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8F0" w:rsidRPr="003E34A4" w:rsidRDefault="000B78F0" w:rsidP="00822868">
      <w:pPr>
        <w:adjustRightInd w:val="0"/>
        <w:snapToGrid w:val="0"/>
        <w:spacing w:line="360" w:lineRule="auto"/>
        <w:jc w:val="both"/>
        <w:rPr>
          <w:rFonts w:ascii="Book Antiqua" w:eastAsia="Times New Roman" w:hAnsi="Book Antiqua" w:cs="SimSun"/>
          <w:b/>
          <w:i/>
          <w:color w:val="000000"/>
          <w:sz w:val="24"/>
        </w:rPr>
      </w:pPr>
      <w:bookmarkStart w:id="0" w:name="OLE_LINK545"/>
      <w:bookmarkStart w:id="1" w:name="OLE_LINK546"/>
      <w:r w:rsidRPr="003E34A4">
        <w:rPr>
          <w:rFonts w:ascii="Book Antiqua" w:eastAsia="Times New Roman" w:hAnsi="Book Antiqua" w:cs="SimSun"/>
          <w:b/>
          <w:color w:val="000000"/>
          <w:sz w:val="24"/>
        </w:rPr>
        <w:t xml:space="preserve">Name of journal: </w:t>
      </w:r>
      <w:bookmarkStart w:id="2" w:name="OLE_LINK718"/>
      <w:bookmarkStart w:id="3" w:name="OLE_LINK719"/>
      <w:bookmarkStart w:id="4" w:name="OLE_LINK645"/>
      <w:bookmarkStart w:id="5" w:name="OLE_LINK661"/>
      <w:bookmarkStart w:id="6" w:name="OLE_LINK1068"/>
      <w:r w:rsidRPr="003E34A4">
        <w:rPr>
          <w:rFonts w:ascii="Book Antiqua" w:eastAsia="Times New Roman" w:hAnsi="Book Antiqua" w:cs="SimSun"/>
          <w:b/>
          <w:i/>
          <w:color w:val="000000"/>
          <w:sz w:val="24"/>
        </w:rPr>
        <w:t xml:space="preserve">World Journal of </w:t>
      </w:r>
      <w:bookmarkStart w:id="7" w:name="OLE_LINK1222"/>
      <w:bookmarkStart w:id="8" w:name="OLE_LINK1223"/>
      <w:r w:rsidRPr="003E34A4">
        <w:rPr>
          <w:rFonts w:ascii="Book Antiqua" w:eastAsia="Times New Roman" w:hAnsi="Book Antiqua" w:cs="SimSun"/>
          <w:b/>
          <w:i/>
          <w:color w:val="000000"/>
          <w:sz w:val="24"/>
        </w:rPr>
        <w:t>Gastroenterology</w:t>
      </w:r>
      <w:bookmarkEnd w:id="2"/>
      <w:bookmarkEnd w:id="3"/>
      <w:bookmarkEnd w:id="4"/>
      <w:bookmarkEnd w:id="5"/>
      <w:bookmarkEnd w:id="6"/>
      <w:bookmarkEnd w:id="7"/>
      <w:bookmarkEnd w:id="8"/>
    </w:p>
    <w:p w:rsidR="000B78F0" w:rsidRPr="003E34A4" w:rsidRDefault="000B78F0" w:rsidP="00822868">
      <w:pPr>
        <w:adjustRightInd w:val="0"/>
        <w:snapToGrid w:val="0"/>
        <w:spacing w:line="360" w:lineRule="auto"/>
        <w:jc w:val="both"/>
        <w:rPr>
          <w:rFonts w:ascii="Book Antiqua" w:hAnsi="Book Antiqua" w:cs="Arial"/>
          <w:color w:val="000000"/>
          <w:sz w:val="24"/>
          <w:lang w:eastAsia="zh-CN"/>
        </w:rPr>
      </w:pPr>
      <w:r w:rsidRPr="003E34A4">
        <w:rPr>
          <w:rFonts w:ascii="Book Antiqua" w:hAnsi="Book Antiqua" w:cs="Arial"/>
          <w:b/>
          <w:color w:val="000000"/>
          <w:sz w:val="24"/>
        </w:rPr>
        <w:t xml:space="preserve">ESPS Manuscript NO: </w:t>
      </w:r>
      <w:r w:rsidRPr="003E34A4">
        <w:rPr>
          <w:rFonts w:ascii="Book Antiqua" w:hAnsi="Book Antiqua" w:cs="Arial" w:hint="eastAsia"/>
          <w:b/>
          <w:color w:val="000000"/>
          <w:sz w:val="24"/>
          <w:lang w:eastAsia="zh-CN"/>
        </w:rPr>
        <w:t>26335</w:t>
      </w:r>
    </w:p>
    <w:p w:rsidR="000B78F0" w:rsidRPr="003E34A4" w:rsidRDefault="000B78F0" w:rsidP="00822868">
      <w:pPr>
        <w:spacing w:line="360" w:lineRule="auto"/>
        <w:jc w:val="both"/>
        <w:rPr>
          <w:rFonts w:ascii="Book Antiqua" w:hAnsi="Book Antiqua"/>
          <w:b/>
          <w:sz w:val="24"/>
        </w:rPr>
      </w:pPr>
      <w:r w:rsidRPr="003E34A4">
        <w:rPr>
          <w:rFonts w:ascii="Book Antiqua" w:hAnsi="Book Antiqua"/>
          <w:b/>
          <w:sz w:val="24"/>
        </w:rPr>
        <w:t>Manuscript Type</w:t>
      </w:r>
      <w:r w:rsidRPr="003E34A4">
        <w:rPr>
          <w:rFonts w:ascii="Book Antiqua" w:hAnsi="Book Antiqua" w:hint="eastAsia"/>
          <w:b/>
          <w:sz w:val="24"/>
        </w:rPr>
        <w:t>:</w:t>
      </w:r>
      <w:r w:rsidR="00C659EA" w:rsidRPr="003E34A4">
        <w:rPr>
          <w:rFonts w:ascii="Book Antiqua" w:hAnsi="Book Antiqua"/>
          <w:b/>
          <w:sz w:val="24"/>
        </w:rPr>
        <w:t xml:space="preserve"> </w:t>
      </w:r>
      <w:r w:rsidR="003509C1" w:rsidRPr="003E34A4">
        <w:rPr>
          <w:rFonts w:ascii="Book Antiqua" w:hAnsi="Book Antiqua"/>
          <w:b/>
          <w:sz w:val="24"/>
        </w:rPr>
        <w:t>MINIREVIEWS</w:t>
      </w:r>
    </w:p>
    <w:bookmarkEnd w:id="0"/>
    <w:bookmarkEnd w:id="1"/>
    <w:p w:rsidR="000B78F0" w:rsidRPr="003E34A4" w:rsidRDefault="000B78F0" w:rsidP="00822868">
      <w:pPr>
        <w:spacing w:line="360" w:lineRule="auto"/>
        <w:jc w:val="both"/>
        <w:rPr>
          <w:rFonts w:ascii="Book Antiqua" w:hAnsi="Book Antiqua"/>
          <w:b/>
          <w:color w:val="000000" w:themeColor="text1"/>
          <w:sz w:val="24"/>
          <w:szCs w:val="24"/>
          <w:lang w:eastAsia="zh-CN"/>
        </w:rPr>
      </w:pPr>
    </w:p>
    <w:p w:rsidR="0057022F" w:rsidRPr="003E34A4" w:rsidRDefault="00681F49"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 xml:space="preserve">Weight loss endoscopy: </w:t>
      </w:r>
      <w:r w:rsidR="00D161F4" w:rsidRPr="003E34A4">
        <w:rPr>
          <w:rFonts w:ascii="Book Antiqua" w:hAnsi="Book Antiqua"/>
          <w:b/>
          <w:color w:val="000000" w:themeColor="text1"/>
          <w:sz w:val="24"/>
          <w:szCs w:val="24"/>
        </w:rPr>
        <w:t xml:space="preserve">development, </w:t>
      </w:r>
      <w:r w:rsidRPr="003E34A4">
        <w:rPr>
          <w:rFonts w:ascii="Book Antiqua" w:hAnsi="Book Antiqua"/>
          <w:b/>
          <w:color w:val="000000" w:themeColor="text1"/>
          <w:sz w:val="24"/>
          <w:szCs w:val="24"/>
        </w:rPr>
        <w:t xml:space="preserve">applications, and </w:t>
      </w:r>
      <w:r w:rsidR="00D161F4" w:rsidRPr="003E34A4">
        <w:rPr>
          <w:rFonts w:ascii="Book Antiqua" w:hAnsi="Book Antiqua"/>
          <w:b/>
          <w:color w:val="000000" w:themeColor="text1"/>
          <w:sz w:val="24"/>
          <w:szCs w:val="24"/>
        </w:rPr>
        <w:t>current status</w:t>
      </w:r>
    </w:p>
    <w:p w:rsidR="003D7CB5" w:rsidRPr="003E34A4" w:rsidRDefault="003D7CB5" w:rsidP="00822868">
      <w:pPr>
        <w:spacing w:line="360" w:lineRule="auto"/>
        <w:jc w:val="both"/>
        <w:rPr>
          <w:rFonts w:ascii="Book Antiqua" w:hAnsi="Book Antiqua"/>
          <w:b/>
          <w:color w:val="000000" w:themeColor="text1"/>
          <w:sz w:val="24"/>
          <w:szCs w:val="24"/>
        </w:rPr>
      </w:pPr>
    </w:p>
    <w:p w:rsidR="003D7CB5" w:rsidRPr="003E34A4" w:rsidRDefault="003509C1" w:rsidP="00822868">
      <w:pPr>
        <w:spacing w:line="360" w:lineRule="auto"/>
        <w:jc w:val="both"/>
        <w:rPr>
          <w:rFonts w:ascii="Book Antiqua" w:hAnsi="Book Antiqua"/>
          <w:color w:val="000000" w:themeColor="text1"/>
          <w:sz w:val="24"/>
          <w:szCs w:val="24"/>
          <w:lang w:eastAsia="zh-CN"/>
        </w:rPr>
      </w:pPr>
      <w:r w:rsidRPr="003E34A4">
        <w:rPr>
          <w:rFonts w:ascii="Book Antiqua" w:hAnsi="Book Antiqua"/>
          <w:color w:val="000000" w:themeColor="text1"/>
          <w:sz w:val="24"/>
          <w:szCs w:val="24"/>
        </w:rPr>
        <w:t xml:space="preserve">Kumar </w:t>
      </w:r>
      <w:r w:rsidRPr="003E34A4">
        <w:rPr>
          <w:rFonts w:ascii="Book Antiqua" w:hAnsi="Book Antiqua" w:hint="eastAsia"/>
          <w:color w:val="000000" w:themeColor="text1"/>
          <w:sz w:val="24"/>
          <w:szCs w:val="24"/>
          <w:lang w:eastAsia="zh-CN"/>
        </w:rPr>
        <w:t xml:space="preserve">N. </w:t>
      </w:r>
      <w:r w:rsidR="003D7CB5" w:rsidRPr="003E34A4">
        <w:rPr>
          <w:rFonts w:ascii="Book Antiqua" w:hAnsi="Book Antiqua"/>
          <w:color w:val="000000" w:themeColor="text1"/>
          <w:sz w:val="24"/>
          <w:szCs w:val="24"/>
        </w:rPr>
        <w:t>Weight loss endoscopy</w:t>
      </w:r>
    </w:p>
    <w:p w:rsidR="003509C1" w:rsidRPr="003E34A4" w:rsidRDefault="003509C1" w:rsidP="00822868">
      <w:pPr>
        <w:spacing w:line="360" w:lineRule="auto"/>
        <w:jc w:val="both"/>
        <w:rPr>
          <w:rFonts w:ascii="Book Antiqua" w:hAnsi="Book Antiqua"/>
          <w:color w:val="000000" w:themeColor="text1"/>
          <w:sz w:val="24"/>
          <w:szCs w:val="24"/>
          <w:lang w:eastAsia="zh-CN"/>
        </w:rPr>
      </w:pPr>
    </w:p>
    <w:p w:rsidR="00B45ED9" w:rsidRPr="003E34A4" w:rsidRDefault="003509C1" w:rsidP="00822868">
      <w:pPr>
        <w:spacing w:line="360" w:lineRule="auto"/>
        <w:jc w:val="both"/>
        <w:rPr>
          <w:rFonts w:ascii="Book Antiqua" w:hAnsi="Book Antiqua"/>
          <w:color w:val="000000" w:themeColor="text1"/>
          <w:sz w:val="24"/>
          <w:szCs w:val="24"/>
          <w:lang w:eastAsia="zh-CN"/>
        </w:rPr>
      </w:pPr>
      <w:r w:rsidRPr="003E34A4">
        <w:rPr>
          <w:rFonts w:ascii="Book Antiqua" w:hAnsi="Book Antiqua"/>
          <w:color w:val="000000" w:themeColor="text1"/>
          <w:sz w:val="24"/>
          <w:szCs w:val="24"/>
        </w:rPr>
        <w:t>Nitin Kumar</w:t>
      </w:r>
    </w:p>
    <w:p w:rsidR="003509C1" w:rsidRPr="003E34A4" w:rsidRDefault="003509C1" w:rsidP="00822868">
      <w:pPr>
        <w:spacing w:line="360" w:lineRule="auto"/>
        <w:jc w:val="both"/>
        <w:rPr>
          <w:rFonts w:ascii="Book Antiqua" w:hAnsi="Book Antiqua"/>
          <w:b/>
          <w:color w:val="000000" w:themeColor="text1"/>
          <w:sz w:val="24"/>
          <w:szCs w:val="24"/>
          <w:lang w:eastAsia="zh-CN"/>
        </w:rPr>
      </w:pPr>
    </w:p>
    <w:p w:rsidR="003D7CB5" w:rsidRPr="003E34A4" w:rsidRDefault="00B45ED9" w:rsidP="00822868">
      <w:pPr>
        <w:spacing w:line="360" w:lineRule="auto"/>
        <w:jc w:val="both"/>
        <w:rPr>
          <w:rFonts w:ascii="Book Antiqua" w:hAnsi="Book Antiqua"/>
          <w:color w:val="000000" w:themeColor="text1"/>
          <w:sz w:val="24"/>
          <w:szCs w:val="24"/>
        </w:rPr>
      </w:pPr>
      <w:r w:rsidRPr="003E34A4">
        <w:rPr>
          <w:rFonts w:ascii="Book Antiqua" w:hAnsi="Book Antiqua"/>
          <w:b/>
          <w:color w:val="000000" w:themeColor="text1"/>
          <w:sz w:val="24"/>
          <w:szCs w:val="24"/>
        </w:rPr>
        <w:t>Nitin Kumar</w:t>
      </w:r>
      <w:r w:rsidR="003509C1" w:rsidRPr="003E34A4">
        <w:rPr>
          <w:rFonts w:ascii="Book Antiqua" w:hAnsi="Book Antiqua" w:hint="eastAsia"/>
          <w:b/>
          <w:color w:val="000000" w:themeColor="text1"/>
          <w:sz w:val="24"/>
          <w:szCs w:val="24"/>
          <w:lang w:eastAsia="zh-CN"/>
        </w:rPr>
        <w:t>,</w:t>
      </w:r>
      <w:r w:rsidR="003509C1" w:rsidRPr="003E34A4">
        <w:rPr>
          <w:rFonts w:ascii="Book Antiqua" w:hAnsi="Book Antiqua" w:hint="eastAsia"/>
          <w:color w:val="000000" w:themeColor="text1"/>
          <w:sz w:val="24"/>
          <w:szCs w:val="24"/>
          <w:lang w:eastAsia="zh-CN"/>
        </w:rPr>
        <w:t xml:space="preserve"> </w:t>
      </w:r>
      <w:r w:rsidR="003D7CB5" w:rsidRPr="003E34A4">
        <w:rPr>
          <w:rFonts w:ascii="Book Antiqua" w:hAnsi="Book Antiqua"/>
          <w:color w:val="000000" w:themeColor="text1"/>
          <w:sz w:val="24"/>
          <w:szCs w:val="24"/>
        </w:rPr>
        <w:t>Bariatric Endoscopy Institute</w:t>
      </w:r>
      <w:r w:rsidR="003509C1" w:rsidRPr="003E34A4">
        <w:rPr>
          <w:rFonts w:ascii="Book Antiqua" w:hAnsi="Book Antiqua" w:hint="eastAsia"/>
          <w:color w:val="000000" w:themeColor="text1"/>
          <w:sz w:val="24"/>
          <w:szCs w:val="24"/>
          <w:lang w:eastAsia="zh-CN"/>
        </w:rPr>
        <w:t xml:space="preserve">, </w:t>
      </w:r>
      <w:r w:rsidR="003D7CB5" w:rsidRPr="003E34A4">
        <w:rPr>
          <w:rFonts w:ascii="Book Antiqua" w:hAnsi="Book Antiqua"/>
          <w:color w:val="000000" w:themeColor="text1"/>
          <w:sz w:val="24"/>
          <w:szCs w:val="24"/>
        </w:rPr>
        <w:t>Addison</w:t>
      </w:r>
      <w:r w:rsidR="001741BF" w:rsidRPr="003E34A4">
        <w:rPr>
          <w:rFonts w:ascii="Book Antiqua" w:hAnsi="Book Antiqua"/>
          <w:color w:val="000000" w:themeColor="text1"/>
          <w:sz w:val="24"/>
          <w:szCs w:val="24"/>
        </w:rPr>
        <w:t xml:space="preserve">, IL </w:t>
      </w:r>
      <w:r w:rsidR="003D7CB5" w:rsidRPr="003E34A4">
        <w:rPr>
          <w:rFonts w:ascii="Book Antiqua" w:hAnsi="Book Antiqua"/>
          <w:color w:val="000000" w:themeColor="text1"/>
          <w:sz w:val="24"/>
          <w:szCs w:val="24"/>
        </w:rPr>
        <w:t>60101</w:t>
      </w:r>
      <w:r w:rsidR="001741BF" w:rsidRPr="003E34A4">
        <w:rPr>
          <w:rFonts w:ascii="Book Antiqua" w:hAnsi="Book Antiqua"/>
          <w:color w:val="000000" w:themeColor="text1"/>
          <w:sz w:val="24"/>
          <w:szCs w:val="24"/>
        </w:rPr>
        <w:t>, United States</w:t>
      </w:r>
    </w:p>
    <w:p w:rsidR="003D7CB5" w:rsidRPr="003E34A4" w:rsidRDefault="003D7CB5" w:rsidP="00822868">
      <w:pPr>
        <w:spacing w:line="360" w:lineRule="auto"/>
        <w:jc w:val="both"/>
        <w:rPr>
          <w:rFonts w:ascii="Book Antiqua" w:hAnsi="Book Antiqua"/>
          <w:color w:val="000000" w:themeColor="text1"/>
          <w:sz w:val="24"/>
          <w:szCs w:val="24"/>
        </w:rPr>
      </w:pPr>
    </w:p>
    <w:p w:rsidR="003D7CB5" w:rsidRPr="003E34A4" w:rsidRDefault="003D7CB5" w:rsidP="00822868">
      <w:pPr>
        <w:spacing w:line="360" w:lineRule="auto"/>
        <w:jc w:val="both"/>
        <w:rPr>
          <w:rFonts w:ascii="Book Antiqua" w:hAnsi="Book Antiqua"/>
          <w:color w:val="000000" w:themeColor="text1"/>
          <w:sz w:val="24"/>
          <w:szCs w:val="24"/>
          <w:lang w:eastAsia="zh-CN"/>
        </w:rPr>
      </w:pPr>
      <w:r w:rsidRPr="003E34A4">
        <w:rPr>
          <w:rFonts w:ascii="Book Antiqua" w:hAnsi="Book Antiqua"/>
          <w:b/>
          <w:color w:val="000000" w:themeColor="text1"/>
          <w:sz w:val="24"/>
          <w:szCs w:val="24"/>
        </w:rPr>
        <w:t>Author contributions</w:t>
      </w:r>
      <w:r w:rsidRPr="003E34A4">
        <w:rPr>
          <w:rFonts w:ascii="Book Antiqua" w:hAnsi="Book Antiqua"/>
          <w:color w:val="000000" w:themeColor="text1"/>
          <w:sz w:val="24"/>
          <w:szCs w:val="24"/>
        </w:rPr>
        <w:t>:</w:t>
      </w:r>
      <w:r w:rsidR="00C659EA" w:rsidRPr="003E34A4">
        <w:rPr>
          <w:rFonts w:ascii="Book Antiqua" w:hAnsi="Book Antiqua"/>
          <w:color w:val="000000" w:themeColor="text1"/>
          <w:sz w:val="24"/>
          <w:szCs w:val="24"/>
        </w:rPr>
        <w:t xml:space="preserve"> </w:t>
      </w:r>
      <w:r w:rsidR="003509C1" w:rsidRPr="003E34A4">
        <w:rPr>
          <w:rFonts w:ascii="Book Antiqua" w:hAnsi="Book Antiqua"/>
          <w:color w:val="000000" w:themeColor="text1"/>
          <w:sz w:val="24"/>
          <w:szCs w:val="24"/>
        </w:rPr>
        <w:t xml:space="preserve">Kumar </w:t>
      </w:r>
      <w:r w:rsidR="003509C1" w:rsidRPr="003E34A4">
        <w:rPr>
          <w:rFonts w:ascii="Book Antiqua" w:hAnsi="Book Antiqua" w:hint="eastAsia"/>
          <w:color w:val="000000" w:themeColor="text1"/>
          <w:sz w:val="24"/>
          <w:szCs w:val="24"/>
          <w:lang w:eastAsia="zh-CN"/>
        </w:rPr>
        <w:t>N</w:t>
      </w:r>
      <w:r w:rsidR="003509C1" w:rsidRPr="003E34A4">
        <w:rPr>
          <w:rFonts w:ascii="Book Antiqua" w:hAnsi="Book Antiqua"/>
          <w:color w:val="000000" w:themeColor="text1"/>
          <w:sz w:val="24"/>
          <w:szCs w:val="24"/>
        </w:rPr>
        <w:t xml:space="preserve"> </w:t>
      </w:r>
      <w:r w:rsidR="00374906" w:rsidRPr="003E34A4">
        <w:rPr>
          <w:rFonts w:ascii="Book Antiqua" w:hAnsi="Book Antiqua"/>
          <w:color w:val="000000" w:themeColor="text1"/>
          <w:sz w:val="24"/>
          <w:szCs w:val="24"/>
        </w:rPr>
        <w:t>contributed solely to this</w:t>
      </w:r>
      <w:r w:rsidRPr="003E34A4">
        <w:rPr>
          <w:rFonts w:ascii="Book Antiqua" w:hAnsi="Book Antiqua"/>
          <w:color w:val="000000" w:themeColor="text1"/>
          <w:sz w:val="24"/>
          <w:szCs w:val="24"/>
        </w:rPr>
        <w:t xml:space="preserve"> manuscript</w:t>
      </w:r>
      <w:r w:rsidR="007F06EF" w:rsidRPr="003E34A4">
        <w:rPr>
          <w:rFonts w:ascii="Book Antiqua" w:hAnsi="Book Antiqua" w:hint="eastAsia"/>
          <w:color w:val="000000" w:themeColor="text1"/>
          <w:sz w:val="24"/>
          <w:szCs w:val="24"/>
          <w:lang w:eastAsia="zh-CN"/>
        </w:rPr>
        <w:t>.</w:t>
      </w:r>
    </w:p>
    <w:p w:rsidR="003D7CB5" w:rsidRPr="003E34A4" w:rsidRDefault="003D7CB5" w:rsidP="00822868">
      <w:pPr>
        <w:spacing w:line="360" w:lineRule="auto"/>
        <w:jc w:val="both"/>
        <w:rPr>
          <w:rFonts w:ascii="Book Antiqua" w:hAnsi="Book Antiqua"/>
          <w:color w:val="000000" w:themeColor="text1"/>
          <w:sz w:val="24"/>
          <w:szCs w:val="24"/>
          <w:lang w:eastAsia="zh-CN"/>
        </w:rPr>
      </w:pPr>
    </w:p>
    <w:p w:rsidR="00374906" w:rsidRPr="003E34A4" w:rsidRDefault="003D7CB5"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Conflict-of-interest statement:</w:t>
      </w:r>
      <w:r w:rsidR="00C659EA" w:rsidRPr="003E34A4">
        <w:rPr>
          <w:rFonts w:ascii="Book Antiqua" w:hAnsi="Book Antiqua"/>
          <w:b/>
          <w:color w:val="000000" w:themeColor="text1"/>
          <w:sz w:val="24"/>
          <w:szCs w:val="24"/>
        </w:rPr>
        <w:t xml:space="preserve"> </w:t>
      </w:r>
      <w:r w:rsidR="003509C1" w:rsidRPr="003E34A4">
        <w:rPr>
          <w:rFonts w:ascii="Book Antiqua" w:hAnsi="Book Antiqua"/>
          <w:color w:val="000000" w:themeColor="text1"/>
          <w:sz w:val="24"/>
          <w:szCs w:val="24"/>
        </w:rPr>
        <w:t xml:space="preserve">Kumar </w:t>
      </w:r>
      <w:r w:rsidR="003509C1" w:rsidRPr="003E34A4">
        <w:rPr>
          <w:rFonts w:ascii="Book Antiqua" w:hAnsi="Book Antiqua" w:hint="eastAsia"/>
          <w:color w:val="000000" w:themeColor="text1"/>
          <w:sz w:val="24"/>
          <w:szCs w:val="24"/>
          <w:lang w:eastAsia="zh-CN"/>
        </w:rPr>
        <w:t>N</w:t>
      </w:r>
      <w:r w:rsidR="003509C1" w:rsidRPr="003E34A4">
        <w:rPr>
          <w:rFonts w:ascii="Book Antiqua" w:hAnsi="Book Antiqua"/>
          <w:color w:val="000000" w:themeColor="text1"/>
          <w:sz w:val="24"/>
          <w:szCs w:val="24"/>
        </w:rPr>
        <w:t xml:space="preserve"> </w:t>
      </w:r>
      <w:r w:rsidR="00374906" w:rsidRPr="003E34A4">
        <w:rPr>
          <w:rFonts w:ascii="Book Antiqua" w:hAnsi="Book Antiqua"/>
          <w:color w:val="000000" w:themeColor="text1"/>
          <w:sz w:val="24"/>
          <w:szCs w:val="24"/>
        </w:rPr>
        <w:t>has not received any fees for serving as a speaker, for consultancy or advisory boards, or related research funding</w:t>
      </w:r>
      <w:r w:rsidR="003509C1" w:rsidRPr="003E34A4">
        <w:rPr>
          <w:rFonts w:ascii="Book Antiqua" w:hAnsi="Book Antiqua" w:hint="eastAsia"/>
          <w:color w:val="000000" w:themeColor="text1"/>
          <w:sz w:val="24"/>
          <w:szCs w:val="24"/>
          <w:lang w:eastAsia="zh-CN"/>
        </w:rPr>
        <w:t>;</w:t>
      </w:r>
      <w:r w:rsidR="00374906" w:rsidRPr="003E34A4">
        <w:rPr>
          <w:rFonts w:ascii="Book Antiqua" w:hAnsi="Book Antiqua"/>
          <w:color w:val="000000" w:themeColor="text1"/>
          <w:sz w:val="24"/>
          <w:szCs w:val="24"/>
        </w:rPr>
        <w:t xml:space="preserve"> </w:t>
      </w:r>
      <w:r w:rsidR="003509C1" w:rsidRPr="003E34A4">
        <w:rPr>
          <w:rFonts w:ascii="Book Antiqua" w:hAnsi="Book Antiqua"/>
          <w:color w:val="000000" w:themeColor="text1"/>
          <w:sz w:val="24"/>
          <w:szCs w:val="24"/>
        </w:rPr>
        <w:t xml:space="preserve">Kumar </w:t>
      </w:r>
      <w:r w:rsidR="003509C1" w:rsidRPr="003E34A4">
        <w:rPr>
          <w:rFonts w:ascii="Book Antiqua" w:hAnsi="Book Antiqua" w:hint="eastAsia"/>
          <w:color w:val="000000" w:themeColor="text1"/>
          <w:sz w:val="24"/>
          <w:szCs w:val="24"/>
          <w:lang w:eastAsia="zh-CN"/>
        </w:rPr>
        <w:t>N</w:t>
      </w:r>
      <w:r w:rsidR="003509C1" w:rsidRPr="003E34A4">
        <w:rPr>
          <w:rFonts w:ascii="Book Antiqua" w:hAnsi="Book Antiqua"/>
          <w:color w:val="000000" w:themeColor="text1"/>
          <w:sz w:val="24"/>
          <w:szCs w:val="24"/>
        </w:rPr>
        <w:t xml:space="preserve"> </w:t>
      </w:r>
      <w:r w:rsidR="00374906" w:rsidRPr="003E34A4">
        <w:rPr>
          <w:rFonts w:ascii="Book Antiqua" w:hAnsi="Book Antiqua"/>
          <w:color w:val="000000" w:themeColor="text1"/>
          <w:sz w:val="24"/>
          <w:szCs w:val="24"/>
        </w:rPr>
        <w:t>does not own any stock and/or shares in companies discussed in this article</w:t>
      </w:r>
      <w:r w:rsidR="003509C1" w:rsidRPr="003E34A4">
        <w:rPr>
          <w:rFonts w:ascii="Book Antiqua" w:hAnsi="Book Antiqua" w:hint="eastAsia"/>
          <w:color w:val="000000" w:themeColor="text1"/>
          <w:sz w:val="24"/>
          <w:szCs w:val="24"/>
          <w:lang w:eastAsia="zh-CN"/>
        </w:rPr>
        <w:t>;</w:t>
      </w:r>
      <w:r w:rsidR="00374906" w:rsidRPr="003E34A4">
        <w:rPr>
          <w:rFonts w:ascii="Book Antiqua" w:hAnsi="Book Antiqua"/>
          <w:color w:val="000000" w:themeColor="text1"/>
          <w:sz w:val="24"/>
          <w:szCs w:val="24"/>
        </w:rPr>
        <w:t xml:space="preserve"> </w:t>
      </w:r>
      <w:r w:rsidR="003509C1" w:rsidRPr="003E34A4">
        <w:rPr>
          <w:rFonts w:ascii="Book Antiqua" w:hAnsi="Book Antiqua"/>
          <w:color w:val="000000" w:themeColor="text1"/>
          <w:sz w:val="24"/>
          <w:szCs w:val="24"/>
        </w:rPr>
        <w:t xml:space="preserve">Kumar </w:t>
      </w:r>
      <w:r w:rsidR="003509C1" w:rsidRPr="003E34A4">
        <w:rPr>
          <w:rFonts w:ascii="Book Antiqua" w:hAnsi="Book Antiqua" w:hint="eastAsia"/>
          <w:color w:val="000000" w:themeColor="text1"/>
          <w:sz w:val="24"/>
          <w:szCs w:val="24"/>
          <w:lang w:eastAsia="zh-CN"/>
        </w:rPr>
        <w:t>N</w:t>
      </w:r>
      <w:r w:rsidR="003509C1" w:rsidRPr="003E34A4">
        <w:rPr>
          <w:rFonts w:ascii="Book Antiqua" w:hAnsi="Book Antiqua"/>
          <w:color w:val="000000" w:themeColor="text1"/>
          <w:sz w:val="24"/>
          <w:szCs w:val="24"/>
        </w:rPr>
        <w:t xml:space="preserve"> </w:t>
      </w:r>
      <w:r w:rsidR="00374906" w:rsidRPr="003E34A4">
        <w:rPr>
          <w:rFonts w:ascii="Book Antiqua" w:hAnsi="Book Antiqua"/>
          <w:color w:val="000000" w:themeColor="text1"/>
          <w:sz w:val="24"/>
          <w:szCs w:val="24"/>
        </w:rPr>
        <w:t>was a site co-investigator for the USGI ESSENTIAL trial, site co-investigator for the Apollo PROMISE trial, and site co-investigator Aspire PATHWAY trial.</w:t>
      </w:r>
    </w:p>
    <w:p w:rsidR="00374906" w:rsidRPr="003E34A4" w:rsidRDefault="00374906" w:rsidP="00822868">
      <w:pPr>
        <w:spacing w:line="360" w:lineRule="auto"/>
        <w:jc w:val="both"/>
        <w:rPr>
          <w:rFonts w:ascii="Book Antiqua" w:hAnsi="Book Antiqua"/>
          <w:color w:val="000000" w:themeColor="text1"/>
          <w:sz w:val="24"/>
          <w:szCs w:val="24"/>
        </w:rPr>
      </w:pPr>
    </w:p>
    <w:p w:rsidR="000B78F0" w:rsidRPr="003E34A4" w:rsidRDefault="000B78F0" w:rsidP="00822868">
      <w:pPr>
        <w:spacing w:line="360" w:lineRule="auto"/>
        <w:jc w:val="both"/>
        <w:rPr>
          <w:rFonts w:ascii="Book Antiqua" w:hAnsi="Book Antiqua"/>
          <w:b/>
          <w:color w:val="000000"/>
          <w:sz w:val="24"/>
        </w:rPr>
      </w:pPr>
      <w:bookmarkStart w:id="9" w:name="OLE_LINK155"/>
      <w:bookmarkStart w:id="10" w:name="OLE_LINK183"/>
      <w:bookmarkStart w:id="11" w:name="OLE_LINK441"/>
      <w:r w:rsidRPr="003E34A4">
        <w:rPr>
          <w:rFonts w:ascii="Book Antiqua" w:hAnsi="Book Antiqua"/>
          <w:b/>
          <w:color w:val="000000"/>
          <w:sz w:val="24"/>
        </w:rPr>
        <w:t xml:space="preserve">Open-Access: </w:t>
      </w:r>
      <w:r w:rsidRPr="003E34A4">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bookmarkEnd w:id="11"/>
    <w:p w:rsidR="000B78F0" w:rsidRPr="003E34A4" w:rsidRDefault="000B78F0" w:rsidP="00822868">
      <w:pPr>
        <w:spacing w:line="360" w:lineRule="auto"/>
        <w:jc w:val="both"/>
        <w:rPr>
          <w:rFonts w:ascii="Book Antiqua" w:hAnsi="Book Antiqua" w:cs="Arial Unicode MS"/>
          <w:color w:val="000000"/>
          <w:sz w:val="24"/>
        </w:rPr>
      </w:pPr>
    </w:p>
    <w:p w:rsidR="003E34A4" w:rsidRPr="003E34A4" w:rsidRDefault="003E34A4" w:rsidP="003E34A4">
      <w:pPr>
        <w:spacing w:line="360" w:lineRule="auto"/>
        <w:rPr>
          <w:rFonts w:ascii="Book Antiqua" w:hAnsi="Book Antiqua" w:cs="Arial Unicode MS"/>
          <w:color w:val="000000"/>
          <w:sz w:val="24"/>
        </w:rPr>
      </w:pPr>
      <w:r w:rsidRPr="003E34A4">
        <w:rPr>
          <w:rFonts w:ascii="Book Antiqua" w:hAnsi="Book Antiqua" w:cs="Arial Unicode MS"/>
          <w:b/>
          <w:color w:val="000000"/>
          <w:sz w:val="24"/>
        </w:rPr>
        <w:t>Manuscript source:</w:t>
      </w:r>
      <w:r w:rsidRPr="003E34A4">
        <w:rPr>
          <w:rFonts w:ascii="Book Antiqua" w:hAnsi="Book Antiqua" w:cs="Arial Unicode MS"/>
          <w:color w:val="000000"/>
          <w:sz w:val="24"/>
        </w:rPr>
        <w:t xml:space="preserve"> Invited manuscript</w:t>
      </w:r>
    </w:p>
    <w:p w:rsidR="003E34A4" w:rsidRPr="003E34A4" w:rsidRDefault="003E34A4" w:rsidP="00822868">
      <w:pPr>
        <w:spacing w:line="360" w:lineRule="auto"/>
        <w:jc w:val="both"/>
        <w:rPr>
          <w:rFonts w:ascii="Book Antiqua" w:hAnsi="Book Antiqua"/>
          <w:b/>
          <w:color w:val="000000" w:themeColor="text1"/>
          <w:sz w:val="24"/>
          <w:szCs w:val="24"/>
          <w:lang w:eastAsia="zh-CN"/>
        </w:rPr>
      </w:pPr>
    </w:p>
    <w:p w:rsidR="00374906" w:rsidRPr="003E34A4" w:rsidRDefault="00374906"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Correspondence to:</w:t>
      </w:r>
      <w:r w:rsidR="007F06EF" w:rsidRPr="003E34A4">
        <w:rPr>
          <w:rFonts w:ascii="Book Antiqua" w:hAnsi="Book Antiqua" w:hint="eastAsia"/>
          <w:b/>
          <w:color w:val="000000" w:themeColor="text1"/>
          <w:sz w:val="24"/>
          <w:szCs w:val="24"/>
          <w:lang w:eastAsia="zh-CN"/>
        </w:rPr>
        <w:t xml:space="preserve"> </w:t>
      </w:r>
      <w:r w:rsidR="003509C1" w:rsidRPr="003E34A4">
        <w:rPr>
          <w:rFonts w:ascii="Book Antiqua" w:hAnsi="Book Antiqua"/>
          <w:b/>
          <w:color w:val="000000" w:themeColor="text1"/>
          <w:sz w:val="24"/>
          <w:szCs w:val="24"/>
        </w:rPr>
        <w:t>Nitin Kumar</w:t>
      </w:r>
      <w:r w:rsidR="007F06EF" w:rsidRPr="003E34A4">
        <w:rPr>
          <w:rFonts w:ascii="Book Antiqua" w:hAnsi="Book Antiqua" w:hint="eastAsia"/>
          <w:b/>
          <w:color w:val="000000" w:themeColor="text1"/>
          <w:sz w:val="24"/>
          <w:szCs w:val="24"/>
          <w:lang w:eastAsia="zh-CN"/>
        </w:rPr>
        <w:t>,</w:t>
      </w:r>
      <w:r w:rsidR="003509C1" w:rsidRPr="003E34A4">
        <w:rPr>
          <w:rFonts w:ascii="Book Antiqua" w:hAnsi="Book Antiqua"/>
          <w:b/>
          <w:color w:val="000000" w:themeColor="text1"/>
          <w:sz w:val="24"/>
          <w:szCs w:val="24"/>
        </w:rPr>
        <w:t xml:space="preserve"> MD</w:t>
      </w:r>
      <w:r w:rsidR="003509C1" w:rsidRPr="003E34A4">
        <w:rPr>
          <w:rFonts w:ascii="Book Antiqua" w:hAnsi="Book Antiqua" w:hint="eastAsia"/>
          <w:b/>
          <w:color w:val="000000" w:themeColor="text1"/>
          <w:sz w:val="24"/>
          <w:szCs w:val="24"/>
          <w:lang w:eastAsia="zh-CN"/>
        </w:rPr>
        <w:t>,</w:t>
      </w:r>
      <w:r w:rsidR="003E34A4">
        <w:rPr>
          <w:rFonts w:ascii="Book Antiqua" w:hAnsi="Book Antiqua" w:hint="eastAsia"/>
          <w:b/>
          <w:color w:val="000000" w:themeColor="text1"/>
          <w:sz w:val="24"/>
          <w:szCs w:val="24"/>
          <w:lang w:eastAsia="zh-CN"/>
        </w:rPr>
        <w:t xml:space="preserve"> </w:t>
      </w:r>
      <w:r w:rsidR="003509C1" w:rsidRPr="003E34A4">
        <w:rPr>
          <w:rFonts w:ascii="Book Antiqua" w:hAnsi="Book Antiqua"/>
          <w:b/>
          <w:color w:val="000000" w:themeColor="text1"/>
          <w:sz w:val="24"/>
          <w:szCs w:val="24"/>
        </w:rPr>
        <w:t>Director</w:t>
      </w:r>
      <w:r w:rsidR="003509C1" w:rsidRPr="003E34A4">
        <w:rPr>
          <w:rFonts w:ascii="Book Antiqua" w:hAnsi="Book Antiqua" w:hint="eastAsia"/>
          <w:b/>
          <w:color w:val="000000" w:themeColor="text1"/>
          <w:sz w:val="24"/>
          <w:szCs w:val="24"/>
          <w:lang w:eastAsia="zh-CN"/>
        </w:rPr>
        <w:t>,</w:t>
      </w:r>
      <w:r w:rsidR="007F06EF" w:rsidRPr="003E34A4">
        <w:rPr>
          <w:rFonts w:ascii="Book Antiqua" w:hAnsi="Book Antiqua" w:hint="eastAsia"/>
          <w:b/>
          <w:color w:val="000000" w:themeColor="text1"/>
          <w:sz w:val="24"/>
          <w:szCs w:val="24"/>
          <w:lang w:eastAsia="zh-CN"/>
        </w:rPr>
        <w:t xml:space="preserve"> </w:t>
      </w:r>
      <w:r w:rsidRPr="003E34A4">
        <w:rPr>
          <w:rFonts w:ascii="Book Antiqua" w:hAnsi="Book Antiqua"/>
          <w:color w:val="000000" w:themeColor="text1"/>
          <w:sz w:val="24"/>
          <w:szCs w:val="24"/>
        </w:rPr>
        <w:t>Bariatric Endoscopy Institute</w:t>
      </w:r>
      <w:r w:rsidR="000B78F0" w:rsidRPr="003E34A4">
        <w:rPr>
          <w:rFonts w:ascii="Book Antiqua" w:hAnsi="Book Antiqua" w:hint="eastAsia"/>
          <w:b/>
          <w:color w:val="000000" w:themeColor="text1"/>
          <w:sz w:val="24"/>
          <w:szCs w:val="24"/>
          <w:lang w:eastAsia="zh-CN"/>
        </w:rPr>
        <w:t xml:space="preserve">, </w:t>
      </w:r>
      <w:r w:rsidRPr="003E34A4">
        <w:rPr>
          <w:rFonts w:ascii="Book Antiqua" w:hAnsi="Book Antiqua"/>
          <w:color w:val="000000" w:themeColor="text1"/>
          <w:sz w:val="24"/>
          <w:szCs w:val="24"/>
        </w:rPr>
        <w:t>1450 W Lake Street, Ste 101</w:t>
      </w:r>
      <w:r w:rsidR="000B78F0" w:rsidRPr="003E34A4">
        <w:rPr>
          <w:rFonts w:ascii="Book Antiqua" w:hAnsi="Book Antiqua" w:hint="eastAsia"/>
          <w:b/>
          <w:color w:val="000000" w:themeColor="text1"/>
          <w:sz w:val="24"/>
          <w:szCs w:val="24"/>
          <w:lang w:eastAsia="zh-CN"/>
        </w:rPr>
        <w:t xml:space="preserve">, </w:t>
      </w:r>
      <w:r w:rsidRPr="003E34A4">
        <w:rPr>
          <w:rFonts w:ascii="Book Antiqua" w:hAnsi="Book Antiqua"/>
          <w:color w:val="000000" w:themeColor="text1"/>
          <w:sz w:val="24"/>
          <w:szCs w:val="24"/>
        </w:rPr>
        <w:t>Addison, IL</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60101</w:t>
      </w:r>
      <w:r w:rsidR="007F06EF" w:rsidRPr="003E34A4">
        <w:rPr>
          <w:rFonts w:ascii="Book Antiqua" w:hAnsi="Book Antiqua" w:hint="eastAsia"/>
          <w:color w:val="000000" w:themeColor="text1"/>
          <w:sz w:val="24"/>
          <w:szCs w:val="24"/>
          <w:lang w:eastAsia="zh-CN"/>
        </w:rPr>
        <w:t xml:space="preserve">, </w:t>
      </w:r>
      <w:r w:rsidR="007F06EF" w:rsidRPr="003E34A4">
        <w:rPr>
          <w:rFonts w:ascii="Book Antiqua" w:hAnsi="Book Antiqua"/>
          <w:color w:val="000000" w:themeColor="text1"/>
          <w:sz w:val="24"/>
          <w:szCs w:val="24"/>
        </w:rPr>
        <w:t>United States</w:t>
      </w:r>
      <w:r w:rsidR="007F06EF" w:rsidRPr="003E34A4">
        <w:rPr>
          <w:rFonts w:ascii="Book Antiqua" w:hAnsi="Book Antiqua" w:hint="eastAsia"/>
          <w:color w:val="000000" w:themeColor="text1"/>
          <w:sz w:val="24"/>
          <w:szCs w:val="24"/>
          <w:lang w:eastAsia="zh-CN"/>
        </w:rPr>
        <w:t>.</w:t>
      </w:r>
      <w:r w:rsidR="007F06EF" w:rsidRPr="003E34A4">
        <w:rPr>
          <w:rFonts w:ascii="Book Antiqua" w:hAnsi="Book Antiqua" w:hint="eastAsia"/>
          <w:b/>
          <w:color w:val="000000" w:themeColor="text1"/>
          <w:sz w:val="24"/>
          <w:szCs w:val="24"/>
          <w:lang w:eastAsia="zh-CN"/>
        </w:rPr>
        <w:t xml:space="preserve"> </w:t>
      </w:r>
      <w:hyperlink r:id="rId7" w:history="1">
        <w:r w:rsidRPr="003E34A4">
          <w:rPr>
            <w:rStyle w:val="Hyperlink"/>
            <w:rFonts w:ascii="Book Antiqua" w:hAnsi="Book Antiqua"/>
            <w:sz w:val="24"/>
            <w:szCs w:val="24"/>
            <w:u w:val="none"/>
          </w:rPr>
          <w:t>nkumar@obesityendoscopy.org</w:t>
        </w:r>
      </w:hyperlink>
    </w:p>
    <w:p w:rsidR="00374906" w:rsidRPr="003E34A4" w:rsidRDefault="00374906" w:rsidP="00822868">
      <w:pPr>
        <w:spacing w:line="360" w:lineRule="auto"/>
        <w:jc w:val="both"/>
        <w:rPr>
          <w:rFonts w:ascii="Book Antiqua" w:hAnsi="Book Antiqua"/>
          <w:color w:val="000000" w:themeColor="text1"/>
          <w:sz w:val="24"/>
          <w:szCs w:val="24"/>
        </w:rPr>
      </w:pPr>
      <w:r w:rsidRPr="003E34A4">
        <w:rPr>
          <w:rFonts w:ascii="Book Antiqua" w:hAnsi="Book Antiqua"/>
          <w:b/>
          <w:color w:val="000000" w:themeColor="text1"/>
          <w:sz w:val="24"/>
          <w:szCs w:val="24"/>
        </w:rPr>
        <w:t>Telephone</w:t>
      </w:r>
      <w:r w:rsidR="007F06EF" w:rsidRPr="003E34A4">
        <w:rPr>
          <w:rFonts w:ascii="Book Antiqua" w:hAnsi="Book Antiqua"/>
          <w:color w:val="000000" w:themeColor="text1"/>
          <w:sz w:val="24"/>
          <w:szCs w:val="24"/>
        </w:rPr>
        <w:t>: +1-630-387</w:t>
      </w:r>
      <w:r w:rsidRPr="003E34A4">
        <w:rPr>
          <w:rFonts w:ascii="Book Antiqua" w:hAnsi="Book Antiqua"/>
          <w:color w:val="000000" w:themeColor="text1"/>
          <w:sz w:val="24"/>
          <w:szCs w:val="24"/>
        </w:rPr>
        <w:t>9362</w:t>
      </w:r>
    </w:p>
    <w:p w:rsidR="00374906" w:rsidRPr="003E34A4" w:rsidRDefault="00374906" w:rsidP="00822868">
      <w:pPr>
        <w:spacing w:line="360" w:lineRule="auto"/>
        <w:jc w:val="both"/>
        <w:rPr>
          <w:rFonts w:ascii="Book Antiqua" w:hAnsi="Book Antiqua"/>
          <w:color w:val="000000" w:themeColor="text1"/>
          <w:sz w:val="24"/>
          <w:szCs w:val="24"/>
        </w:rPr>
      </w:pPr>
      <w:r w:rsidRPr="003E34A4">
        <w:rPr>
          <w:rFonts w:ascii="Book Antiqua" w:hAnsi="Book Antiqua"/>
          <w:b/>
          <w:color w:val="000000" w:themeColor="text1"/>
          <w:sz w:val="24"/>
          <w:szCs w:val="24"/>
        </w:rPr>
        <w:t>Fax</w:t>
      </w:r>
      <w:r w:rsidR="007F06EF" w:rsidRPr="003E34A4">
        <w:rPr>
          <w:rFonts w:ascii="Book Antiqua" w:hAnsi="Book Antiqua"/>
          <w:color w:val="000000" w:themeColor="text1"/>
          <w:sz w:val="24"/>
          <w:szCs w:val="24"/>
        </w:rPr>
        <w:t>: +1-877-549</w:t>
      </w:r>
      <w:r w:rsidRPr="003E34A4">
        <w:rPr>
          <w:rFonts w:ascii="Book Antiqua" w:hAnsi="Book Antiqua"/>
          <w:color w:val="000000" w:themeColor="text1"/>
          <w:sz w:val="24"/>
          <w:szCs w:val="24"/>
        </w:rPr>
        <w:t>0515</w:t>
      </w:r>
    </w:p>
    <w:p w:rsidR="002E2C31" w:rsidRPr="003E34A4" w:rsidRDefault="002E2C31" w:rsidP="00822868">
      <w:pPr>
        <w:spacing w:line="360" w:lineRule="auto"/>
        <w:jc w:val="both"/>
        <w:rPr>
          <w:rFonts w:ascii="Book Antiqua" w:hAnsi="Book Antiqua"/>
          <w:color w:val="000000" w:themeColor="text1"/>
          <w:sz w:val="24"/>
          <w:szCs w:val="24"/>
        </w:rPr>
      </w:pPr>
    </w:p>
    <w:p w:rsidR="000B78F0" w:rsidRPr="003E34A4" w:rsidRDefault="000B78F0" w:rsidP="00822868">
      <w:pPr>
        <w:spacing w:line="360" w:lineRule="auto"/>
        <w:jc w:val="both"/>
        <w:rPr>
          <w:rFonts w:ascii="Book Antiqua" w:hAnsi="Book Antiqua"/>
          <w:sz w:val="24"/>
          <w:lang w:eastAsia="zh-CN"/>
        </w:rPr>
      </w:pPr>
      <w:bookmarkStart w:id="12" w:name="OLE_LINK476"/>
      <w:bookmarkStart w:id="13" w:name="OLE_LINK477"/>
      <w:bookmarkStart w:id="14" w:name="OLE_LINK117"/>
      <w:bookmarkStart w:id="15" w:name="OLE_LINK528"/>
      <w:bookmarkStart w:id="16" w:name="OLE_LINK557"/>
      <w:bookmarkStart w:id="17" w:name="OLE_LINK12"/>
      <w:bookmarkStart w:id="18" w:name="OLE_LINK212"/>
      <w:r w:rsidRPr="003E34A4">
        <w:rPr>
          <w:rFonts w:ascii="Book Antiqua" w:hAnsi="Book Antiqua"/>
          <w:b/>
          <w:sz w:val="24"/>
        </w:rPr>
        <w:t>Received:</w:t>
      </w:r>
      <w:r w:rsidR="007F06EF" w:rsidRPr="003E34A4">
        <w:rPr>
          <w:rFonts w:ascii="Book Antiqua" w:hAnsi="Book Antiqua" w:hint="eastAsia"/>
          <w:b/>
          <w:sz w:val="24"/>
          <w:lang w:eastAsia="zh-CN"/>
        </w:rPr>
        <w:t xml:space="preserve"> </w:t>
      </w:r>
      <w:r w:rsidR="007F06EF" w:rsidRPr="003E34A4">
        <w:rPr>
          <w:rFonts w:ascii="Book Antiqua" w:hAnsi="Book Antiqua" w:hint="eastAsia"/>
          <w:sz w:val="24"/>
          <w:lang w:eastAsia="zh-CN"/>
        </w:rPr>
        <w:t>April 4, 2016</w:t>
      </w:r>
    </w:p>
    <w:p w:rsidR="000B78F0" w:rsidRPr="003E34A4" w:rsidRDefault="000B78F0" w:rsidP="00822868">
      <w:pPr>
        <w:spacing w:line="360" w:lineRule="auto"/>
        <w:jc w:val="both"/>
        <w:rPr>
          <w:rFonts w:ascii="Book Antiqua" w:hAnsi="Book Antiqua"/>
          <w:sz w:val="24"/>
          <w:lang w:eastAsia="zh-CN"/>
        </w:rPr>
      </w:pPr>
      <w:r w:rsidRPr="003E34A4">
        <w:rPr>
          <w:rFonts w:ascii="Book Antiqua" w:hAnsi="Book Antiqua" w:hint="eastAsia"/>
          <w:b/>
          <w:sz w:val="24"/>
        </w:rPr>
        <w:t>Peer-review started</w:t>
      </w:r>
      <w:r w:rsidRPr="003E34A4">
        <w:rPr>
          <w:rFonts w:ascii="Book Antiqua" w:hAnsi="Book Antiqua"/>
          <w:b/>
          <w:sz w:val="24"/>
        </w:rPr>
        <w:t>:</w:t>
      </w:r>
      <w:r w:rsidR="007F06EF" w:rsidRPr="003E34A4">
        <w:rPr>
          <w:rFonts w:ascii="Book Antiqua" w:hAnsi="Book Antiqua" w:hint="eastAsia"/>
          <w:b/>
          <w:sz w:val="24"/>
          <w:lang w:eastAsia="zh-CN"/>
        </w:rPr>
        <w:t xml:space="preserve"> </w:t>
      </w:r>
      <w:r w:rsidR="007F06EF" w:rsidRPr="003E34A4">
        <w:rPr>
          <w:rFonts w:ascii="Book Antiqua" w:hAnsi="Book Antiqua" w:hint="eastAsia"/>
          <w:sz w:val="24"/>
          <w:lang w:eastAsia="zh-CN"/>
        </w:rPr>
        <w:t>April 4, 2016</w:t>
      </w:r>
    </w:p>
    <w:p w:rsidR="000B78F0" w:rsidRPr="003E34A4" w:rsidRDefault="000B78F0" w:rsidP="00822868">
      <w:pPr>
        <w:spacing w:line="360" w:lineRule="auto"/>
        <w:jc w:val="both"/>
        <w:rPr>
          <w:rFonts w:ascii="Book Antiqua" w:hAnsi="Book Antiqua"/>
          <w:sz w:val="24"/>
          <w:lang w:eastAsia="zh-CN"/>
        </w:rPr>
      </w:pPr>
      <w:r w:rsidRPr="003E34A4">
        <w:rPr>
          <w:rFonts w:ascii="Book Antiqua" w:hAnsi="Book Antiqua"/>
          <w:b/>
          <w:sz w:val="24"/>
        </w:rPr>
        <w:t>First decision:</w:t>
      </w:r>
      <w:r w:rsidR="007F06EF" w:rsidRPr="003E34A4">
        <w:rPr>
          <w:rFonts w:ascii="Book Antiqua" w:hAnsi="Book Antiqua" w:hint="eastAsia"/>
          <w:b/>
          <w:sz w:val="24"/>
          <w:lang w:eastAsia="zh-CN"/>
        </w:rPr>
        <w:t xml:space="preserve"> </w:t>
      </w:r>
      <w:r w:rsidR="007F06EF" w:rsidRPr="003E34A4">
        <w:rPr>
          <w:rFonts w:ascii="Book Antiqua" w:hAnsi="Book Antiqua" w:hint="eastAsia"/>
          <w:sz w:val="24"/>
          <w:lang w:eastAsia="zh-CN"/>
        </w:rPr>
        <w:t>May 12, 2016</w:t>
      </w:r>
    </w:p>
    <w:p w:rsidR="000B78F0" w:rsidRPr="003E34A4" w:rsidRDefault="000B78F0" w:rsidP="00822868">
      <w:pPr>
        <w:spacing w:line="360" w:lineRule="auto"/>
        <w:jc w:val="both"/>
        <w:rPr>
          <w:rFonts w:ascii="Book Antiqua" w:hAnsi="Book Antiqua"/>
          <w:sz w:val="24"/>
          <w:lang w:eastAsia="zh-CN"/>
        </w:rPr>
      </w:pPr>
      <w:r w:rsidRPr="003E34A4">
        <w:rPr>
          <w:rFonts w:ascii="Book Antiqua" w:hAnsi="Book Antiqua"/>
          <w:b/>
          <w:sz w:val="24"/>
        </w:rPr>
        <w:t>Revised:</w:t>
      </w:r>
      <w:r w:rsidR="007F06EF" w:rsidRPr="003E34A4">
        <w:rPr>
          <w:rFonts w:ascii="Book Antiqua" w:hAnsi="Book Antiqua" w:hint="eastAsia"/>
          <w:b/>
          <w:sz w:val="24"/>
          <w:lang w:eastAsia="zh-CN"/>
        </w:rPr>
        <w:t xml:space="preserve"> </w:t>
      </w:r>
      <w:r w:rsidR="007F06EF" w:rsidRPr="003E34A4">
        <w:rPr>
          <w:rFonts w:ascii="Book Antiqua" w:hAnsi="Book Antiqua"/>
          <w:sz w:val="24"/>
          <w:lang w:eastAsia="zh-CN"/>
        </w:rPr>
        <w:t xml:space="preserve">June </w:t>
      </w:r>
      <w:r w:rsidR="007F06EF" w:rsidRPr="003E34A4">
        <w:rPr>
          <w:rFonts w:ascii="Book Antiqua" w:hAnsi="Book Antiqua" w:hint="eastAsia"/>
          <w:sz w:val="24"/>
          <w:lang w:eastAsia="zh-CN"/>
        </w:rPr>
        <w:t>10</w:t>
      </w:r>
      <w:r w:rsidR="007F06EF" w:rsidRPr="003E34A4">
        <w:rPr>
          <w:rFonts w:ascii="Book Antiqua" w:hAnsi="Book Antiqua"/>
          <w:sz w:val="24"/>
          <w:lang w:eastAsia="zh-CN"/>
        </w:rPr>
        <w:t>, 2016</w:t>
      </w:r>
    </w:p>
    <w:p w:rsidR="000B78F0" w:rsidRPr="00723D83" w:rsidRDefault="000B78F0" w:rsidP="00723D83">
      <w:pPr>
        <w:spacing w:line="360" w:lineRule="auto"/>
        <w:rPr>
          <w:rFonts w:ascii="Book Antiqua" w:hAnsi="Book Antiqua"/>
          <w:color w:val="000000"/>
          <w:sz w:val="24"/>
        </w:rPr>
      </w:pPr>
      <w:r w:rsidRPr="003E34A4">
        <w:rPr>
          <w:rFonts w:ascii="Book Antiqua" w:hAnsi="Book Antiqua"/>
          <w:b/>
          <w:sz w:val="24"/>
        </w:rPr>
        <w:t>Accepted:</w:t>
      </w:r>
      <w:r w:rsidR="00723D83" w:rsidRPr="00723D83">
        <w:rPr>
          <w:rFonts w:ascii="Book Antiqua" w:hAnsi="Book Antiqua"/>
          <w:color w:val="000000"/>
          <w:sz w:val="24"/>
        </w:rPr>
        <w:t xml:space="preserve"> </w:t>
      </w:r>
      <w:r w:rsidR="00723D83">
        <w:rPr>
          <w:rFonts w:ascii="Book Antiqua" w:hAnsi="Book Antiqua"/>
          <w:color w:val="000000"/>
          <w:sz w:val="24"/>
        </w:rPr>
        <w:t>June 28</w:t>
      </w:r>
      <w:r w:rsidR="00723D83" w:rsidRPr="00626148">
        <w:rPr>
          <w:rFonts w:ascii="Book Antiqua" w:hAnsi="Book Antiqua"/>
          <w:color w:val="000000"/>
          <w:sz w:val="24"/>
        </w:rPr>
        <w:t>, 2016</w:t>
      </w:r>
      <w:bookmarkStart w:id="19" w:name="_GoBack"/>
      <w:bookmarkEnd w:id="19"/>
    </w:p>
    <w:p w:rsidR="000B78F0" w:rsidRPr="003E34A4" w:rsidRDefault="000B78F0" w:rsidP="00822868">
      <w:pPr>
        <w:spacing w:line="360" w:lineRule="auto"/>
        <w:jc w:val="both"/>
        <w:rPr>
          <w:rFonts w:ascii="Book Antiqua" w:hAnsi="Book Antiqua"/>
          <w:b/>
          <w:sz w:val="24"/>
        </w:rPr>
      </w:pPr>
      <w:r w:rsidRPr="003E34A4">
        <w:rPr>
          <w:rFonts w:ascii="Book Antiqua" w:hAnsi="Book Antiqua"/>
          <w:b/>
          <w:sz w:val="24"/>
        </w:rPr>
        <w:t>Article in press:</w:t>
      </w:r>
    </w:p>
    <w:p w:rsidR="000B78F0" w:rsidRPr="003E34A4" w:rsidRDefault="000B78F0" w:rsidP="00822868">
      <w:pPr>
        <w:spacing w:line="360" w:lineRule="auto"/>
        <w:jc w:val="both"/>
        <w:rPr>
          <w:rFonts w:ascii="Book Antiqua" w:hAnsi="Book Antiqua"/>
          <w:b/>
          <w:sz w:val="24"/>
        </w:rPr>
      </w:pPr>
      <w:r w:rsidRPr="003E34A4">
        <w:rPr>
          <w:rFonts w:ascii="Book Antiqua" w:hAnsi="Book Antiqua"/>
          <w:b/>
          <w:sz w:val="24"/>
        </w:rPr>
        <w:t>Published online:</w:t>
      </w:r>
    </w:p>
    <w:bookmarkEnd w:id="12"/>
    <w:bookmarkEnd w:id="13"/>
    <w:bookmarkEnd w:id="14"/>
    <w:bookmarkEnd w:id="15"/>
    <w:bookmarkEnd w:id="16"/>
    <w:p w:rsidR="000B78F0" w:rsidRPr="003E34A4" w:rsidRDefault="000B78F0" w:rsidP="00822868">
      <w:pPr>
        <w:spacing w:line="360" w:lineRule="auto"/>
        <w:jc w:val="both"/>
        <w:rPr>
          <w:rFonts w:ascii="Book Antiqua" w:hAnsi="Book Antiqua"/>
          <w:color w:val="000000"/>
          <w:sz w:val="24"/>
        </w:rPr>
      </w:pPr>
    </w:p>
    <w:bookmarkEnd w:id="17"/>
    <w:bookmarkEnd w:id="18"/>
    <w:p w:rsidR="00083EAA" w:rsidRPr="003E34A4" w:rsidRDefault="00083EAA"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br w:type="page"/>
      </w:r>
    </w:p>
    <w:p w:rsidR="00115586" w:rsidRPr="003E34A4" w:rsidRDefault="00115586"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lastRenderedPageBreak/>
        <w:t>Abstract</w:t>
      </w:r>
    </w:p>
    <w:p w:rsidR="002C3AD5" w:rsidRPr="003E34A4" w:rsidRDefault="00581EE7"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Obesity and its comorbidities – including diabetes and obstructive sleep apnea – have taken a large and increasing toll on the United States and the rest of the world.</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The availability of </w:t>
      </w:r>
      <w:r w:rsidR="00AF1D49" w:rsidRPr="003E34A4">
        <w:rPr>
          <w:rFonts w:ascii="Book Antiqua" w:hAnsi="Book Antiqua"/>
          <w:color w:val="000000" w:themeColor="text1"/>
          <w:sz w:val="24"/>
          <w:szCs w:val="24"/>
        </w:rPr>
        <w:t xml:space="preserve">commercial, clinical, </w:t>
      </w:r>
      <w:r w:rsidRPr="003E34A4">
        <w:rPr>
          <w:rFonts w:ascii="Book Antiqua" w:hAnsi="Book Antiqua"/>
          <w:color w:val="000000" w:themeColor="text1"/>
          <w:sz w:val="24"/>
          <w:szCs w:val="24"/>
        </w:rPr>
        <w:t xml:space="preserve">and </w:t>
      </w:r>
      <w:r w:rsidR="00AF1D49" w:rsidRPr="003E34A4">
        <w:rPr>
          <w:rFonts w:ascii="Book Antiqua" w:hAnsi="Book Antiqua"/>
          <w:color w:val="000000" w:themeColor="text1"/>
          <w:sz w:val="24"/>
          <w:szCs w:val="24"/>
        </w:rPr>
        <w:t>operative therapies for weight management have not been effective at a societal level.</w:t>
      </w:r>
      <w:r w:rsidR="003E34A4">
        <w:rPr>
          <w:rFonts w:ascii="Book Antiqua" w:hAnsi="Book Antiqua"/>
          <w:color w:val="000000" w:themeColor="text1"/>
          <w:sz w:val="24"/>
          <w:szCs w:val="24"/>
        </w:rPr>
        <w:t xml:space="preserve"> </w:t>
      </w:r>
      <w:r w:rsidR="004E72F0" w:rsidRPr="003E34A4">
        <w:rPr>
          <w:rFonts w:ascii="Book Antiqua" w:hAnsi="Book Antiqua"/>
          <w:color w:val="000000" w:themeColor="text1"/>
          <w:sz w:val="24"/>
          <w:szCs w:val="24"/>
        </w:rPr>
        <w:t>Endoscopic bariatric therapy</w:t>
      </w:r>
      <w:r w:rsidR="00EB5AFC" w:rsidRPr="003E34A4">
        <w:rPr>
          <w:rFonts w:ascii="Book Antiqua" w:hAnsi="Book Antiqua"/>
          <w:color w:val="000000" w:themeColor="text1"/>
          <w:sz w:val="24"/>
          <w:szCs w:val="24"/>
        </w:rPr>
        <w:t xml:space="preserve"> is gaining acceptance as more effective </w:t>
      </w:r>
      <w:r w:rsidR="008C3419" w:rsidRPr="003E34A4">
        <w:rPr>
          <w:rFonts w:ascii="Book Antiqua" w:hAnsi="Book Antiqua"/>
          <w:color w:val="000000" w:themeColor="text1"/>
          <w:sz w:val="24"/>
          <w:szCs w:val="24"/>
        </w:rPr>
        <w:t>than diet and lifestyle measures, and less invasive than bariatric surgery.</w:t>
      </w:r>
      <w:r w:rsidR="003E34A4">
        <w:rPr>
          <w:rFonts w:ascii="Book Antiqua" w:hAnsi="Book Antiqua"/>
          <w:color w:val="000000" w:themeColor="text1"/>
          <w:sz w:val="24"/>
          <w:szCs w:val="24"/>
        </w:rPr>
        <w:t xml:space="preserve"> </w:t>
      </w:r>
      <w:r w:rsidR="00C709B3" w:rsidRPr="003E34A4">
        <w:rPr>
          <w:rFonts w:ascii="Book Antiqua" w:hAnsi="Book Antiqua"/>
          <w:color w:val="000000" w:themeColor="text1"/>
          <w:sz w:val="24"/>
          <w:szCs w:val="24"/>
        </w:rPr>
        <w:t xml:space="preserve">Various endoscopic therapies are analogues of the restrictive or bypass components of bariatric surgery, utilizing </w:t>
      </w:r>
      <w:r w:rsidRPr="003E34A4">
        <w:rPr>
          <w:rFonts w:ascii="Book Antiqua" w:hAnsi="Book Antiqua"/>
          <w:color w:val="000000" w:themeColor="text1"/>
          <w:sz w:val="24"/>
          <w:szCs w:val="24"/>
        </w:rPr>
        <w:t>gastric remodeling or intestinal anastomosis to achieve proven weight loss and metabolic benefits.</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Others, such as aspiration therapy, employ novel mechanisms of action.</w:t>
      </w:r>
      <w:r w:rsidR="003E34A4">
        <w:rPr>
          <w:rFonts w:ascii="Book Antiqua" w:hAnsi="Book Antiqua"/>
          <w:color w:val="000000" w:themeColor="text1"/>
          <w:sz w:val="24"/>
          <w:szCs w:val="24"/>
        </w:rPr>
        <w:t xml:space="preserve"> </w:t>
      </w:r>
      <w:r w:rsidR="008C3419" w:rsidRPr="003E34A4">
        <w:rPr>
          <w:rFonts w:ascii="Book Antiqua" w:hAnsi="Book Antiqua"/>
          <w:color w:val="000000" w:themeColor="text1"/>
          <w:sz w:val="24"/>
          <w:szCs w:val="24"/>
        </w:rPr>
        <w:t xml:space="preserve">Intragastric balloons have recently been approved by the </w:t>
      </w:r>
      <w:r w:rsidR="007F06EF" w:rsidRPr="003E34A4">
        <w:rPr>
          <w:rFonts w:ascii="Book Antiqua" w:hAnsi="Book Antiqua"/>
          <w:color w:val="000000" w:themeColor="text1"/>
          <w:sz w:val="24"/>
          <w:szCs w:val="24"/>
        </w:rPr>
        <w:t>United States</w:t>
      </w:r>
      <w:r w:rsidR="008C3419" w:rsidRPr="003E34A4">
        <w:rPr>
          <w:rFonts w:ascii="Book Antiqua" w:hAnsi="Book Antiqua"/>
          <w:color w:val="000000" w:themeColor="text1"/>
          <w:sz w:val="24"/>
          <w:szCs w:val="24"/>
        </w:rPr>
        <w:t xml:space="preserve"> Food and Drug Administration, and a number of other technologies have completed large multicenter trials (such as AspireAssist aspiration therapy and </w:t>
      </w:r>
      <w:r w:rsidR="002C3AD5" w:rsidRPr="003E34A4">
        <w:rPr>
          <w:rFonts w:ascii="Book Antiqua" w:hAnsi="Book Antiqua"/>
          <w:color w:val="000000" w:themeColor="text1"/>
          <w:sz w:val="24"/>
          <w:szCs w:val="24"/>
        </w:rPr>
        <w:t>Primary Obesity Surgery Endolumenal)</w:t>
      </w:r>
      <w:r w:rsidR="008C341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2C3AD5" w:rsidRPr="003E34A4">
        <w:rPr>
          <w:rFonts w:ascii="Book Antiqua" w:hAnsi="Book Antiqua"/>
          <w:color w:val="000000" w:themeColor="text1"/>
          <w:sz w:val="24"/>
          <w:szCs w:val="24"/>
        </w:rPr>
        <w:t>Endoscopic sleeve gastroplasty and t</w:t>
      </w:r>
      <w:r w:rsidR="008C3419" w:rsidRPr="003E34A4">
        <w:rPr>
          <w:rFonts w:ascii="Book Antiqua" w:hAnsi="Book Antiqua"/>
          <w:color w:val="000000" w:themeColor="text1"/>
          <w:sz w:val="24"/>
          <w:szCs w:val="24"/>
        </w:rPr>
        <w:t xml:space="preserve">ransoral outlet reduction for endoscopic revision of gastric bypass </w:t>
      </w:r>
      <w:r w:rsidR="002C3AD5" w:rsidRPr="003E34A4">
        <w:rPr>
          <w:rFonts w:ascii="Book Antiqua" w:hAnsi="Book Antiqua"/>
          <w:color w:val="000000" w:themeColor="text1"/>
          <w:sz w:val="24"/>
          <w:szCs w:val="24"/>
        </w:rPr>
        <w:t>have proven safe and effective in a number of studies.</w:t>
      </w:r>
      <w:r w:rsidR="003E34A4">
        <w:rPr>
          <w:rFonts w:ascii="Book Antiqua" w:hAnsi="Book Antiqua"/>
          <w:color w:val="000000" w:themeColor="text1"/>
          <w:sz w:val="24"/>
          <w:szCs w:val="24"/>
        </w:rPr>
        <w:t xml:space="preserve"> </w:t>
      </w:r>
      <w:r w:rsidR="002C3AD5" w:rsidRPr="003E34A4">
        <w:rPr>
          <w:rFonts w:ascii="Book Antiqua" w:hAnsi="Book Antiqua"/>
          <w:color w:val="000000" w:themeColor="text1"/>
          <w:sz w:val="24"/>
          <w:szCs w:val="24"/>
        </w:rPr>
        <w:t>As devices are approved for use</w:t>
      </w:r>
      <w:r w:rsidR="00C709B3" w:rsidRPr="003E34A4">
        <w:rPr>
          <w:rFonts w:ascii="Book Antiqua" w:hAnsi="Book Antiqua"/>
          <w:color w:val="000000" w:themeColor="text1"/>
          <w:sz w:val="24"/>
          <w:szCs w:val="24"/>
        </w:rPr>
        <w:t xml:space="preserve">, </w:t>
      </w:r>
      <w:r w:rsidR="002C3AD5" w:rsidRPr="003E34A4">
        <w:rPr>
          <w:rFonts w:ascii="Book Antiqua" w:hAnsi="Book Antiqua"/>
          <w:color w:val="000000" w:themeColor="text1"/>
          <w:sz w:val="24"/>
          <w:szCs w:val="24"/>
        </w:rPr>
        <w:t xml:space="preserve">data </w:t>
      </w:r>
      <w:r w:rsidR="00C709B3" w:rsidRPr="003E34A4">
        <w:rPr>
          <w:rFonts w:ascii="Book Antiqua" w:hAnsi="Book Antiqua"/>
          <w:color w:val="000000" w:themeColor="text1"/>
          <w:sz w:val="24"/>
          <w:szCs w:val="24"/>
        </w:rPr>
        <w:t>will continue to accumulate for safety, effectiveness, and cost effectiveness.</w:t>
      </w:r>
      <w:r w:rsidR="003E34A4">
        <w:rPr>
          <w:rFonts w:ascii="Book Antiqua" w:hAnsi="Book Antiqua"/>
          <w:color w:val="000000" w:themeColor="text1"/>
          <w:sz w:val="24"/>
          <w:szCs w:val="24"/>
        </w:rPr>
        <w:t xml:space="preserve"> </w:t>
      </w:r>
      <w:r w:rsidR="00C709B3" w:rsidRPr="003E34A4">
        <w:rPr>
          <w:rFonts w:ascii="Book Antiqua" w:hAnsi="Book Antiqua"/>
          <w:color w:val="000000" w:themeColor="text1"/>
          <w:sz w:val="24"/>
          <w:szCs w:val="24"/>
        </w:rPr>
        <w:t>B</w:t>
      </w:r>
      <w:r w:rsidR="002C3AD5" w:rsidRPr="003E34A4">
        <w:rPr>
          <w:rFonts w:ascii="Book Antiqua" w:hAnsi="Book Antiqua"/>
          <w:color w:val="000000" w:themeColor="text1"/>
          <w:sz w:val="24"/>
          <w:szCs w:val="24"/>
        </w:rPr>
        <w:t xml:space="preserve">ariatric endoscopists should be prepared to appropriately </w:t>
      </w:r>
      <w:r w:rsidR="00C709B3" w:rsidRPr="003E34A4">
        <w:rPr>
          <w:rFonts w:ascii="Book Antiqua" w:hAnsi="Book Antiqua"/>
          <w:color w:val="000000" w:themeColor="text1"/>
          <w:sz w:val="24"/>
          <w:szCs w:val="24"/>
        </w:rPr>
        <w:t xml:space="preserve">target and </w:t>
      </w:r>
      <w:r w:rsidR="002C3AD5" w:rsidRPr="003E34A4">
        <w:rPr>
          <w:rFonts w:ascii="Book Antiqua" w:hAnsi="Book Antiqua"/>
          <w:color w:val="000000" w:themeColor="text1"/>
          <w:sz w:val="24"/>
          <w:szCs w:val="24"/>
        </w:rPr>
        <w:t xml:space="preserve">apply various endoscopic bariatric therapies </w:t>
      </w:r>
      <w:r w:rsidR="00C709B3" w:rsidRPr="003E34A4">
        <w:rPr>
          <w:rFonts w:ascii="Book Antiqua" w:hAnsi="Book Antiqua"/>
          <w:color w:val="000000" w:themeColor="text1"/>
          <w:sz w:val="24"/>
          <w:szCs w:val="24"/>
        </w:rPr>
        <w:t>in the context of a comprehensive long-term weight management program.</w:t>
      </w:r>
    </w:p>
    <w:p w:rsidR="002C3AD5" w:rsidRPr="003E34A4" w:rsidRDefault="002C3AD5" w:rsidP="00822868">
      <w:pPr>
        <w:spacing w:line="360" w:lineRule="auto"/>
        <w:jc w:val="both"/>
        <w:rPr>
          <w:rFonts w:ascii="Book Antiqua" w:hAnsi="Book Antiqua"/>
          <w:color w:val="000000" w:themeColor="text1"/>
          <w:sz w:val="24"/>
          <w:szCs w:val="24"/>
        </w:rPr>
      </w:pPr>
    </w:p>
    <w:p w:rsidR="00D709D4" w:rsidRPr="003E34A4" w:rsidRDefault="00D709D4" w:rsidP="00822868">
      <w:pPr>
        <w:spacing w:line="360" w:lineRule="auto"/>
        <w:jc w:val="both"/>
        <w:rPr>
          <w:rFonts w:ascii="Book Antiqua" w:hAnsi="Book Antiqua"/>
          <w:color w:val="000000" w:themeColor="text1"/>
          <w:sz w:val="24"/>
          <w:szCs w:val="24"/>
          <w:lang w:eastAsia="zh-CN"/>
        </w:rPr>
      </w:pPr>
      <w:r w:rsidRPr="003E34A4">
        <w:rPr>
          <w:rFonts w:ascii="Book Antiqua" w:hAnsi="Book Antiqua"/>
          <w:b/>
          <w:color w:val="000000" w:themeColor="text1"/>
          <w:sz w:val="24"/>
          <w:szCs w:val="24"/>
        </w:rPr>
        <w:t>Key</w:t>
      </w:r>
      <w:r w:rsidR="007F06EF" w:rsidRPr="003E34A4">
        <w:rPr>
          <w:rFonts w:ascii="Book Antiqua" w:hAnsi="Book Antiqua" w:hint="eastAsia"/>
          <w:b/>
          <w:color w:val="000000" w:themeColor="text1"/>
          <w:sz w:val="24"/>
          <w:szCs w:val="24"/>
          <w:lang w:eastAsia="zh-CN"/>
        </w:rPr>
        <w:t xml:space="preserve"> </w:t>
      </w:r>
      <w:r w:rsidRPr="003E34A4">
        <w:rPr>
          <w:rFonts w:ascii="Book Antiqua" w:hAnsi="Book Antiqua"/>
          <w:b/>
          <w:color w:val="000000" w:themeColor="text1"/>
          <w:sz w:val="24"/>
          <w:szCs w:val="24"/>
        </w:rPr>
        <w:t>words:</w:t>
      </w:r>
      <w:r w:rsidR="00C659EA" w:rsidRPr="003E34A4">
        <w:rPr>
          <w:rFonts w:ascii="Book Antiqua" w:hAnsi="Book Antiqua"/>
          <w:b/>
          <w:color w:val="000000" w:themeColor="text1"/>
          <w:sz w:val="24"/>
          <w:szCs w:val="24"/>
        </w:rPr>
        <w:t xml:space="preserve"> </w:t>
      </w:r>
      <w:r w:rsidR="00832959" w:rsidRPr="003E34A4">
        <w:rPr>
          <w:rFonts w:ascii="Book Antiqua" w:hAnsi="Book Antiqua"/>
          <w:color w:val="000000" w:themeColor="text1"/>
          <w:sz w:val="24"/>
          <w:szCs w:val="24"/>
        </w:rPr>
        <w:t xml:space="preserve">Weight loss; </w:t>
      </w:r>
      <w:r w:rsidR="007F06EF" w:rsidRPr="003E34A4">
        <w:rPr>
          <w:rFonts w:ascii="Book Antiqua" w:hAnsi="Book Antiqua"/>
          <w:color w:val="000000" w:themeColor="text1"/>
          <w:sz w:val="24"/>
          <w:szCs w:val="24"/>
        </w:rPr>
        <w:t xml:space="preserve">Intragastric </w:t>
      </w:r>
      <w:r w:rsidR="00832959" w:rsidRPr="003E34A4">
        <w:rPr>
          <w:rFonts w:ascii="Book Antiqua" w:hAnsi="Book Antiqua"/>
          <w:color w:val="000000" w:themeColor="text1"/>
          <w:sz w:val="24"/>
          <w:szCs w:val="24"/>
        </w:rPr>
        <w:t xml:space="preserve">balloon; </w:t>
      </w:r>
      <w:r w:rsidR="007F06EF" w:rsidRPr="003E34A4">
        <w:rPr>
          <w:rFonts w:ascii="Book Antiqua" w:hAnsi="Book Antiqua"/>
          <w:color w:val="000000" w:themeColor="text1"/>
          <w:sz w:val="24"/>
          <w:szCs w:val="24"/>
        </w:rPr>
        <w:t xml:space="preserve">Gastric </w:t>
      </w:r>
      <w:r w:rsidR="00832959" w:rsidRPr="003E34A4">
        <w:rPr>
          <w:rFonts w:ascii="Book Antiqua" w:hAnsi="Book Antiqua"/>
          <w:color w:val="000000" w:themeColor="text1"/>
          <w:sz w:val="24"/>
          <w:szCs w:val="24"/>
        </w:rPr>
        <w:t xml:space="preserve">balloon; Orbera; Reshape </w:t>
      </w:r>
      <w:r w:rsidR="00C659EA" w:rsidRPr="003E34A4">
        <w:rPr>
          <w:rFonts w:ascii="Book Antiqua" w:hAnsi="Book Antiqua"/>
          <w:color w:val="000000" w:themeColor="text1"/>
          <w:sz w:val="24"/>
          <w:szCs w:val="24"/>
        </w:rPr>
        <w:t>dual balloon</w:t>
      </w:r>
      <w:r w:rsidR="00832959" w:rsidRPr="003E34A4">
        <w:rPr>
          <w:rFonts w:ascii="Book Antiqua" w:hAnsi="Book Antiqua"/>
          <w:color w:val="000000" w:themeColor="text1"/>
          <w:sz w:val="24"/>
          <w:szCs w:val="24"/>
        </w:rPr>
        <w:t xml:space="preserve">; </w:t>
      </w:r>
      <w:r w:rsidR="007F06EF" w:rsidRPr="003E34A4">
        <w:rPr>
          <w:rFonts w:ascii="Book Antiqua" w:hAnsi="Book Antiqua"/>
          <w:color w:val="000000" w:themeColor="text1"/>
          <w:sz w:val="24"/>
          <w:szCs w:val="24"/>
        </w:rPr>
        <w:t xml:space="preserve">Endoscopic </w:t>
      </w:r>
      <w:r w:rsidR="00832959" w:rsidRPr="003E34A4">
        <w:rPr>
          <w:rFonts w:ascii="Book Antiqua" w:hAnsi="Book Antiqua"/>
          <w:color w:val="000000" w:themeColor="text1"/>
          <w:sz w:val="24"/>
          <w:szCs w:val="24"/>
        </w:rPr>
        <w:t xml:space="preserve">sleeve; </w:t>
      </w:r>
      <w:r w:rsidR="007F06EF" w:rsidRPr="003E34A4">
        <w:rPr>
          <w:rFonts w:ascii="Book Antiqua" w:hAnsi="Book Antiqua"/>
          <w:color w:val="000000" w:themeColor="text1"/>
          <w:sz w:val="24"/>
          <w:szCs w:val="24"/>
        </w:rPr>
        <w:t xml:space="preserve">Endoscopic </w:t>
      </w:r>
      <w:r w:rsidR="00832959" w:rsidRPr="003E34A4">
        <w:rPr>
          <w:rFonts w:ascii="Book Antiqua" w:hAnsi="Book Antiqua"/>
          <w:color w:val="000000" w:themeColor="text1"/>
          <w:sz w:val="24"/>
          <w:szCs w:val="24"/>
        </w:rPr>
        <w:t xml:space="preserve">sleeve gastroplasty; Primary Obesity Surgery Endolumenal; gastric bypass; </w:t>
      </w:r>
      <w:r w:rsidR="007F06EF" w:rsidRPr="003E34A4">
        <w:rPr>
          <w:rFonts w:ascii="Book Antiqua" w:hAnsi="Book Antiqua"/>
          <w:color w:val="000000" w:themeColor="text1"/>
          <w:sz w:val="24"/>
          <w:szCs w:val="24"/>
        </w:rPr>
        <w:t xml:space="preserve">Gastric </w:t>
      </w:r>
      <w:r w:rsidR="00832959" w:rsidRPr="003E34A4">
        <w:rPr>
          <w:rFonts w:ascii="Book Antiqua" w:hAnsi="Book Antiqua"/>
          <w:color w:val="000000" w:themeColor="text1"/>
          <w:sz w:val="24"/>
          <w:szCs w:val="24"/>
        </w:rPr>
        <w:t>bypass revision</w:t>
      </w:r>
      <w:r w:rsidR="009623D2" w:rsidRPr="003E34A4">
        <w:rPr>
          <w:rFonts w:ascii="Book Antiqua" w:hAnsi="Book Antiqua"/>
          <w:color w:val="000000" w:themeColor="text1"/>
          <w:sz w:val="24"/>
          <w:szCs w:val="24"/>
        </w:rPr>
        <w:t xml:space="preserve">; </w:t>
      </w:r>
      <w:r w:rsidR="003E34A4" w:rsidRPr="003E34A4">
        <w:rPr>
          <w:rFonts w:ascii="Book Antiqua" w:hAnsi="Book Antiqua"/>
          <w:color w:val="000000" w:themeColor="text1"/>
          <w:sz w:val="24"/>
          <w:szCs w:val="24"/>
        </w:rPr>
        <w:t>Obesity</w:t>
      </w:r>
    </w:p>
    <w:p w:rsidR="000B78F0" w:rsidRPr="003E34A4" w:rsidRDefault="000B78F0" w:rsidP="00822868">
      <w:pPr>
        <w:spacing w:line="360" w:lineRule="auto"/>
        <w:jc w:val="both"/>
        <w:rPr>
          <w:rFonts w:ascii="Book Antiqua" w:hAnsi="Book Antiqua"/>
          <w:color w:val="000000" w:themeColor="text1"/>
          <w:sz w:val="24"/>
          <w:szCs w:val="24"/>
          <w:lang w:eastAsia="zh-CN"/>
        </w:rPr>
      </w:pPr>
    </w:p>
    <w:p w:rsidR="00822868" w:rsidRPr="003E34A4" w:rsidRDefault="00822868" w:rsidP="00822868">
      <w:pPr>
        <w:spacing w:line="360" w:lineRule="auto"/>
        <w:jc w:val="both"/>
        <w:rPr>
          <w:rFonts w:ascii="Book Antiqua" w:hAnsi="Book Antiqua" w:cs="Arial"/>
          <w:sz w:val="24"/>
        </w:rPr>
      </w:pPr>
      <w:bookmarkStart w:id="20" w:name="OLE_LINK55"/>
      <w:bookmarkStart w:id="21" w:name="OLE_LINK56"/>
      <w:bookmarkStart w:id="22" w:name="OLE_LINK105"/>
      <w:bookmarkStart w:id="23" w:name="OLE_LINK116"/>
      <w:bookmarkStart w:id="24" w:name="OLE_LINK89"/>
      <w:r w:rsidRPr="003E34A4">
        <w:rPr>
          <w:rFonts w:ascii="Book Antiqua" w:hAnsi="Book Antiqua"/>
          <w:b/>
          <w:sz w:val="24"/>
        </w:rPr>
        <w:t>©</w:t>
      </w:r>
      <w:bookmarkEnd w:id="20"/>
      <w:bookmarkEnd w:id="21"/>
      <w:r w:rsidRPr="003E34A4">
        <w:rPr>
          <w:rFonts w:ascii="Book Antiqua" w:hAnsi="Book Antiqua" w:hint="eastAsia"/>
          <w:b/>
          <w:sz w:val="24"/>
        </w:rPr>
        <w:t xml:space="preserve"> </w:t>
      </w:r>
      <w:r w:rsidRPr="003E34A4">
        <w:rPr>
          <w:rFonts w:ascii="Book Antiqua" w:hAnsi="Book Antiqua" w:cs="Arial"/>
          <w:b/>
          <w:sz w:val="24"/>
        </w:rPr>
        <w:t>The Author(s) 201</w:t>
      </w:r>
      <w:r w:rsidRPr="003E34A4">
        <w:rPr>
          <w:rFonts w:ascii="Book Antiqua" w:hAnsi="Book Antiqua" w:cs="Arial" w:hint="eastAsia"/>
          <w:b/>
          <w:sz w:val="24"/>
        </w:rPr>
        <w:t>6</w:t>
      </w:r>
      <w:r w:rsidRPr="003E34A4">
        <w:rPr>
          <w:rFonts w:ascii="Book Antiqua" w:hAnsi="Book Antiqua" w:cs="Arial"/>
          <w:b/>
          <w:sz w:val="24"/>
        </w:rPr>
        <w:t xml:space="preserve">. </w:t>
      </w:r>
      <w:r w:rsidRPr="003E34A4">
        <w:rPr>
          <w:rFonts w:ascii="Book Antiqua" w:hAnsi="Book Antiqua" w:cs="Arial"/>
          <w:sz w:val="24"/>
        </w:rPr>
        <w:t>Published by Baishideng Publishing Group Inc. All rights reserved.</w:t>
      </w:r>
    </w:p>
    <w:bookmarkEnd w:id="22"/>
    <w:bookmarkEnd w:id="23"/>
    <w:bookmarkEnd w:id="24"/>
    <w:p w:rsidR="000B78F0" w:rsidRPr="003E34A4" w:rsidRDefault="000B78F0" w:rsidP="00822868">
      <w:pPr>
        <w:spacing w:line="360" w:lineRule="auto"/>
        <w:jc w:val="both"/>
        <w:rPr>
          <w:rFonts w:ascii="Book Antiqua" w:hAnsi="Book Antiqua" w:cs="Arial"/>
          <w:sz w:val="24"/>
          <w:lang w:eastAsia="zh-CN"/>
        </w:rPr>
      </w:pPr>
    </w:p>
    <w:p w:rsidR="00700120" w:rsidRPr="003E34A4" w:rsidRDefault="00832959" w:rsidP="00822868">
      <w:pPr>
        <w:spacing w:line="360" w:lineRule="auto"/>
        <w:jc w:val="both"/>
        <w:rPr>
          <w:rFonts w:ascii="Book Antiqua" w:hAnsi="Book Antiqua" w:cs="Arial"/>
          <w:sz w:val="24"/>
        </w:rPr>
      </w:pPr>
      <w:r w:rsidRPr="003E34A4">
        <w:rPr>
          <w:rFonts w:ascii="Book Antiqua" w:hAnsi="Book Antiqua"/>
          <w:b/>
          <w:color w:val="000000" w:themeColor="text1"/>
          <w:sz w:val="24"/>
          <w:szCs w:val="24"/>
        </w:rPr>
        <w:t xml:space="preserve">Core tip: </w:t>
      </w:r>
      <w:r w:rsidR="003A2E47" w:rsidRPr="003E34A4">
        <w:rPr>
          <w:rFonts w:ascii="Book Antiqua" w:hAnsi="Book Antiqua"/>
          <w:color w:val="000000" w:themeColor="text1"/>
          <w:sz w:val="24"/>
          <w:szCs w:val="24"/>
        </w:rPr>
        <w:t xml:space="preserve">Endoscopic bariatric therapies </w:t>
      </w:r>
      <w:r w:rsidR="00700120" w:rsidRPr="003E34A4">
        <w:rPr>
          <w:rFonts w:ascii="Book Antiqua" w:hAnsi="Book Antiqua"/>
          <w:color w:val="000000" w:themeColor="text1"/>
          <w:sz w:val="24"/>
          <w:szCs w:val="24"/>
        </w:rPr>
        <w:t>(EBT) are entering clinical practice.</w:t>
      </w:r>
      <w:r w:rsidR="003E34A4">
        <w:rPr>
          <w:rFonts w:ascii="Book Antiqua" w:hAnsi="Book Antiqua"/>
          <w:color w:val="000000" w:themeColor="text1"/>
          <w:sz w:val="24"/>
          <w:szCs w:val="24"/>
        </w:rPr>
        <w:t xml:space="preserve"> </w:t>
      </w:r>
      <w:r w:rsidR="00700120" w:rsidRPr="003E34A4">
        <w:rPr>
          <w:rFonts w:ascii="Book Antiqua" w:hAnsi="Book Antiqua"/>
          <w:color w:val="000000" w:themeColor="text1"/>
          <w:sz w:val="24"/>
          <w:szCs w:val="24"/>
        </w:rPr>
        <w:t>The bariatric endoscopi</w:t>
      </w:r>
      <w:r w:rsidR="004A20CD" w:rsidRPr="003E34A4">
        <w:rPr>
          <w:rFonts w:ascii="Book Antiqua" w:hAnsi="Book Antiqua"/>
          <w:color w:val="000000" w:themeColor="text1"/>
          <w:sz w:val="24"/>
          <w:szCs w:val="24"/>
        </w:rPr>
        <w:t>st</w:t>
      </w:r>
      <w:r w:rsidR="00700120" w:rsidRPr="003E34A4">
        <w:rPr>
          <w:rFonts w:ascii="Book Antiqua" w:hAnsi="Book Antiqua"/>
          <w:color w:val="000000" w:themeColor="text1"/>
          <w:sz w:val="24"/>
          <w:szCs w:val="24"/>
        </w:rPr>
        <w:t xml:space="preserve"> must be able to provide comprehensive care to patients who are </w:t>
      </w:r>
      <w:r w:rsidR="00700120" w:rsidRPr="003E34A4">
        <w:rPr>
          <w:rFonts w:ascii="Book Antiqua" w:hAnsi="Book Antiqua"/>
          <w:color w:val="000000" w:themeColor="text1"/>
          <w:sz w:val="24"/>
          <w:szCs w:val="24"/>
        </w:rPr>
        <w:lastRenderedPageBreak/>
        <w:t>overweight, have obesity, or have weight-related comorbidities.</w:t>
      </w:r>
      <w:r w:rsidR="003E34A4">
        <w:rPr>
          <w:rFonts w:ascii="Book Antiqua" w:hAnsi="Book Antiqua"/>
          <w:color w:val="000000" w:themeColor="text1"/>
          <w:sz w:val="24"/>
          <w:szCs w:val="24"/>
        </w:rPr>
        <w:t xml:space="preserve"> </w:t>
      </w:r>
      <w:r w:rsidR="00BB6876" w:rsidRPr="003E34A4">
        <w:rPr>
          <w:rFonts w:ascii="Book Antiqua" w:hAnsi="Book Antiqua"/>
          <w:color w:val="000000" w:themeColor="text1"/>
          <w:sz w:val="24"/>
          <w:szCs w:val="24"/>
        </w:rPr>
        <w:t>In addition to performing EBT, t</w:t>
      </w:r>
      <w:r w:rsidR="00700120" w:rsidRPr="003E34A4">
        <w:rPr>
          <w:rFonts w:ascii="Book Antiqua" w:hAnsi="Book Antiqua"/>
          <w:color w:val="000000" w:themeColor="text1"/>
          <w:sz w:val="24"/>
          <w:szCs w:val="24"/>
        </w:rPr>
        <w:t>he endoscopist should be capable of determining appropriateness for EBT, understanding alternatives, ruling out organic causes for weight gain, and recognizing eating disorders.</w:t>
      </w:r>
      <w:r w:rsidR="003E34A4">
        <w:rPr>
          <w:rFonts w:ascii="Book Antiqua" w:hAnsi="Book Antiqua"/>
          <w:color w:val="000000" w:themeColor="text1"/>
          <w:sz w:val="24"/>
          <w:szCs w:val="24"/>
        </w:rPr>
        <w:t xml:space="preserve"> </w:t>
      </w:r>
      <w:r w:rsidR="00DC5428" w:rsidRPr="003E34A4">
        <w:rPr>
          <w:rFonts w:ascii="Book Antiqua" w:hAnsi="Book Antiqua"/>
          <w:color w:val="000000" w:themeColor="text1"/>
          <w:sz w:val="24"/>
          <w:szCs w:val="24"/>
        </w:rPr>
        <w:t xml:space="preserve">Patients </w:t>
      </w:r>
      <w:r w:rsidR="00700120" w:rsidRPr="003E34A4">
        <w:rPr>
          <w:rFonts w:ascii="Book Antiqua" w:hAnsi="Book Antiqua"/>
          <w:color w:val="000000" w:themeColor="text1"/>
          <w:sz w:val="24"/>
          <w:szCs w:val="24"/>
        </w:rPr>
        <w:t xml:space="preserve">should </w:t>
      </w:r>
      <w:r w:rsidR="00DC5428" w:rsidRPr="003E34A4">
        <w:rPr>
          <w:rFonts w:ascii="Book Antiqua" w:hAnsi="Book Antiqua"/>
          <w:color w:val="000000" w:themeColor="text1"/>
          <w:sz w:val="24"/>
          <w:szCs w:val="24"/>
        </w:rPr>
        <w:t xml:space="preserve">concurrently </w:t>
      </w:r>
      <w:r w:rsidR="00700120" w:rsidRPr="003E34A4">
        <w:rPr>
          <w:rFonts w:ascii="Book Antiqua" w:hAnsi="Book Antiqua"/>
          <w:color w:val="000000" w:themeColor="text1"/>
          <w:sz w:val="24"/>
          <w:szCs w:val="24"/>
        </w:rPr>
        <w:t>be enrolled in a long-term weight management program in order to maintain the benefits of EBT.</w:t>
      </w:r>
    </w:p>
    <w:p w:rsidR="000B78F0" w:rsidRPr="003E34A4" w:rsidRDefault="000B78F0" w:rsidP="00822868">
      <w:pPr>
        <w:spacing w:line="360" w:lineRule="auto"/>
        <w:jc w:val="both"/>
        <w:rPr>
          <w:rFonts w:ascii="Book Antiqua" w:hAnsi="Book Antiqua"/>
          <w:color w:val="000000" w:themeColor="text1"/>
          <w:sz w:val="24"/>
          <w:szCs w:val="24"/>
          <w:lang w:eastAsia="zh-CN"/>
        </w:rPr>
      </w:pPr>
    </w:p>
    <w:p w:rsidR="000B78F0" w:rsidRPr="003E34A4" w:rsidRDefault="00D709D4"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Kumar N.</w:t>
      </w:r>
      <w:r w:rsidR="003E34A4">
        <w:rPr>
          <w:rFonts w:ascii="Book Antiqua" w:hAnsi="Book Antiqua"/>
          <w:color w:val="000000" w:themeColor="text1"/>
          <w:sz w:val="24"/>
          <w:szCs w:val="24"/>
        </w:rPr>
        <w:t xml:space="preserve"> </w:t>
      </w:r>
      <w:r w:rsidR="003E34A4" w:rsidRPr="003E34A4">
        <w:rPr>
          <w:rFonts w:ascii="Book Antiqua" w:hAnsi="Book Antiqua"/>
          <w:color w:val="000000" w:themeColor="text1"/>
          <w:sz w:val="24"/>
          <w:szCs w:val="24"/>
        </w:rPr>
        <w:t>Weight loss endoscopy: development, applications, and current status</w:t>
      </w:r>
      <w:r w:rsidRPr="003E34A4">
        <w:rPr>
          <w:rFonts w:ascii="Book Antiqua" w:hAnsi="Book Antiqua"/>
          <w:color w:val="000000" w:themeColor="text1"/>
          <w:sz w:val="24"/>
          <w:szCs w:val="24"/>
        </w:rPr>
        <w:t>.</w:t>
      </w:r>
      <w:bookmarkStart w:id="25" w:name="OLE_LINK130"/>
      <w:bookmarkStart w:id="26" w:name="OLE_LINK134"/>
      <w:bookmarkStart w:id="27" w:name="OLE_LINK455"/>
      <w:bookmarkStart w:id="28" w:name="OLE_LINK464"/>
      <w:bookmarkStart w:id="29" w:name="OLE_LINK73"/>
      <w:bookmarkStart w:id="30" w:name="OLE_LINK74"/>
      <w:bookmarkStart w:id="31" w:name="OLE_LINK424"/>
      <w:bookmarkStart w:id="32" w:name="OLE_LINK425"/>
      <w:r w:rsidR="00C659EA" w:rsidRPr="003E34A4">
        <w:rPr>
          <w:rFonts w:ascii="Book Antiqua" w:hAnsi="Book Antiqua"/>
          <w:color w:val="000000" w:themeColor="text1"/>
          <w:sz w:val="24"/>
          <w:szCs w:val="24"/>
        </w:rPr>
        <w:t xml:space="preserve"> </w:t>
      </w:r>
      <w:r w:rsidR="000B78F0" w:rsidRPr="003E34A4">
        <w:rPr>
          <w:rFonts w:ascii="Book Antiqua" w:hAnsi="Book Antiqua"/>
          <w:i/>
          <w:sz w:val="24"/>
        </w:rPr>
        <w:t>World J Gastroenterol</w:t>
      </w:r>
      <w:r w:rsidR="000B78F0" w:rsidRPr="003E34A4">
        <w:rPr>
          <w:rFonts w:ascii="Book Antiqua" w:hAnsi="Book Antiqua"/>
          <w:sz w:val="24"/>
        </w:rPr>
        <w:t xml:space="preserve"> 201</w:t>
      </w:r>
      <w:r w:rsidR="000B78F0" w:rsidRPr="003E34A4">
        <w:rPr>
          <w:rFonts w:ascii="Book Antiqua" w:hAnsi="Book Antiqua" w:hint="eastAsia"/>
          <w:sz w:val="24"/>
        </w:rPr>
        <w:t>6</w:t>
      </w:r>
      <w:r w:rsidR="000B78F0" w:rsidRPr="003E34A4">
        <w:rPr>
          <w:rFonts w:ascii="Book Antiqua" w:hAnsi="Book Antiqua"/>
          <w:sz w:val="24"/>
        </w:rPr>
        <w:t xml:space="preserve">; </w:t>
      </w:r>
      <w:bookmarkStart w:id="33" w:name="OLE_LINK1689"/>
      <w:bookmarkStart w:id="34" w:name="OLE_LINK1298"/>
      <w:bookmarkStart w:id="35" w:name="OLE_LINK1297"/>
      <w:r w:rsidR="000B78F0" w:rsidRPr="003E34A4">
        <w:rPr>
          <w:rFonts w:ascii="Book Antiqua" w:hAnsi="Book Antiqua"/>
          <w:sz w:val="24"/>
        </w:rPr>
        <w:t>In press</w:t>
      </w:r>
      <w:bookmarkEnd w:id="33"/>
      <w:bookmarkEnd w:id="34"/>
      <w:bookmarkEnd w:id="35"/>
    </w:p>
    <w:bookmarkEnd w:id="25"/>
    <w:bookmarkEnd w:id="26"/>
    <w:bookmarkEnd w:id="27"/>
    <w:bookmarkEnd w:id="28"/>
    <w:bookmarkEnd w:id="29"/>
    <w:bookmarkEnd w:id="30"/>
    <w:bookmarkEnd w:id="31"/>
    <w:bookmarkEnd w:id="32"/>
    <w:p w:rsidR="00D709D4" w:rsidRPr="003E34A4" w:rsidRDefault="00D709D4"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br w:type="page"/>
      </w:r>
    </w:p>
    <w:p w:rsidR="008D58B6" w:rsidRPr="003E34A4" w:rsidRDefault="007F06EF"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lastRenderedPageBreak/>
        <w:t>INTRODUCTION</w:t>
      </w:r>
    </w:p>
    <w:p w:rsidR="00D046A3" w:rsidRPr="003E34A4" w:rsidRDefault="00D046A3"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The American Medical Association and other medical societies have stated that obesity is a chronic medical disease</w:t>
      </w:r>
      <w:r w:rsidR="00822868" w:rsidRPr="003E34A4">
        <w:rPr>
          <w:rFonts w:ascii="Book Antiqua" w:hAnsi="Book Antiqua" w:hint="eastAsia"/>
          <w:color w:val="000000" w:themeColor="text1"/>
          <w:sz w:val="24"/>
          <w:szCs w:val="24"/>
          <w:vertAlign w:val="superscript"/>
          <w:lang w:eastAsia="zh-CN"/>
        </w:rPr>
        <w:t>[1,2]</w:t>
      </w:r>
      <w:r w:rsidRPr="003E34A4">
        <w:rPr>
          <w:rFonts w:ascii="Book Antiqua" w:hAnsi="Book Antiqua"/>
          <w:color w:val="000000" w:themeColor="text1"/>
          <w:sz w:val="24"/>
          <w:szCs w:val="24"/>
        </w:rPr>
        <w:t>.</w:t>
      </w:r>
      <w:r w:rsidR="0091705E" w:rsidRPr="003E34A4">
        <w:rPr>
          <w:rFonts w:ascii="Book Antiqua" w:hAnsi="Book Antiqua"/>
          <w:color w:val="000000" w:themeColor="text1"/>
          <w:sz w:val="24"/>
          <w:szCs w:val="24"/>
        </w:rPr>
        <w:t>The mean body mass index (BMI) in the United States is approximately 28.5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91705E" w:rsidRPr="003E34A4">
        <w:rPr>
          <w:rFonts w:ascii="Book Antiqua" w:hAnsi="Book Antiqua"/>
          <w:color w:val="000000" w:themeColor="text1"/>
          <w:sz w:val="24"/>
          <w:szCs w:val="24"/>
        </w:rPr>
        <w:t xml:space="preserve"> – in the overweight range</w:t>
      </w:r>
      <w:r w:rsidR="00822868" w:rsidRPr="003E34A4">
        <w:rPr>
          <w:rFonts w:ascii="Book Antiqua" w:hAnsi="Book Antiqua" w:hint="eastAsia"/>
          <w:color w:val="000000" w:themeColor="text1"/>
          <w:sz w:val="24"/>
          <w:szCs w:val="24"/>
          <w:vertAlign w:val="superscript"/>
          <w:lang w:eastAsia="zh-CN"/>
        </w:rPr>
        <w:t>[3]</w:t>
      </w:r>
      <w:r w:rsidR="0091705E"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91705E" w:rsidRPr="003E34A4">
        <w:rPr>
          <w:rFonts w:ascii="Book Antiqua" w:hAnsi="Book Antiqua"/>
          <w:color w:val="000000" w:themeColor="text1"/>
          <w:sz w:val="24"/>
          <w:szCs w:val="24"/>
        </w:rPr>
        <w:t xml:space="preserve">Over one-third of Americans </w:t>
      </w:r>
      <w:r w:rsidR="00FF43F3" w:rsidRPr="003E34A4">
        <w:rPr>
          <w:rFonts w:ascii="Book Antiqua" w:hAnsi="Book Antiqua"/>
          <w:color w:val="000000" w:themeColor="text1"/>
          <w:sz w:val="24"/>
          <w:szCs w:val="24"/>
        </w:rPr>
        <w:t>are afflicted by obesity</w:t>
      </w:r>
      <w:r w:rsidR="0091705E" w:rsidRPr="003E34A4">
        <w:rPr>
          <w:rFonts w:ascii="Book Antiqua" w:hAnsi="Book Antiqua"/>
          <w:color w:val="000000" w:themeColor="text1"/>
          <w:sz w:val="24"/>
          <w:szCs w:val="24"/>
        </w:rPr>
        <w:t xml:space="preserve"> – 81 million adults</w:t>
      </w:r>
      <w:r w:rsidR="006729FA" w:rsidRPr="003E34A4">
        <w:rPr>
          <w:rFonts w:ascii="Book Antiqua" w:hAnsi="Book Antiqua"/>
          <w:sz w:val="24"/>
          <w:szCs w:val="24"/>
          <w:vertAlign w:val="superscript"/>
        </w:rPr>
        <w:t>[</w:t>
      </w:r>
      <w:r w:rsidR="004A20CD" w:rsidRPr="003E34A4">
        <w:rPr>
          <w:rFonts w:ascii="Book Antiqua" w:hAnsi="Book Antiqua"/>
          <w:sz w:val="24"/>
          <w:szCs w:val="24"/>
          <w:vertAlign w:val="superscript"/>
        </w:rPr>
        <w:t>3</w:t>
      </w:r>
      <w:r w:rsidR="006729FA" w:rsidRPr="003E34A4">
        <w:rPr>
          <w:rFonts w:ascii="Book Antiqua" w:hAnsi="Book Antiqua"/>
          <w:sz w:val="24"/>
          <w:szCs w:val="24"/>
          <w:vertAlign w:val="superscript"/>
        </w:rPr>
        <w:t>]</w:t>
      </w:r>
      <w:r w:rsidR="0091705E"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FF43F3" w:rsidRPr="003E34A4">
        <w:rPr>
          <w:rFonts w:ascii="Book Antiqua" w:hAnsi="Book Antiqua"/>
          <w:color w:val="000000" w:themeColor="text1"/>
          <w:sz w:val="24"/>
          <w:szCs w:val="24"/>
        </w:rPr>
        <w:t>Far more</w:t>
      </w:r>
      <w:r w:rsidR="004D08A2" w:rsidRPr="003E34A4">
        <w:rPr>
          <w:rFonts w:ascii="Book Antiqua" w:hAnsi="Book Antiqua"/>
          <w:color w:val="000000" w:themeColor="text1"/>
          <w:sz w:val="24"/>
          <w:szCs w:val="24"/>
        </w:rPr>
        <w:t xml:space="preserve"> individuals</w:t>
      </w:r>
      <w:r w:rsidR="00FF43F3" w:rsidRPr="003E34A4">
        <w:rPr>
          <w:rFonts w:ascii="Book Antiqua" w:hAnsi="Book Antiqua"/>
          <w:color w:val="000000" w:themeColor="text1"/>
          <w:sz w:val="24"/>
          <w:szCs w:val="24"/>
        </w:rPr>
        <w:t xml:space="preserve"> are overweight.</w:t>
      </w:r>
      <w:r w:rsidR="003E34A4">
        <w:rPr>
          <w:rFonts w:ascii="Book Antiqua" w:hAnsi="Book Antiqua"/>
          <w:color w:val="000000" w:themeColor="text1"/>
          <w:sz w:val="24"/>
          <w:szCs w:val="24"/>
        </w:rPr>
        <w:t xml:space="preserve"> </w:t>
      </w:r>
      <w:r w:rsidR="009B3BC6" w:rsidRPr="003E34A4">
        <w:rPr>
          <w:rFonts w:ascii="Book Antiqua" w:hAnsi="Book Antiqua"/>
          <w:color w:val="000000" w:themeColor="text1"/>
          <w:sz w:val="24"/>
          <w:szCs w:val="24"/>
        </w:rPr>
        <w:t xml:space="preserve">The existence of diet and lifestyle modification programs, medications for weight loss, and bariatric surgery has not </w:t>
      </w:r>
      <w:r w:rsidR="00FF43F3" w:rsidRPr="003E34A4">
        <w:rPr>
          <w:rFonts w:ascii="Book Antiqua" w:hAnsi="Book Antiqua"/>
          <w:color w:val="000000" w:themeColor="text1"/>
          <w:sz w:val="24"/>
          <w:szCs w:val="24"/>
        </w:rPr>
        <w:t>reduced the size of the obesity epidemic or the rising burden of weight-related comorbidities such as obstructive sleep apnea and diabetes mellitus.</w:t>
      </w:r>
      <w:r w:rsidR="003E34A4">
        <w:rPr>
          <w:rFonts w:ascii="Book Antiqua" w:hAnsi="Book Antiqua"/>
          <w:color w:val="000000" w:themeColor="text1"/>
          <w:sz w:val="24"/>
          <w:szCs w:val="24"/>
        </w:rPr>
        <w:t xml:space="preserve"> </w:t>
      </w:r>
      <w:r w:rsidR="00FF43F3" w:rsidRPr="003E34A4">
        <w:rPr>
          <w:rFonts w:ascii="Book Antiqua" w:hAnsi="Book Antiqua"/>
          <w:color w:val="000000" w:themeColor="text1"/>
          <w:sz w:val="24"/>
          <w:szCs w:val="24"/>
        </w:rPr>
        <w:t xml:space="preserve">Until recently, patients </w:t>
      </w:r>
      <w:r w:rsidR="006B15E7" w:rsidRPr="003E34A4">
        <w:rPr>
          <w:rFonts w:ascii="Book Antiqua" w:hAnsi="Book Antiqua"/>
          <w:color w:val="000000" w:themeColor="text1"/>
          <w:sz w:val="24"/>
          <w:szCs w:val="24"/>
        </w:rPr>
        <w:t xml:space="preserve">seeking weight loss therapies </w:t>
      </w:r>
      <w:r w:rsidR="00FF43F3" w:rsidRPr="003E34A4">
        <w:rPr>
          <w:rFonts w:ascii="Book Antiqua" w:hAnsi="Book Antiqua"/>
          <w:color w:val="000000" w:themeColor="text1"/>
          <w:sz w:val="24"/>
          <w:szCs w:val="24"/>
        </w:rPr>
        <w:t xml:space="preserve">have faced a choice </w:t>
      </w:r>
      <w:r w:rsidR="00D72D37" w:rsidRPr="003E34A4">
        <w:rPr>
          <w:rFonts w:ascii="Book Antiqua" w:hAnsi="Book Antiqua"/>
          <w:color w:val="000000" w:themeColor="text1"/>
          <w:sz w:val="24"/>
          <w:szCs w:val="24"/>
        </w:rPr>
        <w:t>between conservative measures</w:t>
      </w:r>
      <w:r w:rsidR="00C95246" w:rsidRPr="003E34A4">
        <w:rPr>
          <w:rFonts w:ascii="Book Antiqua" w:hAnsi="Book Antiqua"/>
          <w:color w:val="000000" w:themeColor="text1"/>
          <w:sz w:val="24"/>
          <w:szCs w:val="24"/>
        </w:rPr>
        <w:t xml:space="preserve"> </w:t>
      </w:r>
      <w:r w:rsidR="00D72D37" w:rsidRPr="003E34A4">
        <w:rPr>
          <w:rFonts w:ascii="Book Antiqua" w:hAnsi="Book Antiqua"/>
          <w:color w:val="000000" w:themeColor="text1"/>
          <w:sz w:val="24"/>
          <w:szCs w:val="24"/>
        </w:rPr>
        <w:t>(</w:t>
      </w:r>
      <w:r w:rsidR="006B15E7" w:rsidRPr="003E34A4">
        <w:rPr>
          <w:rFonts w:ascii="Book Antiqua" w:hAnsi="Book Antiqua"/>
          <w:color w:val="000000" w:themeColor="text1"/>
          <w:sz w:val="24"/>
          <w:szCs w:val="24"/>
        </w:rPr>
        <w:t xml:space="preserve">such as diet </w:t>
      </w:r>
      <w:r w:rsidR="00521689" w:rsidRPr="003E34A4">
        <w:rPr>
          <w:rFonts w:ascii="Book Antiqua" w:hAnsi="Book Antiqua"/>
          <w:color w:val="000000" w:themeColor="text1"/>
          <w:sz w:val="24"/>
          <w:szCs w:val="24"/>
        </w:rPr>
        <w:t xml:space="preserve">and lifestyle </w:t>
      </w:r>
      <w:r w:rsidR="00D72D37" w:rsidRPr="003E34A4">
        <w:rPr>
          <w:rFonts w:ascii="Book Antiqua" w:hAnsi="Book Antiqua"/>
          <w:color w:val="000000" w:themeColor="text1"/>
          <w:sz w:val="24"/>
          <w:szCs w:val="24"/>
        </w:rPr>
        <w:t>modification)</w:t>
      </w:r>
      <w:r w:rsidR="006B15E7" w:rsidRPr="003E34A4">
        <w:rPr>
          <w:rFonts w:ascii="Book Antiqua" w:hAnsi="Book Antiqua"/>
          <w:color w:val="000000" w:themeColor="text1"/>
          <w:sz w:val="24"/>
          <w:szCs w:val="24"/>
        </w:rPr>
        <w:t xml:space="preserve"> and bariatric surgery.</w:t>
      </w:r>
      <w:r w:rsidR="003E34A4">
        <w:rPr>
          <w:rFonts w:ascii="Book Antiqua" w:hAnsi="Book Antiqua"/>
          <w:color w:val="000000" w:themeColor="text1"/>
          <w:sz w:val="24"/>
          <w:szCs w:val="24"/>
        </w:rPr>
        <w:t xml:space="preserve"> </w:t>
      </w:r>
      <w:r w:rsidR="006B15E7" w:rsidRPr="003E34A4">
        <w:rPr>
          <w:rFonts w:ascii="Book Antiqua" w:hAnsi="Book Antiqua"/>
          <w:color w:val="000000" w:themeColor="text1"/>
          <w:sz w:val="24"/>
          <w:szCs w:val="24"/>
        </w:rPr>
        <w:t xml:space="preserve">The former </w:t>
      </w:r>
      <w:r w:rsidR="00163838" w:rsidRPr="003E34A4">
        <w:rPr>
          <w:rFonts w:ascii="Book Antiqua" w:hAnsi="Book Antiqua"/>
          <w:color w:val="000000" w:themeColor="text1"/>
          <w:sz w:val="24"/>
          <w:szCs w:val="24"/>
        </w:rPr>
        <w:t>are frequently ineffective over the long term, hampered by complex disadvantageous physiological responses to weight loss</w:t>
      </w:r>
      <w:r w:rsidR="00822868" w:rsidRPr="003E34A4">
        <w:rPr>
          <w:rFonts w:ascii="Book Antiqua" w:hAnsi="Book Antiqua" w:hint="eastAsia"/>
          <w:color w:val="000000" w:themeColor="text1"/>
          <w:sz w:val="24"/>
          <w:szCs w:val="24"/>
          <w:vertAlign w:val="superscript"/>
          <w:lang w:eastAsia="zh-CN"/>
        </w:rPr>
        <w:t>[4]</w:t>
      </w:r>
      <w:r w:rsidR="00FE6FD7"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521689" w:rsidRPr="003E34A4">
        <w:rPr>
          <w:rFonts w:ascii="Book Antiqua" w:hAnsi="Book Antiqua"/>
          <w:color w:val="000000" w:themeColor="text1"/>
          <w:sz w:val="24"/>
          <w:szCs w:val="24"/>
        </w:rPr>
        <w:t>The latter</w:t>
      </w:r>
      <w:r w:rsidR="00D72D37" w:rsidRPr="003E34A4">
        <w:rPr>
          <w:rFonts w:ascii="Book Antiqua" w:hAnsi="Book Antiqua"/>
          <w:color w:val="000000" w:themeColor="text1"/>
          <w:sz w:val="24"/>
          <w:szCs w:val="24"/>
        </w:rPr>
        <w:t xml:space="preserve"> has </w:t>
      </w:r>
      <w:r w:rsidR="00E3051D" w:rsidRPr="003E34A4">
        <w:rPr>
          <w:rFonts w:ascii="Book Antiqua" w:hAnsi="Book Antiqua"/>
          <w:color w:val="000000" w:themeColor="text1"/>
          <w:sz w:val="24"/>
          <w:szCs w:val="24"/>
        </w:rPr>
        <w:t>been r</w:t>
      </w:r>
      <w:r w:rsidR="00C121F6" w:rsidRPr="003E34A4">
        <w:rPr>
          <w:rFonts w:ascii="Book Antiqua" w:hAnsi="Book Antiqua"/>
          <w:color w:val="000000" w:themeColor="text1"/>
          <w:sz w:val="24"/>
          <w:szCs w:val="24"/>
        </w:rPr>
        <w:t>elatively underused (47 per 100</w:t>
      </w:r>
      <w:r w:rsidR="00E3051D" w:rsidRPr="003E34A4">
        <w:rPr>
          <w:rFonts w:ascii="Book Antiqua" w:hAnsi="Book Antiqua"/>
          <w:color w:val="000000" w:themeColor="text1"/>
          <w:sz w:val="24"/>
          <w:szCs w:val="24"/>
        </w:rPr>
        <w:t xml:space="preserve">000 adults in 2012) </w:t>
      </w:r>
      <w:r w:rsidR="00D72D37" w:rsidRPr="003E34A4">
        <w:rPr>
          <w:rFonts w:ascii="Book Antiqua" w:hAnsi="Book Antiqua"/>
          <w:color w:val="000000" w:themeColor="text1"/>
          <w:sz w:val="24"/>
          <w:szCs w:val="24"/>
        </w:rPr>
        <w:t xml:space="preserve">for reasons </w:t>
      </w:r>
      <w:r w:rsidR="00521689" w:rsidRPr="003E34A4">
        <w:rPr>
          <w:rFonts w:ascii="Book Antiqua" w:hAnsi="Book Antiqua"/>
          <w:color w:val="000000" w:themeColor="text1"/>
          <w:sz w:val="24"/>
          <w:szCs w:val="24"/>
        </w:rPr>
        <w:t xml:space="preserve">including high initial health care utilization, restricted </w:t>
      </w:r>
      <w:r w:rsidR="003F053E" w:rsidRPr="003E34A4">
        <w:rPr>
          <w:rFonts w:ascii="Book Antiqua" w:hAnsi="Book Antiqua"/>
          <w:color w:val="000000" w:themeColor="text1"/>
          <w:sz w:val="24"/>
          <w:szCs w:val="24"/>
        </w:rPr>
        <w:t>payor</w:t>
      </w:r>
      <w:r w:rsidR="00C659EA" w:rsidRPr="003E34A4">
        <w:rPr>
          <w:rFonts w:ascii="Book Antiqua" w:hAnsi="Book Antiqua"/>
          <w:color w:val="000000" w:themeColor="text1"/>
          <w:sz w:val="24"/>
          <w:szCs w:val="24"/>
        </w:rPr>
        <w:t xml:space="preserve"> </w:t>
      </w:r>
      <w:r w:rsidR="00521689" w:rsidRPr="003E34A4">
        <w:rPr>
          <w:rFonts w:ascii="Book Antiqua" w:hAnsi="Book Antiqua"/>
          <w:color w:val="000000" w:themeColor="text1"/>
          <w:sz w:val="24"/>
          <w:szCs w:val="24"/>
        </w:rPr>
        <w:t>coverage</w:t>
      </w:r>
      <w:r w:rsidR="003F053E" w:rsidRPr="003E34A4">
        <w:rPr>
          <w:rFonts w:ascii="Book Antiqua" w:hAnsi="Book Antiqua"/>
          <w:color w:val="000000" w:themeColor="text1"/>
          <w:sz w:val="24"/>
          <w:szCs w:val="24"/>
        </w:rPr>
        <w:t xml:space="preserve"> in lower BMI ranges</w:t>
      </w:r>
      <w:r w:rsidR="00521689" w:rsidRPr="003E34A4">
        <w:rPr>
          <w:rFonts w:ascii="Book Antiqua" w:hAnsi="Book Antiqua"/>
          <w:color w:val="000000" w:themeColor="text1"/>
          <w:sz w:val="24"/>
          <w:szCs w:val="24"/>
        </w:rPr>
        <w:t xml:space="preserve">, and </w:t>
      </w:r>
      <w:r w:rsidR="00D72D37" w:rsidRPr="003E34A4">
        <w:rPr>
          <w:rFonts w:ascii="Book Antiqua" w:hAnsi="Book Antiqua"/>
          <w:color w:val="000000" w:themeColor="text1"/>
          <w:sz w:val="24"/>
          <w:szCs w:val="24"/>
        </w:rPr>
        <w:t>perceived invasiveness</w:t>
      </w:r>
      <w:r w:rsidR="00822868" w:rsidRPr="003E34A4">
        <w:rPr>
          <w:rFonts w:ascii="Book Antiqua" w:hAnsi="Book Antiqua" w:hint="eastAsia"/>
          <w:color w:val="000000" w:themeColor="text1"/>
          <w:sz w:val="24"/>
          <w:szCs w:val="24"/>
          <w:vertAlign w:val="superscript"/>
          <w:lang w:eastAsia="zh-CN"/>
        </w:rPr>
        <w:t>[5]</w:t>
      </w:r>
      <w:r w:rsidR="00D72D37" w:rsidRPr="003E34A4">
        <w:rPr>
          <w:rFonts w:ascii="Book Antiqua" w:hAnsi="Book Antiqua"/>
          <w:color w:val="000000" w:themeColor="text1"/>
          <w:sz w:val="24"/>
          <w:szCs w:val="24"/>
        </w:rPr>
        <w:t>.</w:t>
      </w:r>
    </w:p>
    <w:p w:rsidR="00513295" w:rsidRPr="003E34A4" w:rsidRDefault="00A25B6C"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Endoscopic bariatric therapy</w:t>
      </w:r>
      <w:r w:rsidR="00C659EA" w:rsidRP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(EBT) has</w:t>
      </w:r>
      <w:r w:rsidR="00513295" w:rsidRPr="003E34A4">
        <w:rPr>
          <w:rFonts w:ascii="Book Antiqua" w:hAnsi="Book Antiqua"/>
          <w:color w:val="000000" w:themeColor="text1"/>
          <w:sz w:val="24"/>
          <w:szCs w:val="24"/>
        </w:rPr>
        <w:t xml:space="preserve"> the potential to be more effective than conservative measures, and more available and less invasive than bariatric surgery.</w:t>
      </w:r>
      <w:r w:rsidR="003E34A4">
        <w:rPr>
          <w:rFonts w:ascii="Book Antiqua" w:hAnsi="Book Antiqua"/>
          <w:color w:val="000000" w:themeColor="text1"/>
          <w:sz w:val="24"/>
          <w:szCs w:val="24"/>
        </w:rPr>
        <w:t xml:space="preserve"> </w:t>
      </w:r>
      <w:r w:rsidR="00513295" w:rsidRPr="003E34A4">
        <w:rPr>
          <w:rFonts w:ascii="Book Antiqua" w:hAnsi="Book Antiqua"/>
          <w:color w:val="000000" w:themeColor="text1"/>
          <w:sz w:val="24"/>
          <w:szCs w:val="24"/>
        </w:rPr>
        <w:t xml:space="preserve">Several endoscopic therapies for weight loss and </w:t>
      </w:r>
      <w:r w:rsidRPr="003E34A4">
        <w:rPr>
          <w:rFonts w:ascii="Book Antiqua" w:hAnsi="Book Antiqua"/>
          <w:color w:val="000000" w:themeColor="text1"/>
          <w:sz w:val="24"/>
          <w:szCs w:val="24"/>
        </w:rPr>
        <w:t xml:space="preserve">control of metabolic comorbidities have been </w:t>
      </w:r>
      <w:r w:rsidR="00513295" w:rsidRPr="003E34A4">
        <w:rPr>
          <w:rFonts w:ascii="Book Antiqua" w:hAnsi="Book Antiqua"/>
          <w:color w:val="000000" w:themeColor="text1"/>
          <w:sz w:val="24"/>
          <w:szCs w:val="24"/>
        </w:rPr>
        <w:t xml:space="preserve">approved by the Food </w:t>
      </w:r>
      <w:r w:rsidR="007F06EF" w:rsidRPr="003E34A4">
        <w:rPr>
          <w:rFonts w:ascii="Book Antiqua" w:hAnsi="Book Antiqua" w:hint="eastAsia"/>
          <w:color w:val="000000" w:themeColor="text1"/>
          <w:sz w:val="24"/>
          <w:szCs w:val="24"/>
          <w:lang w:eastAsia="zh-CN"/>
        </w:rPr>
        <w:t>and</w:t>
      </w:r>
      <w:r w:rsidR="00513295" w:rsidRPr="003E34A4">
        <w:rPr>
          <w:rFonts w:ascii="Book Antiqua" w:hAnsi="Book Antiqua"/>
          <w:color w:val="000000" w:themeColor="text1"/>
          <w:sz w:val="24"/>
          <w:szCs w:val="24"/>
        </w:rPr>
        <w:t xml:space="preserve"> Drug Administration (FDA), </w:t>
      </w:r>
      <w:r w:rsidRPr="003E34A4">
        <w:rPr>
          <w:rFonts w:ascii="Book Antiqua" w:hAnsi="Book Antiqua"/>
          <w:color w:val="000000" w:themeColor="text1"/>
          <w:sz w:val="24"/>
          <w:szCs w:val="24"/>
        </w:rPr>
        <w:t xml:space="preserve">are </w:t>
      </w:r>
      <w:r w:rsidR="00513295" w:rsidRPr="003E34A4">
        <w:rPr>
          <w:rFonts w:ascii="Book Antiqua" w:hAnsi="Book Antiqua"/>
          <w:color w:val="000000" w:themeColor="text1"/>
          <w:sz w:val="24"/>
          <w:szCs w:val="24"/>
        </w:rPr>
        <w:t xml:space="preserve">used outside the United States, </w:t>
      </w:r>
      <w:r w:rsidRPr="003E34A4">
        <w:rPr>
          <w:rFonts w:ascii="Book Antiqua" w:hAnsi="Book Antiqua"/>
          <w:color w:val="000000" w:themeColor="text1"/>
          <w:sz w:val="24"/>
          <w:szCs w:val="24"/>
        </w:rPr>
        <w:t xml:space="preserve">are </w:t>
      </w:r>
      <w:r w:rsidR="00513295" w:rsidRPr="003E34A4">
        <w:rPr>
          <w:rFonts w:ascii="Book Antiqua" w:hAnsi="Book Antiqua"/>
          <w:color w:val="000000" w:themeColor="text1"/>
          <w:sz w:val="24"/>
          <w:szCs w:val="24"/>
        </w:rPr>
        <w:t xml:space="preserve">in clinical trials, </w:t>
      </w:r>
      <w:r w:rsidRPr="003E34A4">
        <w:rPr>
          <w:rFonts w:ascii="Book Antiqua" w:hAnsi="Book Antiqua"/>
          <w:color w:val="000000" w:themeColor="text1"/>
          <w:sz w:val="24"/>
          <w:szCs w:val="24"/>
        </w:rPr>
        <w:t xml:space="preserve">or are </w:t>
      </w:r>
      <w:r w:rsidR="00513295" w:rsidRPr="003E34A4">
        <w:rPr>
          <w:rFonts w:ascii="Book Antiqua" w:hAnsi="Book Antiqua"/>
          <w:color w:val="000000" w:themeColor="text1"/>
          <w:sz w:val="24"/>
          <w:szCs w:val="24"/>
        </w:rPr>
        <w:t>in development</w:t>
      </w:r>
      <w:r w:rsidR="00BB665E" w:rsidRPr="003E34A4">
        <w:rPr>
          <w:rFonts w:ascii="Book Antiqua" w:hAnsi="Book Antiqua"/>
          <w:color w:val="000000" w:themeColor="text1"/>
          <w:sz w:val="24"/>
          <w:szCs w:val="24"/>
        </w:rPr>
        <w:t xml:space="preserve"> (Table 1)</w:t>
      </w:r>
      <w:r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Additionally, endoscopic technologies can address weight regain after gastric bypass, averting the need for revisional surgery.</w:t>
      </w:r>
      <w:r w:rsidR="003E34A4">
        <w:rPr>
          <w:rFonts w:ascii="Book Antiqua" w:hAnsi="Book Antiqua"/>
          <w:color w:val="000000" w:themeColor="text1"/>
          <w:sz w:val="24"/>
          <w:szCs w:val="24"/>
        </w:rPr>
        <w:t xml:space="preserve"> </w:t>
      </w:r>
      <w:r w:rsidR="0080503F" w:rsidRPr="003E34A4">
        <w:rPr>
          <w:rFonts w:ascii="Book Antiqua" w:hAnsi="Book Antiqua"/>
          <w:color w:val="000000" w:themeColor="text1"/>
          <w:sz w:val="24"/>
          <w:szCs w:val="24"/>
        </w:rPr>
        <w:t xml:space="preserve">This review will focus on endoscopic therapies for weight loss rather than primarily metabolic interventions, although weight loss </w:t>
      </w:r>
      <w:r w:rsidR="00536CD7" w:rsidRPr="003E34A4">
        <w:rPr>
          <w:rFonts w:ascii="Book Antiqua" w:hAnsi="Book Antiqua"/>
          <w:color w:val="000000" w:themeColor="text1"/>
          <w:sz w:val="24"/>
          <w:szCs w:val="24"/>
        </w:rPr>
        <w:t>is closely associated with metabolic benefits.</w:t>
      </w:r>
      <w:r w:rsidR="003E34A4">
        <w:rPr>
          <w:rFonts w:ascii="Book Antiqua" w:hAnsi="Book Antiqua"/>
          <w:color w:val="000000" w:themeColor="text1"/>
          <w:sz w:val="24"/>
          <w:szCs w:val="24"/>
        </w:rPr>
        <w:t xml:space="preserve"> </w:t>
      </w:r>
      <w:r w:rsidR="00536CD7" w:rsidRPr="003E34A4">
        <w:rPr>
          <w:rFonts w:ascii="Book Antiqua" w:hAnsi="Book Antiqua"/>
          <w:color w:val="000000" w:themeColor="text1"/>
          <w:sz w:val="24"/>
          <w:szCs w:val="24"/>
        </w:rPr>
        <w:t>Total weight loss differs from excess we</w:t>
      </w:r>
      <w:r w:rsidR="00C95246" w:rsidRPr="003E34A4">
        <w:rPr>
          <w:rFonts w:ascii="Book Antiqua" w:hAnsi="Book Antiqua"/>
          <w:color w:val="000000" w:themeColor="text1"/>
          <w:sz w:val="24"/>
          <w:szCs w:val="24"/>
        </w:rPr>
        <w:t xml:space="preserve">ight loss, which is defined as the proportion </w:t>
      </w:r>
      <w:r w:rsidR="002608E3" w:rsidRPr="003E34A4">
        <w:rPr>
          <w:rFonts w:ascii="Book Antiqua" w:hAnsi="Book Antiqua"/>
          <w:color w:val="000000" w:themeColor="text1"/>
          <w:sz w:val="24"/>
          <w:szCs w:val="24"/>
        </w:rPr>
        <w:t xml:space="preserve">of </w:t>
      </w:r>
      <w:r w:rsidR="00C95246" w:rsidRPr="003E34A4">
        <w:rPr>
          <w:rFonts w:ascii="Book Antiqua" w:hAnsi="Book Antiqua"/>
          <w:color w:val="000000" w:themeColor="text1"/>
          <w:sz w:val="24"/>
          <w:szCs w:val="24"/>
        </w:rPr>
        <w:t xml:space="preserve">excess </w:t>
      </w:r>
      <w:r w:rsidR="002608E3" w:rsidRPr="003E34A4">
        <w:rPr>
          <w:rFonts w:ascii="Book Antiqua" w:hAnsi="Book Antiqua"/>
          <w:color w:val="000000" w:themeColor="text1"/>
          <w:sz w:val="24"/>
          <w:szCs w:val="24"/>
        </w:rPr>
        <w:t xml:space="preserve">weight </w:t>
      </w:r>
      <w:r w:rsidR="00C95246" w:rsidRPr="003E34A4">
        <w:rPr>
          <w:rFonts w:ascii="Book Antiqua" w:hAnsi="Book Antiqua"/>
          <w:color w:val="000000" w:themeColor="text1"/>
          <w:sz w:val="24"/>
          <w:szCs w:val="24"/>
        </w:rPr>
        <w:t>(weight above ideal weight) lost</w:t>
      </w:r>
      <w:r w:rsidR="00536CD7"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94279E" w:rsidRPr="003E34A4">
        <w:rPr>
          <w:rFonts w:ascii="Book Antiqua" w:hAnsi="Book Antiqua"/>
          <w:color w:val="000000" w:themeColor="text1"/>
          <w:sz w:val="24"/>
          <w:szCs w:val="24"/>
        </w:rPr>
        <w:t>Primary and revisional e</w:t>
      </w:r>
      <w:r w:rsidR="0011070F" w:rsidRPr="003E34A4">
        <w:rPr>
          <w:rFonts w:ascii="Book Antiqua" w:hAnsi="Book Antiqua"/>
          <w:color w:val="000000" w:themeColor="text1"/>
          <w:sz w:val="24"/>
          <w:szCs w:val="24"/>
        </w:rPr>
        <w:t>ndoscopic bariatric therapies, both available and on the horizon, will be discussed herein.</w:t>
      </w:r>
    </w:p>
    <w:p w:rsidR="00D046A3" w:rsidRPr="003E34A4" w:rsidRDefault="00D046A3" w:rsidP="00822868">
      <w:pPr>
        <w:spacing w:line="360" w:lineRule="auto"/>
        <w:jc w:val="both"/>
        <w:rPr>
          <w:rFonts w:ascii="Book Antiqua" w:hAnsi="Book Antiqua"/>
          <w:color w:val="000000" w:themeColor="text1"/>
          <w:sz w:val="24"/>
          <w:szCs w:val="24"/>
        </w:rPr>
      </w:pPr>
    </w:p>
    <w:p w:rsidR="008D211C" w:rsidRPr="003E34A4" w:rsidRDefault="007F06EF" w:rsidP="00822868">
      <w:pPr>
        <w:spacing w:line="360" w:lineRule="auto"/>
        <w:jc w:val="both"/>
        <w:rPr>
          <w:rFonts w:ascii="Book Antiqua" w:hAnsi="Book Antiqua"/>
          <w:color w:val="000000" w:themeColor="text1"/>
          <w:sz w:val="24"/>
          <w:szCs w:val="24"/>
        </w:rPr>
      </w:pPr>
      <w:r w:rsidRPr="003E34A4">
        <w:rPr>
          <w:rFonts w:ascii="Book Antiqua" w:hAnsi="Book Antiqua"/>
          <w:b/>
          <w:color w:val="000000" w:themeColor="text1"/>
          <w:sz w:val="24"/>
          <w:szCs w:val="24"/>
        </w:rPr>
        <w:t>CLINICAL MANAGEMENT</w:t>
      </w:r>
    </w:p>
    <w:p w:rsidR="002A3AE8" w:rsidRPr="003E34A4" w:rsidRDefault="002A3AE8"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lastRenderedPageBreak/>
        <w:t>The bariatric endoscopi</w:t>
      </w:r>
      <w:r w:rsidR="006002E7" w:rsidRPr="003E34A4">
        <w:rPr>
          <w:rFonts w:ascii="Book Antiqua" w:hAnsi="Book Antiqua"/>
          <w:color w:val="000000" w:themeColor="text1"/>
          <w:sz w:val="24"/>
          <w:szCs w:val="24"/>
        </w:rPr>
        <w:t xml:space="preserve">st, whether gastroenterologist </w:t>
      </w:r>
      <w:r w:rsidRPr="003E34A4">
        <w:rPr>
          <w:rFonts w:ascii="Book Antiqua" w:hAnsi="Book Antiqua"/>
          <w:color w:val="000000" w:themeColor="text1"/>
          <w:sz w:val="24"/>
          <w:szCs w:val="24"/>
        </w:rPr>
        <w:t>or bariatric surgeon, must be able to address the comprehensive care of the patient with overweight, obesity, or weight-related comorbidities.</w:t>
      </w:r>
      <w:r w:rsidR="003E34A4">
        <w:rPr>
          <w:rFonts w:ascii="Book Antiqua" w:hAnsi="Book Antiqua"/>
          <w:color w:val="000000" w:themeColor="text1"/>
          <w:sz w:val="24"/>
          <w:szCs w:val="24"/>
        </w:rPr>
        <w:t xml:space="preserve"> </w:t>
      </w:r>
      <w:r w:rsidR="000E3456" w:rsidRPr="003E34A4">
        <w:rPr>
          <w:rFonts w:ascii="Book Antiqua" w:hAnsi="Book Antiqua"/>
          <w:color w:val="000000" w:themeColor="text1"/>
          <w:sz w:val="24"/>
          <w:szCs w:val="24"/>
        </w:rPr>
        <w:t>To achieve this</w:t>
      </w:r>
      <w:r w:rsidRPr="003E34A4">
        <w:rPr>
          <w:rFonts w:ascii="Book Antiqua" w:hAnsi="Book Antiqua"/>
          <w:color w:val="000000" w:themeColor="text1"/>
          <w:sz w:val="24"/>
          <w:szCs w:val="24"/>
        </w:rPr>
        <w:t xml:space="preserve">, </w:t>
      </w:r>
      <w:r w:rsidR="000E3456" w:rsidRPr="003E34A4">
        <w:rPr>
          <w:rFonts w:ascii="Book Antiqua" w:hAnsi="Book Antiqua"/>
          <w:color w:val="000000" w:themeColor="text1"/>
          <w:sz w:val="24"/>
          <w:szCs w:val="24"/>
        </w:rPr>
        <w:t>the endoscopist can integrate a team of specialists, retained or available by referral, in nutrition and dietetics, behavioral therapy, and exercise therapy</w:t>
      </w:r>
      <w:r w:rsidR="007F06EF" w:rsidRPr="003E34A4">
        <w:rPr>
          <w:rFonts w:ascii="Book Antiqua" w:hAnsi="Book Antiqua" w:hint="eastAsia"/>
          <w:color w:val="000000" w:themeColor="text1"/>
          <w:sz w:val="24"/>
          <w:szCs w:val="24"/>
          <w:vertAlign w:val="superscript"/>
          <w:lang w:eastAsia="zh-CN"/>
        </w:rPr>
        <w:t>[6]</w:t>
      </w:r>
      <w:r w:rsidR="007F06EF" w:rsidRPr="003E34A4">
        <w:rPr>
          <w:rFonts w:ascii="Book Antiqua" w:hAnsi="Book Antiqua"/>
          <w:color w:val="000000" w:themeColor="text1"/>
          <w:sz w:val="24"/>
          <w:szCs w:val="24"/>
        </w:rPr>
        <w:t>.</w:t>
      </w:r>
      <w:r w:rsidR="007F06EF" w:rsidRPr="003E34A4">
        <w:rPr>
          <w:rFonts w:ascii="Book Antiqua" w:hAnsi="Book Antiqua" w:hint="eastAsia"/>
          <w:color w:val="000000" w:themeColor="text1"/>
          <w:sz w:val="24"/>
          <w:szCs w:val="24"/>
          <w:lang w:eastAsia="zh-CN"/>
        </w:rPr>
        <w:t xml:space="preserve"> </w:t>
      </w:r>
      <w:r w:rsidR="0068440E" w:rsidRPr="003E34A4">
        <w:rPr>
          <w:rFonts w:ascii="Book Antiqua" w:hAnsi="Book Antiqua"/>
          <w:color w:val="000000" w:themeColor="text1"/>
          <w:sz w:val="24"/>
          <w:szCs w:val="24"/>
        </w:rPr>
        <w:t xml:space="preserve">The endoscopist should be able to </w:t>
      </w:r>
      <w:r w:rsidR="002E2C31" w:rsidRPr="003E34A4">
        <w:rPr>
          <w:rFonts w:ascii="Book Antiqua" w:hAnsi="Book Antiqua"/>
          <w:color w:val="000000" w:themeColor="text1"/>
          <w:sz w:val="24"/>
          <w:szCs w:val="24"/>
        </w:rPr>
        <w:t>assess</w:t>
      </w:r>
      <w:r w:rsidR="0068440E" w:rsidRPr="003E34A4">
        <w:rPr>
          <w:rFonts w:ascii="Book Antiqua" w:hAnsi="Book Antiqua"/>
          <w:color w:val="000000" w:themeColor="text1"/>
          <w:sz w:val="24"/>
          <w:szCs w:val="24"/>
        </w:rPr>
        <w:t xml:space="preserve"> appropriateness for EBT.</w:t>
      </w:r>
      <w:r w:rsidR="003E34A4">
        <w:rPr>
          <w:rFonts w:ascii="Book Antiqua" w:hAnsi="Book Antiqua"/>
          <w:color w:val="000000" w:themeColor="text1"/>
          <w:sz w:val="24"/>
          <w:szCs w:val="24"/>
        </w:rPr>
        <w:t xml:space="preserve"> </w:t>
      </w:r>
      <w:r w:rsidR="0068440E" w:rsidRPr="003E34A4">
        <w:rPr>
          <w:rFonts w:ascii="Book Antiqua" w:hAnsi="Book Antiqua"/>
          <w:color w:val="000000" w:themeColor="text1"/>
          <w:sz w:val="24"/>
          <w:szCs w:val="24"/>
        </w:rPr>
        <w:t xml:space="preserve">This entails understanding of </w:t>
      </w:r>
      <w:r w:rsidR="00FD5239" w:rsidRPr="003E34A4">
        <w:rPr>
          <w:rFonts w:ascii="Book Antiqua" w:hAnsi="Book Antiqua"/>
          <w:color w:val="000000" w:themeColor="text1"/>
          <w:sz w:val="24"/>
          <w:szCs w:val="24"/>
        </w:rPr>
        <w:t>alternatives, including diet and lifestyle therapy, medications for weight loss, and bariatric surgeries, and referr</w:t>
      </w:r>
      <w:r w:rsidR="003E34A4">
        <w:rPr>
          <w:rFonts w:ascii="Book Antiqua" w:hAnsi="Book Antiqua"/>
          <w:color w:val="000000" w:themeColor="text1"/>
          <w:sz w:val="24"/>
          <w:szCs w:val="24"/>
        </w:rPr>
        <w:t>al for these when appropriate.</w:t>
      </w:r>
      <w:r w:rsidR="003E34A4">
        <w:rPr>
          <w:rFonts w:ascii="Book Antiqua" w:hAnsi="Book Antiqua" w:hint="eastAsia"/>
          <w:color w:val="000000" w:themeColor="text1"/>
          <w:sz w:val="24"/>
          <w:szCs w:val="24"/>
          <w:lang w:eastAsia="zh-CN"/>
        </w:rPr>
        <w:t xml:space="preserve"> </w:t>
      </w:r>
      <w:r w:rsidR="00FD5239" w:rsidRPr="003E34A4">
        <w:rPr>
          <w:rFonts w:ascii="Book Antiqua" w:hAnsi="Book Antiqua"/>
          <w:color w:val="000000" w:themeColor="text1"/>
          <w:sz w:val="24"/>
          <w:szCs w:val="24"/>
        </w:rPr>
        <w:t>Organic causes for weight gain should be ruled out or addressed before EBT is undertaken.</w:t>
      </w:r>
      <w:r w:rsidR="003E34A4">
        <w:rPr>
          <w:rFonts w:ascii="Book Antiqua" w:hAnsi="Book Antiqua"/>
          <w:color w:val="000000" w:themeColor="text1"/>
          <w:sz w:val="24"/>
          <w:szCs w:val="24"/>
        </w:rPr>
        <w:t xml:space="preserve"> </w:t>
      </w:r>
      <w:r w:rsidR="00FD5239" w:rsidRPr="003E34A4">
        <w:rPr>
          <w:rFonts w:ascii="Book Antiqua" w:hAnsi="Book Antiqua"/>
          <w:color w:val="000000" w:themeColor="text1"/>
          <w:sz w:val="24"/>
          <w:szCs w:val="24"/>
        </w:rPr>
        <w:t xml:space="preserve">Patients should be screened for eating disorders, with referral for management </w:t>
      </w:r>
      <w:r w:rsidR="002E2C31" w:rsidRPr="003E34A4">
        <w:rPr>
          <w:rFonts w:ascii="Book Antiqua" w:hAnsi="Book Antiqua"/>
          <w:color w:val="000000" w:themeColor="text1"/>
          <w:sz w:val="24"/>
          <w:szCs w:val="24"/>
        </w:rPr>
        <w:t>prior to EBT</w:t>
      </w:r>
      <w:r w:rsidR="00FD523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7E149B" w:rsidRPr="003E34A4">
        <w:rPr>
          <w:rFonts w:ascii="Book Antiqua" w:hAnsi="Book Antiqua"/>
          <w:color w:val="000000" w:themeColor="text1"/>
          <w:sz w:val="24"/>
          <w:szCs w:val="24"/>
        </w:rPr>
        <w:t>Before undergoing</w:t>
      </w:r>
      <w:r w:rsidR="00FD5239" w:rsidRPr="003E34A4">
        <w:rPr>
          <w:rFonts w:ascii="Book Antiqua" w:hAnsi="Book Antiqua"/>
          <w:color w:val="000000" w:themeColor="text1"/>
          <w:sz w:val="24"/>
          <w:szCs w:val="24"/>
        </w:rPr>
        <w:t xml:space="preserve"> the procedure, patients should </w:t>
      </w:r>
      <w:r w:rsidR="007E149B" w:rsidRPr="003E34A4">
        <w:rPr>
          <w:rFonts w:ascii="Book Antiqua" w:hAnsi="Book Antiqua"/>
          <w:color w:val="000000" w:themeColor="text1"/>
          <w:sz w:val="24"/>
          <w:szCs w:val="24"/>
        </w:rPr>
        <w:t xml:space="preserve">enrolled into </w:t>
      </w:r>
      <w:r w:rsidR="001C0EF1" w:rsidRPr="003E34A4">
        <w:rPr>
          <w:rFonts w:ascii="Book Antiqua" w:hAnsi="Book Antiqua"/>
          <w:color w:val="000000" w:themeColor="text1"/>
          <w:sz w:val="24"/>
          <w:szCs w:val="24"/>
        </w:rPr>
        <w:t>a long-term weight management program in order to maintain the benefits of the intervention.</w:t>
      </w:r>
    </w:p>
    <w:p w:rsidR="000E3456" w:rsidRPr="003E34A4" w:rsidRDefault="000E3456" w:rsidP="00822868">
      <w:pPr>
        <w:spacing w:line="360" w:lineRule="auto"/>
        <w:jc w:val="both"/>
        <w:rPr>
          <w:rFonts w:ascii="Book Antiqua" w:hAnsi="Book Antiqua"/>
          <w:color w:val="000000" w:themeColor="text1"/>
          <w:sz w:val="24"/>
          <w:szCs w:val="24"/>
        </w:rPr>
      </w:pPr>
    </w:p>
    <w:p w:rsidR="00F45F66" w:rsidRPr="003E34A4" w:rsidRDefault="007F06EF"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SPACE-OCCUPYING DEVICES</w:t>
      </w:r>
    </w:p>
    <w:p w:rsidR="00CF639F" w:rsidRPr="003E34A4" w:rsidRDefault="00327D83" w:rsidP="00822868">
      <w:pPr>
        <w:spacing w:line="360" w:lineRule="auto"/>
        <w:jc w:val="both"/>
        <w:rPr>
          <w:rFonts w:ascii="Book Antiqua" w:hAnsi="Book Antiqua"/>
          <w:b/>
          <w:i/>
          <w:color w:val="000000" w:themeColor="text1"/>
          <w:sz w:val="24"/>
          <w:szCs w:val="24"/>
        </w:rPr>
      </w:pPr>
      <w:r w:rsidRPr="003E34A4">
        <w:rPr>
          <w:rFonts w:ascii="Book Antiqua" w:hAnsi="Book Antiqua"/>
          <w:b/>
          <w:i/>
          <w:color w:val="000000" w:themeColor="text1"/>
          <w:sz w:val="24"/>
          <w:szCs w:val="24"/>
        </w:rPr>
        <w:t>Intragastric balloons</w:t>
      </w:r>
    </w:p>
    <w:p w:rsidR="006A1332" w:rsidRPr="003E34A4" w:rsidRDefault="00327D83"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Intragastric balloons are s</w:t>
      </w:r>
      <w:r w:rsidR="006A1332" w:rsidRPr="003E34A4">
        <w:rPr>
          <w:rFonts w:ascii="Book Antiqua" w:hAnsi="Book Antiqua"/>
          <w:color w:val="000000" w:themeColor="text1"/>
          <w:sz w:val="24"/>
          <w:szCs w:val="24"/>
        </w:rPr>
        <w:t xml:space="preserve">pace-occupying devices </w:t>
      </w:r>
      <w:r w:rsidRPr="003E34A4">
        <w:rPr>
          <w:rFonts w:ascii="Book Antiqua" w:hAnsi="Book Antiqua"/>
          <w:color w:val="000000" w:themeColor="text1"/>
          <w:sz w:val="24"/>
          <w:szCs w:val="24"/>
        </w:rPr>
        <w:t xml:space="preserve">which replace </w:t>
      </w:r>
      <w:r w:rsidR="009F4CB4" w:rsidRPr="003E34A4">
        <w:rPr>
          <w:rFonts w:ascii="Book Antiqua" w:hAnsi="Book Antiqua"/>
          <w:color w:val="000000" w:themeColor="text1"/>
          <w:sz w:val="24"/>
          <w:szCs w:val="24"/>
        </w:rPr>
        <w:t xml:space="preserve">gastric lumenal volume and may distend the stomach, </w:t>
      </w:r>
      <w:r w:rsidR="00721AA8" w:rsidRPr="003E34A4">
        <w:rPr>
          <w:rFonts w:ascii="Book Antiqua" w:hAnsi="Book Antiqua"/>
          <w:color w:val="000000" w:themeColor="text1"/>
          <w:sz w:val="24"/>
          <w:szCs w:val="24"/>
        </w:rPr>
        <w:t>potentially inducing</w:t>
      </w:r>
      <w:r w:rsidR="00DC5428" w:rsidRPr="003E34A4">
        <w:rPr>
          <w:rFonts w:ascii="Book Antiqua" w:hAnsi="Book Antiqua"/>
          <w:color w:val="000000" w:themeColor="text1"/>
          <w:sz w:val="24"/>
          <w:szCs w:val="24"/>
        </w:rPr>
        <w:t xml:space="preserve"> </w:t>
      </w:r>
      <w:r w:rsidR="0060468B" w:rsidRPr="003E34A4">
        <w:rPr>
          <w:rFonts w:ascii="Book Antiqua" w:hAnsi="Book Antiqua"/>
          <w:color w:val="000000" w:themeColor="text1"/>
          <w:sz w:val="24"/>
          <w:szCs w:val="24"/>
        </w:rPr>
        <w:t>neurohormonal effects and changes in motility</w:t>
      </w:r>
      <w:r w:rsidR="00822868" w:rsidRPr="003E34A4">
        <w:rPr>
          <w:rFonts w:ascii="Book Antiqua" w:hAnsi="Book Antiqua" w:hint="eastAsia"/>
          <w:color w:val="000000" w:themeColor="text1"/>
          <w:sz w:val="24"/>
          <w:szCs w:val="24"/>
          <w:vertAlign w:val="superscript"/>
          <w:lang w:eastAsia="zh-CN"/>
        </w:rPr>
        <w:t>[7]</w:t>
      </w:r>
      <w:r w:rsidR="0060468B"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CD51B4" w:rsidRPr="003E34A4">
        <w:rPr>
          <w:rFonts w:ascii="Book Antiqua" w:hAnsi="Book Antiqua"/>
          <w:color w:val="000000" w:themeColor="text1"/>
          <w:sz w:val="24"/>
          <w:szCs w:val="24"/>
        </w:rPr>
        <w:t>The gastric balloon was first reported in 1982 and approved for use in the United States three years later.</w:t>
      </w:r>
      <w:r w:rsidR="003E34A4">
        <w:rPr>
          <w:rFonts w:ascii="Book Antiqua" w:hAnsi="Book Antiqua"/>
          <w:color w:val="000000" w:themeColor="text1"/>
          <w:sz w:val="24"/>
          <w:szCs w:val="24"/>
        </w:rPr>
        <w:t xml:space="preserve"> </w:t>
      </w:r>
      <w:r w:rsidR="00E645E4" w:rsidRPr="003E34A4">
        <w:rPr>
          <w:rFonts w:ascii="Book Antiqua" w:hAnsi="Book Antiqua"/>
          <w:color w:val="000000" w:themeColor="text1"/>
          <w:sz w:val="24"/>
          <w:szCs w:val="24"/>
        </w:rPr>
        <w:t xml:space="preserve">The device was subsequently withdrawn due to a high rate of adverse events, but </w:t>
      </w:r>
      <w:r w:rsidR="0037374F" w:rsidRPr="003E34A4">
        <w:rPr>
          <w:rFonts w:ascii="Book Antiqua" w:hAnsi="Book Antiqua"/>
          <w:color w:val="000000" w:themeColor="text1"/>
          <w:sz w:val="24"/>
          <w:szCs w:val="24"/>
        </w:rPr>
        <w:t xml:space="preserve">led to the development of several successful intragastric balloons in the following decades. </w:t>
      </w:r>
    </w:p>
    <w:p w:rsidR="00917F12" w:rsidRPr="003E34A4" w:rsidRDefault="00917F12"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Application of intragastric balloon therapy should be performed in the context of a comprehensive weight management program</w:t>
      </w:r>
      <w:r w:rsidR="005A4D68" w:rsidRPr="003E34A4">
        <w:rPr>
          <w:rFonts w:ascii="Book Antiqua" w:hAnsi="Book Antiqua"/>
          <w:color w:val="000000" w:themeColor="text1"/>
          <w:sz w:val="24"/>
          <w:szCs w:val="24"/>
        </w:rPr>
        <w:t xml:space="preserve"> that extends beyond balloon explantation</w:t>
      </w:r>
      <w:r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Although the balloon is removed after six months, </w:t>
      </w:r>
      <w:r w:rsidR="005A4D68" w:rsidRPr="003E34A4">
        <w:rPr>
          <w:rFonts w:ascii="Book Antiqua" w:hAnsi="Book Antiqua"/>
          <w:color w:val="000000" w:themeColor="text1"/>
          <w:sz w:val="24"/>
          <w:szCs w:val="24"/>
        </w:rPr>
        <w:t xml:space="preserve">weight loss should be maintained </w:t>
      </w:r>
      <w:r w:rsidR="00D6465E" w:rsidRPr="003E34A4">
        <w:rPr>
          <w:rFonts w:ascii="Book Antiqua" w:hAnsi="Book Antiqua"/>
          <w:color w:val="000000" w:themeColor="text1"/>
          <w:sz w:val="24"/>
          <w:szCs w:val="24"/>
        </w:rPr>
        <w:t xml:space="preserve">to the extent possible </w:t>
      </w:r>
      <w:r w:rsidR="005A4D68" w:rsidRPr="003E34A4">
        <w:rPr>
          <w:rFonts w:ascii="Book Antiqua" w:hAnsi="Book Antiqua"/>
          <w:color w:val="000000" w:themeColor="text1"/>
          <w:sz w:val="24"/>
          <w:szCs w:val="24"/>
        </w:rPr>
        <w:t>using</w:t>
      </w:r>
      <w:r w:rsidR="00D6465E" w:rsidRPr="003E34A4">
        <w:rPr>
          <w:rFonts w:ascii="Book Antiqua" w:hAnsi="Book Antiqua"/>
          <w:color w:val="000000" w:themeColor="text1"/>
          <w:sz w:val="24"/>
          <w:szCs w:val="24"/>
        </w:rPr>
        <w:t xml:space="preserve"> the</w:t>
      </w:r>
      <w:r w:rsidR="00DC5428" w:rsidRPr="003E34A4">
        <w:rPr>
          <w:rFonts w:ascii="Book Antiqua" w:hAnsi="Book Antiqua"/>
          <w:color w:val="000000" w:themeColor="text1"/>
          <w:sz w:val="24"/>
          <w:szCs w:val="24"/>
        </w:rPr>
        <w:t xml:space="preserve"> </w:t>
      </w:r>
      <w:r w:rsidR="00E725F6" w:rsidRPr="003E34A4">
        <w:rPr>
          <w:rFonts w:ascii="Book Antiqua" w:hAnsi="Book Antiqua"/>
          <w:color w:val="000000" w:themeColor="text1"/>
          <w:sz w:val="24"/>
          <w:szCs w:val="24"/>
        </w:rPr>
        <w:t xml:space="preserve">dietary habits, </w:t>
      </w:r>
      <w:r w:rsidR="005A4D68" w:rsidRPr="003E34A4">
        <w:rPr>
          <w:rFonts w:ascii="Book Antiqua" w:hAnsi="Book Antiqua"/>
          <w:color w:val="000000" w:themeColor="text1"/>
          <w:sz w:val="24"/>
          <w:szCs w:val="24"/>
        </w:rPr>
        <w:t>lifestyle changes</w:t>
      </w:r>
      <w:r w:rsidR="00E725F6" w:rsidRPr="003E34A4">
        <w:rPr>
          <w:rFonts w:ascii="Book Antiqua" w:hAnsi="Book Antiqua"/>
          <w:color w:val="000000" w:themeColor="text1"/>
          <w:sz w:val="24"/>
          <w:szCs w:val="24"/>
        </w:rPr>
        <w:t>, and behavioral modification</w:t>
      </w:r>
      <w:r w:rsidR="005A4D68" w:rsidRPr="003E34A4">
        <w:rPr>
          <w:rFonts w:ascii="Book Antiqua" w:hAnsi="Book Antiqua"/>
          <w:color w:val="000000" w:themeColor="text1"/>
          <w:sz w:val="24"/>
          <w:szCs w:val="24"/>
        </w:rPr>
        <w:t xml:space="preserve"> instilled while the balloon is in place.</w:t>
      </w:r>
      <w:r w:rsidR="003E34A4">
        <w:rPr>
          <w:rFonts w:ascii="Book Antiqua" w:hAnsi="Book Antiqua"/>
          <w:color w:val="000000" w:themeColor="text1"/>
          <w:sz w:val="24"/>
          <w:szCs w:val="24"/>
        </w:rPr>
        <w:t xml:space="preserve"> </w:t>
      </w:r>
      <w:r w:rsidR="0095095C" w:rsidRPr="003E34A4">
        <w:rPr>
          <w:rFonts w:ascii="Book Antiqua" w:hAnsi="Book Antiqua"/>
          <w:color w:val="000000" w:themeColor="text1"/>
          <w:sz w:val="24"/>
          <w:szCs w:val="24"/>
        </w:rPr>
        <w:t>There are several c</w:t>
      </w:r>
      <w:r w:rsidRPr="003E34A4">
        <w:rPr>
          <w:rFonts w:ascii="Book Antiqua" w:hAnsi="Book Antiqua"/>
          <w:color w:val="000000" w:themeColor="text1"/>
          <w:sz w:val="24"/>
          <w:szCs w:val="24"/>
        </w:rPr>
        <w:t xml:space="preserve">ontraindications </w:t>
      </w:r>
      <w:r w:rsidR="0095095C" w:rsidRPr="003E34A4">
        <w:rPr>
          <w:rFonts w:ascii="Book Antiqua" w:hAnsi="Book Antiqua"/>
          <w:color w:val="000000" w:themeColor="text1"/>
          <w:sz w:val="24"/>
          <w:szCs w:val="24"/>
        </w:rPr>
        <w:t>to intragastric balloon therapy, including</w:t>
      </w:r>
      <w:r w:rsidRPr="003E34A4">
        <w:rPr>
          <w:rFonts w:ascii="Book Antiqua" w:hAnsi="Book Antiqua"/>
          <w:color w:val="000000" w:themeColor="text1"/>
          <w:sz w:val="24"/>
          <w:szCs w:val="24"/>
        </w:rPr>
        <w:t xml:space="preserve"> prior gastrointestinal surgery, large hiatal hernia, clotting or bleeding disorders, hepatic cirrhosis, and pregnancy.</w:t>
      </w:r>
      <w:r w:rsidR="003E34A4">
        <w:rPr>
          <w:rFonts w:ascii="Book Antiqua" w:hAnsi="Book Antiqua"/>
          <w:color w:val="000000" w:themeColor="text1"/>
          <w:sz w:val="24"/>
          <w:szCs w:val="24"/>
        </w:rPr>
        <w:t xml:space="preserve"> </w:t>
      </w:r>
    </w:p>
    <w:p w:rsidR="006A1332" w:rsidRPr="003E34A4" w:rsidRDefault="006A1332" w:rsidP="00822868">
      <w:pPr>
        <w:spacing w:line="360" w:lineRule="auto"/>
        <w:jc w:val="both"/>
        <w:rPr>
          <w:rFonts w:ascii="Book Antiqua" w:hAnsi="Book Antiqua"/>
          <w:b/>
          <w:color w:val="000000" w:themeColor="text1"/>
          <w:sz w:val="24"/>
          <w:szCs w:val="24"/>
        </w:rPr>
      </w:pPr>
    </w:p>
    <w:p w:rsidR="00CD51B4" w:rsidRPr="003E34A4" w:rsidRDefault="00CD51B4" w:rsidP="00822868">
      <w:pPr>
        <w:spacing w:line="360" w:lineRule="auto"/>
        <w:jc w:val="both"/>
        <w:rPr>
          <w:rFonts w:ascii="Book Antiqua" w:hAnsi="Book Antiqua"/>
          <w:i/>
          <w:color w:val="000000" w:themeColor="text1"/>
          <w:sz w:val="24"/>
          <w:szCs w:val="24"/>
        </w:rPr>
      </w:pPr>
      <w:r w:rsidRPr="003E34A4">
        <w:rPr>
          <w:rFonts w:ascii="Book Antiqua" w:hAnsi="Book Antiqua"/>
          <w:b/>
          <w:i/>
          <w:color w:val="000000" w:themeColor="text1"/>
          <w:sz w:val="24"/>
          <w:szCs w:val="24"/>
        </w:rPr>
        <w:t>Orbera</w:t>
      </w:r>
    </w:p>
    <w:p w:rsidR="00CD51B4" w:rsidRPr="003E34A4" w:rsidRDefault="00CD51B4"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O</w:t>
      </w:r>
      <w:r w:rsidR="00354B29" w:rsidRPr="003E34A4">
        <w:rPr>
          <w:rFonts w:ascii="Book Antiqua" w:hAnsi="Book Antiqua"/>
          <w:color w:val="000000" w:themeColor="text1"/>
          <w:sz w:val="24"/>
          <w:szCs w:val="24"/>
        </w:rPr>
        <w:t>r</w:t>
      </w:r>
      <w:r w:rsidRPr="003E34A4">
        <w:rPr>
          <w:rFonts w:ascii="Book Antiqua" w:hAnsi="Book Antiqua"/>
          <w:color w:val="000000" w:themeColor="text1"/>
          <w:sz w:val="24"/>
          <w:szCs w:val="24"/>
        </w:rPr>
        <w:t>bera</w:t>
      </w:r>
      <w:r w:rsidR="00FF7749" w:rsidRPr="003E34A4">
        <w:rPr>
          <w:rFonts w:ascii="Book Antiqua" w:hAnsi="Book Antiqua"/>
          <w:color w:val="000000" w:themeColor="text1"/>
          <w:sz w:val="24"/>
          <w:szCs w:val="24"/>
        </w:rPr>
        <w:t xml:space="preserve"> </w:t>
      </w:r>
      <w:r w:rsidR="00E645E4" w:rsidRPr="003E34A4">
        <w:rPr>
          <w:rFonts w:ascii="Book Antiqua" w:hAnsi="Book Antiqua" w:cs="Verdana"/>
          <w:color w:val="000000" w:themeColor="text1"/>
          <w:sz w:val="24"/>
          <w:szCs w:val="24"/>
        </w:rPr>
        <w:t>(Apollo Endosurgery, Austin, T</w:t>
      </w:r>
      <w:r w:rsidR="00ED2122" w:rsidRPr="003E34A4">
        <w:rPr>
          <w:rFonts w:ascii="Book Antiqua" w:hAnsi="Book Antiqua" w:cs="Verdana"/>
          <w:color w:val="000000" w:themeColor="text1"/>
          <w:sz w:val="24"/>
          <w:szCs w:val="24"/>
        </w:rPr>
        <w:t>exas</w:t>
      </w:r>
      <w:r w:rsidR="00E645E4" w:rsidRPr="003E34A4">
        <w:rPr>
          <w:rFonts w:ascii="Book Antiqua" w:hAnsi="Book Antiqua" w:cs="Verdana"/>
          <w:color w:val="000000" w:themeColor="text1"/>
          <w:sz w:val="24"/>
          <w:szCs w:val="24"/>
        </w:rPr>
        <w:t xml:space="preserve">) </w:t>
      </w:r>
      <w:r w:rsidRPr="003E34A4">
        <w:rPr>
          <w:rFonts w:ascii="Book Antiqua" w:hAnsi="Book Antiqua"/>
          <w:color w:val="000000" w:themeColor="text1"/>
          <w:sz w:val="24"/>
          <w:szCs w:val="24"/>
        </w:rPr>
        <w:t>is a silicone elastomer balloon</w:t>
      </w:r>
      <w:r w:rsidR="00354B29" w:rsidRPr="003E34A4">
        <w:rPr>
          <w:rFonts w:ascii="Book Antiqua" w:hAnsi="Book Antiqua"/>
          <w:color w:val="000000" w:themeColor="text1"/>
          <w:sz w:val="24"/>
          <w:szCs w:val="24"/>
        </w:rPr>
        <w:t xml:space="preserve"> designed to be implanted in the stomach, filled with saline, and left in place for 6 </w:t>
      </w:r>
      <w:r w:rsidR="007F06EF" w:rsidRPr="003E34A4">
        <w:rPr>
          <w:rFonts w:ascii="Book Antiqua" w:hAnsi="Book Antiqua" w:hint="eastAsia"/>
          <w:color w:val="000000" w:themeColor="text1"/>
          <w:sz w:val="24"/>
          <w:szCs w:val="24"/>
          <w:lang w:eastAsia="zh-CN"/>
        </w:rPr>
        <w:t>mo</w:t>
      </w:r>
      <w:r w:rsidR="000F7A22" w:rsidRPr="003E34A4">
        <w:rPr>
          <w:rFonts w:ascii="Book Antiqua" w:hAnsi="Book Antiqua"/>
          <w:color w:val="000000" w:themeColor="text1"/>
          <w:sz w:val="24"/>
          <w:szCs w:val="24"/>
        </w:rPr>
        <w:t xml:space="preserve"> (Figure 1A)</w:t>
      </w:r>
      <w:r w:rsidR="00822868" w:rsidRPr="003E34A4">
        <w:rPr>
          <w:rFonts w:ascii="Book Antiqua" w:hAnsi="Book Antiqua" w:hint="eastAsia"/>
          <w:color w:val="000000" w:themeColor="text1"/>
          <w:sz w:val="24"/>
          <w:szCs w:val="24"/>
          <w:vertAlign w:val="superscript"/>
          <w:lang w:eastAsia="zh-CN"/>
        </w:rPr>
        <w:t>[8]</w:t>
      </w:r>
      <w:r w:rsidR="00354B2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354B29" w:rsidRPr="003E34A4">
        <w:rPr>
          <w:rFonts w:ascii="Book Antiqua" w:hAnsi="Book Antiqua"/>
          <w:color w:val="000000" w:themeColor="text1"/>
          <w:sz w:val="24"/>
          <w:szCs w:val="24"/>
        </w:rPr>
        <w:t xml:space="preserve">The device </w:t>
      </w:r>
      <w:r w:rsidR="00010862" w:rsidRPr="003E34A4">
        <w:rPr>
          <w:rFonts w:ascii="Book Antiqua" w:hAnsi="Book Antiqua"/>
          <w:color w:val="000000" w:themeColor="text1"/>
          <w:sz w:val="24"/>
          <w:szCs w:val="24"/>
        </w:rPr>
        <w:t>(formerly called BioEnterics</w:t>
      </w:r>
      <w:r w:rsidR="00FF7749" w:rsidRPr="003E34A4">
        <w:rPr>
          <w:rFonts w:ascii="Book Antiqua" w:hAnsi="Book Antiqua"/>
          <w:color w:val="000000" w:themeColor="text1"/>
          <w:sz w:val="24"/>
          <w:szCs w:val="24"/>
        </w:rPr>
        <w:t xml:space="preserve"> </w:t>
      </w:r>
      <w:r w:rsidR="00010862" w:rsidRPr="003E34A4">
        <w:rPr>
          <w:rFonts w:ascii="Book Antiqua" w:hAnsi="Book Antiqua"/>
          <w:color w:val="000000" w:themeColor="text1"/>
          <w:sz w:val="24"/>
          <w:szCs w:val="24"/>
        </w:rPr>
        <w:t xml:space="preserve">Intragastric Balloon) </w:t>
      </w:r>
      <w:r w:rsidR="00545DC0" w:rsidRPr="003E34A4">
        <w:rPr>
          <w:rFonts w:ascii="Book Antiqua" w:hAnsi="Book Antiqua"/>
          <w:color w:val="000000" w:themeColor="text1"/>
          <w:sz w:val="24"/>
          <w:szCs w:val="24"/>
        </w:rPr>
        <w:t>has been</w:t>
      </w:r>
      <w:r w:rsidR="00354B29" w:rsidRPr="003E34A4">
        <w:rPr>
          <w:rFonts w:ascii="Book Antiqua" w:hAnsi="Book Antiqua"/>
          <w:color w:val="000000" w:themeColor="text1"/>
          <w:sz w:val="24"/>
          <w:szCs w:val="24"/>
        </w:rPr>
        <w:t xml:space="preserve"> used </w:t>
      </w:r>
      <w:r w:rsidR="00545DC0" w:rsidRPr="003E34A4">
        <w:rPr>
          <w:rFonts w:ascii="Book Antiqua" w:hAnsi="Book Antiqua"/>
          <w:color w:val="000000" w:themeColor="text1"/>
          <w:sz w:val="24"/>
          <w:szCs w:val="24"/>
        </w:rPr>
        <w:t xml:space="preserve">outside the United States </w:t>
      </w:r>
      <w:r w:rsidR="00354B29" w:rsidRPr="003E34A4">
        <w:rPr>
          <w:rFonts w:ascii="Book Antiqua" w:hAnsi="Book Antiqua"/>
          <w:color w:val="000000" w:themeColor="text1"/>
          <w:sz w:val="24"/>
          <w:szCs w:val="24"/>
        </w:rPr>
        <w:t xml:space="preserve">in </w:t>
      </w:r>
      <w:r w:rsidR="00B31B59" w:rsidRPr="003E34A4">
        <w:rPr>
          <w:rFonts w:ascii="Book Antiqua" w:hAnsi="Book Antiqua"/>
          <w:color w:val="000000" w:themeColor="text1"/>
          <w:sz w:val="24"/>
          <w:szCs w:val="24"/>
        </w:rPr>
        <w:t>over 200</w:t>
      </w:r>
      <w:r w:rsidR="00545DC0" w:rsidRPr="003E34A4">
        <w:rPr>
          <w:rFonts w:ascii="Book Antiqua" w:hAnsi="Book Antiqua"/>
          <w:color w:val="000000" w:themeColor="text1"/>
          <w:sz w:val="24"/>
          <w:szCs w:val="24"/>
        </w:rPr>
        <w:t xml:space="preserve">000 patients since </w:t>
      </w:r>
      <w:r w:rsidR="00354B29" w:rsidRPr="003E34A4">
        <w:rPr>
          <w:rFonts w:ascii="Book Antiqua" w:hAnsi="Book Antiqua"/>
          <w:color w:val="000000" w:themeColor="text1"/>
          <w:sz w:val="24"/>
          <w:szCs w:val="24"/>
        </w:rPr>
        <w:t xml:space="preserve">the early 1990s, </w:t>
      </w:r>
      <w:r w:rsidR="00545DC0" w:rsidRPr="003E34A4">
        <w:rPr>
          <w:rFonts w:ascii="Book Antiqua" w:hAnsi="Book Antiqua"/>
          <w:color w:val="000000" w:themeColor="text1"/>
          <w:sz w:val="24"/>
          <w:szCs w:val="24"/>
        </w:rPr>
        <w:t xml:space="preserve">and </w:t>
      </w:r>
      <w:r w:rsidR="00354B29" w:rsidRPr="003E34A4">
        <w:rPr>
          <w:rFonts w:ascii="Book Antiqua" w:hAnsi="Book Antiqua"/>
          <w:color w:val="000000" w:themeColor="text1"/>
          <w:sz w:val="24"/>
          <w:szCs w:val="24"/>
        </w:rPr>
        <w:t xml:space="preserve">was approved by the </w:t>
      </w:r>
      <w:r w:rsidR="007F06EF" w:rsidRPr="003E34A4">
        <w:rPr>
          <w:rFonts w:ascii="Book Antiqua" w:hAnsi="Book Antiqua"/>
          <w:color w:val="000000" w:themeColor="text1"/>
          <w:sz w:val="24"/>
          <w:szCs w:val="24"/>
        </w:rPr>
        <w:t>FDA</w:t>
      </w:r>
      <w:r w:rsidR="00993E27" w:rsidRPr="003E34A4">
        <w:rPr>
          <w:rFonts w:ascii="Book Antiqua" w:hAnsi="Book Antiqua"/>
          <w:color w:val="000000" w:themeColor="text1"/>
          <w:sz w:val="24"/>
          <w:szCs w:val="24"/>
        </w:rPr>
        <w:t xml:space="preserve"> </w:t>
      </w:r>
      <w:r w:rsidR="00354B29" w:rsidRPr="003E34A4">
        <w:rPr>
          <w:rFonts w:ascii="Book Antiqua" w:hAnsi="Book Antiqua"/>
          <w:color w:val="000000" w:themeColor="text1"/>
          <w:sz w:val="24"/>
          <w:szCs w:val="24"/>
        </w:rPr>
        <w:t>in 2015.</w:t>
      </w:r>
      <w:r w:rsidR="003E34A4">
        <w:rPr>
          <w:rFonts w:ascii="Book Antiqua" w:hAnsi="Book Antiqua"/>
          <w:color w:val="000000" w:themeColor="text1"/>
          <w:sz w:val="24"/>
          <w:szCs w:val="24"/>
        </w:rPr>
        <w:t xml:space="preserve"> </w:t>
      </w:r>
      <w:r w:rsidR="00756EDC" w:rsidRPr="003E34A4">
        <w:rPr>
          <w:rFonts w:ascii="Book Antiqua" w:hAnsi="Book Antiqua"/>
          <w:color w:val="000000" w:themeColor="text1"/>
          <w:sz w:val="24"/>
          <w:szCs w:val="24"/>
        </w:rPr>
        <w:t>The FDA-approved indication is for adults with BMI of 30-40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756EDC" w:rsidRPr="003E34A4">
        <w:rPr>
          <w:rFonts w:ascii="Book Antiqua" w:hAnsi="Book Antiqua"/>
          <w:color w:val="000000" w:themeColor="text1"/>
          <w:sz w:val="24"/>
          <w:szCs w:val="24"/>
        </w:rPr>
        <w:t>.</w:t>
      </w:r>
    </w:p>
    <w:p w:rsidR="004F2A1B" w:rsidRPr="003E34A4" w:rsidRDefault="0095095C"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During the initial endoscopy, contraindications such as ulcer should be ruled out.</w:t>
      </w:r>
      <w:r w:rsidR="003E34A4">
        <w:rPr>
          <w:rFonts w:ascii="Book Antiqua" w:hAnsi="Book Antiqua"/>
          <w:color w:val="000000" w:themeColor="text1"/>
          <w:sz w:val="24"/>
          <w:szCs w:val="24"/>
        </w:rPr>
        <w:t xml:space="preserve"> </w:t>
      </w:r>
      <w:r w:rsidR="00917F12" w:rsidRPr="003E34A4">
        <w:rPr>
          <w:rFonts w:ascii="Book Antiqua" w:hAnsi="Book Antiqua"/>
          <w:color w:val="000000" w:themeColor="text1"/>
          <w:sz w:val="24"/>
          <w:szCs w:val="24"/>
        </w:rPr>
        <w:t>To place the balloon, t</w:t>
      </w:r>
      <w:r w:rsidR="004329B3" w:rsidRPr="003E34A4">
        <w:rPr>
          <w:rFonts w:ascii="Book Antiqua" w:hAnsi="Book Antiqua"/>
          <w:color w:val="000000" w:themeColor="text1"/>
          <w:sz w:val="24"/>
          <w:szCs w:val="24"/>
        </w:rPr>
        <w:t>he placement catheter is advanced into the stomach under endoscopic visualization.</w:t>
      </w:r>
      <w:r w:rsidR="003E34A4">
        <w:rPr>
          <w:rFonts w:ascii="Book Antiqua" w:hAnsi="Book Antiqua"/>
          <w:color w:val="000000" w:themeColor="text1"/>
          <w:sz w:val="24"/>
          <w:szCs w:val="24"/>
        </w:rPr>
        <w:t xml:space="preserve"> </w:t>
      </w:r>
      <w:r w:rsidR="004329B3" w:rsidRPr="003E34A4">
        <w:rPr>
          <w:rFonts w:ascii="Book Antiqua" w:hAnsi="Book Antiqua"/>
          <w:color w:val="000000" w:themeColor="text1"/>
          <w:sz w:val="24"/>
          <w:szCs w:val="24"/>
        </w:rPr>
        <w:t xml:space="preserve">The balloon is filled with </w:t>
      </w:r>
      <w:r w:rsidR="00AF6431" w:rsidRPr="003E34A4">
        <w:rPr>
          <w:rFonts w:ascii="Book Antiqua" w:hAnsi="Book Antiqua"/>
          <w:color w:val="000000" w:themeColor="text1"/>
          <w:sz w:val="24"/>
          <w:szCs w:val="24"/>
        </w:rPr>
        <w:t xml:space="preserve">at least </w:t>
      </w:r>
      <w:r w:rsidR="004329B3" w:rsidRPr="003E34A4">
        <w:rPr>
          <w:rFonts w:ascii="Book Antiqua" w:hAnsi="Book Antiqua"/>
          <w:color w:val="000000" w:themeColor="text1"/>
          <w:sz w:val="24"/>
          <w:szCs w:val="24"/>
        </w:rPr>
        <w:t xml:space="preserve">400mL </w:t>
      </w:r>
      <w:r w:rsidR="00AF6431" w:rsidRPr="003E34A4">
        <w:rPr>
          <w:rFonts w:ascii="Book Antiqua" w:hAnsi="Book Antiqua"/>
          <w:color w:val="000000" w:themeColor="text1"/>
          <w:sz w:val="24"/>
          <w:szCs w:val="24"/>
        </w:rPr>
        <w:t xml:space="preserve">(typically up to 700 mL) </w:t>
      </w:r>
      <w:r w:rsidR="004329B3" w:rsidRPr="003E34A4">
        <w:rPr>
          <w:rFonts w:ascii="Book Antiqua" w:hAnsi="Book Antiqua"/>
          <w:color w:val="000000" w:themeColor="text1"/>
          <w:sz w:val="24"/>
          <w:szCs w:val="24"/>
        </w:rPr>
        <w:t>of saline</w:t>
      </w:r>
      <w:r w:rsidR="0083008A"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83008A" w:rsidRPr="003E34A4">
        <w:rPr>
          <w:rFonts w:ascii="Book Antiqua" w:hAnsi="Book Antiqua"/>
          <w:color w:val="000000" w:themeColor="text1"/>
          <w:sz w:val="24"/>
          <w:szCs w:val="24"/>
        </w:rPr>
        <w:t xml:space="preserve">Additionally, </w:t>
      </w:r>
      <w:r w:rsidR="00FD43D1" w:rsidRPr="003E34A4">
        <w:rPr>
          <w:rFonts w:ascii="Book Antiqua" w:hAnsi="Book Antiqua"/>
          <w:color w:val="000000" w:themeColor="text1"/>
          <w:sz w:val="24"/>
          <w:szCs w:val="24"/>
        </w:rPr>
        <w:t xml:space="preserve">injection of </w:t>
      </w:r>
      <w:r w:rsidR="004329B3" w:rsidRPr="003E34A4">
        <w:rPr>
          <w:rFonts w:ascii="Book Antiqua" w:hAnsi="Book Antiqua"/>
          <w:color w:val="000000" w:themeColor="text1"/>
          <w:sz w:val="24"/>
          <w:szCs w:val="24"/>
        </w:rPr>
        <w:t xml:space="preserve">10 mL of methylene blue </w:t>
      </w:r>
      <w:r w:rsidR="00FD43D1" w:rsidRPr="003E34A4">
        <w:rPr>
          <w:rFonts w:ascii="Book Antiqua" w:hAnsi="Book Antiqua"/>
          <w:color w:val="000000" w:themeColor="text1"/>
          <w:sz w:val="24"/>
          <w:szCs w:val="24"/>
        </w:rPr>
        <w:t>has been reported</w:t>
      </w:r>
      <w:r w:rsidR="0083008A" w:rsidRPr="003E34A4">
        <w:rPr>
          <w:rFonts w:ascii="Book Antiqua" w:hAnsi="Book Antiqua"/>
          <w:color w:val="000000" w:themeColor="text1"/>
          <w:sz w:val="24"/>
          <w:szCs w:val="24"/>
        </w:rPr>
        <w:t>, which will change the urine color to green in the event of balloon rupture.</w:t>
      </w:r>
      <w:r w:rsidR="003E34A4">
        <w:rPr>
          <w:rFonts w:ascii="Book Antiqua" w:hAnsi="Book Antiqua"/>
          <w:color w:val="000000" w:themeColor="text1"/>
          <w:sz w:val="24"/>
          <w:szCs w:val="24"/>
        </w:rPr>
        <w:t xml:space="preserve"> </w:t>
      </w:r>
      <w:r w:rsidR="00C07C3D" w:rsidRPr="003E34A4">
        <w:rPr>
          <w:rFonts w:ascii="Book Antiqua" w:hAnsi="Book Antiqua"/>
          <w:color w:val="000000" w:themeColor="text1"/>
          <w:sz w:val="24"/>
          <w:szCs w:val="24"/>
        </w:rPr>
        <w:t>A soft food and then liquid diet is required in the days prior to removal, and the patient</w:t>
      </w:r>
      <w:r w:rsidR="003E34A4">
        <w:rPr>
          <w:rFonts w:ascii="Book Antiqua" w:hAnsi="Book Antiqua"/>
          <w:color w:val="000000" w:themeColor="text1"/>
          <w:sz w:val="24"/>
          <w:szCs w:val="24"/>
        </w:rPr>
        <w:t xml:space="preserve"> </w:t>
      </w:r>
      <w:r w:rsidR="00C07C3D" w:rsidRPr="003E34A4">
        <w:rPr>
          <w:rFonts w:ascii="Book Antiqua" w:hAnsi="Book Antiqua"/>
          <w:color w:val="000000" w:themeColor="text1"/>
          <w:sz w:val="24"/>
          <w:szCs w:val="24"/>
        </w:rPr>
        <w:t xml:space="preserve">should be </w:t>
      </w:r>
      <w:r w:rsidR="00C07C3D" w:rsidRPr="003E34A4">
        <w:rPr>
          <w:rFonts w:ascii="Book Antiqua" w:hAnsi="Book Antiqua"/>
          <w:i/>
          <w:color w:val="000000" w:themeColor="text1"/>
          <w:sz w:val="24"/>
          <w:szCs w:val="24"/>
        </w:rPr>
        <w:t>nil per os</w:t>
      </w:r>
      <w:r w:rsidR="00C07C3D" w:rsidRPr="003E34A4">
        <w:rPr>
          <w:rFonts w:ascii="Book Antiqua" w:hAnsi="Book Antiqua"/>
          <w:color w:val="000000" w:themeColor="text1"/>
          <w:sz w:val="24"/>
          <w:szCs w:val="24"/>
        </w:rPr>
        <w:t xml:space="preserve"> for at least 12 </w:t>
      </w:r>
      <w:r w:rsidR="00822868" w:rsidRPr="003E34A4">
        <w:rPr>
          <w:rFonts w:ascii="Book Antiqua" w:hAnsi="Book Antiqua" w:hint="eastAsia"/>
          <w:color w:val="000000" w:themeColor="text1"/>
          <w:sz w:val="24"/>
          <w:szCs w:val="24"/>
          <w:lang w:eastAsia="zh-CN"/>
        </w:rPr>
        <w:t>h</w:t>
      </w:r>
      <w:r w:rsidR="00C07C3D" w:rsidRPr="003E34A4">
        <w:rPr>
          <w:rFonts w:ascii="Book Antiqua" w:hAnsi="Book Antiqua"/>
          <w:color w:val="000000" w:themeColor="text1"/>
          <w:sz w:val="24"/>
          <w:szCs w:val="24"/>
        </w:rPr>
        <w:t xml:space="preserve"> prior to removal.</w:t>
      </w:r>
      <w:r w:rsidR="003E34A4">
        <w:rPr>
          <w:rFonts w:ascii="Book Antiqua" w:hAnsi="Book Antiqua"/>
          <w:color w:val="000000" w:themeColor="text1"/>
          <w:sz w:val="24"/>
          <w:szCs w:val="24"/>
        </w:rPr>
        <w:t xml:space="preserve"> </w:t>
      </w:r>
      <w:r w:rsidR="00993E27" w:rsidRPr="003E34A4">
        <w:rPr>
          <w:rFonts w:ascii="Book Antiqua" w:hAnsi="Book Antiqua"/>
          <w:color w:val="000000" w:themeColor="text1"/>
          <w:sz w:val="24"/>
          <w:szCs w:val="24"/>
        </w:rPr>
        <w:t>Removal is performed using purpose-specific tools</w:t>
      </w:r>
      <w:r w:rsidR="00F538A7" w:rsidRPr="003E34A4">
        <w:rPr>
          <w:rFonts w:ascii="Book Antiqua" w:hAnsi="Book Antiqua"/>
          <w:color w:val="000000" w:themeColor="text1"/>
          <w:sz w:val="24"/>
          <w:szCs w:val="24"/>
        </w:rPr>
        <w:t xml:space="preserve"> that fit through the biopsy channel of the endoscope</w:t>
      </w:r>
      <w:r w:rsidR="00993E27" w:rsidRPr="003E34A4">
        <w:rPr>
          <w:rFonts w:ascii="Book Antiqua" w:hAnsi="Book Antiqua"/>
          <w:color w:val="000000" w:themeColor="text1"/>
          <w:sz w:val="24"/>
          <w:szCs w:val="24"/>
        </w:rPr>
        <w:t>, including a needle to fully aspirate the saline from the balloon and a grasper to hold the deflated balloon during explantation.</w:t>
      </w:r>
      <w:r w:rsidR="003E34A4">
        <w:rPr>
          <w:rFonts w:ascii="Book Antiqua" w:hAnsi="Book Antiqua"/>
          <w:color w:val="000000" w:themeColor="text1"/>
          <w:sz w:val="24"/>
          <w:szCs w:val="24"/>
        </w:rPr>
        <w:t xml:space="preserve"> </w:t>
      </w:r>
      <w:r w:rsidR="00064532" w:rsidRPr="003E34A4">
        <w:rPr>
          <w:rFonts w:ascii="Book Antiqua" w:hAnsi="Book Antiqua"/>
          <w:color w:val="000000" w:themeColor="text1"/>
          <w:sz w:val="24"/>
          <w:szCs w:val="24"/>
        </w:rPr>
        <w:t xml:space="preserve">The </w:t>
      </w:r>
      <w:r w:rsidR="005B1766" w:rsidRPr="003E34A4">
        <w:rPr>
          <w:rFonts w:ascii="Book Antiqua" w:hAnsi="Book Antiqua"/>
          <w:color w:val="000000" w:themeColor="text1"/>
          <w:sz w:val="24"/>
          <w:szCs w:val="24"/>
        </w:rPr>
        <w:t xml:space="preserve">balloon should be removed at 6 </w:t>
      </w:r>
      <w:r w:rsidR="00B31B59" w:rsidRPr="003E34A4">
        <w:rPr>
          <w:rFonts w:ascii="Book Antiqua" w:hAnsi="Book Antiqua" w:hint="eastAsia"/>
          <w:color w:val="000000" w:themeColor="text1"/>
          <w:sz w:val="24"/>
          <w:szCs w:val="24"/>
          <w:lang w:eastAsia="zh-CN"/>
        </w:rPr>
        <w:t>mo</w:t>
      </w:r>
      <w:r w:rsidR="005B1766" w:rsidRPr="003E34A4">
        <w:rPr>
          <w:rFonts w:ascii="Book Antiqua" w:hAnsi="Book Antiqua"/>
          <w:color w:val="000000" w:themeColor="text1"/>
          <w:sz w:val="24"/>
          <w:szCs w:val="24"/>
        </w:rPr>
        <w:t xml:space="preserve">, and the </w:t>
      </w:r>
      <w:r w:rsidR="00064532" w:rsidRPr="003E34A4">
        <w:rPr>
          <w:rFonts w:ascii="Book Antiqua" w:hAnsi="Book Antiqua"/>
          <w:color w:val="000000" w:themeColor="text1"/>
          <w:sz w:val="24"/>
          <w:szCs w:val="24"/>
        </w:rPr>
        <w:t>FDA requires a comprehensive 12-month weight management program to be employed with Orbera placement.</w:t>
      </w:r>
    </w:p>
    <w:p w:rsidR="00F538A7" w:rsidRPr="003E34A4" w:rsidRDefault="00F538A7"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A systematic review and meta-analysis of Orbera found abdominal pain in 33.7% of </w:t>
      </w:r>
      <w:r w:rsidR="00D43269" w:rsidRPr="003E34A4">
        <w:rPr>
          <w:rFonts w:ascii="Book Antiqua" w:hAnsi="Book Antiqua"/>
          <w:color w:val="000000" w:themeColor="text1"/>
          <w:sz w:val="24"/>
          <w:szCs w:val="24"/>
        </w:rPr>
        <w:t>patients</w:t>
      </w:r>
      <w:r w:rsidRPr="003E34A4">
        <w:rPr>
          <w:rFonts w:ascii="Book Antiqua" w:hAnsi="Book Antiqua"/>
          <w:color w:val="000000" w:themeColor="text1"/>
          <w:sz w:val="24"/>
          <w:szCs w:val="24"/>
        </w:rPr>
        <w:t xml:space="preserve">, </w:t>
      </w:r>
      <w:r w:rsidR="00E54E90" w:rsidRPr="003E34A4">
        <w:rPr>
          <w:rFonts w:ascii="Book Antiqua" w:hAnsi="Book Antiqua"/>
          <w:color w:val="000000" w:themeColor="text1"/>
          <w:sz w:val="24"/>
          <w:szCs w:val="24"/>
        </w:rPr>
        <w:t xml:space="preserve">nausea in 29%, early removal in 7.5%, balloon </w:t>
      </w:r>
      <w:r w:rsidRPr="003E34A4">
        <w:rPr>
          <w:rFonts w:ascii="Book Antiqua" w:hAnsi="Book Antiqua"/>
          <w:color w:val="000000" w:themeColor="text1"/>
          <w:sz w:val="24"/>
          <w:szCs w:val="24"/>
        </w:rPr>
        <w:t xml:space="preserve">migration in </w:t>
      </w:r>
      <w:r w:rsidR="00E54E90" w:rsidRPr="003E34A4">
        <w:rPr>
          <w:rFonts w:ascii="Book Antiqua" w:hAnsi="Book Antiqua"/>
          <w:color w:val="000000" w:themeColor="text1"/>
          <w:sz w:val="24"/>
          <w:szCs w:val="24"/>
        </w:rPr>
        <w:t>1.4%, and gastrointestinal perforation in 0.1%</w:t>
      </w:r>
      <w:r w:rsidR="00822868" w:rsidRPr="003E34A4">
        <w:rPr>
          <w:rFonts w:ascii="Book Antiqua" w:hAnsi="Book Antiqua" w:hint="eastAsia"/>
          <w:color w:val="000000" w:themeColor="text1"/>
          <w:sz w:val="24"/>
          <w:szCs w:val="24"/>
          <w:vertAlign w:val="superscript"/>
          <w:lang w:eastAsia="zh-CN"/>
        </w:rPr>
        <w:t>[9]</w:t>
      </w:r>
      <w:r w:rsidR="00E54E90"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064532" w:rsidRPr="003E34A4">
        <w:rPr>
          <w:rFonts w:ascii="Book Antiqua" w:hAnsi="Book Antiqua"/>
          <w:color w:val="000000" w:themeColor="text1"/>
          <w:sz w:val="24"/>
          <w:szCs w:val="24"/>
        </w:rPr>
        <w:t xml:space="preserve">The meta-analysis found </w:t>
      </w:r>
      <w:r w:rsidR="00E54E90" w:rsidRPr="003E34A4">
        <w:rPr>
          <w:rFonts w:ascii="Book Antiqua" w:hAnsi="Book Antiqua"/>
          <w:color w:val="000000" w:themeColor="text1"/>
          <w:sz w:val="24"/>
          <w:szCs w:val="24"/>
        </w:rPr>
        <w:t>25.4% (21.5</w:t>
      </w:r>
      <w:r w:rsidR="00B31B59" w:rsidRPr="003E34A4">
        <w:rPr>
          <w:rFonts w:ascii="Book Antiqua" w:hAnsi="Book Antiqua" w:hint="eastAsia"/>
          <w:color w:val="000000" w:themeColor="text1"/>
          <w:sz w:val="24"/>
          <w:szCs w:val="24"/>
          <w:lang w:eastAsia="zh-CN"/>
        </w:rPr>
        <w:t>%</w:t>
      </w:r>
      <w:r w:rsidR="00E54E90" w:rsidRPr="003E34A4">
        <w:rPr>
          <w:rFonts w:ascii="Book Antiqua" w:hAnsi="Book Antiqua"/>
          <w:color w:val="000000" w:themeColor="text1"/>
          <w:sz w:val="24"/>
          <w:szCs w:val="24"/>
        </w:rPr>
        <w:t>-29.4%) excess weight lo</w:t>
      </w:r>
      <w:r w:rsidR="00064532" w:rsidRPr="003E34A4">
        <w:rPr>
          <w:rFonts w:ascii="Book Antiqua" w:hAnsi="Book Antiqua"/>
          <w:color w:val="000000" w:themeColor="text1"/>
          <w:sz w:val="24"/>
          <w:szCs w:val="24"/>
        </w:rPr>
        <w:t>ss</w:t>
      </w:r>
      <w:r w:rsidR="004C68C0" w:rsidRPr="003E34A4">
        <w:rPr>
          <w:rFonts w:ascii="Book Antiqua" w:hAnsi="Book Antiqua"/>
          <w:color w:val="000000" w:themeColor="text1"/>
          <w:sz w:val="24"/>
          <w:szCs w:val="24"/>
        </w:rPr>
        <w:t xml:space="preserve"> </w:t>
      </w:r>
      <w:r w:rsidR="00064532" w:rsidRPr="003E34A4">
        <w:rPr>
          <w:rFonts w:ascii="Book Antiqua" w:hAnsi="Book Antiqua"/>
          <w:color w:val="000000" w:themeColor="text1"/>
          <w:sz w:val="24"/>
          <w:szCs w:val="24"/>
        </w:rPr>
        <w:t>and 11.3% (8.2</w:t>
      </w:r>
      <w:r w:rsidR="00B31B59" w:rsidRPr="003E34A4">
        <w:rPr>
          <w:rFonts w:ascii="Book Antiqua" w:hAnsi="Book Antiqua" w:hint="eastAsia"/>
          <w:color w:val="000000" w:themeColor="text1"/>
          <w:sz w:val="24"/>
          <w:szCs w:val="24"/>
          <w:lang w:eastAsia="zh-CN"/>
        </w:rPr>
        <w:t>%</w:t>
      </w:r>
      <w:r w:rsidR="00064532" w:rsidRPr="003E34A4">
        <w:rPr>
          <w:rFonts w:ascii="Book Antiqua" w:hAnsi="Book Antiqua"/>
          <w:color w:val="000000" w:themeColor="text1"/>
          <w:sz w:val="24"/>
          <w:szCs w:val="24"/>
        </w:rPr>
        <w:t xml:space="preserve">-14.4%) total weight loss at 12 </w:t>
      </w:r>
      <w:r w:rsidR="00B31B59" w:rsidRPr="003E34A4">
        <w:rPr>
          <w:rFonts w:ascii="Book Antiqua" w:hAnsi="Book Antiqua" w:hint="eastAsia"/>
          <w:color w:val="000000" w:themeColor="text1"/>
          <w:sz w:val="24"/>
          <w:szCs w:val="24"/>
          <w:lang w:eastAsia="zh-CN"/>
        </w:rPr>
        <w:t>mo</w:t>
      </w:r>
      <w:r w:rsidR="00064532" w:rsidRPr="003E34A4">
        <w:rPr>
          <w:rFonts w:ascii="Book Antiqua" w:hAnsi="Book Antiqua"/>
          <w:color w:val="000000" w:themeColor="text1"/>
          <w:sz w:val="24"/>
          <w:szCs w:val="24"/>
        </w:rPr>
        <w:t xml:space="preserve"> after balloon placement.</w:t>
      </w:r>
      <w:r w:rsidR="00822868" w:rsidRPr="003E34A4">
        <w:rPr>
          <w:rFonts w:ascii="Book Antiqua" w:hAnsi="Book Antiqua" w:hint="eastAsia"/>
          <w:color w:val="000000" w:themeColor="text1"/>
          <w:sz w:val="24"/>
          <w:szCs w:val="24"/>
          <w:lang w:eastAsia="zh-CN"/>
        </w:rPr>
        <w:t xml:space="preserve"> </w:t>
      </w:r>
      <w:r w:rsidR="00F715F4" w:rsidRPr="003E34A4">
        <w:rPr>
          <w:rFonts w:ascii="Book Antiqua" w:hAnsi="Book Antiqua"/>
          <w:color w:val="000000" w:themeColor="text1"/>
          <w:sz w:val="24"/>
          <w:szCs w:val="24"/>
        </w:rPr>
        <w:t>This safety and efficacy performance met the American Society for Gastrointestinal Endoscopy Preservation and Incorporation of Valuable endoscopic Innovations threshold</w:t>
      </w:r>
      <w:r w:rsidR="00010862" w:rsidRPr="003E34A4">
        <w:rPr>
          <w:rFonts w:ascii="Book Antiqua" w:hAnsi="Book Antiqua"/>
          <w:color w:val="000000" w:themeColor="text1"/>
          <w:sz w:val="24"/>
          <w:szCs w:val="24"/>
        </w:rPr>
        <w:t>s</w:t>
      </w:r>
      <w:r w:rsidR="00F715F4" w:rsidRPr="003E34A4">
        <w:rPr>
          <w:rFonts w:ascii="Book Antiqua" w:hAnsi="Book Antiqua"/>
          <w:color w:val="000000" w:themeColor="text1"/>
          <w:sz w:val="24"/>
          <w:szCs w:val="24"/>
        </w:rPr>
        <w:t xml:space="preserve"> for clinical adoption of primary EBT </w:t>
      </w:r>
      <w:r w:rsidR="009C6F26" w:rsidRPr="003E34A4">
        <w:rPr>
          <w:rFonts w:ascii="Book Antiqua" w:hAnsi="Book Antiqua"/>
          <w:color w:val="000000" w:themeColor="text1"/>
          <w:sz w:val="24"/>
          <w:szCs w:val="24"/>
        </w:rPr>
        <w:t>in Class II or III obesity, and for EBT as bridge therapy to reduce the risk of subsequent intervention such as major surgery.</w:t>
      </w:r>
    </w:p>
    <w:p w:rsidR="00FB1BC5" w:rsidRPr="003E34A4" w:rsidRDefault="00D434D7" w:rsidP="00822868">
      <w:pPr>
        <w:autoSpaceDE w:val="0"/>
        <w:autoSpaceDN w:val="0"/>
        <w:adjustRightInd w:val="0"/>
        <w:spacing w:line="360" w:lineRule="auto"/>
        <w:ind w:firstLineChars="150" w:firstLine="360"/>
        <w:jc w:val="both"/>
        <w:rPr>
          <w:rFonts w:ascii="Book Antiqua" w:hAnsi="Book Antiqua" w:cs="Verdana"/>
          <w:color w:val="000000" w:themeColor="text1"/>
          <w:sz w:val="24"/>
          <w:szCs w:val="24"/>
        </w:rPr>
      </w:pPr>
      <w:r w:rsidRPr="003E34A4">
        <w:rPr>
          <w:rFonts w:ascii="Book Antiqua" w:hAnsi="Book Antiqua" w:cs="Verdana"/>
          <w:color w:val="000000" w:themeColor="text1"/>
          <w:sz w:val="24"/>
          <w:szCs w:val="24"/>
        </w:rPr>
        <w:lastRenderedPageBreak/>
        <w:t>Long-term m</w:t>
      </w:r>
      <w:r w:rsidR="00FB1BC5" w:rsidRPr="003E34A4">
        <w:rPr>
          <w:rFonts w:ascii="Book Antiqua" w:hAnsi="Book Antiqua" w:cs="Verdana"/>
          <w:color w:val="000000" w:themeColor="text1"/>
          <w:sz w:val="24"/>
          <w:szCs w:val="24"/>
        </w:rPr>
        <w:t>aintenance of weight loss after Orbera placement has been studied.</w:t>
      </w:r>
      <w:r w:rsidR="003E34A4">
        <w:rPr>
          <w:rFonts w:ascii="Book Antiqua" w:hAnsi="Book Antiqua" w:cs="Verdana"/>
          <w:color w:val="000000" w:themeColor="text1"/>
          <w:sz w:val="24"/>
          <w:szCs w:val="24"/>
        </w:rPr>
        <w:t xml:space="preserve"> </w:t>
      </w:r>
      <w:r w:rsidR="00FB1BC5" w:rsidRPr="003E34A4">
        <w:rPr>
          <w:rFonts w:ascii="Book Antiqua" w:hAnsi="Book Antiqua" w:cs="Verdana"/>
          <w:color w:val="000000" w:themeColor="text1"/>
          <w:sz w:val="24"/>
          <w:szCs w:val="24"/>
        </w:rPr>
        <w:t>A study of 500 patients with BMI of 43.7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AF3BAE" w:rsidRPr="003E34A4">
        <w:rPr>
          <w:rFonts w:ascii="Book Antiqua" w:hAnsi="Book Antiqua" w:cs="Verdana"/>
          <w:color w:val="000000" w:themeColor="text1"/>
          <w:sz w:val="24"/>
          <w:szCs w:val="24"/>
        </w:rPr>
        <w:t xml:space="preserve"> f</w:t>
      </w:r>
      <w:r w:rsidR="00320F39" w:rsidRPr="003E34A4">
        <w:rPr>
          <w:rFonts w:ascii="Book Antiqua" w:hAnsi="Book Antiqua" w:cs="Verdana"/>
          <w:color w:val="000000" w:themeColor="text1"/>
          <w:sz w:val="24"/>
          <w:szCs w:val="24"/>
        </w:rPr>
        <w:t xml:space="preserve">ound that 83% achieved </w:t>
      </w:r>
      <w:r w:rsidRPr="003E34A4">
        <w:rPr>
          <w:rFonts w:ascii="Book Antiqua" w:hAnsi="Book Antiqua" w:cs="Verdana"/>
          <w:color w:val="000000" w:themeColor="text1"/>
          <w:sz w:val="24"/>
          <w:szCs w:val="24"/>
        </w:rPr>
        <w:t xml:space="preserve">at least </w:t>
      </w:r>
      <w:r w:rsidR="00320F39" w:rsidRPr="003E34A4">
        <w:rPr>
          <w:rFonts w:ascii="Book Antiqua" w:hAnsi="Book Antiqua" w:cs="Verdana"/>
          <w:color w:val="000000" w:themeColor="text1"/>
          <w:sz w:val="24"/>
          <w:szCs w:val="24"/>
        </w:rPr>
        <w:t>20% excess weight loss a</w:t>
      </w:r>
      <w:r w:rsidR="00FB1BC5" w:rsidRPr="003E34A4">
        <w:rPr>
          <w:rFonts w:ascii="Book Antiqua" w:hAnsi="Book Antiqua" w:cs="Verdana"/>
          <w:color w:val="000000" w:themeColor="text1"/>
          <w:sz w:val="24"/>
          <w:szCs w:val="24"/>
        </w:rPr>
        <w:t>t balloon removal</w:t>
      </w:r>
      <w:r w:rsidR="00822868" w:rsidRPr="003E34A4">
        <w:rPr>
          <w:rFonts w:ascii="Book Antiqua" w:hAnsi="Book Antiqua" w:hint="eastAsia"/>
          <w:color w:val="000000" w:themeColor="text1"/>
          <w:sz w:val="24"/>
          <w:szCs w:val="24"/>
          <w:vertAlign w:val="superscript"/>
          <w:lang w:eastAsia="zh-CN"/>
        </w:rPr>
        <w:t>[10]</w:t>
      </w:r>
      <w:r w:rsidR="00320F39" w:rsidRPr="003E34A4">
        <w:rPr>
          <w:rFonts w:ascii="Book Antiqua" w:hAnsi="Book Antiqua" w:cs="Verdana"/>
          <w:color w:val="000000" w:themeColor="text1"/>
          <w:sz w:val="24"/>
          <w:szCs w:val="24"/>
        </w:rPr>
        <w:t>.</w:t>
      </w:r>
      <w:r w:rsidR="003E34A4">
        <w:rPr>
          <w:rFonts w:ascii="Book Antiqua" w:hAnsi="Book Antiqua" w:cs="Verdana"/>
          <w:color w:val="000000" w:themeColor="text1"/>
          <w:sz w:val="24"/>
          <w:szCs w:val="24"/>
        </w:rPr>
        <w:t xml:space="preserve"> </w:t>
      </w:r>
      <w:r w:rsidRPr="003E34A4">
        <w:rPr>
          <w:rFonts w:ascii="Book Antiqua" w:hAnsi="Book Antiqua" w:cs="Verdana"/>
          <w:color w:val="000000" w:themeColor="text1"/>
          <w:sz w:val="24"/>
          <w:szCs w:val="24"/>
        </w:rPr>
        <w:t xml:space="preserve">This group had average weight loss of </w:t>
      </w:r>
      <w:r w:rsidR="00FB1BC5" w:rsidRPr="003E34A4">
        <w:rPr>
          <w:rFonts w:ascii="Book Antiqua" w:hAnsi="Book Antiqua" w:cs="Verdana"/>
          <w:color w:val="000000" w:themeColor="text1"/>
          <w:sz w:val="24"/>
          <w:szCs w:val="24"/>
        </w:rPr>
        <w:t xml:space="preserve">23.9 ± 9.1 kg and </w:t>
      </w:r>
      <w:r w:rsidRPr="003E34A4">
        <w:rPr>
          <w:rFonts w:ascii="Book Antiqua" w:hAnsi="Book Antiqua" w:cs="Verdana"/>
          <w:color w:val="000000" w:themeColor="text1"/>
          <w:sz w:val="24"/>
          <w:szCs w:val="24"/>
        </w:rPr>
        <w:t xml:space="preserve">average </w:t>
      </w:r>
      <w:r w:rsidR="00FB1BC5" w:rsidRPr="003E34A4">
        <w:rPr>
          <w:rFonts w:ascii="Book Antiqua" w:hAnsi="Book Antiqua" w:cs="Verdana"/>
          <w:color w:val="000000" w:themeColor="text1"/>
          <w:sz w:val="24"/>
          <w:szCs w:val="24"/>
        </w:rPr>
        <w:t xml:space="preserve">BMI </w:t>
      </w:r>
      <w:r w:rsidRPr="003E34A4">
        <w:rPr>
          <w:rFonts w:ascii="Book Antiqua" w:hAnsi="Book Antiqua" w:cs="Verdana"/>
          <w:color w:val="000000" w:themeColor="text1"/>
          <w:sz w:val="24"/>
          <w:szCs w:val="24"/>
        </w:rPr>
        <w:t xml:space="preserve">decrease </w:t>
      </w:r>
      <w:r w:rsidR="00FB1BC5" w:rsidRPr="003E34A4">
        <w:rPr>
          <w:rFonts w:ascii="Book Antiqua" w:hAnsi="Book Antiqua" w:cs="Verdana"/>
          <w:color w:val="000000" w:themeColor="text1"/>
          <w:sz w:val="24"/>
          <w:szCs w:val="24"/>
        </w:rPr>
        <w:t>of 8.3 kg/m</w:t>
      </w:r>
      <w:r w:rsidR="00FB1BC5" w:rsidRPr="003E34A4">
        <w:rPr>
          <w:rFonts w:ascii="Book Antiqua" w:hAnsi="Book Antiqua" w:cs="Verdana"/>
          <w:color w:val="000000" w:themeColor="text1"/>
          <w:sz w:val="24"/>
          <w:szCs w:val="24"/>
          <w:vertAlign w:val="superscript"/>
        </w:rPr>
        <w:t>2</w:t>
      </w:r>
      <w:r w:rsidR="00FB1BC5" w:rsidRPr="003E34A4">
        <w:rPr>
          <w:rFonts w:ascii="Book Antiqua" w:hAnsi="Book Antiqua" w:cs="Verdana"/>
          <w:color w:val="000000" w:themeColor="text1"/>
          <w:sz w:val="24"/>
          <w:szCs w:val="24"/>
        </w:rPr>
        <w:t xml:space="preserve">. </w:t>
      </w:r>
      <w:r w:rsidRPr="003E34A4">
        <w:rPr>
          <w:rFonts w:ascii="Book Antiqua" w:hAnsi="Book Antiqua" w:cs="Verdana"/>
          <w:color w:val="000000" w:themeColor="text1"/>
          <w:sz w:val="24"/>
          <w:szCs w:val="24"/>
        </w:rPr>
        <w:t xml:space="preserve">Five years later, </w:t>
      </w:r>
      <w:r w:rsidR="00FB1BC5" w:rsidRPr="003E34A4">
        <w:rPr>
          <w:rFonts w:ascii="Book Antiqua" w:hAnsi="Book Antiqua" w:cs="Verdana"/>
          <w:color w:val="000000" w:themeColor="text1"/>
          <w:sz w:val="24"/>
          <w:szCs w:val="24"/>
        </w:rPr>
        <w:t xml:space="preserve">41% of </w:t>
      </w:r>
      <w:r w:rsidRPr="003E34A4">
        <w:rPr>
          <w:rFonts w:ascii="Book Antiqua" w:hAnsi="Book Antiqua" w:cs="Verdana"/>
          <w:color w:val="000000" w:themeColor="text1"/>
          <w:sz w:val="24"/>
          <w:szCs w:val="24"/>
        </w:rPr>
        <w:t xml:space="preserve">the group was available for follow-up, and had maintained weight loss </w:t>
      </w:r>
      <w:r w:rsidR="00FB1BC5" w:rsidRPr="003E34A4">
        <w:rPr>
          <w:rFonts w:ascii="Book Antiqua" w:hAnsi="Book Antiqua" w:cs="Verdana"/>
          <w:color w:val="000000" w:themeColor="text1"/>
          <w:sz w:val="24"/>
          <w:szCs w:val="24"/>
        </w:rPr>
        <w:t xml:space="preserve">of 7.3 ± 5.4 kg and BMI </w:t>
      </w:r>
      <w:r w:rsidRPr="003E34A4">
        <w:rPr>
          <w:rFonts w:ascii="Book Antiqua" w:hAnsi="Book Antiqua" w:cs="Verdana"/>
          <w:color w:val="000000" w:themeColor="text1"/>
          <w:sz w:val="24"/>
          <w:szCs w:val="24"/>
        </w:rPr>
        <w:t xml:space="preserve">decrease </w:t>
      </w:r>
      <w:r w:rsidR="00FB1BC5" w:rsidRPr="003E34A4">
        <w:rPr>
          <w:rFonts w:ascii="Book Antiqua" w:hAnsi="Book Antiqua" w:cs="Verdana"/>
          <w:color w:val="000000" w:themeColor="text1"/>
          <w:sz w:val="24"/>
          <w:szCs w:val="24"/>
        </w:rPr>
        <w:t>of 2.5 kg/</w:t>
      </w:r>
      <w:r w:rsidR="00316AB5" w:rsidRPr="003E34A4">
        <w:rPr>
          <w:rFonts w:ascii="Book Antiqua" w:hAnsi="Book Antiqua" w:cs="Verdana"/>
          <w:color w:val="000000" w:themeColor="text1"/>
          <w:sz w:val="24"/>
          <w:szCs w:val="24"/>
        </w:rPr>
        <w:t>m</w:t>
      </w:r>
      <w:r w:rsidR="00316AB5" w:rsidRPr="003E34A4">
        <w:rPr>
          <w:rFonts w:ascii="Book Antiqua" w:hAnsi="Book Antiqua" w:cs="Verdana"/>
          <w:color w:val="000000" w:themeColor="text1"/>
          <w:sz w:val="24"/>
          <w:szCs w:val="24"/>
          <w:vertAlign w:val="superscript"/>
        </w:rPr>
        <w:t>2</w:t>
      </w:r>
      <w:r w:rsidR="00FB1BC5" w:rsidRPr="003E34A4">
        <w:rPr>
          <w:rFonts w:ascii="Book Antiqua" w:hAnsi="Book Antiqua" w:cs="Verdana"/>
          <w:color w:val="000000" w:themeColor="text1"/>
          <w:sz w:val="24"/>
          <w:szCs w:val="24"/>
        </w:rPr>
        <w:t>.</w:t>
      </w:r>
    </w:p>
    <w:p w:rsidR="00C54A3B" w:rsidRPr="003E34A4" w:rsidRDefault="00C54A3B" w:rsidP="00822868">
      <w:pPr>
        <w:autoSpaceDE w:val="0"/>
        <w:autoSpaceDN w:val="0"/>
        <w:adjustRightInd w:val="0"/>
        <w:spacing w:line="360" w:lineRule="auto"/>
        <w:ind w:firstLineChars="150" w:firstLine="360"/>
        <w:jc w:val="both"/>
        <w:rPr>
          <w:rFonts w:ascii="Book Antiqua" w:hAnsi="Book Antiqua" w:cs="Verdana"/>
          <w:color w:val="000000" w:themeColor="text1"/>
          <w:sz w:val="24"/>
          <w:szCs w:val="24"/>
        </w:rPr>
      </w:pPr>
      <w:r w:rsidRPr="003E34A4">
        <w:rPr>
          <w:rFonts w:ascii="Book Antiqua" w:hAnsi="Book Antiqua" w:cs="Verdana"/>
          <w:color w:val="000000" w:themeColor="text1"/>
          <w:sz w:val="24"/>
          <w:szCs w:val="24"/>
        </w:rPr>
        <w:t xml:space="preserve">The </w:t>
      </w:r>
      <w:r w:rsidR="00E27BF1" w:rsidRPr="003E34A4">
        <w:rPr>
          <w:rFonts w:ascii="Book Antiqua" w:hAnsi="Book Antiqua" w:cs="Verdana"/>
          <w:color w:val="000000" w:themeColor="text1"/>
          <w:sz w:val="24"/>
          <w:szCs w:val="24"/>
        </w:rPr>
        <w:t>effect</w:t>
      </w:r>
      <w:r w:rsidRPr="003E34A4">
        <w:rPr>
          <w:rFonts w:ascii="Book Antiqua" w:hAnsi="Book Antiqua" w:cs="Verdana"/>
          <w:color w:val="000000" w:themeColor="text1"/>
          <w:sz w:val="24"/>
          <w:szCs w:val="24"/>
        </w:rPr>
        <w:t xml:space="preserve"> of Orbera placement </w:t>
      </w:r>
      <w:r w:rsidR="00E27BF1" w:rsidRPr="003E34A4">
        <w:rPr>
          <w:rFonts w:ascii="Book Antiqua" w:hAnsi="Book Antiqua" w:cs="Verdana"/>
          <w:color w:val="000000" w:themeColor="text1"/>
          <w:sz w:val="24"/>
          <w:szCs w:val="24"/>
        </w:rPr>
        <w:t>on comorbidities has</w:t>
      </w:r>
      <w:r w:rsidRPr="003E34A4">
        <w:rPr>
          <w:rFonts w:ascii="Book Antiqua" w:hAnsi="Book Antiqua" w:cs="Verdana"/>
          <w:color w:val="000000" w:themeColor="text1"/>
          <w:sz w:val="24"/>
          <w:szCs w:val="24"/>
        </w:rPr>
        <w:t xml:space="preserve"> been studied.</w:t>
      </w:r>
      <w:r w:rsidR="003E34A4">
        <w:rPr>
          <w:rFonts w:ascii="Book Antiqua" w:hAnsi="Book Antiqua" w:cs="Verdana"/>
          <w:color w:val="000000" w:themeColor="text1"/>
          <w:sz w:val="24"/>
          <w:szCs w:val="24"/>
        </w:rPr>
        <w:t xml:space="preserve"> </w:t>
      </w:r>
      <w:r w:rsidRPr="003E34A4">
        <w:rPr>
          <w:rFonts w:ascii="Book Antiqua" w:hAnsi="Book Antiqua" w:cs="Verdana"/>
          <w:color w:val="000000" w:themeColor="text1"/>
          <w:sz w:val="24"/>
          <w:szCs w:val="24"/>
        </w:rPr>
        <w:t>A multicenter trial of 261 patients with BMI of 27-30 kg/m2 (mean 28.6 ± 0.4 kg/m</w:t>
      </w:r>
      <w:r w:rsidRPr="003E34A4">
        <w:rPr>
          <w:rFonts w:ascii="Book Antiqua" w:hAnsi="Book Antiqua" w:cs="Verdana"/>
          <w:color w:val="000000" w:themeColor="text1"/>
          <w:sz w:val="24"/>
          <w:szCs w:val="24"/>
          <w:vertAlign w:val="superscript"/>
        </w:rPr>
        <w:t>2</w:t>
      </w:r>
      <w:r w:rsidRPr="003E34A4">
        <w:rPr>
          <w:rFonts w:ascii="Book Antiqua" w:hAnsi="Book Antiqua" w:cs="Verdana"/>
          <w:color w:val="000000" w:themeColor="text1"/>
          <w:sz w:val="24"/>
          <w:szCs w:val="24"/>
        </w:rPr>
        <w:t>) reported excess weight loss of 55.6% at 6 months and 29.1% at 3 years</w:t>
      </w:r>
      <w:r w:rsidR="00822868" w:rsidRPr="003E34A4">
        <w:rPr>
          <w:rFonts w:ascii="Book Antiqua" w:hAnsi="Book Antiqua" w:hint="eastAsia"/>
          <w:color w:val="000000" w:themeColor="text1"/>
          <w:sz w:val="24"/>
          <w:szCs w:val="24"/>
          <w:vertAlign w:val="superscript"/>
          <w:lang w:eastAsia="zh-CN"/>
        </w:rPr>
        <w:t>[11]</w:t>
      </w:r>
      <w:r w:rsidRPr="003E34A4">
        <w:rPr>
          <w:rFonts w:ascii="Book Antiqua" w:hAnsi="Book Antiqua" w:cs="Verdana"/>
          <w:color w:val="000000" w:themeColor="text1"/>
          <w:sz w:val="24"/>
          <w:szCs w:val="24"/>
        </w:rPr>
        <w:t>.</w:t>
      </w:r>
      <w:r w:rsidR="003E34A4">
        <w:rPr>
          <w:rFonts w:ascii="Book Antiqua" w:hAnsi="Book Antiqua" w:cs="Verdana"/>
          <w:color w:val="000000" w:themeColor="text1"/>
          <w:sz w:val="24"/>
          <w:szCs w:val="24"/>
        </w:rPr>
        <w:t xml:space="preserve"> </w:t>
      </w:r>
      <w:r w:rsidRPr="003E34A4">
        <w:rPr>
          <w:rFonts w:ascii="Book Antiqua" w:hAnsi="Book Antiqua" w:cs="Verdana"/>
          <w:color w:val="000000" w:themeColor="text1"/>
          <w:sz w:val="24"/>
          <w:szCs w:val="24"/>
        </w:rPr>
        <w:t>The rate of hypertension decreased from 29% to 16%, diabetes from 15 to 10%, and hyperlipidemia from 32 to 21% at 3 years.</w:t>
      </w:r>
    </w:p>
    <w:p w:rsidR="00FB1BC5" w:rsidRPr="003E34A4" w:rsidRDefault="00FB1BC5" w:rsidP="00822868">
      <w:pPr>
        <w:autoSpaceDE w:val="0"/>
        <w:autoSpaceDN w:val="0"/>
        <w:adjustRightInd w:val="0"/>
        <w:spacing w:line="360" w:lineRule="auto"/>
        <w:jc w:val="both"/>
        <w:rPr>
          <w:rFonts w:ascii="Book Antiqua" w:hAnsi="Book Antiqua" w:cs="Verdana"/>
          <w:color w:val="000000" w:themeColor="text1"/>
          <w:sz w:val="24"/>
          <w:szCs w:val="24"/>
        </w:rPr>
      </w:pPr>
    </w:p>
    <w:p w:rsidR="003A30D0" w:rsidRPr="003E34A4" w:rsidRDefault="00FD43D1" w:rsidP="00822868">
      <w:pPr>
        <w:spacing w:line="360" w:lineRule="auto"/>
        <w:jc w:val="both"/>
        <w:rPr>
          <w:rFonts w:ascii="Book Antiqua" w:hAnsi="Book Antiqua"/>
          <w:b/>
          <w:i/>
          <w:color w:val="000000" w:themeColor="text1"/>
          <w:sz w:val="24"/>
          <w:szCs w:val="24"/>
        </w:rPr>
      </w:pPr>
      <w:r w:rsidRPr="003E34A4">
        <w:rPr>
          <w:rFonts w:ascii="Book Antiqua" w:hAnsi="Book Antiqua"/>
          <w:b/>
          <w:i/>
          <w:color w:val="000000" w:themeColor="text1"/>
          <w:sz w:val="24"/>
          <w:szCs w:val="24"/>
        </w:rPr>
        <w:t xml:space="preserve">Integrated </w:t>
      </w:r>
      <w:r w:rsidR="007F06EF" w:rsidRPr="003E34A4">
        <w:rPr>
          <w:rFonts w:ascii="Book Antiqua" w:hAnsi="Book Antiqua"/>
          <w:b/>
          <w:i/>
          <w:color w:val="000000" w:themeColor="text1"/>
          <w:sz w:val="24"/>
          <w:szCs w:val="24"/>
        </w:rPr>
        <w:t>dual balloon system</w:t>
      </w:r>
    </w:p>
    <w:p w:rsidR="00804469" w:rsidRPr="003E34A4" w:rsidRDefault="008B1D24"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The </w:t>
      </w:r>
      <w:r w:rsidR="00FD43D1" w:rsidRPr="003E34A4">
        <w:rPr>
          <w:rFonts w:ascii="Book Antiqua" w:hAnsi="Book Antiqua"/>
          <w:color w:val="000000" w:themeColor="text1"/>
          <w:sz w:val="24"/>
          <w:szCs w:val="24"/>
        </w:rPr>
        <w:t>Integrated Dual Balloon System</w:t>
      </w:r>
      <w:r w:rsidR="00FD43D1" w:rsidRPr="003E34A4" w:rsidDel="00FD43D1">
        <w:rPr>
          <w:rFonts w:ascii="Book Antiqua" w:hAnsi="Book Antiqua"/>
          <w:color w:val="000000" w:themeColor="text1"/>
          <w:sz w:val="24"/>
          <w:szCs w:val="24"/>
        </w:rPr>
        <w:t xml:space="preserve"> </w:t>
      </w:r>
      <w:r w:rsidR="00804469" w:rsidRPr="003E34A4">
        <w:rPr>
          <w:rFonts w:ascii="Book Antiqua" w:hAnsi="Book Antiqua"/>
          <w:color w:val="000000" w:themeColor="text1"/>
          <w:sz w:val="24"/>
          <w:szCs w:val="24"/>
        </w:rPr>
        <w:t>(</w:t>
      </w:r>
      <w:r w:rsidR="00FD43D1" w:rsidRPr="003E34A4">
        <w:rPr>
          <w:rFonts w:ascii="Book Antiqua" w:hAnsi="Book Antiqua"/>
          <w:color w:val="000000" w:themeColor="text1"/>
          <w:sz w:val="24"/>
          <w:szCs w:val="24"/>
        </w:rPr>
        <w:t xml:space="preserve">IDB; </w:t>
      </w:r>
      <w:r w:rsidR="00804469" w:rsidRPr="003E34A4">
        <w:rPr>
          <w:rFonts w:ascii="Book Antiqua" w:hAnsi="Book Antiqua"/>
          <w:color w:val="000000" w:themeColor="text1"/>
          <w:sz w:val="24"/>
          <w:szCs w:val="24"/>
        </w:rPr>
        <w:t>Reshape, San Clemente, C</w:t>
      </w:r>
      <w:r w:rsidR="00ED2122" w:rsidRPr="003E34A4">
        <w:rPr>
          <w:rFonts w:ascii="Book Antiqua" w:hAnsi="Book Antiqua"/>
          <w:color w:val="000000" w:themeColor="text1"/>
          <w:sz w:val="24"/>
          <w:szCs w:val="24"/>
        </w:rPr>
        <w:t>alifornia</w:t>
      </w:r>
      <w:r w:rsidR="00804469" w:rsidRPr="003E34A4">
        <w:rPr>
          <w:rFonts w:ascii="Book Antiqua" w:hAnsi="Book Antiqua"/>
          <w:color w:val="000000" w:themeColor="text1"/>
          <w:sz w:val="24"/>
          <w:szCs w:val="24"/>
        </w:rPr>
        <w:t>) comprises two</w:t>
      </w:r>
      <w:r w:rsidR="00692337" w:rsidRPr="003E34A4">
        <w:rPr>
          <w:rFonts w:ascii="Book Antiqua" w:hAnsi="Book Antiqua"/>
          <w:color w:val="000000" w:themeColor="text1"/>
          <w:sz w:val="24"/>
          <w:szCs w:val="24"/>
        </w:rPr>
        <w:t xml:space="preserve"> independent</w:t>
      </w:r>
      <w:r w:rsidR="00804469" w:rsidRPr="003E34A4">
        <w:rPr>
          <w:rFonts w:ascii="Book Antiqua" w:hAnsi="Book Antiqua"/>
          <w:color w:val="000000" w:themeColor="text1"/>
          <w:sz w:val="24"/>
          <w:szCs w:val="24"/>
        </w:rPr>
        <w:t xml:space="preserve"> silicone balloons </w:t>
      </w:r>
      <w:r w:rsidR="003162B2" w:rsidRPr="003E34A4">
        <w:rPr>
          <w:rFonts w:ascii="Book Antiqua" w:hAnsi="Book Antiqua"/>
          <w:color w:val="000000" w:themeColor="text1"/>
          <w:sz w:val="24"/>
          <w:szCs w:val="24"/>
        </w:rPr>
        <w:t xml:space="preserve">attached to a </w:t>
      </w:r>
      <w:r w:rsidR="00F225BE" w:rsidRPr="003E34A4">
        <w:rPr>
          <w:rFonts w:ascii="Book Antiqua" w:hAnsi="Book Antiqua"/>
          <w:color w:val="000000" w:themeColor="text1"/>
          <w:sz w:val="24"/>
          <w:szCs w:val="24"/>
        </w:rPr>
        <w:t xml:space="preserve">flexible </w:t>
      </w:r>
      <w:r w:rsidR="00692337" w:rsidRPr="003E34A4">
        <w:rPr>
          <w:rFonts w:ascii="Book Antiqua" w:hAnsi="Book Antiqua"/>
          <w:color w:val="000000" w:themeColor="text1"/>
          <w:sz w:val="24"/>
          <w:szCs w:val="24"/>
        </w:rPr>
        <w:t>silicone shaft</w:t>
      </w:r>
      <w:r w:rsidR="000F7A22" w:rsidRPr="003E34A4">
        <w:rPr>
          <w:rFonts w:ascii="Book Antiqua" w:hAnsi="Book Antiqua"/>
          <w:color w:val="000000" w:themeColor="text1"/>
          <w:sz w:val="24"/>
          <w:szCs w:val="24"/>
        </w:rPr>
        <w:t xml:space="preserve"> (Figure 1B)</w:t>
      </w:r>
      <w:r w:rsidR="00F225BE"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F225BE" w:rsidRPr="003E34A4">
        <w:rPr>
          <w:rFonts w:ascii="Book Antiqua" w:hAnsi="Book Antiqua"/>
          <w:color w:val="000000" w:themeColor="text1"/>
          <w:sz w:val="24"/>
          <w:szCs w:val="24"/>
        </w:rPr>
        <w:t xml:space="preserve">Each balloon is filled with up to 450 mL of saline, </w:t>
      </w:r>
      <w:r w:rsidR="003162B2" w:rsidRPr="003E34A4">
        <w:rPr>
          <w:rFonts w:ascii="Book Antiqua" w:hAnsi="Book Antiqua"/>
          <w:color w:val="000000" w:themeColor="text1"/>
          <w:sz w:val="24"/>
          <w:szCs w:val="24"/>
        </w:rPr>
        <w:t xml:space="preserve">or </w:t>
      </w:r>
      <w:r w:rsidR="00F225BE" w:rsidRPr="003E34A4">
        <w:rPr>
          <w:rFonts w:ascii="Book Antiqua" w:hAnsi="Book Antiqua"/>
          <w:color w:val="000000" w:themeColor="text1"/>
          <w:sz w:val="24"/>
          <w:szCs w:val="24"/>
        </w:rPr>
        <w:t xml:space="preserve">375 mL in females </w:t>
      </w:r>
      <w:r w:rsidR="00756EDC" w:rsidRPr="003E34A4">
        <w:rPr>
          <w:rFonts w:ascii="Book Antiqua" w:hAnsi="Book Antiqua"/>
          <w:color w:val="000000" w:themeColor="text1"/>
          <w:sz w:val="24"/>
          <w:szCs w:val="24"/>
        </w:rPr>
        <w:t>less than 64 inches in height.</w:t>
      </w:r>
      <w:r w:rsidR="003E34A4">
        <w:rPr>
          <w:rFonts w:ascii="Book Antiqua" w:hAnsi="Book Antiqua"/>
          <w:color w:val="000000" w:themeColor="text1"/>
          <w:sz w:val="24"/>
          <w:szCs w:val="24"/>
        </w:rPr>
        <w:t xml:space="preserve"> </w:t>
      </w:r>
      <w:r w:rsidR="00756EDC" w:rsidRPr="003E34A4">
        <w:rPr>
          <w:rFonts w:ascii="Book Antiqua" w:hAnsi="Book Antiqua"/>
          <w:color w:val="000000" w:themeColor="text1"/>
          <w:sz w:val="24"/>
          <w:szCs w:val="24"/>
        </w:rPr>
        <w:t>A mechanical pump is available to control balloon filling.</w:t>
      </w:r>
      <w:r w:rsidR="003E34A4">
        <w:rPr>
          <w:rFonts w:ascii="Book Antiqua" w:hAnsi="Book Antiqua"/>
          <w:color w:val="000000" w:themeColor="text1"/>
          <w:sz w:val="24"/>
          <w:szCs w:val="24"/>
        </w:rPr>
        <w:t xml:space="preserve"> </w:t>
      </w:r>
      <w:r w:rsidR="00756EDC" w:rsidRPr="003E34A4">
        <w:rPr>
          <w:rFonts w:ascii="Book Antiqua" w:hAnsi="Book Antiqua"/>
          <w:color w:val="000000" w:themeColor="text1"/>
          <w:sz w:val="24"/>
          <w:szCs w:val="24"/>
        </w:rPr>
        <w:t>Removal is accomplished using a purpose-specific catheter.</w:t>
      </w:r>
      <w:r w:rsidR="003E34A4">
        <w:rPr>
          <w:rFonts w:ascii="Book Antiqua" w:hAnsi="Book Antiqua"/>
          <w:color w:val="000000" w:themeColor="text1"/>
          <w:sz w:val="24"/>
          <w:szCs w:val="24"/>
        </w:rPr>
        <w:t xml:space="preserve"> </w:t>
      </w:r>
      <w:r w:rsidR="00756EDC" w:rsidRPr="003E34A4">
        <w:rPr>
          <w:rFonts w:ascii="Book Antiqua" w:hAnsi="Book Antiqua"/>
          <w:color w:val="000000" w:themeColor="text1"/>
          <w:sz w:val="24"/>
          <w:szCs w:val="24"/>
        </w:rPr>
        <w:t xml:space="preserve">The </w:t>
      </w:r>
      <w:r w:rsidR="00FD43D1" w:rsidRPr="003E34A4">
        <w:rPr>
          <w:rFonts w:ascii="Book Antiqua" w:hAnsi="Book Antiqua"/>
          <w:color w:val="000000" w:themeColor="text1"/>
          <w:sz w:val="24"/>
          <w:szCs w:val="24"/>
        </w:rPr>
        <w:t>IDB</w:t>
      </w:r>
      <w:r w:rsidR="00756EDC" w:rsidRPr="003E34A4">
        <w:rPr>
          <w:rFonts w:ascii="Book Antiqua" w:hAnsi="Book Antiqua"/>
          <w:color w:val="000000" w:themeColor="text1"/>
          <w:sz w:val="24"/>
          <w:szCs w:val="24"/>
        </w:rPr>
        <w:t xml:space="preserve"> is FDA-approved for adults with BMI of 30-40 kg/m</w:t>
      </w:r>
      <w:r w:rsidR="00756EDC" w:rsidRPr="003E34A4">
        <w:rPr>
          <w:rFonts w:ascii="Book Antiqua" w:hAnsi="Book Antiqua"/>
          <w:color w:val="000000" w:themeColor="text1"/>
          <w:sz w:val="24"/>
          <w:szCs w:val="24"/>
          <w:vertAlign w:val="superscript"/>
        </w:rPr>
        <w:t>2</w:t>
      </w:r>
      <w:r w:rsidR="00756EDC" w:rsidRPr="003E34A4">
        <w:rPr>
          <w:rFonts w:ascii="Book Antiqua" w:hAnsi="Book Antiqua"/>
          <w:color w:val="000000" w:themeColor="text1"/>
          <w:sz w:val="24"/>
          <w:szCs w:val="24"/>
        </w:rPr>
        <w:t xml:space="preserve"> and one or more obesity-related comorbidities.</w:t>
      </w:r>
      <w:r w:rsidR="003E34A4">
        <w:rPr>
          <w:rFonts w:ascii="Book Antiqua" w:hAnsi="Book Antiqua"/>
          <w:color w:val="000000" w:themeColor="text1"/>
          <w:sz w:val="24"/>
          <w:szCs w:val="24"/>
        </w:rPr>
        <w:t xml:space="preserve"> </w:t>
      </w:r>
      <w:r w:rsidR="00ED7BDD" w:rsidRPr="003E34A4">
        <w:rPr>
          <w:rFonts w:ascii="Book Antiqua" w:hAnsi="Book Antiqua"/>
          <w:color w:val="000000" w:themeColor="text1"/>
          <w:sz w:val="24"/>
          <w:szCs w:val="24"/>
        </w:rPr>
        <w:t xml:space="preserve">The </w:t>
      </w:r>
      <w:r w:rsidR="00FD43D1" w:rsidRPr="003E34A4">
        <w:rPr>
          <w:rFonts w:ascii="Book Antiqua" w:hAnsi="Book Antiqua"/>
          <w:color w:val="000000" w:themeColor="text1"/>
          <w:sz w:val="24"/>
          <w:szCs w:val="24"/>
        </w:rPr>
        <w:t xml:space="preserve">IDB </w:t>
      </w:r>
      <w:r w:rsidR="005B1766" w:rsidRPr="003E34A4">
        <w:rPr>
          <w:rFonts w:ascii="Book Antiqua" w:hAnsi="Book Antiqua"/>
          <w:color w:val="000000" w:themeColor="text1"/>
          <w:sz w:val="24"/>
          <w:szCs w:val="24"/>
        </w:rPr>
        <w:t>should</w:t>
      </w:r>
      <w:r w:rsidR="00ED7BDD" w:rsidRPr="003E34A4">
        <w:rPr>
          <w:rFonts w:ascii="Book Antiqua" w:hAnsi="Book Antiqua"/>
          <w:color w:val="000000" w:themeColor="text1"/>
          <w:sz w:val="24"/>
          <w:szCs w:val="24"/>
        </w:rPr>
        <w:t xml:space="preserve"> be removed at 6 </w:t>
      </w:r>
      <w:r w:rsidR="00822868" w:rsidRPr="003E34A4">
        <w:rPr>
          <w:rFonts w:ascii="Book Antiqua" w:hAnsi="Book Antiqua" w:hint="eastAsia"/>
          <w:color w:val="000000" w:themeColor="text1"/>
          <w:sz w:val="24"/>
          <w:szCs w:val="24"/>
          <w:lang w:eastAsia="zh-CN"/>
        </w:rPr>
        <w:t>mo</w:t>
      </w:r>
      <w:r w:rsidR="00ED7BDD" w:rsidRPr="003E34A4">
        <w:rPr>
          <w:rFonts w:ascii="Book Antiqua" w:hAnsi="Book Antiqua"/>
          <w:color w:val="000000" w:themeColor="text1"/>
          <w:sz w:val="24"/>
          <w:szCs w:val="24"/>
        </w:rPr>
        <w:t>, and a 12-month weight management program is required with device placement.</w:t>
      </w:r>
    </w:p>
    <w:p w:rsidR="00CC0175" w:rsidRPr="003E34A4" w:rsidRDefault="003A4113"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The prospective, randomized REDUCE trial compared </w:t>
      </w:r>
      <w:r w:rsidR="00FD43D1" w:rsidRPr="003E34A4">
        <w:rPr>
          <w:rFonts w:ascii="Book Antiqua" w:hAnsi="Book Antiqua"/>
          <w:color w:val="000000" w:themeColor="text1"/>
          <w:sz w:val="24"/>
          <w:szCs w:val="24"/>
        </w:rPr>
        <w:t xml:space="preserve">IDB </w:t>
      </w:r>
      <w:r w:rsidR="00ED7BDD" w:rsidRPr="003E34A4">
        <w:rPr>
          <w:rFonts w:ascii="Book Antiqua" w:hAnsi="Book Antiqua"/>
          <w:color w:val="000000" w:themeColor="text1"/>
          <w:sz w:val="24"/>
          <w:szCs w:val="24"/>
        </w:rPr>
        <w:t>(</w:t>
      </w:r>
      <w:r w:rsidR="00ED7BDD" w:rsidRPr="003E34A4">
        <w:rPr>
          <w:rFonts w:ascii="Book Antiqua" w:hAnsi="Book Antiqua"/>
          <w:i/>
          <w:color w:val="000000" w:themeColor="text1"/>
          <w:sz w:val="24"/>
          <w:szCs w:val="24"/>
        </w:rPr>
        <w:t>n</w:t>
      </w:r>
      <w:r w:rsidR="007F06EF" w:rsidRPr="003E34A4">
        <w:rPr>
          <w:rFonts w:ascii="Book Antiqua" w:hAnsi="Book Antiqua" w:hint="eastAsia"/>
          <w:color w:val="000000" w:themeColor="text1"/>
          <w:sz w:val="24"/>
          <w:szCs w:val="24"/>
          <w:lang w:eastAsia="zh-CN"/>
        </w:rPr>
        <w:t xml:space="preserve"> </w:t>
      </w:r>
      <w:r w:rsidR="00ED7BDD" w:rsidRPr="003E34A4">
        <w:rPr>
          <w:rFonts w:ascii="Book Antiqua" w:hAnsi="Book Antiqua"/>
          <w:color w:val="000000" w:themeColor="text1"/>
          <w:sz w:val="24"/>
          <w:szCs w:val="24"/>
        </w:rPr>
        <w:t>=</w:t>
      </w:r>
      <w:r w:rsidR="007F06EF" w:rsidRPr="003E34A4">
        <w:rPr>
          <w:rFonts w:ascii="Book Antiqua" w:hAnsi="Book Antiqua" w:hint="eastAsia"/>
          <w:color w:val="000000" w:themeColor="text1"/>
          <w:sz w:val="24"/>
          <w:szCs w:val="24"/>
          <w:lang w:eastAsia="zh-CN"/>
        </w:rPr>
        <w:t xml:space="preserve"> </w:t>
      </w:r>
      <w:r w:rsidR="00ED7BDD" w:rsidRPr="003E34A4">
        <w:rPr>
          <w:rFonts w:ascii="Book Antiqua" w:hAnsi="Book Antiqua"/>
          <w:color w:val="000000" w:themeColor="text1"/>
          <w:sz w:val="24"/>
          <w:szCs w:val="24"/>
        </w:rPr>
        <w:t>187)</w:t>
      </w:r>
      <w:r w:rsidRPr="003E34A4">
        <w:rPr>
          <w:rFonts w:ascii="Book Antiqua" w:hAnsi="Book Antiqua"/>
          <w:color w:val="000000" w:themeColor="text1"/>
          <w:sz w:val="24"/>
          <w:szCs w:val="24"/>
        </w:rPr>
        <w:t xml:space="preserve"> with sham endoscopy</w:t>
      </w:r>
      <w:r w:rsidR="00ED7BDD" w:rsidRPr="003E34A4">
        <w:rPr>
          <w:rFonts w:ascii="Book Antiqua" w:hAnsi="Book Antiqua"/>
          <w:color w:val="000000" w:themeColor="text1"/>
          <w:sz w:val="24"/>
          <w:szCs w:val="24"/>
        </w:rPr>
        <w:t xml:space="preserve"> (</w:t>
      </w:r>
      <w:r w:rsidR="007F06EF" w:rsidRPr="003E34A4">
        <w:rPr>
          <w:rFonts w:ascii="Book Antiqua" w:hAnsi="Book Antiqua"/>
          <w:i/>
          <w:color w:val="000000" w:themeColor="text1"/>
          <w:sz w:val="24"/>
          <w:szCs w:val="24"/>
        </w:rPr>
        <w:t>n</w:t>
      </w:r>
      <w:r w:rsidR="007F06EF" w:rsidRPr="003E34A4">
        <w:rPr>
          <w:rFonts w:ascii="Book Antiqua" w:hAnsi="Book Antiqua"/>
          <w:color w:val="000000" w:themeColor="text1"/>
          <w:sz w:val="24"/>
          <w:szCs w:val="24"/>
        </w:rPr>
        <w:t xml:space="preserve"> </w:t>
      </w:r>
      <w:r w:rsidR="00ED7BDD" w:rsidRPr="003E34A4">
        <w:rPr>
          <w:rFonts w:ascii="Book Antiqua" w:hAnsi="Book Antiqua"/>
          <w:color w:val="000000" w:themeColor="text1"/>
          <w:sz w:val="24"/>
          <w:szCs w:val="24"/>
        </w:rPr>
        <w:t>=</w:t>
      </w:r>
      <w:r w:rsidR="007F06EF" w:rsidRPr="003E34A4">
        <w:rPr>
          <w:rFonts w:ascii="Book Antiqua" w:hAnsi="Book Antiqua" w:hint="eastAsia"/>
          <w:color w:val="000000" w:themeColor="text1"/>
          <w:sz w:val="24"/>
          <w:szCs w:val="24"/>
          <w:lang w:eastAsia="zh-CN"/>
        </w:rPr>
        <w:t xml:space="preserve"> </w:t>
      </w:r>
      <w:r w:rsidR="00ED7BDD" w:rsidRPr="003E34A4">
        <w:rPr>
          <w:rFonts w:ascii="Book Antiqua" w:hAnsi="Book Antiqua"/>
          <w:color w:val="000000" w:themeColor="text1"/>
          <w:sz w:val="24"/>
          <w:szCs w:val="24"/>
        </w:rPr>
        <w:t>139)</w:t>
      </w:r>
      <w:r w:rsidR="00822868" w:rsidRPr="003E34A4">
        <w:rPr>
          <w:rFonts w:ascii="Book Antiqua" w:hAnsi="Book Antiqua" w:hint="eastAsia"/>
          <w:color w:val="000000" w:themeColor="text1"/>
          <w:sz w:val="24"/>
          <w:szCs w:val="24"/>
          <w:vertAlign w:val="superscript"/>
          <w:lang w:eastAsia="zh-CN"/>
        </w:rPr>
        <w:t>[12]</w:t>
      </w:r>
      <w:r w:rsidR="005D3DCA"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5D3DCA" w:rsidRPr="003E34A4">
        <w:rPr>
          <w:rFonts w:ascii="Book Antiqua" w:hAnsi="Book Antiqua"/>
          <w:color w:val="000000" w:themeColor="text1"/>
          <w:sz w:val="24"/>
          <w:szCs w:val="24"/>
        </w:rPr>
        <w:t>B</w:t>
      </w:r>
      <w:r w:rsidRPr="003E34A4">
        <w:rPr>
          <w:rFonts w:ascii="Book Antiqua" w:hAnsi="Book Antiqua"/>
          <w:color w:val="000000" w:themeColor="text1"/>
          <w:sz w:val="24"/>
          <w:szCs w:val="24"/>
        </w:rPr>
        <w:t xml:space="preserve">oth groups also underwent a </w:t>
      </w:r>
      <w:r w:rsidR="005D3DCA" w:rsidRPr="003E34A4">
        <w:rPr>
          <w:rFonts w:ascii="Book Antiqua" w:hAnsi="Book Antiqua"/>
          <w:color w:val="000000" w:themeColor="text1"/>
          <w:sz w:val="24"/>
          <w:szCs w:val="24"/>
        </w:rPr>
        <w:t xml:space="preserve">medically-supervised </w:t>
      </w:r>
      <w:r w:rsidRPr="003E34A4">
        <w:rPr>
          <w:rFonts w:ascii="Book Antiqua" w:hAnsi="Book Antiqua"/>
          <w:color w:val="000000" w:themeColor="text1"/>
          <w:sz w:val="24"/>
          <w:szCs w:val="24"/>
        </w:rPr>
        <w:t>diet and exercise program.</w:t>
      </w:r>
      <w:r w:rsidR="003E34A4">
        <w:rPr>
          <w:rFonts w:ascii="Book Antiqua" w:hAnsi="Book Antiqua"/>
          <w:color w:val="000000" w:themeColor="text1"/>
          <w:sz w:val="24"/>
          <w:szCs w:val="24"/>
        </w:rPr>
        <w:t xml:space="preserve"> </w:t>
      </w:r>
      <w:r w:rsidR="00CC0175" w:rsidRPr="003E34A4">
        <w:rPr>
          <w:rFonts w:ascii="Book Antiqua" w:hAnsi="Book Antiqua"/>
          <w:color w:val="000000" w:themeColor="text1"/>
          <w:sz w:val="24"/>
          <w:szCs w:val="24"/>
        </w:rPr>
        <w:t xml:space="preserve">The </w:t>
      </w:r>
      <w:r w:rsidR="00FD43D1" w:rsidRPr="003E34A4">
        <w:rPr>
          <w:rFonts w:ascii="Book Antiqua" w:hAnsi="Book Antiqua"/>
          <w:color w:val="000000" w:themeColor="text1"/>
          <w:sz w:val="24"/>
          <w:szCs w:val="24"/>
        </w:rPr>
        <w:t xml:space="preserve">IDB </w:t>
      </w:r>
      <w:r w:rsidR="00CC0175" w:rsidRPr="003E34A4">
        <w:rPr>
          <w:rFonts w:ascii="Book Antiqua" w:hAnsi="Book Antiqua"/>
          <w:color w:val="000000" w:themeColor="text1"/>
          <w:sz w:val="24"/>
          <w:szCs w:val="24"/>
        </w:rPr>
        <w:t>gr</w:t>
      </w:r>
      <w:r w:rsidR="00822868" w:rsidRPr="003E34A4">
        <w:rPr>
          <w:rFonts w:ascii="Book Antiqua" w:hAnsi="Book Antiqua"/>
          <w:color w:val="000000" w:themeColor="text1"/>
          <w:sz w:val="24"/>
          <w:szCs w:val="24"/>
        </w:rPr>
        <w:t>oup lost 25.1% of excess weight</w:t>
      </w:r>
      <w:r w:rsidR="00CC0175" w:rsidRPr="003E34A4">
        <w:rPr>
          <w:rFonts w:ascii="Book Antiqua" w:hAnsi="Book Antiqua"/>
          <w:color w:val="000000" w:themeColor="text1"/>
          <w:sz w:val="24"/>
          <w:szCs w:val="24"/>
        </w:rPr>
        <w:t xml:space="preserve"> </w:t>
      </w:r>
      <w:r w:rsidR="00822868" w:rsidRPr="003E34A4">
        <w:rPr>
          <w:rFonts w:ascii="Book Antiqua" w:hAnsi="Book Antiqua" w:hint="eastAsia"/>
          <w:i/>
          <w:color w:val="000000" w:themeColor="text1"/>
          <w:sz w:val="24"/>
          <w:szCs w:val="24"/>
          <w:lang w:eastAsia="zh-CN"/>
        </w:rPr>
        <w:t>vs</w:t>
      </w:r>
      <w:r w:rsidR="00CC0175" w:rsidRPr="003E34A4">
        <w:rPr>
          <w:rFonts w:ascii="Book Antiqua" w:hAnsi="Book Antiqua"/>
          <w:color w:val="000000" w:themeColor="text1"/>
          <w:sz w:val="24"/>
          <w:szCs w:val="24"/>
        </w:rPr>
        <w:t xml:space="preserve"> 11.3% in the control group. There was a 9% rate of early removal for nonulcer device intolerance.</w:t>
      </w:r>
      <w:r w:rsidR="003E34A4">
        <w:rPr>
          <w:rFonts w:ascii="Book Antiqua" w:hAnsi="Book Antiqua"/>
          <w:color w:val="000000" w:themeColor="text1"/>
          <w:sz w:val="24"/>
          <w:szCs w:val="24"/>
        </w:rPr>
        <w:t xml:space="preserve"> </w:t>
      </w:r>
      <w:r w:rsidR="005D3DCA" w:rsidRPr="003E34A4">
        <w:rPr>
          <w:rFonts w:ascii="Book Antiqua" w:hAnsi="Book Antiqua"/>
          <w:color w:val="000000" w:themeColor="text1"/>
          <w:sz w:val="24"/>
          <w:szCs w:val="24"/>
        </w:rPr>
        <w:t>Although 6% of patients experienced a deflation, there were no balloon migrations due to the presence of two independent balloons.</w:t>
      </w:r>
      <w:r w:rsidR="003E34A4">
        <w:rPr>
          <w:rFonts w:ascii="Book Antiqua" w:hAnsi="Book Antiqua"/>
          <w:color w:val="000000" w:themeColor="text1"/>
          <w:sz w:val="24"/>
          <w:szCs w:val="24"/>
        </w:rPr>
        <w:t xml:space="preserve"> </w:t>
      </w:r>
      <w:r w:rsidR="00ED7BDD" w:rsidRPr="003E34A4">
        <w:rPr>
          <w:rFonts w:ascii="Book Antiqua" w:hAnsi="Book Antiqua"/>
          <w:color w:val="000000" w:themeColor="text1"/>
          <w:sz w:val="24"/>
          <w:szCs w:val="24"/>
        </w:rPr>
        <w:t xml:space="preserve">The </w:t>
      </w:r>
      <w:r w:rsidR="00FD43D1" w:rsidRPr="003E34A4">
        <w:rPr>
          <w:rFonts w:ascii="Book Antiqua" w:hAnsi="Book Antiqua"/>
          <w:color w:val="000000" w:themeColor="text1"/>
          <w:sz w:val="24"/>
          <w:szCs w:val="24"/>
        </w:rPr>
        <w:t xml:space="preserve">IDB </w:t>
      </w:r>
      <w:r w:rsidR="00ED7BDD" w:rsidRPr="003E34A4">
        <w:rPr>
          <w:rFonts w:ascii="Book Antiqua" w:hAnsi="Book Antiqua"/>
          <w:color w:val="000000" w:themeColor="text1"/>
          <w:sz w:val="24"/>
          <w:szCs w:val="24"/>
        </w:rPr>
        <w:t xml:space="preserve">group experienced a 2.2-inch decrease in waist size at 48 </w:t>
      </w:r>
      <w:r w:rsidR="007F06EF" w:rsidRPr="003E34A4">
        <w:rPr>
          <w:rFonts w:ascii="Book Antiqua" w:hAnsi="Book Antiqua" w:hint="eastAsia"/>
          <w:color w:val="000000" w:themeColor="text1"/>
          <w:sz w:val="24"/>
          <w:szCs w:val="24"/>
          <w:lang w:eastAsia="zh-CN"/>
        </w:rPr>
        <w:t>wk</w:t>
      </w:r>
      <w:r w:rsidR="00ED7BDD"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AB0827" w:rsidRPr="003E34A4">
        <w:rPr>
          <w:rFonts w:ascii="Book Antiqua" w:hAnsi="Book Antiqua"/>
          <w:color w:val="000000" w:themeColor="text1"/>
          <w:sz w:val="24"/>
          <w:szCs w:val="24"/>
        </w:rPr>
        <w:t>The IDB group experienced significant decreases</w:t>
      </w:r>
      <w:r w:rsidR="007F06EF" w:rsidRPr="003E34A4">
        <w:rPr>
          <w:rFonts w:ascii="Book Antiqua" w:hAnsi="Book Antiqua"/>
          <w:color w:val="000000" w:themeColor="text1"/>
          <w:sz w:val="24"/>
          <w:szCs w:val="24"/>
        </w:rPr>
        <w:t xml:space="preserve"> in blood </w:t>
      </w:r>
      <w:r w:rsidR="007F06EF" w:rsidRPr="003E34A4">
        <w:rPr>
          <w:rFonts w:ascii="Book Antiqua" w:hAnsi="Book Antiqua"/>
          <w:color w:val="000000" w:themeColor="text1"/>
          <w:sz w:val="24"/>
          <w:szCs w:val="24"/>
        </w:rPr>
        <w:lastRenderedPageBreak/>
        <w:t>pressure (-8.3/4.3 mm</w:t>
      </w:r>
      <w:r w:rsidR="00AB0827" w:rsidRPr="003E34A4">
        <w:rPr>
          <w:rFonts w:ascii="Book Antiqua" w:hAnsi="Book Antiqua"/>
          <w:color w:val="000000" w:themeColor="text1"/>
          <w:sz w:val="24"/>
          <w:szCs w:val="24"/>
        </w:rPr>
        <w:t xml:space="preserve">Hg), hemoglobin A1c (-0.2 percentage points), and low-density lipoprotein (-4.1 mg/dL) at 6 </w:t>
      </w:r>
      <w:r w:rsidR="00C121F6" w:rsidRPr="003E34A4">
        <w:rPr>
          <w:rFonts w:ascii="Book Antiqua" w:hAnsi="Book Antiqua" w:hint="eastAsia"/>
          <w:color w:val="000000" w:themeColor="text1"/>
          <w:sz w:val="24"/>
          <w:szCs w:val="24"/>
          <w:lang w:eastAsia="zh-CN"/>
        </w:rPr>
        <w:t>mo</w:t>
      </w:r>
      <w:r w:rsidR="00AB0827" w:rsidRPr="003E34A4">
        <w:rPr>
          <w:rFonts w:ascii="Book Antiqua" w:hAnsi="Book Antiqua"/>
          <w:color w:val="000000" w:themeColor="text1"/>
          <w:sz w:val="24"/>
          <w:szCs w:val="24"/>
        </w:rPr>
        <w:t>.</w:t>
      </w:r>
    </w:p>
    <w:p w:rsidR="00CC0175" w:rsidRPr="003E34A4" w:rsidRDefault="00CC0175" w:rsidP="00822868">
      <w:pPr>
        <w:spacing w:line="360" w:lineRule="auto"/>
        <w:jc w:val="both"/>
        <w:rPr>
          <w:rFonts w:ascii="Book Antiqua" w:hAnsi="Book Antiqua"/>
          <w:color w:val="000000" w:themeColor="text1"/>
          <w:sz w:val="24"/>
          <w:szCs w:val="24"/>
        </w:rPr>
      </w:pPr>
    </w:p>
    <w:p w:rsidR="00FD43D1" w:rsidRPr="003E34A4" w:rsidRDefault="007F06EF"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GASTRIC REMODELING PROCEDURES</w:t>
      </w:r>
    </w:p>
    <w:p w:rsidR="00CF639F" w:rsidRPr="003E34A4" w:rsidRDefault="00D434D7" w:rsidP="00822868">
      <w:pPr>
        <w:spacing w:line="360" w:lineRule="auto"/>
        <w:jc w:val="both"/>
        <w:rPr>
          <w:rFonts w:ascii="Book Antiqua" w:hAnsi="Book Antiqua"/>
          <w:b/>
          <w:i/>
          <w:color w:val="000000" w:themeColor="text1"/>
          <w:sz w:val="24"/>
          <w:szCs w:val="24"/>
        </w:rPr>
      </w:pPr>
      <w:r w:rsidRPr="003E34A4">
        <w:rPr>
          <w:rFonts w:ascii="Book Antiqua" w:hAnsi="Book Antiqua"/>
          <w:b/>
          <w:i/>
          <w:color w:val="000000" w:themeColor="text1"/>
          <w:sz w:val="24"/>
          <w:szCs w:val="24"/>
        </w:rPr>
        <w:t>Endoscopic sleeve gastroplasty</w:t>
      </w:r>
    </w:p>
    <w:p w:rsidR="00D32514" w:rsidRPr="003E34A4" w:rsidRDefault="005E7F5B"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Endoscopic sleeve gastroplasty (ESG) </w:t>
      </w:r>
      <w:r w:rsidR="00D32514" w:rsidRPr="003E34A4">
        <w:rPr>
          <w:rFonts w:ascii="Book Antiqua" w:hAnsi="Book Antiqua"/>
          <w:color w:val="000000" w:themeColor="text1"/>
          <w:sz w:val="24"/>
          <w:szCs w:val="24"/>
        </w:rPr>
        <w:t xml:space="preserve">is a restrictive procedure which entails </w:t>
      </w:r>
      <w:r w:rsidR="007207BA" w:rsidRPr="003E34A4">
        <w:rPr>
          <w:rFonts w:ascii="Book Antiqua" w:hAnsi="Book Antiqua"/>
          <w:color w:val="000000" w:themeColor="text1"/>
          <w:sz w:val="24"/>
          <w:szCs w:val="24"/>
        </w:rPr>
        <w:t xml:space="preserve">endoscopic suturing for </w:t>
      </w:r>
      <w:r w:rsidR="00D32514" w:rsidRPr="003E34A4">
        <w:rPr>
          <w:rFonts w:ascii="Book Antiqua" w:hAnsi="Book Antiqua"/>
          <w:color w:val="000000" w:themeColor="text1"/>
          <w:sz w:val="24"/>
          <w:szCs w:val="24"/>
        </w:rPr>
        <w:t>gastric remodeling to reduce lumenal volume.</w:t>
      </w:r>
      <w:r w:rsidR="003E34A4">
        <w:rPr>
          <w:rFonts w:ascii="Book Antiqua" w:hAnsi="Book Antiqua"/>
          <w:color w:val="000000" w:themeColor="text1"/>
          <w:sz w:val="24"/>
          <w:szCs w:val="24"/>
        </w:rPr>
        <w:t xml:space="preserve"> </w:t>
      </w:r>
      <w:r w:rsidR="00D32514" w:rsidRPr="003E34A4">
        <w:rPr>
          <w:rFonts w:ascii="Book Antiqua" w:hAnsi="Book Antiqua"/>
          <w:color w:val="000000" w:themeColor="text1"/>
          <w:sz w:val="24"/>
          <w:szCs w:val="24"/>
        </w:rPr>
        <w:t>ESG may affect accommodation, motility, or both.</w:t>
      </w:r>
      <w:r w:rsidR="003E34A4">
        <w:rPr>
          <w:rFonts w:ascii="Book Antiqua" w:hAnsi="Book Antiqua"/>
          <w:color w:val="000000" w:themeColor="text1"/>
          <w:sz w:val="24"/>
          <w:szCs w:val="24"/>
        </w:rPr>
        <w:t xml:space="preserve"> </w:t>
      </w:r>
      <w:r w:rsidR="008401FD" w:rsidRPr="003E34A4">
        <w:rPr>
          <w:rFonts w:ascii="Book Antiqua" w:hAnsi="Book Antiqua"/>
          <w:color w:val="000000" w:themeColor="text1"/>
          <w:sz w:val="24"/>
          <w:szCs w:val="24"/>
        </w:rPr>
        <w:t>The procedure creates a narrow tube, but u</w:t>
      </w:r>
      <w:r w:rsidR="005D19E0" w:rsidRPr="003E34A4">
        <w:rPr>
          <w:rFonts w:ascii="Book Antiqua" w:hAnsi="Book Antiqua"/>
          <w:color w:val="000000" w:themeColor="text1"/>
          <w:sz w:val="24"/>
          <w:szCs w:val="24"/>
        </w:rPr>
        <w:t xml:space="preserve">nlike surgical sleeve gastrectomy, </w:t>
      </w:r>
      <w:r w:rsidR="008401FD" w:rsidRPr="003E34A4">
        <w:rPr>
          <w:rFonts w:ascii="Book Antiqua" w:hAnsi="Book Antiqua"/>
          <w:color w:val="000000" w:themeColor="text1"/>
          <w:sz w:val="24"/>
          <w:szCs w:val="24"/>
        </w:rPr>
        <w:t xml:space="preserve">ESG </w:t>
      </w:r>
      <w:r w:rsidR="00BF5F9A" w:rsidRPr="003E34A4">
        <w:rPr>
          <w:rFonts w:ascii="Book Antiqua" w:hAnsi="Book Antiqua"/>
          <w:color w:val="000000" w:themeColor="text1"/>
          <w:sz w:val="24"/>
          <w:szCs w:val="24"/>
        </w:rPr>
        <w:t xml:space="preserve">does </w:t>
      </w:r>
      <w:r w:rsidR="008401FD" w:rsidRPr="003E34A4">
        <w:rPr>
          <w:rFonts w:ascii="Book Antiqua" w:hAnsi="Book Antiqua"/>
          <w:color w:val="000000" w:themeColor="text1"/>
          <w:sz w:val="24"/>
          <w:szCs w:val="24"/>
        </w:rPr>
        <w:t>not entail excision of a portion of the stomach.</w:t>
      </w:r>
    </w:p>
    <w:p w:rsidR="00D32514" w:rsidRPr="003E34A4" w:rsidRDefault="00D32514" w:rsidP="00822868">
      <w:pPr>
        <w:spacing w:line="360" w:lineRule="auto"/>
        <w:jc w:val="both"/>
        <w:rPr>
          <w:rFonts w:ascii="Book Antiqua" w:hAnsi="Book Antiqua"/>
          <w:color w:val="000000" w:themeColor="text1"/>
          <w:sz w:val="24"/>
          <w:szCs w:val="24"/>
        </w:rPr>
      </w:pPr>
    </w:p>
    <w:p w:rsidR="0018656A" w:rsidRPr="003E34A4" w:rsidRDefault="0018656A" w:rsidP="00822868">
      <w:pPr>
        <w:spacing w:line="360" w:lineRule="auto"/>
        <w:jc w:val="both"/>
        <w:rPr>
          <w:rFonts w:ascii="Book Antiqua" w:hAnsi="Book Antiqua"/>
          <w:b/>
          <w:i/>
          <w:color w:val="000000" w:themeColor="text1"/>
          <w:sz w:val="24"/>
          <w:szCs w:val="24"/>
        </w:rPr>
      </w:pPr>
      <w:r w:rsidRPr="003E34A4">
        <w:rPr>
          <w:rFonts w:ascii="Book Antiqua" w:hAnsi="Book Antiqua"/>
          <w:b/>
          <w:i/>
          <w:color w:val="000000" w:themeColor="text1"/>
          <w:sz w:val="24"/>
          <w:szCs w:val="24"/>
        </w:rPr>
        <w:t>RESTORe</w:t>
      </w:r>
    </w:p>
    <w:p w:rsidR="00563E9D" w:rsidRPr="003E34A4" w:rsidRDefault="000246A4"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ESG </w:t>
      </w:r>
      <w:r w:rsidR="005E7F5B" w:rsidRPr="003E34A4">
        <w:rPr>
          <w:rFonts w:ascii="Book Antiqua" w:hAnsi="Book Antiqua"/>
          <w:color w:val="000000" w:themeColor="text1"/>
          <w:sz w:val="24"/>
          <w:szCs w:val="24"/>
        </w:rPr>
        <w:t>was first performed in 2008</w:t>
      </w:r>
      <w:r w:rsidR="0021609D" w:rsidRPr="003E34A4">
        <w:rPr>
          <w:rFonts w:ascii="Book Antiqua" w:hAnsi="Book Antiqua"/>
          <w:color w:val="000000" w:themeColor="text1"/>
          <w:sz w:val="24"/>
          <w:szCs w:val="24"/>
        </w:rPr>
        <w:t xml:space="preserve">, using the </w:t>
      </w:r>
      <w:r w:rsidR="00A25E4D" w:rsidRPr="003E34A4">
        <w:rPr>
          <w:rFonts w:ascii="Book Antiqua" w:hAnsi="Book Antiqua"/>
          <w:color w:val="000000" w:themeColor="text1"/>
          <w:sz w:val="24"/>
          <w:szCs w:val="24"/>
        </w:rPr>
        <w:t>RESTORe</w:t>
      </w:r>
      <w:r w:rsidR="0021609D" w:rsidRPr="003E34A4">
        <w:rPr>
          <w:rFonts w:ascii="Book Antiqua" w:hAnsi="Book Antiqua"/>
          <w:color w:val="000000" w:themeColor="text1"/>
          <w:sz w:val="24"/>
          <w:szCs w:val="24"/>
        </w:rPr>
        <w:t xml:space="preserve"> endoscopic suturing device</w:t>
      </w:r>
      <w:r w:rsidR="00E27BF1" w:rsidRPr="003E34A4">
        <w:rPr>
          <w:rFonts w:ascii="Book Antiqua" w:hAnsi="Book Antiqua"/>
          <w:color w:val="000000" w:themeColor="text1"/>
          <w:sz w:val="24"/>
          <w:szCs w:val="24"/>
        </w:rPr>
        <w:t xml:space="preserve"> </w:t>
      </w:r>
      <w:r w:rsidR="00ED2122" w:rsidRPr="003E34A4">
        <w:rPr>
          <w:rFonts w:ascii="Book Antiqua" w:hAnsi="Book Antiqua" w:cs="Verdana"/>
          <w:color w:val="000000" w:themeColor="text1"/>
          <w:sz w:val="24"/>
          <w:szCs w:val="24"/>
        </w:rPr>
        <w:t>(Davol, Murray Hill, New Jersey</w:t>
      </w:r>
      <w:r w:rsidR="00761756" w:rsidRPr="003E34A4">
        <w:rPr>
          <w:rFonts w:ascii="Book Antiqua" w:hAnsi="Book Antiqua" w:cs="Verdana"/>
          <w:color w:val="000000" w:themeColor="text1"/>
          <w:sz w:val="24"/>
          <w:szCs w:val="24"/>
        </w:rPr>
        <w:t>)</w:t>
      </w:r>
      <w:r w:rsidR="00822868" w:rsidRPr="003E34A4">
        <w:rPr>
          <w:rFonts w:ascii="Book Antiqua" w:hAnsi="Book Antiqua" w:hint="eastAsia"/>
          <w:color w:val="000000" w:themeColor="text1"/>
          <w:sz w:val="24"/>
          <w:szCs w:val="24"/>
          <w:vertAlign w:val="superscript"/>
          <w:lang w:eastAsia="zh-CN"/>
        </w:rPr>
        <w:t>[13]</w:t>
      </w:r>
      <w:r w:rsidR="005E7F5B" w:rsidRPr="003E34A4">
        <w:rPr>
          <w:rFonts w:ascii="Book Antiqua" w:hAnsi="Book Antiqua"/>
          <w:color w:val="000000" w:themeColor="text1"/>
          <w:sz w:val="24"/>
          <w:szCs w:val="24"/>
        </w:rPr>
        <w:t xml:space="preserve">. </w:t>
      </w:r>
      <w:r w:rsidR="00FA5143" w:rsidRPr="003E34A4">
        <w:rPr>
          <w:rFonts w:ascii="Book Antiqua" w:hAnsi="Book Antiqua"/>
          <w:color w:val="000000" w:themeColor="text1"/>
          <w:sz w:val="24"/>
          <w:szCs w:val="24"/>
        </w:rPr>
        <w:t>A version of t</w:t>
      </w:r>
      <w:r w:rsidRPr="003E34A4">
        <w:rPr>
          <w:rFonts w:ascii="Book Antiqua" w:hAnsi="Book Antiqua"/>
          <w:color w:val="000000" w:themeColor="text1"/>
          <w:sz w:val="24"/>
          <w:szCs w:val="24"/>
        </w:rPr>
        <w:t>he device had been previously used to perform an endoscopic version of vertical banded gastroplasty</w:t>
      </w:r>
      <w:r w:rsidR="00822868" w:rsidRPr="003E34A4">
        <w:rPr>
          <w:rFonts w:ascii="Book Antiqua" w:hAnsi="Book Antiqua" w:hint="eastAsia"/>
          <w:color w:val="000000" w:themeColor="text1"/>
          <w:sz w:val="24"/>
          <w:szCs w:val="24"/>
          <w:vertAlign w:val="superscript"/>
          <w:lang w:eastAsia="zh-CN"/>
        </w:rPr>
        <w:t>[14]</w:t>
      </w:r>
      <w:r w:rsidR="007F06EF" w:rsidRPr="003E34A4">
        <w:rPr>
          <w:rFonts w:ascii="Book Antiqua" w:hAnsi="Book Antiqua"/>
          <w:color w:val="000000" w:themeColor="text1"/>
          <w:sz w:val="24"/>
          <w:szCs w:val="24"/>
        </w:rPr>
        <w:t xml:space="preserve">. </w:t>
      </w:r>
      <w:r w:rsidR="007A5C1D" w:rsidRPr="003E34A4">
        <w:rPr>
          <w:rFonts w:ascii="Book Antiqua" w:hAnsi="Book Antiqua"/>
          <w:color w:val="000000" w:themeColor="text1"/>
          <w:sz w:val="24"/>
          <w:szCs w:val="24"/>
        </w:rPr>
        <w:t>The RESTORe</w:t>
      </w:r>
      <w:r w:rsidR="00E27BF1" w:rsidRPr="003E34A4">
        <w:rPr>
          <w:rFonts w:ascii="Book Antiqua" w:hAnsi="Book Antiqua"/>
          <w:color w:val="000000" w:themeColor="text1"/>
          <w:sz w:val="24"/>
          <w:szCs w:val="24"/>
        </w:rPr>
        <w:t xml:space="preserve"> </w:t>
      </w:r>
      <w:r w:rsidR="00A75FCD" w:rsidRPr="003E34A4">
        <w:rPr>
          <w:rFonts w:ascii="Book Antiqua" w:hAnsi="Book Antiqua"/>
          <w:color w:val="000000" w:themeColor="text1"/>
          <w:sz w:val="24"/>
          <w:szCs w:val="24"/>
        </w:rPr>
        <w:t xml:space="preserve">device </w:t>
      </w:r>
      <w:r w:rsidR="007A5C1D" w:rsidRPr="003E34A4">
        <w:rPr>
          <w:rFonts w:ascii="Book Antiqua" w:hAnsi="Book Antiqua"/>
          <w:color w:val="000000" w:themeColor="text1"/>
          <w:sz w:val="24"/>
          <w:szCs w:val="24"/>
        </w:rPr>
        <w:t>was capable of deeper-thickness suturing than its predecessor, and suture reloading without device removal.</w:t>
      </w:r>
      <w:r w:rsidR="003E34A4">
        <w:rPr>
          <w:rFonts w:ascii="Book Antiqua" w:hAnsi="Book Antiqua"/>
          <w:color w:val="000000" w:themeColor="text1"/>
          <w:sz w:val="24"/>
          <w:szCs w:val="24"/>
        </w:rPr>
        <w:t xml:space="preserve"> </w:t>
      </w:r>
      <w:r w:rsidR="007A5C1D" w:rsidRPr="003E34A4">
        <w:rPr>
          <w:rFonts w:ascii="Book Antiqua" w:hAnsi="Book Antiqua"/>
          <w:color w:val="000000" w:themeColor="text1"/>
          <w:sz w:val="24"/>
          <w:szCs w:val="24"/>
        </w:rPr>
        <w:t>The trial included 18 patients at two sites.</w:t>
      </w:r>
      <w:r w:rsidR="003E34A4">
        <w:rPr>
          <w:rFonts w:ascii="Book Antiqua" w:hAnsi="Book Antiqua"/>
          <w:color w:val="000000" w:themeColor="text1"/>
          <w:sz w:val="24"/>
          <w:szCs w:val="24"/>
        </w:rPr>
        <w:t xml:space="preserve"> </w:t>
      </w:r>
      <w:r w:rsidR="005610DC" w:rsidRPr="003E34A4">
        <w:rPr>
          <w:rFonts w:ascii="Book Antiqua" w:hAnsi="Book Antiqua"/>
          <w:color w:val="000000" w:themeColor="text1"/>
          <w:sz w:val="24"/>
          <w:szCs w:val="24"/>
        </w:rPr>
        <w:t xml:space="preserve">Patients lost </w:t>
      </w:r>
      <w:r w:rsidR="005610DC" w:rsidRPr="003E34A4">
        <w:rPr>
          <w:rFonts w:ascii="Book Antiqua" w:hAnsi="Book Antiqua" w:cs="Verdana"/>
          <w:color w:val="000000" w:themeColor="text1"/>
          <w:sz w:val="24"/>
          <w:szCs w:val="24"/>
        </w:rPr>
        <w:t>27.7% ± 21.9% of excess weight, or 11.0 ± 10 kg, and an average 12.6 ± 9.5 cm in waist circumference.</w:t>
      </w:r>
      <w:r w:rsidR="003E34A4">
        <w:rPr>
          <w:rFonts w:ascii="Book Antiqua" w:hAnsi="Book Antiqua" w:cs="Verdana"/>
          <w:color w:val="000000" w:themeColor="text1"/>
          <w:sz w:val="24"/>
          <w:szCs w:val="24"/>
        </w:rPr>
        <w:t xml:space="preserve"> </w:t>
      </w:r>
      <w:r w:rsidR="009B5B26" w:rsidRPr="003E34A4">
        <w:rPr>
          <w:rFonts w:ascii="Book Antiqua" w:hAnsi="Book Antiqua" w:cs="Verdana"/>
          <w:color w:val="000000" w:themeColor="text1"/>
          <w:sz w:val="24"/>
          <w:szCs w:val="24"/>
        </w:rPr>
        <w:t>Change in comorbidites was not assessed.</w:t>
      </w:r>
      <w:r w:rsidR="003E34A4">
        <w:rPr>
          <w:rFonts w:ascii="Book Antiqua" w:hAnsi="Book Antiqua" w:cs="Verdana"/>
          <w:color w:val="000000" w:themeColor="text1"/>
          <w:sz w:val="24"/>
          <w:szCs w:val="24"/>
        </w:rPr>
        <w:t xml:space="preserve"> </w:t>
      </w:r>
      <w:r w:rsidR="0030493B" w:rsidRPr="003E34A4">
        <w:rPr>
          <w:rFonts w:ascii="Book Antiqua" w:hAnsi="Book Antiqua" w:cs="Verdana"/>
          <w:color w:val="000000" w:themeColor="text1"/>
          <w:sz w:val="24"/>
          <w:szCs w:val="24"/>
        </w:rPr>
        <w:t xml:space="preserve">Notably, sutures </w:t>
      </w:r>
      <w:r w:rsidR="003242FD" w:rsidRPr="003E34A4">
        <w:rPr>
          <w:rFonts w:ascii="Book Antiqua" w:hAnsi="Book Antiqua" w:cs="Verdana"/>
          <w:color w:val="000000" w:themeColor="text1"/>
          <w:sz w:val="24"/>
          <w:szCs w:val="24"/>
        </w:rPr>
        <w:t xml:space="preserve">were </w:t>
      </w:r>
      <w:r w:rsidR="0030493B" w:rsidRPr="003E34A4">
        <w:rPr>
          <w:rFonts w:ascii="Book Antiqua" w:hAnsi="Book Antiqua" w:cs="Verdana"/>
          <w:color w:val="000000" w:themeColor="text1"/>
          <w:sz w:val="24"/>
          <w:szCs w:val="24"/>
        </w:rPr>
        <w:t xml:space="preserve">partially or completely </w:t>
      </w:r>
      <w:r w:rsidR="005D19E0" w:rsidRPr="003E34A4">
        <w:rPr>
          <w:rFonts w:ascii="Book Antiqua" w:hAnsi="Book Antiqua" w:cs="Verdana"/>
          <w:color w:val="000000" w:themeColor="text1"/>
          <w:sz w:val="24"/>
          <w:szCs w:val="24"/>
        </w:rPr>
        <w:t>detached</w:t>
      </w:r>
      <w:r w:rsidR="0030493B" w:rsidRPr="003E34A4">
        <w:rPr>
          <w:rFonts w:ascii="Book Antiqua" w:hAnsi="Book Antiqua" w:cs="Verdana"/>
          <w:color w:val="000000" w:themeColor="text1"/>
          <w:sz w:val="24"/>
          <w:szCs w:val="24"/>
        </w:rPr>
        <w:t xml:space="preserve"> in most patients </w:t>
      </w:r>
      <w:r w:rsidR="005D19E0" w:rsidRPr="003E34A4">
        <w:rPr>
          <w:rFonts w:ascii="Book Antiqua" w:hAnsi="Book Antiqua" w:cs="Verdana"/>
          <w:color w:val="000000" w:themeColor="text1"/>
          <w:sz w:val="24"/>
          <w:szCs w:val="24"/>
        </w:rPr>
        <w:t>at endoscopic</w:t>
      </w:r>
      <w:r w:rsidR="0030493B" w:rsidRPr="003E34A4">
        <w:rPr>
          <w:rFonts w:ascii="Book Antiqua" w:hAnsi="Book Antiqua" w:cs="Verdana"/>
          <w:color w:val="000000" w:themeColor="text1"/>
          <w:sz w:val="24"/>
          <w:szCs w:val="24"/>
        </w:rPr>
        <w:t xml:space="preserve"> follow-up.</w:t>
      </w:r>
    </w:p>
    <w:p w:rsidR="000246A4" w:rsidRPr="003E34A4" w:rsidRDefault="000246A4" w:rsidP="00822868">
      <w:pPr>
        <w:spacing w:line="360" w:lineRule="auto"/>
        <w:jc w:val="both"/>
        <w:rPr>
          <w:rFonts w:ascii="Book Antiqua" w:hAnsi="Book Antiqua" w:cs="Verdana"/>
          <w:color w:val="000000" w:themeColor="text1"/>
          <w:sz w:val="24"/>
          <w:szCs w:val="24"/>
        </w:rPr>
      </w:pPr>
    </w:p>
    <w:p w:rsidR="003242FD" w:rsidRPr="003E34A4" w:rsidRDefault="003242FD" w:rsidP="00822868">
      <w:pPr>
        <w:spacing w:line="360" w:lineRule="auto"/>
        <w:jc w:val="both"/>
        <w:rPr>
          <w:rFonts w:ascii="Book Antiqua" w:hAnsi="Book Antiqua" w:cs="Verdana"/>
          <w:b/>
          <w:i/>
          <w:color w:val="000000" w:themeColor="text1"/>
          <w:sz w:val="24"/>
          <w:szCs w:val="24"/>
        </w:rPr>
      </w:pPr>
      <w:r w:rsidRPr="003E34A4">
        <w:rPr>
          <w:rFonts w:ascii="Book Antiqua" w:hAnsi="Book Antiqua" w:cs="Verdana"/>
          <w:b/>
          <w:i/>
          <w:color w:val="000000" w:themeColor="text1"/>
          <w:sz w:val="24"/>
          <w:szCs w:val="24"/>
        </w:rPr>
        <w:t>OverStitch</w:t>
      </w:r>
    </w:p>
    <w:p w:rsidR="003242FD" w:rsidRPr="003E34A4" w:rsidRDefault="003242FD"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OverStitc</w:t>
      </w:r>
      <w:r w:rsidR="00ED2122" w:rsidRPr="003E34A4">
        <w:rPr>
          <w:rFonts w:ascii="Book Antiqua" w:hAnsi="Book Antiqua"/>
          <w:color w:val="000000" w:themeColor="text1"/>
          <w:sz w:val="24"/>
          <w:szCs w:val="24"/>
        </w:rPr>
        <w:t>h (Apollo Endosurgery, Austin, Texas</w:t>
      </w:r>
      <w:r w:rsidRPr="003E34A4">
        <w:rPr>
          <w:rFonts w:ascii="Book Antiqua" w:hAnsi="Book Antiqua"/>
          <w:color w:val="000000" w:themeColor="text1"/>
          <w:sz w:val="24"/>
          <w:szCs w:val="24"/>
        </w:rPr>
        <w:t>) is a full-thickness endoscopic suturing device capable of rapid deployment of interrupted and running sutures and in vivo suture reloading.</w:t>
      </w:r>
      <w:r w:rsidR="00FD43D1" w:rsidRPr="003E34A4">
        <w:rPr>
          <w:rFonts w:ascii="Book Antiqua" w:hAnsi="Book Antiqua"/>
          <w:color w:val="000000" w:themeColor="text1"/>
          <w:sz w:val="24"/>
          <w:szCs w:val="24"/>
        </w:rPr>
        <w:t xml:space="preserve"> </w:t>
      </w:r>
      <w:r w:rsidR="00640920" w:rsidRPr="003E34A4">
        <w:rPr>
          <w:rFonts w:ascii="Book Antiqua" w:hAnsi="Book Antiqua"/>
          <w:color w:val="000000" w:themeColor="text1"/>
          <w:sz w:val="24"/>
          <w:szCs w:val="24"/>
        </w:rPr>
        <w:t xml:space="preserve">OverStitch comprises a needle driver attached to the tip of a </w:t>
      </w:r>
      <w:r w:rsidR="000241C1" w:rsidRPr="003E34A4">
        <w:rPr>
          <w:rFonts w:ascii="Book Antiqua" w:hAnsi="Book Antiqua"/>
          <w:color w:val="000000" w:themeColor="text1"/>
          <w:sz w:val="24"/>
          <w:szCs w:val="24"/>
        </w:rPr>
        <w:t xml:space="preserve">double channel endoscope, and an actuating </w:t>
      </w:r>
      <w:r w:rsidR="00640920" w:rsidRPr="003E34A4">
        <w:rPr>
          <w:rFonts w:ascii="Book Antiqua" w:hAnsi="Book Antiqua"/>
          <w:color w:val="000000" w:themeColor="text1"/>
          <w:sz w:val="24"/>
          <w:szCs w:val="24"/>
        </w:rPr>
        <w:t xml:space="preserve">handle </w:t>
      </w:r>
      <w:r w:rsidR="000241C1" w:rsidRPr="003E34A4">
        <w:rPr>
          <w:rFonts w:ascii="Book Antiqua" w:hAnsi="Book Antiqua"/>
          <w:color w:val="000000" w:themeColor="text1"/>
          <w:sz w:val="24"/>
          <w:szCs w:val="24"/>
        </w:rPr>
        <w:t>attached to the handle of the endoscope.</w:t>
      </w:r>
      <w:r w:rsidR="003E34A4">
        <w:rPr>
          <w:rFonts w:ascii="Book Antiqua" w:hAnsi="Book Antiqua"/>
          <w:color w:val="000000" w:themeColor="text1"/>
          <w:sz w:val="24"/>
          <w:szCs w:val="24"/>
        </w:rPr>
        <w:t xml:space="preserve"> </w:t>
      </w:r>
      <w:r w:rsidR="000241C1" w:rsidRPr="003E34A4">
        <w:rPr>
          <w:rFonts w:ascii="Book Antiqua" w:hAnsi="Book Antiqua"/>
          <w:color w:val="000000" w:themeColor="text1"/>
          <w:sz w:val="24"/>
          <w:szCs w:val="24"/>
        </w:rPr>
        <w:t>A catheter is passed through one channel of the endoscope to function as a suture anchor, and a tissue helix can be inserted through the other channel to bring tissue into the device for full-thickness tissue acquisition.</w:t>
      </w:r>
      <w:r w:rsidR="003E34A4">
        <w:rPr>
          <w:rFonts w:ascii="Book Antiqua" w:hAnsi="Book Antiqua"/>
          <w:color w:val="000000" w:themeColor="text1"/>
          <w:sz w:val="24"/>
          <w:szCs w:val="24"/>
        </w:rPr>
        <w:t xml:space="preserve"> </w:t>
      </w:r>
      <w:r w:rsidR="00900D5C" w:rsidRPr="003E34A4">
        <w:rPr>
          <w:rFonts w:ascii="Book Antiqua" w:hAnsi="Book Antiqua"/>
          <w:color w:val="000000" w:themeColor="text1"/>
          <w:sz w:val="24"/>
          <w:szCs w:val="24"/>
        </w:rPr>
        <w:t>The device can be used to perform a number of procedures, such as stent fixation and perforation repair</w:t>
      </w:r>
      <w:r w:rsidR="00822868" w:rsidRPr="003E34A4">
        <w:rPr>
          <w:rFonts w:ascii="Book Antiqua" w:hAnsi="Book Antiqua" w:hint="eastAsia"/>
          <w:color w:val="000000" w:themeColor="text1"/>
          <w:sz w:val="24"/>
          <w:szCs w:val="24"/>
          <w:vertAlign w:val="superscript"/>
          <w:lang w:eastAsia="zh-CN"/>
        </w:rPr>
        <w:t>[15,16]</w:t>
      </w:r>
      <w:r w:rsidR="00900D5C" w:rsidRPr="003E34A4">
        <w:rPr>
          <w:rFonts w:ascii="Book Antiqua" w:hAnsi="Book Antiqua"/>
          <w:color w:val="000000" w:themeColor="text1"/>
          <w:sz w:val="24"/>
          <w:szCs w:val="24"/>
        </w:rPr>
        <w:t>.</w:t>
      </w:r>
    </w:p>
    <w:p w:rsidR="005C3EB0" w:rsidRPr="003E34A4" w:rsidRDefault="005C3EB0"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lastRenderedPageBreak/>
        <w:t>ESG with OverStitch is performed by placing running sutures, with approximately six stitches each, in a triangular fashion from the anterior gastric wall to the greater curvature to the posterior gastric wall.</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These are placed starting in the antrum and moving proximally to the fundus.</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The result is the formation of a tubular sleeve from the esophagus to the antrum</w:t>
      </w:r>
      <w:r w:rsidR="00822868" w:rsidRPr="003E34A4">
        <w:rPr>
          <w:rFonts w:ascii="Book Antiqua" w:hAnsi="Book Antiqua"/>
          <w:color w:val="000000" w:themeColor="text1"/>
          <w:sz w:val="24"/>
          <w:szCs w:val="24"/>
        </w:rPr>
        <w:t xml:space="preserve">, along the lesser curvature. </w:t>
      </w:r>
      <w:r w:rsidR="00A26708" w:rsidRPr="003E34A4">
        <w:rPr>
          <w:rFonts w:ascii="Book Antiqua" w:hAnsi="Book Antiqua"/>
          <w:color w:val="000000" w:themeColor="text1"/>
          <w:sz w:val="24"/>
          <w:szCs w:val="24"/>
        </w:rPr>
        <w:t>The suture lines are then reinforced with interrupted stitches</w:t>
      </w:r>
      <w:r w:rsidR="00DA27EF" w:rsidRPr="003E34A4">
        <w:rPr>
          <w:rFonts w:ascii="Book Antiqua" w:hAnsi="Book Antiqua"/>
          <w:color w:val="000000" w:themeColor="text1"/>
          <w:sz w:val="24"/>
          <w:szCs w:val="24"/>
        </w:rPr>
        <w:t xml:space="preserve"> (Figure 2)</w:t>
      </w:r>
      <w:r w:rsidR="00A26708" w:rsidRPr="003E34A4">
        <w:rPr>
          <w:rFonts w:ascii="Book Antiqua" w:hAnsi="Book Antiqua"/>
          <w:color w:val="000000" w:themeColor="text1"/>
          <w:sz w:val="24"/>
          <w:szCs w:val="24"/>
        </w:rPr>
        <w:t>.</w:t>
      </w:r>
    </w:p>
    <w:p w:rsidR="00A4362F" w:rsidRPr="003E34A4" w:rsidRDefault="000241C1" w:rsidP="00822868">
      <w:pPr>
        <w:spacing w:line="360" w:lineRule="auto"/>
        <w:ind w:firstLineChars="150" w:firstLine="360"/>
        <w:jc w:val="both"/>
        <w:rPr>
          <w:rFonts w:ascii="Book Antiqua" w:hAnsi="Book Antiqua" w:cs="Verdana"/>
          <w:color w:val="000000" w:themeColor="text1"/>
          <w:sz w:val="24"/>
          <w:szCs w:val="24"/>
        </w:rPr>
      </w:pPr>
      <w:r w:rsidRPr="003E34A4">
        <w:rPr>
          <w:rFonts w:ascii="Book Antiqua" w:hAnsi="Book Antiqua"/>
          <w:color w:val="000000" w:themeColor="text1"/>
          <w:sz w:val="24"/>
          <w:szCs w:val="24"/>
        </w:rPr>
        <w:t>The initial cases of ESG with OverStitch were performed in an international procedure development trial</w:t>
      </w:r>
      <w:r w:rsidR="00347C8F" w:rsidRPr="003E34A4">
        <w:rPr>
          <w:rFonts w:ascii="Book Antiqua" w:hAnsi="Book Antiqua"/>
          <w:color w:val="000000" w:themeColor="text1"/>
          <w:sz w:val="24"/>
          <w:szCs w:val="24"/>
        </w:rPr>
        <w:t xml:space="preserve"> in 2012</w:t>
      </w:r>
      <w:r w:rsidR="00A26708" w:rsidRPr="003E34A4">
        <w:rPr>
          <w:rFonts w:ascii="Book Antiqua" w:hAnsi="Book Antiqua"/>
          <w:color w:val="000000" w:themeColor="text1"/>
          <w:sz w:val="24"/>
          <w:szCs w:val="24"/>
        </w:rPr>
        <w:t>, which studied multiple formulations of the procedure and resulted in the technique described above</w:t>
      </w:r>
      <w:r w:rsidR="00822868" w:rsidRPr="003E34A4">
        <w:rPr>
          <w:rFonts w:ascii="Book Antiqua" w:hAnsi="Book Antiqua" w:hint="eastAsia"/>
          <w:color w:val="000000" w:themeColor="text1"/>
          <w:sz w:val="24"/>
          <w:szCs w:val="24"/>
          <w:vertAlign w:val="superscript"/>
          <w:lang w:eastAsia="zh-CN"/>
        </w:rPr>
        <w:t>[17]</w:t>
      </w:r>
      <w:r w:rsidRPr="003E34A4">
        <w:rPr>
          <w:rFonts w:ascii="Book Antiqua" w:hAnsi="Book Antiqua"/>
          <w:color w:val="000000" w:themeColor="text1"/>
          <w:sz w:val="24"/>
          <w:szCs w:val="24"/>
        </w:rPr>
        <w:t>.</w:t>
      </w:r>
      <w:r w:rsidR="007F06EF" w:rsidRPr="003E34A4">
        <w:rPr>
          <w:rFonts w:ascii="Book Antiqua" w:hAnsi="Book Antiqua" w:hint="eastAsia"/>
          <w:color w:val="000000" w:themeColor="text1"/>
          <w:sz w:val="24"/>
          <w:szCs w:val="24"/>
          <w:lang w:eastAsia="zh-CN"/>
        </w:rPr>
        <w:t xml:space="preserve"> </w:t>
      </w:r>
      <w:r w:rsidR="00A26708" w:rsidRPr="003E34A4">
        <w:rPr>
          <w:rFonts w:ascii="Book Antiqua" w:hAnsi="Book Antiqua"/>
          <w:color w:val="000000" w:themeColor="text1"/>
          <w:sz w:val="24"/>
          <w:szCs w:val="24"/>
        </w:rPr>
        <w:t xml:space="preserve">This technique has been applied in multiple series, and the </w:t>
      </w:r>
      <w:r w:rsidR="00A26708" w:rsidRPr="003E34A4">
        <w:rPr>
          <w:rFonts w:ascii="Book Antiqua" w:hAnsi="Book Antiqua" w:cs="Verdana"/>
          <w:color w:val="000000" w:themeColor="text1"/>
          <w:sz w:val="24"/>
          <w:szCs w:val="24"/>
        </w:rPr>
        <w:t>Primary Obesity Multicenter Incisionless Suturing Evaluation (PROMISE) trial</w:t>
      </w:r>
      <w:r w:rsidR="00822868" w:rsidRPr="003E34A4">
        <w:rPr>
          <w:rFonts w:ascii="Book Antiqua" w:hAnsi="Book Antiqua" w:hint="eastAsia"/>
          <w:color w:val="000000" w:themeColor="text1"/>
          <w:sz w:val="24"/>
          <w:szCs w:val="24"/>
          <w:vertAlign w:val="superscript"/>
          <w:lang w:eastAsia="zh-CN"/>
        </w:rPr>
        <w:t>[18-19]</w:t>
      </w:r>
      <w:r w:rsidR="000A002C" w:rsidRPr="003E34A4">
        <w:rPr>
          <w:rFonts w:ascii="Book Antiqua" w:hAnsi="Book Antiqua" w:cs="Verdana"/>
          <w:color w:val="000000" w:themeColor="text1"/>
          <w:sz w:val="24"/>
          <w:szCs w:val="24"/>
        </w:rPr>
        <w:t>.</w:t>
      </w:r>
    </w:p>
    <w:p w:rsidR="00C03DC0" w:rsidRPr="003E34A4" w:rsidRDefault="00AE00FE" w:rsidP="00822868">
      <w:pPr>
        <w:pStyle w:val="EndnoteText"/>
        <w:spacing w:line="360" w:lineRule="auto"/>
        <w:ind w:firstLineChars="150" w:firstLine="360"/>
        <w:jc w:val="both"/>
        <w:rPr>
          <w:rFonts w:ascii="Book Antiqua" w:hAnsi="Book Antiqua"/>
          <w:color w:val="000000" w:themeColor="text1"/>
          <w:sz w:val="24"/>
        </w:rPr>
      </w:pPr>
      <w:r w:rsidRPr="003E34A4">
        <w:rPr>
          <w:rFonts w:ascii="Book Antiqua" w:hAnsi="Book Antiqua" w:cs="Verdana"/>
          <w:color w:val="000000" w:themeColor="text1"/>
          <w:sz w:val="24"/>
          <w:szCs w:val="24"/>
        </w:rPr>
        <w:t>A series of 10 patients with average BMI of 45.2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Pr="003E34A4">
        <w:rPr>
          <w:rFonts w:ascii="Book Antiqua" w:hAnsi="Book Antiqua" w:cs="Verdana"/>
          <w:color w:val="000000" w:themeColor="text1"/>
          <w:sz w:val="24"/>
          <w:szCs w:val="24"/>
        </w:rPr>
        <w:t xml:space="preserve"> reported </w:t>
      </w:r>
      <w:r w:rsidR="000D47B3" w:rsidRPr="003E34A4">
        <w:rPr>
          <w:rFonts w:ascii="Book Antiqua" w:hAnsi="Book Antiqua" w:cs="Verdana"/>
          <w:color w:val="000000" w:themeColor="text1"/>
          <w:sz w:val="24"/>
          <w:szCs w:val="24"/>
        </w:rPr>
        <w:t xml:space="preserve">excess weight loss of 33.0 kg, and 30% excess weight loss, at 6 </w:t>
      </w:r>
      <w:r w:rsidR="007F06EF" w:rsidRPr="003E34A4">
        <w:rPr>
          <w:rFonts w:ascii="Book Antiqua" w:hAnsi="Book Antiqua" w:cs="Verdana" w:hint="eastAsia"/>
          <w:color w:val="000000" w:themeColor="text1"/>
          <w:sz w:val="24"/>
          <w:szCs w:val="24"/>
          <w:lang w:eastAsia="zh-CN"/>
        </w:rPr>
        <w:t>mo</w:t>
      </w:r>
      <w:r w:rsidR="006729FA" w:rsidRPr="003E34A4">
        <w:rPr>
          <w:rFonts w:ascii="Book Antiqua" w:hAnsi="Book Antiqua"/>
          <w:sz w:val="24"/>
          <w:szCs w:val="24"/>
          <w:vertAlign w:val="superscript"/>
        </w:rPr>
        <w:t>[</w:t>
      </w:r>
      <w:r w:rsidR="00D03609" w:rsidRPr="003E34A4">
        <w:rPr>
          <w:rFonts w:ascii="Book Antiqua" w:hAnsi="Book Antiqua"/>
          <w:sz w:val="24"/>
          <w:szCs w:val="24"/>
          <w:vertAlign w:val="superscript"/>
        </w:rPr>
        <w:t>18</w:t>
      </w:r>
      <w:r w:rsidR="006729FA" w:rsidRPr="003E34A4">
        <w:rPr>
          <w:rFonts w:ascii="Book Antiqua" w:hAnsi="Book Antiqua"/>
          <w:sz w:val="24"/>
          <w:szCs w:val="24"/>
          <w:vertAlign w:val="superscript"/>
        </w:rPr>
        <w:t>]</w:t>
      </w:r>
      <w:r w:rsidR="007F06EF" w:rsidRPr="003E34A4">
        <w:rPr>
          <w:rFonts w:ascii="Book Antiqua" w:hAnsi="Book Antiqua" w:cs="Verdana"/>
          <w:color w:val="000000" w:themeColor="text1"/>
          <w:sz w:val="24"/>
          <w:szCs w:val="24"/>
        </w:rPr>
        <w:t xml:space="preserve">. </w:t>
      </w:r>
      <w:r w:rsidR="00E42B57" w:rsidRPr="003E34A4">
        <w:rPr>
          <w:rFonts w:ascii="Book Antiqua" w:hAnsi="Book Antiqua" w:cs="Verdana"/>
          <w:color w:val="000000" w:themeColor="text1"/>
          <w:sz w:val="24"/>
          <w:szCs w:val="24"/>
        </w:rPr>
        <w:t xml:space="preserve">Postprandial glucose, </w:t>
      </w:r>
      <w:r w:rsidR="009B5B26" w:rsidRPr="003E34A4">
        <w:rPr>
          <w:rFonts w:ascii="Book Antiqua" w:hAnsi="Book Antiqua" w:cs="Verdana"/>
          <w:color w:val="000000" w:themeColor="text1"/>
          <w:sz w:val="24"/>
          <w:szCs w:val="24"/>
        </w:rPr>
        <w:t>measured</w:t>
      </w:r>
      <w:r w:rsidR="00E42B57" w:rsidRPr="003E34A4">
        <w:rPr>
          <w:rFonts w:ascii="Book Antiqua" w:hAnsi="Book Antiqua" w:cs="Verdana"/>
          <w:color w:val="000000" w:themeColor="text1"/>
          <w:sz w:val="24"/>
          <w:szCs w:val="24"/>
        </w:rPr>
        <w:t xml:space="preserve"> </w:t>
      </w:r>
      <w:r w:rsidR="009B5B26" w:rsidRPr="003E34A4">
        <w:rPr>
          <w:rFonts w:ascii="Book Antiqua" w:hAnsi="Book Antiqua" w:cs="Verdana"/>
          <w:color w:val="000000" w:themeColor="text1"/>
          <w:sz w:val="24"/>
          <w:szCs w:val="24"/>
        </w:rPr>
        <w:t xml:space="preserve">using </w:t>
      </w:r>
      <w:r w:rsidR="00581169" w:rsidRPr="003E34A4">
        <w:rPr>
          <w:rFonts w:ascii="Book Antiqua" w:hAnsi="Book Antiqua"/>
          <w:color w:val="000000" w:themeColor="text1"/>
          <w:sz w:val="24"/>
        </w:rPr>
        <w:t>area under the curve</w:t>
      </w:r>
      <w:r w:rsidR="00E42B57" w:rsidRPr="003E34A4">
        <w:rPr>
          <w:rFonts w:ascii="Book Antiqua" w:hAnsi="Book Antiqua"/>
          <w:color w:val="000000" w:themeColor="text1"/>
          <w:sz w:val="24"/>
        </w:rPr>
        <w:t>,</w:t>
      </w:r>
      <w:r w:rsidR="00581169" w:rsidRPr="003E34A4">
        <w:rPr>
          <w:rFonts w:ascii="Book Antiqua" w:hAnsi="Book Antiqua"/>
          <w:color w:val="000000" w:themeColor="text1"/>
          <w:sz w:val="24"/>
        </w:rPr>
        <w:t xml:space="preserve"> </w:t>
      </w:r>
      <w:r w:rsidR="00E42B57" w:rsidRPr="003E34A4">
        <w:rPr>
          <w:rFonts w:ascii="Book Antiqua" w:hAnsi="Book Antiqua"/>
          <w:color w:val="000000" w:themeColor="text1"/>
          <w:sz w:val="24"/>
        </w:rPr>
        <w:t>demonstrated a significant decrease (36%)</w:t>
      </w:r>
      <w:r w:rsidR="00581169" w:rsidRPr="003E34A4">
        <w:rPr>
          <w:rFonts w:ascii="Book Antiqua" w:hAnsi="Book Antiqua"/>
          <w:color w:val="000000" w:themeColor="text1"/>
          <w:sz w:val="24"/>
        </w:rPr>
        <w:t>.</w:t>
      </w:r>
      <w:r w:rsidR="003E34A4">
        <w:rPr>
          <w:rFonts w:ascii="Book Antiqua" w:hAnsi="Book Antiqua"/>
          <w:color w:val="000000" w:themeColor="text1"/>
          <w:sz w:val="24"/>
        </w:rPr>
        <w:t xml:space="preserve"> </w:t>
      </w:r>
      <w:r w:rsidR="00347C8F" w:rsidRPr="003E34A4">
        <w:rPr>
          <w:rFonts w:ascii="Book Antiqua" w:hAnsi="Book Antiqua" w:cs="Verdana"/>
          <w:color w:val="000000" w:themeColor="text1"/>
          <w:sz w:val="24"/>
          <w:szCs w:val="24"/>
        </w:rPr>
        <w:t>A prospective study of 25 patients with average BMI of 38.5 ± 4.6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347C8F" w:rsidRPr="003E34A4">
        <w:rPr>
          <w:rFonts w:ascii="Book Antiqua" w:hAnsi="Book Antiqua" w:cs="Verdana"/>
          <w:color w:val="000000" w:themeColor="text1"/>
          <w:sz w:val="24"/>
          <w:szCs w:val="24"/>
        </w:rPr>
        <w:t xml:space="preserve"> reported total weight loss of 18.7 ± 10.7% and BMI decrease of 7.3 ± 4.2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347C8F" w:rsidRPr="003E34A4">
        <w:rPr>
          <w:rFonts w:ascii="Book Antiqua" w:hAnsi="Book Antiqua" w:cs="Verdana"/>
          <w:color w:val="000000" w:themeColor="text1"/>
          <w:sz w:val="24"/>
          <w:szCs w:val="24"/>
        </w:rPr>
        <w:t xml:space="preserve"> at 12 </w:t>
      </w:r>
      <w:r w:rsidR="007F06EF" w:rsidRPr="003E34A4">
        <w:rPr>
          <w:rFonts w:ascii="Book Antiqua" w:hAnsi="Book Antiqua" w:cs="Verdana" w:hint="eastAsia"/>
          <w:color w:val="000000" w:themeColor="text1"/>
          <w:sz w:val="24"/>
          <w:szCs w:val="24"/>
          <w:lang w:eastAsia="zh-CN"/>
        </w:rPr>
        <w:t>mo</w:t>
      </w:r>
      <w:r w:rsidR="006729FA" w:rsidRPr="003E34A4">
        <w:rPr>
          <w:rFonts w:ascii="Book Antiqua" w:hAnsi="Book Antiqua"/>
          <w:sz w:val="24"/>
          <w:szCs w:val="24"/>
          <w:vertAlign w:val="superscript"/>
        </w:rPr>
        <w:t>[</w:t>
      </w:r>
      <w:r w:rsidR="00D03609" w:rsidRPr="003E34A4">
        <w:rPr>
          <w:rFonts w:ascii="Book Antiqua" w:hAnsi="Book Antiqua"/>
          <w:sz w:val="24"/>
          <w:szCs w:val="24"/>
          <w:vertAlign w:val="superscript"/>
        </w:rPr>
        <w:t>19</w:t>
      </w:r>
      <w:r w:rsidR="006729FA" w:rsidRPr="003E34A4">
        <w:rPr>
          <w:rFonts w:ascii="Book Antiqua" w:hAnsi="Book Antiqua"/>
          <w:sz w:val="24"/>
          <w:szCs w:val="24"/>
          <w:vertAlign w:val="superscript"/>
        </w:rPr>
        <w:t>]</w:t>
      </w:r>
      <w:r w:rsidR="00347C8F" w:rsidRPr="003E34A4">
        <w:rPr>
          <w:rFonts w:ascii="Book Antiqua" w:hAnsi="Book Antiqua" w:cs="Verdana"/>
          <w:color w:val="000000" w:themeColor="text1"/>
          <w:sz w:val="24"/>
          <w:szCs w:val="24"/>
        </w:rPr>
        <w:t>.</w:t>
      </w:r>
      <w:r w:rsidR="003E34A4">
        <w:rPr>
          <w:rFonts w:ascii="Book Antiqua" w:hAnsi="Book Antiqua" w:cs="Verdana"/>
          <w:color w:val="000000" w:themeColor="text1"/>
          <w:sz w:val="24"/>
          <w:szCs w:val="24"/>
        </w:rPr>
        <w:t xml:space="preserve"> </w:t>
      </w:r>
      <w:r w:rsidR="00347C8F" w:rsidRPr="003E34A4">
        <w:rPr>
          <w:rFonts w:ascii="Book Antiqua" w:hAnsi="Book Antiqua" w:cs="Verdana"/>
          <w:color w:val="000000" w:themeColor="text1"/>
          <w:sz w:val="24"/>
          <w:szCs w:val="24"/>
        </w:rPr>
        <w:t>The freq</w:t>
      </w:r>
      <w:r w:rsidR="00141A1C" w:rsidRPr="003E34A4">
        <w:rPr>
          <w:rFonts w:ascii="Book Antiqua" w:hAnsi="Book Antiqua" w:cs="Verdana"/>
          <w:color w:val="000000" w:themeColor="text1"/>
          <w:sz w:val="24"/>
          <w:szCs w:val="24"/>
        </w:rPr>
        <w:t>u</w:t>
      </w:r>
      <w:r w:rsidR="00347C8F" w:rsidRPr="003E34A4">
        <w:rPr>
          <w:rFonts w:ascii="Book Antiqua" w:hAnsi="Book Antiqua" w:cs="Verdana"/>
          <w:color w:val="000000" w:themeColor="text1"/>
          <w:sz w:val="24"/>
          <w:szCs w:val="24"/>
        </w:rPr>
        <w:t>ency of behavioral and nutritional contacts during the follow-up period was consistent with success.</w:t>
      </w:r>
      <w:r w:rsidR="003E34A4">
        <w:rPr>
          <w:rFonts w:ascii="Book Antiqua" w:hAnsi="Book Antiqua" w:cs="Verdana"/>
          <w:color w:val="000000" w:themeColor="text1"/>
          <w:sz w:val="24"/>
          <w:szCs w:val="24"/>
        </w:rPr>
        <w:t xml:space="preserve"> </w:t>
      </w:r>
      <w:r w:rsidR="00DC4D22" w:rsidRPr="003E34A4">
        <w:rPr>
          <w:rFonts w:ascii="Book Antiqua" w:hAnsi="Book Antiqua"/>
          <w:color w:val="000000" w:themeColor="text1"/>
          <w:sz w:val="24"/>
          <w:szCs w:val="24"/>
        </w:rPr>
        <w:t xml:space="preserve">A prospective study of 25 patients </w:t>
      </w:r>
      <w:r w:rsidR="009B5B26" w:rsidRPr="003E34A4">
        <w:rPr>
          <w:rFonts w:ascii="Book Antiqua" w:hAnsi="Book Antiqua"/>
          <w:color w:val="000000" w:themeColor="text1"/>
          <w:sz w:val="24"/>
          <w:szCs w:val="24"/>
        </w:rPr>
        <w:t>with</w:t>
      </w:r>
      <w:r w:rsidR="00DC4D22" w:rsidRPr="003E34A4">
        <w:rPr>
          <w:rFonts w:ascii="Book Antiqua" w:hAnsi="Book Antiqua"/>
          <w:color w:val="000000" w:themeColor="text1"/>
          <w:sz w:val="24"/>
          <w:szCs w:val="24"/>
        </w:rPr>
        <w:t xml:space="preserve"> average BMI of 35.5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DC4D22" w:rsidRPr="003E34A4">
        <w:rPr>
          <w:rFonts w:ascii="Book Antiqua" w:hAnsi="Book Antiqua"/>
          <w:color w:val="000000" w:themeColor="text1"/>
          <w:sz w:val="24"/>
          <w:szCs w:val="24"/>
        </w:rPr>
        <w:t xml:space="preserve"> r</w:t>
      </w:r>
      <w:r w:rsidR="00723908" w:rsidRPr="003E34A4">
        <w:rPr>
          <w:rFonts w:ascii="Book Antiqua" w:hAnsi="Book Antiqua"/>
          <w:color w:val="000000" w:themeColor="text1"/>
          <w:sz w:val="24"/>
          <w:szCs w:val="24"/>
        </w:rPr>
        <w:t>eported weight loss of 54 ± 40%</w:t>
      </w:r>
      <w:r w:rsidR="00DC4D22" w:rsidRPr="003E34A4">
        <w:rPr>
          <w:rFonts w:ascii="Book Antiqua" w:hAnsi="Book Antiqua"/>
          <w:color w:val="000000" w:themeColor="text1"/>
          <w:sz w:val="24"/>
          <w:szCs w:val="24"/>
        </w:rPr>
        <w:t xml:space="preserve"> at 12 months</w:t>
      </w:r>
      <w:r w:rsidR="00723908" w:rsidRPr="003E34A4">
        <w:rPr>
          <w:rFonts w:ascii="Book Antiqua" w:hAnsi="Book Antiqua"/>
          <w:color w:val="000000" w:themeColor="text1"/>
          <w:sz w:val="24"/>
          <w:szCs w:val="24"/>
        </w:rPr>
        <w:t xml:space="preserve"> (</w:t>
      </w:r>
      <w:r w:rsidR="00723908" w:rsidRPr="003E34A4">
        <w:rPr>
          <w:rFonts w:ascii="Book Antiqua" w:hAnsi="Book Antiqua"/>
          <w:i/>
          <w:color w:val="000000" w:themeColor="text1"/>
          <w:sz w:val="24"/>
          <w:szCs w:val="24"/>
        </w:rPr>
        <w:t>n</w:t>
      </w:r>
      <w:r w:rsidR="007F06EF" w:rsidRPr="003E34A4">
        <w:rPr>
          <w:rFonts w:ascii="Book Antiqua" w:hAnsi="Book Antiqua" w:hint="eastAsia"/>
          <w:color w:val="000000" w:themeColor="text1"/>
          <w:sz w:val="24"/>
          <w:szCs w:val="24"/>
          <w:lang w:eastAsia="zh-CN"/>
        </w:rPr>
        <w:t xml:space="preserve"> </w:t>
      </w:r>
      <w:r w:rsidR="00723908" w:rsidRPr="003E34A4">
        <w:rPr>
          <w:rFonts w:ascii="Book Antiqua" w:hAnsi="Book Antiqua"/>
          <w:color w:val="000000" w:themeColor="text1"/>
          <w:sz w:val="24"/>
          <w:szCs w:val="24"/>
        </w:rPr>
        <w:t>=</w:t>
      </w:r>
      <w:r w:rsidR="007F06EF" w:rsidRPr="003E34A4">
        <w:rPr>
          <w:rFonts w:ascii="Book Antiqua" w:hAnsi="Book Antiqua" w:hint="eastAsia"/>
          <w:color w:val="000000" w:themeColor="text1"/>
          <w:sz w:val="24"/>
          <w:szCs w:val="24"/>
          <w:lang w:eastAsia="zh-CN"/>
        </w:rPr>
        <w:t xml:space="preserve"> </w:t>
      </w:r>
      <w:r w:rsidR="00723908" w:rsidRPr="003E34A4">
        <w:rPr>
          <w:rFonts w:ascii="Book Antiqua" w:hAnsi="Book Antiqua"/>
          <w:color w:val="000000" w:themeColor="text1"/>
          <w:sz w:val="24"/>
          <w:szCs w:val="24"/>
        </w:rPr>
        <w:t xml:space="preserve">10) </w:t>
      </w:r>
      <w:r w:rsidR="00DC4D22" w:rsidRPr="003E34A4">
        <w:rPr>
          <w:rFonts w:ascii="Book Antiqua" w:hAnsi="Book Antiqua"/>
          <w:color w:val="000000" w:themeColor="text1"/>
          <w:sz w:val="24"/>
          <w:szCs w:val="24"/>
        </w:rPr>
        <w:t xml:space="preserve">and 45 ± 41% at 20 </w:t>
      </w:r>
      <w:r w:rsidR="007F06EF" w:rsidRPr="003E34A4">
        <w:rPr>
          <w:rFonts w:ascii="Book Antiqua" w:hAnsi="Book Antiqua" w:hint="eastAsia"/>
          <w:color w:val="000000" w:themeColor="text1"/>
          <w:sz w:val="24"/>
          <w:szCs w:val="24"/>
          <w:lang w:eastAsia="zh-CN"/>
        </w:rPr>
        <w:t>mo</w:t>
      </w:r>
      <w:r w:rsidR="00723908" w:rsidRPr="003E34A4">
        <w:rPr>
          <w:rFonts w:ascii="Book Antiqua" w:hAnsi="Book Antiqua"/>
          <w:color w:val="000000" w:themeColor="text1"/>
          <w:sz w:val="24"/>
          <w:szCs w:val="24"/>
        </w:rPr>
        <w:t xml:space="preserve"> (</w:t>
      </w:r>
      <w:r w:rsidR="007F06EF" w:rsidRPr="003E34A4">
        <w:rPr>
          <w:rFonts w:ascii="Book Antiqua" w:hAnsi="Book Antiqua"/>
          <w:i/>
          <w:color w:val="000000" w:themeColor="text1"/>
          <w:sz w:val="24"/>
          <w:szCs w:val="24"/>
        </w:rPr>
        <w:t>n</w:t>
      </w:r>
      <w:r w:rsidR="007F06EF" w:rsidRPr="003E34A4">
        <w:rPr>
          <w:rFonts w:ascii="Book Antiqua" w:hAnsi="Book Antiqua"/>
          <w:color w:val="000000" w:themeColor="text1"/>
          <w:sz w:val="24"/>
          <w:szCs w:val="24"/>
        </w:rPr>
        <w:t xml:space="preserve"> </w:t>
      </w:r>
      <w:r w:rsidR="00723908" w:rsidRPr="003E34A4">
        <w:rPr>
          <w:rFonts w:ascii="Book Antiqua" w:hAnsi="Book Antiqua"/>
          <w:color w:val="000000" w:themeColor="text1"/>
          <w:sz w:val="24"/>
          <w:szCs w:val="24"/>
        </w:rPr>
        <w:t>=</w:t>
      </w:r>
      <w:r w:rsidR="007F06EF" w:rsidRPr="003E34A4">
        <w:rPr>
          <w:rFonts w:ascii="Book Antiqua" w:hAnsi="Book Antiqua" w:hint="eastAsia"/>
          <w:color w:val="000000" w:themeColor="text1"/>
          <w:sz w:val="24"/>
          <w:szCs w:val="24"/>
          <w:lang w:eastAsia="zh-CN"/>
        </w:rPr>
        <w:t xml:space="preserve"> </w:t>
      </w:r>
      <w:r w:rsidR="00723908" w:rsidRPr="003E34A4">
        <w:rPr>
          <w:rFonts w:ascii="Book Antiqua" w:hAnsi="Book Antiqua"/>
          <w:color w:val="000000" w:themeColor="text1"/>
          <w:sz w:val="24"/>
          <w:szCs w:val="24"/>
        </w:rPr>
        <w:t>8)</w:t>
      </w:r>
      <w:r w:rsidR="006729FA" w:rsidRPr="003E34A4">
        <w:rPr>
          <w:rFonts w:ascii="Book Antiqua" w:hAnsi="Book Antiqua"/>
          <w:sz w:val="24"/>
          <w:szCs w:val="24"/>
          <w:vertAlign w:val="superscript"/>
        </w:rPr>
        <w:t>[</w:t>
      </w:r>
      <w:r w:rsidR="00B31B59" w:rsidRPr="003E34A4">
        <w:rPr>
          <w:rFonts w:ascii="Book Antiqua" w:hAnsi="Book Antiqua" w:hint="eastAsia"/>
          <w:sz w:val="24"/>
          <w:szCs w:val="24"/>
          <w:vertAlign w:val="superscript"/>
          <w:lang w:eastAsia="zh-CN"/>
        </w:rPr>
        <w:t>20</w:t>
      </w:r>
      <w:r w:rsidR="006729FA" w:rsidRPr="003E34A4">
        <w:rPr>
          <w:rFonts w:ascii="Book Antiqua" w:hAnsi="Book Antiqua"/>
          <w:sz w:val="24"/>
          <w:szCs w:val="24"/>
          <w:vertAlign w:val="superscript"/>
        </w:rPr>
        <w:t>]</w:t>
      </w:r>
      <w:r w:rsidR="00DC4D22"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723908" w:rsidRPr="003E34A4">
        <w:rPr>
          <w:rFonts w:ascii="Book Antiqua" w:hAnsi="Book Antiqua"/>
          <w:color w:val="000000" w:themeColor="text1"/>
          <w:sz w:val="24"/>
          <w:szCs w:val="24"/>
        </w:rPr>
        <w:t>Three serious adverse events were reported: perigastric inflammatory serous fluid collection, pulmonary embolism, and pneumoperitoneum with pneumothorax</w:t>
      </w:r>
      <w:r w:rsidR="00822868" w:rsidRPr="003E34A4">
        <w:rPr>
          <w:rFonts w:ascii="Book Antiqua" w:hAnsi="Book Antiqua"/>
          <w:color w:val="000000" w:themeColor="text1"/>
          <w:sz w:val="24"/>
          <w:szCs w:val="24"/>
        </w:rPr>
        <w:t xml:space="preserve">. </w:t>
      </w:r>
      <w:r w:rsidR="0047613B" w:rsidRPr="003E34A4">
        <w:rPr>
          <w:rFonts w:ascii="Book Antiqua" w:hAnsi="Book Antiqua"/>
          <w:color w:val="000000" w:themeColor="text1"/>
          <w:sz w:val="24"/>
          <w:szCs w:val="24"/>
        </w:rPr>
        <w:t>Four patients underwent detailed analysis of motility and neurohormonal changes.</w:t>
      </w:r>
      <w:r w:rsidR="003E34A4">
        <w:rPr>
          <w:rFonts w:ascii="Book Antiqua" w:hAnsi="Book Antiqua"/>
          <w:color w:val="000000" w:themeColor="text1"/>
          <w:sz w:val="24"/>
          <w:szCs w:val="24"/>
        </w:rPr>
        <w:t xml:space="preserve"> </w:t>
      </w:r>
      <w:r w:rsidR="0047613B" w:rsidRPr="003E34A4">
        <w:rPr>
          <w:rFonts w:ascii="Book Antiqua" w:hAnsi="Book Antiqua"/>
          <w:color w:val="000000" w:themeColor="text1"/>
          <w:sz w:val="24"/>
          <w:szCs w:val="24"/>
        </w:rPr>
        <w:t xml:space="preserve">In this group, ESG was found to decrease caloric intake needed to reach maximum satiety by 59%, leading to decrease of meal duration from 35.2 ± 9.9 </w:t>
      </w:r>
      <w:r w:rsidR="007F06EF" w:rsidRPr="003E34A4">
        <w:rPr>
          <w:rFonts w:ascii="Book Antiqua" w:hAnsi="Book Antiqua" w:hint="eastAsia"/>
          <w:color w:val="000000" w:themeColor="text1"/>
          <w:sz w:val="24"/>
          <w:szCs w:val="24"/>
          <w:lang w:eastAsia="zh-CN"/>
        </w:rPr>
        <w:t>min</w:t>
      </w:r>
      <w:r w:rsidR="0047613B" w:rsidRPr="003E34A4">
        <w:rPr>
          <w:rFonts w:ascii="Book Antiqua" w:hAnsi="Book Antiqua"/>
          <w:color w:val="000000" w:themeColor="text1"/>
          <w:sz w:val="24"/>
          <w:szCs w:val="24"/>
        </w:rPr>
        <w:t xml:space="preserve"> to 11.5 ± 2.3 </w:t>
      </w:r>
      <w:r w:rsidR="007F06EF" w:rsidRPr="003E34A4">
        <w:rPr>
          <w:rFonts w:ascii="Book Antiqua" w:hAnsi="Book Antiqua" w:hint="eastAsia"/>
          <w:color w:val="000000" w:themeColor="text1"/>
          <w:sz w:val="24"/>
          <w:szCs w:val="24"/>
          <w:lang w:eastAsia="zh-CN"/>
        </w:rPr>
        <w:t>min</w:t>
      </w:r>
      <w:r w:rsidR="0047613B"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47613B" w:rsidRPr="003E34A4">
        <w:rPr>
          <w:rFonts w:ascii="Book Antiqua" w:hAnsi="Book Antiqua"/>
          <w:color w:val="000000" w:themeColor="text1"/>
          <w:sz w:val="24"/>
          <w:szCs w:val="24"/>
        </w:rPr>
        <w:t>Fasting and postprandial ghrelin levels de</w:t>
      </w:r>
      <w:r w:rsidR="00A75FCD" w:rsidRPr="003E34A4">
        <w:rPr>
          <w:rFonts w:ascii="Book Antiqua" w:hAnsi="Book Antiqua"/>
          <w:color w:val="000000" w:themeColor="text1"/>
          <w:sz w:val="24"/>
          <w:szCs w:val="24"/>
        </w:rPr>
        <w:t>creased by 29.4% at three-month follow-up.</w:t>
      </w:r>
      <w:r w:rsidR="003E34A4">
        <w:rPr>
          <w:rFonts w:ascii="Book Antiqua" w:hAnsi="Book Antiqua"/>
          <w:color w:val="000000" w:themeColor="text1"/>
          <w:sz w:val="24"/>
          <w:szCs w:val="24"/>
        </w:rPr>
        <w:t xml:space="preserve"> </w:t>
      </w:r>
      <w:r w:rsidR="00A75FCD" w:rsidRPr="003E34A4">
        <w:rPr>
          <w:rFonts w:ascii="Book Antiqua" w:hAnsi="Book Antiqua"/>
          <w:color w:val="000000" w:themeColor="text1"/>
          <w:sz w:val="24"/>
          <w:szCs w:val="24"/>
        </w:rPr>
        <w:t xml:space="preserve">Insulin sensitivity significantly increased at 3 </w:t>
      </w:r>
      <w:r w:rsidR="00C121F6" w:rsidRPr="003E34A4">
        <w:rPr>
          <w:rFonts w:ascii="Book Antiqua" w:hAnsi="Book Antiqua" w:hint="eastAsia"/>
          <w:color w:val="000000" w:themeColor="text1"/>
          <w:sz w:val="24"/>
          <w:szCs w:val="24"/>
          <w:lang w:eastAsia="zh-CN"/>
        </w:rPr>
        <w:t>mo</w:t>
      </w:r>
      <w:r w:rsidR="00A75FCD" w:rsidRPr="003E34A4">
        <w:rPr>
          <w:rFonts w:ascii="Book Antiqua" w:hAnsi="Book Antiqua"/>
          <w:color w:val="000000" w:themeColor="text1"/>
          <w:sz w:val="24"/>
          <w:szCs w:val="24"/>
        </w:rPr>
        <w:t>.</w:t>
      </w:r>
      <w:r w:rsidR="009B5B26" w:rsidRPr="003E34A4">
        <w:rPr>
          <w:rFonts w:ascii="Book Antiqua" w:hAnsi="Book Antiqua"/>
          <w:color w:val="000000" w:themeColor="text1"/>
          <w:sz w:val="24"/>
          <w:szCs w:val="24"/>
        </w:rPr>
        <w:t xml:space="preserve"> </w:t>
      </w:r>
      <w:r w:rsidR="00B169AE" w:rsidRPr="003E34A4">
        <w:rPr>
          <w:rFonts w:ascii="Book Antiqua" w:hAnsi="Book Antiqua"/>
          <w:color w:val="000000" w:themeColor="text1"/>
          <w:sz w:val="24"/>
          <w:szCs w:val="24"/>
        </w:rPr>
        <w:t xml:space="preserve">An international multicenter series of 126 patients with BMI of </w:t>
      </w:r>
      <w:r w:rsidR="0022623B" w:rsidRPr="003E34A4">
        <w:rPr>
          <w:rFonts w:ascii="Book Antiqua" w:hAnsi="Book Antiqua"/>
          <w:color w:val="000000" w:themeColor="text1"/>
          <w:sz w:val="24"/>
          <w:szCs w:val="24"/>
        </w:rPr>
        <w:t>36.2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22623B" w:rsidRPr="003E34A4">
        <w:rPr>
          <w:rFonts w:ascii="Book Antiqua" w:hAnsi="Book Antiqua"/>
          <w:color w:val="000000" w:themeColor="text1"/>
          <w:sz w:val="24"/>
          <w:szCs w:val="24"/>
        </w:rPr>
        <w:t xml:space="preserve"> reported BMI decrease to 30.9 ± 0.8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22623B" w:rsidRPr="003E34A4">
        <w:rPr>
          <w:rFonts w:ascii="Book Antiqua" w:hAnsi="Book Antiqua"/>
          <w:color w:val="000000" w:themeColor="text1"/>
          <w:sz w:val="24"/>
          <w:szCs w:val="24"/>
        </w:rPr>
        <w:t xml:space="preserve"> at 6 months and 29.8 ±</w:t>
      </w:r>
      <w:r w:rsidR="007F06EF" w:rsidRPr="003E34A4">
        <w:rPr>
          <w:rFonts w:ascii="Book Antiqua" w:hAnsi="Book Antiqua" w:hint="eastAsia"/>
          <w:color w:val="000000" w:themeColor="text1"/>
          <w:sz w:val="24"/>
          <w:szCs w:val="24"/>
          <w:lang w:eastAsia="zh-CN"/>
        </w:rPr>
        <w:t xml:space="preserve"> </w:t>
      </w:r>
      <w:r w:rsidR="0022623B" w:rsidRPr="003E34A4">
        <w:rPr>
          <w:rFonts w:ascii="Book Antiqua" w:hAnsi="Book Antiqua"/>
          <w:color w:val="000000" w:themeColor="text1"/>
          <w:sz w:val="24"/>
          <w:szCs w:val="24"/>
        </w:rPr>
        <w:t>1.4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22623B" w:rsidRPr="003E34A4">
        <w:rPr>
          <w:rFonts w:ascii="Book Antiqua" w:hAnsi="Book Antiqua"/>
          <w:color w:val="000000" w:themeColor="text1"/>
          <w:sz w:val="24"/>
          <w:szCs w:val="24"/>
        </w:rPr>
        <w:t xml:space="preserve"> at 1 year</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21</w:t>
      </w:r>
      <w:r w:rsidR="00822868" w:rsidRPr="003E34A4">
        <w:rPr>
          <w:rFonts w:ascii="Book Antiqua" w:hAnsi="Book Antiqua" w:hint="eastAsia"/>
          <w:color w:val="000000" w:themeColor="text1"/>
          <w:sz w:val="24"/>
          <w:szCs w:val="24"/>
          <w:vertAlign w:val="superscript"/>
          <w:lang w:eastAsia="zh-CN"/>
        </w:rPr>
        <w:t>]</w:t>
      </w:r>
      <w:r w:rsidR="00B169AE"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22623B" w:rsidRPr="003E34A4">
        <w:rPr>
          <w:rFonts w:ascii="Book Antiqua" w:hAnsi="Book Antiqua"/>
          <w:color w:val="000000" w:themeColor="text1"/>
          <w:sz w:val="24"/>
          <w:szCs w:val="24"/>
        </w:rPr>
        <w:t xml:space="preserve">Weight fell from 101.6 ± 2.3 kg initially to 86.9 ± 3.3 </w:t>
      </w:r>
      <w:r w:rsidR="0022623B" w:rsidRPr="003E34A4">
        <w:rPr>
          <w:rFonts w:ascii="Book Antiqua" w:hAnsi="Book Antiqua"/>
          <w:color w:val="000000" w:themeColor="text1"/>
          <w:sz w:val="24"/>
          <w:szCs w:val="24"/>
        </w:rPr>
        <w:lastRenderedPageBreak/>
        <w:t>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22623B" w:rsidRPr="003E34A4">
        <w:rPr>
          <w:rFonts w:ascii="Book Antiqua" w:hAnsi="Book Antiqua"/>
          <w:color w:val="000000" w:themeColor="text1"/>
          <w:sz w:val="24"/>
          <w:szCs w:val="24"/>
        </w:rPr>
        <w:t xml:space="preserve"> at 6 </w:t>
      </w:r>
      <w:r w:rsidR="007F06EF" w:rsidRPr="003E34A4">
        <w:rPr>
          <w:rFonts w:ascii="Book Antiqua" w:hAnsi="Book Antiqua" w:hint="eastAsia"/>
          <w:color w:val="000000" w:themeColor="text1"/>
          <w:sz w:val="24"/>
          <w:szCs w:val="24"/>
          <w:lang w:eastAsia="zh-CN"/>
        </w:rPr>
        <w:t>mo</w:t>
      </w:r>
      <w:r w:rsidR="0022623B" w:rsidRPr="003E34A4">
        <w:rPr>
          <w:rFonts w:ascii="Book Antiqua" w:hAnsi="Book Antiqua"/>
          <w:color w:val="000000" w:themeColor="text1"/>
          <w:sz w:val="24"/>
          <w:szCs w:val="24"/>
        </w:rPr>
        <w:t>, and 81.8 ± 3.8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22623B" w:rsidRPr="003E34A4">
        <w:rPr>
          <w:rFonts w:ascii="Book Antiqua" w:hAnsi="Book Antiqua"/>
          <w:color w:val="000000" w:themeColor="text1"/>
          <w:sz w:val="24"/>
          <w:szCs w:val="24"/>
        </w:rPr>
        <w:t xml:space="preserve"> at 1 year.</w:t>
      </w:r>
      <w:r w:rsidR="003E34A4">
        <w:rPr>
          <w:rFonts w:ascii="Book Antiqua" w:hAnsi="Book Antiqua"/>
          <w:color w:val="000000" w:themeColor="text1"/>
          <w:sz w:val="24"/>
          <w:szCs w:val="24"/>
        </w:rPr>
        <w:t xml:space="preserve"> </w:t>
      </w:r>
      <w:r w:rsidR="00BE0F3A" w:rsidRPr="003E34A4">
        <w:rPr>
          <w:rFonts w:ascii="Book Antiqua" w:hAnsi="Book Antiqua"/>
          <w:color w:val="000000" w:themeColor="text1"/>
          <w:sz w:val="24"/>
          <w:szCs w:val="24"/>
        </w:rPr>
        <w:t>Further data regarding weight loss and improvement in comorbidities is awaited from ongoing studies.</w:t>
      </w:r>
    </w:p>
    <w:p w:rsidR="0057022F" w:rsidRPr="003E34A4" w:rsidRDefault="0057022F" w:rsidP="00822868">
      <w:pPr>
        <w:spacing w:line="360" w:lineRule="auto"/>
        <w:jc w:val="both"/>
        <w:rPr>
          <w:rFonts w:ascii="Book Antiqua" w:hAnsi="Book Antiqua"/>
          <w:color w:val="000000" w:themeColor="text1"/>
          <w:sz w:val="24"/>
          <w:szCs w:val="24"/>
        </w:rPr>
      </w:pPr>
    </w:p>
    <w:p w:rsidR="00613B75" w:rsidRPr="003E34A4" w:rsidRDefault="007F06EF" w:rsidP="00822868">
      <w:pPr>
        <w:tabs>
          <w:tab w:val="left" w:pos="4863"/>
        </w:tabs>
        <w:spacing w:line="360" w:lineRule="auto"/>
        <w:jc w:val="both"/>
        <w:rPr>
          <w:rFonts w:ascii="Book Antiqua" w:hAnsi="Book Antiqua"/>
          <w:color w:val="000000" w:themeColor="text1"/>
          <w:sz w:val="24"/>
          <w:szCs w:val="24"/>
        </w:rPr>
      </w:pPr>
      <w:r w:rsidRPr="003E34A4">
        <w:rPr>
          <w:rFonts w:ascii="Book Antiqua" w:hAnsi="Book Antiqua"/>
          <w:b/>
          <w:color w:val="000000" w:themeColor="text1"/>
          <w:sz w:val="24"/>
          <w:szCs w:val="24"/>
        </w:rPr>
        <w:t>PRIMARY OBESITY SURGERY ENDOLUMENAL</w:t>
      </w:r>
      <w:r w:rsidRPr="003E34A4">
        <w:rPr>
          <w:rFonts w:ascii="Book Antiqua" w:hAnsi="Book Antiqua"/>
          <w:b/>
          <w:color w:val="000000" w:themeColor="text1"/>
          <w:sz w:val="24"/>
          <w:szCs w:val="24"/>
        </w:rPr>
        <w:tab/>
      </w:r>
    </w:p>
    <w:p w:rsidR="001B2C77" w:rsidRPr="003E34A4" w:rsidRDefault="006B19A3"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Primary Obesity Surgery Endolumenal (POSE) is a restrictive gastric procedure</w:t>
      </w:r>
      <w:r w:rsidR="001B2C77"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1B2C77" w:rsidRPr="003E34A4">
        <w:rPr>
          <w:rFonts w:ascii="Book Antiqua" w:hAnsi="Book Antiqua"/>
          <w:color w:val="000000" w:themeColor="text1"/>
          <w:sz w:val="24"/>
          <w:szCs w:val="24"/>
        </w:rPr>
        <w:t>The procedure is performed using the Incisionless Operating Platform (</w:t>
      </w:r>
      <w:r w:rsidR="00182667" w:rsidRPr="003E34A4">
        <w:rPr>
          <w:rFonts w:ascii="Book Antiqua" w:hAnsi="Book Antiqua"/>
          <w:color w:val="000000" w:themeColor="text1"/>
          <w:sz w:val="24"/>
          <w:szCs w:val="24"/>
        </w:rPr>
        <w:t xml:space="preserve">IOP; </w:t>
      </w:r>
      <w:r w:rsidR="00EE6C66" w:rsidRPr="003E34A4">
        <w:rPr>
          <w:rFonts w:ascii="Book Antiqua" w:hAnsi="Book Antiqua"/>
          <w:color w:val="000000" w:themeColor="text1"/>
          <w:sz w:val="24"/>
          <w:szCs w:val="24"/>
        </w:rPr>
        <w:t>USGI Me</w:t>
      </w:r>
      <w:r w:rsidR="001B2C77" w:rsidRPr="003E34A4">
        <w:rPr>
          <w:rFonts w:ascii="Book Antiqua" w:hAnsi="Book Antiqua"/>
          <w:color w:val="000000" w:themeColor="text1"/>
          <w:sz w:val="24"/>
          <w:szCs w:val="24"/>
        </w:rPr>
        <w:t>dical, San Clemente, California</w:t>
      </w:r>
      <w:r w:rsidR="00EE6C66" w:rsidRPr="003E34A4">
        <w:rPr>
          <w:rFonts w:ascii="Book Antiqua" w:hAnsi="Book Antiqua"/>
          <w:color w:val="000000" w:themeColor="text1"/>
          <w:sz w:val="24"/>
          <w:szCs w:val="24"/>
        </w:rPr>
        <w:t>)</w:t>
      </w:r>
      <w:r w:rsidR="001B2C77"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1B2C77" w:rsidRPr="003E34A4">
        <w:rPr>
          <w:rFonts w:ascii="Book Antiqua" w:hAnsi="Book Antiqua"/>
          <w:color w:val="000000" w:themeColor="text1"/>
          <w:sz w:val="24"/>
          <w:szCs w:val="24"/>
        </w:rPr>
        <w:t>The device creates tissue plications</w:t>
      </w:r>
      <w:r w:rsidR="00DC5428" w:rsidRPr="003E34A4">
        <w:rPr>
          <w:rFonts w:ascii="Book Antiqua" w:hAnsi="Book Antiqua"/>
          <w:color w:val="000000" w:themeColor="text1"/>
          <w:sz w:val="24"/>
          <w:szCs w:val="24"/>
        </w:rPr>
        <w:t xml:space="preserve"> </w:t>
      </w:r>
      <w:r w:rsidR="00A74808" w:rsidRPr="003E34A4">
        <w:rPr>
          <w:rFonts w:ascii="Book Antiqua" w:hAnsi="Book Antiqua"/>
          <w:color w:val="000000" w:themeColor="text1"/>
          <w:sz w:val="24"/>
          <w:szCs w:val="24"/>
        </w:rPr>
        <w:t xml:space="preserve">by </w:t>
      </w:r>
      <w:r w:rsidR="00C121F6" w:rsidRPr="003E34A4">
        <w:rPr>
          <w:rFonts w:ascii="Book Antiqua" w:hAnsi="Book Antiqua"/>
          <w:color w:val="000000" w:themeColor="text1"/>
          <w:sz w:val="24"/>
          <w:szCs w:val="24"/>
        </w:rPr>
        <w:t>opposing</w:t>
      </w:r>
      <w:r w:rsidR="00A74808" w:rsidRPr="003E34A4">
        <w:rPr>
          <w:rFonts w:ascii="Book Antiqua" w:hAnsi="Book Antiqua"/>
          <w:color w:val="000000" w:themeColor="text1"/>
          <w:sz w:val="24"/>
          <w:szCs w:val="24"/>
        </w:rPr>
        <w:t xml:space="preserve"> tissue</w:t>
      </w:r>
      <w:r w:rsidR="00CE1FB4" w:rsidRPr="003E34A4">
        <w:rPr>
          <w:rFonts w:ascii="Book Antiqua" w:hAnsi="Book Antiqua"/>
          <w:color w:val="000000" w:themeColor="text1"/>
          <w:sz w:val="24"/>
          <w:szCs w:val="24"/>
        </w:rPr>
        <w:t>,</w:t>
      </w:r>
      <w:r w:rsidR="00A74808" w:rsidRPr="003E34A4">
        <w:rPr>
          <w:rFonts w:ascii="Book Antiqua" w:hAnsi="Book Antiqua"/>
          <w:color w:val="000000" w:themeColor="text1"/>
          <w:sz w:val="24"/>
          <w:szCs w:val="24"/>
        </w:rPr>
        <w:t xml:space="preserve"> and then deploying and anchoring full-thickness stitches.</w:t>
      </w:r>
      <w:r w:rsidR="003E34A4">
        <w:rPr>
          <w:rFonts w:ascii="Book Antiqua" w:hAnsi="Book Antiqua"/>
          <w:color w:val="000000" w:themeColor="text1"/>
          <w:sz w:val="24"/>
          <w:szCs w:val="24"/>
        </w:rPr>
        <w:t xml:space="preserve"> </w:t>
      </w:r>
      <w:r w:rsidR="00332A9A" w:rsidRPr="003E34A4">
        <w:rPr>
          <w:rFonts w:ascii="Book Antiqua" w:hAnsi="Book Antiqua"/>
          <w:color w:val="000000" w:themeColor="text1"/>
          <w:sz w:val="24"/>
          <w:szCs w:val="24"/>
        </w:rPr>
        <w:t>The device uses a four-channel platform, with a 4.9 mm visualization endoscope, a rotatable tissue grasper and suture cutter (g-Prox), a tissue helix (g-Lix), and a suture anchor deployment catheter (g-Cath).</w:t>
      </w:r>
    </w:p>
    <w:p w:rsidR="00332A9A" w:rsidRPr="003E34A4" w:rsidRDefault="00332A9A"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To perform the POSE procedure, </w:t>
      </w:r>
      <w:r w:rsidR="00182667" w:rsidRPr="003E34A4">
        <w:rPr>
          <w:rFonts w:ascii="Book Antiqua" w:hAnsi="Book Antiqua"/>
          <w:color w:val="000000" w:themeColor="text1"/>
          <w:sz w:val="24"/>
          <w:szCs w:val="24"/>
        </w:rPr>
        <w:t xml:space="preserve">the IOP is retroflexed and used to create two parallel </w:t>
      </w:r>
      <w:r w:rsidR="00EC3420" w:rsidRPr="003E34A4">
        <w:rPr>
          <w:rFonts w:ascii="Book Antiqua" w:hAnsi="Book Antiqua"/>
          <w:color w:val="000000" w:themeColor="text1"/>
          <w:sz w:val="24"/>
          <w:szCs w:val="24"/>
        </w:rPr>
        <w:t>rows</w:t>
      </w:r>
      <w:r w:rsidR="00182667" w:rsidRPr="003E34A4">
        <w:rPr>
          <w:rFonts w:ascii="Book Antiqua" w:hAnsi="Book Antiqua"/>
          <w:color w:val="000000" w:themeColor="text1"/>
          <w:sz w:val="24"/>
          <w:szCs w:val="24"/>
        </w:rPr>
        <w:t xml:space="preserve"> with 4-5 plications each.</w:t>
      </w:r>
      <w:r w:rsidR="003E34A4">
        <w:rPr>
          <w:rFonts w:ascii="Book Antiqua" w:hAnsi="Book Antiqua"/>
          <w:color w:val="000000" w:themeColor="text1"/>
          <w:sz w:val="24"/>
          <w:szCs w:val="24"/>
        </w:rPr>
        <w:t xml:space="preserve"> </w:t>
      </w:r>
      <w:r w:rsidR="00182667" w:rsidRPr="003E34A4">
        <w:rPr>
          <w:rFonts w:ascii="Book Antiqua" w:hAnsi="Book Antiqua"/>
          <w:color w:val="000000" w:themeColor="text1"/>
          <w:sz w:val="24"/>
          <w:szCs w:val="24"/>
        </w:rPr>
        <w:t>This reduces the fundic apex to the level of the gastroesophageal junction.</w:t>
      </w:r>
      <w:r w:rsidR="003E34A4">
        <w:rPr>
          <w:rFonts w:ascii="Book Antiqua" w:hAnsi="Book Antiqua"/>
          <w:color w:val="000000" w:themeColor="text1"/>
          <w:sz w:val="24"/>
          <w:szCs w:val="24"/>
        </w:rPr>
        <w:t xml:space="preserve"> </w:t>
      </w:r>
      <w:r w:rsidR="00F63194" w:rsidRPr="003E34A4">
        <w:rPr>
          <w:rFonts w:ascii="Book Antiqua" w:hAnsi="Book Antiqua"/>
          <w:color w:val="000000" w:themeColor="text1"/>
          <w:sz w:val="24"/>
          <w:szCs w:val="24"/>
        </w:rPr>
        <w:t>After the forward view is restored, a</w:t>
      </w:r>
      <w:r w:rsidR="00182667" w:rsidRPr="003E34A4">
        <w:rPr>
          <w:rFonts w:ascii="Book Antiqua" w:hAnsi="Book Antiqua"/>
          <w:color w:val="000000" w:themeColor="text1"/>
          <w:sz w:val="24"/>
          <w:szCs w:val="24"/>
        </w:rPr>
        <w:t xml:space="preserve"> ridge of 3-4 plications is </w:t>
      </w:r>
      <w:r w:rsidR="00F63194" w:rsidRPr="003E34A4">
        <w:rPr>
          <w:rFonts w:ascii="Book Antiqua" w:hAnsi="Book Antiqua"/>
          <w:color w:val="000000" w:themeColor="text1"/>
          <w:sz w:val="24"/>
          <w:szCs w:val="24"/>
        </w:rPr>
        <w:t xml:space="preserve">then </w:t>
      </w:r>
      <w:r w:rsidR="00182667" w:rsidRPr="003E34A4">
        <w:rPr>
          <w:rFonts w:ascii="Book Antiqua" w:hAnsi="Book Antiqua"/>
          <w:color w:val="000000" w:themeColor="text1"/>
          <w:sz w:val="24"/>
          <w:szCs w:val="24"/>
        </w:rPr>
        <w:t xml:space="preserve">created </w:t>
      </w:r>
      <w:r w:rsidR="0055198D" w:rsidRPr="003E34A4">
        <w:rPr>
          <w:rFonts w:ascii="Book Antiqua" w:hAnsi="Book Antiqua"/>
          <w:color w:val="000000" w:themeColor="text1"/>
          <w:sz w:val="24"/>
          <w:szCs w:val="24"/>
        </w:rPr>
        <w:t xml:space="preserve">at the intersection of the </w:t>
      </w:r>
      <w:r w:rsidR="00182667" w:rsidRPr="003E34A4">
        <w:rPr>
          <w:rFonts w:ascii="Book Antiqua" w:hAnsi="Book Antiqua"/>
          <w:color w:val="000000" w:themeColor="text1"/>
          <w:sz w:val="24"/>
          <w:szCs w:val="24"/>
        </w:rPr>
        <w:t>gastric body</w:t>
      </w:r>
      <w:r w:rsidR="0055198D" w:rsidRPr="003E34A4">
        <w:rPr>
          <w:rFonts w:ascii="Book Antiqua" w:hAnsi="Book Antiqua"/>
          <w:color w:val="000000" w:themeColor="text1"/>
          <w:sz w:val="24"/>
          <w:szCs w:val="24"/>
        </w:rPr>
        <w:t xml:space="preserve"> and gastric antrum</w:t>
      </w:r>
      <w:r w:rsidR="000570D6" w:rsidRPr="003E34A4">
        <w:rPr>
          <w:rFonts w:ascii="Book Antiqua" w:hAnsi="Book Antiqua"/>
          <w:color w:val="000000" w:themeColor="text1"/>
          <w:sz w:val="24"/>
          <w:szCs w:val="24"/>
        </w:rPr>
        <w:t>,</w:t>
      </w:r>
      <w:r w:rsidR="0055198D" w:rsidRPr="003E34A4">
        <w:rPr>
          <w:rFonts w:ascii="Book Antiqua" w:hAnsi="Book Antiqua"/>
          <w:color w:val="000000" w:themeColor="text1"/>
          <w:sz w:val="24"/>
          <w:szCs w:val="24"/>
        </w:rPr>
        <w:t xml:space="preserve"> across from the incisura.</w:t>
      </w:r>
      <w:r w:rsidR="003E34A4">
        <w:rPr>
          <w:rFonts w:ascii="Book Antiqua" w:hAnsi="Book Antiqua"/>
          <w:color w:val="000000" w:themeColor="text1"/>
          <w:sz w:val="24"/>
          <w:szCs w:val="24"/>
        </w:rPr>
        <w:t xml:space="preserve"> </w:t>
      </w:r>
    </w:p>
    <w:p w:rsidR="00EE6C66" w:rsidRPr="003E34A4" w:rsidRDefault="006B19A3"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A study of 45 patients with average BMI</w:t>
      </w:r>
      <w:r w:rsidR="006E39B5" w:rsidRPr="003E34A4">
        <w:rPr>
          <w:rFonts w:ascii="Book Antiqua" w:hAnsi="Book Antiqua"/>
          <w:color w:val="000000" w:themeColor="text1"/>
          <w:sz w:val="24"/>
          <w:szCs w:val="24"/>
        </w:rPr>
        <w:t xml:space="preserve"> of</w:t>
      </w:r>
      <w:r w:rsidRPr="003E34A4">
        <w:rPr>
          <w:rFonts w:ascii="Book Antiqua" w:hAnsi="Book Antiqua"/>
          <w:color w:val="000000" w:themeColor="text1"/>
          <w:sz w:val="24"/>
          <w:szCs w:val="24"/>
        </w:rPr>
        <w:t xml:space="preserve"> 36.7 ± 3.8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Pr="003E34A4">
        <w:rPr>
          <w:rFonts w:ascii="Book Antiqua" w:hAnsi="Book Antiqua"/>
          <w:color w:val="000000" w:themeColor="text1"/>
          <w:sz w:val="24"/>
          <w:szCs w:val="24"/>
        </w:rPr>
        <w:t xml:space="preserve"> reported </w:t>
      </w:r>
      <w:r w:rsidR="009D2AF5" w:rsidRPr="003E34A4">
        <w:rPr>
          <w:rFonts w:ascii="Book Antiqua" w:hAnsi="Book Antiqua"/>
          <w:color w:val="000000" w:themeColor="text1"/>
          <w:sz w:val="24"/>
          <w:szCs w:val="24"/>
        </w:rPr>
        <w:t>BMI decrease of 5.8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9D2AF5" w:rsidRPr="003E34A4">
        <w:rPr>
          <w:rFonts w:ascii="Book Antiqua" w:hAnsi="Book Antiqua"/>
          <w:color w:val="000000" w:themeColor="text1"/>
          <w:sz w:val="24"/>
          <w:szCs w:val="24"/>
        </w:rPr>
        <w:t xml:space="preserve"> at 6 </w:t>
      </w:r>
      <w:r w:rsidR="007F06EF" w:rsidRPr="003E34A4">
        <w:rPr>
          <w:rFonts w:ascii="Book Antiqua" w:hAnsi="Book Antiqua" w:hint="eastAsia"/>
          <w:color w:val="000000" w:themeColor="text1"/>
          <w:sz w:val="24"/>
          <w:szCs w:val="24"/>
          <w:lang w:eastAsia="zh-CN"/>
        </w:rPr>
        <w:t>mo</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22</w:t>
      </w:r>
      <w:r w:rsidR="00822868" w:rsidRPr="003E34A4">
        <w:rPr>
          <w:rFonts w:ascii="Book Antiqua" w:hAnsi="Book Antiqua" w:hint="eastAsia"/>
          <w:color w:val="000000" w:themeColor="text1"/>
          <w:sz w:val="24"/>
          <w:szCs w:val="24"/>
          <w:vertAlign w:val="superscript"/>
          <w:lang w:eastAsia="zh-CN"/>
        </w:rPr>
        <w:t>]</w:t>
      </w:r>
      <w:r w:rsidR="009D2AF5"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9D2AF5" w:rsidRPr="003E34A4">
        <w:rPr>
          <w:rFonts w:ascii="Book Antiqua" w:hAnsi="Book Antiqua"/>
          <w:color w:val="000000" w:themeColor="text1"/>
          <w:sz w:val="24"/>
          <w:szCs w:val="24"/>
        </w:rPr>
        <w:t xml:space="preserve">Excess weight loss was 49.4 ± 21.5% and total weight loss was 15.5 ± 6.1% at 6 </w:t>
      </w:r>
      <w:r w:rsidR="007F06EF" w:rsidRPr="003E34A4">
        <w:rPr>
          <w:rFonts w:ascii="Book Antiqua" w:hAnsi="Book Antiqua" w:hint="eastAsia"/>
          <w:color w:val="000000" w:themeColor="text1"/>
          <w:sz w:val="24"/>
          <w:szCs w:val="24"/>
          <w:lang w:eastAsia="zh-CN"/>
        </w:rPr>
        <w:t>mo</w:t>
      </w:r>
      <w:r w:rsidR="009D2AF5"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F63194" w:rsidRPr="003E34A4">
        <w:rPr>
          <w:rFonts w:ascii="Book Antiqua" w:hAnsi="Book Antiqua"/>
          <w:color w:val="000000" w:themeColor="text1"/>
          <w:sz w:val="24"/>
          <w:szCs w:val="24"/>
        </w:rPr>
        <w:t>Chest pain and low-grade fever were each reported in one case.</w:t>
      </w:r>
      <w:r w:rsidR="00DC5428" w:rsidRPr="003E34A4">
        <w:rPr>
          <w:rFonts w:ascii="Book Antiqua" w:hAnsi="Book Antiqua"/>
          <w:color w:val="000000" w:themeColor="text1"/>
          <w:sz w:val="24"/>
          <w:szCs w:val="24"/>
        </w:rPr>
        <w:t xml:space="preserve"> </w:t>
      </w:r>
      <w:r w:rsidR="00F63194" w:rsidRPr="003E34A4">
        <w:rPr>
          <w:rFonts w:ascii="Book Antiqua" w:hAnsi="Book Antiqua"/>
          <w:color w:val="000000" w:themeColor="text1"/>
          <w:sz w:val="24"/>
          <w:szCs w:val="24"/>
        </w:rPr>
        <w:t>A study of 147 patients with average BMI of 38.0 ± 4.8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CE1FB4" w:rsidRPr="003E34A4">
        <w:rPr>
          <w:rFonts w:ascii="Book Antiqua" w:hAnsi="Book Antiqua"/>
          <w:color w:val="000000" w:themeColor="text1"/>
          <w:sz w:val="24"/>
          <w:szCs w:val="24"/>
        </w:rPr>
        <w:t xml:space="preserve"> </w:t>
      </w:r>
      <w:r w:rsidR="007A0E13" w:rsidRPr="003E34A4">
        <w:rPr>
          <w:rFonts w:ascii="Book Antiqua" w:hAnsi="Book Antiqua"/>
          <w:color w:val="000000" w:themeColor="text1"/>
          <w:sz w:val="24"/>
          <w:szCs w:val="24"/>
        </w:rPr>
        <w:t>reported</w:t>
      </w:r>
      <w:r w:rsidR="00F63194" w:rsidRPr="003E34A4">
        <w:rPr>
          <w:rFonts w:ascii="Book Antiqua" w:hAnsi="Book Antiqua"/>
          <w:color w:val="000000" w:themeColor="text1"/>
          <w:sz w:val="24"/>
          <w:szCs w:val="24"/>
        </w:rPr>
        <w:t xml:space="preserve"> total weight loss of 15.1 ± 7.8% and excess weight loss of 44.9 ± 24.4% at one year</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23</w:t>
      </w:r>
      <w:r w:rsidR="00822868" w:rsidRPr="003E34A4">
        <w:rPr>
          <w:rFonts w:ascii="Book Antiqua" w:hAnsi="Book Antiqua" w:hint="eastAsia"/>
          <w:color w:val="000000" w:themeColor="text1"/>
          <w:sz w:val="24"/>
          <w:szCs w:val="24"/>
          <w:vertAlign w:val="superscript"/>
          <w:lang w:eastAsia="zh-CN"/>
        </w:rPr>
        <w:t>]</w:t>
      </w:r>
      <w:r w:rsidR="00F63194"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7A0E13" w:rsidRPr="003E34A4">
        <w:rPr>
          <w:rFonts w:ascii="Book Antiqua" w:hAnsi="Book Antiqua"/>
          <w:color w:val="000000" w:themeColor="text1"/>
          <w:sz w:val="24"/>
          <w:szCs w:val="24"/>
        </w:rPr>
        <w:t>Younger patients, and those with higher initial BMI, had more success.</w:t>
      </w:r>
      <w:r w:rsidR="003E34A4">
        <w:rPr>
          <w:rFonts w:ascii="Book Antiqua" w:hAnsi="Book Antiqua"/>
          <w:color w:val="000000" w:themeColor="text1"/>
          <w:sz w:val="24"/>
          <w:szCs w:val="24"/>
        </w:rPr>
        <w:t xml:space="preserve"> </w:t>
      </w:r>
      <w:r w:rsidR="00922C7B" w:rsidRPr="003E34A4">
        <w:rPr>
          <w:rFonts w:ascii="Book Antiqua" w:hAnsi="Book Antiqua"/>
          <w:color w:val="000000" w:themeColor="text1"/>
          <w:sz w:val="24"/>
          <w:szCs w:val="24"/>
        </w:rPr>
        <w:t>No adverse events were reported.</w:t>
      </w:r>
      <w:r w:rsidR="003E34A4">
        <w:rPr>
          <w:rFonts w:ascii="Book Antiqua" w:hAnsi="Book Antiqua"/>
          <w:color w:val="000000" w:themeColor="text1"/>
          <w:sz w:val="24"/>
          <w:szCs w:val="24"/>
        </w:rPr>
        <w:t xml:space="preserve"> </w:t>
      </w:r>
      <w:r w:rsidR="00922C7B" w:rsidRPr="003E34A4">
        <w:rPr>
          <w:rFonts w:ascii="Book Antiqua" w:hAnsi="Book Antiqua"/>
          <w:color w:val="000000" w:themeColor="text1"/>
          <w:sz w:val="24"/>
          <w:szCs w:val="24"/>
        </w:rPr>
        <w:t xml:space="preserve">The </w:t>
      </w:r>
      <w:r w:rsidRPr="003E34A4">
        <w:rPr>
          <w:rFonts w:ascii="Book Antiqua" w:hAnsi="Book Antiqua"/>
          <w:color w:val="000000" w:themeColor="text1"/>
          <w:sz w:val="24"/>
          <w:szCs w:val="24"/>
        </w:rPr>
        <w:t>randomized</w:t>
      </w:r>
      <w:r w:rsidR="00922C7B" w:rsidRPr="003E34A4">
        <w:rPr>
          <w:rFonts w:ascii="Book Antiqua" w:hAnsi="Book Antiqua"/>
          <w:color w:val="000000" w:themeColor="text1"/>
          <w:sz w:val="24"/>
          <w:szCs w:val="24"/>
        </w:rPr>
        <w:t>,</w:t>
      </w:r>
      <w:r w:rsidR="00DC5428" w:rsidRPr="003E34A4">
        <w:rPr>
          <w:rFonts w:ascii="Book Antiqua" w:hAnsi="Book Antiqua"/>
          <w:color w:val="000000" w:themeColor="text1"/>
          <w:sz w:val="24"/>
          <w:szCs w:val="24"/>
        </w:rPr>
        <w:t xml:space="preserve"> </w:t>
      </w:r>
      <w:r w:rsidR="00922C7B" w:rsidRPr="003E34A4">
        <w:rPr>
          <w:rFonts w:ascii="Book Antiqua" w:hAnsi="Book Antiqua"/>
          <w:color w:val="000000" w:themeColor="text1"/>
          <w:sz w:val="24"/>
          <w:szCs w:val="24"/>
        </w:rPr>
        <w:t xml:space="preserve">sham-controlled ESSENTIAL trial has been completed, </w:t>
      </w:r>
      <w:r w:rsidR="004643B7" w:rsidRPr="003E34A4">
        <w:rPr>
          <w:rFonts w:ascii="Book Antiqua" w:hAnsi="Book Antiqua"/>
          <w:color w:val="000000" w:themeColor="text1"/>
          <w:sz w:val="24"/>
          <w:szCs w:val="24"/>
        </w:rPr>
        <w:t xml:space="preserve">and data regarding weight loss and </w:t>
      </w:r>
      <w:r w:rsidR="00481717" w:rsidRPr="003E34A4">
        <w:rPr>
          <w:rFonts w:ascii="Book Antiqua" w:hAnsi="Book Antiqua"/>
          <w:color w:val="000000" w:themeColor="text1"/>
          <w:sz w:val="24"/>
          <w:szCs w:val="24"/>
        </w:rPr>
        <w:t xml:space="preserve">resolution of comorbidities </w:t>
      </w:r>
      <w:r w:rsidR="004643B7" w:rsidRPr="003E34A4">
        <w:rPr>
          <w:rFonts w:ascii="Book Antiqua" w:hAnsi="Book Antiqua"/>
          <w:color w:val="000000" w:themeColor="text1"/>
          <w:sz w:val="24"/>
          <w:szCs w:val="24"/>
        </w:rPr>
        <w:t>are awaited.</w:t>
      </w:r>
      <w:r w:rsidR="003E34A4">
        <w:rPr>
          <w:rFonts w:ascii="Book Antiqua" w:hAnsi="Book Antiqua"/>
          <w:color w:val="000000" w:themeColor="text1"/>
          <w:sz w:val="24"/>
          <w:szCs w:val="24"/>
        </w:rPr>
        <w:t xml:space="preserve"> </w:t>
      </w:r>
      <w:r w:rsidR="00922C7B" w:rsidRPr="003E34A4">
        <w:rPr>
          <w:rFonts w:ascii="Book Antiqua" w:hAnsi="Book Antiqua"/>
          <w:color w:val="000000" w:themeColor="text1"/>
          <w:sz w:val="24"/>
          <w:szCs w:val="24"/>
        </w:rPr>
        <w:t>POSE is under FDA review for approval.</w:t>
      </w:r>
    </w:p>
    <w:p w:rsidR="00EE6C66" w:rsidRPr="003E34A4" w:rsidRDefault="00EE6C66" w:rsidP="00822868">
      <w:pPr>
        <w:spacing w:line="360" w:lineRule="auto"/>
        <w:jc w:val="both"/>
        <w:rPr>
          <w:rFonts w:ascii="Book Antiqua" w:hAnsi="Book Antiqua"/>
          <w:color w:val="000000" w:themeColor="text1"/>
          <w:sz w:val="24"/>
          <w:szCs w:val="24"/>
        </w:rPr>
      </w:pPr>
    </w:p>
    <w:p w:rsidR="00E02752" w:rsidRPr="003E34A4" w:rsidRDefault="007F06EF"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ARTICULATING CIRCULAR ENDOSCOPIC STAPLER</w:t>
      </w:r>
    </w:p>
    <w:p w:rsidR="00F719BB" w:rsidRPr="003E34A4" w:rsidRDefault="009B6FBB"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The </w:t>
      </w:r>
      <w:r w:rsidR="00C121F6" w:rsidRPr="003E34A4">
        <w:rPr>
          <w:rFonts w:ascii="Book Antiqua" w:hAnsi="Book Antiqua"/>
          <w:color w:val="000000" w:themeColor="text1"/>
          <w:sz w:val="24"/>
          <w:szCs w:val="24"/>
        </w:rPr>
        <w:t>articulating circular endoscopic</w:t>
      </w:r>
      <w:r w:rsidR="00E02752" w:rsidRPr="003E34A4">
        <w:rPr>
          <w:rFonts w:ascii="Book Antiqua" w:hAnsi="Book Antiqua"/>
          <w:color w:val="000000" w:themeColor="text1"/>
          <w:sz w:val="24"/>
          <w:szCs w:val="24"/>
        </w:rPr>
        <w:t xml:space="preserve"> (ACE) Stapler</w:t>
      </w:r>
      <w:r w:rsidRPr="003E34A4">
        <w:rPr>
          <w:rFonts w:ascii="Book Antiqua" w:hAnsi="Book Antiqua"/>
          <w:color w:val="000000" w:themeColor="text1"/>
          <w:sz w:val="24"/>
          <w:szCs w:val="24"/>
        </w:rPr>
        <w:t xml:space="preserve"> (Boston Sc</w:t>
      </w:r>
      <w:r w:rsidR="00E02752" w:rsidRPr="003E34A4">
        <w:rPr>
          <w:rFonts w:ascii="Book Antiqua" w:hAnsi="Book Antiqua"/>
          <w:color w:val="000000" w:themeColor="text1"/>
          <w:sz w:val="24"/>
          <w:szCs w:val="24"/>
        </w:rPr>
        <w:t>ientific Corporation, Natick, Massachusetts) is a completely rotatable and retroflexable</w:t>
      </w:r>
      <w:r w:rsidRPr="003E34A4">
        <w:rPr>
          <w:rFonts w:ascii="Book Antiqua" w:hAnsi="Book Antiqua"/>
          <w:color w:val="000000" w:themeColor="text1"/>
          <w:sz w:val="24"/>
          <w:szCs w:val="24"/>
        </w:rPr>
        <w:t xml:space="preserve"> endoscopic stapler</w:t>
      </w:r>
      <w:r w:rsidR="00E02752"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86527D" w:rsidRPr="003E34A4">
        <w:rPr>
          <w:rFonts w:ascii="Book Antiqua" w:hAnsi="Book Antiqua"/>
          <w:color w:val="000000" w:themeColor="text1"/>
          <w:sz w:val="24"/>
          <w:szCs w:val="24"/>
        </w:rPr>
        <w:t>An ultrathin endoscope is used for visualization.</w:t>
      </w:r>
      <w:r w:rsidR="003E34A4">
        <w:rPr>
          <w:rFonts w:ascii="Book Antiqua" w:hAnsi="Book Antiqua"/>
          <w:color w:val="000000" w:themeColor="text1"/>
          <w:sz w:val="24"/>
          <w:szCs w:val="24"/>
        </w:rPr>
        <w:t xml:space="preserve"> </w:t>
      </w:r>
      <w:r w:rsidR="0086527D" w:rsidRPr="003E34A4">
        <w:rPr>
          <w:rFonts w:ascii="Book Antiqua" w:hAnsi="Book Antiqua"/>
          <w:color w:val="000000" w:themeColor="text1"/>
          <w:sz w:val="24"/>
          <w:szCs w:val="24"/>
        </w:rPr>
        <w:t xml:space="preserve">Vacuum suction is used to acquire </w:t>
      </w:r>
      <w:r w:rsidR="0086527D" w:rsidRPr="003E34A4">
        <w:rPr>
          <w:rFonts w:ascii="Book Antiqua" w:hAnsi="Book Antiqua"/>
          <w:color w:val="000000" w:themeColor="text1"/>
          <w:sz w:val="24"/>
          <w:szCs w:val="24"/>
        </w:rPr>
        <w:lastRenderedPageBreak/>
        <w:t>tissue.</w:t>
      </w:r>
      <w:r w:rsidR="003E34A4">
        <w:rPr>
          <w:rFonts w:ascii="Book Antiqua" w:hAnsi="Book Antiqua"/>
          <w:color w:val="000000" w:themeColor="text1"/>
          <w:sz w:val="24"/>
          <w:szCs w:val="24"/>
        </w:rPr>
        <w:t xml:space="preserve"> </w:t>
      </w:r>
      <w:r w:rsidR="0086527D" w:rsidRPr="003E34A4">
        <w:rPr>
          <w:rFonts w:ascii="Book Antiqua" w:hAnsi="Book Antiqua"/>
          <w:color w:val="000000" w:themeColor="text1"/>
          <w:sz w:val="24"/>
          <w:szCs w:val="24"/>
        </w:rPr>
        <w:t xml:space="preserve">Full-thickness plications are created </w:t>
      </w:r>
      <w:r w:rsidR="008947A9" w:rsidRPr="003E34A4">
        <w:rPr>
          <w:rFonts w:ascii="Book Antiqua" w:hAnsi="Book Antiqua"/>
          <w:color w:val="000000" w:themeColor="text1"/>
          <w:sz w:val="24"/>
          <w:szCs w:val="24"/>
        </w:rPr>
        <w:t xml:space="preserve">by firing </w:t>
      </w:r>
      <w:r w:rsidR="00F719BB" w:rsidRPr="003E34A4">
        <w:rPr>
          <w:rFonts w:ascii="Book Antiqua" w:hAnsi="Book Antiqua"/>
          <w:color w:val="000000" w:themeColor="text1"/>
          <w:sz w:val="24"/>
          <w:szCs w:val="24"/>
        </w:rPr>
        <w:t xml:space="preserve">1-cm plastic rings </w:t>
      </w:r>
      <w:r w:rsidR="008947A9" w:rsidRPr="003E34A4">
        <w:rPr>
          <w:rFonts w:ascii="Book Antiqua" w:hAnsi="Book Antiqua"/>
          <w:color w:val="000000" w:themeColor="text1"/>
          <w:sz w:val="24"/>
          <w:szCs w:val="24"/>
        </w:rPr>
        <w:t>with 8 titanium staples.</w:t>
      </w:r>
      <w:r w:rsidR="003E34A4">
        <w:rPr>
          <w:rFonts w:ascii="Book Antiqua" w:hAnsi="Book Antiqua"/>
          <w:color w:val="000000" w:themeColor="text1"/>
          <w:sz w:val="24"/>
          <w:szCs w:val="24"/>
        </w:rPr>
        <w:t xml:space="preserve"> </w:t>
      </w:r>
    </w:p>
    <w:p w:rsidR="008947A9" w:rsidRPr="003E34A4" w:rsidRDefault="008947A9" w:rsidP="00822868">
      <w:pPr>
        <w:spacing w:line="360" w:lineRule="auto"/>
        <w:jc w:val="both"/>
        <w:rPr>
          <w:rFonts w:ascii="Book Antiqua" w:hAnsi="Book Antiqua"/>
          <w:color w:val="000000" w:themeColor="text1"/>
          <w:sz w:val="24"/>
          <w:szCs w:val="24"/>
        </w:rPr>
      </w:pPr>
    </w:p>
    <w:p w:rsidR="009B6FBB" w:rsidRPr="003E34A4" w:rsidRDefault="009B6FBB"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A </w:t>
      </w:r>
      <w:r w:rsidR="008947A9" w:rsidRPr="003E34A4">
        <w:rPr>
          <w:rFonts w:ascii="Book Antiqua" w:hAnsi="Book Antiqua"/>
          <w:color w:val="000000" w:themeColor="text1"/>
          <w:sz w:val="24"/>
          <w:szCs w:val="24"/>
        </w:rPr>
        <w:t>prospective study of gastroplasty with ACE (performed by creating eight fundic and two antral</w:t>
      </w:r>
      <w:r w:rsidR="00561794" w:rsidRPr="003E34A4">
        <w:rPr>
          <w:rFonts w:ascii="Book Antiqua" w:hAnsi="Book Antiqua"/>
          <w:color w:val="000000" w:themeColor="text1"/>
          <w:sz w:val="24"/>
          <w:szCs w:val="24"/>
        </w:rPr>
        <w:t xml:space="preserve"> </w:t>
      </w:r>
      <w:r w:rsidR="008947A9" w:rsidRPr="003E34A4">
        <w:rPr>
          <w:rFonts w:ascii="Book Antiqua" w:hAnsi="Book Antiqua"/>
          <w:color w:val="000000" w:themeColor="text1"/>
          <w:sz w:val="24"/>
          <w:szCs w:val="24"/>
        </w:rPr>
        <w:t>plications) was performed in 17 patients</w:t>
      </w:r>
      <w:r w:rsidR="00CE1FB4" w:rsidRPr="003E34A4">
        <w:rPr>
          <w:rFonts w:ascii="Book Antiqua" w:hAnsi="Book Antiqua"/>
          <w:color w:val="000000" w:themeColor="text1"/>
          <w:sz w:val="24"/>
          <w:szCs w:val="24"/>
        </w:rPr>
        <w:t xml:space="preserve"> (Figure 3)</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24</w:t>
      </w:r>
      <w:r w:rsidR="00822868" w:rsidRPr="003E34A4">
        <w:rPr>
          <w:rFonts w:ascii="Book Antiqua" w:hAnsi="Book Antiqua" w:hint="eastAsia"/>
          <w:color w:val="000000" w:themeColor="text1"/>
          <w:sz w:val="24"/>
          <w:szCs w:val="24"/>
          <w:vertAlign w:val="superscript"/>
          <w:lang w:eastAsia="zh-CN"/>
        </w:rPr>
        <w:t>]</w:t>
      </w:r>
      <w:r w:rsidR="008947A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4E215F" w:rsidRPr="003E34A4">
        <w:rPr>
          <w:rFonts w:ascii="Book Antiqua" w:hAnsi="Book Antiqua"/>
          <w:color w:val="000000" w:themeColor="text1"/>
          <w:sz w:val="24"/>
          <w:szCs w:val="24"/>
        </w:rPr>
        <w:t>Median BMI fell from 40.2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4E215F" w:rsidRPr="003E34A4">
        <w:rPr>
          <w:rFonts w:ascii="Book Antiqua" w:hAnsi="Book Antiqua"/>
          <w:color w:val="000000" w:themeColor="text1"/>
          <w:sz w:val="24"/>
          <w:szCs w:val="24"/>
        </w:rPr>
        <w:t xml:space="preserve"> to 34.5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4E215F"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4E215F" w:rsidRPr="003E34A4">
        <w:rPr>
          <w:rFonts w:ascii="Book Antiqua" w:hAnsi="Book Antiqua"/>
          <w:color w:val="000000" w:themeColor="text1"/>
          <w:sz w:val="24"/>
          <w:szCs w:val="24"/>
        </w:rPr>
        <w:t xml:space="preserve">Median excess weight loss was 34.9% </w:t>
      </w:r>
      <w:r w:rsidRPr="003E34A4">
        <w:rPr>
          <w:rFonts w:ascii="Book Antiqua" w:hAnsi="Book Antiqua"/>
          <w:color w:val="000000" w:themeColor="text1"/>
          <w:sz w:val="24"/>
          <w:szCs w:val="24"/>
        </w:rPr>
        <w:t>(interquartile range 17.8-46.6)</w:t>
      </w:r>
      <w:r w:rsidR="004E215F" w:rsidRPr="003E34A4">
        <w:rPr>
          <w:rFonts w:ascii="Book Antiqua" w:hAnsi="Book Antiqua"/>
          <w:color w:val="000000" w:themeColor="text1"/>
          <w:sz w:val="24"/>
          <w:szCs w:val="24"/>
        </w:rPr>
        <w:t xml:space="preserve"> at 12 </w:t>
      </w:r>
      <w:r w:rsidR="00C121F6" w:rsidRPr="003E34A4">
        <w:rPr>
          <w:rFonts w:ascii="Book Antiqua" w:hAnsi="Book Antiqua" w:hint="eastAsia"/>
          <w:color w:val="000000" w:themeColor="text1"/>
          <w:sz w:val="24"/>
          <w:szCs w:val="24"/>
          <w:lang w:eastAsia="zh-CN"/>
        </w:rPr>
        <w:t>mo</w:t>
      </w:r>
      <w:r w:rsidR="00822868" w:rsidRPr="003E34A4">
        <w:rPr>
          <w:rFonts w:ascii="Book Antiqua" w:hAnsi="Book Antiqua"/>
          <w:color w:val="000000" w:themeColor="text1"/>
          <w:sz w:val="24"/>
          <w:szCs w:val="24"/>
        </w:rPr>
        <w:t>.</w:t>
      </w:r>
      <w:r w:rsidR="004E215F" w:rsidRPr="003E34A4">
        <w:rPr>
          <w:rFonts w:ascii="Book Antiqua" w:hAnsi="Book Antiqua"/>
          <w:color w:val="000000" w:themeColor="text1"/>
          <w:sz w:val="24"/>
          <w:szCs w:val="24"/>
        </w:rPr>
        <w:t xml:space="preserve"> </w:t>
      </w:r>
      <w:r w:rsidR="00CE1FB4" w:rsidRPr="003E34A4">
        <w:rPr>
          <w:rFonts w:ascii="Book Antiqua" w:hAnsi="Book Antiqua"/>
          <w:color w:val="000000" w:themeColor="text1"/>
          <w:sz w:val="24"/>
          <w:szCs w:val="24"/>
        </w:rPr>
        <w:t>Comorbidities including d</w:t>
      </w:r>
      <w:r w:rsidR="004E215F" w:rsidRPr="003E34A4">
        <w:rPr>
          <w:rFonts w:ascii="Book Antiqua" w:hAnsi="Book Antiqua"/>
          <w:color w:val="000000" w:themeColor="text1"/>
          <w:sz w:val="24"/>
          <w:szCs w:val="24"/>
        </w:rPr>
        <w:t>yslipidemia, hypertension, diabetes, and obstructive sleep apnea improved.</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Endoscopy </w:t>
      </w:r>
      <w:r w:rsidR="00601D4B" w:rsidRPr="003E34A4">
        <w:rPr>
          <w:rFonts w:ascii="Book Antiqua" w:hAnsi="Book Antiqua"/>
          <w:color w:val="000000" w:themeColor="text1"/>
          <w:sz w:val="24"/>
          <w:szCs w:val="24"/>
        </w:rPr>
        <w:t xml:space="preserve">(performed in 11 patients) confirmed </w:t>
      </w:r>
      <w:r w:rsidRPr="003E34A4">
        <w:rPr>
          <w:rFonts w:ascii="Book Antiqua" w:hAnsi="Book Antiqua"/>
          <w:color w:val="000000" w:themeColor="text1"/>
          <w:sz w:val="24"/>
          <w:szCs w:val="24"/>
        </w:rPr>
        <w:t xml:space="preserve">6-9 </w:t>
      </w:r>
      <w:r w:rsidR="00601D4B" w:rsidRPr="003E34A4">
        <w:rPr>
          <w:rFonts w:ascii="Book Antiqua" w:hAnsi="Book Antiqua"/>
          <w:color w:val="000000" w:themeColor="text1"/>
          <w:sz w:val="24"/>
          <w:szCs w:val="24"/>
        </w:rPr>
        <w:t xml:space="preserve">extant </w:t>
      </w:r>
      <w:r w:rsidRPr="003E34A4">
        <w:rPr>
          <w:rFonts w:ascii="Book Antiqua" w:hAnsi="Book Antiqua"/>
          <w:color w:val="000000" w:themeColor="text1"/>
          <w:sz w:val="24"/>
          <w:szCs w:val="24"/>
        </w:rPr>
        <w:t xml:space="preserve">plications in all </w:t>
      </w:r>
      <w:r w:rsidR="00601D4B" w:rsidRPr="003E34A4">
        <w:rPr>
          <w:rFonts w:ascii="Book Antiqua" w:hAnsi="Book Antiqua"/>
          <w:color w:val="000000" w:themeColor="text1"/>
          <w:sz w:val="24"/>
          <w:szCs w:val="24"/>
        </w:rPr>
        <w:t>cases, with durable gastric volume reduction</w:t>
      </w:r>
      <w:r w:rsidRPr="003E34A4">
        <w:rPr>
          <w:rFonts w:ascii="Book Antiqua" w:hAnsi="Book Antiqua"/>
          <w:color w:val="000000" w:themeColor="text1"/>
          <w:sz w:val="24"/>
          <w:szCs w:val="24"/>
        </w:rPr>
        <w:t>.</w:t>
      </w:r>
    </w:p>
    <w:p w:rsidR="00FD43D1" w:rsidRPr="003E34A4" w:rsidRDefault="00FD43D1" w:rsidP="00822868">
      <w:pPr>
        <w:spacing w:line="360" w:lineRule="auto"/>
        <w:jc w:val="both"/>
        <w:rPr>
          <w:rFonts w:ascii="Book Antiqua" w:hAnsi="Book Antiqua"/>
          <w:b/>
          <w:color w:val="000000" w:themeColor="text1"/>
          <w:sz w:val="24"/>
          <w:szCs w:val="24"/>
        </w:rPr>
      </w:pPr>
    </w:p>
    <w:p w:rsidR="00F45F66" w:rsidRPr="003E34A4" w:rsidRDefault="007F06EF"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ASPIRATION THERAPY</w:t>
      </w:r>
    </w:p>
    <w:p w:rsidR="0057022F" w:rsidRPr="003E34A4" w:rsidRDefault="0057022F" w:rsidP="00822868">
      <w:pPr>
        <w:spacing w:line="360" w:lineRule="auto"/>
        <w:jc w:val="both"/>
        <w:rPr>
          <w:rFonts w:ascii="Book Antiqua" w:hAnsi="Book Antiqua"/>
          <w:b/>
          <w:i/>
          <w:color w:val="000000" w:themeColor="text1"/>
          <w:sz w:val="24"/>
          <w:szCs w:val="24"/>
        </w:rPr>
      </w:pPr>
      <w:r w:rsidRPr="003E34A4">
        <w:rPr>
          <w:rFonts w:ascii="Book Antiqua" w:hAnsi="Book Antiqua"/>
          <w:b/>
          <w:i/>
          <w:color w:val="000000" w:themeColor="text1"/>
          <w:sz w:val="24"/>
          <w:szCs w:val="24"/>
        </w:rPr>
        <w:t>Aspire</w:t>
      </w:r>
      <w:r w:rsidR="00135618" w:rsidRPr="003E34A4">
        <w:rPr>
          <w:rFonts w:ascii="Book Antiqua" w:hAnsi="Book Antiqua"/>
          <w:b/>
          <w:i/>
          <w:color w:val="000000" w:themeColor="text1"/>
          <w:sz w:val="24"/>
          <w:szCs w:val="24"/>
        </w:rPr>
        <w:t>Assist</w:t>
      </w:r>
    </w:p>
    <w:p w:rsidR="001B189C" w:rsidRPr="003E34A4" w:rsidRDefault="00135618"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AspireAssist (Aspire Bariatrics, King of Prussia, Pennsylvania) </w:t>
      </w:r>
      <w:r w:rsidR="00743AD1" w:rsidRPr="003E34A4">
        <w:rPr>
          <w:rFonts w:ascii="Book Antiqua" w:hAnsi="Book Antiqua"/>
          <w:color w:val="000000" w:themeColor="text1"/>
          <w:sz w:val="24"/>
          <w:szCs w:val="24"/>
        </w:rPr>
        <w:t xml:space="preserve">comprises a </w:t>
      </w:r>
      <w:r w:rsidR="007440EF" w:rsidRPr="003E34A4">
        <w:rPr>
          <w:rFonts w:ascii="Book Antiqua" w:hAnsi="Book Antiqua"/>
          <w:color w:val="000000" w:themeColor="text1"/>
          <w:sz w:val="24"/>
          <w:szCs w:val="24"/>
        </w:rPr>
        <w:t>30-French</w:t>
      </w:r>
      <w:r w:rsidR="00CE1FB4" w:rsidRP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percutaneous endoscopic gastrostomy </w:t>
      </w:r>
      <w:r w:rsidR="00C168B9" w:rsidRPr="003E34A4">
        <w:rPr>
          <w:rFonts w:ascii="Book Antiqua" w:hAnsi="Book Antiqua"/>
          <w:color w:val="000000" w:themeColor="text1"/>
          <w:sz w:val="24"/>
          <w:szCs w:val="24"/>
        </w:rPr>
        <w:t xml:space="preserve">(PEG) </w:t>
      </w:r>
      <w:r w:rsidRPr="003E34A4">
        <w:rPr>
          <w:rFonts w:ascii="Book Antiqua" w:hAnsi="Book Antiqua"/>
          <w:color w:val="000000" w:themeColor="text1"/>
          <w:sz w:val="24"/>
          <w:szCs w:val="24"/>
        </w:rPr>
        <w:t xml:space="preserve">tube </w:t>
      </w:r>
      <w:r w:rsidR="00743AD1" w:rsidRPr="003E34A4">
        <w:rPr>
          <w:rFonts w:ascii="Book Antiqua" w:hAnsi="Book Antiqua"/>
          <w:color w:val="000000" w:themeColor="text1"/>
          <w:sz w:val="24"/>
          <w:szCs w:val="24"/>
        </w:rPr>
        <w:t>designed to aspirate gastric contents, a valve port placed at the skin, and a device which connects to the port to flush and then aspirate gastric contents.</w:t>
      </w:r>
      <w:r w:rsidR="003E34A4">
        <w:rPr>
          <w:rFonts w:ascii="Book Antiqua" w:hAnsi="Book Antiqua"/>
          <w:color w:val="000000" w:themeColor="text1"/>
          <w:sz w:val="24"/>
          <w:szCs w:val="24"/>
        </w:rPr>
        <w:t xml:space="preserve"> </w:t>
      </w:r>
      <w:r w:rsidR="00C168B9" w:rsidRPr="003E34A4">
        <w:rPr>
          <w:rFonts w:ascii="Book Antiqua" w:hAnsi="Book Antiqua"/>
          <w:color w:val="000000" w:themeColor="text1"/>
          <w:sz w:val="24"/>
          <w:szCs w:val="24"/>
        </w:rPr>
        <w:t>The device is implanted in a fashion similar to a conventional PEG tube</w:t>
      </w:r>
      <w:r w:rsidR="007440EF" w:rsidRPr="003E34A4">
        <w:rPr>
          <w:rFonts w:ascii="Book Antiqua" w:hAnsi="Book Antiqua"/>
          <w:color w:val="000000" w:themeColor="text1"/>
          <w:sz w:val="24"/>
          <w:szCs w:val="24"/>
        </w:rPr>
        <w:t>, and the skin port is attached two weeks later</w:t>
      </w:r>
      <w:r w:rsidR="00C168B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C168B9" w:rsidRPr="003E34A4">
        <w:rPr>
          <w:rFonts w:ascii="Book Antiqua" w:hAnsi="Book Antiqua"/>
          <w:color w:val="000000" w:themeColor="text1"/>
          <w:sz w:val="24"/>
          <w:szCs w:val="24"/>
        </w:rPr>
        <w:t>Approximately 20 minutes after meals, water is infused into the stomach and gastric contents are drained several times.</w:t>
      </w:r>
      <w:r w:rsidR="003E34A4">
        <w:rPr>
          <w:rFonts w:ascii="Book Antiqua" w:hAnsi="Book Antiqua"/>
          <w:color w:val="000000" w:themeColor="text1"/>
          <w:sz w:val="24"/>
          <w:szCs w:val="24"/>
        </w:rPr>
        <w:t xml:space="preserve"> </w:t>
      </w:r>
      <w:r w:rsidR="001B189C" w:rsidRPr="003E34A4">
        <w:rPr>
          <w:rFonts w:ascii="Book Antiqua" w:hAnsi="Book Antiqua"/>
          <w:color w:val="000000" w:themeColor="text1"/>
          <w:sz w:val="24"/>
          <w:szCs w:val="24"/>
        </w:rPr>
        <w:t>The device is under review at the FDA.</w:t>
      </w:r>
    </w:p>
    <w:p w:rsidR="007A3A47" w:rsidRPr="003E34A4" w:rsidRDefault="00E02DFC"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Aspiration therapy was studied in a </w:t>
      </w:r>
      <w:r w:rsidR="00135618" w:rsidRPr="003E34A4">
        <w:rPr>
          <w:rFonts w:ascii="Book Antiqua" w:hAnsi="Book Antiqua"/>
          <w:color w:val="000000" w:themeColor="text1"/>
          <w:sz w:val="24"/>
          <w:szCs w:val="24"/>
        </w:rPr>
        <w:t xml:space="preserve">randomized </w:t>
      </w:r>
      <w:r w:rsidRPr="003E34A4">
        <w:rPr>
          <w:rFonts w:ascii="Book Antiqua" w:hAnsi="Book Antiqua"/>
          <w:color w:val="000000" w:themeColor="text1"/>
          <w:sz w:val="24"/>
          <w:szCs w:val="24"/>
        </w:rPr>
        <w:t xml:space="preserve">clinical </w:t>
      </w:r>
      <w:r w:rsidR="00135618" w:rsidRPr="003E34A4">
        <w:rPr>
          <w:rFonts w:ascii="Book Antiqua" w:hAnsi="Book Antiqua"/>
          <w:color w:val="000000" w:themeColor="text1"/>
          <w:sz w:val="24"/>
          <w:szCs w:val="24"/>
        </w:rPr>
        <w:t xml:space="preserve">trial of </w:t>
      </w:r>
      <w:r w:rsidR="00972D8E" w:rsidRPr="003E34A4">
        <w:rPr>
          <w:rFonts w:ascii="Book Antiqua" w:hAnsi="Book Antiqua"/>
          <w:color w:val="000000" w:themeColor="text1"/>
          <w:sz w:val="24"/>
          <w:szCs w:val="24"/>
        </w:rPr>
        <w:t>18 patients (</w:t>
      </w:r>
      <w:r w:rsidR="00135618" w:rsidRPr="003E34A4">
        <w:rPr>
          <w:rFonts w:ascii="Book Antiqua" w:hAnsi="Book Antiqua"/>
          <w:color w:val="000000" w:themeColor="text1"/>
          <w:sz w:val="24"/>
          <w:szCs w:val="24"/>
        </w:rPr>
        <w:t>11 AspireAssist</w:t>
      </w:r>
      <w:r w:rsidR="00972D8E" w:rsidRPr="003E34A4">
        <w:rPr>
          <w:rFonts w:ascii="Book Antiqua" w:hAnsi="Book Antiqua"/>
          <w:color w:val="000000" w:themeColor="text1"/>
          <w:sz w:val="24"/>
          <w:szCs w:val="24"/>
        </w:rPr>
        <w:t xml:space="preserve">, </w:t>
      </w:r>
      <w:r w:rsidR="00135618" w:rsidRPr="003E34A4">
        <w:rPr>
          <w:rFonts w:ascii="Book Antiqua" w:hAnsi="Book Antiqua"/>
          <w:color w:val="000000" w:themeColor="text1"/>
          <w:sz w:val="24"/>
          <w:szCs w:val="24"/>
        </w:rPr>
        <w:t>7 control</w:t>
      </w:r>
      <w:r w:rsidR="00972D8E" w:rsidRPr="003E34A4">
        <w:rPr>
          <w:rFonts w:ascii="Book Antiqua" w:hAnsi="Book Antiqua"/>
          <w:color w:val="000000" w:themeColor="text1"/>
          <w:sz w:val="24"/>
          <w:szCs w:val="24"/>
        </w:rPr>
        <w:t>)</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25</w:t>
      </w:r>
      <w:r w:rsidR="00822868" w:rsidRPr="003E34A4">
        <w:rPr>
          <w:rFonts w:ascii="Book Antiqua" w:hAnsi="Book Antiqua" w:hint="eastAsia"/>
          <w:color w:val="000000" w:themeColor="text1"/>
          <w:sz w:val="24"/>
          <w:szCs w:val="24"/>
          <w:vertAlign w:val="superscript"/>
          <w:lang w:eastAsia="zh-CN"/>
        </w:rPr>
        <w:t>]</w:t>
      </w:r>
      <w:r w:rsidR="00972D8E"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972D8E" w:rsidRPr="003E34A4">
        <w:rPr>
          <w:rFonts w:ascii="Book Antiqua" w:hAnsi="Book Antiqua"/>
          <w:color w:val="000000" w:themeColor="text1"/>
          <w:sz w:val="24"/>
          <w:szCs w:val="24"/>
        </w:rPr>
        <w:t>All patients were enrolled in dietary and lifestyle counseling.</w:t>
      </w:r>
      <w:r w:rsidR="003E34A4">
        <w:rPr>
          <w:rFonts w:ascii="Book Antiqua" w:hAnsi="Book Antiqua"/>
          <w:color w:val="000000" w:themeColor="text1"/>
          <w:sz w:val="24"/>
          <w:szCs w:val="24"/>
        </w:rPr>
        <w:t xml:space="preserve"> </w:t>
      </w:r>
      <w:r w:rsidR="00B97078" w:rsidRPr="003E34A4">
        <w:rPr>
          <w:rFonts w:ascii="Book Antiqua" w:hAnsi="Book Antiqua"/>
          <w:color w:val="000000" w:themeColor="text1"/>
          <w:sz w:val="24"/>
          <w:szCs w:val="24"/>
        </w:rPr>
        <w:t>Of these, 10 AspireAssist</w:t>
      </w:r>
      <w:r w:rsidR="005332CD" w:rsidRPr="003E34A4">
        <w:rPr>
          <w:rFonts w:ascii="Book Antiqua" w:hAnsi="Book Antiqua"/>
          <w:color w:val="000000" w:themeColor="text1"/>
          <w:sz w:val="24"/>
          <w:szCs w:val="24"/>
        </w:rPr>
        <w:t xml:space="preserve"> </w:t>
      </w:r>
      <w:r w:rsidR="00485896" w:rsidRPr="003E34A4">
        <w:rPr>
          <w:rFonts w:ascii="Book Antiqua" w:hAnsi="Book Antiqua"/>
          <w:color w:val="000000" w:themeColor="text1"/>
          <w:sz w:val="24"/>
          <w:szCs w:val="24"/>
        </w:rPr>
        <w:t>(initial BMI 42.0 ± 1.4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00485896" w:rsidRPr="003E34A4">
        <w:rPr>
          <w:rFonts w:ascii="Book Antiqua" w:hAnsi="Book Antiqua"/>
          <w:color w:val="000000" w:themeColor="text1"/>
          <w:sz w:val="24"/>
          <w:szCs w:val="24"/>
        </w:rPr>
        <w:t xml:space="preserve">) </w:t>
      </w:r>
      <w:r w:rsidR="00B97078" w:rsidRPr="003E34A4">
        <w:rPr>
          <w:rFonts w:ascii="Book Antiqua" w:hAnsi="Book Antiqua"/>
          <w:color w:val="000000" w:themeColor="text1"/>
          <w:sz w:val="24"/>
          <w:szCs w:val="24"/>
        </w:rPr>
        <w:t xml:space="preserve">and 4 control group patients </w:t>
      </w:r>
      <w:r w:rsidR="00485896" w:rsidRPr="003E34A4">
        <w:rPr>
          <w:rFonts w:ascii="Book Antiqua" w:hAnsi="Book Antiqua"/>
          <w:color w:val="000000" w:themeColor="text1"/>
          <w:sz w:val="24"/>
          <w:szCs w:val="24"/>
        </w:rPr>
        <w:t xml:space="preserve">(initial BMI 39.3 ± 1.1) </w:t>
      </w:r>
      <w:r w:rsidR="00B97078" w:rsidRPr="003E34A4">
        <w:rPr>
          <w:rFonts w:ascii="Book Antiqua" w:hAnsi="Book Antiqua"/>
          <w:color w:val="000000" w:themeColor="text1"/>
          <w:sz w:val="24"/>
          <w:szCs w:val="24"/>
        </w:rPr>
        <w:t>completed the trial.</w:t>
      </w:r>
      <w:r w:rsidR="003E34A4">
        <w:rPr>
          <w:rFonts w:ascii="Book Antiqua" w:hAnsi="Book Antiqua"/>
          <w:color w:val="000000" w:themeColor="text1"/>
          <w:sz w:val="24"/>
          <w:szCs w:val="24"/>
        </w:rPr>
        <w:t xml:space="preserve"> </w:t>
      </w:r>
      <w:r w:rsidR="00972D8E" w:rsidRPr="003E34A4">
        <w:rPr>
          <w:rFonts w:ascii="Book Antiqua" w:hAnsi="Book Antiqua"/>
          <w:color w:val="000000" w:themeColor="text1"/>
          <w:sz w:val="24"/>
          <w:szCs w:val="24"/>
        </w:rPr>
        <w:t xml:space="preserve">Total weight loss at 12 </w:t>
      </w:r>
      <w:r w:rsidR="00C121F6" w:rsidRPr="003E34A4">
        <w:rPr>
          <w:rFonts w:ascii="Book Antiqua" w:hAnsi="Book Antiqua" w:hint="eastAsia"/>
          <w:color w:val="000000" w:themeColor="text1"/>
          <w:sz w:val="24"/>
          <w:szCs w:val="24"/>
          <w:lang w:eastAsia="zh-CN"/>
        </w:rPr>
        <w:t>mo</w:t>
      </w:r>
      <w:r w:rsidR="00972D8E" w:rsidRPr="003E34A4">
        <w:rPr>
          <w:rFonts w:ascii="Book Antiqua" w:hAnsi="Book Antiqua"/>
          <w:color w:val="000000" w:themeColor="text1"/>
          <w:sz w:val="24"/>
          <w:szCs w:val="24"/>
        </w:rPr>
        <w:t xml:space="preserve"> was 18.6</w:t>
      </w:r>
      <w:r w:rsidR="00135618" w:rsidRPr="003E34A4">
        <w:rPr>
          <w:rFonts w:ascii="Book Antiqua" w:hAnsi="Book Antiqua"/>
          <w:color w:val="000000" w:themeColor="text1"/>
          <w:sz w:val="24"/>
          <w:szCs w:val="24"/>
        </w:rPr>
        <w:t xml:space="preserve"> ± 2.3% </w:t>
      </w:r>
      <w:r w:rsidR="00972D8E" w:rsidRPr="003E34A4">
        <w:rPr>
          <w:rFonts w:ascii="Book Antiqua" w:hAnsi="Book Antiqua"/>
          <w:color w:val="000000" w:themeColor="text1"/>
          <w:sz w:val="24"/>
          <w:szCs w:val="24"/>
        </w:rPr>
        <w:t xml:space="preserve">with </w:t>
      </w:r>
      <w:r w:rsidR="00135618" w:rsidRPr="003E34A4">
        <w:rPr>
          <w:rFonts w:ascii="Book Antiqua" w:hAnsi="Book Antiqua"/>
          <w:color w:val="000000" w:themeColor="text1"/>
          <w:sz w:val="24"/>
          <w:szCs w:val="24"/>
        </w:rPr>
        <w:t>Aspire</w:t>
      </w:r>
      <w:r w:rsidR="00972D8E" w:rsidRPr="003E34A4">
        <w:rPr>
          <w:rFonts w:ascii="Book Antiqua" w:hAnsi="Book Antiqua"/>
          <w:color w:val="000000" w:themeColor="text1"/>
          <w:sz w:val="24"/>
          <w:szCs w:val="24"/>
        </w:rPr>
        <w:t xml:space="preserve">Assist </w:t>
      </w:r>
      <w:r w:rsidR="00B31B59" w:rsidRPr="003E34A4">
        <w:rPr>
          <w:rFonts w:ascii="Book Antiqua" w:hAnsi="Book Antiqua" w:hint="eastAsia"/>
          <w:i/>
          <w:color w:val="000000" w:themeColor="text1"/>
          <w:sz w:val="24"/>
          <w:szCs w:val="24"/>
          <w:lang w:eastAsia="zh-CN"/>
        </w:rPr>
        <w:t>vs</w:t>
      </w:r>
      <w:r w:rsidR="00972D8E" w:rsidRPr="003E34A4">
        <w:rPr>
          <w:rFonts w:ascii="Book Antiqua" w:hAnsi="Book Antiqua"/>
          <w:color w:val="000000" w:themeColor="text1"/>
          <w:sz w:val="24"/>
          <w:szCs w:val="24"/>
        </w:rPr>
        <w:t xml:space="preserve"> 5.9</w:t>
      </w:r>
      <w:r w:rsidR="00135618" w:rsidRPr="003E34A4">
        <w:rPr>
          <w:rFonts w:ascii="Book Antiqua" w:hAnsi="Book Antiqua"/>
          <w:color w:val="000000" w:themeColor="text1"/>
          <w:sz w:val="24"/>
          <w:szCs w:val="24"/>
        </w:rPr>
        <w:t xml:space="preserve"> ± 5.0% in </w:t>
      </w:r>
      <w:r w:rsidR="00972D8E" w:rsidRPr="003E34A4">
        <w:rPr>
          <w:rFonts w:ascii="Book Antiqua" w:hAnsi="Book Antiqua"/>
          <w:color w:val="000000" w:themeColor="text1"/>
          <w:sz w:val="24"/>
          <w:szCs w:val="24"/>
        </w:rPr>
        <w:t>the control group</w:t>
      </w:r>
      <w:r w:rsidR="00135618"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972D8E" w:rsidRPr="003E34A4">
        <w:rPr>
          <w:rFonts w:ascii="Book Antiqua" w:hAnsi="Book Antiqua"/>
          <w:color w:val="000000" w:themeColor="text1"/>
          <w:sz w:val="24"/>
          <w:szCs w:val="24"/>
        </w:rPr>
        <w:t xml:space="preserve">When given the option, 7/10 remaining AspireAssist patients continued for 12 </w:t>
      </w:r>
      <w:r w:rsidR="00C121F6" w:rsidRPr="003E34A4">
        <w:rPr>
          <w:rFonts w:ascii="Book Antiqua" w:hAnsi="Book Antiqua" w:hint="eastAsia"/>
          <w:color w:val="000000" w:themeColor="text1"/>
          <w:sz w:val="24"/>
          <w:szCs w:val="24"/>
          <w:lang w:eastAsia="zh-CN"/>
        </w:rPr>
        <w:t>mo</w:t>
      </w:r>
      <w:r w:rsidR="00972D8E" w:rsidRPr="003E34A4">
        <w:rPr>
          <w:rFonts w:ascii="Book Antiqua" w:hAnsi="Book Antiqua"/>
          <w:color w:val="000000" w:themeColor="text1"/>
          <w:sz w:val="24"/>
          <w:szCs w:val="24"/>
        </w:rPr>
        <w:t xml:space="preserve"> and achieved a total weight loss of 20.1</w:t>
      </w:r>
      <w:r w:rsidR="00135618" w:rsidRPr="003E34A4">
        <w:rPr>
          <w:rFonts w:ascii="Book Antiqua" w:hAnsi="Book Antiqua"/>
          <w:color w:val="000000" w:themeColor="text1"/>
          <w:sz w:val="24"/>
          <w:szCs w:val="24"/>
        </w:rPr>
        <w:t xml:space="preserve"> ± 3.5%.</w:t>
      </w:r>
      <w:r w:rsidR="003E34A4">
        <w:rPr>
          <w:rFonts w:ascii="Book Antiqua" w:hAnsi="Book Antiqua"/>
          <w:color w:val="000000" w:themeColor="text1"/>
          <w:sz w:val="24"/>
          <w:szCs w:val="24"/>
        </w:rPr>
        <w:t xml:space="preserve"> </w:t>
      </w:r>
      <w:r w:rsidR="00337A3D" w:rsidRPr="003E34A4">
        <w:rPr>
          <w:rFonts w:ascii="Book Antiqua" w:hAnsi="Book Antiqua"/>
          <w:color w:val="000000" w:themeColor="text1"/>
          <w:sz w:val="24"/>
          <w:szCs w:val="24"/>
        </w:rPr>
        <w:t xml:space="preserve">Baseline glucose and </w:t>
      </w:r>
      <w:r w:rsidR="00D43269" w:rsidRPr="003E34A4">
        <w:rPr>
          <w:rFonts w:ascii="Book Antiqua" w:hAnsi="Book Antiqua"/>
          <w:color w:val="000000" w:themeColor="text1"/>
          <w:sz w:val="24"/>
          <w:szCs w:val="24"/>
        </w:rPr>
        <w:t>lipid values were normal at baseline, and did not show significant changes.</w:t>
      </w:r>
      <w:r w:rsidR="003E34A4">
        <w:rPr>
          <w:rFonts w:ascii="Book Antiqua" w:hAnsi="Book Antiqua"/>
          <w:color w:val="000000" w:themeColor="text1"/>
          <w:sz w:val="24"/>
          <w:szCs w:val="24"/>
        </w:rPr>
        <w:t xml:space="preserve"> </w:t>
      </w:r>
      <w:r w:rsidR="007A3A47" w:rsidRPr="003E34A4">
        <w:rPr>
          <w:rFonts w:ascii="Book Antiqua" w:hAnsi="Book Antiqua"/>
          <w:color w:val="000000" w:themeColor="text1"/>
          <w:sz w:val="24"/>
          <w:szCs w:val="24"/>
        </w:rPr>
        <w:t>No maladaptive eating behaviors, such as increased intake, developed during the study.</w:t>
      </w:r>
      <w:r w:rsidR="003E34A4">
        <w:rPr>
          <w:rFonts w:ascii="Book Antiqua" w:hAnsi="Book Antiqua"/>
          <w:color w:val="000000" w:themeColor="text1"/>
          <w:sz w:val="24"/>
          <w:szCs w:val="24"/>
        </w:rPr>
        <w:t xml:space="preserve"> </w:t>
      </w:r>
      <w:r w:rsidR="007A3A47" w:rsidRPr="003E34A4">
        <w:rPr>
          <w:rFonts w:ascii="Book Antiqua" w:hAnsi="Book Antiqua"/>
          <w:color w:val="000000" w:themeColor="text1"/>
          <w:sz w:val="24"/>
          <w:szCs w:val="24"/>
        </w:rPr>
        <w:t xml:space="preserve">Complications were primarily related to the PEG tube, including three infections requiring treatment and one persistent fistula after removal </w:t>
      </w:r>
      <w:r w:rsidR="007A3A47" w:rsidRPr="003E34A4">
        <w:rPr>
          <w:rFonts w:ascii="Book Antiqua" w:hAnsi="Book Antiqua"/>
          <w:color w:val="000000" w:themeColor="text1"/>
          <w:sz w:val="24"/>
          <w:szCs w:val="24"/>
        </w:rPr>
        <w:lastRenderedPageBreak/>
        <w:t>which closed without intervention.</w:t>
      </w:r>
      <w:r w:rsidR="003E34A4">
        <w:rPr>
          <w:rFonts w:ascii="Book Antiqua" w:hAnsi="Book Antiqua"/>
          <w:color w:val="000000" w:themeColor="text1"/>
          <w:sz w:val="24"/>
          <w:szCs w:val="24"/>
        </w:rPr>
        <w:t xml:space="preserve"> </w:t>
      </w:r>
      <w:r w:rsidR="007A3A47" w:rsidRPr="003E34A4">
        <w:rPr>
          <w:rFonts w:ascii="Book Antiqua" w:hAnsi="Book Antiqua"/>
          <w:color w:val="000000" w:themeColor="text1"/>
          <w:sz w:val="24"/>
          <w:szCs w:val="24"/>
        </w:rPr>
        <w:t>Abdominal pain at the tube site was successfully addressed by redesigning the device.</w:t>
      </w:r>
    </w:p>
    <w:p w:rsidR="00561794" w:rsidRPr="003E34A4" w:rsidRDefault="00561794" w:rsidP="00822868">
      <w:pPr>
        <w:spacing w:line="360" w:lineRule="auto"/>
        <w:jc w:val="both"/>
        <w:rPr>
          <w:rFonts w:ascii="Book Antiqua" w:hAnsi="Book Antiqua"/>
          <w:color w:val="000000" w:themeColor="text1"/>
          <w:sz w:val="24"/>
          <w:szCs w:val="24"/>
        </w:rPr>
      </w:pPr>
    </w:p>
    <w:p w:rsidR="00561794" w:rsidRPr="003E34A4" w:rsidRDefault="00561794"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A subsequent study of 25 patients with BMI of 39.8 ± 0.9 kg/m</w:t>
      </w:r>
      <w:r w:rsidRPr="003E34A4">
        <w:rPr>
          <w:rFonts w:ascii="Book Antiqua" w:hAnsi="Book Antiqua"/>
          <w:color w:val="000000" w:themeColor="text1"/>
          <w:sz w:val="24"/>
          <w:szCs w:val="24"/>
          <w:vertAlign w:val="superscript"/>
        </w:rPr>
        <w:t>2</w:t>
      </w:r>
      <w:r w:rsidR="002844CF" w:rsidRP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enrolled patients in a very low calorie diet (VLCD) for 4 </w:t>
      </w:r>
      <w:r w:rsidR="00C121F6" w:rsidRPr="003E34A4">
        <w:rPr>
          <w:rFonts w:ascii="Book Antiqua" w:hAnsi="Book Antiqua" w:hint="eastAsia"/>
          <w:color w:val="000000" w:themeColor="text1"/>
          <w:sz w:val="24"/>
          <w:szCs w:val="24"/>
          <w:lang w:eastAsia="zh-CN"/>
        </w:rPr>
        <w:t>wk</w:t>
      </w:r>
      <w:r w:rsidRPr="003E34A4">
        <w:rPr>
          <w:rFonts w:ascii="Book Antiqua" w:hAnsi="Book Antiqua"/>
          <w:color w:val="000000" w:themeColor="text1"/>
          <w:sz w:val="24"/>
          <w:szCs w:val="24"/>
        </w:rPr>
        <w:t xml:space="preserve"> before implantation of AspireAssist</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26</w:t>
      </w:r>
      <w:r w:rsidR="00822868" w:rsidRPr="003E34A4">
        <w:rPr>
          <w:rFonts w:ascii="Book Antiqua" w:hAnsi="Book Antiqua" w:hint="eastAsia"/>
          <w:color w:val="000000" w:themeColor="text1"/>
          <w:sz w:val="24"/>
          <w:szCs w:val="24"/>
          <w:vertAlign w:val="superscript"/>
          <w:lang w:eastAsia="zh-CN"/>
        </w:rPr>
        <w:t>]</w:t>
      </w:r>
      <w:r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In per protocol analysis (22 patients), weight loss at 6 </w:t>
      </w:r>
      <w:r w:rsidR="00C121F6" w:rsidRPr="003E34A4">
        <w:rPr>
          <w:rFonts w:ascii="Book Antiqua" w:hAnsi="Book Antiqua" w:hint="eastAsia"/>
          <w:color w:val="000000" w:themeColor="text1"/>
          <w:sz w:val="24"/>
          <w:szCs w:val="24"/>
          <w:lang w:eastAsia="zh-CN"/>
        </w:rPr>
        <w:t>mo</w:t>
      </w:r>
      <w:r w:rsidRPr="003E34A4">
        <w:rPr>
          <w:rFonts w:ascii="Book Antiqua" w:hAnsi="Book Antiqua"/>
          <w:color w:val="000000" w:themeColor="text1"/>
          <w:sz w:val="24"/>
          <w:szCs w:val="24"/>
        </w:rPr>
        <w:t xml:space="preserve"> after aspiration therapy was 16.5 ±</w:t>
      </w:r>
      <w:r w:rsidR="00C121F6" w:rsidRPr="003E34A4">
        <w:rPr>
          <w:rFonts w:ascii="Book Antiqua" w:hAnsi="Book Antiqua" w:hint="eastAsia"/>
          <w:color w:val="000000" w:themeColor="text1"/>
          <w:sz w:val="24"/>
          <w:szCs w:val="24"/>
          <w:lang w:eastAsia="zh-CN"/>
        </w:rPr>
        <w:t xml:space="preserve"> </w:t>
      </w:r>
      <w:r w:rsidRPr="003E34A4">
        <w:rPr>
          <w:rFonts w:ascii="Book Antiqua" w:hAnsi="Book Antiqua"/>
          <w:color w:val="000000" w:themeColor="text1"/>
          <w:sz w:val="24"/>
          <w:szCs w:val="24"/>
        </w:rPr>
        <w:t>7.8 kg including the VLCD, and 8.0 ± 7.4 kg without VLCD weight loss.</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Total excess weight loss was 40.8 ± 19.8% at 6 </w:t>
      </w:r>
      <w:r w:rsidR="00822868" w:rsidRPr="003E34A4">
        <w:rPr>
          <w:rFonts w:ascii="Book Antiqua" w:hAnsi="Book Antiqua" w:hint="eastAsia"/>
          <w:color w:val="000000" w:themeColor="text1"/>
          <w:sz w:val="24"/>
          <w:szCs w:val="24"/>
          <w:lang w:eastAsia="zh-CN"/>
        </w:rPr>
        <w:t>mo</w:t>
      </w:r>
      <w:r w:rsidRPr="003E34A4">
        <w:rPr>
          <w:rFonts w:ascii="Book Antiqua" w:hAnsi="Book Antiqua"/>
          <w:color w:val="000000" w:themeColor="text1"/>
          <w:sz w:val="24"/>
          <w:szCs w:val="24"/>
        </w:rPr>
        <w:t xml:space="preserve">, with 14.8 ± 6.3% total weight loss. </w:t>
      </w:r>
      <w:r w:rsidR="0014173D" w:rsidRPr="003E34A4">
        <w:rPr>
          <w:rFonts w:ascii="Book Antiqua" w:hAnsi="Book Antiqua"/>
          <w:color w:val="000000" w:themeColor="text1"/>
          <w:sz w:val="24"/>
          <w:szCs w:val="24"/>
        </w:rPr>
        <w:t xml:space="preserve">There was a trend toward improved fasting glucose and hemoglobin A1c, and </w:t>
      </w:r>
      <w:r w:rsidR="0014173D" w:rsidRPr="003E34A4">
        <w:rPr>
          <w:rFonts w:ascii="Book Antiqua" w:hAnsi="Book Antiqua" w:cs="Book Antiqua"/>
          <w:color w:val="000000" w:themeColor="text1"/>
          <w:sz w:val="24"/>
          <w:szCs w:val="24"/>
        </w:rPr>
        <w:t>significant improvement in fasting glucose in patients with type II diabetes mellitus.</w:t>
      </w:r>
      <w:r w:rsidR="003E34A4">
        <w:rPr>
          <w:rFonts w:ascii="Book Antiqua" w:hAnsi="Book Antiqua" w:cs="Book Antiqua"/>
          <w:color w:val="000000" w:themeColor="text1"/>
          <w:sz w:val="24"/>
          <w:szCs w:val="24"/>
        </w:rPr>
        <w:t xml:space="preserve"> </w:t>
      </w:r>
      <w:r w:rsidR="0014173D" w:rsidRPr="003E34A4">
        <w:rPr>
          <w:rFonts w:ascii="Book Antiqua" w:hAnsi="Book Antiqua" w:cs="Book Antiqua"/>
          <w:color w:val="000000" w:themeColor="text1"/>
          <w:sz w:val="24"/>
          <w:szCs w:val="24"/>
        </w:rPr>
        <w:t>Three of five patients taking medication for diabetes were able to discontinue it.</w:t>
      </w:r>
      <w:r w:rsidR="00C121F6" w:rsidRPr="003E34A4">
        <w:rPr>
          <w:rFonts w:ascii="Book Antiqua" w:hAnsi="Book Antiqua" w:cs="Book Antiqua"/>
          <w:color w:val="000000" w:themeColor="text1"/>
          <w:sz w:val="24"/>
          <w:szCs w:val="24"/>
        </w:rPr>
        <w:t xml:space="preserve"> </w:t>
      </w:r>
      <w:r w:rsidRPr="003E34A4">
        <w:rPr>
          <w:rFonts w:ascii="Book Antiqua" w:hAnsi="Book Antiqua"/>
          <w:color w:val="000000" w:themeColor="text1"/>
          <w:sz w:val="24"/>
          <w:szCs w:val="24"/>
        </w:rPr>
        <w:t>Early adverse events included post-procedure abdominal pain, intra-abdominal fluid collection, and skin breakdown around the stoma; a later skin infection required treated with antibiotics.</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Moderate abdominal pain was reported by 52% of patients in the first week, and severe pain by 12%.</w:t>
      </w:r>
    </w:p>
    <w:p w:rsidR="00B97078" w:rsidRPr="003E34A4" w:rsidRDefault="00102BC9"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The multicenter PATHWAY trial randomized subjects in a 2:1 ratio to AspireAssist with lifestyle counseling, or lifestyle counseling alone</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27</w:t>
      </w:r>
      <w:r w:rsidR="00822868" w:rsidRPr="003E34A4">
        <w:rPr>
          <w:rFonts w:ascii="Book Antiqua" w:hAnsi="Book Antiqua" w:hint="eastAsia"/>
          <w:color w:val="000000" w:themeColor="text1"/>
          <w:sz w:val="24"/>
          <w:szCs w:val="24"/>
          <w:vertAlign w:val="superscript"/>
          <w:lang w:eastAsia="zh-CN"/>
        </w:rPr>
        <w:t>]</w:t>
      </w:r>
      <w:r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The BMI of the AspireAssist group was 42.0 ± 5.1 kg/m</w:t>
      </w:r>
      <w:r w:rsidRPr="003E34A4">
        <w:rPr>
          <w:rFonts w:ascii="Book Antiqua" w:hAnsi="Book Antiqua"/>
          <w:color w:val="000000" w:themeColor="text1"/>
          <w:sz w:val="24"/>
          <w:szCs w:val="24"/>
          <w:vertAlign w:val="superscript"/>
        </w:rPr>
        <w:t>2</w:t>
      </w:r>
      <w:r w:rsidRPr="003E34A4">
        <w:rPr>
          <w:rFonts w:ascii="Book Antiqua" w:hAnsi="Book Antiqua"/>
          <w:color w:val="000000" w:themeColor="text1"/>
          <w:sz w:val="24"/>
          <w:szCs w:val="24"/>
        </w:rPr>
        <w:t>, and the lifestyle counseling group had BMI of 40.9 ± 3.9 kg/m</w:t>
      </w:r>
      <w:r w:rsidRPr="003E34A4">
        <w:rPr>
          <w:rFonts w:ascii="Book Antiqua" w:hAnsi="Book Antiqua"/>
          <w:color w:val="000000" w:themeColor="text1"/>
          <w:sz w:val="24"/>
          <w:szCs w:val="24"/>
          <w:vertAlign w:val="superscript"/>
        </w:rPr>
        <w:t>2</w:t>
      </w:r>
      <w:r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At 52 </w:t>
      </w:r>
      <w:r w:rsidR="00822868" w:rsidRPr="003E34A4">
        <w:rPr>
          <w:rFonts w:ascii="Book Antiqua" w:hAnsi="Book Antiqua" w:hint="eastAsia"/>
          <w:color w:val="000000" w:themeColor="text1"/>
          <w:sz w:val="24"/>
          <w:szCs w:val="24"/>
          <w:lang w:eastAsia="zh-CN"/>
        </w:rPr>
        <w:t>wk</w:t>
      </w:r>
      <w:r w:rsidRPr="003E34A4">
        <w:rPr>
          <w:rFonts w:ascii="Book Antiqua" w:hAnsi="Book Antiqua"/>
          <w:color w:val="000000" w:themeColor="text1"/>
          <w:sz w:val="24"/>
          <w:szCs w:val="24"/>
        </w:rPr>
        <w:t xml:space="preserve">, </w:t>
      </w:r>
      <w:r w:rsidR="003B15FA" w:rsidRPr="003E34A4">
        <w:rPr>
          <w:rFonts w:ascii="Book Antiqua" w:hAnsi="Book Antiqua"/>
          <w:color w:val="000000" w:themeColor="text1"/>
          <w:sz w:val="24"/>
          <w:szCs w:val="24"/>
        </w:rPr>
        <w:t>per-protocol analysis showed</w:t>
      </w:r>
      <w:r w:rsidRPr="003E34A4">
        <w:rPr>
          <w:rFonts w:ascii="Book Antiqua" w:hAnsi="Book Antiqua"/>
          <w:color w:val="000000" w:themeColor="text1"/>
          <w:sz w:val="24"/>
          <w:szCs w:val="24"/>
        </w:rPr>
        <w:t xml:space="preserve"> 37.2 ± 27.5% excess weight loss in the </w:t>
      </w:r>
      <w:r w:rsidR="003B15FA" w:rsidRPr="003E34A4">
        <w:rPr>
          <w:rFonts w:ascii="Book Antiqua" w:hAnsi="Book Antiqua"/>
          <w:color w:val="000000" w:themeColor="text1"/>
          <w:sz w:val="24"/>
          <w:szCs w:val="24"/>
        </w:rPr>
        <w:t>AspireAssist group</w:t>
      </w:r>
      <w:r w:rsidRPr="003E34A4">
        <w:rPr>
          <w:rFonts w:ascii="Book Antiqua" w:hAnsi="Book Antiqua"/>
          <w:color w:val="000000" w:themeColor="text1"/>
          <w:sz w:val="24"/>
          <w:szCs w:val="24"/>
        </w:rPr>
        <w:t xml:space="preserve"> </w:t>
      </w:r>
      <w:r w:rsidR="00C121F6" w:rsidRPr="003E34A4">
        <w:rPr>
          <w:rFonts w:ascii="Book Antiqua" w:hAnsi="Book Antiqua" w:hint="eastAsia"/>
          <w:i/>
          <w:color w:val="000000" w:themeColor="text1"/>
          <w:sz w:val="24"/>
          <w:szCs w:val="24"/>
          <w:lang w:eastAsia="zh-CN"/>
        </w:rPr>
        <w:t>vs</w:t>
      </w:r>
      <w:r w:rsidRPr="003E34A4">
        <w:rPr>
          <w:rFonts w:ascii="Book Antiqua" w:hAnsi="Book Antiqua"/>
          <w:color w:val="000000" w:themeColor="text1"/>
          <w:sz w:val="24"/>
          <w:szCs w:val="24"/>
        </w:rPr>
        <w:t xml:space="preserve"> 13.0 ± 17.6% in the lifestyle counseling group.</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The most frequently reported adverse events were perioperative abdominal pain and postoperative granulation tissue and peristomal irritation.</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There was no evidence of increased caloric intake to compensate for aspirated calories, or of new abnormal eating behaviors after AspireAssist placement.</w:t>
      </w:r>
      <w:r w:rsidR="00C121F6" w:rsidRPr="003E34A4">
        <w:rPr>
          <w:rFonts w:ascii="Book Antiqua" w:hAnsi="Book Antiqua" w:hint="eastAsia"/>
          <w:color w:val="000000" w:themeColor="text1"/>
          <w:sz w:val="24"/>
          <w:szCs w:val="24"/>
          <w:lang w:eastAsia="zh-CN"/>
        </w:rPr>
        <w:t xml:space="preserve"> </w:t>
      </w:r>
      <w:r w:rsidR="00D43269" w:rsidRPr="003E34A4">
        <w:rPr>
          <w:rFonts w:ascii="Book Antiqua" w:hAnsi="Book Antiqua"/>
          <w:color w:val="000000" w:themeColor="text1"/>
          <w:sz w:val="24"/>
          <w:szCs w:val="24"/>
        </w:rPr>
        <w:t>Further results regarding change in comorbidities is awaited.</w:t>
      </w:r>
    </w:p>
    <w:p w:rsidR="00C168B9" w:rsidRPr="003E34A4" w:rsidRDefault="00C168B9" w:rsidP="00822868">
      <w:pPr>
        <w:spacing w:line="360" w:lineRule="auto"/>
        <w:jc w:val="both"/>
        <w:rPr>
          <w:rFonts w:ascii="Book Antiqua" w:hAnsi="Book Antiqua"/>
          <w:color w:val="000000" w:themeColor="text1"/>
          <w:sz w:val="24"/>
          <w:szCs w:val="24"/>
        </w:rPr>
      </w:pPr>
    </w:p>
    <w:p w:rsidR="00B60642" w:rsidRPr="003E34A4" w:rsidRDefault="00C121F6"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SMALL INTESTINE, BYPASS, AND METABOLIC TECHNOLOGIES</w:t>
      </w:r>
    </w:p>
    <w:p w:rsidR="001A3AFD" w:rsidRPr="003E34A4" w:rsidRDefault="001A3AFD"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A number of technologies in clinical trials and under development hold the promise of extending EBT beyond gastric interventions.</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These devices </w:t>
      </w:r>
      <w:r w:rsidR="007C3E1E" w:rsidRPr="003E34A4">
        <w:rPr>
          <w:rFonts w:ascii="Book Antiqua" w:hAnsi="Book Antiqua"/>
          <w:color w:val="000000" w:themeColor="text1"/>
          <w:sz w:val="24"/>
          <w:szCs w:val="24"/>
        </w:rPr>
        <w:t xml:space="preserve">may confer </w:t>
      </w:r>
      <w:r w:rsidRPr="003E34A4">
        <w:rPr>
          <w:rFonts w:ascii="Book Antiqua" w:hAnsi="Book Antiqua"/>
          <w:color w:val="000000" w:themeColor="text1"/>
          <w:sz w:val="24"/>
          <w:szCs w:val="24"/>
        </w:rPr>
        <w:t xml:space="preserve">enhanced </w:t>
      </w:r>
      <w:r w:rsidRPr="003E34A4">
        <w:rPr>
          <w:rFonts w:ascii="Book Antiqua" w:hAnsi="Book Antiqua"/>
          <w:color w:val="000000" w:themeColor="text1"/>
          <w:sz w:val="24"/>
          <w:szCs w:val="24"/>
        </w:rPr>
        <w:lastRenderedPageBreak/>
        <w:t>metabolic benefits, and may be used in combination with gastric or restrictive procedures in the future.</w:t>
      </w:r>
      <w:r w:rsidR="003E34A4">
        <w:rPr>
          <w:rFonts w:ascii="Book Antiqua" w:hAnsi="Book Antiqua"/>
          <w:color w:val="000000" w:themeColor="text1"/>
          <w:sz w:val="24"/>
          <w:szCs w:val="24"/>
        </w:rPr>
        <w:t xml:space="preserve"> </w:t>
      </w:r>
      <w:r w:rsidR="007C3E1E" w:rsidRPr="003E34A4">
        <w:rPr>
          <w:rFonts w:ascii="Book Antiqua" w:hAnsi="Book Antiqua"/>
          <w:color w:val="000000" w:themeColor="text1"/>
          <w:sz w:val="24"/>
          <w:szCs w:val="24"/>
        </w:rPr>
        <w:t>Furthermore, the capability to address the small intestine will close the gap between EBT and bariatric surgery.</w:t>
      </w:r>
    </w:p>
    <w:p w:rsidR="001A3AFD" w:rsidRPr="003E34A4" w:rsidRDefault="001A3AFD" w:rsidP="00822868">
      <w:pPr>
        <w:spacing w:line="360" w:lineRule="auto"/>
        <w:jc w:val="both"/>
        <w:rPr>
          <w:rFonts w:ascii="Book Antiqua" w:hAnsi="Book Antiqua"/>
          <w:b/>
          <w:color w:val="000000" w:themeColor="text1"/>
          <w:sz w:val="24"/>
          <w:szCs w:val="24"/>
        </w:rPr>
      </w:pPr>
    </w:p>
    <w:p w:rsidR="008D211C" w:rsidRPr="003E34A4" w:rsidRDefault="001A3AFD" w:rsidP="00822868">
      <w:pPr>
        <w:spacing w:line="360" w:lineRule="auto"/>
        <w:jc w:val="both"/>
        <w:rPr>
          <w:rFonts w:ascii="Book Antiqua" w:hAnsi="Book Antiqua"/>
          <w:b/>
          <w:i/>
          <w:color w:val="000000" w:themeColor="text1"/>
          <w:sz w:val="24"/>
          <w:szCs w:val="24"/>
        </w:rPr>
      </w:pPr>
      <w:r w:rsidRPr="003E34A4">
        <w:rPr>
          <w:rFonts w:ascii="Book Antiqua" w:hAnsi="Book Antiqua"/>
          <w:b/>
          <w:i/>
          <w:color w:val="000000" w:themeColor="text1"/>
          <w:sz w:val="24"/>
          <w:szCs w:val="24"/>
        </w:rPr>
        <w:t xml:space="preserve">Self-assembling magnets for </w:t>
      </w:r>
      <w:r w:rsidR="00C66255" w:rsidRPr="003E34A4">
        <w:rPr>
          <w:rFonts w:ascii="Book Antiqua" w:hAnsi="Book Antiqua"/>
          <w:b/>
          <w:i/>
          <w:color w:val="000000" w:themeColor="text1"/>
          <w:sz w:val="24"/>
          <w:szCs w:val="24"/>
        </w:rPr>
        <w:t>incisionless</w:t>
      </w:r>
      <w:r w:rsidR="00400491" w:rsidRPr="003E34A4">
        <w:rPr>
          <w:rFonts w:ascii="Book Antiqua" w:hAnsi="Book Antiqua"/>
          <w:b/>
          <w:i/>
          <w:color w:val="000000" w:themeColor="text1"/>
          <w:sz w:val="24"/>
          <w:szCs w:val="24"/>
        </w:rPr>
        <w:t xml:space="preserve"> </w:t>
      </w:r>
      <w:r w:rsidRPr="003E34A4">
        <w:rPr>
          <w:rFonts w:ascii="Book Antiqua" w:hAnsi="Book Antiqua"/>
          <w:b/>
          <w:i/>
          <w:color w:val="000000" w:themeColor="text1"/>
          <w:sz w:val="24"/>
          <w:szCs w:val="24"/>
        </w:rPr>
        <w:t>anast</w:t>
      </w:r>
      <w:r w:rsidR="002C65C4" w:rsidRPr="003E34A4">
        <w:rPr>
          <w:rFonts w:ascii="Book Antiqua" w:hAnsi="Book Antiqua"/>
          <w:b/>
          <w:i/>
          <w:color w:val="000000" w:themeColor="text1"/>
          <w:sz w:val="24"/>
          <w:szCs w:val="24"/>
        </w:rPr>
        <w:t>o</w:t>
      </w:r>
      <w:r w:rsidRPr="003E34A4">
        <w:rPr>
          <w:rFonts w:ascii="Book Antiqua" w:hAnsi="Book Antiqua"/>
          <w:b/>
          <w:i/>
          <w:color w:val="000000" w:themeColor="text1"/>
          <w:sz w:val="24"/>
          <w:szCs w:val="24"/>
        </w:rPr>
        <w:t>mosis</w:t>
      </w:r>
    </w:p>
    <w:p w:rsidR="001E7499" w:rsidRPr="003E34A4" w:rsidRDefault="00C66255"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A</w:t>
      </w:r>
      <w:r w:rsidR="00FD3F86" w:rsidRPr="003E34A4">
        <w:rPr>
          <w:rFonts w:ascii="Book Antiqua" w:hAnsi="Book Antiqua"/>
          <w:color w:val="000000" w:themeColor="text1"/>
          <w:sz w:val="24"/>
          <w:szCs w:val="24"/>
        </w:rPr>
        <w:t>n</w:t>
      </w:r>
      <w:r w:rsidRPr="003E34A4">
        <w:rPr>
          <w:rFonts w:ascii="Book Antiqua" w:hAnsi="Book Antiqua"/>
          <w:color w:val="000000" w:themeColor="text1"/>
          <w:sz w:val="24"/>
          <w:szCs w:val="24"/>
        </w:rPr>
        <w:t xml:space="preserve"> endoscopic incisionless anastomosis system </w:t>
      </w:r>
      <w:r w:rsidR="001871FF" w:rsidRPr="003E34A4">
        <w:rPr>
          <w:rFonts w:ascii="Book Antiqua" w:hAnsi="Book Antiqua"/>
          <w:color w:val="000000" w:themeColor="text1"/>
          <w:sz w:val="24"/>
          <w:szCs w:val="24"/>
        </w:rPr>
        <w:t xml:space="preserve">(GI Windows, West Bridgewater, Massachusetts) </w:t>
      </w:r>
      <w:r w:rsidRPr="003E34A4">
        <w:rPr>
          <w:rFonts w:ascii="Book Antiqua" w:hAnsi="Book Antiqua"/>
          <w:color w:val="000000" w:themeColor="text1"/>
          <w:sz w:val="24"/>
          <w:szCs w:val="24"/>
        </w:rPr>
        <w:t>has been developed using self-assembling magnets</w:t>
      </w:r>
      <w:r w:rsidR="00C121F6"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28</w:t>
      </w:r>
      <w:r w:rsidR="00C121F6" w:rsidRPr="003E34A4">
        <w:rPr>
          <w:rFonts w:ascii="Book Antiqua" w:hAnsi="Book Antiqua" w:hint="eastAsia"/>
          <w:color w:val="000000" w:themeColor="text1"/>
          <w:sz w:val="24"/>
          <w:szCs w:val="24"/>
          <w:vertAlign w:val="superscript"/>
          <w:lang w:eastAsia="zh-CN"/>
        </w:rPr>
        <w:t>]</w:t>
      </w:r>
      <w:r w:rsidR="00C121F6" w:rsidRPr="003E34A4">
        <w:rPr>
          <w:rFonts w:ascii="Book Antiqua" w:hAnsi="Book Antiqua"/>
          <w:color w:val="000000" w:themeColor="text1"/>
          <w:sz w:val="24"/>
          <w:szCs w:val="24"/>
        </w:rPr>
        <w:t>.</w:t>
      </w:r>
      <w:r w:rsidR="00C121F6" w:rsidRPr="003E34A4">
        <w:rPr>
          <w:rFonts w:ascii="Book Antiqua" w:hAnsi="Book Antiqua" w:hint="eastAsia"/>
          <w:color w:val="000000" w:themeColor="text1"/>
          <w:sz w:val="24"/>
          <w:szCs w:val="24"/>
          <w:lang w:eastAsia="zh-CN"/>
        </w:rPr>
        <w:t xml:space="preserve"> </w:t>
      </w:r>
      <w:r w:rsidR="0046656B" w:rsidRPr="003E34A4">
        <w:rPr>
          <w:rFonts w:ascii="Book Antiqua" w:hAnsi="Book Antiqua"/>
          <w:color w:val="000000" w:themeColor="text1"/>
          <w:sz w:val="24"/>
          <w:szCs w:val="24"/>
        </w:rPr>
        <w:t>Using simultaneous enteros</w:t>
      </w:r>
      <w:r w:rsidRPr="003E34A4">
        <w:rPr>
          <w:rFonts w:ascii="Book Antiqua" w:hAnsi="Book Antiqua"/>
          <w:color w:val="000000" w:themeColor="text1"/>
          <w:sz w:val="24"/>
          <w:szCs w:val="24"/>
        </w:rPr>
        <w:t xml:space="preserve">copy and colonoscopy, </w:t>
      </w:r>
      <w:r w:rsidR="00307689" w:rsidRPr="003E34A4">
        <w:rPr>
          <w:rFonts w:ascii="Book Antiqua" w:hAnsi="Book Antiqua"/>
          <w:color w:val="000000" w:themeColor="text1"/>
          <w:sz w:val="24"/>
          <w:szCs w:val="24"/>
        </w:rPr>
        <w:t>two magnets are deployed in the gastrointestinal tract and form octagonal rings.</w:t>
      </w:r>
      <w:r w:rsidR="003E34A4">
        <w:rPr>
          <w:rFonts w:ascii="Book Antiqua" w:hAnsi="Book Antiqua"/>
          <w:color w:val="000000" w:themeColor="text1"/>
          <w:sz w:val="24"/>
          <w:szCs w:val="24"/>
        </w:rPr>
        <w:t xml:space="preserve"> </w:t>
      </w:r>
      <w:r w:rsidR="00307689" w:rsidRPr="003E34A4">
        <w:rPr>
          <w:rFonts w:ascii="Book Antiqua" w:hAnsi="Book Antiqua"/>
          <w:color w:val="000000" w:themeColor="text1"/>
          <w:sz w:val="24"/>
          <w:szCs w:val="24"/>
        </w:rPr>
        <w:t>The magnets mate, apply compressive force to the tissue between them, and create a large-bore compression anastomosis over several days</w:t>
      </w:r>
      <w:r w:rsidR="00DA27EF" w:rsidRPr="003E34A4">
        <w:rPr>
          <w:rFonts w:ascii="Book Antiqua" w:hAnsi="Book Antiqua"/>
          <w:color w:val="000000" w:themeColor="text1"/>
          <w:sz w:val="24"/>
          <w:szCs w:val="24"/>
        </w:rPr>
        <w:t xml:space="preserve"> (Figure 4)</w:t>
      </w:r>
      <w:r w:rsidR="00B31B59" w:rsidRPr="003E34A4">
        <w:rPr>
          <w:rFonts w:ascii="Book Antiqua" w:hAnsi="Book Antiqua"/>
          <w:color w:val="000000" w:themeColor="text1"/>
          <w:sz w:val="24"/>
          <w:szCs w:val="24"/>
        </w:rPr>
        <w:t xml:space="preserve">. </w:t>
      </w:r>
      <w:r w:rsidR="00307689" w:rsidRPr="003E34A4">
        <w:rPr>
          <w:rFonts w:ascii="Book Antiqua" w:hAnsi="Book Antiqua"/>
          <w:color w:val="000000" w:themeColor="text1"/>
          <w:sz w:val="24"/>
          <w:szCs w:val="24"/>
        </w:rPr>
        <w:t>The magnets then disassemble and pass from the gastrointestinal tract.</w:t>
      </w:r>
      <w:r w:rsidR="003E34A4">
        <w:rPr>
          <w:rFonts w:ascii="Book Antiqua" w:hAnsi="Book Antiqua"/>
          <w:color w:val="000000" w:themeColor="text1"/>
          <w:sz w:val="24"/>
          <w:szCs w:val="24"/>
        </w:rPr>
        <w:t xml:space="preserve"> </w:t>
      </w:r>
      <w:r w:rsidR="006A0566" w:rsidRPr="003E34A4">
        <w:rPr>
          <w:rFonts w:ascii="Book Antiqua" w:hAnsi="Book Antiqua"/>
          <w:color w:val="000000" w:themeColor="text1"/>
          <w:sz w:val="24"/>
          <w:szCs w:val="24"/>
        </w:rPr>
        <w:t>The result is a large-bore anastomosis free of foreign bodies</w:t>
      </w:r>
      <w:r w:rsidR="00400491" w:rsidRPr="003E34A4">
        <w:rPr>
          <w:rFonts w:ascii="Book Antiqua" w:hAnsi="Book Antiqua"/>
          <w:color w:val="000000" w:themeColor="text1"/>
          <w:sz w:val="24"/>
          <w:szCs w:val="24"/>
        </w:rPr>
        <w:t>, and a dual-path enteral bypass</w:t>
      </w:r>
      <w:r w:rsidR="009C64BA" w:rsidRPr="003E34A4">
        <w:rPr>
          <w:rFonts w:ascii="Book Antiqua" w:hAnsi="Book Antiqua"/>
          <w:color w:val="000000" w:themeColor="text1"/>
          <w:sz w:val="24"/>
          <w:szCs w:val="24"/>
        </w:rPr>
        <w:t xml:space="preserve"> (with flow of food down both limbs)</w:t>
      </w:r>
      <w:r w:rsidR="00400491" w:rsidRPr="003E34A4">
        <w:rPr>
          <w:rFonts w:ascii="Book Antiqua" w:hAnsi="Book Antiqua"/>
          <w:color w:val="000000" w:themeColor="text1"/>
          <w:sz w:val="24"/>
          <w:szCs w:val="24"/>
        </w:rPr>
        <w:t>.</w:t>
      </w:r>
    </w:p>
    <w:p w:rsidR="00232F4F" w:rsidRPr="003E34A4" w:rsidRDefault="00400491"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Self-assembling magnets for endoscopic anastomosis have </w:t>
      </w:r>
      <w:r w:rsidR="006A0566" w:rsidRPr="003E34A4">
        <w:rPr>
          <w:rFonts w:ascii="Book Antiqua" w:hAnsi="Book Antiqua"/>
          <w:color w:val="000000" w:themeColor="text1"/>
          <w:sz w:val="24"/>
          <w:szCs w:val="24"/>
        </w:rPr>
        <w:t xml:space="preserve">been </w:t>
      </w:r>
      <w:r w:rsidR="00196533" w:rsidRPr="003E34A4">
        <w:rPr>
          <w:rFonts w:ascii="Book Antiqua" w:hAnsi="Book Antiqua"/>
          <w:color w:val="000000" w:themeColor="text1"/>
          <w:sz w:val="24"/>
          <w:szCs w:val="24"/>
        </w:rPr>
        <w:t>studied</w:t>
      </w:r>
      <w:r w:rsidR="006A0566" w:rsidRPr="003E34A4">
        <w:rPr>
          <w:rFonts w:ascii="Book Antiqua" w:hAnsi="Book Antiqua"/>
          <w:color w:val="000000" w:themeColor="text1"/>
          <w:sz w:val="24"/>
          <w:szCs w:val="24"/>
        </w:rPr>
        <w:t xml:space="preserve"> in two porcine trials.</w:t>
      </w:r>
      <w:r w:rsidR="003E34A4">
        <w:rPr>
          <w:rFonts w:ascii="Book Antiqua" w:hAnsi="Book Antiqua"/>
          <w:color w:val="000000" w:themeColor="text1"/>
          <w:sz w:val="24"/>
          <w:szCs w:val="24"/>
        </w:rPr>
        <w:t xml:space="preserve"> </w:t>
      </w:r>
      <w:r w:rsidR="00E22441" w:rsidRPr="003E34A4">
        <w:rPr>
          <w:rFonts w:ascii="Book Antiqua" w:hAnsi="Book Antiqua"/>
          <w:color w:val="000000" w:themeColor="text1"/>
          <w:sz w:val="24"/>
          <w:szCs w:val="24"/>
        </w:rPr>
        <w:t xml:space="preserve">One </w:t>
      </w:r>
      <w:r w:rsidR="006A0566" w:rsidRPr="003E34A4">
        <w:rPr>
          <w:rFonts w:ascii="Book Antiqua" w:hAnsi="Book Antiqua"/>
          <w:color w:val="000000" w:themeColor="text1"/>
          <w:sz w:val="24"/>
          <w:szCs w:val="24"/>
        </w:rPr>
        <w:t xml:space="preserve">trial </w:t>
      </w:r>
      <w:r w:rsidR="00FD3F86" w:rsidRPr="003E34A4">
        <w:rPr>
          <w:rFonts w:ascii="Book Antiqua" w:hAnsi="Book Antiqua"/>
          <w:color w:val="000000" w:themeColor="text1"/>
          <w:sz w:val="24"/>
          <w:szCs w:val="24"/>
        </w:rPr>
        <w:t>entailed using the system to create</w:t>
      </w:r>
      <w:r w:rsidR="006A0566" w:rsidRPr="003E34A4">
        <w:rPr>
          <w:rFonts w:ascii="Book Antiqua" w:hAnsi="Book Antiqua"/>
          <w:color w:val="000000" w:themeColor="text1"/>
          <w:sz w:val="24"/>
          <w:szCs w:val="24"/>
        </w:rPr>
        <w:t xml:space="preserve"> a large jejunocolonic anastomosis </w:t>
      </w:r>
      <w:r w:rsidR="00E22441" w:rsidRPr="003E34A4">
        <w:rPr>
          <w:rFonts w:ascii="Book Antiqua" w:hAnsi="Book Antiqua"/>
          <w:color w:val="000000" w:themeColor="text1"/>
          <w:sz w:val="24"/>
          <w:szCs w:val="24"/>
        </w:rPr>
        <w:t>in 5 pigs</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29</w:t>
      </w:r>
      <w:r w:rsidR="00822868" w:rsidRPr="003E34A4">
        <w:rPr>
          <w:rFonts w:ascii="Book Antiqua" w:hAnsi="Book Antiqua" w:hint="eastAsia"/>
          <w:color w:val="000000" w:themeColor="text1"/>
          <w:sz w:val="24"/>
          <w:szCs w:val="24"/>
          <w:vertAlign w:val="superscript"/>
          <w:lang w:eastAsia="zh-CN"/>
        </w:rPr>
        <w:t>]</w:t>
      </w:r>
      <w:r w:rsidR="006A0566"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6A0566" w:rsidRPr="003E34A4">
        <w:rPr>
          <w:rFonts w:ascii="Book Antiqua" w:hAnsi="Book Antiqua"/>
          <w:color w:val="000000" w:themeColor="text1"/>
          <w:sz w:val="24"/>
          <w:szCs w:val="24"/>
        </w:rPr>
        <w:t>All anastomoses had formed by day 4, and magnets were expelled by day 12.</w:t>
      </w:r>
      <w:r w:rsidR="003E34A4">
        <w:rPr>
          <w:rFonts w:ascii="Book Antiqua" w:hAnsi="Book Antiqua"/>
          <w:color w:val="000000" w:themeColor="text1"/>
          <w:sz w:val="24"/>
          <w:szCs w:val="24"/>
        </w:rPr>
        <w:t xml:space="preserve"> </w:t>
      </w:r>
      <w:r w:rsidR="006A0566" w:rsidRPr="003E34A4">
        <w:rPr>
          <w:rFonts w:ascii="Book Antiqua" w:hAnsi="Book Antiqua"/>
          <w:color w:val="000000" w:themeColor="text1"/>
          <w:sz w:val="24"/>
          <w:szCs w:val="24"/>
        </w:rPr>
        <w:t xml:space="preserve">The anastomoses remained patent and leak-free at 3 </w:t>
      </w:r>
      <w:r w:rsidR="00C121F6" w:rsidRPr="003E34A4">
        <w:rPr>
          <w:rFonts w:ascii="Book Antiqua" w:hAnsi="Book Antiqua" w:hint="eastAsia"/>
          <w:color w:val="000000" w:themeColor="text1"/>
          <w:sz w:val="24"/>
          <w:szCs w:val="24"/>
          <w:lang w:eastAsia="zh-CN"/>
        </w:rPr>
        <w:t>mo</w:t>
      </w:r>
      <w:r w:rsidR="006A0566" w:rsidRPr="003E34A4">
        <w:rPr>
          <w:rFonts w:ascii="Book Antiqua" w:hAnsi="Book Antiqua"/>
          <w:color w:val="000000" w:themeColor="text1"/>
          <w:sz w:val="24"/>
          <w:szCs w:val="24"/>
        </w:rPr>
        <w:t>, with dramatically lower weight than controls.</w:t>
      </w:r>
      <w:r w:rsidR="003E34A4">
        <w:rPr>
          <w:rFonts w:ascii="Book Antiqua" w:hAnsi="Book Antiqua"/>
          <w:color w:val="000000" w:themeColor="text1"/>
          <w:sz w:val="24"/>
          <w:szCs w:val="24"/>
        </w:rPr>
        <w:t xml:space="preserve"> </w:t>
      </w:r>
      <w:r w:rsidR="006A0566" w:rsidRPr="003E34A4">
        <w:rPr>
          <w:rFonts w:ascii="Book Antiqua" w:hAnsi="Book Antiqua"/>
          <w:color w:val="000000" w:themeColor="text1"/>
          <w:sz w:val="24"/>
          <w:szCs w:val="24"/>
        </w:rPr>
        <w:t>No fibrosis or inflammation was found on histologic examination.</w:t>
      </w:r>
      <w:r w:rsidR="003E34A4">
        <w:rPr>
          <w:rFonts w:ascii="Book Antiqua" w:hAnsi="Book Antiqua"/>
          <w:color w:val="000000" w:themeColor="text1"/>
          <w:sz w:val="24"/>
          <w:szCs w:val="24"/>
        </w:rPr>
        <w:t xml:space="preserve"> </w:t>
      </w:r>
      <w:r w:rsidR="006A0566" w:rsidRPr="003E34A4">
        <w:rPr>
          <w:rFonts w:ascii="Book Antiqua" w:hAnsi="Book Antiqua"/>
          <w:color w:val="000000" w:themeColor="text1"/>
          <w:sz w:val="24"/>
          <w:szCs w:val="24"/>
        </w:rPr>
        <w:t xml:space="preserve">A </w:t>
      </w:r>
      <w:r w:rsidR="00E22441" w:rsidRPr="003E34A4">
        <w:rPr>
          <w:rFonts w:ascii="Book Antiqua" w:hAnsi="Book Antiqua"/>
          <w:color w:val="000000" w:themeColor="text1"/>
          <w:sz w:val="24"/>
          <w:szCs w:val="24"/>
        </w:rPr>
        <w:t xml:space="preserve">separate </w:t>
      </w:r>
      <w:r w:rsidR="006A0566" w:rsidRPr="003E34A4">
        <w:rPr>
          <w:rFonts w:ascii="Book Antiqua" w:hAnsi="Book Antiqua"/>
          <w:color w:val="000000" w:themeColor="text1"/>
          <w:sz w:val="24"/>
          <w:szCs w:val="24"/>
        </w:rPr>
        <w:t xml:space="preserve">study </w:t>
      </w:r>
      <w:r w:rsidR="00FD3F86" w:rsidRPr="003E34A4">
        <w:rPr>
          <w:rFonts w:ascii="Book Antiqua" w:hAnsi="Book Antiqua"/>
          <w:color w:val="000000" w:themeColor="text1"/>
          <w:sz w:val="24"/>
          <w:szCs w:val="24"/>
        </w:rPr>
        <w:t>used IAS to create</w:t>
      </w:r>
      <w:r w:rsidR="00102BC9" w:rsidRPr="003E34A4">
        <w:rPr>
          <w:rFonts w:ascii="Book Antiqua" w:hAnsi="Book Antiqua"/>
          <w:color w:val="000000" w:themeColor="text1"/>
          <w:sz w:val="24"/>
          <w:szCs w:val="24"/>
        </w:rPr>
        <w:t xml:space="preserve"> </w:t>
      </w:r>
      <w:r w:rsidR="00FD3F86" w:rsidRPr="003E34A4">
        <w:rPr>
          <w:rFonts w:ascii="Book Antiqua" w:hAnsi="Book Antiqua"/>
          <w:color w:val="000000" w:themeColor="text1"/>
          <w:sz w:val="24"/>
          <w:szCs w:val="24"/>
        </w:rPr>
        <w:t xml:space="preserve">a </w:t>
      </w:r>
      <w:r w:rsidR="006A0566" w:rsidRPr="003E34A4">
        <w:rPr>
          <w:rFonts w:ascii="Book Antiqua" w:hAnsi="Book Antiqua"/>
          <w:color w:val="000000" w:themeColor="text1"/>
          <w:sz w:val="24"/>
          <w:szCs w:val="24"/>
        </w:rPr>
        <w:t xml:space="preserve">jejunoileal bypass </w:t>
      </w:r>
      <w:r w:rsidR="001E7499" w:rsidRPr="003E34A4">
        <w:rPr>
          <w:rFonts w:ascii="Book Antiqua" w:hAnsi="Book Antiqua"/>
          <w:color w:val="000000" w:themeColor="text1"/>
          <w:sz w:val="24"/>
          <w:szCs w:val="24"/>
        </w:rPr>
        <w:t>in 8 pigs</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30</w:t>
      </w:r>
      <w:r w:rsidR="00822868" w:rsidRPr="003E34A4">
        <w:rPr>
          <w:rFonts w:ascii="Book Antiqua" w:hAnsi="Book Antiqua" w:hint="eastAsia"/>
          <w:color w:val="000000" w:themeColor="text1"/>
          <w:sz w:val="24"/>
          <w:szCs w:val="24"/>
          <w:vertAlign w:val="superscript"/>
          <w:lang w:eastAsia="zh-CN"/>
        </w:rPr>
        <w:t>]</w:t>
      </w:r>
      <w:r w:rsidR="001E749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1E7499" w:rsidRPr="003E34A4">
        <w:rPr>
          <w:rFonts w:ascii="Book Antiqua" w:hAnsi="Book Antiqua"/>
          <w:color w:val="000000" w:themeColor="text1"/>
          <w:sz w:val="24"/>
          <w:szCs w:val="24"/>
        </w:rPr>
        <w:t>The jejunal magnet was deployed endoscopically, although porcine anatomy required laparoscopic assistance for placement of the ileal magnet.</w:t>
      </w:r>
      <w:r w:rsidR="003E34A4">
        <w:rPr>
          <w:rFonts w:ascii="Book Antiqua" w:hAnsi="Book Antiqua"/>
          <w:color w:val="000000" w:themeColor="text1"/>
          <w:sz w:val="24"/>
          <w:szCs w:val="24"/>
        </w:rPr>
        <w:t xml:space="preserve"> </w:t>
      </w:r>
      <w:r w:rsidR="001E7499" w:rsidRPr="003E34A4">
        <w:rPr>
          <w:rFonts w:ascii="Book Antiqua" w:hAnsi="Book Antiqua"/>
          <w:color w:val="000000" w:themeColor="text1"/>
          <w:sz w:val="24"/>
          <w:szCs w:val="24"/>
        </w:rPr>
        <w:t xml:space="preserve">A patent </w:t>
      </w:r>
      <w:r w:rsidR="00E22441" w:rsidRPr="003E34A4">
        <w:rPr>
          <w:rFonts w:ascii="Book Antiqua" w:hAnsi="Book Antiqua"/>
          <w:color w:val="000000" w:themeColor="text1"/>
          <w:sz w:val="24"/>
          <w:szCs w:val="24"/>
        </w:rPr>
        <w:t xml:space="preserve">leak-free </w:t>
      </w:r>
      <w:r w:rsidR="001E7499" w:rsidRPr="003E34A4">
        <w:rPr>
          <w:rFonts w:ascii="Book Antiqua" w:hAnsi="Book Antiqua"/>
          <w:color w:val="000000" w:themeColor="text1"/>
          <w:sz w:val="24"/>
          <w:szCs w:val="24"/>
        </w:rPr>
        <w:t>an</w:t>
      </w:r>
      <w:r w:rsidR="00E22441" w:rsidRPr="003E34A4">
        <w:rPr>
          <w:rFonts w:ascii="Book Antiqua" w:hAnsi="Book Antiqua"/>
          <w:color w:val="000000" w:themeColor="text1"/>
          <w:sz w:val="24"/>
          <w:szCs w:val="24"/>
        </w:rPr>
        <w:t xml:space="preserve">astomosis was created by day 10, and necropsy at 90 </w:t>
      </w:r>
      <w:r w:rsidR="00B31B59" w:rsidRPr="003E34A4">
        <w:rPr>
          <w:rFonts w:ascii="Book Antiqua" w:hAnsi="Book Antiqua" w:hint="eastAsia"/>
          <w:color w:val="000000" w:themeColor="text1"/>
          <w:sz w:val="24"/>
          <w:szCs w:val="24"/>
          <w:lang w:eastAsia="zh-CN"/>
        </w:rPr>
        <w:t>d</w:t>
      </w:r>
      <w:r w:rsidR="00E22441" w:rsidRPr="003E34A4">
        <w:rPr>
          <w:rFonts w:ascii="Book Antiqua" w:hAnsi="Book Antiqua"/>
          <w:color w:val="000000" w:themeColor="text1"/>
          <w:sz w:val="24"/>
          <w:szCs w:val="24"/>
        </w:rPr>
        <w:t xml:space="preserve"> revealed lack of significant adhesions.</w:t>
      </w:r>
      <w:r w:rsidR="003E34A4">
        <w:rPr>
          <w:rFonts w:ascii="Book Antiqua" w:hAnsi="Book Antiqua"/>
          <w:color w:val="000000" w:themeColor="text1"/>
          <w:sz w:val="24"/>
          <w:szCs w:val="24"/>
        </w:rPr>
        <w:t xml:space="preserve"> </w:t>
      </w:r>
      <w:r w:rsidR="00E22441" w:rsidRPr="003E34A4">
        <w:rPr>
          <w:rFonts w:ascii="Book Antiqua" w:hAnsi="Book Antiqua"/>
          <w:color w:val="000000" w:themeColor="text1"/>
          <w:sz w:val="24"/>
          <w:szCs w:val="24"/>
        </w:rPr>
        <w:t>Pressure testing proved the anastomoses to be stronger than native tissue.</w:t>
      </w:r>
      <w:r w:rsidR="003E34A4">
        <w:rPr>
          <w:rFonts w:ascii="Book Antiqua" w:hAnsi="Book Antiqua"/>
          <w:color w:val="000000" w:themeColor="text1"/>
          <w:sz w:val="24"/>
          <w:szCs w:val="24"/>
        </w:rPr>
        <w:t xml:space="preserve"> </w:t>
      </w:r>
    </w:p>
    <w:p w:rsidR="007B5B03" w:rsidRPr="003E34A4" w:rsidRDefault="001B189C"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The technology is now in human trials.</w:t>
      </w:r>
      <w:r w:rsidR="003E34A4">
        <w:rPr>
          <w:rFonts w:ascii="Book Antiqua" w:hAnsi="Book Antiqua"/>
          <w:color w:val="000000" w:themeColor="text1"/>
          <w:sz w:val="24"/>
          <w:szCs w:val="24"/>
        </w:rPr>
        <w:t xml:space="preserve"> </w:t>
      </w:r>
      <w:r w:rsidR="009C64BA" w:rsidRPr="003E34A4">
        <w:rPr>
          <w:rFonts w:ascii="Book Antiqua" w:hAnsi="Book Antiqua"/>
          <w:color w:val="000000" w:themeColor="text1"/>
          <w:sz w:val="24"/>
          <w:szCs w:val="24"/>
        </w:rPr>
        <w:t>A trial of 10 subjects (6 male) with BMI of 41 kg/m</w:t>
      </w:r>
      <w:r w:rsidR="009C64BA" w:rsidRPr="003E34A4">
        <w:rPr>
          <w:rFonts w:ascii="Book Antiqua" w:hAnsi="Book Antiqua"/>
          <w:color w:val="000000" w:themeColor="text1"/>
          <w:sz w:val="24"/>
          <w:szCs w:val="24"/>
          <w:vertAlign w:val="superscript"/>
        </w:rPr>
        <w:t>2</w:t>
      </w:r>
      <w:r w:rsidR="009C64BA" w:rsidRPr="003E34A4">
        <w:rPr>
          <w:rFonts w:ascii="Book Antiqua" w:hAnsi="Book Antiqua"/>
          <w:color w:val="000000" w:themeColor="text1"/>
          <w:sz w:val="24"/>
          <w:szCs w:val="24"/>
        </w:rPr>
        <w:t xml:space="preserve"> reported successful device placement and anastomosis formation in all cases</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31</w:t>
      </w:r>
      <w:r w:rsidR="00822868" w:rsidRPr="003E34A4">
        <w:rPr>
          <w:rFonts w:ascii="Book Antiqua" w:hAnsi="Book Antiqua" w:hint="eastAsia"/>
          <w:color w:val="000000" w:themeColor="text1"/>
          <w:sz w:val="24"/>
          <w:szCs w:val="24"/>
          <w:vertAlign w:val="superscript"/>
          <w:lang w:eastAsia="zh-CN"/>
        </w:rPr>
        <w:t>]</w:t>
      </w:r>
      <w:r w:rsidR="009C64BA"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377643" w:rsidRPr="003E34A4">
        <w:rPr>
          <w:rFonts w:ascii="Book Antiqua" w:hAnsi="Book Antiqua"/>
          <w:color w:val="000000" w:themeColor="text1"/>
          <w:sz w:val="24"/>
          <w:szCs w:val="24"/>
        </w:rPr>
        <w:t>Transient nausea and diarrhe</w:t>
      </w:r>
      <w:r w:rsidR="00C121F6" w:rsidRPr="003E34A4">
        <w:rPr>
          <w:rFonts w:ascii="Book Antiqua" w:hAnsi="Book Antiqua"/>
          <w:color w:val="000000" w:themeColor="text1"/>
          <w:sz w:val="24"/>
          <w:szCs w:val="24"/>
        </w:rPr>
        <w:t xml:space="preserve">a were reported in most cases. </w:t>
      </w:r>
      <w:r w:rsidR="00D624AF" w:rsidRPr="003E34A4">
        <w:rPr>
          <w:rFonts w:ascii="Book Antiqua" w:hAnsi="Book Antiqua"/>
          <w:color w:val="000000" w:themeColor="text1"/>
          <w:sz w:val="24"/>
          <w:szCs w:val="24"/>
        </w:rPr>
        <w:t>There was no lifestyle counseling or caloric restriction.</w:t>
      </w:r>
      <w:r w:rsidR="003E34A4">
        <w:rPr>
          <w:rFonts w:ascii="Book Antiqua" w:hAnsi="Book Antiqua"/>
          <w:color w:val="000000" w:themeColor="text1"/>
          <w:sz w:val="24"/>
          <w:szCs w:val="24"/>
        </w:rPr>
        <w:t xml:space="preserve"> </w:t>
      </w:r>
      <w:r w:rsidR="00377643" w:rsidRPr="003E34A4">
        <w:rPr>
          <w:rFonts w:ascii="Book Antiqua" w:hAnsi="Book Antiqua"/>
          <w:color w:val="000000" w:themeColor="text1"/>
          <w:sz w:val="24"/>
          <w:szCs w:val="24"/>
        </w:rPr>
        <w:t>Mean weight loss at 6 months was 10.6% total weight loss or 28.3% excess weight loss.</w:t>
      </w:r>
      <w:r w:rsidR="003E34A4">
        <w:rPr>
          <w:rFonts w:ascii="Book Antiqua" w:hAnsi="Book Antiqua"/>
          <w:color w:val="000000" w:themeColor="text1"/>
          <w:sz w:val="24"/>
          <w:szCs w:val="24"/>
        </w:rPr>
        <w:t xml:space="preserve"> </w:t>
      </w:r>
      <w:r w:rsidR="00377643" w:rsidRPr="003E34A4">
        <w:rPr>
          <w:rFonts w:ascii="Book Antiqua" w:hAnsi="Book Antiqua"/>
          <w:color w:val="000000" w:themeColor="text1"/>
          <w:sz w:val="24"/>
          <w:szCs w:val="24"/>
        </w:rPr>
        <w:t xml:space="preserve">Of 4 patients with type II diabetes, hemoglobin A1c declined from 7.8% to 6.0%, and fasting glucose fell to 111 mg/dL (a decline of 66 </w:t>
      </w:r>
      <w:r w:rsidR="00377643" w:rsidRPr="003E34A4">
        <w:rPr>
          <w:rFonts w:ascii="Book Antiqua" w:hAnsi="Book Antiqua"/>
          <w:color w:val="000000" w:themeColor="text1"/>
          <w:sz w:val="24"/>
          <w:szCs w:val="24"/>
        </w:rPr>
        <w:lastRenderedPageBreak/>
        <w:t>mg/dL).</w:t>
      </w:r>
      <w:r w:rsidR="003E34A4">
        <w:rPr>
          <w:rFonts w:ascii="Book Antiqua" w:hAnsi="Book Antiqua"/>
          <w:color w:val="000000" w:themeColor="text1"/>
          <w:sz w:val="24"/>
          <w:szCs w:val="24"/>
        </w:rPr>
        <w:t xml:space="preserve"> </w:t>
      </w:r>
      <w:r w:rsidR="00377643" w:rsidRPr="003E34A4">
        <w:rPr>
          <w:rFonts w:ascii="Book Antiqua" w:hAnsi="Book Antiqua"/>
          <w:color w:val="000000" w:themeColor="text1"/>
          <w:sz w:val="24"/>
          <w:szCs w:val="24"/>
        </w:rPr>
        <w:t xml:space="preserve">All </w:t>
      </w:r>
      <w:r w:rsidR="00D624AF" w:rsidRPr="003E34A4">
        <w:rPr>
          <w:rFonts w:ascii="Book Antiqua" w:hAnsi="Book Antiqua"/>
          <w:color w:val="000000" w:themeColor="text1"/>
          <w:sz w:val="24"/>
          <w:szCs w:val="24"/>
        </w:rPr>
        <w:t xml:space="preserve">diabetic patients </w:t>
      </w:r>
      <w:r w:rsidR="00377643" w:rsidRPr="003E34A4">
        <w:rPr>
          <w:rFonts w:ascii="Book Antiqua" w:hAnsi="Book Antiqua"/>
          <w:color w:val="000000" w:themeColor="text1"/>
          <w:sz w:val="24"/>
          <w:szCs w:val="24"/>
        </w:rPr>
        <w:t xml:space="preserve">were able to discontinue oral diabetic medications within 6 </w:t>
      </w:r>
      <w:r w:rsidR="00C121F6" w:rsidRPr="003E34A4">
        <w:rPr>
          <w:rFonts w:ascii="Book Antiqua" w:hAnsi="Book Antiqua" w:hint="eastAsia"/>
          <w:color w:val="000000" w:themeColor="text1"/>
          <w:sz w:val="24"/>
          <w:szCs w:val="24"/>
          <w:lang w:eastAsia="zh-CN"/>
        </w:rPr>
        <w:t>mo</w:t>
      </w:r>
      <w:r w:rsidR="00377643"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p>
    <w:p w:rsidR="00232F4F" w:rsidRPr="003E34A4" w:rsidRDefault="00232F4F" w:rsidP="00822868">
      <w:pPr>
        <w:spacing w:line="360" w:lineRule="auto"/>
        <w:jc w:val="both"/>
        <w:rPr>
          <w:rFonts w:ascii="Book Antiqua" w:hAnsi="Book Antiqua"/>
          <w:color w:val="000000" w:themeColor="text1"/>
          <w:sz w:val="24"/>
          <w:szCs w:val="24"/>
        </w:rPr>
      </w:pPr>
    </w:p>
    <w:p w:rsidR="001A3AFD" w:rsidRPr="003E34A4" w:rsidRDefault="001A3AFD" w:rsidP="00822868">
      <w:pPr>
        <w:spacing w:line="360" w:lineRule="auto"/>
        <w:jc w:val="both"/>
        <w:rPr>
          <w:rFonts w:ascii="Book Antiqua" w:hAnsi="Book Antiqua"/>
          <w:b/>
          <w:color w:val="000000" w:themeColor="text1"/>
          <w:sz w:val="24"/>
          <w:szCs w:val="24"/>
        </w:rPr>
      </w:pPr>
    </w:p>
    <w:p w:rsidR="00C66255" w:rsidRPr="003E34A4" w:rsidRDefault="00C66255" w:rsidP="00822868">
      <w:pPr>
        <w:spacing w:line="360" w:lineRule="auto"/>
        <w:jc w:val="both"/>
        <w:rPr>
          <w:rFonts w:ascii="Book Antiqua" w:hAnsi="Book Antiqua"/>
          <w:i/>
          <w:color w:val="000000" w:themeColor="text1"/>
          <w:sz w:val="24"/>
          <w:szCs w:val="24"/>
        </w:rPr>
      </w:pPr>
      <w:r w:rsidRPr="003E34A4">
        <w:rPr>
          <w:rFonts w:ascii="Book Antiqua" w:hAnsi="Book Antiqua"/>
          <w:b/>
          <w:i/>
          <w:color w:val="000000" w:themeColor="text1"/>
          <w:sz w:val="24"/>
          <w:szCs w:val="24"/>
        </w:rPr>
        <w:t>Endo</w:t>
      </w:r>
      <w:r w:rsidR="00E976BA" w:rsidRPr="003E34A4">
        <w:rPr>
          <w:rFonts w:ascii="Book Antiqua" w:hAnsi="Book Antiqua"/>
          <w:b/>
          <w:i/>
          <w:color w:val="000000" w:themeColor="text1"/>
          <w:sz w:val="24"/>
          <w:szCs w:val="24"/>
        </w:rPr>
        <w:t>B</w:t>
      </w:r>
      <w:r w:rsidRPr="003E34A4">
        <w:rPr>
          <w:rFonts w:ascii="Book Antiqua" w:hAnsi="Book Antiqua"/>
          <w:b/>
          <w:i/>
          <w:color w:val="000000" w:themeColor="text1"/>
          <w:sz w:val="24"/>
          <w:szCs w:val="24"/>
        </w:rPr>
        <w:t>arrier</w:t>
      </w:r>
    </w:p>
    <w:p w:rsidR="003C7407" w:rsidRPr="003E34A4" w:rsidRDefault="00B019A6"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Endo</w:t>
      </w:r>
      <w:r w:rsidR="00E976BA" w:rsidRPr="003E34A4">
        <w:rPr>
          <w:rFonts w:ascii="Book Antiqua" w:hAnsi="Book Antiqua"/>
          <w:color w:val="000000" w:themeColor="text1"/>
          <w:sz w:val="24"/>
          <w:szCs w:val="24"/>
        </w:rPr>
        <w:t>B</w:t>
      </w:r>
      <w:r w:rsidRPr="003E34A4">
        <w:rPr>
          <w:rFonts w:ascii="Book Antiqua" w:hAnsi="Book Antiqua"/>
          <w:color w:val="000000" w:themeColor="text1"/>
          <w:sz w:val="24"/>
          <w:szCs w:val="24"/>
        </w:rPr>
        <w:t xml:space="preserve">arrier (GI Dynamics, Lexington, Massachusetts) is a Teflon sleeve </w:t>
      </w:r>
      <w:r w:rsidR="003851DF" w:rsidRPr="003E34A4">
        <w:rPr>
          <w:rFonts w:ascii="Book Antiqua" w:hAnsi="Book Antiqua"/>
          <w:color w:val="000000" w:themeColor="text1"/>
          <w:sz w:val="24"/>
          <w:szCs w:val="24"/>
        </w:rPr>
        <w:t>60 cm in length that is anchored by a barbed nickel-titanium ring.</w:t>
      </w:r>
      <w:r w:rsidR="003E34A4">
        <w:rPr>
          <w:rFonts w:ascii="Book Antiqua" w:hAnsi="Book Antiqua"/>
          <w:color w:val="000000" w:themeColor="text1"/>
          <w:sz w:val="24"/>
          <w:szCs w:val="24"/>
        </w:rPr>
        <w:t xml:space="preserve"> </w:t>
      </w:r>
      <w:r w:rsidR="003851DF" w:rsidRPr="003E34A4">
        <w:rPr>
          <w:rFonts w:ascii="Book Antiqua" w:hAnsi="Book Antiqua"/>
          <w:color w:val="000000" w:themeColor="text1"/>
          <w:sz w:val="24"/>
          <w:szCs w:val="24"/>
        </w:rPr>
        <w:t>The device is anchored in the duodenal bulb, and the sleeve extends into the jejunum.</w:t>
      </w:r>
      <w:r w:rsidR="003E34A4">
        <w:rPr>
          <w:rFonts w:ascii="Book Antiqua" w:hAnsi="Book Antiqua"/>
          <w:color w:val="000000" w:themeColor="text1"/>
          <w:sz w:val="24"/>
          <w:szCs w:val="24"/>
        </w:rPr>
        <w:t xml:space="preserve"> </w:t>
      </w:r>
      <w:r w:rsidR="00FF78FF" w:rsidRPr="003E34A4">
        <w:rPr>
          <w:rFonts w:ascii="Book Antiqua" w:hAnsi="Book Antiqua"/>
          <w:color w:val="000000" w:themeColor="text1"/>
          <w:sz w:val="24"/>
          <w:szCs w:val="24"/>
        </w:rPr>
        <w:t>F</w:t>
      </w:r>
      <w:r w:rsidR="003851DF" w:rsidRPr="003E34A4">
        <w:rPr>
          <w:rFonts w:ascii="Book Antiqua" w:hAnsi="Book Antiqua"/>
          <w:color w:val="000000" w:themeColor="text1"/>
          <w:sz w:val="24"/>
          <w:szCs w:val="24"/>
        </w:rPr>
        <w:t xml:space="preserve">ood </w:t>
      </w:r>
      <w:r w:rsidR="00FF78FF" w:rsidRPr="003E34A4">
        <w:rPr>
          <w:rFonts w:ascii="Book Antiqua" w:hAnsi="Book Antiqua"/>
          <w:color w:val="000000" w:themeColor="text1"/>
          <w:sz w:val="24"/>
          <w:szCs w:val="24"/>
        </w:rPr>
        <w:t xml:space="preserve">travels within the sleeve </w:t>
      </w:r>
      <w:r w:rsidR="003851DF" w:rsidRPr="003E34A4">
        <w:rPr>
          <w:rFonts w:ascii="Book Antiqua" w:hAnsi="Book Antiqua"/>
          <w:color w:val="000000" w:themeColor="text1"/>
          <w:sz w:val="24"/>
          <w:szCs w:val="24"/>
        </w:rPr>
        <w:t>to the mid-jejunum w</w:t>
      </w:r>
      <w:r w:rsidR="00FF78FF" w:rsidRPr="003E34A4">
        <w:rPr>
          <w:rFonts w:ascii="Book Antiqua" w:hAnsi="Book Antiqua"/>
          <w:color w:val="000000" w:themeColor="text1"/>
          <w:sz w:val="24"/>
          <w:szCs w:val="24"/>
        </w:rPr>
        <w:t>ithout making mucosal contact, and pancreaticobiliary secretions travel outside the sleeve without contacting food.</w:t>
      </w:r>
      <w:r w:rsidR="003E34A4">
        <w:rPr>
          <w:rFonts w:ascii="Book Antiqua" w:hAnsi="Book Antiqua"/>
          <w:color w:val="000000" w:themeColor="text1"/>
          <w:sz w:val="24"/>
          <w:szCs w:val="24"/>
        </w:rPr>
        <w:t xml:space="preserve"> </w:t>
      </w:r>
      <w:r w:rsidR="00BA1901" w:rsidRPr="003E34A4">
        <w:rPr>
          <w:rFonts w:ascii="Book Antiqua" w:hAnsi="Book Antiqua"/>
          <w:color w:val="000000" w:themeColor="text1"/>
          <w:sz w:val="24"/>
          <w:szCs w:val="24"/>
        </w:rPr>
        <w:t xml:space="preserve">Placement is recommended for 12 </w:t>
      </w:r>
      <w:r w:rsidR="00822868" w:rsidRPr="003E34A4">
        <w:rPr>
          <w:rFonts w:ascii="Book Antiqua" w:hAnsi="Book Antiqua" w:hint="eastAsia"/>
          <w:color w:val="000000" w:themeColor="text1"/>
          <w:sz w:val="24"/>
          <w:szCs w:val="24"/>
          <w:lang w:eastAsia="zh-CN"/>
        </w:rPr>
        <w:t>mo</w:t>
      </w:r>
      <w:r w:rsidR="00BA1901" w:rsidRPr="003E34A4">
        <w:rPr>
          <w:rFonts w:ascii="Book Antiqua" w:hAnsi="Book Antiqua"/>
          <w:color w:val="000000" w:themeColor="text1"/>
          <w:sz w:val="24"/>
          <w:szCs w:val="24"/>
        </w:rPr>
        <w:t>.</w:t>
      </w:r>
    </w:p>
    <w:p w:rsidR="00FF78FF" w:rsidRPr="003E34A4" w:rsidRDefault="00E976BA"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EndoBarrier</w:t>
      </w:r>
      <w:r w:rsidR="005332CD" w:rsidRPr="003E34A4">
        <w:rPr>
          <w:rFonts w:ascii="Book Antiqua" w:hAnsi="Book Antiqua"/>
          <w:color w:val="000000" w:themeColor="text1"/>
          <w:sz w:val="24"/>
          <w:szCs w:val="24"/>
        </w:rPr>
        <w:t xml:space="preserve"> </w:t>
      </w:r>
      <w:r w:rsidR="00FF78FF" w:rsidRPr="003E34A4">
        <w:rPr>
          <w:rFonts w:ascii="Book Antiqua" w:hAnsi="Book Antiqua"/>
          <w:color w:val="000000" w:themeColor="text1"/>
          <w:sz w:val="24"/>
          <w:szCs w:val="24"/>
        </w:rPr>
        <w:t>is placed endoscopically with fluoroscopic guidance</w:t>
      </w:r>
      <w:r w:rsidR="007C6942" w:rsidRPr="003E34A4">
        <w:rPr>
          <w:rFonts w:ascii="Book Antiqua" w:hAnsi="Book Antiqua"/>
          <w:color w:val="000000" w:themeColor="text1"/>
          <w:sz w:val="24"/>
          <w:szCs w:val="24"/>
        </w:rPr>
        <w:t>, under general anesthesia</w:t>
      </w:r>
      <w:r w:rsidR="0014725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147259" w:rsidRPr="003E34A4">
        <w:rPr>
          <w:rFonts w:ascii="Book Antiqua" w:hAnsi="Book Antiqua"/>
          <w:color w:val="000000" w:themeColor="text1"/>
          <w:sz w:val="24"/>
          <w:szCs w:val="24"/>
        </w:rPr>
        <w:t>A guidewire is placed into the duodenum, and the encapsulated device is passed over the guidewire.</w:t>
      </w:r>
      <w:r w:rsidR="003E34A4">
        <w:rPr>
          <w:rFonts w:ascii="Book Antiqua" w:hAnsi="Book Antiqua"/>
          <w:color w:val="000000" w:themeColor="text1"/>
          <w:sz w:val="24"/>
          <w:szCs w:val="24"/>
        </w:rPr>
        <w:t xml:space="preserve"> </w:t>
      </w:r>
      <w:r w:rsidR="00147259" w:rsidRPr="003E34A4">
        <w:rPr>
          <w:rFonts w:ascii="Book Antiqua" w:hAnsi="Book Antiqua"/>
          <w:color w:val="000000" w:themeColor="text1"/>
          <w:sz w:val="24"/>
          <w:szCs w:val="24"/>
        </w:rPr>
        <w:t xml:space="preserve">The sleeve is fully released in the small intestine, and </w:t>
      </w:r>
      <w:r w:rsidR="007C6942" w:rsidRPr="003E34A4">
        <w:rPr>
          <w:rFonts w:ascii="Book Antiqua" w:hAnsi="Book Antiqua"/>
          <w:color w:val="000000" w:themeColor="text1"/>
          <w:sz w:val="24"/>
          <w:szCs w:val="24"/>
        </w:rPr>
        <w:t xml:space="preserve">then </w:t>
      </w:r>
      <w:r w:rsidR="00147259" w:rsidRPr="003E34A4">
        <w:rPr>
          <w:rFonts w:ascii="Book Antiqua" w:hAnsi="Book Antiqua"/>
          <w:color w:val="000000" w:themeColor="text1"/>
          <w:sz w:val="24"/>
          <w:szCs w:val="24"/>
        </w:rPr>
        <w:t xml:space="preserve">the anchor is </w:t>
      </w:r>
      <w:r w:rsidR="007C6942" w:rsidRPr="003E34A4">
        <w:rPr>
          <w:rFonts w:ascii="Book Antiqua" w:hAnsi="Book Antiqua"/>
          <w:color w:val="000000" w:themeColor="text1"/>
          <w:sz w:val="24"/>
          <w:szCs w:val="24"/>
        </w:rPr>
        <w:t xml:space="preserve">placed </w:t>
      </w:r>
      <w:r w:rsidR="00147259" w:rsidRPr="003E34A4">
        <w:rPr>
          <w:rFonts w:ascii="Book Antiqua" w:hAnsi="Book Antiqua"/>
          <w:color w:val="000000" w:themeColor="text1"/>
          <w:sz w:val="24"/>
          <w:szCs w:val="24"/>
        </w:rPr>
        <w:t xml:space="preserve">in the </w:t>
      </w:r>
      <w:r w:rsidR="007C6942" w:rsidRPr="003E34A4">
        <w:rPr>
          <w:rFonts w:ascii="Book Antiqua" w:hAnsi="Book Antiqua"/>
          <w:color w:val="000000" w:themeColor="text1"/>
          <w:sz w:val="24"/>
          <w:szCs w:val="24"/>
        </w:rPr>
        <w:t>duodenal bulb just beyond the pylorus</w:t>
      </w:r>
      <w:r w:rsidR="0014725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7C6942" w:rsidRPr="003E34A4">
        <w:rPr>
          <w:rFonts w:ascii="Book Antiqua" w:hAnsi="Book Antiqua"/>
          <w:color w:val="000000" w:themeColor="text1"/>
          <w:sz w:val="24"/>
          <w:szCs w:val="24"/>
        </w:rPr>
        <w:t xml:space="preserve">A grasper can be used to </w:t>
      </w:r>
      <w:r w:rsidR="00BA1901" w:rsidRPr="003E34A4">
        <w:rPr>
          <w:rFonts w:ascii="Book Antiqua" w:hAnsi="Book Antiqua"/>
          <w:color w:val="000000" w:themeColor="text1"/>
          <w:sz w:val="24"/>
          <w:szCs w:val="24"/>
        </w:rPr>
        <w:t xml:space="preserve">collapse the anchor and then </w:t>
      </w:r>
      <w:r w:rsidR="007C6942" w:rsidRPr="003E34A4">
        <w:rPr>
          <w:rFonts w:ascii="Book Antiqua" w:hAnsi="Book Antiqua"/>
          <w:color w:val="000000" w:themeColor="text1"/>
          <w:sz w:val="24"/>
          <w:szCs w:val="24"/>
        </w:rPr>
        <w:t>remove the device endoscopically</w:t>
      </w:r>
      <w:r w:rsidR="00BA1901" w:rsidRPr="003E34A4">
        <w:rPr>
          <w:rFonts w:ascii="Book Antiqua" w:hAnsi="Book Antiqua"/>
          <w:color w:val="000000" w:themeColor="text1"/>
          <w:sz w:val="24"/>
          <w:szCs w:val="24"/>
        </w:rPr>
        <w:t xml:space="preserve"> (using a foreign body hood)</w:t>
      </w:r>
      <w:r w:rsidR="007C6942" w:rsidRPr="003E34A4">
        <w:rPr>
          <w:rFonts w:ascii="Book Antiqua" w:hAnsi="Book Antiqua"/>
          <w:color w:val="000000" w:themeColor="text1"/>
          <w:sz w:val="24"/>
          <w:szCs w:val="24"/>
        </w:rPr>
        <w:t>.</w:t>
      </w:r>
    </w:p>
    <w:p w:rsidR="00E976BA" w:rsidRPr="003E34A4" w:rsidRDefault="00E976BA" w:rsidP="00822868">
      <w:pPr>
        <w:spacing w:line="360" w:lineRule="auto"/>
        <w:ind w:firstLineChars="150" w:firstLine="360"/>
        <w:jc w:val="both"/>
        <w:rPr>
          <w:rFonts w:ascii="Book Antiqua" w:hAnsi="Book Antiqua"/>
          <w:color w:val="000000" w:themeColor="text1"/>
          <w:sz w:val="24"/>
          <w:szCs w:val="24"/>
        </w:rPr>
      </w:pPr>
      <w:r w:rsidRPr="003E34A4">
        <w:rPr>
          <w:rFonts w:ascii="Book Antiqua" w:hAnsi="Book Antiqua"/>
          <w:color w:val="000000" w:themeColor="text1"/>
          <w:sz w:val="24"/>
          <w:szCs w:val="24"/>
        </w:rPr>
        <w:t>A systematic review and meta-analysis of EndoBarrier reported 35.3% (24.6-46.1) excess weight loss</w:t>
      </w:r>
      <w:r w:rsidR="005C34DD" w:rsidRPr="003E34A4">
        <w:rPr>
          <w:rFonts w:ascii="Book Antiqua" w:hAnsi="Book Antiqua"/>
          <w:color w:val="000000" w:themeColor="text1"/>
          <w:sz w:val="24"/>
          <w:szCs w:val="24"/>
        </w:rPr>
        <w:t xml:space="preserve"> and decrease of hemoglobin A1c by 1.5 percentage points at 12 </w:t>
      </w:r>
      <w:r w:rsidR="00822868" w:rsidRPr="003E34A4">
        <w:rPr>
          <w:rFonts w:ascii="Book Antiqua" w:hAnsi="Book Antiqua" w:hint="eastAsia"/>
          <w:color w:val="000000" w:themeColor="text1"/>
          <w:sz w:val="24"/>
          <w:szCs w:val="24"/>
          <w:lang w:eastAsia="zh-CN"/>
        </w:rPr>
        <w:t>mo</w:t>
      </w:r>
      <w:r w:rsidR="006729FA" w:rsidRPr="003E34A4">
        <w:rPr>
          <w:rFonts w:ascii="Book Antiqua" w:hAnsi="Book Antiqua"/>
          <w:sz w:val="24"/>
          <w:szCs w:val="24"/>
          <w:vertAlign w:val="superscript"/>
        </w:rPr>
        <w:t>[</w:t>
      </w:r>
      <w:r w:rsidR="00E157AA" w:rsidRPr="003E34A4">
        <w:rPr>
          <w:rFonts w:ascii="Book Antiqua" w:hAnsi="Book Antiqua"/>
          <w:sz w:val="24"/>
          <w:szCs w:val="24"/>
          <w:vertAlign w:val="superscript"/>
        </w:rPr>
        <w:t>9</w:t>
      </w:r>
      <w:r w:rsidR="006729FA" w:rsidRPr="003E34A4">
        <w:rPr>
          <w:rFonts w:ascii="Book Antiqua" w:hAnsi="Book Antiqua"/>
          <w:sz w:val="24"/>
          <w:szCs w:val="24"/>
          <w:vertAlign w:val="superscript"/>
        </w:rPr>
        <w:t>]</w:t>
      </w:r>
      <w:r w:rsidR="002827E5"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5C34DD" w:rsidRPr="003E34A4">
        <w:rPr>
          <w:rFonts w:ascii="Book Antiqua" w:hAnsi="Book Antiqua"/>
          <w:color w:val="000000" w:themeColor="text1"/>
          <w:sz w:val="24"/>
          <w:szCs w:val="24"/>
        </w:rPr>
        <w:t>A</w:t>
      </w:r>
      <w:r w:rsidR="00265E9D" w:rsidRPr="003E34A4">
        <w:rPr>
          <w:rFonts w:ascii="Book Antiqua" w:hAnsi="Book Antiqua"/>
          <w:color w:val="000000" w:themeColor="text1"/>
          <w:sz w:val="24"/>
          <w:szCs w:val="24"/>
        </w:rPr>
        <w:t>dverse events included migration in 4.9%, bleeding in 3.9%, and sleeve obstruction in 3.4%.</w:t>
      </w:r>
      <w:r w:rsidR="003E34A4">
        <w:rPr>
          <w:rFonts w:ascii="Book Antiqua" w:hAnsi="Book Antiqua"/>
          <w:color w:val="000000" w:themeColor="text1"/>
          <w:sz w:val="24"/>
          <w:szCs w:val="24"/>
        </w:rPr>
        <w:t xml:space="preserve"> </w:t>
      </w:r>
      <w:r w:rsidR="00265E9D" w:rsidRPr="003E34A4">
        <w:rPr>
          <w:rFonts w:ascii="Book Antiqua" w:hAnsi="Book Antiqua"/>
          <w:color w:val="000000" w:themeColor="text1"/>
          <w:sz w:val="24"/>
          <w:szCs w:val="24"/>
        </w:rPr>
        <w:t>Enrollment in a US multicenter trial was suspended in 2015 due to the development of hepatic abscess in 4 of 325 patients.</w:t>
      </w:r>
      <w:r w:rsidR="003E34A4">
        <w:rPr>
          <w:rFonts w:ascii="Book Antiqua" w:hAnsi="Book Antiqua"/>
          <w:color w:val="000000" w:themeColor="text1"/>
          <w:sz w:val="24"/>
          <w:szCs w:val="24"/>
        </w:rPr>
        <w:t xml:space="preserve"> </w:t>
      </w:r>
    </w:p>
    <w:p w:rsidR="00E976BA" w:rsidRPr="003E34A4" w:rsidRDefault="00E976BA" w:rsidP="00822868">
      <w:pPr>
        <w:spacing w:line="360" w:lineRule="auto"/>
        <w:jc w:val="both"/>
        <w:rPr>
          <w:rFonts w:ascii="Book Antiqua" w:hAnsi="Book Antiqua"/>
          <w:color w:val="000000" w:themeColor="text1"/>
          <w:sz w:val="24"/>
          <w:szCs w:val="24"/>
        </w:rPr>
      </w:pPr>
    </w:p>
    <w:p w:rsidR="00102BC9" w:rsidRPr="003E34A4" w:rsidRDefault="00C121F6"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t>ENDOSCOPIC REVISION OF GASTRIC BYPASS</w:t>
      </w:r>
    </w:p>
    <w:p w:rsidR="004579FF" w:rsidRPr="003E34A4" w:rsidRDefault="004579FF"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Roux-en-Y gastric bypass </w:t>
      </w:r>
      <w:r w:rsidR="001D6E3D" w:rsidRPr="003E34A4">
        <w:rPr>
          <w:rFonts w:ascii="Book Antiqua" w:hAnsi="Book Antiqua"/>
          <w:color w:val="000000" w:themeColor="text1"/>
          <w:sz w:val="24"/>
          <w:szCs w:val="24"/>
        </w:rPr>
        <w:t xml:space="preserve">(RYGB) </w:t>
      </w:r>
      <w:r w:rsidRPr="003E34A4">
        <w:rPr>
          <w:rFonts w:ascii="Book Antiqua" w:hAnsi="Book Antiqua"/>
          <w:color w:val="000000" w:themeColor="text1"/>
          <w:sz w:val="24"/>
          <w:szCs w:val="24"/>
        </w:rPr>
        <w:t>is a highly effective bariatric and metabolic surgery</w:t>
      </w:r>
      <w:r w:rsidR="001D6E3D" w:rsidRPr="003E34A4">
        <w:rPr>
          <w:rFonts w:ascii="Book Antiqua" w:hAnsi="Book Antiqua"/>
          <w:color w:val="000000" w:themeColor="text1"/>
          <w:sz w:val="24"/>
          <w:szCs w:val="24"/>
        </w:rPr>
        <w:t>, capable of inducing t</w:t>
      </w:r>
      <w:r w:rsidR="003F6429" w:rsidRPr="003E34A4">
        <w:rPr>
          <w:rFonts w:ascii="Book Antiqua" w:hAnsi="Book Antiqua"/>
          <w:color w:val="000000" w:themeColor="text1"/>
          <w:sz w:val="24"/>
          <w:szCs w:val="24"/>
        </w:rPr>
        <w:t>otal weight loss of 31.5% at 3 years</w:t>
      </w:r>
      <w:r w:rsidR="00C121F6"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32</w:t>
      </w:r>
      <w:r w:rsidR="00C121F6" w:rsidRPr="003E34A4">
        <w:rPr>
          <w:rFonts w:ascii="Book Antiqua" w:hAnsi="Book Antiqua" w:hint="eastAsia"/>
          <w:color w:val="000000" w:themeColor="text1"/>
          <w:sz w:val="24"/>
          <w:szCs w:val="24"/>
          <w:vertAlign w:val="superscript"/>
          <w:lang w:eastAsia="zh-CN"/>
        </w:rPr>
        <w:t>]</w:t>
      </w:r>
      <w:r w:rsidR="003F6429" w:rsidRPr="003E34A4">
        <w:rPr>
          <w:rFonts w:ascii="Book Antiqua" w:hAnsi="Book Antiqua"/>
          <w:color w:val="000000" w:themeColor="text1"/>
          <w:sz w:val="24"/>
          <w:szCs w:val="24"/>
        </w:rPr>
        <w:t>.</w:t>
      </w:r>
      <w:r w:rsidR="005332CD" w:rsidRPr="003E34A4">
        <w:rPr>
          <w:rFonts w:ascii="Book Antiqua" w:hAnsi="Book Antiqua"/>
          <w:color w:val="000000" w:themeColor="text1"/>
          <w:sz w:val="24"/>
          <w:szCs w:val="24"/>
        </w:rPr>
        <w:t xml:space="preserve"> </w:t>
      </w:r>
      <w:r w:rsidR="001D6E3D" w:rsidRPr="003E34A4">
        <w:rPr>
          <w:rFonts w:ascii="Book Antiqua" w:hAnsi="Book Antiqua"/>
          <w:color w:val="000000" w:themeColor="text1"/>
          <w:sz w:val="24"/>
          <w:szCs w:val="24"/>
        </w:rPr>
        <w:t>Weight-related comorbi</w:t>
      </w:r>
      <w:r w:rsidR="005332CD" w:rsidRPr="003E34A4">
        <w:rPr>
          <w:rFonts w:ascii="Book Antiqua" w:hAnsi="Book Antiqua"/>
          <w:color w:val="000000" w:themeColor="text1"/>
          <w:sz w:val="24"/>
          <w:szCs w:val="24"/>
        </w:rPr>
        <w:t>di</w:t>
      </w:r>
      <w:r w:rsidR="001D6E3D" w:rsidRPr="003E34A4">
        <w:rPr>
          <w:rFonts w:ascii="Book Antiqua" w:hAnsi="Book Antiqua"/>
          <w:color w:val="000000" w:themeColor="text1"/>
          <w:sz w:val="24"/>
          <w:szCs w:val="24"/>
        </w:rPr>
        <w:t>ties such as diabetes mellitus, obstructive sleep apnea, and hypertension frequently improve or resolve after RYGB.</w:t>
      </w:r>
      <w:r w:rsidR="003E34A4">
        <w:rPr>
          <w:rFonts w:ascii="Book Antiqua" w:hAnsi="Book Antiqua"/>
          <w:color w:val="000000" w:themeColor="text1"/>
          <w:sz w:val="24"/>
          <w:szCs w:val="24"/>
        </w:rPr>
        <w:t xml:space="preserve"> </w:t>
      </w:r>
      <w:r w:rsidR="001D6E3D" w:rsidRPr="003E34A4">
        <w:rPr>
          <w:rFonts w:ascii="Book Antiqua" w:hAnsi="Book Antiqua"/>
          <w:color w:val="000000" w:themeColor="text1"/>
          <w:sz w:val="24"/>
          <w:szCs w:val="24"/>
        </w:rPr>
        <w:t xml:space="preserve">However, </w:t>
      </w:r>
      <w:r w:rsidR="008B300A" w:rsidRPr="003E34A4">
        <w:rPr>
          <w:rFonts w:ascii="Book Antiqua" w:hAnsi="Book Antiqua"/>
          <w:color w:val="000000" w:themeColor="text1"/>
          <w:sz w:val="24"/>
          <w:szCs w:val="24"/>
        </w:rPr>
        <w:t xml:space="preserve">some </w:t>
      </w:r>
      <w:r w:rsidR="001D6E3D" w:rsidRPr="003E34A4">
        <w:rPr>
          <w:rFonts w:ascii="Book Antiqua" w:hAnsi="Book Antiqua"/>
          <w:color w:val="000000" w:themeColor="text1"/>
          <w:sz w:val="24"/>
          <w:szCs w:val="24"/>
        </w:rPr>
        <w:t xml:space="preserve">patients do not achieve their weight loss goals, and </w:t>
      </w:r>
      <w:r w:rsidR="008B300A" w:rsidRPr="003E34A4">
        <w:rPr>
          <w:rFonts w:ascii="Book Antiqua" w:hAnsi="Book Antiqua"/>
          <w:color w:val="000000" w:themeColor="text1"/>
          <w:sz w:val="24"/>
          <w:szCs w:val="24"/>
        </w:rPr>
        <w:t>many regain</w:t>
      </w:r>
      <w:r w:rsidR="005332CD" w:rsidRPr="003E34A4">
        <w:rPr>
          <w:rFonts w:ascii="Book Antiqua" w:hAnsi="Book Antiqua"/>
          <w:color w:val="000000" w:themeColor="text1"/>
          <w:sz w:val="24"/>
          <w:szCs w:val="24"/>
        </w:rPr>
        <w:t xml:space="preserve"> </w:t>
      </w:r>
      <w:r w:rsidR="00DD48BF" w:rsidRPr="003E34A4">
        <w:rPr>
          <w:rFonts w:ascii="Book Antiqua" w:hAnsi="Book Antiqua"/>
          <w:color w:val="000000" w:themeColor="text1"/>
          <w:sz w:val="24"/>
          <w:szCs w:val="24"/>
        </w:rPr>
        <w:t xml:space="preserve">part of the lost </w:t>
      </w:r>
      <w:r w:rsidR="001D6E3D" w:rsidRPr="003E34A4">
        <w:rPr>
          <w:rFonts w:ascii="Book Antiqua" w:hAnsi="Book Antiqua"/>
          <w:color w:val="000000" w:themeColor="text1"/>
          <w:sz w:val="24"/>
          <w:szCs w:val="24"/>
        </w:rPr>
        <w:t>weight</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33</w:t>
      </w:r>
      <w:r w:rsidR="00822868" w:rsidRPr="003E34A4">
        <w:rPr>
          <w:rFonts w:ascii="Book Antiqua" w:hAnsi="Book Antiqua" w:hint="eastAsia"/>
          <w:color w:val="000000" w:themeColor="text1"/>
          <w:sz w:val="24"/>
          <w:szCs w:val="24"/>
          <w:vertAlign w:val="superscript"/>
          <w:lang w:eastAsia="zh-CN"/>
        </w:rPr>
        <w:t>]</w:t>
      </w:r>
      <w:r w:rsidR="008B300A"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DD48BF" w:rsidRPr="003E34A4">
        <w:rPr>
          <w:rFonts w:ascii="Book Antiqua" w:hAnsi="Book Antiqua"/>
          <w:color w:val="000000" w:themeColor="text1"/>
          <w:sz w:val="24"/>
          <w:szCs w:val="24"/>
        </w:rPr>
        <w:t>The reasons for weight regain are complex, including physiologic adaptation to weight loss.</w:t>
      </w:r>
      <w:r w:rsidR="003E34A4">
        <w:rPr>
          <w:rFonts w:ascii="Book Antiqua" w:hAnsi="Book Antiqua"/>
          <w:color w:val="000000" w:themeColor="text1"/>
          <w:sz w:val="24"/>
          <w:szCs w:val="24"/>
        </w:rPr>
        <w:t xml:space="preserve"> </w:t>
      </w:r>
      <w:r w:rsidR="00DD48BF" w:rsidRPr="003E34A4">
        <w:rPr>
          <w:rFonts w:ascii="Book Antiqua" w:hAnsi="Book Antiqua"/>
          <w:color w:val="000000" w:themeColor="text1"/>
          <w:sz w:val="24"/>
          <w:szCs w:val="24"/>
        </w:rPr>
        <w:t xml:space="preserve">One addressable </w:t>
      </w:r>
      <w:r w:rsidR="00DD48BF" w:rsidRPr="003E34A4">
        <w:rPr>
          <w:rFonts w:ascii="Book Antiqua" w:hAnsi="Book Antiqua"/>
          <w:color w:val="000000" w:themeColor="text1"/>
          <w:sz w:val="24"/>
          <w:szCs w:val="24"/>
        </w:rPr>
        <w:lastRenderedPageBreak/>
        <w:t>anatomic factor is dilation of the gastrojejunal anastomosis, which is linearly correlated with weight regain</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34</w:t>
      </w:r>
      <w:r w:rsidR="00822868" w:rsidRPr="003E34A4">
        <w:rPr>
          <w:rFonts w:ascii="Book Antiqua" w:hAnsi="Book Antiqua" w:hint="eastAsia"/>
          <w:color w:val="000000" w:themeColor="text1"/>
          <w:sz w:val="24"/>
          <w:szCs w:val="24"/>
          <w:vertAlign w:val="superscript"/>
          <w:lang w:eastAsia="zh-CN"/>
        </w:rPr>
        <w:t>]</w:t>
      </w:r>
      <w:r w:rsidR="00FE2A5A"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FE2A5A" w:rsidRPr="003E34A4">
        <w:rPr>
          <w:rFonts w:ascii="Book Antiqua" w:hAnsi="Book Antiqua"/>
          <w:color w:val="000000" w:themeColor="text1"/>
          <w:sz w:val="24"/>
          <w:szCs w:val="24"/>
        </w:rPr>
        <w:t xml:space="preserve"> Anastomotic dilation may attenuate the restrictive component of RYGB, allowing rapid pouch emptying and transit of intake into the Roux limb.</w:t>
      </w:r>
      <w:r w:rsidR="003E34A4">
        <w:rPr>
          <w:rFonts w:ascii="Book Antiqua" w:hAnsi="Book Antiqua"/>
          <w:color w:val="000000" w:themeColor="text1"/>
          <w:sz w:val="24"/>
          <w:szCs w:val="24"/>
        </w:rPr>
        <w:t xml:space="preserve"> </w:t>
      </w:r>
      <w:r w:rsidR="00FE2A5A" w:rsidRPr="003E34A4">
        <w:rPr>
          <w:rFonts w:ascii="Book Antiqua" w:hAnsi="Book Antiqua"/>
          <w:color w:val="000000" w:themeColor="text1"/>
          <w:sz w:val="24"/>
          <w:szCs w:val="24"/>
        </w:rPr>
        <w:t xml:space="preserve">Although surgical revision is possible, </w:t>
      </w:r>
      <w:r w:rsidR="00821644" w:rsidRPr="003E34A4">
        <w:rPr>
          <w:rFonts w:ascii="Book Antiqua" w:hAnsi="Book Antiqua"/>
          <w:color w:val="000000" w:themeColor="text1"/>
          <w:sz w:val="24"/>
          <w:szCs w:val="24"/>
        </w:rPr>
        <w:t>it is associated with high adverse event rates, perhaps due to complex anatomy, adhesions, scarring, and older patient age</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35</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37</w:t>
      </w:r>
      <w:r w:rsidR="00822868" w:rsidRPr="003E34A4">
        <w:rPr>
          <w:rFonts w:ascii="Book Antiqua" w:hAnsi="Book Antiqua" w:hint="eastAsia"/>
          <w:color w:val="000000" w:themeColor="text1"/>
          <w:sz w:val="24"/>
          <w:szCs w:val="24"/>
          <w:vertAlign w:val="superscript"/>
          <w:lang w:eastAsia="zh-CN"/>
        </w:rPr>
        <w:t>]</w:t>
      </w:r>
      <w:r w:rsidR="00821644"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211D9B" w:rsidRPr="003E34A4">
        <w:rPr>
          <w:rFonts w:ascii="Book Antiqua" w:hAnsi="Book Antiqua"/>
          <w:color w:val="000000" w:themeColor="text1"/>
          <w:sz w:val="24"/>
          <w:szCs w:val="24"/>
        </w:rPr>
        <w:t xml:space="preserve">Endoscopic revision of RYGB to restore restriction provides an </w:t>
      </w:r>
      <w:r w:rsidR="00120BD1" w:rsidRPr="003E34A4">
        <w:rPr>
          <w:rFonts w:ascii="Book Antiqua" w:hAnsi="Book Antiqua"/>
          <w:color w:val="000000" w:themeColor="text1"/>
          <w:sz w:val="24"/>
          <w:szCs w:val="24"/>
        </w:rPr>
        <w:t xml:space="preserve">effective </w:t>
      </w:r>
      <w:r w:rsidR="00211D9B" w:rsidRPr="003E34A4">
        <w:rPr>
          <w:rFonts w:ascii="Book Antiqua" w:hAnsi="Book Antiqua"/>
          <w:color w:val="000000" w:themeColor="text1"/>
          <w:sz w:val="24"/>
          <w:szCs w:val="24"/>
        </w:rPr>
        <w:t xml:space="preserve">option for patients who have failed dietary </w:t>
      </w:r>
      <w:r w:rsidR="00177FFD" w:rsidRPr="003E34A4">
        <w:rPr>
          <w:rFonts w:ascii="Book Antiqua" w:hAnsi="Book Antiqua"/>
          <w:color w:val="000000" w:themeColor="text1"/>
          <w:sz w:val="24"/>
          <w:szCs w:val="24"/>
        </w:rPr>
        <w:t>and lifestyle modification</w:t>
      </w:r>
      <w:r w:rsidR="00120BD1" w:rsidRPr="003E34A4">
        <w:rPr>
          <w:rFonts w:ascii="Book Antiqua" w:hAnsi="Book Antiqua"/>
          <w:color w:val="000000" w:themeColor="text1"/>
          <w:sz w:val="24"/>
          <w:szCs w:val="24"/>
        </w:rPr>
        <w:t>, without the invasiveness of surgical revision.</w:t>
      </w:r>
    </w:p>
    <w:p w:rsidR="00B47F34" w:rsidRPr="003E34A4" w:rsidRDefault="00344E71" w:rsidP="00822868">
      <w:pPr>
        <w:spacing w:line="360" w:lineRule="auto"/>
        <w:ind w:firstLineChars="147" w:firstLine="353"/>
        <w:jc w:val="both"/>
        <w:rPr>
          <w:rFonts w:ascii="Book Antiqua" w:hAnsi="Book Antiqua"/>
          <w:b/>
          <w:color w:val="000000" w:themeColor="text1"/>
          <w:sz w:val="24"/>
          <w:szCs w:val="24"/>
        </w:rPr>
      </w:pPr>
      <w:r w:rsidRPr="003E34A4">
        <w:rPr>
          <w:rFonts w:ascii="Book Antiqua" w:eastAsia="Calibri" w:hAnsi="Book Antiqua"/>
          <w:color w:val="131413"/>
          <w:sz w:val="24"/>
          <w:szCs w:val="24"/>
        </w:rPr>
        <w:t>Transoral outlet reduction (TORe) is performed by using an endoscopic suturing device to place stitches around the gastrojejunal anast</w:t>
      </w:r>
      <w:r w:rsidR="0046656B" w:rsidRPr="003E34A4">
        <w:rPr>
          <w:rFonts w:ascii="Book Antiqua" w:eastAsia="Calibri" w:hAnsi="Book Antiqua"/>
          <w:color w:val="131413"/>
          <w:sz w:val="24"/>
          <w:szCs w:val="24"/>
        </w:rPr>
        <w:t>o</w:t>
      </w:r>
      <w:r w:rsidRPr="003E34A4">
        <w:rPr>
          <w:rFonts w:ascii="Book Antiqua" w:eastAsia="Calibri" w:hAnsi="Book Antiqua"/>
          <w:color w:val="131413"/>
          <w:sz w:val="24"/>
          <w:szCs w:val="24"/>
        </w:rPr>
        <w:t>mosis, reducing its aperture.</w:t>
      </w:r>
      <w:r w:rsidR="003E34A4">
        <w:rPr>
          <w:rFonts w:ascii="Book Antiqua" w:eastAsia="Calibri" w:hAnsi="Book Antiqua"/>
          <w:color w:val="131413"/>
          <w:sz w:val="24"/>
          <w:szCs w:val="24"/>
        </w:rPr>
        <w:t xml:space="preserve"> </w:t>
      </w:r>
      <w:r w:rsidR="00E911EC" w:rsidRPr="003E34A4">
        <w:rPr>
          <w:rFonts w:ascii="Book Antiqua" w:hAnsi="Book Antiqua"/>
          <w:color w:val="000000" w:themeColor="text1"/>
          <w:sz w:val="24"/>
          <w:szCs w:val="24"/>
        </w:rPr>
        <w:t>The procedure is performed under general anesthesia with endotracheal intubation.</w:t>
      </w:r>
      <w:r w:rsidR="003E34A4">
        <w:rPr>
          <w:rFonts w:ascii="Book Antiqua" w:hAnsi="Book Antiqua"/>
          <w:color w:val="000000" w:themeColor="text1"/>
          <w:sz w:val="24"/>
          <w:szCs w:val="24"/>
        </w:rPr>
        <w:t xml:space="preserve"> </w:t>
      </w:r>
      <w:r w:rsidR="00E911EC" w:rsidRPr="003E34A4">
        <w:rPr>
          <w:rFonts w:ascii="Book Antiqua" w:hAnsi="Book Antiqua"/>
          <w:color w:val="000000" w:themeColor="text1"/>
          <w:sz w:val="24"/>
          <w:szCs w:val="24"/>
        </w:rPr>
        <w:t>Carbon dioxide should be used for insufflation. A standard upper endoscope is used to examine the esophagus, gastric pouch, gastrojejunal anastomosis, Roux limb, and blind limb.</w:t>
      </w:r>
      <w:r w:rsidR="003E34A4">
        <w:rPr>
          <w:rFonts w:ascii="Book Antiqua" w:hAnsi="Book Antiqua"/>
          <w:color w:val="000000" w:themeColor="text1"/>
          <w:sz w:val="24"/>
          <w:szCs w:val="24"/>
        </w:rPr>
        <w:t xml:space="preserve"> </w:t>
      </w:r>
      <w:r w:rsidR="00E911EC" w:rsidRPr="003E34A4">
        <w:rPr>
          <w:rFonts w:ascii="Book Antiqua" w:hAnsi="Book Antiqua"/>
          <w:color w:val="000000" w:themeColor="text1"/>
          <w:sz w:val="24"/>
          <w:szCs w:val="24"/>
        </w:rPr>
        <w:t>Argon plasma coagulation (end-firing, 30 Watts) is used to ablate the anastomotic margin, approximately 5 mm in thickness on the gastric side.</w:t>
      </w:r>
      <w:r w:rsidR="003E34A4">
        <w:rPr>
          <w:rFonts w:ascii="Book Antiqua" w:hAnsi="Book Antiqua"/>
          <w:color w:val="000000" w:themeColor="text1"/>
          <w:sz w:val="24"/>
          <w:szCs w:val="24"/>
        </w:rPr>
        <w:t xml:space="preserve"> </w:t>
      </w:r>
      <w:r w:rsidR="00E911EC" w:rsidRPr="003E34A4">
        <w:rPr>
          <w:rFonts w:ascii="Book Antiqua" w:hAnsi="Book Antiqua"/>
          <w:color w:val="000000" w:themeColor="text1"/>
          <w:sz w:val="24"/>
          <w:szCs w:val="24"/>
        </w:rPr>
        <w:t xml:space="preserve">Alternatively, </w:t>
      </w:r>
      <w:r w:rsidR="007118F6" w:rsidRPr="003E34A4">
        <w:rPr>
          <w:rFonts w:ascii="Book Antiqua" w:hAnsi="Book Antiqua"/>
          <w:color w:val="000000" w:themeColor="text1"/>
          <w:sz w:val="24"/>
          <w:szCs w:val="24"/>
        </w:rPr>
        <w:t xml:space="preserve">a modified </w:t>
      </w:r>
      <w:r w:rsidR="00E911EC" w:rsidRPr="003E34A4">
        <w:rPr>
          <w:rFonts w:ascii="Book Antiqua" w:hAnsi="Book Antiqua"/>
          <w:color w:val="000000" w:themeColor="text1"/>
          <w:sz w:val="24"/>
          <w:szCs w:val="24"/>
        </w:rPr>
        <w:t>endoscopic submucosal dissection can be performed around the anastomosis to expose muscularis</w:t>
      </w:r>
      <w:r w:rsidR="007118F6" w:rsidRPr="003E34A4">
        <w:rPr>
          <w:rFonts w:ascii="Book Antiqua" w:hAnsi="Book Antiqua"/>
          <w:color w:val="000000" w:themeColor="text1"/>
          <w:sz w:val="24"/>
          <w:szCs w:val="24"/>
        </w:rPr>
        <w:t>, using submucosal injection followed by incision with a needle knife and insulated tip knife</w:t>
      </w:r>
      <w:r w:rsidR="002A131C" w:rsidRPr="003E34A4">
        <w:rPr>
          <w:rFonts w:ascii="Book Antiqua" w:hAnsi="Book Antiqua"/>
          <w:color w:val="000000" w:themeColor="text1"/>
          <w:sz w:val="24"/>
          <w:szCs w:val="24"/>
        </w:rPr>
        <w:t xml:space="preserve"> – however, this can be technically challenging due to fibrosis and scarring</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38</w:t>
      </w:r>
      <w:r w:rsidR="00822868" w:rsidRPr="003E34A4">
        <w:rPr>
          <w:rFonts w:ascii="Book Antiqua" w:hAnsi="Book Antiqua" w:hint="eastAsia"/>
          <w:color w:val="000000" w:themeColor="text1"/>
          <w:sz w:val="24"/>
          <w:szCs w:val="24"/>
          <w:vertAlign w:val="superscript"/>
          <w:lang w:eastAsia="zh-CN"/>
        </w:rPr>
        <w:t>]</w:t>
      </w:r>
      <w:r w:rsidR="002A131C"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2A131C" w:rsidRPr="003E34A4">
        <w:rPr>
          <w:rFonts w:ascii="Book Antiqua" w:hAnsi="Book Antiqua"/>
          <w:color w:val="000000" w:themeColor="text1"/>
          <w:sz w:val="24"/>
          <w:szCs w:val="24"/>
        </w:rPr>
        <w:t>Next, a</w:t>
      </w:r>
      <w:r w:rsidR="00E911EC" w:rsidRPr="003E34A4">
        <w:rPr>
          <w:rFonts w:ascii="Book Antiqua" w:hAnsi="Book Antiqua"/>
          <w:color w:val="000000" w:themeColor="text1"/>
          <w:sz w:val="24"/>
          <w:szCs w:val="24"/>
        </w:rPr>
        <w:t xml:space="preserve">n overtube should be </w:t>
      </w:r>
      <w:r w:rsidR="002A131C" w:rsidRPr="003E34A4">
        <w:rPr>
          <w:rFonts w:ascii="Book Antiqua" w:hAnsi="Book Antiqua"/>
          <w:color w:val="000000" w:themeColor="text1"/>
          <w:sz w:val="24"/>
          <w:szCs w:val="24"/>
        </w:rPr>
        <w:t>inserted</w:t>
      </w:r>
      <w:r w:rsidR="00E911EC"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B47F34" w:rsidRPr="003E34A4">
        <w:rPr>
          <w:rFonts w:ascii="Book Antiqua" w:hAnsi="Book Antiqua"/>
          <w:color w:val="000000" w:themeColor="text1"/>
          <w:sz w:val="24"/>
          <w:szCs w:val="24"/>
        </w:rPr>
        <w:t>In the</w:t>
      </w:r>
      <w:r w:rsidRPr="003E34A4">
        <w:rPr>
          <w:rFonts w:ascii="Book Antiqua" w:hAnsi="Book Antiqua"/>
          <w:color w:val="000000" w:themeColor="text1"/>
          <w:sz w:val="24"/>
          <w:szCs w:val="24"/>
        </w:rPr>
        <w:t xml:space="preserve"> most basic iteration of TORe, i</w:t>
      </w:r>
      <w:r w:rsidR="00B47F34" w:rsidRPr="003E34A4">
        <w:rPr>
          <w:rFonts w:ascii="Book Antiqua" w:hAnsi="Book Antiqua"/>
          <w:color w:val="000000" w:themeColor="text1"/>
          <w:sz w:val="24"/>
          <w:szCs w:val="24"/>
        </w:rPr>
        <w:t>nterrupted stitches are placed at the margins of the anast</w:t>
      </w:r>
      <w:r w:rsidRPr="003E34A4">
        <w:rPr>
          <w:rFonts w:ascii="Book Antiqua" w:hAnsi="Book Antiqua"/>
          <w:color w:val="000000" w:themeColor="text1"/>
          <w:sz w:val="24"/>
          <w:szCs w:val="24"/>
        </w:rPr>
        <w:t>o</w:t>
      </w:r>
      <w:r w:rsidR="00B47F34" w:rsidRPr="003E34A4">
        <w:rPr>
          <w:rFonts w:ascii="Book Antiqua" w:hAnsi="Book Antiqua"/>
          <w:color w:val="000000" w:themeColor="text1"/>
          <w:sz w:val="24"/>
          <w:szCs w:val="24"/>
        </w:rPr>
        <w:t xml:space="preserve">mosis, crossing </w:t>
      </w:r>
      <w:r w:rsidRPr="003E34A4">
        <w:rPr>
          <w:rFonts w:ascii="Book Antiqua" w:hAnsi="Book Antiqua"/>
          <w:color w:val="000000" w:themeColor="text1"/>
          <w:sz w:val="24"/>
          <w:szCs w:val="24"/>
        </w:rPr>
        <w:t>its lumen</w:t>
      </w:r>
      <w:r w:rsidR="00B47F34" w:rsidRPr="003E34A4">
        <w:rPr>
          <w:rFonts w:ascii="Book Antiqua" w:hAnsi="Book Antiqua"/>
          <w:color w:val="000000" w:themeColor="text1"/>
          <w:sz w:val="24"/>
          <w:szCs w:val="24"/>
        </w:rPr>
        <w:t>, and tightened to appose the sides of the anastomosis.</w:t>
      </w:r>
      <w:r w:rsidR="003E34A4">
        <w:rPr>
          <w:rFonts w:ascii="Book Antiqua" w:hAnsi="Book Antiqua"/>
          <w:color w:val="000000" w:themeColor="text1"/>
          <w:sz w:val="24"/>
          <w:szCs w:val="24"/>
        </w:rPr>
        <w:t xml:space="preserve"> </w:t>
      </w:r>
      <w:r w:rsidR="00B47F34" w:rsidRPr="003E34A4">
        <w:rPr>
          <w:rFonts w:ascii="Book Antiqua" w:hAnsi="Book Antiqua"/>
          <w:color w:val="000000" w:themeColor="text1"/>
          <w:sz w:val="24"/>
          <w:szCs w:val="24"/>
        </w:rPr>
        <w:t>Gastric pouch volume can be reduced by apposing ridges of tissue.</w:t>
      </w:r>
      <w:r w:rsidR="003E34A4">
        <w:rPr>
          <w:rFonts w:ascii="Book Antiqua" w:hAnsi="Book Antiqua"/>
          <w:color w:val="000000" w:themeColor="text1"/>
          <w:sz w:val="24"/>
          <w:szCs w:val="24"/>
        </w:rPr>
        <w:t xml:space="preserve"> </w:t>
      </w:r>
    </w:p>
    <w:p w:rsidR="00B47F34" w:rsidRPr="003E34A4" w:rsidRDefault="00B47F34" w:rsidP="00822868">
      <w:pPr>
        <w:spacing w:line="360" w:lineRule="auto"/>
        <w:jc w:val="both"/>
        <w:rPr>
          <w:rFonts w:ascii="Book Antiqua" w:hAnsi="Book Antiqua"/>
          <w:b/>
          <w:color w:val="000000" w:themeColor="text1"/>
          <w:sz w:val="24"/>
          <w:szCs w:val="24"/>
        </w:rPr>
      </w:pPr>
    </w:p>
    <w:p w:rsidR="00120BD1" w:rsidRPr="003E34A4" w:rsidRDefault="00120BD1" w:rsidP="00822868">
      <w:pPr>
        <w:spacing w:line="360" w:lineRule="auto"/>
        <w:jc w:val="both"/>
        <w:rPr>
          <w:rFonts w:ascii="Book Antiqua" w:eastAsia="Times New Roman" w:hAnsi="Book Antiqua" w:cs="Times New Roman"/>
          <w:i/>
          <w:sz w:val="24"/>
          <w:szCs w:val="24"/>
        </w:rPr>
      </w:pPr>
      <w:r w:rsidRPr="003E34A4">
        <w:rPr>
          <w:rFonts w:ascii="Book Antiqua" w:hAnsi="Book Antiqua"/>
          <w:b/>
          <w:i/>
          <w:color w:val="000000" w:themeColor="text1"/>
          <w:sz w:val="24"/>
          <w:szCs w:val="24"/>
        </w:rPr>
        <w:t>Transoral outlet reduction with EndoCinch</w:t>
      </w:r>
    </w:p>
    <w:p w:rsidR="00F61AC6" w:rsidRPr="003E34A4" w:rsidRDefault="00A07E5A"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EndoCinch (Bard Davol, Murray Hill, N</w:t>
      </w:r>
      <w:r w:rsidR="00182909" w:rsidRPr="003E34A4">
        <w:rPr>
          <w:rFonts w:ascii="Book Antiqua" w:hAnsi="Book Antiqua"/>
          <w:color w:val="000000" w:themeColor="text1"/>
          <w:sz w:val="24"/>
          <w:szCs w:val="24"/>
        </w:rPr>
        <w:t xml:space="preserve">ew </w:t>
      </w:r>
      <w:r w:rsidRPr="003E34A4">
        <w:rPr>
          <w:rFonts w:ascii="Book Antiqua" w:hAnsi="Book Antiqua"/>
          <w:color w:val="000000" w:themeColor="text1"/>
          <w:sz w:val="24"/>
          <w:szCs w:val="24"/>
        </w:rPr>
        <w:t>J</w:t>
      </w:r>
      <w:r w:rsidR="00182909" w:rsidRPr="003E34A4">
        <w:rPr>
          <w:rFonts w:ascii="Book Antiqua" w:hAnsi="Book Antiqua"/>
          <w:color w:val="000000" w:themeColor="text1"/>
          <w:sz w:val="24"/>
          <w:szCs w:val="24"/>
        </w:rPr>
        <w:t xml:space="preserve">ersey) is </w:t>
      </w:r>
      <w:r w:rsidRPr="003E34A4">
        <w:rPr>
          <w:rFonts w:ascii="Book Antiqua" w:hAnsi="Book Antiqua"/>
          <w:color w:val="000000" w:themeColor="text1"/>
          <w:sz w:val="24"/>
          <w:szCs w:val="24"/>
        </w:rPr>
        <w:t>a superficial</w:t>
      </w:r>
      <w:r w:rsidR="00182909" w:rsidRPr="003E34A4">
        <w:rPr>
          <w:rFonts w:ascii="Book Antiqua" w:hAnsi="Book Antiqua"/>
          <w:color w:val="000000" w:themeColor="text1"/>
          <w:sz w:val="24"/>
          <w:szCs w:val="24"/>
        </w:rPr>
        <w:t>-</w:t>
      </w:r>
      <w:r w:rsidRPr="003E34A4">
        <w:rPr>
          <w:rFonts w:ascii="Book Antiqua" w:hAnsi="Book Antiqua"/>
          <w:color w:val="000000" w:themeColor="text1"/>
          <w:sz w:val="24"/>
          <w:szCs w:val="24"/>
        </w:rPr>
        <w:t>thickness suturing device which acquire</w:t>
      </w:r>
      <w:r w:rsidR="00182909" w:rsidRPr="003E34A4">
        <w:rPr>
          <w:rFonts w:ascii="Book Antiqua" w:hAnsi="Book Antiqua"/>
          <w:color w:val="000000" w:themeColor="text1"/>
          <w:sz w:val="24"/>
          <w:szCs w:val="24"/>
        </w:rPr>
        <w:t>s</w:t>
      </w:r>
      <w:r w:rsidRPr="003E34A4">
        <w:rPr>
          <w:rFonts w:ascii="Book Antiqua" w:hAnsi="Book Antiqua"/>
          <w:color w:val="000000" w:themeColor="text1"/>
          <w:sz w:val="24"/>
          <w:szCs w:val="24"/>
        </w:rPr>
        <w:t xml:space="preserve"> tissue</w:t>
      </w:r>
      <w:r w:rsidR="00182909" w:rsidRPr="003E34A4">
        <w:rPr>
          <w:rFonts w:ascii="Book Antiqua" w:hAnsi="Book Antiqua"/>
          <w:color w:val="000000" w:themeColor="text1"/>
          <w:sz w:val="24"/>
          <w:szCs w:val="24"/>
        </w:rPr>
        <w:t xml:space="preserve"> using suction</w:t>
      </w:r>
      <w:r w:rsidRPr="003E34A4">
        <w:rPr>
          <w:rFonts w:ascii="Book Antiqua" w:hAnsi="Book Antiqua"/>
          <w:color w:val="000000" w:themeColor="text1"/>
          <w:sz w:val="24"/>
          <w:szCs w:val="24"/>
        </w:rPr>
        <w:t xml:space="preserve">. </w:t>
      </w:r>
      <w:r w:rsidR="008743EC" w:rsidRPr="003E34A4">
        <w:rPr>
          <w:rFonts w:ascii="Book Antiqua" w:hAnsi="Book Antiqua"/>
          <w:color w:val="000000" w:themeColor="text1"/>
          <w:sz w:val="24"/>
          <w:szCs w:val="24"/>
        </w:rPr>
        <w:t>Endoscopic revision of gastric bypass with EndoCinch</w:t>
      </w:r>
      <w:r w:rsidR="005332CD" w:rsidRP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was </w:t>
      </w:r>
      <w:r w:rsidR="008743EC" w:rsidRPr="003E34A4">
        <w:rPr>
          <w:rFonts w:ascii="Book Antiqua" w:hAnsi="Book Antiqua"/>
          <w:color w:val="000000" w:themeColor="text1"/>
          <w:sz w:val="24"/>
          <w:szCs w:val="24"/>
        </w:rPr>
        <w:t xml:space="preserve">first performed </w:t>
      </w:r>
      <w:r w:rsidRPr="003E34A4">
        <w:rPr>
          <w:rFonts w:ascii="Book Antiqua" w:hAnsi="Book Antiqua"/>
          <w:color w:val="000000" w:themeColor="text1"/>
          <w:sz w:val="24"/>
          <w:szCs w:val="24"/>
        </w:rPr>
        <w:t>in 2004</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39</w:t>
      </w:r>
      <w:r w:rsidR="00822868" w:rsidRPr="003E34A4">
        <w:rPr>
          <w:rFonts w:ascii="Book Antiqua" w:hAnsi="Book Antiqua" w:hint="eastAsia"/>
          <w:color w:val="000000" w:themeColor="text1"/>
          <w:sz w:val="24"/>
          <w:szCs w:val="24"/>
          <w:vertAlign w:val="superscript"/>
          <w:lang w:eastAsia="zh-CN"/>
        </w:rPr>
        <w:t>]</w:t>
      </w:r>
      <w:r w:rsidRPr="003E34A4">
        <w:rPr>
          <w:rFonts w:ascii="Book Antiqua" w:hAnsi="Book Antiqua"/>
          <w:color w:val="000000" w:themeColor="text1"/>
          <w:sz w:val="24"/>
          <w:szCs w:val="24"/>
        </w:rPr>
        <w:t xml:space="preserve">. RESTORe, a randomized </w:t>
      </w:r>
      <w:r w:rsidR="00121D27" w:rsidRPr="003E34A4">
        <w:rPr>
          <w:rFonts w:ascii="Book Antiqua" w:hAnsi="Book Antiqua"/>
          <w:color w:val="000000" w:themeColor="text1"/>
          <w:sz w:val="24"/>
          <w:szCs w:val="24"/>
        </w:rPr>
        <w:t xml:space="preserve">double-blind </w:t>
      </w:r>
      <w:r w:rsidRPr="003E34A4">
        <w:rPr>
          <w:rFonts w:ascii="Book Antiqua" w:hAnsi="Book Antiqua"/>
          <w:color w:val="000000" w:themeColor="text1"/>
          <w:sz w:val="24"/>
          <w:szCs w:val="24"/>
        </w:rPr>
        <w:t xml:space="preserve">sham-controlled </w:t>
      </w:r>
      <w:r w:rsidR="00121D27" w:rsidRPr="003E34A4">
        <w:rPr>
          <w:rFonts w:ascii="Book Antiqua" w:hAnsi="Book Antiqua"/>
          <w:color w:val="000000" w:themeColor="text1"/>
          <w:sz w:val="24"/>
          <w:szCs w:val="24"/>
        </w:rPr>
        <w:t>multicenter trial</w:t>
      </w:r>
      <w:r w:rsidR="00916589" w:rsidRPr="003E34A4">
        <w:rPr>
          <w:rFonts w:ascii="Book Antiqua" w:hAnsi="Book Antiqua"/>
          <w:color w:val="000000" w:themeColor="text1"/>
          <w:sz w:val="24"/>
          <w:szCs w:val="24"/>
        </w:rPr>
        <w:t xml:space="preserve"> including 77 patients</w:t>
      </w:r>
      <w:r w:rsidR="00121D27" w:rsidRPr="003E34A4">
        <w:rPr>
          <w:rFonts w:ascii="Book Antiqua" w:hAnsi="Book Antiqua"/>
          <w:color w:val="000000" w:themeColor="text1"/>
          <w:sz w:val="24"/>
          <w:szCs w:val="24"/>
        </w:rPr>
        <w:t xml:space="preserve">, established Level 1 </w:t>
      </w:r>
      <w:r w:rsidRPr="003E34A4">
        <w:rPr>
          <w:rFonts w:ascii="Book Antiqua" w:hAnsi="Book Antiqua"/>
          <w:color w:val="000000" w:themeColor="text1"/>
          <w:sz w:val="24"/>
          <w:szCs w:val="24"/>
        </w:rPr>
        <w:t xml:space="preserve">evidence for </w:t>
      </w:r>
      <w:r w:rsidR="00121D27" w:rsidRPr="003E34A4">
        <w:rPr>
          <w:rFonts w:ascii="Book Antiqua" w:hAnsi="Book Antiqua"/>
          <w:color w:val="000000" w:themeColor="text1"/>
          <w:sz w:val="24"/>
          <w:szCs w:val="24"/>
        </w:rPr>
        <w:t>the efficacy of TORe</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40</w:t>
      </w:r>
      <w:r w:rsidR="00822868" w:rsidRPr="003E34A4">
        <w:rPr>
          <w:rFonts w:ascii="Book Antiqua" w:hAnsi="Book Antiqua" w:hint="eastAsia"/>
          <w:color w:val="000000" w:themeColor="text1"/>
          <w:sz w:val="24"/>
          <w:szCs w:val="24"/>
          <w:vertAlign w:val="superscript"/>
          <w:lang w:eastAsia="zh-CN"/>
        </w:rPr>
        <w:t>]</w:t>
      </w:r>
      <w:r w:rsidRPr="003E34A4">
        <w:rPr>
          <w:rFonts w:ascii="Book Antiqua" w:hAnsi="Book Antiqua"/>
          <w:color w:val="000000" w:themeColor="text1"/>
          <w:sz w:val="24"/>
          <w:szCs w:val="24"/>
        </w:rPr>
        <w:t xml:space="preserve">. </w:t>
      </w:r>
      <w:r w:rsidR="00916589" w:rsidRPr="003E34A4">
        <w:rPr>
          <w:rFonts w:ascii="Book Antiqua" w:hAnsi="Book Antiqua"/>
          <w:color w:val="000000" w:themeColor="text1"/>
          <w:sz w:val="24"/>
          <w:szCs w:val="24"/>
        </w:rPr>
        <w:t>All patients had anastomotic dilation to &gt;</w:t>
      </w:r>
      <w:r w:rsidR="00C121F6" w:rsidRPr="003E34A4">
        <w:rPr>
          <w:rFonts w:ascii="Book Antiqua" w:hAnsi="Book Antiqua" w:hint="eastAsia"/>
          <w:color w:val="000000" w:themeColor="text1"/>
          <w:sz w:val="24"/>
          <w:szCs w:val="24"/>
          <w:lang w:eastAsia="zh-CN"/>
        </w:rPr>
        <w:t xml:space="preserve"> </w:t>
      </w:r>
      <w:r w:rsidR="00916589" w:rsidRPr="003E34A4">
        <w:rPr>
          <w:rFonts w:ascii="Book Antiqua" w:hAnsi="Book Antiqua"/>
          <w:color w:val="000000" w:themeColor="text1"/>
          <w:sz w:val="24"/>
          <w:szCs w:val="24"/>
        </w:rPr>
        <w:t>20 mm.</w:t>
      </w:r>
      <w:r w:rsidR="003E34A4">
        <w:rPr>
          <w:rFonts w:ascii="Book Antiqua" w:hAnsi="Book Antiqua"/>
          <w:color w:val="000000" w:themeColor="text1"/>
          <w:sz w:val="24"/>
          <w:szCs w:val="24"/>
        </w:rPr>
        <w:t xml:space="preserve"> </w:t>
      </w:r>
      <w:r w:rsidR="00916589" w:rsidRPr="003E34A4">
        <w:rPr>
          <w:rFonts w:ascii="Book Antiqua" w:hAnsi="Book Antiqua"/>
          <w:color w:val="000000" w:themeColor="text1"/>
          <w:sz w:val="24"/>
          <w:szCs w:val="24"/>
        </w:rPr>
        <w:t xml:space="preserve">Initial BMI was </w:t>
      </w:r>
      <w:r w:rsidRPr="003E34A4">
        <w:rPr>
          <w:rFonts w:ascii="Book Antiqua" w:hAnsi="Book Antiqua"/>
          <w:color w:val="000000" w:themeColor="text1"/>
          <w:sz w:val="24"/>
          <w:szCs w:val="24"/>
        </w:rPr>
        <w:lastRenderedPageBreak/>
        <w:t>47.6 kg/</w:t>
      </w:r>
      <w:r w:rsidR="00316AB5" w:rsidRPr="003E34A4">
        <w:rPr>
          <w:rFonts w:ascii="Book Antiqua" w:hAnsi="Book Antiqua"/>
          <w:color w:val="000000" w:themeColor="text1"/>
          <w:sz w:val="24"/>
          <w:szCs w:val="24"/>
        </w:rPr>
        <w:t>m</w:t>
      </w:r>
      <w:r w:rsidR="00316AB5" w:rsidRPr="003E34A4">
        <w:rPr>
          <w:rFonts w:ascii="Book Antiqua" w:hAnsi="Book Antiqua"/>
          <w:color w:val="000000" w:themeColor="text1"/>
          <w:sz w:val="24"/>
          <w:szCs w:val="24"/>
          <w:vertAlign w:val="superscript"/>
        </w:rPr>
        <w:t>2</w:t>
      </w:r>
      <w:r w:rsidRPr="003E34A4">
        <w:rPr>
          <w:rFonts w:ascii="Book Antiqua" w:hAnsi="Book Antiqua"/>
          <w:color w:val="000000" w:themeColor="text1"/>
          <w:sz w:val="24"/>
          <w:szCs w:val="24"/>
        </w:rPr>
        <w:t xml:space="preserve">. </w:t>
      </w:r>
      <w:r w:rsidR="00F61AC6" w:rsidRPr="003E34A4">
        <w:rPr>
          <w:rFonts w:ascii="Book Antiqua" w:hAnsi="Book Antiqua"/>
          <w:color w:val="000000" w:themeColor="text1"/>
          <w:sz w:val="24"/>
          <w:szCs w:val="24"/>
        </w:rPr>
        <w:t xml:space="preserve">In the TORe group, 89% reached </w:t>
      </w:r>
      <w:r w:rsidR="00916589" w:rsidRPr="003E34A4">
        <w:rPr>
          <w:rFonts w:ascii="Book Antiqua" w:hAnsi="Book Antiqua"/>
          <w:color w:val="000000" w:themeColor="text1"/>
          <w:sz w:val="24"/>
          <w:szCs w:val="24"/>
        </w:rPr>
        <w:t xml:space="preserve">anastomosis </w:t>
      </w:r>
      <w:r w:rsidR="00F61AC6" w:rsidRPr="003E34A4">
        <w:rPr>
          <w:rFonts w:ascii="Book Antiqua" w:hAnsi="Book Antiqua"/>
          <w:color w:val="000000" w:themeColor="text1"/>
          <w:sz w:val="24"/>
          <w:szCs w:val="24"/>
        </w:rPr>
        <w:t>aperture</w:t>
      </w:r>
      <w:r w:rsidR="00C121F6" w:rsidRPr="003E34A4">
        <w:rPr>
          <w:rFonts w:ascii="Book Antiqua" w:hAnsi="Book Antiqua" w:hint="eastAsia"/>
          <w:color w:val="000000" w:themeColor="text1"/>
          <w:sz w:val="24"/>
          <w:szCs w:val="24"/>
          <w:lang w:eastAsia="zh-CN"/>
        </w:rPr>
        <w:t xml:space="preserve"> </w:t>
      </w:r>
      <w:r w:rsidRPr="003E34A4">
        <w:rPr>
          <w:rFonts w:ascii="Book Antiqua" w:hAnsi="Book Antiqua"/>
          <w:color w:val="000000" w:themeColor="text1"/>
          <w:sz w:val="24"/>
          <w:szCs w:val="24"/>
        </w:rPr>
        <w:t>&lt; 10 mm</w:t>
      </w:r>
      <w:r w:rsidR="00F61AC6"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F61AC6" w:rsidRPr="003E34A4">
        <w:rPr>
          <w:rFonts w:ascii="Book Antiqua" w:hAnsi="Book Antiqua"/>
          <w:color w:val="000000" w:themeColor="text1"/>
          <w:sz w:val="24"/>
          <w:szCs w:val="24"/>
        </w:rPr>
        <w:t xml:space="preserve">At 6 </w:t>
      </w:r>
      <w:r w:rsidR="00C121F6" w:rsidRPr="003E34A4">
        <w:rPr>
          <w:rFonts w:ascii="Book Antiqua" w:hAnsi="Book Antiqua" w:hint="eastAsia"/>
          <w:color w:val="000000" w:themeColor="text1"/>
          <w:sz w:val="24"/>
          <w:szCs w:val="24"/>
          <w:lang w:eastAsia="zh-CN"/>
        </w:rPr>
        <w:t>mo</w:t>
      </w:r>
      <w:r w:rsidR="00F61AC6" w:rsidRPr="003E34A4">
        <w:rPr>
          <w:rFonts w:ascii="Book Antiqua" w:hAnsi="Book Antiqua"/>
          <w:color w:val="000000" w:themeColor="text1"/>
          <w:sz w:val="24"/>
          <w:szCs w:val="24"/>
        </w:rPr>
        <w:t>, the TORe group had total weight loss of 3.8%, while the sham group lost 0.3% (</w:t>
      </w:r>
      <w:r w:rsidR="00C121F6" w:rsidRPr="003E34A4">
        <w:rPr>
          <w:rFonts w:ascii="Book Antiqua" w:hAnsi="Book Antiqua"/>
          <w:i/>
          <w:color w:val="000000" w:themeColor="text1"/>
          <w:sz w:val="24"/>
          <w:szCs w:val="24"/>
        </w:rPr>
        <w:t>P</w:t>
      </w:r>
      <w:r w:rsidR="00F61AC6" w:rsidRPr="003E34A4">
        <w:rPr>
          <w:rFonts w:ascii="Book Antiqua" w:hAnsi="Book Antiqua"/>
          <w:color w:val="000000" w:themeColor="text1"/>
          <w:sz w:val="24"/>
          <w:szCs w:val="24"/>
        </w:rPr>
        <w:t xml:space="preserve"> = 0.02).</w:t>
      </w:r>
      <w:r w:rsidR="003E34A4">
        <w:rPr>
          <w:rFonts w:ascii="Book Antiqua" w:hAnsi="Book Antiqua"/>
          <w:color w:val="000000" w:themeColor="text1"/>
          <w:sz w:val="24"/>
          <w:szCs w:val="24"/>
        </w:rPr>
        <w:t xml:space="preserve"> </w:t>
      </w:r>
      <w:r w:rsidR="006F5CB3" w:rsidRPr="003E34A4">
        <w:rPr>
          <w:rFonts w:ascii="Book Antiqua" w:hAnsi="Book Antiqua"/>
          <w:color w:val="000000" w:themeColor="text1"/>
          <w:sz w:val="24"/>
          <w:szCs w:val="24"/>
        </w:rPr>
        <w:t>Weight regain was arrested in 96% of the TORe patients during the follow-up period.</w:t>
      </w:r>
      <w:r w:rsidR="003E34A4">
        <w:rPr>
          <w:rFonts w:ascii="Book Antiqua" w:hAnsi="Book Antiqua"/>
          <w:color w:val="000000" w:themeColor="text1"/>
          <w:sz w:val="24"/>
          <w:szCs w:val="24"/>
        </w:rPr>
        <w:t xml:space="preserve"> </w:t>
      </w:r>
      <w:r w:rsidR="00D36B76" w:rsidRPr="003E34A4">
        <w:rPr>
          <w:rFonts w:ascii="Book Antiqua" w:hAnsi="Book Antiqua"/>
          <w:color w:val="000000" w:themeColor="text1"/>
          <w:sz w:val="24"/>
          <w:szCs w:val="24"/>
        </w:rPr>
        <w:t>The TORe group had a significant improvement in systolic and diastolic blood pressure.</w:t>
      </w:r>
    </w:p>
    <w:p w:rsidR="00F61AC6" w:rsidRPr="003E34A4" w:rsidRDefault="00F61AC6" w:rsidP="00822868">
      <w:pPr>
        <w:spacing w:line="360" w:lineRule="auto"/>
        <w:jc w:val="both"/>
        <w:rPr>
          <w:rFonts w:ascii="Book Antiqua" w:hAnsi="Book Antiqua"/>
          <w:color w:val="000000" w:themeColor="text1"/>
          <w:sz w:val="24"/>
          <w:szCs w:val="24"/>
        </w:rPr>
      </w:pPr>
    </w:p>
    <w:p w:rsidR="006F5CB3" w:rsidRPr="003E34A4" w:rsidRDefault="006F5CB3" w:rsidP="00822868">
      <w:pPr>
        <w:spacing w:line="360" w:lineRule="auto"/>
        <w:jc w:val="both"/>
        <w:rPr>
          <w:rFonts w:ascii="Book Antiqua" w:eastAsia="Times New Roman" w:hAnsi="Book Antiqua" w:cs="Times New Roman"/>
          <w:i/>
          <w:sz w:val="24"/>
          <w:szCs w:val="24"/>
        </w:rPr>
      </w:pPr>
      <w:r w:rsidRPr="003E34A4">
        <w:rPr>
          <w:rFonts w:ascii="Book Antiqua" w:hAnsi="Book Antiqua"/>
          <w:b/>
          <w:i/>
          <w:color w:val="000000" w:themeColor="text1"/>
          <w:sz w:val="24"/>
          <w:szCs w:val="24"/>
        </w:rPr>
        <w:t>Transoral outlet reduction with OverStitch</w:t>
      </w:r>
    </w:p>
    <w:p w:rsidR="00E911EC" w:rsidRPr="003E34A4" w:rsidRDefault="00B47F34"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 xml:space="preserve">OverStitch (Apollo Endosurgery, Austin, TX) can </w:t>
      </w:r>
      <w:r w:rsidR="00E911EC" w:rsidRPr="003E34A4">
        <w:rPr>
          <w:rFonts w:ascii="Book Antiqua" w:hAnsi="Book Antiqua"/>
          <w:color w:val="000000" w:themeColor="text1"/>
          <w:sz w:val="24"/>
          <w:szCs w:val="24"/>
        </w:rPr>
        <w:t xml:space="preserve">be used to perform </w:t>
      </w:r>
      <w:r w:rsidRPr="003E34A4">
        <w:rPr>
          <w:rFonts w:ascii="Book Antiqua" w:hAnsi="Book Antiqua"/>
          <w:color w:val="000000" w:themeColor="text1"/>
          <w:sz w:val="24"/>
          <w:szCs w:val="24"/>
        </w:rPr>
        <w:t>TORe.</w:t>
      </w:r>
      <w:r w:rsidR="003E34A4">
        <w:rPr>
          <w:rFonts w:ascii="Book Antiqua" w:hAnsi="Book Antiqua"/>
          <w:color w:val="000000" w:themeColor="text1"/>
          <w:sz w:val="24"/>
          <w:szCs w:val="24"/>
        </w:rPr>
        <w:t xml:space="preserve"> </w:t>
      </w:r>
      <w:r w:rsidR="002A131C" w:rsidRPr="003E34A4">
        <w:rPr>
          <w:rFonts w:ascii="Book Antiqua" w:hAnsi="Book Antiqua"/>
          <w:color w:val="000000" w:themeColor="text1"/>
          <w:sz w:val="24"/>
          <w:szCs w:val="24"/>
        </w:rPr>
        <w:t xml:space="preserve">The device is capable of </w:t>
      </w:r>
      <w:r w:rsidR="00E911EC" w:rsidRPr="003E34A4">
        <w:rPr>
          <w:rFonts w:ascii="Book Antiqua" w:hAnsi="Book Antiqua"/>
          <w:color w:val="000000" w:themeColor="text1"/>
          <w:sz w:val="24"/>
          <w:szCs w:val="24"/>
        </w:rPr>
        <w:t>perform</w:t>
      </w:r>
      <w:r w:rsidR="002A131C" w:rsidRPr="003E34A4">
        <w:rPr>
          <w:rFonts w:ascii="Book Antiqua" w:hAnsi="Book Antiqua"/>
          <w:color w:val="000000" w:themeColor="text1"/>
          <w:sz w:val="24"/>
          <w:szCs w:val="24"/>
        </w:rPr>
        <w:t>ing</w:t>
      </w:r>
      <w:r w:rsidR="00E911EC" w:rsidRPr="003E34A4">
        <w:rPr>
          <w:rFonts w:ascii="Book Antiqua" w:hAnsi="Book Antiqua"/>
          <w:color w:val="000000" w:themeColor="text1"/>
          <w:sz w:val="24"/>
          <w:szCs w:val="24"/>
        </w:rPr>
        <w:t xml:space="preserve"> full-thickness endoscopic </w:t>
      </w:r>
      <w:r w:rsidR="002A131C" w:rsidRPr="003E34A4">
        <w:rPr>
          <w:rFonts w:ascii="Book Antiqua" w:hAnsi="Book Antiqua"/>
          <w:color w:val="000000" w:themeColor="text1"/>
          <w:sz w:val="24"/>
          <w:szCs w:val="24"/>
        </w:rPr>
        <w:t>suturing, and it is also capable of performing a pursestring</w:t>
      </w:r>
      <w:r w:rsidR="00102BC9" w:rsidRPr="003E34A4">
        <w:rPr>
          <w:rFonts w:ascii="Book Antiqua" w:hAnsi="Book Antiqua"/>
          <w:color w:val="000000" w:themeColor="text1"/>
          <w:sz w:val="24"/>
          <w:szCs w:val="24"/>
        </w:rPr>
        <w:t xml:space="preserve"> </w:t>
      </w:r>
      <w:r w:rsidR="002A131C" w:rsidRPr="003E34A4">
        <w:rPr>
          <w:rFonts w:ascii="Book Antiqua" w:hAnsi="Book Antiqua"/>
          <w:color w:val="000000" w:themeColor="text1"/>
          <w:sz w:val="24"/>
          <w:szCs w:val="24"/>
        </w:rPr>
        <w:t xml:space="preserve">TORe with a controlled radial expansion balloon </w:t>
      </w:r>
      <w:r w:rsidR="002003C6" w:rsidRPr="003E34A4">
        <w:rPr>
          <w:rFonts w:ascii="Book Antiqua" w:hAnsi="Book Antiqua"/>
          <w:color w:val="000000" w:themeColor="text1"/>
          <w:sz w:val="24"/>
          <w:szCs w:val="24"/>
        </w:rPr>
        <w:t xml:space="preserve">(CRE) </w:t>
      </w:r>
      <w:r w:rsidR="002A131C" w:rsidRPr="003E34A4">
        <w:rPr>
          <w:rFonts w:ascii="Book Antiqua" w:hAnsi="Book Antiqua"/>
          <w:color w:val="000000" w:themeColor="text1"/>
          <w:sz w:val="24"/>
          <w:szCs w:val="24"/>
        </w:rPr>
        <w:t>inserted through the second channel of the endoscope.</w:t>
      </w:r>
      <w:r w:rsidR="003E34A4">
        <w:rPr>
          <w:rFonts w:ascii="Book Antiqua" w:hAnsi="Book Antiqua"/>
          <w:color w:val="000000" w:themeColor="text1"/>
          <w:sz w:val="24"/>
          <w:szCs w:val="24"/>
        </w:rPr>
        <w:t xml:space="preserve"> </w:t>
      </w:r>
      <w:r w:rsidR="000B19D7" w:rsidRPr="003E34A4">
        <w:rPr>
          <w:rFonts w:ascii="Book Antiqua" w:hAnsi="Book Antiqua"/>
          <w:color w:val="000000" w:themeColor="text1"/>
          <w:sz w:val="24"/>
          <w:szCs w:val="24"/>
        </w:rPr>
        <w:t>Full-thickness TORe</w:t>
      </w:r>
      <w:r w:rsidR="00102BC9" w:rsidRPr="003E34A4">
        <w:rPr>
          <w:rFonts w:ascii="Book Antiqua" w:hAnsi="Book Antiqua"/>
          <w:color w:val="000000" w:themeColor="text1"/>
          <w:sz w:val="24"/>
          <w:szCs w:val="24"/>
        </w:rPr>
        <w:t xml:space="preserve"> </w:t>
      </w:r>
      <w:r w:rsidR="00B46EFC" w:rsidRPr="003E34A4">
        <w:rPr>
          <w:rFonts w:ascii="Book Antiqua" w:hAnsi="Book Antiqua"/>
          <w:color w:val="000000" w:themeColor="text1"/>
          <w:sz w:val="24"/>
          <w:szCs w:val="24"/>
        </w:rPr>
        <w:t>with OverStitch</w:t>
      </w:r>
      <w:r w:rsidR="00102BC9" w:rsidRPr="003E34A4">
        <w:rPr>
          <w:rFonts w:ascii="Book Antiqua" w:hAnsi="Book Antiqua"/>
          <w:color w:val="000000" w:themeColor="text1"/>
          <w:sz w:val="24"/>
          <w:szCs w:val="24"/>
        </w:rPr>
        <w:t xml:space="preserve"> </w:t>
      </w:r>
      <w:r w:rsidR="000B19D7" w:rsidRPr="003E34A4">
        <w:rPr>
          <w:rFonts w:ascii="Book Antiqua" w:hAnsi="Book Antiqua"/>
          <w:color w:val="000000" w:themeColor="text1"/>
          <w:sz w:val="24"/>
          <w:szCs w:val="24"/>
        </w:rPr>
        <w:t>has proven more effective than TORe performed with EndoCinch</w:t>
      </w:r>
      <w:r w:rsidR="00B46EFC" w:rsidRPr="003E34A4">
        <w:rPr>
          <w:rFonts w:ascii="Book Antiqua" w:hAnsi="Book Antiqua"/>
          <w:color w:val="000000" w:themeColor="text1"/>
          <w:sz w:val="24"/>
          <w:szCs w:val="24"/>
        </w:rPr>
        <w:t xml:space="preserve"> in a matched cohort study</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41</w:t>
      </w:r>
      <w:r w:rsidR="00822868" w:rsidRPr="003E34A4">
        <w:rPr>
          <w:rFonts w:ascii="Book Antiqua" w:hAnsi="Book Antiqua" w:hint="eastAsia"/>
          <w:color w:val="000000" w:themeColor="text1"/>
          <w:sz w:val="24"/>
          <w:szCs w:val="24"/>
          <w:vertAlign w:val="superscript"/>
          <w:lang w:eastAsia="zh-CN"/>
        </w:rPr>
        <w:t>]</w:t>
      </w:r>
      <w:r w:rsidR="00B46EFC"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B46EFC" w:rsidRPr="003E34A4">
        <w:rPr>
          <w:rFonts w:ascii="Book Antiqua" w:hAnsi="Book Antiqua"/>
          <w:color w:val="000000" w:themeColor="text1"/>
          <w:sz w:val="24"/>
          <w:szCs w:val="24"/>
        </w:rPr>
        <w:t>The same interrupted TORe technique was performed with each device.</w:t>
      </w:r>
      <w:r w:rsidR="003E34A4">
        <w:rPr>
          <w:rFonts w:ascii="Book Antiqua" w:hAnsi="Book Antiqua"/>
          <w:color w:val="000000" w:themeColor="text1"/>
          <w:sz w:val="24"/>
          <w:szCs w:val="24"/>
        </w:rPr>
        <w:t xml:space="preserve"> </w:t>
      </w:r>
      <w:r w:rsidR="00B46EFC" w:rsidRPr="003E34A4">
        <w:rPr>
          <w:rFonts w:ascii="Book Antiqua" w:hAnsi="Book Antiqua"/>
          <w:color w:val="000000" w:themeColor="text1"/>
          <w:sz w:val="24"/>
          <w:szCs w:val="24"/>
        </w:rPr>
        <w:t>There were 59 patients in each group, matched by anastomotic aperture before TORe, BMI, and age</w:t>
      </w:r>
      <w:r w:rsidR="004415C8"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4415C8" w:rsidRPr="003E34A4">
        <w:rPr>
          <w:rFonts w:ascii="Book Antiqua" w:hAnsi="Book Antiqua"/>
          <w:color w:val="000000" w:themeColor="text1"/>
          <w:sz w:val="24"/>
          <w:szCs w:val="24"/>
        </w:rPr>
        <w:t>The OverStitch group lost 8.6 ± 2.5 kg at one year, versus 2.9 ± 1.0 kg when EndoCinch was used.</w:t>
      </w:r>
      <w:r w:rsidR="003E34A4">
        <w:rPr>
          <w:rFonts w:ascii="Book Antiqua" w:hAnsi="Book Antiqua"/>
          <w:color w:val="000000" w:themeColor="text1"/>
          <w:sz w:val="24"/>
          <w:szCs w:val="24"/>
        </w:rPr>
        <w:t xml:space="preserve"> </w:t>
      </w:r>
      <w:r w:rsidR="00855367" w:rsidRPr="003E34A4">
        <w:rPr>
          <w:rFonts w:ascii="Book Antiqua" w:hAnsi="Book Antiqua"/>
          <w:color w:val="000000" w:themeColor="text1"/>
          <w:sz w:val="24"/>
          <w:szCs w:val="24"/>
        </w:rPr>
        <w:t>Unlike the basic interrupted TORe technique, the pursestring</w:t>
      </w:r>
      <w:r w:rsidR="00102BC9" w:rsidRPr="003E34A4">
        <w:rPr>
          <w:rFonts w:ascii="Book Antiqua" w:hAnsi="Book Antiqua"/>
          <w:color w:val="000000" w:themeColor="text1"/>
          <w:sz w:val="24"/>
          <w:szCs w:val="24"/>
        </w:rPr>
        <w:t xml:space="preserve"> </w:t>
      </w:r>
      <w:r w:rsidR="00855367" w:rsidRPr="003E34A4">
        <w:rPr>
          <w:rFonts w:ascii="Book Antiqua" w:hAnsi="Book Antiqua"/>
          <w:color w:val="000000" w:themeColor="text1"/>
          <w:sz w:val="24"/>
          <w:szCs w:val="24"/>
        </w:rPr>
        <w:t>TORe technique enables consistent and precise sizing of the anastomosis, and it reinforces the entire margin of the anastomosis</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42</w:t>
      </w:r>
      <w:r w:rsidR="00822868" w:rsidRPr="003E34A4">
        <w:rPr>
          <w:rFonts w:ascii="Book Antiqua" w:hAnsi="Book Antiqua" w:hint="eastAsia"/>
          <w:color w:val="000000" w:themeColor="text1"/>
          <w:sz w:val="24"/>
          <w:szCs w:val="24"/>
          <w:vertAlign w:val="superscript"/>
          <w:lang w:eastAsia="zh-CN"/>
        </w:rPr>
        <w:t>]</w:t>
      </w:r>
      <w:r w:rsidR="00855367"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855367" w:rsidRPr="003E34A4">
        <w:rPr>
          <w:rFonts w:ascii="Book Antiqua" w:hAnsi="Book Antiqua"/>
          <w:color w:val="000000" w:themeColor="text1"/>
          <w:sz w:val="24"/>
          <w:szCs w:val="24"/>
        </w:rPr>
        <w:t>To perform pursestring</w:t>
      </w:r>
      <w:r w:rsidR="00102BC9" w:rsidRPr="003E34A4">
        <w:rPr>
          <w:rFonts w:ascii="Book Antiqua" w:hAnsi="Book Antiqua"/>
          <w:color w:val="000000" w:themeColor="text1"/>
          <w:sz w:val="24"/>
          <w:szCs w:val="24"/>
        </w:rPr>
        <w:t xml:space="preserve"> </w:t>
      </w:r>
      <w:r w:rsidR="00855367" w:rsidRPr="003E34A4">
        <w:rPr>
          <w:rFonts w:ascii="Book Antiqua" w:hAnsi="Book Antiqua"/>
          <w:color w:val="000000" w:themeColor="text1"/>
          <w:sz w:val="24"/>
          <w:szCs w:val="24"/>
        </w:rPr>
        <w:t xml:space="preserve">TORe, a running stitch is inserted </w:t>
      </w:r>
      <w:r w:rsidR="002003C6" w:rsidRPr="003E34A4">
        <w:rPr>
          <w:rFonts w:ascii="Book Antiqua" w:hAnsi="Book Antiqua"/>
          <w:color w:val="000000" w:themeColor="text1"/>
          <w:sz w:val="24"/>
          <w:szCs w:val="24"/>
        </w:rPr>
        <w:t>at least one full turn around the anastomosis.</w:t>
      </w:r>
      <w:r w:rsidR="003E34A4">
        <w:rPr>
          <w:rFonts w:ascii="Book Antiqua" w:hAnsi="Book Antiqua"/>
          <w:color w:val="000000" w:themeColor="text1"/>
          <w:sz w:val="24"/>
          <w:szCs w:val="24"/>
        </w:rPr>
        <w:t xml:space="preserve"> </w:t>
      </w:r>
      <w:r w:rsidR="002003C6" w:rsidRPr="003E34A4">
        <w:rPr>
          <w:rFonts w:ascii="Book Antiqua" w:hAnsi="Book Antiqua"/>
          <w:color w:val="000000" w:themeColor="text1"/>
          <w:sz w:val="24"/>
          <w:szCs w:val="24"/>
        </w:rPr>
        <w:t xml:space="preserve">Before it is tightened, the CRE balloon is inserted into the anastomosis and inflated to </w:t>
      </w:r>
      <w:r w:rsidR="000B19D7" w:rsidRPr="003E34A4">
        <w:rPr>
          <w:rFonts w:ascii="Book Antiqua" w:hAnsi="Book Antiqua"/>
          <w:color w:val="000000" w:themeColor="text1"/>
          <w:sz w:val="24"/>
          <w:szCs w:val="24"/>
        </w:rPr>
        <w:t>a size of 8-10 mm.</w:t>
      </w:r>
      <w:r w:rsidR="003E34A4">
        <w:rPr>
          <w:rFonts w:ascii="Book Antiqua" w:hAnsi="Book Antiqua"/>
          <w:color w:val="000000" w:themeColor="text1"/>
          <w:sz w:val="24"/>
          <w:szCs w:val="24"/>
        </w:rPr>
        <w:t xml:space="preserve"> </w:t>
      </w:r>
      <w:r w:rsidR="000B19D7" w:rsidRPr="003E34A4">
        <w:rPr>
          <w:rFonts w:ascii="Book Antiqua" w:hAnsi="Book Antiqua"/>
          <w:color w:val="000000" w:themeColor="text1"/>
          <w:sz w:val="24"/>
          <w:szCs w:val="24"/>
        </w:rPr>
        <w:t>The pursestring is then tightened around the CRE balloon and cinched</w:t>
      </w:r>
      <w:r w:rsidR="00683235" w:rsidRPr="003E34A4">
        <w:rPr>
          <w:rFonts w:ascii="Book Antiqua" w:hAnsi="Book Antiqua"/>
          <w:color w:val="000000" w:themeColor="text1"/>
          <w:sz w:val="24"/>
          <w:szCs w:val="24"/>
        </w:rPr>
        <w:t xml:space="preserve"> (Figure 5)</w:t>
      </w:r>
      <w:r w:rsidR="000B19D7"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F238BA" w:rsidRPr="003E34A4">
        <w:rPr>
          <w:rFonts w:ascii="Book Antiqua" w:hAnsi="Book Antiqua"/>
          <w:color w:val="000000" w:themeColor="text1"/>
          <w:sz w:val="24"/>
          <w:szCs w:val="24"/>
        </w:rPr>
        <w:t xml:space="preserve">A series of 25 patients undergoing TORe with OverStitch reported </w:t>
      </w:r>
      <w:r w:rsidR="00F238BA" w:rsidRPr="003E34A4">
        <w:rPr>
          <w:rFonts w:ascii="Book Antiqua" w:hAnsi="Book Antiqua"/>
          <w:sz w:val="24"/>
          <w:szCs w:val="24"/>
        </w:rPr>
        <w:t xml:space="preserve">5.6 ± 6.2 kg or 12.4% </w:t>
      </w:r>
      <w:r w:rsidR="006B1195" w:rsidRPr="003E34A4">
        <w:rPr>
          <w:rFonts w:ascii="Book Antiqua" w:hAnsi="Book Antiqua"/>
          <w:sz w:val="24"/>
          <w:szCs w:val="24"/>
        </w:rPr>
        <w:t xml:space="preserve">excess weight loss </w:t>
      </w:r>
      <w:r w:rsidR="00F238BA" w:rsidRPr="003E34A4">
        <w:rPr>
          <w:rFonts w:ascii="Book Antiqua" w:hAnsi="Book Antiqua"/>
          <w:sz w:val="24"/>
          <w:szCs w:val="24"/>
        </w:rPr>
        <w:t xml:space="preserve">at 6 </w:t>
      </w:r>
      <w:r w:rsidR="00C121F6" w:rsidRPr="003E34A4">
        <w:rPr>
          <w:rFonts w:ascii="Book Antiqua" w:hAnsi="Book Antiqua" w:hint="eastAsia"/>
          <w:sz w:val="24"/>
          <w:szCs w:val="24"/>
          <w:lang w:eastAsia="zh-CN"/>
        </w:rPr>
        <w:t>mo</w:t>
      </w:r>
      <w:r w:rsidR="00F238BA" w:rsidRPr="003E34A4">
        <w:rPr>
          <w:rFonts w:ascii="Book Antiqua" w:hAnsi="Book Antiqua"/>
          <w:sz w:val="24"/>
          <w:szCs w:val="24"/>
        </w:rPr>
        <w:t xml:space="preserve">, and 7.5 ± 6.4 kg or 17.1% </w:t>
      </w:r>
      <w:r w:rsidR="006B1195" w:rsidRPr="003E34A4">
        <w:rPr>
          <w:rFonts w:ascii="Book Antiqua" w:hAnsi="Book Antiqua"/>
          <w:sz w:val="24"/>
          <w:szCs w:val="24"/>
        </w:rPr>
        <w:t xml:space="preserve">excess weight loss </w:t>
      </w:r>
      <w:r w:rsidR="00F238BA" w:rsidRPr="003E34A4">
        <w:rPr>
          <w:rFonts w:ascii="Book Antiqua" w:hAnsi="Book Antiqua"/>
          <w:sz w:val="24"/>
          <w:szCs w:val="24"/>
        </w:rPr>
        <w:t>at 1 year</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43</w:t>
      </w:r>
      <w:r w:rsidR="00822868" w:rsidRPr="003E34A4">
        <w:rPr>
          <w:rFonts w:ascii="Book Antiqua" w:hAnsi="Book Antiqua" w:hint="eastAsia"/>
          <w:color w:val="000000" w:themeColor="text1"/>
          <w:sz w:val="24"/>
          <w:szCs w:val="24"/>
          <w:vertAlign w:val="superscript"/>
          <w:lang w:eastAsia="zh-CN"/>
        </w:rPr>
        <w:t>]</w:t>
      </w:r>
      <w:r w:rsidR="00F238BA" w:rsidRPr="003E34A4">
        <w:rPr>
          <w:rFonts w:ascii="Book Antiqua" w:hAnsi="Book Antiqua"/>
          <w:sz w:val="24"/>
          <w:szCs w:val="24"/>
        </w:rPr>
        <w:t>.</w:t>
      </w:r>
      <w:r w:rsidR="003E34A4">
        <w:rPr>
          <w:rFonts w:ascii="Book Antiqua" w:hAnsi="Book Antiqua"/>
          <w:sz w:val="24"/>
          <w:szCs w:val="24"/>
        </w:rPr>
        <w:t xml:space="preserve"> </w:t>
      </w:r>
      <w:r w:rsidR="004415C8" w:rsidRPr="003E34A4">
        <w:rPr>
          <w:rFonts w:ascii="Book Antiqua" w:hAnsi="Book Antiqua"/>
          <w:color w:val="000000" w:themeColor="text1"/>
          <w:sz w:val="24"/>
          <w:szCs w:val="24"/>
        </w:rPr>
        <w:t xml:space="preserve">A long-term series of full-thickness TORe including 150 patients </w:t>
      </w:r>
      <w:r w:rsidR="00F238BA" w:rsidRPr="003E34A4">
        <w:rPr>
          <w:rFonts w:ascii="Book Antiqua" w:hAnsi="Book Antiqua"/>
          <w:color w:val="000000" w:themeColor="text1"/>
          <w:sz w:val="24"/>
          <w:szCs w:val="24"/>
        </w:rPr>
        <w:t>who had weight regain despite dietary and lifestyle measures</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44</w:t>
      </w:r>
      <w:r w:rsidR="00822868" w:rsidRPr="003E34A4">
        <w:rPr>
          <w:rFonts w:ascii="Book Antiqua" w:hAnsi="Book Antiqua" w:hint="eastAsia"/>
          <w:color w:val="000000" w:themeColor="text1"/>
          <w:sz w:val="24"/>
          <w:szCs w:val="24"/>
          <w:vertAlign w:val="superscript"/>
          <w:lang w:eastAsia="zh-CN"/>
        </w:rPr>
        <w:t>]</w:t>
      </w:r>
      <w:r w:rsidR="004415C8"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4415C8" w:rsidRPr="003E34A4">
        <w:rPr>
          <w:rFonts w:ascii="Book Antiqua" w:hAnsi="Book Antiqua"/>
          <w:color w:val="000000" w:themeColor="text1"/>
          <w:sz w:val="24"/>
          <w:szCs w:val="24"/>
        </w:rPr>
        <w:t xml:space="preserve">Weight loss was 10.5 ± 1.2 kg or 24.9 ± 2.6% </w:t>
      </w:r>
      <w:r w:rsidR="006B1195" w:rsidRPr="003E34A4">
        <w:rPr>
          <w:rFonts w:ascii="Book Antiqua" w:hAnsi="Book Antiqua"/>
          <w:sz w:val="24"/>
          <w:szCs w:val="24"/>
        </w:rPr>
        <w:t xml:space="preserve">excess weight loss </w:t>
      </w:r>
      <w:r w:rsidR="004415C8" w:rsidRPr="003E34A4">
        <w:rPr>
          <w:rFonts w:ascii="Book Antiqua" w:hAnsi="Book Antiqua"/>
          <w:color w:val="000000" w:themeColor="text1"/>
          <w:sz w:val="24"/>
          <w:szCs w:val="24"/>
        </w:rPr>
        <w:t>at 1 year</w:t>
      </w:r>
      <w:r w:rsidR="007F1024" w:rsidRPr="003E34A4">
        <w:rPr>
          <w:rFonts w:ascii="Book Antiqua" w:hAnsi="Book Antiqua"/>
          <w:color w:val="000000" w:themeColor="text1"/>
          <w:sz w:val="24"/>
          <w:szCs w:val="24"/>
        </w:rPr>
        <w:t xml:space="preserve"> (</w:t>
      </w:r>
      <w:r w:rsidR="007F1024" w:rsidRPr="003E34A4">
        <w:rPr>
          <w:rFonts w:ascii="Book Antiqua" w:hAnsi="Book Antiqua"/>
          <w:i/>
          <w:color w:val="000000" w:themeColor="text1"/>
          <w:sz w:val="24"/>
          <w:szCs w:val="24"/>
        </w:rPr>
        <w:t>n</w:t>
      </w:r>
      <w:r w:rsidR="00822868"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w:t>
      </w:r>
      <w:r w:rsidR="00822868"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109)</w:t>
      </w:r>
      <w:r w:rsidR="004415C8" w:rsidRPr="003E34A4">
        <w:rPr>
          <w:rFonts w:ascii="Book Antiqua" w:hAnsi="Book Antiqua"/>
          <w:color w:val="000000" w:themeColor="text1"/>
          <w:sz w:val="24"/>
          <w:szCs w:val="24"/>
        </w:rPr>
        <w:t xml:space="preserve">, 9.0 ± 1.7 kg or 20.0% ± 6.4% </w:t>
      </w:r>
      <w:r w:rsidR="006B1195" w:rsidRPr="003E34A4">
        <w:rPr>
          <w:rFonts w:ascii="Book Antiqua" w:hAnsi="Book Antiqua"/>
          <w:sz w:val="24"/>
          <w:szCs w:val="24"/>
        </w:rPr>
        <w:t>excess weight loss</w:t>
      </w:r>
      <w:r w:rsidR="004415C8" w:rsidRPr="003E34A4">
        <w:rPr>
          <w:rFonts w:ascii="Book Antiqua" w:hAnsi="Book Antiqua"/>
          <w:color w:val="000000" w:themeColor="text1"/>
          <w:sz w:val="24"/>
          <w:szCs w:val="24"/>
        </w:rPr>
        <w:t xml:space="preserve"> at 2 years</w:t>
      </w:r>
      <w:r w:rsidR="007F1024" w:rsidRPr="003E34A4">
        <w:rPr>
          <w:rFonts w:ascii="Book Antiqua" w:hAnsi="Book Antiqua"/>
          <w:color w:val="000000" w:themeColor="text1"/>
          <w:sz w:val="24"/>
          <w:szCs w:val="24"/>
        </w:rPr>
        <w:t xml:space="preserve"> (</w:t>
      </w:r>
      <w:r w:rsidR="007F1024" w:rsidRPr="003E34A4">
        <w:rPr>
          <w:rFonts w:ascii="Book Antiqua" w:hAnsi="Book Antiqua"/>
          <w:i/>
          <w:color w:val="000000" w:themeColor="text1"/>
          <w:sz w:val="24"/>
          <w:szCs w:val="24"/>
        </w:rPr>
        <w:t>n</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63)</w:t>
      </w:r>
      <w:r w:rsidR="004415C8" w:rsidRPr="003E34A4">
        <w:rPr>
          <w:rFonts w:ascii="Book Antiqua" w:hAnsi="Book Antiqua"/>
          <w:color w:val="000000" w:themeColor="text1"/>
          <w:sz w:val="24"/>
          <w:szCs w:val="24"/>
        </w:rPr>
        <w:t xml:space="preserve">, and 9.5 ± 2.1 kg or 19.2% ± 4.6% </w:t>
      </w:r>
      <w:r w:rsidR="006B1195" w:rsidRPr="003E34A4">
        <w:rPr>
          <w:rFonts w:ascii="Book Antiqua" w:hAnsi="Book Antiqua"/>
          <w:sz w:val="24"/>
          <w:szCs w:val="24"/>
        </w:rPr>
        <w:t>excess weight loss</w:t>
      </w:r>
      <w:r w:rsidR="004415C8" w:rsidRPr="003E34A4">
        <w:rPr>
          <w:rFonts w:ascii="Book Antiqua" w:hAnsi="Book Antiqua"/>
          <w:color w:val="000000" w:themeColor="text1"/>
          <w:sz w:val="24"/>
          <w:szCs w:val="24"/>
        </w:rPr>
        <w:t xml:space="preserve"> at 3 years</w:t>
      </w:r>
      <w:r w:rsidR="007F1024" w:rsidRPr="003E34A4">
        <w:rPr>
          <w:rFonts w:ascii="Book Antiqua" w:hAnsi="Book Antiqua"/>
          <w:color w:val="000000" w:themeColor="text1"/>
          <w:sz w:val="24"/>
          <w:szCs w:val="24"/>
        </w:rPr>
        <w:t xml:space="preserve"> (</w:t>
      </w:r>
      <w:r w:rsidR="007F1024" w:rsidRPr="003E34A4">
        <w:rPr>
          <w:rFonts w:ascii="Book Antiqua" w:hAnsi="Book Antiqua"/>
          <w:i/>
          <w:color w:val="000000" w:themeColor="text1"/>
          <w:sz w:val="24"/>
          <w:szCs w:val="24"/>
        </w:rPr>
        <w:t>n</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40)</w:t>
      </w:r>
      <w:r w:rsidR="004415C8" w:rsidRPr="003E34A4">
        <w:rPr>
          <w:rFonts w:ascii="Book Antiqua" w:hAnsi="Book Antiqua"/>
          <w:color w:val="000000" w:themeColor="text1"/>
          <w:sz w:val="24"/>
          <w:szCs w:val="24"/>
        </w:rPr>
        <w:t>.</w:t>
      </w:r>
      <w:r w:rsidR="00AD148A" w:rsidRPr="003E34A4">
        <w:rPr>
          <w:rFonts w:ascii="Book Antiqua" w:hAnsi="Book Antiqua"/>
          <w:color w:val="000000" w:themeColor="text1"/>
          <w:sz w:val="24"/>
          <w:szCs w:val="24"/>
        </w:rPr>
        <w:t>The study did not find a benefit to performing gastric pouch volume reduction concurrently with TORe.</w:t>
      </w:r>
      <w:r w:rsidR="003E34A4">
        <w:rPr>
          <w:rFonts w:ascii="Book Antiqua" w:hAnsi="Book Antiqua"/>
          <w:color w:val="000000" w:themeColor="text1"/>
          <w:sz w:val="24"/>
          <w:szCs w:val="24"/>
        </w:rPr>
        <w:t xml:space="preserve"> </w:t>
      </w:r>
      <w:r w:rsidR="003E5D20" w:rsidRPr="003E34A4">
        <w:rPr>
          <w:rFonts w:ascii="Book Antiqua" w:hAnsi="Book Antiqua"/>
          <w:color w:val="000000" w:themeColor="text1"/>
          <w:sz w:val="24"/>
          <w:szCs w:val="24"/>
        </w:rPr>
        <w:t xml:space="preserve">Further data regarding </w:t>
      </w:r>
      <w:r w:rsidR="003E5D20" w:rsidRPr="003E34A4">
        <w:rPr>
          <w:rFonts w:ascii="Book Antiqua" w:hAnsi="Book Antiqua"/>
          <w:color w:val="000000" w:themeColor="text1"/>
          <w:sz w:val="24"/>
          <w:szCs w:val="24"/>
        </w:rPr>
        <w:lastRenderedPageBreak/>
        <w:t>change in comorbidities is awaited.</w:t>
      </w:r>
      <w:r w:rsidR="003E34A4">
        <w:rPr>
          <w:rFonts w:ascii="Book Antiqua" w:hAnsi="Book Antiqua"/>
          <w:color w:val="000000" w:themeColor="text1"/>
          <w:sz w:val="24"/>
          <w:szCs w:val="24"/>
        </w:rPr>
        <w:t xml:space="preserve"> </w:t>
      </w:r>
      <w:r w:rsidR="00E671F9" w:rsidRPr="003E34A4">
        <w:rPr>
          <w:rFonts w:ascii="Book Antiqua" w:hAnsi="Book Antiqua"/>
          <w:color w:val="000000" w:themeColor="text1"/>
          <w:sz w:val="24"/>
          <w:szCs w:val="24"/>
        </w:rPr>
        <w:t>TORe with OverSti</w:t>
      </w:r>
      <w:r w:rsidR="0046656B" w:rsidRPr="003E34A4">
        <w:rPr>
          <w:rFonts w:ascii="Book Antiqua" w:hAnsi="Book Antiqua"/>
          <w:color w:val="000000" w:themeColor="text1"/>
          <w:sz w:val="24"/>
          <w:szCs w:val="24"/>
        </w:rPr>
        <w:t>t</w:t>
      </w:r>
      <w:r w:rsidR="00E671F9" w:rsidRPr="003E34A4">
        <w:rPr>
          <w:rFonts w:ascii="Book Antiqua" w:hAnsi="Book Antiqua"/>
          <w:color w:val="000000" w:themeColor="text1"/>
          <w:sz w:val="24"/>
          <w:szCs w:val="24"/>
        </w:rPr>
        <w:t>ch is an effective and durable procedure to address weight regain after gastric bypass.</w:t>
      </w:r>
      <w:r w:rsidR="003E34A4">
        <w:rPr>
          <w:rFonts w:ascii="Book Antiqua" w:hAnsi="Book Antiqua"/>
          <w:color w:val="000000" w:themeColor="text1"/>
          <w:sz w:val="24"/>
          <w:szCs w:val="24"/>
        </w:rPr>
        <w:t xml:space="preserve"> </w:t>
      </w:r>
    </w:p>
    <w:p w:rsidR="008D211C" w:rsidRPr="003E34A4" w:rsidRDefault="008D211C" w:rsidP="00822868">
      <w:pPr>
        <w:spacing w:line="360" w:lineRule="auto"/>
        <w:jc w:val="both"/>
        <w:rPr>
          <w:rFonts w:ascii="Book Antiqua" w:hAnsi="Book Antiqua"/>
          <w:color w:val="000000" w:themeColor="text1"/>
          <w:sz w:val="24"/>
          <w:szCs w:val="24"/>
        </w:rPr>
      </w:pPr>
    </w:p>
    <w:p w:rsidR="00E671F9" w:rsidRPr="003E34A4" w:rsidRDefault="00C121F6" w:rsidP="00822868">
      <w:pPr>
        <w:spacing w:line="360" w:lineRule="auto"/>
        <w:jc w:val="both"/>
        <w:rPr>
          <w:rFonts w:ascii="Book Antiqua" w:eastAsia="Calibri" w:hAnsi="Book Antiqua"/>
          <w:color w:val="131413"/>
          <w:sz w:val="24"/>
          <w:szCs w:val="24"/>
        </w:rPr>
      </w:pPr>
      <w:r w:rsidRPr="003E34A4">
        <w:rPr>
          <w:rFonts w:ascii="Book Antiqua" w:eastAsia="Calibri" w:hAnsi="Book Antiqua"/>
          <w:b/>
          <w:color w:val="131413"/>
          <w:sz w:val="24"/>
          <w:szCs w:val="24"/>
        </w:rPr>
        <w:t>REVISION OBESITY SURGERY ENDOLUMENAL</w:t>
      </w:r>
    </w:p>
    <w:p w:rsidR="00DF1675" w:rsidRPr="003E34A4" w:rsidRDefault="00E671F9" w:rsidP="00822868">
      <w:pPr>
        <w:spacing w:line="360" w:lineRule="auto"/>
        <w:jc w:val="both"/>
        <w:rPr>
          <w:rFonts w:ascii="Book Antiqua" w:hAnsi="Book Antiqua"/>
          <w:color w:val="000000" w:themeColor="text1"/>
          <w:sz w:val="24"/>
          <w:szCs w:val="24"/>
        </w:rPr>
      </w:pPr>
      <w:r w:rsidRPr="003E34A4">
        <w:rPr>
          <w:rFonts w:ascii="Book Antiqua" w:eastAsia="Calibri" w:hAnsi="Book Antiqua"/>
          <w:color w:val="131413"/>
          <w:sz w:val="24"/>
          <w:szCs w:val="24"/>
        </w:rPr>
        <w:t xml:space="preserve">Revision Obesity Surgery Endolumenal (ROSE) is performed using the </w:t>
      </w:r>
      <w:r w:rsidRPr="003E34A4">
        <w:rPr>
          <w:rFonts w:ascii="Book Antiqua" w:hAnsi="Book Antiqua"/>
          <w:color w:val="000000" w:themeColor="text1"/>
          <w:sz w:val="24"/>
          <w:szCs w:val="24"/>
        </w:rPr>
        <w:t>Incisionless Operating Platform (IOP; USGI Medical, San Clemente, California) described above for POSE.</w:t>
      </w:r>
      <w:r w:rsidR="003E34A4">
        <w:rPr>
          <w:rFonts w:ascii="Book Antiqua" w:hAnsi="Book Antiqua"/>
          <w:color w:val="000000" w:themeColor="text1"/>
          <w:sz w:val="24"/>
          <w:szCs w:val="24"/>
        </w:rPr>
        <w:t xml:space="preserve"> </w:t>
      </w:r>
      <w:r w:rsidR="00DF1675" w:rsidRPr="003E34A4">
        <w:rPr>
          <w:rFonts w:ascii="Book Antiqua" w:hAnsi="Book Antiqua"/>
          <w:color w:val="000000" w:themeColor="text1"/>
          <w:sz w:val="24"/>
          <w:szCs w:val="24"/>
        </w:rPr>
        <w:t xml:space="preserve">The device </w:t>
      </w:r>
      <w:r w:rsidR="00687229" w:rsidRPr="003E34A4">
        <w:rPr>
          <w:rFonts w:ascii="Book Antiqua" w:hAnsi="Book Antiqua"/>
          <w:color w:val="000000" w:themeColor="text1"/>
          <w:sz w:val="24"/>
          <w:szCs w:val="24"/>
        </w:rPr>
        <w:t>ha</w:t>
      </w:r>
      <w:r w:rsidR="00DF1675" w:rsidRPr="003E34A4">
        <w:rPr>
          <w:rFonts w:ascii="Book Antiqua" w:hAnsi="Book Antiqua"/>
          <w:color w:val="000000" w:themeColor="text1"/>
          <w:sz w:val="24"/>
          <w:szCs w:val="24"/>
        </w:rPr>
        <w:t xml:space="preserve">s </w:t>
      </w:r>
      <w:r w:rsidR="00687229" w:rsidRPr="003E34A4">
        <w:rPr>
          <w:rFonts w:ascii="Book Antiqua" w:hAnsi="Book Antiqua"/>
          <w:color w:val="000000" w:themeColor="text1"/>
          <w:sz w:val="24"/>
          <w:szCs w:val="24"/>
        </w:rPr>
        <w:t xml:space="preserve">been </w:t>
      </w:r>
      <w:r w:rsidR="00DF1675" w:rsidRPr="003E34A4">
        <w:rPr>
          <w:rFonts w:ascii="Book Antiqua" w:hAnsi="Book Antiqua"/>
          <w:color w:val="000000" w:themeColor="text1"/>
          <w:sz w:val="24"/>
          <w:szCs w:val="24"/>
        </w:rPr>
        <w:t>modified specifically to perform ROSE, with enhanced turning ability and other purpose-specific design changes to ease maneuvering in the small gastric pouch.</w:t>
      </w:r>
      <w:r w:rsidR="003E34A4">
        <w:rPr>
          <w:rFonts w:ascii="Book Antiqua" w:hAnsi="Book Antiqua"/>
          <w:color w:val="000000" w:themeColor="text1"/>
          <w:sz w:val="24"/>
          <w:szCs w:val="24"/>
        </w:rPr>
        <w:t xml:space="preserve"> </w:t>
      </w:r>
      <w:r w:rsidR="00DF1675" w:rsidRPr="003E34A4">
        <w:rPr>
          <w:rFonts w:ascii="Book Antiqua" w:hAnsi="Book Antiqua"/>
          <w:color w:val="000000" w:themeColor="text1"/>
          <w:sz w:val="24"/>
          <w:szCs w:val="24"/>
        </w:rPr>
        <w:t>The procedure reduces gastric pouch volume and anast</w:t>
      </w:r>
      <w:r w:rsidR="002D1F47" w:rsidRPr="003E34A4">
        <w:rPr>
          <w:rFonts w:ascii="Book Antiqua" w:hAnsi="Book Antiqua"/>
          <w:color w:val="000000" w:themeColor="text1"/>
          <w:sz w:val="24"/>
          <w:szCs w:val="24"/>
        </w:rPr>
        <w:t>o</w:t>
      </w:r>
      <w:r w:rsidR="00DF1675" w:rsidRPr="003E34A4">
        <w:rPr>
          <w:rFonts w:ascii="Book Antiqua" w:hAnsi="Book Antiqua"/>
          <w:color w:val="000000" w:themeColor="text1"/>
          <w:sz w:val="24"/>
          <w:szCs w:val="24"/>
        </w:rPr>
        <w:t>motic aperture by placing tissue anchors to create full-thickness tissue plications.</w:t>
      </w:r>
    </w:p>
    <w:p w:rsidR="00DF1675" w:rsidRPr="003E34A4" w:rsidRDefault="002A3F47" w:rsidP="00822868">
      <w:pPr>
        <w:spacing w:line="360" w:lineRule="auto"/>
        <w:ind w:firstLineChars="150" w:firstLine="360"/>
        <w:jc w:val="both"/>
        <w:rPr>
          <w:rFonts w:ascii="Book Antiqua" w:hAnsi="Book Antiqua"/>
          <w:sz w:val="24"/>
          <w:szCs w:val="24"/>
        </w:rPr>
      </w:pPr>
      <w:r w:rsidRPr="003E34A4">
        <w:rPr>
          <w:rFonts w:ascii="Book Antiqua" w:hAnsi="Book Antiqua"/>
          <w:color w:val="000000" w:themeColor="text1"/>
          <w:sz w:val="24"/>
          <w:szCs w:val="24"/>
        </w:rPr>
        <w:t>The results of ROSE have been reported in several series.</w:t>
      </w:r>
      <w:r w:rsidR="003E34A4">
        <w:rPr>
          <w:rFonts w:ascii="Book Antiqua" w:hAnsi="Book Antiqua"/>
          <w:color w:val="000000" w:themeColor="text1"/>
          <w:sz w:val="24"/>
          <w:szCs w:val="24"/>
        </w:rPr>
        <w:t xml:space="preserve"> </w:t>
      </w:r>
      <w:r w:rsidR="00181D2A" w:rsidRPr="003E34A4">
        <w:rPr>
          <w:rFonts w:ascii="Book Antiqua" w:hAnsi="Book Antiqua"/>
          <w:color w:val="000000" w:themeColor="text1"/>
          <w:sz w:val="24"/>
          <w:szCs w:val="24"/>
        </w:rPr>
        <w:t xml:space="preserve">A </w:t>
      </w:r>
      <w:r w:rsidR="004524BE" w:rsidRPr="003E34A4">
        <w:rPr>
          <w:rFonts w:ascii="Book Antiqua" w:hAnsi="Book Antiqua"/>
          <w:color w:val="000000" w:themeColor="text1"/>
          <w:sz w:val="24"/>
          <w:szCs w:val="24"/>
        </w:rPr>
        <w:t xml:space="preserve">prospective </w:t>
      </w:r>
      <w:r w:rsidR="00181D2A" w:rsidRPr="003E34A4">
        <w:rPr>
          <w:rFonts w:ascii="Book Antiqua" w:hAnsi="Book Antiqua"/>
          <w:color w:val="000000" w:themeColor="text1"/>
          <w:sz w:val="24"/>
          <w:szCs w:val="24"/>
        </w:rPr>
        <w:t xml:space="preserve">series of 20 patients </w:t>
      </w:r>
      <w:r w:rsidR="0060434F" w:rsidRPr="003E34A4">
        <w:rPr>
          <w:rFonts w:ascii="Book Antiqua" w:hAnsi="Book Antiqua"/>
          <w:color w:val="000000" w:themeColor="text1"/>
          <w:sz w:val="24"/>
          <w:szCs w:val="24"/>
        </w:rPr>
        <w:t>(</w:t>
      </w:r>
      <w:r w:rsidR="00181D2A" w:rsidRPr="003E34A4">
        <w:rPr>
          <w:rFonts w:ascii="Book Antiqua" w:hAnsi="Book Antiqua"/>
          <w:color w:val="000000" w:themeColor="text1"/>
          <w:sz w:val="24"/>
          <w:szCs w:val="24"/>
        </w:rPr>
        <w:t>with dilated anastomosis and weight regain</w:t>
      </w:r>
      <w:r w:rsidR="0060434F" w:rsidRPr="003E34A4">
        <w:rPr>
          <w:rFonts w:ascii="Book Antiqua" w:hAnsi="Book Antiqua"/>
          <w:color w:val="000000" w:themeColor="text1"/>
          <w:sz w:val="24"/>
          <w:szCs w:val="24"/>
        </w:rPr>
        <w:t>)</w:t>
      </w:r>
      <w:r w:rsidR="00181D2A" w:rsidRPr="003E34A4">
        <w:rPr>
          <w:rFonts w:ascii="Book Antiqua" w:hAnsi="Book Antiqua"/>
          <w:color w:val="000000" w:themeColor="text1"/>
          <w:sz w:val="24"/>
          <w:szCs w:val="24"/>
        </w:rPr>
        <w:t xml:space="preserve"> achieved 65% reduction in anastomotic diameter and demonstrated weight loss of 8.8 kg at 3 </w:t>
      </w:r>
      <w:r w:rsidR="00C121F6" w:rsidRPr="003E34A4">
        <w:rPr>
          <w:rFonts w:ascii="Book Antiqua" w:hAnsi="Book Antiqua" w:hint="eastAsia"/>
          <w:color w:val="000000" w:themeColor="text1"/>
          <w:sz w:val="24"/>
          <w:szCs w:val="24"/>
          <w:lang w:eastAsia="zh-CN"/>
        </w:rPr>
        <w:t>mo</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45</w:t>
      </w:r>
      <w:r w:rsidR="00822868" w:rsidRPr="003E34A4">
        <w:rPr>
          <w:rFonts w:ascii="Book Antiqua" w:hAnsi="Book Antiqua" w:hint="eastAsia"/>
          <w:color w:val="000000" w:themeColor="text1"/>
          <w:sz w:val="24"/>
          <w:szCs w:val="24"/>
          <w:vertAlign w:val="superscript"/>
          <w:lang w:eastAsia="zh-CN"/>
        </w:rPr>
        <w:t>]</w:t>
      </w:r>
      <w:r w:rsidR="00181D2A"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4524BE" w:rsidRPr="003E34A4">
        <w:rPr>
          <w:rFonts w:ascii="Book Antiqua" w:hAnsi="Book Antiqua"/>
          <w:color w:val="000000" w:themeColor="text1"/>
          <w:sz w:val="24"/>
          <w:szCs w:val="24"/>
        </w:rPr>
        <w:t xml:space="preserve">The device was improved, and a study of 5 patients reported 7.8 kg in weight loss at 3-6 </w:t>
      </w:r>
      <w:r w:rsidR="00C121F6" w:rsidRPr="003E34A4">
        <w:rPr>
          <w:rFonts w:ascii="Book Antiqua" w:hAnsi="Book Antiqua" w:hint="eastAsia"/>
          <w:color w:val="000000" w:themeColor="text1"/>
          <w:sz w:val="24"/>
          <w:szCs w:val="24"/>
          <w:lang w:eastAsia="zh-CN"/>
        </w:rPr>
        <w:t>mo</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46</w:t>
      </w:r>
      <w:r w:rsidR="00822868" w:rsidRPr="003E34A4">
        <w:rPr>
          <w:rFonts w:ascii="Book Antiqua" w:hAnsi="Book Antiqua" w:hint="eastAsia"/>
          <w:color w:val="000000" w:themeColor="text1"/>
          <w:sz w:val="24"/>
          <w:szCs w:val="24"/>
          <w:vertAlign w:val="superscript"/>
          <w:lang w:eastAsia="zh-CN"/>
        </w:rPr>
        <w:t>]</w:t>
      </w:r>
      <w:r w:rsidR="004524BE"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4524BE" w:rsidRPr="003E34A4">
        <w:rPr>
          <w:rFonts w:ascii="Book Antiqua" w:hAnsi="Book Antiqua"/>
          <w:color w:val="000000" w:themeColor="text1"/>
          <w:sz w:val="24"/>
          <w:szCs w:val="24"/>
        </w:rPr>
        <w:t>A prospective multicenter series of 116 consecutive patients reported successful procedure completion in 97% of patients</w:t>
      </w:r>
      <w:r w:rsidR="00030F39" w:rsidRPr="003E34A4">
        <w:rPr>
          <w:rFonts w:ascii="Book Antiqua" w:hAnsi="Book Antiqua"/>
          <w:color w:val="000000" w:themeColor="text1"/>
          <w:sz w:val="24"/>
          <w:szCs w:val="24"/>
        </w:rPr>
        <w:t>, with anastomotic diameter reduction of 50% and pouch length reduction of 44%</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47</w:t>
      </w:r>
      <w:r w:rsidR="00822868" w:rsidRPr="003E34A4">
        <w:rPr>
          <w:rFonts w:ascii="Book Antiqua" w:hAnsi="Book Antiqua" w:hint="eastAsia"/>
          <w:color w:val="000000" w:themeColor="text1"/>
          <w:sz w:val="24"/>
          <w:szCs w:val="24"/>
          <w:vertAlign w:val="superscript"/>
          <w:lang w:eastAsia="zh-CN"/>
        </w:rPr>
        <w:t>]</w:t>
      </w:r>
      <w:r w:rsidR="004524BE"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030F39" w:rsidRPr="003E34A4">
        <w:rPr>
          <w:rFonts w:ascii="Book Antiqua" w:hAnsi="Book Antiqua"/>
          <w:color w:val="000000" w:themeColor="text1"/>
          <w:sz w:val="24"/>
          <w:szCs w:val="24"/>
        </w:rPr>
        <w:t>Common adverse effects were pharyngitis (41%), nausea and vomiting (12%), and abdominal pain (11%).</w:t>
      </w:r>
      <w:r w:rsidR="003E34A4">
        <w:rPr>
          <w:rFonts w:ascii="Book Antiqua" w:hAnsi="Book Antiqua"/>
          <w:color w:val="000000" w:themeColor="text1"/>
          <w:sz w:val="24"/>
          <w:szCs w:val="24"/>
        </w:rPr>
        <w:t xml:space="preserve"> </w:t>
      </w:r>
      <w:r w:rsidR="00030F39" w:rsidRPr="003E34A4">
        <w:rPr>
          <w:rFonts w:ascii="Book Antiqua" w:hAnsi="Book Antiqua"/>
          <w:color w:val="000000" w:themeColor="text1"/>
          <w:sz w:val="24"/>
          <w:szCs w:val="24"/>
        </w:rPr>
        <w:t>Additionally, three patients had superficial esophageal injuries, of which one required endoscopic clip placement.</w:t>
      </w:r>
      <w:r w:rsidR="003E34A4">
        <w:rPr>
          <w:rFonts w:ascii="Book Antiqua" w:hAnsi="Book Antiqua"/>
          <w:color w:val="000000" w:themeColor="text1"/>
          <w:sz w:val="24"/>
          <w:szCs w:val="24"/>
        </w:rPr>
        <w:t xml:space="preserve"> </w:t>
      </w:r>
      <w:r w:rsidR="00030F39" w:rsidRPr="003E34A4">
        <w:rPr>
          <w:rFonts w:ascii="Book Antiqua" w:hAnsi="Book Antiqua"/>
          <w:color w:val="000000" w:themeColor="text1"/>
          <w:sz w:val="24"/>
          <w:szCs w:val="24"/>
        </w:rPr>
        <w:t xml:space="preserve">At 6 </w:t>
      </w:r>
      <w:r w:rsidR="00C121F6" w:rsidRPr="003E34A4">
        <w:rPr>
          <w:rFonts w:ascii="Book Antiqua" w:hAnsi="Book Antiqua" w:hint="eastAsia"/>
          <w:color w:val="000000" w:themeColor="text1"/>
          <w:sz w:val="24"/>
          <w:szCs w:val="24"/>
          <w:lang w:eastAsia="zh-CN"/>
        </w:rPr>
        <w:t>mo</w:t>
      </w:r>
      <w:r w:rsidR="00030F39" w:rsidRPr="003E34A4">
        <w:rPr>
          <w:rFonts w:ascii="Book Antiqua" w:hAnsi="Book Antiqua"/>
          <w:color w:val="000000" w:themeColor="text1"/>
          <w:sz w:val="24"/>
          <w:szCs w:val="24"/>
        </w:rPr>
        <w:t xml:space="preserve">, patients reached 18% </w:t>
      </w:r>
      <w:r w:rsidR="006B1195" w:rsidRPr="003E34A4">
        <w:rPr>
          <w:rFonts w:ascii="Book Antiqua" w:hAnsi="Book Antiqua"/>
          <w:sz w:val="24"/>
          <w:szCs w:val="24"/>
        </w:rPr>
        <w:t>excess weight loss</w:t>
      </w:r>
      <w:r w:rsidR="006B1195" w:rsidRPr="003E34A4">
        <w:rPr>
          <w:rFonts w:ascii="Book Antiqua" w:hAnsi="Book Antiqua"/>
          <w:color w:val="000000" w:themeColor="text1"/>
          <w:sz w:val="24"/>
          <w:szCs w:val="24"/>
        </w:rPr>
        <w:t xml:space="preserve"> </w:t>
      </w:r>
      <w:r w:rsidR="00030F39" w:rsidRPr="003E34A4">
        <w:rPr>
          <w:rFonts w:ascii="Book Antiqua" w:hAnsi="Book Antiqua"/>
          <w:color w:val="000000" w:themeColor="text1"/>
          <w:sz w:val="24"/>
          <w:szCs w:val="24"/>
        </w:rPr>
        <w:t>with loss of 32% of regained weight.</w:t>
      </w:r>
      <w:r w:rsidR="003E34A4">
        <w:rPr>
          <w:rFonts w:ascii="Book Antiqua" w:hAnsi="Book Antiqua"/>
          <w:color w:val="000000" w:themeColor="text1"/>
          <w:sz w:val="24"/>
          <w:szCs w:val="24"/>
        </w:rPr>
        <w:t xml:space="preserve"> </w:t>
      </w:r>
      <w:r w:rsidR="00030F39" w:rsidRPr="003E34A4">
        <w:rPr>
          <w:rFonts w:ascii="Book Antiqua" w:hAnsi="Book Antiqua"/>
          <w:color w:val="000000" w:themeColor="text1"/>
          <w:sz w:val="24"/>
          <w:szCs w:val="24"/>
        </w:rPr>
        <w:t xml:space="preserve">A </w:t>
      </w:r>
      <w:r w:rsidR="0060434F" w:rsidRPr="003E34A4">
        <w:rPr>
          <w:rFonts w:ascii="Book Antiqua" w:hAnsi="Book Antiqua"/>
          <w:color w:val="000000" w:themeColor="text1"/>
          <w:sz w:val="24"/>
          <w:szCs w:val="24"/>
        </w:rPr>
        <w:t xml:space="preserve">follow-up study </w:t>
      </w:r>
      <w:r w:rsidR="00030F39" w:rsidRPr="003E34A4">
        <w:rPr>
          <w:rFonts w:ascii="Book Antiqua" w:hAnsi="Book Antiqua"/>
          <w:color w:val="000000" w:themeColor="text1"/>
          <w:sz w:val="24"/>
          <w:szCs w:val="24"/>
        </w:rPr>
        <w:t xml:space="preserve">was published, reporting weight loss of 5.9 ± 1.1 kg at 1 year, or 14.5% </w:t>
      </w:r>
      <w:r w:rsidR="006B1195" w:rsidRPr="003E34A4">
        <w:rPr>
          <w:rFonts w:ascii="Book Antiqua" w:hAnsi="Book Antiqua"/>
          <w:sz w:val="24"/>
          <w:szCs w:val="24"/>
        </w:rPr>
        <w:t>excess weight loss</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48</w:t>
      </w:r>
      <w:r w:rsidR="00822868" w:rsidRPr="003E34A4">
        <w:rPr>
          <w:rFonts w:ascii="Book Antiqua" w:hAnsi="Book Antiqua" w:hint="eastAsia"/>
          <w:color w:val="000000" w:themeColor="text1"/>
          <w:sz w:val="24"/>
          <w:szCs w:val="24"/>
          <w:vertAlign w:val="superscript"/>
          <w:lang w:eastAsia="zh-CN"/>
        </w:rPr>
        <w:t>]</w:t>
      </w:r>
      <w:r w:rsidR="00030F39"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687229" w:rsidRPr="003E34A4">
        <w:rPr>
          <w:rFonts w:ascii="Book Antiqua" w:hAnsi="Book Antiqua"/>
          <w:color w:val="000000" w:themeColor="text1"/>
          <w:sz w:val="24"/>
          <w:szCs w:val="24"/>
        </w:rPr>
        <w:t>Endoscopy at 1 year revealed that 92% (of 66 patients available for follow-up) still had anchors in place.</w:t>
      </w:r>
      <w:r w:rsidR="003E34A4">
        <w:rPr>
          <w:rFonts w:ascii="Book Antiqua" w:hAnsi="Book Antiqua"/>
          <w:color w:val="000000" w:themeColor="text1"/>
          <w:sz w:val="24"/>
          <w:szCs w:val="24"/>
        </w:rPr>
        <w:t xml:space="preserve"> </w:t>
      </w:r>
      <w:r w:rsidR="00687229" w:rsidRPr="003E34A4">
        <w:rPr>
          <w:rFonts w:ascii="Book Antiqua" w:hAnsi="Book Antiqua"/>
          <w:color w:val="000000" w:themeColor="text1"/>
          <w:sz w:val="24"/>
          <w:szCs w:val="24"/>
        </w:rPr>
        <w:t xml:space="preserve">Those patients who had initial anastomotic diameter of over 12 mm with reduction to below 10 mm experienced 24% </w:t>
      </w:r>
      <w:r w:rsidR="006B1195" w:rsidRPr="003E34A4">
        <w:rPr>
          <w:rFonts w:ascii="Book Antiqua" w:hAnsi="Book Antiqua"/>
          <w:sz w:val="24"/>
          <w:szCs w:val="24"/>
        </w:rPr>
        <w:t>excess weight loss</w:t>
      </w:r>
      <w:r w:rsidR="00687229" w:rsidRPr="003E34A4">
        <w:rPr>
          <w:rFonts w:ascii="Book Antiqua" w:hAnsi="Book Antiqua"/>
          <w:color w:val="000000" w:themeColor="text1"/>
          <w:sz w:val="24"/>
          <w:szCs w:val="24"/>
        </w:rPr>
        <w:t>, underscoring the efficacy of outlet reduction.</w:t>
      </w:r>
      <w:r w:rsidR="003E34A4">
        <w:rPr>
          <w:rFonts w:ascii="Book Antiqua" w:hAnsi="Book Antiqua"/>
          <w:color w:val="000000" w:themeColor="text1"/>
          <w:sz w:val="24"/>
          <w:szCs w:val="24"/>
        </w:rPr>
        <w:t xml:space="preserve"> </w:t>
      </w:r>
      <w:r w:rsidR="00687229" w:rsidRPr="003E34A4">
        <w:rPr>
          <w:rFonts w:ascii="Book Antiqua" w:hAnsi="Book Antiqua"/>
          <w:color w:val="000000" w:themeColor="text1"/>
          <w:sz w:val="24"/>
          <w:szCs w:val="24"/>
        </w:rPr>
        <w:t xml:space="preserve">A recent retrospective analysis including 27 patients </w:t>
      </w:r>
      <w:r w:rsidR="002F6D27" w:rsidRPr="003E34A4">
        <w:rPr>
          <w:rFonts w:ascii="Book Antiqua" w:hAnsi="Book Antiqua"/>
          <w:color w:val="000000" w:themeColor="text1"/>
          <w:sz w:val="24"/>
          <w:szCs w:val="24"/>
        </w:rPr>
        <w:t xml:space="preserve">with initial anastomotic diameter of 21 mm </w:t>
      </w:r>
      <w:r w:rsidR="00687229" w:rsidRPr="003E34A4">
        <w:rPr>
          <w:rFonts w:ascii="Book Antiqua" w:hAnsi="Book Antiqua"/>
          <w:color w:val="000000" w:themeColor="text1"/>
          <w:sz w:val="24"/>
          <w:szCs w:val="24"/>
        </w:rPr>
        <w:t xml:space="preserve">reported long term results: 8% </w:t>
      </w:r>
      <w:r w:rsidR="006B1195" w:rsidRPr="003E34A4">
        <w:rPr>
          <w:rFonts w:ascii="Book Antiqua" w:hAnsi="Book Antiqua"/>
          <w:sz w:val="24"/>
          <w:szCs w:val="24"/>
        </w:rPr>
        <w:t>excess weight loss</w:t>
      </w:r>
      <w:r w:rsidR="00687229" w:rsidRPr="003E34A4">
        <w:rPr>
          <w:rFonts w:ascii="Book Antiqua" w:hAnsi="Book Antiqua"/>
          <w:color w:val="000000" w:themeColor="text1"/>
          <w:sz w:val="24"/>
          <w:szCs w:val="24"/>
        </w:rPr>
        <w:t xml:space="preserve"> at </w:t>
      </w:r>
      <w:r w:rsidR="002F6D27" w:rsidRPr="003E34A4">
        <w:rPr>
          <w:rFonts w:ascii="Book Antiqua" w:hAnsi="Book Antiqua"/>
          <w:color w:val="000000" w:themeColor="text1"/>
          <w:sz w:val="24"/>
          <w:szCs w:val="24"/>
        </w:rPr>
        <w:t>1 year</w:t>
      </w:r>
      <w:r w:rsidR="007F1024" w:rsidRPr="003E34A4">
        <w:rPr>
          <w:rFonts w:ascii="Book Antiqua" w:hAnsi="Book Antiqua"/>
          <w:color w:val="000000" w:themeColor="text1"/>
          <w:sz w:val="24"/>
          <w:szCs w:val="24"/>
        </w:rPr>
        <w:t xml:space="preserve"> (</w:t>
      </w:r>
      <w:r w:rsidR="007F1024" w:rsidRPr="003E34A4">
        <w:rPr>
          <w:rFonts w:ascii="Book Antiqua" w:hAnsi="Book Antiqua"/>
          <w:i/>
          <w:color w:val="000000" w:themeColor="text1"/>
          <w:sz w:val="24"/>
          <w:szCs w:val="24"/>
        </w:rPr>
        <w:t>n</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10)</w:t>
      </w:r>
      <w:r w:rsidR="00687229" w:rsidRPr="003E34A4">
        <w:rPr>
          <w:rFonts w:ascii="Book Antiqua" w:hAnsi="Book Antiqua"/>
          <w:color w:val="000000" w:themeColor="text1"/>
          <w:sz w:val="24"/>
          <w:szCs w:val="24"/>
        </w:rPr>
        <w:t xml:space="preserve">, </w:t>
      </w:r>
      <w:r w:rsidR="002F6D27" w:rsidRPr="003E34A4">
        <w:rPr>
          <w:rFonts w:ascii="Book Antiqua" w:hAnsi="Book Antiqua"/>
          <w:color w:val="000000" w:themeColor="text1"/>
          <w:sz w:val="24"/>
          <w:szCs w:val="24"/>
        </w:rPr>
        <w:t xml:space="preserve">-5.8% </w:t>
      </w:r>
      <w:r w:rsidR="006B1195" w:rsidRPr="003E34A4">
        <w:rPr>
          <w:rFonts w:ascii="Book Antiqua" w:hAnsi="Book Antiqua"/>
          <w:sz w:val="24"/>
          <w:szCs w:val="24"/>
        </w:rPr>
        <w:t>excess weight loss</w:t>
      </w:r>
      <w:r w:rsidR="002F6D27" w:rsidRPr="003E34A4">
        <w:rPr>
          <w:rFonts w:ascii="Book Antiqua" w:hAnsi="Book Antiqua"/>
          <w:color w:val="000000" w:themeColor="text1"/>
          <w:sz w:val="24"/>
          <w:szCs w:val="24"/>
        </w:rPr>
        <w:t xml:space="preserve"> at 5 years</w:t>
      </w:r>
      <w:r w:rsidR="007F1024" w:rsidRPr="003E34A4">
        <w:rPr>
          <w:rFonts w:ascii="Book Antiqua" w:hAnsi="Book Antiqua"/>
          <w:color w:val="000000" w:themeColor="text1"/>
          <w:sz w:val="24"/>
          <w:szCs w:val="24"/>
        </w:rPr>
        <w:t xml:space="preserve"> (</w:t>
      </w:r>
      <w:r w:rsidR="00C121F6" w:rsidRPr="003E34A4">
        <w:rPr>
          <w:rFonts w:ascii="Book Antiqua" w:hAnsi="Book Antiqua"/>
          <w:i/>
          <w:color w:val="000000" w:themeColor="text1"/>
          <w:sz w:val="24"/>
          <w:szCs w:val="24"/>
        </w:rPr>
        <w:t>n</w:t>
      </w:r>
      <w:r w:rsidR="00C121F6" w:rsidRPr="003E34A4">
        <w:rPr>
          <w:rFonts w:ascii="Book Antiqua" w:hAnsi="Book Antiqua"/>
          <w:color w:val="000000" w:themeColor="text1"/>
          <w:sz w:val="24"/>
          <w:szCs w:val="24"/>
        </w:rPr>
        <w:t xml:space="preserve"> </w:t>
      </w:r>
      <w:r w:rsidR="007F1024" w:rsidRPr="003E34A4">
        <w:rPr>
          <w:rFonts w:ascii="Book Antiqua" w:hAnsi="Book Antiqua"/>
          <w:color w:val="000000" w:themeColor="text1"/>
          <w:sz w:val="24"/>
          <w:szCs w:val="24"/>
        </w:rPr>
        <w:t>=</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4)</w:t>
      </w:r>
      <w:r w:rsidR="002F6D27" w:rsidRPr="003E34A4">
        <w:rPr>
          <w:rFonts w:ascii="Book Antiqua" w:hAnsi="Book Antiqua"/>
          <w:color w:val="000000" w:themeColor="text1"/>
          <w:sz w:val="24"/>
          <w:szCs w:val="24"/>
        </w:rPr>
        <w:t>, and -4.5%</w:t>
      </w:r>
      <w:r w:rsidR="003E34A4">
        <w:rPr>
          <w:rFonts w:ascii="Book Antiqua" w:hAnsi="Book Antiqua"/>
          <w:color w:val="000000" w:themeColor="text1"/>
          <w:sz w:val="24"/>
          <w:szCs w:val="24"/>
        </w:rPr>
        <w:t xml:space="preserve"> </w:t>
      </w:r>
      <w:r w:rsidR="006B1195" w:rsidRPr="003E34A4">
        <w:rPr>
          <w:rFonts w:ascii="Book Antiqua" w:hAnsi="Book Antiqua"/>
          <w:sz w:val="24"/>
          <w:szCs w:val="24"/>
        </w:rPr>
        <w:t>excess weight loss</w:t>
      </w:r>
      <w:r w:rsidR="002F6D27" w:rsidRPr="003E34A4">
        <w:rPr>
          <w:rFonts w:ascii="Book Antiqua" w:hAnsi="Book Antiqua"/>
          <w:color w:val="000000" w:themeColor="text1"/>
          <w:sz w:val="24"/>
          <w:szCs w:val="24"/>
        </w:rPr>
        <w:t xml:space="preserve"> at 6 years</w:t>
      </w:r>
      <w:r w:rsidR="007F1024" w:rsidRPr="003E34A4">
        <w:rPr>
          <w:rFonts w:ascii="Book Antiqua" w:hAnsi="Book Antiqua"/>
          <w:color w:val="000000" w:themeColor="text1"/>
          <w:sz w:val="24"/>
          <w:szCs w:val="24"/>
        </w:rPr>
        <w:t xml:space="preserve"> (</w:t>
      </w:r>
      <w:r w:rsidR="007F1024" w:rsidRPr="003E34A4">
        <w:rPr>
          <w:rFonts w:ascii="Book Antiqua" w:hAnsi="Book Antiqua"/>
          <w:i/>
          <w:color w:val="000000" w:themeColor="text1"/>
          <w:sz w:val="24"/>
          <w:szCs w:val="24"/>
        </w:rPr>
        <w:t>n</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w:t>
      </w:r>
      <w:r w:rsidR="00C121F6" w:rsidRPr="003E34A4">
        <w:rPr>
          <w:rFonts w:ascii="Book Antiqua" w:hAnsi="Book Antiqua" w:hint="eastAsia"/>
          <w:color w:val="000000" w:themeColor="text1"/>
          <w:sz w:val="24"/>
          <w:szCs w:val="24"/>
          <w:lang w:eastAsia="zh-CN"/>
        </w:rPr>
        <w:t xml:space="preserve"> </w:t>
      </w:r>
      <w:r w:rsidR="007F1024" w:rsidRPr="003E34A4">
        <w:rPr>
          <w:rFonts w:ascii="Book Antiqua" w:hAnsi="Book Antiqua"/>
          <w:color w:val="000000" w:themeColor="text1"/>
          <w:sz w:val="24"/>
          <w:szCs w:val="24"/>
        </w:rPr>
        <w:t>4)</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49</w:t>
      </w:r>
      <w:r w:rsidR="00822868" w:rsidRPr="003E34A4">
        <w:rPr>
          <w:rFonts w:ascii="Book Antiqua" w:hAnsi="Book Antiqua" w:hint="eastAsia"/>
          <w:color w:val="000000" w:themeColor="text1"/>
          <w:sz w:val="24"/>
          <w:szCs w:val="24"/>
          <w:vertAlign w:val="superscript"/>
          <w:lang w:eastAsia="zh-CN"/>
        </w:rPr>
        <w:t>]</w:t>
      </w:r>
      <w:r w:rsidR="002F6D27" w:rsidRPr="003E34A4">
        <w:rPr>
          <w:rFonts w:ascii="Book Antiqua" w:hAnsi="Book Antiqua"/>
          <w:color w:val="000000" w:themeColor="text1"/>
          <w:sz w:val="24"/>
          <w:szCs w:val="24"/>
        </w:rPr>
        <w:t>.</w:t>
      </w:r>
      <w:r w:rsidR="003E34A4">
        <w:rPr>
          <w:rFonts w:ascii="Book Antiqua" w:hAnsi="Book Antiqua"/>
          <w:color w:val="000000" w:themeColor="text1"/>
          <w:sz w:val="24"/>
          <w:szCs w:val="24"/>
        </w:rPr>
        <w:t xml:space="preserve"> </w:t>
      </w:r>
      <w:r w:rsidR="002F6D27" w:rsidRPr="003E34A4">
        <w:rPr>
          <w:rFonts w:ascii="Book Antiqua" w:hAnsi="Book Antiqua"/>
          <w:color w:val="000000" w:themeColor="text1"/>
          <w:sz w:val="24"/>
          <w:szCs w:val="24"/>
        </w:rPr>
        <w:t>Endoscopy at 1 year found reversion to original anastomotic aperture.</w:t>
      </w:r>
      <w:r w:rsidR="003E34A4">
        <w:rPr>
          <w:rFonts w:ascii="Book Antiqua" w:hAnsi="Book Antiqua"/>
          <w:color w:val="000000" w:themeColor="text1"/>
          <w:sz w:val="24"/>
          <w:szCs w:val="24"/>
        </w:rPr>
        <w:t xml:space="preserve"> </w:t>
      </w:r>
      <w:r w:rsidR="002F6D27" w:rsidRPr="003E34A4">
        <w:rPr>
          <w:rFonts w:ascii="Book Antiqua" w:hAnsi="Book Antiqua"/>
          <w:color w:val="000000" w:themeColor="text1"/>
          <w:sz w:val="24"/>
          <w:szCs w:val="24"/>
        </w:rPr>
        <w:t xml:space="preserve">Weight regain was attributed to anatomic </w:t>
      </w:r>
      <w:r w:rsidR="002F6D27" w:rsidRPr="003E34A4">
        <w:rPr>
          <w:rFonts w:ascii="Book Antiqua" w:hAnsi="Book Antiqua"/>
          <w:color w:val="000000" w:themeColor="text1"/>
          <w:sz w:val="24"/>
          <w:szCs w:val="24"/>
        </w:rPr>
        <w:lastRenderedPageBreak/>
        <w:t>failure and lack of clinical follow-up.</w:t>
      </w:r>
      <w:r w:rsidR="003E34A4">
        <w:rPr>
          <w:rFonts w:ascii="Book Antiqua" w:hAnsi="Book Antiqua"/>
          <w:color w:val="000000" w:themeColor="text1"/>
          <w:sz w:val="24"/>
          <w:szCs w:val="24"/>
        </w:rPr>
        <w:t xml:space="preserve"> </w:t>
      </w:r>
      <w:r w:rsidR="00A157D3" w:rsidRPr="003E34A4">
        <w:rPr>
          <w:rFonts w:ascii="Book Antiqua" w:hAnsi="Book Antiqua"/>
          <w:color w:val="000000" w:themeColor="text1"/>
          <w:sz w:val="24"/>
          <w:szCs w:val="24"/>
        </w:rPr>
        <w:t xml:space="preserve">Although data regarding resolution of comorbidities </w:t>
      </w:r>
      <w:r w:rsidR="00C24E18" w:rsidRPr="003E34A4">
        <w:rPr>
          <w:rFonts w:ascii="Book Antiqua" w:hAnsi="Book Antiqua"/>
          <w:color w:val="000000" w:themeColor="text1"/>
          <w:sz w:val="24"/>
          <w:szCs w:val="24"/>
        </w:rPr>
        <w:t>has not been reported, study is ongoing.</w:t>
      </w:r>
    </w:p>
    <w:p w:rsidR="00C03DC0" w:rsidRPr="003E34A4" w:rsidRDefault="00C03DC0" w:rsidP="00822868">
      <w:pPr>
        <w:spacing w:line="360" w:lineRule="auto"/>
        <w:jc w:val="both"/>
        <w:rPr>
          <w:rFonts w:ascii="Book Antiqua" w:hAnsi="Book Antiqua"/>
          <w:b/>
          <w:color w:val="000000" w:themeColor="text1"/>
          <w:sz w:val="24"/>
          <w:szCs w:val="24"/>
        </w:rPr>
      </w:pPr>
    </w:p>
    <w:p w:rsidR="008D211C" w:rsidRPr="003E34A4" w:rsidRDefault="00DF1675" w:rsidP="00822868">
      <w:pPr>
        <w:spacing w:line="360" w:lineRule="auto"/>
        <w:jc w:val="both"/>
        <w:rPr>
          <w:rFonts w:ascii="Book Antiqua" w:hAnsi="Book Antiqua"/>
          <w:b/>
          <w:i/>
          <w:color w:val="000000" w:themeColor="text1"/>
          <w:sz w:val="24"/>
          <w:szCs w:val="24"/>
        </w:rPr>
      </w:pPr>
      <w:r w:rsidRPr="003E34A4">
        <w:rPr>
          <w:rFonts w:ascii="Book Antiqua" w:hAnsi="Book Antiqua"/>
          <w:b/>
          <w:i/>
          <w:color w:val="000000" w:themeColor="text1"/>
          <w:sz w:val="24"/>
          <w:szCs w:val="24"/>
        </w:rPr>
        <w:t>Other technologies</w:t>
      </w:r>
    </w:p>
    <w:p w:rsidR="00120BD1" w:rsidRPr="003E34A4" w:rsidRDefault="00120BD1" w:rsidP="00822868">
      <w:pPr>
        <w:spacing w:line="360" w:lineRule="auto"/>
        <w:jc w:val="both"/>
        <w:rPr>
          <w:rFonts w:ascii="Book Antiqua" w:hAnsi="Book Antiqua"/>
          <w:b/>
          <w:color w:val="000000" w:themeColor="text1"/>
          <w:sz w:val="24"/>
          <w:szCs w:val="24"/>
        </w:rPr>
      </w:pPr>
      <w:r w:rsidRPr="003E34A4">
        <w:rPr>
          <w:rFonts w:ascii="Book Antiqua" w:eastAsia="Calibri" w:hAnsi="Book Antiqua"/>
          <w:color w:val="131413"/>
          <w:sz w:val="24"/>
          <w:szCs w:val="24"/>
        </w:rPr>
        <w:t>Argon plasma coagulation can be used to repeatedly ablate the margin of the gastrojejunal anastomosis, resulting in scarring, decreased anastomotic aperture, and decreased tissue compliance</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50</w:t>
      </w:r>
      <w:r w:rsidR="00822868" w:rsidRPr="003E34A4">
        <w:rPr>
          <w:rFonts w:ascii="Book Antiqua" w:hAnsi="Book Antiqua" w:hint="eastAsia"/>
          <w:color w:val="000000" w:themeColor="text1"/>
          <w:sz w:val="24"/>
          <w:szCs w:val="24"/>
          <w:vertAlign w:val="superscript"/>
          <w:lang w:eastAsia="zh-CN"/>
        </w:rPr>
        <w:t>]</w:t>
      </w:r>
      <w:r w:rsidRPr="003E34A4">
        <w:rPr>
          <w:rFonts w:ascii="Book Antiqua" w:eastAsia="Calibri" w:hAnsi="Book Antiqua"/>
          <w:color w:val="131413"/>
          <w:sz w:val="24"/>
          <w:szCs w:val="24"/>
        </w:rPr>
        <w:t>.</w:t>
      </w:r>
      <w:r w:rsidR="003E34A4">
        <w:rPr>
          <w:rFonts w:ascii="Book Antiqua" w:eastAsia="Calibri" w:hAnsi="Book Antiqua"/>
          <w:color w:val="131413"/>
          <w:sz w:val="24"/>
          <w:szCs w:val="24"/>
        </w:rPr>
        <w:t xml:space="preserve"> </w:t>
      </w:r>
      <w:r w:rsidR="003A2932" w:rsidRPr="003E34A4">
        <w:rPr>
          <w:rFonts w:ascii="Book Antiqua" w:eastAsia="Calibri" w:hAnsi="Book Antiqua"/>
          <w:color w:val="131413"/>
          <w:sz w:val="24"/>
          <w:szCs w:val="24"/>
        </w:rPr>
        <w:t>Further study is ongoing.</w:t>
      </w:r>
      <w:r w:rsidR="003E34A4">
        <w:rPr>
          <w:rFonts w:ascii="Book Antiqua" w:eastAsia="Calibri" w:hAnsi="Book Antiqua"/>
          <w:color w:val="131413"/>
          <w:sz w:val="24"/>
          <w:szCs w:val="24"/>
        </w:rPr>
        <w:t xml:space="preserve"> </w:t>
      </w:r>
      <w:r w:rsidR="003A2932" w:rsidRPr="003E34A4">
        <w:rPr>
          <w:rFonts w:ascii="Book Antiqua" w:eastAsia="Calibri" w:hAnsi="Book Antiqua"/>
          <w:color w:val="131413"/>
          <w:sz w:val="24"/>
          <w:szCs w:val="24"/>
        </w:rPr>
        <w:t>StomaphyX</w:t>
      </w:r>
      <w:r w:rsidR="00102BC9" w:rsidRPr="003E34A4">
        <w:rPr>
          <w:rFonts w:ascii="Book Antiqua" w:eastAsia="Calibri" w:hAnsi="Book Antiqua"/>
          <w:color w:val="131413"/>
          <w:sz w:val="24"/>
          <w:szCs w:val="24"/>
        </w:rPr>
        <w:t xml:space="preserve"> </w:t>
      </w:r>
      <w:r w:rsidR="003A2932" w:rsidRPr="003E34A4">
        <w:rPr>
          <w:rFonts w:ascii="Book Antiqua" w:hAnsi="Book Antiqua" w:cs="Verdana"/>
          <w:sz w:val="24"/>
          <w:szCs w:val="24"/>
        </w:rPr>
        <w:t>(EndoGastric Solutions, Redmond, Washington)</w:t>
      </w:r>
      <w:r w:rsidR="00930B27" w:rsidRPr="003E34A4">
        <w:rPr>
          <w:rFonts w:ascii="Book Antiqua" w:eastAsia="Calibri" w:hAnsi="Book Antiqua"/>
          <w:color w:val="131413"/>
          <w:sz w:val="24"/>
          <w:szCs w:val="24"/>
        </w:rPr>
        <w:t xml:space="preserve"> is </w:t>
      </w:r>
      <w:r w:rsidR="003A2932" w:rsidRPr="003E34A4">
        <w:rPr>
          <w:rFonts w:ascii="Book Antiqua" w:eastAsia="Calibri" w:hAnsi="Book Antiqua"/>
          <w:color w:val="131413"/>
          <w:sz w:val="24"/>
          <w:szCs w:val="24"/>
        </w:rPr>
        <w:t>a full-thickness vacuum-assisted tissue placation platform</w:t>
      </w:r>
      <w:r w:rsidR="00930B27" w:rsidRPr="003E34A4">
        <w:rPr>
          <w:rFonts w:ascii="Book Antiqua" w:eastAsia="Calibri" w:hAnsi="Book Antiqua"/>
          <w:color w:val="131413"/>
          <w:sz w:val="24"/>
          <w:szCs w:val="24"/>
        </w:rPr>
        <w:t>.</w:t>
      </w:r>
      <w:r w:rsidR="003E34A4">
        <w:rPr>
          <w:rFonts w:ascii="Book Antiqua" w:eastAsia="Calibri" w:hAnsi="Book Antiqua"/>
          <w:color w:val="131413"/>
          <w:sz w:val="24"/>
          <w:szCs w:val="24"/>
        </w:rPr>
        <w:t xml:space="preserve"> </w:t>
      </w:r>
      <w:r w:rsidR="00930B27" w:rsidRPr="003E34A4">
        <w:rPr>
          <w:rFonts w:ascii="Book Antiqua" w:eastAsia="Calibri" w:hAnsi="Book Antiqua"/>
          <w:color w:val="131413"/>
          <w:sz w:val="24"/>
          <w:szCs w:val="24"/>
        </w:rPr>
        <w:t>The device</w:t>
      </w:r>
      <w:r w:rsidR="003A2932" w:rsidRPr="003E34A4">
        <w:rPr>
          <w:rFonts w:ascii="Book Antiqua" w:eastAsia="Calibri" w:hAnsi="Book Antiqua"/>
          <w:color w:val="131413"/>
          <w:sz w:val="24"/>
          <w:szCs w:val="24"/>
        </w:rPr>
        <w:t xml:space="preserve"> demonstrated efficacy in some series</w:t>
      </w:r>
      <w:r w:rsidR="00930B27" w:rsidRPr="003E34A4">
        <w:rPr>
          <w:rFonts w:ascii="Book Antiqua" w:eastAsia="Calibri" w:hAnsi="Book Antiqua"/>
          <w:color w:val="131413"/>
          <w:sz w:val="24"/>
          <w:szCs w:val="24"/>
        </w:rPr>
        <w:t>,</w:t>
      </w:r>
      <w:r w:rsidR="003A2932" w:rsidRPr="003E34A4">
        <w:rPr>
          <w:rFonts w:ascii="Book Antiqua" w:eastAsia="Calibri" w:hAnsi="Book Antiqua"/>
          <w:color w:val="131413"/>
          <w:sz w:val="24"/>
          <w:szCs w:val="24"/>
        </w:rPr>
        <w:t xml:space="preserve"> but </w:t>
      </w:r>
      <w:r w:rsidR="00930B27" w:rsidRPr="003E34A4">
        <w:rPr>
          <w:rFonts w:ascii="Book Antiqua" w:eastAsia="Calibri" w:hAnsi="Book Antiqua"/>
          <w:color w:val="131413"/>
          <w:sz w:val="24"/>
          <w:szCs w:val="24"/>
        </w:rPr>
        <w:t>enroll</w:t>
      </w:r>
      <w:r w:rsidR="003A2932" w:rsidRPr="003E34A4">
        <w:rPr>
          <w:rFonts w:ascii="Book Antiqua" w:eastAsia="Calibri" w:hAnsi="Book Antiqua"/>
          <w:color w:val="131413"/>
          <w:sz w:val="24"/>
          <w:szCs w:val="24"/>
        </w:rPr>
        <w:t xml:space="preserve">ment in a randomized sham-controlled trial was terminated due to </w:t>
      </w:r>
      <w:r w:rsidR="00930B27" w:rsidRPr="003E34A4">
        <w:rPr>
          <w:rFonts w:ascii="Book Antiqua" w:eastAsia="Calibri" w:hAnsi="Book Antiqua"/>
          <w:color w:val="131413"/>
          <w:sz w:val="24"/>
          <w:szCs w:val="24"/>
        </w:rPr>
        <w:t>failure to achieve the efficacy endpoint</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51</w:t>
      </w:r>
      <w:r w:rsidR="00822868" w:rsidRPr="003E34A4">
        <w:rPr>
          <w:rFonts w:ascii="Book Antiqua" w:hAnsi="Book Antiqua" w:hint="eastAsia"/>
          <w:color w:val="000000" w:themeColor="text1"/>
          <w:sz w:val="24"/>
          <w:szCs w:val="24"/>
          <w:vertAlign w:val="superscript"/>
          <w:lang w:eastAsia="zh-CN"/>
        </w:rPr>
        <w:t>]</w:t>
      </w:r>
      <w:r w:rsidR="00930B27" w:rsidRPr="003E34A4">
        <w:rPr>
          <w:rFonts w:ascii="Book Antiqua" w:eastAsia="Calibri" w:hAnsi="Book Antiqua"/>
          <w:color w:val="131413"/>
          <w:sz w:val="24"/>
          <w:szCs w:val="24"/>
        </w:rPr>
        <w:t>.</w:t>
      </w:r>
      <w:r w:rsidR="003E34A4">
        <w:rPr>
          <w:rFonts w:ascii="Book Antiqua" w:eastAsia="Calibri" w:hAnsi="Book Antiqua"/>
          <w:color w:val="131413"/>
          <w:sz w:val="24"/>
          <w:szCs w:val="24"/>
        </w:rPr>
        <w:t xml:space="preserve"> </w:t>
      </w:r>
      <w:r w:rsidR="00930B27" w:rsidRPr="003E34A4">
        <w:rPr>
          <w:rFonts w:ascii="Book Antiqua" w:eastAsia="Calibri" w:hAnsi="Book Antiqua"/>
          <w:color w:val="131413"/>
          <w:sz w:val="24"/>
          <w:szCs w:val="24"/>
        </w:rPr>
        <w:t xml:space="preserve">Endoscopic sclerotherapy uses injection of sclerosant (such as </w:t>
      </w:r>
      <w:r w:rsidR="008118EF" w:rsidRPr="003E34A4">
        <w:rPr>
          <w:rFonts w:ascii="Book Antiqua" w:eastAsia="Calibri" w:hAnsi="Book Antiqua"/>
          <w:color w:val="131413"/>
          <w:sz w:val="24"/>
          <w:szCs w:val="24"/>
        </w:rPr>
        <w:t xml:space="preserve">10-25 mL of </w:t>
      </w:r>
      <w:r w:rsidR="00930B27" w:rsidRPr="003E34A4">
        <w:rPr>
          <w:rFonts w:ascii="Book Antiqua" w:eastAsia="Calibri" w:hAnsi="Book Antiqua"/>
          <w:color w:val="131413"/>
          <w:sz w:val="24"/>
          <w:szCs w:val="24"/>
        </w:rPr>
        <w:t>sodium morrhuate) to reduce anastomotic aperture and compliance</w:t>
      </w:r>
      <w:r w:rsidR="008118EF" w:rsidRPr="003E34A4">
        <w:rPr>
          <w:rFonts w:ascii="Book Antiqua" w:eastAsia="Calibri" w:hAnsi="Book Antiqua"/>
          <w:color w:val="131413"/>
          <w:sz w:val="24"/>
          <w:szCs w:val="24"/>
        </w:rPr>
        <w:t>; the technique often requires multiple sessions.</w:t>
      </w:r>
      <w:r w:rsidR="003E34A4">
        <w:rPr>
          <w:rFonts w:ascii="Book Antiqua" w:eastAsia="Calibri" w:hAnsi="Book Antiqua"/>
          <w:color w:val="131413"/>
          <w:sz w:val="24"/>
          <w:szCs w:val="24"/>
        </w:rPr>
        <w:t xml:space="preserve"> </w:t>
      </w:r>
      <w:r w:rsidR="008118EF" w:rsidRPr="003E34A4">
        <w:rPr>
          <w:rFonts w:ascii="Book Antiqua" w:eastAsia="Calibri" w:hAnsi="Book Antiqua"/>
          <w:color w:val="131413"/>
          <w:sz w:val="24"/>
          <w:szCs w:val="24"/>
        </w:rPr>
        <w:t xml:space="preserve">It demonstrated efficacy in multiple series, but </w:t>
      </w:r>
      <w:r w:rsidR="003C7407" w:rsidRPr="003E34A4">
        <w:rPr>
          <w:rFonts w:ascii="Book Antiqua" w:eastAsia="Calibri" w:hAnsi="Book Antiqua"/>
          <w:color w:val="131413"/>
          <w:sz w:val="24"/>
          <w:szCs w:val="24"/>
        </w:rPr>
        <w:t>sodium morrhuate is no longer commercially available</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52</w:t>
      </w:r>
      <w:r w:rsidR="00822868" w:rsidRPr="003E34A4">
        <w:rPr>
          <w:rFonts w:ascii="Book Antiqua" w:hAnsi="Book Antiqua" w:hint="eastAsia"/>
          <w:color w:val="000000" w:themeColor="text1"/>
          <w:sz w:val="24"/>
          <w:szCs w:val="24"/>
          <w:vertAlign w:val="superscript"/>
          <w:lang w:eastAsia="zh-CN"/>
        </w:rPr>
        <w:t>,</w:t>
      </w:r>
      <w:r w:rsidR="00B31B59" w:rsidRPr="003E34A4">
        <w:rPr>
          <w:rFonts w:ascii="Book Antiqua" w:hAnsi="Book Antiqua" w:hint="eastAsia"/>
          <w:color w:val="000000" w:themeColor="text1"/>
          <w:sz w:val="24"/>
          <w:szCs w:val="24"/>
          <w:vertAlign w:val="superscript"/>
          <w:lang w:eastAsia="zh-CN"/>
        </w:rPr>
        <w:t>53</w:t>
      </w:r>
      <w:r w:rsidR="00822868" w:rsidRPr="003E34A4">
        <w:rPr>
          <w:rFonts w:ascii="Book Antiqua" w:hAnsi="Book Antiqua" w:hint="eastAsia"/>
          <w:color w:val="000000" w:themeColor="text1"/>
          <w:sz w:val="24"/>
          <w:szCs w:val="24"/>
          <w:vertAlign w:val="superscript"/>
          <w:lang w:eastAsia="zh-CN"/>
        </w:rPr>
        <w:t>]</w:t>
      </w:r>
      <w:r w:rsidR="003C7407" w:rsidRPr="003E34A4">
        <w:rPr>
          <w:rFonts w:ascii="Book Antiqua" w:eastAsia="Calibri" w:hAnsi="Book Antiqua"/>
          <w:color w:val="131413"/>
          <w:sz w:val="24"/>
          <w:szCs w:val="24"/>
        </w:rPr>
        <w:t>.</w:t>
      </w:r>
    </w:p>
    <w:p w:rsidR="00C03DC0" w:rsidRPr="003E34A4" w:rsidRDefault="00C03DC0" w:rsidP="00822868">
      <w:pPr>
        <w:spacing w:line="360" w:lineRule="auto"/>
        <w:jc w:val="both"/>
        <w:rPr>
          <w:rFonts w:ascii="Book Antiqua" w:hAnsi="Book Antiqua"/>
          <w:b/>
          <w:color w:val="000000" w:themeColor="text1"/>
          <w:sz w:val="24"/>
          <w:szCs w:val="24"/>
        </w:rPr>
      </w:pPr>
    </w:p>
    <w:p w:rsidR="00DF1675" w:rsidRPr="003E34A4" w:rsidRDefault="00C121F6" w:rsidP="00822868">
      <w:pPr>
        <w:spacing w:line="360" w:lineRule="auto"/>
        <w:jc w:val="both"/>
        <w:rPr>
          <w:rFonts w:ascii="Book Antiqua" w:hAnsi="Book Antiqua"/>
          <w:color w:val="000000" w:themeColor="text1"/>
          <w:sz w:val="24"/>
          <w:szCs w:val="24"/>
        </w:rPr>
      </w:pPr>
      <w:r w:rsidRPr="003E34A4">
        <w:rPr>
          <w:rFonts w:ascii="Book Antiqua" w:hAnsi="Book Antiqua"/>
          <w:b/>
          <w:color w:val="000000" w:themeColor="text1"/>
          <w:sz w:val="24"/>
          <w:szCs w:val="24"/>
        </w:rPr>
        <w:t>CONCLUSION</w:t>
      </w:r>
    </w:p>
    <w:p w:rsidR="00126F74" w:rsidRPr="003E34A4" w:rsidRDefault="00C02CE3" w:rsidP="00822868">
      <w:pPr>
        <w:spacing w:line="360" w:lineRule="auto"/>
        <w:jc w:val="both"/>
        <w:rPr>
          <w:rFonts w:ascii="Book Antiqua" w:hAnsi="Book Antiqua"/>
          <w:color w:val="000000" w:themeColor="text1"/>
          <w:sz w:val="24"/>
          <w:szCs w:val="24"/>
        </w:rPr>
      </w:pPr>
      <w:r w:rsidRPr="003E34A4">
        <w:rPr>
          <w:rFonts w:ascii="Book Antiqua" w:hAnsi="Book Antiqua"/>
          <w:color w:val="000000" w:themeColor="text1"/>
          <w:sz w:val="24"/>
          <w:szCs w:val="24"/>
        </w:rPr>
        <w:t>Obesity is among the most consequential health issues in the United States today, and it is emerging as a global epidemic.</w:t>
      </w:r>
      <w:r w:rsidR="003E34A4">
        <w:rPr>
          <w:rFonts w:ascii="Book Antiqua" w:hAnsi="Book Antiqua"/>
          <w:color w:val="000000" w:themeColor="text1"/>
          <w:sz w:val="24"/>
          <w:szCs w:val="24"/>
        </w:rPr>
        <w:t xml:space="preserve"> </w:t>
      </w:r>
      <w:r w:rsidRPr="003E34A4">
        <w:rPr>
          <w:rFonts w:ascii="Book Antiqua" w:hAnsi="Book Antiqua"/>
          <w:color w:val="000000" w:themeColor="text1"/>
          <w:sz w:val="24"/>
          <w:szCs w:val="24"/>
        </w:rPr>
        <w:t xml:space="preserve">The burden of obesity and its comorbidities has not been </w:t>
      </w:r>
      <w:r w:rsidR="00DE3CF1" w:rsidRPr="003E34A4">
        <w:rPr>
          <w:rFonts w:ascii="Book Antiqua" w:hAnsi="Book Antiqua"/>
          <w:color w:val="000000" w:themeColor="text1"/>
          <w:sz w:val="24"/>
          <w:szCs w:val="24"/>
        </w:rPr>
        <w:t xml:space="preserve">alleviated </w:t>
      </w:r>
      <w:r w:rsidRPr="003E34A4">
        <w:rPr>
          <w:rFonts w:ascii="Book Antiqua" w:hAnsi="Book Antiqua"/>
          <w:color w:val="000000" w:themeColor="text1"/>
          <w:sz w:val="24"/>
          <w:szCs w:val="24"/>
        </w:rPr>
        <w:t>by currently available diet and lifestyle modification techniques or bariatric surgery.</w:t>
      </w:r>
      <w:r w:rsidR="003E34A4">
        <w:rPr>
          <w:rFonts w:ascii="Book Antiqua" w:hAnsi="Book Antiqua"/>
          <w:color w:val="000000" w:themeColor="text1"/>
          <w:sz w:val="24"/>
          <w:szCs w:val="24"/>
        </w:rPr>
        <w:t xml:space="preserve"> </w:t>
      </w:r>
      <w:r w:rsidR="00DE3CF1" w:rsidRPr="003E34A4">
        <w:rPr>
          <w:rFonts w:ascii="Book Antiqua" w:hAnsi="Book Antiqua"/>
          <w:color w:val="000000" w:themeColor="text1"/>
          <w:sz w:val="24"/>
          <w:szCs w:val="24"/>
        </w:rPr>
        <w:t>However, a number of endoscopic therapies have developed a track record of safety and efficacy, and others are in clinical trials.</w:t>
      </w:r>
      <w:r w:rsidR="003E34A4">
        <w:rPr>
          <w:rFonts w:ascii="Book Antiqua" w:hAnsi="Book Antiqua"/>
          <w:color w:val="000000" w:themeColor="text1"/>
          <w:sz w:val="24"/>
          <w:szCs w:val="24"/>
        </w:rPr>
        <w:t xml:space="preserve"> </w:t>
      </w:r>
      <w:r w:rsidR="00CE7751" w:rsidRPr="003E34A4">
        <w:rPr>
          <w:rFonts w:ascii="Book Antiqua" w:hAnsi="Book Antiqua"/>
          <w:color w:val="000000" w:themeColor="text1"/>
          <w:sz w:val="24"/>
          <w:szCs w:val="24"/>
        </w:rPr>
        <w:t>Endoscopic revision of gastric bypass is effective and has become commonplace.</w:t>
      </w:r>
      <w:r w:rsidR="003E34A4">
        <w:rPr>
          <w:rFonts w:ascii="Book Antiqua" w:hAnsi="Book Antiqua"/>
          <w:color w:val="000000" w:themeColor="text1"/>
          <w:sz w:val="24"/>
          <w:szCs w:val="24"/>
        </w:rPr>
        <w:t xml:space="preserve"> </w:t>
      </w:r>
      <w:r w:rsidR="00CE7751" w:rsidRPr="003E34A4">
        <w:rPr>
          <w:rFonts w:ascii="Book Antiqua" w:hAnsi="Book Antiqua"/>
          <w:color w:val="000000" w:themeColor="text1"/>
          <w:sz w:val="24"/>
          <w:szCs w:val="24"/>
        </w:rPr>
        <w:t>Primary endoscopic procedures</w:t>
      </w:r>
      <w:r w:rsidR="00DE3CF1" w:rsidRPr="003E34A4">
        <w:rPr>
          <w:rFonts w:ascii="Book Antiqua" w:hAnsi="Book Antiqua"/>
          <w:color w:val="000000" w:themeColor="text1"/>
          <w:sz w:val="24"/>
          <w:szCs w:val="24"/>
        </w:rPr>
        <w:t xml:space="preserve">, including intragastric balloons, gastric remodeling devices, aspiration therapy, and small bowel technologies, take advantage of </w:t>
      </w:r>
      <w:r w:rsidR="00412AFE" w:rsidRPr="003E34A4">
        <w:rPr>
          <w:rFonts w:ascii="Book Antiqua" w:hAnsi="Book Antiqua"/>
          <w:color w:val="000000" w:themeColor="text1"/>
          <w:sz w:val="24"/>
          <w:szCs w:val="24"/>
        </w:rPr>
        <w:t>restrictive and bypass techniques that have proven effective in bariatric surgery.</w:t>
      </w:r>
      <w:r w:rsidR="003E34A4">
        <w:rPr>
          <w:rFonts w:ascii="Book Antiqua" w:hAnsi="Book Antiqua"/>
          <w:color w:val="000000" w:themeColor="text1"/>
          <w:sz w:val="24"/>
          <w:szCs w:val="24"/>
        </w:rPr>
        <w:t xml:space="preserve"> </w:t>
      </w:r>
      <w:r w:rsidR="001B081D" w:rsidRPr="003E34A4">
        <w:rPr>
          <w:rFonts w:ascii="Book Antiqua" w:hAnsi="Book Antiqua"/>
          <w:color w:val="000000" w:themeColor="text1"/>
          <w:sz w:val="24"/>
          <w:szCs w:val="24"/>
        </w:rPr>
        <w:t xml:space="preserve">In the context of a multidisciplinary weight management program and long-term clinical follow-up, bariatric endoscopists will have multiple options to deliver safe, noninvasive </w:t>
      </w:r>
      <w:r w:rsidR="00213BEB" w:rsidRPr="003E34A4">
        <w:rPr>
          <w:rFonts w:ascii="Book Antiqua" w:hAnsi="Book Antiqua"/>
          <w:color w:val="000000" w:themeColor="text1"/>
          <w:sz w:val="24"/>
          <w:szCs w:val="24"/>
        </w:rPr>
        <w:t xml:space="preserve">therapy for </w:t>
      </w:r>
      <w:r w:rsidR="001B081D" w:rsidRPr="003E34A4">
        <w:rPr>
          <w:rFonts w:ascii="Book Antiqua" w:hAnsi="Book Antiqua"/>
          <w:color w:val="000000" w:themeColor="text1"/>
          <w:sz w:val="24"/>
          <w:szCs w:val="24"/>
        </w:rPr>
        <w:t>obesity.</w:t>
      </w:r>
    </w:p>
    <w:p w:rsidR="00126F74" w:rsidRPr="003E34A4" w:rsidRDefault="00126F74" w:rsidP="00822868">
      <w:pPr>
        <w:spacing w:line="360" w:lineRule="auto"/>
        <w:jc w:val="both"/>
        <w:rPr>
          <w:rFonts w:ascii="Book Antiqua" w:hAnsi="Book Antiqua"/>
          <w:color w:val="000000" w:themeColor="text1"/>
          <w:sz w:val="24"/>
          <w:szCs w:val="24"/>
        </w:rPr>
      </w:pPr>
    </w:p>
    <w:p w:rsidR="00DF1675" w:rsidRPr="003E34A4" w:rsidRDefault="00DF1675" w:rsidP="00822868">
      <w:pPr>
        <w:spacing w:line="360" w:lineRule="auto"/>
        <w:jc w:val="both"/>
        <w:rPr>
          <w:rFonts w:ascii="Book Antiqua" w:hAnsi="Book Antiqua"/>
          <w:b/>
          <w:color w:val="000000" w:themeColor="text1"/>
          <w:sz w:val="24"/>
          <w:szCs w:val="24"/>
        </w:rPr>
      </w:pPr>
    </w:p>
    <w:p w:rsidR="003334C7" w:rsidRPr="003E34A4" w:rsidRDefault="003334C7">
      <w:pPr>
        <w:rPr>
          <w:rFonts w:ascii="Book Antiqua" w:hAnsi="Book Antiqua"/>
          <w:b/>
          <w:color w:val="000000" w:themeColor="text1"/>
          <w:sz w:val="24"/>
          <w:szCs w:val="24"/>
        </w:rPr>
      </w:pPr>
      <w:r w:rsidRPr="003E34A4">
        <w:rPr>
          <w:rFonts w:ascii="Book Antiqua" w:hAnsi="Book Antiqua"/>
          <w:b/>
          <w:color w:val="000000" w:themeColor="text1"/>
          <w:sz w:val="24"/>
          <w:szCs w:val="24"/>
        </w:rPr>
        <w:br w:type="page"/>
      </w:r>
    </w:p>
    <w:p w:rsidR="00693872" w:rsidRPr="003E34A4" w:rsidRDefault="00693872" w:rsidP="00822868">
      <w:pPr>
        <w:spacing w:line="360" w:lineRule="auto"/>
        <w:jc w:val="both"/>
        <w:rPr>
          <w:rFonts w:ascii="Book Antiqua" w:hAnsi="Book Antiqua"/>
          <w:b/>
          <w:color w:val="000000" w:themeColor="text1"/>
          <w:sz w:val="24"/>
          <w:szCs w:val="24"/>
          <w:lang w:eastAsia="zh-CN"/>
        </w:rPr>
      </w:pPr>
      <w:r w:rsidRPr="003E34A4">
        <w:rPr>
          <w:rFonts w:ascii="Book Antiqua" w:hAnsi="Book Antiqua"/>
          <w:b/>
          <w:color w:val="000000" w:themeColor="text1"/>
          <w:sz w:val="24"/>
          <w:szCs w:val="24"/>
        </w:rPr>
        <w:lastRenderedPageBreak/>
        <w:t>REFERENCES</w:t>
      </w:r>
    </w:p>
    <w:p w:rsidR="00413BCA" w:rsidRPr="003E34A4" w:rsidRDefault="00413BCA" w:rsidP="00822868">
      <w:pPr>
        <w:spacing w:line="360" w:lineRule="auto"/>
        <w:jc w:val="both"/>
        <w:rPr>
          <w:rFonts w:ascii="Book Antiqua" w:eastAsia="SimSun" w:hAnsi="Book Antiqua" w:cs="SimSun"/>
          <w:sz w:val="24"/>
          <w:szCs w:val="24"/>
        </w:rPr>
      </w:pPr>
      <w:r w:rsidRPr="003E34A4">
        <w:rPr>
          <w:rFonts w:ascii="Book Antiqua" w:eastAsia="SimSun" w:hAnsi="Book Antiqua" w:cs="SimSun"/>
          <w:sz w:val="24"/>
          <w:szCs w:val="24"/>
        </w:rPr>
        <w:t>1 </w:t>
      </w:r>
      <w:r w:rsidRPr="003E34A4">
        <w:rPr>
          <w:rFonts w:ascii="Book Antiqua" w:eastAsia="SimSun" w:hAnsi="Book Antiqua" w:cs="SimSun"/>
          <w:b/>
          <w:bCs/>
          <w:sz w:val="24"/>
          <w:szCs w:val="24"/>
        </w:rPr>
        <w:t>Allison DB</w:t>
      </w:r>
      <w:r w:rsidRPr="003E34A4">
        <w:rPr>
          <w:rFonts w:ascii="Book Antiqua" w:eastAsia="SimSun" w:hAnsi="Book Antiqua" w:cs="SimSun"/>
          <w:sz w:val="24"/>
          <w:szCs w:val="24"/>
        </w:rPr>
        <w:t>, Downey M, Atkinson RL, Billington CJ, Bray GA, Eckel RH, Finkelstein EA, Jensen MD, Tremblay A. Obesity as a disease: a white paper on evidence and arguments commissioned by the Council of the Obesity Society. </w:t>
      </w:r>
      <w:r w:rsidRPr="003E34A4">
        <w:rPr>
          <w:rFonts w:ascii="Book Antiqua" w:eastAsia="SimSun" w:hAnsi="Book Antiqua" w:cs="SimSun"/>
          <w:i/>
          <w:iCs/>
          <w:sz w:val="24"/>
          <w:szCs w:val="24"/>
        </w:rPr>
        <w:t>Obesity</w:t>
      </w:r>
      <w:r w:rsidRPr="003E34A4">
        <w:rPr>
          <w:rFonts w:ascii="Book Antiqua" w:eastAsia="SimSun" w:hAnsi="Book Antiqua" w:cs="SimSun"/>
          <w:iCs/>
          <w:sz w:val="24"/>
          <w:szCs w:val="24"/>
        </w:rPr>
        <w:t xml:space="preserve"> (Silver Spring)</w:t>
      </w:r>
      <w:r w:rsidRPr="003E34A4">
        <w:rPr>
          <w:rFonts w:ascii="Book Antiqua" w:eastAsia="SimSun" w:hAnsi="Book Antiqua" w:cs="SimSun"/>
          <w:sz w:val="24"/>
          <w:szCs w:val="24"/>
        </w:rPr>
        <w:t> 2008; </w:t>
      </w:r>
      <w:r w:rsidRPr="003E34A4">
        <w:rPr>
          <w:rFonts w:ascii="Book Antiqua" w:eastAsia="SimSun" w:hAnsi="Book Antiqua" w:cs="SimSun"/>
          <w:b/>
          <w:bCs/>
          <w:sz w:val="24"/>
          <w:szCs w:val="24"/>
        </w:rPr>
        <w:t>16</w:t>
      </w:r>
      <w:r w:rsidRPr="003E34A4">
        <w:rPr>
          <w:rFonts w:ascii="Book Antiqua" w:eastAsia="SimSun" w:hAnsi="Book Antiqua" w:cs="SimSun"/>
          <w:sz w:val="24"/>
          <w:szCs w:val="24"/>
        </w:rPr>
        <w:t>: 1161-1177 [PMID: 18464753 DOI: 10.1038/oby.2008.23]</w:t>
      </w:r>
    </w:p>
    <w:p w:rsidR="00413BCA" w:rsidRPr="003E34A4" w:rsidRDefault="00413BCA" w:rsidP="00822868">
      <w:pPr>
        <w:spacing w:line="360" w:lineRule="auto"/>
        <w:jc w:val="both"/>
        <w:rPr>
          <w:rFonts w:ascii="Book Antiqua" w:eastAsia="SimSun" w:hAnsi="Book Antiqua" w:cs="SimSun"/>
          <w:sz w:val="24"/>
          <w:szCs w:val="24"/>
        </w:rPr>
      </w:pPr>
      <w:r w:rsidRPr="003E34A4">
        <w:rPr>
          <w:rFonts w:ascii="Book Antiqua" w:eastAsia="SimSun" w:hAnsi="Book Antiqua" w:cs="SimSun"/>
          <w:sz w:val="24"/>
          <w:szCs w:val="24"/>
        </w:rPr>
        <w:t>2 AMA Report of the Council on Science and Public Health. Available from: URL:</w:t>
      </w:r>
      <w:r w:rsidRPr="003E34A4">
        <w:rPr>
          <w:rFonts w:ascii="Book Antiqua" w:eastAsia="SimSun" w:hAnsi="Book Antiqua" w:cs="SimSun" w:hint="eastAsia"/>
          <w:sz w:val="24"/>
          <w:szCs w:val="24"/>
        </w:rPr>
        <w:t xml:space="preserve"> </w:t>
      </w:r>
      <w:r w:rsidRPr="003E34A4">
        <w:rPr>
          <w:rFonts w:ascii="Book Antiqua" w:eastAsia="SimSun" w:hAnsi="Book Antiqua" w:cs="SimSun"/>
          <w:sz w:val="24"/>
          <w:szCs w:val="24"/>
        </w:rPr>
        <w:t>http: //www.ama-assn.org/assets/meeting/2013a/a13-addendum-refcomm-d.pdf#page=19</w:t>
      </w:r>
    </w:p>
    <w:p w:rsidR="00413BCA" w:rsidRPr="003E34A4" w:rsidRDefault="00413BCA" w:rsidP="00822868">
      <w:pPr>
        <w:spacing w:line="360" w:lineRule="auto"/>
        <w:jc w:val="both"/>
        <w:rPr>
          <w:rFonts w:ascii="Book Antiqua" w:eastAsia="SimSun" w:hAnsi="Book Antiqua" w:cs="SimSun"/>
          <w:sz w:val="24"/>
          <w:szCs w:val="24"/>
        </w:rPr>
      </w:pPr>
      <w:r w:rsidRPr="003E34A4">
        <w:rPr>
          <w:rFonts w:ascii="Book Antiqua" w:eastAsia="SimSun" w:hAnsi="Book Antiqua" w:cs="SimSun"/>
          <w:sz w:val="24"/>
          <w:szCs w:val="24"/>
        </w:rPr>
        <w:t>3 </w:t>
      </w:r>
      <w:r w:rsidRPr="003E34A4">
        <w:rPr>
          <w:rFonts w:ascii="Book Antiqua" w:eastAsia="SimSun" w:hAnsi="Book Antiqua" w:cs="SimSun"/>
          <w:b/>
          <w:bCs/>
          <w:sz w:val="24"/>
          <w:szCs w:val="24"/>
        </w:rPr>
        <w:t>Ward ZJ</w:t>
      </w:r>
      <w:r w:rsidRPr="003E34A4">
        <w:rPr>
          <w:rFonts w:ascii="Book Antiqua" w:eastAsia="SimSun" w:hAnsi="Book Antiqua" w:cs="SimSun"/>
          <w:sz w:val="24"/>
          <w:szCs w:val="24"/>
        </w:rPr>
        <w:t>, Long MW, Resch SC, Gortmaker SL, Cradock AL, Giles C, Hsiao A, Wang YC. Redrawing the US Obesity Landscape: Bias-Corrected Estimates of State-Specific Adult Obesity Prevalence. </w:t>
      </w:r>
      <w:r w:rsidRPr="003E34A4">
        <w:rPr>
          <w:rFonts w:ascii="Book Antiqua" w:eastAsia="SimSun" w:hAnsi="Book Antiqua" w:cs="SimSun"/>
          <w:i/>
          <w:iCs/>
          <w:sz w:val="24"/>
          <w:szCs w:val="24"/>
        </w:rPr>
        <w:t>PLoS One</w:t>
      </w:r>
      <w:r w:rsidRPr="003E34A4">
        <w:rPr>
          <w:rFonts w:ascii="Book Antiqua" w:eastAsia="SimSun" w:hAnsi="Book Antiqua" w:cs="SimSun"/>
          <w:sz w:val="24"/>
          <w:szCs w:val="24"/>
        </w:rPr>
        <w:t> 2016; </w:t>
      </w:r>
      <w:r w:rsidRPr="003E34A4">
        <w:rPr>
          <w:rFonts w:ascii="Book Antiqua" w:eastAsia="SimSun" w:hAnsi="Book Antiqua" w:cs="SimSun"/>
          <w:b/>
          <w:bCs/>
          <w:sz w:val="24"/>
          <w:szCs w:val="24"/>
        </w:rPr>
        <w:t>11</w:t>
      </w:r>
      <w:r w:rsidRPr="003E34A4">
        <w:rPr>
          <w:rFonts w:ascii="Book Antiqua" w:eastAsia="SimSun" w:hAnsi="Book Antiqua" w:cs="SimSun"/>
          <w:sz w:val="24"/>
          <w:szCs w:val="24"/>
        </w:rPr>
        <w:t>: e0150735 [PMID: 26954566 DOI: 10.1371/journal.pone.0150735]</w:t>
      </w:r>
    </w:p>
    <w:p w:rsidR="00413BCA" w:rsidRPr="003E34A4" w:rsidRDefault="00413BCA" w:rsidP="00822868">
      <w:pPr>
        <w:spacing w:line="360" w:lineRule="auto"/>
        <w:jc w:val="both"/>
        <w:rPr>
          <w:rFonts w:ascii="Book Antiqua" w:eastAsia="SimSun" w:hAnsi="Book Antiqua" w:cs="SimSun"/>
          <w:sz w:val="24"/>
          <w:szCs w:val="24"/>
        </w:rPr>
      </w:pPr>
      <w:r w:rsidRPr="003E34A4">
        <w:rPr>
          <w:rFonts w:ascii="Book Antiqua" w:eastAsia="SimSun" w:hAnsi="Book Antiqua" w:cs="SimSun"/>
          <w:sz w:val="24"/>
          <w:szCs w:val="24"/>
        </w:rPr>
        <w:t>4 </w:t>
      </w:r>
      <w:r w:rsidRPr="003E34A4">
        <w:rPr>
          <w:rFonts w:ascii="Book Antiqua" w:eastAsia="SimSun" w:hAnsi="Book Antiqua" w:cs="SimSun"/>
          <w:b/>
          <w:bCs/>
          <w:sz w:val="24"/>
          <w:szCs w:val="24"/>
        </w:rPr>
        <w:t>Ochner CN</w:t>
      </w:r>
      <w:r w:rsidRPr="003E34A4">
        <w:rPr>
          <w:rFonts w:ascii="Book Antiqua" w:eastAsia="SimSun" w:hAnsi="Book Antiqua" w:cs="SimSun"/>
          <w:sz w:val="24"/>
          <w:szCs w:val="24"/>
        </w:rPr>
        <w:t>, Barrios DM, Lee CD, Pi-Sunyer FX. Biological mechanisms that promote weight regain following weight loss in obese humans. </w:t>
      </w:r>
      <w:r w:rsidRPr="003E34A4">
        <w:rPr>
          <w:rFonts w:ascii="Book Antiqua" w:eastAsia="SimSun" w:hAnsi="Book Antiqua" w:cs="SimSun"/>
          <w:i/>
          <w:iCs/>
          <w:sz w:val="24"/>
          <w:szCs w:val="24"/>
        </w:rPr>
        <w:t>Physiol Behav</w:t>
      </w:r>
      <w:r w:rsidRPr="003E34A4">
        <w:rPr>
          <w:rFonts w:ascii="Book Antiqua" w:eastAsia="SimSun" w:hAnsi="Book Antiqua" w:cs="SimSun"/>
          <w:sz w:val="24"/>
          <w:szCs w:val="24"/>
        </w:rPr>
        <w:t> 2013; </w:t>
      </w:r>
      <w:r w:rsidRPr="003E34A4">
        <w:rPr>
          <w:rFonts w:ascii="Book Antiqua" w:eastAsia="SimSun" w:hAnsi="Book Antiqua" w:cs="SimSun"/>
          <w:b/>
          <w:bCs/>
          <w:sz w:val="24"/>
          <w:szCs w:val="24"/>
        </w:rPr>
        <w:t>120</w:t>
      </w:r>
      <w:r w:rsidRPr="003E34A4">
        <w:rPr>
          <w:rFonts w:ascii="Book Antiqua" w:eastAsia="SimSun" w:hAnsi="Book Antiqua" w:cs="SimSun"/>
          <w:sz w:val="24"/>
          <w:szCs w:val="24"/>
        </w:rPr>
        <w:t>: 106-113 [PMID: 23911805 DOI: 10.1016/j.physbeh.2013.07.009]</w:t>
      </w:r>
    </w:p>
    <w:p w:rsidR="00413BCA" w:rsidRPr="003E34A4" w:rsidRDefault="00413BCA" w:rsidP="00822868">
      <w:pPr>
        <w:spacing w:line="360" w:lineRule="auto"/>
        <w:jc w:val="both"/>
        <w:rPr>
          <w:rFonts w:ascii="Book Antiqua" w:eastAsia="SimSun" w:hAnsi="Book Antiqua" w:cs="SimSun"/>
          <w:sz w:val="24"/>
          <w:szCs w:val="24"/>
          <w:lang w:eastAsia="zh-CN"/>
        </w:rPr>
      </w:pPr>
      <w:r w:rsidRPr="003E34A4">
        <w:rPr>
          <w:rFonts w:ascii="Book Antiqua" w:eastAsia="SimSun" w:hAnsi="Book Antiqua" w:cs="SimSun"/>
          <w:sz w:val="24"/>
          <w:szCs w:val="24"/>
        </w:rPr>
        <w:t xml:space="preserve">5 </w:t>
      </w:r>
      <w:r w:rsidRPr="003E34A4">
        <w:rPr>
          <w:rFonts w:ascii="Book Antiqua" w:eastAsia="SimSun" w:hAnsi="Book Antiqua" w:cs="SimSun"/>
          <w:b/>
          <w:sz w:val="24"/>
          <w:szCs w:val="24"/>
        </w:rPr>
        <w:t xml:space="preserve">Nguyen NT, </w:t>
      </w:r>
      <w:r w:rsidRPr="003E34A4">
        <w:rPr>
          <w:rFonts w:ascii="Book Antiqua" w:eastAsia="SimSun" w:hAnsi="Book Antiqua" w:cs="SimSun"/>
          <w:sz w:val="24"/>
          <w:szCs w:val="24"/>
        </w:rPr>
        <w:t>Vu S, Kim E, Bodunova N, Phelan MJ.</w:t>
      </w:r>
      <w:r w:rsidRPr="003E34A4">
        <w:rPr>
          <w:rFonts w:ascii="Book Antiqua" w:eastAsia="SimSun" w:hAnsi="Book Antiqua" w:cs="SimSun" w:hint="eastAsia"/>
          <w:sz w:val="24"/>
          <w:szCs w:val="24"/>
        </w:rPr>
        <w:t xml:space="preserve"> </w:t>
      </w:r>
      <w:r w:rsidRPr="003E34A4">
        <w:rPr>
          <w:rFonts w:ascii="Book Antiqua" w:eastAsia="SimSun" w:hAnsi="Book Antiqua" w:cs="SimSun"/>
          <w:sz w:val="24"/>
          <w:szCs w:val="24"/>
        </w:rPr>
        <w:t>Trends in utilization of bariatric surgery, 2009-2012. </w:t>
      </w:r>
      <w:r w:rsidRPr="003E34A4">
        <w:rPr>
          <w:rFonts w:ascii="Book Antiqua" w:eastAsia="SimSun" w:hAnsi="Book Antiqua" w:cs="SimSun"/>
          <w:i/>
          <w:iCs/>
          <w:sz w:val="24"/>
          <w:szCs w:val="24"/>
        </w:rPr>
        <w:t>Surg Endosc</w:t>
      </w:r>
      <w:r w:rsidRPr="003E34A4">
        <w:rPr>
          <w:rFonts w:ascii="Book Antiqua" w:eastAsia="SimSun" w:hAnsi="Book Antiqua" w:cs="SimSun"/>
          <w:sz w:val="24"/>
          <w:szCs w:val="24"/>
        </w:rPr>
        <w:t> 2015;</w:t>
      </w:r>
      <w:r w:rsidRPr="003E34A4">
        <w:t xml:space="preserve"> </w:t>
      </w:r>
      <w:r w:rsidRPr="003E34A4">
        <w:rPr>
          <w:rFonts w:ascii="Book Antiqua" w:eastAsia="SimSun" w:hAnsi="Book Antiqua" w:cs="SimSun"/>
          <w:sz w:val="24"/>
          <w:szCs w:val="24"/>
        </w:rPr>
        <w:t>Epub ahead of print [PMID: 26659240 DOI: 10.1007/s00464-015-4535-9]</w:t>
      </w:r>
    </w:p>
    <w:p w:rsidR="00747568" w:rsidRPr="003E34A4" w:rsidRDefault="00747568" w:rsidP="00822868">
      <w:pPr>
        <w:spacing w:line="360" w:lineRule="auto"/>
        <w:jc w:val="both"/>
        <w:rPr>
          <w:rFonts w:ascii="Book Antiqua" w:eastAsia="SimSun" w:hAnsi="Book Antiqua" w:cs="SimSun"/>
          <w:sz w:val="24"/>
          <w:szCs w:val="24"/>
          <w:lang w:eastAsia="zh-CN"/>
        </w:rPr>
      </w:pPr>
      <w:r w:rsidRPr="003E34A4">
        <w:rPr>
          <w:rFonts w:ascii="Book Antiqua" w:eastAsia="SimSun" w:hAnsi="Book Antiqua" w:cs="SimSun" w:hint="eastAsia"/>
          <w:sz w:val="24"/>
          <w:szCs w:val="24"/>
          <w:lang w:eastAsia="zh-CN"/>
        </w:rPr>
        <w:t xml:space="preserve">6 </w:t>
      </w:r>
      <w:r w:rsidRPr="003E34A4">
        <w:rPr>
          <w:rFonts w:ascii="Book Antiqua" w:eastAsia="SimSun" w:hAnsi="Book Antiqua" w:cs="SimSun"/>
          <w:b/>
          <w:sz w:val="24"/>
          <w:szCs w:val="24"/>
          <w:lang w:eastAsia="zh-CN"/>
        </w:rPr>
        <w:t>Sullivan S,</w:t>
      </w:r>
      <w:r w:rsidRPr="003E34A4">
        <w:rPr>
          <w:rFonts w:ascii="Book Antiqua" w:eastAsia="SimSun" w:hAnsi="Book Antiqua" w:cs="SimSun"/>
          <w:sz w:val="24"/>
          <w:szCs w:val="24"/>
          <w:lang w:eastAsia="zh-CN"/>
        </w:rPr>
        <w:t xml:space="preserve"> Kumar N, Edmundowicz SA, Abu Dayyeh BK, Jonnalagadda SS, Larsen M, Thompson CC.</w:t>
      </w:r>
      <w:r w:rsidR="003E34A4">
        <w:rPr>
          <w:rFonts w:ascii="Book Antiqua" w:eastAsia="SimSun" w:hAnsi="Book Antiqua" w:cs="SimSun"/>
          <w:sz w:val="24"/>
          <w:szCs w:val="24"/>
          <w:lang w:eastAsia="zh-CN"/>
        </w:rPr>
        <w:t xml:space="preserve"> </w:t>
      </w:r>
      <w:r w:rsidRPr="003E34A4">
        <w:rPr>
          <w:rFonts w:ascii="Book Antiqua" w:eastAsia="SimSun" w:hAnsi="Book Antiqua" w:cs="SimSun"/>
          <w:sz w:val="24"/>
          <w:szCs w:val="24"/>
          <w:lang w:eastAsia="zh-CN"/>
        </w:rPr>
        <w:t xml:space="preserve">ASGE position statement on endoscopic bariatric therapies in clinical practice. </w:t>
      </w:r>
      <w:r w:rsidRPr="003E34A4">
        <w:rPr>
          <w:rFonts w:ascii="Book Antiqua" w:eastAsia="SimSun" w:hAnsi="Book Antiqua" w:cs="SimSun"/>
          <w:i/>
          <w:sz w:val="24"/>
          <w:szCs w:val="24"/>
          <w:lang w:eastAsia="zh-CN"/>
        </w:rPr>
        <w:t>Gastrointest Endosc</w:t>
      </w:r>
      <w:r w:rsidRPr="003E34A4">
        <w:rPr>
          <w:rFonts w:ascii="Book Antiqua" w:eastAsia="SimSun" w:hAnsi="Book Antiqua" w:cs="SimSun"/>
          <w:sz w:val="24"/>
          <w:szCs w:val="24"/>
          <w:lang w:eastAsia="zh-CN"/>
        </w:rPr>
        <w:t xml:space="preserve"> 2015;</w:t>
      </w:r>
      <w:r w:rsidRPr="003E34A4">
        <w:rPr>
          <w:rFonts w:ascii="Book Antiqua" w:eastAsia="SimSun" w:hAnsi="Book Antiqua" w:cs="SimSun" w:hint="eastAsia"/>
          <w:sz w:val="24"/>
          <w:szCs w:val="24"/>
          <w:lang w:eastAsia="zh-CN"/>
        </w:rPr>
        <w:t xml:space="preserve"> </w:t>
      </w:r>
      <w:r w:rsidRPr="003E34A4">
        <w:rPr>
          <w:rFonts w:ascii="Book Antiqua" w:eastAsia="SimSun" w:hAnsi="Book Antiqua" w:cs="SimSun"/>
          <w:b/>
          <w:sz w:val="24"/>
          <w:szCs w:val="24"/>
          <w:lang w:eastAsia="zh-CN"/>
        </w:rPr>
        <w:t>82</w:t>
      </w:r>
      <w:r w:rsidRPr="003E34A4">
        <w:rPr>
          <w:rFonts w:ascii="Book Antiqua" w:eastAsia="SimSun" w:hAnsi="Book Antiqua" w:cs="SimSun"/>
          <w:sz w:val="24"/>
          <w:szCs w:val="24"/>
          <w:lang w:eastAsia="zh-CN"/>
        </w:rPr>
        <w:t>:</w:t>
      </w:r>
      <w:r w:rsidRPr="003E34A4">
        <w:rPr>
          <w:rFonts w:ascii="Book Antiqua" w:eastAsia="SimSun" w:hAnsi="Book Antiqua" w:cs="SimSun" w:hint="eastAsia"/>
          <w:sz w:val="24"/>
          <w:szCs w:val="24"/>
          <w:lang w:eastAsia="zh-CN"/>
        </w:rPr>
        <w:t xml:space="preserve"> </w:t>
      </w:r>
      <w:r w:rsidRPr="003E34A4">
        <w:rPr>
          <w:rFonts w:ascii="Book Antiqua" w:eastAsia="SimSun" w:hAnsi="Book Antiqua" w:cs="SimSun"/>
          <w:sz w:val="24"/>
          <w:szCs w:val="24"/>
          <w:lang w:eastAsia="zh-CN"/>
        </w:rPr>
        <w:t>767-72 [PMID: 26282949 DOI: 10.1016/j.gie.2015.06.038]</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 xml:space="preserve">7 </w:t>
      </w:r>
      <w:r w:rsidR="00413BCA" w:rsidRPr="003E34A4">
        <w:rPr>
          <w:rFonts w:ascii="Book Antiqua" w:eastAsia="SimSun" w:hAnsi="Book Antiqua" w:cs="SimSun"/>
          <w:b/>
          <w:bCs/>
          <w:sz w:val="24"/>
          <w:szCs w:val="24"/>
        </w:rPr>
        <w:t>Evans JT</w:t>
      </w:r>
      <w:r w:rsidR="00413BCA" w:rsidRPr="003E34A4">
        <w:rPr>
          <w:rFonts w:ascii="Book Antiqua" w:eastAsia="SimSun" w:hAnsi="Book Antiqua" w:cs="SimSun"/>
          <w:sz w:val="24"/>
          <w:szCs w:val="24"/>
        </w:rPr>
        <w:t>, DeLegge MH. Intragastric balloon therapy in the management of obesity: why the bad wrap? </w:t>
      </w:r>
      <w:r w:rsidR="00413BCA" w:rsidRPr="003E34A4">
        <w:rPr>
          <w:rFonts w:ascii="Book Antiqua" w:eastAsia="SimSun" w:hAnsi="Book Antiqua" w:cs="SimSun"/>
          <w:i/>
          <w:iCs/>
          <w:sz w:val="24"/>
          <w:szCs w:val="24"/>
        </w:rPr>
        <w:t>JPEN J Parenter Enteral Nutr</w:t>
      </w:r>
      <w:r w:rsidR="00413BCA" w:rsidRPr="003E34A4">
        <w:rPr>
          <w:rFonts w:ascii="Book Antiqua" w:eastAsia="SimSun" w:hAnsi="Book Antiqua" w:cs="SimSun"/>
          <w:sz w:val="24"/>
          <w:szCs w:val="24"/>
        </w:rPr>
        <w:t> 2011; </w:t>
      </w:r>
      <w:r w:rsidR="00413BCA" w:rsidRPr="003E34A4">
        <w:rPr>
          <w:rFonts w:ascii="Book Antiqua" w:eastAsia="SimSun" w:hAnsi="Book Antiqua" w:cs="SimSun"/>
          <w:b/>
          <w:bCs/>
          <w:sz w:val="24"/>
          <w:szCs w:val="24"/>
        </w:rPr>
        <w:t>35</w:t>
      </w:r>
      <w:r w:rsidR="00413BCA" w:rsidRPr="003E34A4">
        <w:rPr>
          <w:rFonts w:ascii="Book Antiqua" w:eastAsia="SimSun" w:hAnsi="Book Antiqua" w:cs="SimSun"/>
          <w:sz w:val="24"/>
          <w:szCs w:val="24"/>
        </w:rPr>
        <w:t>: 25-31 [PMID: 21224431 DOI: 10.1177/014]</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8</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Abu Dayyeh BK</w:t>
      </w:r>
      <w:r w:rsidR="00413BCA" w:rsidRPr="003E34A4">
        <w:rPr>
          <w:rFonts w:ascii="Book Antiqua" w:eastAsia="SimSun" w:hAnsi="Book Antiqua" w:cs="SimSun"/>
          <w:sz w:val="24"/>
          <w:szCs w:val="24"/>
        </w:rPr>
        <w:t>, Edmundowicz SA, Jonnalagadda S, Kumar N, Larsen M, Sullivan S, Thompson CC, Banerjee S. Endoscopic bariatric therapies.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2015; </w:t>
      </w:r>
      <w:r w:rsidR="00413BCA" w:rsidRPr="003E34A4">
        <w:rPr>
          <w:rFonts w:ascii="Book Antiqua" w:eastAsia="SimSun" w:hAnsi="Book Antiqua" w:cs="SimSun"/>
          <w:b/>
          <w:bCs/>
          <w:sz w:val="24"/>
          <w:szCs w:val="24"/>
        </w:rPr>
        <w:t>81</w:t>
      </w:r>
      <w:r w:rsidR="00413BCA" w:rsidRPr="003E34A4">
        <w:rPr>
          <w:rFonts w:ascii="Book Antiqua" w:eastAsia="SimSun" w:hAnsi="Book Antiqua" w:cs="SimSun"/>
          <w:sz w:val="24"/>
          <w:szCs w:val="24"/>
        </w:rPr>
        <w:t>: 1073-1086 [PMID: 25828245 DOI: 10.1016/j.gie.2015.02.023]</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lastRenderedPageBreak/>
        <w:t>9</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Abu Dayyeh BK</w:t>
      </w:r>
      <w:r w:rsidR="00413BCA" w:rsidRPr="003E34A4">
        <w:rPr>
          <w:rFonts w:ascii="Book Antiqua" w:eastAsia="SimSun" w:hAnsi="Book Antiqua" w:cs="SimSun"/>
          <w:sz w:val="24"/>
          <w:szCs w:val="24"/>
        </w:rPr>
        <w:t>, Kumar N, Edmundowicz SA, Jonnalagadda S, Larsen M, Sullivan S, Thompson CC, Banerjee S. ASGE Bariatric Endoscopy Task Force systematic review and meta-analysis assessing the ASGE PIVI thresholds for adopting endoscopic bariatric therapies.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2015; </w:t>
      </w:r>
      <w:r w:rsidR="00413BCA" w:rsidRPr="003E34A4">
        <w:rPr>
          <w:rFonts w:ascii="Book Antiqua" w:eastAsia="SimSun" w:hAnsi="Book Antiqua" w:cs="SimSun"/>
          <w:b/>
          <w:bCs/>
          <w:sz w:val="24"/>
          <w:szCs w:val="24"/>
        </w:rPr>
        <w:t>82</w:t>
      </w:r>
      <w:r w:rsidR="00413BCA" w:rsidRPr="003E34A4">
        <w:rPr>
          <w:rFonts w:ascii="Book Antiqua" w:eastAsia="SimSun" w:hAnsi="Book Antiqua" w:cs="SimSun"/>
          <w:sz w:val="24"/>
          <w:szCs w:val="24"/>
        </w:rPr>
        <w:t>: 425-38.e5 [PMID: 26232362 DOI: 10.1016/j.gie.2015.03.1964]</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10</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Kotzampassi K</w:t>
      </w:r>
      <w:r w:rsidR="00413BCA" w:rsidRPr="003E34A4">
        <w:rPr>
          <w:rFonts w:ascii="Book Antiqua" w:eastAsia="SimSun" w:hAnsi="Book Antiqua" w:cs="SimSun"/>
          <w:sz w:val="24"/>
          <w:szCs w:val="24"/>
        </w:rPr>
        <w:t>, Grosomanidis V, Papakostas P, Penna S, Eleftheriadis E. 500 intragastric balloons: what happens 5 years thereafter? </w:t>
      </w:r>
      <w:r w:rsidR="00413BCA" w:rsidRPr="003E34A4">
        <w:rPr>
          <w:rFonts w:ascii="Book Antiqua" w:eastAsia="SimSun" w:hAnsi="Book Antiqua" w:cs="SimSun"/>
          <w:i/>
          <w:iCs/>
          <w:sz w:val="24"/>
          <w:szCs w:val="24"/>
        </w:rPr>
        <w:t>Obes Surg</w:t>
      </w:r>
      <w:r w:rsidR="00413BCA" w:rsidRPr="003E34A4">
        <w:rPr>
          <w:rFonts w:ascii="Book Antiqua" w:eastAsia="SimSun" w:hAnsi="Book Antiqua" w:cs="SimSun"/>
          <w:sz w:val="24"/>
          <w:szCs w:val="24"/>
        </w:rPr>
        <w:t> 2012; </w:t>
      </w:r>
      <w:r w:rsidR="00413BCA" w:rsidRPr="003E34A4">
        <w:rPr>
          <w:rFonts w:ascii="Book Antiqua" w:eastAsia="SimSun" w:hAnsi="Book Antiqua" w:cs="SimSun"/>
          <w:b/>
          <w:bCs/>
          <w:sz w:val="24"/>
          <w:szCs w:val="24"/>
        </w:rPr>
        <w:t>22</w:t>
      </w:r>
      <w:r w:rsidR="00413BCA" w:rsidRPr="003E34A4">
        <w:rPr>
          <w:rFonts w:ascii="Book Antiqua" w:eastAsia="SimSun" w:hAnsi="Book Antiqua" w:cs="SimSun"/>
          <w:sz w:val="24"/>
          <w:szCs w:val="24"/>
        </w:rPr>
        <w:t>: 896-903 [PMID: 22287051 DOI: 10.1007/s11695-012-0607-2]</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11</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Genco A</w:t>
      </w:r>
      <w:r w:rsidR="00413BCA" w:rsidRPr="003E34A4">
        <w:rPr>
          <w:rFonts w:ascii="Book Antiqua" w:eastAsia="SimSun" w:hAnsi="Book Antiqua" w:cs="SimSun"/>
          <w:sz w:val="24"/>
          <w:szCs w:val="24"/>
        </w:rPr>
        <w:t>, López-Nava G, Wahlen C, Maselli R, Cipriano M, Sanchez MM, Jacobs C, Lorenzo M. Multi-centre European experience with intragastric balloon in overweight populations: 13 years of experience. </w:t>
      </w:r>
      <w:r w:rsidR="00413BCA" w:rsidRPr="003E34A4">
        <w:rPr>
          <w:rFonts w:ascii="Book Antiqua" w:eastAsia="SimSun" w:hAnsi="Book Antiqua" w:cs="SimSun"/>
          <w:i/>
          <w:iCs/>
          <w:sz w:val="24"/>
          <w:szCs w:val="24"/>
        </w:rPr>
        <w:t>Obes Surg</w:t>
      </w:r>
      <w:r w:rsidR="00413BCA" w:rsidRPr="003E34A4">
        <w:rPr>
          <w:rFonts w:ascii="Book Antiqua" w:eastAsia="SimSun" w:hAnsi="Book Antiqua" w:cs="SimSun"/>
          <w:sz w:val="24"/>
          <w:szCs w:val="24"/>
        </w:rPr>
        <w:t> 2013; </w:t>
      </w:r>
      <w:r w:rsidR="00413BCA" w:rsidRPr="003E34A4">
        <w:rPr>
          <w:rFonts w:ascii="Book Antiqua" w:eastAsia="SimSun" w:hAnsi="Book Antiqua" w:cs="SimSun"/>
          <w:b/>
          <w:bCs/>
          <w:sz w:val="24"/>
          <w:szCs w:val="24"/>
        </w:rPr>
        <w:t>23</w:t>
      </w:r>
      <w:r w:rsidR="00413BCA" w:rsidRPr="003E34A4">
        <w:rPr>
          <w:rFonts w:ascii="Book Antiqua" w:eastAsia="SimSun" w:hAnsi="Book Antiqua" w:cs="SimSun"/>
          <w:sz w:val="24"/>
          <w:szCs w:val="24"/>
        </w:rPr>
        <w:t>: 515-521 [PMID: 23224509 DOI: 10.1007/s11695-012-0829-3]</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12</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Ponce J</w:t>
      </w:r>
      <w:r w:rsidR="00413BCA" w:rsidRPr="003E34A4">
        <w:rPr>
          <w:rFonts w:ascii="Book Antiqua" w:eastAsia="SimSun" w:hAnsi="Book Antiqua" w:cs="SimSun"/>
          <w:sz w:val="24"/>
          <w:szCs w:val="24"/>
        </w:rPr>
        <w:t>, Woodman G, Swain J, Wilson E, English W, Ikramuddin S, Bour E, Edmundowicz S, Snyder B, Soto F, Sullivan S, Holcomb R, Lehmann J. The REDUCE pivotal trial: a prospective, randomized controlled pivotal trial of a dual intragastric balloon for the treatment of obesity. </w:t>
      </w:r>
      <w:r w:rsidR="00413BCA" w:rsidRPr="003E34A4">
        <w:rPr>
          <w:rFonts w:ascii="Book Antiqua" w:eastAsia="SimSun" w:hAnsi="Book Antiqua" w:cs="SimSun"/>
          <w:i/>
          <w:iCs/>
          <w:sz w:val="24"/>
          <w:szCs w:val="24"/>
        </w:rPr>
        <w:t>Surg Obes Relat Dis</w:t>
      </w:r>
      <w:r w:rsidR="00413BCA" w:rsidRPr="003E34A4">
        <w:rPr>
          <w:rFonts w:ascii="Book Antiqua" w:eastAsia="SimSun" w:hAnsi="Book Antiqua" w:cs="SimSun"/>
          <w:sz w:val="24"/>
          <w:szCs w:val="24"/>
        </w:rPr>
        <w:t> </w:t>
      </w:r>
      <w:r w:rsidR="00413BCA" w:rsidRPr="003E34A4">
        <w:rPr>
          <w:rFonts w:ascii="Book Antiqua" w:eastAsia="SimSun" w:hAnsi="Book Antiqua" w:cs="SimSun" w:hint="eastAsia"/>
          <w:sz w:val="24"/>
          <w:szCs w:val="24"/>
        </w:rPr>
        <w:t>2015</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11</w:t>
      </w:r>
      <w:r w:rsidR="00413BCA" w:rsidRPr="003E34A4">
        <w:rPr>
          <w:rFonts w:ascii="Book Antiqua" w:eastAsia="SimSun" w:hAnsi="Book Antiqua" w:cs="SimSun"/>
          <w:sz w:val="24"/>
          <w:szCs w:val="24"/>
        </w:rPr>
        <w:t>: 874-881 [PMID: 25868829 DOI: 10.1016/j.soard.2014.12.006]</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13</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Brethauer SA</w:t>
      </w:r>
      <w:r w:rsidR="00413BCA" w:rsidRPr="003E34A4">
        <w:rPr>
          <w:rFonts w:ascii="Book Antiqua" w:eastAsia="SimSun" w:hAnsi="Book Antiqua" w:cs="SimSun"/>
          <w:sz w:val="24"/>
          <w:szCs w:val="24"/>
        </w:rPr>
        <w:t>, Chand B, Schauer PR, Thompson CC. Transoral gastric volume reduction as intervention for weight management: 12-month follow-up of TRIM trial. </w:t>
      </w:r>
      <w:r w:rsidR="00413BCA" w:rsidRPr="003E34A4">
        <w:rPr>
          <w:rFonts w:ascii="Book Antiqua" w:eastAsia="SimSun" w:hAnsi="Book Antiqua" w:cs="SimSun"/>
          <w:i/>
          <w:iCs/>
          <w:sz w:val="24"/>
          <w:szCs w:val="24"/>
        </w:rPr>
        <w:t>Surg Obes Relat Dis</w:t>
      </w:r>
      <w:r w:rsidR="00413BCA" w:rsidRPr="003E34A4">
        <w:rPr>
          <w:rFonts w:ascii="Book Antiqua" w:eastAsia="SimSun" w:hAnsi="Book Antiqua" w:cs="SimSun"/>
          <w:sz w:val="24"/>
          <w:szCs w:val="24"/>
        </w:rPr>
        <w:t> </w:t>
      </w:r>
      <w:r w:rsidR="00413BCA" w:rsidRPr="003E34A4">
        <w:rPr>
          <w:rFonts w:ascii="Book Antiqua" w:eastAsia="SimSun" w:hAnsi="Book Antiqua" w:cs="SimSun" w:hint="eastAsia"/>
          <w:sz w:val="24"/>
          <w:szCs w:val="24"/>
        </w:rPr>
        <w:t>2012</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8</w:t>
      </w:r>
      <w:r w:rsidR="00413BCA" w:rsidRPr="003E34A4">
        <w:rPr>
          <w:rFonts w:ascii="Book Antiqua" w:eastAsia="SimSun" w:hAnsi="Book Antiqua" w:cs="SimSun"/>
          <w:sz w:val="24"/>
          <w:szCs w:val="24"/>
        </w:rPr>
        <w:t>: 296-303 [PMID: 22178565 DOI: 10.1016/j.soard.2011.10.016]</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14</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Fogel R</w:t>
      </w:r>
      <w:r w:rsidR="00413BCA" w:rsidRPr="003E34A4">
        <w:rPr>
          <w:rFonts w:ascii="Book Antiqua" w:eastAsia="SimSun" w:hAnsi="Book Antiqua" w:cs="SimSun"/>
          <w:sz w:val="24"/>
          <w:szCs w:val="24"/>
        </w:rPr>
        <w:t>, De Fogel J, Bonilla Y, De La Fuente R. Clinical experience of transoral suturing for an endoluminal vertical gastroplasty: 1-year follow-up in 64 patients.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2008; </w:t>
      </w:r>
      <w:r w:rsidR="00413BCA" w:rsidRPr="003E34A4">
        <w:rPr>
          <w:rFonts w:ascii="Book Antiqua" w:eastAsia="SimSun" w:hAnsi="Book Antiqua" w:cs="SimSun"/>
          <w:b/>
          <w:bCs/>
          <w:sz w:val="24"/>
          <w:szCs w:val="24"/>
        </w:rPr>
        <w:t>68</w:t>
      </w:r>
      <w:r w:rsidR="00413BCA" w:rsidRPr="003E34A4">
        <w:rPr>
          <w:rFonts w:ascii="Book Antiqua" w:eastAsia="SimSun" w:hAnsi="Book Antiqua" w:cs="SimSun"/>
          <w:sz w:val="24"/>
          <w:szCs w:val="24"/>
        </w:rPr>
        <w:t>: 51-58 [PMID: 18355825 DOI: 10.1016/j.gie.2007.10.061]</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15</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Fujii LL</w:t>
      </w:r>
      <w:r w:rsidR="00413BCA" w:rsidRPr="003E34A4">
        <w:rPr>
          <w:rFonts w:ascii="Book Antiqua" w:eastAsia="SimSun" w:hAnsi="Book Antiqua" w:cs="SimSun"/>
          <w:sz w:val="24"/>
          <w:szCs w:val="24"/>
        </w:rPr>
        <w:t>, Bonin EA, Baron TH, Gostout CJ, Wong Kee Song LM. Utility of an endoscopic suturing system for prevention of covered luminal stent migration in the upper GI tract.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2013; </w:t>
      </w:r>
      <w:r w:rsidR="00413BCA" w:rsidRPr="003E34A4">
        <w:rPr>
          <w:rFonts w:ascii="Book Antiqua" w:eastAsia="SimSun" w:hAnsi="Book Antiqua" w:cs="SimSun"/>
          <w:b/>
          <w:bCs/>
          <w:sz w:val="24"/>
          <w:szCs w:val="24"/>
        </w:rPr>
        <w:t>78</w:t>
      </w:r>
      <w:r w:rsidR="00413BCA" w:rsidRPr="003E34A4">
        <w:rPr>
          <w:rFonts w:ascii="Book Antiqua" w:eastAsia="SimSun" w:hAnsi="Book Antiqua" w:cs="SimSun"/>
          <w:sz w:val="24"/>
          <w:szCs w:val="24"/>
        </w:rPr>
        <w:t>: 787-793 [PMID: 23871095 DOI: 10.1016/j.gie.2013.06.014]</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lastRenderedPageBreak/>
        <w:t>16</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Kumar N</w:t>
      </w:r>
      <w:r w:rsidR="00413BCA" w:rsidRPr="003E34A4">
        <w:rPr>
          <w:rFonts w:ascii="Book Antiqua" w:eastAsia="SimSun" w:hAnsi="Book Antiqua" w:cs="SimSun"/>
          <w:sz w:val="24"/>
          <w:szCs w:val="24"/>
        </w:rPr>
        <w:t>, Thompson CC. A novel method for endoscopic perforation management by using abdominal exploration and full-thickness sutured closure.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2014; </w:t>
      </w:r>
      <w:r w:rsidR="00413BCA" w:rsidRPr="003E34A4">
        <w:rPr>
          <w:rFonts w:ascii="Book Antiqua" w:eastAsia="SimSun" w:hAnsi="Book Antiqua" w:cs="SimSun"/>
          <w:b/>
          <w:bCs/>
          <w:sz w:val="24"/>
          <w:szCs w:val="24"/>
        </w:rPr>
        <w:t>80</w:t>
      </w:r>
      <w:r w:rsidR="00413BCA" w:rsidRPr="003E34A4">
        <w:rPr>
          <w:rFonts w:ascii="Book Antiqua" w:eastAsia="SimSun" w:hAnsi="Book Antiqua" w:cs="SimSun"/>
          <w:sz w:val="24"/>
          <w:szCs w:val="24"/>
        </w:rPr>
        <w:t>: 156-161 [PMID: 24721517 DOI: 10.1016/j.gie.2014.02.022]</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17</w:t>
      </w:r>
      <w:r w:rsidR="00413BCA" w:rsidRPr="003E34A4">
        <w:rPr>
          <w:rFonts w:ascii="Book Antiqua" w:eastAsia="SimSun" w:hAnsi="Book Antiqua" w:cs="SimSun"/>
          <w:sz w:val="24"/>
          <w:szCs w:val="24"/>
        </w:rPr>
        <w:t xml:space="preserve"> </w:t>
      </w:r>
      <w:r w:rsidR="00413BCA" w:rsidRPr="003E34A4">
        <w:rPr>
          <w:rFonts w:ascii="Book Antiqua" w:eastAsia="SimSun" w:hAnsi="Book Antiqua" w:cs="SimSun"/>
          <w:b/>
          <w:sz w:val="24"/>
          <w:szCs w:val="24"/>
        </w:rPr>
        <w:t>Kumar N</w:t>
      </w:r>
      <w:r w:rsidR="00413BCA" w:rsidRPr="003E34A4">
        <w:rPr>
          <w:rFonts w:ascii="Book Antiqua" w:eastAsia="SimSun" w:hAnsi="Book Antiqua" w:cs="SimSun"/>
          <w:sz w:val="24"/>
          <w:szCs w:val="24"/>
        </w:rPr>
        <w:t xml:space="preserve">, Sahdala HN, Shaikh S, Wilson EB, Manoel GN, Zundel N, Thompson CC. Endoscopic sleeve gastroplasty for primary therapy of obesity: Initial human cases. </w:t>
      </w:r>
      <w:r w:rsidR="00413BCA" w:rsidRPr="003E34A4">
        <w:rPr>
          <w:rFonts w:ascii="Book Antiqua" w:eastAsia="SimSun" w:hAnsi="Book Antiqua" w:cs="SimSun"/>
          <w:i/>
          <w:sz w:val="24"/>
          <w:szCs w:val="24"/>
        </w:rPr>
        <w:t>Gastroenterology</w:t>
      </w:r>
      <w:r w:rsidR="00413BCA" w:rsidRPr="003E34A4">
        <w:rPr>
          <w:rFonts w:ascii="Book Antiqua" w:eastAsia="SimSun" w:hAnsi="Book Antiqua" w:cs="SimSun"/>
          <w:sz w:val="24"/>
          <w:szCs w:val="24"/>
        </w:rPr>
        <w:t xml:space="preserve"> 2014; </w:t>
      </w:r>
      <w:r w:rsidR="00413BCA" w:rsidRPr="003E34A4">
        <w:rPr>
          <w:rFonts w:ascii="Book Antiqua" w:eastAsia="SimSun" w:hAnsi="Book Antiqua" w:cs="SimSun"/>
          <w:b/>
          <w:sz w:val="24"/>
          <w:szCs w:val="24"/>
        </w:rPr>
        <w:t>146</w:t>
      </w:r>
      <w:r w:rsidR="00413BCA" w:rsidRPr="003E34A4">
        <w:rPr>
          <w:rFonts w:ascii="Book Antiqua" w:eastAsia="SimSun" w:hAnsi="Book Antiqua" w:cs="SimSun"/>
          <w:sz w:val="24"/>
          <w:szCs w:val="24"/>
        </w:rPr>
        <w:t>: S571-572 [DOI: 10.1016/S0016-5085(14)62071-0]</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18</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b/>
          <w:sz w:val="24"/>
          <w:szCs w:val="24"/>
        </w:rPr>
        <w:t>Abu Dayyeh BK</w:t>
      </w:r>
      <w:r w:rsidR="00413BCA" w:rsidRPr="003E34A4">
        <w:rPr>
          <w:rFonts w:ascii="Book Antiqua" w:eastAsia="SimSun" w:hAnsi="Book Antiqua" w:cs="SimSun"/>
          <w:sz w:val="24"/>
          <w:szCs w:val="24"/>
        </w:rPr>
        <w:t>, Acosta A, Camilleri M, Mundi MS, Rajan E, Topazian MD, Gostout CJ.</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sz w:val="24"/>
          <w:szCs w:val="24"/>
        </w:rPr>
        <w:t>Endoscopic Sleeve Gastroplasty Alters Gastric Physiology and Induces Loss of Body Weight in Obese Individuals. </w:t>
      </w:r>
      <w:r w:rsidR="00413BCA" w:rsidRPr="003E34A4">
        <w:rPr>
          <w:rFonts w:ascii="Book Antiqua" w:eastAsia="SimSun" w:hAnsi="Book Antiqua" w:cs="SimSun"/>
          <w:i/>
          <w:iCs/>
          <w:sz w:val="24"/>
          <w:szCs w:val="24"/>
        </w:rPr>
        <w:t>Clin Gastroenterol Hepatol</w:t>
      </w:r>
      <w:r w:rsidR="00413BCA" w:rsidRPr="003E34A4">
        <w:rPr>
          <w:rFonts w:ascii="Book Antiqua" w:eastAsia="SimSun" w:hAnsi="Book Antiqua" w:cs="SimSun"/>
          <w:sz w:val="24"/>
          <w:szCs w:val="24"/>
        </w:rPr>
        <w:t> 2015; Epub ahead of print [PMID: 26748219 DOI: 10.1016/j.cgh.2015.12.030]</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19</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Sharaiha RZ</w:t>
      </w:r>
      <w:r w:rsidR="00413BCA" w:rsidRPr="003E34A4">
        <w:rPr>
          <w:rFonts w:ascii="Book Antiqua" w:eastAsia="SimSun" w:hAnsi="Book Antiqua" w:cs="SimSun"/>
          <w:sz w:val="24"/>
          <w:szCs w:val="24"/>
        </w:rPr>
        <w:t>, Kedia P, Kumta N, DeFilippis EM, Gaidhane M, Shukla A, Aronne LJ, Kahaleh M. Initial experience with endoscopic sleeve gastroplasty: technical success and reproducibility in the bariatric population. </w:t>
      </w:r>
      <w:r w:rsidR="00413BCA" w:rsidRPr="003E34A4">
        <w:rPr>
          <w:rFonts w:ascii="Book Antiqua" w:eastAsia="SimSun" w:hAnsi="Book Antiqua" w:cs="SimSun"/>
          <w:i/>
          <w:iCs/>
          <w:sz w:val="24"/>
          <w:szCs w:val="24"/>
        </w:rPr>
        <w:t>Endoscopy</w:t>
      </w:r>
      <w:r w:rsidR="00413BCA" w:rsidRPr="003E34A4">
        <w:rPr>
          <w:rFonts w:ascii="Book Antiqua" w:eastAsia="SimSun" w:hAnsi="Book Antiqua" w:cs="SimSun"/>
          <w:sz w:val="24"/>
          <w:szCs w:val="24"/>
        </w:rPr>
        <w:t> 2015; </w:t>
      </w:r>
      <w:r w:rsidR="00413BCA" w:rsidRPr="003E34A4">
        <w:rPr>
          <w:rFonts w:ascii="Book Antiqua" w:eastAsia="SimSun" w:hAnsi="Book Antiqua" w:cs="SimSun"/>
          <w:b/>
          <w:bCs/>
          <w:sz w:val="24"/>
          <w:szCs w:val="24"/>
        </w:rPr>
        <w:t>47</w:t>
      </w:r>
      <w:r w:rsidR="00413BCA" w:rsidRPr="003E34A4">
        <w:rPr>
          <w:rFonts w:ascii="Book Antiqua" w:eastAsia="SimSun" w:hAnsi="Book Antiqua" w:cs="SimSun"/>
          <w:sz w:val="24"/>
          <w:szCs w:val="24"/>
        </w:rPr>
        <w:t>: 164-166 [PMID: 25380510 DOI: 10.1055/s-0034-1390773]</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20</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Lopez-Nava G</w:t>
      </w:r>
      <w:r w:rsidR="00413BCA" w:rsidRPr="003E34A4">
        <w:rPr>
          <w:rFonts w:ascii="Book Antiqua" w:eastAsia="SimSun" w:hAnsi="Book Antiqua" w:cs="SimSun"/>
          <w:sz w:val="24"/>
          <w:szCs w:val="24"/>
        </w:rPr>
        <w:t>, Galvao M, Bautista-Castaño I, Fernandez-Corbelle JP, Trell M. Endoscopic sleeve gastroplasty with 1-year follow-up: factors predictive of success. </w:t>
      </w:r>
      <w:r w:rsidR="00413BCA" w:rsidRPr="003E34A4">
        <w:rPr>
          <w:rFonts w:ascii="Book Antiqua" w:eastAsia="SimSun" w:hAnsi="Book Antiqua" w:cs="SimSun"/>
          <w:i/>
          <w:iCs/>
          <w:sz w:val="24"/>
          <w:szCs w:val="24"/>
        </w:rPr>
        <w:t>Endosc Int Open</w:t>
      </w:r>
      <w:r w:rsidR="00413BCA" w:rsidRPr="003E34A4">
        <w:rPr>
          <w:rFonts w:ascii="Book Antiqua" w:eastAsia="SimSun" w:hAnsi="Book Antiqua" w:cs="SimSun"/>
          <w:sz w:val="24"/>
          <w:szCs w:val="24"/>
        </w:rPr>
        <w:t> 2016; </w:t>
      </w:r>
      <w:r w:rsidR="00413BCA" w:rsidRPr="003E34A4">
        <w:rPr>
          <w:rFonts w:ascii="Book Antiqua" w:eastAsia="SimSun" w:hAnsi="Book Antiqua" w:cs="SimSun"/>
          <w:b/>
          <w:bCs/>
          <w:sz w:val="24"/>
          <w:szCs w:val="24"/>
        </w:rPr>
        <w:t>4</w:t>
      </w:r>
      <w:r w:rsidR="00413BCA" w:rsidRPr="003E34A4">
        <w:rPr>
          <w:rFonts w:ascii="Book Antiqua" w:eastAsia="SimSun" w:hAnsi="Book Antiqua" w:cs="SimSun"/>
          <w:sz w:val="24"/>
          <w:szCs w:val="24"/>
        </w:rPr>
        <w:t>: E222-E227 [PMID: 26878054 DOI: 10.1055/s-0041-110771]</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21</w:t>
      </w:r>
      <w:r w:rsidR="00413BCA" w:rsidRPr="003E34A4">
        <w:rPr>
          <w:rFonts w:ascii="Book Antiqua" w:eastAsia="SimSun" w:hAnsi="Book Antiqua" w:cs="SimSun"/>
          <w:b/>
          <w:sz w:val="24"/>
          <w:szCs w:val="24"/>
        </w:rPr>
        <w:t xml:space="preserve"> Kumar N</w:t>
      </w:r>
      <w:r w:rsidR="00413BCA" w:rsidRPr="003E34A4">
        <w:rPr>
          <w:rFonts w:ascii="Book Antiqua" w:eastAsia="SimSun" w:hAnsi="Book Antiqua" w:cs="SimSun"/>
          <w:sz w:val="24"/>
          <w:szCs w:val="24"/>
        </w:rPr>
        <w:t xml:space="preserve">, Lopez-Nava G, Sahdala H, GalvaoNeto M, Sharaiha RZ, Wilson EB, Shaikh S, Gomez E, Ryan MB, Zundel N, Thompson CC. Endoscopic Sleeve Gastroplasty: Multicenter Weight Loss Results. </w:t>
      </w:r>
      <w:r w:rsidR="00413BCA" w:rsidRPr="003E34A4">
        <w:rPr>
          <w:rFonts w:ascii="Book Antiqua" w:eastAsia="SimSun" w:hAnsi="Book Antiqua" w:cs="SimSun"/>
          <w:i/>
          <w:sz w:val="24"/>
          <w:szCs w:val="24"/>
        </w:rPr>
        <w:t>Gastroenterology</w:t>
      </w:r>
      <w:r w:rsidR="00413BCA" w:rsidRPr="003E34A4">
        <w:rPr>
          <w:rFonts w:ascii="Book Antiqua" w:eastAsia="SimSun" w:hAnsi="Book Antiqua" w:cs="SimSun"/>
          <w:sz w:val="24"/>
          <w:szCs w:val="24"/>
        </w:rPr>
        <w:t xml:space="preserve"> 2015; </w:t>
      </w:r>
      <w:r w:rsidR="00413BCA" w:rsidRPr="003E34A4">
        <w:rPr>
          <w:rFonts w:ascii="Book Antiqua" w:eastAsia="SimSun" w:hAnsi="Book Antiqua" w:cs="SimSun"/>
          <w:b/>
          <w:sz w:val="24"/>
          <w:szCs w:val="24"/>
        </w:rPr>
        <w:t>148</w:t>
      </w:r>
      <w:r w:rsidR="00413BCA" w:rsidRPr="003E34A4">
        <w:rPr>
          <w:rFonts w:ascii="Book Antiqua" w:eastAsia="SimSun" w:hAnsi="Book Antiqua" w:cs="SimSun"/>
          <w:sz w:val="24"/>
          <w:szCs w:val="24"/>
        </w:rPr>
        <w:t>: S-179</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sz w:val="24"/>
          <w:szCs w:val="24"/>
        </w:rPr>
        <w:t>[DOI: 10.1016/S0016-5085(15)30597-7]</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22</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Espinós JC</w:t>
      </w:r>
      <w:r w:rsidR="00413BCA" w:rsidRPr="003E34A4">
        <w:rPr>
          <w:rFonts w:ascii="Book Antiqua" w:eastAsia="SimSun" w:hAnsi="Book Antiqua" w:cs="SimSun"/>
          <w:sz w:val="24"/>
          <w:szCs w:val="24"/>
        </w:rPr>
        <w:t>, Turró R, Mata A, Cruz M, da Costa M, Villa V, Buchwald JN, Turró J. Early experience with the Incisionless Operating Platform™ (IOP) for the treatment of obesity: the Primary Obesity Surgery Endolumenal (POSE) procedure. </w:t>
      </w:r>
      <w:r w:rsidR="00413BCA" w:rsidRPr="003E34A4">
        <w:rPr>
          <w:rFonts w:ascii="Book Antiqua" w:eastAsia="SimSun" w:hAnsi="Book Antiqua" w:cs="SimSun"/>
          <w:i/>
          <w:iCs/>
          <w:sz w:val="24"/>
          <w:szCs w:val="24"/>
        </w:rPr>
        <w:t>Obes Surg</w:t>
      </w:r>
      <w:r w:rsidR="00413BCA" w:rsidRPr="003E34A4">
        <w:rPr>
          <w:rFonts w:ascii="Book Antiqua" w:eastAsia="SimSun" w:hAnsi="Book Antiqua" w:cs="SimSun"/>
          <w:sz w:val="24"/>
          <w:szCs w:val="24"/>
        </w:rPr>
        <w:t> 2013; </w:t>
      </w:r>
      <w:r w:rsidR="00413BCA" w:rsidRPr="003E34A4">
        <w:rPr>
          <w:rFonts w:ascii="Book Antiqua" w:eastAsia="SimSun" w:hAnsi="Book Antiqua" w:cs="SimSun"/>
          <w:b/>
          <w:bCs/>
          <w:sz w:val="24"/>
          <w:szCs w:val="24"/>
        </w:rPr>
        <w:t>23</w:t>
      </w:r>
      <w:r w:rsidR="00413BCA" w:rsidRPr="003E34A4">
        <w:rPr>
          <w:rFonts w:ascii="Book Antiqua" w:eastAsia="SimSun" w:hAnsi="Book Antiqua" w:cs="SimSun"/>
          <w:sz w:val="24"/>
          <w:szCs w:val="24"/>
        </w:rPr>
        <w:t>: 1375-1383 [PMID: 23591548 DOI: 10.1007/s11695]</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23</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b/>
          <w:sz w:val="24"/>
          <w:szCs w:val="24"/>
        </w:rPr>
        <w:t>López-Nava G,</w:t>
      </w:r>
      <w:r w:rsidR="00413BCA" w:rsidRPr="003E34A4">
        <w:rPr>
          <w:rFonts w:ascii="Book Antiqua" w:eastAsia="SimSun" w:hAnsi="Book Antiqua" w:cs="SimSun"/>
          <w:sz w:val="24"/>
          <w:szCs w:val="24"/>
        </w:rPr>
        <w:t xml:space="preserve"> Bautista-Castaño I, Jimenez A, de Grado T, Fernandez-Corbelle JP.</w:t>
      </w:r>
      <w:r w:rsidR="003E34A4">
        <w:rPr>
          <w:rFonts w:ascii="Book Antiqua" w:eastAsia="SimSun" w:hAnsi="Book Antiqua" w:cs="SimSun"/>
          <w:sz w:val="24"/>
          <w:szCs w:val="24"/>
        </w:rPr>
        <w:t xml:space="preserve"> </w:t>
      </w:r>
      <w:r w:rsidR="00413BCA" w:rsidRPr="003E34A4">
        <w:rPr>
          <w:rFonts w:ascii="Book Antiqua" w:eastAsia="SimSun" w:hAnsi="Book Antiqua" w:cs="SimSun"/>
          <w:sz w:val="24"/>
          <w:szCs w:val="24"/>
        </w:rPr>
        <w:t xml:space="preserve">The Primary Obesity Surgery Endolumenal (POSE) procedure: one-year patient weight </w:t>
      </w:r>
      <w:r w:rsidR="00413BCA" w:rsidRPr="003E34A4">
        <w:rPr>
          <w:rFonts w:ascii="Book Antiqua" w:eastAsia="SimSun" w:hAnsi="Book Antiqua" w:cs="SimSun"/>
          <w:sz w:val="24"/>
          <w:szCs w:val="24"/>
        </w:rPr>
        <w:lastRenderedPageBreak/>
        <w:t>loss and safety outcomes.</w:t>
      </w:r>
      <w:r w:rsidR="003E34A4">
        <w:rPr>
          <w:rFonts w:ascii="Book Antiqua" w:eastAsia="SimSun" w:hAnsi="Book Antiqua" w:cs="SimSun"/>
          <w:sz w:val="24"/>
          <w:szCs w:val="24"/>
        </w:rPr>
        <w:t xml:space="preserve"> </w:t>
      </w:r>
      <w:r w:rsidR="00413BCA" w:rsidRPr="003E34A4">
        <w:rPr>
          <w:rFonts w:ascii="Book Antiqua" w:eastAsia="SimSun" w:hAnsi="Book Antiqua" w:cs="SimSun"/>
          <w:i/>
          <w:sz w:val="24"/>
          <w:szCs w:val="24"/>
        </w:rPr>
        <w:t xml:space="preserve">Surg Obes Relat Dis </w:t>
      </w:r>
      <w:r w:rsidR="00413BCA" w:rsidRPr="003E34A4">
        <w:rPr>
          <w:rFonts w:ascii="Book Antiqua" w:eastAsia="SimSun" w:hAnsi="Book Antiqua" w:cs="SimSun"/>
          <w:sz w:val="24"/>
          <w:szCs w:val="24"/>
        </w:rPr>
        <w:t>2015;</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b/>
          <w:sz w:val="24"/>
          <w:szCs w:val="24"/>
        </w:rPr>
        <w:t>11</w:t>
      </w:r>
      <w:r w:rsidR="00413BCA" w:rsidRPr="003E34A4">
        <w:rPr>
          <w:rFonts w:ascii="Book Antiqua" w:eastAsia="SimSun" w:hAnsi="Book Antiqua" w:cs="SimSun"/>
          <w:sz w:val="24"/>
          <w:szCs w:val="24"/>
        </w:rPr>
        <w:t>:</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sz w:val="24"/>
          <w:szCs w:val="24"/>
        </w:rPr>
        <w:t>861-</w:t>
      </w:r>
      <w:r w:rsidR="00413BCA" w:rsidRPr="003E34A4">
        <w:rPr>
          <w:rFonts w:ascii="Book Antiqua" w:eastAsia="SimSun" w:hAnsi="Book Antiqua" w:cs="SimSun" w:hint="eastAsia"/>
          <w:sz w:val="24"/>
          <w:szCs w:val="24"/>
        </w:rPr>
        <w:t>85</w:t>
      </w:r>
      <w:r w:rsidR="00413BCA" w:rsidRPr="003E34A4">
        <w:rPr>
          <w:rFonts w:ascii="Book Antiqua" w:eastAsia="SimSun" w:hAnsi="Book Antiqua" w:cs="SimSun"/>
          <w:sz w:val="24"/>
          <w:szCs w:val="24"/>
        </w:rPr>
        <w:t>5 [PMID: 25701201 DOI: 10.1016/j.soard.2014.09.026]</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24</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Verlaan T</w:t>
      </w:r>
      <w:r w:rsidR="00413BCA" w:rsidRPr="003E34A4">
        <w:rPr>
          <w:rFonts w:ascii="Book Antiqua" w:eastAsia="SimSun" w:hAnsi="Book Antiqua" w:cs="SimSun"/>
          <w:sz w:val="24"/>
          <w:szCs w:val="24"/>
        </w:rPr>
        <w:t>, Paulus GF, Mathus-Vliegen EM, Veldhuyzen EA, Conchillo JM, Bouvy ND, Fockens P. Endoscopic gastric volume reduction with a novel articulating plication device is safe and effective in the treatment of obesity (with video).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2015; </w:t>
      </w:r>
      <w:r w:rsidR="00413BCA" w:rsidRPr="003E34A4">
        <w:rPr>
          <w:rFonts w:ascii="Book Antiqua" w:eastAsia="SimSun" w:hAnsi="Book Antiqua" w:cs="SimSun"/>
          <w:b/>
          <w:bCs/>
          <w:sz w:val="24"/>
          <w:szCs w:val="24"/>
        </w:rPr>
        <w:t>81</w:t>
      </w:r>
      <w:r w:rsidR="00413BCA" w:rsidRPr="003E34A4">
        <w:rPr>
          <w:rFonts w:ascii="Book Antiqua" w:eastAsia="SimSun" w:hAnsi="Book Antiqua" w:cs="SimSun"/>
          <w:sz w:val="24"/>
          <w:szCs w:val="24"/>
        </w:rPr>
        <w:t>: 312-320 [PMID: 25085333 DOI: 10.1016/j. gie.2014.06.017</w:t>
      </w:r>
      <w:r w:rsidR="00413BCA" w:rsidRPr="003E34A4">
        <w:rPr>
          <w:rFonts w:ascii="Book Antiqua" w:eastAsia="SimSun" w:hAnsi="Book Antiqua" w:cs="SimSun" w:hint="eastAsia"/>
          <w:sz w:val="24"/>
          <w:szCs w:val="24"/>
        </w:rPr>
        <w:t>]</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25</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Sullivan S</w:t>
      </w:r>
      <w:r w:rsidR="00413BCA" w:rsidRPr="003E34A4">
        <w:rPr>
          <w:rFonts w:ascii="Book Antiqua" w:eastAsia="SimSun" w:hAnsi="Book Antiqua" w:cs="SimSun"/>
          <w:sz w:val="24"/>
          <w:szCs w:val="24"/>
        </w:rPr>
        <w:t>, Stein R, Jonnalagadda S, Mullady D, Edmundowicz S. Aspiration therapy leads to weight loss in obese subjects: a pilot study. </w:t>
      </w:r>
      <w:r w:rsidR="00413BCA" w:rsidRPr="003E34A4">
        <w:rPr>
          <w:rFonts w:ascii="Book Antiqua" w:eastAsia="SimSun" w:hAnsi="Book Antiqua" w:cs="SimSun"/>
          <w:i/>
          <w:iCs/>
          <w:sz w:val="24"/>
          <w:szCs w:val="24"/>
        </w:rPr>
        <w:t>Gastroenterology</w:t>
      </w:r>
      <w:r w:rsidR="00413BCA" w:rsidRPr="003E34A4">
        <w:rPr>
          <w:rFonts w:ascii="Book Antiqua" w:eastAsia="SimSun" w:hAnsi="Book Antiqua" w:cs="SimSun"/>
          <w:sz w:val="24"/>
          <w:szCs w:val="24"/>
        </w:rPr>
        <w:t> 2013; </w:t>
      </w:r>
      <w:r w:rsidR="00413BCA" w:rsidRPr="003E34A4">
        <w:rPr>
          <w:rFonts w:ascii="Book Antiqua" w:eastAsia="SimSun" w:hAnsi="Book Antiqua" w:cs="SimSun"/>
          <w:b/>
          <w:bCs/>
          <w:sz w:val="24"/>
          <w:szCs w:val="24"/>
        </w:rPr>
        <w:t>145</w:t>
      </w:r>
      <w:r w:rsidR="00413BCA" w:rsidRPr="003E34A4">
        <w:rPr>
          <w:rFonts w:ascii="Book Antiqua" w:eastAsia="SimSun" w:hAnsi="Book Antiqua" w:cs="SimSun"/>
          <w:sz w:val="24"/>
          <w:szCs w:val="24"/>
        </w:rPr>
        <w:t>: 1245-52.e1-5 [PMID: 24012983 DOI: 10.1053/j.gastro.2013.08.056]</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26</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Forssell H</w:t>
      </w:r>
      <w:r w:rsidR="00413BCA" w:rsidRPr="003E34A4">
        <w:rPr>
          <w:rFonts w:ascii="Book Antiqua" w:eastAsia="SimSun" w:hAnsi="Book Antiqua" w:cs="SimSun"/>
          <w:sz w:val="24"/>
          <w:szCs w:val="24"/>
        </w:rPr>
        <w:t>, Norén E. A novel endoscopic weight loss therapy using gastric aspiration: results after 6 months. </w:t>
      </w:r>
      <w:r w:rsidR="00413BCA" w:rsidRPr="003E34A4">
        <w:rPr>
          <w:rFonts w:ascii="Book Antiqua" w:eastAsia="SimSun" w:hAnsi="Book Antiqua" w:cs="SimSun"/>
          <w:i/>
          <w:iCs/>
          <w:sz w:val="24"/>
          <w:szCs w:val="24"/>
        </w:rPr>
        <w:t>Endoscopy</w:t>
      </w:r>
      <w:r w:rsidR="00413BCA" w:rsidRPr="003E34A4">
        <w:rPr>
          <w:rFonts w:ascii="Book Antiqua" w:eastAsia="SimSun" w:hAnsi="Book Antiqua" w:cs="SimSun"/>
          <w:sz w:val="24"/>
          <w:szCs w:val="24"/>
        </w:rPr>
        <w:t> 2015; </w:t>
      </w:r>
      <w:r w:rsidR="00413BCA" w:rsidRPr="003E34A4">
        <w:rPr>
          <w:rFonts w:ascii="Book Antiqua" w:eastAsia="SimSun" w:hAnsi="Book Antiqua" w:cs="SimSun"/>
          <w:b/>
          <w:bCs/>
          <w:sz w:val="24"/>
          <w:szCs w:val="24"/>
        </w:rPr>
        <w:t>47</w:t>
      </w:r>
      <w:r w:rsidR="00413BCA" w:rsidRPr="003E34A4">
        <w:rPr>
          <w:rFonts w:ascii="Book Antiqua" w:eastAsia="SimSun" w:hAnsi="Book Antiqua" w:cs="SimSun"/>
          <w:sz w:val="24"/>
          <w:szCs w:val="24"/>
        </w:rPr>
        <w:t>: 68-71 [PMID: 25268305 DOI: 10.1055/s-0034-1378097]</w:t>
      </w:r>
    </w:p>
    <w:p w:rsidR="00413BCA" w:rsidRPr="003E34A4" w:rsidRDefault="00747568" w:rsidP="00822868">
      <w:pPr>
        <w:spacing w:line="360" w:lineRule="auto"/>
        <w:jc w:val="both"/>
        <w:rPr>
          <w:rFonts w:ascii="Book Antiqua" w:eastAsia="SimSun" w:hAnsi="Book Antiqua" w:cs="SimSun"/>
          <w:sz w:val="24"/>
          <w:szCs w:val="24"/>
          <w:lang w:eastAsia="zh-CN"/>
        </w:rPr>
      </w:pPr>
      <w:r w:rsidRPr="003E34A4">
        <w:rPr>
          <w:rFonts w:ascii="Book Antiqua" w:eastAsia="SimSun" w:hAnsi="Book Antiqua" w:cs="SimSun" w:hint="eastAsia"/>
          <w:sz w:val="24"/>
          <w:szCs w:val="24"/>
          <w:lang w:eastAsia="zh-CN"/>
        </w:rPr>
        <w:t>27</w:t>
      </w:r>
      <w:r w:rsidR="00413BCA" w:rsidRPr="003E34A4">
        <w:rPr>
          <w:rFonts w:ascii="Book Antiqua" w:eastAsia="SimSun" w:hAnsi="Book Antiqua" w:cs="SimSun"/>
          <w:sz w:val="24"/>
          <w:szCs w:val="24"/>
        </w:rPr>
        <w:t xml:space="preserve"> </w:t>
      </w:r>
      <w:r w:rsidR="00413BCA" w:rsidRPr="003E34A4">
        <w:rPr>
          <w:rFonts w:ascii="Book Antiqua" w:eastAsia="SimSun" w:hAnsi="Book Antiqua" w:cs="SimSun"/>
          <w:b/>
          <w:sz w:val="24"/>
          <w:szCs w:val="24"/>
        </w:rPr>
        <w:t>Thompson CC,</w:t>
      </w:r>
      <w:r w:rsidR="00413BCA" w:rsidRPr="003E34A4">
        <w:rPr>
          <w:rFonts w:ascii="Book Antiqua" w:eastAsia="SimSun" w:hAnsi="Book Antiqua" w:cs="SimSun"/>
          <w:sz w:val="24"/>
          <w:szCs w:val="24"/>
        </w:rPr>
        <w:t xml:space="preserve"> Abu Dayyeh BK, Kushner K, Sullivan S, Schorr AB, Amaro A, Apovian CM, Fullum T, Zarrinpar A, Jensen MD, Stein AC, Edmundowicz S, Kahaleh M, Ryou M, Bohning JM, Ginsberg GG, Huang C, Tran DD, Martin JA, Jaffe DL, Farraye FA, Ho SB, Nitin Kumar, Harakal D, Young M, Thomas CE, Shukla A, Ryan MB, Haas M, Goldsmith H, McCrea J, Aronne LJ. The AspireAssist Is an Effective Tool in the Treatment of Class II and Class III Obesity: Results of a One-Year Clinical Trial. </w:t>
      </w:r>
      <w:r w:rsidR="00413BCA" w:rsidRPr="003E34A4">
        <w:rPr>
          <w:rFonts w:ascii="Book Antiqua" w:eastAsia="SimSun" w:hAnsi="Book Antiqua" w:cs="SimSun"/>
          <w:i/>
          <w:sz w:val="24"/>
          <w:szCs w:val="24"/>
        </w:rPr>
        <w:t>Gastroenterology</w:t>
      </w:r>
      <w:r w:rsidR="00413BCA" w:rsidRPr="003E34A4">
        <w:rPr>
          <w:rFonts w:ascii="Book Antiqua" w:eastAsia="SimSun" w:hAnsi="Book Antiqua" w:cs="SimSun"/>
          <w:sz w:val="24"/>
          <w:szCs w:val="24"/>
        </w:rPr>
        <w:t xml:space="preserve"> 2016;</w:t>
      </w:r>
      <w:r w:rsidR="00413BCA" w:rsidRPr="003E34A4">
        <w:rPr>
          <w:rFonts w:ascii="Book Antiqua" w:eastAsia="SimSun" w:hAnsi="Book Antiqua" w:cs="SimSun"/>
          <w:b/>
          <w:sz w:val="24"/>
          <w:szCs w:val="24"/>
        </w:rPr>
        <w:t xml:space="preserve"> 4</w:t>
      </w:r>
      <w:r w:rsidR="00413BCA" w:rsidRPr="003E34A4">
        <w:rPr>
          <w:rFonts w:ascii="Book Antiqua" w:eastAsia="SimSun" w:hAnsi="Book Antiqua" w:cs="SimSun"/>
          <w:sz w:val="24"/>
          <w:szCs w:val="24"/>
        </w:rPr>
        <w:t>: S86 [DOI: 10.1016/S0016-5085(16)30406-1]</w:t>
      </w:r>
    </w:p>
    <w:p w:rsidR="00747568" w:rsidRPr="003E34A4" w:rsidRDefault="00747568" w:rsidP="00822868">
      <w:pPr>
        <w:spacing w:line="360" w:lineRule="auto"/>
        <w:jc w:val="both"/>
        <w:rPr>
          <w:rFonts w:ascii="Book Antiqua" w:eastAsia="SimSun" w:hAnsi="Book Antiqua" w:cs="SimSun"/>
          <w:sz w:val="24"/>
          <w:szCs w:val="24"/>
          <w:lang w:eastAsia="zh-CN"/>
        </w:rPr>
      </w:pPr>
      <w:r w:rsidRPr="003E34A4">
        <w:rPr>
          <w:rFonts w:ascii="Book Antiqua" w:eastAsia="SimSun" w:hAnsi="Book Antiqua" w:cs="SimSun" w:hint="eastAsia"/>
          <w:sz w:val="24"/>
          <w:szCs w:val="24"/>
          <w:lang w:eastAsia="zh-CN"/>
        </w:rPr>
        <w:t>28</w:t>
      </w:r>
      <w:r w:rsidR="003E34A4">
        <w:rPr>
          <w:rFonts w:ascii="Book Antiqua" w:eastAsia="SimSun" w:hAnsi="Book Antiqua" w:cs="SimSun" w:hint="eastAsia"/>
          <w:b/>
          <w:sz w:val="24"/>
          <w:szCs w:val="24"/>
          <w:lang w:eastAsia="zh-CN"/>
        </w:rPr>
        <w:t xml:space="preserve"> </w:t>
      </w:r>
      <w:r w:rsidRPr="003E34A4">
        <w:rPr>
          <w:rFonts w:ascii="Book Antiqua" w:eastAsia="SimSun" w:hAnsi="Book Antiqua" w:cs="SimSun"/>
          <w:b/>
          <w:sz w:val="24"/>
          <w:szCs w:val="24"/>
          <w:lang w:eastAsia="zh-CN"/>
        </w:rPr>
        <w:t xml:space="preserve"> Ryou M, </w:t>
      </w:r>
      <w:r w:rsidRPr="003E34A4">
        <w:rPr>
          <w:rFonts w:ascii="Book Antiqua" w:eastAsia="SimSun" w:hAnsi="Book Antiqua" w:cs="SimSun"/>
          <w:sz w:val="24"/>
          <w:szCs w:val="24"/>
          <w:lang w:eastAsia="zh-CN"/>
        </w:rPr>
        <w:t>Cantillon-Murphy P,</w:t>
      </w:r>
      <w:r w:rsidR="003334C7" w:rsidRPr="003E34A4">
        <w:t xml:space="preserve"> </w:t>
      </w:r>
      <w:r w:rsidR="003334C7" w:rsidRPr="003E34A4">
        <w:rPr>
          <w:rFonts w:ascii="Book Antiqua" w:eastAsia="SimSun" w:hAnsi="Book Antiqua" w:cs="SimSun"/>
          <w:sz w:val="24"/>
          <w:szCs w:val="24"/>
          <w:lang w:eastAsia="zh-CN"/>
        </w:rPr>
        <w:t>Azagury D, Shaikh SN, Ha G, Greenwalt I, Ryan MB, Lang JH, Thompson CC.</w:t>
      </w:r>
      <w:r w:rsidRPr="003E34A4">
        <w:rPr>
          <w:rFonts w:ascii="Book Antiqua" w:eastAsia="SimSun" w:hAnsi="Book Antiqua" w:cs="SimSun"/>
          <w:sz w:val="24"/>
          <w:szCs w:val="24"/>
          <w:lang w:eastAsia="zh-CN"/>
        </w:rPr>
        <w:t xml:space="preserve"> Smart Self-Assembling MagnetS for ENdoscopy (SAMSEN) for transoral endoscopic creation of immediate gastrojejunostomy (with video). </w:t>
      </w:r>
      <w:r w:rsidRPr="003E34A4">
        <w:rPr>
          <w:rFonts w:ascii="Book Antiqua" w:eastAsia="SimSun" w:hAnsi="Book Antiqua" w:cs="SimSun"/>
          <w:i/>
          <w:sz w:val="24"/>
          <w:szCs w:val="24"/>
          <w:lang w:eastAsia="zh-CN"/>
        </w:rPr>
        <w:t>Gastrointest Endosc</w:t>
      </w:r>
      <w:r w:rsidRPr="003E34A4">
        <w:rPr>
          <w:rFonts w:ascii="Book Antiqua" w:eastAsia="SimSun" w:hAnsi="Book Antiqua" w:cs="SimSun"/>
          <w:sz w:val="24"/>
          <w:szCs w:val="24"/>
          <w:lang w:eastAsia="zh-CN"/>
        </w:rPr>
        <w:t xml:space="preserve"> 2011;</w:t>
      </w:r>
      <w:r w:rsidRPr="003E34A4">
        <w:rPr>
          <w:rFonts w:ascii="Book Antiqua" w:eastAsia="SimSun" w:hAnsi="Book Antiqua" w:cs="SimSun" w:hint="eastAsia"/>
          <w:sz w:val="24"/>
          <w:szCs w:val="24"/>
          <w:lang w:eastAsia="zh-CN"/>
        </w:rPr>
        <w:t xml:space="preserve"> </w:t>
      </w:r>
      <w:r w:rsidRPr="003E34A4">
        <w:rPr>
          <w:rFonts w:ascii="Book Antiqua" w:eastAsia="SimSun" w:hAnsi="Book Antiqua" w:cs="SimSun"/>
          <w:b/>
          <w:sz w:val="24"/>
          <w:szCs w:val="24"/>
          <w:lang w:eastAsia="zh-CN"/>
        </w:rPr>
        <w:t>73</w:t>
      </w:r>
      <w:r w:rsidRPr="003E34A4">
        <w:rPr>
          <w:rFonts w:ascii="Book Antiqua" w:eastAsia="SimSun" w:hAnsi="Book Antiqua" w:cs="SimSun"/>
          <w:sz w:val="24"/>
          <w:szCs w:val="24"/>
          <w:lang w:eastAsia="zh-CN"/>
        </w:rPr>
        <w:t>:</w:t>
      </w:r>
      <w:r w:rsidRPr="003E34A4">
        <w:rPr>
          <w:rFonts w:ascii="Book Antiqua" w:eastAsia="SimSun" w:hAnsi="Book Antiqua" w:cs="SimSun" w:hint="eastAsia"/>
          <w:sz w:val="24"/>
          <w:szCs w:val="24"/>
          <w:lang w:eastAsia="zh-CN"/>
        </w:rPr>
        <w:t xml:space="preserve"> </w:t>
      </w:r>
      <w:r w:rsidRPr="003E34A4">
        <w:rPr>
          <w:rFonts w:ascii="Book Antiqua" w:eastAsia="SimSun" w:hAnsi="Book Antiqua" w:cs="SimSun"/>
          <w:sz w:val="24"/>
          <w:szCs w:val="24"/>
          <w:lang w:eastAsia="zh-CN"/>
        </w:rPr>
        <w:t>353-9 [PMID: 21183179 DOI: 10.1016/j.gie.2010.10.024]</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29</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Ryou M</w:t>
      </w:r>
      <w:r w:rsidR="00413BCA" w:rsidRPr="003E34A4">
        <w:rPr>
          <w:rFonts w:ascii="Book Antiqua" w:eastAsia="SimSun" w:hAnsi="Book Antiqua" w:cs="SimSun"/>
          <w:sz w:val="24"/>
          <w:szCs w:val="24"/>
        </w:rPr>
        <w:t>, Agoston AT, Thompson CC. Endoscopic intestinal bypass creation by using self-assembling magnets in a porcine model.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2016; </w:t>
      </w:r>
      <w:r w:rsidR="00413BCA" w:rsidRPr="003E34A4">
        <w:rPr>
          <w:rFonts w:ascii="Book Antiqua" w:eastAsia="SimSun" w:hAnsi="Book Antiqua" w:cs="SimSun"/>
          <w:b/>
          <w:bCs/>
          <w:sz w:val="24"/>
          <w:szCs w:val="24"/>
        </w:rPr>
        <w:t>83</w:t>
      </w:r>
      <w:r w:rsidR="00413BCA" w:rsidRPr="003E34A4">
        <w:rPr>
          <w:rFonts w:ascii="Book Antiqua" w:eastAsia="SimSun" w:hAnsi="Book Antiqua" w:cs="SimSun"/>
          <w:sz w:val="24"/>
          <w:szCs w:val="24"/>
        </w:rPr>
        <w:t>: 821-825 [PMID: 26522371 DOI: 10.1016/j.gie.2015.10.023]</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30</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b/>
          <w:sz w:val="24"/>
          <w:szCs w:val="24"/>
        </w:rPr>
        <w:t>Ryou M</w:t>
      </w:r>
      <w:r w:rsidR="00413BCA" w:rsidRPr="003E34A4">
        <w:rPr>
          <w:rFonts w:ascii="Book Antiqua" w:eastAsia="SimSun" w:hAnsi="Book Antiqua" w:cs="SimSun"/>
          <w:sz w:val="24"/>
          <w:szCs w:val="24"/>
        </w:rPr>
        <w:t>, Aihara H, Thompson CC.</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sz w:val="24"/>
          <w:szCs w:val="24"/>
        </w:rPr>
        <w:t>Minimally invasive entero-enteral dual-path bypass using self-assembling magnets. </w:t>
      </w:r>
      <w:r w:rsidR="00413BCA" w:rsidRPr="003E34A4">
        <w:rPr>
          <w:rFonts w:ascii="Book Antiqua" w:eastAsia="SimSun" w:hAnsi="Book Antiqua" w:cs="SimSun"/>
          <w:i/>
          <w:iCs/>
          <w:sz w:val="24"/>
          <w:szCs w:val="24"/>
        </w:rPr>
        <w:t>Surg Endosc</w:t>
      </w:r>
      <w:r w:rsidR="00413BCA" w:rsidRPr="003E34A4">
        <w:rPr>
          <w:rFonts w:ascii="Book Antiqua" w:eastAsia="SimSun" w:hAnsi="Book Antiqua" w:cs="SimSun"/>
          <w:sz w:val="24"/>
          <w:szCs w:val="24"/>
        </w:rPr>
        <w:t> 2016;</w:t>
      </w:r>
      <w:r w:rsidR="00413BCA" w:rsidRPr="003E34A4">
        <w:t xml:space="preserve"> </w:t>
      </w:r>
      <w:r w:rsidR="00413BCA" w:rsidRPr="003E34A4">
        <w:rPr>
          <w:rFonts w:ascii="Book Antiqua" w:eastAsia="SimSun" w:hAnsi="Book Antiqua" w:cs="SimSun"/>
          <w:sz w:val="24"/>
          <w:szCs w:val="24"/>
        </w:rPr>
        <w:t>Epub ahead of print [PMID: 26895911 DOI: 10.1007/s00464-016-4789-x]</w:t>
      </w:r>
    </w:p>
    <w:p w:rsidR="00413BCA" w:rsidRPr="003E34A4" w:rsidRDefault="00747568" w:rsidP="00822868">
      <w:pPr>
        <w:spacing w:line="360" w:lineRule="auto"/>
        <w:jc w:val="both"/>
        <w:rPr>
          <w:rFonts w:ascii="Book Antiqua" w:eastAsia="SimSun" w:hAnsi="Book Antiqua" w:cs="SimSun"/>
          <w:sz w:val="24"/>
          <w:szCs w:val="24"/>
          <w:lang w:eastAsia="zh-CN"/>
        </w:rPr>
      </w:pPr>
      <w:r w:rsidRPr="003E34A4">
        <w:rPr>
          <w:rFonts w:ascii="Book Antiqua" w:eastAsia="SimSun" w:hAnsi="Book Antiqua" w:cs="SimSun" w:hint="eastAsia"/>
          <w:sz w:val="24"/>
          <w:szCs w:val="24"/>
          <w:lang w:eastAsia="zh-CN"/>
        </w:rPr>
        <w:lastRenderedPageBreak/>
        <w:t>31</w:t>
      </w:r>
      <w:r w:rsidR="00413BCA" w:rsidRPr="003E34A4">
        <w:rPr>
          <w:rFonts w:ascii="Book Antiqua" w:eastAsia="SimSun" w:hAnsi="Book Antiqua" w:cs="SimSun"/>
          <w:sz w:val="24"/>
          <w:szCs w:val="24"/>
        </w:rPr>
        <w:t xml:space="preserve"> </w:t>
      </w:r>
      <w:r w:rsidR="00413BCA" w:rsidRPr="003E34A4">
        <w:rPr>
          <w:rFonts w:ascii="Book Antiqua" w:eastAsia="SimSun" w:hAnsi="Book Antiqua" w:cs="SimSun"/>
          <w:b/>
          <w:sz w:val="24"/>
          <w:szCs w:val="24"/>
        </w:rPr>
        <w:t>Machytka E,</w:t>
      </w:r>
      <w:r w:rsidR="00413BCA" w:rsidRPr="003E34A4">
        <w:rPr>
          <w:rFonts w:ascii="Book Antiqua" w:eastAsia="SimSun" w:hAnsi="Book Antiqua" w:cs="SimSun"/>
          <w:sz w:val="24"/>
          <w:szCs w:val="24"/>
        </w:rPr>
        <w:t xml:space="preserve"> Buzga M, Ryou MK, Lautz DB, Thompson CC. Endoscopic Dual-Path Enteral Anastomosis Using Self-Assembling Magnets: First-in-Human Clinical Feasibility. </w:t>
      </w:r>
      <w:r w:rsidR="00413BCA" w:rsidRPr="003E34A4">
        <w:rPr>
          <w:rFonts w:ascii="Book Antiqua" w:eastAsia="SimSun" w:hAnsi="Book Antiqua" w:cs="SimSun"/>
          <w:i/>
          <w:sz w:val="24"/>
          <w:szCs w:val="24"/>
        </w:rPr>
        <w:t>Gastroenterology</w:t>
      </w:r>
      <w:r w:rsidR="00413BCA" w:rsidRPr="003E34A4">
        <w:rPr>
          <w:rFonts w:ascii="Book Antiqua" w:eastAsia="SimSun" w:hAnsi="Book Antiqua" w:cs="SimSun"/>
          <w:sz w:val="24"/>
          <w:szCs w:val="24"/>
        </w:rPr>
        <w:t xml:space="preserve"> 2016: </w:t>
      </w:r>
      <w:r w:rsidR="00413BCA" w:rsidRPr="003E34A4">
        <w:rPr>
          <w:rFonts w:ascii="Book Antiqua" w:eastAsia="SimSun" w:hAnsi="Book Antiqua" w:cs="SimSun"/>
          <w:b/>
          <w:sz w:val="24"/>
          <w:szCs w:val="24"/>
        </w:rPr>
        <w:t>150</w:t>
      </w:r>
      <w:r w:rsidR="00413BCA" w:rsidRPr="003E34A4">
        <w:rPr>
          <w:rFonts w:ascii="Book Antiqua" w:eastAsia="SimSun" w:hAnsi="Book Antiqua" w:cs="SimSun"/>
          <w:sz w:val="24"/>
          <w:szCs w:val="24"/>
        </w:rPr>
        <w:t>: S232 [DOI: 10.1016/S0016-5085(16)30848-4]</w:t>
      </w:r>
    </w:p>
    <w:p w:rsidR="00747568" w:rsidRPr="003E34A4" w:rsidRDefault="00747568" w:rsidP="00822868">
      <w:pPr>
        <w:spacing w:line="360" w:lineRule="auto"/>
        <w:jc w:val="both"/>
        <w:rPr>
          <w:rFonts w:ascii="Book Antiqua" w:eastAsia="SimSun" w:hAnsi="Book Antiqua" w:cs="SimSun"/>
          <w:sz w:val="24"/>
          <w:szCs w:val="24"/>
          <w:lang w:eastAsia="zh-CN"/>
        </w:rPr>
      </w:pPr>
      <w:r w:rsidRPr="003E34A4">
        <w:rPr>
          <w:rStyle w:val="EndnoteReference"/>
          <w:rFonts w:ascii="Book Antiqua" w:hAnsi="Book Antiqua" w:hint="eastAsia"/>
          <w:color w:val="000000" w:themeColor="text1"/>
          <w:sz w:val="24"/>
          <w:vertAlign w:val="baseline"/>
          <w:lang w:eastAsia="zh-CN"/>
        </w:rPr>
        <w:t>3</w:t>
      </w:r>
      <w:r w:rsidRPr="003E34A4">
        <w:rPr>
          <w:rFonts w:ascii="Book Antiqua" w:hAnsi="Book Antiqua" w:hint="eastAsia"/>
          <w:color w:val="000000" w:themeColor="text1"/>
          <w:sz w:val="24"/>
          <w:lang w:eastAsia="zh-CN"/>
        </w:rPr>
        <w:t xml:space="preserve">2 </w:t>
      </w:r>
      <w:r w:rsidRPr="003E34A4">
        <w:rPr>
          <w:rFonts w:ascii="Book Antiqua" w:hAnsi="Book Antiqua"/>
          <w:b/>
          <w:color w:val="000000" w:themeColor="text1"/>
          <w:sz w:val="24"/>
        </w:rPr>
        <w:t xml:space="preserve">Courcoulas AP, </w:t>
      </w:r>
      <w:r w:rsidR="003334C7" w:rsidRPr="003E34A4">
        <w:rPr>
          <w:rFonts w:ascii="Book Antiqua" w:hAnsi="Book Antiqua"/>
          <w:color w:val="000000" w:themeColor="text1"/>
          <w:sz w:val="24"/>
        </w:rPr>
        <w:t>Christian NJ, Belle SH, Berk PD, Flum DR, Garcia L, Horlick M, Kalarchian MA, King WC, Mitchell JE, Patterson EJ, Pender JR, Pomp A, Pories WJ, Thirlby RC, Yanovski SZ, Wolfe BM; Longitudinal Assessment of Bariatric Surgery (LABS) Consortium.</w:t>
      </w:r>
      <w:r w:rsidRPr="003E34A4">
        <w:rPr>
          <w:rFonts w:ascii="Book Antiqua" w:hAnsi="Book Antiqua"/>
          <w:color w:val="000000" w:themeColor="text1"/>
          <w:sz w:val="24"/>
        </w:rPr>
        <w:t xml:space="preserve"> Weight change and health outcomes at 3 years after bariatric surgery among individuals with severe obesity. </w:t>
      </w:r>
      <w:r w:rsidRPr="003E34A4">
        <w:rPr>
          <w:rFonts w:ascii="Book Antiqua" w:hAnsi="Book Antiqua"/>
          <w:i/>
          <w:color w:val="000000" w:themeColor="text1"/>
          <w:sz w:val="24"/>
        </w:rPr>
        <w:t>JAMA</w:t>
      </w:r>
      <w:r w:rsidRPr="003E34A4">
        <w:rPr>
          <w:rFonts w:ascii="Book Antiqua" w:hAnsi="Book Antiqua"/>
          <w:color w:val="000000" w:themeColor="text1"/>
          <w:sz w:val="24"/>
        </w:rPr>
        <w:t xml:space="preserve"> 2013;</w:t>
      </w:r>
      <w:r w:rsidRPr="003E34A4">
        <w:rPr>
          <w:rFonts w:ascii="Book Antiqua" w:hAnsi="Book Antiqua" w:hint="eastAsia"/>
          <w:color w:val="000000" w:themeColor="text1"/>
          <w:sz w:val="24"/>
          <w:lang w:eastAsia="zh-CN"/>
        </w:rPr>
        <w:t xml:space="preserve"> </w:t>
      </w:r>
      <w:r w:rsidRPr="003E34A4">
        <w:rPr>
          <w:rFonts w:ascii="Book Antiqua" w:hAnsi="Book Antiqua"/>
          <w:b/>
          <w:color w:val="000000" w:themeColor="text1"/>
          <w:sz w:val="24"/>
        </w:rPr>
        <w:t>310</w:t>
      </w:r>
      <w:r w:rsidRPr="003E34A4">
        <w:rPr>
          <w:rFonts w:ascii="Book Antiqua" w:hAnsi="Book Antiqua"/>
          <w:color w:val="000000" w:themeColor="text1"/>
          <w:sz w:val="24"/>
        </w:rPr>
        <w:t>:</w:t>
      </w:r>
      <w:r w:rsidRPr="003E34A4">
        <w:rPr>
          <w:rFonts w:ascii="Book Antiqua" w:hAnsi="Book Antiqua" w:hint="eastAsia"/>
          <w:color w:val="000000" w:themeColor="text1"/>
          <w:sz w:val="24"/>
          <w:lang w:eastAsia="zh-CN"/>
        </w:rPr>
        <w:t xml:space="preserve"> </w:t>
      </w:r>
      <w:r w:rsidRPr="003E34A4">
        <w:rPr>
          <w:rFonts w:ascii="Book Antiqua" w:hAnsi="Book Antiqua"/>
          <w:color w:val="000000" w:themeColor="text1"/>
          <w:sz w:val="24"/>
        </w:rPr>
        <w:t>2416–</w:t>
      </w:r>
      <w:r w:rsidRPr="003E34A4">
        <w:rPr>
          <w:rFonts w:ascii="Book Antiqua" w:hAnsi="Book Antiqua" w:hint="eastAsia"/>
          <w:color w:val="000000" w:themeColor="text1"/>
          <w:sz w:val="24"/>
          <w:lang w:eastAsia="zh-CN"/>
        </w:rPr>
        <w:t>24</w:t>
      </w:r>
      <w:r w:rsidRPr="003E34A4">
        <w:rPr>
          <w:rFonts w:ascii="Book Antiqua" w:hAnsi="Book Antiqua"/>
          <w:color w:val="000000" w:themeColor="text1"/>
          <w:sz w:val="24"/>
        </w:rPr>
        <w:t>25 [PMID: 24189773</w:t>
      </w:r>
      <w:r w:rsidR="003334C7" w:rsidRPr="003E34A4">
        <w:rPr>
          <w:rFonts w:ascii="Book Antiqua" w:hAnsi="Book Antiqua" w:hint="eastAsia"/>
          <w:color w:val="000000" w:themeColor="text1"/>
          <w:sz w:val="24"/>
          <w:lang w:eastAsia="zh-CN"/>
        </w:rPr>
        <w:t xml:space="preserve"> </w:t>
      </w:r>
      <w:r w:rsidRPr="003E34A4">
        <w:rPr>
          <w:rFonts w:ascii="Book Antiqua" w:hAnsi="Book Antiqua"/>
          <w:color w:val="000000" w:themeColor="text1"/>
          <w:sz w:val="24"/>
        </w:rPr>
        <w:t>DOI:10.1001/jama.2013.280928]</w:t>
      </w:r>
    </w:p>
    <w:p w:rsidR="00413BCA" w:rsidRPr="003E34A4" w:rsidRDefault="00747568"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33</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Powers PS</w:t>
      </w:r>
      <w:r w:rsidR="00413BCA" w:rsidRPr="003E34A4">
        <w:rPr>
          <w:rFonts w:ascii="Book Antiqua" w:eastAsia="SimSun" w:hAnsi="Book Antiqua" w:cs="SimSun"/>
          <w:sz w:val="24"/>
          <w:szCs w:val="24"/>
        </w:rPr>
        <w:t>, Rosemurgy A, Boyd F, Perez A. Outcome of gastric restriction procedures: weight, psychiatric diagnoses, and satisfaction. </w:t>
      </w:r>
      <w:r w:rsidR="00413BCA" w:rsidRPr="003E34A4">
        <w:rPr>
          <w:rFonts w:ascii="Book Antiqua" w:eastAsia="SimSun" w:hAnsi="Book Antiqua" w:cs="SimSun"/>
          <w:i/>
          <w:iCs/>
          <w:sz w:val="24"/>
          <w:szCs w:val="24"/>
        </w:rPr>
        <w:t>Obes Surg</w:t>
      </w:r>
      <w:r w:rsidR="00413BCA" w:rsidRPr="003E34A4">
        <w:rPr>
          <w:rFonts w:ascii="Book Antiqua" w:eastAsia="SimSun" w:hAnsi="Book Antiqua" w:cs="SimSun"/>
          <w:sz w:val="24"/>
          <w:szCs w:val="24"/>
        </w:rPr>
        <w:t> 1997; </w:t>
      </w:r>
      <w:r w:rsidR="00413BCA" w:rsidRPr="003E34A4">
        <w:rPr>
          <w:rFonts w:ascii="Book Antiqua" w:eastAsia="SimSun" w:hAnsi="Book Antiqua" w:cs="SimSun"/>
          <w:b/>
          <w:bCs/>
          <w:sz w:val="24"/>
          <w:szCs w:val="24"/>
        </w:rPr>
        <w:t>7</w:t>
      </w:r>
      <w:r w:rsidR="00413BCA" w:rsidRPr="003E34A4">
        <w:rPr>
          <w:rFonts w:ascii="Book Antiqua" w:eastAsia="SimSun" w:hAnsi="Book Antiqua" w:cs="SimSun"/>
          <w:sz w:val="24"/>
          <w:szCs w:val="24"/>
        </w:rPr>
        <w:t>: 471-477 [PMID: 9730503 DOI: 10.138]</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34</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b/>
          <w:sz w:val="24"/>
          <w:szCs w:val="24"/>
        </w:rPr>
        <w:t>Abu Dayyeh BK,</w:t>
      </w:r>
      <w:r w:rsidR="00413BCA" w:rsidRPr="003E34A4">
        <w:rPr>
          <w:rFonts w:ascii="Book Antiqua" w:eastAsia="SimSun" w:hAnsi="Book Antiqua" w:cs="SimSun"/>
          <w:sz w:val="24"/>
          <w:szCs w:val="24"/>
        </w:rPr>
        <w:t xml:space="preserve"> Lautz DB, Thompson CC. Gastrojejunal Stoma Diameter Predicts Weight Regain after Roux-en-Y Gastric Bypass. </w:t>
      </w:r>
      <w:r w:rsidR="00413BCA" w:rsidRPr="003E34A4">
        <w:rPr>
          <w:rFonts w:ascii="Book Antiqua" w:eastAsia="SimSun" w:hAnsi="Book Antiqua" w:cs="SimSun"/>
          <w:i/>
          <w:sz w:val="24"/>
          <w:szCs w:val="24"/>
        </w:rPr>
        <w:t>Clin</w:t>
      </w:r>
      <w:r w:rsidR="00413BCA" w:rsidRPr="003E34A4">
        <w:rPr>
          <w:rFonts w:ascii="Book Antiqua" w:eastAsia="SimSun" w:hAnsi="Book Antiqua" w:cs="SimSun" w:hint="eastAsia"/>
          <w:i/>
          <w:sz w:val="24"/>
          <w:szCs w:val="24"/>
        </w:rPr>
        <w:t xml:space="preserve"> </w:t>
      </w:r>
      <w:r w:rsidR="00413BCA" w:rsidRPr="003E34A4">
        <w:rPr>
          <w:rFonts w:ascii="Book Antiqua" w:eastAsia="SimSun" w:hAnsi="Book Antiqua" w:cs="SimSun"/>
          <w:i/>
          <w:sz w:val="24"/>
          <w:szCs w:val="24"/>
        </w:rPr>
        <w:t>Gastroenterol Hepatol</w:t>
      </w:r>
      <w:r w:rsidR="00413BCA" w:rsidRPr="003E34A4">
        <w:rPr>
          <w:rFonts w:ascii="Book Antiqua" w:eastAsia="SimSun" w:hAnsi="Book Antiqua" w:cs="SimSun"/>
          <w:sz w:val="24"/>
          <w:szCs w:val="24"/>
        </w:rPr>
        <w:t xml:space="preserve"> 2011;</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b/>
          <w:sz w:val="24"/>
          <w:szCs w:val="24"/>
        </w:rPr>
        <w:t>9</w:t>
      </w:r>
      <w:r w:rsidR="00413BCA" w:rsidRPr="003E34A4">
        <w:rPr>
          <w:rFonts w:ascii="Book Antiqua" w:eastAsia="SimSun" w:hAnsi="Book Antiqua" w:cs="SimSun"/>
          <w:sz w:val="24"/>
          <w:szCs w:val="24"/>
        </w:rPr>
        <w:t>:</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sz w:val="24"/>
          <w:szCs w:val="24"/>
        </w:rPr>
        <w:t>228-233</w:t>
      </w:r>
      <w:r w:rsidR="003E34A4">
        <w:rPr>
          <w:rFonts w:ascii="Book Antiqua" w:eastAsia="SimSun" w:hAnsi="Book Antiqua" w:cs="SimSun"/>
          <w:sz w:val="24"/>
          <w:szCs w:val="24"/>
        </w:rPr>
        <w:t xml:space="preserve"> </w:t>
      </w:r>
      <w:r w:rsidR="00413BCA" w:rsidRPr="003E34A4">
        <w:rPr>
          <w:rFonts w:ascii="Book Antiqua" w:eastAsia="SimSun" w:hAnsi="Book Antiqua" w:cs="SimSun"/>
          <w:sz w:val="24"/>
          <w:szCs w:val="24"/>
        </w:rPr>
        <w:t xml:space="preserve"> [PMID:</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sz w:val="24"/>
          <w:szCs w:val="24"/>
        </w:rPr>
        <w:t>21092760 DOI: 10.1016/j.cgh.2010.11.004]</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35</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Gagner M</w:t>
      </w:r>
      <w:r w:rsidR="00413BCA" w:rsidRPr="003E34A4">
        <w:rPr>
          <w:rFonts w:ascii="Book Antiqua" w:eastAsia="SimSun" w:hAnsi="Book Antiqua" w:cs="SimSun"/>
          <w:sz w:val="24"/>
          <w:szCs w:val="24"/>
        </w:rPr>
        <w:t>, Gentileschi P, de Csepel J, Kini S, Patterson E, Inabnet WB, Herron D, Pomp A. Laparoscopic reoperative bariatric surgery: experience from 27 consecutive patients. </w:t>
      </w:r>
      <w:r w:rsidR="00413BCA" w:rsidRPr="003E34A4">
        <w:rPr>
          <w:rFonts w:ascii="Book Antiqua" w:eastAsia="SimSun" w:hAnsi="Book Antiqua" w:cs="SimSun"/>
          <w:i/>
          <w:iCs/>
          <w:sz w:val="24"/>
          <w:szCs w:val="24"/>
        </w:rPr>
        <w:t>Obes Surg</w:t>
      </w:r>
      <w:r w:rsidR="00413BCA" w:rsidRPr="003E34A4">
        <w:rPr>
          <w:rFonts w:ascii="Book Antiqua" w:eastAsia="SimSun" w:hAnsi="Book Antiqua" w:cs="SimSun"/>
          <w:sz w:val="24"/>
          <w:szCs w:val="24"/>
        </w:rPr>
        <w:t> 2002; </w:t>
      </w:r>
      <w:r w:rsidR="00413BCA" w:rsidRPr="003E34A4">
        <w:rPr>
          <w:rFonts w:ascii="Book Antiqua" w:eastAsia="SimSun" w:hAnsi="Book Antiqua" w:cs="SimSun"/>
          <w:b/>
          <w:bCs/>
          <w:sz w:val="24"/>
          <w:szCs w:val="24"/>
        </w:rPr>
        <w:t>12</w:t>
      </w:r>
      <w:r w:rsidR="00413BCA" w:rsidRPr="003E34A4">
        <w:rPr>
          <w:rFonts w:ascii="Book Antiqua" w:eastAsia="SimSun" w:hAnsi="Book Antiqua" w:cs="SimSun"/>
          <w:sz w:val="24"/>
          <w:szCs w:val="24"/>
        </w:rPr>
        <w:t>: 254-260 [PMID: 11975224 DOI: 10.1381/096089202762552737]</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36</w:t>
      </w:r>
      <w:r w:rsidR="00413BCA" w:rsidRPr="003E34A4">
        <w:rPr>
          <w:rFonts w:ascii="Book Antiqua" w:eastAsia="SimSun" w:hAnsi="Book Antiqua" w:cs="SimSun" w:hint="eastAsia"/>
          <w:b/>
          <w:sz w:val="24"/>
          <w:szCs w:val="24"/>
        </w:rPr>
        <w:t xml:space="preserve"> </w:t>
      </w:r>
      <w:r w:rsidR="00413BCA" w:rsidRPr="003E34A4">
        <w:rPr>
          <w:rFonts w:ascii="Book Antiqua" w:eastAsia="SimSun" w:hAnsi="Book Antiqua" w:cs="SimSun"/>
          <w:b/>
          <w:sz w:val="24"/>
          <w:szCs w:val="24"/>
        </w:rPr>
        <w:t xml:space="preserve">Coakley BA, </w:t>
      </w:r>
      <w:r w:rsidR="00413BCA" w:rsidRPr="003E34A4">
        <w:rPr>
          <w:rFonts w:ascii="Book Antiqua" w:eastAsia="SimSun" w:hAnsi="Book Antiqua" w:cs="SimSun"/>
          <w:sz w:val="24"/>
          <w:szCs w:val="24"/>
        </w:rPr>
        <w:t xml:space="preserve">Deveney CW, Spight DH, Thompson SK, Le D, Jobe BA, Wolfe BM, McConnell DB, O’Rourke RW. Revisional bariatric surgery for failed restrictive procedures. </w:t>
      </w:r>
      <w:r w:rsidR="00413BCA" w:rsidRPr="003E34A4">
        <w:rPr>
          <w:rFonts w:ascii="Book Antiqua" w:eastAsia="SimSun" w:hAnsi="Book Antiqua" w:cs="SimSun"/>
          <w:i/>
          <w:sz w:val="24"/>
          <w:szCs w:val="24"/>
        </w:rPr>
        <w:t>Surg Obes Relat Dis</w:t>
      </w:r>
      <w:r w:rsidR="00413BCA" w:rsidRPr="003E34A4">
        <w:rPr>
          <w:rFonts w:ascii="Book Antiqua" w:eastAsia="SimSun" w:hAnsi="Book Antiqua" w:cs="SimSun"/>
          <w:sz w:val="24"/>
          <w:szCs w:val="24"/>
        </w:rPr>
        <w:t xml:space="preserve"> 2008; </w:t>
      </w:r>
      <w:r w:rsidR="00413BCA" w:rsidRPr="003E34A4">
        <w:rPr>
          <w:rFonts w:ascii="Book Antiqua" w:eastAsia="SimSun" w:hAnsi="Book Antiqua" w:cs="SimSun"/>
          <w:b/>
          <w:sz w:val="24"/>
          <w:szCs w:val="24"/>
        </w:rPr>
        <w:t>4:</w:t>
      </w:r>
      <w:r w:rsidR="00413BCA" w:rsidRPr="003E34A4">
        <w:rPr>
          <w:rFonts w:ascii="Book Antiqua" w:eastAsia="SimSun" w:hAnsi="Book Antiqua" w:cs="SimSun"/>
          <w:sz w:val="24"/>
          <w:szCs w:val="24"/>
        </w:rPr>
        <w:t xml:space="preserve"> 581-586 [PMID: 18065290 DOI: 10.1016/j. soard.2007.10.004]</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37</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Müller MK</w:t>
      </w:r>
      <w:r w:rsidR="00413BCA" w:rsidRPr="003E34A4">
        <w:rPr>
          <w:rFonts w:ascii="Book Antiqua" w:eastAsia="SimSun" w:hAnsi="Book Antiqua" w:cs="SimSun"/>
          <w:sz w:val="24"/>
          <w:szCs w:val="24"/>
        </w:rPr>
        <w:t>, Wildi S, Scholz T, Clavien PA, Weber M. Laparoscopic pouch resizing and redo of gastro-jejunal anastomosis for pouch dilatation following gastric bypass. </w:t>
      </w:r>
      <w:r w:rsidR="00413BCA" w:rsidRPr="003E34A4">
        <w:rPr>
          <w:rFonts w:ascii="Book Antiqua" w:eastAsia="SimSun" w:hAnsi="Book Antiqua" w:cs="SimSun"/>
          <w:i/>
          <w:iCs/>
          <w:sz w:val="24"/>
          <w:szCs w:val="24"/>
        </w:rPr>
        <w:t>Obes Surg</w:t>
      </w:r>
      <w:r w:rsidR="00413BCA" w:rsidRPr="003E34A4">
        <w:rPr>
          <w:rFonts w:ascii="Book Antiqua" w:eastAsia="SimSun" w:hAnsi="Book Antiqua" w:cs="SimSun"/>
          <w:sz w:val="24"/>
          <w:szCs w:val="24"/>
        </w:rPr>
        <w:t> 2005; </w:t>
      </w:r>
      <w:r w:rsidR="00413BCA" w:rsidRPr="003E34A4">
        <w:rPr>
          <w:rFonts w:ascii="Book Antiqua" w:eastAsia="SimSun" w:hAnsi="Book Antiqua" w:cs="SimSun"/>
          <w:b/>
          <w:bCs/>
          <w:sz w:val="24"/>
          <w:szCs w:val="24"/>
        </w:rPr>
        <w:t>15</w:t>
      </w:r>
      <w:r w:rsidR="00413BCA" w:rsidRPr="003E34A4">
        <w:rPr>
          <w:rFonts w:ascii="Book Antiqua" w:eastAsia="SimSun" w:hAnsi="Book Antiqua" w:cs="SimSun"/>
          <w:sz w:val="24"/>
          <w:szCs w:val="24"/>
        </w:rPr>
        <w:t>: 1089-1095 [PMID: 16197777 DOI: 10.1381/0960892055002257]</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38</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Abidi WM</w:t>
      </w:r>
      <w:r w:rsidR="00413BCA" w:rsidRPr="003E34A4">
        <w:rPr>
          <w:rFonts w:ascii="Book Antiqua" w:eastAsia="SimSun" w:hAnsi="Book Antiqua" w:cs="SimSun"/>
          <w:sz w:val="24"/>
          <w:szCs w:val="24"/>
        </w:rPr>
        <w:t>, Aihara H, Thompson CC. Modified endoscopic submucosal dissection techniques before endoscopic revision of a gastric bypass.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2016; </w:t>
      </w:r>
      <w:r w:rsidR="00413BCA" w:rsidRPr="003E34A4">
        <w:rPr>
          <w:rFonts w:ascii="Book Antiqua" w:eastAsia="SimSun" w:hAnsi="Book Antiqua" w:cs="SimSun"/>
          <w:b/>
          <w:bCs/>
          <w:sz w:val="24"/>
          <w:szCs w:val="24"/>
        </w:rPr>
        <w:t>83</w:t>
      </w:r>
      <w:r w:rsidR="00413BCA" w:rsidRPr="003E34A4">
        <w:rPr>
          <w:rFonts w:ascii="Book Antiqua" w:eastAsia="SimSun" w:hAnsi="Book Antiqua" w:cs="SimSun"/>
          <w:sz w:val="24"/>
          <w:szCs w:val="24"/>
        </w:rPr>
        <w:t>: 1281-1282 [PMID: 26684603 DOI: 10.1016/j.gie.2015.11.043]</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lastRenderedPageBreak/>
        <w:t>39</w:t>
      </w:r>
      <w:r w:rsidR="00413BCA" w:rsidRPr="003E34A4">
        <w:rPr>
          <w:rFonts w:ascii="Book Antiqua" w:eastAsia="SimSun" w:hAnsi="Book Antiqua" w:cs="SimSun"/>
          <w:sz w:val="24"/>
          <w:szCs w:val="24"/>
        </w:rPr>
        <w:t xml:space="preserve"> </w:t>
      </w:r>
      <w:r w:rsidR="00413BCA" w:rsidRPr="003E34A4">
        <w:rPr>
          <w:rFonts w:ascii="Book Antiqua" w:eastAsia="SimSun" w:hAnsi="Book Antiqua" w:cs="SimSun"/>
          <w:b/>
          <w:sz w:val="24"/>
          <w:szCs w:val="24"/>
        </w:rPr>
        <w:t xml:space="preserve">Thompson CC, </w:t>
      </w:r>
      <w:r w:rsidR="00413BCA" w:rsidRPr="003E34A4">
        <w:rPr>
          <w:rFonts w:ascii="Book Antiqua" w:eastAsia="SimSun" w:hAnsi="Book Antiqua" w:cs="SimSun"/>
          <w:sz w:val="24"/>
          <w:szCs w:val="24"/>
        </w:rPr>
        <w:t xml:space="preserve">Carr-Locke DL, Saltzman J. Peroral endoscopic repair of staple-line dehiscence in Roux-en-Y gastric bypass: a less invasive approach. </w:t>
      </w:r>
      <w:r w:rsidR="00413BCA" w:rsidRPr="003E34A4">
        <w:rPr>
          <w:rFonts w:ascii="Book Antiqua" w:eastAsia="SimSun" w:hAnsi="Book Antiqua" w:cs="SimSun"/>
          <w:i/>
          <w:sz w:val="24"/>
          <w:szCs w:val="24"/>
        </w:rPr>
        <w:t>Gastroenterology</w:t>
      </w:r>
      <w:r w:rsidR="00413BCA" w:rsidRPr="003E34A4">
        <w:rPr>
          <w:rFonts w:ascii="Book Antiqua" w:eastAsia="SimSun" w:hAnsi="Book Antiqua" w:cs="SimSun"/>
          <w:sz w:val="24"/>
          <w:szCs w:val="24"/>
        </w:rPr>
        <w:t xml:space="preserve"> 2004; </w:t>
      </w:r>
      <w:r w:rsidR="00413BCA" w:rsidRPr="003E34A4">
        <w:rPr>
          <w:rFonts w:ascii="Book Antiqua" w:eastAsia="SimSun" w:hAnsi="Book Antiqua" w:cs="SimSun"/>
          <w:b/>
          <w:sz w:val="24"/>
          <w:szCs w:val="24"/>
        </w:rPr>
        <w:t>126</w:t>
      </w:r>
      <w:r w:rsidR="00413BCA" w:rsidRPr="003E34A4">
        <w:rPr>
          <w:rFonts w:ascii="Book Antiqua" w:eastAsia="SimSun" w:hAnsi="Book Antiqua" w:cs="SimSun"/>
          <w:sz w:val="24"/>
          <w:szCs w:val="24"/>
        </w:rPr>
        <w:t xml:space="preserve"> (Suppl 2) [DOI: 10.1016/S0016-5085(04)80018-0]</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40</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Thompson CC</w:t>
      </w:r>
      <w:r w:rsidR="00413BCA" w:rsidRPr="003E34A4">
        <w:rPr>
          <w:rFonts w:ascii="Book Antiqua" w:eastAsia="SimSun" w:hAnsi="Book Antiqua" w:cs="SimSun"/>
          <w:sz w:val="24"/>
          <w:szCs w:val="24"/>
        </w:rPr>
        <w:t>, Chand B, Chen YK, Demarco DC, Miller L, Schweitzer M, Rothstein RI, Lautz DB, Slattery J, Ryan MB, Brethauer S, Schauer P, Mitchell MC, Starpoli A, Haber GB, Catalano MF, Edmundowicz S, Fagnant AM, Kaplan LM, Roslin MS. Endoscopic suturing for transoral outlet reduction increases weight loss after Roux-en-Y gastric bypass surgery. </w:t>
      </w:r>
      <w:r w:rsidR="00413BCA" w:rsidRPr="003E34A4">
        <w:rPr>
          <w:rFonts w:ascii="Book Antiqua" w:eastAsia="SimSun" w:hAnsi="Book Antiqua" w:cs="SimSun"/>
          <w:i/>
          <w:iCs/>
          <w:sz w:val="24"/>
          <w:szCs w:val="24"/>
        </w:rPr>
        <w:t>Gastroenterology</w:t>
      </w:r>
      <w:r w:rsidR="00413BCA" w:rsidRPr="003E34A4">
        <w:rPr>
          <w:rFonts w:ascii="Book Antiqua" w:eastAsia="SimSun" w:hAnsi="Book Antiqua" w:cs="SimSun"/>
          <w:sz w:val="24"/>
          <w:szCs w:val="24"/>
        </w:rPr>
        <w:t> 2013; </w:t>
      </w:r>
      <w:r w:rsidR="00413BCA" w:rsidRPr="003E34A4">
        <w:rPr>
          <w:rFonts w:ascii="Book Antiqua" w:eastAsia="SimSun" w:hAnsi="Book Antiqua" w:cs="SimSun"/>
          <w:b/>
          <w:bCs/>
          <w:sz w:val="24"/>
          <w:szCs w:val="24"/>
        </w:rPr>
        <w:t>145</w:t>
      </w:r>
      <w:r w:rsidR="00413BCA" w:rsidRPr="003E34A4">
        <w:rPr>
          <w:rFonts w:ascii="Book Antiqua" w:eastAsia="SimSun" w:hAnsi="Book Antiqua" w:cs="SimSun"/>
          <w:sz w:val="24"/>
          <w:szCs w:val="24"/>
        </w:rPr>
        <w:t>: 129-137.e3 [PMID: 23567348 DOI: 10.1053/j.gastro.2013.04.002]</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41</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Kumar N</w:t>
      </w:r>
      <w:r w:rsidR="00413BCA" w:rsidRPr="003E34A4">
        <w:rPr>
          <w:rFonts w:ascii="Book Antiqua" w:eastAsia="SimSun" w:hAnsi="Book Antiqua" w:cs="SimSun"/>
          <w:sz w:val="24"/>
          <w:szCs w:val="24"/>
        </w:rPr>
        <w:t>, Thompson CC. Comparison of a superficial suturing device with a full-thickness suturing device for transoral outlet reduction (with videos).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2014; </w:t>
      </w:r>
      <w:r w:rsidR="00413BCA" w:rsidRPr="003E34A4">
        <w:rPr>
          <w:rFonts w:ascii="Book Antiqua" w:eastAsia="SimSun" w:hAnsi="Book Antiqua" w:cs="SimSun"/>
          <w:b/>
          <w:bCs/>
          <w:sz w:val="24"/>
          <w:szCs w:val="24"/>
        </w:rPr>
        <w:t>79</w:t>
      </w:r>
      <w:r w:rsidR="00413BCA" w:rsidRPr="003E34A4">
        <w:rPr>
          <w:rFonts w:ascii="Book Antiqua" w:eastAsia="SimSun" w:hAnsi="Book Antiqua" w:cs="SimSun"/>
          <w:sz w:val="24"/>
          <w:szCs w:val="24"/>
        </w:rPr>
        <w:t>: 984-989 [PMID: 24721521 DOI: 10.1016/j.gie.2014.02.006]</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42</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Kumar N</w:t>
      </w:r>
      <w:r w:rsidR="00413BCA" w:rsidRPr="003E34A4">
        <w:rPr>
          <w:rFonts w:ascii="Book Antiqua" w:eastAsia="SimSun" w:hAnsi="Book Antiqua" w:cs="SimSun"/>
          <w:sz w:val="24"/>
          <w:szCs w:val="24"/>
        </w:rPr>
        <w:t>, Thompson CC. The pursestring technique for endoscopic revision of gastric bypass.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2015; </w:t>
      </w:r>
      <w:r w:rsidR="00413BCA" w:rsidRPr="003E34A4">
        <w:rPr>
          <w:rFonts w:ascii="Book Antiqua" w:eastAsia="SimSun" w:hAnsi="Book Antiqua" w:cs="SimSun"/>
          <w:b/>
          <w:bCs/>
          <w:sz w:val="24"/>
          <w:szCs w:val="24"/>
        </w:rPr>
        <w:t>82</w:t>
      </w:r>
      <w:r w:rsidR="00413BCA" w:rsidRPr="003E34A4">
        <w:rPr>
          <w:rFonts w:ascii="Book Antiqua" w:eastAsia="SimSun" w:hAnsi="Book Antiqua" w:cs="SimSun"/>
          <w:sz w:val="24"/>
          <w:szCs w:val="24"/>
        </w:rPr>
        <w:t>: 956 [PMID: 26142552 DOI: 10.1016/j.gie.2015.05.052]</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43</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Gitelis M</w:t>
      </w:r>
      <w:r w:rsidR="00413BCA" w:rsidRPr="003E34A4">
        <w:rPr>
          <w:rFonts w:ascii="Book Antiqua" w:eastAsia="SimSun" w:hAnsi="Book Antiqua" w:cs="SimSun"/>
          <w:sz w:val="24"/>
          <w:szCs w:val="24"/>
        </w:rPr>
        <w:t>, Ujiki M, Farwell L, Linn J, Wang C, Miller K, Sula C, Carbray J, Haggerty S, Denham W. Six month outcomes in patients experiencing weight gain after gastric bypass who underwent gastrojejunal revision using an endoluminal suturing device. </w:t>
      </w:r>
      <w:r w:rsidR="00413BCA" w:rsidRPr="003E34A4">
        <w:rPr>
          <w:rFonts w:ascii="Book Antiqua" w:eastAsia="SimSun" w:hAnsi="Book Antiqua" w:cs="SimSun"/>
          <w:i/>
          <w:iCs/>
          <w:sz w:val="24"/>
          <w:szCs w:val="24"/>
        </w:rPr>
        <w:t>Surg Endosc</w:t>
      </w:r>
      <w:r w:rsidR="00413BCA" w:rsidRPr="003E34A4">
        <w:rPr>
          <w:rFonts w:ascii="Book Antiqua" w:eastAsia="SimSun" w:hAnsi="Book Antiqua" w:cs="SimSun"/>
          <w:sz w:val="24"/>
          <w:szCs w:val="24"/>
        </w:rPr>
        <w:t> 2015; </w:t>
      </w:r>
      <w:r w:rsidR="00413BCA" w:rsidRPr="003E34A4">
        <w:rPr>
          <w:rFonts w:ascii="Book Antiqua" w:eastAsia="SimSun" w:hAnsi="Book Antiqua" w:cs="SimSun"/>
          <w:b/>
          <w:bCs/>
          <w:sz w:val="24"/>
          <w:szCs w:val="24"/>
        </w:rPr>
        <w:t>29</w:t>
      </w:r>
      <w:r w:rsidR="00413BCA" w:rsidRPr="003E34A4">
        <w:rPr>
          <w:rFonts w:ascii="Book Antiqua" w:eastAsia="SimSun" w:hAnsi="Book Antiqua" w:cs="SimSun"/>
          <w:sz w:val="24"/>
          <w:szCs w:val="24"/>
        </w:rPr>
        <w:t>: 2133-2140 [PMID: 25480602 DOI: 10.1007/s00464-014-3954-3]</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44</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Kumar N</w:t>
      </w:r>
      <w:r w:rsidR="00413BCA" w:rsidRPr="003E34A4">
        <w:rPr>
          <w:rFonts w:ascii="Book Antiqua" w:eastAsia="SimSun" w:hAnsi="Book Antiqua" w:cs="SimSun"/>
          <w:sz w:val="24"/>
          <w:szCs w:val="24"/>
        </w:rPr>
        <w:t>, Thompson CC. Transoral outlet reduction for weight regain after gastric bypass: long-term follow-up.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2016; </w:t>
      </w:r>
      <w:r w:rsidR="00413BCA" w:rsidRPr="003E34A4">
        <w:rPr>
          <w:rFonts w:ascii="Book Antiqua" w:eastAsia="SimSun" w:hAnsi="Book Antiqua" w:cs="SimSun"/>
          <w:b/>
          <w:bCs/>
          <w:sz w:val="24"/>
          <w:szCs w:val="24"/>
        </w:rPr>
        <w:t>83</w:t>
      </w:r>
      <w:r w:rsidR="00413BCA" w:rsidRPr="003E34A4">
        <w:rPr>
          <w:rFonts w:ascii="Book Antiqua" w:eastAsia="SimSun" w:hAnsi="Book Antiqua" w:cs="SimSun"/>
          <w:sz w:val="24"/>
          <w:szCs w:val="24"/>
        </w:rPr>
        <w:t>: 776-779 [PMID: 26344204 DOI: 10.1016/j.gie.2015.08.039]</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45</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Mullady DK</w:t>
      </w:r>
      <w:r w:rsidR="00413BCA" w:rsidRPr="003E34A4">
        <w:rPr>
          <w:rFonts w:ascii="Book Antiqua" w:eastAsia="SimSun" w:hAnsi="Book Antiqua" w:cs="SimSun"/>
          <w:sz w:val="24"/>
          <w:szCs w:val="24"/>
        </w:rPr>
        <w:t>, Lautz DB, Thompson CC. Treatment of weight regain after gastric bypass surgery when using a new endoscopic platform: initial experience and early outcomes (with video).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2009; </w:t>
      </w:r>
      <w:r w:rsidR="00413BCA" w:rsidRPr="003E34A4">
        <w:rPr>
          <w:rFonts w:ascii="Book Antiqua" w:eastAsia="SimSun" w:hAnsi="Book Antiqua" w:cs="SimSun"/>
          <w:b/>
          <w:bCs/>
          <w:sz w:val="24"/>
          <w:szCs w:val="24"/>
        </w:rPr>
        <w:t>70</w:t>
      </w:r>
      <w:r w:rsidR="00413BCA" w:rsidRPr="003E34A4">
        <w:rPr>
          <w:rFonts w:ascii="Book Antiqua" w:eastAsia="SimSun" w:hAnsi="Book Antiqua" w:cs="SimSun"/>
          <w:sz w:val="24"/>
          <w:szCs w:val="24"/>
        </w:rPr>
        <w:t>: 440-444 [PMID: 19555944 DOI: 10.1016/j.gie.2009.01.042]</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46</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Ryou M</w:t>
      </w:r>
      <w:r w:rsidR="00413BCA" w:rsidRPr="003E34A4">
        <w:rPr>
          <w:rFonts w:ascii="Book Antiqua" w:eastAsia="SimSun" w:hAnsi="Book Antiqua" w:cs="SimSun"/>
          <w:sz w:val="24"/>
          <w:szCs w:val="24"/>
        </w:rPr>
        <w:t xml:space="preserve">, Mullady DK, Lautz DB, Thompson CC. Pilot study evaluating technical feasibility and early outcomes of second-generation endosurgical platform for treatment </w:t>
      </w:r>
      <w:r w:rsidR="00413BCA" w:rsidRPr="003E34A4">
        <w:rPr>
          <w:rFonts w:ascii="Book Antiqua" w:eastAsia="SimSun" w:hAnsi="Book Antiqua" w:cs="SimSun"/>
          <w:sz w:val="24"/>
          <w:szCs w:val="24"/>
        </w:rPr>
        <w:lastRenderedPageBreak/>
        <w:t>of weight regain after gastric bypass surgery. </w:t>
      </w:r>
      <w:r w:rsidR="00413BCA" w:rsidRPr="003E34A4">
        <w:rPr>
          <w:rFonts w:ascii="Book Antiqua" w:eastAsia="SimSun" w:hAnsi="Book Antiqua" w:cs="SimSun"/>
          <w:i/>
          <w:iCs/>
          <w:sz w:val="24"/>
          <w:szCs w:val="24"/>
        </w:rPr>
        <w:t>Surg Obes Relat Dis</w:t>
      </w:r>
      <w:r w:rsidR="00413BCA" w:rsidRPr="003E34A4">
        <w:rPr>
          <w:rFonts w:ascii="Book Antiqua" w:eastAsia="SimSun" w:hAnsi="Book Antiqua" w:cs="SimSun"/>
          <w:sz w:val="24"/>
          <w:szCs w:val="24"/>
        </w:rPr>
        <w:t> </w:t>
      </w:r>
      <w:r w:rsidR="00413BCA" w:rsidRPr="003E34A4">
        <w:rPr>
          <w:rFonts w:ascii="Book Antiqua" w:eastAsia="SimSun" w:hAnsi="Book Antiqua" w:cs="SimSun" w:hint="eastAsia"/>
          <w:sz w:val="24"/>
          <w:szCs w:val="24"/>
        </w:rPr>
        <w:t>2009</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5</w:t>
      </w:r>
      <w:r w:rsidR="00413BCA" w:rsidRPr="003E34A4">
        <w:rPr>
          <w:rFonts w:ascii="Book Antiqua" w:eastAsia="SimSun" w:hAnsi="Book Antiqua" w:cs="SimSun"/>
          <w:sz w:val="24"/>
          <w:szCs w:val="24"/>
        </w:rPr>
        <w:t>: 450-454 [PMID: 19632645 DOI: 10.1016/j.soard.2009.03.217]</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47</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Horgan S</w:t>
      </w:r>
      <w:r w:rsidR="00413BCA" w:rsidRPr="003E34A4">
        <w:rPr>
          <w:rFonts w:ascii="Book Antiqua" w:eastAsia="SimSun" w:hAnsi="Book Antiqua" w:cs="SimSun"/>
          <w:sz w:val="24"/>
          <w:szCs w:val="24"/>
        </w:rPr>
        <w:t>, Jacobsen G, Weiss GD, Oldham JS, Denk PM, Borao F, Gorcey S, Watkins B, Mobley J, Thompson K, Spivack A, Voellinger D, Thompson C, Swanstrom L, Shah P, Haber G, Brengman M, Schroder G. Incisionless revision of post-Roux-en-Y bypass stomal and pouch dilation: multicenter registry results. </w:t>
      </w:r>
      <w:r w:rsidR="00413BCA" w:rsidRPr="003E34A4">
        <w:rPr>
          <w:rFonts w:ascii="Book Antiqua" w:eastAsia="SimSun" w:hAnsi="Book Antiqua" w:cs="SimSun"/>
          <w:i/>
          <w:iCs/>
          <w:sz w:val="24"/>
          <w:szCs w:val="24"/>
        </w:rPr>
        <w:t>Surg Obes Relat Dis</w:t>
      </w:r>
      <w:r w:rsidR="00413BCA" w:rsidRPr="003E34A4">
        <w:rPr>
          <w:rFonts w:ascii="Book Antiqua" w:eastAsia="SimSun" w:hAnsi="Book Antiqua" w:cs="SimSun"/>
          <w:sz w:val="24"/>
          <w:szCs w:val="24"/>
        </w:rPr>
        <w:t> </w:t>
      </w:r>
      <w:r w:rsidR="00413BCA" w:rsidRPr="003E34A4">
        <w:rPr>
          <w:rFonts w:ascii="Book Antiqua" w:eastAsia="SimSun" w:hAnsi="Book Antiqua" w:cs="SimSun" w:hint="eastAsia"/>
          <w:sz w:val="24"/>
          <w:szCs w:val="24"/>
        </w:rPr>
        <w:t>2010</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6</w:t>
      </w:r>
      <w:r w:rsidR="00413BCA" w:rsidRPr="003E34A4">
        <w:rPr>
          <w:rFonts w:ascii="Book Antiqua" w:eastAsia="SimSun" w:hAnsi="Book Antiqua" w:cs="SimSun"/>
          <w:sz w:val="24"/>
          <w:szCs w:val="24"/>
        </w:rPr>
        <w:t>: 290-295 [PMID: 20510293 DOI: 10.1016/j.soard.2009.12.011]</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48</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Thompson CC</w:t>
      </w:r>
      <w:r w:rsidR="00413BCA" w:rsidRPr="003E34A4">
        <w:rPr>
          <w:rFonts w:ascii="Book Antiqua" w:eastAsia="SimSun" w:hAnsi="Book Antiqua" w:cs="SimSun"/>
          <w:sz w:val="24"/>
          <w:szCs w:val="24"/>
        </w:rPr>
        <w:t>, Jacobsen GR, Schroder GL, Horgan S. Stoma size critical to 12-month outcomes in endoscopic suturing for gastric bypass repair. </w:t>
      </w:r>
      <w:r w:rsidR="00413BCA" w:rsidRPr="003E34A4">
        <w:rPr>
          <w:rFonts w:ascii="Book Antiqua" w:eastAsia="SimSun" w:hAnsi="Book Antiqua" w:cs="SimSun"/>
          <w:i/>
          <w:iCs/>
          <w:sz w:val="24"/>
          <w:szCs w:val="24"/>
        </w:rPr>
        <w:t>Surg Obes Relat Dis</w:t>
      </w:r>
      <w:r w:rsidR="00413BCA" w:rsidRPr="003E34A4">
        <w:rPr>
          <w:rFonts w:ascii="Book Antiqua" w:eastAsia="SimSun" w:hAnsi="Book Antiqua" w:cs="SimSun"/>
          <w:sz w:val="24"/>
          <w:szCs w:val="24"/>
        </w:rPr>
        <w:t> </w:t>
      </w:r>
      <w:r w:rsidR="00413BCA" w:rsidRPr="003E34A4">
        <w:rPr>
          <w:rFonts w:ascii="Book Antiqua" w:eastAsia="SimSun" w:hAnsi="Book Antiqua" w:cs="SimSun" w:hint="eastAsia"/>
          <w:sz w:val="24"/>
          <w:szCs w:val="24"/>
        </w:rPr>
        <w:t>2012</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8</w:t>
      </w:r>
      <w:r w:rsidR="00413BCA" w:rsidRPr="003E34A4">
        <w:rPr>
          <w:rFonts w:ascii="Book Antiqua" w:eastAsia="SimSun" w:hAnsi="Book Antiqua" w:cs="SimSun"/>
          <w:sz w:val="24"/>
          <w:szCs w:val="24"/>
        </w:rPr>
        <w:t>: 282-287 [PMID: 21640665 DOI: 10.1016/j.soard.2011.03.014]</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49</w:t>
      </w:r>
      <w:r w:rsidR="00413BCA" w:rsidRPr="003E34A4">
        <w:rPr>
          <w:rFonts w:ascii="Book Antiqua" w:eastAsia="SimSun" w:hAnsi="Book Antiqua" w:cs="SimSun"/>
          <w:b/>
          <w:sz w:val="24"/>
          <w:szCs w:val="24"/>
        </w:rPr>
        <w:t xml:space="preserve"> Gallo AS,</w:t>
      </w:r>
      <w:r w:rsidR="00413BCA" w:rsidRPr="003E34A4">
        <w:rPr>
          <w:rFonts w:ascii="Book Antiqua" w:eastAsia="SimSun" w:hAnsi="Book Antiqua" w:cs="SimSun"/>
          <w:sz w:val="24"/>
          <w:szCs w:val="24"/>
        </w:rPr>
        <w:t xml:space="preserve"> DuCoin CG, Berducci MA, Nino DF, Almadani M, Sandler BJ, Horgan S, Jacobsen GR. Endoscopic revision of gastric bypass: Holy Grail or Epic fail? </w:t>
      </w:r>
      <w:r w:rsidR="00413BCA" w:rsidRPr="003E34A4">
        <w:rPr>
          <w:rFonts w:ascii="Book Antiqua" w:eastAsia="SimSun" w:hAnsi="Book Antiqua" w:cs="SimSun"/>
          <w:i/>
          <w:iCs/>
          <w:sz w:val="24"/>
          <w:szCs w:val="24"/>
        </w:rPr>
        <w:t>Surg Endosc</w:t>
      </w:r>
      <w:r w:rsidR="00413BCA" w:rsidRPr="003E34A4">
        <w:rPr>
          <w:rFonts w:ascii="Book Antiqua" w:eastAsia="SimSun" w:hAnsi="Book Antiqua" w:cs="SimSun"/>
          <w:sz w:val="24"/>
          <w:szCs w:val="24"/>
        </w:rPr>
        <w:t> 2015; [PMID: 26675939 DOI: 10.1007/s00464-015-4699-3]</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50</w:t>
      </w:r>
      <w:r w:rsidR="00413BCA" w:rsidRPr="003E34A4">
        <w:rPr>
          <w:rFonts w:ascii="Book Antiqua" w:eastAsia="SimSun" w:hAnsi="Book Antiqua" w:cs="SimSun" w:hint="eastAsia"/>
          <w:b/>
          <w:sz w:val="24"/>
          <w:szCs w:val="24"/>
        </w:rPr>
        <w:t xml:space="preserve"> </w:t>
      </w:r>
      <w:r w:rsidR="00413BCA" w:rsidRPr="003E34A4">
        <w:rPr>
          <w:rFonts w:ascii="Book Antiqua" w:eastAsia="SimSun" w:hAnsi="Book Antiqua" w:cs="SimSun"/>
          <w:b/>
          <w:sz w:val="24"/>
          <w:szCs w:val="24"/>
        </w:rPr>
        <w:t>Baretta GA,</w:t>
      </w:r>
      <w:r w:rsidR="00413BCA" w:rsidRPr="003E34A4">
        <w:rPr>
          <w:rFonts w:ascii="Book Antiqua" w:eastAsia="SimSun" w:hAnsi="Book Antiqua" w:cs="SimSun"/>
          <w:sz w:val="24"/>
          <w:szCs w:val="24"/>
        </w:rPr>
        <w:t xml:space="preserve"> Alhinho HC, Matias JE, Marchesini JB, de Lima JH, Empinotti C, Campos JM.</w:t>
      </w:r>
      <w:r w:rsidR="003E34A4">
        <w:rPr>
          <w:rFonts w:ascii="Book Antiqua" w:eastAsia="SimSun" w:hAnsi="Book Antiqua" w:cs="SimSun"/>
          <w:sz w:val="24"/>
          <w:szCs w:val="24"/>
        </w:rPr>
        <w:t xml:space="preserve"> </w:t>
      </w:r>
      <w:r w:rsidR="00413BCA" w:rsidRPr="003E34A4">
        <w:rPr>
          <w:rFonts w:ascii="Book Antiqua" w:eastAsia="SimSun" w:hAnsi="Book Antiqua" w:cs="SimSun"/>
          <w:sz w:val="24"/>
          <w:szCs w:val="24"/>
        </w:rPr>
        <w:t>Argon plasma coagulation of gastrojejunal anastomosis for weight regain after gastric bypass.</w:t>
      </w:r>
      <w:r w:rsidR="003E34A4">
        <w:rPr>
          <w:rFonts w:ascii="Book Antiqua" w:eastAsia="SimSun" w:hAnsi="Book Antiqua" w:cs="SimSun"/>
          <w:i/>
          <w:sz w:val="24"/>
          <w:szCs w:val="24"/>
        </w:rPr>
        <w:t xml:space="preserve"> </w:t>
      </w:r>
      <w:r w:rsidR="00413BCA" w:rsidRPr="003E34A4">
        <w:rPr>
          <w:rFonts w:ascii="Book Antiqua" w:eastAsia="SimSun" w:hAnsi="Book Antiqua" w:cs="SimSun"/>
          <w:i/>
          <w:sz w:val="24"/>
          <w:szCs w:val="24"/>
        </w:rPr>
        <w:t>Obes Surg</w:t>
      </w:r>
      <w:r w:rsidR="00413BCA" w:rsidRPr="003E34A4">
        <w:rPr>
          <w:rFonts w:ascii="Book Antiqua" w:eastAsia="SimSun" w:hAnsi="Book Antiqua" w:cs="SimSun"/>
          <w:sz w:val="24"/>
          <w:szCs w:val="24"/>
        </w:rPr>
        <w:t xml:space="preserve"> 2015;</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b/>
          <w:sz w:val="24"/>
          <w:szCs w:val="24"/>
        </w:rPr>
        <w:t>25</w:t>
      </w:r>
      <w:r w:rsidR="00413BCA" w:rsidRPr="003E34A4">
        <w:rPr>
          <w:rFonts w:ascii="Book Antiqua" w:eastAsia="SimSun" w:hAnsi="Book Antiqua" w:cs="SimSun"/>
          <w:sz w:val="24"/>
          <w:szCs w:val="24"/>
        </w:rPr>
        <w:t>:</w:t>
      </w:r>
      <w:r w:rsidR="00413BCA" w:rsidRPr="003E34A4">
        <w:rPr>
          <w:rFonts w:ascii="Book Antiqua" w:eastAsia="SimSun" w:hAnsi="Book Antiqua" w:cs="SimSun" w:hint="eastAsia"/>
          <w:sz w:val="24"/>
          <w:szCs w:val="24"/>
        </w:rPr>
        <w:t xml:space="preserve"> </w:t>
      </w:r>
      <w:r w:rsidR="00413BCA" w:rsidRPr="003E34A4">
        <w:rPr>
          <w:rFonts w:ascii="Book Antiqua" w:eastAsia="SimSun" w:hAnsi="Book Antiqua" w:cs="SimSun"/>
          <w:sz w:val="24"/>
          <w:szCs w:val="24"/>
        </w:rPr>
        <w:t>72-</w:t>
      </w:r>
      <w:r w:rsidR="00413BCA" w:rsidRPr="003E34A4">
        <w:rPr>
          <w:rFonts w:ascii="Book Antiqua" w:eastAsia="SimSun" w:hAnsi="Book Antiqua" w:cs="SimSun" w:hint="eastAsia"/>
          <w:sz w:val="24"/>
          <w:szCs w:val="24"/>
        </w:rPr>
        <w:t>7</w:t>
      </w:r>
      <w:r w:rsidR="00413BCA" w:rsidRPr="003E34A4">
        <w:rPr>
          <w:rFonts w:ascii="Book Antiqua" w:eastAsia="SimSun" w:hAnsi="Book Antiqua" w:cs="SimSun"/>
          <w:sz w:val="24"/>
          <w:szCs w:val="24"/>
        </w:rPr>
        <w:t>9 [PMID: 26675939 DOI: 10.1007/s11695-014-1363-2]</w:t>
      </w:r>
    </w:p>
    <w:p w:rsidR="00413BCA" w:rsidRPr="003E34A4" w:rsidRDefault="003A74D9" w:rsidP="00822868">
      <w:pPr>
        <w:spacing w:line="360" w:lineRule="auto"/>
        <w:jc w:val="both"/>
        <w:rPr>
          <w:rFonts w:ascii="Book Antiqua" w:eastAsia="SimSun" w:hAnsi="Book Antiqua" w:cs="SimSun"/>
          <w:sz w:val="24"/>
          <w:szCs w:val="24"/>
          <w:lang w:eastAsia="zh-CN"/>
        </w:rPr>
      </w:pPr>
      <w:r w:rsidRPr="003E34A4">
        <w:rPr>
          <w:rFonts w:ascii="Book Antiqua" w:eastAsia="SimSun" w:hAnsi="Book Antiqua" w:cs="SimSun" w:hint="eastAsia"/>
          <w:sz w:val="24"/>
          <w:szCs w:val="24"/>
          <w:lang w:eastAsia="zh-CN"/>
        </w:rPr>
        <w:t>51</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Giurgius M</w:t>
      </w:r>
      <w:r w:rsidR="00413BCA" w:rsidRPr="003E34A4">
        <w:rPr>
          <w:rFonts w:ascii="Book Antiqua" w:eastAsia="SimSun" w:hAnsi="Book Antiqua" w:cs="SimSun"/>
          <w:sz w:val="24"/>
          <w:szCs w:val="24"/>
        </w:rPr>
        <w:t>, Fearing N, Weir A, Micheas L, Ramaswamy A. Long-term follow-up evaluation of endoscopic sclerotherapy for dilated gastrojejunostomy after gastric bypass. </w:t>
      </w:r>
      <w:r w:rsidR="00413BCA" w:rsidRPr="003E34A4">
        <w:rPr>
          <w:rFonts w:ascii="Book Antiqua" w:eastAsia="SimSun" w:hAnsi="Book Antiqua" w:cs="SimSun"/>
          <w:i/>
          <w:iCs/>
          <w:sz w:val="24"/>
          <w:szCs w:val="24"/>
        </w:rPr>
        <w:t>Surg Endosc</w:t>
      </w:r>
      <w:r w:rsidR="00413BCA" w:rsidRPr="003E34A4">
        <w:rPr>
          <w:rFonts w:ascii="Book Antiqua" w:eastAsia="SimSun" w:hAnsi="Book Antiqua" w:cs="SimSun"/>
          <w:sz w:val="24"/>
          <w:szCs w:val="24"/>
        </w:rPr>
        <w:t> 2014; </w:t>
      </w:r>
      <w:r w:rsidR="00413BCA" w:rsidRPr="003E34A4">
        <w:rPr>
          <w:rFonts w:ascii="Book Antiqua" w:eastAsia="SimSun" w:hAnsi="Book Antiqua" w:cs="SimSun"/>
          <w:b/>
          <w:bCs/>
          <w:sz w:val="24"/>
          <w:szCs w:val="24"/>
        </w:rPr>
        <w:t>28</w:t>
      </w:r>
      <w:r w:rsidR="00413BCA" w:rsidRPr="003E34A4">
        <w:rPr>
          <w:rFonts w:ascii="Book Antiqua" w:eastAsia="SimSun" w:hAnsi="Book Antiqua" w:cs="SimSun"/>
          <w:sz w:val="24"/>
          <w:szCs w:val="24"/>
        </w:rPr>
        <w:t>: 1454-1459 [PMID: 24477936 DOI: 10.1007/s00464-013-3376-7]</w:t>
      </w:r>
    </w:p>
    <w:p w:rsidR="003A74D9" w:rsidRPr="003E34A4" w:rsidRDefault="003A74D9" w:rsidP="003A74D9">
      <w:pPr>
        <w:pStyle w:val="EndnoteText"/>
        <w:spacing w:line="360" w:lineRule="auto"/>
        <w:jc w:val="both"/>
        <w:rPr>
          <w:rFonts w:ascii="Book Antiqua" w:hAnsi="Book Antiqua"/>
          <w:color w:val="000000" w:themeColor="text1"/>
          <w:sz w:val="24"/>
          <w:lang w:eastAsia="zh-CN"/>
        </w:rPr>
      </w:pPr>
      <w:r w:rsidRPr="003E34A4">
        <w:rPr>
          <w:rStyle w:val="EndnoteReference"/>
          <w:rFonts w:ascii="Book Antiqua" w:hAnsi="Book Antiqua" w:hint="eastAsia"/>
          <w:color w:val="000000" w:themeColor="text1"/>
          <w:sz w:val="24"/>
          <w:vertAlign w:val="baseline"/>
          <w:lang w:eastAsia="zh-CN"/>
        </w:rPr>
        <w:t>5</w:t>
      </w:r>
      <w:r w:rsidRPr="003E34A4">
        <w:rPr>
          <w:rFonts w:ascii="Book Antiqua" w:hAnsi="Book Antiqua" w:hint="eastAsia"/>
          <w:color w:val="000000" w:themeColor="text1"/>
          <w:sz w:val="24"/>
          <w:lang w:eastAsia="zh-CN"/>
        </w:rPr>
        <w:t xml:space="preserve">2 </w:t>
      </w:r>
      <w:r w:rsidRPr="003E34A4">
        <w:rPr>
          <w:rFonts w:ascii="Book Antiqua" w:hAnsi="Book Antiqua"/>
          <w:b/>
          <w:color w:val="000000" w:themeColor="text1"/>
          <w:sz w:val="24"/>
        </w:rPr>
        <w:t>Giurgius M</w:t>
      </w:r>
      <w:r w:rsidRPr="003E34A4">
        <w:rPr>
          <w:rFonts w:ascii="Book Antiqua" w:hAnsi="Book Antiqua"/>
          <w:color w:val="000000" w:themeColor="text1"/>
          <w:sz w:val="24"/>
        </w:rPr>
        <w:t>, Fearing N, Weir A, Micheas L, Ramaswamy A. Long term follow-up evaluation of endoscopic sclerotherapy for dilated gastrojejunostomy after gastric bypass.</w:t>
      </w:r>
      <w:r w:rsidRPr="003E34A4">
        <w:rPr>
          <w:rFonts w:ascii="Book Antiqua" w:hAnsi="Book Antiqua"/>
          <w:i/>
          <w:color w:val="000000" w:themeColor="text1"/>
          <w:sz w:val="24"/>
        </w:rPr>
        <w:t xml:space="preserve"> Surg Endosc </w:t>
      </w:r>
      <w:r w:rsidRPr="003E34A4">
        <w:rPr>
          <w:rFonts w:ascii="Book Antiqua" w:hAnsi="Book Antiqua"/>
          <w:color w:val="000000" w:themeColor="text1"/>
          <w:sz w:val="24"/>
        </w:rPr>
        <w:t xml:space="preserve">2014; </w:t>
      </w:r>
      <w:r w:rsidRPr="003E34A4">
        <w:rPr>
          <w:rFonts w:ascii="Book Antiqua" w:hAnsi="Book Antiqua"/>
          <w:b/>
          <w:color w:val="000000" w:themeColor="text1"/>
          <w:sz w:val="24"/>
        </w:rPr>
        <w:t>28</w:t>
      </w:r>
      <w:r w:rsidRPr="003E34A4">
        <w:rPr>
          <w:rFonts w:ascii="Book Antiqua" w:hAnsi="Book Antiqua"/>
          <w:color w:val="000000" w:themeColor="text1"/>
          <w:sz w:val="24"/>
        </w:rPr>
        <w:t>: 1454-1459 [PMID: 24477936 DOI: 10.1007/s00464-013-3376-7]</w:t>
      </w:r>
    </w:p>
    <w:p w:rsidR="00413BCA" w:rsidRPr="003E34A4" w:rsidRDefault="003A74D9" w:rsidP="00822868">
      <w:pPr>
        <w:spacing w:line="360" w:lineRule="auto"/>
        <w:jc w:val="both"/>
        <w:rPr>
          <w:rFonts w:ascii="Book Antiqua" w:eastAsia="SimSun" w:hAnsi="Book Antiqua" w:cs="SimSun"/>
          <w:sz w:val="24"/>
          <w:szCs w:val="24"/>
        </w:rPr>
      </w:pPr>
      <w:r w:rsidRPr="003E34A4">
        <w:rPr>
          <w:rFonts w:ascii="Book Antiqua" w:eastAsia="SimSun" w:hAnsi="Book Antiqua" w:cs="SimSun" w:hint="eastAsia"/>
          <w:sz w:val="24"/>
          <w:szCs w:val="24"/>
          <w:lang w:eastAsia="zh-CN"/>
        </w:rPr>
        <w:t>53</w:t>
      </w:r>
      <w:r w:rsidR="00413BCA" w:rsidRPr="003E34A4">
        <w:rPr>
          <w:rFonts w:ascii="Book Antiqua" w:eastAsia="SimSun" w:hAnsi="Book Antiqua" w:cs="SimSun"/>
          <w:sz w:val="24"/>
          <w:szCs w:val="24"/>
        </w:rPr>
        <w:t> </w:t>
      </w:r>
      <w:r w:rsidR="00413BCA" w:rsidRPr="003E34A4">
        <w:rPr>
          <w:rFonts w:ascii="Book Antiqua" w:eastAsia="SimSun" w:hAnsi="Book Antiqua" w:cs="SimSun"/>
          <w:b/>
          <w:bCs/>
          <w:sz w:val="24"/>
          <w:szCs w:val="24"/>
        </w:rPr>
        <w:t>Abu Dayyeh BK</w:t>
      </w:r>
      <w:r w:rsidR="00413BCA" w:rsidRPr="003E34A4">
        <w:rPr>
          <w:rFonts w:ascii="Book Antiqua" w:eastAsia="SimSun" w:hAnsi="Book Antiqua" w:cs="SimSun"/>
          <w:sz w:val="24"/>
          <w:szCs w:val="24"/>
        </w:rPr>
        <w:t xml:space="preserve">, Jirapinyo P, Weitzner Z, Barker C, Flicker MS, Lautz DB, Thompson CC. Endoscopic sclerotherapy for the treatment of weight regain after Roux-en-Y gastric bypass: outcomes, complications, and predictors of response in 575 </w:t>
      </w:r>
      <w:r w:rsidR="00413BCA" w:rsidRPr="003E34A4">
        <w:rPr>
          <w:rFonts w:ascii="Book Antiqua" w:eastAsia="SimSun" w:hAnsi="Book Antiqua" w:cs="SimSun"/>
          <w:sz w:val="24"/>
          <w:szCs w:val="24"/>
        </w:rPr>
        <w:lastRenderedPageBreak/>
        <w:t>procedures. </w:t>
      </w:r>
      <w:r w:rsidR="00413BCA" w:rsidRPr="003E34A4">
        <w:rPr>
          <w:rFonts w:ascii="Book Antiqua" w:eastAsia="SimSun" w:hAnsi="Book Antiqua" w:cs="SimSun"/>
          <w:i/>
          <w:iCs/>
          <w:sz w:val="24"/>
          <w:szCs w:val="24"/>
        </w:rPr>
        <w:t>Gastrointest Endosc</w:t>
      </w:r>
      <w:r w:rsidR="00413BCA" w:rsidRPr="003E34A4">
        <w:rPr>
          <w:rFonts w:ascii="Book Antiqua" w:eastAsia="SimSun" w:hAnsi="Book Antiqua" w:cs="SimSun"/>
          <w:sz w:val="24"/>
          <w:szCs w:val="24"/>
        </w:rPr>
        <w:t> 2012; </w:t>
      </w:r>
      <w:r w:rsidR="00413BCA" w:rsidRPr="003E34A4">
        <w:rPr>
          <w:rFonts w:ascii="Book Antiqua" w:eastAsia="SimSun" w:hAnsi="Book Antiqua" w:cs="SimSun"/>
          <w:b/>
          <w:bCs/>
          <w:sz w:val="24"/>
          <w:szCs w:val="24"/>
        </w:rPr>
        <w:t>76</w:t>
      </w:r>
      <w:r w:rsidR="00413BCA" w:rsidRPr="003E34A4">
        <w:rPr>
          <w:rFonts w:ascii="Book Antiqua" w:eastAsia="SimSun" w:hAnsi="Book Antiqua" w:cs="SimSun"/>
          <w:sz w:val="24"/>
          <w:szCs w:val="24"/>
        </w:rPr>
        <w:t>: 275-282 [PMID: 22817783 DOI: 10.1016/j.gie.2012.03.1407]</w:t>
      </w:r>
    </w:p>
    <w:p w:rsidR="00747568" w:rsidRPr="003E34A4" w:rsidRDefault="00747568" w:rsidP="00822868">
      <w:pPr>
        <w:spacing w:line="360" w:lineRule="auto"/>
        <w:jc w:val="both"/>
        <w:rPr>
          <w:rFonts w:ascii="Book Antiqua" w:hAnsi="Book Antiqua"/>
          <w:lang w:eastAsia="zh-CN"/>
        </w:rPr>
      </w:pPr>
    </w:p>
    <w:p w:rsidR="003334C7" w:rsidRPr="003E34A4" w:rsidRDefault="003334C7" w:rsidP="003334C7">
      <w:pPr>
        <w:pStyle w:val="ListParagraph"/>
        <w:wordWrap w:val="0"/>
        <w:spacing w:line="360" w:lineRule="auto"/>
        <w:ind w:left="360" w:right="120" w:firstLineChars="0" w:firstLine="0"/>
        <w:jc w:val="right"/>
        <w:rPr>
          <w:rFonts w:ascii="Book Antiqua" w:eastAsia="SimSun" w:hAnsi="Book Antiqua"/>
          <w:b/>
          <w:bCs/>
          <w:color w:val="000000"/>
          <w:lang w:eastAsia="zh-CN"/>
        </w:rPr>
      </w:pPr>
      <w:bookmarkStart w:id="36" w:name="OLE_LINK427"/>
      <w:bookmarkStart w:id="37" w:name="OLE_LINK435"/>
      <w:bookmarkStart w:id="38" w:name="OLE_LINK516"/>
      <w:bookmarkStart w:id="39" w:name="OLE_LINK45"/>
      <w:bookmarkStart w:id="40" w:name="OLE_LINK132"/>
      <w:bookmarkStart w:id="41" w:name="OLE_LINK529"/>
      <w:bookmarkStart w:id="42" w:name="OLE_LINK541"/>
      <w:bookmarkStart w:id="43" w:name="OLE_LINK560"/>
      <w:bookmarkStart w:id="44" w:name="OLE_LINK558"/>
      <w:r w:rsidRPr="003E34A4">
        <w:rPr>
          <w:rStyle w:val="Strong"/>
          <w:rFonts w:ascii="Book Antiqua" w:hAnsi="Book Antiqua" w:cs="Arial"/>
          <w:bCs w:val="0"/>
          <w:noProof/>
          <w:color w:val="000000"/>
        </w:rPr>
        <w:t>P-Reviewer</w:t>
      </w:r>
      <w:r w:rsidRPr="003E34A4">
        <w:rPr>
          <w:rStyle w:val="Strong"/>
          <w:rFonts w:ascii="Book Antiqua" w:eastAsia="SimSun" w:hAnsi="Book Antiqua" w:cs="Arial"/>
          <w:bCs w:val="0"/>
          <w:noProof/>
          <w:color w:val="000000"/>
          <w:lang w:eastAsia="zh-CN"/>
        </w:rPr>
        <w:t>:</w:t>
      </w:r>
      <w:r w:rsidRPr="003E34A4">
        <w:rPr>
          <w:rFonts w:ascii="Book Antiqua" w:hAnsi="Book Antiqua"/>
          <w:bCs/>
          <w:color w:val="000000"/>
        </w:rPr>
        <w:t xml:space="preserve"> Kuo</w:t>
      </w:r>
      <w:r w:rsidRPr="003E34A4">
        <w:rPr>
          <w:rFonts w:ascii="Book Antiqua" w:eastAsiaTheme="minorEastAsia" w:hAnsi="Book Antiqua" w:hint="eastAsia"/>
          <w:bCs/>
          <w:color w:val="000000"/>
          <w:lang w:eastAsia="zh-CN"/>
        </w:rPr>
        <w:t xml:space="preserve"> SM,</w:t>
      </w:r>
      <w:r w:rsidRPr="003E34A4">
        <w:rPr>
          <w:rFonts w:ascii="Book Antiqua" w:hAnsi="Book Antiqua"/>
          <w:bCs/>
          <w:color w:val="000000"/>
        </w:rPr>
        <w:t xml:space="preserve"> Lin Y</w:t>
      </w:r>
      <w:r w:rsidRPr="003E34A4">
        <w:rPr>
          <w:rFonts w:ascii="Book Antiqua" w:eastAsiaTheme="minorEastAsia" w:hAnsi="Book Antiqua" w:hint="eastAsia"/>
          <w:bCs/>
          <w:color w:val="000000"/>
          <w:lang w:eastAsia="zh-CN"/>
        </w:rPr>
        <w:t>,</w:t>
      </w:r>
      <w:r w:rsidRPr="003E34A4">
        <w:rPr>
          <w:rFonts w:ascii="Book Antiqua" w:hAnsi="Book Antiqua"/>
          <w:bCs/>
          <w:color w:val="000000"/>
        </w:rPr>
        <w:t xml:space="preserve"> Panduro A </w:t>
      </w:r>
      <w:r w:rsidRPr="003E34A4">
        <w:rPr>
          <w:rFonts w:ascii="Book Antiqua" w:hAnsi="Book Antiqua"/>
          <w:b/>
          <w:bCs/>
          <w:color w:val="000000"/>
        </w:rPr>
        <w:t>S-Editor</w:t>
      </w:r>
      <w:r w:rsidRPr="003E34A4">
        <w:rPr>
          <w:rFonts w:ascii="Book Antiqua" w:eastAsia="SimSun" w:hAnsi="Book Antiqua"/>
          <w:b/>
          <w:bCs/>
          <w:color w:val="000000"/>
          <w:lang w:eastAsia="zh-CN"/>
        </w:rPr>
        <w:t>:</w:t>
      </w:r>
      <w:r w:rsidRPr="003E34A4">
        <w:rPr>
          <w:rFonts w:ascii="Book Antiqua" w:hAnsi="Book Antiqua"/>
          <w:bCs/>
          <w:color w:val="000000"/>
        </w:rPr>
        <w:t xml:space="preserve"> </w:t>
      </w:r>
      <w:r w:rsidRPr="003E34A4">
        <w:rPr>
          <w:rFonts w:ascii="Book Antiqua" w:eastAsia="SimSun" w:hAnsi="Book Antiqua"/>
          <w:bCs/>
          <w:color w:val="000000"/>
          <w:lang w:eastAsia="zh-CN"/>
        </w:rPr>
        <w:t>Qi Y</w:t>
      </w:r>
      <w:r w:rsidR="003E34A4">
        <w:rPr>
          <w:rFonts w:ascii="Book Antiqua" w:hAnsi="Book Antiqua"/>
          <w:b/>
          <w:bCs/>
          <w:color w:val="000000"/>
        </w:rPr>
        <w:t xml:space="preserve"> </w:t>
      </w:r>
      <w:r w:rsidRPr="003E34A4">
        <w:rPr>
          <w:rFonts w:ascii="Book Antiqua" w:hAnsi="Book Antiqua"/>
          <w:b/>
          <w:bCs/>
          <w:color w:val="000000"/>
        </w:rPr>
        <w:t xml:space="preserve"> L-Editor</w:t>
      </w:r>
      <w:r w:rsidRPr="003E34A4">
        <w:rPr>
          <w:rFonts w:ascii="Book Antiqua" w:eastAsia="SimSun" w:hAnsi="Book Antiqua"/>
          <w:b/>
          <w:bCs/>
          <w:color w:val="000000"/>
          <w:lang w:eastAsia="zh-CN"/>
        </w:rPr>
        <w:t>:</w:t>
      </w:r>
      <w:r w:rsidR="003E34A4">
        <w:rPr>
          <w:rFonts w:ascii="Book Antiqua" w:hAnsi="Book Antiqua"/>
          <w:b/>
          <w:bCs/>
          <w:color w:val="000000"/>
        </w:rPr>
        <w:t xml:space="preserve"> </w:t>
      </w:r>
      <w:r w:rsidRPr="003E34A4">
        <w:rPr>
          <w:rFonts w:ascii="Book Antiqua" w:hAnsi="Book Antiqua"/>
          <w:b/>
          <w:bCs/>
          <w:color w:val="000000"/>
        </w:rPr>
        <w:t xml:space="preserve"> E-Editor</w:t>
      </w:r>
      <w:r w:rsidRPr="003E34A4">
        <w:rPr>
          <w:rFonts w:ascii="Book Antiqua" w:eastAsia="SimSun" w:hAnsi="Book Antiqua"/>
          <w:b/>
          <w:bCs/>
          <w:color w:val="000000"/>
          <w:lang w:eastAsia="zh-CN"/>
        </w:rPr>
        <w:t>:</w:t>
      </w:r>
    </w:p>
    <w:bookmarkEnd w:id="36"/>
    <w:bookmarkEnd w:id="37"/>
    <w:bookmarkEnd w:id="38"/>
    <w:bookmarkEnd w:id="39"/>
    <w:bookmarkEnd w:id="40"/>
    <w:bookmarkEnd w:id="41"/>
    <w:bookmarkEnd w:id="42"/>
    <w:bookmarkEnd w:id="43"/>
    <w:bookmarkEnd w:id="44"/>
    <w:p w:rsidR="00413BCA" w:rsidRPr="003E34A4" w:rsidRDefault="00413BCA" w:rsidP="00822868">
      <w:pPr>
        <w:spacing w:line="360" w:lineRule="auto"/>
        <w:jc w:val="both"/>
        <w:rPr>
          <w:rFonts w:ascii="Book Antiqua" w:hAnsi="Book Antiqua"/>
          <w:b/>
          <w:color w:val="000000" w:themeColor="text1"/>
          <w:sz w:val="24"/>
          <w:szCs w:val="24"/>
          <w:lang w:val="it-IT" w:eastAsia="zh-CN"/>
        </w:rPr>
      </w:pPr>
    </w:p>
    <w:p w:rsidR="00940FD9" w:rsidRPr="003E34A4" w:rsidRDefault="00940FD9" w:rsidP="00822868">
      <w:pPr>
        <w:spacing w:line="360" w:lineRule="auto"/>
        <w:jc w:val="both"/>
        <w:rPr>
          <w:rFonts w:ascii="Book Antiqua" w:hAnsi="Book Antiqua"/>
          <w:b/>
          <w:color w:val="000000" w:themeColor="text1"/>
          <w:sz w:val="24"/>
          <w:szCs w:val="24"/>
        </w:rPr>
      </w:pPr>
      <w:r w:rsidRPr="003E34A4">
        <w:rPr>
          <w:rFonts w:ascii="Book Antiqua" w:hAnsi="Book Antiqua"/>
          <w:b/>
          <w:color w:val="000000" w:themeColor="text1"/>
          <w:sz w:val="24"/>
          <w:szCs w:val="24"/>
        </w:rPr>
        <w:br w:type="page"/>
      </w:r>
    </w:p>
    <w:p w:rsidR="00C121F6" w:rsidRPr="003E34A4" w:rsidRDefault="00C121F6" w:rsidP="00822868">
      <w:pPr>
        <w:spacing w:line="360" w:lineRule="auto"/>
        <w:jc w:val="both"/>
        <w:rPr>
          <w:rFonts w:ascii="Book Antiqua" w:hAnsi="Book Antiqua"/>
          <w:b/>
          <w:sz w:val="24"/>
          <w:szCs w:val="24"/>
          <w:lang w:eastAsia="zh-CN"/>
        </w:rPr>
      </w:pPr>
      <w:r w:rsidRPr="003E34A4">
        <w:rPr>
          <w:rFonts w:ascii="Book Antiqua" w:hAnsi="Book Antiqua"/>
          <w:b/>
          <w:noProof/>
          <w:color w:val="000000" w:themeColor="text1"/>
          <w:sz w:val="24"/>
          <w:szCs w:val="24"/>
          <w:lang w:eastAsia="zh-CN"/>
        </w:rPr>
        <w:lastRenderedPageBreak/>
        <w:drawing>
          <wp:inline distT="0" distB="0" distL="0" distR="0" wp14:anchorId="783A5B6F" wp14:editId="71D2B9B1">
            <wp:extent cx="5044656" cy="2832239"/>
            <wp:effectExtent l="19050" t="0" r="3594" b="0"/>
            <wp:docPr id="1" name="Picture 0"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cstate="print"/>
                    <a:stretch>
                      <a:fillRect/>
                    </a:stretch>
                  </pic:blipFill>
                  <pic:spPr>
                    <a:xfrm>
                      <a:off x="0" y="0"/>
                      <a:ext cx="5055384" cy="2838262"/>
                    </a:xfrm>
                    <a:prstGeom prst="rect">
                      <a:avLst/>
                    </a:prstGeom>
                  </pic:spPr>
                </pic:pic>
              </a:graphicData>
            </a:graphic>
          </wp:inline>
        </w:drawing>
      </w:r>
      <w:r w:rsidRPr="003E34A4">
        <w:rPr>
          <w:rFonts w:ascii="Book Antiqua" w:hAnsi="Book Antiqua"/>
          <w:b/>
          <w:sz w:val="24"/>
          <w:szCs w:val="24"/>
        </w:rPr>
        <w:t xml:space="preserve"> </w:t>
      </w:r>
    </w:p>
    <w:p w:rsidR="005C6CB3" w:rsidRPr="003E34A4" w:rsidRDefault="00C121F6" w:rsidP="00822868">
      <w:pPr>
        <w:spacing w:line="360" w:lineRule="auto"/>
        <w:jc w:val="both"/>
        <w:rPr>
          <w:rFonts w:ascii="Book Antiqua" w:hAnsi="Book Antiqua"/>
          <w:b/>
          <w:sz w:val="24"/>
          <w:szCs w:val="24"/>
          <w:lang w:eastAsia="zh-CN"/>
        </w:rPr>
      </w:pPr>
      <w:r w:rsidRPr="003E34A4">
        <w:rPr>
          <w:rFonts w:ascii="Book Antiqua" w:hAnsi="Book Antiqua"/>
          <w:b/>
          <w:sz w:val="24"/>
          <w:szCs w:val="24"/>
        </w:rPr>
        <w:t>Figure 1</w:t>
      </w:r>
      <w:r w:rsidR="005C6CB3" w:rsidRPr="003E34A4">
        <w:rPr>
          <w:rFonts w:ascii="Book Antiqua" w:hAnsi="Book Antiqua"/>
          <w:b/>
          <w:sz w:val="24"/>
          <w:szCs w:val="24"/>
        </w:rPr>
        <w:t xml:space="preserve"> Orbera (</w:t>
      </w:r>
      <w:r w:rsidR="00940FD9" w:rsidRPr="003E34A4">
        <w:rPr>
          <w:rFonts w:ascii="Book Antiqua" w:hAnsi="Book Antiqua"/>
          <w:b/>
          <w:sz w:val="24"/>
          <w:szCs w:val="24"/>
        </w:rPr>
        <w:t>A</w:t>
      </w:r>
      <w:r w:rsidR="005C6CB3" w:rsidRPr="003E34A4">
        <w:rPr>
          <w:rFonts w:ascii="Book Antiqua" w:hAnsi="Book Antiqua"/>
          <w:b/>
          <w:sz w:val="24"/>
          <w:szCs w:val="24"/>
        </w:rPr>
        <w:t xml:space="preserve">) and </w:t>
      </w:r>
      <w:r w:rsidR="00102BC9" w:rsidRPr="003E34A4">
        <w:rPr>
          <w:rFonts w:ascii="Book Antiqua" w:hAnsi="Book Antiqua"/>
          <w:b/>
          <w:sz w:val="24"/>
          <w:szCs w:val="24"/>
        </w:rPr>
        <w:t>IDBS</w:t>
      </w:r>
      <w:r w:rsidR="00102BC9" w:rsidRPr="003E34A4" w:rsidDel="00102BC9">
        <w:rPr>
          <w:rFonts w:ascii="Book Antiqua" w:hAnsi="Book Antiqua"/>
          <w:b/>
          <w:sz w:val="24"/>
          <w:szCs w:val="24"/>
        </w:rPr>
        <w:t xml:space="preserve"> </w:t>
      </w:r>
      <w:r w:rsidR="005C6CB3" w:rsidRPr="003E34A4">
        <w:rPr>
          <w:rFonts w:ascii="Book Antiqua" w:hAnsi="Book Antiqua"/>
          <w:b/>
          <w:sz w:val="24"/>
          <w:szCs w:val="24"/>
        </w:rPr>
        <w:t>(</w:t>
      </w:r>
      <w:r w:rsidR="00940FD9" w:rsidRPr="003E34A4">
        <w:rPr>
          <w:rFonts w:ascii="Book Antiqua" w:hAnsi="Book Antiqua"/>
          <w:b/>
          <w:sz w:val="24"/>
          <w:szCs w:val="24"/>
        </w:rPr>
        <w:t>B</w:t>
      </w:r>
      <w:r w:rsidR="005C6CB3" w:rsidRPr="003E34A4">
        <w:rPr>
          <w:rFonts w:ascii="Book Antiqua" w:hAnsi="Book Antiqua"/>
          <w:b/>
          <w:sz w:val="24"/>
          <w:szCs w:val="24"/>
        </w:rPr>
        <w:t>) intragastric</w:t>
      </w:r>
      <w:r w:rsidR="00102BC9" w:rsidRPr="003E34A4">
        <w:rPr>
          <w:rFonts w:ascii="Book Antiqua" w:hAnsi="Book Antiqua"/>
          <w:b/>
          <w:sz w:val="24"/>
          <w:szCs w:val="24"/>
        </w:rPr>
        <w:t xml:space="preserve"> </w:t>
      </w:r>
      <w:r w:rsidR="005C6CB3" w:rsidRPr="003E34A4">
        <w:rPr>
          <w:rFonts w:ascii="Book Antiqua" w:hAnsi="Book Antiqua"/>
          <w:b/>
          <w:sz w:val="24"/>
          <w:szCs w:val="24"/>
        </w:rPr>
        <w:t>balloons</w:t>
      </w:r>
      <w:r w:rsidR="00572642" w:rsidRPr="003E34A4" w:rsidDel="00D53DA5">
        <w:rPr>
          <w:rFonts w:ascii="Book Antiqua" w:hAnsi="Book Antiqua"/>
          <w:b/>
          <w:sz w:val="24"/>
          <w:szCs w:val="24"/>
          <w:vertAlign w:val="superscript"/>
        </w:rPr>
        <w:t xml:space="preserve"> </w:t>
      </w:r>
      <w:r w:rsidR="00DA27EF" w:rsidRPr="003E34A4">
        <w:rPr>
          <w:rFonts w:ascii="Book Antiqua" w:hAnsi="Book Antiqua"/>
          <w:b/>
          <w:sz w:val="24"/>
          <w:szCs w:val="24"/>
          <w:vertAlign w:val="superscript"/>
        </w:rPr>
        <w:t>[8]</w:t>
      </w:r>
      <w:r w:rsidRPr="003E34A4">
        <w:rPr>
          <w:rFonts w:ascii="Book Antiqua" w:hAnsi="Book Antiqua" w:hint="eastAsia"/>
          <w:b/>
          <w:sz w:val="24"/>
          <w:szCs w:val="24"/>
          <w:lang w:eastAsia="zh-CN"/>
        </w:rPr>
        <w:t>.</w:t>
      </w:r>
    </w:p>
    <w:p w:rsidR="00C121F6" w:rsidRPr="003E34A4" w:rsidRDefault="00C121F6" w:rsidP="00822868">
      <w:pPr>
        <w:spacing w:line="360" w:lineRule="auto"/>
        <w:jc w:val="both"/>
        <w:rPr>
          <w:rFonts w:ascii="Book Antiqua" w:hAnsi="Book Antiqua"/>
          <w:b/>
          <w:sz w:val="24"/>
          <w:szCs w:val="24"/>
          <w:lang w:eastAsia="zh-CN"/>
        </w:rPr>
      </w:pPr>
    </w:p>
    <w:p w:rsidR="0003179C" w:rsidRPr="003E34A4" w:rsidRDefault="0003179C" w:rsidP="00822868">
      <w:pPr>
        <w:spacing w:line="360" w:lineRule="auto"/>
        <w:jc w:val="both"/>
        <w:rPr>
          <w:rFonts w:ascii="Book Antiqua" w:hAnsi="Book Antiqua"/>
          <w:b/>
          <w:sz w:val="24"/>
          <w:szCs w:val="24"/>
          <w:lang w:eastAsia="zh-CN"/>
        </w:rPr>
      </w:pPr>
      <w:r w:rsidRPr="003E34A4">
        <w:rPr>
          <w:rFonts w:ascii="Book Antiqua" w:hAnsi="Book Antiqua"/>
          <w:b/>
          <w:noProof/>
          <w:color w:val="000000" w:themeColor="text1"/>
          <w:sz w:val="24"/>
          <w:szCs w:val="24"/>
          <w:lang w:eastAsia="zh-CN"/>
        </w:rPr>
        <w:drawing>
          <wp:inline distT="0" distB="0" distL="0" distR="0" wp14:anchorId="3C2AAB9E" wp14:editId="4C06B107">
            <wp:extent cx="5113667" cy="4274501"/>
            <wp:effectExtent l="19050" t="0" r="0" b="0"/>
            <wp:docPr id="9" name="Picture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cstate="print"/>
                    <a:stretch>
                      <a:fillRect/>
                    </a:stretch>
                  </pic:blipFill>
                  <pic:spPr>
                    <a:xfrm>
                      <a:off x="0" y="0"/>
                      <a:ext cx="5121966" cy="4281438"/>
                    </a:xfrm>
                    <a:prstGeom prst="rect">
                      <a:avLst/>
                    </a:prstGeom>
                  </pic:spPr>
                </pic:pic>
              </a:graphicData>
            </a:graphic>
          </wp:inline>
        </w:drawing>
      </w:r>
      <w:r w:rsidRPr="003E34A4">
        <w:rPr>
          <w:rFonts w:ascii="Book Antiqua" w:hAnsi="Book Antiqua"/>
          <w:b/>
          <w:sz w:val="24"/>
          <w:szCs w:val="24"/>
        </w:rPr>
        <w:t xml:space="preserve"> </w:t>
      </w:r>
    </w:p>
    <w:p w:rsidR="005C6CB3" w:rsidRPr="003E34A4" w:rsidRDefault="00C121F6" w:rsidP="00822868">
      <w:pPr>
        <w:spacing w:line="360" w:lineRule="auto"/>
        <w:jc w:val="both"/>
        <w:rPr>
          <w:rFonts w:ascii="Book Antiqua" w:hAnsi="Book Antiqua"/>
          <w:b/>
          <w:sz w:val="24"/>
          <w:szCs w:val="24"/>
          <w:lang w:eastAsia="zh-CN"/>
        </w:rPr>
      </w:pPr>
      <w:r w:rsidRPr="003E34A4">
        <w:rPr>
          <w:rFonts w:ascii="Book Antiqua" w:hAnsi="Book Antiqua"/>
          <w:b/>
          <w:sz w:val="24"/>
          <w:szCs w:val="24"/>
        </w:rPr>
        <w:t>Figure 2</w:t>
      </w:r>
      <w:r w:rsidR="005C6CB3" w:rsidRPr="003E34A4">
        <w:rPr>
          <w:rFonts w:ascii="Book Antiqua" w:hAnsi="Book Antiqua"/>
          <w:b/>
          <w:sz w:val="24"/>
          <w:szCs w:val="24"/>
        </w:rPr>
        <w:t xml:space="preserve"> Intact endoscopic sleeve gastroplasty</w:t>
      </w:r>
      <w:r w:rsidR="00102BC9" w:rsidRPr="003E34A4">
        <w:rPr>
          <w:rFonts w:ascii="Book Antiqua" w:hAnsi="Book Antiqua"/>
          <w:b/>
          <w:sz w:val="24"/>
          <w:szCs w:val="24"/>
        </w:rPr>
        <w:t xml:space="preserve"> </w:t>
      </w:r>
      <w:r w:rsidR="00940FD9" w:rsidRPr="003E34A4">
        <w:rPr>
          <w:rFonts w:ascii="Book Antiqua" w:hAnsi="Book Antiqua"/>
          <w:b/>
          <w:sz w:val="24"/>
          <w:szCs w:val="24"/>
        </w:rPr>
        <w:t xml:space="preserve">in four patients </w:t>
      </w:r>
      <w:r w:rsidR="005C6CB3" w:rsidRPr="003E34A4">
        <w:rPr>
          <w:rFonts w:ascii="Book Antiqua" w:hAnsi="Book Antiqua"/>
          <w:b/>
          <w:sz w:val="24"/>
          <w:szCs w:val="24"/>
        </w:rPr>
        <w:t xml:space="preserve">at 3 </w:t>
      </w:r>
      <w:r w:rsidRPr="003E34A4">
        <w:rPr>
          <w:rFonts w:ascii="Book Antiqua" w:hAnsi="Book Antiqua" w:hint="eastAsia"/>
          <w:b/>
          <w:sz w:val="24"/>
          <w:szCs w:val="24"/>
          <w:lang w:eastAsia="zh-CN"/>
        </w:rPr>
        <w:t>mo</w:t>
      </w:r>
      <w:r w:rsidR="00772B07" w:rsidRPr="003E34A4">
        <w:rPr>
          <w:rFonts w:ascii="Book Antiqua" w:hAnsi="Book Antiqua"/>
          <w:b/>
          <w:sz w:val="24"/>
          <w:szCs w:val="24"/>
          <w:vertAlign w:val="superscript"/>
        </w:rPr>
        <w:t>[17]</w:t>
      </w:r>
      <w:r w:rsidRPr="003E34A4">
        <w:rPr>
          <w:rFonts w:ascii="Book Antiqua" w:hAnsi="Book Antiqua" w:hint="eastAsia"/>
          <w:b/>
          <w:sz w:val="24"/>
          <w:szCs w:val="24"/>
          <w:lang w:eastAsia="zh-CN"/>
        </w:rPr>
        <w:t>.</w:t>
      </w:r>
    </w:p>
    <w:p w:rsidR="00C121F6" w:rsidRPr="003E34A4" w:rsidRDefault="00C121F6" w:rsidP="00822868">
      <w:pPr>
        <w:spacing w:line="360" w:lineRule="auto"/>
        <w:jc w:val="both"/>
        <w:rPr>
          <w:rFonts w:ascii="Book Antiqua" w:hAnsi="Book Antiqua"/>
          <w:b/>
          <w:sz w:val="24"/>
          <w:szCs w:val="24"/>
          <w:lang w:eastAsia="zh-CN"/>
        </w:rPr>
      </w:pPr>
    </w:p>
    <w:p w:rsidR="0003179C" w:rsidRPr="003E34A4" w:rsidRDefault="0003179C" w:rsidP="00822868">
      <w:pPr>
        <w:spacing w:line="360" w:lineRule="auto"/>
        <w:jc w:val="both"/>
        <w:rPr>
          <w:rFonts w:ascii="Book Antiqua" w:hAnsi="Book Antiqua"/>
          <w:b/>
          <w:sz w:val="24"/>
          <w:szCs w:val="24"/>
          <w:lang w:eastAsia="zh-CN"/>
        </w:rPr>
      </w:pPr>
      <w:r w:rsidRPr="003E34A4">
        <w:rPr>
          <w:rFonts w:ascii="Book Antiqua" w:hAnsi="Book Antiqua"/>
          <w:b/>
          <w:noProof/>
          <w:color w:val="000000" w:themeColor="text1"/>
          <w:sz w:val="24"/>
          <w:szCs w:val="24"/>
          <w:lang w:eastAsia="zh-CN"/>
        </w:rPr>
        <w:drawing>
          <wp:inline distT="0" distB="0" distL="0" distR="0" wp14:anchorId="37C23136" wp14:editId="2FE6AC06">
            <wp:extent cx="4164761" cy="5008968"/>
            <wp:effectExtent l="19050" t="0" r="7189" b="0"/>
            <wp:docPr id="8" name="Picture 2"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cstate="print"/>
                    <a:stretch>
                      <a:fillRect/>
                    </a:stretch>
                  </pic:blipFill>
                  <pic:spPr>
                    <a:xfrm>
                      <a:off x="0" y="0"/>
                      <a:ext cx="4164175" cy="5008263"/>
                    </a:xfrm>
                    <a:prstGeom prst="rect">
                      <a:avLst/>
                    </a:prstGeom>
                  </pic:spPr>
                </pic:pic>
              </a:graphicData>
            </a:graphic>
          </wp:inline>
        </w:drawing>
      </w:r>
      <w:r w:rsidRPr="003E34A4">
        <w:rPr>
          <w:rFonts w:ascii="Book Antiqua" w:hAnsi="Book Antiqua"/>
          <w:b/>
          <w:sz w:val="24"/>
          <w:szCs w:val="24"/>
        </w:rPr>
        <w:t xml:space="preserve"> </w:t>
      </w:r>
    </w:p>
    <w:p w:rsidR="005C6CB3" w:rsidRPr="003E34A4" w:rsidRDefault="005C6CB3" w:rsidP="00822868">
      <w:pPr>
        <w:spacing w:line="360" w:lineRule="auto"/>
        <w:jc w:val="both"/>
        <w:rPr>
          <w:rFonts w:ascii="Book Antiqua" w:hAnsi="Book Antiqua"/>
          <w:b/>
          <w:sz w:val="24"/>
          <w:szCs w:val="24"/>
          <w:lang w:eastAsia="zh-CN"/>
        </w:rPr>
      </w:pPr>
      <w:r w:rsidRPr="003E34A4">
        <w:rPr>
          <w:rFonts w:ascii="Book Antiqua" w:hAnsi="Book Antiqua"/>
          <w:b/>
          <w:sz w:val="24"/>
          <w:szCs w:val="24"/>
        </w:rPr>
        <w:t>Figure 3 Stomach after plication with ACE Stapler</w:t>
      </w:r>
      <w:r w:rsidR="00772B07" w:rsidRPr="003E34A4">
        <w:rPr>
          <w:rFonts w:ascii="Book Antiqua" w:hAnsi="Book Antiqua"/>
          <w:b/>
          <w:sz w:val="24"/>
          <w:szCs w:val="24"/>
          <w:vertAlign w:val="superscript"/>
        </w:rPr>
        <w:t>[23]</w:t>
      </w:r>
      <w:r w:rsidR="00C121F6" w:rsidRPr="003E34A4">
        <w:rPr>
          <w:rFonts w:ascii="Book Antiqua" w:hAnsi="Book Antiqua" w:hint="eastAsia"/>
          <w:b/>
          <w:sz w:val="24"/>
          <w:szCs w:val="24"/>
          <w:lang w:eastAsia="zh-CN"/>
        </w:rPr>
        <w:t>.</w:t>
      </w:r>
    </w:p>
    <w:p w:rsidR="00C121F6" w:rsidRPr="003E34A4" w:rsidRDefault="00C121F6" w:rsidP="00822868">
      <w:pPr>
        <w:spacing w:line="360" w:lineRule="auto"/>
        <w:jc w:val="both"/>
        <w:rPr>
          <w:rFonts w:ascii="Book Antiqua" w:hAnsi="Book Antiqua"/>
          <w:b/>
          <w:sz w:val="24"/>
          <w:szCs w:val="24"/>
          <w:lang w:eastAsia="zh-CN"/>
        </w:rPr>
      </w:pPr>
    </w:p>
    <w:p w:rsidR="005C6CB3" w:rsidRPr="003E34A4" w:rsidRDefault="0003179C" w:rsidP="00822868">
      <w:pPr>
        <w:spacing w:line="360" w:lineRule="auto"/>
        <w:jc w:val="both"/>
        <w:rPr>
          <w:rFonts w:ascii="Book Antiqua" w:hAnsi="Book Antiqua"/>
          <w:b/>
          <w:sz w:val="24"/>
          <w:szCs w:val="24"/>
          <w:lang w:eastAsia="zh-CN"/>
        </w:rPr>
      </w:pPr>
      <w:r w:rsidRPr="003E34A4">
        <w:rPr>
          <w:rFonts w:ascii="Book Antiqua" w:hAnsi="Book Antiqua"/>
          <w:b/>
          <w:noProof/>
          <w:color w:val="000000" w:themeColor="text1"/>
          <w:sz w:val="24"/>
          <w:szCs w:val="24"/>
          <w:lang w:eastAsia="zh-CN"/>
        </w:rPr>
        <w:lastRenderedPageBreak/>
        <w:drawing>
          <wp:inline distT="0" distB="0" distL="0" distR="0" wp14:anchorId="3F623FFE" wp14:editId="373DB6A3">
            <wp:extent cx="5943600" cy="30735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3073530"/>
                    </a:xfrm>
                    <a:prstGeom prst="rect">
                      <a:avLst/>
                    </a:prstGeom>
                    <a:noFill/>
                    <a:ln w="9525">
                      <a:noFill/>
                      <a:miter lim="800000"/>
                      <a:headEnd/>
                      <a:tailEnd/>
                    </a:ln>
                  </pic:spPr>
                </pic:pic>
              </a:graphicData>
            </a:graphic>
          </wp:inline>
        </w:drawing>
      </w:r>
      <w:r w:rsidRPr="003E34A4">
        <w:rPr>
          <w:rFonts w:ascii="Book Antiqua" w:hAnsi="Book Antiqua"/>
          <w:b/>
          <w:sz w:val="24"/>
          <w:szCs w:val="24"/>
        </w:rPr>
        <w:t xml:space="preserve"> </w:t>
      </w:r>
      <w:r w:rsidR="00C121F6" w:rsidRPr="003E34A4">
        <w:rPr>
          <w:rFonts w:ascii="Book Antiqua" w:hAnsi="Book Antiqua"/>
          <w:b/>
          <w:sz w:val="24"/>
          <w:szCs w:val="24"/>
        </w:rPr>
        <w:t>Figure 4</w:t>
      </w:r>
      <w:r w:rsidR="005C6CB3" w:rsidRPr="003E34A4">
        <w:rPr>
          <w:rFonts w:ascii="Book Antiqua" w:hAnsi="Book Antiqua"/>
          <w:b/>
          <w:sz w:val="24"/>
          <w:szCs w:val="24"/>
        </w:rPr>
        <w:t xml:space="preserve"> Deployment of self-assembling magnets, and </w:t>
      </w:r>
      <w:r w:rsidR="0092203C" w:rsidRPr="003E34A4">
        <w:rPr>
          <w:rFonts w:ascii="Book Antiqua" w:hAnsi="Book Antiqua"/>
          <w:b/>
          <w:sz w:val="24"/>
          <w:szCs w:val="24"/>
        </w:rPr>
        <w:t xml:space="preserve">human intestinal </w:t>
      </w:r>
      <w:r w:rsidR="005C6CB3" w:rsidRPr="003E34A4">
        <w:rPr>
          <w:rFonts w:ascii="Book Antiqua" w:hAnsi="Book Antiqua"/>
          <w:b/>
          <w:sz w:val="24"/>
          <w:szCs w:val="24"/>
        </w:rPr>
        <w:t>anast</w:t>
      </w:r>
      <w:r w:rsidR="00ED717C" w:rsidRPr="003E34A4">
        <w:rPr>
          <w:rFonts w:ascii="Book Antiqua" w:hAnsi="Book Antiqua"/>
          <w:b/>
          <w:sz w:val="24"/>
          <w:szCs w:val="24"/>
        </w:rPr>
        <w:t>o</w:t>
      </w:r>
      <w:r w:rsidR="005C6CB3" w:rsidRPr="003E34A4">
        <w:rPr>
          <w:rFonts w:ascii="Book Antiqua" w:hAnsi="Book Antiqua"/>
          <w:b/>
          <w:sz w:val="24"/>
          <w:szCs w:val="24"/>
        </w:rPr>
        <w:t xml:space="preserve">mosis at </w:t>
      </w:r>
      <w:r w:rsidR="000D2FFA" w:rsidRPr="003E34A4">
        <w:rPr>
          <w:rFonts w:ascii="Book Antiqua" w:hAnsi="Book Antiqua"/>
          <w:b/>
          <w:sz w:val="24"/>
          <w:szCs w:val="24"/>
        </w:rPr>
        <w:t xml:space="preserve">180 </w:t>
      </w:r>
      <w:r w:rsidR="005C6CB3" w:rsidRPr="003E34A4">
        <w:rPr>
          <w:rFonts w:ascii="Book Antiqua" w:hAnsi="Book Antiqua"/>
          <w:b/>
          <w:sz w:val="24"/>
          <w:szCs w:val="24"/>
        </w:rPr>
        <w:t>days</w:t>
      </w:r>
      <w:r w:rsidR="00940FD9" w:rsidRPr="003E34A4">
        <w:rPr>
          <w:rFonts w:ascii="Book Antiqua" w:hAnsi="Book Antiqua"/>
          <w:b/>
          <w:sz w:val="24"/>
          <w:szCs w:val="24"/>
        </w:rPr>
        <w:t>(C)</w:t>
      </w:r>
      <w:r w:rsidR="00232F4F" w:rsidRPr="003E34A4">
        <w:rPr>
          <w:rFonts w:ascii="Book Antiqua" w:hAnsi="Book Antiqua"/>
          <w:b/>
          <w:sz w:val="24"/>
          <w:szCs w:val="24"/>
          <w:vertAlign w:val="superscript"/>
        </w:rPr>
        <w:t xml:space="preserve"> </w:t>
      </w:r>
      <w:r w:rsidR="009C64BA" w:rsidRPr="003E34A4">
        <w:rPr>
          <w:rFonts w:ascii="Book Antiqua" w:hAnsi="Book Antiqua"/>
          <w:b/>
          <w:sz w:val="24"/>
          <w:szCs w:val="24"/>
          <w:vertAlign w:val="superscript"/>
        </w:rPr>
        <w:t>[</w:t>
      </w:r>
      <w:r w:rsidR="007C40E5" w:rsidRPr="003E34A4">
        <w:rPr>
          <w:b/>
        </w:rPr>
        <w:fldChar w:fldCharType="begin"/>
      </w:r>
      <w:r w:rsidR="007C40E5" w:rsidRPr="003E34A4">
        <w:rPr>
          <w:b/>
        </w:rPr>
        <w:instrText xml:space="preserve"> NOTEREF _Ref453239951 \h  \* MERGEFORMAT </w:instrText>
      </w:r>
      <w:r w:rsidR="007C40E5" w:rsidRPr="003E34A4">
        <w:rPr>
          <w:b/>
        </w:rPr>
      </w:r>
      <w:r w:rsidR="007C40E5" w:rsidRPr="003E34A4">
        <w:rPr>
          <w:b/>
        </w:rPr>
        <w:fldChar w:fldCharType="separate"/>
      </w:r>
      <w:r w:rsidR="009C64BA" w:rsidRPr="003E34A4">
        <w:rPr>
          <w:rFonts w:ascii="Book Antiqua" w:hAnsi="Book Antiqua"/>
          <w:b/>
          <w:sz w:val="24"/>
          <w:szCs w:val="24"/>
          <w:vertAlign w:val="superscript"/>
        </w:rPr>
        <w:t>31</w:t>
      </w:r>
      <w:r w:rsidR="007C40E5" w:rsidRPr="003E34A4">
        <w:rPr>
          <w:b/>
        </w:rPr>
        <w:fldChar w:fldCharType="end"/>
      </w:r>
      <w:r w:rsidR="009C64BA" w:rsidRPr="003E34A4">
        <w:rPr>
          <w:rFonts w:ascii="Book Antiqua" w:hAnsi="Book Antiqua"/>
          <w:b/>
          <w:sz w:val="24"/>
          <w:szCs w:val="24"/>
          <w:vertAlign w:val="superscript"/>
        </w:rPr>
        <w:t>]</w:t>
      </w:r>
      <w:r w:rsidR="00C121F6" w:rsidRPr="003E34A4">
        <w:rPr>
          <w:rFonts w:ascii="Book Antiqua" w:hAnsi="Book Antiqua" w:hint="eastAsia"/>
          <w:b/>
          <w:sz w:val="24"/>
          <w:szCs w:val="24"/>
          <w:lang w:eastAsia="zh-CN"/>
        </w:rPr>
        <w:t xml:space="preserve">. </w:t>
      </w:r>
    </w:p>
    <w:p w:rsidR="00C121F6" w:rsidRPr="003E34A4" w:rsidRDefault="00C121F6" w:rsidP="00822868">
      <w:pPr>
        <w:spacing w:line="360" w:lineRule="auto"/>
        <w:jc w:val="both"/>
        <w:rPr>
          <w:rFonts w:ascii="Book Antiqua" w:hAnsi="Book Antiqua"/>
          <w:b/>
          <w:sz w:val="24"/>
          <w:szCs w:val="24"/>
          <w:lang w:eastAsia="zh-CN"/>
        </w:rPr>
      </w:pPr>
    </w:p>
    <w:p w:rsidR="0003179C" w:rsidRPr="003E34A4" w:rsidRDefault="0003179C" w:rsidP="00822868">
      <w:pPr>
        <w:spacing w:line="360" w:lineRule="auto"/>
        <w:jc w:val="both"/>
        <w:rPr>
          <w:rFonts w:ascii="Book Antiqua" w:hAnsi="Book Antiqua"/>
          <w:b/>
          <w:sz w:val="24"/>
          <w:szCs w:val="24"/>
          <w:lang w:eastAsia="zh-CN"/>
        </w:rPr>
      </w:pPr>
      <w:r w:rsidRPr="003E34A4">
        <w:rPr>
          <w:rFonts w:ascii="Book Antiqua" w:hAnsi="Book Antiqua"/>
          <w:b/>
          <w:noProof/>
          <w:color w:val="000000" w:themeColor="text1"/>
          <w:sz w:val="24"/>
          <w:szCs w:val="24"/>
          <w:lang w:eastAsia="zh-CN"/>
        </w:rPr>
        <w:drawing>
          <wp:inline distT="0" distB="0" distL="0" distR="0" wp14:anchorId="55944A01" wp14:editId="34E7EA72">
            <wp:extent cx="5260316" cy="4124087"/>
            <wp:effectExtent l="19050" t="0" r="0" b="0"/>
            <wp:docPr id="7" name="Picture 4"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2" cstate="print"/>
                    <a:stretch>
                      <a:fillRect/>
                    </a:stretch>
                  </pic:blipFill>
                  <pic:spPr>
                    <a:xfrm>
                      <a:off x="0" y="0"/>
                      <a:ext cx="5264454" cy="4127331"/>
                    </a:xfrm>
                    <a:prstGeom prst="rect">
                      <a:avLst/>
                    </a:prstGeom>
                  </pic:spPr>
                </pic:pic>
              </a:graphicData>
            </a:graphic>
          </wp:inline>
        </w:drawing>
      </w:r>
      <w:r w:rsidRPr="003E34A4">
        <w:rPr>
          <w:rFonts w:ascii="Book Antiqua" w:hAnsi="Book Antiqua"/>
          <w:b/>
          <w:sz w:val="24"/>
          <w:szCs w:val="24"/>
        </w:rPr>
        <w:t xml:space="preserve"> </w:t>
      </w:r>
    </w:p>
    <w:p w:rsidR="005C6CB3" w:rsidRPr="003E34A4" w:rsidRDefault="00C121F6" w:rsidP="00822868">
      <w:pPr>
        <w:spacing w:line="360" w:lineRule="auto"/>
        <w:jc w:val="both"/>
        <w:rPr>
          <w:rFonts w:ascii="Book Antiqua" w:hAnsi="Book Antiqua"/>
          <w:b/>
          <w:sz w:val="24"/>
          <w:szCs w:val="24"/>
          <w:lang w:eastAsia="zh-CN"/>
        </w:rPr>
      </w:pPr>
      <w:r w:rsidRPr="003E34A4">
        <w:rPr>
          <w:rFonts w:ascii="Book Antiqua" w:hAnsi="Book Antiqua"/>
          <w:b/>
          <w:sz w:val="24"/>
          <w:szCs w:val="24"/>
        </w:rPr>
        <w:lastRenderedPageBreak/>
        <w:t>Figure 5</w:t>
      </w:r>
      <w:r w:rsidRPr="003E34A4">
        <w:rPr>
          <w:rFonts w:ascii="Book Antiqua" w:hAnsi="Book Antiqua" w:hint="eastAsia"/>
          <w:b/>
          <w:sz w:val="24"/>
          <w:szCs w:val="24"/>
          <w:lang w:eastAsia="zh-CN"/>
        </w:rPr>
        <w:t xml:space="preserve"> </w:t>
      </w:r>
      <w:r w:rsidR="005C6CB3" w:rsidRPr="003E34A4">
        <w:rPr>
          <w:rFonts w:ascii="Book Antiqua" w:hAnsi="Book Antiqua"/>
          <w:b/>
          <w:sz w:val="24"/>
          <w:szCs w:val="24"/>
        </w:rPr>
        <w:t>Use of controlled radial expansion balloon during pursestring</w:t>
      </w:r>
      <w:r w:rsidR="00B40A33" w:rsidRPr="003E34A4">
        <w:rPr>
          <w:rFonts w:ascii="Book Antiqua" w:hAnsi="Book Antiqua"/>
          <w:b/>
          <w:sz w:val="24"/>
          <w:szCs w:val="24"/>
        </w:rPr>
        <w:t xml:space="preserve"> </w:t>
      </w:r>
      <w:r w:rsidR="005C6CB3" w:rsidRPr="003E34A4">
        <w:rPr>
          <w:rFonts w:ascii="Book Antiqua" w:hAnsi="Book Antiqua"/>
          <w:b/>
          <w:sz w:val="24"/>
          <w:szCs w:val="24"/>
        </w:rPr>
        <w:t>transoral outlet reduction</w:t>
      </w:r>
      <w:r w:rsidR="000F7A22" w:rsidRPr="003E34A4">
        <w:rPr>
          <w:rFonts w:ascii="Book Antiqua" w:hAnsi="Book Antiqua"/>
          <w:b/>
          <w:sz w:val="24"/>
          <w:szCs w:val="24"/>
          <w:vertAlign w:val="superscript"/>
        </w:rPr>
        <w:t>[39]</w:t>
      </w:r>
      <w:r w:rsidRPr="003E34A4">
        <w:rPr>
          <w:rFonts w:ascii="Book Antiqua" w:hAnsi="Book Antiqua" w:hint="eastAsia"/>
          <w:b/>
          <w:sz w:val="24"/>
          <w:szCs w:val="24"/>
          <w:lang w:eastAsia="zh-CN"/>
        </w:rPr>
        <w:t>.</w:t>
      </w:r>
    </w:p>
    <w:p w:rsidR="0098185A" w:rsidRPr="003E34A4" w:rsidRDefault="0098185A" w:rsidP="00822868">
      <w:pPr>
        <w:spacing w:line="360" w:lineRule="auto"/>
        <w:jc w:val="both"/>
        <w:rPr>
          <w:rFonts w:ascii="Book Antiqua" w:hAnsi="Book Antiqua"/>
          <w:b/>
          <w:color w:val="000000" w:themeColor="text1"/>
          <w:sz w:val="24"/>
          <w:szCs w:val="24"/>
        </w:rPr>
      </w:pPr>
    </w:p>
    <w:p w:rsidR="00940FD9" w:rsidRPr="003E34A4" w:rsidRDefault="007F4A3B" w:rsidP="00822868">
      <w:pPr>
        <w:spacing w:line="360" w:lineRule="auto"/>
        <w:jc w:val="both"/>
        <w:rPr>
          <w:rFonts w:ascii="Book Antiqua" w:hAnsi="Book Antiqua"/>
          <w:b/>
          <w:color w:val="000000" w:themeColor="text1"/>
          <w:sz w:val="24"/>
          <w:szCs w:val="24"/>
          <w:lang w:eastAsia="zh-CN"/>
        </w:rPr>
      </w:pPr>
      <w:r w:rsidRPr="003E34A4">
        <w:rPr>
          <w:rFonts w:ascii="Book Antiqua" w:hAnsi="Book Antiqua"/>
          <w:b/>
          <w:color w:val="000000" w:themeColor="text1"/>
          <w:sz w:val="24"/>
          <w:szCs w:val="24"/>
        </w:rPr>
        <w:br w:type="page"/>
      </w:r>
    </w:p>
    <w:p w:rsidR="00100771" w:rsidRPr="003E34A4" w:rsidRDefault="00100771" w:rsidP="00822868">
      <w:pPr>
        <w:jc w:val="both"/>
        <w:rPr>
          <w:rFonts w:ascii="Book Antiqua" w:hAnsi="Book Antiqua"/>
        </w:rPr>
      </w:pPr>
    </w:p>
    <w:p w:rsidR="00100771" w:rsidRPr="003E34A4" w:rsidRDefault="0003179C" w:rsidP="00822868">
      <w:pPr>
        <w:jc w:val="both"/>
        <w:rPr>
          <w:rFonts w:ascii="Book Antiqua" w:hAnsi="Book Antiqua"/>
          <w:b/>
        </w:rPr>
      </w:pPr>
      <w:r w:rsidRPr="003E34A4">
        <w:rPr>
          <w:rFonts w:ascii="Book Antiqua" w:hAnsi="Book Antiqua"/>
          <w:b/>
        </w:rPr>
        <w:t>Table 1</w:t>
      </w:r>
      <w:r w:rsidRPr="003E34A4">
        <w:rPr>
          <w:rFonts w:ascii="Book Antiqua" w:hAnsi="Book Antiqua" w:hint="eastAsia"/>
          <w:b/>
          <w:lang w:eastAsia="zh-CN"/>
        </w:rPr>
        <w:t xml:space="preserve"> </w:t>
      </w:r>
      <w:r w:rsidR="00100771" w:rsidRPr="003E34A4">
        <w:rPr>
          <w:rFonts w:ascii="Book Antiqua" w:hAnsi="Book Antiqua"/>
          <w:b/>
        </w:rPr>
        <w:t xml:space="preserve">Current status of selected </w:t>
      </w:r>
      <w:r w:rsidR="00693872" w:rsidRPr="003E34A4">
        <w:rPr>
          <w:rFonts w:ascii="Book Antiqua" w:hAnsi="Book Antiqua"/>
          <w:b/>
        </w:rPr>
        <w:t>endoscopic bariatric therapies</w:t>
      </w:r>
    </w:p>
    <w:tbl>
      <w:tblPr>
        <w:tblStyle w:val="TableGrid"/>
        <w:tblW w:w="95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3377"/>
        <w:gridCol w:w="1874"/>
        <w:gridCol w:w="1686"/>
      </w:tblGrid>
      <w:tr w:rsidR="00100771" w:rsidRPr="003E34A4" w:rsidTr="00693872">
        <w:tc>
          <w:tcPr>
            <w:tcW w:w="2639" w:type="dxa"/>
            <w:tcBorders>
              <w:top w:val="single" w:sz="4" w:space="0" w:color="000000" w:themeColor="text1"/>
              <w:bottom w:val="single" w:sz="4" w:space="0" w:color="000000" w:themeColor="text1"/>
            </w:tcBorders>
          </w:tcPr>
          <w:p w:rsidR="00100771" w:rsidRPr="003E34A4" w:rsidRDefault="00100771" w:rsidP="00822868">
            <w:pPr>
              <w:spacing w:line="360" w:lineRule="auto"/>
              <w:jc w:val="both"/>
              <w:rPr>
                <w:rFonts w:ascii="Book Antiqua" w:hAnsi="Book Antiqua"/>
                <w:b/>
              </w:rPr>
            </w:pPr>
            <w:r w:rsidRPr="003E34A4">
              <w:rPr>
                <w:rFonts w:ascii="Book Antiqua" w:hAnsi="Book Antiqua"/>
                <w:b/>
              </w:rPr>
              <w:t>Device</w:t>
            </w:r>
          </w:p>
        </w:tc>
        <w:tc>
          <w:tcPr>
            <w:tcW w:w="3377" w:type="dxa"/>
            <w:tcBorders>
              <w:top w:val="single" w:sz="4" w:space="0" w:color="000000" w:themeColor="text1"/>
              <w:bottom w:val="single" w:sz="4" w:space="0" w:color="000000" w:themeColor="text1"/>
            </w:tcBorders>
          </w:tcPr>
          <w:p w:rsidR="00100771" w:rsidRPr="003E34A4" w:rsidRDefault="00100771" w:rsidP="00822868">
            <w:pPr>
              <w:spacing w:line="360" w:lineRule="auto"/>
              <w:jc w:val="both"/>
              <w:rPr>
                <w:rFonts w:ascii="Book Antiqua" w:hAnsi="Book Antiqua"/>
                <w:b/>
              </w:rPr>
            </w:pPr>
            <w:r w:rsidRPr="003E34A4">
              <w:rPr>
                <w:rFonts w:ascii="Book Antiqua" w:hAnsi="Book Antiqua"/>
                <w:b/>
              </w:rPr>
              <w:t>Procedure</w:t>
            </w:r>
          </w:p>
        </w:tc>
        <w:tc>
          <w:tcPr>
            <w:tcW w:w="1874" w:type="dxa"/>
            <w:tcBorders>
              <w:top w:val="single" w:sz="4" w:space="0" w:color="000000" w:themeColor="text1"/>
              <w:bottom w:val="single" w:sz="4" w:space="0" w:color="000000" w:themeColor="text1"/>
            </w:tcBorders>
          </w:tcPr>
          <w:p w:rsidR="00100771" w:rsidRPr="003E34A4" w:rsidRDefault="00100771" w:rsidP="00822868">
            <w:pPr>
              <w:spacing w:line="360" w:lineRule="auto"/>
              <w:jc w:val="both"/>
              <w:rPr>
                <w:rFonts w:ascii="Book Antiqua" w:hAnsi="Book Antiqua"/>
                <w:b/>
              </w:rPr>
            </w:pPr>
            <w:r w:rsidRPr="003E34A4">
              <w:rPr>
                <w:rFonts w:ascii="Book Antiqua" w:hAnsi="Book Antiqua"/>
                <w:b/>
              </w:rPr>
              <w:t>Mechanism</w:t>
            </w:r>
          </w:p>
        </w:tc>
        <w:tc>
          <w:tcPr>
            <w:tcW w:w="1686" w:type="dxa"/>
            <w:tcBorders>
              <w:top w:val="single" w:sz="4" w:space="0" w:color="000000" w:themeColor="text1"/>
              <w:bottom w:val="single" w:sz="4" w:space="0" w:color="000000" w:themeColor="text1"/>
            </w:tcBorders>
          </w:tcPr>
          <w:p w:rsidR="00100771" w:rsidRPr="003E34A4" w:rsidRDefault="00100771" w:rsidP="00822868">
            <w:pPr>
              <w:spacing w:line="360" w:lineRule="auto"/>
              <w:jc w:val="both"/>
              <w:rPr>
                <w:rFonts w:ascii="Book Antiqua" w:hAnsi="Book Antiqua"/>
                <w:b/>
              </w:rPr>
            </w:pPr>
            <w:r w:rsidRPr="003E34A4">
              <w:rPr>
                <w:rFonts w:ascii="Book Antiqua" w:hAnsi="Book Antiqua"/>
                <w:b/>
              </w:rPr>
              <w:t>Regulatory status</w:t>
            </w:r>
          </w:p>
        </w:tc>
      </w:tr>
      <w:tr w:rsidR="00100771" w:rsidRPr="003E34A4" w:rsidTr="00693872">
        <w:tc>
          <w:tcPr>
            <w:tcW w:w="2639" w:type="dxa"/>
            <w:tcBorders>
              <w:top w:val="single" w:sz="4" w:space="0" w:color="000000" w:themeColor="text1"/>
            </w:tcBorders>
          </w:tcPr>
          <w:p w:rsidR="00100771" w:rsidRPr="003E34A4" w:rsidRDefault="00100771" w:rsidP="00822868">
            <w:pPr>
              <w:spacing w:line="360" w:lineRule="auto"/>
              <w:jc w:val="both"/>
              <w:rPr>
                <w:rFonts w:ascii="Book Antiqua" w:hAnsi="Book Antiqua"/>
              </w:rPr>
            </w:pPr>
            <w:r w:rsidRPr="003E34A4">
              <w:rPr>
                <w:rFonts w:ascii="Book Antiqua" w:hAnsi="Book Antiqua"/>
              </w:rPr>
              <w:t>Orbera</w:t>
            </w:r>
          </w:p>
        </w:tc>
        <w:tc>
          <w:tcPr>
            <w:tcW w:w="3377" w:type="dxa"/>
            <w:tcBorders>
              <w:top w:val="single" w:sz="4" w:space="0" w:color="000000" w:themeColor="text1"/>
            </w:tcBorders>
          </w:tcPr>
          <w:p w:rsidR="00100771" w:rsidRPr="003E34A4" w:rsidRDefault="00100771" w:rsidP="00822868">
            <w:pPr>
              <w:spacing w:line="360" w:lineRule="auto"/>
              <w:jc w:val="both"/>
              <w:rPr>
                <w:rFonts w:ascii="Book Antiqua" w:hAnsi="Book Antiqua"/>
              </w:rPr>
            </w:pPr>
            <w:r w:rsidRPr="003E34A4">
              <w:rPr>
                <w:rFonts w:ascii="Book Antiqua" w:hAnsi="Book Antiqua"/>
              </w:rPr>
              <w:t>Intragastric balloon</w:t>
            </w:r>
          </w:p>
        </w:tc>
        <w:tc>
          <w:tcPr>
            <w:tcW w:w="1874" w:type="dxa"/>
            <w:tcBorders>
              <w:top w:val="single" w:sz="4" w:space="0" w:color="000000" w:themeColor="text1"/>
            </w:tcBorders>
          </w:tcPr>
          <w:p w:rsidR="00100771" w:rsidRPr="003E34A4" w:rsidRDefault="00100771" w:rsidP="00822868">
            <w:pPr>
              <w:spacing w:line="360" w:lineRule="auto"/>
              <w:jc w:val="both"/>
              <w:rPr>
                <w:rFonts w:ascii="Book Antiqua" w:hAnsi="Book Antiqua"/>
              </w:rPr>
            </w:pPr>
            <w:r w:rsidRPr="003E34A4">
              <w:rPr>
                <w:rFonts w:ascii="Book Antiqua" w:hAnsi="Book Antiqua"/>
              </w:rPr>
              <w:t>Space-occupying device</w:t>
            </w:r>
          </w:p>
        </w:tc>
        <w:tc>
          <w:tcPr>
            <w:tcW w:w="1686" w:type="dxa"/>
            <w:tcBorders>
              <w:top w:val="single" w:sz="4" w:space="0" w:color="000000" w:themeColor="text1"/>
            </w:tcBorders>
          </w:tcPr>
          <w:p w:rsidR="00100771" w:rsidRPr="003E34A4" w:rsidRDefault="00100771" w:rsidP="00822868">
            <w:pPr>
              <w:spacing w:line="360" w:lineRule="auto"/>
              <w:jc w:val="both"/>
              <w:rPr>
                <w:rFonts w:ascii="Book Antiqua" w:hAnsi="Book Antiqua"/>
              </w:rPr>
            </w:pPr>
            <w:r w:rsidRPr="003E34A4">
              <w:rPr>
                <w:rFonts w:ascii="Book Antiqua" w:hAnsi="Book Antiqua"/>
              </w:rPr>
              <w:t>FDA-approved</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Integrated dual balloon</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Intragastric balloon</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Space-occupying device</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FDA-approved</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OverStitch</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Endoscopic sleeve gastroplasty</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Gastric remodeling</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FDA-approved</w:t>
            </w:r>
            <w:r w:rsidR="00693872" w:rsidRPr="003E34A4">
              <w:rPr>
                <w:rFonts w:ascii="Book Antiqua" w:hAnsi="Book Antiqua" w:hint="eastAsia"/>
                <w:vertAlign w:val="superscript"/>
                <w:lang w:eastAsia="zh-CN"/>
              </w:rPr>
              <w:t>1</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Incisionless operating platform</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Primary obesity surgery endolumenal</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Gastric remodeling</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Under FDA review</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Articulating Circular Endoscopic Stapler</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Gastroplasty</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Gastric remodeling</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In human trials</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AspireAssist</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Aspiration therapy</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Aspiration</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Under FDA review</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Self-assembling magnets</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Endoscopic enteral anastomosis</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Dual-path enteral bypass</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In human trials</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OverStitch</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Transoral outlet reduction for revision of gastric bypass</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Anastomotic reduction</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FDA-approved</w:t>
            </w:r>
            <w:r w:rsidR="00693872" w:rsidRPr="003E34A4">
              <w:rPr>
                <w:rFonts w:ascii="Book Antiqua" w:hAnsi="Book Antiqua" w:hint="eastAsia"/>
                <w:vertAlign w:val="superscript"/>
                <w:lang w:eastAsia="zh-CN"/>
              </w:rPr>
              <w:t>1</w:t>
            </w:r>
          </w:p>
        </w:tc>
      </w:tr>
      <w:tr w:rsidR="00100771" w:rsidRPr="003E34A4" w:rsidTr="00693872">
        <w:tc>
          <w:tcPr>
            <w:tcW w:w="2639" w:type="dxa"/>
          </w:tcPr>
          <w:p w:rsidR="00100771" w:rsidRPr="003E34A4" w:rsidRDefault="00100771" w:rsidP="00822868">
            <w:pPr>
              <w:spacing w:line="360" w:lineRule="auto"/>
              <w:jc w:val="both"/>
              <w:rPr>
                <w:rFonts w:ascii="Book Antiqua" w:hAnsi="Book Antiqua"/>
              </w:rPr>
            </w:pPr>
            <w:r w:rsidRPr="003E34A4">
              <w:rPr>
                <w:rFonts w:ascii="Book Antiqua" w:hAnsi="Book Antiqua"/>
              </w:rPr>
              <w:t>Incisionless operating platform</w:t>
            </w:r>
          </w:p>
        </w:tc>
        <w:tc>
          <w:tcPr>
            <w:tcW w:w="3377" w:type="dxa"/>
          </w:tcPr>
          <w:p w:rsidR="00100771" w:rsidRPr="003E34A4" w:rsidRDefault="00100771" w:rsidP="00822868">
            <w:pPr>
              <w:spacing w:line="360" w:lineRule="auto"/>
              <w:jc w:val="both"/>
              <w:rPr>
                <w:rFonts w:ascii="Book Antiqua" w:hAnsi="Book Antiqua"/>
              </w:rPr>
            </w:pPr>
            <w:r w:rsidRPr="003E34A4">
              <w:rPr>
                <w:rFonts w:ascii="Book Antiqua" w:hAnsi="Book Antiqua"/>
              </w:rPr>
              <w:t>Revision obesity surgery endolumenal for revision of gastric bypass</w:t>
            </w:r>
          </w:p>
        </w:tc>
        <w:tc>
          <w:tcPr>
            <w:tcW w:w="1874" w:type="dxa"/>
          </w:tcPr>
          <w:p w:rsidR="00100771" w:rsidRPr="003E34A4" w:rsidRDefault="00100771" w:rsidP="00822868">
            <w:pPr>
              <w:spacing w:line="360" w:lineRule="auto"/>
              <w:jc w:val="both"/>
              <w:rPr>
                <w:rFonts w:ascii="Book Antiqua" w:hAnsi="Book Antiqua"/>
              </w:rPr>
            </w:pPr>
            <w:r w:rsidRPr="003E34A4">
              <w:rPr>
                <w:rFonts w:ascii="Book Antiqua" w:hAnsi="Book Antiqua"/>
              </w:rPr>
              <w:t>Anastomotic and pouch reduction</w:t>
            </w:r>
          </w:p>
        </w:tc>
        <w:tc>
          <w:tcPr>
            <w:tcW w:w="1686" w:type="dxa"/>
          </w:tcPr>
          <w:p w:rsidR="00100771" w:rsidRPr="003E34A4" w:rsidRDefault="00100771" w:rsidP="00822868">
            <w:pPr>
              <w:spacing w:line="360" w:lineRule="auto"/>
              <w:jc w:val="both"/>
              <w:rPr>
                <w:rFonts w:ascii="Book Antiqua" w:hAnsi="Book Antiqua"/>
              </w:rPr>
            </w:pPr>
            <w:r w:rsidRPr="003E34A4">
              <w:rPr>
                <w:rFonts w:ascii="Book Antiqua" w:hAnsi="Book Antiqua"/>
              </w:rPr>
              <w:t>FDA-approved</w:t>
            </w:r>
            <w:r w:rsidR="00693872" w:rsidRPr="003E34A4">
              <w:rPr>
                <w:rFonts w:ascii="Book Antiqua" w:hAnsi="Book Antiqua" w:hint="eastAsia"/>
                <w:vertAlign w:val="superscript"/>
                <w:lang w:eastAsia="zh-CN"/>
              </w:rPr>
              <w:t>1</w:t>
            </w:r>
          </w:p>
        </w:tc>
      </w:tr>
    </w:tbl>
    <w:p w:rsidR="00100771" w:rsidRPr="003E34A4" w:rsidRDefault="00693872" w:rsidP="00822868">
      <w:pPr>
        <w:jc w:val="both"/>
        <w:rPr>
          <w:rFonts w:ascii="Book Antiqua" w:hAnsi="Book Antiqua"/>
          <w:lang w:eastAsia="zh-CN"/>
        </w:rPr>
      </w:pPr>
      <w:r w:rsidRPr="003E34A4">
        <w:rPr>
          <w:rFonts w:ascii="Book Antiqua" w:hAnsi="Book Antiqua" w:hint="eastAsia"/>
          <w:vertAlign w:val="superscript"/>
          <w:lang w:eastAsia="zh-CN"/>
        </w:rPr>
        <w:t>1</w:t>
      </w:r>
      <w:r w:rsidR="00100771" w:rsidRPr="003E34A4">
        <w:rPr>
          <w:rFonts w:ascii="Book Antiqua" w:hAnsi="Book Antiqua"/>
        </w:rPr>
        <w:t>Device is FDA-approved for tissue apposition</w:t>
      </w:r>
      <w:r w:rsidRPr="003E34A4">
        <w:rPr>
          <w:rFonts w:ascii="Book Antiqua" w:hAnsi="Book Antiqua" w:hint="eastAsia"/>
          <w:lang w:eastAsia="zh-CN"/>
        </w:rPr>
        <w:t>.</w:t>
      </w:r>
    </w:p>
    <w:p w:rsidR="00693872" w:rsidRPr="003E34A4" w:rsidRDefault="00693872" w:rsidP="00822868">
      <w:pPr>
        <w:jc w:val="both"/>
        <w:rPr>
          <w:rFonts w:ascii="Book Antiqua" w:hAnsi="Book Antiqua"/>
          <w:b/>
          <w:color w:val="000000" w:themeColor="text1"/>
          <w:sz w:val="24"/>
          <w:szCs w:val="24"/>
        </w:rPr>
      </w:pPr>
      <w:r w:rsidRPr="003E34A4">
        <w:rPr>
          <w:rFonts w:ascii="Book Antiqua" w:hAnsi="Book Antiqua"/>
          <w:b/>
          <w:color w:val="000000" w:themeColor="text1"/>
          <w:sz w:val="24"/>
          <w:szCs w:val="24"/>
        </w:rPr>
        <w:br w:type="page"/>
      </w:r>
    </w:p>
    <w:sectPr w:rsidR="00693872" w:rsidRPr="003E34A4" w:rsidSect="00386F6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262" w:rsidRDefault="00DB2262" w:rsidP="00D046A3">
      <w:r>
        <w:separator/>
      </w:r>
    </w:p>
  </w:endnote>
  <w:endnote w:type="continuationSeparator" w:id="0">
    <w:p w:rsidR="00DB2262" w:rsidRDefault="00DB2262" w:rsidP="00D04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262" w:rsidRDefault="00DB2262" w:rsidP="00D046A3">
      <w:r>
        <w:separator/>
      </w:r>
    </w:p>
  </w:footnote>
  <w:footnote w:type="continuationSeparator" w:id="0">
    <w:p w:rsidR="00DB2262" w:rsidRDefault="00DB2262" w:rsidP="00D046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22F"/>
    <w:rsid w:val="00010861"/>
    <w:rsid w:val="00010862"/>
    <w:rsid w:val="000207CC"/>
    <w:rsid w:val="00023699"/>
    <w:rsid w:val="000241C1"/>
    <w:rsid w:val="000246A4"/>
    <w:rsid w:val="00030F39"/>
    <w:rsid w:val="0003179C"/>
    <w:rsid w:val="0003406B"/>
    <w:rsid w:val="000570D6"/>
    <w:rsid w:val="00064532"/>
    <w:rsid w:val="00083EAA"/>
    <w:rsid w:val="00097969"/>
    <w:rsid w:val="000A002C"/>
    <w:rsid w:val="000A2F29"/>
    <w:rsid w:val="000B19D7"/>
    <w:rsid w:val="000B78F0"/>
    <w:rsid w:val="000D2FFA"/>
    <w:rsid w:val="000D47B3"/>
    <w:rsid w:val="000E3456"/>
    <w:rsid w:val="000F7A22"/>
    <w:rsid w:val="00100771"/>
    <w:rsid w:val="00102BC9"/>
    <w:rsid w:val="0011070F"/>
    <w:rsid w:val="00115586"/>
    <w:rsid w:val="00120BD1"/>
    <w:rsid w:val="0012135F"/>
    <w:rsid w:val="00121D27"/>
    <w:rsid w:val="00126F74"/>
    <w:rsid w:val="0012788F"/>
    <w:rsid w:val="0013088D"/>
    <w:rsid w:val="001335D0"/>
    <w:rsid w:val="00135618"/>
    <w:rsid w:val="0014173D"/>
    <w:rsid w:val="00141A1C"/>
    <w:rsid w:val="00147259"/>
    <w:rsid w:val="001561B2"/>
    <w:rsid w:val="00156DF3"/>
    <w:rsid w:val="00163838"/>
    <w:rsid w:val="001708D2"/>
    <w:rsid w:val="001741BF"/>
    <w:rsid w:val="00177FFD"/>
    <w:rsid w:val="00181D2A"/>
    <w:rsid w:val="00182667"/>
    <w:rsid w:val="00182909"/>
    <w:rsid w:val="0018656A"/>
    <w:rsid w:val="001871FF"/>
    <w:rsid w:val="00190BEB"/>
    <w:rsid w:val="00196533"/>
    <w:rsid w:val="001A0320"/>
    <w:rsid w:val="001A3AFD"/>
    <w:rsid w:val="001B081D"/>
    <w:rsid w:val="001B189C"/>
    <w:rsid w:val="001B2C77"/>
    <w:rsid w:val="001C0EF1"/>
    <w:rsid w:val="001D6E3D"/>
    <w:rsid w:val="001E7499"/>
    <w:rsid w:val="001F553C"/>
    <w:rsid w:val="002003C6"/>
    <w:rsid w:val="0020412E"/>
    <w:rsid w:val="00211D9B"/>
    <w:rsid w:val="00213BEB"/>
    <w:rsid w:val="0021609D"/>
    <w:rsid w:val="0022623B"/>
    <w:rsid w:val="00232F4F"/>
    <w:rsid w:val="0023345B"/>
    <w:rsid w:val="00250924"/>
    <w:rsid w:val="00255081"/>
    <w:rsid w:val="00257DAC"/>
    <w:rsid w:val="002608E3"/>
    <w:rsid w:val="00265E9D"/>
    <w:rsid w:val="002745A0"/>
    <w:rsid w:val="002827E5"/>
    <w:rsid w:val="002844CF"/>
    <w:rsid w:val="002A131C"/>
    <w:rsid w:val="002A349B"/>
    <w:rsid w:val="002A3AE8"/>
    <w:rsid w:val="002A3F47"/>
    <w:rsid w:val="002C3AD5"/>
    <w:rsid w:val="002C65C4"/>
    <w:rsid w:val="002D1F47"/>
    <w:rsid w:val="002D4395"/>
    <w:rsid w:val="002E2C31"/>
    <w:rsid w:val="002F6D27"/>
    <w:rsid w:val="0030493B"/>
    <w:rsid w:val="00307689"/>
    <w:rsid w:val="003162B2"/>
    <w:rsid w:val="00316AB5"/>
    <w:rsid w:val="00320F39"/>
    <w:rsid w:val="003242FD"/>
    <w:rsid w:val="00327D83"/>
    <w:rsid w:val="00332A9A"/>
    <w:rsid w:val="003334C7"/>
    <w:rsid w:val="00337A3D"/>
    <w:rsid w:val="0034253B"/>
    <w:rsid w:val="00344E71"/>
    <w:rsid w:val="00347C8F"/>
    <w:rsid w:val="003509C1"/>
    <w:rsid w:val="00354B29"/>
    <w:rsid w:val="0037374F"/>
    <w:rsid w:val="00374906"/>
    <w:rsid w:val="00377643"/>
    <w:rsid w:val="003851DF"/>
    <w:rsid w:val="00386F62"/>
    <w:rsid w:val="003A17CD"/>
    <w:rsid w:val="003A1E2F"/>
    <w:rsid w:val="003A2932"/>
    <w:rsid w:val="003A2E47"/>
    <w:rsid w:val="003A30D0"/>
    <w:rsid w:val="003A4113"/>
    <w:rsid w:val="003A74D9"/>
    <w:rsid w:val="003A7FDA"/>
    <w:rsid w:val="003B15FA"/>
    <w:rsid w:val="003C308A"/>
    <w:rsid w:val="003C7407"/>
    <w:rsid w:val="003C773A"/>
    <w:rsid w:val="003D2BDA"/>
    <w:rsid w:val="003D7CB5"/>
    <w:rsid w:val="003E34A4"/>
    <w:rsid w:val="003E5D20"/>
    <w:rsid w:val="003F053E"/>
    <w:rsid w:val="003F2CCB"/>
    <w:rsid w:val="003F6429"/>
    <w:rsid w:val="00400491"/>
    <w:rsid w:val="00412AFE"/>
    <w:rsid w:val="00413BCA"/>
    <w:rsid w:val="004329B3"/>
    <w:rsid w:val="004415C8"/>
    <w:rsid w:val="00444FCA"/>
    <w:rsid w:val="00445A38"/>
    <w:rsid w:val="004524BE"/>
    <w:rsid w:val="004579FF"/>
    <w:rsid w:val="004643B7"/>
    <w:rsid w:val="00464507"/>
    <w:rsid w:val="0046656B"/>
    <w:rsid w:val="00472378"/>
    <w:rsid w:val="0047613B"/>
    <w:rsid w:val="00481717"/>
    <w:rsid w:val="00485896"/>
    <w:rsid w:val="004A20CD"/>
    <w:rsid w:val="004A5448"/>
    <w:rsid w:val="004A721C"/>
    <w:rsid w:val="004C68C0"/>
    <w:rsid w:val="004D08A2"/>
    <w:rsid w:val="004E215F"/>
    <w:rsid w:val="004E5D11"/>
    <w:rsid w:val="004E7200"/>
    <w:rsid w:val="004E72F0"/>
    <w:rsid w:val="004F2A1B"/>
    <w:rsid w:val="00513295"/>
    <w:rsid w:val="00521689"/>
    <w:rsid w:val="005332CD"/>
    <w:rsid w:val="00536CD7"/>
    <w:rsid w:val="00545DC0"/>
    <w:rsid w:val="00546466"/>
    <w:rsid w:val="0055198D"/>
    <w:rsid w:val="00555A64"/>
    <w:rsid w:val="00557748"/>
    <w:rsid w:val="005610DC"/>
    <w:rsid w:val="00561794"/>
    <w:rsid w:val="00563E9D"/>
    <w:rsid w:val="0057022F"/>
    <w:rsid w:val="00572642"/>
    <w:rsid w:val="00581169"/>
    <w:rsid w:val="00581EE7"/>
    <w:rsid w:val="005A1045"/>
    <w:rsid w:val="005A4D68"/>
    <w:rsid w:val="005B1766"/>
    <w:rsid w:val="005C34DD"/>
    <w:rsid w:val="005C3EB0"/>
    <w:rsid w:val="005C6CB3"/>
    <w:rsid w:val="005D19E0"/>
    <w:rsid w:val="005D3DCA"/>
    <w:rsid w:val="005D46F5"/>
    <w:rsid w:val="005E7F5B"/>
    <w:rsid w:val="006002E7"/>
    <w:rsid w:val="006012B9"/>
    <w:rsid w:val="00601D4B"/>
    <w:rsid w:val="0060434F"/>
    <w:rsid w:val="0060468B"/>
    <w:rsid w:val="00613B75"/>
    <w:rsid w:val="00640920"/>
    <w:rsid w:val="00650DB0"/>
    <w:rsid w:val="0065378A"/>
    <w:rsid w:val="006642DB"/>
    <w:rsid w:val="006729FA"/>
    <w:rsid w:val="00681F49"/>
    <w:rsid w:val="00683235"/>
    <w:rsid w:val="0068440E"/>
    <w:rsid w:val="00684DF8"/>
    <w:rsid w:val="00687229"/>
    <w:rsid w:val="00691900"/>
    <w:rsid w:val="00692337"/>
    <w:rsid w:val="00693872"/>
    <w:rsid w:val="006A0566"/>
    <w:rsid w:val="006A1332"/>
    <w:rsid w:val="006B1195"/>
    <w:rsid w:val="006B15E7"/>
    <w:rsid w:val="006B19A3"/>
    <w:rsid w:val="006E39B5"/>
    <w:rsid w:val="006F5CB3"/>
    <w:rsid w:val="00700120"/>
    <w:rsid w:val="00702A13"/>
    <w:rsid w:val="00702A67"/>
    <w:rsid w:val="007118F6"/>
    <w:rsid w:val="007207BA"/>
    <w:rsid w:val="00721AA8"/>
    <w:rsid w:val="00723908"/>
    <w:rsid w:val="00723D83"/>
    <w:rsid w:val="00734399"/>
    <w:rsid w:val="0073538F"/>
    <w:rsid w:val="00743AD1"/>
    <w:rsid w:val="007440EF"/>
    <w:rsid w:val="00747568"/>
    <w:rsid w:val="00750916"/>
    <w:rsid w:val="00756EDC"/>
    <w:rsid w:val="00761756"/>
    <w:rsid w:val="007659D1"/>
    <w:rsid w:val="00767AD0"/>
    <w:rsid w:val="0077128B"/>
    <w:rsid w:val="0077214B"/>
    <w:rsid w:val="00772B07"/>
    <w:rsid w:val="00774704"/>
    <w:rsid w:val="007A0E13"/>
    <w:rsid w:val="007A3A47"/>
    <w:rsid w:val="007A5C1D"/>
    <w:rsid w:val="007B5B03"/>
    <w:rsid w:val="007C3E1E"/>
    <w:rsid w:val="007C40E5"/>
    <w:rsid w:val="007C6942"/>
    <w:rsid w:val="007D1E2C"/>
    <w:rsid w:val="007D4038"/>
    <w:rsid w:val="007E0509"/>
    <w:rsid w:val="007E149B"/>
    <w:rsid w:val="007F06EF"/>
    <w:rsid w:val="007F1024"/>
    <w:rsid w:val="007F4A3B"/>
    <w:rsid w:val="00804469"/>
    <w:rsid w:val="0080503F"/>
    <w:rsid w:val="008118EF"/>
    <w:rsid w:val="00821644"/>
    <w:rsid w:val="00822868"/>
    <w:rsid w:val="00822E8D"/>
    <w:rsid w:val="0083008A"/>
    <w:rsid w:val="00832959"/>
    <w:rsid w:val="008401FD"/>
    <w:rsid w:val="008413D6"/>
    <w:rsid w:val="008449E5"/>
    <w:rsid w:val="00855367"/>
    <w:rsid w:val="0086527D"/>
    <w:rsid w:val="0086561E"/>
    <w:rsid w:val="008727E2"/>
    <w:rsid w:val="008743EC"/>
    <w:rsid w:val="0088189E"/>
    <w:rsid w:val="008947A9"/>
    <w:rsid w:val="008B1D24"/>
    <w:rsid w:val="008B300A"/>
    <w:rsid w:val="008C3419"/>
    <w:rsid w:val="008D211C"/>
    <w:rsid w:val="008D58B6"/>
    <w:rsid w:val="008F0F82"/>
    <w:rsid w:val="00900D5C"/>
    <w:rsid w:val="00913EF6"/>
    <w:rsid w:val="00916589"/>
    <w:rsid w:val="0091705E"/>
    <w:rsid w:val="00917F12"/>
    <w:rsid w:val="0092203C"/>
    <w:rsid w:val="00922C7B"/>
    <w:rsid w:val="0092526B"/>
    <w:rsid w:val="00930B27"/>
    <w:rsid w:val="00934FAE"/>
    <w:rsid w:val="00940FD9"/>
    <w:rsid w:val="0094279E"/>
    <w:rsid w:val="0095095C"/>
    <w:rsid w:val="009559C5"/>
    <w:rsid w:val="009623D2"/>
    <w:rsid w:val="00972D8E"/>
    <w:rsid w:val="0098185A"/>
    <w:rsid w:val="00991636"/>
    <w:rsid w:val="00993E27"/>
    <w:rsid w:val="009B3BC6"/>
    <w:rsid w:val="009B42E9"/>
    <w:rsid w:val="009B5B26"/>
    <w:rsid w:val="009B5DBC"/>
    <w:rsid w:val="009B6FBB"/>
    <w:rsid w:val="009C29F8"/>
    <w:rsid w:val="009C64BA"/>
    <w:rsid w:val="009C6F26"/>
    <w:rsid w:val="009D01E6"/>
    <w:rsid w:val="009D079D"/>
    <w:rsid w:val="009D2AF5"/>
    <w:rsid w:val="009E542E"/>
    <w:rsid w:val="009E7E0B"/>
    <w:rsid w:val="009F4CB4"/>
    <w:rsid w:val="00A06DF6"/>
    <w:rsid w:val="00A07E5A"/>
    <w:rsid w:val="00A157D3"/>
    <w:rsid w:val="00A22EC6"/>
    <w:rsid w:val="00A25B6C"/>
    <w:rsid w:val="00A25E4D"/>
    <w:rsid w:val="00A26708"/>
    <w:rsid w:val="00A276A3"/>
    <w:rsid w:val="00A4362F"/>
    <w:rsid w:val="00A5124F"/>
    <w:rsid w:val="00A5601D"/>
    <w:rsid w:val="00A6447A"/>
    <w:rsid w:val="00A65651"/>
    <w:rsid w:val="00A67FEE"/>
    <w:rsid w:val="00A704F0"/>
    <w:rsid w:val="00A74808"/>
    <w:rsid w:val="00A75FCD"/>
    <w:rsid w:val="00A80124"/>
    <w:rsid w:val="00A83E71"/>
    <w:rsid w:val="00A86074"/>
    <w:rsid w:val="00AB0827"/>
    <w:rsid w:val="00AD10D1"/>
    <w:rsid w:val="00AD148A"/>
    <w:rsid w:val="00AD1A85"/>
    <w:rsid w:val="00AD4AD2"/>
    <w:rsid w:val="00AE00FE"/>
    <w:rsid w:val="00AF1D49"/>
    <w:rsid w:val="00AF3BAE"/>
    <w:rsid w:val="00AF6431"/>
    <w:rsid w:val="00B019A6"/>
    <w:rsid w:val="00B169AE"/>
    <w:rsid w:val="00B30EFC"/>
    <w:rsid w:val="00B31B59"/>
    <w:rsid w:val="00B40A33"/>
    <w:rsid w:val="00B45ED9"/>
    <w:rsid w:val="00B46EFC"/>
    <w:rsid w:val="00B47F34"/>
    <w:rsid w:val="00B60642"/>
    <w:rsid w:val="00B84903"/>
    <w:rsid w:val="00B849E3"/>
    <w:rsid w:val="00B87CF6"/>
    <w:rsid w:val="00B97078"/>
    <w:rsid w:val="00BA1901"/>
    <w:rsid w:val="00BB048A"/>
    <w:rsid w:val="00BB665E"/>
    <w:rsid w:val="00BB6876"/>
    <w:rsid w:val="00BE0F3A"/>
    <w:rsid w:val="00BF5F9A"/>
    <w:rsid w:val="00C02CE3"/>
    <w:rsid w:val="00C0329B"/>
    <w:rsid w:val="00C03DC0"/>
    <w:rsid w:val="00C07C3D"/>
    <w:rsid w:val="00C121F6"/>
    <w:rsid w:val="00C168B9"/>
    <w:rsid w:val="00C24E18"/>
    <w:rsid w:val="00C5441E"/>
    <w:rsid w:val="00C54A3B"/>
    <w:rsid w:val="00C6085E"/>
    <w:rsid w:val="00C64812"/>
    <w:rsid w:val="00C659EA"/>
    <w:rsid w:val="00C66255"/>
    <w:rsid w:val="00C709B3"/>
    <w:rsid w:val="00C87DA6"/>
    <w:rsid w:val="00C93440"/>
    <w:rsid w:val="00C95246"/>
    <w:rsid w:val="00CC0175"/>
    <w:rsid w:val="00CC2709"/>
    <w:rsid w:val="00CC6FA9"/>
    <w:rsid w:val="00CD51B4"/>
    <w:rsid w:val="00CE1FB4"/>
    <w:rsid w:val="00CE4963"/>
    <w:rsid w:val="00CE7751"/>
    <w:rsid w:val="00CF639F"/>
    <w:rsid w:val="00D03609"/>
    <w:rsid w:val="00D046A3"/>
    <w:rsid w:val="00D161F4"/>
    <w:rsid w:val="00D24108"/>
    <w:rsid w:val="00D32514"/>
    <w:rsid w:val="00D36B76"/>
    <w:rsid w:val="00D43269"/>
    <w:rsid w:val="00D434D7"/>
    <w:rsid w:val="00D531E5"/>
    <w:rsid w:val="00D53DA5"/>
    <w:rsid w:val="00D624AF"/>
    <w:rsid w:val="00D6465E"/>
    <w:rsid w:val="00D709D4"/>
    <w:rsid w:val="00D7254C"/>
    <w:rsid w:val="00D72D37"/>
    <w:rsid w:val="00D75DB7"/>
    <w:rsid w:val="00D85E46"/>
    <w:rsid w:val="00D95403"/>
    <w:rsid w:val="00DA27EF"/>
    <w:rsid w:val="00DA43D5"/>
    <w:rsid w:val="00DB2262"/>
    <w:rsid w:val="00DB463D"/>
    <w:rsid w:val="00DC4D22"/>
    <w:rsid w:val="00DC521B"/>
    <w:rsid w:val="00DC5428"/>
    <w:rsid w:val="00DD2911"/>
    <w:rsid w:val="00DD48BF"/>
    <w:rsid w:val="00DE3CF1"/>
    <w:rsid w:val="00DF1675"/>
    <w:rsid w:val="00E02752"/>
    <w:rsid w:val="00E02DFC"/>
    <w:rsid w:val="00E157AA"/>
    <w:rsid w:val="00E22441"/>
    <w:rsid w:val="00E256F7"/>
    <w:rsid w:val="00E27BF1"/>
    <w:rsid w:val="00E304EA"/>
    <w:rsid w:val="00E3051D"/>
    <w:rsid w:val="00E34FA1"/>
    <w:rsid w:val="00E36E0D"/>
    <w:rsid w:val="00E42B57"/>
    <w:rsid w:val="00E45AF7"/>
    <w:rsid w:val="00E47AE5"/>
    <w:rsid w:val="00E54E90"/>
    <w:rsid w:val="00E645E4"/>
    <w:rsid w:val="00E671F9"/>
    <w:rsid w:val="00E725F6"/>
    <w:rsid w:val="00E74015"/>
    <w:rsid w:val="00E75158"/>
    <w:rsid w:val="00E87AB3"/>
    <w:rsid w:val="00E911EC"/>
    <w:rsid w:val="00E934FB"/>
    <w:rsid w:val="00E976BA"/>
    <w:rsid w:val="00E976D8"/>
    <w:rsid w:val="00EB3869"/>
    <w:rsid w:val="00EB5AFC"/>
    <w:rsid w:val="00EB717A"/>
    <w:rsid w:val="00EC3420"/>
    <w:rsid w:val="00EC5D24"/>
    <w:rsid w:val="00ED2122"/>
    <w:rsid w:val="00ED2EC8"/>
    <w:rsid w:val="00ED717C"/>
    <w:rsid w:val="00ED7BDD"/>
    <w:rsid w:val="00EE3CA0"/>
    <w:rsid w:val="00EE6C66"/>
    <w:rsid w:val="00EE772D"/>
    <w:rsid w:val="00F00E8B"/>
    <w:rsid w:val="00F01DE0"/>
    <w:rsid w:val="00F225BE"/>
    <w:rsid w:val="00F238BA"/>
    <w:rsid w:val="00F45F66"/>
    <w:rsid w:val="00F538A7"/>
    <w:rsid w:val="00F60B80"/>
    <w:rsid w:val="00F61AC6"/>
    <w:rsid w:val="00F63194"/>
    <w:rsid w:val="00F65186"/>
    <w:rsid w:val="00F715F4"/>
    <w:rsid w:val="00F719BB"/>
    <w:rsid w:val="00F844BE"/>
    <w:rsid w:val="00FA5143"/>
    <w:rsid w:val="00FB1BC5"/>
    <w:rsid w:val="00FD0E3C"/>
    <w:rsid w:val="00FD3F86"/>
    <w:rsid w:val="00FD43D1"/>
    <w:rsid w:val="00FD5239"/>
    <w:rsid w:val="00FE20D4"/>
    <w:rsid w:val="00FE2A5A"/>
    <w:rsid w:val="00FE6FD7"/>
    <w:rsid w:val="00FF43F3"/>
    <w:rsid w:val="00FF7749"/>
    <w:rsid w:val="00FF78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778094-322A-4D6E-8CE2-F28650612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F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046A3"/>
    <w:rPr>
      <w:sz w:val="20"/>
      <w:szCs w:val="20"/>
    </w:rPr>
  </w:style>
  <w:style w:type="character" w:customStyle="1" w:styleId="EndnoteTextChar">
    <w:name w:val="Endnote Text Char"/>
    <w:basedOn w:val="DefaultParagraphFont"/>
    <w:link w:val="EndnoteText"/>
    <w:uiPriority w:val="99"/>
    <w:rsid w:val="00D046A3"/>
    <w:rPr>
      <w:sz w:val="20"/>
      <w:szCs w:val="20"/>
    </w:rPr>
  </w:style>
  <w:style w:type="character" w:styleId="EndnoteReference">
    <w:name w:val="endnote reference"/>
    <w:basedOn w:val="DefaultParagraphFont"/>
    <w:uiPriority w:val="99"/>
    <w:semiHidden/>
    <w:unhideWhenUsed/>
    <w:rsid w:val="00D046A3"/>
    <w:rPr>
      <w:vertAlign w:val="superscript"/>
    </w:rPr>
  </w:style>
  <w:style w:type="character" w:customStyle="1" w:styleId="apple-converted-space">
    <w:name w:val="apple-converted-space"/>
    <w:basedOn w:val="DefaultParagraphFont"/>
    <w:rsid w:val="00D046A3"/>
  </w:style>
  <w:style w:type="paragraph" w:styleId="FootnoteText">
    <w:name w:val="footnote text"/>
    <w:basedOn w:val="Normal"/>
    <w:link w:val="FootnoteTextChar"/>
    <w:uiPriority w:val="99"/>
    <w:semiHidden/>
    <w:unhideWhenUsed/>
    <w:rsid w:val="00A4362F"/>
    <w:rPr>
      <w:sz w:val="20"/>
      <w:szCs w:val="20"/>
    </w:rPr>
  </w:style>
  <w:style w:type="character" w:customStyle="1" w:styleId="FootnoteTextChar">
    <w:name w:val="Footnote Text Char"/>
    <w:basedOn w:val="DefaultParagraphFont"/>
    <w:link w:val="FootnoteText"/>
    <w:uiPriority w:val="99"/>
    <w:semiHidden/>
    <w:rsid w:val="00A4362F"/>
    <w:rPr>
      <w:sz w:val="20"/>
      <w:szCs w:val="20"/>
    </w:rPr>
  </w:style>
  <w:style w:type="character" w:styleId="FootnoteReference">
    <w:name w:val="footnote reference"/>
    <w:basedOn w:val="DefaultParagraphFont"/>
    <w:uiPriority w:val="99"/>
    <w:semiHidden/>
    <w:unhideWhenUsed/>
    <w:rsid w:val="00A4362F"/>
    <w:rPr>
      <w:vertAlign w:val="superscript"/>
    </w:rPr>
  </w:style>
  <w:style w:type="character" w:styleId="Hyperlink">
    <w:name w:val="Hyperlink"/>
    <w:basedOn w:val="DefaultParagraphFont"/>
    <w:uiPriority w:val="99"/>
    <w:unhideWhenUsed/>
    <w:rsid w:val="00374906"/>
    <w:rPr>
      <w:color w:val="0000FF" w:themeColor="hyperlink"/>
      <w:u w:val="single"/>
    </w:rPr>
  </w:style>
  <w:style w:type="paragraph" w:styleId="BalloonText">
    <w:name w:val="Balloon Text"/>
    <w:basedOn w:val="Normal"/>
    <w:link w:val="BalloonTextChar"/>
    <w:uiPriority w:val="99"/>
    <w:semiHidden/>
    <w:unhideWhenUsed/>
    <w:rsid w:val="00940FD9"/>
    <w:rPr>
      <w:rFonts w:ascii="Tahoma" w:hAnsi="Tahoma" w:cs="Tahoma"/>
      <w:sz w:val="16"/>
      <w:szCs w:val="16"/>
    </w:rPr>
  </w:style>
  <w:style w:type="character" w:customStyle="1" w:styleId="BalloonTextChar">
    <w:name w:val="Balloon Text Char"/>
    <w:basedOn w:val="DefaultParagraphFont"/>
    <w:link w:val="BalloonText"/>
    <w:uiPriority w:val="99"/>
    <w:semiHidden/>
    <w:rsid w:val="00940FD9"/>
    <w:rPr>
      <w:rFonts w:ascii="Tahoma" w:hAnsi="Tahoma" w:cs="Tahoma"/>
      <w:sz w:val="16"/>
      <w:szCs w:val="16"/>
    </w:rPr>
  </w:style>
  <w:style w:type="paragraph" w:styleId="Header">
    <w:name w:val="header"/>
    <w:basedOn w:val="Normal"/>
    <w:link w:val="HeaderChar"/>
    <w:uiPriority w:val="99"/>
    <w:unhideWhenUsed/>
    <w:rsid w:val="001335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335D0"/>
    <w:rPr>
      <w:sz w:val="18"/>
      <w:szCs w:val="18"/>
    </w:rPr>
  </w:style>
  <w:style w:type="paragraph" w:styleId="Footer">
    <w:name w:val="footer"/>
    <w:basedOn w:val="Normal"/>
    <w:link w:val="FooterChar"/>
    <w:uiPriority w:val="99"/>
    <w:unhideWhenUsed/>
    <w:rsid w:val="001335D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335D0"/>
    <w:rPr>
      <w:sz w:val="18"/>
      <w:szCs w:val="18"/>
    </w:rPr>
  </w:style>
  <w:style w:type="character" w:styleId="CommentReference">
    <w:name w:val="annotation reference"/>
    <w:basedOn w:val="DefaultParagraphFont"/>
    <w:uiPriority w:val="99"/>
    <w:semiHidden/>
    <w:unhideWhenUsed/>
    <w:rsid w:val="000B78F0"/>
    <w:rPr>
      <w:sz w:val="21"/>
      <w:szCs w:val="21"/>
    </w:rPr>
  </w:style>
  <w:style w:type="paragraph" w:styleId="CommentText">
    <w:name w:val="annotation text"/>
    <w:basedOn w:val="Normal"/>
    <w:link w:val="CommentTextChar"/>
    <w:unhideWhenUsed/>
    <w:rsid w:val="000B78F0"/>
  </w:style>
  <w:style w:type="character" w:customStyle="1" w:styleId="CommentTextChar">
    <w:name w:val="Comment Text Char"/>
    <w:basedOn w:val="DefaultParagraphFont"/>
    <w:link w:val="CommentText"/>
    <w:rsid w:val="000B78F0"/>
  </w:style>
  <w:style w:type="paragraph" w:styleId="CommentSubject">
    <w:name w:val="annotation subject"/>
    <w:basedOn w:val="CommentText"/>
    <w:next w:val="CommentText"/>
    <w:link w:val="CommentSubjectChar"/>
    <w:uiPriority w:val="99"/>
    <w:semiHidden/>
    <w:unhideWhenUsed/>
    <w:rsid w:val="000B78F0"/>
    <w:rPr>
      <w:b/>
      <w:bCs/>
    </w:rPr>
  </w:style>
  <w:style w:type="character" w:customStyle="1" w:styleId="CommentSubjectChar">
    <w:name w:val="Comment Subject Char"/>
    <w:basedOn w:val="CommentTextChar"/>
    <w:link w:val="CommentSubject"/>
    <w:uiPriority w:val="99"/>
    <w:semiHidden/>
    <w:rsid w:val="000B78F0"/>
    <w:rPr>
      <w:b/>
      <w:bCs/>
    </w:rPr>
  </w:style>
  <w:style w:type="table" w:styleId="TableGrid">
    <w:name w:val="Table Grid"/>
    <w:basedOn w:val="TableNormal"/>
    <w:uiPriority w:val="59"/>
    <w:rsid w:val="00100771"/>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uiPriority w:val="22"/>
    <w:qFormat/>
    <w:rsid w:val="003334C7"/>
    <w:rPr>
      <w:b/>
      <w:bCs/>
    </w:rPr>
  </w:style>
  <w:style w:type="paragraph" w:styleId="ListParagraph">
    <w:name w:val="List Paragraph"/>
    <w:basedOn w:val="Normal"/>
    <w:uiPriority w:val="34"/>
    <w:qFormat/>
    <w:rsid w:val="003334C7"/>
    <w:pPr>
      <w:suppressAutoHyphens/>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495553">
      <w:bodyDiv w:val="1"/>
      <w:marLeft w:val="0"/>
      <w:marRight w:val="0"/>
      <w:marTop w:val="0"/>
      <w:marBottom w:val="0"/>
      <w:divBdr>
        <w:top w:val="none" w:sz="0" w:space="0" w:color="auto"/>
        <w:left w:val="none" w:sz="0" w:space="0" w:color="auto"/>
        <w:bottom w:val="none" w:sz="0" w:space="0" w:color="auto"/>
        <w:right w:val="none" w:sz="0" w:space="0" w:color="auto"/>
      </w:divBdr>
    </w:div>
    <w:div w:id="1610623499">
      <w:bodyDiv w:val="1"/>
      <w:marLeft w:val="0"/>
      <w:marRight w:val="0"/>
      <w:marTop w:val="0"/>
      <w:marBottom w:val="0"/>
      <w:divBdr>
        <w:top w:val="none" w:sz="0" w:space="0" w:color="auto"/>
        <w:left w:val="none" w:sz="0" w:space="0" w:color="auto"/>
        <w:bottom w:val="none" w:sz="0" w:space="0" w:color="auto"/>
        <w:right w:val="none" w:sz="0" w:space="0" w:color="auto"/>
      </w:divBdr>
    </w:div>
    <w:div w:id="16354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kumar@obesityendoscopy.or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B5740-F1FE-411C-90AB-D1DBCB21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7651</Words>
  <Characters>43611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Nitin Kumar</dc:creator>
  <cp:lastModifiedBy>LS Ma</cp:lastModifiedBy>
  <cp:revision>2</cp:revision>
  <dcterms:created xsi:type="dcterms:W3CDTF">2016-06-27T22:08:00Z</dcterms:created>
  <dcterms:modified xsi:type="dcterms:W3CDTF">2016-06-27T22:08:00Z</dcterms:modified>
</cp:coreProperties>
</file>