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57A7D" w14:textId="77777777" w:rsidR="00D17D32" w:rsidRPr="00097519" w:rsidRDefault="00D17D32" w:rsidP="00AE36E7">
      <w:pPr>
        <w:adjustRightInd w:val="0"/>
        <w:snapToGrid w:val="0"/>
        <w:spacing w:line="360" w:lineRule="auto"/>
        <w:ind w:firstLineChars="20" w:firstLine="48"/>
        <w:rPr>
          <w:rFonts w:ascii="Book Antiqua" w:eastAsia="Times New Roman" w:hAnsi="Book Antiqua" w:cs="宋体"/>
          <w:b/>
          <w:i/>
          <w:color w:val="000000"/>
          <w:sz w:val="24"/>
          <w:szCs w:val="24"/>
        </w:rPr>
      </w:pPr>
      <w:bookmarkStart w:id="0" w:name="OLE_LINK545"/>
      <w:bookmarkStart w:id="1" w:name="OLE_LINK546"/>
      <w:bookmarkStart w:id="2" w:name="OLE_LINK592"/>
      <w:r w:rsidRPr="00097519">
        <w:rPr>
          <w:rFonts w:ascii="Book Antiqua" w:eastAsia="Times New Roman" w:hAnsi="Book Antiqua" w:cs="宋体"/>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097519">
        <w:rPr>
          <w:rFonts w:ascii="Book Antiqua" w:eastAsia="Times New Roman" w:hAnsi="Book Antiqua" w:cs="宋体"/>
          <w:b/>
          <w:i/>
          <w:color w:val="000000"/>
          <w:sz w:val="24"/>
          <w:szCs w:val="24"/>
        </w:rPr>
        <w:t xml:space="preserve">World Journal of </w:t>
      </w:r>
      <w:bookmarkStart w:id="8" w:name="OLE_LINK1222"/>
      <w:bookmarkStart w:id="9" w:name="OLE_LINK1223"/>
      <w:r w:rsidRPr="00097519">
        <w:rPr>
          <w:rFonts w:ascii="Book Antiqua" w:eastAsia="Times New Roman" w:hAnsi="Book Antiqua" w:cs="宋体"/>
          <w:b/>
          <w:i/>
          <w:color w:val="000000"/>
          <w:sz w:val="24"/>
          <w:szCs w:val="24"/>
        </w:rPr>
        <w:t>Gastroenterology</w:t>
      </w:r>
      <w:bookmarkEnd w:id="3"/>
      <w:bookmarkEnd w:id="4"/>
      <w:bookmarkEnd w:id="5"/>
      <w:bookmarkEnd w:id="6"/>
      <w:bookmarkEnd w:id="7"/>
      <w:bookmarkEnd w:id="8"/>
      <w:bookmarkEnd w:id="9"/>
    </w:p>
    <w:p w14:paraId="3D0907EB" w14:textId="77777777" w:rsidR="00D17D32" w:rsidRPr="00097519" w:rsidRDefault="00D17D32" w:rsidP="00AE36E7">
      <w:pPr>
        <w:adjustRightInd w:val="0"/>
        <w:snapToGrid w:val="0"/>
        <w:spacing w:line="360" w:lineRule="auto"/>
        <w:ind w:firstLineChars="20" w:firstLine="48"/>
        <w:rPr>
          <w:rFonts w:ascii="Book Antiqua" w:eastAsia="宋体" w:hAnsi="Book Antiqua" w:cs="Arial"/>
          <w:b/>
          <w:color w:val="000000"/>
          <w:sz w:val="24"/>
          <w:szCs w:val="24"/>
          <w:lang w:eastAsia="zh-CN"/>
        </w:rPr>
      </w:pPr>
      <w:r w:rsidRPr="00097519">
        <w:rPr>
          <w:rFonts w:ascii="Book Antiqua" w:hAnsi="Book Antiqua" w:cs="Arial"/>
          <w:b/>
          <w:color w:val="000000"/>
          <w:sz w:val="24"/>
          <w:szCs w:val="24"/>
        </w:rPr>
        <w:t xml:space="preserve">ESPS Manuscript NO: </w:t>
      </w:r>
      <w:r w:rsidR="008C59FD" w:rsidRPr="00097519">
        <w:rPr>
          <w:rFonts w:ascii="Book Antiqua" w:eastAsia="宋体" w:hAnsi="Book Antiqua" w:cs="Arial"/>
          <w:b/>
          <w:color w:val="000000"/>
          <w:sz w:val="24"/>
          <w:szCs w:val="24"/>
          <w:lang w:eastAsia="zh-CN"/>
        </w:rPr>
        <w:t>2</w:t>
      </w:r>
      <w:r w:rsidR="008C59FD" w:rsidRPr="00097519">
        <w:rPr>
          <w:rFonts w:ascii="Book Antiqua" w:eastAsiaTheme="minorEastAsia" w:hAnsi="Book Antiqua" w:cs="Arial"/>
          <w:b/>
          <w:color w:val="000000"/>
          <w:sz w:val="24"/>
          <w:szCs w:val="24"/>
        </w:rPr>
        <w:t>7</w:t>
      </w:r>
      <w:r w:rsidRPr="00097519">
        <w:rPr>
          <w:rFonts w:ascii="Book Antiqua" w:eastAsia="宋体" w:hAnsi="Book Antiqua" w:cs="Arial"/>
          <w:b/>
          <w:color w:val="000000"/>
          <w:sz w:val="24"/>
          <w:szCs w:val="24"/>
          <w:lang w:eastAsia="zh-CN"/>
        </w:rPr>
        <w:t>040</w:t>
      </w:r>
    </w:p>
    <w:p w14:paraId="1E819B9D" w14:textId="759FE000" w:rsidR="00D17D32" w:rsidRPr="00097519" w:rsidRDefault="00D17D32" w:rsidP="00AE36E7">
      <w:pPr>
        <w:spacing w:line="360" w:lineRule="auto"/>
        <w:ind w:firstLineChars="20" w:firstLine="48"/>
        <w:rPr>
          <w:rFonts w:ascii="Book Antiqua" w:eastAsia="宋体" w:hAnsi="Book Antiqua"/>
          <w:b/>
          <w:sz w:val="24"/>
          <w:szCs w:val="24"/>
          <w:lang w:eastAsia="zh-CN"/>
        </w:rPr>
      </w:pPr>
      <w:r w:rsidRPr="00097519">
        <w:rPr>
          <w:rFonts w:ascii="Book Antiqua" w:hAnsi="Book Antiqua"/>
          <w:b/>
          <w:sz w:val="24"/>
          <w:szCs w:val="24"/>
        </w:rPr>
        <w:t xml:space="preserve">Manuscript Type: </w:t>
      </w:r>
      <w:r w:rsidR="00097519" w:rsidRPr="00097519">
        <w:rPr>
          <w:rFonts w:ascii="Book Antiqua" w:hAnsi="Book Antiqua"/>
          <w:b/>
          <w:sz w:val="24"/>
          <w:szCs w:val="24"/>
        </w:rPr>
        <w:t>ORIGINAL ARTICLE</w:t>
      </w:r>
    </w:p>
    <w:p w14:paraId="6D3B9652" w14:textId="77777777" w:rsidR="00D17D32" w:rsidRPr="00097519" w:rsidRDefault="00D17D32" w:rsidP="00AE36E7">
      <w:pPr>
        <w:spacing w:line="360" w:lineRule="auto"/>
        <w:ind w:firstLineChars="20" w:firstLine="48"/>
        <w:rPr>
          <w:rFonts w:ascii="Book Antiqua" w:eastAsia="宋体" w:hAnsi="Book Antiqua"/>
          <w:b/>
          <w:sz w:val="24"/>
          <w:szCs w:val="24"/>
          <w:lang w:eastAsia="zh-CN"/>
        </w:rPr>
      </w:pPr>
    </w:p>
    <w:bookmarkEnd w:id="0"/>
    <w:bookmarkEnd w:id="1"/>
    <w:bookmarkEnd w:id="2"/>
    <w:p w14:paraId="2202C226" w14:textId="77777777" w:rsidR="00D17D32" w:rsidRPr="00097519" w:rsidRDefault="00D17D32" w:rsidP="00AE36E7">
      <w:pPr>
        <w:spacing w:line="360" w:lineRule="auto"/>
        <w:ind w:firstLineChars="0" w:firstLine="0"/>
        <w:contextualSpacing/>
        <w:rPr>
          <w:rFonts w:ascii="Book Antiqua" w:eastAsia="宋体" w:hAnsi="Book Antiqua"/>
          <w:b/>
          <w:bCs/>
          <w:i/>
          <w:color w:val="000000"/>
          <w:sz w:val="24"/>
          <w:szCs w:val="24"/>
          <w:lang w:eastAsia="zh-CN"/>
        </w:rPr>
      </w:pPr>
      <w:r w:rsidRPr="00097519">
        <w:rPr>
          <w:rFonts w:ascii="Book Antiqua" w:eastAsia="宋体" w:hAnsi="Book Antiqua"/>
          <w:b/>
          <w:bCs/>
          <w:i/>
          <w:color w:val="000000"/>
          <w:sz w:val="24"/>
          <w:szCs w:val="24"/>
          <w:lang w:eastAsia="zh-CN"/>
        </w:rPr>
        <w:t>Observational Study</w:t>
      </w:r>
    </w:p>
    <w:p w14:paraId="5EDEF71B" w14:textId="77777777" w:rsidR="00D9546F" w:rsidRPr="00097519" w:rsidRDefault="00C9295E" w:rsidP="00AE36E7">
      <w:pPr>
        <w:spacing w:line="360" w:lineRule="auto"/>
        <w:ind w:firstLineChars="0" w:firstLine="0"/>
        <w:contextualSpacing/>
        <w:rPr>
          <w:rFonts w:ascii="Book Antiqua" w:eastAsia="宋体" w:hAnsi="Book Antiqua"/>
          <w:b/>
          <w:bCs/>
          <w:color w:val="000000"/>
          <w:sz w:val="24"/>
          <w:szCs w:val="24"/>
          <w:lang w:eastAsia="zh-CN"/>
        </w:rPr>
      </w:pPr>
      <w:r w:rsidRPr="00097519">
        <w:rPr>
          <w:rFonts w:ascii="Book Antiqua" w:hAnsi="Book Antiqua"/>
          <w:b/>
          <w:bCs/>
          <w:color w:val="000000"/>
          <w:sz w:val="24"/>
          <w:szCs w:val="24"/>
        </w:rPr>
        <w:t>Pancreatic neuroendocrine tumor and solid-</w:t>
      </w:r>
      <w:proofErr w:type="spellStart"/>
      <w:r w:rsidRPr="00097519">
        <w:rPr>
          <w:rFonts w:ascii="Book Antiqua" w:hAnsi="Book Antiqua"/>
          <w:b/>
          <w:bCs/>
          <w:color w:val="000000"/>
          <w:sz w:val="24"/>
          <w:szCs w:val="24"/>
        </w:rPr>
        <w:t>pseudopapillary</w:t>
      </w:r>
      <w:proofErr w:type="spellEnd"/>
      <w:r w:rsidRPr="00097519">
        <w:rPr>
          <w:rFonts w:ascii="Book Antiqua" w:hAnsi="Book Antiqua"/>
          <w:b/>
          <w:bCs/>
          <w:color w:val="000000"/>
          <w:sz w:val="24"/>
          <w:szCs w:val="24"/>
        </w:rPr>
        <w:t xml:space="preserve"> neoplasm: </w:t>
      </w:r>
      <w:r w:rsidR="00A158D0" w:rsidRPr="00097519">
        <w:rPr>
          <w:rFonts w:ascii="Book Antiqua" w:hAnsi="Book Antiqua"/>
          <w:b/>
          <w:bCs/>
          <w:color w:val="000000"/>
          <w:sz w:val="24"/>
          <w:szCs w:val="24"/>
        </w:rPr>
        <w:t xml:space="preserve">key </w:t>
      </w:r>
      <w:proofErr w:type="spellStart"/>
      <w:r w:rsidR="00A158D0" w:rsidRPr="00097519">
        <w:rPr>
          <w:rFonts w:ascii="Book Antiqua" w:hAnsi="Book Antiqua"/>
          <w:b/>
          <w:bCs/>
          <w:color w:val="000000"/>
          <w:sz w:val="24"/>
          <w:szCs w:val="24"/>
        </w:rPr>
        <w:t>immunohistochemical</w:t>
      </w:r>
      <w:proofErr w:type="spellEnd"/>
      <w:r w:rsidR="00A158D0" w:rsidRPr="00097519">
        <w:rPr>
          <w:rFonts w:ascii="Book Antiqua" w:hAnsi="Book Antiqua"/>
          <w:b/>
          <w:bCs/>
          <w:color w:val="000000"/>
          <w:sz w:val="24"/>
          <w:szCs w:val="24"/>
        </w:rPr>
        <w:t xml:space="preserve"> profiles for</w:t>
      </w:r>
      <w:r w:rsidRPr="00097519">
        <w:rPr>
          <w:rFonts w:ascii="Book Antiqua" w:hAnsi="Book Antiqua"/>
          <w:b/>
          <w:bCs/>
          <w:color w:val="000000"/>
          <w:sz w:val="24"/>
          <w:szCs w:val="24"/>
        </w:rPr>
        <w:t xml:space="preserve"> differential diagnosis</w:t>
      </w:r>
    </w:p>
    <w:p w14:paraId="6094B28C" w14:textId="77777777" w:rsidR="00097519" w:rsidRPr="00097519" w:rsidRDefault="00097519" w:rsidP="00AE36E7">
      <w:pPr>
        <w:spacing w:line="360" w:lineRule="auto"/>
        <w:ind w:firstLineChars="0" w:firstLine="0"/>
        <w:contextualSpacing/>
        <w:rPr>
          <w:rFonts w:ascii="Book Antiqua" w:eastAsia="宋体" w:hAnsi="Book Antiqua"/>
          <w:b/>
          <w:color w:val="000000"/>
          <w:sz w:val="24"/>
          <w:szCs w:val="24"/>
          <w:lang w:eastAsia="zh-CN"/>
        </w:rPr>
      </w:pPr>
    </w:p>
    <w:p w14:paraId="2ABAB5B4" w14:textId="358ED67E" w:rsidR="00D17D32" w:rsidRPr="00097519" w:rsidRDefault="00097519"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Ohara</w:t>
      </w:r>
      <w:proofErr w:type="spellEnd"/>
      <w:r w:rsidRPr="00097519">
        <w:rPr>
          <w:rFonts w:ascii="Book Antiqua" w:eastAsia="Arial Unicode MS" w:hAnsi="Book Antiqua" w:hint="eastAsia"/>
          <w:color w:val="000000"/>
          <w:sz w:val="24"/>
          <w:szCs w:val="24"/>
          <w:lang w:eastAsia="zh-CN"/>
        </w:rPr>
        <w:t xml:space="preserve"> Y </w:t>
      </w:r>
      <w:r w:rsidRPr="00097519">
        <w:rPr>
          <w:rFonts w:ascii="Book Antiqua" w:eastAsia="Arial Unicode MS" w:hAnsi="Book Antiqua" w:hint="eastAsia"/>
          <w:i/>
          <w:color w:val="000000"/>
          <w:sz w:val="24"/>
          <w:szCs w:val="24"/>
          <w:lang w:eastAsia="zh-CN"/>
        </w:rPr>
        <w:t>et al.</w:t>
      </w:r>
      <w:r w:rsidR="00D17D32" w:rsidRPr="00097519">
        <w:rPr>
          <w:rFonts w:ascii="Book Antiqua" w:eastAsia="Arial Unicode MS" w:hAnsi="Book Antiqua"/>
          <w:i/>
          <w:color w:val="000000"/>
          <w:sz w:val="24"/>
          <w:szCs w:val="24"/>
        </w:rPr>
        <w:t xml:space="preserve"> </w:t>
      </w:r>
      <w:r w:rsidR="00D17D32" w:rsidRPr="00097519">
        <w:rPr>
          <w:rFonts w:ascii="Book Antiqua" w:eastAsia="Arial Unicode MS" w:hAnsi="Book Antiqua"/>
          <w:color w:val="000000"/>
          <w:sz w:val="24"/>
          <w:szCs w:val="24"/>
        </w:rPr>
        <w:t>Diagnosis of NET and SPN</w:t>
      </w:r>
    </w:p>
    <w:p w14:paraId="57D98DA3" w14:textId="77777777" w:rsidR="00D9546F" w:rsidRPr="00097519" w:rsidRDefault="00D9546F" w:rsidP="00AE36E7">
      <w:pPr>
        <w:spacing w:line="360" w:lineRule="auto"/>
        <w:ind w:firstLine="120"/>
        <w:contextualSpacing/>
        <w:rPr>
          <w:rFonts w:ascii="Book Antiqua" w:hAnsi="Book Antiqua"/>
          <w:color w:val="000000"/>
          <w:sz w:val="24"/>
          <w:szCs w:val="24"/>
        </w:rPr>
      </w:pPr>
    </w:p>
    <w:p w14:paraId="501B787C" w14:textId="14BA2111" w:rsidR="00D9546F" w:rsidRPr="00097519" w:rsidRDefault="00D9546F" w:rsidP="00AE36E7">
      <w:pPr>
        <w:spacing w:line="360" w:lineRule="auto"/>
        <w:ind w:firstLineChars="0" w:firstLine="0"/>
        <w:contextualSpacing/>
        <w:rPr>
          <w:rFonts w:ascii="Book Antiqua" w:eastAsia="Arial Unicode MS" w:hAnsi="Book Antiqua"/>
          <w:color w:val="000000"/>
          <w:sz w:val="24"/>
          <w:szCs w:val="24"/>
          <w:vertAlign w:val="superscript"/>
          <w:lang w:eastAsia="zh-CN"/>
        </w:rPr>
      </w:pPr>
      <w:r w:rsidRPr="00097519">
        <w:rPr>
          <w:rFonts w:ascii="Book Antiqua" w:eastAsia="Arial Unicode MS" w:hAnsi="Book Antiqua"/>
          <w:color w:val="000000"/>
          <w:sz w:val="24"/>
          <w:szCs w:val="24"/>
        </w:rPr>
        <w:t xml:space="preserve">Yusuke </w:t>
      </w:r>
      <w:proofErr w:type="spellStart"/>
      <w:r w:rsidRPr="00097519">
        <w:rPr>
          <w:rFonts w:ascii="Book Antiqua" w:eastAsia="Arial Unicode MS" w:hAnsi="Book Antiqua"/>
          <w:color w:val="000000"/>
          <w:sz w:val="24"/>
          <w:szCs w:val="24"/>
        </w:rPr>
        <w:t>Ohara</w:t>
      </w:r>
      <w:proofErr w:type="spellEnd"/>
      <w:r w:rsidR="00404007"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 xml:space="preserve">Tatsuya </w:t>
      </w:r>
      <w:proofErr w:type="spellStart"/>
      <w:r w:rsidRPr="00097519">
        <w:rPr>
          <w:rFonts w:ascii="Book Antiqua" w:eastAsia="Arial Unicode MS" w:hAnsi="Book Antiqua"/>
          <w:color w:val="000000"/>
          <w:sz w:val="24"/>
          <w:szCs w:val="24"/>
        </w:rPr>
        <w:t>Oda</w:t>
      </w:r>
      <w:proofErr w:type="spellEnd"/>
      <w:r w:rsidR="00404007"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Shinji Hashimoto</w:t>
      </w:r>
      <w:r w:rsidR="00404007" w:rsidRPr="00097519">
        <w:rPr>
          <w:rFonts w:ascii="Book Antiqua" w:eastAsia="Arial Unicode MS" w:hAnsi="Book Antiqua"/>
          <w:color w:val="000000"/>
          <w:sz w:val="24"/>
          <w:szCs w:val="24"/>
        </w:rPr>
        <w:t xml:space="preserve">, </w:t>
      </w:r>
      <w:proofErr w:type="spellStart"/>
      <w:r w:rsidRPr="00097519">
        <w:rPr>
          <w:rFonts w:ascii="Book Antiqua" w:eastAsia="Arial Unicode MS" w:hAnsi="Book Antiqua"/>
          <w:color w:val="000000"/>
          <w:sz w:val="24"/>
          <w:szCs w:val="24"/>
        </w:rPr>
        <w:t>Yoshimasa</w:t>
      </w:r>
      <w:proofErr w:type="spellEnd"/>
      <w:r w:rsidRPr="00097519">
        <w:rPr>
          <w:rFonts w:ascii="Book Antiqua" w:eastAsia="Arial Unicode MS" w:hAnsi="Book Antiqua"/>
          <w:color w:val="000000"/>
          <w:sz w:val="24"/>
          <w:szCs w:val="24"/>
        </w:rPr>
        <w:t xml:space="preserve"> Akashi</w:t>
      </w:r>
      <w:r w:rsidR="00404007" w:rsidRPr="00097519">
        <w:rPr>
          <w:rFonts w:ascii="Book Antiqua" w:eastAsia="Arial Unicode MS" w:hAnsi="Book Antiqua"/>
          <w:color w:val="000000"/>
          <w:sz w:val="24"/>
          <w:szCs w:val="24"/>
        </w:rPr>
        <w:t xml:space="preserve">, </w:t>
      </w:r>
      <w:r w:rsidR="000A6D3B" w:rsidRPr="00097519">
        <w:rPr>
          <w:rFonts w:ascii="Book Antiqua" w:eastAsia="Arial Unicode MS" w:hAnsi="Book Antiqua"/>
          <w:color w:val="000000"/>
          <w:sz w:val="24"/>
          <w:szCs w:val="24"/>
        </w:rPr>
        <w:t>Ryoichi Miyamoto,</w:t>
      </w:r>
      <w:r w:rsidR="000A6D3B" w:rsidRPr="00097519">
        <w:rPr>
          <w:rFonts w:ascii="Book Antiqua" w:eastAsia="Arial Unicode MS" w:hAnsi="Book Antiqua"/>
          <w:color w:val="000000"/>
          <w:sz w:val="24"/>
          <w:szCs w:val="24"/>
          <w:vertAlign w:val="superscript"/>
        </w:rPr>
        <w:t xml:space="preserve"> </w:t>
      </w:r>
      <w:r w:rsidR="000A6D3B" w:rsidRPr="00097519">
        <w:rPr>
          <w:rFonts w:ascii="Book Antiqua" w:eastAsia="Arial Unicode MS" w:hAnsi="Book Antiqua"/>
          <w:color w:val="000000"/>
          <w:sz w:val="24"/>
          <w:szCs w:val="24"/>
        </w:rPr>
        <w:t xml:space="preserve">Tsuyoshi </w:t>
      </w:r>
      <w:proofErr w:type="spellStart"/>
      <w:r w:rsidR="000A6D3B" w:rsidRPr="00097519">
        <w:rPr>
          <w:rFonts w:ascii="Book Antiqua" w:eastAsia="Arial Unicode MS" w:hAnsi="Book Antiqua"/>
          <w:color w:val="000000"/>
          <w:sz w:val="24"/>
          <w:szCs w:val="24"/>
        </w:rPr>
        <w:t>Enomoto</w:t>
      </w:r>
      <w:proofErr w:type="spellEnd"/>
      <w:r w:rsidR="000A6D3B" w:rsidRPr="00097519">
        <w:rPr>
          <w:rFonts w:ascii="Book Antiqua" w:eastAsia="Arial Unicode MS" w:hAnsi="Book Antiqua"/>
          <w:color w:val="000000"/>
          <w:sz w:val="24"/>
          <w:szCs w:val="24"/>
        </w:rPr>
        <w:t>,</w:t>
      </w:r>
      <w:r w:rsidR="000A6D3B" w:rsidRPr="00097519">
        <w:rPr>
          <w:rFonts w:ascii="Book Antiqua" w:eastAsia="Arial Unicode MS" w:hAnsi="Book Antiqua"/>
          <w:color w:val="000000"/>
          <w:sz w:val="24"/>
          <w:szCs w:val="24"/>
          <w:vertAlign w:val="superscript"/>
        </w:rPr>
        <w:t xml:space="preserve"> </w:t>
      </w:r>
      <w:proofErr w:type="spellStart"/>
      <w:r w:rsidR="000A6D3B" w:rsidRPr="00097519">
        <w:rPr>
          <w:rFonts w:ascii="Book Antiqua" w:eastAsia="Arial Unicode MS" w:hAnsi="Book Antiqua"/>
          <w:color w:val="000000"/>
          <w:sz w:val="24"/>
          <w:szCs w:val="24"/>
        </w:rPr>
        <w:t>Kaishi</w:t>
      </w:r>
      <w:proofErr w:type="spellEnd"/>
      <w:r w:rsidR="000A6D3B" w:rsidRPr="00097519">
        <w:rPr>
          <w:rFonts w:ascii="Book Antiqua" w:eastAsia="Arial Unicode MS" w:hAnsi="Book Antiqua"/>
          <w:color w:val="000000"/>
          <w:sz w:val="24"/>
          <w:szCs w:val="24"/>
        </w:rPr>
        <w:t xml:space="preserve"> Satomi, </w:t>
      </w:r>
      <w:r w:rsidRPr="00097519">
        <w:rPr>
          <w:rFonts w:ascii="Book Antiqua" w:eastAsia="Arial Unicode MS" w:hAnsi="Book Antiqua"/>
          <w:color w:val="000000"/>
          <w:sz w:val="24"/>
          <w:szCs w:val="24"/>
        </w:rPr>
        <w:t xml:space="preserve">Yukio </w:t>
      </w:r>
      <w:proofErr w:type="spellStart"/>
      <w:r w:rsidRPr="00097519">
        <w:rPr>
          <w:rFonts w:ascii="Book Antiqua" w:eastAsia="Arial Unicode MS" w:hAnsi="Book Antiqua"/>
          <w:color w:val="000000"/>
          <w:sz w:val="24"/>
          <w:szCs w:val="24"/>
        </w:rPr>
        <w:t>Morishita</w:t>
      </w:r>
      <w:proofErr w:type="spellEnd"/>
      <w:r w:rsidR="00404007" w:rsidRPr="00097519">
        <w:rPr>
          <w:rFonts w:ascii="Book Antiqua" w:eastAsia="Arial Unicode MS" w:hAnsi="Book Antiqua"/>
          <w:color w:val="000000"/>
          <w:sz w:val="24"/>
          <w:szCs w:val="24"/>
        </w:rPr>
        <w:t xml:space="preserve">, </w:t>
      </w:r>
      <w:proofErr w:type="spellStart"/>
      <w:r w:rsidRPr="00097519">
        <w:rPr>
          <w:rFonts w:ascii="Book Antiqua" w:eastAsia="Arial Unicode MS" w:hAnsi="Book Antiqua"/>
          <w:color w:val="000000"/>
          <w:sz w:val="24"/>
          <w:szCs w:val="24"/>
        </w:rPr>
        <w:t>Nobuhiro</w:t>
      </w:r>
      <w:proofErr w:type="spellEnd"/>
      <w:r w:rsidRPr="00097519">
        <w:rPr>
          <w:rFonts w:ascii="Book Antiqua" w:eastAsia="Arial Unicode MS" w:hAnsi="Book Antiqua"/>
          <w:color w:val="000000"/>
          <w:sz w:val="24"/>
          <w:szCs w:val="24"/>
        </w:rPr>
        <w:t xml:space="preserve"> </w:t>
      </w:r>
      <w:proofErr w:type="spellStart"/>
      <w:r w:rsidRPr="00097519">
        <w:rPr>
          <w:rFonts w:ascii="Book Antiqua" w:eastAsia="Arial Unicode MS" w:hAnsi="Book Antiqua"/>
          <w:color w:val="000000"/>
          <w:sz w:val="24"/>
          <w:szCs w:val="24"/>
        </w:rPr>
        <w:t>Ohkohchi</w:t>
      </w:r>
      <w:proofErr w:type="spellEnd"/>
    </w:p>
    <w:p w14:paraId="48EA17D2" w14:textId="77777777" w:rsidR="00D9546F" w:rsidRPr="00097519" w:rsidRDefault="00D9546F" w:rsidP="00AE36E7">
      <w:pPr>
        <w:spacing w:line="360" w:lineRule="auto"/>
        <w:ind w:firstLine="120"/>
        <w:contextualSpacing/>
        <w:rPr>
          <w:rFonts w:ascii="Book Antiqua" w:eastAsia="Arial Unicode MS" w:hAnsi="Book Antiqua"/>
          <w:color w:val="000000"/>
          <w:sz w:val="24"/>
          <w:szCs w:val="24"/>
          <w:vertAlign w:val="superscript"/>
        </w:rPr>
      </w:pPr>
    </w:p>
    <w:p w14:paraId="57A0A6E8" w14:textId="157C6F49" w:rsidR="00D9546F" w:rsidRPr="00097519" w:rsidRDefault="00097519" w:rsidP="00097519">
      <w:pPr>
        <w:spacing w:line="360" w:lineRule="auto"/>
        <w:ind w:firstLineChars="0" w:firstLine="0"/>
        <w:contextualSpacing/>
        <w:rPr>
          <w:rFonts w:ascii="Book Antiqua" w:eastAsia="宋体" w:hAnsi="Book Antiqua"/>
          <w:color w:val="000000"/>
          <w:sz w:val="24"/>
          <w:szCs w:val="24"/>
          <w:lang w:eastAsia="zh-CN"/>
        </w:rPr>
      </w:pPr>
      <w:r w:rsidRPr="00097519">
        <w:rPr>
          <w:rFonts w:ascii="Book Antiqua" w:eastAsia="Arial Unicode MS" w:hAnsi="Book Antiqua"/>
          <w:b/>
          <w:color w:val="000000"/>
          <w:sz w:val="24"/>
          <w:szCs w:val="24"/>
        </w:rPr>
        <w:t xml:space="preserve">Yusuke </w:t>
      </w:r>
      <w:proofErr w:type="spellStart"/>
      <w:r w:rsidRPr="00097519">
        <w:rPr>
          <w:rFonts w:ascii="Book Antiqua" w:eastAsia="Arial Unicode MS" w:hAnsi="Book Antiqua"/>
          <w:b/>
          <w:color w:val="000000"/>
          <w:sz w:val="24"/>
          <w:szCs w:val="24"/>
        </w:rPr>
        <w:t>Ohara</w:t>
      </w:r>
      <w:proofErr w:type="spellEnd"/>
      <w:r w:rsidRPr="00097519">
        <w:rPr>
          <w:rFonts w:ascii="Book Antiqua" w:eastAsia="Arial Unicode MS" w:hAnsi="Book Antiqua"/>
          <w:b/>
          <w:color w:val="000000"/>
          <w:sz w:val="24"/>
          <w:szCs w:val="24"/>
        </w:rPr>
        <w:t xml:space="preserve">, Tatsuya </w:t>
      </w:r>
      <w:proofErr w:type="spellStart"/>
      <w:r w:rsidRPr="00097519">
        <w:rPr>
          <w:rFonts w:ascii="Book Antiqua" w:eastAsia="Arial Unicode MS" w:hAnsi="Book Antiqua"/>
          <w:b/>
          <w:color w:val="000000"/>
          <w:sz w:val="24"/>
          <w:szCs w:val="24"/>
        </w:rPr>
        <w:t>Oda</w:t>
      </w:r>
      <w:proofErr w:type="spellEnd"/>
      <w:r w:rsidRPr="00097519">
        <w:rPr>
          <w:rFonts w:ascii="Book Antiqua" w:eastAsia="Arial Unicode MS" w:hAnsi="Book Antiqua"/>
          <w:b/>
          <w:color w:val="000000"/>
          <w:sz w:val="24"/>
          <w:szCs w:val="24"/>
        </w:rPr>
        <w:t xml:space="preserve">, Shinji Hashimoto, </w:t>
      </w:r>
      <w:proofErr w:type="spellStart"/>
      <w:r w:rsidRPr="00097519">
        <w:rPr>
          <w:rFonts w:ascii="Book Antiqua" w:eastAsia="Arial Unicode MS" w:hAnsi="Book Antiqua"/>
          <w:b/>
          <w:color w:val="000000"/>
          <w:sz w:val="24"/>
          <w:szCs w:val="24"/>
        </w:rPr>
        <w:t>Yoshimasa</w:t>
      </w:r>
      <w:proofErr w:type="spellEnd"/>
      <w:r w:rsidRPr="00097519">
        <w:rPr>
          <w:rFonts w:ascii="Book Antiqua" w:eastAsia="Arial Unicode MS" w:hAnsi="Book Antiqua"/>
          <w:b/>
          <w:color w:val="000000"/>
          <w:sz w:val="24"/>
          <w:szCs w:val="24"/>
        </w:rPr>
        <w:t xml:space="preserve"> Akashi, Ryoichi Miyamoto, Tsuyoshi </w:t>
      </w:r>
      <w:proofErr w:type="spellStart"/>
      <w:r w:rsidRPr="00097519">
        <w:rPr>
          <w:rFonts w:ascii="Book Antiqua" w:eastAsia="Arial Unicode MS" w:hAnsi="Book Antiqua"/>
          <w:b/>
          <w:color w:val="000000"/>
          <w:sz w:val="24"/>
          <w:szCs w:val="24"/>
        </w:rPr>
        <w:t>Enomoto</w:t>
      </w:r>
      <w:proofErr w:type="spellEnd"/>
      <w:r w:rsidRPr="00097519">
        <w:rPr>
          <w:rFonts w:ascii="Book Antiqua" w:eastAsia="Arial Unicode MS" w:hAnsi="Book Antiqua"/>
          <w:b/>
          <w:color w:val="000000"/>
          <w:sz w:val="24"/>
          <w:szCs w:val="24"/>
        </w:rPr>
        <w:t>,</w:t>
      </w:r>
      <w:r w:rsidRPr="00097519">
        <w:rPr>
          <w:rFonts w:ascii="Book Antiqua" w:eastAsia="Arial Unicode MS" w:hAnsi="Book Antiqua"/>
          <w:color w:val="000000"/>
          <w:sz w:val="24"/>
          <w:szCs w:val="24"/>
        </w:rPr>
        <w:t xml:space="preserve"> </w:t>
      </w:r>
      <w:proofErr w:type="spellStart"/>
      <w:r w:rsidRPr="00097519">
        <w:rPr>
          <w:rFonts w:ascii="Book Antiqua" w:eastAsia="Arial Unicode MS" w:hAnsi="Book Antiqua"/>
          <w:b/>
          <w:color w:val="000000"/>
          <w:sz w:val="24"/>
          <w:szCs w:val="24"/>
        </w:rPr>
        <w:t>Nobuhiro</w:t>
      </w:r>
      <w:proofErr w:type="spellEnd"/>
      <w:r w:rsidRPr="00097519">
        <w:rPr>
          <w:rFonts w:ascii="Book Antiqua" w:eastAsia="Arial Unicode MS" w:hAnsi="Book Antiqua"/>
          <w:b/>
          <w:color w:val="000000"/>
          <w:sz w:val="24"/>
          <w:szCs w:val="24"/>
        </w:rPr>
        <w:t xml:space="preserve"> </w:t>
      </w:r>
      <w:proofErr w:type="spellStart"/>
      <w:r w:rsidRPr="00097519">
        <w:rPr>
          <w:rFonts w:ascii="Book Antiqua" w:eastAsia="Arial Unicode MS" w:hAnsi="Book Antiqua"/>
          <w:b/>
          <w:color w:val="000000"/>
          <w:sz w:val="24"/>
          <w:szCs w:val="24"/>
        </w:rPr>
        <w:t>Ohkohchi</w:t>
      </w:r>
      <w:proofErr w:type="spellEnd"/>
      <w:r w:rsidRPr="00097519">
        <w:rPr>
          <w:rFonts w:ascii="Book Antiqua" w:eastAsia="Arial Unicode MS" w:hAnsi="Book Antiqua"/>
          <w:b/>
          <w:color w:val="000000"/>
          <w:sz w:val="24"/>
          <w:szCs w:val="24"/>
        </w:rPr>
        <w:t>,</w:t>
      </w:r>
      <w:r w:rsidR="00760942">
        <w:rPr>
          <w:rFonts w:ascii="Book Antiqua" w:eastAsia="Arial Unicode MS" w:hAnsi="Book Antiqua" w:hint="eastAsia"/>
          <w:b/>
          <w:color w:val="000000"/>
          <w:sz w:val="24"/>
          <w:szCs w:val="24"/>
          <w:lang w:eastAsia="zh-CN"/>
        </w:rPr>
        <w:t xml:space="preserve"> </w:t>
      </w:r>
      <w:r w:rsidR="00174A9E" w:rsidRPr="00097519">
        <w:rPr>
          <w:rFonts w:ascii="Book Antiqua" w:hAnsi="Book Antiqua"/>
          <w:color w:val="000000"/>
          <w:sz w:val="24"/>
          <w:szCs w:val="24"/>
        </w:rPr>
        <w:t xml:space="preserve">Department of </w:t>
      </w:r>
      <w:r w:rsidR="006E596D" w:rsidRPr="00097519">
        <w:rPr>
          <w:rFonts w:ascii="Book Antiqua" w:hAnsi="Book Antiqua"/>
          <w:color w:val="000000"/>
          <w:sz w:val="24"/>
          <w:szCs w:val="24"/>
        </w:rPr>
        <w:t xml:space="preserve">Gastrointestinal and </w:t>
      </w:r>
      <w:proofErr w:type="spellStart"/>
      <w:r w:rsidR="006E596D" w:rsidRPr="00097519">
        <w:rPr>
          <w:rFonts w:ascii="Book Antiqua" w:hAnsi="Book Antiqua"/>
          <w:color w:val="000000"/>
          <w:sz w:val="24"/>
          <w:szCs w:val="24"/>
        </w:rPr>
        <w:t>Hepato</w:t>
      </w:r>
      <w:proofErr w:type="spellEnd"/>
      <w:r w:rsidR="006E596D" w:rsidRPr="00097519">
        <w:rPr>
          <w:rFonts w:ascii="Book Antiqua" w:hAnsi="Book Antiqua"/>
          <w:color w:val="000000"/>
          <w:sz w:val="24"/>
          <w:szCs w:val="24"/>
        </w:rPr>
        <w:t>-Biliary-Pancreatic Surgery</w:t>
      </w:r>
      <w:r w:rsidR="00174A9E" w:rsidRPr="00097519">
        <w:rPr>
          <w:rFonts w:ascii="Book Antiqua" w:hAnsi="Book Antiqua"/>
          <w:color w:val="000000"/>
          <w:sz w:val="24"/>
          <w:szCs w:val="24"/>
        </w:rPr>
        <w:t xml:space="preserve">, </w:t>
      </w:r>
      <w:r w:rsidR="00174A9E" w:rsidRPr="00097519">
        <w:rPr>
          <w:rFonts w:ascii="Book Antiqua" w:eastAsia="MS PGothic" w:hAnsi="Book Antiqua"/>
          <w:color w:val="000000"/>
          <w:sz w:val="24"/>
          <w:szCs w:val="24"/>
        </w:rPr>
        <w:t xml:space="preserve">Faculty of Medicine, </w:t>
      </w:r>
      <w:r w:rsidR="00174A9E" w:rsidRPr="00097519">
        <w:rPr>
          <w:rFonts w:ascii="Book Antiqua" w:hAnsi="Book Antiqua"/>
          <w:color w:val="000000"/>
          <w:sz w:val="24"/>
          <w:szCs w:val="24"/>
        </w:rPr>
        <w:t>University of Tsukuba,</w:t>
      </w:r>
      <w:r w:rsidR="00D9546F" w:rsidRPr="00097519">
        <w:rPr>
          <w:rFonts w:ascii="Book Antiqua" w:hAnsi="Book Antiqua"/>
          <w:color w:val="000000"/>
          <w:sz w:val="24"/>
          <w:szCs w:val="24"/>
        </w:rPr>
        <w:t xml:space="preserve"> Ibaraki 305-8575, Japan</w:t>
      </w:r>
    </w:p>
    <w:p w14:paraId="02A48C7B" w14:textId="77777777" w:rsidR="00097519" w:rsidRPr="00097519" w:rsidRDefault="00097519" w:rsidP="00097519">
      <w:pPr>
        <w:spacing w:line="360" w:lineRule="auto"/>
        <w:ind w:firstLineChars="0" w:firstLine="0"/>
        <w:contextualSpacing/>
        <w:rPr>
          <w:rFonts w:ascii="Book Antiqua" w:eastAsia="宋体" w:hAnsi="Book Antiqua"/>
          <w:color w:val="000000"/>
          <w:sz w:val="24"/>
          <w:szCs w:val="24"/>
          <w:lang w:eastAsia="zh-CN"/>
        </w:rPr>
      </w:pPr>
    </w:p>
    <w:p w14:paraId="49300765" w14:textId="04F7D671" w:rsidR="00235178" w:rsidRPr="00097519" w:rsidRDefault="00097519" w:rsidP="00AE36E7">
      <w:pPr>
        <w:spacing w:line="360" w:lineRule="auto"/>
        <w:ind w:firstLine="120"/>
        <w:contextualSpacing/>
        <w:rPr>
          <w:rFonts w:ascii="Book Antiqua" w:eastAsia="宋体" w:hAnsi="Book Antiqua"/>
          <w:color w:val="000000"/>
          <w:sz w:val="24"/>
          <w:szCs w:val="24"/>
          <w:lang w:eastAsia="zh-CN"/>
        </w:rPr>
      </w:pPr>
      <w:proofErr w:type="spellStart"/>
      <w:r w:rsidRPr="00097519">
        <w:rPr>
          <w:rFonts w:ascii="Book Antiqua" w:eastAsia="Arial Unicode MS" w:hAnsi="Book Antiqua"/>
          <w:b/>
          <w:color w:val="000000"/>
          <w:sz w:val="24"/>
          <w:szCs w:val="24"/>
        </w:rPr>
        <w:t>Kaishi</w:t>
      </w:r>
      <w:proofErr w:type="spellEnd"/>
      <w:r w:rsidRPr="00097519">
        <w:rPr>
          <w:rFonts w:ascii="Book Antiqua" w:eastAsia="Arial Unicode MS" w:hAnsi="Book Antiqua"/>
          <w:b/>
          <w:color w:val="000000"/>
          <w:sz w:val="24"/>
          <w:szCs w:val="24"/>
        </w:rPr>
        <w:t xml:space="preserve"> Satomi, Yukio </w:t>
      </w:r>
      <w:proofErr w:type="spellStart"/>
      <w:r w:rsidRPr="00097519">
        <w:rPr>
          <w:rFonts w:ascii="Book Antiqua" w:eastAsia="Arial Unicode MS" w:hAnsi="Book Antiqua"/>
          <w:b/>
          <w:color w:val="000000"/>
          <w:sz w:val="24"/>
          <w:szCs w:val="24"/>
        </w:rPr>
        <w:t>Morishita</w:t>
      </w:r>
      <w:proofErr w:type="spellEnd"/>
      <w:r w:rsidRPr="00097519">
        <w:rPr>
          <w:rFonts w:ascii="Book Antiqua" w:eastAsia="Arial Unicode MS" w:hAnsi="Book Antiqua"/>
          <w:b/>
          <w:color w:val="000000"/>
          <w:sz w:val="24"/>
          <w:szCs w:val="24"/>
        </w:rPr>
        <w:t>,</w:t>
      </w:r>
      <w:r w:rsidRPr="00097519">
        <w:rPr>
          <w:rFonts w:ascii="Book Antiqua" w:eastAsia="Arial Unicode MS" w:hAnsi="Book Antiqua"/>
          <w:color w:val="000000"/>
          <w:sz w:val="24"/>
          <w:szCs w:val="24"/>
        </w:rPr>
        <w:t xml:space="preserve"> </w:t>
      </w:r>
      <w:r w:rsidR="00235178" w:rsidRPr="00097519">
        <w:rPr>
          <w:rFonts w:ascii="Book Antiqua" w:eastAsia="MS PGothic" w:hAnsi="Book Antiqua"/>
          <w:color w:val="000000"/>
          <w:sz w:val="24"/>
          <w:szCs w:val="24"/>
        </w:rPr>
        <w:t>Department of Diagnostic Pathology, Faculty of Medicine, University of Tsukuba</w:t>
      </w:r>
      <w:r w:rsidR="00235178" w:rsidRPr="00097519">
        <w:rPr>
          <w:rFonts w:ascii="Book Antiqua" w:hAnsi="Book Antiqua"/>
          <w:color w:val="000000"/>
          <w:sz w:val="24"/>
          <w:szCs w:val="24"/>
        </w:rPr>
        <w:t>, Ibaraki 305-8575, Japan</w:t>
      </w:r>
    </w:p>
    <w:p w14:paraId="037B3DF0" w14:textId="77777777" w:rsidR="00097519" w:rsidRPr="00097519" w:rsidRDefault="00097519" w:rsidP="00AE36E7">
      <w:pPr>
        <w:spacing w:line="360" w:lineRule="auto"/>
        <w:ind w:firstLine="120"/>
        <w:contextualSpacing/>
        <w:rPr>
          <w:rFonts w:ascii="Book Antiqua" w:eastAsia="宋体" w:hAnsi="Book Antiqua"/>
          <w:color w:val="000000"/>
          <w:sz w:val="24"/>
          <w:szCs w:val="24"/>
          <w:lang w:eastAsia="zh-CN"/>
        </w:rPr>
      </w:pPr>
    </w:p>
    <w:p w14:paraId="529883DC" w14:textId="6F1B4A21" w:rsidR="00D9546F" w:rsidRPr="00097519" w:rsidRDefault="00097519" w:rsidP="00097519">
      <w:pPr>
        <w:spacing w:line="360" w:lineRule="auto"/>
        <w:ind w:firstLineChars="0" w:firstLine="0"/>
        <w:contextualSpacing/>
        <w:rPr>
          <w:rFonts w:ascii="Book Antiqua" w:eastAsia="宋体" w:hAnsi="Book Antiqua"/>
          <w:color w:val="000000"/>
          <w:sz w:val="24"/>
          <w:szCs w:val="24"/>
          <w:lang w:eastAsia="zh-CN"/>
        </w:rPr>
      </w:pPr>
      <w:r w:rsidRPr="00097519">
        <w:rPr>
          <w:rFonts w:ascii="Book Antiqua" w:eastAsia="Arial Unicode MS" w:hAnsi="Book Antiqua"/>
          <w:b/>
          <w:color w:val="000000"/>
          <w:sz w:val="24"/>
          <w:szCs w:val="24"/>
        </w:rPr>
        <w:t xml:space="preserve">Yukio </w:t>
      </w:r>
      <w:proofErr w:type="spellStart"/>
      <w:r w:rsidRPr="00097519">
        <w:rPr>
          <w:rFonts w:ascii="Book Antiqua" w:eastAsia="Arial Unicode MS" w:hAnsi="Book Antiqua"/>
          <w:b/>
          <w:color w:val="000000"/>
          <w:sz w:val="24"/>
          <w:szCs w:val="24"/>
        </w:rPr>
        <w:t>Morishita</w:t>
      </w:r>
      <w:proofErr w:type="spellEnd"/>
      <w:r w:rsidRPr="00097519">
        <w:rPr>
          <w:rFonts w:ascii="Book Antiqua" w:eastAsia="Arial Unicode MS" w:hAnsi="Book Antiqua"/>
          <w:b/>
          <w:color w:val="000000"/>
          <w:sz w:val="24"/>
          <w:szCs w:val="24"/>
        </w:rPr>
        <w:t xml:space="preserve">, </w:t>
      </w:r>
      <w:r w:rsidR="00235178" w:rsidRPr="00097519">
        <w:rPr>
          <w:rFonts w:ascii="Book Antiqua" w:eastAsia="MS PGothic" w:hAnsi="Book Antiqua"/>
          <w:color w:val="000000"/>
          <w:sz w:val="24"/>
          <w:szCs w:val="24"/>
        </w:rPr>
        <w:t>Diagnostic Pathology</w:t>
      </w:r>
      <w:r w:rsidR="008443DB" w:rsidRPr="00097519">
        <w:rPr>
          <w:rFonts w:ascii="Book Antiqua" w:eastAsia="MS PGothic" w:hAnsi="Book Antiqua"/>
          <w:color w:val="000000"/>
          <w:sz w:val="24"/>
          <w:szCs w:val="24"/>
        </w:rPr>
        <w:t xml:space="preserve"> Division</w:t>
      </w:r>
      <w:r w:rsidR="00235178" w:rsidRPr="00097519">
        <w:rPr>
          <w:rFonts w:ascii="Book Antiqua" w:eastAsia="MS PGothic" w:hAnsi="Book Antiqua"/>
          <w:color w:val="000000"/>
          <w:sz w:val="24"/>
          <w:szCs w:val="24"/>
        </w:rPr>
        <w:t>, Tokyo Medical University Ibaraki Medical Center, Ibaraki 305-0395, Japan</w:t>
      </w:r>
    </w:p>
    <w:p w14:paraId="721518D2" w14:textId="77777777" w:rsidR="00097519" w:rsidRPr="00097519" w:rsidRDefault="00097519" w:rsidP="00097519">
      <w:pPr>
        <w:spacing w:line="360" w:lineRule="auto"/>
        <w:ind w:firstLineChars="0" w:firstLine="0"/>
        <w:contextualSpacing/>
        <w:rPr>
          <w:rFonts w:ascii="Book Antiqua" w:eastAsia="宋体" w:hAnsi="Book Antiqua"/>
          <w:color w:val="000000"/>
          <w:sz w:val="24"/>
          <w:szCs w:val="24"/>
          <w:lang w:eastAsia="zh-CN"/>
        </w:rPr>
      </w:pPr>
    </w:p>
    <w:p w14:paraId="4007646A" w14:textId="283EEF78" w:rsidR="00D17D32" w:rsidRPr="00097519" w:rsidRDefault="00D17D32" w:rsidP="00AE36E7">
      <w:pPr>
        <w:spacing w:line="360" w:lineRule="auto"/>
        <w:ind w:firstLineChars="0" w:firstLine="0"/>
        <w:contextualSpacing/>
        <w:rPr>
          <w:rFonts w:ascii="Book Antiqua" w:eastAsia="宋体" w:hAnsi="Book Antiqua"/>
          <w:color w:val="000000"/>
          <w:sz w:val="24"/>
          <w:szCs w:val="24"/>
          <w:lang w:eastAsia="zh-CN"/>
        </w:rPr>
      </w:pPr>
      <w:r w:rsidRPr="00097519">
        <w:rPr>
          <w:rFonts w:ascii="Book Antiqua" w:hAnsi="Book Antiqua"/>
          <w:b/>
          <w:color w:val="000000"/>
          <w:sz w:val="24"/>
          <w:szCs w:val="24"/>
        </w:rPr>
        <w:t>Supported by</w:t>
      </w:r>
      <w:r w:rsidRPr="00097519">
        <w:rPr>
          <w:rFonts w:ascii="Book Antiqua" w:hAnsi="Book Antiqua"/>
          <w:color w:val="000000"/>
          <w:sz w:val="24"/>
          <w:szCs w:val="24"/>
        </w:rPr>
        <w:t xml:space="preserve"> </w:t>
      </w:r>
      <w:r w:rsidR="00097519" w:rsidRPr="00097519">
        <w:rPr>
          <w:rFonts w:ascii="Book Antiqua" w:hAnsi="Book Antiqua"/>
          <w:color w:val="000000"/>
          <w:sz w:val="24"/>
          <w:szCs w:val="24"/>
        </w:rPr>
        <w:t xml:space="preserve">Scientific Research </w:t>
      </w:r>
      <w:r w:rsidRPr="00097519">
        <w:rPr>
          <w:rFonts w:ascii="Book Antiqua" w:hAnsi="Book Antiqua"/>
          <w:color w:val="000000"/>
          <w:sz w:val="24"/>
          <w:szCs w:val="24"/>
        </w:rPr>
        <w:t xml:space="preserve">KAKENHI, </w:t>
      </w:r>
      <w:r w:rsidR="00097519" w:rsidRPr="00097519">
        <w:rPr>
          <w:rFonts w:ascii="Book Antiqua" w:eastAsia="宋体" w:hAnsi="Book Antiqua" w:hint="eastAsia"/>
          <w:color w:val="000000"/>
          <w:sz w:val="24"/>
          <w:szCs w:val="24"/>
          <w:lang w:eastAsia="zh-CN"/>
        </w:rPr>
        <w:t xml:space="preserve">No. </w:t>
      </w:r>
      <w:r w:rsidRPr="00097519">
        <w:rPr>
          <w:rFonts w:ascii="Book Antiqua" w:hAnsi="Book Antiqua"/>
          <w:color w:val="000000"/>
          <w:sz w:val="24"/>
          <w:szCs w:val="24"/>
        </w:rPr>
        <w:t xml:space="preserve">23300362 and </w:t>
      </w:r>
      <w:r w:rsidR="00097519" w:rsidRPr="00097519">
        <w:rPr>
          <w:rFonts w:ascii="Book Antiqua" w:eastAsia="宋体" w:hAnsi="Book Antiqua" w:hint="eastAsia"/>
          <w:color w:val="000000"/>
          <w:sz w:val="24"/>
          <w:szCs w:val="24"/>
          <w:lang w:eastAsia="zh-CN"/>
        </w:rPr>
        <w:t xml:space="preserve">No. </w:t>
      </w:r>
      <w:r w:rsidRPr="00097519">
        <w:rPr>
          <w:rFonts w:ascii="Book Antiqua" w:hAnsi="Book Antiqua"/>
          <w:color w:val="000000"/>
          <w:sz w:val="24"/>
          <w:szCs w:val="24"/>
        </w:rPr>
        <w:t>23659635</w:t>
      </w:r>
      <w:r w:rsidR="00097519" w:rsidRPr="00097519">
        <w:rPr>
          <w:rFonts w:ascii="Book Antiqua" w:eastAsia="宋体" w:hAnsi="Book Antiqua" w:hint="eastAsia"/>
          <w:color w:val="000000"/>
          <w:sz w:val="24"/>
          <w:szCs w:val="24"/>
          <w:lang w:eastAsia="zh-CN"/>
        </w:rPr>
        <w:t>.</w:t>
      </w:r>
    </w:p>
    <w:p w14:paraId="76A41A02" w14:textId="77777777" w:rsidR="00235178" w:rsidRPr="00097519" w:rsidRDefault="00235178" w:rsidP="00AE36E7">
      <w:pPr>
        <w:spacing w:line="360" w:lineRule="auto"/>
        <w:ind w:firstLine="120"/>
        <w:contextualSpacing/>
        <w:rPr>
          <w:rFonts w:ascii="Book Antiqua" w:hAnsi="Book Antiqua"/>
          <w:color w:val="000000"/>
          <w:sz w:val="24"/>
          <w:szCs w:val="24"/>
        </w:rPr>
      </w:pPr>
    </w:p>
    <w:p w14:paraId="1D9973BA" w14:textId="056D43D4" w:rsidR="00236A62" w:rsidRPr="00097519" w:rsidRDefault="00236A62" w:rsidP="00097519">
      <w:pPr>
        <w:spacing w:line="360" w:lineRule="auto"/>
        <w:ind w:firstLineChars="0" w:firstLine="0"/>
        <w:contextualSpacing/>
        <w:rPr>
          <w:rFonts w:ascii="Book Antiqua" w:eastAsia="Arial Unicode MS" w:hAnsi="Book Antiqua"/>
          <w:color w:val="000000"/>
          <w:sz w:val="24"/>
          <w:szCs w:val="24"/>
          <w:lang w:eastAsia="zh-CN"/>
        </w:rPr>
      </w:pPr>
      <w:r w:rsidRPr="00097519">
        <w:rPr>
          <w:rFonts w:ascii="Book Antiqua" w:hAnsi="Book Antiqua"/>
          <w:b/>
          <w:color w:val="000000"/>
          <w:sz w:val="24"/>
          <w:szCs w:val="24"/>
        </w:rPr>
        <w:t>Author contributions</w:t>
      </w:r>
      <w:r w:rsidR="00C56C55" w:rsidRPr="00097519">
        <w:rPr>
          <w:rFonts w:ascii="Book Antiqua" w:hAnsi="Book Antiqua"/>
          <w:b/>
          <w:color w:val="000000"/>
          <w:sz w:val="24"/>
          <w:szCs w:val="24"/>
        </w:rPr>
        <w:t>:</w:t>
      </w:r>
      <w:r w:rsidR="00097519" w:rsidRPr="00097519">
        <w:rPr>
          <w:rFonts w:ascii="Book Antiqua" w:eastAsia="宋体" w:hAnsi="Book Antiqua" w:hint="eastAsia"/>
          <w:b/>
          <w:color w:val="000000"/>
          <w:sz w:val="24"/>
          <w:szCs w:val="24"/>
          <w:lang w:eastAsia="zh-CN"/>
        </w:rPr>
        <w:t xml:space="preserve"> </w:t>
      </w:r>
      <w:proofErr w:type="spellStart"/>
      <w:r w:rsidRPr="00097519">
        <w:rPr>
          <w:rFonts w:ascii="Book Antiqua" w:eastAsia="Arial Unicode MS" w:hAnsi="Book Antiqua"/>
          <w:color w:val="000000"/>
          <w:sz w:val="24"/>
          <w:szCs w:val="24"/>
        </w:rPr>
        <w:t>Ohara</w:t>
      </w:r>
      <w:proofErr w:type="spellEnd"/>
      <w:r w:rsidRPr="00097519">
        <w:rPr>
          <w:rFonts w:ascii="Book Antiqua" w:eastAsia="Arial Unicode MS" w:hAnsi="Book Antiqua"/>
          <w:color w:val="000000"/>
          <w:sz w:val="24"/>
          <w:szCs w:val="24"/>
        </w:rPr>
        <w:t xml:space="preserve"> </w:t>
      </w:r>
      <w:r w:rsidR="00097519" w:rsidRPr="00097519">
        <w:rPr>
          <w:rFonts w:ascii="Book Antiqua" w:eastAsia="Arial Unicode MS" w:hAnsi="Book Antiqua" w:hint="eastAsia"/>
          <w:color w:val="000000"/>
          <w:sz w:val="24"/>
          <w:szCs w:val="24"/>
          <w:lang w:eastAsia="zh-CN"/>
        </w:rPr>
        <w:t xml:space="preserve">Y </w:t>
      </w:r>
      <w:r w:rsidRPr="00097519">
        <w:rPr>
          <w:rFonts w:ascii="Book Antiqua" w:eastAsia="Arial Unicode MS" w:hAnsi="Book Antiqua"/>
          <w:color w:val="000000"/>
          <w:sz w:val="24"/>
          <w:szCs w:val="24"/>
        </w:rPr>
        <w:t xml:space="preserve">and </w:t>
      </w:r>
      <w:proofErr w:type="spellStart"/>
      <w:r w:rsidRPr="00097519">
        <w:rPr>
          <w:rFonts w:ascii="Book Antiqua" w:eastAsia="Arial Unicode MS" w:hAnsi="Book Antiqua"/>
          <w:color w:val="000000"/>
          <w:sz w:val="24"/>
          <w:szCs w:val="24"/>
        </w:rPr>
        <w:t>Oda</w:t>
      </w:r>
      <w:proofErr w:type="spellEnd"/>
      <w:r w:rsidRPr="00097519">
        <w:rPr>
          <w:rFonts w:ascii="Book Antiqua" w:eastAsia="Arial Unicode MS" w:hAnsi="Book Antiqua"/>
          <w:color w:val="000000"/>
          <w:sz w:val="24"/>
          <w:szCs w:val="24"/>
        </w:rPr>
        <w:t xml:space="preserve"> </w:t>
      </w:r>
      <w:r w:rsidR="00097519" w:rsidRPr="00097519">
        <w:rPr>
          <w:rFonts w:ascii="Book Antiqua" w:eastAsia="Arial Unicode MS" w:hAnsi="Book Antiqua" w:hint="eastAsia"/>
          <w:color w:val="000000"/>
          <w:sz w:val="24"/>
          <w:szCs w:val="24"/>
          <w:lang w:eastAsia="zh-CN"/>
        </w:rPr>
        <w:t xml:space="preserve">T </w:t>
      </w:r>
      <w:r w:rsidRPr="00097519">
        <w:rPr>
          <w:rFonts w:ascii="Book Antiqua" w:eastAsia="Arial Unicode MS" w:hAnsi="Book Antiqua"/>
          <w:color w:val="000000"/>
          <w:sz w:val="24"/>
          <w:szCs w:val="24"/>
        </w:rPr>
        <w:t>designed the research, drafted and revised the paper</w:t>
      </w:r>
      <w:r w:rsidR="00097519" w:rsidRPr="00097519">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Hashimoto</w:t>
      </w:r>
      <w:r w:rsidR="00097519" w:rsidRPr="00097519">
        <w:rPr>
          <w:rFonts w:ascii="Book Antiqua" w:eastAsia="Arial Unicode MS" w:hAnsi="Book Antiqua" w:hint="eastAsia"/>
          <w:color w:val="000000"/>
          <w:sz w:val="24"/>
          <w:szCs w:val="24"/>
          <w:lang w:eastAsia="zh-CN"/>
        </w:rPr>
        <w:t xml:space="preserve"> S</w:t>
      </w:r>
      <w:r w:rsidRPr="00097519">
        <w:rPr>
          <w:rFonts w:ascii="Book Antiqua" w:eastAsia="Arial Unicode MS" w:hAnsi="Book Antiqua"/>
          <w:color w:val="000000"/>
          <w:sz w:val="24"/>
          <w:szCs w:val="24"/>
        </w:rPr>
        <w:t>, Akashi</w:t>
      </w:r>
      <w:r w:rsidR="00097519" w:rsidRPr="00097519">
        <w:rPr>
          <w:rFonts w:ascii="Book Antiqua" w:eastAsia="Arial Unicode MS" w:hAnsi="Book Antiqua" w:hint="eastAsia"/>
          <w:color w:val="000000"/>
          <w:sz w:val="24"/>
          <w:szCs w:val="24"/>
          <w:lang w:eastAsia="zh-CN"/>
        </w:rPr>
        <w:t xml:space="preserve"> Y</w:t>
      </w:r>
      <w:r w:rsidRPr="00097519">
        <w:rPr>
          <w:rFonts w:ascii="Book Antiqua" w:eastAsia="Arial Unicode MS" w:hAnsi="Book Antiqua"/>
          <w:color w:val="000000"/>
          <w:sz w:val="24"/>
          <w:szCs w:val="24"/>
        </w:rPr>
        <w:t>, Miyamoto</w:t>
      </w:r>
      <w:r w:rsidR="00097519" w:rsidRPr="00097519">
        <w:rPr>
          <w:rFonts w:ascii="Book Antiqua" w:eastAsia="Arial Unicode MS" w:hAnsi="Book Antiqua" w:hint="eastAsia"/>
          <w:color w:val="000000"/>
          <w:sz w:val="24"/>
          <w:szCs w:val="24"/>
          <w:lang w:eastAsia="zh-CN"/>
        </w:rPr>
        <w:t xml:space="preserve"> R</w:t>
      </w:r>
      <w:r w:rsidRPr="00097519">
        <w:rPr>
          <w:rFonts w:ascii="Book Antiqua" w:eastAsia="Arial Unicode MS" w:hAnsi="Book Antiqua"/>
          <w:color w:val="000000"/>
          <w:sz w:val="24"/>
          <w:szCs w:val="24"/>
        </w:rPr>
        <w:t xml:space="preserve">, </w:t>
      </w:r>
      <w:proofErr w:type="spellStart"/>
      <w:r w:rsidRPr="00097519">
        <w:rPr>
          <w:rFonts w:ascii="Book Antiqua" w:eastAsia="Arial Unicode MS" w:hAnsi="Book Antiqua"/>
          <w:color w:val="000000"/>
          <w:sz w:val="24"/>
          <w:szCs w:val="24"/>
        </w:rPr>
        <w:t>Enomoto</w:t>
      </w:r>
      <w:proofErr w:type="spellEnd"/>
      <w:r w:rsidRPr="00097519">
        <w:rPr>
          <w:rFonts w:ascii="Book Antiqua" w:eastAsia="Arial Unicode MS" w:hAnsi="Book Antiqua"/>
          <w:color w:val="000000"/>
          <w:sz w:val="24"/>
          <w:szCs w:val="24"/>
        </w:rPr>
        <w:t xml:space="preserve"> </w:t>
      </w:r>
      <w:r w:rsidR="00097519" w:rsidRPr="00097519">
        <w:rPr>
          <w:rFonts w:ascii="Book Antiqua" w:eastAsia="Arial Unicode MS" w:hAnsi="Book Antiqua" w:hint="eastAsia"/>
          <w:color w:val="000000"/>
          <w:sz w:val="24"/>
          <w:szCs w:val="24"/>
          <w:lang w:eastAsia="zh-CN"/>
        </w:rPr>
        <w:t xml:space="preserve">T </w:t>
      </w:r>
      <w:r w:rsidRPr="00097519">
        <w:rPr>
          <w:rFonts w:ascii="Book Antiqua" w:eastAsia="Arial Unicode MS" w:hAnsi="Book Antiqua"/>
          <w:color w:val="000000"/>
          <w:sz w:val="24"/>
          <w:szCs w:val="24"/>
        </w:rPr>
        <w:t xml:space="preserve">and </w:t>
      </w:r>
      <w:proofErr w:type="spellStart"/>
      <w:r w:rsidRPr="00097519">
        <w:rPr>
          <w:rFonts w:ascii="Book Antiqua" w:eastAsia="Arial Unicode MS" w:hAnsi="Book Antiqua"/>
          <w:color w:val="000000"/>
          <w:sz w:val="24"/>
          <w:szCs w:val="24"/>
        </w:rPr>
        <w:lastRenderedPageBreak/>
        <w:t>Ohkohchi</w:t>
      </w:r>
      <w:proofErr w:type="spellEnd"/>
      <w:r w:rsidRPr="00097519">
        <w:rPr>
          <w:rFonts w:ascii="Book Antiqua" w:eastAsia="Arial Unicode MS" w:hAnsi="Book Antiqua"/>
          <w:color w:val="000000"/>
          <w:sz w:val="24"/>
          <w:szCs w:val="24"/>
        </w:rPr>
        <w:t xml:space="preserve"> </w:t>
      </w:r>
      <w:r w:rsidR="00097519" w:rsidRPr="00097519">
        <w:rPr>
          <w:rFonts w:ascii="Book Antiqua" w:eastAsia="Arial Unicode MS" w:hAnsi="Book Antiqua" w:hint="eastAsia"/>
          <w:color w:val="000000"/>
          <w:sz w:val="24"/>
          <w:szCs w:val="24"/>
          <w:lang w:eastAsia="zh-CN"/>
        </w:rPr>
        <w:t xml:space="preserve">N </w:t>
      </w:r>
      <w:r w:rsidRPr="00097519">
        <w:rPr>
          <w:rFonts w:ascii="Book Antiqua" w:eastAsia="Arial Unicode MS" w:hAnsi="Book Antiqua"/>
          <w:color w:val="000000"/>
          <w:sz w:val="24"/>
          <w:szCs w:val="24"/>
        </w:rPr>
        <w:t>performed surgery and managed resected specimens</w:t>
      </w:r>
      <w:r w:rsidR="00097519" w:rsidRPr="00097519">
        <w:rPr>
          <w:rFonts w:ascii="Book Antiqua" w:eastAsia="Arial Unicode MS" w:hAnsi="Book Antiqua" w:hint="eastAsia"/>
          <w:color w:val="000000"/>
          <w:sz w:val="24"/>
          <w:szCs w:val="24"/>
          <w:lang w:eastAsia="zh-CN"/>
        </w:rPr>
        <w:t>;</w:t>
      </w:r>
      <w:r w:rsidR="00C56C55" w:rsidRPr="00097519">
        <w:rPr>
          <w:rFonts w:ascii="Book Antiqua" w:eastAsia="Arial Unicode MS" w:hAnsi="Book Antiqua"/>
          <w:color w:val="000000"/>
          <w:sz w:val="24"/>
          <w:szCs w:val="24"/>
        </w:rPr>
        <w:t xml:space="preserve"> Satomi </w:t>
      </w:r>
      <w:r w:rsidR="00097519" w:rsidRPr="00097519">
        <w:rPr>
          <w:rFonts w:ascii="Book Antiqua" w:eastAsia="Arial Unicode MS" w:hAnsi="Book Antiqua" w:hint="eastAsia"/>
          <w:color w:val="000000"/>
          <w:sz w:val="24"/>
          <w:szCs w:val="24"/>
          <w:lang w:eastAsia="zh-CN"/>
        </w:rPr>
        <w:t xml:space="preserve">K </w:t>
      </w:r>
      <w:r w:rsidR="00C56C55" w:rsidRPr="00097519">
        <w:rPr>
          <w:rFonts w:ascii="Book Antiqua" w:eastAsia="Arial Unicode MS" w:hAnsi="Book Antiqua"/>
          <w:color w:val="000000"/>
          <w:sz w:val="24"/>
          <w:szCs w:val="24"/>
        </w:rPr>
        <w:t xml:space="preserve">and </w:t>
      </w:r>
      <w:proofErr w:type="spellStart"/>
      <w:r w:rsidR="00C56C55" w:rsidRPr="00097519">
        <w:rPr>
          <w:rFonts w:ascii="Book Antiqua" w:eastAsia="Arial Unicode MS" w:hAnsi="Book Antiqua"/>
          <w:color w:val="000000"/>
          <w:sz w:val="24"/>
          <w:szCs w:val="24"/>
        </w:rPr>
        <w:t>Morishita</w:t>
      </w:r>
      <w:proofErr w:type="spellEnd"/>
      <w:r w:rsidR="00C56C55" w:rsidRPr="00097519">
        <w:rPr>
          <w:rFonts w:ascii="Book Antiqua" w:eastAsia="Arial Unicode MS" w:hAnsi="Book Antiqua"/>
          <w:color w:val="000000"/>
          <w:sz w:val="24"/>
          <w:szCs w:val="24"/>
        </w:rPr>
        <w:t xml:space="preserve"> </w:t>
      </w:r>
      <w:r w:rsidR="00097519" w:rsidRPr="00097519">
        <w:rPr>
          <w:rFonts w:ascii="Book Antiqua" w:eastAsia="Arial Unicode MS" w:hAnsi="Book Antiqua" w:hint="eastAsia"/>
          <w:color w:val="000000"/>
          <w:sz w:val="24"/>
          <w:szCs w:val="24"/>
          <w:lang w:eastAsia="zh-CN"/>
        </w:rPr>
        <w:t xml:space="preserve">Y </w:t>
      </w:r>
      <w:r w:rsidR="00C56C55" w:rsidRPr="00097519">
        <w:rPr>
          <w:rFonts w:ascii="Book Antiqua" w:eastAsia="Arial Unicode MS" w:hAnsi="Book Antiqua"/>
          <w:color w:val="000000"/>
          <w:sz w:val="24"/>
          <w:szCs w:val="24"/>
        </w:rPr>
        <w:t>evaluated the pathological expression of the specimen.</w:t>
      </w:r>
    </w:p>
    <w:p w14:paraId="29CDB899" w14:textId="77777777" w:rsidR="00097519" w:rsidRPr="00097519" w:rsidRDefault="00097519" w:rsidP="00097519">
      <w:pPr>
        <w:autoSpaceDE w:val="0"/>
        <w:autoSpaceDN w:val="0"/>
        <w:adjustRightInd w:val="0"/>
        <w:spacing w:line="360" w:lineRule="auto"/>
        <w:ind w:firstLineChars="20" w:firstLine="48"/>
        <w:rPr>
          <w:rFonts w:ascii="Book Antiqua" w:eastAsia="宋体" w:hAnsi="Book Antiqua"/>
          <w:b/>
          <w:color w:val="000000"/>
          <w:sz w:val="24"/>
          <w:szCs w:val="24"/>
          <w:lang w:eastAsia="zh-CN"/>
        </w:rPr>
      </w:pPr>
      <w:bookmarkStart w:id="10" w:name="OLE_LINK4"/>
      <w:bookmarkStart w:id="11" w:name="OLE_LINK5"/>
      <w:bookmarkStart w:id="12" w:name="OLE_LINK379"/>
      <w:bookmarkStart w:id="13" w:name="OLE_LINK380"/>
      <w:bookmarkStart w:id="14" w:name="OLE_LINK534"/>
      <w:bookmarkStart w:id="15" w:name="OLE_LINK498"/>
      <w:bookmarkStart w:id="16" w:name="OLE_LINK499"/>
      <w:bookmarkStart w:id="17" w:name="OLE_LINK513"/>
      <w:bookmarkStart w:id="18" w:name="OLE_LINK521"/>
      <w:bookmarkStart w:id="19" w:name="OLE_LINK20"/>
      <w:bookmarkStart w:id="20" w:name="OLE_LINK21"/>
      <w:bookmarkStart w:id="21" w:name="OLE_LINK208"/>
      <w:bookmarkStart w:id="22" w:name="OLE_LINK209"/>
    </w:p>
    <w:p w14:paraId="53CC66D9" w14:textId="41688AE4" w:rsidR="00D17D32" w:rsidRPr="00097519" w:rsidRDefault="00D17D32" w:rsidP="00097519">
      <w:pPr>
        <w:autoSpaceDE w:val="0"/>
        <w:autoSpaceDN w:val="0"/>
        <w:adjustRightInd w:val="0"/>
        <w:spacing w:line="360" w:lineRule="auto"/>
        <w:ind w:firstLineChars="20" w:firstLine="48"/>
        <w:rPr>
          <w:rFonts w:ascii="Book Antiqua" w:hAnsi="Book Antiqua"/>
          <w:b/>
          <w:bCs/>
          <w:iCs/>
          <w:color w:val="000000"/>
          <w:kern w:val="0"/>
          <w:sz w:val="24"/>
          <w:szCs w:val="24"/>
        </w:rPr>
      </w:pPr>
      <w:r w:rsidRPr="00097519">
        <w:rPr>
          <w:rFonts w:ascii="Book Antiqua" w:hAnsi="Book Antiqua"/>
          <w:b/>
          <w:bCs/>
          <w:iCs/>
          <w:color w:val="000000"/>
          <w:kern w:val="0"/>
          <w:sz w:val="24"/>
          <w:szCs w:val="24"/>
        </w:rPr>
        <w:t>Institutional review board</w:t>
      </w:r>
      <w:r w:rsidRPr="00097519">
        <w:rPr>
          <w:rFonts w:ascii="Book Antiqua" w:hAnsi="Book Antiqua"/>
          <w:b/>
          <w:bCs/>
          <w:iCs/>
          <w:kern w:val="0"/>
          <w:sz w:val="24"/>
          <w:szCs w:val="24"/>
        </w:rPr>
        <w:t xml:space="preserve"> statement</w:t>
      </w:r>
      <w:r w:rsidRPr="00097519">
        <w:rPr>
          <w:rFonts w:ascii="Book Antiqua" w:hAnsi="Book Antiqua"/>
          <w:b/>
          <w:bCs/>
          <w:iCs/>
          <w:color w:val="000000"/>
          <w:kern w:val="0"/>
          <w:sz w:val="24"/>
          <w:szCs w:val="24"/>
        </w:rPr>
        <w:t>:</w:t>
      </w:r>
      <w:bookmarkEnd w:id="10"/>
      <w:bookmarkEnd w:id="11"/>
      <w:r w:rsidR="003628DA" w:rsidRPr="00097519">
        <w:rPr>
          <w:rFonts w:ascii="Book Antiqua" w:eastAsiaTheme="minorEastAsia" w:hAnsi="Book Antiqua"/>
          <w:b/>
          <w:bCs/>
          <w:iCs/>
          <w:color w:val="000000"/>
          <w:sz w:val="24"/>
          <w:szCs w:val="24"/>
        </w:rPr>
        <w:t xml:space="preserve"> </w:t>
      </w:r>
      <w:r w:rsidR="003628DA" w:rsidRPr="00097519">
        <w:rPr>
          <w:rFonts w:ascii="Book Antiqua" w:hAnsi="Book Antiqua"/>
          <w:color w:val="000000"/>
          <w:sz w:val="24"/>
          <w:szCs w:val="24"/>
        </w:rPr>
        <w:t>This study was performed and reviewed in accordance with the ethics committee of University of Tsukuba Hospital.</w:t>
      </w:r>
    </w:p>
    <w:p w14:paraId="7392CDC2" w14:textId="77777777" w:rsidR="00097519" w:rsidRPr="00097519" w:rsidRDefault="00097519" w:rsidP="00097519">
      <w:pPr>
        <w:autoSpaceDE w:val="0"/>
        <w:autoSpaceDN w:val="0"/>
        <w:adjustRightInd w:val="0"/>
        <w:spacing w:line="360" w:lineRule="auto"/>
        <w:ind w:firstLineChars="20" w:firstLine="48"/>
        <w:rPr>
          <w:rFonts w:ascii="Book Antiqua" w:eastAsia="宋体" w:hAnsi="Book Antiqua"/>
          <w:b/>
          <w:bCs/>
          <w:iCs/>
          <w:color w:val="000000"/>
          <w:kern w:val="0"/>
          <w:sz w:val="24"/>
          <w:szCs w:val="24"/>
          <w:lang w:eastAsia="zh-CN"/>
        </w:rPr>
      </w:pPr>
    </w:p>
    <w:p w14:paraId="05739C3C" w14:textId="61EC7BF1" w:rsidR="00D17D32" w:rsidRPr="00097519" w:rsidRDefault="00D17D32" w:rsidP="00097519">
      <w:pPr>
        <w:autoSpaceDE w:val="0"/>
        <w:autoSpaceDN w:val="0"/>
        <w:adjustRightInd w:val="0"/>
        <w:spacing w:line="360" w:lineRule="auto"/>
        <w:ind w:firstLineChars="20" w:firstLine="48"/>
        <w:rPr>
          <w:rFonts w:ascii="Book Antiqua" w:eastAsia="宋体" w:hAnsi="Book Antiqua"/>
          <w:color w:val="000000"/>
          <w:sz w:val="24"/>
          <w:szCs w:val="24"/>
          <w:lang w:eastAsia="zh-CN"/>
        </w:rPr>
      </w:pPr>
      <w:r w:rsidRPr="00097519">
        <w:rPr>
          <w:rFonts w:ascii="Book Antiqua" w:hAnsi="Book Antiqua"/>
          <w:b/>
          <w:bCs/>
          <w:iCs/>
          <w:color w:val="000000"/>
          <w:kern w:val="0"/>
          <w:sz w:val="24"/>
          <w:szCs w:val="24"/>
        </w:rPr>
        <w:t>Informed consent</w:t>
      </w:r>
      <w:r w:rsidRPr="00097519">
        <w:rPr>
          <w:rFonts w:ascii="Book Antiqua" w:hAnsi="Book Antiqua"/>
          <w:b/>
          <w:bCs/>
          <w:iCs/>
          <w:kern w:val="0"/>
          <w:sz w:val="24"/>
          <w:szCs w:val="24"/>
        </w:rPr>
        <w:t xml:space="preserve"> statement</w:t>
      </w:r>
      <w:r w:rsidRPr="00097519">
        <w:rPr>
          <w:rFonts w:ascii="Book Antiqua" w:hAnsi="Book Antiqua"/>
          <w:b/>
          <w:bCs/>
          <w:iCs/>
          <w:color w:val="000000"/>
          <w:sz w:val="24"/>
          <w:szCs w:val="24"/>
        </w:rPr>
        <w:t>:</w:t>
      </w:r>
      <w:r w:rsidRPr="00097519">
        <w:rPr>
          <w:rFonts w:ascii="Book Antiqua" w:hAnsi="Book Antiqua"/>
          <w:b/>
          <w:bCs/>
          <w:iCs/>
          <w:color w:val="000000"/>
          <w:kern w:val="0"/>
          <w:sz w:val="24"/>
          <w:szCs w:val="24"/>
        </w:rPr>
        <w:t xml:space="preserve"> </w:t>
      </w:r>
      <w:r w:rsidR="003628DA" w:rsidRPr="00097519">
        <w:rPr>
          <w:rFonts w:ascii="Book Antiqua" w:hAnsi="Book Antiqua"/>
          <w:color w:val="000000"/>
          <w:sz w:val="24"/>
          <w:szCs w:val="24"/>
        </w:rPr>
        <w:t>All of the patients provided informed consent for analysis of their tissue samples in accordance with the ethics committee of University of Tsukuba Hospital.</w:t>
      </w:r>
    </w:p>
    <w:p w14:paraId="0F028550" w14:textId="77777777" w:rsidR="00097519" w:rsidRPr="00097519" w:rsidRDefault="00097519" w:rsidP="00097519">
      <w:pPr>
        <w:autoSpaceDE w:val="0"/>
        <w:autoSpaceDN w:val="0"/>
        <w:adjustRightInd w:val="0"/>
        <w:spacing w:line="360" w:lineRule="auto"/>
        <w:ind w:firstLineChars="20" w:firstLine="48"/>
        <w:rPr>
          <w:rFonts w:ascii="Book Antiqua" w:eastAsia="宋体" w:hAnsi="Book Antiqua"/>
          <w:b/>
          <w:bCs/>
          <w:iCs/>
          <w:color w:val="000000"/>
          <w:kern w:val="0"/>
          <w:sz w:val="24"/>
          <w:szCs w:val="24"/>
          <w:lang w:eastAsia="zh-CN"/>
        </w:rPr>
      </w:pPr>
    </w:p>
    <w:p w14:paraId="30D9B079" w14:textId="7E89A66D" w:rsidR="003628DA" w:rsidRPr="00097519" w:rsidRDefault="00D17D32" w:rsidP="00097519">
      <w:pPr>
        <w:autoSpaceDE w:val="0"/>
        <w:autoSpaceDN w:val="0"/>
        <w:adjustRightInd w:val="0"/>
        <w:spacing w:line="360" w:lineRule="auto"/>
        <w:ind w:firstLineChars="0" w:firstLine="0"/>
        <w:rPr>
          <w:rFonts w:ascii="Book Antiqua" w:hAnsi="Book Antiqua" w:cs="TimesNewRomanPS-BoldItalicMT"/>
          <w:b/>
          <w:bCs/>
          <w:iCs/>
          <w:color w:val="000000"/>
          <w:kern w:val="0"/>
          <w:sz w:val="24"/>
          <w:szCs w:val="24"/>
        </w:rPr>
      </w:pPr>
      <w:bookmarkStart w:id="23" w:name="OLE_LINK526"/>
      <w:bookmarkStart w:id="24" w:name="OLE_LINK527"/>
      <w:r w:rsidRPr="00097519">
        <w:rPr>
          <w:rFonts w:ascii="Book Antiqua" w:hAnsi="Book Antiqua" w:cs="TimesNewRomanPS-BoldItalicMT"/>
          <w:b/>
          <w:bCs/>
          <w:iCs/>
          <w:color w:val="000000"/>
          <w:kern w:val="0"/>
          <w:sz w:val="24"/>
          <w:szCs w:val="24"/>
        </w:rPr>
        <w:t>Conflict-of-interest</w:t>
      </w:r>
      <w:r w:rsidRPr="00097519">
        <w:rPr>
          <w:rFonts w:ascii="Book Antiqua" w:hAnsi="Book Antiqua"/>
          <w:b/>
          <w:bCs/>
          <w:iCs/>
          <w:kern w:val="0"/>
          <w:sz w:val="24"/>
          <w:szCs w:val="24"/>
        </w:rPr>
        <w:t xml:space="preserve"> statement</w:t>
      </w:r>
      <w:r w:rsidRPr="00097519">
        <w:rPr>
          <w:rFonts w:ascii="Book Antiqua" w:hAnsi="Book Antiqua" w:cs="TimesNewRomanPS-BoldItalicMT"/>
          <w:b/>
          <w:bCs/>
          <w:iCs/>
          <w:color w:val="000000"/>
          <w:sz w:val="24"/>
          <w:szCs w:val="24"/>
        </w:rPr>
        <w:t>:</w:t>
      </w:r>
      <w:bookmarkEnd w:id="12"/>
      <w:bookmarkEnd w:id="13"/>
      <w:bookmarkEnd w:id="14"/>
      <w:bookmarkEnd w:id="23"/>
      <w:bookmarkEnd w:id="24"/>
      <w:r w:rsidR="00097519" w:rsidRPr="00097519">
        <w:rPr>
          <w:rFonts w:ascii="Book Antiqua" w:eastAsia="宋体" w:hAnsi="Book Antiqua" w:cs="TimesNewRomanPS-BoldItalicMT" w:hint="eastAsia"/>
          <w:b/>
          <w:bCs/>
          <w:iCs/>
          <w:color w:val="000000"/>
          <w:kern w:val="0"/>
          <w:sz w:val="24"/>
          <w:szCs w:val="24"/>
          <w:lang w:eastAsia="zh-CN"/>
        </w:rPr>
        <w:t xml:space="preserve"> </w:t>
      </w:r>
      <w:r w:rsidR="003628DA" w:rsidRPr="00097519">
        <w:rPr>
          <w:rFonts w:ascii="Book Antiqua" w:eastAsia="Arial Unicode MS" w:hAnsi="Book Antiqua"/>
          <w:color w:val="000000"/>
          <w:sz w:val="24"/>
          <w:szCs w:val="24"/>
        </w:rPr>
        <w:t>The authors have no potential conflicts of interest to disclose.</w:t>
      </w:r>
    </w:p>
    <w:p w14:paraId="40467D42" w14:textId="77777777" w:rsidR="00097519" w:rsidRPr="00097519" w:rsidRDefault="00097519" w:rsidP="00097519">
      <w:pPr>
        <w:autoSpaceDE w:val="0"/>
        <w:autoSpaceDN w:val="0"/>
        <w:adjustRightInd w:val="0"/>
        <w:spacing w:line="360" w:lineRule="auto"/>
        <w:ind w:firstLineChars="20" w:firstLine="48"/>
        <w:rPr>
          <w:rFonts w:ascii="Book Antiqua" w:eastAsia="宋体" w:hAnsi="Book Antiqua" w:cs="TimesNewRomanPS-BoldItalicMT"/>
          <w:b/>
          <w:bCs/>
          <w:iCs/>
          <w:color w:val="000000"/>
          <w:sz w:val="24"/>
          <w:szCs w:val="24"/>
          <w:lang w:eastAsia="zh-CN"/>
        </w:rPr>
      </w:pPr>
    </w:p>
    <w:p w14:paraId="54C6419E" w14:textId="18D0771E" w:rsidR="00D17D32" w:rsidRPr="00097519" w:rsidRDefault="00D17D32" w:rsidP="00097519">
      <w:pPr>
        <w:autoSpaceDE w:val="0"/>
        <w:autoSpaceDN w:val="0"/>
        <w:adjustRightInd w:val="0"/>
        <w:spacing w:line="360" w:lineRule="auto"/>
        <w:ind w:firstLineChars="20" w:firstLine="48"/>
        <w:rPr>
          <w:rFonts w:ascii="Book Antiqua" w:hAnsi="Book Antiqua" w:cs="TimesNewRomanPS-BoldItalicMT"/>
          <w:bCs/>
          <w:iCs/>
          <w:color w:val="000000"/>
          <w:kern w:val="0"/>
          <w:sz w:val="24"/>
          <w:szCs w:val="24"/>
        </w:rPr>
      </w:pPr>
      <w:r w:rsidRPr="00097519">
        <w:rPr>
          <w:rFonts w:ascii="Book Antiqua" w:hAnsi="Book Antiqua" w:cs="TimesNewRomanPS-BoldItalicMT"/>
          <w:b/>
          <w:bCs/>
          <w:iCs/>
          <w:color w:val="000000"/>
          <w:kern w:val="0"/>
          <w:sz w:val="24"/>
          <w:szCs w:val="24"/>
        </w:rPr>
        <w:t>Data sharing</w:t>
      </w:r>
      <w:r w:rsidRPr="00097519">
        <w:rPr>
          <w:rFonts w:ascii="Book Antiqua" w:hAnsi="Book Antiqua"/>
          <w:b/>
          <w:bCs/>
          <w:iCs/>
          <w:kern w:val="0"/>
          <w:sz w:val="24"/>
          <w:szCs w:val="24"/>
        </w:rPr>
        <w:t xml:space="preserve"> statement</w:t>
      </w:r>
      <w:r w:rsidRPr="00097519">
        <w:rPr>
          <w:rFonts w:ascii="Book Antiqua" w:hAnsi="Book Antiqua" w:cs="TimesNewRomanPS-BoldItalicMT"/>
          <w:b/>
          <w:bCs/>
          <w:iCs/>
          <w:color w:val="000000"/>
          <w:sz w:val="24"/>
          <w:szCs w:val="24"/>
        </w:rPr>
        <w:t>:</w:t>
      </w:r>
      <w:bookmarkEnd w:id="15"/>
      <w:bookmarkEnd w:id="16"/>
      <w:bookmarkEnd w:id="17"/>
      <w:bookmarkEnd w:id="18"/>
      <w:r w:rsidR="00097519" w:rsidRPr="00097519">
        <w:rPr>
          <w:rFonts w:ascii="Book Antiqua" w:eastAsia="宋体" w:hAnsi="Book Antiqua" w:cs="TimesNewRomanPS-BoldItalicMT" w:hint="eastAsia"/>
          <w:bCs/>
          <w:iCs/>
          <w:color w:val="000000"/>
          <w:kern w:val="0"/>
          <w:sz w:val="24"/>
          <w:szCs w:val="24"/>
          <w:lang w:eastAsia="zh-CN"/>
        </w:rPr>
        <w:t xml:space="preserve"> </w:t>
      </w:r>
      <w:r w:rsidR="003628DA" w:rsidRPr="00097519">
        <w:rPr>
          <w:rFonts w:ascii="Book Antiqua" w:hAnsi="Book Antiqua"/>
          <w:color w:val="000000"/>
          <w:sz w:val="24"/>
          <w:szCs w:val="24"/>
        </w:rPr>
        <w:t>No additional data are available.</w:t>
      </w:r>
    </w:p>
    <w:p w14:paraId="1689D1E8" w14:textId="77777777" w:rsidR="00097519" w:rsidRPr="00097519" w:rsidRDefault="00097519" w:rsidP="00097519">
      <w:pPr>
        <w:spacing w:line="360" w:lineRule="auto"/>
        <w:ind w:firstLineChars="0" w:firstLine="0"/>
        <w:rPr>
          <w:rFonts w:ascii="Book Antiqua" w:eastAsia="宋体" w:hAnsi="Book Antiqua"/>
          <w:sz w:val="24"/>
          <w:szCs w:val="24"/>
          <w:lang w:eastAsia="zh-CN"/>
        </w:rPr>
      </w:pPr>
      <w:bookmarkStart w:id="25" w:name="OLE_LINK155"/>
      <w:bookmarkStart w:id="26" w:name="OLE_LINK183"/>
      <w:bookmarkStart w:id="27" w:name="OLE_LINK441"/>
      <w:bookmarkEnd w:id="19"/>
      <w:bookmarkEnd w:id="20"/>
      <w:bookmarkEnd w:id="21"/>
      <w:bookmarkEnd w:id="22"/>
    </w:p>
    <w:p w14:paraId="5BE23EA4" w14:textId="77777777" w:rsidR="00D17D32" w:rsidRPr="00097519" w:rsidRDefault="00D17D32" w:rsidP="00097519">
      <w:pPr>
        <w:spacing w:line="360" w:lineRule="auto"/>
        <w:ind w:firstLineChars="0" w:firstLine="0"/>
        <w:rPr>
          <w:rStyle w:val="a6"/>
          <w:rFonts w:ascii="Book Antiqua" w:eastAsia="宋体" w:hAnsi="Book Antiqua"/>
          <w:kern w:val="0"/>
          <w:sz w:val="24"/>
          <w:szCs w:val="24"/>
          <w:lang w:eastAsia="zh-CN"/>
        </w:rPr>
      </w:pPr>
      <w:r w:rsidRPr="00097519">
        <w:rPr>
          <w:rFonts w:ascii="Book Antiqua" w:hAnsi="Book Antiqua"/>
          <w:b/>
          <w:color w:val="000000"/>
          <w:kern w:val="0"/>
          <w:sz w:val="24"/>
          <w:szCs w:val="24"/>
        </w:rPr>
        <w:t xml:space="preserve">Open-Access: </w:t>
      </w:r>
      <w:r w:rsidRPr="00097519">
        <w:rPr>
          <w:rFonts w:ascii="Book Antiqua" w:hAnsi="Book Antiqua"/>
          <w:color w:val="000000"/>
          <w:kern w:val="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97519">
          <w:rPr>
            <w:rStyle w:val="a6"/>
            <w:rFonts w:ascii="Book Antiqua" w:hAnsi="Book Antiqua"/>
            <w:kern w:val="0"/>
            <w:sz w:val="24"/>
            <w:szCs w:val="24"/>
          </w:rPr>
          <w:t>http://creativecommons.org/licenses/by-nc/4.0/</w:t>
        </w:r>
      </w:hyperlink>
    </w:p>
    <w:p w14:paraId="0D09B8BF" w14:textId="77777777" w:rsidR="00097519" w:rsidRPr="00097519" w:rsidRDefault="00097519" w:rsidP="00097519">
      <w:pPr>
        <w:spacing w:line="360" w:lineRule="auto"/>
        <w:ind w:firstLineChars="0" w:firstLine="0"/>
        <w:rPr>
          <w:rFonts w:ascii="Book Antiqua" w:eastAsia="宋体" w:hAnsi="Book Antiqua"/>
          <w:color w:val="000000"/>
          <w:kern w:val="0"/>
          <w:sz w:val="24"/>
          <w:szCs w:val="24"/>
          <w:lang w:eastAsia="zh-CN"/>
        </w:rPr>
      </w:pPr>
    </w:p>
    <w:bookmarkEnd w:id="25"/>
    <w:bookmarkEnd w:id="26"/>
    <w:bookmarkEnd w:id="27"/>
    <w:p w14:paraId="70A535B1" w14:textId="77777777" w:rsidR="00097519" w:rsidRPr="00097519" w:rsidRDefault="00097519" w:rsidP="00097519">
      <w:pPr>
        <w:spacing w:line="360" w:lineRule="auto"/>
        <w:ind w:firstLine="120"/>
        <w:rPr>
          <w:rFonts w:ascii="Book Antiqua" w:hAnsi="Book Antiqua" w:cs="Arial Unicode MS"/>
          <w:color w:val="000000"/>
          <w:sz w:val="24"/>
        </w:rPr>
      </w:pPr>
      <w:r w:rsidRPr="00097519">
        <w:rPr>
          <w:rFonts w:ascii="Book Antiqua" w:hAnsi="Book Antiqua" w:cs="Arial Unicode MS"/>
          <w:b/>
          <w:color w:val="000000"/>
          <w:sz w:val="24"/>
        </w:rPr>
        <w:t xml:space="preserve">Manuscript source: </w:t>
      </w:r>
      <w:r w:rsidRPr="00097519">
        <w:rPr>
          <w:rFonts w:ascii="Book Antiqua" w:hAnsi="Book Antiqua" w:cs="Arial Unicode MS"/>
          <w:color w:val="000000"/>
          <w:sz w:val="24"/>
        </w:rPr>
        <w:t>Unsolicited manuscript</w:t>
      </w:r>
    </w:p>
    <w:p w14:paraId="118A07BA" w14:textId="77777777" w:rsidR="00D17D32" w:rsidRPr="00097519" w:rsidRDefault="00D17D32" w:rsidP="00AE36E7">
      <w:pPr>
        <w:spacing w:line="360" w:lineRule="auto"/>
        <w:ind w:firstLineChars="0" w:firstLine="0"/>
        <w:contextualSpacing/>
        <w:rPr>
          <w:rFonts w:ascii="Book Antiqua" w:eastAsia="宋体" w:hAnsi="Book Antiqua"/>
          <w:b/>
          <w:color w:val="000000"/>
          <w:kern w:val="0"/>
          <w:sz w:val="24"/>
          <w:szCs w:val="24"/>
          <w:lang w:eastAsia="zh-CN"/>
        </w:rPr>
      </w:pPr>
    </w:p>
    <w:p w14:paraId="357CCE1E" w14:textId="6C5F33B5" w:rsidR="00097519" w:rsidRPr="00097519" w:rsidRDefault="00D9546F" w:rsidP="00AE36E7">
      <w:pPr>
        <w:spacing w:line="360" w:lineRule="auto"/>
        <w:ind w:firstLineChars="0" w:firstLine="0"/>
        <w:contextualSpacing/>
        <w:rPr>
          <w:rFonts w:ascii="Book Antiqua" w:eastAsia="宋体" w:hAnsi="Book Antiqua"/>
          <w:color w:val="000000"/>
          <w:kern w:val="0"/>
          <w:sz w:val="24"/>
          <w:szCs w:val="24"/>
          <w:u w:val="single"/>
          <w:lang w:eastAsia="zh-CN"/>
        </w:rPr>
      </w:pPr>
      <w:r w:rsidRPr="00097519">
        <w:rPr>
          <w:rFonts w:ascii="Book Antiqua" w:hAnsi="Book Antiqua"/>
          <w:b/>
          <w:color w:val="000000"/>
          <w:kern w:val="0"/>
          <w:sz w:val="24"/>
          <w:szCs w:val="24"/>
        </w:rPr>
        <w:t>Correspondence to</w:t>
      </w:r>
      <w:r w:rsidRPr="00097519">
        <w:rPr>
          <w:rFonts w:ascii="Book Antiqua" w:hAnsi="Book Antiqua"/>
          <w:color w:val="000000"/>
          <w:kern w:val="0"/>
          <w:sz w:val="24"/>
          <w:szCs w:val="24"/>
        </w:rPr>
        <w:t xml:space="preserve">; </w:t>
      </w:r>
      <w:r w:rsidR="00333C29" w:rsidRPr="00097519">
        <w:rPr>
          <w:rFonts w:ascii="Book Antiqua" w:hAnsi="Book Antiqua"/>
          <w:b/>
          <w:color w:val="000000"/>
          <w:kern w:val="0"/>
          <w:sz w:val="24"/>
          <w:szCs w:val="24"/>
        </w:rPr>
        <w:t>Tatsuya Oda</w:t>
      </w:r>
      <w:r w:rsidR="00097519" w:rsidRPr="00097519">
        <w:rPr>
          <w:rFonts w:ascii="Book Antiqua" w:eastAsia="宋体" w:hAnsi="Book Antiqua"/>
          <w:b/>
          <w:color w:val="000000"/>
          <w:kern w:val="0"/>
          <w:sz w:val="24"/>
          <w:szCs w:val="24"/>
          <w:lang w:eastAsia="zh-CN"/>
        </w:rPr>
        <w:t>, MD, PhD</w:t>
      </w:r>
      <w:r w:rsidR="00097519" w:rsidRPr="00097519">
        <w:rPr>
          <w:rFonts w:ascii="Book Antiqua" w:eastAsia="宋体" w:hAnsi="Book Antiqua" w:hint="eastAsia"/>
          <w:b/>
          <w:color w:val="000000"/>
          <w:kern w:val="0"/>
          <w:sz w:val="24"/>
          <w:szCs w:val="24"/>
          <w:lang w:eastAsia="zh-CN"/>
        </w:rPr>
        <w:t>,</w:t>
      </w:r>
      <w:r w:rsidR="00333C29" w:rsidRPr="00097519">
        <w:rPr>
          <w:rFonts w:ascii="Book Antiqua" w:hAnsi="Book Antiqua"/>
          <w:b/>
          <w:color w:val="000000"/>
          <w:kern w:val="0"/>
          <w:sz w:val="24"/>
          <w:szCs w:val="24"/>
        </w:rPr>
        <w:t xml:space="preserve"> </w:t>
      </w:r>
      <w:r w:rsidR="006E596D" w:rsidRPr="00097519">
        <w:rPr>
          <w:rFonts w:ascii="Book Antiqua" w:hAnsi="Book Antiqua"/>
          <w:color w:val="000000"/>
          <w:sz w:val="24"/>
          <w:szCs w:val="24"/>
        </w:rPr>
        <w:t xml:space="preserve">Department of Gastrointestinal and </w:t>
      </w:r>
      <w:proofErr w:type="spellStart"/>
      <w:r w:rsidR="006E596D" w:rsidRPr="00097519">
        <w:rPr>
          <w:rFonts w:ascii="Book Antiqua" w:hAnsi="Book Antiqua"/>
          <w:color w:val="000000"/>
          <w:sz w:val="24"/>
          <w:szCs w:val="24"/>
        </w:rPr>
        <w:t>Hepato</w:t>
      </w:r>
      <w:proofErr w:type="spellEnd"/>
      <w:r w:rsidR="006E596D" w:rsidRPr="00097519">
        <w:rPr>
          <w:rFonts w:ascii="Book Antiqua" w:hAnsi="Book Antiqua"/>
          <w:color w:val="000000"/>
          <w:sz w:val="24"/>
          <w:szCs w:val="24"/>
        </w:rPr>
        <w:t xml:space="preserve">-Biliary-Pancreatic Surgery, </w:t>
      </w:r>
      <w:r w:rsidR="006E596D" w:rsidRPr="00097519">
        <w:rPr>
          <w:rFonts w:ascii="Book Antiqua" w:eastAsia="MS PGothic" w:hAnsi="Book Antiqua"/>
          <w:color w:val="000000"/>
          <w:sz w:val="24"/>
          <w:szCs w:val="24"/>
        </w:rPr>
        <w:t xml:space="preserve">Faculty of Medicine, </w:t>
      </w:r>
      <w:r w:rsidR="006E596D" w:rsidRPr="00097519">
        <w:rPr>
          <w:rFonts w:ascii="Book Antiqua" w:hAnsi="Book Antiqua"/>
          <w:color w:val="000000"/>
          <w:sz w:val="24"/>
          <w:szCs w:val="24"/>
        </w:rPr>
        <w:t xml:space="preserve">University of Tsukuba, </w:t>
      </w:r>
      <w:r w:rsidR="00500933" w:rsidRPr="00097519">
        <w:rPr>
          <w:rFonts w:ascii="Book Antiqua" w:hAnsi="Book Antiqua"/>
          <w:color w:val="000000"/>
          <w:kern w:val="0"/>
          <w:sz w:val="24"/>
          <w:szCs w:val="24"/>
        </w:rPr>
        <w:t xml:space="preserve">1-1-1 </w:t>
      </w:r>
      <w:proofErr w:type="spellStart"/>
      <w:r w:rsidR="00500933" w:rsidRPr="00097519">
        <w:rPr>
          <w:rFonts w:ascii="Book Antiqua" w:hAnsi="Book Antiqua"/>
          <w:color w:val="000000"/>
          <w:kern w:val="0"/>
          <w:sz w:val="24"/>
          <w:szCs w:val="24"/>
        </w:rPr>
        <w:t>Tenno</w:t>
      </w:r>
      <w:r w:rsidR="006E596D" w:rsidRPr="00097519">
        <w:rPr>
          <w:rFonts w:ascii="Book Antiqua" w:hAnsi="Book Antiqua"/>
          <w:color w:val="000000"/>
          <w:kern w:val="0"/>
          <w:sz w:val="24"/>
          <w:szCs w:val="24"/>
        </w:rPr>
        <w:t>dai</w:t>
      </w:r>
      <w:proofErr w:type="spellEnd"/>
      <w:r w:rsidR="006E596D" w:rsidRPr="00097519">
        <w:rPr>
          <w:rFonts w:ascii="Book Antiqua" w:hAnsi="Book Antiqua"/>
          <w:color w:val="000000"/>
          <w:kern w:val="0"/>
          <w:sz w:val="24"/>
          <w:szCs w:val="24"/>
        </w:rPr>
        <w:t>,</w:t>
      </w:r>
      <w:r w:rsidR="006E596D" w:rsidRPr="00097519">
        <w:rPr>
          <w:rFonts w:ascii="Book Antiqua" w:hAnsi="Book Antiqua"/>
          <w:color w:val="000000"/>
          <w:sz w:val="24"/>
          <w:szCs w:val="24"/>
        </w:rPr>
        <w:t xml:space="preserve"> Tsukuba, Ibaraki 305-8575, Japan</w:t>
      </w:r>
      <w:r w:rsidR="00097519" w:rsidRPr="00097519">
        <w:rPr>
          <w:rFonts w:ascii="Book Antiqua" w:eastAsia="宋体" w:hAnsi="Book Antiqua" w:hint="eastAsia"/>
          <w:color w:val="000000"/>
          <w:sz w:val="24"/>
          <w:szCs w:val="24"/>
          <w:lang w:eastAsia="zh-CN"/>
        </w:rPr>
        <w:t xml:space="preserve">. </w:t>
      </w:r>
      <w:hyperlink r:id="rId9" w:history="1">
        <w:r w:rsidR="00097519" w:rsidRPr="00097519">
          <w:rPr>
            <w:rStyle w:val="a6"/>
            <w:rFonts w:ascii="Book Antiqua" w:hAnsi="Book Antiqua"/>
            <w:color w:val="000000"/>
            <w:kern w:val="0"/>
            <w:sz w:val="24"/>
            <w:szCs w:val="24"/>
          </w:rPr>
          <w:t>tatoda@md.tsukuba.ac.jp</w:t>
        </w:r>
      </w:hyperlink>
    </w:p>
    <w:p w14:paraId="792ED464" w14:textId="574C9C36" w:rsidR="00097519" w:rsidRPr="00097519" w:rsidRDefault="00097519" w:rsidP="00AE36E7">
      <w:pPr>
        <w:kinsoku w:val="0"/>
        <w:overflowPunct w:val="0"/>
        <w:autoSpaceDE w:val="0"/>
        <w:autoSpaceDN w:val="0"/>
        <w:spacing w:line="360" w:lineRule="auto"/>
        <w:ind w:firstLineChars="0" w:firstLine="0"/>
        <w:contextualSpacing/>
        <w:rPr>
          <w:rFonts w:ascii="Book Antiqua" w:eastAsia="宋体" w:hAnsi="Book Antiqua"/>
          <w:color w:val="000000"/>
          <w:kern w:val="0"/>
          <w:sz w:val="24"/>
          <w:szCs w:val="24"/>
          <w:lang w:eastAsia="zh-CN"/>
        </w:rPr>
      </w:pPr>
      <w:r w:rsidRPr="00097519">
        <w:rPr>
          <w:rFonts w:ascii="Book Antiqua" w:eastAsia="宋体" w:hAnsi="Book Antiqua" w:hint="eastAsia"/>
          <w:b/>
          <w:color w:val="000000"/>
          <w:kern w:val="0"/>
          <w:sz w:val="24"/>
          <w:szCs w:val="24"/>
          <w:lang w:eastAsia="zh-CN"/>
        </w:rPr>
        <w:lastRenderedPageBreak/>
        <w:t>Tele</w:t>
      </w:r>
      <w:r w:rsidRPr="00097519">
        <w:rPr>
          <w:rFonts w:ascii="Book Antiqua" w:hAnsi="Book Antiqua"/>
          <w:b/>
          <w:color w:val="000000"/>
          <w:kern w:val="0"/>
          <w:sz w:val="24"/>
          <w:szCs w:val="24"/>
        </w:rPr>
        <w:t>phone</w:t>
      </w:r>
      <w:r w:rsidRPr="00097519">
        <w:rPr>
          <w:rFonts w:ascii="Book Antiqua" w:hAnsi="Book Antiqua"/>
          <w:color w:val="000000"/>
          <w:kern w:val="0"/>
          <w:sz w:val="24"/>
          <w:szCs w:val="24"/>
        </w:rPr>
        <w:t>: +81-298-533221</w:t>
      </w:r>
    </w:p>
    <w:p w14:paraId="6439C341" w14:textId="0F339C41" w:rsidR="00D9546F" w:rsidRPr="00097519" w:rsidRDefault="00D9546F" w:rsidP="00AE36E7">
      <w:pPr>
        <w:kinsoku w:val="0"/>
        <w:overflowPunct w:val="0"/>
        <w:autoSpaceDE w:val="0"/>
        <w:autoSpaceDN w:val="0"/>
        <w:spacing w:line="360" w:lineRule="auto"/>
        <w:ind w:firstLineChars="0" w:firstLine="0"/>
        <w:contextualSpacing/>
        <w:rPr>
          <w:rFonts w:ascii="Book Antiqua" w:hAnsi="Book Antiqua"/>
          <w:color w:val="000000"/>
          <w:kern w:val="0"/>
          <w:sz w:val="24"/>
          <w:szCs w:val="24"/>
        </w:rPr>
      </w:pPr>
      <w:r w:rsidRPr="00097519">
        <w:rPr>
          <w:rFonts w:ascii="Book Antiqua" w:hAnsi="Book Antiqua"/>
          <w:b/>
          <w:color w:val="000000"/>
          <w:kern w:val="0"/>
          <w:sz w:val="24"/>
          <w:szCs w:val="24"/>
        </w:rPr>
        <w:t>Fax</w:t>
      </w:r>
      <w:r w:rsidR="00097519" w:rsidRPr="00097519">
        <w:rPr>
          <w:rFonts w:ascii="Book Antiqua" w:hAnsi="Book Antiqua"/>
          <w:color w:val="000000"/>
          <w:kern w:val="0"/>
          <w:sz w:val="24"/>
          <w:szCs w:val="24"/>
        </w:rPr>
        <w:t>: +81-298-53</w:t>
      </w:r>
      <w:r w:rsidRPr="00097519">
        <w:rPr>
          <w:rFonts w:ascii="Book Antiqua" w:hAnsi="Book Antiqua"/>
          <w:color w:val="000000"/>
          <w:kern w:val="0"/>
          <w:sz w:val="24"/>
          <w:szCs w:val="24"/>
        </w:rPr>
        <w:t xml:space="preserve">3222 </w:t>
      </w:r>
    </w:p>
    <w:p w14:paraId="2ACFB6B6" w14:textId="77777777" w:rsidR="00D17D32" w:rsidRPr="00097519" w:rsidRDefault="00D17D32" w:rsidP="00C2076E">
      <w:pPr>
        <w:spacing w:line="360" w:lineRule="auto"/>
        <w:ind w:firstLineChars="0" w:firstLine="0"/>
        <w:rPr>
          <w:rFonts w:ascii="Book Antiqua" w:eastAsia="宋体" w:hAnsi="Book Antiqua"/>
          <w:b/>
          <w:sz w:val="24"/>
          <w:szCs w:val="24"/>
          <w:lang w:eastAsia="zh-CN"/>
        </w:rPr>
      </w:pPr>
      <w:bookmarkStart w:id="28" w:name="OLE_LINK476"/>
      <w:bookmarkStart w:id="29" w:name="OLE_LINK477"/>
      <w:bookmarkStart w:id="30" w:name="OLE_LINK117"/>
      <w:bookmarkStart w:id="31" w:name="OLE_LINK528"/>
      <w:bookmarkStart w:id="32" w:name="OLE_LINK557"/>
    </w:p>
    <w:p w14:paraId="7DA1278D" w14:textId="49FE0FD4" w:rsidR="00D17D32" w:rsidRPr="00097519" w:rsidRDefault="00D17D32" w:rsidP="00C2076E">
      <w:pPr>
        <w:spacing w:line="360" w:lineRule="auto"/>
        <w:ind w:firstLineChars="20" w:firstLine="48"/>
        <w:rPr>
          <w:rFonts w:ascii="Book Antiqua" w:eastAsia="宋体" w:hAnsi="Book Antiqua"/>
          <w:sz w:val="24"/>
          <w:szCs w:val="24"/>
          <w:lang w:eastAsia="zh-CN"/>
        </w:rPr>
      </w:pPr>
      <w:r w:rsidRPr="00097519">
        <w:rPr>
          <w:rFonts w:ascii="Book Antiqua" w:hAnsi="Book Antiqua"/>
          <w:b/>
          <w:sz w:val="24"/>
          <w:szCs w:val="24"/>
        </w:rPr>
        <w:t>Received:</w:t>
      </w:r>
      <w:r w:rsidR="00097519" w:rsidRPr="00097519">
        <w:rPr>
          <w:rFonts w:ascii="Book Antiqua" w:eastAsia="宋体" w:hAnsi="Book Antiqua" w:hint="eastAsia"/>
          <w:b/>
          <w:sz w:val="24"/>
          <w:szCs w:val="24"/>
          <w:lang w:eastAsia="zh-CN"/>
        </w:rPr>
        <w:t xml:space="preserve"> </w:t>
      </w:r>
      <w:r w:rsidR="00097519" w:rsidRPr="00097519">
        <w:rPr>
          <w:rFonts w:ascii="Book Antiqua" w:eastAsia="宋体" w:hAnsi="Book Antiqua" w:hint="eastAsia"/>
          <w:sz w:val="24"/>
          <w:szCs w:val="24"/>
          <w:lang w:eastAsia="zh-CN"/>
        </w:rPr>
        <w:t>May 5, 2016</w:t>
      </w:r>
    </w:p>
    <w:p w14:paraId="2A773859" w14:textId="2EB86A1B" w:rsidR="00D17D32" w:rsidRPr="00097519" w:rsidRDefault="00D17D32" w:rsidP="00C2076E">
      <w:pPr>
        <w:spacing w:line="360" w:lineRule="auto"/>
        <w:ind w:firstLineChars="20" w:firstLine="48"/>
        <w:rPr>
          <w:rFonts w:ascii="Book Antiqua" w:eastAsia="宋体" w:hAnsi="Book Antiqua"/>
          <w:sz w:val="24"/>
          <w:szCs w:val="24"/>
          <w:lang w:eastAsia="zh-CN"/>
        </w:rPr>
      </w:pPr>
      <w:r w:rsidRPr="00097519">
        <w:rPr>
          <w:rFonts w:ascii="Book Antiqua" w:hAnsi="Book Antiqua"/>
          <w:b/>
          <w:sz w:val="24"/>
          <w:szCs w:val="24"/>
        </w:rPr>
        <w:t>Peer-review started:</w:t>
      </w:r>
      <w:r w:rsidR="00097519" w:rsidRPr="00097519">
        <w:rPr>
          <w:rFonts w:ascii="Book Antiqua" w:eastAsia="宋体" w:hAnsi="Book Antiqua" w:hint="eastAsia"/>
          <w:b/>
          <w:sz w:val="24"/>
          <w:szCs w:val="24"/>
          <w:lang w:eastAsia="zh-CN"/>
        </w:rPr>
        <w:t xml:space="preserve"> </w:t>
      </w:r>
      <w:r w:rsidR="00097519" w:rsidRPr="00097519">
        <w:rPr>
          <w:rFonts w:ascii="Book Antiqua" w:eastAsia="宋体" w:hAnsi="Book Antiqua" w:hint="eastAsia"/>
          <w:sz w:val="24"/>
          <w:szCs w:val="24"/>
          <w:lang w:eastAsia="zh-CN"/>
        </w:rPr>
        <w:t>May 6, 2016</w:t>
      </w:r>
    </w:p>
    <w:p w14:paraId="3AB96601" w14:textId="73CB6D0A" w:rsidR="00D17D32" w:rsidRPr="00097519" w:rsidRDefault="00D17D32" w:rsidP="00C2076E">
      <w:pPr>
        <w:spacing w:line="360" w:lineRule="auto"/>
        <w:ind w:firstLineChars="20" w:firstLine="48"/>
        <w:rPr>
          <w:rFonts w:ascii="Book Antiqua" w:eastAsia="宋体" w:hAnsi="Book Antiqua"/>
          <w:sz w:val="24"/>
          <w:szCs w:val="24"/>
          <w:lang w:eastAsia="zh-CN"/>
        </w:rPr>
      </w:pPr>
      <w:r w:rsidRPr="00097519">
        <w:rPr>
          <w:rFonts w:ascii="Book Antiqua" w:hAnsi="Book Antiqua"/>
          <w:b/>
          <w:sz w:val="24"/>
          <w:szCs w:val="24"/>
        </w:rPr>
        <w:t>First decision:</w:t>
      </w:r>
      <w:r w:rsidR="00097519" w:rsidRPr="00097519">
        <w:rPr>
          <w:rFonts w:ascii="Book Antiqua" w:eastAsia="宋体" w:hAnsi="Book Antiqua" w:hint="eastAsia"/>
          <w:b/>
          <w:sz w:val="24"/>
          <w:szCs w:val="24"/>
          <w:lang w:eastAsia="zh-CN"/>
        </w:rPr>
        <w:t xml:space="preserve"> </w:t>
      </w:r>
      <w:r w:rsidR="00097519" w:rsidRPr="00097519">
        <w:rPr>
          <w:rFonts w:ascii="Book Antiqua" w:eastAsia="宋体" w:hAnsi="Book Antiqua" w:hint="eastAsia"/>
          <w:sz w:val="24"/>
          <w:szCs w:val="24"/>
          <w:lang w:eastAsia="zh-CN"/>
        </w:rPr>
        <w:t>June 20, 2016</w:t>
      </w:r>
    </w:p>
    <w:p w14:paraId="758B0CA0" w14:textId="5E2313AA" w:rsidR="00D17D32" w:rsidRPr="00097519" w:rsidRDefault="00D17D32" w:rsidP="00C2076E">
      <w:pPr>
        <w:spacing w:line="360" w:lineRule="auto"/>
        <w:ind w:firstLineChars="20" w:firstLine="48"/>
        <w:rPr>
          <w:rFonts w:ascii="Book Antiqua" w:eastAsia="宋体" w:hAnsi="Book Antiqua"/>
          <w:sz w:val="24"/>
          <w:szCs w:val="24"/>
          <w:lang w:eastAsia="zh-CN"/>
        </w:rPr>
      </w:pPr>
      <w:r w:rsidRPr="00097519">
        <w:rPr>
          <w:rFonts w:ascii="Book Antiqua" w:hAnsi="Book Antiqua"/>
          <w:b/>
          <w:sz w:val="24"/>
          <w:szCs w:val="24"/>
        </w:rPr>
        <w:t>Revised:</w:t>
      </w:r>
      <w:r w:rsidR="00097519" w:rsidRPr="00097519">
        <w:rPr>
          <w:rFonts w:ascii="Book Antiqua" w:eastAsia="宋体" w:hAnsi="Book Antiqua" w:hint="eastAsia"/>
          <w:b/>
          <w:sz w:val="24"/>
          <w:szCs w:val="24"/>
          <w:lang w:eastAsia="zh-CN"/>
        </w:rPr>
        <w:t xml:space="preserve"> </w:t>
      </w:r>
      <w:r w:rsidR="00097519" w:rsidRPr="00097519">
        <w:rPr>
          <w:rFonts w:ascii="Book Antiqua" w:eastAsia="宋体" w:hAnsi="Book Antiqua" w:hint="eastAsia"/>
          <w:sz w:val="24"/>
          <w:szCs w:val="24"/>
          <w:lang w:eastAsia="zh-CN"/>
        </w:rPr>
        <w:t>July 4, 2016</w:t>
      </w:r>
    </w:p>
    <w:p w14:paraId="72705547" w14:textId="41CF16D7" w:rsidR="00D17D32" w:rsidRPr="00562ED2" w:rsidRDefault="00D17D32" w:rsidP="00562ED2">
      <w:pPr>
        <w:spacing w:line="360" w:lineRule="auto"/>
        <w:ind w:firstLine="120"/>
        <w:rPr>
          <w:rFonts w:ascii="Book Antiqua" w:hAnsi="Book Antiqua"/>
          <w:color w:val="000000"/>
          <w:sz w:val="24"/>
        </w:rPr>
      </w:pPr>
      <w:r w:rsidRPr="00097519">
        <w:rPr>
          <w:rFonts w:ascii="Book Antiqua" w:hAnsi="Book Antiqua"/>
          <w:b/>
          <w:sz w:val="24"/>
          <w:szCs w:val="24"/>
        </w:rPr>
        <w:t>Accepted:</w:t>
      </w:r>
      <w:r w:rsidR="00562ED2" w:rsidRPr="00562ED2">
        <w:rPr>
          <w:rFonts w:ascii="Book Antiqua" w:hAnsi="Book Antiqua"/>
          <w:color w:val="000000"/>
          <w:sz w:val="24"/>
        </w:rPr>
        <w:t xml:space="preserve"> </w:t>
      </w:r>
      <w:r w:rsidR="00562ED2">
        <w:rPr>
          <w:rFonts w:ascii="Book Antiqua" w:hAnsi="Book Antiqua"/>
          <w:color w:val="000000"/>
          <w:sz w:val="24"/>
        </w:rPr>
        <w:t>July 31, 2016</w:t>
      </w:r>
      <w:r w:rsidRPr="00097519">
        <w:rPr>
          <w:rFonts w:ascii="Book Antiqua" w:hAnsi="Book Antiqua"/>
          <w:b/>
          <w:sz w:val="24"/>
          <w:szCs w:val="24"/>
        </w:rPr>
        <w:t xml:space="preserve">  </w:t>
      </w:r>
    </w:p>
    <w:p w14:paraId="5A846812" w14:textId="77777777" w:rsidR="00D17D32" w:rsidRPr="00097519" w:rsidRDefault="00D17D32" w:rsidP="00C2076E">
      <w:pPr>
        <w:spacing w:line="360" w:lineRule="auto"/>
        <w:ind w:firstLineChars="20" w:firstLine="48"/>
        <w:rPr>
          <w:rFonts w:ascii="Book Antiqua" w:hAnsi="Book Antiqua"/>
          <w:b/>
          <w:sz w:val="24"/>
          <w:szCs w:val="24"/>
        </w:rPr>
      </w:pPr>
      <w:r w:rsidRPr="00097519">
        <w:rPr>
          <w:rFonts w:ascii="Book Antiqua" w:hAnsi="Book Antiqua"/>
          <w:b/>
          <w:sz w:val="24"/>
          <w:szCs w:val="24"/>
        </w:rPr>
        <w:t>Article in press:</w:t>
      </w:r>
    </w:p>
    <w:p w14:paraId="24996E4E" w14:textId="77777777" w:rsidR="00D17D32" w:rsidRPr="00097519" w:rsidRDefault="00D17D32" w:rsidP="00C2076E">
      <w:pPr>
        <w:spacing w:line="360" w:lineRule="auto"/>
        <w:ind w:firstLineChars="20" w:firstLine="48"/>
        <w:rPr>
          <w:rFonts w:ascii="Book Antiqua" w:hAnsi="Book Antiqua"/>
          <w:b/>
          <w:sz w:val="24"/>
          <w:szCs w:val="24"/>
        </w:rPr>
      </w:pPr>
      <w:r w:rsidRPr="00097519">
        <w:rPr>
          <w:rFonts w:ascii="Book Antiqua" w:hAnsi="Book Antiqua"/>
          <w:b/>
          <w:sz w:val="24"/>
          <w:szCs w:val="24"/>
        </w:rPr>
        <w:t>Published online:</w:t>
      </w:r>
    </w:p>
    <w:bookmarkEnd w:id="28"/>
    <w:bookmarkEnd w:id="29"/>
    <w:bookmarkEnd w:id="30"/>
    <w:bookmarkEnd w:id="31"/>
    <w:bookmarkEnd w:id="32"/>
    <w:p w14:paraId="2D29722A" w14:textId="77777777" w:rsidR="00D9546F" w:rsidRPr="00097519" w:rsidRDefault="00D9546F" w:rsidP="00AE36E7">
      <w:pPr>
        <w:spacing w:line="360" w:lineRule="auto"/>
        <w:ind w:firstLine="120"/>
        <w:contextualSpacing/>
        <w:rPr>
          <w:rFonts w:ascii="Book Antiqua" w:eastAsia="Arial Unicode MS" w:hAnsi="Book Antiqua"/>
          <w:b/>
          <w:color w:val="000000"/>
          <w:sz w:val="24"/>
          <w:szCs w:val="24"/>
        </w:rPr>
      </w:pPr>
    </w:p>
    <w:p w14:paraId="583DBFC1" w14:textId="77777777" w:rsidR="00C3033C" w:rsidRPr="00097519" w:rsidRDefault="00F348B0" w:rsidP="00097519">
      <w:pPr>
        <w:spacing w:line="360" w:lineRule="auto"/>
        <w:ind w:firstLineChars="20" w:firstLine="48"/>
        <w:rPr>
          <w:rFonts w:ascii="Book Antiqua" w:hAnsi="Book Antiqua"/>
          <w:b/>
          <w:color w:val="000000"/>
          <w:sz w:val="24"/>
          <w:szCs w:val="24"/>
        </w:rPr>
      </w:pPr>
      <w:r w:rsidRPr="00097519">
        <w:rPr>
          <w:rFonts w:ascii="Book Antiqua" w:eastAsia="Arial Unicode MS" w:hAnsi="Book Antiqua"/>
          <w:b/>
          <w:color w:val="000000"/>
          <w:sz w:val="24"/>
          <w:szCs w:val="24"/>
        </w:rPr>
        <w:br w:type="page"/>
      </w:r>
      <w:r w:rsidR="00C3033C" w:rsidRPr="00097519">
        <w:rPr>
          <w:rFonts w:ascii="Book Antiqua" w:hAnsi="Book Antiqua"/>
          <w:b/>
          <w:color w:val="000000"/>
          <w:sz w:val="24"/>
          <w:szCs w:val="24"/>
        </w:rPr>
        <w:lastRenderedPageBreak/>
        <w:t>Abstract</w:t>
      </w:r>
    </w:p>
    <w:p w14:paraId="569D45BF" w14:textId="627586EB" w:rsidR="00C3033C" w:rsidRPr="00097519" w:rsidRDefault="00C3033C" w:rsidP="00097519">
      <w:pPr>
        <w:pStyle w:val="a5"/>
        <w:widowControl w:val="0"/>
        <w:shd w:val="clear" w:color="auto" w:fill="FFFFFF"/>
        <w:spacing w:line="360" w:lineRule="auto"/>
        <w:contextualSpacing/>
        <w:jc w:val="both"/>
        <w:rPr>
          <w:rFonts w:ascii="Book Antiqua" w:eastAsia="宋体" w:hAnsi="Book Antiqua" w:cs="Times New Roman"/>
          <w:color w:val="000000"/>
          <w:lang w:eastAsia="zh-CN"/>
        </w:rPr>
      </w:pPr>
      <w:r w:rsidRPr="00097519">
        <w:rPr>
          <w:rFonts w:ascii="Book Antiqua" w:hAnsi="Book Antiqua" w:cs="Times New Roman"/>
          <w:b/>
          <w:color w:val="000000"/>
        </w:rPr>
        <w:t>AIM</w:t>
      </w:r>
      <w:r w:rsidR="00097519" w:rsidRPr="00097519">
        <w:rPr>
          <w:rFonts w:ascii="Book Antiqua" w:eastAsia="宋体" w:hAnsi="Book Antiqua" w:cs="Times New Roman" w:hint="eastAsia"/>
          <w:b/>
          <w:color w:val="000000"/>
          <w:lang w:eastAsia="zh-CN"/>
        </w:rPr>
        <w:t xml:space="preserve">: </w:t>
      </w:r>
      <w:r w:rsidRPr="00097519">
        <w:rPr>
          <w:rFonts w:ascii="Book Antiqua" w:eastAsia="Arial Unicode MS" w:hAnsi="Book Antiqua" w:cs="Times New Roman"/>
          <w:color w:val="000000"/>
        </w:rPr>
        <w:t xml:space="preserve">To </w:t>
      </w:r>
      <w:r w:rsidRPr="00097519">
        <w:rPr>
          <w:rFonts w:ascii="Book Antiqua" w:hAnsi="Book Antiqua" w:cs="Times New Roman"/>
          <w:color w:val="000000"/>
        </w:rPr>
        <w:t>reveal better diagnostic markers for differentiating neuroendocrine tumor (NET) from solid-</w:t>
      </w:r>
      <w:proofErr w:type="spellStart"/>
      <w:r w:rsidRPr="00097519">
        <w:rPr>
          <w:rFonts w:ascii="Book Antiqua" w:hAnsi="Book Antiqua" w:cs="Times New Roman"/>
          <w:color w:val="000000"/>
        </w:rPr>
        <w:t>pseudopapillary</w:t>
      </w:r>
      <w:proofErr w:type="spellEnd"/>
      <w:r w:rsidRPr="00097519">
        <w:rPr>
          <w:rFonts w:ascii="Book Antiqua" w:hAnsi="Book Antiqua" w:cs="Times New Roman"/>
          <w:color w:val="000000"/>
        </w:rPr>
        <w:t xml:space="preserve"> neoplasm (SPN), focusing primarily on </w:t>
      </w:r>
      <w:proofErr w:type="spellStart"/>
      <w:r w:rsidRPr="00097519">
        <w:rPr>
          <w:rFonts w:ascii="Book Antiqua" w:hAnsi="Book Antiqua" w:cs="Times New Roman"/>
          <w:color w:val="000000"/>
        </w:rPr>
        <w:t>immunohistochemical</w:t>
      </w:r>
      <w:proofErr w:type="spellEnd"/>
      <w:r w:rsidRPr="00097519">
        <w:rPr>
          <w:rFonts w:ascii="Book Antiqua" w:hAnsi="Book Antiqua" w:cs="Times New Roman"/>
          <w:color w:val="000000"/>
        </w:rPr>
        <w:t xml:space="preserve"> analysis.</w:t>
      </w:r>
    </w:p>
    <w:p w14:paraId="2D5054B5" w14:textId="77777777" w:rsidR="00097519" w:rsidRPr="00097519" w:rsidRDefault="00097519" w:rsidP="00097519">
      <w:pPr>
        <w:pStyle w:val="a5"/>
        <w:widowControl w:val="0"/>
        <w:shd w:val="clear" w:color="auto" w:fill="FFFFFF"/>
        <w:spacing w:line="360" w:lineRule="auto"/>
        <w:contextualSpacing/>
        <w:jc w:val="both"/>
        <w:rPr>
          <w:rFonts w:ascii="Book Antiqua" w:eastAsia="宋体" w:hAnsi="Book Antiqua" w:cs="Times New Roman"/>
          <w:color w:val="000000"/>
          <w:lang w:eastAsia="zh-CN"/>
        </w:rPr>
      </w:pPr>
    </w:p>
    <w:p w14:paraId="3A6BBA87" w14:textId="616431E1" w:rsidR="00C3033C" w:rsidRPr="00097519" w:rsidRDefault="00C3033C" w:rsidP="00097519">
      <w:pPr>
        <w:pStyle w:val="a5"/>
        <w:widowControl w:val="0"/>
        <w:shd w:val="clear" w:color="auto" w:fill="FFFFFF"/>
        <w:spacing w:line="360" w:lineRule="auto"/>
        <w:contextualSpacing/>
        <w:jc w:val="both"/>
        <w:rPr>
          <w:rFonts w:ascii="Book Antiqua" w:eastAsia="宋体" w:hAnsi="Book Antiqua" w:cs="Times New Roman"/>
          <w:color w:val="000000"/>
          <w:lang w:eastAsia="zh-CN"/>
        </w:rPr>
      </w:pPr>
      <w:r w:rsidRPr="00097519">
        <w:rPr>
          <w:rFonts w:ascii="Book Antiqua" w:hAnsi="Book Antiqua" w:cs="Times New Roman"/>
          <w:b/>
          <w:color w:val="000000"/>
        </w:rPr>
        <w:t>METHODS</w:t>
      </w:r>
      <w:r w:rsidR="00097519" w:rsidRPr="00097519">
        <w:rPr>
          <w:rFonts w:ascii="Book Antiqua" w:eastAsia="宋体" w:hAnsi="Book Antiqua" w:cs="Times New Roman" w:hint="eastAsia"/>
          <w:b/>
          <w:color w:val="000000"/>
          <w:lang w:eastAsia="zh-CN"/>
        </w:rPr>
        <w:t xml:space="preserve">: </w:t>
      </w:r>
      <w:r w:rsidRPr="00097519">
        <w:rPr>
          <w:rFonts w:ascii="Book Antiqua" w:eastAsia="Arial Unicode MS" w:hAnsi="Book Antiqua" w:cs="Times New Roman"/>
          <w:color w:val="000000"/>
        </w:rPr>
        <w:t xml:space="preserve">We </w:t>
      </w:r>
      <w:r w:rsidRPr="00097519">
        <w:rPr>
          <w:rFonts w:ascii="Book Antiqua" w:hAnsi="Book Antiqua" w:cs="Times New Roman"/>
          <w:color w:val="000000"/>
        </w:rPr>
        <w:t xml:space="preserve">reviewed 30 pancreatic surgical specimens of NET (24 cases) and SPN (6 cases). We carried out comprehensive </w:t>
      </w:r>
      <w:proofErr w:type="spellStart"/>
      <w:r w:rsidRPr="00097519">
        <w:rPr>
          <w:rFonts w:ascii="Book Antiqua" w:hAnsi="Book Antiqua" w:cs="Times New Roman"/>
          <w:color w:val="000000"/>
        </w:rPr>
        <w:t>immunohistochemical</w:t>
      </w:r>
      <w:proofErr w:type="spellEnd"/>
      <w:r w:rsidRPr="00097519">
        <w:rPr>
          <w:rFonts w:ascii="Book Antiqua" w:hAnsi="Book Antiqua" w:cs="Times New Roman"/>
          <w:color w:val="000000"/>
        </w:rPr>
        <w:t xml:space="preserve"> profiling using 9 markers: </w:t>
      </w:r>
      <w:proofErr w:type="spellStart"/>
      <w:r w:rsidRPr="00097519">
        <w:rPr>
          <w:rFonts w:ascii="Book Antiqua" w:eastAsia="Arial Unicode MS" w:hAnsi="Book Antiqua" w:cs="Times New Roman"/>
          <w:color w:val="000000"/>
        </w:rPr>
        <w:t>synaptophysin</w:t>
      </w:r>
      <w:proofErr w:type="spellEnd"/>
      <w:r w:rsidRPr="00097519">
        <w:rPr>
          <w:rFonts w:ascii="Book Antiqua" w:eastAsia="Arial Unicode MS" w:hAnsi="Book Antiqua" w:cs="Times New Roman"/>
          <w:color w:val="000000"/>
        </w:rPr>
        <w:t xml:space="preserve">, </w:t>
      </w:r>
      <w:proofErr w:type="spellStart"/>
      <w:r w:rsidRPr="00097519">
        <w:rPr>
          <w:rFonts w:ascii="Book Antiqua" w:hAnsi="Book Antiqua" w:cs="Times New Roman"/>
          <w:color w:val="000000"/>
        </w:rPr>
        <w:t>chromogranin</w:t>
      </w:r>
      <w:proofErr w:type="spellEnd"/>
      <w:r w:rsidRPr="00097519">
        <w:rPr>
          <w:rFonts w:ascii="Book Antiqua" w:hAnsi="Book Antiqua" w:cs="Times New Roman"/>
          <w:color w:val="000000"/>
        </w:rPr>
        <w:t xml:space="preserve"> A, pan-cytokeratin, E-cadherin, progesterone receptor, vimentin, α-1-antitrypsin, CD10, and β-catenin. </w:t>
      </w:r>
    </w:p>
    <w:p w14:paraId="5BDA8158" w14:textId="77777777" w:rsidR="00097519" w:rsidRPr="00097519" w:rsidRDefault="00097519" w:rsidP="00097519">
      <w:pPr>
        <w:pStyle w:val="a5"/>
        <w:widowControl w:val="0"/>
        <w:shd w:val="clear" w:color="auto" w:fill="FFFFFF"/>
        <w:spacing w:line="360" w:lineRule="auto"/>
        <w:contextualSpacing/>
        <w:jc w:val="both"/>
        <w:rPr>
          <w:rFonts w:ascii="Book Antiqua" w:eastAsia="宋体" w:hAnsi="Book Antiqua" w:cs="Times New Roman"/>
          <w:color w:val="000000"/>
          <w:lang w:eastAsia="zh-CN"/>
        </w:rPr>
      </w:pPr>
    </w:p>
    <w:p w14:paraId="0934FEC1" w14:textId="00280059" w:rsidR="00C3033C" w:rsidRDefault="00C3033C" w:rsidP="00097519">
      <w:pPr>
        <w:pStyle w:val="a5"/>
        <w:widowControl w:val="0"/>
        <w:shd w:val="clear" w:color="auto" w:fill="FFFFFF"/>
        <w:spacing w:line="360" w:lineRule="auto"/>
        <w:contextualSpacing/>
        <w:jc w:val="both"/>
        <w:rPr>
          <w:rFonts w:ascii="Book Antiqua" w:eastAsia="Arial Unicode MS" w:hAnsi="Book Antiqua" w:cs="Times New Roman"/>
          <w:color w:val="000000"/>
          <w:lang w:eastAsia="zh-CN"/>
        </w:rPr>
      </w:pPr>
      <w:r w:rsidRPr="00097519">
        <w:rPr>
          <w:rFonts w:ascii="Book Antiqua" w:eastAsia="Arial Unicode MS" w:hAnsi="Book Antiqua" w:cs="Times New Roman"/>
          <w:b/>
          <w:color w:val="000000"/>
        </w:rPr>
        <w:t>RESULTS</w:t>
      </w:r>
      <w:r w:rsidR="00097519" w:rsidRPr="00097519">
        <w:rPr>
          <w:rFonts w:ascii="Book Antiqua" w:eastAsia="Arial Unicode MS" w:hAnsi="Book Antiqua" w:cs="Times New Roman" w:hint="eastAsia"/>
          <w:color w:val="000000"/>
          <w:lang w:eastAsia="zh-CN"/>
        </w:rPr>
        <w:t xml:space="preserve">: </w:t>
      </w:r>
      <w:r w:rsidRPr="00097519">
        <w:rPr>
          <w:rFonts w:ascii="Book Antiqua" w:hAnsi="Book Antiqua" w:cs="Times New Roman"/>
          <w:color w:val="000000"/>
        </w:rPr>
        <w:t>E-cadherin staining in NETs, and nuclear labeling of β-catenin in SPNs were the most sensitive and specific markers. Dot-like staining of chromogranin A might indicate the possibility of SPNs rather than NETs. The other six markers were not useful because their expression overlapped widely between NETs and SPNs.</w:t>
      </w:r>
      <w:r w:rsidRPr="00097519">
        <w:rPr>
          <w:rFonts w:ascii="Book Antiqua" w:eastAsia="Arial Unicode MS" w:hAnsi="Book Antiqua" w:cs="Times New Roman"/>
          <w:color w:val="000000"/>
        </w:rPr>
        <w:t xml:space="preserve"> Moreover, </w:t>
      </w:r>
      <w:r w:rsidRPr="00097519">
        <w:rPr>
          <w:rFonts w:ascii="Book Antiqua" w:hAnsi="Book Antiqua" w:cs="Times New Roman"/>
          <w:color w:val="000000"/>
        </w:rPr>
        <w:t>two cases that had been initially diagnosed as</w:t>
      </w:r>
      <w:r w:rsidRPr="00097519">
        <w:rPr>
          <w:rFonts w:ascii="Book Antiqua" w:eastAsia="Arial Unicode MS" w:hAnsi="Book Antiqua" w:cs="Times New Roman"/>
          <w:color w:val="000000"/>
        </w:rPr>
        <w:t xml:space="preserve"> </w:t>
      </w:r>
      <w:r w:rsidRPr="00097519">
        <w:rPr>
          <w:rFonts w:ascii="Book Antiqua" w:hAnsi="Book Antiqua" w:cs="Times New Roman"/>
          <w:color w:val="000000"/>
        </w:rPr>
        <w:t xml:space="preserve">NETs on the basis of their morphological features, demonstrated SPN-like </w:t>
      </w:r>
      <w:proofErr w:type="spellStart"/>
      <w:r w:rsidRPr="00097519">
        <w:rPr>
          <w:rFonts w:ascii="Book Antiqua" w:hAnsi="Book Antiqua" w:cs="Times New Roman"/>
          <w:color w:val="000000"/>
        </w:rPr>
        <w:t>immunohistochemical</w:t>
      </w:r>
      <w:proofErr w:type="spellEnd"/>
      <w:r w:rsidRPr="00097519">
        <w:rPr>
          <w:rFonts w:ascii="Book Antiqua" w:hAnsi="Book Antiqua" w:cs="Times New Roman"/>
          <w:color w:val="000000"/>
        </w:rPr>
        <w:t xml:space="preserve"> profiles. Careful diagnosis is crucial as we actually found two confusing cases showing </w:t>
      </w:r>
      <w:r w:rsidRPr="00097519">
        <w:rPr>
          <w:rFonts w:ascii="Book Antiqua" w:eastAsia="Arial Unicode MS" w:hAnsi="Book Antiqua" w:cs="Times New Roman"/>
          <w:color w:val="000000"/>
        </w:rPr>
        <w:t xml:space="preserve">disagreement between the tumor morphology and </w:t>
      </w:r>
      <w:proofErr w:type="spellStart"/>
      <w:r w:rsidRPr="00097519">
        <w:rPr>
          <w:rFonts w:ascii="Book Antiqua" w:eastAsia="Arial Unicode MS" w:hAnsi="Book Antiqua" w:cs="Times New Roman"/>
          <w:color w:val="000000"/>
        </w:rPr>
        <w:t>immunohistochemical</w:t>
      </w:r>
      <w:proofErr w:type="spellEnd"/>
      <w:r w:rsidRPr="00097519">
        <w:rPr>
          <w:rFonts w:ascii="Book Antiqua" w:eastAsia="Arial Unicode MS" w:hAnsi="Book Antiqua" w:cs="Times New Roman"/>
          <w:color w:val="000000"/>
        </w:rPr>
        <w:t xml:space="preserve"> profiles.</w:t>
      </w:r>
    </w:p>
    <w:p w14:paraId="79AF6CBD" w14:textId="77777777" w:rsidR="00097519" w:rsidRPr="00097519" w:rsidRDefault="00097519" w:rsidP="00097519">
      <w:pPr>
        <w:pStyle w:val="a5"/>
        <w:widowControl w:val="0"/>
        <w:shd w:val="clear" w:color="auto" w:fill="FFFFFF"/>
        <w:spacing w:line="360" w:lineRule="auto"/>
        <w:contextualSpacing/>
        <w:jc w:val="both"/>
        <w:rPr>
          <w:rFonts w:ascii="Book Antiqua" w:eastAsia="Arial Unicode MS" w:hAnsi="Book Antiqua" w:cs="Times New Roman"/>
          <w:color w:val="000000"/>
          <w:lang w:eastAsia="zh-CN"/>
        </w:rPr>
      </w:pPr>
    </w:p>
    <w:p w14:paraId="052E2A50" w14:textId="3BA5FB83" w:rsidR="00C3033C" w:rsidRPr="00097519" w:rsidRDefault="00C3033C" w:rsidP="00097519">
      <w:pPr>
        <w:pStyle w:val="a5"/>
        <w:widowControl w:val="0"/>
        <w:shd w:val="clear" w:color="auto" w:fill="FFFFFF"/>
        <w:spacing w:line="360" w:lineRule="auto"/>
        <w:contextualSpacing/>
        <w:jc w:val="both"/>
        <w:rPr>
          <w:rFonts w:ascii="Book Antiqua" w:eastAsia="Arial Unicode MS" w:hAnsi="Book Antiqua" w:cs="Times New Roman"/>
          <w:b/>
          <w:color w:val="000000"/>
          <w:lang w:eastAsia="zh-CN"/>
        </w:rPr>
      </w:pPr>
      <w:r w:rsidRPr="00097519">
        <w:rPr>
          <w:rFonts w:ascii="Book Antiqua" w:eastAsia="Arial Unicode MS" w:hAnsi="Book Antiqua" w:cs="Times New Roman"/>
          <w:b/>
          <w:color w:val="000000"/>
        </w:rPr>
        <w:t>CONCLUSION</w:t>
      </w:r>
      <w:r w:rsidR="00097519">
        <w:rPr>
          <w:rFonts w:ascii="Book Antiqua" w:eastAsia="Arial Unicode MS" w:hAnsi="Book Antiqua" w:cs="Times New Roman" w:hint="eastAsia"/>
          <w:b/>
          <w:color w:val="000000"/>
          <w:lang w:eastAsia="zh-CN"/>
        </w:rPr>
        <w:t xml:space="preserve">: </w:t>
      </w:r>
      <w:r w:rsidRPr="00097519">
        <w:rPr>
          <w:rFonts w:ascii="Book Antiqua" w:eastAsia="Arial Unicode MS" w:hAnsi="Book Antiqua" w:cs="Times New Roman"/>
          <w:color w:val="000000"/>
        </w:rPr>
        <w:t xml:space="preserve">E-cadherin, chromogranin A, and </w:t>
      </w:r>
      <w:r w:rsidRPr="00097519">
        <w:rPr>
          <w:rFonts w:ascii="Book Antiqua" w:hAnsi="Book Antiqua" w:cs="Times New Roman"/>
          <w:color w:val="000000"/>
        </w:rPr>
        <w:t xml:space="preserve">β-catenin were the most useful markers which should be employed for differentiating between NET and SPN. </w:t>
      </w:r>
    </w:p>
    <w:p w14:paraId="6EE77C57" w14:textId="77777777" w:rsidR="009708D7" w:rsidRPr="00097519" w:rsidRDefault="009708D7" w:rsidP="00AE36E7">
      <w:pPr>
        <w:pStyle w:val="a5"/>
        <w:widowControl w:val="0"/>
        <w:shd w:val="clear" w:color="auto" w:fill="FFFFFF"/>
        <w:spacing w:line="360" w:lineRule="auto"/>
        <w:ind w:firstLineChars="100" w:firstLine="240"/>
        <w:contextualSpacing/>
        <w:jc w:val="both"/>
        <w:rPr>
          <w:rFonts w:ascii="Book Antiqua" w:eastAsia="Arial Unicode MS" w:hAnsi="Book Antiqua" w:cs="Times New Roman"/>
          <w:color w:val="000000"/>
        </w:rPr>
      </w:pPr>
    </w:p>
    <w:p w14:paraId="5719F41C" w14:textId="08659CA2" w:rsidR="00D17D32" w:rsidRPr="00097519" w:rsidRDefault="00D17D32"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color w:val="000000"/>
          <w:sz w:val="24"/>
          <w:szCs w:val="24"/>
        </w:rPr>
        <w:t>Key words</w:t>
      </w:r>
      <w:r w:rsidRPr="00097519">
        <w:rPr>
          <w:rFonts w:ascii="Book Antiqua" w:eastAsia="Arial Unicode MS" w:hAnsi="Book Antiqua"/>
          <w:color w:val="000000"/>
          <w:sz w:val="24"/>
          <w:szCs w:val="24"/>
        </w:rPr>
        <w:t xml:space="preserve">: </w:t>
      </w:r>
      <w:r w:rsidR="00097519" w:rsidRPr="00097519">
        <w:rPr>
          <w:rFonts w:ascii="Book Antiqua" w:eastAsia="Arial Unicode MS" w:hAnsi="Book Antiqua"/>
          <w:color w:val="000000"/>
          <w:sz w:val="24"/>
          <w:szCs w:val="24"/>
        </w:rPr>
        <w:t xml:space="preserve">Neuroendocrine </w:t>
      </w:r>
      <w:r w:rsidRPr="00097519">
        <w:rPr>
          <w:rFonts w:ascii="Book Antiqua" w:eastAsia="Arial Unicode MS" w:hAnsi="Book Antiqua"/>
          <w:color w:val="000000"/>
          <w:sz w:val="24"/>
          <w:szCs w:val="24"/>
        </w:rPr>
        <w:t>tumor</w:t>
      </w:r>
      <w:r w:rsidR="00097519">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097519" w:rsidRPr="00097519">
        <w:rPr>
          <w:rFonts w:ascii="Book Antiqua" w:eastAsia="Arial Unicode MS" w:hAnsi="Book Antiqua"/>
          <w:color w:val="000000"/>
          <w:sz w:val="24"/>
          <w:szCs w:val="24"/>
        </w:rPr>
        <w:t>Solid</w:t>
      </w:r>
      <w:r w:rsidRPr="00097519">
        <w:rPr>
          <w:rFonts w:ascii="Book Antiqua" w:eastAsia="Arial Unicode MS" w:hAnsi="Book Antiqua"/>
          <w:color w:val="000000"/>
          <w:sz w:val="24"/>
          <w:szCs w:val="24"/>
        </w:rPr>
        <w:t>-</w:t>
      </w:r>
      <w:proofErr w:type="spellStart"/>
      <w:r w:rsidRPr="00097519">
        <w:rPr>
          <w:rFonts w:ascii="Book Antiqua" w:eastAsia="Arial Unicode MS" w:hAnsi="Book Antiqua"/>
          <w:color w:val="000000"/>
          <w:sz w:val="24"/>
          <w:szCs w:val="24"/>
        </w:rPr>
        <w:t>pseudopapillary</w:t>
      </w:r>
      <w:proofErr w:type="spellEnd"/>
      <w:r w:rsidRPr="00097519">
        <w:rPr>
          <w:rFonts w:ascii="Book Antiqua" w:eastAsia="Arial Unicode MS" w:hAnsi="Book Antiqua"/>
          <w:color w:val="000000"/>
          <w:sz w:val="24"/>
          <w:szCs w:val="24"/>
        </w:rPr>
        <w:t xml:space="preserve"> neoplasm</w:t>
      </w:r>
      <w:r w:rsidR="00097519">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097519" w:rsidRPr="00097519">
        <w:rPr>
          <w:rFonts w:ascii="Book Antiqua" w:eastAsia="Arial Unicode MS" w:hAnsi="Book Antiqua"/>
          <w:color w:val="000000"/>
          <w:sz w:val="24"/>
          <w:szCs w:val="24"/>
        </w:rPr>
        <w:t>Pancreas</w:t>
      </w:r>
      <w:r w:rsidR="00097519">
        <w:rPr>
          <w:rFonts w:ascii="Book Antiqua" w:eastAsia="Arial Unicode MS" w:hAnsi="Book Antiqua" w:hint="eastAsia"/>
          <w:color w:val="000000"/>
          <w:sz w:val="24"/>
          <w:szCs w:val="24"/>
          <w:lang w:eastAsia="zh-CN"/>
        </w:rPr>
        <w:t xml:space="preserve">; </w:t>
      </w:r>
      <w:r w:rsidR="00097519" w:rsidRPr="00097519">
        <w:rPr>
          <w:rFonts w:ascii="Book Antiqua" w:eastAsia="Arial Unicode MS" w:hAnsi="Book Antiqua"/>
          <w:color w:val="000000"/>
          <w:sz w:val="24"/>
          <w:szCs w:val="24"/>
        </w:rPr>
        <w:t>Immunohistochemistry</w:t>
      </w:r>
      <w:r w:rsidR="00097519">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097519" w:rsidRPr="00097519">
        <w:rPr>
          <w:rFonts w:ascii="Book Antiqua" w:eastAsia="Arial Unicode MS" w:hAnsi="Book Antiqua"/>
          <w:color w:val="000000"/>
          <w:sz w:val="24"/>
          <w:szCs w:val="24"/>
        </w:rPr>
        <w:t>Diagnosis</w:t>
      </w:r>
    </w:p>
    <w:p w14:paraId="54774035" w14:textId="77777777" w:rsidR="00C2076E" w:rsidRDefault="000908AB" w:rsidP="00C2076E">
      <w:pPr>
        <w:spacing w:line="360" w:lineRule="auto"/>
        <w:ind w:firstLineChars="0" w:firstLine="0"/>
        <w:rPr>
          <w:rFonts w:ascii="Book Antiqua" w:hAnsi="Book Antiqua" w:cs="Arial"/>
          <w:sz w:val="24"/>
        </w:rPr>
      </w:pPr>
      <w:r w:rsidRPr="00097519">
        <w:rPr>
          <w:rFonts w:ascii="Book Antiqua" w:eastAsia="Arial Unicode MS" w:hAnsi="Book Antiqua"/>
          <w:b/>
          <w:color w:val="000000"/>
          <w:sz w:val="24"/>
          <w:szCs w:val="24"/>
        </w:rPr>
        <w:br w:type="page"/>
      </w:r>
      <w:bookmarkStart w:id="33" w:name="OLE_LINK55"/>
      <w:bookmarkStart w:id="34" w:name="OLE_LINK56"/>
      <w:bookmarkStart w:id="35" w:name="OLE_LINK105"/>
      <w:bookmarkStart w:id="36" w:name="OLE_LINK116"/>
      <w:bookmarkStart w:id="37" w:name="OLE_LINK89"/>
      <w:bookmarkStart w:id="38" w:name="OLE_LINK489"/>
      <w:bookmarkStart w:id="39" w:name="OLE_LINK490"/>
      <w:bookmarkStart w:id="40" w:name="OLE_LINK101"/>
      <w:bookmarkStart w:id="41" w:name="OLE_LINK107"/>
      <w:bookmarkStart w:id="42" w:name="OLE_LINK412"/>
      <w:bookmarkStart w:id="43" w:name="OLE_LINK413"/>
      <w:bookmarkStart w:id="44" w:name="OLE_LINK434"/>
      <w:bookmarkStart w:id="45" w:name="OLE_LINK442"/>
      <w:bookmarkStart w:id="46" w:name="OLE_LINK504"/>
      <w:bookmarkStart w:id="47" w:name="OLE_LINK350"/>
      <w:bookmarkStart w:id="48" w:name="OLE_LINK351"/>
      <w:bookmarkStart w:id="49" w:name="OLE_LINK408"/>
      <w:bookmarkStart w:id="50" w:name="OLE_LINK481"/>
      <w:bookmarkStart w:id="51" w:name="OLE_LINK482"/>
      <w:bookmarkStart w:id="52" w:name="OLE_LINK509"/>
      <w:bookmarkStart w:id="53" w:name="OLE_LINK575"/>
      <w:r w:rsidR="00C2076E" w:rsidRPr="0071780A">
        <w:rPr>
          <w:rFonts w:ascii="Book Antiqua" w:hAnsi="Book Antiqua"/>
          <w:b/>
          <w:sz w:val="24"/>
        </w:rPr>
        <w:lastRenderedPageBreak/>
        <w:t>©</w:t>
      </w:r>
      <w:bookmarkEnd w:id="33"/>
      <w:bookmarkEnd w:id="34"/>
      <w:r w:rsidR="00C2076E" w:rsidRPr="0071780A">
        <w:rPr>
          <w:rFonts w:ascii="Book Antiqua" w:hAnsi="Book Antiqua" w:hint="eastAsia"/>
          <w:b/>
          <w:sz w:val="24"/>
        </w:rPr>
        <w:t xml:space="preserve"> </w:t>
      </w:r>
      <w:r w:rsidR="00C2076E" w:rsidRPr="0071780A">
        <w:rPr>
          <w:rFonts w:ascii="Book Antiqua" w:hAnsi="Book Antiqua" w:cs="Arial"/>
          <w:b/>
          <w:sz w:val="24"/>
        </w:rPr>
        <w:t>The Author(s) 201</w:t>
      </w:r>
      <w:r w:rsidR="00C2076E">
        <w:rPr>
          <w:rFonts w:ascii="Book Antiqua" w:hAnsi="Book Antiqua" w:cs="Arial" w:hint="eastAsia"/>
          <w:b/>
          <w:sz w:val="24"/>
        </w:rPr>
        <w:t>6</w:t>
      </w:r>
      <w:r w:rsidR="00C2076E" w:rsidRPr="0071780A">
        <w:rPr>
          <w:rFonts w:ascii="Book Antiqua" w:hAnsi="Book Antiqua" w:cs="Arial"/>
          <w:b/>
          <w:sz w:val="24"/>
        </w:rPr>
        <w:t xml:space="preserve">. </w:t>
      </w:r>
      <w:r w:rsidR="00C2076E" w:rsidRPr="00B55A90">
        <w:rPr>
          <w:rFonts w:ascii="Book Antiqua" w:hAnsi="Book Antiqua" w:cs="Arial"/>
          <w:sz w:val="24"/>
        </w:rPr>
        <w:t xml:space="preserve">Published by </w:t>
      </w:r>
      <w:proofErr w:type="spellStart"/>
      <w:r w:rsidR="00C2076E" w:rsidRPr="00B55A90">
        <w:rPr>
          <w:rFonts w:ascii="Book Antiqua" w:hAnsi="Book Antiqua" w:cs="Arial"/>
          <w:sz w:val="24"/>
        </w:rPr>
        <w:t>Baishideng</w:t>
      </w:r>
      <w:proofErr w:type="spellEnd"/>
      <w:r w:rsidR="00C2076E" w:rsidRPr="00B55A90">
        <w:rPr>
          <w:rFonts w:ascii="Book Antiqua" w:hAnsi="Book Antiqua" w:cs="Arial"/>
          <w:sz w:val="24"/>
        </w:rPr>
        <w:t xml:space="preserve"> Publishing Group Inc. All rights reserved.</w:t>
      </w:r>
    </w:p>
    <w:bookmarkEnd w:id="35"/>
    <w:bookmarkEnd w:id="36"/>
    <w:bookmarkEnd w:id="37"/>
    <w:p w14:paraId="14008CEF" w14:textId="77777777" w:rsidR="00D17D32" w:rsidRPr="00C2076E" w:rsidRDefault="00D17D32" w:rsidP="00C2076E">
      <w:pPr>
        <w:spacing w:line="360" w:lineRule="auto"/>
        <w:ind w:firstLineChars="0" w:firstLine="0"/>
        <w:rPr>
          <w:rFonts w:ascii="Book Antiqua" w:eastAsia="宋体" w:hAnsi="Book Antiqua" w:cs="Arial"/>
          <w:sz w:val="24"/>
          <w:szCs w:val="24"/>
          <w:lang w:eastAsia="zh-CN"/>
        </w:rPr>
      </w:pPr>
    </w:p>
    <w:bookmarkEnd w:id="38"/>
    <w:bookmarkEnd w:id="39"/>
    <w:p w14:paraId="3E8A821C" w14:textId="72616FA9" w:rsidR="00D17D32" w:rsidRPr="00097519" w:rsidRDefault="00D17D32" w:rsidP="00097519">
      <w:pPr>
        <w:spacing w:line="360" w:lineRule="auto"/>
        <w:ind w:firstLineChars="0" w:firstLine="0"/>
        <w:rPr>
          <w:rFonts w:ascii="Book Antiqua" w:hAnsi="Book Antiqua" w:cs="Arial Unicode MS"/>
          <w:b/>
          <w:sz w:val="24"/>
          <w:szCs w:val="24"/>
        </w:rPr>
      </w:pPr>
      <w:r w:rsidRPr="00097519">
        <w:rPr>
          <w:rFonts w:ascii="Book Antiqua" w:eastAsia="Times New Roman" w:hAnsi="Book Antiqua" w:cs="Arial Unicode MS"/>
          <w:b/>
          <w:sz w:val="24"/>
          <w:szCs w:val="24"/>
        </w:rPr>
        <w:t>Core tip:</w:t>
      </w:r>
      <w:bookmarkEnd w:id="40"/>
      <w:bookmarkEnd w:id="41"/>
      <w:bookmarkEnd w:id="42"/>
      <w:bookmarkEnd w:id="43"/>
      <w:bookmarkEnd w:id="44"/>
      <w:bookmarkEnd w:id="45"/>
      <w:bookmarkEnd w:id="46"/>
      <w:r w:rsidR="00097519">
        <w:rPr>
          <w:rFonts w:ascii="Book Antiqua" w:eastAsia="宋体" w:hAnsi="Book Antiqua" w:cs="Arial Unicode MS" w:hint="eastAsia"/>
          <w:b/>
          <w:sz w:val="24"/>
          <w:szCs w:val="24"/>
          <w:lang w:eastAsia="zh-CN"/>
        </w:rPr>
        <w:t xml:space="preserve"> </w:t>
      </w:r>
      <w:r w:rsidR="00A91738" w:rsidRPr="00097519">
        <w:rPr>
          <w:rFonts w:ascii="Book Antiqua" w:hAnsi="Book Antiqua"/>
          <w:color w:val="000000"/>
          <w:sz w:val="24"/>
          <w:szCs w:val="24"/>
        </w:rPr>
        <w:t>Neuroendocrine tumor (NET) and solid-</w:t>
      </w:r>
      <w:proofErr w:type="spellStart"/>
      <w:r w:rsidR="00A91738" w:rsidRPr="00097519">
        <w:rPr>
          <w:rFonts w:ascii="Book Antiqua" w:hAnsi="Book Antiqua"/>
          <w:color w:val="000000"/>
          <w:sz w:val="24"/>
          <w:szCs w:val="24"/>
        </w:rPr>
        <w:t>pseudopapillary</w:t>
      </w:r>
      <w:proofErr w:type="spellEnd"/>
      <w:r w:rsidR="00A91738" w:rsidRPr="00097519">
        <w:rPr>
          <w:rFonts w:ascii="Book Antiqua" w:hAnsi="Book Antiqua"/>
          <w:color w:val="000000"/>
          <w:sz w:val="24"/>
          <w:szCs w:val="24"/>
        </w:rPr>
        <w:t xml:space="preserve"> neoplasm (SPN) are </w:t>
      </w:r>
      <w:r w:rsidR="00A91738" w:rsidRPr="00097519">
        <w:rPr>
          <w:rFonts w:ascii="Book Antiqua" w:eastAsia="Arial Unicode MS" w:hAnsi="Book Antiqua"/>
          <w:color w:val="000000"/>
          <w:sz w:val="24"/>
          <w:szCs w:val="24"/>
        </w:rPr>
        <w:t xml:space="preserve">two types of pancreatic tumor that were sometimes confused in differential diagnosis. We </w:t>
      </w:r>
      <w:r w:rsidR="00A91738" w:rsidRPr="00097519">
        <w:rPr>
          <w:rFonts w:ascii="Book Antiqua" w:hAnsi="Book Antiqua"/>
          <w:color w:val="000000"/>
          <w:sz w:val="24"/>
          <w:szCs w:val="24"/>
        </w:rPr>
        <w:t xml:space="preserve">reviewed 30 pancreatic surgical specimens of NET (24 cases) and SPN (6 cases). We carried out comprehensive </w:t>
      </w:r>
      <w:proofErr w:type="spellStart"/>
      <w:r w:rsidR="00A91738" w:rsidRPr="00097519">
        <w:rPr>
          <w:rFonts w:ascii="Book Antiqua" w:hAnsi="Book Antiqua"/>
          <w:color w:val="000000"/>
          <w:sz w:val="24"/>
          <w:szCs w:val="24"/>
        </w:rPr>
        <w:t>immunohistochemical</w:t>
      </w:r>
      <w:proofErr w:type="spellEnd"/>
      <w:r w:rsidR="00A91738" w:rsidRPr="00097519">
        <w:rPr>
          <w:rFonts w:ascii="Book Antiqua" w:hAnsi="Book Antiqua"/>
          <w:color w:val="000000"/>
          <w:sz w:val="24"/>
          <w:szCs w:val="24"/>
        </w:rPr>
        <w:t xml:space="preserve"> profiling using 9 markers</w:t>
      </w:r>
      <w:r w:rsidR="000641A8" w:rsidRPr="00097519">
        <w:rPr>
          <w:rFonts w:ascii="Book Antiqua" w:hAnsi="Book Antiqua"/>
          <w:color w:val="000000"/>
          <w:sz w:val="24"/>
          <w:szCs w:val="24"/>
        </w:rPr>
        <w:t xml:space="preserve">. </w:t>
      </w:r>
      <w:r w:rsidR="00A91738" w:rsidRPr="00097519">
        <w:rPr>
          <w:rFonts w:ascii="Book Antiqua" w:hAnsi="Book Antiqua"/>
          <w:color w:val="000000"/>
          <w:sz w:val="24"/>
          <w:szCs w:val="24"/>
        </w:rPr>
        <w:t xml:space="preserve">E-cadherin staining in NETs, and nuclear labeling of β-catenin in SPNs were the most sensitive and specific markers. Dot-like staining of chromogranin A might indicate the possibility of SPNs rather than NETs. </w:t>
      </w:r>
      <w:r w:rsidR="00A91738" w:rsidRPr="00097519">
        <w:rPr>
          <w:rFonts w:ascii="Book Antiqua" w:eastAsia="Arial Unicode MS" w:hAnsi="Book Antiqua"/>
          <w:color w:val="000000"/>
          <w:sz w:val="24"/>
          <w:szCs w:val="24"/>
        </w:rPr>
        <w:t xml:space="preserve">Moreover, </w:t>
      </w:r>
      <w:r w:rsidR="00A91738" w:rsidRPr="00097519">
        <w:rPr>
          <w:rFonts w:ascii="Book Antiqua" w:hAnsi="Book Antiqua"/>
          <w:color w:val="000000"/>
          <w:sz w:val="24"/>
          <w:szCs w:val="24"/>
        </w:rPr>
        <w:t>two cases that had been initially diagnosed as</w:t>
      </w:r>
      <w:r w:rsidR="00A91738" w:rsidRPr="00097519">
        <w:rPr>
          <w:rFonts w:ascii="Book Antiqua" w:eastAsia="Arial Unicode MS" w:hAnsi="Book Antiqua"/>
          <w:color w:val="000000"/>
          <w:sz w:val="24"/>
          <w:szCs w:val="24"/>
        </w:rPr>
        <w:t xml:space="preserve"> </w:t>
      </w:r>
      <w:r w:rsidR="00A91738" w:rsidRPr="00097519">
        <w:rPr>
          <w:rFonts w:ascii="Book Antiqua" w:hAnsi="Book Antiqua"/>
          <w:color w:val="000000"/>
          <w:sz w:val="24"/>
          <w:szCs w:val="24"/>
        </w:rPr>
        <w:t xml:space="preserve">NETs on the basis of their morphological features, demonstrated SPN-like </w:t>
      </w:r>
      <w:proofErr w:type="spellStart"/>
      <w:r w:rsidR="00A91738" w:rsidRPr="00097519">
        <w:rPr>
          <w:rFonts w:ascii="Book Antiqua" w:hAnsi="Book Antiqua"/>
          <w:color w:val="000000"/>
          <w:sz w:val="24"/>
          <w:szCs w:val="24"/>
        </w:rPr>
        <w:t>immunohistochemical</w:t>
      </w:r>
      <w:proofErr w:type="spellEnd"/>
      <w:r w:rsidR="00A91738" w:rsidRPr="00097519">
        <w:rPr>
          <w:rFonts w:ascii="Book Antiqua" w:hAnsi="Book Antiqua"/>
          <w:color w:val="000000"/>
          <w:sz w:val="24"/>
          <w:szCs w:val="24"/>
        </w:rPr>
        <w:t xml:space="preserve"> profiles.</w:t>
      </w:r>
    </w:p>
    <w:p w14:paraId="54D19AF7" w14:textId="77777777" w:rsidR="00754DE6" w:rsidRPr="00097519" w:rsidRDefault="00754DE6" w:rsidP="00097519">
      <w:pPr>
        <w:adjustRightInd w:val="0"/>
        <w:snapToGrid w:val="0"/>
        <w:spacing w:line="360" w:lineRule="auto"/>
        <w:ind w:firstLineChars="0" w:firstLine="0"/>
        <w:rPr>
          <w:rFonts w:ascii="Book Antiqua" w:eastAsia="宋体" w:hAnsi="Book Antiqua" w:cs="Tahoma"/>
          <w:sz w:val="24"/>
          <w:szCs w:val="24"/>
          <w:lang w:eastAsia="zh-CN"/>
        </w:rPr>
      </w:pPr>
      <w:bookmarkStart w:id="54" w:name="OLE_LINK130"/>
      <w:bookmarkStart w:id="55" w:name="OLE_LINK134"/>
      <w:bookmarkStart w:id="56" w:name="OLE_LINK455"/>
      <w:bookmarkStart w:id="57" w:name="OLE_LINK464"/>
      <w:bookmarkStart w:id="58" w:name="OLE_LINK73"/>
      <w:bookmarkStart w:id="59" w:name="OLE_LINK74"/>
    </w:p>
    <w:p w14:paraId="1C41780B" w14:textId="17AFAC73" w:rsidR="00D17D32" w:rsidRPr="00097519" w:rsidRDefault="00754DE6" w:rsidP="00097519">
      <w:pPr>
        <w:spacing w:line="360" w:lineRule="auto"/>
        <w:ind w:firstLineChars="0" w:firstLine="0"/>
        <w:contextualSpacing/>
        <w:rPr>
          <w:rFonts w:ascii="Book Antiqua" w:hAnsi="Book Antiqua"/>
          <w:sz w:val="24"/>
          <w:szCs w:val="24"/>
        </w:rPr>
      </w:pPr>
      <w:bookmarkStart w:id="60" w:name="OLE_LINK424"/>
      <w:bookmarkStart w:id="61" w:name="OLE_LINK425"/>
      <w:proofErr w:type="spellStart"/>
      <w:r w:rsidRPr="00097519">
        <w:rPr>
          <w:rFonts w:ascii="Book Antiqua" w:hAnsi="Book Antiqua"/>
          <w:sz w:val="24"/>
          <w:szCs w:val="24"/>
        </w:rPr>
        <w:t>Ohara</w:t>
      </w:r>
      <w:proofErr w:type="spellEnd"/>
      <w:r w:rsidRPr="00097519">
        <w:rPr>
          <w:rFonts w:ascii="Book Antiqua" w:hAnsi="Book Antiqua"/>
          <w:sz w:val="24"/>
          <w:szCs w:val="24"/>
        </w:rPr>
        <w:t xml:space="preserve"> Y, </w:t>
      </w:r>
      <w:proofErr w:type="spellStart"/>
      <w:r w:rsidRPr="00097519">
        <w:rPr>
          <w:rFonts w:ascii="Book Antiqua" w:hAnsi="Book Antiqua"/>
          <w:sz w:val="24"/>
          <w:szCs w:val="24"/>
        </w:rPr>
        <w:t>Oda</w:t>
      </w:r>
      <w:proofErr w:type="spellEnd"/>
      <w:r w:rsidRPr="00097519">
        <w:rPr>
          <w:rFonts w:ascii="Book Antiqua" w:hAnsi="Book Antiqua"/>
          <w:sz w:val="24"/>
          <w:szCs w:val="24"/>
        </w:rPr>
        <w:t xml:space="preserve"> T, Hashimoto S, Akashi Y, Miyamoto R, </w:t>
      </w:r>
      <w:proofErr w:type="spellStart"/>
      <w:r w:rsidRPr="00097519">
        <w:rPr>
          <w:rFonts w:ascii="Book Antiqua" w:hAnsi="Book Antiqua"/>
          <w:sz w:val="24"/>
          <w:szCs w:val="24"/>
        </w:rPr>
        <w:t>Enomoto</w:t>
      </w:r>
      <w:proofErr w:type="spellEnd"/>
      <w:r w:rsidRPr="00097519">
        <w:rPr>
          <w:rFonts w:ascii="Book Antiqua" w:hAnsi="Book Antiqua"/>
          <w:sz w:val="24"/>
          <w:szCs w:val="24"/>
        </w:rPr>
        <w:t xml:space="preserve"> T, Satomi K, </w:t>
      </w:r>
      <w:proofErr w:type="spellStart"/>
      <w:r w:rsidRPr="00097519">
        <w:rPr>
          <w:rFonts w:ascii="Book Antiqua" w:hAnsi="Book Antiqua"/>
          <w:sz w:val="24"/>
          <w:szCs w:val="24"/>
        </w:rPr>
        <w:t>Morishita</w:t>
      </w:r>
      <w:proofErr w:type="spellEnd"/>
      <w:r w:rsidRPr="00097519">
        <w:rPr>
          <w:rFonts w:ascii="Book Antiqua" w:hAnsi="Book Antiqua"/>
          <w:sz w:val="24"/>
          <w:szCs w:val="24"/>
        </w:rPr>
        <w:t xml:space="preserve"> Y, </w:t>
      </w:r>
      <w:proofErr w:type="spellStart"/>
      <w:r w:rsidRPr="00097519">
        <w:rPr>
          <w:rFonts w:ascii="Book Antiqua" w:hAnsi="Book Antiqua"/>
          <w:sz w:val="24"/>
          <w:szCs w:val="24"/>
        </w:rPr>
        <w:t>Ohkohchi</w:t>
      </w:r>
      <w:proofErr w:type="spellEnd"/>
      <w:r w:rsidRPr="00097519">
        <w:rPr>
          <w:rFonts w:ascii="Book Antiqua" w:hAnsi="Book Antiqua"/>
          <w:sz w:val="24"/>
          <w:szCs w:val="24"/>
        </w:rPr>
        <w:t xml:space="preserve"> N.</w:t>
      </w:r>
      <w:r w:rsidR="00097519">
        <w:rPr>
          <w:rFonts w:ascii="Book Antiqua" w:eastAsia="宋体" w:hAnsi="Book Antiqua" w:hint="eastAsia"/>
          <w:sz w:val="24"/>
          <w:szCs w:val="24"/>
          <w:lang w:eastAsia="zh-CN"/>
        </w:rPr>
        <w:t xml:space="preserve"> </w:t>
      </w:r>
      <w:r w:rsidRPr="00097519">
        <w:rPr>
          <w:rFonts w:ascii="Book Antiqua" w:hAnsi="Book Antiqua"/>
          <w:bCs/>
          <w:color w:val="000000"/>
          <w:sz w:val="24"/>
          <w:szCs w:val="24"/>
        </w:rPr>
        <w:t>Pancreatic neuroendocrine tumor and solid-</w:t>
      </w:r>
      <w:proofErr w:type="spellStart"/>
      <w:r w:rsidRPr="00097519">
        <w:rPr>
          <w:rFonts w:ascii="Book Antiqua" w:hAnsi="Book Antiqua"/>
          <w:bCs/>
          <w:color w:val="000000"/>
          <w:sz w:val="24"/>
          <w:szCs w:val="24"/>
        </w:rPr>
        <w:t>pseudopapillary</w:t>
      </w:r>
      <w:proofErr w:type="spellEnd"/>
      <w:r w:rsidRPr="00097519">
        <w:rPr>
          <w:rFonts w:ascii="Book Antiqua" w:hAnsi="Book Antiqua"/>
          <w:bCs/>
          <w:color w:val="000000"/>
          <w:sz w:val="24"/>
          <w:szCs w:val="24"/>
        </w:rPr>
        <w:t xml:space="preserve"> neoplasm: key </w:t>
      </w:r>
      <w:proofErr w:type="spellStart"/>
      <w:r w:rsidRPr="00097519">
        <w:rPr>
          <w:rFonts w:ascii="Book Antiqua" w:hAnsi="Book Antiqua"/>
          <w:bCs/>
          <w:color w:val="000000"/>
          <w:sz w:val="24"/>
          <w:szCs w:val="24"/>
        </w:rPr>
        <w:t>immunohistochemical</w:t>
      </w:r>
      <w:proofErr w:type="spellEnd"/>
      <w:r w:rsidRPr="00097519">
        <w:rPr>
          <w:rFonts w:ascii="Book Antiqua" w:hAnsi="Book Antiqua"/>
          <w:bCs/>
          <w:color w:val="000000"/>
          <w:sz w:val="24"/>
          <w:szCs w:val="24"/>
        </w:rPr>
        <w:t xml:space="preserve"> profiles for differential diagnosis.</w:t>
      </w:r>
      <w:r w:rsidR="00097519">
        <w:rPr>
          <w:rFonts w:ascii="Book Antiqua" w:eastAsia="宋体" w:hAnsi="Book Antiqua" w:hint="eastAsia"/>
          <w:sz w:val="24"/>
          <w:szCs w:val="24"/>
          <w:lang w:eastAsia="zh-CN"/>
        </w:rPr>
        <w:t xml:space="preserve"> </w:t>
      </w:r>
      <w:r w:rsidR="00D17D32" w:rsidRPr="00097519">
        <w:rPr>
          <w:rFonts w:ascii="Book Antiqua" w:hAnsi="Book Antiqua"/>
          <w:i/>
          <w:sz w:val="24"/>
          <w:szCs w:val="24"/>
        </w:rPr>
        <w:t xml:space="preserve">World J </w:t>
      </w:r>
      <w:proofErr w:type="spellStart"/>
      <w:r w:rsidR="00D17D32" w:rsidRPr="00097519">
        <w:rPr>
          <w:rFonts w:ascii="Book Antiqua" w:hAnsi="Book Antiqua"/>
          <w:i/>
          <w:sz w:val="24"/>
          <w:szCs w:val="24"/>
        </w:rPr>
        <w:t>Gastroenterol</w:t>
      </w:r>
      <w:proofErr w:type="spellEnd"/>
      <w:r w:rsidR="00D17D32" w:rsidRPr="00097519">
        <w:rPr>
          <w:rFonts w:ascii="Book Antiqua" w:hAnsi="Book Antiqua"/>
          <w:sz w:val="24"/>
          <w:szCs w:val="24"/>
        </w:rPr>
        <w:t xml:space="preserve"> 2016; </w:t>
      </w:r>
      <w:bookmarkStart w:id="62" w:name="OLE_LINK1689"/>
      <w:bookmarkStart w:id="63" w:name="OLE_LINK1298"/>
      <w:bookmarkStart w:id="64" w:name="OLE_LINK1297"/>
      <w:proofErr w:type="gramStart"/>
      <w:r w:rsidR="00D17D32" w:rsidRPr="00097519">
        <w:rPr>
          <w:rFonts w:ascii="Book Antiqua" w:hAnsi="Book Antiqua"/>
          <w:sz w:val="24"/>
          <w:szCs w:val="24"/>
        </w:rPr>
        <w:t>In</w:t>
      </w:r>
      <w:proofErr w:type="gramEnd"/>
      <w:r w:rsidR="00D17D32" w:rsidRPr="00097519">
        <w:rPr>
          <w:rFonts w:ascii="Book Antiqua" w:hAnsi="Book Antiqua"/>
          <w:sz w:val="24"/>
          <w:szCs w:val="24"/>
        </w:rPr>
        <w:t xml:space="preserve"> press</w:t>
      </w:r>
      <w:bookmarkEnd w:id="62"/>
      <w:bookmarkEnd w:id="63"/>
      <w:bookmarkEnd w:id="64"/>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16A71092" w14:textId="77777777" w:rsidR="00D17D32" w:rsidRPr="00097519" w:rsidRDefault="00D17D32" w:rsidP="00AE36E7">
      <w:pPr>
        <w:widowControl/>
        <w:spacing w:line="360" w:lineRule="auto"/>
        <w:ind w:firstLineChars="0" w:firstLine="0"/>
        <w:jc w:val="left"/>
        <w:rPr>
          <w:rFonts w:ascii="Book Antiqua" w:eastAsia="Arial Unicode MS" w:hAnsi="Book Antiqua"/>
          <w:b/>
          <w:color w:val="000000"/>
          <w:kern w:val="0"/>
          <w:sz w:val="24"/>
          <w:szCs w:val="24"/>
        </w:rPr>
      </w:pPr>
      <w:r w:rsidRPr="00097519">
        <w:rPr>
          <w:rFonts w:ascii="Book Antiqua" w:eastAsia="Arial Unicode MS" w:hAnsi="Book Antiqua"/>
          <w:b/>
          <w:color w:val="000000"/>
          <w:sz w:val="24"/>
          <w:szCs w:val="24"/>
        </w:rPr>
        <w:br w:type="page"/>
      </w:r>
    </w:p>
    <w:p w14:paraId="22336AF6" w14:textId="77777777" w:rsidR="004125E4" w:rsidRPr="00097519" w:rsidRDefault="000764C0" w:rsidP="00AE36E7">
      <w:pPr>
        <w:pStyle w:val="a5"/>
        <w:widowControl w:val="0"/>
        <w:shd w:val="clear" w:color="auto" w:fill="FFFFFF"/>
        <w:spacing w:line="360" w:lineRule="auto"/>
        <w:contextualSpacing/>
        <w:jc w:val="both"/>
        <w:rPr>
          <w:rFonts w:ascii="Book Antiqua" w:eastAsia="Arial Unicode MS" w:hAnsi="Book Antiqua" w:cs="Times New Roman"/>
          <w:color w:val="000000"/>
        </w:rPr>
      </w:pPr>
      <w:r w:rsidRPr="00097519">
        <w:rPr>
          <w:rFonts w:ascii="Book Antiqua" w:eastAsia="Arial Unicode MS" w:hAnsi="Book Antiqua" w:cs="Times New Roman"/>
          <w:b/>
          <w:color w:val="000000"/>
        </w:rPr>
        <w:lastRenderedPageBreak/>
        <w:t>INTRODUCTION</w:t>
      </w:r>
    </w:p>
    <w:p w14:paraId="299B2281" w14:textId="0846B263" w:rsidR="004058EE" w:rsidRPr="00097519" w:rsidRDefault="009A6C99" w:rsidP="00097519">
      <w:pPr>
        <w:pStyle w:val="a5"/>
        <w:widowControl w:val="0"/>
        <w:shd w:val="clear" w:color="auto" w:fill="FFFFFF"/>
        <w:spacing w:line="360" w:lineRule="auto"/>
        <w:contextualSpacing/>
        <w:jc w:val="both"/>
        <w:rPr>
          <w:rFonts w:ascii="Book Antiqua" w:eastAsia="Arial Unicode MS" w:hAnsi="Book Antiqua" w:cs="Times New Roman"/>
          <w:color w:val="000000"/>
        </w:rPr>
      </w:pPr>
      <w:r w:rsidRPr="00097519">
        <w:rPr>
          <w:rFonts w:ascii="Book Antiqua" w:eastAsia="Arial Unicode MS" w:hAnsi="Book Antiqua" w:cs="Times New Roman"/>
          <w:color w:val="000000"/>
        </w:rPr>
        <w:t>Neuroendocrine tumor (NET) and solid-</w:t>
      </w:r>
      <w:proofErr w:type="spellStart"/>
      <w:r w:rsidRPr="00097519">
        <w:rPr>
          <w:rFonts w:ascii="Book Antiqua" w:eastAsia="Arial Unicode MS" w:hAnsi="Book Antiqua" w:cs="Times New Roman"/>
          <w:color w:val="000000"/>
        </w:rPr>
        <w:t>pseudopapillary</w:t>
      </w:r>
      <w:proofErr w:type="spellEnd"/>
      <w:r w:rsidRPr="00097519">
        <w:rPr>
          <w:rFonts w:ascii="Book Antiqua" w:eastAsia="Arial Unicode MS" w:hAnsi="Book Antiqua" w:cs="Times New Roman"/>
          <w:color w:val="000000"/>
        </w:rPr>
        <w:t xml:space="preserve"> neoplasm (SPN) of the pancreas differ from each other significantly in terms of tumor aggressiveness, treatment, and prognosis. NETs are considered to have malignant potential, as 40</w:t>
      </w:r>
      <w:r w:rsidR="00097519">
        <w:rPr>
          <w:rFonts w:ascii="Book Antiqua" w:eastAsia="Arial Unicode MS" w:hAnsi="Book Antiqua" w:cs="Times New Roman" w:hint="eastAsia"/>
          <w:color w:val="000000"/>
          <w:lang w:eastAsia="zh-CN"/>
        </w:rPr>
        <w:t>%</w:t>
      </w:r>
      <w:r w:rsidRPr="00097519">
        <w:rPr>
          <w:rFonts w:ascii="Book Antiqua" w:eastAsia="Arial Unicode MS" w:hAnsi="Book Antiqua" w:cs="Times New Roman"/>
          <w:color w:val="000000"/>
        </w:rPr>
        <w:t xml:space="preserve">-90% of them (excluding </w:t>
      </w:r>
      <w:proofErr w:type="spellStart"/>
      <w:r w:rsidRPr="00097519">
        <w:rPr>
          <w:rFonts w:ascii="Book Antiqua" w:eastAsia="Arial Unicode MS" w:hAnsi="Book Antiqua" w:cs="Times New Roman"/>
          <w:color w:val="000000"/>
        </w:rPr>
        <w:t>insulinoma</w:t>
      </w:r>
      <w:proofErr w:type="spellEnd"/>
      <w:r w:rsidRPr="00097519">
        <w:rPr>
          <w:rFonts w:ascii="Book Antiqua" w:eastAsia="Arial Unicode MS" w:hAnsi="Book Antiqua" w:cs="Times New Roman"/>
          <w:color w:val="000000"/>
        </w:rPr>
        <w:t>) show gro</w:t>
      </w:r>
      <w:r w:rsidR="00EE51E4" w:rsidRPr="00097519">
        <w:rPr>
          <w:rFonts w:ascii="Book Antiqua" w:eastAsia="Arial Unicode MS" w:hAnsi="Book Antiqua" w:cs="Times New Roman"/>
          <w:color w:val="000000"/>
        </w:rPr>
        <w:t>s</w:t>
      </w:r>
      <w:r w:rsidR="00D17D32" w:rsidRPr="00097519">
        <w:rPr>
          <w:rFonts w:ascii="Book Antiqua" w:eastAsia="Arial Unicode MS" w:hAnsi="Book Antiqua" w:cs="Times New Roman"/>
          <w:color w:val="000000"/>
        </w:rPr>
        <w:t>s invasive growth or metastasis</w:t>
      </w:r>
      <w:r w:rsidR="00DD7C92" w:rsidRPr="00097519">
        <w:rPr>
          <w:rFonts w:ascii="Book Antiqua" w:eastAsia="Arial Unicode MS" w:hAnsi="Book Antiqua" w:cs="Times New Roman"/>
          <w:color w:val="000000"/>
          <w:vertAlign w:val="superscript"/>
        </w:rPr>
        <w:fldChar w:fldCharType="begin">
          <w:fldData xml:space="preserve">PEVuZE5vdGU+PENpdGU+PEF1dGhvcj5KZW5zZW48L0F1dGhvcj48WWVhcj4xOTk5PC9ZZWFyPjxS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</w:fldData>
        </w:fldChar>
      </w:r>
      <w:r w:rsidR="00B65340" w:rsidRPr="00097519">
        <w:rPr>
          <w:rFonts w:ascii="Book Antiqua" w:eastAsia="Arial Unicode MS" w:hAnsi="Book Antiqua" w:cs="Times New Roman"/>
          <w:color w:val="000000"/>
          <w:vertAlign w:val="superscript"/>
        </w:rPr>
        <w:instrText xml:space="preserve"> ADDIN EN.CITE </w:instrText>
      </w:r>
      <w:r w:rsidR="00DD7C92" w:rsidRPr="00097519">
        <w:rPr>
          <w:rFonts w:ascii="Book Antiqua" w:eastAsia="Arial Unicode MS" w:hAnsi="Book Antiqua" w:cs="Times New Roman"/>
          <w:color w:val="000000"/>
          <w:vertAlign w:val="superscript"/>
        </w:rPr>
        <w:fldChar w:fldCharType="begin">
          <w:fldData xml:space="preserve">PEVuZE5vdGU+PENpdGU+PEF1dGhvcj5KZW5zZW48L0F1dGhvcj48WWVhcj4xOTk5PC9ZZWFyPjxS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</w:fldData>
        </w:fldChar>
      </w:r>
      <w:r w:rsidR="00B65340" w:rsidRPr="00097519">
        <w:rPr>
          <w:rFonts w:ascii="Book Antiqua" w:eastAsia="Arial Unicode MS" w:hAnsi="Book Antiqua" w:cs="Times New Roman"/>
          <w:color w:val="000000"/>
          <w:vertAlign w:val="superscript"/>
        </w:rPr>
        <w:instrText xml:space="preserve"> ADDIN EN.CITE.DATA </w:instrText>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end"/>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separate"/>
      </w:r>
      <w:r w:rsidR="00D17D32" w:rsidRPr="00097519">
        <w:rPr>
          <w:rFonts w:ascii="Book Antiqua" w:eastAsia="Arial Unicode MS" w:hAnsi="Book Antiqua" w:cs="Times New Roman"/>
          <w:color w:val="000000"/>
          <w:vertAlign w:val="superscript"/>
        </w:rPr>
        <w:t>[1,</w:t>
      </w:r>
      <w:r w:rsidR="001817CA" w:rsidRPr="00097519">
        <w:rPr>
          <w:rFonts w:ascii="Book Antiqua" w:eastAsia="Arial Unicode MS" w:hAnsi="Book Antiqua" w:cs="Times New Roman"/>
          <w:color w:val="000000"/>
          <w:vertAlign w:val="superscript"/>
        </w:rPr>
        <w:t>2]</w:t>
      </w:r>
      <w:r w:rsidR="00DD7C92" w:rsidRPr="00097519">
        <w:rPr>
          <w:rFonts w:ascii="Book Antiqua" w:eastAsia="Arial Unicode MS" w:hAnsi="Book Antiqua" w:cs="Times New Roman"/>
          <w:color w:val="000000"/>
          <w:vertAlign w:val="superscript"/>
        </w:rPr>
        <w:fldChar w:fldCharType="end"/>
      </w:r>
      <w:r w:rsidR="00E12E25" w:rsidRPr="00097519">
        <w:rPr>
          <w:rFonts w:ascii="Book Antiqua" w:eastAsia="Arial Unicode MS" w:hAnsi="Book Antiqua" w:cs="Times New Roman"/>
          <w:color w:val="000000"/>
        </w:rPr>
        <w:t>,</w:t>
      </w:r>
      <w:r w:rsidR="00ED57F2" w:rsidRPr="00097519">
        <w:rPr>
          <w:rFonts w:ascii="Book Antiqua" w:eastAsia="Arial Unicode MS" w:hAnsi="Book Antiqua" w:cs="Times New Roman"/>
          <w:color w:val="000000"/>
        </w:rPr>
        <w:t xml:space="preserve"> </w:t>
      </w:r>
      <w:r w:rsidRPr="00097519">
        <w:rPr>
          <w:rFonts w:ascii="Book Antiqua" w:eastAsia="Arial Unicode MS" w:hAnsi="Book Antiqua" w:cs="Times New Roman"/>
          <w:color w:val="000000"/>
        </w:rPr>
        <w:t xml:space="preserve">whereas SPNs have low </w:t>
      </w:r>
      <w:r w:rsidR="006D529E" w:rsidRPr="00097519">
        <w:rPr>
          <w:rFonts w:ascii="Book Antiqua" w:eastAsia="Arial Unicode MS" w:hAnsi="Book Antiqua" w:cs="Times New Roman"/>
          <w:color w:val="000000"/>
        </w:rPr>
        <w:t xml:space="preserve">grade </w:t>
      </w:r>
      <w:r w:rsidRPr="00097519">
        <w:rPr>
          <w:rFonts w:ascii="Book Antiqua" w:eastAsia="Arial Unicode MS" w:hAnsi="Book Antiqua" w:cs="Times New Roman"/>
          <w:color w:val="000000"/>
        </w:rPr>
        <w:t>malignancy, exhibiting local invasion or metastasis in only 20% of cases</w:t>
      </w:r>
      <w:r w:rsidR="00DD7C92" w:rsidRPr="00097519">
        <w:rPr>
          <w:rFonts w:ascii="Book Antiqua" w:eastAsia="Arial Unicode MS" w:hAnsi="Book Antiqua" w:cs="Times New Roman"/>
          <w:color w:val="000000"/>
          <w:vertAlign w:val="superscript"/>
        </w:rPr>
        <w:fldChar w:fldCharType="begin"/>
      </w:r>
      <w:r w:rsidR="00B65340" w:rsidRPr="00097519">
        <w:rPr>
          <w:rFonts w:ascii="Book Antiqua" w:eastAsia="Arial Unicode MS" w:hAnsi="Book Antiqua" w:cs="Times New Roman"/>
          <w:color w:val="000000"/>
          <w:vertAlign w:val="superscript"/>
        </w:rPr>
        <w:instrText xml:space="preserve"> ADDIN EN.CITE &lt;EndNote&gt;&lt;Cite&gt;&lt;Author&gt;Papavramidis&lt;/Author&gt;&lt;Year&gt;2005&lt;/Year&gt;&lt;RecNum&gt;201&lt;/RecNum&gt;&lt;record&gt;&lt;rec-number&gt;201&lt;/rec-number&gt;&lt;foreign-keys&gt;&lt;key app="EN" db-id="repwadsrtexa5eevaxmvfx2wesavv2pe2r5e"&gt;201&lt;/key&gt;&lt;/foreign-keys&gt;&lt;ref-type name="Journal Article"&gt;17&lt;/ref-type&gt;&lt;contributors&gt;&lt;authors&gt;&lt;author&gt;Papavramidis, T.&lt;/author&gt;&lt;author&gt;Papavramidis, S.&lt;/author&gt;&lt;/authors&gt;&lt;/contributors&gt;&lt;auth-address&gt;3rd Department of Surgery, Aristotle University of Thessaloniki, AHEPA Hospital, Thessaloniki, Macedonia, Greece.&lt;/auth-address&gt;&lt;titles&gt;&lt;title&gt;Solid pseudopapillary tumors of the pancreas: review of 718 patients reported in English literature&lt;/title&gt;&lt;secondary-title&gt;J Am Coll Surg&lt;/secondary-title&gt;&lt;/titles&gt;&lt;periodical&gt;&lt;full-title&gt;J Am Coll Surg&lt;/full-title&gt;&lt;/periodical&gt;&lt;pages&gt;965-72&lt;/pages&gt;&lt;volume&gt;200&lt;/volume&gt;&lt;number&gt;6&lt;/number&gt;&lt;edition&gt;2005/06/01&lt;/edition&gt;&lt;keywords&gt;&lt;keyword&gt;Adolescent&lt;/keyword&gt;&lt;keyword&gt;Adult&lt;/keyword&gt;&lt;keyword&gt;Aged&lt;/keyword&gt;&lt;keyword&gt;Aged, 80 and over&lt;/keyword&gt;&lt;keyword&gt;Carcinoma, Papillary/surgery&lt;/keyword&gt;&lt;keyword&gt;Child&lt;/keyword&gt;&lt;keyword&gt;Child, Preschool&lt;/keyword&gt;&lt;keyword&gt;Female&lt;/keyword&gt;&lt;keyword&gt;Humans&lt;/keyword&gt;&lt;keyword&gt;Male&lt;/keyword&gt;&lt;keyword&gt;Middle Aged&lt;/keyword&gt;&lt;keyword&gt;Pancreatic Neoplasms/surgery&lt;/keyword&gt;&lt;/keywords&gt;&lt;dates&gt;&lt;year&gt;2005&lt;/year&gt;&lt;pub-dates&gt;&lt;date&gt;Jun&lt;/date&gt;&lt;/pub-dates&gt;&lt;/dates&gt;&lt;isbn&gt;1072-7515 (Print)&amp;#xD;1072-7515 (Linking)&lt;/isbn&gt;&lt;accession-num&gt;15922212&lt;/accession-num&gt;&lt;urls&gt;&lt;/urls&gt;&lt;electronic-resource-num&gt;S1072-7515(05)00126-2 [pii]&amp;#xD;10.1016/j.jamcollsurg.2005.02.011 [doi]&lt;/electronic-resource-num&gt;&lt;language&gt;eng&lt;/language&gt;&lt;/record&gt;&lt;/Cite&gt;&lt;/EndNote&gt;</w:instrText>
      </w:r>
      <w:r w:rsidR="00DD7C92" w:rsidRPr="00097519">
        <w:rPr>
          <w:rFonts w:ascii="Book Antiqua" w:eastAsia="Arial Unicode MS" w:hAnsi="Book Antiqua" w:cs="Times New Roman"/>
          <w:color w:val="000000"/>
          <w:vertAlign w:val="superscript"/>
        </w:rPr>
        <w:fldChar w:fldCharType="separate"/>
      </w:r>
      <w:r w:rsidR="001817CA" w:rsidRPr="00097519">
        <w:rPr>
          <w:rFonts w:ascii="Book Antiqua" w:eastAsia="Arial Unicode MS" w:hAnsi="Book Antiqua" w:cs="Times New Roman"/>
          <w:color w:val="000000"/>
          <w:vertAlign w:val="superscript"/>
        </w:rPr>
        <w:t>[3]</w:t>
      </w:r>
      <w:r w:rsidR="00DD7C92" w:rsidRPr="00097519">
        <w:rPr>
          <w:rFonts w:ascii="Book Antiqua" w:eastAsia="Arial Unicode MS" w:hAnsi="Book Antiqua" w:cs="Times New Roman"/>
          <w:color w:val="000000"/>
          <w:vertAlign w:val="superscript"/>
        </w:rPr>
        <w:fldChar w:fldCharType="end"/>
      </w:r>
      <w:r w:rsidR="00E12E25" w:rsidRPr="00097519">
        <w:rPr>
          <w:rFonts w:ascii="Book Antiqua" w:eastAsia="Arial Unicode MS" w:hAnsi="Book Antiqua" w:cs="Times New Roman"/>
          <w:color w:val="000000"/>
        </w:rPr>
        <w:t>.</w:t>
      </w:r>
      <w:r w:rsidR="00FC01F9" w:rsidRPr="00097519">
        <w:rPr>
          <w:rFonts w:ascii="Book Antiqua" w:eastAsia="Arial Unicode MS" w:hAnsi="Book Antiqua" w:cs="Times New Roman"/>
          <w:color w:val="000000"/>
        </w:rPr>
        <w:t xml:space="preserve"> </w:t>
      </w:r>
      <w:r w:rsidRPr="00097519">
        <w:rPr>
          <w:rFonts w:ascii="Book Antiqua" w:eastAsia="Arial Unicode MS" w:hAnsi="Book Antiqua" w:cs="Times New Roman"/>
          <w:color w:val="000000"/>
        </w:rPr>
        <w:t xml:space="preserve">Consequently, the five-year survival rate for patients with NETs is worse than that for patients with SPNs (65% of NETs </w:t>
      </w:r>
      <w:r w:rsidRPr="00097519">
        <w:rPr>
          <w:rFonts w:ascii="Book Antiqua" w:eastAsia="Arial Unicode MS" w:hAnsi="Book Antiqua" w:cs="Times New Roman"/>
          <w:i/>
          <w:color w:val="000000"/>
        </w:rPr>
        <w:t>vs</w:t>
      </w:r>
      <w:r w:rsidRPr="00097519">
        <w:rPr>
          <w:rFonts w:ascii="Book Antiqua" w:eastAsia="Arial Unicode MS" w:hAnsi="Book Antiqua" w:cs="Times New Roman"/>
          <w:color w:val="000000"/>
        </w:rPr>
        <w:t xml:space="preserve"> 95% of SPNs</w:t>
      </w:r>
      <w:proofErr w:type="gramStart"/>
      <w:r w:rsidRPr="00097519">
        <w:rPr>
          <w:rFonts w:ascii="Book Antiqua" w:eastAsia="Arial Unicode MS" w:hAnsi="Book Antiqua" w:cs="Times New Roman"/>
          <w:color w:val="000000"/>
        </w:rPr>
        <w:t>)</w:t>
      </w:r>
      <w:proofErr w:type="gramEnd"/>
      <w:r w:rsidR="00DD7C92" w:rsidRPr="00097519">
        <w:rPr>
          <w:rFonts w:ascii="Book Antiqua" w:eastAsia="Arial Unicode MS" w:hAnsi="Book Antiqua" w:cs="Times New Roman"/>
          <w:color w:val="000000"/>
          <w:vertAlign w:val="superscript"/>
        </w:rPr>
        <w:fldChar w:fldCharType="begin">
          <w:fldData xml:space="preserve">PEVuZE5vdGU+PENpdGU+PEF1dGhvcj5QYXBhdnJhbWlkaXM8L0F1dGhvcj48WWVhcj4yMDA1PC9Z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</w:fldData>
        </w:fldChar>
      </w:r>
      <w:r w:rsidR="00B65340" w:rsidRPr="00097519">
        <w:rPr>
          <w:rFonts w:ascii="Book Antiqua" w:eastAsia="Arial Unicode MS" w:hAnsi="Book Antiqua" w:cs="Times New Roman"/>
          <w:color w:val="000000"/>
          <w:vertAlign w:val="superscript"/>
        </w:rPr>
        <w:instrText xml:space="preserve"> ADDIN EN.CITE </w:instrText>
      </w:r>
      <w:r w:rsidR="00DD7C92" w:rsidRPr="00097519">
        <w:rPr>
          <w:rFonts w:ascii="Book Antiqua" w:eastAsia="Arial Unicode MS" w:hAnsi="Book Antiqua" w:cs="Times New Roman"/>
          <w:color w:val="000000"/>
          <w:vertAlign w:val="superscript"/>
        </w:rPr>
        <w:fldChar w:fldCharType="begin">
          <w:fldData xml:space="preserve">PEVuZE5vdGU+PENpdGU+PEF1dGhvcj5QYXBhdnJhbWlkaXM8L0F1dGhvcj48WWVhcj4yMDA1PC9Z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</w:fldData>
        </w:fldChar>
      </w:r>
      <w:r w:rsidR="00B65340" w:rsidRPr="00097519">
        <w:rPr>
          <w:rFonts w:ascii="Book Antiqua" w:eastAsia="Arial Unicode MS" w:hAnsi="Book Antiqua" w:cs="Times New Roman"/>
          <w:color w:val="000000"/>
          <w:vertAlign w:val="superscript"/>
        </w:rPr>
        <w:instrText xml:space="preserve"> ADDIN EN.CITE.DATA </w:instrText>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end"/>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separate"/>
      </w:r>
      <w:r w:rsidR="00097519">
        <w:rPr>
          <w:rFonts w:ascii="Book Antiqua" w:eastAsia="Arial Unicode MS" w:hAnsi="Book Antiqua" w:cs="Times New Roman"/>
          <w:color w:val="000000"/>
          <w:vertAlign w:val="superscript"/>
        </w:rPr>
        <w:t>[3,</w:t>
      </w:r>
      <w:r w:rsidR="001817CA" w:rsidRPr="00097519">
        <w:rPr>
          <w:rFonts w:ascii="Book Antiqua" w:eastAsia="Arial Unicode MS" w:hAnsi="Book Antiqua" w:cs="Times New Roman"/>
          <w:color w:val="000000"/>
          <w:vertAlign w:val="superscript"/>
        </w:rPr>
        <w:t>4]</w:t>
      </w:r>
      <w:r w:rsidR="00DD7C92" w:rsidRPr="00097519">
        <w:rPr>
          <w:rFonts w:ascii="Book Antiqua" w:eastAsia="Arial Unicode MS" w:hAnsi="Book Antiqua" w:cs="Times New Roman"/>
          <w:color w:val="000000"/>
          <w:vertAlign w:val="superscript"/>
        </w:rPr>
        <w:fldChar w:fldCharType="end"/>
      </w:r>
      <w:r w:rsidR="00E12E25" w:rsidRPr="00097519">
        <w:rPr>
          <w:rFonts w:ascii="Book Antiqua" w:eastAsia="Arial Unicode MS" w:hAnsi="Book Antiqua" w:cs="Times New Roman"/>
          <w:color w:val="000000"/>
        </w:rPr>
        <w:t>.</w:t>
      </w:r>
      <w:r w:rsidR="00FC01F9" w:rsidRPr="00097519">
        <w:rPr>
          <w:rFonts w:ascii="Book Antiqua" w:eastAsia="Arial Unicode MS" w:hAnsi="Book Antiqua" w:cs="Times New Roman"/>
          <w:color w:val="000000"/>
        </w:rPr>
        <w:t xml:space="preserve"> </w:t>
      </w:r>
      <w:r w:rsidRPr="00097519">
        <w:rPr>
          <w:rFonts w:ascii="Book Antiqua" w:eastAsia="Arial Unicode MS" w:hAnsi="Book Antiqua" w:cs="Times New Roman"/>
          <w:color w:val="000000"/>
        </w:rPr>
        <w:t xml:space="preserve">Surgical resection is the mainstay treatment for both types of tumor, irrespective of whether they are localized or metastatic. For patients with </w:t>
      </w:r>
      <w:proofErr w:type="spellStart"/>
      <w:r w:rsidRPr="00097519">
        <w:rPr>
          <w:rFonts w:ascii="Book Antiqua" w:eastAsia="Arial Unicode MS" w:hAnsi="Book Antiqua" w:cs="Times New Roman"/>
          <w:color w:val="000000"/>
        </w:rPr>
        <w:t>unresectable</w:t>
      </w:r>
      <w:proofErr w:type="spellEnd"/>
      <w:r w:rsidRPr="00097519">
        <w:rPr>
          <w:rFonts w:ascii="Book Antiqua" w:eastAsia="Arial Unicode MS" w:hAnsi="Book Antiqua" w:cs="Times New Roman"/>
          <w:color w:val="000000"/>
        </w:rPr>
        <w:t xml:space="preserve"> NET, chemotherapy using agents such as </w:t>
      </w:r>
      <w:proofErr w:type="spellStart"/>
      <w:r w:rsidRPr="00097519">
        <w:rPr>
          <w:rFonts w:ascii="Book Antiqua" w:eastAsia="Arial Unicode MS" w:hAnsi="Book Antiqua" w:cs="Times New Roman"/>
          <w:color w:val="000000"/>
        </w:rPr>
        <w:t>somatostatin</w:t>
      </w:r>
      <w:proofErr w:type="spellEnd"/>
      <w:r w:rsidRPr="00097519">
        <w:rPr>
          <w:rFonts w:ascii="Book Antiqua" w:eastAsia="Arial Unicode MS" w:hAnsi="Book Antiqua" w:cs="Times New Roman"/>
          <w:color w:val="000000"/>
        </w:rPr>
        <w:t xml:space="preserve"> analogues, α-interferon, </w:t>
      </w:r>
      <w:proofErr w:type="spellStart"/>
      <w:r w:rsidRPr="00097519">
        <w:rPr>
          <w:rFonts w:ascii="Book Antiqua" w:eastAsia="Arial Unicode MS" w:hAnsi="Book Antiqua" w:cs="Times New Roman"/>
          <w:color w:val="000000"/>
        </w:rPr>
        <w:t>sunitinib</w:t>
      </w:r>
      <w:proofErr w:type="spellEnd"/>
      <w:r w:rsidRPr="00097519">
        <w:rPr>
          <w:rFonts w:ascii="Book Antiqua" w:eastAsia="Arial Unicode MS" w:hAnsi="Book Antiqua" w:cs="Times New Roman"/>
          <w:color w:val="000000"/>
        </w:rPr>
        <w:t xml:space="preserve">, or </w:t>
      </w:r>
      <w:proofErr w:type="spellStart"/>
      <w:r w:rsidRPr="00097519">
        <w:rPr>
          <w:rFonts w:ascii="Book Antiqua" w:eastAsia="Arial Unicode MS" w:hAnsi="Book Antiqua" w:cs="Times New Roman"/>
          <w:color w:val="000000"/>
        </w:rPr>
        <w:t>mTOR</w:t>
      </w:r>
      <w:proofErr w:type="spellEnd"/>
      <w:r w:rsidRPr="00097519">
        <w:rPr>
          <w:rFonts w:ascii="Book Antiqua" w:eastAsia="Arial Unicode MS" w:hAnsi="Book Antiqua" w:cs="Times New Roman"/>
          <w:color w:val="000000"/>
        </w:rPr>
        <w:t xml:space="preserve"> inhibitor can be applied</w:t>
      </w:r>
      <w:r w:rsidR="00DD7C92" w:rsidRPr="00097519">
        <w:rPr>
          <w:rFonts w:ascii="Book Antiqua" w:eastAsia="Arial Unicode MS" w:hAnsi="Book Antiqua" w:cs="Times New Roman"/>
          <w:color w:val="000000"/>
          <w:vertAlign w:val="superscript"/>
        </w:rPr>
        <w:fldChar w:fldCharType="begin">
          <w:fldData xml:space="preserve">PEVuZE5vdGU+PENpdGU+PEF1dGhvcj5PYmVyZzwvQXV0aG9yPjxZZWFyPjIwMTA8L1llYXI+PFJl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</w:fldData>
        </w:fldChar>
      </w:r>
      <w:r w:rsidR="00B65340" w:rsidRPr="00097519">
        <w:rPr>
          <w:rFonts w:ascii="Book Antiqua" w:eastAsia="Arial Unicode MS" w:hAnsi="Book Antiqua" w:cs="Times New Roman"/>
          <w:color w:val="000000"/>
          <w:vertAlign w:val="superscript"/>
        </w:rPr>
        <w:instrText xml:space="preserve"> ADDIN EN.CITE </w:instrText>
      </w:r>
      <w:r w:rsidR="00DD7C92" w:rsidRPr="00097519">
        <w:rPr>
          <w:rFonts w:ascii="Book Antiqua" w:eastAsia="Arial Unicode MS" w:hAnsi="Book Antiqua" w:cs="Times New Roman"/>
          <w:color w:val="000000"/>
          <w:vertAlign w:val="superscript"/>
        </w:rPr>
        <w:fldChar w:fldCharType="begin">
          <w:fldData xml:space="preserve">PEVuZE5vdGU+PENpdGU+PEF1dGhvcj5PYmVyZzwvQXV0aG9yPjxZZWFyPjIwMTA8L1llYXI+PFJl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</w:fldData>
        </w:fldChar>
      </w:r>
      <w:r w:rsidR="00B65340" w:rsidRPr="00097519">
        <w:rPr>
          <w:rFonts w:ascii="Book Antiqua" w:eastAsia="Arial Unicode MS" w:hAnsi="Book Antiqua" w:cs="Times New Roman"/>
          <w:color w:val="000000"/>
          <w:vertAlign w:val="superscript"/>
        </w:rPr>
        <w:instrText xml:space="preserve"> ADDIN EN.CITE.DATA </w:instrText>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end"/>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separate"/>
      </w:r>
      <w:r w:rsidR="00097519">
        <w:rPr>
          <w:rFonts w:ascii="Book Antiqua" w:eastAsia="Arial Unicode MS" w:hAnsi="Book Antiqua" w:cs="Times New Roman"/>
          <w:color w:val="000000"/>
          <w:vertAlign w:val="superscript"/>
        </w:rPr>
        <w:t>[5</w:t>
      </w:r>
      <w:r w:rsidR="00097519">
        <w:rPr>
          <w:rFonts w:ascii="Book Antiqua" w:eastAsia="Arial Unicode MS" w:hAnsi="Book Antiqua" w:cs="Times New Roman" w:hint="eastAsia"/>
          <w:color w:val="000000"/>
          <w:vertAlign w:val="superscript"/>
          <w:lang w:eastAsia="zh-CN"/>
        </w:rPr>
        <w:t>,</w:t>
      </w:r>
      <w:r w:rsidR="001817CA" w:rsidRPr="00097519">
        <w:rPr>
          <w:rFonts w:ascii="Book Antiqua" w:eastAsia="Arial Unicode MS" w:hAnsi="Book Antiqua" w:cs="Times New Roman"/>
          <w:color w:val="000000"/>
          <w:vertAlign w:val="superscript"/>
        </w:rPr>
        <w:t>6]</w:t>
      </w:r>
      <w:r w:rsidR="00DD7C92" w:rsidRPr="00097519">
        <w:rPr>
          <w:rFonts w:ascii="Book Antiqua" w:eastAsia="Arial Unicode MS" w:hAnsi="Book Antiqua" w:cs="Times New Roman"/>
          <w:color w:val="000000"/>
          <w:vertAlign w:val="superscript"/>
        </w:rPr>
        <w:fldChar w:fldCharType="end"/>
      </w:r>
      <w:r w:rsidR="00E12E25" w:rsidRPr="00097519">
        <w:rPr>
          <w:rFonts w:ascii="Book Antiqua" w:eastAsia="Arial Unicode MS" w:hAnsi="Book Antiqua" w:cs="Times New Roman"/>
          <w:color w:val="000000"/>
        </w:rPr>
        <w:t>.</w:t>
      </w:r>
      <w:r w:rsidR="00AB7C19" w:rsidRPr="00097519">
        <w:rPr>
          <w:rFonts w:ascii="Book Antiqua" w:eastAsia="Arial Unicode MS" w:hAnsi="Book Antiqua" w:cs="Times New Roman"/>
          <w:color w:val="000000"/>
        </w:rPr>
        <w:t xml:space="preserve"> </w:t>
      </w:r>
      <w:r w:rsidRPr="00097519">
        <w:rPr>
          <w:rFonts w:ascii="Book Antiqua" w:eastAsia="Arial Unicode MS" w:hAnsi="Book Antiqua" w:cs="Times New Roman"/>
          <w:color w:val="000000"/>
        </w:rPr>
        <w:t xml:space="preserve">On the other hand, clinical trials have yet to yield an effective form of chemotherapy for </w:t>
      </w:r>
      <w:proofErr w:type="spellStart"/>
      <w:r w:rsidRPr="00097519">
        <w:rPr>
          <w:rFonts w:ascii="Book Antiqua" w:eastAsia="Arial Unicode MS" w:hAnsi="Book Antiqua" w:cs="Times New Roman"/>
          <w:color w:val="000000"/>
        </w:rPr>
        <w:t>unresectable</w:t>
      </w:r>
      <w:proofErr w:type="spellEnd"/>
      <w:r w:rsidRPr="00097519">
        <w:rPr>
          <w:rFonts w:ascii="Book Antiqua" w:eastAsia="Arial Unicode MS" w:hAnsi="Book Antiqua" w:cs="Times New Roman"/>
          <w:color w:val="000000"/>
        </w:rPr>
        <w:t xml:space="preserve"> SPNs</w:t>
      </w:r>
      <w:r w:rsidR="00DD7C92" w:rsidRPr="00097519">
        <w:rPr>
          <w:rFonts w:ascii="Book Antiqua" w:eastAsia="Arial Unicode MS" w:hAnsi="Book Antiqua" w:cs="Times New Roman"/>
          <w:color w:val="000000"/>
          <w:vertAlign w:val="superscript"/>
        </w:rPr>
        <w:fldChar w:fldCharType="begin"/>
      </w:r>
      <w:r w:rsidR="00B65340" w:rsidRPr="00097519">
        <w:rPr>
          <w:rFonts w:ascii="Book Antiqua" w:eastAsia="Arial Unicode MS" w:hAnsi="Book Antiqua" w:cs="Times New Roman"/>
          <w:color w:val="000000"/>
          <w:vertAlign w:val="superscript"/>
        </w:rPr>
        <w:instrText xml:space="preserve"> ADDIN EN.CITE &lt;EndNote&gt;&lt;Cite&gt;&lt;Author&gt;Romics&lt;/Author&gt;&lt;Year&gt;2010&lt;/Year&gt;&lt;RecNum&gt;200&lt;/RecNum&gt;&lt;record&gt;&lt;rec-number&gt;200&lt;/rec-number&gt;&lt;foreign-keys&gt;&lt;key app="EN" db-id="repwadsrtexa5eevaxmvfx2wesavv2pe2r5e"&gt;200&lt;/key&gt;&lt;/foreign-keys&gt;&lt;ref-type name="Journal Article"&gt;17&lt;/ref-type&gt;&lt;contributors&gt;&lt;authors&gt;&lt;author&gt;Romics, L., Jr.&lt;/author&gt;&lt;author&gt;Olah, A.&lt;/author&gt;&lt;author&gt;Belagyi, T.&lt;/author&gt;&lt;author&gt;Hajdu, N.&lt;/author&gt;&lt;author&gt;Gyurus, P.&lt;/author&gt;&lt;author&gt;Ruszinko, V.&lt;/author&gt;&lt;/authors&gt;&lt;/contributors&gt;&lt;auth-address&gt;Department of Surgery, Victoria Infirmary, Glasgow, UK.&lt;/auth-address&gt;&lt;titles&gt;&lt;title&gt;Solid pseudopapillary neoplasm of the pancreas--proposed algorithms for diagnosis and surgical treatment&lt;/title&gt;&lt;secondary-title&gt;Langenbecks Arch Surg&lt;/secondary-title&gt;&lt;/titles&gt;&lt;periodical&gt;&lt;full-title&gt;Langenbecks Arch Surg&lt;/full-title&gt;&lt;/periodical&gt;&lt;pages&gt;747-55&lt;/pages&gt;&lt;volume&gt;395&lt;/volume&gt;&lt;number&gt;6&lt;/number&gt;&lt;edition&gt;2010/02/16&lt;/edition&gt;&lt;keywords&gt;&lt;keyword&gt;Adolescent&lt;/keyword&gt;&lt;keyword&gt;Adult&lt;/keyword&gt;&lt;keyword&gt;Algorithms&lt;/keyword&gt;&lt;keyword&gt;Female&lt;/keyword&gt;&lt;keyword&gt;Humans&lt;/keyword&gt;&lt;keyword&gt;Male&lt;/keyword&gt;&lt;keyword&gt;Middle Aged&lt;/keyword&gt;&lt;keyword&gt;Pancreas/ pathology&lt;/keyword&gt;&lt;keyword&gt;Pancreatic Neoplasms/ diagnosis/pathology/ surgery/therapy&lt;/keyword&gt;&lt;keyword&gt;Young Adult&lt;/keyword&gt;&lt;/keywords&gt;&lt;dates&gt;&lt;year&gt;2010&lt;/year&gt;&lt;pub-dates&gt;&lt;date&gt;Aug&lt;/date&gt;&lt;/pub-dates&gt;&lt;/dates&gt;&lt;isbn&gt;1435-2451 (Electronic)&amp;#xD;1435-2443 (Linking)&lt;/isbn&gt;&lt;accession-num&gt;20155425&lt;/accession-num&gt;&lt;urls&gt;&lt;/urls&gt;&lt;electronic-resource-num&gt;10.1007/s00423-010-0599-0 [doi]&lt;/electronic-resource-num&gt;&lt;language&gt;eng&lt;/language&gt;&lt;/record&gt;&lt;/Cite&gt;&lt;/EndNote&gt;</w:instrText>
      </w:r>
      <w:r w:rsidR="00DD7C92" w:rsidRPr="00097519">
        <w:rPr>
          <w:rFonts w:ascii="Book Antiqua" w:eastAsia="Arial Unicode MS" w:hAnsi="Book Antiqua" w:cs="Times New Roman"/>
          <w:color w:val="000000"/>
          <w:vertAlign w:val="superscript"/>
        </w:rPr>
        <w:fldChar w:fldCharType="separate"/>
      </w:r>
      <w:r w:rsidR="001817CA" w:rsidRPr="00097519">
        <w:rPr>
          <w:rFonts w:ascii="Book Antiqua" w:eastAsia="Arial Unicode MS" w:hAnsi="Book Antiqua" w:cs="Times New Roman"/>
          <w:color w:val="000000"/>
          <w:vertAlign w:val="superscript"/>
        </w:rPr>
        <w:t>[7]</w:t>
      </w:r>
      <w:r w:rsidR="00DD7C92" w:rsidRPr="00097519">
        <w:rPr>
          <w:rFonts w:ascii="Book Antiqua" w:eastAsia="Arial Unicode MS" w:hAnsi="Book Antiqua" w:cs="Times New Roman"/>
          <w:color w:val="000000"/>
          <w:vertAlign w:val="superscript"/>
        </w:rPr>
        <w:fldChar w:fldCharType="end"/>
      </w:r>
      <w:r w:rsidR="00E12E25" w:rsidRPr="00097519">
        <w:rPr>
          <w:rFonts w:ascii="Book Antiqua" w:eastAsia="Arial Unicode MS" w:hAnsi="Book Antiqua" w:cs="Times New Roman"/>
          <w:color w:val="000000"/>
        </w:rPr>
        <w:t>.</w:t>
      </w:r>
      <w:r w:rsidR="00AB7C19" w:rsidRPr="00097519">
        <w:rPr>
          <w:rFonts w:ascii="Book Antiqua" w:eastAsia="Arial Unicode MS" w:hAnsi="Book Antiqua" w:cs="Times New Roman"/>
          <w:color w:val="000000"/>
        </w:rPr>
        <w:t xml:space="preserve"> </w:t>
      </w:r>
      <w:r w:rsidRPr="00097519">
        <w:rPr>
          <w:rFonts w:ascii="Book Antiqua" w:eastAsia="Arial Unicode MS" w:hAnsi="Book Antiqua" w:cs="Times New Roman"/>
          <w:color w:val="000000"/>
        </w:rPr>
        <w:t>Due to these differences in clinical features and strategies, careful differentiation between NETs and SPNs is needed, as this can have a crucial bearing on outcome.</w:t>
      </w:r>
    </w:p>
    <w:p w14:paraId="3F877F1D" w14:textId="638C2786" w:rsidR="00844004" w:rsidRPr="00097519" w:rsidRDefault="00740157" w:rsidP="00AE36E7">
      <w:pPr>
        <w:pStyle w:val="a5"/>
        <w:widowControl w:val="0"/>
        <w:shd w:val="clear" w:color="auto" w:fill="FFFFFF"/>
        <w:spacing w:line="360" w:lineRule="auto"/>
        <w:contextualSpacing/>
        <w:jc w:val="both"/>
        <w:rPr>
          <w:rFonts w:ascii="Book Antiqua" w:eastAsia="Arial Unicode MS" w:hAnsi="Book Antiqua" w:cs="Times New Roman"/>
          <w:color w:val="000000"/>
        </w:rPr>
      </w:pPr>
      <w:r w:rsidRPr="00097519">
        <w:rPr>
          <w:rFonts w:ascii="Book Antiqua" w:eastAsia="Arial Unicode MS" w:hAnsi="Book Antiqua" w:cs="Times New Roman"/>
          <w:color w:val="000000"/>
        </w:rPr>
        <w:t xml:space="preserve">  </w:t>
      </w:r>
      <w:r w:rsidR="00F91E3A" w:rsidRPr="00097519">
        <w:rPr>
          <w:rFonts w:ascii="Book Antiqua" w:eastAsia="Arial Unicode MS" w:hAnsi="Book Antiqua" w:cs="Times New Roman"/>
          <w:color w:val="000000"/>
        </w:rPr>
        <w:t xml:space="preserve">Morphological structures have often been </w:t>
      </w:r>
      <w:r w:rsidR="005569F7" w:rsidRPr="00097519">
        <w:rPr>
          <w:rFonts w:ascii="Book Antiqua" w:eastAsia="Arial Unicode MS" w:hAnsi="Book Antiqua" w:cs="Times New Roman"/>
          <w:color w:val="000000"/>
        </w:rPr>
        <w:t>the key</w:t>
      </w:r>
      <w:r w:rsidR="00F91E3A" w:rsidRPr="00097519">
        <w:rPr>
          <w:rFonts w:ascii="Book Antiqua" w:eastAsia="Arial Unicode MS" w:hAnsi="Book Antiqua" w:cs="Times New Roman"/>
          <w:color w:val="000000"/>
        </w:rPr>
        <w:t xml:space="preserve"> guide for differentiating SPNs from NETs. SPNs have a distinctive appearance, exhibiting solid and </w:t>
      </w:r>
      <w:proofErr w:type="spellStart"/>
      <w:r w:rsidR="00F91E3A" w:rsidRPr="00097519">
        <w:rPr>
          <w:rFonts w:ascii="Book Antiqua" w:eastAsia="Arial Unicode MS" w:hAnsi="Book Antiqua" w:cs="Times New Roman"/>
          <w:color w:val="000000"/>
        </w:rPr>
        <w:t>pseudopapillary</w:t>
      </w:r>
      <w:proofErr w:type="spellEnd"/>
      <w:r w:rsidR="00F91E3A" w:rsidRPr="00097519">
        <w:rPr>
          <w:rFonts w:ascii="Book Antiqua" w:eastAsia="Arial Unicode MS" w:hAnsi="Book Antiqua" w:cs="Times New Roman"/>
          <w:color w:val="000000"/>
        </w:rPr>
        <w:t xml:space="preserve"> growth patterns. Grossly, they appear as a large encapsulated mass, containing yellowish solid areas, with cystic zones that are frequently necrotic or hemorrhagic</w:t>
      </w:r>
      <w:r w:rsidR="00DD7C92" w:rsidRPr="00097519">
        <w:rPr>
          <w:rFonts w:ascii="Book Antiqua" w:eastAsia="Arial Unicode MS" w:hAnsi="Book Antiqua" w:cs="Times New Roman"/>
          <w:color w:val="000000"/>
          <w:vertAlign w:val="superscript"/>
        </w:rPr>
        <w:fldChar w:fldCharType="begin"/>
      </w:r>
      <w:r w:rsidR="00B65340" w:rsidRPr="00097519">
        <w:rPr>
          <w:rFonts w:ascii="Book Antiqua" w:eastAsia="Arial Unicode MS" w:hAnsi="Book Antiqua" w:cs="Times New Roman"/>
          <w:color w:val="000000"/>
          <w:vertAlign w:val="superscript"/>
        </w:rPr>
        <w:instrText xml:space="preserve"> ADDIN EN.CITE &lt;EndNote&gt;&lt;Cite&gt;&lt;Author&gt;Santini&lt;/Author&gt;&lt;Year&gt;2006&lt;/Year&gt;&lt;RecNum&gt;152&lt;/RecNum&gt;&lt;record&gt;&lt;rec-number&gt;152&lt;/rec-number&gt;&lt;foreign-keys&gt;&lt;key app="EN" db-id="repwadsrtexa5eevaxmvfx2wesavv2pe2r5e"&gt;152&lt;/key&gt;&lt;/foreign-keys&gt;&lt;ref-type name="Journal Article"&gt;17&lt;/ref-type&gt;&lt;contributors&gt;&lt;authors&gt;&lt;author&gt;Santini, D.&lt;/author&gt;&lt;author&gt;Poli, F.&lt;/author&gt;&lt;author&gt;Lega, S.&lt;/author&gt;&lt;/authors&gt;&lt;/contributors&gt;&lt;auth-address&gt;Martinelli Pathology Unit, S.Orsola-Malpighi Hospital, University of Bologna, Italy. santini@aosp.bo.it&lt;/auth-address&gt;&lt;titles&gt;&lt;title&gt;Solid-papillary tumors of the pancreas: histopathology&lt;/title&gt;&lt;secondary-title&gt;JOP&lt;/secondary-title&gt;&lt;/titles&gt;&lt;periodical&gt;&lt;full-title&gt;JOP&lt;/full-title&gt;&lt;/periodical&gt;&lt;pages&gt;131-6&lt;/pages&gt;&lt;volume&gt;7&lt;/volume&gt;&lt;number&gt;1&lt;/number&gt;&lt;edition&gt;2006/01/13&lt;/edition&gt;&lt;keywords&gt;&lt;keyword&gt;Antigens, CD56/analysis&lt;/keyword&gt;&lt;keyword&gt;Carcinoma, Papillary/chemistry/ pathology&lt;/keyword&gt;&lt;keyword&gt;Cell Proliferation&lt;/keyword&gt;&lt;keyword&gt;Humans&lt;/keyword&gt;&lt;keyword&gt;Immunohistochemistry&lt;/keyword&gt;&lt;keyword&gt;Neoplasm Invasiveness&lt;/keyword&gt;&lt;keyword&gt;Neprilysin/analysis&lt;/keyword&gt;&lt;keyword&gt;Pancreas/chemistry/ pathology&lt;/keyword&gt;&lt;keyword&gt;Pancreatic Neoplasms/chemistry/ pathology&lt;/keyword&gt;&lt;keyword&gt;Receptors, Progesterone/analysis&lt;/keyword&gt;&lt;keyword&gt;Vimentin/analysis&lt;/keyword&gt;&lt;/keywords&gt;&lt;dates&gt;&lt;year&gt;2006&lt;/year&gt;&lt;/dates&gt;&lt;isbn&gt;1590-8577 (Electronic)&amp;#xD;1590-8577 (Linking)&lt;/isbn&gt;&lt;accession-num&gt;16407635&lt;/accession-num&gt;&lt;urls&gt;&lt;/urls&gt;&lt;electronic-resource-num&gt;v07i01a29 [pii]&lt;/electronic-resource-num&gt;&lt;language&gt;eng&lt;/language&gt;&lt;/record&gt;&lt;/Cite&gt;&lt;/EndNote&gt;</w:instrText>
      </w:r>
      <w:r w:rsidR="00DD7C92" w:rsidRPr="00097519">
        <w:rPr>
          <w:rFonts w:ascii="Book Antiqua" w:eastAsia="Arial Unicode MS" w:hAnsi="Book Antiqua" w:cs="Times New Roman"/>
          <w:color w:val="000000"/>
          <w:vertAlign w:val="superscript"/>
        </w:rPr>
        <w:fldChar w:fldCharType="separate"/>
      </w:r>
      <w:r w:rsidR="001817CA" w:rsidRPr="00097519">
        <w:rPr>
          <w:rFonts w:ascii="Book Antiqua" w:eastAsia="Arial Unicode MS" w:hAnsi="Book Antiqua" w:cs="Times New Roman"/>
          <w:color w:val="000000"/>
          <w:vertAlign w:val="superscript"/>
        </w:rPr>
        <w:t>[8]</w:t>
      </w:r>
      <w:r w:rsidR="00DD7C92" w:rsidRPr="00097519">
        <w:rPr>
          <w:rFonts w:ascii="Book Antiqua" w:eastAsia="Arial Unicode MS" w:hAnsi="Book Antiqua" w:cs="Times New Roman"/>
          <w:color w:val="000000"/>
          <w:vertAlign w:val="superscript"/>
        </w:rPr>
        <w:fldChar w:fldCharType="end"/>
      </w:r>
      <w:r w:rsidR="00E12E25" w:rsidRPr="00097519">
        <w:rPr>
          <w:rFonts w:ascii="Book Antiqua" w:eastAsia="Arial Unicode MS" w:hAnsi="Book Antiqua" w:cs="Times New Roman"/>
          <w:color w:val="000000"/>
        </w:rPr>
        <w:t>.</w:t>
      </w:r>
      <w:r w:rsidR="00FA3837" w:rsidRPr="00097519">
        <w:rPr>
          <w:rFonts w:ascii="Book Antiqua" w:eastAsia="Arial Unicode MS" w:hAnsi="Book Antiqua" w:cs="Times New Roman"/>
          <w:color w:val="000000"/>
        </w:rPr>
        <w:t xml:space="preserve"> </w:t>
      </w:r>
      <w:r w:rsidR="00F91E3A" w:rsidRPr="00097519">
        <w:rPr>
          <w:rFonts w:ascii="Book Antiqua" w:eastAsia="Arial Unicode MS" w:hAnsi="Book Antiqua" w:cs="Times New Roman"/>
          <w:color w:val="000000"/>
        </w:rPr>
        <w:t xml:space="preserve">Microscopically, this heterogeneous growth pattern demonstrates solid areas with alternating </w:t>
      </w:r>
      <w:proofErr w:type="spellStart"/>
      <w:r w:rsidR="00F91E3A" w:rsidRPr="00097519">
        <w:rPr>
          <w:rFonts w:ascii="Book Antiqua" w:eastAsia="Arial Unicode MS" w:hAnsi="Book Antiqua" w:cs="Times New Roman"/>
          <w:color w:val="000000"/>
        </w:rPr>
        <w:t>pseudopapillary</w:t>
      </w:r>
      <w:proofErr w:type="spellEnd"/>
      <w:r w:rsidR="00F91E3A" w:rsidRPr="00097519">
        <w:rPr>
          <w:rFonts w:ascii="Book Antiqua" w:eastAsia="Arial Unicode MS" w:hAnsi="Book Antiqua" w:cs="Times New Roman"/>
          <w:color w:val="000000"/>
        </w:rPr>
        <w:t xml:space="preserve"> structures, together with cystic spaces made up of poorly cohesive monomorphic cells wit</w:t>
      </w:r>
      <w:r w:rsidR="00097519">
        <w:rPr>
          <w:rFonts w:ascii="Book Antiqua" w:eastAsia="Arial Unicode MS" w:hAnsi="Book Antiqua" w:cs="Times New Roman"/>
          <w:color w:val="000000"/>
        </w:rPr>
        <w:t xml:space="preserve">h abundant degenerative </w:t>
      </w:r>
      <w:proofErr w:type="gramStart"/>
      <w:r w:rsidR="00097519">
        <w:rPr>
          <w:rFonts w:ascii="Book Antiqua" w:eastAsia="Arial Unicode MS" w:hAnsi="Book Antiqua" w:cs="Times New Roman"/>
          <w:color w:val="000000"/>
        </w:rPr>
        <w:t>changes</w:t>
      </w:r>
      <w:proofErr w:type="gramEnd"/>
      <w:r w:rsidR="00DD7C92" w:rsidRPr="00097519">
        <w:rPr>
          <w:rFonts w:ascii="Book Antiqua" w:eastAsia="Arial Unicode MS" w:hAnsi="Book Antiqua" w:cs="Times New Roman"/>
          <w:color w:val="000000"/>
          <w:vertAlign w:val="superscript"/>
        </w:rPr>
        <w:fldChar w:fldCharType="begin">
          <w:fldData xml:space="preserve">PEVuZE5vdGU+PENpdGU+PEF1dGhvcj5LbGltc3RyYTwvQXV0aG9yPjxZZWFyPjIwMDc8L1llYXI+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</w:fldData>
        </w:fldChar>
      </w:r>
      <w:r w:rsidR="00B65340" w:rsidRPr="00097519">
        <w:rPr>
          <w:rFonts w:ascii="Book Antiqua" w:eastAsia="Arial Unicode MS" w:hAnsi="Book Antiqua" w:cs="Times New Roman"/>
          <w:color w:val="000000"/>
          <w:vertAlign w:val="superscript"/>
        </w:rPr>
        <w:instrText xml:space="preserve"> ADDIN EN.CITE </w:instrText>
      </w:r>
      <w:r w:rsidR="00DD7C92" w:rsidRPr="00097519">
        <w:rPr>
          <w:rFonts w:ascii="Book Antiqua" w:eastAsia="Arial Unicode MS" w:hAnsi="Book Antiqua" w:cs="Times New Roman"/>
          <w:color w:val="000000"/>
          <w:vertAlign w:val="superscript"/>
        </w:rPr>
        <w:fldChar w:fldCharType="begin">
          <w:fldData xml:space="preserve">PEVuZE5vdGU+PENpdGU+PEF1dGhvcj5LbGltc3RyYTwvQXV0aG9yPjxZZWFyPjIwMDc8L1llYXI+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</w:fldData>
        </w:fldChar>
      </w:r>
      <w:r w:rsidR="00B65340" w:rsidRPr="00097519">
        <w:rPr>
          <w:rFonts w:ascii="Book Antiqua" w:eastAsia="Arial Unicode MS" w:hAnsi="Book Antiqua" w:cs="Times New Roman"/>
          <w:color w:val="000000"/>
          <w:vertAlign w:val="superscript"/>
        </w:rPr>
        <w:instrText xml:space="preserve"> ADDIN EN.CITE.DATA </w:instrText>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end"/>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separate"/>
      </w:r>
      <w:r w:rsidR="00097519">
        <w:rPr>
          <w:rFonts w:ascii="Book Antiqua" w:eastAsia="Arial Unicode MS" w:hAnsi="Book Antiqua" w:cs="Times New Roman"/>
          <w:color w:val="000000"/>
          <w:vertAlign w:val="superscript"/>
        </w:rPr>
        <w:t>[9,</w:t>
      </w:r>
      <w:r w:rsidR="001817CA" w:rsidRPr="00097519">
        <w:rPr>
          <w:rFonts w:ascii="Book Antiqua" w:eastAsia="Arial Unicode MS" w:hAnsi="Book Antiqua" w:cs="Times New Roman"/>
          <w:color w:val="000000"/>
          <w:vertAlign w:val="superscript"/>
        </w:rPr>
        <w:t>10]</w:t>
      </w:r>
      <w:r w:rsidR="00DD7C92" w:rsidRPr="00097519">
        <w:rPr>
          <w:rFonts w:ascii="Book Antiqua" w:eastAsia="Arial Unicode MS" w:hAnsi="Book Antiqua" w:cs="Times New Roman"/>
          <w:color w:val="000000"/>
          <w:vertAlign w:val="superscript"/>
        </w:rPr>
        <w:fldChar w:fldCharType="end"/>
      </w:r>
      <w:r w:rsidR="00E12E25" w:rsidRPr="00097519">
        <w:rPr>
          <w:rFonts w:ascii="Book Antiqua" w:eastAsia="Arial Unicode MS" w:hAnsi="Book Antiqua" w:cs="Times New Roman"/>
          <w:color w:val="000000"/>
        </w:rPr>
        <w:t>.</w:t>
      </w:r>
      <w:r w:rsidR="005A4E9A" w:rsidRPr="00097519">
        <w:rPr>
          <w:rFonts w:ascii="Book Antiqua" w:eastAsia="Arial Unicode MS" w:hAnsi="Book Antiqua" w:cs="Times New Roman"/>
          <w:color w:val="000000"/>
        </w:rPr>
        <w:t xml:space="preserve"> </w:t>
      </w:r>
      <w:r w:rsidR="00104CB5" w:rsidRPr="00097519">
        <w:rPr>
          <w:rFonts w:ascii="Book Antiqua" w:eastAsia="Arial Unicode MS" w:hAnsi="Book Antiqua" w:cs="Times New Roman"/>
          <w:color w:val="000000"/>
        </w:rPr>
        <w:t xml:space="preserve">However, SPNs can show considerable morphological overlap with NETs. That is, a proportion of NET cases may show cystic and necrotic areas composed of </w:t>
      </w:r>
      <w:proofErr w:type="spellStart"/>
      <w:r w:rsidR="00104CB5" w:rsidRPr="00097519">
        <w:rPr>
          <w:rFonts w:ascii="Book Antiqua" w:eastAsia="Arial Unicode MS" w:hAnsi="Book Antiqua" w:cs="Times New Roman"/>
          <w:color w:val="000000"/>
        </w:rPr>
        <w:t>discohesive</w:t>
      </w:r>
      <w:proofErr w:type="spellEnd"/>
      <w:r w:rsidR="00104CB5" w:rsidRPr="00097519">
        <w:rPr>
          <w:rFonts w:ascii="Book Antiqua" w:eastAsia="Arial Unicode MS" w:hAnsi="Book Antiqua" w:cs="Times New Roman"/>
          <w:color w:val="000000"/>
        </w:rPr>
        <w:t xml:space="preserve"> cells, and a proportion of SPN cases may show a predominantly solid growth pattern without </w:t>
      </w:r>
      <w:proofErr w:type="spellStart"/>
      <w:r w:rsidR="00104CB5" w:rsidRPr="00097519">
        <w:rPr>
          <w:rFonts w:ascii="Book Antiqua" w:eastAsia="Arial Unicode MS" w:hAnsi="Book Antiqua" w:cs="Times New Roman"/>
          <w:color w:val="000000"/>
        </w:rPr>
        <w:t>pseudopapillary</w:t>
      </w:r>
      <w:proofErr w:type="spellEnd"/>
      <w:r w:rsidR="00104CB5" w:rsidRPr="00097519">
        <w:rPr>
          <w:rFonts w:ascii="Book Antiqua" w:eastAsia="Arial Unicode MS" w:hAnsi="Book Antiqua" w:cs="Times New Roman"/>
          <w:color w:val="000000"/>
        </w:rPr>
        <w:t xml:space="preserve"> </w:t>
      </w:r>
      <w:proofErr w:type="gramStart"/>
      <w:r w:rsidR="00104CB5" w:rsidRPr="00097519">
        <w:rPr>
          <w:rFonts w:ascii="Book Antiqua" w:eastAsia="Arial Unicode MS" w:hAnsi="Book Antiqua" w:cs="Times New Roman"/>
          <w:color w:val="000000"/>
        </w:rPr>
        <w:t>structures</w:t>
      </w:r>
      <w:proofErr w:type="gramEnd"/>
      <w:r w:rsidR="00DD7C92" w:rsidRPr="00097519">
        <w:rPr>
          <w:rFonts w:ascii="Book Antiqua" w:eastAsia="Arial Unicode MS" w:hAnsi="Book Antiqua" w:cs="Times New Roman"/>
          <w:color w:val="000000"/>
          <w:vertAlign w:val="superscript"/>
        </w:rPr>
        <w:fldChar w:fldCharType="begin">
          <w:fldData xml:space="preserve">PEVuZE5vdGU+PENpdGU+PEF1dGhvcj5LbGltc3RyYTwvQXV0aG9yPjxZZWFyPjIwMDc8L1llYXI+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</w:fldData>
        </w:fldChar>
      </w:r>
      <w:r w:rsidR="00B65340" w:rsidRPr="00097519">
        <w:rPr>
          <w:rFonts w:ascii="Book Antiqua" w:eastAsia="Arial Unicode MS" w:hAnsi="Book Antiqua" w:cs="Times New Roman"/>
          <w:color w:val="000000"/>
          <w:vertAlign w:val="superscript"/>
        </w:rPr>
        <w:instrText xml:space="preserve"> ADDIN EN.CITE </w:instrText>
      </w:r>
      <w:r w:rsidR="00DD7C92" w:rsidRPr="00097519">
        <w:rPr>
          <w:rFonts w:ascii="Book Antiqua" w:eastAsia="Arial Unicode MS" w:hAnsi="Book Antiqua" w:cs="Times New Roman"/>
          <w:color w:val="000000"/>
          <w:vertAlign w:val="superscript"/>
        </w:rPr>
        <w:fldChar w:fldCharType="begin">
          <w:fldData xml:space="preserve">PEVuZE5vdGU+PENpdGU+PEF1dGhvcj5LbGltc3RyYTwvQXV0aG9yPjxZZWFyPjIwMDc8L1llYXI+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</w:fldData>
        </w:fldChar>
      </w:r>
      <w:r w:rsidR="00B65340" w:rsidRPr="00097519">
        <w:rPr>
          <w:rFonts w:ascii="Book Antiqua" w:eastAsia="Arial Unicode MS" w:hAnsi="Book Antiqua" w:cs="Times New Roman"/>
          <w:color w:val="000000"/>
          <w:vertAlign w:val="superscript"/>
        </w:rPr>
        <w:instrText xml:space="preserve"> ADDIN EN.CITE.DATA </w:instrText>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end"/>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separate"/>
      </w:r>
      <w:r w:rsidR="00097519">
        <w:rPr>
          <w:rFonts w:ascii="Book Antiqua" w:eastAsia="Arial Unicode MS" w:hAnsi="Book Antiqua" w:cs="Times New Roman"/>
          <w:color w:val="000000"/>
          <w:vertAlign w:val="superscript"/>
        </w:rPr>
        <w:t>[9,</w:t>
      </w:r>
      <w:r w:rsidR="001817CA" w:rsidRPr="00097519">
        <w:rPr>
          <w:rFonts w:ascii="Book Antiqua" w:eastAsia="Arial Unicode MS" w:hAnsi="Book Antiqua" w:cs="Times New Roman"/>
          <w:color w:val="000000"/>
          <w:vertAlign w:val="superscript"/>
        </w:rPr>
        <w:t>11]</w:t>
      </w:r>
      <w:r w:rsidR="00DD7C92" w:rsidRPr="00097519">
        <w:rPr>
          <w:rFonts w:ascii="Book Antiqua" w:eastAsia="Arial Unicode MS" w:hAnsi="Book Antiqua" w:cs="Times New Roman"/>
          <w:color w:val="000000"/>
          <w:vertAlign w:val="superscript"/>
        </w:rPr>
        <w:fldChar w:fldCharType="end"/>
      </w:r>
      <w:r w:rsidR="00E12E25" w:rsidRPr="00097519">
        <w:rPr>
          <w:rFonts w:ascii="Book Antiqua" w:eastAsia="Arial Unicode MS" w:hAnsi="Book Antiqua" w:cs="Times New Roman"/>
          <w:color w:val="000000"/>
        </w:rPr>
        <w:t>.</w:t>
      </w:r>
      <w:r w:rsidR="00382431" w:rsidRPr="00097519">
        <w:rPr>
          <w:rFonts w:ascii="Book Antiqua" w:eastAsia="Arial Unicode MS" w:hAnsi="Book Antiqua" w:cs="Times New Roman"/>
          <w:color w:val="000000"/>
        </w:rPr>
        <w:t xml:space="preserve"> </w:t>
      </w:r>
      <w:r w:rsidR="00104CB5" w:rsidRPr="00097519">
        <w:rPr>
          <w:rFonts w:ascii="Book Antiqua" w:eastAsia="Arial Unicode MS" w:hAnsi="Book Antiqua" w:cs="Times New Roman"/>
          <w:color w:val="000000"/>
        </w:rPr>
        <w:t xml:space="preserve">In a review of a case series, Liu </w:t>
      </w:r>
      <w:r w:rsidR="00104CB5" w:rsidRPr="00097519">
        <w:rPr>
          <w:rFonts w:ascii="Book Antiqua" w:eastAsia="Arial Unicode MS" w:hAnsi="Book Antiqua" w:cs="Times New Roman"/>
          <w:i/>
          <w:color w:val="000000"/>
        </w:rPr>
        <w:t>et al</w:t>
      </w:r>
      <w:r w:rsidR="00097519" w:rsidRPr="00097519">
        <w:rPr>
          <w:rFonts w:ascii="Book Antiqua" w:eastAsia="Arial Unicode MS" w:hAnsi="Book Antiqua" w:cs="Times New Roman"/>
          <w:color w:val="000000"/>
          <w:vertAlign w:val="superscript"/>
        </w:rPr>
        <w:fldChar w:fldCharType="begin"/>
      </w:r>
      <w:r w:rsidR="00097519" w:rsidRPr="00097519">
        <w:rPr>
          <w:rFonts w:ascii="Book Antiqua" w:eastAsia="Arial Unicode MS" w:hAnsi="Book Antiqua" w:cs="Times New Roman"/>
          <w:color w:val="000000"/>
          <w:vertAlign w:val="superscript"/>
        </w:rPr>
        <w:instrText xml:space="preserve"> ADDIN EN.CITE &lt;EndNote&gt;&lt;Cite&gt;&lt;Author&gt;Liu&lt;/Author&gt;&lt;Year&gt;2010&lt;/Year&gt;&lt;RecNum&gt;162&lt;/RecNum&gt;&lt;record&gt;&lt;rec-number&gt;162&lt;/rec-number&gt;&lt;foreign-keys&gt;&lt;key app="EN" db-id="repwadsrtexa5eevaxmvfx2wesavv2pe2r5e"&gt;162&lt;/key&gt;&lt;/foreign-keys&gt;&lt;ref-type name="Journal Article"&gt;17&lt;/ref-type&gt;&lt;contributors&gt;&lt;authors&gt;&lt;author&gt;Liu, B. A.&lt;/author&gt;&lt;author&gt;Li, Z. M.&lt;/author&gt;&lt;author&gt;Su, Z. S.&lt;/author&gt;&lt;author&gt;She, X. L.&lt;/author&gt;&lt;/authors&gt;&lt;/contributors&gt;&lt;auth-address&gt;Department of Pathology, Xiangya Basic Medical School, Central-south University, 110# Tongzipo Road, Changsha 410013, Hunan Province, China. lba118@yahoo.com.cn&lt;/auth-address&gt;&lt;titles&gt;&lt;title&gt;Pathological differential diagnosis of solid-pseudopapillary neoplasm and endocrine tumors of the pancreas&lt;/title&gt;&lt;secondary-title&gt;World J Gastroenterol&lt;/secondary-title&gt;&lt;/titles&gt;&lt;periodical&gt;&lt;full-title&gt;World J Gastroenterol&lt;/full-title&gt;&lt;/periodical&gt;&lt;pages&gt;1025-30&lt;/pages&gt;&lt;volume&gt;16&lt;/volume&gt;&lt;number&gt;8&lt;/number&gt;&lt;edition&gt;2010/02/25&lt;/edition&gt;&lt;keywords&gt;&lt;keyword&gt;Adolescent&lt;/keyword&gt;&lt;keyword&gt;Adult&lt;/keyword&gt;&lt;keyword&gt;Base Sequence&lt;/keyword&gt;&lt;keyword&gt;Cadherins/genetics/metabolism&lt;/keyword&gt;&lt;keyword&gt;DNA Mutational Analysis&lt;/keyword&gt;&lt;keyword&gt;Endocrine Gland Neoplasms/ diagnosis/genetics/ pathology&lt;/keyword&gt;&lt;keyword&gt;Female&lt;/keyword&gt;&lt;keyword&gt;Humans&lt;/keyword&gt;&lt;keyword&gt;Male&lt;/keyword&gt;&lt;keyword&gt;Middle Aged&lt;/keyword&gt;&lt;keyword&gt;Molecular Sequence Data&lt;/keyword&gt;&lt;keyword&gt;Mutation&lt;/keyword&gt;&lt;keyword&gt;Pancreas/anatomy &amp;amp; histology/metabolism/pathology&lt;/keyword&gt;&lt;keyword&gt;Pancreatic Neoplasms/ diagnosis/genetics/ pathology&lt;/keyword&gt;&lt;keyword&gt;Retrospective Studies&lt;/keyword&gt;&lt;keyword&gt;Young Adult&lt;/keyword&gt;&lt;keyword&gt;beta Catenin/genetics/metabolism&lt;/keyword&gt;&lt;/keywords&gt;&lt;dates&gt;&lt;year&gt;2010&lt;/year&gt;&lt;pub-dates&gt;&lt;date&gt;Feb 28&lt;/date&gt;&lt;/pub-dates&gt;&lt;/dates&gt;&lt;isbn&gt;1007-9327 (Print)&amp;#xD;1007-9327 (Linking)&lt;/isbn&gt;&lt;accession-num&gt;20180245&lt;/accession-num&gt;&lt;urls&gt;&lt;/urls&gt;&lt;language&gt;eng&lt;/language&gt;&lt;/record&gt;&lt;/Cite&gt;&lt;/EndNote&gt;</w:instrText>
      </w:r>
      <w:r w:rsidR="00097519" w:rsidRPr="00097519">
        <w:rPr>
          <w:rFonts w:ascii="Book Antiqua" w:eastAsia="Arial Unicode MS" w:hAnsi="Book Antiqua" w:cs="Times New Roman"/>
          <w:color w:val="000000"/>
          <w:vertAlign w:val="superscript"/>
        </w:rPr>
        <w:fldChar w:fldCharType="separate"/>
      </w:r>
      <w:r w:rsidR="00097519" w:rsidRPr="00097519">
        <w:rPr>
          <w:rFonts w:ascii="Book Antiqua" w:eastAsia="Arial Unicode MS" w:hAnsi="Book Antiqua" w:cs="Times New Roman"/>
          <w:color w:val="000000"/>
          <w:vertAlign w:val="superscript"/>
        </w:rPr>
        <w:t>[12]</w:t>
      </w:r>
      <w:r w:rsidR="00097519" w:rsidRPr="00097519">
        <w:rPr>
          <w:rFonts w:ascii="Book Antiqua" w:eastAsia="Arial Unicode MS" w:hAnsi="Book Antiqua" w:cs="Times New Roman"/>
          <w:color w:val="000000"/>
          <w:vertAlign w:val="superscript"/>
        </w:rPr>
        <w:fldChar w:fldCharType="end"/>
      </w:r>
      <w:r w:rsidR="00104CB5" w:rsidRPr="00097519">
        <w:rPr>
          <w:rFonts w:ascii="Book Antiqua" w:eastAsia="Arial Unicode MS" w:hAnsi="Book Antiqua" w:cs="Times New Roman"/>
          <w:color w:val="000000"/>
        </w:rPr>
        <w:t xml:space="preserve"> reported that three of 14 NETs had cystic components, whereas one of 10 SPNs did not </w:t>
      </w:r>
      <w:r w:rsidR="00104CB5" w:rsidRPr="00097519">
        <w:rPr>
          <w:rFonts w:ascii="Book Antiqua" w:eastAsia="Arial Unicode MS" w:hAnsi="Book Antiqua" w:cs="Times New Roman"/>
          <w:color w:val="000000"/>
        </w:rPr>
        <w:lastRenderedPageBreak/>
        <w:t>exhibit cystic areas</w:t>
      </w:r>
      <w:r w:rsidR="00E12E25" w:rsidRPr="00097519">
        <w:rPr>
          <w:rFonts w:ascii="Book Antiqua" w:eastAsia="Arial Unicode MS" w:hAnsi="Book Antiqua" w:cs="Times New Roman"/>
          <w:color w:val="000000"/>
        </w:rPr>
        <w:t>.</w:t>
      </w:r>
      <w:r w:rsidR="00844004" w:rsidRPr="00097519">
        <w:rPr>
          <w:rFonts w:ascii="Book Antiqua" w:eastAsia="Arial Unicode MS" w:hAnsi="Book Antiqua" w:cs="Times New Roman"/>
          <w:color w:val="000000"/>
        </w:rPr>
        <w:t xml:space="preserve"> </w:t>
      </w:r>
      <w:r w:rsidR="00104CB5" w:rsidRPr="00097519">
        <w:rPr>
          <w:rFonts w:ascii="Book Antiqua" w:eastAsia="Arial Unicode MS" w:hAnsi="Book Antiqua" w:cs="Times New Roman"/>
          <w:color w:val="000000"/>
        </w:rPr>
        <w:t>Accordingly, it was not possible to distinguish these two types of tumor simply on the basis of their gross or microscopic features.</w:t>
      </w:r>
    </w:p>
    <w:p w14:paraId="4C24439E" w14:textId="353B09C3" w:rsidR="006275A6" w:rsidRPr="00097519" w:rsidRDefault="000531D1" w:rsidP="00AE36E7">
      <w:pPr>
        <w:pStyle w:val="a5"/>
        <w:widowControl w:val="0"/>
        <w:shd w:val="clear" w:color="auto" w:fill="FFFFFF"/>
        <w:spacing w:line="360" w:lineRule="auto"/>
        <w:contextualSpacing/>
        <w:jc w:val="both"/>
        <w:rPr>
          <w:rFonts w:ascii="Book Antiqua" w:hAnsi="Book Antiqua" w:cs="Times New Roman"/>
          <w:color w:val="000000"/>
        </w:rPr>
      </w:pPr>
      <w:r w:rsidRPr="00097519">
        <w:rPr>
          <w:rFonts w:ascii="Book Antiqua" w:eastAsia="Arial Unicode MS" w:hAnsi="Book Antiqua" w:cs="Times New Roman"/>
          <w:color w:val="000000"/>
        </w:rPr>
        <w:t xml:space="preserve">  </w:t>
      </w:r>
      <w:r w:rsidR="00104CB5" w:rsidRPr="00097519">
        <w:rPr>
          <w:rFonts w:ascii="Book Antiqua" w:eastAsia="Arial Unicode MS" w:hAnsi="Book Antiqua" w:cs="Times New Roman"/>
          <w:color w:val="000000"/>
        </w:rPr>
        <w:t xml:space="preserve">In addition to morphological evaluation, </w:t>
      </w:r>
      <w:proofErr w:type="spellStart"/>
      <w:r w:rsidR="00104CB5" w:rsidRPr="00097519">
        <w:rPr>
          <w:rFonts w:ascii="Book Antiqua" w:eastAsia="Arial Unicode MS" w:hAnsi="Book Antiqua" w:cs="Times New Roman"/>
          <w:color w:val="000000"/>
        </w:rPr>
        <w:t>immunohistochemical</w:t>
      </w:r>
      <w:proofErr w:type="spellEnd"/>
      <w:r w:rsidR="00104CB5" w:rsidRPr="00097519">
        <w:rPr>
          <w:rFonts w:ascii="Book Antiqua" w:eastAsia="Arial Unicode MS" w:hAnsi="Book Antiqua" w:cs="Times New Roman"/>
          <w:color w:val="000000"/>
        </w:rPr>
        <w:t xml:space="preserve"> analysis plays a crucial role in differentiating these two tumor types. </w:t>
      </w:r>
      <w:proofErr w:type="spellStart"/>
      <w:r w:rsidR="00104CB5" w:rsidRPr="00097519">
        <w:rPr>
          <w:rFonts w:ascii="Book Antiqua" w:eastAsia="Arial Unicode MS" w:hAnsi="Book Antiqua" w:cs="Times New Roman"/>
          <w:color w:val="000000"/>
        </w:rPr>
        <w:t>Klimstra</w:t>
      </w:r>
      <w:proofErr w:type="spellEnd"/>
      <w:r w:rsidR="00104CB5" w:rsidRPr="00097519">
        <w:rPr>
          <w:rFonts w:ascii="Book Antiqua" w:eastAsia="Arial Unicode MS" w:hAnsi="Book Antiqua" w:cs="Times New Roman"/>
          <w:color w:val="000000"/>
        </w:rPr>
        <w:t xml:space="preserve"> </w:t>
      </w:r>
      <w:r w:rsidR="00104CB5" w:rsidRPr="00097519">
        <w:rPr>
          <w:rFonts w:ascii="Book Antiqua" w:eastAsia="Arial Unicode MS" w:hAnsi="Book Antiqua" w:cs="Times New Roman"/>
          <w:i/>
          <w:color w:val="000000"/>
        </w:rPr>
        <w:t xml:space="preserve">et </w:t>
      </w:r>
      <w:proofErr w:type="gramStart"/>
      <w:r w:rsidR="00104CB5" w:rsidRPr="00097519">
        <w:rPr>
          <w:rFonts w:ascii="Book Antiqua" w:eastAsia="Arial Unicode MS" w:hAnsi="Book Antiqua" w:cs="Times New Roman"/>
          <w:i/>
          <w:color w:val="000000"/>
        </w:rPr>
        <w:t>al</w:t>
      </w:r>
      <w:proofErr w:type="gramEnd"/>
      <w:r w:rsidR="00097519" w:rsidRPr="00097519">
        <w:rPr>
          <w:rFonts w:ascii="Book Antiqua" w:eastAsia="Arial Unicode MS" w:hAnsi="Book Antiqua" w:cs="Times New Roman"/>
          <w:color w:val="000000"/>
          <w:vertAlign w:val="superscript"/>
        </w:rPr>
        <w:fldChar w:fldCharType="begin">
          <w:fldData xml:space="preserve">PEVuZE5vdGU+PENpdGU+PEF1dGhvcj5LbGltc3RyYTwvQXV0aG9yPjxZZWFyPjIwMDk8L1llYXI+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</w:fldData>
        </w:fldChar>
      </w:r>
      <w:r w:rsidR="00097519" w:rsidRPr="00097519">
        <w:rPr>
          <w:rFonts w:ascii="Book Antiqua" w:eastAsia="Arial Unicode MS" w:hAnsi="Book Antiqua" w:cs="Times New Roman"/>
          <w:color w:val="000000"/>
          <w:vertAlign w:val="superscript"/>
        </w:rPr>
        <w:instrText xml:space="preserve"> ADDIN EN.CITE </w:instrText>
      </w:r>
      <w:r w:rsidR="00097519" w:rsidRPr="00097519">
        <w:rPr>
          <w:rFonts w:ascii="Book Antiqua" w:eastAsia="Arial Unicode MS" w:hAnsi="Book Antiqua" w:cs="Times New Roman"/>
          <w:color w:val="000000"/>
          <w:vertAlign w:val="superscript"/>
        </w:rPr>
        <w:fldChar w:fldCharType="begin">
          <w:fldData xml:space="preserve">PEVuZE5vdGU+PENpdGU+PEF1dGhvcj5LbGltc3RyYTwvQXV0aG9yPjxZZWFyPjIwMDk8L1llYXI+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</w:fldData>
        </w:fldChar>
      </w:r>
      <w:r w:rsidR="00097519" w:rsidRPr="00097519">
        <w:rPr>
          <w:rFonts w:ascii="Book Antiqua" w:eastAsia="Arial Unicode MS" w:hAnsi="Book Antiqua" w:cs="Times New Roman"/>
          <w:color w:val="000000"/>
          <w:vertAlign w:val="superscript"/>
        </w:rPr>
        <w:instrText xml:space="preserve"> ADDIN EN.CITE.DATA </w:instrText>
      </w:r>
      <w:r w:rsidR="00097519" w:rsidRPr="00097519">
        <w:rPr>
          <w:rFonts w:ascii="Book Antiqua" w:eastAsia="Arial Unicode MS" w:hAnsi="Book Antiqua" w:cs="Times New Roman"/>
          <w:color w:val="000000"/>
          <w:vertAlign w:val="superscript"/>
        </w:rPr>
      </w:r>
      <w:r w:rsidR="00097519" w:rsidRPr="00097519">
        <w:rPr>
          <w:rFonts w:ascii="Book Antiqua" w:eastAsia="Arial Unicode MS" w:hAnsi="Book Antiqua" w:cs="Times New Roman"/>
          <w:color w:val="000000"/>
          <w:vertAlign w:val="superscript"/>
        </w:rPr>
        <w:fldChar w:fldCharType="end"/>
      </w:r>
      <w:r w:rsidR="00097519" w:rsidRPr="00097519">
        <w:rPr>
          <w:rFonts w:ascii="Book Antiqua" w:eastAsia="Arial Unicode MS" w:hAnsi="Book Antiqua" w:cs="Times New Roman"/>
          <w:color w:val="000000"/>
          <w:vertAlign w:val="superscript"/>
        </w:rPr>
      </w:r>
      <w:r w:rsidR="00097519" w:rsidRPr="00097519">
        <w:rPr>
          <w:rFonts w:ascii="Book Antiqua" w:eastAsia="Arial Unicode MS" w:hAnsi="Book Antiqua" w:cs="Times New Roman"/>
          <w:color w:val="000000"/>
          <w:vertAlign w:val="superscript"/>
        </w:rPr>
        <w:fldChar w:fldCharType="separate"/>
      </w:r>
      <w:r w:rsidR="00097519">
        <w:rPr>
          <w:rFonts w:ascii="Book Antiqua" w:eastAsia="Arial Unicode MS" w:hAnsi="Book Antiqua" w:cs="Times New Roman"/>
          <w:color w:val="000000"/>
          <w:vertAlign w:val="superscript"/>
        </w:rPr>
        <w:t>[13,</w:t>
      </w:r>
      <w:r w:rsidR="00097519" w:rsidRPr="00097519">
        <w:rPr>
          <w:rFonts w:ascii="Book Antiqua" w:eastAsia="Arial Unicode MS" w:hAnsi="Book Antiqua" w:cs="Times New Roman"/>
          <w:color w:val="000000"/>
          <w:vertAlign w:val="superscript"/>
        </w:rPr>
        <w:t>14]</w:t>
      </w:r>
      <w:r w:rsidR="00097519" w:rsidRPr="00097519">
        <w:rPr>
          <w:rFonts w:ascii="Book Antiqua" w:eastAsia="Arial Unicode MS" w:hAnsi="Book Antiqua" w:cs="Times New Roman"/>
          <w:color w:val="000000"/>
          <w:vertAlign w:val="superscript"/>
        </w:rPr>
        <w:fldChar w:fldCharType="end"/>
      </w:r>
      <w:r w:rsidR="00104CB5" w:rsidRPr="00097519">
        <w:rPr>
          <w:rFonts w:ascii="Book Antiqua" w:eastAsia="Arial Unicode MS" w:hAnsi="Book Antiqua" w:cs="Times New Roman"/>
          <w:color w:val="000000"/>
        </w:rPr>
        <w:t xml:space="preserve"> have reported a simple algorithm for diagnostic evaluation of pancreatic neoplasms, and demonstrated that </w:t>
      </w:r>
      <w:proofErr w:type="spellStart"/>
      <w:r w:rsidR="00104CB5" w:rsidRPr="00097519">
        <w:rPr>
          <w:rFonts w:ascii="Book Antiqua" w:eastAsia="Arial Unicode MS" w:hAnsi="Book Antiqua" w:cs="Times New Roman"/>
          <w:color w:val="000000"/>
        </w:rPr>
        <w:t>immunohistochemstry</w:t>
      </w:r>
      <w:proofErr w:type="spellEnd"/>
      <w:r w:rsidR="00104CB5" w:rsidRPr="00097519">
        <w:rPr>
          <w:rFonts w:ascii="Book Antiqua" w:eastAsia="Arial Unicode MS" w:hAnsi="Book Antiqua" w:cs="Times New Roman"/>
          <w:color w:val="000000"/>
        </w:rPr>
        <w:t xml:space="preserve"> based on the direction of tumor differentiation can be useful for establishment of tumor entities</w:t>
      </w:r>
      <w:r w:rsidR="00E12E25" w:rsidRPr="00097519">
        <w:rPr>
          <w:rFonts w:ascii="Book Antiqua" w:eastAsia="Arial Unicode MS" w:hAnsi="Book Antiqua" w:cs="Times New Roman"/>
          <w:color w:val="000000"/>
        </w:rPr>
        <w:t>.</w:t>
      </w:r>
      <w:r w:rsidR="004D6FF0" w:rsidRPr="00097519">
        <w:rPr>
          <w:rFonts w:ascii="Book Antiqua" w:eastAsia="Arial Unicode MS" w:hAnsi="Book Antiqua" w:cs="Times New Roman"/>
          <w:color w:val="000000"/>
        </w:rPr>
        <w:t xml:space="preserve"> </w:t>
      </w:r>
      <w:proofErr w:type="spellStart"/>
      <w:r w:rsidR="00104CB5" w:rsidRPr="00097519">
        <w:rPr>
          <w:rFonts w:ascii="Book Antiqua" w:eastAsia="Arial Unicode MS" w:hAnsi="Book Antiqua" w:cs="Times New Roman"/>
          <w:color w:val="000000"/>
        </w:rPr>
        <w:t>Busturk</w:t>
      </w:r>
      <w:proofErr w:type="spellEnd"/>
      <w:r w:rsidR="00104CB5" w:rsidRPr="00097519">
        <w:rPr>
          <w:rFonts w:ascii="Book Antiqua" w:eastAsia="Arial Unicode MS" w:hAnsi="Book Antiqua" w:cs="Times New Roman"/>
          <w:i/>
          <w:color w:val="000000"/>
        </w:rPr>
        <w:t xml:space="preserve"> et al</w:t>
      </w:r>
      <w:r w:rsidR="00097519" w:rsidRPr="00097519">
        <w:rPr>
          <w:rFonts w:ascii="Book Antiqua" w:hAnsi="Book Antiqua" w:cs="Times New Roman"/>
          <w:color w:val="000000"/>
          <w:vertAlign w:val="superscript"/>
        </w:rPr>
        <w:fldChar w:fldCharType="begin"/>
      </w:r>
      <w:r w:rsidR="00097519" w:rsidRPr="00097519">
        <w:rPr>
          <w:rFonts w:ascii="Book Antiqua" w:hAnsi="Book Antiqua" w:cs="Times New Roman"/>
          <w:color w:val="000000"/>
          <w:vertAlign w:val="superscript"/>
        </w:rPr>
        <w:instrText xml:space="preserve"> ADDIN EN.CITE &lt;EndNote&gt;&lt;Cite&gt;&lt;Author&gt;Basturk&lt;/Author&gt;&lt;Year&gt;2010&lt;/Year&gt;&lt;RecNum&gt;205&lt;/RecNum&gt;&lt;record&gt;&lt;rec-number&gt;205&lt;/rec-number&gt;&lt;foreign-keys&gt;&lt;key app="EN" db-id="repwadsrtexa5eevaxmvfx2wesavv2pe2r5e"&gt;205&lt;/key&gt;&lt;/foreign-keys&gt;&lt;ref-type name="Book Section"&gt;5&lt;/ref-type&gt;&lt;contributors&gt;&lt;authors&gt;&lt;author&gt;Basturk, O.&lt;/author&gt;&lt;author&gt;&lt;style face="normal" font="default" size="100%"&gt;Farris &lt;/style&gt;&lt;style face="normal" font="default" charset="128" size="100%"&gt;</w:instrText>
      </w:r>
      <w:r w:rsidR="00097519" w:rsidRPr="00097519">
        <w:rPr>
          <w:rFonts w:ascii="MS Mincho" w:eastAsia="MS Mincho" w:hAnsi="MS Mincho" w:cs="MS Mincho" w:hint="eastAsia"/>
          <w:color w:val="000000"/>
          <w:vertAlign w:val="superscript"/>
        </w:rPr>
        <w:instrText>Ⅲ</w:instrText>
      </w:r>
      <w:r w:rsidR="00097519" w:rsidRPr="00097519">
        <w:rPr>
          <w:rFonts w:ascii="Book Antiqua" w:hAnsi="Book Antiqua" w:cs="Times New Roman"/>
          <w:color w:val="000000"/>
          <w:vertAlign w:val="superscript"/>
        </w:rPr>
        <w:instrText>&lt;/style&gt;&lt;style face="normal" font="default" size="100%"&gt;, A. B.&lt;/style&gt;&lt;/author&gt;&lt;author&gt;Adsay, N. V.&lt;/author&gt;&lt;/authors&gt;&lt;secondary-authors&gt;&lt;author&gt;Dabbs, D. J.&lt;/author&gt;&lt;/secondary-authors&gt;&lt;/contributors&gt;&lt;titles&gt;&lt;title&gt;Immunohistology of the pancreas, biliary tract, and liver&lt;/title&gt;&lt;secondary-title&gt;Diagnostic immunohistocchemistry: theranostic and genomic applications&lt;/secondary-title&gt;&lt;/titles&gt;&lt;pages&gt;541-559&lt;/pages&gt;&lt;dates&gt;&lt;year&gt;2010&lt;/year&gt;&lt;/dates&gt;&lt;pub-location&gt;Philadelphia&lt;/pub-location&gt;&lt;publisher&gt;Saunders Elsevier&lt;/publisher&gt;&lt;urls&gt;&lt;/urls&gt;&lt;/record&gt;&lt;/Cite&gt;&lt;Cite&gt;&lt;Author&gt;Basturk&lt;/Author&gt;&lt;Year&gt;2010&lt;/Year&gt;&lt;RecNum&gt;205&lt;/RecNum&gt;&lt;record&gt;&lt;rec-number&gt;205&lt;/rec-number&gt;&lt;foreign-keys&gt;&lt;key app="EN" db-id="repwadsrtexa5eevaxmvfx2wesavv2pe2r5e"&gt;205&lt;/key&gt;&lt;/foreign-keys&gt;&lt;ref-type name="Book Section"&gt;5&lt;/ref-type&gt;&lt;contributors&gt;&lt;authors&gt;&lt;author&gt;Basturk, O.&lt;/author&gt;&lt;author&gt;&lt;style face="normal" font="default" size="100%"&gt;Farris &lt;/style&gt;&lt;style face="normal" font="default" charset="128" size="100%"&gt;</w:instrText>
      </w:r>
      <w:r w:rsidR="00097519" w:rsidRPr="00097519">
        <w:rPr>
          <w:rFonts w:ascii="MS Mincho" w:eastAsia="MS Mincho" w:hAnsi="MS Mincho" w:cs="MS Mincho" w:hint="eastAsia"/>
          <w:color w:val="000000"/>
          <w:vertAlign w:val="superscript"/>
        </w:rPr>
        <w:instrText>Ⅲ</w:instrText>
      </w:r>
      <w:r w:rsidR="00097519" w:rsidRPr="00097519">
        <w:rPr>
          <w:rFonts w:ascii="Book Antiqua" w:hAnsi="Book Antiqua" w:cs="Times New Roman"/>
          <w:color w:val="000000"/>
          <w:vertAlign w:val="superscript"/>
        </w:rPr>
        <w:instrText>&lt;/style&gt;&lt;style face="normal" font="default" size="100%"&gt;, A. B.&lt;/style&gt;&lt;/author&gt;&lt;author&gt;Adsay, N. V.&lt;/author&gt;&lt;/authors&gt;&lt;secondary-authors&gt;&lt;author&gt;Dabbs, D. J.&lt;/author&gt;&lt;/secondary-authors&gt;&lt;/contributors&gt;&lt;titles&gt;&lt;title&gt;Immunohistology of the pancreas, biliary tract, and liver&lt;/title&gt;&lt;secondary-title&gt;Diagnostic immunohistocchemistry: theranostic and genomic applications&lt;/secondary-title&gt;&lt;/titles&gt;&lt;pages&gt;541-559&lt;/pages&gt;&lt;dates&gt;&lt;year&gt;2010&lt;/year&gt;&lt;/dates&gt;&lt;pub-location&gt;Philadelphia&lt;/pub-location&gt;&lt;publisher&gt;Saunders Elsevier&lt;/publisher&gt;&lt;urls&gt;&lt;/urls&gt;&lt;/record&gt;&lt;/Cite&gt;&lt;/EndNote&gt;</w:instrText>
      </w:r>
      <w:r w:rsidR="00097519" w:rsidRPr="00097519">
        <w:rPr>
          <w:rFonts w:ascii="Book Antiqua" w:hAnsi="Book Antiqua" w:cs="Times New Roman"/>
          <w:color w:val="000000"/>
          <w:vertAlign w:val="superscript"/>
        </w:rPr>
        <w:fldChar w:fldCharType="separate"/>
      </w:r>
      <w:r w:rsidR="00097519" w:rsidRPr="00097519">
        <w:rPr>
          <w:rFonts w:ascii="Book Antiqua" w:hAnsi="Book Antiqua" w:cs="Times New Roman"/>
          <w:color w:val="000000"/>
          <w:vertAlign w:val="superscript"/>
        </w:rPr>
        <w:t>[15]</w:t>
      </w:r>
      <w:r w:rsidR="00097519" w:rsidRPr="00097519">
        <w:rPr>
          <w:rFonts w:ascii="Book Antiqua" w:hAnsi="Book Antiqua" w:cs="Times New Roman"/>
          <w:color w:val="000000"/>
          <w:vertAlign w:val="superscript"/>
        </w:rPr>
        <w:fldChar w:fldCharType="end"/>
      </w:r>
      <w:r w:rsidR="00097519">
        <w:rPr>
          <w:rFonts w:ascii="Book Antiqua" w:eastAsia="宋体" w:hAnsi="Book Antiqua" w:cs="Times New Roman" w:hint="eastAsia"/>
          <w:color w:val="000000"/>
          <w:vertAlign w:val="superscript"/>
          <w:lang w:eastAsia="zh-CN"/>
        </w:rPr>
        <w:t xml:space="preserve"> </w:t>
      </w:r>
      <w:r w:rsidR="00104CB5" w:rsidRPr="00097519">
        <w:rPr>
          <w:rFonts w:ascii="Book Antiqua" w:eastAsia="Arial Unicode MS" w:hAnsi="Book Antiqua" w:cs="Times New Roman"/>
          <w:color w:val="000000"/>
        </w:rPr>
        <w:t xml:space="preserve">reviewed earlier reports indicating that </w:t>
      </w:r>
      <w:proofErr w:type="spellStart"/>
      <w:r w:rsidR="00104CB5" w:rsidRPr="00097519">
        <w:rPr>
          <w:rFonts w:ascii="Book Antiqua" w:eastAsia="Arial Unicode MS" w:hAnsi="Book Antiqua" w:cs="Times New Roman"/>
          <w:color w:val="000000"/>
        </w:rPr>
        <w:t>synaptophysin</w:t>
      </w:r>
      <w:proofErr w:type="spellEnd"/>
      <w:r w:rsidR="00104CB5" w:rsidRPr="00097519">
        <w:rPr>
          <w:rFonts w:ascii="Book Antiqua" w:eastAsia="Arial Unicode MS" w:hAnsi="Book Antiqua" w:cs="Times New Roman"/>
          <w:color w:val="000000"/>
        </w:rPr>
        <w:t xml:space="preserve">, </w:t>
      </w:r>
      <w:proofErr w:type="spellStart"/>
      <w:r w:rsidR="00104CB5" w:rsidRPr="00097519">
        <w:rPr>
          <w:rFonts w:ascii="Book Antiqua" w:hAnsi="Book Antiqua" w:cs="Times New Roman"/>
          <w:color w:val="000000"/>
        </w:rPr>
        <w:t>chromogranin</w:t>
      </w:r>
      <w:proofErr w:type="spellEnd"/>
      <w:r w:rsidR="00104CB5" w:rsidRPr="00097519">
        <w:rPr>
          <w:rFonts w:ascii="Book Antiqua" w:hAnsi="Book Antiqua" w:cs="Times New Roman"/>
          <w:color w:val="000000"/>
        </w:rPr>
        <w:t xml:space="preserve"> A, pan-cytokeratin, and E-cadherin were markers for NETs, whereas progesterone receptor, vimentin, α-1-antitrypsin, CD10, and nuclear labeling of β-catenin were markers for SPNs</w:t>
      </w:r>
      <w:r w:rsidR="00E12E25" w:rsidRPr="00097519">
        <w:rPr>
          <w:rFonts w:ascii="Book Antiqua" w:hAnsi="Book Antiqua" w:cs="Times New Roman"/>
          <w:color w:val="000000"/>
        </w:rPr>
        <w:t>.</w:t>
      </w:r>
      <w:r w:rsidR="006A2FE7" w:rsidRPr="00097519">
        <w:rPr>
          <w:rFonts w:ascii="Book Antiqua" w:hAnsi="Book Antiqua" w:cs="Times New Roman"/>
          <w:color w:val="000000"/>
        </w:rPr>
        <w:t xml:space="preserve"> </w:t>
      </w:r>
      <w:r w:rsidR="00104CB5" w:rsidRPr="00097519">
        <w:rPr>
          <w:rFonts w:ascii="Book Antiqua" w:hAnsi="Book Antiqua" w:cs="Times New Roman"/>
          <w:color w:val="000000"/>
        </w:rPr>
        <w:t xml:space="preserve">However, the expressions of these markers show overlap between NETs and </w:t>
      </w:r>
      <w:proofErr w:type="gramStart"/>
      <w:r w:rsidR="00104CB5" w:rsidRPr="00097519">
        <w:rPr>
          <w:rFonts w:ascii="Book Antiqua" w:hAnsi="Book Antiqua" w:cs="Times New Roman"/>
          <w:color w:val="000000"/>
        </w:rPr>
        <w:t>SPNs</w:t>
      </w:r>
      <w:proofErr w:type="gramEnd"/>
      <w:r w:rsidR="00DD7C92" w:rsidRPr="00097519">
        <w:rPr>
          <w:rFonts w:ascii="Book Antiqua" w:hAnsi="Book Antiqua" w:cs="Times New Roman"/>
          <w:color w:val="000000"/>
          <w:vertAlign w:val="superscript"/>
        </w:rPr>
        <w:fldChar w:fldCharType="begin">
          <w:fldData xml:space="preserve">PEVuZE5vdGU+PENpdGU+PEF1dGhvcj5MaXU8L0F1dGhvcj48WWVhcj4yMDEwPC9ZZWFyPjxSZWNO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</w:fldData>
        </w:fldChar>
      </w:r>
      <w:r w:rsidR="00B65340" w:rsidRPr="00097519">
        <w:rPr>
          <w:rFonts w:ascii="Book Antiqua" w:hAnsi="Book Antiqua" w:cs="Times New Roman"/>
          <w:color w:val="000000"/>
          <w:vertAlign w:val="superscript"/>
        </w:rPr>
        <w:instrText xml:space="preserve"> ADDIN EN.CITE </w:instrText>
      </w:r>
      <w:r w:rsidR="00DD7C92" w:rsidRPr="00097519">
        <w:rPr>
          <w:rFonts w:ascii="Book Antiqua" w:hAnsi="Book Antiqua" w:cs="Times New Roman"/>
          <w:color w:val="000000"/>
          <w:vertAlign w:val="superscript"/>
        </w:rPr>
        <w:fldChar w:fldCharType="begin">
          <w:fldData xml:space="preserve">PEVuZE5vdGU+PENpdGU+PEF1dGhvcj5MaXU8L0F1dGhvcj48WWVhcj4yMDEwPC9ZZWFyPjxSZWNO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</w:fldData>
        </w:fldChar>
      </w:r>
      <w:r w:rsidR="00B65340" w:rsidRPr="00097519">
        <w:rPr>
          <w:rFonts w:ascii="Book Antiqua" w:hAnsi="Book Antiqua" w:cs="Times New Roman"/>
          <w:color w:val="000000"/>
          <w:vertAlign w:val="superscript"/>
        </w:rPr>
        <w:instrText xml:space="preserve"> ADDIN EN.CITE.DATA </w:instrText>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end"/>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separate"/>
      </w:r>
      <w:r w:rsidR="00097519">
        <w:rPr>
          <w:rFonts w:ascii="Book Antiqua" w:hAnsi="Book Antiqua" w:cs="Times New Roman"/>
          <w:color w:val="000000"/>
          <w:vertAlign w:val="superscript"/>
        </w:rPr>
        <w:t>[12,16,</w:t>
      </w:r>
      <w:r w:rsidR="001817CA" w:rsidRPr="00097519">
        <w:rPr>
          <w:rFonts w:ascii="Book Antiqua" w:hAnsi="Book Antiqua" w:cs="Times New Roman"/>
          <w:color w:val="000000"/>
          <w:vertAlign w:val="superscript"/>
        </w:rPr>
        <w:t>17]</w:t>
      </w:r>
      <w:r w:rsidR="00DD7C92" w:rsidRPr="00097519">
        <w:rPr>
          <w:rFonts w:ascii="Book Antiqua" w:hAnsi="Book Antiqua" w:cs="Times New Roman"/>
          <w:color w:val="000000"/>
          <w:vertAlign w:val="superscript"/>
        </w:rPr>
        <w:fldChar w:fldCharType="end"/>
      </w:r>
      <w:r w:rsidR="00E12E25" w:rsidRPr="00097519">
        <w:rPr>
          <w:rFonts w:ascii="Book Antiqua" w:hAnsi="Book Antiqua" w:cs="Times New Roman"/>
          <w:color w:val="000000"/>
        </w:rPr>
        <w:t>.</w:t>
      </w:r>
      <w:r w:rsidR="00954F3D" w:rsidRPr="00097519">
        <w:rPr>
          <w:rFonts w:ascii="Book Antiqua" w:hAnsi="Book Antiqua" w:cs="Times New Roman"/>
          <w:color w:val="000000"/>
        </w:rPr>
        <w:t xml:space="preserve"> </w:t>
      </w:r>
      <w:r w:rsidR="00104CB5" w:rsidRPr="00097519">
        <w:rPr>
          <w:rFonts w:ascii="Book Antiqua" w:hAnsi="Book Antiqua" w:cs="Times New Roman"/>
          <w:color w:val="000000"/>
        </w:rPr>
        <w:t xml:space="preserve">For example, </w:t>
      </w:r>
      <w:proofErr w:type="spellStart"/>
      <w:r w:rsidR="00104CB5" w:rsidRPr="00097519">
        <w:rPr>
          <w:rFonts w:ascii="Book Antiqua" w:hAnsi="Book Antiqua" w:cs="Times New Roman"/>
          <w:color w:val="000000"/>
        </w:rPr>
        <w:t>synaptophysin</w:t>
      </w:r>
      <w:proofErr w:type="spellEnd"/>
      <w:r w:rsidR="00104CB5" w:rsidRPr="00097519">
        <w:rPr>
          <w:rFonts w:ascii="Book Antiqua" w:hAnsi="Book Antiqua" w:cs="Times New Roman"/>
          <w:color w:val="000000"/>
        </w:rPr>
        <w:t xml:space="preserve">, a neuroendocrine marker expressed in most NETs, is also expressed in a number of </w:t>
      </w:r>
      <w:proofErr w:type="gramStart"/>
      <w:r w:rsidR="00104CB5" w:rsidRPr="00097519">
        <w:rPr>
          <w:rFonts w:ascii="Book Antiqua" w:hAnsi="Book Antiqua" w:cs="Times New Roman"/>
          <w:color w:val="000000"/>
        </w:rPr>
        <w:t>SPNs</w:t>
      </w:r>
      <w:proofErr w:type="gramEnd"/>
      <w:r w:rsidR="00DD7C92" w:rsidRPr="00097519">
        <w:rPr>
          <w:rFonts w:ascii="Book Antiqua" w:hAnsi="Book Antiqua" w:cs="Times New Roman"/>
          <w:color w:val="000000"/>
          <w:vertAlign w:val="superscript"/>
        </w:rPr>
        <w:fldChar w:fldCharType="begin">
          <w:fldData xml:space="preserve">PEVuZE5vdGU+PENpdGU+PEF1dGhvcj5TdG9tbWVyPC9BdXRob3I+PFllYXI+MTk5MTwvWWVhcj48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</w:fldData>
        </w:fldChar>
      </w:r>
      <w:r w:rsidR="00B65340" w:rsidRPr="00097519">
        <w:rPr>
          <w:rFonts w:ascii="Book Antiqua" w:hAnsi="Book Antiqua" w:cs="Times New Roman"/>
          <w:color w:val="000000"/>
          <w:vertAlign w:val="superscript"/>
        </w:rPr>
        <w:instrText xml:space="preserve"> ADDIN EN.CITE </w:instrText>
      </w:r>
      <w:r w:rsidR="00DD7C92" w:rsidRPr="00097519">
        <w:rPr>
          <w:rFonts w:ascii="Book Antiqua" w:hAnsi="Book Antiqua" w:cs="Times New Roman"/>
          <w:color w:val="000000"/>
          <w:vertAlign w:val="superscript"/>
        </w:rPr>
        <w:fldChar w:fldCharType="begin">
          <w:fldData xml:space="preserve">PEVuZE5vdGU+PENpdGU+PEF1dGhvcj5TdG9tbWVyPC9BdXRob3I+PFllYXI+MTk5MTwvWWVhcj48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</w:fldData>
        </w:fldChar>
      </w:r>
      <w:r w:rsidR="00B65340" w:rsidRPr="00097519">
        <w:rPr>
          <w:rFonts w:ascii="Book Antiqua" w:hAnsi="Book Antiqua" w:cs="Times New Roman"/>
          <w:color w:val="000000"/>
          <w:vertAlign w:val="superscript"/>
        </w:rPr>
        <w:instrText xml:space="preserve"> ADDIN EN.CITE.DATA </w:instrText>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end"/>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separate"/>
      </w:r>
      <w:r w:rsidR="00097519">
        <w:rPr>
          <w:rFonts w:ascii="Book Antiqua" w:hAnsi="Book Antiqua" w:cs="Times New Roman"/>
          <w:color w:val="000000"/>
          <w:vertAlign w:val="superscript"/>
        </w:rPr>
        <w:t>[18,</w:t>
      </w:r>
      <w:r w:rsidR="001817CA" w:rsidRPr="00097519">
        <w:rPr>
          <w:rFonts w:ascii="Book Antiqua" w:hAnsi="Book Antiqua" w:cs="Times New Roman"/>
          <w:color w:val="000000"/>
          <w:vertAlign w:val="superscript"/>
        </w:rPr>
        <w:t>19]</w:t>
      </w:r>
      <w:r w:rsidR="00DD7C92" w:rsidRPr="00097519">
        <w:rPr>
          <w:rFonts w:ascii="Book Antiqua" w:hAnsi="Book Antiqua" w:cs="Times New Roman"/>
          <w:color w:val="000000"/>
          <w:vertAlign w:val="superscript"/>
        </w:rPr>
        <w:fldChar w:fldCharType="end"/>
      </w:r>
      <w:r w:rsidR="00E12E25" w:rsidRPr="00097519">
        <w:rPr>
          <w:rFonts w:ascii="Book Antiqua" w:hAnsi="Book Antiqua" w:cs="Times New Roman"/>
          <w:color w:val="000000"/>
        </w:rPr>
        <w:t>.</w:t>
      </w:r>
      <w:r w:rsidR="0085242A" w:rsidRPr="00097519">
        <w:rPr>
          <w:rFonts w:ascii="Book Antiqua" w:hAnsi="Book Antiqua" w:cs="Times New Roman"/>
          <w:color w:val="000000"/>
        </w:rPr>
        <w:t xml:space="preserve"> </w:t>
      </w:r>
      <w:r w:rsidR="00104CB5" w:rsidRPr="00097519">
        <w:rPr>
          <w:rFonts w:ascii="Book Antiqua" w:hAnsi="Book Antiqua" w:cs="Times New Roman"/>
          <w:color w:val="000000"/>
        </w:rPr>
        <w:t>As the sensitivity and specificity of the markers used in earlier studies have varied, more practical procedures for correct diagnosis are anticipated</w:t>
      </w:r>
      <w:r w:rsidR="00B5167E" w:rsidRPr="00097519">
        <w:rPr>
          <w:rFonts w:ascii="Book Antiqua" w:hAnsi="Book Antiqua" w:cs="Times New Roman"/>
          <w:color w:val="000000"/>
        </w:rPr>
        <w:t>.</w:t>
      </w:r>
    </w:p>
    <w:p w14:paraId="3917FB97" w14:textId="77777777" w:rsidR="00DE0711" w:rsidRPr="00712F63" w:rsidRDefault="00863068" w:rsidP="00E715A2">
      <w:pPr>
        <w:spacing w:line="360" w:lineRule="auto"/>
        <w:ind w:firstLine="120"/>
        <w:rPr>
          <w:rFonts w:ascii="Book Antiqua" w:hAnsi="Book Antiqua"/>
          <w:b/>
          <w:sz w:val="24"/>
        </w:rPr>
      </w:pPr>
      <w:r w:rsidRPr="00E715A2">
        <w:rPr>
          <w:rFonts w:ascii="Book Antiqua" w:hAnsi="Book Antiqua"/>
          <w:color w:val="000000"/>
          <w:sz w:val="24"/>
          <w:szCs w:val="24"/>
        </w:rPr>
        <w:t xml:space="preserve">  </w:t>
      </w:r>
      <w:r w:rsidR="002F35D2" w:rsidRPr="00E715A2">
        <w:rPr>
          <w:rFonts w:ascii="Book Antiqua" w:hAnsi="Book Antiqua"/>
          <w:color w:val="000000"/>
          <w:sz w:val="24"/>
          <w:szCs w:val="24"/>
        </w:rPr>
        <w:t xml:space="preserve">In the present study, we reviewed the </w:t>
      </w:r>
      <w:r w:rsidR="00B20345" w:rsidRPr="00E715A2">
        <w:rPr>
          <w:rFonts w:ascii="Book Antiqua" w:hAnsi="Book Antiqua"/>
          <w:color w:val="000000"/>
          <w:sz w:val="24"/>
          <w:szCs w:val="24"/>
        </w:rPr>
        <w:t xml:space="preserve">morphological and </w:t>
      </w:r>
      <w:proofErr w:type="spellStart"/>
      <w:r w:rsidR="002F35D2" w:rsidRPr="00E715A2">
        <w:rPr>
          <w:rFonts w:ascii="Book Antiqua" w:hAnsi="Book Antiqua"/>
          <w:color w:val="000000"/>
          <w:sz w:val="24"/>
          <w:szCs w:val="24"/>
        </w:rPr>
        <w:t>immunohistochemical</w:t>
      </w:r>
      <w:proofErr w:type="spellEnd"/>
      <w:r w:rsidR="002F35D2" w:rsidRPr="00E715A2">
        <w:rPr>
          <w:rFonts w:ascii="Book Antiqua" w:hAnsi="Book Antiqua"/>
          <w:color w:val="000000"/>
          <w:sz w:val="24"/>
          <w:szCs w:val="24"/>
        </w:rPr>
        <w:t xml:space="preserve"> profiles of 30 pancreatic tumors including 24 cases of NET and 6 cases of SPN. We comprehensively surveyed the usefulness of 9 markers in order to derive better diagnostic procedures for differentiating between the two tumor types. As a result, </w:t>
      </w:r>
      <w:r w:rsidR="003E6E0C" w:rsidRPr="00E715A2">
        <w:rPr>
          <w:rFonts w:ascii="Book Antiqua" w:hAnsi="Book Antiqua"/>
          <w:color w:val="000000"/>
          <w:sz w:val="24"/>
          <w:szCs w:val="24"/>
        </w:rPr>
        <w:t>w</w:t>
      </w:r>
      <w:r w:rsidR="00B20345" w:rsidRPr="00E715A2">
        <w:rPr>
          <w:rFonts w:ascii="Book Antiqua" w:hAnsi="Book Antiqua"/>
          <w:color w:val="000000"/>
          <w:sz w:val="24"/>
          <w:szCs w:val="24"/>
        </w:rPr>
        <w:t xml:space="preserve">e discovered two confusing cases which showed </w:t>
      </w:r>
      <w:r w:rsidR="003E6E0C" w:rsidRPr="00E715A2">
        <w:rPr>
          <w:rFonts w:ascii="Book Antiqua" w:hAnsi="Book Antiqua"/>
          <w:color w:val="000000"/>
          <w:sz w:val="24"/>
          <w:szCs w:val="24"/>
        </w:rPr>
        <w:t xml:space="preserve">both </w:t>
      </w:r>
      <w:r w:rsidR="00B20345" w:rsidRPr="00E715A2">
        <w:rPr>
          <w:rFonts w:ascii="Book Antiqua" w:hAnsi="Book Antiqua"/>
          <w:color w:val="000000"/>
          <w:sz w:val="24"/>
          <w:szCs w:val="24"/>
        </w:rPr>
        <w:t xml:space="preserve">NET-like morphology and SPN-like </w:t>
      </w:r>
      <w:proofErr w:type="spellStart"/>
      <w:r w:rsidR="00B20345" w:rsidRPr="00E715A2">
        <w:rPr>
          <w:rFonts w:ascii="Book Antiqua" w:hAnsi="Book Antiqua"/>
          <w:color w:val="000000"/>
          <w:sz w:val="24"/>
          <w:szCs w:val="24"/>
        </w:rPr>
        <w:t>immunohistochemical</w:t>
      </w:r>
      <w:proofErr w:type="spellEnd"/>
      <w:r w:rsidR="00B20345" w:rsidRPr="00E715A2">
        <w:rPr>
          <w:rFonts w:ascii="Book Antiqua" w:hAnsi="Book Antiqua"/>
          <w:color w:val="000000"/>
          <w:sz w:val="24"/>
          <w:szCs w:val="24"/>
        </w:rPr>
        <w:t xml:space="preserve"> profiles</w:t>
      </w:r>
      <w:r w:rsidR="00984CE6" w:rsidRPr="00E715A2">
        <w:rPr>
          <w:rFonts w:ascii="Book Antiqua" w:hAnsi="Book Antiqua"/>
          <w:color w:val="000000"/>
          <w:sz w:val="24"/>
          <w:szCs w:val="24"/>
        </w:rPr>
        <w:t>, indicating the difficulties in differential diagnosis.</w:t>
      </w:r>
      <w:r w:rsidR="000908AB" w:rsidRPr="00097519">
        <w:rPr>
          <w:rFonts w:ascii="Book Antiqua" w:eastAsia="Arial Unicode MS" w:hAnsi="Book Antiqua"/>
          <w:b/>
          <w:color w:val="000000"/>
        </w:rPr>
        <w:br w:type="page"/>
      </w:r>
      <w:bookmarkStart w:id="65" w:name="OLE_LINK337"/>
      <w:bookmarkStart w:id="66" w:name="OLE_LINK338"/>
      <w:bookmarkStart w:id="67" w:name="OLE_LINK378"/>
      <w:bookmarkStart w:id="68" w:name="OLE_LINK388"/>
      <w:bookmarkStart w:id="69" w:name="OLE_LINK394"/>
      <w:r w:rsidR="00DE0711" w:rsidRPr="00712F63">
        <w:rPr>
          <w:rFonts w:ascii="Book Antiqua" w:hAnsi="Book Antiqua"/>
          <w:b/>
          <w:sz w:val="24"/>
        </w:rPr>
        <w:lastRenderedPageBreak/>
        <w:t>MATERIALS AND METHODS</w:t>
      </w:r>
    </w:p>
    <w:bookmarkEnd w:id="65"/>
    <w:bookmarkEnd w:id="66"/>
    <w:bookmarkEnd w:id="67"/>
    <w:bookmarkEnd w:id="68"/>
    <w:bookmarkEnd w:id="69"/>
    <w:p w14:paraId="6CD36D29" w14:textId="77777777" w:rsidR="000908AB" w:rsidRPr="00097519" w:rsidRDefault="003B7954" w:rsidP="00AE36E7">
      <w:pPr>
        <w:pStyle w:val="a5"/>
        <w:widowControl w:val="0"/>
        <w:shd w:val="clear" w:color="auto" w:fill="FFFFFF"/>
        <w:spacing w:line="360" w:lineRule="auto"/>
        <w:contextualSpacing/>
        <w:jc w:val="both"/>
        <w:rPr>
          <w:rFonts w:ascii="Book Antiqua" w:eastAsia="Arial Unicode MS" w:hAnsi="Book Antiqua" w:cs="Times New Roman"/>
          <w:b/>
          <w:i/>
          <w:color w:val="000000"/>
        </w:rPr>
      </w:pPr>
      <w:r w:rsidRPr="00097519">
        <w:rPr>
          <w:rFonts w:ascii="Book Antiqua" w:eastAsia="Arial Unicode MS" w:hAnsi="Book Antiqua" w:cs="Times New Roman"/>
          <w:b/>
          <w:i/>
          <w:color w:val="000000"/>
        </w:rPr>
        <w:t>Patients and tissue samples</w:t>
      </w:r>
    </w:p>
    <w:p w14:paraId="060FA66C" w14:textId="68E33319" w:rsidR="000908AB" w:rsidRPr="00097519" w:rsidRDefault="00483919" w:rsidP="00AE36E7">
      <w:pPr>
        <w:pStyle w:val="a5"/>
        <w:widowControl w:val="0"/>
        <w:shd w:val="clear" w:color="auto" w:fill="FFFFFF"/>
        <w:spacing w:line="360" w:lineRule="auto"/>
        <w:contextualSpacing/>
        <w:jc w:val="both"/>
        <w:rPr>
          <w:rFonts w:ascii="Book Antiqua" w:hAnsi="Book Antiqua" w:cs="Times New Roman"/>
          <w:color w:val="000000"/>
        </w:rPr>
      </w:pPr>
      <w:r w:rsidRPr="00097519">
        <w:rPr>
          <w:rFonts w:ascii="Book Antiqua" w:eastAsia="Arial Unicode MS" w:hAnsi="Book Antiqua" w:cs="Times New Roman"/>
          <w:color w:val="000000"/>
        </w:rPr>
        <w:t xml:space="preserve">Surgical specimens of primary NETs (24 cases) and SPNs (6 cases) of the pancreas were </w:t>
      </w:r>
      <w:r w:rsidRPr="00097519">
        <w:rPr>
          <w:rFonts w:ascii="Book Antiqua" w:hAnsi="Book Antiqua" w:cs="Times New Roman"/>
          <w:color w:val="000000"/>
        </w:rPr>
        <w:t xml:space="preserve">obtained at the Department of Surgery, University </w:t>
      </w:r>
      <w:r w:rsidR="007645D7" w:rsidRPr="00097519">
        <w:rPr>
          <w:rFonts w:ascii="Book Antiqua" w:hAnsi="Book Antiqua" w:cs="Times New Roman"/>
          <w:color w:val="000000"/>
        </w:rPr>
        <w:t xml:space="preserve">of Tsukuba </w:t>
      </w:r>
      <w:r w:rsidRPr="00097519">
        <w:rPr>
          <w:rFonts w:ascii="Book Antiqua" w:hAnsi="Book Antiqua" w:cs="Times New Roman"/>
          <w:color w:val="000000"/>
        </w:rPr>
        <w:t xml:space="preserve">Hospital, Tsukuba, Japan, between 2002 and 2011. All of the patients provided informed consent for analysis of their tissue samples in accordance with the ethics committee of </w:t>
      </w:r>
      <w:r w:rsidR="007E1DF0" w:rsidRPr="00097519">
        <w:rPr>
          <w:rFonts w:ascii="Book Antiqua" w:hAnsi="Book Antiqua" w:cs="Times New Roman"/>
          <w:color w:val="000000"/>
        </w:rPr>
        <w:t>University of Tsukuba Hospital</w:t>
      </w:r>
      <w:r w:rsidRPr="00097519">
        <w:rPr>
          <w:rFonts w:ascii="Book Antiqua" w:hAnsi="Book Antiqua" w:cs="Times New Roman"/>
          <w:color w:val="000000"/>
        </w:rPr>
        <w:t>. The specimens had been originally diagnosed by at least two pathologists in accordance with the World Health Organization (WHO) classification</w:t>
      </w:r>
      <w:r w:rsidR="00DD7C92" w:rsidRPr="00097519">
        <w:rPr>
          <w:rFonts w:ascii="Book Antiqua" w:hAnsi="Book Antiqua" w:cs="Times New Roman"/>
          <w:color w:val="000000"/>
          <w:vertAlign w:val="superscript"/>
        </w:rPr>
        <w:fldChar w:fldCharType="begin"/>
      </w:r>
      <w:r w:rsidR="00B65340" w:rsidRPr="00097519">
        <w:rPr>
          <w:rFonts w:ascii="Book Antiqua" w:hAnsi="Book Antiqua" w:cs="Times New Roman"/>
          <w:color w:val="000000"/>
          <w:vertAlign w:val="superscript"/>
        </w:rPr>
        <w:instrText xml:space="preserve"> ADDIN EN.CITE &lt;EndNote&gt;&lt;Cite&gt;&lt;Author&gt;Kloppel&lt;/Author&gt;&lt;Year&gt;2010&lt;/Year&gt;&lt;RecNum&gt;187&lt;/RecNum&gt;&lt;record&gt;&lt;rec-number&gt;187&lt;/rec-number&gt;&lt;foreign-keys&gt;&lt;key app="EN" db-id="repwadsrtexa5eevaxmvfx2wesavv2pe2r5e"&gt;187&lt;/key&gt;&lt;/foreign-keys&gt;&lt;ref-type name="Book Section"&gt;5&lt;/ref-type&gt;&lt;contributors&gt;&lt;authors&gt;&lt;author&gt;Kloppel, G.&lt;/author&gt;&lt;author&gt;Hruban, R. H.&lt;/author&gt;&lt;author&gt;Klimstra, D. S.&lt;/author&gt;&lt;author&gt;Maitra, A.&lt;/author&gt;&lt;author&gt;Morohoshi, T.&lt;/author&gt;&lt;author&gt;Notohara, K.&lt;/author&gt;&lt;author&gt;Shimizu, M.&lt;/author&gt;&lt;author&gt;Terris, B&lt;/author&gt;&lt;/authors&gt;&lt;secondary-authors&gt;&lt;author&gt;Bosman, F. T.&lt;/author&gt;&lt;author&gt;Carneiro, F&lt;/author&gt;&lt;author&gt;Hruban, R. H.&lt;/author&gt;&lt;author&gt;Theise, N&lt;/author&gt;&lt;/secondary-authors&gt;&lt;/contributors&gt;&lt;titles&gt;&lt;title&gt;Solid-pseudopapillary neoplasm of the pancreas&lt;/title&gt;&lt;secondary-title&gt;WHO Classification of Tumours of the Digestive System&lt;/secondary-title&gt;&lt;/titles&gt;&lt;pages&gt;327-330&lt;/pages&gt;&lt;dates&gt;&lt;year&gt;2010&lt;/year&gt;&lt;/dates&gt;&lt;pub-location&gt;Lyon&lt;/pub-location&gt;&lt;publisher&gt;WHO Press&lt;/publisher&gt;&lt;urls&gt;&lt;/urls&gt;&lt;/record&gt;&lt;/Cite&gt;&lt;Cite&gt;&lt;Author&gt;Klimstra&lt;/Author&gt;&lt;Year&gt;2010&lt;/Year&gt;&lt;RecNum&gt;186&lt;/RecNum&gt;&lt;record&gt;&lt;rec-number&gt;186&lt;/rec-number&gt;&lt;foreign-keys&gt;&lt;key app="EN" db-id="repwadsrtexa5eevaxmvfx2wesavv2pe2r5e"&gt;186&lt;/key&gt;&lt;/foreign-keys&gt;&lt;ref-type name="Book Section"&gt;5&lt;/ref-type&gt;&lt;contributors&gt;&lt;authors&gt;&lt;author&gt;Klimstra, D. S.&lt;/author&gt;&lt;author&gt;Arnold, R.&lt;/author&gt;&lt;author&gt;Capella, C.&lt;/author&gt;&lt;author&gt;Hruban, R. H.&lt;/author&gt;&lt;author&gt;Kloppel, G.&lt;/author&gt;&lt;author&gt;Komminoth, P.&lt;/author&gt;&lt;author&gt;Solcia, E.&lt;/author&gt;&lt;author&gt;Rindi, G.&lt;/author&gt;&lt;/authors&gt;&lt;secondary-authors&gt;&lt;author&gt;Bosman, F. T.&lt;/author&gt;&lt;author&gt;Carneiro, F&lt;/author&gt;&lt;author&gt;Hruban, R. H.&lt;/author&gt;&lt;author&gt;Theise, N&lt;/author&gt;&lt;/secondary-authors&gt;&lt;/contributors&gt;&lt;titles&gt;&lt;title&gt;Neuroendocrine neoplasms of the pancreas&lt;/title&gt;&lt;secondary-title&gt;WHO Classification of Tumours of the Digestive System&lt;/secondary-title&gt;&lt;/titles&gt;&lt;pages&gt;322-326&lt;/pages&gt;&lt;dates&gt;&lt;year&gt;2010&lt;/year&gt;&lt;/dates&gt;&lt;pub-location&gt;Lyon&lt;/pub-location&gt;&lt;publisher&gt;WHO Press&lt;/publisher&gt;&lt;urls&gt;&lt;/urls&gt;&lt;/record&gt;&lt;/Cite&gt;&lt;/EndNote&gt;</w:instrText>
      </w:r>
      <w:r w:rsidR="00DD7C92" w:rsidRPr="00097519">
        <w:rPr>
          <w:rFonts w:ascii="Book Antiqua" w:hAnsi="Book Antiqua" w:cs="Times New Roman"/>
          <w:color w:val="000000"/>
          <w:vertAlign w:val="superscript"/>
        </w:rPr>
        <w:fldChar w:fldCharType="separate"/>
      </w:r>
      <w:r w:rsidR="00097519">
        <w:rPr>
          <w:rFonts w:ascii="Book Antiqua" w:hAnsi="Book Antiqua" w:cs="Times New Roman"/>
          <w:color w:val="000000"/>
          <w:vertAlign w:val="superscript"/>
        </w:rPr>
        <w:t>[10,</w:t>
      </w:r>
      <w:r w:rsidR="001817CA" w:rsidRPr="00097519">
        <w:rPr>
          <w:rFonts w:ascii="Book Antiqua" w:hAnsi="Book Antiqua" w:cs="Times New Roman"/>
          <w:color w:val="000000"/>
          <w:vertAlign w:val="superscript"/>
        </w:rPr>
        <w:t>20]</w:t>
      </w:r>
      <w:r w:rsidR="00DD7C92" w:rsidRPr="00097519">
        <w:rPr>
          <w:rFonts w:ascii="Book Antiqua" w:hAnsi="Book Antiqua" w:cs="Times New Roman"/>
          <w:color w:val="000000"/>
          <w:vertAlign w:val="superscript"/>
        </w:rPr>
        <w:fldChar w:fldCharType="end"/>
      </w:r>
      <w:r w:rsidR="000040C7" w:rsidRPr="00097519">
        <w:rPr>
          <w:rFonts w:ascii="Book Antiqua" w:hAnsi="Book Antiqua" w:cs="Times New Roman"/>
          <w:color w:val="000000"/>
        </w:rPr>
        <w:t xml:space="preserve">. </w:t>
      </w:r>
      <w:r w:rsidRPr="00097519">
        <w:rPr>
          <w:rFonts w:ascii="Book Antiqua" w:hAnsi="Book Antiqua" w:cs="Times New Roman"/>
          <w:color w:val="000000"/>
        </w:rPr>
        <w:t>The grading of the NETs was re-evaluated on the basis of the WHO classification 2010, using the mitotic count and Ki-67 labeling index. Cases of Grade 1 and Grade 2 NET were included in the present study, but Grade 3 cases (neuroendocrine carcinoma) were excluded.</w:t>
      </w:r>
    </w:p>
    <w:p w14:paraId="21703FB3" w14:textId="77777777" w:rsidR="00730425" w:rsidRPr="00097519" w:rsidRDefault="00730425" w:rsidP="00AE36E7">
      <w:pPr>
        <w:pStyle w:val="a5"/>
        <w:widowControl w:val="0"/>
        <w:shd w:val="clear" w:color="auto" w:fill="FFFFFF"/>
        <w:spacing w:line="360" w:lineRule="auto"/>
        <w:contextualSpacing/>
        <w:jc w:val="both"/>
        <w:rPr>
          <w:rFonts w:ascii="Book Antiqua" w:eastAsia="Arial Unicode MS" w:hAnsi="Book Antiqua" w:cs="Times New Roman"/>
          <w:color w:val="000000"/>
        </w:rPr>
      </w:pPr>
    </w:p>
    <w:p w14:paraId="6A486DEC" w14:textId="77777777" w:rsidR="00730425" w:rsidRPr="00097519" w:rsidRDefault="00730425" w:rsidP="00AE36E7">
      <w:pPr>
        <w:pStyle w:val="a5"/>
        <w:widowControl w:val="0"/>
        <w:shd w:val="clear" w:color="auto" w:fill="FFFFFF"/>
        <w:spacing w:line="360" w:lineRule="auto"/>
        <w:contextualSpacing/>
        <w:jc w:val="both"/>
        <w:rPr>
          <w:rFonts w:ascii="Book Antiqua" w:eastAsia="Arial Unicode MS" w:hAnsi="Book Antiqua" w:cs="Times New Roman"/>
          <w:b/>
          <w:i/>
          <w:color w:val="000000"/>
        </w:rPr>
      </w:pPr>
      <w:proofErr w:type="spellStart"/>
      <w:r w:rsidRPr="00097519">
        <w:rPr>
          <w:rFonts w:ascii="Book Antiqua" w:eastAsia="Arial Unicode MS" w:hAnsi="Book Antiqua" w:cs="Times New Roman"/>
          <w:b/>
          <w:i/>
          <w:color w:val="000000"/>
        </w:rPr>
        <w:t>Immunohistochemical</w:t>
      </w:r>
      <w:proofErr w:type="spellEnd"/>
      <w:r w:rsidRPr="00097519">
        <w:rPr>
          <w:rFonts w:ascii="Book Antiqua" w:eastAsia="Arial Unicode MS" w:hAnsi="Book Antiqua" w:cs="Times New Roman"/>
          <w:b/>
          <w:i/>
          <w:color w:val="000000"/>
        </w:rPr>
        <w:t xml:space="preserve"> procedures</w:t>
      </w:r>
    </w:p>
    <w:p w14:paraId="77ADE3E7" w14:textId="2F36DCA7" w:rsidR="002064F8" w:rsidRPr="00097519" w:rsidRDefault="002064F8" w:rsidP="00AE36E7">
      <w:pPr>
        <w:pStyle w:val="a5"/>
        <w:widowControl w:val="0"/>
        <w:shd w:val="clear" w:color="auto" w:fill="FFFFFF"/>
        <w:spacing w:line="360" w:lineRule="auto"/>
        <w:contextualSpacing/>
        <w:jc w:val="both"/>
        <w:rPr>
          <w:rFonts w:ascii="Book Antiqua" w:hAnsi="Book Antiqua" w:cs="Times New Roman"/>
          <w:color w:val="000000"/>
        </w:rPr>
      </w:pPr>
      <w:r w:rsidRPr="00097519">
        <w:rPr>
          <w:rFonts w:ascii="Book Antiqua" w:hAnsi="Book Antiqua" w:cs="Times New Roman"/>
          <w:color w:val="000000"/>
        </w:rPr>
        <w:t xml:space="preserve">We performed </w:t>
      </w:r>
      <w:proofErr w:type="spellStart"/>
      <w:r w:rsidRPr="00097519">
        <w:rPr>
          <w:rFonts w:ascii="Book Antiqua" w:hAnsi="Book Antiqua" w:cs="Times New Roman"/>
          <w:color w:val="000000"/>
        </w:rPr>
        <w:t>immunohistochemical</w:t>
      </w:r>
      <w:proofErr w:type="spellEnd"/>
      <w:r w:rsidRPr="00097519">
        <w:rPr>
          <w:rFonts w:ascii="Book Antiqua" w:hAnsi="Book Antiqua" w:cs="Times New Roman"/>
          <w:color w:val="000000"/>
        </w:rPr>
        <w:t xml:space="preserve"> staining for </w:t>
      </w:r>
      <w:proofErr w:type="spellStart"/>
      <w:r w:rsidRPr="00097519">
        <w:rPr>
          <w:rFonts w:ascii="Book Antiqua" w:eastAsia="Arial Unicode MS" w:hAnsi="Book Antiqua" w:cs="Times New Roman"/>
          <w:color w:val="000000"/>
        </w:rPr>
        <w:t>synaptophysin</w:t>
      </w:r>
      <w:proofErr w:type="spellEnd"/>
      <w:r w:rsidRPr="00097519">
        <w:rPr>
          <w:rFonts w:ascii="Book Antiqua" w:eastAsia="Arial Unicode MS" w:hAnsi="Book Antiqua" w:cs="Times New Roman"/>
          <w:color w:val="000000"/>
        </w:rPr>
        <w:t xml:space="preserve">, </w:t>
      </w:r>
      <w:r w:rsidRPr="00097519">
        <w:rPr>
          <w:rFonts w:ascii="Book Antiqua" w:hAnsi="Book Antiqua" w:cs="Times New Roman"/>
          <w:color w:val="000000"/>
        </w:rPr>
        <w:t xml:space="preserve">chromogranin A, pan-cytokeratin, E-cadherin, progesterone receptor, vimentin, α-1-antitrypsin, CD10, β-catenin, and Ki-67. Briefly, the resected tissues were fixed in 10% formalin and embedded in paraffin blocks, and the most representative block was chosen for each case. Each block was cut into serial sections 2 </w:t>
      </w:r>
      <w:proofErr w:type="spellStart"/>
      <w:r w:rsidRPr="00097519">
        <w:rPr>
          <w:rFonts w:ascii="Book Antiqua" w:hAnsi="Book Antiqua" w:cs="Times New Roman"/>
          <w:color w:val="000000"/>
        </w:rPr>
        <w:t>μm</w:t>
      </w:r>
      <w:proofErr w:type="spellEnd"/>
      <w:r w:rsidRPr="00097519">
        <w:rPr>
          <w:rFonts w:ascii="Book Antiqua" w:hAnsi="Book Antiqua" w:cs="Times New Roman"/>
          <w:color w:val="000000"/>
        </w:rPr>
        <w:t xml:space="preserve"> thick, and then </w:t>
      </w:r>
      <w:proofErr w:type="spellStart"/>
      <w:r w:rsidRPr="00097519">
        <w:rPr>
          <w:rFonts w:ascii="Book Antiqua" w:eastAsia="Arial Unicode MS" w:hAnsi="Book Antiqua" w:cs="Times New Roman"/>
          <w:color w:val="000000"/>
        </w:rPr>
        <w:t>deparaffinized</w:t>
      </w:r>
      <w:proofErr w:type="spellEnd"/>
      <w:r w:rsidRPr="00097519">
        <w:rPr>
          <w:rFonts w:ascii="Book Antiqua" w:eastAsia="Arial Unicode MS" w:hAnsi="Book Antiqua" w:cs="Times New Roman"/>
          <w:color w:val="000000"/>
        </w:rPr>
        <w:t xml:space="preserve"> with xylene and rehydrated with ethanol. After antigen retrieval and blocking of endogenous peroxidase activity with hydrogen peroxide, the sections were incubated with the primary antibodies (listed in Table 1, along with the antigen retrieval methods, dilutions, and incubation methods). All antigens except for progesterone receptor were detected using </w:t>
      </w:r>
      <w:r w:rsidRPr="00097519">
        <w:rPr>
          <w:rFonts w:ascii="Book Antiqua" w:hAnsi="Book Antiqua" w:cs="Times New Roman"/>
          <w:color w:val="000000"/>
        </w:rPr>
        <w:t xml:space="preserve">the </w:t>
      </w:r>
      <w:proofErr w:type="spellStart"/>
      <w:r w:rsidRPr="00097519">
        <w:rPr>
          <w:rFonts w:ascii="Book Antiqua" w:hAnsi="Book Antiqua" w:cs="Times New Roman"/>
          <w:color w:val="000000"/>
        </w:rPr>
        <w:t>EnVision</w:t>
      </w:r>
      <w:proofErr w:type="spellEnd"/>
      <w:r w:rsidRPr="00097519">
        <w:rPr>
          <w:rFonts w:ascii="Book Antiqua" w:hAnsi="Book Antiqua" w:cs="Times New Roman"/>
          <w:color w:val="000000"/>
        </w:rPr>
        <w:t>+ System-HRP (</w:t>
      </w:r>
      <w:proofErr w:type="spellStart"/>
      <w:r w:rsidRPr="00097519">
        <w:rPr>
          <w:rFonts w:ascii="Book Antiqua" w:hAnsi="Book Antiqua" w:cs="Times New Roman"/>
          <w:color w:val="000000"/>
        </w:rPr>
        <w:t>Dako</w:t>
      </w:r>
      <w:proofErr w:type="spellEnd"/>
      <w:r w:rsidRPr="00097519">
        <w:rPr>
          <w:rFonts w:ascii="Book Antiqua" w:hAnsi="Book Antiqua" w:cs="Times New Roman"/>
          <w:color w:val="000000"/>
        </w:rPr>
        <w:t xml:space="preserve"> Japan, Tokyo, Japan); progesterone receptor was detected using an </w:t>
      </w:r>
      <w:proofErr w:type="spellStart"/>
      <w:r w:rsidRPr="00097519">
        <w:rPr>
          <w:rFonts w:ascii="Book Antiqua" w:hAnsi="Book Antiqua" w:cs="Times New Roman"/>
          <w:color w:val="000000"/>
        </w:rPr>
        <w:t>ultraView</w:t>
      </w:r>
      <w:proofErr w:type="spellEnd"/>
      <w:r w:rsidRPr="00097519">
        <w:rPr>
          <w:rFonts w:ascii="Book Antiqua" w:hAnsi="Book Antiqua" w:cs="Times New Roman"/>
          <w:color w:val="000000"/>
        </w:rPr>
        <w:t xml:space="preserve"> DAB universal kit (Roche Diagnostics, Tokyo, Japan). After visualization </w:t>
      </w:r>
      <w:r w:rsidRPr="00097519">
        <w:rPr>
          <w:rFonts w:ascii="Book Antiqua" w:eastAsia="Arial Unicode MS" w:hAnsi="Book Antiqua" w:cs="Times New Roman"/>
          <w:color w:val="000000"/>
        </w:rPr>
        <w:t xml:space="preserve">with </w:t>
      </w:r>
      <w:proofErr w:type="spellStart"/>
      <w:r w:rsidRPr="00097519">
        <w:rPr>
          <w:rFonts w:ascii="Book Antiqua" w:eastAsia="Arial Unicode MS" w:hAnsi="Book Antiqua" w:cs="Times New Roman"/>
          <w:color w:val="000000"/>
        </w:rPr>
        <w:t>diaminobenzidine</w:t>
      </w:r>
      <w:proofErr w:type="spellEnd"/>
      <w:r w:rsidRPr="00097519">
        <w:rPr>
          <w:rFonts w:ascii="Book Antiqua" w:eastAsia="Arial Unicode MS" w:hAnsi="Book Antiqua" w:cs="Times New Roman"/>
          <w:color w:val="000000"/>
        </w:rPr>
        <w:t xml:space="preserve"> </w:t>
      </w:r>
      <w:proofErr w:type="spellStart"/>
      <w:r w:rsidRPr="00097519">
        <w:rPr>
          <w:rFonts w:ascii="Book Antiqua" w:eastAsia="Arial Unicode MS" w:hAnsi="Book Antiqua" w:cs="Times New Roman"/>
          <w:color w:val="000000"/>
        </w:rPr>
        <w:t>chromogen</w:t>
      </w:r>
      <w:proofErr w:type="spellEnd"/>
      <w:r w:rsidRPr="00097519">
        <w:rPr>
          <w:rFonts w:ascii="Book Antiqua" w:eastAsia="Arial Unicode MS" w:hAnsi="Book Antiqua" w:cs="Times New Roman"/>
          <w:color w:val="000000"/>
        </w:rPr>
        <w:t>,</w:t>
      </w:r>
      <w:r w:rsidRPr="00097519">
        <w:rPr>
          <w:rFonts w:ascii="Book Antiqua" w:hAnsi="Book Antiqua" w:cs="Times New Roman"/>
          <w:color w:val="000000"/>
        </w:rPr>
        <w:t xml:space="preserve"> </w:t>
      </w:r>
      <w:r w:rsidRPr="00097519">
        <w:rPr>
          <w:rFonts w:ascii="Book Antiqua" w:eastAsia="Arial Unicode MS" w:hAnsi="Book Antiqua" w:cs="Times New Roman"/>
          <w:color w:val="000000"/>
        </w:rPr>
        <w:t xml:space="preserve">the sections were counterstained with hematoxylin, dehydrated </w:t>
      </w:r>
      <w:r w:rsidRPr="00097519">
        <w:rPr>
          <w:rFonts w:ascii="Book Antiqua" w:eastAsia="Arial Unicode MS" w:hAnsi="Book Antiqua" w:cs="Times New Roman"/>
          <w:color w:val="000000"/>
        </w:rPr>
        <w:lastRenderedPageBreak/>
        <w:t>with ethanol, made transparent with xylene, and mounted.</w:t>
      </w:r>
      <w:r w:rsidRPr="00097519">
        <w:rPr>
          <w:rFonts w:ascii="Book Antiqua" w:hAnsi="Book Antiqua" w:cs="Times New Roman"/>
          <w:color w:val="000000"/>
        </w:rPr>
        <w:t xml:space="preserve"> All specimens were also stained with hematoxylin and eosin (H&amp;E).</w:t>
      </w:r>
    </w:p>
    <w:p w14:paraId="650D07B5" w14:textId="77777777" w:rsidR="00B341B3" w:rsidRPr="00097519" w:rsidRDefault="00B341B3" w:rsidP="00AE36E7">
      <w:pPr>
        <w:pStyle w:val="a5"/>
        <w:widowControl w:val="0"/>
        <w:shd w:val="clear" w:color="auto" w:fill="FFFFFF"/>
        <w:spacing w:line="360" w:lineRule="auto"/>
        <w:contextualSpacing/>
        <w:jc w:val="both"/>
        <w:rPr>
          <w:rFonts w:ascii="Book Antiqua" w:hAnsi="Book Antiqua" w:cs="Times New Roman"/>
          <w:color w:val="000000"/>
        </w:rPr>
      </w:pPr>
    </w:p>
    <w:p w14:paraId="3FED8F15" w14:textId="77777777" w:rsidR="0084654F" w:rsidRPr="00097519" w:rsidRDefault="0084654F" w:rsidP="00AE36E7">
      <w:pPr>
        <w:pStyle w:val="a5"/>
        <w:widowControl w:val="0"/>
        <w:shd w:val="clear" w:color="auto" w:fill="FFFFFF"/>
        <w:spacing w:line="360" w:lineRule="auto"/>
        <w:contextualSpacing/>
        <w:jc w:val="both"/>
        <w:rPr>
          <w:rFonts w:ascii="Book Antiqua" w:hAnsi="Book Antiqua" w:cs="Times New Roman"/>
          <w:b/>
          <w:i/>
          <w:color w:val="000000"/>
        </w:rPr>
      </w:pPr>
      <w:r w:rsidRPr="00097519">
        <w:rPr>
          <w:rFonts w:ascii="Book Antiqua" w:hAnsi="Book Antiqua" w:cs="Times New Roman"/>
          <w:b/>
          <w:i/>
          <w:color w:val="000000"/>
        </w:rPr>
        <w:t xml:space="preserve">Interpretation of </w:t>
      </w:r>
      <w:proofErr w:type="spellStart"/>
      <w:r w:rsidRPr="00097519">
        <w:rPr>
          <w:rFonts w:ascii="Book Antiqua" w:hAnsi="Book Antiqua" w:cs="Times New Roman"/>
          <w:b/>
          <w:i/>
          <w:color w:val="000000"/>
        </w:rPr>
        <w:t>immunohistochemical</w:t>
      </w:r>
      <w:proofErr w:type="spellEnd"/>
      <w:r w:rsidR="002064F8" w:rsidRPr="00097519">
        <w:rPr>
          <w:rFonts w:ascii="Book Antiqua" w:hAnsi="Book Antiqua" w:cs="Times New Roman"/>
          <w:b/>
          <w:i/>
          <w:color w:val="000000"/>
        </w:rPr>
        <w:t xml:space="preserve"> staining</w:t>
      </w:r>
      <w:r w:rsidRPr="00097519">
        <w:rPr>
          <w:rFonts w:ascii="Book Antiqua" w:hAnsi="Book Antiqua" w:cs="Times New Roman"/>
          <w:b/>
          <w:i/>
          <w:color w:val="000000"/>
        </w:rPr>
        <w:t xml:space="preserve"> </w:t>
      </w:r>
      <w:r w:rsidR="00C0585F" w:rsidRPr="00097519">
        <w:rPr>
          <w:rFonts w:ascii="Book Antiqua" w:hAnsi="Book Antiqua" w:cs="Times New Roman"/>
          <w:b/>
          <w:i/>
          <w:color w:val="000000"/>
        </w:rPr>
        <w:t>and morphologic</w:t>
      </w:r>
      <w:r w:rsidR="00863224" w:rsidRPr="00097519">
        <w:rPr>
          <w:rFonts w:ascii="Book Antiqua" w:hAnsi="Book Antiqua" w:cs="Times New Roman"/>
          <w:b/>
          <w:i/>
          <w:color w:val="000000"/>
        </w:rPr>
        <w:t>al</w:t>
      </w:r>
      <w:r w:rsidR="00C0585F" w:rsidRPr="00097519">
        <w:rPr>
          <w:rFonts w:ascii="Book Antiqua" w:hAnsi="Book Antiqua" w:cs="Times New Roman"/>
          <w:b/>
          <w:i/>
          <w:color w:val="000000"/>
        </w:rPr>
        <w:t xml:space="preserve"> features</w:t>
      </w:r>
    </w:p>
    <w:p w14:paraId="208C7E74" w14:textId="216C5488" w:rsidR="00713C09" w:rsidRPr="00097519" w:rsidRDefault="002064F8" w:rsidP="00AE36E7">
      <w:pPr>
        <w:pStyle w:val="a5"/>
        <w:widowControl w:val="0"/>
        <w:shd w:val="clear" w:color="auto" w:fill="FFFFFF"/>
        <w:spacing w:line="360" w:lineRule="auto"/>
        <w:contextualSpacing/>
        <w:jc w:val="both"/>
        <w:rPr>
          <w:rFonts w:ascii="Book Antiqua" w:eastAsia="Arial Unicode MS" w:hAnsi="Book Antiqua" w:cs="Times New Roman"/>
          <w:color w:val="000000"/>
          <w:lang w:eastAsia="zh-CN"/>
        </w:rPr>
      </w:pPr>
      <w:proofErr w:type="spellStart"/>
      <w:r w:rsidRPr="00097519">
        <w:rPr>
          <w:rFonts w:ascii="Book Antiqua" w:eastAsia="Arial Unicode MS" w:hAnsi="Book Antiqua" w:cs="Times New Roman"/>
          <w:color w:val="000000"/>
        </w:rPr>
        <w:t>Synaptophysin</w:t>
      </w:r>
      <w:proofErr w:type="spellEnd"/>
      <w:r w:rsidRPr="00097519">
        <w:rPr>
          <w:rFonts w:ascii="Book Antiqua" w:eastAsia="Arial Unicode MS" w:hAnsi="Book Antiqua" w:cs="Times New Roman"/>
          <w:color w:val="000000"/>
        </w:rPr>
        <w:t xml:space="preserve">, </w:t>
      </w:r>
      <w:proofErr w:type="spellStart"/>
      <w:r w:rsidRPr="00097519">
        <w:rPr>
          <w:rFonts w:ascii="Book Antiqua" w:hAnsi="Book Antiqua" w:cs="Times New Roman"/>
          <w:color w:val="000000"/>
        </w:rPr>
        <w:t>chromogranin</w:t>
      </w:r>
      <w:proofErr w:type="spellEnd"/>
      <w:r w:rsidRPr="00097519">
        <w:rPr>
          <w:rFonts w:ascii="Book Antiqua" w:hAnsi="Book Antiqua" w:cs="Times New Roman"/>
          <w:color w:val="000000"/>
        </w:rPr>
        <w:t xml:space="preserve"> A, pan-cytokeratin, E-cadherin, vimentin, and α-1-antitrypsin were assessed for membranous and/or cytoplasmic staining. </w:t>
      </w:r>
      <w:r w:rsidRPr="00097519">
        <w:rPr>
          <w:rFonts w:ascii="Book Antiqua" w:eastAsia="Arial Unicode MS" w:hAnsi="Book Antiqua" w:cs="Times New Roman"/>
          <w:color w:val="000000"/>
        </w:rPr>
        <w:t xml:space="preserve">For progesterone receptor and </w:t>
      </w:r>
      <w:r w:rsidRPr="00097519">
        <w:rPr>
          <w:rFonts w:ascii="Book Antiqua" w:hAnsi="Book Antiqua" w:cs="Times New Roman"/>
          <w:color w:val="000000"/>
        </w:rPr>
        <w:t xml:space="preserve">β-catenin staining, nuclear labeling was evaluated as positive expression. </w:t>
      </w:r>
      <w:r w:rsidRPr="00097519">
        <w:rPr>
          <w:rFonts w:ascii="Book Antiqua" w:eastAsia="Arial Unicode MS" w:hAnsi="Book Antiqua" w:cs="Times New Roman"/>
          <w:color w:val="000000"/>
        </w:rPr>
        <w:t xml:space="preserve">All </w:t>
      </w:r>
      <w:proofErr w:type="spellStart"/>
      <w:r w:rsidRPr="00097519">
        <w:rPr>
          <w:rFonts w:ascii="Book Antiqua" w:eastAsia="Arial Unicode MS" w:hAnsi="Book Antiqua" w:cs="Times New Roman"/>
          <w:color w:val="000000"/>
        </w:rPr>
        <w:t>immunohistochemical</w:t>
      </w:r>
      <w:proofErr w:type="spellEnd"/>
      <w:r w:rsidRPr="00097519">
        <w:rPr>
          <w:rFonts w:ascii="Book Antiqua" w:eastAsia="Arial Unicode MS" w:hAnsi="Book Antiqua" w:cs="Times New Roman"/>
          <w:color w:val="000000"/>
        </w:rPr>
        <w:t xml:space="preserve"> markers except for Ki-67 were classified as strongly positive (++), weakly positive (+), or negative (-). Briefly, the distribution (no stain: 0-1%, focal: 2</w:t>
      </w:r>
      <w:r w:rsidR="00097519">
        <w:rPr>
          <w:rFonts w:ascii="Book Antiqua" w:eastAsia="Arial Unicode MS" w:hAnsi="Book Antiqua" w:cs="Times New Roman" w:hint="eastAsia"/>
          <w:color w:val="000000"/>
          <w:lang w:eastAsia="zh-CN"/>
        </w:rPr>
        <w:t>%</w:t>
      </w:r>
      <w:r w:rsidRPr="00097519">
        <w:rPr>
          <w:rFonts w:ascii="Book Antiqua" w:eastAsia="Arial Unicode MS" w:hAnsi="Book Antiqua" w:cs="Times New Roman"/>
          <w:color w:val="000000"/>
        </w:rPr>
        <w:t>-50%, or diffuse: 51</w:t>
      </w:r>
      <w:r w:rsidR="00097519">
        <w:rPr>
          <w:rFonts w:ascii="Book Antiqua" w:eastAsia="Arial Unicode MS" w:hAnsi="Book Antiqua" w:cs="Times New Roman" w:hint="eastAsia"/>
          <w:color w:val="000000"/>
          <w:lang w:eastAsia="zh-CN"/>
        </w:rPr>
        <w:t>%</w:t>
      </w:r>
      <w:r w:rsidRPr="00097519">
        <w:rPr>
          <w:rFonts w:ascii="Book Antiqua" w:eastAsia="Arial Unicode MS" w:hAnsi="Book Antiqua" w:cs="Times New Roman"/>
          <w:color w:val="000000"/>
        </w:rPr>
        <w:t xml:space="preserve">-100%) and the intensity (weak or strong) of cells in the stained sections were determined separately. Diffuse distribution with strong intensity was evaluated as strongly positive. Diffuse-weak, focal-strong or focal-weak combinations were all evaluated as weakly positive. No stain was evaluated as negative. </w:t>
      </w:r>
      <w:r w:rsidRPr="00097519">
        <w:rPr>
          <w:rFonts w:ascii="Book Antiqua" w:hAnsi="Book Antiqua" w:cs="Times New Roman"/>
          <w:color w:val="000000"/>
        </w:rPr>
        <w:t>For Ki-67 staining, nuclear la</w:t>
      </w:r>
      <w:r w:rsidR="00097519">
        <w:rPr>
          <w:rFonts w:ascii="Book Antiqua" w:hAnsi="Book Antiqua" w:cs="Times New Roman"/>
          <w:color w:val="000000"/>
        </w:rPr>
        <w:t>beling index of Ki-67 per 500-2</w:t>
      </w:r>
      <w:r w:rsidRPr="00097519">
        <w:rPr>
          <w:rFonts w:ascii="Book Antiqua" w:hAnsi="Book Antiqua" w:cs="Times New Roman"/>
          <w:color w:val="000000"/>
        </w:rPr>
        <w:t xml:space="preserve">000 cells was counted. Mitotic count was evaluated in at least 50 high-power fields using H&amp;E staining. </w:t>
      </w:r>
      <w:r w:rsidRPr="00097519">
        <w:rPr>
          <w:rFonts w:ascii="Book Antiqua" w:eastAsia="Arial Unicode MS" w:hAnsi="Book Antiqua" w:cs="Times New Roman"/>
          <w:color w:val="000000"/>
        </w:rPr>
        <w:t>Gross morphologic features were evaluated by analyzing pictures of the resected tumors and H&amp;E-stained sections.</w:t>
      </w:r>
      <w:r w:rsidRPr="00097519">
        <w:rPr>
          <w:rFonts w:ascii="Book Antiqua" w:hAnsi="Book Antiqua" w:cs="Times New Roman"/>
          <w:color w:val="000000"/>
        </w:rPr>
        <w:t xml:space="preserve"> </w:t>
      </w:r>
      <w:r w:rsidR="008B0E62" w:rsidRPr="00097519">
        <w:rPr>
          <w:rFonts w:ascii="Book Antiqua" w:hAnsi="Book Antiqua" w:cs="Times New Roman"/>
          <w:color w:val="000000"/>
        </w:rPr>
        <w:t xml:space="preserve"> </w:t>
      </w:r>
    </w:p>
    <w:p w14:paraId="42E6ABA7" w14:textId="77777777" w:rsidR="00097519" w:rsidRDefault="00097519" w:rsidP="00AE36E7">
      <w:pPr>
        <w:spacing w:line="360" w:lineRule="auto"/>
        <w:ind w:firstLineChars="0" w:firstLine="0"/>
        <w:contextualSpacing/>
        <w:rPr>
          <w:rFonts w:ascii="Book Antiqua" w:eastAsia="Arial Unicode MS" w:hAnsi="Book Antiqua"/>
          <w:b/>
          <w:color w:val="000000"/>
          <w:sz w:val="24"/>
          <w:szCs w:val="24"/>
          <w:lang w:eastAsia="zh-CN"/>
        </w:rPr>
      </w:pPr>
    </w:p>
    <w:p w14:paraId="48DBECA0" w14:textId="53F396A2" w:rsidR="000908AB" w:rsidRPr="00097519" w:rsidRDefault="000764C0" w:rsidP="00AE36E7">
      <w:pPr>
        <w:spacing w:line="360" w:lineRule="auto"/>
        <w:ind w:firstLineChars="0" w:firstLine="0"/>
        <w:contextualSpacing/>
        <w:rPr>
          <w:rFonts w:ascii="Book Antiqua" w:eastAsia="Arial Unicode MS" w:hAnsi="Book Antiqua"/>
          <w:b/>
          <w:color w:val="000000"/>
          <w:kern w:val="0"/>
          <w:sz w:val="24"/>
          <w:szCs w:val="24"/>
        </w:rPr>
      </w:pPr>
      <w:r w:rsidRPr="00097519">
        <w:rPr>
          <w:rFonts w:ascii="Book Antiqua" w:eastAsia="Arial Unicode MS" w:hAnsi="Book Antiqua"/>
          <w:b/>
          <w:color w:val="000000"/>
          <w:sz w:val="24"/>
          <w:szCs w:val="24"/>
        </w:rPr>
        <w:t>RESULTS</w:t>
      </w:r>
    </w:p>
    <w:p w14:paraId="381190B7" w14:textId="77777777" w:rsidR="000908AB" w:rsidRPr="00097519" w:rsidRDefault="00CC6652" w:rsidP="00AE36E7">
      <w:pPr>
        <w:pStyle w:val="a5"/>
        <w:widowControl w:val="0"/>
        <w:shd w:val="clear" w:color="auto" w:fill="FFFFFF"/>
        <w:spacing w:line="360" w:lineRule="auto"/>
        <w:contextualSpacing/>
        <w:jc w:val="both"/>
        <w:rPr>
          <w:rFonts w:ascii="Book Antiqua" w:eastAsia="Arial Unicode MS" w:hAnsi="Book Antiqua" w:cs="Times New Roman"/>
          <w:b/>
          <w:i/>
          <w:color w:val="000000"/>
        </w:rPr>
      </w:pPr>
      <w:proofErr w:type="spellStart"/>
      <w:r w:rsidRPr="00097519">
        <w:rPr>
          <w:rFonts w:ascii="Book Antiqua" w:eastAsia="Arial Unicode MS" w:hAnsi="Book Antiqua" w:cs="Times New Roman"/>
          <w:b/>
          <w:i/>
          <w:color w:val="000000"/>
        </w:rPr>
        <w:t>Clinicopathological</w:t>
      </w:r>
      <w:proofErr w:type="spellEnd"/>
      <w:r w:rsidRPr="00097519">
        <w:rPr>
          <w:rFonts w:ascii="Book Antiqua" w:eastAsia="Arial Unicode MS" w:hAnsi="Book Antiqua" w:cs="Times New Roman"/>
          <w:b/>
          <w:i/>
          <w:color w:val="000000"/>
        </w:rPr>
        <w:t xml:space="preserve"> </w:t>
      </w:r>
      <w:r w:rsidR="004D412E" w:rsidRPr="00097519">
        <w:rPr>
          <w:rFonts w:ascii="Book Antiqua" w:eastAsia="Arial Unicode MS" w:hAnsi="Book Antiqua" w:cs="Times New Roman"/>
          <w:b/>
          <w:i/>
          <w:color w:val="000000"/>
        </w:rPr>
        <w:t xml:space="preserve">and morphological </w:t>
      </w:r>
      <w:r w:rsidRPr="00097519">
        <w:rPr>
          <w:rFonts w:ascii="Book Antiqua" w:eastAsia="Arial Unicode MS" w:hAnsi="Book Antiqua" w:cs="Times New Roman"/>
          <w:b/>
          <w:i/>
          <w:color w:val="000000"/>
        </w:rPr>
        <w:t xml:space="preserve">characteristics </w:t>
      </w:r>
    </w:p>
    <w:p w14:paraId="14E9871D" w14:textId="2654079A" w:rsidR="007645D7" w:rsidRPr="00097519" w:rsidRDefault="007645D7" w:rsidP="00097519">
      <w:pPr>
        <w:pStyle w:val="a5"/>
        <w:widowControl w:val="0"/>
        <w:shd w:val="clear" w:color="auto" w:fill="FFFFFF"/>
        <w:spacing w:line="360" w:lineRule="auto"/>
        <w:contextualSpacing/>
        <w:jc w:val="both"/>
        <w:rPr>
          <w:rFonts w:ascii="Book Antiqua" w:eastAsia="Arial Unicode MS" w:hAnsi="Book Antiqua" w:cs="Times New Roman"/>
          <w:color w:val="000000"/>
        </w:rPr>
      </w:pPr>
      <w:r w:rsidRPr="00097519">
        <w:rPr>
          <w:rFonts w:ascii="Book Antiqua" w:eastAsia="Arial Unicode MS" w:hAnsi="Book Antiqua" w:cs="Times New Roman"/>
          <w:color w:val="000000"/>
        </w:rPr>
        <w:t xml:space="preserve">The </w:t>
      </w:r>
      <w:proofErr w:type="spellStart"/>
      <w:r w:rsidRPr="00097519">
        <w:rPr>
          <w:rFonts w:ascii="Book Antiqua" w:eastAsia="Arial Unicode MS" w:hAnsi="Book Antiqua" w:cs="Times New Roman"/>
          <w:color w:val="000000"/>
        </w:rPr>
        <w:t>clinicopathological</w:t>
      </w:r>
      <w:proofErr w:type="spellEnd"/>
      <w:r w:rsidRPr="00097519">
        <w:rPr>
          <w:rFonts w:ascii="Book Antiqua" w:eastAsia="Arial Unicode MS" w:hAnsi="Book Antiqua" w:cs="Times New Roman"/>
          <w:color w:val="000000"/>
        </w:rPr>
        <w:t xml:space="preserve"> data for the examined cases are listed in Table 2. Postoperatively, 24 cases had been originally diagnosed as NET (NET-1 to NET-24), and 6 as SPN (SPN-1 to SPN-6). The mean age of the patients was 54 (range 31-77) years in the NET group, and 28.8 (range 20-43) years in the SPN group. In the NET group, 11 patients were male and 13 were female, whereas in the SPN group one was male and 5 were female. In the NET group, </w:t>
      </w:r>
      <w:r w:rsidR="00E349BC" w:rsidRPr="00097519">
        <w:rPr>
          <w:rFonts w:ascii="Book Antiqua" w:eastAsia="Arial Unicode MS" w:hAnsi="Book Antiqua" w:cs="Times New Roman"/>
          <w:color w:val="000000"/>
        </w:rPr>
        <w:t>4</w:t>
      </w:r>
      <w:r w:rsidRPr="00097519">
        <w:rPr>
          <w:rFonts w:ascii="Book Antiqua" w:eastAsia="Arial Unicode MS" w:hAnsi="Book Antiqua" w:cs="Times New Roman"/>
          <w:color w:val="000000"/>
        </w:rPr>
        <w:t xml:space="preserve"> cases (NET-1 to NET-4) were clinically diagnosed as multiple endocrine neoplasia type 1 (MEN1), 6 (NET-5 to NET-10) were diagnosed as </w:t>
      </w:r>
      <w:proofErr w:type="spellStart"/>
      <w:r w:rsidRPr="00097519">
        <w:rPr>
          <w:rFonts w:ascii="Book Antiqua" w:eastAsia="Arial Unicode MS" w:hAnsi="Book Antiqua" w:cs="Times New Roman"/>
          <w:color w:val="000000"/>
        </w:rPr>
        <w:t>insulinoma</w:t>
      </w:r>
      <w:proofErr w:type="spellEnd"/>
      <w:r w:rsidRPr="00097519">
        <w:rPr>
          <w:rFonts w:ascii="Book Antiqua" w:eastAsia="Arial Unicode MS" w:hAnsi="Book Antiqua" w:cs="Times New Roman"/>
          <w:color w:val="000000"/>
        </w:rPr>
        <w:t xml:space="preserve"> with </w:t>
      </w:r>
      <w:r w:rsidRPr="00097519">
        <w:rPr>
          <w:rFonts w:ascii="Book Antiqua" w:eastAsia="Arial Unicode MS" w:hAnsi="Book Antiqua" w:cs="Times New Roman"/>
          <w:color w:val="000000"/>
        </w:rPr>
        <w:lastRenderedPageBreak/>
        <w:t>clinical symptoms (</w:t>
      </w:r>
      <w:r w:rsidRPr="00B4231D">
        <w:rPr>
          <w:rFonts w:ascii="Book Antiqua" w:eastAsia="Arial Unicode MS" w:hAnsi="Book Antiqua" w:cs="Times New Roman"/>
          <w:i/>
          <w:color w:val="000000"/>
        </w:rPr>
        <w:t>e.g.</w:t>
      </w:r>
      <w:r w:rsidR="00097519" w:rsidRPr="00B4231D">
        <w:rPr>
          <w:rFonts w:ascii="Book Antiqua" w:eastAsia="Arial Unicode MS" w:hAnsi="Book Antiqua" w:cs="Times New Roman" w:hint="eastAsia"/>
          <w:i/>
          <w:color w:val="000000"/>
          <w:lang w:eastAsia="zh-CN"/>
        </w:rPr>
        <w:t>,</w:t>
      </w:r>
      <w:r w:rsidRPr="00097519">
        <w:rPr>
          <w:rFonts w:ascii="Book Antiqua" w:eastAsia="Arial Unicode MS" w:hAnsi="Book Antiqua" w:cs="Times New Roman"/>
          <w:color w:val="000000"/>
        </w:rPr>
        <w:t xml:space="preserve"> hypoglycemia), and the other 1</w:t>
      </w:r>
      <w:r w:rsidR="00E52375" w:rsidRPr="00097519">
        <w:rPr>
          <w:rFonts w:ascii="Book Antiqua" w:eastAsia="Arial Unicode MS" w:hAnsi="Book Antiqua" w:cs="Times New Roman"/>
          <w:color w:val="000000"/>
        </w:rPr>
        <w:t xml:space="preserve">4 </w:t>
      </w:r>
      <w:r w:rsidRPr="00097519">
        <w:rPr>
          <w:rFonts w:ascii="Book Antiqua" w:eastAsia="Arial Unicode MS" w:hAnsi="Book Antiqua" w:cs="Times New Roman"/>
          <w:color w:val="000000"/>
        </w:rPr>
        <w:t xml:space="preserve">(NET-11 to NET-24) did </w:t>
      </w:r>
      <w:r w:rsidR="00806679" w:rsidRPr="00097519">
        <w:rPr>
          <w:rFonts w:ascii="Book Antiqua" w:eastAsia="Arial Unicode MS" w:hAnsi="Book Antiqua" w:cs="Times New Roman"/>
          <w:color w:val="000000"/>
        </w:rPr>
        <w:t xml:space="preserve">not have any genetic background, </w:t>
      </w:r>
      <w:r w:rsidRPr="00097519">
        <w:rPr>
          <w:rFonts w:ascii="Book Antiqua" w:eastAsia="Arial Unicode MS" w:hAnsi="Book Antiqua" w:cs="Times New Roman"/>
          <w:color w:val="000000"/>
        </w:rPr>
        <w:t xml:space="preserve">symptoms </w:t>
      </w:r>
      <w:r w:rsidR="00806679" w:rsidRPr="00097519">
        <w:rPr>
          <w:rFonts w:ascii="Book Antiqua" w:eastAsia="Arial Unicode MS" w:hAnsi="Book Antiqua" w:cs="Times New Roman"/>
          <w:color w:val="000000"/>
        </w:rPr>
        <w:t xml:space="preserve">or blood examination data </w:t>
      </w:r>
      <w:r w:rsidRPr="00097519">
        <w:rPr>
          <w:rFonts w:ascii="Book Antiqua" w:eastAsia="Arial Unicode MS" w:hAnsi="Book Antiqua" w:cs="Times New Roman"/>
          <w:color w:val="000000"/>
        </w:rPr>
        <w:t xml:space="preserve">attributable to hormone hypersecretion. </w:t>
      </w:r>
      <w:r w:rsidR="003E402D" w:rsidRPr="00097519">
        <w:rPr>
          <w:rFonts w:ascii="Book Antiqua" w:eastAsia="Arial Unicode MS" w:hAnsi="Book Antiqua" w:cs="Times New Roman"/>
          <w:color w:val="000000"/>
        </w:rPr>
        <w:t xml:space="preserve">Preoperative </w:t>
      </w:r>
      <w:r w:rsidR="00E835E0" w:rsidRPr="00097519">
        <w:rPr>
          <w:rFonts w:ascii="Book Antiqua" w:eastAsia="Arial Unicode MS" w:hAnsi="Book Antiqua" w:cs="Times New Roman"/>
          <w:color w:val="000000"/>
        </w:rPr>
        <w:t xml:space="preserve">enhanced </w:t>
      </w:r>
      <w:r w:rsidR="003E402D" w:rsidRPr="00097519">
        <w:rPr>
          <w:rFonts w:ascii="Book Antiqua" w:eastAsia="Arial Unicode MS" w:hAnsi="Book Antiqua" w:cs="Times New Roman"/>
          <w:color w:val="000000"/>
        </w:rPr>
        <w:t xml:space="preserve">computed tomography were performed in all cases, most of NET cases showed the enhancement of tumor in early phase, but SPN cases did not. </w:t>
      </w:r>
      <w:r w:rsidR="00DB0538" w:rsidRPr="00097519">
        <w:rPr>
          <w:rFonts w:ascii="Book Antiqua" w:eastAsia="Arial Unicode MS" w:hAnsi="Book Antiqua" w:cs="Times New Roman"/>
          <w:color w:val="000000"/>
        </w:rPr>
        <w:t xml:space="preserve">Preoperative biopsy </w:t>
      </w:r>
      <w:r w:rsidR="002D3672" w:rsidRPr="00097519">
        <w:rPr>
          <w:rFonts w:ascii="Book Antiqua" w:eastAsia="Arial Unicode MS" w:hAnsi="Book Antiqua" w:cs="Times New Roman"/>
          <w:color w:val="000000"/>
        </w:rPr>
        <w:t xml:space="preserve">using ultrasonography </w:t>
      </w:r>
      <w:r w:rsidR="00DB0538" w:rsidRPr="00097519">
        <w:rPr>
          <w:rFonts w:ascii="Book Antiqua" w:eastAsia="Arial Unicode MS" w:hAnsi="Book Antiqua" w:cs="Times New Roman"/>
          <w:color w:val="000000"/>
        </w:rPr>
        <w:t xml:space="preserve">was not performed in all cases. </w:t>
      </w:r>
      <w:r w:rsidR="00952952" w:rsidRPr="00097519">
        <w:rPr>
          <w:rFonts w:ascii="Book Antiqua" w:eastAsia="Arial Unicode MS" w:hAnsi="Book Antiqua" w:cs="Times New Roman"/>
          <w:color w:val="000000"/>
        </w:rPr>
        <w:t>T</w:t>
      </w:r>
      <w:r w:rsidR="00DB0538" w:rsidRPr="00097519">
        <w:rPr>
          <w:rFonts w:ascii="Book Antiqua" w:eastAsia="Arial Unicode MS" w:hAnsi="Book Antiqua" w:cs="Times New Roman"/>
          <w:color w:val="000000"/>
        </w:rPr>
        <w:t xml:space="preserve">he </w:t>
      </w:r>
      <w:r w:rsidRPr="00097519">
        <w:rPr>
          <w:rFonts w:ascii="Book Antiqua" w:eastAsia="Arial Unicode MS" w:hAnsi="Book Antiqua" w:cs="Times New Roman"/>
          <w:color w:val="000000"/>
        </w:rPr>
        <w:t xml:space="preserve">mean tumor diameter </w:t>
      </w:r>
      <w:r w:rsidR="00952952" w:rsidRPr="00097519">
        <w:rPr>
          <w:rFonts w:ascii="Book Antiqua" w:eastAsia="Arial Unicode MS" w:hAnsi="Book Antiqua" w:cs="Times New Roman"/>
          <w:color w:val="000000"/>
        </w:rPr>
        <w:t xml:space="preserve">of the surgical specimens </w:t>
      </w:r>
      <w:r w:rsidRPr="00097519">
        <w:rPr>
          <w:rFonts w:ascii="Book Antiqua" w:eastAsia="Arial Unicode MS" w:hAnsi="Book Antiqua" w:cs="Times New Roman"/>
          <w:color w:val="000000"/>
        </w:rPr>
        <w:t>was 3.0 (range 0.5-16) cm in the NET group, and 7.4 (range 3.8-13) cm in the SPN group. Assessment of tumor grading of NETs according to the mitotic count and Ki-67 labeling index showed that 19 cases were Grade 1, and 5 were Grade 2. In the SPN group, mitosis or Ki-67 labeling of cells was scarcely evident in the sections.</w:t>
      </w:r>
      <w:r w:rsidR="003E402D" w:rsidRPr="00097519">
        <w:rPr>
          <w:rFonts w:ascii="Book Antiqua" w:eastAsia="Arial Unicode MS" w:hAnsi="Book Antiqua" w:cs="Times New Roman"/>
          <w:color w:val="000000"/>
        </w:rPr>
        <w:t xml:space="preserve"> </w:t>
      </w:r>
      <w:r w:rsidR="003E6E0C" w:rsidRPr="00097519">
        <w:rPr>
          <w:rFonts w:ascii="Book Antiqua" w:eastAsia="Arial Unicode MS" w:hAnsi="Book Antiqua" w:cs="Times New Roman"/>
          <w:color w:val="000000"/>
        </w:rPr>
        <w:t xml:space="preserve">At the end of 2012, </w:t>
      </w:r>
      <w:r w:rsidR="00953886" w:rsidRPr="00097519">
        <w:rPr>
          <w:rFonts w:ascii="Book Antiqua" w:eastAsia="Arial Unicode MS" w:hAnsi="Book Antiqua" w:cs="Times New Roman"/>
          <w:color w:val="000000"/>
        </w:rPr>
        <w:t xml:space="preserve">metastasis and/or recurrence were </w:t>
      </w:r>
      <w:r w:rsidR="006536F6" w:rsidRPr="00097519">
        <w:rPr>
          <w:rFonts w:ascii="Book Antiqua" w:eastAsia="Arial Unicode MS" w:hAnsi="Book Antiqua" w:cs="Times New Roman"/>
          <w:color w:val="000000"/>
        </w:rPr>
        <w:t>found in 6 cases of NETs</w:t>
      </w:r>
      <w:r w:rsidR="001151D3" w:rsidRPr="00097519">
        <w:rPr>
          <w:rFonts w:ascii="Book Antiqua" w:eastAsia="Arial Unicode MS" w:hAnsi="Book Antiqua" w:cs="Times New Roman"/>
          <w:color w:val="000000"/>
        </w:rPr>
        <w:t xml:space="preserve"> (NET-</w:t>
      </w:r>
      <w:r w:rsidR="000C60EC" w:rsidRPr="00097519">
        <w:rPr>
          <w:rFonts w:ascii="Book Antiqua" w:eastAsia="Arial Unicode MS" w:hAnsi="Book Antiqua" w:cs="Times New Roman"/>
          <w:color w:val="000000"/>
        </w:rPr>
        <w:t>2, NET-3, NET-15, NET-20, NET-21, and NET-22</w:t>
      </w:r>
      <w:r w:rsidR="001151D3" w:rsidRPr="00097519">
        <w:rPr>
          <w:rFonts w:ascii="Book Antiqua" w:eastAsia="Arial Unicode MS" w:hAnsi="Book Antiqua" w:cs="Times New Roman"/>
          <w:color w:val="000000"/>
        </w:rPr>
        <w:t>)</w:t>
      </w:r>
      <w:r w:rsidR="006536F6" w:rsidRPr="00097519">
        <w:rPr>
          <w:rFonts w:ascii="Book Antiqua" w:eastAsia="Arial Unicode MS" w:hAnsi="Book Antiqua" w:cs="Times New Roman"/>
          <w:color w:val="000000"/>
        </w:rPr>
        <w:t xml:space="preserve">, whereas </w:t>
      </w:r>
      <w:r w:rsidR="00953886" w:rsidRPr="00097519">
        <w:rPr>
          <w:rFonts w:ascii="Book Antiqua" w:eastAsia="Arial Unicode MS" w:hAnsi="Book Antiqua" w:cs="Times New Roman"/>
          <w:color w:val="000000"/>
        </w:rPr>
        <w:t>they</w:t>
      </w:r>
      <w:r w:rsidR="007E1DF0" w:rsidRPr="00097519">
        <w:rPr>
          <w:rFonts w:ascii="Book Antiqua" w:eastAsia="Arial Unicode MS" w:hAnsi="Book Antiqua" w:cs="Times New Roman"/>
          <w:color w:val="000000"/>
        </w:rPr>
        <w:t xml:space="preserve"> did</w:t>
      </w:r>
      <w:r w:rsidR="006536F6" w:rsidRPr="00097519">
        <w:rPr>
          <w:rFonts w:ascii="Book Antiqua" w:eastAsia="Arial Unicode MS" w:hAnsi="Book Antiqua" w:cs="Times New Roman"/>
          <w:color w:val="000000"/>
        </w:rPr>
        <w:t xml:space="preserve"> not occur in SPN</w:t>
      </w:r>
      <w:r w:rsidR="00E52375" w:rsidRPr="00097519">
        <w:rPr>
          <w:rFonts w:ascii="Book Antiqua" w:eastAsia="Arial Unicode MS" w:hAnsi="Book Antiqua" w:cs="Times New Roman"/>
          <w:color w:val="000000"/>
        </w:rPr>
        <w:t xml:space="preserve"> case</w:t>
      </w:r>
      <w:r w:rsidR="006536F6" w:rsidRPr="00097519">
        <w:rPr>
          <w:rFonts w:ascii="Book Antiqua" w:eastAsia="Arial Unicode MS" w:hAnsi="Book Antiqua" w:cs="Times New Roman"/>
          <w:color w:val="000000"/>
        </w:rPr>
        <w:t>s</w:t>
      </w:r>
      <w:r w:rsidR="000C60EC" w:rsidRPr="00097519">
        <w:rPr>
          <w:rFonts w:ascii="Book Antiqua" w:eastAsia="Arial Unicode MS" w:hAnsi="Book Antiqua" w:cs="Times New Roman"/>
          <w:color w:val="000000"/>
        </w:rPr>
        <w:t>.</w:t>
      </w:r>
      <w:r w:rsidR="006536F6" w:rsidRPr="00097519">
        <w:rPr>
          <w:rFonts w:ascii="Book Antiqua" w:eastAsia="Arial Unicode MS" w:hAnsi="Book Antiqua" w:cs="Times New Roman"/>
          <w:color w:val="000000"/>
        </w:rPr>
        <w:t xml:space="preserve"> </w:t>
      </w:r>
      <w:r w:rsidR="000C60EC" w:rsidRPr="00097519">
        <w:rPr>
          <w:rFonts w:ascii="Book Antiqua" w:eastAsia="Arial Unicode MS" w:hAnsi="Book Antiqua" w:cs="Times New Roman"/>
          <w:color w:val="000000"/>
        </w:rPr>
        <w:t>Metastatic or recurrent NETs were treated by reoperation, chemotherapy and/or radiotherapy</w:t>
      </w:r>
      <w:r w:rsidR="00E835E0" w:rsidRPr="00097519">
        <w:rPr>
          <w:rFonts w:ascii="Book Antiqua" w:eastAsia="Arial Unicode MS" w:hAnsi="Book Antiqua" w:cs="Times New Roman"/>
          <w:color w:val="000000"/>
        </w:rPr>
        <w:t xml:space="preserve"> after initial operation</w:t>
      </w:r>
      <w:r w:rsidR="000C60EC" w:rsidRPr="00097519">
        <w:rPr>
          <w:rFonts w:ascii="Book Antiqua" w:eastAsia="Arial Unicode MS" w:hAnsi="Book Antiqua" w:cs="Times New Roman"/>
          <w:color w:val="000000"/>
        </w:rPr>
        <w:t>.</w:t>
      </w:r>
    </w:p>
    <w:p w14:paraId="5DF113B6" w14:textId="77777777" w:rsidR="004D412E" w:rsidRPr="00097519" w:rsidRDefault="004D412E" w:rsidP="00AE36E7">
      <w:pPr>
        <w:pStyle w:val="a5"/>
        <w:widowControl w:val="0"/>
        <w:shd w:val="clear" w:color="auto" w:fill="FFFFFF"/>
        <w:spacing w:line="360" w:lineRule="auto"/>
        <w:contextualSpacing/>
        <w:jc w:val="both"/>
        <w:rPr>
          <w:rFonts w:ascii="Book Antiqua" w:eastAsia="Arial Unicode MS" w:hAnsi="Book Antiqua" w:cs="Times New Roman"/>
          <w:color w:val="000000"/>
        </w:rPr>
      </w:pPr>
      <w:r w:rsidRPr="00097519">
        <w:rPr>
          <w:rFonts w:ascii="Book Antiqua" w:eastAsia="Arial Unicode MS" w:hAnsi="Book Antiqua" w:cs="Times New Roman"/>
          <w:color w:val="000000"/>
        </w:rPr>
        <w:t xml:space="preserve">  </w:t>
      </w:r>
      <w:r w:rsidR="00D77A33" w:rsidRPr="00097519">
        <w:rPr>
          <w:rFonts w:ascii="Book Antiqua" w:eastAsia="Arial Unicode MS" w:hAnsi="Book Antiqua" w:cs="Times New Roman"/>
          <w:color w:val="000000"/>
        </w:rPr>
        <w:t xml:space="preserve">In the NET group, 20 cases showed a predominantly solid growth pattern, and 4 cases had cystic areas. In the SPN group, all 6 cases showed a solid and cystic growth pattern. The cystic lesions of SPNs were typically larger than those of NETs. NETs were composed of relatively uniform cells forming various organoid histological patterns, characterized by nesting, trabecular, glandular, </w:t>
      </w:r>
      <w:proofErr w:type="spellStart"/>
      <w:r w:rsidR="00D77A33" w:rsidRPr="00097519">
        <w:rPr>
          <w:rFonts w:ascii="Book Antiqua" w:eastAsia="Arial Unicode MS" w:hAnsi="Book Antiqua" w:cs="Times New Roman"/>
          <w:color w:val="000000"/>
        </w:rPr>
        <w:t>gyriform</w:t>
      </w:r>
      <w:proofErr w:type="spellEnd"/>
      <w:r w:rsidR="00D77A33" w:rsidRPr="00097519">
        <w:rPr>
          <w:rFonts w:ascii="Book Antiqua" w:eastAsia="Arial Unicode MS" w:hAnsi="Book Antiqua" w:cs="Times New Roman"/>
          <w:color w:val="000000"/>
        </w:rPr>
        <w:t xml:space="preserve">, </w:t>
      </w:r>
      <w:proofErr w:type="spellStart"/>
      <w:r w:rsidR="00D77A33" w:rsidRPr="00097519">
        <w:rPr>
          <w:rFonts w:ascii="Book Antiqua" w:eastAsia="Arial Unicode MS" w:hAnsi="Book Antiqua" w:cs="Times New Roman"/>
          <w:color w:val="000000"/>
        </w:rPr>
        <w:t>tubuloacinar</w:t>
      </w:r>
      <w:proofErr w:type="spellEnd"/>
      <w:r w:rsidR="00D77A33" w:rsidRPr="00097519">
        <w:rPr>
          <w:rFonts w:ascii="Book Antiqua" w:eastAsia="Arial Unicode MS" w:hAnsi="Book Antiqua" w:cs="Times New Roman"/>
          <w:color w:val="000000"/>
        </w:rPr>
        <w:t xml:space="preserve">, or </w:t>
      </w:r>
      <w:proofErr w:type="spellStart"/>
      <w:r w:rsidR="00D77A33" w:rsidRPr="00097519">
        <w:rPr>
          <w:rFonts w:ascii="Book Antiqua" w:eastAsia="Arial Unicode MS" w:hAnsi="Book Antiqua" w:cs="Times New Roman"/>
          <w:color w:val="000000"/>
        </w:rPr>
        <w:t>pseudorosette</w:t>
      </w:r>
      <w:proofErr w:type="spellEnd"/>
      <w:r w:rsidR="00D77A33" w:rsidRPr="00097519">
        <w:rPr>
          <w:rFonts w:ascii="Book Antiqua" w:eastAsia="Arial Unicode MS" w:hAnsi="Book Antiqua" w:cs="Times New Roman"/>
          <w:color w:val="000000"/>
        </w:rPr>
        <w:t xml:space="preserve"> arrangements. All of the cases in the SPN group showed </w:t>
      </w:r>
      <w:proofErr w:type="spellStart"/>
      <w:r w:rsidR="00D77A33" w:rsidRPr="00097519">
        <w:rPr>
          <w:rFonts w:ascii="Book Antiqua" w:eastAsia="Arial Unicode MS" w:hAnsi="Book Antiqua" w:cs="Times New Roman"/>
          <w:color w:val="000000"/>
        </w:rPr>
        <w:t>pseudopapillary</w:t>
      </w:r>
      <w:proofErr w:type="spellEnd"/>
      <w:r w:rsidR="00D77A33" w:rsidRPr="00097519">
        <w:rPr>
          <w:rFonts w:ascii="Book Antiqua" w:eastAsia="Arial Unicode MS" w:hAnsi="Book Antiqua" w:cs="Times New Roman"/>
          <w:color w:val="000000"/>
        </w:rPr>
        <w:t xml:space="preserve"> structures with poorly cohesive cells, whereas no such features were evident in the NET group.</w:t>
      </w:r>
    </w:p>
    <w:p w14:paraId="048E2575" w14:textId="77777777" w:rsidR="00B201BE" w:rsidRPr="00097519" w:rsidRDefault="00B201BE" w:rsidP="00AE36E7">
      <w:pPr>
        <w:pStyle w:val="a5"/>
        <w:widowControl w:val="0"/>
        <w:shd w:val="clear" w:color="auto" w:fill="FFFFFF"/>
        <w:spacing w:line="360" w:lineRule="auto"/>
        <w:contextualSpacing/>
        <w:jc w:val="both"/>
        <w:rPr>
          <w:rFonts w:ascii="Book Antiqua" w:eastAsia="Arial Unicode MS" w:hAnsi="Book Antiqua" w:cs="Times New Roman"/>
          <w:color w:val="000000"/>
        </w:rPr>
      </w:pPr>
    </w:p>
    <w:p w14:paraId="5C3FA20A" w14:textId="77777777" w:rsidR="006C7463" w:rsidRPr="00B4231D" w:rsidRDefault="008C095F" w:rsidP="00AE36E7">
      <w:pPr>
        <w:pStyle w:val="a5"/>
        <w:widowControl w:val="0"/>
        <w:shd w:val="clear" w:color="auto" w:fill="FFFFFF"/>
        <w:spacing w:line="360" w:lineRule="auto"/>
        <w:contextualSpacing/>
        <w:jc w:val="both"/>
        <w:rPr>
          <w:rFonts w:ascii="Book Antiqua" w:eastAsia="Arial Unicode MS" w:hAnsi="Book Antiqua" w:cs="Times New Roman"/>
          <w:b/>
          <w:i/>
          <w:color w:val="000000"/>
        </w:rPr>
      </w:pPr>
      <w:proofErr w:type="spellStart"/>
      <w:r w:rsidRPr="00B4231D">
        <w:rPr>
          <w:rFonts w:ascii="Book Antiqua" w:eastAsia="Arial Unicode MS" w:hAnsi="Book Antiqua" w:cs="Times New Roman"/>
          <w:b/>
          <w:i/>
          <w:color w:val="000000"/>
        </w:rPr>
        <w:t>Immunohistochemical</w:t>
      </w:r>
      <w:proofErr w:type="spellEnd"/>
      <w:r w:rsidRPr="00B4231D">
        <w:rPr>
          <w:rFonts w:ascii="Book Antiqua" w:eastAsia="Arial Unicode MS" w:hAnsi="Book Antiqua" w:cs="Times New Roman"/>
          <w:b/>
          <w:i/>
          <w:color w:val="000000"/>
        </w:rPr>
        <w:t xml:space="preserve"> findings</w:t>
      </w:r>
    </w:p>
    <w:p w14:paraId="10383DBE" w14:textId="77777777" w:rsidR="00CA3227" w:rsidRPr="00097519" w:rsidRDefault="0037150B" w:rsidP="00B4231D">
      <w:pPr>
        <w:pStyle w:val="a5"/>
        <w:widowControl w:val="0"/>
        <w:shd w:val="clear" w:color="auto" w:fill="FFFFFF"/>
        <w:spacing w:line="360" w:lineRule="auto"/>
        <w:contextualSpacing/>
        <w:jc w:val="both"/>
        <w:rPr>
          <w:rFonts w:ascii="Book Antiqua" w:eastAsia="Arial Unicode MS" w:hAnsi="Book Antiqua" w:cs="Times New Roman"/>
          <w:color w:val="000000"/>
        </w:rPr>
      </w:pPr>
      <w:r w:rsidRPr="00097519">
        <w:rPr>
          <w:rFonts w:ascii="Book Antiqua" w:eastAsia="Arial Unicode MS" w:hAnsi="Book Antiqua" w:cs="Times New Roman"/>
          <w:color w:val="000000"/>
        </w:rPr>
        <w:t xml:space="preserve">The </w:t>
      </w:r>
      <w:proofErr w:type="spellStart"/>
      <w:r w:rsidRPr="00097519">
        <w:rPr>
          <w:rFonts w:ascii="Book Antiqua" w:eastAsia="Arial Unicode MS" w:hAnsi="Book Antiqua" w:cs="Times New Roman"/>
          <w:color w:val="000000"/>
        </w:rPr>
        <w:t>immunohistochemical</w:t>
      </w:r>
      <w:proofErr w:type="spellEnd"/>
      <w:r w:rsidRPr="00097519">
        <w:rPr>
          <w:rFonts w:ascii="Book Antiqua" w:eastAsia="Arial Unicode MS" w:hAnsi="Book Antiqua" w:cs="Times New Roman"/>
          <w:color w:val="000000"/>
        </w:rPr>
        <w:t xml:space="preserve"> profiles are summarized in</w:t>
      </w:r>
      <w:r w:rsidRPr="00B4231D">
        <w:rPr>
          <w:rFonts w:ascii="Book Antiqua" w:eastAsia="Arial Unicode MS" w:hAnsi="Book Antiqua" w:cs="Times New Roman"/>
          <w:color w:val="000000"/>
        </w:rPr>
        <w:t xml:space="preserve"> Table 3</w:t>
      </w:r>
      <w:r w:rsidRPr="00097519">
        <w:rPr>
          <w:rFonts w:ascii="Book Antiqua" w:eastAsia="Arial Unicode MS" w:hAnsi="Book Antiqua" w:cs="Times New Roman"/>
          <w:color w:val="000000"/>
        </w:rPr>
        <w:t xml:space="preserve">. </w:t>
      </w:r>
      <w:proofErr w:type="spellStart"/>
      <w:r w:rsidRPr="00097519">
        <w:rPr>
          <w:rFonts w:ascii="Book Antiqua" w:hAnsi="Book Antiqua" w:cs="Times New Roman"/>
          <w:color w:val="000000"/>
        </w:rPr>
        <w:t>Synaptophysin</w:t>
      </w:r>
      <w:proofErr w:type="spellEnd"/>
      <w:r w:rsidRPr="00097519">
        <w:rPr>
          <w:rFonts w:ascii="Book Antiqua" w:eastAsia="Arial Unicode MS" w:hAnsi="Book Antiqua" w:cs="Times New Roman"/>
          <w:color w:val="000000"/>
        </w:rPr>
        <w:t xml:space="preserve"> was positive in all NETs (100%), </w:t>
      </w:r>
      <w:r w:rsidR="00BC6522" w:rsidRPr="00097519">
        <w:rPr>
          <w:rFonts w:ascii="Book Antiqua" w:eastAsia="Arial Unicode MS" w:hAnsi="Book Antiqua" w:cs="Times New Roman"/>
          <w:color w:val="000000"/>
        </w:rPr>
        <w:t>whereas</w:t>
      </w:r>
      <w:r w:rsidRPr="00097519">
        <w:rPr>
          <w:rFonts w:ascii="Book Antiqua" w:eastAsia="Arial Unicode MS" w:hAnsi="Book Antiqua" w:cs="Times New Roman"/>
          <w:color w:val="000000"/>
        </w:rPr>
        <w:t xml:space="preserve"> in 4 SPNs (67%). Chromogranin A was positive in all NETs (100%); however, two cases (NET-23 and NET-24) showed a dot-like pattern, whereas 22 cases showed diffuse staining. On the </w:t>
      </w:r>
      <w:r w:rsidRPr="00097519">
        <w:rPr>
          <w:rFonts w:ascii="Book Antiqua" w:eastAsia="Arial Unicode MS" w:hAnsi="Book Antiqua" w:cs="Times New Roman"/>
          <w:color w:val="000000"/>
        </w:rPr>
        <w:lastRenderedPageBreak/>
        <w:t xml:space="preserve">other hand, all SPNs (100%) showed a dot-like pattern of chromogranin </w:t>
      </w:r>
      <w:proofErr w:type="gramStart"/>
      <w:r w:rsidRPr="00097519">
        <w:rPr>
          <w:rFonts w:ascii="Book Antiqua" w:eastAsia="Arial Unicode MS" w:hAnsi="Book Antiqua" w:cs="Times New Roman"/>
          <w:color w:val="000000"/>
        </w:rPr>
        <w:t>A</w:t>
      </w:r>
      <w:proofErr w:type="gramEnd"/>
      <w:r w:rsidRPr="00097519">
        <w:rPr>
          <w:rFonts w:ascii="Book Antiqua" w:eastAsia="Arial Unicode MS" w:hAnsi="Book Antiqua" w:cs="Times New Roman"/>
          <w:color w:val="000000"/>
        </w:rPr>
        <w:t xml:space="preserve"> immunostaining. Pan-cytokeratin was positive in 20 NETs (83%), but in only one (17%) of the SPNs. E-cadherin was positive in 22 NETs (92%), with the exception of NET-23 and NET-24, whereas all the SPNs were negative for E-cadherin. </w:t>
      </w:r>
      <w:r w:rsidRPr="00097519">
        <w:rPr>
          <w:rFonts w:ascii="Book Antiqua" w:hAnsi="Book Antiqua" w:cs="Times New Roman"/>
          <w:color w:val="000000"/>
        </w:rPr>
        <w:t>Progesterone receptor, vimentin, α-1-antitrypsin, CD10, and β-catenin (nuclear/cytoplasmic expression) were positive in all SPNs (100%), whereas among the NETs, progesterone receptor was positive in 20 (83%), vimentin was positive in 10 (42%), α-1-antitrypsin was positive in 14 (58%), CD10 was positive in 8 (33%), and β-catenin was positive in 2 (8%).</w:t>
      </w:r>
      <w:r w:rsidRPr="00097519">
        <w:rPr>
          <w:rFonts w:ascii="Book Antiqua" w:eastAsia="Arial Unicode MS" w:hAnsi="Book Antiqua" w:cs="Times New Roman"/>
          <w:color w:val="000000"/>
        </w:rPr>
        <w:t xml:space="preserve"> </w:t>
      </w:r>
    </w:p>
    <w:p w14:paraId="58A548E9" w14:textId="77777777" w:rsidR="0037150B" w:rsidRPr="00B4231D" w:rsidRDefault="0037150B" w:rsidP="00AE36E7">
      <w:pPr>
        <w:pStyle w:val="a5"/>
        <w:widowControl w:val="0"/>
        <w:shd w:val="clear" w:color="auto" w:fill="FFFFFF"/>
        <w:spacing w:line="360" w:lineRule="auto"/>
        <w:ind w:firstLineChars="100" w:firstLine="240"/>
        <w:contextualSpacing/>
        <w:jc w:val="both"/>
        <w:rPr>
          <w:rFonts w:ascii="Book Antiqua" w:eastAsia="Arial Unicode MS" w:hAnsi="Book Antiqua" w:cs="Times New Roman"/>
          <w:i/>
          <w:iCs/>
          <w:color w:val="000000"/>
        </w:rPr>
      </w:pPr>
      <w:r w:rsidRPr="00097519">
        <w:rPr>
          <w:rFonts w:ascii="Book Antiqua" w:eastAsia="Arial Unicode MS" w:hAnsi="Book Antiqua" w:cs="Times New Roman"/>
          <w:color w:val="000000"/>
        </w:rPr>
        <w:t xml:space="preserve">The majority of NETs were positive for </w:t>
      </w:r>
      <w:proofErr w:type="spellStart"/>
      <w:r w:rsidRPr="00097519">
        <w:rPr>
          <w:rFonts w:ascii="Book Antiqua" w:eastAsia="Arial Unicode MS" w:hAnsi="Book Antiqua" w:cs="Times New Roman"/>
          <w:color w:val="000000"/>
        </w:rPr>
        <w:t>synaptophysin</w:t>
      </w:r>
      <w:proofErr w:type="spellEnd"/>
      <w:r w:rsidRPr="00097519">
        <w:rPr>
          <w:rFonts w:ascii="Book Antiqua" w:eastAsia="Arial Unicode MS" w:hAnsi="Book Antiqua" w:cs="Times New Roman"/>
          <w:color w:val="000000"/>
        </w:rPr>
        <w:t xml:space="preserve">, </w:t>
      </w:r>
      <w:proofErr w:type="spellStart"/>
      <w:r w:rsidRPr="00097519">
        <w:rPr>
          <w:rFonts w:ascii="Book Antiqua" w:eastAsia="Arial Unicode MS" w:hAnsi="Book Antiqua" w:cs="Times New Roman"/>
          <w:color w:val="000000"/>
        </w:rPr>
        <w:t>chromogranin</w:t>
      </w:r>
      <w:proofErr w:type="spellEnd"/>
      <w:r w:rsidRPr="00097519">
        <w:rPr>
          <w:rFonts w:ascii="Book Antiqua" w:eastAsia="Arial Unicode MS" w:hAnsi="Book Antiqua" w:cs="Times New Roman"/>
          <w:color w:val="000000"/>
        </w:rPr>
        <w:t xml:space="preserve"> A, pan-cytokeratin, E-cadherin, and progesterone receptor. Some cases of NET were positive for </w:t>
      </w:r>
      <w:r w:rsidRPr="00097519">
        <w:rPr>
          <w:rFonts w:ascii="Book Antiqua" w:hAnsi="Book Antiqua" w:cs="Times New Roman"/>
          <w:color w:val="000000"/>
        </w:rPr>
        <w:t>vimentin, α-1-antitrypsin, CD10, and β-catenin.</w:t>
      </w:r>
      <w:r w:rsidRPr="00097519">
        <w:rPr>
          <w:rFonts w:ascii="Book Antiqua" w:eastAsia="Arial Unicode MS" w:hAnsi="Book Antiqua" w:cs="Times New Roman"/>
          <w:color w:val="000000"/>
        </w:rPr>
        <w:t xml:space="preserve"> On the other hand, all SPNs showed the same </w:t>
      </w:r>
      <w:proofErr w:type="spellStart"/>
      <w:r w:rsidRPr="00097519">
        <w:rPr>
          <w:rFonts w:ascii="Book Antiqua" w:eastAsia="Arial Unicode MS" w:hAnsi="Book Antiqua" w:cs="Times New Roman"/>
          <w:color w:val="000000"/>
        </w:rPr>
        <w:t>immunohistochemical</w:t>
      </w:r>
      <w:proofErr w:type="spellEnd"/>
      <w:r w:rsidRPr="00097519">
        <w:rPr>
          <w:rFonts w:ascii="Book Antiqua" w:eastAsia="Arial Unicode MS" w:hAnsi="Book Antiqua" w:cs="Times New Roman"/>
          <w:color w:val="000000"/>
        </w:rPr>
        <w:t xml:space="preserve"> profiles, being positive for progesterone receptor, </w:t>
      </w:r>
      <w:r w:rsidRPr="00097519">
        <w:rPr>
          <w:rFonts w:ascii="Book Antiqua" w:hAnsi="Book Antiqua" w:cs="Times New Roman"/>
          <w:color w:val="000000"/>
        </w:rPr>
        <w:t xml:space="preserve">vimentin, α-1-antitrypsin, CD10, and β-catenin. Moreover, they were also negative for </w:t>
      </w:r>
      <w:r w:rsidRPr="00097519">
        <w:rPr>
          <w:rFonts w:ascii="Book Antiqua" w:eastAsia="Arial Unicode MS" w:hAnsi="Book Antiqua" w:cs="Times New Roman"/>
          <w:color w:val="000000"/>
        </w:rPr>
        <w:t xml:space="preserve">E-cadherin, and showed a dot-like pattern of chromogranin </w:t>
      </w:r>
      <w:proofErr w:type="gramStart"/>
      <w:r w:rsidRPr="00097519">
        <w:rPr>
          <w:rFonts w:ascii="Book Antiqua" w:eastAsia="Arial Unicode MS" w:hAnsi="Book Antiqua" w:cs="Times New Roman"/>
          <w:color w:val="000000"/>
        </w:rPr>
        <w:t>A</w:t>
      </w:r>
      <w:proofErr w:type="gramEnd"/>
      <w:r w:rsidRPr="00097519">
        <w:rPr>
          <w:rFonts w:ascii="Book Antiqua" w:eastAsia="Arial Unicode MS" w:hAnsi="Book Antiqua" w:cs="Times New Roman"/>
          <w:color w:val="000000"/>
        </w:rPr>
        <w:t xml:space="preserve"> immunostaining. In the NET group we examined two cases (NET-23 and NET-24) that showed distinctive expression in comparison with the others; although these cases had been originally diagnosed as NETs, they showed the same profiles as SPNs (positive for progesterone receptor, </w:t>
      </w:r>
      <w:r w:rsidRPr="00097519">
        <w:rPr>
          <w:rFonts w:ascii="Book Antiqua" w:hAnsi="Book Antiqua" w:cs="Times New Roman"/>
          <w:color w:val="000000"/>
        </w:rPr>
        <w:t xml:space="preserve">vimentin, α-1-antitrypsin, CD10 and β-catenin, a </w:t>
      </w:r>
      <w:r w:rsidRPr="00097519">
        <w:rPr>
          <w:rFonts w:ascii="Book Antiqua" w:eastAsia="Arial Unicode MS" w:hAnsi="Book Antiqua" w:cs="Times New Roman"/>
          <w:color w:val="000000"/>
        </w:rPr>
        <w:t>dot-like chromogranin A pattern,</w:t>
      </w:r>
      <w:r w:rsidRPr="00097519">
        <w:rPr>
          <w:rFonts w:ascii="Book Antiqua" w:hAnsi="Book Antiqua" w:cs="Times New Roman"/>
          <w:color w:val="000000"/>
        </w:rPr>
        <w:t xml:space="preserve"> and negative for </w:t>
      </w:r>
      <w:r w:rsidRPr="00097519">
        <w:rPr>
          <w:rFonts w:ascii="Book Antiqua" w:eastAsia="Arial Unicode MS" w:hAnsi="Book Antiqua" w:cs="Times New Roman"/>
          <w:color w:val="000000"/>
        </w:rPr>
        <w:t xml:space="preserve">E-cadherin). Microscopically, these cases did not show a </w:t>
      </w:r>
      <w:proofErr w:type="spellStart"/>
      <w:r w:rsidRPr="00097519">
        <w:rPr>
          <w:rFonts w:ascii="Book Antiqua" w:eastAsia="Arial Unicode MS" w:hAnsi="Book Antiqua" w:cs="Times New Roman"/>
          <w:color w:val="000000"/>
        </w:rPr>
        <w:t>pseudopapillary</w:t>
      </w:r>
      <w:proofErr w:type="spellEnd"/>
      <w:r w:rsidRPr="00097519">
        <w:rPr>
          <w:rFonts w:ascii="Book Antiqua" w:eastAsia="Arial Unicode MS" w:hAnsi="Book Antiqua" w:cs="Times New Roman"/>
          <w:color w:val="000000"/>
        </w:rPr>
        <w:t xml:space="preserve"> pattern. </w:t>
      </w:r>
      <w:r w:rsidRPr="00097519">
        <w:rPr>
          <w:rFonts w:ascii="Book Antiqua" w:hAnsi="Book Antiqua" w:cs="Times New Roman"/>
          <w:color w:val="000000"/>
        </w:rPr>
        <w:t xml:space="preserve">Representative staining patterns in a typical case of NET (NET-21), </w:t>
      </w:r>
      <w:r w:rsidR="00044048" w:rsidRPr="00097519">
        <w:rPr>
          <w:rFonts w:ascii="Book Antiqua" w:hAnsi="Book Antiqua" w:cs="Times New Roman"/>
          <w:color w:val="000000"/>
        </w:rPr>
        <w:t>confusing case (</w:t>
      </w:r>
      <w:r w:rsidRPr="00097519">
        <w:rPr>
          <w:rFonts w:ascii="Book Antiqua" w:hAnsi="Book Antiqua" w:cs="Times New Roman"/>
          <w:color w:val="000000"/>
        </w:rPr>
        <w:t>NET-24</w:t>
      </w:r>
      <w:r w:rsidR="00044048" w:rsidRPr="00097519">
        <w:rPr>
          <w:rFonts w:ascii="Book Antiqua" w:hAnsi="Book Antiqua" w:cs="Times New Roman"/>
          <w:color w:val="000000"/>
        </w:rPr>
        <w:t>)</w:t>
      </w:r>
      <w:r w:rsidRPr="00097519">
        <w:rPr>
          <w:rFonts w:ascii="Book Antiqua" w:hAnsi="Book Antiqua" w:cs="Times New Roman"/>
          <w:color w:val="000000"/>
        </w:rPr>
        <w:t xml:space="preserve">, and a typical case of SPN (SPN-5) are shown in </w:t>
      </w:r>
      <w:r w:rsidRPr="00B4231D">
        <w:rPr>
          <w:rFonts w:ascii="Book Antiqua" w:hAnsi="Book Antiqua" w:cs="Times New Roman"/>
          <w:color w:val="000000"/>
        </w:rPr>
        <w:t>Fig</w:t>
      </w:r>
      <w:r w:rsidR="00635895" w:rsidRPr="00B4231D">
        <w:rPr>
          <w:rFonts w:ascii="Book Antiqua" w:hAnsi="Book Antiqua" w:cs="Times New Roman"/>
          <w:color w:val="000000"/>
        </w:rPr>
        <w:t>ure</w:t>
      </w:r>
      <w:r w:rsidR="00865FC5" w:rsidRPr="00B4231D">
        <w:rPr>
          <w:rFonts w:ascii="Book Antiqua" w:hAnsi="Book Antiqua" w:cs="Times New Roman"/>
          <w:color w:val="000000"/>
        </w:rPr>
        <w:t xml:space="preserve"> </w:t>
      </w:r>
      <w:r w:rsidRPr="00B4231D">
        <w:rPr>
          <w:rFonts w:ascii="Book Antiqua" w:hAnsi="Book Antiqua" w:cs="Times New Roman"/>
          <w:color w:val="000000"/>
        </w:rPr>
        <w:t xml:space="preserve">1. </w:t>
      </w:r>
    </w:p>
    <w:p w14:paraId="26EB252E" w14:textId="77777777" w:rsidR="00B4231D" w:rsidRDefault="00B4231D" w:rsidP="00B4231D">
      <w:pPr>
        <w:pStyle w:val="a5"/>
        <w:widowControl w:val="0"/>
        <w:shd w:val="clear" w:color="auto" w:fill="FFFFFF"/>
        <w:spacing w:line="360" w:lineRule="auto"/>
        <w:contextualSpacing/>
        <w:jc w:val="both"/>
        <w:rPr>
          <w:rFonts w:ascii="Book Antiqua" w:eastAsia="Arial Unicode MS" w:hAnsi="Book Antiqua"/>
          <w:b/>
          <w:color w:val="000000"/>
          <w:lang w:eastAsia="zh-CN"/>
        </w:rPr>
      </w:pPr>
    </w:p>
    <w:p w14:paraId="31036D65" w14:textId="77777777" w:rsidR="00B4231D" w:rsidRDefault="000764C0" w:rsidP="00AE36E7">
      <w:pPr>
        <w:pStyle w:val="a5"/>
        <w:widowControl w:val="0"/>
        <w:shd w:val="clear" w:color="auto" w:fill="FFFFFF"/>
        <w:spacing w:line="360" w:lineRule="auto"/>
        <w:contextualSpacing/>
        <w:jc w:val="both"/>
        <w:rPr>
          <w:rFonts w:ascii="Book Antiqua" w:eastAsia="Arial Unicode MS" w:hAnsi="Book Antiqua" w:cs="Times New Roman"/>
          <w:i/>
          <w:color w:val="000000"/>
          <w:lang w:eastAsia="zh-CN"/>
        </w:rPr>
      </w:pPr>
      <w:r w:rsidRPr="00097519">
        <w:rPr>
          <w:rFonts w:ascii="Book Antiqua" w:eastAsia="Arial Unicode MS" w:hAnsi="Book Antiqua"/>
          <w:b/>
          <w:color w:val="000000"/>
        </w:rPr>
        <w:t>DISCUSSION</w:t>
      </w:r>
    </w:p>
    <w:p w14:paraId="0A9F450A" w14:textId="6B887B61" w:rsidR="007603D3" w:rsidRPr="00B4231D" w:rsidRDefault="007603D3" w:rsidP="00AE36E7">
      <w:pPr>
        <w:pStyle w:val="a5"/>
        <w:widowControl w:val="0"/>
        <w:shd w:val="clear" w:color="auto" w:fill="FFFFFF"/>
        <w:spacing w:line="360" w:lineRule="auto"/>
        <w:contextualSpacing/>
        <w:jc w:val="both"/>
        <w:rPr>
          <w:rFonts w:ascii="Book Antiqua" w:eastAsia="Arial Unicode MS" w:hAnsi="Book Antiqua" w:cs="Times New Roman"/>
          <w:i/>
          <w:color w:val="000000"/>
        </w:rPr>
      </w:pPr>
      <w:r w:rsidRPr="00097519">
        <w:rPr>
          <w:rFonts w:ascii="Book Antiqua" w:eastAsia="Arial Unicode MS" w:hAnsi="Book Antiqua" w:cs="Times New Roman"/>
          <w:color w:val="000000"/>
        </w:rPr>
        <w:t xml:space="preserve">Differentiating between pancreatic NETs and SPNs is crucial but still challenging even with precise morphological and histological analysis. Several </w:t>
      </w:r>
      <w:proofErr w:type="spellStart"/>
      <w:r w:rsidRPr="00097519">
        <w:rPr>
          <w:rFonts w:ascii="Book Antiqua" w:eastAsia="Arial Unicode MS" w:hAnsi="Book Antiqua" w:cs="Times New Roman"/>
          <w:color w:val="000000"/>
        </w:rPr>
        <w:t>immunohistochemical</w:t>
      </w:r>
      <w:proofErr w:type="spellEnd"/>
      <w:r w:rsidRPr="00097519">
        <w:rPr>
          <w:rFonts w:ascii="Book Antiqua" w:eastAsia="Arial Unicode MS" w:hAnsi="Book Antiqua" w:cs="Times New Roman"/>
          <w:color w:val="000000"/>
        </w:rPr>
        <w:t xml:space="preserve"> markers are reported to be useful for the differential </w:t>
      </w:r>
      <w:r w:rsidRPr="00097519">
        <w:rPr>
          <w:rFonts w:ascii="Book Antiqua" w:eastAsia="Arial Unicode MS" w:hAnsi="Book Antiqua" w:cs="Times New Roman"/>
          <w:color w:val="000000"/>
        </w:rPr>
        <w:lastRenderedPageBreak/>
        <w:t>diagnosis; however</w:t>
      </w:r>
      <w:r w:rsidR="00FF4ED6" w:rsidRPr="00097519">
        <w:rPr>
          <w:rFonts w:ascii="Book Antiqua" w:eastAsia="Arial Unicode MS" w:hAnsi="Book Antiqua" w:cs="Times New Roman"/>
          <w:color w:val="000000"/>
        </w:rPr>
        <w:t>,</w:t>
      </w:r>
      <w:r w:rsidRPr="00097519">
        <w:rPr>
          <w:rFonts w:ascii="Book Antiqua" w:eastAsia="Arial Unicode MS" w:hAnsi="Book Antiqua" w:cs="Times New Roman"/>
          <w:color w:val="000000"/>
        </w:rPr>
        <w:t xml:space="preserve"> </w:t>
      </w:r>
      <w:r w:rsidR="00FF4ED6" w:rsidRPr="00097519">
        <w:rPr>
          <w:rFonts w:ascii="Book Antiqua" w:eastAsia="Arial Unicode MS" w:hAnsi="Book Antiqua" w:cs="Times New Roman"/>
          <w:color w:val="000000"/>
        </w:rPr>
        <w:t xml:space="preserve">not all of </w:t>
      </w:r>
      <w:r w:rsidRPr="00097519">
        <w:rPr>
          <w:rFonts w:ascii="Book Antiqua" w:eastAsia="Arial Unicode MS" w:hAnsi="Book Antiqua" w:cs="Times New Roman"/>
          <w:color w:val="000000"/>
        </w:rPr>
        <w:t xml:space="preserve">these markers are conclusive. Our </w:t>
      </w:r>
      <w:proofErr w:type="spellStart"/>
      <w:r w:rsidRPr="00097519">
        <w:rPr>
          <w:rFonts w:ascii="Book Antiqua" w:eastAsia="Arial Unicode MS" w:hAnsi="Book Antiqua" w:cs="Times New Roman"/>
          <w:color w:val="000000"/>
        </w:rPr>
        <w:t>immunohistochemical</w:t>
      </w:r>
      <w:proofErr w:type="spellEnd"/>
      <w:r w:rsidRPr="00097519">
        <w:rPr>
          <w:rFonts w:ascii="Book Antiqua" w:eastAsia="Arial Unicode MS" w:hAnsi="Book Antiqua" w:cs="Times New Roman"/>
          <w:color w:val="000000"/>
        </w:rPr>
        <w:t xml:space="preserve"> review of surgical specimens of NETs and SPNs demonstrated that E-cadherin, and nuclear labeling of </w:t>
      </w:r>
      <w:r w:rsidRPr="00097519">
        <w:rPr>
          <w:rFonts w:ascii="Book Antiqua" w:hAnsi="Book Antiqua" w:cs="Times New Roman"/>
          <w:color w:val="000000"/>
        </w:rPr>
        <w:t>β-catenin</w:t>
      </w:r>
      <w:r w:rsidRPr="00097519">
        <w:rPr>
          <w:rFonts w:ascii="Book Antiqua" w:eastAsia="Arial Unicode MS" w:hAnsi="Book Antiqua" w:cs="Times New Roman"/>
          <w:color w:val="000000"/>
        </w:rPr>
        <w:t xml:space="preserve"> were the most sensitive and specific among the examined markers for differentiating the two type of tumors. </w:t>
      </w:r>
    </w:p>
    <w:p w14:paraId="1B284636" w14:textId="7CF100E3" w:rsidR="00B66334" w:rsidRPr="00097519" w:rsidRDefault="003078F2" w:rsidP="00AE36E7">
      <w:pPr>
        <w:pStyle w:val="a5"/>
        <w:widowControl w:val="0"/>
        <w:shd w:val="clear" w:color="auto" w:fill="FFFFFF"/>
        <w:spacing w:line="360" w:lineRule="auto"/>
        <w:ind w:firstLineChars="100" w:firstLine="240"/>
        <w:contextualSpacing/>
        <w:jc w:val="both"/>
        <w:rPr>
          <w:rFonts w:ascii="Book Antiqua" w:eastAsia="Arial Unicode MS" w:hAnsi="Book Antiqua" w:cs="Times New Roman"/>
          <w:color w:val="000000"/>
        </w:rPr>
      </w:pPr>
      <w:r w:rsidRPr="00097519">
        <w:rPr>
          <w:rFonts w:ascii="Book Antiqua" w:eastAsia="Arial Unicode MS" w:hAnsi="Book Antiqua" w:cs="Times New Roman"/>
          <w:color w:val="000000"/>
        </w:rPr>
        <w:t xml:space="preserve">As </w:t>
      </w:r>
      <w:r w:rsidR="00065394" w:rsidRPr="00097519">
        <w:rPr>
          <w:rFonts w:ascii="Book Antiqua" w:eastAsia="Arial Unicode MS" w:hAnsi="Book Antiqua" w:cs="Times New Roman"/>
          <w:color w:val="000000"/>
        </w:rPr>
        <w:t>earlier</w:t>
      </w:r>
      <w:r w:rsidR="000D0530" w:rsidRPr="00097519">
        <w:rPr>
          <w:rFonts w:ascii="Book Antiqua" w:eastAsia="Arial Unicode MS" w:hAnsi="Book Antiqua" w:cs="Times New Roman"/>
          <w:color w:val="000000"/>
        </w:rPr>
        <w:t xml:space="preserve"> studies</w:t>
      </w:r>
      <w:r w:rsidRPr="00097519">
        <w:rPr>
          <w:rFonts w:ascii="Book Antiqua" w:eastAsia="Arial Unicode MS" w:hAnsi="Book Antiqua" w:cs="Times New Roman"/>
          <w:color w:val="000000"/>
        </w:rPr>
        <w:t xml:space="preserve"> suggested,</w:t>
      </w:r>
      <w:r w:rsidR="002D3672" w:rsidRPr="00097519">
        <w:rPr>
          <w:rFonts w:ascii="Book Antiqua" w:eastAsia="Arial Unicode MS" w:hAnsi="Book Antiqua" w:cs="Times New Roman"/>
          <w:color w:val="000000"/>
        </w:rPr>
        <w:t xml:space="preserve"> NETs </w:t>
      </w:r>
      <w:r w:rsidRPr="00097519">
        <w:rPr>
          <w:rFonts w:ascii="Book Antiqua" w:eastAsia="Arial Unicode MS" w:hAnsi="Book Antiqua" w:cs="Times New Roman"/>
          <w:color w:val="000000"/>
        </w:rPr>
        <w:t xml:space="preserve">in our case series </w:t>
      </w:r>
      <w:r w:rsidR="00E835E0" w:rsidRPr="00097519">
        <w:rPr>
          <w:rFonts w:ascii="Book Antiqua" w:eastAsia="Arial Unicode MS" w:hAnsi="Book Antiqua" w:cs="Times New Roman"/>
          <w:color w:val="000000"/>
        </w:rPr>
        <w:t xml:space="preserve">also </w:t>
      </w:r>
      <w:r w:rsidR="002D3672" w:rsidRPr="00097519">
        <w:rPr>
          <w:rFonts w:ascii="Book Antiqua" w:eastAsia="Arial Unicode MS" w:hAnsi="Book Antiqua" w:cs="Times New Roman"/>
          <w:color w:val="000000"/>
        </w:rPr>
        <w:t xml:space="preserve">showed more malignant potential and needed various postoperative treatments </w:t>
      </w:r>
      <w:r w:rsidRPr="00097519">
        <w:rPr>
          <w:rFonts w:ascii="Book Antiqua" w:eastAsia="Arial Unicode MS" w:hAnsi="Book Antiqua" w:cs="Times New Roman"/>
          <w:color w:val="000000"/>
        </w:rPr>
        <w:t>compared with SPNs</w:t>
      </w:r>
      <w:r w:rsidR="002D3672" w:rsidRPr="00097519">
        <w:rPr>
          <w:rFonts w:ascii="Book Antiqua" w:eastAsia="Arial Unicode MS" w:hAnsi="Book Antiqua" w:cs="Times New Roman"/>
          <w:color w:val="000000"/>
        </w:rPr>
        <w:t xml:space="preserve">; therefore, </w:t>
      </w:r>
      <w:r w:rsidRPr="00097519">
        <w:rPr>
          <w:rFonts w:ascii="Book Antiqua" w:eastAsia="Arial Unicode MS" w:hAnsi="Book Antiqua" w:cs="Times New Roman"/>
          <w:color w:val="000000"/>
        </w:rPr>
        <w:t>differential diagnosis of the two tumor</w:t>
      </w:r>
      <w:r w:rsidR="000D0530" w:rsidRPr="00097519">
        <w:rPr>
          <w:rFonts w:ascii="Book Antiqua" w:eastAsia="Arial Unicode MS" w:hAnsi="Book Antiqua" w:cs="Times New Roman"/>
          <w:color w:val="000000"/>
        </w:rPr>
        <w:t>s</w:t>
      </w:r>
      <w:r w:rsidRPr="00097519">
        <w:rPr>
          <w:rFonts w:ascii="Book Antiqua" w:eastAsia="Arial Unicode MS" w:hAnsi="Book Antiqua" w:cs="Times New Roman"/>
          <w:color w:val="000000"/>
        </w:rPr>
        <w:t xml:space="preserve"> should be performed </w:t>
      </w:r>
      <w:r w:rsidR="000D0530" w:rsidRPr="00097519">
        <w:rPr>
          <w:rFonts w:ascii="Book Antiqua" w:eastAsia="Arial Unicode MS" w:hAnsi="Book Antiqua" w:cs="Times New Roman"/>
          <w:color w:val="000000"/>
        </w:rPr>
        <w:t xml:space="preserve">carefully. </w:t>
      </w:r>
      <w:r w:rsidR="000470A6" w:rsidRPr="00097519">
        <w:rPr>
          <w:rFonts w:ascii="Book Antiqua" w:eastAsia="Arial Unicode MS" w:hAnsi="Book Antiqua" w:cs="Times New Roman"/>
          <w:color w:val="000000"/>
        </w:rPr>
        <w:t xml:space="preserve">The key gross and microscopic features for differential diagnosis between NETs and SPNs are that SPNs typically show a mixture of solid and cystic growth areas composed of </w:t>
      </w:r>
      <w:proofErr w:type="spellStart"/>
      <w:r w:rsidR="000470A6" w:rsidRPr="00097519">
        <w:rPr>
          <w:rFonts w:ascii="Book Antiqua" w:eastAsia="Arial Unicode MS" w:hAnsi="Book Antiqua" w:cs="Times New Roman"/>
          <w:color w:val="000000"/>
        </w:rPr>
        <w:t>pseudopapillary</w:t>
      </w:r>
      <w:proofErr w:type="spellEnd"/>
      <w:r w:rsidR="000470A6" w:rsidRPr="00097519">
        <w:rPr>
          <w:rFonts w:ascii="Book Antiqua" w:eastAsia="Arial Unicode MS" w:hAnsi="Book Antiqua" w:cs="Times New Roman"/>
          <w:color w:val="000000"/>
        </w:rPr>
        <w:t xml:space="preserve"> structures, as was the case in all the SPNs we examined, whereas NETs generally show a solid growth pattern without </w:t>
      </w:r>
      <w:proofErr w:type="spellStart"/>
      <w:r w:rsidR="000470A6" w:rsidRPr="00097519">
        <w:rPr>
          <w:rFonts w:ascii="Book Antiqua" w:eastAsia="Arial Unicode MS" w:hAnsi="Book Antiqua" w:cs="Times New Roman"/>
          <w:color w:val="000000"/>
        </w:rPr>
        <w:t>pseudopapillae</w:t>
      </w:r>
      <w:proofErr w:type="spellEnd"/>
      <w:r w:rsidR="001D46A5" w:rsidRPr="00097519">
        <w:rPr>
          <w:rFonts w:ascii="Book Antiqua" w:eastAsia="Arial Unicode MS" w:hAnsi="Book Antiqua" w:cs="Times New Roman"/>
          <w:color w:val="000000"/>
        </w:rPr>
        <w:t xml:space="preserve"> </w:t>
      </w:r>
      <w:r w:rsidR="001D46A5" w:rsidRPr="00B4231D">
        <w:rPr>
          <w:rFonts w:ascii="Book Antiqua" w:eastAsia="Arial Unicode MS" w:hAnsi="Book Antiqua" w:cs="Times New Roman"/>
          <w:color w:val="000000"/>
        </w:rPr>
        <w:t>(Table 2)</w:t>
      </w:r>
      <w:r w:rsidR="000470A6" w:rsidRPr="00097519">
        <w:rPr>
          <w:rFonts w:ascii="Book Antiqua" w:eastAsia="Arial Unicode MS" w:hAnsi="Book Antiqua" w:cs="Times New Roman"/>
          <w:color w:val="000000"/>
        </w:rPr>
        <w:t>. However, it should be noted that NETs sometimes show areas of cystic degeneration (NET-1, NET-</w:t>
      </w:r>
      <w:r w:rsidR="009B1EE3" w:rsidRPr="00097519">
        <w:rPr>
          <w:rFonts w:ascii="Book Antiqua" w:eastAsia="Arial Unicode MS" w:hAnsi="Book Antiqua" w:cs="Times New Roman"/>
          <w:color w:val="000000"/>
        </w:rPr>
        <w:t>4</w:t>
      </w:r>
      <w:r w:rsidR="000470A6" w:rsidRPr="00097519">
        <w:rPr>
          <w:rFonts w:ascii="Book Antiqua" w:eastAsia="Arial Unicode MS" w:hAnsi="Book Antiqua" w:cs="Times New Roman"/>
          <w:color w:val="000000"/>
        </w:rPr>
        <w:t>, NET-18 and NET-19).</w:t>
      </w:r>
      <w:r w:rsidR="00680587" w:rsidRPr="00097519">
        <w:rPr>
          <w:rFonts w:ascii="Book Antiqua" w:eastAsia="Arial Unicode MS" w:hAnsi="Book Antiqua" w:cs="Times New Roman"/>
          <w:color w:val="000000"/>
        </w:rPr>
        <w:t xml:space="preserve"> </w:t>
      </w:r>
      <w:r w:rsidR="00B66334" w:rsidRPr="00097519">
        <w:rPr>
          <w:rFonts w:ascii="Book Antiqua" w:eastAsia="Arial Unicode MS" w:hAnsi="Book Antiqua" w:cs="Times New Roman"/>
          <w:color w:val="000000"/>
        </w:rPr>
        <w:t xml:space="preserve">Clinical characteristics other than histopathology may sometimes be helpful for differential diagnosis between NETs and SPNs </w:t>
      </w:r>
      <w:r w:rsidR="00B66334" w:rsidRPr="00B4231D">
        <w:rPr>
          <w:rFonts w:ascii="Book Antiqua" w:eastAsia="Arial Unicode MS" w:hAnsi="Book Antiqua" w:cs="Times New Roman"/>
          <w:color w:val="000000"/>
        </w:rPr>
        <w:t>(Table 2).</w:t>
      </w:r>
      <w:r w:rsidR="00B66334" w:rsidRPr="00097519">
        <w:rPr>
          <w:rFonts w:ascii="Book Antiqua" w:eastAsia="Arial Unicode MS" w:hAnsi="Book Antiqua" w:cs="Times New Roman"/>
          <w:color w:val="000000"/>
        </w:rPr>
        <w:t xml:space="preserve"> Clinical symptoms may be key feature of NETs, as some are associated with hypersecretion of hormones including insulin, glucagon, somatostatin, or gastrin</w:t>
      </w:r>
      <w:r w:rsidR="00DD7C92" w:rsidRPr="00097519">
        <w:rPr>
          <w:rFonts w:ascii="Book Antiqua" w:eastAsia="Arial Unicode MS" w:hAnsi="Book Antiqua" w:cs="Times New Roman"/>
          <w:color w:val="000000"/>
          <w:vertAlign w:val="superscript"/>
        </w:rPr>
        <w:fldChar w:fldCharType="begin"/>
      </w:r>
      <w:r w:rsidR="00B65340" w:rsidRPr="00097519">
        <w:rPr>
          <w:rFonts w:ascii="Book Antiqua" w:eastAsia="Arial Unicode MS" w:hAnsi="Book Antiqua" w:cs="Times New Roman"/>
          <w:color w:val="000000"/>
          <w:vertAlign w:val="superscript"/>
        </w:rPr>
        <w:instrText xml:space="preserve"> ADDIN EN.CITE &lt;EndNote&gt;&lt;Cite&gt;&lt;Author&gt;Oberg&lt;/Author&gt;&lt;Year&gt;2010&lt;/Year&gt;&lt;RecNum&gt;192&lt;/RecNum&gt;&lt;record&gt;&lt;rec-number&gt;192&lt;/rec-number&gt;&lt;foreign-keys&gt;&lt;key app="EN" db-id="repwadsrtexa5eevaxmvfx2wesavv2pe2r5e"&gt;192&lt;/key&gt;&lt;/foreign-keys&gt;&lt;ref-type name="Journal Article"&gt;17&lt;/ref-type&gt;&lt;contributors&gt;&lt;authors&gt;&lt;author&gt;Oberg, K.&lt;/author&gt;&lt;/authors&gt;&lt;/contributors&gt;&lt;auth-address&gt;Department of Medical Sciences, Uppsala University Hospital, Uppsala, Sweden. kjell.oberg@medsci.uu.se&lt;/auth-address&gt;&lt;titles&gt;&lt;title&gt;Pancreatic endocrine tumors&lt;/title&gt;&lt;secondary-title&gt;Semin Oncol&lt;/secondary-title&gt;&lt;/titles&gt;&lt;periodical&gt;&lt;full-title&gt;Semin Oncol&lt;/full-title&gt;&lt;/periodical&gt;&lt;pages&gt;594-618&lt;/pages&gt;&lt;volume&gt;37&lt;/volume&gt;&lt;number&gt;6&lt;/number&gt;&lt;edition&gt;2010/12/21&lt;/edition&gt;&lt;keywords&gt;&lt;keyword&gt;Antineoplastic Agents/therapeutic use&lt;/keyword&gt;&lt;keyword&gt;Biological Therapy/methods&lt;/keyword&gt;&lt;keyword&gt;Humans&lt;/keyword&gt;&lt;keyword&gt;Neoplastic Syndromes, Hereditary/diagnosis/therapy&lt;/keyword&gt;&lt;keyword&gt;Pancreatectomy&lt;/keyword&gt;&lt;keyword&gt;Pancreatic Neoplasms/diagnosis/pathology/secretion/therapy&lt;/keyword&gt;&lt;keyword&gt;Paraneoplastic Endocrine Syndromes/diagnosis/therapy&lt;/keyword&gt;&lt;keyword&gt;Tumor Markers, Biological&lt;/keyword&gt;&lt;/keywords&gt;&lt;dates&gt;&lt;year&gt;2010&lt;/year&gt;&lt;pub-dates&gt;&lt;date&gt;Dec&lt;/date&gt;&lt;/pub-dates&gt;&lt;/dates&gt;&lt;isbn&gt;1532-8708 (Electronic)&amp;#xD;0093-7754 (Linking)&lt;/isbn&gt;&lt;accession-num&gt;21167379&lt;/accession-num&gt;&lt;urls&gt;&lt;/urls&gt;&lt;electronic-resource-num&gt;S0093-7754(10)00184-3 [pii]&amp;#xD;10.1053/j.seminoncol.2010.10.014 [doi]&lt;/electronic-resource-num&gt;&lt;language&gt;eng&lt;/language&gt;&lt;/record&gt;&lt;/Cite&gt;&lt;/EndNote&gt;</w:instrText>
      </w:r>
      <w:r w:rsidR="00DD7C92" w:rsidRPr="00097519">
        <w:rPr>
          <w:rFonts w:ascii="Book Antiqua" w:eastAsia="Arial Unicode MS" w:hAnsi="Book Antiqua" w:cs="Times New Roman"/>
          <w:color w:val="000000"/>
          <w:vertAlign w:val="superscript"/>
        </w:rPr>
        <w:fldChar w:fldCharType="separate"/>
      </w:r>
      <w:r w:rsidR="001817CA" w:rsidRPr="00097519">
        <w:rPr>
          <w:rFonts w:ascii="Book Antiqua" w:eastAsia="Arial Unicode MS" w:hAnsi="Book Antiqua" w:cs="Times New Roman"/>
          <w:color w:val="000000"/>
          <w:vertAlign w:val="superscript"/>
        </w:rPr>
        <w:t>[21]</w:t>
      </w:r>
      <w:r w:rsidR="00DD7C92" w:rsidRPr="00097519">
        <w:rPr>
          <w:rFonts w:ascii="Book Antiqua" w:eastAsia="Arial Unicode MS" w:hAnsi="Book Antiqua" w:cs="Times New Roman"/>
          <w:color w:val="000000"/>
          <w:vertAlign w:val="superscript"/>
        </w:rPr>
        <w:fldChar w:fldCharType="end"/>
      </w:r>
      <w:r w:rsidR="007965D1" w:rsidRPr="00097519">
        <w:rPr>
          <w:rFonts w:ascii="Book Antiqua" w:eastAsia="Arial Unicode MS" w:hAnsi="Book Antiqua" w:cs="Times New Roman"/>
          <w:color w:val="000000"/>
        </w:rPr>
        <w:t>.</w:t>
      </w:r>
      <w:r w:rsidR="005D4D63" w:rsidRPr="00097519">
        <w:rPr>
          <w:rFonts w:ascii="Book Antiqua" w:eastAsia="Arial Unicode MS" w:hAnsi="Book Antiqua" w:cs="Times New Roman"/>
          <w:color w:val="000000"/>
        </w:rPr>
        <w:t xml:space="preserve"> </w:t>
      </w:r>
      <w:r w:rsidR="00B66334" w:rsidRPr="00097519">
        <w:rPr>
          <w:rFonts w:ascii="Book Antiqua" w:eastAsia="Arial Unicode MS" w:hAnsi="Book Antiqua" w:cs="Times New Roman"/>
          <w:color w:val="000000"/>
        </w:rPr>
        <w:t xml:space="preserve">Genetic background, such as MEN1, or von Hippel-Lindau disease, may also suggest a high likelihood of </w:t>
      </w:r>
      <w:proofErr w:type="gramStart"/>
      <w:r w:rsidR="00B66334" w:rsidRPr="00097519">
        <w:rPr>
          <w:rFonts w:ascii="Book Antiqua" w:eastAsia="Arial Unicode MS" w:hAnsi="Book Antiqua" w:cs="Times New Roman"/>
          <w:color w:val="000000"/>
        </w:rPr>
        <w:t>NET</w:t>
      </w:r>
      <w:proofErr w:type="gramEnd"/>
      <w:r w:rsidR="00DD7C92" w:rsidRPr="00097519">
        <w:rPr>
          <w:rFonts w:ascii="Book Antiqua" w:eastAsia="Arial Unicode MS" w:hAnsi="Book Antiqua" w:cs="Times New Roman"/>
          <w:color w:val="000000"/>
          <w:vertAlign w:val="superscript"/>
        </w:rPr>
        <w:fldChar w:fldCharType="begin">
          <w:fldData xml:space="preserve">PEVuZE5vdGU+PENpdGU+PEF1dGhvcj5Bc2E8L0F1dGhvcj48WWVhcj4yMDExPC9ZZWFyPjxSZWNO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</w:fldData>
        </w:fldChar>
      </w:r>
      <w:r w:rsidR="00B65340" w:rsidRPr="00097519">
        <w:rPr>
          <w:rFonts w:ascii="Book Antiqua" w:eastAsia="Arial Unicode MS" w:hAnsi="Book Antiqua" w:cs="Times New Roman"/>
          <w:color w:val="000000"/>
          <w:vertAlign w:val="superscript"/>
        </w:rPr>
        <w:instrText xml:space="preserve"> ADDIN EN.CITE </w:instrText>
      </w:r>
      <w:r w:rsidR="00DD7C92" w:rsidRPr="00097519">
        <w:rPr>
          <w:rFonts w:ascii="Book Antiqua" w:eastAsia="Arial Unicode MS" w:hAnsi="Book Antiqua" w:cs="Times New Roman"/>
          <w:color w:val="000000"/>
          <w:vertAlign w:val="superscript"/>
        </w:rPr>
        <w:fldChar w:fldCharType="begin">
          <w:fldData xml:space="preserve">PEVuZE5vdGU+PENpdGU+PEF1dGhvcj5Bc2E8L0F1dGhvcj48WWVhcj4yMDExPC9ZZWFyPjxSZWNO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</w:fldData>
        </w:fldChar>
      </w:r>
      <w:r w:rsidR="00B65340" w:rsidRPr="00097519">
        <w:rPr>
          <w:rFonts w:ascii="Book Antiqua" w:eastAsia="Arial Unicode MS" w:hAnsi="Book Antiqua" w:cs="Times New Roman"/>
          <w:color w:val="000000"/>
          <w:vertAlign w:val="superscript"/>
        </w:rPr>
        <w:instrText xml:space="preserve"> ADDIN EN.CITE.DATA </w:instrText>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end"/>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separate"/>
      </w:r>
      <w:r w:rsidR="001817CA" w:rsidRPr="00097519">
        <w:rPr>
          <w:rFonts w:ascii="Book Antiqua" w:eastAsia="Arial Unicode MS" w:hAnsi="Book Antiqua" w:cs="Times New Roman"/>
          <w:color w:val="000000"/>
          <w:vertAlign w:val="superscript"/>
        </w:rPr>
        <w:t>[22]</w:t>
      </w:r>
      <w:r w:rsidR="00DD7C92" w:rsidRPr="00097519">
        <w:rPr>
          <w:rFonts w:ascii="Book Antiqua" w:eastAsia="Arial Unicode MS" w:hAnsi="Book Antiqua" w:cs="Times New Roman"/>
          <w:color w:val="000000"/>
          <w:vertAlign w:val="superscript"/>
        </w:rPr>
        <w:fldChar w:fldCharType="end"/>
      </w:r>
      <w:r w:rsidR="007965D1" w:rsidRPr="00097519">
        <w:rPr>
          <w:rFonts w:ascii="Book Antiqua" w:eastAsia="Arial Unicode MS" w:hAnsi="Book Antiqua" w:cs="Times New Roman"/>
          <w:color w:val="000000"/>
        </w:rPr>
        <w:t>.</w:t>
      </w:r>
      <w:r w:rsidR="00996EF5" w:rsidRPr="00097519">
        <w:rPr>
          <w:rFonts w:ascii="Book Antiqua" w:eastAsia="Arial Unicode MS" w:hAnsi="Book Antiqua" w:cs="Times New Roman"/>
          <w:color w:val="000000"/>
        </w:rPr>
        <w:t xml:space="preserve"> </w:t>
      </w:r>
      <w:r w:rsidR="00B66334" w:rsidRPr="00097519">
        <w:rPr>
          <w:rFonts w:ascii="Book Antiqua" w:eastAsia="Arial Unicode MS" w:hAnsi="Book Antiqua" w:cs="Times New Roman"/>
          <w:color w:val="000000"/>
        </w:rPr>
        <w:t xml:space="preserve">Although these features play a substantial role in differential diagnosis, their usefulness may sometimes be limited, and in fact in the present series of 24 NET cases diagnosis on this basis was made in only 10, including 4 cases of MEN1 (NET-1 to NET-4) and 6 cases of functional </w:t>
      </w:r>
      <w:proofErr w:type="spellStart"/>
      <w:r w:rsidR="00B66334" w:rsidRPr="00097519">
        <w:rPr>
          <w:rFonts w:ascii="Book Antiqua" w:eastAsia="Arial Unicode MS" w:hAnsi="Book Antiqua" w:cs="Times New Roman"/>
          <w:color w:val="000000"/>
        </w:rPr>
        <w:t>insulinoma</w:t>
      </w:r>
      <w:proofErr w:type="spellEnd"/>
      <w:r w:rsidR="00B66334" w:rsidRPr="00097519">
        <w:rPr>
          <w:rFonts w:ascii="Book Antiqua" w:eastAsia="Arial Unicode MS" w:hAnsi="Book Antiqua" w:cs="Times New Roman"/>
          <w:color w:val="000000"/>
        </w:rPr>
        <w:t xml:space="preserve"> (NET-5 to NET-10). The other 14 NET cases (NET-11 to NET-24) required further detailed differential diagnosis on the basis of pathology. Although SPNs occur predominantly in young female patients, this is not always pathognomonic, since males can also be sometimes affected</w:t>
      </w:r>
      <w:r w:rsidR="007965D1" w:rsidRPr="00097519">
        <w:rPr>
          <w:rFonts w:ascii="Book Antiqua" w:eastAsia="Arial Unicode MS" w:hAnsi="Book Antiqua" w:cs="Times New Roman"/>
          <w:color w:val="000000"/>
          <w:vertAlign w:val="superscript"/>
        </w:rPr>
        <w:t xml:space="preserve"> </w:t>
      </w:r>
      <w:r w:rsidR="00DD7C92" w:rsidRPr="00097519">
        <w:rPr>
          <w:rFonts w:ascii="Book Antiqua" w:eastAsia="Arial Unicode MS" w:hAnsi="Book Antiqua" w:cs="Times New Roman"/>
          <w:color w:val="000000"/>
          <w:vertAlign w:val="superscript"/>
        </w:rPr>
        <w:fldChar w:fldCharType="begin"/>
      </w:r>
      <w:r w:rsidR="00B65340" w:rsidRPr="00097519">
        <w:rPr>
          <w:rFonts w:ascii="Book Antiqua" w:eastAsia="Arial Unicode MS" w:hAnsi="Book Antiqua" w:cs="Times New Roman"/>
          <w:color w:val="000000"/>
          <w:vertAlign w:val="superscript"/>
        </w:rPr>
        <w:instrText xml:space="preserve"> ADDIN EN.CITE &lt;EndNote&gt;&lt;Cite&gt;&lt;Author&gt;Tien&lt;/Author&gt;&lt;Year&gt;2005&lt;/Year&gt;&lt;RecNum&gt;155&lt;/RecNum&gt;&lt;record&gt;&lt;rec-number&gt;155&lt;/rec-number&gt;&lt;foreign-keys&gt;&lt;key app="EN" db-id="repwadsrtexa5eevaxmvfx2wesavv2pe2r5e"&gt;155&lt;/key&gt;&lt;/foreign-keys&gt;&lt;ref-type name="Journal Article"&gt;17&lt;/ref-type&gt;&lt;contributors&gt;&lt;authors&gt;&lt;author&gt;Tien, Y. W.&lt;/author&gt;&lt;author&gt;Ser, K. H.&lt;/author&gt;&lt;author&gt;Hu, R. H.&lt;/author&gt;&lt;author&gt;Lee, C. Y.&lt;/author&gt;&lt;author&gt;Jeng, Y. M.&lt;/author&gt;&lt;author&gt;Lee, P. H.&lt;/author&gt;&lt;/authors&gt;&lt;/contributors&gt;&lt;auth-address&gt;Department of Surgery, National Taiwan University Hospital, Taipei. Taiwan, ROC. ywt5106@ha.mc.ntu.edu.tw&lt;/auth-address&gt;&lt;titles&gt;&lt;title&gt;Solid pseudopapillary neoplasms of the pancreas: is there a pathologic basis for the observed gender differences in incidence?&lt;/title&gt;&lt;secondary-title&gt;Surgery&lt;/secondary-title&gt;&lt;/titles&gt;&lt;periodical&gt;&lt;full-title&gt;Surgery&lt;/full-title&gt;&lt;/periodical&gt;&lt;pages&gt;591-6&lt;/pages&gt;&lt;volume&gt;137&lt;/volume&gt;&lt;number&gt;6&lt;/number&gt;&lt;edition&gt;2005/06/04&lt;/edition&gt;&lt;keywords&gt;&lt;keyword&gt;Adolescent&lt;/keyword&gt;&lt;keyword&gt;Adult&lt;/keyword&gt;&lt;keyword&gt;Child&lt;/keyword&gt;&lt;keyword&gt;Female&lt;/keyword&gt;&lt;keyword&gt;Humans&lt;/keyword&gt;&lt;keyword&gt;Immunohistochemistry/methods&lt;/keyword&gt;&lt;keyword&gt;Incidence&lt;/keyword&gt;&lt;keyword&gt;Male&lt;/keyword&gt;&lt;keyword&gt;Pancreatic Neoplasms/ epidemiology/metabolism/ pathology&lt;/keyword&gt;&lt;keyword&gt;Receptors, Androgen/ metabolism&lt;/keyword&gt;&lt;keyword&gt;Receptors, Estrogen/ metabolism&lt;/keyword&gt;&lt;keyword&gt;Receptors, Progesterone/ metabolism&lt;/keyword&gt;&lt;keyword&gt;Sex Distribution&lt;/keyword&gt;&lt;keyword&gt;Sex Factors&lt;/keyword&gt;&lt;keyword&gt;Staining and Labeling&lt;/keyword&gt;&lt;/keywords&gt;&lt;dates&gt;&lt;year&gt;2005&lt;/year&gt;&lt;pub-dates&gt;&lt;date&gt;Jun&lt;/date&gt;&lt;/pub-dates&gt;&lt;/dates&gt;&lt;isbn&gt;0039-6060 (Print)&amp;#xD;0039-6060 (Linking)&lt;/isbn&gt;&lt;accession-num&gt;15933625&lt;/accession-num&gt;&lt;urls&gt;&lt;/urls&gt;&lt;electronic-resource-num&gt;S0039606005000875 [pii]&amp;#xD;10.1016/j.surg.2005.01.015 [doi]&lt;/electronic-resource-num&gt;&lt;language&gt;eng&lt;/language&gt;&lt;/record&gt;&lt;/Cite&gt;&lt;/EndNote&gt;</w:instrText>
      </w:r>
      <w:r w:rsidR="00DD7C92" w:rsidRPr="00097519">
        <w:rPr>
          <w:rFonts w:ascii="Book Antiqua" w:eastAsia="Arial Unicode MS" w:hAnsi="Book Antiqua" w:cs="Times New Roman"/>
          <w:color w:val="000000"/>
          <w:vertAlign w:val="superscript"/>
        </w:rPr>
        <w:fldChar w:fldCharType="separate"/>
      </w:r>
      <w:r w:rsidR="001817CA" w:rsidRPr="00097519">
        <w:rPr>
          <w:rFonts w:ascii="Book Antiqua" w:eastAsia="Arial Unicode MS" w:hAnsi="Book Antiqua" w:cs="Times New Roman"/>
          <w:color w:val="000000"/>
          <w:vertAlign w:val="superscript"/>
        </w:rPr>
        <w:t>[23]</w:t>
      </w:r>
      <w:r w:rsidR="00DD7C92" w:rsidRPr="00097519">
        <w:rPr>
          <w:rFonts w:ascii="Book Antiqua" w:eastAsia="Arial Unicode MS" w:hAnsi="Book Antiqua" w:cs="Times New Roman"/>
          <w:color w:val="000000"/>
          <w:vertAlign w:val="superscript"/>
        </w:rPr>
        <w:fldChar w:fldCharType="end"/>
      </w:r>
      <w:r w:rsidR="007965D1" w:rsidRPr="00097519">
        <w:rPr>
          <w:rFonts w:ascii="Book Antiqua" w:eastAsia="Arial Unicode MS" w:hAnsi="Book Antiqua" w:cs="Times New Roman"/>
          <w:color w:val="000000"/>
        </w:rPr>
        <w:t>,</w:t>
      </w:r>
      <w:r w:rsidR="00B66334" w:rsidRPr="00097519">
        <w:rPr>
          <w:rFonts w:ascii="Book Antiqua" w:eastAsia="Arial Unicode MS" w:hAnsi="Book Antiqua" w:cs="Times New Roman"/>
          <w:color w:val="000000"/>
        </w:rPr>
        <w:t xml:space="preserve"> as was the case for SPN-6. Thus, more objective diagnostic modalities need to be developed.</w:t>
      </w:r>
    </w:p>
    <w:p w14:paraId="731A3438" w14:textId="4926C533" w:rsidR="003D31F2" w:rsidRPr="00097519" w:rsidRDefault="005C4F2B" w:rsidP="00AE36E7">
      <w:pPr>
        <w:pStyle w:val="a5"/>
        <w:widowControl w:val="0"/>
        <w:shd w:val="clear" w:color="auto" w:fill="FFFFFF"/>
        <w:spacing w:line="360" w:lineRule="auto"/>
        <w:ind w:firstLineChars="100" w:firstLine="240"/>
        <w:contextualSpacing/>
        <w:jc w:val="both"/>
        <w:rPr>
          <w:rFonts w:ascii="Book Antiqua" w:hAnsi="Book Antiqua" w:cs="Times New Roman"/>
          <w:color w:val="000000"/>
        </w:rPr>
      </w:pPr>
      <w:r w:rsidRPr="00097519">
        <w:rPr>
          <w:rFonts w:ascii="Book Antiqua" w:eastAsia="Arial Unicode MS" w:hAnsi="Book Antiqua" w:cs="Times New Roman"/>
          <w:color w:val="000000"/>
        </w:rPr>
        <w:lastRenderedPageBreak/>
        <w:t xml:space="preserve">Here we addressed the usefulness of </w:t>
      </w:r>
      <w:proofErr w:type="spellStart"/>
      <w:r w:rsidRPr="00097519">
        <w:rPr>
          <w:rFonts w:ascii="Book Antiqua" w:eastAsia="Arial Unicode MS" w:hAnsi="Book Antiqua" w:cs="Times New Roman"/>
          <w:color w:val="000000"/>
        </w:rPr>
        <w:t>immunohistochemical</w:t>
      </w:r>
      <w:proofErr w:type="spellEnd"/>
      <w:r w:rsidRPr="00097519">
        <w:rPr>
          <w:rFonts w:ascii="Book Antiqua" w:eastAsia="Arial Unicode MS" w:hAnsi="Book Antiqua" w:cs="Times New Roman"/>
          <w:color w:val="000000"/>
        </w:rPr>
        <w:t xml:space="preserve"> expression of various markers, either alone or in combination, for differential diagnosis between NETs</w:t>
      </w:r>
      <w:r w:rsidR="009B1EE3" w:rsidRPr="00097519">
        <w:rPr>
          <w:rFonts w:ascii="Book Antiqua" w:eastAsia="Arial Unicode MS" w:hAnsi="Book Antiqua" w:cs="Times New Roman"/>
          <w:color w:val="000000"/>
        </w:rPr>
        <w:t xml:space="preserve"> and SPNs</w:t>
      </w:r>
      <w:r w:rsidRPr="00097519">
        <w:rPr>
          <w:rFonts w:ascii="Book Antiqua" w:eastAsia="Arial Unicode MS" w:hAnsi="Book Antiqua" w:cs="Times New Roman"/>
          <w:color w:val="000000"/>
        </w:rPr>
        <w:t>.</w:t>
      </w:r>
      <w:r w:rsidRPr="00097519">
        <w:rPr>
          <w:rFonts w:ascii="Book Antiqua" w:hAnsi="Book Antiqua" w:cs="Times New Roman"/>
          <w:color w:val="000000"/>
        </w:rPr>
        <w:t xml:space="preserve"> </w:t>
      </w:r>
      <w:proofErr w:type="spellStart"/>
      <w:r w:rsidRPr="00097519">
        <w:rPr>
          <w:rFonts w:ascii="Book Antiqua" w:hAnsi="Book Antiqua" w:cs="Times New Roman"/>
          <w:color w:val="000000"/>
        </w:rPr>
        <w:t>Synaptophysin</w:t>
      </w:r>
      <w:proofErr w:type="spellEnd"/>
      <w:r w:rsidRPr="00097519">
        <w:rPr>
          <w:rFonts w:ascii="Book Antiqua" w:hAnsi="Book Antiqua" w:cs="Times New Roman"/>
          <w:color w:val="000000"/>
        </w:rPr>
        <w:t xml:space="preserve"> and </w:t>
      </w:r>
      <w:proofErr w:type="spellStart"/>
      <w:r w:rsidRPr="00097519">
        <w:rPr>
          <w:rFonts w:ascii="Book Antiqua" w:hAnsi="Book Antiqua" w:cs="Times New Roman"/>
          <w:color w:val="000000"/>
        </w:rPr>
        <w:t>chromogranin</w:t>
      </w:r>
      <w:proofErr w:type="spellEnd"/>
      <w:r w:rsidRPr="00097519">
        <w:rPr>
          <w:rFonts w:ascii="Book Antiqua" w:hAnsi="Book Antiqua" w:cs="Times New Roman"/>
          <w:color w:val="000000"/>
        </w:rPr>
        <w:t xml:space="preserve"> A, which are representative well-known neuroendocrine markers, were usually strongly positive in the majority of NETs. However, these are not specific markers for NETs, as 4 of the 6 SPNs we examined were also positive for </w:t>
      </w:r>
      <w:proofErr w:type="spellStart"/>
      <w:r w:rsidRPr="00097519">
        <w:rPr>
          <w:rFonts w:ascii="Book Antiqua" w:hAnsi="Book Antiqua" w:cs="Times New Roman"/>
          <w:color w:val="000000"/>
        </w:rPr>
        <w:t>synaptophysin</w:t>
      </w:r>
      <w:proofErr w:type="spellEnd"/>
      <w:r w:rsidRPr="00097519">
        <w:rPr>
          <w:rFonts w:ascii="Book Antiqua" w:hAnsi="Book Antiqua" w:cs="Times New Roman"/>
          <w:color w:val="000000"/>
        </w:rPr>
        <w:t>, as reported earlier</w:t>
      </w:r>
      <w:r w:rsidR="00DD7C92" w:rsidRPr="00097519">
        <w:rPr>
          <w:rFonts w:ascii="Book Antiqua" w:hAnsi="Book Antiqua" w:cs="Times New Roman"/>
          <w:color w:val="000000"/>
          <w:vertAlign w:val="superscript"/>
        </w:rPr>
        <w:fldChar w:fldCharType="begin"/>
      </w:r>
      <w:r w:rsidR="00B65340" w:rsidRPr="00097519">
        <w:rPr>
          <w:rFonts w:ascii="Book Antiqua" w:hAnsi="Book Antiqua" w:cs="Times New Roman"/>
          <w:color w:val="000000"/>
          <w:vertAlign w:val="superscript"/>
        </w:rPr>
        <w:instrText xml:space="preserve"> ADDIN EN.CITE &lt;EndNote&gt;&lt;Cite&gt;&lt;Author&gt;Stommer&lt;/Author&gt;&lt;Year&gt;1991&lt;/Year&gt;&lt;RecNum&gt;207&lt;/RecNum&gt;&lt;record&gt;&lt;rec-number&gt;207&lt;/rec-number&gt;&lt;foreign-keys&gt;&lt;key app="EN" db-id="repwadsrtexa5eevaxmvfx2wesavv2pe2r5e"&gt;207&lt;/key&gt;&lt;/foreign-keys&gt;&lt;ref-type name="Journal Article"&gt;17&lt;/ref-type&gt;&lt;contributors&gt;&lt;authors&gt;&lt;author&gt;Stommer, P.&lt;/author&gt;&lt;author&gt;Kraus, J.&lt;/author&gt;&lt;author&gt;Stolte, M.&lt;/author&gt;&lt;author&gt;Giedl, J.&lt;/author&gt;&lt;/authors&gt;&lt;/contributors&gt;&lt;auth-address&gt;Institute of Pathology, University of Erlangen Nurnberg, West Germany.&lt;/auth-address&gt;&lt;titles&gt;&lt;title&gt;Solid and cystic pancreatic tumors. Clinical, histochemical, and electron microscopic features in ten cases&lt;/title&gt;&lt;secondary-title&gt;Cancer&lt;/secondary-title&gt;&lt;/titles&gt;&lt;periodical&gt;&lt;full-title&gt;Cancer&lt;/full-title&gt;&lt;/periodical&gt;&lt;pages&gt;1635-41&lt;/pages&gt;&lt;volume&gt;67&lt;/volume&gt;&lt;number&gt;6&lt;/number&gt;&lt;edition&gt;1991/03/15&lt;/edition&gt;&lt;keywords&gt;&lt;keyword&gt;Adolescent&lt;/keyword&gt;&lt;keyword&gt;Adult&lt;/keyword&gt;&lt;keyword&gt;Aged&lt;/keyword&gt;&lt;keyword&gt;Cell Nucleus/ultrastructure&lt;/keyword&gt;&lt;keyword&gt;Cytoplasm/ultrastructure&lt;/keyword&gt;&lt;keyword&gt;Endoplasmic Reticulum/ultrastructure&lt;/keyword&gt;&lt;keyword&gt;Female&lt;/keyword&gt;&lt;keyword&gt;Humans&lt;/keyword&gt;&lt;keyword&gt;Male&lt;/keyword&gt;&lt;keyword&gt;Membrane Proteins/analysis&lt;/keyword&gt;&lt;keyword&gt;Microscopy, Electron&lt;/keyword&gt;&lt;keyword&gt;Mitochondria/ultrastructure&lt;/keyword&gt;&lt;keyword&gt;Nerve Tissue Proteins/analysis&lt;/keyword&gt;&lt;keyword&gt;Pancreatic Neoplasms/ pathology/ultrastructure&lt;/keyword&gt;&lt;keyword&gt;Phospholipases A/analysis&lt;/keyword&gt;&lt;keyword&gt;Phospholipases A2&lt;/keyword&gt;&lt;keyword&gt;Phosphopyruvate Hydratase/analysis&lt;/keyword&gt;&lt;keyword&gt;S100 Proteins/analysis&lt;/keyword&gt;&lt;keyword&gt;Synaptophysin&lt;/keyword&gt;&lt;/keywords&gt;&lt;dates&gt;&lt;year&gt;1991&lt;/year&gt;&lt;pub-dates&gt;&lt;date&gt;Mar 15&lt;/date&gt;&lt;/pub-dates&gt;&lt;/dates&gt;&lt;isbn&gt;0008-543X (Print)&amp;#xD;0008-543X (Linking)&lt;/isbn&gt;&lt;accession-num&gt;1900454&lt;/accession-num&gt;&lt;urls&gt;&lt;/urls&gt;&lt;language&gt;eng&lt;/language&gt;&lt;/record&gt;&lt;/Cite&gt;&lt;/EndNote&gt;</w:instrText>
      </w:r>
      <w:r w:rsidR="00DD7C92" w:rsidRPr="00097519">
        <w:rPr>
          <w:rFonts w:ascii="Book Antiqua" w:hAnsi="Book Antiqua" w:cs="Times New Roman"/>
          <w:color w:val="000000"/>
          <w:vertAlign w:val="superscript"/>
        </w:rPr>
        <w:fldChar w:fldCharType="separate"/>
      </w:r>
      <w:r w:rsidR="001817CA" w:rsidRPr="00097519">
        <w:rPr>
          <w:rFonts w:ascii="Book Antiqua" w:hAnsi="Book Antiqua" w:cs="Times New Roman"/>
          <w:color w:val="000000"/>
          <w:vertAlign w:val="superscript"/>
        </w:rPr>
        <w:t>[18]</w:t>
      </w:r>
      <w:r w:rsidR="00DD7C92" w:rsidRPr="00097519">
        <w:rPr>
          <w:rFonts w:ascii="Book Antiqua" w:hAnsi="Book Antiqua" w:cs="Times New Roman"/>
          <w:color w:val="000000"/>
          <w:vertAlign w:val="superscript"/>
        </w:rPr>
        <w:fldChar w:fldCharType="end"/>
      </w:r>
      <w:r w:rsidR="007965D1" w:rsidRPr="00097519">
        <w:rPr>
          <w:rFonts w:ascii="Book Antiqua" w:hAnsi="Book Antiqua" w:cs="Times New Roman"/>
          <w:color w:val="000000"/>
        </w:rPr>
        <w:t>.</w:t>
      </w:r>
      <w:r w:rsidR="00D67124" w:rsidRPr="00097519">
        <w:rPr>
          <w:rFonts w:ascii="Book Antiqua" w:hAnsi="Book Antiqua" w:cs="Times New Roman"/>
          <w:color w:val="000000"/>
        </w:rPr>
        <w:t xml:space="preserve"> </w:t>
      </w:r>
      <w:r w:rsidRPr="00097519">
        <w:rPr>
          <w:rFonts w:ascii="Book Antiqua" w:hAnsi="Book Antiqua" w:cs="Times New Roman"/>
          <w:color w:val="000000"/>
        </w:rPr>
        <w:t xml:space="preserve">In contrast, chromogranin A has been regarded as typically negative in </w:t>
      </w:r>
      <w:proofErr w:type="gramStart"/>
      <w:r w:rsidRPr="00097519">
        <w:rPr>
          <w:rFonts w:ascii="Book Antiqua" w:hAnsi="Book Antiqua" w:cs="Times New Roman"/>
          <w:color w:val="000000"/>
        </w:rPr>
        <w:t>SPNs</w:t>
      </w:r>
      <w:proofErr w:type="gramEnd"/>
      <w:r w:rsidR="00DD7C92" w:rsidRPr="00097519">
        <w:rPr>
          <w:rFonts w:ascii="Book Antiqua" w:hAnsi="Book Antiqua" w:cs="Times New Roman"/>
          <w:color w:val="000000"/>
          <w:vertAlign w:val="superscript"/>
        </w:rPr>
        <w:fldChar w:fldCharType="begin">
          <w:fldData xml:space="preserve">PEVuZE5vdGU+PENpdGU+PEF1dGhvcj5Ob3RvaGFyYTwvQXV0aG9yPjxZZWFyPjIwMDA8L1llYXI+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</w:fldData>
        </w:fldChar>
      </w:r>
      <w:r w:rsidR="00B65340" w:rsidRPr="00097519">
        <w:rPr>
          <w:rFonts w:ascii="Book Antiqua" w:hAnsi="Book Antiqua" w:cs="Times New Roman"/>
          <w:color w:val="000000"/>
          <w:vertAlign w:val="superscript"/>
        </w:rPr>
        <w:instrText xml:space="preserve"> ADDIN EN.CITE </w:instrText>
      </w:r>
      <w:r w:rsidR="00DD7C92" w:rsidRPr="00097519">
        <w:rPr>
          <w:rFonts w:ascii="Book Antiqua" w:hAnsi="Book Antiqua" w:cs="Times New Roman"/>
          <w:color w:val="000000"/>
          <w:vertAlign w:val="superscript"/>
        </w:rPr>
        <w:fldChar w:fldCharType="begin">
          <w:fldData xml:space="preserve">PEVuZE5vdGU+PENpdGU+PEF1dGhvcj5Ob3RvaGFyYTwvQXV0aG9yPjxZZWFyPjIwMDA8L1llYXI+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</w:fldData>
        </w:fldChar>
      </w:r>
      <w:r w:rsidR="00B65340" w:rsidRPr="00097519">
        <w:rPr>
          <w:rFonts w:ascii="Book Antiqua" w:hAnsi="Book Antiqua" w:cs="Times New Roman"/>
          <w:color w:val="000000"/>
          <w:vertAlign w:val="superscript"/>
        </w:rPr>
        <w:instrText xml:space="preserve"> ADDIN EN.CITE.DATA </w:instrText>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end"/>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separate"/>
      </w:r>
      <w:r w:rsidR="00B4231D">
        <w:rPr>
          <w:rFonts w:ascii="Book Antiqua" w:hAnsi="Book Antiqua" w:cs="Times New Roman"/>
          <w:color w:val="000000"/>
          <w:vertAlign w:val="superscript"/>
        </w:rPr>
        <w:t>[16,</w:t>
      </w:r>
      <w:r w:rsidR="001817CA" w:rsidRPr="00097519">
        <w:rPr>
          <w:rFonts w:ascii="Book Antiqua" w:hAnsi="Book Antiqua" w:cs="Times New Roman"/>
          <w:color w:val="000000"/>
          <w:vertAlign w:val="superscript"/>
        </w:rPr>
        <w:t>18]</w:t>
      </w:r>
      <w:r w:rsidR="00DD7C92" w:rsidRPr="00097519">
        <w:rPr>
          <w:rFonts w:ascii="Book Antiqua" w:hAnsi="Book Antiqua" w:cs="Times New Roman"/>
          <w:color w:val="000000"/>
          <w:vertAlign w:val="superscript"/>
        </w:rPr>
        <w:fldChar w:fldCharType="end"/>
      </w:r>
      <w:r w:rsidR="007965D1" w:rsidRPr="00097519">
        <w:rPr>
          <w:rFonts w:ascii="Book Antiqua" w:hAnsi="Book Antiqua" w:cs="Times New Roman"/>
          <w:color w:val="000000"/>
        </w:rPr>
        <w:t>.</w:t>
      </w:r>
      <w:r w:rsidR="00D36615" w:rsidRPr="00097519">
        <w:rPr>
          <w:rFonts w:ascii="Book Antiqua" w:hAnsi="Book Antiqua" w:cs="Times New Roman"/>
          <w:color w:val="000000"/>
        </w:rPr>
        <w:t xml:space="preserve"> </w:t>
      </w:r>
      <w:r w:rsidRPr="00097519">
        <w:rPr>
          <w:rFonts w:ascii="Book Antiqua" w:hAnsi="Book Antiqua" w:cs="Times New Roman"/>
          <w:color w:val="000000"/>
        </w:rPr>
        <w:t>Here we found that all SPNs were weakly positive for chromogranin A, and that its distribution was quite unique, exhibiting a dot-like pattern formed by a relatively small number of chromogranin granules.</w:t>
      </w:r>
      <w:r w:rsidR="004921F8" w:rsidRPr="00097519">
        <w:rPr>
          <w:rFonts w:ascii="Book Antiqua" w:hAnsi="Book Antiqua" w:cs="Times New Roman"/>
          <w:color w:val="000000"/>
        </w:rPr>
        <w:t xml:space="preserve"> </w:t>
      </w:r>
      <w:proofErr w:type="spellStart"/>
      <w:r w:rsidRPr="00097519">
        <w:rPr>
          <w:rFonts w:ascii="Book Antiqua" w:hAnsi="Book Antiqua" w:cs="Times New Roman"/>
          <w:color w:val="000000"/>
        </w:rPr>
        <w:t>Jirasek</w:t>
      </w:r>
      <w:proofErr w:type="spellEnd"/>
      <w:r w:rsidRPr="00097519">
        <w:rPr>
          <w:rFonts w:ascii="Book Antiqua" w:hAnsi="Book Antiqua" w:cs="Times New Roman"/>
          <w:color w:val="000000"/>
        </w:rPr>
        <w:t xml:space="preserve"> et al. have suggested that this expression of chromogranin A might reflect weak differentiation from a neuroendocrine lineage</w:t>
      </w:r>
      <w:r w:rsidR="00DD7C92" w:rsidRPr="00097519">
        <w:rPr>
          <w:rFonts w:ascii="Book Antiqua" w:hAnsi="Book Antiqua" w:cs="Times New Roman"/>
          <w:color w:val="000000"/>
          <w:vertAlign w:val="superscript"/>
        </w:rPr>
        <w:fldChar w:fldCharType="begin"/>
      </w:r>
      <w:r w:rsidR="00B65340" w:rsidRPr="00097519">
        <w:rPr>
          <w:rFonts w:ascii="Book Antiqua" w:hAnsi="Book Antiqua" w:cs="Times New Roman"/>
          <w:color w:val="000000"/>
          <w:vertAlign w:val="superscript"/>
        </w:rPr>
        <w:instrText xml:space="preserve"> ADDIN EN.CITE &lt;EndNote&gt;&lt;Cite&gt;&lt;Author&gt;Jirasek&lt;/Author&gt;&lt;Year&gt;2003&lt;/Year&gt;&lt;RecNum&gt;218&lt;/RecNum&gt;&lt;record&gt;&lt;rec-number&gt;218&lt;/rec-number&gt;&lt;foreign-keys&gt;&lt;key app="EN" db-id="repwadsrtexa5eevaxmvfx2wesavv2pe2r5e"&gt;218&lt;/key&gt;&lt;/foreign-keys&gt;&lt;ref-type name="Journal Article"&gt;17&lt;/ref-type&gt;&lt;contributors&gt;&lt;authors&gt;&lt;author&gt;Jirasek, T.&lt;/author&gt;&lt;author&gt;Hozak, P.&lt;/author&gt;&lt;author&gt;Mandys, V.&lt;/author&gt;&lt;/authors&gt;&lt;/contributors&gt;&lt;auth-address&gt;Department of Pathology, 3rd Faculty of Medicine, Charles University in Prague, 100 34 Prague, Czech Republic. tjirasek@fnkv.cz&lt;/auth-address&gt;&lt;titles&gt;&lt;title&gt;Different patterns of chromogranin A and Leu-7 (CD57) expression in gastrointestinal carcinoids: immunohistochemical and confocal laser scanning microscopy study&lt;/title&gt;&lt;secondary-title&gt;Neoplasma&lt;/secondary-title&gt;&lt;/titles&gt;&lt;periodical&gt;&lt;full-title&gt;Neoplasma&lt;/full-title&gt;&lt;/periodical&gt;&lt;pages&gt;1-7&lt;/pages&gt;&lt;volume&gt;50&lt;/volume&gt;&lt;number&gt;1&lt;/number&gt;&lt;edition&gt;2003/04/11&lt;/edition&gt;&lt;keywords&gt;&lt;keyword&gt;Antigens, CD57/ analysis&lt;/keyword&gt;&lt;keyword&gt;Carcinoid Tumor/ metabolism/pathology&lt;/keyword&gt;&lt;keyword&gt;Chromogranin A&lt;/keyword&gt;&lt;keyword&gt;Chromogranins/ analysis&lt;/keyword&gt;&lt;keyword&gt;Gastrointestinal Neoplasms/ metabolism/pathology&lt;/keyword&gt;&lt;keyword&gt;Humans&lt;/keyword&gt;&lt;keyword&gt;Immunohistochemistry&lt;/keyword&gt;&lt;keyword&gt;Microscopy, Confocal&lt;/keyword&gt;&lt;keyword&gt;Tumor Markers, Biological&lt;/keyword&gt;&lt;/keywords&gt;&lt;dates&gt;&lt;year&gt;2003&lt;/year&gt;&lt;/dates&gt;&lt;isbn&gt;0028-2685 (Print)&amp;#xD;0028-2685 (Linking)&lt;/isbn&gt;&lt;accession-num&gt;12687271&lt;/accession-num&gt;&lt;urls&gt;&lt;/urls&gt;&lt;language&gt;eng&lt;/language&gt;&lt;/record&gt;&lt;/Cite&gt;&lt;/EndNote&gt;</w:instrText>
      </w:r>
      <w:r w:rsidR="00DD7C92" w:rsidRPr="00097519">
        <w:rPr>
          <w:rFonts w:ascii="Book Antiqua" w:hAnsi="Book Antiqua" w:cs="Times New Roman"/>
          <w:color w:val="000000"/>
          <w:vertAlign w:val="superscript"/>
        </w:rPr>
        <w:fldChar w:fldCharType="separate"/>
      </w:r>
      <w:r w:rsidR="001817CA" w:rsidRPr="00097519">
        <w:rPr>
          <w:rFonts w:ascii="Book Antiqua" w:hAnsi="Book Antiqua" w:cs="Times New Roman"/>
          <w:color w:val="000000"/>
          <w:vertAlign w:val="superscript"/>
        </w:rPr>
        <w:t>[24]</w:t>
      </w:r>
      <w:r w:rsidR="00DD7C92" w:rsidRPr="00097519">
        <w:rPr>
          <w:rFonts w:ascii="Book Antiqua" w:hAnsi="Book Antiqua" w:cs="Times New Roman"/>
          <w:color w:val="000000"/>
          <w:vertAlign w:val="superscript"/>
        </w:rPr>
        <w:fldChar w:fldCharType="end"/>
      </w:r>
      <w:r w:rsidR="007965D1" w:rsidRPr="00097519">
        <w:rPr>
          <w:rFonts w:ascii="Book Antiqua" w:hAnsi="Book Antiqua" w:cs="Times New Roman"/>
          <w:color w:val="000000"/>
        </w:rPr>
        <w:t>.</w:t>
      </w:r>
      <w:r w:rsidR="004921F8" w:rsidRPr="00097519">
        <w:rPr>
          <w:rFonts w:ascii="Book Antiqua" w:hAnsi="Book Antiqua" w:cs="Times New Roman"/>
          <w:color w:val="000000"/>
        </w:rPr>
        <w:t xml:space="preserve"> </w:t>
      </w:r>
      <w:r w:rsidR="00BF4A7B" w:rsidRPr="00097519">
        <w:rPr>
          <w:rFonts w:ascii="Book Antiqua" w:hAnsi="Book Antiqua" w:cs="Times New Roman"/>
          <w:color w:val="000000"/>
        </w:rPr>
        <w:t>In fact</w:t>
      </w:r>
      <w:r w:rsidRPr="00097519">
        <w:rPr>
          <w:rFonts w:ascii="Book Antiqua" w:hAnsi="Book Antiqua" w:cs="Times New Roman"/>
          <w:color w:val="000000"/>
        </w:rPr>
        <w:t xml:space="preserve"> several studies have reported positivity for chromogranin A in SPNs</w:t>
      </w:r>
      <w:r w:rsidR="00DD7C92" w:rsidRPr="00097519">
        <w:rPr>
          <w:rFonts w:ascii="Book Antiqua" w:hAnsi="Book Antiqua" w:cs="Times New Roman"/>
          <w:color w:val="000000"/>
          <w:vertAlign w:val="superscript"/>
        </w:rPr>
        <w:fldChar w:fldCharType="begin">
          <w:fldData xml:space="preserve">PEVuZE5vdGU+PENpdGU+PEF1dGhvcj5MaXU8L0F1dGhvcj48WWVhcj4yMDEwPC9ZZWFyPjxSZWNO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</w:fldData>
        </w:fldChar>
      </w:r>
      <w:r w:rsidR="00B65340" w:rsidRPr="00097519">
        <w:rPr>
          <w:rFonts w:ascii="Book Antiqua" w:hAnsi="Book Antiqua" w:cs="Times New Roman"/>
          <w:color w:val="000000"/>
          <w:vertAlign w:val="superscript"/>
        </w:rPr>
        <w:instrText xml:space="preserve"> ADDIN EN.CITE </w:instrText>
      </w:r>
      <w:r w:rsidR="00DD7C92" w:rsidRPr="00097519">
        <w:rPr>
          <w:rFonts w:ascii="Book Antiqua" w:hAnsi="Book Antiqua" w:cs="Times New Roman"/>
          <w:color w:val="000000"/>
          <w:vertAlign w:val="superscript"/>
        </w:rPr>
        <w:fldChar w:fldCharType="begin">
          <w:fldData xml:space="preserve">PEVuZE5vdGU+PENpdGU+PEF1dGhvcj5MaXU8L0F1dGhvcj48WWVhcj4yMDEwPC9ZZWFyPjxSZWNO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</w:fldData>
        </w:fldChar>
      </w:r>
      <w:r w:rsidR="00B65340" w:rsidRPr="00097519">
        <w:rPr>
          <w:rFonts w:ascii="Book Antiqua" w:hAnsi="Book Antiqua" w:cs="Times New Roman"/>
          <w:color w:val="000000"/>
          <w:vertAlign w:val="superscript"/>
        </w:rPr>
        <w:instrText xml:space="preserve"> ADDIN EN.CITE.DATA </w:instrText>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end"/>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separate"/>
      </w:r>
      <w:r w:rsidR="00B4231D">
        <w:rPr>
          <w:rFonts w:ascii="Book Antiqua" w:hAnsi="Book Antiqua" w:cs="Times New Roman"/>
          <w:color w:val="000000"/>
          <w:vertAlign w:val="superscript"/>
        </w:rPr>
        <w:t>[12,17,</w:t>
      </w:r>
      <w:r w:rsidR="001817CA" w:rsidRPr="00097519">
        <w:rPr>
          <w:rFonts w:ascii="Book Antiqua" w:hAnsi="Book Antiqua" w:cs="Times New Roman"/>
          <w:color w:val="000000"/>
          <w:vertAlign w:val="superscript"/>
        </w:rPr>
        <w:t>25]</w:t>
      </w:r>
      <w:r w:rsidR="00DD7C92" w:rsidRPr="00097519">
        <w:rPr>
          <w:rFonts w:ascii="Book Antiqua" w:hAnsi="Book Antiqua" w:cs="Times New Roman"/>
          <w:color w:val="000000"/>
          <w:vertAlign w:val="superscript"/>
        </w:rPr>
        <w:fldChar w:fldCharType="end"/>
      </w:r>
      <w:r w:rsidR="007965D1" w:rsidRPr="00097519">
        <w:rPr>
          <w:rFonts w:ascii="Book Antiqua" w:hAnsi="Book Antiqua" w:cs="Times New Roman"/>
          <w:color w:val="000000"/>
        </w:rPr>
        <w:t>;</w:t>
      </w:r>
      <w:r w:rsidR="00617FDE" w:rsidRPr="00097519">
        <w:rPr>
          <w:rFonts w:ascii="Book Antiqua" w:hAnsi="Book Antiqua" w:cs="Times New Roman"/>
          <w:color w:val="000000"/>
        </w:rPr>
        <w:t xml:space="preserve"> </w:t>
      </w:r>
      <w:r w:rsidR="00AD4D51" w:rsidRPr="00097519">
        <w:rPr>
          <w:rFonts w:ascii="Book Antiqua" w:hAnsi="Book Antiqua" w:cs="Times New Roman"/>
          <w:color w:val="000000"/>
        </w:rPr>
        <w:t>these cases</w:t>
      </w:r>
      <w:r w:rsidR="00617FDE" w:rsidRPr="00097519">
        <w:rPr>
          <w:rFonts w:ascii="Book Antiqua" w:hAnsi="Book Antiqua" w:cs="Times New Roman"/>
          <w:color w:val="000000"/>
        </w:rPr>
        <w:t xml:space="preserve"> might be resulted in the </w:t>
      </w:r>
      <w:r w:rsidR="00AD4D51" w:rsidRPr="00097519">
        <w:rPr>
          <w:rFonts w:ascii="Book Antiqua" w:hAnsi="Book Antiqua" w:cs="Times New Roman"/>
          <w:color w:val="000000"/>
        </w:rPr>
        <w:t xml:space="preserve">criteria that </w:t>
      </w:r>
      <w:r w:rsidR="00617FDE" w:rsidRPr="00097519">
        <w:rPr>
          <w:rFonts w:ascii="Book Antiqua" w:hAnsi="Book Antiqua" w:cs="Times New Roman"/>
          <w:color w:val="000000"/>
        </w:rPr>
        <w:t xml:space="preserve">dot-like pattern was evaluated as positive expression of chromogranin A. </w:t>
      </w:r>
      <w:r w:rsidR="00CC392A" w:rsidRPr="00097519">
        <w:rPr>
          <w:rFonts w:ascii="Book Antiqua" w:eastAsia="Arial Unicode MS" w:hAnsi="Book Antiqua" w:cs="Times New Roman"/>
          <w:color w:val="000000"/>
        </w:rPr>
        <w:t>E-</w:t>
      </w:r>
      <w:r w:rsidRPr="00097519">
        <w:rPr>
          <w:rFonts w:ascii="Book Antiqua" w:eastAsia="Arial Unicode MS" w:hAnsi="Book Antiqua" w:cs="Times New Roman"/>
          <w:color w:val="000000"/>
        </w:rPr>
        <w:t>cadherin, a major epithelial ad</w:t>
      </w:r>
      <w:r w:rsidR="00CC392A" w:rsidRPr="00097519">
        <w:rPr>
          <w:rFonts w:ascii="Book Antiqua" w:eastAsia="Arial Unicode MS" w:hAnsi="Book Antiqua" w:cs="Times New Roman"/>
          <w:color w:val="000000"/>
        </w:rPr>
        <w:t>hesion molecule, was generally expressed in the majority of NETs, whereas it was not</w:t>
      </w:r>
      <w:r w:rsidR="00361F0F" w:rsidRPr="00097519">
        <w:rPr>
          <w:rFonts w:ascii="Book Antiqua" w:eastAsia="Arial Unicode MS" w:hAnsi="Book Antiqua" w:cs="Times New Roman"/>
          <w:color w:val="000000"/>
        </w:rPr>
        <w:t xml:space="preserve"> expressed</w:t>
      </w:r>
      <w:r w:rsidR="00CC392A" w:rsidRPr="00097519">
        <w:rPr>
          <w:rFonts w:ascii="Book Antiqua" w:eastAsia="Arial Unicode MS" w:hAnsi="Book Antiqua" w:cs="Times New Roman"/>
          <w:color w:val="000000"/>
        </w:rPr>
        <w:t xml:space="preserve"> in SPNs</w:t>
      </w:r>
      <w:r w:rsidR="00DD7C92" w:rsidRPr="00097519">
        <w:rPr>
          <w:rFonts w:ascii="Book Antiqua" w:eastAsia="Arial Unicode MS" w:hAnsi="Book Antiqua" w:cs="Times New Roman"/>
          <w:color w:val="000000"/>
          <w:vertAlign w:val="superscript"/>
        </w:rPr>
        <w:fldChar w:fldCharType="begin">
          <w:fldData xml:space="preserve">PEVuZE5vdGU+PENpdGU+PEF1dGhvcj5LaW08L0F1dGhvcj48WWVhcj4yMDA4PC9ZZWFyPjxSZWNO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=
</w:fldData>
        </w:fldChar>
      </w:r>
      <w:r w:rsidR="00B65340" w:rsidRPr="00097519">
        <w:rPr>
          <w:rFonts w:ascii="Book Antiqua" w:eastAsia="Arial Unicode MS" w:hAnsi="Book Antiqua" w:cs="Times New Roman"/>
          <w:color w:val="000000"/>
          <w:vertAlign w:val="superscript"/>
        </w:rPr>
        <w:instrText xml:space="preserve"> ADDIN EN.CITE </w:instrText>
      </w:r>
      <w:r w:rsidR="00DD7C92" w:rsidRPr="00097519">
        <w:rPr>
          <w:rFonts w:ascii="Book Antiqua" w:eastAsia="Arial Unicode MS" w:hAnsi="Book Antiqua" w:cs="Times New Roman"/>
          <w:color w:val="000000"/>
          <w:vertAlign w:val="superscript"/>
        </w:rPr>
        <w:fldChar w:fldCharType="begin">
          <w:fldData xml:space="preserve">PEVuZE5vdGU+PENpdGU+PEF1dGhvcj5LaW08L0F1dGhvcj48WWVhcj4yMDA4PC9ZZWFyPjxSZWNO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=
</w:fldData>
        </w:fldChar>
      </w:r>
      <w:r w:rsidR="00B65340" w:rsidRPr="00097519">
        <w:rPr>
          <w:rFonts w:ascii="Book Antiqua" w:eastAsia="Arial Unicode MS" w:hAnsi="Book Antiqua" w:cs="Times New Roman"/>
          <w:color w:val="000000"/>
          <w:vertAlign w:val="superscript"/>
        </w:rPr>
        <w:instrText xml:space="preserve"> ADDIN EN.CITE.DATA </w:instrText>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end"/>
      </w:r>
      <w:r w:rsidR="00DD7C92" w:rsidRPr="00097519">
        <w:rPr>
          <w:rFonts w:ascii="Book Antiqua" w:eastAsia="Arial Unicode MS" w:hAnsi="Book Antiqua" w:cs="Times New Roman"/>
          <w:color w:val="000000"/>
          <w:vertAlign w:val="superscript"/>
        </w:rPr>
      </w:r>
      <w:r w:rsidR="00DD7C92" w:rsidRPr="00097519">
        <w:rPr>
          <w:rFonts w:ascii="Book Antiqua" w:eastAsia="Arial Unicode MS" w:hAnsi="Book Antiqua" w:cs="Times New Roman"/>
          <w:color w:val="000000"/>
          <w:vertAlign w:val="superscript"/>
        </w:rPr>
        <w:fldChar w:fldCharType="separate"/>
      </w:r>
      <w:r w:rsidR="001817CA" w:rsidRPr="00097519">
        <w:rPr>
          <w:rFonts w:ascii="Book Antiqua" w:eastAsia="Arial Unicode MS" w:hAnsi="Book Antiqua" w:cs="Times New Roman"/>
          <w:color w:val="000000"/>
          <w:vertAlign w:val="superscript"/>
        </w:rPr>
        <w:t>[26]</w:t>
      </w:r>
      <w:r w:rsidR="00DD7C92" w:rsidRPr="00097519">
        <w:rPr>
          <w:rFonts w:ascii="Book Antiqua" w:eastAsia="Arial Unicode MS" w:hAnsi="Book Antiqua" w:cs="Times New Roman"/>
          <w:color w:val="000000"/>
          <w:vertAlign w:val="superscript"/>
        </w:rPr>
        <w:fldChar w:fldCharType="end"/>
      </w:r>
      <w:r w:rsidR="007965D1" w:rsidRPr="00097519">
        <w:rPr>
          <w:rFonts w:ascii="Book Antiqua" w:eastAsia="Arial Unicode MS" w:hAnsi="Book Antiqua" w:cs="Times New Roman"/>
          <w:color w:val="000000"/>
        </w:rPr>
        <w:t>.</w:t>
      </w:r>
      <w:r w:rsidR="00CC392A" w:rsidRPr="00097519">
        <w:rPr>
          <w:rFonts w:ascii="Book Antiqua" w:eastAsia="Arial Unicode MS" w:hAnsi="Book Antiqua" w:cs="Times New Roman"/>
          <w:color w:val="000000"/>
        </w:rPr>
        <w:t xml:space="preserve"> </w:t>
      </w:r>
      <w:r w:rsidRPr="00097519">
        <w:rPr>
          <w:rFonts w:ascii="Book Antiqua" w:eastAsia="Arial Unicode MS" w:hAnsi="Book Antiqua" w:cs="Times New Roman"/>
          <w:color w:val="000000"/>
        </w:rPr>
        <w:t xml:space="preserve">Loss of E-cadherin may explain the histological characteristics of SPNs, which show a </w:t>
      </w:r>
      <w:proofErr w:type="spellStart"/>
      <w:r w:rsidRPr="00097519">
        <w:rPr>
          <w:rFonts w:ascii="Book Antiqua" w:eastAsia="Arial Unicode MS" w:hAnsi="Book Antiqua" w:cs="Times New Roman"/>
          <w:color w:val="000000"/>
        </w:rPr>
        <w:t>pseudopapillary</w:t>
      </w:r>
      <w:proofErr w:type="spellEnd"/>
      <w:r w:rsidRPr="00097519">
        <w:rPr>
          <w:rFonts w:ascii="Book Antiqua" w:eastAsia="Arial Unicode MS" w:hAnsi="Book Antiqua" w:cs="Times New Roman"/>
          <w:color w:val="000000"/>
        </w:rPr>
        <w:t xml:space="preserve"> pattern perhaps resulting from loss of cell cohesiveness. Abnormal accumulation of </w:t>
      </w:r>
      <w:r w:rsidRPr="00097519">
        <w:rPr>
          <w:rFonts w:ascii="Book Antiqua" w:hAnsi="Book Antiqua" w:cs="Times New Roman"/>
          <w:color w:val="000000"/>
        </w:rPr>
        <w:t>β-catenin</w:t>
      </w:r>
      <w:r w:rsidRPr="00097519">
        <w:rPr>
          <w:rFonts w:ascii="Book Antiqua" w:eastAsia="Arial Unicode MS" w:hAnsi="Book Antiqua" w:cs="Times New Roman"/>
          <w:color w:val="000000"/>
        </w:rPr>
        <w:t xml:space="preserve"> in the nucleus, caused by prolonged degradation of mutated </w:t>
      </w:r>
      <w:r w:rsidRPr="00097519">
        <w:rPr>
          <w:rFonts w:ascii="Book Antiqua" w:hAnsi="Book Antiqua" w:cs="Times New Roman"/>
          <w:color w:val="000000"/>
        </w:rPr>
        <w:t>β-catenin protein</w:t>
      </w:r>
      <w:r w:rsidR="00A062FA" w:rsidRPr="00097519">
        <w:rPr>
          <w:rFonts w:ascii="Book Antiqua" w:hAnsi="Book Antiqua" w:cs="Times New Roman"/>
          <w:color w:val="000000"/>
        </w:rPr>
        <w:t xml:space="preserve"> correlated with loss of E-cadherin</w:t>
      </w:r>
      <w:r w:rsidRPr="00097519">
        <w:rPr>
          <w:rFonts w:ascii="Book Antiqua" w:hAnsi="Book Antiqua" w:cs="Times New Roman"/>
          <w:color w:val="000000"/>
        </w:rPr>
        <w:t xml:space="preserve">, was observed in 95% of </w:t>
      </w:r>
      <w:proofErr w:type="gramStart"/>
      <w:r w:rsidRPr="00097519">
        <w:rPr>
          <w:rFonts w:ascii="Book Antiqua" w:hAnsi="Book Antiqua" w:cs="Times New Roman"/>
          <w:color w:val="000000"/>
        </w:rPr>
        <w:t>SPNs</w:t>
      </w:r>
      <w:proofErr w:type="gramEnd"/>
      <w:r w:rsidR="00DD7C92" w:rsidRPr="00097519">
        <w:rPr>
          <w:rFonts w:ascii="Book Antiqua" w:hAnsi="Book Antiqua" w:cs="Times New Roman"/>
          <w:color w:val="000000"/>
          <w:vertAlign w:val="superscript"/>
        </w:rPr>
        <w:fldChar w:fldCharType="begin">
          <w:fldData xml:space="preserve">PEVuZE5vdGU+PENpdGU+PEF1dGhvcj5BYnJhaGFtPC9BdXRob3I+PFllYXI+MjAwMjwvWWVhcj48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</w:fldData>
        </w:fldChar>
      </w:r>
      <w:r w:rsidR="00B65340" w:rsidRPr="00097519">
        <w:rPr>
          <w:rFonts w:ascii="Book Antiqua" w:hAnsi="Book Antiqua" w:cs="Times New Roman"/>
          <w:color w:val="000000"/>
          <w:vertAlign w:val="superscript"/>
        </w:rPr>
        <w:instrText xml:space="preserve"> ADDIN EN.CITE </w:instrText>
      </w:r>
      <w:r w:rsidR="00DD7C92" w:rsidRPr="00097519">
        <w:rPr>
          <w:rFonts w:ascii="Book Antiqua" w:hAnsi="Book Antiqua" w:cs="Times New Roman"/>
          <w:color w:val="000000"/>
          <w:vertAlign w:val="superscript"/>
        </w:rPr>
        <w:fldChar w:fldCharType="begin">
          <w:fldData xml:space="preserve">PEVuZE5vdGU+PENpdGU+PEF1dGhvcj5BYnJhaGFtPC9BdXRob3I+PFllYXI+MjAwMjwvWWVhcj48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</w:fldData>
        </w:fldChar>
      </w:r>
      <w:r w:rsidR="00B65340" w:rsidRPr="00097519">
        <w:rPr>
          <w:rFonts w:ascii="Book Antiqua" w:hAnsi="Book Antiqua" w:cs="Times New Roman"/>
          <w:color w:val="000000"/>
          <w:vertAlign w:val="superscript"/>
        </w:rPr>
        <w:instrText xml:space="preserve"> ADDIN EN.CITE.DATA </w:instrText>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end"/>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separate"/>
      </w:r>
      <w:r w:rsidR="001817CA" w:rsidRPr="00097519">
        <w:rPr>
          <w:rFonts w:ascii="Book Antiqua" w:hAnsi="Book Antiqua" w:cs="Times New Roman"/>
          <w:color w:val="000000"/>
          <w:vertAlign w:val="superscript"/>
        </w:rPr>
        <w:t>[27]</w:t>
      </w:r>
      <w:r w:rsidR="00DD7C92" w:rsidRPr="00097519">
        <w:rPr>
          <w:rFonts w:ascii="Book Antiqua" w:hAnsi="Book Antiqua" w:cs="Times New Roman"/>
          <w:color w:val="000000"/>
          <w:vertAlign w:val="superscript"/>
        </w:rPr>
        <w:fldChar w:fldCharType="end"/>
      </w:r>
      <w:r w:rsidR="007965D1" w:rsidRPr="00097519">
        <w:rPr>
          <w:rFonts w:ascii="Book Antiqua" w:hAnsi="Book Antiqua" w:cs="Times New Roman"/>
          <w:color w:val="000000"/>
        </w:rPr>
        <w:t>,</w:t>
      </w:r>
      <w:r w:rsidR="00361F0F" w:rsidRPr="00097519">
        <w:rPr>
          <w:rFonts w:ascii="Book Antiqua" w:hAnsi="Book Antiqua" w:cs="Times New Roman"/>
          <w:color w:val="000000"/>
        </w:rPr>
        <w:t xml:space="preserve"> </w:t>
      </w:r>
      <w:r w:rsidRPr="00097519">
        <w:rPr>
          <w:rFonts w:ascii="Book Antiqua" w:hAnsi="Book Antiqua" w:cs="Times New Roman"/>
          <w:color w:val="000000"/>
        </w:rPr>
        <w:t xml:space="preserve">whereas NET was generally negative (except for cases NET-23 and NET-24, as discussed in the next paragraph). </w:t>
      </w:r>
      <w:r w:rsidRPr="00097519">
        <w:rPr>
          <w:rFonts w:ascii="Book Antiqua" w:eastAsia="Arial Unicode MS" w:hAnsi="Book Antiqua" w:cs="Times New Roman"/>
          <w:color w:val="000000"/>
        </w:rPr>
        <w:t xml:space="preserve">Progesterone receptor, </w:t>
      </w:r>
      <w:r w:rsidRPr="00097519">
        <w:rPr>
          <w:rFonts w:ascii="Book Antiqua" w:hAnsi="Book Antiqua" w:cs="Times New Roman"/>
          <w:color w:val="000000"/>
        </w:rPr>
        <w:t xml:space="preserve">vimentin, α-1-antitrypsin, and CD10, also known to be markers for SPNs, were expressed in all of the SPNs we examined, but were less specific. </w:t>
      </w:r>
      <w:r w:rsidRPr="00097519">
        <w:rPr>
          <w:rFonts w:ascii="Book Antiqua" w:eastAsia="Arial Unicode MS" w:hAnsi="Book Antiqua" w:cs="Times New Roman"/>
          <w:color w:val="000000"/>
        </w:rPr>
        <w:t xml:space="preserve">Therefore, the main message of our present study is that membranous/cytoplasmic expression of E-cadherin in NETs, and nuclear </w:t>
      </w:r>
      <w:r w:rsidRPr="00097519">
        <w:rPr>
          <w:rFonts w:ascii="Book Antiqua" w:hAnsi="Book Antiqua" w:cs="Times New Roman"/>
          <w:color w:val="000000"/>
        </w:rPr>
        <w:t xml:space="preserve">staining for β-catenin in SPNs </w:t>
      </w:r>
      <w:r w:rsidR="00F026F5" w:rsidRPr="00097519">
        <w:rPr>
          <w:rFonts w:ascii="Book Antiqua" w:hAnsi="Book Antiqua" w:cs="Times New Roman"/>
          <w:color w:val="000000"/>
        </w:rPr>
        <w:t xml:space="preserve">were </w:t>
      </w:r>
      <w:r w:rsidRPr="00097519">
        <w:rPr>
          <w:rFonts w:ascii="Book Antiqua" w:hAnsi="Book Antiqua" w:cs="Times New Roman"/>
          <w:color w:val="000000"/>
        </w:rPr>
        <w:t xml:space="preserve">useful </w:t>
      </w:r>
      <w:proofErr w:type="spellStart"/>
      <w:r w:rsidRPr="00097519">
        <w:rPr>
          <w:rFonts w:ascii="Book Antiqua" w:hAnsi="Book Antiqua" w:cs="Times New Roman"/>
          <w:color w:val="000000"/>
        </w:rPr>
        <w:t>immunohistochemical</w:t>
      </w:r>
      <w:proofErr w:type="spellEnd"/>
      <w:r w:rsidRPr="00097519">
        <w:rPr>
          <w:rFonts w:ascii="Book Antiqua" w:hAnsi="Book Antiqua" w:cs="Times New Roman"/>
          <w:color w:val="000000"/>
        </w:rPr>
        <w:t xml:space="preserve"> markers</w:t>
      </w:r>
      <w:r w:rsidR="00F026F5" w:rsidRPr="00097519">
        <w:rPr>
          <w:rFonts w:ascii="Book Antiqua" w:hAnsi="Book Antiqua" w:cs="Times New Roman"/>
          <w:color w:val="000000"/>
        </w:rPr>
        <w:t xml:space="preserve">, which should be routinely </w:t>
      </w:r>
      <w:r w:rsidR="00944FB8" w:rsidRPr="00097519">
        <w:rPr>
          <w:rFonts w:ascii="Book Antiqua" w:hAnsi="Book Antiqua" w:cs="Times New Roman"/>
          <w:color w:val="000000"/>
        </w:rPr>
        <w:t>applied</w:t>
      </w:r>
      <w:r w:rsidR="00F026F5" w:rsidRPr="00097519">
        <w:rPr>
          <w:rFonts w:ascii="Book Antiqua" w:hAnsi="Book Antiqua" w:cs="Times New Roman"/>
          <w:color w:val="000000"/>
        </w:rPr>
        <w:t xml:space="preserve"> </w:t>
      </w:r>
      <w:r w:rsidR="00944FB8" w:rsidRPr="00097519">
        <w:rPr>
          <w:rFonts w:ascii="Book Antiqua" w:hAnsi="Book Antiqua" w:cs="Times New Roman"/>
          <w:color w:val="000000"/>
        </w:rPr>
        <w:t>to</w:t>
      </w:r>
      <w:r w:rsidR="00F026F5" w:rsidRPr="00097519">
        <w:rPr>
          <w:rFonts w:ascii="Book Antiqua" w:hAnsi="Book Antiqua" w:cs="Times New Roman"/>
          <w:color w:val="000000"/>
        </w:rPr>
        <w:t xml:space="preserve"> </w:t>
      </w:r>
      <w:r w:rsidR="00944FB8" w:rsidRPr="00097519">
        <w:rPr>
          <w:rFonts w:ascii="Book Antiqua" w:hAnsi="Book Antiqua" w:cs="Times New Roman"/>
          <w:color w:val="000000"/>
        </w:rPr>
        <w:t>the differential diagnosis between NETs and SPNs</w:t>
      </w:r>
      <w:r w:rsidRPr="00097519">
        <w:rPr>
          <w:rFonts w:ascii="Book Antiqua" w:hAnsi="Book Antiqua" w:cs="Times New Roman"/>
          <w:color w:val="000000"/>
        </w:rPr>
        <w:t>.</w:t>
      </w:r>
      <w:r w:rsidR="006B6F24" w:rsidRPr="00097519">
        <w:rPr>
          <w:rFonts w:ascii="Book Antiqua" w:hAnsi="Book Antiqua" w:cs="Times New Roman"/>
          <w:color w:val="000000"/>
        </w:rPr>
        <w:t xml:space="preserve"> In addition, </w:t>
      </w:r>
      <w:r w:rsidR="00944FB8" w:rsidRPr="00097519">
        <w:rPr>
          <w:rFonts w:ascii="Book Antiqua" w:hAnsi="Book Antiqua" w:cs="Times New Roman"/>
          <w:color w:val="000000"/>
        </w:rPr>
        <w:t xml:space="preserve">chromogranin </w:t>
      </w:r>
      <w:proofErr w:type="gramStart"/>
      <w:r w:rsidR="00944FB8" w:rsidRPr="00097519">
        <w:rPr>
          <w:rFonts w:ascii="Book Antiqua" w:hAnsi="Book Antiqua" w:cs="Times New Roman"/>
          <w:color w:val="000000"/>
        </w:rPr>
        <w:t>A</w:t>
      </w:r>
      <w:proofErr w:type="gramEnd"/>
      <w:r w:rsidR="00944FB8" w:rsidRPr="00097519">
        <w:rPr>
          <w:rFonts w:ascii="Book Antiqua" w:hAnsi="Book Antiqua" w:cs="Times New Roman"/>
          <w:color w:val="000000"/>
        </w:rPr>
        <w:t xml:space="preserve"> immunostaining should </w:t>
      </w:r>
      <w:r w:rsidR="00944FB8" w:rsidRPr="00097519">
        <w:rPr>
          <w:rFonts w:ascii="Book Antiqua" w:hAnsi="Book Antiqua" w:cs="Times New Roman"/>
          <w:color w:val="000000"/>
        </w:rPr>
        <w:lastRenderedPageBreak/>
        <w:t xml:space="preserve">be interpreted carefully since </w:t>
      </w:r>
      <w:r w:rsidR="006B6F24" w:rsidRPr="00097519">
        <w:rPr>
          <w:rFonts w:ascii="Book Antiqua" w:hAnsi="Book Antiqua" w:cs="Times New Roman"/>
          <w:color w:val="000000"/>
        </w:rPr>
        <w:t xml:space="preserve">a dot like pattern of chromogranin A might </w:t>
      </w:r>
      <w:r w:rsidR="00E21CF1" w:rsidRPr="00097519">
        <w:rPr>
          <w:rFonts w:ascii="Book Antiqua" w:hAnsi="Book Antiqua" w:cs="Times New Roman"/>
          <w:color w:val="000000"/>
        </w:rPr>
        <w:t>indicate the possibility</w:t>
      </w:r>
      <w:r w:rsidR="006B6F24" w:rsidRPr="00097519">
        <w:rPr>
          <w:rFonts w:ascii="Book Antiqua" w:hAnsi="Book Antiqua" w:cs="Times New Roman"/>
          <w:color w:val="000000"/>
        </w:rPr>
        <w:t xml:space="preserve"> </w:t>
      </w:r>
      <w:r w:rsidR="00B57960" w:rsidRPr="00097519">
        <w:rPr>
          <w:rFonts w:ascii="Book Antiqua" w:hAnsi="Book Antiqua" w:cs="Times New Roman"/>
          <w:color w:val="000000"/>
        </w:rPr>
        <w:t>of SPNs rather than NETs.</w:t>
      </w:r>
      <w:r w:rsidR="006A2FE7" w:rsidRPr="00097519">
        <w:rPr>
          <w:rFonts w:ascii="Book Antiqua" w:hAnsi="Book Antiqua" w:cs="Times New Roman"/>
          <w:color w:val="000000"/>
        </w:rPr>
        <w:t xml:space="preserve"> </w:t>
      </w:r>
    </w:p>
    <w:p w14:paraId="4F5247CC" w14:textId="3299F171" w:rsidR="003D31F2" w:rsidRPr="00097519" w:rsidRDefault="003D31F2" w:rsidP="00AE36E7">
      <w:pPr>
        <w:pStyle w:val="a5"/>
        <w:widowControl w:val="0"/>
        <w:shd w:val="clear" w:color="auto" w:fill="FFFFFF"/>
        <w:spacing w:line="360" w:lineRule="auto"/>
        <w:ind w:firstLineChars="100" w:firstLine="240"/>
        <w:contextualSpacing/>
        <w:jc w:val="both"/>
        <w:rPr>
          <w:rFonts w:ascii="Book Antiqua" w:hAnsi="Book Antiqua" w:cs="Times New Roman"/>
          <w:color w:val="000000"/>
        </w:rPr>
      </w:pPr>
      <w:r w:rsidRPr="00097519">
        <w:rPr>
          <w:rFonts w:ascii="Book Antiqua" w:hAnsi="Book Antiqua" w:cs="Times New Roman"/>
          <w:color w:val="000000"/>
        </w:rPr>
        <w:t>The two confusing cases in this series (NET-23 and NET-24) had been initially diagnosed as NETs because they did not show the typical morphological structure of SPN,</w:t>
      </w:r>
      <w:r w:rsidRPr="00C2076E">
        <w:rPr>
          <w:rFonts w:ascii="Book Antiqua" w:hAnsi="Book Antiqua" w:cs="Times New Roman"/>
          <w:i/>
          <w:color w:val="000000"/>
        </w:rPr>
        <w:t xml:space="preserve"> i.e.,</w:t>
      </w:r>
      <w:r w:rsidRPr="00097519">
        <w:rPr>
          <w:rFonts w:ascii="Book Antiqua" w:hAnsi="Book Antiqua" w:cs="Times New Roman"/>
          <w:color w:val="000000"/>
        </w:rPr>
        <w:t xml:space="preserve"> solid and cystic growth and a </w:t>
      </w:r>
      <w:proofErr w:type="spellStart"/>
      <w:r w:rsidRPr="00097519">
        <w:rPr>
          <w:rFonts w:ascii="Book Antiqua" w:hAnsi="Book Antiqua" w:cs="Times New Roman"/>
          <w:color w:val="000000"/>
        </w:rPr>
        <w:t>pseudopapillary</w:t>
      </w:r>
      <w:proofErr w:type="spellEnd"/>
      <w:r w:rsidRPr="00097519">
        <w:rPr>
          <w:rFonts w:ascii="Book Antiqua" w:hAnsi="Book Antiqua" w:cs="Times New Roman"/>
          <w:color w:val="000000"/>
        </w:rPr>
        <w:t xml:space="preserve"> pattern. However, they expressed SPN-like </w:t>
      </w:r>
      <w:proofErr w:type="spellStart"/>
      <w:r w:rsidRPr="00097519">
        <w:rPr>
          <w:rFonts w:ascii="Book Antiqua" w:hAnsi="Book Antiqua" w:cs="Times New Roman"/>
          <w:color w:val="000000"/>
        </w:rPr>
        <w:t>immunohistochemical</w:t>
      </w:r>
      <w:proofErr w:type="spellEnd"/>
      <w:r w:rsidRPr="00097519">
        <w:rPr>
          <w:rFonts w:ascii="Book Antiqua" w:hAnsi="Book Antiqua" w:cs="Times New Roman"/>
          <w:color w:val="000000"/>
        </w:rPr>
        <w:t xml:space="preserve"> profiles. The issue here is whether these two cases were truly NETs or truly SPNs. The WHO classification already states that a few SPNs display a solid growth pattern and lack </w:t>
      </w:r>
      <w:proofErr w:type="spellStart"/>
      <w:r w:rsidRPr="00097519">
        <w:rPr>
          <w:rFonts w:ascii="Book Antiqua" w:hAnsi="Book Antiqua" w:cs="Times New Roman"/>
          <w:color w:val="000000"/>
        </w:rPr>
        <w:t>pseudopapillary</w:t>
      </w:r>
      <w:proofErr w:type="spellEnd"/>
      <w:r w:rsidRPr="00097519">
        <w:rPr>
          <w:rFonts w:ascii="Book Antiqua" w:hAnsi="Book Antiqua" w:cs="Times New Roman"/>
          <w:color w:val="000000"/>
        </w:rPr>
        <w:t xml:space="preserve"> </w:t>
      </w:r>
      <w:proofErr w:type="gramStart"/>
      <w:r w:rsidRPr="00097519">
        <w:rPr>
          <w:rFonts w:ascii="Book Antiqua" w:hAnsi="Book Antiqua" w:cs="Times New Roman"/>
          <w:color w:val="000000"/>
        </w:rPr>
        <w:t>structures</w:t>
      </w:r>
      <w:proofErr w:type="gramEnd"/>
      <w:r w:rsidR="00DD7C92" w:rsidRPr="00097519">
        <w:rPr>
          <w:rFonts w:ascii="Book Antiqua" w:hAnsi="Book Antiqua" w:cs="Times New Roman"/>
          <w:color w:val="000000"/>
          <w:vertAlign w:val="superscript"/>
        </w:rPr>
        <w:fldChar w:fldCharType="begin">
          <w:fldData xml:space="preserve">PEVuZE5vdGU+PENpdGU+PEF1dGhvcj5LbGltc3RyYTwvQXV0aG9yPjxZZWFyPjIwMDc8L1llYXI+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</w:fldData>
        </w:fldChar>
      </w:r>
      <w:r w:rsidR="00B65340" w:rsidRPr="00097519">
        <w:rPr>
          <w:rFonts w:ascii="Book Antiqua" w:hAnsi="Book Antiqua" w:cs="Times New Roman"/>
          <w:color w:val="000000"/>
          <w:vertAlign w:val="superscript"/>
        </w:rPr>
        <w:instrText xml:space="preserve"> ADDIN EN.CITE </w:instrText>
      </w:r>
      <w:r w:rsidR="00DD7C92" w:rsidRPr="00097519">
        <w:rPr>
          <w:rFonts w:ascii="Book Antiqua" w:hAnsi="Book Antiqua" w:cs="Times New Roman"/>
          <w:color w:val="000000"/>
          <w:vertAlign w:val="superscript"/>
        </w:rPr>
        <w:fldChar w:fldCharType="begin">
          <w:fldData xml:space="preserve">PEVuZE5vdGU+PENpdGU+PEF1dGhvcj5LbGltc3RyYTwvQXV0aG9yPjxZZWFyPjIwMDc8L1llYXI+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</w:fldData>
        </w:fldChar>
      </w:r>
      <w:r w:rsidR="00B65340" w:rsidRPr="00097519">
        <w:rPr>
          <w:rFonts w:ascii="Book Antiqua" w:hAnsi="Book Antiqua" w:cs="Times New Roman"/>
          <w:color w:val="000000"/>
          <w:vertAlign w:val="superscript"/>
        </w:rPr>
        <w:instrText xml:space="preserve"> ADDIN EN.CITE.DATA </w:instrText>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end"/>
      </w:r>
      <w:r w:rsidR="00DD7C92" w:rsidRPr="00097519">
        <w:rPr>
          <w:rFonts w:ascii="Book Antiqua" w:hAnsi="Book Antiqua" w:cs="Times New Roman"/>
          <w:color w:val="000000"/>
          <w:vertAlign w:val="superscript"/>
        </w:rPr>
      </w:r>
      <w:r w:rsidR="00DD7C92" w:rsidRPr="00097519">
        <w:rPr>
          <w:rFonts w:ascii="Book Antiqua" w:hAnsi="Book Antiqua" w:cs="Times New Roman"/>
          <w:color w:val="000000"/>
          <w:vertAlign w:val="superscript"/>
        </w:rPr>
        <w:fldChar w:fldCharType="separate"/>
      </w:r>
      <w:r w:rsidR="00C2076E">
        <w:rPr>
          <w:rFonts w:ascii="Book Antiqua" w:hAnsi="Book Antiqua" w:cs="Times New Roman"/>
          <w:color w:val="000000"/>
          <w:vertAlign w:val="superscript"/>
        </w:rPr>
        <w:t>[9,</w:t>
      </w:r>
      <w:r w:rsidR="001817CA" w:rsidRPr="00097519">
        <w:rPr>
          <w:rFonts w:ascii="Book Antiqua" w:hAnsi="Book Antiqua" w:cs="Times New Roman"/>
          <w:color w:val="000000"/>
          <w:vertAlign w:val="superscript"/>
        </w:rPr>
        <w:t>10]</w:t>
      </w:r>
      <w:r w:rsidR="00DD7C92" w:rsidRPr="00097519">
        <w:rPr>
          <w:rFonts w:ascii="Book Antiqua" w:hAnsi="Book Antiqua" w:cs="Times New Roman"/>
          <w:color w:val="000000"/>
          <w:vertAlign w:val="superscript"/>
        </w:rPr>
        <w:fldChar w:fldCharType="end"/>
      </w:r>
      <w:r w:rsidRPr="00097519">
        <w:rPr>
          <w:rFonts w:ascii="Book Antiqua" w:hAnsi="Book Antiqua" w:cs="Times New Roman"/>
          <w:color w:val="000000"/>
        </w:rPr>
        <w:t>, and recommends that immunohistochemistry including nuclear β-catenin staining is potentially helpful for diagnosis of these SPNs. Moreover, hyaline globules, which are an architectural feature known to occur predominan</w:t>
      </w:r>
      <w:r w:rsidR="00C2076E">
        <w:rPr>
          <w:rFonts w:ascii="Book Antiqua" w:hAnsi="Book Antiqua" w:cs="Times New Roman"/>
          <w:color w:val="000000"/>
        </w:rPr>
        <w:t>tly in SPNs rather than in NETs</w:t>
      </w:r>
      <w:r w:rsidR="00DD7C92" w:rsidRPr="00097519">
        <w:rPr>
          <w:rFonts w:ascii="Book Antiqua" w:hAnsi="Book Antiqua" w:cs="Times New Roman"/>
          <w:color w:val="000000"/>
          <w:vertAlign w:val="superscript"/>
        </w:rPr>
        <w:fldChar w:fldCharType="begin"/>
      </w:r>
      <w:r w:rsidR="00B65340" w:rsidRPr="00097519">
        <w:rPr>
          <w:rFonts w:ascii="Book Antiqua" w:hAnsi="Book Antiqua" w:cs="Times New Roman"/>
          <w:color w:val="000000"/>
          <w:vertAlign w:val="superscript"/>
        </w:rPr>
        <w:instrText xml:space="preserve"> ADDIN EN.CITE &lt;EndNote&gt;&lt;Cite&gt;&lt;Author&gt;Meriden&lt;/Author&gt;&lt;RecNum&gt;161&lt;/RecNum&gt;&lt;record&gt;&lt;rec-number&gt;161&lt;/rec-number&gt;&lt;foreign-keys&gt;&lt;key app="EN" db-id="repwadsrtexa5eevaxmvfx2wesavv2pe2r5e"&gt;161&lt;/key&gt;&lt;/foreign-keys&gt;&lt;ref-type name="Journal Article"&gt;17&lt;/ref-type&gt;&lt;contributors&gt;&lt;authors&gt;&lt;author&gt;Meriden, Z.&lt;/author&gt;&lt;author&gt;Shi, C.&lt;/author&gt;&lt;author&gt;Edil, B. H.&lt;/author&gt;&lt;author&gt;Ellison, T.&lt;/author&gt;&lt;author&gt;Wolfgang, C. L.&lt;/author&gt;&lt;author&gt;Cornish, T. C.&lt;/author&gt;&lt;author&gt;Schulick, R. D.&lt;/author&gt;&lt;author&gt;Hruban, R. H.&lt;/author&gt;&lt;/authors&gt;&lt;/contributors&gt;&lt;auth-address&gt;Departments of Pathology, The Sol Goldman Pancreatic Cancer Research Center, The Johns Hopkins Medical Institutions, Baltimore, MD, USA.&lt;/auth-address&gt;&lt;titles&gt;&lt;title&gt;Hyaline globules in neuroendocrine and solid-pseudopapillary neoplasms of the pancreas: a clue to the diagnosis&lt;/title&gt;&lt;secondary-title&gt;Am J Surg Pathol&lt;/secondary-title&gt;&lt;/titles&gt;&lt;periodical&gt;&lt;full-title&gt;Am J Surg Pathol&lt;/full-title&gt;&lt;/periodical&gt;&lt;pages&gt;981-8&lt;/pages&gt;&lt;volume&gt;35&lt;/volume&gt;&lt;number&gt;7&lt;/number&gt;&lt;edition&gt;2011/06/17&lt;/edition&gt;&lt;keywords&gt;&lt;keyword&gt;Carcinoma, Neuroendocrine/ diagnosis/metabolism/secondary&lt;/keyword&gt;&lt;keyword&gt;Carcinoma, Papillary/ diagnosis/metabolism/secondary&lt;/keyword&gt;&lt;keyword&gt;Female&lt;/keyword&gt;&lt;keyword&gt;Humans&lt;/keyword&gt;&lt;keyword&gt;Hyalin/ metabolism&lt;/keyword&gt;&lt;keyword&gt;Lymph Nodes/pathology&lt;/keyword&gt;&lt;keyword&gt;Lymphatic Metastasis&lt;/keyword&gt;&lt;keyword&gt;Male&lt;/keyword&gt;&lt;keyword&gt;Middle Aged&lt;/keyword&gt;&lt;keyword&gt;Neprilysin/metabolism&lt;/keyword&gt;&lt;keyword&gt;Pancreatic Neoplasms/ diagnosis/metabolism&lt;/keyword&gt;&lt;keyword&gt;Periodic Acid-Schiff Reaction&lt;/keyword&gt;&lt;keyword&gt;Tumor Markers, Biological/metabolism&lt;/keyword&gt;&lt;keyword&gt;beta Catenin/metabolism&lt;/keyword&gt;&lt;/keywords&gt;&lt;dates&gt;&lt;pub-dates&gt;&lt;date&gt;Jul&lt;/date&gt;&lt;/pub-dates&gt;&lt;/dates&gt;&lt;isbn&gt;1532-0979 (Electronic)&amp;#xD;0147-5185 (Linking)&lt;/isbn&gt;&lt;accession-num&gt;21677537&lt;/accession-num&gt;&lt;urls&gt;&lt;/urls&gt;&lt;electronic-resource-num&gt;10.1097/PAS.0b013e31821a9a14 [doi]&amp;#xD;00000478-201107000-00005 [pii]&lt;/electronic-resource-num&gt;&lt;language&gt;eng&lt;/language&gt;&lt;/record&gt;&lt;/Cite&gt;&lt;/EndNote&gt;</w:instrText>
      </w:r>
      <w:r w:rsidR="00DD7C92" w:rsidRPr="00097519">
        <w:rPr>
          <w:rFonts w:ascii="Book Antiqua" w:hAnsi="Book Antiqua" w:cs="Times New Roman"/>
          <w:color w:val="000000"/>
          <w:vertAlign w:val="superscript"/>
        </w:rPr>
        <w:fldChar w:fldCharType="separate"/>
      </w:r>
      <w:r w:rsidR="001817CA" w:rsidRPr="00097519">
        <w:rPr>
          <w:rFonts w:ascii="Book Antiqua" w:hAnsi="Book Antiqua" w:cs="Times New Roman"/>
          <w:color w:val="000000"/>
          <w:vertAlign w:val="superscript"/>
        </w:rPr>
        <w:t>[28]</w:t>
      </w:r>
      <w:r w:rsidR="00DD7C92" w:rsidRPr="00097519">
        <w:rPr>
          <w:rFonts w:ascii="Book Antiqua" w:hAnsi="Book Antiqua" w:cs="Times New Roman"/>
          <w:color w:val="000000"/>
          <w:vertAlign w:val="superscript"/>
        </w:rPr>
        <w:fldChar w:fldCharType="end"/>
      </w:r>
      <w:r w:rsidRPr="00097519">
        <w:rPr>
          <w:rFonts w:ascii="Book Antiqua" w:hAnsi="Book Antiqua" w:cs="Times New Roman"/>
          <w:color w:val="000000"/>
        </w:rPr>
        <w:t xml:space="preserve">, were actually observed in all 6 of the present cases of SPN. Cases NET-23 and NET-24 also exhibited hyaline globules (data not shown), in addition to </w:t>
      </w:r>
      <w:r w:rsidRPr="00097519">
        <w:rPr>
          <w:rFonts w:ascii="Book Antiqua" w:eastAsia="Arial Unicode MS" w:hAnsi="Book Antiqua" w:cs="Times New Roman"/>
          <w:color w:val="000000"/>
        </w:rPr>
        <w:t xml:space="preserve">nuclear </w:t>
      </w:r>
      <w:r w:rsidR="00AD43F5" w:rsidRPr="00097519">
        <w:rPr>
          <w:rFonts w:ascii="Book Antiqua" w:hAnsi="Book Antiqua" w:cs="Times New Roman"/>
          <w:color w:val="000000"/>
        </w:rPr>
        <w:t>β-catenin staining. T</w:t>
      </w:r>
      <w:r w:rsidRPr="00097519">
        <w:rPr>
          <w:rFonts w:ascii="Book Antiqua" w:hAnsi="Book Antiqua" w:cs="Times New Roman"/>
          <w:color w:val="000000"/>
        </w:rPr>
        <w:t xml:space="preserve">herefore, we </w:t>
      </w:r>
      <w:r w:rsidR="00474E71" w:rsidRPr="00097519">
        <w:rPr>
          <w:rFonts w:ascii="Book Antiqua" w:hAnsi="Book Antiqua" w:cs="Times New Roman"/>
          <w:color w:val="000000"/>
        </w:rPr>
        <w:t>consider</w:t>
      </w:r>
      <w:r w:rsidRPr="00097519">
        <w:rPr>
          <w:rFonts w:ascii="Book Antiqua" w:hAnsi="Book Antiqua" w:cs="Times New Roman"/>
          <w:color w:val="000000"/>
        </w:rPr>
        <w:t xml:space="preserve"> that these two cases </w:t>
      </w:r>
      <w:r w:rsidR="00474E71" w:rsidRPr="00097519">
        <w:rPr>
          <w:rFonts w:ascii="Book Antiqua" w:hAnsi="Book Antiqua" w:cs="Times New Roman"/>
          <w:color w:val="000000"/>
        </w:rPr>
        <w:t>might be</w:t>
      </w:r>
      <w:r w:rsidRPr="00097519">
        <w:rPr>
          <w:rFonts w:ascii="Book Antiqua" w:hAnsi="Book Antiqua" w:cs="Times New Roman"/>
          <w:color w:val="000000"/>
        </w:rPr>
        <w:t xml:space="preserve"> SPNs lacking </w:t>
      </w:r>
      <w:proofErr w:type="spellStart"/>
      <w:r w:rsidRPr="00097519">
        <w:rPr>
          <w:rFonts w:ascii="Book Antiqua" w:hAnsi="Book Antiqua" w:cs="Times New Roman"/>
          <w:color w:val="000000"/>
        </w:rPr>
        <w:t>pseudopapillary</w:t>
      </w:r>
      <w:proofErr w:type="spellEnd"/>
      <w:r w:rsidRPr="00097519">
        <w:rPr>
          <w:rFonts w:ascii="Book Antiqua" w:hAnsi="Book Antiqua" w:cs="Times New Roman"/>
          <w:color w:val="000000"/>
        </w:rPr>
        <w:t xml:space="preserve"> structures which had been initially diagnosed as NETs.</w:t>
      </w:r>
      <w:r w:rsidR="00025B1B" w:rsidRPr="00097519">
        <w:rPr>
          <w:rFonts w:ascii="Book Antiqua" w:hAnsi="Book Antiqua" w:cs="Times New Roman"/>
          <w:color w:val="000000"/>
        </w:rPr>
        <w:t xml:space="preserve"> </w:t>
      </w:r>
    </w:p>
    <w:p w14:paraId="229935E7" w14:textId="77777777" w:rsidR="00065394" w:rsidRPr="00097519" w:rsidRDefault="00565B13" w:rsidP="00AE36E7">
      <w:pPr>
        <w:pStyle w:val="a5"/>
        <w:widowControl w:val="0"/>
        <w:shd w:val="clear" w:color="auto" w:fill="FFFFFF"/>
        <w:spacing w:line="360" w:lineRule="auto"/>
        <w:ind w:firstLineChars="100" w:firstLine="240"/>
        <w:contextualSpacing/>
        <w:jc w:val="both"/>
        <w:rPr>
          <w:rFonts w:ascii="Book Antiqua" w:hAnsi="Book Antiqua" w:cs="Times New Roman"/>
          <w:color w:val="000000"/>
        </w:rPr>
      </w:pPr>
      <w:r w:rsidRPr="00097519">
        <w:rPr>
          <w:rFonts w:ascii="Book Antiqua" w:hAnsi="Book Antiqua" w:cs="Times New Roman"/>
          <w:color w:val="000000"/>
        </w:rPr>
        <w:t>The limitation of our study is that the number of cases we evaluated was small because SPN is rare pancreatic tumor. However, o</w:t>
      </w:r>
      <w:r w:rsidR="00735170" w:rsidRPr="00097519">
        <w:rPr>
          <w:rFonts w:ascii="Book Antiqua" w:hAnsi="Book Antiqua" w:cs="Times New Roman"/>
          <w:color w:val="000000"/>
        </w:rPr>
        <w:t xml:space="preserve">ur present data should be useful for improving our routine diagnostic approach for NETs. </w:t>
      </w:r>
      <w:r w:rsidR="00735170" w:rsidRPr="00097519">
        <w:rPr>
          <w:rFonts w:ascii="Book Antiqua" w:eastAsia="Arial Unicode MS" w:hAnsi="Book Antiqua" w:cs="Times New Roman"/>
          <w:color w:val="000000"/>
        </w:rPr>
        <w:t xml:space="preserve">In our institution, NETs have been initially diagnosed on the basis of gross and microscopic features, followed by supplementary immunohistochemistry for neuroendocrine markers including </w:t>
      </w:r>
      <w:proofErr w:type="spellStart"/>
      <w:r w:rsidR="00735170" w:rsidRPr="00097519">
        <w:rPr>
          <w:rFonts w:ascii="Book Antiqua" w:eastAsia="Arial Unicode MS" w:hAnsi="Book Antiqua" w:cs="Times New Roman"/>
          <w:color w:val="000000"/>
        </w:rPr>
        <w:t>synaptophysin</w:t>
      </w:r>
      <w:proofErr w:type="spellEnd"/>
      <w:r w:rsidR="00735170" w:rsidRPr="00097519">
        <w:rPr>
          <w:rFonts w:ascii="Book Antiqua" w:eastAsia="Arial Unicode MS" w:hAnsi="Book Antiqua" w:cs="Times New Roman"/>
          <w:color w:val="000000"/>
        </w:rPr>
        <w:t xml:space="preserve"> and </w:t>
      </w:r>
      <w:proofErr w:type="spellStart"/>
      <w:r w:rsidR="00735170" w:rsidRPr="00097519">
        <w:rPr>
          <w:rFonts w:ascii="Book Antiqua" w:eastAsia="Arial Unicode MS" w:hAnsi="Book Antiqua" w:cs="Times New Roman"/>
          <w:color w:val="000000"/>
        </w:rPr>
        <w:t>chromogranin</w:t>
      </w:r>
      <w:proofErr w:type="spellEnd"/>
      <w:r w:rsidR="00735170" w:rsidRPr="00097519">
        <w:rPr>
          <w:rFonts w:ascii="Book Antiqua" w:eastAsia="Arial Unicode MS" w:hAnsi="Book Antiqua" w:cs="Times New Roman"/>
          <w:color w:val="000000"/>
        </w:rPr>
        <w:t xml:space="preserve"> A. </w:t>
      </w:r>
      <w:r w:rsidR="00735170" w:rsidRPr="00097519">
        <w:rPr>
          <w:rFonts w:ascii="Book Antiqua" w:hAnsi="Book Antiqua" w:cs="Times New Roman"/>
          <w:color w:val="000000"/>
        </w:rPr>
        <w:t xml:space="preserve">However, application of only neuroendocrine markers to “morphologically” NET-like cases is insufficient, since a substantial proportion of SPN cases </w:t>
      </w:r>
      <w:r w:rsidR="00735170" w:rsidRPr="00097519">
        <w:rPr>
          <w:rFonts w:ascii="Book Antiqua" w:eastAsia="Arial Unicode MS" w:hAnsi="Book Antiqua" w:cs="Times New Roman"/>
          <w:color w:val="000000"/>
        </w:rPr>
        <w:t>mimicking the morphology of NETs will be present among these NET-like cases</w:t>
      </w:r>
      <w:r w:rsidR="00735170" w:rsidRPr="00097519">
        <w:rPr>
          <w:rFonts w:ascii="Book Antiqua" w:hAnsi="Book Antiqua" w:cs="Times New Roman"/>
          <w:color w:val="000000"/>
        </w:rPr>
        <w:t>. Therefore, we propose that</w:t>
      </w:r>
      <w:r w:rsidR="00735170" w:rsidRPr="00097519">
        <w:rPr>
          <w:rFonts w:ascii="Book Antiqua" w:eastAsia="Arial Unicode MS" w:hAnsi="Book Antiqua" w:cs="Times New Roman"/>
          <w:color w:val="000000"/>
        </w:rPr>
        <w:t xml:space="preserve"> the </w:t>
      </w:r>
      <w:proofErr w:type="spellStart"/>
      <w:r w:rsidR="00735170" w:rsidRPr="00097519">
        <w:rPr>
          <w:rFonts w:ascii="Book Antiqua" w:eastAsia="Arial Unicode MS" w:hAnsi="Book Antiqua" w:cs="Times New Roman"/>
          <w:color w:val="000000"/>
        </w:rPr>
        <w:t>immunohistochemical</w:t>
      </w:r>
      <w:proofErr w:type="spellEnd"/>
      <w:r w:rsidR="00735170" w:rsidRPr="00097519">
        <w:rPr>
          <w:rFonts w:ascii="Book Antiqua" w:eastAsia="Arial Unicode MS" w:hAnsi="Book Antiqua" w:cs="Times New Roman"/>
          <w:color w:val="000000"/>
        </w:rPr>
        <w:t xml:space="preserve"> analysis should be extended to SPN-specific markers such as </w:t>
      </w:r>
      <w:r w:rsidR="00735170" w:rsidRPr="00097519">
        <w:rPr>
          <w:rFonts w:ascii="Book Antiqua" w:hAnsi="Book Antiqua" w:cs="Times New Roman"/>
          <w:color w:val="000000"/>
        </w:rPr>
        <w:t>β-catenin, even if the tumors appear to have a NET-like morphology.</w:t>
      </w:r>
    </w:p>
    <w:p w14:paraId="6AB59BC2" w14:textId="77777777" w:rsidR="00AB63D9" w:rsidRPr="00097519" w:rsidRDefault="00AB63D9" w:rsidP="00AE36E7">
      <w:pPr>
        <w:pStyle w:val="a5"/>
        <w:widowControl w:val="0"/>
        <w:shd w:val="clear" w:color="auto" w:fill="FFFFFF"/>
        <w:spacing w:line="360" w:lineRule="auto"/>
        <w:ind w:firstLineChars="100" w:firstLine="240"/>
        <w:contextualSpacing/>
        <w:jc w:val="both"/>
        <w:rPr>
          <w:rFonts w:ascii="Book Antiqua" w:hAnsi="Book Antiqua" w:cs="Times New Roman"/>
          <w:color w:val="000000"/>
        </w:rPr>
      </w:pPr>
      <w:r w:rsidRPr="00097519">
        <w:rPr>
          <w:rFonts w:ascii="Book Antiqua" w:eastAsia="Arial Unicode MS" w:hAnsi="Book Antiqua" w:cs="Times New Roman"/>
          <w:color w:val="000000"/>
        </w:rPr>
        <w:lastRenderedPageBreak/>
        <w:t xml:space="preserve">In conclusion, we have carried out comprehensive </w:t>
      </w:r>
      <w:proofErr w:type="spellStart"/>
      <w:r w:rsidRPr="00097519">
        <w:rPr>
          <w:rFonts w:ascii="Book Antiqua" w:eastAsia="Arial Unicode MS" w:hAnsi="Book Antiqua" w:cs="Times New Roman"/>
          <w:color w:val="000000"/>
        </w:rPr>
        <w:t>immunohistochemical</w:t>
      </w:r>
      <w:proofErr w:type="spellEnd"/>
      <w:r w:rsidRPr="00097519">
        <w:rPr>
          <w:rFonts w:ascii="Book Antiqua" w:eastAsia="Arial Unicode MS" w:hAnsi="Book Antiqua" w:cs="Times New Roman"/>
          <w:color w:val="000000"/>
        </w:rPr>
        <w:t xml:space="preserve"> profiling of 24 cases of NET and 6 cases of SPN of the pancreas. E-cadherin and </w:t>
      </w:r>
      <w:r w:rsidRPr="00097519">
        <w:rPr>
          <w:rFonts w:ascii="Book Antiqua" w:hAnsi="Book Antiqua" w:cs="Times New Roman"/>
          <w:color w:val="000000"/>
        </w:rPr>
        <w:t xml:space="preserve">β-catenin are the most useful immunostaining markers for differentiating between </w:t>
      </w:r>
      <w:r w:rsidRPr="00097519">
        <w:rPr>
          <w:rFonts w:ascii="Book Antiqua" w:eastAsia="Arial Unicode MS" w:hAnsi="Book Antiqua" w:cs="Times New Roman"/>
          <w:color w:val="000000"/>
        </w:rPr>
        <w:t xml:space="preserve">NETs and SPNs. On the other hand, we also found two cases which showed disagreement between the tumor morphology and </w:t>
      </w:r>
      <w:proofErr w:type="spellStart"/>
      <w:r w:rsidRPr="00097519">
        <w:rPr>
          <w:rFonts w:ascii="Book Antiqua" w:eastAsia="Arial Unicode MS" w:hAnsi="Book Antiqua" w:cs="Times New Roman"/>
          <w:color w:val="000000"/>
        </w:rPr>
        <w:t>immunohistochemical</w:t>
      </w:r>
      <w:proofErr w:type="spellEnd"/>
      <w:r w:rsidRPr="00097519">
        <w:rPr>
          <w:rFonts w:ascii="Book Antiqua" w:eastAsia="Arial Unicode MS" w:hAnsi="Book Antiqua" w:cs="Times New Roman"/>
          <w:color w:val="000000"/>
        </w:rPr>
        <w:t xml:space="preserve"> profiles. </w:t>
      </w:r>
      <w:r w:rsidRPr="00097519">
        <w:rPr>
          <w:rFonts w:ascii="Book Antiqua" w:eastAsia="Arial Unicode MS" w:hAnsi="Book Antiqua" w:cs="Times New Roman"/>
        </w:rPr>
        <w:t>These cases strongly indicate the careful and precise assessments are crucial for differential diagnosis between NETs and SPNs.</w:t>
      </w:r>
    </w:p>
    <w:p w14:paraId="5FA7FE40" w14:textId="77777777" w:rsidR="00C2076E" w:rsidRDefault="00C2076E" w:rsidP="00AE36E7">
      <w:pPr>
        <w:spacing w:line="360" w:lineRule="auto"/>
        <w:ind w:firstLineChars="0" w:firstLine="0"/>
        <w:contextualSpacing/>
        <w:rPr>
          <w:rFonts w:ascii="Book Antiqua" w:eastAsia="Arial Unicode MS" w:hAnsi="Book Antiqua"/>
          <w:color w:val="000000"/>
          <w:kern w:val="0"/>
          <w:sz w:val="24"/>
          <w:szCs w:val="24"/>
          <w:lang w:eastAsia="zh-CN"/>
        </w:rPr>
      </w:pPr>
    </w:p>
    <w:p w14:paraId="7E8B53CF" w14:textId="125EF349" w:rsidR="005C03E7" w:rsidRPr="00097519" w:rsidRDefault="000764C0" w:rsidP="00AE36E7">
      <w:pPr>
        <w:spacing w:line="360" w:lineRule="auto"/>
        <w:ind w:firstLineChars="0" w:firstLine="0"/>
        <w:contextualSpacing/>
        <w:rPr>
          <w:rFonts w:ascii="Book Antiqua" w:eastAsia="Arial Unicode MS" w:hAnsi="Book Antiqua"/>
          <w:b/>
          <w:color w:val="000000"/>
          <w:sz w:val="24"/>
          <w:szCs w:val="24"/>
        </w:rPr>
      </w:pPr>
      <w:r w:rsidRPr="00097519">
        <w:rPr>
          <w:rFonts w:ascii="Book Antiqua" w:eastAsia="Arial Unicode MS" w:hAnsi="Book Antiqua"/>
          <w:b/>
          <w:color w:val="000000"/>
          <w:sz w:val="24"/>
          <w:szCs w:val="24"/>
        </w:rPr>
        <w:t>ACKNOWLEDGEMENT</w:t>
      </w:r>
    </w:p>
    <w:p w14:paraId="421B376B" w14:textId="3749F999" w:rsidR="005C03E7" w:rsidRPr="00097519" w:rsidRDefault="005C03E7" w:rsidP="00C2076E">
      <w:pPr>
        <w:spacing w:line="360" w:lineRule="auto"/>
        <w:ind w:firstLineChars="0" w:firstLine="0"/>
        <w:contextualSpacing/>
        <w:rPr>
          <w:rFonts w:ascii="Book Antiqua" w:eastAsia="Arial Unicode MS" w:hAnsi="Book Antiqua"/>
          <w:color w:val="000000"/>
          <w:kern w:val="0"/>
          <w:sz w:val="24"/>
          <w:szCs w:val="24"/>
        </w:rPr>
      </w:pPr>
      <w:r w:rsidRPr="00097519">
        <w:rPr>
          <w:rFonts w:ascii="Book Antiqua" w:eastAsia="Arial Unicode MS" w:hAnsi="Book Antiqua"/>
          <w:color w:val="000000"/>
          <w:kern w:val="0"/>
          <w:sz w:val="24"/>
          <w:szCs w:val="24"/>
        </w:rPr>
        <w:t xml:space="preserve">The authors are grateful to Dr. </w:t>
      </w:r>
      <w:proofErr w:type="spellStart"/>
      <w:r w:rsidRPr="00097519">
        <w:rPr>
          <w:rFonts w:ascii="Book Antiqua" w:eastAsia="Arial Unicode MS" w:hAnsi="Book Antiqua"/>
          <w:color w:val="000000"/>
          <w:kern w:val="0"/>
          <w:sz w:val="24"/>
          <w:szCs w:val="24"/>
        </w:rPr>
        <w:t>Tomoyo</w:t>
      </w:r>
      <w:proofErr w:type="spellEnd"/>
      <w:r w:rsidRPr="00097519">
        <w:rPr>
          <w:rFonts w:ascii="Book Antiqua" w:eastAsia="Arial Unicode MS" w:hAnsi="Book Antiqua"/>
          <w:color w:val="000000"/>
          <w:kern w:val="0"/>
          <w:sz w:val="24"/>
          <w:szCs w:val="24"/>
        </w:rPr>
        <w:t xml:space="preserve"> Takeuchi and Dr. </w:t>
      </w:r>
      <w:proofErr w:type="spellStart"/>
      <w:r w:rsidRPr="00097519">
        <w:rPr>
          <w:rFonts w:ascii="Book Antiqua" w:eastAsia="Arial Unicode MS" w:hAnsi="Book Antiqua"/>
          <w:color w:val="000000"/>
          <w:kern w:val="0"/>
          <w:sz w:val="24"/>
          <w:szCs w:val="24"/>
        </w:rPr>
        <w:t>Dongping</w:t>
      </w:r>
      <w:proofErr w:type="spellEnd"/>
      <w:r w:rsidRPr="00097519">
        <w:rPr>
          <w:rFonts w:ascii="Book Antiqua" w:eastAsia="Arial Unicode MS" w:hAnsi="Book Antiqua"/>
          <w:color w:val="000000"/>
          <w:kern w:val="0"/>
          <w:sz w:val="24"/>
          <w:szCs w:val="24"/>
        </w:rPr>
        <w:t xml:space="preserve"> Li (Tsukuba Human Tissue Diagnostic Center, University of Tsukuba Hospital) for their skillful technical assistance wi</w:t>
      </w:r>
      <w:r w:rsidR="00C9191C" w:rsidRPr="00097519">
        <w:rPr>
          <w:rFonts w:ascii="Book Antiqua" w:eastAsia="Arial Unicode MS" w:hAnsi="Book Antiqua"/>
          <w:color w:val="000000"/>
          <w:kern w:val="0"/>
          <w:sz w:val="24"/>
          <w:szCs w:val="24"/>
        </w:rPr>
        <w:t xml:space="preserve">th </w:t>
      </w:r>
      <w:proofErr w:type="spellStart"/>
      <w:r w:rsidR="00C9191C" w:rsidRPr="00097519">
        <w:rPr>
          <w:rFonts w:ascii="Book Antiqua" w:eastAsia="Arial Unicode MS" w:hAnsi="Book Antiqua"/>
          <w:color w:val="000000"/>
          <w:kern w:val="0"/>
          <w:sz w:val="24"/>
          <w:szCs w:val="24"/>
        </w:rPr>
        <w:t>immunohistochemical</w:t>
      </w:r>
      <w:proofErr w:type="spellEnd"/>
      <w:r w:rsidR="00C9191C" w:rsidRPr="00097519">
        <w:rPr>
          <w:rFonts w:ascii="Book Antiqua" w:eastAsia="Arial Unicode MS" w:hAnsi="Book Antiqua"/>
          <w:color w:val="000000"/>
          <w:kern w:val="0"/>
          <w:sz w:val="24"/>
          <w:szCs w:val="24"/>
        </w:rPr>
        <w:t xml:space="preserve"> staining</w:t>
      </w:r>
      <w:r w:rsidR="00356578" w:rsidRPr="00097519">
        <w:rPr>
          <w:rFonts w:ascii="Book Antiqua" w:eastAsia="Arial Unicode MS" w:hAnsi="Book Antiqua"/>
          <w:color w:val="000000"/>
          <w:kern w:val="0"/>
          <w:sz w:val="24"/>
          <w:szCs w:val="24"/>
        </w:rPr>
        <w:t xml:space="preserve">. </w:t>
      </w:r>
    </w:p>
    <w:p w14:paraId="26EE01AB" w14:textId="77777777" w:rsidR="00C2076E" w:rsidRDefault="00C2076E" w:rsidP="00C2076E">
      <w:pPr>
        <w:spacing w:line="360" w:lineRule="auto"/>
        <w:ind w:firstLineChars="20" w:firstLine="48"/>
        <w:contextualSpacing/>
        <w:rPr>
          <w:rFonts w:ascii="Book Antiqua" w:eastAsia="Arial Unicode MS" w:hAnsi="Book Antiqua"/>
          <w:b/>
          <w:bCs/>
          <w:color w:val="000000"/>
          <w:sz w:val="24"/>
          <w:szCs w:val="24"/>
          <w:lang w:eastAsia="zh-CN"/>
        </w:rPr>
      </w:pPr>
      <w:bookmarkStart w:id="70" w:name="OLE_LINK595"/>
      <w:bookmarkStart w:id="71" w:name="OLE_LINK596"/>
    </w:p>
    <w:p w14:paraId="20813EB8" w14:textId="77777777" w:rsidR="008568E5" w:rsidRPr="00097519" w:rsidRDefault="008568E5" w:rsidP="004D095D">
      <w:pPr>
        <w:spacing w:line="360" w:lineRule="auto"/>
        <w:ind w:firstLineChars="0" w:firstLine="0"/>
        <w:contextualSpacing/>
        <w:rPr>
          <w:rFonts w:ascii="Book Antiqua" w:hAnsi="Book Antiqua"/>
          <w:b/>
          <w:sz w:val="24"/>
          <w:szCs w:val="24"/>
        </w:rPr>
      </w:pPr>
      <w:r w:rsidRPr="00097519">
        <w:rPr>
          <w:rFonts w:ascii="Book Antiqua" w:hAnsi="Book Antiqua"/>
          <w:b/>
          <w:sz w:val="24"/>
          <w:szCs w:val="24"/>
        </w:rPr>
        <w:t>COMMENTS</w:t>
      </w:r>
    </w:p>
    <w:p w14:paraId="78244947" w14:textId="77777777" w:rsidR="00C2076E" w:rsidRDefault="008568E5" w:rsidP="00C2076E">
      <w:pPr>
        <w:spacing w:line="360" w:lineRule="auto"/>
        <w:ind w:firstLineChars="0" w:firstLine="0"/>
        <w:contextualSpacing/>
        <w:rPr>
          <w:rFonts w:ascii="Book Antiqua" w:eastAsia="宋体" w:hAnsi="Book Antiqua"/>
          <w:b/>
          <w:bCs/>
          <w:sz w:val="24"/>
          <w:szCs w:val="24"/>
          <w:lang w:eastAsia="zh-CN"/>
        </w:rPr>
      </w:pPr>
      <w:r w:rsidRPr="00097519">
        <w:rPr>
          <w:rFonts w:ascii="Book Antiqua" w:hAnsi="Book Antiqua"/>
          <w:b/>
          <w:bCs/>
          <w:i/>
          <w:sz w:val="24"/>
          <w:szCs w:val="24"/>
        </w:rPr>
        <w:t>Background</w:t>
      </w:r>
    </w:p>
    <w:p w14:paraId="2A6BBD44" w14:textId="231C1A89" w:rsidR="008568E5" w:rsidRPr="00C2076E" w:rsidRDefault="008568E5" w:rsidP="00C2076E">
      <w:pPr>
        <w:spacing w:line="360" w:lineRule="auto"/>
        <w:ind w:firstLineChars="0" w:firstLine="0"/>
        <w:contextualSpacing/>
        <w:rPr>
          <w:rFonts w:ascii="Book Antiqua" w:hAnsi="Book Antiqua"/>
          <w:b/>
          <w:bCs/>
          <w:sz w:val="24"/>
          <w:szCs w:val="24"/>
        </w:rPr>
      </w:pPr>
      <w:r w:rsidRPr="00097519">
        <w:rPr>
          <w:rFonts w:ascii="Book Antiqua" w:hAnsi="Book Antiqua"/>
          <w:color w:val="000000"/>
          <w:sz w:val="24"/>
          <w:szCs w:val="24"/>
        </w:rPr>
        <w:t>Neuroendocrine tumor (NET) and solid-</w:t>
      </w:r>
      <w:proofErr w:type="spellStart"/>
      <w:r w:rsidRPr="00097519">
        <w:rPr>
          <w:rFonts w:ascii="Book Antiqua" w:hAnsi="Book Antiqua"/>
          <w:color w:val="000000"/>
          <w:sz w:val="24"/>
          <w:szCs w:val="24"/>
        </w:rPr>
        <w:t>pseudopapillary</w:t>
      </w:r>
      <w:proofErr w:type="spellEnd"/>
      <w:r w:rsidRPr="00097519">
        <w:rPr>
          <w:rFonts w:ascii="Book Antiqua" w:hAnsi="Book Antiqua"/>
          <w:color w:val="000000"/>
          <w:sz w:val="24"/>
          <w:szCs w:val="24"/>
        </w:rPr>
        <w:t xml:space="preserve"> neoplasm (SPN) are </w:t>
      </w:r>
      <w:r w:rsidRPr="00097519">
        <w:rPr>
          <w:rFonts w:ascii="Book Antiqua" w:eastAsia="Arial Unicode MS" w:hAnsi="Book Antiqua"/>
          <w:color w:val="000000"/>
          <w:sz w:val="24"/>
          <w:szCs w:val="24"/>
        </w:rPr>
        <w:t xml:space="preserve">two types of pancreatic tumor that were sometimes confused in differential diagnosis. Morphological structures and </w:t>
      </w:r>
      <w:proofErr w:type="spellStart"/>
      <w:r w:rsidRPr="00097519">
        <w:rPr>
          <w:rFonts w:ascii="Book Antiqua" w:eastAsia="Arial Unicode MS" w:hAnsi="Book Antiqua"/>
          <w:color w:val="000000"/>
          <w:sz w:val="24"/>
          <w:szCs w:val="24"/>
        </w:rPr>
        <w:t>immunohistochemical</w:t>
      </w:r>
      <w:proofErr w:type="spellEnd"/>
      <w:r w:rsidRPr="00097519">
        <w:rPr>
          <w:rFonts w:ascii="Book Antiqua" w:eastAsia="Arial Unicode MS" w:hAnsi="Book Antiqua"/>
          <w:color w:val="000000"/>
          <w:sz w:val="24"/>
          <w:szCs w:val="24"/>
        </w:rPr>
        <w:t xml:space="preserve"> profiles have often been the key guide for differentiating SPNs from NETs. However, morphological or </w:t>
      </w:r>
      <w:proofErr w:type="spellStart"/>
      <w:r w:rsidRPr="00097519">
        <w:rPr>
          <w:rFonts w:ascii="Book Antiqua" w:eastAsia="Arial Unicode MS" w:hAnsi="Book Antiqua"/>
          <w:color w:val="000000"/>
          <w:sz w:val="24"/>
          <w:szCs w:val="24"/>
        </w:rPr>
        <w:t>immunohistochemical</w:t>
      </w:r>
      <w:proofErr w:type="spellEnd"/>
      <w:r w:rsidRPr="00097519">
        <w:rPr>
          <w:rFonts w:ascii="Book Antiqua" w:eastAsia="Arial Unicode MS" w:hAnsi="Book Antiqua"/>
          <w:color w:val="000000"/>
          <w:sz w:val="24"/>
          <w:szCs w:val="24"/>
        </w:rPr>
        <w:t xml:space="preserve"> features </w:t>
      </w:r>
      <w:r w:rsidRPr="00097519">
        <w:rPr>
          <w:rFonts w:ascii="Book Antiqua" w:hAnsi="Book Antiqua"/>
          <w:color w:val="000000"/>
          <w:sz w:val="24"/>
          <w:szCs w:val="24"/>
        </w:rPr>
        <w:t>show overlap between NETs and SPNs.</w:t>
      </w:r>
    </w:p>
    <w:p w14:paraId="0248A60F" w14:textId="77777777" w:rsidR="008568E5" w:rsidRPr="00097519" w:rsidRDefault="008568E5" w:rsidP="00AE36E7">
      <w:pPr>
        <w:spacing w:line="360" w:lineRule="auto"/>
        <w:ind w:firstLine="120"/>
        <w:contextualSpacing/>
        <w:rPr>
          <w:rFonts w:ascii="Book Antiqua" w:hAnsi="Book Antiqua"/>
          <w:b/>
          <w:bCs/>
          <w:sz w:val="24"/>
          <w:szCs w:val="24"/>
        </w:rPr>
      </w:pPr>
    </w:p>
    <w:p w14:paraId="38174473" w14:textId="2184E09B" w:rsidR="008568E5" w:rsidRPr="00097519" w:rsidRDefault="008568E5" w:rsidP="00C2076E">
      <w:pPr>
        <w:spacing w:line="360" w:lineRule="auto"/>
        <w:ind w:firstLineChars="0" w:firstLine="0"/>
        <w:contextualSpacing/>
        <w:rPr>
          <w:rFonts w:ascii="Book Antiqua" w:hAnsi="Book Antiqua"/>
          <w:b/>
          <w:bCs/>
          <w:sz w:val="24"/>
          <w:szCs w:val="24"/>
        </w:rPr>
      </w:pPr>
      <w:r w:rsidRPr="00097519">
        <w:rPr>
          <w:rFonts w:ascii="Book Antiqua" w:hAnsi="Book Antiqua"/>
          <w:b/>
          <w:bCs/>
          <w:i/>
          <w:sz w:val="24"/>
          <w:szCs w:val="24"/>
        </w:rPr>
        <w:t>Research frontiers</w:t>
      </w:r>
    </w:p>
    <w:p w14:paraId="6FA9AFB1" w14:textId="01A961F2" w:rsidR="008568E5" w:rsidRPr="00097519" w:rsidRDefault="008568E5" w:rsidP="00C2076E">
      <w:pPr>
        <w:spacing w:line="360" w:lineRule="auto"/>
        <w:ind w:firstLineChars="0" w:firstLine="0"/>
        <w:contextualSpacing/>
        <w:rPr>
          <w:rFonts w:ascii="Book Antiqua" w:hAnsi="Book Antiqua"/>
          <w:sz w:val="24"/>
          <w:szCs w:val="24"/>
        </w:rPr>
      </w:pPr>
      <w:r w:rsidRPr="00097519">
        <w:rPr>
          <w:rFonts w:ascii="Book Antiqua" w:hAnsi="Book Antiqua"/>
          <w:sz w:val="24"/>
          <w:szCs w:val="24"/>
        </w:rPr>
        <w:t>NET and SPN sometimes show malignant character such as liver metastasis; however additional therapy after resection is different between the two tumors.</w:t>
      </w:r>
    </w:p>
    <w:p w14:paraId="5BC607D2" w14:textId="77777777" w:rsidR="008568E5" w:rsidRPr="00097519" w:rsidRDefault="008568E5" w:rsidP="00AE36E7">
      <w:pPr>
        <w:spacing w:line="360" w:lineRule="auto"/>
        <w:ind w:firstLine="120"/>
        <w:contextualSpacing/>
        <w:rPr>
          <w:rFonts w:ascii="Book Antiqua" w:hAnsi="Book Antiqua"/>
          <w:b/>
          <w:sz w:val="24"/>
          <w:szCs w:val="24"/>
        </w:rPr>
      </w:pPr>
    </w:p>
    <w:p w14:paraId="5726DA21" w14:textId="13C2BC24" w:rsidR="008568E5" w:rsidRPr="00097519" w:rsidRDefault="008568E5" w:rsidP="00C2076E">
      <w:pPr>
        <w:spacing w:line="360" w:lineRule="auto"/>
        <w:ind w:firstLineChars="20" w:firstLine="48"/>
        <w:contextualSpacing/>
        <w:rPr>
          <w:rFonts w:ascii="Book Antiqua" w:hAnsi="Book Antiqua"/>
          <w:b/>
          <w:bCs/>
          <w:sz w:val="24"/>
          <w:szCs w:val="24"/>
        </w:rPr>
      </w:pPr>
      <w:r w:rsidRPr="00097519">
        <w:rPr>
          <w:rFonts w:ascii="Book Antiqua" w:hAnsi="Book Antiqua"/>
          <w:b/>
          <w:bCs/>
          <w:i/>
          <w:sz w:val="24"/>
          <w:szCs w:val="24"/>
        </w:rPr>
        <w:t>Innovations and breakthroughs</w:t>
      </w:r>
    </w:p>
    <w:p w14:paraId="088B11D6" w14:textId="30B85B57" w:rsidR="008568E5" w:rsidRPr="00097519" w:rsidRDefault="008568E5" w:rsidP="00C2076E">
      <w:pPr>
        <w:spacing w:line="360" w:lineRule="auto"/>
        <w:ind w:firstLineChars="0" w:firstLine="0"/>
        <w:contextualSpacing/>
        <w:rPr>
          <w:rFonts w:ascii="Book Antiqua" w:hAnsi="Book Antiqua"/>
          <w:sz w:val="24"/>
          <w:szCs w:val="24"/>
        </w:rPr>
      </w:pPr>
      <w:r w:rsidRPr="00097519">
        <w:rPr>
          <w:rFonts w:ascii="Book Antiqua" w:eastAsia="Arial Unicode MS" w:hAnsi="Book Antiqua"/>
          <w:color w:val="000000"/>
          <w:sz w:val="24"/>
          <w:szCs w:val="24"/>
        </w:rPr>
        <w:t xml:space="preserve">Our </w:t>
      </w:r>
      <w:proofErr w:type="spellStart"/>
      <w:r w:rsidRPr="00097519">
        <w:rPr>
          <w:rFonts w:ascii="Book Antiqua" w:eastAsia="Arial Unicode MS" w:hAnsi="Book Antiqua"/>
          <w:color w:val="000000"/>
          <w:sz w:val="24"/>
          <w:szCs w:val="24"/>
        </w:rPr>
        <w:t>immunohistochemical</w:t>
      </w:r>
      <w:proofErr w:type="spellEnd"/>
      <w:r w:rsidRPr="00097519">
        <w:rPr>
          <w:rFonts w:ascii="Book Antiqua" w:eastAsia="Arial Unicode MS" w:hAnsi="Book Antiqua"/>
          <w:color w:val="000000"/>
          <w:sz w:val="24"/>
          <w:szCs w:val="24"/>
        </w:rPr>
        <w:t xml:space="preserve"> review of surgical specimens of NETs and SPNs </w:t>
      </w:r>
      <w:r w:rsidRPr="00097519">
        <w:rPr>
          <w:rFonts w:ascii="Book Antiqua" w:eastAsia="Arial Unicode MS" w:hAnsi="Book Antiqua"/>
          <w:color w:val="000000"/>
          <w:sz w:val="24"/>
          <w:szCs w:val="24"/>
        </w:rPr>
        <w:lastRenderedPageBreak/>
        <w:t xml:space="preserve">demonstrated that E-cadherin, and nuclear labeling of </w:t>
      </w:r>
      <w:r w:rsidRPr="00097519">
        <w:rPr>
          <w:rFonts w:ascii="Book Antiqua" w:hAnsi="Book Antiqua"/>
          <w:color w:val="000000"/>
          <w:sz w:val="24"/>
          <w:szCs w:val="24"/>
        </w:rPr>
        <w:t>β-catenin</w:t>
      </w:r>
      <w:r w:rsidRPr="00097519">
        <w:rPr>
          <w:rFonts w:ascii="Book Antiqua" w:eastAsia="Arial Unicode MS" w:hAnsi="Book Antiqua"/>
          <w:color w:val="000000"/>
          <w:sz w:val="24"/>
          <w:szCs w:val="24"/>
        </w:rPr>
        <w:t xml:space="preserve"> were the most sensitive and specific among the examined markers for differentiating the two type of tumors.</w:t>
      </w:r>
    </w:p>
    <w:p w14:paraId="5A37FD28" w14:textId="77777777" w:rsidR="008568E5" w:rsidRPr="00097519" w:rsidRDefault="008568E5" w:rsidP="00AE36E7">
      <w:pPr>
        <w:spacing w:line="360" w:lineRule="auto"/>
        <w:ind w:firstLine="120"/>
        <w:contextualSpacing/>
        <w:rPr>
          <w:rFonts w:ascii="Book Antiqua" w:hAnsi="Book Antiqua"/>
          <w:b/>
          <w:sz w:val="24"/>
          <w:szCs w:val="24"/>
        </w:rPr>
      </w:pPr>
    </w:p>
    <w:p w14:paraId="30F7CD23" w14:textId="2B94DD2B" w:rsidR="008568E5" w:rsidRPr="00097519" w:rsidRDefault="008568E5" w:rsidP="00C2076E">
      <w:pPr>
        <w:spacing w:line="360" w:lineRule="auto"/>
        <w:ind w:firstLineChars="0" w:firstLine="0"/>
        <w:contextualSpacing/>
        <w:rPr>
          <w:rFonts w:ascii="Book Antiqua" w:hAnsi="Book Antiqua"/>
          <w:b/>
          <w:bCs/>
          <w:sz w:val="24"/>
          <w:szCs w:val="24"/>
        </w:rPr>
      </w:pPr>
      <w:r w:rsidRPr="00097519">
        <w:rPr>
          <w:rFonts w:ascii="Book Antiqua" w:hAnsi="Book Antiqua"/>
          <w:b/>
          <w:bCs/>
          <w:i/>
          <w:sz w:val="24"/>
          <w:szCs w:val="24"/>
        </w:rPr>
        <w:t>Applications</w:t>
      </w:r>
    </w:p>
    <w:p w14:paraId="2D8576E1" w14:textId="77777777" w:rsidR="008568E5" w:rsidRPr="00097519" w:rsidRDefault="008568E5" w:rsidP="00C2076E">
      <w:pPr>
        <w:pStyle w:val="a5"/>
        <w:widowControl w:val="0"/>
        <w:shd w:val="clear" w:color="auto" w:fill="FFFFFF"/>
        <w:spacing w:line="360" w:lineRule="auto"/>
        <w:contextualSpacing/>
        <w:jc w:val="both"/>
        <w:rPr>
          <w:rFonts w:ascii="Book Antiqua" w:hAnsi="Book Antiqua" w:cs="Times New Roman"/>
          <w:color w:val="000000"/>
        </w:rPr>
      </w:pPr>
      <w:r w:rsidRPr="00097519">
        <w:rPr>
          <w:rFonts w:ascii="Book Antiqua" w:hAnsi="Book Antiqua" w:cs="Times New Roman"/>
          <w:color w:val="000000"/>
        </w:rPr>
        <w:t>We propose that</w:t>
      </w:r>
      <w:r w:rsidRPr="00097519">
        <w:rPr>
          <w:rFonts w:ascii="Book Antiqua" w:eastAsia="Arial Unicode MS" w:hAnsi="Book Antiqua" w:cs="Times New Roman"/>
          <w:color w:val="000000"/>
        </w:rPr>
        <w:t xml:space="preserve"> the </w:t>
      </w:r>
      <w:proofErr w:type="spellStart"/>
      <w:r w:rsidRPr="00097519">
        <w:rPr>
          <w:rFonts w:ascii="Book Antiqua" w:eastAsia="Arial Unicode MS" w:hAnsi="Book Antiqua" w:cs="Times New Roman"/>
          <w:color w:val="000000"/>
        </w:rPr>
        <w:t>immunohistochemical</w:t>
      </w:r>
      <w:proofErr w:type="spellEnd"/>
      <w:r w:rsidRPr="00097519">
        <w:rPr>
          <w:rFonts w:ascii="Book Antiqua" w:eastAsia="Arial Unicode MS" w:hAnsi="Book Antiqua" w:cs="Times New Roman"/>
          <w:color w:val="000000"/>
        </w:rPr>
        <w:t xml:space="preserve"> analysis should be extended to SPN-specific markers such as </w:t>
      </w:r>
      <w:r w:rsidRPr="00097519">
        <w:rPr>
          <w:rFonts w:ascii="Book Antiqua" w:hAnsi="Book Antiqua" w:cs="Times New Roman"/>
          <w:color w:val="000000"/>
        </w:rPr>
        <w:t>β-catenin, even if the tumors appear to have a NET-like morphology.</w:t>
      </w:r>
    </w:p>
    <w:p w14:paraId="742E744C" w14:textId="77777777" w:rsidR="008568E5" w:rsidRPr="00097519" w:rsidRDefault="008568E5" w:rsidP="00AE36E7">
      <w:pPr>
        <w:spacing w:line="360" w:lineRule="auto"/>
        <w:ind w:firstLine="120"/>
        <w:contextualSpacing/>
        <w:rPr>
          <w:rFonts w:ascii="Book Antiqua" w:hAnsi="Book Antiqua" w:cs="Arial"/>
          <w:b/>
          <w:bCs/>
          <w:sz w:val="24"/>
          <w:szCs w:val="24"/>
        </w:rPr>
      </w:pPr>
    </w:p>
    <w:p w14:paraId="35306A4A" w14:textId="08F575D1" w:rsidR="008568E5" w:rsidRPr="00097519" w:rsidRDefault="008568E5" w:rsidP="00C2076E">
      <w:pPr>
        <w:spacing w:line="360" w:lineRule="auto"/>
        <w:ind w:firstLineChars="20" w:firstLine="48"/>
        <w:contextualSpacing/>
        <w:rPr>
          <w:rFonts w:ascii="Book Antiqua" w:hAnsi="Book Antiqua" w:cs="Arial"/>
          <w:b/>
          <w:bCs/>
          <w:sz w:val="24"/>
          <w:szCs w:val="24"/>
        </w:rPr>
      </w:pPr>
      <w:r w:rsidRPr="00097519">
        <w:rPr>
          <w:rFonts w:ascii="Book Antiqua" w:hAnsi="Book Antiqua" w:cs="Arial"/>
          <w:b/>
          <w:bCs/>
          <w:i/>
          <w:sz w:val="24"/>
          <w:szCs w:val="24"/>
        </w:rPr>
        <w:t>Terminology</w:t>
      </w:r>
    </w:p>
    <w:p w14:paraId="1D6A7B44" w14:textId="77777777" w:rsidR="008568E5" w:rsidRPr="00097519" w:rsidRDefault="008568E5" w:rsidP="00AE36E7">
      <w:pPr>
        <w:spacing w:line="360" w:lineRule="auto"/>
        <w:ind w:firstLine="120"/>
        <w:contextualSpacing/>
        <w:rPr>
          <w:rFonts w:ascii="Book Antiqua" w:hAnsi="Book Antiqua" w:cs="Arial"/>
          <w:sz w:val="24"/>
          <w:szCs w:val="24"/>
        </w:rPr>
      </w:pPr>
      <w:r w:rsidRPr="00097519">
        <w:rPr>
          <w:rFonts w:ascii="Book Antiqua" w:hAnsi="Book Antiqua" w:cs="Arial"/>
          <w:sz w:val="24"/>
          <w:szCs w:val="24"/>
        </w:rPr>
        <w:t xml:space="preserve">SPN of the pancreas is an uncommon low grade malignant neoplasm. Exact </w:t>
      </w:r>
      <w:proofErr w:type="spellStart"/>
      <w:r w:rsidRPr="00097519">
        <w:rPr>
          <w:rFonts w:ascii="Book Antiqua" w:hAnsi="Book Antiqua" w:cs="Arial"/>
          <w:sz w:val="24"/>
          <w:szCs w:val="24"/>
        </w:rPr>
        <w:t>histogenesis</w:t>
      </w:r>
      <w:proofErr w:type="spellEnd"/>
      <w:r w:rsidRPr="00097519">
        <w:rPr>
          <w:rFonts w:ascii="Book Antiqua" w:hAnsi="Book Antiqua" w:cs="Arial"/>
          <w:sz w:val="24"/>
          <w:szCs w:val="24"/>
        </w:rPr>
        <w:t xml:space="preserve"> of SPN remains uncertain. It is well known for its predilection in young women. </w:t>
      </w:r>
    </w:p>
    <w:p w14:paraId="1907A623" w14:textId="77777777" w:rsidR="008568E5" w:rsidRPr="00097519" w:rsidRDefault="008568E5" w:rsidP="00AE36E7">
      <w:pPr>
        <w:spacing w:line="360" w:lineRule="auto"/>
        <w:ind w:firstLine="120"/>
        <w:contextualSpacing/>
        <w:rPr>
          <w:rFonts w:ascii="Book Antiqua" w:hAnsi="Book Antiqua" w:cs="Arial"/>
          <w:sz w:val="24"/>
          <w:szCs w:val="24"/>
        </w:rPr>
      </w:pPr>
    </w:p>
    <w:p w14:paraId="557D5CAA" w14:textId="77777777" w:rsidR="008568E5" w:rsidRPr="00097519" w:rsidRDefault="008568E5" w:rsidP="004D095D">
      <w:pPr>
        <w:spacing w:line="360" w:lineRule="auto"/>
        <w:ind w:firstLineChars="0" w:firstLine="0"/>
        <w:contextualSpacing/>
        <w:rPr>
          <w:rFonts w:ascii="Book Antiqua" w:hAnsi="Book Antiqua"/>
          <w:b/>
          <w:i/>
          <w:sz w:val="24"/>
          <w:szCs w:val="24"/>
        </w:rPr>
      </w:pPr>
      <w:r w:rsidRPr="00097519">
        <w:rPr>
          <w:rFonts w:ascii="Book Antiqua" w:hAnsi="Book Antiqua"/>
          <w:b/>
          <w:i/>
          <w:sz w:val="24"/>
          <w:szCs w:val="24"/>
        </w:rPr>
        <w:t>Peer-review</w:t>
      </w:r>
    </w:p>
    <w:p w14:paraId="4558B854" w14:textId="77777777" w:rsidR="008568E5" w:rsidRPr="00097519" w:rsidRDefault="008568E5" w:rsidP="00AE36E7">
      <w:pPr>
        <w:spacing w:line="360" w:lineRule="auto"/>
        <w:ind w:firstLineChars="0" w:firstLine="0"/>
        <w:contextualSpacing/>
        <w:rPr>
          <w:rFonts w:ascii="Book Antiqua" w:hAnsi="Book Antiqua"/>
          <w:sz w:val="24"/>
          <w:szCs w:val="24"/>
        </w:rPr>
      </w:pPr>
      <w:r w:rsidRPr="00097519">
        <w:rPr>
          <w:rFonts w:ascii="Book Antiqua" w:hAnsi="Book Antiqua"/>
          <w:color w:val="000000"/>
          <w:sz w:val="24"/>
          <w:szCs w:val="24"/>
        </w:rPr>
        <w:t xml:space="preserve">In the present study, we reviewed the morphological and </w:t>
      </w:r>
      <w:proofErr w:type="spellStart"/>
      <w:r w:rsidRPr="00097519">
        <w:rPr>
          <w:rFonts w:ascii="Book Antiqua" w:hAnsi="Book Antiqua"/>
          <w:color w:val="000000"/>
          <w:sz w:val="24"/>
          <w:szCs w:val="24"/>
        </w:rPr>
        <w:t>immunohistochemical</w:t>
      </w:r>
      <w:proofErr w:type="spellEnd"/>
      <w:r w:rsidRPr="00097519">
        <w:rPr>
          <w:rFonts w:ascii="Book Antiqua" w:hAnsi="Book Antiqua"/>
          <w:color w:val="000000"/>
          <w:sz w:val="24"/>
          <w:szCs w:val="24"/>
        </w:rPr>
        <w:t xml:space="preserve"> profiles of 30 pancreatic tumors including 24 cases of NET and 6 cases of SPN. We comprehensively surveyed the usefulness of 9 markers in order to derive better diagnostic procedures for differentiating between the two tumor types. </w:t>
      </w:r>
    </w:p>
    <w:p w14:paraId="77A44ECC" w14:textId="77777777" w:rsidR="008568E5" w:rsidRPr="00097519" w:rsidRDefault="008568E5" w:rsidP="00AE36E7">
      <w:pPr>
        <w:spacing w:line="360" w:lineRule="auto"/>
        <w:ind w:firstLine="120"/>
        <w:contextualSpacing/>
        <w:rPr>
          <w:rFonts w:ascii="Book Antiqua" w:hAnsi="Book Antiqua"/>
          <w:b/>
          <w:i/>
          <w:sz w:val="24"/>
          <w:szCs w:val="24"/>
        </w:rPr>
      </w:pPr>
    </w:p>
    <w:p w14:paraId="756FD19B" w14:textId="77777777" w:rsidR="008568E5" w:rsidRPr="00097519" w:rsidRDefault="008568E5" w:rsidP="00AE36E7">
      <w:pPr>
        <w:spacing w:line="360" w:lineRule="auto"/>
        <w:ind w:firstLineChars="0" w:firstLine="0"/>
        <w:contextualSpacing/>
        <w:rPr>
          <w:rFonts w:ascii="Book Antiqua" w:hAnsi="Book Antiqua"/>
          <w:sz w:val="24"/>
          <w:szCs w:val="24"/>
        </w:rPr>
      </w:pPr>
    </w:p>
    <w:p w14:paraId="5DC91DEB" w14:textId="77777777" w:rsidR="008568E5" w:rsidRPr="00097519" w:rsidRDefault="008568E5" w:rsidP="00AE36E7">
      <w:pPr>
        <w:spacing w:line="360" w:lineRule="auto"/>
        <w:ind w:firstLine="120"/>
        <w:rPr>
          <w:rFonts w:ascii="Book Antiqua" w:hAnsi="Book Antiqua"/>
          <w:b/>
          <w:sz w:val="24"/>
          <w:szCs w:val="24"/>
        </w:rPr>
      </w:pPr>
    </w:p>
    <w:p w14:paraId="078DAEE5" w14:textId="77777777" w:rsidR="008568E5" w:rsidRPr="00097519" w:rsidRDefault="008568E5" w:rsidP="00AE36E7">
      <w:pPr>
        <w:widowControl/>
        <w:spacing w:line="360" w:lineRule="auto"/>
        <w:ind w:firstLineChars="0" w:firstLine="0"/>
        <w:jc w:val="left"/>
        <w:rPr>
          <w:rFonts w:ascii="Book Antiqua" w:hAnsi="Book Antiqua"/>
          <w:b/>
          <w:sz w:val="24"/>
          <w:szCs w:val="24"/>
        </w:rPr>
      </w:pPr>
      <w:bookmarkStart w:id="72" w:name="OLE_LINK346"/>
      <w:bookmarkStart w:id="73" w:name="OLE_LINK347"/>
      <w:bookmarkEnd w:id="70"/>
      <w:bookmarkEnd w:id="71"/>
      <w:r w:rsidRPr="00097519">
        <w:rPr>
          <w:rFonts w:ascii="Book Antiqua" w:hAnsi="Book Antiqua"/>
          <w:b/>
          <w:sz w:val="24"/>
          <w:szCs w:val="24"/>
        </w:rPr>
        <w:br w:type="page"/>
      </w:r>
    </w:p>
    <w:p w14:paraId="1AE943D1" w14:textId="47CAB08A" w:rsidR="004D095D" w:rsidRDefault="00D17D32" w:rsidP="004D095D">
      <w:pPr>
        <w:autoSpaceDE w:val="0"/>
        <w:autoSpaceDN w:val="0"/>
        <w:adjustRightInd w:val="0"/>
        <w:snapToGrid w:val="0"/>
        <w:spacing w:line="360" w:lineRule="auto"/>
        <w:ind w:firstLineChars="20" w:firstLine="48"/>
        <w:rPr>
          <w:rFonts w:ascii="Book Antiqua" w:eastAsia="宋体" w:hAnsi="Book Antiqua" w:cs="宋体"/>
          <w:kern w:val="0"/>
          <w:sz w:val="24"/>
          <w:szCs w:val="24"/>
          <w:lang w:eastAsia="zh-CN"/>
        </w:rPr>
      </w:pPr>
      <w:r w:rsidRPr="00097519">
        <w:rPr>
          <w:rFonts w:ascii="Book Antiqua" w:hAnsi="Book Antiqua" w:cs="Arial"/>
          <w:b/>
          <w:sz w:val="24"/>
          <w:szCs w:val="24"/>
        </w:rPr>
        <w:lastRenderedPageBreak/>
        <w:t>REFERENCES</w:t>
      </w:r>
      <w:bookmarkEnd w:id="72"/>
      <w:bookmarkEnd w:id="73"/>
    </w:p>
    <w:p w14:paraId="444D284F"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1 </w:t>
      </w:r>
      <w:r w:rsidRPr="0025561C">
        <w:rPr>
          <w:rFonts w:ascii="Book Antiqua" w:eastAsia="宋体" w:hAnsi="Book Antiqua" w:cs="宋体"/>
          <w:b/>
          <w:bCs/>
          <w:kern w:val="0"/>
          <w:sz w:val="24"/>
          <w:szCs w:val="24"/>
        </w:rPr>
        <w:t>Jensen RT</w:t>
      </w:r>
      <w:r w:rsidRPr="0025561C">
        <w:rPr>
          <w:rFonts w:ascii="Book Antiqua" w:eastAsia="宋体" w:hAnsi="Book Antiqua" w:cs="宋体"/>
          <w:kern w:val="0"/>
          <w:sz w:val="24"/>
          <w:szCs w:val="24"/>
        </w:rPr>
        <w:t>. Pancreatic endocrine tumors: recent advances. </w:t>
      </w:r>
      <w:r w:rsidRPr="0025561C">
        <w:rPr>
          <w:rFonts w:ascii="Book Antiqua" w:eastAsia="宋体" w:hAnsi="Book Antiqua" w:cs="宋体"/>
          <w:i/>
          <w:iCs/>
          <w:kern w:val="0"/>
          <w:sz w:val="24"/>
          <w:szCs w:val="24"/>
        </w:rPr>
        <w:t xml:space="preserve">Ann </w:t>
      </w:r>
      <w:proofErr w:type="spellStart"/>
      <w:r w:rsidRPr="0025561C">
        <w:rPr>
          <w:rFonts w:ascii="Book Antiqua" w:eastAsia="宋体" w:hAnsi="Book Antiqua" w:cs="宋体"/>
          <w:i/>
          <w:iCs/>
          <w:kern w:val="0"/>
          <w:sz w:val="24"/>
          <w:szCs w:val="24"/>
        </w:rPr>
        <w:t>Oncol</w:t>
      </w:r>
      <w:proofErr w:type="spellEnd"/>
      <w:r w:rsidRPr="0025561C">
        <w:rPr>
          <w:rFonts w:ascii="Book Antiqua" w:eastAsia="宋体" w:hAnsi="Book Antiqua" w:cs="宋体"/>
          <w:kern w:val="0"/>
          <w:sz w:val="24"/>
          <w:szCs w:val="24"/>
        </w:rPr>
        <w:t> 1999; </w:t>
      </w:r>
      <w:r w:rsidRPr="0025561C">
        <w:rPr>
          <w:rFonts w:ascii="Book Antiqua" w:eastAsia="宋体" w:hAnsi="Book Antiqua" w:cs="宋体"/>
          <w:b/>
          <w:bCs/>
          <w:kern w:val="0"/>
          <w:sz w:val="24"/>
          <w:szCs w:val="24"/>
        </w:rPr>
        <w:t xml:space="preserve">10 </w:t>
      </w:r>
      <w:proofErr w:type="spellStart"/>
      <w:r w:rsidRPr="0025561C">
        <w:rPr>
          <w:rFonts w:ascii="Book Antiqua" w:eastAsia="宋体" w:hAnsi="Book Antiqua" w:cs="宋体"/>
          <w:bCs/>
          <w:kern w:val="0"/>
          <w:sz w:val="24"/>
          <w:szCs w:val="24"/>
        </w:rPr>
        <w:t>Suppl</w:t>
      </w:r>
      <w:proofErr w:type="spellEnd"/>
      <w:r w:rsidRPr="0025561C">
        <w:rPr>
          <w:rFonts w:ascii="Book Antiqua" w:eastAsia="宋体" w:hAnsi="Book Antiqua" w:cs="宋体"/>
          <w:bCs/>
          <w:kern w:val="0"/>
          <w:sz w:val="24"/>
          <w:szCs w:val="24"/>
        </w:rPr>
        <w:t xml:space="preserve"> 4</w:t>
      </w:r>
      <w:r w:rsidRPr="0025561C">
        <w:rPr>
          <w:rFonts w:ascii="Book Antiqua" w:eastAsia="宋体" w:hAnsi="Book Antiqua" w:cs="宋体"/>
          <w:kern w:val="0"/>
          <w:sz w:val="24"/>
          <w:szCs w:val="24"/>
        </w:rPr>
        <w:t>: 170-176 [PMID: 10436815]</w:t>
      </w:r>
    </w:p>
    <w:p w14:paraId="5F102CC6"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2 </w:t>
      </w:r>
      <w:r w:rsidRPr="0025561C">
        <w:rPr>
          <w:rFonts w:ascii="Book Antiqua" w:eastAsia="宋体" w:hAnsi="Book Antiqua" w:cs="宋体"/>
          <w:b/>
          <w:bCs/>
          <w:kern w:val="0"/>
          <w:sz w:val="24"/>
          <w:szCs w:val="24"/>
        </w:rPr>
        <w:t>Mansour JC</w:t>
      </w:r>
      <w:r w:rsidRPr="0025561C">
        <w:rPr>
          <w:rFonts w:ascii="Book Antiqua" w:eastAsia="宋体" w:hAnsi="Book Antiqua" w:cs="宋体"/>
          <w:kern w:val="0"/>
          <w:sz w:val="24"/>
          <w:szCs w:val="24"/>
        </w:rPr>
        <w:t>, Chen H. Pancreatic endocrine tumors. </w:t>
      </w:r>
      <w:r w:rsidRPr="0025561C">
        <w:rPr>
          <w:rFonts w:ascii="Book Antiqua" w:eastAsia="宋体" w:hAnsi="Book Antiqua" w:cs="宋体"/>
          <w:i/>
          <w:iCs/>
          <w:kern w:val="0"/>
          <w:sz w:val="24"/>
          <w:szCs w:val="24"/>
        </w:rPr>
        <w:t xml:space="preserve">J </w:t>
      </w:r>
      <w:proofErr w:type="spellStart"/>
      <w:r w:rsidRPr="0025561C">
        <w:rPr>
          <w:rFonts w:ascii="Book Antiqua" w:eastAsia="宋体" w:hAnsi="Book Antiqua" w:cs="宋体"/>
          <w:i/>
          <w:iCs/>
          <w:kern w:val="0"/>
          <w:sz w:val="24"/>
          <w:szCs w:val="24"/>
        </w:rPr>
        <w:t>Surg</w:t>
      </w:r>
      <w:proofErr w:type="spellEnd"/>
      <w:r w:rsidRPr="0025561C">
        <w:rPr>
          <w:rFonts w:ascii="Book Antiqua" w:eastAsia="宋体" w:hAnsi="Book Antiqua" w:cs="宋体"/>
          <w:i/>
          <w:iCs/>
          <w:kern w:val="0"/>
          <w:sz w:val="24"/>
          <w:szCs w:val="24"/>
        </w:rPr>
        <w:t xml:space="preserve"> Res</w:t>
      </w:r>
      <w:r w:rsidRPr="0025561C">
        <w:rPr>
          <w:rFonts w:ascii="Book Antiqua" w:eastAsia="宋体" w:hAnsi="Book Antiqua" w:cs="宋体"/>
          <w:kern w:val="0"/>
          <w:sz w:val="24"/>
          <w:szCs w:val="24"/>
        </w:rPr>
        <w:t> 2004; </w:t>
      </w:r>
      <w:r w:rsidRPr="0025561C">
        <w:rPr>
          <w:rFonts w:ascii="Book Antiqua" w:eastAsia="宋体" w:hAnsi="Book Antiqua" w:cs="宋体"/>
          <w:b/>
          <w:bCs/>
          <w:kern w:val="0"/>
          <w:sz w:val="24"/>
          <w:szCs w:val="24"/>
        </w:rPr>
        <w:t>120</w:t>
      </w:r>
      <w:r w:rsidRPr="0025561C">
        <w:rPr>
          <w:rFonts w:ascii="Book Antiqua" w:eastAsia="宋体" w:hAnsi="Book Antiqua" w:cs="宋体"/>
          <w:kern w:val="0"/>
          <w:sz w:val="24"/>
          <w:szCs w:val="24"/>
        </w:rPr>
        <w:t>: 139-161 [PMID: 15172200 DOI: 10.1016/j.jss.2003.12.007]</w:t>
      </w:r>
    </w:p>
    <w:p w14:paraId="0A928C1D"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3 </w:t>
      </w:r>
      <w:proofErr w:type="spellStart"/>
      <w:r w:rsidRPr="0025561C">
        <w:rPr>
          <w:rFonts w:ascii="Book Antiqua" w:eastAsia="宋体" w:hAnsi="Book Antiqua" w:cs="宋体"/>
          <w:b/>
          <w:bCs/>
          <w:kern w:val="0"/>
          <w:sz w:val="24"/>
          <w:szCs w:val="24"/>
        </w:rPr>
        <w:t>Papavramidis</w:t>
      </w:r>
      <w:proofErr w:type="spellEnd"/>
      <w:r w:rsidRPr="0025561C">
        <w:rPr>
          <w:rFonts w:ascii="Book Antiqua" w:eastAsia="宋体" w:hAnsi="Book Antiqua" w:cs="宋体"/>
          <w:b/>
          <w:bCs/>
          <w:kern w:val="0"/>
          <w:sz w:val="24"/>
          <w:szCs w:val="24"/>
        </w:rPr>
        <w:t xml:space="preserve"> T</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Papavramidis</w:t>
      </w:r>
      <w:proofErr w:type="spellEnd"/>
      <w:r w:rsidRPr="0025561C">
        <w:rPr>
          <w:rFonts w:ascii="Book Antiqua" w:eastAsia="宋体" w:hAnsi="Book Antiqua" w:cs="宋体"/>
          <w:kern w:val="0"/>
          <w:sz w:val="24"/>
          <w:szCs w:val="24"/>
        </w:rPr>
        <w:t xml:space="preserve"> S. Solid </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tumors of the pancreas: review of 718 patients reported in English literature. </w:t>
      </w:r>
      <w:r w:rsidRPr="0025561C">
        <w:rPr>
          <w:rFonts w:ascii="Book Antiqua" w:eastAsia="宋体" w:hAnsi="Book Antiqua" w:cs="宋体"/>
          <w:i/>
          <w:iCs/>
          <w:kern w:val="0"/>
          <w:sz w:val="24"/>
          <w:szCs w:val="24"/>
        </w:rPr>
        <w:t xml:space="preserve">J Am </w:t>
      </w:r>
      <w:proofErr w:type="spellStart"/>
      <w:r w:rsidRPr="0025561C">
        <w:rPr>
          <w:rFonts w:ascii="Book Antiqua" w:eastAsia="宋体" w:hAnsi="Book Antiqua" w:cs="宋体"/>
          <w:i/>
          <w:iCs/>
          <w:kern w:val="0"/>
          <w:sz w:val="24"/>
          <w:szCs w:val="24"/>
        </w:rPr>
        <w:t>Coll</w:t>
      </w:r>
      <w:proofErr w:type="spellEnd"/>
      <w:r w:rsidRPr="0025561C">
        <w:rPr>
          <w:rFonts w:ascii="Book Antiqua" w:eastAsia="宋体" w:hAnsi="Book Antiqua" w:cs="宋体"/>
          <w:i/>
          <w:iCs/>
          <w:kern w:val="0"/>
          <w:sz w:val="24"/>
          <w:szCs w:val="24"/>
        </w:rPr>
        <w:t xml:space="preserve"> </w:t>
      </w:r>
      <w:proofErr w:type="spellStart"/>
      <w:r w:rsidRPr="0025561C">
        <w:rPr>
          <w:rFonts w:ascii="Book Antiqua" w:eastAsia="宋体" w:hAnsi="Book Antiqua" w:cs="宋体"/>
          <w:i/>
          <w:iCs/>
          <w:kern w:val="0"/>
          <w:sz w:val="24"/>
          <w:szCs w:val="24"/>
        </w:rPr>
        <w:t>Surg</w:t>
      </w:r>
      <w:proofErr w:type="spellEnd"/>
      <w:r w:rsidRPr="0025561C">
        <w:rPr>
          <w:rFonts w:ascii="Book Antiqua" w:eastAsia="宋体" w:hAnsi="Book Antiqua" w:cs="宋体"/>
          <w:kern w:val="0"/>
          <w:sz w:val="24"/>
          <w:szCs w:val="24"/>
        </w:rPr>
        <w:t> 2005; </w:t>
      </w:r>
      <w:r w:rsidRPr="0025561C">
        <w:rPr>
          <w:rFonts w:ascii="Book Antiqua" w:eastAsia="宋体" w:hAnsi="Book Antiqua" w:cs="宋体"/>
          <w:b/>
          <w:bCs/>
          <w:kern w:val="0"/>
          <w:sz w:val="24"/>
          <w:szCs w:val="24"/>
        </w:rPr>
        <w:t>200</w:t>
      </w:r>
      <w:r w:rsidRPr="0025561C">
        <w:rPr>
          <w:rFonts w:ascii="Book Antiqua" w:eastAsia="宋体" w:hAnsi="Book Antiqua" w:cs="宋体"/>
          <w:kern w:val="0"/>
          <w:sz w:val="24"/>
          <w:szCs w:val="24"/>
        </w:rPr>
        <w:t>: 965-972 [PMID: 15922212 DOI: 10.1016/j.jamcollsurg.2005.02.011]</w:t>
      </w:r>
    </w:p>
    <w:p w14:paraId="3315E264"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4 </w:t>
      </w:r>
      <w:proofErr w:type="spellStart"/>
      <w:r w:rsidRPr="0025561C">
        <w:rPr>
          <w:rFonts w:ascii="Book Antiqua" w:eastAsia="宋体" w:hAnsi="Book Antiqua" w:cs="宋体"/>
          <w:b/>
          <w:bCs/>
          <w:kern w:val="0"/>
          <w:sz w:val="24"/>
          <w:szCs w:val="24"/>
        </w:rPr>
        <w:t>Hochwald</w:t>
      </w:r>
      <w:proofErr w:type="spellEnd"/>
      <w:r w:rsidRPr="0025561C">
        <w:rPr>
          <w:rFonts w:ascii="Book Antiqua" w:eastAsia="宋体" w:hAnsi="Book Antiqua" w:cs="宋体"/>
          <w:b/>
          <w:bCs/>
          <w:kern w:val="0"/>
          <w:sz w:val="24"/>
          <w:szCs w:val="24"/>
        </w:rPr>
        <w:t xml:space="preserve"> SN</w:t>
      </w:r>
      <w:r w:rsidRPr="0025561C">
        <w:rPr>
          <w:rFonts w:ascii="Book Antiqua" w:eastAsia="宋体" w:hAnsi="Book Antiqua" w:cs="宋体"/>
          <w:kern w:val="0"/>
          <w:sz w:val="24"/>
          <w:szCs w:val="24"/>
        </w:rPr>
        <w:t xml:space="preserve">, Zee S, Conlon KC, Colleoni R, Louie O, Brennan MF, </w:t>
      </w:r>
      <w:proofErr w:type="spellStart"/>
      <w:r w:rsidRPr="0025561C">
        <w:rPr>
          <w:rFonts w:ascii="Book Antiqua" w:eastAsia="宋体" w:hAnsi="Book Antiqua" w:cs="宋体"/>
          <w:kern w:val="0"/>
          <w:sz w:val="24"/>
          <w:szCs w:val="24"/>
        </w:rPr>
        <w:t>Klimstra</w:t>
      </w:r>
      <w:proofErr w:type="spellEnd"/>
      <w:r w:rsidRPr="0025561C">
        <w:rPr>
          <w:rFonts w:ascii="Book Antiqua" w:eastAsia="宋体" w:hAnsi="Book Antiqua" w:cs="宋体"/>
          <w:kern w:val="0"/>
          <w:sz w:val="24"/>
          <w:szCs w:val="24"/>
        </w:rPr>
        <w:t xml:space="preserve"> DS. Prognostic factors in pancreatic endocrine neoplasms: an analysis of 136 cases with a proposal for low-grade and intermediate-grade groups. </w:t>
      </w:r>
      <w:r w:rsidRPr="0025561C">
        <w:rPr>
          <w:rFonts w:ascii="Book Antiqua" w:eastAsia="宋体" w:hAnsi="Book Antiqua" w:cs="宋体"/>
          <w:i/>
          <w:iCs/>
          <w:kern w:val="0"/>
          <w:sz w:val="24"/>
          <w:szCs w:val="24"/>
        </w:rPr>
        <w:t xml:space="preserve">J </w:t>
      </w:r>
      <w:proofErr w:type="spellStart"/>
      <w:r w:rsidRPr="0025561C">
        <w:rPr>
          <w:rFonts w:ascii="Book Antiqua" w:eastAsia="宋体" w:hAnsi="Book Antiqua" w:cs="宋体"/>
          <w:i/>
          <w:iCs/>
          <w:kern w:val="0"/>
          <w:sz w:val="24"/>
          <w:szCs w:val="24"/>
        </w:rPr>
        <w:t>Clin</w:t>
      </w:r>
      <w:proofErr w:type="spellEnd"/>
      <w:r w:rsidRPr="0025561C">
        <w:rPr>
          <w:rFonts w:ascii="Book Antiqua" w:eastAsia="宋体" w:hAnsi="Book Antiqua" w:cs="宋体"/>
          <w:i/>
          <w:iCs/>
          <w:kern w:val="0"/>
          <w:sz w:val="24"/>
          <w:szCs w:val="24"/>
        </w:rPr>
        <w:t xml:space="preserve"> </w:t>
      </w:r>
      <w:proofErr w:type="spellStart"/>
      <w:r w:rsidRPr="0025561C">
        <w:rPr>
          <w:rFonts w:ascii="Book Antiqua" w:eastAsia="宋体" w:hAnsi="Book Antiqua" w:cs="宋体"/>
          <w:i/>
          <w:iCs/>
          <w:kern w:val="0"/>
          <w:sz w:val="24"/>
          <w:szCs w:val="24"/>
        </w:rPr>
        <w:t>Oncol</w:t>
      </w:r>
      <w:proofErr w:type="spellEnd"/>
      <w:r w:rsidRPr="0025561C">
        <w:rPr>
          <w:rFonts w:ascii="Book Antiqua" w:eastAsia="宋体" w:hAnsi="Book Antiqua" w:cs="宋体"/>
          <w:kern w:val="0"/>
          <w:sz w:val="24"/>
          <w:szCs w:val="24"/>
        </w:rPr>
        <w:t> 2002; </w:t>
      </w:r>
      <w:r w:rsidRPr="0025561C">
        <w:rPr>
          <w:rFonts w:ascii="Book Antiqua" w:eastAsia="宋体" w:hAnsi="Book Antiqua" w:cs="宋体"/>
          <w:b/>
          <w:bCs/>
          <w:kern w:val="0"/>
          <w:sz w:val="24"/>
          <w:szCs w:val="24"/>
        </w:rPr>
        <w:t>20</w:t>
      </w:r>
      <w:r w:rsidRPr="0025561C">
        <w:rPr>
          <w:rFonts w:ascii="Book Antiqua" w:eastAsia="宋体" w:hAnsi="Book Antiqua" w:cs="宋体"/>
          <w:kern w:val="0"/>
          <w:sz w:val="24"/>
          <w:szCs w:val="24"/>
        </w:rPr>
        <w:t>: 2633-2642 [PMID: 12039924]</w:t>
      </w:r>
    </w:p>
    <w:p w14:paraId="699AF675"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5 </w:t>
      </w:r>
      <w:r w:rsidRPr="0025561C">
        <w:rPr>
          <w:rFonts w:ascii="Book Antiqua" w:eastAsia="宋体" w:hAnsi="Book Antiqua" w:cs="宋体"/>
          <w:b/>
          <w:bCs/>
          <w:kern w:val="0"/>
          <w:sz w:val="24"/>
          <w:szCs w:val="24"/>
        </w:rPr>
        <w:t>Oberg K</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Akerström</w:t>
      </w:r>
      <w:proofErr w:type="spellEnd"/>
      <w:r w:rsidRPr="0025561C">
        <w:rPr>
          <w:rFonts w:ascii="Book Antiqua" w:eastAsia="宋体" w:hAnsi="Book Antiqua" w:cs="宋体"/>
          <w:kern w:val="0"/>
          <w:sz w:val="24"/>
          <w:szCs w:val="24"/>
        </w:rPr>
        <w:t xml:space="preserve"> G, </w:t>
      </w:r>
      <w:proofErr w:type="spellStart"/>
      <w:r w:rsidRPr="0025561C">
        <w:rPr>
          <w:rFonts w:ascii="Book Antiqua" w:eastAsia="宋体" w:hAnsi="Book Antiqua" w:cs="宋体"/>
          <w:kern w:val="0"/>
          <w:sz w:val="24"/>
          <w:szCs w:val="24"/>
        </w:rPr>
        <w:t>Rindi</w:t>
      </w:r>
      <w:proofErr w:type="spellEnd"/>
      <w:r w:rsidRPr="0025561C">
        <w:rPr>
          <w:rFonts w:ascii="Book Antiqua" w:eastAsia="宋体" w:hAnsi="Book Antiqua" w:cs="宋体"/>
          <w:kern w:val="0"/>
          <w:sz w:val="24"/>
          <w:szCs w:val="24"/>
        </w:rPr>
        <w:t xml:space="preserve"> G, </w:t>
      </w:r>
      <w:proofErr w:type="spellStart"/>
      <w:r w:rsidRPr="0025561C">
        <w:rPr>
          <w:rFonts w:ascii="Book Antiqua" w:eastAsia="宋体" w:hAnsi="Book Antiqua" w:cs="宋体"/>
          <w:kern w:val="0"/>
          <w:sz w:val="24"/>
          <w:szCs w:val="24"/>
        </w:rPr>
        <w:t>Jelic</w:t>
      </w:r>
      <w:proofErr w:type="spellEnd"/>
      <w:r w:rsidRPr="0025561C">
        <w:rPr>
          <w:rFonts w:ascii="Book Antiqua" w:eastAsia="宋体" w:hAnsi="Book Antiqua" w:cs="宋体"/>
          <w:kern w:val="0"/>
          <w:sz w:val="24"/>
          <w:szCs w:val="24"/>
        </w:rPr>
        <w:t xml:space="preserve"> S. Neuroendocrine </w:t>
      </w:r>
      <w:proofErr w:type="spellStart"/>
      <w:r w:rsidRPr="0025561C">
        <w:rPr>
          <w:rFonts w:ascii="Book Antiqua" w:eastAsia="宋体" w:hAnsi="Book Antiqua" w:cs="宋体"/>
          <w:kern w:val="0"/>
          <w:sz w:val="24"/>
          <w:szCs w:val="24"/>
        </w:rPr>
        <w:t>gastroenteropancreatic</w:t>
      </w:r>
      <w:proofErr w:type="spellEnd"/>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tumours</w:t>
      </w:r>
      <w:proofErr w:type="spellEnd"/>
      <w:r w:rsidRPr="0025561C">
        <w:rPr>
          <w:rFonts w:ascii="Book Antiqua" w:eastAsia="宋体" w:hAnsi="Book Antiqua" w:cs="宋体"/>
          <w:kern w:val="0"/>
          <w:sz w:val="24"/>
          <w:szCs w:val="24"/>
        </w:rPr>
        <w:t>: ESMO Clinical Practice Guidelines for diagnosis, treatment and follow-up. </w:t>
      </w:r>
      <w:r w:rsidRPr="0025561C">
        <w:rPr>
          <w:rFonts w:ascii="Book Antiqua" w:eastAsia="宋体" w:hAnsi="Book Antiqua" w:cs="宋体"/>
          <w:i/>
          <w:iCs/>
          <w:kern w:val="0"/>
          <w:sz w:val="24"/>
          <w:szCs w:val="24"/>
        </w:rPr>
        <w:t xml:space="preserve">Ann </w:t>
      </w:r>
      <w:proofErr w:type="spellStart"/>
      <w:r w:rsidRPr="0025561C">
        <w:rPr>
          <w:rFonts w:ascii="Book Antiqua" w:eastAsia="宋体" w:hAnsi="Book Antiqua" w:cs="宋体"/>
          <w:i/>
          <w:iCs/>
          <w:kern w:val="0"/>
          <w:sz w:val="24"/>
          <w:szCs w:val="24"/>
        </w:rPr>
        <w:t>Oncol</w:t>
      </w:r>
      <w:proofErr w:type="spellEnd"/>
      <w:r w:rsidRPr="0025561C">
        <w:rPr>
          <w:rFonts w:ascii="Book Antiqua" w:eastAsia="宋体" w:hAnsi="Book Antiqua" w:cs="宋体"/>
          <w:kern w:val="0"/>
          <w:sz w:val="24"/>
          <w:szCs w:val="24"/>
        </w:rPr>
        <w:t> 2010; </w:t>
      </w:r>
      <w:r w:rsidRPr="0025561C">
        <w:rPr>
          <w:rFonts w:ascii="Book Antiqua" w:eastAsia="宋体" w:hAnsi="Book Antiqua" w:cs="宋体"/>
          <w:b/>
          <w:bCs/>
          <w:kern w:val="0"/>
          <w:sz w:val="24"/>
          <w:szCs w:val="24"/>
        </w:rPr>
        <w:t xml:space="preserve">21 </w:t>
      </w:r>
      <w:proofErr w:type="spellStart"/>
      <w:r w:rsidRPr="0025561C">
        <w:rPr>
          <w:rFonts w:ascii="Book Antiqua" w:eastAsia="宋体" w:hAnsi="Book Antiqua" w:cs="宋体"/>
          <w:bCs/>
          <w:kern w:val="0"/>
          <w:sz w:val="24"/>
          <w:szCs w:val="24"/>
        </w:rPr>
        <w:t>Suppl</w:t>
      </w:r>
      <w:proofErr w:type="spellEnd"/>
      <w:r w:rsidRPr="0025561C">
        <w:rPr>
          <w:rFonts w:ascii="Book Antiqua" w:eastAsia="宋体" w:hAnsi="Book Antiqua" w:cs="宋体"/>
          <w:bCs/>
          <w:kern w:val="0"/>
          <w:sz w:val="24"/>
          <w:szCs w:val="24"/>
        </w:rPr>
        <w:t xml:space="preserve"> 5</w:t>
      </w:r>
      <w:r w:rsidRPr="0025561C">
        <w:rPr>
          <w:rFonts w:ascii="Book Antiqua" w:eastAsia="宋体" w:hAnsi="Book Antiqua" w:cs="宋体"/>
          <w:kern w:val="0"/>
          <w:sz w:val="24"/>
          <w:szCs w:val="24"/>
        </w:rPr>
        <w:t>: v223-v227 [PMID: 20555086 DOI: 10.1093/</w:t>
      </w:r>
      <w:proofErr w:type="spellStart"/>
      <w:r w:rsidRPr="0025561C">
        <w:rPr>
          <w:rFonts w:ascii="Book Antiqua" w:eastAsia="宋体" w:hAnsi="Book Antiqua" w:cs="宋体"/>
          <w:kern w:val="0"/>
          <w:sz w:val="24"/>
          <w:szCs w:val="24"/>
        </w:rPr>
        <w:t>annonc</w:t>
      </w:r>
      <w:proofErr w:type="spellEnd"/>
      <w:r w:rsidRPr="0025561C">
        <w:rPr>
          <w:rFonts w:ascii="Book Antiqua" w:eastAsia="宋体" w:hAnsi="Book Antiqua" w:cs="宋体"/>
          <w:kern w:val="0"/>
          <w:sz w:val="24"/>
          <w:szCs w:val="24"/>
        </w:rPr>
        <w:t>/mdq192]</w:t>
      </w:r>
    </w:p>
    <w:p w14:paraId="78EDE86D"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6 </w:t>
      </w:r>
      <w:proofErr w:type="spellStart"/>
      <w:r w:rsidRPr="0025561C">
        <w:rPr>
          <w:rFonts w:ascii="Book Antiqua" w:eastAsia="宋体" w:hAnsi="Book Antiqua" w:cs="宋体"/>
          <w:b/>
          <w:bCs/>
          <w:kern w:val="0"/>
          <w:sz w:val="24"/>
          <w:szCs w:val="24"/>
        </w:rPr>
        <w:t>Reidy-Lagunes</w:t>
      </w:r>
      <w:proofErr w:type="spellEnd"/>
      <w:r w:rsidRPr="0025561C">
        <w:rPr>
          <w:rFonts w:ascii="Book Antiqua" w:eastAsia="宋体" w:hAnsi="Book Antiqua" w:cs="宋体"/>
          <w:b/>
          <w:bCs/>
          <w:kern w:val="0"/>
          <w:sz w:val="24"/>
          <w:szCs w:val="24"/>
        </w:rPr>
        <w:t xml:space="preserve"> D</w:t>
      </w:r>
      <w:r w:rsidRPr="0025561C">
        <w:rPr>
          <w:rFonts w:ascii="Book Antiqua" w:eastAsia="宋体" w:hAnsi="Book Antiqua" w:cs="宋体"/>
          <w:kern w:val="0"/>
          <w:sz w:val="24"/>
          <w:szCs w:val="24"/>
        </w:rPr>
        <w:t>, Thornton R. Pancreatic neuroendocrine and carcinoid tumors: what's new, what's old, and what's different? </w:t>
      </w:r>
      <w:proofErr w:type="spellStart"/>
      <w:r w:rsidRPr="0025561C">
        <w:rPr>
          <w:rFonts w:ascii="Book Antiqua" w:eastAsia="宋体" w:hAnsi="Book Antiqua" w:cs="宋体"/>
          <w:i/>
          <w:iCs/>
          <w:kern w:val="0"/>
          <w:sz w:val="24"/>
          <w:szCs w:val="24"/>
        </w:rPr>
        <w:t>Curr</w:t>
      </w:r>
      <w:proofErr w:type="spellEnd"/>
      <w:r w:rsidRPr="0025561C">
        <w:rPr>
          <w:rFonts w:ascii="Book Antiqua" w:eastAsia="宋体" w:hAnsi="Book Antiqua" w:cs="宋体"/>
          <w:i/>
          <w:iCs/>
          <w:kern w:val="0"/>
          <w:sz w:val="24"/>
          <w:szCs w:val="24"/>
        </w:rPr>
        <w:t xml:space="preserve"> </w:t>
      </w:r>
      <w:proofErr w:type="spellStart"/>
      <w:r w:rsidRPr="0025561C">
        <w:rPr>
          <w:rFonts w:ascii="Book Antiqua" w:eastAsia="宋体" w:hAnsi="Book Antiqua" w:cs="宋体"/>
          <w:i/>
          <w:iCs/>
          <w:kern w:val="0"/>
          <w:sz w:val="24"/>
          <w:szCs w:val="24"/>
        </w:rPr>
        <w:t>Oncol</w:t>
      </w:r>
      <w:proofErr w:type="spellEnd"/>
      <w:r w:rsidRPr="0025561C">
        <w:rPr>
          <w:rFonts w:ascii="Book Antiqua" w:eastAsia="宋体" w:hAnsi="Book Antiqua" w:cs="宋体"/>
          <w:i/>
          <w:iCs/>
          <w:kern w:val="0"/>
          <w:sz w:val="24"/>
          <w:szCs w:val="24"/>
        </w:rPr>
        <w:t xml:space="preserve"> Rep</w:t>
      </w:r>
      <w:r w:rsidRPr="0025561C">
        <w:rPr>
          <w:rFonts w:ascii="Book Antiqua" w:eastAsia="宋体" w:hAnsi="Book Antiqua" w:cs="宋体"/>
          <w:kern w:val="0"/>
          <w:sz w:val="24"/>
          <w:szCs w:val="24"/>
        </w:rPr>
        <w:t> 2012; </w:t>
      </w:r>
      <w:r w:rsidRPr="0025561C">
        <w:rPr>
          <w:rFonts w:ascii="Book Antiqua" w:eastAsia="宋体" w:hAnsi="Book Antiqua" w:cs="宋体"/>
          <w:b/>
          <w:bCs/>
          <w:kern w:val="0"/>
          <w:sz w:val="24"/>
          <w:szCs w:val="24"/>
        </w:rPr>
        <w:t>14</w:t>
      </w:r>
      <w:r w:rsidRPr="0025561C">
        <w:rPr>
          <w:rFonts w:ascii="Book Antiqua" w:eastAsia="宋体" w:hAnsi="Book Antiqua" w:cs="宋体"/>
          <w:kern w:val="0"/>
          <w:sz w:val="24"/>
          <w:szCs w:val="24"/>
        </w:rPr>
        <w:t>: 249-256 [PMID: 22434313 DOI: 10.1007/s11912-012-0232-1]</w:t>
      </w:r>
    </w:p>
    <w:p w14:paraId="59FA9C73"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7 </w:t>
      </w:r>
      <w:proofErr w:type="spellStart"/>
      <w:r w:rsidRPr="0025561C">
        <w:rPr>
          <w:rFonts w:ascii="Book Antiqua" w:eastAsia="宋体" w:hAnsi="Book Antiqua" w:cs="宋体"/>
          <w:b/>
          <w:bCs/>
          <w:kern w:val="0"/>
          <w:sz w:val="24"/>
          <w:szCs w:val="24"/>
        </w:rPr>
        <w:t>Romics</w:t>
      </w:r>
      <w:proofErr w:type="spellEnd"/>
      <w:r w:rsidRPr="0025561C">
        <w:rPr>
          <w:rFonts w:ascii="Book Antiqua" w:eastAsia="宋体" w:hAnsi="Book Antiqua" w:cs="宋体"/>
          <w:b/>
          <w:bCs/>
          <w:kern w:val="0"/>
          <w:sz w:val="24"/>
          <w:szCs w:val="24"/>
        </w:rPr>
        <w:t xml:space="preserve"> L</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Oláh</w:t>
      </w:r>
      <w:proofErr w:type="spellEnd"/>
      <w:r w:rsidRPr="0025561C">
        <w:rPr>
          <w:rFonts w:ascii="Book Antiqua" w:eastAsia="宋体" w:hAnsi="Book Antiqua" w:cs="宋体"/>
          <w:kern w:val="0"/>
          <w:sz w:val="24"/>
          <w:szCs w:val="24"/>
        </w:rPr>
        <w:t xml:space="preserve"> A, </w:t>
      </w:r>
      <w:proofErr w:type="spellStart"/>
      <w:r w:rsidRPr="0025561C">
        <w:rPr>
          <w:rFonts w:ascii="Book Antiqua" w:eastAsia="宋体" w:hAnsi="Book Antiqua" w:cs="宋体"/>
          <w:kern w:val="0"/>
          <w:sz w:val="24"/>
          <w:szCs w:val="24"/>
        </w:rPr>
        <w:t>Belágyi</w:t>
      </w:r>
      <w:proofErr w:type="spellEnd"/>
      <w:r w:rsidRPr="0025561C">
        <w:rPr>
          <w:rFonts w:ascii="Book Antiqua" w:eastAsia="宋体" w:hAnsi="Book Antiqua" w:cs="宋体"/>
          <w:kern w:val="0"/>
          <w:sz w:val="24"/>
          <w:szCs w:val="24"/>
        </w:rPr>
        <w:t xml:space="preserve"> T, </w:t>
      </w:r>
      <w:proofErr w:type="spellStart"/>
      <w:r w:rsidRPr="0025561C">
        <w:rPr>
          <w:rFonts w:ascii="Book Antiqua" w:eastAsia="宋体" w:hAnsi="Book Antiqua" w:cs="宋体"/>
          <w:kern w:val="0"/>
          <w:sz w:val="24"/>
          <w:szCs w:val="24"/>
        </w:rPr>
        <w:t>Hajdú</w:t>
      </w:r>
      <w:proofErr w:type="spellEnd"/>
      <w:r w:rsidRPr="0025561C">
        <w:rPr>
          <w:rFonts w:ascii="Book Antiqua" w:eastAsia="宋体" w:hAnsi="Book Antiqua" w:cs="宋体"/>
          <w:kern w:val="0"/>
          <w:sz w:val="24"/>
          <w:szCs w:val="24"/>
        </w:rPr>
        <w:t xml:space="preserve"> N, </w:t>
      </w:r>
      <w:proofErr w:type="spellStart"/>
      <w:r w:rsidRPr="0025561C">
        <w:rPr>
          <w:rFonts w:ascii="Book Antiqua" w:eastAsia="宋体" w:hAnsi="Book Antiqua" w:cs="宋体"/>
          <w:kern w:val="0"/>
          <w:sz w:val="24"/>
          <w:szCs w:val="24"/>
        </w:rPr>
        <w:t>Gyurus</w:t>
      </w:r>
      <w:proofErr w:type="spellEnd"/>
      <w:r w:rsidRPr="0025561C">
        <w:rPr>
          <w:rFonts w:ascii="Book Antiqua" w:eastAsia="宋体" w:hAnsi="Book Antiqua" w:cs="宋体"/>
          <w:kern w:val="0"/>
          <w:sz w:val="24"/>
          <w:szCs w:val="24"/>
        </w:rPr>
        <w:t xml:space="preserve"> P, </w:t>
      </w:r>
      <w:proofErr w:type="spellStart"/>
      <w:r w:rsidRPr="0025561C">
        <w:rPr>
          <w:rFonts w:ascii="Book Antiqua" w:eastAsia="宋体" w:hAnsi="Book Antiqua" w:cs="宋体"/>
          <w:kern w:val="0"/>
          <w:sz w:val="24"/>
          <w:szCs w:val="24"/>
        </w:rPr>
        <w:t>Ruszinkó</w:t>
      </w:r>
      <w:proofErr w:type="spellEnd"/>
      <w:r w:rsidRPr="0025561C">
        <w:rPr>
          <w:rFonts w:ascii="Book Antiqua" w:eastAsia="宋体" w:hAnsi="Book Antiqua" w:cs="宋体"/>
          <w:kern w:val="0"/>
          <w:sz w:val="24"/>
          <w:szCs w:val="24"/>
        </w:rPr>
        <w:t xml:space="preserve"> V. Solid </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neoplasm of the pancreas--proposed algorithms for diagnosis and surgical treatment. </w:t>
      </w:r>
      <w:proofErr w:type="spellStart"/>
      <w:r w:rsidRPr="0025561C">
        <w:rPr>
          <w:rFonts w:ascii="Book Antiqua" w:eastAsia="宋体" w:hAnsi="Book Antiqua" w:cs="宋体"/>
          <w:i/>
          <w:iCs/>
          <w:kern w:val="0"/>
          <w:sz w:val="24"/>
          <w:szCs w:val="24"/>
        </w:rPr>
        <w:t>Langenbecks</w:t>
      </w:r>
      <w:proofErr w:type="spellEnd"/>
      <w:r w:rsidRPr="0025561C">
        <w:rPr>
          <w:rFonts w:ascii="Book Antiqua" w:eastAsia="宋体" w:hAnsi="Book Antiqua" w:cs="宋体"/>
          <w:i/>
          <w:iCs/>
          <w:kern w:val="0"/>
          <w:sz w:val="24"/>
          <w:szCs w:val="24"/>
        </w:rPr>
        <w:t xml:space="preserve"> Arch </w:t>
      </w:r>
      <w:proofErr w:type="spellStart"/>
      <w:r w:rsidRPr="0025561C">
        <w:rPr>
          <w:rFonts w:ascii="Book Antiqua" w:eastAsia="宋体" w:hAnsi="Book Antiqua" w:cs="宋体"/>
          <w:i/>
          <w:iCs/>
          <w:kern w:val="0"/>
          <w:sz w:val="24"/>
          <w:szCs w:val="24"/>
        </w:rPr>
        <w:t>Surg</w:t>
      </w:r>
      <w:proofErr w:type="spellEnd"/>
      <w:r w:rsidRPr="0025561C">
        <w:rPr>
          <w:rFonts w:ascii="Book Antiqua" w:eastAsia="宋体" w:hAnsi="Book Antiqua" w:cs="宋体"/>
          <w:kern w:val="0"/>
          <w:sz w:val="24"/>
          <w:szCs w:val="24"/>
        </w:rPr>
        <w:t> 2010; </w:t>
      </w:r>
      <w:r w:rsidRPr="0025561C">
        <w:rPr>
          <w:rFonts w:ascii="Book Antiqua" w:eastAsia="宋体" w:hAnsi="Book Antiqua" w:cs="宋体"/>
          <w:b/>
          <w:bCs/>
          <w:kern w:val="0"/>
          <w:sz w:val="24"/>
          <w:szCs w:val="24"/>
        </w:rPr>
        <w:t>395</w:t>
      </w:r>
      <w:r w:rsidRPr="0025561C">
        <w:rPr>
          <w:rFonts w:ascii="Book Antiqua" w:eastAsia="宋体" w:hAnsi="Book Antiqua" w:cs="宋体"/>
          <w:kern w:val="0"/>
          <w:sz w:val="24"/>
          <w:szCs w:val="24"/>
        </w:rPr>
        <w:t>: 747-755 [PMID: 20155425 DOI: 10.1007/s00423-010-0599-0]</w:t>
      </w:r>
    </w:p>
    <w:p w14:paraId="7E50D58B"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8 </w:t>
      </w:r>
      <w:proofErr w:type="spellStart"/>
      <w:r w:rsidRPr="0025561C">
        <w:rPr>
          <w:rFonts w:ascii="Book Antiqua" w:eastAsia="宋体" w:hAnsi="Book Antiqua" w:cs="宋体"/>
          <w:b/>
          <w:bCs/>
          <w:kern w:val="0"/>
          <w:sz w:val="24"/>
          <w:szCs w:val="24"/>
        </w:rPr>
        <w:t>Santini</w:t>
      </w:r>
      <w:proofErr w:type="spellEnd"/>
      <w:r w:rsidRPr="0025561C">
        <w:rPr>
          <w:rFonts w:ascii="Book Antiqua" w:eastAsia="宋体" w:hAnsi="Book Antiqua" w:cs="宋体"/>
          <w:b/>
          <w:bCs/>
          <w:kern w:val="0"/>
          <w:sz w:val="24"/>
          <w:szCs w:val="24"/>
        </w:rPr>
        <w:t xml:space="preserve"> D</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Poli</w:t>
      </w:r>
      <w:proofErr w:type="spellEnd"/>
      <w:r w:rsidRPr="0025561C">
        <w:rPr>
          <w:rFonts w:ascii="Book Antiqua" w:eastAsia="宋体" w:hAnsi="Book Antiqua" w:cs="宋体"/>
          <w:kern w:val="0"/>
          <w:sz w:val="24"/>
          <w:szCs w:val="24"/>
        </w:rPr>
        <w:t xml:space="preserve"> F, </w:t>
      </w:r>
      <w:proofErr w:type="spellStart"/>
      <w:r w:rsidRPr="0025561C">
        <w:rPr>
          <w:rFonts w:ascii="Book Antiqua" w:eastAsia="宋体" w:hAnsi="Book Antiqua" w:cs="宋体"/>
          <w:kern w:val="0"/>
          <w:sz w:val="24"/>
          <w:szCs w:val="24"/>
        </w:rPr>
        <w:t>Lega</w:t>
      </w:r>
      <w:proofErr w:type="spellEnd"/>
      <w:r w:rsidRPr="0025561C">
        <w:rPr>
          <w:rFonts w:ascii="Book Antiqua" w:eastAsia="宋体" w:hAnsi="Book Antiqua" w:cs="宋体"/>
          <w:kern w:val="0"/>
          <w:sz w:val="24"/>
          <w:szCs w:val="24"/>
        </w:rPr>
        <w:t xml:space="preserve"> S. Solid-papillary tumors of the pancreas: histopathology. </w:t>
      </w:r>
      <w:r w:rsidRPr="0025561C">
        <w:rPr>
          <w:rFonts w:ascii="Book Antiqua" w:eastAsia="宋体" w:hAnsi="Book Antiqua" w:cs="宋体"/>
          <w:i/>
          <w:iCs/>
          <w:kern w:val="0"/>
          <w:sz w:val="24"/>
          <w:szCs w:val="24"/>
        </w:rPr>
        <w:t>JOP</w:t>
      </w:r>
      <w:r w:rsidRPr="0025561C">
        <w:rPr>
          <w:rFonts w:ascii="Book Antiqua" w:eastAsia="宋体" w:hAnsi="Book Antiqua" w:cs="宋体"/>
          <w:kern w:val="0"/>
          <w:sz w:val="24"/>
          <w:szCs w:val="24"/>
        </w:rPr>
        <w:t> 2006; </w:t>
      </w:r>
      <w:r w:rsidRPr="0025561C">
        <w:rPr>
          <w:rFonts w:ascii="Book Antiqua" w:eastAsia="宋体" w:hAnsi="Book Antiqua" w:cs="宋体"/>
          <w:b/>
          <w:bCs/>
          <w:kern w:val="0"/>
          <w:sz w:val="24"/>
          <w:szCs w:val="24"/>
        </w:rPr>
        <w:t>7</w:t>
      </w:r>
      <w:r w:rsidRPr="0025561C">
        <w:rPr>
          <w:rFonts w:ascii="Book Antiqua" w:eastAsia="宋体" w:hAnsi="Book Antiqua" w:cs="宋体"/>
          <w:kern w:val="0"/>
          <w:sz w:val="24"/>
          <w:szCs w:val="24"/>
        </w:rPr>
        <w:t>: 131-136 [PMID: 16407635]</w:t>
      </w:r>
    </w:p>
    <w:p w14:paraId="7E1D39AB"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9 </w:t>
      </w:r>
      <w:proofErr w:type="spellStart"/>
      <w:r w:rsidRPr="0025561C">
        <w:rPr>
          <w:rFonts w:ascii="Book Antiqua" w:eastAsia="宋体" w:hAnsi="Book Antiqua" w:cs="宋体"/>
          <w:b/>
          <w:bCs/>
          <w:kern w:val="0"/>
          <w:sz w:val="24"/>
          <w:szCs w:val="24"/>
        </w:rPr>
        <w:t>Klimstra</w:t>
      </w:r>
      <w:proofErr w:type="spellEnd"/>
      <w:r w:rsidRPr="0025561C">
        <w:rPr>
          <w:rFonts w:ascii="Book Antiqua" w:eastAsia="宋体" w:hAnsi="Book Antiqua" w:cs="宋体"/>
          <w:b/>
          <w:bCs/>
          <w:kern w:val="0"/>
          <w:sz w:val="24"/>
          <w:szCs w:val="24"/>
        </w:rPr>
        <w:t xml:space="preserve"> DS</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Nonductal</w:t>
      </w:r>
      <w:proofErr w:type="spellEnd"/>
      <w:r w:rsidRPr="0025561C">
        <w:rPr>
          <w:rFonts w:ascii="Book Antiqua" w:eastAsia="宋体" w:hAnsi="Book Antiqua" w:cs="宋体"/>
          <w:kern w:val="0"/>
          <w:sz w:val="24"/>
          <w:szCs w:val="24"/>
        </w:rPr>
        <w:t xml:space="preserve"> neoplasms of the pancreas. </w:t>
      </w:r>
      <w:r w:rsidRPr="0025561C">
        <w:rPr>
          <w:rFonts w:ascii="Book Antiqua" w:eastAsia="宋体" w:hAnsi="Book Antiqua" w:cs="宋体"/>
          <w:i/>
          <w:iCs/>
          <w:kern w:val="0"/>
          <w:sz w:val="24"/>
          <w:szCs w:val="24"/>
        </w:rPr>
        <w:t xml:space="preserve">Mod </w:t>
      </w:r>
      <w:proofErr w:type="spellStart"/>
      <w:r w:rsidRPr="0025561C">
        <w:rPr>
          <w:rFonts w:ascii="Book Antiqua" w:eastAsia="宋体" w:hAnsi="Book Antiqua" w:cs="宋体"/>
          <w:i/>
          <w:iCs/>
          <w:kern w:val="0"/>
          <w:sz w:val="24"/>
          <w:szCs w:val="24"/>
        </w:rPr>
        <w:t>Pathol</w:t>
      </w:r>
      <w:proofErr w:type="spellEnd"/>
      <w:r w:rsidRPr="0025561C">
        <w:rPr>
          <w:rFonts w:ascii="Book Antiqua" w:eastAsia="宋体" w:hAnsi="Book Antiqua" w:cs="宋体"/>
          <w:kern w:val="0"/>
          <w:sz w:val="24"/>
          <w:szCs w:val="24"/>
        </w:rPr>
        <w:t> 2007; </w:t>
      </w:r>
      <w:r w:rsidRPr="0025561C">
        <w:rPr>
          <w:rFonts w:ascii="Book Antiqua" w:eastAsia="宋体" w:hAnsi="Book Antiqua" w:cs="宋体"/>
          <w:b/>
          <w:bCs/>
          <w:kern w:val="0"/>
          <w:sz w:val="24"/>
          <w:szCs w:val="24"/>
        </w:rPr>
        <w:t xml:space="preserve">20 </w:t>
      </w:r>
      <w:proofErr w:type="spellStart"/>
      <w:r w:rsidRPr="0025561C">
        <w:rPr>
          <w:rFonts w:ascii="Book Antiqua" w:eastAsia="宋体" w:hAnsi="Book Antiqua" w:cs="宋体"/>
          <w:bCs/>
          <w:kern w:val="0"/>
          <w:sz w:val="24"/>
          <w:szCs w:val="24"/>
        </w:rPr>
        <w:t>Suppl</w:t>
      </w:r>
      <w:proofErr w:type="spellEnd"/>
      <w:r w:rsidRPr="0025561C">
        <w:rPr>
          <w:rFonts w:ascii="Book Antiqua" w:eastAsia="宋体" w:hAnsi="Book Antiqua" w:cs="宋体"/>
          <w:bCs/>
          <w:kern w:val="0"/>
          <w:sz w:val="24"/>
          <w:szCs w:val="24"/>
        </w:rPr>
        <w:t xml:space="preserve"> 1</w:t>
      </w:r>
      <w:r w:rsidRPr="0025561C">
        <w:rPr>
          <w:rFonts w:ascii="Book Antiqua" w:eastAsia="宋体" w:hAnsi="Book Antiqua" w:cs="宋体"/>
          <w:kern w:val="0"/>
          <w:sz w:val="24"/>
          <w:szCs w:val="24"/>
        </w:rPr>
        <w:t>: S94-112 [PMID: 17486055 DOI: 10.1038/modpathol.3800686]</w:t>
      </w:r>
    </w:p>
    <w:p w14:paraId="423A3ED8"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lastRenderedPageBreak/>
        <w:t>10</w:t>
      </w:r>
      <w:r w:rsidRPr="0025561C">
        <w:rPr>
          <w:rFonts w:ascii="Book Antiqua" w:eastAsia="宋体" w:hAnsi="Book Antiqua" w:cs="宋体"/>
          <w:b/>
          <w:kern w:val="0"/>
          <w:sz w:val="24"/>
          <w:szCs w:val="24"/>
        </w:rPr>
        <w:t xml:space="preserve"> </w:t>
      </w:r>
      <w:proofErr w:type="spellStart"/>
      <w:r w:rsidRPr="0025561C">
        <w:rPr>
          <w:rFonts w:ascii="Book Antiqua" w:eastAsia="宋体" w:hAnsi="Book Antiqua" w:cs="宋体"/>
          <w:b/>
          <w:kern w:val="0"/>
          <w:sz w:val="24"/>
          <w:szCs w:val="24"/>
        </w:rPr>
        <w:t>Kloppel</w:t>
      </w:r>
      <w:proofErr w:type="spellEnd"/>
      <w:r w:rsidRPr="0025561C">
        <w:rPr>
          <w:rFonts w:ascii="Book Antiqua" w:eastAsia="宋体" w:hAnsi="Book Antiqua" w:cs="宋体"/>
          <w:b/>
          <w:kern w:val="0"/>
          <w:sz w:val="24"/>
          <w:szCs w:val="24"/>
        </w:rPr>
        <w:t xml:space="preserve"> G</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Hruban</w:t>
      </w:r>
      <w:proofErr w:type="spellEnd"/>
      <w:r w:rsidRPr="0025561C">
        <w:rPr>
          <w:rFonts w:ascii="Book Antiqua" w:eastAsia="宋体" w:hAnsi="Book Antiqua" w:cs="宋体"/>
          <w:kern w:val="0"/>
          <w:sz w:val="24"/>
          <w:szCs w:val="24"/>
        </w:rPr>
        <w:t xml:space="preserve"> RH, </w:t>
      </w:r>
      <w:proofErr w:type="spellStart"/>
      <w:r w:rsidRPr="0025561C">
        <w:rPr>
          <w:rFonts w:ascii="Book Antiqua" w:eastAsia="宋体" w:hAnsi="Book Antiqua" w:cs="宋体"/>
          <w:kern w:val="0"/>
          <w:sz w:val="24"/>
          <w:szCs w:val="24"/>
        </w:rPr>
        <w:t>Klimstra</w:t>
      </w:r>
      <w:proofErr w:type="spellEnd"/>
      <w:r w:rsidRPr="0025561C">
        <w:rPr>
          <w:rFonts w:ascii="Book Antiqua" w:eastAsia="宋体" w:hAnsi="Book Antiqua" w:cs="宋体"/>
          <w:kern w:val="0"/>
          <w:sz w:val="24"/>
          <w:szCs w:val="24"/>
        </w:rPr>
        <w:t xml:space="preserve"> DS, </w:t>
      </w:r>
      <w:proofErr w:type="spellStart"/>
      <w:r w:rsidRPr="0025561C">
        <w:rPr>
          <w:rFonts w:ascii="Book Antiqua" w:eastAsia="宋体" w:hAnsi="Book Antiqua" w:cs="宋体"/>
          <w:kern w:val="0"/>
          <w:sz w:val="24"/>
          <w:szCs w:val="24"/>
        </w:rPr>
        <w:t>Maitra</w:t>
      </w:r>
      <w:proofErr w:type="spellEnd"/>
      <w:r w:rsidRPr="0025561C">
        <w:rPr>
          <w:rFonts w:ascii="Book Antiqua" w:eastAsia="宋体" w:hAnsi="Book Antiqua" w:cs="宋体"/>
          <w:kern w:val="0"/>
          <w:sz w:val="24"/>
          <w:szCs w:val="24"/>
        </w:rPr>
        <w:t xml:space="preserve"> A, </w:t>
      </w:r>
      <w:proofErr w:type="spellStart"/>
      <w:r w:rsidRPr="0025561C">
        <w:rPr>
          <w:rFonts w:ascii="Book Antiqua" w:eastAsia="宋体" w:hAnsi="Book Antiqua" w:cs="宋体"/>
          <w:kern w:val="0"/>
          <w:sz w:val="24"/>
          <w:szCs w:val="24"/>
        </w:rPr>
        <w:t>Morohoshi</w:t>
      </w:r>
      <w:proofErr w:type="spellEnd"/>
      <w:r w:rsidRPr="0025561C">
        <w:rPr>
          <w:rFonts w:ascii="Book Antiqua" w:eastAsia="宋体" w:hAnsi="Book Antiqua" w:cs="宋体"/>
          <w:kern w:val="0"/>
          <w:sz w:val="24"/>
          <w:szCs w:val="24"/>
        </w:rPr>
        <w:t xml:space="preserve"> T, </w:t>
      </w:r>
      <w:proofErr w:type="spellStart"/>
      <w:r w:rsidRPr="0025561C">
        <w:rPr>
          <w:rFonts w:ascii="Book Antiqua" w:eastAsia="宋体" w:hAnsi="Book Antiqua" w:cs="宋体"/>
          <w:kern w:val="0"/>
          <w:sz w:val="24"/>
          <w:szCs w:val="24"/>
        </w:rPr>
        <w:t>Notohara</w:t>
      </w:r>
      <w:proofErr w:type="spellEnd"/>
      <w:r w:rsidRPr="0025561C">
        <w:rPr>
          <w:rFonts w:ascii="Book Antiqua" w:eastAsia="宋体" w:hAnsi="Book Antiqua" w:cs="宋体"/>
          <w:kern w:val="0"/>
          <w:sz w:val="24"/>
          <w:szCs w:val="24"/>
        </w:rPr>
        <w:t xml:space="preserve"> K, Shimizu M, </w:t>
      </w:r>
      <w:proofErr w:type="spellStart"/>
      <w:r w:rsidRPr="0025561C">
        <w:rPr>
          <w:rFonts w:ascii="Book Antiqua" w:eastAsia="宋体" w:hAnsi="Book Antiqua" w:cs="宋体"/>
          <w:kern w:val="0"/>
          <w:sz w:val="24"/>
          <w:szCs w:val="24"/>
        </w:rPr>
        <w:t>Terris</w:t>
      </w:r>
      <w:proofErr w:type="spellEnd"/>
      <w:r w:rsidRPr="0025561C">
        <w:rPr>
          <w:rFonts w:ascii="Book Antiqua" w:eastAsia="宋体" w:hAnsi="Book Antiqua" w:cs="宋体"/>
          <w:kern w:val="0"/>
          <w:sz w:val="24"/>
          <w:szCs w:val="24"/>
        </w:rPr>
        <w:t xml:space="preserve"> B. Solid-</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neoplasm of the pancreas. In: </w:t>
      </w:r>
      <w:proofErr w:type="spellStart"/>
      <w:r w:rsidRPr="0025561C">
        <w:rPr>
          <w:rFonts w:ascii="Book Antiqua" w:eastAsia="宋体" w:hAnsi="Book Antiqua" w:cs="宋体"/>
          <w:kern w:val="0"/>
          <w:sz w:val="24"/>
          <w:szCs w:val="24"/>
        </w:rPr>
        <w:t>Bosman</w:t>
      </w:r>
      <w:proofErr w:type="spellEnd"/>
      <w:r w:rsidRPr="0025561C">
        <w:rPr>
          <w:rFonts w:ascii="Book Antiqua" w:eastAsia="宋体" w:hAnsi="Book Antiqua" w:cs="宋体"/>
          <w:kern w:val="0"/>
          <w:sz w:val="24"/>
          <w:szCs w:val="24"/>
        </w:rPr>
        <w:t xml:space="preserve"> FT, </w:t>
      </w:r>
      <w:proofErr w:type="spellStart"/>
      <w:r w:rsidRPr="0025561C">
        <w:rPr>
          <w:rFonts w:ascii="Book Antiqua" w:eastAsia="宋体" w:hAnsi="Book Antiqua" w:cs="宋体"/>
          <w:kern w:val="0"/>
          <w:sz w:val="24"/>
          <w:szCs w:val="24"/>
        </w:rPr>
        <w:t>Carneiro</w:t>
      </w:r>
      <w:proofErr w:type="spellEnd"/>
      <w:r w:rsidRPr="0025561C">
        <w:rPr>
          <w:rFonts w:ascii="Book Antiqua" w:eastAsia="宋体" w:hAnsi="Book Antiqua" w:cs="宋体"/>
          <w:kern w:val="0"/>
          <w:sz w:val="24"/>
          <w:szCs w:val="24"/>
        </w:rPr>
        <w:t xml:space="preserve"> F, </w:t>
      </w:r>
      <w:proofErr w:type="spellStart"/>
      <w:r w:rsidRPr="0025561C">
        <w:rPr>
          <w:rFonts w:ascii="Book Antiqua" w:eastAsia="宋体" w:hAnsi="Book Antiqua" w:cs="宋体"/>
          <w:kern w:val="0"/>
          <w:sz w:val="24"/>
          <w:szCs w:val="24"/>
        </w:rPr>
        <w:t>Hruban</w:t>
      </w:r>
      <w:proofErr w:type="spellEnd"/>
      <w:r w:rsidRPr="0025561C">
        <w:rPr>
          <w:rFonts w:ascii="Book Antiqua" w:eastAsia="宋体" w:hAnsi="Book Antiqua" w:cs="宋体"/>
          <w:kern w:val="0"/>
          <w:sz w:val="24"/>
          <w:szCs w:val="24"/>
        </w:rPr>
        <w:t xml:space="preserve"> RH, </w:t>
      </w:r>
      <w:proofErr w:type="spellStart"/>
      <w:r w:rsidRPr="0025561C">
        <w:rPr>
          <w:rFonts w:ascii="Book Antiqua" w:eastAsia="宋体" w:hAnsi="Book Antiqua" w:cs="宋体"/>
          <w:kern w:val="0"/>
          <w:sz w:val="24"/>
          <w:szCs w:val="24"/>
        </w:rPr>
        <w:t>Theise</w:t>
      </w:r>
      <w:proofErr w:type="spellEnd"/>
      <w:r w:rsidRPr="0025561C">
        <w:rPr>
          <w:rFonts w:ascii="Book Antiqua" w:eastAsia="宋体" w:hAnsi="Book Antiqua" w:cs="宋体"/>
          <w:kern w:val="0"/>
          <w:sz w:val="24"/>
          <w:szCs w:val="24"/>
        </w:rPr>
        <w:t xml:space="preserve"> N, eds. WHO Classification of </w:t>
      </w:r>
      <w:proofErr w:type="spellStart"/>
      <w:r w:rsidRPr="0025561C">
        <w:rPr>
          <w:rFonts w:ascii="Book Antiqua" w:eastAsia="宋体" w:hAnsi="Book Antiqua" w:cs="宋体"/>
          <w:kern w:val="0"/>
          <w:sz w:val="24"/>
          <w:szCs w:val="24"/>
        </w:rPr>
        <w:t>Tumours</w:t>
      </w:r>
      <w:proofErr w:type="spellEnd"/>
      <w:r w:rsidRPr="0025561C">
        <w:rPr>
          <w:rFonts w:ascii="Book Antiqua" w:eastAsia="宋体" w:hAnsi="Book Antiqua" w:cs="宋体"/>
          <w:kern w:val="0"/>
          <w:sz w:val="24"/>
          <w:szCs w:val="24"/>
        </w:rPr>
        <w:t xml:space="preserve"> of the Digestive System. Lyon: WHO Press, 2010: 327-330.</w:t>
      </w:r>
    </w:p>
    <w:p w14:paraId="4F89C9B2"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 xml:space="preserve">11 </w:t>
      </w:r>
      <w:proofErr w:type="spellStart"/>
      <w:r w:rsidRPr="0025561C">
        <w:rPr>
          <w:rFonts w:ascii="Book Antiqua" w:eastAsia="宋体" w:hAnsi="Book Antiqua" w:cs="宋体"/>
          <w:b/>
          <w:kern w:val="0"/>
          <w:sz w:val="24"/>
          <w:szCs w:val="24"/>
        </w:rPr>
        <w:t>Notohara</w:t>
      </w:r>
      <w:proofErr w:type="spellEnd"/>
      <w:r w:rsidRPr="0025561C">
        <w:rPr>
          <w:rFonts w:ascii="Book Antiqua" w:eastAsia="宋体" w:hAnsi="Book Antiqua" w:cs="宋体"/>
          <w:b/>
          <w:kern w:val="0"/>
          <w:sz w:val="24"/>
          <w:szCs w:val="24"/>
        </w:rPr>
        <w:t xml:space="preserve"> K,</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Wani</w:t>
      </w:r>
      <w:proofErr w:type="spellEnd"/>
      <w:r w:rsidRPr="0025561C">
        <w:rPr>
          <w:rFonts w:ascii="Book Antiqua" w:eastAsia="宋体" w:hAnsi="Book Antiqua" w:cs="宋体"/>
          <w:kern w:val="0"/>
          <w:sz w:val="24"/>
          <w:szCs w:val="24"/>
        </w:rPr>
        <w:t xml:space="preserve"> Y, Fujisawa M. Solid </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neoplasm: pathological diagnosis and distinction from other solid cellular </w:t>
      </w:r>
      <w:proofErr w:type="spellStart"/>
      <w:r w:rsidRPr="0025561C">
        <w:rPr>
          <w:rFonts w:ascii="Book Antiqua" w:eastAsia="宋体" w:hAnsi="Book Antiqua" w:cs="宋体"/>
          <w:kern w:val="0"/>
          <w:sz w:val="24"/>
          <w:szCs w:val="24"/>
        </w:rPr>
        <w:t>tumours</w:t>
      </w:r>
      <w:proofErr w:type="spellEnd"/>
      <w:r w:rsidRPr="0025561C">
        <w:rPr>
          <w:rFonts w:ascii="Book Antiqua" w:eastAsia="宋体" w:hAnsi="Book Antiqua" w:cs="宋体"/>
          <w:kern w:val="0"/>
          <w:sz w:val="24"/>
          <w:szCs w:val="24"/>
        </w:rPr>
        <w:t xml:space="preserve"> of the pancreas. </w:t>
      </w:r>
      <w:proofErr w:type="spellStart"/>
      <w:r w:rsidRPr="0025561C">
        <w:rPr>
          <w:rFonts w:ascii="Book Antiqua" w:eastAsia="宋体" w:hAnsi="Book Antiqua" w:cs="宋体"/>
          <w:i/>
          <w:kern w:val="0"/>
          <w:sz w:val="24"/>
          <w:szCs w:val="24"/>
        </w:rPr>
        <w:t>Diagn</w:t>
      </w:r>
      <w:proofErr w:type="spellEnd"/>
      <w:r w:rsidRPr="0025561C">
        <w:rPr>
          <w:rFonts w:ascii="Book Antiqua" w:eastAsia="宋体" w:hAnsi="Book Antiqua" w:cs="宋体" w:hint="eastAsia"/>
          <w:i/>
          <w:kern w:val="0"/>
          <w:sz w:val="24"/>
          <w:szCs w:val="24"/>
        </w:rPr>
        <w:t xml:space="preserve"> </w:t>
      </w:r>
      <w:proofErr w:type="spellStart"/>
      <w:r w:rsidRPr="0025561C">
        <w:rPr>
          <w:rFonts w:ascii="Book Antiqua" w:eastAsia="宋体" w:hAnsi="Book Antiqua" w:cs="宋体"/>
          <w:i/>
          <w:kern w:val="0"/>
          <w:sz w:val="24"/>
          <w:szCs w:val="24"/>
        </w:rPr>
        <w:t>Histopat</w:t>
      </w:r>
      <w:proofErr w:type="spellEnd"/>
      <w:r w:rsidRPr="0025561C">
        <w:rPr>
          <w:rFonts w:ascii="Book Antiqua" w:eastAsia="宋体" w:hAnsi="Book Antiqua" w:cs="宋体"/>
          <w:kern w:val="0"/>
          <w:sz w:val="24"/>
          <w:szCs w:val="24"/>
        </w:rPr>
        <w:t xml:space="preserve"> 2008; </w:t>
      </w:r>
      <w:r w:rsidRPr="0025561C">
        <w:rPr>
          <w:rFonts w:ascii="Book Antiqua" w:eastAsia="宋体" w:hAnsi="Book Antiqua" w:cs="宋体"/>
          <w:b/>
          <w:kern w:val="0"/>
          <w:sz w:val="24"/>
          <w:szCs w:val="24"/>
        </w:rPr>
        <w:t>14</w:t>
      </w:r>
      <w:r>
        <w:rPr>
          <w:rFonts w:ascii="Book Antiqua" w:eastAsia="宋体" w:hAnsi="Book Antiqua" w:cs="宋体"/>
          <w:kern w:val="0"/>
          <w:sz w:val="24"/>
          <w:szCs w:val="24"/>
        </w:rPr>
        <w:t>: 266-274</w:t>
      </w:r>
      <w:r w:rsidRPr="0025561C">
        <w:rPr>
          <w:rFonts w:ascii="Book Antiqua" w:eastAsia="宋体" w:hAnsi="Book Antiqua" w:cs="宋体"/>
          <w:kern w:val="0"/>
          <w:sz w:val="24"/>
          <w:szCs w:val="24"/>
        </w:rPr>
        <w:t xml:space="preserve"> [DOI: 10.1016/j.mpdhp.2008.04.003]</w:t>
      </w:r>
    </w:p>
    <w:p w14:paraId="740B9AB6" w14:textId="77777777" w:rsidR="004D095D" w:rsidRDefault="004D095D" w:rsidP="004D095D">
      <w:pPr>
        <w:widowControl/>
        <w:spacing w:line="360" w:lineRule="auto"/>
        <w:ind w:firstLineChars="0" w:firstLine="0"/>
        <w:rPr>
          <w:rFonts w:ascii="Book Antiqua" w:eastAsia="宋体" w:hAnsi="Book Antiqua" w:cs="宋体"/>
          <w:kern w:val="0"/>
          <w:sz w:val="24"/>
          <w:szCs w:val="24"/>
        </w:rPr>
      </w:pPr>
      <w:r>
        <w:rPr>
          <w:rFonts w:ascii="Book Antiqua" w:eastAsia="宋体" w:hAnsi="Book Antiqua" w:cs="宋体" w:hint="eastAsia"/>
          <w:kern w:val="0"/>
          <w:sz w:val="24"/>
          <w:szCs w:val="24"/>
        </w:rPr>
        <w:t xml:space="preserve">12 </w:t>
      </w:r>
      <w:r w:rsidRPr="0025561C">
        <w:rPr>
          <w:rFonts w:ascii="Book Antiqua" w:eastAsia="宋体" w:hAnsi="Book Antiqua" w:cs="宋体"/>
          <w:b/>
          <w:kern w:val="0"/>
          <w:sz w:val="24"/>
          <w:szCs w:val="24"/>
        </w:rPr>
        <w:t>Liu BA,</w:t>
      </w:r>
      <w:r w:rsidRPr="0025561C">
        <w:rPr>
          <w:rFonts w:ascii="Book Antiqua" w:eastAsia="宋体" w:hAnsi="Book Antiqua" w:cs="宋体"/>
          <w:kern w:val="0"/>
          <w:sz w:val="24"/>
          <w:szCs w:val="24"/>
        </w:rPr>
        <w:t xml:space="preserve"> Li ZM, Su ZS, She XL. Pathological differential diagnosis of solid-</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neoplasm and endocrine tumors of the pancreas. </w:t>
      </w:r>
      <w:r w:rsidRPr="0025561C">
        <w:rPr>
          <w:rFonts w:ascii="Book Antiqua" w:eastAsia="宋体" w:hAnsi="Book Antiqua" w:cs="宋体"/>
          <w:i/>
          <w:kern w:val="0"/>
          <w:sz w:val="24"/>
          <w:szCs w:val="24"/>
        </w:rPr>
        <w:t xml:space="preserve">World J </w:t>
      </w:r>
      <w:proofErr w:type="spellStart"/>
      <w:r w:rsidRPr="0025561C">
        <w:rPr>
          <w:rFonts w:ascii="Book Antiqua" w:eastAsia="宋体" w:hAnsi="Book Antiqua" w:cs="宋体"/>
          <w:i/>
          <w:kern w:val="0"/>
          <w:sz w:val="24"/>
          <w:szCs w:val="24"/>
        </w:rPr>
        <w:t>Gastroenterol</w:t>
      </w:r>
      <w:proofErr w:type="spellEnd"/>
      <w:r w:rsidRPr="0025561C">
        <w:rPr>
          <w:rFonts w:ascii="Book Antiqua" w:eastAsia="宋体" w:hAnsi="Book Antiqua" w:cs="宋体"/>
          <w:i/>
          <w:kern w:val="0"/>
          <w:sz w:val="24"/>
          <w:szCs w:val="24"/>
        </w:rPr>
        <w:t xml:space="preserve"> </w:t>
      </w:r>
      <w:r w:rsidRPr="0025561C">
        <w:rPr>
          <w:rFonts w:ascii="Book Antiqua" w:eastAsia="宋体" w:hAnsi="Book Antiqua" w:cs="宋体"/>
          <w:kern w:val="0"/>
          <w:sz w:val="24"/>
          <w:szCs w:val="24"/>
        </w:rPr>
        <w:t xml:space="preserve">2010; </w:t>
      </w:r>
      <w:r w:rsidRPr="0025561C">
        <w:rPr>
          <w:rFonts w:ascii="Book Antiqua" w:eastAsia="宋体" w:hAnsi="Book Antiqua" w:cs="宋体"/>
          <w:b/>
          <w:kern w:val="0"/>
          <w:sz w:val="24"/>
          <w:szCs w:val="24"/>
        </w:rPr>
        <w:t>16</w:t>
      </w:r>
      <w:r>
        <w:rPr>
          <w:rFonts w:ascii="Book Antiqua" w:eastAsia="宋体" w:hAnsi="Book Antiqua" w:cs="宋体"/>
          <w:kern w:val="0"/>
          <w:sz w:val="24"/>
          <w:szCs w:val="24"/>
        </w:rPr>
        <w:t>: 1025-1030</w:t>
      </w:r>
      <w:r w:rsidRPr="0025561C">
        <w:rPr>
          <w:rFonts w:ascii="Book Antiqua" w:eastAsia="宋体" w:hAnsi="Book Antiqua" w:cs="宋体"/>
          <w:kern w:val="0"/>
          <w:sz w:val="24"/>
          <w:szCs w:val="24"/>
        </w:rPr>
        <w:t xml:space="preserve"> [PMID: 20180245 DOI: 10.3748/wjg.v16.i8.1025]</w:t>
      </w:r>
    </w:p>
    <w:p w14:paraId="7C3B2B47"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13 </w:t>
      </w:r>
      <w:proofErr w:type="spellStart"/>
      <w:r w:rsidRPr="0025561C">
        <w:rPr>
          <w:rFonts w:ascii="Book Antiqua" w:eastAsia="宋体" w:hAnsi="Book Antiqua" w:cs="宋体"/>
          <w:b/>
          <w:bCs/>
          <w:kern w:val="0"/>
          <w:sz w:val="24"/>
          <w:szCs w:val="24"/>
        </w:rPr>
        <w:t>Klimstra</w:t>
      </w:r>
      <w:proofErr w:type="spellEnd"/>
      <w:r w:rsidRPr="0025561C">
        <w:rPr>
          <w:rFonts w:ascii="Book Antiqua" w:eastAsia="宋体" w:hAnsi="Book Antiqua" w:cs="宋体"/>
          <w:b/>
          <w:bCs/>
          <w:kern w:val="0"/>
          <w:sz w:val="24"/>
          <w:szCs w:val="24"/>
        </w:rPr>
        <w:t xml:space="preserve"> DS</w:t>
      </w:r>
      <w:r w:rsidRPr="0025561C">
        <w:rPr>
          <w:rFonts w:ascii="Book Antiqua" w:eastAsia="宋体" w:hAnsi="Book Antiqua" w:cs="宋体"/>
          <w:kern w:val="0"/>
          <w:sz w:val="24"/>
          <w:szCs w:val="24"/>
        </w:rPr>
        <w:t xml:space="preserve">, Pitman MB, </w:t>
      </w:r>
      <w:proofErr w:type="spellStart"/>
      <w:r w:rsidRPr="0025561C">
        <w:rPr>
          <w:rFonts w:ascii="Book Antiqua" w:eastAsia="宋体" w:hAnsi="Book Antiqua" w:cs="宋体"/>
          <w:kern w:val="0"/>
          <w:sz w:val="24"/>
          <w:szCs w:val="24"/>
        </w:rPr>
        <w:t>Hruban</w:t>
      </w:r>
      <w:proofErr w:type="spellEnd"/>
      <w:r w:rsidRPr="0025561C">
        <w:rPr>
          <w:rFonts w:ascii="Book Antiqua" w:eastAsia="宋体" w:hAnsi="Book Antiqua" w:cs="宋体"/>
          <w:kern w:val="0"/>
          <w:sz w:val="24"/>
          <w:szCs w:val="24"/>
        </w:rPr>
        <w:t xml:space="preserve"> RH. An algorithmic approach to the diagnosis of pancreatic neoplasms. </w:t>
      </w:r>
      <w:r w:rsidRPr="0025561C">
        <w:rPr>
          <w:rFonts w:ascii="Book Antiqua" w:eastAsia="宋体" w:hAnsi="Book Antiqua" w:cs="宋体"/>
          <w:i/>
          <w:iCs/>
          <w:kern w:val="0"/>
          <w:sz w:val="24"/>
          <w:szCs w:val="24"/>
        </w:rPr>
        <w:t xml:space="preserve">Arch </w:t>
      </w:r>
      <w:proofErr w:type="spellStart"/>
      <w:r w:rsidRPr="0025561C">
        <w:rPr>
          <w:rFonts w:ascii="Book Antiqua" w:eastAsia="宋体" w:hAnsi="Book Antiqua" w:cs="宋体"/>
          <w:i/>
          <w:iCs/>
          <w:kern w:val="0"/>
          <w:sz w:val="24"/>
          <w:szCs w:val="24"/>
        </w:rPr>
        <w:t>Pathol</w:t>
      </w:r>
      <w:proofErr w:type="spellEnd"/>
      <w:r w:rsidRPr="0025561C">
        <w:rPr>
          <w:rFonts w:ascii="Book Antiqua" w:eastAsia="宋体" w:hAnsi="Book Antiqua" w:cs="宋体"/>
          <w:i/>
          <w:iCs/>
          <w:kern w:val="0"/>
          <w:sz w:val="24"/>
          <w:szCs w:val="24"/>
        </w:rPr>
        <w:t xml:space="preserve"> Lab Med</w:t>
      </w:r>
      <w:r w:rsidRPr="0025561C">
        <w:rPr>
          <w:rFonts w:ascii="Book Antiqua" w:eastAsia="宋体" w:hAnsi="Book Antiqua" w:cs="宋体"/>
          <w:kern w:val="0"/>
          <w:sz w:val="24"/>
          <w:szCs w:val="24"/>
        </w:rPr>
        <w:t> 2009; </w:t>
      </w:r>
      <w:r w:rsidRPr="0025561C">
        <w:rPr>
          <w:rFonts w:ascii="Book Antiqua" w:eastAsia="宋体" w:hAnsi="Book Antiqua" w:cs="宋体"/>
          <w:b/>
          <w:bCs/>
          <w:kern w:val="0"/>
          <w:sz w:val="24"/>
          <w:szCs w:val="24"/>
        </w:rPr>
        <w:t>133</w:t>
      </w:r>
      <w:r w:rsidRPr="0025561C">
        <w:rPr>
          <w:rFonts w:ascii="Book Antiqua" w:eastAsia="宋体" w:hAnsi="Book Antiqua" w:cs="宋体"/>
          <w:kern w:val="0"/>
          <w:sz w:val="24"/>
          <w:szCs w:val="24"/>
        </w:rPr>
        <w:t>: 454-464 [PMID: 19260750 DOI: 10.1043/1543-2165-133.3.454]</w:t>
      </w:r>
    </w:p>
    <w:p w14:paraId="04F84A0B"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 xml:space="preserve">14 </w:t>
      </w:r>
      <w:proofErr w:type="spellStart"/>
      <w:r w:rsidRPr="0025561C">
        <w:rPr>
          <w:rFonts w:ascii="Book Antiqua" w:eastAsia="宋体" w:hAnsi="Book Antiqua" w:cs="宋体"/>
          <w:b/>
          <w:kern w:val="0"/>
          <w:sz w:val="24"/>
          <w:szCs w:val="24"/>
        </w:rPr>
        <w:t>Hruban</w:t>
      </w:r>
      <w:proofErr w:type="spellEnd"/>
      <w:r w:rsidRPr="0025561C">
        <w:rPr>
          <w:rFonts w:ascii="Book Antiqua" w:eastAsia="宋体" w:hAnsi="Book Antiqua" w:cs="宋体"/>
          <w:b/>
          <w:kern w:val="0"/>
          <w:sz w:val="24"/>
          <w:szCs w:val="24"/>
        </w:rPr>
        <w:t xml:space="preserve"> RH</w:t>
      </w:r>
      <w:r w:rsidRPr="0025561C">
        <w:rPr>
          <w:rFonts w:ascii="Book Antiqua" w:eastAsia="宋体" w:hAnsi="Book Antiqua" w:cs="宋体"/>
          <w:kern w:val="0"/>
          <w:sz w:val="24"/>
          <w:szCs w:val="24"/>
        </w:rPr>
        <w:t xml:space="preserve">, Pitman MB, </w:t>
      </w:r>
      <w:proofErr w:type="spellStart"/>
      <w:r w:rsidRPr="0025561C">
        <w:rPr>
          <w:rFonts w:ascii="Book Antiqua" w:eastAsia="宋体" w:hAnsi="Book Antiqua" w:cs="宋体"/>
          <w:kern w:val="0"/>
          <w:sz w:val="24"/>
          <w:szCs w:val="24"/>
        </w:rPr>
        <w:t>Klimstra</w:t>
      </w:r>
      <w:proofErr w:type="spellEnd"/>
      <w:r w:rsidRPr="0025561C">
        <w:rPr>
          <w:rFonts w:ascii="Book Antiqua" w:eastAsia="宋体" w:hAnsi="Book Antiqua" w:cs="宋体"/>
          <w:kern w:val="0"/>
          <w:sz w:val="24"/>
          <w:szCs w:val="24"/>
        </w:rPr>
        <w:t xml:space="preserve"> DS. Tumors of the pancreas. Washington DC: American regis</w:t>
      </w:r>
      <w:r>
        <w:rPr>
          <w:rFonts w:ascii="Book Antiqua" w:eastAsia="宋体" w:hAnsi="Book Antiqua" w:cs="宋体"/>
          <w:kern w:val="0"/>
          <w:sz w:val="24"/>
          <w:szCs w:val="24"/>
        </w:rPr>
        <w:t>try of pathology, 2007: 231-304</w:t>
      </w:r>
    </w:p>
    <w:p w14:paraId="443D363A"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15</w:t>
      </w:r>
      <w:r w:rsidRPr="0025561C">
        <w:rPr>
          <w:rFonts w:ascii="Book Antiqua" w:eastAsia="宋体" w:hAnsi="Book Antiqua" w:cs="宋体"/>
          <w:b/>
          <w:kern w:val="0"/>
          <w:sz w:val="24"/>
          <w:szCs w:val="24"/>
        </w:rPr>
        <w:t xml:space="preserve"> </w:t>
      </w:r>
      <w:proofErr w:type="spellStart"/>
      <w:r w:rsidRPr="0025561C">
        <w:rPr>
          <w:rFonts w:ascii="Book Antiqua" w:eastAsia="宋体" w:hAnsi="Book Antiqua" w:cs="宋体"/>
          <w:b/>
          <w:kern w:val="0"/>
          <w:sz w:val="24"/>
          <w:szCs w:val="24"/>
        </w:rPr>
        <w:t>Basturk</w:t>
      </w:r>
      <w:proofErr w:type="spellEnd"/>
      <w:r w:rsidRPr="0025561C">
        <w:rPr>
          <w:rFonts w:ascii="Book Antiqua" w:eastAsia="宋体" w:hAnsi="Book Antiqua" w:cs="宋体"/>
          <w:b/>
          <w:kern w:val="0"/>
          <w:sz w:val="24"/>
          <w:szCs w:val="24"/>
        </w:rPr>
        <w:t xml:space="preserve"> O</w:t>
      </w:r>
      <w:r w:rsidRPr="0025561C">
        <w:rPr>
          <w:rFonts w:ascii="Book Antiqua" w:eastAsia="宋体" w:hAnsi="Book Antiqua" w:cs="宋体"/>
          <w:kern w:val="0"/>
          <w:sz w:val="24"/>
          <w:szCs w:val="24"/>
        </w:rPr>
        <w:t xml:space="preserve">, Farris </w:t>
      </w:r>
      <w:r w:rsidRPr="0025561C">
        <w:rPr>
          <w:rFonts w:ascii="宋体" w:eastAsia="宋体" w:hAnsi="宋体" w:cs="宋体" w:hint="eastAsia"/>
          <w:kern w:val="0"/>
          <w:sz w:val="24"/>
          <w:szCs w:val="24"/>
        </w:rPr>
        <w:t>Ⅲ</w:t>
      </w:r>
      <w:r w:rsidRPr="0025561C">
        <w:rPr>
          <w:rFonts w:ascii="Book Antiqua" w:eastAsia="宋体" w:hAnsi="Book Antiqua" w:cs="宋体"/>
          <w:kern w:val="0"/>
          <w:sz w:val="24"/>
          <w:szCs w:val="24"/>
        </w:rPr>
        <w:t xml:space="preserve"> AB, </w:t>
      </w:r>
      <w:proofErr w:type="spellStart"/>
      <w:r w:rsidRPr="0025561C">
        <w:rPr>
          <w:rFonts w:ascii="Book Antiqua" w:eastAsia="宋体" w:hAnsi="Book Antiqua" w:cs="宋体"/>
          <w:kern w:val="0"/>
          <w:sz w:val="24"/>
          <w:szCs w:val="24"/>
        </w:rPr>
        <w:t>Adsay</w:t>
      </w:r>
      <w:proofErr w:type="spellEnd"/>
      <w:r w:rsidRPr="0025561C">
        <w:rPr>
          <w:rFonts w:ascii="Book Antiqua" w:eastAsia="宋体" w:hAnsi="Book Antiqua" w:cs="宋体"/>
          <w:kern w:val="0"/>
          <w:sz w:val="24"/>
          <w:szCs w:val="24"/>
        </w:rPr>
        <w:t xml:space="preserve"> NV. </w:t>
      </w:r>
      <w:proofErr w:type="spellStart"/>
      <w:r w:rsidRPr="0025561C">
        <w:rPr>
          <w:rFonts w:ascii="Book Antiqua" w:eastAsia="宋体" w:hAnsi="Book Antiqua" w:cs="宋体"/>
          <w:kern w:val="0"/>
          <w:sz w:val="24"/>
          <w:szCs w:val="24"/>
        </w:rPr>
        <w:t>Immunohistology</w:t>
      </w:r>
      <w:proofErr w:type="spellEnd"/>
      <w:r w:rsidRPr="0025561C">
        <w:rPr>
          <w:rFonts w:ascii="Book Antiqua" w:eastAsia="宋体" w:hAnsi="Book Antiqua" w:cs="宋体"/>
          <w:kern w:val="0"/>
          <w:sz w:val="24"/>
          <w:szCs w:val="24"/>
        </w:rPr>
        <w:t xml:space="preserve"> of the pancreas, biliary tract, and liver. In: Dabbs DJ, ed. Diagnostic </w:t>
      </w:r>
      <w:proofErr w:type="spellStart"/>
      <w:r w:rsidRPr="0025561C">
        <w:rPr>
          <w:rFonts w:ascii="Book Antiqua" w:eastAsia="宋体" w:hAnsi="Book Antiqua" w:cs="宋体"/>
          <w:kern w:val="0"/>
          <w:sz w:val="24"/>
          <w:szCs w:val="24"/>
        </w:rPr>
        <w:t>immunohistocchemistry</w:t>
      </w:r>
      <w:proofErr w:type="spellEnd"/>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theranostic</w:t>
      </w:r>
      <w:proofErr w:type="spellEnd"/>
      <w:r w:rsidRPr="0025561C">
        <w:rPr>
          <w:rFonts w:ascii="Book Antiqua" w:eastAsia="宋体" w:hAnsi="Book Antiqua" w:cs="宋体"/>
          <w:kern w:val="0"/>
          <w:sz w:val="24"/>
          <w:szCs w:val="24"/>
        </w:rPr>
        <w:t xml:space="preserve"> and genomic applications. Philadelphia: S</w:t>
      </w:r>
      <w:r>
        <w:rPr>
          <w:rFonts w:ascii="Book Antiqua" w:eastAsia="宋体" w:hAnsi="Book Antiqua" w:cs="宋体"/>
          <w:kern w:val="0"/>
          <w:sz w:val="24"/>
          <w:szCs w:val="24"/>
        </w:rPr>
        <w:t>aunders Elsevier, 2010: 541-559</w:t>
      </w:r>
    </w:p>
    <w:p w14:paraId="7B562BAE"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16 </w:t>
      </w:r>
      <w:proofErr w:type="spellStart"/>
      <w:r w:rsidRPr="0025561C">
        <w:rPr>
          <w:rFonts w:ascii="Book Antiqua" w:eastAsia="宋体" w:hAnsi="Book Antiqua" w:cs="宋体"/>
          <w:b/>
          <w:bCs/>
          <w:kern w:val="0"/>
          <w:sz w:val="24"/>
          <w:szCs w:val="24"/>
        </w:rPr>
        <w:t>Notohara</w:t>
      </w:r>
      <w:proofErr w:type="spellEnd"/>
      <w:r w:rsidRPr="0025561C">
        <w:rPr>
          <w:rFonts w:ascii="Book Antiqua" w:eastAsia="宋体" w:hAnsi="Book Antiqua" w:cs="宋体"/>
          <w:b/>
          <w:bCs/>
          <w:kern w:val="0"/>
          <w:sz w:val="24"/>
          <w:szCs w:val="24"/>
        </w:rPr>
        <w:t xml:space="preserve"> K</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Hamazaki</w:t>
      </w:r>
      <w:proofErr w:type="spellEnd"/>
      <w:r w:rsidRPr="0025561C">
        <w:rPr>
          <w:rFonts w:ascii="Book Antiqua" w:eastAsia="宋体" w:hAnsi="Book Antiqua" w:cs="宋体"/>
          <w:kern w:val="0"/>
          <w:sz w:val="24"/>
          <w:szCs w:val="24"/>
        </w:rPr>
        <w:t xml:space="preserve"> S, </w:t>
      </w:r>
      <w:proofErr w:type="spellStart"/>
      <w:r w:rsidRPr="0025561C">
        <w:rPr>
          <w:rFonts w:ascii="Book Antiqua" w:eastAsia="宋体" w:hAnsi="Book Antiqua" w:cs="宋体"/>
          <w:kern w:val="0"/>
          <w:sz w:val="24"/>
          <w:szCs w:val="24"/>
        </w:rPr>
        <w:t>Tsukayama</w:t>
      </w:r>
      <w:proofErr w:type="spellEnd"/>
      <w:r w:rsidRPr="0025561C">
        <w:rPr>
          <w:rFonts w:ascii="Book Antiqua" w:eastAsia="宋体" w:hAnsi="Book Antiqua" w:cs="宋体"/>
          <w:kern w:val="0"/>
          <w:sz w:val="24"/>
          <w:szCs w:val="24"/>
        </w:rPr>
        <w:t xml:space="preserve"> C, </w:t>
      </w:r>
      <w:proofErr w:type="spellStart"/>
      <w:r w:rsidRPr="0025561C">
        <w:rPr>
          <w:rFonts w:ascii="Book Antiqua" w:eastAsia="宋体" w:hAnsi="Book Antiqua" w:cs="宋体"/>
          <w:kern w:val="0"/>
          <w:sz w:val="24"/>
          <w:szCs w:val="24"/>
        </w:rPr>
        <w:t>Nakamoto</w:t>
      </w:r>
      <w:proofErr w:type="spellEnd"/>
      <w:r w:rsidRPr="0025561C">
        <w:rPr>
          <w:rFonts w:ascii="Book Antiqua" w:eastAsia="宋体" w:hAnsi="Book Antiqua" w:cs="宋体"/>
          <w:kern w:val="0"/>
          <w:sz w:val="24"/>
          <w:szCs w:val="24"/>
        </w:rPr>
        <w:t xml:space="preserve"> S, Kawabata K, </w:t>
      </w:r>
      <w:proofErr w:type="spellStart"/>
      <w:r w:rsidRPr="0025561C">
        <w:rPr>
          <w:rFonts w:ascii="Book Antiqua" w:eastAsia="宋体" w:hAnsi="Book Antiqua" w:cs="宋体"/>
          <w:kern w:val="0"/>
          <w:sz w:val="24"/>
          <w:szCs w:val="24"/>
        </w:rPr>
        <w:t>Mizobuchi</w:t>
      </w:r>
      <w:proofErr w:type="spellEnd"/>
      <w:r w:rsidRPr="0025561C">
        <w:rPr>
          <w:rFonts w:ascii="Book Antiqua" w:eastAsia="宋体" w:hAnsi="Book Antiqua" w:cs="宋体"/>
          <w:kern w:val="0"/>
          <w:sz w:val="24"/>
          <w:szCs w:val="24"/>
        </w:rPr>
        <w:t xml:space="preserve"> K, Sakamoto K, Okada S. Solid-</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tumor of the pancreas: </w:t>
      </w:r>
      <w:proofErr w:type="spellStart"/>
      <w:r w:rsidRPr="0025561C">
        <w:rPr>
          <w:rFonts w:ascii="Book Antiqua" w:eastAsia="宋体" w:hAnsi="Book Antiqua" w:cs="宋体"/>
          <w:kern w:val="0"/>
          <w:sz w:val="24"/>
          <w:szCs w:val="24"/>
        </w:rPr>
        <w:t>immunohistochemical</w:t>
      </w:r>
      <w:proofErr w:type="spellEnd"/>
      <w:r w:rsidRPr="0025561C">
        <w:rPr>
          <w:rFonts w:ascii="Book Antiqua" w:eastAsia="宋体" w:hAnsi="Book Antiqua" w:cs="宋体"/>
          <w:kern w:val="0"/>
          <w:sz w:val="24"/>
          <w:szCs w:val="24"/>
        </w:rPr>
        <w:t xml:space="preserve"> localization of neuroendocrine markers and CD10. </w:t>
      </w:r>
      <w:r w:rsidRPr="0025561C">
        <w:rPr>
          <w:rFonts w:ascii="Book Antiqua" w:eastAsia="宋体" w:hAnsi="Book Antiqua" w:cs="宋体"/>
          <w:i/>
          <w:iCs/>
          <w:kern w:val="0"/>
          <w:sz w:val="24"/>
          <w:szCs w:val="24"/>
        </w:rPr>
        <w:t xml:space="preserve">Am J </w:t>
      </w:r>
      <w:proofErr w:type="spellStart"/>
      <w:r w:rsidRPr="0025561C">
        <w:rPr>
          <w:rFonts w:ascii="Book Antiqua" w:eastAsia="宋体" w:hAnsi="Book Antiqua" w:cs="宋体"/>
          <w:i/>
          <w:iCs/>
          <w:kern w:val="0"/>
          <w:sz w:val="24"/>
          <w:szCs w:val="24"/>
        </w:rPr>
        <w:t>Surg</w:t>
      </w:r>
      <w:proofErr w:type="spellEnd"/>
      <w:r w:rsidRPr="0025561C">
        <w:rPr>
          <w:rFonts w:ascii="Book Antiqua" w:eastAsia="宋体" w:hAnsi="Book Antiqua" w:cs="宋体"/>
          <w:i/>
          <w:iCs/>
          <w:kern w:val="0"/>
          <w:sz w:val="24"/>
          <w:szCs w:val="24"/>
        </w:rPr>
        <w:t xml:space="preserve"> </w:t>
      </w:r>
      <w:proofErr w:type="spellStart"/>
      <w:r w:rsidRPr="0025561C">
        <w:rPr>
          <w:rFonts w:ascii="Book Antiqua" w:eastAsia="宋体" w:hAnsi="Book Antiqua" w:cs="宋体"/>
          <w:i/>
          <w:iCs/>
          <w:kern w:val="0"/>
          <w:sz w:val="24"/>
          <w:szCs w:val="24"/>
        </w:rPr>
        <w:t>Pathol</w:t>
      </w:r>
      <w:proofErr w:type="spellEnd"/>
      <w:r w:rsidRPr="0025561C">
        <w:rPr>
          <w:rFonts w:ascii="Book Antiqua" w:eastAsia="宋体" w:hAnsi="Book Antiqua" w:cs="宋体"/>
          <w:kern w:val="0"/>
          <w:sz w:val="24"/>
          <w:szCs w:val="24"/>
        </w:rPr>
        <w:t> 2000; </w:t>
      </w:r>
      <w:r w:rsidRPr="0025561C">
        <w:rPr>
          <w:rFonts w:ascii="Book Antiqua" w:eastAsia="宋体" w:hAnsi="Book Antiqua" w:cs="宋体"/>
          <w:b/>
          <w:bCs/>
          <w:kern w:val="0"/>
          <w:sz w:val="24"/>
          <w:szCs w:val="24"/>
        </w:rPr>
        <w:t>24</w:t>
      </w:r>
      <w:r w:rsidRPr="0025561C">
        <w:rPr>
          <w:rFonts w:ascii="Book Antiqua" w:eastAsia="宋体" w:hAnsi="Book Antiqua" w:cs="宋体"/>
          <w:kern w:val="0"/>
          <w:sz w:val="24"/>
          <w:szCs w:val="24"/>
        </w:rPr>
        <w:t>: 1361-1371 [PMID: 11023097]</w:t>
      </w:r>
    </w:p>
    <w:p w14:paraId="33D69F88"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17 </w:t>
      </w:r>
      <w:r w:rsidRPr="0025561C">
        <w:rPr>
          <w:rFonts w:ascii="Book Antiqua" w:eastAsia="宋体" w:hAnsi="Book Antiqua" w:cs="宋体"/>
          <w:b/>
          <w:bCs/>
          <w:kern w:val="0"/>
          <w:sz w:val="24"/>
          <w:szCs w:val="24"/>
        </w:rPr>
        <w:t>Choi YL</w:t>
      </w:r>
      <w:r w:rsidRPr="0025561C">
        <w:rPr>
          <w:rFonts w:ascii="Book Antiqua" w:eastAsia="宋体" w:hAnsi="Book Antiqua" w:cs="宋体"/>
          <w:kern w:val="0"/>
          <w:sz w:val="24"/>
          <w:szCs w:val="24"/>
        </w:rPr>
        <w:t xml:space="preserve">, Oh YL, Kim SH, Park CK, </w:t>
      </w:r>
      <w:proofErr w:type="spellStart"/>
      <w:r w:rsidRPr="0025561C">
        <w:rPr>
          <w:rFonts w:ascii="Book Antiqua" w:eastAsia="宋体" w:hAnsi="Book Antiqua" w:cs="宋体"/>
          <w:kern w:val="0"/>
          <w:sz w:val="24"/>
          <w:szCs w:val="24"/>
        </w:rPr>
        <w:t>Ahn</w:t>
      </w:r>
      <w:proofErr w:type="spellEnd"/>
      <w:r w:rsidRPr="0025561C">
        <w:rPr>
          <w:rFonts w:ascii="Book Antiqua" w:eastAsia="宋体" w:hAnsi="Book Antiqua" w:cs="宋体"/>
          <w:kern w:val="0"/>
          <w:sz w:val="24"/>
          <w:szCs w:val="24"/>
        </w:rPr>
        <w:t xml:space="preserve"> G. Comparative study of non-functional islet cell tumors and pancreatic solid and papillary neoplasms: biological behavior and immunohistochemistry. </w:t>
      </w:r>
      <w:proofErr w:type="spellStart"/>
      <w:r w:rsidRPr="0025561C">
        <w:rPr>
          <w:rFonts w:ascii="Book Antiqua" w:eastAsia="宋体" w:hAnsi="Book Antiqua" w:cs="宋体"/>
          <w:i/>
          <w:iCs/>
          <w:kern w:val="0"/>
          <w:sz w:val="24"/>
          <w:szCs w:val="24"/>
        </w:rPr>
        <w:t>Pathol</w:t>
      </w:r>
      <w:proofErr w:type="spellEnd"/>
      <w:r w:rsidRPr="0025561C">
        <w:rPr>
          <w:rFonts w:ascii="Book Antiqua" w:eastAsia="宋体" w:hAnsi="Book Antiqua" w:cs="宋体"/>
          <w:i/>
          <w:iCs/>
          <w:kern w:val="0"/>
          <w:sz w:val="24"/>
          <w:szCs w:val="24"/>
        </w:rPr>
        <w:t xml:space="preserve"> </w:t>
      </w:r>
      <w:proofErr w:type="spellStart"/>
      <w:r w:rsidRPr="0025561C">
        <w:rPr>
          <w:rFonts w:ascii="Book Antiqua" w:eastAsia="宋体" w:hAnsi="Book Antiqua" w:cs="宋体"/>
          <w:i/>
          <w:iCs/>
          <w:kern w:val="0"/>
          <w:sz w:val="24"/>
          <w:szCs w:val="24"/>
        </w:rPr>
        <w:t>Int</w:t>
      </w:r>
      <w:proofErr w:type="spellEnd"/>
      <w:r w:rsidRPr="0025561C">
        <w:rPr>
          <w:rFonts w:ascii="Book Antiqua" w:eastAsia="宋体" w:hAnsi="Book Antiqua" w:cs="宋体"/>
          <w:kern w:val="0"/>
          <w:sz w:val="24"/>
          <w:szCs w:val="24"/>
        </w:rPr>
        <w:t> </w:t>
      </w:r>
      <w:r>
        <w:rPr>
          <w:rFonts w:ascii="Book Antiqua" w:eastAsia="宋体" w:hAnsi="Book Antiqua" w:cs="宋体" w:hint="eastAsia"/>
          <w:kern w:val="0"/>
          <w:sz w:val="24"/>
          <w:szCs w:val="24"/>
        </w:rPr>
        <w:t>2002</w:t>
      </w:r>
      <w:r w:rsidRPr="0025561C">
        <w:rPr>
          <w:rFonts w:ascii="Book Antiqua" w:eastAsia="宋体" w:hAnsi="Book Antiqua" w:cs="宋体"/>
          <w:kern w:val="0"/>
          <w:sz w:val="24"/>
          <w:szCs w:val="24"/>
        </w:rPr>
        <w:t>; </w:t>
      </w:r>
      <w:r w:rsidRPr="0025561C">
        <w:rPr>
          <w:rFonts w:ascii="Book Antiqua" w:eastAsia="宋体" w:hAnsi="Book Antiqua" w:cs="宋体"/>
          <w:b/>
          <w:bCs/>
          <w:kern w:val="0"/>
          <w:sz w:val="24"/>
          <w:szCs w:val="24"/>
        </w:rPr>
        <w:t>52</w:t>
      </w:r>
      <w:r w:rsidRPr="0025561C">
        <w:rPr>
          <w:rFonts w:ascii="Book Antiqua" w:eastAsia="宋体" w:hAnsi="Book Antiqua" w:cs="宋体"/>
          <w:kern w:val="0"/>
          <w:sz w:val="24"/>
          <w:szCs w:val="24"/>
        </w:rPr>
        <w:t>: 358-366 [PMID: 12100518 DOI: 10.1046/j.1440-1827.2002.01361.x]</w:t>
      </w:r>
    </w:p>
    <w:p w14:paraId="4BB2FED8"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18 </w:t>
      </w:r>
      <w:proofErr w:type="spellStart"/>
      <w:r w:rsidRPr="0025561C">
        <w:rPr>
          <w:rFonts w:ascii="Book Antiqua" w:eastAsia="宋体" w:hAnsi="Book Antiqua" w:cs="宋体"/>
          <w:b/>
          <w:bCs/>
          <w:kern w:val="0"/>
          <w:sz w:val="24"/>
          <w:szCs w:val="24"/>
        </w:rPr>
        <w:t>Stömmer</w:t>
      </w:r>
      <w:proofErr w:type="spellEnd"/>
      <w:r w:rsidRPr="0025561C">
        <w:rPr>
          <w:rFonts w:ascii="Book Antiqua" w:eastAsia="宋体" w:hAnsi="Book Antiqua" w:cs="宋体"/>
          <w:b/>
          <w:bCs/>
          <w:kern w:val="0"/>
          <w:sz w:val="24"/>
          <w:szCs w:val="24"/>
        </w:rPr>
        <w:t xml:space="preserve"> P</w:t>
      </w:r>
      <w:r w:rsidRPr="0025561C">
        <w:rPr>
          <w:rFonts w:ascii="Book Antiqua" w:eastAsia="宋体" w:hAnsi="Book Antiqua" w:cs="宋体"/>
          <w:kern w:val="0"/>
          <w:sz w:val="24"/>
          <w:szCs w:val="24"/>
        </w:rPr>
        <w:t xml:space="preserve">, Kraus J, </w:t>
      </w:r>
      <w:proofErr w:type="spellStart"/>
      <w:r w:rsidRPr="0025561C">
        <w:rPr>
          <w:rFonts w:ascii="Book Antiqua" w:eastAsia="宋体" w:hAnsi="Book Antiqua" w:cs="宋体"/>
          <w:kern w:val="0"/>
          <w:sz w:val="24"/>
          <w:szCs w:val="24"/>
        </w:rPr>
        <w:t>Stolte</w:t>
      </w:r>
      <w:proofErr w:type="spellEnd"/>
      <w:r w:rsidRPr="0025561C">
        <w:rPr>
          <w:rFonts w:ascii="Book Antiqua" w:eastAsia="宋体" w:hAnsi="Book Antiqua" w:cs="宋体"/>
          <w:kern w:val="0"/>
          <w:sz w:val="24"/>
          <w:szCs w:val="24"/>
        </w:rPr>
        <w:t xml:space="preserve"> M, </w:t>
      </w:r>
      <w:proofErr w:type="spellStart"/>
      <w:r w:rsidRPr="0025561C">
        <w:rPr>
          <w:rFonts w:ascii="Book Antiqua" w:eastAsia="宋体" w:hAnsi="Book Antiqua" w:cs="宋体"/>
          <w:kern w:val="0"/>
          <w:sz w:val="24"/>
          <w:szCs w:val="24"/>
        </w:rPr>
        <w:t>Giedl</w:t>
      </w:r>
      <w:proofErr w:type="spellEnd"/>
      <w:r w:rsidRPr="0025561C">
        <w:rPr>
          <w:rFonts w:ascii="Book Antiqua" w:eastAsia="宋体" w:hAnsi="Book Antiqua" w:cs="宋体"/>
          <w:kern w:val="0"/>
          <w:sz w:val="24"/>
          <w:szCs w:val="24"/>
        </w:rPr>
        <w:t xml:space="preserve"> J. Solid and cystic pancreatic tumors. Clinical, histochemical, and electron microscopic features in ten </w:t>
      </w:r>
      <w:r w:rsidRPr="0025561C">
        <w:rPr>
          <w:rFonts w:ascii="Book Antiqua" w:eastAsia="宋体" w:hAnsi="Book Antiqua" w:cs="宋体"/>
          <w:kern w:val="0"/>
          <w:sz w:val="24"/>
          <w:szCs w:val="24"/>
        </w:rPr>
        <w:lastRenderedPageBreak/>
        <w:t>cases. </w:t>
      </w:r>
      <w:r w:rsidRPr="0025561C">
        <w:rPr>
          <w:rFonts w:ascii="Book Antiqua" w:eastAsia="宋体" w:hAnsi="Book Antiqua" w:cs="宋体"/>
          <w:i/>
          <w:iCs/>
          <w:kern w:val="0"/>
          <w:sz w:val="24"/>
          <w:szCs w:val="24"/>
        </w:rPr>
        <w:t>Cancer</w:t>
      </w:r>
      <w:r w:rsidRPr="0025561C">
        <w:rPr>
          <w:rFonts w:ascii="Book Antiqua" w:eastAsia="宋体" w:hAnsi="Book Antiqua" w:cs="宋体"/>
          <w:kern w:val="0"/>
          <w:sz w:val="24"/>
          <w:szCs w:val="24"/>
        </w:rPr>
        <w:t> 1991; </w:t>
      </w:r>
      <w:r w:rsidRPr="0025561C">
        <w:rPr>
          <w:rFonts w:ascii="Book Antiqua" w:eastAsia="宋体" w:hAnsi="Book Antiqua" w:cs="宋体"/>
          <w:b/>
          <w:bCs/>
          <w:kern w:val="0"/>
          <w:sz w:val="24"/>
          <w:szCs w:val="24"/>
        </w:rPr>
        <w:t>67</w:t>
      </w:r>
      <w:r w:rsidRPr="0025561C">
        <w:rPr>
          <w:rFonts w:ascii="Book Antiqua" w:eastAsia="宋体" w:hAnsi="Book Antiqua" w:cs="宋体"/>
          <w:kern w:val="0"/>
          <w:sz w:val="24"/>
          <w:szCs w:val="24"/>
        </w:rPr>
        <w:t>: 1635-1641 [PMID: 1900454 DOI: 10.1002/1097-0142(19910315)67]</w:t>
      </w:r>
    </w:p>
    <w:p w14:paraId="2CE78787"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19 </w:t>
      </w:r>
      <w:proofErr w:type="spellStart"/>
      <w:r w:rsidRPr="0025561C">
        <w:rPr>
          <w:rFonts w:ascii="Book Antiqua" w:eastAsia="宋体" w:hAnsi="Book Antiqua" w:cs="宋体"/>
          <w:b/>
          <w:bCs/>
          <w:kern w:val="0"/>
          <w:sz w:val="24"/>
          <w:szCs w:val="24"/>
        </w:rPr>
        <w:t>Kosmahl</w:t>
      </w:r>
      <w:proofErr w:type="spellEnd"/>
      <w:r w:rsidRPr="0025561C">
        <w:rPr>
          <w:rFonts w:ascii="Book Antiqua" w:eastAsia="宋体" w:hAnsi="Book Antiqua" w:cs="宋体"/>
          <w:b/>
          <w:bCs/>
          <w:kern w:val="0"/>
          <w:sz w:val="24"/>
          <w:szCs w:val="24"/>
        </w:rPr>
        <w:t xml:space="preserve"> M</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Seada</w:t>
      </w:r>
      <w:proofErr w:type="spellEnd"/>
      <w:r w:rsidRPr="0025561C">
        <w:rPr>
          <w:rFonts w:ascii="Book Antiqua" w:eastAsia="宋体" w:hAnsi="Book Antiqua" w:cs="宋体"/>
          <w:kern w:val="0"/>
          <w:sz w:val="24"/>
          <w:szCs w:val="24"/>
        </w:rPr>
        <w:t xml:space="preserve"> LS, </w:t>
      </w:r>
      <w:proofErr w:type="spellStart"/>
      <w:r w:rsidRPr="0025561C">
        <w:rPr>
          <w:rFonts w:ascii="Book Antiqua" w:eastAsia="宋体" w:hAnsi="Book Antiqua" w:cs="宋体"/>
          <w:kern w:val="0"/>
          <w:sz w:val="24"/>
          <w:szCs w:val="24"/>
        </w:rPr>
        <w:t>Jänig</w:t>
      </w:r>
      <w:proofErr w:type="spellEnd"/>
      <w:r w:rsidRPr="0025561C">
        <w:rPr>
          <w:rFonts w:ascii="Book Antiqua" w:eastAsia="宋体" w:hAnsi="Book Antiqua" w:cs="宋体"/>
          <w:kern w:val="0"/>
          <w:sz w:val="24"/>
          <w:szCs w:val="24"/>
        </w:rPr>
        <w:t xml:space="preserve"> U, Harms D, </w:t>
      </w:r>
      <w:proofErr w:type="spellStart"/>
      <w:r w:rsidRPr="0025561C">
        <w:rPr>
          <w:rFonts w:ascii="Book Antiqua" w:eastAsia="宋体" w:hAnsi="Book Antiqua" w:cs="宋体"/>
          <w:kern w:val="0"/>
          <w:sz w:val="24"/>
          <w:szCs w:val="24"/>
        </w:rPr>
        <w:t>Klöppel</w:t>
      </w:r>
      <w:proofErr w:type="spellEnd"/>
      <w:r w:rsidRPr="0025561C">
        <w:rPr>
          <w:rFonts w:ascii="Book Antiqua" w:eastAsia="宋体" w:hAnsi="Book Antiqua" w:cs="宋体"/>
          <w:kern w:val="0"/>
          <w:sz w:val="24"/>
          <w:szCs w:val="24"/>
        </w:rPr>
        <w:t xml:space="preserve"> G. Solid-</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tumor of the pancreas: its origin revisited. </w:t>
      </w:r>
      <w:proofErr w:type="spellStart"/>
      <w:r w:rsidRPr="0025561C">
        <w:rPr>
          <w:rFonts w:ascii="Book Antiqua" w:eastAsia="宋体" w:hAnsi="Book Antiqua" w:cs="宋体"/>
          <w:i/>
          <w:iCs/>
          <w:kern w:val="0"/>
          <w:sz w:val="24"/>
          <w:szCs w:val="24"/>
        </w:rPr>
        <w:t>Virchows</w:t>
      </w:r>
      <w:proofErr w:type="spellEnd"/>
      <w:r w:rsidRPr="0025561C">
        <w:rPr>
          <w:rFonts w:ascii="Book Antiqua" w:eastAsia="宋体" w:hAnsi="Book Antiqua" w:cs="宋体"/>
          <w:i/>
          <w:iCs/>
          <w:kern w:val="0"/>
          <w:sz w:val="24"/>
          <w:szCs w:val="24"/>
        </w:rPr>
        <w:t xml:space="preserve"> Arch</w:t>
      </w:r>
      <w:r w:rsidRPr="0025561C">
        <w:rPr>
          <w:rFonts w:ascii="Book Antiqua" w:eastAsia="宋体" w:hAnsi="Book Antiqua" w:cs="宋体"/>
          <w:kern w:val="0"/>
          <w:sz w:val="24"/>
          <w:szCs w:val="24"/>
        </w:rPr>
        <w:t> 2000; </w:t>
      </w:r>
      <w:r w:rsidRPr="0025561C">
        <w:rPr>
          <w:rFonts w:ascii="Book Antiqua" w:eastAsia="宋体" w:hAnsi="Book Antiqua" w:cs="宋体"/>
          <w:b/>
          <w:bCs/>
          <w:kern w:val="0"/>
          <w:sz w:val="24"/>
          <w:szCs w:val="24"/>
        </w:rPr>
        <w:t>436</w:t>
      </w:r>
      <w:r w:rsidRPr="0025561C">
        <w:rPr>
          <w:rFonts w:ascii="Book Antiqua" w:eastAsia="宋体" w:hAnsi="Book Antiqua" w:cs="宋体"/>
          <w:kern w:val="0"/>
          <w:sz w:val="24"/>
          <w:szCs w:val="24"/>
        </w:rPr>
        <w:t>: 473-480 [PMID: 10881741]</w:t>
      </w:r>
    </w:p>
    <w:p w14:paraId="4946FE77"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20</w:t>
      </w:r>
      <w:r w:rsidRPr="0025561C">
        <w:rPr>
          <w:rFonts w:ascii="Book Antiqua" w:eastAsia="宋体" w:hAnsi="Book Antiqua" w:cs="宋体"/>
          <w:b/>
          <w:kern w:val="0"/>
          <w:sz w:val="24"/>
          <w:szCs w:val="24"/>
        </w:rPr>
        <w:t xml:space="preserve"> </w:t>
      </w:r>
      <w:proofErr w:type="spellStart"/>
      <w:r w:rsidRPr="0025561C">
        <w:rPr>
          <w:rFonts w:ascii="Book Antiqua" w:eastAsia="宋体" w:hAnsi="Book Antiqua" w:cs="宋体"/>
          <w:b/>
          <w:kern w:val="0"/>
          <w:sz w:val="24"/>
          <w:szCs w:val="24"/>
        </w:rPr>
        <w:t>Klimstra</w:t>
      </w:r>
      <w:proofErr w:type="spellEnd"/>
      <w:r w:rsidRPr="0025561C">
        <w:rPr>
          <w:rFonts w:ascii="Book Antiqua" w:eastAsia="宋体" w:hAnsi="Book Antiqua" w:cs="宋体"/>
          <w:b/>
          <w:kern w:val="0"/>
          <w:sz w:val="24"/>
          <w:szCs w:val="24"/>
        </w:rPr>
        <w:t xml:space="preserve"> DS</w:t>
      </w:r>
      <w:r w:rsidRPr="0025561C">
        <w:rPr>
          <w:rFonts w:ascii="Book Antiqua" w:eastAsia="宋体" w:hAnsi="Book Antiqua" w:cs="宋体"/>
          <w:kern w:val="0"/>
          <w:sz w:val="24"/>
          <w:szCs w:val="24"/>
        </w:rPr>
        <w:t xml:space="preserve">, Arnold R, </w:t>
      </w:r>
      <w:proofErr w:type="spellStart"/>
      <w:r w:rsidRPr="0025561C">
        <w:rPr>
          <w:rFonts w:ascii="Book Antiqua" w:eastAsia="宋体" w:hAnsi="Book Antiqua" w:cs="宋体"/>
          <w:kern w:val="0"/>
          <w:sz w:val="24"/>
          <w:szCs w:val="24"/>
        </w:rPr>
        <w:t>Capella</w:t>
      </w:r>
      <w:proofErr w:type="spellEnd"/>
      <w:r w:rsidRPr="0025561C">
        <w:rPr>
          <w:rFonts w:ascii="Book Antiqua" w:eastAsia="宋体" w:hAnsi="Book Antiqua" w:cs="宋体"/>
          <w:kern w:val="0"/>
          <w:sz w:val="24"/>
          <w:szCs w:val="24"/>
        </w:rPr>
        <w:t xml:space="preserve"> C, </w:t>
      </w:r>
      <w:proofErr w:type="spellStart"/>
      <w:r w:rsidRPr="0025561C">
        <w:rPr>
          <w:rFonts w:ascii="Book Antiqua" w:eastAsia="宋体" w:hAnsi="Book Antiqua" w:cs="宋体"/>
          <w:kern w:val="0"/>
          <w:sz w:val="24"/>
          <w:szCs w:val="24"/>
        </w:rPr>
        <w:t>Hruban</w:t>
      </w:r>
      <w:proofErr w:type="spellEnd"/>
      <w:r w:rsidRPr="0025561C">
        <w:rPr>
          <w:rFonts w:ascii="Book Antiqua" w:eastAsia="宋体" w:hAnsi="Book Antiqua" w:cs="宋体"/>
          <w:kern w:val="0"/>
          <w:sz w:val="24"/>
          <w:szCs w:val="24"/>
        </w:rPr>
        <w:t xml:space="preserve"> RH, </w:t>
      </w:r>
      <w:proofErr w:type="spellStart"/>
      <w:r w:rsidRPr="0025561C">
        <w:rPr>
          <w:rFonts w:ascii="Book Antiqua" w:eastAsia="宋体" w:hAnsi="Book Antiqua" w:cs="宋体"/>
          <w:kern w:val="0"/>
          <w:sz w:val="24"/>
          <w:szCs w:val="24"/>
        </w:rPr>
        <w:t>Kloppel</w:t>
      </w:r>
      <w:proofErr w:type="spellEnd"/>
      <w:r w:rsidRPr="0025561C">
        <w:rPr>
          <w:rFonts w:ascii="Book Antiqua" w:eastAsia="宋体" w:hAnsi="Book Antiqua" w:cs="宋体"/>
          <w:kern w:val="0"/>
          <w:sz w:val="24"/>
          <w:szCs w:val="24"/>
        </w:rPr>
        <w:t xml:space="preserve"> G, </w:t>
      </w:r>
      <w:proofErr w:type="spellStart"/>
      <w:r w:rsidRPr="0025561C">
        <w:rPr>
          <w:rFonts w:ascii="Book Antiqua" w:eastAsia="宋体" w:hAnsi="Book Antiqua" w:cs="宋体"/>
          <w:kern w:val="0"/>
          <w:sz w:val="24"/>
          <w:szCs w:val="24"/>
        </w:rPr>
        <w:t>Komminoth</w:t>
      </w:r>
      <w:proofErr w:type="spellEnd"/>
      <w:r w:rsidRPr="0025561C">
        <w:rPr>
          <w:rFonts w:ascii="Book Antiqua" w:eastAsia="宋体" w:hAnsi="Book Antiqua" w:cs="宋体"/>
          <w:kern w:val="0"/>
          <w:sz w:val="24"/>
          <w:szCs w:val="24"/>
        </w:rPr>
        <w:t xml:space="preserve"> P, </w:t>
      </w:r>
      <w:proofErr w:type="spellStart"/>
      <w:r w:rsidRPr="0025561C">
        <w:rPr>
          <w:rFonts w:ascii="Book Antiqua" w:eastAsia="宋体" w:hAnsi="Book Antiqua" w:cs="宋体"/>
          <w:kern w:val="0"/>
          <w:sz w:val="24"/>
          <w:szCs w:val="24"/>
        </w:rPr>
        <w:t>Solcia</w:t>
      </w:r>
      <w:proofErr w:type="spellEnd"/>
      <w:r w:rsidRPr="0025561C">
        <w:rPr>
          <w:rFonts w:ascii="Book Antiqua" w:eastAsia="宋体" w:hAnsi="Book Antiqua" w:cs="宋体"/>
          <w:kern w:val="0"/>
          <w:sz w:val="24"/>
          <w:szCs w:val="24"/>
        </w:rPr>
        <w:t xml:space="preserve"> E, </w:t>
      </w:r>
      <w:proofErr w:type="spellStart"/>
      <w:r w:rsidRPr="0025561C">
        <w:rPr>
          <w:rFonts w:ascii="Book Antiqua" w:eastAsia="宋体" w:hAnsi="Book Antiqua" w:cs="宋体"/>
          <w:kern w:val="0"/>
          <w:sz w:val="24"/>
          <w:szCs w:val="24"/>
        </w:rPr>
        <w:t>Rindi</w:t>
      </w:r>
      <w:proofErr w:type="spellEnd"/>
      <w:r w:rsidRPr="0025561C">
        <w:rPr>
          <w:rFonts w:ascii="Book Antiqua" w:eastAsia="宋体" w:hAnsi="Book Antiqua" w:cs="宋体"/>
          <w:kern w:val="0"/>
          <w:sz w:val="24"/>
          <w:szCs w:val="24"/>
        </w:rPr>
        <w:t xml:space="preserve"> G. Neuroendocrine neoplasms of the pancreas. In: </w:t>
      </w:r>
      <w:proofErr w:type="spellStart"/>
      <w:r w:rsidRPr="0025561C">
        <w:rPr>
          <w:rFonts w:ascii="Book Antiqua" w:eastAsia="宋体" w:hAnsi="Book Antiqua" w:cs="宋体"/>
          <w:kern w:val="0"/>
          <w:sz w:val="24"/>
          <w:szCs w:val="24"/>
        </w:rPr>
        <w:t>Bosman</w:t>
      </w:r>
      <w:proofErr w:type="spellEnd"/>
      <w:r w:rsidRPr="0025561C">
        <w:rPr>
          <w:rFonts w:ascii="Book Antiqua" w:eastAsia="宋体" w:hAnsi="Book Antiqua" w:cs="宋体"/>
          <w:kern w:val="0"/>
          <w:sz w:val="24"/>
          <w:szCs w:val="24"/>
        </w:rPr>
        <w:t xml:space="preserve"> FT, </w:t>
      </w:r>
      <w:proofErr w:type="spellStart"/>
      <w:r w:rsidRPr="0025561C">
        <w:rPr>
          <w:rFonts w:ascii="Book Antiqua" w:eastAsia="宋体" w:hAnsi="Book Antiqua" w:cs="宋体"/>
          <w:kern w:val="0"/>
          <w:sz w:val="24"/>
          <w:szCs w:val="24"/>
        </w:rPr>
        <w:t>Carneiro</w:t>
      </w:r>
      <w:proofErr w:type="spellEnd"/>
      <w:r w:rsidRPr="0025561C">
        <w:rPr>
          <w:rFonts w:ascii="Book Antiqua" w:eastAsia="宋体" w:hAnsi="Book Antiqua" w:cs="宋体"/>
          <w:kern w:val="0"/>
          <w:sz w:val="24"/>
          <w:szCs w:val="24"/>
        </w:rPr>
        <w:t xml:space="preserve"> F, </w:t>
      </w:r>
      <w:proofErr w:type="spellStart"/>
      <w:r w:rsidRPr="0025561C">
        <w:rPr>
          <w:rFonts w:ascii="Book Antiqua" w:eastAsia="宋体" w:hAnsi="Book Antiqua" w:cs="宋体"/>
          <w:kern w:val="0"/>
          <w:sz w:val="24"/>
          <w:szCs w:val="24"/>
        </w:rPr>
        <w:t>Hruban</w:t>
      </w:r>
      <w:proofErr w:type="spellEnd"/>
      <w:r w:rsidRPr="0025561C">
        <w:rPr>
          <w:rFonts w:ascii="Book Antiqua" w:eastAsia="宋体" w:hAnsi="Book Antiqua" w:cs="宋体"/>
          <w:kern w:val="0"/>
          <w:sz w:val="24"/>
          <w:szCs w:val="24"/>
        </w:rPr>
        <w:t xml:space="preserve"> RH, </w:t>
      </w:r>
      <w:proofErr w:type="spellStart"/>
      <w:r w:rsidRPr="0025561C">
        <w:rPr>
          <w:rFonts w:ascii="Book Antiqua" w:eastAsia="宋体" w:hAnsi="Book Antiqua" w:cs="宋体"/>
          <w:kern w:val="0"/>
          <w:sz w:val="24"/>
          <w:szCs w:val="24"/>
        </w:rPr>
        <w:t>Theise</w:t>
      </w:r>
      <w:proofErr w:type="spellEnd"/>
      <w:r w:rsidRPr="0025561C">
        <w:rPr>
          <w:rFonts w:ascii="Book Antiqua" w:eastAsia="宋体" w:hAnsi="Book Antiqua" w:cs="宋体"/>
          <w:kern w:val="0"/>
          <w:sz w:val="24"/>
          <w:szCs w:val="24"/>
        </w:rPr>
        <w:t xml:space="preserve"> N, eds. WHO Classification of </w:t>
      </w:r>
      <w:proofErr w:type="spellStart"/>
      <w:r w:rsidRPr="0025561C">
        <w:rPr>
          <w:rFonts w:ascii="Book Antiqua" w:eastAsia="宋体" w:hAnsi="Book Antiqua" w:cs="宋体"/>
          <w:kern w:val="0"/>
          <w:sz w:val="24"/>
          <w:szCs w:val="24"/>
        </w:rPr>
        <w:t>Tumours</w:t>
      </w:r>
      <w:proofErr w:type="spellEnd"/>
      <w:r w:rsidRPr="0025561C">
        <w:rPr>
          <w:rFonts w:ascii="Book Antiqua" w:eastAsia="宋体" w:hAnsi="Book Antiqua" w:cs="宋体"/>
          <w:kern w:val="0"/>
          <w:sz w:val="24"/>
          <w:szCs w:val="24"/>
        </w:rPr>
        <w:t xml:space="preserve"> of the Digestive System. L</w:t>
      </w:r>
      <w:r>
        <w:rPr>
          <w:rFonts w:ascii="Book Antiqua" w:eastAsia="宋体" w:hAnsi="Book Antiqua" w:cs="宋体"/>
          <w:kern w:val="0"/>
          <w:sz w:val="24"/>
          <w:szCs w:val="24"/>
        </w:rPr>
        <w:t>yon: WHO Press, 2010: 322-326</w:t>
      </w:r>
    </w:p>
    <w:p w14:paraId="439CEC74"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21 </w:t>
      </w:r>
      <w:r w:rsidRPr="0025561C">
        <w:rPr>
          <w:rFonts w:ascii="Book Antiqua" w:eastAsia="宋体" w:hAnsi="Book Antiqua" w:cs="宋体"/>
          <w:b/>
          <w:bCs/>
          <w:kern w:val="0"/>
          <w:sz w:val="24"/>
          <w:szCs w:val="24"/>
        </w:rPr>
        <w:t>Oberg K</w:t>
      </w:r>
      <w:r w:rsidRPr="0025561C">
        <w:rPr>
          <w:rFonts w:ascii="Book Antiqua" w:eastAsia="宋体" w:hAnsi="Book Antiqua" w:cs="宋体"/>
          <w:kern w:val="0"/>
          <w:sz w:val="24"/>
          <w:szCs w:val="24"/>
        </w:rPr>
        <w:t>. Pancreatic endocrine tumors. </w:t>
      </w:r>
      <w:proofErr w:type="spellStart"/>
      <w:r w:rsidRPr="0025561C">
        <w:rPr>
          <w:rFonts w:ascii="Book Antiqua" w:eastAsia="宋体" w:hAnsi="Book Antiqua" w:cs="宋体"/>
          <w:i/>
          <w:iCs/>
          <w:kern w:val="0"/>
          <w:sz w:val="24"/>
          <w:szCs w:val="24"/>
        </w:rPr>
        <w:t>Semin</w:t>
      </w:r>
      <w:proofErr w:type="spellEnd"/>
      <w:r w:rsidRPr="0025561C">
        <w:rPr>
          <w:rFonts w:ascii="Book Antiqua" w:eastAsia="宋体" w:hAnsi="Book Antiqua" w:cs="宋体"/>
          <w:i/>
          <w:iCs/>
          <w:kern w:val="0"/>
          <w:sz w:val="24"/>
          <w:szCs w:val="24"/>
        </w:rPr>
        <w:t xml:space="preserve"> </w:t>
      </w:r>
      <w:proofErr w:type="spellStart"/>
      <w:r w:rsidRPr="0025561C">
        <w:rPr>
          <w:rFonts w:ascii="Book Antiqua" w:eastAsia="宋体" w:hAnsi="Book Antiqua" w:cs="宋体"/>
          <w:i/>
          <w:iCs/>
          <w:kern w:val="0"/>
          <w:sz w:val="24"/>
          <w:szCs w:val="24"/>
        </w:rPr>
        <w:t>Oncol</w:t>
      </w:r>
      <w:proofErr w:type="spellEnd"/>
      <w:r w:rsidRPr="0025561C">
        <w:rPr>
          <w:rFonts w:ascii="Book Antiqua" w:eastAsia="宋体" w:hAnsi="Book Antiqua" w:cs="宋体"/>
          <w:kern w:val="0"/>
          <w:sz w:val="24"/>
          <w:szCs w:val="24"/>
        </w:rPr>
        <w:t> 2010; </w:t>
      </w:r>
      <w:r w:rsidRPr="0025561C">
        <w:rPr>
          <w:rFonts w:ascii="Book Antiqua" w:eastAsia="宋体" w:hAnsi="Book Antiqua" w:cs="宋体"/>
          <w:b/>
          <w:bCs/>
          <w:kern w:val="0"/>
          <w:sz w:val="24"/>
          <w:szCs w:val="24"/>
        </w:rPr>
        <w:t>37</w:t>
      </w:r>
      <w:r w:rsidRPr="0025561C">
        <w:rPr>
          <w:rFonts w:ascii="Book Antiqua" w:eastAsia="宋体" w:hAnsi="Book Antiqua" w:cs="宋体"/>
          <w:kern w:val="0"/>
          <w:sz w:val="24"/>
          <w:szCs w:val="24"/>
        </w:rPr>
        <w:t>: 594-618 [PMID: 21167379 DOI: 10.1053/j.seminoncol.2010.10.014]</w:t>
      </w:r>
    </w:p>
    <w:p w14:paraId="7627F415"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 xml:space="preserve">22 </w:t>
      </w:r>
      <w:r w:rsidRPr="0025561C">
        <w:rPr>
          <w:rFonts w:ascii="Book Antiqua" w:eastAsia="宋体" w:hAnsi="Book Antiqua" w:cs="宋体"/>
          <w:b/>
          <w:kern w:val="0"/>
          <w:sz w:val="24"/>
          <w:szCs w:val="24"/>
        </w:rPr>
        <w:t>Asa SL.</w:t>
      </w:r>
      <w:r w:rsidRPr="0025561C">
        <w:rPr>
          <w:rFonts w:ascii="Book Antiqua" w:eastAsia="宋体" w:hAnsi="Book Antiqua" w:cs="宋体"/>
          <w:kern w:val="0"/>
          <w:sz w:val="24"/>
          <w:szCs w:val="24"/>
        </w:rPr>
        <w:t xml:space="preserve"> Pancreatic endocrine tumors. </w:t>
      </w:r>
      <w:r w:rsidRPr="0025561C">
        <w:rPr>
          <w:rFonts w:ascii="Book Antiqua" w:eastAsia="宋体" w:hAnsi="Book Antiqua" w:cs="宋体"/>
          <w:i/>
          <w:kern w:val="0"/>
          <w:sz w:val="24"/>
          <w:szCs w:val="24"/>
        </w:rPr>
        <w:t xml:space="preserve">Mod </w:t>
      </w:r>
      <w:proofErr w:type="spellStart"/>
      <w:r w:rsidRPr="0025561C">
        <w:rPr>
          <w:rFonts w:ascii="Book Antiqua" w:eastAsia="宋体" w:hAnsi="Book Antiqua" w:cs="宋体"/>
          <w:i/>
          <w:kern w:val="0"/>
          <w:sz w:val="24"/>
          <w:szCs w:val="24"/>
        </w:rPr>
        <w:t>Pathol</w:t>
      </w:r>
      <w:proofErr w:type="spellEnd"/>
      <w:r w:rsidRPr="0025561C">
        <w:rPr>
          <w:rFonts w:ascii="Book Antiqua" w:eastAsia="宋体" w:hAnsi="Book Antiqua" w:cs="宋体"/>
          <w:i/>
          <w:kern w:val="0"/>
          <w:sz w:val="24"/>
          <w:szCs w:val="24"/>
        </w:rPr>
        <w:t xml:space="preserve"> </w:t>
      </w:r>
      <w:r w:rsidRPr="0025561C">
        <w:rPr>
          <w:rFonts w:ascii="Book Antiqua" w:eastAsia="宋体" w:hAnsi="Book Antiqua" w:cs="宋体"/>
          <w:kern w:val="0"/>
          <w:sz w:val="24"/>
          <w:szCs w:val="24"/>
        </w:rPr>
        <w:t xml:space="preserve">2011; </w:t>
      </w:r>
      <w:r w:rsidRPr="0025561C">
        <w:rPr>
          <w:rFonts w:ascii="Book Antiqua" w:eastAsia="宋体" w:hAnsi="Book Antiqua" w:cs="宋体"/>
          <w:b/>
          <w:kern w:val="0"/>
          <w:sz w:val="24"/>
          <w:szCs w:val="24"/>
        </w:rPr>
        <w:t>24</w:t>
      </w:r>
      <w:r>
        <w:rPr>
          <w:rFonts w:ascii="Book Antiqua" w:eastAsia="宋体" w:hAnsi="Book Antiqua" w:cs="宋体"/>
          <w:kern w:val="0"/>
          <w:sz w:val="24"/>
          <w:szCs w:val="24"/>
        </w:rPr>
        <w:t xml:space="preserve"> </w:t>
      </w:r>
      <w:proofErr w:type="spellStart"/>
      <w:r>
        <w:rPr>
          <w:rFonts w:ascii="Book Antiqua" w:eastAsia="宋体" w:hAnsi="Book Antiqua" w:cs="宋体"/>
          <w:kern w:val="0"/>
          <w:sz w:val="24"/>
          <w:szCs w:val="24"/>
        </w:rPr>
        <w:t>Suppl</w:t>
      </w:r>
      <w:proofErr w:type="spellEnd"/>
      <w:r>
        <w:rPr>
          <w:rFonts w:ascii="Book Antiqua" w:eastAsia="宋体" w:hAnsi="Book Antiqua" w:cs="宋体"/>
          <w:kern w:val="0"/>
          <w:sz w:val="24"/>
          <w:szCs w:val="24"/>
        </w:rPr>
        <w:t xml:space="preserve"> 2: S66-77</w:t>
      </w:r>
      <w:r w:rsidRPr="0025561C">
        <w:rPr>
          <w:rFonts w:ascii="Book Antiqua" w:eastAsia="宋体" w:hAnsi="Book Antiqua" w:cs="宋体"/>
          <w:kern w:val="0"/>
          <w:sz w:val="24"/>
          <w:szCs w:val="24"/>
        </w:rPr>
        <w:t xml:space="preserve"> [PMID: 21455203 DOI: 10.1038/modpathol.2010.127]</w:t>
      </w:r>
    </w:p>
    <w:p w14:paraId="75CBB094"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23 </w:t>
      </w:r>
      <w:proofErr w:type="spellStart"/>
      <w:r w:rsidRPr="0025561C">
        <w:rPr>
          <w:rFonts w:ascii="Book Antiqua" w:eastAsia="宋体" w:hAnsi="Book Antiqua" w:cs="宋体"/>
          <w:b/>
          <w:bCs/>
          <w:kern w:val="0"/>
          <w:sz w:val="24"/>
          <w:szCs w:val="24"/>
        </w:rPr>
        <w:t>Tien</w:t>
      </w:r>
      <w:proofErr w:type="spellEnd"/>
      <w:r w:rsidRPr="0025561C">
        <w:rPr>
          <w:rFonts w:ascii="Book Antiqua" w:eastAsia="宋体" w:hAnsi="Book Antiqua" w:cs="宋体"/>
          <w:b/>
          <w:bCs/>
          <w:kern w:val="0"/>
          <w:sz w:val="24"/>
          <w:szCs w:val="24"/>
        </w:rPr>
        <w:t xml:space="preserve"> YW</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Ser</w:t>
      </w:r>
      <w:proofErr w:type="spellEnd"/>
      <w:r w:rsidRPr="0025561C">
        <w:rPr>
          <w:rFonts w:ascii="Book Antiqua" w:eastAsia="宋体" w:hAnsi="Book Antiqua" w:cs="宋体"/>
          <w:kern w:val="0"/>
          <w:sz w:val="24"/>
          <w:szCs w:val="24"/>
        </w:rPr>
        <w:t xml:space="preserve"> KH, Hu RH, Lee CY, </w:t>
      </w:r>
      <w:proofErr w:type="spellStart"/>
      <w:r w:rsidRPr="0025561C">
        <w:rPr>
          <w:rFonts w:ascii="Book Antiqua" w:eastAsia="宋体" w:hAnsi="Book Antiqua" w:cs="宋体"/>
          <w:kern w:val="0"/>
          <w:sz w:val="24"/>
          <w:szCs w:val="24"/>
        </w:rPr>
        <w:t>Jeng</w:t>
      </w:r>
      <w:proofErr w:type="spellEnd"/>
      <w:r w:rsidRPr="0025561C">
        <w:rPr>
          <w:rFonts w:ascii="Book Antiqua" w:eastAsia="宋体" w:hAnsi="Book Antiqua" w:cs="宋体"/>
          <w:kern w:val="0"/>
          <w:sz w:val="24"/>
          <w:szCs w:val="24"/>
        </w:rPr>
        <w:t xml:space="preserve"> YM, Lee PH. Solid </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neoplasms of the pancreas: is there a pathologic basis for the observed gender differences in incidence? </w:t>
      </w:r>
      <w:r w:rsidRPr="0025561C">
        <w:rPr>
          <w:rFonts w:ascii="Book Antiqua" w:eastAsia="宋体" w:hAnsi="Book Antiqua" w:cs="宋体"/>
          <w:i/>
          <w:iCs/>
          <w:kern w:val="0"/>
          <w:sz w:val="24"/>
          <w:szCs w:val="24"/>
        </w:rPr>
        <w:t>Surgery</w:t>
      </w:r>
      <w:r w:rsidRPr="0025561C">
        <w:rPr>
          <w:rFonts w:ascii="Book Antiqua" w:eastAsia="宋体" w:hAnsi="Book Antiqua" w:cs="宋体"/>
          <w:kern w:val="0"/>
          <w:sz w:val="24"/>
          <w:szCs w:val="24"/>
        </w:rPr>
        <w:t> 2005; </w:t>
      </w:r>
      <w:r w:rsidRPr="0025561C">
        <w:rPr>
          <w:rFonts w:ascii="Book Antiqua" w:eastAsia="宋体" w:hAnsi="Book Antiqua" w:cs="宋体"/>
          <w:b/>
          <w:bCs/>
          <w:kern w:val="0"/>
          <w:sz w:val="24"/>
          <w:szCs w:val="24"/>
        </w:rPr>
        <w:t>137</w:t>
      </w:r>
      <w:r w:rsidRPr="0025561C">
        <w:rPr>
          <w:rFonts w:ascii="Book Antiqua" w:eastAsia="宋体" w:hAnsi="Book Antiqua" w:cs="宋体"/>
          <w:kern w:val="0"/>
          <w:sz w:val="24"/>
          <w:szCs w:val="24"/>
        </w:rPr>
        <w:t>: 591-596 [PMID: 15933625 DOI: 10.1016/j.surg.2005.01.015]</w:t>
      </w:r>
    </w:p>
    <w:p w14:paraId="22420DA3"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24 </w:t>
      </w:r>
      <w:proofErr w:type="spellStart"/>
      <w:r w:rsidRPr="0025561C">
        <w:rPr>
          <w:rFonts w:ascii="Book Antiqua" w:eastAsia="宋体" w:hAnsi="Book Antiqua" w:cs="宋体"/>
          <w:b/>
          <w:bCs/>
          <w:kern w:val="0"/>
          <w:sz w:val="24"/>
          <w:szCs w:val="24"/>
        </w:rPr>
        <w:t>Jirásek</w:t>
      </w:r>
      <w:proofErr w:type="spellEnd"/>
      <w:r w:rsidRPr="0025561C">
        <w:rPr>
          <w:rFonts w:ascii="Book Antiqua" w:eastAsia="宋体" w:hAnsi="Book Antiqua" w:cs="宋体"/>
          <w:b/>
          <w:bCs/>
          <w:kern w:val="0"/>
          <w:sz w:val="24"/>
          <w:szCs w:val="24"/>
        </w:rPr>
        <w:t xml:space="preserve"> T</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Hozák</w:t>
      </w:r>
      <w:proofErr w:type="spellEnd"/>
      <w:r w:rsidRPr="0025561C">
        <w:rPr>
          <w:rFonts w:ascii="Book Antiqua" w:eastAsia="宋体" w:hAnsi="Book Antiqua" w:cs="宋体"/>
          <w:kern w:val="0"/>
          <w:sz w:val="24"/>
          <w:szCs w:val="24"/>
        </w:rPr>
        <w:t xml:space="preserve"> P, </w:t>
      </w:r>
      <w:proofErr w:type="spellStart"/>
      <w:r w:rsidRPr="0025561C">
        <w:rPr>
          <w:rFonts w:ascii="Book Antiqua" w:eastAsia="宋体" w:hAnsi="Book Antiqua" w:cs="宋体"/>
          <w:kern w:val="0"/>
          <w:sz w:val="24"/>
          <w:szCs w:val="24"/>
        </w:rPr>
        <w:t>Mandys</w:t>
      </w:r>
      <w:proofErr w:type="spellEnd"/>
      <w:r w:rsidRPr="0025561C">
        <w:rPr>
          <w:rFonts w:ascii="Book Antiqua" w:eastAsia="宋体" w:hAnsi="Book Antiqua" w:cs="宋体"/>
          <w:kern w:val="0"/>
          <w:sz w:val="24"/>
          <w:szCs w:val="24"/>
        </w:rPr>
        <w:t xml:space="preserve"> V. Different patterns of chromogranin A and Leu-7 (CD57) expression in gastrointestinal carcinoids: </w:t>
      </w:r>
      <w:proofErr w:type="spellStart"/>
      <w:r w:rsidRPr="0025561C">
        <w:rPr>
          <w:rFonts w:ascii="Book Antiqua" w:eastAsia="宋体" w:hAnsi="Book Antiqua" w:cs="宋体"/>
          <w:kern w:val="0"/>
          <w:sz w:val="24"/>
          <w:szCs w:val="24"/>
        </w:rPr>
        <w:t>immunohistochemical</w:t>
      </w:r>
      <w:proofErr w:type="spellEnd"/>
      <w:r w:rsidRPr="0025561C">
        <w:rPr>
          <w:rFonts w:ascii="Book Antiqua" w:eastAsia="宋体" w:hAnsi="Book Antiqua" w:cs="宋体"/>
          <w:kern w:val="0"/>
          <w:sz w:val="24"/>
          <w:szCs w:val="24"/>
        </w:rPr>
        <w:t xml:space="preserve"> and confocal laser scanning microscopy study. </w:t>
      </w:r>
      <w:proofErr w:type="spellStart"/>
      <w:r w:rsidRPr="0025561C">
        <w:rPr>
          <w:rFonts w:ascii="Book Antiqua" w:eastAsia="宋体" w:hAnsi="Book Antiqua" w:cs="宋体"/>
          <w:i/>
          <w:iCs/>
          <w:kern w:val="0"/>
          <w:sz w:val="24"/>
          <w:szCs w:val="24"/>
        </w:rPr>
        <w:t>Neoplasma</w:t>
      </w:r>
      <w:proofErr w:type="spellEnd"/>
      <w:r w:rsidRPr="0025561C">
        <w:rPr>
          <w:rFonts w:ascii="Book Antiqua" w:eastAsia="宋体" w:hAnsi="Book Antiqua" w:cs="宋体"/>
          <w:kern w:val="0"/>
          <w:sz w:val="24"/>
          <w:szCs w:val="24"/>
        </w:rPr>
        <w:t> 2003; </w:t>
      </w:r>
      <w:r w:rsidRPr="0025561C">
        <w:rPr>
          <w:rFonts w:ascii="Book Antiqua" w:eastAsia="宋体" w:hAnsi="Book Antiqua" w:cs="宋体"/>
          <w:b/>
          <w:bCs/>
          <w:kern w:val="0"/>
          <w:sz w:val="24"/>
          <w:szCs w:val="24"/>
        </w:rPr>
        <w:t>50</w:t>
      </w:r>
      <w:r w:rsidRPr="0025561C">
        <w:rPr>
          <w:rFonts w:ascii="Book Antiqua" w:eastAsia="宋体" w:hAnsi="Book Antiqua" w:cs="宋体"/>
          <w:kern w:val="0"/>
          <w:sz w:val="24"/>
          <w:szCs w:val="24"/>
        </w:rPr>
        <w:t>: 1-7 [PMID: 12687271]</w:t>
      </w:r>
    </w:p>
    <w:p w14:paraId="5B11E108"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25 </w:t>
      </w:r>
      <w:r w:rsidRPr="0025561C">
        <w:rPr>
          <w:rFonts w:ascii="Book Antiqua" w:eastAsia="宋体" w:hAnsi="Book Antiqua" w:cs="宋体"/>
          <w:b/>
          <w:bCs/>
          <w:kern w:val="0"/>
          <w:sz w:val="24"/>
          <w:szCs w:val="24"/>
        </w:rPr>
        <w:t>Li L</w:t>
      </w:r>
      <w:r w:rsidRPr="0025561C">
        <w:rPr>
          <w:rFonts w:ascii="Book Antiqua" w:eastAsia="宋体" w:hAnsi="Book Antiqua" w:cs="宋体"/>
          <w:kern w:val="0"/>
          <w:sz w:val="24"/>
          <w:szCs w:val="24"/>
        </w:rPr>
        <w:t xml:space="preserve">, Li J, </w:t>
      </w:r>
      <w:proofErr w:type="spellStart"/>
      <w:r w:rsidRPr="0025561C">
        <w:rPr>
          <w:rFonts w:ascii="Book Antiqua" w:eastAsia="宋体" w:hAnsi="Book Antiqua" w:cs="宋体"/>
          <w:kern w:val="0"/>
          <w:sz w:val="24"/>
          <w:szCs w:val="24"/>
        </w:rPr>
        <w:t>Hao</w:t>
      </w:r>
      <w:proofErr w:type="spellEnd"/>
      <w:r w:rsidRPr="0025561C">
        <w:rPr>
          <w:rFonts w:ascii="Book Antiqua" w:eastAsia="宋体" w:hAnsi="Book Antiqua" w:cs="宋体"/>
          <w:kern w:val="0"/>
          <w:sz w:val="24"/>
          <w:szCs w:val="24"/>
        </w:rPr>
        <w:t xml:space="preserve"> C, Zhang C, Mu K, Wang Y, Zhang T. </w:t>
      </w:r>
      <w:proofErr w:type="spellStart"/>
      <w:r w:rsidRPr="0025561C">
        <w:rPr>
          <w:rFonts w:ascii="Book Antiqua" w:eastAsia="宋体" w:hAnsi="Book Antiqua" w:cs="宋体"/>
          <w:kern w:val="0"/>
          <w:sz w:val="24"/>
          <w:szCs w:val="24"/>
        </w:rPr>
        <w:t>Immunohistochemical</w:t>
      </w:r>
      <w:proofErr w:type="spellEnd"/>
      <w:r w:rsidRPr="0025561C">
        <w:rPr>
          <w:rFonts w:ascii="Book Antiqua" w:eastAsia="宋体" w:hAnsi="Book Antiqua" w:cs="宋体"/>
          <w:kern w:val="0"/>
          <w:sz w:val="24"/>
          <w:szCs w:val="24"/>
        </w:rPr>
        <w:t xml:space="preserve"> evaluation of solid </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tumors of the pancreas: the expression pattern of CD99 is highly unique. </w:t>
      </w:r>
      <w:r w:rsidRPr="0025561C">
        <w:rPr>
          <w:rFonts w:ascii="Book Antiqua" w:eastAsia="宋体" w:hAnsi="Book Antiqua" w:cs="宋体"/>
          <w:i/>
          <w:iCs/>
          <w:kern w:val="0"/>
          <w:sz w:val="24"/>
          <w:szCs w:val="24"/>
        </w:rPr>
        <w:t>Cancer Lett</w:t>
      </w:r>
      <w:r w:rsidRPr="0025561C">
        <w:rPr>
          <w:rFonts w:ascii="Book Antiqua" w:eastAsia="宋体" w:hAnsi="Book Antiqua" w:cs="宋体"/>
          <w:kern w:val="0"/>
          <w:sz w:val="24"/>
          <w:szCs w:val="24"/>
        </w:rPr>
        <w:t> 2011; </w:t>
      </w:r>
      <w:r w:rsidRPr="0025561C">
        <w:rPr>
          <w:rFonts w:ascii="Book Antiqua" w:eastAsia="宋体" w:hAnsi="Book Antiqua" w:cs="宋体"/>
          <w:b/>
          <w:bCs/>
          <w:kern w:val="0"/>
          <w:sz w:val="24"/>
          <w:szCs w:val="24"/>
        </w:rPr>
        <w:t>310</w:t>
      </w:r>
      <w:r w:rsidRPr="0025561C">
        <w:rPr>
          <w:rFonts w:ascii="Book Antiqua" w:eastAsia="宋体" w:hAnsi="Book Antiqua" w:cs="宋体"/>
          <w:kern w:val="0"/>
          <w:sz w:val="24"/>
          <w:szCs w:val="24"/>
        </w:rPr>
        <w:t>: 9-14 [PMID: 21775056 DOI: 10.1016/j.canlet.2011.04.017]</w:t>
      </w:r>
    </w:p>
    <w:p w14:paraId="57F2E04C"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t>26 </w:t>
      </w:r>
      <w:r w:rsidRPr="0025561C">
        <w:rPr>
          <w:rFonts w:ascii="Book Antiqua" w:eastAsia="宋体" w:hAnsi="Book Antiqua" w:cs="宋体"/>
          <w:b/>
          <w:bCs/>
          <w:kern w:val="0"/>
          <w:sz w:val="24"/>
          <w:szCs w:val="24"/>
        </w:rPr>
        <w:t>Kim MJ</w:t>
      </w:r>
      <w:r w:rsidRPr="0025561C">
        <w:rPr>
          <w:rFonts w:ascii="Book Antiqua" w:eastAsia="宋体" w:hAnsi="Book Antiqua" w:cs="宋体"/>
          <w:kern w:val="0"/>
          <w:sz w:val="24"/>
          <w:szCs w:val="24"/>
        </w:rPr>
        <w:t xml:space="preserve">, Jang SJ, Yu E. Loss of E-cadherin and cytoplasmic-nuclear expression of beta-catenin are the most useful </w:t>
      </w:r>
      <w:proofErr w:type="spellStart"/>
      <w:r w:rsidRPr="0025561C">
        <w:rPr>
          <w:rFonts w:ascii="Book Antiqua" w:eastAsia="宋体" w:hAnsi="Book Antiqua" w:cs="宋体"/>
          <w:kern w:val="0"/>
          <w:sz w:val="24"/>
          <w:szCs w:val="24"/>
        </w:rPr>
        <w:t>immunoprofiles</w:t>
      </w:r>
      <w:proofErr w:type="spellEnd"/>
      <w:r w:rsidRPr="0025561C">
        <w:rPr>
          <w:rFonts w:ascii="Book Antiqua" w:eastAsia="宋体" w:hAnsi="Book Antiqua" w:cs="宋体"/>
          <w:kern w:val="0"/>
          <w:sz w:val="24"/>
          <w:szCs w:val="24"/>
        </w:rPr>
        <w:t xml:space="preserve"> in the diagnosis of solid-</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neoplasm of the pancreas. </w:t>
      </w:r>
      <w:r w:rsidRPr="0025561C">
        <w:rPr>
          <w:rFonts w:ascii="Book Antiqua" w:eastAsia="宋体" w:hAnsi="Book Antiqua" w:cs="宋体"/>
          <w:i/>
          <w:iCs/>
          <w:kern w:val="0"/>
          <w:sz w:val="24"/>
          <w:szCs w:val="24"/>
        </w:rPr>
        <w:t xml:space="preserve">Hum </w:t>
      </w:r>
      <w:proofErr w:type="spellStart"/>
      <w:r w:rsidRPr="0025561C">
        <w:rPr>
          <w:rFonts w:ascii="Book Antiqua" w:eastAsia="宋体" w:hAnsi="Book Antiqua" w:cs="宋体"/>
          <w:i/>
          <w:iCs/>
          <w:kern w:val="0"/>
          <w:sz w:val="24"/>
          <w:szCs w:val="24"/>
        </w:rPr>
        <w:t>Pathol</w:t>
      </w:r>
      <w:proofErr w:type="spellEnd"/>
      <w:r w:rsidRPr="0025561C">
        <w:rPr>
          <w:rFonts w:ascii="Book Antiqua" w:eastAsia="宋体" w:hAnsi="Book Antiqua" w:cs="宋体"/>
          <w:kern w:val="0"/>
          <w:sz w:val="24"/>
          <w:szCs w:val="24"/>
        </w:rPr>
        <w:t> 2008; </w:t>
      </w:r>
      <w:r w:rsidRPr="0025561C">
        <w:rPr>
          <w:rFonts w:ascii="Book Antiqua" w:eastAsia="宋体" w:hAnsi="Book Antiqua" w:cs="宋体"/>
          <w:b/>
          <w:bCs/>
          <w:kern w:val="0"/>
          <w:sz w:val="24"/>
          <w:szCs w:val="24"/>
        </w:rPr>
        <w:t>39</w:t>
      </w:r>
      <w:r w:rsidRPr="0025561C">
        <w:rPr>
          <w:rFonts w:ascii="Book Antiqua" w:eastAsia="宋体" w:hAnsi="Book Antiqua" w:cs="宋体"/>
          <w:kern w:val="0"/>
          <w:sz w:val="24"/>
          <w:szCs w:val="24"/>
        </w:rPr>
        <w:t>: 251-258 [PMID: 17959228 DOI: 10.1016/j.humpath.2007.06.014]</w:t>
      </w:r>
    </w:p>
    <w:p w14:paraId="1B93AF22" w14:textId="77777777"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sidRPr="0025561C">
        <w:rPr>
          <w:rFonts w:ascii="Book Antiqua" w:eastAsia="宋体" w:hAnsi="Book Antiqua" w:cs="宋体"/>
          <w:kern w:val="0"/>
          <w:sz w:val="24"/>
          <w:szCs w:val="24"/>
        </w:rPr>
        <w:lastRenderedPageBreak/>
        <w:t>27 </w:t>
      </w:r>
      <w:r w:rsidRPr="0025561C">
        <w:rPr>
          <w:rFonts w:ascii="Book Antiqua" w:eastAsia="宋体" w:hAnsi="Book Antiqua" w:cs="宋体"/>
          <w:b/>
          <w:bCs/>
          <w:kern w:val="0"/>
          <w:sz w:val="24"/>
          <w:szCs w:val="24"/>
        </w:rPr>
        <w:t>Abraham SC</w:t>
      </w:r>
      <w:r w:rsidRPr="0025561C">
        <w:rPr>
          <w:rFonts w:ascii="Book Antiqua" w:eastAsia="宋体" w:hAnsi="Book Antiqua" w:cs="宋体"/>
          <w:kern w:val="0"/>
          <w:sz w:val="24"/>
          <w:szCs w:val="24"/>
        </w:rPr>
        <w:t xml:space="preserve">, </w:t>
      </w:r>
      <w:proofErr w:type="spellStart"/>
      <w:r w:rsidRPr="0025561C">
        <w:rPr>
          <w:rFonts w:ascii="Book Antiqua" w:eastAsia="宋体" w:hAnsi="Book Antiqua" w:cs="宋体"/>
          <w:kern w:val="0"/>
          <w:sz w:val="24"/>
          <w:szCs w:val="24"/>
        </w:rPr>
        <w:t>Klimstra</w:t>
      </w:r>
      <w:proofErr w:type="spellEnd"/>
      <w:r w:rsidRPr="0025561C">
        <w:rPr>
          <w:rFonts w:ascii="Book Antiqua" w:eastAsia="宋体" w:hAnsi="Book Antiqua" w:cs="宋体"/>
          <w:kern w:val="0"/>
          <w:sz w:val="24"/>
          <w:szCs w:val="24"/>
        </w:rPr>
        <w:t xml:space="preserve"> DS, </w:t>
      </w:r>
      <w:proofErr w:type="spellStart"/>
      <w:r w:rsidRPr="0025561C">
        <w:rPr>
          <w:rFonts w:ascii="Book Antiqua" w:eastAsia="宋体" w:hAnsi="Book Antiqua" w:cs="宋体"/>
          <w:kern w:val="0"/>
          <w:sz w:val="24"/>
          <w:szCs w:val="24"/>
        </w:rPr>
        <w:t>Wilentz</w:t>
      </w:r>
      <w:proofErr w:type="spellEnd"/>
      <w:r w:rsidRPr="0025561C">
        <w:rPr>
          <w:rFonts w:ascii="Book Antiqua" w:eastAsia="宋体" w:hAnsi="Book Antiqua" w:cs="宋体"/>
          <w:kern w:val="0"/>
          <w:sz w:val="24"/>
          <w:szCs w:val="24"/>
        </w:rPr>
        <w:t xml:space="preserve"> RE, Yeo CJ, Conlon K, Brennan M, Cameron JL, Wu TT, </w:t>
      </w:r>
      <w:proofErr w:type="spellStart"/>
      <w:r w:rsidRPr="0025561C">
        <w:rPr>
          <w:rFonts w:ascii="Book Antiqua" w:eastAsia="宋体" w:hAnsi="Book Antiqua" w:cs="宋体"/>
          <w:kern w:val="0"/>
          <w:sz w:val="24"/>
          <w:szCs w:val="24"/>
        </w:rPr>
        <w:t>Hruban</w:t>
      </w:r>
      <w:proofErr w:type="spellEnd"/>
      <w:r w:rsidRPr="0025561C">
        <w:rPr>
          <w:rFonts w:ascii="Book Antiqua" w:eastAsia="宋体" w:hAnsi="Book Antiqua" w:cs="宋体"/>
          <w:kern w:val="0"/>
          <w:sz w:val="24"/>
          <w:szCs w:val="24"/>
        </w:rPr>
        <w:t xml:space="preserve"> RH. Solid-</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tumors of the pancreas are genetically distinct from pancreatic ductal adenocarcinomas and almost always harbor beta-catenin mutations. </w:t>
      </w:r>
      <w:r w:rsidRPr="0025561C">
        <w:rPr>
          <w:rFonts w:ascii="Book Antiqua" w:eastAsia="宋体" w:hAnsi="Book Antiqua" w:cs="宋体"/>
          <w:i/>
          <w:iCs/>
          <w:kern w:val="0"/>
          <w:sz w:val="24"/>
          <w:szCs w:val="24"/>
        </w:rPr>
        <w:t xml:space="preserve">Am J </w:t>
      </w:r>
      <w:proofErr w:type="spellStart"/>
      <w:r w:rsidRPr="0025561C">
        <w:rPr>
          <w:rFonts w:ascii="Book Antiqua" w:eastAsia="宋体" w:hAnsi="Book Antiqua" w:cs="宋体"/>
          <w:i/>
          <w:iCs/>
          <w:kern w:val="0"/>
          <w:sz w:val="24"/>
          <w:szCs w:val="24"/>
        </w:rPr>
        <w:t>Pathol</w:t>
      </w:r>
      <w:proofErr w:type="spellEnd"/>
      <w:r w:rsidRPr="0025561C">
        <w:rPr>
          <w:rFonts w:ascii="Book Antiqua" w:eastAsia="宋体" w:hAnsi="Book Antiqua" w:cs="宋体"/>
          <w:kern w:val="0"/>
          <w:sz w:val="24"/>
          <w:szCs w:val="24"/>
        </w:rPr>
        <w:t> 2002; </w:t>
      </w:r>
      <w:r w:rsidRPr="0025561C">
        <w:rPr>
          <w:rFonts w:ascii="Book Antiqua" w:eastAsia="宋体" w:hAnsi="Book Antiqua" w:cs="宋体"/>
          <w:b/>
          <w:bCs/>
          <w:kern w:val="0"/>
          <w:sz w:val="24"/>
          <w:szCs w:val="24"/>
        </w:rPr>
        <w:t>160</w:t>
      </w:r>
      <w:r w:rsidRPr="0025561C">
        <w:rPr>
          <w:rFonts w:ascii="Book Antiqua" w:eastAsia="宋体" w:hAnsi="Book Antiqua" w:cs="宋体"/>
          <w:kern w:val="0"/>
          <w:sz w:val="24"/>
          <w:szCs w:val="24"/>
        </w:rPr>
        <w:t>: 1361-1369 [PMID: 11943721]</w:t>
      </w:r>
    </w:p>
    <w:p w14:paraId="0BB277EF" w14:textId="4214DA64" w:rsidR="004D095D" w:rsidRPr="0025561C" w:rsidRDefault="004D095D" w:rsidP="004D095D">
      <w:pPr>
        <w:widowControl/>
        <w:spacing w:line="360" w:lineRule="auto"/>
        <w:ind w:firstLineChars="0" w:firstLine="0"/>
        <w:rPr>
          <w:rFonts w:ascii="Book Antiqua" w:eastAsia="宋体" w:hAnsi="Book Antiqua" w:cs="宋体"/>
          <w:kern w:val="0"/>
          <w:sz w:val="24"/>
          <w:szCs w:val="24"/>
        </w:rPr>
      </w:pPr>
      <w:r>
        <w:rPr>
          <w:rFonts w:ascii="Book Antiqua" w:eastAsia="宋体" w:hAnsi="Book Antiqua" w:cs="宋体"/>
          <w:kern w:val="0"/>
          <w:sz w:val="24"/>
          <w:szCs w:val="24"/>
        </w:rPr>
        <w:t>28</w:t>
      </w:r>
      <w:r>
        <w:rPr>
          <w:rFonts w:ascii="Book Antiqua" w:eastAsia="宋体" w:hAnsi="Book Antiqua" w:cs="宋体" w:hint="eastAsia"/>
          <w:kern w:val="0"/>
          <w:sz w:val="24"/>
          <w:szCs w:val="24"/>
          <w:lang w:eastAsia="zh-CN"/>
        </w:rPr>
        <w:t xml:space="preserve"> </w:t>
      </w:r>
      <w:r w:rsidRPr="0025561C">
        <w:rPr>
          <w:rFonts w:ascii="Book Antiqua" w:eastAsia="宋体" w:hAnsi="Book Antiqua" w:cs="宋体"/>
          <w:b/>
          <w:kern w:val="0"/>
          <w:sz w:val="24"/>
          <w:szCs w:val="24"/>
        </w:rPr>
        <w:t>Meriden Z,</w:t>
      </w:r>
      <w:r w:rsidRPr="0025561C">
        <w:rPr>
          <w:rFonts w:ascii="Book Antiqua" w:eastAsia="宋体" w:hAnsi="Book Antiqua" w:cs="宋体"/>
          <w:kern w:val="0"/>
          <w:sz w:val="24"/>
          <w:szCs w:val="24"/>
        </w:rPr>
        <w:t xml:space="preserve"> Shi C, </w:t>
      </w:r>
      <w:proofErr w:type="spellStart"/>
      <w:r w:rsidRPr="0025561C">
        <w:rPr>
          <w:rFonts w:ascii="Book Antiqua" w:eastAsia="宋体" w:hAnsi="Book Antiqua" w:cs="宋体"/>
          <w:kern w:val="0"/>
          <w:sz w:val="24"/>
          <w:szCs w:val="24"/>
        </w:rPr>
        <w:t>Edil</w:t>
      </w:r>
      <w:proofErr w:type="spellEnd"/>
      <w:r w:rsidRPr="0025561C">
        <w:rPr>
          <w:rFonts w:ascii="Book Antiqua" w:eastAsia="宋体" w:hAnsi="Book Antiqua" w:cs="宋体"/>
          <w:kern w:val="0"/>
          <w:sz w:val="24"/>
          <w:szCs w:val="24"/>
        </w:rPr>
        <w:t xml:space="preserve"> BH, Ellison T, Wolfgang CL, Cornish TC, </w:t>
      </w:r>
      <w:proofErr w:type="spellStart"/>
      <w:r w:rsidRPr="0025561C">
        <w:rPr>
          <w:rFonts w:ascii="Book Antiqua" w:eastAsia="宋体" w:hAnsi="Book Antiqua" w:cs="宋体"/>
          <w:kern w:val="0"/>
          <w:sz w:val="24"/>
          <w:szCs w:val="24"/>
        </w:rPr>
        <w:t>Schulick</w:t>
      </w:r>
      <w:proofErr w:type="spellEnd"/>
      <w:r w:rsidRPr="0025561C">
        <w:rPr>
          <w:rFonts w:ascii="Book Antiqua" w:eastAsia="宋体" w:hAnsi="Book Antiqua" w:cs="宋体"/>
          <w:kern w:val="0"/>
          <w:sz w:val="24"/>
          <w:szCs w:val="24"/>
        </w:rPr>
        <w:t xml:space="preserve"> RD, </w:t>
      </w:r>
      <w:proofErr w:type="spellStart"/>
      <w:r w:rsidRPr="0025561C">
        <w:rPr>
          <w:rFonts w:ascii="Book Antiqua" w:eastAsia="宋体" w:hAnsi="Book Antiqua" w:cs="宋体"/>
          <w:kern w:val="0"/>
          <w:sz w:val="24"/>
          <w:szCs w:val="24"/>
        </w:rPr>
        <w:t>Hruban</w:t>
      </w:r>
      <w:proofErr w:type="spellEnd"/>
      <w:r w:rsidRPr="0025561C">
        <w:rPr>
          <w:rFonts w:ascii="Book Antiqua" w:eastAsia="宋体" w:hAnsi="Book Antiqua" w:cs="宋体"/>
          <w:kern w:val="0"/>
          <w:sz w:val="24"/>
          <w:szCs w:val="24"/>
        </w:rPr>
        <w:t xml:space="preserve"> RH. Hyaline globules in neuroendocrine and solid-</w:t>
      </w:r>
      <w:proofErr w:type="spellStart"/>
      <w:r w:rsidRPr="0025561C">
        <w:rPr>
          <w:rFonts w:ascii="Book Antiqua" w:eastAsia="宋体" w:hAnsi="Book Antiqua" w:cs="宋体"/>
          <w:kern w:val="0"/>
          <w:sz w:val="24"/>
          <w:szCs w:val="24"/>
        </w:rPr>
        <w:t>pseudopapillary</w:t>
      </w:r>
      <w:proofErr w:type="spellEnd"/>
      <w:r w:rsidRPr="0025561C">
        <w:rPr>
          <w:rFonts w:ascii="Book Antiqua" w:eastAsia="宋体" w:hAnsi="Book Antiqua" w:cs="宋体"/>
          <w:kern w:val="0"/>
          <w:sz w:val="24"/>
          <w:szCs w:val="24"/>
        </w:rPr>
        <w:t xml:space="preserve"> neoplasms of the pancreas: a clue to the diagnosis. </w:t>
      </w:r>
      <w:r w:rsidRPr="0025561C">
        <w:rPr>
          <w:rFonts w:ascii="Book Antiqua" w:eastAsia="宋体" w:hAnsi="Book Antiqua" w:cs="宋体"/>
          <w:i/>
          <w:kern w:val="0"/>
          <w:sz w:val="24"/>
          <w:szCs w:val="24"/>
        </w:rPr>
        <w:t xml:space="preserve">Am J </w:t>
      </w:r>
      <w:proofErr w:type="spellStart"/>
      <w:r w:rsidRPr="0025561C">
        <w:rPr>
          <w:rFonts w:ascii="Book Antiqua" w:eastAsia="宋体" w:hAnsi="Book Antiqua" w:cs="宋体"/>
          <w:i/>
          <w:kern w:val="0"/>
          <w:sz w:val="24"/>
          <w:szCs w:val="24"/>
        </w:rPr>
        <w:t>Surg</w:t>
      </w:r>
      <w:proofErr w:type="spellEnd"/>
      <w:r w:rsidRPr="0025561C">
        <w:rPr>
          <w:rFonts w:ascii="Book Antiqua" w:eastAsia="宋体" w:hAnsi="Book Antiqua" w:cs="宋体"/>
          <w:i/>
          <w:kern w:val="0"/>
          <w:sz w:val="24"/>
          <w:szCs w:val="24"/>
        </w:rPr>
        <w:t xml:space="preserve"> </w:t>
      </w:r>
      <w:proofErr w:type="spellStart"/>
      <w:r w:rsidRPr="0025561C">
        <w:rPr>
          <w:rFonts w:ascii="Book Antiqua" w:eastAsia="宋体" w:hAnsi="Book Antiqua" w:cs="宋体"/>
          <w:i/>
          <w:kern w:val="0"/>
          <w:sz w:val="24"/>
          <w:szCs w:val="24"/>
        </w:rPr>
        <w:t>Pathol</w:t>
      </w:r>
      <w:proofErr w:type="spellEnd"/>
      <w:r>
        <w:rPr>
          <w:rFonts w:ascii="Book Antiqua" w:eastAsia="宋体" w:hAnsi="Book Antiqua" w:cs="宋体" w:hint="eastAsia"/>
          <w:kern w:val="0"/>
          <w:sz w:val="24"/>
          <w:szCs w:val="24"/>
        </w:rPr>
        <w:t xml:space="preserve"> 2011</w:t>
      </w:r>
      <w:r w:rsidRPr="0025561C">
        <w:rPr>
          <w:rFonts w:ascii="Book Antiqua" w:eastAsia="宋体" w:hAnsi="Book Antiqua" w:cs="宋体"/>
          <w:kern w:val="0"/>
          <w:sz w:val="24"/>
          <w:szCs w:val="24"/>
        </w:rPr>
        <w:t xml:space="preserve">; </w:t>
      </w:r>
      <w:r w:rsidRPr="0025561C">
        <w:rPr>
          <w:rFonts w:ascii="Book Antiqua" w:eastAsia="宋体" w:hAnsi="Book Antiqua" w:cs="宋体"/>
          <w:b/>
          <w:kern w:val="0"/>
          <w:sz w:val="24"/>
          <w:szCs w:val="24"/>
        </w:rPr>
        <w:t>35</w:t>
      </w:r>
      <w:r>
        <w:rPr>
          <w:rFonts w:ascii="Book Antiqua" w:eastAsia="宋体" w:hAnsi="Book Antiqua" w:cs="宋体"/>
          <w:kern w:val="0"/>
          <w:sz w:val="24"/>
          <w:szCs w:val="24"/>
        </w:rPr>
        <w:t>: 981-988</w:t>
      </w:r>
      <w:r>
        <w:rPr>
          <w:rFonts w:ascii="Book Antiqua" w:eastAsia="宋体" w:hAnsi="Book Antiqua" w:cs="宋体" w:hint="eastAsia"/>
          <w:kern w:val="0"/>
          <w:sz w:val="24"/>
          <w:szCs w:val="24"/>
        </w:rPr>
        <w:t xml:space="preserve"> </w:t>
      </w:r>
      <w:r w:rsidRPr="0025561C">
        <w:rPr>
          <w:rFonts w:ascii="Book Antiqua" w:eastAsia="宋体" w:hAnsi="Book Antiqua" w:cs="宋体"/>
          <w:kern w:val="0"/>
          <w:sz w:val="24"/>
          <w:szCs w:val="24"/>
        </w:rPr>
        <w:t>[PMID:</w:t>
      </w:r>
      <w:r>
        <w:rPr>
          <w:rFonts w:ascii="Book Antiqua" w:eastAsia="宋体" w:hAnsi="Book Antiqua" w:cs="宋体" w:hint="eastAsia"/>
          <w:kern w:val="0"/>
          <w:sz w:val="24"/>
          <w:szCs w:val="24"/>
        </w:rPr>
        <w:t xml:space="preserve"> </w:t>
      </w:r>
      <w:r w:rsidRPr="0025561C">
        <w:rPr>
          <w:rFonts w:ascii="Book Antiqua" w:eastAsia="宋体" w:hAnsi="Book Antiqua" w:cs="宋体"/>
          <w:kern w:val="0"/>
          <w:sz w:val="24"/>
          <w:szCs w:val="24"/>
        </w:rPr>
        <w:t>21677537 DOI: 10.1097/PAS.0b013e31821a9a14]</w:t>
      </w:r>
    </w:p>
    <w:p w14:paraId="01DB6818" w14:textId="77777777" w:rsidR="004D095D" w:rsidRPr="0025561C" w:rsidRDefault="004D095D" w:rsidP="004D095D">
      <w:pPr>
        <w:spacing w:line="360" w:lineRule="auto"/>
        <w:ind w:firstLine="105"/>
        <w:rPr>
          <w:rFonts w:ascii="Book Antiqua" w:hAnsi="Book Antiqua"/>
        </w:rPr>
      </w:pPr>
    </w:p>
    <w:p w14:paraId="4A13CDBD" w14:textId="77777777" w:rsidR="004D095D" w:rsidRDefault="004D095D" w:rsidP="004D095D">
      <w:pPr>
        <w:pStyle w:val="ae"/>
        <w:wordWrap w:val="0"/>
        <w:spacing w:line="360" w:lineRule="auto"/>
        <w:ind w:left="360" w:right="120" w:firstLineChars="0" w:firstLine="0"/>
        <w:jc w:val="right"/>
        <w:rPr>
          <w:rFonts w:ascii="Book Antiqua" w:eastAsia="宋体" w:hAnsi="Book Antiqua"/>
          <w:b/>
          <w:bCs/>
          <w:color w:val="000000"/>
          <w:lang w:eastAsia="zh-CN"/>
        </w:rPr>
      </w:pPr>
      <w:bookmarkStart w:id="74" w:name="OLE_LINK427"/>
      <w:bookmarkStart w:id="75" w:name="OLE_LINK435"/>
      <w:bookmarkStart w:id="76" w:name="OLE_LINK516"/>
      <w:bookmarkStart w:id="77" w:name="OLE_LINK45"/>
      <w:bookmarkStart w:id="78" w:name="OLE_LINK132"/>
      <w:bookmarkStart w:id="79" w:name="OLE_LINK529"/>
      <w:bookmarkStart w:id="80" w:name="OLE_LINK541"/>
      <w:bookmarkStart w:id="81" w:name="OLE_LINK560"/>
      <w:bookmarkStart w:id="82" w:name="OLE_LINK558"/>
      <w:r w:rsidRPr="00712F63">
        <w:rPr>
          <w:rStyle w:val="ac"/>
          <w:rFonts w:ascii="Book Antiqua" w:hAnsi="Book Antiqua" w:cs="Arial"/>
          <w:bCs w:val="0"/>
          <w:noProof/>
          <w:color w:val="000000"/>
        </w:rPr>
        <w:t>P-Reviewer</w:t>
      </w:r>
      <w:r w:rsidRPr="00712F63">
        <w:rPr>
          <w:rStyle w:val="ac"/>
          <w:rFonts w:ascii="Book Antiqua" w:eastAsia="宋体" w:hAnsi="Book Antiqua" w:cs="Arial"/>
          <w:bCs w:val="0"/>
          <w:noProof/>
          <w:color w:val="000000"/>
          <w:lang w:eastAsia="zh-CN"/>
        </w:rPr>
        <w:t>:</w:t>
      </w:r>
      <w:r w:rsidRPr="00712F63">
        <w:rPr>
          <w:rFonts w:ascii="Book Antiqua" w:hAnsi="Book Antiqua"/>
          <w:bCs/>
          <w:color w:val="000000"/>
        </w:rPr>
        <w:t xml:space="preserve"> </w:t>
      </w:r>
      <w:r>
        <w:rPr>
          <w:rFonts w:ascii="Book Antiqua" w:hAnsi="Book Antiqua"/>
          <w:bCs/>
          <w:color w:val="000000"/>
        </w:rPr>
        <w:t>Junginger</w:t>
      </w:r>
      <w:r>
        <w:rPr>
          <w:rFonts w:ascii="Book Antiqua" w:eastAsia="宋体" w:hAnsi="Book Antiqua" w:hint="eastAsia"/>
          <w:bCs/>
          <w:color w:val="000000"/>
          <w:lang w:eastAsia="zh-CN"/>
        </w:rPr>
        <w:t xml:space="preserve"> </w:t>
      </w:r>
      <w:r w:rsidRPr="004D095D">
        <w:rPr>
          <w:rFonts w:ascii="Book Antiqua" w:hAnsi="Book Antiqua"/>
          <w:bCs/>
          <w:color w:val="000000"/>
        </w:rPr>
        <w:t>T</w:t>
      </w:r>
      <w:r>
        <w:rPr>
          <w:rFonts w:ascii="Book Antiqua" w:eastAsia="宋体" w:hAnsi="Book Antiqua" w:hint="eastAsia"/>
          <w:bCs/>
          <w:color w:val="000000"/>
          <w:lang w:eastAsia="zh-CN"/>
        </w:rPr>
        <w:t xml:space="preserve">, </w:t>
      </w:r>
      <w:r>
        <w:rPr>
          <w:rFonts w:ascii="Book Antiqua" w:eastAsia="宋体" w:hAnsi="Book Antiqua"/>
          <w:bCs/>
          <w:color w:val="000000"/>
          <w:lang w:eastAsia="zh-CN"/>
        </w:rPr>
        <w:t>Malak</w:t>
      </w:r>
      <w:r>
        <w:rPr>
          <w:rFonts w:ascii="Book Antiqua" w:eastAsia="宋体" w:hAnsi="Book Antiqua" w:hint="eastAsia"/>
          <w:bCs/>
          <w:color w:val="000000"/>
          <w:lang w:eastAsia="zh-CN"/>
        </w:rPr>
        <w:t xml:space="preserve"> </w:t>
      </w:r>
      <w:r w:rsidRPr="004D095D">
        <w:rPr>
          <w:rFonts w:ascii="Book Antiqua" w:eastAsia="宋体" w:hAnsi="Book Antiqua"/>
          <w:bCs/>
          <w:color w:val="000000"/>
          <w:lang w:eastAsia="zh-CN"/>
        </w:rPr>
        <w:t>M</w:t>
      </w:r>
      <w:r>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w:t>
      </w:r>
    </w:p>
    <w:p w14:paraId="7F0FE632" w14:textId="74C8A858" w:rsidR="004D095D" w:rsidRPr="00712F63" w:rsidRDefault="004D095D" w:rsidP="004D095D">
      <w:pPr>
        <w:pStyle w:val="ae"/>
        <w:spacing w:line="360" w:lineRule="auto"/>
        <w:ind w:left="360" w:right="120" w:firstLineChars="0" w:firstLine="0"/>
        <w:jc w:val="right"/>
        <w:rPr>
          <w:rFonts w:ascii="Book Antiqua" w:eastAsia="宋体" w:hAnsi="Book Antiqua"/>
          <w:b/>
          <w:bCs/>
          <w:color w:val="000000"/>
          <w:lang w:eastAsia="zh-CN"/>
        </w:rPr>
      </w:pP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74"/>
    <w:bookmarkEnd w:id="75"/>
    <w:bookmarkEnd w:id="76"/>
    <w:bookmarkEnd w:id="77"/>
    <w:bookmarkEnd w:id="78"/>
    <w:bookmarkEnd w:id="79"/>
    <w:bookmarkEnd w:id="80"/>
    <w:bookmarkEnd w:id="81"/>
    <w:bookmarkEnd w:id="82"/>
    <w:p w14:paraId="1FFF04A7" w14:textId="77777777" w:rsidR="004D095D" w:rsidRPr="00BA3490" w:rsidRDefault="004D095D" w:rsidP="004D095D">
      <w:pPr>
        <w:pStyle w:val="p0"/>
        <w:adjustRightInd w:val="0"/>
        <w:snapToGrid w:val="0"/>
        <w:spacing w:line="360" w:lineRule="auto"/>
        <w:ind w:firstLine="120"/>
        <w:jc w:val="both"/>
        <w:rPr>
          <w:rFonts w:ascii="Book Antiqua" w:hAnsi="Book Antiqua"/>
          <w:kern w:val="2"/>
          <w:sz w:val="24"/>
          <w:szCs w:val="24"/>
          <w:lang w:val="it-IT"/>
        </w:rPr>
      </w:pPr>
    </w:p>
    <w:p w14:paraId="73714461" w14:textId="77777777" w:rsidR="00F10ACD" w:rsidRPr="00F32475" w:rsidRDefault="00F10ACD" w:rsidP="00F10ACD">
      <w:pPr>
        <w:shd w:val="clear" w:color="auto" w:fill="FFFFFF"/>
        <w:snapToGrid w:val="0"/>
        <w:spacing w:line="360" w:lineRule="auto"/>
        <w:ind w:firstLine="120"/>
        <w:rPr>
          <w:rFonts w:ascii="Book Antiqua" w:hAnsi="Book Antiqua" w:cs="Helvetica"/>
          <w:b/>
          <w:color w:val="333333"/>
          <w:sz w:val="24"/>
          <w:szCs w:val="24"/>
          <w:lang w:eastAsia="zh-CN"/>
        </w:rPr>
      </w:pPr>
      <w:r w:rsidRPr="00F32475">
        <w:rPr>
          <w:rFonts w:ascii="Book Antiqua" w:hAnsi="Book Antiqua" w:cs="Helvetica"/>
          <w:b/>
          <w:color w:val="333333"/>
          <w:sz w:val="24"/>
          <w:szCs w:val="24"/>
          <w:lang w:eastAsia="zh-CN"/>
        </w:rPr>
        <w:t xml:space="preserve">Specialty Type: </w:t>
      </w:r>
      <w:r w:rsidRPr="00F32475">
        <w:rPr>
          <w:rFonts w:ascii="Book Antiqua" w:hAnsi="Book Antiqua" w:cs="Helvetica"/>
          <w:color w:val="333333"/>
          <w:sz w:val="24"/>
          <w:szCs w:val="24"/>
          <w:lang w:eastAsia="zh-CN"/>
        </w:rPr>
        <w:t>Gastroenterology and</w:t>
      </w:r>
      <w:r w:rsidRPr="00F32475">
        <w:rPr>
          <w:rFonts w:ascii="Book Antiqua" w:hAnsi="Book Antiqua" w:cs="Helvetica" w:hint="eastAsia"/>
          <w:color w:val="333333"/>
          <w:sz w:val="24"/>
          <w:szCs w:val="24"/>
          <w:lang w:eastAsia="zh-CN"/>
        </w:rPr>
        <w:t xml:space="preserve"> </w:t>
      </w:r>
      <w:proofErr w:type="spellStart"/>
      <w:r w:rsidRPr="00F32475">
        <w:rPr>
          <w:rFonts w:ascii="Book Antiqua" w:hAnsi="Book Antiqua" w:cs="Helvetica"/>
          <w:color w:val="333333"/>
          <w:sz w:val="24"/>
          <w:szCs w:val="24"/>
          <w:lang w:eastAsia="zh-CN"/>
        </w:rPr>
        <w:t>Hepatology</w:t>
      </w:r>
      <w:proofErr w:type="spellEnd"/>
    </w:p>
    <w:p w14:paraId="62B5645B" w14:textId="77777777" w:rsidR="00F10ACD" w:rsidRDefault="00F10ACD" w:rsidP="00F10ACD">
      <w:pPr>
        <w:shd w:val="clear" w:color="auto" w:fill="FFFFFF"/>
        <w:snapToGrid w:val="0"/>
        <w:spacing w:line="360" w:lineRule="auto"/>
        <w:ind w:firstLine="120"/>
        <w:rPr>
          <w:rFonts w:ascii="Book Antiqua" w:eastAsia="宋体" w:hAnsi="Book Antiqua" w:cs="Helvetica" w:hint="eastAsia"/>
          <w:b/>
          <w:color w:val="000000" w:themeColor="text1"/>
          <w:kern w:val="0"/>
          <w:sz w:val="24"/>
          <w:szCs w:val="24"/>
          <w:lang w:eastAsia="zh-CN"/>
        </w:rPr>
      </w:pPr>
      <w:r w:rsidRPr="00F32475">
        <w:rPr>
          <w:rFonts w:ascii="Book Antiqua" w:hAnsi="Book Antiqua" w:cs="Helvetica"/>
          <w:b/>
          <w:color w:val="333333"/>
          <w:sz w:val="24"/>
          <w:szCs w:val="24"/>
          <w:lang w:eastAsia="zh-CN"/>
        </w:rPr>
        <w:t xml:space="preserve">Country of Origin: </w:t>
      </w:r>
      <w:r w:rsidRPr="00097519">
        <w:rPr>
          <w:rFonts w:ascii="Book Antiqua" w:hAnsi="Book Antiqua"/>
          <w:color w:val="000000"/>
          <w:sz w:val="24"/>
          <w:szCs w:val="24"/>
        </w:rPr>
        <w:t>Japan</w:t>
      </w:r>
      <w:r w:rsidRPr="003C1D7C">
        <w:rPr>
          <w:rFonts w:ascii="Book Antiqua" w:eastAsia="宋体" w:hAnsi="Book Antiqua" w:cs="Helvetica"/>
          <w:b/>
          <w:color w:val="000000" w:themeColor="text1"/>
          <w:kern w:val="0"/>
          <w:sz w:val="24"/>
          <w:szCs w:val="24"/>
        </w:rPr>
        <w:t xml:space="preserve"> </w:t>
      </w:r>
    </w:p>
    <w:p w14:paraId="6D3AF7D4" w14:textId="63D7F4DD" w:rsidR="00644E42" w:rsidRPr="00F10ACD" w:rsidRDefault="00644E42" w:rsidP="00F10ACD">
      <w:pPr>
        <w:shd w:val="clear" w:color="auto" w:fill="FFFFFF"/>
        <w:snapToGrid w:val="0"/>
        <w:spacing w:line="360" w:lineRule="auto"/>
        <w:ind w:firstLine="120"/>
        <w:rPr>
          <w:rFonts w:ascii="Book Antiqua" w:hAnsi="Book Antiqua" w:cs="Helvetica"/>
          <w:b/>
          <w:color w:val="333333"/>
          <w:sz w:val="24"/>
          <w:szCs w:val="24"/>
          <w:lang w:eastAsia="zh-CN"/>
        </w:rPr>
      </w:pPr>
      <w:r w:rsidRPr="003C1D7C">
        <w:rPr>
          <w:rFonts w:ascii="Book Antiqua" w:eastAsia="宋体" w:hAnsi="Book Antiqua" w:cs="Helvetica"/>
          <w:b/>
          <w:color w:val="000000" w:themeColor="text1"/>
          <w:kern w:val="0"/>
          <w:sz w:val="24"/>
          <w:szCs w:val="24"/>
        </w:rPr>
        <w:t>Peer-Review Report Classification</w:t>
      </w:r>
    </w:p>
    <w:p w14:paraId="0A4266AC" w14:textId="261E0955" w:rsidR="00644E42" w:rsidRPr="003C1D7C" w:rsidRDefault="00644E42" w:rsidP="00644E42">
      <w:pPr>
        <w:widowControl/>
        <w:shd w:val="clear" w:color="auto" w:fill="FFFFFF"/>
        <w:spacing w:line="360" w:lineRule="auto"/>
        <w:ind w:firstLine="120"/>
        <w:rPr>
          <w:rFonts w:ascii="Book Antiqua" w:eastAsia="宋体" w:hAnsi="Book Antiqua" w:cs="Helvetica" w:hint="eastAsia"/>
          <w:color w:val="000000" w:themeColor="text1"/>
          <w:kern w:val="0"/>
          <w:sz w:val="24"/>
          <w:szCs w:val="24"/>
          <w:lang w:eastAsia="zh-CN"/>
        </w:rPr>
      </w:pPr>
      <w:r w:rsidRPr="003C1D7C">
        <w:rPr>
          <w:rFonts w:ascii="Book Antiqua" w:eastAsia="宋体" w:hAnsi="Book Antiqua" w:cs="Helvetica"/>
          <w:color w:val="000000" w:themeColor="text1"/>
          <w:kern w:val="0"/>
          <w:sz w:val="24"/>
          <w:szCs w:val="24"/>
        </w:rPr>
        <w:t xml:space="preserve">Grade </w:t>
      </w:r>
      <w:proofErr w:type="gramStart"/>
      <w:r w:rsidRPr="003C1D7C">
        <w:rPr>
          <w:rFonts w:ascii="Book Antiqua" w:eastAsia="宋体" w:hAnsi="Book Antiqua" w:cs="Helvetica"/>
          <w:color w:val="000000" w:themeColor="text1"/>
          <w:kern w:val="0"/>
          <w:sz w:val="24"/>
          <w:szCs w:val="24"/>
        </w:rPr>
        <w:t>A</w:t>
      </w:r>
      <w:proofErr w:type="gramEnd"/>
      <w:r w:rsidRPr="003C1D7C">
        <w:rPr>
          <w:rFonts w:ascii="Book Antiqua" w:eastAsia="宋体" w:hAnsi="Book Antiqua" w:cs="Helvetica"/>
          <w:color w:val="000000" w:themeColor="text1"/>
          <w:kern w:val="0"/>
          <w:sz w:val="24"/>
          <w:szCs w:val="24"/>
        </w:rPr>
        <w:t xml:space="preserve"> (Excellent): </w:t>
      </w:r>
      <w:r w:rsidR="00F10ACD">
        <w:rPr>
          <w:rFonts w:ascii="Book Antiqua" w:eastAsia="宋体" w:hAnsi="Book Antiqua" w:cs="Helvetica" w:hint="eastAsia"/>
          <w:color w:val="000000" w:themeColor="text1"/>
          <w:kern w:val="0"/>
          <w:sz w:val="24"/>
          <w:szCs w:val="24"/>
          <w:lang w:eastAsia="zh-CN"/>
        </w:rPr>
        <w:t>A</w:t>
      </w:r>
      <w:bookmarkStart w:id="83" w:name="_GoBack"/>
      <w:bookmarkEnd w:id="83"/>
    </w:p>
    <w:p w14:paraId="3069821E" w14:textId="5F53E90C" w:rsidR="00644E42" w:rsidRPr="003C1D7C" w:rsidRDefault="00644E42" w:rsidP="00644E42">
      <w:pPr>
        <w:widowControl/>
        <w:shd w:val="clear" w:color="auto" w:fill="FFFFFF"/>
        <w:spacing w:line="360" w:lineRule="auto"/>
        <w:ind w:firstLine="120"/>
        <w:rPr>
          <w:rFonts w:ascii="Book Antiqua" w:eastAsia="宋体" w:hAnsi="Book Antiqua" w:cs="Helvetica"/>
          <w:color w:val="000000" w:themeColor="text1"/>
          <w:kern w:val="0"/>
          <w:sz w:val="24"/>
          <w:szCs w:val="24"/>
          <w:lang w:eastAsia="zh-CN"/>
        </w:rPr>
      </w:pPr>
      <w:r w:rsidRPr="003C1D7C">
        <w:rPr>
          <w:rFonts w:ascii="Book Antiqua" w:eastAsia="宋体" w:hAnsi="Book Antiqua" w:cs="Helvetica"/>
          <w:color w:val="000000" w:themeColor="text1"/>
          <w:kern w:val="0"/>
          <w:sz w:val="24"/>
          <w:szCs w:val="24"/>
        </w:rPr>
        <w:t xml:space="preserve">Grade B (Very good): </w:t>
      </w:r>
      <w:r>
        <w:rPr>
          <w:rFonts w:ascii="Book Antiqua" w:eastAsia="宋体" w:hAnsi="Book Antiqua" w:cs="Helvetica" w:hint="eastAsia"/>
          <w:color w:val="000000" w:themeColor="text1"/>
          <w:kern w:val="0"/>
          <w:sz w:val="24"/>
          <w:szCs w:val="24"/>
          <w:lang w:eastAsia="zh-CN"/>
        </w:rPr>
        <w:t>B</w:t>
      </w:r>
      <w:r w:rsidR="00F10ACD">
        <w:rPr>
          <w:rFonts w:ascii="Book Antiqua" w:eastAsia="宋体" w:hAnsi="Book Antiqua" w:cs="Helvetica" w:hint="eastAsia"/>
          <w:color w:val="000000" w:themeColor="text1"/>
          <w:kern w:val="0"/>
          <w:sz w:val="24"/>
          <w:szCs w:val="24"/>
          <w:lang w:eastAsia="zh-CN"/>
        </w:rPr>
        <w:t>, B</w:t>
      </w:r>
    </w:p>
    <w:p w14:paraId="5AB18420" w14:textId="31205CBC" w:rsidR="00644E42" w:rsidRPr="003C1D7C" w:rsidRDefault="00644E42" w:rsidP="00644E42">
      <w:pPr>
        <w:widowControl/>
        <w:shd w:val="clear" w:color="auto" w:fill="FFFFFF"/>
        <w:spacing w:line="360" w:lineRule="auto"/>
        <w:ind w:firstLine="120"/>
        <w:rPr>
          <w:rFonts w:ascii="Book Antiqua" w:eastAsia="宋体" w:hAnsi="Book Antiqua" w:cs="Helvetica" w:hint="eastAsia"/>
          <w:color w:val="000000" w:themeColor="text1"/>
          <w:kern w:val="0"/>
          <w:sz w:val="24"/>
          <w:szCs w:val="24"/>
          <w:lang w:eastAsia="zh-CN"/>
        </w:rPr>
      </w:pPr>
      <w:r w:rsidRPr="003C1D7C">
        <w:rPr>
          <w:rFonts w:ascii="Book Antiqua" w:eastAsia="宋体" w:hAnsi="Book Antiqua" w:cs="Helvetica"/>
          <w:color w:val="000000" w:themeColor="text1"/>
          <w:kern w:val="0"/>
          <w:sz w:val="24"/>
          <w:szCs w:val="24"/>
        </w:rPr>
        <w:t xml:space="preserve">Grade C (Good): </w:t>
      </w:r>
    </w:p>
    <w:p w14:paraId="6726A78C" w14:textId="77777777" w:rsidR="00644E42" w:rsidRPr="003C1D7C" w:rsidRDefault="00644E42" w:rsidP="00644E42">
      <w:pPr>
        <w:widowControl/>
        <w:shd w:val="clear" w:color="auto" w:fill="FFFFFF"/>
        <w:spacing w:line="360" w:lineRule="auto"/>
        <w:ind w:firstLine="120"/>
        <w:rPr>
          <w:rFonts w:ascii="Book Antiqua" w:eastAsia="宋体" w:hAnsi="Book Antiqua" w:cs="Helvetica"/>
          <w:color w:val="000000" w:themeColor="text1"/>
          <w:kern w:val="0"/>
          <w:sz w:val="24"/>
          <w:szCs w:val="24"/>
        </w:rPr>
      </w:pPr>
      <w:r w:rsidRPr="003C1D7C">
        <w:rPr>
          <w:rFonts w:ascii="Book Antiqua" w:eastAsia="宋体" w:hAnsi="Book Antiqua" w:cs="Helvetica"/>
          <w:color w:val="000000" w:themeColor="text1"/>
          <w:kern w:val="0"/>
          <w:sz w:val="24"/>
          <w:szCs w:val="24"/>
        </w:rPr>
        <w:t>Grade D (Fair): 0</w:t>
      </w:r>
    </w:p>
    <w:p w14:paraId="50F6A397" w14:textId="77777777" w:rsidR="00644E42" w:rsidRPr="003C1D7C" w:rsidRDefault="00644E42" w:rsidP="00644E42">
      <w:pPr>
        <w:widowControl/>
        <w:shd w:val="clear" w:color="auto" w:fill="FFFFFF"/>
        <w:spacing w:line="360" w:lineRule="auto"/>
        <w:ind w:firstLine="120"/>
        <w:rPr>
          <w:color w:val="000000" w:themeColor="text1"/>
        </w:rPr>
      </w:pPr>
      <w:r w:rsidRPr="003C1D7C">
        <w:rPr>
          <w:rFonts w:ascii="Book Antiqua" w:eastAsia="宋体" w:hAnsi="Book Antiqua" w:cs="Helvetica"/>
          <w:color w:val="000000" w:themeColor="text1"/>
          <w:kern w:val="0"/>
          <w:sz w:val="24"/>
          <w:szCs w:val="24"/>
        </w:rPr>
        <w:t>Grade E (Poor): 0</w:t>
      </w:r>
    </w:p>
    <w:p w14:paraId="67952E6D" w14:textId="77777777" w:rsidR="004D095D" w:rsidRPr="004D095D" w:rsidRDefault="004D095D" w:rsidP="004D095D">
      <w:pPr>
        <w:autoSpaceDE w:val="0"/>
        <w:autoSpaceDN w:val="0"/>
        <w:adjustRightInd w:val="0"/>
        <w:snapToGrid w:val="0"/>
        <w:spacing w:line="360" w:lineRule="auto"/>
        <w:ind w:firstLineChars="20" w:firstLine="48"/>
        <w:rPr>
          <w:rFonts w:ascii="Book Antiqua" w:eastAsia="Arial Unicode MS" w:hAnsi="Book Antiqua"/>
          <w:color w:val="000000"/>
          <w:sz w:val="24"/>
          <w:szCs w:val="24"/>
          <w:lang w:val="it-IT" w:eastAsia="zh-CN"/>
        </w:rPr>
      </w:pPr>
    </w:p>
    <w:p w14:paraId="008FEB6A" w14:textId="3BE1B669" w:rsidR="003C331E" w:rsidRPr="00097519" w:rsidRDefault="003C331E" w:rsidP="00AE36E7">
      <w:pPr>
        <w:spacing w:line="360" w:lineRule="auto"/>
        <w:ind w:left="426" w:firstLineChars="0" w:firstLine="0"/>
        <w:contextualSpacing/>
        <w:rPr>
          <w:rFonts w:ascii="Book Antiqua" w:eastAsia="Arial Unicode MS" w:hAnsi="Book Antiqua"/>
          <w:color w:val="000000"/>
          <w:sz w:val="24"/>
          <w:szCs w:val="24"/>
        </w:rPr>
      </w:pPr>
    </w:p>
    <w:p w14:paraId="2C46E5B3" w14:textId="77777777" w:rsidR="003C331E" w:rsidRPr="00097519" w:rsidRDefault="003C331E" w:rsidP="00AE36E7">
      <w:pPr>
        <w:widowControl/>
        <w:spacing w:line="360" w:lineRule="auto"/>
        <w:ind w:firstLineChars="0" w:firstLine="0"/>
        <w:rPr>
          <w:rFonts w:ascii="Book Antiqua" w:eastAsia="Arial Unicode MS" w:hAnsi="Book Antiqua"/>
          <w:color w:val="000000"/>
          <w:sz w:val="24"/>
          <w:szCs w:val="24"/>
        </w:rPr>
      </w:pPr>
      <w:r w:rsidRPr="00097519">
        <w:rPr>
          <w:rFonts w:ascii="Book Antiqua" w:eastAsia="Arial Unicode MS" w:hAnsi="Book Antiqua"/>
          <w:color w:val="000000"/>
          <w:sz w:val="24"/>
          <w:szCs w:val="24"/>
        </w:rPr>
        <w:br w:type="page"/>
      </w:r>
    </w:p>
    <w:p w14:paraId="50509C8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noProof/>
          <w:color w:val="000000"/>
          <w:sz w:val="24"/>
          <w:szCs w:val="24"/>
          <w:lang w:eastAsia="zh-CN"/>
        </w:rPr>
        <w:lastRenderedPageBreak/>
        <w:drawing>
          <wp:inline distT="0" distB="0" distL="0" distR="0" wp14:anchorId="20819334" wp14:editId="25F905AA">
            <wp:extent cx="5400040" cy="7200053"/>
            <wp:effectExtent l="0" t="0" r="0" b="1270"/>
            <wp:docPr id="1" name="図 1" descr="C:\Users\yusuk\Desktop\WJG投稿\figure1 Ohara WJG 201605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k\Desktop\WJG投稿\figure1 Ohara WJG 2016050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200053"/>
                    </a:xfrm>
                    <a:prstGeom prst="rect">
                      <a:avLst/>
                    </a:prstGeom>
                    <a:noFill/>
                    <a:ln>
                      <a:noFill/>
                    </a:ln>
                  </pic:spPr>
                </pic:pic>
              </a:graphicData>
            </a:graphic>
          </wp:inline>
        </w:drawing>
      </w:r>
    </w:p>
    <w:p w14:paraId="3F923758" w14:textId="10D531F5" w:rsidR="005C03E7" w:rsidRPr="00097519" w:rsidRDefault="004D095D" w:rsidP="00AE36E7">
      <w:pPr>
        <w:spacing w:line="360" w:lineRule="auto"/>
        <w:ind w:firstLineChars="0" w:firstLine="0"/>
        <w:contextualSpacing/>
        <w:rPr>
          <w:rFonts w:ascii="Book Antiqua" w:eastAsia="Arial Unicode MS" w:hAnsi="Book Antiqua"/>
          <w:b/>
          <w:bCs/>
          <w:color w:val="000000"/>
          <w:sz w:val="24"/>
          <w:szCs w:val="24"/>
        </w:rPr>
      </w:pPr>
      <w:r w:rsidRPr="004D095D">
        <w:rPr>
          <w:rFonts w:ascii="Book Antiqua" w:eastAsia="宋体" w:hAnsi="Book Antiqua" w:hint="eastAsia"/>
          <w:b/>
          <w:color w:val="000000"/>
          <w:sz w:val="24"/>
          <w:szCs w:val="24"/>
          <w:lang w:eastAsia="zh-CN"/>
        </w:rPr>
        <w:t>Figure 1</w:t>
      </w:r>
      <w:r w:rsidR="005C03E7" w:rsidRPr="004D095D">
        <w:rPr>
          <w:rFonts w:ascii="Book Antiqua" w:hAnsi="Book Antiqua"/>
          <w:b/>
          <w:color w:val="000000"/>
          <w:sz w:val="24"/>
          <w:szCs w:val="24"/>
        </w:rPr>
        <w:t xml:space="preserve"> </w:t>
      </w:r>
      <w:r w:rsidRPr="004D095D">
        <w:rPr>
          <w:rFonts w:ascii="Book Antiqua" w:hAnsi="Book Antiqua"/>
          <w:b/>
          <w:color w:val="000000"/>
          <w:sz w:val="24"/>
          <w:szCs w:val="24"/>
        </w:rPr>
        <w:t xml:space="preserve">Macroscopic </w:t>
      </w:r>
      <w:r w:rsidR="005C03E7" w:rsidRPr="004D095D">
        <w:rPr>
          <w:rFonts w:ascii="Book Antiqua" w:hAnsi="Book Antiqua"/>
          <w:b/>
          <w:color w:val="000000"/>
          <w:sz w:val="24"/>
          <w:szCs w:val="24"/>
        </w:rPr>
        <w:t xml:space="preserve">features and representative staining of a typical case of </w:t>
      </w:r>
      <w:r w:rsidR="005C03E7" w:rsidRPr="004D095D">
        <w:rPr>
          <w:rFonts w:ascii="Book Antiqua" w:eastAsia="Arial Unicode MS" w:hAnsi="Book Antiqua"/>
          <w:b/>
          <w:color w:val="000000"/>
          <w:sz w:val="24"/>
          <w:szCs w:val="24"/>
        </w:rPr>
        <w:t>neuroendocrine tumor</w:t>
      </w:r>
      <w:r w:rsidR="005C03E7" w:rsidRPr="004D095D">
        <w:rPr>
          <w:rFonts w:ascii="Book Antiqua" w:hAnsi="Book Antiqua"/>
          <w:b/>
          <w:color w:val="000000"/>
          <w:sz w:val="24"/>
          <w:szCs w:val="24"/>
        </w:rPr>
        <w:t xml:space="preserve"> (case NET-21: A, D, G, J, M), a confusing case (case NET-24: B, E, H, K, N), and a typical case of </w:t>
      </w:r>
      <w:r w:rsidR="005C03E7" w:rsidRPr="004D095D">
        <w:rPr>
          <w:rFonts w:ascii="Book Antiqua" w:eastAsia="Arial Unicode MS" w:hAnsi="Book Antiqua"/>
          <w:b/>
          <w:color w:val="000000"/>
          <w:sz w:val="24"/>
          <w:szCs w:val="24"/>
        </w:rPr>
        <w:t>solid-</w:t>
      </w:r>
      <w:proofErr w:type="spellStart"/>
      <w:r w:rsidR="005C03E7" w:rsidRPr="004D095D">
        <w:rPr>
          <w:rFonts w:ascii="Book Antiqua" w:eastAsia="Arial Unicode MS" w:hAnsi="Book Antiqua"/>
          <w:b/>
          <w:color w:val="000000"/>
          <w:sz w:val="24"/>
          <w:szCs w:val="24"/>
        </w:rPr>
        <w:t>pseudopapillary</w:t>
      </w:r>
      <w:proofErr w:type="spellEnd"/>
      <w:r w:rsidR="005C03E7" w:rsidRPr="004D095D">
        <w:rPr>
          <w:rFonts w:ascii="Book Antiqua" w:eastAsia="Arial Unicode MS" w:hAnsi="Book Antiqua"/>
          <w:b/>
          <w:color w:val="000000"/>
          <w:sz w:val="24"/>
          <w:szCs w:val="24"/>
        </w:rPr>
        <w:t xml:space="preserve"> neoplasm</w:t>
      </w:r>
      <w:r w:rsidR="005C03E7" w:rsidRPr="004D095D">
        <w:rPr>
          <w:rFonts w:ascii="Book Antiqua" w:hAnsi="Book Antiqua"/>
          <w:b/>
          <w:color w:val="000000"/>
          <w:sz w:val="24"/>
          <w:szCs w:val="24"/>
        </w:rPr>
        <w:t xml:space="preserve"> (case SPN-5: C, F, I, L, O).</w:t>
      </w:r>
      <w:r w:rsidR="005C03E7" w:rsidRPr="00097519">
        <w:rPr>
          <w:rFonts w:ascii="Book Antiqua" w:hAnsi="Book Antiqua"/>
          <w:color w:val="000000"/>
          <w:sz w:val="24"/>
          <w:szCs w:val="24"/>
        </w:rPr>
        <w:t xml:space="preserve"> The typical NET case showed a solid growth pattern </w:t>
      </w:r>
      <w:r w:rsidR="005C03E7" w:rsidRPr="00097519">
        <w:rPr>
          <w:rFonts w:ascii="Book Antiqua" w:hAnsi="Book Antiqua"/>
          <w:color w:val="000000"/>
          <w:sz w:val="24"/>
          <w:szCs w:val="24"/>
        </w:rPr>
        <w:lastRenderedPageBreak/>
        <w:t xml:space="preserve">(A) with homogeneous cells, being strongly positive for chromogranin A and E-cadherin, and did not show nuclear labeling of </w:t>
      </w:r>
      <w:r w:rsidR="005C03E7" w:rsidRPr="00097519">
        <w:rPr>
          <w:rFonts w:ascii="Book Antiqua" w:eastAsia="Arial Unicode MS" w:hAnsi="Book Antiqua"/>
          <w:color w:val="000000"/>
          <w:sz w:val="24"/>
          <w:szCs w:val="24"/>
        </w:rPr>
        <w:t>β-catenin</w:t>
      </w:r>
      <w:r w:rsidR="005C03E7" w:rsidRPr="00097519">
        <w:rPr>
          <w:rFonts w:ascii="Book Antiqua" w:hAnsi="Book Antiqua"/>
          <w:color w:val="000000"/>
          <w:sz w:val="24"/>
          <w:szCs w:val="24"/>
        </w:rPr>
        <w:t xml:space="preserve">. In contrast, the typical SPN case showed a solid and cystic growth pattern (C) containing </w:t>
      </w:r>
      <w:proofErr w:type="spellStart"/>
      <w:r w:rsidR="005C03E7" w:rsidRPr="00097519">
        <w:rPr>
          <w:rFonts w:ascii="Book Antiqua" w:hAnsi="Book Antiqua"/>
          <w:color w:val="000000"/>
          <w:sz w:val="24"/>
          <w:szCs w:val="24"/>
        </w:rPr>
        <w:t>pseudopapillary</w:t>
      </w:r>
      <w:proofErr w:type="spellEnd"/>
      <w:r w:rsidR="005C03E7" w:rsidRPr="00097519">
        <w:rPr>
          <w:rFonts w:ascii="Book Antiqua" w:hAnsi="Book Antiqua"/>
          <w:color w:val="000000"/>
          <w:sz w:val="24"/>
          <w:szCs w:val="24"/>
        </w:rPr>
        <w:t xml:space="preserve"> structures formed by poorly cohesive cells, with a dot-like pattern of chromogranin </w:t>
      </w:r>
      <w:proofErr w:type="gramStart"/>
      <w:r w:rsidR="005C03E7" w:rsidRPr="00097519">
        <w:rPr>
          <w:rFonts w:ascii="Book Antiqua" w:hAnsi="Book Antiqua"/>
          <w:color w:val="000000"/>
          <w:sz w:val="24"/>
          <w:szCs w:val="24"/>
        </w:rPr>
        <w:t>A</w:t>
      </w:r>
      <w:proofErr w:type="gramEnd"/>
      <w:r w:rsidR="005C03E7" w:rsidRPr="00097519">
        <w:rPr>
          <w:rFonts w:ascii="Book Antiqua" w:hAnsi="Book Antiqua"/>
          <w:color w:val="000000"/>
          <w:sz w:val="24"/>
          <w:szCs w:val="24"/>
        </w:rPr>
        <w:t xml:space="preserve">, negativity for E-cadherin, and nuclear labeling for </w:t>
      </w:r>
      <w:r w:rsidR="005C03E7" w:rsidRPr="00097519">
        <w:rPr>
          <w:rFonts w:ascii="Book Antiqua" w:eastAsia="Arial Unicode MS" w:hAnsi="Book Antiqua"/>
          <w:color w:val="000000"/>
          <w:sz w:val="24"/>
          <w:szCs w:val="24"/>
        </w:rPr>
        <w:t xml:space="preserve">β-catenin. NET-24, originally diagnosed as NET, mimicked the macroscopic features of NET, but exhibited the same </w:t>
      </w:r>
      <w:proofErr w:type="spellStart"/>
      <w:r w:rsidR="005C03E7" w:rsidRPr="00097519">
        <w:rPr>
          <w:rFonts w:ascii="Book Antiqua" w:eastAsia="Arial Unicode MS" w:hAnsi="Book Antiqua"/>
          <w:color w:val="000000"/>
          <w:sz w:val="24"/>
          <w:szCs w:val="24"/>
        </w:rPr>
        <w:t>immunohistochemical</w:t>
      </w:r>
      <w:proofErr w:type="spellEnd"/>
      <w:r w:rsidR="005C03E7" w:rsidRPr="00097519">
        <w:rPr>
          <w:rFonts w:ascii="Book Antiqua" w:eastAsia="Arial Unicode MS" w:hAnsi="Book Antiqua"/>
          <w:color w:val="000000"/>
          <w:sz w:val="24"/>
          <w:szCs w:val="24"/>
        </w:rPr>
        <w:t xml:space="preserve"> profile as SPN. H&amp;E, </w:t>
      </w:r>
      <w:r w:rsidR="005C03E7" w:rsidRPr="00097519">
        <w:rPr>
          <w:rFonts w:ascii="Book Antiqua" w:hAnsi="Book Antiqua"/>
          <w:color w:val="000000"/>
          <w:sz w:val="24"/>
          <w:szCs w:val="24"/>
        </w:rPr>
        <w:t xml:space="preserve">hematoxylin and eosin stain. Asterisk, cystic lesion of SPN case. </w:t>
      </w:r>
      <w:r w:rsidR="005C03E7" w:rsidRPr="00097519">
        <w:rPr>
          <w:rFonts w:ascii="Book Antiqua" w:eastAsia="Arial Unicode MS" w:hAnsi="Book Antiqua"/>
          <w:color w:val="000000"/>
          <w:sz w:val="24"/>
          <w:szCs w:val="24"/>
        </w:rPr>
        <w:t xml:space="preserve">Scale bars, 1 cm (macroscopic image) and 100 </w:t>
      </w:r>
      <w:proofErr w:type="spellStart"/>
      <w:r w:rsidR="005C03E7" w:rsidRPr="00097519">
        <w:rPr>
          <w:rFonts w:ascii="Book Antiqua" w:eastAsia="Arial Unicode MS" w:hAnsi="Book Antiqua"/>
          <w:color w:val="000000"/>
          <w:sz w:val="24"/>
          <w:szCs w:val="24"/>
        </w:rPr>
        <w:t>μm</w:t>
      </w:r>
      <w:proofErr w:type="spellEnd"/>
      <w:r w:rsidR="005C03E7" w:rsidRPr="00097519">
        <w:rPr>
          <w:rFonts w:ascii="Book Antiqua" w:eastAsia="Arial Unicode MS" w:hAnsi="Book Antiqua"/>
          <w:color w:val="000000"/>
          <w:sz w:val="24"/>
          <w:szCs w:val="24"/>
        </w:rPr>
        <w:t xml:space="preserve"> (microscopic image). Small boxes indicate representative magnified fields.</w:t>
      </w:r>
    </w:p>
    <w:p w14:paraId="6762034F" w14:textId="77777777" w:rsidR="009C56D8" w:rsidRPr="00097519" w:rsidRDefault="009C56D8" w:rsidP="00AE36E7">
      <w:pPr>
        <w:spacing w:line="360" w:lineRule="auto"/>
        <w:ind w:firstLineChars="0" w:firstLine="0"/>
        <w:contextualSpacing/>
        <w:rPr>
          <w:rFonts w:ascii="Book Antiqua" w:eastAsia="Arial Unicode MS" w:hAnsi="Book Antiqua"/>
          <w:color w:val="000000"/>
          <w:sz w:val="24"/>
          <w:szCs w:val="24"/>
        </w:rPr>
      </w:pPr>
    </w:p>
    <w:p w14:paraId="3625CD7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p w14:paraId="6347E096" w14:textId="77777777" w:rsidR="009F5EF4" w:rsidRPr="00097519" w:rsidRDefault="009F5EF4" w:rsidP="00AE36E7">
      <w:pPr>
        <w:widowControl/>
        <w:spacing w:line="360" w:lineRule="auto"/>
        <w:ind w:firstLineChars="0" w:firstLine="0"/>
        <w:rPr>
          <w:rFonts w:ascii="Book Antiqua" w:eastAsia="Arial Unicode MS" w:hAnsi="Book Antiqua"/>
          <w:color w:val="000000"/>
          <w:sz w:val="24"/>
          <w:szCs w:val="24"/>
        </w:rPr>
      </w:pPr>
      <w:r w:rsidRPr="00097519">
        <w:rPr>
          <w:rFonts w:ascii="Book Antiqua" w:eastAsia="Arial Unicode MS" w:hAnsi="Book Antiqua"/>
          <w:color w:val="000000"/>
          <w:sz w:val="24"/>
          <w:szCs w:val="24"/>
        </w:rPr>
        <w:br w:type="page"/>
      </w:r>
    </w:p>
    <w:p w14:paraId="5C18B150" w14:textId="7C3CE86A"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097519">
        <w:rPr>
          <w:rFonts w:ascii="Book Antiqua" w:eastAsia="Arial Unicode MS" w:hAnsi="Book Antiqua"/>
          <w:b/>
          <w:color w:val="000000"/>
          <w:sz w:val="24"/>
          <w:szCs w:val="24"/>
        </w:rPr>
        <w:lastRenderedPageBreak/>
        <w:t>Table 1</w:t>
      </w:r>
      <w:r w:rsidR="004D095D">
        <w:rPr>
          <w:rFonts w:ascii="Book Antiqua" w:eastAsia="Arial Unicode MS" w:hAnsi="Book Antiqua" w:hint="eastAsia"/>
          <w:b/>
          <w:color w:val="000000"/>
          <w:sz w:val="24"/>
          <w:szCs w:val="24"/>
          <w:lang w:eastAsia="zh-CN"/>
        </w:rPr>
        <w:t xml:space="preserve"> </w:t>
      </w:r>
      <w:proofErr w:type="spellStart"/>
      <w:r w:rsidRPr="004D095D">
        <w:rPr>
          <w:rFonts w:ascii="Book Antiqua" w:eastAsia="Arial Unicode MS" w:hAnsi="Book Antiqua"/>
          <w:b/>
          <w:color w:val="000000"/>
          <w:sz w:val="24"/>
          <w:szCs w:val="24"/>
        </w:rPr>
        <w:t>Immunohistochemical</w:t>
      </w:r>
      <w:proofErr w:type="spellEnd"/>
      <w:r w:rsidRPr="004D095D">
        <w:rPr>
          <w:rFonts w:ascii="Book Antiqua" w:eastAsia="Arial Unicode MS" w:hAnsi="Book Antiqua"/>
          <w:b/>
          <w:color w:val="000000"/>
          <w:sz w:val="24"/>
          <w:szCs w:val="24"/>
        </w:rPr>
        <w:t xml:space="preserve"> procedures</w:t>
      </w:r>
    </w:p>
    <w:tbl>
      <w:tblPr>
        <w:tblW w:w="9084" w:type="dxa"/>
        <w:tblCellMar>
          <w:left w:w="0" w:type="dxa"/>
          <w:right w:w="0" w:type="dxa"/>
        </w:tblCellMar>
        <w:tblLook w:val="04A0" w:firstRow="1" w:lastRow="0" w:firstColumn="1" w:lastColumn="0" w:noHBand="0" w:noVBand="1"/>
      </w:tblPr>
      <w:tblGrid>
        <w:gridCol w:w="1709"/>
        <w:gridCol w:w="1557"/>
        <w:gridCol w:w="2899"/>
        <w:gridCol w:w="1150"/>
        <w:gridCol w:w="1922"/>
      </w:tblGrid>
      <w:tr w:rsidR="009F5EF4" w:rsidRPr="00097519" w14:paraId="032AD404" w14:textId="77777777" w:rsidTr="004D095D">
        <w:trPr>
          <w:trHeight w:val="229"/>
        </w:trPr>
        <w:tc>
          <w:tcPr>
            <w:tcW w:w="1579"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3A573283"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 xml:space="preserve">Antigen (Clone) </w:t>
            </w:r>
          </w:p>
        </w:tc>
        <w:tc>
          <w:tcPr>
            <w:tcW w:w="1438"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3E39AD5F"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 xml:space="preserve">Manufacturer </w:t>
            </w:r>
          </w:p>
        </w:tc>
        <w:tc>
          <w:tcPr>
            <w:tcW w:w="2675"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45BCF0ED"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Antigen retrieval</w:t>
            </w:r>
          </w:p>
          <w:p w14:paraId="7C737EA6"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 xml:space="preserve">solution/temperature/time </w:t>
            </w:r>
          </w:p>
        </w:tc>
        <w:tc>
          <w:tcPr>
            <w:tcW w:w="1062"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75CE9C3D"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 xml:space="preserve">Dilution </w:t>
            </w:r>
          </w:p>
        </w:tc>
        <w:tc>
          <w:tcPr>
            <w:tcW w:w="233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124CCCC5"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Incubation</w:t>
            </w:r>
          </w:p>
          <w:p w14:paraId="275857BE"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 xml:space="preserve">temperature/time </w:t>
            </w:r>
          </w:p>
        </w:tc>
      </w:tr>
      <w:tr w:rsidR="009F5EF4" w:rsidRPr="00097519" w14:paraId="21A60BCB" w14:textId="77777777" w:rsidTr="004D095D">
        <w:trPr>
          <w:trHeight w:val="445"/>
        </w:trPr>
        <w:tc>
          <w:tcPr>
            <w:tcW w:w="1579"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1D14559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Synaptophysin</w:t>
            </w:r>
            <w:proofErr w:type="spellEnd"/>
            <w:r w:rsidRPr="00097519">
              <w:rPr>
                <w:rFonts w:ascii="Book Antiqua" w:eastAsia="Arial Unicode MS" w:hAnsi="Book Antiqua"/>
                <w:color w:val="000000"/>
                <w:sz w:val="24"/>
                <w:szCs w:val="24"/>
              </w:rPr>
              <w:t xml:space="preserve"> (27G12) </w:t>
            </w:r>
          </w:p>
        </w:tc>
        <w:tc>
          <w:tcPr>
            <w:tcW w:w="1438"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3023C41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Nichirei Biosciences, Tokyo, Japan </w:t>
            </w:r>
          </w:p>
        </w:tc>
        <w:tc>
          <w:tcPr>
            <w:tcW w:w="2675"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672789F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TB/105</w:t>
            </w:r>
            <w:r w:rsidRPr="00097519">
              <w:rPr>
                <w:rFonts w:ascii="Book Antiqua" w:eastAsia="Arial Unicode MS" w:hAnsi="Book Antiqua"/>
                <w:sz w:val="24"/>
                <w:szCs w:val="24"/>
              </w:rPr>
              <w:t>°C</w:t>
            </w:r>
            <w:r w:rsidRPr="00097519">
              <w:rPr>
                <w:rFonts w:ascii="Book Antiqua" w:eastAsia="Arial Unicode MS" w:hAnsi="Book Antiqua"/>
                <w:color w:val="000000"/>
                <w:sz w:val="24"/>
                <w:szCs w:val="24"/>
              </w:rPr>
              <w:t xml:space="preserve"> /10min </w:t>
            </w:r>
          </w:p>
        </w:tc>
        <w:tc>
          <w:tcPr>
            <w:tcW w:w="1062"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72E4A51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Prediluted</w:t>
            </w:r>
            <w:proofErr w:type="spellEnd"/>
            <w:r w:rsidRPr="00097519">
              <w:rPr>
                <w:rFonts w:ascii="Book Antiqua" w:eastAsia="Arial Unicode MS" w:hAnsi="Book Antiqua"/>
                <w:color w:val="000000"/>
                <w:sz w:val="24"/>
                <w:szCs w:val="24"/>
              </w:rPr>
              <w:t xml:space="preserve"> </w:t>
            </w:r>
          </w:p>
        </w:tc>
        <w:tc>
          <w:tcPr>
            <w:tcW w:w="2330"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489F485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RT/30min </w:t>
            </w:r>
          </w:p>
        </w:tc>
      </w:tr>
      <w:tr w:rsidR="009F5EF4" w:rsidRPr="00097519" w14:paraId="0B650794" w14:textId="77777777" w:rsidTr="004D095D">
        <w:trPr>
          <w:trHeight w:val="445"/>
        </w:trPr>
        <w:tc>
          <w:tcPr>
            <w:tcW w:w="1579" w:type="dxa"/>
            <w:tcBorders>
              <w:top w:val="nil"/>
              <w:left w:val="nil"/>
              <w:bottom w:val="nil"/>
              <w:right w:val="nil"/>
            </w:tcBorders>
            <w:shd w:val="clear" w:color="auto" w:fill="auto"/>
            <w:tcMar>
              <w:top w:w="12" w:type="dxa"/>
              <w:left w:w="12" w:type="dxa"/>
              <w:bottom w:w="0" w:type="dxa"/>
              <w:right w:w="12" w:type="dxa"/>
            </w:tcMar>
            <w:vAlign w:val="center"/>
            <w:hideMark/>
          </w:tcPr>
          <w:p w14:paraId="7A1F1F5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Chromogranin A (polyclonal) </w:t>
            </w:r>
          </w:p>
        </w:tc>
        <w:tc>
          <w:tcPr>
            <w:tcW w:w="1438" w:type="dxa"/>
            <w:tcBorders>
              <w:top w:val="nil"/>
              <w:left w:val="nil"/>
              <w:bottom w:val="nil"/>
              <w:right w:val="nil"/>
            </w:tcBorders>
            <w:shd w:val="clear" w:color="auto" w:fill="auto"/>
            <w:tcMar>
              <w:top w:w="12" w:type="dxa"/>
              <w:left w:w="12" w:type="dxa"/>
              <w:bottom w:w="0" w:type="dxa"/>
              <w:right w:w="12" w:type="dxa"/>
            </w:tcMar>
            <w:vAlign w:val="center"/>
            <w:hideMark/>
          </w:tcPr>
          <w:p w14:paraId="1702607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Dako</w:t>
            </w:r>
            <w:proofErr w:type="spellEnd"/>
            <w:r w:rsidRPr="00097519">
              <w:rPr>
                <w:rFonts w:ascii="Book Antiqua" w:eastAsia="Arial Unicode MS" w:hAnsi="Book Antiqua"/>
                <w:color w:val="000000"/>
                <w:sz w:val="24"/>
                <w:szCs w:val="24"/>
              </w:rPr>
              <w:t xml:space="preserve"> Japan, Tokyo, Japan </w:t>
            </w:r>
          </w:p>
        </w:tc>
        <w:tc>
          <w:tcPr>
            <w:tcW w:w="2675" w:type="dxa"/>
            <w:tcBorders>
              <w:top w:val="nil"/>
              <w:left w:val="nil"/>
              <w:bottom w:val="nil"/>
              <w:right w:val="nil"/>
            </w:tcBorders>
            <w:shd w:val="clear" w:color="auto" w:fill="auto"/>
            <w:tcMar>
              <w:top w:w="12" w:type="dxa"/>
              <w:left w:w="12" w:type="dxa"/>
              <w:bottom w:w="0" w:type="dxa"/>
              <w:right w:w="12" w:type="dxa"/>
            </w:tcMar>
            <w:vAlign w:val="center"/>
            <w:hideMark/>
          </w:tcPr>
          <w:p w14:paraId="513A911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CB/115</w:t>
            </w:r>
            <w:r w:rsidRPr="00097519">
              <w:rPr>
                <w:rFonts w:ascii="Book Antiqua" w:eastAsia="Arial Unicode MS" w:hAnsi="Book Antiqua"/>
                <w:sz w:val="24"/>
                <w:szCs w:val="24"/>
              </w:rPr>
              <w:t>°C</w:t>
            </w:r>
            <w:r w:rsidRPr="00097519">
              <w:rPr>
                <w:rFonts w:ascii="Book Antiqua" w:eastAsia="Arial Unicode MS" w:hAnsi="Book Antiqua"/>
                <w:color w:val="000000"/>
                <w:sz w:val="24"/>
                <w:szCs w:val="24"/>
              </w:rPr>
              <w:t xml:space="preserve"> /10min </w:t>
            </w:r>
          </w:p>
        </w:tc>
        <w:tc>
          <w:tcPr>
            <w:tcW w:w="1062" w:type="dxa"/>
            <w:tcBorders>
              <w:top w:val="nil"/>
              <w:left w:val="nil"/>
              <w:bottom w:val="nil"/>
              <w:right w:val="nil"/>
            </w:tcBorders>
            <w:shd w:val="clear" w:color="auto" w:fill="auto"/>
            <w:tcMar>
              <w:top w:w="12" w:type="dxa"/>
              <w:left w:w="12" w:type="dxa"/>
              <w:bottom w:w="0" w:type="dxa"/>
              <w:right w:w="12" w:type="dxa"/>
            </w:tcMar>
            <w:vAlign w:val="center"/>
            <w:hideMark/>
          </w:tcPr>
          <w:p w14:paraId="4EDBEDA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1:500 </w:t>
            </w:r>
          </w:p>
        </w:tc>
        <w:tc>
          <w:tcPr>
            <w:tcW w:w="2330" w:type="dxa"/>
            <w:tcBorders>
              <w:top w:val="nil"/>
              <w:left w:val="nil"/>
              <w:bottom w:val="nil"/>
              <w:right w:val="nil"/>
            </w:tcBorders>
            <w:shd w:val="clear" w:color="auto" w:fill="auto"/>
            <w:tcMar>
              <w:top w:w="12" w:type="dxa"/>
              <w:left w:w="12" w:type="dxa"/>
              <w:bottom w:w="0" w:type="dxa"/>
              <w:right w:w="12" w:type="dxa"/>
            </w:tcMar>
            <w:vAlign w:val="center"/>
            <w:hideMark/>
          </w:tcPr>
          <w:p w14:paraId="6637F2A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RT/30min </w:t>
            </w:r>
          </w:p>
        </w:tc>
      </w:tr>
      <w:tr w:rsidR="009F5EF4" w:rsidRPr="00097519" w14:paraId="51CE2CD3" w14:textId="77777777" w:rsidTr="004D095D">
        <w:trPr>
          <w:trHeight w:val="445"/>
        </w:trPr>
        <w:tc>
          <w:tcPr>
            <w:tcW w:w="1579" w:type="dxa"/>
            <w:tcBorders>
              <w:top w:val="nil"/>
              <w:left w:val="nil"/>
              <w:bottom w:val="nil"/>
              <w:right w:val="nil"/>
            </w:tcBorders>
            <w:shd w:val="clear" w:color="auto" w:fill="auto"/>
            <w:tcMar>
              <w:top w:w="12" w:type="dxa"/>
              <w:left w:w="12" w:type="dxa"/>
              <w:bottom w:w="0" w:type="dxa"/>
              <w:right w:w="12" w:type="dxa"/>
            </w:tcMar>
            <w:vAlign w:val="center"/>
            <w:hideMark/>
          </w:tcPr>
          <w:p w14:paraId="3DE0658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Pan-cytokeratin (AE1/AE3) </w:t>
            </w:r>
          </w:p>
        </w:tc>
        <w:tc>
          <w:tcPr>
            <w:tcW w:w="1438" w:type="dxa"/>
            <w:tcBorders>
              <w:top w:val="nil"/>
              <w:left w:val="nil"/>
              <w:bottom w:val="nil"/>
              <w:right w:val="nil"/>
            </w:tcBorders>
            <w:shd w:val="clear" w:color="auto" w:fill="auto"/>
            <w:tcMar>
              <w:top w:w="12" w:type="dxa"/>
              <w:left w:w="12" w:type="dxa"/>
              <w:bottom w:w="0" w:type="dxa"/>
              <w:right w:w="12" w:type="dxa"/>
            </w:tcMar>
            <w:vAlign w:val="center"/>
            <w:hideMark/>
          </w:tcPr>
          <w:p w14:paraId="64A2A3D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Dako</w:t>
            </w:r>
            <w:proofErr w:type="spellEnd"/>
            <w:r w:rsidRPr="00097519">
              <w:rPr>
                <w:rFonts w:ascii="Book Antiqua" w:eastAsia="Arial Unicode MS" w:hAnsi="Book Antiqua"/>
                <w:color w:val="000000"/>
                <w:sz w:val="24"/>
                <w:szCs w:val="24"/>
              </w:rPr>
              <w:t xml:space="preserve"> Japan, Tokyo, Japan </w:t>
            </w:r>
          </w:p>
        </w:tc>
        <w:tc>
          <w:tcPr>
            <w:tcW w:w="2675" w:type="dxa"/>
            <w:tcBorders>
              <w:top w:val="nil"/>
              <w:left w:val="nil"/>
              <w:bottom w:val="nil"/>
              <w:right w:val="nil"/>
            </w:tcBorders>
            <w:shd w:val="clear" w:color="auto" w:fill="auto"/>
            <w:tcMar>
              <w:top w:w="12" w:type="dxa"/>
              <w:left w:w="12" w:type="dxa"/>
              <w:bottom w:w="0" w:type="dxa"/>
              <w:right w:w="12" w:type="dxa"/>
            </w:tcMar>
            <w:vAlign w:val="center"/>
            <w:hideMark/>
          </w:tcPr>
          <w:p w14:paraId="4E74156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TB/105</w:t>
            </w:r>
            <w:r w:rsidRPr="00097519">
              <w:rPr>
                <w:rFonts w:ascii="Book Antiqua" w:eastAsia="Arial Unicode MS" w:hAnsi="Book Antiqua"/>
                <w:sz w:val="24"/>
                <w:szCs w:val="24"/>
              </w:rPr>
              <w:t>°C</w:t>
            </w:r>
            <w:r w:rsidRPr="00097519">
              <w:rPr>
                <w:rFonts w:ascii="Book Antiqua" w:eastAsia="Arial Unicode MS" w:hAnsi="Book Antiqua"/>
                <w:color w:val="000000"/>
                <w:sz w:val="24"/>
                <w:szCs w:val="24"/>
              </w:rPr>
              <w:t xml:space="preserve"> /10min </w:t>
            </w:r>
          </w:p>
        </w:tc>
        <w:tc>
          <w:tcPr>
            <w:tcW w:w="1062" w:type="dxa"/>
            <w:tcBorders>
              <w:top w:val="nil"/>
              <w:left w:val="nil"/>
              <w:bottom w:val="nil"/>
              <w:right w:val="nil"/>
            </w:tcBorders>
            <w:shd w:val="clear" w:color="auto" w:fill="auto"/>
            <w:tcMar>
              <w:top w:w="12" w:type="dxa"/>
              <w:left w:w="12" w:type="dxa"/>
              <w:bottom w:w="0" w:type="dxa"/>
              <w:right w:w="12" w:type="dxa"/>
            </w:tcMar>
            <w:vAlign w:val="center"/>
            <w:hideMark/>
          </w:tcPr>
          <w:p w14:paraId="5665969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1:100 </w:t>
            </w:r>
          </w:p>
        </w:tc>
        <w:tc>
          <w:tcPr>
            <w:tcW w:w="2330" w:type="dxa"/>
            <w:tcBorders>
              <w:top w:val="nil"/>
              <w:left w:val="nil"/>
              <w:bottom w:val="nil"/>
              <w:right w:val="nil"/>
            </w:tcBorders>
            <w:shd w:val="clear" w:color="auto" w:fill="auto"/>
            <w:tcMar>
              <w:top w:w="12" w:type="dxa"/>
              <w:left w:w="12" w:type="dxa"/>
              <w:bottom w:w="0" w:type="dxa"/>
              <w:right w:w="12" w:type="dxa"/>
            </w:tcMar>
            <w:vAlign w:val="center"/>
            <w:hideMark/>
          </w:tcPr>
          <w:p w14:paraId="124DE81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RT/30min </w:t>
            </w:r>
          </w:p>
        </w:tc>
      </w:tr>
      <w:tr w:rsidR="009F5EF4" w:rsidRPr="00097519" w14:paraId="69FEBC29" w14:textId="77777777" w:rsidTr="004D095D">
        <w:trPr>
          <w:trHeight w:val="445"/>
        </w:trPr>
        <w:tc>
          <w:tcPr>
            <w:tcW w:w="1579" w:type="dxa"/>
            <w:tcBorders>
              <w:top w:val="nil"/>
              <w:left w:val="nil"/>
              <w:bottom w:val="nil"/>
              <w:right w:val="nil"/>
            </w:tcBorders>
            <w:shd w:val="clear" w:color="auto" w:fill="auto"/>
            <w:tcMar>
              <w:top w:w="12" w:type="dxa"/>
              <w:left w:w="12" w:type="dxa"/>
              <w:bottom w:w="0" w:type="dxa"/>
              <w:right w:w="12" w:type="dxa"/>
            </w:tcMar>
            <w:vAlign w:val="center"/>
            <w:hideMark/>
          </w:tcPr>
          <w:p w14:paraId="6D9A6C6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E-cadherin (36B5) </w:t>
            </w:r>
          </w:p>
        </w:tc>
        <w:tc>
          <w:tcPr>
            <w:tcW w:w="1438" w:type="dxa"/>
            <w:tcBorders>
              <w:top w:val="nil"/>
              <w:left w:val="nil"/>
              <w:bottom w:val="nil"/>
              <w:right w:val="nil"/>
            </w:tcBorders>
            <w:shd w:val="clear" w:color="auto" w:fill="auto"/>
            <w:tcMar>
              <w:top w:w="12" w:type="dxa"/>
              <w:left w:w="12" w:type="dxa"/>
              <w:bottom w:w="0" w:type="dxa"/>
              <w:right w:w="12" w:type="dxa"/>
            </w:tcMar>
            <w:vAlign w:val="center"/>
            <w:hideMark/>
          </w:tcPr>
          <w:p w14:paraId="583D656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Thermo Scientific, Yokohama, Japan </w:t>
            </w:r>
          </w:p>
        </w:tc>
        <w:tc>
          <w:tcPr>
            <w:tcW w:w="2675" w:type="dxa"/>
            <w:tcBorders>
              <w:top w:val="nil"/>
              <w:left w:val="nil"/>
              <w:bottom w:val="nil"/>
              <w:right w:val="nil"/>
            </w:tcBorders>
            <w:shd w:val="clear" w:color="auto" w:fill="auto"/>
            <w:tcMar>
              <w:top w:w="12" w:type="dxa"/>
              <w:left w:w="12" w:type="dxa"/>
              <w:bottom w:w="0" w:type="dxa"/>
              <w:right w:w="12" w:type="dxa"/>
            </w:tcMar>
            <w:vAlign w:val="center"/>
            <w:hideMark/>
          </w:tcPr>
          <w:p w14:paraId="46685DC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TB/121</w:t>
            </w:r>
            <w:r w:rsidRPr="00097519">
              <w:rPr>
                <w:rFonts w:ascii="Book Antiqua" w:eastAsia="Arial Unicode MS" w:hAnsi="Book Antiqua"/>
                <w:sz w:val="24"/>
                <w:szCs w:val="24"/>
              </w:rPr>
              <w:t>°C</w:t>
            </w:r>
            <w:r w:rsidRPr="00097519">
              <w:rPr>
                <w:rFonts w:ascii="Book Antiqua" w:eastAsia="Arial Unicode MS" w:hAnsi="Book Antiqua"/>
                <w:color w:val="000000"/>
                <w:sz w:val="24"/>
                <w:szCs w:val="24"/>
              </w:rPr>
              <w:t xml:space="preserve"> /10min </w:t>
            </w:r>
          </w:p>
        </w:tc>
        <w:tc>
          <w:tcPr>
            <w:tcW w:w="1062" w:type="dxa"/>
            <w:tcBorders>
              <w:top w:val="nil"/>
              <w:left w:val="nil"/>
              <w:bottom w:val="nil"/>
              <w:right w:val="nil"/>
            </w:tcBorders>
            <w:shd w:val="clear" w:color="auto" w:fill="auto"/>
            <w:tcMar>
              <w:top w:w="12" w:type="dxa"/>
              <w:left w:w="12" w:type="dxa"/>
              <w:bottom w:w="0" w:type="dxa"/>
              <w:right w:w="12" w:type="dxa"/>
            </w:tcMar>
            <w:vAlign w:val="center"/>
            <w:hideMark/>
          </w:tcPr>
          <w:p w14:paraId="2CE1DBE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1:20 </w:t>
            </w:r>
          </w:p>
        </w:tc>
        <w:tc>
          <w:tcPr>
            <w:tcW w:w="2330" w:type="dxa"/>
            <w:tcBorders>
              <w:top w:val="nil"/>
              <w:left w:val="nil"/>
              <w:bottom w:val="nil"/>
              <w:right w:val="nil"/>
            </w:tcBorders>
            <w:shd w:val="clear" w:color="auto" w:fill="auto"/>
            <w:tcMar>
              <w:top w:w="12" w:type="dxa"/>
              <w:left w:w="12" w:type="dxa"/>
              <w:bottom w:w="0" w:type="dxa"/>
              <w:right w:w="12" w:type="dxa"/>
            </w:tcMar>
            <w:vAlign w:val="center"/>
            <w:hideMark/>
          </w:tcPr>
          <w:p w14:paraId="6FBE137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RT/60min </w:t>
            </w:r>
          </w:p>
        </w:tc>
      </w:tr>
      <w:tr w:rsidR="009F5EF4" w:rsidRPr="00097519" w14:paraId="7A9E0EA6" w14:textId="77777777" w:rsidTr="004D095D">
        <w:trPr>
          <w:trHeight w:val="445"/>
        </w:trPr>
        <w:tc>
          <w:tcPr>
            <w:tcW w:w="1579" w:type="dxa"/>
            <w:tcBorders>
              <w:top w:val="nil"/>
              <w:left w:val="nil"/>
              <w:bottom w:val="nil"/>
              <w:right w:val="nil"/>
            </w:tcBorders>
            <w:shd w:val="clear" w:color="auto" w:fill="auto"/>
            <w:tcMar>
              <w:top w:w="12" w:type="dxa"/>
              <w:left w:w="12" w:type="dxa"/>
              <w:bottom w:w="0" w:type="dxa"/>
              <w:right w:w="12" w:type="dxa"/>
            </w:tcMar>
            <w:vAlign w:val="center"/>
            <w:hideMark/>
          </w:tcPr>
          <w:p w14:paraId="6C85669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Progesterone receptor (IE2) </w:t>
            </w:r>
          </w:p>
        </w:tc>
        <w:tc>
          <w:tcPr>
            <w:tcW w:w="1438" w:type="dxa"/>
            <w:tcBorders>
              <w:top w:val="nil"/>
              <w:left w:val="nil"/>
              <w:bottom w:val="nil"/>
              <w:right w:val="nil"/>
            </w:tcBorders>
            <w:shd w:val="clear" w:color="auto" w:fill="auto"/>
            <w:tcMar>
              <w:top w:w="12" w:type="dxa"/>
              <w:left w:w="12" w:type="dxa"/>
              <w:bottom w:w="0" w:type="dxa"/>
              <w:right w:w="12" w:type="dxa"/>
            </w:tcMar>
            <w:vAlign w:val="center"/>
            <w:hideMark/>
          </w:tcPr>
          <w:p w14:paraId="54BE2FD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Roche Diagnostics, Tokyo, Japan </w:t>
            </w:r>
          </w:p>
        </w:tc>
        <w:tc>
          <w:tcPr>
            <w:tcW w:w="2675" w:type="dxa"/>
            <w:tcBorders>
              <w:top w:val="nil"/>
              <w:left w:val="nil"/>
              <w:bottom w:val="nil"/>
              <w:right w:val="nil"/>
            </w:tcBorders>
            <w:shd w:val="clear" w:color="auto" w:fill="auto"/>
            <w:tcMar>
              <w:top w:w="12" w:type="dxa"/>
              <w:left w:w="12" w:type="dxa"/>
              <w:bottom w:w="0" w:type="dxa"/>
              <w:right w:w="12" w:type="dxa"/>
            </w:tcMar>
            <w:vAlign w:val="center"/>
            <w:hideMark/>
          </w:tcPr>
          <w:p w14:paraId="1F3EE5F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CB/115</w:t>
            </w:r>
            <w:r w:rsidRPr="00097519">
              <w:rPr>
                <w:rFonts w:ascii="Book Antiqua" w:eastAsia="Arial Unicode MS" w:hAnsi="Book Antiqua"/>
                <w:sz w:val="24"/>
                <w:szCs w:val="24"/>
              </w:rPr>
              <w:t>°C</w:t>
            </w:r>
            <w:r w:rsidRPr="00097519">
              <w:rPr>
                <w:rFonts w:ascii="Book Antiqua" w:eastAsia="Arial Unicode MS" w:hAnsi="Book Antiqua"/>
                <w:color w:val="000000"/>
                <w:sz w:val="24"/>
                <w:szCs w:val="24"/>
              </w:rPr>
              <w:t xml:space="preserve"> /10min </w:t>
            </w:r>
          </w:p>
        </w:tc>
        <w:tc>
          <w:tcPr>
            <w:tcW w:w="1062" w:type="dxa"/>
            <w:tcBorders>
              <w:top w:val="nil"/>
              <w:left w:val="nil"/>
              <w:bottom w:val="nil"/>
              <w:right w:val="nil"/>
            </w:tcBorders>
            <w:shd w:val="clear" w:color="auto" w:fill="auto"/>
            <w:tcMar>
              <w:top w:w="12" w:type="dxa"/>
              <w:left w:w="12" w:type="dxa"/>
              <w:bottom w:w="0" w:type="dxa"/>
              <w:right w:w="12" w:type="dxa"/>
            </w:tcMar>
            <w:vAlign w:val="center"/>
            <w:hideMark/>
          </w:tcPr>
          <w:p w14:paraId="4B08DC7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Prediluted</w:t>
            </w:r>
            <w:proofErr w:type="spellEnd"/>
            <w:r w:rsidRPr="00097519">
              <w:rPr>
                <w:rFonts w:ascii="Book Antiqua" w:eastAsia="Arial Unicode MS" w:hAnsi="Book Antiqua"/>
                <w:color w:val="000000"/>
                <w:sz w:val="24"/>
                <w:szCs w:val="24"/>
              </w:rPr>
              <w:t xml:space="preserve"> </w:t>
            </w:r>
          </w:p>
        </w:tc>
        <w:tc>
          <w:tcPr>
            <w:tcW w:w="2330" w:type="dxa"/>
            <w:tcBorders>
              <w:top w:val="nil"/>
              <w:left w:val="nil"/>
              <w:bottom w:val="nil"/>
              <w:right w:val="nil"/>
            </w:tcBorders>
            <w:shd w:val="clear" w:color="auto" w:fill="auto"/>
            <w:tcMar>
              <w:top w:w="12" w:type="dxa"/>
              <w:left w:w="12" w:type="dxa"/>
              <w:bottom w:w="0" w:type="dxa"/>
              <w:right w:w="12" w:type="dxa"/>
            </w:tcMar>
            <w:vAlign w:val="center"/>
            <w:hideMark/>
          </w:tcPr>
          <w:p w14:paraId="2DFDBF3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RT/30min </w:t>
            </w:r>
          </w:p>
        </w:tc>
      </w:tr>
      <w:tr w:rsidR="009F5EF4" w:rsidRPr="00097519" w14:paraId="5F5E3B14" w14:textId="77777777" w:rsidTr="004D095D">
        <w:trPr>
          <w:trHeight w:val="445"/>
        </w:trPr>
        <w:tc>
          <w:tcPr>
            <w:tcW w:w="1579" w:type="dxa"/>
            <w:tcBorders>
              <w:top w:val="nil"/>
              <w:left w:val="nil"/>
              <w:bottom w:val="nil"/>
              <w:right w:val="nil"/>
            </w:tcBorders>
            <w:shd w:val="clear" w:color="auto" w:fill="auto"/>
            <w:tcMar>
              <w:top w:w="12" w:type="dxa"/>
              <w:left w:w="12" w:type="dxa"/>
              <w:bottom w:w="0" w:type="dxa"/>
              <w:right w:w="12" w:type="dxa"/>
            </w:tcMar>
            <w:vAlign w:val="center"/>
            <w:hideMark/>
          </w:tcPr>
          <w:p w14:paraId="1CA4FCC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Vimentin (V9) </w:t>
            </w:r>
          </w:p>
        </w:tc>
        <w:tc>
          <w:tcPr>
            <w:tcW w:w="1438" w:type="dxa"/>
            <w:tcBorders>
              <w:top w:val="nil"/>
              <w:left w:val="nil"/>
              <w:bottom w:val="nil"/>
              <w:right w:val="nil"/>
            </w:tcBorders>
            <w:shd w:val="clear" w:color="auto" w:fill="auto"/>
            <w:tcMar>
              <w:top w:w="12" w:type="dxa"/>
              <w:left w:w="12" w:type="dxa"/>
              <w:bottom w:w="0" w:type="dxa"/>
              <w:right w:w="12" w:type="dxa"/>
            </w:tcMar>
            <w:vAlign w:val="center"/>
            <w:hideMark/>
          </w:tcPr>
          <w:p w14:paraId="0083201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Dako</w:t>
            </w:r>
            <w:proofErr w:type="spellEnd"/>
            <w:r w:rsidRPr="00097519">
              <w:rPr>
                <w:rFonts w:ascii="Book Antiqua" w:eastAsia="Arial Unicode MS" w:hAnsi="Book Antiqua"/>
                <w:color w:val="000000"/>
                <w:sz w:val="24"/>
                <w:szCs w:val="24"/>
              </w:rPr>
              <w:t xml:space="preserve"> Japan, Tokyo, Japan </w:t>
            </w:r>
          </w:p>
        </w:tc>
        <w:tc>
          <w:tcPr>
            <w:tcW w:w="2675" w:type="dxa"/>
            <w:tcBorders>
              <w:top w:val="nil"/>
              <w:left w:val="nil"/>
              <w:bottom w:val="nil"/>
              <w:right w:val="nil"/>
            </w:tcBorders>
            <w:shd w:val="clear" w:color="auto" w:fill="auto"/>
            <w:tcMar>
              <w:top w:w="12" w:type="dxa"/>
              <w:left w:w="12" w:type="dxa"/>
              <w:bottom w:w="0" w:type="dxa"/>
              <w:right w:w="12" w:type="dxa"/>
            </w:tcMar>
            <w:vAlign w:val="center"/>
            <w:hideMark/>
          </w:tcPr>
          <w:p w14:paraId="4173B1A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CB/100</w:t>
            </w:r>
            <w:r w:rsidRPr="00097519">
              <w:rPr>
                <w:rFonts w:ascii="Book Antiqua" w:eastAsia="Arial Unicode MS" w:hAnsi="Book Antiqua"/>
                <w:sz w:val="24"/>
                <w:szCs w:val="24"/>
              </w:rPr>
              <w:t>°C</w:t>
            </w:r>
            <w:r w:rsidRPr="00097519">
              <w:rPr>
                <w:rFonts w:ascii="Book Antiqua" w:eastAsia="Arial Unicode MS" w:hAnsi="Book Antiqua"/>
                <w:color w:val="000000"/>
                <w:sz w:val="24"/>
                <w:szCs w:val="24"/>
              </w:rPr>
              <w:t xml:space="preserve"> /15min </w:t>
            </w:r>
          </w:p>
        </w:tc>
        <w:tc>
          <w:tcPr>
            <w:tcW w:w="1062" w:type="dxa"/>
            <w:tcBorders>
              <w:top w:val="nil"/>
              <w:left w:val="nil"/>
              <w:bottom w:val="nil"/>
              <w:right w:val="nil"/>
            </w:tcBorders>
            <w:shd w:val="clear" w:color="auto" w:fill="auto"/>
            <w:tcMar>
              <w:top w:w="12" w:type="dxa"/>
              <w:left w:w="12" w:type="dxa"/>
              <w:bottom w:w="0" w:type="dxa"/>
              <w:right w:w="12" w:type="dxa"/>
            </w:tcMar>
            <w:vAlign w:val="center"/>
            <w:hideMark/>
          </w:tcPr>
          <w:p w14:paraId="0E72571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1:100 </w:t>
            </w:r>
          </w:p>
        </w:tc>
        <w:tc>
          <w:tcPr>
            <w:tcW w:w="2330" w:type="dxa"/>
            <w:tcBorders>
              <w:top w:val="nil"/>
              <w:left w:val="nil"/>
              <w:bottom w:val="nil"/>
              <w:right w:val="nil"/>
            </w:tcBorders>
            <w:shd w:val="clear" w:color="auto" w:fill="auto"/>
            <w:tcMar>
              <w:top w:w="12" w:type="dxa"/>
              <w:left w:w="12" w:type="dxa"/>
              <w:bottom w:w="0" w:type="dxa"/>
              <w:right w:w="12" w:type="dxa"/>
            </w:tcMar>
            <w:vAlign w:val="center"/>
            <w:hideMark/>
          </w:tcPr>
          <w:p w14:paraId="5382E37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RT/30min </w:t>
            </w:r>
          </w:p>
        </w:tc>
      </w:tr>
      <w:tr w:rsidR="009F5EF4" w:rsidRPr="00097519" w14:paraId="40DF5B08" w14:textId="77777777" w:rsidTr="004D095D">
        <w:trPr>
          <w:trHeight w:val="445"/>
        </w:trPr>
        <w:tc>
          <w:tcPr>
            <w:tcW w:w="1579" w:type="dxa"/>
            <w:tcBorders>
              <w:top w:val="nil"/>
              <w:left w:val="nil"/>
              <w:bottom w:val="nil"/>
              <w:right w:val="nil"/>
            </w:tcBorders>
            <w:shd w:val="clear" w:color="auto" w:fill="auto"/>
            <w:tcMar>
              <w:top w:w="12" w:type="dxa"/>
              <w:left w:w="12" w:type="dxa"/>
              <w:bottom w:w="0" w:type="dxa"/>
              <w:right w:w="12" w:type="dxa"/>
            </w:tcMar>
            <w:vAlign w:val="center"/>
            <w:hideMark/>
          </w:tcPr>
          <w:p w14:paraId="3D0D541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lang w:val="el-GR"/>
              </w:rPr>
              <w:t>α-1</w:t>
            </w:r>
            <w:r w:rsidRPr="00097519">
              <w:rPr>
                <w:rFonts w:ascii="Book Antiqua" w:eastAsia="Arial Unicode MS" w:hAnsi="Book Antiqua"/>
                <w:color w:val="000000"/>
                <w:sz w:val="24"/>
                <w:szCs w:val="24"/>
              </w:rPr>
              <w:t xml:space="preserve">-antitrypsin (polyclonal) </w:t>
            </w:r>
          </w:p>
        </w:tc>
        <w:tc>
          <w:tcPr>
            <w:tcW w:w="1438" w:type="dxa"/>
            <w:tcBorders>
              <w:top w:val="nil"/>
              <w:left w:val="nil"/>
              <w:bottom w:val="nil"/>
              <w:right w:val="nil"/>
            </w:tcBorders>
            <w:shd w:val="clear" w:color="auto" w:fill="auto"/>
            <w:tcMar>
              <w:top w:w="12" w:type="dxa"/>
              <w:left w:w="12" w:type="dxa"/>
              <w:bottom w:w="0" w:type="dxa"/>
              <w:right w:w="12" w:type="dxa"/>
            </w:tcMar>
            <w:vAlign w:val="center"/>
            <w:hideMark/>
          </w:tcPr>
          <w:p w14:paraId="435FF0C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Dako</w:t>
            </w:r>
            <w:proofErr w:type="spellEnd"/>
            <w:r w:rsidRPr="00097519">
              <w:rPr>
                <w:rFonts w:ascii="Book Antiqua" w:eastAsia="Arial Unicode MS" w:hAnsi="Book Antiqua"/>
                <w:color w:val="000000"/>
                <w:sz w:val="24"/>
                <w:szCs w:val="24"/>
              </w:rPr>
              <w:t xml:space="preserve"> Japan, Tokyo, Japan </w:t>
            </w:r>
          </w:p>
        </w:tc>
        <w:tc>
          <w:tcPr>
            <w:tcW w:w="2675" w:type="dxa"/>
            <w:tcBorders>
              <w:top w:val="nil"/>
              <w:left w:val="nil"/>
              <w:bottom w:val="nil"/>
              <w:right w:val="nil"/>
            </w:tcBorders>
            <w:shd w:val="clear" w:color="auto" w:fill="auto"/>
            <w:tcMar>
              <w:top w:w="12" w:type="dxa"/>
              <w:left w:w="12" w:type="dxa"/>
              <w:bottom w:w="0" w:type="dxa"/>
              <w:right w:w="12" w:type="dxa"/>
            </w:tcMar>
            <w:vAlign w:val="center"/>
            <w:hideMark/>
          </w:tcPr>
          <w:p w14:paraId="52A5479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No retrieval </w:t>
            </w:r>
          </w:p>
        </w:tc>
        <w:tc>
          <w:tcPr>
            <w:tcW w:w="1062" w:type="dxa"/>
            <w:tcBorders>
              <w:top w:val="nil"/>
              <w:left w:val="nil"/>
              <w:bottom w:val="nil"/>
              <w:right w:val="nil"/>
            </w:tcBorders>
            <w:shd w:val="clear" w:color="auto" w:fill="auto"/>
            <w:tcMar>
              <w:top w:w="12" w:type="dxa"/>
              <w:left w:w="12" w:type="dxa"/>
              <w:bottom w:w="0" w:type="dxa"/>
              <w:right w:w="12" w:type="dxa"/>
            </w:tcMar>
            <w:vAlign w:val="center"/>
            <w:hideMark/>
          </w:tcPr>
          <w:p w14:paraId="29B7DC9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1:100 </w:t>
            </w:r>
          </w:p>
        </w:tc>
        <w:tc>
          <w:tcPr>
            <w:tcW w:w="2330" w:type="dxa"/>
            <w:tcBorders>
              <w:top w:val="nil"/>
              <w:left w:val="nil"/>
              <w:bottom w:val="nil"/>
              <w:right w:val="nil"/>
            </w:tcBorders>
            <w:shd w:val="clear" w:color="auto" w:fill="auto"/>
            <w:tcMar>
              <w:top w:w="12" w:type="dxa"/>
              <w:left w:w="12" w:type="dxa"/>
              <w:bottom w:w="0" w:type="dxa"/>
              <w:right w:w="12" w:type="dxa"/>
            </w:tcMar>
            <w:vAlign w:val="center"/>
            <w:hideMark/>
          </w:tcPr>
          <w:p w14:paraId="0D95A4C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RT/30min </w:t>
            </w:r>
          </w:p>
        </w:tc>
      </w:tr>
      <w:tr w:rsidR="009F5EF4" w:rsidRPr="00097519" w14:paraId="697F6317" w14:textId="77777777" w:rsidTr="004D095D">
        <w:trPr>
          <w:trHeight w:val="445"/>
        </w:trPr>
        <w:tc>
          <w:tcPr>
            <w:tcW w:w="1579" w:type="dxa"/>
            <w:tcBorders>
              <w:top w:val="nil"/>
              <w:left w:val="nil"/>
              <w:bottom w:val="nil"/>
              <w:right w:val="nil"/>
            </w:tcBorders>
            <w:shd w:val="clear" w:color="auto" w:fill="auto"/>
            <w:tcMar>
              <w:top w:w="12" w:type="dxa"/>
              <w:left w:w="12" w:type="dxa"/>
              <w:bottom w:w="0" w:type="dxa"/>
              <w:right w:w="12" w:type="dxa"/>
            </w:tcMar>
            <w:vAlign w:val="center"/>
            <w:hideMark/>
          </w:tcPr>
          <w:p w14:paraId="53B41B9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CD10 (56C6) </w:t>
            </w:r>
          </w:p>
        </w:tc>
        <w:tc>
          <w:tcPr>
            <w:tcW w:w="1438" w:type="dxa"/>
            <w:tcBorders>
              <w:top w:val="nil"/>
              <w:left w:val="nil"/>
              <w:bottom w:val="nil"/>
              <w:right w:val="nil"/>
            </w:tcBorders>
            <w:shd w:val="clear" w:color="auto" w:fill="auto"/>
            <w:tcMar>
              <w:top w:w="12" w:type="dxa"/>
              <w:left w:w="12" w:type="dxa"/>
              <w:bottom w:w="0" w:type="dxa"/>
              <w:right w:w="12" w:type="dxa"/>
            </w:tcMar>
            <w:vAlign w:val="center"/>
            <w:hideMark/>
          </w:tcPr>
          <w:p w14:paraId="3F93805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Leica Microsystems, Tokyo, Japan </w:t>
            </w:r>
          </w:p>
        </w:tc>
        <w:tc>
          <w:tcPr>
            <w:tcW w:w="2675" w:type="dxa"/>
            <w:tcBorders>
              <w:top w:val="nil"/>
              <w:left w:val="nil"/>
              <w:bottom w:val="nil"/>
              <w:right w:val="nil"/>
            </w:tcBorders>
            <w:shd w:val="clear" w:color="auto" w:fill="auto"/>
            <w:tcMar>
              <w:top w:w="12" w:type="dxa"/>
              <w:left w:w="12" w:type="dxa"/>
              <w:bottom w:w="0" w:type="dxa"/>
              <w:right w:w="12" w:type="dxa"/>
            </w:tcMar>
            <w:vAlign w:val="center"/>
            <w:hideMark/>
          </w:tcPr>
          <w:p w14:paraId="18AE850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TB/105</w:t>
            </w:r>
            <w:r w:rsidRPr="00097519">
              <w:rPr>
                <w:rFonts w:ascii="Book Antiqua" w:eastAsia="Arial Unicode MS" w:hAnsi="Book Antiqua"/>
                <w:sz w:val="24"/>
                <w:szCs w:val="24"/>
              </w:rPr>
              <w:t>°C</w:t>
            </w:r>
            <w:r w:rsidRPr="00097519">
              <w:rPr>
                <w:rFonts w:ascii="Book Antiqua" w:eastAsia="Arial Unicode MS" w:hAnsi="Book Antiqua"/>
                <w:color w:val="000000"/>
                <w:sz w:val="24"/>
                <w:szCs w:val="24"/>
              </w:rPr>
              <w:t xml:space="preserve"> /10min </w:t>
            </w:r>
          </w:p>
        </w:tc>
        <w:tc>
          <w:tcPr>
            <w:tcW w:w="1062" w:type="dxa"/>
            <w:tcBorders>
              <w:top w:val="nil"/>
              <w:left w:val="nil"/>
              <w:bottom w:val="nil"/>
              <w:right w:val="nil"/>
            </w:tcBorders>
            <w:shd w:val="clear" w:color="auto" w:fill="auto"/>
            <w:tcMar>
              <w:top w:w="12" w:type="dxa"/>
              <w:left w:w="12" w:type="dxa"/>
              <w:bottom w:w="0" w:type="dxa"/>
              <w:right w:w="12" w:type="dxa"/>
            </w:tcMar>
            <w:vAlign w:val="center"/>
            <w:hideMark/>
          </w:tcPr>
          <w:p w14:paraId="7A335DE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1:40 </w:t>
            </w:r>
          </w:p>
        </w:tc>
        <w:tc>
          <w:tcPr>
            <w:tcW w:w="2330" w:type="dxa"/>
            <w:tcBorders>
              <w:top w:val="nil"/>
              <w:left w:val="nil"/>
              <w:bottom w:val="nil"/>
              <w:right w:val="nil"/>
            </w:tcBorders>
            <w:shd w:val="clear" w:color="auto" w:fill="auto"/>
            <w:tcMar>
              <w:top w:w="12" w:type="dxa"/>
              <w:left w:w="12" w:type="dxa"/>
              <w:bottom w:w="0" w:type="dxa"/>
              <w:right w:w="12" w:type="dxa"/>
            </w:tcMar>
            <w:vAlign w:val="center"/>
            <w:hideMark/>
          </w:tcPr>
          <w:p w14:paraId="1FA71FE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RT/30min </w:t>
            </w:r>
          </w:p>
        </w:tc>
      </w:tr>
      <w:tr w:rsidR="009F5EF4" w:rsidRPr="00097519" w14:paraId="5AFDB07A" w14:textId="77777777" w:rsidTr="004D095D">
        <w:trPr>
          <w:trHeight w:val="445"/>
        </w:trPr>
        <w:tc>
          <w:tcPr>
            <w:tcW w:w="1579" w:type="dxa"/>
            <w:tcBorders>
              <w:top w:val="nil"/>
              <w:left w:val="nil"/>
              <w:bottom w:val="nil"/>
              <w:right w:val="nil"/>
            </w:tcBorders>
            <w:shd w:val="clear" w:color="auto" w:fill="auto"/>
            <w:tcMar>
              <w:top w:w="12" w:type="dxa"/>
              <w:left w:w="12" w:type="dxa"/>
              <w:bottom w:w="0" w:type="dxa"/>
              <w:right w:w="12" w:type="dxa"/>
            </w:tcMar>
            <w:vAlign w:val="center"/>
            <w:hideMark/>
          </w:tcPr>
          <w:p w14:paraId="57094D7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lang w:val="el-GR"/>
              </w:rPr>
              <w:t>β-</w:t>
            </w:r>
            <w:r w:rsidRPr="00097519">
              <w:rPr>
                <w:rFonts w:ascii="Book Antiqua" w:eastAsia="Arial Unicode MS" w:hAnsi="Book Antiqua"/>
                <w:color w:val="000000"/>
                <w:sz w:val="24"/>
                <w:szCs w:val="24"/>
              </w:rPr>
              <w:t>catenin (</w:t>
            </w:r>
            <w:r w:rsidRPr="00097519">
              <w:rPr>
                <w:rFonts w:ascii="Book Antiqua" w:eastAsia="Arial Unicode MS" w:hAnsi="Book Antiqua"/>
                <w:color w:val="000000"/>
                <w:sz w:val="24"/>
                <w:szCs w:val="24"/>
                <w:lang w:val="el-GR"/>
              </w:rPr>
              <w:t>β-</w:t>
            </w:r>
            <w:r w:rsidRPr="00097519">
              <w:rPr>
                <w:rFonts w:ascii="Book Antiqua" w:eastAsia="Arial Unicode MS" w:hAnsi="Book Antiqua"/>
                <w:color w:val="000000"/>
                <w:sz w:val="24"/>
                <w:szCs w:val="24"/>
              </w:rPr>
              <w:t xml:space="preserve">Catenin-1) </w:t>
            </w:r>
          </w:p>
        </w:tc>
        <w:tc>
          <w:tcPr>
            <w:tcW w:w="1438" w:type="dxa"/>
            <w:tcBorders>
              <w:top w:val="nil"/>
              <w:left w:val="nil"/>
              <w:bottom w:val="nil"/>
              <w:right w:val="nil"/>
            </w:tcBorders>
            <w:shd w:val="clear" w:color="auto" w:fill="auto"/>
            <w:tcMar>
              <w:top w:w="12" w:type="dxa"/>
              <w:left w:w="12" w:type="dxa"/>
              <w:bottom w:w="0" w:type="dxa"/>
              <w:right w:w="12" w:type="dxa"/>
            </w:tcMar>
            <w:vAlign w:val="center"/>
            <w:hideMark/>
          </w:tcPr>
          <w:p w14:paraId="1AED751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Dako</w:t>
            </w:r>
            <w:proofErr w:type="spellEnd"/>
            <w:r w:rsidRPr="00097519">
              <w:rPr>
                <w:rFonts w:ascii="Book Antiqua" w:eastAsia="Arial Unicode MS" w:hAnsi="Book Antiqua"/>
                <w:color w:val="000000"/>
                <w:sz w:val="24"/>
                <w:szCs w:val="24"/>
              </w:rPr>
              <w:t xml:space="preserve"> Japan, Tokyo, Japan </w:t>
            </w:r>
          </w:p>
        </w:tc>
        <w:tc>
          <w:tcPr>
            <w:tcW w:w="2675" w:type="dxa"/>
            <w:tcBorders>
              <w:top w:val="nil"/>
              <w:left w:val="nil"/>
              <w:bottom w:val="nil"/>
              <w:right w:val="nil"/>
            </w:tcBorders>
            <w:shd w:val="clear" w:color="auto" w:fill="auto"/>
            <w:tcMar>
              <w:top w:w="12" w:type="dxa"/>
              <w:left w:w="12" w:type="dxa"/>
              <w:bottom w:w="0" w:type="dxa"/>
              <w:right w:w="12" w:type="dxa"/>
            </w:tcMar>
            <w:vAlign w:val="center"/>
            <w:hideMark/>
          </w:tcPr>
          <w:p w14:paraId="22B2E42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TB/105</w:t>
            </w:r>
            <w:r w:rsidRPr="00097519">
              <w:rPr>
                <w:rFonts w:ascii="Book Antiqua" w:eastAsia="Arial Unicode MS" w:hAnsi="Book Antiqua"/>
                <w:sz w:val="24"/>
                <w:szCs w:val="24"/>
              </w:rPr>
              <w:t>°C</w:t>
            </w:r>
            <w:r w:rsidRPr="00097519">
              <w:rPr>
                <w:rFonts w:ascii="Book Antiqua" w:eastAsia="Arial Unicode MS" w:hAnsi="Book Antiqua"/>
                <w:color w:val="000000"/>
                <w:sz w:val="24"/>
                <w:szCs w:val="24"/>
              </w:rPr>
              <w:t xml:space="preserve"> /10min </w:t>
            </w:r>
          </w:p>
        </w:tc>
        <w:tc>
          <w:tcPr>
            <w:tcW w:w="1062" w:type="dxa"/>
            <w:tcBorders>
              <w:top w:val="nil"/>
              <w:left w:val="nil"/>
              <w:bottom w:val="nil"/>
              <w:right w:val="nil"/>
            </w:tcBorders>
            <w:shd w:val="clear" w:color="auto" w:fill="auto"/>
            <w:tcMar>
              <w:top w:w="12" w:type="dxa"/>
              <w:left w:w="12" w:type="dxa"/>
              <w:bottom w:w="0" w:type="dxa"/>
              <w:right w:w="12" w:type="dxa"/>
            </w:tcMar>
            <w:vAlign w:val="center"/>
            <w:hideMark/>
          </w:tcPr>
          <w:p w14:paraId="43E7875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1:200 </w:t>
            </w:r>
          </w:p>
        </w:tc>
        <w:tc>
          <w:tcPr>
            <w:tcW w:w="2330" w:type="dxa"/>
            <w:tcBorders>
              <w:top w:val="nil"/>
              <w:left w:val="nil"/>
              <w:bottom w:val="nil"/>
              <w:right w:val="nil"/>
            </w:tcBorders>
            <w:shd w:val="clear" w:color="auto" w:fill="auto"/>
            <w:tcMar>
              <w:top w:w="12" w:type="dxa"/>
              <w:left w:w="12" w:type="dxa"/>
              <w:bottom w:w="0" w:type="dxa"/>
              <w:right w:w="12" w:type="dxa"/>
            </w:tcMar>
            <w:vAlign w:val="center"/>
            <w:hideMark/>
          </w:tcPr>
          <w:p w14:paraId="24408A1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RT/30min </w:t>
            </w:r>
          </w:p>
        </w:tc>
      </w:tr>
      <w:tr w:rsidR="009F5EF4" w:rsidRPr="00097519" w14:paraId="06F4C3EB" w14:textId="77777777" w:rsidTr="004D095D">
        <w:trPr>
          <w:trHeight w:val="445"/>
        </w:trPr>
        <w:tc>
          <w:tcPr>
            <w:tcW w:w="157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51680D4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Ki-67 (MIB-1) </w:t>
            </w:r>
          </w:p>
        </w:tc>
        <w:tc>
          <w:tcPr>
            <w:tcW w:w="1438"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1FD2A8F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Dako</w:t>
            </w:r>
            <w:proofErr w:type="spellEnd"/>
            <w:r w:rsidRPr="00097519">
              <w:rPr>
                <w:rFonts w:ascii="Book Antiqua" w:eastAsia="Arial Unicode MS" w:hAnsi="Book Antiqua"/>
                <w:color w:val="000000"/>
                <w:sz w:val="24"/>
                <w:szCs w:val="24"/>
              </w:rPr>
              <w:t xml:space="preserve"> Japan, Tokyo, Japan </w:t>
            </w:r>
          </w:p>
        </w:tc>
        <w:tc>
          <w:tcPr>
            <w:tcW w:w="2675"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FA9312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CB/100</w:t>
            </w:r>
            <w:r w:rsidRPr="00097519">
              <w:rPr>
                <w:rFonts w:ascii="Book Antiqua" w:eastAsia="Arial Unicode MS" w:hAnsi="Book Antiqua"/>
                <w:sz w:val="24"/>
                <w:szCs w:val="24"/>
              </w:rPr>
              <w:t>°C</w:t>
            </w:r>
            <w:r w:rsidRPr="00097519">
              <w:rPr>
                <w:rFonts w:ascii="Book Antiqua" w:eastAsia="Arial Unicode MS" w:hAnsi="Book Antiqua"/>
                <w:color w:val="000000"/>
                <w:sz w:val="24"/>
                <w:szCs w:val="24"/>
              </w:rPr>
              <w:t xml:space="preserve"> /30min </w:t>
            </w:r>
          </w:p>
        </w:tc>
        <w:tc>
          <w:tcPr>
            <w:tcW w:w="106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48D0413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1:25 </w:t>
            </w:r>
          </w:p>
        </w:tc>
        <w:tc>
          <w:tcPr>
            <w:tcW w:w="233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7862F24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w:t>
            </w:r>
            <w:r w:rsidRPr="00097519">
              <w:rPr>
                <w:rFonts w:ascii="Book Antiqua" w:eastAsia="Arial Unicode MS" w:hAnsi="Book Antiqua"/>
                <w:sz w:val="24"/>
                <w:szCs w:val="24"/>
              </w:rPr>
              <w:t>°C</w:t>
            </w:r>
            <w:r w:rsidRPr="00097519">
              <w:rPr>
                <w:rFonts w:ascii="Book Antiqua" w:eastAsia="Arial Unicode MS" w:hAnsi="Book Antiqua"/>
                <w:color w:val="000000"/>
                <w:sz w:val="24"/>
                <w:szCs w:val="24"/>
              </w:rPr>
              <w:t xml:space="preserve"> /overnight </w:t>
            </w:r>
          </w:p>
        </w:tc>
      </w:tr>
    </w:tbl>
    <w:p w14:paraId="747042D8" w14:textId="5DA7AEB5"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TB</w:t>
      </w:r>
      <w:r w:rsidR="004D095D">
        <w:rPr>
          <w:rFonts w:ascii="Book Antiqua" w:eastAsia="Arial Unicode MS" w:hAnsi="Book Antiqua" w:hint="eastAsia"/>
          <w:color w:val="000000"/>
          <w:sz w:val="24"/>
          <w:szCs w:val="24"/>
          <w:lang w:eastAsia="zh-CN"/>
        </w:rPr>
        <w:t xml:space="preserve">: </w:t>
      </w:r>
      <w:proofErr w:type="spellStart"/>
      <w:r w:rsidRPr="00097519">
        <w:rPr>
          <w:rFonts w:ascii="Book Antiqua" w:eastAsia="Arial Unicode MS" w:hAnsi="Book Antiqua"/>
          <w:color w:val="000000"/>
          <w:sz w:val="24"/>
          <w:szCs w:val="24"/>
        </w:rPr>
        <w:t>Tris-HCl</w:t>
      </w:r>
      <w:proofErr w:type="spellEnd"/>
      <w:r w:rsidRPr="00097519">
        <w:rPr>
          <w:rFonts w:ascii="Book Antiqua" w:eastAsia="Arial Unicode MS" w:hAnsi="Book Antiqua"/>
          <w:color w:val="000000"/>
          <w:sz w:val="24"/>
          <w:szCs w:val="24"/>
        </w:rPr>
        <w:t xml:space="preserve"> buffer</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CB</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sidRPr="00097519">
        <w:rPr>
          <w:rFonts w:ascii="Book Antiqua" w:eastAsia="Arial Unicode MS" w:hAnsi="Book Antiqua"/>
          <w:color w:val="000000"/>
          <w:sz w:val="24"/>
          <w:szCs w:val="24"/>
        </w:rPr>
        <w:t xml:space="preserve">Citrate </w:t>
      </w:r>
      <w:r w:rsidRPr="00097519">
        <w:rPr>
          <w:rFonts w:ascii="Book Antiqua" w:eastAsia="Arial Unicode MS" w:hAnsi="Book Antiqua"/>
          <w:color w:val="000000"/>
          <w:sz w:val="24"/>
          <w:szCs w:val="24"/>
        </w:rPr>
        <w:t>buffer</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RT</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sidRPr="00097519">
        <w:rPr>
          <w:rFonts w:ascii="Book Antiqua" w:eastAsia="Arial Unicode MS" w:hAnsi="Book Antiqua"/>
          <w:color w:val="000000"/>
          <w:sz w:val="24"/>
          <w:szCs w:val="24"/>
        </w:rPr>
        <w:t xml:space="preserve">Room </w:t>
      </w:r>
      <w:r w:rsidRPr="00097519">
        <w:rPr>
          <w:rFonts w:ascii="Book Antiqua" w:eastAsia="Arial Unicode MS" w:hAnsi="Book Antiqua"/>
          <w:color w:val="000000"/>
          <w:sz w:val="24"/>
          <w:szCs w:val="24"/>
        </w:rPr>
        <w:t xml:space="preserve">temperature. </w:t>
      </w:r>
      <w:r w:rsidRPr="00097519">
        <w:rPr>
          <w:rFonts w:ascii="Book Antiqua" w:eastAsia="Arial Unicode MS" w:hAnsi="Book Antiqua"/>
          <w:b/>
          <w:color w:val="000000"/>
          <w:sz w:val="24"/>
          <w:szCs w:val="24"/>
        </w:rPr>
        <w:br w:type="page"/>
      </w:r>
      <w:r w:rsidRPr="00097519">
        <w:rPr>
          <w:rFonts w:ascii="Book Antiqua" w:eastAsia="Arial Unicode MS" w:hAnsi="Book Antiqua"/>
          <w:b/>
          <w:color w:val="000000"/>
          <w:sz w:val="24"/>
          <w:szCs w:val="24"/>
        </w:rPr>
        <w:lastRenderedPageBreak/>
        <w:t>Table 2</w:t>
      </w:r>
      <w:r w:rsidR="004D095D">
        <w:rPr>
          <w:rFonts w:ascii="Book Antiqua" w:eastAsia="Arial Unicode MS" w:hAnsi="Book Antiqua" w:hint="eastAsia"/>
          <w:color w:val="000000"/>
          <w:sz w:val="24"/>
          <w:szCs w:val="24"/>
          <w:lang w:eastAsia="zh-CN"/>
        </w:rPr>
        <w:t xml:space="preserve"> </w:t>
      </w:r>
      <w:proofErr w:type="spellStart"/>
      <w:r w:rsidRPr="004D095D">
        <w:rPr>
          <w:rFonts w:ascii="Book Antiqua" w:eastAsia="Arial Unicode MS" w:hAnsi="Book Antiqua"/>
          <w:b/>
          <w:color w:val="000000"/>
          <w:sz w:val="24"/>
          <w:szCs w:val="24"/>
        </w:rPr>
        <w:t>Clinicopathological</w:t>
      </w:r>
      <w:proofErr w:type="spellEnd"/>
      <w:r w:rsidRPr="004D095D">
        <w:rPr>
          <w:rFonts w:ascii="Book Antiqua" w:eastAsia="Arial Unicode MS" w:hAnsi="Book Antiqua"/>
          <w:b/>
          <w:color w:val="000000"/>
          <w:sz w:val="24"/>
          <w:szCs w:val="24"/>
        </w:rPr>
        <w:t xml:space="preserve"> and morphological characteristics of </w:t>
      </w:r>
      <w:r w:rsidR="00DE0711" w:rsidRPr="00DE0711">
        <w:rPr>
          <w:rFonts w:ascii="Book Antiqua" w:eastAsia="Arial Unicode MS" w:hAnsi="Book Antiqua"/>
          <w:b/>
          <w:color w:val="000000"/>
          <w:sz w:val="24"/>
          <w:szCs w:val="24"/>
        </w:rPr>
        <w:t xml:space="preserve">neuroendocrine tumor </w:t>
      </w:r>
      <w:r w:rsidRPr="004D095D">
        <w:rPr>
          <w:rFonts w:ascii="Book Antiqua" w:eastAsia="Arial Unicode MS" w:hAnsi="Book Antiqua"/>
          <w:b/>
          <w:color w:val="000000"/>
          <w:sz w:val="24"/>
          <w:szCs w:val="24"/>
        </w:rPr>
        <w:t xml:space="preserve">(24 cases) and </w:t>
      </w:r>
      <w:r w:rsidR="00DE0711" w:rsidRPr="00DE0711">
        <w:rPr>
          <w:rFonts w:ascii="Book Antiqua" w:eastAsia="Arial Unicode MS" w:hAnsi="Book Antiqua"/>
          <w:b/>
          <w:color w:val="000000"/>
          <w:sz w:val="24"/>
          <w:szCs w:val="24"/>
        </w:rPr>
        <w:t>solid-</w:t>
      </w:r>
      <w:proofErr w:type="spellStart"/>
      <w:r w:rsidR="00DE0711" w:rsidRPr="00DE0711">
        <w:rPr>
          <w:rFonts w:ascii="Book Antiqua" w:eastAsia="Arial Unicode MS" w:hAnsi="Book Antiqua"/>
          <w:b/>
          <w:color w:val="000000"/>
          <w:sz w:val="24"/>
          <w:szCs w:val="24"/>
        </w:rPr>
        <w:t>pseudopapillary</w:t>
      </w:r>
      <w:proofErr w:type="spellEnd"/>
      <w:r w:rsidR="00DE0711" w:rsidRPr="00DE0711">
        <w:rPr>
          <w:rFonts w:ascii="Book Antiqua" w:eastAsia="Arial Unicode MS" w:hAnsi="Book Antiqua"/>
          <w:b/>
          <w:color w:val="000000"/>
          <w:sz w:val="24"/>
          <w:szCs w:val="24"/>
        </w:rPr>
        <w:t xml:space="preserve"> neoplasm </w:t>
      </w:r>
      <w:r w:rsidRPr="004D095D">
        <w:rPr>
          <w:rFonts w:ascii="Book Antiqua" w:eastAsia="Arial Unicode MS" w:hAnsi="Book Antiqua"/>
          <w:b/>
          <w:color w:val="000000"/>
          <w:sz w:val="24"/>
          <w:szCs w:val="24"/>
        </w:rPr>
        <w:t>(6 cases)</w:t>
      </w:r>
    </w:p>
    <w:tbl>
      <w:tblPr>
        <w:tblW w:w="8799" w:type="dxa"/>
        <w:tblCellMar>
          <w:left w:w="0" w:type="dxa"/>
          <w:right w:w="0" w:type="dxa"/>
        </w:tblCellMar>
        <w:tblLook w:val="04A0" w:firstRow="1" w:lastRow="0" w:firstColumn="1" w:lastColumn="0" w:noHBand="0" w:noVBand="1"/>
      </w:tblPr>
      <w:tblGrid>
        <w:gridCol w:w="834"/>
        <w:gridCol w:w="475"/>
        <w:gridCol w:w="407"/>
        <w:gridCol w:w="1219"/>
        <w:gridCol w:w="900"/>
        <w:gridCol w:w="1140"/>
        <w:gridCol w:w="1047"/>
        <w:gridCol w:w="820"/>
        <w:gridCol w:w="607"/>
        <w:gridCol w:w="700"/>
        <w:gridCol w:w="700"/>
        <w:gridCol w:w="810"/>
      </w:tblGrid>
      <w:tr w:rsidR="009F5EF4" w:rsidRPr="004D095D" w14:paraId="4D0C6435" w14:textId="77777777" w:rsidTr="004D095D">
        <w:trPr>
          <w:trHeight w:val="510"/>
        </w:trPr>
        <w:tc>
          <w:tcPr>
            <w:tcW w:w="713"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1C151EE"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 xml:space="preserve">Case </w:t>
            </w:r>
          </w:p>
        </w:tc>
        <w:tc>
          <w:tcPr>
            <w:tcW w:w="660" w:type="dxa"/>
            <w:tcBorders>
              <w:top w:val="single" w:sz="8" w:space="0" w:color="000000"/>
              <w:left w:val="nil"/>
              <w:bottom w:val="single" w:sz="8" w:space="0" w:color="000000"/>
              <w:right w:val="nil"/>
            </w:tcBorders>
            <w:shd w:val="clear" w:color="auto" w:fill="auto"/>
            <w:tcMar>
              <w:top w:w="17" w:type="dxa"/>
              <w:left w:w="17" w:type="dxa"/>
              <w:bottom w:w="0" w:type="dxa"/>
              <w:right w:w="17" w:type="dxa"/>
            </w:tcMar>
            <w:vAlign w:val="bottom"/>
            <w:hideMark/>
          </w:tcPr>
          <w:p w14:paraId="4070DBDF"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Age</w:t>
            </w:r>
          </w:p>
          <w:p w14:paraId="44AFCDA2" w14:textId="375CFBCD" w:rsidR="009F5EF4" w:rsidRPr="004D095D" w:rsidRDefault="009F5EF4" w:rsidP="004D095D">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w:t>
            </w:r>
            <w:proofErr w:type="spellStart"/>
            <w:r w:rsidR="004D095D">
              <w:rPr>
                <w:rFonts w:ascii="Book Antiqua" w:eastAsia="Arial Unicode MS" w:hAnsi="Book Antiqua" w:hint="eastAsia"/>
                <w:b/>
                <w:color w:val="000000"/>
                <w:sz w:val="24"/>
                <w:szCs w:val="24"/>
                <w:lang w:eastAsia="zh-CN"/>
              </w:rPr>
              <w:t>yr</w:t>
            </w:r>
            <w:proofErr w:type="spellEnd"/>
            <w:r w:rsidRPr="004D095D">
              <w:rPr>
                <w:rFonts w:ascii="Book Antiqua" w:eastAsia="Arial Unicode MS" w:hAnsi="Book Antiqua"/>
                <w:b/>
                <w:color w:val="000000"/>
                <w:sz w:val="24"/>
                <w:szCs w:val="24"/>
              </w:rPr>
              <w:t>)</w:t>
            </w:r>
          </w:p>
        </w:tc>
        <w:tc>
          <w:tcPr>
            <w:tcW w:w="35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7708E9A"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Sex</w:t>
            </w:r>
          </w:p>
        </w:tc>
        <w:tc>
          <w:tcPr>
            <w:tcW w:w="1042"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41B801D"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Clinical findings</w:t>
            </w:r>
          </w:p>
        </w:tc>
        <w:tc>
          <w:tcPr>
            <w:tcW w:w="77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E0EAE07"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Tumor location</w:t>
            </w:r>
          </w:p>
        </w:tc>
        <w:tc>
          <w:tcPr>
            <w:tcW w:w="97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437260D"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Operation</w:t>
            </w:r>
          </w:p>
        </w:tc>
        <w:tc>
          <w:tcPr>
            <w:tcW w:w="89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2BB7C96"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Diameter (cm)</w:t>
            </w:r>
          </w:p>
        </w:tc>
        <w:tc>
          <w:tcPr>
            <w:tcW w:w="702"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DA78BB8"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Mitotic</w:t>
            </w:r>
          </w:p>
          <w:p w14:paraId="3FA7C3D2"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count</w:t>
            </w:r>
          </w:p>
        </w:tc>
        <w:tc>
          <w:tcPr>
            <w:tcW w:w="5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2102F0D"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Ki-67</w:t>
            </w:r>
          </w:p>
          <w:p w14:paraId="61E9BE71"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w:t>
            </w:r>
          </w:p>
        </w:tc>
        <w:tc>
          <w:tcPr>
            <w:tcW w:w="60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F3BE225"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Grade</w:t>
            </w:r>
          </w:p>
          <w:p w14:paraId="175F9144"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for NETs</w:t>
            </w:r>
          </w:p>
        </w:tc>
        <w:tc>
          <w:tcPr>
            <w:tcW w:w="60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8549FCA"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Solid  or</w:t>
            </w:r>
          </w:p>
          <w:p w14:paraId="7182EA29"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Cystic</w:t>
            </w:r>
          </w:p>
        </w:tc>
        <w:tc>
          <w:tcPr>
            <w:tcW w:w="96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65E28AC"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PP</w:t>
            </w:r>
          </w:p>
          <w:p w14:paraId="254B190A"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pattern</w:t>
            </w:r>
          </w:p>
        </w:tc>
      </w:tr>
      <w:tr w:rsidR="009F5EF4" w:rsidRPr="00097519" w14:paraId="563C308A" w14:textId="77777777" w:rsidTr="004D095D">
        <w:trPr>
          <w:trHeight w:val="254"/>
        </w:trPr>
        <w:tc>
          <w:tcPr>
            <w:tcW w:w="71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F6D1B5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 </w:t>
            </w:r>
          </w:p>
        </w:tc>
        <w:tc>
          <w:tcPr>
            <w:tcW w:w="660" w:type="dxa"/>
            <w:tcBorders>
              <w:top w:val="single" w:sz="8" w:space="0" w:color="000000"/>
              <w:left w:val="nil"/>
              <w:bottom w:val="nil"/>
              <w:right w:val="nil"/>
            </w:tcBorders>
            <w:shd w:val="clear" w:color="auto" w:fill="auto"/>
            <w:tcMar>
              <w:top w:w="17" w:type="dxa"/>
              <w:left w:w="17" w:type="dxa"/>
              <w:bottom w:w="0" w:type="dxa"/>
              <w:right w:w="17" w:type="dxa"/>
            </w:tcMar>
            <w:vAlign w:val="center"/>
            <w:hideMark/>
          </w:tcPr>
          <w:p w14:paraId="47BEF3D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31</w:t>
            </w:r>
          </w:p>
        </w:tc>
        <w:tc>
          <w:tcPr>
            <w:tcW w:w="35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39E003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F79ECE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MEN1</w:t>
            </w:r>
          </w:p>
        </w:tc>
        <w:tc>
          <w:tcPr>
            <w:tcW w:w="77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38348D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E8E4CE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PD</w:t>
            </w:r>
          </w:p>
        </w:tc>
        <w:tc>
          <w:tcPr>
            <w:tcW w:w="896"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42909D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4.5</w:t>
            </w:r>
          </w:p>
        </w:tc>
        <w:tc>
          <w:tcPr>
            <w:tcW w:w="702"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56C5C3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91AB0C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FFC935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7AE4527" w14:textId="2618D6C6" w:rsidR="009F5EF4" w:rsidRPr="00097519" w:rsidRDefault="009F5EF4" w:rsidP="004D095D">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Solid </w:t>
            </w:r>
            <w:r w:rsidR="004D095D">
              <w:rPr>
                <w:rFonts w:ascii="Book Antiqua" w:eastAsia="Arial Unicode MS" w:hAnsi="Book Antiqua" w:hint="eastAsia"/>
                <w:color w:val="000000"/>
                <w:sz w:val="24"/>
                <w:szCs w:val="24"/>
                <w:lang w:eastAsia="zh-CN"/>
              </w:rPr>
              <w:t xml:space="preserve">and </w:t>
            </w:r>
            <w:r w:rsidRPr="00097519">
              <w:rPr>
                <w:rFonts w:ascii="Book Antiqua" w:eastAsia="Arial Unicode MS" w:hAnsi="Book Antiqua"/>
                <w:color w:val="000000"/>
                <w:sz w:val="24"/>
                <w:szCs w:val="24"/>
              </w:rPr>
              <w:t>Cystic</w:t>
            </w:r>
          </w:p>
        </w:tc>
        <w:tc>
          <w:tcPr>
            <w:tcW w:w="96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39FD85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28998718"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5E1F065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6743C44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57</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2DCE7F6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65F9C26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MEN1</w:t>
            </w: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39A376D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 T</w:t>
            </w:r>
          </w:p>
        </w:tc>
        <w:tc>
          <w:tcPr>
            <w:tcW w:w="977" w:type="dxa"/>
            <w:tcBorders>
              <w:top w:val="nil"/>
              <w:left w:val="nil"/>
              <w:bottom w:val="nil"/>
              <w:right w:val="nil"/>
            </w:tcBorders>
            <w:shd w:val="clear" w:color="auto" w:fill="auto"/>
            <w:tcMar>
              <w:top w:w="10" w:type="dxa"/>
              <w:left w:w="10" w:type="dxa"/>
              <w:bottom w:w="0" w:type="dxa"/>
              <w:right w:w="10" w:type="dxa"/>
            </w:tcMar>
            <w:vAlign w:val="center"/>
            <w:hideMark/>
          </w:tcPr>
          <w:p w14:paraId="4F12908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 DP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1640AD3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5.3</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4A420D1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62FC293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7EC59C8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7E131C2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3E2B925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06A13A99"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24E070B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NET-3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51521EB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51</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5671F9D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6D8AD4B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MEN1</w:t>
            </w: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020F7D5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 B, T, L</w:t>
            </w:r>
          </w:p>
        </w:tc>
        <w:tc>
          <w:tcPr>
            <w:tcW w:w="977" w:type="dxa"/>
            <w:tcBorders>
              <w:top w:val="nil"/>
              <w:left w:val="nil"/>
              <w:bottom w:val="nil"/>
              <w:right w:val="nil"/>
            </w:tcBorders>
            <w:shd w:val="clear" w:color="auto" w:fill="auto"/>
            <w:tcMar>
              <w:top w:w="10" w:type="dxa"/>
              <w:left w:w="10" w:type="dxa"/>
              <w:bottom w:w="0" w:type="dxa"/>
              <w:right w:w="10" w:type="dxa"/>
            </w:tcMar>
            <w:vAlign w:val="center"/>
            <w:hideMark/>
          </w:tcPr>
          <w:p w14:paraId="2748856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 DP, LR</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243220C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6.0</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3221304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3E465C3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2C4CF2A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1F0541B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27B5DB0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12A86FD3"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7251ADE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NET-4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4288C10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45</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1362AC4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4B77B4C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MEN1</w:t>
            </w: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4A5EE46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B, T</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356C058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DP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0C1DC16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1.4</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6C9225D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3DC2D8F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770A3B3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5E8DC13B" w14:textId="00D8E0F8"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Solid </w:t>
            </w:r>
            <w:r w:rsidR="004D095D">
              <w:rPr>
                <w:rFonts w:ascii="Book Antiqua" w:eastAsia="Arial Unicode MS" w:hAnsi="Book Antiqua" w:hint="eastAsia"/>
                <w:color w:val="000000"/>
                <w:sz w:val="24"/>
                <w:szCs w:val="24"/>
                <w:lang w:eastAsia="zh-CN"/>
              </w:rPr>
              <w:t>and</w:t>
            </w:r>
            <w:r w:rsidRPr="00097519">
              <w:rPr>
                <w:rFonts w:ascii="Book Antiqua" w:eastAsia="Arial Unicode MS" w:hAnsi="Book Antiqua"/>
                <w:color w:val="000000"/>
                <w:sz w:val="24"/>
                <w:szCs w:val="24"/>
              </w:rPr>
              <w:t xml:space="preserve"> Cystic</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7F3AED2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1FAAB00E"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62D69AF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NET-5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5E02C63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42</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2B7C4FA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5B08A1A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insulinoma</w:t>
            </w:r>
            <w:proofErr w:type="spellEnd"/>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752EFB7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B</w:t>
            </w:r>
          </w:p>
        </w:tc>
        <w:tc>
          <w:tcPr>
            <w:tcW w:w="977" w:type="dxa"/>
            <w:tcBorders>
              <w:top w:val="nil"/>
              <w:left w:val="nil"/>
              <w:bottom w:val="nil"/>
              <w:right w:val="nil"/>
            </w:tcBorders>
            <w:shd w:val="clear" w:color="auto" w:fill="auto"/>
            <w:tcMar>
              <w:top w:w="10" w:type="dxa"/>
              <w:left w:w="10" w:type="dxa"/>
              <w:bottom w:w="0" w:type="dxa"/>
              <w:right w:w="10" w:type="dxa"/>
            </w:tcMar>
            <w:vAlign w:val="center"/>
            <w:hideMark/>
          </w:tcPr>
          <w:p w14:paraId="2671854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6C12E39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1.0</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2BB2CA5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0508359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26FD4D4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5E8A920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0512073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7ED687C4"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7230C6F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NET-6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544E400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62</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58FA68D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1993D67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insulinoma</w:t>
            </w:r>
            <w:proofErr w:type="spellEnd"/>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57978A7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0" w:type="dxa"/>
              <w:left w:w="10" w:type="dxa"/>
              <w:bottom w:w="0" w:type="dxa"/>
              <w:right w:w="10" w:type="dxa"/>
            </w:tcMar>
            <w:vAlign w:val="center"/>
            <w:hideMark/>
          </w:tcPr>
          <w:p w14:paraId="6BA6EA8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7D7F9F2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1.2</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24093C8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116340F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27C0E3C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2DEE45A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28F29F5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38C882E8"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072363E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NET-7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73BBD4B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73</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07DBE40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19C84E2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insulinoma</w:t>
            </w:r>
            <w:proofErr w:type="spellEnd"/>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346A943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77C5EE3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PD</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7F503F5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1.5</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449BEA5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2C7ADD4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0088EC4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1FDD2BB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02E2259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0474C1A7"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7F52E23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NET-8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29BCA48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74</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44FFCAF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241976D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insulinoma</w:t>
            </w:r>
            <w:proofErr w:type="spellEnd"/>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7FF0D02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546F1F6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DP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46153A6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1.0</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376DE51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0DFAB09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6555A01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20EC842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2C95A8A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3CB310E6"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0E35DE1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NET-9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4396CC1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67</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0B2041C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6F877A2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insulinoma</w:t>
            </w:r>
            <w:proofErr w:type="spellEnd"/>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3B67143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B</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7C7F9C8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46A5E93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0.9</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65F1107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6C1085A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50E375B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41289E1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4E44B3D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408A34B4"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3C9C155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NET-10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4AEB262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51</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3A24BDC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2E9159E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roofErr w:type="spellStart"/>
            <w:r w:rsidRPr="00097519">
              <w:rPr>
                <w:rFonts w:ascii="Book Antiqua" w:eastAsia="Arial Unicode MS" w:hAnsi="Book Antiqua"/>
                <w:color w:val="000000"/>
                <w:sz w:val="24"/>
                <w:szCs w:val="24"/>
              </w:rPr>
              <w:t>insulinoma</w:t>
            </w:r>
            <w:proofErr w:type="spellEnd"/>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1933C2C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B</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71C2F79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5FA0823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1.1</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2BB1551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7</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4D19777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650A027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4C0CE24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255171D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50B76421"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1114BC2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NET-11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6383DB9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45</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548B45F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7E08952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2A4E293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13902A8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1CBC471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2.3</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7DFF690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4A6E576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061B636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63C0681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67660AC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7CCC0831"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268933E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NET-12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7899370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68</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28E0E90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5758712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76F9ED8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6D1A911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2F3CDD9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0.5</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4D0EF48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51C6C73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51D648D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24B596E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656C0A1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4453BFBB"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3A6338F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NET-13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0B8D044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77</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3BE988C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09323A7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66F9320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0101381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DP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26D1CCB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0.9</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59A7FDD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1CC3347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07C13A6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1AE9AA6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113BF5D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6F87A662"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5BEF355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NET-14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02DEEEC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57</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3D7A1DE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10DA252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1BD0FC4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3B6BDE5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PD</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343E0E5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1.5</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4BBA06A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3A9E6B6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6A8BC28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0EB2D35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7D638F9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574B4CFA"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4206EF6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NET-15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1F1BB26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45</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04985E7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646D639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53922F3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2A2ADE0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4995569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0.9</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0128A03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0E9786B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66181CC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4615052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2F72845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4F630364"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7ED4F11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NET-16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4A31797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51</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670C8A3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671E3EB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0E59905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1D02E52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PD</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131D953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2.5</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70F2DBA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2FE0E8F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6255083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732A102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2FBBB6D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082CC901"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2485FBA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NET-17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4313235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59</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503F578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290DEC9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16399A0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3AD68AC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5395FF4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1.8</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3C6E451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6D5D737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3522D26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13EF7CB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659109A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2F584C33"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3927E3B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lastRenderedPageBreak/>
              <w:t xml:space="preserve">NET-18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4A57875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59</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1AF1219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2FA1EAF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71C06C3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7E0422F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7FBE455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2.3</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417795F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23C1F45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62C7508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1368F0E3" w14:textId="62D69013"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Solid </w:t>
            </w:r>
            <w:r w:rsidR="004D095D">
              <w:rPr>
                <w:rFonts w:ascii="Book Antiqua" w:eastAsia="Arial Unicode MS" w:hAnsi="Book Antiqua" w:hint="eastAsia"/>
                <w:color w:val="000000"/>
                <w:sz w:val="24"/>
                <w:szCs w:val="24"/>
                <w:lang w:eastAsia="zh-CN"/>
              </w:rPr>
              <w:t>and</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Cystic</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3BEDDD8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0C5602E4"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6970174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NET-19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0C3A7F2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40</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3B2BB12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1638572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0A73295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7F04AED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DP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71B5351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3.3</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4FC2A74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7997DBE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51DC24F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05827E2F" w14:textId="528F55E5"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Solid </w:t>
            </w:r>
            <w:r w:rsidR="004D095D">
              <w:rPr>
                <w:rFonts w:ascii="Book Antiqua" w:eastAsia="Arial Unicode MS" w:hAnsi="Book Antiqua" w:hint="eastAsia"/>
                <w:color w:val="000000"/>
                <w:sz w:val="24"/>
                <w:szCs w:val="24"/>
                <w:lang w:eastAsia="zh-CN"/>
              </w:rPr>
              <w:t>and</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Cystic</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7A2F86D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77C08255"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5AB98B4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NET-20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1B20908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53</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4B54BF2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0D35A1D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5D8EA62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4489C37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DP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741DACF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5.5</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3182352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6B3F2CC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3</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71A6C7C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264B21B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2B585BA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17E42EEC"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2F54FC5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NET-21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6A60E95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39</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22E3E19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1B51CF1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2C82ADE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 B, T</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2C55424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5DDC070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16</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5D05F5E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3</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48B7636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3E6D410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0063B45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0C0ADD9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9F5EF4" w:rsidRPr="00097519" w14:paraId="5807F85C"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27E8CAA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NET-22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28B3125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51</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78D469F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07F2FC3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0FC1CDF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1907B20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PD</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5746B2C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7.0</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4E465C0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7</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7C44840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6B89EF6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25B36EE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6FB3992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4D095D" w:rsidRPr="00097519" w14:paraId="005A1FB3"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44CFD76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NET-23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74889A6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58</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3797925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4CD7083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7063580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B</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2E3434B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23D84C2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1.8</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3BEDE93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3119425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3112EF8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3E7AF0E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0D79450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4D095D" w:rsidRPr="00097519" w14:paraId="58E70BCA"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1C7EB6B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NET-24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4433ABF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32</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0D5A3BF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59BC376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24A5F96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0E5DCAD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PD</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3F3BA5E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2.3</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6E59265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6D2024F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0536869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17D5787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Solid</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737B368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Absent</w:t>
            </w:r>
          </w:p>
        </w:tc>
      </w:tr>
      <w:tr w:rsidR="004D095D" w:rsidRPr="00097519" w14:paraId="41B62FFD"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32BC3A3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SPN-1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7A13520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26</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523E0FB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31EE86A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26AF6E1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H</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331FF4A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EC</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6BFA55C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8.5</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7DB9B7B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58C8D9A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2C52486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6BB0CA32" w14:textId="0B789999"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Solid </w:t>
            </w:r>
            <w:r w:rsidR="004D095D">
              <w:rPr>
                <w:rFonts w:ascii="Book Antiqua" w:eastAsia="Arial Unicode MS" w:hAnsi="Book Antiqua" w:hint="eastAsia"/>
                <w:color w:val="000000"/>
                <w:sz w:val="24"/>
                <w:szCs w:val="24"/>
                <w:lang w:eastAsia="zh-CN"/>
              </w:rPr>
              <w:t>and</w:t>
            </w:r>
            <w:r w:rsidRPr="00097519">
              <w:rPr>
                <w:rFonts w:ascii="Book Antiqua" w:eastAsia="Arial Unicode MS" w:hAnsi="Book Antiqua"/>
                <w:color w:val="000000"/>
                <w:sz w:val="24"/>
                <w:szCs w:val="24"/>
              </w:rPr>
              <w:t xml:space="preserve"> Cystic</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7849C92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Present</w:t>
            </w:r>
          </w:p>
        </w:tc>
      </w:tr>
      <w:tr w:rsidR="004D095D" w:rsidRPr="00097519" w14:paraId="17FCBAB9"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055BC28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SPN-2</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2C42385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34</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03783B2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3681D69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2E12BBD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1FBC340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DP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1224574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7.0</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1735A9E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00C475C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0BE6881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25FEBFEE" w14:textId="4E31C728"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Solid </w:t>
            </w:r>
            <w:r w:rsidR="004D095D">
              <w:rPr>
                <w:rFonts w:ascii="Book Antiqua" w:eastAsia="Arial Unicode MS" w:hAnsi="Book Antiqua" w:hint="eastAsia"/>
                <w:color w:val="000000"/>
                <w:sz w:val="24"/>
                <w:szCs w:val="24"/>
                <w:lang w:eastAsia="zh-CN"/>
              </w:rPr>
              <w:t>and</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Cystic</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3915E4F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Present</w:t>
            </w:r>
          </w:p>
        </w:tc>
      </w:tr>
      <w:tr w:rsidR="004D095D" w:rsidRPr="00097519" w14:paraId="5B3C0F20"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5593F9D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SPN-3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28E379A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20</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39BED46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68E68FD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7028F59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6E62441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DP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4ADB4D5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7.5</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5A340AB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198B896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1922675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57E26BC9" w14:textId="1B8785CE"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Solid </w:t>
            </w:r>
            <w:r w:rsidR="004D095D">
              <w:rPr>
                <w:rFonts w:ascii="Book Antiqua" w:eastAsia="Arial Unicode MS" w:hAnsi="Book Antiqua" w:hint="eastAsia"/>
                <w:color w:val="000000"/>
                <w:sz w:val="24"/>
                <w:szCs w:val="24"/>
                <w:lang w:eastAsia="zh-CN"/>
              </w:rPr>
              <w:t>and</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Cystic</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244DE44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Present</w:t>
            </w:r>
          </w:p>
        </w:tc>
      </w:tr>
      <w:tr w:rsidR="004D095D" w:rsidRPr="00097519" w14:paraId="34ACAA91"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2A1D1E7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SPN-4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3A26548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23</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6B86B48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29C9BE2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3B90765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3019E7B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DP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6CDA283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13</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0845F20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7E625F1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1EE6D4D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187F194A" w14:textId="173D0FCC"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Solid </w:t>
            </w:r>
            <w:r w:rsidR="004D095D">
              <w:rPr>
                <w:rFonts w:ascii="Book Antiqua" w:eastAsia="Arial Unicode MS" w:hAnsi="Book Antiqua" w:hint="eastAsia"/>
                <w:color w:val="000000"/>
                <w:sz w:val="24"/>
                <w:szCs w:val="24"/>
                <w:lang w:eastAsia="zh-CN"/>
              </w:rPr>
              <w:t>and</w:t>
            </w:r>
            <w:r w:rsidRPr="00097519">
              <w:rPr>
                <w:rFonts w:ascii="Book Antiqua" w:eastAsia="Arial Unicode MS" w:hAnsi="Book Antiqua"/>
                <w:color w:val="000000"/>
                <w:sz w:val="24"/>
                <w:szCs w:val="24"/>
              </w:rPr>
              <w:t xml:space="preserve"> Cystic</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5EF9EAA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Present</w:t>
            </w:r>
          </w:p>
        </w:tc>
      </w:tr>
      <w:tr w:rsidR="004D095D" w:rsidRPr="00097519" w14:paraId="3A7447D6" w14:textId="77777777" w:rsidTr="004D095D">
        <w:trPr>
          <w:trHeight w:val="254"/>
        </w:trPr>
        <w:tc>
          <w:tcPr>
            <w:tcW w:w="713" w:type="dxa"/>
            <w:tcBorders>
              <w:top w:val="nil"/>
              <w:left w:val="nil"/>
              <w:bottom w:val="nil"/>
              <w:right w:val="nil"/>
            </w:tcBorders>
            <w:shd w:val="clear" w:color="auto" w:fill="auto"/>
            <w:tcMar>
              <w:top w:w="10" w:type="dxa"/>
              <w:left w:w="10" w:type="dxa"/>
              <w:bottom w:w="0" w:type="dxa"/>
              <w:right w:w="10" w:type="dxa"/>
            </w:tcMar>
            <w:vAlign w:val="center"/>
            <w:hideMark/>
          </w:tcPr>
          <w:p w14:paraId="5F184D9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SPN-5 </w:t>
            </w:r>
          </w:p>
        </w:tc>
        <w:tc>
          <w:tcPr>
            <w:tcW w:w="660" w:type="dxa"/>
            <w:tcBorders>
              <w:top w:val="nil"/>
              <w:left w:val="nil"/>
              <w:bottom w:val="nil"/>
              <w:right w:val="nil"/>
            </w:tcBorders>
            <w:shd w:val="clear" w:color="auto" w:fill="auto"/>
            <w:tcMar>
              <w:top w:w="17" w:type="dxa"/>
              <w:left w:w="17" w:type="dxa"/>
              <w:bottom w:w="0" w:type="dxa"/>
              <w:right w:w="17" w:type="dxa"/>
            </w:tcMar>
            <w:vAlign w:val="center"/>
            <w:hideMark/>
          </w:tcPr>
          <w:p w14:paraId="4265C70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43</w:t>
            </w:r>
          </w:p>
        </w:tc>
        <w:tc>
          <w:tcPr>
            <w:tcW w:w="350" w:type="dxa"/>
            <w:tcBorders>
              <w:top w:val="nil"/>
              <w:left w:val="nil"/>
              <w:bottom w:val="nil"/>
              <w:right w:val="nil"/>
            </w:tcBorders>
            <w:shd w:val="clear" w:color="auto" w:fill="auto"/>
            <w:tcMar>
              <w:top w:w="10" w:type="dxa"/>
              <w:left w:w="10" w:type="dxa"/>
              <w:bottom w:w="0" w:type="dxa"/>
              <w:right w:w="10" w:type="dxa"/>
            </w:tcMar>
            <w:vAlign w:val="center"/>
            <w:hideMark/>
          </w:tcPr>
          <w:p w14:paraId="5590B58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F</w:t>
            </w:r>
          </w:p>
        </w:tc>
        <w:tc>
          <w:tcPr>
            <w:tcW w:w="1042" w:type="dxa"/>
            <w:tcBorders>
              <w:top w:val="nil"/>
              <w:left w:val="nil"/>
              <w:bottom w:val="nil"/>
              <w:right w:val="nil"/>
            </w:tcBorders>
            <w:shd w:val="clear" w:color="auto" w:fill="auto"/>
            <w:tcMar>
              <w:top w:w="10" w:type="dxa"/>
              <w:left w:w="10" w:type="dxa"/>
              <w:bottom w:w="0" w:type="dxa"/>
              <w:right w:w="10" w:type="dxa"/>
            </w:tcMar>
            <w:vAlign w:val="center"/>
            <w:hideMark/>
          </w:tcPr>
          <w:p w14:paraId="2B90C40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6BBDEF8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B</w:t>
            </w:r>
          </w:p>
        </w:tc>
        <w:tc>
          <w:tcPr>
            <w:tcW w:w="977" w:type="dxa"/>
            <w:tcBorders>
              <w:top w:val="nil"/>
              <w:left w:val="nil"/>
              <w:bottom w:val="nil"/>
              <w:right w:val="nil"/>
            </w:tcBorders>
            <w:shd w:val="clear" w:color="auto" w:fill="auto"/>
            <w:tcMar>
              <w:top w:w="17" w:type="dxa"/>
              <w:left w:w="17" w:type="dxa"/>
              <w:bottom w:w="0" w:type="dxa"/>
              <w:right w:w="17" w:type="dxa"/>
            </w:tcMar>
            <w:vAlign w:val="center"/>
            <w:hideMark/>
          </w:tcPr>
          <w:p w14:paraId="709BE35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MP</w:t>
            </w:r>
          </w:p>
        </w:tc>
        <w:tc>
          <w:tcPr>
            <w:tcW w:w="896" w:type="dxa"/>
            <w:tcBorders>
              <w:top w:val="nil"/>
              <w:left w:val="nil"/>
              <w:bottom w:val="nil"/>
              <w:right w:val="nil"/>
            </w:tcBorders>
            <w:shd w:val="clear" w:color="auto" w:fill="auto"/>
            <w:tcMar>
              <w:top w:w="10" w:type="dxa"/>
              <w:left w:w="10" w:type="dxa"/>
              <w:bottom w:w="0" w:type="dxa"/>
              <w:right w:w="10" w:type="dxa"/>
            </w:tcMar>
            <w:vAlign w:val="center"/>
            <w:hideMark/>
          </w:tcPr>
          <w:p w14:paraId="276D68D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3.8</w:t>
            </w:r>
          </w:p>
        </w:tc>
        <w:tc>
          <w:tcPr>
            <w:tcW w:w="702" w:type="dxa"/>
            <w:tcBorders>
              <w:top w:val="nil"/>
              <w:left w:val="nil"/>
              <w:bottom w:val="nil"/>
              <w:right w:val="nil"/>
            </w:tcBorders>
            <w:shd w:val="clear" w:color="auto" w:fill="auto"/>
            <w:tcMar>
              <w:top w:w="10" w:type="dxa"/>
              <w:left w:w="10" w:type="dxa"/>
              <w:bottom w:w="0" w:type="dxa"/>
              <w:right w:w="10" w:type="dxa"/>
            </w:tcMar>
            <w:vAlign w:val="center"/>
            <w:hideMark/>
          </w:tcPr>
          <w:p w14:paraId="2B5B805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nil"/>
              <w:right w:val="nil"/>
            </w:tcBorders>
            <w:shd w:val="clear" w:color="auto" w:fill="auto"/>
            <w:tcMar>
              <w:top w:w="10" w:type="dxa"/>
              <w:left w:w="10" w:type="dxa"/>
              <w:bottom w:w="0" w:type="dxa"/>
              <w:right w:w="10" w:type="dxa"/>
            </w:tcMar>
            <w:vAlign w:val="center"/>
            <w:hideMark/>
          </w:tcPr>
          <w:p w14:paraId="7057054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5571A0A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w:t>
            </w:r>
          </w:p>
        </w:tc>
        <w:tc>
          <w:tcPr>
            <w:tcW w:w="600" w:type="dxa"/>
            <w:tcBorders>
              <w:top w:val="nil"/>
              <w:left w:val="nil"/>
              <w:bottom w:val="nil"/>
              <w:right w:val="nil"/>
            </w:tcBorders>
            <w:shd w:val="clear" w:color="auto" w:fill="auto"/>
            <w:tcMar>
              <w:top w:w="10" w:type="dxa"/>
              <w:left w:w="10" w:type="dxa"/>
              <w:bottom w:w="0" w:type="dxa"/>
              <w:right w:w="10" w:type="dxa"/>
            </w:tcMar>
            <w:vAlign w:val="center"/>
            <w:hideMark/>
          </w:tcPr>
          <w:p w14:paraId="032CDAE6" w14:textId="5681ED9F"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Solid </w:t>
            </w:r>
            <w:r w:rsidR="004D095D">
              <w:rPr>
                <w:rFonts w:ascii="Book Antiqua" w:eastAsia="Arial Unicode MS" w:hAnsi="Book Antiqua" w:hint="eastAsia"/>
                <w:color w:val="000000"/>
                <w:sz w:val="24"/>
                <w:szCs w:val="24"/>
                <w:lang w:eastAsia="zh-CN"/>
              </w:rPr>
              <w:t>and</w:t>
            </w:r>
            <w:r w:rsidRPr="00097519">
              <w:rPr>
                <w:rFonts w:ascii="Book Antiqua" w:eastAsia="Arial Unicode MS" w:hAnsi="Book Antiqua"/>
                <w:color w:val="000000"/>
                <w:sz w:val="24"/>
                <w:szCs w:val="24"/>
              </w:rPr>
              <w:t xml:space="preserve"> Cystic</w:t>
            </w:r>
          </w:p>
        </w:tc>
        <w:tc>
          <w:tcPr>
            <w:tcW w:w="969" w:type="dxa"/>
            <w:tcBorders>
              <w:top w:val="nil"/>
              <w:left w:val="nil"/>
              <w:bottom w:val="nil"/>
              <w:right w:val="nil"/>
            </w:tcBorders>
            <w:shd w:val="clear" w:color="auto" w:fill="auto"/>
            <w:tcMar>
              <w:top w:w="10" w:type="dxa"/>
              <w:left w:w="10" w:type="dxa"/>
              <w:bottom w:w="0" w:type="dxa"/>
              <w:right w:w="10" w:type="dxa"/>
            </w:tcMar>
            <w:vAlign w:val="center"/>
            <w:hideMark/>
          </w:tcPr>
          <w:p w14:paraId="6AD64DD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Present</w:t>
            </w:r>
          </w:p>
        </w:tc>
      </w:tr>
      <w:tr w:rsidR="004D095D" w:rsidRPr="00097519" w14:paraId="00F4AC7C" w14:textId="77777777" w:rsidTr="004D095D">
        <w:trPr>
          <w:trHeight w:val="254"/>
        </w:trPr>
        <w:tc>
          <w:tcPr>
            <w:tcW w:w="71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9F49F5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SPN-6 </w:t>
            </w:r>
          </w:p>
        </w:tc>
        <w:tc>
          <w:tcPr>
            <w:tcW w:w="660"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58922BE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27</w:t>
            </w:r>
          </w:p>
        </w:tc>
        <w:tc>
          <w:tcPr>
            <w:tcW w:w="35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AAAAEC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M</w:t>
            </w:r>
          </w:p>
        </w:tc>
        <w:tc>
          <w:tcPr>
            <w:tcW w:w="1042"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0FF15A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p>
        </w:tc>
        <w:tc>
          <w:tcPr>
            <w:tcW w:w="77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4EE851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T</w:t>
            </w:r>
          </w:p>
        </w:tc>
        <w:tc>
          <w:tcPr>
            <w:tcW w:w="977"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5D7523B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DP</w:t>
            </w:r>
          </w:p>
        </w:tc>
        <w:tc>
          <w:tcPr>
            <w:tcW w:w="896"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1E71C2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4.3</w:t>
            </w:r>
          </w:p>
        </w:tc>
        <w:tc>
          <w:tcPr>
            <w:tcW w:w="702"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A30291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52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4A502E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0</w:t>
            </w:r>
          </w:p>
        </w:tc>
        <w:tc>
          <w:tcPr>
            <w:tcW w:w="60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96CACC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w:t>
            </w:r>
          </w:p>
        </w:tc>
        <w:tc>
          <w:tcPr>
            <w:tcW w:w="60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92C76B4" w14:textId="755BC8A2"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Solid </w:t>
            </w:r>
            <w:r w:rsidR="004D095D">
              <w:rPr>
                <w:rFonts w:ascii="Book Antiqua" w:eastAsia="Arial Unicode MS" w:hAnsi="Book Antiqua" w:hint="eastAsia"/>
                <w:color w:val="000000"/>
                <w:sz w:val="24"/>
                <w:szCs w:val="24"/>
                <w:lang w:eastAsia="zh-CN"/>
              </w:rPr>
              <w:t>and</w:t>
            </w:r>
            <w:r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lastRenderedPageBreak/>
              <w:t>Cystic</w:t>
            </w:r>
          </w:p>
        </w:tc>
        <w:tc>
          <w:tcPr>
            <w:tcW w:w="96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9D2A44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lastRenderedPageBreak/>
              <w:t>Present</w:t>
            </w:r>
          </w:p>
        </w:tc>
      </w:tr>
    </w:tbl>
    <w:p w14:paraId="4589B41D" w14:textId="4FA851F6"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lastRenderedPageBreak/>
        <w:t>NET</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sidRPr="00097519">
        <w:rPr>
          <w:rFonts w:ascii="Book Antiqua" w:eastAsia="Arial Unicode MS" w:hAnsi="Book Antiqua"/>
          <w:color w:val="000000"/>
          <w:sz w:val="24"/>
          <w:szCs w:val="24"/>
        </w:rPr>
        <w:t xml:space="preserve">Neuroendocrine </w:t>
      </w:r>
      <w:r w:rsidRPr="00097519">
        <w:rPr>
          <w:rFonts w:ascii="Book Antiqua" w:eastAsia="Arial Unicode MS" w:hAnsi="Book Antiqua"/>
          <w:color w:val="000000"/>
          <w:sz w:val="24"/>
          <w:szCs w:val="24"/>
        </w:rPr>
        <w:t>tumor</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SPN</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Solid</w:t>
      </w:r>
      <w:r w:rsidRPr="00097519">
        <w:rPr>
          <w:rFonts w:ascii="Book Antiqua" w:eastAsia="Arial Unicode MS" w:hAnsi="Book Antiqua"/>
          <w:color w:val="000000"/>
          <w:sz w:val="24"/>
          <w:szCs w:val="24"/>
        </w:rPr>
        <w:t>-</w:t>
      </w:r>
      <w:proofErr w:type="spellStart"/>
      <w:r w:rsidRPr="00097519">
        <w:rPr>
          <w:rFonts w:ascii="Book Antiqua" w:eastAsia="Arial Unicode MS" w:hAnsi="Book Antiqua"/>
          <w:color w:val="000000"/>
          <w:sz w:val="24"/>
          <w:szCs w:val="24"/>
        </w:rPr>
        <w:t>pseudopapillary</w:t>
      </w:r>
      <w:proofErr w:type="spellEnd"/>
      <w:r w:rsidRPr="00097519">
        <w:rPr>
          <w:rFonts w:ascii="Book Antiqua" w:eastAsia="Arial Unicode MS" w:hAnsi="Book Antiqua"/>
          <w:color w:val="000000"/>
          <w:sz w:val="24"/>
          <w:szCs w:val="24"/>
        </w:rPr>
        <w:t xml:space="preserve"> neoplasm</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MEN</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 xml:space="preserve"> </w:t>
      </w:r>
      <w:r w:rsidR="004D095D" w:rsidRPr="00097519">
        <w:rPr>
          <w:rFonts w:ascii="Book Antiqua" w:eastAsia="Arial Unicode MS" w:hAnsi="Book Antiqua"/>
          <w:color w:val="000000"/>
          <w:sz w:val="24"/>
          <w:szCs w:val="24"/>
        </w:rPr>
        <w:t xml:space="preserve">Multiple </w:t>
      </w:r>
      <w:r w:rsidRPr="00097519">
        <w:rPr>
          <w:rFonts w:ascii="Book Antiqua" w:eastAsia="Arial Unicode MS" w:hAnsi="Book Antiqua"/>
          <w:color w:val="000000"/>
          <w:sz w:val="24"/>
          <w:szCs w:val="24"/>
        </w:rPr>
        <w:t>endocrine neoplasia type 1</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H</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 xml:space="preserve"> </w:t>
      </w:r>
      <w:r w:rsidR="004D095D" w:rsidRPr="00097519">
        <w:rPr>
          <w:rFonts w:ascii="Book Antiqua" w:eastAsia="Arial Unicode MS" w:hAnsi="Book Antiqua"/>
          <w:color w:val="000000"/>
          <w:sz w:val="24"/>
          <w:szCs w:val="24"/>
        </w:rPr>
        <w:t xml:space="preserve">Pancreatic </w:t>
      </w:r>
      <w:r w:rsidRPr="00097519">
        <w:rPr>
          <w:rFonts w:ascii="Book Antiqua" w:eastAsia="Arial Unicode MS" w:hAnsi="Book Antiqua"/>
          <w:color w:val="000000"/>
          <w:sz w:val="24"/>
          <w:szCs w:val="24"/>
        </w:rPr>
        <w:t>head</w:t>
      </w:r>
      <w:r w:rsidR="004D095D">
        <w:rPr>
          <w:rFonts w:ascii="Book Antiqua" w:eastAsia="Arial Unicode MS" w:hAnsi="Book Antiqua" w:hint="eastAsia"/>
          <w:color w:val="000000"/>
          <w:sz w:val="24"/>
          <w:szCs w:val="24"/>
          <w:lang w:eastAsia="zh-CN"/>
        </w:rPr>
        <w:t xml:space="preserve">; </w:t>
      </w:r>
      <w:r w:rsidRPr="00097519">
        <w:rPr>
          <w:rFonts w:ascii="Book Antiqua" w:eastAsia="Arial Unicode MS" w:hAnsi="Book Antiqua"/>
          <w:color w:val="000000"/>
          <w:sz w:val="24"/>
          <w:szCs w:val="24"/>
        </w:rPr>
        <w:t>B</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sidRPr="00097519">
        <w:rPr>
          <w:rFonts w:ascii="Book Antiqua" w:eastAsia="Arial Unicode MS" w:hAnsi="Book Antiqua"/>
          <w:color w:val="000000"/>
          <w:sz w:val="24"/>
          <w:szCs w:val="24"/>
        </w:rPr>
        <w:t xml:space="preserve">Pancreatic </w:t>
      </w:r>
      <w:r w:rsidRPr="00097519">
        <w:rPr>
          <w:rFonts w:ascii="Book Antiqua" w:eastAsia="Arial Unicode MS" w:hAnsi="Book Antiqua"/>
          <w:color w:val="000000"/>
          <w:sz w:val="24"/>
          <w:szCs w:val="24"/>
        </w:rPr>
        <w:t>body</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T</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sidRPr="00097519">
        <w:rPr>
          <w:rFonts w:ascii="Book Antiqua" w:eastAsia="Arial Unicode MS" w:hAnsi="Book Antiqua"/>
          <w:color w:val="000000"/>
          <w:sz w:val="24"/>
          <w:szCs w:val="24"/>
        </w:rPr>
        <w:t xml:space="preserve">Pancreatic </w:t>
      </w:r>
      <w:r w:rsidRPr="00097519">
        <w:rPr>
          <w:rFonts w:ascii="Book Antiqua" w:eastAsia="Arial Unicode MS" w:hAnsi="Book Antiqua"/>
          <w:color w:val="000000"/>
          <w:sz w:val="24"/>
          <w:szCs w:val="24"/>
        </w:rPr>
        <w:t>tail</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L</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Liver</w:t>
      </w:r>
      <w:r w:rsidR="004D095D">
        <w:rPr>
          <w:rFonts w:ascii="Book Antiqua" w:eastAsia="Arial Unicode MS" w:hAnsi="Book Antiqua" w:hint="eastAsia"/>
          <w:color w:val="000000"/>
          <w:sz w:val="24"/>
          <w:szCs w:val="24"/>
          <w:lang w:eastAsia="zh-CN"/>
        </w:rPr>
        <w:t xml:space="preserve">; </w:t>
      </w:r>
      <w:r w:rsidRPr="00097519">
        <w:rPr>
          <w:rFonts w:ascii="Book Antiqua" w:eastAsia="Arial Unicode MS" w:hAnsi="Book Antiqua"/>
          <w:color w:val="000000"/>
          <w:sz w:val="24"/>
          <w:szCs w:val="24"/>
        </w:rPr>
        <w:t>PD</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t>
      </w:r>
      <w:proofErr w:type="spellStart"/>
      <w:r w:rsidR="004D095D" w:rsidRPr="00097519">
        <w:rPr>
          <w:rFonts w:ascii="Book Antiqua" w:eastAsia="Arial Unicode MS" w:hAnsi="Book Antiqua"/>
          <w:color w:val="000000"/>
          <w:sz w:val="24"/>
          <w:szCs w:val="24"/>
        </w:rPr>
        <w:t>Pancreatoduodenectomy</w:t>
      </w:r>
      <w:proofErr w:type="spellEnd"/>
      <w:r w:rsidR="004D095D">
        <w:rPr>
          <w:rFonts w:ascii="Book Antiqua" w:eastAsia="Arial Unicode MS" w:hAnsi="Book Antiqua" w:hint="eastAsia"/>
          <w:color w:val="000000"/>
          <w:sz w:val="24"/>
          <w:szCs w:val="24"/>
          <w:lang w:eastAsia="zh-CN"/>
        </w:rPr>
        <w:t xml:space="preserve">; </w:t>
      </w:r>
      <w:r w:rsidRPr="00097519">
        <w:rPr>
          <w:rFonts w:ascii="Book Antiqua" w:eastAsia="Arial Unicode MS" w:hAnsi="Book Antiqua"/>
          <w:color w:val="000000"/>
          <w:sz w:val="24"/>
          <w:szCs w:val="24"/>
        </w:rPr>
        <w:t>MP</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Middle </w:t>
      </w:r>
      <w:proofErr w:type="spellStart"/>
      <w:r w:rsidRPr="00097519">
        <w:rPr>
          <w:rFonts w:ascii="Book Antiqua" w:eastAsia="Arial Unicode MS" w:hAnsi="Book Antiqua"/>
          <w:color w:val="000000"/>
          <w:sz w:val="24"/>
          <w:szCs w:val="24"/>
        </w:rPr>
        <w:t>pancreatectomy</w:t>
      </w:r>
      <w:proofErr w:type="spellEnd"/>
      <w:r w:rsidR="004D095D">
        <w:rPr>
          <w:rFonts w:ascii="Book Antiqua" w:eastAsia="Arial Unicode MS" w:hAnsi="Book Antiqua" w:hint="eastAsia"/>
          <w:color w:val="000000"/>
          <w:sz w:val="24"/>
          <w:szCs w:val="24"/>
          <w:lang w:eastAsia="zh-CN"/>
        </w:rPr>
        <w:t xml:space="preserve">; </w:t>
      </w:r>
      <w:r w:rsidRPr="00097519">
        <w:rPr>
          <w:rFonts w:ascii="Book Antiqua" w:eastAsia="Arial Unicode MS" w:hAnsi="Book Antiqua"/>
          <w:color w:val="000000"/>
          <w:sz w:val="24"/>
          <w:szCs w:val="24"/>
        </w:rPr>
        <w:t>DP</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Distal </w:t>
      </w:r>
      <w:r w:rsidRPr="00097519">
        <w:rPr>
          <w:rFonts w:ascii="Book Antiqua" w:eastAsia="Arial Unicode MS" w:hAnsi="Book Antiqua"/>
          <w:color w:val="000000"/>
          <w:sz w:val="24"/>
          <w:szCs w:val="24"/>
        </w:rPr>
        <w:t>pancreatectomy</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TP</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sidRPr="00097519">
        <w:rPr>
          <w:rFonts w:ascii="Book Antiqua" w:eastAsia="Arial Unicode MS" w:hAnsi="Book Antiqua"/>
          <w:color w:val="000000"/>
          <w:sz w:val="24"/>
          <w:szCs w:val="24"/>
        </w:rPr>
        <w:t xml:space="preserve">Total </w:t>
      </w:r>
      <w:r w:rsidRPr="00097519">
        <w:rPr>
          <w:rFonts w:ascii="Book Antiqua" w:eastAsia="Arial Unicode MS" w:hAnsi="Book Antiqua"/>
          <w:color w:val="000000"/>
          <w:sz w:val="24"/>
          <w:szCs w:val="24"/>
        </w:rPr>
        <w:t>pancreatectomy</w:t>
      </w:r>
      <w:r w:rsidR="004D095D">
        <w:rPr>
          <w:rFonts w:ascii="Book Antiqua" w:eastAsia="Arial Unicode MS" w:hAnsi="Book Antiqua" w:hint="eastAsia"/>
          <w:color w:val="000000"/>
          <w:sz w:val="24"/>
          <w:szCs w:val="24"/>
          <w:lang w:eastAsia="zh-CN"/>
        </w:rPr>
        <w:t xml:space="preserve">; </w:t>
      </w:r>
      <w:r w:rsidRPr="00097519">
        <w:rPr>
          <w:rFonts w:ascii="Book Antiqua" w:eastAsia="Arial Unicode MS" w:hAnsi="Book Antiqua"/>
          <w:color w:val="000000"/>
          <w:sz w:val="24"/>
          <w:szCs w:val="24"/>
        </w:rPr>
        <w:t>EC</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enucleation</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LR</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Liver </w:t>
      </w:r>
      <w:r w:rsidRPr="00097519">
        <w:rPr>
          <w:rFonts w:ascii="Book Antiqua" w:eastAsia="Arial Unicode MS" w:hAnsi="Book Antiqua"/>
          <w:color w:val="000000"/>
          <w:sz w:val="24"/>
          <w:szCs w:val="24"/>
        </w:rPr>
        <w:t>resection</w:t>
      </w:r>
      <w:r w:rsidR="004D095D">
        <w:rPr>
          <w:rFonts w:ascii="Book Antiqua" w:eastAsia="Arial Unicode MS" w:hAnsi="Book Antiqua" w:hint="eastAsia"/>
          <w:color w:val="000000"/>
          <w:sz w:val="24"/>
          <w:szCs w:val="24"/>
          <w:lang w:eastAsia="zh-CN"/>
        </w:rPr>
        <w:t xml:space="preserve">; </w:t>
      </w:r>
      <w:r w:rsidRPr="00097519">
        <w:rPr>
          <w:rFonts w:ascii="Book Antiqua" w:eastAsia="Arial Unicode MS" w:hAnsi="Book Antiqua"/>
          <w:color w:val="000000"/>
          <w:sz w:val="24"/>
          <w:szCs w:val="24"/>
        </w:rPr>
        <w:t>PP</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Pattern</w:t>
      </w:r>
      <w:r w:rsidRPr="00097519">
        <w:rPr>
          <w:rFonts w:ascii="Book Antiqua" w:eastAsia="Arial Unicode MS" w:hAnsi="Book Antiqua"/>
          <w:color w:val="000000"/>
          <w:sz w:val="24"/>
          <w:szCs w:val="24"/>
        </w:rPr>
        <w:t xml:space="preserve"> </w:t>
      </w:r>
      <w:proofErr w:type="spellStart"/>
      <w:r w:rsidRPr="00097519">
        <w:rPr>
          <w:rFonts w:ascii="Book Antiqua" w:eastAsia="Arial Unicode MS" w:hAnsi="Book Antiqua"/>
          <w:color w:val="000000"/>
          <w:sz w:val="24"/>
          <w:szCs w:val="24"/>
        </w:rPr>
        <w:t>pseudopapillary</w:t>
      </w:r>
      <w:proofErr w:type="spellEnd"/>
      <w:r w:rsidRPr="00097519">
        <w:rPr>
          <w:rFonts w:ascii="Book Antiqua" w:eastAsia="Arial Unicode MS" w:hAnsi="Book Antiqua"/>
          <w:color w:val="000000"/>
          <w:sz w:val="24"/>
          <w:szCs w:val="24"/>
        </w:rPr>
        <w:t xml:space="preserve"> pattern</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Not </w:t>
      </w:r>
      <w:r w:rsidRPr="00097519">
        <w:rPr>
          <w:rFonts w:ascii="Book Antiqua" w:eastAsia="Arial Unicode MS" w:hAnsi="Book Antiqua"/>
          <w:color w:val="000000"/>
          <w:sz w:val="24"/>
          <w:szCs w:val="24"/>
        </w:rPr>
        <w:t>assessed.</w:t>
      </w:r>
    </w:p>
    <w:p w14:paraId="0CD43D7F" w14:textId="19EFFFDB" w:rsidR="009F5EF4" w:rsidRPr="004D095D" w:rsidRDefault="009F5EF4" w:rsidP="004D095D">
      <w:pPr>
        <w:widowControl/>
        <w:spacing w:line="360" w:lineRule="auto"/>
        <w:ind w:firstLineChars="0" w:firstLine="0"/>
        <w:contextualSpacing/>
        <w:rPr>
          <w:rFonts w:ascii="Book Antiqua" w:eastAsia="Arial Unicode MS" w:hAnsi="Book Antiqua"/>
          <w:b/>
          <w:color w:val="000000"/>
          <w:sz w:val="24"/>
          <w:szCs w:val="24"/>
        </w:rPr>
      </w:pPr>
      <w:r w:rsidRPr="00097519">
        <w:rPr>
          <w:rFonts w:ascii="Book Antiqua" w:eastAsia="Arial Unicode MS" w:hAnsi="Book Antiqua"/>
          <w:b/>
          <w:color w:val="000000"/>
          <w:sz w:val="24"/>
          <w:szCs w:val="24"/>
        </w:rPr>
        <w:br w:type="page"/>
      </w:r>
      <w:r w:rsidRPr="00097519">
        <w:rPr>
          <w:rFonts w:ascii="Book Antiqua" w:eastAsia="Arial Unicode MS" w:hAnsi="Book Antiqua"/>
          <w:b/>
          <w:color w:val="000000"/>
          <w:sz w:val="24"/>
          <w:szCs w:val="24"/>
        </w:rPr>
        <w:lastRenderedPageBreak/>
        <w:t>Table 3</w:t>
      </w:r>
      <w:r w:rsidR="004D095D">
        <w:rPr>
          <w:rFonts w:ascii="Book Antiqua" w:eastAsia="Arial Unicode MS" w:hAnsi="Book Antiqua" w:hint="eastAsia"/>
          <w:b/>
          <w:color w:val="000000"/>
          <w:sz w:val="24"/>
          <w:szCs w:val="24"/>
          <w:lang w:eastAsia="zh-CN"/>
        </w:rPr>
        <w:t xml:space="preserve"> </w:t>
      </w:r>
      <w:proofErr w:type="spellStart"/>
      <w:r w:rsidRPr="004D095D">
        <w:rPr>
          <w:rFonts w:ascii="Book Antiqua" w:eastAsia="Arial Unicode MS" w:hAnsi="Book Antiqua"/>
          <w:b/>
          <w:color w:val="000000"/>
          <w:sz w:val="24"/>
          <w:szCs w:val="24"/>
        </w:rPr>
        <w:t>Immunohistochemical</w:t>
      </w:r>
      <w:proofErr w:type="spellEnd"/>
      <w:r w:rsidRPr="004D095D">
        <w:rPr>
          <w:rFonts w:ascii="Book Antiqua" w:eastAsia="Arial Unicode MS" w:hAnsi="Book Antiqua"/>
          <w:b/>
          <w:color w:val="000000"/>
          <w:sz w:val="24"/>
          <w:szCs w:val="24"/>
        </w:rPr>
        <w:t xml:space="preserve"> profiles of </w:t>
      </w:r>
      <w:r w:rsidR="00DE0711" w:rsidRPr="00DE0711">
        <w:rPr>
          <w:rFonts w:ascii="Book Antiqua" w:eastAsia="Arial Unicode MS" w:hAnsi="Book Antiqua"/>
          <w:b/>
          <w:color w:val="000000"/>
          <w:sz w:val="24"/>
          <w:szCs w:val="24"/>
        </w:rPr>
        <w:t xml:space="preserve">neuroendocrine tumor </w:t>
      </w:r>
      <w:r w:rsidRPr="004D095D">
        <w:rPr>
          <w:rFonts w:ascii="Book Antiqua" w:eastAsia="Arial Unicode MS" w:hAnsi="Book Antiqua"/>
          <w:b/>
          <w:color w:val="000000"/>
          <w:sz w:val="24"/>
          <w:szCs w:val="24"/>
        </w:rPr>
        <w:t xml:space="preserve">and </w:t>
      </w:r>
      <w:r w:rsidR="00DE0711" w:rsidRPr="00DE0711">
        <w:rPr>
          <w:rFonts w:ascii="Book Antiqua" w:eastAsia="Arial Unicode MS" w:hAnsi="Book Antiqua"/>
          <w:b/>
          <w:color w:val="000000"/>
          <w:sz w:val="24"/>
          <w:szCs w:val="24"/>
        </w:rPr>
        <w:t>solid-</w:t>
      </w:r>
      <w:proofErr w:type="spellStart"/>
      <w:r w:rsidR="00DE0711" w:rsidRPr="00DE0711">
        <w:rPr>
          <w:rFonts w:ascii="Book Antiqua" w:eastAsia="Arial Unicode MS" w:hAnsi="Book Antiqua"/>
          <w:b/>
          <w:color w:val="000000"/>
          <w:sz w:val="24"/>
          <w:szCs w:val="24"/>
        </w:rPr>
        <w:t>pseudopapillary</w:t>
      </w:r>
      <w:proofErr w:type="spellEnd"/>
      <w:r w:rsidR="00DE0711" w:rsidRPr="00DE0711">
        <w:rPr>
          <w:rFonts w:ascii="Book Antiqua" w:eastAsia="Arial Unicode MS" w:hAnsi="Book Antiqua"/>
          <w:b/>
          <w:color w:val="000000"/>
          <w:sz w:val="24"/>
          <w:szCs w:val="24"/>
        </w:rPr>
        <w:t xml:space="preserve"> neoplasm</w:t>
      </w:r>
    </w:p>
    <w:tbl>
      <w:tblPr>
        <w:tblW w:w="8340" w:type="dxa"/>
        <w:tblCellMar>
          <w:left w:w="0" w:type="dxa"/>
          <w:right w:w="0" w:type="dxa"/>
        </w:tblCellMar>
        <w:tblLook w:val="04A0" w:firstRow="1" w:lastRow="0" w:firstColumn="1" w:lastColumn="0" w:noHBand="0" w:noVBand="1"/>
      </w:tblPr>
      <w:tblGrid>
        <w:gridCol w:w="841"/>
        <w:gridCol w:w="831"/>
        <w:gridCol w:w="833"/>
        <w:gridCol w:w="830"/>
        <w:gridCol w:w="835"/>
        <w:gridCol w:w="832"/>
        <w:gridCol w:w="832"/>
        <w:gridCol w:w="836"/>
        <w:gridCol w:w="835"/>
        <w:gridCol w:w="835"/>
      </w:tblGrid>
      <w:tr w:rsidR="009F5EF4" w:rsidRPr="00097519" w14:paraId="770CD824" w14:textId="77777777" w:rsidTr="004D095D">
        <w:trPr>
          <w:trHeight w:val="263"/>
        </w:trPr>
        <w:tc>
          <w:tcPr>
            <w:tcW w:w="8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547F206"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 xml:space="preserve">Case </w:t>
            </w:r>
          </w:p>
        </w:tc>
        <w:tc>
          <w:tcPr>
            <w:tcW w:w="8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41CB58E"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proofErr w:type="spellStart"/>
            <w:r w:rsidRPr="004D095D">
              <w:rPr>
                <w:rFonts w:ascii="Book Antiqua" w:eastAsia="Arial Unicode MS" w:hAnsi="Book Antiqua"/>
                <w:b/>
                <w:color w:val="000000"/>
                <w:sz w:val="24"/>
                <w:szCs w:val="24"/>
              </w:rPr>
              <w:t>Syn</w:t>
            </w:r>
            <w:proofErr w:type="spellEnd"/>
          </w:p>
        </w:tc>
        <w:tc>
          <w:tcPr>
            <w:tcW w:w="8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C6DFF93"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proofErr w:type="spellStart"/>
            <w:r w:rsidRPr="004D095D">
              <w:rPr>
                <w:rFonts w:ascii="Book Antiqua" w:eastAsia="Arial Unicode MS" w:hAnsi="Book Antiqua"/>
                <w:b/>
                <w:color w:val="000000"/>
                <w:sz w:val="24"/>
                <w:szCs w:val="24"/>
              </w:rPr>
              <w:t>CgA</w:t>
            </w:r>
            <w:proofErr w:type="spellEnd"/>
          </w:p>
        </w:tc>
        <w:tc>
          <w:tcPr>
            <w:tcW w:w="8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2F26EF5"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CK</w:t>
            </w:r>
          </w:p>
        </w:tc>
        <w:tc>
          <w:tcPr>
            <w:tcW w:w="8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997B4EC"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E-cad</w:t>
            </w:r>
          </w:p>
        </w:tc>
        <w:tc>
          <w:tcPr>
            <w:tcW w:w="8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C04AEC2"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proofErr w:type="spellStart"/>
            <w:r w:rsidRPr="004D095D">
              <w:rPr>
                <w:rFonts w:ascii="Book Antiqua" w:eastAsia="Arial Unicode MS" w:hAnsi="Book Antiqua"/>
                <w:b/>
                <w:color w:val="000000"/>
                <w:sz w:val="24"/>
                <w:szCs w:val="24"/>
              </w:rPr>
              <w:t>PgR</w:t>
            </w:r>
            <w:proofErr w:type="spellEnd"/>
          </w:p>
        </w:tc>
        <w:tc>
          <w:tcPr>
            <w:tcW w:w="8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AB106F7"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Vim</w:t>
            </w:r>
          </w:p>
        </w:tc>
        <w:tc>
          <w:tcPr>
            <w:tcW w:w="8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4651E4E"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lang w:val="el-GR"/>
              </w:rPr>
              <w:t>α</w:t>
            </w:r>
            <w:r w:rsidRPr="004D095D">
              <w:rPr>
                <w:rFonts w:ascii="Book Antiqua" w:eastAsia="Arial Unicode MS" w:hAnsi="Book Antiqua"/>
                <w:b/>
                <w:color w:val="000000"/>
                <w:sz w:val="24"/>
                <w:szCs w:val="24"/>
              </w:rPr>
              <w:t>ATP</w:t>
            </w:r>
          </w:p>
        </w:tc>
        <w:tc>
          <w:tcPr>
            <w:tcW w:w="8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6485161"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CD10</w:t>
            </w:r>
          </w:p>
        </w:tc>
        <w:tc>
          <w:tcPr>
            <w:tcW w:w="8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F66D52D" w14:textId="77777777" w:rsidR="009F5EF4" w:rsidRPr="004D095D" w:rsidRDefault="009F5EF4" w:rsidP="00AE36E7">
            <w:pPr>
              <w:spacing w:line="360" w:lineRule="auto"/>
              <w:ind w:firstLineChars="0" w:firstLine="0"/>
              <w:contextualSpacing/>
              <w:rPr>
                <w:rFonts w:ascii="Book Antiqua" w:eastAsia="Arial Unicode MS" w:hAnsi="Book Antiqua"/>
                <w:b/>
                <w:color w:val="000000"/>
                <w:sz w:val="24"/>
                <w:szCs w:val="24"/>
              </w:rPr>
            </w:pPr>
            <w:r w:rsidRPr="004D095D">
              <w:rPr>
                <w:rFonts w:ascii="Book Antiqua" w:eastAsia="Arial Unicode MS" w:hAnsi="Book Antiqua"/>
                <w:b/>
                <w:color w:val="000000"/>
                <w:sz w:val="24"/>
                <w:szCs w:val="24"/>
              </w:rPr>
              <w:t>βcat  (N/C)</w:t>
            </w:r>
          </w:p>
        </w:tc>
      </w:tr>
      <w:tr w:rsidR="009F5EF4" w:rsidRPr="00097519" w14:paraId="6F73B637" w14:textId="77777777" w:rsidTr="004D095D">
        <w:trPr>
          <w:trHeight w:val="195"/>
        </w:trPr>
        <w:tc>
          <w:tcPr>
            <w:tcW w:w="84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2CCD12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 </w:t>
            </w:r>
          </w:p>
        </w:tc>
        <w:tc>
          <w:tcPr>
            <w:tcW w:w="840" w:type="dxa"/>
            <w:tcBorders>
              <w:top w:val="single" w:sz="8" w:space="0" w:color="000000"/>
              <w:left w:val="nil"/>
              <w:bottom w:val="nil"/>
              <w:right w:val="nil"/>
            </w:tcBorders>
            <w:shd w:val="clear" w:color="auto" w:fill="auto"/>
            <w:tcMar>
              <w:top w:w="17" w:type="dxa"/>
              <w:left w:w="17" w:type="dxa"/>
              <w:bottom w:w="0" w:type="dxa"/>
              <w:right w:w="17" w:type="dxa"/>
            </w:tcMar>
            <w:vAlign w:val="center"/>
            <w:hideMark/>
          </w:tcPr>
          <w:p w14:paraId="468039D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single" w:sz="8" w:space="0" w:color="000000"/>
              <w:left w:val="nil"/>
              <w:bottom w:val="nil"/>
              <w:right w:val="nil"/>
            </w:tcBorders>
            <w:shd w:val="clear" w:color="auto" w:fill="auto"/>
            <w:tcMar>
              <w:top w:w="17" w:type="dxa"/>
              <w:left w:w="17" w:type="dxa"/>
              <w:bottom w:w="0" w:type="dxa"/>
              <w:right w:w="17" w:type="dxa"/>
            </w:tcMar>
            <w:vAlign w:val="center"/>
            <w:hideMark/>
          </w:tcPr>
          <w:p w14:paraId="40384FF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single" w:sz="8" w:space="0" w:color="000000"/>
              <w:left w:val="nil"/>
              <w:bottom w:val="nil"/>
              <w:right w:val="nil"/>
            </w:tcBorders>
            <w:shd w:val="clear" w:color="auto" w:fill="auto"/>
            <w:tcMar>
              <w:top w:w="17" w:type="dxa"/>
              <w:left w:w="17" w:type="dxa"/>
              <w:bottom w:w="0" w:type="dxa"/>
              <w:right w:w="17" w:type="dxa"/>
            </w:tcMar>
            <w:vAlign w:val="center"/>
            <w:hideMark/>
          </w:tcPr>
          <w:p w14:paraId="4B61770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single" w:sz="8" w:space="0" w:color="000000"/>
              <w:left w:val="nil"/>
              <w:bottom w:val="nil"/>
              <w:right w:val="nil"/>
            </w:tcBorders>
            <w:shd w:val="clear" w:color="auto" w:fill="auto"/>
            <w:tcMar>
              <w:top w:w="17" w:type="dxa"/>
              <w:left w:w="17" w:type="dxa"/>
              <w:bottom w:w="0" w:type="dxa"/>
              <w:right w:w="17" w:type="dxa"/>
            </w:tcMar>
            <w:vAlign w:val="center"/>
            <w:hideMark/>
          </w:tcPr>
          <w:p w14:paraId="7520F4E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single" w:sz="8" w:space="0" w:color="000000"/>
              <w:left w:val="nil"/>
              <w:bottom w:val="nil"/>
              <w:right w:val="nil"/>
            </w:tcBorders>
            <w:shd w:val="clear" w:color="auto" w:fill="auto"/>
            <w:tcMar>
              <w:top w:w="17" w:type="dxa"/>
              <w:left w:w="17" w:type="dxa"/>
              <w:bottom w:w="0" w:type="dxa"/>
              <w:right w:w="17" w:type="dxa"/>
            </w:tcMar>
            <w:vAlign w:val="center"/>
            <w:hideMark/>
          </w:tcPr>
          <w:p w14:paraId="0C60313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single" w:sz="8" w:space="0" w:color="000000"/>
              <w:left w:val="nil"/>
              <w:bottom w:val="nil"/>
              <w:right w:val="nil"/>
            </w:tcBorders>
            <w:shd w:val="clear" w:color="auto" w:fill="auto"/>
            <w:tcMar>
              <w:top w:w="17" w:type="dxa"/>
              <w:left w:w="17" w:type="dxa"/>
              <w:bottom w:w="0" w:type="dxa"/>
              <w:right w:w="17" w:type="dxa"/>
            </w:tcMar>
            <w:vAlign w:val="center"/>
            <w:hideMark/>
          </w:tcPr>
          <w:p w14:paraId="614BCE3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single" w:sz="8" w:space="0" w:color="000000"/>
              <w:left w:val="nil"/>
              <w:bottom w:val="nil"/>
              <w:right w:val="nil"/>
            </w:tcBorders>
            <w:shd w:val="clear" w:color="auto" w:fill="auto"/>
            <w:tcMar>
              <w:top w:w="17" w:type="dxa"/>
              <w:left w:w="17" w:type="dxa"/>
              <w:bottom w:w="0" w:type="dxa"/>
              <w:right w:w="17" w:type="dxa"/>
            </w:tcMar>
            <w:vAlign w:val="center"/>
            <w:hideMark/>
          </w:tcPr>
          <w:p w14:paraId="3433BEC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single" w:sz="8" w:space="0" w:color="000000"/>
              <w:left w:val="nil"/>
              <w:bottom w:val="nil"/>
              <w:right w:val="nil"/>
            </w:tcBorders>
            <w:shd w:val="clear" w:color="auto" w:fill="auto"/>
            <w:tcMar>
              <w:top w:w="17" w:type="dxa"/>
              <w:left w:w="17" w:type="dxa"/>
              <w:bottom w:w="0" w:type="dxa"/>
              <w:right w:w="17" w:type="dxa"/>
            </w:tcMar>
            <w:vAlign w:val="center"/>
            <w:hideMark/>
          </w:tcPr>
          <w:p w14:paraId="402B5A4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single" w:sz="8" w:space="0" w:color="000000"/>
              <w:left w:val="nil"/>
              <w:bottom w:val="nil"/>
              <w:right w:val="nil"/>
            </w:tcBorders>
            <w:shd w:val="clear" w:color="auto" w:fill="auto"/>
            <w:tcMar>
              <w:top w:w="17" w:type="dxa"/>
              <w:left w:w="17" w:type="dxa"/>
              <w:bottom w:w="0" w:type="dxa"/>
              <w:right w:w="17" w:type="dxa"/>
            </w:tcMar>
            <w:vAlign w:val="center"/>
            <w:hideMark/>
          </w:tcPr>
          <w:p w14:paraId="5A32F1D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08DB1AD5"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45224D4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FFB427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532508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648682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2D10FB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954AE0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0A443F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8D122C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A2F9BB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F764FA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5647D620"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58A10A5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NET-3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5165E7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6337B5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00F663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9D1FD6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7F2A6E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2F9503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186600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B200DB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7BC1A4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37AD2635"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1CEE716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NET-4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28145D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4616FF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9116AA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C34F57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6BA831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C43080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297E11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7A3F6F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8455A7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5D82A180"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089F8CF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NET-5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BEF545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783766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963384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E73896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16A634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96F32C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9FB8E3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28B244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EFA906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5E198D0D"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777A936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NET-6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47693F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4173CC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A83742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00C28E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D890D5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DD2898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0F279E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13B4A9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AA95B1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05B9E03E"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15450EE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NET-7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55A86D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CF2EF4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ED200C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973F26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026869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10766B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3FB618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DDA427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9351D8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33DD9502"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46DC601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NET-8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F5F740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BF3EFD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843D74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DA69B0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B964C6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FFD3A9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0BCCD4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61B04C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59297F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52147601"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56AA4E3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NET-9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E882BD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9069AF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D74CB7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4AEF2E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6A9F4E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125A32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BF0E97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43902A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A26804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0EABCB03"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75FFE1C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NET-10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484CC7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5A47D7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26D494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5A0A12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E531AC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537145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D1340F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6B01FF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DC7379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31252C59"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6F97E60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NET-11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15FFC9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A69541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5CAE0A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3191D4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58589A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EFFC45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51BCED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6DADF6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5B94F5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49284747"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7A231C3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NET-12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FFE213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34C9CC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D279D2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3C44AE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C7ACEF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E61EEE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E162D3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3D0898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238693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44841CF7"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29435DC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NET-13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870F30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0294B8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B438C6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96D354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DA124E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A10A7E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C060C6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F17A4B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915CDC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4650B7AF"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1B58091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NET-14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B62B87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54C5F2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DEB9A3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288D0A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5BA77B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D90169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BBEF6D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810967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F68E61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09C1E86D"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21A3838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NET-15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8FA7CE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C97A5F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0C6664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64E3CB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27CBFB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6D33A3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06CA04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24C9C6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018FD7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789FAFB3"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6EFE57A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NET-16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E760C3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1BEA25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965FA8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84A007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A00AEC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73D3BC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32A333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4FC294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8C8C0F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525CAE3B"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21245C6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NET-17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AFA280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9DF308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255483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CBF4C8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1E7B0E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0799FC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4F3485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42A400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3E6A53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3CF49754"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4894EE5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NET-18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4876DF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A91B28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27BE30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5C15D8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62E0A0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F430C9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A473EF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A48885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BA2507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77E2D66E"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0E5E45A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NET-19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1A33D8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E7D76A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E3CFCF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4C180F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E7CAF5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060488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8CBDA7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F888BC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468146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29D08EB5"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54492A3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NET-20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5E4EAA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A09DEE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7B8470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3891FC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E95A98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E967B4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E03888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899EFB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48F558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7312DD71"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40FF82D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NET-21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54BE1E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B2531C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CF4871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BEFAD3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4D4D65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430C79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E66A85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355682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E886EE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2025E99C"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35C6363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NET-22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01B4AC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21089D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F85A76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573ABC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192CDB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7EA8AB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BD8993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F7BEF0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08D19D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7369727A"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697FD39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NET-23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7E56AD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73FFD1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 xml:space="preserve">+ </w:t>
            </w:r>
            <w:r w:rsidRPr="00097519">
              <w:rPr>
                <w:rFonts w:ascii="Book Antiqua" w:eastAsia="Arial Unicode MS" w:hAnsi="Book Antiqua"/>
                <w:color w:val="000000"/>
                <w:sz w:val="24"/>
                <w:szCs w:val="24"/>
              </w:rPr>
              <w:t>(dot)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CDE20E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0A1B9F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768872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015F37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52A896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BE5240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0A41FE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509D8E48"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2F59B90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NET-24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01CA54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5FC625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 xml:space="preserve">+ </w:t>
            </w:r>
            <w:r w:rsidRPr="00097519">
              <w:rPr>
                <w:rFonts w:ascii="Book Antiqua" w:eastAsia="Arial Unicode MS" w:hAnsi="Book Antiqua"/>
                <w:color w:val="000000"/>
                <w:sz w:val="24"/>
                <w:szCs w:val="24"/>
              </w:rPr>
              <w:t>(dot)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E547DA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A64C99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7970EA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91A2A9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BE0710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C5C8CF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598591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0F8C0486"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4768475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lastRenderedPageBreak/>
              <w:t xml:space="preserve">SPN-1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685664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6B1F9A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 xml:space="preserve">+ </w:t>
            </w:r>
            <w:r w:rsidRPr="00097519">
              <w:rPr>
                <w:rFonts w:ascii="Book Antiqua" w:eastAsia="Arial Unicode MS" w:hAnsi="Book Antiqua"/>
                <w:color w:val="000000"/>
                <w:sz w:val="24"/>
                <w:szCs w:val="24"/>
              </w:rPr>
              <w:t>(dot)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4C259AD"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EF7009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4DD6F6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E087DA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6C8DCA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2C52DC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17B3AD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12A21897"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09963CA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SPN-2</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3A2BB4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4F8358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 xml:space="preserve">+ </w:t>
            </w:r>
            <w:r w:rsidRPr="00097519">
              <w:rPr>
                <w:rFonts w:ascii="Book Antiqua" w:eastAsia="Arial Unicode MS" w:hAnsi="Book Antiqua"/>
                <w:color w:val="000000"/>
                <w:sz w:val="24"/>
                <w:szCs w:val="24"/>
              </w:rPr>
              <w:t>(dot)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129D9C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D95670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79DBA5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901F31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AD6C91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CEE33A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93F761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223B1460"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6F96103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SPN-3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AF963D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C777F1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 xml:space="preserve">+ </w:t>
            </w:r>
            <w:r w:rsidRPr="00097519">
              <w:rPr>
                <w:rFonts w:ascii="Book Antiqua" w:eastAsia="Arial Unicode MS" w:hAnsi="Book Antiqua"/>
                <w:color w:val="000000"/>
                <w:sz w:val="24"/>
                <w:szCs w:val="24"/>
              </w:rPr>
              <w:t>(dot)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F52EBA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B26060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CC14CFF"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EB3BD9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07BF89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EFC399A"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0D3AC24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19CB58CD"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4F897BC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SPN-4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685E06B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A336AC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 xml:space="preserve">+ </w:t>
            </w:r>
            <w:r w:rsidRPr="00097519">
              <w:rPr>
                <w:rFonts w:ascii="Book Antiqua" w:eastAsia="Arial Unicode MS" w:hAnsi="Book Antiqua"/>
                <w:color w:val="000000"/>
                <w:sz w:val="24"/>
                <w:szCs w:val="24"/>
              </w:rPr>
              <w:t>(dot)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19409C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7487EE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339025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D1B93B3"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5FE40E6"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60C8F9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4AEDA47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2E5B72F6" w14:textId="77777777" w:rsidTr="004D095D">
        <w:trPr>
          <w:trHeight w:val="195"/>
        </w:trPr>
        <w:tc>
          <w:tcPr>
            <w:tcW w:w="840" w:type="dxa"/>
            <w:tcBorders>
              <w:top w:val="nil"/>
              <w:left w:val="nil"/>
              <w:bottom w:val="nil"/>
              <w:right w:val="nil"/>
            </w:tcBorders>
            <w:shd w:val="clear" w:color="auto" w:fill="auto"/>
            <w:tcMar>
              <w:top w:w="10" w:type="dxa"/>
              <w:left w:w="10" w:type="dxa"/>
              <w:bottom w:w="0" w:type="dxa"/>
              <w:right w:w="10" w:type="dxa"/>
            </w:tcMar>
            <w:vAlign w:val="center"/>
            <w:hideMark/>
          </w:tcPr>
          <w:p w14:paraId="291A75B5"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SPN-5 </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722744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7FD475C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 xml:space="preserve">+ </w:t>
            </w:r>
            <w:r w:rsidRPr="00097519">
              <w:rPr>
                <w:rFonts w:ascii="Book Antiqua" w:eastAsia="Arial Unicode MS" w:hAnsi="Book Antiqua"/>
                <w:color w:val="000000"/>
                <w:sz w:val="24"/>
                <w:szCs w:val="24"/>
              </w:rPr>
              <w:t>(dot)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4B6478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2FE3CF5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196957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18F029E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083730E"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5DE1C38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nil"/>
              <w:right w:val="nil"/>
            </w:tcBorders>
            <w:shd w:val="clear" w:color="auto" w:fill="auto"/>
            <w:tcMar>
              <w:top w:w="17" w:type="dxa"/>
              <w:left w:w="17" w:type="dxa"/>
              <w:bottom w:w="0" w:type="dxa"/>
              <w:right w:w="17" w:type="dxa"/>
            </w:tcMar>
            <w:vAlign w:val="center"/>
            <w:hideMark/>
          </w:tcPr>
          <w:p w14:paraId="39167A37"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r w:rsidR="009F5EF4" w:rsidRPr="00097519" w14:paraId="4D2275D0" w14:textId="77777777" w:rsidTr="004D095D">
        <w:trPr>
          <w:trHeight w:val="195"/>
        </w:trPr>
        <w:tc>
          <w:tcPr>
            <w:tcW w:w="84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5561F3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color w:val="000000"/>
                <w:sz w:val="24"/>
                <w:szCs w:val="24"/>
              </w:rPr>
              <w:t xml:space="preserve">SPN-6 </w:t>
            </w:r>
          </w:p>
        </w:tc>
        <w:tc>
          <w:tcPr>
            <w:tcW w:w="840"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53F7236B"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4B169570"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 xml:space="preserve">+ </w:t>
            </w:r>
            <w:r w:rsidRPr="00097519">
              <w:rPr>
                <w:rFonts w:ascii="Book Antiqua" w:eastAsia="Arial Unicode MS" w:hAnsi="Book Antiqua"/>
                <w:color w:val="000000"/>
                <w:sz w:val="24"/>
                <w:szCs w:val="24"/>
              </w:rPr>
              <w:t>(dot)</w:t>
            </w:r>
          </w:p>
        </w:tc>
        <w:tc>
          <w:tcPr>
            <w:tcW w:w="840"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3C6FD429"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292B0702"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72B89098"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2D90124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0B1904FC"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59E0E1F4"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c>
          <w:tcPr>
            <w:tcW w:w="840" w:type="dxa"/>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14:paraId="23494681" w14:textId="77777777" w:rsidR="009F5EF4" w:rsidRPr="00097519" w:rsidRDefault="009F5EF4" w:rsidP="00AE36E7">
            <w:pPr>
              <w:spacing w:line="360" w:lineRule="auto"/>
              <w:ind w:firstLineChars="0" w:firstLine="0"/>
              <w:contextualSpacing/>
              <w:rPr>
                <w:rFonts w:ascii="Book Antiqua" w:eastAsia="Arial Unicode MS" w:hAnsi="Book Antiqua"/>
                <w:color w:val="000000"/>
                <w:sz w:val="24"/>
                <w:szCs w:val="24"/>
              </w:rPr>
            </w:pPr>
            <w:r w:rsidRPr="00097519">
              <w:rPr>
                <w:rFonts w:ascii="Book Antiqua" w:eastAsia="Arial Unicode MS" w:hAnsi="Book Antiqua"/>
                <w:b/>
                <w:bCs/>
                <w:color w:val="000000"/>
                <w:sz w:val="24"/>
                <w:szCs w:val="24"/>
              </w:rPr>
              <w:t>++</w:t>
            </w:r>
          </w:p>
        </w:tc>
      </w:tr>
    </w:tbl>
    <w:p w14:paraId="3E0E9A2F" w14:textId="316437EA" w:rsidR="009F5EF4" w:rsidRPr="00AE36E7" w:rsidRDefault="009F5EF4" w:rsidP="00AE36E7">
      <w:pPr>
        <w:spacing w:line="360" w:lineRule="auto"/>
        <w:ind w:firstLineChars="0" w:firstLine="0"/>
        <w:contextualSpacing/>
        <w:rPr>
          <w:rFonts w:ascii="Book Antiqua" w:eastAsia="Arial Unicode MS" w:hAnsi="Book Antiqua"/>
          <w:b/>
          <w:color w:val="000000"/>
          <w:sz w:val="24"/>
          <w:szCs w:val="24"/>
        </w:rPr>
      </w:pPr>
      <w:r w:rsidRPr="00097519">
        <w:rPr>
          <w:rFonts w:ascii="Book Antiqua" w:eastAsia="Arial Unicode MS" w:hAnsi="Book Antiqua"/>
          <w:color w:val="000000"/>
          <w:sz w:val="24"/>
          <w:szCs w:val="24"/>
        </w:rPr>
        <w:t>NET</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Neuroendocrine </w:t>
      </w:r>
      <w:r w:rsidRPr="00097519">
        <w:rPr>
          <w:rFonts w:ascii="Book Antiqua" w:eastAsia="Arial Unicode MS" w:hAnsi="Book Antiqua"/>
          <w:color w:val="000000"/>
          <w:sz w:val="24"/>
          <w:szCs w:val="24"/>
        </w:rPr>
        <w:t>tumor</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SPN</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Solid</w:t>
      </w:r>
      <w:r w:rsidRPr="00097519">
        <w:rPr>
          <w:rFonts w:ascii="Book Antiqua" w:eastAsia="Arial Unicode MS" w:hAnsi="Book Antiqua"/>
          <w:color w:val="000000"/>
          <w:sz w:val="24"/>
          <w:szCs w:val="24"/>
        </w:rPr>
        <w:t>-</w:t>
      </w:r>
      <w:proofErr w:type="spellStart"/>
      <w:r w:rsidRPr="00097519">
        <w:rPr>
          <w:rFonts w:ascii="Book Antiqua" w:eastAsia="Arial Unicode MS" w:hAnsi="Book Antiqua"/>
          <w:color w:val="000000"/>
          <w:sz w:val="24"/>
          <w:szCs w:val="24"/>
        </w:rPr>
        <w:t>pseudopapillary</w:t>
      </w:r>
      <w:proofErr w:type="spellEnd"/>
      <w:r w:rsidRPr="00097519">
        <w:rPr>
          <w:rFonts w:ascii="Book Antiqua" w:eastAsia="Arial Unicode MS" w:hAnsi="Book Antiqua"/>
          <w:color w:val="000000"/>
          <w:sz w:val="24"/>
          <w:szCs w:val="24"/>
        </w:rPr>
        <w:t xml:space="preserve"> neoplasm</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proofErr w:type="spellStart"/>
      <w:r w:rsidRPr="00097519">
        <w:rPr>
          <w:rFonts w:ascii="Book Antiqua" w:eastAsia="Arial Unicode MS" w:hAnsi="Book Antiqua"/>
          <w:color w:val="000000"/>
          <w:sz w:val="24"/>
          <w:szCs w:val="24"/>
        </w:rPr>
        <w:t>Syn</w:t>
      </w:r>
      <w:proofErr w:type="spellEnd"/>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t>
      </w:r>
      <w:proofErr w:type="spellStart"/>
      <w:r w:rsidR="004D095D" w:rsidRPr="00097519">
        <w:rPr>
          <w:rFonts w:ascii="Book Antiqua" w:eastAsia="Arial Unicode MS" w:hAnsi="Book Antiqua"/>
          <w:color w:val="000000"/>
          <w:sz w:val="24"/>
          <w:szCs w:val="24"/>
        </w:rPr>
        <w:t>Synaptophysin</w:t>
      </w:r>
      <w:proofErr w:type="gramStart"/>
      <w:r w:rsidR="004D095D">
        <w:rPr>
          <w:rFonts w:ascii="Book Antiqua" w:eastAsia="Arial Unicode MS" w:hAnsi="Book Antiqua" w:hint="eastAsia"/>
          <w:color w:val="000000"/>
          <w:sz w:val="24"/>
          <w:szCs w:val="24"/>
          <w:lang w:eastAsia="zh-CN"/>
        </w:rPr>
        <w:t>;</w:t>
      </w:r>
      <w:r w:rsidR="004D095D">
        <w:rPr>
          <w:rFonts w:ascii="Book Antiqua" w:eastAsia="Arial Unicode MS" w:hAnsi="Book Antiqua"/>
          <w:color w:val="000000"/>
          <w:sz w:val="24"/>
          <w:szCs w:val="24"/>
        </w:rPr>
        <w:t>CgA</w:t>
      </w:r>
      <w:proofErr w:type="spellEnd"/>
      <w:proofErr w:type="gramEnd"/>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Chromogranin </w:t>
      </w:r>
      <w:r w:rsidRPr="00097519">
        <w:rPr>
          <w:rFonts w:ascii="Book Antiqua" w:eastAsia="Arial Unicode MS" w:hAnsi="Book Antiqua"/>
          <w:color w:val="000000"/>
          <w:sz w:val="24"/>
          <w:szCs w:val="24"/>
        </w:rPr>
        <w:t>A</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CK</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Pan</w:t>
      </w:r>
      <w:r w:rsidRPr="00097519">
        <w:rPr>
          <w:rFonts w:ascii="Book Antiqua" w:eastAsia="Arial Unicode MS" w:hAnsi="Book Antiqua"/>
          <w:color w:val="000000"/>
          <w:sz w:val="24"/>
          <w:szCs w:val="24"/>
        </w:rPr>
        <w:t>-cytokeratin</w:t>
      </w:r>
      <w:r w:rsidR="004D095D">
        <w:rPr>
          <w:rFonts w:ascii="Book Antiqua" w:eastAsia="Arial Unicode MS" w:hAnsi="Book Antiqua" w:hint="eastAsia"/>
          <w:color w:val="000000"/>
          <w:sz w:val="24"/>
          <w:szCs w:val="24"/>
          <w:lang w:eastAsia="zh-CN"/>
        </w:rPr>
        <w:t xml:space="preserve">; </w:t>
      </w:r>
      <w:r w:rsidRPr="00097519">
        <w:rPr>
          <w:rFonts w:ascii="Book Antiqua" w:eastAsia="Arial Unicode MS" w:hAnsi="Book Antiqua"/>
          <w:color w:val="000000"/>
          <w:sz w:val="24"/>
          <w:szCs w:val="24"/>
        </w:rPr>
        <w:t>E-cad</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 xml:space="preserve"> E-cadherin</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proofErr w:type="spellStart"/>
      <w:r w:rsidRPr="00097519">
        <w:rPr>
          <w:rFonts w:ascii="Book Antiqua" w:eastAsia="Arial Unicode MS" w:hAnsi="Book Antiqua"/>
          <w:color w:val="000000"/>
          <w:sz w:val="24"/>
          <w:szCs w:val="24"/>
        </w:rPr>
        <w:t>PgR</w:t>
      </w:r>
      <w:proofErr w:type="spellEnd"/>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sidRPr="00097519">
        <w:rPr>
          <w:rFonts w:ascii="Book Antiqua" w:eastAsia="Arial Unicode MS" w:hAnsi="Book Antiqua"/>
          <w:color w:val="000000"/>
          <w:sz w:val="24"/>
          <w:szCs w:val="24"/>
        </w:rPr>
        <w:t xml:space="preserve">Progesterone </w:t>
      </w:r>
      <w:r w:rsidRPr="00097519">
        <w:rPr>
          <w:rFonts w:ascii="Book Antiqua" w:eastAsia="Arial Unicode MS" w:hAnsi="Book Antiqua"/>
          <w:color w:val="000000"/>
          <w:sz w:val="24"/>
          <w:szCs w:val="24"/>
        </w:rPr>
        <w:t>receptor</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Vim</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Vimentin</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lang w:val="el-GR"/>
        </w:rPr>
        <w:t>α</w:t>
      </w:r>
      <w:r w:rsidRPr="00097519">
        <w:rPr>
          <w:rFonts w:ascii="Book Antiqua" w:eastAsia="Arial Unicode MS" w:hAnsi="Book Antiqua"/>
          <w:color w:val="000000"/>
          <w:sz w:val="24"/>
          <w:szCs w:val="24"/>
        </w:rPr>
        <w:t>ATP</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lang w:val="el-GR"/>
        </w:rPr>
        <w:t>α</w:t>
      </w:r>
      <w:r w:rsidRPr="00097519">
        <w:rPr>
          <w:rFonts w:ascii="Book Antiqua" w:eastAsia="Arial Unicode MS" w:hAnsi="Book Antiqua"/>
          <w:color w:val="000000"/>
          <w:sz w:val="24"/>
          <w:szCs w:val="24"/>
        </w:rPr>
        <w:t>-1-antitrypsin</w:t>
      </w:r>
      <w:r w:rsidR="004D095D">
        <w:rPr>
          <w:rFonts w:ascii="Book Antiqua" w:eastAsia="Arial Unicode MS" w:hAnsi="Book Antiqua" w:hint="eastAsia"/>
          <w:color w:val="000000"/>
          <w:sz w:val="24"/>
          <w:szCs w:val="24"/>
          <w:lang w:eastAsia="zh-CN"/>
        </w:rPr>
        <w:t xml:space="preserve">; </w:t>
      </w:r>
      <w:r w:rsidRPr="00097519">
        <w:rPr>
          <w:rFonts w:ascii="Book Antiqua" w:eastAsia="Arial Unicode MS" w:hAnsi="Book Antiqua"/>
          <w:color w:val="000000"/>
          <w:sz w:val="24"/>
          <w:szCs w:val="24"/>
        </w:rPr>
        <w:t>βcat (N/C)</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t>
      </w:r>
      <w:r w:rsidRPr="00097519">
        <w:rPr>
          <w:rFonts w:ascii="Book Antiqua" w:eastAsia="Arial Unicode MS" w:hAnsi="Book Antiqua"/>
          <w:color w:val="000000"/>
          <w:sz w:val="24"/>
          <w:szCs w:val="24"/>
        </w:rPr>
        <w:t xml:space="preserve"> β-catenin (nuclear/cytoplasmic staining)</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Strongly </w:t>
      </w:r>
      <w:r w:rsidRPr="00097519">
        <w:rPr>
          <w:rFonts w:ascii="Book Antiqua" w:eastAsia="Arial Unicode MS" w:hAnsi="Book Antiqua"/>
          <w:color w:val="000000"/>
          <w:sz w:val="24"/>
          <w:szCs w:val="24"/>
        </w:rPr>
        <w:t>positive</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Weakly </w:t>
      </w:r>
      <w:r w:rsidRPr="00097519">
        <w:rPr>
          <w:rFonts w:ascii="Book Antiqua" w:eastAsia="Arial Unicode MS" w:hAnsi="Book Antiqua"/>
          <w:color w:val="000000"/>
          <w:sz w:val="24"/>
          <w:szCs w:val="24"/>
        </w:rPr>
        <w:t>positive</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Pr>
          <w:rFonts w:ascii="Book Antiqua" w:eastAsia="Arial Unicode MS" w:hAnsi="Book Antiqua" w:hint="eastAsia"/>
          <w:color w:val="000000"/>
          <w:sz w:val="24"/>
          <w:szCs w:val="24"/>
          <w:lang w:eastAsia="zh-CN"/>
        </w:rPr>
        <w:t>:</w:t>
      </w:r>
      <w:r w:rsidR="004D095D" w:rsidRPr="00097519">
        <w:rPr>
          <w:rFonts w:ascii="Book Antiqua" w:eastAsia="Arial Unicode MS" w:hAnsi="Book Antiqua"/>
          <w:color w:val="000000"/>
          <w:sz w:val="24"/>
          <w:szCs w:val="24"/>
        </w:rPr>
        <w:t xml:space="preserve"> Negative</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w:t>
      </w:r>
      <w:r w:rsidR="004D095D" w:rsidRPr="00097519">
        <w:rPr>
          <w:rFonts w:ascii="Book Antiqua" w:eastAsia="Arial Unicode MS" w:hAnsi="Book Antiqua"/>
          <w:color w:val="000000"/>
          <w:sz w:val="24"/>
          <w:szCs w:val="24"/>
        </w:rPr>
        <w:t>Dot</w:t>
      </w:r>
      <w:r w:rsidR="004D095D">
        <w:rPr>
          <w:rFonts w:ascii="Book Antiqua" w:eastAsia="Arial Unicode MS" w:hAnsi="Book Antiqua" w:hint="eastAsia"/>
          <w:color w:val="000000"/>
          <w:sz w:val="24"/>
          <w:szCs w:val="24"/>
          <w:lang w:eastAsia="zh-CN"/>
        </w:rPr>
        <w:t>:</w:t>
      </w:r>
      <w:r w:rsidRPr="00097519">
        <w:rPr>
          <w:rFonts w:ascii="Book Antiqua" w:eastAsia="Arial Unicode MS" w:hAnsi="Book Antiqua"/>
          <w:color w:val="000000"/>
          <w:sz w:val="24"/>
          <w:szCs w:val="24"/>
        </w:rPr>
        <w:t xml:space="preserve"> dot-like pattern.</w:t>
      </w:r>
    </w:p>
    <w:p w14:paraId="513DCCF2" w14:textId="77777777" w:rsidR="009F5EF4" w:rsidRPr="00AE36E7" w:rsidRDefault="009F5EF4" w:rsidP="00AE36E7">
      <w:pPr>
        <w:spacing w:line="360" w:lineRule="auto"/>
        <w:ind w:firstLineChars="0" w:firstLine="0"/>
        <w:contextualSpacing/>
        <w:rPr>
          <w:rFonts w:ascii="Book Antiqua" w:eastAsia="Arial Unicode MS" w:hAnsi="Book Antiqua"/>
          <w:color w:val="000000"/>
          <w:sz w:val="24"/>
          <w:szCs w:val="24"/>
        </w:rPr>
      </w:pPr>
    </w:p>
    <w:p w14:paraId="4AEC51E1" w14:textId="77777777" w:rsidR="00687615" w:rsidRPr="00AE36E7" w:rsidRDefault="00687615" w:rsidP="00AE36E7">
      <w:pPr>
        <w:spacing w:line="360" w:lineRule="auto"/>
        <w:ind w:firstLine="120"/>
        <w:rPr>
          <w:rFonts w:ascii="Book Antiqua" w:hAnsi="Book Antiqua"/>
          <w:sz w:val="24"/>
          <w:szCs w:val="24"/>
        </w:rPr>
      </w:pPr>
    </w:p>
    <w:p w14:paraId="670E0924" w14:textId="77777777" w:rsidR="00293154" w:rsidRPr="00AE36E7" w:rsidRDefault="00293154" w:rsidP="00AE36E7">
      <w:pPr>
        <w:spacing w:line="360" w:lineRule="auto"/>
        <w:ind w:firstLine="120"/>
        <w:rPr>
          <w:rFonts w:ascii="Book Antiqua" w:hAnsi="Book Antiqua"/>
          <w:sz w:val="24"/>
          <w:szCs w:val="24"/>
        </w:rPr>
      </w:pPr>
    </w:p>
    <w:sectPr w:rsidR="00293154" w:rsidRPr="00AE36E7" w:rsidSect="008935FE">
      <w:headerReference w:type="even" r:id="rId11"/>
      <w:headerReference w:type="default" r:id="rId12"/>
      <w:footerReference w:type="even" r:id="rId13"/>
      <w:footerReference w:type="default" r:id="rId14"/>
      <w:headerReference w:type="first" r:id="rId15"/>
      <w:footerReference w:type="first" r:id="rId16"/>
      <w:pgSz w:w="11906" w:h="16838"/>
      <w:pgMar w:top="1985" w:right="1701" w:bottom="1701" w:left="1701" w:header="851" w:footer="96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9138F" w14:textId="77777777" w:rsidR="007B693C" w:rsidRDefault="007B693C">
      <w:pPr>
        <w:spacing w:line="240" w:lineRule="auto"/>
        <w:ind w:firstLine="105"/>
      </w:pPr>
      <w:r>
        <w:separator/>
      </w:r>
    </w:p>
  </w:endnote>
  <w:endnote w:type="continuationSeparator" w:id="0">
    <w:p w14:paraId="27EB6BBF" w14:textId="77777777" w:rsidR="007B693C" w:rsidRDefault="007B693C">
      <w:pPr>
        <w:spacing w:line="240" w:lineRule="auto"/>
        <w:ind w:firstLine="10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altName w:val="Times New Roman Bold Italic"/>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51FFB" w14:textId="77777777" w:rsidR="00097519" w:rsidRDefault="00097519" w:rsidP="00D9546F">
    <w:pPr>
      <w:pStyle w:val="a4"/>
      <w:ind w:firstLine="10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63906"/>
      <w:docPartObj>
        <w:docPartGallery w:val="Page Numbers (Bottom of Page)"/>
        <w:docPartUnique/>
      </w:docPartObj>
    </w:sdtPr>
    <w:sdtEndPr/>
    <w:sdtContent>
      <w:p w14:paraId="19C2D5F5" w14:textId="6D903F0D" w:rsidR="00097519" w:rsidRDefault="00097519" w:rsidP="003C331E">
        <w:pPr>
          <w:pStyle w:val="a4"/>
          <w:ind w:firstLine="105"/>
          <w:jc w:val="center"/>
        </w:pPr>
        <w:r>
          <w:fldChar w:fldCharType="begin"/>
        </w:r>
        <w:r>
          <w:instrText>PAGE   \* MERGEFORMAT</w:instrText>
        </w:r>
        <w:r>
          <w:fldChar w:fldCharType="separate"/>
        </w:r>
        <w:r w:rsidR="00F10ACD" w:rsidRPr="00F10ACD">
          <w:rPr>
            <w:noProof/>
            <w:lang w:val="ja-JP"/>
          </w:rPr>
          <w:t>20</w:t>
        </w:r>
        <w:r>
          <w:rPr>
            <w:noProof/>
            <w:lang w:val="ja-JP"/>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CC5CC" w14:textId="77777777" w:rsidR="00097519" w:rsidRDefault="00097519" w:rsidP="00D9546F">
    <w:pPr>
      <w:pStyle w:val="a4"/>
      <w:ind w:firstLine="10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0E0A8" w14:textId="77777777" w:rsidR="007B693C" w:rsidRDefault="007B693C">
      <w:pPr>
        <w:spacing w:line="240" w:lineRule="auto"/>
        <w:ind w:firstLine="105"/>
      </w:pPr>
      <w:r>
        <w:separator/>
      </w:r>
    </w:p>
  </w:footnote>
  <w:footnote w:type="continuationSeparator" w:id="0">
    <w:p w14:paraId="315BB18B" w14:textId="77777777" w:rsidR="007B693C" w:rsidRDefault="007B693C">
      <w:pPr>
        <w:spacing w:line="240" w:lineRule="auto"/>
        <w:ind w:firstLine="10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40AB3" w14:textId="77777777" w:rsidR="00097519" w:rsidRDefault="00097519" w:rsidP="00D9546F">
    <w:pPr>
      <w:pStyle w:val="a3"/>
      <w:ind w:firstLine="10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DB8F1" w14:textId="1161660D" w:rsidR="00097519" w:rsidRDefault="00097519" w:rsidP="00097519">
    <w:pPr>
      <w:pStyle w:val="a3"/>
      <w:wordWrap w:val="0"/>
      <w:ind w:firstLine="105"/>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0F0ED" w14:textId="77777777" w:rsidR="00097519" w:rsidRDefault="00097519" w:rsidP="00D9546F">
    <w:pPr>
      <w:pStyle w:val="a3"/>
      <w:ind w:firstLine="10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ancer stem.enl&lt;/item&gt;&lt;/Libraries&gt;&lt;/ENLibraries&gt;"/>
  </w:docVars>
  <w:rsids>
    <w:rsidRoot w:val="00D9546F"/>
    <w:rsid w:val="00002525"/>
    <w:rsid w:val="00003C06"/>
    <w:rsid w:val="000040C7"/>
    <w:rsid w:val="00007414"/>
    <w:rsid w:val="00010B62"/>
    <w:rsid w:val="00011148"/>
    <w:rsid w:val="00011394"/>
    <w:rsid w:val="00013659"/>
    <w:rsid w:val="00014576"/>
    <w:rsid w:val="000152E2"/>
    <w:rsid w:val="0002136A"/>
    <w:rsid w:val="00021907"/>
    <w:rsid w:val="00023CAF"/>
    <w:rsid w:val="00025B1B"/>
    <w:rsid w:val="000278AC"/>
    <w:rsid w:val="0003316D"/>
    <w:rsid w:val="000335B5"/>
    <w:rsid w:val="0003721B"/>
    <w:rsid w:val="00037D21"/>
    <w:rsid w:val="00041B4A"/>
    <w:rsid w:val="00044048"/>
    <w:rsid w:val="00046EF8"/>
    <w:rsid w:val="00047063"/>
    <w:rsid w:val="000470A6"/>
    <w:rsid w:val="00047682"/>
    <w:rsid w:val="000531D1"/>
    <w:rsid w:val="000545E3"/>
    <w:rsid w:val="00055379"/>
    <w:rsid w:val="00055DA2"/>
    <w:rsid w:val="00055F26"/>
    <w:rsid w:val="00056654"/>
    <w:rsid w:val="00056E28"/>
    <w:rsid w:val="000570C0"/>
    <w:rsid w:val="00061514"/>
    <w:rsid w:val="000621E3"/>
    <w:rsid w:val="000629FF"/>
    <w:rsid w:val="000641A8"/>
    <w:rsid w:val="000643CC"/>
    <w:rsid w:val="00064EAF"/>
    <w:rsid w:val="00065394"/>
    <w:rsid w:val="00070417"/>
    <w:rsid w:val="00072D2A"/>
    <w:rsid w:val="00075D86"/>
    <w:rsid w:val="000764C0"/>
    <w:rsid w:val="000768F4"/>
    <w:rsid w:val="00081D84"/>
    <w:rsid w:val="000823D1"/>
    <w:rsid w:val="000908AB"/>
    <w:rsid w:val="00095E5A"/>
    <w:rsid w:val="00097519"/>
    <w:rsid w:val="000A029A"/>
    <w:rsid w:val="000A0D93"/>
    <w:rsid w:val="000A4C2A"/>
    <w:rsid w:val="000A4F80"/>
    <w:rsid w:val="000A6D3B"/>
    <w:rsid w:val="000B5962"/>
    <w:rsid w:val="000B5D27"/>
    <w:rsid w:val="000C0324"/>
    <w:rsid w:val="000C0A11"/>
    <w:rsid w:val="000C207A"/>
    <w:rsid w:val="000C3880"/>
    <w:rsid w:val="000C48EE"/>
    <w:rsid w:val="000C4FC5"/>
    <w:rsid w:val="000C60EC"/>
    <w:rsid w:val="000D0530"/>
    <w:rsid w:val="000D3E2B"/>
    <w:rsid w:val="000E031A"/>
    <w:rsid w:val="000E03F0"/>
    <w:rsid w:val="000E06C0"/>
    <w:rsid w:val="000E2DD4"/>
    <w:rsid w:val="000E41CB"/>
    <w:rsid w:val="000E4ACF"/>
    <w:rsid w:val="000E6B12"/>
    <w:rsid w:val="000F1E3E"/>
    <w:rsid w:val="000F3742"/>
    <w:rsid w:val="000F78E6"/>
    <w:rsid w:val="000F7E6F"/>
    <w:rsid w:val="00100B62"/>
    <w:rsid w:val="0010418E"/>
    <w:rsid w:val="00104CB5"/>
    <w:rsid w:val="001151D3"/>
    <w:rsid w:val="001160D4"/>
    <w:rsid w:val="00121BBD"/>
    <w:rsid w:val="00123990"/>
    <w:rsid w:val="0012554E"/>
    <w:rsid w:val="00125FF3"/>
    <w:rsid w:val="00126F29"/>
    <w:rsid w:val="001341D9"/>
    <w:rsid w:val="001358AA"/>
    <w:rsid w:val="0014129A"/>
    <w:rsid w:val="00144500"/>
    <w:rsid w:val="001455DD"/>
    <w:rsid w:val="001476E2"/>
    <w:rsid w:val="0015319A"/>
    <w:rsid w:val="0015454E"/>
    <w:rsid w:val="00155A3A"/>
    <w:rsid w:val="001671FC"/>
    <w:rsid w:val="00172115"/>
    <w:rsid w:val="00173DAD"/>
    <w:rsid w:val="00174A9E"/>
    <w:rsid w:val="00176F40"/>
    <w:rsid w:val="001817CA"/>
    <w:rsid w:val="00181C7E"/>
    <w:rsid w:val="0018421C"/>
    <w:rsid w:val="00184D63"/>
    <w:rsid w:val="00185BE3"/>
    <w:rsid w:val="0019029E"/>
    <w:rsid w:val="00194D2A"/>
    <w:rsid w:val="00196CE8"/>
    <w:rsid w:val="001A1D63"/>
    <w:rsid w:val="001A76F5"/>
    <w:rsid w:val="001B00ED"/>
    <w:rsid w:val="001B03BC"/>
    <w:rsid w:val="001B2407"/>
    <w:rsid w:val="001B2553"/>
    <w:rsid w:val="001B42B0"/>
    <w:rsid w:val="001B61ED"/>
    <w:rsid w:val="001C1828"/>
    <w:rsid w:val="001C5739"/>
    <w:rsid w:val="001D1C7E"/>
    <w:rsid w:val="001D46A5"/>
    <w:rsid w:val="001D6821"/>
    <w:rsid w:val="001E15F9"/>
    <w:rsid w:val="001E4188"/>
    <w:rsid w:val="001E59D8"/>
    <w:rsid w:val="001E639C"/>
    <w:rsid w:val="001E6762"/>
    <w:rsid w:val="001F0CC5"/>
    <w:rsid w:val="001F2EDE"/>
    <w:rsid w:val="001F54CF"/>
    <w:rsid w:val="001F6D99"/>
    <w:rsid w:val="00200708"/>
    <w:rsid w:val="00201789"/>
    <w:rsid w:val="002026BE"/>
    <w:rsid w:val="00202B51"/>
    <w:rsid w:val="00203F01"/>
    <w:rsid w:val="0020412F"/>
    <w:rsid w:val="002058A9"/>
    <w:rsid w:val="002059F5"/>
    <w:rsid w:val="002064F8"/>
    <w:rsid w:val="00206ED5"/>
    <w:rsid w:val="00207ECB"/>
    <w:rsid w:val="0021082E"/>
    <w:rsid w:val="00221743"/>
    <w:rsid w:val="00223D3A"/>
    <w:rsid w:val="002269AF"/>
    <w:rsid w:val="00235178"/>
    <w:rsid w:val="00236A62"/>
    <w:rsid w:val="00241535"/>
    <w:rsid w:val="00242295"/>
    <w:rsid w:val="002423AC"/>
    <w:rsid w:val="002435A4"/>
    <w:rsid w:val="002445A5"/>
    <w:rsid w:val="00245B4E"/>
    <w:rsid w:val="00246B3C"/>
    <w:rsid w:val="00247431"/>
    <w:rsid w:val="00250340"/>
    <w:rsid w:val="002533B1"/>
    <w:rsid w:val="0025681F"/>
    <w:rsid w:val="00257340"/>
    <w:rsid w:val="0026167C"/>
    <w:rsid w:val="00264444"/>
    <w:rsid w:val="00266D58"/>
    <w:rsid w:val="002714E0"/>
    <w:rsid w:val="002811D1"/>
    <w:rsid w:val="0028530F"/>
    <w:rsid w:val="0029031A"/>
    <w:rsid w:val="00293154"/>
    <w:rsid w:val="00295FAF"/>
    <w:rsid w:val="00296842"/>
    <w:rsid w:val="002A0537"/>
    <w:rsid w:val="002B16CD"/>
    <w:rsid w:val="002B1C65"/>
    <w:rsid w:val="002B31EC"/>
    <w:rsid w:val="002B4239"/>
    <w:rsid w:val="002B7DDA"/>
    <w:rsid w:val="002C1897"/>
    <w:rsid w:val="002D0A1A"/>
    <w:rsid w:val="002D1407"/>
    <w:rsid w:val="002D3672"/>
    <w:rsid w:val="002D5104"/>
    <w:rsid w:val="002D6442"/>
    <w:rsid w:val="002D6C89"/>
    <w:rsid w:val="002D7CB6"/>
    <w:rsid w:val="002E1909"/>
    <w:rsid w:val="002E1B53"/>
    <w:rsid w:val="002E42C3"/>
    <w:rsid w:val="002E6BF6"/>
    <w:rsid w:val="002E6E16"/>
    <w:rsid w:val="002E78AF"/>
    <w:rsid w:val="002F0DB1"/>
    <w:rsid w:val="002F3322"/>
    <w:rsid w:val="002F35D2"/>
    <w:rsid w:val="002F42C0"/>
    <w:rsid w:val="002F43FC"/>
    <w:rsid w:val="002F48E6"/>
    <w:rsid w:val="002F56A2"/>
    <w:rsid w:val="002F6767"/>
    <w:rsid w:val="002F7794"/>
    <w:rsid w:val="00301CC0"/>
    <w:rsid w:val="0030205C"/>
    <w:rsid w:val="003078F2"/>
    <w:rsid w:val="00311856"/>
    <w:rsid w:val="003135CC"/>
    <w:rsid w:val="00317DFE"/>
    <w:rsid w:val="003200FA"/>
    <w:rsid w:val="00322486"/>
    <w:rsid w:val="0032520E"/>
    <w:rsid w:val="0032600E"/>
    <w:rsid w:val="003325F3"/>
    <w:rsid w:val="003331B8"/>
    <w:rsid w:val="00333C29"/>
    <w:rsid w:val="00334DBB"/>
    <w:rsid w:val="00334F53"/>
    <w:rsid w:val="003356E7"/>
    <w:rsid w:val="00337413"/>
    <w:rsid w:val="003401DA"/>
    <w:rsid w:val="00340B13"/>
    <w:rsid w:val="00342856"/>
    <w:rsid w:val="00342EFF"/>
    <w:rsid w:val="003434E5"/>
    <w:rsid w:val="00345D29"/>
    <w:rsid w:val="00347CA5"/>
    <w:rsid w:val="003527A8"/>
    <w:rsid w:val="00353BD8"/>
    <w:rsid w:val="0035596B"/>
    <w:rsid w:val="00356578"/>
    <w:rsid w:val="00356D05"/>
    <w:rsid w:val="00360048"/>
    <w:rsid w:val="00361F0F"/>
    <w:rsid w:val="003628DA"/>
    <w:rsid w:val="00365D13"/>
    <w:rsid w:val="0037150B"/>
    <w:rsid w:val="00376596"/>
    <w:rsid w:val="00380D4E"/>
    <w:rsid w:val="00381E59"/>
    <w:rsid w:val="0038234E"/>
    <w:rsid w:val="00382431"/>
    <w:rsid w:val="00384770"/>
    <w:rsid w:val="003956C3"/>
    <w:rsid w:val="00397E97"/>
    <w:rsid w:val="00397F99"/>
    <w:rsid w:val="003A1874"/>
    <w:rsid w:val="003A5A39"/>
    <w:rsid w:val="003B1C5A"/>
    <w:rsid w:val="003B4C3B"/>
    <w:rsid w:val="003B4F94"/>
    <w:rsid w:val="003B7954"/>
    <w:rsid w:val="003C0089"/>
    <w:rsid w:val="003C331E"/>
    <w:rsid w:val="003C55DC"/>
    <w:rsid w:val="003D2368"/>
    <w:rsid w:val="003D31F2"/>
    <w:rsid w:val="003D4EC2"/>
    <w:rsid w:val="003D70BA"/>
    <w:rsid w:val="003E1425"/>
    <w:rsid w:val="003E402D"/>
    <w:rsid w:val="003E629E"/>
    <w:rsid w:val="003E6C6F"/>
    <w:rsid w:val="003E6E0C"/>
    <w:rsid w:val="003F08DC"/>
    <w:rsid w:val="003F1892"/>
    <w:rsid w:val="003F1F1E"/>
    <w:rsid w:val="003F41FD"/>
    <w:rsid w:val="003F6F29"/>
    <w:rsid w:val="00404007"/>
    <w:rsid w:val="00404331"/>
    <w:rsid w:val="004058EE"/>
    <w:rsid w:val="0040720B"/>
    <w:rsid w:val="00407B41"/>
    <w:rsid w:val="004125E4"/>
    <w:rsid w:val="00413175"/>
    <w:rsid w:val="004131A3"/>
    <w:rsid w:val="0042253B"/>
    <w:rsid w:val="004238FC"/>
    <w:rsid w:val="00423AF2"/>
    <w:rsid w:val="00423BFA"/>
    <w:rsid w:val="004248E5"/>
    <w:rsid w:val="00431127"/>
    <w:rsid w:val="004346F8"/>
    <w:rsid w:val="00440DE9"/>
    <w:rsid w:val="0044486A"/>
    <w:rsid w:val="0045033B"/>
    <w:rsid w:val="0045172F"/>
    <w:rsid w:val="0045519D"/>
    <w:rsid w:val="00460405"/>
    <w:rsid w:val="00462083"/>
    <w:rsid w:val="00463C21"/>
    <w:rsid w:val="00466D07"/>
    <w:rsid w:val="00472EF5"/>
    <w:rsid w:val="00474E71"/>
    <w:rsid w:val="004750BA"/>
    <w:rsid w:val="00475503"/>
    <w:rsid w:val="00481DAA"/>
    <w:rsid w:val="00483919"/>
    <w:rsid w:val="00484F65"/>
    <w:rsid w:val="00486697"/>
    <w:rsid w:val="00486CB3"/>
    <w:rsid w:val="00491154"/>
    <w:rsid w:val="00491AEE"/>
    <w:rsid w:val="004921F8"/>
    <w:rsid w:val="00495BBC"/>
    <w:rsid w:val="00495CCF"/>
    <w:rsid w:val="004971A8"/>
    <w:rsid w:val="004A1D87"/>
    <w:rsid w:val="004A275D"/>
    <w:rsid w:val="004A352F"/>
    <w:rsid w:val="004A6416"/>
    <w:rsid w:val="004A6D97"/>
    <w:rsid w:val="004A6FF7"/>
    <w:rsid w:val="004B0236"/>
    <w:rsid w:val="004B2DB7"/>
    <w:rsid w:val="004B6909"/>
    <w:rsid w:val="004C0FCD"/>
    <w:rsid w:val="004C191D"/>
    <w:rsid w:val="004D0154"/>
    <w:rsid w:val="004D095D"/>
    <w:rsid w:val="004D0EDC"/>
    <w:rsid w:val="004D26B6"/>
    <w:rsid w:val="004D412E"/>
    <w:rsid w:val="004D5029"/>
    <w:rsid w:val="004D6FF0"/>
    <w:rsid w:val="004E0B1A"/>
    <w:rsid w:val="004E36ED"/>
    <w:rsid w:val="004F589C"/>
    <w:rsid w:val="00500933"/>
    <w:rsid w:val="00502627"/>
    <w:rsid w:val="00511F7A"/>
    <w:rsid w:val="00512FF8"/>
    <w:rsid w:val="0051555F"/>
    <w:rsid w:val="00517576"/>
    <w:rsid w:val="005212F8"/>
    <w:rsid w:val="005234D0"/>
    <w:rsid w:val="00523EE9"/>
    <w:rsid w:val="00525A96"/>
    <w:rsid w:val="00525B36"/>
    <w:rsid w:val="0052663B"/>
    <w:rsid w:val="005271C2"/>
    <w:rsid w:val="0053496D"/>
    <w:rsid w:val="00536F82"/>
    <w:rsid w:val="00541DB7"/>
    <w:rsid w:val="0055014B"/>
    <w:rsid w:val="00550A2C"/>
    <w:rsid w:val="00554084"/>
    <w:rsid w:val="005569F7"/>
    <w:rsid w:val="00561E65"/>
    <w:rsid w:val="00562101"/>
    <w:rsid w:val="00562188"/>
    <w:rsid w:val="00562244"/>
    <w:rsid w:val="00562ED2"/>
    <w:rsid w:val="005632B0"/>
    <w:rsid w:val="00565B13"/>
    <w:rsid w:val="005675B3"/>
    <w:rsid w:val="00570941"/>
    <w:rsid w:val="00572A73"/>
    <w:rsid w:val="00573507"/>
    <w:rsid w:val="00580DE1"/>
    <w:rsid w:val="00584911"/>
    <w:rsid w:val="005870DA"/>
    <w:rsid w:val="00587B48"/>
    <w:rsid w:val="00587C07"/>
    <w:rsid w:val="00590889"/>
    <w:rsid w:val="00591AC7"/>
    <w:rsid w:val="005934EC"/>
    <w:rsid w:val="005944C4"/>
    <w:rsid w:val="00597056"/>
    <w:rsid w:val="005A4C98"/>
    <w:rsid w:val="005A4E9A"/>
    <w:rsid w:val="005A501F"/>
    <w:rsid w:val="005A585F"/>
    <w:rsid w:val="005A60EF"/>
    <w:rsid w:val="005B0EA5"/>
    <w:rsid w:val="005B1E12"/>
    <w:rsid w:val="005B3074"/>
    <w:rsid w:val="005C03E7"/>
    <w:rsid w:val="005C1E1C"/>
    <w:rsid w:val="005C20C0"/>
    <w:rsid w:val="005C3F32"/>
    <w:rsid w:val="005C4259"/>
    <w:rsid w:val="005C4F2B"/>
    <w:rsid w:val="005C6800"/>
    <w:rsid w:val="005C6FC2"/>
    <w:rsid w:val="005C7B98"/>
    <w:rsid w:val="005D39AE"/>
    <w:rsid w:val="005D3ADF"/>
    <w:rsid w:val="005D3BE9"/>
    <w:rsid w:val="005D4D63"/>
    <w:rsid w:val="005D696D"/>
    <w:rsid w:val="005D787D"/>
    <w:rsid w:val="005E2CB5"/>
    <w:rsid w:val="005E3672"/>
    <w:rsid w:val="005E4972"/>
    <w:rsid w:val="005E4ACF"/>
    <w:rsid w:val="005F0303"/>
    <w:rsid w:val="005F2F1D"/>
    <w:rsid w:val="005F577D"/>
    <w:rsid w:val="0060244A"/>
    <w:rsid w:val="006026CC"/>
    <w:rsid w:val="006046C8"/>
    <w:rsid w:val="00607223"/>
    <w:rsid w:val="0061063F"/>
    <w:rsid w:val="00611892"/>
    <w:rsid w:val="00617FDE"/>
    <w:rsid w:val="006275A6"/>
    <w:rsid w:val="006275FC"/>
    <w:rsid w:val="00627713"/>
    <w:rsid w:val="00630D3C"/>
    <w:rsid w:val="006328EA"/>
    <w:rsid w:val="00635895"/>
    <w:rsid w:val="00635E88"/>
    <w:rsid w:val="00642B3E"/>
    <w:rsid w:val="006439F4"/>
    <w:rsid w:val="00644E42"/>
    <w:rsid w:val="0064610E"/>
    <w:rsid w:val="00647BB3"/>
    <w:rsid w:val="006533FD"/>
    <w:rsid w:val="006536F6"/>
    <w:rsid w:val="0065493F"/>
    <w:rsid w:val="00654D44"/>
    <w:rsid w:val="00655406"/>
    <w:rsid w:val="0065584C"/>
    <w:rsid w:val="00657D51"/>
    <w:rsid w:val="00666A76"/>
    <w:rsid w:val="006675E8"/>
    <w:rsid w:val="0067310B"/>
    <w:rsid w:val="006768A2"/>
    <w:rsid w:val="00680587"/>
    <w:rsid w:val="00681904"/>
    <w:rsid w:val="00681B25"/>
    <w:rsid w:val="0068555C"/>
    <w:rsid w:val="00687615"/>
    <w:rsid w:val="00691B03"/>
    <w:rsid w:val="00692ED0"/>
    <w:rsid w:val="0069679B"/>
    <w:rsid w:val="00697953"/>
    <w:rsid w:val="006A2FE7"/>
    <w:rsid w:val="006B03C4"/>
    <w:rsid w:val="006B1458"/>
    <w:rsid w:val="006B16E0"/>
    <w:rsid w:val="006B2BE3"/>
    <w:rsid w:val="006B3081"/>
    <w:rsid w:val="006B6F24"/>
    <w:rsid w:val="006C29B8"/>
    <w:rsid w:val="006C7463"/>
    <w:rsid w:val="006C7B3F"/>
    <w:rsid w:val="006D529E"/>
    <w:rsid w:val="006E164C"/>
    <w:rsid w:val="006E2BF8"/>
    <w:rsid w:val="006E596D"/>
    <w:rsid w:val="006E6221"/>
    <w:rsid w:val="006F093D"/>
    <w:rsid w:val="006F1555"/>
    <w:rsid w:val="006F3421"/>
    <w:rsid w:val="006F67FA"/>
    <w:rsid w:val="006F6D7D"/>
    <w:rsid w:val="0070477B"/>
    <w:rsid w:val="007073D7"/>
    <w:rsid w:val="00713C09"/>
    <w:rsid w:val="00722627"/>
    <w:rsid w:val="007236C4"/>
    <w:rsid w:val="007246CE"/>
    <w:rsid w:val="0073011E"/>
    <w:rsid w:val="00730425"/>
    <w:rsid w:val="00733D48"/>
    <w:rsid w:val="00735170"/>
    <w:rsid w:val="007353C0"/>
    <w:rsid w:val="00740157"/>
    <w:rsid w:val="00743E56"/>
    <w:rsid w:val="007471C5"/>
    <w:rsid w:val="00750912"/>
    <w:rsid w:val="00754DE6"/>
    <w:rsid w:val="007561C8"/>
    <w:rsid w:val="00756E9E"/>
    <w:rsid w:val="007603D3"/>
    <w:rsid w:val="00760942"/>
    <w:rsid w:val="00762B13"/>
    <w:rsid w:val="007645D7"/>
    <w:rsid w:val="007728AE"/>
    <w:rsid w:val="007757B2"/>
    <w:rsid w:val="007773B4"/>
    <w:rsid w:val="00777565"/>
    <w:rsid w:val="00777DF1"/>
    <w:rsid w:val="00780237"/>
    <w:rsid w:val="007805C2"/>
    <w:rsid w:val="0078217E"/>
    <w:rsid w:val="007821D3"/>
    <w:rsid w:val="00782422"/>
    <w:rsid w:val="0078320F"/>
    <w:rsid w:val="00783CE0"/>
    <w:rsid w:val="0078460C"/>
    <w:rsid w:val="00784A4E"/>
    <w:rsid w:val="00785346"/>
    <w:rsid w:val="007866B3"/>
    <w:rsid w:val="00790F86"/>
    <w:rsid w:val="00796462"/>
    <w:rsid w:val="007965D1"/>
    <w:rsid w:val="007A0784"/>
    <w:rsid w:val="007A1148"/>
    <w:rsid w:val="007A4E4B"/>
    <w:rsid w:val="007A57CD"/>
    <w:rsid w:val="007A7257"/>
    <w:rsid w:val="007A7797"/>
    <w:rsid w:val="007B08CD"/>
    <w:rsid w:val="007B26DC"/>
    <w:rsid w:val="007B3872"/>
    <w:rsid w:val="007B693C"/>
    <w:rsid w:val="007C0A12"/>
    <w:rsid w:val="007C2200"/>
    <w:rsid w:val="007C6E9C"/>
    <w:rsid w:val="007D0421"/>
    <w:rsid w:val="007D69B7"/>
    <w:rsid w:val="007D7185"/>
    <w:rsid w:val="007E025C"/>
    <w:rsid w:val="007E1DF0"/>
    <w:rsid w:val="007F104F"/>
    <w:rsid w:val="007F1F40"/>
    <w:rsid w:val="007F3021"/>
    <w:rsid w:val="007F6716"/>
    <w:rsid w:val="00801B51"/>
    <w:rsid w:val="00802DF1"/>
    <w:rsid w:val="008036FE"/>
    <w:rsid w:val="00804471"/>
    <w:rsid w:val="00805AA6"/>
    <w:rsid w:val="00806679"/>
    <w:rsid w:val="00806F4F"/>
    <w:rsid w:val="00811D5A"/>
    <w:rsid w:val="008133FC"/>
    <w:rsid w:val="00814476"/>
    <w:rsid w:val="00821E10"/>
    <w:rsid w:val="00825C68"/>
    <w:rsid w:val="00831305"/>
    <w:rsid w:val="00836110"/>
    <w:rsid w:val="008369CD"/>
    <w:rsid w:val="00840D3E"/>
    <w:rsid w:val="008412B0"/>
    <w:rsid w:val="00841E8B"/>
    <w:rsid w:val="008426F9"/>
    <w:rsid w:val="00844004"/>
    <w:rsid w:val="008443DB"/>
    <w:rsid w:val="0084654F"/>
    <w:rsid w:val="00851417"/>
    <w:rsid w:val="0085145A"/>
    <w:rsid w:val="0085233D"/>
    <w:rsid w:val="0085242A"/>
    <w:rsid w:val="00856289"/>
    <w:rsid w:val="008568E5"/>
    <w:rsid w:val="0085770C"/>
    <w:rsid w:val="00863068"/>
    <w:rsid w:val="00863224"/>
    <w:rsid w:val="00865311"/>
    <w:rsid w:val="00865FC5"/>
    <w:rsid w:val="0086706B"/>
    <w:rsid w:val="00880D07"/>
    <w:rsid w:val="008811F0"/>
    <w:rsid w:val="00884AF6"/>
    <w:rsid w:val="00891A6C"/>
    <w:rsid w:val="008926EF"/>
    <w:rsid w:val="00892C25"/>
    <w:rsid w:val="008935FE"/>
    <w:rsid w:val="00893A77"/>
    <w:rsid w:val="008A224F"/>
    <w:rsid w:val="008A449F"/>
    <w:rsid w:val="008A4AC8"/>
    <w:rsid w:val="008A795E"/>
    <w:rsid w:val="008B0E62"/>
    <w:rsid w:val="008B19C9"/>
    <w:rsid w:val="008B2152"/>
    <w:rsid w:val="008B30B2"/>
    <w:rsid w:val="008B67DD"/>
    <w:rsid w:val="008B6980"/>
    <w:rsid w:val="008C0451"/>
    <w:rsid w:val="008C095F"/>
    <w:rsid w:val="008C358E"/>
    <w:rsid w:val="008C456F"/>
    <w:rsid w:val="008C59FD"/>
    <w:rsid w:val="008C5FDC"/>
    <w:rsid w:val="008C7920"/>
    <w:rsid w:val="008D03A9"/>
    <w:rsid w:val="008D1BF6"/>
    <w:rsid w:val="008D469B"/>
    <w:rsid w:val="008D5E59"/>
    <w:rsid w:val="008D7487"/>
    <w:rsid w:val="008E10BC"/>
    <w:rsid w:val="008E3D44"/>
    <w:rsid w:val="008E5F93"/>
    <w:rsid w:val="008E6D3E"/>
    <w:rsid w:val="008F1995"/>
    <w:rsid w:val="008F22FF"/>
    <w:rsid w:val="008F5AFF"/>
    <w:rsid w:val="00902660"/>
    <w:rsid w:val="00902E21"/>
    <w:rsid w:val="00905CCB"/>
    <w:rsid w:val="0091653D"/>
    <w:rsid w:val="0092229B"/>
    <w:rsid w:val="009240C4"/>
    <w:rsid w:val="009240C7"/>
    <w:rsid w:val="00924210"/>
    <w:rsid w:val="00925F93"/>
    <w:rsid w:val="00926213"/>
    <w:rsid w:val="00932518"/>
    <w:rsid w:val="00932A56"/>
    <w:rsid w:val="0093536C"/>
    <w:rsid w:val="00944577"/>
    <w:rsid w:val="00944FB8"/>
    <w:rsid w:val="00946B96"/>
    <w:rsid w:val="00950CC4"/>
    <w:rsid w:val="009516B0"/>
    <w:rsid w:val="00952952"/>
    <w:rsid w:val="00953886"/>
    <w:rsid w:val="00954716"/>
    <w:rsid w:val="00954F3D"/>
    <w:rsid w:val="0095576D"/>
    <w:rsid w:val="0095621E"/>
    <w:rsid w:val="00956F5D"/>
    <w:rsid w:val="009574E5"/>
    <w:rsid w:val="009629D0"/>
    <w:rsid w:val="00963A6B"/>
    <w:rsid w:val="009649C6"/>
    <w:rsid w:val="00964D42"/>
    <w:rsid w:val="00966971"/>
    <w:rsid w:val="009708D7"/>
    <w:rsid w:val="00971232"/>
    <w:rsid w:val="00972E6E"/>
    <w:rsid w:val="00980DC8"/>
    <w:rsid w:val="009820D1"/>
    <w:rsid w:val="00984CE6"/>
    <w:rsid w:val="00987C3B"/>
    <w:rsid w:val="0099055F"/>
    <w:rsid w:val="00990B9F"/>
    <w:rsid w:val="009921C5"/>
    <w:rsid w:val="00996EF5"/>
    <w:rsid w:val="009A10CE"/>
    <w:rsid w:val="009A1942"/>
    <w:rsid w:val="009A2421"/>
    <w:rsid w:val="009A3C62"/>
    <w:rsid w:val="009A54E4"/>
    <w:rsid w:val="009A5B85"/>
    <w:rsid w:val="009A6C99"/>
    <w:rsid w:val="009A6E89"/>
    <w:rsid w:val="009B1728"/>
    <w:rsid w:val="009B1EE3"/>
    <w:rsid w:val="009B510B"/>
    <w:rsid w:val="009C0547"/>
    <w:rsid w:val="009C36AF"/>
    <w:rsid w:val="009C3D28"/>
    <w:rsid w:val="009C55EB"/>
    <w:rsid w:val="009C56D8"/>
    <w:rsid w:val="009C7424"/>
    <w:rsid w:val="009D0EDE"/>
    <w:rsid w:val="009D1A48"/>
    <w:rsid w:val="009D744A"/>
    <w:rsid w:val="009E125E"/>
    <w:rsid w:val="009E2ECB"/>
    <w:rsid w:val="009E4B0D"/>
    <w:rsid w:val="009E4BF1"/>
    <w:rsid w:val="009E5294"/>
    <w:rsid w:val="009E6187"/>
    <w:rsid w:val="009E7F90"/>
    <w:rsid w:val="009F1965"/>
    <w:rsid w:val="009F3F2C"/>
    <w:rsid w:val="009F5610"/>
    <w:rsid w:val="009F5EF4"/>
    <w:rsid w:val="009F64E8"/>
    <w:rsid w:val="009F6D8A"/>
    <w:rsid w:val="00A030EA"/>
    <w:rsid w:val="00A041C5"/>
    <w:rsid w:val="00A04E49"/>
    <w:rsid w:val="00A05EAE"/>
    <w:rsid w:val="00A0617F"/>
    <w:rsid w:val="00A062FA"/>
    <w:rsid w:val="00A06398"/>
    <w:rsid w:val="00A07E7B"/>
    <w:rsid w:val="00A11250"/>
    <w:rsid w:val="00A11E2F"/>
    <w:rsid w:val="00A13076"/>
    <w:rsid w:val="00A158D0"/>
    <w:rsid w:val="00A164BF"/>
    <w:rsid w:val="00A17D70"/>
    <w:rsid w:val="00A229F7"/>
    <w:rsid w:val="00A24219"/>
    <w:rsid w:val="00A24FED"/>
    <w:rsid w:val="00A2515D"/>
    <w:rsid w:val="00A30289"/>
    <w:rsid w:val="00A31E4D"/>
    <w:rsid w:val="00A3219C"/>
    <w:rsid w:val="00A43F61"/>
    <w:rsid w:val="00A510D5"/>
    <w:rsid w:val="00A51894"/>
    <w:rsid w:val="00A52964"/>
    <w:rsid w:val="00A52B44"/>
    <w:rsid w:val="00A534EA"/>
    <w:rsid w:val="00A61FAD"/>
    <w:rsid w:val="00A648CA"/>
    <w:rsid w:val="00A727DD"/>
    <w:rsid w:val="00A73DD3"/>
    <w:rsid w:val="00A761F1"/>
    <w:rsid w:val="00A77467"/>
    <w:rsid w:val="00A801B9"/>
    <w:rsid w:val="00A84C1D"/>
    <w:rsid w:val="00A8636A"/>
    <w:rsid w:val="00A9034C"/>
    <w:rsid w:val="00A90516"/>
    <w:rsid w:val="00A91738"/>
    <w:rsid w:val="00A917E6"/>
    <w:rsid w:val="00A96D53"/>
    <w:rsid w:val="00A97DB7"/>
    <w:rsid w:val="00AA29F2"/>
    <w:rsid w:val="00AA4595"/>
    <w:rsid w:val="00AA481A"/>
    <w:rsid w:val="00AA5B1E"/>
    <w:rsid w:val="00AA7F6F"/>
    <w:rsid w:val="00AB176B"/>
    <w:rsid w:val="00AB627C"/>
    <w:rsid w:val="00AB63D9"/>
    <w:rsid w:val="00AB7C19"/>
    <w:rsid w:val="00AC303A"/>
    <w:rsid w:val="00AD0901"/>
    <w:rsid w:val="00AD0AB8"/>
    <w:rsid w:val="00AD1703"/>
    <w:rsid w:val="00AD261C"/>
    <w:rsid w:val="00AD43F5"/>
    <w:rsid w:val="00AD4D51"/>
    <w:rsid w:val="00AD66F5"/>
    <w:rsid w:val="00AD6A1C"/>
    <w:rsid w:val="00AD6EB9"/>
    <w:rsid w:val="00AE01A4"/>
    <w:rsid w:val="00AE36E7"/>
    <w:rsid w:val="00AE708C"/>
    <w:rsid w:val="00AE7524"/>
    <w:rsid w:val="00AF38D6"/>
    <w:rsid w:val="00AF63CE"/>
    <w:rsid w:val="00AF6B4B"/>
    <w:rsid w:val="00AF70FC"/>
    <w:rsid w:val="00AF7BE3"/>
    <w:rsid w:val="00B00BEC"/>
    <w:rsid w:val="00B02D95"/>
    <w:rsid w:val="00B059E2"/>
    <w:rsid w:val="00B07DCE"/>
    <w:rsid w:val="00B17A28"/>
    <w:rsid w:val="00B201BE"/>
    <w:rsid w:val="00B20345"/>
    <w:rsid w:val="00B2499E"/>
    <w:rsid w:val="00B30BFD"/>
    <w:rsid w:val="00B32184"/>
    <w:rsid w:val="00B341B3"/>
    <w:rsid w:val="00B35A6F"/>
    <w:rsid w:val="00B40E4B"/>
    <w:rsid w:val="00B4231D"/>
    <w:rsid w:val="00B42460"/>
    <w:rsid w:val="00B46F4E"/>
    <w:rsid w:val="00B473B7"/>
    <w:rsid w:val="00B47DEE"/>
    <w:rsid w:val="00B5167E"/>
    <w:rsid w:val="00B51C70"/>
    <w:rsid w:val="00B52564"/>
    <w:rsid w:val="00B53C38"/>
    <w:rsid w:val="00B542DA"/>
    <w:rsid w:val="00B554E4"/>
    <w:rsid w:val="00B56796"/>
    <w:rsid w:val="00B5688A"/>
    <w:rsid w:val="00B57960"/>
    <w:rsid w:val="00B61607"/>
    <w:rsid w:val="00B61A0D"/>
    <w:rsid w:val="00B621FD"/>
    <w:rsid w:val="00B65340"/>
    <w:rsid w:val="00B66334"/>
    <w:rsid w:val="00B6705F"/>
    <w:rsid w:val="00B67499"/>
    <w:rsid w:val="00B75A33"/>
    <w:rsid w:val="00B80664"/>
    <w:rsid w:val="00B82434"/>
    <w:rsid w:val="00B85330"/>
    <w:rsid w:val="00B90928"/>
    <w:rsid w:val="00B93C2D"/>
    <w:rsid w:val="00B95892"/>
    <w:rsid w:val="00B961DD"/>
    <w:rsid w:val="00B963A4"/>
    <w:rsid w:val="00B963BC"/>
    <w:rsid w:val="00BA169F"/>
    <w:rsid w:val="00BA48A1"/>
    <w:rsid w:val="00BA5699"/>
    <w:rsid w:val="00BA5B71"/>
    <w:rsid w:val="00BA750F"/>
    <w:rsid w:val="00BB2ED1"/>
    <w:rsid w:val="00BB39AE"/>
    <w:rsid w:val="00BB7E20"/>
    <w:rsid w:val="00BC6522"/>
    <w:rsid w:val="00BD01F4"/>
    <w:rsid w:val="00BD5422"/>
    <w:rsid w:val="00BD58F9"/>
    <w:rsid w:val="00BD6156"/>
    <w:rsid w:val="00BE312E"/>
    <w:rsid w:val="00BE41DF"/>
    <w:rsid w:val="00BE50DE"/>
    <w:rsid w:val="00BE6780"/>
    <w:rsid w:val="00BE7A81"/>
    <w:rsid w:val="00BF09B1"/>
    <w:rsid w:val="00BF0F32"/>
    <w:rsid w:val="00BF10CD"/>
    <w:rsid w:val="00BF499B"/>
    <w:rsid w:val="00BF4A7B"/>
    <w:rsid w:val="00C017B0"/>
    <w:rsid w:val="00C03E59"/>
    <w:rsid w:val="00C0462A"/>
    <w:rsid w:val="00C0585F"/>
    <w:rsid w:val="00C05FD0"/>
    <w:rsid w:val="00C10DE0"/>
    <w:rsid w:val="00C132DB"/>
    <w:rsid w:val="00C14FD3"/>
    <w:rsid w:val="00C1626D"/>
    <w:rsid w:val="00C171C3"/>
    <w:rsid w:val="00C17FDE"/>
    <w:rsid w:val="00C20243"/>
    <w:rsid w:val="00C202EF"/>
    <w:rsid w:val="00C2076E"/>
    <w:rsid w:val="00C20A74"/>
    <w:rsid w:val="00C221A7"/>
    <w:rsid w:val="00C22F5D"/>
    <w:rsid w:val="00C24F84"/>
    <w:rsid w:val="00C27037"/>
    <w:rsid w:val="00C270AD"/>
    <w:rsid w:val="00C3033C"/>
    <w:rsid w:val="00C36FE4"/>
    <w:rsid w:val="00C41A23"/>
    <w:rsid w:val="00C423FB"/>
    <w:rsid w:val="00C4657A"/>
    <w:rsid w:val="00C50805"/>
    <w:rsid w:val="00C5118A"/>
    <w:rsid w:val="00C52A34"/>
    <w:rsid w:val="00C531E7"/>
    <w:rsid w:val="00C56769"/>
    <w:rsid w:val="00C56C55"/>
    <w:rsid w:val="00C70A91"/>
    <w:rsid w:val="00C73611"/>
    <w:rsid w:val="00C7430F"/>
    <w:rsid w:val="00C7493C"/>
    <w:rsid w:val="00C759FE"/>
    <w:rsid w:val="00C8013C"/>
    <w:rsid w:val="00C85C52"/>
    <w:rsid w:val="00C86DF9"/>
    <w:rsid w:val="00C90337"/>
    <w:rsid w:val="00C9191C"/>
    <w:rsid w:val="00C9295E"/>
    <w:rsid w:val="00C92E9A"/>
    <w:rsid w:val="00C94E9B"/>
    <w:rsid w:val="00C95827"/>
    <w:rsid w:val="00C959A1"/>
    <w:rsid w:val="00C96990"/>
    <w:rsid w:val="00CA0028"/>
    <w:rsid w:val="00CA0C7A"/>
    <w:rsid w:val="00CA3227"/>
    <w:rsid w:val="00CA5E95"/>
    <w:rsid w:val="00CA6D6A"/>
    <w:rsid w:val="00CB6EA2"/>
    <w:rsid w:val="00CB7710"/>
    <w:rsid w:val="00CC2FDE"/>
    <w:rsid w:val="00CC3492"/>
    <w:rsid w:val="00CC392A"/>
    <w:rsid w:val="00CC6652"/>
    <w:rsid w:val="00CD5CBF"/>
    <w:rsid w:val="00CD6988"/>
    <w:rsid w:val="00CD7387"/>
    <w:rsid w:val="00CD7395"/>
    <w:rsid w:val="00CD7808"/>
    <w:rsid w:val="00CD782B"/>
    <w:rsid w:val="00CE0057"/>
    <w:rsid w:val="00CE0136"/>
    <w:rsid w:val="00CE07E2"/>
    <w:rsid w:val="00CE2C44"/>
    <w:rsid w:val="00CE6F34"/>
    <w:rsid w:val="00CF03DA"/>
    <w:rsid w:val="00CF230D"/>
    <w:rsid w:val="00CF3D84"/>
    <w:rsid w:val="00CF676D"/>
    <w:rsid w:val="00CF7162"/>
    <w:rsid w:val="00D00A0B"/>
    <w:rsid w:val="00D00D45"/>
    <w:rsid w:val="00D01D5A"/>
    <w:rsid w:val="00D0222C"/>
    <w:rsid w:val="00D05FCC"/>
    <w:rsid w:val="00D06DC4"/>
    <w:rsid w:val="00D10A29"/>
    <w:rsid w:val="00D13042"/>
    <w:rsid w:val="00D13415"/>
    <w:rsid w:val="00D13BD7"/>
    <w:rsid w:val="00D162CD"/>
    <w:rsid w:val="00D17D32"/>
    <w:rsid w:val="00D2563C"/>
    <w:rsid w:val="00D25A32"/>
    <w:rsid w:val="00D31820"/>
    <w:rsid w:val="00D342A1"/>
    <w:rsid w:val="00D35924"/>
    <w:rsid w:val="00D36615"/>
    <w:rsid w:val="00D442D2"/>
    <w:rsid w:val="00D477E4"/>
    <w:rsid w:val="00D47DF2"/>
    <w:rsid w:val="00D51CEC"/>
    <w:rsid w:val="00D5240C"/>
    <w:rsid w:val="00D52EB8"/>
    <w:rsid w:val="00D52ED9"/>
    <w:rsid w:val="00D5338F"/>
    <w:rsid w:val="00D535D0"/>
    <w:rsid w:val="00D53886"/>
    <w:rsid w:val="00D57A67"/>
    <w:rsid w:val="00D61537"/>
    <w:rsid w:val="00D62DC0"/>
    <w:rsid w:val="00D67124"/>
    <w:rsid w:val="00D70868"/>
    <w:rsid w:val="00D725FE"/>
    <w:rsid w:val="00D75C59"/>
    <w:rsid w:val="00D76BFD"/>
    <w:rsid w:val="00D77889"/>
    <w:rsid w:val="00D77A33"/>
    <w:rsid w:val="00D80F32"/>
    <w:rsid w:val="00D822DF"/>
    <w:rsid w:val="00D856AD"/>
    <w:rsid w:val="00D9062C"/>
    <w:rsid w:val="00D91782"/>
    <w:rsid w:val="00D92E27"/>
    <w:rsid w:val="00D9363F"/>
    <w:rsid w:val="00D9546F"/>
    <w:rsid w:val="00D97A3E"/>
    <w:rsid w:val="00DA720E"/>
    <w:rsid w:val="00DB0538"/>
    <w:rsid w:val="00DB15F0"/>
    <w:rsid w:val="00DB1DE8"/>
    <w:rsid w:val="00DB1F52"/>
    <w:rsid w:val="00DB3A3B"/>
    <w:rsid w:val="00DB408B"/>
    <w:rsid w:val="00DB4AC3"/>
    <w:rsid w:val="00DB6784"/>
    <w:rsid w:val="00DC686C"/>
    <w:rsid w:val="00DC70A4"/>
    <w:rsid w:val="00DD1660"/>
    <w:rsid w:val="00DD1961"/>
    <w:rsid w:val="00DD62E9"/>
    <w:rsid w:val="00DD7C92"/>
    <w:rsid w:val="00DE0711"/>
    <w:rsid w:val="00DE0841"/>
    <w:rsid w:val="00DF208E"/>
    <w:rsid w:val="00DF215D"/>
    <w:rsid w:val="00DF4662"/>
    <w:rsid w:val="00DF5F48"/>
    <w:rsid w:val="00DF6DB8"/>
    <w:rsid w:val="00E0118C"/>
    <w:rsid w:val="00E04127"/>
    <w:rsid w:val="00E12E25"/>
    <w:rsid w:val="00E13628"/>
    <w:rsid w:val="00E15223"/>
    <w:rsid w:val="00E2151C"/>
    <w:rsid w:val="00E21CF1"/>
    <w:rsid w:val="00E255C0"/>
    <w:rsid w:val="00E304F6"/>
    <w:rsid w:val="00E31216"/>
    <w:rsid w:val="00E31EDE"/>
    <w:rsid w:val="00E32726"/>
    <w:rsid w:val="00E331D8"/>
    <w:rsid w:val="00E349BC"/>
    <w:rsid w:val="00E3612B"/>
    <w:rsid w:val="00E4173C"/>
    <w:rsid w:val="00E420CF"/>
    <w:rsid w:val="00E429DB"/>
    <w:rsid w:val="00E43D4F"/>
    <w:rsid w:val="00E46FCD"/>
    <w:rsid w:val="00E5066D"/>
    <w:rsid w:val="00E52375"/>
    <w:rsid w:val="00E53EFA"/>
    <w:rsid w:val="00E543CE"/>
    <w:rsid w:val="00E5545C"/>
    <w:rsid w:val="00E60EBD"/>
    <w:rsid w:val="00E615DB"/>
    <w:rsid w:val="00E630E6"/>
    <w:rsid w:val="00E675D1"/>
    <w:rsid w:val="00E715A2"/>
    <w:rsid w:val="00E720EA"/>
    <w:rsid w:val="00E72839"/>
    <w:rsid w:val="00E75A2F"/>
    <w:rsid w:val="00E75F0A"/>
    <w:rsid w:val="00E835E0"/>
    <w:rsid w:val="00E84C27"/>
    <w:rsid w:val="00E859BF"/>
    <w:rsid w:val="00E85B88"/>
    <w:rsid w:val="00E86B70"/>
    <w:rsid w:val="00E90F1B"/>
    <w:rsid w:val="00E94297"/>
    <w:rsid w:val="00E96BB8"/>
    <w:rsid w:val="00E96E81"/>
    <w:rsid w:val="00E9776A"/>
    <w:rsid w:val="00E97CA3"/>
    <w:rsid w:val="00EA1224"/>
    <w:rsid w:val="00EA1CDB"/>
    <w:rsid w:val="00EA2540"/>
    <w:rsid w:val="00EA35D4"/>
    <w:rsid w:val="00EA3DA5"/>
    <w:rsid w:val="00EA439B"/>
    <w:rsid w:val="00EA50EB"/>
    <w:rsid w:val="00EA5E7B"/>
    <w:rsid w:val="00EA7B20"/>
    <w:rsid w:val="00EB1219"/>
    <w:rsid w:val="00EB1F3A"/>
    <w:rsid w:val="00EB3036"/>
    <w:rsid w:val="00EB5AE6"/>
    <w:rsid w:val="00EB63C4"/>
    <w:rsid w:val="00EB6F89"/>
    <w:rsid w:val="00EC0249"/>
    <w:rsid w:val="00EC2865"/>
    <w:rsid w:val="00EC45F0"/>
    <w:rsid w:val="00EC4A74"/>
    <w:rsid w:val="00EC58F6"/>
    <w:rsid w:val="00ED09CD"/>
    <w:rsid w:val="00ED23F5"/>
    <w:rsid w:val="00ED3D5C"/>
    <w:rsid w:val="00ED4FA1"/>
    <w:rsid w:val="00ED57F2"/>
    <w:rsid w:val="00ED78C9"/>
    <w:rsid w:val="00ED79F4"/>
    <w:rsid w:val="00ED7CA9"/>
    <w:rsid w:val="00EE16D8"/>
    <w:rsid w:val="00EE357E"/>
    <w:rsid w:val="00EE37BD"/>
    <w:rsid w:val="00EE51E4"/>
    <w:rsid w:val="00EE7573"/>
    <w:rsid w:val="00F0171E"/>
    <w:rsid w:val="00F02194"/>
    <w:rsid w:val="00F026F5"/>
    <w:rsid w:val="00F027C3"/>
    <w:rsid w:val="00F052CE"/>
    <w:rsid w:val="00F07C5B"/>
    <w:rsid w:val="00F07F66"/>
    <w:rsid w:val="00F10ACD"/>
    <w:rsid w:val="00F1259F"/>
    <w:rsid w:val="00F14D17"/>
    <w:rsid w:val="00F22172"/>
    <w:rsid w:val="00F2666D"/>
    <w:rsid w:val="00F27FAD"/>
    <w:rsid w:val="00F31C8A"/>
    <w:rsid w:val="00F32524"/>
    <w:rsid w:val="00F328C6"/>
    <w:rsid w:val="00F34122"/>
    <w:rsid w:val="00F348B0"/>
    <w:rsid w:val="00F349B3"/>
    <w:rsid w:val="00F35B8B"/>
    <w:rsid w:val="00F36263"/>
    <w:rsid w:val="00F3757B"/>
    <w:rsid w:val="00F377FC"/>
    <w:rsid w:val="00F378D6"/>
    <w:rsid w:val="00F40C18"/>
    <w:rsid w:val="00F47AF6"/>
    <w:rsid w:val="00F5292B"/>
    <w:rsid w:val="00F541B3"/>
    <w:rsid w:val="00F54B07"/>
    <w:rsid w:val="00F601EF"/>
    <w:rsid w:val="00F61A03"/>
    <w:rsid w:val="00F64311"/>
    <w:rsid w:val="00F67923"/>
    <w:rsid w:val="00F715D2"/>
    <w:rsid w:val="00F73625"/>
    <w:rsid w:val="00F75BA7"/>
    <w:rsid w:val="00F76AA4"/>
    <w:rsid w:val="00F77A7F"/>
    <w:rsid w:val="00F830B3"/>
    <w:rsid w:val="00F85B5F"/>
    <w:rsid w:val="00F91E3A"/>
    <w:rsid w:val="00F92CA1"/>
    <w:rsid w:val="00F97E89"/>
    <w:rsid w:val="00FA0287"/>
    <w:rsid w:val="00FA0B6C"/>
    <w:rsid w:val="00FA103A"/>
    <w:rsid w:val="00FA349C"/>
    <w:rsid w:val="00FA3837"/>
    <w:rsid w:val="00FB25B7"/>
    <w:rsid w:val="00FB285F"/>
    <w:rsid w:val="00FB3059"/>
    <w:rsid w:val="00FB3901"/>
    <w:rsid w:val="00FB3C62"/>
    <w:rsid w:val="00FC01F9"/>
    <w:rsid w:val="00FC0FAB"/>
    <w:rsid w:val="00FC1194"/>
    <w:rsid w:val="00FC172A"/>
    <w:rsid w:val="00FC5919"/>
    <w:rsid w:val="00FC60B9"/>
    <w:rsid w:val="00FC7785"/>
    <w:rsid w:val="00FD0030"/>
    <w:rsid w:val="00FD104A"/>
    <w:rsid w:val="00FD1D31"/>
    <w:rsid w:val="00FD43A8"/>
    <w:rsid w:val="00FD5E95"/>
    <w:rsid w:val="00FE0C76"/>
    <w:rsid w:val="00FE11FD"/>
    <w:rsid w:val="00FE60CC"/>
    <w:rsid w:val="00FE61FA"/>
    <w:rsid w:val="00FF09E6"/>
    <w:rsid w:val="00FF0AE4"/>
    <w:rsid w:val="00FF4225"/>
    <w:rsid w:val="00FF4E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50D6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547"/>
    <w:pPr>
      <w:widowControl w:val="0"/>
      <w:spacing w:line="480" w:lineRule="auto"/>
      <w:ind w:firstLineChars="50" w:firstLine="5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46F"/>
    <w:pPr>
      <w:tabs>
        <w:tab w:val="center" w:pos="4252"/>
        <w:tab w:val="right" w:pos="8504"/>
      </w:tabs>
      <w:snapToGrid w:val="0"/>
    </w:pPr>
  </w:style>
  <w:style w:type="character" w:customStyle="1" w:styleId="Char">
    <w:name w:val="页眉 Char"/>
    <w:basedOn w:val="a0"/>
    <w:link w:val="a3"/>
    <w:uiPriority w:val="99"/>
    <w:rsid w:val="00D9546F"/>
  </w:style>
  <w:style w:type="paragraph" w:styleId="a4">
    <w:name w:val="footer"/>
    <w:basedOn w:val="a"/>
    <w:link w:val="Char0"/>
    <w:uiPriority w:val="99"/>
    <w:unhideWhenUsed/>
    <w:rsid w:val="00D9546F"/>
    <w:pPr>
      <w:tabs>
        <w:tab w:val="center" w:pos="4252"/>
        <w:tab w:val="right" w:pos="8504"/>
      </w:tabs>
      <w:snapToGrid w:val="0"/>
    </w:pPr>
  </w:style>
  <w:style w:type="character" w:customStyle="1" w:styleId="Char0">
    <w:name w:val="页脚 Char"/>
    <w:basedOn w:val="a0"/>
    <w:link w:val="a4"/>
    <w:uiPriority w:val="99"/>
    <w:rsid w:val="00D9546F"/>
  </w:style>
  <w:style w:type="paragraph" w:styleId="a5">
    <w:name w:val="Normal (Web)"/>
    <w:basedOn w:val="a"/>
    <w:uiPriority w:val="99"/>
    <w:unhideWhenUsed/>
    <w:rsid w:val="00D9546F"/>
    <w:pPr>
      <w:widowControl/>
      <w:ind w:firstLineChars="0" w:firstLine="0"/>
      <w:jc w:val="left"/>
    </w:pPr>
    <w:rPr>
      <w:rFonts w:ascii="MS PGothic" w:eastAsia="MS PGothic" w:hAnsi="MS PGothic" w:cs="MS PGothic"/>
      <w:kern w:val="0"/>
      <w:sz w:val="24"/>
      <w:szCs w:val="24"/>
    </w:rPr>
  </w:style>
  <w:style w:type="character" w:styleId="a6">
    <w:name w:val="Hyperlink"/>
    <w:unhideWhenUsed/>
    <w:rsid w:val="00D9546F"/>
    <w:rPr>
      <w:color w:val="0000FF"/>
      <w:u w:val="single"/>
    </w:rPr>
  </w:style>
  <w:style w:type="paragraph" w:styleId="a7">
    <w:name w:val="Balloon Text"/>
    <w:basedOn w:val="a"/>
    <w:link w:val="Char1"/>
    <w:uiPriority w:val="99"/>
    <w:semiHidden/>
    <w:unhideWhenUsed/>
    <w:rsid w:val="007B3872"/>
    <w:rPr>
      <w:rFonts w:ascii="Arial" w:eastAsia="MS Gothic" w:hAnsi="Arial"/>
      <w:sz w:val="18"/>
      <w:szCs w:val="18"/>
    </w:rPr>
  </w:style>
  <w:style w:type="character" w:customStyle="1" w:styleId="Char1">
    <w:name w:val="批注框文本 Char"/>
    <w:link w:val="a7"/>
    <w:uiPriority w:val="99"/>
    <w:semiHidden/>
    <w:rsid w:val="007B3872"/>
    <w:rPr>
      <w:rFonts w:ascii="Arial" w:eastAsia="MS Gothic" w:hAnsi="Arial" w:cs="Times New Roman"/>
      <w:sz w:val="18"/>
      <w:szCs w:val="18"/>
    </w:rPr>
  </w:style>
  <w:style w:type="character" w:styleId="a8">
    <w:name w:val="line number"/>
    <w:basedOn w:val="a0"/>
    <w:uiPriority w:val="99"/>
    <w:semiHidden/>
    <w:unhideWhenUsed/>
    <w:rsid w:val="00047063"/>
  </w:style>
  <w:style w:type="paragraph" w:styleId="a9">
    <w:name w:val="Revision"/>
    <w:hidden/>
    <w:uiPriority w:val="99"/>
    <w:semiHidden/>
    <w:rsid w:val="00A8636A"/>
    <w:rPr>
      <w:kern w:val="2"/>
      <w:sz w:val="21"/>
      <w:szCs w:val="22"/>
    </w:rPr>
  </w:style>
  <w:style w:type="character" w:styleId="aa">
    <w:name w:val="annotation reference"/>
    <w:rsid w:val="00D17D32"/>
    <w:rPr>
      <w:rFonts w:cs="Times New Roman"/>
      <w:sz w:val="21"/>
      <w:szCs w:val="21"/>
    </w:rPr>
  </w:style>
  <w:style w:type="paragraph" w:styleId="ab">
    <w:name w:val="annotation text"/>
    <w:basedOn w:val="a"/>
    <w:link w:val="Char2"/>
    <w:rsid w:val="00D17D32"/>
    <w:pPr>
      <w:widowControl/>
      <w:spacing w:line="240" w:lineRule="auto"/>
      <w:ind w:firstLineChars="0" w:firstLine="0"/>
      <w:jc w:val="left"/>
    </w:pPr>
    <w:rPr>
      <w:rFonts w:ascii="Times New Roman" w:eastAsia="宋体" w:hAnsi="Times New Roman"/>
      <w:kern w:val="0"/>
      <w:sz w:val="24"/>
      <w:szCs w:val="24"/>
      <w:lang w:eastAsia="en-US"/>
    </w:rPr>
  </w:style>
  <w:style w:type="character" w:customStyle="1" w:styleId="Char2">
    <w:name w:val="批注文字 Char"/>
    <w:basedOn w:val="a0"/>
    <w:link w:val="ab"/>
    <w:rsid w:val="00D17D32"/>
    <w:rPr>
      <w:rFonts w:ascii="Times New Roman" w:eastAsia="宋体" w:hAnsi="Times New Roman"/>
      <w:sz w:val="24"/>
      <w:szCs w:val="24"/>
      <w:lang w:eastAsia="en-US"/>
    </w:rPr>
  </w:style>
  <w:style w:type="character" w:styleId="ac">
    <w:name w:val="Strong"/>
    <w:uiPriority w:val="22"/>
    <w:qFormat/>
    <w:rsid w:val="00D17D32"/>
    <w:rPr>
      <w:b/>
      <w:bCs/>
    </w:rPr>
  </w:style>
  <w:style w:type="paragraph" w:styleId="ad">
    <w:name w:val="annotation subject"/>
    <w:basedOn w:val="ab"/>
    <w:next w:val="ab"/>
    <w:link w:val="Char3"/>
    <w:uiPriority w:val="99"/>
    <w:semiHidden/>
    <w:unhideWhenUsed/>
    <w:rsid w:val="00D17D32"/>
    <w:pPr>
      <w:widowControl w:val="0"/>
      <w:spacing w:line="480" w:lineRule="auto"/>
      <w:ind w:firstLineChars="50" w:firstLine="50"/>
    </w:pPr>
    <w:rPr>
      <w:rFonts w:ascii="Century" w:eastAsia="MS Mincho" w:hAnsi="Century"/>
      <w:b/>
      <w:bCs/>
      <w:kern w:val="2"/>
      <w:sz w:val="21"/>
      <w:szCs w:val="22"/>
      <w:lang w:eastAsia="ja-JP"/>
    </w:rPr>
  </w:style>
  <w:style w:type="character" w:customStyle="1" w:styleId="Char3">
    <w:name w:val="批注主题 Char"/>
    <w:basedOn w:val="Char2"/>
    <w:link w:val="ad"/>
    <w:uiPriority w:val="99"/>
    <w:semiHidden/>
    <w:rsid w:val="00D17D32"/>
    <w:rPr>
      <w:rFonts w:ascii="Times New Roman" w:eastAsia="宋体" w:hAnsi="Times New Roman"/>
      <w:b/>
      <w:bCs/>
      <w:kern w:val="2"/>
      <w:sz w:val="21"/>
      <w:szCs w:val="22"/>
      <w:lang w:eastAsia="en-US"/>
    </w:rPr>
  </w:style>
  <w:style w:type="character" w:customStyle="1" w:styleId="labellist1">
    <w:name w:val="label_list1"/>
    <w:rsid w:val="00D17D32"/>
  </w:style>
  <w:style w:type="character" w:customStyle="1" w:styleId="highlight2">
    <w:name w:val="highlight2"/>
    <w:basedOn w:val="a0"/>
    <w:rsid w:val="007F3021"/>
  </w:style>
  <w:style w:type="character" w:customStyle="1" w:styleId="doi1">
    <w:name w:val="doi1"/>
    <w:basedOn w:val="a0"/>
    <w:rsid w:val="00021907"/>
  </w:style>
  <w:style w:type="paragraph" w:customStyle="1" w:styleId="p0">
    <w:name w:val="p0"/>
    <w:basedOn w:val="a"/>
    <w:rsid w:val="004D095D"/>
    <w:pPr>
      <w:widowControl/>
      <w:spacing w:line="240" w:lineRule="atLeast"/>
      <w:ind w:firstLineChars="0" w:firstLine="0"/>
      <w:jc w:val="left"/>
    </w:pPr>
    <w:rPr>
      <w:rFonts w:eastAsia="宋体" w:cs="宋体"/>
      <w:kern w:val="0"/>
      <w:szCs w:val="21"/>
      <w:lang w:eastAsia="zh-CN"/>
    </w:rPr>
  </w:style>
  <w:style w:type="paragraph" w:styleId="ae">
    <w:name w:val="List Paragraph"/>
    <w:basedOn w:val="a"/>
    <w:uiPriority w:val="34"/>
    <w:qFormat/>
    <w:rsid w:val="004D095D"/>
    <w:pPr>
      <w:widowControl/>
      <w:suppressAutoHyphens/>
      <w:spacing w:line="240" w:lineRule="auto"/>
      <w:ind w:firstLineChars="200" w:firstLine="420"/>
      <w:jc w:val="left"/>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547"/>
    <w:pPr>
      <w:widowControl w:val="0"/>
      <w:spacing w:line="480" w:lineRule="auto"/>
      <w:ind w:firstLineChars="50" w:firstLine="5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46F"/>
    <w:pPr>
      <w:tabs>
        <w:tab w:val="center" w:pos="4252"/>
        <w:tab w:val="right" w:pos="8504"/>
      </w:tabs>
      <w:snapToGrid w:val="0"/>
    </w:pPr>
  </w:style>
  <w:style w:type="character" w:customStyle="1" w:styleId="Char">
    <w:name w:val="页眉 Char"/>
    <w:basedOn w:val="a0"/>
    <w:link w:val="a3"/>
    <w:uiPriority w:val="99"/>
    <w:rsid w:val="00D9546F"/>
  </w:style>
  <w:style w:type="paragraph" w:styleId="a4">
    <w:name w:val="footer"/>
    <w:basedOn w:val="a"/>
    <w:link w:val="Char0"/>
    <w:uiPriority w:val="99"/>
    <w:unhideWhenUsed/>
    <w:rsid w:val="00D9546F"/>
    <w:pPr>
      <w:tabs>
        <w:tab w:val="center" w:pos="4252"/>
        <w:tab w:val="right" w:pos="8504"/>
      </w:tabs>
      <w:snapToGrid w:val="0"/>
    </w:pPr>
  </w:style>
  <w:style w:type="character" w:customStyle="1" w:styleId="Char0">
    <w:name w:val="页脚 Char"/>
    <w:basedOn w:val="a0"/>
    <w:link w:val="a4"/>
    <w:uiPriority w:val="99"/>
    <w:rsid w:val="00D9546F"/>
  </w:style>
  <w:style w:type="paragraph" w:styleId="a5">
    <w:name w:val="Normal (Web)"/>
    <w:basedOn w:val="a"/>
    <w:uiPriority w:val="99"/>
    <w:unhideWhenUsed/>
    <w:rsid w:val="00D9546F"/>
    <w:pPr>
      <w:widowControl/>
      <w:ind w:firstLineChars="0" w:firstLine="0"/>
      <w:jc w:val="left"/>
    </w:pPr>
    <w:rPr>
      <w:rFonts w:ascii="MS PGothic" w:eastAsia="MS PGothic" w:hAnsi="MS PGothic" w:cs="MS PGothic"/>
      <w:kern w:val="0"/>
      <w:sz w:val="24"/>
      <w:szCs w:val="24"/>
    </w:rPr>
  </w:style>
  <w:style w:type="character" w:styleId="a6">
    <w:name w:val="Hyperlink"/>
    <w:unhideWhenUsed/>
    <w:rsid w:val="00D9546F"/>
    <w:rPr>
      <w:color w:val="0000FF"/>
      <w:u w:val="single"/>
    </w:rPr>
  </w:style>
  <w:style w:type="paragraph" w:styleId="a7">
    <w:name w:val="Balloon Text"/>
    <w:basedOn w:val="a"/>
    <w:link w:val="Char1"/>
    <w:uiPriority w:val="99"/>
    <w:semiHidden/>
    <w:unhideWhenUsed/>
    <w:rsid w:val="007B3872"/>
    <w:rPr>
      <w:rFonts w:ascii="Arial" w:eastAsia="MS Gothic" w:hAnsi="Arial"/>
      <w:sz w:val="18"/>
      <w:szCs w:val="18"/>
    </w:rPr>
  </w:style>
  <w:style w:type="character" w:customStyle="1" w:styleId="Char1">
    <w:name w:val="批注框文本 Char"/>
    <w:link w:val="a7"/>
    <w:uiPriority w:val="99"/>
    <w:semiHidden/>
    <w:rsid w:val="007B3872"/>
    <w:rPr>
      <w:rFonts w:ascii="Arial" w:eastAsia="MS Gothic" w:hAnsi="Arial" w:cs="Times New Roman"/>
      <w:sz w:val="18"/>
      <w:szCs w:val="18"/>
    </w:rPr>
  </w:style>
  <w:style w:type="character" w:styleId="a8">
    <w:name w:val="line number"/>
    <w:basedOn w:val="a0"/>
    <w:uiPriority w:val="99"/>
    <w:semiHidden/>
    <w:unhideWhenUsed/>
    <w:rsid w:val="00047063"/>
  </w:style>
  <w:style w:type="paragraph" w:styleId="a9">
    <w:name w:val="Revision"/>
    <w:hidden/>
    <w:uiPriority w:val="99"/>
    <w:semiHidden/>
    <w:rsid w:val="00A8636A"/>
    <w:rPr>
      <w:kern w:val="2"/>
      <w:sz w:val="21"/>
      <w:szCs w:val="22"/>
    </w:rPr>
  </w:style>
  <w:style w:type="character" w:styleId="aa">
    <w:name w:val="annotation reference"/>
    <w:rsid w:val="00D17D32"/>
    <w:rPr>
      <w:rFonts w:cs="Times New Roman"/>
      <w:sz w:val="21"/>
      <w:szCs w:val="21"/>
    </w:rPr>
  </w:style>
  <w:style w:type="paragraph" w:styleId="ab">
    <w:name w:val="annotation text"/>
    <w:basedOn w:val="a"/>
    <w:link w:val="Char2"/>
    <w:rsid w:val="00D17D32"/>
    <w:pPr>
      <w:widowControl/>
      <w:spacing w:line="240" w:lineRule="auto"/>
      <w:ind w:firstLineChars="0" w:firstLine="0"/>
      <w:jc w:val="left"/>
    </w:pPr>
    <w:rPr>
      <w:rFonts w:ascii="Times New Roman" w:eastAsia="宋体" w:hAnsi="Times New Roman"/>
      <w:kern w:val="0"/>
      <w:sz w:val="24"/>
      <w:szCs w:val="24"/>
      <w:lang w:eastAsia="en-US"/>
    </w:rPr>
  </w:style>
  <w:style w:type="character" w:customStyle="1" w:styleId="Char2">
    <w:name w:val="批注文字 Char"/>
    <w:basedOn w:val="a0"/>
    <w:link w:val="ab"/>
    <w:rsid w:val="00D17D32"/>
    <w:rPr>
      <w:rFonts w:ascii="Times New Roman" w:eastAsia="宋体" w:hAnsi="Times New Roman"/>
      <w:sz w:val="24"/>
      <w:szCs w:val="24"/>
      <w:lang w:eastAsia="en-US"/>
    </w:rPr>
  </w:style>
  <w:style w:type="character" w:styleId="ac">
    <w:name w:val="Strong"/>
    <w:uiPriority w:val="22"/>
    <w:qFormat/>
    <w:rsid w:val="00D17D32"/>
    <w:rPr>
      <w:b/>
      <w:bCs/>
    </w:rPr>
  </w:style>
  <w:style w:type="paragraph" w:styleId="ad">
    <w:name w:val="annotation subject"/>
    <w:basedOn w:val="ab"/>
    <w:next w:val="ab"/>
    <w:link w:val="Char3"/>
    <w:uiPriority w:val="99"/>
    <w:semiHidden/>
    <w:unhideWhenUsed/>
    <w:rsid w:val="00D17D32"/>
    <w:pPr>
      <w:widowControl w:val="0"/>
      <w:spacing w:line="480" w:lineRule="auto"/>
      <w:ind w:firstLineChars="50" w:firstLine="50"/>
    </w:pPr>
    <w:rPr>
      <w:rFonts w:ascii="Century" w:eastAsia="MS Mincho" w:hAnsi="Century"/>
      <w:b/>
      <w:bCs/>
      <w:kern w:val="2"/>
      <w:sz w:val="21"/>
      <w:szCs w:val="22"/>
      <w:lang w:eastAsia="ja-JP"/>
    </w:rPr>
  </w:style>
  <w:style w:type="character" w:customStyle="1" w:styleId="Char3">
    <w:name w:val="批注主题 Char"/>
    <w:basedOn w:val="Char2"/>
    <w:link w:val="ad"/>
    <w:uiPriority w:val="99"/>
    <w:semiHidden/>
    <w:rsid w:val="00D17D32"/>
    <w:rPr>
      <w:rFonts w:ascii="Times New Roman" w:eastAsia="宋体" w:hAnsi="Times New Roman"/>
      <w:b/>
      <w:bCs/>
      <w:kern w:val="2"/>
      <w:sz w:val="21"/>
      <w:szCs w:val="22"/>
      <w:lang w:eastAsia="en-US"/>
    </w:rPr>
  </w:style>
  <w:style w:type="character" w:customStyle="1" w:styleId="labellist1">
    <w:name w:val="label_list1"/>
    <w:rsid w:val="00D17D32"/>
  </w:style>
  <w:style w:type="character" w:customStyle="1" w:styleId="highlight2">
    <w:name w:val="highlight2"/>
    <w:basedOn w:val="a0"/>
    <w:rsid w:val="007F3021"/>
  </w:style>
  <w:style w:type="character" w:customStyle="1" w:styleId="doi1">
    <w:name w:val="doi1"/>
    <w:basedOn w:val="a0"/>
    <w:rsid w:val="00021907"/>
  </w:style>
  <w:style w:type="paragraph" w:customStyle="1" w:styleId="p0">
    <w:name w:val="p0"/>
    <w:basedOn w:val="a"/>
    <w:rsid w:val="004D095D"/>
    <w:pPr>
      <w:widowControl/>
      <w:spacing w:line="240" w:lineRule="atLeast"/>
      <w:ind w:firstLineChars="0" w:firstLine="0"/>
      <w:jc w:val="left"/>
    </w:pPr>
    <w:rPr>
      <w:rFonts w:eastAsia="宋体" w:cs="宋体"/>
      <w:kern w:val="0"/>
      <w:szCs w:val="21"/>
      <w:lang w:eastAsia="zh-CN"/>
    </w:rPr>
  </w:style>
  <w:style w:type="paragraph" w:styleId="ae">
    <w:name w:val="List Paragraph"/>
    <w:basedOn w:val="a"/>
    <w:uiPriority w:val="34"/>
    <w:qFormat/>
    <w:rsid w:val="004D095D"/>
    <w:pPr>
      <w:widowControl/>
      <w:suppressAutoHyphens/>
      <w:spacing w:line="240" w:lineRule="auto"/>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0992">
      <w:bodyDiv w:val="1"/>
      <w:marLeft w:val="0"/>
      <w:marRight w:val="0"/>
      <w:marTop w:val="0"/>
      <w:marBottom w:val="0"/>
      <w:divBdr>
        <w:top w:val="none" w:sz="0" w:space="0" w:color="auto"/>
        <w:left w:val="none" w:sz="0" w:space="0" w:color="auto"/>
        <w:bottom w:val="none" w:sz="0" w:space="0" w:color="auto"/>
        <w:right w:val="none" w:sz="0" w:space="0" w:color="auto"/>
      </w:divBdr>
      <w:divsChild>
        <w:div w:id="1378816328">
          <w:marLeft w:val="0"/>
          <w:marRight w:val="1"/>
          <w:marTop w:val="0"/>
          <w:marBottom w:val="0"/>
          <w:divBdr>
            <w:top w:val="none" w:sz="0" w:space="0" w:color="auto"/>
            <w:left w:val="none" w:sz="0" w:space="0" w:color="auto"/>
            <w:bottom w:val="none" w:sz="0" w:space="0" w:color="auto"/>
            <w:right w:val="none" w:sz="0" w:space="0" w:color="auto"/>
          </w:divBdr>
          <w:divsChild>
            <w:div w:id="786848836">
              <w:marLeft w:val="0"/>
              <w:marRight w:val="0"/>
              <w:marTop w:val="0"/>
              <w:marBottom w:val="0"/>
              <w:divBdr>
                <w:top w:val="none" w:sz="0" w:space="0" w:color="auto"/>
                <w:left w:val="none" w:sz="0" w:space="0" w:color="auto"/>
                <w:bottom w:val="none" w:sz="0" w:space="0" w:color="auto"/>
                <w:right w:val="none" w:sz="0" w:space="0" w:color="auto"/>
              </w:divBdr>
              <w:divsChild>
                <w:div w:id="316423987">
                  <w:marLeft w:val="0"/>
                  <w:marRight w:val="1"/>
                  <w:marTop w:val="0"/>
                  <w:marBottom w:val="0"/>
                  <w:divBdr>
                    <w:top w:val="none" w:sz="0" w:space="0" w:color="auto"/>
                    <w:left w:val="none" w:sz="0" w:space="0" w:color="auto"/>
                    <w:bottom w:val="none" w:sz="0" w:space="0" w:color="auto"/>
                    <w:right w:val="none" w:sz="0" w:space="0" w:color="auto"/>
                  </w:divBdr>
                  <w:divsChild>
                    <w:div w:id="2106413432">
                      <w:marLeft w:val="0"/>
                      <w:marRight w:val="0"/>
                      <w:marTop w:val="0"/>
                      <w:marBottom w:val="0"/>
                      <w:divBdr>
                        <w:top w:val="none" w:sz="0" w:space="0" w:color="auto"/>
                        <w:left w:val="none" w:sz="0" w:space="0" w:color="auto"/>
                        <w:bottom w:val="none" w:sz="0" w:space="0" w:color="auto"/>
                        <w:right w:val="none" w:sz="0" w:space="0" w:color="auto"/>
                      </w:divBdr>
                      <w:divsChild>
                        <w:div w:id="677536121">
                          <w:marLeft w:val="0"/>
                          <w:marRight w:val="0"/>
                          <w:marTop w:val="0"/>
                          <w:marBottom w:val="0"/>
                          <w:divBdr>
                            <w:top w:val="none" w:sz="0" w:space="0" w:color="auto"/>
                            <w:left w:val="none" w:sz="0" w:space="0" w:color="auto"/>
                            <w:bottom w:val="none" w:sz="0" w:space="0" w:color="auto"/>
                            <w:right w:val="none" w:sz="0" w:space="0" w:color="auto"/>
                          </w:divBdr>
                          <w:divsChild>
                            <w:div w:id="1057821708">
                              <w:marLeft w:val="0"/>
                              <w:marRight w:val="0"/>
                              <w:marTop w:val="120"/>
                              <w:marBottom w:val="360"/>
                              <w:divBdr>
                                <w:top w:val="none" w:sz="0" w:space="0" w:color="auto"/>
                                <w:left w:val="none" w:sz="0" w:space="0" w:color="auto"/>
                                <w:bottom w:val="none" w:sz="0" w:space="0" w:color="auto"/>
                                <w:right w:val="none" w:sz="0" w:space="0" w:color="auto"/>
                              </w:divBdr>
                              <w:divsChild>
                                <w:div w:id="1412891793">
                                  <w:marLeft w:val="0"/>
                                  <w:marRight w:val="0"/>
                                  <w:marTop w:val="0"/>
                                  <w:marBottom w:val="0"/>
                                  <w:divBdr>
                                    <w:top w:val="none" w:sz="0" w:space="0" w:color="auto"/>
                                    <w:left w:val="none" w:sz="0" w:space="0" w:color="auto"/>
                                    <w:bottom w:val="none" w:sz="0" w:space="0" w:color="auto"/>
                                    <w:right w:val="none" w:sz="0" w:space="0" w:color="auto"/>
                                  </w:divBdr>
                                  <w:divsChild>
                                    <w:div w:id="4799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65929">
      <w:bodyDiv w:val="1"/>
      <w:marLeft w:val="0"/>
      <w:marRight w:val="0"/>
      <w:marTop w:val="0"/>
      <w:marBottom w:val="0"/>
      <w:divBdr>
        <w:top w:val="none" w:sz="0" w:space="0" w:color="auto"/>
        <w:left w:val="none" w:sz="0" w:space="0" w:color="auto"/>
        <w:bottom w:val="none" w:sz="0" w:space="0" w:color="auto"/>
        <w:right w:val="none" w:sz="0" w:space="0" w:color="auto"/>
      </w:divBdr>
      <w:divsChild>
        <w:div w:id="1413770287">
          <w:marLeft w:val="0"/>
          <w:marRight w:val="1"/>
          <w:marTop w:val="0"/>
          <w:marBottom w:val="0"/>
          <w:divBdr>
            <w:top w:val="none" w:sz="0" w:space="0" w:color="auto"/>
            <w:left w:val="none" w:sz="0" w:space="0" w:color="auto"/>
            <w:bottom w:val="none" w:sz="0" w:space="0" w:color="auto"/>
            <w:right w:val="none" w:sz="0" w:space="0" w:color="auto"/>
          </w:divBdr>
          <w:divsChild>
            <w:div w:id="1723597569">
              <w:marLeft w:val="0"/>
              <w:marRight w:val="0"/>
              <w:marTop w:val="0"/>
              <w:marBottom w:val="0"/>
              <w:divBdr>
                <w:top w:val="none" w:sz="0" w:space="0" w:color="auto"/>
                <w:left w:val="none" w:sz="0" w:space="0" w:color="auto"/>
                <w:bottom w:val="none" w:sz="0" w:space="0" w:color="auto"/>
                <w:right w:val="none" w:sz="0" w:space="0" w:color="auto"/>
              </w:divBdr>
              <w:divsChild>
                <w:div w:id="61760158">
                  <w:marLeft w:val="0"/>
                  <w:marRight w:val="1"/>
                  <w:marTop w:val="0"/>
                  <w:marBottom w:val="0"/>
                  <w:divBdr>
                    <w:top w:val="none" w:sz="0" w:space="0" w:color="auto"/>
                    <w:left w:val="none" w:sz="0" w:space="0" w:color="auto"/>
                    <w:bottom w:val="none" w:sz="0" w:space="0" w:color="auto"/>
                    <w:right w:val="none" w:sz="0" w:space="0" w:color="auto"/>
                  </w:divBdr>
                  <w:divsChild>
                    <w:div w:id="1722902101">
                      <w:marLeft w:val="0"/>
                      <w:marRight w:val="0"/>
                      <w:marTop w:val="0"/>
                      <w:marBottom w:val="0"/>
                      <w:divBdr>
                        <w:top w:val="none" w:sz="0" w:space="0" w:color="auto"/>
                        <w:left w:val="none" w:sz="0" w:space="0" w:color="auto"/>
                        <w:bottom w:val="none" w:sz="0" w:space="0" w:color="auto"/>
                        <w:right w:val="none" w:sz="0" w:space="0" w:color="auto"/>
                      </w:divBdr>
                      <w:divsChild>
                        <w:div w:id="9258021">
                          <w:marLeft w:val="0"/>
                          <w:marRight w:val="0"/>
                          <w:marTop w:val="0"/>
                          <w:marBottom w:val="0"/>
                          <w:divBdr>
                            <w:top w:val="none" w:sz="0" w:space="0" w:color="auto"/>
                            <w:left w:val="none" w:sz="0" w:space="0" w:color="auto"/>
                            <w:bottom w:val="none" w:sz="0" w:space="0" w:color="auto"/>
                            <w:right w:val="none" w:sz="0" w:space="0" w:color="auto"/>
                          </w:divBdr>
                          <w:divsChild>
                            <w:div w:id="599264083">
                              <w:marLeft w:val="0"/>
                              <w:marRight w:val="0"/>
                              <w:marTop w:val="120"/>
                              <w:marBottom w:val="360"/>
                              <w:divBdr>
                                <w:top w:val="none" w:sz="0" w:space="0" w:color="auto"/>
                                <w:left w:val="none" w:sz="0" w:space="0" w:color="auto"/>
                                <w:bottom w:val="none" w:sz="0" w:space="0" w:color="auto"/>
                                <w:right w:val="none" w:sz="0" w:space="0" w:color="auto"/>
                              </w:divBdr>
                              <w:divsChild>
                                <w:div w:id="1397437945">
                                  <w:marLeft w:val="0"/>
                                  <w:marRight w:val="0"/>
                                  <w:marTop w:val="0"/>
                                  <w:marBottom w:val="0"/>
                                  <w:divBdr>
                                    <w:top w:val="none" w:sz="0" w:space="0" w:color="auto"/>
                                    <w:left w:val="none" w:sz="0" w:space="0" w:color="auto"/>
                                    <w:bottom w:val="none" w:sz="0" w:space="0" w:color="auto"/>
                                    <w:right w:val="none" w:sz="0" w:space="0" w:color="auto"/>
                                  </w:divBdr>
                                  <w:divsChild>
                                    <w:div w:id="8112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68194">
      <w:bodyDiv w:val="1"/>
      <w:marLeft w:val="0"/>
      <w:marRight w:val="0"/>
      <w:marTop w:val="0"/>
      <w:marBottom w:val="0"/>
      <w:divBdr>
        <w:top w:val="none" w:sz="0" w:space="0" w:color="auto"/>
        <w:left w:val="none" w:sz="0" w:space="0" w:color="auto"/>
        <w:bottom w:val="none" w:sz="0" w:space="0" w:color="auto"/>
        <w:right w:val="none" w:sz="0" w:space="0" w:color="auto"/>
      </w:divBdr>
      <w:divsChild>
        <w:div w:id="230383663">
          <w:marLeft w:val="0"/>
          <w:marRight w:val="0"/>
          <w:marTop w:val="0"/>
          <w:marBottom w:val="0"/>
          <w:divBdr>
            <w:top w:val="single" w:sz="2" w:space="0" w:color="2E2E2E"/>
            <w:left w:val="single" w:sz="2" w:space="0" w:color="2E2E2E"/>
            <w:bottom w:val="single" w:sz="2" w:space="0" w:color="2E2E2E"/>
            <w:right w:val="single" w:sz="2" w:space="0" w:color="2E2E2E"/>
          </w:divBdr>
          <w:divsChild>
            <w:div w:id="2084837658">
              <w:marLeft w:val="0"/>
              <w:marRight w:val="0"/>
              <w:marTop w:val="0"/>
              <w:marBottom w:val="0"/>
              <w:divBdr>
                <w:top w:val="single" w:sz="6" w:space="0" w:color="C9C9C9"/>
                <w:left w:val="none" w:sz="0" w:space="0" w:color="auto"/>
                <w:bottom w:val="none" w:sz="0" w:space="0" w:color="auto"/>
                <w:right w:val="none" w:sz="0" w:space="0" w:color="auto"/>
              </w:divBdr>
              <w:divsChild>
                <w:div w:id="354692963">
                  <w:marLeft w:val="0"/>
                  <w:marRight w:val="0"/>
                  <w:marTop w:val="0"/>
                  <w:marBottom w:val="0"/>
                  <w:divBdr>
                    <w:top w:val="none" w:sz="0" w:space="0" w:color="auto"/>
                    <w:left w:val="none" w:sz="0" w:space="0" w:color="auto"/>
                    <w:bottom w:val="none" w:sz="0" w:space="0" w:color="auto"/>
                    <w:right w:val="none" w:sz="0" w:space="0" w:color="auto"/>
                  </w:divBdr>
                  <w:divsChild>
                    <w:div w:id="1003312868">
                      <w:marLeft w:val="0"/>
                      <w:marRight w:val="0"/>
                      <w:marTop w:val="0"/>
                      <w:marBottom w:val="0"/>
                      <w:divBdr>
                        <w:top w:val="none" w:sz="0" w:space="0" w:color="auto"/>
                        <w:left w:val="none" w:sz="0" w:space="0" w:color="auto"/>
                        <w:bottom w:val="none" w:sz="0" w:space="0" w:color="auto"/>
                        <w:right w:val="none" w:sz="0" w:space="0" w:color="auto"/>
                      </w:divBdr>
                      <w:divsChild>
                        <w:div w:id="6373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75224">
      <w:bodyDiv w:val="1"/>
      <w:marLeft w:val="0"/>
      <w:marRight w:val="0"/>
      <w:marTop w:val="0"/>
      <w:marBottom w:val="0"/>
      <w:divBdr>
        <w:top w:val="none" w:sz="0" w:space="0" w:color="auto"/>
        <w:left w:val="none" w:sz="0" w:space="0" w:color="auto"/>
        <w:bottom w:val="none" w:sz="0" w:space="0" w:color="auto"/>
        <w:right w:val="none" w:sz="0" w:space="0" w:color="auto"/>
      </w:divBdr>
      <w:divsChild>
        <w:div w:id="1214776838">
          <w:marLeft w:val="0"/>
          <w:marRight w:val="1"/>
          <w:marTop w:val="0"/>
          <w:marBottom w:val="0"/>
          <w:divBdr>
            <w:top w:val="none" w:sz="0" w:space="0" w:color="auto"/>
            <w:left w:val="none" w:sz="0" w:space="0" w:color="auto"/>
            <w:bottom w:val="none" w:sz="0" w:space="0" w:color="auto"/>
            <w:right w:val="none" w:sz="0" w:space="0" w:color="auto"/>
          </w:divBdr>
          <w:divsChild>
            <w:div w:id="1118530096">
              <w:marLeft w:val="0"/>
              <w:marRight w:val="0"/>
              <w:marTop w:val="0"/>
              <w:marBottom w:val="0"/>
              <w:divBdr>
                <w:top w:val="none" w:sz="0" w:space="0" w:color="auto"/>
                <w:left w:val="none" w:sz="0" w:space="0" w:color="auto"/>
                <w:bottom w:val="none" w:sz="0" w:space="0" w:color="auto"/>
                <w:right w:val="none" w:sz="0" w:space="0" w:color="auto"/>
              </w:divBdr>
              <w:divsChild>
                <w:div w:id="3242378">
                  <w:marLeft w:val="0"/>
                  <w:marRight w:val="1"/>
                  <w:marTop w:val="0"/>
                  <w:marBottom w:val="0"/>
                  <w:divBdr>
                    <w:top w:val="none" w:sz="0" w:space="0" w:color="auto"/>
                    <w:left w:val="none" w:sz="0" w:space="0" w:color="auto"/>
                    <w:bottom w:val="none" w:sz="0" w:space="0" w:color="auto"/>
                    <w:right w:val="none" w:sz="0" w:space="0" w:color="auto"/>
                  </w:divBdr>
                  <w:divsChild>
                    <w:div w:id="1403259724">
                      <w:marLeft w:val="0"/>
                      <w:marRight w:val="0"/>
                      <w:marTop w:val="0"/>
                      <w:marBottom w:val="0"/>
                      <w:divBdr>
                        <w:top w:val="none" w:sz="0" w:space="0" w:color="auto"/>
                        <w:left w:val="none" w:sz="0" w:space="0" w:color="auto"/>
                        <w:bottom w:val="none" w:sz="0" w:space="0" w:color="auto"/>
                        <w:right w:val="none" w:sz="0" w:space="0" w:color="auto"/>
                      </w:divBdr>
                      <w:divsChild>
                        <w:div w:id="1638995051">
                          <w:marLeft w:val="0"/>
                          <w:marRight w:val="0"/>
                          <w:marTop w:val="0"/>
                          <w:marBottom w:val="0"/>
                          <w:divBdr>
                            <w:top w:val="none" w:sz="0" w:space="0" w:color="auto"/>
                            <w:left w:val="none" w:sz="0" w:space="0" w:color="auto"/>
                            <w:bottom w:val="none" w:sz="0" w:space="0" w:color="auto"/>
                            <w:right w:val="none" w:sz="0" w:space="0" w:color="auto"/>
                          </w:divBdr>
                          <w:divsChild>
                            <w:div w:id="487281569">
                              <w:marLeft w:val="0"/>
                              <w:marRight w:val="0"/>
                              <w:marTop w:val="120"/>
                              <w:marBottom w:val="360"/>
                              <w:divBdr>
                                <w:top w:val="none" w:sz="0" w:space="0" w:color="auto"/>
                                <w:left w:val="none" w:sz="0" w:space="0" w:color="auto"/>
                                <w:bottom w:val="none" w:sz="0" w:space="0" w:color="auto"/>
                                <w:right w:val="none" w:sz="0" w:space="0" w:color="auto"/>
                              </w:divBdr>
                              <w:divsChild>
                                <w:div w:id="1861964102">
                                  <w:marLeft w:val="0"/>
                                  <w:marRight w:val="0"/>
                                  <w:marTop w:val="0"/>
                                  <w:marBottom w:val="0"/>
                                  <w:divBdr>
                                    <w:top w:val="none" w:sz="0" w:space="0" w:color="auto"/>
                                    <w:left w:val="none" w:sz="0" w:space="0" w:color="auto"/>
                                    <w:bottom w:val="none" w:sz="0" w:space="0" w:color="auto"/>
                                    <w:right w:val="none" w:sz="0" w:space="0" w:color="auto"/>
                                  </w:divBdr>
                                  <w:divsChild>
                                    <w:div w:id="9106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35920">
      <w:bodyDiv w:val="1"/>
      <w:marLeft w:val="0"/>
      <w:marRight w:val="0"/>
      <w:marTop w:val="0"/>
      <w:marBottom w:val="0"/>
      <w:divBdr>
        <w:top w:val="none" w:sz="0" w:space="0" w:color="auto"/>
        <w:left w:val="none" w:sz="0" w:space="0" w:color="auto"/>
        <w:bottom w:val="none" w:sz="0" w:space="0" w:color="auto"/>
        <w:right w:val="none" w:sz="0" w:space="0" w:color="auto"/>
      </w:divBdr>
      <w:divsChild>
        <w:div w:id="1783769895">
          <w:marLeft w:val="0"/>
          <w:marRight w:val="1"/>
          <w:marTop w:val="0"/>
          <w:marBottom w:val="0"/>
          <w:divBdr>
            <w:top w:val="none" w:sz="0" w:space="0" w:color="auto"/>
            <w:left w:val="none" w:sz="0" w:space="0" w:color="auto"/>
            <w:bottom w:val="none" w:sz="0" w:space="0" w:color="auto"/>
            <w:right w:val="none" w:sz="0" w:space="0" w:color="auto"/>
          </w:divBdr>
          <w:divsChild>
            <w:div w:id="1444692572">
              <w:marLeft w:val="0"/>
              <w:marRight w:val="0"/>
              <w:marTop w:val="0"/>
              <w:marBottom w:val="0"/>
              <w:divBdr>
                <w:top w:val="none" w:sz="0" w:space="0" w:color="auto"/>
                <w:left w:val="none" w:sz="0" w:space="0" w:color="auto"/>
                <w:bottom w:val="none" w:sz="0" w:space="0" w:color="auto"/>
                <w:right w:val="none" w:sz="0" w:space="0" w:color="auto"/>
              </w:divBdr>
              <w:divsChild>
                <w:div w:id="366175505">
                  <w:marLeft w:val="0"/>
                  <w:marRight w:val="1"/>
                  <w:marTop w:val="0"/>
                  <w:marBottom w:val="0"/>
                  <w:divBdr>
                    <w:top w:val="none" w:sz="0" w:space="0" w:color="auto"/>
                    <w:left w:val="none" w:sz="0" w:space="0" w:color="auto"/>
                    <w:bottom w:val="none" w:sz="0" w:space="0" w:color="auto"/>
                    <w:right w:val="none" w:sz="0" w:space="0" w:color="auto"/>
                  </w:divBdr>
                  <w:divsChild>
                    <w:div w:id="1630667076">
                      <w:marLeft w:val="0"/>
                      <w:marRight w:val="0"/>
                      <w:marTop w:val="0"/>
                      <w:marBottom w:val="0"/>
                      <w:divBdr>
                        <w:top w:val="none" w:sz="0" w:space="0" w:color="auto"/>
                        <w:left w:val="none" w:sz="0" w:space="0" w:color="auto"/>
                        <w:bottom w:val="none" w:sz="0" w:space="0" w:color="auto"/>
                        <w:right w:val="none" w:sz="0" w:space="0" w:color="auto"/>
                      </w:divBdr>
                      <w:divsChild>
                        <w:div w:id="1002314559">
                          <w:marLeft w:val="0"/>
                          <w:marRight w:val="0"/>
                          <w:marTop w:val="0"/>
                          <w:marBottom w:val="0"/>
                          <w:divBdr>
                            <w:top w:val="none" w:sz="0" w:space="0" w:color="auto"/>
                            <w:left w:val="none" w:sz="0" w:space="0" w:color="auto"/>
                            <w:bottom w:val="none" w:sz="0" w:space="0" w:color="auto"/>
                            <w:right w:val="none" w:sz="0" w:space="0" w:color="auto"/>
                          </w:divBdr>
                          <w:divsChild>
                            <w:div w:id="993030991">
                              <w:marLeft w:val="0"/>
                              <w:marRight w:val="0"/>
                              <w:marTop w:val="120"/>
                              <w:marBottom w:val="360"/>
                              <w:divBdr>
                                <w:top w:val="none" w:sz="0" w:space="0" w:color="auto"/>
                                <w:left w:val="none" w:sz="0" w:space="0" w:color="auto"/>
                                <w:bottom w:val="none" w:sz="0" w:space="0" w:color="auto"/>
                                <w:right w:val="none" w:sz="0" w:space="0" w:color="auto"/>
                              </w:divBdr>
                              <w:divsChild>
                                <w:div w:id="53624678">
                                  <w:marLeft w:val="0"/>
                                  <w:marRight w:val="0"/>
                                  <w:marTop w:val="0"/>
                                  <w:marBottom w:val="0"/>
                                  <w:divBdr>
                                    <w:top w:val="none" w:sz="0" w:space="0" w:color="auto"/>
                                    <w:left w:val="none" w:sz="0" w:space="0" w:color="auto"/>
                                    <w:bottom w:val="none" w:sz="0" w:space="0" w:color="auto"/>
                                    <w:right w:val="none" w:sz="0" w:space="0" w:color="auto"/>
                                  </w:divBdr>
                                  <w:divsChild>
                                    <w:div w:id="17331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54124">
      <w:bodyDiv w:val="1"/>
      <w:marLeft w:val="0"/>
      <w:marRight w:val="0"/>
      <w:marTop w:val="0"/>
      <w:marBottom w:val="0"/>
      <w:divBdr>
        <w:top w:val="none" w:sz="0" w:space="0" w:color="auto"/>
        <w:left w:val="none" w:sz="0" w:space="0" w:color="auto"/>
        <w:bottom w:val="none" w:sz="0" w:space="0" w:color="auto"/>
        <w:right w:val="none" w:sz="0" w:space="0" w:color="auto"/>
      </w:divBdr>
      <w:divsChild>
        <w:div w:id="238372636">
          <w:marLeft w:val="0"/>
          <w:marRight w:val="1"/>
          <w:marTop w:val="0"/>
          <w:marBottom w:val="0"/>
          <w:divBdr>
            <w:top w:val="none" w:sz="0" w:space="0" w:color="auto"/>
            <w:left w:val="none" w:sz="0" w:space="0" w:color="auto"/>
            <w:bottom w:val="none" w:sz="0" w:space="0" w:color="auto"/>
            <w:right w:val="none" w:sz="0" w:space="0" w:color="auto"/>
          </w:divBdr>
          <w:divsChild>
            <w:div w:id="1994330804">
              <w:marLeft w:val="0"/>
              <w:marRight w:val="0"/>
              <w:marTop w:val="0"/>
              <w:marBottom w:val="0"/>
              <w:divBdr>
                <w:top w:val="none" w:sz="0" w:space="0" w:color="auto"/>
                <w:left w:val="none" w:sz="0" w:space="0" w:color="auto"/>
                <w:bottom w:val="none" w:sz="0" w:space="0" w:color="auto"/>
                <w:right w:val="none" w:sz="0" w:space="0" w:color="auto"/>
              </w:divBdr>
              <w:divsChild>
                <w:div w:id="1035959958">
                  <w:marLeft w:val="0"/>
                  <w:marRight w:val="1"/>
                  <w:marTop w:val="0"/>
                  <w:marBottom w:val="0"/>
                  <w:divBdr>
                    <w:top w:val="none" w:sz="0" w:space="0" w:color="auto"/>
                    <w:left w:val="none" w:sz="0" w:space="0" w:color="auto"/>
                    <w:bottom w:val="none" w:sz="0" w:space="0" w:color="auto"/>
                    <w:right w:val="none" w:sz="0" w:space="0" w:color="auto"/>
                  </w:divBdr>
                  <w:divsChild>
                    <w:div w:id="163936923">
                      <w:marLeft w:val="0"/>
                      <w:marRight w:val="0"/>
                      <w:marTop w:val="0"/>
                      <w:marBottom w:val="0"/>
                      <w:divBdr>
                        <w:top w:val="none" w:sz="0" w:space="0" w:color="auto"/>
                        <w:left w:val="none" w:sz="0" w:space="0" w:color="auto"/>
                        <w:bottom w:val="none" w:sz="0" w:space="0" w:color="auto"/>
                        <w:right w:val="none" w:sz="0" w:space="0" w:color="auto"/>
                      </w:divBdr>
                      <w:divsChild>
                        <w:div w:id="121386445">
                          <w:marLeft w:val="0"/>
                          <w:marRight w:val="0"/>
                          <w:marTop w:val="0"/>
                          <w:marBottom w:val="0"/>
                          <w:divBdr>
                            <w:top w:val="none" w:sz="0" w:space="0" w:color="auto"/>
                            <w:left w:val="none" w:sz="0" w:space="0" w:color="auto"/>
                            <w:bottom w:val="none" w:sz="0" w:space="0" w:color="auto"/>
                            <w:right w:val="none" w:sz="0" w:space="0" w:color="auto"/>
                          </w:divBdr>
                          <w:divsChild>
                            <w:div w:id="1986927608">
                              <w:marLeft w:val="0"/>
                              <w:marRight w:val="0"/>
                              <w:marTop w:val="120"/>
                              <w:marBottom w:val="360"/>
                              <w:divBdr>
                                <w:top w:val="none" w:sz="0" w:space="0" w:color="auto"/>
                                <w:left w:val="none" w:sz="0" w:space="0" w:color="auto"/>
                                <w:bottom w:val="none" w:sz="0" w:space="0" w:color="auto"/>
                                <w:right w:val="none" w:sz="0" w:space="0" w:color="auto"/>
                              </w:divBdr>
                              <w:divsChild>
                                <w:div w:id="280109044">
                                  <w:marLeft w:val="0"/>
                                  <w:marRight w:val="0"/>
                                  <w:marTop w:val="0"/>
                                  <w:marBottom w:val="0"/>
                                  <w:divBdr>
                                    <w:top w:val="none" w:sz="0" w:space="0" w:color="auto"/>
                                    <w:left w:val="none" w:sz="0" w:space="0" w:color="auto"/>
                                    <w:bottom w:val="none" w:sz="0" w:space="0" w:color="auto"/>
                                    <w:right w:val="none" w:sz="0" w:space="0" w:color="auto"/>
                                  </w:divBdr>
                                  <w:divsChild>
                                    <w:div w:id="715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035019">
      <w:bodyDiv w:val="1"/>
      <w:marLeft w:val="0"/>
      <w:marRight w:val="0"/>
      <w:marTop w:val="0"/>
      <w:marBottom w:val="0"/>
      <w:divBdr>
        <w:top w:val="none" w:sz="0" w:space="0" w:color="auto"/>
        <w:left w:val="none" w:sz="0" w:space="0" w:color="auto"/>
        <w:bottom w:val="none" w:sz="0" w:space="0" w:color="auto"/>
        <w:right w:val="none" w:sz="0" w:space="0" w:color="auto"/>
      </w:divBdr>
      <w:divsChild>
        <w:div w:id="139538492">
          <w:marLeft w:val="0"/>
          <w:marRight w:val="1"/>
          <w:marTop w:val="0"/>
          <w:marBottom w:val="0"/>
          <w:divBdr>
            <w:top w:val="none" w:sz="0" w:space="0" w:color="auto"/>
            <w:left w:val="none" w:sz="0" w:space="0" w:color="auto"/>
            <w:bottom w:val="none" w:sz="0" w:space="0" w:color="auto"/>
            <w:right w:val="none" w:sz="0" w:space="0" w:color="auto"/>
          </w:divBdr>
          <w:divsChild>
            <w:div w:id="929198445">
              <w:marLeft w:val="0"/>
              <w:marRight w:val="0"/>
              <w:marTop w:val="0"/>
              <w:marBottom w:val="0"/>
              <w:divBdr>
                <w:top w:val="none" w:sz="0" w:space="0" w:color="auto"/>
                <w:left w:val="none" w:sz="0" w:space="0" w:color="auto"/>
                <w:bottom w:val="none" w:sz="0" w:space="0" w:color="auto"/>
                <w:right w:val="none" w:sz="0" w:space="0" w:color="auto"/>
              </w:divBdr>
              <w:divsChild>
                <w:div w:id="663818723">
                  <w:marLeft w:val="0"/>
                  <w:marRight w:val="1"/>
                  <w:marTop w:val="0"/>
                  <w:marBottom w:val="0"/>
                  <w:divBdr>
                    <w:top w:val="none" w:sz="0" w:space="0" w:color="auto"/>
                    <w:left w:val="none" w:sz="0" w:space="0" w:color="auto"/>
                    <w:bottom w:val="none" w:sz="0" w:space="0" w:color="auto"/>
                    <w:right w:val="none" w:sz="0" w:space="0" w:color="auto"/>
                  </w:divBdr>
                  <w:divsChild>
                    <w:div w:id="402530190">
                      <w:marLeft w:val="0"/>
                      <w:marRight w:val="0"/>
                      <w:marTop w:val="0"/>
                      <w:marBottom w:val="0"/>
                      <w:divBdr>
                        <w:top w:val="none" w:sz="0" w:space="0" w:color="auto"/>
                        <w:left w:val="none" w:sz="0" w:space="0" w:color="auto"/>
                        <w:bottom w:val="none" w:sz="0" w:space="0" w:color="auto"/>
                        <w:right w:val="none" w:sz="0" w:space="0" w:color="auto"/>
                      </w:divBdr>
                      <w:divsChild>
                        <w:div w:id="751855597">
                          <w:marLeft w:val="0"/>
                          <w:marRight w:val="0"/>
                          <w:marTop w:val="0"/>
                          <w:marBottom w:val="0"/>
                          <w:divBdr>
                            <w:top w:val="none" w:sz="0" w:space="0" w:color="auto"/>
                            <w:left w:val="none" w:sz="0" w:space="0" w:color="auto"/>
                            <w:bottom w:val="none" w:sz="0" w:space="0" w:color="auto"/>
                            <w:right w:val="none" w:sz="0" w:space="0" w:color="auto"/>
                          </w:divBdr>
                          <w:divsChild>
                            <w:div w:id="786780964">
                              <w:marLeft w:val="0"/>
                              <w:marRight w:val="0"/>
                              <w:marTop w:val="120"/>
                              <w:marBottom w:val="360"/>
                              <w:divBdr>
                                <w:top w:val="none" w:sz="0" w:space="0" w:color="auto"/>
                                <w:left w:val="none" w:sz="0" w:space="0" w:color="auto"/>
                                <w:bottom w:val="none" w:sz="0" w:space="0" w:color="auto"/>
                                <w:right w:val="none" w:sz="0" w:space="0" w:color="auto"/>
                              </w:divBdr>
                              <w:divsChild>
                                <w:div w:id="33314296">
                                  <w:marLeft w:val="0"/>
                                  <w:marRight w:val="0"/>
                                  <w:marTop w:val="0"/>
                                  <w:marBottom w:val="0"/>
                                  <w:divBdr>
                                    <w:top w:val="none" w:sz="0" w:space="0" w:color="auto"/>
                                    <w:left w:val="none" w:sz="0" w:space="0" w:color="auto"/>
                                    <w:bottom w:val="none" w:sz="0" w:space="0" w:color="auto"/>
                                    <w:right w:val="none" w:sz="0" w:space="0" w:color="auto"/>
                                  </w:divBdr>
                                  <w:divsChild>
                                    <w:div w:id="10160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8387396">
      <w:bodyDiv w:val="1"/>
      <w:marLeft w:val="0"/>
      <w:marRight w:val="0"/>
      <w:marTop w:val="0"/>
      <w:marBottom w:val="0"/>
      <w:divBdr>
        <w:top w:val="none" w:sz="0" w:space="0" w:color="auto"/>
        <w:left w:val="none" w:sz="0" w:space="0" w:color="auto"/>
        <w:bottom w:val="none" w:sz="0" w:space="0" w:color="auto"/>
        <w:right w:val="none" w:sz="0" w:space="0" w:color="auto"/>
      </w:divBdr>
      <w:divsChild>
        <w:div w:id="1977299168">
          <w:marLeft w:val="0"/>
          <w:marRight w:val="1"/>
          <w:marTop w:val="0"/>
          <w:marBottom w:val="0"/>
          <w:divBdr>
            <w:top w:val="none" w:sz="0" w:space="0" w:color="auto"/>
            <w:left w:val="none" w:sz="0" w:space="0" w:color="auto"/>
            <w:bottom w:val="none" w:sz="0" w:space="0" w:color="auto"/>
            <w:right w:val="none" w:sz="0" w:space="0" w:color="auto"/>
          </w:divBdr>
          <w:divsChild>
            <w:div w:id="682168287">
              <w:marLeft w:val="0"/>
              <w:marRight w:val="0"/>
              <w:marTop w:val="0"/>
              <w:marBottom w:val="0"/>
              <w:divBdr>
                <w:top w:val="none" w:sz="0" w:space="0" w:color="auto"/>
                <w:left w:val="none" w:sz="0" w:space="0" w:color="auto"/>
                <w:bottom w:val="none" w:sz="0" w:space="0" w:color="auto"/>
                <w:right w:val="none" w:sz="0" w:space="0" w:color="auto"/>
              </w:divBdr>
              <w:divsChild>
                <w:div w:id="1191996391">
                  <w:marLeft w:val="0"/>
                  <w:marRight w:val="1"/>
                  <w:marTop w:val="0"/>
                  <w:marBottom w:val="0"/>
                  <w:divBdr>
                    <w:top w:val="none" w:sz="0" w:space="0" w:color="auto"/>
                    <w:left w:val="none" w:sz="0" w:space="0" w:color="auto"/>
                    <w:bottom w:val="none" w:sz="0" w:space="0" w:color="auto"/>
                    <w:right w:val="none" w:sz="0" w:space="0" w:color="auto"/>
                  </w:divBdr>
                  <w:divsChild>
                    <w:div w:id="1362173018">
                      <w:marLeft w:val="0"/>
                      <w:marRight w:val="0"/>
                      <w:marTop w:val="0"/>
                      <w:marBottom w:val="0"/>
                      <w:divBdr>
                        <w:top w:val="none" w:sz="0" w:space="0" w:color="auto"/>
                        <w:left w:val="none" w:sz="0" w:space="0" w:color="auto"/>
                        <w:bottom w:val="none" w:sz="0" w:space="0" w:color="auto"/>
                        <w:right w:val="none" w:sz="0" w:space="0" w:color="auto"/>
                      </w:divBdr>
                      <w:divsChild>
                        <w:div w:id="1149395286">
                          <w:marLeft w:val="0"/>
                          <w:marRight w:val="0"/>
                          <w:marTop w:val="0"/>
                          <w:marBottom w:val="0"/>
                          <w:divBdr>
                            <w:top w:val="none" w:sz="0" w:space="0" w:color="auto"/>
                            <w:left w:val="none" w:sz="0" w:space="0" w:color="auto"/>
                            <w:bottom w:val="none" w:sz="0" w:space="0" w:color="auto"/>
                            <w:right w:val="none" w:sz="0" w:space="0" w:color="auto"/>
                          </w:divBdr>
                          <w:divsChild>
                            <w:div w:id="1470787640">
                              <w:marLeft w:val="0"/>
                              <w:marRight w:val="0"/>
                              <w:marTop w:val="120"/>
                              <w:marBottom w:val="360"/>
                              <w:divBdr>
                                <w:top w:val="none" w:sz="0" w:space="0" w:color="auto"/>
                                <w:left w:val="none" w:sz="0" w:space="0" w:color="auto"/>
                                <w:bottom w:val="none" w:sz="0" w:space="0" w:color="auto"/>
                                <w:right w:val="none" w:sz="0" w:space="0" w:color="auto"/>
                              </w:divBdr>
                              <w:divsChild>
                                <w:div w:id="1063455557">
                                  <w:marLeft w:val="0"/>
                                  <w:marRight w:val="0"/>
                                  <w:marTop w:val="0"/>
                                  <w:marBottom w:val="0"/>
                                  <w:divBdr>
                                    <w:top w:val="none" w:sz="0" w:space="0" w:color="auto"/>
                                    <w:left w:val="none" w:sz="0" w:space="0" w:color="auto"/>
                                    <w:bottom w:val="none" w:sz="0" w:space="0" w:color="auto"/>
                                    <w:right w:val="none" w:sz="0" w:space="0" w:color="auto"/>
                                  </w:divBdr>
                                  <w:divsChild>
                                    <w:div w:id="20992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225564">
      <w:bodyDiv w:val="1"/>
      <w:marLeft w:val="0"/>
      <w:marRight w:val="0"/>
      <w:marTop w:val="0"/>
      <w:marBottom w:val="0"/>
      <w:divBdr>
        <w:top w:val="none" w:sz="0" w:space="0" w:color="auto"/>
        <w:left w:val="none" w:sz="0" w:space="0" w:color="auto"/>
        <w:bottom w:val="none" w:sz="0" w:space="0" w:color="auto"/>
        <w:right w:val="none" w:sz="0" w:space="0" w:color="auto"/>
      </w:divBdr>
      <w:divsChild>
        <w:div w:id="1659265472">
          <w:marLeft w:val="0"/>
          <w:marRight w:val="1"/>
          <w:marTop w:val="0"/>
          <w:marBottom w:val="0"/>
          <w:divBdr>
            <w:top w:val="none" w:sz="0" w:space="0" w:color="auto"/>
            <w:left w:val="none" w:sz="0" w:space="0" w:color="auto"/>
            <w:bottom w:val="none" w:sz="0" w:space="0" w:color="auto"/>
            <w:right w:val="none" w:sz="0" w:space="0" w:color="auto"/>
          </w:divBdr>
          <w:divsChild>
            <w:div w:id="642926386">
              <w:marLeft w:val="0"/>
              <w:marRight w:val="0"/>
              <w:marTop w:val="0"/>
              <w:marBottom w:val="0"/>
              <w:divBdr>
                <w:top w:val="none" w:sz="0" w:space="0" w:color="auto"/>
                <w:left w:val="none" w:sz="0" w:space="0" w:color="auto"/>
                <w:bottom w:val="none" w:sz="0" w:space="0" w:color="auto"/>
                <w:right w:val="none" w:sz="0" w:space="0" w:color="auto"/>
              </w:divBdr>
              <w:divsChild>
                <w:div w:id="94912601">
                  <w:marLeft w:val="0"/>
                  <w:marRight w:val="1"/>
                  <w:marTop w:val="0"/>
                  <w:marBottom w:val="0"/>
                  <w:divBdr>
                    <w:top w:val="none" w:sz="0" w:space="0" w:color="auto"/>
                    <w:left w:val="none" w:sz="0" w:space="0" w:color="auto"/>
                    <w:bottom w:val="none" w:sz="0" w:space="0" w:color="auto"/>
                    <w:right w:val="none" w:sz="0" w:space="0" w:color="auto"/>
                  </w:divBdr>
                  <w:divsChild>
                    <w:div w:id="2052919224">
                      <w:marLeft w:val="0"/>
                      <w:marRight w:val="0"/>
                      <w:marTop w:val="0"/>
                      <w:marBottom w:val="0"/>
                      <w:divBdr>
                        <w:top w:val="none" w:sz="0" w:space="0" w:color="auto"/>
                        <w:left w:val="none" w:sz="0" w:space="0" w:color="auto"/>
                        <w:bottom w:val="none" w:sz="0" w:space="0" w:color="auto"/>
                        <w:right w:val="none" w:sz="0" w:space="0" w:color="auto"/>
                      </w:divBdr>
                      <w:divsChild>
                        <w:div w:id="1428581126">
                          <w:marLeft w:val="0"/>
                          <w:marRight w:val="0"/>
                          <w:marTop w:val="0"/>
                          <w:marBottom w:val="0"/>
                          <w:divBdr>
                            <w:top w:val="none" w:sz="0" w:space="0" w:color="auto"/>
                            <w:left w:val="none" w:sz="0" w:space="0" w:color="auto"/>
                            <w:bottom w:val="none" w:sz="0" w:space="0" w:color="auto"/>
                            <w:right w:val="none" w:sz="0" w:space="0" w:color="auto"/>
                          </w:divBdr>
                          <w:divsChild>
                            <w:div w:id="321666631">
                              <w:marLeft w:val="0"/>
                              <w:marRight w:val="0"/>
                              <w:marTop w:val="120"/>
                              <w:marBottom w:val="360"/>
                              <w:divBdr>
                                <w:top w:val="none" w:sz="0" w:space="0" w:color="auto"/>
                                <w:left w:val="none" w:sz="0" w:space="0" w:color="auto"/>
                                <w:bottom w:val="none" w:sz="0" w:space="0" w:color="auto"/>
                                <w:right w:val="none" w:sz="0" w:space="0" w:color="auto"/>
                              </w:divBdr>
                              <w:divsChild>
                                <w:div w:id="504589357">
                                  <w:marLeft w:val="0"/>
                                  <w:marRight w:val="0"/>
                                  <w:marTop w:val="0"/>
                                  <w:marBottom w:val="0"/>
                                  <w:divBdr>
                                    <w:top w:val="none" w:sz="0" w:space="0" w:color="auto"/>
                                    <w:left w:val="none" w:sz="0" w:space="0" w:color="auto"/>
                                    <w:bottom w:val="none" w:sz="0" w:space="0" w:color="auto"/>
                                    <w:right w:val="none" w:sz="0" w:space="0" w:color="auto"/>
                                  </w:divBdr>
                                  <w:divsChild>
                                    <w:div w:id="14730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422869">
      <w:bodyDiv w:val="1"/>
      <w:marLeft w:val="0"/>
      <w:marRight w:val="0"/>
      <w:marTop w:val="0"/>
      <w:marBottom w:val="0"/>
      <w:divBdr>
        <w:top w:val="none" w:sz="0" w:space="0" w:color="auto"/>
        <w:left w:val="none" w:sz="0" w:space="0" w:color="auto"/>
        <w:bottom w:val="none" w:sz="0" w:space="0" w:color="auto"/>
        <w:right w:val="none" w:sz="0" w:space="0" w:color="auto"/>
      </w:divBdr>
      <w:divsChild>
        <w:div w:id="1658847450">
          <w:marLeft w:val="0"/>
          <w:marRight w:val="1"/>
          <w:marTop w:val="0"/>
          <w:marBottom w:val="0"/>
          <w:divBdr>
            <w:top w:val="none" w:sz="0" w:space="0" w:color="auto"/>
            <w:left w:val="none" w:sz="0" w:space="0" w:color="auto"/>
            <w:bottom w:val="none" w:sz="0" w:space="0" w:color="auto"/>
            <w:right w:val="none" w:sz="0" w:space="0" w:color="auto"/>
          </w:divBdr>
          <w:divsChild>
            <w:div w:id="1922446842">
              <w:marLeft w:val="0"/>
              <w:marRight w:val="0"/>
              <w:marTop w:val="0"/>
              <w:marBottom w:val="0"/>
              <w:divBdr>
                <w:top w:val="none" w:sz="0" w:space="0" w:color="auto"/>
                <w:left w:val="none" w:sz="0" w:space="0" w:color="auto"/>
                <w:bottom w:val="none" w:sz="0" w:space="0" w:color="auto"/>
                <w:right w:val="none" w:sz="0" w:space="0" w:color="auto"/>
              </w:divBdr>
              <w:divsChild>
                <w:div w:id="972440006">
                  <w:marLeft w:val="0"/>
                  <w:marRight w:val="1"/>
                  <w:marTop w:val="0"/>
                  <w:marBottom w:val="0"/>
                  <w:divBdr>
                    <w:top w:val="none" w:sz="0" w:space="0" w:color="auto"/>
                    <w:left w:val="none" w:sz="0" w:space="0" w:color="auto"/>
                    <w:bottom w:val="none" w:sz="0" w:space="0" w:color="auto"/>
                    <w:right w:val="none" w:sz="0" w:space="0" w:color="auto"/>
                  </w:divBdr>
                  <w:divsChild>
                    <w:div w:id="1919903389">
                      <w:marLeft w:val="0"/>
                      <w:marRight w:val="0"/>
                      <w:marTop w:val="0"/>
                      <w:marBottom w:val="0"/>
                      <w:divBdr>
                        <w:top w:val="none" w:sz="0" w:space="0" w:color="auto"/>
                        <w:left w:val="none" w:sz="0" w:space="0" w:color="auto"/>
                        <w:bottom w:val="none" w:sz="0" w:space="0" w:color="auto"/>
                        <w:right w:val="none" w:sz="0" w:space="0" w:color="auto"/>
                      </w:divBdr>
                      <w:divsChild>
                        <w:div w:id="1170950826">
                          <w:marLeft w:val="0"/>
                          <w:marRight w:val="0"/>
                          <w:marTop w:val="0"/>
                          <w:marBottom w:val="0"/>
                          <w:divBdr>
                            <w:top w:val="none" w:sz="0" w:space="0" w:color="auto"/>
                            <w:left w:val="none" w:sz="0" w:space="0" w:color="auto"/>
                            <w:bottom w:val="none" w:sz="0" w:space="0" w:color="auto"/>
                            <w:right w:val="none" w:sz="0" w:space="0" w:color="auto"/>
                          </w:divBdr>
                          <w:divsChild>
                            <w:div w:id="1360818883">
                              <w:marLeft w:val="0"/>
                              <w:marRight w:val="0"/>
                              <w:marTop w:val="120"/>
                              <w:marBottom w:val="360"/>
                              <w:divBdr>
                                <w:top w:val="none" w:sz="0" w:space="0" w:color="auto"/>
                                <w:left w:val="none" w:sz="0" w:space="0" w:color="auto"/>
                                <w:bottom w:val="none" w:sz="0" w:space="0" w:color="auto"/>
                                <w:right w:val="none" w:sz="0" w:space="0" w:color="auto"/>
                              </w:divBdr>
                              <w:divsChild>
                                <w:div w:id="783771477">
                                  <w:marLeft w:val="0"/>
                                  <w:marRight w:val="0"/>
                                  <w:marTop w:val="0"/>
                                  <w:marBottom w:val="0"/>
                                  <w:divBdr>
                                    <w:top w:val="none" w:sz="0" w:space="0" w:color="auto"/>
                                    <w:left w:val="none" w:sz="0" w:space="0" w:color="auto"/>
                                    <w:bottom w:val="none" w:sz="0" w:space="0" w:color="auto"/>
                                    <w:right w:val="none" w:sz="0" w:space="0" w:color="auto"/>
                                  </w:divBdr>
                                  <w:divsChild>
                                    <w:div w:id="21313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2348368">
      <w:bodyDiv w:val="1"/>
      <w:marLeft w:val="0"/>
      <w:marRight w:val="0"/>
      <w:marTop w:val="0"/>
      <w:marBottom w:val="0"/>
      <w:divBdr>
        <w:top w:val="none" w:sz="0" w:space="0" w:color="auto"/>
        <w:left w:val="none" w:sz="0" w:space="0" w:color="auto"/>
        <w:bottom w:val="none" w:sz="0" w:space="0" w:color="auto"/>
        <w:right w:val="none" w:sz="0" w:space="0" w:color="auto"/>
      </w:divBdr>
      <w:divsChild>
        <w:div w:id="1786580473">
          <w:marLeft w:val="0"/>
          <w:marRight w:val="1"/>
          <w:marTop w:val="0"/>
          <w:marBottom w:val="0"/>
          <w:divBdr>
            <w:top w:val="none" w:sz="0" w:space="0" w:color="auto"/>
            <w:left w:val="none" w:sz="0" w:space="0" w:color="auto"/>
            <w:bottom w:val="none" w:sz="0" w:space="0" w:color="auto"/>
            <w:right w:val="none" w:sz="0" w:space="0" w:color="auto"/>
          </w:divBdr>
          <w:divsChild>
            <w:div w:id="1702167995">
              <w:marLeft w:val="0"/>
              <w:marRight w:val="0"/>
              <w:marTop w:val="0"/>
              <w:marBottom w:val="0"/>
              <w:divBdr>
                <w:top w:val="none" w:sz="0" w:space="0" w:color="auto"/>
                <w:left w:val="none" w:sz="0" w:space="0" w:color="auto"/>
                <w:bottom w:val="none" w:sz="0" w:space="0" w:color="auto"/>
                <w:right w:val="none" w:sz="0" w:space="0" w:color="auto"/>
              </w:divBdr>
              <w:divsChild>
                <w:div w:id="2093775596">
                  <w:marLeft w:val="0"/>
                  <w:marRight w:val="1"/>
                  <w:marTop w:val="0"/>
                  <w:marBottom w:val="0"/>
                  <w:divBdr>
                    <w:top w:val="none" w:sz="0" w:space="0" w:color="auto"/>
                    <w:left w:val="none" w:sz="0" w:space="0" w:color="auto"/>
                    <w:bottom w:val="none" w:sz="0" w:space="0" w:color="auto"/>
                    <w:right w:val="none" w:sz="0" w:space="0" w:color="auto"/>
                  </w:divBdr>
                  <w:divsChild>
                    <w:div w:id="1495298126">
                      <w:marLeft w:val="0"/>
                      <w:marRight w:val="0"/>
                      <w:marTop w:val="0"/>
                      <w:marBottom w:val="0"/>
                      <w:divBdr>
                        <w:top w:val="none" w:sz="0" w:space="0" w:color="auto"/>
                        <w:left w:val="none" w:sz="0" w:space="0" w:color="auto"/>
                        <w:bottom w:val="none" w:sz="0" w:space="0" w:color="auto"/>
                        <w:right w:val="none" w:sz="0" w:space="0" w:color="auto"/>
                      </w:divBdr>
                      <w:divsChild>
                        <w:div w:id="1357347117">
                          <w:marLeft w:val="0"/>
                          <w:marRight w:val="0"/>
                          <w:marTop w:val="0"/>
                          <w:marBottom w:val="0"/>
                          <w:divBdr>
                            <w:top w:val="none" w:sz="0" w:space="0" w:color="auto"/>
                            <w:left w:val="none" w:sz="0" w:space="0" w:color="auto"/>
                            <w:bottom w:val="none" w:sz="0" w:space="0" w:color="auto"/>
                            <w:right w:val="none" w:sz="0" w:space="0" w:color="auto"/>
                          </w:divBdr>
                          <w:divsChild>
                            <w:div w:id="571238896">
                              <w:marLeft w:val="0"/>
                              <w:marRight w:val="0"/>
                              <w:marTop w:val="120"/>
                              <w:marBottom w:val="360"/>
                              <w:divBdr>
                                <w:top w:val="none" w:sz="0" w:space="0" w:color="auto"/>
                                <w:left w:val="none" w:sz="0" w:space="0" w:color="auto"/>
                                <w:bottom w:val="none" w:sz="0" w:space="0" w:color="auto"/>
                                <w:right w:val="none" w:sz="0" w:space="0" w:color="auto"/>
                              </w:divBdr>
                              <w:divsChild>
                                <w:div w:id="654457280">
                                  <w:marLeft w:val="0"/>
                                  <w:marRight w:val="0"/>
                                  <w:marTop w:val="0"/>
                                  <w:marBottom w:val="0"/>
                                  <w:divBdr>
                                    <w:top w:val="none" w:sz="0" w:space="0" w:color="auto"/>
                                    <w:left w:val="none" w:sz="0" w:space="0" w:color="auto"/>
                                    <w:bottom w:val="none" w:sz="0" w:space="0" w:color="auto"/>
                                    <w:right w:val="none" w:sz="0" w:space="0" w:color="auto"/>
                                  </w:divBdr>
                                  <w:divsChild>
                                    <w:div w:id="17535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326411">
      <w:bodyDiv w:val="1"/>
      <w:marLeft w:val="0"/>
      <w:marRight w:val="0"/>
      <w:marTop w:val="0"/>
      <w:marBottom w:val="0"/>
      <w:divBdr>
        <w:top w:val="none" w:sz="0" w:space="0" w:color="auto"/>
        <w:left w:val="none" w:sz="0" w:space="0" w:color="auto"/>
        <w:bottom w:val="none" w:sz="0" w:space="0" w:color="auto"/>
        <w:right w:val="none" w:sz="0" w:space="0" w:color="auto"/>
      </w:divBdr>
      <w:divsChild>
        <w:div w:id="1256792544">
          <w:marLeft w:val="0"/>
          <w:marRight w:val="1"/>
          <w:marTop w:val="0"/>
          <w:marBottom w:val="0"/>
          <w:divBdr>
            <w:top w:val="none" w:sz="0" w:space="0" w:color="auto"/>
            <w:left w:val="none" w:sz="0" w:space="0" w:color="auto"/>
            <w:bottom w:val="none" w:sz="0" w:space="0" w:color="auto"/>
            <w:right w:val="none" w:sz="0" w:space="0" w:color="auto"/>
          </w:divBdr>
          <w:divsChild>
            <w:div w:id="1667972099">
              <w:marLeft w:val="0"/>
              <w:marRight w:val="0"/>
              <w:marTop w:val="0"/>
              <w:marBottom w:val="0"/>
              <w:divBdr>
                <w:top w:val="none" w:sz="0" w:space="0" w:color="auto"/>
                <w:left w:val="none" w:sz="0" w:space="0" w:color="auto"/>
                <w:bottom w:val="none" w:sz="0" w:space="0" w:color="auto"/>
                <w:right w:val="none" w:sz="0" w:space="0" w:color="auto"/>
              </w:divBdr>
              <w:divsChild>
                <w:div w:id="1096753150">
                  <w:marLeft w:val="0"/>
                  <w:marRight w:val="1"/>
                  <w:marTop w:val="0"/>
                  <w:marBottom w:val="0"/>
                  <w:divBdr>
                    <w:top w:val="none" w:sz="0" w:space="0" w:color="auto"/>
                    <w:left w:val="none" w:sz="0" w:space="0" w:color="auto"/>
                    <w:bottom w:val="none" w:sz="0" w:space="0" w:color="auto"/>
                    <w:right w:val="none" w:sz="0" w:space="0" w:color="auto"/>
                  </w:divBdr>
                  <w:divsChild>
                    <w:div w:id="1759593271">
                      <w:marLeft w:val="0"/>
                      <w:marRight w:val="0"/>
                      <w:marTop w:val="0"/>
                      <w:marBottom w:val="0"/>
                      <w:divBdr>
                        <w:top w:val="none" w:sz="0" w:space="0" w:color="auto"/>
                        <w:left w:val="none" w:sz="0" w:space="0" w:color="auto"/>
                        <w:bottom w:val="none" w:sz="0" w:space="0" w:color="auto"/>
                        <w:right w:val="none" w:sz="0" w:space="0" w:color="auto"/>
                      </w:divBdr>
                      <w:divsChild>
                        <w:div w:id="1959215775">
                          <w:marLeft w:val="0"/>
                          <w:marRight w:val="0"/>
                          <w:marTop w:val="0"/>
                          <w:marBottom w:val="0"/>
                          <w:divBdr>
                            <w:top w:val="none" w:sz="0" w:space="0" w:color="auto"/>
                            <w:left w:val="none" w:sz="0" w:space="0" w:color="auto"/>
                            <w:bottom w:val="none" w:sz="0" w:space="0" w:color="auto"/>
                            <w:right w:val="none" w:sz="0" w:space="0" w:color="auto"/>
                          </w:divBdr>
                          <w:divsChild>
                            <w:div w:id="479419495">
                              <w:marLeft w:val="0"/>
                              <w:marRight w:val="0"/>
                              <w:marTop w:val="120"/>
                              <w:marBottom w:val="360"/>
                              <w:divBdr>
                                <w:top w:val="none" w:sz="0" w:space="0" w:color="auto"/>
                                <w:left w:val="none" w:sz="0" w:space="0" w:color="auto"/>
                                <w:bottom w:val="none" w:sz="0" w:space="0" w:color="auto"/>
                                <w:right w:val="none" w:sz="0" w:space="0" w:color="auto"/>
                              </w:divBdr>
                              <w:divsChild>
                                <w:div w:id="2085105461">
                                  <w:marLeft w:val="0"/>
                                  <w:marRight w:val="0"/>
                                  <w:marTop w:val="0"/>
                                  <w:marBottom w:val="0"/>
                                  <w:divBdr>
                                    <w:top w:val="none" w:sz="0" w:space="0" w:color="auto"/>
                                    <w:left w:val="none" w:sz="0" w:space="0" w:color="auto"/>
                                    <w:bottom w:val="none" w:sz="0" w:space="0" w:color="auto"/>
                                    <w:right w:val="none" w:sz="0" w:space="0" w:color="auto"/>
                                  </w:divBdr>
                                  <w:divsChild>
                                    <w:div w:id="18137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403987">
      <w:bodyDiv w:val="1"/>
      <w:marLeft w:val="0"/>
      <w:marRight w:val="0"/>
      <w:marTop w:val="0"/>
      <w:marBottom w:val="0"/>
      <w:divBdr>
        <w:top w:val="none" w:sz="0" w:space="0" w:color="auto"/>
        <w:left w:val="none" w:sz="0" w:space="0" w:color="auto"/>
        <w:bottom w:val="none" w:sz="0" w:space="0" w:color="auto"/>
        <w:right w:val="none" w:sz="0" w:space="0" w:color="auto"/>
      </w:divBdr>
      <w:divsChild>
        <w:div w:id="696810149">
          <w:marLeft w:val="0"/>
          <w:marRight w:val="1"/>
          <w:marTop w:val="0"/>
          <w:marBottom w:val="0"/>
          <w:divBdr>
            <w:top w:val="none" w:sz="0" w:space="0" w:color="auto"/>
            <w:left w:val="none" w:sz="0" w:space="0" w:color="auto"/>
            <w:bottom w:val="none" w:sz="0" w:space="0" w:color="auto"/>
            <w:right w:val="none" w:sz="0" w:space="0" w:color="auto"/>
          </w:divBdr>
          <w:divsChild>
            <w:div w:id="173958786">
              <w:marLeft w:val="0"/>
              <w:marRight w:val="0"/>
              <w:marTop w:val="0"/>
              <w:marBottom w:val="0"/>
              <w:divBdr>
                <w:top w:val="none" w:sz="0" w:space="0" w:color="auto"/>
                <w:left w:val="none" w:sz="0" w:space="0" w:color="auto"/>
                <w:bottom w:val="none" w:sz="0" w:space="0" w:color="auto"/>
                <w:right w:val="none" w:sz="0" w:space="0" w:color="auto"/>
              </w:divBdr>
              <w:divsChild>
                <w:div w:id="398022275">
                  <w:marLeft w:val="0"/>
                  <w:marRight w:val="1"/>
                  <w:marTop w:val="0"/>
                  <w:marBottom w:val="0"/>
                  <w:divBdr>
                    <w:top w:val="none" w:sz="0" w:space="0" w:color="auto"/>
                    <w:left w:val="none" w:sz="0" w:space="0" w:color="auto"/>
                    <w:bottom w:val="none" w:sz="0" w:space="0" w:color="auto"/>
                    <w:right w:val="none" w:sz="0" w:space="0" w:color="auto"/>
                  </w:divBdr>
                  <w:divsChild>
                    <w:div w:id="2118407835">
                      <w:marLeft w:val="0"/>
                      <w:marRight w:val="0"/>
                      <w:marTop w:val="0"/>
                      <w:marBottom w:val="0"/>
                      <w:divBdr>
                        <w:top w:val="none" w:sz="0" w:space="0" w:color="auto"/>
                        <w:left w:val="none" w:sz="0" w:space="0" w:color="auto"/>
                        <w:bottom w:val="none" w:sz="0" w:space="0" w:color="auto"/>
                        <w:right w:val="none" w:sz="0" w:space="0" w:color="auto"/>
                      </w:divBdr>
                      <w:divsChild>
                        <w:div w:id="534346657">
                          <w:marLeft w:val="0"/>
                          <w:marRight w:val="0"/>
                          <w:marTop w:val="0"/>
                          <w:marBottom w:val="0"/>
                          <w:divBdr>
                            <w:top w:val="none" w:sz="0" w:space="0" w:color="auto"/>
                            <w:left w:val="none" w:sz="0" w:space="0" w:color="auto"/>
                            <w:bottom w:val="none" w:sz="0" w:space="0" w:color="auto"/>
                            <w:right w:val="none" w:sz="0" w:space="0" w:color="auto"/>
                          </w:divBdr>
                          <w:divsChild>
                            <w:div w:id="813985801">
                              <w:marLeft w:val="0"/>
                              <w:marRight w:val="0"/>
                              <w:marTop w:val="120"/>
                              <w:marBottom w:val="360"/>
                              <w:divBdr>
                                <w:top w:val="none" w:sz="0" w:space="0" w:color="auto"/>
                                <w:left w:val="none" w:sz="0" w:space="0" w:color="auto"/>
                                <w:bottom w:val="none" w:sz="0" w:space="0" w:color="auto"/>
                                <w:right w:val="none" w:sz="0" w:space="0" w:color="auto"/>
                              </w:divBdr>
                              <w:divsChild>
                                <w:div w:id="1534656520">
                                  <w:marLeft w:val="0"/>
                                  <w:marRight w:val="0"/>
                                  <w:marTop w:val="0"/>
                                  <w:marBottom w:val="0"/>
                                  <w:divBdr>
                                    <w:top w:val="none" w:sz="0" w:space="0" w:color="auto"/>
                                    <w:left w:val="none" w:sz="0" w:space="0" w:color="auto"/>
                                    <w:bottom w:val="none" w:sz="0" w:space="0" w:color="auto"/>
                                    <w:right w:val="none" w:sz="0" w:space="0" w:color="auto"/>
                                  </w:divBdr>
                                  <w:divsChild>
                                    <w:div w:id="20651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328673">
      <w:bodyDiv w:val="1"/>
      <w:marLeft w:val="0"/>
      <w:marRight w:val="0"/>
      <w:marTop w:val="0"/>
      <w:marBottom w:val="0"/>
      <w:divBdr>
        <w:top w:val="none" w:sz="0" w:space="0" w:color="auto"/>
        <w:left w:val="none" w:sz="0" w:space="0" w:color="auto"/>
        <w:bottom w:val="none" w:sz="0" w:space="0" w:color="auto"/>
        <w:right w:val="none" w:sz="0" w:space="0" w:color="auto"/>
      </w:divBdr>
      <w:divsChild>
        <w:div w:id="2063678229">
          <w:marLeft w:val="0"/>
          <w:marRight w:val="1"/>
          <w:marTop w:val="0"/>
          <w:marBottom w:val="0"/>
          <w:divBdr>
            <w:top w:val="none" w:sz="0" w:space="0" w:color="auto"/>
            <w:left w:val="none" w:sz="0" w:space="0" w:color="auto"/>
            <w:bottom w:val="none" w:sz="0" w:space="0" w:color="auto"/>
            <w:right w:val="none" w:sz="0" w:space="0" w:color="auto"/>
          </w:divBdr>
          <w:divsChild>
            <w:div w:id="751244446">
              <w:marLeft w:val="0"/>
              <w:marRight w:val="0"/>
              <w:marTop w:val="0"/>
              <w:marBottom w:val="0"/>
              <w:divBdr>
                <w:top w:val="none" w:sz="0" w:space="0" w:color="auto"/>
                <w:left w:val="none" w:sz="0" w:space="0" w:color="auto"/>
                <w:bottom w:val="none" w:sz="0" w:space="0" w:color="auto"/>
                <w:right w:val="none" w:sz="0" w:space="0" w:color="auto"/>
              </w:divBdr>
              <w:divsChild>
                <w:div w:id="1093625441">
                  <w:marLeft w:val="0"/>
                  <w:marRight w:val="1"/>
                  <w:marTop w:val="0"/>
                  <w:marBottom w:val="0"/>
                  <w:divBdr>
                    <w:top w:val="none" w:sz="0" w:space="0" w:color="auto"/>
                    <w:left w:val="none" w:sz="0" w:space="0" w:color="auto"/>
                    <w:bottom w:val="none" w:sz="0" w:space="0" w:color="auto"/>
                    <w:right w:val="none" w:sz="0" w:space="0" w:color="auto"/>
                  </w:divBdr>
                  <w:divsChild>
                    <w:div w:id="623316518">
                      <w:marLeft w:val="0"/>
                      <w:marRight w:val="0"/>
                      <w:marTop w:val="0"/>
                      <w:marBottom w:val="0"/>
                      <w:divBdr>
                        <w:top w:val="none" w:sz="0" w:space="0" w:color="auto"/>
                        <w:left w:val="none" w:sz="0" w:space="0" w:color="auto"/>
                        <w:bottom w:val="none" w:sz="0" w:space="0" w:color="auto"/>
                        <w:right w:val="none" w:sz="0" w:space="0" w:color="auto"/>
                      </w:divBdr>
                      <w:divsChild>
                        <w:div w:id="227886913">
                          <w:marLeft w:val="0"/>
                          <w:marRight w:val="0"/>
                          <w:marTop w:val="0"/>
                          <w:marBottom w:val="0"/>
                          <w:divBdr>
                            <w:top w:val="none" w:sz="0" w:space="0" w:color="auto"/>
                            <w:left w:val="none" w:sz="0" w:space="0" w:color="auto"/>
                            <w:bottom w:val="none" w:sz="0" w:space="0" w:color="auto"/>
                            <w:right w:val="none" w:sz="0" w:space="0" w:color="auto"/>
                          </w:divBdr>
                          <w:divsChild>
                            <w:div w:id="684982739">
                              <w:marLeft w:val="0"/>
                              <w:marRight w:val="0"/>
                              <w:marTop w:val="120"/>
                              <w:marBottom w:val="360"/>
                              <w:divBdr>
                                <w:top w:val="none" w:sz="0" w:space="0" w:color="auto"/>
                                <w:left w:val="none" w:sz="0" w:space="0" w:color="auto"/>
                                <w:bottom w:val="none" w:sz="0" w:space="0" w:color="auto"/>
                                <w:right w:val="none" w:sz="0" w:space="0" w:color="auto"/>
                              </w:divBdr>
                              <w:divsChild>
                                <w:div w:id="286355371">
                                  <w:marLeft w:val="0"/>
                                  <w:marRight w:val="0"/>
                                  <w:marTop w:val="0"/>
                                  <w:marBottom w:val="0"/>
                                  <w:divBdr>
                                    <w:top w:val="none" w:sz="0" w:space="0" w:color="auto"/>
                                    <w:left w:val="none" w:sz="0" w:space="0" w:color="auto"/>
                                    <w:bottom w:val="none" w:sz="0" w:space="0" w:color="auto"/>
                                    <w:right w:val="none" w:sz="0" w:space="0" w:color="auto"/>
                                  </w:divBdr>
                                  <w:divsChild>
                                    <w:div w:id="20347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060474">
      <w:bodyDiv w:val="1"/>
      <w:marLeft w:val="0"/>
      <w:marRight w:val="0"/>
      <w:marTop w:val="0"/>
      <w:marBottom w:val="0"/>
      <w:divBdr>
        <w:top w:val="none" w:sz="0" w:space="0" w:color="auto"/>
        <w:left w:val="none" w:sz="0" w:space="0" w:color="auto"/>
        <w:bottom w:val="none" w:sz="0" w:space="0" w:color="auto"/>
        <w:right w:val="none" w:sz="0" w:space="0" w:color="auto"/>
      </w:divBdr>
      <w:divsChild>
        <w:div w:id="2121798301">
          <w:marLeft w:val="0"/>
          <w:marRight w:val="1"/>
          <w:marTop w:val="0"/>
          <w:marBottom w:val="0"/>
          <w:divBdr>
            <w:top w:val="none" w:sz="0" w:space="0" w:color="auto"/>
            <w:left w:val="none" w:sz="0" w:space="0" w:color="auto"/>
            <w:bottom w:val="none" w:sz="0" w:space="0" w:color="auto"/>
            <w:right w:val="none" w:sz="0" w:space="0" w:color="auto"/>
          </w:divBdr>
          <w:divsChild>
            <w:div w:id="2130930645">
              <w:marLeft w:val="0"/>
              <w:marRight w:val="0"/>
              <w:marTop w:val="0"/>
              <w:marBottom w:val="0"/>
              <w:divBdr>
                <w:top w:val="none" w:sz="0" w:space="0" w:color="auto"/>
                <w:left w:val="none" w:sz="0" w:space="0" w:color="auto"/>
                <w:bottom w:val="none" w:sz="0" w:space="0" w:color="auto"/>
                <w:right w:val="none" w:sz="0" w:space="0" w:color="auto"/>
              </w:divBdr>
              <w:divsChild>
                <w:div w:id="364214484">
                  <w:marLeft w:val="0"/>
                  <w:marRight w:val="1"/>
                  <w:marTop w:val="0"/>
                  <w:marBottom w:val="0"/>
                  <w:divBdr>
                    <w:top w:val="none" w:sz="0" w:space="0" w:color="auto"/>
                    <w:left w:val="none" w:sz="0" w:space="0" w:color="auto"/>
                    <w:bottom w:val="none" w:sz="0" w:space="0" w:color="auto"/>
                    <w:right w:val="none" w:sz="0" w:space="0" w:color="auto"/>
                  </w:divBdr>
                  <w:divsChild>
                    <w:div w:id="1173111826">
                      <w:marLeft w:val="0"/>
                      <w:marRight w:val="0"/>
                      <w:marTop w:val="0"/>
                      <w:marBottom w:val="0"/>
                      <w:divBdr>
                        <w:top w:val="none" w:sz="0" w:space="0" w:color="auto"/>
                        <w:left w:val="none" w:sz="0" w:space="0" w:color="auto"/>
                        <w:bottom w:val="none" w:sz="0" w:space="0" w:color="auto"/>
                        <w:right w:val="none" w:sz="0" w:space="0" w:color="auto"/>
                      </w:divBdr>
                      <w:divsChild>
                        <w:div w:id="1981886739">
                          <w:marLeft w:val="0"/>
                          <w:marRight w:val="0"/>
                          <w:marTop w:val="0"/>
                          <w:marBottom w:val="0"/>
                          <w:divBdr>
                            <w:top w:val="none" w:sz="0" w:space="0" w:color="auto"/>
                            <w:left w:val="none" w:sz="0" w:space="0" w:color="auto"/>
                            <w:bottom w:val="none" w:sz="0" w:space="0" w:color="auto"/>
                            <w:right w:val="none" w:sz="0" w:space="0" w:color="auto"/>
                          </w:divBdr>
                          <w:divsChild>
                            <w:div w:id="163398760">
                              <w:marLeft w:val="0"/>
                              <w:marRight w:val="0"/>
                              <w:marTop w:val="120"/>
                              <w:marBottom w:val="360"/>
                              <w:divBdr>
                                <w:top w:val="none" w:sz="0" w:space="0" w:color="auto"/>
                                <w:left w:val="none" w:sz="0" w:space="0" w:color="auto"/>
                                <w:bottom w:val="none" w:sz="0" w:space="0" w:color="auto"/>
                                <w:right w:val="none" w:sz="0" w:space="0" w:color="auto"/>
                              </w:divBdr>
                              <w:divsChild>
                                <w:div w:id="558057791">
                                  <w:marLeft w:val="0"/>
                                  <w:marRight w:val="0"/>
                                  <w:marTop w:val="0"/>
                                  <w:marBottom w:val="0"/>
                                  <w:divBdr>
                                    <w:top w:val="none" w:sz="0" w:space="0" w:color="auto"/>
                                    <w:left w:val="none" w:sz="0" w:space="0" w:color="auto"/>
                                    <w:bottom w:val="none" w:sz="0" w:space="0" w:color="auto"/>
                                    <w:right w:val="none" w:sz="0" w:space="0" w:color="auto"/>
                                  </w:divBdr>
                                  <w:divsChild>
                                    <w:div w:id="5397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006180">
      <w:bodyDiv w:val="1"/>
      <w:marLeft w:val="0"/>
      <w:marRight w:val="0"/>
      <w:marTop w:val="0"/>
      <w:marBottom w:val="0"/>
      <w:divBdr>
        <w:top w:val="none" w:sz="0" w:space="0" w:color="auto"/>
        <w:left w:val="none" w:sz="0" w:space="0" w:color="auto"/>
        <w:bottom w:val="none" w:sz="0" w:space="0" w:color="auto"/>
        <w:right w:val="none" w:sz="0" w:space="0" w:color="auto"/>
      </w:divBdr>
    </w:div>
    <w:div w:id="1147012229">
      <w:bodyDiv w:val="1"/>
      <w:marLeft w:val="0"/>
      <w:marRight w:val="0"/>
      <w:marTop w:val="0"/>
      <w:marBottom w:val="0"/>
      <w:divBdr>
        <w:top w:val="none" w:sz="0" w:space="0" w:color="auto"/>
        <w:left w:val="none" w:sz="0" w:space="0" w:color="auto"/>
        <w:bottom w:val="none" w:sz="0" w:space="0" w:color="auto"/>
        <w:right w:val="none" w:sz="0" w:space="0" w:color="auto"/>
      </w:divBdr>
      <w:divsChild>
        <w:div w:id="960720382">
          <w:marLeft w:val="0"/>
          <w:marRight w:val="0"/>
          <w:marTop w:val="0"/>
          <w:marBottom w:val="0"/>
          <w:divBdr>
            <w:top w:val="none" w:sz="0" w:space="0" w:color="auto"/>
            <w:left w:val="none" w:sz="0" w:space="0" w:color="auto"/>
            <w:bottom w:val="none" w:sz="0" w:space="0" w:color="auto"/>
            <w:right w:val="none" w:sz="0" w:space="0" w:color="auto"/>
          </w:divBdr>
          <w:divsChild>
            <w:div w:id="1633822961">
              <w:marLeft w:val="0"/>
              <w:marRight w:val="0"/>
              <w:marTop w:val="0"/>
              <w:marBottom w:val="0"/>
              <w:divBdr>
                <w:top w:val="none" w:sz="0" w:space="0" w:color="auto"/>
                <w:left w:val="none" w:sz="0" w:space="0" w:color="auto"/>
                <w:bottom w:val="none" w:sz="0" w:space="0" w:color="auto"/>
                <w:right w:val="none" w:sz="0" w:space="0" w:color="auto"/>
              </w:divBdr>
              <w:divsChild>
                <w:div w:id="953101755">
                  <w:marLeft w:val="0"/>
                  <w:marRight w:val="0"/>
                  <w:marTop w:val="0"/>
                  <w:marBottom w:val="0"/>
                  <w:divBdr>
                    <w:top w:val="none" w:sz="0" w:space="0" w:color="auto"/>
                    <w:left w:val="none" w:sz="0" w:space="0" w:color="auto"/>
                    <w:bottom w:val="none" w:sz="0" w:space="0" w:color="auto"/>
                    <w:right w:val="none" w:sz="0" w:space="0" w:color="auto"/>
                  </w:divBdr>
                  <w:divsChild>
                    <w:div w:id="1422409393">
                      <w:marLeft w:val="0"/>
                      <w:marRight w:val="0"/>
                      <w:marTop w:val="0"/>
                      <w:marBottom w:val="0"/>
                      <w:divBdr>
                        <w:top w:val="none" w:sz="0" w:space="0" w:color="auto"/>
                        <w:left w:val="none" w:sz="0" w:space="0" w:color="auto"/>
                        <w:bottom w:val="none" w:sz="0" w:space="0" w:color="auto"/>
                        <w:right w:val="none" w:sz="0" w:space="0" w:color="auto"/>
                      </w:divBdr>
                      <w:divsChild>
                        <w:div w:id="507330169">
                          <w:marLeft w:val="0"/>
                          <w:marRight w:val="0"/>
                          <w:marTop w:val="0"/>
                          <w:marBottom w:val="0"/>
                          <w:divBdr>
                            <w:top w:val="none" w:sz="0" w:space="0" w:color="auto"/>
                            <w:left w:val="none" w:sz="0" w:space="0" w:color="auto"/>
                            <w:bottom w:val="none" w:sz="0" w:space="0" w:color="auto"/>
                            <w:right w:val="none" w:sz="0" w:space="0" w:color="auto"/>
                          </w:divBdr>
                          <w:divsChild>
                            <w:div w:id="2068841069">
                              <w:marLeft w:val="0"/>
                              <w:marRight w:val="0"/>
                              <w:marTop w:val="0"/>
                              <w:marBottom w:val="0"/>
                              <w:divBdr>
                                <w:top w:val="none" w:sz="0" w:space="0" w:color="auto"/>
                                <w:left w:val="none" w:sz="0" w:space="0" w:color="auto"/>
                                <w:bottom w:val="none" w:sz="0" w:space="0" w:color="auto"/>
                                <w:right w:val="none" w:sz="0" w:space="0" w:color="auto"/>
                              </w:divBdr>
                              <w:divsChild>
                                <w:div w:id="1988128102">
                                  <w:marLeft w:val="0"/>
                                  <w:marRight w:val="0"/>
                                  <w:marTop w:val="0"/>
                                  <w:marBottom w:val="0"/>
                                  <w:divBdr>
                                    <w:top w:val="none" w:sz="0" w:space="0" w:color="auto"/>
                                    <w:left w:val="none" w:sz="0" w:space="0" w:color="auto"/>
                                    <w:bottom w:val="none" w:sz="0" w:space="0" w:color="auto"/>
                                    <w:right w:val="none" w:sz="0" w:space="0" w:color="auto"/>
                                  </w:divBdr>
                                  <w:divsChild>
                                    <w:div w:id="4333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515033">
      <w:bodyDiv w:val="1"/>
      <w:marLeft w:val="0"/>
      <w:marRight w:val="0"/>
      <w:marTop w:val="0"/>
      <w:marBottom w:val="0"/>
      <w:divBdr>
        <w:top w:val="none" w:sz="0" w:space="0" w:color="auto"/>
        <w:left w:val="none" w:sz="0" w:space="0" w:color="auto"/>
        <w:bottom w:val="none" w:sz="0" w:space="0" w:color="auto"/>
        <w:right w:val="none" w:sz="0" w:space="0" w:color="auto"/>
      </w:divBdr>
      <w:divsChild>
        <w:div w:id="910819430">
          <w:marLeft w:val="0"/>
          <w:marRight w:val="1"/>
          <w:marTop w:val="0"/>
          <w:marBottom w:val="0"/>
          <w:divBdr>
            <w:top w:val="none" w:sz="0" w:space="0" w:color="auto"/>
            <w:left w:val="none" w:sz="0" w:space="0" w:color="auto"/>
            <w:bottom w:val="none" w:sz="0" w:space="0" w:color="auto"/>
            <w:right w:val="none" w:sz="0" w:space="0" w:color="auto"/>
          </w:divBdr>
          <w:divsChild>
            <w:div w:id="73481118">
              <w:marLeft w:val="0"/>
              <w:marRight w:val="0"/>
              <w:marTop w:val="0"/>
              <w:marBottom w:val="0"/>
              <w:divBdr>
                <w:top w:val="none" w:sz="0" w:space="0" w:color="auto"/>
                <w:left w:val="none" w:sz="0" w:space="0" w:color="auto"/>
                <w:bottom w:val="none" w:sz="0" w:space="0" w:color="auto"/>
                <w:right w:val="none" w:sz="0" w:space="0" w:color="auto"/>
              </w:divBdr>
              <w:divsChild>
                <w:div w:id="1520662209">
                  <w:marLeft w:val="0"/>
                  <w:marRight w:val="1"/>
                  <w:marTop w:val="0"/>
                  <w:marBottom w:val="0"/>
                  <w:divBdr>
                    <w:top w:val="none" w:sz="0" w:space="0" w:color="auto"/>
                    <w:left w:val="none" w:sz="0" w:space="0" w:color="auto"/>
                    <w:bottom w:val="none" w:sz="0" w:space="0" w:color="auto"/>
                    <w:right w:val="none" w:sz="0" w:space="0" w:color="auto"/>
                  </w:divBdr>
                  <w:divsChild>
                    <w:div w:id="673603953">
                      <w:marLeft w:val="0"/>
                      <w:marRight w:val="0"/>
                      <w:marTop w:val="0"/>
                      <w:marBottom w:val="0"/>
                      <w:divBdr>
                        <w:top w:val="none" w:sz="0" w:space="0" w:color="auto"/>
                        <w:left w:val="none" w:sz="0" w:space="0" w:color="auto"/>
                        <w:bottom w:val="none" w:sz="0" w:space="0" w:color="auto"/>
                        <w:right w:val="none" w:sz="0" w:space="0" w:color="auto"/>
                      </w:divBdr>
                      <w:divsChild>
                        <w:div w:id="662974895">
                          <w:marLeft w:val="0"/>
                          <w:marRight w:val="0"/>
                          <w:marTop w:val="0"/>
                          <w:marBottom w:val="0"/>
                          <w:divBdr>
                            <w:top w:val="none" w:sz="0" w:space="0" w:color="auto"/>
                            <w:left w:val="none" w:sz="0" w:space="0" w:color="auto"/>
                            <w:bottom w:val="none" w:sz="0" w:space="0" w:color="auto"/>
                            <w:right w:val="none" w:sz="0" w:space="0" w:color="auto"/>
                          </w:divBdr>
                          <w:divsChild>
                            <w:div w:id="228343259">
                              <w:marLeft w:val="0"/>
                              <w:marRight w:val="0"/>
                              <w:marTop w:val="120"/>
                              <w:marBottom w:val="360"/>
                              <w:divBdr>
                                <w:top w:val="none" w:sz="0" w:space="0" w:color="auto"/>
                                <w:left w:val="none" w:sz="0" w:space="0" w:color="auto"/>
                                <w:bottom w:val="none" w:sz="0" w:space="0" w:color="auto"/>
                                <w:right w:val="none" w:sz="0" w:space="0" w:color="auto"/>
                              </w:divBdr>
                              <w:divsChild>
                                <w:div w:id="1468932696">
                                  <w:marLeft w:val="0"/>
                                  <w:marRight w:val="0"/>
                                  <w:marTop w:val="0"/>
                                  <w:marBottom w:val="0"/>
                                  <w:divBdr>
                                    <w:top w:val="none" w:sz="0" w:space="0" w:color="auto"/>
                                    <w:left w:val="none" w:sz="0" w:space="0" w:color="auto"/>
                                    <w:bottom w:val="none" w:sz="0" w:space="0" w:color="auto"/>
                                    <w:right w:val="none" w:sz="0" w:space="0" w:color="auto"/>
                                  </w:divBdr>
                                  <w:divsChild>
                                    <w:div w:id="922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675115">
      <w:bodyDiv w:val="1"/>
      <w:marLeft w:val="0"/>
      <w:marRight w:val="0"/>
      <w:marTop w:val="0"/>
      <w:marBottom w:val="0"/>
      <w:divBdr>
        <w:top w:val="none" w:sz="0" w:space="0" w:color="auto"/>
        <w:left w:val="none" w:sz="0" w:space="0" w:color="auto"/>
        <w:bottom w:val="none" w:sz="0" w:space="0" w:color="auto"/>
        <w:right w:val="none" w:sz="0" w:space="0" w:color="auto"/>
      </w:divBdr>
      <w:divsChild>
        <w:div w:id="2076971038">
          <w:marLeft w:val="0"/>
          <w:marRight w:val="1"/>
          <w:marTop w:val="0"/>
          <w:marBottom w:val="0"/>
          <w:divBdr>
            <w:top w:val="none" w:sz="0" w:space="0" w:color="auto"/>
            <w:left w:val="none" w:sz="0" w:space="0" w:color="auto"/>
            <w:bottom w:val="none" w:sz="0" w:space="0" w:color="auto"/>
            <w:right w:val="none" w:sz="0" w:space="0" w:color="auto"/>
          </w:divBdr>
          <w:divsChild>
            <w:div w:id="1342128846">
              <w:marLeft w:val="0"/>
              <w:marRight w:val="0"/>
              <w:marTop w:val="0"/>
              <w:marBottom w:val="0"/>
              <w:divBdr>
                <w:top w:val="none" w:sz="0" w:space="0" w:color="auto"/>
                <w:left w:val="none" w:sz="0" w:space="0" w:color="auto"/>
                <w:bottom w:val="none" w:sz="0" w:space="0" w:color="auto"/>
                <w:right w:val="none" w:sz="0" w:space="0" w:color="auto"/>
              </w:divBdr>
              <w:divsChild>
                <w:div w:id="733747060">
                  <w:marLeft w:val="0"/>
                  <w:marRight w:val="1"/>
                  <w:marTop w:val="0"/>
                  <w:marBottom w:val="0"/>
                  <w:divBdr>
                    <w:top w:val="none" w:sz="0" w:space="0" w:color="auto"/>
                    <w:left w:val="none" w:sz="0" w:space="0" w:color="auto"/>
                    <w:bottom w:val="none" w:sz="0" w:space="0" w:color="auto"/>
                    <w:right w:val="none" w:sz="0" w:space="0" w:color="auto"/>
                  </w:divBdr>
                  <w:divsChild>
                    <w:div w:id="138230359">
                      <w:marLeft w:val="0"/>
                      <w:marRight w:val="0"/>
                      <w:marTop w:val="0"/>
                      <w:marBottom w:val="0"/>
                      <w:divBdr>
                        <w:top w:val="none" w:sz="0" w:space="0" w:color="auto"/>
                        <w:left w:val="none" w:sz="0" w:space="0" w:color="auto"/>
                        <w:bottom w:val="none" w:sz="0" w:space="0" w:color="auto"/>
                        <w:right w:val="none" w:sz="0" w:space="0" w:color="auto"/>
                      </w:divBdr>
                      <w:divsChild>
                        <w:div w:id="480389997">
                          <w:marLeft w:val="0"/>
                          <w:marRight w:val="0"/>
                          <w:marTop w:val="0"/>
                          <w:marBottom w:val="0"/>
                          <w:divBdr>
                            <w:top w:val="none" w:sz="0" w:space="0" w:color="auto"/>
                            <w:left w:val="none" w:sz="0" w:space="0" w:color="auto"/>
                            <w:bottom w:val="none" w:sz="0" w:space="0" w:color="auto"/>
                            <w:right w:val="none" w:sz="0" w:space="0" w:color="auto"/>
                          </w:divBdr>
                          <w:divsChild>
                            <w:div w:id="945043057">
                              <w:marLeft w:val="0"/>
                              <w:marRight w:val="0"/>
                              <w:marTop w:val="120"/>
                              <w:marBottom w:val="360"/>
                              <w:divBdr>
                                <w:top w:val="none" w:sz="0" w:space="0" w:color="auto"/>
                                <w:left w:val="none" w:sz="0" w:space="0" w:color="auto"/>
                                <w:bottom w:val="none" w:sz="0" w:space="0" w:color="auto"/>
                                <w:right w:val="none" w:sz="0" w:space="0" w:color="auto"/>
                              </w:divBdr>
                              <w:divsChild>
                                <w:div w:id="1465461804">
                                  <w:marLeft w:val="0"/>
                                  <w:marRight w:val="0"/>
                                  <w:marTop w:val="0"/>
                                  <w:marBottom w:val="0"/>
                                  <w:divBdr>
                                    <w:top w:val="none" w:sz="0" w:space="0" w:color="auto"/>
                                    <w:left w:val="none" w:sz="0" w:space="0" w:color="auto"/>
                                    <w:bottom w:val="none" w:sz="0" w:space="0" w:color="auto"/>
                                    <w:right w:val="none" w:sz="0" w:space="0" w:color="auto"/>
                                  </w:divBdr>
                                  <w:divsChild>
                                    <w:div w:id="206806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863986">
      <w:bodyDiv w:val="1"/>
      <w:marLeft w:val="0"/>
      <w:marRight w:val="0"/>
      <w:marTop w:val="0"/>
      <w:marBottom w:val="0"/>
      <w:divBdr>
        <w:top w:val="none" w:sz="0" w:space="0" w:color="auto"/>
        <w:left w:val="none" w:sz="0" w:space="0" w:color="auto"/>
        <w:bottom w:val="none" w:sz="0" w:space="0" w:color="auto"/>
        <w:right w:val="none" w:sz="0" w:space="0" w:color="auto"/>
      </w:divBdr>
      <w:divsChild>
        <w:div w:id="1438477275">
          <w:marLeft w:val="0"/>
          <w:marRight w:val="1"/>
          <w:marTop w:val="0"/>
          <w:marBottom w:val="0"/>
          <w:divBdr>
            <w:top w:val="none" w:sz="0" w:space="0" w:color="auto"/>
            <w:left w:val="none" w:sz="0" w:space="0" w:color="auto"/>
            <w:bottom w:val="none" w:sz="0" w:space="0" w:color="auto"/>
            <w:right w:val="none" w:sz="0" w:space="0" w:color="auto"/>
          </w:divBdr>
          <w:divsChild>
            <w:div w:id="1959871101">
              <w:marLeft w:val="0"/>
              <w:marRight w:val="0"/>
              <w:marTop w:val="0"/>
              <w:marBottom w:val="0"/>
              <w:divBdr>
                <w:top w:val="none" w:sz="0" w:space="0" w:color="auto"/>
                <w:left w:val="none" w:sz="0" w:space="0" w:color="auto"/>
                <w:bottom w:val="none" w:sz="0" w:space="0" w:color="auto"/>
                <w:right w:val="none" w:sz="0" w:space="0" w:color="auto"/>
              </w:divBdr>
              <w:divsChild>
                <w:div w:id="1409696005">
                  <w:marLeft w:val="0"/>
                  <w:marRight w:val="1"/>
                  <w:marTop w:val="0"/>
                  <w:marBottom w:val="0"/>
                  <w:divBdr>
                    <w:top w:val="none" w:sz="0" w:space="0" w:color="auto"/>
                    <w:left w:val="none" w:sz="0" w:space="0" w:color="auto"/>
                    <w:bottom w:val="none" w:sz="0" w:space="0" w:color="auto"/>
                    <w:right w:val="none" w:sz="0" w:space="0" w:color="auto"/>
                  </w:divBdr>
                  <w:divsChild>
                    <w:div w:id="2024746983">
                      <w:marLeft w:val="0"/>
                      <w:marRight w:val="0"/>
                      <w:marTop w:val="0"/>
                      <w:marBottom w:val="0"/>
                      <w:divBdr>
                        <w:top w:val="none" w:sz="0" w:space="0" w:color="auto"/>
                        <w:left w:val="none" w:sz="0" w:space="0" w:color="auto"/>
                        <w:bottom w:val="none" w:sz="0" w:space="0" w:color="auto"/>
                        <w:right w:val="none" w:sz="0" w:space="0" w:color="auto"/>
                      </w:divBdr>
                      <w:divsChild>
                        <w:div w:id="1998412406">
                          <w:marLeft w:val="0"/>
                          <w:marRight w:val="0"/>
                          <w:marTop w:val="0"/>
                          <w:marBottom w:val="0"/>
                          <w:divBdr>
                            <w:top w:val="none" w:sz="0" w:space="0" w:color="auto"/>
                            <w:left w:val="none" w:sz="0" w:space="0" w:color="auto"/>
                            <w:bottom w:val="none" w:sz="0" w:space="0" w:color="auto"/>
                            <w:right w:val="none" w:sz="0" w:space="0" w:color="auto"/>
                          </w:divBdr>
                          <w:divsChild>
                            <w:div w:id="709184410">
                              <w:marLeft w:val="0"/>
                              <w:marRight w:val="0"/>
                              <w:marTop w:val="120"/>
                              <w:marBottom w:val="360"/>
                              <w:divBdr>
                                <w:top w:val="none" w:sz="0" w:space="0" w:color="auto"/>
                                <w:left w:val="none" w:sz="0" w:space="0" w:color="auto"/>
                                <w:bottom w:val="none" w:sz="0" w:space="0" w:color="auto"/>
                                <w:right w:val="none" w:sz="0" w:space="0" w:color="auto"/>
                              </w:divBdr>
                              <w:divsChild>
                                <w:div w:id="1880431949">
                                  <w:marLeft w:val="0"/>
                                  <w:marRight w:val="0"/>
                                  <w:marTop w:val="0"/>
                                  <w:marBottom w:val="0"/>
                                  <w:divBdr>
                                    <w:top w:val="none" w:sz="0" w:space="0" w:color="auto"/>
                                    <w:left w:val="none" w:sz="0" w:space="0" w:color="auto"/>
                                    <w:bottom w:val="none" w:sz="0" w:space="0" w:color="auto"/>
                                    <w:right w:val="none" w:sz="0" w:space="0" w:color="auto"/>
                                  </w:divBdr>
                                  <w:divsChild>
                                    <w:div w:id="13295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332065">
      <w:bodyDiv w:val="1"/>
      <w:marLeft w:val="0"/>
      <w:marRight w:val="0"/>
      <w:marTop w:val="0"/>
      <w:marBottom w:val="0"/>
      <w:divBdr>
        <w:top w:val="none" w:sz="0" w:space="0" w:color="auto"/>
        <w:left w:val="none" w:sz="0" w:space="0" w:color="auto"/>
        <w:bottom w:val="none" w:sz="0" w:space="0" w:color="auto"/>
        <w:right w:val="none" w:sz="0" w:space="0" w:color="auto"/>
      </w:divBdr>
      <w:divsChild>
        <w:div w:id="346251837">
          <w:marLeft w:val="0"/>
          <w:marRight w:val="1"/>
          <w:marTop w:val="0"/>
          <w:marBottom w:val="0"/>
          <w:divBdr>
            <w:top w:val="none" w:sz="0" w:space="0" w:color="auto"/>
            <w:left w:val="none" w:sz="0" w:space="0" w:color="auto"/>
            <w:bottom w:val="none" w:sz="0" w:space="0" w:color="auto"/>
            <w:right w:val="none" w:sz="0" w:space="0" w:color="auto"/>
          </w:divBdr>
          <w:divsChild>
            <w:div w:id="1968271188">
              <w:marLeft w:val="0"/>
              <w:marRight w:val="0"/>
              <w:marTop w:val="0"/>
              <w:marBottom w:val="0"/>
              <w:divBdr>
                <w:top w:val="none" w:sz="0" w:space="0" w:color="auto"/>
                <w:left w:val="none" w:sz="0" w:space="0" w:color="auto"/>
                <w:bottom w:val="none" w:sz="0" w:space="0" w:color="auto"/>
                <w:right w:val="none" w:sz="0" w:space="0" w:color="auto"/>
              </w:divBdr>
              <w:divsChild>
                <w:div w:id="1890799875">
                  <w:marLeft w:val="0"/>
                  <w:marRight w:val="1"/>
                  <w:marTop w:val="0"/>
                  <w:marBottom w:val="0"/>
                  <w:divBdr>
                    <w:top w:val="none" w:sz="0" w:space="0" w:color="auto"/>
                    <w:left w:val="none" w:sz="0" w:space="0" w:color="auto"/>
                    <w:bottom w:val="none" w:sz="0" w:space="0" w:color="auto"/>
                    <w:right w:val="none" w:sz="0" w:space="0" w:color="auto"/>
                  </w:divBdr>
                  <w:divsChild>
                    <w:div w:id="1802454924">
                      <w:marLeft w:val="0"/>
                      <w:marRight w:val="0"/>
                      <w:marTop w:val="0"/>
                      <w:marBottom w:val="0"/>
                      <w:divBdr>
                        <w:top w:val="none" w:sz="0" w:space="0" w:color="auto"/>
                        <w:left w:val="none" w:sz="0" w:space="0" w:color="auto"/>
                        <w:bottom w:val="none" w:sz="0" w:space="0" w:color="auto"/>
                        <w:right w:val="none" w:sz="0" w:space="0" w:color="auto"/>
                      </w:divBdr>
                      <w:divsChild>
                        <w:div w:id="1290477703">
                          <w:marLeft w:val="0"/>
                          <w:marRight w:val="0"/>
                          <w:marTop w:val="0"/>
                          <w:marBottom w:val="0"/>
                          <w:divBdr>
                            <w:top w:val="none" w:sz="0" w:space="0" w:color="auto"/>
                            <w:left w:val="none" w:sz="0" w:space="0" w:color="auto"/>
                            <w:bottom w:val="none" w:sz="0" w:space="0" w:color="auto"/>
                            <w:right w:val="none" w:sz="0" w:space="0" w:color="auto"/>
                          </w:divBdr>
                          <w:divsChild>
                            <w:div w:id="694887799">
                              <w:marLeft w:val="0"/>
                              <w:marRight w:val="0"/>
                              <w:marTop w:val="120"/>
                              <w:marBottom w:val="360"/>
                              <w:divBdr>
                                <w:top w:val="none" w:sz="0" w:space="0" w:color="auto"/>
                                <w:left w:val="none" w:sz="0" w:space="0" w:color="auto"/>
                                <w:bottom w:val="none" w:sz="0" w:space="0" w:color="auto"/>
                                <w:right w:val="none" w:sz="0" w:space="0" w:color="auto"/>
                              </w:divBdr>
                              <w:divsChild>
                                <w:div w:id="513886584">
                                  <w:marLeft w:val="0"/>
                                  <w:marRight w:val="0"/>
                                  <w:marTop w:val="0"/>
                                  <w:marBottom w:val="0"/>
                                  <w:divBdr>
                                    <w:top w:val="none" w:sz="0" w:space="0" w:color="auto"/>
                                    <w:left w:val="none" w:sz="0" w:space="0" w:color="auto"/>
                                    <w:bottom w:val="none" w:sz="0" w:space="0" w:color="auto"/>
                                    <w:right w:val="none" w:sz="0" w:space="0" w:color="auto"/>
                                  </w:divBdr>
                                  <w:divsChild>
                                    <w:div w:id="18242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323848">
      <w:bodyDiv w:val="1"/>
      <w:marLeft w:val="0"/>
      <w:marRight w:val="0"/>
      <w:marTop w:val="0"/>
      <w:marBottom w:val="0"/>
      <w:divBdr>
        <w:top w:val="none" w:sz="0" w:space="0" w:color="auto"/>
        <w:left w:val="none" w:sz="0" w:space="0" w:color="auto"/>
        <w:bottom w:val="none" w:sz="0" w:space="0" w:color="auto"/>
        <w:right w:val="none" w:sz="0" w:space="0" w:color="auto"/>
      </w:divBdr>
      <w:divsChild>
        <w:div w:id="1180511421">
          <w:marLeft w:val="0"/>
          <w:marRight w:val="1"/>
          <w:marTop w:val="0"/>
          <w:marBottom w:val="0"/>
          <w:divBdr>
            <w:top w:val="none" w:sz="0" w:space="0" w:color="auto"/>
            <w:left w:val="none" w:sz="0" w:space="0" w:color="auto"/>
            <w:bottom w:val="none" w:sz="0" w:space="0" w:color="auto"/>
            <w:right w:val="none" w:sz="0" w:space="0" w:color="auto"/>
          </w:divBdr>
          <w:divsChild>
            <w:div w:id="1801797625">
              <w:marLeft w:val="0"/>
              <w:marRight w:val="0"/>
              <w:marTop w:val="0"/>
              <w:marBottom w:val="0"/>
              <w:divBdr>
                <w:top w:val="none" w:sz="0" w:space="0" w:color="auto"/>
                <w:left w:val="none" w:sz="0" w:space="0" w:color="auto"/>
                <w:bottom w:val="none" w:sz="0" w:space="0" w:color="auto"/>
                <w:right w:val="none" w:sz="0" w:space="0" w:color="auto"/>
              </w:divBdr>
              <w:divsChild>
                <w:div w:id="296882924">
                  <w:marLeft w:val="0"/>
                  <w:marRight w:val="1"/>
                  <w:marTop w:val="0"/>
                  <w:marBottom w:val="0"/>
                  <w:divBdr>
                    <w:top w:val="none" w:sz="0" w:space="0" w:color="auto"/>
                    <w:left w:val="none" w:sz="0" w:space="0" w:color="auto"/>
                    <w:bottom w:val="none" w:sz="0" w:space="0" w:color="auto"/>
                    <w:right w:val="none" w:sz="0" w:space="0" w:color="auto"/>
                  </w:divBdr>
                  <w:divsChild>
                    <w:div w:id="1879511028">
                      <w:marLeft w:val="0"/>
                      <w:marRight w:val="0"/>
                      <w:marTop w:val="0"/>
                      <w:marBottom w:val="0"/>
                      <w:divBdr>
                        <w:top w:val="none" w:sz="0" w:space="0" w:color="auto"/>
                        <w:left w:val="none" w:sz="0" w:space="0" w:color="auto"/>
                        <w:bottom w:val="none" w:sz="0" w:space="0" w:color="auto"/>
                        <w:right w:val="none" w:sz="0" w:space="0" w:color="auto"/>
                      </w:divBdr>
                      <w:divsChild>
                        <w:div w:id="1184130241">
                          <w:marLeft w:val="0"/>
                          <w:marRight w:val="0"/>
                          <w:marTop w:val="0"/>
                          <w:marBottom w:val="0"/>
                          <w:divBdr>
                            <w:top w:val="none" w:sz="0" w:space="0" w:color="auto"/>
                            <w:left w:val="none" w:sz="0" w:space="0" w:color="auto"/>
                            <w:bottom w:val="none" w:sz="0" w:space="0" w:color="auto"/>
                            <w:right w:val="none" w:sz="0" w:space="0" w:color="auto"/>
                          </w:divBdr>
                          <w:divsChild>
                            <w:div w:id="1762602075">
                              <w:marLeft w:val="0"/>
                              <w:marRight w:val="0"/>
                              <w:marTop w:val="120"/>
                              <w:marBottom w:val="360"/>
                              <w:divBdr>
                                <w:top w:val="none" w:sz="0" w:space="0" w:color="auto"/>
                                <w:left w:val="none" w:sz="0" w:space="0" w:color="auto"/>
                                <w:bottom w:val="none" w:sz="0" w:space="0" w:color="auto"/>
                                <w:right w:val="none" w:sz="0" w:space="0" w:color="auto"/>
                              </w:divBdr>
                              <w:divsChild>
                                <w:div w:id="1295873155">
                                  <w:marLeft w:val="0"/>
                                  <w:marRight w:val="0"/>
                                  <w:marTop w:val="0"/>
                                  <w:marBottom w:val="0"/>
                                  <w:divBdr>
                                    <w:top w:val="none" w:sz="0" w:space="0" w:color="auto"/>
                                    <w:left w:val="none" w:sz="0" w:space="0" w:color="auto"/>
                                    <w:bottom w:val="none" w:sz="0" w:space="0" w:color="auto"/>
                                    <w:right w:val="none" w:sz="0" w:space="0" w:color="auto"/>
                                  </w:divBdr>
                                  <w:divsChild>
                                    <w:div w:id="2484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906645">
      <w:bodyDiv w:val="1"/>
      <w:marLeft w:val="0"/>
      <w:marRight w:val="0"/>
      <w:marTop w:val="0"/>
      <w:marBottom w:val="0"/>
      <w:divBdr>
        <w:top w:val="none" w:sz="0" w:space="0" w:color="auto"/>
        <w:left w:val="none" w:sz="0" w:space="0" w:color="auto"/>
        <w:bottom w:val="none" w:sz="0" w:space="0" w:color="auto"/>
        <w:right w:val="none" w:sz="0" w:space="0" w:color="auto"/>
      </w:divBdr>
    </w:div>
    <w:div w:id="1919365101">
      <w:bodyDiv w:val="1"/>
      <w:marLeft w:val="0"/>
      <w:marRight w:val="0"/>
      <w:marTop w:val="0"/>
      <w:marBottom w:val="0"/>
      <w:divBdr>
        <w:top w:val="none" w:sz="0" w:space="0" w:color="auto"/>
        <w:left w:val="none" w:sz="0" w:space="0" w:color="auto"/>
        <w:bottom w:val="none" w:sz="0" w:space="0" w:color="auto"/>
        <w:right w:val="none" w:sz="0" w:space="0" w:color="auto"/>
      </w:divBdr>
      <w:divsChild>
        <w:div w:id="536814691">
          <w:marLeft w:val="0"/>
          <w:marRight w:val="1"/>
          <w:marTop w:val="0"/>
          <w:marBottom w:val="0"/>
          <w:divBdr>
            <w:top w:val="none" w:sz="0" w:space="0" w:color="auto"/>
            <w:left w:val="none" w:sz="0" w:space="0" w:color="auto"/>
            <w:bottom w:val="none" w:sz="0" w:space="0" w:color="auto"/>
            <w:right w:val="none" w:sz="0" w:space="0" w:color="auto"/>
          </w:divBdr>
          <w:divsChild>
            <w:div w:id="882182379">
              <w:marLeft w:val="0"/>
              <w:marRight w:val="0"/>
              <w:marTop w:val="0"/>
              <w:marBottom w:val="0"/>
              <w:divBdr>
                <w:top w:val="none" w:sz="0" w:space="0" w:color="auto"/>
                <w:left w:val="none" w:sz="0" w:space="0" w:color="auto"/>
                <w:bottom w:val="none" w:sz="0" w:space="0" w:color="auto"/>
                <w:right w:val="none" w:sz="0" w:space="0" w:color="auto"/>
              </w:divBdr>
              <w:divsChild>
                <w:div w:id="2098599188">
                  <w:marLeft w:val="0"/>
                  <w:marRight w:val="1"/>
                  <w:marTop w:val="0"/>
                  <w:marBottom w:val="0"/>
                  <w:divBdr>
                    <w:top w:val="none" w:sz="0" w:space="0" w:color="auto"/>
                    <w:left w:val="none" w:sz="0" w:space="0" w:color="auto"/>
                    <w:bottom w:val="none" w:sz="0" w:space="0" w:color="auto"/>
                    <w:right w:val="none" w:sz="0" w:space="0" w:color="auto"/>
                  </w:divBdr>
                  <w:divsChild>
                    <w:div w:id="1388216058">
                      <w:marLeft w:val="0"/>
                      <w:marRight w:val="0"/>
                      <w:marTop w:val="0"/>
                      <w:marBottom w:val="0"/>
                      <w:divBdr>
                        <w:top w:val="none" w:sz="0" w:space="0" w:color="auto"/>
                        <w:left w:val="none" w:sz="0" w:space="0" w:color="auto"/>
                        <w:bottom w:val="none" w:sz="0" w:space="0" w:color="auto"/>
                        <w:right w:val="none" w:sz="0" w:space="0" w:color="auto"/>
                      </w:divBdr>
                      <w:divsChild>
                        <w:div w:id="223805602">
                          <w:marLeft w:val="0"/>
                          <w:marRight w:val="0"/>
                          <w:marTop w:val="0"/>
                          <w:marBottom w:val="0"/>
                          <w:divBdr>
                            <w:top w:val="none" w:sz="0" w:space="0" w:color="auto"/>
                            <w:left w:val="none" w:sz="0" w:space="0" w:color="auto"/>
                            <w:bottom w:val="none" w:sz="0" w:space="0" w:color="auto"/>
                            <w:right w:val="none" w:sz="0" w:space="0" w:color="auto"/>
                          </w:divBdr>
                          <w:divsChild>
                            <w:div w:id="1754014553">
                              <w:marLeft w:val="0"/>
                              <w:marRight w:val="0"/>
                              <w:marTop w:val="120"/>
                              <w:marBottom w:val="360"/>
                              <w:divBdr>
                                <w:top w:val="none" w:sz="0" w:space="0" w:color="auto"/>
                                <w:left w:val="none" w:sz="0" w:space="0" w:color="auto"/>
                                <w:bottom w:val="none" w:sz="0" w:space="0" w:color="auto"/>
                                <w:right w:val="none" w:sz="0" w:space="0" w:color="auto"/>
                              </w:divBdr>
                              <w:divsChild>
                                <w:div w:id="873931231">
                                  <w:marLeft w:val="0"/>
                                  <w:marRight w:val="0"/>
                                  <w:marTop w:val="0"/>
                                  <w:marBottom w:val="0"/>
                                  <w:divBdr>
                                    <w:top w:val="none" w:sz="0" w:space="0" w:color="auto"/>
                                    <w:left w:val="none" w:sz="0" w:space="0" w:color="auto"/>
                                    <w:bottom w:val="none" w:sz="0" w:space="0" w:color="auto"/>
                                    <w:right w:val="none" w:sz="0" w:space="0" w:color="auto"/>
                                  </w:divBdr>
                                  <w:divsChild>
                                    <w:div w:id="20303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381108">
      <w:bodyDiv w:val="1"/>
      <w:marLeft w:val="0"/>
      <w:marRight w:val="0"/>
      <w:marTop w:val="0"/>
      <w:marBottom w:val="0"/>
      <w:divBdr>
        <w:top w:val="none" w:sz="0" w:space="0" w:color="auto"/>
        <w:left w:val="none" w:sz="0" w:space="0" w:color="auto"/>
        <w:bottom w:val="none" w:sz="0" w:space="0" w:color="auto"/>
        <w:right w:val="none" w:sz="0" w:space="0" w:color="auto"/>
      </w:divBdr>
      <w:divsChild>
        <w:div w:id="1853176736">
          <w:marLeft w:val="0"/>
          <w:marRight w:val="1"/>
          <w:marTop w:val="0"/>
          <w:marBottom w:val="0"/>
          <w:divBdr>
            <w:top w:val="none" w:sz="0" w:space="0" w:color="auto"/>
            <w:left w:val="none" w:sz="0" w:space="0" w:color="auto"/>
            <w:bottom w:val="none" w:sz="0" w:space="0" w:color="auto"/>
            <w:right w:val="none" w:sz="0" w:space="0" w:color="auto"/>
          </w:divBdr>
          <w:divsChild>
            <w:div w:id="1490907690">
              <w:marLeft w:val="0"/>
              <w:marRight w:val="0"/>
              <w:marTop w:val="0"/>
              <w:marBottom w:val="0"/>
              <w:divBdr>
                <w:top w:val="none" w:sz="0" w:space="0" w:color="auto"/>
                <w:left w:val="none" w:sz="0" w:space="0" w:color="auto"/>
                <w:bottom w:val="none" w:sz="0" w:space="0" w:color="auto"/>
                <w:right w:val="none" w:sz="0" w:space="0" w:color="auto"/>
              </w:divBdr>
              <w:divsChild>
                <w:div w:id="431970362">
                  <w:marLeft w:val="0"/>
                  <w:marRight w:val="1"/>
                  <w:marTop w:val="0"/>
                  <w:marBottom w:val="0"/>
                  <w:divBdr>
                    <w:top w:val="none" w:sz="0" w:space="0" w:color="auto"/>
                    <w:left w:val="none" w:sz="0" w:space="0" w:color="auto"/>
                    <w:bottom w:val="none" w:sz="0" w:space="0" w:color="auto"/>
                    <w:right w:val="none" w:sz="0" w:space="0" w:color="auto"/>
                  </w:divBdr>
                  <w:divsChild>
                    <w:div w:id="48112363">
                      <w:marLeft w:val="0"/>
                      <w:marRight w:val="0"/>
                      <w:marTop w:val="0"/>
                      <w:marBottom w:val="0"/>
                      <w:divBdr>
                        <w:top w:val="none" w:sz="0" w:space="0" w:color="auto"/>
                        <w:left w:val="none" w:sz="0" w:space="0" w:color="auto"/>
                        <w:bottom w:val="none" w:sz="0" w:space="0" w:color="auto"/>
                        <w:right w:val="none" w:sz="0" w:space="0" w:color="auto"/>
                      </w:divBdr>
                      <w:divsChild>
                        <w:div w:id="515924535">
                          <w:marLeft w:val="0"/>
                          <w:marRight w:val="0"/>
                          <w:marTop w:val="0"/>
                          <w:marBottom w:val="0"/>
                          <w:divBdr>
                            <w:top w:val="none" w:sz="0" w:space="0" w:color="auto"/>
                            <w:left w:val="none" w:sz="0" w:space="0" w:color="auto"/>
                            <w:bottom w:val="none" w:sz="0" w:space="0" w:color="auto"/>
                            <w:right w:val="none" w:sz="0" w:space="0" w:color="auto"/>
                          </w:divBdr>
                          <w:divsChild>
                            <w:div w:id="2042172168">
                              <w:marLeft w:val="0"/>
                              <w:marRight w:val="0"/>
                              <w:marTop w:val="120"/>
                              <w:marBottom w:val="360"/>
                              <w:divBdr>
                                <w:top w:val="none" w:sz="0" w:space="0" w:color="auto"/>
                                <w:left w:val="none" w:sz="0" w:space="0" w:color="auto"/>
                                <w:bottom w:val="none" w:sz="0" w:space="0" w:color="auto"/>
                                <w:right w:val="none" w:sz="0" w:space="0" w:color="auto"/>
                              </w:divBdr>
                              <w:divsChild>
                                <w:div w:id="840853394">
                                  <w:marLeft w:val="0"/>
                                  <w:marRight w:val="0"/>
                                  <w:marTop w:val="0"/>
                                  <w:marBottom w:val="0"/>
                                  <w:divBdr>
                                    <w:top w:val="none" w:sz="0" w:space="0" w:color="auto"/>
                                    <w:left w:val="none" w:sz="0" w:space="0" w:color="auto"/>
                                    <w:bottom w:val="none" w:sz="0" w:space="0" w:color="auto"/>
                                    <w:right w:val="none" w:sz="0" w:space="0" w:color="auto"/>
                                  </w:divBdr>
                                  <w:divsChild>
                                    <w:div w:id="16512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217499">
      <w:bodyDiv w:val="1"/>
      <w:marLeft w:val="0"/>
      <w:marRight w:val="0"/>
      <w:marTop w:val="0"/>
      <w:marBottom w:val="0"/>
      <w:divBdr>
        <w:top w:val="none" w:sz="0" w:space="0" w:color="auto"/>
        <w:left w:val="none" w:sz="0" w:space="0" w:color="auto"/>
        <w:bottom w:val="none" w:sz="0" w:space="0" w:color="auto"/>
        <w:right w:val="none" w:sz="0" w:space="0" w:color="auto"/>
      </w:divBdr>
      <w:divsChild>
        <w:div w:id="15889516">
          <w:marLeft w:val="0"/>
          <w:marRight w:val="1"/>
          <w:marTop w:val="0"/>
          <w:marBottom w:val="0"/>
          <w:divBdr>
            <w:top w:val="none" w:sz="0" w:space="0" w:color="auto"/>
            <w:left w:val="none" w:sz="0" w:space="0" w:color="auto"/>
            <w:bottom w:val="none" w:sz="0" w:space="0" w:color="auto"/>
            <w:right w:val="none" w:sz="0" w:space="0" w:color="auto"/>
          </w:divBdr>
          <w:divsChild>
            <w:div w:id="1883398044">
              <w:marLeft w:val="0"/>
              <w:marRight w:val="0"/>
              <w:marTop w:val="0"/>
              <w:marBottom w:val="0"/>
              <w:divBdr>
                <w:top w:val="none" w:sz="0" w:space="0" w:color="auto"/>
                <w:left w:val="none" w:sz="0" w:space="0" w:color="auto"/>
                <w:bottom w:val="none" w:sz="0" w:space="0" w:color="auto"/>
                <w:right w:val="none" w:sz="0" w:space="0" w:color="auto"/>
              </w:divBdr>
              <w:divsChild>
                <w:div w:id="1320497909">
                  <w:marLeft w:val="0"/>
                  <w:marRight w:val="1"/>
                  <w:marTop w:val="0"/>
                  <w:marBottom w:val="0"/>
                  <w:divBdr>
                    <w:top w:val="none" w:sz="0" w:space="0" w:color="auto"/>
                    <w:left w:val="none" w:sz="0" w:space="0" w:color="auto"/>
                    <w:bottom w:val="none" w:sz="0" w:space="0" w:color="auto"/>
                    <w:right w:val="none" w:sz="0" w:space="0" w:color="auto"/>
                  </w:divBdr>
                  <w:divsChild>
                    <w:div w:id="1272397066">
                      <w:marLeft w:val="0"/>
                      <w:marRight w:val="0"/>
                      <w:marTop w:val="0"/>
                      <w:marBottom w:val="0"/>
                      <w:divBdr>
                        <w:top w:val="none" w:sz="0" w:space="0" w:color="auto"/>
                        <w:left w:val="none" w:sz="0" w:space="0" w:color="auto"/>
                        <w:bottom w:val="none" w:sz="0" w:space="0" w:color="auto"/>
                        <w:right w:val="none" w:sz="0" w:space="0" w:color="auto"/>
                      </w:divBdr>
                      <w:divsChild>
                        <w:div w:id="297609718">
                          <w:marLeft w:val="0"/>
                          <w:marRight w:val="0"/>
                          <w:marTop w:val="0"/>
                          <w:marBottom w:val="0"/>
                          <w:divBdr>
                            <w:top w:val="none" w:sz="0" w:space="0" w:color="auto"/>
                            <w:left w:val="none" w:sz="0" w:space="0" w:color="auto"/>
                            <w:bottom w:val="none" w:sz="0" w:space="0" w:color="auto"/>
                            <w:right w:val="none" w:sz="0" w:space="0" w:color="auto"/>
                          </w:divBdr>
                          <w:divsChild>
                            <w:div w:id="1372000901">
                              <w:marLeft w:val="0"/>
                              <w:marRight w:val="0"/>
                              <w:marTop w:val="120"/>
                              <w:marBottom w:val="360"/>
                              <w:divBdr>
                                <w:top w:val="none" w:sz="0" w:space="0" w:color="auto"/>
                                <w:left w:val="none" w:sz="0" w:space="0" w:color="auto"/>
                                <w:bottom w:val="none" w:sz="0" w:space="0" w:color="auto"/>
                                <w:right w:val="none" w:sz="0" w:space="0" w:color="auto"/>
                              </w:divBdr>
                              <w:divsChild>
                                <w:div w:id="368452369">
                                  <w:marLeft w:val="0"/>
                                  <w:marRight w:val="0"/>
                                  <w:marTop w:val="0"/>
                                  <w:marBottom w:val="0"/>
                                  <w:divBdr>
                                    <w:top w:val="none" w:sz="0" w:space="0" w:color="auto"/>
                                    <w:left w:val="none" w:sz="0" w:space="0" w:color="auto"/>
                                    <w:bottom w:val="none" w:sz="0" w:space="0" w:color="auto"/>
                                    <w:right w:val="none" w:sz="0" w:space="0" w:color="auto"/>
                                  </w:divBdr>
                                  <w:divsChild>
                                    <w:div w:id="58264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tatoda@md.tsukuba.ac.jp" TargetMode="Externa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98067-9BBF-42E5-93E2-80FF1CD14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8616</Words>
  <Characters>49117</Characters>
  <Application>Microsoft Office Word</Application>
  <DocSecurity>0</DocSecurity>
  <Lines>409</Lines>
  <Paragraphs>115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57618</CharactersWithSpaces>
  <SharedDoc>false</SharedDoc>
  <HLinks>
    <vt:vector size="6" baseType="variant">
      <vt:variant>
        <vt:i4>524347</vt:i4>
      </vt:variant>
      <vt:variant>
        <vt:i4>0</vt:i4>
      </vt:variant>
      <vt:variant>
        <vt:i4>0</vt:i4>
      </vt:variant>
      <vt:variant>
        <vt:i4>5</vt:i4>
      </vt:variant>
      <vt:variant>
        <vt:lpwstr>mailto:tatoda@md.tsukuba.ac.jp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yusuke ohara</dc:creator>
  <cp:lastModifiedBy>qiyuan</cp:lastModifiedBy>
  <cp:revision>3</cp:revision>
  <cp:lastPrinted>2012-12-13T02:52:00Z</cp:lastPrinted>
  <dcterms:created xsi:type="dcterms:W3CDTF">2016-07-31T07:24:00Z</dcterms:created>
  <dcterms:modified xsi:type="dcterms:W3CDTF">2016-08-01T06:44:00Z</dcterms:modified>
</cp:coreProperties>
</file>