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905" w:rsidRPr="00D17D33" w:rsidRDefault="00A41905" w:rsidP="00633DA8">
      <w:pPr>
        <w:snapToGrid w:val="0"/>
        <w:spacing w:line="360" w:lineRule="auto"/>
        <w:rPr>
          <w:rFonts w:ascii="Book Antiqua" w:hAnsi="Book Antiqua"/>
          <w:b/>
          <w:i/>
          <w:iCs/>
          <w:sz w:val="24"/>
          <w:szCs w:val="24"/>
        </w:rPr>
      </w:pPr>
      <w:r w:rsidRPr="00D17D33">
        <w:rPr>
          <w:rFonts w:ascii="Book Antiqua" w:hAnsi="Book Antiqua"/>
          <w:b/>
          <w:sz w:val="24"/>
          <w:szCs w:val="24"/>
        </w:rPr>
        <w:t xml:space="preserve">Name of Journal: </w:t>
      </w:r>
      <w:bookmarkStart w:id="0" w:name="OLE_LINK210"/>
      <w:bookmarkStart w:id="1" w:name="OLE_LINK211"/>
      <w:r w:rsidRPr="00D17D33">
        <w:rPr>
          <w:rFonts w:ascii="Book Antiqua" w:hAnsi="Book Antiqua"/>
          <w:b/>
          <w:i/>
          <w:iCs/>
          <w:sz w:val="24"/>
          <w:szCs w:val="24"/>
        </w:rPr>
        <w:t>World Journal of Gastroenterology</w:t>
      </w:r>
      <w:bookmarkEnd w:id="0"/>
      <w:bookmarkEnd w:id="1"/>
    </w:p>
    <w:p w:rsidR="00A41905" w:rsidRPr="00D17D33" w:rsidRDefault="00D06D7B" w:rsidP="00633DA8">
      <w:pPr>
        <w:snapToGrid w:val="0"/>
        <w:spacing w:line="360" w:lineRule="auto"/>
        <w:rPr>
          <w:rFonts w:ascii="Book Antiqua" w:hAnsi="Book Antiqua"/>
          <w:b/>
          <w:iCs/>
          <w:sz w:val="24"/>
          <w:szCs w:val="24"/>
        </w:rPr>
      </w:pPr>
      <w:bookmarkStart w:id="2" w:name="OLE_LINK768"/>
      <w:bookmarkStart w:id="3" w:name="OLE_LINK661"/>
      <w:bookmarkStart w:id="4" w:name="OLE_LINK486"/>
      <w:bookmarkStart w:id="5" w:name="OLE_LINK485"/>
      <w:r w:rsidRPr="00D17D33">
        <w:rPr>
          <w:rFonts w:ascii="Book Antiqua" w:hAnsi="Book Antiqua"/>
          <w:b/>
          <w:iCs/>
          <w:sz w:val="24"/>
          <w:szCs w:val="24"/>
        </w:rPr>
        <w:t>ESPS Manuscript NO:</w:t>
      </w:r>
      <w:bookmarkEnd w:id="2"/>
      <w:bookmarkEnd w:id="3"/>
      <w:bookmarkEnd w:id="4"/>
      <w:bookmarkEnd w:id="5"/>
      <w:r w:rsidRPr="00D17D33">
        <w:rPr>
          <w:rFonts w:ascii="Book Antiqua" w:hAnsi="Book Antiqua" w:hint="eastAsia"/>
          <w:b/>
          <w:iCs/>
          <w:sz w:val="24"/>
          <w:szCs w:val="24"/>
        </w:rPr>
        <w:t xml:space="preserve"> 27821</w:t>
      </w:r>
    </w:p>
    <w:p w:rsidR="00D06D7B" w:rsidRDefault="00A41905" w:rsidP="00633DA8">
      <w:pPr>
        <w:snapToGrid w:val="0"/>
        <w:spacing w:line="360" w:lineRule="auto"/>
        <w:rPr>
          <w:rFonts w:ascii="Book Antiqua" w:hAnsi="Book Antiqua"/>
          <w:b/>
          <w:kern w:val="0"/>
          <w:sz w:val="24"/>
          <w:szCs w:val="24"/>
        </w:rPr>
      </w:pPr>
      <w:r w:rsidRPr="00D17D33">
        <w:rPr>
          <w:rFonts w:ascii="Book Antiqua" w:hAnsi="Book Antiqua"/>
          <w:b/>
          <w:sz w:val="24"/>
          <w:szCs w:val="24"/>
        </w:rPr>
        <w:t xml:space="preserve">Manuscript Type: </w:t>
      </w:r>
      <w:r w:rsidR="00D06D7B" w:rsidRPr="00D17D33">
        <w:rPr>
          <w:rFonts w:ascii="Book Antiqua" w:hAnsi="Book Antiqua"/>
          <w:b/>
          <w:kern w:val="0"/>
          <w:sz w:val="24"/>
          <w:szCs w:val="24"/>
        </w:rPr>
        <w:t>ORIGINAL ARTICLE</w:t>
      </w:r>
    </w:p>
    <w:p w:rsidR="00E371C4" w:rsidRPr="00D17D33" w:rsidRDefault="00E371C4" w:rsidP="00633DA8">
      <w:pPr>
        <w:snapToGrid w:val="0"/>
        <w:spacing w:line="360" w:lineRule="auto"/>
        <w:rPr>
          <w:rFonts w:ascii="Book Antiqua" w:hAnsi="Book Antiqua"/>
          <w:b/>
          <w:sz w:val="24"/>
          <w:szCs w:val="24"/>
        </w:rPr>
      </w:pPr>
    </w:p>
    <w:p w:rsidR="00A41905" w:rsidRPr="00D17D33" w:rsidRDefault="00A41905" w:rsidP="00633DA8">
      <w:pPr>
        <w:snapToGrid w:val="0"/>
        <w:spacing w:line="360" w:lineRule="auto"/>
        <w:rPr>
          <w:rFonts w:ascii="Book Antiqua" w:hAnsi="Book Antiqua"/>
          <w:b/>
          <w:i/>
          <w:sz w:val="24"/>
          <w:szCs w:val="24"/>
        </w:rPr>
      </w:pPr>
      <w:r w:rsidRPr="00D17D33">
        <w:rPr>
          <w:rFonts w:ascii="Book Antiqua" w:hAnsi="Book Antiqua"/>
          <w:b/>
          <w:i/>
          <w:sz w:val="24"/>
          <w:szCs w:val="24"/>
        </w:rPr>
        <w:t>B</w:t>
      </w:r>
      <w:r w:rsidR="00D06D7B" w:rsidRPr="00D17D33">
        <w:rPr>
          <w:rFonts w:ascii="Book Antiqua" w:hAnsi="Book Antiqua"/>
          <w:b/>
          <w:i/>
          <w:sz w:val="24"/>
          <w:szCs w:val="24"/>
        </w:rPr>
        <w:t>asic</w:t>
      </w:r>
      <w:r w:rsidRPr="00D17D33">
        <w:rPr>
          <w:rFonts w:ascii="Book Antiqua" w:hAnsi="Book Antiqua"/>
          <w:b/>
          <w:i/>
          <w:sz w:val="24"/>
          <w:szCs w:val="24"/>
        </w:rPr>
        <w:t xml:space="preserve"> S</w:t>
      </w:r>
      <w:r w:rsidR="00D06D7B" w:rsidRPr="00D17D33">
        <w:rPr>
          <w:rFonts w:ascii="Book Antiqua" w:hAnsi="Book Antiqua"/>
          <w:b/>
          <w:i/>
          <w:sz w:val="24"/>
          <w:szCs w:val="24"/>
        </w:rPr>
        <w:t>tudy</w:t>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bookmarkStart w:id="6" w:name="OLE_LINK1"/>
      <w:bookmarkStart w:id="7" w:name="OLE_LINK2"/>
      <w:bookmarkStart w:id="8" w:name="OLE_LINK16"/>
      <w:r w:rsidRPr="00D17D33">
        <w:rPr>
          <w:rFonts w:ascii="Book Antiqua" w:hAnsi="Book Antiqua" w:cs="Book Antiqua"/>
          <w:b/>
          <w:bCs/>
          <w:kern w:val="0"/>
          <w:sz w:val="24"/>
          <w:szCs w:val="24"/>
        </w:rPr>
        <w:t>Effects of sleeve gastrectomy with jejuno-jejunal or jejuno-ileal loop on glycolipid metabolism in diabetic rats</w:t>
      </w:r>
    </w:p>
    <w:bookmarkEnd w:id="6"/>
    <w:bookmarkEnd w:id="7"/>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Cs/>
          <w:kern w:val="0"/>
          <w:sz w:val="24"/>
          <w:szCs w:val="24"/>
        </w:rPr>
        <w:t xml:space="preserve">Zhong MW </w:t>
      </w:r>
      <w:r w:rsidRPr="00D17D33">
        <w:rPr>
          <w:rFonts w:ascii="Book Antiqua" w:hAnsi="Book Antiqua" w:cs="Book Antiqua"/>
          <w:bCs/>
          <w:i/>
          <w:iCs/>
          <w:kern w:val="0"/>
          <w:sz w:val="24"/>
          <w:szCs w:val="24"/>
        </w:rPr>
        <w:t>et al</w:t>
      </w:r>
      <w:r w:rsidRPr="00D17D33">
        <w:rPr>
          <w:rFonts w:ascii="Book Antiqua" w:hAnsi="Book Antiqua" w:cs="Book Antiqua"/>
          <w:i/>
          <w:iCs/>
          <w:kern w:val="0"/>
          <w:sz w:val="24"/>
          <w:szCs w:val="24"/>
        </w:rPr>
        <w:t>.</w:t>
      </w:r>
      <w:r w:rsidR="009C514E"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Sleeve gastrectomy with different intestinal loops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BA4D82" w:rsidRDefault="00A41905" w:rsidP="00633DA8">
      <w:pPr>
        <w:autoSpaceDE w:val="0"/>
        <w:autoSpaceDN w:val="0"/>
        <w:adjustRightInd w:val="0"/>
        <w:snapToGrid w:val="0"/>
        <w:spacing w:line="360" w:lineRule="auto"/>
        <w:rPr>
          <w:rFonts w:ascii="Book Antiqua" w:hAnsi="Book Antiqua" w:cs="Book Antiqua"/>
          <w:b/>
          <w:kern w:val="0"/>
          <w:sz w:val="24"/>
          <w:szCs w:val="24"/>
        </w:rPr>
      </w:pPr>
      <w:bookmarkStart w:id="9" w:name="OLE_LINK9"/>
      <w:bookmarkStart w:id="10" w:name="OLE_LINK10"/>
      <w:r w:rsidRPr="00BA4D82">
        <w:rPr>
          <w:rFonts w:ascii="Book Antiqua" w:hAnsi="Book Antiqua" w:cs="Book Antiqua"/>
          <w:b/>
          <w:kern w:val="0"/>
          <w:sz w:val="24"/>
          <w:szCs w:val="24"/>
        </w:rPr>
        <w:t>Ming-Wei</w:t>
      </w:r>
      <w:bookmarkEnd w:id="9"/>
      <w:bookmarkEnd w:id="10"/>
      <w:r w:rsidRPr="00BA4D82">
        <w:rPr>
          <w:rFonts w:ascii="Book Antiqua" w:hAnsi="Book Antiqua" w:cs="Book Antiqua"/>
          <w:b/>
          <w:kern w:val="0"/>
          <w:sz w:val="24"/>
          <w:szCs w:val="24"/>
        </w:rPr>
        <w:t xml:space="preserve"> </w:t>
      </w:r>
      <w:bookmarkStart w:id="11" w:name="OLE_LINK5"/>
      <w:bookmarkStart w:id="12" w:name="OLE_LINK6"/>
      <w:r w:rsidRPr="00BA4D82">
        <w:rPr>
          <w:rFonts w:ascii="Book Antiqua" w:hAnsi="Book Antiqua" w:cs="Book Antiqua"/>
          <w:b/>
          <w:kern w:val="0"/>
          <w:sz w:val="24"/>
          <w:szCs w:val="24"/>
        </w:rPr>
        <w:t>Zhong</w:t>
      </w:r>
      <w:bookmarkEnd w:id="11"/>
      <w:bookmarkEnd w:id="12"/>
      <w:r w:rsidRPr="00BA4D82">
        <w:rPr>
          <w:rFonts w:ascii="Book Antiqua" w:hAnsi="Book Antiqua" w:cs="Book Antiqua"/>
          <w:b/>
          <w:kern w:val="0"/>
          <w:sz w:val="24"/>
          <w:szCs w:val="24"/>
        </w:rPr>
        <w:t>, Shao-Zhuang Liu, Guang-Yong Zhang, Xiang Zhang, San-Yuan Hu</w:t>
      </w:r>
    </w:p>
    <w:bookmarkEnd w:id="8"/>
    <w:p w:rsidR="009C514E" w:rsidRPr="00D17D33" w:rsidRDefault="009C514E"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Ming-Wei Zhong, Shao-Zhuang Liu, Guang-Yong Zhang, Xiang Zhang, San-Yuan Hu,</w:t>
      </w:r>
      <w:r w:rsidRPr="00D17D33">
        <w:rPr>
          <w:rFonts w:ascii="Book Antiqua" w:hAnsi="Book Antiqua" w:cs="Book Antiqua"/>
          <w:b/>
          <w:bCs/>
          <w:kern w:val="0"/>
          <w:sz w:val="24"/>
          <w:szCs w:val="24"/>
          <w:vertAlign w:val="superscript"/>
        </w:rPr>
        <w:t xml:space="preserve"> </w:t>
      </w:r>
      <w:r w:rsidRPr="00D17D33">
        <w:rPr>
          <w:rFonts w:ascii="Book Antiqua" w:hAnsi="Book Antiqua" w:cs="Book Antiqua"/>
          <w:kern w:val="0"/>
          <w:sz w:val="24"/>
          <w:szCs w:val="24"/>
        </w:rPr>
        <w:t>Department of General Surgery, Qilu Hospital of Shandong University, Jinan 250012, Shandong Province, China</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Author contributions:</w:t>
      </w:r>
      <w:r w:rsidRPr="00D17D33">
        <w:rPr>
          <w:rFonts w:ascii="Book Antiqua" w:hAnsi="Book Antiqua" w:cs="Book Antiqua"/>
          <w:kern w:val="0"/>
          <w:sz w:val="24"/>
          <w:szCs w:val="24"/>
        </w:rPr>
        <w:t xml:space="preserve"> Zhong MW performed the majority of experiments, analyzed the data and prepared the manuscript; Liu SZ, Zhang GY and Hu SY designed the experiments and revised the manuscript; Zhang</w:t>
      </w:r>
      <w:r w:rsidRPr="00D17D33">
        <w:rPr>
          <w:rFonts w:ascii="Book Antiqua" w:hAnsi="Book Antiqua" w:cs="Book Antiqua"/>
          <w:kern w:val="0"/>
          <w:sz w:val="24"/>
          <w:szCs w:val="24"/>
          <w:vertAlign w:val="superscript"/>
        </w:rPr>
        <w:t xml:space="preserve"> </w:t>
      </w:r>
      <w:r w:rsidRPr="00D17D33">
        <w:rPr>
          <w:rFonts w:ascii="Book Antiqua" w:hAnsi="Book Antiqua" w:cs="Book Antiqua"/>
          <w:kern w:val="0"/>
          <w:sz w:val="24"/>
          <w:szCs w:val="24"/>
        </w:rPr>
        <w:t>X prepared figures and revised the manuscript; all authors have approved the final version to be published.</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Supported by</w:t>
      </w:r>
      <w:r w:rsidRPr="00D17D33">
        <w:rPr>
          <w:rFonts w:ascii="Book Antiqua" w:hAnsi="Book Antiqua" w:cs="Book Antiqua"/>
          <w:kern w:val="0"/>
          <w:sz w:val="24"/>
          <w:szCs w:val="24"/>
        </w:rPr>
        <w:t xml:space="preserve"> </w:t>
      </w:r>
      <w:r w:rsidR="009C514E" w:rsidRPr="00D17D33">
        <w:rPr>
          <w:rFonts w:ascii="Book Antiqua" w:hAnsi="Book Antiqua" w:cs="Book Antiqua" w:hint="eastAsia"/>
          <w:kern w:val="0"/>
          <w:sz w:val="24"/>
          <w:szCs w:val="24"/>
        </w:rPr>
        <w:t xml:space="preserve">the </w:t>
      </w:r>
      <w:r w:rsidRPr="00D17D33">
        <w:rPr>
          <w:rFonts w:ascii="Book Antiqua" w:hAnsi="Book Antiqua" w:cs="Book Antiqua"/>
          <w:kern w:val="0"/>
          <w:sz w:val="24"/>
          <w:szCs w:val="24"/>
        </w:rPr>
        <w:t xml:space="preserve">National Natural Science Foundation of China, </w:t>
      </w:r>
      <w:bookmarkStart w:id="13" w:name="OLE_LINK11"/>
      <w:bookmarkStart w:id="14" w:name="OLE_LINK12"/>
      <w:r w:rsidRPr="00D17D33">
        <w:rPr>
          <w:rFonts w:ascii="Book Antiqua" w:hAnsi="Book Antiqua" w:cs="Book Antiqua"/>
          <w:kern w:val="0"/>
          <w:sz w:val="24"/>
          <w:szCs w:val="24"/>
        </w:rPr>
        <w:t>No. 81471019</w:t>
      </w:r>
      <w:bookmarkEnd w:id="13"/>
      <w:bookmarkEnd w:id="14"/>
      <w:r w:rsidRPr="00D17D33">
        <w:rPr>
          <w:rFonts w:ascii="Book Antiqua" w:hAnsi="Book Antiqua" w:cs="Book Antiqua"/>
          <w:kern w:val="0"/>
          <w:sz w:val="24"/>
          <w:szCs w:val="24"/>
        </w:rPr>
        <w:t xml:space="preserve"> (to Hu SY), No. 81300286 (to Liu SZ), </w:t>
      </w:r>
      <w:r w:rsidR="009C514E" w:rsidRPr="00D17D33">
        <w:rPr>
          <w:rFonts w:ascii="Book Antiqua" w:hAnsi="Book Antiqua" w:cs="Book Antiqua" w:hint="eastAsia"/>
          <w:kern w:val="0"/>
          <w:sz w:val="24"/>
          <w:szCs w:val="24"/>
        </w:rPr>
        <w:t xml:space="preserve">and </w:t>
      </w:r>
      <w:r w:rsidRPr="00D17D33">
        <w:rPr>
          <w:rFonts w:ascii="Book Antiqua" w:hAnsi="Book Antiqua" w:cs="Book Antiqua"/>
          <w:kern w:val="0"/>
          <w:sz w:val="24"/>
          <w:szCs w:val="24"/>
        </w:rPr>
        <w:t>No. 81370496 (to Zhang GY)</w:t>
      </w:r>
      <w:r w:rsidR="009C514E" w:rsidRPr="00D17D33">
        <w:rPr>
          <w:rFonts w:ascii="Book Antiqua" w:hAnsi="Book Antiqua" w:cs="Book Antiqua" w:hint="eastAsia"/>
          <w:kern w:val="0"/>
          <w:sz w:val="24"/>
          <w:szCs w:val="24"/>
        </w:rPr>
        <w:t>;</w:t>
      </w:r>
      <w:r w:rsidRPr="00D17D33">
        <w:rPr>
          <w:rFonts w:ascii="Book Antiqua" w:hAnsi="Book Antiqua" w:cs="Book Antiqua"/>
          <w:kern w:val="0"/>
          <w:sz w:val="24"/>
          <w:szCs w:val="24"/>
        </w:rPr>
        <w:t xml:space="preserve"> and the </w:t>
      </w:r>
      <w:bookmarkStart w:id="15" w:name="OLE_LINK13"/>
      <w:r w:rsidRPr="00D17D33">
        <w:rPr>
          <w:rFonts w:ascii="Book Antiqua" w:hAnsi="Book Antiqua" w:cs="Book Antiqua"/>
          <w:kern w:val="0"/>
          <w:sz w:val="24"/>
          <w:szCs w:val="24"/>
        </w:rPr>
        <w:t>Taishan Scholar Foundation</w:t>
      </w:r>
      <w:bookmarkEnd w:id="15"/>
      <w:r w:rsidRPr="00D17D33">
        <w:rPr>
          <w:rFonts w:ascii="Book Antiqua" w:hAnsi="Book Antiqua" w:cs="Book Antiqua"/>
          <w:kern w:val="0"/>
          <w:sz w:val="24"/>
          <w:szCs w:val="24"/>
        </w:rPr>
        <w:t xml:space="preserve"> (to Hu SY).</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Institutional review board statement: </w:t>
      </w:r>
      <w:r w:rsidRPr="00D17D33">
        <w:rPr>
          <w:rFonts w:ascii="Book Antiqua" w:hAnsi="Book Antiqua" w:cs="Book Antiqua"/>
          <w:kern w:val="0"/>
          <w:sz w:val="24"/>
          <w:szCs w:val="24"/>
        </w:rPr>
        <w:t xml:space="preserve">The study was reviewed and approved by the Institutional Review Board of Qilu Hospital of Shandong University, </w:t>
      </w:r>
      <w:smartTag w:uri="urn:schemas-microsoft-com:office:smarttags" w:element="place">
        <w:smartTag w:uri="urn:schemas-microsoft-com:office:smarttags" w:element="City">
          <w:r w:rsidRPr="00D17D33">
            <w:rPr>
              <w:rFonts w:ascii="Book Antiqua" w:hAnsi="Book Antiqua" w:cs="Book Antiqua"/>
              <w:kern w:val="0"/>
              <w:sz w:val="24"/>
              <w:szCs w:val="24"/>
            </w:rPr>
            <w:t>Jinan</w:t>
          </w:r>
        </w:smartTag>
        <w:r w:rsidRPr="00D17D33">
          <w:rPr>
            <w:rFonts w:ascii="Book Antiqua" w:hAnsi="Book Antiqua" w:cs="Book Antiqua"/>
            <w:kern w:val="0"/>
            <w:sz w:val="24"/>
            <w:szCs w:val="24"/>
          </w:rPr>
          <w:t xml:space="preserve">, </w:t>
        </w:r>
        <w:smartTag w:uri="urn:schemas-microsoft-com:office:smarttags" w:element="country-region">
          <w:r w:rsidRPr="00D17D33">
            <w:rPr>
              <w:rFonts w:ascii="Book Antiqua" w:hAnsi="Book Antiqua" w:cs="Book Antiqua"/>
              <w:kern w:val="0"/>
              <w:sz w:val="24"/>
              <w:szCs w:val="24"/>
            </w:rPr>
            <w:lastRenderedPageBreak/>
            <w:t>China</w:t>
          </w:r>
        </w:smartTag>
      </w:smartTag>
      <w:r w:rsidRPr="00D17D33">
        <w:rPr>
          <w:rFonts w:ascii="Book Antiqua" w:hAnsi="Book Antiqua" w:cs="Book Antiqua"/>
          <w:kern w:val="0"/>
          <w:sz w:val="24"/>
          <w:szCs w:val="24"/>
        </w:rPr>
        <w: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Institutional animal care and use committee statement: </w:t>
      </w:r>
      <w:r w:rsidRPr="00D17D33">
        <w:rPr>
          <w:rFonts w:ascii="Book Antiqua" w:hAnsi="Book Antiqua" w:cs="Book Antiqua"/>
          <w:kern w:val="0"/>
          <w:sz w:val="24"/>
          <w:szCs w:val="24"/>
        </w:rPr>
        <w:t>All procedures involving animals were reviewed and approved by the Ethics Committee on Animal Experiment of Shandong University Qilu Hospital (IACUC protocol number: DWLL-2015-014).</w:t>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Conflict-of-interest statement: </w:t>
      </w:r>
      <w:r w:rsidRPr="00D17D33">
        <w:rPr>
          <w:rFonts w:ascii="Book Antiqua" w:hAnsi="Book Antiqua" w:cs="Book Antiqua"/>
          <w:kern w:val="0"/>
          <w:sz w:val="24"/>
          <w:szCs w:val="24"/>
        </w:rPr>
        <w:t>All authors declared no conflict of interest related to this study.</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D06D7B" w:rsidRPr="00D17D33" w:rsidRDefault="00D06D7B"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Data sharing statement: </w:t>
      </w:r>
      <w:r w:rsidRPr="00D17D33">
        <w:rPr>
          <w:rFonts w:ascii="Book Antiqua" w:hAnsi="Book Antiqua" w:cs="Book Antiqua"/>
          <w:kern w:val="0"/>
          <w:sz w:val="24"/>
          <w:szCs w:val="24"/>
        </w:rPr>
        <w:t>No additional data are available.</w:t>
      </w:r>
    </w:p>
    <w:p w:rsidR="00D06D7B" w:rsidRPr="00D17D33" w:rsidRDefault="00D06D7B" w:rsidP="00633DA8">
      <w:pPr>
        <w:autoSpaceDE w:val="0"/>
        <w:autoSpaceDN w:val="0"/>
        <w:adjustRightInd w:val="0"/>
        <w:snapToGrid w:val="0"/>
        <w:spacing w:line="360" w:lineRule="auto"/>
        <w:rPr>
          <w:rFonts w:ascii="Book Antiqua" w:hAnsi="Book Antiqua" w:cs="Book Antiqua"/>
          <w:kern w:val="0"/>
          <w:sz w:val="24"/>
          <w:szCs w:val="24"/>
        </w:rPr>
      </w:pPr>
    </w:p>
    <w:p w:rsidR="00D06D7B" w:rsidRPr="00D17D33" w:rsidRDefault="00D06D7B" w:rsidP="00633DA8">
      <w:pPr>
        <w:pStyle w:val="1"/>
        <w:snapToGrid w:val="0"/>
        <w:spacing w:line="360" w:lineRule="auto"/>
        <w:jc w:val="both"/>
        <w:rPr>
          <w:rFonts w:ascii="Book Antiqua" w:hAnsi="Book Antiqua" w:cs="Times New Roman"/>
          <w:bCs/>
          <w:color w:val="auto"/>
          <w:sz w:val="24"/>
          <w:lang w:val="en-US"/>
        </w:rPr>
      </w:pPr>
      <w:bookmarkStart w:id="16" w:name="OLE_LINK734"/>
      <w:bookmarkStart w:id="17" w:name="OLE_LINK559"/>
      <w:bookmarkStart w:id="18" w:name="OLE_LINK1232"/>
      <w:bookmarkStart w:id="19" w:name="OLE_LINK1032"/>
      <w:bookmarkStart w:id="20" w:name="OLE_LINK442"/>
      <w:bookmarkStart w:id="21" w:name="OLE_LINK441"/>
      <w:r w:rsidRPr="00D17D33">
        <w:rPr>
          <w:rFonts w:ascii="Book Antiqua" w:hAnsi="Book Antiqua" w:cs="Times New Roman"/>
          <w:b/>
          <w:bCs/>
          <w:color w:val="auto"/>
          <w:sz w:val="24"/>
          <w:lang w:val="en-US"/>
        </w:rPr>
        <w:t>Open-Access:</w:t>
      </w:r>
      <w:r w:rsidRPr="00D17D33">
        <w:rPr>
          <w:rFonts w:ascii="Book Antiqua" w:hAnsi="Book Antiqua" w:cs="Times New Roman"/>
          <w:bCs/>
          <w:color w:val="auto"/>
          <w:sz w:val="24"/>
          <w:lang w:val="en-US"/>
        </w:rPr>
        <w:t xml:space="preserve"> </w:t>
      </w:r>
      <w:bookmarkStart w:id="22" w:name="OLE_LINK507"/>
      <w:bookmarkStart w:id="23" w:name="OLE_LINK506"/>
      <w:bookmarkStart w:id="24" w:name="OLE_LINK496"/>
      <w:bookmarkStart w:id="25" w:name="OLE_LINK479"/>
      <w:r w:rsidRPr="00D17D33">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D17D33">
        <w:rPr>
          <w:rFonts w:ascii="Book Antiqua" w:hAnsi="Book Antiqua" w:cs="Times New Roman"/>
          <w:bCs/>
          <w:color w:val="auto"/>
          <w:sz w:val="24"/>
          <w:lang w:val="en-US" w:eastAsia="zh-CN"/>
        </w:rPr>
        <w:t xml:space="preserve"> </w:t>
      </w:r>
      <w:r w:rsidRPr="00D17D33">
        <w:rPr>
          <w:rFonts w:ascii="Book Antiqua" w:hAnsi="Book Antiqua" w:cs="Times New Roman"/>
          <w:bCs/>
          <w:color w:val="auto"/>
          <w:sz w:val="24"/>
          <w:lang w:val="en-US"/>
        </w:rPr>
        <w:t>in</w:t>
      </w:r>
      <w:r w:rsidRPr="00D17D33">
        <w:rPr>
          <w:rFonts w:ascii="Book Antiqua" w:hAnsi="Book Antiqua" w:cs="Times New Roman"/>
          <w:bCs/>
          <w:color w:val="auto"/>
          <w:sz w:val="24"/>
          <w:lang w:val="en-US" w:eastAsia="zh-CN"/>
        </w:rPr>
        <w:t xml:space="preserve"> </w:t>
      </w:r>
      <w:r w:rsidRPr="00D17D33">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17D33">
          <w:rPr>
            <w:rStyle w:val="Hyperlink"/>
            <w:rFonts w:ascii="Book Antiqua" w:hAnsi="Book Antiqua" w:cs="Times New Roman"/>
            <w:bCs/>
            <w:color w:val="auto"/>
            <w:sz w:val="24"/>
            <w:lang w:val="en-US"/>
          </w:rPr>
          <w:t>http://creativecommons.org/licenses/by-nc/4.0/</w:t>
        </w:r>
      </w:hyperlink>
      <w:bookmarkEnd w:id="16"/>
      <w:bookmarkEnd w:id="22"/>
      <w:bookmarkEnd w:id="23"/>
      <w:bookmarkEnd w:id="24"/>
      <w:bookmarkEnd w:id="25"/>
    </w:p>
    <w:bookmarkEnd w:id="17"/>
    <w:bookmarkEnd w:id="18"/>
    <w:bookmarkEnd w:id="19"/>
    <w:bookmarkEnd w:id="20"/>
    <w:bookmarkEnd w:id="21"/>
    <w:p w:rsidR="00D06D7B" w:rsidRPr="00D17D33" w:rsidRDefault="00D06D7B" w:rsidP="00633DA8">
      <w:pPr>
        <w:pStyle w:val="1"/>
        <w:snapToGrid w:val="0"/>
        <w:spacing w:line="360" w:lineRule="auto"/>
        <w:rPr>
          <w:rFonts w:ascii="Book Antiqua" w:hAnsi="Book Antiqua" w:cs="Times New Roman"/>
          <w:b/>
          <w:bCs/>
          <w:color w:val="FF0000"/>
          <w:sz w:val="24"/>
          <w:lang w:val="en-US" w:eastAsia="zh-CN"/>
        </w:rPr>
      </w:pPr>
    </w:p>
    <w:p w:rsidR="00A41905" w:rsidRPr="00D17D33" w:rsidRDefault="00D06D7B"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b/>
          <w:bCs/>
          <w:kern w:val="0"/>
          <w:sz w:val="24"/>
        </w:rPr>
        <w:t xml:space="preserve">Manuscript source: </w:t>
      </w:r>
      <w:r w:rsidRPr="00D17D33">
        <w:rPr>
          <w:rFonts w:ascii="Book Antiqua" w:hAnsi="Book Antiqua"/>
          <w:bCs/>
          <w:kern w:val="0"/>
          <w:sz w:val="24"/>
        </w:rPr>
        <w:t>Unsolicited manuscript</w:t>
      </w:r>
    </w:p>
    <w:p w:rsidR="00633DA8" w:rsidRPr="00D17D33" w:rsidRDefault="00633DA8"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Correspondence to:</w:t>
      </w:r>
      <w:r w:rsidR="00D06D7B" w:rsidRPr="00D17D33">
        <w:rPr>
          <w:rFonts w:ascii="Book Antiqua" w:hAnsi="Book Antiqua" w:cs="Book Antiqua" w:hint="eastAsia"/>
          <w:b/>
          <w:bCs/>
          <w:kern w:val="0"/>
          <w:sz w:val="24"/>
          <w:szCs w:val="24"/>
        </w:rPr>
        <w:t xml:space="preserve"> </w:t>
      </w:r>
      <w:r w:rsidR="00D06D7B" w:rsidRPr="00D17D33">
        <w:rPr>
          <w:rFonts w:ascii="Book Antiqua" w:hAnsi="Book Antiqua" w:cs="Book Antiqua" w:hint="eastAsia"/>
          <w:b/>
          <w:kern w:val="0"/>
          <w:sz w:val="24"/>
          <w:szCs w:val="24"/>
        </w:rPr>
        <w:t xml:space="preserve">Dr. </w:t>
      </w:r>
      <w:r w:rsidRPr="00D17D33">
        <w:rPr>
          <w:rFonts w:ascii="Book Antiqua" w:hAnsi="Book Antiqua" w:cs="Book Antiqua"/>
          <w:b/>
          <w:kern w:val="0"/>
          <w:sz w:val="24"/>
          <w:szCs w:val="24"/>
        </w:rPr>
        <w:t>San-Yuan Hu, Professor,</w:t>
      </w:r>
      <w:r w:rsidRPr="00D17D33">
        <w:rPr>
          <w:rFonts w:ascii="Book Antiqua" w:hAnsi="Book Antiqua" w:cs="Book Antiqua"/>
          <w:kern w:val="0"/>
          <w:sz w:val="24"/>
          <w:szCs w:val="24"/>
        </w:rPr>
        <w:t xml:space="preserve"> Department of General Surgery, Qilu Hospital of Shandong University, No. 107, Wenhua Xi Road, Jinan 250012, Shandong Province, China. </w:t>
      </w:r>
      <w:hyperlink r:id="rId8" w:history="1">
        <w:r w:rsidRPr="00D17D33">
          <w:rPr>
            <w:rFonts w:ascii="Book Antiqua" w:hAnsi="Book Antiqua" w:cs="Book Antiqua"/>
            <w:kern w:val="0"/>
            <w:sz w:val="24"/>
            <w:szCs w:val="24"/>
            <w:u w:val="single"/>
          </w:rPr>
          <w:t>husanyuan1962@hotmail.com</w:t>
        </w:r>
      </w:hyperlink>
      <w:r w:rsidRPr="00D17D33">
        <w:rPr>
          <w:rFonts w:ascii="Book Antiqua" w:hAnsi="Book Antiqua" w:cs="Book Antiqua"/>
          <w:kern w:val="0"/>
          <w:sz w:val="24"/>
          <w:szCs w:val="24"/>
        </w:rPr>
        <w:t xml:space="preserve"> </w:t>
      </w:r>
    </w:p>
    <w:p w:rsidR="00633DA8"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Telephone: </w:t>
      </w:r>
      <w:r w:rsidR="00633DA8" w:rsidRPr="00D17D33">
        <w:rPr>
          <w:rFonts w:ascii="Book Antiqua" w:hAnsi="Book Antiqua" w:cs="Book Antiqua"/>
          <w:kern w:val="0"/>
          <w:sz w:val="24"/>
          <w:szCs w:val="24"/>
        </w:rPr>
        <w:t>+86-531-82166351</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Fax: </w:t>
      </w:r>
      <w:r w:rsidR="00633DA8" w:rsidRPr="00D17D33">
        <w:rPr>
          <w:rFonts w:ascii="Book Antiqua" w:hAnsi="Book Antiqua" w:cs="Book Antiqua"/>
          <w:kern w:val="0"/>
          <w:sz w:val="24"/>
          <w:szCs w:val="24"/>
        </w:rPr>
        <w:t>+86-</w:t>
      </w:r>
      <w:r w:rsidRPr="00D17D33">
        <w:rPr>
          <w:rFonts w:ascii="Book Antiqua" w:hAnsi="Book Antiqua" w:cs="Book Antiqua"/>
          <w:kern w:val="0"/>
          <w:sz w:val="24"/>
          <w:szCs w:val="24"/>
        </w:rPr>
        <w:t>531-82166351</w:t>
      </w:r>
    </w:p>
    <w:p w:rsidR="00A41905"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en-AU"/>
        </w:rPr>
      </w:pPr>
      <w:r w:rsidRPr="00044CD4">
        <w:rPr>
          <w:rFonts w:ascii="Book Antiqua" w:hAnsi="Book Antiqua" w:cs="Book Antiqua"/>
          <w:b/>
          <w:kern w:val="0"/>
          <w:sz w:val="24"/>
          <w:szCs w:val="24"/>
          <w:lang w:val="en-AU"/>
        </w:rPr>
        <w:t xml:space="preserve">Received: </w:t>
      </w:r>
      <w:r w:rsidRPr="00044CD4">
        <w:rPr>
          <w:rFonts w:ascii="Book Antiqua" w:hAnsi="Book Antiqua" w:cs="Book Antiqua"/>
          <w:kern w:val="0"/>
          <w:sz w:val="24"/>
          <w:szCs w:val="24"/>
          <w:lang w:val="en-AU"/>
        </w:rPr>
        <w:t>June 17, 2016</w:t>
      </w:r>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en-AU"/>
        </w:rPr>
      </w:pPr>
      <w:r w:rsidRPr="00044CD4">
        <w:rPr>
          <w:rFonts w:ascii="Book Antiqua" w:hAnsi="Book Antiqua" w:cs="Book Antiqua"/>
          <w:b/>
          <w:kern w:val="0"/>
          <w:sz w:val="24"/>
          <w:szCs w:val="24"/>
          <w:lang w:val="en-AU"/>
        </w:rPr>
        <w:lastRenderedPageBreak/>
        <w:t xml:space="preserve">Peer-review started: </w:t>
      </w:r>
      <w:r w:rsidRPr="00044CD4">
        <w:rPr>
          <w:rFonts w:ascii="Book Antiqua" w:hAnsi="Book Antiqua" w:cs="Book Antiqua"/>
          <w:kern w:val="0"/>
          <w:sz w:val="24"/>
          <w:szCs w:val="24"/>
          <w:lang w:val="en-AU"/>
        </w:rPr>
        <w:t>June 17, 2016</w:t>
      </w:r>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en-AU"/>
        </w:rPr>
      </w:pPr>
      <w:r w:rsidRPr="00044CD4">
        <w:rPr>
          <w:rFonts w:ascii="Book Antiqua" w:hAnsi="Book Antiqua" w:cs="Book Antiqua"/>
          <w:b/>
          <w:kern w:val="0"/>
          <w:sz w:val="24"/>
          <w:szCs w:val="24"/>
          <w:lang w:val="en-AU"/>
        </w:rPr>
        <w:t xml:space="preserve">First decision: </w:t>
      </w:r>
      <w:r w:rsidRPr="00044CD4">
        <w:rPr>
          <w:rFonts w:ascii="Book Antiqua" w:hAnsi="Book Antiqua" w:cs="Book Antiqua"/>
          <w:kern w:val="0"/>
          <w:sz w:val="24"/>
          <w:szCs w:val="24"/>
          <w:lang w:val="en-AU"/>
        </w:rPr>
        <w:t>July 12, 2016</w:t>
      </w:r>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en-AU"/>
        </w:rPr>
      </w:pPr>
      <w:r w:rsidRPr="00044CD4">
        <w:rPr>
          <w:rFonts w:ascii="Book Antiqua" w:hAnsi="Book Antiqua" w:cs="Book Antiqua"/>
          <w:b/>
          <w:kern w:val="0"/>
          <w:sz w:val="24"/>
          <w:szCs w:val="24"/>
          <w:lang w:val="en-AU"/>
        </w:rPr>
        <w:t xml:space="preserve">Revised: </w:t>
      </w:r>
      <w:r w:rsidRPr="00044CD4">
        <w:rPr>
          <w:rFonts w:ascii="Book Antiqua" w:hAnsi="Book Antiqua" w:cs="Book Antiqua"/>
          <w:kern w:val="0"/>
          <w:sz w:val="24"/>
          <w:szCs w:val="24"/>
          <w:lang w:val="en-AU"/>
        </w:rPr>
        <w:t>July 26, 2016</w:t>
      </w:r>
    </w:p>
    <w:p w:rsidR="00044CD4" w:rsidRPr="00731B15" w:rsidRDefault="00044CD4" w:rsidP="00731B15">
      <w:pPr>
        <w:spacing w:line="360" w:lineRule="auto"/>
        <w:rPr>
          <w:rFonts w:ascii="Book Antiqua" w:hAnsi="Book Antiqua"/>
          <w:color w:val="000000"/>
          <w:sz w:val="24"/>
        </w:rPr>
      </w:pPr>
      <w:r w:rsidRPr="00044CD4">
        <w:rPr>
          <w:rFonts w:ascii="Book Antiqua" w:hAnsi="Book Antiqua" w:cs="Book Antiqua"/>
          <w:b/>
          <w:kern w:val="0"/>
          <w:sz w:val="24"/>
          <w:szCs w:val="24"/>
          <w:lang w:val="en-AU"/>
        </w:rPr>
        <w:t>Accepted:</w:t>
      </w:r>
      <w:r w:rsidR="00731B15" w:rsidRPr="00731B15">
        <w:rPr>
          <w:rFonts w:ascii="Book Antiqua" w:hAnsi="Book Antiqua"/>
          <w:color w:val="000000"/>
          <w:sz w:val="24"/>
        </w:rPr>
        <w:t xml:space="preserve"> </w:t>
      </w:r>
      <w:r w:rsidR="00731B15">
        <w:rPr>
          <w:rFonts w:ascii="Book Antiqua" w:hAnsi="Book Antiqua"/>
          <w:color w:val="000000"/>
          <w:sz w:val="24"/>
        </w:rPr>
        <w:t>August 8, 2016</w:t>
      </w:r>
      <w:bookmarkStart w:id="26" w:name="_GoBack"/>
      <w:bookmarkEnd w:id="26"/>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en-AU"/>
        </w:rPr>
      </w:pPr>
      <w:r w:rsidRPr="00044CD4">
        <w:rPr>
          <w:rFonts w:ascii="Book Antiqua" w:hAnsi="Book Antiqua" w:cs="Book Antiqua"/>
          <w:b/>
          <w:kern w:val="0"/>
          <w:sz w:val="24"/>
          <w:szCs w:val="24"/>
          <w:lang w:val="en-AU"/>
        </w:rPr>
        <w:t>Article in press:</w:t>
      </w:r>
    </w:p>
    <w:p w:rsidR="00044CD4" w:rsidRPr="00044CD4" w:rsidRDefault="00044CD4" w:rsidP="00044CD4">
      <w:pPr>
        <w:autoSpaceDE w:val="0"/>
        <w:autoSpaceDN w:val="0"/>
        <w:adjustRightInd w:val="0"/>
        <w:snapToGrid w:val="0"/>
        <w:spacing w:line="360" w:lineRule="auto"/>
        <w:rPr>
          <w:rFonts w:ascii="Book Antiqua" w:hAnsi="Book Antiqua" w:cs="Book Antiqua"/>
          <w:b/>
          <w:kern w:val="0"/>
          <w:sz w:val="24"/>
          <w:szCs w:val="24"/>
          <w:lang w:val="pl-PL"/>
        </w:rPr>
      </w:pPr>
      <w:r w:rsidRPr="00044CD4">
        <w:rPr>
          <w:rFonts w:ascii="Book Antiqua" w:hAnsi="Book Antiqua" w:cs="Book Antiqua"/>
          <w:b/>
          <w:kern w:val="0"/>
          <w:sz w:val="24"/>
          <w:szCs w:val="24"/>
          <w:lang w:val="pl-PL"/>
        </w:rPr>
        <w:t>Published online:</w:t>
      </w:r>
    </w:p>
    <w:p w:rsidR="00633DA8" w:rsidRPr="00D17D33" w:rsidRDefault="00633DA8" w:rsidP="00633DA8">
      <w:pPr>
        <w:autoSpaceDE w:val="0"/>
        <w:autoSpaceDN w:val="0"/>
        <w:adjustRightInd w:val="0"/>
        <w:snapToGrid w:val="0"/>
        <w:spacing w:line="360" w:lineRule="auto"/>
        <w:rPr>
          <w:rFonts w:ascii="Book Antiqua" w:hAnsi="Book Antiqua" w:cs="Book Antiqua"/>
          <w:kern w:val="0"/>
          <w:sz w:val="24"/>
          <w:szCs w:val="24"/>
        </w:rPr>
      </w:pPr>
    </w:p>
    <w:p w:rsidR="00633DA8" w:rsidRPr="00D17D33" w:rsidRDefault="00633DA8" w:rsidP="00633DA8">
      <w:pPr>
        <w:widowControl/>
        <w:snapToGrid w:val="0"/>
        <w:spacing w:line="360" w:lineRule="auto"/>
        <w:jc w:val="left"/>
        <w:rPr>
          <w:rFonts w:ascii="Book Antiqua" w:hAnsi="Book Antiqua" w:cs="Book Antiqua"/>
          <w:b/>
          <w:bCs/>
          <w:kern w:val="0"/>
          <w:sz w:val="24"/>
          <w:szCs w:val="24"/>
        </w:rPr>
      </w:pPr>
      <w:r w:rsidRPr="00D17D33">
        <w:rPr>
          <w:rFonts w:ascii="Book Antiqua" w:hAnsi="Book Antiqua" w:cs="Book Antiqua"/>
          <w:b/>
          <w:bCs/>
          <w:kern w:val="0"/>
          <w:sz w:val="24"/>
          <w:szCs w:val="24"/>
        </w:rPr>
        <w:br w:type="page"/>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lastRenderedPageBreak/>
        <w:t>Abstract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bookmarkStart w:id="27" w:name="OLE_LINK8"/>
      <w:r w:rsidRPr="00D17D33">
        <w:rPr>
          <w:rFonts w:ascii="Book Antiqua" w:hAnsi="Book Antiqua" w:cs="Book Antiqua"/>
          <w:b/>
          <w:bCs/>
          <w:kern w:val="0"/>
          <w:sz w:val="24"/>
          <w:szCs w:val="24"/>
        </w:rPr>
        <w:t>AIM:</w:t>
      </w:r>
      <w:bookmarkStart w:id="28" w:name="OLE_LINK22"/>
      <w:bookmarkStart w:id="29" w:name="OLE_LINK23"/>
      <w:r w:rsidR="00633DA8" w:rsidRPr="00D17D33">
        <w:rPr>
          <w:rFonts w:ascii="Book Antiqua" w:hAnsi="Book Antiqua" w:cs="Book Antiqua" w:hint="eastAsia"/>
          <w:b/>
          <w:bCs/>
          <w:kern w:val="0"/>
          <w:sz w:val="24"/>
          <w:szCs w:val="24"/>
        </w:rPr>
        <w:t xml:space="preserve"> </w:t>
      </w:r>
      <w:r w:rsidRPr="00D17D33">
        <w:rPr>
          <w:rFonts w:ascii="Book Antiqua" w:hAnsi="Book Antiqua" w:cs="Book Antiqua"/>
          <w:kern w:val="0"/>
          <w:sz w:val="24"/>
          <w:szCs w:val="24"/>
        </w:rPr>
        <w:t>To explore the effect of sleeve gastrectomy (SG) with jejuno-jejunal or jejuno-ileal loop on glycolipid metabolism in diabetic rats.</w:t>
      </w:r>
      <w:bookmarkEnd w:id="28"/>
      <w:bookmarkEnd w:id="29"/>
    </w:p>
    <w:p w:rsidR="00633DA8" w:rsidRPr="00D17D33" w:rsidRDefault="00633DA8" w:rsidP="00633DA8">
      <w:pPr>
        <w:autoSpaceDE w:val="0"/>
        <w:autoSpaceDN w:val="0"/>
        <w:adjustRightInd w:val="0"/>
        <w:snapToGrid w:val="0"/>
        <w:spacing w:line="360" w:lineRule="auto"/>
        <w:rPr>
          <w:rFonts w:ascii="Book Antiqua" w:hAnsi="Book Antiqua" w:cs="Book Antiqua"/>
          <w:b/>
          <w:bCs/>
          <w:kern w:val="0"/>
          <w:sz w:val="24"/>
          <w:szCs w:val="24"/>
        </w:rPr>
      </w:pPr>
    </w:p>
    <w:p w:rsidR="00777173"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 xml:space="preserve">METHODS: </w:t>
      </w:r>
      <w:r w:rsidR="00777173" w:rsidRPr="00D17D33">
        <w:rPr>
          <w:rFonts w:ascii="Book Antiqua" w:hAnsi="Book Antiqua" w:cs="Book Antiqua"/>
          <w:b/>
          <w:bCs/>
          <w:kern w:val="0"/>
          <w:sz w:val="24"/>
          <w:szCs w:val="24"/>
        </w:rPr>
        <w:t>D</w:t>
      </w:r>
      <w:r w:rsidR="00777173" w:rsidRPr="00D17D33">
        <w:rPr>
          <w:rFonts w:ascii="Book Antiqua" w:hAnsi="Book Antiqua" w:cs="Book Antiqua"/>
          <w:kern w:val="0"/>
          <w:sz w:val="24"/>
          <w:szCs w:val="24"/>
        </w:rPr>
        <w:t xml:space="preserve">iabetic rats, which were induced by high-fat diet (HFD), nicotinamide and low-dose streptozotocin, underwent sham operations, SG and SG with jejuno-jejunal loop (SG-JJ) follow by postoperative HFD. Then at the time points </w:t>
      </w:r>
      <w:r w:rsidR="00633DA8" w:rsidRPr="00D17D33">
        <w:rPr>
          <w:rFonts w:ascii="Book Antiqua" w:hAnsi="Book Antiqua" w:cs="Book Antiqua"/>
          <w:kern w:val="0"/>
          <w:sz w:val="24"/>
          <w:szCs w:val="24"/>
        </w:rPr>
        <w:t>of baseline and 2, 12 and 24 wk</w:t>
      </w:r>
      <w:r w:rsidR="00777173" w:rsidRPr="00D17D33">
        <w:rPr>
          <w:rFonts w:ascii="Book Antiqua" w:hAnsi="Book Antiqua" w:cs="Book Antiqua"/>
          <w:kern w:val="0"/>
          <w:sz w:val="24"/>
          <w:szCs w:val="24"/>
        </w:rPr>
        <w:t xml:space="preserve"> postoperatively, we determined and compared several variables, including the area under the curve for the results of oral glucose tolerance test (AUC</w:t>
      </w:r>
      <w:r w:rsidR="00777173" w:rsidRPr="00D17D33">
        <w:rPr>
          <w:rFonts w:ascii="Book Antiqua" w:hAnsi="Book Antiqua" w:cs="Book Antiqua"/>
          <w:kern w:val="0"/>
          <w:sz w:val="24"/>
          <w:szCs w:val="24"/>
          <w:vertAlign w:val="subscript"/>
        </w:rPr>
        <w:t>OGTT</w:t>
      </w:r>
      <w:r w:rsidR="00777173" w:rsidRPr="00D17D33">
        <w:rPr>
          <w:rFonts w:ascii="Book Antiqua" w:hAnsi="Book Antiqua" w:cs="Book Antiqua"/>
          <w:kern w:val="0"/>
          <w:sz w:val="24"/>
          <w:szCs w:val="24"/>
        </w:rPr>
        <w:t>), serum levels of triglyceride, cholesterol and ghrelin in fasting state, homeostasis model assessment of insulin resistance (HOMA-IR), body weight, calorie intake, glucagon-like peptide (GLP)-1 and insulin secretions after glucose gavage at dose of 1 g/kg.</w:t>
      </w:r>
    </w:p>
    <w:p w:rsidR="00633DA8" w:rsidRPr="00D17D33" w:rsidRDefault="00633DA8"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RESULTS:</w:t>
      </w:r>
      <w:r w:rsidRPr="00D17D33">
        <w:rPr>
          <w:rFonts w:ascii="Book Antiqua" w:hAnsi="Book Antiqua" w:cs="Book Antiqua"/>
          <w:i/>
          <w:iCs/>
          <w:kern w:val="0"/>
          <w:sz w:val="24"/>
          <w:szCs w:val="24"/>
        </w:rPr>
        <w:t xml:space="preserve"> </w:t>
      </w:r>
      <w:r w:rsidR="00633DA8" w:rsidRPr="00D17D33">
        <w:rPr>
          <w:rFonts w:ascii="Book Antiqua" w:hAnsi="Book Antiqua" w:cs="Book Antiqua"/>
          <w:iCs/>
          <w:kern w:val="0"/>
          <w:sz w:val="24"/>
          <w:szCs w:val="24"/>
        </w:rPr>
        <w:t>At 2 wk</w:t>
      </w:r>
      <w:r w:rsidR="00777173" w:rsidRPr="00D17D33">
        <w:rPr>
          <w:rFonts w:ascii="Book Antiqua" w:hAnsi="Book Antiqua" w:cs="Book Antiqua"/>
          <w:iCs/>
          <w:kern w:val="0"/>
          <w:sz w:val="24"/>
          <w:szCs w:val="24"/>
        </w:rPr>
        <w:t xml:space="preserve"> postoperatively, rats which underwent SG, SG-JJ and SG-JI, compared with sham-operated (SHAM) group,</w:t>
      </w:r>
      <w:r w:rsidRPr="00D17D33">
        <w:rPr>
          <w:rFonts w:ascii="Book Antiqua" w:hAnsi="Book Antiqua" w:cs="Book Antiqua"/>
          <w:kern w:val="0"/>
          <w:sz w:val="24"/>
          <w:szCs w:val="24"/>
        </w:rPr>
        <w:t xml:space="preserve"> demonstrated improved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HOMA-IR, fasting serum triglyceride and cholesterol.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1616.9 ± 83.2, 837.4 ± 83.7, 874.9 ± 97.2 and 812.6 ± 81.9, </w:t>
      </w:r>
      <w:r w:rsidRPr="00D17D33">
        <w:rPr>
          <w:rFonts w:ascii="Book Antiqua" w:hAnsi="Book Antiqua" w:cs="Book Antiqua"/>
          <w:i/>
          <w:iCs/>
          <w:kern w:val="0"/>
          <w:sz w:val="24"/>
          <w:szCs w:val="24"/>
        </w:rPr>
        <w:t xml:space="preserve">P &lt;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SHAM; HOMA-IR: 4.31 ± 0.54, 2.94 ± 0.22, 3.17 ± 0.37 and 3.41 ± 0.22,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SHAM; triglyceride: 2.35 ± 0.17, 1.87 ± 0.23, 1.98 ± 0.30 and 2.04 ± 0.21 mmol/L,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SHAM; cholesterol: 1.84 ± 0.21, 1.53 ± 0.20, 1.52 ± 0.20 and 1.46 ± 0.23 mmol/L, lower body weight, calorie intake and ghrelin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0D4C3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SHAM), and enhanced secretion of insulin and GLP-1 after glucose gavage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SHAM). </w:t>
      </w:r>
      <w:r w:rsidR="00633DA8" w:rsidRPr="00D17D33">
        <w:rPr>
          <w:rFonts w:ascii="Book Antiqua" w:hAnsi="Book Antiqua" w:cs="Book Antiqua"/>
          <w:kern w:val="0"/>
          <w:sz w:val="24"/>
          <w:szCs w:val="24"/>
        </w:rPr>
        <w:t>At 12 w</w:t>
      </w:r>
      <w:r w:rsidR="00777173" w:rsidRPr="00D17D33">
        <w:rPr>
          <w:rFonts w:ascii="Book Antiqua" w:hAnsi="Book Antiqua" w:cs="Book Antiqua"/>
          <w:kern w:val="0"/>
          <w:sz w:val="24"/>
          <w:szCs w:val="24"/>
        </w:rPr>
        <w:t>k</w:t>
      </w:r>
      <w:r w:rsidR="00633DA8" w:rsidRPr="00D17D33">
        <w:rPr>
          <w:rFonts w:ascii="Book Antiqua" w:hAnsi="Book Antiqua" w:cs="Book Antiqua" w:hint="eastAsia"/>
          <w:kern w:val="0"/>
          <w:sz w:val="24"/>
          <w:szCs w:val="24"/>
        </w:rPr>
        <w:t xml:space="preserve"> </w:t>
      </w:r>
      <w:r w:rsidR="00777173" w:rsidRPr="00D17D33">
        <w:rPr>
          <w:rFonts w:ascii="Book Antiqua" w:hAnsi="Book Antiqua" w:cs="Book Antiqua"/>
          <w:kern w:val="0"/>
          <w:sz w:val="24"/>
          <w:szCs w:val="24"/>
        </w:rPr>
        <w:t>postoperatively, rats receiving SG-JJ and SG-JI had lower body weight, reduced levels of triglyceride and cholesterol and elevated GLP-1 than those receiving SG (</w:t>
      </w:r>
      <w:r w:rsidR="00777173" w:rsidRPr="00D17D33">
        <w:rPr>
          <w:rFonts w:ascii="Book Antiqua" w:hAnsi="Book Antiqua" w:cs="Book Antiqua"/>
          <w:i/>
          <w:iCs/>
          <w:kern w:val="0"/>
          <w:sz w:val="24"/>
          <w:szCs w:val="24"/>
        </w:rPr>
        <w:t xml:space="preserve">P </w:t>
      </w:r>
      <w:r w:rsidR="00777173" w:rsidRPr="00D17D33">
        <w:rPr>
          <w:rFonts w:ascii="Book Antiqua" w:hAnsi="Book Antiqua" w:cs="Book Antiqua"/>
          <w:iCs/>
          <w:kern w:val="0"/>
          <w:sz w:val="24"/>
          <w:szCs w:val="24"/>
        </w:rPr>
        <w:t>&lt;</w:t>
      </w:r>
      <w:r w:rsidR="00777173" w:rsidRPr="00D17D33">
        <w:rPr>
          <w:rFonts w:ascii="Book Antiqua" w:hAnsi="Book Antiqua" w:cs="SimSun"/>
          <w:kern w:val="0"/>
          <w:sz w:val="24"/>
          <w:szCs w:val="24"/>
        </w:rPr>
        <w:t xml:space="preserve"> </w:t>
      </w:r>
      <w:r w:rsidR="00777173" w:rsidRPr="00D17D33">
        <w:rPr>
          <w:rFonts w:ascii="Book Antiqua" w:hAnsi="Book Antiqua" w:cs="Book Antiqua"/>
          <w:kern w:val="0"/>
          <w:sz w:val="24"/>
          <w:szCs w:val="24"/>
        </w:rPr>
        <w:t xml:space="preserve">0.05 </w:t>
      </w:r>
      <w:r w:rsidR="00777173"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00777173" w:rsidRPr="00D17D33">
        <w:rPr>
          <w:rFonts w:ascii="Book Antiqua" w:hAnsi="Book Antiqua" w:cs="Book Antiqua"/>
          <w:kern w:val="0"/>
          <w:sz w:val="24"/>
          <w:szCs w:val="24"/>
        </w:rPr>
        <w:t>SG). At 24</w:t>
      </w:r>
      <w:r w:rsidR="00633DA8" w:rsidRPr="00D17D33">
        <w:rPr>
          <w:rFonts w:ascii="Book Antiqua" w:hAnsi="Book Antiqua" w:cs="Book Antiqua"/>
          <w:kern w:val="0"/>
          <w:sz w:val="24"/>
          <w:szCs w:val="24"/>
        </w:rPr>
        <w:t xml:space="preserve"> w</w:t>
      </w:r>
      <w:r w:rsidRPr="00D17D33">
        <w:rPr>
          <w:rFonts w:ascii="Book Antiqua" w:hAnsi="Book Antiqua" w:cs="Book Antiqua"/>
          <w:kern w:val="0"/>
          <w:sz w:val="24"/>
          <w:szCs w:val="24"/>
        </w:rPr>
        <w:t>k</w:t>
      </w:r>
      <w:r w:rsidR="00633DA8"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after surgery, compared with SG, the advantage of SG-JJ and SG-JI for glucolipid metabolism was still evident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 xml:space="preserve">0.05 </w:t>
      </w:r>
      <w:r w:rsidRPr="00D17D33">
        <w:rPr>
          <w:rFonts w:ascii="Book Antiqua" w:hAnsi="Book Antiqua" w:cs="Book Antiqua"/>
          <w:i/>
          <w:iCs/>
          <w:kern w:val="0"/>
          <w:sz w:val="24"/>
          <w:szCs w:val="24"/>
        </w:rPr>
        <w:t>vs</w:t>
      </w:r>
      <w:r w:rsidR="00633DA8" w:rsidRPr="00D17D33">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SG). </w:t>
      </w:r>
      <w:r w:rsidR="00777173" w:rsidRPr="00D17D33">
        <w:rPr>
          <w:rFonts w:ascii="Book Antiqua" w:hAnsi="Book Antiqua" w:cs="Book Antiqua"/>
          <w:kern w:val="0"/>
          <w:sz w:val="24"/>
          <w:szCs w:val="24"/>
        </w:rPr>
        <w:t xml:space="preserve">SG-JI on rats </w:t>
      </w:r>
      <w:bookmarkStart w:id="30" w:name="OLE_LINK57"/>
      <w:bookmarkStart w:id="31" w:name="OLE_LINK58"/>
      <w:r w:rsidR="00777173" w:rsidRPr="00D17D33">
        <w:rPr>
          <w:rFonts w:ascii="Book Antiqua" w:hAnsi="Book Antiqua" w:cs="Book Antiqua"/>
          <w:kern w:val="0"/>
          <w:sz w:val="24"/>
          <w:szCs w:val="24"/>
        </w:rPr>
        <w:t>had a better performance in lipid metabolism and GLP-1 secretion than SG-JJ.</w:t>
      </w:r>
      <w:bookmarkEnd w:id="30"/>
      <w:bookmarkEnd w:id="31"/>
    </w:p>
    <w:p w:rsidR="00355EF9" w:rsidRDefault="00355EF9"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CONCLUSION:</w:t>
      </w:r>
      <w:bookmarkStart w:id="32" w:name="OLE_LINK30"/>
      <w:bookmarkStart w:id="33" w:name="OLE_LINK31"/>
      <w:bookmarkEnd w:id="27"/>
      <w:r w:rsidR="00633DA8" w:rsidRPr="00D17D33">
        <w:rPr>
          <w:rFonts w:ascii="Book Antiqua" w:hAnsi="Book Antiqua" w:cs="Book Antiqua" w:hint="eastAsia"/>
          <w:kern w:val="0"/>
          <w:sz w:val="24"/>
          <w:szCs w:val="24"/>
        </w:rPr>
        <w:t xml:space="preserve"> </w:t>
      </w:r>
      <w:r w:rsidR="00E23FFB" w:rsidRPr="00D17D33">
        <w:rPr>
          <w:rFonts w:ascii="Book Antiqua" w:hAnsi="Book Antiqua" w:cs="Book Antiqua"/>
          <w:kern w:val="0"/>
          <w:sz w:val="24"/>
          <w:szCs w:val="24"/>
        </w:rPr>
        <w:t>SG combined with intestinal loop induces better glycolipid metabolism than simple SG, with the lipid metabolism better improved with SG-JI compared to SG-JJ.</w:t>
      </w:r>
      <w:bookmarkEnd w:id="32"/>
      <w:bookmarkEnd w:id="33"/>
    </w:p>
    <w:p w:rsidR="001527F0" w:rsidRPr="00D17D33" w:rsidRDefault="001527F0"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Key words:</w:t>
      </w:r>
      <w:r w:rsidRPr="00D17D33">
        <w:rPr>
          <w:rFonts w:ascii="Book Antiqua" w:hAnsi="Book Antiqua" w:cs="Book Antiqua"/>
          <w:kern w:val="0"/>
          <w:sz w:val="24"/>
          <w:szCs w:val="24"/>
        </w:rPr>
        <w:t xml:space="preserve"> Sleeve gastrectomy; Jejuno-jejunal loop; Jejuno-ileal loop; Diabetes; </w:t>
      </w:r>
      <w:bookmarkStart w:id="34" w:name="OLE_LINK14"/>
      <w:bookmarkStart w:id="35" w:name="OLE_LINK15"/>
      <w:r w:rsidRPr="00D17D33">
        <w:rPr>
          <w:rFonts w:ascii="Book Antiqua" w:hAnsi="Book Antiqua" w:cs="Book Antiqua"/>
          <w:kern w:val="0"/>
          <w:sz w:val="24"/>
          <w:szCs w:val="24"/>
        </w:rPr>
        <w:t>Glucolipid metabolism</w:t>
      </w:r>
      <w:bookmarkEnd w:id="34"/>
      <w:bookmarkEnd w:id="35"/>
    </w:p>
    <w:p w:rsidR="00A41905"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355EF9" w:rsidRPr="00355EF9" w:rsidRDefault="00355EF9" w:rsidP="00355EF9">
      <w:pPr>
        <w:autoSpaceDE w:val="0"/>
        <w:autoSpaceDN w:val="0"/>
        <w:adjustRightInd w:val="0"/>
        <w:snapToGrid w:val="0"/>
        <w:spacing w:line="360" w:lineRule="auto"/>
        <w:rPr>
          <w:rFonts w:ascii="Book Antiqua" w:hAnsi="Book Antiqua" w:cs="Book Antiqua"/>
          <w:kern w:val="0"/>
          <w:sz w:val="24"/>
          <w:szCs w:val="24"/>
        </w:rPr>
      </w:pPr>
      <w:bookmarkStart w:id="36" w:name="OLE_LINK500"/>
      <w:bookmarkStart w:id="37" w:name="OLE_LINK1062"/>
      <w:bookmarkStart w:id="38" w:name="OLE_LINK1140"/>
      <w:bookmarkStart w:id="39" w:name="OLE_LINK1195"/>
      <w:bookmarkStart w:id="40" w:name="OLE_LINK1037"/>
      <w:bookmarkStart w:id="41" w:name="OLE_LINK359"/>
      <w:r w:rsidRPr="00355EF9">
        <w:rPr>
          <w:rFonts w:ascii="Book Antiqua" w:hAnsi="Book Antiqua" w:cs="Book Antiqua"/>
          <w:b/>
          <w:kern w:val="0"/>
          <w:sz w:val="24"/>
          <w:szCs w:val="24"/>
        </w:rPr>
        <w:t>© The Author(s) 2016.</w:t>
      </w:r>
      <w:r w:rsidRPr="00355EF9">
        <w:rPr>
          <w:rFonts w:ascii="Book Antiqua" w:hAnsi="Book Antiqua" w:cs="Book Antiqua"/>
          <w:kern w:val="0"/>
          <w:sz w:val="24"/>
          <w:szCs w:val="24"/>
        </w:rPr>
        <w:t xml:space="preserve"> Published by Baishideng Publishing Group Inc. All rights reserved.</w:t>
      </w:r>
      <w:bookmarkEnd w:id="36"/>
      <w:bookmarkEnd w:id="37"/>
      <w:bookmarkEnd w:id="38"/>
      <w:bookmarkEnd w:id="39"/>
      <w:bookmarkEnd w:id="40"/>
      <w:bookmarkEnd w:id="41"/>
    </w:p>
    <w:p w:rsidR="00355EF9" w:rsidRPr="00355EF9" w:rsidRDefault="00355EF9"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bCs/>
          <w:kern w:val="0"/>
          <w:sz w:val="24"/>
          <w:szCs w:val="24"/>
        </w:rPr>
        <w:t>Core tip:</w:t>
      </w:r>
      <w:bookmarkStart w:id="42" w:name="OLE_LINK7"/>
      <w:r w:rsidR="00633DA8"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To improve the effect of sleeve gastrectomy (SG), surgeons sporadically use different intestinal loops; however, these innovative surgical procedures lack a theoretical foundation. We explored the effect of SG with jejuno-jejunal loop (SG-JJ) or jejuno-ileal loop (SG-JI) on glycolipid metabolism in diabetic rats. We discovered that SG-JJ and SG-JI were superior to SG in improving glycolipid metabolism. Compared with SG-JJ, the improvement in lipid metabolism after SG-JI was more apparent. These findings might help surgeons</w:t>
      </w:r>
      <w:r w:rsidRPr="00D17D33">
        <w:rPr>
          <w:rFonts w:ascii="Book Antiqua" w:hAnsi="Book Antiqua" w:cs="Calibri"/>
          <w:kern w:val="0"/>
        </w:rPr>
        <w:t xml:space="preserve"> </w:t>
      </w:r>
      <w:r w:rsidRPr="00D17D33">
        <w:rPr>
          <w:rFonts w:ascii="Book Antiqua" w:hAnsi="Book Antiqua" w:cs="Book Antiqua"/>
          <w:kern w:val="0"/>
          <w:sz w:val="24"/>
          <w:szCs w:val="24"/>
        </w:rPr>
        <w:t>select procedures for individual patients.</w:t>
      </w:r>
      <w:bookmarkEnd w:id="42"/>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Cs/>
          <w:kern w:val="0"/>
          <w:sz w:val="24"/>
          <w:szCs w:val="24"/>
        </w:rPr>
      </w:pPr>
      <w:r w:rsidRPr="00D17D33">
        <w:rPr>
          <w:rFonts w:ascii="Book Antiqua" w:hAnsi="Book Antiqua" w:cs="Book Antiqua"/>
          <w:kern w:val="0"/>
          <w:sz w:val="24"/>
          <w:szCs w:val="24"/>
        </w:rPr>
        <w:t>Zhong</w:t>
      </w:r>
      <w:r w:rsidRPr="00D17D33">
        <w:rPr>
          <w:rFonts w:ascii="Book Antiqua" w:hAnsi="Book Antiqua" w:cs="Book Antiqua"/>
          <w:kern w:val="0"/>
          <w:sz w:val="24"/>
          <w:szCs w:val="24"/>
          <w:vertAlign w:val="superscript"/>
        </w:rPr>
        <w:t xml:space="preserve"> </w:t>
      </w:r>
      <w:r w:rsidRPr="00D17D33">
        <w:rPr>
          <w:rFonts w:ascii="Book Antiqua" w:hAnsi="Book Antiqua" w:cs="Book Antiqua"/>
          <w:kern w:val="0"/>
          <w:sz w:val="24"/>
          <w:szCs w:val="24"/>
        </w:rPr>
        <w:t>MW, Liu</w:t>
      </w:r>
      <w:r w:rsidRPr="00D17D33">
        <w:rPr>
          <w:rFonts w:ascii="Book Antiqua" w:hAnsi="Book Antiqua" w:cs="Book Antiqua"/>
          <w:kern w:val="0"/>
          <w:sz w:val="24"/>
          <w:szCs w:val="24"/>
          <w:vertAlign w:val="superscript"/>
        </w:rPr>
        <w:t xml:space="preserve"> </w:t>
      </w:r>
      <w:r w:rsidRPr="00D17D33">
        <w:rPr>
          <w:rFonts w:ascii="Book Antiqua" w:hAnsi="Book Antiqua" w:cs="Book Antiqua"/>
          <w:kern w:val="0"/>
          <w:sz w:val="24"/>
          <w:szCs w:val="24"/>
        </w:rPr>
        <w:t>SZ, Zhang</w:t>
      </w:r>
      <w:r w:rsidRPr="00D17D33">
        <w:rPr>
          <w:rFonts w:ascii="Book Antiqua" w:hAnsi="Book Antiqua" w:cs="Book Antiqua"/>
          <w:kern w:val="0"/>
          <w:sz w:val="24"/>
          <w:szCs w:val="24"/>
          <w:vertAlign w:val="superscript"/>
        </w:rPr>
        <w:t xml:space="preserve"> </w:t>
      </w:r>
      <w:r w:rsidRPr="00D17D33">
        <w:rPr>
          <w:rFonts w:ascii="Book Antiqua" w:hAnsi="Book Antiqua" w:cs="Book Antiqua"/>
          <w:kern w:val="0"/>
          <w:sz w:val="24"/>
          <w:szCs w:val="24"/>
        </w:rPr>
        <w:t>GY, Zhang</w:t>
      </w:r>
      <w:r w:rsidRPr="00D17D33">
        <w:rPr>
          <w:rFonts w:ascii="Book Antiqua" w:hAnsi="Book Antiqua" w:cs="Book Antiqua"/>
          <w:kern w:val="0"/>
          <w:sz w:val="24"/>
          <w:szCs w:val="24"/>
          <w:vertAlign w:val="superscript"/>
        </w:rPr>
        <w:t xml:space="preserve"> </w:t>
      </w:r>
      <w:r w:rsidRPr="00D17D33">
        <w:rPr>
          <w:rFonts w:ascii="Book Antiqua" w:hAnsi="Book Antiqua" w:cs="Book Antiqua"/>
          <w:kern w:val="0"/>
          <w:sz w:val="24"/>
          <w:szCs w:val="24"/>
        </w:rPr>
        <w:t>X, Hu SY.</w:t>
      </w:r>
      <w:r w:rsidR="00633DA8" w:rsidRPr="00D17D33">
        <w:rPr>
          <w:rFonts w:ascii="Book Antiqua" w:hAnsi="Book Antiqua" w:cs="Book Antiqua" w:hint="eastAsia"/>
          <w:kern w:val="0"/>
          <w:sz w:val="24"/>
          <w:szCs w:val="24"/>
        </w:rPr>
        <w:t xml:space="preserve"> </w:t>
      </w:r>
      <w:r w:rsidRPr="00D17D33">
        <w:rPr>
          <w:rFonts w:ascii="Book Antiqua" w:hAnsi="Book Antiqua" w:cs="Book Antiqua"/>
          <w:bCs/>
          <w:kern w:val="0"/>
          <w:sz w:val="24"/>
          <w:szCs w:val="24"/>
        </w:rPr>
        <w:t>Effect of sleeve gastrectomy with jejuno-jejunal or jejuno-ileal loop on glycolipid metabolism in diabetic rats</w:t>
      </w:r>
      <w:r w:rsidR="00633DA8" w:rsidRPr="00D17D33">
        <w:rPr>
          <w:rFonts w:ascii="Book Antiqua" w:hAnsi="Book Antiqua" w:cs="Book Antiqua" w:hint="eastAsia"/>
          <w:bCs/>
          <w:kern w:val="0"/>
          <w:sz w:val="24"/>
          <w:szCs w:val="24"/>
        </w:rPr>
        <w:t xml:space="preserve">. </w:t>
      </w:r>
      <w:r w:rsidR="00633DA8" w:rsidRPr="00D17D33">
        <w:rPr>
          <w:rFonts w:ascii="Book Antiqua" w:hAnsi="Book Antiqua" w:cs="Book Antiqua"/>
          <w:bCs/>
          <w:i/>
          <w:kern w:val="0"/>
          <w:sz w:val="24"/>
          <w:szCs w:val="24"/>
        </w:rPr>
        <w:t xml:space="preserve">World J Gastroenterol </w:t>
      </w:r>
      <w:r w:rsidR="00633DA8" w:rsidRPr="00D17D33">
        <w:rPr>
          <w:rFonts w:ascii="Book Antiqua" w:hAnsi="Book Antiqua" w:cs="Book Antiqua"/>
          <w:bCs/>
          <w:kern w:val="0"/>
          <w:sz w:val="24"/>
          <w:szCs w:val="24"/>
        </w:rPr>
        <w:t>2016; In press</w:t>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p>
    <w:p w:rsidR="00633DA8" w:rsidRPr="00D17D33" w:rsidRDefault="00633DA8">
      <w:pPr>
        <w:widowControl/>
        <w:jc w:val="left"/>
        <w:rPr>
          <w:rFonts w:ascii="Book Antiqua" w:hAnsi="Book Antiqua" w:cs="Book Antiqua"/>
          <w:b/>
          <w:bCs/>
          <w:kern w:val="0"/>
          <w:sz w:val="24"/>
          <w:szCs w:val="24"/>
        </w:rPr>
      </w:pPr>
      <w:r w:rsidRPr="00D17D33">
        <w:rPr>
          <w:rFonts w:ascii="Book Antiqua" w:hAnsi="Book Antiqua" w:cs="Book Antiqua"/>
          <w:b/>
          <w:bCs/>
          <w:kern w:val="0"/>
          <w:sz w:val="24"/>
          <w:szCs w:val="24"/>
        </w:rPr>
        <w:br w:type="page"/>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lastRenderedPageBreak/>
        <w:t>INTRODUCTION</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Recently, international diabetes organizations made a joint statement in </w:t>
      </w:r>
      <w:r w:rsidRPr="00D17D33">
        <w:rPr>
          <w:rFonts w:ascii="Book Antiqua" w:hAnsi="Book Antiqua" w:cs="Book Antiqua"/>
          <w:i/>
          <w:kern w:val="0"/>
          <w:sz w:val="24"/>
          <w:szCs w:val="24"/>
        </w:rPr>
        <w:t xml:space="preserve">Diabetes </w:t>
      </w:r>
      <w:r w:rsidR="00633DA8" w:rsidRPr="00D17D33">
        <w:rPr>
          <w:rFonts w:ascii="Book Antiqua" w:hAnsi="Book Antiqua" w:cs="Book Antiqua"/>
          <w:i/>
          <w:kern w:val="0"/>
          <w:sz w:val="24"/>
          <w:szCs w:val="24"/>
        </w:rPr>
        <w:t>Care</w:t>
      </w:r>
      <w:r w:rsidRPr="00D17D33">
        <w:rPr>
          <w:rFonts w:ascii="Book Antiqua" w:hAnsi="Book Antiqua" w:cs="Book Antiqua"/>
          <w:kern w:val="0"/>
          <w:sz w:val="24"/>
          <w:szCs w:val="24"/>
          <w:vertAlign w:val="superscript"/>
        </w:rPr>
        <w:t>[1]</w:t>
      </w:r>
      <w:r w:rsidRPr="00D17D33">
        <w:rPr>
          <w:rFonts w:ascii="Book Antiqua" w:hAnsi="Book Antiqua" w:cs="Book Antiqua"/>
          <w:kern w:val="0"/>
          <w:sz w:val="24"/>
          <w:szCs w:val="24"/>
        </w:rPr>
        <w:t xml:space="preserve">. This statement indicated that patients with type 2 diabetes mellitus (T2DM) with class III </w:t>
      </w:r>
      <w:r w:rsidR="00D17D33" w:rsidRPr="00D17D33">
        <w:rPr>
          <w:rFonts w:ascii="Book Antiqua" w:hAnsi="Book Antiqua" w:cs="Book Antiqua" w:hint="eastAsia"/>
          <w:kern w:val="0"/>
          <w:sz w:val="24"/>
          <w:szCs w:val="24"/>
        </w:rPr>
        <w:t>[</w:t>
      </w:r>
      <w:r w:rsidR="00D17D33" w:rsidRPr="00D17D33">
        <w:rPr>
          <w:rFonts w:ascii="Book Antiqua" w:hAnsi="Book Antiqua" w:cs="Book Antiqua"/>
          <w:kern w:val="0"/>
          <w:sz w:val="24"/>
          <w:szCs w:val="24"/>
        </w:rPr>
        <w:t>body mass index (BMI)</w:t>
      </w:r>
      <w:r w:rsidRPr="00D17D33">
        <w:rPr>
          <w:rFonts w:ascii="Book Antiqua" w:hAnsi="Book Antiqua" w:cs="Book Antiqua"/>
          <w:kern w:val="0"/>
          <w:sz w:val="24"/>
          <w:szCs w:val="24"/>
        </w:rPr>
        <w:t xml:space="preserve"> ≥</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40 kg/m</w:t>
      </w:r>
      <w:r w:rsidRPr="00D17D33">
        <w:rPr>
          <w:rFonts w:ascii="Book Antiqua" w:hAnsi="Book Antiqua" w:cs="Book Antiqua"/>
          <w:kern w:val="0"/>
          <w:sz w:val="24"/>
          <w:szCs w:val="24"/>
          <w:vertAlign w:val="superscript"/>
        </w:rPr>
        <w:t>2</w:t>
      </w:r>
      <w:r w:rsidR="00D17D33" w:rsidRPr="00D17D33">
        <w:rPr>
          <w:rFonts w:ascii="Book Antiqua" w:hAnsi="Book Antiqua" w:cs="Book Antiqua" w:hint="eastAsia"/>
          <w:kern w:val="0"/>
          <w:sz w:val="24"/>
          <w:szCs w:val="24"/>
        </w:rPr>
        <w:t>]</w:t>
      </w:r>
      <w:r w:rsidRPr="00D17D33">
        <w:rPr>
          <w:rFonts w:ascii="Book Antiqua" w:hAnsi="Book Antiqua" w:cs="Book Antiqua"/>
          <w:kern w:val="0"/>
          <w:sz w:val="24"/>
          <w:szCs w:val="24"/>
        </w:rPr>
        <w:t xml:space="preserve"> and class II (BMI 35.0</w:t>
      </w:r>
      <w:r w:rsidR="00633DA8" w:rsidRPr="00D17D33">
        <w:rPr>
          <w:rFonts w:ascii="Book Antiqua" w:hAnsi="Book Antiqua" w:cs="Book Antiqua" w:hint="eastAsia"/>
          <w:kern w:val="0"/>
          <w:sz w:val="24"/>
          <w:szCs w:val="24"/>
        </w:rPr>
        <w:t>-</w:t>
      </w:r>
      <w:r w:rsidRPr="00D17D33">
        <w:rPr>
          <w:rFonts w:ascii="Book Antiqua" w:hAnsi="Book Antiqua" w:cs="Book Antiqua"/>
          <w:kern w:val="0"/>
          <w:sz w:val="24"/>
          <w:szCs w:val="24"/>
        </w:rPr>
        <w:t>39.9 kg/m</w:t>
      </w:r>
      <w:r w:rsidRPr="00D17D33">
        <w:rPr>
          <w:rFonts w:ascii="Book Antiqua" w:hAnsi="Book Antiqua" w:cs="Book Antiqua"/>
          <w:kern w:val="0"/>
          <w:sz w:val="24"/>
          <w:szCs w:val="24"/>
          <w:vertAlign w:val="superscript"/>
        </w:rPr>
        <w:t>2</w:t>
      </w:r>
      <w:r w:rsidRPr="00D17D33">
        <w:rPr>
          <w:rFonts w:ascii="Book Antiqua" w:hAnsi="Book Antiqua" w:cs="Book Antiqua"/>
          <w:kern w:val="0"/>
          <w:sz w:val="24"/>
          <w:szCs w:val="24"/>
        </w:rPr>
        <w:t>) obesity as well as those with class I</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obesity (BMI 30.0</w:t>
      </w:r>
      <w:r w:rsidR="00633DA8" w:rsidRPr="00D17D33">
        <w:rPr>
          <w:rFonts w:ascii="Book Antiqua" w:hAnsi="Book Antiqua" w:cs="Book Antiqua" w:hint="eastAsia"/>
          <w:kern w:val="0"/>
          <w:sz w:val="24"/>
          <w:szCs w:val="24"/>
        </w:rPr>
        <w:t>-</w:t>
      </w:r>
      <w:r w:rsidRPr="00D17D33">
        <w:rPr>
          <w:rFonts w:ascii="Book Antiqua" w:hAnsi="Book Antiqua" w:cs="Book Antiqua"/>
          <w:kern w:val="0"/>
          <w:sz w:val="24"/>
          <w:szCs w:val="24"/>
        </w:rPr>
        <w:t>34.9 kg/m</w:t>
      </w:r>
      <w:r w:rsidRPr="00D17D33">
        <w:rPr>
          <w:rFonts w:ascii="Book Antiqua" w:hAnsi="Book Antiqua" w:cs="Book Antiqua"/>
          <w:kern w:val="0"/>
          <w:sz w:val="24"/>
          <w:szCs w:val="24"/>
          <w:vertAlign w:val="superscript"/>
        </w:rPr>
        <w:t>2</w:t>
      </w:r>
      <w:r w:rsidRPr="00D17D33">
        <w:rPr>
          <w:rFonts w:ascii="Book Antiqua" w:hAnsi="Book Antiqua" w:cs="Book Antiqua"/>
          <w:kern w:val="0"/>
          <w:sz w:val="24"/>
          <w:szCs w:val="24"/>
        </w:rPr>
        <w:t xml:space="preserve">) should consider bariatric/metabolic surgery, if T2DM is inadequately controlled despite optimal treatment with oral or injectable medication. </w:t>
      </w:r>
      <w:r w:rsidR="00777173" w:rsidRPr="00D17D33">
        <w:rPr>
          <w:rFonts w:ascii="Book Antiqua" w:hAnsi="Book Antiqua" w:cs="Book Antiqua"/>
          <w:kern w:val="0"/>
          <w:sz w:val="24"/>
          <w:szCs w:val="24"/>
        </w:rPr>
        <w:t xml:space="preserve">During the past decade, bariatric surgery, especially sleeve gastrectomy (SG), has been increasingly performed in patients. Currently, the most commonly performed procedure in patients of the </w:t>
      </w:r>
      <w:r w:rsidR="00633DA8" w:rsidRPr="00D17D33">
        <w:rPr>
          <w:rFonts w:ascii="Book Antiqua" w:hAnsi="Book Antiqua" w:cs="Book Antiqua"/>
          <w:kern w:val="0"/>
          <w:sz w:val="24"/>
          <w:szCs w:val="24"/>
        </w:rPr>
        <w:t>United States</w:t>
      </w:r>
      <w:r w:rsidR="00777173" w:rsidRPr="00D17D33">
        <w:rPr>
          <w:rFonts w:ascii="Book Antiqua" w:hAnsi="Book Antiqua" w:cs="Book Antiqua"/>
          <w:kern w:val="0"/>
          <w:sz w:val="24"/>
          <w:szCs w:val="24"/>
        </w:rPr>
        <w:t>, Canada and Asia/Pacific region is SG, which outn</w:t>
      </w:r>
      <w:r w:rsidR="00633DA8" w:rsidRPr="00D17D33">
        <w:rPr>
          <w:rFonts w:ascii="Book Antiqua" w:hAnsi="Book Antiqua" w:cs="Book Antiqua"/>
          <w:kern w:val="0"/>
          <w:sz w:val="24"/>
          <w:szCs w:val="24"/>
        </w:rPr>
        <w:t>umbers Roux-en-Y gastric bypass</w:t>
      </w:r>
      <w:r w:rsidR="00633DA8" w:rsidRPr="00D17D33">
        <w:rPr>
          <w:rFonts w:ascii="Book Antiqua" w:hAnsi="Book Antiqua" w:cs="Book Antiqua" w:hint="eastAsia"/>
          <w:kern w:val="0"/>
          <w:sz w:val="24"/>
          <w:szCs w:val="24"/>
        </w:rPr>
        <w:t xml:space="preserve"> (</w:t>
      </w:r>
      <w:r w:rsidR="00633DA8" w:rsidRPr="00D17D33">
        <w:rPr>
          <w:rFonts w:ascii="Book Antiqua" w:hAnsi="Book Antiqua" w:cs="Book Antiqua"/>
          <w:kern w:val="0"/>
          <w:sz w:val="24"/>
          <w:szCs w:val="24"/>
        </w:rPr>
        <w:t>RYGB</w:t>
      </w:r>
      <w:r w:rsidR="00633DA8" w:rsidRPr="00D17D33">
        <w:rPr>
          <w:rFonts w:ascii="Book Antiqua" w:hAnsi="Book Antiqua" w:cs="Book Antiqua" w:hint="eastAsia"/>
          <w:kern w:val="0"/>
          <w:sz w:val="24"/>
          <w:szCs w:val="24"/>
        </w:rPr>
        <w:t>)</w:t>
      </w:r>
      <w:r w:rsidR="00777173" w:rsidRPr="00D17D33">
        <w:rPr>
          <w:rFonts w:ascii="Book Antiqua" w:hAnsi="Book Antiqua" w:cs="Book Antiqua"/>
          <w:kern w:val="0"/>
          <w:sz w:val="24"/>
          <w:szCs w:val="24"/>
          <w:vertAlign w:val="superscript"/>
        </w:rPr>
        <w:t>[2]</w:t>
      </w:r>
      <w:r w:rsidR="00777173" w:rsidRPr="00D17D33">
        <w:rPr>
          <w:rFonts w:ascii="Book Antiqua" w:hAnsi="Book Antiqua" w:cs="Book Antiqua"/>
          <w:kern w:val="0"/>
          <w:sz w:val="24"/>
          <w:szCs w:val="24"/>
        </w:rPr>
        <w:t>.</w:t>
      </w:r>
      <w:r w:rsidRPr="00D17D33">
        <w:rPr>
          <w:rFonts w:ascii="Book Antiqua" w:hAnsi="Book Antiqua" w:cs="Book Antiqua"/>
          <w:kern w:val="0"/>
          <w:sz w:val="24"/>
          <w:szCs w:val="24"/>
        </w:rPr>
        <w:t xml:space="preserve"> As a novel metabolic surgery, SG is characterized by a lower complication rate, faster operation, fewer technical requirements, and fewer pos</w:t>
      </w:r>
      <w:r w:rsidR="00633DA8" w:rsidRPr="00D17D33">
        <w:rPr>
          <w:rFonts w:ascii="Book Antiqua" w:hAnsi="Book Antiqua" w:cs="Book Antiqua"/>
          <w:kern w:val="0"/>
          <w:sz w:val="24"/>
          <w:szCs w:val="24"/>
        </w:rPr>
        <w:t>toperative nutritional problems</w:t>
      </w:r>
      <w:r w:rsidRPr="00D17D33">
        <w:rPr>
          <w:rFonts w:ascii="Book Antiqua" w:hAnsi="Book Antiqua" w:cs="Book Antiqua"/>
          <w:kern w:val="0"/>
          <w:sz w:val="24"/>
          <w:szCs w:val="24"/>
          <w:vertAlign w:val="superscript"/>
        </w:rPr>
        <w:t>[3]</w:t>
      </w:r>
      <w:r w:rsidRPr="00D17D33">
        <w:rPr>
          <w:rFonts w:ascii="Book Antiqua" w:hAnsi="Book Antiqua" w:cs="Book Antiqua"/>
          <w:kern w:val="0"/>
          <w:sz w:val="24"/>
          <w:szCs w:val="24"/>
        </w:rPr>
        <w:t>, and some researchers have reported that SG and RYGB h</w:t>
      </w:r>
      <w:r w:rsidR="00633DA8" w:rsidRPr="00D17D33">
        <w:rPr>
          <w:rFonts w:ascii="Book Antiqua" w:hAnsi="Book Antiqua" w:cs="Book Antiqua"/>
          <w:kern w:val="0"/>
          <w:sz w:val="24"/>
          <w:szCs w:val="24"/>
        </w:rPr>
        <w:t>ave equal efficacy for diabetes</w:t>
      </w:r>
      <w:r w:rsidRPr="00D17D33">
        <w:rPr>
          <w:rFonts w:ascii="Book Antiqua" w:hAnsi="Book Antiqua" w:cs="Book Antiqua"/>
          <w:kern w:val="0"/>
          <w:sz w:val="24"/>
          <w:szCs w:val="24"/>
          <w:vertAlign w:val="superscript"/>
        </w:rPr>
        <w:t>[4,5]</w:t>
      </w:r>
      <w:r w:rsidRPr="00D17D33">
        <w:rPr>
          <w:rFonts w:ascii="Book Antiqua" w:hAnsi="Book Antiqua" w:cs="Book Antiqua"/>
          <w:kern w:val="0"/>
          <w:sz w:val="24"/>
          <w:szCs w:val="24"/>
        </w:rPr>
        <w:t xml:space="preserve">. However, long-term randomized controlled comparison of the effects of SG and RYGB in patients with T2DM is surprisingly limited. </w:t>
      </w:r>
      <w:r w:rsidR="00977191" w:rsidRPr="00D17D33">
        <w:rPr>
          <w:rFonts w:ascii="Book Antiqua" w:hAnsi="Book Antiqua" w:cs="Book Antiqua"/>
          <w:kern w:val="0"/>
          <w:sz w:val="24"/>
          <w:szCs w:val="24"/>
        </w:rPr>
        <w:t>Other researchers doubt the long-term ef</w:t>
      </w:r>
      <w:r w:rsidR="00D17D33" w:rsidRPr="00D17D33">
        <w:rPr>
          <w:rFonts w:ascii="Book Antiqua" w:hAnsi="Book Antiqua" w:cs="Book Antiqua"/>
          <w:kern w:val="0"/>
          <w:sz w:val="24"/>
          <w:szCs w:val="24"/>
        </w:rPr>
        <w:t>fect of SG on diabetes patients</w:t>
      </w:r>
      <w:r w:rsidR="00977191" w:rsidRPr="00D17D33">
        <w:rPr>
          <w:rFonts w:ascii="Book Antiqua" w:hAnsi="Book Antiqua" w:cs="Book Antiqua"/>
          <w:kern w:val="0"/>
          <w:sz w:val="24"/>
          <w:szCs w:val="24"/>
          <w:vertAlign w:val="superscript"/>
        </w:rPr>
        <w:t>[3]</w:t>
      </w:r>
      <w:r w:rsidR="00977191" w:rsidRPr="00D17D33">
        <w:rPr>
          <w:rFonts w:ascii="Book Antiqua" w:hAnsi="Book Antiqua" w:cs="Book Antiqua"/>
          <w:kern w:val="0"/>
          <w:sz w:val="24"/>
          <w:szCs w:val="24"/>
        </w:rPr>
        <w:t>.</w:t>
      </w:r>
      <w:r w:rsidRPr="00D17D33">
        <w:rPr>
          <w:rFonts w:ascii="Book Antiqua" w:hAnsi="Book Antiqua" w:cs="Book Antiqua"/>
          <w:kern w:val="0"/>
          <w:sz w:val="24"/>
          <w:szCs w:val="24"/>
        </w:rPr>
        <w:t xml:space="preserve"> In addition, SG has been reported as an independent predictor</w:t>
      </w:r>
      <w:r w:rsidR="00D17D33" w:rsidRPr="00D17D33">
        <w:rPr>
          <w:rFonts w:ascii="Book Antiqua" w:hAnsi="Book Antiqua" w:cs="Book Antiqua"/>
          <w:kern w:val="0"/>
          <w:sz w:val="24"/>
          <w:szCs w:val="24"/>
        </w:rPr>
        <w:t xml:space="preserve"> for the recurrence of diabetes</w:t>
      </w:r>
      <w:r w:rsidRPr="00D17D33">
        <w:rPr>
          <w:rFonts w:ascii="Book Antiqua" w:hAnsi="Book Antiqua" w:cs="Book Antiqua"/>
          <w:kern w:val="0"/>
          <w:sz w:val="24"/>
          <w:szCs w:val="24"/>
          <w:vertAlign w:val="superscript"/>
        </w:rPr>
        <w:t>[6]</w:t>
      </w:r>
      <w:r w:rsidRPr="00D17D33">
        <w:rPr>
          <w:rFonts w:ascii="Book Antiqua" w:hAnsi="Book Antiqua" w:cs="Book Antiqua"/>
          <w:kern w:val="0"/>
          <w:sz w:val="24"/>
          <w:szCs w:val="24"/>
        </w:rPr>
        <w:t>.</w:t>
      </w:r>
      <w:r w:rsidRPr="00D17D33">
        <w:rPr>
          <w:rFonts w:ascii="Book Antiqua" w:hAnsi="Book Antiqua" w:cs="Book Antiqua"/>
          <w:kern w:val="0"/>
          <w:sz w:val="24"/>
          <w:szCs w:val="24"/>
          <w:vertAlign w:val="superscript"/>
        </w:rPr>
        <w:t xml:space="preserve"> </w:t>
      </w:r>
    </w:p>
    <w:p w:rsidR="00A41905" w:rsidRPr="00D17D33" w:rsidRDefault="00A41905" w:rsidP="00D17D33">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Surgeons have designed many additional surgical procedures for SG to improve excessive body weight loss and diabetes control, such as</w:t>
      </w:r>
      <w:r w:rsidR="00D17D33" w:rsidRPr="00D17D33">
        <w:rPr>
          <w:rFonts w:ascii="Book Antiqua" w:hAnsi="Book Antiqua" w:cs="Book Antiqua"/>
          <w:kern w:val="0"/>
          <w:sz w:val="24"/>
          <w:szCs w:val="24"/>
        </w:rPr>
        <w:t xml:space="preserve"> SG with duodeno-jejunal bypass</w:t>
      </w:r>
      <w:r w:rsidRPr="00D17D33">
        <w:rPr>
          <w:rFonts w:ascii="Book Antiqua" w:hAnsi="Book Antiqua" w:cs="Book Antiqua"/>
          <w:kern w:val="0"/>
          <w:sz w:val="24"/>
          <w:szCs w:val="24"/>
          <w:vertAlign w:val="superscript"/>
        </w:rPr>
        <w:t>[7]</w:t>
      </w:r>
      <w:r w:rsidR="00D17D33" w:rsidRPr="00D17D33">
        <w:rPr>
          <w:rFonts w:ascii="Book Antiqua" w:hAnsi="Book Antiqua" w:cs="Book Antiqua"/>
          <w:kern w:val="0"/>
          <w:sz w:val="24"/>
          <w:szCs w:val="24"/>
        </w:rPr>
        <w:t>, loop gastroileostomy</w:t>
      </w:r>
      <w:r w:rsidRPr="00D17D33">
        <w:rPr>
          <w:rFonts w:ascii="Book Antiqua" w:hAnsi="Book Antiqua" w:cs="Book Antiqua"/>
          <w:kern w:val="0"/>
          <w:sz w:val="24"/>
          <w:szCs w:val="24"/>
          <w:vertAlign w:val="superscript"/>
        </w:rPr>
        <w:t>[8]</w:t>
      </w:r>
      <w:r w:rsidR="00D17D33" w:rsidRPr="00D17D33">
        <w:rPr>
          <w:rFonts w:ascii="Book Antiqua" w:hAnsi="Book Antiqua" w:cs="Book Antiqua"/>
          <w:kern w:val="0"/>
          <w:sz w:val="24"/>
          <w:szCs w:val="24"/>
        </w:rPr>
        <w:t xml:space="preserve"> jejuno-ileal bypass</w:t>
      </w:r>
      <w:r w:rsidRPr="00D17D33">
        <w:rPr>
          <w:rFonts w:ascii="Book Antiqua" w:hAnsi="Book Antiqua" w:cs="Book Antiqua"/>
          <w:kern w:val="0"/>
          <w:sz w:val="24"/>
          <w:szCs w:val="24"/>
          <w:vertAlign w:val="superscript"/>
        </w:rPr>
        <w:t xml:space="preserve">[9] </w:t>
      </w:r>
      <w:r w:rsidR="00D17D33" w:rsidRPr="00D17D33">
        <w:rPr>
          <w:rFonts w:ascii="Book Antiqua" w:hAnsi="Book Antiqua" w:cs="Book Antiqua"/>
          <w:kern w:val="0"/>
          <w:sz w:val="24"/>
          <w:szCs w:val="24"/>
        </w:rPr>
        <w:t>and duodeno-ileal bypass</w:t>
      </w:r>
      <w:r w:rsidRPr="00D17D33">
        <w:rPr>
          <w:rFonts w:ascii="Book Antiqua" w:hAnsi="Book Antiqua" w:cs="Book Antiqua"/>
          <w:kern w:val="0"/>
          <w:sz w:val="24"/>
          <w:szCs w:val="24"/>
          <w:vertAlign w:val="superscript"/>
        </w:rPr>
        <w:t>[10]</w:t>
      </w:r>
      <w:r w:rsidRPr="00D17D33">
        <w:rPr>
          <w:rFonts w:ascii="Book Antiqua" w:hAnsi="Book Antiqua" w:cs="Book Antiqua"/>
          <w:kern w:val="0"/>
          <w:sz w:val="24"/>
          <w:szCs w:val="24"/>
        </w:rPr>
        <w:t>. Although these surgical procedures showed some improvement with regard to excessive body weight loss and diabetes control, they were performed with resection of different segments of small intestine or different intestinal loops. The procedures were not compared in randomized controlled trials and were limited to clinical retrospective studies. In the present study, we conducted a randomized</w:t>
      </w:r>
      <w:r w:rsidRPr="00D17D33">
        <w:rPr>
          <w:rFonts w:ascii="Book Antiqua" w:hAnsi="Book Antiqua"/>
          <w:kern w:val="0"/>
          <w:sz w:val="24"/>
          <w:szCs w:val="24"/>
        </w:rPr>
        <w:t xml:space="preserve"> </w:t>
      </w:r>
      <w:r w:rsidRPr="00D17D33">
        <w:rPr>
          <w:rFonts w:ascii="Book Antiqua" w:hAnsi="Book Antiqua" w:cs="Book Antiqua"/>
          <w:kern w:val="0"/>
          <w:sz w:val="24"/>
          <w:szCs w:val="24"/>
        </w:rPr>
        <w:t>controlled</w:t>
      </w:r>
      <w:r w:rsidRPr="00D17D33">
        <w:rPr>
          <w:rFonts w:ascii="Book Antiqua" w:hAnsi="Book Antiqua"/>
          <w:kern w:val="0"/>
          <w:sz w:val="24"/>
          <w:szCs w:val="24"/>
        </w:rPr>
        <w:t xml:space="preserve"> </w:t>
      </w:r>
      <w:r w:rsidRPr="00D17D33">
        <w:rPr>
          <w:rFonts w:ascii="Book Antiqua" w:hAnsi="Book Antiqua" w:cs="Book Antiqua"/>
          <w:kern w:val="0"/>
          <w:sz w:val="24"/>
          <w:szCs w:val="24"/>
        </w:rPr>
        <w:t>trial</w:t>
      </w:r>
      <w:r w:rsidRPr="00D17D33">
        <w:rPr>
          <w:rFonts w:ascii="Book Antiqua" w:hAnsi="Book Antiqua"/>
          <w:kern w:val="0"/>
          <w:sz w:val="24"/>
          <w:szCs w:val="24"/>
        </w:rPr>
        <w:t xml:space="preserve"> </w:t>
      </w:r>
      <w:r w:rsidRPr="00D17D33">
        <w:rPr>
          <w:rFonts w:ascii="Book Antiqua" w:hAnsi="Book Antiqua" w:cs="Book Antiqua"/>
          <w:kern w:val="0"/>
          <w:sz w:val="24"/>
          <w:szCs w:val="24"/>
        </w:rPr>
        <w:t>in a rat model to compare the effect of SG with different intestinal loops on diabetes control.</w:t>
      </w:r>
    </w:p>
    <w:p w:rsidR="00A41905" w:rsidRPr="00D17D33" w:rsidRDefault="00977191" w:rsidP="00D17D33">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lastRenderedPageBreak/>
        <w:t>Several factors of the diabetes postoperative recurrence have been confirmed, including preoperative body mass index (BMI), patient age, T2DM course and severity, excessive weight loss, body weight regain, and p</w:t>
      </w:r>
      <w:r w:rsidR="00D17D33" w:rsidRPr="00D17D33">
        <w:rPr>
          <w:rFonts w:ascii="Book Antiqua" w:hAnsi="Book Antiqua" w:cs="Book Antiqua"/>
          <w:kern w:val="0"/>
          <w:sz w:val="24"/>
          <w:szCs w:val="24"/>
        </w:rPr>
        <w:t>ostoperative diet and lifestyle</w:t>
      </w:r>
      <w:r w:rsidRPr="00D17D33">
        <w:rPr>
          <w:rFonts w:ascii="Book Antiqua" w:hAnsi="Book Antiqua" w:cs="Book Antiqua"/>
          <w:kern w:val="0"/>
          <w:sz w:val="24"/>
          <w:szCs w:val="24"/>
          <w:vertAlign w:val="superscript"/>
        </w:rPr>
        <w:t>[6,11,12]</w:t>
      </w:r>
      <w:r w:rsidRPr="00D17D33">
        <w:rPr>
          <w:rFonts w:ascii="Book Antiqua" w:hAnsi="Book Antiqua" w:cs="Book Antiqua"/>
          <w:kern w:val="0"/>
          <w:sz w:val="24"/>
          <w:szCs w:val="24"/>
        </w:rPr>
        <w:t xml:space="preserve">. </w:t>
      </w:r>
      <w:r w:rsidR="00A41905" w:rsidRPr="00D17D33">
        <w:rPr>
          <w:rFonts w:ascii="Book Antiqua" w:hAnsi="Book Antiqua" w:cs="Book Antiqua"/>
          <w:kern w:val="0"/>
          <w:sz w:val="24"/>
          <w:szCs w:val="24"/>
        </w:rPr>
        <w:t>Dietary control seems more</w:t>
      </w:r>
      <w:r w:rsidR="00D17D33" w:rsidRPr="00D17D33">
        <w:rPr>
          <w:rFonts w:ascii="Book Antiqua" w:hAnsi="Book Antiqua" w:cs="Book Antiqua"/>
          <w:kern w:val="0"/>
          <w:sz w:val="24"/>
          <w:szCs w:val="24"/>
        </w:rPr>
        <w:t xml:space="preserve"> important for patients with SG</w:t>
      </w:r>
      <w:r w:rsidR="00A41905" w:rsidRPr="00D17D33">
        <w:rPr>
          <w:rFonts w:ascii="Book Antiqua" w:hAnsi="Book Antiqua" w:cs="Book Antiqua"/>
          <w:kern w:val="0"/>
          <w:sz w:val="24"/>
          <w:szCs w:val="24"/>
          <w:vertAlign w:val="superscript"/>
        </w:rPr>
        <w:t>[13]</w:t>
      </w:r>
      <w:r w:rsidR="00A41905" w:rsidRPr="00D17D33">
        <w:rPr>
          <w:rFonts w:ascii="Book Antiqua" w:hAnsi="Book Antiqua" w:cs="Book Antiqua"/>
          <w:kern w:val="0"/>
          <w:sz w:val="24"/>
          <w:szCs w:val="24"/>
        </w:rPr>
        <w:t>, and in our previous study, we demonstrated that the improvement in glucose metabolism after metabolic surgery can be reversed by postoperat</w:t>
      </w:r>
      <w:r w:rsidR="00D17D33" w:rsidRPr="00D17D33">
        <w:rPr>
          <w:rFonts w:ascii="Book Antiqua" w:hAnsi="Book Antiqua" w:cs="Book Antiqua"/>
          <w:kern w:val="0"/>
          <w:sz w:val="24"/>
          <w:szCs w:val="24"/>
        </w:rPr>
        <w:t>ive high-fat diet (HFD) in rats</w:t>
      </w:r>
      <w:r w:rsidR="00A41905" w:rsidRPr="00D17D33">
        <w:rPr>
          <w:rFonts w:ascii="Book Antiqua" w:hAnsi="Book Antiqua" w:cs="Book Antiqua"/>
          <w:kern w:val="0"/>
          <w:sz w:val="24"/>
          <w:szCs w:val="24"/>
          <w:vertAlign w:val="superscript"/>
        </w:rPr>
        <w:t>[14]</w:t>
      </w:r>
      <w:r w:rsidR="00A41905" w:rsidRPr="00D17D33">
        <w:rPr>
          <w:rFonts w:ascii="Book Antiqua" w:hAnsi="Book Antiqua" w:cs="Book Antiqua"/>
          <w:kern w:val="0"/>
          <w:sz w:val="24"/>
          <w:szCs w:val="24"/>
        </w:rPr>
        <w:t xml:space="preserve">. In this present study, we used rats with postoperative HFD to simulate patients with an undesirable diet. Diabetic rats were treated with sham operation (SHAM), SG, SG with jejuno-jejunal loop (SG-JJ) or SG with jejuno-ileal loop (SG-JI). </w:t>
      </w:r>
      <w:r w:rsidR="00566F67" w:rsidRPr="00D17D33">
        <w:rPr>
          <w:rFonts w:ascii="Book Antiqua" w:hAnsi="Book Antiqua" w:cs="Book Antiqua"/>
          <w:kern w:val="0"/>
          <w:sz w:val="24"/>
          <w:szCs w:val="24"/>
        </w:rPr>
        <w:t>At the stated time points, we determined and compared the glucose and lipid metabolic profiles, serum parameters including insulin, glucagon-like peptide (GLP)-1 and ghrelin.</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MATERIALS AND METHODS</w:t>
      </w: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Animals</w:t>
      </w:r>
    </w:p>
    <w:p w:rsidR="00566F67" w:rsidRPr="00D17D33" w:rsidRDefault="00566F67"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With the condition that constant temperature is 24 to 26</w:t>
      </w:r>
      <w:r w:rsidR="00D17D33"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°C, humidity is 50</w:t>
      </w:r>
      <w:r w:rsidR="00D17D33" w:rsidRPr="00D17D33">
        <w:rPr>
          <w:rFonts w:ascii="Book Antiqua" w:hAnsi="Book Antiqua" w:cs="Book Antiqua"/>
          <w:kern w:val="0"/>
          <w:sz w:val="24"/>
          <w:szCs w:val="24"/>
        </w:rPr>
        <w:t>%</w:t>
      </w:r>
      <w:r w:rsidRPr="00D17D33">
        <w:rPr>
          <w:rFonts w:ascii="Book Antiqua" w:hAnsi="Book Antiqua" w:cs="Book Antiqua"/>
          <w:kern w:val="0"/>
          <w:sz w:val="24"/>
          <w:szCs w:val="24"/>
        </w:rPr>
        <w:t xml:space="preserve"> to 60%, and </w:t>
      </w:r>
      <w:r w:rsidR="00D17D33" w:rsidRPr="00D17D33">
        <w:rPr>
          <w:rFonts w:ascii="Book Antiqua" w:hAnsi="Book Antiqua" w:cs="Book Antiqua"/>
          <w:kern w:val="0"/>
          <w:sz w:val="24"/>
          <w:szCs w:val="24"/>
        </w:rPr>
        <w:t>light dark alternates each 12 h, seventy 8-w</w:t>
      </w:r>
      <w:r w:rsidRPr="00D17D33">
        <w:rPr>
          <w:rFonts w:ascii="Book Antiqua" w:hAnsi="Book Antiqua" w:cs="Book Antiqua"/>
          <w:kern w:val="0"/>
          <w:sz w:val="24"/>
          <w:szCs w:val="24"/>
        </w:rPr>
        <w:t>k-old Wistar rats, provided by Laboratory Animal Center of Shandong University, were separately housed in independently ventilated ca</w:t>
      </w:r>
      <w:r w:rsidR="00D17D33" w:rsidRPr="00D17D33">
        <w:rPr>
          <w:rFonts w:ascii="Book Antiqua" w:hAnsi="Book Antiqua" w:cs="Book Antiqua"/>
          <w:kern w:val="0"/>
          <w:sz w:val="24"/>
          <w:szCs w:val="24"/>
        </w:rPr>
        <w:t>ges. All the rats received 1-w</w:t>
      </w:r>
      <w:r w:rsidRPr="00D17D33">
        <w:rPr>
          <w:rFonts w:ascii="Book Antiqua" w:hAnsi="Book Antiqua" w:cs="Book Antiqua"/>
          <w:kern w:val="0"/>
          <w:sz w:val="24"/>
          <w:szCs w:val="24"/>
        </w:rPr>
        <w:t>k ada</w:t>
      </w:r>
      <w:r w:rsidR="00D17D33" w:rsidRPr="00D17D33">
        <w:rPr>
          <w:rFonts w:ascii="Book Antiqua" w:hAnsi="Book Antiqua" w:cs="Book Antiqua"/>
          <w:kern w:val="0"/>
          <w:sz w:val="24"/>
          <w:szCs w:val="24"/>
        </w:rPr>
        <w:t>ptive feeding, followed by 4-w</w:t>
      </w:r>
      <w:r w:rsidRPr="00D17D33">
        <w:rPr>
          <w:rFonts w:ascii="Book Antiqua" w:hAnsi="Book Antiqua" w:cs="Book Antiqua"/>
          <w:kern w:val="0"/>
          <w:sz w:val="24"/>
          <w:szCs w:val="24"/>
        </w:rPr>
        <w:t xml:space="preserve">k HFD </w:t>
      </w:r>
      <w:r w:rsidRPr="00D17D33">
        <w:rPr>
          <w:rFonts w:ascii="Book Antiqua" w:hAnsi="Book Antiqua"/>
          <w:sz w:val="24"/>
          <w:szCs w:val="24"/>
        </w:rPr>
        <w:t xml:space="preserve">(Huafukang Biotech Company, China), which contains 40% fat as calories, </w:t>
      </w:r>
      <w:r w:rsidRPr="00D17D33">
        <w:rPr>
          <w:rFonts w:ascii="Book Antiqua" w:hAnsi="Book Antiqua" w:cs="Book Antiqua"/>
          <w:kern w:val="0"/>
          <w:sz w:val="24"/>
          <w:szCs w:val="24"/>
        </w:rPr>
        <w:t xml:space="preserve">to induce insulin resistance. </w:t>
      </w:r>
      <w:bookmarkStart w:id="43" w:name="OLE_LINK24"/>
      <w:bookmarkStart w:id="44" w:name="OLE_LINK27"/>
      <w:r w:rsidRPr="00D17D33">
        <w:rPr>
          <w:rFonts w:ascii="Book Antiqua" w:hAnsi="Book Antiqua" w:cs="Book Antiqua"/>
          <w:kern w:val="0"/>
          <w:sz w:val="24"/>
          <w:szCs w:val="24"/>
        </w:rPr>
        <w:t xml:space="preserve">A 12-h-fasting period was succeeded by a single intraperitoneal injection with nicotinamide at the dose of 170 mg/kg. After fifteen minutes, streptozotocin (St Louis, MO, </w:t>
      </w:r>
      <w:r w:rsidR="00D17D33" w:rsidRPr="00D17D33">
        <w:rPr>
          <w:rFonts w:ascii="Book Antiqua" w:hAnsi="Book Antiqua" w:cs="Book Antiqua"/>
          <w:kern w:val="0"/>
          <w:sz w:val="24"/>
          <w:szCs w:val="24"/>
        </w:rPr>
        <w:t>United States</w:t>
      </w:r>
      <w:r w:rsidRPr="00D17D33">
        <w:rPr>
          <w:rFonts w:ascii="Book Antiqua" w:hAnsi="Book Antiqua" w:cs="Book Antiqua"/>
          <w:kern w:val="0"/>
          <w:sz w:val="24"/>
          <w:szCs w:val="24"/>
        </w:rPr>
        <w:t>), at the dose of 65 mg/kg, was administrated to the rats by injection, so that th</w:t>
      </w:r>
      <w:r w:rsidR="00D17D33" w:rsidRPr="00D17D33">
        <w:rPr>
          <w:rFonts w:ascii="Book Antiqua" w:hAnsi="Book Antiqua" w:cs="Book Antiqua"/>
          <w:kern w:val="0"/>
          <w:sz w:val="24"/>
          <w:szCs w:val="24"/>
        </w:rPr>
        <w:t>ey could reach a diabetic state</w:t>
      </w:r>
      <w:r w:rsidRPr="00D17D33">
        <w:rPr>
          <w:rFonts w:ascii="Book Antiqua" w:hAnsi="Book Antiqua" w:cs="Book Antiqua"/>
          <w:kern w:val="0"/>
          <w:sz w:val="24"/>
          <w:szCs w:val="24"/>
          <w:vertAlign w:val="superscript"/>
        </w:rPr>
        <w:t>[15]</w:t>
      </w:r>
      <w:r w:rsidRPr="00D17D33">
        <w:rPr>
          <w:rFonts w:ascii="Book Antiqua" w:hAnsi="Book Antiqua" w:cs="Book Antiqua"/>
          <w:kern w:val="0"/>
          <w:sz w:val="24"/>
          <w:szCs w:val="24"/>
        </w:rPr>
        <w:t>. Two weeks later, 39 rats met the criteria for the diabetic state, which included the fasting blood glucose level of more than or equal to 7.1 mmol/L or the two-hour blood glucose level of more than or equal to 11.1 mmol/L during oral glucose tolerance test (OGTT). We excluded the rats with extreme hyperglycemia (blood glucose level of more than 16.7 mmol/L)</w:t>
      </w:r>
      <w:r w:rsidRPr="00D17D33">
        <w:rPr>
          <w:rFonts w:ascii="Book Antiqua" w:hAnsi="Book Antiqua" w:cs="Book Antiqua"/>
          <w:kern w:val="0"/>
          <w:sz w:val="24"/>
          <w:szCs w:val="24"/>
          <w:vertAlign w:val="superscript"/>
        </w:rPr>
        <w:t>[16]</w:t>
      </w:r>
      <w:r w:rsidRPr="00D17D33">
        <w:rPr>
          <w:rFonts w:ascii="Book Antiqua" w:hAnsi="Book Antiqua" w:cs="Book Antiqua"/>
          <w:kern w:val="0"/>
          <w:sz w:val="24"/>
          <w:szCs w:val="24"/>
        </w:rPr>
        <w:t xml:space="preserve">. </w:t>
      </w:r>
      <w:r w:rsidRPr="00D17D33">
        <w:rPr>
          <w:rFonts w:ascii="Book Antiqua" w:hAnsi="Book Antiqua"/>
          <w:sz w:val="24"/>
          <w:szCs w:val="24"/>
        </w:rPr>
        <w:t xml:space="preserve">All </w:t>
      </w:r>
      <w:r w:rsidRPr="00D17D33">
        <w:rPr>
          <w:rFonts w:ascii="Book Antiqua" w:hAnsi="Book Antiqua"/>
          <w:sz w:val="24"/>
          <w:szCs w:val="24"/>
        </w:rPr>
        <w:lastRenderedPageBreak/>
        <w:t>animal experimental procedure involving in our study has been approved by the Animal Care and Utilization Committee of Qilu Hospital of Shandong University, Jinan, China.</w:t>
      </w:r>
    </w:p>
    <w:bookmarkEnd w:id="43"/>
    <w:bookmarkEnd w:id="44"/>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Experimental schedule</w:t>
      </w:r>
    </w:p>
    <w:p w:rsidR="00ED6053" w:rsidRPr="00D17D33" w:rsidRDefault="00ED6053"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We fed these diabetic rats with low-residue diet for 48 h, then performed SHAM (SHAM group, </w:t>
      </w:r>
      <w:r w:rsidRPr="00D17D33">
        <w:rPr>
          <w:rFonts w:ascii="Book Antiqua" w:hAnsi="Book Antiqua" w:cs="Book Antiqua"/>
          <w:i/>
          <w:kern w:val="0"/>
          <w:sz w:val="24"/>
          <w:szCs w:val="24"/>
        </w:rPr>
        <w:t>n</w:t>
      </w:r>
      <w:r w:rsidRPr="00D17D33">
        <w:rPr>
          <w:rFonts w:ascii="Book Antiqua" w:hAnsi="Book Antiqua" w:cs="Book Antiqua"/>
          <w:kern w:val="0"/>
          <w:sz w:val="24"/>
          <w:szCs w:val="24"/>
        </w:rPr>
        <w:t xml:space="preserve"> = 10), SG (SG group, </w:t>
      </w:r>
      <w:r w:rsidRPr="00D17D33">
        <w:rPr>
          <w:rFonts w:ascii="Book Antiqua" w:hAnsi="Book Antiqua" w:cs="Book Antiqua"/>
          <w:i/>
          <w:kern w:val="0"/>
          <w:sz w:val="24"/>
          <w:szCs w:val="24"/>
        </w:rPr>
        <w:t>n</w:t>
      </w:r>
      <w:r w:rsidRPr="00D17D33">
        <w:rPr>
          <w:rFonts w:ascii="Book Antiqua" w:hAnsi="Book Antiqua" w:cs="Book Antiqua"/>
          <w:kern w:val="0"/>
          <w:sz w:val="24"/>
          <w:szCs w:val="24"/>
        </w:rPr>
        <w:t xml:space="preserve"> = 10), SG-JJ (SG-JJ group, </w:t>
      </w:r>
      <w:r w:rsidRPr="00D17D33">
        <w:rPr>
          <w:rFonts w:ascii="Book Antiqua" w:hAnsi="Book Antiqua" w:cs="Book Antiqua"/>
          <w:i/>
          <w:kern w:val="0"/>
          <w:sz w:val="24"/>
          <w:szCs w:val="24"/>
        </w:rPr>
        <w:t>n</w:t>
      </w:r>
      <w:r w:rsidRPr="00D17D33">
        <w:rPr>
          <w:rFonts w:ascii="Book Antiqua" w:hAnsi="Book Antiqua" w:cs="Book Antiqua"/>
          <w:kern w:val="0"/>
          <w:sz w:val="24"/>
          <w:szCs w:val="24"/>
        </w:rPr>
        <w:t xml:space="preserve"> = 10) and SG-JI (SG-JI group, </w:t>
      </w:r>
      <w:r w:rsidRPr="00D17D33">
        <w:rPr>
          <w:rFonts w:ascii="Book Antiqua" w:hAnsi="Book Antiqua" w:cs="Book Antiqua"/>
          <w:i/>
          <w:kern w:val="0"/>
          <w:sz w:val="24"/>
          <w:szCs w:val="24"/>
        </w:rPr>
        <w:t>n</w:t>
      </w:r>
      <w:r w:rsidRPr="00D17D33">
        <w:rPr>
          <w:rFonts w:ascii="Book Antiqua" w:hAnsi="Book Antiqua" w:cs="Book Antiqua"/>
          <w:kern w:val="0"/>
          <w:sz w:val="24"/>
          <w:szCs w:val="24"/>
        </w:rPr>
        <w:t xml:space="preserve"> = 9) on them under anaesthesia with 10% chloral hydrate solution. All rats were continuously provided with HFD following by 72 h low-residue diet feeding post-operation. </w:t>
      </w:r>
    </w:p>
    <w:p w:rsidR="00A41905" w:rsidRPr="00D17D33" w:rsidRDefault="00ED6053" w:rsidP="00D17D33">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At the time poin</w:t>
      </w:r>
      <w:r w:rsidR="00D17D33" w:rsidRPr="00D17D33">
        <w:rPr>
          <w:rFonts w:ascii="Book Antiqua" w:hAnsi="Book Antiqua" w:cs="Book Antiqua"/>
          <w:kern w:val="0"/>
          <w:sz w:val="24"/>
          <w:szCs w:val="24"/>
        </w:rPr>
        <w:t>ts of baseline, 2, 12 and 24 wk</w:t>
      </w:r>
      <w:r w:rsidRPr="00D17D33">
        <w:rPr>
          <w:rFonts w:ascii="Book Antiqua" w:hAnsi="Book Antiqua" w:cs="Book Antiqua"/>
          <w:kern w:val="0"/>
          <w:sz w:val="24"/>
          <w:szCs w:val="24"/>
        </w:rPr>
        <w:t xml:space="preserve"> postoperatively, we measured several variables including the results of OGTT, homeostasis model assessment of insulin resistance (HOMA-IR), levels of triglyceride, cholesterol and ghrelin in fasting serum, body weight, calorie intake and secretion of GLP-1 and insulin after gavage (1 g/kg).</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 xml:space="preserve">Surgical procedures </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The surgical procedures were performed as described in</w:t>
      </w:r>
      <w:r w:rsidR="00D17D33" w:rsidRPr="00D17D33">
        <w:rPr>
          <w:rFonts w:ascii="Book Antiqua" w:hAnsi="Book Antiqua" w:cs="Book Antiqua"/>
          <w:kern w:val="0"/>
          <w:sz w:val="24"/>
          <w:szCs w:val="24"/>
        </w:rPr>
        <w:t xml:space="preserve"> our and other previous studies</w:t>
      </w:r>
      <w:r w:rsidR="00D17D33" w:rsidRPr="00D17D33">
        <w:rPr>
          <w:rFonts w:ascii="Book Antiqua" w:hAnsi="Book Antiqua" w:cs="Book Antiqua"/>
          <w:kern w:val="0"/>
          <w:sz w:val="24"/>
          <w:szCs w:val="24"/>
          <w:vertAlign w:val="superscript"/>
        </w:rPr>
        <w:t>[17,</w:t>
      </w:r>
      <w:r w:rsidRPr="00D17D33">
        <w:rPr>
          <w:rFonts w:ascii="Book Antiqua" w:hAnsi="Book Antiqua" w:cs="Book Antiqua"/>
          <w:kern w:val="0"/>
          <w:sz w:val="24"/>
          <w:szCs w:val="24"/>
          <w:vertAlign w:val="superscript"/>
        </w:rPr>
        <w:t>18]</w:t>
      </w:r>
      <w:r w:rsidR="00D17D33" w:rsidRPr="00D17D33">
        <w:rPr>
          <w:rFonts w:ascii="Book Antiqua" w:hAnsi="Book Antiqua" w:cs="Book Antiqua" w:hint="eastAsia"/>
          <w:kern w:val="0"/>
          <w:sz w:val="24"/>
          <w:szCs w:val="24"/>
          <w:vertAlign w:val="superscript"/>
        </w:rPr>
        <w:t xml:space="preserve"> </w:t>
      </w:r>
      <w:r w:rsidRPr="00D17D33">
        <w:rPr>
          <w:rFonts w:ascii="Book Antiqua" w:hAnsi="Book Antiqua" w:cs="Book Antiqua"/>
          <w:kern w:val="0"/>
          <w:sz w:val="24"/>
          <w:szCs w:val="24"/>
        </w:rPr>
        <w:t>(</w:t>
      </w:r>
      <w:r w:rsidRPr="00D17D33">
        <w:rPr>
          <w:rFonts w:ascii="Book Antiqua" w:hAnsi="Book Antiqua" w:cs="Book Antiqua"/>
          <w:bCs/>
          <w:kern w:val="0"/>
          <w:sz w:val="24"/>
          <w:szCs w:val="24"/>
        </w:rPr>
        <w:t xml:space="preserve"> Figure 1</w:t>
      </w:r>
      <w:r w:rsidRPr="00D17D33">
        <w:rPr>
          <w:rFonts w:ascii="Book Antiqua" w:hAnsi="Book Antiqua" w:cs="Book Antiqua"/>
          <w:kern w:val="0"/>
          <w:sz w:val="24"/>
          <w:szCs w:val="24"/>
        </w:rPr>
        <w:t>).</w:t>
      </w:r>
    </w:p>
    <w:p w:rsidR="00D17D33" w:rsidRPr="00D17D33" w:rsidRDefault="00D17D33" w:rsidP="00633DA8">
      <w:pPr>
        <w:autoSpaceDE w:val="0"/>
        <w:autoSpaceDN w:val="0"/>
        <w:adjustRightInd w:val="0"/>
        <w:snapToGrid w:val="0"/>
        <w:spacing w:line="360" w:lineRule="auto"/>
        <w:rPr>
          <w:rFonts w:ascii="Book Antiqua" w:hAnsi="Book Antiqua" w:cs="Book Antiqua"/>
          <w:b/>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iCs/>
          <w:kern w:val="0"/>
          <w:sz w:val="24"/>
          <w:szCs w:val="24"/>
        </w:rPr>
        <w:t>SG</w:t>
      </w:r>
      <w:r w:rsidRPr="00D17D33">
        <w:rPr>
          <w:rFonts w:ascii="Book Antiqua" w:hAnsi="Book Antiqua" w:cs="Book Antiqua"/>
          <w:b/>
          <w:kern w:val="0"/>
          <w:sz w:val="24"/>
          <w:szCs w:val="24"/>
        </w:rPr>
        <w:t xml:space="preserve"> </w:t>
      </w:r>
      <w:r w:rsidRPr="00D17D33">
        <w:rPr>
          <w:rFonts w:ascii="Book Antiqua" w:hAnsi="Book Antiqua" w:cs="Book Antiqua"/>
          <w:b/>
          <w:iCs/>
          <w:kern w:val="0"/>
          <w:sz w:val="24"/>
          <w:szCs w:val="24"/>
        </w:rPr>
        <w:t>surgery</w:t>
      </w:r>
      <w:r w:rsidR="00D17D33" w:rsidRPr="00D17D33">
        <w:rPr>
          <w:rFonts w:ascii="Book Antiqua" w:hAnsi="Book Antiqua" w:cs="Book Antiqua" w:hint="eastAsia"/>
          <w:b/>
          <w:kern w:val="0"/>
          <w:sz w:val="24"/>
          <w:szCs w:val="24"/>
        </w:rPr>
        <w:t xml:space="preserve">: </w:t>
      </w:r>
      <w:r w:rsidR="00ED6053" w:rsidRPr="00D17D33">
        <w:rPr>
          <w:rFonts w:ascii="Book Antiqua" w:hAnsi="Book Antiqua" w:cs="Book Antiqua"/>
          <w:kern w:val="0"/>
          <w:sz w:val="24"/>
          <w:szCs w:val="24"/>
        </w:rPr>
        <w:t>We made a 4-cm vertical midline abdominal incision along with abdominal midline from the xiphoid process. After locating the greater curvature, we freed it from the gastric cardium to the pylorus with ligating and transecting relative gastric vessels. The glandular stomach and most of the gastric body were removed (70% of total stomach). Residual stomach was closed using 7-0 silk sutures, and replaced in the abdominal cavity. Then, a 5-0 silk suture (Ningbo Medical Needle) was applied in the closure of the incision.</w:t>
      </w:r>
    </w:p>
    <w:p w:rsidR="00D17D33" w:rsidRPr="00D17D33" w:rsidRDefault="00D17D33" w:rsidP="00633DA8">
      <w:pPr>
        <w:autoSpaceDE w:val="0"/>
        <w:autoSpaceDN w:val="0"/>
        <w:adjustRightInd w:val="0"/>
        <w:snapToGrid w:val="0"/>
        <w:spacing w:line="360" w:lineRule="auto"/>
        <w:rPr>
          <w:rFonts w:ascii="Book Antiqua" w:hAnsi="Book Antiqua" w:cs="Book Antiqua"/>
          <w:b/>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kern w:val="0"/>
          <w:sz w:val="24"/>
          <w:szCs w:val="24"/>
        </w:rPr>
        <w:t>SG-JJ surgery</w:t>
      </w:r>
      <w:r w:rsidR="00D17D33" w:rsidRPr="00D17D33">
        <w:rPr>
          <w:rFonts w:ascii="Book Antiqua" w:hAnsi="Book Antiqua" w:cs="Book Antiqua" w:hint="eastAsia"/>
          <w:b/>
          <w:kern w:val="0"/>
          <w:sz w:val="24"/>
          <w:szCs w:val="24"/>
        </w:rPr>
        <w:t xml:space="preserve">: </w:t>
      </w:r>
      <w:r w:rsidR="00ED6053" w:rsidRPr="00D17D33">
        <w:rPr>
          <w:rFonts w:ascii="Book Antiqua" w:hAnsi="Book Antiqua" w:cs="Book Antiqua"/>
          <w:kern w:val="0"/>
          <w:sz w:val="24"/>
          <w:szCs w:val="24"/>
        </w:rPr>
        <w:t>On the basis of SG surgery, we located jejunum 15 cm and 35</w:t>
      </w:r>
      <w:r w:rsidR="00D17D33" w:rsidRPr="00D17D33">
        <w:rPr>
          <w:rFonts w:ascii="Book Antiqua" w:hAnsi="Book Antiqua" w:cs="Book Antiqua" w:hint="eastAsia"/>
          <w:kern w:val="0"/>
          <w:sz w:val="24"/>
          <w:szCs w:val="24"/>
        </w:rPr>
        <w:t xml:space="preserve"> </w:t>
      </w:r>
      <w:r w:rsidR="00ED6053" w:rsidRPr="00D17D33">
        <w:rPr>
          <w:rFonts w:ascii="Book Antiqua" w:hAnsi="Book Antiqua" w:cs="Book Antiqua"/>
          <w:kern w:val="0"/>
          <w:sz w:val="24"/>
          <w:szCs w:val="24"/>
        </w:rPr>
        <w:t xml:space="preserve">cm </w:t>
      </w:r>
      <w:r w:rsidR="00ED6053" w:rsidRPr="00D17D33">
        <w:rPr>
          <w:rFonts w:ascii="Book Antiqua" w:hAnsi="Book Antiqua" w:cs="Book Antiqua"/>
          <w:kern w:val="0"/>
          <w:sz w:val="24"/>
          <w:szCs w:val="24"/>
        </w:rPr>
        <w:lastRenderedPageBreak/>
        <w:t>distal to the ligament of Treitz respectively and connected them to form a jejuno-jejunal side-by-side anastomosis.</w:t>
      </w:r>
    </w:p>
    <w:p w:rsidR="00D17D33" w:rsidRPr="00D17D33" w:rsidRDefault="00D17D33" w:rsidP="00633DA8">
      <w:pPr>
        <w:autoSpaceDE w:val="0"/>
        <w:autoSpaceDN w:val="0"/>
        <w:adjustRightInd w:val="0"/>
        <w:snapToGrid w:val="0"/>
        <w:spacing w:line="360" w:lineRule="auto"/>
        <w:rPr>
          <w:rFonts w:ascii="Book Antiqua" w:hAnsi="Book Antiqua" w:cs="Book Antiqua"/>
          <w:b/>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kern w:val="0"/>
          <w:sz w:val="24"/>
          <w:szCs w:val="24"/>
        </w:rPr>
        <w:t>SG-JI surgery</w:t>
      </w:r>
      <w:r w:rsidR="00D17D33" w:rsidRPr="00D17D33">
        <w:rPr>
          <w:rFonts w:ascii="Book Antiqua" w:hAnsi="Book Antiqua" w:cs="Book Antiqua" w:hint="eastAsia"/>
          <w:b/>
          <w:kern w:val="0"/>
          <w:sz w:val="24"/>
          <w:szCs w:val="24"/>
        </w:rPr>
        <w:t xml:space="preserve">: </w:t>
      </w:r>
      <w:r w:rsidR="00D129A5" w:rsidRPr="00D17D33">
        <w:rPr>
          <w:rFonts w:ascii="Book Antiqua" w:hAnsi="Book Antiqua" w:cs="Book Antiqua"/>
          <w:kern w:val="0"/>
          <w:sz w:val="24"/>
          <w:szCs w:val="24"/>
        </w:rPr>
        <w:t>On the basis of SG surgery, we divided jejunum 15 cm distal to the ligament of Treitz, and connected it to the distal ileum 20 cm proximal to the ileocecal valve to form a jejuno-ileal side-by-side anastomosis.</w:t>
      </w:r>
    </w:p>
    <w:p w:rsidR="00D17D33" w:rsidRPr="00D17D33" w:rsidRDefault="00D17D33" w:rsidP="00633DA8">
      <w:pPr>
        <w:autoSpaceDE w:val="0"/>
        <w:autoSpaceDN w:val="0"/>
        <w:adjustRightInd w:val="0"/>
        <w:snapToGrid w:val="0"/>
        <w:spacing w:line="360" w:lineRule="auto"/>
        <w:rPr>
          <w:rFonts w:ascii="Book Antiqua" w:hAnsi="Book Antiqua" w:cs="Book Antiqua"/>
          <w:b/>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b/>
          <w:iCs/>
          <w:kern w:val="0"/>
          <w:sz w:val="24"/>
          <w:szCs w:val="24"/>
        </w:rPr>
        <w:t>SHAM surgery</w:t>
      </w:r>
      <w:r w:rsidR="00D17D33" w:rsidRPr="00D17D33">
        <w:rPr>
          <w:rFonts w:ascii="Book Antiqua" w:hAnsi="Book Antiqua" w:cs="Book Antiqua" w:hint="eastAsia"/>
          <w:b/>
          <w:kern w:val="0"/>
          <w:sz w:val="24"/>
          <w:szCs w:val="24"/>
        </w:rPr>
        <w:t xml:space="preserve">: </w:t>
      </w:r>
      <w:r w:rsidR="00D129A5" w:rsidRPr="00D17D33">
        <w:rPr>
          <w:rFonts w:ascii="Book Antiqua" w:hAnsi="Book Antiqua" w:cs="Book Antiqua"/>
          <w:kern w:val="0"/>
          <w:sz w:val="24"/>
          <w:szCs w:val="24"/>
        </w:rPr>
        <w:t>The incision and procedure were similar to the performance in SG except that we kept the glandular stomach and most of the gastric body. Same durations of operation were maintained to ensure similar stress from the surgery and anesthesia.</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OGTT</w:t>
      </w:r>
    </w:p>
    <w:p w:rsidR="00D129A5" w:rsidRPr="00D17D33" w:rsidRDefault="00D129A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Eight-hour fasting completing, all rats would receive 1 g/kg glucose by oral gavage.</w:t>
      </w:r>
      <w:r w:rsidRPr="00D17D33">
        <w:rPr>
          <w:rFonts w:ascii="Book Antiqua" w:hAnsi="Book Antiqua"/>
        </w:rPr>
        <w:t xml:space="preserve"> </w:t>
      </w:r>
      <w:r w:rsidRPr="00D17D33">
        <w:rPr>
          <w:rFonts w:ascii="Book Antiqua" w:hAnsi="Book Antiqua" w:cs="Book Antiqua"/>
          <w:kern w:val="0"/>
          <w:sz w:val="24"/>
          <w:szCs w:val="24"/>
        </w:rPr>
        <w:t xml:space="preserve">Then we estimated the levels of blood glucose at five time points (baseline, 10, 30, 60 and 120 min after gavage) respectively. The glucometer we used was Roche One Touch Ultra (Lifescan, Milpitas, CA, </w:t>
      </w:r>
      <w:r w:rsidR="00D17D33" w:rsidRPr="00D17D33">
        <w:rPr>
          <w:rFonts w:ascii="Book Antiqua" w:hAnsi="Book Antiqua" w:cs="Book Antiqua"/>
          <w:kern w:val="0"/>
          <w:sz w:val="24"/>
          <w:szCs w:val="24"/>
        </w:rPr>
        <w:t>United States</w:t>
      </w:r>
      <w:r w:rsidRPr="00D17D33">
        <w:rPr>
          <w:rFonts w:ascii="Book Antiqua" w:hAnsi="Book Antiqua" w:cs="Book Antiqua"/>
          <w:kern w:val="0"/>
          <w:sz w:val="24"/>
          <w:szCs w:val="24"/>
        </w:rPr>
        <w: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Serum parameters</w:t>
      </w:r>
    </w:p>
    <w:p w:rsidR="00004C0A" w:rsidRPr="00D17D33" w:rsidRDefault="00004C0A"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With all the rats under anesthesia by diethyl ether, we respectively gathered blood samples from retrobulbar venous plexus at time points of baseline, 15, 30, 60, and 120 min after gavage with glucose, similar to OGTT. Serum was collected by centrifugation (1006 × </w:t>
      </w:r>
      <w:r w:rsidRPr="00D17D33">
        <w:rPr>
          <w:rFonts w:ascii="Book Antiqua" w:hAnsi="Book Antiqua" w:cs="Book Antiqua"/>
          <w:i/>
          <w:kern w:val="0"/>
          <w:sz w:val="24"/>
          <w:szCs w:val="24"/>
        </w:rPr>
        <w:t>g</w:t>
      </w:r>
      <w:r w:rsidRPr="00D17D33">
        <w:rPr>
          <w:rFonts w:ascii="Book Antiqua" w:hAnsi="Book Antiqua" w:cs="Book Antiqua"/>
          <w:kern w:val="0"/>
          <w:sz w:val="24"/>
          <w:szCs w:val="24"/>
        </w:rPr>
        <w:t>, 4</w:t>
      </w:r>
      <w:r w:rsidR="00D17D33"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°C,</w:t>
      </w:r>
      <w:r w:rsidR="00D17D33"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15 min) and stored at </w:t>
      </w:r>
      <w:r w:rsidR="00D17D33" w:rsidRPr="00D17D33">
        <w:rPr>
          <w:rFonts w:ascii="Book Antiqua" w:hAnsi="Book Antiqua" w:cs="Book Antiqua" w:hint="eastAsia"/>
          <w:kern w:val="0"/>
          <w:sz w:val="24"/>
          <w:szCs w:val="24"/>
        </w:rPr>
        <w:t>-</w:t>
      </w:r>
      <w:r w:rsidRPr="00D17D33">
        <w:rPr>
          <w:rFonts w:ascii="Book Antiqua" w:hAnsi="Book Antiqua" w:cs="Book Antiqua"/>
          <w:kern w:val="0"/>
          <w:sz w:val="24"/>
          <w:szCs w:val="24"/>
        </w:rPr>
        <w:t>80</w:t>
      </w:r>
      <w:r w:rsidR="00D17D33"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°C for further measurement. Levels of triglyceride and cholesterol in Fasting serum were detected by Hitachi automatic biochemical analyzer (Japan). Concentrations of insulin, GLP-1 and ghrelin in serum were tested by enzyme-linked immune sorbent assay (ELISA) kits (insulin: Millipore, Billerica, MA, </w:t>
      </w:r>
      <w:r w:rsidR="00D17D33" w:rsidRPr="00D17D33">
        <w:rPr>
          <w:rFonts w:ascii="Book Antiqua" w:hAnsi="Book Antiqua" w:cs="Book Antiqua"/>
          <w:kern w:val="0"/>
          <w:sz w:val="24"/>
          <w:szCs w:val="24"/>
        </w:rPr>
        <w:t>United States</w:t>
      </w:r>
      <w:r w:rsidRPr="00D17D33">
        <w:rPr>
          <w:rFonts w:ascii="Book Antiqua" w:hAnsi="Book Antiqua" w:cs="Book Antiqua"/>
          <w:kern w:val="0"/>
          <w:sz w:val="24"/>
          <w:szCs w:val="24"/>
        </w:rPr>
        <w:t>; GLP-1 and ghrelin: Uscn Life Science, Wuhan, China).</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lastRenderedPageBreak/>
        <w:t>HOMA-IR</w:t>
      </w:r>
    </w:p>
    <w:p w:rsidR="00004C0A" w:rsidRPr="00D17D33" w:rsidRDefault="00004C0A"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We conducted the calculations of HOMA-IR, according to the levels of insulin and blood glucose in fasting serum, by the following formula: HOMA-IR = fasting insulin (mIU/L) × fast</w:t>
      </w:r>
      <w:r w:rsidR="00D17D33" w:rsidRPr="00D17D33">
        <w:rPr>
          <w:rFonts w:ascii="Book Antiqua" w:hAnsi="Book Antiqua" w:cs="Book Antiqua"/>
          <w:kern w:val="0"/>
          <w:sz w:val="24"/>
          <w:szCs w:val="24"/>
        </w:rPr>
        <w:t>ing blood glucose (mmol/L)/22.5</w:t>
      </w:r>
      <w:r w:rsidRPr="00D17D33">
        <w:rPr>
          <w:rFonts w:ascii="Book Antiqua" w:hAnsi="Book Antiqua" w:cs="Book Antiqua"/>
          <w:kern w:val="0"/>
          <w:sz w:val="24"/>
          <w:szCs w:val="24"/>
          <w:vertAlign w:val="superscript"/>
        </w:rPr>
        <w:t>[19]</w:t>
      </w:r>
      <w:r w:rsidR="00D17D33" w:rsidRPr="00D17D33">
        <w:rPr>
          <w:rFonts w:ascii="Book Antiqua" w:hAnsi="Book Antiqua" w:cs="Book Antiqua" w:hint="eastAsia"/>
          <w:kern w:val="0"/>
          <w:sz w:val="24"/>
          <w:szCs w:val="24"/>
        </w:rPr>
        <w: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Statistical analysis</w:t>
      </w:r>
    </w:p>
    <w:p w:rsidR="00004C0A" w:rsidRPr="00D17D33" w:rsidRDefault="00004C0A" w:rsidP="00633DA8">
      <w:pPr>
        <w:autoSpaceDE w:val="0"/>
        <w:autoSpaceDN w:val="0"/>
        <w:adjustRightInd w:val="0"/>
        <w:snapToGrid w:val="0"/>
        <w:spacing w:line="360" w:lineRule="auto"/>
        <w:rPr>
          <w:rFonts w:ascii="Book Antiqua" w:hAnsi="Book Antiqua" w:cs="Book Antiqua"/>
          <w:kern w:val="0"/>
          <w:sz w:val="24"/>
          <w:szCs w:val="24"/>
        </w:rPr>
      </w:pPr>
      <w:bookmarkStart w:id="45" w:name="OLE_LINK28"/>
      <w:bookmarkStart w:id="46" w:name="OLE_LINK29"/>
      <w:r w:rsidRPr="00D17D33">
        <w:rPr>
          <w:rFonts w:ascii="Book Antiqua" w:hAnsi="Book Antiqua"/>
          <w:sz w:val="24"/>
          <w:szCs w:val="24"/>
        </w:rPr>
        <w:t xml:space="preserve">All </w:t>
      </w:r>
      <w:bookmarkStart w:id="47" w:name="OLE_LINK362"/>
      <w:bookmarkStart w:id="48" w:name="OLE_LINK363"/>
      <w:bookmarkStart w:id="49" w:name="OLE_LINK364"/>
      <w:r w:rsidRPr="00D17D33">
        <w:rPr>
          <w:rFonts w:ascii="Book Antiqua" w:hAnsi="Book Antiqua"/>
          <w:sz w:val="24"/>
          <w:szCs w:val="24"/>
        </w:rPr>
        <w:t>quantitative data</w:t>
      </w:r>
      <w:bookmarkEnd w:id="47"/>
      <w:bookmarkEnd w:id="48"/>
      <w:bookmarkEnd w:id="49"/>
      <w:r w:rsidRPr="00D17D33">
        <w:rPr>
          <w:rFonts w:ascii="Book Antiqua" w:hAnsi="Book Antiqua"/>
          <w:sz w:val="24"/>
          <w:szCs w:val="24"/>
        </w:rPr>
        <w:t xml:space="preserve"> were presented as </w:t>
      </w:r>
      <w:bookmarkStart w:id="50" w:name="OLE_LINK129"/>
      <w:bookmarkStart w:id="51" w:name="OLE_LINK132"/>
      <w:r w:rsidRPr="00D17D33">
        <w:rPr>
          <w:rFonts w:ascii="Book Antiqua" w:hAnsi="Book Antiqua"/>
          <w:sz w:val="24"/>
          <w:szCs w:val="24"/>
        </w:rPr>
        <w:t>mean ± standard deviation</w:t>
      </w:r>
      <w:bookmarkEnd w:id="50"/>
      <w:bookmarkEnd w:id="51"/>
      <w:r w:rsidRPr="00D17D33">
        <w:rPr>
          <w:rFonts w:ascii="Book Antiqua" w:hAnsi="Book Antiqua"/>
          <w:sz w:val="24"/>
          <w:szCs w:val="24"/>
        </w:rPr>
        <w:t xml:space="preserve"> (SD). By the use of trapezoidal integration, we calculated the area under the curves for OGTT (</w:t>
      </w:r>
      <w:r w:rsidRPr="00D17D33">
        <w:rPr>
          <w:rFonts w:ascii="Book Antiqua" w:hAnsi="Book Antiqua" w:cs="Book Antiqua"/>
          <w:kern w:val="0"/>
          <w:sz w:val="24"/>
          <w:szCs w:val="24"/>
        </w:rPr>
        <w:t>AUC</w:t>
      </w:r>
      <w:r w:rsidRPr="00D17D33">
        <w:rPr>
          <w:rFonts w:ascii="Book Antiqua" w:hAnsi="Book Antiqua" w:cs="Book Antiqua"/>
          <w:kern w:val="0"/>
          <w:sz w:val="24"/>
          <w:szCs w:val="24"/>
          <w:vertAlign w:val="subscript"/>
        </w:rPr>
        <w:t>OGTT</w:t>
      </w:r>
      <w:r w:rsidRPr="00D17D33">
        <w:rPr>
          <w:rFonts w:ascii="Book Antiqua" w:hAnsi="Book Antiqua"/>
          <w:sz w:val="24"/>
          <w:szCs w:val="24"/>
        </w:rPr>
        <w:t xml:space="preserve">). We analyzed data of different groups, including the </w:t>
      </w:r>
      <w:r w:rsidRPr="00D17D33">
        <w:rPr>
          <w:rFonts w:ascii="Book Antiqua" w:hAnsi="Book Antiqua" w:cs="Book Antiqua"/>
          <w:kern w:val="0"/>
          <w:sz w:val="24"/>
          <w:szCs w:val="24"/>
        </w:rPr>
        <w:t>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HOMA-IR</w:t>
      </w:r>
      <w:r w:rsidRPr="00D17D33">
        <w:rPr>
          <w:rFonts w:ascii="Book Antiqua" w:hAnsi="Book Antiqua"/>
          <w:sz w:val="24"/>
          <w:szCs w:val="24"/>
        </w:rPr>
        <w:t xml:space="preserve"> values, </w:t>
      </w:r>
      <w:r w:rsidRPr="00D17D33">
        <w:rPr>
          <w:rFonts w:ascii="Book Antiqua" w:hAnsi="Book Antiqua" w:cs="Book Antiqua"/>
          <w:kern w:val="0"/>
          <w:sz w:val="24"/>
          <w:szCs w:val="24"/>
        </w:rPr>
        <w:t xml:space="preserve">triglyceride, cholesterol and ghrelin serum levels, by means of one-way analysis of variance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A mixed model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analysis was used in insulin and GLP-1 secretions in glucose-gavage rats. All statistical calculations were processed with the use of SPSS version 19.0 (IBM, Armonk, NY, </w:t>
      </w:r>
      <w:r w:rsidR="00D17D33" w:rsidRPr="00D17D33">
        <w:rPr>
          <w:rFonts w:ascii="Book Antiqua" w:hAnsi="Book Antiqua" w:cs="Book Antiqua"/>
          <w:kern w:val="0"/>
          <w:sz w:val="24"/>
          <w:szCs w:val="24"/>
        </w:rPr>
        <w:t>United States</w:t>
      </w:r>
      <w:r w:rsidRPr="00D17D33">
        <w:rPr>
          <w:rFonts w:ascii="Book Antiqua" w:hAnsi="Book Antiqua" w:cs="Book Antiqua"/>
          <w:kern w:val="0"/>
          <w:sz w:val="24"/>
          <w:szCs w:val="24"/>
        </w:rPr>
        <w:t>), at an alpha level of 0.05.</w:t>
      </w:r>
      <w:bookmarkEnd w:id="45"/>
      <w:bookmarkEnd w:id="46"/>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 </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RESULTS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Ten, nine, eight and nine rats were alive in the SHAM, SG, SG-JJ and SG-JI groups, respectively. </w:t>
      </w:r>
      <w:bookmarkStart w:id="52" w:name="OLE_LINK19"/>
      <w:bookmarkStart w:id="53" w:name="OLE_LINK20"/>
      <w:r w:rsidRPr="00D17D33">
        <w:rPr>
          <w:rFonts w:ascii="Book Antiqua" w:hAnsi="Book Antiqua" w:cs="Book Antiqua"/>
          <w:kern w:val="0"/>
          <w:sz w:val="24"/>
          <w:szCs w:val="24"/>
        </w:rPr>
        <w:t>Three rats died of residual stomach leakage.</w:t>
      </w:r>
      <w:bookmarkEnd w:id="52"/>
      <w:bookmarkEnd w:id="53"/>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OGTT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As shown in</w:t>
      </w:r>
      <w:r w:rsidRPr="00D17D33">
        <w:rPr>
          <w:rFonts w:ascii="Book Antiqua" w:hAnsi="Book Antiqua" w:cs="Book Antiqua"/>
          <w:b/>
          <w:bCs/>
          <w:kern w:val="0"/>
          <w:sz w:val="24"/>
          <w:szCs w:val="24"/>
        </w:rPr>
        <w:t xml:space="preserve"> </w:t>
      </w:r>
      <w:r w:rsidRPr="00D17D33">
        <w:rPr>
          <w:rFonts w:ascii="Book Antiqua" w:hAnsi="Book Antiqua" w:cs="Book Antiqua"/>
          <w:bCs/>
          <w:kern w:val="0"/>
          <w:sz w:val="24"/>
          <w:szCs w:val="24"/>
        </w:rPr>
        <w:t>Figure 2</w:t>
      </w:r>
      <w:r w:rsidRPr="0051534D">
        <w:rPr>
          <w:rFonts w:ascii="Book Antiqua" w:hAnsi="Book Antiqua" w:cs="Book Antiqua"/>
          <w:bCs/>
          <w:caps/>
          <w:kern w:val="0"/>
          <w:sz w:val="24"/>
          <w:szCs w:val="24"/>
        </w:rPr>
        <w:t>a</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in the e</w:t>
      </w:r>
      <w:r w:rsidR="00D17D33" w:rsidRPr="00D17D33">
        <w:rPr>
          <w:rFonts w:ascii="Book Antiqua" w:hAnsi="Book Antiqua" w:cs="Book Antiqua"/>
          <w:kern w:val="0"/>
          <w:sz w:val="24"/>
          <w:szCs w:val="24"/>
        </w:rPr>
        <w:t>arly postoperative period (2 wk</w:t>
      </w:r>
      <w:r w:rsidR="00D17D33" w:rsidRP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after surgery), rats in the SG (837.4 ± 83.7), SG-JJ (874.9 ± 97.2) and SG-JI (812.6 ± 81.9) groups showed lower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than the SHAM group (1616.9 ± 83.2,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 and the lower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was sustained until the end of the study (SG: 1696.6 ± 155.5; SG-JJ: 1343.9 ± 217.3; SG-JI: 1275.9 ± 194.3; SHAM: 1965.9 ± 81.6; </w:t>
      </w:r>
      <w:r w:rsidRPr="00D17D33">
        <w:rPr>
          <w:rFonts w:ascii="Book Antiqua" w:hAnsi="Book Antiqua" w:cs="Book Antiqua"/>
          <w:i/>
          <w:iCs/>
          <w:kern w:val="0"/>
          <w:sz w:val="24"/>
          <w:szCs w:val="24"/>
        </w:rPr>
        <w:t>P</w:t>
      </w:r>
      <w:r w:rsidR="00D17D33" w:rsidRPr="00D17D33">
        <w:rPr>
          <w:rFonts w:ascii="Book Antiqua" w:hAnsi="Book Antiqua" w:cs="Book Antiqua" w:hint="eastAsia"/>
          <w:iCs/>
          <w:kern w:val="0"/>
          <w:sz w:val="24"/>
          <w:szCs w:val="24"/>
        </w:rPr>
        <w:t xml:space="preserve"> </w:t>
      </w:r>
      <w:r w:rsidRPr="00D17D33">
        <w:rPr>
          <w:rFonts w:ascii="Book Antiqua" w:hAnsi="Book Antiqua" w:cs="Book Antiqua"/>
          <w:iCs/>
          <w:kern w:val="0"/>
          <w:sz w:val="24"/>
          <w:szCs w:val="24"/>
        </w:rPr>
        <w:t>&lt;</w:t>
      </w:r>
      <w:r w:rsidR="00D17D33" w:rsidRPr="00D17D33">
        <w:rPr>
          <w:rFonts w:ascii="Book Antiqua" w:hAnsi="Book Antiqua" w:cs="SimSun" w:hint="eastAsia"/>
          <w:kern w:val="0"/>
          <w:sz w:val="24"/>
          <w:szCs w:val="24"/>
        </w:rPr>
        <w:t xml:space="preserve"> </w:t>
      </w:r>
      <w:r w:rsidR="005342D6">
        <w:rPr>
          <w:rFonts w:ascii="Book Antiqua" w:hAnsi="Book Antiqua" w:cs="Book Antiqua"/>
          <w:kern w:val="0"/>
          <w:sz w:val="24"/>
          <w:szCs w:val="24"/>
        </w:rPr>
        <w:t>0.05). At 24 wk</w:t>
      </w:r>
      <w:r w:rsidRPr="00D17D33">
        <w:rPr>
          <w:rFonts w:ascii="Book Antiqua" w:hAnsi="Book Antiqua" w:cs="Book Antiqua"/>
          <w:kern w:val="0"/>
          <w:sz w:val="24"/>
          <w:szCs w:val="24"/>
        </w:rPr>
        <w:t xml:space="preserve"> after surgery, the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in the SG-JJ and SG-JI groups was lower than that in the SG group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 and no difference in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was observed between </w:t>
      </w:r>
      <w:r w:rsidRPr="00D17D33">
        <w:rPr>
          <w:rFonts w:ascii="Book Antiqua" w:hAnsi="Book Antiqua" w:cs="Book Antiqua"/>
          <w:kern w:val="0"/>
          <w:sz w:val="24"/>
          <w:szCs w:val="24"/>
        </w:rPr>
        <w:lastRenderedPageBreak/>
        <w:t>the SG-JJ and SG-JI groups at any time point during this study.</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i/>
          <w:kern w:val="0"/>
          <w:sz w:val="24"/>
          <w:szCs w:val="24"/>
        </w:rPr>
      </w:pPr>
      <w:r w:rsidRPr="00D17D33">
        <w:rPr>
          <w:rFonts w:ascii="Book Antiqua" w:hAnsi="Book Antiqua" w:cs="Book Antiqua"/>
          <w:b/>
          <w:i/>
          <w:kern w:val="0"/>
          <w:sz w:val="24"/>
          <w:szCs w:val="24"/>
        </w:rPr>
        <w:t>HOMA-IR</w:t>
      </w:r>
    </w:p>
    <w:p w:rsidR="00534663" w:rsidRPr="00D17D33" w:rsidRDefault="00534663"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Cs/>
          <w:kern w:val="0"/>
          <w:sz w:val="24"/>
          <w:szCs w:val="24"/>
        </w:rPr>
        <w:t>Rats which underwent</w:t>
      </w:r>
      <w:r w:rsidRPr="00D17D33">
        <w:rPr>
          <w:rFonts w:ascii="Book Antiqua" w:hAnsi="Book Antiqua" w:cs="Book Antiqua"/>
          <w:b/>
          <w:bCs/>
          <w:kern w:val="0"/>
          <w:sz w:val="24"/>
          <w:szCs w:val="24"/>
        </w:rPr>
        <w:t xml:space="preserve"> </w:t>
      </w:r>
      <w:r w:rsidRPr="00D17D33">
        <w:rPr>
          <w:rFonts w:ascii="Book Antiqua" w:hAnsi="Book Antiqua" w:cs="Book Antiqua"/>
          <w:kern w:val="0"/>
          <w:sz w:val="24"/>
          <w:szCs w:val="24"/>
        </w:rPr>
        <w:t>SHAM had higher HOMA-IR than rats of other metabolic surgery types at every postoperative time point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w:t>
      </w:r>
      <w:r w:rsidRPr="00D17D33">
        <w:rPr>
          <w:rFonts w:ascii="Book Antiqua" w:hAnsi="Book Antiqua" w:cs="Book Antiqua"/>
          <w:b/>
          <w:bCs/>
          <w:kern w:val="0"/>
          <w:sz w:val="24"/>
          <w:szCs w:val="24"/>
        </w:rPr>
        <w:t xml:space="preserve"> </w:t>
      </w:r>
      <w:r w:rsidR="00D17D33">
        <w:rPr>
          <w:rFonts w:ascii="Book Antiqua" w:hAnsi="Book Antiqua" w:cs="Book Antiqua"/>
          <w:kern w:val="0"/>
          <w:sz w:val="24"/>
          <w:szCs w:val="24"/>
        </w:rPr>
        <w:t>At 24 wk</w:t>
      </w:r>
      <w:r w:rsidRPr="00D17D33">
        <w:rPr>
          <w:rFonts w:ascii="Book Antiqua" w:hAnsi="Book Antiqua" w:cs="Book Antiqua"/>
          <w:kern w:val="0"/>
          <w:sz w:val="24"/>
          <w:szCs w:val="24"/>
        </w:rPr>
        <w:t xml:space="preserve"> postoperatively, the HOMA-IR in the SG-JJ (3.72 ± 0.54) and SG-JI (3.73 ± 0.79) groups was comparable, and it was lower than that in the SG group (4.86 ± 0.62,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 (</w:t>
      </w:r>
      <w:r w:rsidRPr="00D17D33">
        <w:rPr>
          <w:rFonts w:ascii="Book Antiqua" w:hAnsi="Book Antiqua" w:cs="Book Antiqua"/>
          <w:bCs/>
          <w:kern w:val="0"/>
          <w:sz w:val="24"/>
          <w:szCs w:val="24"/>
        </w:rPr>
        <w:t>Figure 2</w:t>
      </w:r>
      <w:r w:rsidRPr="00D17D33">
        <w:rPr>
          <w:rFonts w:ascii="Book Antiqua" w:hAnsi="Book Antiqua" w:cs="Book Antiqua"/>
          <w:bCs/>
          <w:caps/>
          <w:kern w:val="0"/>
          <w:sz w:val="24"/>
          <w:szCs w:val="24"/>
        </w:rPr>
        <w:t>b</w:t>
      </w:r>
      <w:r w:rsidRPr="00D17D33">
        <w:rPr>
          <w:rFonts w:ascii="Book Antiqua" w:hAnsi="Book Antiqua" w:cs="Book Antiqua"/>
          <w:bCs/>
          <w:kern w:val="0"/>
          <w:sz w:val="24"/>
          <w:szCs w:val="24"/>
        </w:rPr>
        <w: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Lipid profiles</w:t>
      </w:r>
    </w:p>
    <w:p w:rsidR="007A1B3B" w:rsidRPr="00D17D33" w:rsidRDefault="007A1B3B"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Lipid profiles showed a similar trend to AUC</w:t>
      </w:r>
      <w:r w:rsidRPr="00D17D33">
        <w:rPr>
          <w:rFonts w:ascii="Book Antiqua" w:hAnsi="Book Antiqua" w:cs="Book Antiqua"/>
          <w:kern w:val="0"/>
          <w:sz w:val="24"/>
          <w:szCs w:val="24"/>
          <w:vertAlign w:val="subscript"/>
        </w:rPr>
        <w:t>OGTT.</w:t>
      </w:r>
      <w:r w:rsidR="00D17D33">
        <w:rPr>
          <w:rFonts w:ascii="Book Antiqua" w:hAnsi="Book Antiqua" w:cs="Book Antiqua"/>
          <w:kern w:val="0"/>
          <w:sz w:val="24"/>
          <w:szCs w:val="24"/>
        </w:rPr>
        <w:t xml:space="preserve"> At 12 wk</w:t>
      </w:r>
      <w:r w:rsidRPr="00D17D33">
        <w:rPr>
          <w:rFonts w:ascii="Book Antiqua" w:hAnsi="Book Antiqua" w:cs="Book Antiqua"/>
          <w:kern w:val="0"/>
          <w:sz w:val="24"/>
          <w:szCs w:val="24"/>
        </w:rPr>
        <w:t xml:space="preserve"> postoperatively, rats of SG had significantly higher fasting triglyceride levels than those of SG-JJ (2.27 ± 0.21 </w:t>
      </w:r>
      <w:r w:rsidR="00D17D33" w:rsidRPr="00D17D33">
        <w:rPr>
          <w:rFonts w:ascii="Book Antiqua" w:hAnsi="Book Antiqua" w:cs="Book Antiqua"/>
          <w:kern w:val="0"/>
          <w:sz w:val="24"/>
          <w:szCs w:val="24"/>
        </w:rPr>
        <w:t>mmol/L</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 xml:space="preserve">1.59 ± 0.17 mmol/L) and SG-JI (2.27 ± 0.21 </w:t>
      </w:r>
      <w:r w:rsidR="00D17D33" w:rsidRPr="00D17D33">
        <w:rPr>
          <w:rFonts w:ascii="Book Antiqua" w:hAnsi="Book Antiqua" w:cs="Book Antiqua"/>
          <w:kern w:val="0"/>
          <w:sz w:val="24"/>
          <w:szCs w:val="24"/>
        </w:rPr>
        <w:t>mmol/L</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 xml:space="preserve">1.49 ± 0.25 mmol/L,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w:t>
      </w:r>
      <w:r w:rsidRPr="00D17D33">
        <w:rPr>
          <w:rFonts w:ascii="Book Antiqua" w:hAnsi="Book Antiqua" w:cs="Book Antiqua"/>
          <w:bCs/>
          <w:kern w:val="0"/>
          <w:sz w:val="24"/>
          <w:szCs w:val="24"/>
        </w:rPr>
        <w:t xml:space="preserve"> (Figure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3</w:t>
      </w:r>
      <w:r w:rsidRPr="00D17D33">
        <w:rPr>
          <w:rFonts w:ascii="Book Antiqua" w:hAnsi="Book Antiqua" w:cs="Book Antiqua"/>
          <w:bCs/>
          <w:caps/>
          <w:kern w:val="0"/>
          <w:sz w:val="24"/>
          <w:szCs w:val="24"/>
        </w:rPr>
        <w:t>a</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The same trend was also observed in fasting cholesterol levels among SG (1.98 ± 0.22 mmol/L), SG-JJ (1.70 ± 0.20 mmol/L) and SG-JI (1.58 ± 0.18 mmol/L,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w:t>
      </w:r>
      <w:r w:rsidRPr="00D17D33">
        <w:rPr>
          <w:rFonts w:ascii="Book Antiqua" w:hAnsi="Book Antiqua" w:cs="Book Antiqua"/>
          <w:bCs/>
          <w:kern w:val="0"/>
          <w:sz w:val="24"/>
          <w:szCs w:val="24"/>
        </w:rPr>
        <w:t xml:space="preserve"> (Figure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3</w:t>
      </w:r>
      <w:r w:rsidRPr="00D17D33">
        <w:rPr>
          <w:rFonts w:ascii="Book Antiqua" w:hAnsi="Book Antiqua" w:cs="Book Antiqua"/>
          <w:bCs/>
          <w:caps/>
          <w:kern w:val="0"/>
          <w:sz w:val="24"/>
          <w:szCs w:val="24"/>
        </w:rPr>
        <w:t>b</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Fasting triglyceride </w:t>
      </w:r>
      <w:r w:rsidR="005342D6">
        <w:rPr>
          <w:rFonts w:ascii="Book Antiqua" w:hAnsi="Book Antiqua" w:cs="Book Antiqua"/>
          <w:kern w:val="0"/>
          <w:sz w:val="24"/>
          <w:szCs w:val="24"/>
        </w:rPr>
        <w:t>levels of SG-JI group, at 24 wk</w:t>
      </w:r>
      <w:r w:rsidRPr="00D17D33">
        <w:rPr>
          <w:rFonts w:ascii="Book Antiqua" w:hAnsi="Book Antiqua" w:cs="Book Antiqua"/>
          <w:kern w:val="0"/>
          <w:sz w:val="24"/>
          <w:szCs w:val="24"/>
        </w:rPr>
        <w:t xml:space="preserve"> postoperatively, were lower than SG-JJ group (1.68 ± 0.24 </w:t>
      </w:r>
      <w:r w:rsidR="00D17D33" w:rsidRPr="00D17D33">
        <w:rPr>
          <w:rFonts w:ascii="Book Antiqua" w:hAnsi="Book Antiqua" w:cs="Book Antiqua"/>
          <w:kern w:val="0"/>
          <w:sz w:val="24"/>
          <w:szCs w:val="24"/>
        </w:rPr>
        <w:t>mmol/L</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2.22 ± 0.25 mmol/L)</w:t>
      </w:r>
      <w:r w:rsidRPr="00D17D33">
        <w:rPr>
          <w:rFonts w:ascii="Book Antiqua" w:hAnsi="Book Antiqua" w:cs="Book Antiqua"/>
          <w:bCs/>
          <w:kern w:val="0"/>
          <w:sz w:val="24"/>
          <w:szCs w:val="24"/>
        </w:rPr>
        <w:t xml:space="preserve"> (Figure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3</w:t>
      </w:r>
      <w:r w:rsidRPr="00D17D33">
        <w:rPr>
          <w:rFonts w:ascii="Book Antiqua" w:hAnsi="Book Antiqua" w:cs="Book Antiqua"/>
          <w:bCs/>
          <w:caps/>
          <w:kern w:val="0"/>
          <w:sz w:val="24"/>
          <w:szCs w:val="24"/>
        </w:rPr>
        <w:t>a</w:t>
      </w:r>
      <w:r w:rsidRPr="00D17D33">
        <w:rPr>
          <w:rFonts w:ascii="Book Antiqua" w:hAnsi="Book Antiqua" w:cs="Book Antiqua"/>
          <w:bCs/>
          <w:kern w:val="0"/>
          <w:sz w:val="24"/>
          <w:szCs w:val="24"/>
        </w:rPr>
        <w:t>)</w:t>
      </w:r>
      <w:r w:rsidRPr="00D17D33">
        <w:rPr>
          <w:rFonts w:ascii="Book Antiqua" w:hAnsi="Book Antiqua" w:cs="Book Antiqua"/>
          <w:kern w:val="0"/>
          <w:sz w:val="24"/>
          <w:szCs w:val="24"/>
        </w:rPr>
        <w:t>, which showed the same trend in fasting cholesterol levels of SG-JI group compared with SG-JJ group (1.81 ± 0.19</w:t>
      </w:r>
      <w:r w:rsidRPr="00D17D33">
        <w:rPr>
          <w:rFonts w:ascii="Book Antiqua" w:hAnsi="Book Antiqua" w:cs="Book Antiqua"/>
          <w:i/>
          <w:kern w:val="0"/>
          <w:sz w:val="24"/>
          <w:szCs w:val="24"/>
        </w:rPr>
        <w:t xml:space="preserve"> </w:t>
      </w:r>
      <w:r w:rsidR="00D17D33" w:rsidRPr="00D17D33">
        <w:rPr>
          <w:rFonts w:ascii="Book Antiqua" w:hAnsi="Book Antiqua" w:cs="Book Antiqua"/>
          <w:kern w:val="0"/>
          <w:sz w:val="24"/>
          <w:szCs w:val="24"/>
        </w:rPr>
        <w:t>mmol/L</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 xml:space="preserve">2.14 ± 0.17 mmol/L,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Pr="00D17D33">
        <w:rPr>
          <w:rFonts w:ascii="Book Antiqua" w:hAnsi="Book Antiqua" w:cs="Book Antiqua"/>
          <w:kern w:val="0"/>
          <w:sz w:val="24"/>
          <w:szCs w:val="24"/>
        </w:rPr>
        <w:t>0.05)</w:t>
      </w:r>
      <w:r w:rsidRPr="00D17D33">
        <w:rPr>
          <w:rFonts w:ascii="Book Antiqua" w:hAnsi="Book Antiqua" w:cs="Book Antiqua"/>
          <w:bCs/>
          <w:kern w:val="0"/>
          <w:sz w:val="24"/>
          <w:szCs w:val="24"/>
        </w:rPr>
        <w:t xml:space="preserve"> (Figure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3</w:t>
      </w:r>
      <w:r w:rsidRPr="00D17D33">
        <w:rPr>
          <w:rFonts w:ascii="Book Antiqua" w:hAnsi="Book Antiqua" w:cs="Book Antiqua"/>
          <w:bCs/>
          <w:caps/>
          <w:kern w:val="0"/>
          <w:sz w:val="24"/>
          <w:szCs w:val="24"/>
        </w:rPr>
        <w:t>b</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Body weight and calorie intake</w:t>
      </w:r>
    </w:p>
    <w:p w:rsidR="008958E6" w:rsidRPr="00D17D33" w:rsidRDefault="008958E6"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kern w:val="0"/>
          <w:sz w:val="24"/>
          <w:szCs w:val="24"/>
        </w:rPr>
        <w:t>At every postoperative time point, compared with the SHAM group, the rats which underwent SG, SG-JJ and SG-JI had lower body weight (</w:t>
      </w:r>
      <w:r w:rsidRPr="00D17D33">
        <w:rPr>
          <w:rFonts w:ascii="Book Antiqua" w:hAnsi="Book Antiqua" w:cs="Book Antiqua"/>
          <w:bCs/>
          <w:kern w:val="0"/>
          <w:sz w:val="24"/>
          <w:szCs w:val="24"/>
        </w:rPr>
        <w:t>Figure 3</w:t>
      </w:r>
      <w:r w:rsidRPr="00D17D33">
        <w:rPr>
          <w:rFonts w:ascii="Book Antiqua" w:hAnsi="Book Antiqua" w:cs="Book Antiqua"/>
          <w:bCs/>
          <w:caps/>
          <w:kern w:val="0"/>
          <w:sz w:val="24"/>
          <w:szCs w:val="24"/>
        </w:rPr>
        <w:t>c</w:t>
      </w:r>
      <w:r w:rsidRPr="00D17D33">
        <w:rPr>
          <w:rFonts w:ascii="Book Antiqua" w:hAnsi="Book Antiqua" w:cs="Book Antiqua"/>
          <w:kern w:val="0"/>
          <w:sz w:val="24"/>
          <w:szCs w:val="24"/>
        </w:rPr>
        <w:t>) and calorie intake (</w:t>
      </w:r>
      <w:r w:rsidRPr="00D17D33">
        <w:rPr>
          <w:rFonts w:ascii="Book Antiqua" w:hAnsi="Book Antiqua" w:cs="Book Antiqua"/>
          <w:bCs/>
          <w:kern w:val="0"/>
          <w:sz w:val="24"/>
          <w:szCs w:val="24"/>
        </w:rPr>
        <w:t>Figure 3</w:t>
      </w:r>
      <w:r w:rsidRPr="005342D6">
        <w:rPr>
          <w:rFonts w:ascii="Book Antiqua" w:hAnsi="Book Antiqua" w:cs="Book Antiqua"/>
          <w:bCs/>
          <w:caps/>
          <w:kern w:val="0"/>
          <w:sz w:val="24"/>
          <w:szCs w:val="24"/>
        </w:rPr>
        <w:t>d</w:t>
      </w:r>
      <w:r w:rsidRPr="00D17D33">
        <w:rPr>
          <w:rFonts w:ascii="Book Antiqua" w:hAnsi="Book Antiqua" w:cs="Book Antiqua"/>
          <w:kern w:val="0"/>
          <w:sz w:val="24"/>
          <w:szCs w:val="24"/>
        </w:rPr>
        <w:t>)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00D17D33">
        <w:rPr>
          <w:rFonts w:ascii="Book Antiqua" w:hAnsi="Book Antiqua" w:cs="Book Antiqua"/>
          <w:kern w:val="0"/>
          <w:sz w:val="24"/>
          <w:szCs w:val="24"/>
        </w:rPr>
        <w:t>0.05). The differences of 12-w</w:t>
      </w:r>
      <w:r w:rsidRPr="00D17D33">
        <w:rPr>
          <w:rFonts w:ascii="Book Antiqua" w:hAnsi="Book Antiqua" w:cs="Book Antiqua"/>
          <w:kern w:val="0"/>
          <w:sz w:val="24"/>
          <w:szCs w:val="24"/>
        </w:rPr>
        <w:t xml:space="preserve">k postoperative body weight were statistically significant in the SG group, compared with SG-JJ group (403.8 ± 31.0 </w:t>
      </w:r>
      <w:r w:rsidR="00D17D33" w:rsidRPr="00D17D33">
        <w:rPr>
          <w:rFonts w:ascii="Book Antiqua" w:hAnsi="Book Antiqua" w:cs="Book Antiqua"/>
          <w:kern w:val="0"/>
          <w:sz w:val="24"/>
          <w:szCs w:val="24"/>
        </w:rPr>
        <w:t>g</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 xml:space="preserve">366.1 ± 14.2 g, </w:t>
      </w:r>
      <w:r w:rsidRPr="00D17D33">
        <w:rPr>
          <w:rFonts w:ascii="Book Antiqua" w:hAnsi="Book Antiqua" w:cs="Book Antiqua"/>
          <w:i/>
          <w:kern w:val="0"/>
          <w:sz w:val="24"/>
          <w:szCs w:val="24"/>
        </w:rPr>
        <w:t xml:space="preserve">P </w:t>
      </w:r>
      <w:r w:rsidRPr="00D17D33">
        <w:rPr>
          <w:rFonts w:ascii="Book Antiqua" w:hAnsi="Book Antiqua" w:cs="Book Antiqua"/>
          <w:kern w:val="0"/>
          <w:sz w:val="24"/>
          <w:szCs w:val="24"/>
        </w:rPr>
        <w:t>&lt; 0.05) and with SG-JI group (403.8 ± 31.0</w:t>
      </w:r>
      <w:r w:rsidRPr="00D17D33">
        <w:rPr>
          <w:rFonts w:ascii="Book Antiqua" w:hAnsi="Book Antiqua" w:cs="Book Antiqua"/>
          <w:i/>
          <w:kern w:val="0"/>
          <w:sz w:val="24"/>
          <w:szCs w:val="24"/>
        </w:rPr>
        <w:t xml:space="preserve"> </w:t>
      </w:r>
      <w:r w:rsidR="00D17D33" w:rsidRPr="00D17D33">
        <w:rPr>
          <w:rFonts w:ascii="Book Antiqua" w:hAnsi="Book Antiqua" w:cs="Book Antiqua"/>
          <w:kern w:val="0"/>
          <w:sz w:val="24"/>
          <w:szCs w:val="24"/>
        </w:rPr>
        <w:t>g</w:t>
      </w:r>
      <w:r w:rsidR="00D17D33" w:rsidRPr="00D17D33">
        <w:rPr>
          <w:rFonts w:ascii="Book Antiqua" w:hAnsi="Book Antiqua" w:cs="Book Antiqua"/>
          <w:i/>
          <w:kern w:val="0"/>
          <w:sz w:val="24"/>
          <w:szCs w:val="24"/>
        </w:rPr>
        <w:t xml:space="preserve"> </w:t>
      </w:r>
      <w:r w:rsidRPr="00D17D33">
        <w:rPr>
          <w:rFonts w:ascii="Book Antiqua" w:hAnsi="Book Antiqua" w:cs="Book Antiqua"/>
          <w:i/>
          <w:kern w:val="0"/>
          <w:sz w:val="24"/>
          <w:szCs w:val="24"/>
        </w:rPr>
        <w:t>vs</w:t>
      </w:r>
      <w:r w:rsidR="00D17D33">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 xml:space="preserve">326.2 ± 24.8 g, </w:t>
      </w:r>
      <w:r w:rsidRPr="00D17D33">
        <w:rPr>
          <w:rFonts w:ascii="Book Antiqua" w:hAnsi="Book Antiqua" w:cs="Book Antiqua"/>
          <w:i/>
          <w:kern w:val="0"/>
          <w:sz w:val="24"/>
          <w:szCs w:val="24"/>
        </w:rPr>
        <w:t>P</w:t>
      </w:r>
      <w:r w:rsidRPr="00D17D33">
        <w:rPr>
          <w:rFonts w:ascii="Book Antiqua" w:hAnsi="Book Antiqua" w:cs="Book Antiqua"/>
          <w:kern w:val="0"/>
          <w:sz w:val="24"/>
          <w:szCs w:val="24"/>
        </w:rPr>
        <w:t xml:space="preserve"> &lt; 0.05), and the differen</w:t>
      </w:r>
      <w:r w:rsidR="00D17D33">
        <w:rPr>
          <w:rFonts w:ascii="Book Antiqua" w:hAnsi="Book Antiqua" w:cs="Book Antiqua"/>
          <w:kern w:val="0"/>
          <w:sz w:val="24"/>
          <w:szCs w:val="24"/>
        </w:rPr>
        <w:t>ces were also observed at 24 wk</w:t>
      </w:r>
      <w:r w:rsidRPr="00D17D33">
        <w:rPr>
          <w:rFonts w:ascii="Book Antiqua" w:hAnsi="Book Antiqua" w:cs="Book Antiqua"/>
          <w:kern w:val="0"/>
          <w:sz w:val="24"/>
          <w:szCs w:val="24"/>
        </w:rPr>
        <w:t xml:space="preserve"> after surgery. No differences, however, were seen for calorie intake among the SG, </w:t>
      </w:r>
      <w:r w:rsidRPr="00D17D33">
        <w:rPr>
          <w:rFonts w:ascii="Book Antiqua" w:hAnsi="Book Antiqua" w:cs="Book Antiqua"/>
          <w:kern w:val="0"/>
          <w:sz w:val="24"/>
          <w:szCs w:val="24"/>
        </w:rPr>
        <w:lastRenderedPageBreak/>
        <w:t>SG-JJ and SG-JI groups.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Serum insulin</w:t>
      </w:r>
    </w:p>
    <w:p w:rsidR="008958E6"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Insulin secretion after gavage a</w:t>
      </w:r>
      <w:r w:rsidR="00D17D33">
        <w:rPr>
          <w:rFonts w:ascii="Book Antiqua" w:hAnsi="Book Antiqua" w:cs="Book Antiqua"/>
          <w:kern w:val="0"/>
          <w:sz w:val="24"/>
          <w:szCs w:val="24"/>
        </w:rPr>
        <w:t>t baseline, and 2, 12 and 24 wk</w:t>
      </w:r>
      <w:r w:rsidRPr="00D17D33">
        <w:rPr>
          <w:rFonts w:ascii="Book Antiqua" w:hAnsi="Book Antiqua" w:cs="Book Antiqua"/>
          <w:kern w:val="0"/>
          <w:sz w:val="24"/>
          <w:szCs w:val="24"/>
        </w:rPr>
        <w:t xml:space="preserve"> after surgery is described in </w:t>
      </w:r>
      <w:r w:rsidRPr="00D17D33">
        <w:rPr>
          <w:rFonts w:ascii="Book Antiqua" w:hAnsi="Book Antiqua" w:cs="Book Antiqua"/>
          <w:bCs/>
          <w:kern w:val="0"/>
          <w:sz w:val="24"/>
          <w:szCs w:val="24"/>
        </w:rPr>
        <w:t>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4</w:t>
      </w:r>
      <w:r w:rsidRPr="00D17D33">
        <w:rPr>
          <w:rFonts w:ascii="Book Antiqua" w:hAnsi="Book Antiqua" w:cs="Book Antiqua"/>
          <w:bCs/>
          <w:caps/>
          <w:kern w:val="0"/>
          <w:sz w:val="24"/>
          <w:szCs w:val="24"/>
        </w:rPr>
        <w:t>a</w:t>
      </w:r>
      <w:r w:rsidR="00D17D33">
        <w:rPr>
          <w:rFonts w:ascii="Book Antiqua" w:hAnsi="Book Antiqua" w:cs="Book Antiqua" w:hint="eastAsia"/>
          <w:bCs/>
          <w:kern w:val="0"/>
          <w:sz w:val="24"/>
          <w:szCs w:val="24"/>
        </w:rPr>
        <w:t>-</w:t>
      </w:r>
      <w:r w:rsidRPr="00D17D33">
        <w:rPr>
          <w:rFonts w:ascii="Book Antiqua" w:hAnsi="Book Antiqua" w:cs="Book Antiqua"/>
          <w:bCs/>
          <w:caps/>
          <w:kern w:val="0"/>
          <w:sz w:val="24"/>
          <w:szCs w:val="24"/>
        </w:rPr>
        <w:t>d</w:t>
      </w:r>
      <w:r w:rsidRPr="00D17D33">
        <w:rPr>
          <w:rFonts w:ascii="Book Antiqua" w:hAnsi="Book Antiqua" w:cs="Book Antiqua"/>
          <w:bCs/>
          <w:kern w:val="0"/>
          <w:sz w:val="24"/>
          <w:szCs w:val="24"/>
        </w:rPr>
        <w:t>,</w:t>
      </w:r>
      <w:r w:rsidRPr="00D17D33">
        <w:rPr>
          <w:rFonts w:ascii="Book Antiqua" w:hAnsi="Book Antiqua" w:cs="Book Antiqua"/>
          <w:b/>
          <w:bCs/>
          <w:kern w:val="0"/>
          <w:sz w:val="24"/>
          <w:szCs w:val="24"/>
        </w:rPr>
        <w:t xml:space="preserve"> </w:t>
      </w:r>
      <w:r w:rsidRPr="00D17D33">
        <w:rPr>
          <w:rFonts w:ascii="Book Antiqua" w:hAnsi="Book Antiqua" w:cs="Book Antiqua"/>
          <w:kern w:val="0"/>
          <w:sz w:val="24"/>
          <w:szCs w:val="24"/>
        </w:rPr>
        <w:t>respectively. Secretion of insulin after gavage in the SG, SG-JJ and SG-JI groups was higher than that in the SHAM group at any time postoperatively (</w:t>
      </w:r>
      <w:r w:rsidRPr="00D17D33">
        <w:rPr>
          <w:rFonts w:ascii="Book Antiqua" w:hAnsi="Book Antiqua" w:cs="Book Antiqua"/>
          <w:i/>
          <w:iCs/>
          <w:kern w:val="0"/>
          <w:sz w:val="24"/>
          <w:szCs w:val="24"/>
        </w:rPr>
        <w:t xml:space="preserve">P </w:t>
      </w:r>
      <w:r w:rsidRPr="00D17D33">
        <w:rPr>
          <w:rFonts w:ascii="Book Antiqua" w:hAnsi="Book Antiqua" w:cs="Book Antiqua"/>
          <w:iCs/>
          <w:kern w:val="0"/>
          <w:sz w:val="24"/>
          <w:szCs w:val="24"/>
        </w:rPr>
        <w:t>&lt;</w:t>
      </w:r>
      <w:r w:rsidRPr="00D17D33">
        <w:rPr>
          <w:rFonts w:ascii="Book Antiqua" w:hAnsi="Book Antiqua" w:cs="SimSun"/>
          <w:kern w:val="0"/>
          <w:sz w:val="24"/>
          <w:szCs w:val="24"/>
        </w:rPr>
        <w:t xml:space="preserve"> </w:t>
      </w:r>
      <w:r w:rsidR="00D17D33">
        <w:rPr>
          <w:rFonts w:ascii="Book Antiqua" w:hAnsi="Book Antiqua" w:cs="Book Antiqua"/>
          <w:kern w:val="0"/>
          <w:sz w:val="24"/>
          <w:szCs w:val="24"/>
        </w:rPr>
        <w:t>0.05). At 24 wk</w:t>
      </w:r>
      <w:r w:rsidRPr="00D17D33">
        <w:rPr>
          <w:rFonts w:ascii="Book Antiqua" w:hAnsi="Book Antiqua" w:cs="Book Antiqua"/>
          <w:kern w:val="0"/>
          <w:sz w:val="24"/>
          <w:szCs w:val="24"/>
        </w:rPr>
        <w:t xml:space="preserve"> after surgery, </w:t>
      </w:r>
      <w:r w:rsidR="008958E6" w:rsidRPr="00D17D33">
        <w:rPr>
          <w:rFonts w:ascii="Book Antiqua" w:hAnsi="Book Antiqua" w:cs="Book Antiqua"/>
          <w:kern w:val="0"/>
          <w:sz w:val="24"/>
          <w:szCs w:val="24"/>
        </w:rPr>
        <w:t>compared with SG group, rats had higher insulin secretion in SG-JJ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and SG-JI groups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No statistical difference was seen for insulin secretion between the SG-JJ and SG-JI groups.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GLP-1</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Serum GLP-1 a</w:t>
      </w:r>
      <w:r w:rsidR="00D17D33">
        <w:rPr>
          <w:rFonts w:ascii="Book Antiqua" w:hAnsi="Book Antiqua" w:cs="Book Antiqua"/>
          <w:kern w:val="0"/>
          <w:sz w:val="24"/>
          <w:szCs w:val="24"/>
        </w:rPr>
        <w:t>t baseline, and 2, 12 and 24 w</w:t>
      </w:r>
      <w:r w:rsidRPr="00D17D33">
        <w:rPr>
          <w:rFonts w:ascii="Book Antiqua" w:hAnsi="Book Antiqua" w:cs="Book Antiqua"/>
          <w:kern w:val="0"/>
          <w:sz w:val="24"/>
          <w:szCs w:val="24"/>
        </w:rPr>
        <w:t xml:space="preserve">k after surgery is shown in </w:t>
      </w:r>
      <w:r w:rsidRPr="00D17D33">
        <w:rPr>
          <w:rFonts w:ascii="Book Antiqua" w:hAnsi="Book Antiqua" w:cs="Book Antiqua"/>
          <w:bCs/>
          <w:kern w:val="0"/>
          <w:sz w:val="24"/>
          <w:szCs w:val="24"/>
        </w:rPr>
        <w:t>Figure</w:t>
      </w:r>
      <w:r w:rsidR="005342D6">
        <w:rPr>
          <w:rFonts w:ascii="Book Antiqua" w:hAnsi="Book Antiqua" w:cs="Book Antiqua" w:hint="eastAsia"/>
          <w:bCs/>
          <w:kern w:val="0"/>
          <w:sz w:val="24"/>
          <w:szCs w:val="24"/>
        </w:rPr>
        <w:t xml:space="preserve"> </w:t>
      </w:r>
      <w:r w:rsidRPr="00D17D33">
        <w:rPr>
          <w:rFonts w:ascii="Book Antiqua" w:hAnsi="Book Antiqua" w:cs="Book Antiqua"/>
          <w:bCs/>
          <w:kern w:val="0"/>
          <w:sz w:val="24"/>
          <w:szCs w:val="24"/>
        </w:rPr>
        <w:t>5</w:t>
      </w:r>
      <w:r w:rsidRPr="00D17D33">
        <w:rPr>
          <w:rFonts w:ascii="Book Antiqua" w:hAnsi="Book Antiqua" w:cs="Book Antiqua"/>
          <w:bCs/>
          <w:caps/>
          <w:kern w:val="0"/>
          <w:sz w:val="24"/>
          <w:szCs w:val="24"/>
        </w:rPr>
        <w:t>a</w:t>
      </w:r>
      <w:r w:rsidR="00D17D33">
        <w:rPr>
          <w:rFonts w:ascii="Book Antiqua" w:hAnsi="Book Antiqua" w:cs="Book Antiqua" w:hint="eastAsia"/>
          <w:bCs/>
          <w:kern w:val="0"/>
          <w:sz w:val="24"/>
          <w:szCs w:val="24"/>
        </w:rPr>
        <w:t>-</w:t>
      </w:r>
      <w:r w:rsidRPr="00D17D33">
        <w:rPr>
          <w:rFonts w:ascii="Book Antiqua" w:hAnsi="Book Antiqua" w:cs="Book Antiqua"/>
          <w:bCs/>
          <w:caps/>
          <w:kern w:val="0"/>
          <w:sz w:val="24"/>
          <w:szCs w:val="24"/>
        </w:rPr>
        <w:t>d</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respectively. There was no difference in GLP-1 secretion at baseline among the four groups. </w:t>
      </w:r>
      <w:r w:rsidR="008958E6" w:rsidRPr="00D17D33">
        <w:rPr>
          <w:rFonts w:ascii="Book Antiqua" w:hAnsi="Book Antiqua" w:cs="Book Antiqua"/>
          <w:kern w:val="0"/>
          <w:sz w:val="24"/>
          <w:szCs w:val="24"/>
        </w:rPr>
        <w:t>At baseline, rats underwent different surgeries had similar GLP-1 secretions, which were higher in SG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SG-JJ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and SG-JI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groups c</w:t>
      </w:r>
      <w:r w:rsidR="00D17D33">
        <w:rPr>
          <w:rFonts w:ascii="Book Antiqua" w:hAnsi="Book Antiqua" w:cs="Book Antiqua"/>
          <w:kern w:val="0"/>
          <w:sz w:val="24"/>
          <w:szCs w:val="24"/>
        </w:rPr>
        <w:t>ompared with SHAM group at 2 w</w:t>
      </w:r>
      <w:r w:rsidR="008958E6" w:rsidRPr="00D17D33">
        <w:rPr>
          <w:rFonts w:ascii="Book Antiqua" w:hAnsi="Book Antiqua" w:cs="Book Antiqua"/>
          <w:kern w:val="0"/>
          <w:sz w:val="24"/>
          <w:szCs w:val="24"/>
        </w:rPr>
        <w:t>k</w:t>
      </w:r>
      <w:r w:rsidR="00D17D33">
        <w:rPr>
          <w:rFonts w:ascii="Book Antiqua" w:hAnsi="Book Antiqua" w:cs="Book Antiqua"/>
          <w:kern w:val="0"/>
          <w:sz w:val="24"/>
          <w:szCs w:val="24"/>
        </w:rPr>
        <w:t xml:space="preserve"> postoperatively. Then at 12 wk</w:t>
      </w:r>
      <w:r w:rsidR="008958E6" w:rsidRPr="00D17D33">
        <w:rPr>
          <w:rFonts w:ascii="Book Antiqua" w:hAnsi="Book Antiqua" w:cs="Book Antiqua"/>
          <w:kern w:val="0"/>
          <w:sz w:val="24"/>
          <w:szCs w:val="24"/>
        </w:rPr>
        <w:t xml:space="preserve"> postoperatively, rats in SG group secreted less GLP-1 than those in SG-JJ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and SG-JI groups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8958E6" w:rsidRPr="00D17D33">
        <w:rPr>
          <w:rFonts w:ascii="Book Antiqua" w:hAnsi="Book Antiqua" w:cs="Book Antiqua"/>
          <w:kern w:val="0"/>
          <w:sz w:val="24"/>
          <w:szCs w:val="24"/>
        </w:rPr>
        <w:t>0.05). Rats in SG-JJ group had lower GLP-1 secretion than SG-JI group (</w:t>
      </w:r>
      <w:r w:rsidR="008958E6" w:rsidRPr="00D17D33">
        <w:rPr>
          <w:rFonts w:ascii="Book Antiqua" w:hAnsi="Book Antiqua" w:cs="Book Antiqua"/>
          <w:i/>
          <w:iCs/>
          <w:kern w:val="0"/>
          <w:sz w:val="24"/>
          <w:szCs w:val="24"/>
        </w:rPr>
        <w:t xml:space="preserve">P </w:t>
      </w:r>
      <w:r w:rsidR="008958E6" w:rsidRPr="00D17D33">
        <w:rPr>
          <w:rFonts w:ascii="Book Antiqua" w:hAnsi="Book Antiqua" w:cs="Book Antiqua"/>
          <w:iCs/>
          <w:kern w:val="0"/>
          <w:sz w:val="24"/>
          <w:szCs w:val="24"/>
        </w:rPr>
        <w:t>&lt;</w:t>
      </w:r>
      <w:r w:rsidR="008958E6" w:rsidRPr="00D17D33">
        <w:rPr>
          <w:rFonts w:ascii="Book Antiqua" w:hAnsi="Book Antiqua" w:cs="SimSun"/>
          <w:kern w:val="0"/>
          <w:sz w:val="24"/>
          <w:szCs w:val="24"/>
        </w:rPr>
        <w:t xml:space="preserve"> </w:t>
      </w:r>
      <w:r w:rsidR="00D17D33">
        <w:rPr>
          <w:rFonts w:ascii="Book Antiqua" w:hAnsi="Book Antiqua" w:cs="Book Antiqua"/>
          <w:kern w:val="0"/>
          <w:sz w:val="24"/>
          <w:szCs w:val="24"/>
        </w:rPr>
        <w:t>0.05) at 24 wk</w:t>
      </w:r>
      <w:r w:rsidR="008958E6" w:rsidRPr="00D17D33">
        <w:rPr>
          <w:rFonts w:ascii="Book Antiqua" w:hAnsi="Book Antiqua" w:cs="Book Antiqua"/>
          <w:kern w:val="0"/>
          <w:sz w:val="24"/>
          <w:szCs w:val="24"/>
        </w:rPr>
        <w:t xml:space="preserve"> postoperatively.</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i/>
          <w:kern w:val="0"/>
          <w:sz w:val="24"/>
          <w:szCs w:val="24"/>
        </w:rPr>
      </w:pPr>
      <w:r w:rsidRPr="00D17D33">
        <w:rPr>
          <w:rFonts w:ascii="Book Antiqua" w:hAnsi="Book Antiqua" w:cs="Book Antiqua"/>
          <w:b/>
          <w:i/>
          <w:kern w:val="0"/>
          <w:sz w:val="24"/>
          <w:szCs w:val="24"/>
        </w:rPr>
        <w:t>Fasting serum ghrelin</w:t>
      </w:r>
    </w:p>
    <w:p w:rsidR="00A41905" w:rsidRPr="00D17D33" w:rsidRDefault="008958E6"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No significant differences were seen for fasting serum ghrelin at baseline in all the rats (Figure 6) or any other time points in SG, SG-JJ and SG-JI groups. </w:t>
      </w:r>
      <w:r w:rsidR="00A41905" w:rsidRPr="00D17D33">
        <w:rPr>
          <w:rFonts w:ascii="Book Antiqua" w:hAnsi="Book Antiqua" w:cs="Book Antiqua"/>
          <w:kern w:val="0"/>
          <w:sz w:val="24"/>
          <w:szCs w:val="24"/>
        </w:rPr>
        <w:t>The SG, SG-JJ and SG-JI groups showed lower fasting serum ghrelin</w:t>
      </w:r>
      <w:r w:rsidRPr="00D17D33">
        <w:rPr>
          <w:rFonts w:ascii="Book Antiqua" w:hAnsi="Book Antiqua" w:cs="Book Antiqua"/>
          <w:kern w:val="0"/>
          <w:sz w:val="24"/>
          <w:szCs w:val="24"/>
        </w:rPr>
        <w:t xml:space="preserve"> than SHAM group</w:t>
      </w:r>
      <w:r w:rsidR="00A41905" w:rsidRPr="00D17D33">
        <w:rPr>
          <w:rFonts w:ascii="Book Antiqua" w:hAnsi="Book Antiqua" w:cs="Book Antiqua"/>
          <w:kern w:val="0"/>
          <w:sz w:val="24"/>
          <w:szCs w:val="24"/>
        </w:rPr>
        <w:t xml:space="preserve"> at all postoperative times (</w:t>
      </w:r>
      <w:r w:rsidR="00A41905" w:rsidRPr="00D17D33">
        <w:rPr>
          <w:rFonts w:ascii="Book Antiqua" w:hAnsi="Book Antiqua" w:cs="Book Antiqua"/>
          <w:i/>
          <w:iCs/>
          <w:kern w:val="0"/>
          <w:sz w:val="24"/>
          <w:szCs w:val="24"/>
        </w:rPr>
        <w:t xml:space="preserve">P </w:t>
      </w:r>
      <w:r w:rsidR="00A41905" w:rsidRPr="00D17D33">
        <w:rPr>
          <w:rFonts w:ascii="Book Antiqua" w:hAnsi="Book Antiqua" w:cs="Book Antiqua"/>
          <w:iCs/>
          <w:kern w:val="0"/>
          <w:sz w:val="24"/>
          <w:szCs w:val="24"/>
        </w:rPr>
        <w:t>&lt;</w:t>
      </w:r>
      <w:r w:rsidR="00A41905" w:rsidRPr="00D17D33">
        <w:rPr>
          <w:rFonts w:ascii="Book Antiqua" w:hAnsi="Book Antiqua" w:cs="SimSun"/>
          <w:kern w:val="0"/>
          <w:sz w:val="24"/>
          <w:szCs w:val="24"/>
        </w:rPr>
        <w:t xml:space="preserve"> </w:t>
      </w:r>
      <w:r w:rsidR="00A41905" w:rsidRPr="00D17D33">
        <w:rPr>
          <w:rFonts w:ascii="Book Antiqua" w:hAnsi="Book Antiqua" w:cs="Book Antiqua"/>
          <w:kern w:val="0"/>
          <w:sz w:val="24"/>
          <w:szCs w:val="24"/>
        </w:rPr>
        <w:t>0.05).</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DISCUSSION</w:t>
      </w:r>
    </w:p>
    <w:p w:rsidR="00B431A7" w:rsidRPr="00D17D33" w:rsidRDefault="00B431A7"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Diabetes commonly threats human health with estimated 422 million, according </w:t>
      </w:r>
      <w:r w:rsidRPr="00D17D33">
        <w:rPr>
          <w:rFonts w:ascii="Book Antiqua" w:hAnsi="Book Antiqua" w:cs="Book Antiqua"/>
          <w:kern w:val="0"/>
          <w:sz w:val="24"/>
          <w:szCs w:val="24"/>
        </w:rPr>
        <w:lastRenderedPageBreak/>
        <w:t>to the data reported by World Health Organization in 2014, the prevalence of diabetes is at an increasing growth rate in co</w:t>
      </w:r>
      <w:r w:rsidR="00D17D33">
        <w:rPr>
          <w:rFonts w:ascii="Book Antiqua" w:hAnsi="Book Antiqua" w:cs="Book Antiqua"/>
          <w:kern w:val="0"/>
          <w:sz w:val="24"/>
          <w:szCs w:val="24"/>
        </w:rPr>
        <w:t>untries with low-middle incomes</w:t>
      </w:r>
      <w:r w:rsidRPr="00D17D33">
        <w:rPr>
          <w:rFonts w:ascii="Book Antiqua" w:hAnsi="Book Antiqua" w:cs="Book Antiqua"/>
          <w:kern w:val="0"/>
          <w:sz w:val="24"/>
          <w:szCs w:val="24"/>
          <w:vertAlign w:val="superscript"/>
        </w:rPr>
        <w:t>[20]</w:t>
      </w:r>
      <w:r w:rsidRPr="00D17D33">
        <w:rPr>
          <w:rFonts w:ascii="Book Antiqua" w:hAnsi="Book Antiqua" w:cs="Book Antiqua"/>
          <w:kern w:val="0"/>
          <w:sz w:val="24"/>
          <w:szCs w:val="24"/>
        </w:rPr>
        <w:t>.</w:t>
      </w:r>
    </w:p>
    <w:p w:rsidR="00A41905" w:rsidRPr="00D17D33" w:rsidRDefault="00B431A7" w:rsidP="00D17D33">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 xml:space="preserve">Metabolic surgery, increasingly common worldwide because of the efficacy in improving management of diabetes, especially when inadequately </w:t>
      </w:r>
      <w:r w:rsidR="0051534D">
        <w:rPr>
          <w:rFonts w:ascii="Book Antiqua" w:hAnsi="Book Antiqua" w:cs="Book Antiqua"/>
          <w:kern w:val="0"/>
          <w:sz w:val="24"/>
          <w:szCs w:val="24"/>
        </w:rPr>
        <w:t>controlled by optimal treatment</w:t>
      </w:r>
      <w:r w:rsidRPr="00D17D33">
        <w:rPr>
          <w:rFonts w:ascii="Book Antiqua" w:hAnsi="Book Antiqua" w:cs="Book Antiqua"/>
          <w:kern w:val="0"/>
          <w:sz w:val="24"/>
          <w:szCs w:val="24"/>
          <w:vertAlign w:val="superscript"/>
        </w:rPr>
        <w:t>[1]</w:t>
      </w:r>
      <w:r w:rsidRPr="00D17D33">
        <w:rPr>
          <w:rFonts w:ascii="Book Antiqua" w:hAnsi="Book Antiqua" w:cs="Book Antiqua"/>
          <w:kern w:val="0"/>
          <w:sz w:val="24"/>
          <w:szCs w:val="24"/>
        </w:rPr>
        <w:t>. Metabolic surgery is classified as restrictive, malabsorptive and mixed operation. SG used to be considered as a pure restrictive operation, but more than that in present thought instead. Compared with other restrictive techniques (adjustable gastric banding), performance of SG can achieve more excellent efficacy, be more efficient in gastric emptying and intestinal transit, higher GLP-1 levels and lower ghrelin l</w:t>
      </w:r>
      <w:r w:rsidR="00D17D33">
        <w:rPr>
          <w:rFonts w:ascii="Book Antiqua" w:hAnsi="Book Antiqua" w:cs="Book Antiqua"/>
          <w:kern w:val="0"/>
          <w:sz w:val="24"/>
          <w:szCs w:val="24"/>
        </w:rPr>
        <w:t>evels, which is similar to RYGB</w:t>
      </w:r>
      <w:r w:rsidRPr="00D17D33">
        <w:rPr>
          <w:rFonts w:ascii="Book Antiqua" w:hAnsi="Book Antiqua" w:cs="Book Antiqua"/>
          <w:kern w:val="0"/>
          <w:sz w:val="24"/>
          <w:szCs w:val="24"/>
          <w:vertAlign w:val="superscript"/>
        </w:rPr>
        <w:t>[21]</w:t>
      </w:r>
      <w:r w:rsidRPr="00D17D33">
        <w:rPr>
          <w:rFonts w:ascii="Book Antiqua" w:hAnsi="Book Antiqua" w:cs="Book Antiqua"/>
          <w:kern w:val="0"/>
          <w:sz w:val="24"/>
          <w:szCs w:val="24"/>
        </w:rPr>
        <w:t>.</w:t>
      </w:r>
      <w:r w:rsidR="00D17D33">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Hence, SG is the most popular way of metabolic surgery in the </w:t>
      </w:r>
      <w:r w:rsidR="00FF1B6F" w:rsidRPr="00FF1B6F">
        <w:rPr>
          <w:rFonts w:ascii="Book Antiqua" w:hAnsi="Book Antiqua" w:cs="Book Antiqua"/>
          <w:kern w:val="0"/>
          <w:sz w:val="24"/>
          <w:szCs w:val="24"/>
        </w:rPr>
        <w:t>United States</w:t>
      </w:r>
      <w:r w:rsidRPr="00D17D33">
        <w:rPr>
          <w:rFonts w:ascii="Book Antiqua" w:hAnsi="Book Antiqua" w:cs="Book Antiqua"/>
          <w:kern w:val="0"/>
          <w:sz w:val="24"/>
          <w:szCs w:val="24"/>
        </w:rPr>
        <w:t>/Canada and Asia/Pacific regions, for its advantages of faster operation, fewer technical requirements, lower complication rate, and fewer postoperative nutritional problems</w:t>
      </w:r>
      <w:r w:rsidR="00FF1B6F">
        <w:rPr>
          <w:rFonts w:ascii="Book Antiqua" w:hAnsi="Book Antiqua" w:cs="Book Antiqua"/>
          <w:kern w:val="0"/>
          <w:sz w:val="24"/>
          <w:szCs w:val="24"/>
          <w:vertAlign w:val="superscript"/>
        </w:rPr>
        <w:t>[2,</w:t>
      </w:r>
      <w:r w:rsidRPr="00D17D33">
        <w:rPr>
          <w:rFonts w:ascii="Book Antiqua" w:hAnsi="Book Antiqua" w:cs="Book Antiqua"/>
          <w:kern w:val="0"/>
          <w:sz w:val="24"/>
          <w:szCs w:val="24"/>
          <w:vertAlign w:val="superscript"/>
        </w:rPr>
        <w:t>3]</w:t>
      </w:r>
      <w:r w:rsidRPr="00D17D33">
        <w:rPr>
          <w:rFonts w:ascii="Book Antiqua" w:hAnsi="Book Antiqua" w:cs="Book Antiqua"/>
          <w:kern w:val="0"/>
          <w:sz w:val="24"/>
          <w:szCs w:val="24"/>
        </w:rPr>
        <w:t>. SG, as a novel surgery approach, has unclear the long-term effect on diabetes, which is reported to have an inadequate re</w:t>
      </w:r>
      <w:r w:rsidR="00FF1B6F">
        <w:rPr>
          <w:rFonts w:ascii="Book Antiqua" w:hAnsi="Book Antiqua" w:cs="Book Antiqua"/>
          <w:kern w:val="0"/>
          <w:sz w:val="24"/>
          <w:szCs w:val="24"/>
        </w:rPr>
        <w:t>mission rate compared with RYGB</w:t>
      </w:r>
      <w:r w:rsidRPr="00D17D33">
        <w:rPr>
          <w:rFonts w:ascii="Book Antiqua" w:hAnsi="Book Antiqua" w:cs="Book Antiqua"/>
          <w:kern w:val="0"/>
          <w:sz w:val="24"/>
          <w:szCs w:val="24"/>
          <w:vertAlign w:val="superscript"/>
        </w:rPr>
        <w:t>[6]</w:t>
      </w:r>
      <w:r w:rsidRPr="00D17D33">
        <w:rPr>
          <w:rFonts w:ascii="Book Antiqua" w:hAnsi="Book Antiqua" w:cs="Book Antiqua"/>
          <w:kern w:val="0"/>
          <w:sz w:val="24"/>
          <w:szCs w:val="24"/>
        </w:rPr>
        <w:t>. In previous clinical study, single-anastomosis</w:t>
      </w:r>
      <w:r w:rsidR="00FF1B6F">
        <w:rPr>
          <w:rFonts w:ascii="Book Antiqua" w:hAnsi="Book Antiqua" w:cs="Book Antiqua"/>
          <w:kern w:val="0"/>
          <w:sz w:val="24"/>
          <w:szCs w:val="24"/>
        </w:rPr>
        <w:t xml:space="preserve"> duodeno-jejunal bypass with SG</w:t>
      </w:r>
      <w:r w:rsidRPr="00D17D33">
        <w:rPr>
          <w:rFonts w:ascii="Book Antiqua" w:hAnsi="Book Antiqua" w:cs="Book Antiqua"/>
          <w:kern w:val="0"/>
          <w:sz w:val="24"/>
          <w:szCs w:val="24"/>
          <w:vertAlign w:val="superscript"/>
        </w:rPr>
        <w:t>[7]</w:t>
      </w:r>
      <w:r w:rsidR="00FF1B6F">
        <w:rPr>
          <w:rFonts w:ascii="Book Antiqua" w:hAnsi="Book Antiqua" w:cs="Book Antiqua"/>
          <w:kern w:val="0"/>
          <w:sz w:val="24"/>
          <w:szCs w:val="24"/>
        </w:rPr>
        <w:t>, gastroileostomy loop with SG</w:t>
      </w:r>
      <w:r w:rsidRPr="00D17D33">
        <w:rPr>
          <w:rFonts w:ascii="Book Antiqua" w:hAnsi="Book Antiqua" w:cs="Book Antiqua"/>
          <w:kern w:val="0"/>
          <w:sz w:val="24"/>
          <w:szCs w:val="24"/>
          <w:vertAlign w:val="superscript"/>
        </w:rPr>
        <w:t>[8]</w:t>
      </w:r>
      <w:r w:rsidRPr="00D17D33">
        <w:rPr>
          <w:rFonts w:ascii="Book Antiqua" w:hAnsi="Book Antiqua" w:cs="Book Antiqua"/>
          <w:kern w:val="0"/>
          <w:sz w:val="24"/>
          <w:szCs w:val="24"/>
        </w:rPr>
        <w:t>,</w:t>
      </w:r>
      <w:r w:rsidRPr="00D17D33">
        <w:rPr>
          <w:rFonts w:ascii="Book Antiqua" w:hAnsi="Book Antiqua" w:cs="Book Antiqua"/>
          <w:kern w:val="0"/>
          <w:sz w:val="24"/>
          <w:szCs w:val="24"/>
          <w:vertAlign w:val="superscript"/>
        </w:rPr>
        <w:t xml:space="preserve"> </w:t>
      </w:r>
      <w:r w:rsidR="00FF1B6F">
        <w:rPr>
          <w:rFonts w:ascii="Book Antiqua" w:hAnsi="Book Antiqua" w:cs="Book Antiqua"/>
          <w:kern w:val="0"/>
          <w:sz w:val="24"/>
          <w:szCs w:val="24"/>
        </w:rPr>
        <w:t>jejuno-ileal bypass with SG</w:t>
      </w:r>
      <w:r w:rsidRPr="00D17D33">
        <w:rPr>
          <w:rFonts w:ascii="Book Antiqua" w:hAnsi="Book Antiqua" w:cs="Book Antiqua"/>
          <w:kern w:val="0"/>
          <w:sz w:val="24"/>
          <w:szCs w:val="24"/>
          <w:vertAlign w:val="superscript"/>
        </w:rPr>
        <w:t>[9]</w:t>
      </w:r>
      <w:r w:rsidRPr="00D17D33">
        <w:rPr>
          <w:rFonts w:ascii="Book Antiqua" w:hAnsi="Book Antiqua" w:cs="Book Antiqua"/>
          <w:kern w:val="0"/>
          <w:sz w:val="24"/>
          <w:szCs w:val="24"/>
        </w:rPr>
        <w:t xml:space="preserve"> and duodeno-ilea</w:t>
      </w:r>
      <w:r w:rsidR="00FF1B6F">
        <w:rPr>
          <w:rFonts w:ascii="Book Antiqua" w:hAnsi="Book Antiqua" w:cs="Book Antiqua"/>
          <w:kern w:val="0"/>
          <w:sz w:val="24"/>
          <w:szCs w:val="24"/>
        </w:rPr>
        <w:t>l bypass with SG</w:t>
      </w:r>
      <w:r w:rsidRPr="00D17D33">
        <w:rPr>
          <w:rFonts w:ascii="Book Antiqua" w:hAnsi="Book Antiqua" w:cs="Book Antiqua"/>
          <w:kern w:val="0"/>
          <w:sz w:val="24"/>
          <w:szCs w:val="24"/>
          <w:vertAlign w:val="superscript"/>
        </w:rPr>
        <w:t xml:space="preserve">[10] </w:t>
      </w:r>
      <w:r w:rsidRPr="00D17D33">
        <w:rPr>
          <w:rFonts w:ascii="Book Antiqua" w:hAnsi="Book Antiqua" w:cs="Book Antiqua"/>
          <w:kern w:val="0"/>
          <w:sz w:val="24"/>
          <w:szCs w:val="24"/>
        </w:rPr>
        <w:t xml:space="preserve">were performed, with the aim to achieve improvement in controlling diabetes of SG. </w:t>
      </w:r>
      <w:r w:rsidR="001527F0" w:rsidRPr="00D17D33">
        <w:rPr>
          <w:rFonts w:ascii="Book Antiqua" w:hAnsi="Book Antiqua" w:cs="Book Antiqua"/>
          <w:kern w:val="0"/>
          <w:sz w:val="24"/>
          <w:szCs w:val="24"/>
        </w:rPr>
        <w:t xml:space="preserve">These studies demonstrated that SG with different intestine bypass showed excellent antidiabetic effects. However, there has been limited prospective randomized controlled trials (RCTs). In this study, we performed a randomized controlled trial to compare the effect of SG, SG-JJ and SG-JI on diabetes control, and showed that all of the three surgeries have excellent antidiabetic effects shortly after surgery. What's more, this study demonstrated that SG-JJ and SG-JI could provide better glycolipid metabolism than SG, despite a </w:t>
      </w:r>
      <w:r w:rsidR="005342D6">
        <w:rPr>
          <w:rFonts w:ascii="Book Antiqua" w:hAnsi="Book Antiqua" w:cs="Book Antiqua"/>
          <w:kern w:val="0"/>
          <w:sz w:val="24"/>
          <w:szCs w:val="24"/>
        </w:rPr>
        <w:t>maintained HFD chow until 24 wk</w:t>
      </w:r>
      <w:r w:rsidR="001527F0" w:rsidRPr="00D17D33">
        <w:rPr>
          <w:rFonts w:ascii="Book Antiqua" w:hAnsi="Book Antiqua" w:cs="Book Antiqua"/>
          <w:kern w:val="0"/>
          <w:sz w:val="24"/>
          <w:szCs w:val="24"/>
        </w:rPr>
        <w:t xml:space="preserve"> after surgery.</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   </w:t>
      </w:r>
      <w:r w:rsidR="000D7486" w:rsidRPr="00D17D33">
        <w:rPr>
          <w:rFonts w:ascii="Book Antiqua" w:hAnsi="Book Antiqua" w:cs="Book Antiqua"/>
          <w:kern w:val="0"/>
          <w:sz w:val="24"/>
          <w:szCs w:val="24"/>
        </w:rPr>
        <w:t>Excellent postoperative management contributes much to the antidiabetic effect of metabolic surgery, so good postoperative d</w:t>
      </w:r>
      <w:r w:rsidR="00FF1B6F">
        <w:rPr>
          <w:rFonts w:ascii="Book Antiqua" w:hAnsi="Book Antiqua" w:cs="Book Antiqua"/>
          <w:kern w:val="0"/>
          <w:sz w:val="24"/>
          <w:szCs w:val="24"/>
        </w:rPr>
        <w:t>iet control is necessary for SG</w:t>
      </w:r>
      <w:r w:rsidR="000D7486" w:rsidRPr="00D17D33">
        <w:rPr>
          <w:rFonts w:ascii="Book Antiqua" w:hAnsi="Book Antiqua" w:cs="Book Antiqua"/>
          <w:kern w:val="0"/>
          <w:sz w:val="24"/>
          <w:szCs w:val="24"/>
          <w:vertAlign w:val="superscript"/>
        </w:rPr>
        <w:t>[22]</w:t>
      </w:r>
      <w:r w:rsidR="000D7486" w:rsidRPr="00D17D33">
        <w:rPr>
          <w:rFonts w:ascii="Book Antiqua" w:hAnsi="Book Antiqua" w:cs="Book Antiqua"/>
          <w:kern w:val="0"/>
          <w:sz w:val="24"/>
          <w:szCs w:val="24"/>
        </w:rPr>
        <w:t xml:space="preserve">. </w:t>
      </w:r>
      <w:r w:rsidRPr="00D17D33">
        <w:rPr>
          <w:rFonts w:ascii="Book Antiqua" w:hAnsi="Book Antiqua" w:cs="Book Antiqua"/>
          <w:kern w:val="0"/>
          <w:sz w:val="24"/>
          <w:szCs w:val="24"/>
        </w:rPr>
        <w:t xml:space="preserve">In this study, we used postoperative HFD to simulate undesirable dietary </w:t>
      </w:r>
      <w:r w:rsidRPr="00D17D33">
        <w:rPr>
          <w:rFonts w:ascii="Book Antiqua" w:hAnsi="Book Antiqua" w:cs="Book Antiqua"/>
          <w:kern w:val="0"/>
          <w:sz w:val="24"/>
          <w:szCs w:val="24"/>
        </w:rPr>
        <w:lastRenderedPageBreak/>
        <w:t>control. Although anti-diabetic activity decreased over time, the rats with SG still manifested better diabetes control than the sham-operated rats. Compared with SG, SG-JJ and SG-JI did not show an improve</w:t>
      </w:r>
      <w:r w:rsidR="00FF1B6F">
        <w:rPr>
          <w:rFonts w:ascii="Book Antiqua" w:hAnsi="Book Antiqua" w:cs="Book Antiqua"/>
          <w:kern w:val="0"/>
          <w:sz w:val="24"/>
          <w:szCs w:val="24"/>
        </w:rPr>
        <w:t>d anti-diabetic effect at 12 wk</w:t>
      </w:r>
      <w:r w:rsidRPr="00D17D33">
        <w:rPr>
          <w:rFonts w:ascii="Book Antiqua" w:hAnsi="Book Antiqua" w:cs="Book Antiqua"/>
          <w:kern w:val="0"/>
          <w:sz w:val="24"/>
          <w:szCs w:val="24"/>
        </w:rPr>
        <w:t xml:space="preserve"> after surgery. Nevertheless, an improved anti-diabetic effect of SG-JJ </w:t>
      </w:r>
      <w:r w:rsidR="00FF1B6F">
        <w:rPr>
          <w:rFonts w:ascii="Book Antiqua" w:hAnsi="Book Antiqua" w:cs="Book Antiqua"/>
          <w:kern w:val="0"/>
          <w:sz w:val="24"/>
          <w:szCs w:val="24"/>
        </w:rPr>
        <w:t>and SG-JI was observed at 24 wk</w:t>
      </w:r>
      <w:r w:rsidRPr="00D17D33">
        <w:rPr>
          <w:rFonts w:ascii="Book Antiqua" w:hAnsi="Book Antiqua" w:cs="Book Antiqua"/>
          <w:kern w:val="0"/>
          <w:sz w:val="24"/>
          <w:szCs w:val="24"/>
        </w:rPr>
        <w:t xml:space="preserve"> after surgery. That demonstrates that SG-JJ and SG-JI can enhance improvement in glucose metabolism after SG. We did not observe any difference in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between the SG-JJ and SG-JI groups.</w:t>
      </w:r>
    </w:p>
    <w:p w:rsidR="00A41905" w:rsidRPr="00D17D33" w:rsidRDefault="00A41905"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Lipid metabolism demonstrated a similar trend to glucose metabolism. SG-JI and SG-JJ rats showed lower fasting triglyceride and cholesterol level than SG rats showed. This may partly be because some chyme entered the distal intestine through the jejuno-jejunal or jejuno-ileal anastomotic stoma. This chyme mixed with bile and pancreatic juice in the distal intestine, which could have caused glucose an</w:t>
      </w:r>
      <w:r w:rsidR="00FF1B6F">
        <w:rPr>
          <w:rFonts w:ascii="Book Antiqua" w:hAnsi="Book Antiqua" w:cs="Book Antiqua"/>
          <w:kern w:val="0"/>
          <w:sz w:val="24"/>
          <w:szCs w:val="24"/>
        </w:rPr>
        <w:t>d lipid malabsorption. At 24 wk</w:t>
      </w:r>
      <w:r w:rsidR="00FF1B6F">
        <w:rPr>
          <w:rFonts w:ascii="Book Antiqua" w:hAnsi="Book Antiqua" w:cs="Book Antiqua" w:hint="eastAsia"/>
          <w:kern w:val="0"/>
          <w:sz w:val="24"/>
          <w:szCs w:val="24"/>
        </w:rPr>
        <w:t xml:space="preserve"> </w:t>
      </w:r>
      <w:r w:rsidRPr="00D17D33">
        <w:rPr>
          <w:rFonts w:ascii="Book Antiqua" w:hAnsi="Book Antiqua" w:cs="Book Antiqua"/>
          <w:kern w:val="0"/>
          <w:sz w:val="24"/>
          <w:szCs w:val="24"/>
        </w:rPr>
        <w:t>after surgery, the rats with SG-JI demonstrated lower fasting triglyceride and cholesterol level than the SG-JJ group did. We suggest that SG can improve glucose and lipid metabolism; SG-JI and SG-JJ can enhance these improvements; and SG-JI improves lipid metabolism more effectively than SG-JJ does.</w:t>
      </w:r>
    </w:p>
    <w:p w:rsidR="00A41905" w:rsidRPr="00D17D33" w:rsidRDefault="00FF1B6F"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Pr>
          <w:rFonts w:ascii="Book Antiqua" w:hAnsi="Book Antiqua" w:cs="Book Antiqua"/>
          <w:kern w:val="0"/>
          <w:sz w:val="24"/>
          <w:szCs w:val="24"/>
        </w:rPr>
        <w:t>At 12 wk</w:t>
      </w:r>
      <w:r>
        <w:rPr>
          <w:rFonts w:ascii="Book Antiqua" w:hAnsi="Book Antiqua" w:cs="Book Antiqua" w:hint="eastAsia"/>
          <w:kern w:val="0"/>
          <w:sz w:val="24"/>
          <w:szCs w:val="24"/>
        </w:rPr>
        <w:t xml:space="preserve"> </w:t>
      </w:r>
      <w:r w:rsidR="000D7486" w:rsidRPr="00D17D33">
        <w:rPr>
          <w:rFonts w:ascii="Book Antiqua" w:hAnsi="Book Antiqua" w:cs="Book Antiqua"/>
          <w:kern w:val="0"/>
          <w:sz w:val="24"/>
          <w:szCs w:val="24"/>
        </w:rPr>
        <w:t>postoperatively, SG-JI and SG-JJ were observed to achieve better weight control. Calorie intake, however, was not statistically different among three groups.</w:t>
      </w:r>
      <w:r w:rsidR="00A41905" w:rsidRPr="00D17D33">
        <w:rPr>
          <w:rFonts w:ascii="Book Antiqua" w:hAnsi="Book Antiqua" w:cs="Book Antiqua"/>
          <w:kern w:val="0"/>
          <w:sz w:val="24"/>
          <w:szCs w:val="24"/>
        </w:rPr>
        <w:t xml:space="preserve"> Similarly, </w:t>
      </w:r>
      <w:r>
        <w:rPr>
          <w:rFonts w:ascii="Book Antiqua" w:hAnsi="Book Antiqua" w:cs="Book Antiqua"/>
          <w:kern w:val="0"/>
          <w:sz w:val="24"/>
          <w:szCs w:val="24"/>
        </w:rPr>
        <w:t>since 12 wk</w:t>
      </w:r>
      <w:r w:rsidR="000D7486" w:rsidRPr="00D17D33">
        <w:rPr>
          <w:rFonts w:ascii="Book Antiqua" w:hAnsi="Book Antiqua" w:cs="Book Antiqua"/>
          <w:kern w:val="0"/>
          <w:sz w:val="24"/>
          <w:szCs w:val="24"/>
        </w:rPr>
        <w:t xml:space="preserve"> after surgery, rats which underwent SG-JI had better weight controls than those of SG-JJ, but with comparable calorie intake</w:t>
      </w:r>
      <w:r w:rsidR="00A41905" w:rsidRPr="00D17D33">
        <w:rPr>
          <w:rFonts w:ascii="Book Antiqua" w:hAnsi="Book Antiqua" w:cs="Book Antiqua"/>
          <w:kern w:val="0"/>
          <w:sz w:val="24"/>
          <w:szCs w:val="24"/>
        </w:rPr>
        <w:t>. We speculate that body weight is affected by digestion or absorption. We regret that the caloric content in feces was not measured. It has been determined that weight loss can lead to increased insulin level, and improved gluco</w:t>
      </w:r>
      <w:r>
        <w:rPr>
          <w:rFonts w:ascii="Book Antiqua" w:hAnsi="Book Antiqua" w:cs="Book Antiqua"/>
          <w:kern w:val="0"/>
          <w:sz w:val="24"/>
          <w:szCs w:val="24"/>
        </w:rPr>
        <w:t>se homeostasis and inflammation</w:t>
      </w:r>
      <w:r w:rsidR="00A41905" w:rsidRPr="00D17D33">
        <w:rPr>
          <w:rFonts w:ascii="Book Antiqua" w:hAnsi="Book Antiqua" w:cs="Book Antiqua"/>
          <w:kern w:val="0"/>
          <w:sz w:val="24"/>
          <w:szCs w:val="24"/>
          <w:vertAlign w:val="superscript"/>
        </w:rPr>
        <w:t>[23]</w:t>
      </w:r>
      <w:r w:rsidR="00A41905" w:rsidRPr="00D17D33">
        <w:rPr>
          <w:rFonts w:ascii="Book Antiqua" w:hAnsi="Book Antiqua" w:cs="Book Antiqua"/>
          <w:kern w:val="0"/>
          <w:sz w:val="24"/>
          <w:szCs w:val="24"/>
        </w:rPr>
        <w:t xml:space="preserve">. </w:t>
      </w:r>
      <w:r w:rsidR="000D7486" w:rsidRPr="00D17D33">
        <w:rPr>
          <w:rFonts w:ascii="Book Antiqua" w:hAnsi="Book Antiqua" w:cs="Book Antiqua"/>
          <w:kern w:val="0"/>
          <w:sz w:val="24"/>
          <w:szCs w:val="24"/>
        </w:rPr>
        <w:t>Our study showed that SG-JJ and SG-JI could lead a higher insulin secretion level and lower HOMA-IR (an index for insulin resistance assessment) than SG, which can contribute to a better diabetes control by more weight reduction of SG-JJ and SG-JI compared with SG.</w:t>
      </w:r>
    </w:p>
    <w:p w:rsidR="00DE5CD9" w:rsidRPr="00D17D33" w:rsidRDefault="00DE5CD9" w:rsidP="00633DA8">
      <w:pPr>
        <w:autoSpaceDE w:val="0"/>
        <w:autoSpaceDN w:val="0"/>
        <w:adjustRightInd w:val="0"/>
        <w:snapToGrid w:val="0"/>
        <w:spacing w:line="360" w:lineRule="auto"/>
        <w:ind w:firstLineChars="150" w:firstLine="360"/>
        <w:rPr>
          <w:rFonts w:ascii="Book Antiqua" w:hAnsi="Book Antiqua" w:cs="Book Antiqua"/>
          <w:kern w:val="0"/>
          <w:sz w:val="24"/>
          <w:szCs w:val="24"/>
          <w:vertAlign w:val="superscript"/>
        </w:rPr>
      </w:pPr>
      <w:r w:rsidRPr="00D17D33">
        <w:rPr>
          <w:rFonts w:ascii="Book Antiqua" w:hAnsi="Book Antiqua" w:cs="Book Antiqua"/>
          <w:kern w:val="0"/>
          <w:sz w:val="24"/>
          <w:szCs w:val="24"/>
        </w:rPr>
        <w:t xml:space="preserve">Besides weight loss, other independent mechanisms of metabolic surgery </w:t>
      </w:r>
      <w:r w:rsidRPr="00D17D33">
        <w:rPr>
          <w:rFonts w:ascii="Book Antiqua" w:hAnsi="Book Antiqua" w:cs="Book Antiqua"/>
          <w:kern w:val="0"/>
          <w:sz w:val="24"/>
          <w:szCs w:val="24"/>
        </w:rPr>
        <w:lastRenderedPageBreak/>
        <w:t xml:space="preserve">have been explored, such as the foregut </w:t>
      </w:r>
      <w:bookmarkStart w:id="54" w:name="OLE_LINK32"/>
      <w:bookmarkStart w:id="55" w:name="OLE_LINK33"/>
      <w:r w:rsidRPr="00D17D33">
        <w:rPr>
          <w:rFonts w:ascii="Book Antiqua" w:hAnsi="Book Antiqua" w:cs="Book Antiqua"/>
          <w:kern w:val="0"/>
          <w:sz w:val="24"/>
          <w:szCs w:val="24"/>
        </w:rPr>
        <w:t>hypothesis</w:t>
      </w:r>
      <w:bookmarkEnd w:id="54"/>
      <w:bookmarkEnd w:id="55"/>
      <w:r w:rsidRPr="00D17D33">
        <w:rPr>
          <w:rFonts w:ascii="Book Antiqua" w:hAnsi="Book Antiqua" w:cs="Book Antiqua"/>
          <w:kern w:val="0"/>
          <w:sz w:val="24"/>
          <w:szCs w:val="24"/>
        </w:rPr>
        <w:t>, which demonstrates an independent beneficial effect, irrelevant to</w:t>
      </w:r>
      <w:r w:rsidRPr="00D17D33">
        <w:rPr>
          <w:rFonts w:ascii="Book Antiqua" w:hAnsi="Book Antiqua"/>
        </w:rPr>
        <w:t xml:space="preserve"> </w:t>
      </w:r>
      <w:r w:rsidRPr="00D17D33">
        <w:rPr>
          <w:rFonts w:ascii="Book Antiqua" w:hAnsi="Book Antiqua"/>
          <w:sz w:val="24"/>
        </w:rPr>
        <w:t>caloric intake</w:t>
      </w:r>
      <w:r w:rsidRPr="00D17D33">
        <w:rPr>
          <w:rFonts w:ascii="Book Antiqua" w:hAnsi="Book Antiqua" w:cs="Book Antiqua"/>
          <w:kern w:val="0"/>
          <w:sz w:val="24"/>
          <w:szCs w:val="24"/>
        </w:rPr>
        <w:t xml:space="preserve">, body weight or delivery of nutrients to the hindgut, in controlling type 2 diabetes through exclusion </w:t>
      </w:r>
      <w:r w:rsidR="00FF1B6F">
        <w:rPr>
          <w:rFonts w:ascii="Book Antiqua" w:hAnsi="Book Antiqua" w:cs="Book Antiqua"/>
          <w:kern w:val="0"/>
          <w:sz w:val="24"/>
          <w:szCs w:val="24"/>
        </w:rPr>
        <w:t>of the proximal small intestine</w:t>
      </w:r>
      <w:r w:rsidRPr="00D17D33">
        <w:rPr>
          <w:rFonts w:ascii="Book Antiqua" w:hAnsi="Book Antiqua" w:cs="Book Antiqua"/>
          <w:kern w:val="0"/>
          <w:sz w:val="24"/>
          <w:szCs w:val="24"/>
          <w:vertAlign w:val="superscript"/>
        </w:rPr>
        <w:t>[24]</w:t>
      </w:r>
      <w:r w:rsidRPr="00D17D33">
        <w:rPr>
          <w:rFonts w:ascii="Book Antiqua" w:hAnsi="Book Antiqua" w:cs="Book Antiqua"/>
          <w:kern w:val="0"/>
          <w:sz w:val="24"/>
          <w:szCs w:val="24"/>
        </w:rPr>
        <w:t>, and the hindgut hypothesis which proposes an improvement of gastric bypass surgery in delivering nutrients and the elevated postprandial levels of gut hormones (</w:t>
      </w:r>
      <w:r w:rsidRPr="00D17D33">
        <w:rPr>
          <w:rFonts w:ascii="Book Antiqua" w:hAnsi="Book Antiqua" w:cs="Book Antiqua"/>
          <w:i/>
          <w:kern w:val="0"/>
          <w:sz w:val="24"/>
          <w:szCs w:val="24"/>
        </w:rPr>
        <w:t>i.e.</w:t>
      </w:r>
      <w:r w:rsidR="00FF1B6F">
        <w:rPr>
          <w:rFonts w:ascii="Book Antiqua" w:hAnsi="Book Antiqua" w:cs="Book Antiqua" w:hint="eastAsia"/>
          <w:i/>
          <w:kern w:val="0"/>
          <w:sz w:val="24"/>
          <w:szCs w:val="24"/>
        </w:rPr>
        <w:t xml:space="preserve"> </w:t>
      </w:r>
      <w:r w:rsidRPr="00D17D33">
        <w:rPr>
          <w:rFonts w:ascii="Book Antiqua" w:hAnsi="Book Antiqua" w:cs="Book Antiqua"/>
          <w:kern w:val="0"/>
          <w:sz w:val="24"/>
          <w:szCs w:val="24"/>
        </w:rPr>
        <w:t>GLP-1 and peptide YY)</w:t>
      </w:r>
      <w:r w:rsidRPr="00D17D33">
        <w:rPr>
          <w:rFonts w:ascii="Book Antiqua" w:hAnsi="Book Antiqua" w:cs="Book Antiqua"/>
          <w:kern w:val="0"/>
          <w:sz w:val="24"/>
          <w:szCs w:val="24"/>
          <w:vertAlign w:val="superscript"/>
        </w:rPr>
        <w:t>[25]</w:t>
      </w:r>
      <w:r w:rsidRPr="00D17D33">
        <w:rPr>
          <w:rFonts w:ascii="Book Antiqua" w:hAnsi="Book Antiqua" w:cs="Book Antiqua"/>
          <w:kern w:val="0"/>
          <w:sz w:val="24"/>
          <w:szCs w:val="24"/>
        </w:rPr>
        <w:t xml:space="preserve">. Our previous study compared different portions of small intestine, performing duodeno-jejunal bypass, ileal and sub-ileal </w:t>
      </w:r>
      <w:bookmarkStart w:id="56" w:name="OLE_LINK69"/>
      <w:bookmarkStart w:id="57" w:name="OLE_LINK70"/>
      <w:r w:rsidRPr="00D17D33">
        <w:rPr>
          <w:rFonts w:ascii="Book Antiqua" w:hAnsi="Book Antiqua" w:cs="Book Antiqua"/>
          <w:kern w:val="0"/>
          <w:sz w:val="24"/>
          <w:szCs w:val="24"/>
        </w:rPr>
        <w:t>interposition</w:t>
      </w:r>
      <w:bookmarkEnd w:id="56"/>
      <w:bookmarkEnd w:id="57"/>
      <w:r w:rsidRPr="00D17D33">
        <w:rPr>
          <w:rFonts w:ascii="Book Antiqua" w:hAnsi="Book Antiqua" w:cs="Book Antiqua"/>
          <w:kern w:val="0"/>
          <w:sz w:val="24"/>
          <w:szCs w:val="24"/>
        </w:rPr>
        <w:t>, and duodeno-jejunal bypass with ileal interposition, and concluded that small intestine contributes to enhancing glucose homeostasis</w:t>
      </w:r>
      <w:r w:rsidRPr="00D17D33">
        <w:rPr>
          <w:rFonts w:ascii="Book Antiqua" w:hAnsi="Book Antiqua" w:cs="Book Antiqua"/>
          <w:kern w:val="0"/>
          <w:sz w:val="24"/>
          <w:szCs w:val="24"/>
          <w:vertAlign w:val="superscript"/>
        </w:rPr>
        <w:t>[26]</w:t>
      </w:r>
      <w:r w:rsidR="00FF1B6F">
        <w:rPr>
          <w:rFonts w:ascii="Book Antiqua" w:hAnsi="Book Antiqua" w:cs="Book Antiqua"/>
          <w:kern w:val="0"/>
          <w:sz w:val="24"/>
          <w:szCs w:val="24"/>
        </w:rPr>
        <w:t>.</w:t>
      </w:r>
    </w:p>
    <w:p w:rsidR="00A41905" w:rsidRPr="00D17D33" w:rsidRDefault="00A41905"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Outcomes in the present research partly conformed to the hindgut hypothesis. We discovered that both rats with SG-JJ and SG-JI showed higher GLP-1 secretion than SG rats showed, and GLP-1 secretion in the SG-JI group was the highest one among the three metabolic surgery groups. The higher GLP-1 secretion in the SG-JJ and SG-JI groups may have been because of undigested chyme arriving at the hindgut through the intestinal loops. Compared with the SG-JJ group, the undigested chyme was delivered to hindgut more quickly in the SG-JI group, so the latter group demonstrated higher GLP-1 secretion.</w:t>
      </w:r>
      <w:r w:rsidRPr="00D17D33">
        <w:rPr>
          <w:rFonts w:ascii="Book Antiqua" w:hAnsi="Book Antiqua" w:cs="Book Antiqua"/>
          <w:b/>
          <w:bCs/>
          <w:kern w:val="0"/>
          <w:sz w:val="24"/>
          <w:szCs w:val="24"/>
        </w:rPr>
        <w:t xml:space="preserve"> </w:t>
      </w:r>
      <w:r w:rsidRPr="00D17D33">
        <w:rPr>
          <w:rFonts w:ascii="Book Antiqua" w:hAnsi="Book Antiqua" w:cs="Book Antiqua"/>
          <w:kern w:val="0"/>
          <w:sz w:val="24"/>
          <w:szCs w:val="24"/>
        </w:rPr>
        <w:t xml:space="preserve">GLP-1 can regulate glucose homeostasis by stimulating insulin secretion, suppressing glucagon secretion, and promoting proliferation and inhibiting apoptosis of </w:t>
      </w:r>
      <w:r w:rsidRPr="00D17D33">
        <w:rPr>
          <w:rFonts w:ascii="Book Antiqua" w:hAnsi="Book Antiqua"/>
          <w:kern w:val="0"/>
          <w:sz w:val="24"/>
          <w:szCs w:val="24"/>
        </w:rPr>
        <w:t>β</w:t>
      </w:r>
      <w:r w:rsidRPr="00D17D33">
        <w:rPr>
          <w:rFonts w:ascii="Book Antiqua" w:hAnsi="Book Antiqua" w:cs="Book Antiqua"/>
          <w:kern w:val="0"/>
          <w:sz w:val="24"/>
          <w:szCs w:val="24"/>
        </w:rPr>
        <w:t xml:space="preserve"> cells</w:t>
      </w:r>
      <w:r w:rsidRPr="00D17D33">
        <w:rPr>
          <w:rFonts w:ascii="Book Antiqua" w:hAnsi="Book Antiqua" w:cs="Book Antiqua"/>
          <w:kern w:val="0"/>
          <w:sz w:val="24"/>
          <w:szCs w:val="24"/>
          <w:vertAlign w:val="superscript"/>
        </w:rPr>
        <w:t>[27]</w:t>
      </w:r>
      <w:r w:rsidRPr="00D17D33">
        <w:rPr>
          <w:rFonts w:ascii="Book Antiqua" w:hAnsi="Book Antiqua" w:cs="Book Antiqua"/>
          <w:kern w:val="0"/>
          <w:sz w:val="24"/>
          <w:szCs w:val="24"/>
        </w:rPr>
        <w:t>. Exenatide is a GLP-1 analogue that has been used clinically as an anti-diabetic drug</w:t>
      </w:r>
      <w:r w:rsidRPr="00D17D33">
        <w:rPr>
          <w:rFonts w:ascii="Book Antiqua" w:hAnsi="Book Antiqua" w:cs="Book Antiqua"/>
          <w:kern w:val="0"/>
          <w:sz w:val="24"/>
          <w:szCs w:val="24"/>
          <w:vertAlign w:val="superscript"/>
        </w:rPr>
        <w:t>[28]</w:t>
      </w:r>
      <w:r w:rsidRPr="00D17D33">
        <w:rPr>
          <w:rFonts w:ascii="Book Antiqua" w:hAnsi="Book Antiqua" w:cs="Book Antiqua"/>
          <w:kern w:val="0"/>
          <w:sz w:val="24"/>
          <w:szCs w:val="24"/>
        </w:rPr>
        <w:t xml:space="preserve">. In this study, GLP-1 secretion showed the opposite trend to </w:t>
      </w:r>
      <w:bookmarkStart w:id="58" w:name="OLE_LINK39"/>
      <w:bookmarkStart w:id="59" w:name="OLE_LINK40"/>
      <w:r w:rsidRPr="00D17D33">
        <w:rPr>
          <w:rFonts w:ascii="Book Antiqua" w:hAnsi="Book Antiqua" w:cs="Book Antiqua"/>
          <w:kern w:val="0"/>
          <w:sz w:val="24"/>
          <w:szCs w:val="24"/>
        </w:rPr>
        <w:t>AUC</w:t>
      </w:r>
      <w:r w:rsidRPr="00D17D33">
        <w:rPr>
          <w:rFonts w:ascii="Book Antiqua" w:hAnsi="Book Antiqua" w:cs="Book Antiqua"/>
          <w:kern w:val="0"/>
          <w:sz w:val="24"/>
          <w:szCs w:val="24"/>
          <w:vertAlign w:val="subscript"/>
        </w:rPr>
        <w:t>OGTT</w:t>
      </w:r>
      <w:bookmarkEnd w:id="58"/>
      <w:bookmarkEnd w:id="59"/>
      <w:r w:rsidR="00FF1B6F">
        <w:rPr>
          <w:rFonts w:ascii="Book Antiqua" w:hAnsi="Book Antiqua" w:cs="Book Antiqua"/>
          <w:kern w:val="0"/>
          <w:sz w:val="24"/>
          <w:szCs w:val="24"/>
        </w:rPr>
        <w:t>, except at 24 wk after surgery. At 24 wk</w:t>
      </w:r>
      <w:r w:rsidRPr="00D17D33">
        <w:rPr>
          <w:rFonts w:ascii="Book Antiqua" w:hAnsi="Book Antiqua" w:cs="Book Antiqua"/>
          <w:kern w:val="0"/>
          <w:sz w:val="24"/>
          <w:szCs w:val="24"/>
        </w:rPr>
        <w:t xml:space="preserve"> after surgery, GLP-1 secretion in the SG-JI group was higher than that in the SG-JJ group, however, there was no significant difference in </w:t>
      </w:r>
      <w:r w:rsidR="00DE5CD9" w:rsidRPr="00D17D33">
        <w:rPr>
          <w:rFonts w:ascii="Book Antiqua" w:hAnsi="Book Antiqua" w:cs="Book Antiqua"/>
          <w:kern w:val="0"/>
          <w:sz w:val="24"/>
          <w:szCs w:val="24"/>
        </w:rPr>
        <w:t>AUC</w:t>
      </w:r>
      <w:r w:rsidR="00DE5CD9"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between the two groups.</w:t>
      </w:r>
    </w:p>
    <w:p w:rsidR="00A41905" w:rsidRPr="00D17D33" w:rsidRDefault="001527F0"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 xml:space="preserve">Researchers have verified that serum ghrelin levels reduced remarkably after </w:t>
      </w:r>
      <w:r w:rsidR="00FF1B6F">
        <w:rPr>
          <w:rFonts w:ascii="Book Antiqua" w:hAnsi="Book Antiqua" w:cs="Book Antiqua"/>
          <w:kern w:val="0"/>
          <w:sz w:val="24"/>
          <w:szCs w:val="24"/>
        </w:rPr>
        <w:t>SG in multiple clinical studies</w:t>
      </w:r>
      <w:r w:rsidR="00FF1B6F">
        <w:rPr>
          <w:rFonts w:ascii="Book Antiqua" w:hAnsi="Book Antiqua" w:cs="Book Antiqua"/>
          <w:kern w:val="0"/>
          <w:sz w:val="24"/>
          <w:szCs w:val="24"/>
          <w:vertAlign w:val="superscript"/>
        </w:rPr>
        <w:t>[29,</w:t>
      </w:r>
      <w:r w:rsidRPr="00D17D33">
        <w:rPr>
          <w:rFonts w:ascii="Book Antiqua" w:hAnsi="Book Antiqua" w:cs="Book Antiqua"/>
          <w:kern w:val="0"/>
          <w:sz w:val="24"/>
          <w:szCs w:val="24"/>
          <w:vertAlign w:val="superscript"/>
        </w:rPr>
        <w:t>30]</w:t>
      </w:r>
      <w:r w:rsidRPr="00D17D33">
        <w:rPr>
          <w:rFonts w:ascii="Book Antiqua" w:hAnsi="Book Antiqua" w:cs="Book Antiqua"/>
          <w:kern w:val="0"/>
          <w:sz w:val="24"/>
          <w:szCs w:val="24"/>
        </w:rPr>
        <w:t xml:space="preserve">, and they believe that body weight loss and diabetes control after SG are associated with the reduced serum ghrelin levels. However, Chambers </w:t>
      </w:r>
      <w:r w:rsidRPr="00D17D33">
        <w:rPr>
          <w:rFonts w:ascii="Book Antiqua" w:hAnsi="Book Antiqua" w:cs="Book Antiqua"/>
          <w:i/>
          <w:kern w:val="0"/>
          <w:sz w:val="24"/>
          <w:szCs w:val="24"/>
        </w:rPr>
        <w:t>et al</w:t>
      </w:r>
      <w:r w:rsidR="00FF1B6F" w:rsidRPr="00D17D33">
        <w:rPr>
          <w:rFonts w:ascii="Book Antiqua" w:hAnsi="Book Antiqua" w:cs="Book Antiqua"/>
          <w:kern w:val="0"/>
          <w:sz w:val="24"/>
          <w:szCs w:val="24"/>
          <w:vertAlign w:val="superscript"/>
        </w:rPr>
        <w:t>[31]</w:t>
      </w:r>
      <w:r w:rsidRPr="00D17D33">
        <w:rPr>
          <w:rFonts w:ascii="Book Antiqua" w:hAnsi="Book Antiqua" w:cs="Book Antiqua"/>
          <w:kern w:val="0"/>
          <w:sz w:val="24"/>
          <w:szCs w:val="24"/>
        </w:rPr>
        <w:t xml:space="preserve"> performed SG on both ghrelin-deficient and </w:t>
      </w:r>
      <w:r w:rsidRPr="00D17D33">
        <w:rPr>
          <w:rFonts w:ascii="Book Antiqua" w:hAnsi="Book Antiqua" w:cs="Book Antiqua"/>
          <w:kern w:val="0"/>
          <w:sz w:val="24"/>
          <w:szCs w:val="24"/>
        </w:rPr>
        <w:lastRenderedPageBreak/>
        <w:t xml:space="preserve">wild-type mice, and did not find any difference in diabetes control between the two types of mice. </w:t>
      </w:r>
      <w:r w:rsidR="00A41905" w:rsidRPr="00D17D33">
        <w:rPr>
          <w:rFonts w:ascii="Book Antiqua" w:hAnsi="Book Antiqua" w:cs="Book Antiqua"/>
          <w:kern w:val="0"/>
          <w:sz w:val="24"/>
          <w:szCs w:val="24"/>
        </w:rPr>
        <w:t>We suggest that this finding demonstrates that the effect of SG on diabetes control is ghrelin independent, but it does not prove that ghrelin makes no contribution to diabetes control. Our research group has demonstrated that rats from which only the glandular stomach has been removed secrete ghrelin and show significant improvement</w:t>
      </w:r>
      <w:r w:rsidR="00A41905" w:rsidRPr="00D17D33" w:rsidDel="007358C9">
        <w:rPr>
          <w:rFonts w:ascii="Book Antiqua" w:hAnsi="Book Antiqua" w:cs="Book Antiqua"/>
          <w:kern w:val="0"/>
          <w:sz w:val="24"/>
          <w:szCs w:val="24"/>
        </w:rPr>
        <w:t xml:space="preserve"> </w:t>
      </w:r>
      <w:r w:rsidR="00FF1B6F">
        <w:rPr>
          <w:rFonts w:ascii="Book Antiqua" w:hAnsi="Book Antiqua" w:cs="Book Antiqua"/>
          <w:kern w:val="0"/>
          <w:sz w:val="24"/>
          <w:szCs w:val="24"/>
        </w:rPr>
        <w:t>of diabetes</w:t>
      </w:r>
      <w:r w:rsidR="00A41905" w:rsidRPr="00D17D33">
        <w:rPr>
          <w:rFonts w:ascii="Book Antiqua" w:hAnsi="Book Antiqua" w:cs="Book Antiqua"/>
          <w:kern w:val="0"/>
          <w:sz w:val="24"/>
          <w:szCs w:val="24"/>
          <w:vertAlign w:val="superscript"/>
        </w:rPr>
        <w:t>[32]</w:t>
      </w:r>
      <w:r w:rsidR="00A41905" w:rsidRPr="00D17D33">
        <w:rPr>
          <w:rFonts w:ascii="Book Antiqua" w:hAnsi="Book Antiqua" w:cs="Book Antiqua"/>
          <w:kern w:val="0"/>
          <w:sz w:val="24"/>
          <w:szCs w:val="24"/>
        </w:rPr>
        <w:t>. In our study, rats in the SG, SG-JJ and SG-JI groups showed lower fasting ghrelin levels than rats in the SHAM group.</w:t>
      </w:r>
      <w:r w:rsidR="002F35E0" w:rsidRPr="00D17D33">
        <w:rPr>
          <w:rFonts w:ascii="Book Antiqua" w:hAnsi="Book Antiqua"/>
        </w:rPr>
        <w:t xml:space="preserve"> </w:t>
      </w:r>
      <w:r w:rsidR="002F35E0" w:rsidRPr="00D17D33">
        <w:rPr>
          <w:rFonts w:ascii="Book Antiqua" w:hAnsi="Book Antiqua" w:cs="Book Antiqua"/>
          <w:kern w:val="0"/>
          <w:sz w:val="24"/>
          <w:szCs w:val="24"/>
        </w:rPr>
        <w:t>Nevertheless,</w:t>
      </w:r>
      <w:r w:rsidR="00A41905" w:rsidRPr="00D17D33">
        <w:rPr>
          <w:rFonts w:ascii="Book Antiqua" w:hAnsi="Book Antiqua" w:cs="Book Antiqua"/>
          <w:kern w:val="0"/>
          <w:sz w:val="24"/>
          <w:szCs w:val="24"/>
        </w:rPr>
        <w:t xml:space="preserve"> </w:t>
      </w:r>
      <w:r w:rsidR="002F35E0" w:rsidRPr="00D17D33">
        <w:rPr>
          <w:rFonts w:ascii="Book Antiqua" w:hAnsi="Book Antiqua" w:cs="Book Antiqua"/>
          <w:kern w:val="0"/>
          <w:sz w:val="24"/>
          <w:szCs w:val="24"/>
        </w:rPr>
        <w:t>t</w:t>
      </w:r>
      <w:r w:rsidR="00A41905" w:rsidRPr="00D17D33">
        <w:rPr>
          <w:rFonts w:ascii="Book Antiqua" w:hAnsi="Book Antiqua" w:cs="Book Antiqua"/>
          <w:kern w:val="0"/>
          <w:sz w:val="24"/>
          <w:szCs w:val="24"/>
        </w:rPr>
        <w:t>here was no difference among the three metabolic surgery groups, indicating that ghrelin plays an important role in diabetes control after SG, SG-JJ an</w:t>
      </w:r>
      <w:r w:rsidR="002F35E0" w:rsidRPr="00D17D33">
        <w:rPr>
          <w:rFonts w:ascii="Book Antiqua" w:hAnsi="Book Antiqua" w:cs="Book Antiqua"/>
          <w:kern w:val="0"/>
          <w:sz w:val="24"/>
          <w:szCs w:val="24"/>
        </w:rPr>
        <w:t xml:space="preserve">d SG-JI, but </w:t>
      </w:r>
      <w:r w:rsidR="00A41905" w:rsidRPr="00D17D33">
        <w:rPr>
          <w:rFonts w:ascii="Book Antiqua" w:hAnsi="Book Antiqua" w:cs="Book Antiqua"/>
          <w:kern w:val="0"/>
          <w:sz w:val="24"/>
          <w:szCs w:val="24"/>
        </w:rPr>
        <w:t>it did not enhance diabetes control of SG after addition of jejuno-jejunal or jejuno-ileal loop.</w:t>
      </w:r>
    </w:p>
    <w:p w:rsidR="00A41905" w:rsidRPr="00D17D33" w:rsidRDefault="001527F0"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There are some limitations in this study. First, the calorie content in feces was not measured, so the calorie absorption from food could not be calculated. Second, we demonstrated that SG-JJ and SG-JI enhanced diabetes control and lipid metabolism compared with SG alone. However, the</w:t>
      </w:r>
      <w:r w:rsidRPr="00D17D33">
        <w:rPr>
          <w:rFonts w:ascii="Book Antiqua" w:hAnsi="Book Antiqua"/>
          <w:sz w:val="24"/>
          <w:szCs w:val="24"/>
        </w:rPr>
        <w:t xml:space="preserve"> </w:t>
      </w:r>
      <w:r w:rsidRPr="00D17D33">
        <w:rPr>
          <w:rFonts w:ascii="Book Antiqua" w:hAnsi="Book Antiqua" w:cs="Book Antiqua"/>
          <w:kern w:val="0"/>
          <w:sz w:val="24"/>
          <w:szCs w:val="24"/>
        </w:rPr>
        <w:t>results of animal experiment cannot be transferred into humans directly. We suggest that further clinical studies should be performed, to explore the optimal procedures (SG, SG-JJ, or SG-JI) for individual patients, after controlling for differences in BMI, age, duration and severity of T2DM, serum lipid, compliance of postoperative administration and so forth.</w:t>
      </w:r>
    </w:p>
    <w:p w:rsidR="00A41905" w:rsidRPr="00D17D33" w:rsidRDefault="00A41905" w:rsidP="00FF1B6F">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D17D33">
        <w:rPr>
          <w:rFonts w:ascii="Book Antiqua" w:hAnsi="Book Antiqua" w:cs="Book Antiqua"/>
          <w:kern w:val="0"/>
          <w:sz w:val="24"/>
          <w:szCs w:val="24"/>
        </w:rPr>
        <w:t>In conclusion, SG-JJ and SG-JI demonstrate better glycolipid metabolism than SG, which may result from better body weight control, enhanced insulin and GLP-1 secretion, and improved insulin resistance. Compared with SG-JJ, the improvement in lipid metabolism after SG-JI is more apparent and SG-JI induces further enhancement of GLP-1 secretion.</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COMMENTS</w:t>
      </w: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r w:rsidRPr="00D17D33">
        <w:rPr>
          <w:rFonts w:ascii="Book Antiqua" w:hAnsi="Book Antiqua" w:cs="ArialNarrow-BoldItalic"/>
          <w:b/>
          <w:bCs/>
          <w:i/>
          <w:iCs/>
          <w:kern w:val="0"/>
          <w:sz w:val="24"/>
          <w:szCs w:val="24"/>
        </w:rPr>
        <w:t xml:space="preserve">Background </w:t>
      </w:r>
    </w:p>
    <w:p w:rsidR="00A41905" w:rsidRPr="00D17D33" w:rsidRDefault="002F35E0"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 xml:space="preserve">Metabolic surgery, a novel algorithm for treatment of type 2 diabetes mellitus, </w:t>
      </w:r>
      <w:r w:rsidRPr="00D17D33">
        <w:rPr>
          <w:rFonts w:ascii="Book Antiqua" w:hAnsi="Book Antiqua" w:cs="Book Antiqua"/>
          <w:kern w:val="0"/>
          <w:sz w:val="24"/>
          <w:szCs w:val="24"/>
        </w:rPr>
        <w:lastRenderedPageBreak/>
        <w:t>has been increasingly performed worldwide, the majority of which is sleeve gastrectomy</w:t>
      </w:r>
      <w:r w:rsidR="00FF1B6F">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(SG) with its long-term effect, however, to be controversial. </w:t>
      </w:r>
      <w:r w:rsidR="00A41905" w:rsidRPr="00D17D33">
        <w:rPr>
          <w:rFonts w:ascii="Book Antiqua" w:hAnsi="Book Antiqua" w:cs="Book Antiqua"/>
          <w:kern w:val="0"/>
          <w:sz w:val="24"/>
          <w:szCs w:val="24"/>
        </w:rPr>
        <w:t>Moreover, SG has been reported as an independent predictor for the recurrence of diabetes, and SG seems to need urgent postoperative dietary control.</w:t>
      </w: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r w:rsidRPr="00D17D33">
        <w:rPr>
          <w:rFonts w:ascii="Book Antiqua" w:hAnsi="Book Antiqua" w:cs="ArialNarrow-BoldItalic"/>
          <w:b/>
          <w:bCs/>
          <w:i/>
          <w:iCs/>
          <w:kern w:val="0"/>
          <w:sz w:val="24"/>
          <w:szCs w:val="24"/>
        </w:rPr>
        <w:t>Research frontiers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To improve the effect of SG on diabetes control, SG with duodeno-jejunal bypass, loop gastro-ileostomy, jejuno-ileal bypass, and duodeno-ileal bypass has been performed sporadically by surgeons. These additional surgical procedures to SG were not clearly elaborated and lacked a theoretical foundation.</w:t>
      </w:r>
    </w:p>
    <w:p w:rsidR="00FF1B6F" w:rsidRDefault="00FF1B6F" w:rsidP="00633DA8">
      <w:pPr>
        <w:autoSpaceDE w:val="0"/>
        <w:autoSpaceDN w:val="0"/>
        <w:adjustRightInd w:val="0"/>
        <w:snapToGrid w:val="0"/>
        <w:spacing w:line="360" w:lineRule="auto"/>
        <w:rPr>
          <w:rFonts w:ascii="Book Antiqua" w:hAnsi="Book Antiqua" w:cs="ArialNarrow-BoldItalic"/>
          <w:b/>
          <w:bCs/>
          <w:i/>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r w:rsidRPr="00D17D33">
        <w:rPr>
          <w:rFonts w:ascii="Book Antiqua" w:hAnsi="Book Antiqua" w:cs="ArialNarrow-BoldItalic"/>
          <w:b/>
          <w:bCs/>
          <w:i/>
          <w:iCs/>
          <w:kern w:val="0"/>
          <w:sz w:val="24"/>
          <w:szCs w:val="24"/>
        </w:rPr>
        <w:t>Innovations and breakthroughs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The authors used postoperative high-fat diet to simulate undesirable dietary control and performed SG, jejuno-jejunal loop (SG-JJ) and jejuno-ileal loop (SG-JI) on diabetic rats. SG-JJ and SG-JI were superior to SG in improving glycolipid metabolism. Compared with SG-JJ, the improvement in lipid metabolism after SG-JI was more apparent.</w:t>
      </w: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r w:rsidRPr="00D17D33">
        <w:rPr>
          <w:rFonts w:ascii="Book Antiqua" w:hAnsi="Book Antiqua" w:cs="ArialNarrow-BoldItalic"/>
          <w:b/>
          <w:bCs/>
          <w:i/>
          <w:iCs/>
          <w:kern w:val="0"/>
          <w:sz w:val="24"/>
          <w:szCs w:val="24"/>
        </w:rPr>
        <w:t>Applications</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r w:rsidRPr="00D17D33">
        <w:rPr>
          <w:rFonts w:ascii="Book Antiqua" w:hAnsi="Book Antiqua" w:cs="Book Antiqua"/>
          <w:kern w:val="0"/>
          <w:sz w:val="24"/>
          <w:szCs w:val="24"/>
        </w:rPr>
        <w:t>The findings in this study suggest that if a patient is thought to have undesirable postoperative dietary control, SG-JJ and SG-JI may be considered as preferential surgical procedures. SG-JI may be selected for patients with hyperlipidemia. These discoveries might help surgeons to select surgical procedures for individual patients.</w:t>
      </w: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p>
    <w:p w:rsidR="00A41905" w:rsidRPr="00D17D33" w:rsidRDefault="00A41905" w:rsidP="00633DA8">
      <w:pPr>
        <w:autoSpaceDE w:val="0"/>
        <w:autoSpaceDN w:val="0"/>
        <w:adjustRightInd w:val="0"/>
        <w:snapToGrid w:val="0"/>
        <w:spacing w:line="360" w:lineRule="auto"/>
        <w:rPr>
          <w:rFonts w:ascii="Book Antiqua" w:hAnsi="Book Antiqua" w:cs="ArialNarrow-BoldItalic"/>
          <w:b/>
          <w:bCs/>
          <w:i/>
          <w:iCs/>
          <w:kern w:val="0"/>
          <w:sz w:val="24"/>
          <w:szCs w:val="24"/>
        </w:rPr>
      </w:pPr>
      <w:r w:rsidRPr="00D17D33">
        <w:rPr>
          <w:rFonts w:ascii="Book Antiqua" w:hAnsi="Book Antiqua" w:cs="ArialNarrow-BoldItalic"/>
          <w:b/>
          <w:bCs/>
          <w:i/>
          <w:iCs/>
          <w:kern w:val="0"/>
          <w:sz w:val="24"/>
          <w:szCs w:val="24"/>
        </w:rPr>
        <w:t>Terminology</w:t>
      </w:r>
    </w:p>
    <w:p w:rsidR="002F35E0" w:rsidRPr="00D17D33" w:rsidRDefault="002F35E0" w:rsidP="00633DA8">
      <w:pPr>
        <w:autoSpaceDE w:val="0"/>
        <w:autoSpaceDN w:val="0"/>
        <w:adjustRightInd w:val="0"/>
        <w:snapToGrid w:val="0"/>
        <w:spacing w:line="360" w:lineRule="auto"/>
        <w:rPr>
          <w:rFonts w:ascii="Book Antiqua" w:hAnsi="Book Antiqua" w:cs="Book Antiqua"/>
          <w:kern w:val="0"/>
          <w:sz w:val="24"/>
          <w:szCs w:val="24"/>
        </w:rPr>
      </w:pPr>
      <w:bookmarkStart w:id="60" w:name="OLE_LINK268"/>
      <w:r w:rsidRPr="00D17D33">
        <w:rPr>
          <w:rFonts w:ascii="Book Antiqua" w:hAnsi="Book Antiqua" w:cs="Book Antiqua"/>
          <w:kern w:val="0"/>
          <w:sz w:val="24"/>
          <w:szCs w:val="24"/>
        </w:rPr>
        <w:t>SG</w:t>
      </w:r>
      <w:bookmarkEnd w:id="60"/>
      <w:r w:rsidRPr="00D17D33">
        <w:rPr>
          <w:rFonts w:ascii="Book Antiqua" w:hAnsi="Book Antiqua" w:cs="Book Antiqua"/>
          <w:kern w:val="0"/>
          <w:sz w:val="24"/>
          <w:szCs w:val="24"/>
        </w:rPr>
        <w:t>, a novel procedure of metabolic surgery to remove 70</w:t>
      </w:r>
      <w:r w:rsidR="00FF1B6F" w:rsidRPr="00D17D33">
        <w:rPr>
          <w:rFonts w:ascii="Book Antiqua" w:hAnsi="Book Antiqua" w:cs="Book Antiqua"/>
          <w:kern w:val="0"/>
          <w:sz w:val="24"/>
          <w:szCs w:val="24"/>
        </w:rPr>
        <w:t>%</w:t>
      </w:r>
      <w:r w:rsidR="00FF1B6F">
        <w:rPr>
          <w:rFonts w:ascii="Book Antiqua" w:hAnsi="Book Antiqua" w:cs="Book Antiqua" w:hint="eastAsia"/>
          <w:kern w:val="0"/>
          <w:sz w:val="24"/>
          <w:szCs w:val="24"/>
        </w:rPr>
        <w:t>-</w:t>
      </w:r>
      <w:r w:rsidRPr="00D17D33">
        <w:rPr>
          <w:rFonts w:ascii="Book Antiqua" w:hAnsi="Book Antiqua" w:cs="Book Antiqua"/>
          <w:kern w:val="0"/>
          <w:sz w:val="24"/>
          <w:szCs w:val="24"/>
        </w:rPr>
        <w:t xml:space="preserve">80% of the stomach from the greater curvature, is demonstrated a short- and medium-term role in improving glycolipid metabolism in obese patients with/without type 2 diabetes </w:t>
      </w:r>
      <w:r w:rsidRPr="00D17D33">
        <w:rPr>
          <w:rFonts w:ascii="Book Antiqua" w:hAnsi="Book Antiqua" w:cs="Book Antiqua"/>
          <w:kern w:val="0"/>
          <w:sz w:val="24"/>
          <w:szCs w:val="24"/>
        </w:rPr>
        <w:lastRenderedPageBreak/>
        <w:t>mellitus, but the long-term beneficial effect of which remains controversial. In SG-JJ and SG-JI surgery, a jejuno-jejunal or jejuno-ileal side-by-side anastomosis is made based on SG surgery.</w:t>
      </w:r>
    </w:p>
    <w:p w:rsidR="00A41905"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FF1B6F" w:rsidRPr="00D17D33" w:rsidRDefault="00FF1B6F" w:rsidP="00633DA8">
      <w:pPr>
        <w:autoSpaceDE w:val="0"/>
        <w:autoSpaceDN w:val="0"/>
        <w:adjustRightInd w:val="0"/>
        <w:snapToGrid w:val="0"/>
        <w:spacing w:line="360" w:lineRule="auto"/>
        <w:rPr>
          <w:rFonts w:ascii="Book Antiqua" w:hAnsi="Book Antiqua" w:cs="Book Antiqua"/>
          <w:kern w:val="0"/>
          <w:sz w:val="24"/>
          <w:szCs w:val="24"/>
        </w:rPr>
      </w:pPr>
      <w:r w:rsidRPr="00FF1B6F">
        <w:rPr>
          <w:rFonts w:ascii="Book Antiqua" w:hAnsi="Book Antiqua" w:cs="Book Antiqua"/>
          <w:b/>
          <w:i/>
          <w:iCs/>
          <w:kern w:val="0"/>
          <w:sz w:val="24"/>
          <w:szCs w:val="24"/>
        </w:rPr>
        <w:t>Peer-review</w:t>
      </w:r>
    </w:p>
    <w:p w:rsidR="00FF1B6F" w:rsidRPr="00FC0863" w:rsidRDefault="00FC0863" w:rsidP="00FC0863">
      <w:pPr>
        <w:widowControl/>
        <w:spacing w:line="360" w:lineRule="auto"/>
        <w:rPr>
          <w:rFonts w:ascii="Book Antiqua" w:hAnsi="Book Antiqua" w:cs="Book Antiqua"/>
          <w:bCs/>
          <w:kern w:val="0"/>
          <w:sz w:val="24"/>
          <w:szCs w:val="24"/>
        </w:rPr>
      </w:pPr>
      <w:r w:rsidRPr="00FC0863">
        <w:rPr>
          <w:rFonts w:ascii="Book Antiqua" w:hAnsi="Book Antiqua" w:cs="Book Antiqua"/>
          <w:bCs/>
          <w:kern w:val="0"/>
          <w:sz w:val="24"/>
          <w:szCs w:val="24"/>
        </w:rPr>
        <w:t>The study is very interesting. Regarding new guidelines, there is a need for the surgical methods dedicated for diabetic patients. Authors explored the effect of SG</w:t>
      </w:r>
      <w:r>
        <w:rPr>
          <w:rFonts w:ascii="Book Antiqua" w:hAnsi="Book Antiqua" w:cs="Book Antiqua" w:hint="eastAsia"/>
          <w:bCs/>
          <w:kern w:val="0"/>
          <w:sz w:val="24"/>
          <w:szCs w:val="24"/>
        </w:rPr>
        <w:t xml:space="preserve"> </w:t>
      </w:r>
      <w:r w:rsidRPr="00FC0863">
        <w:rPr>
          <w:rFonts w:ascii="Book Antiqua" w:hAnsi="Book Antiqua" w:cs="Book Antiqua"/>
          <w:bCs/>
          <w:kern w:val="0"/>
          <w:sz w:val="24"/>
          <w:szCs w:val="24"/>
        </w:rPr>
        <w:t>with jejuno-jejunal or jejuno-ileal loop on glycolipid metabolism in diabetic rats.</w:t>
      </w:r>
    </w:p>
    <w:p w:rsidR="00FC0863" w:rsidRDefault="00FC0863">
      <w:pPr>
        <w:widowControl/>
        <w:jc w:val="left"/>
        <w:rPr>
          <w:rFonts w:ascii="Book Antiqua" w:hAnsi="Book Antiqua" w:cs="Book Antiqua"/>
          <w:b/>
          <w:bCs/>
          <w:kern w:val="0"/>
          <w:sz w:val="24"/>
          <w:szCs w:val="24"/>
        </w:rPr>
      </w:pPr>
      <w:r>
        <w:rPr>
          <w:rFonts w:ascii="Book Antiqua" w:hAnsi="Book Antiqua" w:cs="Book Antiqua"/>
          <w:b/>
          <w:bCs/>
          <w:kern w:val="0"/>
          <w:sz w:val="24"/>
          <w:szCs w:val="24"/>
        </w:rPr>
        <w:br w:type="page"/>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lastRenderedPageBreak/>
        <w:t>REFERENCES</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1 </w:t>
      </w:r>
      <w:r w:rsidRPr="00E53B4D">
        <w:rPr>
          <w:rFonts w:ascii="Book Antiqua" w:hAnsi="Book Antiqua" w:cs="SimSun"/>
          <w:b/>
          <w:bCs/>
          <w:kern w:val="0"/>
          <w:sz w:val="24"/>
          <w:szCs w:val="24"/>
        </w:rPr>
        <w:t>Rubino F</w:t>
      </w:r>
      <w:r w:rsidRPr="00E53B4D">
        <w:rPr>
          <w:rFonts w:ascii="Book Antiqua" w:hAnsi="Book Antiqua" w:cs="SimSun"/>
          <w:kern w:val="0"/>
          <w:sz w:val="24"/>
          <w:szCs w:val="24"/>
        </w:rPr>
        <w:t xml:space="preserve">, Nathan DM, Eckel RH, Schauer PR, Alberti KG, Zimmet PZ, Del Prato S, Ji L, Sadikot SM, Herman WH, Amiel SA, Kaplan LM, Taroncher-Oldenburg G, Cummings DE; Delegates of the 2nd Diabetes Surgery Summit. Metabolic Surgery in the Treatment Algorithm for Type 2 Diabetes: A Joint Statement by International Diabetes Organizations. </w:t>
      </w:r>
      <w:r w:rsidRPr="00E53B4D">
        <w:rPr>
          <w:rFonts w:ascii="Book Antiqua" w:hAnsi="Book Antiqua" w:cs="SimSun"/>
          <w:i/>
          <w:iCs/>
          <w:kern w:val="0"/>
          <w:sz w:val="24"/>
          <w:szCs w:val="24"/>
        </w:rPr>
        <w:t>Diabetes Care</w:t>
      </w:r>
      <w:r w:rsidRPr="00E53B4D">
        <w:rPr>
          <w:rFonts w:ascii="Book Antiqua" w:hAnsi="Book Antiqua" w:cs="SimSun"/>
          <w:kern w:val="0"/>
          <w:sz w:val="24"/>
          <w:szCs w:val="24"/>
        </w:rPr>
        <w:t> 2016; </w:t>
      </w:r>
      <w:r w:rsidRPr="00E53B4D">
        <w:rPr>
          <w:rFonts w:ascii="Book Antiqua" w:hAnsi="Book Antiqua" w:cs="SimSun"/>
          <w:b/>
          <w:bCs/>
          <w:kern w:val="0"/>
          <w:sz w:val="24"/>
          <w:szCs w:val="24"/>
        </w:rPr>
        <w:t>39</w:t>
      </w:r>
      <w:r w:rsidRPr="00E53B4D">
        <w:rPr>
          <w:rFonts w:ascii="Book Antiqua" w:hAnsi="Book Antiqua" w:cs="SimSun"/>
          <w:kern w:val="0"/>
          <w:sz w:val="24"/>
          <w:szCs w:val="24"/>
        </w:rPr>
        <w:t>: 861-877 [PMID: 27222544 DOI: 10.2337/dc16-0236]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2 </w:t>
      </w:r>
      <w:r w:rsidRPr="00E53B4D">
        <w:rPr>
          <w:rFonts w:ascii="Book Antiqua" w:hAnsi="Book Antiqua" w:cs="SimSun"/>
          <w:b/>
          <w:bCs/>
          <w:kern w:val="0"/>
          <w:sz w:val="24"/>
          <w:szCs w:val="24"/>
        </w:rPr>
        <w:t>Angrisani L</w:t>
      </w:r>
      <w:r w:rsidRPr="00E53B4D">
        <w:rPr>
          <w:rFonts w:ascii="Book Antiqua" w:hAnsi="Book Antiqua" w:cs="SimSun"/>
          <w:kern w:val="0"/>
          <w:sz w:val="24"/>
          <w:szCs w:val="24"/>
        </w:rPr>
        <w:t>, Santonicola A, Iovino P, Formisano G, Buchwald H, Scopinaro N. Bariatric Surgery Worldwide 2013. </w:t>
      </w:r>
      <w:r w:rsidRPr="00E53B4D">
        <w:rPr>
          <w:rFonts w:ascii="Book Antiqua" w:hAnsi="Book Antiqua" w:cs="SimSun"/>
          <w:i/>
          <w:iCs/>
          <w:kern w:val="0"/>
          <w:sz w:val="24"/>
          <w:szCs w:val="24"/>
        </w:rPr>
        <w:t>Obes Surg</w:t>
      </w:r>
      <w:r w:rsidRPr="00E53B4D">
        <w:rPr>
          <w:rFonts w:ascii="Book Antiqua" w:hAnsi="Book Antiqua" w:cs="SimSun"/>
          <w:kern w:val="0"/>
          <w:sz w:val="24"/>
          <w:szCs w:val="24"/>
        </w:rPr>
        <w:t> 2015; </w:t>
      </w:r>
      <w:r w:rsidRPr="00E53B4D">
        <w:rPr>
          <w:rFonts w:ascii="Book Antiqua" w:hAnsi="Book Antiqua" w:cs="SimSun"/>
          <w:b/>
          <w:bCs/>
          <w:kern w:val="0"/>
          <w:sz w:val="24"/>
          <w:szCs w:val="24"/>
        </w:rPr>
        <w:t>25</w:t>
      </w:r>
      <w:r w:rsidRPr="00E53B4D">
        <w:rPr>
          <w:rFonts w:ascii="Book Antiqua" w:hAnsi="Book Antiqua" w:cs="SimSun"/>
          <w:kern w:val="0"/>
          <w:sz w:val="24"/>
          <w:szCs w:val="24"/>
        </w:rPr>
        <w:t>: 1822-1832 [PMID: 25835983 DOI: 10.1007/s11695-015-1657-z]</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3 </w:t>
      </w:r>
      <w:r w:rsidRPr="00E53B4D">
        <w:rPr>
          <w:rFonts w:ascii="Book Antiqua" w:hAnsi="Book Antiqua" w:cs="SimSun"/>
          <w:b/>
          <w:bCs/>
          <w:kern w:val="0"/>
          <w:sz w:val="24"/>
          <w:szCs w:val="24"/>
        </w:rPr>
        <w:t>Gagner M</w:t>
      </w:r>
      <w:r w:rsidRPr="00E53B4D">
        <w:rPr>
          <w:rFonts w:ascii="Book Antiqua" w:hAnsi="Book Antiqua" w:cs="SimSun"/>
          <w:kern w:val="0"/>
          <w:sz w:val="24"/>
          <w:szCs w:val="24"/>
        </w:rPr>
        <w:t>. Effect of sleeve gastrectomy on type 2 diabetes as an alternative to Roux-en-Y gastric bypass: a better long-term strategy. </w:t>
      </w:r>
      <w:r w:rsidRPr="00E53B4D">
        <w:rPr>
          <w:rFonts w:ascii="Book Antiqua" w:hAnsi="Book Antiqua" w:cs="SimSun"/>
          <w:i/>
          <w:iCs/>
          <w:kern w:val="0"/>
          <w:sz w:val="24"/>
          <w:szCs w:val="24"/>
        </w:rPr>
        <w:t>Surg Obes Relat Dis</w:t>
      </w:r>
      <w:r w:rsidRPr="00E53B4D">
        <w:rPr>
          <w:rFonts w:ascii="Book Antiqua" w:hAnsi="Book Antiqua" w:cs="SimSun"/>
          <w:kern w:val="0"/>
          <w:sz w:val="24"/>
          <w:szCs w:val="24"/>
        </w:rPr>
        <w:t> 2015; </w:t>
      </w:r>
      <w:r w:rsidRPr="00E53B4D">
        <w:rPr>
          <w:rFonts w:ascii="Book Antiqua" w:hAnsi="Book Antiqua" w:cs="SimSun"/>
          <w:b/>
          <w:bCs/>
          <w:kern w:val="0"/>
          <w:sz w:val="24"/>
          <w:szCs w:val="24"/>
        </w:rPr>
        <w:t>11</w:t>
      </w:r>
      <w:r w:rsidRPr="00E53B4D">
        <w:rPr>
          <w:rFonts w:ascii="Book Antiqua" w:hAnsi="Book Antiqua" w:cs="SimSun"/>
          <w:kern w:val="0"/>
          <w:sz w:val="24"/>
          <w:szCs w:val="24"/>
        </w:rPr>
        <w:t>: 1280-1281 [PMID: 26048520 DOI: 10.1016/j.soard.2015.03.009]</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4 </w:t>
      </w:r>
      <w:r w:rsidRPr="00E53B4D">
        <w:rPr>
          <w:rFonts w:ascii="Book Antiqua" w:hAnsi="Book Antiqua" w:cs="SimSun"/>
          <w:b/>
          <w:bCs/>
          <w:kern w:val="0"/>
          <w:sz w:val="24"/>
          <w:szCs w:val="24"/>
        </w:rPr>
        <w:t>Cutolo PP</w:t>
      </w:r>
      <w:r w:rsidRPr="00E53B4D">
        <w:rPr>
          <w:rFonts w:ascii="Book Antiqua" w:hAnsi="Book Antiqua" w:cs="SimSun"/>
          <w:kern w:val="0"/>
          <w:sz w:val="24"/>
          <w:szCs w:val="24"/>
        </w:rPr>
        <w:t>, Nosso G, Vitolo G, Brancato V, Capaldo B, Angrisani L. Clinical efficacy of laparoscopic sleeve gastrectomy vs laparoscopic gastric bypass in obese type 2 diabetic patients: a retrospective comparison. </w:t>
      </w:r>
      <w:r w:rsidRPr="00E53B4D">
        <w:rPr>
          <w:rFonts w:ascii="Book Antiqua" w:hAnsi="Book Antiqua" w:cs="SimSun"/>
          <w:i/>
          <w:iCs/>
          <w:kern w:val="0"/>
          <w:sz w:val="24"/>
          <w:szCs w:val="24"/>
        </w:rPr>
        <w:t>Obes Surg</w:t>
      </w:r>
      <w:r w:rsidRPr="00E53B4D">
        <w:rPr>
          <w:rFonts w:ascii="Book Antiqua" w:hAnsi="Book Antiqua" w:cs="SimSun"/>
          <w:kern w:val="0"/>
          <w:sz w:val="24"/>
          <w:szCs w:val="24"/>
        </w:rPr>
        <w:t> 2012; </w:t>
      </w:r>
      <w:r w:rsidRPr="00E53B4D">
        <w:rPr>
          <w:rFonts w:ascii="Book Antiqua" w:hAnsi="Book Antiqua" w:cs="SimSun"/>
          <w:b/>
          <w:bCs/>
          <w:kern w:val="0"/>
          <w:sz w:val="24"/>
          <w:szCs w:val="24"/>
        </w:rPr>
        <w:t>22</w:t>
      </w:r>
      <w:r w:rsidRPr="00E53B4D">
        <w:rPr>
          <w:rFonts w:ascii="Book Antiqua" w:hAnsi="Book Antiqua" w:cs="SimSun"/>
          <w:kern w:val="0"/>
          <w:sz w:val="24"/>
          <w:szCs w:val="24"/>
        </w:rPr>
        <w:t>: 1535-1539 [PMID: 22960950 DOI: 10.1007/s11695-012-0657-5]</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5 </w:t>
      </w:r>
      <w:r w:rsidRPr="00E53B4D">
        <w:rPr>
          <w:rFonts w:ascii="Book Antiqua" w:hAnsi="Book Antiqua" w:cs="SimSun"/>
          <w:b/>
          <w:bCs/>
          <w:kern w:val="0"/>
          <w:sz w:val="24"/>
          <w:szCs w:val="24"/>
        </w:rPr>
        <w:t>Cho JM</w:t>
      </w:r>
      <w:r w:rsidRPr="00E53B4D">
        <w:rPr>
          <w:rFonts w:ascii="Book Antiqua" w:hAnsi="Book Antiqua" w:cs="SimSun"/>
          <w:kern w:val="0"/>
          <w:sz w:val="24"/>
          <w:szCs w:val="24"/>
        </w:rPr>
        <w:t>, Kim HJ, Lo Menzo E, Park S, Szomstein S, Rosenthal RJ. Effect of sleeve gastrectomy on type 2 diabetes as an alternative treatment modality to Roux-en-Y gastric bypass: systemic review and meta-analysis. </w:t>
      </w:r>
      <w:r w:rsidRPr="00E53B4D">
        <w:rPr>
          <w:rFonts w:ascii="Book Antiqua" w:hAnsi="Book Antiqua" w:cs="SimSun"/>
          <w:i/>
          <w:iCs/>
          <w:kern w:val="0"/>
          <w:sz w:val="24"/>
          <w:szCs w:val="24"/>
        </w:rPr>
        <w:t>Surg Obes Relat Dis</w:t>
      </w:r>
      <w:r w:rsidRPr="00E53B4D">
        <w:rPr>
          <w:rFonts w:ascii="Book Antiqua" w:hAnsi="Book Antiqua" w:cs="SimSun"/>
          <w:kern w:val="0"/>
          <w:sz w:val="24"/>
          <w:szCs w:val="24"/>
        </w:rPr>
        <w:t> 2015; </w:t>
      </w:r>
      <w:r w:rsidRPr="00E53B4D">
        <w:rPr>
          <w:rFonts w:ascii="Book Antiqua" w:hAnsi="Book Antiqua" w:cs="SimSun"/>
          <w:b/>
          <w:bCs/>
          <w:kern w:val="0"/>
          <w:sz w:val="24"/>
          <w:szCs w:val="24"/>
        </w:rPr>
        <w:t>11</w:t>
      </w:r>
      <w:r w:rsidRPr="00E53B4D">
        <w:rPr>
          <w:rFonts w:ascii="Book Antiqua" w:hAnsi="Book Antiqua" w:cs="SimSun"/>
          <w:kern w:val="0"/>
          <w:sz w:val="24"/>
          <w:szCs w:val="24"/>
        </w:rPr>
        <w:t>: 1273-1280 [PMID: 26071847 DOI: 10.1016/j.soard.2015.03.001]</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6 </w:t>
      </w:r>
      <w:r w:rsidRPr="00E53B4D">
        <w:rPr>
          <w:rFonts w:ascii="Book Antiqua" w:hAnsi="Book Antiqua" w:cs="SimSun"/>
          <w:b/>
          <w:bCs/>
          <w:kern w:val="0"/>
          <w:sz w:val="24"/>
          <w:szCs w:val="24"/>
        </w:rPr>
        <w:t>Jiménez A</w:t>
      </w:r>
      <w:r w:rsidRPr="00E53B4D">
        <w:rPr>
          <w:rFonts w:ascii="Book Antiqua" w:hAnsi="Book Antiqua" w:cs="SimSun"/>
          <w:kern w:val="0"/>
          <w:sz w:val="24"/>
          <w:szCs w:val="24"/>
        </w:rPr>
        <w:t>, Casamitjana R, Flores L, Viaplana J, Corcelles R, Lacy A, Vidal J. Long-term effects of sleeve gastrectomy and Roux-en-Y gastric bypass surgery on type 2 diabetes mellitus in morbidly obese subjects. </w:t>
      </w:r>
      <w:r w:rsidRPr="00E53B4D">
        <w:rPr>
          <w:rFonts w:ascii="Book Antiqua" w:hAnsi="Book Antiqua" w:cs="SimSun"/>
          <w:i/>
          <w:iCs/>
          <w:kern w:val="0"/>
          <w:sz w:val="24"/>
          <w:szCs w:val="24"/>
        </w:rPr>
        <w:t>Ann Surg</w:t>
      </w:r>
      <w:r w:rsidRPr="00E53B4D">
        <w:rPr>
          <w:rFonts w:ascii="Book Antiqua" w:hAnsi="Book Antiqua" w:cs="SimSun"/>
          <w:kern w:val="0"/>
          <w:sz w:val="24"/>
          <w:szCs w:val="24"/>
        </w:rPr>
        <w:t xml:space="preserve"> 2012; </w:t>
      </w:r>
      <w:r w:rsidRPr="00E53B4D">
        <w:rPr>
          <w:rFonts w:ascii="Book Antiqua" w:hAnsi="Book Antiqua" w:cs="SimSun"/>
          <w:b/>
          <w:bCs/>
          <w:kern w:val="0"/>
          <w:sz w:val="24"/>
          <w:szCs w:val="24"/>
        </w:rPr>
        <w:t>256</w:t>
      </w:r>
      <w:r w:rsidRPr="00E53B4D">
        <w:rPr>
          <w:rFonts w:ascii="Book Antiqua" w:hAnsi="Book Antiqua" w:cs="SimSun"/>
          <w:kern w:val="0"/>
          <w:sz w:val="24"/>
          <w:szCs w:val="24"/>
        </w:rPr>
        <w:t>: 1023-1029 [PMID: 22968072 DOI: 10.1097/SLA.0b013e318262ee6b]</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7 </w:t>
      </w:r>
      <w:r w:rsidRPr="00E53B4D">
        <w:rPr>
          <w:rFonts w:ascii="Book Antiqua" w:hAnsi="Book Antiqua" w:cs="SimSun"/>
          <w:b/>
          <w:bCs/>
          <w:kern w:val="0"/>
          <w:sz w:val="24"/>
          <w:szCs w:val="24"/>
        </w:rPr>
        <w:t>Lee WJ</w:t>
      </w:r>
      <w:r w:rsidRPr="00E53B4D">
        <w:rPr>
          <w:rFonts w:ascii="Book Antiqua" w:hAnsi="Book Antiqua" w:cs="SimSun"/>
          <w:kern w:val="0"/>
          <w:sz w:val="24"/>
          <w:szCs w:val="24"/>
        </w:rPr>
        <w:t xml:space="preserve">, Lee KT, Kasama K, Seiki Y, Ser KH, Chun SC, Chen JC, Lee YC. Laparoscopic single-anastomosis duodenal-jejunal bypass with sleeve gastrectomy (SADJB-SG): short-term result and comparison with gastric bypass. </w:t>
      </w:r>
      <w:r w:rsidRPr="00E53B4D">
        <w:rPr>
          <w:rFonts w:ascii="Book Antiqua" w:hAnsi="Book Antiqua" w:cs="SimSun"/>
          <w:i/>
          <w:iCs/>
          <w:kern w:val="0"/>
          <w:sz w:val="24"/>
          <w:szCs w:val="24"/>
        </w:rPr>
        <w:t>Obes Surg</w:t>
      </w:r>
      <w:r w:rsidRPr="00E53B4D">
        <w:rPr>
          <w:rFonts w:ascii="Book Antiqua" w:hAnsi="Book Antiqua" w:cs="SimSun"/>
          <w:kern w:val="0"/>
          <w:sz w:val="24"/>
          <w:szCs w:val="24"/>
        </w:rPr>
        <w:t> 2014; </w:t>
      </w:r>
      <w:r w:rsidRPr="00E53B4D">
        <w:rPr>
          <w:rFonts w:ascii="Book Antiqua" w:hAnsi="Book Antiqua" w:cs="SimSun"/>
          <w:b/>
          <w:bCs/>
          <w:kern w:val="0"/>
          <w:sz w:val="24"/>
          <w:szCs w:val="24"/>
        </w:rPr>
        <w:t>24</w:t>
      </w:r>
      <w:r w:rsidRPr="00E53B4D">
        <w:rPr>
          <w:rFonts w:ascii="Book Antiqua" w:hAnsi="Book Antiqua" w:cs="SimSun"/>
          <w:kern w:val="0"/>
          <w:sz w:val="24"/>
          <w:szCs w:val="24"/>
        </w:rPr>
        <w:t>: 109-113 [PMID: 23990452 DOI: 10.1007/s11695-013-1067-z]</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lastRenderedPageBreak/>
        <w:t>8 </w:t>
      </w:r>
      <w:r w:rsidRPr="00E53B4D">
        <w:rPr>
          <w:rFonts w:ascii="Book Antiqua" w:hAnsi="Book Antiqua" w:cs="SimSun"/>
          <w:b/>
          <w:bCs/>
          <w:kern w:val="0"/>
          <w:sz w:val="24"/>
          <w:szCs w:val="24"/>
        </w:rPr>
        <w:t>Mui WL</w:t>
      </w:r>
      <w:r w:rsidRPr="00E53B4D">
        <w:rPr>
          <w:rFonts w:ascii="Book Antiqua" w:hAnsi="Book Antiqua" w:cs="SimSun"/>
          <w:kern w:val="0"/>
          <w:sz w:val="24"/>
          <w:szCs w:val="24"/>
        </w:rPr>
        <w:t>, Lee DW, Lam KK. Laparoscopic sleeve gastrectomy with loop bipartition: A novel metabolic operation in treating obese type II diabetes mellitus. </w:t>
      </w:r>
      <w:r w:rsidRPr="00E53B4D">
        <w:rPr>
          <w:rFonts w:ascii="Book Antiqua" w:hAnsi="Book Antiqua" w:cs="SimSun"/>
          <w:i/>
          <w:iCs/>
          <w:kern w:val="0"/>
          <w:sz w:val="24"/>
          <w:szCs w:val="24"/>
        </w:rPr>
        <w:t>Int J Surg Case Rep</w:t>
      </w:r>
      <w:r w:rsidRPr="00E53B4D">
        <w:rPr>
          <w:rFonts w:ascii="Book Antiqua" w:hAnsi="Book Antiqua" w:cs="SimSun"/>
          <w:kern w:val="0"/>
          <w:sz w:val="24"/>
          <w:szCs w:val="24"/>
        </w:rPr>
        <w:t> 2014; </w:t>
      </w:r>
      <w:r w:rsidRPr="00E53B4D">
        <w:rPr>
          <w:rFonts w:ascii="Book Antiqua" w:hAnsi="Book Antiqua" w:cs="SimSun"/>
          <w:b/>
          <w:bCs/>
          <w:kern w:val="0"/>
          <w:sz w:val="24"/>
          <w:szCs w:val="24"/>
        </w:rPr>
        <w:t>5</w:t>
      </w:r>
      <w:r w:rsidRPr="00E53B4D">
        <w:rPr>
          <w:rFonts w:ascii="Book Antiqua" w:hAnsi="Book Antiqua" w:cs="SimSun"/>
          <w:kern w:val="0"/>
          <w:sz w:val="24"/>
          <w:szCs w:val="24"/>
        </w:rPr>
        <w:t>: 56-58 [PMID: 24441436 DOI: 10.1016/j.ijscr.2013.12.002]</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 xml:space="preserve">9 </w:t>
      </w:r>
      <w:r w:rsidRPr="00E53B4D">
        <w:rPr>
          <w:rFonts w:ascii="Book Antiqua" w:hAnsi="Book Antiqua" w:cs="SimSun"/>
          <w:b/>
          <w:kern w:val="0"/>
          <w:sz w:val="24"/>
          <w:szCs w:val="24"/>
        </w:rPr>
        <w:t>Hassn A,</w:t>
      </w:r>
      <w:r w:rsidRPr="00E53B4D">
        <w:rPr>
          <w:rFonts w:ascii="Book Antiqua" w:hAnsi="Book Antiqua" w:cs="SimSun"/>
          <w:kern w:val="0"/>
          <w:sz w:val="24"/>
          <w:szCs w:val="24"/>
        </w:rPr>
        <w:t xml:space="preserve"> Luhmann A, Rahmani S, Morris-Stiff G. Medium-Term Results of Combined Laparoscopic Sleeve Gastrectomy and Modified Jejuno-Ileal Bypass in Bariatric Surgery. </w:t>
      </w:r>
      <w:r w:rsidRPr="00E53B4D">
        <w:rPr>
          <w:rFonts w:ascii="Book Antiqua" w:hAnsi="Book Antiqua" w:cs="SimSun"/>
          <w:i/>
          <w:iCs/>
          <w:kern w:val="0"/>
          <w:sz w:val="24"/>
          <w:szCs w:val="24"/>
        </w:rPr>
        <w:t>Obes Surg</w:t>
      </w:r>
      <w:r w:rsidRPr="00E53B4D">
        <w:rPr>
          <w:rFonts w:ascii="Book Antiqua" w:hAnsi="Book Antiqua" w:cs="SimSun"/>
          <w:kern w:val="0"/>
          <w:sz w:val="24"/>
          <w:szCs w:val="24"/>
        </w:rPr>
        <w:t> 2016;</w:t>
      </w:r>
      <w:r w:rsidRPr="00E53B4D">
        <w:rPr>
          <w:rFonts w:ascii="Book Antiqua" w:hAnsi="Book Antiqua"/>
          <w:kern w:val="0"/>
          <w:sz w:val="24"/>
          <w:szCs w:val="24"/>
        </w:rPr>
        <w:t xml:space="preserve"> </w:t>
      </w:r>
      <w:r w:rsidRPr="00E53B4D">
        <w:rPr>
          <w:rFonts w:ascii="Book Antiqua" w:hAnsi="Book Antiqua" w:cs="SimSun"/>
          <w:kern w:val="0"/>
          <w:sz w:val="24"/>
          <w:szCs w:val="24"/>
        </w:rPr>
        <w:t>Epub ahead of print [PMID: 26922187 DOI: 10.1007/s11695-016-2098-z]</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10 </w:t>
      </w:r>
      <w:r w:rsidRPr="00E53B4D">
        <w:rPr>
          <w:rFonts w:ascii="Book Antiqua" w:hAnsi="Book Antiqua" w:cs="SimSun"/>
          <w:b/>
          <w:bCs/>
          <w:kern w:val="0"/>
          <w:sz w:val="24"/>
          <w:szCs w:val="24"/>
        </w:rPr>
        <w:t>Sánchez-Pernaute A</w:t>
      </w:r>
      <w:r w:rsidRPr="00E53B4D">
        <w:rPr>
          <w:rFonts w:ascii="Book Antiqua" w:hAnsi="Book Antiqua" w:cs="SimSun"/>
          <w:kern w:val="0"/>
          <w:sz w:val="24"/>
          <w:szCs w:val="24"/>
        </w:rPr>
        <w:t xml:space="preserve">, Herrera MA, Pérez-Aguirre ME, Talavera P, Cabrerizo L, Matía P, Díez-Valladares L, Barabash A, Martín-Antona E, García-Botella A, Garcia-Almenta EM, Torres A. Single anastomosis duodeno-ileal bypass with sleeve gastrectomy (SADI-S). One to three-year follow-up. </w:t>
      </w:r>
      <w:r w:rsidRPr="00E53B4D">
        <w:rPr>
          <w:rFonts w:ascii="Book Antiqua" w:hAnsi="Book Antiqua" w:cs="SimSun"/>
          <w:i/>
          <w:iCs/>
          <w:kern w:val="0"/>
          <w:sz w:val="24"/>
          <w:szCs w:val="24"/>
        </w:rPr>
        <w:t>Obes Surg</w:t>
      </w:r>
      <w:r w:rsidRPr="00E53B4D">
        <w:rPr>
          <w:rFonts w:ascii="Book Antiqua" w:hAnsi="Book Antiqua" w:cs="SimSun"/>
          <w:kern w:val="0"/>
          <w:sz w:val="24"/>
          <w:szCs w:val="24"/>
        </w:rPr>
        <w:t xml:space="preserve"> 2010; </w:t>
      </w:r>
      <w:r w:rsidRPr="00E53B4D">
        <w:rPr>
          <w:rFonts w:ascii="Book Antiqua" w:hAnsi="Book Antiqua" w:cs="SimSun"/>
          <w:b/>
          <w:bCs/>
          <w:kern w:val="0"/>
          <w:sz w:val="24"/>
          <w:szCs w:val="24"/>
        </w:rPr>
        <w:t>20</w:t>
      </w:r>
      <w:r w:rsidRPr="00E53B4D">
        <w:rPr>
          <w:rFonts w:ascii="Book Antiqua" w:hAnsi="Book Antiqua" w:cs="SimSun"/>
          <w:kern w:val="0"/>
          <w:sz w:val="24"/>
          <w:szCs w:val="24"/>
        </w:rPr>
        <w:t>: 1720-1726 [PMID: 20798995 DOI: 10.1007/s11695-010-0247-3]</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11 </w:t>
      </w:r>
      <w:r w:rsidRPr="00E53B4D">
        <w:rPr>
          <w:rFonts w:ascii="Book Antiqua" w:hAnsi="Book Antiqua" w:cs="SimSun"/>
          <w:b/>
          <w:bCs/>
          <w:kern w:val="0"/>
          <w:sz w:val="24"/>
          <w:szCs w:val="24"/>
        </w:rPr>
        <w:t>Chikunguwo SM</w:t>
      </w:r>
      <w:r w:rsidRPr="00E53B4D">
        <w:rPr>
          <w:rFonts w:ascii="Book Antiqua" w:hAnsi="Book Antiqua" w:cs="SimSun"/>
          <w:kern w:val="0"/>
          <w:sz w:val="24"/>
          <w:szCs w:val="24"/>
        </w:rPr>
        <w:t>, Wolfe LG, Dodson P, Meador JG, Baugh N, Clore JN, Kellum JM, Maher JW. Analysis of factors associated with durable remission of diabetes after Roux-en-Y gastric bypass. </w:t>
      </w:r>
      <w:r w:rsidRPr="00E53B4D">
        <w:rPr>
          <w:rFonts w:ascii="Book Antiqua" w:hAnsi="Book Antiqua" w:cs="SimSun"/>
          <w:i/>
          <w:iCs/>
          <w:kern w:val="0"/>
          <w:sz w:val="24"/>
          <w:szCs w:val="24"/>
        </w:rPr>
        <w:t>Surg Obes Relat Dis</w:t>
      </w:r>
      <w:r w:rsidRPr="00E53B4D">
        <w:rPr>
          <w:rFonts w:ascii="Book Antiqua" w:hAnsi="Book Antiqua" w:cs="SimSun"/>
          <w:kern w:val="0"/>
          <w:sz w:val="24"/>
          <w:szCs w:val="24"/>
        </w:rPr>
        <w:t> 2010; </w:t>
      </w:r>
      <w:r w:rsidRPr="00E53B4D">
        <w:rPr>
          <w:rFonts w:ascii="Book Antiqua" w:hAnsi="Book Antiqua" w:cs="SimSun"/>
          <w:b/>
          <w:bCs/>
          <w:kern w:val="0"/>
          <w:sz w:val="24"/>
          <w:szCs w:val="24"/>
        </w:rPr>
        <w:t>6</w:t>
      </w:r>
      <w:r w:rsidRPr="00E53B4D">
        <w:rPr>
          <w:rFonts w:ascii="Book Antiqua" w:hAnsi="Book Antiqua" w:cs="SimSun"/>
          <w:kern w:val="0"/>
          <w:sz w:val="24"/>
          <w:szCs w:val="24"/>
        </w:rPr>
        <w:t>: 254-259 [PMID: 20303324 DOI: 10.1016/j.soard.2009.11.003]</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12 </w:t>
      </w:r>
      <w:r w:rsidRPr="00E53B4D">
        <w:rPr>
          <w:rFonts w:ascii="Book Antiqua" w:hAnsi="Book Antiqua" w:cs="SimSun"/>
          <w:b/>
          <w:bCs/>
          <w:kern w:val="0"/>
          <w:sz w:val="24"/>
          <w:szCs w:val="24"/>
        </w:rPr>
        <w:t>Kashyap SR</w:t>
      </w:r>
      <w:r w:rsidRPr="00E53B4D">
        <w:rPr>
          <w:rFonts w:ascii="Book Antiqua" w:hAnsi="Book Antiqua" w:cs="SimSun"/>
          <w:kern w:val="0"/>
          <w:sz w:val="24"/>
          <w:szCs w:val="24"/>
        </w:rPr>
        <w:t xml:space="preserve">, Schauer P. Clinical considerations for the management of residual diabetes following bariatric surgery. </w:t>
      </w:r>
      <w:r w:rsidRPr="00E53B4D">
        <w:rPr>
          <w:rFonts w:ascii="Book Antiqua" w:hAnsi="Book Antiqua" w:cs="SimSun"/>
          <w:i/>
          <w:iCs/>
          <w:kern w:val="0"/>
          <w:sz w:val="24"/>
          <w:szCs w:val="24"/>
        </w:rPr>
        <w:t>Diabetes Obes Metab</w:t>
      </w:r>
      <w:r w:rsidRPr="00E53B4D">
        <w:rPr>
          <w:rFonts w:ascii="Book Antiqua" w:hAnsi="Book Antiqua" w:cs="SimSun"/>
          <w:kern w:val="0"/>
          <w:sz w:val="24"/>
          <w:szCs w:val="24"/>
        </w:rPr>
        <w:t> 2012; </w:t>
      </w:r>
      <w:r w:rsidRPr="00E53B4D">
        <w:rPr>
          <w:rFonts w:ascii="Book Antiqua" w:hAnsi="Book Antiqua" w:cs="SimSun"/>
          <w:b/>
          <w:bCs/>
          <w:kern w:val="0"/>
          <w:sz w:val="24"/>
          <w:szCs w:val="24"/>
        </w:rPr>
        <w:t>14</w:t>
      </w:r>
      <w:r w:rsidRPr="00E53B4D">
        <w:rPr>
          <w:rFonts w:ascii="Book Antiqua" w:hAnsi="Book Antiqua" w:cs="SimSun"/>
          <w:kern w:val="0"/>
          <w:sz w:val="24"/>
          <w:szCs w:val="24"/>
        </w:rPr>
        <w:t>: 773-779 [PMID: 22288474 DOI: 10.1111/j.1463-1326.2012.01577.x]</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13 </w:t>
      </w:r>
      <w:r w:rsidRPr="00E53B4D">
        <w:rPr>
          <w:rFonts w:ascii="Book Antiqua" w:hAnsi="Book Antiqua" w:cs="SimSun"/>
          <w:b/>
          <w:bCs/>
          <w:kern w:val="0"/>
          <w:sz w:val="24"/>
          <w:szCs w:val="24"/>
        </w:rPr>
        <w:t>Kahn SE</w:t>
      </w:r>
      <w:r w:rsidRPr="00E53B4D">
        <w:rPr>
          <w:rFonts w:ascii="Book Antiqua" w:hAnsi="Book Antiqua" w:cs="SimSun"/>
          <w:kern w:val="0"/>
          <w:sz w:val="24"/>
          <w:szCs w:val="24"/>
        </w:rPr>
        <w:t>, Hull RL, Utzschneider KM. Mechanisms linking obesity to insulin resistance and type 2 diabetes. </w:t>
      </w:r>
      <w:r w:rsidRPr="00E53B4D">
        <w:rPr>
          <w:rFonts w:ascii="Book Antiqua" w:hAnsi="Book Antiqua" w:cs="SimSun"/>
          <w:i/>
          <w:iCs/>
          <w:kern w:val="0"/>
          <w:sz w:val="24"/>
          <w:szCs w:val="24"/>
        </w:rPr>
        <w:t>Nature</w:t>
      </w:r>
      <w:r w:rsidRPr="00E53B4D">
        <w:rPr>
          <w:rFonts w:ascii="Book Antiqua" w:hAnsi="Book Antiqua" w:cs="SimSun"/>
          <w:kern w:val="0"/>
          <w:sz w:val="24"/>
          <w:szCs w:val="24"/>
        </w:rPr>
        <w:t> 2006; </w:t>
      </w:r>
      <w:r w:rsidRPr="00E53B4D">
        <w:rPr>
          <w:rFonts w:ascii="Book Antiqua" w:hAnsi="Book Antiqua" w:cs="SimSun"/>
          <w:b/>
          <w:bCs/>
          <w:kern w:val="0"/>
          <w:sz w:val="24"/>
          <w:szCs w:val="24"/>
        </w:rPr>
        <w:t>444</w:t>
      </w:r>
      <w:r w:rsidRPr="00E53B4D">
        <w:rPr>
          <w:rFonts w:ascii="Book Antiqua" w:hAnsi="Book Antiqua" w:cs="SimSun"/>
          <w:kern w:val="0"/>
          <w:sz w:val="24"/>
          <w:szCs w:val="24"/>
        </w:rPr>
        <w:t>: 840-846 [PMID: 17167471 DOI: 10.1038/nature05482]</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14 </w:t>
      </w:r>
      <w:r w:rsidRPr="00E53B4D">
        <w:rPr>
          <w:rFonts w:ascii="Book Antiqua" w:hAnsi="Book Antiqua" w:cs="SimSun"/>
          <w:b/>
          <w:bCs/>
          <w:kern w:val="0"/>
          <w:sz w:val="24"/>
          <w:szCs w:val="24"/>
        </w:rPr>
        <w:t>Liu SZ</w:t>
      </w:r>
      <w:r w:rsidRPr="00E53B4D">
        <w:rPr>
          <w:rFonts w:ascii="Book Antiqua" w:hAnsi="Book Antiqua" w:cs="SimSun"/>
          <w:kern w:val="0"/>
          <w:sz w:val="24"/>
          <w:szCs w:val="24"/>
        </w:rPr>
        <w:t>, Sun D, Zhang GY, Wang L, Liu T, Sun Y, Li MX, Hu SY. A high-fat diet reverses improvement in glucose tolerance induced by duodenal-jejunal bypass in type 2 diabetic rats. </w:t>
      </w:r>
      <w:r w:rsidRPr="00E53B4D">
        <w:rPr>
          <w:rFonts w:ascii="Book Antiqua" w:hAnsi="Book Antiqua" w:cs="SimSun"/>
          <w:i/>
          <w:iCs/>
          <w:kern w:val="0"/>
          <w:sz w:val="24"/>
          <w:szCs w:val="24"/>
        </w:rPr>
        <w:t>Chin Med J (Engl)</w:t>
      </w:r>
      <w:r w:rsidRPr="00E53B4D">
        <w:rPr>
          <w:rFonts w:ascii="Book Antiqua" w:hAnsi="Book Antiqua" w:cs="SimSun"/>
          <w:kern w:val="0"/>
          <w:sz w:val="24"/>
          <w:szCs w:val="24"/>
        </w:rPr>
        <w:t> 2012; </w:t>
      </w:r>
      <w:r w:rsidRPr="00E53B4D">
        <w:rPr>
          <w:rFonts w:ascii="Book Antiqua" w:hAnsi="Book Antiqua" w:cs="SimSun"/>
          <w:b/>
          <w:bCs/>
          <w:kern w:val="0"/>
          <w:sz w:val="24"/>
          <w:szCs w:val="24"/>
        </w:rPr>
        <w:t>125</w:t>
      </w:r>
      <w:r w:rsidRPr="00E53B4D">
        <w:rPr>
          <w:rFonts w:ascii="Book Antiqua" w:hAnsi="Book Antiqua" w:cs="SimSun"/>
          <w:kern w:val="0"/>
          <w:sz w:val="24"/>
          <w:szCs w:val="24"/>
        </w:rPr>
        <w:t>: 912-919 [PMID: 22490596]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15 </w:t>
      </w:r>
      <w:r w:rsidRPr="00E53B4D">
        <w:rPr>
          <w:rFonts w:ascii="Book Antiqua" w:hAnsi="Book Antiqua" w:cs="SimSun"/>
          <w:b/>
          <w:bCs/>
          <w:kern w:val="0"/>
          <w:sz w:val="24"/>
          <w:szCs w:val="24"/>
        </w:rPr>
        <w:t>Samuel VT</w:t>
      </w:r>
      <w:r w:rsidRPr="00E53B4D">
        <w:rPr>
          <w:rFonts w:ascii="Book Antiqua" w:hAnsi="Book Antiqua" w:cs="SimSun"/>
          <w:kern w:val="0"/>
          <w:sz w:val="24"/>
          <w:szCs w:val="24"/>
        </w:rPr>
        <w:t xml:space="preserve">, Beddow SA, Iwasaki T, Zhang XM, Chu X, Still CD, Gerhard GS, Shulman GI. Fasting hyperglycemia is not associated with increased expression </w:t>
      </w:r>
      <w:r w:rsidRPr="00E53B4D">
        <w:rPr>
          <w:rFonts w:ascii="Book Antiqua" w:hAnsi="Book Antiqua" w:cs="SimSun"/>
          <w:kern w:val="0"/>
          <w:sz w:val="24"/>
          <w:szCs w:val="24"/>
        </w:rPr>
        <w:lastRenderedPageBreak/>
        <w:t>of PEPCK or G6Pc in patients with Type 2 Diabetes. </w:t>
      </w:r>
      <w:r w:rsidRPr="00E53B4D">
        <w:rPr>
          <w:rFonts w:ascii="Book Antiqua" w:hAnsi="Book Antiqua" w:cs="SimSun"/>
          <w:i/>
          <w:iCs/>
          <w:kern w:val="0"/>
          <w:sz w:val="24"/>
          <w:szCs w:val="24"/>
        </w:rPr>
        <w:t>Proc Natl Acad Sci USA</w:t>
      </w:r>
      <w:r w:rsidRPr="00E53B4D">
        <w:rPr>
          <w:rFonts w:ascii="Book Antiqua" w:hAnsi="Book Antiqua" w:cs="SimSun"/>
          <w:kern w:val="0"/>
          <w:sz w:val="24"/>
          <w:szCs w:val="24"/>
        </w:rPr>
        <w:t xml:space="preserve"> 2009; </w:t>
      </w:r>
      <w:r w:rsidRPr="00E53B4D">
        <w:rPr>
          <w:rFonts w:ascii="Book Antiqua" w:hAnsi="Book Antiqua" w:cs="SimSun"/>
          <w:b/>
          <w:bCs/>
          <w:kern w:val="0"/>
          <w:sz w:val="24"/>
          <w:szCs w:val="24"/>
        </w:rPr>
        <w:t>106</w:t>
      </w:r>
      <w:r w:rsidRPr="00E53B4D">
        <w:rPr>
          <w:rFonts w:ascii="Book Antiqua" w:hAnsi="Book Antiqua" w:cs="SimSun"/>
          <w:kern w:val="0"/>
          <w:sz w:val="24"/>
          <w:szCs w:val="24"/>
        </w:rPr>
        <w:t>: 12121-12126 [PMID: 19587243 DOI: 10.1073/pnas.0812547106]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16 </w:t>
      </w:r>
      <w:r w:rsidRPr="00E53B4D">
        <w:rPr>
          <w:rFonts w:ascii="Book Antiqua" w:hAnsi="Book Antiqua" w:cs="SimSun"/>
          <w:b/>
          <w:bCs/>
          <w:kern w:val="0"/>
          <w:sz w:val="24"/>
          <w:szCs w:val="24"/>
        </w:rPr>
        <w:t>Duca FA</w:t>
      </w:r>
      <w:r w:rsidRPr="00E53B4D">
        <w:rPr>
          <w:rFonts w:ascii="Book Antiqua" w:hAnsi="Book Antiqua" w:cs="SimSun"/>
          <w:kern w:val="0"/>
          <w:sz w:val="24"/>
          <w:szCs w:val="24"/>
        </w:rPr>
        <w:t>, Côté CD, Rasmussen BA, Zadeh-Tahmasebi M, Rutter GA, Filippi BM, Lam TK. Metformin activates a duodenal Ampk-dependent pathway to lower hepatic glucose production in rats. </w:t>
      </w:r>
      <w:r w:rsidRPr="00E53B4D">
        <w:rPr>
          <w:rFonts w:ascii="Book Antiqua" w:hAnsi="Book Antiqua" w:cs="SimSun"/>
          <w:i/>
          <w:iCs/>
          <w:kern w:val="0"/>
          <w:sz w:val="24"/>
          <w:szCs w:val="24"/>
        </w:rPr>
        <w:t>Nat Med</w:t>
      </w:r>
      <w:r w:rsidRPr="00E53B4D">
        <w:rPr>
          <w:rFonts w:ascii="Book Antiqua" w:hAnsi="Book Antiqua" w:cs="SimSun"/>
          <w:kern w:val="0"/>
          <w:sz w:val="24"/>
          <w:szCs w:val="24"/>
        </w:rPr>
        <w:t> 2015; </w:t>
      </w:r>
      <w:r w:rsidRPr="00E53B4D">
        <w:rPr>
          <w:rFonts w:ascii="Book Antiqua" w:hAnsi="Book Antiqua" w:cs="SimSun"/>
          <w:b/>
          <w:bCs/>
          <w:kern w:val="0"/>
          <w:sz w:val="24"/>
          <w:szCs w:val="24"/>
        </w:rPr>
        <w:t>21</w:t>
      </w:r>
      <w:r w:rsidRPr="00E53B4D">
        <w:rPr>
          <w:rFonts w:ascii="Book Antiqua" w:hAnsi="Book Antiqua" w:cs="SimSun"/>
          <w:kern w:val="0"/>
          <w:sz w:val="24"/>
          <w:szCs w:val="24"/>
        </w:rPr>
        <w:t>: 506-511 [PMID: 25849133 DOI: 10.1038/nm.3787]</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17 </w:t>
      </w:r>
      <w:r w:rsidRPr="00E53B4D">
        <w:rPr>
          <w:rFonts w:ascii="Book Antiqua" w:hAnsi="Book Antiqua" w:cs="SimSun"/>
          <w:b/>
          <w:bCs/>
          <w:kern w:val="0"/>
          <w:sz w:val="24"/>
          <w:szCs w:val="24"/>
        </w:rPr>
        <w:t>Sun D</w:t>
      </w:r>
      <w:r w:rsidRPr="00E53B4D">
        <w:rPr>
          <w:rFonts w:ascii="Book Antiqua" w:hAnsi="Book Antiqua" w:cs="SimSun"/>
          <w:kern w:val="0"/>
          <w:sz w:val="24"/>
          <w:szCs w:val="24"/>
        </w:rPr>
        <w:t xml:space="preserve">, Liu S, Zhang G, Chen W, Yan Z, Hu S. Type 2 diabetes control in a nonobese rat model using sleeve gastrectomy with duodenal-jejunal bypass (SGDJB). </w:t>
      </w:r>
      <w:r w:rsidRPr="00E53B4D">
        <w:rPr>
          <w:rFonts w:ascii="Book Antiqua" w:hAnsi="Book Antiqua" w:cs="SimSun"/>
          <w:i/>
          <w:iCs/>
          <w:kern w:val="0"/>
          <w:sz w:val="24"/>
          <w:szCs w:val="24"/>
        </w:rPr>
        <w:t>Obes Surg</w:t>
      </w:r>
      <w:r w:rsidRPr="00E53B4D">
        <w:rPr>
          <w:rFonts w:ascii="Book Antiqua" w:hAnsi="Book Antiqua" w:cs="SimSun"/>
          <w:kern w:val="0"/>
          <w:sz w:val="24"/>
          <w:szCs w:val="24"/>
        </w:rPr>
        <w:t xml:space="preserve"> 2012; </w:t>
      </w:r>
      <w:r w:rsidRPr="00E53B4D">
        <w:rPr>
          <w:rFonts w:ascii="Book Antiqua" w:hAnsi="Book Antiqua" w:cs="SimSun"/>
          <w:b/>
          <w:bCs/>
          <w:kern w:val="0"/>
          <w:sz w:val="24"/>
          <w:szCs w:val="24"/>
        </w:rPr>
        <w:t>22</w:t>
      </w:r>
      <w:r w:rsidRPr="00E53B4D">
        <w:rPr>
          <w:rFonts w:ascii="Book Antiqua" w:hAnsi="Book Antiqua" w:cs="SimSun"/>
          <w:kern w:val="0"/>
          <w:sz w:val="24"/>
          <w:szCs w:val="24"/>
        </w:rPr>
        <w:t>: 1865-1873 [PMID: 22911149 DOI: 10.1007/s11695-012-0744-7]</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18 </w:t>
      </w:r>
      <w:r w:rsidRPr="00E53B4D">
        <w:rPr>
          <w:rFonts w:ascii="Book Antiqua" w:hAnsi="Book Antiqua" w:cs="SimSun"/>
          <w:b/>
          <w:bCs/>
          <w:kern w:val="0"/>
          <w:sz w:val="24"/>
          <w:szCs w:val="24"/>
        </w:rPr>
        <w:t>Bruinsma BG</w:t>
      </w:r>
      <w:r w:rsidRPr="00E53B4D">
        <w:rPr>
          <w:rFonts w:ascii="Book Antiqua" w:hAnsi="Book Antiqua" w:cs="SimSun"/>
          <w:kern w:val="0"/>
          <w:sz w:val="24"/>
          <w:szCs w:val="24"/>
        </w:rPr>
        <w:t xml:space="preserve">, Uygun K, Yarmush ML, Saeidi N. Surgical models of Roux-en-Y gastric bypass surgery and sleeve gastrectomy in rats and mice. </w:t>
      </w:r>
      <w:r w:rsidRPr="00E53B4D">
        <w:rPr>
          <w:rFonts w:ascii="Book Antiqua" w:hAnsi="Book Antiqua" w:cs="SimSun"/>
          <w:i/>
          <w:iCs/>
          <w:kern w:val="0"/>
          <w:sz w:val="24"/>
          <w:szCs w:val="24"/>
        </w:rPr>
        <w:t>Nat Protoc</w:t>
      </w:r>
      <w:r w:rsidRPr="00E53B4D">
        <w:rPr>
          <w:rFonts w:ascii="Book Antiqua" w:hAnsi="Book Antiqua" w:cs="SimSun"/>
          <w:kern w:val="0"/>
          <w:sz w:val="24"/>
          <w:szCs w:val="24"/>
        </w:rPr>
        <w:t xml:space="preserve"> 2015; </w:t>
      </w:r>
      <w:r w:rsidRPr="00E53B4D">
        <w:rPr>
          <w:rFonts w:ascii="Book Antiqua" w:hAnsi="Book Antiqua" w:cs="SimSun"/>
          <w:b/>
          <w:bCs/>
          <w:kern w:val="0"/>
          <w:sz w:val="24"/>
          <w:szCs w:val="24"/>
        </w:rPr>
        <w:t>10</w:t>
      </w:r>
      <w:r w:rsidRPr="00E53B4D">
        <w:rPr>
          <w:rFonts w:ascii="Book Antiqua" w:hAnsi="Book Antiqua" w:cs="SimSun"/>
          <w:kern w:val="0"/>
          <w:sz w:val="24"/>
          <w:szCs w:val="24"/>
        </w:rPr>
        <w:t>: 495-507 [PMID: 25719268 DOI: 10.1038/nprot.2015.027]</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19 </w:t>
      </w:r>
      <w:r w:rsidRPr="00E53B4D">
        <w:rPr>
          <w:rFonts w:ascii="Book Antiqua" w:hAnsi="Book Antiqua" w:cs="SimSun"/>
          <w:b/>
          <w:bCs/>
          <w:kern w:val="0"/>
          <w:sz w:val="24"/>
          <w:szCs w:val="24"/>
        </w:rPr>
        <w:t>Matthews DR</w:t>
      </w:r>
      <w:r w:rsidRPr="00E53B4D">
        <w:rPr>
          <w:rFonts w:ascii="Book Antiqua" w:hAnsi="Book Antiqua" w:cs="SimSun"/>
          <w:kern w:val="0"/>
          <w:sz w:val="24"/>
          <w:szCs w:val="24"/>
        </w:rPr>
        <w:t xml:space="preserve">, Hosker JP, Rudenski AS, Naylor BA, Treacher DF, Turner RC. Homeostasis model assessment: insulin resistance and beta-cell function from fasting plasma glucose and insulin concentrations in man. </w:t>
      </w:r>
      <w:r w:rsidRPr="00E53B4D">
        <w:rPr>
          <w:rFonts w:ascii="Book Antiqua" w:hAnsi="Book Antiqua" w:cs="SimSun"/>
          <w:i/>
          <w:iCs/>
          <w:kern w:val="0"/>
          <w:sz w:val="24"/>
          <w:szCs w:val="24"/>
        </w:rPr>
        <w:t>Diabetologia</w:t>
      </w:r>
      <w:r w:rsidRPr="00E53B4D">
        <w:rPr>
          <w:rFonts w:ascii="Book Antiqua" w:hAnsi="Book Antiqua" w:cs="SimSun"/>
          <w:kern w:val="0"/>
          <w:sz w:val="24"/>
          <w:szCs w:val="24"/>
        </w:rPr>
        <w:t xml:space="preserve"> 1985; </w:t>
      </w:r>
      <w:r w:rsidRPr="00E53B4D">
        <w:rPr>
          <w:rFonts w:ascii="Book Antiqua" w:hAnsi="Book Antiqua" w:cs="SimSun"/>
          <w:b/>
          <w:bCs/>
          <w:kern w:val="0"/>
          <w:sz w:val="24"/>
          <w:szCs w:val="24"/>
        </w:rPr>
        <w:t>28</w:t>
      </w:r>
      <w:r w:rsidRPr="00E53B4D">
        <w:rPr>
          <w:rFonts w:ascii="Book Antiqua" w:hAnsi="Book Antiqua" w:cs="SimSun"/>
          <w:kern w:val="0"/>
          <w:sz w:val="24"/>
          <w:szCs w:val="24"/>
        </w:rPr>
        <w:t>: 412-419 [PMID: 3899825]</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 xml:space="preserve">20 </w:t>
      </w:r>
      <w:r w:rsidRPr="00E53B4D">
        <w:rPr>
          <w:rFonts w:ascii="Book Antiqua" w:hAnsi="Book Antiqua" w:cs="SimSun"/>
          <w:b/>
          <w:kern w:val="0"/>
          <w:sz w:val="24"/>
          <w:szCs w:val="24"/>
        </w:rPr>
        <w:t>World Health Organization</w:t>
      </w:r>
      <w:r w:rsidRPr="00E53B4D">
        <w:rPr>
          <w:rFonts w:ascii="Book Antiqua" w:hAnsi="Book Antiqua" w:cs="SimSun"/>
          <w:kern w:val="0"/>
          <w:sz w:val="24"/>
          <w:szCs w:val="24"/>
        </w:rPr>
        <w:t>. Global report on diabetes. Geneva, 2016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21 </w:t>
      </w:r>
      <w:r w:rsidRPr="00E53B4D">
        <w:rPr>
          <w:rFonts w:ascii="Book Antiqua" w:hAnsi="Book Antiqua" w:cs="SimSun"/>
          <w:b/>
          <w:bCs/>
          <w:kern w:val="0"/>
          <w:sz w:val="24"/>
          <w:szCs w:val="24"/>
        </w:rPr>
        <w:t>Benaiges D</w:t>
      </w:r>
      <w:r w:rsidRPr="00E53B4D">
        <w:rPr>
          <w:rFonts w:ascii="Book Antiqua" w:hAnsi="Book Antiqua" w:cs="SimSun"/>
          <w:kern w:val="0"/>
          <w:sz w:val="24"/>
          <w:szCs w:val="24"/>
        </w:rPr>
        <w:t xml:space="preserve">, Más-Lorenzo A, Goday A, Ramon JM, Chillarón JJ, Pedro-Botet J, Flores-Le Roux JA. Laparoscopic sleeve gastrectomy: More than a restrictive bariatric surgery procedure? </w:t>
      </w:r>
      <w:r w:rsidRPr="00E53B4D">
        <w:rPr>
          <w:rFonts w:ascii="Book Antiqua" w:hAnsi="Book Antiqua" w:cs="SimSun"/>
          <w:i/>
          <w:iCs/>
          <w:kern w:val="0"/>
          <w:sz w:val="24"/>
          <w:szCs w:val="24"/>
        </w:rPr>
        <w:t>World J Gastroenterol</w:t>
      </w:r>
      <w:r w:rsidRPr="00E53B4D">
        <w:rPr>
          <w:rFonts w:ascii="Book Antiqua" w:hAnsi="Book Antiqua" w:cs="SimSun"/>
          <w:kern w:val="0"/>
          <w:sz w:val="24"/>
          <w:szCs w:val="24"/>
        </w:rPr>
        <w:t> 2015; </w:t>
      </w:r>
      <w:r w:rsidRPr="00E53B4D">
        <w:rPr>
          <w:rFonts w:ascii="Book Antiqua" w:hAnsi="Book Antiqua" w:cs="SimSun"/>
          <w:b/>
          <w:bCs/>
          <w:kern w:val="0"/>
          <w:sz w:val="24"/>
          <w:szCs w:val="24"/>
        </w:rPr>
        <w:t>21</w:t>
      </w:r>
      <w:r w:rsidRPr="00E53B4D">
        <w:rPr>
          <w:rFonts w:ascii="Book Antiqua" w:hAnsi="Book Antiqua" w:cs="SimSun"/>
          <w:kern w:val="0"/>
          <w:sz w:val="24"/>
          <w:szCs w:val="24"/>
        </w:rPr>
        <w:t>: 11804-11814 [PMID: 26557004 DOI: 10.3748/wjg.v21.i41.11804]</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22 </w:t>
      </w:r>
      <w:r w:rsidRPr="00E53B4D">
        <w:rPr>
          <w:rFonts w:ascii="Book Antiqua" w:hAnsi="Book Antiqua" w:cs="SimSun"/>
          <w:b/>
          <w:bCs/>
          <w:kern w:val="0"/>
          <w:sz w:val="24"/>
          <w:szCs w:val="24"/>
        </w:rPr>
        <w:t>Weiner RA</w:t>
      </w:r>
      <w:r w:rsidRPr="00E53B4D">
        <w:rPr>
          <w:rFonts w:ascii="Book Antiqua" w:hAnsi="Book Antiqua" w:cs="SimSun"/>
          <w:kern w:val="0"/>
          <w:sz w:val="24"/>
          <w:szCs w:val="24"/>
        </w:rPr>
        <w:t xml:space="preserve">, Theodoridou S, Weiner S. Failure of laparoscopic sleeve gastrectomy--further procedure? </w:t>
      </w:r>
      <w:r w:rsidRPr="00E53B4D">
        <w:rPr>
          <w:rFonts w:ascii="Book Antiqua" w:hAnsi="Book Antiqua" w:cs="SimSun"/>
          <w:i/>
          <w:iCs/>
          <w:kern w:val="0"/>
          <w:sz w:val="24"/>
          <w:szCs w:val="24"/>
        </w:rPr>
        <w:t>Obes Facts</w:t>
      </w:r>
      <w:r w:rsidRPr="00E53B4D">
        <w:rPr>
          <w:rFonts w:ascii="Book Antiqua" w:hAnsi="Book Antiqua" w:cs="SimSun"/>
          <w:kern w:val="0"/>
          <w:sz w:val="24"/>
          <w:szCs w:val="24"/>
        </w:rPr>
        <w:t xml:space="preserve"> 2011; </w:t>
      </w:r>
      <w:r w:rsidRPr="00E53B4D">
        <w:rPr>
          <w:rFonts w:ascii="Book Antiqua" w:hAnsi="Book Antiqua" w:cs="SimSun"/>
          <w:b/>
          <w:bCs/>
          <w:kern w:val="0"/>
          <w:sz w:val="24"/>
          <w:szCs w:val="24"/>
        </w:rPr>
        <w:t>4 Suppl 1</w:t>
      </w:r>
      <w:r w:rsidRPr="00E53B4D">
        <w:rPr>
          <w:rFonts w:ascii="Book Antiqua" w:hAnsi="Book Antiqua" w:cs="SimSun"/>
          <w:kern w:val="0"/>
          <w:sz w:val="24"/>
          <w:szCs w:val="24"/>
        </w:rPr>
        <w:t>: 42-46 [PMID: 22027290 DOI: 10.1159/000327343]</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23 </w:t>
      </w:r>
      <w:r w:rsidRPr="00E53B4D">
        <w:rPr>
          <w:rFonts w:ascii="Book Antiqua" w:hAnsi="Book Antiqua" w:cs="SimSun"/>
          <w:b/>
          <w:bCs/>
          <w:kern w:val="0"/>
          <w:sz w:val="24"/>
          <w:szCs w:val="24"/>
        </w:rPr>
        <w:t>Tvarijonaviciute A</w:t>
      </w:r>
      <w:r w:rsidRPr="00E53B4D">
        <w:rPr>
          <w:rFonts w:ascii="Book Antiqua" w:hAnsi="Book Antiqua" w:cs="SimSun"/>
          <w:kern w:val="0"/>
          <w:sz w:val="24"/>
          <w:szCs w:val="24"/>
        </w:rPr>
        <w:t>, Ceron JJ, Holden SL, Morris PJ, Biourge V, German AJ. Effects of weight loss in obese cats on biochemical analytes related to inflammation and glucose homeostasis. </w:t>
      </w:r>
      <w:r w:rsidRPr="00E53B4D">
        <w:rPr>
          <w:rFonts w:ascii="Book Antiqua" w:hAnsi="Book Antiqua" w:cs="SimSun"/>
          <w:i/>
          <w:iCs/>
          <w:kern w:val="0"/>
          <w:sz w:val="24"/>
          <w:szCs w:val="24"/>
        </w:rPr>
        <w:t>Domest Anim Endocrinol</w:t>
      </w:r>
      <w:r w:rsidRPr="00E53B4D">
        <w:rPr>
          <w:rFonts w:ascii="Book Antiqua" w:hAnsi="Book Antiqua" w:cs="SimSun"/>
          <w:kern w:val="0"/>
          <w:sz w:val="24"/>
          <w:szCs w:val="24"/>
        </w:rPr>
        <w:t> 2012; </w:t>
      </w:r>
      <w:r w:rsidRPr="00E53B4D">
        <w:rPr>
          <w:rFonts w:ascii="Book Antiqua" w:hAnsi="Book Antiqua" w:cs="SimSun"/>
          <w:b/>
          <w:bCs/>
          <w:kern w:val="0"/>
          <w:sz w:val="24"/>
          <w:szCs w:val="24"/>
        </w:rPr>
        <w:t>42</w:t>
      </w:r>
      <w:r w:rsidRPr="00E53B4D">
        <w:rPr>
          <w:rFonts w:ascii="Book Antiqua" w:hAnsi="Book Antiqua" w:cs="SimSun"/>
          <w:kern w:val="0"/>
          <w:sz w:val="24"/>
          <w:szCs w:val="24"/>
        </w:rPr>
        <w:t>: 129-141 [PMID: 22177629 DOI: 10.1016/j.domaniend.2011.10.003]</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lastRenderedPageBreak/>
        <w:t>24 </w:t>
      </w:r>
      <w:r w:rsidRPr="00E53B4D">
        <w:rPr>
          <w:rFonts w:ascii="Book Antiqua" w:hAnsi="Book Antiqua" w:cs="SimSun"/>
          <w:b/>
          <w:bCs/>
          <w:kern w:val="0"/>
          <w:sz w:val="24"/>
          <w:szCs w:val="24"/>
        </w:rPr>
        <w:t>Rubino F</w:t>
      </w:r>
      <w:r w:rsidRPr="00E53B4D">
        <w:rPr>
          <w:rFonts w:ascii="Book Antiqua" w:hAnsi="Book Antiqua" w:cs="SimSun"/>
          <w:kern w:val="0"/>
          <w:sz w:val="24"/>
          <w:szCs w:val="24"/>
        </w:rPr>
        <w:t>, Forgione A, Cummings DE, Vix M, Gnuli D, Mingrone G, Castagneto M, Marescaux J. The mechanism of diabetes control after gastrointestinal bypass surgery reveals a role of the proximal small intestine in the pathophysiology of type 2 diabetes. </w:t>
      </w:r>
      <w:r w:rsidRPr="00E53B4D">
        <w:rPr>
          <w:rFonts w:ascii="Book Antiqua" w:hAnsi="Book Antiqua" w:cs="SimSun"/>
          <w:i/>
          <w:iCs/>
          <w:kern w:val="0"/>
          <w:sz w:val="24"/>
          <w:szCs w:val="24"/>
        </w:rPr>
        <w:t>Ann Surg</w:t>
      </w:r>
      <w:r w:rsidRPr="00E53B4D">
        <w:rPr>
          <w:rFonts w:ascii="Book Antiqua" w:hAnsi="Book Antiqua" w:cs="SimSun"/>
          <w:kern w:val="0"/>
          <w:sz w:val="24"/>
          <w:szCs w:val="24"/>
        </w:rPr>
        <w:t> 2006; </w:t>
      </w:r>
      <w:r w:rsidRPr="00E53B4D">
        <w:rPr>
          <w:rFonts w:ascii="Book Antiqua" w:hAnsi="Book Antiqua" w:cs="SimSun"/>
          <w:b/>
          <w:bCs/>
          <w:kern w:val="0"/>
          <w:sz w:val="24"/>
          <w:szCs w:val="24"/>
        </w:rPr>
        <w:t>244</w:t>
      </w:r>
      <w:r w:rsidRPr="00E53B4D">
        <w:rPr>
          <w:rFonts w:ascii="Book Antiqua" w:hAnsi="Book Antiqua" w:cs="SimSun"/>
          <w:kern w:val="0"/>
          <w:sz w:val="24"/>
          <w:szCs w:val="24"/>
        </w:rPr>
        <w:t>: 741-749 [PMID: 17060767 DOI: 10.1097/01.sla.0000224726.61448.1b]</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25 </w:t>
      </w:r>
      <w:r w:rsidRPr="00E53B4D">
        <w:rPr>
          <w:rFonts w:ascii="Book Antiqua" w:hAnsi="Book Antiqua" w:cs="SimSun"/>
          <w:b/>
          <w:bCs/>
          <w:kern w:val="0"/>
          <w:sz w:val="24"/>
          <w:szCs w:val="24"/>
        </w:rPr>
        <w:t>Dirksen C</w:t>
      </w:r>
      <w:r w:rsidRPr="00E53B4D">
        <w:rPr>
          <w:rFonts w:ascii="Book Antiqua" w:hAnsi="Book Antiqua" w:cs="SimSun"/>
          <w:kern w:val="0"/>
          <w:sz w:val="24"/>
          <w:szCs w:val="24"/>
        </w:rPr>
        <w:t>, Jørgensen NB, Bojsen-Møller KN, Jacobsen SH, Hansen DL, Worm D, Holst JJ, Madsbad S. Mechanisms of improved glycaemic control after Roux-en-Y gastric bypass. </w:t>
      </w:r>
      <w:r w:rsidRPr="00E53B4D">
        <w:rPr>
          <w:rFonts w:ascii="Book Antiqua" w:hAnsi="Book Antiqua" w:cs="SimSun"/>
          <w:i/>
          <w:iCs/>
          <w:kern w:val="0"/>
          <w:sz w:val="24"/>
          <w:szCs w:val="24"/>
        </w:rPr>
        <w:t>Diabetologia</w:t>
      </w:r>
      <w:r w:rsidRPr="00E53B4D">
        <w:rPr>
          <w:rFonts w:ascii="Book Antiqua" w:hAnsi="Book Antiqua" w:cs="SimSun"/>
          <w:kern w:val="0"/>
          <w:sz w:val="24"/>
          <w:szCs w:val="24"/>
        </w:rPr>
        <w:t> 2012; </w:t>
      </w:r>
      <w:r w:rsidRPr="00E53B4D">
        <w:rPr>
          <w:rFonts w:ascii="Book Antiqua" w:hAnsi="Book Antiqua" w:cs="SimSun"/>
          <w:b/>
          <w:bCs/>
          <w:kern w:val="0"/>
          <w:sz w:val="24"/>
          <w:szCs w:val="24"/>
        </w:rPr>
        <w:t>55</w:t>
      </w:r>
      <w:r w:rsidRPr="00E53B4D">
        <w:rPr>
          <w:rFonts w:ascii="Book Antiqua" w:hAnsi="Book Antiqua" w:cs="SimSun"/>
          <w:kern w:val="0"/>
          <w:sz w:val="24"/>
          <w:szCs w:val="24"/>
        </w:rPr>
        <w:t>: 1890-1901 [PMID: 22538359 DOI: 10.1007/s00125-012-2556-7]</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26 </w:t>
      </w:r>
      <w:r w:rsidRPr="00E53B4D">
        <w:rPr>
          <w:rFonts w:ascii="Book Antiqua" w:hAnsi="Book Antiqua" w:cs="SimSun"/>
          <w:b/>
          <w:bCs/>
          <w:kern w:val="0"/>
          <w:sz w:val="24"/>
          <w:szCs w:val="24"/>
        </w:rPr>
        <w:t>Liu S</w:t>
      </w:r>
      <w:r w:rsidRPr="00E53B4D">
        <w:rPr>
          <w:rFonts w:ascii="Book Antiqua" w:hAnsi="Book Antiqua" w:cs="SimSun"/>
          <w:kern w:val="0"/>
          <w:sz w:val="24"/>
          <w:szCs w:val="24"/>
        </w:rPr>
        <w:t>, Zhang G, Wang L, Sun D, Chen W, Yan Z, Sun Y, Hu S. The entire small intestine mediates the changes in glucose homeostasis after intestinal surgery in Goto-Kakizaki rats. </w:t>
      </w:r>
      <w:r w:rsidRPr="00E53B4D">
        <w:rPr>
          <w:rFonts w:ascii="Book Antiqua" w:hAnsi="Book Antiqua" w:cs="SimSun"/>
          <w:i/>
          <w:iCs/>
          <w:kern w:val="0"/>
          <w:sz w:val="24"/>
          <w:szCs w:val="24"/>
        </w:rPr>
        <w:t>Ann Surg</w:t>
      </w:r>
      <w:r w:rsidRPr="00E53B4D">
        <w:rPr>
          <w:rFonts w:ascii="Book Antiqua" w:hAnsi="Book Antiqua" w:cs="SimSun"/>
          <w:kern w:val="0"/>
          <w:sz w:val="24"/>
          <w:szCs w:val="24"/>
        </w:rPr>
        <w:t> 2012; </w:t>
      </w:r>
      <w:r w:rsidRPr="00E53B4D">
        <w:rPr>
          <w:rFonts w:ascii="Book Antiqua" w:hAnsi="Book Antiqua" w:cs="SimSun"/>
          <w:b/>
          <w:bCs/>
          <w:kern w:val="0"/>
          <w:sz w:val="24"/>
          <w:szCs w:val="24"/>
        </w:rPr>
        <w:t>256</w:t>
      </w:r>
      <w:r w:rsidRPr="00E53B4D">
        <w:rPr>
          <w:rFonts w:ascii="Book Antiqua" w:hAnsi="Book Antiqua" w:cs="SimSun"/>
          <w:kern w:val="0"/>
          <w:sz w:val="24"/>
          <w:szCs w:val="24"/>
        </w:rPr>
        <w:t>: 1049-1058 [PMID: 23001083 DOI: 10.1097/SLA.0b013e31826c3866]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27 </w:t>
      </w:r>
      <w:r w:rsidRPr="00E53B4D">
        <w:rPr>
          <w:rFonts w:ascii="Book Antiqua" w:hAnsi="Book Antiqua" w:cs="SimSun"/>
          <w:b/>
          <w:bCs/>
          <w:kern w:val="0"/>
          <w:sz w:val="24"/>
          <w:szCs w:val="24"/>
        </w:rPr>
        <w:t>Drucker DJ</w:t>
      </w:r>
      <w:r w:rsidRPr="00E53B4D">
        <w:rPr>
          <w:rFonts w:ascii="Book Antiqua" w:hAnsi="Book Antiqua" w:cs="SimSun"/>
          <w:kern w:val="0"/>
          <w:sz w:val="24"/>
          <w:szCs w:val="24"/>
        </w:rPr>
        <w:t>. The role of gut hormones in glucose homeostasis. </w:t>
      </w:r>
      <w:r w:rsidRPr="00E53B4D">
        <w:rPr>
          <w:rFonts w:ascii="Book Antiqua" w:hAnsi="Book Antiqua" w:cs="SimSun"/>
          <w:i/>
          <w:iCs/>
          <w:kern w:val="0"/>
          <w:sz w:val="24"/>
          <w:szCs w:val="24"/>
        </w:rPr>
        <w:t>J Clin Invest</w:t>
      </w:r>
      <w:r w:rsidRPr="00E53B4D">
        <w:rPr>
          <w:rFonts w:ascii="Book Antiqua" w:hAnsi="Book Antiqua" w:cs="SimSun"/>
          <w:kern w:val="0"/>
          <w:sz w:val="24"/>
          <w:szCs w:val="24"/>
        </w:rPr>
        <w:t xml:space="preserve"> 2007; </w:t>
      </w:r>
      <w:r w:rsidRPr="00E53B4D">
        <w:rPr>
          <w:rFonts w:ascii="Book Antiqua" w:hAnsi="Book Antiqua" w:cs="SimSun"/>
          <w:b/>
          <w:bCs/>
          <w:kern w:val="0"/>
          <w:sz w:val="24"/>
          <w:szCs w:val="24"/>
        </w:rPr>
        <w:t>117</w:t>
      </w:r>
      <w:r w:rsidRPr="00E53B4D">
        <w:rPr>
          <w:rFonts w:ascii="Book Antiqua" w:hAnsi="Book Antiqua" w:cs="SimSun"/>
          <w:kern w:val="0"/>
          <w:sz w:val="24"/>
          <w:szCs w:val="24"/>
        </w:rPr>
        <w:t>: 24-32 [PMID: 17200703 DOI: 10.1172/JCI30076]</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28 </w:t>
      </w:r>
      <w:r w:rsidRPr="00E53B4D">
        <w:rPr>
          <w:rFonts w:ascii="Book Antiqua" w:hAnsi="Book Antiqua" w:cs="SimSun"/>
          <w:b/>
          <w:bCs/>
          <w:kern w:val="0"/>
          <w:sz w:val="24"/>
          <w:szCs w:val="24"/>
        </w:rPr>
        <w:t>Syed YY</w:t>
      </w:r>
      <w:r w:rsidRPr="00E53B4D">
        <w:rPr>
          <w:rFonts w:ascii="Book Antiqua" w:hAnsi="Book Antiqua" w:cs="SimSun"/>
          <w:kern w:val="0"/>
          <w:sz w:val="24"/>
          <w:szCs w:val="24"/>
        </w:rPr>
        <w:t>, McCormack PL. Exenatide Extended-Release: An Updated Review of Its Use in Type 2 Diabetes Mellitus. </w:t>
      </w:r>
      <w:r w:rsidRPr="00E53B4D">
        <w:rPr>
          <w:rFonts w:ascii="Book Antiqua" w:hAnsi="Book Antiqua" w:cs="SimSun"/>
          <w:i/>
          <w:iCs/>
          <w:kern w:val="0"/>
          <w:sz w:val="24"/>
          <w:szCs w:val="24"/>
        </w:rPr>
        <w:t>Drugs</w:t>
      </w:r>
      <w:r w:rsidRPr="00E53B4D">
        <w:rPr>
          <w:rFonts w:ascii="Book Antiqua" w:hAnsi="Book Antiqua" w:cs="SimSun"/>
          <w:kern w:val="0"/>
          <w:sz w:val="24"/>
          <w:szCs w:val="24"/>
        </w:rPr>
        <w:t> 2015; </w:t>
      </w:r>
      <w:r w:rsidRPr="00E53B4D">
        <w:rPr>
          <w:rFonts w:ascii="Book Antiqua" w:hAnsi="Book Antiqua" w:cs="SimSun"/>
          <w:b/>
          <w:bCs/>
          <w:kern w:val="0"/>
          <w:sz w:val="24"/>
          <w:szCs w:val="24"/>
        </w:rPr>
        <w:t>75</w:t>
      </w:r>
      <w:r w:rsidRPr="00E53B4D">
        <w:rPr>
          <w:rFonts w:ascii="Book Antiqua" w:hAnsi="Book Antiqua" w:cs="SimSun"/>
          <w:kern w:val="0"/>
          <w:sz w:val="24"/>
          <w:szCs w:val="24"/>
        </w:rPr>
        <w:t>: 1141-1152 [PMID: 26071140 DOI: 10.1007/s40265-015-0420-z]</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 xml:space="preserve">29 </w:t>
      </w:r>
      <w:r w:rsidRPr="00E53B4D">
        <w:rPr>
          <w:rFonts w:ascii="Book Antiqua" w:hAnsi="Book Antiqua" w:cs="SimSun"/>
          <w:b/>
          <w:kern w:val="0"/>
          <w:sz w:val="24"/>
          <w:szCs w:val="24"/>
        </w:rPr>
        <w:t>Vigneshwaran B,</w:t>
      </w:r>
      <w:r w:rsidRPr="00E53B4D">
        <w:rPr>
          <w:rFonts w:ascii="Book Antiqua" w:hAnsi="Book Antiqua" w:cs="SimSun"/>
          <w:kern w:val="0"/>
          <w:sz w:val="24"/>
          <w:szCs w:val="24"/>
        </w:rPr>
        <w:t xml:space="preserve"> Wahal A, Aggarwal S, Priyadarshini P, Bhattacharjee H, Khadgawat R, Yadav R. Impact of Sleeve Gastrectomy on Type 2 Diabetes Mellitus, Gastric Emptying Time, Glucagon-Like Peptide 1 (GLP-1), Ghrelin and Leptin in Non-morbidly Obese Subjects with BMI 30-35.0 kg/m(2): a Prospective Study. </w:t>
      </w:r>
      <w:r w:rsidRPr="00E53B4D">
        <w:rPr>
          <w:rFonts w:ascii="Book Antiqua" w:hAnsi="Book Antiqua" w:cs="SimSun"/>
          <w:i/>
          <w:iCs/>
          <w:kern w:val="0"/>
          <w:sz w:val="24"/>
          <w:szCs w:val="24"/>
        </w:rPr>
        <w:t>Obes Surg</w:t>
      </w:r>
      <w:r w:rsidRPr="00E53B4D">
        <w:rPr>
          <w:rFonts w:ascii="Book Antiqua" w:hAnsi="Book Antiqua" w:cs="SimSun"/>
          <w:kern w:val="0"/>
          <w:sz w:val="24"/>
          <w:szCs w:val="24"/>
        </w:rPr>
        <w:t> 2016; Epub ahead of print [PMID: 27185177 DOI: 10.1007/s11695-016-2226-9]</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30 </w:t>
      </w:r>
      <w:r w:rsidRPr="00E53B4D">
        <w:rPr>
          <w:rFonts w:ascii="Book Antiqua" w:hAnsi="Book Antiqua" w:cs="SimSun"/>
          <w:b/>
          <w:bCs/>
          <w:kern w:val="0"/>
          <w:sz w:val="24"/>
          <w:szCs w:val="24"/>
        </w:rPr>
        <w:t>Nosso G</w:t>
      </w:r>
      <w:r w:rsidRPr="00E53B4D">
        <w:rPr>
          <w:rFonts w:ascii="Book Antiqua" w:hAnsi="Book Antiqua" w:cs="SimSun"/>
          <w:kern w:val="0"/>
          <w:sz w:val="24"/>
          <w:szCs w:val="24"/>
        </w:rPr>
        <w:t xml:space="preserve">, Griffo E, Cotugno M, Saldalamacchia G, Lupoli R, Pacini G, Riccardi G, Angrisani L, Capaldo B. Comparative Effects of Roux-en-Y Gastric Bypass and Sleeve Gastrectomy on Glucose Homeostasis and Incretin Hormones in Obese Type 2 Diabetic Patients: A One-Year Prospective Study. </w:t>
      </w:r>
      <w:r w:rsidRPr="00E53B4D">
        <w:rPr>
          <w:rFonts w:ascii="Book Antiqua" w:hAnsi="Book Antiqua" w:cs="SimSun"/>
          <w:i/>
          <w:iCs/>
          <w:kern w:val="0"/>
          <w:sz w:val="24"/>
          <w:szCs w:val="24"/>
        </w:rPr>
        <w:t>Horm Metab Res</w:t>
      </w:r>
      <w:r w:rsidRPr="00E53B4D">
        <w:rPr>
          <w:rFonts w:ascii="Book Antiqua" w:hAnsi="Book Antiqua" w:cs="SimSun"/>
          <w:kern w:val="0"/>
          <w:sz w:val="24"/>
          <w:szCs w:val="24"/>
        </w:rPr>
        <w:t xml:space="preserve"> 2016; </w:t>
      </w:r>
      <w:r w:rsidRPr="00E53B4D">
        <w:rPr>
          <w:rFonts w:ascii="Book Antiqua" w:hAnsi="Book Antiqua" w:cs="SimSun"/>
          <w:b/>
          <w:bCs/>
          <w:kern w:val="0"/>
          <w:sz w:val="24"/>
          <w:szCs w:val="24"/>
        </w:rPr>
        <w:t>48</w:t>
      </w:r>
      <w:r w:rsidRPr="00E53B4D">
        <w:rPr>
          <w:rFonts w:ascii="Book Antiqua" w:hAnsi="Book Antiqua" w:cs="SimSun"/>
          <w:kern w:val="0"/>
          <w:sz w:val="24"/>
          <w:szCs w:val="24"/>
        </w:rPr>
        <w:t>: 312-317 [PMID: 26788926 DOI: 10.1055/s-0041-111505]</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lastRenderedPageBreak/>
        <w:t>31 </w:t>
      </w:r>
      <w:r w:rsidRPr="00E53B4D">
        <w:rPr>
          <w:rFonts w:ascii="Book Antiqua" w:hAnsi="Book Antiqua" w:cs="SimSun"/>
          <w:b/>
          <w:bCs/>
          <w:kern w:val="0"/>
          <w:sz w:val="24"/>
          <w:szCs w:val="24"/>
        </w:rPr>
        <w:t>Chambers AP</w:t>
      </w:r>
      <w:r w:rsidRPr="00E53B4D">
        <w:rPr>
          <w:rFonts w:ascii="Book Antiqua" w:hAnsi="Book Antiqua" w:cs="SimSun"/>
          <w:kern w:val="0"/>
          <w:sz w:val="24"/>
          <w:szCs w:val="24"/>
        </w:rPr>
        <w:t>, Kirchner H, Wilson-Perez HE, Willency JA, Hale JE, Gaylinn BD, Thorner MO, Pfluger PT, Gutierrez JA, Tschöp MH, Sandoval DA, Seeley RJ. The effects of vertical sleeve gastrectomy in rodents are ghrelin independent. </w:t>
      </w:r>
      <w:r w:rsidRPr="00E53B4D">
        <w:rPr>
          <w:rFonts w:ascii="Book Antiqua" w:hAnsi="Book Antiqua" w:cs="SimSun"/>
          <w:i/>
          <w:iCs/>
          <w:kern w:val="0"/>
          <w:sz w:val="24"/>
          <w:szCs w:val="24"/>
        </w:rPr>
        <w:t>Gastroenterology</w:t>
      </w:r>
      <w:r w:rsidRPr="00E53B4D">
        <w:rPr>
          <w:rFonts w:ascii="Book Antiqua" w:hAnsi="Book Antiqua" w:cs="SimSun"/>
          <w:kern w:val="0"/>
          <w:sz w:val="24"/>
          <w:szCs w:val="24"/>
        </w:rPr>
        <w:t> 2013; </w:t>
      </w:r>
      <w:r w:rsidRPr="00E53B4D">
        <w:rPr>
          <w:rFonts w:ascii="Book Antiqua" w:hAnsi="Book Antiqua" w:cs="SimSun"/>
          <w:b/>
          <w:bCs/>
          <w:kern w:val="0"/>
          <w:sz w:val="24"/>
          <w:szCs w:val="24"/>
        </w:rPr>
        <w:t>144</w:t>
      </w:r>
      <w:r w:rsidRPr="00E53B4D">
        <w:rPr>
          <w:rFonts w:ascii="Book Antiqua" w:hAnsi="Book Antiqua" w:cs="SimSun"/>
          <w:kern w:val="0"/>
          <w:sz w:val="24"/>
          <w:szCs w:val="24"/>
        </w:rPr>
        <w:t>: 50-52.e5 [PMID: 22995675 DOI: 10.1053/j.gastro.2012.09.009]</w:t>
      </w:r>
    </w:p>
    <w:p w:rsidR="00E53B4D" w:rsidRPr="00E53B4D" w:rsidRDefault="00E53B4D" w:rsidP="00E53B4D">
      <w:pPr>
        <w:widowControl/>
        <w:spacing w:line="360" w:lineRule="auto"/>
        <w:rPr>
          <w:rFonts w:ascii="Book Antiqua" w:hAnsi="Book Antiqua" w:cs="SimSun"/>
          <w:kern w:val="0"/>
          <w:sz w:val="24"/>
          <w:szCs w:val="24"/>
        </w:rPr>
      </w:pPr>
      <w:r w:rsidRPr="00E53B4D">
        <w:rPr>
          <w:rFonts w:ascii="Book Antiqua" w:hAnsi="Book Antiqua" w:cs="SimSun"/>
          <w:kern w:val="0"/>
          <w:sz w:val="24"/>
          <w:szCs w:val="24"/>
        </w:rPr>
        <w:t>32 </w:t>
      </w:r>
      <w:r w:rsidRPr="00E53B4D">
        <w:rPr>
          <w:rFonts w:ascii="Book Antiqua" w:hAnsi="Book Antiqua" w:cs="SimSun"/>
          <w:b/>
          <w:bCs/>
          <w:kern w:val="0"/>
          <w:sz w:val="24"/>
          <w:szCs w:val="24"/>
        </w:rPr>
        <w:t>Sun D</w:t>
      </w:r>
      <w:r w:rsidRPr="00E53B4D">
        <w:rPr>
          <w:rFonts w:ascii="Book Antiqua" w:hAnsi="Book Antiqua" w:cs="SimSun"/>
          <w:kern w:val="0"/>
          <w:sz w:val="24"/>
          <w:szCs w:val="24"/>
        </w:rPr>
        <w:t>, Liu S, Zhang G, Colonne P, Hu C, Han H, Li M, Hu S. Sub-sleeve gastrectomy achieves good diabetes control without weight loss in a non-obese diabetic rat model. </w:t>
      </w:r>
      <w:r w:rsidRPr="00E53B4D">
        <w:rPr>
          <w:rFonts w:ascii="Book Antiqua" w:hAnsi="Book Antiqua" w:cs="SimSun"/>
          <w:i/>
          <w:iCs/>
          <w:kern w:val="0"/>
          <w:sz w:val="24"/>
          <w:szCs w:val="24"/>
        </w:rPr>
        <w:t>Surg Endosc</w:t>
      </w:r>
      <w:r w:rsidRPr="00E53B4D">
        <w:rPr>
          <w:rFonts w:ascii="Book Antiqua" w:hAnsi="Book Antiqua" w:cs="SimSun"/>
          <w:kern w:val="0"/>
          <w:sz w:val="24"/>
          <w:szCs w:val="24"/>
        </w:rPr>
        <w:t> 2014; </w:t>
      </w:r>
      <w:r w:rsidRPr="00E53B4D">
        <w:rPr>
          <w:rFonts w:ascii="Book Antiqua" w:hAnsi="Book Antiqua" w:cs="SimSun"/>
          <w:b/>
          <w:bCs/>
          <w:kern w:val="0"/>
          <w:sz w:val="24"/>
          <w:szCs w:val="24"/>
        </w:rPr>
        <w:t>28</w:t>
      </w:r>
      <w:r w:rsidRPr="00E53B4D">
        <w:rPr>
          <w:rFonts w:ascii="Book Antiqua" w:hAnsi="Book Antiqua" w:cs="SimSun"/>
          <w:kern w:val="0"/>
          <w:sz w:val="24"/>
          <w:szCs w:val="24"/>
        </w:rPr>
        <w:t>: 1010-1018 [PMID: 24190081 DOI: 10.1007/s00464-013-3272-1]</w:t>
      </w:r>
    </w:p>
    <w:p w:rsidR="00CF5918" w:rsidRDefault="00E53B4D" w:rsidP="00E53B4D">
      <w:pPr>
        <w:wordWrap w:val="0"/>
        <w:spacing w:line="360" w:lineRule="auto"/>
        <w:jc w:val="right"/>
        <w:rPr>
          <w:rFonts w:ascii="Book Antiqua" w:hAnsi="Book Antiqua"/>
          <w:b/>
          <w:bCs/>
          <w:sz w:val="24"/>
          <w:szCs w:val="24"/>
        </w:rPr>
      </w:pPr>
      <w:bookmarkStart w:id="61" w:name="OLE_LINK51"/>
      <w:bookmarkStart w:id="62" w:name="OLE_LINK52"/>
      <w:bookmarkStart w:id="63" w:name="OLE_LINK120"/>
      <w:bookmarkStart w:id="64" w:name="OLE_LINK148"/>
      <w:bookmarkStart w:id="65" w:name="OLE_LINK72"/>
      <w:bookmarkStart w:id="66" w:name="OLE_LINK112"/>
      <w:bookmarkStart w:id="67" w:name="OLE_LINK320"/>
      <w:bookmarkStart w:id="68" w:name="OLE_LINK387"/>
      <w:bookmarkStart w:id="69" w:name="OLE_LINK183"/>
      <w:bookmarkStart w:id="70" w:name="OLE_LINK254"/>
      <w:bookmarkStart w:id="71" w:name="OLE_LINK149"/>
      <w:bookmarkStart w:id="72" w:name="OLE_LINK225"/>
      <w:bookmarkStart w:id="73" w:name="OLE_LINK207"/>
      <w:bookmarkStart w:id="74" w:name="OLE_LINK226"/>
      <w:bookmarkStart w:id="75" w:name="OLE_LINK212"/>
      <w:bookmarkStart w:id="76" w:name="OLE_LINK250"/>
      <w:bookmarkStart w:id="77" w:name="OLE_LINK281"/>
      <w:bookmarkStart w:id="78" w:name="OLE_LINK282"/>
      <w:bookmarkStart w:id="79" w:name="OLE_LINK313"/>
      <w:bookmarkStart w:id="80" w:name="OLE_LINK304"/>
      <w:bookmarkStart w:id="81" w:name="OLE_LINK321"/>
      <w:bookmarkStart w:id="82" w:name="OLE_LINK385"/>
      <w:bookmarkStart w:id="83" w:name="OLE_LINK400"/>
      <w:bookmarkStart w:id="84" w:name="OLE_LINK346"/>
      <w:bookmarkStart w:id="85" w:name="OLE_LINK371"/>
      <w:bookmarkStart w:id="86" w:name="OLE_LINK334"/>
      <w:bookmarkStart w:id="87" w:name="OLE_LINK1830"/>
      <w:bookmarkStart w:id="88" w:name="OLE_LINK457"/>
      <w:bookmarkStart w:id="89" w:name="OLE_LINK288"/>
      <w:bookmarkStart w:id="90" w:name="OLE_LINK384"/>
      <w:bookmarkStart w:id="91" w:name="OLE_LINK379"/>
      <w:bookmarkStart w:id="92" w:name="OLE_LINK303"/>
      <w:bookmarkStart w:id="93" w:name="OLE_LINK450"/>
      <w:bookmarkStart w:id="94" w:name="OLE_LINK489"/>
      <w:bookmarkStart w:id="95" w:name="OLE_LINK535"/>
      <w:bookmarkStart w:id="96" w:name="OLE_LINK648"/>
      <w:bookmarkStart w:id="97" w:name="OLE_LINK686"/>
      <w:bookmarkStart w:id="98" w:name="OLE_LINK471"/>
      <w:bookmarkStart w:id="99" w:name="OLE_LINK462"/>
      <w:bookmarkStart w:id="100" w:name="OLE_LINK519"/>
      <w:bookmarkStart w:id="101" w:name="OLE_LINK575"/>
      <w:bookmarkStart w:id="102" w:name="OLE_LINK491"/>
      <w:bookmarkStart w:id="103" w:name="OLE_LINK532"/>
      <w:bookmarkStart w:id="104" w:name="OLE_LINK572"/>
      <w:bookmarkStart w:id="105" w:name="OLE_LINK574"/>
      <w:bookmarkStart w:id="106" w:name="OLE_LINK480"/>
      <w:bookmarkStart w:id="107" w:name="OLE_LINK567"/>
      <w:bookmarkStart w:id="108" w:name="OLE_LINK2700"/>
      <w:bookmarkStart w:id="109" w:name="OLE_LINK581"/>
      <w:bookmarkStart w:id="110" w:name="OLE_LINK639"/>
      <w:bookmarkStart w:id="111" w:name="OLE_LINK688"/>
      <w:bookmarkStart w:id="112" w:name="OLE_LINK722"/>
      <w:bookmarkStart w:id="113" w:name="OLE_LINK542"/>
      <w:bookmarkStart w:id="114" w:name="OLE_LINK589"/>
      <w:bookmarkStart w:id="115" w:name="OLE_LINK582"/>
      <w:bookmarkStart w:id="116" w:name="OLE_LINK640"/>
      <w:bookmarkStart w:id="117" w:name="OLE_LINK714"/>
      <w:bookmarkStart w:id="118" w:name="OLE_LINK593"/>
      <w:bookmarkStart w:id="119" w:name="OLE_LINK716"/>
      <w:bookmarkStart w:id="120" w:name="OLE_LINK770"/>
      <w:bookmarkStart w:id="121" w:name="OLE_LINK801"/>
      <w:bookmarkStart w:id="122" w:name="OLE_LINK660"/>
      <w:bookmarkStart w:id="123" w:name="OLE_LINK781"/>
      <w:bookmarkStart w:id="124" w:name="OLE_LINK833"/>
      <w:bookmarkStart w:id="125" w:name="OLE_LINK642"/>
      <w:bookmarkStart w:id="126" w:name="OLE_LINK700"/>
      <w:bookmarkStart w:id="127" w:name="OLE_LINK792"/>
      <w:bookmarkStart w:id="128" w:name="OLE_LINK2882"/>
      <w:bookmarkStart w:id="129" w:name="OLE_LINK836"/>
      <w:bookmarkStart w:id="130" w:name="OLE_LINK889"/>
      <w:bookmarkStart w:id="131" w:name="OLE_LINK782"/>
      <w:bookmarkStart w:id="132" w:name="OLE_LINK826"/>
      <w:bookmarkStart w:id="133" w:name="OLE_LINK865"/>
      <w:bookmarkStart w:id="134" w:name="OLE_LINK856"/>
      <w:bookmarkStart w:id="135" w:name="OLE_LINK908"/>
      <w:bookmarkStart w:id="136" w:name="OLE_LINK980"/>
      <w:bookmarkStart w:id="137" w:name="OLE_LINK1018"/>
      <w:bookmarkStart w:id="138" w:name="OLE_LINK1049"/>
      <w:bookmarkStart w:id="139" w:name="OLE_LINK1076"/>
      <w:bookmarkStart w:id="140" w:name="OLE_LINK1106"/>
      <w:bookmarkStart w:id="141" w:name="OLE_LINK891"/>
      <w:bookmarkStart w:id="142" w:name="OLE_LINK943"/>
      <w:bookmarkStart w:id="143" w:name="OLE_LINK981"/>
      <w:bookmarkStart w:id="144" w:name="OLE_LINK1030"/>
      <w:bookmarkStart w:id="145" w:name="OLE_LINK847"/>
      <w:bookmarkStart w:id="146" w:name="OLE_LINK909"/>
      <w:bookmarkStart w:id="147" w:name="OLE_LINK906"/>
      <w:bookmarkStart w:id="148" w:name="OLE_LINK992"/>
      <w:bookmarkStart w:id="149" w:name="OLE_LINK993"/>
      <w:bookmarkStart w:id="150" w:name="OLE_LINK1052"/>
      <w:bookmarkStart w:id="151" w:name="OLE_LINK946"/>
      <w:bookmarkStart w:id="152" w:name="OLE_LINK911"/>
      <w:bookmarkStart w:id="153" w:name="OLE_LINK930"/>
      <w:bookmarkStart w:id="154" w:name="OLE_LINK1059"/>
      <w:bookmarkStart w:id="155" w:name="OLE_LINK1174"/>
      <w:bookmarkStart w:id="156" w:name="OLE_LINK1137"/>
      <w:bookmarkStart w:id="157" w:name="OLE_LINK1167"/>
      <w:bookmarkStart w:id="158" w:name="OLE_LINK1200"/>
      <w:bookmarkStart w:id="159" w:name="OLE_LINK1241"/>
      <w:bookmarkStart w:id="160" w:name="OLE_LINK1288"/>
      <w:bookmarkStart w:id="161" w:name="OLE_LINK1056"/>
      <w:bookmarkStart w:id="162" w:name="OLE_LINK1158"/>
      <w:bookmarkStart w:id="163" w:name="OLE_LINK1175"/>
      <w:bookmarkStart w:id="164" w:name="OLE_LINK1074"/>
      <w:bookmarkStart w:id="165" w:name="OLE_LINK1169"/>
      <w:r w:rsidRPr="00E53B4D">
        <w:rPr>
          <w:rFonts w:ascii="Book Antiqua" w:hAnsi="Book Antiqua"/>
          <w:b/>
          <w:bCs/>
          <w:sz w:val="24"/>
          <w:szCs w:val="24"/>
        </w:rPr>
        <w:t>P-Reviewer:</w:t>
      </w:r>
      <w:r w:rsidRPr="00367123">
        <w:rPr>
          <w:rFonts w:ascii="Book Antiqua" w:hAnsi="Book Antiqua"/>
          <w:bCs/>
          <w:sz w:val="24"/>
          <w:szCs w:val="24"/>
        </w:rPr>
        <w:t xml:space="preserve"> Janik MR, Matsuda T, Rege RV</w:t>
      </w:r>
      <w:r w:rsidR="00367123" w:rsidRPr="00367123">
        <w:rPr>
          <w:rFonts w:ascii="Book Antiqua" w:hAnsi="Book Antiqua" w:hint="eastAsia"/>
          <w:bCs/>
          <w:sz w:val="24"/>
          <w:szCs w:val="24"/>
        </w:rPr>
        <w:t>,</w:t>
      </w:r>
      <w:r w:rsidR="00367123" w:rsidRPr="00367123">
        <w:t xml:space="preserve"> </w:t>
      </w:r>
      <w:r w:rsidR="00367123" w:rsidRPr="00367123">
        <w:rPr>
          <w:rFonts w:ascii="Book Antiqua" w:hAnsi="Book Antiqua"/>
          <w:bCs/>
          <w:sz w:val="24"/>
          <w:szCs w:val="24"/>
        </w:rPr>
        <w:t>Yamaok</w:t>
      </w:r>
      <w:r w:rsidR="00367123" w:rsidRPr="00367123">
        <w:rPr>
          <w:rFonts w:ascii="Book Antiqua" w:hAnsi="Book Antiqua" w:hint="eastAsia"/>
          <w:bCs/>
          <w:sz w:val="24"/>
          <w:szCs w:val="24"/>
        </w:rPr>
        <w:t>a Y</w:t>
      </w:r>
    </w:p>
    <w:p w:rsidR="00E53B4D" w:rsidRDefault="00E53B4D" w:rsidP="00CF5918">
      <w:pPr>
        <w:wordWrap w:val="0"/>
        <w:spacing w:line="360" w:lineRule="auto"/>
        <w:jc w:val="right"/>
        <w:rPr>
          <w:rFonts w:ascii="Book Antiqua" w:hAnsi="Book Antiqua"/>
          <w:b/>
          <w:bCs/>
          <w:sz w:val="24"/>
          <w:szCs w:val="24"/>
        </w:rPr>
      </w:pPr>
      <w:r w:rsidRPr="00E53B4D">
        <w:rPr>
          <w:rFonts w:ascii="Book Antiqua" w:hAnsi="Book Antiqua"/>
          <w:b/>
          <w:bCs/>
          <w:sz w:val="24"/>
          <w:szCs w:val="24"/>
        </w:rPr>
        <w:t>S-Editor:</w:t>
      </w:r>
      <w:r w:rsidRPr="00E53B4D">
        <w:rPr>
          <w:rFonts w:ascii="Book Antiqua" w:hAnsi="Book Antiqua"/>
          <w:sz w:val="24"/>
          <w:szCs w:val="24"/>
        </w:rPr>
        <w:t xml:space="preserve"> Gong ZM</w:t>
      </w:r>
      <w:r w:rsidR="001110D7">
        <w:rPr>
          <w:rFonts w:ascii="Book Antiqua" w:hAnsi="Book Antiqua" w:hint="eastAsia"/>
          <w:sz w:val="24"/>
          <w:szCs w:val="24"/>
        </w:rPr>
        <w:t xml:space="preserve"> </w:t>
      </w:r>
      <w:r w:rsidRPr="00E53B4D">
        <w:rPr>
          <w:rFonts w:ascii="Book Antiqua" w:hAnsi="Book Antiqua"/>
          <w:b/>
          <w:bCs/>
          <w:sz w:val="24"/>
          <w:szCs w:val="24"/>
        </w:rPr>
        <w:t>L-Editor:</w:t>
      </w:r>
      <w:r w:rsidRPr="00E53B4D">
        <w:rPr>
          <w:rFonts w:ascii="Book Antiqua" w:hAnsi="Book Antiqua"/>
          <w:sz w:val="24"/>
          <w:szCs w:val="24"/>
        </w:rPr>
        <w:t xml:space="preserve"> </w:t>
      </w:r>
      <w:r w:rsidRPr="00E53B4D">
        <w:rPr>
          <w:rFonts w:ascii="Book Antiqua" w:hAnsi="Book Antiqua"/>
          <w:b/>
          <w:bCs/>
          <w:sz w:val="24"/>
          <w:szCs w:val="24"/>
        </w:rPr>
        <w:t>E-Editor:</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CF5918" w:rsidRPr="001110D7" w:rsidRDefault="00CF5918" w:rsidP="00CF5918">
      <w:pPr>
        <w:spacing w:line="360" w:lineRule="auto"/>
        <w:jc w:val="right"/>
        <w:rPr>
          <w:rFonts w:ascii="Book Antiqua" w:hAnsi="Book Antiqua"/>
          <w:sz w:val="24"/>
          <w:szCs w:val="24"/>
        </w:rPr>
      </w:pPr>
    </w:p>
    <w:p w:rsidR="00663C38" w:rsidRPr="003078C8" w:rsidRDefault="00663C38" w:rsidP="00663C38">
      <w:pPr>
        <w:shd w:val="clear" w:color="auto" w:fill="FFFFFF"/>
        <w:snapToGrid w:val="0"/>
        <w:spacing w:line="360" w:lineRule="auto"/>
        <w:rPr>
          <w:rFonts w:ascii="Book Antiqua" w:hAnsi="Book Antiqua" w:cs="Helvetica"/>
          <w:b/>
          <w:sz w:val="24"/>
          <w:szCs w:val="24"/>
        </w:rPr>
      </w:pPr>
      <w:bookmarkStart w:id="166" w:name="OLE_LINK497"/>
      <w:bookmarkStart w:id="167" w:name="OLE_LINK813"/>
      <w:r w:rsidRPr="003078C8">
        <w:rPr>
          <w:rFonts w:ascii="Book Antiqua" w:hAnsi="Book Antiqua" w:cs="Helvetica"/>
          <w:b/>
          <w:sz w:val="24"/>
          <w:szCs w:val="24"/>
        </w:rPr>
        <w:t xml:space="preserve">Specialty </w:t>
      </w:r>
      <w:r w:rsidR="009560DB" w:rsidRPr="003078C8">
        <w:rPr>
          <w:rFonts w:ascii="Book Antiqua" w:hAnsi="Book Antiqua" w:cs="Helvetica"/>
          <w:b/>
          <w:sz w:val="24"/>
          <w:szCs w:val="24"/>
        </w:rPr>
        <w:t>type</w:t>
      </w:r>
      <w:r w:rsidRPr="003078C8">
        <w:rPr>
          <w:rFonts w:ascii="Book Antiqua" w:hAnsi="Book Antiqua" w:cs="Helvetica"/>
          <w:b/>
          <w:sz w:val="24"/>
          <w:szCs w:val="24"/>
        </w:rPr>
        <w:t xml:space="preserve">: </w:t>
      </w:r>
      <w:r w:rsidRPr="003078C8">
        <w:rPr>
          <w:rFonts w:ascii="Book Antiqua" w:hAnsi="Book Antiqua" w:cs="Helvetica"/>
          <w:sz w:val="24"/>
          <w:szCs w:val="24"/>
        </w:rPr>
        <w:t>Gastroenterology and</w:t>
      </w:r>
      <w:r w:rsidRPr="003078C8">
        <w:rPr>
          <w:rFonts w:ascii="Book Antiqua" w:hAnsi="Book Antiqua" w:cs="Helvetica" w:hint="eastAsia"/>
          <w:sz w:val="24"/>
          <w:szCs w:val="24"/>
        </w:rPr>
        <w:t xml:space="preserve"> </w:t>
      </w:r>
      <w:r w:rsidR="009560DB" w:rsidRPr="003078C8">
        <w:rPr>
          <w:rFonts w:ascii="Book Antiqua" w:hAnsi="Book Antiqua" w:cs="Helvetica"/>
          <w:sz w:val="24"/>
          <w:szCs w:val="24"/>
        </w:rPr>
        <w:t>hepatology</w:t>
      </w:r>
    </w:p>
    <w:p w:rsidR="00663C38" w:rsidRPr="003078C8" w:rsidRDefault="00663C38" w:rsidP="00663C38">
      <w:pPr>
        <w:shd w:val="clear" w:color="auto" w:fill="FFFFFF"/>
        <w:snapToGrid w:val="0"/>
        <w:spacing w:line="360" w:lineRule="auto"/>
        <w:rPr>
          <w:rFonts w:ascii="Book Antiqua" w:hAnsi="Book Antiqua" w:cs="Helvetica"/>
          <w:b/>
          <w:sz w:val="24"/>
          <w:szCs w:val="24"/>
        </w:rPr>
      </w:pPr>
      <w:r w:rsidRPr="003078C8">
        <w:rPr>
          <w:rFonts w:ascii="Book Antiqua" w:hAnsi="Book Antiqua" w:cs="Helvetica"/>
          <w:b/>
          <w:sz w:val="24"/>
          <w:szCs w:val="24"/>
        </w:rPr>
        <w:t xml:space="preserve">Country of </w:t>
      </w:r>
      <w:r w:rsidR="009560DB" w:rsidRPr="003078C8">
        <w:rPr>
          <w:rFonts w:ascii="Book Antiqua" w:hAnsi="Book Antiqua" w:cs="Helvetica"/>
          <w:b/>
          <w:sz w:val="24"/>
          <w:szCs w:val="24"/>
        </w:rPr>
        <w:t>origin</w:t>
      </w:r>
      <w:r w:rsidRPr="003078C8">
        <w:rPr>
          <w:rFonts w:ascii="Book Antiqua" w:hAnsi="Book Antiqua" w:cs="Helvetica"/>
          <w:b/>
          <w:sz w:val="24"/>
          <w:szCs w:val="24"/>
        </w:rPr>
        <w:t xml:space="preserve">: </w:t>
      </w:r>
      <w:r>
        <w:rPr>
          <w:rFonts w:ascii="Book Antiqua" w:hAnsi="Book Antiqua" w:cs="Helvetica" w:hint="eastAsia"/>
          <w:sz w:val="24"/>
          <w:szCs w:val="24"/>
          <w:lang w:val="en-CA"/>
        </w:rPr>
        <w:t>C</w:t>
      </w:r>
      <w:r>
        <w:rPr>
          <w:rFonts w:ascii="Book Antiqua" w:hAnsi="Book Antiqua" w:cs="Helvetica"/>
          <w:sz w:val="24"/>
          <w:szCs w:val="24"/>
          <w:lang w:val="en-CA"/>
        </w:rPr>
        <w:t>hina</w:t>
      </w:r>
    </w:p>
    <w:p w:rsidR="00663C38" w:rsidRPr="003078C8" w:rsidRDefault="00663C38" w:rsidP="00663C38">
      <w:pPr>
        <w:shd w:val="clear" w:color="auto" w:fill="FFFFFF"/>
        <w:snapToGrid w:val="0"/>
        <w:spacing w:line="360" w:lineRule="auto"/>
        <w:rPr>
          <w:rFonts w:ascii="Book Antiqua" w:hAnsi="Book Antiqua" w:cs="Helvetica"/>
          <w:b/>
          <w:sz w:val="24"/>
          <w:szCs w:val="24"/>
        </w:rPr>
      </w:pPr>
      <w:r w:rsidRPr="003078C8">
        <w:rPr>
          <w:rFonts w:ascii="Book Antiqua" w:hAnsi="Book Antiqua" w:cs="Helvetica"/>
          <w:b/>
          <w:sz w:val="24"/>
          <w:szCs w:val="24"/>
        </w:rPr>
        <w:t>Peer-</w:t>
      </w:r>
      <w:r w:rsidR="009560DB" w:rsidRPr="003078C8">
        <w:rPr>
          <w:rFonts w:ascii="Book Antiqua" w:hAnsi="Book Antiqua" w:cs="Helvetica"/>
          <w:b/>
          <w:sz w:val="24"/>
          <w:szCs w:val="24"/>
        </w:rPr>
        <w:t>review report classification</w:t>
      </w:r>
    </w:p>
    <w:p w:rsidR="00663C38" w:rsidRPr="003078C8" w:rsidRDefault="00663C38" w:rsidP="00663C38">
      <w:pPr>
        <w:shd w:val="clear" w:color="auto" w:fill="FFFFFF"/>
        <w:snapToGrid w:val="0"/>
        <w:spacing w:line="360" w:lineRule="auto"/>
        <w:rPr>
          <w:rFonts w:ascii="Book Antiqua" w:hAnsi="Book Antiqua" w:cs="Helvetica"/>
          <w:sz w:val="24"/>
          <w:szCs w:val="24"/>
        </w:rPr>
      </w:pPr>
      <w:r w:rsidRPr="003078C8">
        <w:rPr>
          <w:rFonts w:ascii="Book Antiqua" w:hAnsi="Book Antiqua" w:cs="Helvetica"/>
          <w:sz w:val="24"/>
          <w:szCs w:val="24"/>
        </w:rPr>
        <w:t xml:space="preserve">Grade A (Excellent): </w:t>
      </w:r>
      <w:r w:rsidR="00255446">
        <w:rPr>
          <w:rFonts w:ascii="Book Antiqua" w:hAnsi="Book Antiqua" w:cs="Helvetica" w:hint="eastAsia"/>
          <w:sz w:val="24"/>
          <w:szCs w:val="24"/>
        </w:rPr>
        <w:t>A</w:t>
      </w:r>
    </w:p>
    <w:p w:rsidR="00663C38" w:rsidRPr="003078C8" w:rsidRDefault="00663C38" w:rsidP="00663C38">
      <w:pPr>
        <w:shd w:val="clear" w:color="auto" w:fill="FFFFFF"/>
        <w:snapToGrid w:val="0"/>
        <w:spacing w:line="360" w:lineRule="auto"/>
        <w:rPr>
          <w:rFonts w:ascii="Book Antiqua" w:hAnsi="Book Antiqua" w:cs="Helvetica"/>
          <w:sz w:val="24"/>
          <w:szCs w:val="24"/>
        </w:rPr>
      </w:pPr>
      <w:r w:rsidRPr="003078C8">
        <w:rPr>
          <w:rFonts w:ascii="Book Antiqua" w:hAnsi="Book Antiqua" w:cs="Helvetica"/>
          <w:sz w:val="24"/>
          <w:szCs w:val="24"/>
        </w:rPr>
        <w:t xml:space="preserve">Grade B (Very good): </w:t>
      </w:r>
      <w:r w:rsidR="00A3094D">
        <w:rPr>
          <w:rFonts w:ascii="Book Antiqua" w:hAnsi="Book Antiqua" w:cs="Helvetica" w:hint="eastAsia"/>
          <w:sz w:val="24"/>
          <w:szCs w:val="24"/>
        </w:rPr>
        <w:t>B, B</w:t>
      </w:r>
    </w:p>
    <w:p w:rsidR="00663C38" w:rsidRPr="003078C8" w:rsidRDefault="00663C38" w:rsidP="00663C38">
      <w:pPr>
        <w:shd w:val="clear" w:color="auto" w:fill="FFFFFF"/>
        <w:snapToGrid w:val="0"/>
        <w:spacing w:line="360" w:lineRule="auto"/>
        <w:rPr>
          <w:rFonts w:ascii="Book Antiqua" w:hAnsi="Book Antiqua" w:cs="Helvetica"/>
          <w:sz w:val="24"/>
          <w:szCs w:val="24"/>
        </w:rPr>
      </w:pPr>
      <w:r w:rsidRPr="003078C8">
        <w:rPr>
          <w:rFonts w:ascii="Book Antiqua" w:hAnsi="Book Antiqua" w:cs="Helvetica"/>
          <w:sz w:val="24"/>
          <w:szCs w:val="24"/>
        </w:rPr>
        <w:t xml:space="preserve">Grade C (Good): </w:t>
      </w:r>
      <w:r w:rsidRPr="003078C8">
        <w:rPr>
          <w:rFonts w:ascii="Book Antiqua" w:hAnsi="Book Antiqua" w:cs="Helvetica" w:hint="eastAsia"/>
          <w:sz w:val="24"/>
          <w:szCs w:val="24"/>
        </w:rPr>
        <w:t>C</w:t>
      </w:r>
    </w:p>
    <w:p w:rsidR="00663C38" w:rsidRPr="003078C8" w:rsidRDefault="00663C38" w:rsidP="00663C38">
      <w:pPr>
        <w:shd w:val="clear" w:color="auto" w:fill="FFFFFF"/>
        <w:snapToGrid w:val="0"/>
        <w:spacing w:line="360" w:lineRule="auto"/>
        <w:rPr>
          <w:rFonts w:ascii="Book Antiqua" w:hAnsi="Book Antiqua" w:cs="Helvetica"/>
          <w:sz w:val="24"/>
          <w:szCs w:val="24"/>
        </w:rPr>
      </w:pPr>
      <w:r w:rsidRPr="003078C8">
        <w:rPr>
          <w:rFonts w:ascii="Book Antiqua" w:hAnsi="Book Antiqua" w:cs="Helvetica"/>
          <w:sz w:val="24"/>
          <w:szCs w:val="24"/>
        </w:rPr>
        <w:t xml:space="preserve">Grade D (Fair): </w:t>
      </w:r>
      <w:r w:rsidRPr="003078C8">
        <w:rPr>
          <w:rFonts w:ascii="Book Antiqua" w:hAnsi="Book Antiqua" w:cs="Helvetica" w:hint="eastAsia"/>
          <w:sz w:val="24"/>
          <w:szCs w:val="24"/>
        </w:rPr>
        <w:t>0</w:t>
      </w:r>
    </w:p>
    <w:p w:rsidR="00663C38" w:rsidRPr="003078C8" w:rsidRDefault="00663C38" w:rsidP="00663C38">
      <w:pPr>
        <w:shd w:val="clear" w:color="auto" w:fill="FFFFFF"/>
        <w:snapToGrid w:val="0"/>
        <w:spacing w:line="360" w:lineRule="auto"/>
        <w:rPr>
          <w:rFonts w:ascii="Book Antiqua" w:hAnsi="Book Antiqua" w:cs="Helvetica"/>
          <w:sz w:val="24"/>
          <w:szCs w:val="24"/>
        </w:rPr>
      </w:pPr>
      <w:r w:rsidRPr="003078C8">
        <w:rPr>
          <w:rFonts w:ascii="Book Antiqua" w:hAnsi="Book Antiqua" w:cs="Helvetica"/>
          <w:sz w:val="24"/>
          <w:szCs w:val="24"/>
        </w:rPr>
        <w:t xml:space="preserve">Grade E (Poor): </w:t>
      </w:r>
      <w:r w:rsidRPr="003078C8">
        <w:rPr>
          <w:rFonts w:ascii="Book Antiqua" w:hAnsi="Book Antiqua" w:cs="Helvetica" w:hint="eastAsia"/>
          <w:sz w:val="24"/>
          <w:szCs w:val="24"/>
        </w:rPr>
        <w:t>0</w:t>
      </w:r>
    </w:p>
    <w:bookmarkEnd w:id="166"/>
    <w:bookmarkEnd w:id="167"/>
    <w:p w:rsidR="00E53B4D" w:rsidRPr="00663C38" w:rsidRDefault="00E53B4D" w:rsidP="00E53B4D">
      <w:pPr>
        <w:spacing w:line="360" w:lineRule="auto"/>
        <w:rPr>
          <w:rFonts w:ascii="Book Antiqua" w:hAnsi="Book Antiqua"/>
          <w:szCs w:val="22"/>
        </w:rPr>
      </w:pPr>
    </w:p>
    <w:p w:rsidR="00FF1B6F" w:rsidRDefault="00E53B4D" w:rsidP="00E53B4D">
      <w:pPr>
        <w:widowControl/>
        <w:jc w:val="left"/>
        <w:rPr>
          <w:rFonts w:ascii="Book Antiqua" w:hAnsi="Book Antiqua" w:cs="Book Antiqua"/>
          <w:b/>
          <w:bCs/>
          <w:kern w:val="0"/>
          <w:sz w:val="24"/>
          <w:szCs w:val="24"/>
        </w:rPr>
      </w:pPr>
      <w:r>
        <w:rPr>
          <w:rFonts w:ascii="Book Antiqua" w:hAnsi="Book Antiqua" w:cs="Book Antiqua"/>
          <w:b/>
          <w:bCs/>
          <w:kern w:val="0"/>
          <w:sz w:val="24"/>
          <w:szCs w:val="24"/>
        </w:rPr>
        <w:t xml:space="preserve"> </w:t>
      </w:r>
      <w:r w:rsidR="00FF1B6F">
        <w:rPr>
          <w:rFonts w:ascii="Book Antiqua" w:hAnsi="Book Antiqua" w:cs="Book Antiqua"/>
          <w:b/>
          <w:bCs/>
          <w:kern w:val="0"/>
          <w:sz w:val="24"/>
          <w:szCs w:val="24"/>
        </w:rPr>
        <w:br w:type="page"/>
      </w:r>
    </w:p>
    <w:p w:rsidR="00A41905" w:rsidRPr="00D17D33" w:rsidRDefault="00E53B4D" w:rsidP="00633DA8">
      <w:pPr>
        <w:autoSpaceDE w:val="0"/>
        <w:autoSpaceDN w:val="0"/>
        <w:adjustRightInd w:val="0"/>
        <w:snapToGrid w:val="0"/>
        <w:spacing w:line="360" w:lineRule="auto"/>
        <w:rPr>
          <w:rFonts w:ascii="Book Antiqua" w:hAnsi="Book Antiqua" w:cs="Book Antiqua"/>
          <w:b/>
          <w:bCs/>
          <w:kern w:val="0"/>
          <w:sz w:val="24"/>
          <w:szCs w:val="24"/>
        </w:rPr>
      </w:pPr>
      <w:r>
        <w:rPr>
          <w:rFonts w:ascii="Book Antiqua" w:hAnsi="Book Antiqua" w:cs="Book Antiqua"/>
          <w:b/>
          <w:bCs/>
          <w:noProof/>
          <w:kern w:val="0"/>
          <w:sz w:val="24"/>
          <w:szCs w:val="24"/>
        </w:rPr>
        <w:lastRenderedPageBreak/>
        <w:drawing>
          <wp:inline distT="0" distB="0" distL="0" distR="0">
            <wp:extent cx="5486400" cy="2240559"/>
            <wp:effectExtent l="0" t="0" r="0" b="7620"/>
            <wp:docPr id="1" name="图片 1" descr="D:\WJG\编稿\WJG加工厂\2016-7-14\27821\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7-14\27821\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240559"/>
                    </a:xfrm>
                    <a:prstGeom prst="rect">
                      <a:avLst/>
                    </a:prstGeom>
                    <a:noFill/>
                    <a:ln>
                      <a:noFill/>
                    </a:ln>
                  </pic:spPr>
                </pic:pic>
              </a:graphicData>
            </a:graphic>
          </wp:inline>
        </w:drawing>
      </w:r>
    </w:p>
    <w:p w:rsidR="00A41905" w:rsidRPr="005F1B6B"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1</w:t>
      </w:r>
      <w:r w:rsidR="005F1B6B">
        <w:rPr>
          <w:rFonts w:ascii="Book Antiqua" w:hAnsi="Book Antiqua" w:cs="Book Antiqua" w:hint="eastAsia"/>
          <w:b/>
          <w:bCs/>
          <w:kern w:val="0"/>
          <w:sz w:val="24"/>
          <w:szCs w:val="24"/>
        </w:rPr>
        <w:t xml:space="preserve"> </w:t>
      </w:r>
      <w:r w:rsidR="00E53B4D" w:rsidRPr="00E53B4D">
        <w:rPr>
          <w:rFonts w:ascii="Book Antiqua" w:hAnsi="Book Antiqua" w:cs="Book Antiqua"/>
          <w:b/>
          <w:kern w:val="0"/>
          <w:sz w:val="24"/>
          <w:szCs w:val="24"/>
        </w:rPr>
        <w:t>Sleeve gastrectomy</w:t>
      </w:r>
      <w:r w:rsidR="00E53B4D">
        <w:rPr>
          <w:rFonts w:ascii="Book Antiqua" w:hAnsi="Book Antiqua" w:cs="Book Antiqua" w:hint="eastAsia"/>
          <w:b/>
          <w:kern w:val="0"/>
          <w:sz w:val="24"/>
          <w:szCs w:val="24"/>
        </w:rPr>
        <w:t xml:space="preserve"> (A)</w:t>
      </w:r>
      <w:r w:rsidRPr="00D17D33">
        <w:rPr>
          <w:rFonts w:ascii="Book Antiqua" w:hAnsi="Book Antiqua" w:cs="Book Antiqua"/>
          <w:b/>
          <w:kern w:val="0"/>
          <w:sz w:val="24"/>
          <w:szCs w:val="24"/>
        </w:rPr>
        <w:t xml:space="preserve">, </w:t>
      </w:r>
      <w:r w:rsidR="005F1B6B" w:rsidRPr="00E53B4D">
        <w:rPr>
          <w:rFonts w:ascii="Book Antiqua" w:hAnsi="Book Antiqua" w:cs="Book Antiqua"/>
          <w:b/>
          <w:kern w:val="0"/>
          <w:sz w:val="24"/>
          <w:szCs w:val="24"/>
        </w:rPr>
        <w:t>s</w:t>
      </w:r>
      <w:r w:rsidR="00E53B4D" w:rsidRPr="00E53B4D">
        <w:rPr>
          <w:rFonts w:ascii="Book Antiqua" w:hAnsi="Book Antiqua" w:cs="Book Antiqua"/>
          <w:b/>
          <w:kern w:val="0"/>
          <w:sz w:val="24"/>
          <w:szCs w:val="24"/>
        </w:rPr>
        <w:t>leeve gastrectomy</w:t>
      </w:r>
      <w:r w:rsidR="00E53B4D">
        <w:rPr>
          <w:rFonts w:ascii="Book Antiqua" w:hAnsi="Book Antiqua" w:cs="Book Antiqua" w:hint="eastAsia"/>
          <w:b/>
          <w:kern w:val="0"/>
          <w:sz w:val="24"/>
          <w:szCs w:val="24"/>
        </w:rPr>
        <w:t xml:space="preserve"> </w:t>
      </w:r>
      <w:r w:rsidR="00E53B4D" w:rsidRPr="00E53B4D">
        <w:rPr>
          <w:rFonts w:ascii="Book Antiqua" w:hAnsi="Book Antiqua" w:cs="Book Antiqua"/>
          <w:b/>
          <w:kern w:val="0"/>
          <w:sz w:val="24"/>
          <w:szCs w:val="24"/>
        </w:rPr>
        <w:t xml:space="preserve">with jejuno-jejunal loop </w:t>
      </w:r>
      <w:r w:rsidR="00E53B4D">
        <w:rPr>
          <w:rFonts w:ascii="Book Antiqua" w:hAnsi="Book Antiqua" w:cs="Book Antiqua" w:hint="eastAsia"/>
          <w:b/>
          <w:kern w:val="0"/>
          <w:sz w:val="24"/>
          <w:szCs w:val="24"/>
        </w:rPr>
        <w:t>(</w:t>
      </w:r>
      <w:r w:rsidR="005F1B6B">
        <w:rPr>
          <w:rFonts w:ascii="Book Antiqua" w:hAnsi="Book Antiqua" w:cs="Book Antiqua" w:hint="eastAsia"/>
          <w:b/>
          <w:kern w:val="0"/>
          <w:sz w:val="24"/>
          <w:szCs w:val="24"/>
        </w:rPr>
        <w:t>B</w:t>
      </w:r>
      <w:r w:rsidR="00E53B4D">
        <w:rPr>
          <w:rFonts w:ascii="Book Antiqua" w:hAnsi="Book Antiqua" w:cs="Book Antiqua" w:hint="eastAsia"/>
          <w:b/>
          <w:kern w:val="0"/>
          <w:sz w:val="24"/>
          <w:szCs w:val="24"/>
        </w:rPr>
        <w:t>)</w:t>
      </w:r>
      <w:r w:rsidR="005F1B6B">
        <w:rPr>
          <w:rFonts w:ascii="Book Antiqua" w:hAnsi="Book Antiqua" w:cs="Book Antiqua" w:hint="eastAsia"/>
          <w:b/>
          <w:kern w:val="0"/>
          <w:sz w:val="24"/>
          <w:szCs w:val="24"/>
        </w:rPr>
        <w:t xml:space="preserve"> </w:t>
      </w:r>
      <w:r w:rsidRPr="00D17D33">
        <w:rPr>
          <w:rFonts w:ascii="Book Antiqua" w:hAnsi="Book Antiqua" w:cs="Book Antiqua"/>
          <w:b/>
          <w:kern w:val="0"/>
          <w:sz w:val="24"/>
          <w:szCs w:val="24"/>
        </w:rPr>
        <w:t xml:space="preserve">and </w:t>
      </w:r>
      <w:r w:rsidR="005F1B6B" w:rsidRPr="00E53B4D">
        <w:rPr>
          <w:rFonts w:ascii="Book Antiqua" w:hAnsi="Book Antiqua" w:cs="Book Antiqua"/>
          <w:b/>
          <w:kern w:val="0"/>
          <w:sz w:val="24"/>
          <w:szCs w:val="24"/>
        </w:rPr>
        <w:t>sleeve gastrectomy</w:t>
      </w:r>
      <w:r w:rsidR="005F1B6B" w:rsidRPr="00D17D33">
        <w:rPr>
          <w:rFonts w:ascii="Book Antiqua" w:hAnsi="Book Antiqua" w:cs="Book Antiqua"/>
          <w:b/>
          <w:kern w:val="0"/>
          <w:sz w:val="24"/>
          <w:szCs w:val="24"/>
        </w:rPr>
        <w:t xml:space="preserve"> </w:t>
      </w:r>
      <w:r w:rsidR="005F1B6B" w:rsidRPr="005F1B6B">
        <w:rPr>
          <w:rFonts w:ascii="Book Antiqua" w:hAnsi="Book Antiqua" w:cs="Book Antiqua"/>
          <w:b/>
          <w:kern w:val="0"/>
          <w:sz w:val="24"/>
          <w:szCs w:val="24"/>
        </w:rPr>
        <w:t>with jejuno-ileal loop</w:t>
      </w:r>
      <w:r w:rsidR="005F1B6B">
        <w:rPr>
          <w:rFonts w:ascii="Book Antiqua" w:hAnsi="Book Antiqua" w:cs="Book Antiqua" w:hint="eastAsia"/>
          <w:b/>
          <w:kern w:val="0"/>
          <w:sz w:val="24"/>
          <w:szCs w:val="24"/>
        </w:rPr>
        <w:t xml:space="preserve"> (C).</w:t>
      </w:r>
      <w:r w:rsidR="005F1B6B">
        <w:rPr>
          <w:rFonts w:ascii="Book Antiqua" w:hAnsi="Book Antiqua" w:cs="Book Antiqua" w:hint="eastAsia"/>
          <w:b/>
          <w:bCs/>
          <w:kern w:val="0"/>
          <w:sz w:val="24"/>
          <w:szCs w:val="24"/>
        </w:rPr>
        <w:t xml:space="preserve"> </w:t>
      </w:r>
      <w:r w:rsidRPr="00D17D33">
        <w:rPr>
          <w:rFonts w:ascii="Book Antiqua" w:hAnsi="Book Antiqua" w:cs="Book Antiqua"/>
          <w:kern w:val="0"/>
          <w:sz w:val="24"/>
          <w:szCs w:val="24"/>
        </w:rPr>
        <w:t>Sleeve gastrectomy (SG): The lesser curvature of the stomach</w:t>
      </w:r>
      <w:r w:rsidRPr="00D17D33">
        <w:rPr>
          <w:rFonts w:ascii="Book Antiqua" w:hAnsi="Book Antiqua" w:cs="Calibri"/>
          <w:kern w:val="0"/>
        </w:rPr>
        <w:t xml:space="preserve"> </w:t>
      </w:r>
      <w:r w:rsidRPr="00D17D33">
        <w:rPr>
          <w:rFonts w:ascii="Book Antiqua" w:hAnsi="Book Antiqua" w:cs="Book Antiqua"/>
          <w:kern w:val="0"/>
          <w:sz w:val="24"/>
          <w:szCs w:val="24"/>
        </w:rPr>
        <w:t>is preserved, and 70</w:t>
      </w:r>
      <w:r w:rsidR="005F1B6B" w:rsidRPr="00D17D33">
        <w:rPr>
          <w:rFonts w:ascii="Book Antiqua" w:hAnsi="Book Antiqua" w:cs="Book Antiqua"/>
          <w:kern w:val="0"/>
          <w:sz w:val="24"/>
          <w:szCs w:val="24"/>
        </w:rPr>
        <w:t>%</w:t>
      </w:r>
      <w:r w:rsidR="005F1B6B">
        <w:rPr>
          <w:rFonts w:ascii="Book Antiqua" w:hAnsi="Book Antiqua" w:cs="Book Antiqua" w:hint="eastAsia"/>
          <w:kern w:val="0"/>
          <w:sz w:val="24"/>
          <w:szCs w:val="24"/>
        </w:rPr>
        <w:t>-</w:t>
      </w:r>
      <w:r w:rsidRPr="00D17D33">
        <w:rPr>
          <w:rFonts w:ascii="Book Antiqua" w:hAnsi="Book Antiqua" w:cs="Book Antiqua"/>
          <w:kern w:val="0"/>
          <w:sz w:val="24"/>
          <w:szCs w:val="24"/>
        </w:rPr>
        <w:t>80% of the stomach is removed from the greater curvature.</w:t>
      </w:r>
      <w:r w:rsidR="005F1B6B">
        <w:rPr>
          <w:rFonts w:ascii="Book Antiqua" w:hAnsi="Book Antiqua" w:cs="Book Antiqua" w:hint="eastAsia"/>
          <w:b/>
          <w:bCs/>
          <w:kern w:val="0"/>
          <w:sz w:val="24"/>
          <w:szCs w:val="24"/>
        </w:rPr>
        <w:t xml:space="preserve"> </w:t>
      </w:r>
      <w:r w:rsidRPr="00D17D33">
        <w:rPr>
          <w:rFonts w:ascii="Book Antiqua" w:hAnsi="Book Antiqua" w:cs="Book Antiqua"/>
          <w:kern w:val="0"/>
          <w:sz w:val="24"/>
          <w:szCs w:val="24"/>
        </w:rPr>
        <w:t>SG with jejuno-jejunal loop (SG-JJ): Based on SG surgery, a jejuno-jejunal side-by-side anastomosis was made between the jejunum 15 cm distal to the ligament of Treitz and 35 cm distal to the ligament of Treitz.</w:t>
      </w:r>
      <w:r w:rsidR="005F1B6B">
        <w:rPr>
          <w:rFonts w:ascii="Book Antiqua" w:hAnsi="Book Antiqua" w:cs="Book Antiqua" w:hint="eastAsia"/>
          <w:b/>
          <w:bCs/>
          <w:kern w:val="0"/>
          <w:sz w:val="24"/>
          <w:szCs w:val="24"/>
        </w:rPr>
        <w:t xml:space="preserve"> </w:t>
      </w:r>
      <w:r w:rsidRPr="00D17D33">
        <w:rPr>
          <w:rFonts w:ascii="Book Antiqua" w:hAnsi="Book Antiqua" w:cs="Book Antiqua"/>
          <w:kern w:val="0"/>
          <w:sz w:val="24"/>
          <w:szCs w:val="24"/>
        </w:rPr>
        <w:t>SG with jejuno-ileal loop (SG-JI): Based on SG surgery, a jejuno-ileal side-by-side anastomosis was made between the jejunum 15 cm distal to the ligament of Treitz and the distal ileum 20 cm proximal to the ileocecal valve.</w:t>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p>
    <w:p w:rsidR="00E53B4D" w:rsidRDefault="00E53B4D">
      <w:pPr>
        <w:widowControl/>
        <w:jc w:val="left"/>
        <w:rPr>
          <w:rFonts w:ascii="Book Antiqua" w:hAnsi="Book Antiqua" w:cs="Book Antiqua"/>
          <w:kern w:val="0"/>
          <w:sz w:val="24"/>
          <w:szCs w:val="24"/>
        </w:rPr>
      </w:pPr>
      <w:r>
        <w:rPr>
          <w:rFonts w:ascii="Book Antiqua" w:hAnsi="Book Antiqua" w:cs="Book Antiqua"/>
          <w:kern w:val="0"/>
          <w:sz w:val="24"/>
          <w:szCs w:val="24"/>
        </w:rPr>
        <w:br w:type="page"/>
      </w:r>
    </w:p>
    <w:p w:rsidR="00A41905" w:rsidRPr="00D17D33" w:rsidRDefault="00E53B4D" w:rsidP="00633DA8">
      <w:pPr>
        <w:autoSpaceDE w:val="0"/>
        <w:autoSpaceDN w:val="0"/>
        <w:adjustRightInd w:val="0"/>
        <w:snapToGrid w:val="0"/>
        <w:spacing w:line="360" w:lineRule="auto"/>
        <w:rPr>
          <w:rFonts w:ascii="Book Antiqua" w:hAnsi="Book Antiqua" w:cs="Book Antiqua"/>
          <w:kern w:val="0"/>
          <w:sz w:val="24"/>
          <w:szCs w:val="24"/>
        </w:rPr>
      </w:pPr>
      <w:r>
        <w:rPr>
          <w:rFonts w:ascii="Book Antiqua" w:hAnsi="Book Antiqua" w:cs="Book Antiqua"/>
          <w:noProof/>
          <w:kern w:val="0"/>
          <w:sz w:val="24"/>
          <w:szCs w:val="24"/>
        </w:rPr>
        <w:lastRenderedPageBreak/>
        <w:drawing>
          <wp:inline distT="0" distB="0" distL="0" distR="0">
            <wp:extent cx="5486400" cy="1990697"/>
            <wp:effectExtent l="0" t="0" r="0" b="0"/>
            <wp:docPr id="2" name="图片 2" descr="D:\WJG\编稿\WJG加工厂\2016-7-14\27821\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7-14\27821\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990697"/>
                    </a:xfrm>
                    <a:prstGeom prst="rect">
                      <a:avLst/>
                    </a:prstGeom>
                    <a:noFill/>
                    <a:ln>
                      <a:noFill/>
                    </a:ln>
                  </pic:spPr>
                </pic:pic>
              </a:graphicData>
            </a:graphic>
          </wp:inline>
        </w:drawing>
      </w:r>
    </w:p>
    <w:p w:rsidR="00A41905" w:rsidRPr="00D17D33"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2</w:t>
      </w:r>
      <w:r w:rsidR="005F1B6B">
        <w:rPr>
          <w:rFonts w:ascii="Book Antiqua" w:hAnsi="Book Antiqua" w:cs="Book Antiqua" w:hint="eastAsia"/>
          <w:b/>
          <w:bCs/>
          <w:kern w:val="0"/>
          <w:sz w:val="24"/>
          <w:szCs w:val="24"/>
        </w:rPr>
        <w:t xml:space="preserve"> </w:t>
      </w:r>
      <w:r w:rsidR="005F1B6B" w:rsidRPr="005F1B6B">
        <w:rPr>
          <w:rFonts w:ascii="Book Antiqua" w:hAnsi="Book Antiqua" w:cs="Book Antiqua"/>
          <w:b/>
          <w:caps/>
          <w:kern w:val="0"/>
          <w:sz w:val="24"/>
          <w:szCs w:val="24"/>
        </w:rPr>
        <w:t>t</w:t>
      </w:r>
      <w:r w:rsidR="005F1B6B" w:rsidRPr="005F1B6B">
        <w:rPr>
          <w:rFonts w:ascii="Book Antiqua" w:hAnsi="Book Antiqua" w:cs="Book Antiqua"/>
          <w:b/>
          <w:kern w:val="0"/>
          <w:sz w:val="24"/>
          <w:szCs w:val="24"/>
        </w:rPr>
        <w:t>he</w:t>
      </w:r>
      <w:r w:rsidR="005F1B6B">
        <w:rPr>
          <w:rFonts w:ascii="Book Antiqua" w:hAnsi="Book Antiqua" w:cs="Book Antiqua" w:hint="eastAsia"/>
          <w:b/>
          <w:kern w:val="0"/>
          <w:sz w:val="24"/>
          <w:szCs w:val="24"/>
        </w:rPr>
        <w:t xml:space="preserve"> </w:t>
      </w:r>
      <w:r w:rsidR="005F1B6B" w:rsidRPr="005F1B6B">
        <w:rPr>
          <w:rFonts w:ascii="Book Antiqua" w:hAnsi="Book Antiqua" w:cs="Book Antiqua"/>
          <w:b/>
          <w:kern w:val="0"/>
          <w:sz w:val="24"/>
          <w:szCs w:val="24"/>
        </w:rPr>
        <w:t>area under the curve for the results of oral glucose tolerance test</w:t>
      </w:r>
      <w:r w:rsidRPr="00D17D33">
        <w:rPr>
          <w:rFonts w:ascii="Book Antiqua" w:hAnsi="Book Antiqua" w:cs="Book Antiqua"/>
          <w:b/>
          <w:kern w:val="0"/>
          <w:sz w:val="24"/>
          <w:szCs w:val="24"/>
        </w:rPr>
        <w:t xml:space="preserve"> </w:t>
      </w:r>
      <w:r w:rsidR="005F1B6B">
        <w:rPr>
          <w:rFonts w:ascii="Book Antiqua" w:hAnsi="Book Antiqua" w:cs="Book Antiqua" w:hint="eastAsia"/>
          <w:b/>
          <w:kern w:val="0"/>
          <w:sz w:val="24"/>
          <w:szCs w:val="24"/>
        </w:rPr>
        <w:t xml:space="preserve">(A) </w:t>
      </w:r>
      <w:r w:rsidRPr="00D17D33">
        <w:rPr>
          <w:rFonts w:ascii="Book Antiqua" w:hAnsi="Book Antiqua" w:cs="Book Antiqua"/>
          <w:b/>
          <w:kern w:val="0"/>
          <w:sz w:val="24"/>
          <w:szCs w:val="24"/>
        </w:rPr>
        <w:t xml:space="preserve">and </w:t>
      </w:r>
      <w:r w:rsidR="005F1B6B" w:rsidRPr="005F1B6B">
        <w:rPr>
          <w:rFonts w:ascii="Book Antiqua" w:hAnsi="Book Antiqua" w:cs="Book Antiqua"/>
          <w:b/>
          <w:kern w:val="0"/>
          <w:sz w:val="24"/>
          <w:szCs w:val="24"/>
        </w:rPr>
        <w:t>homeostasis model assessment of insulin resistance</w:t>
      </w:r>
      <w:r w:rsidR="005F1B6B">
        <w:rPr>
          <w:rFonts w:ascii="Book Antiqua" w:hAnsi="Book Antiqua" w:cs="Book Antiqua" w:hint="eastAsia"/>
          <w:b/>
          <w:kern w:val="0"/>
          <w:sz w:val="24"/>
          <w:szCs w:val="24"/>
        </w:rPr>
        <w:t xml:space="preserve"> (B)</w:t>
      </w:r>
      <w:r w:rsidRPr="00D17D33">
        <w:rPr>
          <w:rFonts w:ascii="Book Antiqua" w:hAnsi="Book Antiqua" w:cs="Book Antiqua"/>
          <w:b/>
          <w:kern w:val="0"/>
          <w:sz w:val="24"/>
          <w:szCs w:val="24"/>
        </w:rPr>
        <w:t>.</w:t>
      </w:r>
      <w:r w:rsidRPr="00D17D33">
        <w:rPr>
          <w:rFonts w:ascii="Book Antiqua" w:hAnsi="Book Antiqua" w:cs="Book Antiqua"/>
          <w:kern w:val="0"/>
          <w:sz w:val="24"/>
          <w:szCs w:val="24"/>
        </w:rPr>
        <w:t xml:space="preserve"> AUC</w:t>
      </w:r>
      <w:r w:rsidRPr="00D17D33">
        <w:rPr>
          <w:rFonts w:ascii="Book Antiqua" w:hAnsi="Book Antiqua" w:cs="Book Antiqua"/>
          <w:kern w:val="0"/>
          <w:sz w:val="24"/>
          <w:szCs w:val="24"/>
          <w:vertAlign w:val="subscript"/>
        </w:rPr>
        <w:t>OGTT</w:t>
      </w:r>
      <w:r w:rsidRPr="00D17D33">
        <w:rPr>
          <w:rFonts w:ascii="Book Antiqua" w:hAnsi="Book Antiqua" w:cs="Book Antiqua"/>
          <w:kern w:val="0"/>
          <w:sz w:val="24"/>
          <w:szCs w:val="24"/>
        </w:rPr>
        <w:t xml:space="preserve"> (</w:t>
      </w:r>
      <w:r w:rsidRPr="00E53B4D">
        <w:rPr>
          <w:rFonts w:ascii="Book Antiqua" w:hAnsi="Book Antiqua" w:cs="Book Antiqua"/>
          <w:bCs/>
          <w:caps/>
          <w:kern w:val="0"/>
          <w:sz w:val="24"/>
          <w:szCs w:val="24"/>
        </w:rPr>
        <w:t>a</w:t>
      </w:r>
      <w:r w:rsidRPr="00D17D33">
        <w:rPr>
          <w:rFonts w:ascii="Book Antiqua" w:hAnsi="Book Antiqua" w:cs="Book Antiqua"/>
          <w:bCs/>
          <w:kern w:val="0"/>
          <w:sz w:val="24"/>
          <w:szCs w:val="24"/>
        </w:rPr>
        <w:t xml:space="preserve">) </w:t>
      </w:r>
      <w:r w:rsidRPr="00D17D33">
        <w:rPr>
          <w:rFonts w:ascii="Book Antiqua" w:hAnsi="Book Antiqua" w:cs="Book Antiqua"/>
          <w:kern w:val="0"/>
          <w:sz w:val="24"/>
          <w:szCs w:val="24"/>
        </w:rPr>
        <w:t xml:space="preserve">and HOMA-IR </w:t>
      </w:r>
      <w:r w:rsidRPr="00D17D33">
        <w:rPr>
          <w:rFonts w:ascii="Book Antiqua" w:hAnsi="Book Antiqua" w:cs="Book Antiqua"/>
          <w:bCs/>
          <w:kern w:val="0"/>
          <w:sz w:val="24"/>
          <w:szCs w:val="24"/>
        </w:rPr>
        <w:t>(</w:t>
      </w:r>
      <w:r w:rsidRPr="00E53B4D">
        <w:rPr>
          <w:rFonts w:ascii="Book Antiqua" w:hAnsi="Book Antiqua" w:cs="Book Antiqua"/>
          <w:bCs/>
          <w:caps/>
          <w:kern w:val="0"/>
          <w:sz w:val="24"/>
          <w:szCs w:val="24"/>
        </w:rPr>
        <w:t>b</w:t>
      </w:r>
      <w:r w:rsidRPr="00D17D33">
        <w:rPr>
          <w:rFonts w:ascii="Book Antiqua" w:hAnsi="Book Antiqua" w:cs="Book Antiqua"/>
          <w:bCs/>
          <w:kern w:val="0"/>
          <w:sz w:val="24"/>
          <w:szCs w:val="24"/>
        </w:rPr>
        <w:t>)</w:t>
      </w:r>
      <w:r w:rsidRPr="00D17D33">
        <w:rPr>
          <w:rFonts w:ascii="Book Antiqua" w:hAnsi="Book Antiqua" w:cs="Book Antiqua"/>
          <w:b/>
          <w:bCs/>
          <w:kern w:val="0"/>
          <w:sz w:val="24"/>
          <w:szCs w:val="24"/>
        </w:rPr>
        <w:t xml:space="preserve"> </w:t>
      </w:r>
      <w:r w:rsidRPr="00D17D33">
        <w:rPr>
          <w:rFonts w:ascii="Book Antiqua" w:hAnsi="Book Antiqua" w:cs="Book Antiqua"/>
          <w:kern w:val="0"/>
          <w:sz w:val="24"/>
          <w:szCs w:val="24"/>
        </w:rPr>
        <w:t>were determined a</w:t>
      </w:r>
      <w:r w:rsidR="005F1B6B">
        <w:rPr>
          <w:rFonts w:ascii="Book Antiqua" w:hAnsi="Book Antiqua" w:cs="Book Antiqua"/>
          <w:kern w:val="0"/>
          <w:sz w:val="24"/>
          <w:szCs w:val="24"/>
        </w:rPr>
        <w:t>t baseline, and 2, 12 and 24 wk</w:t>
      </w:r>
      <w:r w:rsidR="005F1B6B">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after surgery, and were analyzed by one-way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w:t>
      </w:r>
      <w:r w:rsidRPr="00D17D33">
        <w:rPr>
          <w:rFonts w:ascii="Book Antiqua" w:hAnsi="Book Antiqua" w:cs="Book Antiqua"/>
          <w:kern w:val="0"/>
          <w:sz w:val="24"/>
          <w:szCs w:val="24"/>
          <w:vertAlign w:val="superscript"/>
        </w:rPr>
        <w:t>a</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SHAM; </w:t>
      </w:r>
      <w:r w:rsidRPr="00D17D33">
        <w:rPr>
          <w:rFonts w:ascii="Book Antiqua" w:hAnsi="Book Antiqua" w:cs="Book Antiqua"/>
          <w:kern w:val="0"/>
          <w:sz w:val="24"/>
          <w:szCs w:val="24"/>
          <w:vertAlign w:val="superscript"/>
        </w:rPr>
        <w:t>b</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SG; </w:t>
      </w:r>
      <w:r w:rsidRPr="00D17D33">
        <w:rPr>
          <w:rFonts w:ascii="Book Antiqua" w:hAnsi="Book Antiqua" w:cs="Book Antiqua"/>
          <w:kern w:val="0"/>
          <w:sz w:val="24"/>
          <w:szCs w:val="24"/>
          <w:vertAlign w:val="superscript"/>
        </w:rPr>
        <w:t>c</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SG-JJ)</w:t>
      </w:r>
      <w:r w:rsidRPr="00D17D33">
        <w:rPr>
          <w:rFonts w:ascii="Book Antiqua" w:hAnsi="Book Antiqua" w:cs="Book Antiqua"/>
          <w:bCs/>
          <w:kern w:val="0"/>
          <w:sz w:val="24"/>
          <w:szCs w:val="24"/>
        </w:rPr>
        <w:t>.</w:t>
      </w:r>
      <w:r w:rsidRPr="00D17D33">
        <w:rPr>
          <w:rFonts w:ascii="Book Antiqua" w:hAnsi="Book Antiqua" w:cs="Book Antiqua"/>
          <w:b/>
          <w:bCs/>
          <w:kern w:val="0"/>
          <w:sz w:val="24"/>
          <w:szCs w:val="24"/>
        </w:rPr>
        <w:t xml:space="preserve"> </w:t>
      </w:r>
      <w:r w:rsidR="005F1B6B" w:rsidRPr="005F1B6B">
        <w:rPr>
          <w:rFonts w:ascii="Book Antiqua" w:hAnsi="Book Antiqua" w:cs="Book Antiqua"/>
          <w:kern w:val="0"/>
          <w:sz w:val="24"/>
          <w:szCs w:val="24"/>
        </w:rPr>
        <w:t>AUC</w:t>
      </w:r>
      <w:r w:rsidR="005F1B6B" w:rsidRPr="005F1B6B">
        <w:rPr>
          <w:rFonts w:ascii="Book Antiqua" w:hAnsi="Book Antiqua" w:cs="Book Antiqua"/>
          <w:kern w:val="0"/>
          <w:sz w:val="24"/>
          <w:szCs w:val="24"/>
          <w:vertAlign w:val="subscript"/>
        </w:rPr>
        <w:t>OGTT</w:t>
      </w:r>
      <w:r w:rsidR="005F1B6B" w:rsidRPr="005F1B6B">
        <w:rPr>
          <w:rFonts w:ascii="Book Antiqua" w:hAnsi="Book Antiqua" w:cs="Book Antiqua" w:hint="eastAsia"/>
          <w:kern w:val="0"/>
          <w:sz w:val="24"/>
          <w:szCs w:val="24"/>
        </w:rPr>
        <w:t>:</w:t>
      </w:r>
      <w:r w:rsidR="005F1B6B" w:rsidRPr="005F1B6B">
        <w:rPr>
          <w:rFonts w:ascii="Book Antiqua" w:hAnsi="Book Antiqua" w:cs="Book Antiqua" w:hint="eastAsia"/>
          <w:kern w:val="0"/>
          <w:sz w:val="24"/>
          <w:szCs w:val="24"/>
          <w:vertAlign w:val="subscript"/>
        </w:rPr>
        <w:t xml:space="preserve"> </w:t>
      </w:r>
      <w:r w:rsidR="005F1B6B" w:rsidRPr="005F1B6B">
        <w:rPr>
          <w:rFonts w:ascii="Book Antiqua" w:hAnsi="Book Antiqua" w:cs="Book Antiqua"/>
          <w:kern w:val="0"/>
          <w:sz w:val="24"/>
          <w:szCs w:val="24"/>
        </w:rPr>
        <w:t xml:space="preserve"> </w:t>
      </w:r>
      <w:r w:rsidR="005F1B6B" w:rsidRPr="005F1B6B">
        <w:rPr>
          <w:rFonts w:ascii="Book Antiqua" w:hAnsi="Book Antiqua" w:cs="Book Antiqua"/>
          <w:caps/>
          <w:kern w:val="0"/>
          <w:sz w:val="24"/>
          <w:szCs w:val="24"/>
        </w:rPr>
        <w:t>t</w:t>
      </w:r>
      <w:r w:rsidR="005F1B6B" w:rsidRPr="005F1B6B">
        <w:rPr>
          <w:rFonts w:ascii="Book Antiqua" w:hAnsi="Book Antiqua" w:cs="Book Antiqua"/>
          <w:kern w:val="0"/>
          <w:sz w:val="24"/>
          <w:szCs w:val="24"/>
        </w:rPr>
        <w:t>he area under the curve for the results of oral glucose tolerance test</w:t>
      </w:r>
      <w:r w:rsidR="005F1B6B" w:rsidRPr="005F1B6B">
        <w:rPr>
          <w:rFonts w:ascii="Book Antiqua" w:hAnsi="Book Antiqua" w:cs="Book Antiqua" w:hint="eastAsia"/>
          <w:kern w:val="0"/>
          <w:sz w:val="24"/>
          <w:szCs w:val="24"/>
        </w:rPr>
        <w:t xml:space="preserve">; </w:t>
      </w:r>
      <w:r w:rsidR="005F1B6B" w:rsidRPr="005F1B6B">
        <w:rPr>
          <w:rFonts w:ascii="Book Antiqua" w:hAnsi="Book Antiqua" w:cs="Book Antiqua"/>
          <w:kern w:val="0"/>
          <w:sz w:val="24"/>
          <w:szCs w:val="24"/>
        </w:rPr>
        <w:t>HOMA-IR</w:t>
      </w:r>
      <w:r w:rsidR="005F1B6B" w:rsidRPr="005F1B6B">
        <w:rPr>
          <w:rFonts w:ascii="Book Antiqua" w:hAnsi="Book Antiqua" w:cs="Book Antiqua" w:hint="eastAsia"/>
          <w:kern w:val="0"/>
          <w:sz w:val="24"/>
          <w:szCs w:val="24"/>
        </w:rPr>
        <w:t xml:space="preserve">: </w:t>
      </w:r>
      <w:r w:rsidR="005F1B6B" w:rsidRPr="005F1B6B">
        <w:rPr>
          <w:rFonts w:ascii="Book Antiqua" w:hAnsi="Book Antiqua" w:cs="Book Antiqua"/>
          <w:kern w:val="0"/>
          <w:sz w:val="24"/>
          <w:szCs w:val="24"/>
        </w:rPr>
        <w:t>homeostasis model assessment of insulin resistance</w:t>
      </w:r>
      <w:r w:rsidR="005F1B6B" w:rsidRPr="005F1B6B">
        <w:rPr>
          <w:rFonts w:ascii="Book Antiqua" w:hAnsi="Book Antiqua" w:cs="Book Antiqua" w:hint="eastAsia"/>
          <w:kern w:val="0"/>
          <w:sz w:val="24"/>
          <w:szCs w:val="24"/>
        </w:rPr>
        <w:t>;</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SHAM</w:t>
      </w:r>
      <w:r w:rsidR="005F1B6B">
        <w:rPr>
          <w:rFonts w:ascii="Book Antiqua" w:hAnsi="Book Antiqua" w:cs="Book Antiqua" w:hint="eastAsia"/>
          <w:kern w:val="0"/>
          <w:sz w:val="24"/>
          <w:szCs w:val="24"/>
        </w:rPr>
        <w:t xml:space="preserve">: </w:t>
      </w:r>
      <w:r w:rsidR="005F1B6B" w:rsidRPr="00D17D33">
        <w:rPr>
          <w:rFonts w:ascii="Book Antiqua" w:hAnsi="Book Antiqua" w:cs="Book Antiqua"/>
          <w:iCs/>
          <w:kern w:val="0"/>
          <w:sz w:val="24"/>
          <w:szCs w:val="24"/>
        </w:rPr>
        <w:t>sham-operated</w:t>
      </w:r>
      <w:r w:rsidR="005F1B6B">
        <w:rPr>
          <w:rFonts w:ascii="Book Antiqua" w:hAnsi="Book Antiqua" w:cs="Book Antiqua" w:hint="eastAsia"/>
          <w:iCs/>
          <w:kern w:val="0"/>
          <w:sz w:val="24"/>
          <w:szCs w:val="24"/>
        </w:rPr>
        <w:t xml:space="preserve"> </w:t>
      </w:r>
      <w:r w:rsidR="005F1B6B" w:rsidRPr="00D17D33">
        <w:rPr>
          <w:rFonts w:ascii="Book Antiqua" w:hAnsi="Book Antiqua" w:cs="Book Antiqua"/>
          <w:iCs/>
          <w:kern w:val="0"/>
          <w:sz w:val="24"/>
          <w:szCs w:val="24"/>
        </w:rPr>
        <w:t>group</w:t>
      </w:r>
      <w:r w:rsidR="005F1B6B">
        <w:rPr>
          <w:rFonts w:ascii="Book Antiqua" w:hAnsi="Book Antiqua" w:cs="Book Antiqua" w:hint="eastAsia"/>
          <w:iCs/>
          <w:kern w:val="0"/>
          <w:sz w:val="24"/>
          <w:szCs w:val="24"/>
        </w:rPr>
        <w:t xml:space="preserve">; </w:t>
      </w:r>
      <w:r w:rsidR="005F1B6B" w:rsidRPr="00D17D33">
        <w:rPr>
          <w:rFonts w:ascii="Book Antiqua" w:hAnsi="Book Antiqua" w:cs="Book Antiqua"/>
          <w:kern w:val="0"/>
          <w:sz w:val="24"/>
          <w:szCs w:val="24"/>
        </w:rPr>
        <w:t>SG</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Sleeve gastrectomy</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SG-JJ</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 with jejuno-jejunal loop</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SG-JI</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 with jejuno-ileal loop</w:t>
      </w:r>
      <w:r w:rsidR="005F1B6B">
        <w:rPr>
          <w:rFonts w:ascii="Book Antiqua" w:hAnsi="Book Antiqua" w:cs="Book Antiqua" w:hint="eastAsia"/>
          <w:kern w:val="0"/>
          <w:sz w:val="24"/>
          <w:szCs w:val="24"/>
        </w:rPr>
        <w:t>.</w:t>
      </w:r>
    </w:p>
    <w:p w:rsidR="00A41905" w:rsidRPr="00E53B4D"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E53B4D" w:rsidRDefault="00E53B4D">
      <w:pPr>
        <w:widowControl/>
        <w:jc w:val="left"/>
        <w:rPr>
          <w:rFonts w:ascii="Book Antiqua" w:hAnsi="Book Antiqua" w:cs="Book Antiqua"/>
          <w:b/>
          <w:bCs/>
          <w:kern w:val="0"/>
          <w:sz w:val="24"/>
          <w:szCs w:val="24"/>
        </w:rPr>
      </w:pPr>
      <w:r>
        <w:rPr>
          <w:rFonts w:ascii="Book Antiqua" w:hAnsi="Book Antiqua" w:cs="Book Antiqua"/>
          <w:b/>
          <w:bCs/>
          <w:kern w:val="0"/>
          <w:sz w:val="24"/>
          <w:szCs w:val="24"/>
        </w:rPr>
        <w:br w:type="page"/>
      </w:r>
    </w:p>
    <w:p w:rsidR="00E53B4D" w:rsidRDefault="00E53B4D" w:rsidP="00633DA8">
      <w:pPr>
        <w:autoSpaceDE w:val="0"/>
        <w:autoSpaceDN w:val="0"/>
        <w:adjustRightInd w:val="0"/>
        <w:snapToGrid w:val="0"/>
        <w:spacing w:line="360" w:lineRule="auto"/>
        <w:rPr>
          <w:rFonts w:ascii="Book Antiqua" w:hAnsi="Book Antiqua" w:cs="Book Antiqua"/>
          <w:b/>
          <w:bCs/>
          <w:kern w:val="0"/>
          <w:sz w:val="24"/>
          <w:szCs w:val="24"/>
        </w:rPr>
      </w:pPr>
      <w:r>
        <w:rPr>
          <w:rFonts w:ascii="Book Antiqua" w:hAnsi="Book Antiqua" w:cs="Book Antiqua"/>
          <w:b/>
          <w:bCs/>
          <w:noProof/>
          <w:kern w:val="0"/>
          <w:sz w:val="24"/>
          <w:szCs w:val="24"/>
        </w:rPr>
        <w:lastRenderedPageBreak/>
        <w:drawing>
          <wp:inline distT="0" distB="0" distL="0" distR="0">
            <wp:extent cx="5486400" cy="3666582"/>
            <wp:effectExtent l="0" t="0" r="0" b="0"/>
            <wp:docPr id="3" name="图片 3" descr="D:\WJG\编稿\WJG加工厂\2016-7-14\27821\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7-14\27821\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66582"/>
                    </a:xfrm>
                    <a:prstGeom prst="rect">
                      <a:avLst/>
                    </a:prstGeom>
                    <a:noFill/>
                    <a:ln>
                      <a:noFill/>
                    </a:ln>
                  </pic:spPr>
                </pic:pic>
              </a:graphicData>
            </a:graphic>
          </wp:inline>
        </w:drawing>
      </w:r>
    </w:p>
    <w:p w:rsidR="00A41905" w:rsidRPr="005F1B6B"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3</w:t>
      </w:r>
      <w:r w:rsidR="00E53B4D">
        <w:rPr>
          <w:rFonts w:ascii="Book Antiqua" w:hAnsi="Book Antiqua" w:cs="Book Antiqua" w:hint="eastAsia"/>
          <w:b/>
          <w:bCs/>
          <w:kern w:val="0"/>
          <w:sz w:val="24"/>
          <w:szCs w:val="24"/>
        </w:rPr>
        <w:t xml:space="preserve"> </w:t>
      </w:r>
      <w:r w:rsidRPr="00D17D33">
        <w:rPr>
          <w:rFonts w:ascii="Book Antiqua" w:hAnsi="Book Antiqua" w:cs="Book Antiqua"/>
          <w:b/>
          <w:kern w:val="0"/>
          <w:sz w:val="24"/>
          <w:szCs w:val="24"/>
        </w:rPr>
        <w:t xml:space="preserve">Fasting serum triglyceride, cholesterol, body weight and calorie intake. </w:t>
      </w:r>
      <w:r w:rsidRPr="00D17D33">
        <w:rPr>
          <w:rFonts w:ascii="Book Antiqua" w:hAnsi="Book Antiqua" w:cs="Book Antiqua"/>
          <w:kern w:val="0"/>
          <w:sz w:val="24"/>
          <w:szCs w:val="24"/>
        </w:rPr>
        <w:t xml:space="preserve">Fasting serum triglyceride </w:t>
      </w:r>
      <w:r w:rsidRPr="00D17D33">
        <w:rPr>
          <w:rFonts w:ascii="Book Antiqua" w:hAnsi="Book Antiqua" w:cs="Book Antiqua"/>
          <w:bCs/>
          <w:kern w:val="0"/>
          <w:sz w:val="24"/>
          <w:szCs w:val="24"/>
        </w:rPr>
        <w:t>(</w:t>
      </w:r>
      <w:r w:rsidRPr="00E53B4D">
        <w:rPr>
          <w:rFonts w:ascii="Book Antiqua" w:hAnsi="Book Antiqua" w:cs="Book Antiqua"/>
          <w:bCs/>
          <w:caps/>
          <w:kern w:val="0"/>
          <w:sz w:val="24"/>
          <w:szCs w:val="24"/>
        </w:rPr>
        <w:t>a</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cholesterol </w:t>
      </w:r>
      <w:r w:rsidRPr="00D17D33">
        <w:rPr>
          <w:rFonts w:ascii="Book Antiqua" w:hAnsi="Book Antiqua" w:cs="Book Antiqua"/>
          <w:bCs/>
          <w:kern w:val="0"/>
          <w:sz w:val="24"/>
          <w:szCs w:val="24"/>
        </w:rPr>
        <w:t>(</w:t>
      </w:r>
      <w:r w:rsidRPr="00E53B4D">
        <w:rPr>
          <w:rFonts w:ascii="Book Antiqua" w:hAnsi="Book Antiqua" w:cs="Book Antiqua"/>
          <w:bCs/>
          <w:caps/>
          <w:kern w:val="0"/>
          <w:sz w:val="24"/>
          <w:szCs w:val="24"/>
        </w:rPr>
        <w:t>b</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body weight </w:t>
      </w:r>
      <w:r w:rsidRPr="00D17D33">
        <w:rPr>
          <w:rFonts w:ascii="Book Antiqua" w:hAnsi="Book Antiqua" w:cs="Book Antiqua"/>
          <w:bCs/>
          <w:kern w:val="0"/>
          <w:sz w:val="24"/>
          <w:szCs w:val="24"/>
        </w:rPr>
        <w:t>(</w:t>
      </w:r>
      <w:r w:rsidRPr="00E53B4D">
        <w:rPr>
          <w:rFonts w:ascii="Book Antiqua" w:hAnsi="Book Antiqua" w:cs="Book Antiqua"/>
          <w:bCs/>
          <w:caps/>
          <w:kern w:val="0"/>
          <w:sz w:val="24"/>
          <w:szCs w:val="24"/>
        </w:rPr>
        <w:t>c</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and calorie intake </w:t>
      </w:r>
      <w:r w:rsidRPr="00D17D33">
        <w:rPr>
          <w:rFonts w:ascii="Book Antiqua" w:hAnsi="Book Antiqua" w:cs="Book Antiqua"/>
          <w:bCs/>
          <w:kern w:val="0"/>
          <w:sz w:val="24"/>
          <w:szCs w:val="24"/>
        </w:rPr>
        <w:t>(</w:t>
      </w:r>
      <w:r w:rsidRPr="00E53B4D">
        <w:rPr>
          <w:rFonts w:ascii="Book Antiqua" w:hAnsi="Book Antiqua" w:cs="Book Antiqua"/>
          <w:bCs/>
          <w:caps/>
          <w:kern w:val="0"/>
          <w:sz w:val="24"/>
          <w:szCs w:val="24"/>
        </w:rPr>
        <w:t>d</w:t>
      </w:r>
      <w:r w:rsidRPr="00D17D33">
        <w:rPr>
          <w:rFonts w:ascii="Book Antiqua" w:hAnsi="Book Antiqua" w:cs="Book Antiqua"/>
          <w:bCs/>
          <w:kern w:val="0"/>
          <w:sz w:val="24"/>
          <w:szCs w:val="24"/>
        </w:rPr>
        <w:t>)</w:t>
      </w:r>
      <w:r w:rsidRPr="00D17D33">
        <w:rPr>
          <w:rFonts w:ascii="Book Antiqua" w:hAnsi="Book Antiqua" w:cs="Book Antiqua"/>
          <w:kern w:val="0"/>
          <w:sz w:val="24"/>
          <w:szCs w:val="24"/>
        </w:rPr>
        <w:t xml:space="preserve"> were analyzed by one-way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a</w:t>
      </w:r>
      <w:r w:rsidR="005342D6">
        <w:rPr>
          <w:rFonts w:ascii="Book Antiqua" w:hAnsi="Book Antiqua" w:cs="Book Antiqua"/>
          <w:kern w:val="0"/>
          <w:sz w:val="24"/>
          <w:szCs w:val="24"/>
        </w:rPr>
        <w:t>t baseline, and 2, 12 and 24 wk</w:t>
      </w:r>
      <w:r w:rsidRPr="00D17D33">
        <w:rPr>
          <w:rFonts w:ascii="Book Antiqua" w:hAnsi="Book Antiqua" w:cs="Book Antiqua"/>
          <w:kern w:val="0"/>
          <w:sz w:val="24"/>
          <w:szCs w:val="24"/>
        </w:rPr>
        <w:t xml:space="preserve"> after surgery (</w:t>
      </w:r>
      <w:r w:rsidRPr="00D17D33">
        <w:rPr>
          <w:rFonts w:ascii="Book Antiqua" w:hAnsi="Book Antiqua" w:cs="Book Antiqua"/>
          <w:kern w:val="0"/>
          <w:sz w:val="24"/>
          <w:szCs w:val="24"/>
          <w:vertAlign w:val="superscript"/>
        </w:rPr>
        <w:t>a</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i/>
          <w:iCs/>
          <w:kern w:val="0"/>
          <w:sz w:val="24"/>
          <w:szCs w:val="24"/>
        </w:rPr>
        <w:t xml:space="preserve"> </w:t>
      </w:r>
      <w:r w:rsidRPr="00D17D33">
        <w:rPr>
          <w:rFonts w:ascii="Book Antiqua" w:hAnsi="Book Antiqua" w:cs="Book Antiqua"/>
          <w:kern w:val="0"/>
          <w:sz w:val="24"/>
          <w:szCs w:val="24"/>
        </w:rPr>
        <w:t xml:space="preserve">SHAM; </w:t>
      </w:r>
      <w:r w:rsidRPr="00D17D33">
        <w:rPr>
          <w:rFonts w:ascii="Book Antiqua" w:hAnsi="Book Antiqua" w:cs="Book Antiqua"/>
          <w:kern w:val="0"/>
          <w:sz w:val="24"/>
          <w:szCs w:val="24"/>
          <w:vertAlign w:val="superscript"/>
        </w:rPr>
        <w:t>b</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 xml:space="preserve">SG; </w:t>
      </w:r>
      <w:r w:rsidRPr="00D17D33">
        <w:rPr>
          <w:rFonts w:ascii="Book Antiqua" w:hAnsi="Book Antiqua" w:cs="Book Antiqua"/>
          <w:kern w:val="0"/>
          <w:sz w:val="24"/>
          <w:szCs w:val="24"/>
          <w:vertAlign w:val="superscript"/>
        </w:rPr>
        <w:t>c</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SG-JJ)</w:t>
      </w:r>
      <w:r w:rsidRPr="00D17D33">
        <w:rPr>
          <w:rFonts w:ascii="Book Antiqua" w:hAnsi="Book Antiqua" w:cs="Book Antiqua"/>
          <w:bCs/>
          <w:kern w:val="0"/>
          <w:sz w:val="24"/>
          <w:szCs w:val="24"/>
        </w:rPr>
        <w:t>.</w:t>
      </w:r>
      <w:r w:rsidR="005F1B6B">
        <w:rPr>
          <w:rFonts w:ascii="Book Antiqua" w:hAnsi="Book Antiqua" w:cs="Book Antiqua" w:hint="eastAsia"/>
          <w:b/>
          <w:bCs/>
          <w:kern w:val="0"/>
          <w:sz w:val="24"/>
          <w:szCs w:val="24"/>
        </w:rPr>
        <w:t xml:space="preserve"> </w:t>
      </w:r>
      <w:r w:rsidR="005F1B6B" w:rsidRPr="00D17D33">
        <w:rPr>
          <w:rFonts w:ascii="Book Antiqua" w:hAnsi="Book Antiqua" w:cs="Book Antiqua"/>
          <w:kern w:val="0"/>
          <w:sz w:val="24"/>
          <w:szCs w:val="24"/>
        </w:rPr>
        <w:t>SHAM</w:t>
      </w:r>
      <w:r w:rsidR="005F1B6B">
        <w:rPr>
          <w:rFonts w:ascii="Book Antiqua" w:hAnsi="Book Antiqua" w:cs="Book Antiqua" w:hint="eastAsia"/>
          <w:kern w:val="0"/>
          <w:sz w:val="24"/>
          <w:szCs w:val="24"/>
        </w:rPr>
        <w:t xml:space="preserve">: </w:t>
      </w:r>
      <w:r w:rsidR="005F1B6B" w:rsidRPr="00D17D33">
        <w:rPr>
          <w:rFonts w:ascii="Book Antiqua" w:hAnsi="Book Antiqua" w:cs="Book Antiqua"/>
          <w:iCs/>
          <w:kern w:val="0"/>
          <w:sz w:val="24"/>
          <w:szCs w:val="24"/>
        </w:rPr>
        <w:t>sham-operated</w:t>
      </w:r>
      <w:r w:rsidR="005F1B6B">
        <w:rPr>
          <w:rFonts w:ascii="Book Antiqua" w:hAnsi="Book Antiqua" w:cs="Book Antiqua" w:hint="eastAsia"/>
          <w:iCs/>
          <w:kern w:val="0"/>
          <w:sz w:val="24"/>
          <w:szCs w:val="24"/>
        </w:rPr>
        <w:t xml:space="preserve"> </w:t>
      </w:r>
      <w:r w:rsidR="005F1B6B" w:rsidRPr="00D17D33">
        <w:rPr>
          <w:rFonts w:ascii="Book Antiqua" w:hAnsi="Book Antiqua" w:cs="Book Antiqua"/>
          <w:iCs/>
          <w:kern w:val="0"/>
          <w:sz w:val="24"/>
          <w:szCs w:val="24"/>
        </w:rPr>
        <w:t>group</w:t>
      </w:r>
      <w:r w:rsidR="005F1B6B">
        <w:rPr>
          <w:rFonts w:ascii="Book Antiqua" w:hAnsi="Book Antiqua" w:cs="Book Antiqua" w:hint="eastAsia"/>
          <w:iCs/>
          <w:kern w:val="0"/>
          <w:sz w:val="24"/>
          <w:szCs w:val="24"/>
        </w:rPr>
        <w:t xml:space="preserve">; </w:t>
      </w:r>
      <w:r w:rsidR="005F1B6B" w:rsidRPr="00D17D33">
        <w:rPr>
          <w:rFonts w:ascii="Book Antiqua" w:hAnsi="Book Antiqua" w:cs="Book Antiqua"/>
          <w:kern w:val="0"/>
          <w:sz w:val="24"/>
          <w:szCs w:val="24"/>
        </w:rPr>
        <w:t>SG</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Sleeve gastrectomy</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SG-JJ</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 with jejuno-jejunal loop</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SG-JI</w:t>
      </w:r>
      <w:r w:rsidR="005F1B6B">
        <w:rPr>
          <w:rFonts w:ascii="Book Antiqua" w:hAnsi="Book Antiqua" w:cs="Book Antiqua" w:hint="eastAsia"/>
          <w:kern w:val="0"/>
          <w:sz w:val="24"/>
          <w:szCs w:val="24"/>
        </w:rPr>
        <w:t xml:space="preserve">: </w:t>
      </w:r>
      <w:r w:rsidR="005F1B6B" w:rsidRPr="00D17D33">
        <w:rPr>
          <w:rFonts w:ascii="Book Antiqua" w:hAnsi="Book Antiqua" w:cs="Book Antiqua"/>
          <w:kern w:val="0"/>
          <w:sz w:val="24"/>
          <w:szCs w:val="24"/>
        </w:rPr>
        <w:t>SG with jejuno-ileal loop</w:t>
      </w:r>
      <w:r w:rsidR="005F1B6B">
        <w:rPr>
          <w:rFonts w:ascii="Book Antiqua" w:hAnsi="Book Antiqua" w:cs="Book Antiqua" w:hint="eastAsia"/>
          <w:kern w:val="0"/>
          <w:sz w:val="24"/>
          <w:szCs w:val="24"/>
        </w:rPr>
        <w:t>.</w:t>
      </w:r>
    </w:p>
    <w:p w:rsidR="00A41905" w:rsidRPr="005F1B6B"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E53B4D" w:rsidRDefault="00E53B4D">
      <w:pPr>
        <w:widowControl/>
        <w:jc w:val="left"/>
        <w:rPr>
          <w:rFonts w:ascii="Book Antiqua" w:hAnsi="Book Antiqua" w:cs="Book Antiqua"/>
          <w:b/>
          <w:bCs/>
          <w:kern w:val="0"/>
          <w:sz w:val="24"/>
          <w:szCs w:val="24"/>
        </w:rPr>
      </w:pPr>
      <w:r>
        <w:rPr>
          <w:rFonts w:ascii="Book Antiqua" w:hAnsi="Book Antiqua" w:cs="Book Antiqua"/>
          <w:b/>
          <w:bCs/>
          <w:kern w:val="0"/>
          <w:sz w:val="24"/>
          <w:szCs w:val="24"/>
        </w:rPr>
        <w:br w:type="page"/>
      </w:r>
    </w:p>
    <w:p w:rsidR="00E53B4D" w:rsidRDefault="00E53B4D" w:rsidP="00633DA8">
      <w:pPr>
        <w:autoSpaceDE w:val="0"/>
        <w:autoSpaceDN w:val="0"/>
        <w:adjustRightInd w:val="0"/>
        <w:snapToGrid w:val="0"/>
        <w:spacing w:line="360" w:lineRule="auto"/>
        <w:rPr>
          <w:rFonts w:ascii="Book Antiqua" w:hAnsi="Book Antiqua" w:cs="Book Antiqua"/>
          <w:b/>
          <w:bCs/>
          <w:kern w:val="0"/>
          <w:sz w:val="24"/>
          <w:szCs w:val="24"/>
        </w:rPr>
      </w:pPr>
      <w:r>
        <w:rPr>
          <w:rFonts w:ascii="Book Antiqua" w:hAnsi="Book Antiqua" w:cs="Book Antiqua"/>
          <w:b/>
          <w:bCs/>
          <w:noProof/>
          <w:kern w:val="0"/>
          <w:sz w:val="24"/>
          <w:szCs w:val="24"/>
        </w:rPr>
        <w:lastRenderedPageBreak/>
        <w:drawing>
          <wp:inline distT="0" distB="0" distL="0" distR="0">
            <wp:extent cx="5486400" cy="3697059"/>
            <wp:effectExtent l="0" t="0" r="0" b="0"/>
            <wp:docPr id="4" name="图片 4" descr="D:\WJG\编稿\WJG加工厂\2016-7-14\27821\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WJG加工厂\2016-7-14\27821\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97059"/>
                    </a:xfrm>
                    <a:prstGeom prst="rect">
                      <a:avLst/>
                    </a:prstGeom>
                    <a:noFill/>
                    <a:ln>
                      <a:noFill/>
                    </a:ln>
                  </pic:spPr>
                </pic:pic>
              </a:graphicData>
            </a:graphic>
          </wp:inline>
        </w:drawing>
      </w:r>
    </w:p>
    <w:p w:rsidR="00A41905" w:rsidRPr="00317587"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4</w:t>
      </w:r>
      <w:r w:rsidR="00E53B4D">
        <w:rPr>
          <w:rFonts w:ascii="Book Antiqua" w:hAnsi="Book Antiqua" w:cs="Book Antiqua" w:hint="eastAsia"/>
          <w:b/>
          <w:bCs/>
          <w:kern w:val="0"/>
          <w:sz w:val="24"/>
          <w:szCs w:val="24"/>
        </w:rPr>
        <w:t xml:space="preserve"> </w:t>
      </w:r>
      <w:r w:rsidRPr="00D17D33">
        <w:rPr>
          <w:rFonts w:ascii="Book Antiqua" w:hAnsi="Book Antiqua" w:cs="Book Antiqua"/>
          <w:b/>
          <w:kern w:val="0"/>
          <w:sz w:val="24"/>
          <w:szCs w:val="24"/>
        </w:rPr>
        <w:t xml:space="preserve">Insulin secretion curves after gavage. </w:t>
      </w:r>
      <w:r w:rsidRPr="00D17D33">
        <w:rPr>
          <w:rFonts w:ascii="Book Antiqua" w:hAnsi="Book Antiqua" w:cs="Book Antiqua"/>
          <w:kern w:val="0"/>
          <w:sz w:val="24"/>
          <w:szCs w:val="24"/>
        </w:rPr>
        <w:t>The insulin secretion curves after gavage at baseline (</w:t>
      </w:r>
      <w:r w:rsidRPr="00E53B4D">
        <w:rPr>
          <w:rFonts w:ascii="Book Antiqua" w:hAnsi="Book Antiqua" w:cs="Book Antiqua"/>
          <w:caps/>
          <w:kern w:val="0"/>
          <w:sz w:val="24"/>
          <w:szCs w:val="24"/>
        </w:rPr>
        <w:t>a</w:t>
      </w:r>
      <w:r w:rsidR="00E53B4D">
        <w:rPr>
          <w:rFonts w:ascii="Book Antiqua" w:hAnsi="Book Antiqua" w:cs="Book Antiqua"/>
          <w:kern w:val="0"/>
          <w:sz w:val="24"/>
          <w:szCs w:val="24"/>
        </w:rPr>
        <w:t>), and 2 wk</w:t>
      </w:r>
      <w:r w:rsidRPr="00D17D33">
        <w:rPr>
          <w:rFonts w:ascii="Book Antiqua" w:hAnsi="Book Antiqua" w:cs="Book Antiqua"/>
          <w:kern w:val="0"/>
          <w:sz w:val="24"/>
          <w:szCs w:val="24"/>
        </w:rPr>
        <w:t xml:space="preserve"> (</w:t>
      </w:r>
      <w:r w:rsidRPr="00E53B4D">
        <w:rPr>
          <w:rFonts w:ascii="Book Antiqua" w:hAnsi="Book Antiqua" w:cs="Book Antiqua"/>
          <w:caps/>
          <w:kern w:val="0"/>
          <w:sz w:val="24"/>
          <w:szCs w:val="24"/>
        </w:rPr>
        <w:t>b</w:t>
      </w:r>
      <w:r w:rsidR="00E53B4D">
        <w:rPr>
          <w:rFonts w:ascii="Book Antiqua" w:hAnsi="Book Antiqua" w:cs="Book Antiqua"/>
          <w:kern w:val="0"/>
          <w:sz w:val="24"/>
          <w:szCs w:val="24"/>
        </w:rPr>
        <w:t>), 12 wk</w:t>
      </w:r>
      <w:r w:rsidRPr="00D17D33">
        <w:rPr>
          <w:rFonts w:ascii="Book Antiqua" w:hAnsi="Book Antiqua" w:cs="Book Antiqua"/>
          <w:kern w:val="0"/>
          <w:sz w:val="24"/>
          <w:szCs w:val="24"/>
        </w:rPr>
        <w:t xml:space="preserve"> (</w:t>
      </w:r>
      <w:r w:rsidRPr="00E53B4D">
        <w:rPr>
          <w:rFonts w:ascii="Book Antiqua" w:hAnsi="Book Antiqua" w:cs="Book Antiqua"/>
          <w:caps/>
          <w:kern w:val="0"/>
          <w:sz w:val="24"/>
          <w:szCs w:val="24"/>
        </w:rPr>
        <w:t>c</w:t>
      </w:r>
      <w:r w:rsidR="00E53B4D">
        <w:rPr>
          <w:rFonts w:ascii="Book Antiqua" w:hAnsi="Book Antiqua" w:cs="Book Antiqua"/>
          <w:kern w:val="0"/>
          <w:sz w:val="24"/>
          <w:szCs w:val="24"/>
        </w:rPr>
        <w:t>) and 24 wk</w:t>
      </w:r>
      <w:r w:rsidRPr="00D17D33">
        <w:rPr>
          <w:rFonts w:ascii="Book Antiqua" w:hAnsi="Book Antiqua" w:cs="Book Antiqua"/>
          <w:kern w:val="0"/>
          <w:sz w:val="24"/>
          <w:szCs w:val="24"/>
        </w:rPr>
        <w:t xml:space="preserve"> (</w:t>
      </w:r>
      <w:r w:rsidRPr="00E53B4D">
        <w:rPr>
          <w:rFonts w:ascii="Book Antiqua" w:hAnsi="Book Antiqua" w:cs="Book Antiqua"/>
          <w:caps/>
          <w:kern w:val="0"/>
          <w:sz w:val="24"/>
          <w:szCs w:val="24"/>
        </w:rPr>
        <w:t>d</w:t>
      </w:r>
      <w:r w:rsidRPr="00D17D33">
        <w:rPr>
          <w:rFonts w:ascii="Book Antiqua" w:hAnsi="Book Antiqua" w:cs="Book Antiqua"/>
          <w:kern w:val="0"/>
          <w:sz w:val="24"/>
          <w:szCs w:val="24"/>
        </w:rPr>
        <w:t xml:space="preserve">) after surgery. The insulin secretion curves after gavage were analyzed by mixed model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The </w:t>
      </w:r>
      <w:r w:rsidRPr="00D17D33">
        <w:rPr>
          <w:rFonts w:ascii="Book Antiqua" w:hAnsi="Book Antiqua" w:cs="Book Antiqua"/>
          <w:i/>
          <w:iCs/>
          <w:kern w:val="0"/>
          <w:sz w:val="24"/>
          <w:szCs w:val="24"/>
        </w:rPr>
        <w:t>P</w:t>
      </w:r>
      <w:r w:rsidRPr="00D17D33">
        <w:rPr>
          <w:rFonts w:ascii="Book Antiqua" w:hAnsi="Book Antiqua" w:cs="Book Antiqua"/>
          <w:kern w:val="0"/>
          <w:sz w:val="24"/>
          <w:szCs w:val="24"/>
        </w:rPr>
        <w:t xml:space="preserve"> value is shown in the rectangular frame. </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was considered statistically significant. </w:t>
      </w:r>
      <w:r w:rsidR="00317587" w:rsidRPr="00D17D33">
        <w:rPr>
          <w:rFonts w:ascii="Book Antiqua" w:hAnsi="Book Antiqua" w:cs="Book Antiqua"/>
          <w:kern w:val="0"/>
          <w:sz w:val="24"/>
          <w:szCs w:val="24"/>
        </w:rPr>
        <w:t>SHAM</w:t>
      </w:r>
      <w:r w:rsidR="00317587">
        <w:rPr>
          <w:rFonts w:ascii="Book Antiqua" w:hAnsi="Book Antiqua" w:cs="Book Antiqua" w:hint="eastAsia"/>
          <w:kern w:val="0"/>
          <w:sz w:val="24"/>
          <w:szCs w:val="24"/>
        </w:rPr>
        <w:t xml:space="preserve">: </w:t>
      </w:r>
      <w:r w:rsidR="00317587" w:rsidRPr="00D17D33">
        <w:rPr>
          <w:rFonts w:ascii="Book Antiqua" w:hAnsi="Book Antiqua" w:cs="Book Antiqua"/>
          <w:iCs/>
          <w:kern w:val="0"/>
          <w:sz w:val="24"/>
          <w:szCs w:val="24"/>
        </w:rPr>
        <w:t>sham-operated</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iCs/>
          <w:kern w:val="0"/>
          <w:sz w:val="24"/>
          <w:szCs w:val="24"/>
        </w:rPr>
        <w:t>group</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kern w:val="0"/>
          <w:sz w:val="24"/>
          <w:szCs w:val="24"/>
        </w:rPr>
        <w:t>SG</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Sleeve gastrectomy</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SG-JJ</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jejuno-jejunal loop</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SG-JI</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jejuno-ileal loop</w:t>
      </w:r>
      <w:r w:rsidR="00317587">
        <w:rPr>
          <w:rFonts w:ascii="Book Antiqua" w:hAnsi="Book Antiqua" w:cs="Book Antiqua" w:hint="eastAsia"/>
          <w:kern w:val="0"/>
          <w:sz w:val="24"/>
          <w:szCs w:val="24"/>
        </w:rPr>
        <w:t>.</w:t>
      </w:r>
    </w:p>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E53B4D" w:rsidRDefault="00E53B4D">
      <w:pPr>
        <w:widowControl/>
        <w:jc w:val="left"/>
        <w:rPr>
          <w:rFonts w:ascii="Book Antiqua" w:hAnsi="Book Antiqua" w:cs="Book Antiqua"/>
          <w:b/>
          <w:bCs/>
          <w:kern w:val="0"/>
          <w:sz w:val="24"/>
          <w:szCs w:val="24"/>
        </w:rPr>
      </w:pPr>
      <w:r>
        <w:rPr>
          <w:rFonts w:ascii="Book Antiqua" w:hAnsi="Book Antiqua" w:cs="Book Antiqua"/>
          <w:b/>
          <w:bCs/>
          <w:kern w:val="0"/>
          <w:sz w:val="24"/>
          <w:szCs w:val="24"/>
        </w:rPr>
        <w:br w:type="page"/>
      </w:r>
    </w:p>
    <w:p w:rsidR="00E53B4D" w:rsidRDefault="00E53B4D" w:rsidP="00633DA8">
      <w:pPr>
        <w:autoSpaceDE w:val="0"/>
        <w:autoSpaceDN w:val="0"/>
        <w:adjustRightInd w:val="0"/>
        <w:snapToGrid w:val="0"/>
        <w:spacing w:line="360" w:lineRule="auto"/>
        <w:rPr>
          <w:rFonts w:ascii="Book Antiqua" w:hAnsi="Book Antiqua" w:cs="Book Antiqua"/>
          <w:b/>
          <w:bCs/>
          <w:kern w:val="0"/>
          <w:sz w:val="24"/>
          <w:szCs w:val="24"/>
        </w:rPr>
      </w:pPr>
      <w:r>
        <w:rPr>
          <w:rFonts w:ascii="Book Antiqua" w:hAnsi="Book Antiqua" w:cs="Book Antiqua"/>
          <w:b/>
          <w:bCs/>
          <w:noProof/>
          <w:kern w:val="0"/>
          <w:sz w:val="24"/>
          <w:szCs w:val="24"/>
        </w:rPr>
        <w:lastRenderedPageBreak/>
        <w:drawing>
          <wp:inline distT="0" distB="0" distL="0" distR="0">
            <wp:extent cx="5486400" cy="3649944"/>
            <wp:effectExtent l="0" t="0" r="0" b="8255"/>
            <wp:docPr id="5" name="图片 5" descr="D:\WJG\编稿\WJG加工厂\2016-7-14\27821\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编稿\WJG加工厂\2016-7-14\27821\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49944"/>
                    </a:xfrm>
                    <a:prstGeom prst="rect">
                      <a:avLst/>
                    </a:prstGeom>
                    <a:noFill/>
                    <a:ln>
                      <a:noFill/>
                    </a:ln>
                  </pic:spPr>
                </pic:pic>
              </a:graphicData>
            </a:graphic>
          </wp:inline>
        </w:drawing>
      </w:r>
    </w:p>
    <w:p w:rsidR="00317587" w:rsidRPr="00D17D33" w:rsidRDefault="00A41905" w:rsidP="00317587">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5</w:t>
      </w:r>
      <w:r w:rsidR="00E53B4D">
        <w:rPr>
          <w:rFonts w:ascii="Book Antiqua" w:hAnsi="Book Antiqua" w:cs="Book Antiqua" w:hint="eastAsia"/>
          <w:b/>
          <w:bCs/>
          <w:kern w:val="0"/>
          <w:sz w:val="24"/>
          <w:szCs w:val="24"/>
        </w:rPr>
        <w:t xml:space="preserve"> </w:t>
      </w:r>
      <w:r w:rsidR="00317587" w:rsidRPr="00317587">
        <w:rPr>
          <w:rFonts w:ascii="Book Antiqua" w:hAnsi="Book Antiqua" w:cs="Book Antiqua"/>
          <w:b/>
          <w:caps/>
          <w:kern w:val="0"/>
          <w:sz w:val="24"/>
          <w:szCs w:val="24"/>
        </w:rPr>
        <w:t>g</w:t>
      </w:r>
      <w:r w:rsidR="00317587" w:rsidRPr="00317587">
        <w:rPr>
          <w:rFonts w:ascii="Book Antiqua" w:hAnsi="Book Antiqua" w:cs="Book Antiqua"/>
          <w:b/>
          <w:kern w:val="0"/>
          <w:sz w:val="24"/>
          <w:szCs w:val="24"/>
        </w:rPr>
        <w:t>lucagon-like peptide</w:t>
      </w:r>
      <w:r w:rsidRPr="00D17D33">
        <w:rPr>
          <w:rFonts w:ascii="Book Antiqua" w:hAnsi="Book Antiqua" w:cs="Book Antiqua"/>
          <w:b/>
          <w:kern w:val="0"/>
          <w:sz w:val="24"/>
          <w:szCs w:val="24"/>
        </w:rPr>
        <w:t>-1 secretion curves after gavage.</w:t>
      </w:r>
      <w:r w:rsidRPr="00D17D33">
        <w:rPr>
          <w:rFonts w:ascii="Book Antiqua" w:hAnsi="Book Antiqua" w:cs="Book Antiqua"/>
          <w:kern w:val="0"/>
          <w:sz w:val="24"/>
          <w:szCs w:val="24"/>
        </w:rPr>
        <w:t xml:space="preserve"> The serum GLP-1 was measured at baseline, and 10, 30, 60 and 120 min after glucose gavage. GLP-1 secretion curves at baseline (</w:t>
      </w:r>
      <w:r w:rsidRPr="00E53B4D">
        <w:rPr>
          <w:rFonts w:ascii="Book Antiqua" w:hAnsi="Book Antiqua" w:cs="Book Antiqua"/>
          <w:caps/>
          <w:kern w:val="0"/>
          <w:sz w:val="24"/>
          <w:szCs w:val="24"/>
        </w:rPr>
        <w:t>a</w:t>
      </w:r>
      <w:r w:rsidR="00E53B4D">
        <w:rPr>
          <w:rFonts w:ascii="Book Antiqua" w:hAnsi="Book Antiqua" w:cs="Book Antiqua"/>
          <w:kern w:val="0"/>
          <w:sz w:val="24"/>
          <w:szCs w:val="24"/>
        </w:rPr>
        <w:t>), 2 wk</w:t>
      </w:r>
      <w:r w:rsidRPr="00D17D33">
        <w:rPr>
          <w:rFonts w:ascii="Book Antiqua" w:hAnsi="Book Antiqua" w:cs="Book Antiqua"/>
          <w:kern w:val="0"/>
          <w:sz w:val="24"/>
          <w:szCs w:val="24"/>
        </w:rPr>
        <w:t xml:space="preserve"> (</w:t>
      </w:r>
      <w:r w:rsidRPr="00E53B4D">
        <w:rPr>
          <w:rFonts w:ascii="Book Antiqua" w:hAnsi="Book Antiqua" w:cs="Book Antiqua"/>
          <w:caps/>
          <w:kern w:val="0"/>
          <w:sz w:val="24"/>
          <w:szCs w:val="24"/>
        </w:rPr>
        <w:t>b</w:t>
      </w:r>
      <w:r w:rsidR="00E53B4D">
        <w:rPr>
          <w:rFonts w:ascii="Book Antiqua" w:hAnsi="Book Antiqua" w:cs="Book Antiqua"/>
          <w:kern w:val="0"/>
          <w:sz w:val="24"/>
          <w:szCs w:val="24"/>
        </w:rPr>
        <w:t>), 12 wk</w:t>
      </w:r>
      <w:r w:rsidRPr="00D17D33">
        <w:rPr>
          <w:rFonts w:ascii="Book Antiqua" w:hAnsi="Book Antiqua" w:cs="Book Antiqua"/>
          <w:kern w:val="0"/>
          <w:sz w:val="24"/>
          <w:szCs w:val="24"/>
        </w:rPr>
        <w:t xml:space="preserve"> (</w:t>
      </w:r>
      <w:r w:rsidRPr="00E53B4D">
        <w:rPr>
          <w:rFonts w:ascii="Book Antiqua" w:hAnsi="Book Antiqua" w:cs="Book Antiqua"/>
          <w:caps/>
          <w:kern w:val="0"/>
          <w:sz w:val="24"/>
          <w:szCs w:val="24"/>
        </w:rPr>
        <w:t>c</w:t>
      </w:r>
      <w:r w:rsidR="00E53B4D">
        <w:rPr>
          <w:rFonts w:ascii="Book Antiqua" w:hAnsi="Book Antiqua" w:cs="Book Antiqua"/>
          <w:kern w:val="0"/>
          <w:sz w:val="24"/>
          <w:szCs w:val="24"/>
        </w:rPr>
        <w:t>) and 24 wk</w:t>
      </w:r>
      <w:r w:rsidR="00E53B4D">
        <w:rPr>
          <w:rFonts w:ascii="Book Antiqua" w:hAnsi="Book Antiqua" w:cs="Book Antiqua" w:hint="eastAsia"/>
          <w:kern w:val="0"/>
          <w:sz w:val="24"/>
          <w:szCs w:val="24"/>
        </w:rPr>
        <w:t xml:space="preserve"> </w:t>
      </w:r>
      <w:r w:rsidRPr="00D17D33">
        <w:rPr>
          <w:rFonts w:ascii="Book Antiqua" w:hAnsi="Book Antiqua" w:cs="Book Antiqua"/>
          <w:kern w:val="0"/>
          <w:sz w:val="24"/>
          <w:szCs w:val="24"/>
        </w:rPr>
        <w:t>(</w:t>
      </w:r>
      <w:r w:rsidRPr="00E53B4D">
        <w:rPr>
          <w:rFonts w:ascii="Book Antiqua" w:hAnsi="Book Antiqua" w:cs="Book Antiqua"/>
          <w:caps/>
          <w:kern w:val="0"/>
          <w:sz w:val="24"/>
          <w:szCs w:val="24"/>
        </w:rPr>
        <w:t>d</w:t>
      </w:r>
      <w:r w:rsidRPr="00D17D33">
        <w:rPr>
          <w:rFonts w:ascii="Book Antiqua" w:hAnsi="Book Antiqua" w:cs="Book Antiqua"/>
          <w:kern w:val="0"/>
          <w:sz w:val="24"/>
          <w:szCs w:val="24"/>
        </w:rPr>
        <w:t xml:space="preserve">) after surgery were analyzed by mixed model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The </w:t>
      </w:r>
      <w:r w:rsidRPr="00D17D33">
        <w:rPr>
          <w:rFonts w:ascii="Book Antiqua" w:hAnsi="Book Antiqua" w:cs="Book Antiqua"/>
          <w:i/>
          <w:iCs/>
          <w:kern w:val="0"/>
          <w:sz w:val="24"/>
          <w:szCs w:val="24"/>
        </w:rPr>
        <w:t>P</w:t>
      </w:r>
      <w:r w:rsidRPr="00D17D33">
        <w:rPr>
          <w:rFonts w:ascii="Book Antiqua" w:hAnsi="Book Antiqua" w:cs="Book Antiqua"/>
          <w:kern w:val="0"/>
          <w:sz w:val="24"/>
          <w:szCs w:val="24"/>
        </w:rPr>
        <w:t xml:space="preserve"> value is shown in the rectangular frame. </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&lt; 0.05 was considered statistically significant.</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GLP-1</w:t>
      </w:r>
      <w:r w:rsidR="00317587">
        <w:rPr>
          <w:rFonts w:ascii="Book Antiqua" w:hAnsi="Book Antiqua" w:cs="Book Antiqua" w:hint="eastAsia"/>
          <w:kern w:val="0"/>
          <w:sz w:val="24"/>
          <w:szCs w:val="24"/>
        </w:rPr>
        <w:t xml:space="preserve">: </w:t>
      </w:r>
      <w:r w:rsidR="00317587" w:rsidRPr="00317587">
        <w:rPr>
          <w:rFonts w:ascii="Book Antiqua" w:hAnsi="Book Antiqua" w:cs="Book Antiqua"/>
          <w:caps/>
          <w:kern w:val="0"/>
          <w:sz w:val="24"/>
          <w:szCs w:val="24"/>
        </w:rPr>
        <w:t>g</w:t>
      </w:r>
      <w:r w:rsidR="00317587" w:rsidRPr="00317587">
        <w:rPr>
          <w:rFonts w:ascii="Book Antiqua" w:hAnsi="Book Antiqua" w:cs="Book Antiqua"/>
          <w:kern w:val="0"/>
          <w:sz w:val="24"/>
          <w:szCs w:val="24"/>
        </w:rPr>
        <w:t>lucagon-like peptide-1</w:t>
      </w:r>
      <w:r w:rsidR="00317587" w:rsidRPr="00317587">
        <w:rPr>
          <w:rFonts w:ascii="Book Antiqua" w:hAnsi="Book Antiqua" w:cs="Book Antiqua" w:hint="eastAsia"/>
          <w:kern w:val="0"/>
          <w:sz w:val="24"/>
          <w:szCs w:val="24"/>
        </w:rPr>
        <w:t>;</w:t>
      </w:r>
      <w:r w:rsidR="00317587">
        <w:rPr>
          <w:rFonts w:ascii="Book Antiqua" w:hAnsi="Book Antiqua" w:cs="Book Antiqua" w:hint="eastAsia"/>
          <w:b/>
          <w:kern w:val="0"/>
          <w:sz w:val="24"/>
          <w:szCs w:val="24"/>
        </w:rPr>
        <w:t xml:space="preserve"> </w:t>
      </w:r>
      <w:bookmarkStart w:id="168" w:name="OLE_LINK3"/>
      <w:bookmarkStart w:id="169" w:name="OLE_LINK4"/>
      <w:r w:rsidR="00317587" w:rsidRPr="00D17D33">
        <w:rPr>
          <w:rFonts w:ascii="Book Antiqua" w:hAnsi="Book Antiqua" w:cs="Book Antiqua"/>
          <w:kern w:val="0"/>
          <w:sz w:val="24"/>
          <w:szCs w:val="24"/>
        </w:rPr>
        <w:t>SHAM</w:t>
      </w:r>
      <w:r w:rsidR="00317587">
        <w:rPr>
          <w:rFonts w:ascii="Book Antiqua" w:hAnsi="Book Antiqua" w:cs="Book Antiqua" w:hint="eastAsia"/>
          <w:kern w:val="0"/>
          <w:sz w:val="24"/>
          <w:szCs w:val="24"/>
        </w:rPr>
        <w:t xml:space="preserve">: </w:t>
      </w:r>
      <w:r w:rsidR="00317587" w:rsidRPr="00D17D33">
        <w:rPr>
          <w:rFonts w:ascii="Book Antiqua" w:hAnsi="Book Antiqua" w:cs="Book Antiqua"/>
          <w:iCs/>
          <w:kern w:val="0"/>
          <w:sz w:val="24"/>
          <w:szCs w:val="24"/>
        </w:rPr>
        <w:t>sham-operated</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iCs/>
          <w:kern w:val="0"/>
          <w:sz w:val="24"/>
          <w:szCs w:val="24"/>
        </w:rPr>
        <w:t>group</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kern w:val="0"/>
          <w:sz w:val="24"/>
          <w:szCs w:val="24"/>
        </w:rPr>
        <w:t>SG</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Sleeve gastrectomy</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SG-JJ</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jejuno-jejunal loop</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SG-JI</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jejuno-ileal loop</w:t>
      </w:r>
      <w:r w:rsidR="00317587">
        <w:rPr>
          <w:rFonts w:ascii="Book Antiqua" w:hAnsi="Book Antiqua" w:cs="Book Antiqua" w:hint="eastAsia"/>
          <w:kern w:val="0"/>
          <w:sz w:val="24"/>
          <w:szCs w:val="24"/>
        </w:rPr>
        <w:t>.</w:t>
      </w:r>
    </w:p>
    <w:bookmarkEnd w:id="168"/>
    <w:bookmarkEnd w:id="169"/>
    <w:p w:rsidR="00A41905" w:rsidRPr="00D17D33" w:rsidRDefault="00A41905" w:rsidP="00633DA8">
      <w:pPr>
        <w:autoSpaceDE w:val="0"/>
        <w:autoSpaceDN w:val="0"/>
        <w:adjustRightInd w:val="0"/>
        <w:snapToGrid w:val="0"/>
        <w:spacing w:line="360" w:lineRule="auto"/>
        <w:rPr>
          <w:rFonts w:ascii="Book Antiqua" w:hAnsi="Book Antiqua" w:cs="Book Antiqua"/>
          <w:kern w:val="0"/>
          <w:sz w:val="24"/>
          <w:szCs w:val="24"/>
        </w:rPr>
      </w:pPr>
    </w:p>
    <w:p w:rsidR="00E53B4D" w:rsidRDefault="00E53B4D">
      <w:pPr>
        <w:widowControl/>
        <w:jc w:val="left"/>
        <w:rPr>
          <w:rFonts w:ascii="Book Antiqua" w:hAnsi="Book Antiqua" w:cs="Book Antiqua"/>
          <w:b/>
          <w:bCs/>
          <w:kern w:val="0"/>
          <w:sz w:val="24"/>
          <w:szCs w:val="24"/>
        </w:rPr>
      </w:pPr>
      <w:r>
        <w:rPr>
          <w:rFonts w:ascii="Book Antiqua" w:hAnsi="Book Antiqua" w:cs="Book Antiqua"/>
          <w:b/>
          <w:bCs/>
          <w:kern w:val="0"/>
          <w:sz w:val="24"/>
          <w:szCs w:val="24"/>
        </w:rPr>
        <w:br w:type="page"/>
      </w:r>
    </w:p>
    <w:p w:rsidR="00E53B4D" w:rsidRDefault="00E53B4D" w:rsidP="00633DA8">
      <w:pPr>
        <w:autoSpaceDE w:val="0"/>
        <w:autoSpaceDN w:val="0"/>
        <w:adjustRightInd w:val="0"/>
        <w:snapToGrid w:val="0"/>
        <w:spacing w:line="360" w:lineRule="auto"/>
        <w:rPr>
          <w:rFonts w:ascii="Book Antiqua" w:hAnsi="Book Antiqua" w:cs="Book Antiqua"/>
          <w:b/>
          <w:bCs/>
          <w:kern w:val="0"/>
          <w:sz w:val="24"/>
          <w:szCs w:val="24"/>
        </w:rPr>
      </w:pPr>
      <w:r>
        <w:rPr>
          <w:rFonts w:ascii="Book Antiqua" w:hAnsi="Book Antiqua" w:cs="Book Antiqua"/>
          <w:b/>
          <w:bCs/>
          <w:noProof/>
          <w:kern w:val="0"/>
          <w:sz w:val="24"/>
          <w:szCs w:val="24"/>
        </w:rPr>
        <w:lastRenderedPageBreak/>
        <w:drawing>
          <wp:inline distT="0" distB="0" distL="0" distR="0">
            <wp:extent cx="5486400" cy="3334508"/>
            <wp:effectExtent l="0" t="0" r="0" b="0"/>
            <wp:docPr id="6" name="图片 6" descr="D:\WJG\编稿\WJG加工厂\2016-7-14\27821\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编稿\WJG加工厂\2016-7-14\27821\Figure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334508"/>
                    </a:xfrm>
                    <a:prstGeom prst="rect">
                      <a:avLst/>
                    </a:prstGeom>
                    <a:noFill/>
                    <a:ln>
                      <a:noFill/>
                    </a:ln>
                  </pic:spPr>
                </pic:pic>
              </a:graphicData>
            </a:graphic>
          </wp:inline>
        </w:drawing>
      </w:r>
    </w:p>
    <w:p w:rsidR="00A41905" w:rsidRPr="00317587" w:rsidRDefault="00A41905" w:rsidP="00633DA8">
      <w:pPr>
        <w:autoSpaceDE w:val="0"/>
        <w:autoSpaceDN w:val="0"/>
        <w:adjustRightInd w:val="0"/>
        <w:snapToGrid w:val="0"/>
        <w:spacing w:line="360" w:lineRule="auto"/>
        <w:rPr>
          <w:rFonts w:ascii="Book Antiqua" w:hAnsi="Book Antiqua" w:cs="Book Antiqua"/>
          <w:b/>
          <w:bCs/>
          <w:kern w:val="0"/>
          <w:sz w:val="24"/>
          <w:szCs w:val="24"/>
        </w:rPr>
      </w:pPr>
      <w:r w:rsidRPr="00D17D33">
        <w:rPr>
          <w:rFonts w:ascii="Book Antiqua" w:hAnsi="Book Antiqua" w:cs="Book Antiqua"/>
          <w:b/>
          <w:bCs/>
          <w:kern w:val="0"/>
          <w:sz w:val="24"/>
          <w:szCs w:val="24"/>
        </w:rPr>
        <w:t>Figure 6</w:t>
      </w:r>
      <w:r w:rsidR="00E53B4D">
        <w:rPr>
          <w:rFonts w:ascii="Book Antiqua" w:hAnsi="Book Antiqua" w:cs="Book Antiqua" w:hint="eastAsia"/>
          <w:b/>
          <w:bCs/>
          <w:kern w:val="0"/>
          <w:sz w:val="24"/>
          <w:szCs w:val="24"/>
        </w:rPr>
        <w:t xml:space="preserve"> </w:t>
      </w:r>
      <w:r w:rsidRPr="00D17D33">
        <w:rPr>
          <w:rFonts w:ascii="Book Antiqua" w:hAnsi="Book Antiqua" w:cs="Book Antiqua"/>
          <w:b/>
          <w:kern w:val="0"/>
          <w:sz w:val="24"/>
          <w:szCs w:val="24"/>
        </w:rPr>
        <w:t>Fasting serum ghrelin.</w:t>
      </w:r>
      <w:r w:rsidR="00317587">
        <w:rPr>
          <w:rFonts w:ascii="Book Antiqua" w:hAnsi="Book Antiqua" w:cs="Book Antiqua" w:hint="eastAsia"/>
          <w:b/>
          <w:kern w:val="0"/>
          <w:sz w:val="24"/>
          <w:szCs w:val="24"/>
        </w:rPr>
        <w:t xml:space="preserve"> </w:t>
      </w:r>
      <w:r w:rsidRPr="00D17D33">
        <w:rPr>
          <w:rFonts w:ascii="Book Antiqua" w:hAnsi="Book Antiqua" w:cs="Book Antiqua"/>
          <w:kern w:val="0"/>
          <w:sz w:val="24"/>
          <w:szCs w:val="24"/>
        </w:rPr>
        <w:t>Fasting serum ghrelin</w:t>
      </w:r>
      <w:r w:rsidRPr="00D17D33">
        <w:rPr>
          <w:rFonts w:ascii="Book Antiqua" w:hAnsi="Book Antiqua" w:cs="Book Antiqua"/>
          <w:b/>
          <w:bCs/>
          <w:kern w:val="0"/>
          <w:sz w:val="24"/>
          <w:szCs w:val="24"/>
        </w:rPr>
        <w:t xml:space="preserve"> </w:t>
      </w:r>
      <w:r w:rsidRPr="00D17D33">
        <w:rPr>
          <w:rFonts w:ascii="Book Antiqua" w:hAnsi="Book Antiqua" w:cs="Book Antiqua"/>
          <w:kern w:val="0"/>
          <w:sz w:val="24"/>
          <w:szCs w:val="24"/>
        </w:rPr>
        <w:t>was determined a</w:t>
      </w:r>
      <w:r w:rsidR="00E53B4D">
        <w:rPr>
          <w:rFonts w:ascii="Book Antiqua" w:hAnsi="Book Antiqua" w:cs="Book Antiqua"/>
          <w:kern w:val="0"/>
          <w:sz w:val="24"/>
          <w:szCs w:val="24"/>
        </w:rPr>
        <w:t>t baseline, and 2, 12 and 24 wk</w:t>
      </w:r>
      <w:r w:rsidR="00E53B4D">
        <w:rPr>
          <w:rFonts w:ascii="Book Antiqua" w:hAnsi="Book Antiqua" w:cs="Book Antiqua" w:hint="eastAsia"/>
          <w:kern w:val="0"/>
          <w:sz w:val="24"/>
          <w:szCs w:val="24"/>
        </w:rPr>
        <w:t xml:space="preserve"> </w:t>
      </w:r>
      <w:r w:rsidRPr="00D17D33">
        <w:rPr>
          <w:rFonts w:ascii="Book Antiqua" w:hAnsi="Book Antiqua" w:cs="Book Antiqua"/>
          <w:kern w:val="0"/>
          <w:sz w:val="24"/>
          <w:szCs w:val="24"/>
        </w:rPr>
        <w:t xml:space="preserve">after surgery, and was analyzed by one-way ANOVA followed by Bonferroni </w:t>
      </w:r>
      <w:r w:rsidRPr="00D17D33">
        <w:rPr>
          <w:rFonts w:ascii="Book Antiqua" w:hAnsi="Book Antiqua" w:cs="Book Antiqua"/>
          <w:i/>
          <w:kern w:val="0"/>
          <w:sz w:val="24"/>
          <w:szCs w:val="24"/>
        </w:rPr>
        <w:t>post hoc</w:t>
      </w:r>
      <w:r w:rsidRPr="00D17D33">
        <w:rPr>
          <w:rFonts w:ascii="Book Antiqua" w:hAnsi="Book Antiqua" w:cs="Book Antiqua"/>
          <w:kern w:val="0"/>
          <w:sz w:val="24"/>
          <w:szCs w:val="24"/>
        </w:rPr>
        <w:t xml:space="preserve"> comparison. SG, SG-JJ and SG-JI groups showed lower fasting serum ghrelin at all postoperative time points, and no difference in fasting serum ghrelin among the three groups was discovered during this study (</w:t>
      </w:r>
      <w:r w:rsidRPr="00D17D33">
        <w:rPr>
          <w:rFonts w:ascii="Book Antiqua" w:hAnsi="Book Antiqua" w:cs="Book Antiqua"/>
          <w:kern w:val="0"/>
          <w:sz w:val="24"/>
          <w:szCs w:val="24"/>
          <w:vertAlign w:val="superscript"/>
        </w:rPr>
        <w:t>a</w:t>
      </w:r>
      <w:r w:rsidRPr="00D17D33">
        <w:rPr>
          <w:rFonts w:ascii="Book Antiqua" w:hAnsi="Book Antiqua" w:cs="Book Antiqua"/>
          <w:i/>
          <w:iCs/>
          <w:kern w:val="0"/>
          <w:sz w:val="24"/>
          <w:szCs w:val="24"/>
        </w:rPr>
        <w:t xml:space="preserve">P </w:t>
      </w:r>
      <w:r w:rsidRPr="00D17D33">
        <w:rPr>
          <w:rFonts w:ascii="Book Antiqua" w:hAnsi="Book Antiqua" w:cs="Book Antiqua"/>
          <w:kern w:val="0"/>
          <w:sz w:val="24"/>
          <w:szCs w:val="24"/>
        </w:rPr>
        <w:t xml:space="preserve">&lt; 0.05 </w:t>
      </w:r>
      <w:r w:rsidRPr="00D17D33">
        <w:rPr>
          <w:rFonts w:ascii="Book Antiqua" w:hAnsi="Book Antiqua" w:cs="Book Antiqua"/>
          <w:i/>
          <w:iCs/>
          <w:kern w:val="0"/>
          <w:sz w:val="24"/>
          <w:szCs w:val="24"/>
        </w:rPr>
        <w:t>vs</w:t>
      </w:r>
      <w:r w:rsidR="00E53B4D">
        <w:rPr>
          <w:rFonts w:ascii="Book Antiqua" w:hAnsi="Book Antiqua" w:cs="Book Antiqua" w:hint="eastAsia"/>
          <w:i/>
          <w:iCs/>
          <w:kern w:val="0"/>
          <w:sz w:val="24"/>
          <w:szCs w:val="24"/>
        </w:rPr>
        <w:t xml:space="preserve"> </w:t>
      </w:r>
      <w:r w:rsidRPr="00D17D33">
        <w:rPr>
          <w:rFonts w:ascii="Book Antiqua" w:hAnsi="Book Antiqua" w:cs="Book Antiqua"/>
          <w:kern w:val="0"/>
          <w:sz w:val="24"/>
          <w:szCs w:val="24"/>
        </w:rPr>
        <w:t>SHAM)</w:t>
      </w:r>
      <w:r w:rsidRPr="00D17D33">
        <w:rPr>
          <w:rFonts w:ascii="Book Antiqua" w:hAnsi="Book Antiqua" w:cs="Book Antiqua"/>
          <w:bCs/>
          <w:kern w:val="0"/>
          <w:sz w:val="24"/>
          <w:szCs w:val="24"/>
        </w:rPr>
        <w:t>.</w:t>
      </w:r>
      <w:r w:rsidR="00317587">
        <w:rPr>
          <w:rFonts w:ascii="Book Antiqua" w:hAnsi="Book Antiqua" w:cs="Book Antiqua" w:hint="eastAsia"/>
          <w:bCs/>
          <w:kern w:val="0"/>
          <w:sz w:val="24"/>
          <w:szCs w:val="24"/>
        </w:rPr>
        <w:t xml:space="preserve"> </w:t>
      </w:r>
      <w:r w:rsidR="00317587" w:rsidRPr="00D17D33">
        <w:rPr>
          <w:rFonts w:ascii="Book Antiqua" w:hAnsi="Book Antiqua" w:cs="Book Antiqua"/>
          <w:kern w:val="0"/>
          <w:sz w:val="24"/>
          <w:szCs w:val="24"/>
        </w:rPr>
        <w:t>SHAM</w:t>
      </w:r>
      <w:r w:rsidR="00317587">
        <w:rPr>
          <w:rFonts w:ascii="Book Antiqua" w:hAnsi="Book Antiqua" w:cs="Book Antiqua" w:hint="eastAsia"/>
          <w:kern w:val="0"/>
          <w:sz w:val="24"/>
          <w:szCs w:val="24"/>
        </w:rPr>
        <w:t xml:space="preserve">: </w:t>
      </w:r>
      <w:r w:rsidR="00317587" w:rsidRPr="00D17D33">
        <w:rPr>
          <w:rFonts w:ascii="Book Antiqua" w:hAnsi="Book Antiqua" w:cs="Book Antiqua"/>
          <w:iCs/>
          <w:kern w:val="0"/>
          <w:sz w:val="24"/>
          <w:szCs w:val="24"/>
        </w:rPr>
        <w:t>sham-operated</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iCs/>
          <w:kern w:val="0"/>
          <w:sz w:val="24"/>
          <w:szCs w:val="24"/>
        </w:rPr>
        <w:t>group</w:t>
      </w:r>
      <w:r w:rsidR="00317587">
        <w:rPr>
          <w:rFonts w:ascii="Book Antiqua" w:hAnsi="Book Antiqua" w:cs="Book Antiqua" w:hint="eastAsia"/>
          <w:iCs/>
          <w:kern w:val="0"/>
          <w:sz w:val="24"/>
          <w:szCs w:val="24"/>
        </w:rPr>
        <w:t xml:space="preserve">; </w:t>
      </w:r>
      <w:r w:rsidR="00317587" w:rsidRPr="00D17D33">
        <w:rPr>
          <w:rFonts w:ascii="Book Antiqua" w:hAnsi="Book Antiqua" w:cs="Book Antiqua"/>
          <w:kern w:val="0"/>
          <w:sz w:val="24"/>
          <w:szCs w:val="24"/>
        </w:rPr>
        <w:t>SG</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Sleeve gastrectomy</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SG-JJ</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jejuno-jejunal loop</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SG-JI</w:t>
      </w:r>
      <w:r w:rsidR="00317587">
        <w:rPr>
          <w:rFonts w:ascii="Book Antiqua" w:hAnsi="Book Antiqua" w:cs="Book Antiqua" w:hint="eastAsia"/>
          <w:kern w:val="0"/>
          <w:sz w:val="24"/>
          <w:szCs w:val="24"/>
        </w:rPr>
        <w:t xml:space="preserve">: </w:t>
      </w:r>
      <w:r w:rsidR="00317587" w:rsidRPr="00D17D33">
        <w:rPr>
          <w:rFonts w:ascii="Book Antiqua" w:hAnsi="Book Antiqua" w:cs="Book Antiqua"/>
          <w:kern w:val="0"/>
          <w:sz w:val="24"/>
          <w:szCs w:val="24"/>
        </w:rPr>
        <w:t>SG with jejuno-ileal loop</w:t>
      </w:r>
      <w:r w:rsidR="00317587">
        <w:rPr>
          <w:rFonts w:ascii="Book Antiqua" w:hAnsi="Book Antiqua" w:cs="Book Antiqua" w:hint="eastAsia"/>
          <w:kern w:val="0"/>
          <w:sz w:val="24"/>
          <w:szCs w:val="24"/>
        </w:rPr>
        <w:t>.</w:t>
      </w:r>
    </w:p>
    <w:p w:rsidR="00A41905" w:rsidRPr="00317587" w:rsidRDefault="00A41905" w:rsidP="00633DA8">
      <w:pPr>
        <w:snapToGrid w:val="0"/>
        <w:spacing w:line="360" w:lineRule="auto"/>
        <w:rPr>
          <w:rFonts w:ascii="Book Antiqua" w:hAnsi="Book Antiqua"/>
        </w:rPr>
      </w:pPr>
    </w:p>
    <w:sectPr w:rsidR="00A41905" w:rsidRPr="00317587" w:rsidSect="005F1B6B">
      <w:footerReference w:type="default" r:id="rId1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ABB" w:rsidRDefault="00573ABB" w:rsidP="00A41905">
      <w:r>
        <w:separator/>
      </w:r>
    </w:p>
  </w:endnote>
  <w:endnote w:type="continuationSeparator" w:id="0">
    <w:p w:rsidR="00573ABB" w:rsidRDefault="00573ABB" w:rsidP="00A4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SimSun"/>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B6B" w:rsidRDefault="005F1B6B" w:rsidP="005F1B6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68A">
      <w:rPr>
        <w:rStyle w:val="PageNumber"/>
        <w:noProof/>
      </w:rPr>
      <w:t>3</w:t>
    </w:r>
    <w:r>
      <w:rPr>
        <w:rStyle w:val="PageNumber"/>
      </w:rPr>
      <w:fldChar w:fldCharType="end"/>
    </w:r>
  </w:p>
  <w:p w:rsidR="005F1B6B" w:rsidRDefault="005F1B6B" w:rsidP="005F1B6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ABB" w:rsidRDefault="00573ABB" w:rsidP="00A41905">
      <w:r>
        <w:separator/>
      </w:r>
    </w:p>
  </w:footnote>
  <w:footnote w:type="continuationSeparator" w:id="0">
    <w:p w:rsidR="00573ABB" w:rsidRDefault="00573ABB" w:rsidP="00A419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F9"/>
    <w:rsid w:val="00004C0A"/>
    <w:rsid w:val="00044CD4"/>
    <w:rsid w:val="000D4C3D"/>
    <w:rsid w:val="000D7486"/>
    <w:rsid w:val="001110D7"/>
    <w:rsid w:val="001527F0"/>
    <w:rsid w:val="001A1A11"/>
    <w:rsid w:val="00222416"/>
    <w:rsid w:val="00255446"/>
    <w:rsid w:val="002F35E0"/>
    <w:rsid w:val="00317587"/>
    <w:rsid w:val="00333700"/>
    <w:rsid w:val="00355EF9"/>
    <w:rsid w:val="00367123"/>
    <w:rsid w:val="003B16E6"/>
    <w:rsid w:val="00404137"/>
    <w:rsid w:val="004B34F9"/>
    <w:rsid w:val="0051534D"/>
    <w:rsid w:val="005238C6"/>
    <w:rsid w:val="005342D6"/>
    <w:rsid w:val="00534663"/>
    <w:rsid w:val="00566F67"/>
    <w:rsid w:val="00573ABB"/>
    <w:rsid w:val="005C1363"/>
    <w:rsid w:val="005E7C7A"/>
    <w:rsid w:val="005F1B6B"/>
    <w:rsid w:val="00633DA8"/>
    <w:rsid w:val="00663C38"/>
    <w:rsid w:val="00731B15"/>
    <w:rsid w:val="00777173"/>
    <w:rsid w:val="007A1B3B"/>
    <w:rsid w:val="008256FE"/>
    <w:rsid w:val="008604A7"/>
    <w:rsid w:val="008958E6"/>
    <w:rsid w:val="009560DB"/>
    <w:rsid w:val="00972E60"/>
    <w:rsid w:val="00977191"/>
    <w:rsid w:val="00995152"/>
    <w:rsid w:val="009C514E"/>
    <w:rsid w:val="00A3094D"/>
    <w:rsid w:val="00A41905"/>
    <w:rsid w:val="00A9568A"/>
    <w:rsid w:val="00B431A7"/>
    <w:rsid w:val="00BA4D82"/>
    <w:rsid w:val="00BB14DF"/>
    <w:rsid w:val="00CB2A12"/>
    <w:rsid w:val="00CC3B00"/>
    <w:rsid w:val="00CF5918"/>
    <w:rsid w:val="00D06D7B"/>
    <w:rsid w:val="00D129A5"/>
    <w:rsid w:val="00D17D33"/>
    <w:rsid w:val="00DE5CD9"/>
    <w:rsid w:val="00DF7BD8"/>
    <w:rsid w:val="00E23FFB"/>
    <w:rsid w:val="00E371C4"/>
    <w:rsid w:val="00E53B4D"/>
    <w:rsid w:val="00ED6053"/>
    <w:rsid w:val="00EE721D"/>
    <w:rsid w:val="00EF3745"/>
    <w:rsid w:val="00FC0863"/>
    <w:rsid w:val="00FE1051"/>
    <w:rsid w:val="00FF1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5:docId w15:val="{ACA1C3AE-ADBA-4B10-8869-EC14FCA7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905"/>
    <w:pPr>
      <w:widowControl w:val="0"/>
      <w:jc w:val="both"/>
    </w:pPr>
    <w:rPr>
      <w:rFonts w:ascii="Times New Roman" w:eastAsia="SimSun" w:hAnsi="Times New Roman" w:cs="Times New Roman"/>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9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1905"/>
    <w:rPr>
      <w:sz w:val="18"/>
      <w:szCs w:val="18"/>
    </w:rPr>
  </w:style>
  <w:style w:type="paragraph" w:styleId="Footer">
    <w:name w:val="footer"/>
    <w:basedOn w:val="Normal"/>
    <w:link w:val="FooterChar"/>
    <w:uiPriority w:val="99"/>
    <w:unhideWhenUsed/>
    <w:rsid w:val="00A4190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1905"/>
    <w:rPr>
      <w:sz w:val="18"/>
      <w:szCs w:val="18"/>
    </w:rPr>
  </w:style>
  <w:style w:type="character" w:styleId="PageNumber">
    <w:name w:val="page number"/>
    <w:basedOn w:val="DefaultParagraphFont"/>
    <w:uiPriority w:val="99"/>
    <w:rsid w:val="00A41905"/>
  </w:style>
  <w:style w:type="character" w:styleId="Hyperlink">
    <w:name w:val="Hyperlink"/>
    <w:basedOn w:val="DefaultParagraphFont"/>
    <w:uiPriority w:val="99"/>
    <w:semiHidden/>
    <w:unhideWhenUsed/>
    <w:rsid w:val="00D06D7B"/>
    <w:rPr>
      <w:color w:val="0563C1" w:themeColor="hyperlink"/>
      <w:u w:val="single"/>
    </w:rPr>
  </w:style>
  <w:style w:type="paragraph" w:customStyle="1" w:styleId="1">
    <w:name w:val="正文1"/>
    <w:uiPriority w:val="99"/>
    <w:rsid w:val="00D06D7B"/>
    <w:pPr>
      <w:spacing w:line="276" w:lineRule="auto"/>
    </w:pPr>
    <w:rPr>
      <w:rFonts w:ascii="Arial" w:eastAsia="SimSun" w:hAnsi="Arial" w:cs="Arial"/>
      <w:color w:val="000000"/>
      <w:kern w:val="0"/>
      <w:sz w:val="22"/>
      <w:szCs w:val="20"/>
      <w:lang w:val="pl-PL" w:eastAsia="pl-PL"/>
    </w:rPr>
  </w:style>
  <w:style w:type="paragraph" w:styleId="BalloonText">
    <w:name w:val="Balloon Text"/>
    <w:basedOn w:val="Normal"/>
    <w:link w:val="BalloonTextChar"/>
    <w:uiPriority w:val="99"/>
    <w:semiHidden/>
    <w:unhideWhenUsed/>
    <w:rsid w:val="00E53B4D"/>
    <w:rPr>
      <w:sz w:val="18"/>
      <w:szCs w:val="18"/>
    </w:rPr>
  </w:style>
  <w:style w:type="character" w:customStyle="1" w:styleId="BalloonTextChar">
    <w:name w:val="Balloon Text Char"/>
    <w:basedOn w:val="DefaultParagraphFont"/>
    <w:link w:val="BalloonText"/>
    <w:uiPriority w:val="99"/>
    <w:semiHidden/>
    <w:rsid w:val="00E53B4D"/>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34927">
      <w:bodyDiv w:val="1"/>
      <w:marLeft w:val="0"/>
      <w:marRight w:val="0"/>
      <w:marTop w:val="0"/>
      <w:marBottom w:val="0"/>
      <w:divBdr>
        <w:top w:val="none" w:sz="0" w:space="0" w:color="auto"/>
        <w:left w:val="none" w:sz="0" w:space="0" w:color="auto"/>
        <w:bottom w:val="none" w:sz="0" w:space="0" w:color="auto"/>
        <w:right w:val="none" w:sz="0" w:space="0" w:color="auto"/>
      </w:divBdr>
    </w:div>
    <w:div w:id="615260420">
      <w:bodyDiv w:val="1"/>
      <w:marLeft w:val="0"/>
      <w:marRight w:val="0"/>
      <w:marTop w:val="0"/>
      <w:marBottom w:val="0"/>
      <w:divBdr>
        <w:top w:val="none" w:sz="0" w:space="0" w:color="auto"/>
        <w:left w:val="none" w:sz="0" w:space="0" w:color="auto"/>
        <w:bottom w:val="none" w:sz="0" w:space="0" w:color="auto"/>
        <w:right w:val="none" w:sz="0" w:space="0" w:color="auto"/>
      </w:divBdr>
    </w:div>
    <w:div w:id="710307462">
      <w:bodyDiv w:val="1"/>
      <w:marLeft w:val="0"/>
      <w:marRight w:val="0"/>
      <w:marTop w:val="0"/>
      <w:marBottom w:val="0"/>
      <w:divBdr>
        <w:top w:val="none" w:sz="0" w:space="0" w:color="auto"/>
        <w:left w:val="none" w:sz="0" w:space="0" w:color="auto"/>
        <w:bottom w:val="none" w:sz="0" w:space="0" w:color="auto"/>
        <w:right w:val="none" w:sz="0" w:space="0" w:color="auto"/>
      </w:divBdr>
    </w:div>
    <w:div w:id="814839073">
      <w:bodyDiv w:val="1"/>
      <w:marLeft w:val="0"/>
      <w:marRight w:val="0"/>
      <w:marTop w:val="0"/>
      <w:marBottom w:val="0"/>
      <w:divBdr>
        <w:top w:val="none" w:sz="0" w:space="0" w:color="auto"/>
        <w:left w:val="none" w:sz="0" w:space="0" w:color="auto"/>
        <w:bottom w:val="none" w:sz="0" w:space="0" w:color="auto"/>
        <w:right w:val="none" w:sz="0" w:space="0" w:color="auto"/>
      </w:divBdr>
    </w:div>
    <w:div w:id="1027370241">
      <w:bodyDiv w:val="1"/>
      <w:marLeft w:val="0"/>
      <w:marRight w:val="0"/>
      <w:marTop w:val="0"/>
      <w:marBottom w:val="0"/>
      <w:divBdr>
        <w:top w:val="none" w:sz="0" w:space="0" w:color="auto"/>
        <w:left w:val="none" w:sz="0" w:space="0" w:color="auto"/>
        <w:bottom w:val="none" w:sz="0" w:space="0" w:color="auto"/>
        <w:right w:val="none" w:sz="0" w:space="0" w:color="auto"/>
      </w:divBdr>
    </w:div>
    <w:div w:id="1253469562">
      <w:bodyDiv w:val="1"/>
      <w:marLeft w:val="0"/>
      <w:marRight w:val="0"/>
      <w:marTop w:val="0"/>
      <w:marBottom w:val="0"/>
      <w:divBdr>
        <w:top w:val="none" w:sz="0" w:space="0" w:color="auto"/>
        <w:left w:val="none" w:sz="0" w:space="0" w:color="auto"/>
        <w:bottom w:val="none" w:sz="0" w:space="0" w:color="auto"/>
        <w:right w:val="none" w:sz="0" w:space="0" w:color="auto"/>
      </w:divBdr>
    </w:div>
    <w:div w:id="1370836029">
      <w:bodyDiv w:val="1"/>
      <w:marLeft w:val="0"/>
      <w:marRight w:val="0"/>
      <w:marTop w:val="0"/>
      <w:marBottom w:val="0"/>
      <w:divBdr>
        <w:top w:val="none" w:sz="0" w:space="0" w:color="auto"/>
        <w:left w:val="none" w:sz="0" w:space="0" w:color="auto"/>
        <w:bottom w:val="none" w:sz="0" w:space="0" w:color="auto"/>
        <w:right w:val="none" w:sz="0" w:space="0" w:color="auto"/>
      </w:divBdr>
    </w:div>
    <w:div w:id="185449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sanyuan1962@hotmail.com"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CF8A7-6228-40BB-9C2C-74A3672BD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6101</Words>
  <Characters>34778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仲明惟</dc:creator>
  <cp:keywords/>
  <dc:description/>
  <cp:lastModifiedBy>LS Ma</cp:lastModifiedBy>
  <cp:revision>2</cp:revision>
  <dcterms:created xsi:type="dcterms:W3CDTF">2016-08-06T23:51:00Z</dcterms:created>
  <dcterms:modified xsi:type="dcterms:W3CDTF">2016-08-06T23:51:00Z</dcterms:modified>
</cp:coreProperties>
</file>