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80F6B" w14:textId="77777777" w:rsidR="00143C41" w:rsidRPr="00EB17FD" w:rsidRDefault="00143C41" w:rsidP="00143C41">
      <w:pPr>
        <w:widowControl w:val="0"/>
        <w:spacing w:after="0" w:line="360" w:lineRule="auto"/>
        <w:jc w:val="both"/>
        <w:rPr>
          <w:rFonts w:ascii="Book Antiqua" w:eastAsia="Times New Roman" w:hAnsi="Book Antiqua" w:cs="SimSun"/>
          <w:i/>
          <w:kern w:val="2"/>
          <w:sz w:val="24"/>
          <w:szCs w:val="24"/>
          <w:lang w:eastAsia="zh-CN"/>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3661"/>
      <w:bookmarkStart w:id="13" w:name="OLE_LINK437"/>
      <w:bookmarkStart w:id="14" w:name="OLE_LINK438"/>
      <w:bookmarkStart w:id="15" w:name="OLE_LINK1043"/>
      <w:bookmarkStart w:id="16" w:name="OLE_LINK1420"/>
      <w:bookmarkStart w:id="17" w:name="OLE_LINK1540"/>
      <w:bookmarkStart w:id="18" w:name="OLE_LINK1602"/>
      <w:bookmarkStart w:id="19" w:name="OLE_LINK2188"/>
      <w:bookmarkStart w:id="20" w:name="OLE_LINK2180"/>
      <w:bookmarkStart w:id="21" w:name="OLE_LINK2646"/>
      <w:bookmarkStart w:id="22" w:name="OLE_LINK2650"/>
      <w:bookmarkStart w:id="23" w:name="OLE_LINK2656"/>
      <w:bookmarkStart w:id="24" w:name="OLE_LINK45"/>
      <w:bookmarkStart w:id="25" w:name="OLE_LINK3003"/>
      <w:bookmarkStart w:id="26" w:name="OLE_LINK3029"/>
      <w:bookmarkStart w:id="27" w:name="OLE_LINK3072"/>
      <w:bookmarkStart w:id="28" w:name="OLE_LINK3222"/>
      <w:bookmarkStart w:id="29" w:name="OLE_LINK3247"/>
      <w:bookmarkStart w:id="30" w:name="OLE_LINK3655"/>
      <w:bookmarkStart w:id="31" w:name="OLE_LINK99"/>
      <w:bookmarkStart w:id="32" w:name="OLE_LINK3745"/>
      <w:r w:rsidRPr="00EB17FD">
        <w:rPr>
          <w:rFonts w:ascii="Book Antiqua" w:eastAsia="Times New Roman" w:hAnsi="Book Antiqua" w:cs="SimSun"/>
          <w:b/>
          <w:kern w:val="2"/>
          <w:sz w:val="24"/>
          <w:szCs w:val="24"/>
          <w:lang w:eastAsia="zh-CN"/>
        </w:rPr>
        <w:t xml:space="preserve">Name of journal: </w:t>
      </w:r>
      <w:bookmarkStart w:id="33" w:name="OLE_LINK718"/>
      <w:bookmarkStart w:id="34" w:name="OLE_LINK719"/>
      <w:bookmarkStart w:id="35" w:name="OLE_LINK645"/>
      <w:bookmarkStart w:id="36" w:name="OLE_LINK661"/>
      <w:bookmarkStart w:id="37" w:name="OLE_LINK696"/>
      <w:bookmarkStart w:id="38" w:name="OLE_LINK1068"/>
      <w:bookmarkStart w:id="39" w:name="OLE_LINK335"/>
      <w:r w:rsidRPr="00EB17FD">
        <w:rPr>
          <w:rFonts w:ascii="Book Antiqua" w:eastAsia="Times New Roman" w:hAnsi="Book Antiqua" w:cs="SimSun"/>
          <w:i/>
          <w:sz w:val="24"/>
          <w:szCs w:val="21"/>
          <w:lang w:eastAsia="zh-CN"/>
        </w:rPr>
        <w:t>World Journal of Gastroenterology</w:t>
      </w:r>
      <w:bookmarkEnd w:id="33"/>
      <w:bookmarkEnd w:id="34"/>
      <w:bookmarkEnd w:id="35"/>
      <w:bookmarkEnd w:id="36"/>
      <w:bookmarkEnd w:id="37"/>
      <w:bookmarkEnd w:id="38"/>
      <w:bookmarkEnd w:id="39"/>
    </w:p>
    <w:p w14:paraId="1EC43B43" w14:textId="62F5335E" w:rsidR="00143C41" w:rsidRPr="00EB17FD" w:rsidRDefault="00143C41" w:rsidP="00143C41">
      <w:pPr>
        <w:widowControl w:val="0"/>
        <w:spacing w:after="0" w:line="360" w:lineRule="auto"/>
        <w:jc w:val="both"/>
        <w:rPr>
          <w:rFonts w:ascii="Book Antiqua" w:eastAsia="Times New Roman" w:hAnsi="Book Antiqua" w:cs="SimSun"/>
          <w:b/>
          <w:i/>
          <w:kern w:val="2"/>
          <w:sz w:val="24"/>
          <w:szCs w:val="24"/>
          <w:lang w:eastAsia="zh-CN"/>
        </w:rPr>
      </w:pPr>
      <w:bookmarkStart w:id="40" w:name="OLE_LINK19"/>
      <w:bookmarkStart w:id="41" w:name="OLE_LINK21"/>
      <w:bookmarkStart w:id="42" w:name="OLE_LINK2694"/>
      <w:r w:rsidRPr="00EB17FD">
        <w:rPr>
          <w:rFonts w:ascii="Book Antiqua" w:eastAsia="SimSun" w:hAnsi="Book Antiqua" w:cs="Arial"/>
          <w:b/>
          <w:kern w:val="2"/>
          <w:sz w:val="24"/>
          <w:szCs w:val="24"/>
          <w:lang w:val="en" w:eastAsia="zh-CN"/>
        </w:rPr>
        <w:t xml:space="preserve">ESPS Manuscript NO: </w:t>
      </w:r>
      <w:r w:rsidRPr="00EB17FD">
        <w:rPr>
          <w:rFonts w:ascii="Book Antiqua" w:eastAsia="SimSun" w:hAnsi="Book Antiqua" w:cs="Arial" w:hint="eastAsia"/>
          <w:b/>
          <w:kern w:val="2"/>
          <w:sz w:val="24"/>
          <w:szCs w:val="24"/>
          <w:lang w:val="en" w:eastAsia="zh-CN"/>
        </w:rPr>
        <w:t>27974</w:t>
      </w:r>
    </w:p>
    <w:p w14:paraId="69224670" w14:textId="77777777" w:rsidR="00143C41" w:rsidRPr="00EB17FD" w:rsidRDefault="00143C41" w:rsidP="00143C41">
      <w:pPr>
        <w:widowControl w:val="0"/>
        <w:spacing w:after="0" w:line="240" w:lineRule="auto"/>
        <w:jc w:val="both"/>
        <w:rPr>
          <w:rFonts w:ascii="Book Antiqua" w:eastAsia="SimSun" w:hAnsi="Book Antiqua" w:cs="Times New Roman"/>
          <w:b/>
          <w:kern w:val="2"/>
          <w:sz w:val="24"/>
          <w:szCs w:val="24"/>
          <w:lang w:eastAsia="zh-CN"/>
        </w:rPr>
      </w:pPr>
      <w:bookmarkStart w:id="43" w:name="OLE_LINK886"/>
      <w:bookmarkStart w:id="44" w:name="OLE_LINK887"/>
      <w:bookmarkStart w:id="45" w:name="OLE_LINK888"/>
      <w:bookmarkStart w:id="46" w:name="OLE_LINK1072"/>
      <w:bookmarkStart w:id="47" w:name="OLE_LINK863"/>
      <w:bookmarkStart w:id="48" w:name="OLE_LINK965"/>
      <w:bookmarkStart w:id="49" w:name="OLE_LINK897"/>
      <w:bookmarkStart w:id="50" w:name="OLE_LINK1021"/>
      <w:bookmarkStart w:id="51" w:name="OLE_LINK870"/>
      <w:bookmarkStart w:id="52" w:name="OLE_LINK1029"/>
      <w:bookmarkStart w:id="53" w:name="OLE_LINK1154"/>
      <w:bookmarkStart w:id="54" w:name="OLE_LINK950"/>
      <w:bookmarkStart w:id="55" w:name="OLE_LINK1191"/>
      <w:bookmarkStart w:id="56" w:name="OLE_LINK1225"/>
      <w:bookmarkStart w:id="57" w:name="OLE_LINK1131"/>
      <w:bookmarkStart w:id="58" w:name="OLE_LINK1064"/>
      <w:bookmarkStart w:id="59" w:name="OLE_LINK1165"/>
      <w:bookmarkStart w:id="60" w:name="OLE_LINK1333"/>
      <w:bookmarkStart w:id="61" w:name="OLE_LINK1367"/>
      <w:bookmarkStart w:id="62" w:name="OLE_LINK1400"/>
      <w:bookmarkStart w:id="63" w:name="OLE_LINK1616"/>
      <w:bookmarkStart w:id="64" w:name="OLE_LINK1378"/>
      <w:bookmarkStart w:id="65" w:name="OLE_LINK1489"/>
      <w:bookmarkStart w:id="66" w:name="OLE_LINK1379"/>
      <w:bookmarkStart w:id="67" w:name="OLE_LINK1638"/>
      <w:bookmarkStart w:id="68" w:name="OLE_LINK1758"/>
      <w:bookmarkStart w:id="69" w:name="OLE_LINK1764"/>
      <w:bookmarkStart w:id="70" w:name="OLE_LINK1715"/>
      <w:bookmarkStart w:id="71" w:name="OLE_LINK1893"/>
      <w:bookmarkStart w:id="72" w:name="OLE_LINK1929"/>
      <w:bookmarkStart w:id="73" w:name="OLE_LINK1972"/>
      <w:bookmarkStart w:id="74" w:name="OLE_LINK1717"/>
      <w:bookmarkStart w:id="75" w:name="OLE_LINK1785"/>
      <w:bookmarkStart w:id="76" w:name="OLE_LINK1908"/>
      <w:bookmarkStart w:id="77" w:name="OLE_LINK1933"/>
      <w:bookmarkStart w:id="78" w:name="OLE_LINK1867"/>
      <w:bookmarkStart w:id="79" w:name="OLE_LINK1904"/>
      <w:bookmarkStart w:id="80" w:name="OLE_LINK1937"/>
      <w:bookmarkStart w:id="81" w:name="OLE_LINK2022"/>
      <w:bookmarkStart w:id="82" w:name="OLE_LINK2062"/>
      <w:bookmarkStart w:id="83" w:name="OLE_LINK2119"/>
      <w:bookmarkStart w:id="84" w:name="OLE_LINK2067"/>
      <w:bookmarkStart w:id="85" w:name="OLE_LINK2244"/>
      <w:bookmarkStart w:id="86" w:name="OLE_LINK2000"/>
      <w:bookmarkStart w:id="87" w:name="OLE_LINK3"/>
      <w:bookmarkStart w:id="88" w:name="OLE_LINK4"/>
      <w:bookmarkStart w:id="89" w:name="OLE_LINK5"/>
      <w:bookmarkStart w:id="90" w:name="OLE_LINK3045"/>
      <w:bookmarkEnd w:id="0"/>
      <w:bookmarkEnd w:id="1"/>
      <w:bookmarkEnd w:id="2"/>
      <w:bookmarkEnd w:id="40"/>
      <w:bookmarkEnd w:id="41"/>
      <w:bookmarkEnd w:id="42"/>
      <w:r w:rsidRPr="00EB17FD">
        <w:rPr>
          <w:rFonts w:ascii="Book Antiqua" w:eastAsia="SimSun" w:hAnsi="Book Antiqua" w:cs="Times New Roman"/>
          <w:b/>
          <w:kern w:val="2"/>
          <w:sz w:val="24"/>
          <w:szCs w:val="24"/>
          <w:lang w:eastAsia="zh-CN"/>
        </w:rPr>
        <w:t>Manuscript Type</w:t>
      </w:r>
      <w:bookmarkEnd w:id="3"/>
      <w:bookmarkEnd w:id="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EB17FD">
        <w:rPr>
          <w:rFonts w:ascii="Book Antiqua" w:eastAsia="SimSun" w:hAnsi="Book Antiqua" w:cs="Times New Roman"/>
          <w:b/>
          <w:sz w:val="24"/>
          <w:szCs w:val="24"/>
          <w:lang w:eastAsia="zh-CN"/>
        </w:rPr>
        <w:t>:</w:t>
      </w:r>
      <w:bookmarkStart w:id="91" w:name="OLE_LINK74"/>
      <w:bookmarkStart w:id="92" w:name="OLE_LINK75"/>
      <w:bookmarkEnd w:id="5"/>
      <w:bookmarkEnd w:id="6"/>
      <w:bookmarkEnd w:id="7"/>
      <w:r w:rsidRPr="00EB17FD">
        <w:rPr>
          <w:rFonts w:ascii="Book Antiqua" w:eastAsia="SimSun" w:hAnsi="Book Antiqua" w:cs="Times New Roman"/>
          <w:b/>
          <w:sz w:val="24"/>
          <w:szCs w:val="24"/>
          <w:lang w:eastAsia="zh-CN"/>
        </w:rPr>
        <w:t xml:space="preserve"> </w:t>
      </w:r>
      <w:bookmarkStart w:id="93" w:name="OLE_LINK3164"/>
      <w:bookmarkStart w:id="94" w:name="OLE_LINK3165"/>
      <w:bookmarkStart w:id="95" w:name="OLE_LINK70"/>
      <w:bookmarkStart w:id="96" w:name="OLE_LINK3525"/>
      <w:bookmarkStart w:id="97" w:name="OLE_LINK7"/>
      <w:bookmarkStart w:id="98" w:name="OLE_LINK8"/>
      <w:bookmarkStart w:id="99" w:name="OLE_LINK1386"/>
      <w:bookmarkStart w:id="100" w:name="OLE_LINK37"/>
      <w:bookmarkStart w:id="101" w:name="OLE_LINK79"/>
      <w:bookmarkEnd w:id="8"/>
      <w:bookmarkEnd w:id="9"/>
      <w:bookmarkEnd w:id="10"/>
      <w:bookmarkEnd w:id="11"/>
      <w:bookmarkEnd w:id="12"/>
      <w:bookmarkEnd w:id="87"/>
      <w:bookmarkEnd w:id="88"/>
      <w:r w:rsidRPr="00EB17FD">
        <w:rPr>
          <w:rFonts w:ascii="Book Antiqua" w:eastAsia="SimSun" w:hAnsi="Book Antiqua" w:cs="Times New Roman"/>
          <w:b/>
          <w:sz w:val="24"/>
          <w:szCs w:val="24"/>
          <w:lang w:eastAsia="zh-CN"/>
        </w:rPr>
        <w:t>ORIGINAL ARTICLE</w:t>
      </w:r>
      <w:bookmarkEnd w:id="91"/>
      <w:bookmarkEnd w:id="92"/>
      <w:bookmarkEnd w:id="93"/>
      <w:bookmarkEnd w:id="94"/>
      <w:bookmarkEnd w:id="95"/>
      <w:bookmarkEnd w:id="96"/>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89"/>
    <w:bookmarkEnd w:id="90"/>
    <w:bookmarkEnd w:id="97"/>
    <w:bookmarkEnd w:id="98"/>
    <w:bookmarkEnd w:id="99"/>
    <w:bookmarkEnd w:id="100"/>
    <w:bookmarkEnd w:id="101"/>
    <w:p w14:paraId="57383ACC" w14:textId="77777777" w:rsidR="00143C41" w:rsidRPr="00EB17FD" w:rsidRDefault="00143C41" w:rsidP="00143C41">
      <w:pPr>
        <w:adjustRightInd w:val="0"/>
        <w:snapToGrid w:val="0"/>
        <w:spacing w:after="0" w:line="360" w:lineRule="auto"/>
        <w:jc w:val="both"/>
        <w:rPr>
          <w:rFonts w:ascii="Book Antiqua" w:hAnsi="Book Antiqua" w:cs="Times New Roman"/>
          <w:b/>
          <w:sz w:val="24"/>
          <w:szCs w:val="24"/>
          <w:lang w:eastAsia="zh-CN"/>
        </w:rPr>
      </w:pPr>
    </w:p>
    <w:p w14:paraId="03A184BD" w14:textId="040F3A32" w:rsidR="00E43C28" w:rsidRPr="00EB17FD" w:rsidRDefault="00E43C28" w:rsidP="00143C41">
      <w:pPr>
        <w:adjustRightInd w:val="0"/>
        <w:snapToGrid w:val="0"/>
        <w:spacing w:after="0" w:line="360" w:lineRule="auto"/>
        <w:jc w:val="both"/>
        <w:rPr>
          <w:rFonts w:ascii="Book Antiqua" w:hAnsi="Book Antiqua" w:cs="Times New Roman"/>
          <w:b/>
          <w:i/>
          <w:sz w:val="24"/>
          <w:szCs w:val="24"/>
        </w:rPr>
      </w:pPr>
      <w:bookmarkStart w:id="102" w:name="OLE_LINK131"/>
      <w:bookmarkStart w:id="103" w:name="OLE_LINK132"/>
      <w:r w:rsidRPr="00EB17FD">
        <w:rPr>
          <w:rFonts w:ascii="Book Antiqua" w:hAnsi="Book Antiqua" w:cs="Times New Roman"/>
          <w:b/>
          <w:i/>
          <w:sz w:val="24"/>
          <w:szCs w:val="24"/>
        </w:rPr>
        <w:t>Prospective Study</w:t>
      </w:r>
    </w:p>
    <w:p w14:paraId="244FE052" w14:textId="0ECC422E" w:rsidR="00CB48F4" w:rsidRPr="00EB17FD" w:rsidRDefault="00CB48F4" w:rsidP="00143C41">
      <w:pPr>
        <w:adjustRightInd w:val="0"/>
        <w:snapToGrid w:val="0"/>
        <w:spacing w:after="0" w:line="360" w:lineRule="auto"/>
        <w:jc w:val="both"/>
        <w:rPr>
          <w:rFonts w:ascii="Book Antiqua" w:hAnsi="Book Antiqua" w:cs="Times New Roman"/>
          <w:b/>
          <w:sz w:val="24"/>
          <w:szCs w:val="24"/>
        </w:rPr>
      </w:pPr>
      <w:bookmarkStart w:id="104" w:name="OLE_LINK3707"/>
      <w:bookmarkStart w:id="105" w:name="OLE_LINK3708"/>
      <w:bookmarkStart w:id="106" w:name="OLE_LINK3713"/>
      <w:bookmarkEnd w:id="102"/>
      <w:bookmarkEnd w:id="103"/>
      <w:r w:rsidRPr="00EB17FD">
        <w:rPr>
          <w:rFonts w:ascii="Book Antiqua" w:hAnsi="Book Antiqua" w:cs="Times New Roman"/>
          <w:b/>
          <w:sz w:val="24"/>
          <w:szCs w:val="24"/>
        </w:rPr>
        <w:t xml:space="preserve">Genotype </w:t>
      </w:r>
      <w:r w:rsidR="00143C41" w:rsidRPr="00EB17FD">
        <w:rPr>
          <w:rFonts w:ascii="Book Antiqua" w:hAnsi="Book Antiqua" w:cs="Times New Roman"/>
          <w:b/>
          <w:sz w:val="24"/>
          <w:szCs w:val="24"/>
        </w:rPr>
        <w:t xml:space="preserve">specific peripheral lipid profile changes with hepatitis </w:t>
      </w:r>
      <w:r w:rsidRPr="00EB17FD">
        <w:rPr>
          <w:rFonts w:ascii="Book Antiqua" w:hAnsi="Book Antiqua" w:cs="Times New Roman"/>
          <w:b/>
          <w:sz w:val="24"/>
          <w:szCs w:val="24"/>
        </w:rPr>
        <w:t xml:space="preserve">C </w:t>
      </w:r>
      <w:r w:rsidR="00143C41" w:rsidRPr="00EB17FD">
        <w:rPr>
          <w:rFonts w:ascii="Book Antiqua" w:hAnsi="Book Antiqua" w:cs="Times New Roman"/>
          <w:b/>
          <w:sz w:val="24"/>
          <w:szCs w:val="24"/>
        </w:rPr>
        <w:t>therapy</w:t>
      </w:r>
    </w:p>
    <w:bookmarkEnd w:id="104"/>
    <w:bookmarkEnd w:id="105"/>
    <w:bookmarkEnd w:id="106"/>
    <w:p w14:paraId="275D679B" w14:textId="77777777" w:rsidR="00E43C28" w:rsidRPr="00EB17FD" w:rsidRDefault="00E43C28" w:rsidP="00143C41">
      <w:pPr>
        <w:adjustRightInd w:val="0"/>
        <w:snapToGrid w:val="0"/>
        <w:spacing w:after="0" w:line="360" w:lineRule="auto"/>
        <w:jc w:val="both"/>
        <w:rPr>
          <w:rFonts w:ascii="Book Antiqua" w:hAnsi="Book Antiqua" w:cs="Times New Roman"/>
          <w:sz w:val="24"/>
          <w:szCs w:val="24"/>
        </w:rPr>
      </w:pPr>
    </w:p>
    <w:p w14:paraId="455C7987" w14:textId="142A43DC" w:rsidR="00E43C28" w:rsidRPr="00EB17FD" w:rsidRDefault="00E43C28" w:rsidP="00143C41">
      <w:pPr>
        <w:adjustRightInd w:val="0"/>
        <w:snapToGrid w:val="0"/>
        <w:spacing w:after="0" w:line="360" w:lineRule="auto"/>
        <w:jc w:val="both"/>
        <w:rPr>
          <w:rFonts w:ascii="Book Antiqua" w:hAnsi="Book Antiqua" w:cs="Times New Roman"/>
          <w:sz w:val="24"/>
          <w:szCs w:val="24"/>
          <w:lang w:eastAsia="zh-CN"/>
        </w:rPr>
      </w:pPr>
      <w:r w:rsidRPr="00EB17FD">
        <w:rPr>
          <w:rFonts w:ascii="Book Antiqua" w:hAnsi="Book Antiqua" w:cs="Times New Roman"/>
          <w:sz w:val="24"/>
          <w:szCs w:val="24"/>
        </w:rPr>
        <w:t xml:space="preserve">Pedersen MR </w:t>
      </w:r>
      <w:r w:rsidRPr="00EB17FD">
        <w:rPr>
          <w:rFonts w:ascii="Book Antiqua" w:hAnsi="Book Antiqua" w:cs="Times New Roman"/>
          <w:i/>
          <w:sz w:val="24"/>
          <w:szCs w:val="24"/>
        </w:rPr>
        <w:t>et al.</w:t>
      </w:r>
      <w:r w:rsidRPr="00EB17FD">
        <w:rPr>
          <w:rFonts w:ascii="Book Antiqua" w:hAnsi="Book Antiqua" w:cs="Times New Roman"/>
          <w:sz w:val="24"/>
          <w:szCs w:val="24"/>
        </w:rPr>
        <w:t xml:space="preserve"> HCV Therapy</w:t>
      </w:r>
      <w:r w:rsidR="002F1B82" w:rsidRPr="00EB17FD">
        <w:rPr>
          <w:rFonts w:ascii="Book Antiqua" w:hAnsi="Book Antiqua" w:cs="Times New Roman"/>
          <w:sz w:val="24"/>
          <w:szCs w:val="24"/>
        </w:rPr>
        <w:t xml:space="preserve"> effect on lipids profiles</w:t>
      </w:r>
    </w:p>
    <w:p w14:paraId="07AF102E" w14:textId="77777777" w:rsidR="00805022" w:rsidRPr="00EB17FD" w:rsidRDefault="00805022" w:rsidP="00143C41">
      <w:pPr>
        <w:adjustRightInd w:val="0"/>
        <w:snapToGrid w:val="0"/>
        <w:spacing w:after="0" w:line="360" w:lineRule="auto"/>
        <w:jc w:val="both"/>
        <w:rPr>
          <w:rFonts w:ascii="Book Antiqua" w:hAnsi="Book Antiqua" w:cs="Times New Roman"/>
          <w:b/>
          <w:sz w:val="24"/>
          <w:szCs w:val="24"/>
        </w:rPr>
      </w:pPr>
    </w:p>
    <w:p w14:paraId="620C69E9" w14:textId="1ECD3F87" w:rsidR="00805022" w:rsidRPr="00EB17FD" w:rsidRDefault="00143C41" w:rsidP="00143C41">
      <w:pPr>
        <w:adjustRightInd w:val="0"/>
        <w:snapToGrid w:val="0"/>
        <w:spacing w:after="0" w:line="360" w:lineRule="auto"/>
        <w:jc w:val="both"/>
        <w:rPr>
          <w:rFonts w:ascii="Book Antiqua" w:hAnsi="Book Antiqua" w:cs="Times New Roman"/>
          <w:sz w:val="24"/>
          <w:szCs w:val="24"/>
        </w:rPr>
      </w:pPr>
      <w:bookmarkStart w:id="107" w:name="OLE_LINK3704"/>
      <w:bookmarkStart w:id="108" w:name="OLE_LINK3706"/>
      <w:bookmarkStart w:id="109" w:name="OLE_LINK3709"/>
      <w:bookmarkStart w:id="110" w:name="OLE_LINK3710"/>
      <w:r w:rsidRPr="00EB17FD">
        <w:rPr>
          <w:rFonts w:ascii="Book Antiqua" w:hAnsi="Book Antiqua" w:cs="Times New Roman"/>
          <w:sz w:val="24"/>
          <w:szCs w:val="24"/>
        </w:rPr>
        <w:t>Mark R</w:t>
      </w:r>
      <w:r w:rsidR="00E43C28" w:rsidRPr="00EB17FD">
        <w:rPr>
          <w:rFonts w:ascii="Book Antiqua" w:hAnsi="Book Antiqua" w:cs="Times New Roman"/>
          <w:sz w:val="24"/>
          <w:szCs w:val="24"/>
        </w:rPr>
        <w:t xml:space="preserve"> Pedersen</w:t>
      </w:r>
      <w:bookmarkEnd w:id="107"/>
      <w:bookmarkEnd w:id="108"/>
      <w:r w:rsidR="00E43C28" w:rsidRPr="00EB17FD">
        <w:rPr>
          <w:rFonts w:ascii="Book Antiqua" w:hAnsi="Book Antiqua" w:cs="Times New Roman"/>
          <w:sz w:val="24"/>
          <w:szCs w:val="24"/>
        </w:rPr>
        <w:t>, Amit Patel, David B</w:t>
      </w:r>
      <w:r w:rsidRPr="00EB17FD">
        <w:rPr>
          <w:rFonts w:ascii="Book Antiqua" w:hAnsi="Book Antiqua" w:cs="Times New Roman"/>
          <w:sz w:val="24"/>
          <w:szCs w:val="24"/>
        </w:rPr>
        <w:t>ackstedt, Myunghan Choi, Anil B</w:t>
      </w:r>
      <w:r w:rsidR="00E43C28" w:rsidRPr="00EB17FD">
        <w:rPr>
          <w:rFonts w:ascii="Book Antiqua" w:hAnsi="Book Antiqua" w:cs="Times New Roman"/>
          <w:sz w:val="24"/>
          <w:szCs w:val="24"/>
        </w:rPr>
        <w:t xml:space="preserve"> Seetharam</w:t>
      </w:r>
    </w:p>
    <w:bookmarkEnd w:id="109"/>
    <w:bookmarkEnd w:id="110"/>
    <w:p w14:paraId="1147E823" w14:textId="77777777" w:rsidR="00E43C28" w:rsidRPr="00EB17FD" w:rsidRDefault="00E43C28" w:rsidP="00143C41">
      <w:pPr>
        <w:adjustRightInd w:val="0"/>
        <w:snapToGrid w:val="0"/>
        <w:spacing w:after="0" w:line="360" w:lineRule="auto"/>
        <w:jc w:val="both"/>
        <w:rPr>
          <w:rFonts w:ascii="Book Antiqua" w:hAnsi="Book Antiqua" w:cs="Times New Roman"/>
          <w:b/>
          <w:sz w:val="24"/>
          <w:szCs w:val="24"/>
        </w:rPr>
      </w:pPr>
    </w:p>
    <w:p w14:paraId="0EA14E0D" w14:textId="648BE081" w:rsidR="00805022" w:rsidRPr="00EB17FD" w:rsidRDefault="00143C41"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b/>
          <w:sz w:val="24"/>
          <w:szCs w:val="24"/>
        </w:rPr>
        <w:t>Mark R</w:t>
      </w:r>
      <w:r w:rsidR="00E43C28" w:rsidRPr="00EB17FD">
        <w:rPr>
          <w:rFonts w:ascii="Book Antiqua" w:hAnsi="Book Antiqua" w:cs="Times New Roman"/>
          <w:b/>
          <w:sz w:val="24"/>
          <w:szCs w:val="24"/>
        </w:rPr>
        <w:t xml:space="preserve"> Pedersen,</w:t>
      </w:r>
      <w:r w:rsidR="00805022" w:rsidRPr="00EB17FD">
        <w:rPr>
          <w:rFonts w:ascii="Book Antiqua" w:hAnsi="Book Antiqua" w:cs="Times New Roman"/>
          <w:sz w:val="24"/>
          <w:szCs w:val="24"/>
        </w:rPr>
        <w:t xml:space="preserve"> Department of Internal Medicine, Banner University Medical Center, University of Arizona College of Medicine, Phoenix, </w:t>
      </w:r>
      <w:r w:rsidR="004D7171" w:rsidRPr="00EB17FD">
        <w:rPr>
          <w:rFonts w:ascii="Book Antiqua" w:hAnsi="Book Antiqua" w:cs="Times New Roman"/>
          <w:sz w:val="24"/>
          <w:szCs w:val="24"/>
        </w:rPr>
        <w:t>AZ</w:t>
      </w:r>
      <w:r w:rsidR="00B9165C" w:rsidRPr="00EB17FD">
        <w:rPr>
          <w:rFonts w:ascii="Book Antiqua" w:hAnsi="Book Antiqua" w:cs="Times New Roman"/>
          <w:sz w:val="24"/>
          <w:szCs w:val="24"/>
        </w:rPr>
        <w:t xml:space="preserve"> 85006, United States</w:t>
      </w:r>
    </w:p>
    <w:p w14:paraId="5D3BF933" w14:textId="77777777" w:rsidR="00E43C28" w:rsidRPr="00EB17FD" w:rsidRDefault="00E43C28" w:rsidP="00143C41">
      <w:pPr>
        <w:adjustRightInd w:val="0"/>
        <w:snapToGrid w:val="0"/>
        <w:spacing w:after="0" w:line="360" w:lineRule="auto"/>
        <w:jc w:val="both"/>
        <w:rPr>
          <w:rFonts w:ascii="Book Antiqua" w:hAnsi="Book Antiqua" w:cs="Times New Roman"/>
          <w:b/>
          <w:sz w:val="24"/>
          <w:szCs w:val="24"/>
        </w:rPr>
      </w:pPr>
    </w:p>
    <w:p w14:paraId="60D4075F" w14:textId="1723AFEC" w:rsidR="00805022" w:rsidRPr="00EB17FD" w:rsidRDefault="00E43C28"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b/>
          <w:sz w:val="24"/>
          <w:szCs w:val="24"/>
        </w:rPr>
        <w:t>Amit Patel, David Backstedt,</w:t>
      </w:r>
      <w:r w:rsidR="00805022" w:rsidRPr="00EB17FD">
        <w:rPr>
          <w:rFonts w:ascii="Book Antiqua" w:hAnsi="Book Antiqua" w:cs="Times New Roman"/>
          <w:sz w:val="24"/>
          <w:szCs w:val="24"/>
        </w:rPr>
        <w:t xml:space="preserve"> </w:t>
      </w:r>
      <w:r w:rsidRPr="00EB17FD">
        <w:rPr>
          <w:rFonts w:ascii="Book Antiqua" w:hAnsi="Book Antiqua" w:cs="Times New Roman"/>
          <w:sz w:val="24"/>
          <w:szCs w:val="24"/>
        </w:rPr>
        <w:t>Department</w:t>
      </w:r>
      <w:r w:rsidR="00805022" w:rsidRPr="00EB17FD">
        <w:rPr>
          <w:rFonts w:ascii="Book Antiqua" w:hAnsi="Book Antiqua" w:cs="Times New Roman"/>
          <w:sz w:val="24"/>
          <w:szCs w:val="24"/>
        </w:rPr>
        <w:t xml:space="preserve"> of Gastroenterology, Banner University Medical Center, University of Arizona College of Medicine, Phoenix, </w:t>
      </w:r>
      <w:r w:rsidR="004D7171" w:rsidRPr="00EB17FD">
        <w:rPr>
          <w:rFonts w:ascii="Book Antiqua" w:hAnsi="Book Antiqua" w:cs="Times New Roman"/>
          <w:sz w:val="24"/>
          <w:szCs w:val="24"/>
        </w:rPr>
        <w:t>AZ</w:t>
      </w:r>
      <w:r w:rsidR="00B9165C" w:rsidRPr="00EB17FD">
        <w:rPr>
          <w:rFonts w:ascii="Book Antiqua" w:hAnsi="Book Antiqua" w:cs="Times New Roman"/>
          <w:sz w:val="24"/>
          <w:szCs w:val="24"/>
        </w:rPr>
        <w:t xml:space="preserve"> 85006, United States </w:t>
      </w:r>
    </w:p>
    <w:p w14:paraId="412BAC4A" w14:textId="77777777" w:rsidR="00E43C28" w:rsidRPr="00EB17FD" w:rsidRDefault="00E43C28" w:rsidP="00143C41">
      <w:pPr>
        <w:adjustRightInd w:val="0"/>
        <w:snapToGrid w:val="0"/>
        <w:spacing w:after="0" w:line="360" w:lineRule="auto"/>
        <w:jc w:val="both"/>
        <w:rPr>
          <w:rFonts w:ascii="Book Antiqua" w:hAnsi="Book Antiqua" w:cs="Times New Roman"/>
          <w:b/>
          <w:sz w:val="24"/>
          <w:szCs w:val="24"/>
        </w:rPr>
      </w:pPr>
    </w:p>
    <w:p w14:paraId="437D787C" w14:textId="2DA2EBDF" w:rsidR="00805022" w:rsidRPr="00EB17FD" w:rsidRDefault="00E43C28" w:rsidP="00143C41">
      <w:pPr>
        <w:adjustRightInd w:val="0"/>
        <w:snapToGrid w:val="0"/>
        <w:spacing w:after="0" w:line="360" w:lineRule="auto"/>
        <w:jc w:val="both"/>
        <w:rPr>
          <w:rFonts w:ascii="Book Antiqua" w:hAnsi="Book Antiqua" w:cs="Times New Roman"/>
          <w:sz w:val="24"/>
          <w:szCs w:val="24"/>
          <w:lang w:eastAsia="zh-CN"/>
        </w:rPr>
      </w:pPr>
      <w:r w:rsidRPr="00EB17FD">
        <w:rPr>
          <w:rFonts w:ascii="Book Antiqua" w:hAnsi="Book Antiqua" w:cs="Times New Roman"/>
          <w:b/>
          <w:sz w:val="24"/>
          <w:szCs w:val="24"/>
        </w:rPr>
        <w:t>Myunghan Choi,</w:t>
      </w:r>
      <w:r w:rsidR="00805022" w:rsidRPr="00EB17FD">
        <w:rPr>
          <w:rFonts w:ascii="Book Antiqua" w:hAnsi="Book Antiqua" w:cs="Times New Roman"/>
          <w:sz w:val="24"/>
          <w:szCs w:val="24"/>
        </w:rPr>
        <w:t xml:space="preserve"> Arizona State University College of Nursing and Health Care Innovation, Phoenix, </w:t>
      </w:r>
      <w:r w:rsidR="004D7171" w:rsidRPr="00EB17FD">
        <w:rPr>
          <w:rFonts w:ascii="Book Antiqua" w:hAnsi="Book Antiqua" w:cs="Times New Roman"/>
          <w:sz w:val="24"/>
          <w:szCs w:val="24"/>
        </w:rPr>
        <w:t>AZ</w:t>
      </w:r>
      <w:r w:rsidR="00B9165C" w:rsidRPr="00EB17FD">
        <w:rPr>
          <w:rFonts w:ascii="Book Antiqua" w:hAnsi="Book Antiqua" w:cs="Times New Roman"/>
          <w:sz w:val="24"/>
          <w:szCs w:val="24"/>
        </w:rPr>
        <w:t xml:space="preserve"> 85006, United States</w:t>
      </w:r>
    </w:p>
    <w:p w14:paraId="3F841293" w14:textId="77777777" w:rsidR="00E43C28" w:rsidRPr="00EB17FD" w:rsidRDefault="00E43C28" w:rsidP="00143C41">
      <w:pPr>
        <w:adjustRightInd w:val="0"/>
        <w:snapToGrid w:val="0"/>
        <w:spacing w:after="0" w:line="360" w:lineRule="auto"/>
        <w:jc w:val="both"/>
        <w:rPr>
          <w:rFonts w:ascii="Book Antiqua" w:hAnsi="Book Antiqua" w:cs="Times New Roman"/>
          <w:b/>
          <w:sz w:val="24"/>
          <w:szCs w:val="24"/>
        </w:rPr>
      </w:pPr>
    </w:p>
    <w:p w14:paraId="48C96FF6" w14:textId="3C3A1CF4" w:rsidR="00805022" w:rsidRPr="00EB17FD" w:rsidRDefault="00E43C28"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b/>
          <w:sz w:val="24"/>
          <w:szCs w:val="24"/>
        </w:rPr>
        <w:t>Anil B Seetharam,</w:t>
      </w:r>
      <w:r w:rsidR="00805022" w:rsidRPr="00EB17FD">
        <w:rPr>
          <w:rFonts w:ascii="Book Antiqua" w:hAnsi="Book Antiqua" w:cs="Times New Roman"/>
          <w:sz w:val="24"/>
          <w:szCs w:val="24"/>
        </w:rPr>
        <w:t xml:space="preserve"> Banner Transplant and Advanced Liver Disease Center, University of Arizona College of Medicine, Phoenix, </w:t>
      </w:r>
      <w:r w:rsidR="004D7171" w:rsidRPr="00EB17FD">
        <w:rPr>
          <w:rFonts w:ascii="Book Antiqua" w:hAnsi="Book Antiqua" w:cs="Times New Roman"/>
          <w:sz w:val="24"/>
          <w:szCs w:val="24"/>
        </w:rPr>
        <w:t>AZ</w:t>
      </w:r>
      <w:r w:rsidR="00B9165C" w:rsidRPr="00EB17FD">
        <w:rPr>
          <w:rFonts w:ascii="Book Antiqua" w:hAnsi="Book Antiqua" w:cs="Times New Roman"/>
          <w:sz w:val="24"/>
          <w:szCs w:val="24"/>
        </w:rPr>
        <w:t xml:space="preserve"> 85006, United States</w:t>
      </w:r>
    </w:p>
    <w:p w14:paraId="72D9130C" w14:textId="77777777" w:rsidR="00E43C28" w:rsidRPr="00EB17FD" w:rsidRDefault="00E43C28" w:rsidP="00143C41">
      <w:pPr>
        <w:adjustRightInd w:val="0"/>
        <w:snapToGrid w:val="0"/>
        <w:spacing w:after="0" w:line="360" w:lineRule="auto"/>
        <w:jc w:val="both"/>
        <w:rPr>
          <w:rFonts w:ascii="Book Antiqua" w:hAnsi="Book Antiqua" w:cs="Times New Roman"/>
          <w:sz w:val="24"/>
          <w:szCs w:val="24"/>
        </w:rPr>
      </w:pPr>
    </w:p>
    <w:p w14:paraId="0CBC95AB" w14:textId="77777777" w:rsidR="00E43C28" w:rsidRPr="00EB17FD" w:rsidRDefault="00E43C28"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b/>
          <w:sz w:val="24"/>
          <w:szCs w:val="24"/>
        </w:rPr>
        <w:t>Author contributions:</w:t>
      </w:r>
      <w:r w:rsidRPr="00EB17FD">
        <w:rPr>
          <w:rFonts w:ascii="Book Antiqua" w:hAnsi="Book Antiqua" w:cs="Times New Roman"/>
          <w:sz w:val="24"/>
          <w:szCs w:val="24"/>
        </w:rPr>
        <w:t xml:space="preserve"> Seetharam AB designed the study; Pedersen MR, Patel A, and Backstedt D performed the </w:t>
      </w:r>
      <w:r w:rsidR="003556FE" w:rsidRPr="00EB17FD">
        <w:rPr>
          <w:rFonts w:ascii="Book Antiqua" w:hAnsi="Book Antiqua" w:cs="Times New Roman"/>
          <w:sz w:val="24"/>
          <w:szCs w:val="24"/>
        </w:rPr>
        <w:t>data collection</w:t>
      </w:r>
      <w:r w:rsidRPr="00EB17FD">
        <w:rPr>
          <w:rFonts w:ascii="Book Antiqua" w:hAnsi="Book Antiqua" w:cs="Times New Roman"/>
          <w:sz w:val="24"/>
          <w:szCs w:val="24"/>
        </w:rPr>
        <w:t>; Choi M analyzed the data; Pedersen MR wrote the paper; and Seetharam AB revised the manuscript for final submission</w:t>
      </w:r>
      <w:r w:rsidR="003556FE" w:rsidRPr="00EB17FD">
        <w:rPr>
          <w:rFonts w:ascii="Book Antiqua" w:hAnsi="Book Antiqua" w:cs="Times New Roman"/>
          <w:sz w:val="24"/>
          <w:szCs w:val="24"/>
        </w:rPr>
        <w:t>.</w:t>
      </w:r>
    </w:p>
    <w:p w14:paraId="1DE43C83" w14:textId="77777777" w:rsidR="003556FE" w:rsidRPr="00EB17FD" w:rsidRDefault="003556FE" w:rsidP="00143C41">
      <w:pPr>
        <w:adjustRightInd w:val="0"/>
        <w:snapToGrid w:val="0"/>
        <w:spacing w:after="0" w:line="360" w:lineRule="auto"/>
        <w:jc w:val="both"/>
        <w:rPr>
          <w:rFonts w:ascii="Book Antiqua" w:hAnsi="Book Antiqua" w:cs="Times New Roman"/>
          <w:sz w:val="24"/>
          <w:szCs w:val="24"/>
          <w:lang w:eastAsia="zh-CN"/>
        </w:rPr>
      </w:pPr>
    </w:p>
    <w:p w14:paraId="57F22B08" w14:textId="77777777" w:rsidR="00E43C28" w:rsidRPr="00EB17FD" w:rsidRDefault="00E43C28"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b/>
          <w:sz w:val="24"/>
          <w:szCs w:val="24"/>
        </w:rPr>
        <w:lastRenderedPageBreak/>
        <w:t>Institutional review board statement:</w:t>
      </w:r>
      <w:r w:rsidR="00B9165C" w:rsidRPr="00EB17FD">
        <w:rPr>
          <w:rFonts w:ascii="Book Antiqua" w:hAnsi="Book Antiqua" w:cs="Times New Roman"/>
          <w:b/>
          <w:sz w:val="24"/>
          <w:szCs w:val="24"/>
        </w:rPr>
        <w:t xml:space="preserve"> </w:t>
      </w:r>
      <w:r w:rsidR="00B9165C" w:rsidRPr="00EB17FD">
        <w:rPr>
          <w:rFonts w:ascii="Book Antiqua" w:hAnsi="Book Antiqua" w:cs="Times New Roman"/>
          <w:sz w:val="24"/>
          <w:szCs w:val="24"/>
        </w:rPr>
        <w:t>This study was reviewed and approved by the Banner University Medical Center – Phoenix Institutional Review Board.</w:t>
      </w:r>
    </w:p>
    <w:p w14:paraId="7B65D3E6" w14:textId="77777777" w:rsidR="00E43C28" w:rsidRPr="00EB17FD" w:rsidRDefault="00E43C28" w:rsidP="00143C41">
      <w:pPr>
        <w:adjustRightInd w:val="0"/>
        <w:snapToGrid w:val="0"/>
        <w:spacing w:after="0" w:line="360" w:lineRule="auto"/>
        <w:jc w:val="both"/>
        <w:rPr>
          <w:rFonts w:ascii="Book Antiqua" w:hAnsi="Book Antiqua" w:cs="Times New Roman"/>
          <w:b/>
          <w:sz w:val="24"/>
          <w:szCs w:val="24"/>
          <w:lang w:eastAsia="zh-CN"/>
        </w:rPr>
      </w:pPr>
    </w:p>
    <w:p w14:paraId="0C7F171E" w14:textId="77777777" w:rsidR="00E43C28" w:rsidRPr="00EB17FD" w:rsidRDefault="00E43C28"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b/>
          <w:sz w:val="24"/>
          <w:szCs w:val="24"/>
        </w:rPr>
        <w:t>Informed consent statement:</w:t>
      </w:r>
      <w:r w:rsidR="003F7CD4" w:rsidRPr="00EB17FD">
        <w:rPr>
          <w:rFonts w:ascii="Book Antiqua" w:hAnsi="Book Antiqua" w:cs="Times New Roman"/>
          <w:sz w:val="24"/>
          <w:szCs w:val="24"/>
        </w:rPr>
        <w:t xml:space="preserve"> The need for informed consent for the retrospective study was waived by our institutional review board.</w:t>
      </w:r>
    </w:p>
    <w:p w14:paraId="02A6976B" w14:textId="77777777" w:rsidR="00E43C28" w:rsidRPr="00EB17FD" w:rsidRDefault="00E43C28" w:rsidP="00143C41">
      <w:pPr>
        <w:adjustRightInd w:val="0"/>
        <w:snapToGrid w:val="0"/>
        <w:spacing w:after="0" w:line="360" w:lineRule="auto"/>
        <w:jc w:val="both"/>
        <w:rPr>
          <w:rFonts w:ascii="Book Antiqua" w:hAnsi="Book Antiqua" w:cs="Times New Roman"/>
          <w:b/>
          <w:sz w:val="24"/>
          <w:szCs w:val="24"/>
        </w:rPr>
      </w:pPr>
    </w:p>
    <w:p w14:paraId="4C0B9C37" w14:textId="77777777" w:rsidR="00E43C28" w:rsidRPr="00EB17FD" w:rsidRDefault="00E43C28"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b/>
          <w:sz w:val="24"/>
          <w:szCs w:val="24"/>
        </w:rPr>
        <w:t xml:space="preserve">Conflict-of-interest statement: </w:t>
      </w:r>
      <w:r w:rsidRPr="00EB17FD">
        <w:rPr>
          <w:rFonts w:ascii="Book Antiqua" w:hAnsi="Book Antiqua" w:cs="Times New Roman"/>
          <w:sz w:val="24"/>
          <w:szCs w:val="24"/>
        </w:rPr>
        <w:t>Anil Seetharam has served as a speaker and accepted speaker’s fees for Gilead and Janssen.</w:t>
      </w:r>
    </w:p>
    <w:p w14:paraId="7474DA99" w14:textId="77777777" w:rsidR="00805022" w:rsidRPr="00EB17FD" w:rsidRDefault="00805022" w:rsidP="00143C41">
      <w:pPr>
        <w:adjustRightInd w:val="0"/>
        <w:snapToGrid w:val="0"/>
        <w:spacing w:after="0" w:line="360" w:lineRule="auto"/>
        <w:jc w:val="both"/>
        <w:rPr>
          <w:rFonts w:ascii="Book Antiqua" w:hAnsi="Book Antiqua" w:cs="Times New Roman"/>
          <w:b/>
          <w:sz w:val="24"/>
          <w:szCs w:val="24"/>
        </w:rPr>
      </w:pPr>
    </w:p>
    <w:p w14:paraId="41F310A6" w14:textId="77777777" w:rsidR="00E43C28" w:rsidRPr="00EB17FD" w:rsidRDefault="003F7CD4" w:rsidP="00143C41">
      <w:pPr>
        <w:adjustRightInd w:val="0"/>
        <w:snapToGrid w:val="0"/>
        <w:spacing w:after="0" w:line="360" w:lineRule="auto"/>
        <w:jc w:val="both"/>
        <w:rPr>
          <w:rFonts w:ascii="Book Antiqua" w:hAnsi="Book Antiqua" w:cs="Times New Roman"/>
          <w:sz w:val="24"/>
          <w:szCs w:val="24"/>
          <w:lang w:eastAsia="zh-CN"/>
        </w:rPr>
      </w:pPr>
      <w:r w:rsidRPr="00EB17FD">
        <w:rPr>
          <w:rFonts w:ascii="Book Antiqua" w:hAnsi="Book Antiqua" w:cs="Times New Roman"/>
          <w:b/>
          <w:sz w:val="24"/>
          <w:szCs w:val="24"/>
        </w:rPr>
        <w:t xml:space="preserve">Data sharing statement: </w:t>
      </w:r>
      <w:r w:rsidRPr="00EB17FD">
        <w:rPr>
          <w:rFonts w:ascii="Book Antiqua" w:hAnsi="Book Antiqua" w:cs="Times New Roman"/>
          <w:sz w:val="24"/>
          <w:szCs w:val="24"/>
        </w:rPr>
        <w:t>No additional data are available.</w:t>
      </w:r>
    </w:p>
    <w:p w14:paraId="1C757ECE" w14:textId="77777777" w:rsidR="00143C41" w:rsidRPr="00EB17FD" w:rsidRDefault="00143C41" w:rsidP="00143C41">
      <w:pPr>
        <w:adjustRightInd w:val="0"/>
        <w:snapToGrid w:val="0"/>
        <w:spacing w:after="0" w:line="360" w:lineRule="auto"/>
        <w:jc w:val="both"/>
        <w:rPr>
          <w:rFonts w:ascii="Book Antiqua" w:hAnsi="Book Antiqua" w:cs="Times New Roman"/>
          <w:sz w:val="24"/>
          <w:szCs w:val="24"/>
          <w:lang w:eastAsia="zh-CN"/>
        </w:rPr>
      </w:pPr>
    </w:p>
    <w:p w14:paraId="01289A92" w14:textId="77777777" w:rsidR="00143C41" w:rsidRPr="00EB17FD" w:rsidRDefault="00143C41" w:rsidP="00143C41">
      <w:pPr>
        <w:spacing w:after="0" w:line="360" w:lineRule="auto"/>
        <w:jc w:val="both"/>
        <w:rPr>
          <w:rFonts w:ascii="Book Antiqua" w:eastAsia="SimSun" w:hAnsi="Book Antiqua" w:cs="SimSun"/>
          <w:sz w:val="24"/>
          <w:szCs w:val="24"/>
          <w:lang w:eastAsia="zh-CN"/>
        </w:rPr>
      </w:pPr>
      <w:bookmarkStart w:id="111" w:name="OLE_LINK441"/>
      <w:bookmarkStart w:id="112" w:name="OLE_LINK442"/>
      <w:bookmarkStart w:id="113" w:name="OLE_LINK1032"/>
      <w:bookmarkStart w:id="114" w:name="OLE_LINK1232"/>
      <w:bookmarkStart w:id="115" w:name="OLE_LINK1460"/>
      <w:bookmarkStart w:id="116" w:name="OLE_LINK1568"/>
      <w:bookmarkStart w:id="117" w:name="OLE_LINK1708"/>
      <w:bookmarkStart w:id="118" w:name="OLE_LINK1435"/>
      <w:bookmarkStart w:id="119" w:name="OLE_LINK1478"/>
      <w:bookmarkStart w:id="120" w:name="OLE_LINK1428"/>
      <w:bookmarkStart w:id="121" w:name="OLE_LINK1355"/>
      <w:bookmarkStart w:id="122" w:name="OLE_LINK1425"/>
      <w:bookmarkStart w:id="123" w:name="OLE_LINK1504"/>
      <w:bookmarkStart w:id="124" w:name="OLE_LINK1544"/>
      <w:bookmarkStart w:id="125" w:name="OLE_LINK1680"/>
      <w:bookmarkStart w:id="126" w:name="OLE_LINK1710"/>
      <w:bookmarkStart w:id="127" w:name="OLE_LINK3317"/>
      <w:bookmarkStart w:id="128" w:name="OLE_LINK22"/>
      <w:bookmarkStart w:id="129" w:name="OLE_LINK1818"/>
      <w:bookmarkStart w:id="130" w:name="OLE_LINK1684"/>
      <w:bookmarkStart w:id="131" w:name="OLE_LINK1885"/>
      <w:bookmarkStart w:id="132" w:name="OLE_LINK1799"/>
      <w:bookmarkStart w:id="133" w:name="OLE_LINK1894"/>
      <w:bookmarkStart w:id="134" w:name="OLE_LINK27"/>
      <w:bookmarkStart w:id="135" w:name="OLE_LINK732"/>
      <w:bookmarkStart w:id="136" w:name="OLE_LINK2053"/>
      <w:bookmarkStart w:id="137" w:name="OLE_LINK2096"/>
      <w:bookmarkStart w:id="138" w:name="OLE_LINK2174"/>
      <w:bookmarkStart w:id="139" w:name="OLE_LINK2108"/>
      <w:bookmarkStart w:id="140" w:name="OLE_LINK2183"/>
      <w:bookmarkStart w:id="141" w:name="OLE_LINK2328"/>
      <w:bookmarkStart w:id="142" w:name="OLE_LINK766"/>
      <w:bookmarkStart w:id="143" w:name="OLE_LINK2256"/>
      <w:bookmarkStart w:id="144" w:name="OLE_LINK38"/>
      <w:bookmarkStart w:id="145" w:name="OLE_LINK2368"/>
      <w:bookmarkStart w:id="146" w:name="OLE_LINK2351"/>
      <w:bookmarkStart w:id="147" w:name="OLE_LINK2446"/>
      <w:bookmarkStart w:id="148" w:name="OLE_LINK2509"/>
      <w:bookmarkStart w:id="149" w:name="OLE_LINK2651"/>
      <w:bookmarkStart w:id="150" w:name="OLE_LINK2842"/>
      <w:bookmarkStart w:id="151" w:name="OLE_LINK2909"/>
      <w:bookmarkStart w:id="152" w:name="OLE_LINK3004"/>
      <w:bookmarkStart w:id="153" w:name="OLE_LINK43"/>
      <w:bookmarkStart w:id="154" w:name="OLE_LINK3170"/>
      <w:bookmarkStart w:id="155" w:name="OLE_LINK3181"/>
      <w:bookmarkStart w:id="156" w:name="OLE_LINK3182"/>
      <w:bookmarkStart w:id="157" w:name="OLE_LINK3631"/>
      <w:bookmarkStart w:id="158" w:name="OLE_LINK3293"/>
      <w:bookmarkStart w:id="159" w:name="OLE_LINK71"/>
      <w:bookmarkStart w:id="160" w:name="OLE_LINK3789"/>
      <w:bookmarkStart w:id="161" w:name="OLE_LINK76"/>
      <w:bookmarkStart w:id="162" w:name="OLE_LINK102"/>
      <w:bookmarkStart w:id="163" w:name="OLE_LINK3695"/>
      <w:bookmarkStart w:id="164" w:name="OLE_LINK3733"/>
      <w:bookmarkStart w:id="165" w:name="OLE_LINK3598"/>
      <w:bookmarkStart w:id="166" w:name="OLE_LINK3662"/>
      <w:r w:rsidRPr="00EB17FD">
        <w:rPr>
          <w:rFonts w:ascii="Book Antiqua" w:eastAsia="SimSun" w:hAnsi="Book Antiqua" w:cs="Times New Roman"/>
          <w:b/>
          <w:sz w:val="24"/>
          <w:szCs w:val="24"/>
          <w:lang w:eastAsia="zh-CN"/>
        </w:rPr>
        <w:t xml:space="preserve">Open-Access: </w:t>
      </w:r>
      <w:bookmarkStart w:id="167" w:name="OLE_LINK479"/>
      <w:bookmarkStart w:id="168" w:name="OLE_LINK496"/>
      <w:bookmarkStart w:id="169" w:name="OLE_LINK506"/>
      <w:bookmarkStart w:id="170" w:name="OLE_LINK507"/>
      <w:r w:rsidRPr="00EB17FD">
        <w:rPr>
          <w:rFonts w:ascii="Book Antiqua" w:eastAsia="SimSun"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B17FD">
          <w:rPr>
            <w:rFonts w:ascii="Book Antiqua" w:eastAsia="SimSun" w:hAnsi="Book Antiqua" w:cs="Times New Roman"/>
            <w:kern w:val="2"/>
            <w:sz w:val="24"/>
            <w:szCs w:val="24"/>
            <w:lang w:eastAsia="zh-CN"/>
          </w:rPr>
          <w:t>http://creativecommons.org/licenses/by-nc/4.0/</w:t>
        </w:r>
      </w:hyperlink>
      <w:bookmarkEnd w:id="167"/>
      <w:bookmarkEnd w:id="168"/>
      <w:bookmarkEnd w:id="169"/>
      <w:bookmarkEnd w:id="170"/>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14:paraId="0DBE9641" w14:textId="77777777" w:rsidR="00143C41" w:rsidRPr="00EB17FD" w:rsidRDefault="00143C41" w:rsidP="00143C41">
      <w:pPr>
        <w:widowControl w:val="0"/>
        <w:adjustRightInd w:val="0"/>
        <w:snapToGrid w:val="0"/>
        <w:spacing w:after="0" w:line="360" w:lineRule="auto"/>
        <w:jc w:val="both"/>
        <w:rPr>
          <w:rFonts w:ascii="Book Antiqua" w:eastAsia="SimSun" w:hAnsi="Book Antiqua" w:cs="Times New Roman"/>
          <w:b/>
          <w:kern w:val="2"/>
          <w:sz w:val="24"/>
          <w:szCs w:val="24"/>
          <w:lang w:eastAsia="zh-CN"/>
        </w:rPr>
      </w:pPr>
    </w:p>
    <w:p w14:paraId="6396EC77" w14:textId="77777777" w:rsidR="00143C41" w:rsidRPr="00EB17FD" w:rsidRDefault="00143C41" w:rsidP="00143C41">
      <w:pPr>
        <w:widowControl w:val="0"/>
        <w:adjustRightInd w:val="0"/>
        <w:snapToGrid w:val="0"/>
        <w:spacing w:after="0" w:line="360" w:lineRule="auto"/>
        <w:jc w:val="both"/>
        <w:rPr>
          <w:rFonts w:ascii="Book Antiqua" w:eastAsia="SimSun" w:hAnsi="Book Antiqua" w:cs="Times New Roman"/>
          <w:kern w:val="2"/>
          <w:sz w:val="24"/>
          <w:szCs w:val="24"/>
          <w:lang w:eastAsia="zh-CN"/>
        </w:rPr>
      </w:pPr>
      <w:bookmarkStart w:id="171" w:name="OLE_LINK3166"/>
      <w:bookmarkStart w:id="172" w:name="OLE_LINK3167"/>
      <w:bookmarkStart w:id="173" w:name="OLE_LINK3173"/>
      <w:bookmarkStart w:id="174" w:name="OLE_LINK3235"/>
      <w:r w:rsidRPr="00EB17FD">
        <w:rPr>
          <w:rFonts w:ascii="Book Antiqua" w:eastAsia="SimSun" w:hAnsi="Book Antiqua" w:cs="Times New Roman"/>
          <w:b/>
          <w:kern w:val="2"/>
          <w:sz w:val="24"/>
          <w:szCs w:val="24"/>
          <w:lang w:eastAsia="zh-CN"/>
        </w:rPr>
        <w:t xml:space="preserve">Manuscript source: </w:t>
      </w:r>
      <w:r w:rsidRPr="00EB17FD">
        <w:rPr>
          <w:rFonts w:ascii="Book Antiqua" w:eastAsia="SimSun" w:hAnsi="Book Antiqua" w:cs="Times New Roman"/>
          <w:kern w:val="2"/>
          <w:sz w:val="24"/>
          <w:szCs w:val="24"/>
          <w:lang w:eastAsia="zh-CN"/>
        </w:rPr>
        <w:t>Invited manuscript</w:t>
      </w:r>
    </w:p>
    <w:bookmarkEnd w:id="155"/>
    <w:bookmarkEnd w:id="156"/>
    <w:bookmarkEnd w:id="157"/>
    <w:bookmarkEnd w:id="158"/>
    <w:bookmarkEnd w:id="159"/>
    <w:bookmarkEnd w:id="160"/>
    <w:bookmarkEnd w:id="161"/>
    <w:bookmarkEnd w:id="162"/>
    <w:bookmarkEnd w:id="163"/>
    <w:bookmarkEnd w:id="164"/>
    <w:bookmarkEnd w:id="165"/>
    <w:bookmarkEnd w:id="166"/>
    <w:bookmarkEnd w:id="171"/>
    <w:bookmarkEnd w:id="172"/>
    <w:bookmarkEnd w:id="173"/>
    <w:bookmarkEnd w:id="174"/>
    <w:p w14:paraId="24D28DE4" w14:textId="77777777" w:rsidR="00E43C28" w:rsidRPr="00EB17FD" w:rsidRDefault="00E43C28" w:rsidP="00143C41">
      <w:pPr>
        <w:adjustRightInd w:val="0"/>
        <w:snapToGrid w:val="0"/>
        <w:spacing w:after="0" w:line="360" w:lineRule="auto"/>
        <w:jc w:val="both"/>
        <w:rPr>
          <w:rFonts w:ascii="Book Antiqua" w:hAnsi="Book Antiqua" w:cs="Times New Roman"/>
          <w:b/>
          <w:sz w:val="24"/>
          <w:szCs w:val="24"/>
        </w:rPr>
      </w:pPr>
    </w:p>
    <w:p w14:paraId="3C9A38A6" w14:textId="593A5B81" w:rsidR="000B6A65" w:rsidRPr="00EB17FD" w:rsidRDefault="00805022" w:rsidP="00143C41">
      <w:pPr>
        <w:adjustRightInd w:val="0"/>
        <w:snapToGrid w:val="0"/>
        <w:spacing w:after="0" w:line="360" w:lineRule="auto"/>
        <w:jc w:val="both"/>
        <w:rPr>
          <w:rFonts w:ascii="Book Antiqua" w:hAnsi="Book Antiqua" w:cs="Times New Roman"/>
          <w:sz w:val="24"/>
          <w:szCs w:val="24"/>
          <w:lang w:eastAsia="zh-CN"/>
        </w:rPr>
      </w:pPr>
      <w:r w:rsidRPr="00EB17FD">
        <w:rPr>
          <w:rFonts w:ascii="Book Antiqua" w:hAnsi="Book Antiqua" w:cs="Times New Roman"/>
          <w:b/>
          <w:sz w:val="24"/>
          <w:szCs w:val="24"/>
        </w:rPr>
        <w:t>Correspond</w:t>
      </w:r>
      <w:r w:rsidR="00143C41" w:rsidRPr="00EB17FD">
        <w:rPr>
          <w:rFonts w:ascii="Book Antiqua" w:hAnsi="Book Antiqua" w:cs="Times New Roman" w:hint="eastAsia"/>
          <w:b/>
          <w:sz w:val="24"/>
          <w:szCs w:val="24"/>
          <w:lang w:eastAsia="zh-CN"/>
        </w:rPr>
        <w:t>ence to</w:t>
      </w:r>
      <w:r w:rsidRPr="00EB17FD">
        <w:rPr>
          <w:rFonts w:ascii="Book Antiqua" w:hAnsi="Book Antiqua" w:cs="Times New Roman"/>
          <w:b/>
          <w:sz w:val="24"/>
          <w:szCs w:val="24"/>
        </w:rPr>
        <w:t>: Anil B Seetharam</w:t>
      </w:r>
      <w:r w:rsidR="00143C41" w:rsidRPr="00EB17FD">
        <w:rPr>
          <w:rFonts w:ascii="Book Antiqua" w:hAnsi="Book Antiqua" w:cs="Times New Roman" w:hint="eastAsia"/>
          <w:b/>
          <w:sz w:val="24"/>
          <w:szCs w:val="24"/>
          <w:lang w:eastAsia="zh-CN"/>
        </w:rPr>
        <w:t>,</w:t>
      </w:r>
      <w:r w:rsidRPr="00EB17FD">
        <w:rPr>
          <w:rFonts w:ascii="Book Antiqua" w:hAnsi="Book Antiqua" w:cs="Times New Roman"/>
          <w:b/>
          <w:sz w:val="24"/>
          <w:szCs w:val="24"/>
        </w:rPr>
        <w:t xml:space="preserve"> MD</w:t>
      </w:r>
      <w:r w:rsidR="00E43C28" w:rsidRPr="00EB17FD">
        <w:rPr>
          <w:rFonts w:ascii="Book Antiqua" w:hAnsi="Book Antiqua" w:cs="Times New Roman"/>
          <w:b/>
          <w:sz w:val="24"/>
          <w:szCs w:val="24"/>
        </w:rPr>
        <w:t xml:space="preserve">, </w:t>
      </w:r>
      <w:r w:rsidRPr="00EB17FD">
        <w:rPr>
          <w:rFonts w:ascii="Book Antiqua" w:hAnsi="Book Antiqua" w:cs="Times New Roman"/>
          <w:sz w:val="24"/>
          <w:szCs w:val="24"/>
        </w:rPr>
        <w:t>Banner Transplant and Advanced Liver Disease Center</w:t>
      </w:r>
      <w:r w:rsidR="00E43C28" w:rsidRPr="00EB17FD">
        <w:rPr>
          <w:rFonts w:ascii="Book Antiqua" w:hAnsi="Book Antiqua" w:cs="Times New Roman"/>
          <w:sz w:val="24"/>
          <w:szCs w:val="24"/>
        </w:rPr>
        <w:t xml:space="preserve">, </w:t>
      </w:r>
      <w:r w:rsidRPr="00EB17FD">
        <w:rPr>
          <w:rFonts w:ascii="Book Antiqua" w:hAnsi="Book Antiqua" w:cs="Times New Roman"/>
          <w:sz w:val="24"/>
          <w:szCs w:val="24"/>
        </w:rPr>
        <w:t>1300 N. 12</w:t>
      </w:r>
      <w:r w:rsidRPr="00EB17FD">
        <w:rPr>
          <w:rFonts w:ascii="Book Antiqua" w:hAnsi="Book Antiqua" w:cs="Times New Roman"/>
          <w:sz w:val="24"/>
          <w:szCs w:val="24"/>
          <w:vertAlign w:val="superscript"/>
        </w:rPr>
        <w:t>th</w:t>
      </w:r>
      <w:r w:rsidRPr="00EB17FD">
        <w:rPr>
          <w:rFonts w:ascii="Book Antiqua" w:hAnsi="Book Antiqua" w:cs="Times New Roman"/>
          <w:sz w:val="24"/>
          <w:szCs w:val="24"/>
        </w:rPr>
        <w:t xml:space="preserve"> Street Suite 404, Phoenix</w:t>
      </w:r>
      <w:r w:rsidR="00E43C28" w:rsidRPr="00EB17FD">
        <w:rPr>
          <w:rFonts w:ascii="Book Antiqua" w:hAnsi="Book Antiqua" w:cs="Times New Roman"/>
          <w:sz w:val="24"/>
          <w:szCs w:val="24"/>
        </w:rPr>
        <w:t>,</w:t>
      </w:r>
      <w:r w:rsidRPr="00EB17FD">
        <w:rPr>
          <w:rFonts w:ascii="Book Antiqua" w:hAnsi="Book Antiqua" w:cs="Times New Roman"/>
          <w:sz w:val="24"/>
          <w:szCs w:val="24"/>
        </w:rPr>
        <w:t xml:space="preserve"> AZ 85006</w:t>
      </w:r>
      <w:r w:rsidR="00E43C28" w:rsidRPr="00EB17FD">
        <w:rPr>
          <w:rFonts w:ascii="Book Antiqua" w:hAnsi="Book Antiqua" w:cs="Times New Roman"/>
          <w:sz w:val="24"/>
          <w:szCs w:val="24"/>
        </w:rPr>
        <w:t>, United State</w:t>
      </w:r>
      <w:r w:rsidR="00B824F6">
        <w:rPr>
          <w:rFonts w:ascii="Book Antiqua" w:hAnsi="Book Antiqua" w:cs="Times New Roman" w:hint="eastAsia"/>
          <w:sz w:val="24"/>
          <w:szCs w:val="24"/>
          <w:lang w:eastAsia="zh-CN"/>
        </w:rPr>
        <w:t>s</w:t>
      </w:r>
      <w:r w:rsidR="00E43C28" w:rsidRPr="00EB17FD">
        <w:rPr>
          <w:rFonts w:ascii="Book Antiqua" w:hAnsi="Book Antiqua" w:cs="Times New Roman"/>
          <w:sz w:val="24"/>
          <w:szCs w:val="24"/>
        </w:rPr>
        <w:t>.</w:t>
      </w:r>
      <w:r w:rsidR="00EB17FD" w:rsidRPr="00EB17FD">
        <w:rPr>
          <w:rFonts w:ascii="Book Antiqua" w:hAnsi="Book Antiqua" w:cs="Times New Roman"/>
          <w:sz w:val="24"/>
          <w:szCs w:val="24"/>
        </w:rPr>
        <w:t xml:space="preserve"> </w:t>
      </w:r>
      <w:r w:rsidR="00EB2DA6" w:rsidRPr="00EB17FD">
        <w:rPr>
          <w:rFonts w:ascii="Book Antiqua" w:hAnsi="Book Antiqua" w:cs="Times New Roman"/>
          <w:sz w:val="24"/>
          <w:szCs w:val="24"/>
        </w:rPr>
        <w:t>anil.seetharam</w:t>
      </w:r>
      <w:r w:rsidR="00143C41" w:rsidRPr="00EB17FD">
        <w:rPr>
          <w:rFonts w:ascii="Book Antiqua" w:hAnsi="Book Antiqua" w:cs="Times New Roman"/>
          <w:sz w:val="24"/>
          <w:szCs w:val="24"/>
        </w:rPr>
        <w:t>@bannerhealth.com</w:t>
      </w:r>
    </w:p>
    <w:p w14:paraId="037C0376" w14:textId="1979527D" w:rsidR="00146A38" w:rsidRPr="00EB17FD" w:rsidRDefault="00E43C28"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b/>
          <w:sz w:val="24"/>
          <w:szCs w:val="24"/>
        </w:rPr>
        <w:t>Telephone</w:t>
      </w:r>
      <w:r w:rsidR="00146A38" w:rsidRPr="00EB17FD">
        <w:rPr>
          <w:rFonts w:ascii="Book Antiqua" w:hAnsi="Book Antiqua" w:cs="Times New Roman"/>
          <w:b/>
          <w:sz w:val="24"/>
          <w:szCs w:val="24"/>
        </w:rPr>
        <w:t>:</w:t>
      </w:r>
      <w:r w:rsidR="00146A38" w:rsidRPr="00EB17FD">
        <w:rPr>
          <w:rFonts w:ascii="Book Antiqua" w:hAnsi="Book Antiqua" w:cs="Times New Roman"/>
          <w:sz w:val="24"/>
          <w:szCs w:val="24"/>
        </w:rPr>
        <w:t xml:space="preserve"> </w:t>
      </w:r>
      <w:r w:rsidR="003F7CD4" w:rsidRPr="00EB17FD">
        <w:rPr>
          <w:rFonts w:ascii="Book Antiqua" w:hAnsi="Book Antiqua" w:cs="Times New Roman"/>
          <w:sz w:val="24"/>
          <w:szCs w:val="24"/>
        </w:rPr>
        <w:t>+1</w:t>
      </w:r>
      <w:r w:rsidR="00143C41" w:rsidRPr="00EB17FD">
        <w:rPr>
          <w:rFonts w:ascii="Book Antiqua" w:hAnsi="Book Antiqua" w:cs="Times New Roman" w:hint="eastAsia"/>
          <w:sz w:val="24"/>
          <w:szCs w:val="24"/>
          <w:lang w:eastAsia="zh-CN"/>
        </w:rPr>
        <w:t>-</w:t>
      </w:r>
      <w:r w:rsidR="00146A38" w:rsidRPr="00EB17FD">
        <w:rPr>
          <w:rFonts w:ascii="Book Antiqua" w:hAnsi="Book Antiqua" w:cs="Times New Roman"/>
          <w:sz w:val="24"/>
          <w:szCs w:val="24"/>
        </w:rPr>
        <w:t>602</w:t>
      </w:r>
      <w:r w:rsidR="00143C41" w:rsidRPr="00EB17FD">
        <w:rPr>
          <w:rFonts w:ascii="Book Antiqua" w:hAnsi="Book Antiqua" w:cs="Times New Roman" w:hint="eastAsia"/>
          <w:sz w:val="24"/>
          <w:szCs w:val="24"/>
          <w:lang w:eastAsia="zh-CN"/>
        </w:rPr>
        <w:t>-</w:t>
      </w:r>
      <w:r w:rsidR="00143C41" w:rsidRPr="00EB17FD">
        <w:rPr>
          <w:rFonts w:ascii="Book Antiqua" w:hAnsi="Book Antiqua" w:cs="Times New Roman"/>
          <w:sz w:val="24"/>
          <w:szCs w:val="24"/>
        </w:rPr>
        <w:t>839</w:t>
      </w:r>
      <w:r w:rsidR="00146A38" w:rsidRPr="00EB17FD">
        <w:rPr>
          <w:rFonts w:ascii="Book Antiqua" w:hAnsi="Book Antiqua" w:cs="Times New Roman"/>
          <w:sz w:val="24"/>
          <w:szCs w:val="24"/>
        </w:rPr>
        <w:t>7000</w:t>
      </w:r>
    </w:p>
    <w:p w14:paraId="479D8076" w14:textId="72F3A1BA" w:rsidR="00146A38" w:rsidRPr="00EB17FD" w:rsidRDefault="00146A38" w:rsidP="00143C41">
      <w:pPr>
        <w:adjustRightInd w:val="0"/>
        <w:snapToGrid w:val="0"/>
        <w:spacing w:after="0" w:line="360" w:lineRule="auto"/>
        <w:jc w:val="both"/>
        <w:rPr>
          <w:rFonts w:ascii="Book Antiqua" w:hAnsi="Book Antiqua" w:cs="Times New Roman"/>
          <w:sz w:val="24"/>
          <w:szCs w:val="24"/>
          <w:lang w:eastAsia="zh-CN"/>
        </w:rPr>
      </w:pPr>
      <w:r w:rsidRPr="00EB17FD">
        <w:rPr>
          <w:rFonts w:ascii="Book Antiqua" w:hAnsi="Book Antiqua" w:cs="Times New Roman"/>
          <w:b/>
          <w:sz w:val="24"/>
          <w:szCs w:val="24"/>
        </w:rPr>
        <w:t>Fax:</w:t>
      </w:r>
      <w:r w:rsidRPr="00EB17FD">
        <w:rPr>
          <w:rFonts w:ascii="Book Antiqua" w:hAnsi="Book Antiqua" w:cs="Times New Roman"/>
          <w:sz w:val="24"/>
          <w:szCs w:val="24"/>
        </w:rPr>
        <w:t xml:space="preserve"> </w:t>
      </w:r>
      <w:r w:rsidR="003F7CD4" w:rsidRPr="00EB17FD">
        <w:rPr>
          <w:rFonts w:ascii="Book Antiqua" w:hAnsi="Book Antiqua" w:cs="Times New Roman"/>
          <w:sz w:val="24"/>
          <w:szCs w:val="24"/>
        </w:rPr>
        <w:t>+1</w:t>
      </w:r>
      <w:r w:rsidR="00143C41" w:rsidRPr="00EB17FD">
        <w:rPr>
          <w:rFonts w:ascii="Book Antiqua" w:hAnsi="Book Antiqua" w:cs="Times New Roman" w:hint="eastAsia"/>
          <w:sz w:val="24"/>
          <w:szCs w:val="24"/>
          <w:lang w:eastAsia="zh-CN"/>
        </w:rPr>
        <w:t>-</w:t>
      </w:r>
      <w:r w:rsidRPr="00EB17FD">
        <w:rPr>
          <w:rFonts w:ascii="Book Antiqua" w:hAnsi="Book Antiqua" w:cs="Times New Roman"/>
          <w:sz w:val="24"/>
          <w:szCs w:val="24"/>
        </w:rPr>
        <w:t>602</w:t>
      </w:r>
      <w:r w:rsidR="00143C41" w:rsidRPr="00EB17FD">
        <w:rPr>
          <w:rFonts w:ascii="Book Antiqua" w:hAnsi="Book Antiqua" w:cs="Times New Roman" w:hint="eastAsia"/>
          <w:sz w:val="24"/>
          <w:szCs w:val="24"/>
          <w:lang w:eastAsia="zh-CN"/>
        </w:rPr>
        <w:t>-</w:t>
      </w:r>
      <w:r w:rsidR="00143C41" w:rsidRPr="00EB17FD">
        <w:rPr>
          <w:rFonts w:ascii="Book Antiqua" w:hAnsi="Book Antiqua" w:cs="Times New Roman"/>
          <w:sz w:val="24"/>
          <w:szCs w:val="24"/>
        </w:rPr>
        <w:t>839</w:t>
      </w:r>
      <w:r w:rsidRPr="00EB17FD">
        <w:rPr>
          <w:rFonts w:ascii="Book Antiqua" w:hAnsi="Book Antiqua" w:cs="Times New Roman"/>
          <w:sz w:val="24"/>
          <w:szCs w:val="24"/>
        </w:rPr>
        <w:t>7050</w:t>
      </w:r>
    </w:p>
    <w:p w14:paraId="079045B3" w14:textId="77777777" w:rsidR="00143C41" w:rsidRPr="00EB17FD" w:rsidRDefault="00143C41" w:rsidP="00143C41">
      <w:pPr>
        <w:adjustRightInd w:val="0"/>
        <w:snapToGrid w:val="0"/>
        <w:spacing w:after="0" w:line="360" w:lineRule="auto"/>
        <w:jc w:val="both"/>
        <w:rPr>
          <w:rFonts w:ascii="Book Antiqua" w:hAnsi="Book Antiqua" w:cs="Times New Roman"/>
          <w:sz w:val="24"/>
          <w:szCs w:val="24"/>
          <w:lang w:eastAsia="zh-CN"/>
        </w:rPr>
      </w:pPr>
    </w:p>
    <w:p w14:paraId="70A2E24A" w14:textId="58459A52" w:rsidR="00143C41" w:rsidRPr="00EB17FD" w:rsidRDefault="00143C41" w:rsidP="00143C41">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bookmarkStart w:id="175" w:name="OLE_LINK1346"/>
      <w:bookmarkStart w:id="176" w:name="OLE_LINK1347"/>
      <w:bookmarkStart w:id="177" w:name="OLE_LINK1461"/>
      <w:bookmarkStart w:id="178" w:name="OLE_LINK1437"/>
      <w:bookmarkStart w:id="179" w:name="OLE_LINK1493"/>
      <w:bookmarkStart w:id="180" w:name="OLE_LINK1436"/>
      <w:bookmarkStart w:id="181" w:name="OLE_LINK1584"/>
      <w:bookmarkStart w:id="182" w:name="OLE_LINK1426"/>
      <w:bookmarkStart w:id="183" w:name="OLE_LINK1470"/>
      <w:bookmarkStart w:id="184" w:name="OLE_LINK1726"/>
      <w:bookmarkStart w:id="185" w:name="OLE_LINK1773"/>
      <w:bookmarkStart w:id="186" w:name="OLE_LINK1819"/>
      <w:bookmarkStart w:id="187" w:name="OLE_LINK1886"/>
      <w:bookmarkStart w:id="188" w:name="OLE_LINK1800"/>
      <w:bookmarkStart w:id="189" w:name="OLE_LINK1718"/>
      <w:bookmarkStart w:id="190" w:name="OLE_LINK1895"/>
      <w:bookmarkStart w:id="191" w:name="OLE_LINK1973"/>
      <w:bookmarkStart w:id="192" w:name="OLE_LINK25"/>
      <w:bookmarkStart w:id="193" w:name="OLE_LINK29"/>
      <w:bookmarkStart w:id="194" w:name="OLE_LINK733"/>
      <w:bookmarkStart w:id="195" w:name="OLE_LINK2054"/>
      <w:bookmarkStart w:id="196" w:name="OLE_LINK2100"/>
      <w:bookmarkStart w:id="197" w:name="OLE_LINK767"/>
      <w:bookmarkStart w:id="198" w:name="OLE_LINK39"/>
      <w:bookmarkStart w:id="199" w:name="OLE_LINK42"/>
      <w:bookmarkStart w:id="200" w:name="OLE_LINK2412"/>
      <w:bookmarkStart w:id="201" w:name="OLE_LINK2447"/>
      <w:bookmarkStart w:id="202" w:name="OLE_LINK2378"/>
      <w:bookmarkStart w:id="203" w:name="OLE_LINK2510"/>
      <w:bookmarkStart w:id="204" w:name="OLE_LINK2774"/>
      <w:bookmarkStart w:id="205" w:name="OLE_LINK54"/>
      <w:bookmarkStart w:id="206" w:name="OLE_LINK59"/>
      <w:bookmarkStart w:id="207" w:name="OLE_LINK60"/>
      <w:bookmarkStart w:id="208" w:name="OLE_LINK3168"/>
      <w:bookmarkStart w:id="209" w:name="OLE_LINK3243"/>
      <w:bookmarkStart w:id="210" w:name="OLE_LINK3331"/>
      <w:bookmarkStart w:id="211" w:name="OLE_LINK67"/>
      <w:bookmarkStart w:id="212" w:name="OLE_LINK3303"/>
      <w:bookmarkStart w:id="213" w:name="OLE_LINK72"/>
      <w:bookmarkStart w:id="214" w:name="OLE_LINK3751"/>
      <w:bookmarkStart w:id="215" w:name="OLE_LINK3531"/>
      <w:bookmarkStart w:id="216" w:name="OLE_LINK77"/>
      <w:bookmarkStart w:id="217" w:name="OLE_LINK84"/>
      <w:bookmarkStart w:id="218" w:name="OLE_LINK207"/>
      <w:bookmarkStart w:id="219" w:name="OLE_LINK3746"/>
      <w:r w:rsidRPr="00EB17FD">
        <w:rPr>
          <w:rFonts w:ascii="Book Antiqua" w:eastAsia="SimSun" w:hAnsi="Book Antiqua" w:cs="Times New Roman"/>
          <w:b/>
          <w:bCs/>
          <w:kern w:val="2"/>
          <w:sz w:val="24"/>
          <w:szCs w:val="24"/>
          <w:lang w:eastAsia="zh-CN"/>
        </w:rPr>
        <w:t xml:space="preserve">Received: </w:t>
      </w:r>
      <w:r w:rsidR="00A63AC6" w:rsidRPr="00EB17FD">
        <w:rPr>
          <w:rFonts w:ascii="Book Antiqua" w:eastAsia="SimSun" w:hAnsi="Book Antiqua" w:cs="Times New Roman" w:hint="eastAsia"/>
          <w:bCs/>
          <w:kern w:val="2"/>
          <w:sz w:val="24"/>
          <w:szCs w:val="24"/>
          <w:lang w:eastAsia="zh-CN"/>
        </w:rPr>
        <w:t>June</w:t>
      </w:r>
      <w:r w:rsidRPr="00EB17FD">
        <w:rPr>
          <w:rFonts w:ascii="Book Antiqua" w:eastAsia="SimSun" w:hAnsi="Book Antiqua" w:cs="Times New Roman" w:hint="eastAsia"/>
          <w:bCs/>
          <w:kern w:val="2"/>
          <w:sz w:val="24"/>
          <w:szCs w:val="24"/>
          <w:lang w:eastAsia="zh-CN"/>
        </w:rPr>
        <w:t xml:space="preserve"> </w:t>
      </w:r>
      <w:r w:rsidR="00A63AC6" w:rsidRPr="00EB17FD">
        <w:rPr>
          <w:rFonts w:ascii="Book Antiqua" w:eastAsia="SimSun" w:hAnsi="Book Antiqua" w:cs="Times New Roman" w:hint="eastAsia"/>
          <w:bCs/>
          <w:kern w:val="2"/>
          <w:sz w:val="24"/>
          <w:szCs w:val="24"/>
          <w:lang w:eastAsia="zh-CN"/>
        </w:rPr>
        <w:t>23</w:t>
      </w:r>
      <w:r w:rsidRPr="00EB17FD">
        <w:rPr>
          <w:rFonts w:ascii="Book Antiqua" w:eastAsia="SimSun" w:hAnsi="Book Antiqua" w:cs="Times New Roman" w:hint="eastAsia"/>
          <w:bCs/>
          <w:kern w:val="2"/>
          <w:sz w:val="24"/>
          <w:szCs w:val="24"/>
          <w:lang w:eastAsia="zh-CN"/>
        </w:rPr>
        <w:t>, 2016</w:t>
      </w:r>
    </w:p>
    <w:p w14:paraId="33D012F7" w14:textId="2763E308" w:rsidR="00143C41" w:rsidRPr="00EB17FD" w:rsidRDefault="00143C41" w:rsidP="00143C41">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EB17FD">
        <w:rPr>
          <w:rFonts w:ascii="Book Antiqua" w:eastAsia="SimSun" w:hAnsi="Book Antiqua" w:cs="Times New Roman"/>
          <w:b/>
          <w:bCs/>
          <w:kern w:val="2"/>
          <w:sz w:val="24"/>
          <w:szCs w:val="24"/>
          <w:lang w:eastAsia="zh-CN"/>
        </w:rPr>
        <w:t>Peer-review started:</w:t>
      </w:r>
      <w:r w:rsidRPr="00EB17FD">
        <w:rPr>
          <w:rFonts w:ascii="Book Antiqua" w:eastAsia="SimSun" w:hAnsi="Book Antiqua" w:cs="Times New Roman" w:hint="eastAsia"/>
          <w:bCs/>
          <w:kern w:val="2"/>
          <w:sz w:val="24"/>
          <w:szCs w:val="24"/>
          <w:lang w:eastAsia="zh-CN"/>
        </w:rPr>
        <w:t xml:space="preserve"> </w:t>
      </w:r>
      <w:r w:rsidR="00A63AC6" w:rsidRPr="00EB17FD">
        <w:rPr>
          <w:rFonts w:ascii="Book Antiqua" w:eastAsia="SimSun" w:hAnsi="Book Antiqua" w:cs="Times New Roman" w:hint="eastAsia"/>
          <w:bCs/>
          <w:kern w:val="2"/>
          <w:sz w:val="24"/>
          <w:szCs w:val="24"/>
          <w:lang w:eastAsia="zh-CN"/>
        </w:rPr>
        <w:t>June</w:t>
      </w:r>
      <w:r w:rsidRPr="00EB17FD">
        <w:rPr>
          <w:rFonts w:ascii="Book Antiqua" w:eastAsia="SimSun" w:hAnsi="Book Antiqua" w:cs="Times New Roman" w:hint="eastAsia"/>
          <w:bCs/>
          <w:kern w:val="2"/>
          <w:sz w:val="24"/>
          <w:szCs w:val="24"/>
          <w:lang w:eastAsia="zh-CN"/>
        </w:rPr>
        <w:t xml:space="preserve"> </w:t>
      </w:r>
      <w:r w:rsidR="00A63AC6" w:rsidRPr="00EB17FD">
        <w:rPr>
          <w:rFonts w:ascii="Book Antiqua" w:eastAsia="SimSun" w:hAnsi="Book Antiqua" w:cs="Times New Roman" w:hint="eastAsia"/>
          <w:bCs/>
          <w:kern w:val="2"/>
          <w:sz w:val="24"/>
          <w:szCs w:val="24"/>
          <w:lang w:eastAsia="zh-CN"/>
        </w:rPr>
        <w:t>24</w:t>
      </w:r>
      <w:r w:rsidRPr="00EB17FD">
        <w:rPr>
          <w:rFonts w:ascii="Book Antiqua" w:eastAsia="SimSun" w:hAnsi="Book Antiqua" w:cs="Times New Roman" w:hint="eastAsia"/>
          <w:bCs/>
          <w:kern w:val="2"/>
          <w:sz w:val="24"/>
          <w:szCs w:val="24"/>
          <w:lang w:eastAsia="zh-CN"/>
        </w:rPr>
        <w:t>, 2016</w:t>
      </w:r>
    </w:p>
    <w:p w14:paraId="50745EBA" w14:textId="72AE746F" w:rsidR="00143C41" w:rsidRPr="00EB17FD" w:rsidRDefault="00143C41" w:rsidP="00143C41">
      <w:pPr>
        <w:widowControl w:val="0"/>
        <w:adjustRightInd w:val="0"/>
        <w:snapToGrid w:val="0"/>
        <w:spacing w:after="0" w:line="360" w:lineRule="auto"/>
        <w:jc w:val="both"/>
        <w:rPr>
          <w:rFonts w:ascii="Book Antiqua" w:eastAsia="SimSun" w:hAnsi="Book Antiqua" w:cs="Times New Roman"/>
          <w:bCs/>
          <w:kern w:val="2"/>
          <w:sz w:val="24"/>
          <w:szCs w:val="24"/>
          <w:lang w:eastAsia="zh-CN"/>
        </w:rPr>
      </w:pPr>
      <w:bookmarkStart w:id="220" w:name="OLE_LINK23"/>
      <w:bookmarkStart w:id="221" w:name="OLE_LINK24"/>
      <w:r w:rsidRPr="00EB17FD">
        <w:rPr>
          <w:rFonts w:ascii="Book Antiqua" w:eastAsia="SimSun" w:hAnsi="Book Antiqua" w:cs="Times New Roman"/>
          <w:b/>
          <w:bCs/>
          <w:kern w:val="2"/>
          <w:sz w:val="24"/>
          <w:szCs w:val="24"/>
          <w:lang w:eastAsia="zh-CN"/>
        </w:rPr>
        <w:lastRenderedPageBreak/>
        <w:t>First decision:</w:t>
      </w:r>
      <w:r w:rsidRPr="00EB17FD">
        <w:rPr>
          <w:rFonts w:ascii="Book Antiqua" w:eastAsia="SimSun" w:hAnsi="Book Antiqua" w:cs="Times New Roman" w:hint="eastAsia"/>
          <w:bCs/>
          <w:kern w:val="2"/>
          <w:sz w:val="24"/>
          <w:szCs w:val="24"/>
          <w:lang w:eastAsia="zh-CN"/>
        </w:rPr>
        <w:t xml:space="preserve"> </w:t>
      </w:r>
      <w:r w:rsidR="00A63AC6" w:rsidRPr="00EB17FD">
        <w:rPr>
          <w:rFonts w:ascii="Book Antiqua" w:eastAsia="SimSun" w:hAnsi="Book Antiqua" w:cs="Times New Roman" w:hint="eastAsia"/>
          <w:bCs/>
          <w:kern w:val="2"/>
          <w:sz w:val="24"/>
          <w:szCs w:val="24"/>
          <w:lang w:eastAsia="zh-CN"/>
        </w:rPr>
        <w:t>August</w:t>
      </w:r>
      <w:r w:rsidRPr="00EB17FD">
        <w:rPr>
          <w:rFonts w:ascii="Book Antiqua" w:eastAsia="SimSun" w:hAnsi="Book Antiqua" w:cs="Times New Roman" w:hint="eastAsia"/>
          <w:bCs/>
          <w:kern w:val="2"/>
          <w:sz w:val="24"/>
          <w:szCs w:val="24"/>
          <w:lang w:eastAsia="zh-CN"/>
        </w:rPr>
        <w:t xml:space="preserve"> </w:t>
      </w:r>
      <w:r w:rsidR="00A63AC6" w:rsidRPr="00EB17FD">
        <w:rPr>
          <w:rFonts w:ascii="Book Antiqua" w:eastAsia="SimSun" w:hAnsi="Book Antiqua" w:cs="Times New Roman" w:hint="eastAsia"/>
          <w:bCs/>
          <w:kern w:val="2"/>
          <w:sz w:val="24"/>
          <w:szCs w:val="24"/>
          <w:lang w:eastAsia="zh-CN"/>
        </w:rPr>
        <w:t>29</w:t>
      </w:r>
      <w:r w:rsidRPr="00EB17FD">
        <w:rPr>
          <w:rFonts w:ascii="Book Antiqua" w:eastAsia="SimSun" w:hAnsi="Book Antiqua" w:cs="Times New Roman" w:hint="eastAsia"/>
          <w:bCs/>
          <w:kern w:val="2"/>
          <w:sz w:val="24"/>
          <w:szCs w:val="24"/>
          <w:lang w:eastAsia="zh-CN"/>
        </w:rPr>
        <w:t>, 2016</w:t>
      </w:r>
    </w:p>
    <w:p w14:paraId="1B62ECF9" w14:textId="6093D083" w:rsidR="00143C41" w:rsidRPr="00EB17FD" w:rsidRDefault="00143C41" w:rsidP="00143C41">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EB17FD">
        <w:rPr>
          <w:rFonts w:ascii="Book Antiqua" w:eastAsia="SimSun" w:hAnsi="Book Antiqua" w:cs="Times New Roman"/>
          <w:b/>
          <w:bCs/>
          <w:kern w:val="2"/>
          <w:sz w:val="24"/>
          <w:szCs w:val="24"/>
          <w:lang w:eastAsia="zh-CN"/>
        </w:rPr>
        <w:t>Revised:</w:t>
      </w:r>
      <w:r w:rsidRPr="00EB17FD">
        <w:rPr>
          <w:rFonts w:ascii="Book Antiqua" w:eastAsia="SimSun" w:hAnsi="Book Antiqua" w:cs="Times New Roman" w:hint="eastAsia"/>
          <w:bCs/>
          <w:kern w:val="2"/>
          <w:sz w:val="24"/>
          <w:szCs w:val="24"/>
          <w:lang w:eastAsia="zh-CN"/>
        </w:rPr>
        <w:t xml:space="preserve"> </w:t>
      </w:r>
      <w:r w:rsidR="00A63AC6" w:rsidRPr="00EB17FD">
        <w:rPr>
          <w:rFonts w:ascii="Book Antiqua" w:eastAsia="SimSun" w:hAnsi="Book Antiqua" w:cs="Times New Roman" w:hint="eastAsia"/>
          <w:bCs/>
          <w:kern w:val="2"/>
          <w:sz w:val="24"/>
          <w:szCs w:val="24"/>
          <w:lang w:eastAsia="zh-CN"/>
        </w:rPr>
        <w:t>September</w:t>
      </w:r>
      <w:r w:rsidRPr="00EB17FD">
        <w:rPr>
          <w:rFonts w:ascii="Book Antiqua" w:eastAsia="SimSun" w:hAnsi="Book Antiqua" w:cs="Times New Roman" w:hint="eastAsia"/>
          <w:bCs/>
          <w:kern w:val="2"/>
          <w:sz w:val="24"/>
          <w:szCs w:val="24"/>
          <w:lang w:eastAsia="zh-CN"/>
        </w:rPr>
        <w:t xml:space="preserve"> </w:t>
      </w:r>
      <w:r w:rsidR="00A63AC6" w:rsidRPr="00EB17FD">
        <w:rPr>
          <w:rFonts w:ascii="Book Antiqua" w:eastAsia="SimSun" w:hAnsi="Book Antiqua" w:cs="Times New Roman" w:hint="eastAsia"/>
          <w:bCs/>
          <w:kern w:val="2"/>
          <w:sz w:val="24"/>
          <w:szCs w:val="24"/>
          <w:lang w:eastAsia="zh-CN"/>
        </w:rPr>
        <w:t>27</w:t>
      </w:r>
      <w:r w:rsidRPr="00EB17FD">
        <w:rPr>
          <w:rFonts w:ascii="Book Antiqua" w:eastAsia="SimSun" w:hAnsi="Book Antiqua" w:cs="Times New Roman" w:hint="eastAsia"/>
          <w:bCs/>
          <w:kern w:val="2"/>
          <w:sz w:val="24"/>
          <w:szCs w:val="24"/>
          <w:lang w:eastAsia="zh-CN"/>
        </w:rPr>
        <w:t>, 2016</w:t>
      </w:r>
    </w:p>
    <w:p w14:paraId="3D29D969" w14:textId="5D0ECFEB" w:rsidR="00143C41" w:rsidRPr="00EE116A" w:rsidRDefault="00143C41" w:rsidP="00EE116A">
      <w:pPr>
        <w:spacing w:line="360" w:lineRule="auto"/>
        <w:rPr>
          <w:rFonts w:ascii="Book Antiqua" w:hAnsi="Book Antiqua"/>
          <w:color w:val="000000"/>
          <w:sz w:val="24"/>
        </w:rPr>
      </w:pPr>
      <w:r w:rsidRPr="00EB17FD">
        <w:rPr>
          <w:rFonts w:ascii="Book Antiqua" w:eastAsia="SimSun" w:hAnsi="Book Antiqua" w:cs="Times New Roman"/>
          <w:b/>
          <w:bCs/>
          <w:kern w:val="2"/>
          <w:sz w:val="24"/>
          <w:szCs w:val="24"/>
          <w:lang w:eastAsia="zh-CN"/>
        </w:rPr>
        <w:t>Accepted:</w:t>
      </w:r>
      <w:r w:rsidR="00EE116A" w:rsidRPr="00EE116A">
        <w:rPr>
          <w:rFonts w:ascii="Book Antiqua" w:hAnsi="Book Antiqua"/>
          <w:color w:val="000000"/>
          <w:sz w:val="24"/>
        </w:rPr>
        <w:t xml:space="preserve"> </w:t>
      </w:r>
      <w:r w:rsidR="00EE116A">
        <w:rPr>
          <w:rFonts w:ascii="Book Antiqua" w:hAnsi="Book Antiqua"/>
          <w:color w:val="000000"/>
          <w:sz w:val="24"/>
        </w:rPr>
        <w:t>October 27, 2016</w:t>
      </w:r>
      <w:bookmarkStart w:id="222" w:name="_GoBack"/>
      <w:bookmarkEnd w:id="222"/>
      <w:r w:rsidR="00EB17FD" w:rsidRPr="00EB17FD">
        <w:rPr>
          <w:rFonts w:ascii="Book Antiqua" w:eastAsia="SimSun" w:hAnsi="Book Antiqua" w:cs="Times New Roman"/>
          <w:b/>
          <w:bCs/>
          <w:kern w:val="2"/>
          <w:sz w:val="24"/>
          <w:szCs w:val="24"/>
          <w:lang w:eastAsia="zh-CN"/>
        </w:rPr>
        <w:t xml:space="preserve"> </w:t>
      </w:r>
    </w:p>
    <w:p w14:paraId="09865987" w14:textId="77777777" w:rsidR="00143C41" w:rsidRPr="00EB17FD" w:rsidRDefault="00143C41" w:rsidP="00143C41">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EB17FD">
        <w:rPr>
          <w:rFonts w:ascii="Book Antiqua" w:eastAsia="SimSun" w:hAnsi="Book Antiqua" w:cs="Times New Roman"/>
          <w:b/>
          <w:bCs/>
          <w:kern w:val="2"/>
          <w:sz w:val="24"/>
          <w:szCs w:val="24"/>
          <w:lang w:eastAsia="zh-CN"/>
        </w:rPr>
        <w:t>Article in press:</w:t>
      </w:r>
    </w:p>
    <w:p w14:paraId="0225555B" w14:textId="77777777" w:rsidR="00143C41" w:rsidRPr="00EB17FD" w:rsidRDefault="00143C41" w:rsidP="00143C41">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EB17FD">
        <w:rPr>
          <w:rFonts w:ascii="Book Antiqua" w:eastAsia="SimSun" w:hAnsi="Book Antiqua" w:cs="Times New Roman"/>
          <w:b/>
          <w:bCs/>
          <w:kern w:val="2"/>
          <w:sz w:val="24"/>
          <w:szCs w:val="24"/>
          <w:lang w:eastAsia="zh-CN"/>
        </w:rPr>
        <w:t xml:space="preserve">Published online: </w:t>
      </w:r>
    </w:p>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14:paraId="00560A5C" w14:textId="77777777" w:rsidR="00146A38" w:rsidRPr="00EB17FD" w:rsidRDefault="00146A38" w:rsidP="00143C41">
      <w:pPr>
        <w:adjustRightInd w:val="0"/>
        <w:snapToGrid w:val="0"/>
        <w:spacing w:after="0" w:line="360" w:lineRule="auto"/>
        <w:jc w:val="both"/>
        <w:rPr>
          <w:rFonts w:ascii="Book Antiqua" w:hAnsi="Book Antiqua" w:cs="Times New Roman"/>
          <w:sz w:val="24"/>
          <w:szCs w:val="24"/>
        </w:rPr>
      </w:pPr>
    </w:p>
    <w:p w14:paraId="7FD81694" w14:textId="77777777" w:rsidR="00146A38" w:rsidRPr="00EB17FD" w:rsidRDefault="00146A38" w:rsidP="00143C41">
      <w:pPr>
        <w:adjustRightInd w:val="0"/>
        <w:snapToGrid w:val="0"/>
        <w:spacing w:after="0" w:line="360" w:lineRule="auto"/>
        <w:jc w:val="both"/>
        <w:rPr>
          <w:rFonts w:ascii="Book Antiqua" w:hAnsi="Book Antiqua" w:cs="Times New Roman"/>
          <w:b/>
          <w:sz w:val="24"/>
          <w:szCs w:val="24"/>
        </w:rPr>
      </w:pPr>
      <w:r w:rsidRPr="00EB17FD">
        <w:rPr>
          <w:rFonts w:ascii="Book Antiqua" w:hAnsi="Book Antiqua" w:cs="Times New Roman"/>
          <w:b/>
          <w:sz w:val="24"/>
          <w:szCs w:val="24"/>
        </w:rPr>
        <w:br w:type="page"/>
      </w:r>
    </w:p>
    <w:p w14:paraId="1FE71D96" w14:textId="54830575" w:rsidR="008C34FB" w:rsidRPr="00EB17FD" w:rsidRDefault="00A63AC6" w:rsidP="00143C41">
      <w:pPr>
        <w:adjustRightInd w:val="0"/>
        <w:snapToGrid w:val="0"/>
        <w:spacing w:after="0" w:line="360" w:lineRule="auto"/>
        <w:jc w:val="both"/>
        <w:rPr>
          <w:rFonts w:ascii="Book Antiqua" w:hAnsi="Book Antiqua" w:cs="Times New Roman"/>
          <w:sz w:val="24"/>
          <w:szCs w:val="24"/>
          <w:lang w:eastAsia="zh-CN"/>
        </w:rPr>
      </w:pPr>
      <w:r w:rsidRPr="00EB17FD">
        <w:rPr>
          <w:rFonts w:ascii="Book Antiqua" w:hAnsi="Book Antiqua" w:cs="Times New Roman"/>
          <w:b/>
          <w:sz w:val="24"/>
          <w:szCs w:val="24"/>
        </w:rPr>
        <w:lastRenderedPageBreak/>
        <w:t>Abstract</w:t>
      </w:r>
    </w:p>
    <w:p w14:paraId="7C04A3EB" w14:textId="3B4BC03E" w:rsidR="005B481B" w:rsidRPr="00EB17FD" w:rsidRDefault="00BC1CDA" w:rsidP="00143C41">
      <w:pPr>
        <w:adjustRightInd w:val="0"/>
        <w:snapToGrid w:val="0"/>
        <w:spacing w:after="0" w:line="360" w:lineRule="auto"/>
        <w:jc w:val="both"/>
        <w:rPr>
          <w:rFonts w:ascii="Book Antiqua" w:hAnsi="Book Antiqua" w:cs="Times New Roman"/>
          <w:b/>
          <w:i/>
          <w:sz w:val="24"/>
          <w:szCs w:val="24"/>
          <w:lang w:eastAsia="zh-CN"/>
        </w:rPr>
      </w:pPr>
      <w:r w:rsidRPr="00EB17FD">
        <w:rPr>
          <w:rFonts w:ascii="Book Antiqua" w:hAnsi="Book Antiqua" w:cs="Times New Roman"/>
          <w:b/>
          <w:i/>
          <w:sz w:val="24"/>
          <w:szCs w:val="24"/>
        </w:rPr>
        <w:t>AIM</w:t>
      </w:r>
    </w:p>
    <w:p w14:paraId="0066C210" w14:textId="5911607C" w:rsidR="00BC1CDA" w:rsidRPr="00EB17FD" w:rsidRDefault="00310374"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sz w:val="24"/>
          <w:szCs w:val="24"/>
        </w:rPr>
        <w:t>T</w:t>
      </w:r>
      <w:r w:rsidR="00014DAD" w:rsidRPr="00EB17FD">
        <w:rPr>
          <w:rFonts w:ascii="Book Antiqua" w:hAnsi="Book Antiqua" w:cs="Times New Roman"/>
          <w:sz w:val="24"/>
          <w:szCs w:val="24"/>
        </w:rPr>
        <w:t>o e</w:t>
      </w:r>
      <w:r w:rsidR="00A81E3C" w:rsidRPr="00EB17FD">
        <w:rPr>
          <w:rFonts w:ascii="Book Antiqua" w:hAnsi="Book Antiqua" w:cs="Times New Roman"/>
          <w:sz w:val="24"/>
          <w:szCs w:val="24"/>
        </w:rPr>
        <w:t>valuate</w:t>
      </w:r>
      <w:r w:rsidR="0003037D" w:rsidRPr="00EB17FD">
        <w:rPr>
          <w:rFonts w:ascii="Book Antiqua" w:hAnsi="Book Antiqua" w:cs="Times New Roman"/>
          <w:sz w:val="24"/>
          <w:szCs w:val="24"/>
        </w:rPr>
        <w:t xml:space="preserve"> m</w:t>
      </w:r>
      <w:r w:rsidR="00F375B2" w:rsidRPr="00EB17FD">
        <w:rPr>
          <w:rFonts w:ascii="Book Antiqua" w:hAnsi="Book Antiqua" w:cs="Times New Roman"/>
          <w:sz w:val="24"/>
          <w:szCs w:val="24"/>
        </w:rPr>
        <w:t xml:space="preserve">agnitude/direction of changes in peripheral lipid </w:t>
      </w:r>
      <w:r w:rsidRPr="00EB17FD">
        <w:rPr>
          <w:rFonts w:ascii="Book Antiqua" w:hAnsi="Book Antiqua" w:cs="Times New Roman"/>
          <w:sz w:val="24"/>
          <w:szCs w:val="24"/>
        </w:rPr>
        <w:t>profiles</w:t>
      </w:r>
      <w:r w:rsidR="0003037D" w:rsidRPr="00EB17FD">
        <w:rPr>
          <w:rFonts w:ascii="Book Antiqua" w:hAnsi="Book Antiqua" w:cs="Times New Roman"/>
          <w:sz w:val="24"/>
          <w:szCs w:val="24"/>
        </w:rPr>
        <w:t xml:space="preserve"> in patients</w:t>
      </w:r>
      <w:r w:rsidRPr="00EB17FD">
        <w:rPr>
          <w:rFonts w:ascii="Book Antiqua" w:hAnsi="Book Antiqua" w:cs="Times New Roman"/>
          <w:sz w:val="24"/>
          <w:szCs w:val="24"/>
        </w:rPr>
        <w:t xml:space="preserve"> undergoing direct acting therapy</w:t>
      </w:r>
      <w:r w:rsidR="0003037D" w:rsidRPr="00EB17FD">
        <w:rPr>
          <w:rFonts w:ascii="Book Antiqua" w:hAnsi="Book Antiqua" w:cs="Times New Roman"/>
          <w:sz w:val="24"/>
          <w:szCs w:val="24"/>
        </w:rPr>
        <w:t xml:space="preserve"> for hepatitis C by genotype.</w:t>
      </w:r>
    </w:p>
    <w:p w14:paraId="012F86A1" w14:textId="77777777" w:rsidR="00BC1CDA" w:rsidRPr="00EB17FD" w:rsidRDefault="00BC1CDA" w:rsidP="00143C41">
      <w:pPr>
        <w:adjustRightInd w:val="0"/>
        <w:snapToGrid w:val="0"/>
        <w:spacing w:after="0" w:line="360" w:lineRule="auto"/>
        <w:jc w:val="both"/>
        <w:rPr>
          <w:rFonts w:ascii="Book Antiqua" w:hAnsi="Book Antiqua" w:cs="Times New Roman"/>
          <w:b/>
          <w:sz w:val="24"/>
          <w:szCs w:val="24"/>
        </w:rPr>
      </w:pPr>
    </w:p>
    <w:p w14:paraId="641AE08A" w14:textId="4C3F41CE" w:rsidR="005B481B" w:rsidRPr="00EB17FD" w:rsidRDefault="00BC1CDA" w:rsidP="00143C41">
      <w:pPr>
        <w:adjustRightInd w:val="0"/>
        <w:snapToGrid w:val="0"/>
        <w:spacing w:after="0" w:line="360" w:lineRule="auto"/>
        <w:jc w:val="both"/>
        <w:rPr>
          <w:rFonts w:ascii="Book Antiqua" w:hAnsi="Book Antiqua" w:cs="Times New Roman"/>
          <w:i/>
          <w:sz w:val="24"/>
          <w:szCs w:val="24"/>
          <w:lang w:eastAsia="zh-CN"/>
        </w:rPr>
      </w:pPr>
      <w:r w:rsidRPr="00EB17FD">
        <w:rPr>
          <w:rFonts w:ascii="Book Antiqua" w:hAnsi="Book Antiqua" w:cs="Times New Roman"/>
          <w:b/>
          <w:i/>
          <w:sz w:val="24"/>
          <w:szCs w:val="24"/>
        </w:rPr>
        <w:t>METHODS</w:t>
      </w:r>
    </w:p>
    <w:p w14:paraId="174C856A" w14:textId="7DA55C94" w:rsidR="00F02E3B" w:rsidRPr="00EB17FD" w:rsidRDefault="00626423" w:rsidP="00143C41">
      <w:pPr>
        <w:adjustRightInd w:val="0"/>
        <w:snapToGrid w:val="0"/>
        <w:spacing w:after="0" w:line="360" w:lineRule="auto"/>
        <w:jc w:val="both"/>
        <w:rPr>
          <w:rFonts w:ascii="Book Antiqua" w:hAnsi="Book Antiqua" w:cs="Times New Roman"/>
          <w:b/>
          <w:sz w:val="24"/>
          <w:szCs w:val="24"/>
        </w:rPr>
      </w:pPr>
      <w:r w:rsidRPr="00EB17FD">
        <w:rPr>
          <w:rFonts w:ascii="Book Antiqua" w:hAnsi="Book Antiqua" w:cs="Times New Roman"/>
          <w:sz w:val="24"/>
          <w:szCs w:val="24"/>
        </w:rPr>
        <w:t>Mono-infected patient</w:t>
      </w:r>
      <w:r w:rsidR="00F375B2" w:rsidRPr="00EB17FD">
        <w:rPr>
          <w:rFonts w:ascii="Book Antiqua" w:hAnsi="Book Antiqua" w:cs="Times New Roman"/>
          <w:sz w:val="24"/>
          <w:szCs w:val="24"/>
        </w:rPr>
        <w:t>s</w:t>
      </w:r>
      <w:r w:rsidRPr="00EB17FD">
        <w:rPr>
          <w:rFonts w:ascii="Book Antiqua" w:hAnsi="Book Antiqua" w:cs="Times New Roman"/>
          <w:sz w:val="24"/>
          <w:szCs w:val="24"/>
        </w:rPr>
        <w:t xml:space="preserve"> with hepatitis C were treated with guideline-based </w:t>
      </w:r>
      <w:bookmarkStart w:id="223" w:name="OLE_LINK3692"/>
      <w:bookmarkStart w:id="224" w:name="OLE_LINK3693"/>
      <w:r w:rsidRPr="00EB17FD">
        <w:rPr>
          <w:rFonts w:ascii="Book Antiqua" w:hAnsi="Book Antiqua" w:cs="Times New Roman"/>
          <w:sz w:val="24"/>
          <w:szCs w:val="24"/>
        </w:rPr>
        <w:t xml:space="preserve">DAAs </w:t>
      </w:r>
      <w:bookmarkEnd w:id="223"/>
      <w:bookmarkEnd w:id="224"/>
      <w:r w:rsidRPr="00EB17FD">
        <w:rPr>
          <w:rFonts w:ascii="Book Antiqua" w:hAnsi="Book Antiqua" w:cs="Times New Roman"/>
          <w:sz w:val="24"/>
          <w:szCs w:val="24"/>
        </w:rPr>
        <w:t xml:space="preserve">at a university-based liver clinic. Patient characteristics and laboratory values were collected before and after the treatment period. </w:t>
      </w:r>
      <w:r w:rsidR="008C34FB" w:rsidRPr="00EB17FD">
        <w:rPr>
          <w:rFonts w:ascii="Book Antiqua" w:hAnsi="Book Antiqua" w:cs="Times New Roman"/>
          <w:sz w:val="24"/>
          <w:szCs w:val="24"/>
        </w:rPr>
        <w:t>Baseline</w:t>
      </w:r>
      <w:r w:rsidR="00A80B83" w:rsidRPr="00EB17FD">
        <w:rPr>
          <w:rFonts w:ascii="Book Antiqua" w:hAnsi="Book Antiqua" w:cs="Times New Roman"/>
          <w:sz w:val="24"/>
          <w:szCs w:val="24"/>
        </w:rPr>
        <w:t xml:space="preserve"> demographics included</w:t>
      </w:r>
      <w:r w:rsidR="008C34FB" w:rsidRPr="00EB17FD">
        <w:rPr>
          <w:rFonts w:ascii="Book Antiqua" w:hAnsi="Book Antiqua" w:cs="Times New Roman"/>
          <w:sz w:val="24"/>
          <w:szCs w:val="24"/>
        </w:rPr>
        <w:t xml:space="preserve"> age, ethnicity, hypertension, diabetes, hyperlipidemia, treatment regimen, and fibrosis stage. T</w:t>
      </w:r>
      <w:r w:rsidR="003C64D7" w:rsidRPr="00EB17FD">
        <w:rPr>
          <w:rFonts w:ascii="Book Antiqua" w:hAnsi="Book Antiqua" w:cs="Times New Roman"/>
          <w:sz w:val="24"/>
          <w:szCs w:val="24"/>
        </w:rPr>
        <w:t>otal cholesterol</w:t>
      </w:r>
      <w:r w:rsidR="00A81E3C" w:rsidRPr="00EB17FD">
        <w:rPr>
          <w:rFonts w:ascii="Book Antiqua" w:hAnsi="Book Antiqua" w:cs="Times New Roman"/>
          <w:sz w:val="24"/>
          <w:szCs w:val="24"/>
        </w:rPr>
        <w:t xml:space="preserve"> (TCHOL)</w:t>
      </w:r>
      <w:r w:rsidR="008C34FB" w:rsidRPr="00EB17FD">
        <w:rPr>
          <w:rFonts w:ascii="Book Antiqua" w:hAnsi="Book Antiqua" w:cs="Times New Roman"/>
          <w:sz w:val="24"/>
          <w:szCs w:val="24"/>
        </w:rPr>
        <w:t>, high density lipoprotein (HDL), low density lipoprotein (LD</w:t>
      </w:r>
      <w:r w:rsidR="006258EF" w:rsidRPr="00EB17FD">
        <w:rPr>
          <w:rFonts w:ascii="Book Antiqua" w:hAnsi="Book Antiqua" w:cs="Times New Roman"/>
          <w:sz w:val="24"/>
          <w:szCs w:val="24"/>
        </w:rPr>
        <w:t>L), triglycerides (TG)</w:t>
      </w:r>
      <w:r w:rsidR="00261334" w:rsidRPr="00EB17FD">
        <w:rPr>
          <w:rFonts w:ascii="Book Antiqua" w:hAnsi="Book Antiqua" w:cs="Times New Roman"/>
          <w:sz w:val="24"/>
          <w:szCs w:val="24"/>
        </w:rPr>
        <w:t>, and liver function tests</w:t>
      </w:r>
      <w:r w:rsidR="006258EF" w:rsidRPr="00EB17FD">
        <w:rPr>
          <w:rFonts w:ascii="Book Antiqua" w:hAnsi="Book Antiqua" w:cs="Times New Roman"/>
          <w:sz w:val="24"/>
          <w:szCs w:val="24"/>
        </w:rPr>
        <w:t xml:space="preserve"> </w:t>
      </w:r>
      <w:r w:rsidR="00261334" w:rsidRPr="00EB17FD">
        <w:rPr>
          <w:rFonts w:ascii="Book Antiqua" w:hAnsi="Book Antiqua" w:cs="Times New Roman"/>
          <w:sz w:val="24"/>
          <w:szCs w:val="24"/>
        </w:rPr>
        <w:t xml:space="preserve">were </w:t>
      </w:r>
      <w:r w:rsidR="008C34FB" w:rsidRPr="00EB17FD">
        <w:rPr>
          <w:rFonts w:ascii="Book Antiqua" w:hAnsi="Book Antiqua" w:cs="Times New Roman"/>
          <w:sz w:val="24"/>
          <w:szCs w:val="24"/>
        </w:rPr>
        <w:t xml:space="preserve">measured prior to treatment and </w:t>
      </w:r>
      <w:r w:rsidR="002A4103" w:rsidRPr="00EB17FD">
        <w:rPr>
          <w:rFonts w:ascii="Book Antiqua" w:hAnsi="Book Antiqua" w:cs="Times New Roman"/>
          <w:sz w:val="24"/>
          <w:szCs w:val="24"/>
        </w:rPr>
        <w:t>ETR</w:t>
      </w:r>
      <w:r w:rsidR="006258EF" w:rsidRPr="00EB17FD">
        <w:rPr>
          <w:rFonts w:ascii="Book Antiqua" w:hAnsi="Book Antiqua" w:cs="Times New Roman"/>
          <w:sz w:val="24"/>
          <w:szCs w:val="24"/>
        </w:rPr>
        <w:t xml:space="preserve">. </w:t>
      </w:r>
      <w:r w:rsidR="00F02E3B" w:rsidRPr="00EB17FD">
        <w:rPr>
          <w:rFonts w:ascii="Book Antiqua" w:hAnsi="Book Antiqua" w:cs="Times New Roman"/>
          <w:sz w:val="24"/>
          <w:szCs w:val="24"/>
        </w:rPr>
        <w:t xml:space="preserve">Changes </w:t>
      </w:r>
      <w:r w:rsidR="00F375B2" w:rsidRPr="00EB17FD">
        <w:rPr>
          <w:rFonts w:ascii="Book Antiqua" w:hAnsi="Book Antiqua" w:cs="Times New Roman"/>
          <w:sz w:val="24"/>
          <w:szCs w:val="24"/>
        </w:rPr>
        <w:t>in lipid and liver function</w:t>
      </w:r>
      <w:r w:rsidR="00F02E3B" w:rsidRPr="00EB17FD">
        <w:rPr>
          <w:rFonts w:ascii="Book Antiqua" w:hAnsi="Book Antiqua" w:cs="Times New Roman"/>
          <w:sz w:val="24"/>
          <w:szCs w:val="24"/>
        </w:rPr>
        <w:t xml:space="preserve"> were evaluated by subgroups </w:t>
      </w:r>
      <w:r w:rsidR="00F375B2" w:rsidRPr="00EB17FD">
        <w:rPr>
          <w:rFonts w:ascii="Book Antiqua" w:hAnsi="Book Antiqua" w:cs="Times New Roman"/>
          <w:sz w:val="24"/>
          <w:szCs w:val="24"/>
        </w:rPr>
        <w:t xml:space="preserve">with respect to </w:t>
      </w:r>
      <w:r w:rsidR="00F02E3B" w:rsidRPr="00EB17FD">
        <w:rPr>
          <w:rFonts w:ascii="Book Antiqua" w:hAnsi="Book Antiqua" w:cs="Times New Roman"/>
          <w:sz w:val="24"/>
          <w:szCs w:val="24"/>
        </w:rPr>
        <w:t xml:space="preserve">genotype. Mean differences were calculated for each lipid profile and liver function component (direction/magnitude). The mean differences in lipid profiles were then compared between genotypes for differences in direction/magnitude. Lipid profile and liver function changes were evaluated with Levene’s test and student’s </w:t>
      </w:r>
      <w:r w:rsidR="00F02E3B" w:rsidRPr="00EB17FD">
        <w:rPr>
          <w:rFonts w:ascii="Book Antiqua" w:hAnsi="Book Antiqua" w:cs="Times New Roman"/>
          <w:i/>
          <w:sz w:val="24"/>
          <w:szCs w:val="24"/>
        </w:rPr>
        <w:t>t</w:t>
      </w:r>
      <w:r w:rsidR="00F02E3B" w:rsidRPr="00EB17FD">
        <w:rPr>
          <w:rFonts w:ascii="Book Antiqua" w:hAnsi="Book Antiqua" w:cs="Times New Roman"/>
          <w:sz w:val="24"/>
          <w:szCs w:val="24"/>
        </w:rPr>
        <w:t xml:space="preserve"> test. Mean differences in lipid profiles were compared between genotypes using ANO</w:t>
      </w:r>
      <w:r w:rsidR="00361958" w:rsidRPr="00EB17FD">
        <w:rPr>
          <w:rFonts w:ascii="Book Antiqua" w:hAnsi="Book Antiqua" w:cs="Times New Roman"/>
          <w:sz w:val="24"/>
          <w:szCs w:val="24"/>
        </w:rPr>
        <w:t xml:space="preserve">VA, </w:t>
      </w:r>
      <w:r w:rsidR="00361958" w:rsidRPr="00EB17FD">
        <w:rPr>
          <w:rFonts w:ascii="Book Antiqua" w:hAnsi="Book Antiqua" w:cs="Times New Roman"/>
          <w:i/>
          <w:sz w:val="24"/>
          <w:szCs w:val="24"/>
        </w:rPr>
        <w:t>post</w:t>
      </w:r>
      <w:r w:rsidR="00361958" w:rsidRPr="00EB17FD">
        <w:rPr>
          <w:rFonts w:ascii="Book Antiqua" w:hAnsi="Book Antiqua" w:cs="Times New Roman" w:hint="eastAsia"/>
          <w:i/>
          <w:sz w:val="24"/>
          <w:szCs w:val="24"/>
          <w:lang w:eastAsia="zh-CN"/>
        </w:rPr>
        <w:t xml:space="preserve"> </w:t>
      </w:r>
      <w:r w:rsidR="00F02E3B" w:rsidRPr="00EB17FD">
        <w:rPr>
          <w:rFonts w:ascii="Book Antiqua" w:hAnsi="Book Antiqua" w:cs="Times New Roman"/>
          <w:i/>
          <w:sz w:val="24"/>
          <w:szCs w:val="24"/>
        </w:rPr>
        <w:t>hoc</w:t>
      </w:r>
      <w:r w:rsidR="00F02E3B" w:rsidRPr="00EB17FD">
        <w:rPr>
          <w:rFonts w:ascii="Book Antiqua" w:hAnsi="Book Antiqua" w:cs="Times New Roman"/>
          <w:sz w:val="24"/>
          <w:szCs w:val="24"/>
        </w:rPr>
        <w:t xml:space="preserve"> analysis via the Bonferroni correction</w:t>
      </w:r>
      <w:r w:rsidR="00C64D5B" w:rsidRPr="00EB17FD">
        <w:rPr>
          <w:rFonts w:ascii="Book Antiqua" w:hAnsi="Book Antiqua" w:cs="Times New Roman"/>
          <w:sz w:val="24"/>
          <w:szCs w:val="24"/>
        </w:rPr>
        <w:t xml:space="preserve"> or Dunnett T3</w:t>
      </w:r>
      <w:r w:rsidR="00F02E3B" w:rsidRPr="00EB17FD">
        <w:rPr>
          <w:rFonts w:ascii="Book Antiqua" w:hAnsi="Book Antiqua" w:cs="Times New Roman"/>
          <w:sz w:val="24"/>
          <w:szCs w:val="24"/>
        </w:rPr>
        <w:t>.</w:t>
      </w:r>
    </w:p>
    <w:p w14:paraId="6DA6FAD3" w14:textId="77777777" w:rsidR="00BC1CDA" w:rsidRPr="00EB17FD" w:rsidRDefault="00BC1CDA" w:rsidP="00143C41">
      <w:pPr>
        <w:adjustRightInd w:val="0"/>
        <w:snapToGrid w:val="0"/>
        <w:spacing w:after="0" w:line="360" w:lineRule="auto"/>
        <w:jc w:val="both"/>
        <w:rPr>
          <w:rFonts w:ascii="Book Antiqua" w:hAnsi="Book Antiqua" w:cs="Times New Roman"/>
          <w:sz w:val="24"/>
          <w:szCs w:val="24"/>
        </w:rPr>
      </w:pPr>
    </w:p>
    <w:p w14:paraId="66D49E31" w14:textId="330E47D0" w:rsidR="00EF05D2" w:rsidRPr="00EB17FD" w:rsidRDefault="00BC1CDA" w:rsidP="00143C41">
      <w:pPr>
        <w:adjustRightInd w:val="0"/>
        <w:snapToGrid w:val="0"/>
        <w:spacing w:after="0" w:line="360" w:lineRule="auto"/>
        <w:jc w:val="both"/>
        <w:rPr>
          <w:rFonts w:ascii="Book Antiqua" w:hAnsi="Book Antiqua" w:cs="Times New Roman"/>
          <w:i/>
          <w:sz w:val="24"/>
          <w:szCs w:val="24"/>
          <w:lang w:eastAsia="zh-CN"/>
        </w:rPr>
      </w:pPr>
      <w:r w:rsidRPr="00EB17FD">
        <w:rPr>
          <w:rFonts w:ascii="Book Antiqua" w:hAnsi="Book Antiqua" w:cs="Times New Roman"/>
          <w:b/>
          <w:i/>
          <w:sz w:val="24"/>
          <w:szCs w:val="24"/>
        </w:rPr>
        <w:t>RESULTS</w:t>
      </w:r>
    </w:p>
    <w:p w14:paraId="7C5B6C22" w14:textId="49F88BA6" w:rsidR="00BC1CDA" w:rsidRPr="00EB17FD" w:rsidRDefault="00EF05D2"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hint="eastAsia"/>
          <w:sz w:val="24"/>
          <w:szCs w:val="24"/>
          <w:lang w:eastAsia="zh-CN"/>
        </w:rPr>
        <w:t xml:space="preserve">Three hundred and seventy five </w:t>
      </w:r>
      <w:r w:rsidR="006258EF" w:rsidRPr="00EB17FD">
        <w:rPr>
          <w:rFonts w:ascii="Book Antiqua" w:eastAsia="Times New Roman" w:hAnsi="Book Antiqua" w:cs="Times New Roman"/>
          <w:sz w:val="24"/>
          <w:szCs w:val="24"/>
        </w:rPr>
        <w:t xml:space="preserve">patients enrolled with </w:t>
      </w:r>
      <w:r w:rsidR="00A80B83" w:rsidRPr="00EB17FD">
        <w:rPr>
          <w:rFonts w:ascii="Book Antiqua" w:eastAsia="Times New Roman" w:hAnsi="Book Antiqua" w:cs="Times New Roman"/>
          <w:sz w:val="24"/>
          <w:szCs w:val="24"/>
        </w:rPr>
        <w:t>321</w:t>
      </w:r>
      <w:r w:rsidR="006258EF" w:rsidRPr="00EB17FD">
        <w:rPr>
          <w:rFonts w:ascii="Book Antiqua" w:eastAsia="Times New Roman" w:hAnsi="Book Antiqua" w:cs="Times New Roman"/>
          <w:sz w:val="24"/>
          <w:szCs w:val="24"/>
        </w:rPr>
        <w:t xml:space="preserve"> (85.6%) achieving</w:t>
      </w:r>
      <w:r w:rsidR="00EB17FD" w:rsidRPr="00EB17FD">
        <w:rPr>
          <w:rFonts w:ascii="Book Antiqua" w:eastAsia="Times New Roman" w:hAnsi="Book Antiqua" w:cs="Times New Roman"/>
          <w:sz w:val="24"/>
          <w:szCs w:val="24"/>
        </w:rPr>
        <w:t xml:space="preserve"> </w:t>
      </w:r>
      <w:r w:rsidR="00014DAD" w:rsidRPr="00EB17FD">
        <w:rPr>
          <w:rFonts w:ascii="Book Antiqua" w:eastAsia="Times New Roman" w:hAnsi="Book Antiqua" w:cs="Times New Roman"/>
          <w:sz w:val="24"/>
          <w:szCs w:val="24"/>
        </w:rPr>
        <w:t>sustained-viral response</w:t>
      </w:r>
      <w:r w:rsidR="00F375B2" w:rsidRPr="00EB17FD">
        <w:rPr>
          <w:rFonts w:ascii="Book Antiqua" w:eastAsia="Times New Roman" w:hAnsi="Book Antiqua" w:cs="Times New Roman"/>
          <w:sz w:val="24"/>
          <w:szCs w:val="24"/>
        </w:rPr>
        <w:t xml:space="preserve"> at 12 </w:t>
      </w:r>
      <w:r w:rsidRPr="00EB17FD">
        <w:rPr>
          <w:rFonts w:ascii="Book Antiqua" w:hAnsi="Book Antiqua" w:cs="Times New Roman" w:hint="eastAsia"/>
          <w:sz w:val="24"/>
          <w:szCs w:val="24"/>
          <w:lang w:eastAsia="zh-CN"/>
        </w:rPr>
        <w:t>wk</w:t>
      </w:r>
      <w:r w:rsidR="002A4103" w:rsidRPr="00EB17FD">
        <w:rPr>
          <w:rFonts w:ascii="Book Antiqua" w:eastAsia="Times New Roman" w:hAnsi="Book Antiqua" w:cs="Times New Roman"/>
          <w:sz w:val="24"/>
          <w:szCs w:val="24"/>
        </w:rPr>
        <w:t xml:space="preserve">. </w:t>
      </w:r>
      <w:r w:rsidR="00A80B83" w:rsidRPr="00EB17FD">
        <w:rPr>
          <w:rFonts w:ascii="Book Antiqua" w:eastAsia="Times New Roman" w:hAnsi="Book Antiqua" w:cs="Times New Roman"/>
          <w:sz w:val="24"/>
          <w:szCs w:val="24"/>
        </w:rPr>
        <w:t>72.3%</w:t>
      </w:r>
      <w:r w:rsidR="002A4103" w:rsidRPr="00EB17FD">
        <w:rPr>
          <w:rFonts w:ascii="Book Antiqua" w:eastAsia="Times New Roman" w:hAnsi="Book Antiqua" w:cs="Times New Roman"/>
          <w:sz w:val="24"/>
          <w:szCs w:val="24"/>
        </w:rPr>
        <w:t xml:space="preserve"> </w:t>
      </w:r>
      <w:r w:rsidR="00261334" w:rsidRPr="00EB17FD">
        <w:rPr>
          <w:rFonts w:ascii="Book Antiqua" w:eastAsia="Times New Roman" w:hAnsi="Book Antiqua" w:cs="Times New Roman"/>
          <w:sz w:val="24"/>
          <w:szCs w:val="24"/>
        </w:rPr>
        <w:t xml:space="preserve">were </w:t>
      </w:r>
      <w:r w:rsidR="00467922" w:rsidRPr="00EB17FD">
        <w:rPr>
          <w:rFonts w:ascii="Book Antiqua" w:eastAsia="Times New Roman" w:hAnsi="Book Antiqua" w:cs="Times New Roman"/>
          <w:sz w:val="24"/>
          <w:szCs w:val="24"/>
        </w:rPr>
        <w:t>genotype 1 (G</w:t>
      </w:r>
      <w:r w:rsidR="005503C9" w:rsidRPr="00EB17FD">
        <w:rPr>
          <w:rFonts w:ascii="Book Antiqua" w:eastAsia="Times New Roman" w:hAnsi="Book Antiqua" w:cs="Times New Roman"/>
          <w:sz w:val="24"/>
          <w:szCs w:val="24"/>
        </w:rPr>
        <w:t>T</w:t>
      </w:r>
      <w:r w:rsidR="00467922" w:rsidRPr="00EB17FD">
        <w:rPr>
          <w:rFonts w:ascii="Book Antiqua" w:eastAsia="Times New Roman" w:hAnsi="Book Antiqua" w:cs="Times New Roman"/>
          <w:sz w:val="24"/>
          <w:szCs w:val="24"/>
        </w:rPr>
        <w:t>1)</w:t>
      </w:r>
      <w:r w:rsidR="00A80B83" w:rsidRPr="00EB17FD">
        <w:rPr>
          <w:rFonts w:ascii="Book Antiqua" w:eastAsia="Times New Roman" w:hAnsi="Book Antiqua" w:cs="Times New Roman"/>
          <w:sz w:val="24"/>
          <w:szCs w:val="24"/>
        </w:rPr>
        <w:t>, 18.1%</w:t>
      </w:r>
      <w:r w:rsidR="008C34FB" w:rsidRPr="00EB17FD">
        <w:rPr>
          <w:rFonts w:ascii="Book Antiqua" w:eastAsia="Times New Roman" w:hAnsi="Book Antiqua" w:cs="Times New Roman"/>
          <w:sz w:val="24"/>
          <w:szCs w:val="24"/>
        </w:rPr>
        <w:t xml:space="preserve"> </w:t>
      </w:r>
      <w:r w:rsidR="00467922" w:rsidRPr="00EB17FD">
        <w:rPr>
          <w:rFonts w:ascii="Book Antiqua" w:eastAsia="Times New Roman" w:hAnsi="Book Antiqua" w:cs="Times New Roman"/>
          <w:sz w:val="24"/>
          <w:szCs w:val="24"/>
        </w:rPr>
        <w:t>genotype 2 (</w:t>
      </w:r>
      <w:r w:rsidR="00261334" w:rsidRPr="00EB17FD">
        <w:rPr>
          <w:rFonts w:ascii="Book Antiqua" w:eastAsia="Times New Roman" w:hAnsi="Book Antiqua" w:cs="Times New Roman"/>
          <w:sz w:val="24"/>
          <w:szCs w:val="24"/>
        </w:rPr>
        <w:t>G</w:t>
      </w:r>
      <w:r w:rsidR="005503C9" w:rsidRPr="00EB17FD">
        <w:rPr>
          <w:rFonts w:ascii="Book Antiqua" w:eastAsia="Times New Roman" w:hAnsi="Book Antiqua" w:cs="Times New Roman"/>
          <w:sz w:val="24"/>
          <w:szCs w:val="24"/>
        </w:rPr>
        <w:t>T</w:t>
      </w:r>
      <w:r w:rsidR="008C34FB" w:rsidRPr="00EB17FD">
        <w:rPr>
          <w:rFonts w:ascii="Book Antiqua" w:eastAsia="Times New Roman" w:hAnsi="Book Antiqua" w:cs="Times New Roman"/>
          <w:sz w:val="24"/>
          <w:szCs w:val="24"/>
        </w:rPr>
        <w:t>2</w:t>
      </w:r>
      <w:r w:rsidR="00467922" w:rsidRPr="00EB17FD">
        <w:rPr>
          <w:rFonts w:ascii="Book Antiqua" w:eastAsia="Times New Roman" w:hAnsi="Book Antiqua" w:cs="Times New Roman"/>
          <w:sz w:val="24"/>
          <w:szCs w:val="24"/>
        </w:rPr>
        <w:t>)</w:t>
      </w:r>
      <w:r w:rsidR="003008CE" w:rsidRPr="00EB17FD">
        <w:rPr>
          <w:rFonts w:ascii="Book Antiqua" w:eastAsia="Times New Roman" w:hAnsi="Book Antiqua" w:cs="Times New Roman"/>
          <w:sz w:val="24"/>
          <w:szCs w:val="24"/>
        </w:rPr>
        <w:t xml:space="preserve">, </w:t>
      </w:r>
      <w:r w:rsidR="00A80B83" w:rsidRPr="00EB17FD">
        <w:rPr>
          <w:rFonts w:ascii="Book Antiqua" w:eastAsia="Times New Roman" w:hAnsi="Book Antiqua" w:cs="Times New Roman"/>
          <w:sz w:val="24"/>
          <w:szCs w:val="24"/>
        </w:rPr>
        <w:t>9.7%</w:t>
      </w:r>
      <w:r w:rsidR="008C34FB" w:rsidRPr="00EB17FD">
        <w:rPr>
          <w:rFonts w:ascii="Book Antiqua" w:eastAsia="Times New Roman" w:hAnsi="Book Antiqua" w:cs="Times New Roman"/>
          <w:sz w:val="24"/>
          <w:szCs w:val="24"/>
        </w:rPr>
        <w:t xml:space="preserve"> </w:t>
      </w:r>
      <w:r w:rsidR="00467922" w:rsidRPr="00EB17FD">
        <w:rPr>
          <w:rFonts w:ascii="Book Antiqua" w:eastAsia="Times New Roman" w:hAnsi="Book Antiqua" w:cs="Times New Roman"/>
          <w:sz w:val="24"/>
          <w:szCs w:val="24"/>
        </w:rPr>
        <w:t>genotype 3</w:t>
      </w:r>
      <w:r w:rsidR="008C34FB" w:rsidRPr="00EB17FD">
        <w:rPr>
          <w:rFonts w:ascii="Book Antiqua" w:eastAsia="Times New Roman" w:hAnsi="Book Antiqua" w:cs="Times New Roman"/>
          <w:sz w:val="24"/>
          <w:szCs w:val="24"/>
        </w:rPr>
        <w:t xml:space="preserve"> </w:t>
      </w:r>
      <w:r w:rsidR="00467922" w:rsidRPr="00EB17FD">
        <w:rPr>
          <w:rFonts w:ascii="Book Antiqua" w:eastAsia="Times New Roman" w:hAnsi="Book Antiqua" w:cs="Times New Roman"/>
          <w:sz w:val="24"/>
          <w:szCs w:val="24"/>
        </w:rPr>
        <w:t>(</w:t>
      </w:r>
      <w:r w:rsidR="00261334" w:rsidRPr="00EB17FD">
        <w:rPr>
          <w:rFonts w:ascii="Book Antiqua" w:eastAsia="Times New Roman" w:hAnsi="Book Antiqua" w:cs="Times New Roman"/>
          <w:sz w:val="24"/>
          <w:szCs w:val="24"/>
        </w:rPr>
        <w:t>G</w:t>
      </w:r>
      <w:r w:rsidR="005503C9" w:rsidRPr="00EB17FD">
        <w:rPr>
          <w:rFonts w:ascii="Book Antiqua" w:eastAsia="Times New Roman" w:hAnsi="Book Antiqua" w:cs="Times New Roman"/>
          <w:sz w:val="24"/>
          <w:szCs w:val="24"/>
        </w:rPr>
        <w:t>T</w:t>
      </w:r>
      <w:r w:rsidR="008C34FB" w:rsidRPr="00EB17FD">
        <w:rPr>
          <w:rFonts w:ascii="Book Antiqua" w:eastAsia="Times New Roman" w:hAnsi="Book Antiqua" w:cs="Times New Roman"/>
          <w:sz w:val="24"/>
          <w:szCs w:val="24"/>
        </w:rPr>
        <w:t>3</w:t>
      </w:r>
      <w:r w:rsidR="00467922" w:rsidRPr="00EB17FD">
        <w:rPr>
          <w:rFonts w:ascii="Book Antiqua" w:eastAsia="Times New Roman" w:hAnsi="Book Antiqua" w:cs="Times New Roman"/>
          <w:sz w:val="24"/>
          <w:szCs w:val="24"/>
        </w:rPr>
        <w:t>). Baseline demographics</w:t>
      </w:r>
      <w:r w:rsidR="008C34FB" w:rsidRPr="00EB17FD">
        <w:rPr>
          <w:rFonts w:ascii="Book Antiqua" w:eastAsia="Times New Roman" w:hAnsi="Book Antiqua" w:cs="Times New Roman"/>
          <w:sz w:val="24"/>
          <w:szCs w:val="24"/>
        </w:rPr>
        <w:t xml:space="preserve"> were similar. </w:t>
      </w:r>
      <w:r w:rsidR="0008630E" w:rsidRPr="00EB17FD">
        <w:rPr>
          <w:rFonts w:ascii="Book Antiqua" w:hAnsi="Book Antiqua" w:cs="Times New Roman"/>
          <w:sz w:val="24"/>
          <w:szCs w:val="24"/>
        </w:rPr>
        <w:t>S</w:t>
      </w:r>
      <w:r w:rsidR="008C34FB" w:rsidRPr="00EB17FD">
        <w:rPr>
          <w:rFonts w:ascii="Book Antiqua" w:hAnsi="Book Antiqua" w:cs="Times New Roman"/>
          <w:sz w:val="24"/>
          <w:szCs w:val="24"/>
        </w:rPr>
        <w:t>ignificant change i</w:t>
      </w:r>
      <w:r w:rsidR="0008630E" w:rsidRPr="00EB17FD">
        <w:rPr>
          <w:rFonts w:ascii="Book Antiqua" w:hAnsi="Book Antiqua" w:cs="Times New Roman"/>
          <w:sz w:val="24"/>
          <w:szCs w:val="24"/>
        </w:rPr>
        <w:t>n lipid profiles</w:t>
      </w:r>
      <w:r w:rsidR="008C34FB" w:rsidRPr="00EB17FD">
        <w:rPr>
          <w:rFonts w:ascii="Book Antiqua" w:hAnsi="Book Antiqua" w:cs="Times New Roman"/>
          <w:sz w:val="24"/>
          <w:szCs w:val="24"/>
        </w:rPr>
        <w:t xml:space="preserve"> were </w:t>
      </w:r>
      <w:r w:rsidR="002A4103" w:rsidRPr="00EB17FD">
        <w:rPr>
          <w:rFonts w:ascii="Book Antiqua" w:hAnsi="Book Antiqua" w:cs="Times New Roman"/>
          <w:sz w:val="24"/>
          <w:szCs w:val="24"/>
        </w:rPr>
        <w:t>seen with G</w:t>
      </w:r>
      <w:r w:rsidR="005503C9" w:rsidRPr="00EB17FD">
        <w:rPr>
          <w:rFonts w:ascii="Book Antiqua" w:hAnsi="Book Antiqua" w:cs="Times New Roman"/>
          <w:sz w:val="24"/>
          <w:szCs w:val="24"/>
        </w:rPr>
        <w:t>T</w:t>
      </w:r>
      <w:r w:rsidR="002A4103" w:rsidRPr="00EB17FD">
        <w:rPr>
          <w:rFonts w:ascii="Book Antiqua" w:hAnsi="Book Antiqua" w:cs="Times New Roman"/>
          <w:sz w:val="24"/>
          <w:szCs w:val="24"/>
        </w:rPr>
        <w:t>1 and G</w:t>
      </w:r>
      <w:r w:rsidR="005503C9" w:rsidRPr="00EB17FD">
        <w:rPr>
          <w:rFonts w:ascii="Book Antiqua" w:hAnsi="Book Antiqua" w:cs="Times New Roman"/>
          <w:sz w:val="24"/>
          <w:szCs w:val="24"/>
        </w:rPr>
        <w:t>T</w:t>
      </w:r>
      <w:r w:rsidR="002A4103" w:rsidRPr="00EB17FD">
        <w:rPr>
          <w:rFonts w:ascii="Book Antiqua" w:hAnsi="Book Antiqua" w:cs="Times New Roman"/>
          <w:sz w:val="24"/>
          <w:szCs w:val="24"/>
        </w:rPr>
        <w:t>3</w:t>
      </w:r>
      <w:r w:rsidR="00263EC6" w:rsidRPr="00EB17FD">
        <w:rPr>
          <w:rFonts w:ascii="Book Antiqua" w:hAnsi="Book Antiqua" w:cs="Times New Roman"/>
          <w:sz w:val="24"/>
          <w:szCs w:val="24"/>
        </w:rPr>
        <w:t xml:space="preserve"> (ΔG</w:t>
      </w:r>
      <w:r w:rsidR="005503C9" w:rsidRPr="00EB17FD">
        <w:rPr>
          <w:rFonts w:ascii="Book Antiqua" w:hAnsi="Book Antiqua" w:cs="Times New Roman"/>
          <w:sz w:val="24"/>
          <w:szCs w:val="24"/>
        </w:rPr>
        <w:t>T</w:t>
      </w:r>
      <w:r w:rsidR="00263EC6" w:rsidRPr="00EB17FD">
        <w:rPr>
          <w:rFonts w:ascii="Book Antiqua" w:hAnsi="Book Antiqua" w:cs="Times New Roman"/>
          <w:sz w:val="24"/>
          <w:szCs w:val="24"/>
        </w:rPr>
        <w:t>1, p and ΔG</w:t>
      </w:r>
      <w:r w:rsidR="005503C9" w:rsidRPr="00EB17FD">
        <w:rPr>
          <w:rFonts w:ascii="Book Antiqua" w:hAnsi="Book Antiqua" w:cs="Times New Roman"/>
          <w:sz w:val="24"/>
          <w:szCs w:val="24"/>
        </w:rPr>
        <w:t>T</w:t>
      </w:r>
      <w:r w:rsidR="00263EC6" w:rsidRPr="00EB17FD">
        <w:rPr>
          <w:rFonts w:ascii="Book Antiqua" w:hAnsi="Book Antiqua" w:cs="Times New Roman"/>
          <w:sz w:val="24"/>
          <w:szCs w:val="24"/>
        </w:rPr>
        <w:t>3, p)</w:t>
      </w:r>
      <w:r w:rsidR="008F6FE3" w:rsidRPr="00EB17FD">
        <w:rPr>
          <w:rFonts w:ascii="Book Antiqua" w:hAnsi="Book Antiqua" w:cs="Times New Roman"/>
          <w:sz w:val="24"/>
          <w:szCs w:val="24"/>
        </w:rPr>
        <w:t>, with TCHOL</w:t>
      </w:r>
      <w:r w:rsidR="00263EC6" w:rsidRPr="00EB17FD">
        <w:rPr>
          <w:rFonts w:ascii="Book Antiqua" w:hAnsi="Book Antiqua" w:cs="Times New Roman"/>
          <w:sz w:val="24"/>
          <w:szCs w:val="24"/>
        </w:rPr>
        <w:t xml:space="preserve"> increasing (+5.3, </w:t>
      </w:r>
      <w:r w:rsidRPr="00EB17FD">
        <w:rPr>
          <w:rFonts w:ascii="Book Antiqua" w:hAnsi="Book Antiqua" w:cs="Times New Roman"/>
          <w:i/>
          <w:sz w:val="24"/>
          <w:szCs w:val="24"/>
        </w:rPr>
        <w:t>P =</w:t>
      </w:r>
      <w:r w:rsidR="00263EC6" w:rsidRPr="00EB17FD">
        <w:rPr>
          <w:rFonts w:ascii="Book Antiqua" w:hAnsi="Book Antiqua" w:cs="Times New Roman"/>
          <w:sz w:val="24"/>
          <w:szCs w:val="24"/>
        </w:rPr>
        <w:t xml:space="preserve"> 0.005 and +16.1, </w:t>
      </w:r>
      <w:r w:rsidRPr="00EB17FD">
        <w:rPr>
          <w:rFonts w:ascii="Book Antiqua" w:hAnsi="Book Antiqua" w:cs="Times New Roman"/>
          <w:i/>
          <w:sz w:val="24"/>
          <w:szCs w:val="24"/>
        </w:rPr>
        <w:t>P &lt;</w:t>
      </w:r>
      <w:r w:rsidR="00263EC6" w:rsidRPr="00EB17FD">
        <w:rPr>
          <w:rFonts w:ascii="Book Antiqua" w:hAnsi="Book Antiqua" w:cs="Times New Roman"/>
          <w:sz w:val="24"/>
          <w:szCs w:val="24"/>
        </w:rPr>
        <w:t xml:space="preserve"> 0.001)</w:t>
      </w:r>
      <w:r w:rsidR="008C34FB" w:rsidRPr="00EB17FD">
        <w:rPr>
          <w:rFonts w:ascii="Book Antiqua" w:hAnsi="Book Antiqua" w:cs="Times New Roman"/>
          <w:sz w:val="24"/>
          <w:szCs w:val="24"/>
        </w:rPr>
        <w:t xml:space="preserve">, </w:t>
      </w:r>
      <w:r w:rsidR="003C64D7" w:rsidRPr="00EB17FD">
        <w:rPr>
          <w:rFonts w:ascii="Book Antiqua" w:hAnsi="Book Antiqua" w:cs="Times New Roman"/>
          <w:sz w:val="24"/>
          <w:szCs w:val="24"/>
        </w:rPr>
        <w:t>HDL</w:t>
      </w:r>
      <w:r w:rsidR="00263EC6" w:rsidRPr="00EB17FD">
        <w:rPr>
          <w:rFonts w:ascii="Book Antiqua" w:hAnsi="Book Antiqua" w:cs="Times New Roman"/>
          <w:sz w:val="24"/>
          <w:szCs w:val="24"/>
        </w:rPr>
        <w:t xml:space="preserve"> increasing (+12.5, </w:t>
      </w:r>
      <w:r w:rsidRPr="00EB17FD">
        <w:rPr>
          <w:rFonts w:ascii="Book Antiqua" w:hAnsi="Book Antiqua" w:cs="Times New Roman"/>
          <w:i/>
          <w:sz w:val="24"/>
          <w:szCs w:val="24"/>
        </w:rPr>
        <w:t>P &lt;</w:t>
      </w:r>
      <w:r w:rsidR="00263EC6" w:rsidRPr="00EB17FD">
        <w:rPr>
          <w:rFonts w:ascii="Book Antiqua" w:hAnsi="Book Antiqua" w:cs="Times New Roman"/>
          <w:sz w:val="24"/>
          <w:szCs w:val="24"/>
        </w:rPr>
        <w:t xml:space="preserve"> 0.001 and +7.9, </w:t>
      </w:r>
      <w:r w:rsidRPr="00EB17FD">
        <w:rPr>
          <w:rFonts w:ascii="Book Antiqua" w:hAnsi="Book Antiqua" w:cs="Times New Roman"/>
          <w:i/>
          <w:sz w:val="24"/>
          <w:szCs w:val="24"/>
        </w:rPr>
        <w:t>P =</w:t>
      </w:r>
      <w:r w:rsidR="00263EC6" w:rsidRPr="00EB17FD">
        <w:rPr>
          <w:rFonts w:ascii="Book Antiqua" w:hAnsi="Book Antiqua" w:cs="Times New Roman"/>
          <w:sz w:val="24"/>
          <w:szCs w:val="24"/>
        </w:rPr>
        <w:t xml:space="preserve"> 0.038)</w:t>
      </w:r>
      <w:r w:rsidR="003C64D7" w:rsidRPr="00EB17FD">
        <w:rPr>
          <w:rFonts w:ascii="Book Antiqua" w:hAnsi="Book Antiqua" w:cs="Times New Roman"/>
          <w:sz w:val="24"/>
          <w:szCs w:val="24"/>
        </w:rPr>
        <w:t>, LDL</w:t>
      </w:r>
      <w:r w:rsidR="008C34FB" w:rsidRPr="00EB17FD">
        <w:rPr>
          <w:rFonts w:ascii="Book Antiqua" w:hAnsi="Book Antiqua" w:cs="Times New Roman"/>
          <w:sz w:val="24"/>
          <w:szCs w:val="24"/>
        </w:rPr>
        <w:t xml:space="preserve"> increasing</w:t>
      </w:r>
      <w:r w:rsidR="00263EC6" w:rsidRPr="00EB17FD">
        <w:rPr>
          <w:rFonts w:ascii="Book Antiqua" w:hAnsi="Book Antiqua" w:cs="Times New Roman"/>
          <w:sz w:val="24"/>
          <w:szCs w:val="24"/>
        </w:rPr>
        <w:t xml:space="preserve"> (+7.4, </w:t>
      </w:r>
      <w:r w:rsidRPr="00EB17FD">
        <w:rPr>
          <w:rFonts w:ascii="Book Antiqua" w:hAnsi="Book Antiqua" w:cs="Times New Roman"/>
          <w:i/>
          <w:sz w:val="24"/>
          <w:szCs w:val="24"/>
        </w:rPr>
        <w:t>P =</w:t>
      </w:r>
      <w:r w:rsidR="00263EC6" w:rsidRPr="00EB17FD">
        <w:rPr>
          <w:rFonts w:ascii="Book Antiqua" w:hAnsi="Book Antiqua" w:cs="Times New Roman"/>
          <w:sz w:val="24"/>
          <w:szCs w:val="24"/>
        </w:rPr>
        <w:t xml:space="preserve"> 0.058 and +12.5, </w:t>
      </w:r>
      <w:r w:rsidRPr="00EB17FD">
        <w:rPr>
          <w:rFonts w:ascii="Book Antiqua" w:hAnsi="Book Antiqua" w:cs="Times New Roman"/>
          <w:i/>
          <w:sz w:val="24"/>
          <w:szCs w:val="24"/>
        </w:rPr>
        <w:t>P &lt;</w:t>
      </w:r>
      <w:r w:rsidR="00263EC6" w:rsidRPr="00EB17FD">
        <w:rPr>
          <w:rFonts w:ascii="Book Antiqua" w:hAnsi="Book Antiqua" w:cs="Times New Roman"/>
          <w:sz w:val="24"/>
          <w:szCs w:val="24"/>
        </w:rPr>
        <w:t xml:space="preserve"> 0.001),</w:t>
      </w:r>
      <w:r w:rsidR="008C34FB" w:rsidRPr="00EB17FD">
        <w:rPr>
          <w:rFonts w:ascii="Book Antiqua" w:hAnsi="Book Antiqua" w:cs="Times New Roman"/>
          <w:sz w:val="24"/>
          <w:szCs w:val="24"/>
        </w:rPr>
        <w:t xml:space="preserve"> and </w:t>
      </w:r>
      <w:r w:rsidR="008F6FE3" w:rsidRPr="00EB17FD">
        <w:rPr>
          <w:rFonts w:ascii="Book Antiqua" w:hAnsi="Book Antiqua" w:cs="Times New Roman"/>
          <w:sz w:val="24"/>
          <w:szCs w:val="24"/>
        </w:rPr>
        <w:t>TG</w:t>
      </w:r>
      <w:r w:rsidR="00263EC6" w:rsidRPr="00EB17FD">
        <w:rPr>
          <w:rFonts w:ascii="Book Antiqua" w:hAnsi="Book Antiqua" w:cs="Times New Roman"/>
          <w:sz w:val="24"/>
          <w:szCs w:val="24"/>
        </w:rPr>
        <w:t xml:space="preserve"> decreasing (-5.9, </w:t>
      </w:r>
      <w:r w:rsidRPr="00EB17FD">
        <w:rPr>
          <w:rFonts w:ascii="Book Antiqua" w:hAnsi="Book Antiqua" w:cs="Times New Roman"/>
          <w:i/>
          <w:sz w:val="24"/>
          <w:szCs w:val="24"/>
        </w:rPr>
        <w:t>P =</w:t>
      </w:r>
      <w:r w:rsidR="00263EC6" w:rsidRPr="00EB17FD">
        <w:rPr>
          <w:rFonts w:ascii="Book Antiqua" w:hAnsi="Book Antiqua" w:cs="Times New Roman"/>
          <w:sz w:val="24"/>
          <w:szCs w:val="24"/>
        </w:rPr>
        <w:t xml:space="preserve"> 0.044 and -9.80 </w:t>
      </w:r>
      <w:r w:rsidRPr="00EB17FD">
        <w:rPr>
          <w:rFonts w:ascii="Book Antiqua" w:hAnsi="Book Antiqua" w:cs="Times New Roman"/>
          <w:i/>
          <w:sz w:val="24"/>
          <w:szCs w:val="24"/>
        </w:rPr>
        <w:t>P =</w:t>
      </w:r>
      <w:r w:rsidR="00263EC6" w:rsidRPr="00EB17FD">
        <w:rPr>
          <w:rFonts w:ascii="Book Antiqua" w:hAnsi="Book Antiqua" w:cs="Times New Roman"/>
          <w:sz w:val="24"/>
          <w:szCs w:val="24"/>
        </w:rPr>
        <w:t xml:space="preserve"> 0.067)</w:t>
      </w:r>
      <w:r w:rsidR="008C34FB" w:rsidRPr="00EB17FD">
        <w:rPr>
          <w:rFonts w:ascii="Book Antiqua" w:hAnsi="Book Antiqua" w:cs="Times New Roman"/>
          <w:sz w:val="24"/>
          <w:szCs w:val="24"/>
        </w:rPr>
        <w:t xml:space="preserve">. </w:t>
      </w:r>
      <w:r w:rsidR="006258EF" w:rsidRPr="00EB17FD">
        <w:rPr>
          <w:rFonts w:ascii="Book Antiqua" w:hAnsi="Book Antiqua" w:cs="Times New Roman"/>
          <w:sz w:val="24"/>
          <w:szCs w:val="24"/>
        </w:rPr>
        <w:t>Among</w:t>
      </w:r>
      <w:r w:rsidR="008F6FE3" w:rsidRPr="00EB17FD">
        <w:rPr>
          <w:rFonts w:ascii="Book Antiqua" w:hAnsi="Book Antiqua" w:cs="Times New Roman"/>
          <w:sz w:val="24"/>
          <w:szCs w:val="24"/>
        </w:rPr>
        <w:t xml:space="preserve"> genotypes </w:t>
      </w:r>
      <w:r w:rsidR="00467922" w:rsidRPr="00EB17FD">
        <w:rPr>
          <w:rFonts w:ascii="Book Antiqua" w:hAnsi="Book Antiqua" w:cs="Times New Roman"/>
          <w:sz w:val="24"/>
          <w:szCs w:val="24"/>
        </w:rPr>
        <w:t>(</w:t>
      </w:r>
      <w:r w:rsidR="00546E81" w:rsidRPr="00EB17FD">
        <w:rPr>
          <w:rFonts w:ascii="Book Antiqua" w:hAnsi="Book Antiqua" w:cs="Times New Roman"/>
          <w:sz w:val="24"/>
          <w:szCs w:val="24"/>
        </w:rPr>
        <w:t>Δ</w:t>
      </w:r>
      <w:r w:rsidR="00261334" w:rsidRPr="00EB17FD">
        <w:rPr>
          <w:rFonts w:ascii="Book Antiqua" w:hAnsi="Book Antiqua" w:cs="Times New Roman"/>
          <w:sz w:val="24"/>
          <w:szCs w:val="24"/>
        </w:rPr>
        <w:t>G</w:t>
      </w:r>
      <w:r w:rsidR="005503C9" w:rsidRPr="00EB17FD">
        <w:rPr>
          <w:rFonts w:ascii="Book Antiqua" w:hAnsi="Book Antiqua" w:cs="Times New Roman"/>
          <w:sz w:val="24"/>
          <w:szCs w:val="24"/>
        </w:rPr>
        <w:t>T</w:t>
      </w:r>
      <w:r w:rsidR="00261334" w:rsidRPr="00EB17FD">
        <w:rPr>
          <w:rFonts w:ascii="Book Antiqua" w:hAnsi="Book Antiqua" w:cs="Times New Roman"/>
          <w:sz w:val="24"/>
          <w:szCs w:val="24"/>
        </w:rPr>
        <w:t xml:space="preserve">1 v. </w:t>
      </w:r>
      <w:r w:rsidR="00546E81" w:rsidRPr="00EB17FD">
        <w:rPr>
          <w:rFonts w:ascii="Book Antiqua" w:hAnsi="Book Antiqua" w:cs="Times New Roman"/>
          <w:sz w:val="24"/>
          <w:szCs w:val="24"/>
        </w:rPr>
        <w:t>Δ</w:t>
      </w:r>
      <w:r w:rsidR="00261334" w:rsidRPr="00EB17FD">
        <w:rPr>
          <w:rFonts w:ascii="Book Antiqua" w:hAnsi="Book Antiqua" w:cs="Times New Roman"/>
          <w:sz w:val="24"/>
          <w:szCs w:val="24"/>
        </w:rPr>
        <w:t>G</w:t>
      </w:r>
      <w:r w:rsidR="005503C9" w:rsidRPr="00EB17FD">
        <w:rPr>
          <w:rFonts w:ascii="Book Antiqua" w:hAnsi="Book Antiqua" w:cs="Times New Roman"/>
          <w:sz w:val="24"/>
          <w:szCs w:val="24"/>
        </w:rPr>
        <w:t>T</w:t>
      </w:r>
      <w:r w:rsidR="00261334" w:rsidRPr="00EB17FD">
        <w:rPr>
          <w:rFonts w:ascii="Book Antiqua" w:hAnsi="Book Antiqua" w:cs="Times New Roman"/>
          <w:sz w:val="24"/>
          <w:szCs w:val="24"/>
        </w:rPr>
        <w:t xml:space="preserve">2 v. </w:t>
      </w:r>
      <w:r w:rsidR="00546E81" w:rsidRPr="00EB17FD">
        <w:rPr>
          <w:rFonts w:ascii="Book Antiqua" w:hAnsi="Book Antiqua" w:cs="Times New Roman"/>
          <w:sz w:val="24"/>
          <w:szCs w:val="24"/>
        </w:rPr>
        <w:t>Δ</w:t>
      </w:r>
      <w:r w:rsidR="00427964" w:rsidRPr="00EB17FD">
        <w:rPr>
          <w:rFonts w:ascii="Book Antiqua" w:hAnsi="Book Antiqua" w:cs="Times New Roman"/>
          <w:sz w:val="24"/>
          <w:szCs w:val="24"/>
        </w:rPr>
        <w:t>G</w:t>
      </w:r>
      <w:r w:rsidR="005503C9" w:rsidRPr="00EB17FD">
        <w:rPr>
          <w:rFonts w:ascii="Book Antiqua" w:hAnsi="Book Antiqua" w:cs="Times New Roman"/>
          <w:sz w:val="24"/>
          <w:szCs w:val="24"/>
        </w:rPr>
        <w:t>T</w:t>
      </w:r>
      <w:r w:rsidR="00427964" w:rsidRPr="00EB17FD">
        <w:rPr>
          <w:rFonts w:ascii="Book Antiqua" w:hAnsi="Book Antiqua" w:cs="Times New Roman"/>
          <w:sz w:val="24"/>
          <w:szCs w:val="24"/>
        </w:rPr>
        <w:t>3, ANOVA</w:t>
      </w:r>
      <w:r w:rsidR="00F375B2" w:rsidRPr="00EB17FD">
        <w:rPr>
          <w:rFonts w:ascii="Book Antiqua" w:hAnsi="Book Antiqua" w:cs="Times New Roman"/>
          <w:sz w:val="24"/>
          <w:szCs w:val="24"/>
        </w:rPr>
        <w:t xml:space="preserve">), significant </w:t>
      </w:r>
      <w:r w:rsidR="007452CA" w:rsidRPr="00EB17FD">
        <w:rPr>
          <w:rFonts w:ascii="Book Antiqua" w:hAnsi="Book Antiqua" w:cs="Times New Roman"/>
          <w:sz w:val="24"/>
          <w:szCs w:val="24"/>
        </w:rPr>
        <w:t xml:space="preserve">mean differences </w:t>
      </w:r>
      <w:r w:rsidR="00F375B2" w:rsidRPr="00EB17FD">
        <w:rPr>
          <w:rFonts w:ascii="Book Antiqua" w:hAnsi="Book Antiqua" w:cs="Times New Roman"/>
          <w:sz w:val="24"/>
          <w:szCs w:val="24"/>
        </w:rPr>
        <w:t xml:space="preserve">were seen with </w:t>
      </w:r>
      <w:r w:rsidR="008C34FB" w:rsidRPr="00EB17FD">
        <w:rPr>
          <w:rFonts w:ascii="Book Antiqua" w:hAnsi="Book Antiqua" w:cs="Times New Roman"/>
          <w:sz w:val="24"/>
          <w:szCs w:val="24"/>
        </w:rPr>
        <w:t>TCHOL (+5.3</w:t>
      </w:r>
      <w:r w:rsidR="00261334" w:rsidRPr="00EB17FD">
        <w:rPr>
          <w:rFonts w:ascii="Book Antiqua" w:hAnsi="Book Antiqua" w:cs="Times New Roman"/>
          <w:sz w:val="24"/>
          <w:szCs w:val="24"/>
        </w:rPr>
        <w:t xml:space="preserve"> v. </w:t>
      </w:r>
      <w:r w:rsidR="008C34FB" w:rsidRPr="00EB17FD">
        <w:rPr>
          <w:rFonts w:ascii="Book Antiqua" w:hAnsi="Book Antiqua" w:cs="Times New Roman"/>
          <w:sz w:val="24"/>
          <w:szCs w:val="24"/>
        </w:rPr>
        <w:t>+0.1</w:t>
      </w:r>
      <w:r w:rsidR="00261334" w:rsidRPr="00EB17FD">
        <w:rPr>
          <w:rFonts w:ascii="Book Antiqua" w:hAnsi="Book Antiqua" w:cs="Times New Roman"/>
          <w:sz w:val="24"/>
          <w:szCs w:val="24"/>
        </w:rPr>
        <w:t xml:space="preserve"> v. </w:t>
      </w:r>
      <w:r w:rsidR="008C34FB" w:rsidRPr="00EB17FD">
        <w:rPr>
          <w:rFonts w:ascii="Book Antiqua" w:hAnsi="Book Antiqua" w:cs="Times New Roman"/>
          <w:sz w:val="24"/>
          <w:szCs w:val="24"/>
        </w:rPr>
        <w:t>+16</w:t>
      </w:r>
      <w:r w:rsidR="003C64D7" w:rsidRPr="00EB17FD">
        <w:rPr>
          <w:rFonts w:ascii="Book Antiqua" w:hAnsi="Book Antiqua" w:cs="Times New Roman"/>
          <w:sz w:val="24"/>
          <w:szCs w:val="24"/>
        </w:rPr>
        <w:t xml:space="preserve">.1, </w:t>
      </w:r>
      <w:r w:rsidRPr="00EB17FD">
        <w:rPr>
          <w:rFonts w:ascii="Book Antiqua" w:hAnsi="Book Antiqua" w:cs="Times New Roman"/>
          <w:i/>
          <w:sz w:val="24"/>
          <w:szCs w:val="24"/>
        </w:rPr>
        <w:t>P =</w:t>
      </w:r>
      <w:r w:rsidR="00261334" w:rsidRPr="00EB17FD">
        <w:rPr>
          <w:rFonts w:ascii="Book Antiqua" w:hAnsi="Book Antiqua" w:cs="Times New Roman"/>
          <w:sz w:val="24"/>
          <w:szCs w:val="24"/>
        </w:rPr>
        <w:t xml:space="preserve"> 0.017) </w:t>
      </w:r>
      <w:r w:rsidR="00261334" w:rsidRPr="00EB17FD">
        <w:rPr>
          <w:rFonts w:ascii="Book Antiqua" w:hAnsi="Book Antiqua" w:cs="Times New Roman"/>
          <w:sz w:val="24"/>
          <w:szCs w:val="24"/>
        </w:rPr>
        <w:lastRenderedPageBreak/>
        <w:t xml:space="preserve">and HDL (+12.3 v. +2 v. </w:t>
      </w:r>
      <w:r w:rsidR="003C64D7" w:rsidRPr="00EB17FD">
        <w:rPr>
          <w:rFonts w:ascii="Book Antiqua" w:hAnsi="Book Antiqua" w:cs="Times New Roman"/>
          <w:sz w:val="24"/>
          <w:szCs w:val="24"/>
        </w:rPr>
        <w:t>+7.9,</w:t>
      </w:r>
      <w:r w:rsidR="002A4103" w:rsidRPr="00EB17FD">
        <w:rPr>
          <w:rFonts w:ascii="Book Antiqua" w:hAnsi="Book Antiqua" w:cs="Times New Roman"/>
          <w:sz w:val="24"/>
          <w:szCs w:val="24"/>
        </w:rPr>
        <w:t xml:space="preserve"> </w:t>
      </w:r>
      <w:r w:rsidRPr="00EB17FD">
        <w:rPr>
          <w:rFonts w:ascii="Book Antiqua" w:hAnsi="Book Antiqua" w:cs="Times New Roman"/>
          <w:i/>
          <w:sz w:val="24"/>
          <w:szCs w:val="24"/>
        </w:rPr>
        <w:t>P =</w:t>
      </w:r>
      <w:r w:rsidR="00261334" w:rsidRPr="00EB17FD">
        <w:rPr>
          <w:rFonts w:ascii="Book Antiqua" w:hAnsi="Book Antiqua" w:cs="Times New Roman"/>
          <w:sz w:val="24"/>
          <w:szCs w:val="24"/>
        </w:rPr>
        <w:t xml:space="preserve"> </w:t>
      </w:r>
      <w:r w:rsidR="008F6FE3" w:rsidRPr="00EB17FD">
        <w:rPr>
          <w:rFonts w:ascii="Book Antiqua" w:hAnsi="Book Antiqua" w:cs="Times New Roman"/>
          <w:sz w:val="24"/>
          <w:szCs w:val="24"/>
        </w:rPr>
        <w:t xml:space="preserve">0.040). </w:t>
      </w:r>
      <w:r w:rsidR="00261334" w:rsidRPr="00EB17FD">
        <w:rPr>
          <w:rFonts w:ascii="Book Antiqua" w:hAnsi="Book Antiqua" w:cs="Times New Roman"/>
          <w:sz w:val="24"/>
          <w:szCs w:val="24"/>
        </w:rPr>
        <w:t>Post-hoc, G</w:t>
      </w:r>
      <w:r w:rsidR="005503C9" w:rsidRPr="00EB17FD">
        <w:rPr>
          <w:rFonts w:ascii="Book Antiqua" w:hAnsi="Book Antiqua" w:cs="Times New Roman"/>
          <w:sz w:val="24"/>
          <w:szCs w:val="24"/>
        </w:rPr>
        <w:t>T</w:t>
      </w:r>
      <w:r w:rsidR="00261334" w:rsidRPr="00EB17FD">
        <w:rPr>
          <w:rFonts w:ascii="Book Antiqua" w:hAnsi="Book Antiqua" w:cs="Times New Roman"/>
          <w:sz w:val="24"/>
          <w:szCs w:val="24"/>
        </w:rPr>
        <w:t>3 was associated with a greater increase in total cholesterol than G</w:t>
      </w:r>
      <w:r w:rsidR="005503C9" w:rsidRPr="00EB17FD">
        <w:rPr>
          <w:rFonts w:ascii="Book Antiqua" w:hAnsi="Book Antiqua" w:cs="Times New Roman"/>
          <w:sz w:val="24"/>
          <w:szCs w:val="24"/>
        </w:rPr>
        <w:t>T</w:t>
      </w:r>
      <w:r w:rsidR="00261334" w:rsidRPr="00EB17FD">
        <w:rPr>
          <w:rFonts w:ascii="Book Antiqua" w:hAnsi="Book Antiqua" w:cs="Times New Roman"/>
          <w:sz w:val="24"/>
          <w:szCs w:val="24"/>
        </w:rPr>
        <w:t>1 and G</w:t>
      </w:r>
      <w:r w:rsidR="005503C9" w:rsidRPr="00EB17FD">
        <w:rPr>
          <w:rFonts w:ascii="Book Antiqua" w:hAnsi="Book Antiqua" w:cs="Times New Roman"/>
          <w:sz w:val="24"/>
          <w:szCs w:val="24"/>
        </w:rPr>
        <w:t>T</w:t>
      </w:r>
      <w:r w:rsidR="00261334" w:rsidRPr="00EB17FD">
        <w:rPr>
          <w:rFonts w:ascii="Book Antiqua" w:hAnsi="Book Antiqua" w:cs="Times New Roman"/>
          <w:sz w:val="24"/>
          <w:szCs w:val="24"/>
        </w:rPr>
        <w:t>2 (</w:t>
      </w:r>
      <w:r w:rsidRPr="00EB17FD">
        <w:rPr>
          <w:rFonts w:ascii="Book Antiqua" w:hAnsi="Book Antiqua" w:cs="Times New Roman"/>
          <w:i/>
          <w:sz w:val="24"/>
          <w:szCs w:val="24"/>
        </w:rPr>
        <w:t>P =</w:t>
      </w:r>
      <w:r w:rsidR="00261334" w:rsidRPr="00EB17FD">
        <w:rPr>
          <w:rFonts w:ascii="Book Antiqua" w:hAnsi="Book Antiqua" w:cs="Times New Roman"/>
          <w:sz w:val="24"/>
          <w:szCs w:val="24"/>
        </w:rPr>
        <w:t xml:space="preserve"> 0.028 and </w:t>
      </w:r>
      <w:r w:rsidRPr="00EB17FD">
        <w:rPr>
          <w:rFonts w:ascii="Book Antiqua" w:hAnsi="Book Antiqua" w:cs="Times New Roman"/>
          <w:i/>
          <w:sz w:val="24"/>
          <w:szCs w:val="24"/>
        </w:rPr>
        <w:t>P =</w:t>
      </w:r>
      <w:r w:rsidR="00261334" w:rsidRPr="00EB17FD">
        <w:rPr>
          <w:rFonts w:ascii="Book Antiqua" w:hAnsi="Book Antiqua" w:cs="Times New Roman"/>
          <w:sz w:val="24"/>
          <w:szCs w:val="24"/>
        </w:rPr>
        <w:t xml:space="preserve"> 0.019).</w:t>
      </w:r>
    </w:p>
    <w:p w14:paraId="5A504CAF" w14:textId="77777777" w:rsidR="00CE4692" w:rsidRPr="00EB17FD" w:rsidRDefault="00CE4692" w:rsidP="00143C41">
      <w:pPr>
        <w:adjustRightInd w:val="0"/>
        <w:snapToGrid w:val="0"/>
        <w:spacing w:after="0" w:line="360" w:lineRule="auto"/>
        <w:jc w:val="both"/>
        <w:rPr>
          <w:rFonts w:ascii="Book Antiqua" w:hAnsi="Book Antiqua" w:cs="Times New Roman"/>
          <w:sz w:val="24"/>
          <w:szCs w:val="24"/>
        </w:rPr>
      </w:pPr>
    </w:p>
    <w:p w14:paraId="5274F325" w14:textId="5369880C" w:rsidR="00EF05D2" w:rsidRPr="00EB17FD" w:rsidRDefault="00BC1CDA" w:rsidP="00143C41">
      <w:pPr>
        <w:adjustRightInd w:val="0"/>
        <w:snapToGrid w:val="0"/>
        <w:spacing w:after="0" w:line="360" w:lineRule="auto"/>
        <w:jc w:val="both"/>
        <w:rPr>
          <w:rFonts w:ascii="Book Antiqua" w:hAnsi="Book Antiqua" w:cs="Times New Roman"/>
          <w:i/>
          <w:sz w:val="24"/>
          <w:szCs w:val="24"/>
          <w:lang w:eastAsia="zh-CN"/>
        </w:rPr>
      </w:pPr>
      <w:r w:rsidRPr="00EB17FD">
        <w:rPr>
          <w:rFonts w:ascii="Book Antiqua" w:hAnsi="Book Antiqua" w:cs="Times New Roman"/>
          <w:b/>
          <w:i/>
          <w:sz w:val="24"/>
          <w:szCs w:val="24"/>
        </w:rPr>
        <w:t>CONCLUSION</w:t>
      </w:r>
    </w:p>
    <w:p w14:paraId="559ACAFC" w14:textId="6BA0BDA9" w:rsidR="00BC1CDA" w:rsidRPr="00EB17FD" w:rsidRDefault="0008630E"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sz w:val="24"/>
          <w:szCs w:val="24"/>
        </w:rPr>
        <w:t xml:space="preserve">Successful DAA therapy </w:t>
      </w:r>
      <w:r w:rsidR="008C34FB" w:rsidRPr="00EB17FD">
        <w:rPr>
          <w:rFonts w:ascii="Book Antiqua" w:hAnsi="Book Antiqua" w:cs="Times New Roman"/>
          <w:sz w:val="24"/>
          <w:szCs w:val="24"/>
        </w:rPr>
        <w:t>result</w:t>
      </w:r>
      <w:r w:rsidR="008F6FE3" w:rsidRPr="00EB17FD">
        <w:rPr>
          <w:rFonts w:ascii="Book Antiqua" w:hAnsi="Book Antiqua" w:cs="Times New Roman"/>
          <w:sz w:val="24"/>
          <w:szCs w:val="24"/>
        </w:rPr>
        <w:t>s in increases in TCHOL</w:t>
      </w:r>
      <w:r w:rsidR="00A80B83" w:rsidRPr="00EB17FD">
        <w:rPr>
          <w:rFonts w:ascii="Book Antiqua" w:hAnsi="Book Antiqua" w:cs="Times New Roman"/>
          <w:sz w:val="24"/>
          <w:szCs w:val="24"/>
        </w:rPr>
        <w:t>, LDL, and HDL and</w:t>
      </w:r>
      <w:r w:rsidR="008C34FB" w:rsidRPr="00EB17FD">
        <w:rPr>
          <w:rFonts w:ascii="Book Antiqua" w:hAnsi="Book Antiqua" w:cs="Times New Roman"/>
          <w:sz w:val="24"/>
          <w:szCs w:val="24"/>
        </w:rPr>
        <w:t xml:space="preserve"> decrease in TG</w:t>
      </w:r>
      <w:r w:rsidR="008F6FE3" w:rsidRPr="00EB17FD">
        <w:rPr>
          <w:rFonts w:ascii="Book Antiqua" w:hAnsi="Book Antiqua" w:cs="Times New Roman"/>
          <w:sz w:val="24"/>
          <w:szCs w:val="24"/>
        </w:rPr>
        <w:t>,</w:t>
      </w:r>
      <w:r w:rsidR="008C34FB" w:rsidRPr="00EB17FD">
        <w:rPr>
          <w:rFonts w:ascii="Book Antiqua" w:hAnsi="Book Antiqua" w:cs="Times New Roman"/>
          <w:sz w:val="24"/>
          <w:szCs w:val="24"/>
        </w:rPr>
        <w:t xml:space="preserve"> particular</w:t>
      </w:r>
      <w:r w:rsidR="00263EC6" w:rsidRPr="00EB17FD">
        <w:rPr>
          <w:rFonts w:ascii="Book Antiqua" w:hAnsi="Book Antiqua" w:cs="Times New Roman"/>
          <w:sz w:val="24"/>
          <w:szCs w:val="24"/>
        </w:rPr>
        <w:t>ly in G</w:t>
      </w:r>
      <w:r w:rsidR="005503C9" w:rsidRPr="00EB17FD">
        <w:rPr>
          <w:rFonts w:ascii="Book Antiqua" w:hAnsi="Book Antiqua" w:cs="Times New Roman"/>
          <w:sz w:val="24"/>
          <w:szCs w:val="24"/>
        </w:rPr>
        <w:t>T</w:t>
      </w:r>
      <w:r w:rsidR="00265EAD" w:rsidRPr="00EB17FD">
        <w:rPr>
          <w:rFonts w:ascii="Book Antiqua" w:hAnsi="Book Antiqua" w:cs="Times New Roman"/>
          <w:sz w:val="24"/>
          <w:szCs w:val="24"/>
        </w:rPr>
        <w:t>1/</w:t>
      </w:r>
      <w:r w:rsidR="00263EC6" w:rsidRPr="00EB17FD">
        <w:rPr>
          <w:rFonts w:ascii="Book Antiqua" w:hAnsi="Book Antiqua" w:cs="Times New Roman"/>
          <w:sz w:val="24"/>
          <w:szCs w:val="24"/>
        </w:rPr>
        <w:t>G</w:t>
      </w:r>
      <w:r w:rsidR="005503C9" w:rsidRPr="00EB17FD">
        <w:rPr>
          <w:rFonts w:ascii="Book Antiqua" w:hAnsi="Book Antiqua" w:cs="Times New Roman"/>
          <w:sz w:val="24"/>
          <w:szCs w:val="24"/>
        </w:rPr>
        <w:t>T</w:t>
      </w:r>
      <w:r w:rsidR="00A80B83" w:rsidRPr="00EB17FD">
        <w:rPr>
          <w:rFonts w:ascii="Book Antiqua" w:hAnsi="Book Antiqua" w:cs="Times New Roman"/>
          <w:sz w:val="24"/>
          <w:szCs w:val="24"/>
        </w:rPr>
        <w:t>3</w:t>
      </w:r>
      <w:r w:rsidR="00F36463" w:rsidRPr="00EB17FD">
        <w:rPr>
          <w:rFonts w:ascii="Book Antiqua" w:hAnsi="Book Antiqua" w:cs="Times New Roman"/>
          <w:sz w:val="24"/>
          <w:szCs w:val="24"/>
        </w:rPr>
        <w:t>.</w:t>
      </w:r>
      <w:r w:rsidR="008C34FB" w:rsidRPr="00EB17FD">
        <w:rPr>
          <w:rFonts w:ascii="Book Antiqua" w:hAnsi="Book Antiqua" w:cs="Times New Roman"/>
          <w:sz w:val="24"/>
          <w:szCs w:val="24"/>
        </w:rPr>
        <w:t xml:space="preserve"> </w:t>
      </w:r>
      <w:r w:rsidR="006258EF" w:rsidRPr="00EB17FD">
        <w:rPr>
          <w:rFonts w:ascii="Book Antiqua" w:hAnsi="Book Antiqua" w:cs="Times New Roman"/>
          <w:sz w:val="24"/>
          <w:szCs w:val="24"/>
        </w:rPr>
        <w:t xml:space="preserve">Changes </w:t>
      </w:r>
      <w:r w:rsidR="00263EC6" w:rsidRPr="00EB17FD">
        <w:rPr>
          <w:rFonts w:ascii="Book Antiqua" w:hAnsi="Book Antiqua" w:cs="Times New Roman"/>
          <w:sz w:val="24"/>
          <w:szCs w:val="24"/>
        </w:rPr>
        <w:t>are most pronounced</w:t>
      </w:r>
      <w:r w:rsidR="00427964" w:rsidRPr="00EB17FD">
        <w:rPr>
          <w:rFonts w:ascii="Book Antiqua" w:hAnsi="Book Antiqua" w:cs="Times New Roman"/>
          <w:sz w:val="24"/>
          <w:szCs w:val="24"/>
        </w:rPr>
        <w:t xml:space="preserve"> </w:t>
      </w:r>
      <w:r w:rsidR="008F6FE3" w:rsidRPr="00EB17FD">
        <w:rPr>
          <w:rFonts w:ascii="Book Antiqua" w:hAnsi="Book Antiqua" w:cs="Times New Roman"/>
          <w:sz w:val="24"/>
          <w:szCs w:val="24"/>
        </w:rPr>
        <w:t xml:space="preserve">in </w:t>
      </w:r>
      <w:r w:rsidR="00263EC6" w:rsidRPr="00EB17FD">
        <w:rPr>
          <w:rFonts w:ascii="Book Antiqua" w:hAnsi="Book Antiqua" w:cs="Times New Roman"/>
          <w:sz w:val="24"/>
          <w:szCs w:val="24"/>
        </w:rPr>
        <w:t>G</w:t>
      </w:r>
      <w:r w:rsidR="005503C9" w:rsidRPr="00EB17FD">
        <w:rPr>
          <w:rFonts w:ascii="Book Antiqua" w:hAnsi="Book Antiqua" w:cs="Times New Roman"/>
          <w:sz w:val="24"/>
          <w:szCs w:val="24"/>
        </w:rPr>
        <w:t>T</w:t>
      </w:r>
      <w:r w:rsidR="00B6326D" w:rsidRPr="00EB17FD">
        <w:rPr>
          <w:rFonts w:ascii="Book Antiqua" w:hAnsi="Book Antiqua" w:cs="Times New Roman"/>
          <w:sz w:val="24"/>
          <w:szCs w:val="24"/>
        </w:rPr>
        <w:t>3.</w:t>
      </w:r>
      <w:r w:rsidR="00014DAD" w:rsidRPr="00EB17FD">
        <w:rPr>
          <w:rFonts w:ascii="Book Antiqua" w:hAnsi="Book Antiqua" w:cs="Times New Roman"/>
          <w:sz w:val="24"/>
          <w:szCs w:val="24"/>
        </w:rPr>
        <w:t xml:space="preserve"> </w:t>
      </w:r>
    </w:p>
    <w:p w14:paraId="2E6A1797" w14:textId="77777777" w:rsidR="00BC1CDA" w:rsidRPr="00EB17FD" w:rsidRDefault="00BC1CDA" w:rsidP="00143C41">
      <w:pPr>
        <w:adjustRightInd w:val="0"/>
        <w:snapToGrid w:val="0"/>
        <w:spacing w:after="0" w:line="360" w:lineRule="auto"/>
        <w:jc w:val="both"/>
        <w:rPr>
          <w:rFonts w:ascii="Book Antiqua" w:hAnsi="Book Antiqua" w:cs="Times New Roman"/>
          <w:sz w:val="24"/>
          <w:szCs w:val="24"/>
        </w:rPr>
      </w:pPr>
    </w:p>
    <w:p w14:paraId="3717C0DE" w14:textId="32E6E803" w:rsidR="00BC1CDA" w:rsidRPr="00EB17FD" w:rsidRDefault="00BC1CDA"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b/>
          <w:sz w:val="24"/>
          <w:szCs w:val="24"/>
        </w:rPr>
        <w:t>K</w:t>
      </w:r>
      <w:r w:rsidR="00C02A08" w:rsidRPr="00EB17FD">
        <w:rPr>
          <w:rFonts w:ascii="Book Antiqua" w:hAnsi="Book Antiqua" w:cs="Times New Roman"/>
          <w:b/>
          <w:sz w:val="24"/>
          <w:szCs w:val="24"/>
        </w:rPr>
        <w:t>ey</w:t>
      </w:r>
      <w:r w:rsidR="00C02A08" w:rsidRPr="00EB17FD">
        <w:rPr>
          <w:rFonts w:ascii="Book Antiqua" w:hAnsi="Book Antiqua" w:cs="Times New Roman"/>
          <w:b/>
          <w:sz w:val="24"/>
          <w:szCs w:val="24"/>
          <w:lang w:eastAsia="zh-CN"/>
        </w:rPr>
        <w:t xml:space="preserve"> </w:t>
      </w:r>
      <w:r w:rsidR="00C02A08" w:rsidRPr="00EB17FD">
        <w:rPr>
          <w:rFonts w:ascii="Book Antiqua" w:hAnsi="Book Antiqua" w:cs="Times New Roman"/>
          <w:b/>
          <w:sz w:val="24"/>
          <w:szCs w:val="24"/>
        </w:rPr>
        <w:t>words</w:t>
      </w:r>
      <w:r w:rsidR="00B6326D" w:rsidRPr="00EB17FD">
        <w:rPr>
          <w:rFonts w:ascii="Book Antiqua" w:hAnsi="Book Antiqua" w:cs="Times New Roman"/>
          <w:b/>
          <w:sz w:val="24"/>
          <w:szCs w:val="24"/>
        </w:rPr>
        <w:t>:</w:t>
      </w:r>
      <w:r w:rsidR="00B6326D" w:rsidRPr="00EB17FD">
        <w:rPr>
          <w:rFonts w:ascii="Book Antiqua" w:hAnsi="Book Antiqua" w:cs="Times New Roman"/>
          <w:sz w:val="24"/>
          <w:szCs w:val="24"/>
        </w:rPr>
        <w:t xml:space="preserve"> </w:t>
      </w:r>
      <w:r w:rsidR="00CE16FC" w:rsidRPr="00EB17FD">
        <w:rPr>
          <w:rFonts w:ascii="Book Antiqua" w:hAnsi="Book Antiqua" w:cs="Times New Roman"/>
          <w:sz w:val="24"/>
          <w:szCs w:val="24"/>
        </w:rPr>
        <w:t xml:space="preserve">Hepatitis C </w:t>
      </w:r>
      <w:r w:rsidR="00C02A08" w:rsidRPr="00EB17FD">
        <w:rPr>
          <w:rFonts w:ascii="Book Antiqua" w:hAnsi="Book Antiqua" w:cs="Times New Roman" w:hint="eastAsia"/>
          <w:sz w:val="24"/>
          <w:szCs w:val="24"/>
          <w:lang w:eastAsia="zh-CN"/>
        </w:rPr>
        <w:t>g</w:t>
      </w:r>
      <w:r w:rsidR="009E21ED" w:rsidRPr="00EB17FD">
        <w:rPr>
          <w:rFonts w:ascii="Book Antiqua" w:hAnsi="Book Antiqua" w:cs="Times New Roman"/>
          <w:sz w:val="24"/>
          <w:szCs w:val="24"/>
        </w:rPr>
        <w:t>enotypes</w:t>
      </w:r>
      <w:r w:rsidR="00C02A08" w:rsidRPr="00EB17FD">
        <w:rPr>
          <w:rFonts w:ascii="Book Antiqua" w:hAnsi="Book Antiqua" w:cs="Times New Roman" w:hint="eastAsia"/>
          <w:sz w:val="24"/>
          <w:szCs w:val="24"/>
          <w:lang w:eastAsia="zh-CN"/>
        </w:rPr>
        <w:t>;</w:t>
      </w:r>
      <w:r w:rsidR="009E21ED" w:rsidRPr="00EB17FD">
        <w:rPr>
          <w:rFonts w:ascii="Book Antiqua" w:hAnsi="Book Antiqua" w:cs="Times New Roman"/>
          <w:sz w:val="24"/>
          <w:szCs w:val="24"/>
        </w:rPr>
        <w:t xml:space="preserve"> Lipids</w:t>
      </w:r>
      <w:r w:rsidR="00C02A08" w:rsidRPr="00EB17FD">
        <w:rPr>
          <w:rFonts w:ascii="Book Antiqua" w:hAnsi="Book Antiqua" w:cs="Times New Roman" w:hint="eastAsia"/>
          <w:sz w:val="24"/>
          <w:szCs w:val="24"/>
          <w:lang w:eastAsia="zh-CN"/>
        </w:rPr>
        <w:t>;</w:t>
      </w:r>
      <w:r w:rsidR="00CE16FC" w:rsidRPr="00EB17FD">
        <w:rPr>
          <w:rFonts w:ascii="Book Antiqua" w:hAnsi="Book Antiqua" w:cs="Times New Roman"/>
          <w:sz w:val="24"/>
          <w:szCs w:val="24"/>
        </w:rPr>
        <w:t xml:space="preserve"> Metabo</w:t>
      </w:r>
      <w:r w:rsidR="009E21ED" w:rsidRPr="00EB17FD">
        <w:rPr>
          <w:rFonts w:ascii="Book Antiqua" w:hAnsi="Book Antiqua" w:cs="Times New Roman"/>
          <w:sz w:val="24"/>
          <w:szCs w:val="24"/>
        </w:rPr>
        <w:t xml:space="preserve">lic </w:t>
      </w:r>
      <w:r w:rsidR="00C02A08" w:rsidRPr="00EB17FD">
        <w:rPr>
          <w:rFonts w:ascii="Book Antiqua" w:hAnsi="Book Antiqua" w:cs="Times New Roman"/>
          <w:sz w:val="24"/>
          <w:szCs w:val="24"/>
        </w:rPr>
        <w:t>syndrome</w:t>
      </w:r>
    </w:p>
    <w:p w14:paraId="254EC34A" w14:textId="77777777" w:rsidR="004D7171" w:rsidRPr="00EB17FD" w:rsidRDefault="004D7171" w:rsidP="00143C41">
      <w:pPr>
        <w:adjustRightInd w:val="0"/>
        <w:snapToGrid w:val="0"/>
        <w:spacing w:after="0" w:line="360" w:lineRule="auto"/>
        <w:jc w:val="both"/>
        <w:rPr>
          <w:rFonts w:ascii="Book Antiqua" w:hAnsi="Book Antiqua" w:cs="Times New Roman"/>
          <w:sz w:val="24"/>
          <w:szCs w:val="24"/>
        </w:rPr>
      </w:pPr>
    </w:p>
    <w:p w14:paraId="41ACA64C" w14:textId="77777777" w:rsidR="00C02A08" w:rsidRPr="00EB17FD" w:rsidRDefault="00C02A08" w:rsidP="00C02A08">
      <w:pPr>
        <w:widowControl w:val="0"/>
        <w:adjustRightInd w:val="0"/>
        <w:snapToGrid w:val="0"/>
        <w:spacing w:after="0" w:line="360" w:lineRule="auto"/>
        <w:jc w:val="both"/>
        <w:rPr>
          <w:rFonts w:ascii="Book Antiqua" w:eastAsia="SimSun" w:hAnsi="Book Antiqua" w:cs="Times New Roman"/>
          <w:kern w:val="2"/>
          <w:sz w:val="24"/>
          <w:szCs w:val="24"/>
          <w:lang w:eastAsia="zh-CN"/>
        </w:rPr>
      </w:pPr>
      <w:bookmarkStart w:id="225" w:name="OLE_LINK363"/>
      <w:bookmarkStart w:id="226" w:name="OLE_LINK364"/>
      <w:bookmarkStart w:id="227" w:name="OLE_LINK359"/>
      <w:bookmarkStart w:id="228" w:name="OLE_LINK2"/>
      <w:bookmarkStart w:id="229" w:name="OLE_LINK1037"/>
      <w:bookmarkStart w:id="230" w:name="OLE_LINK1195"/>
      <w:bookmarkStart w:id="231" w:name="OLE_LINK1140"/>
      <w:bookmarkStart w:id="232" w:name="OLE_LINK1062"/>
      <w:bookmarkStart w:id="233" w:name="OLE_LINK1327"/>
      <w:bookmarkStart w:id="234" w:name="OLE_LINK1174"/>
      <w:bookmarkStart w:id="235" w:name="OLE_LINK1348"/>
      <w:bookmarkStart w:id="236" w:name="OLE_LINK1519"/>
      <w:bookmarkStart w:id="237" w:name="OLE_LINK1571"/>
      <w:bookmarkStart w:id="238" w:name="OLE_LINK1666"/>
      <w:bookmarkStart w:id="239" w:name="OLE_LINK11"/>
      <w:bookmarkStart w:id="240" w:name="OLE_LINK1438"/>
      <w:bookmarkStart w:id="241" w:name="OLE_LINK1375"/>
      <w:bookmarkStart w:id="242" w:name="OLE_LINK1429"/>
      <w:bookmarkStart w:id="243" w:name="OLE_LINK1497"/>
      <w:bookmarkStart w:id="244" w:name="OLE_LINK1581"/>
      <w:bookmarkStart w:id="245" w:name="OLE_LINK1356"/>
      <w:bookmarkStart w:id="246" w:name="OLE_LINK1469"/>
      <w:bookmarkStart w:id="247" w:name="OLE_LINK1546"/>
      <w:bookmarkStart w:id="248" w:name="OLE_LINK1694"/>
      <w:bookmarkStart w:id="249" w:name="OLE_LINK1727"/>
      <w:bookmarkStart w:id="250" w:name="OLE_LINK1797"/>
      <w:bookmarkStart w:id="251" w:name="OLE_LINK1887"/>
      <w:bookmarkStart w:id="252" w:name="OLE_LINK1975"/>
      <w:bookmarkStart w:id="253" w:name="OLE_LINK2186"/>
      <w:bookmarkStart w:id="254" w:name="OLE_LINK768"/>
      <w:bookmarkStart w:id="255" w:name="OLE_LINK2332"/>
      <w:bookmarkStart w:id="256" w:name="OLE_LINK2353"/>
      <w:bookmarkStart w:id="257" w:name="OLE_LINK2448"/>
      <w:bookmarkStart w:id="258" w:name="OLE_LINK2467"/>
      <w:bookmarkStart w:id="259" w:name="OLE_LINK2563"/>
      <w:bookmarkStart w:id="260" w:name="OLE_LINK2608"/>
      <w:bookmarkStart w:id="261" w:name="OLE_LINK2654"/>
      <w:bookmarkStart w:id="262" w:name="OLE_LINK2695"/>
      <w:bookmarkStart w:id="263" w:name="OLE_LINK2732"/>
      <w:bookmarkStart w:id="264" w:name="OLE_LINK2658"/>
      <w:bookmarkStart w:id="265" w:name="OLE_LINK2775"/>
      <w:bookmarkStart w:id="266" w:name="OLE_LINK52"/>
      <w:bookmarkStart w:id="267" w:name="OLE_LINK2910"/>
      <w:bookmarkStart w:id="268" w:name="OLE_LINK2933"/>
      <w:bookmarkStart w:id="269" w:name="OLE_LINK3527"/>
      <w:bookmarkStart w:id="270" w:name="OLE_LINK2950"/>
      <w:bookmarkStart w:id="271" w:name="OLE_LINK3497"/>
      <w:bookmarkStart w:id="272" w:name="OLE_LINK3130"/>
      <w:bookmarkStart w:id="273" w:name="OLE_LINK3036"/>
      <w:bookmarkStart w:id="274" w:name="OLE_LINK3172"/>
      <w:bookmarkStart w:id="275" w:name="OLE_LINK3212"/>
      <w:bookmarkStart w:id="276" w:name="OLE_LINK3236"/>
      <w:bookmarkStart w:id="277" w:name="OLE_LINK66"/>
      <w:bookmarkStart w:id="278" w:name="OLE_LINK3632"/>
      <w:bookmarkStart w:id="279" w:name="OLE_LINK68"/>
      <w:bookmarkStart w:id="280" w:name="OLE_LINK73"/>
      <w:bookmarkStart w:id="281" w:name="OLE_LINK3790"/>
      <w:bookmarkStart w:id="282" w:name="OLE_LINK109"/>
      <w:bookmarkStart w:id="283" w:name="OLE_LINK3700"/>
      <w:bookmarkStart w:id="284" w:name="OLE_LINK3638"/>
      <w:bookmarkStart w:id="285" w:name="OLE_LINK3663"/>
      <w:r w:rsidRPr="00EB17FD">
        <w:rPr>
          <w:rFonts w:ascii="Book Antiqua" w:eastAsia="SimSun" w:hAnsi="Book Antiqua" w:cs="Times New Roman" w:hint="eastAsia"/>
          <w:b/>
          <w:kern w:val="2"/>
          <w:sz w:val="24"/>
          <w:szCs w:val="24"/>
          <w:lang w:eastAsia="zh-CN"/>
        </w:rPr>
        <w:t>©</w:t>
      </w:r>
      <w:r w:rsidRPr="00EB17FD">
        <w:rPr>
          <w:rFonts w:ascii="Book Antiqua" w:eastAsia="SimSun" w:hAnsi="Book Antiqua" w:cs="Times New Roman"/>
          <w:b/>
          <w:kern w:val="2"/>
          <w:sz w:val="24"/>
          <w:szCs w:val="24"/>
          <w:lang w:eastAsia="zh-CN"/>
        </w:rPr>
        <w:t xml:space="preserve"> The Author(s) 201</w:t>
      </w:r>
      <w:r w:rsidRPr="00EB17FD">
        <w:rPr>
          <w:rFonts w:ascii="Book Antiqua" w:eastAsia="SimSun" w:hAnsi="Book Antiqua" w:cs="Times New Roman" w:hint="eastAsia"/>
          <w:b/>
          <w:kern w:val="2"/>
          <w:sz w:val="24"/>
          <w:szCs w:val="24"/>
          <w:lang w:eastAsia="zh-CN"/>
        </w:rPr>
        <w:t>6</w:t>
      </w:r>
      <w:r w:rsidRPr="00EB17FD">
        <w:rPr>
          <w:rFonts w:ascii="Book Antiqua" w:eastAsia="SimSun" w:hAnsi="Book Antiqua" w:cs="Times New Roman"/>
          <w:b/>
          <w:kern w:val="2"/>
          <w:sz w:val="24"/>
          <w:szCs w:val="24"/>
          <w:lang w:eastAsia="zh-CN"/>
        </w:rPr>
        <w:t>.</w:t>
      </w:r>
      <w:r w:rsidRPr="00EB17FD">
        <w:rPr>
          <w:rFonts w:ascii="Book Antiqua" w:eastAsia="SimSun" w:hAnsi="Book Antiqua" w:cs="Times New Roman"/>
          <w:kern w:val="2"/>
          <w:sz w:val="24"/>
          <w:szCs w:val="24"/>
          <w:lang w:eastAsia="zh-CN"/>
        </w:rPr>
        <w:t xml:space="preserve"> Published by Baishideng Publishing Group Inc. All rights reserved.</w:t>
      </w:r>
    </w:p>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14:paraId="6D6E5FB5" w14:textId="77777777" w:rsidR="00263EC6" w:rsidRPr="00EB17FD" w:rsidRDefault="00263EC6" w:rsidP="00143C41">
      <w:pPr>
        <w:adjustRightInd w:val="0"/>
        <w:snapToGrid w:val="0"/>
        <w:spacing w:after="0" w:line="360" w:lineRule="auto"/>
        <w:jc w:val="both"/>
        <w:rPr>
          <w:rFonts w:ascii="Book Antiqua" w:hAnsi="Book Antiqua" w:cs="Times New Roman"/>
          <w:sz w:val="24"/>
          <w:szCs w:val="24"/>
        </w:rPr>
      </w:pPr>
    </w:p>
    <w:p w14:paraId="3E5A8270" w14:textId="60BADB3D" w:rsidR="00BC1CDA" w:rsidRPr="00EB17FD" w:rsidRDefault="00551537"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b/>
          <w:sz w:val="24"/>
          <w:szCs w:val="24"/>
        </w:rPr>
        <w:t>C</w:t>
      </w:r>
      <w:r w:rsidR="00C02A08" w:rsidRPr="00EB17FD">
        <w:rPr>
          <w:rFonts w:ascii="Book Antiqua" w:hAnsi="Book Antiqua" w:cs="Times New Roman"/>
          <w:b/>
          <w:sz w:val="24"/>
          <w:szCs w:val="24"/>
        </w:rPr>
        <w:t xml:space="preserve">ore </w:t>
      </w:r>
      <w:r w:rsidR="00C02A08" w:rsidRPr="00EB17FD">
        <w:rPr>
          <w:rFonts w:ascii="Book Antiqua" w:hAnsi="Book Antiqua" w:cs="Times New Roman" w:hint="eastAsia"/>
          <w:b/>
          <w:sz w:val="24"/>
          <w:szCs w:val="24"/>
          <w:lang w:eastAsia="zh-CN"/>
        </w:rPr>
        <w:t>t</w:t>
      </w:r>
      <w:r w:rsidR="00C02A08" w:rsidRPr="00EB17FD">
        <w:rPr>
          <w:rFonts w:ascii="Book Antiqua" w:hAnsi="Book Antiqua" w:cs="Times New Roman"/>
          <w:b/>
          <w:sz w:val="24"/>
          <w:szCs w:val="24"/>
        </w:rPr>
        <w:t>ip:</w:t>
      </w:r>
      <w:r w:rsidR="003F7CD4" w:rsidRPr="00EB17FD">
        <w:rPr>
          <w:rFonts w:ascii="Book Antiqua" w:hAnsi="Book Antiqua" w:cs="Times New Roman"/>
          <w:b/>
          <w:sz w:val="24"/>
          <w:szCs w:val="24"/>
        </w:rPr>
        <w:t xml:space="preserve"> </w:t>
      </w:r>
      <w:r w:rsidR="008F18A6" w:rsidRPr="00EB17FD">
        <w:rPr>
          <w:rFonts w:ascii="Book Antiqua" w:hAnsi="Book Antiqua" w:cs="Times New Roman"/>
          <w:sz w:val="24"/>
          <w:szCs w:val="24"/>
        </w:rPr>
        <w:t xml:space="preserve">Different genotypes of </w:t>
      </w:r>
      <w:r w:rsidR="004D7171" w:rsidRPr="00EB17FD">
        <w:rPr>
          <w:rFonts w:ascii="Book Antiqua" w:hAnsi="Book Antiqua" w:cs="Times New Roman"/>
          <w:sz w:val="24"/>
          <w:szCs w:val="24"/>
        </w:rPr>
        <w:t xml:space="preserve">the </w:t>
      </w:r>
      <w:r w:rsidR="008F18A6" w:rsidRPr="00EB17FD">
        <w:rPr>
          <w:rFonts w:ascii="Book Antiqua" w:hAnsi="Book Antiqua" w:cs="Times New Roman"/>
          <w:sz w:val="24"/>
          <w:szCs w:val="24"/>
        </w:rPr>
        <w:t xml:space="preserve">hepatitis C virus </w:t>
      </w:r>
      <w:r w:rsidR="00361958" w:rsidRPr="00EB17FD">
        <w:rPr>
          <w:rFonts w:ascii="Book Antiqua" w:hAnsi="Book Antiqua" w:cs="Times New Roman" w:hint="eastAsia"/>
          <w:sz w:val="24"/>
          <w:szCs w:val="24"/>
          <w:lang w:eastAsia="zh-CN"/>
        </w:rPr>
        <w:t xml:space="preserve">(HCV) </w:t>
      </w:r>
      <w:r w:rsidR="008F18A6" w:rsidRPr="00EB17FD">
        <w:rPr>
          <w:rFonts w:ascii="Book Antiqua" w:hAnsi="Book Antiqua" w:cs="Times New Roman"/>
          <w:sz w:val="24"/>
          <w:szCs w:val="24"/>
        </w:rPr>
        <w:t xml:space="preserve">are associated with differing levels of hepatic steatosis, with genotype 3 having </w:t>
      </w:r>
      <w:r w:rsidR="004D7171" w:rsidRPr="00EB17FD">
        <w:rPr>
          <w:rFonts w:ascii="Book Antiqua" w:hAnsi="Book Antiqua" w:cs="Times New Roman"/>
          <w:sz w:val="24"/>
          <w:szCs w:val="24"/>
        </w:rPr>
        <w:t xml:space="preserve">the </w:t>
      </w:r>
      <w:r w:rsidR="008F18A6" w:rsidRPr="00EB17FD">
        <w:rPr>
          <w:rFonts w:ascii="Book Antiqua" w:hAnsi="Book Antiqua" w:cs="Times New Roman"/>
          <w:sz w:val="24"/>
          <w:szCs w:val="24"/>
        </w:rPr>
        <w:t>strongest direct association. In this investigation, change in peripheral lipid panels during direct-acting antiviral therapy were assessed in a large HCV treatment cohort with respect to genotype.</w:t>
      </w:r>
      <w:r w:rsidR="00EB17FD" w:rsidRPr="00EB17FD">
        <w:rPr>
          <w:rFonts w:ascii="Book Antiqua" w:hAnsi="Book Antiqua" w:cs="Times New Roman"/>
          <w:sz w:val="24"/>
          <w:szCs w:val="24"/>
        </w:rPr>
        <w:t xml:space="preserve"> </w:t>
      </w:r>
      <w:r w:rsidR="008F18A6" w:rsidRPr="00EB17FD">
        <w:rPr>
          <w:rFonts w:ascii="Book Antiqua" w:hAnsi="Book Antiqua" w:cs="Times New Roman"/>
          <w:sz w:val="24"/>
          <w:szCs w:val="24"/>
        </w:rPr>
        <w:t>Total cholesterol in patients with genotype 3 increased significantly during treatment compared to other genotypes.</w:t>
      </w:r>
      <w:r w:rsidR="00EB17FD" w:rsidRPr="00EB17FD">
        <w:rPr>
          <w:rFonts w:ascii="Book Antiqua" w:hAnsi="Book Antiqua" w:cs="Times New Roman"/>
          <w:sz w:val="24"/>
          <w:szCs w:val="24"/>
        </w:rPr>
        <w:t xml:space="preserve"> </w:t>
      </w:r>
      <w:r w:rsidR="008F18A6" w:rsidRPr="00EB17FD">
        <w:rPr>
          <w:rFonts w:ascii="Book Antiqua" w:hAnsi="Book Antiqua" w:cs="Times New Roman"/>
          <w:sz w:val="24"/>
          <w:szCs w:val="24"/>
        </w:rPr>
        <w:t>Associated steatosis and differing lipid kinetics may influence response rates to direct acting therapy and may also influence genotype specific risks of hepatic and systemic complications</w:t>
      </w:r>
      <w:r w:rsidR="003F7CD4" w:rsidRPr="00EB17FD">
        <w:rPr>
          <w:rFonts w:ascii="Book Antiqua" w:hAnsi="Book Antiqua" w:cs="Times New Roman"/>
          <w:sz w:val="24"/>
          <w:szCs w:val="24"/>
        </w:rPr>
        <w:t>.</w:t>
      </w:r>
    </w:p>
    <w:p w14:paraId="314ADAE1" w14:textId="77777777" w:rsidR="00BC1CDA" w:rsidRPr="00EB17FD" w:rsidRDefault="00BC1CDA" w:rsidP="00143C41">
      <w:pPr>
        <w:adjustRightInd w:val="0"/>
        <w:snapToGrid w:val="0"/>
        <w:spacing w:after="0" w:line="360" w:lineRule="auto"/>
        <w:jc w:val="both"/>
        <w:rPr>
          <w:rFonts w:ascii="Book Antiqua" w:hAnsi="Book Antiqua" w:cs="Times New Roman"/>
          <w:b/>
          <w:sz w:val="24"/>
          <w:szCs w:val="24"/>
        </w:rPr>
      </w:pPr>
    </w:p>
    <w:p w14:paraId="14734DB0" w14:textId="035C3112" w:rsidR="00361958" w:rsidRPr="00EB17FD" w:rsidRDefault="00BC1CDA" w:rsidP="00361958">
      <w:pPr>
        <w:adjustRightInd w:val="0"/>
        <w:snapToGrid w:val="0"/>
        <w:spacing w:after="0" w:line="360" w:lineRule="auto"/>
        <w:jc w:val="both"/>
        <w:rPr>
          <w:rFonts w:ascii="Book Antiqua" w:hAnsi="Book Antiqua" w:cs="Times New Roman"/>
          <w:sz w:val="24"/>
          <w:szCs w:val="24"/>
          <w:lang w:eastAsia="zh-CN"/>
        </w:rPr>
      </w:pPr>
      <w:r w:rsidRPr="00EB17FD">
        <w:rPr>
          <w:rFonts w:ascii="Book Antiqua" w:hAnsi="Book Antiqua" w:cs="Times New Roman"/>
          <w:sz w:val="24"/>
          <w:szCs w:val="24"/>
        </w:rPr>
        <w:t xml:space="preserve">Pedersen MR, Patel A, Backstedt D, Choi M, Seetharam AB. </w:t>
      </w:r>
      <w:r w:rsidR="00361958" w:rsidRPr="00EB17FD">
        <w:rPr>
          <w:rFonts w:ascii="Book Antiqua" w:hAnsi="Book Antiqua" w:cs="Times New Roman"/>
          <w:sz w:val="24"/>
          <w:szCs w:val="24"/>
        </w:rPr>
        <w:t>Genotype specific peripheral lipid profile changes with hepatitis C therapy</w:t>
      </w:r>
      <w:r w:rsidR="004D7171" w:rsidRPr="00EB17FD">
        <w:rPr>
          <w:rFonts w:ascii="Book Antiqua" w:hAnsi="Book Antiqua" w:cs="Times New Roman"/>
          <w:sz w:val="24"/>
          <w:szCs w:val="24"/>
        </w:rPr>
        <w:t>.</w:t>
      </w:r>
      <w:r w:rsidR="00EB17FD" w:rsidRPr="00EB17FD">
        <w:rPr>
          <w:rFonts w:ascii="Book Antiqua" w:hAnsi="Book Antiqua" w:cs="Times New Roman"/>
          <w:sz w:val="24"/>
          <w:szCs w:val="24"/>
        </w:rPr>
        <w:t xml:space="preserve"> </w:t>
      </w:r>
      <w:bookmarkStart w:id="286" w:name="OLE_LINK2756"/>
      <w:bookmarkStart w:id="287" w:name="OLE_LINK2349"/>
      <w:bookmarkStart w:id="288" w:name="OLE_LINK2413"/>
      <w:bookmarkStart w:id="289" w:name="OLE_LINK2287"/>
      <w:bookmarkStart w:id="290" w:name="OLE_LINK2309"/>
      <w:bookmarkStart w:id="291" w:name="OLE_LINK2329"/>
      <w:bookmarkStart w:id="292" w:name="OLE_LINK2285"/>
      <w:bookmarkStart w:id="293" w:name="OLE_LINK2245"/>
      <w:bookmarkStart w:id="294" w:name="OLE_LINK2212"/>
      <w:bookmarkStart w:id="295" w:name="OLE_LINK2178"/>
      <w:bookmarkStart w:id="296" w:name="OLE_LINK2039"/>
      <w:bookmarkStart w:id="297" w:name="OLE_LINK3369"/>
      <w:bookmarkStart w:id="298" w:name="OLE_LINK3314"/>
      <w:bookmarkStart w:id="299" w:name="OLE_LINK2028"/>
      <w:bookmarkStart w:id="300" w:name="OLE_LINK2206"/>
      <w:bookmarkStart w:id="301" w:name="OLE_LINK2158"/>
      <w:bookmarkStart w:id="302" w:name="OLE_LINK2074"/>
      <w:bookmarkStart w:id="303" w:name="OLE_LINK2176"/>
      <w:bookmarkStart w:id="304" w:name="OLE_LINK1942"/>
      <w:bookmarkStart w:id="305" w:name="OLE_LINK1917"/>
      <w:bookmarkStart w:id="306" w:name="OLE_LINK1875"/>
      <w:bookmarkStart w:id="307" w:name="OLE_LINK1869"/>
      <w:bookmarkStart w:id="308" w:name="OLE_LINK1796"/>
      <w:bookmarkStart w:id="309" w:name="OLE_LINK1719"/>
      <w:bookmarkStart w:id="310" w:name="OLE_LINK1802"/>
      <w:bookmarkStart w:id="311" w:name="OLE_LINK1369"/>
      <w:bookmarkStart w:id="312" w:name="OLE_LINK1236"/>
      <w:bookmarkStart w:id="313" w:name="OLE_LINK658"/>
      <w:bookmarkStart w:id="314" w:name="OLE_LINK699"/>
      <w:bookmarkStart w:id="315" w:name="OLE_LINK140"/>
      <w:bookmarkStart w:id="316" w:name="OLE_LINK111"/>
      <w:bookmarkStart w:id="317" w:name="OLE_LINK110"/>
      <w:bookmarkStart w:id="318" w:name="OLE_LINK47"/>
      <w:bookmarkStart w:id="319" w:name="OLE_LINK48"/>
      <w:bookmarkStart w:id="320" w:name="OLE_LINK2951"/>
      <w:bookmarkStart w:id="321" w:name="OLE_LINK3500"/>
      <w:bookmarkStart w:id="322" w:name="OLE_LINK58"/>
      <w:bookmarkStart w:id="323" w:name="OLE_LINK3037"/>
      <w:bookmarkStart w:id="324" w:name="OLE_LINK61"/>
      <w:bookmarkStart w:id="325" w:name="OLE_LINK3055"/>
      <w:bookmarkStart w:id="326" w:name="OLE_LINK3169"/>
      <w:bookmarkStart w:id="327" w:name="OLE_LINK3178"/>
      <w:bookmarkStart w:id="328" w:name="OLE_LINK3179"/>
      <w:bookmarkStart w:id="329" w:name="OLE_LINK69"/>
      <w:bookmarkStart w:id="330" w:name="OLE_LINK3294"/>
      <w:bookmarkStart w:id="331" w:name="OLE_LINK3752"/>
      <w:bookmarkStart w:id="332" w:name="OLE_LINK3534"/>
      <w:bookmarkStart w:id="333" w:name="OLE_LINK3566"/>
      <w:bookmarkStart w:id="334" w:name="OLE_LINK82"/>
      <w:bookmarkStart w:id="335" w:name="OLE_LINK105"/>
      <w:bookmarkStart w:id="336" w:name="OLE_LINK106"/>
      <w:bookmarkStart w:id="337" w:name="OLE_LINK87"/>
      <w:bookmarkStart w:id="338" w:name="OLE_LINK3747"/>
      <w:r w:rsidR="00361958" w:rsidRPr="00EB17FD">
        <w:rPr>
          <w:rFonts w:ascii="Book Antiqua" w:hAnsi="Book Antiqua" w:cs="Times New Roman"/>
          <w:i/>
          <w:sz w:val="24"/>
          <w:szCs w:val="24"/>
          <w:lang w:eastAsia="zh-CN"/>
        </w:rPr>
        <w:t xml:space="preserve">World J Gastroenterol </w:t>
      </w:r>
      <w:r w:rsidR="00361958" w:rsidRPr="00EB17FD">
        <w:rPr>
          <w:rFonts w:ascii="Book Antiqua" w:hAnsi="Book Antiqua" w:cs="Times New Roman"/>
          <w:sz w:val="24"/>
          <w:szCs w:val="24"/>
          <w:lang w:eastAsia="zh-CN"/>
        </w:rPr>
        <w:t>2016; In press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14:paraId="1FBBBB90" w14:textId="35AF062C" w:rsidR="00BC1CDA" w:rsidRPr="00EB17FD" w:rsidRDefault="00BC1CDA" w:rsidP="00143C41">
      <w:pPr>
        <w:adjustRightInd w:val="0"/>
        <w:snapToGrid w:val="0"/>
        <w:spacing w:after="0" w:line="360" w:lineRule="auto"/>
        <w:jc w:val="both"/>
        <w:rPr>
          <w:rFonts w:ascii="Book Antiqua" w:hAnsi="Book Antiqua" w:cs="Times New Roman"/>
          <w:sz w:val="24"/>
          <w:szCs w:val="24"/>
          <w:lang w:eastAsia="zh-CN"/>
        </w:rPr>
      </w:pPr>
    </w:p>
    <w:p w14:paraId="00174448" w14:textId="77777777" w:rsidR="009E6782" w:rsidRPr="00EB17FD" w:rsidRDefault="00A6011E" w:rsidP="00143C41">
      <w:pPr>
        <w:adjustRightInd w:val="0"/>
        <w:snapToGrid w:val="0"/>
        <w:spacing w:after="0" w:line="360" w:lineRule="auto"/>
        <w:jc w:val="both"/>
        <w:rPr>
          <w:rFonts w:ascii="Book Antiqua" w:hAnsi="Book Antiqua" w:cs="Times New Roman"/>
          <w:b/>
          <w:sz w:val="24"/>
          <w:szCs w:val="24"/>
        </w:rPr>
      </w:pPr>
      <w:r w:rsidRPr="00EB17FD">
        <w:rPr>
          <w:rFonts w:ascii="Book Antiqua" w:hAnsi="Book Antiqua" w:cs="Times New Roman"/>
          <w:b/>
          <w:sz w:val="24"/>
          <w:szCs w:val="24"/>
        </w:rPr>
        <w:br w:type="page"/>
      </w:r>
    </w:p>
    <w:p w14:paraId="67BA27CB" w14:textId="77777777" w:rsidR="00551D91" w:rsidRPr="00EB17FD" w:rsidRDefault="00EF7E5D" w:rsidP="00143C41">
      <w:pPr>
        <w:adjustRightInd w:val="0"/>
        <w:snapToGrid w:val="0"/>
        <w:spacing w:after="0" w:line="360" w:lineRule="auto"/>
        <w:jc w:val="both"/>
        <w:rPr>
          <w:rFonts w:ascii="Book Antiqua" w:hAnsi="Book Antiqua" w:cs="Times New Roman"/>
          <w:b/>
          <w:sz w:val="24"/>
          <w:szCs w:val="24"/>
        </w:rPr>
      </w:pPr>
      <w:r w:rsidRPr="00EB17FD">
        <w:rPr>
          <w:rFonts w:ascii="Book Antiqua" w:hAnsi="Book Antiqua" w:cs="Times New Roman"/>
          <w:b/>
          <w:sz w:val="24"/>
          <w:szCs w:val="24"/>
        </w:rPr>
        <w:lastRenderedPageBreak/>
        <w:t>INTRODUCTION</w:t>
      </w:r>
    </w:p>
    <w:p w14:paraId="6B958FB2" w14:textId="27A067F3" w:rsidR="00002EC1" w:rsidRPr="00EB17FD" w:rsidRDefault="001C5ABF"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sz w:val="24"/>
          <w:szCs w:val="24"/>
        </w:rPr>
        <w:t xml:space="preserve">Chronic hepatitis C virus (HCV) infection </w:t>
      </w:r>
      <w:r w:rsidR="00FC40C7" w:rsidRPr="00EB17FD">
        <w:rPr>
          <w:rFonts w:ascii="Book Antiqua" w:hAnsi="Book Antiqua" w:cs="Times New Roman"/>
          <w:sz w:val="24"/>
          <w:szCs w:val="24"/>
        </w:rPr>
        <w:t xml:space="preserve">is </w:t>
      </w:r>
      <w:r w:rsidRPr="00EB17FD">
        <w:rPr>
          <w:rFonts w:ascii="Book Antiqua" w:hAnsi="Book Antiqua" w:cs="Times New Roman"/>
          <w:sz w:val="24"/>
          <w:szCs w:val="24"/>
        </w:rPr>
        <w:t>associated with hepatic ste</w:t>
      </w:r>
      <w:r w:rsidR="00361958" w:rsidRPr="00EB17FD">
        <w:rPr>
          <w:rFonts w:ascii="Book Antiqua" w:hAnsi="Book Antiqua" w:cs="Times New Roman"/>
          <w:sz w:val="24"/>
          <w:szCs w:val="24"/>
        </w:rPr>
        <w:t>atosis and hypocholesterolemia</w:t>
      </w:r>
      <w:r w:rsidR="00FC2CA2" w:rsidRPr="00EB17FD">
        <w:rPr>
          <w:rFonts w:ascii="Book Antiqua" w:hAnsi="Book Antiqua" w:cs="Times New Roman"/>
          <w:sz w:val="24"/>
          <w:szCs w:val="24"/>
          <w:vertAlign w:val="superscript"/>
        </w:rPr>
        <w:t>[1]</w:t>
      </w:r>
      <w:r w:rsidRPr="00EB17FD">
        <w:rPr>
          <w:rFonts w:ascii="Book Antiqua" w:hAnsi="Book Antiqua" w:cs="Times New Roman"/>
          <w:sz w:val="24"/>
          <w:szCs w:val="24"/>
        </w:rPr>
        <w:t xml:space="preserve">. </w:t>
      </w:r>
      <w:r w:rsidR="004501E2" w:rsidRPr="00EB17FD">
        <w:rPr>
          <w:rFonts w:ascii="Book Antiqua" w:hAnsi="Book Antiqua" w:cs="Times New Roman"/>
          <w:sz w:val="24"/>
          <w:szCs w:val="24"/>
        </w:rPr>
        <w:t>HCV utilizes</w:t>
      </w:r>
      <w:r w:rsidR="0058589B" w:rsidRPr="00EB17FD">
        <w:rPr>
          <w:rFonts w:ascii="Book Antiqua" w:hAnsi="Book Antiqua" w:cs="Times New Roman"/>
          <w:sz w:val="24"/>
          <w:szCs w:val="24"/>
        </w:rPr>
        <w:t xml:space="preserve"> peripheral </w:t>
      </w:r>
      <w:r w:rsidR="00F161CE" w:rsidRPr="00EB17FD">
        <w:rPr>
          <w:rFonts w:ascii="Book Antiqua" w:hAnsi="Book Antiqua" w:cs="Times New Roman"/>
          <w:sz w:val="24"/>
          <w:szCs w:val="24"/>
        </w:rPr>
        <w:t xml:space="preserve">lipid metabolism </w:t>
      </w:r>
      <w:r w:rsidR="00FC2CA2" w:rsidRPr="00EB17FD">
        <w:rPr>
          <w:rFonts w:ascii="Book Antiqua" w:hAnsi="Book Antiqua" w:cs="Times New Roman"/>
          <w:sz w:val="24"/>
          <w:szCs w:val="24"/>
        </w:rPr>
        <w:t>pathways</w:t>
      </w:r>
      <w:r w:rsidR="00F375B2" w:rsidRPr="00EB17FD">
        <w:rPr>
          <w:rFonts w:ascii="Book Antiqua" w:hAnsi="Book Antiqua" w:cs="Times New Roman"/>
          <w:sz w:val="24"/>
          <w:szCs w:val="24"/>
        </w:rPr>
        <w:t xml:space="preserve"> including </w:t>
      </w:r>
      <w:r w:rsidR="00AC26E8" w:rsidRPr="00EB17FD">
        <w:rPr>
          <w:rFonts w:ascii="Book Antiqua" w:hAnsi="Book Antiqua" w:cs="Times New Roman"/>
          <w:sz w:val="24"/>
          <w:szCs w:val="24"/>
        </w:rPr>
        <w:t>hepatocyte very-low-density lipoprotein (VLDL) for viral assembly</w:t>
      </w:r>
      <w:r w:rsidR="0060476C" w:rsidRPr="00EB17FD">
        <w:rPr>
          <w:rFonts w:ascii="Book Antiqua" w:hAnsi="Book Antiqua" w:cs="Times New Roman"/>
          <w:sz w:val="24"/>
          <w:szCs w:val="24"/>
        </w:rPr>
        <w:t xml:space="preserve"> </w:t>
      </w:r>
      <w:r w:rsidR="002A0E42" w:rsidRPr="00EB17FD">
        <w:rPr>
          <w:rFonts w:ascii="Book Antiqua" w:hAnsi="Book Antiqua" w:cs="Times New Roman"/>
          <w:sz w:val="24"/>
          <w:szCs w:val="24"/>
        </w:rPr>
        <w:t xml:space="preserve">and </w:t>
      </w:r>
      <w:r w:rsidR="003C3E3D" w:rsidRPr="00EB17FD">
        <w:rPr>
          <w:rFonts w:ascii="Book Antiqua" w:hAnsi="Book Antiqua" w:cs="Times New Roman"/>
          <w:sz w:val="24"/>
          <w:szCs w:val="24"/>
        </w:rPr>
        <w:t>requires</w:t>
      </w:r>
      <w:r w:rsidR="0058589B" w:rsidRPr="00EB17FD">
        <w:rPr>
          <w:rFonts w:ascii="Book Antiqua" w:hAnsi="Book Antiqua" w:cs="Times New Roman"/>
          <w:sz w:val="24"/>
          <w:szCs w:val="24"/>
        </w:rPr>
        <w:t xml:space="preserve"> </w:t>
      </w:r>
      <w:r w:rsidR="002A0E42" w:rsidRPr="00EB17FD">
        <w:rPr>
          <w:rFonts w:ascii="Book Antiqua" w:hAnsi="Book Antiqua" w:cs="Times New Roman"/>
          <w:sz w:val="24"/>
          <w:szCs w:val="24"/>
        </w:rPr>
        <w:t>seve</w:t>
      </w:r>
      <w:r w:rsidR="009E6782" w:rsidRPr="00EB17FD">
        <w:rPr>
          <w:rFonts w:ascii="Book Antiqua" w:hAnsi="Book Antiqua" w:cs="Times New Roman"/>
          <w:sz w:val="24"/>
          <w:szCs w:val="24"/>
        </w:rPr>
        <w:t xml:space="preserve">ral apolipoproteins </w:t>
      </w:r>
      <w:r w:rsidR="0058589B" w:rsidRPr="00EB17FD">
        <w:rPr>
          <w:rFonts w:ascii="Book Antiqua" w:hAnsi="Book Antiqua" w:cs="Times New Roman"/>
          <w:sz w:val="24"/>
          <w:szCs w:val="24"/>
        </w:rPr>
        <w:t>for</w:t>
      </w:r>
      <w:r w:rsidR="002A0E42" w:rsidRPr="00EB17FD">
        <w:rPr>
          <w:rFonts w:ascii="Book Antiqua" w:hAnsi="Book Antiqua" w:cs="Times New Roman"/>
          <w:sz w:val="24"/>
          <w:szCs w:val="24"/>
        </w:rPr>
        <w:t xml:space="preserve"> production of infective particles</w:t>
      </w:r>
      <w:r w:rsidR="00FC2CA2" w:rsidRPr="00EB17FD">
        <w:rPr>
          <w:rFonts w:ascii="Book Antiqua" w:hAnsi="Book Antiqua" w:cs="Times New Roman"/>
          <w:sz w:val="24"/>
          <w:szCs w:val="24"/>
          <w:vertAlign w:val="superscript"/>
        </w:rPr>
        <w:t>[2</w:t>
      </w:r>
      <w:r w:rsidR="00361958" w:rsidRPr="00EB17FD">
        <w:rPr>
          <w:rFonts w:ascii="Book Antiqua" w:hAnsi="Book Antiqua" w:cs="Times New Roman" w:hint="eastAsia"/>
          <w:sz w:val="24"/>
          <w:szCs w:val="24"/>
          <w:vertAlign w:val="superscript"/>
          <w:lang w:eastAsia="zh-CN"/>
        </w:rPr>
        <w:t>,</w:t>
      </w:r>
      <w:r w:rsidR="00FC2CA2" w:rsidRPr="00EB17FD">
        <w:rPr>
          <w:rFonts w:ascii="Book Antiqua" w:hAnsi="Book Antiqua" w:cs="Times New Roman"/>
          <w:sz w:val="24"/>
          <w:szCs w:val="24"/>
          <w:vertAlign w:val="superscript"/>
        </w:rPr>
        <w:t>3]</w:t>
      </w:r>
      <w:r w:rsidR="00AC26E8" w:rsidRPr="00EB17FD">
        <w:rPr>
          <w:rFonts w:ascii="Book Antiqua" w:hAnsi="Book Antiqua" w:cs="Times New Roman"/>
          <w:sz w:val="24"/>
          <w:szCs w:val="24"/>
        </w:rPr>
        <w:t>.</w:t>
      </w:r>
      <w:r w:rsidR="00050409" w:rsidRPr="00EB17FD">
        <w:rPr>
          <w:rFonts w:ascii="Book Antiqua" w:hAnsi="Book Antiqua" w:cs="Times New Roman"/>
          <w:sz w:val="24"/>
          <w:szCs w:val="24"/>
        </w:rPr>
        <w:t xml:space="preserve"> </w:t>
      </w:r>
      <w:r w:rsidR="002A0E42" w:rsidRPr="00EB17FD">
        <w:rPr>
          <w:rFonts w:ascii="Book Antiqua" w:hAnsi="Book Antiqua" w:cs="Times New Roman"/>
          <w:sz w:val="24"/>
          <w:szCs w:val="24"/>
        </w:rPr>
        <w:t xml:space="preserve">Chronic HCV </w:t>
      </w:r>
      <w:r w:rsidR="0058589B" w:rsidRPr="00EB17FD">
        <w:rPr>
          <w:rFonts w:ascii="Book Antiqua" w:hAnsi="Book Antiqua" w:cs="Times New Roman"/>
          <w:sz w:val="24"/>
          <w:szCs w:val="24"/>
        </w:rPr>
        <w:t xml:space="preserve">increases </w:t>
      </w:r>
      <w:r w:rsidR="00CE1567" w:rsidRPr="00EB17FD">
        <w:rPr>
          <w:rFonts w:ascii="Book Antiqua" w:hAnsi="Book Antiqua" w:cs="Times New Roman"/>
          <w:sz w:val="24"/>
          <w:szCs w:val="24"/>
        </w:rPr>
        <w:t xml:space="preserve">levels of </w:t>
      </w:r>
      <w:r w:rsidR="002A0E42" w:rsidRPr="00EB17FD">
        <w:rPr>
          <w:rFonts w:ascii="Book Antiqua" w:hAnsi="Book Antiqua" w:cs="Times New Roman"/>
          <w:sz w:val="24"/>
          <w:szCs w:val="24"/>
        </w:rPr>
        <w:t>hepatic steatosis i</w:t>
      </w:r>
      <w:r w:rsidR="00CE1567" w:rsidRPr="00EB17FD">
        <w:rPr>
          <w:rFonts w:ascii="Book Antiqua" w:hAnsi="Book Antiqua" w:cs="Times New Roman"/>
          <w:sz w:val="24"/>
          <w:szCs w:val="24"/>
        </w:rPr>
        <w:t>ndependent of other classic</w:t>
      </w:r>
      <w:r w:rsidR="00B27CE2" w:rsidRPr="00EB17FD">
        <w:rPr>
          <w:rFonts w:ascii="Book Antiqua" w:hAnsi="Book Antiqua" w:cs="Times New Roman"/>
          <w:sz w:val="24"/>
          <w:szCs w:val="24"/>
        </w:rPr>
        <w:t>al</w:t>
      </w:r>
      <w:r w:rsidR="00CE1567" w:rsidRPr="00EB17FD">
        <w:rPr>
          <w:rFonts w:ascii="Book Antiqua" w:hAnsi="Book Antiqua" w:cs="Times New Roman"/>
          <w:sz w:val="24"/>
          <w:szCs w:val="24"/>
        </w:rPr>
        <w:t xml:space="preserve"> risk factors for non-alcoholic </w:t>
      </w:r>
      <w:r w:rsidR="00361958" w:rsidRPr="00EB17FD">
        <w:rPr>
          <w:rFonts w:ascii="Book Antiqua" w:hAnsi="Book Antiqua" w:cs="Times New Roman"/>
          <w:sz w:val="24"/>
          <w:szCs w:val="24"/>
        </w:rPr>
        <w:t>fatty liver disease (NAFLD)</w:t>
      </w:r>
      <w:r w:rsidR="00FC2CA2" w:rsidRPr="00EB17FD">
        <w:rPr>
          <w:rFonts w:ascii="Book Antiqua" w:hAnsi="Book Antiqua" w:cs="Times New Roman"/>
          <w:sz w:val="24"/>
          <w:szCs w:val="24"/>
          <w:vertAlign w:val="superscript"/>
        </w:rPr>
        <w:t>[1]</w:t>
      </w:r>
      <w:r w:rsidR="00002EC1" w:rsidRPr="00EB17FD">
        <w:rPr>
          <w:rFonts w:ascii="Book Antiqua" w:hAnsi="Book Antiqua" w:cs="Times New Roman"/>
          <w:sz w:val="24"/>
          <w:szCs w:val="24"/>
        </w:rPr>
        <w:t>.</w:t>
      </w:r>
      <w:r w:rsidR="0058589B" w:rsidRPr="00EB17FD">
        <w:rPr>
          <w:rFonts w:ascii="Book Antiqua" w:hAnsi="Book Antiqua" w:cs="Times New Roman"/>
          <w:sz w:val="24"/>
          <w:szCs w:val="24"/>
        </w:rPr>
        <w:t xml:space="preserve"> The magnitude of this effect varies by genotype.</w:t>
      </w:r>
      <w:r w:rsidR="00002EC1" w:rsidRPr="00EB17FD">
        <w:rPr>
          <w:rFonts w:ascii="Book Antiqua" w:hAnsi="Book Antiqua" w:cs="Times New Roman"/>
          <w:sz w:val="24"/>
          <w:szCs w:val="24"/>
        </w:rPr>
        <w:t xml:space="preserve"> </w:t>
      </w:r>
      <w:r w:rsidR="003D76C9" w:rsidRPr="00EB17FD">
        <w:rPr>
          <w:rFonts w:ascii="Book Antiqua" w:hAnsi="Book Antiqua" w:cs="Times New Roman"/>
          <w:sz w:val="24"/>
          <w:szCs w:val="24"/>
        </w:rPr>
        <w:t>G</w:t>
      </w:r>
      <w:r w:rsidR="002A0E42" w:rsidRPr="00EB17FD">
        <w:rPr>
          <w:rFonts w:ascii="Book Antiqua" w:hAnsi="Book Antiqua" w:cs="Times New Roman"/>
          <w:sz w:val="24"/>
          <w:szCs w:val="24"/>
        </w:rPr>
        <w:t>enotype 3</w:t>
      </w:r>
      <w:r w:rsidR="003D76C9" w:rsidRPr="00EB17FD">
        <w:rPr>
          <w:rFonts w:ascii="Book Antiqua" w:hAnsi="Book Antiqua" w:cs="Times New Roman"/>
          <w:sz w:val="24"/>
          <w:szCs w:val="24"/>
        </w:rPr>
        <w:t xml:space="preserve"> </w:t>
      </w:r>
      <w:r w:rsidR="0052086B" w:rsidRPr="00EB17FD">
        <w:rPr>
          <w:rFonts w:ascii="Book Antiqua" w:hAnsi="Book Antiqua" w:cs="Times New Roman"/>
          <w:sz w:val="24"/>
          <w:szCs w:val="24"/>
        </w:rPr>
        <w:t>(G</w:t>
      </w:r>
      <w:r w:rsidR="005503C9" w:rsidRPr="00EB17FD">
        <w:rPr>
          <w:rFonts w:ascii="Book Antiqua" w:hAnsi="Book Antiqua" w:cs="Times New Roman"/>
          <w:sz w:val="24"/>
          <w:szCs w:val="24"/>
        </w:rPr>
        <w:t>T</w:t>
      </w:r>
      <w:r w:rsidR="0052086B" w:rsidRPr="00EB17FD">
        <w:rPr>
          <w:rFonts w:ascii="Book Antiqua" w:hAnsi="Book Antiqua" w:cs="Times New Roman"/>
          <w:sz w:val="24"/>
          <w:szCs w:val="24"/>
        </w:rPr>
        <w:t xml:space="preserve">3) </w:t>
      </w:r>
      <w:r w:rsidR="003D76C9" w:rsidRPr="00EB17FD">
        <w:rPr>
          <w:rFonts w:ascii="Book Antiqua" w:hAnsi="Book Antiqua" w:cs="Times New Roman"/>
          <w:sz w:val="24"/>
          <w:szCs w:val="24"/>
        </w:rPr>
        <w:t>in particular</w:t>
      </w:r>
      <w:r w:rsidR="002A0E42" w:rsidRPr="00EB17FD">
        <w:rPr>
          <w:rFonts w:ascii="Book Antiqua" w:hAnsi="Book Antiqua" w:cs="Times New Roman"/>
          <w:sz w:val="24"/>
          <w:szCs w:val="24"/>
        </w:rPr>
        <w:t xml:space="preserve"> is associated with</w:t>
      </w:r>
      <w:r w:rsidR="003D76C9" w:rsidRPr="00EB17FD">
        <w:rPr>
          <w:rFonts w:ascii="Book Antiqua" w:hAnsi="Book Antiqua" w:cs="Times New Roman"/>
          <w:sz w:val="24"/>
          <w:szCs w:val="24"/>
        </w:rPr>
        <w:t xml:space="preserve"> a primary</w:t>
      </w:r>
      <w:r w:rsidR="002A0E42" w:rsidRPr="00EB17FD">
        <w:rPr>
          <w:rFonts w:ascii="Book Antiqua" w:hAnsi="Book Antiqua" w:cs="Times New Roman"/>
          <w:sz w:val="24"/>
          <w:szCs w:val="24"/>
        </w:rPr>
        <w:t xml:space="preserve"> hepatic steatosis that </w:t>
      </w:r>
      <w:r w:rsidR="00CE1567" w:rsidRPr="00EB17FD">
        <w:rPr>
          <w:rFonts w:ascii="Book Antiqua" w:hAnsi="Book Antiqua" w:cs="Times New Roman"/>
          <w:sz w:val="24"/>
          <w:szCs w:val="24"/>
        </w:rPr>
        <w:t xml:space="preserve">appears to correlate directly with </w:t>
      </w:r>
      <w:r w:rsidR="002A0E42" w:rsidRPr="00EB17FD">
        <w:rPr>
          <w:rFonts w:ascii="Book Antiqua" w:hAnsi="Book Antiqua" w:cs="Times New Roman"/>
          <w:sz w:val="24"/>
          <w:szCs w:val="24"/>
        </w:rPr>
        <w:t>viral load</w:t>
      </w:r>
      <w:r w:rsidR="003D76C9" w:rsidRPr="00EB17FD">
        <w:rPr>
          <w:rFonts w:ascii="Book Antiqua" w:hAnsi="Book Antiqua" w:cs="Times New Roman"/>
          <w:sz w:val="24"/>
          <w:szCs w:val="24"/>
        </w:rPr>
        <w:t xml:space="preserve"> while genotype 1 </w:t>
      </w:r>
      <w:r w:rsidR="0052086B" w:rsidRPr="00EB17FD">
        <w:rPr>
          <w:rFonts w:ascii="Book Antiqua" w:hAnsi="Book Antiqua" w:cs="Times New Roman"/>
          <w:sz w:val="24"/>
          <w:szCs w:val="24"/>
        </w:rPr>
        <w:t>(G</w:t>
      </w:r>
      <w:r w:rsidR="005503C9" w:rsidRPr="00EB17FD">
        <w:rPr>
          <w:rFonts w:ascii="Book Antiqua" w:hAnsi="Book Antiqua" w:cs="Times New Roman"/>
          <w:sz w:val="24"/>
          <w:szCs w:val="24"/>
        </w:rPr>
        <w:t>T</w:t>
      </w:r>
      <w:r w:rsidR="0052086B" w:rsidRPr="00EB17FD">
        <w:rPr>
          <w:rFonts w:ascii="Book Antiqua" w:hAnsi="Book Antiqua" w:cs="Times New Roman"/>
          <w:sz w:val="24"/>
          <w:szCs w:val="24"/>
        </w:rPr>
        <w:t xml:space="preserve">1) </w:t>
      </w:r>
      <w:r w:rsidR="003D76C9" w:rsidRPr="00EB17FD">
        <w:rPr>
          <w:rFonts w:ascii="Book Antiqua" w:hAnsi="Book Antiqua" w:cs="Times New Roman"/>
          <w:sz w:val="24"/>
          <w:szCs w:val="24"/>
        </w:rPr>
        <w:t>and 2</w:t>
      </w:r>
      <w:r w:rsidR="0052086B" w:rsidRPr="00EB17FD">
        <w:rPr>
          <w:rFonts w:ascii="Book Antiqua" w:hAnsi="Book Antiqua" w:cs="Times New Roman"/>
          <w:sz w:val="24"/>
          <w:szCs w:val="24"/>
        </w:rPr>
        <w:t xml:space="preserve"> (G</w:t>
      </w:r>
      <w:r w:rsidR="005503C9" w:rsidRPr="00EB17FD">
        <w:rPr>
          <w:rFonts w:ascii="Book Antiqua" w:hAnsi="Book Antiqua" w:cs="Times New Roman"/>
          <w:sz w:val="24"/>
          <w:szCs w:val="24"/>
        </w:rPr>
        <w:t>T</w:t>
      </w:r>
      <w:r w:rsidR="0052086B" w:rsidRPr="00EB17FD">
        <w:rPr>
          <w:rFonts w:ascii="Book Antiqua" w:hAnsi="Book Antiqua" w:cs="Times New Roman"/>
          <w:sz w:val="24"/>
          <w:szCs w:val="24"/>
        </w:rPr>
        <w:t>2)</w:t>
      </w:r>
      <w:r w:rsidR="003D76C9" w:rsidRPr="00EB17FD">
        <w:rPr>
          <w:rFonts w:ascii="Book Antiqua" w:hAnsi="Book Antiqua" w:cs="Times New Roman"/>
          <w:sz w:val="24"/>
          <w:szCs w:val="24"/>
        </w:rPr>
        <w:t xml:space="preserve"> have less pronounced secondary steatosis related to increased insulin resistance and body mass index</w:t>
      </w:r>
      <w:r w:rsidR="00FC2CA2" w:rsidRPr="00EB17FD">
        <w:rPr>
          <w:rFonts w:ascii="Book Antiqua" w:hAnsi="Book Antiqua" w:cs="Times New Roman"/>
          <w:sz w:val="24"/>
          <w:szCs w:val="24"/>
          <w:vertAlign w:val="superscript"/>
        </w:rPr>
        <w:t>[1-3]</w:t>
      </w:r>
      <w:r w:rsidR="002A0E42" w:rsidRPr="00EB17FD">
        <w:rPr>
          <w:rFonts w:ascii="Book Antiqua" w:hAnsi="Book Antiqua" w:cs="Times New Roman"/>
          <w:sz w:val="24"/>
          <w:szCs w:val="24"/>
        </w:rPr>
        <w:t xml:space="preserve">. </w:t>
      </w:r>
    </w:p>
    <w:p w14:paraId="6FE93BC6" w14:textId="4FC0A3CD" w:rsidR="0030260A" w:rsidRPr="00EB17FD" w:rsidRDefault="00CE1567" w:rsidP="00361958">
      <w:pPr>
        <w:adjustRightInd w:val="0"/>
        <w:snapToGrid w:val="0"/>
        <w:spacing w:after="0" w:line="360" w:lineRule="auto"/>
        <w:ind w:firstLineChars="100" w:firstLine="240"/>
        <w:jc w:val="both"/>
        <w:rPr>
          <w:rFonts w:ascii="Book Antiqua" w:hAnsi="Book Antiqua" w:cs="Times New Roman"/>
          <w:sz w:val="24"/>
          <w:szCs w:val="24"/>
        </w:rPr>
      </w:pPr>
      <w:r w:rsidRPr="00EB17FD">
        <w:rPr>
          <w:rFonts w:ascii="Book Antiqua" w:hAnsi="Book Antiqua" w:cs="Times New Roman"/>
          <w:sz w:val="24"/>
          <w:szCs w:val="24"/>
        </w:rPr>
        <w:t>Successful clearance of HCV viremia with immunomodulatory therapy (pegylated interferon and ribavirin) has been associated with a rise in serum total cholesterol and low density lipoprotein (LDL)</w:t>
      </w:r>
      <w:r w:rsidR="00FC2CA2" w:rsidRPr="00EB17FD">
        <w:rPr>
          <w:rFonts w:ascii="Book Antiqua" w:hAnsi="Book Antiqua" w:cs="Times New Roman"/>
          <w:sz w:val="24"/>
          <w:szCs w:val="24"/>
          <w:vertAlign w:val="superscript"/>
        </w:rPr>
        <w:t>[4]</w:t>
      </w:r>
      <w:r w:rsidR="003D76C9" w:rsidRPr="00EB17FD">
        <w:rPr>
          <w:rFonts w:ascii="Book Antiqua" w:hAnsi="Book Antiqua" w:cs="Times New Roman"/>
          <w:sz w:val="24"/>
          <w:szCs w:val="24"/>
        </w:rPr>
        <w:t xml:space="preserve">. </w:t>
      </w:r>
      <w:r w:rsidR="00B27CE2" w:rsidRPr="00EB17FD">
        <w:rPr>
          <w:rFonts w:ascii="Book Antiqua" w:hAnsi="Book Antiqua" w:cs="Times New Roman"/>
          <w:sz w:val="24"/>
          <w:szCs w:val="24"/>
        </w:rPr>
        <w:t>In the post-interferon era</w:t>
      </w:r>
      <w:r w:rsidR="00053D5A" w:rsidRPr="00EB17FD">
        <w:rPr>
          <w:rFonts w:ascii="Book Antiqua" w:hAnsi="Book Antiqua" w:cs="Times New Roman"/>
          <w:sz w:val="24"/>
          <w:szCs w:val="24"/>
        </w:rPr>
        <w:t>,</w:t>
      </w:r>
      <w:r w:rsidR="00050409" w:rsidRPr="00EB17FD">
        <w:rPr>
          <w:rFonts w:ascii="Book Antiqua" w:hAnsi="Book Antiqua" w:cs="Times New Roman"/>
          <w:sz w:val="24"/>
          <w:szCs w:val="24"/>
        </w:rPr>
        <w:t xml:space="preserve"> </w:t>
      </w:r>
      <w:r w:rsidR="00FD1923" w:rsidRPr="00EB17FD">
        <w:rPr>
          <w:rFonts w:ascii="Book Antiqua" w:hAnsi="Book Antiqua" w:cs="Times New Roman"/>
          <w:sz w:val="24"/>
          <w:szCs w:val="24"/>
        </w:rPr>
        <w:t>Meissner et al demonstrated</w:t>
      </w:r>
      <w:r w:rsidR="00053D5A" w:rsidRPr="00EB17FD">
        <w:rPr>
          <w:rFonts w:ascii="Book Antiqua" w:hAnsi="Book Antiqua" w:cs="Times New Roman"/>
          <w:sz w:val="24"/>
          <w:szCs w:val="24"/>
        </w:rPr>
        <w:t xml:space="preserve"> </w:t>
      </w:r>
      <w:r w:rsidR="0058589B" w:rsidRPr="00EB17FD">
        <w:rPr>
          <w:rFonts w:ascii="Book Antiqua" w:hAnsi="Book Antiqua" w:cs="Times New Roman"/>
          <w:sz w:val="24"/>
          <w:szCs w:val="24"/>
        </w:rPr>
        <w:t>that</w:t>
      </w:r>
      <w:r w:rsidR="00B27CE2" w:rsidRPr="00EB17FD">
        <w:rPr>
          <w:rFonts w:ascii="Book Antiqua" w:hAnsi="Book Antiqua" w:cs="Times New Roman"/>
          <w:sz w:val="24"/>
          <w:szCs w:val="24"/>
        </w:rPr>
        <w:t xml:space="preserve"> patients with chronic HCV GT1 treated with sofosbuvir and ribavirin</w:t>
      </w:r>
      <w:r w:rsidR="0058589B" w:rsidRPr="00EB17FD">
        <w:rPr>
          <w:rFonts w:ascii="Book Antiqua" w:hAnsi="Book Antiqua" w:cs="Times New Roman"/>
          <w:sz w:val="24"/>
          <w:szCs w:val="24"/>
        </w:rPr>
        <w:t xml:space="preserve"> </w:t>
      </w:r>
      <w:r w:rsidR="00B27CE2" w:rsidRPr="00EB17FD">
        <w:rPr>
          <w:rFonts w:ascii="Book Antiqua" w:hAnsi="Book Antiqua" w:cs="Times New Roman"/>
          <w:sz w:val="24"/>
          <w:szCs w:val="24"/>
        </w:rPr>
        <w:t xml:space="preserve">had increases in their </w:t>
      </w:r>
      <w:r w:rsidR="003F1445" w:rsidRPr="00EB17FD">
        <w:rPr>
          <w:rFonts w:ascii="Book Antiqua" w:hAnsi="Book Antiqua" w:cs="Times New Roman"/>
          <w:sz w:val="24"/>
          <w:szCs w:val="24"/>
        </w:rPr>
        <w:t>serum LDL</w:t>
      </w:r>
      <w:r w:rsidR="00E67505" w:rsidRPr="00EB17FD">
        <w:rPr>
          <w:rFonts w:ascii="Book Antiqua" w:hAnsi="Book Antiqua" w:cs="Times New Roman"/>
          <w:sz w:val="24"/>
          <w:szCs w:val="24"/>
        </w:rPr>
        <w:t xml:space="preserve"> </w:t>
      </w:r>
      <w:r w:rsidR="0030260A" w:rsidRPr="00EB17FD">
        <w:rPr>
          <w:rFonts w:ascii="Book Antiqua" w:hAnsi="Book Antiqua" w:cs="Times New Roman"/>
          <w:sz w:val="24"/>
          <w:szCs w:val="24"/>
        </w:rPr>
        <w:t>and</w:t>
      </w:r>
      <w:r w:rsidR="003C3E3D" w:rsidRPr="00EB17FD">
        <w:rPr>
          <w:rFonts w:ascii="Book Antiqua" w:hAnsi="Book Antiqua" w:cs="Times New Roman"/>
          <w:sz w:val="24"/>
          <w:szCs w:val="24"/>
        </w:rPr>
        <w:t xml:space="preserve"> decrease in </w:t>
      </w:r>
      <w:r w:rsidR="00B27CE2" w:rsidRPr="00EB17FD">
        <w:rPr>
          <w:rFonts w:ascii="Book Antiqua" w:hAnsi="Book Antiqua" w:cs="Times New Roman"/>
          <w:sz w:val="24"/>
          <w:szCs w:val="24"/>
        </w:rPr>
        <w:t>serum triglyceride (TG)</w:t>
      </w:r>
      <w:r w:rsidR="00FC2CA2" w:rsidRPr="00EB17FD">
        <w:rPr>
          <w:rFonts w:ascii="Book Antiqua" w:hAnsi="Book Antiqua" w:cs="Times New Roman"/>
          <w:sz w:val="24"/>
          <w:szCs w:val="24"/>
          <w:vertAlign w:val="superscript"/>
        </w:rPr>
        <w:t>[5]</w:t>
      </w:r>
      <w:r w:rsidR="00E67505" w:rsidRPr="00EB17FD">
        <w:rPr>
          <w:rFonts w:ascii="Book Antiqua" w:hAnsi="Book Antiqua" w:cs="Times New Roman"/>
          <w:sz w:val="24"/>
          <w:szCs w:val="24"/>
        </w:rPr>
        <w:t xml:space="preserve">. </w:t>
      </w:r>
    </w:p>
    <w:p w14:paraId="62F3D73B" w14:textId="77777777" w:rsidR="00053D5A" w:rsidRPr="00EB17FD" w:rsidRDefault="00F161CE" w:rsidP="00361958">
      <w:pPr>
        <w:adjustRightInd w:val="0"/>
        <w:snapToGrid w:val="0"/>
        <w:spacing w:after="0" w:line="360" w:lineRule="auto"/>
        <w:ind w:firstLineChars="100" w:firstLine="240"/>
        <w:jc w:val="both"/>
        <w:rPr>
          <w:rFonts w:ascii="Book Antiqua" w:hAnsi="Book Antiqua" w:cs="Times New Roman"/>
          <w:sz w:val="24"/>
          <w:szCs w:val="24"/>
        </w:rPr>
      </w:pPr>
      <w:r w:rsidRPr="00EB17FD">
        <w:rPr>
          <w:rFonts w:ascii="Book Antiqua" w:hAnsi="Book Antiqua" w:cs="Times New Roman"/>
          <w:sz w:val="24"/>
          <w:szCs w:val="24"/>
        </w:rPr>
        <w:t>Peripheral lipid profile changes during treatment for non-genotype 1 infectio</w:t>
      </w:r>
      <w:r w:rsidR="00FC40C7" w:rsidRPr="00EB17FD">
        <w:rPr>
          <w:rFonts w:ascii="Book Antiqua" w:hAnsi="Book Antiqua" w:cs="Times New Roman"/>
          <w:sz w:val="24"/>
          <w:szCs w:val="24"/>
        </w:rPr>
        <w:t>n</w:t>
      </w:r>
      <w:r w:rsidR="00CE1567" w:rsidRPr="00EB17FD">
        <w:rPr>
          <w:rFonts w:ascii="Book Antiqua" w:hAnsi="Book Antiqua" w:cs="Times New Roman"/>
          <w:sz w:val="24"/>
          <w:szCs w:val="24"/>
        </w:rPr>
        <w:t xml:space="preserve"> with DAA therapy</w:t>
      </w:r>
      <w:r w:rsidR="0030260A" w:rsidRPr="00EB17FD">
        <w:rPr>
          <w:rFonts w:ascii="Book Antiqua" w:hAnsi="Book Antiqua" w:cs="Times New Roman"/>
          <w:sz w:val="24"/>
          <w:szCs w:val="24"/>
        </w:rPr>
        <w:t xml:space="preserve"> are thus far </w:t>
      </w:r>
      <w:r w:rsidR="00FC40C7" w:rsidRPr="00EB17FD">
        <w:rPr>
          <w:rFonts w:ascii="Book Antiqua" w:hAnsi="Book Antiqua" w:cs="Times New Roman"/>
          <w:sz w:val="24"/>
          <w:szCs w:val="24"/>
        </w:rPr>
        <w:t>uncharacterized.</w:t>
      </w:r>
      <w:r w:rsidR="0030260A" w:rsidRPr="00EB17FD">
        <w:rPr>
          <w:rFonts w:ascii="Book Antiqua" w:hAnsi="Book Antiqua" w:cs="Times New Roman"/>
          <w:sz w:val="24"/>
          <w:szCs w:val="24"/>
        </w:rPr>
        <w:t xml:space="preserve"> </w:t>
      </w:r>
      <w:r w:rsidRPr="00EB17FD">
        <w:rPr>
          <w:rFonts w:ascii="Book Antiqua" w:hAnsi="Book Antiqua" w:cs="Times New Roman"/>
          <w:sz w:val="24"/>
          <w:szCs w:val="24"/>
        </w:rPr>
        <w:t>The purp</w:t>
      </w:r>
      <w:r w:rsidR="0030260A" w:rsidRPr="00EB17FD">
        <w:rPr>
          <w:rFonts w:ascii="Book Antiqua" w:hAnsi="Book Antiqua" w:cs="Times New Roman"/>
          <w:sz w:val="24"/>
          <w:szCs w:val="24"/>
        </w:rPr>
        <w:t xml:space="preserve">ose of this study was to examine effects of </w:t>
      </w:r>
      <w:r w:rsidR="00FC40C7" w:rsidRPr="00EB17FD">
        <w:rPr>
          <w:rFonts w:ascii="Book Antiqua" w:hAnsi="Book Antiqua" w:cs="Times New Roman"/>
          <w:sz w:val="24"/>
          <w:szCs w:val="24"/>
        </w:rPr>
        <w:t>DAA</w:t>
      </w:r>
      <w:r w:rsidR="0030260A" w:rsidRPr="00EB17FD">
        <w:rPr>
          <w:rFonts w:ascii="Book Antiqua" w:hAnsi="Book Antiqua" w:cs="Times New Roman"/>
          <w:sz w:val="24"/>
          <w:szCs w:val="24"/>
        </w:rPr>
        <w:t xml:space="preserve"> </w:t>
      </w:r>
      <w:r w:rsidR="00FC40C7" w:rsidRPr="00EB17FD">
        <w:rPr>
          <w:rFonts w:ascii="Book Antiqua" w:hAnsi="Book Antiqua" w:cs="Times New Roman"/>
          <w:sz w:val="24"/>
          <w:szCs w:val="24"/>
        </w:rPr>
        <w:t xml:space="preserve">therapy on </w:t>
      </w:r>
      <w:r w:rsidR="00CE1567" w:rsidRPr="00EB17FD">
        <w:rPr>
          <w:rFonts w:ascii="Book Antiqua" w:hAnsi="Book Antiqua" w:cs="Times New Roman"/>
          <w:sz w:val="24"/>
          <w:szCs w:val="24"/>
        </w:rPr>
        <w:t xml:space="preserve">serum total cholesterol and </w:t>
      </w:r>
      <w:r w:rsidR="003C3E3D" w:rsidRPr="00EB17FD">
        <w:rPr>
          <w:rFonts w:ascii="Book Antiqua" w:hAnsi="Book Antiqua" w:cs="Times New Roman"/>
          <w:sz w:val="24"/>
          <w:szCs w:val="24"/>
        </w:rPr>
        <w:t xml:space="preserve">peripheral </w:t>
      </w:r>
      <w:r w:rsidR="00FC40C7" w:rsidRPr="00EB17FD">
        <w:rPr>
          <w:rFonts w:ascii="Book Antiqua" w:hAnsi="Book Antiqua" w:cs="Times New Roman"/>
          <w:sz w:val="24"/>
          <w:szCs w:val="24"/>
        </w:rPr>
        <w:t xml:space="preserve">lipid </w:t>
      </w:r>
      <w:r w:rsidR="00CE1567" w:rsidRPr="00EB17FD">
        <w:rPr>
          <w:rFonts w:ascii="Book Antiqua" w:hAnsi="Book Antiqua" w:cs="Times New Roman"/>
          <w:sz w:val="24"/>
          <w:szCs w:val="24"/>
        </w:rPr>
        <w:t>components and evaluate differences in responses among HCV genotypes.</w:t>
      </w:r>
    </w:p>
    <w:p w14:paraId="3F94E8AC" w14:textId="77777777" w:rsidR="00CE16FC" w:rsidRPr="00EB17FD" w:rsidRDefault="00CE16FC" w:rsidP="00143C41">
      <w:pPr>
        <w:adjustRightInd w:val="0"/>
        <w:snapToGrid w:val="0"/>
        <w:spacing w:after="0" w:line="360" w:lineRule="auto"/>
        <w:jc w:val="both"/>
        <w:rPr>
          <w:rFonts w:ascii="Book Antiqua" w:hAnsi="Book Antiqua" w:cs="Times New Roman"/>
          <w:sz w:val="24"/>
          <w:szCs w:val="24"/>
        </w:rPr>
      </w:pPr>
    </w:p>
    <w:p w14:paraId="4EAEDA16" w14:textId="77777777" w:rsidR="009E6782" w:rsidRPr="00EB17FD" w:rsidRDefault="00EF7E5D" w:rsidP="00143C41">
      <w:pPr>
        <w:adjustRightInd w:val="0"/>
        <w:snapToGrid w:val="0"/>
        <w:spacing w:after="0" w:line="360" w:lineRule="auto"/>
        <w:jc w:val="both"/>
        <w:rPr>
          <w:rFonts w:ascii="Book Antiqua" w:eastAsia="Times New Roman" w:hAnsi="Book Antiqua" w:cs="Times New Roman"/>
          <w:sz w:val="24"/>
          <w:szCs w:val="24"/>
        </w:rPr>
      </w:pPr>
      <w:r w:rsidRPr="00EB17FD">
        <w:rPr>
          <w:rFonts w:ascii="Book Antiqua" w:eastAsia="Times New Roman" w:hAnsi="Book Antiqua" w:cs="Times New Roman"/>
          <w:b/>
          <w:sz w:val="24"/>
          <w:szCs w:val="24"/>
        </w:rPr>
        <w:t>MATERIALS AND METHODS</w:t>
      </w:r>
    </w:p>
    <w:p w14:paraId="24F16266" w14:textId="4E9CAAD2" w:rsidR="00ED5F4E" w:rsidRPr="00EB17FD" w:rsidRDefault="00ED5F4E" w:rsidP="00143C41">
      <w:pPr>
        <w:adjustRightInd w:val="0"/>
        <w:snapToGrid w:val="0"/>
        <w:spacing w:after="0" w:line="360" w:lineRule="auto"/>
        <w:jc w:val="both"/>
        <w:rPr>
          <w:rFonts w:ascii="Book Antiqua" w:hAnsi="Book Antiqua"/>
          <w:b/>
          <w:i/>
          <w:sz w:val="24"/>
          <w:szCs w:val="24"/>
          <w:lang w:eastAsia="zh-CN"/>
        </w:rPr>
      </w:pPr>
      <w:r w:rsidRPr="00EB17FD">
        <w:rPr>
          <w:rFonts w:ascii="Book Antiqua" w:hAnsi="Book Antiqua"/>
          <w:b/>
          <w:i/>
          <w:sz w:val="24"/>
          <w:szCs w:val="24"/>
        </w:rPr>
        <w:t xml:space="preserve">Ethical </w:t>
      </w:r>
      <w:r w:rsidR="00361958" w:rsidRPr="00EB17FD">
        <w:rPr>
          <w:rFonts w:ascii="Book Antiqua" w:hAnsi="Book Antiqua" w:hint="eastAsia"/>
          <w:b/>
          <w:i/>
          <w:sz w:val="24"/>
          <w:szCs w:val="24"/>
          <w:lang w:eastAsia="zh-CN"/>
        </w:rPr>
        <w:t>c</w:t>
      </w:r>
      <w:r w:rsidRPr="00EB17FD">
        <w:rPr>
          <w:rFonts w:ascii="Book Antiqua" w:hAnsi="Book Antiqua"/>
          <w:b/>
          <w:i/>
          <w:sz w:val="24"/>
          <w:szCs w:val="24"/>
        </w:rPr>
        <w:t>onsiderations</w:t>
      </w:r>
    </w:p>
    <w:p w14:paraId="5B58A5D1" w14:textId="77777777" w:rsidR="00ED5F4E" w:rsidRPr="00EB17FD" w:rsidRDefault="00ED5F4E"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sz w:val="24"/>
          <w:szCs w:val="24"/>
        </w:rPr>
        <w:t xml:space="preserve">This study was reviewed and approved by the Banner University Medical Center – Phoenix Institutional Review Board. </w:t>
      </w:r>
      <w:r w:rsidR="00B27CE2" w:rsidRPr="00EB17FD">
        <w:rPr>
          <w:rFonts w:ascii="Book Antiqua" w:hAnsi="Book Antiqua" w:cs="Times New Roman"/>
          <w:sz w:val="24"/>
          <w:szCs w:val="24"/>
        </w:rPr>
        <w:t xml:space="preserve">While data was collected prospectively, all patients were monitored </w:t>
      </w:r>
      <w:r w:rsidR="003C3E3D" w:rsidRPr="00EB17FD">
        <w:rPr>
          <w:rFonts w:ascii="Book Antiqua" w:hAnsi="Book Antiqua" w:cs="Times New Roman"/>
          <w:sz w:val="24"/>
          <w:szCs w:val="24"/>
        </w:rPr>
        <w:t xml:space="preserve">in accordance with </w:t>
      </w:r>
      <w:r w:rsidR="00B27CE2" w:rsidRPr="00EB17FD">
        <w:rPr>
          <w:rFonts w:ascii="Book Antiqua" w:hAnsi="Book Antiqua" w:cs="Times New Roman"/>
          <w:sz w:val="24"/>
          <w:szCs w:val="24"/>
        </w:rPr>
        <w:t>American Association for the Study of Liver Disease and Infectious Diseases Society of America hepatitis C guidelines</w:t>
      </w:r>
      <w:r w:rsidR="003C3E3D" w:rsidRPr="00EB17FD">
        <w:rPr>
          <w:rFonts w:ascii="Book Antiqua" w:hAnsi="Book Antiqua" w:cs="Times New Roman"/>
          <w:sz w:val="24"/>
          <w:szCs w:val="24"/>
        </w:rPr>
        <w:t xml:space="preserve"> [include reference]</w:t>
      </w:r>
      <w:r w:rsidR="00B27CE2" w:rsidRPr="00EB17FD">
        <w:rPr>
          <w:rFonts w:ascii="Book Antiqua" w:hAnsi="Book Antiqua" w:cs="Times New Roman"/>
          <w:sz w:val="24"/>
          <w:szCs w:val="24"/>
        </w:rPr>
        <w:t>. As there was no deviation from standard of care</w:t>
      </w:r>
      <w:r w:rsidR="003C3E3D" w:rsidRPr="00EB17FD">
        <w:rPr>
          <w:rFonts w:ascii="Book Antiqua" w:hAnsi="Book Antiqua" w:cs="Times New Roman"/>
          <w:sz w:val="24"/>
          <w:szCs w:val="24"/>
        </w:rPr>
        <w:t xml:space="preserve">, </w:t>
      </w:r>
      <w:r w:rsidRPr="00EB17FD">
        <w:rPr>
          <w:rFonts w:ascii="Book Antiqua" w:hAnsi="Book Antiqua" w:cs="Times New Roman"/>
          <w:sz w:val="24"/>
          <w:szCs w:val="24"/>
        </w:rPr>
        <w:t>need</w:t>
      </w:r>
      <w:r w:rsidR="00B27CE2" w:rsidRPr="00EB17FD">
        <w:rPr>
          <w:rFonts w:ascii="Book Antiqua" w:hAnsi="Book Antiqua" w:cs="Times New Roman"/>
          <w:sz w:val="24"/>
          <w:szCs w:val="24"/>
        </w:rPr>
        <w:t xml:space="preserve"> for informed consent for the p</w:t>
      </w:r>
      <w:r w:rsidRPr="00EB17FD">
        <w:rPr>
          <w:rFonts w:ascii="Book Antiqua" w:hAnsi="Book Antiqua" w:cs="Times New Roman"/>
          <w:sz w:val="24"/>
          <w:szCs w:val="24"/>
        </w:rPr>
        <w:t>ro</w:t>
      </w:r>
      <w:r w:rsidR="003C3E3D" w:rsidRPr="00EB17FD">
        <w:rPr>
          <w:rFonts w:ascii="Book Antiqua" w:hAnsi="Book Antiqua" w:cs="Times New Roman"/>
          <w:sz w:val="24"/>
          <w:szCs w:val="24"/>
        </w:rPr>
        <w:t>spective study was waived by the</w:t>
      </w:r>
      <w:r w:rsidRPr="00EB17FD">
        <w:rPr>
          <w:rFonts w:ascii="Book Antiqua" w:hAnsi="Book Antiqua" w:cs="Times New Roman"/>
          <w:sz w:val="24"/>
          <w:szCs w:val="24"/>
        </w:rPr>
        <w:t xml:space="preserve"> institutional review board.</w:t>
      </w:r>
      <w:r w:rsidR="00B27CE2" w:rsidRPr="00EB17FD">
        <w:rPr>
          <w:rFonts w:ascii="Book Antiqua" w:hAnsi="Book Antiqua" w:cs="Times New Roman"/>
          <w:sz w:val="24"/>
          <w:szCs w:val="24"/>
        </w:rPr>
        <w:t xml:space="preserve"> </w:t>
      </w:r>
    </w:p>
    <w:p w14:paraId="72DE16B1" w14:textId="77777777" w:rsidR="00A422DC" w:rsidRPr="00EB17FD" w:rsidRDefault="00A422DC" w:rsidP="00143C41">
      <w:pPr>
        <w:adjustRightInd w:val="0"/>
        <w:snapToGrid w:val="0"/>
        <w:spacing w:after="0" w:line="360" w:lineRule="auto"/>
        <w:jc w:val="both"/>
        <w:rPr>
          <w:rFonts w:ascii="Book Antiqua" w:eastAsia="Times New Roman" w:hAnsi="Book Antiqua" w:cs="Times New Roman"/>
          <w:b/>
          <w:sz w:val="24"/>
          <w:szCs w:val="24"/>
        </w:rPr>
      </w:pPr>
    </w:p>
    <w:p w14:paraId="4D19875A" w14:textId="77777777" w:rsidR="00A422DC" w:rsidRPr="00EB17FD" w:rsidRDefault="00A422DC" w:rsidP="00143C41">
      <w:pPr>
        <w:adjustRightInd w:val="0"/>
        <w:snapToGrid w:val="0"/>
        <w:spacing w:after="0" w:line="360" w:lineRule="auto"/>
        <w:jc w:val="both"/>
        <w:rPr>
          <w:rFonts w:ascii="Book Antiqua" w:eastAsia="Times New Roman" w:hAnsi="Book Antiqua" w:cs="Times New Roman"/>
          <w:b/>
          <w:sz w:val="24"/>
          <w:szCs w:val="24"/>
        </w:rPr>
      </w:pPr>
    </w:p>
    <w:p w14:paraId="676A55B2" w14:textId="20A45569" w:rsidR="0030260A" w:rsidRPr="00EB17FD" w:rsidRDefault="009E6782" w:rsidP="00143C41">
      <w:pPr>
        <w:adjustRightInd w:val="0"/>
        <w:snapToGrid w:val="0"/>
        <w:spacing w:after="0" w:line="360" w:lineRule="auto"/>
        <w:jc w:val="both"/>
        <w:rPr>
          <w:rFonts w:ascii="Book Antiqua" w:hAnsi="Book Antiqua" w:cs="Times New Roman"/>
          <w:b/>
          <w:i/>
          <w:sz w:val="24"/>
          <w:szCs w:val="24"/>
          <w:lang w:eastAsia="zh-CN"/>
        </w:rPr>
      </w:pPr>
      <w:r w:rsidRPr="00EB17FD">
        <w:rPr>
          <w:rFonts w:ascii="Book Antiqua" w:eastAsia="Times New Roman" w:hAnsi="Book Antiqua" w:cs="Times New Roman"/>
          <w:b/>
          <w:i/>
          <w:sz w:val="24"/>
          <w:szCs w:val="24"/>
        </w:rPr>
        <w:t xml:space="preserve">Study </w:t>
      </w:r>
      <w:r w:rsidR="00361958" w:rsidRPr="00EB17FD">
        <w:rPr>
          <w:rFonts w:ascii="Book Antiqua" w:eastAsia="Times New Roman" w:hAnsi="Book Antiqua" w:cs="Times New Roman"/>
          <w:b/>
          <w:i/>
          <w:sz w:val="24"/>
          <w:szCs w:val="24"/>
        </w:rPr>
        <w:t>design</w:t>
      </w:r>
    </w:p>
    <w:p w14:paraId="75666ADF" w14:textId="4D8B8CF5" w:rsidR="006407C4" w:rsidRPr="00EB17FD" w:rsidRDefault="0030260A" w:rsidP="00143C41">
      <w:pPr>
        <w:adjustRightInd w:val="0"/>
        <w:snapToGrid w:val="0"/>
        <w:spacing w:after="0" w:line="360" w:lineRule="auto"/>
        <w:jc w:val="both"/>
        <w:rPr>
          <w:rFonts w:ascii="Book Antiqua" w:hAnsi="Book Antiqua" w:cs="Times New Roman"/>
          <w:sz w:val="24"/>
          <w:szCs w:val="24"/>
        </w:rPr>
      </w:pPr>
      <w:r w:rsidRPr="00EB17FD">
        <w:rPr>
          <w:rFonts w:ascii="Book Antiqua" w:eastAsia="Times New Roman" w:hAnsi="Book Antiqua" w:cs="Times New Roman"/>
          <w:sz w:val="24"/>
          <w:szCs w:val="24"/>
        </w:rPr>
        <w:t xml:space="preserve">We performed a </w:t>
      </w:r>
      <w:r w:rsidR="00C34F19" w:rsidRPr="00EB17FD">
        <w:rPr>
          <w:rFonts w:ascii="Book Antiqua" w:eastAsia="Times New Roman" w:hAnsi="Book Antiqua" w:cs="Times New Roman"/>
          <w:sz w:val="24"/>
          <w:szCs w:val="24"/>
        </w:rPr>
        <w:t>prospective</w:t>
      </w:r>
      <w:r w:rsidRPr="00EB17FD">
        <w:rPr>
          <w:rFonts w:ascii="Book Antiqua" w:eastAsia="Times New Roman" w:hAnsi="Book Antiqua" w:cs="Times New Roman"/>
          <w:sz w:val="24"/>
          <w:szCs w:val="24"/>
        </w:rPr>
        <w:t xml:space="preserve"> </w:t>
      </w:r>
      <w:r w:rsidR="00077548" w:rsidRPr="00EB17FD">
        <w:rPr>
          <w:rFonts w:ascii="Book Antiqua" w:hAnsi="Book Antiqua" w:cs="Times New Roman"/>
          <w:sz w:val="24"/>
          <w:szCs w:val="24"/>
        </w:rPr>
        <w:t xml:space="preserve">cohort </w:t>
      </w:r>
      <w:r w:rsidRPr="00EB17FD">
        <w:rPr>
          <w:rFonts w:ascii="Book Antiqua" w:hAnsi="Book Antiqua" w:cs="Times New Roman"/>
          <w:sz w:val="24"/>
          <w:szCs w:val="24"/>
        </w:rPr>
        <w:t xml:space="preserve">study of consecutively-enrolled mono-infected HCV patients </w:t>
      </w:r>
      <w:r w:rsidR="00FC40C7" w:rsidRPr="00EB17FD">
        <w:rPr>
          <w:rFonts w:ascii="Book Antiqua" w:hAnsi="Book Antiqua" w:cs="Times New Roman"/>
          <w:sz w:val="24"/>
          <w:szCs w:val="24"/>
        </w:rPr>
        <w:t xml:space="preserve">achieving sustained </w:t>
      </w:r>
      <w:r w:rsidR="003F1445" w:rsidRPr="00EB17FD">
        <w:rPr>
          <w:rFonts w:ascii="Book Antiqua" w:hAnsi="Book Antiqua" w:cs="Times New Roman"/>
          <w:sz w:val="24"/>
          <w:szCs w:val="24"/>
        </w:rPr>
        <w:t>virologic response</w:t>
      </w:r>
      <w:r w:rsidR="00560070" w:rsidRPr="00EB17FD">
        <w:rPr>
          <w:rFonts w:ascii="Book Antiqua" w:hAnsi="Book Antiqua" w:cs="Times New Roman"/>
          <w:sz w:val="24"/>
          <w:szCs w:val="24"/>
        </w:rPr>
        <w:t xml:space="preserve"> at 12 </w:t>
      </w:r>
      <w:r w:rsidR="00361958" w:rsidRPr="00EB17FD">
        <w:rPr>
          <w:rFonts w:ascii="Book Antiqua" w:hAnsi="Book Antiqua" w:cs="Times New Roman" w:hint="eastAsia"/>
          <w:sz w:val="24"/>
          <w:szCs w:val="24"/>
          <w:lang w:eastAsia="zh-CN"/>
        </w:rPr>
        <w:t>wk</w:t>
      </w:r>
      <w:r w:rsidR="003F1445" w:rsidRPr="00EB17FD">
        <w:rPr>
          <w:rFonts w:ascii="Book Antiqua" w:hAnsi="Book Antiqua" w:cs="Times New Roman"/>
          <w:sz w:val="24"/>
          <w:szCs w:val="24"/>
        </w:rPr>
        <w:t xml:space="preserve"> (SVR12)</w:t>
      </w:r>
      <w:r w:rsidR="009E6782" w:rsidRPr="00EB17FD">
        <w:rPr>
          <w:rFonts w:ascii="Book Antiqua" w:hAnsi="Book Antiqua" w:cs="Times New Roman"/>
          <w:sz w:val="24"/>
          <w:szCs w:val="24"/>
        </w:rPr>
        <w:t xml:space="preserve"> treated at Banner University of Arizona Medical Center in Phoenix, Arizona</w:t>
      </w:r>
      <w:r w:rsidR="003F1445" w:rsidRPr="00EB17FD">
        <w:rPr>
          <w:rFonts w:ascii="Book Antiqua" w:hAnsi="Book Antiqua" w:cs="Times New Roman"/>
          <w:sz w:val="24"/>
          <w:szCs w:val="24"/>
        </w:rPr>
        <w:t xml:space="preserve"> from January 2014 to November 2015</w:t>
      </w:r>
      <w:r w:rsidR="009E6782" w:rsidRPr="00EB17FD">
        <w:rPr>
          <w:rFonts w:ascii="Book Antiqua" w:hAnsi="Book Antiqua" w:cs="Times New Roman"/>
          <w:sz w:val="24"/>
          <w:szCs w:val="24"/>
        </w:rPr>
        <w:t>. After institutional review board approval, outpatient medical</w:t>
      </w:r>
      <w:r w:rsidR="00047FEC" w:rsidRPr="00EB17FD">
        <w:rPr>
          <w:rFonts w:ascii="Book Antiqua" w:hAnsi="Book Antiqua" w:cs="Times New Roman"/>
          <w:sz w:val="24"/>
          <w:szCs w:val="24"/>
        </w:rPr>
        <w:t xml:space="preserve"> records</w:t>
      </w:r>
      <w:r w:rsidR="009E6782" w:rsidRPr="00EB17FD">
        <w:rPr>
          <w:rFonts w:ascii="Book Antiqua" w:hAnsi="Book Antiqua" w:cs="Times New Roman"/>
          <w:sz w:val="24"/>
          <w:szCs w:val="24"/>
        </w:rPr>
        <w:t xml:space="preserve"> </w:t>
      </w:r>
      <w:r w:rsidR="003F1445" w:rsidRPr="00EB17FD">
        <w:rPr>
          <w:rFonts w:ascii="Book Antiqua" w:hAnsi="Book Antiqua" w:cs="Times New Roman"/>
          <w:sz w:val="24"/>
          <w:szCs w:val="24"/>
        </w:rPr>
        <w:t xml:space="preserve">were reviewed and variables of interest tabulated. </w:t>
      </w:r>
    </w:p>
    <w:p w14:paraId="751EEBB6" w14:textId="77777777" w:rsidR="00CE16FC" w:rsidRPr="00EB17FD" w:rsidRDefault="00CE16FC" w:rsidP="00143C41">
      <w:pPr>
        <w:adjustRightInd w:val="0"/>
        <w:snapToGrid w:val="0"/>
        <w:spacing w:after="0" w:line="360" w:lineRule="auto"/>
        <w:jc w:val="both"/>
        <w:rPr>
          <w:rFonts w:ascii="Book Antiqua" w:eastAsia="Times New Roman" w:hAnsi="Book Antiqua" w:cs="Times New Roman"/>
          <w:b/>
          <w:sz w:val="24"/>
          <w:szCs w:val="24"/>
        </w:rPr>
      </w:pPr>
    </w:p>
    <w:p w14:paraId="3E45AB50" w14:textId="4AE5ABE1" w:rsidR="006407C4" w:rsidRPr="00EB17FD" w:rsidRDefault="00361958" w:rsidP="00143C41">
      <w:pPr>
        <w:adjustRightInd w:val="0"/>
        <w:snapToGrid w:val="0"/>
        <w:spacing w:after="0" w:line="360" w:lineRule="auto"/>
        <w:jc w:val="both"/>
        <w:rPr>
          <w:rFonts w:ascii="Book Antiqua" w:hAnsi="Book Antiqua" w:cs="Times New Roman"/>
          <w:b/>
          <w:i/>
          <w:sz w:val="24"/>
          <w:szCs w:val="24"/>
          <w:lang w:eastAsia="zh-CN"/>
        </w:rPr>
      </w:pPr>
      <w:r w:rsidRPr="00EB17FD">
        <w:rPr>
          <w:rFonts w:ascii="Book Antiqua" w:hAnsi="Book Antiqua" w:cs="Times New Roman"/>
          <w:b/>
          <w:i/>
          <w:sz w:val="24"/>
          <w:szCs w:val="24"/>
        </w:rPr>
        <w:t>Treatment regimens</w:t>
      </w:r>
    </w:p>
    <w:p w14:paraId="11CA0231" w14:textId="77777777" w:rsidR="006407C4" w:rsidRPr="00EB17FD" w:rsidRDefault="003F1445"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sz w:val="24"/>
          <w:szCs w:val="24"/>
        </w:rPr>
        <w:t xml:space="preserve">All patients were treated according </w:t>
      </w:r>
      <w:r w:rsidR="00FC40C7" w:rsidRPr="00EB17FD">
        <w:rPr>
          <w:rFonts w:ascii="Book Antiqua" w:hAnsi="Book Antiqua" w:cs="Times New Roman"/>
          <w:sz w:val="24"/>
          <w:szCs w:val="24"/>
        </w:rPr>
        <w:t xml:space="preserve">to the </w:t>
      </w:r>
      <w:r w:rsidRPr="00EB17FD">
        <w:rPr>
          <w:rFonts w:ascii="Book Antiqua" w:hAnsi="Book Antiqua" w:cs="Times New Roman"/>
          <w:sz w:val="24"/>
          <w:szCs w:val="24"/>
        </w:rPr>
        <w:t>American Association for the Study of Liver Diseases and the Infectious Diseases Society of America</w:t>
      </w:r>
      <w:r w:rsidR="00047FEC" w:rsidRPr="00EB17FD">
        <w:rPr>
          <w:rFonts w:ascii="Book Antiqua" w:hAnsi="Book Antiqua" w:cs="Times New Roman"/>
          <w:sz w:val="24"/>
          <w:szCs w:val="24"/>
        </w:rPr>
        <w:t xml:space="preserve"> guidelines</w:t>
      </w:r>
      <w:r w:rsidRPr="00EB17FD">
        <w:rPr>
          <w:rFonts w:ascii="Book Antiqua" w:hAnsi="Book Antiqua" w:cs="Times New Roman"/>
          <w:sz w:val="24"/>
          <w:szCs w:val="24"/>
        </w:rPr>
        <w:t xml:space="preserve"> </w:t>
      </w:r>
      <w:r w:rsidR="006407C4" w:rsidRPr="00EB17FD">
        <w:rPr>
          <w:rFonts w:ascii="Book Antiqua" w:hAnsi="Book Antiqua" w:cs="Times New Roman"/>
          <w:sz w:val="24"/>
          <w:szCs w:val="24"/>
        </w:rPr>
        <w:t>active at the time of treatment</w:t>
      </w:r>
      <w:r w:rsidR="00047FEC" w:rsidRPr="00EB17FD">
        <w:rPr>
          <w:rFonts w:ascii="Book Antiqua" w:hAnsi="Book Antiqua" w:cs="Times New Roman"/>
          <w:sz w:val="24"/>
          <w:szCs w:val="24"/>
        </w:rPr>
        <w:t xml:space="preserve"> initiation</w:t>
      </w:r>
      <w:r w:rsidR="006407C4" w:rsidRPr="00EB17FD">
        <w:rPr>
          <w:rFonts w:ascii="Book Antiqua" w:hAnsi="Book Antiqua" w:cs="Times New Roman"/>
          <w:sz w:val="24"/>
          <w:szCs w:val="24"/>
        </w:rPr>
        <w:t xml:space="preserve">. </w:t>
      </w:r>
      <w:r w:rsidR="00047FEC" w:rsidRPr="00EB17FD">
        <w:rPr>
          <w:rFonts w:ascii="Book Antiqua" w:hAnsi="Book Antiqua" w:cs="Times New Roman"/>
          <w:sz w:val="24"/>
          <w:szCs w:val="24"/>
        </w:rPr>
        <w:t>Consecutively enrolled subjects</w:t>
      </w:r>
      <w:r w:rsidR="006407C4" w:rsidRPr="00EB17FD">
        <w:rPr>
          <w:rFonts w:ascii="Book Antiqua" w:hAnsi="Book Antiqua" w:cs="Times New Roman"/>
          <w:sz w:val="24"/>
          <w:szCs w:val="24"/>
        </w:rPr>
        <w:t xml:space="preserve"> received </w:t>
      </w:r>
      <w:r w:rsidRPr="00EB17FD">
        <w:rPr>
          <w:rFonts w:ascii="Book Antiqua" w:hAnsi="Book Antiqua" w:cs="Times New Roman"/>
          <w:sz w:val="24"/>
          <w:szCs w:val="24"/>
        </w:rPr>
        <w:t>one of the following treatment regimens:</w:t>
      </w:r>
      <w:r w:rsidR="009E6782" w:rsidRPr="00EB17FD">
        <w:rPr>
          <w:rFonts w:ascii="Book Antiqua" w:hAnsi="Book Antiqua" w:cs="Times New Roman"/>
          <w:sz w:val="24"/>
          <w:szCs w:val="24"/>
        </w:rPr>
        <w:t xml:space="preserve"> </w:t>
      </w:r>
      <w:r w:rsidR="00C34F19" w:rsidRPr="00EB17FD">
        <w:rPr>
          <w:rFonts w:ascii="Book Antiqua" w:hAnsi="Book Antiqua" w:cs="Times New Roman"/>
          <w:sz w:val="24"/>
          <w:szCs w:val="24"/>
        </w:rPr>
        <w:t>peg</w:t>
      </w:r>
      <w:r w:rsidR="00896EC3" w:rsidRPr="00EB17FD">
        <w:rPr>
          <w:rFonts w:ascii="Book Antiqua" w:hAnsi="Book Antiqua" w:cs="Times New Roman"/>
          <w:sz w:val="24"/>
          <w:szCs w:val="24"/>
        </w:rPr>
        <w:t>ylated</w:t>
      </w:r>
      <w:r w:rsidR="009E6782" w:rsidRPr="00EB17FD">
        <w:rPr>
          <w:rFonts w:ascii="Book Antiqua" w:hAnsi="Book Antiqua" w:cs="Times New Roman"/>
          <w:sz w:val="24"/>
          <w:szCs w:val="24"/>
        </w:rPr>
        <w:t xml:space="preserve"> Interferon alfa 2</w:t>
      </w:r>
      <w:r w:rsidR="00FC40C7" w:rsidRPr="00EB17FD">
        <w:rPr>
          <w:rFonts w:ascii="Book Antiqua" w:hAnsi="Book Antiqua" w:cs="Times New Roman"/>
          <w:sz w:val="24"/>
          <w:szCs w:val="24"/>
        </w:rPr>
        <w:t>a + sofosbuvir + ribavirin; sofosbuvir</w:t>
      </w:r>
      <w:r w:rsidR="009E6782" w:rsidRPr="00EB17FD">
        <w:rPr>
          <w:rFonts w:ascii="Book Antiqua" w:hAnsi="Book Antiqua" w:cs="Times New Roman"/>
          <w:sz w:val="24"/>
          <w:szCs w:val="24"/>
        </w:rPr>
        <w:t xml:space="preserve"> +</w:t>
      </w:r>
      <w:r w:rsidR="0030260A" w:rsidRPr="00EB17FD">
        <w:rPr>
          <w:rFonts w:ascii="Book Antiqua" w:hAnsi="Book Antiqua" w:cs="Times New Roman"/>
          <w:sz w:val="24"/>
          <w:szCs w:val="24"/>
        </w:rPr>
        <w:t xml:space="preserve"> ribavirin; sofosbuvir + simeprevir; or ledipasvir + sofosbuvir. </w:t>
      </w:r>
      <w:r w:rsidR="006452B3" w:rsidRPr="00EB17FD">
        <w:rPr>
          <w:rFonts w:ascii="Book Antiqua" w:hAnsi="Book Antiqua" w:cs="Times New Roman"/>
          <w:sz w:val="24"/>
          <w:szCs w:val="24"/>
        </w:rPr>
        <w:t xml:space="preserve">When applicable, </w:t>
      </w:r>
      <w:r w:rsidR="0030260A" w:rsidRPr="00EB17FD">
        <w:rPr>
          <w:rFonts w:ascii="Book Antiqua" w:hAnsi="Book Antiqua" w:cs="Times New Roman"/>
          <w:sz w:val="24"/>
          <w:szCs w:val="24"/>
        </w:rPr>
        <w:t>r</w:t>
      </w:r>
      <w:r w:rsidR="004A3006" w:rsidRPr="00EB17FD">
        <w:rPr>
          <w:rFonts w:ascii="Book Antiqua" w:hAnsi="Book Antiqua" w:cs="Times New Roman"/>
          <w:sz w:val="24"/>
          <w:szCs w:val="24"/>
        </w:rPr>
        <w:t>ibavirin</w:t>
      </w:r>
      <w:r w:rsidR="0030260A" w:rsidRPr="00EB17FD">
        <w:rPr>
          <w:rFonts w:ascii="Book Antiqua" w:hAnsi="Book Antiqua" w:cs="Times New Roman"/>
          <w:sz w:val="24"/>
          <w:szCs w:val="24"/>
        </w:rPr>
        <w:t xml:space="preserve"> </w:t>
      </w:r>
      <w:r w:rsidR="004A3006" w:rsidRPr="00EB17FD">
        <w:rPr>
          <w:rFonts w:ascii="Book Antiqua" w:hAnsi="Book Antiqua" w:cs="Times New Roman"/>
          <w:sz w:val="24"/>
          <w:szCs w:val="24"/>
        </w:rPr>
        <w:t>was dosed by weight, 1000 mg total daily dose if weight &lt; 75 kg or 1200 mg total daily dose if &gt; 75 kg.</w:t>
      </w:r>
    </w:p>
    <w:p w14:paraId="0DC2DB62" w14:textId="77777777" w:rsidR="00CE16FC" w:rsidRPr="00EB17FD" w:rsidRDefault="00CE16FC" w:rsidP="00143C41">
      <w:pPr>
        <w:adjustRightInd w:val="0"/>
        <w:snapToGrid w:val="0"/>
        <w:spacing w:after="0" w:line="360" w:lineRule="auto"/>
        <w:jc w:val="both"/>
        <w:rPr>
          <w:rFonts w:ascii="Book Antiqua" w:hAnsi="Book Antiqua" w:cs="Times New Roman"/>
          <w:sz w:val="24"/>
          <w:szCs w:val="24"/>
        </w:rPr>
      </w:pPr>
    </w:p>
    <w:p w14:paraId="07670051" w14:textId="343B68EA" w:rsidR="006407C4" w:rsidRPr="00EB17FD" w:rsidRDefault="006407C4" w:rsidP="00143C41">
      <w:pPr>
        <w:adjustRightInd w:val="0"/>
        <w:snapToGrid w:val="0"/>
        <w:spacing w:after="0" w:line="360" w:lineRule="auto"/>
        <w:jc w:val="both"/>
        <w:rPr>
          <w:rFonts w:ascii="Book Antiqua" w:hAnsi="Book Antiqua" w:cs="Times New Roman"/>
          <w:b/>
          <w:i/>
          <w:sz w:val="24"/>
          <w:szCs w:val="24"/>
          <w:lang w:eastAsia="zh-CN"/>
        </w:rPr>
      </w:pPr>
      <w:r w:rsidRPr="00EB17FD">
        <w:rPr>
          <w:rFonts w:ascii="Book Antiqua" w:hAnsi="Book Antiqua" w:cs="Times New Roman"/>
          <w:b/>
          <w:i/>
          <w:sz w:val="24"/>
          <w:szCs w:val="24"/>
        </w:rPr>
        <w:t xml:space="preserve">Baseline </w:t>
      </w:r>
      <w:r w:rsidR="00361958" w:rsidRPr="00EB17FD">
        <w:rPr>
          <w:rFonts w:ascii="Book Antiqua" w:hAnsi="Book Antiqua" w:cs="Times New Roman"/>
          <w:b/>
          <w:i/>
          <w:sz w:val="24"/>
          <w:szCs w:val="24"/>
        </w:rPr>
        <w:t>demographics</w:t>
      </w:r>
    </w:p>
    <w:p w14:paraId="1583E25E" w14:textId="7A1F7C88" w:rsidR="006407C4" w:rsidRPr="00EB17FD" w:rsidRDefault="006407C4"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sz w:val="24"/>
          <w:szCs w:val="24"/>
        </w:rPr>
        <w:t>Baseline demographics</w:t>
      </w:r>
      <w:r w:rsidR="00047FEC" w:rsidRPr="00EB17FD">
        <w:rPr>
          <w:rFonts w:ascii="Book Antiqua" w:hAnsi="Book Antiqua" w:cs="Times New Roman"/>
          <w:sz w:val="24"/>
          <w:szCs w:val="24"/>
        </w:rPr>
        <w:t xml:space="preserve"> were</w:t>
      </w:r>
      <w:r w:rsidRPr="00EB17FD">
        <w:rPr>
          <w:rFonts w:ascii="Book Antiqua" w:hAnsi="Book Antiqua" w:cs="Times New Roman"/>
          <w:sz w:val="24"/>
          <w:szCs w:val="24"/>
        </w:rPr>
        <w:t xml:space="preserve"> </w:t>
      </w:r>
      <w:r w:rsidR="00047FEC" w:rsidRPr="00EB17FD">
        <w:rPr>
          <w:rFonts w:ascii="Book Antiqua" w:hAnsi="Book Antiqua" w:cs="Times New Roman"/>
          <w:sz w:val="24"/>
          <w:szCs w:val="24"/>
        </w:rPr>
        <w:t>recorded prior</w:t>
      </w:r>
      <w:r w:rsidR="00904CA1" w:rsidRPr="00EB17FD">
        <w:rPr>
          <w:rFonts w:ascii="Book Antiqua" w:hAnsi="Book Antiqua" w:cs="Times New Roman"/>
          <w:sz w:val="24"/>
          <w:szCs w:val="24"/>
        </w:rPr>
        <w:t xml:space="preserve"> (within 30 </w:t>
      </w:r>
      <w:r w:rsidR="005125B9" w:rsidRPr="00EB17FD">
        <w:rPr>
          <w:rFonts w:ascii="Book Antiqua" w:hAnsi="Book Antiqua" w:cs="Times New Roman" w:hint="eastAsia"/>
          <w:sz w:val="24"/>
          <w:szCs w:val="24"/>
          <w:lang w:eastAsia="zh-CN"/>
        </w:rPr>
        <w:t>d</w:t>
      </w:r>
      <w:r w:rsidR="00904CA1" w:rsidRPr="00EB17FD">
        <w:rPr>
          <w:rFonts w:ascii="Book Antiqua" w:hAnsi="Book Antiqua" w:cs="Times New Roman"/>
          <w:sz w:val="24"/>
          <w:szCs w:val="24"/>
        </w:rPr>
        <w:t xml:space="preserve"> prior)</w:t>
      </w:r>
      <w:r w:rsidR="004E1C5C" w:rsidRPr="00EB17FD">
        <w:rPr>
          <w:rFonts w:ascii="Book Antiqua" w:hAnsi="Book Antiqua" w:cs="Times New Roman"/>
          <w:sz w:val="24"/>
          <w:szCs w:val="24"/>
        </w:rPr>
        <w:t xml:space="preserve"> to regimen initiation including:</w:t>
      </w:r>
      <w:r w:rsidRPr="00EB17FD">
        <w:rPr>
          <w:rFonts w:ascii="Book Antiqua" w:hAnsi="Book Antiqua" w:cs="Times New Roman"/>
          <w:sz w:val="24"/>
          <w:szCs w:val="24"/>
        </w:rPr>
        <w:t xml:space="preserve"> age, ethnicity, treatment regimen</w:t>
      </w:r>
      <w:r w:rsidR="005272EF" w:rsidRPr="00EB17FD">
        <w:rPr>
          <w:rFonts w:ascii="Book Antiqua" w:hAnsi="Book Antiqua" w:cs="Times New Roman"/>
          <w:sz w:val="24"/>
          <w:szCs w:val="24"/>
        </w:rPr>
        <w:t>, and</w:t>
      </w:r>
      <w:r w:rsidRPr="00EB17FD">
        <w:rPr>
          <w:rFonts w:ascii="Book Antiqua" w:hAnsi="Book Antiqua" w:cs="Times New Roman"/>
          <w:sz w:val="24"/>
          <w:szCs w:val="24"/>
        </w:rPr>
        <w:t xml:space="preserve"> fibrosis stage</w:t>
      </w:r>
      <w:r w:rsidR="005272EF" w:rsidRPr="00EB17FD">
        <w:rPr>
          <w:rFonts w:ascii="Book Antiqua" w:hAnsi="Book Antiqua" w:cs="Times New Roman"/>
          <w:sz w:val="24"/>
          <w:szCs w:val="24"/>
        </w:rPr>
        <w:t xml:space="preserve"> as well as the presence of hypertension, diabetes, and hyperlipidemia prior to treatment</w:t>
      </w:r>
      <w:r w:rsidRPr="00EB17FD">
        <w:rPr>
          <w:rFonts w:ascii="Book Antiqua" w:hAnsi="Book Antiqua" w:cs="Times New Roman"/>
          <w:sz w:val="24"/>
          <w:szCs w:val="24"/>
        </w:rPr>
        <w:t xml:space="preserve">. </w:t>
      </w:r>
      <w:r w:rsidR="00626423" w:rsidRPr="00EB17FD">
        <w:rPr>
          <w:rFonts w:ascii="Book Antiqua" w:hAnsi="Book Antiqua" w:cs="Times New Roman"/>
          <w:sz w:val="24"/>
          <w:szCs w:val="24"/>
        </w:rPr>
        <w:t xml:space="preserve">Liver function tests </w:t>
      </w:r>
      <w:r w:rsidR="005125B9" w:rsidRPr="00EB17FD">
        <w:rPr>
          <w:rFonts w:ascii="Book Antiqua" w:hAnsi="Book Antiqua" w:cs="Times New Roman" w:hint="eastAsia"/>
          <w:sz w:val="24"/>
          <w:szCs w:val="24"/>
          <w:lang w:eastAsia="zh-CN"/>
        </w:rPr>
        <w:t>[</w:t>
      </w:r>
      <w:r w:rsidR="00626423" w:rsidRPr="00EB17FD">
        <w:rPr>
          <w:rFonts w:ascii="Book Antiqua" w:hAnsi="Book Antiqua" w:cs="Times New Roman"/>
          <w:sz w:val="24"/>
          <w:szCs w:val="24"/>
        </w:rPr>
        <w:t xml:space="preserve">including alanine aminotransferase </w:t>
      </w:r>
      <w:r w:rsidR="005125B9" w:rsidRPr="00EB17FD">
        <w:rPr>
          <w:rFonts w:ascii="Book Antiqua" w:hAnsi="Book Antiqua" w:cs="Times New Roman" w:hint="eastAsia"/>
          <w:sz w:val="24"/>
          <w:szCs w:val="24"/>
          <w:lang w:eastAsia="zh-CN"/>
        </w:rPr>
        <w:t>(</w:t>
      </w:r>
      <w:r w:rsidR="00626423" w:rsidRPr="00EB17FD">
        <w:rPr>
          <w:rFonts w:ascii="Book Antiqua" w:hAnsi="Book Antiqua" w:cs="Times New Roman"/>
          <w:sz w:val="24"/>
          <w:szCs w:val="24"/>
        </w:rPr>
        <w:t>AST</w:t>
      </w:r>
      <w:r w:rsidR="005125B9" w:rsidRPr="00EB17FD">
        <w:rPr>
          <w:rFonts w:ascii="Book Antiqua" w:hAnsi="Book Antiqua" w:cs="Times New Roman" w:hint="eastAsia"/>
          <w:sz w:val="24"/>
          <w:szCs w:val="24"/>
          <w:lang w:eastAsia="zh-CN"/>
        </w:rPr>
        <w:t>)</w:t>
      </w:r>
      <w:r w:rsidR="00626423" w:rsidRPr="00EB17FD">
        <w:rPr>
          <w:rFonts w:ascii="Book Antiqua" w:hAnsi="Book Antiqua" w:cs="Times New Roman"/>
          <w:sz w:val="24"/>
          <w:szCs w:val="24"/>
        </w:rPr>
        <w:t>, total bilirubin, and albumin</w:t>
      </w:r>
      <w:r w:rsidR="005125B9" w:rsidRPr="00EB17FD">
        <w:rPr>
          <w:rFonts w:ascii="Book Antiqua" w:hAnsi="Book Antiqua" w:cs="Times New Roman" w:hint="eastAsia"/>
          <w:sz w:val="24"/>
          <w:szCs w:val="24"/>
          <w:lang w:eastAsia="zh-CN"/>
        </w:rPr>
        <w:t>]</w:t>
      </w:r>
      <w:r w:rsidR="00626423" w:rsidRPr="00EB17FD">
        <w:rPr>
          <w:rFonts w:ascii="Book Antiqua" w:hAnsi="Book Antiqua" w:cs="Times New Roman"/>
          <w:sz w:val="24"/>
          <w:szCs w:val="24"/>
        </w:rPr>
        <w:t xml:space="preserve"> as well as the protime/</w:t>
      </w:r>
      <w:bookmarkStart w:id="339" w:name="OLE_LINK3698"/>
      <w:bookmarkStart w:id="340" w:name="OLE_LINK3699"/>
      <w:r w:rsidR="00626423" w:rsidRPr="00EB17FD">
        <w:rPr>
          <w:rFonts w:ascii="Book Antiqua" w:hAnsi="Book Antiqua" w:cs="Times New Roman"/>
          <w:sz w:val="24"/>
          <w:szCs w:val="24"/>
        </w:rPr>
        <w:t>International Normalized Ratio</w:t>
      </w:r>
      <w:bookmarkEnd w:id="339"/>
      <w:bookmarkEnd w:id="340"/>
      <w:r w:rsidR="00626423" w:rsidRPr="00EB17FD">
        <w:rPr>
          <w:rFonts w:ascii="Book Antiqua" w:hAnsi="Book Antiqua" w:cs="Times New Roman"/>
          <w:sz w:val="24"/>
          <w:szCs w:val="24"/>
        </w:rPr>
        <w:t xml:space="preserve"> (INR) were recorded before and after treatment.</w:t>
      </w:r>
      <w:r w:rsidR="00626423" w:rsidRPr="00EB17FD">
        <w:rPr>
          <w:rStyle w:val="pagecontents"/>
          <w:rFonts w:ascii="Book Antiqua" w:hAnsi="Book Antiqua" w:cs="Times New Roman"/>
          <w:sz w:val="24"/>
          <w:szCs w:val="24"/>
        </w:rPr>
        <w:t xml:space="preserve"> </w:t>
      </w:r>
      <w:r w:rsidR="003C3E3D" w:rsidRPr="00EB17FD">
        <w:rPr>
          <w:rFonts w:ascii="Book Antiqua" w:hAnsi="Book Antiqua" w:cs="Times New Roman"/>
          <w:sz w:val="24"/>
          <w:szCs w:val="24"/>
        </w:rPr>
        <w:t>Fibrosis stage</w:t>
      </w:r>
      <w:r w:rsidRPr="00EB17FD">
        <w:rPr>
          <w:rFonts w:ascii="Book Antiqua" w:hAnsi="Book Antiqua" w:cs="Times New Roman"/>
          <w:sz w:val="24"/>
          <w:szCs w:val="24"/>
        </w:rPr>
        <w:t xml:space="preserve"> was assessed </w:t>
      </w:r>
      <w:r w:rsidRPr="00EB17FD">
        <w:rPr>
          <w:rFonts w:ascii="Book Antiqua" w:hAnsi="Book Antiqua" w:cs="Times New Roman"/>
          <w:i/>
          <w:sz w:val="24"/>
          <w:szCs w:val="24"/>
        </w:rPr>
        <w:t>via</w:t>
      </w:r>
      <w:r w:rsidRPr="00EB17FD">
        <w:rPr>
          <w:rFonts w:ascii="Book Antiqua" w:hAnsi="Book Antiqua" w:cs="Times New Roman"/>
          <w:sz w:val="24"/>
          <w:szCs w:val="24"/>
        </w:rPr>
        <w:t xml:space="preserve"> FibroSure </w:t>
      </w:r>
      <w:r w:rsidR="00904CA1" w:rsidRPr="00EB17FD">
        <w:rPr>
          <w:rFonts w:ascii="Book Antiqua" w:hAnsi="Book Antiqua" w:cs="Times New Roman"/>
          <w:sz w:val="24"/>
          <w:szCs w:val="24"/>
        </w:rPr>
        <w:t xml:space="preserve">serum testing </w:t>
      </w:r>
      <w:r w:rsidRPr="00EB17FD">
        <w:rPr>
          <w:rFonts w:ascii="Book Antiqua" w:hAnsi="Book Antiqua" w:cs="Times New Roman"/>
          <w:sz w:val="24"/>
          <w:szCs w:val="24"/>
        </w:rPr>
        <w:t xml:space="preserve">(Laboratory Corporation of American, </w:t>
      </w:r>
      <w:r w:rsidR="0050295F" w:rsidRPr="00EB17FD">
        <w:rPr>
          <w:rFonts w:ascii="Book Antiqua" w:hAnsi="Book Antiqua" w:cs="Times New Roman"/>
          <w:sz w:val="24"/>
          <w:szCs w:val="24"/>
        </w:rPr>
        <w:t>Herdon, Virginia</w:t>
      </w:r>
      <w:r w:rsidRPr="00EB17FD">
        <w:rPr>
          <w:rFonts w:ascii="Book Antiqua" w:hAnsi="Book Antiqua" w:cs="Times New Roman"/>
          <w:sz w:val="24"/>
          <w:szCs w:val="24"/>
        </w:rPr>
        <w:t xml:space="preserve">) or liver biopsy. </w:t>
      </w:r>
      <w:r w:rsidR="00904CA1" w:rsidRPr="00EB17FD">
        <w:rPr>
          <w:rFonts w:ascii="Book Antiqua" w:hAnsi="Book Antiqua" w:cs="Times New Roman"/>
          <w:sz w:val="24"/>
          <w:szCs w:val="24"/>
        </w:rPr>
        <w:t xml:space="preserve">Presence </w:t>
      </w:r>
      <w:r w:rsidRPr="00EB17FD">
        <w:rPr>
          <w:rFonts w:ascii="Book Antiqua" w:hAnsi="Book Antiqua" w:cs="Times New Roman"/>
          <w:sz w:val="24"/>
          <w:szCs w:val="24"/>
        </w:rPr>
        <w:t>of hypertension, diabetes, and hyperlipidemia</w:t>
      </w:r>
      <w:r w:rsidR="005272EF" w:rsidRPr="00EB17FD">
        <w:rPr>
          <w:rFonts w:ascii="Book Antiqua" w:hAnsi="Book Antiqua" w:cs="Times New Roman"/>
          <w:sz w:val="24"/>
          <w:szCs w:val="24"/>
        </w:rPr>
        <w:t xml:space="preserve"> prior to treatment was determined</w:t>
      </w:r>
      <w:r w:rsidRPr="00EB17FD">
        <w:rPr>
          <w:rFonts w:ascii="Book Antiqua" w:hAnsi="Book Antiqua" w:cs="Times New Roman"/>
          <w:sz w:val="24"/>
          <w:szCs w:val="24"/>
        </w:rPr>
        <w:t xml:space="preserve"> based on</w:t>
      </w:r>
      <w:r w:rsidR="005272EF" w:rsidRPr="00EB17FD">
        <w:rPr>
          <w:rFonts w:ascii="Book Antiqua" w:hAnsi="Book Antiqua" w:cs="Times New Roman"/>
          <w:sz w:val="24"/>
          <w:szCs w:val="24"/>
        </w:rPr>
        <w:t xml:space="preserve"> documentation of </w:t>
      </w:r>
      <w:r w:rsidRPr="00EB17FD">
        <w:rPr>
          <w:rFonts w:ascii="Book Antiqua" w:hAnsi="Book Antiqua" w:cs="Times New Roman"/>
          <w:sz w:val="24"/>
          <w:szCs w:val="24"/>
        </w:rPr>
        <w:t>fo</w:t>
      </w:r>
      <w:r w:rsidR="005272EF" w:rsidRPr="00EB17FD">
        <w:rPr>
          <w:rFonts w:ascii="Book Antiqua" w:hAnsi="Book Antiqua" w:cs="Times New Roman"/>
          <w:sz w:val="24"/>
          <w:szCs w:val="24"/>
        </w:rPr>
        <w:t xml:space="preserve">rmal </w:t>
      </w:r>
      <w:r w:rsidR="00D86A95" w:rsidRPr="00EB17FD">
        <w:rPr>
          <w:rFonts w:ascii="Book Antiqua" w:hAnsi="Book Antiqua" w:cs="Times New Roman"/>
          <w:sz w:val="24"/>
          <w:szCs w:val="24"/>
        </w:rPr>
        <w:t>diagnosis</w:t>
      </w:r>
      <w:r w:rsidR="00904CA1" w:rsidRPr="00EB17FD">
        <w:rPr>
          <w:rFonts w:ascii="Book Antiqua" w:hAnsi="Book Antiqua" w:cs="Times New Roman"/>
          <w:sz w:val="24"/>
          <w:szCs w:val="24"/>
        </w:rPr>
        <w:t xml:space="preserve"> in the medical record</w:t>
      </w:r>
      <w:r w:rsidR="0030260A" w:rsidRPr="00EB17FD">
        <w:rPr>
          <w:rFonts w:ascii="Book Antiqua" w:hAnsi="Book Antiqua" w:cs="Times New Roman"/>
          <w:sz w:val="24"/>
          <w:szCs w:val="24"/>
        </w:rPr>
        <w:t xml:space="preserve"> and concomitant</w:t>
      </w:r>
      <w:r w:rsidRPr="00EB17FD">
        <w:rPr>
          <w:rFonts w:ascii="Book Antiqua" w:hAnsi="Book Antiqua" w:cs="Times New Roman"/>
          <w:sz w:val="24"/>
          <w:szCs w:val="24"/>
        </w:rPr>
        <w:t xml:space="preserve"> medications </w:t>
      </w:r>
      <w:r w:rsidR="005272EF" w:rsidRPr="00EB17FD">
        <w:rPr>
          <w:rFonts w:ascii="Book Antiqua" w:hAnsi="Book Antiqua" w:cs="Times New Roman"/>
          <w:sz w:val="24"/>
          <w:szCs w:val="24"/>
        </w:rPr>
        <w:t>regimens indicative of the diagnosis (</w:t>
      </w:r>
      <w:r w:rsidR="005272EF" w:rsidRPr="00EB17FD">
        <w:rPr>
          <w:rFonts w:ascii="Book Antiqua" w:hAnsi="Book Antiqua" w:cs="Times New Roman"/>
          <w:i/>
          <w:sz w:val="24"/>
          <w:szCs w:val="24"/>
        </w:rPr>
        <w:t>e.g</w:t>
      </w:r>
      <w:r w:rsidR="005272EF" w:rsidRPr="00EB17FD">
        <w:rPr>
          <w:rFonts w:ascii="Book Antiqua" w:hAnsi="Book Antiqua" w:cs="Times New Roman"/>
          <w:sz w:val="24"/>
          <w:szCs w:val="24"/>
        </w:rPr>
        <w:t>.</w:t>
      </w:r>
      <w:r w:rsidR="005125B9" w:rsidRPr="00EB17FD">
        <w:rPr>
          <w:rFonts w:ascii="Book Antiqua" w:hAnsi="Book Antiqua" w:cs="Times New Roman" w:hint="eastAsia"/>
          <w:sz w:val="24"/>
          <w:szCs w:val="24"/>
          <w:lang w:eastAsia="zh-CN"/>
        </w:rPr>
        <w:t>,</w:t>
      </w:r>
      <w:r w:rsidR="005272EF" w:rsidRPr="00EB17FD">
        <w:rPr>
          <w:rFonts w:ascii="Book Antiqua" w:hAnsi="Book Antiqua" w:cs="Times New Roman"/>
          <w:sz w:val="24"/>
          <w:szCs w:val="24"/>
        </w:rPr>
        <w:t xml:space="preserve"> insulin use was considered indicative of </w:t>
      </w:r>
      <w:r w:rsidR="005272EF" w:rsidRPr="00EB17FD">
        <w:rPr>
          <w:rFonts w:ascii="Book Antiqua" w:hAnsi="Book Antiqua" w:cs="Times New Roman"/>
          <w:sz w:val="24"/>
          <w:szCs w:val="24"/>
        </w:rPr>
        <w:lastRenderedPageBreak/>
        <w:t>diabetes)</w:t>
      </w:r>
      <w:r w:rsidRPr="00EB17FD">
        <w:rPr>
          <w:rFonts w:ascii="Book Antiqua" w:hAnsi="Book Antiqua" w:cs="Times New Roman"/>
          <w:sz w:val="24"/>
          <w:szCs w:val="24"/>
        </w:rPr>
        <w:t>. Medication lists were monitore</w:t>
      </w:r>
      <w:r w:rsidR="004A3006" w:rsidRPr="00EB17FD">
        <w:rPr>
          <w:rFonts w:ascii="Book Antiqua" w:hAnsi="Book Antiqua" w:cs="Times New Roman"/>
          <w:sz w:val="24"/>
          <w:szCs w:val="24"/>
        </w:rPr>
        <w:t xml:space="preserve">d prior to and after the end of </w:t>
      </w:r>
      <w:r w:rsidRPr="00EB17FD">
        <w:rPr>
          <w:rFonts w:ascii="Book Antiqua" w:hAnsi="Book Antiqua" w:cs="Times New Roman"/>
          <w:sz w:val="24"/>
          <w:szCs w:val="24"/>
        </w:rPr>
        <w:t>treatment for any new or discontinued medications.</w:t>
      </w:r>
    </w:p>
    <w:p w14:paraId="7F8FF9CD" w14:textId="77777777" w:rsidR="00CE16FC" w:rsidRPr="00EB17FD" w:rsidRDefault="00CE16FC" w:rsidP="00143C41">
      <w:pPr>
        <w:adjustRightInd w:val="0"/>
        <w:snapToGrid w:val="0"/>
        <w:spacing w:after="0" w:line="360" w:lineRule="auto"/>
        <w:jc w:val="both"/>
        <w:rPr>
          <w:rFonts w:ascii="Book Antiqua" w:hAnsi="Book Antiqua" w:cs="Times New Roman"/>
          <w:sz w:val="24"/>
          <w:szCs w:val="24"/>
        </w:rPr>
      </w:pPr>
    </w:p>
    <w:p w14:paraId="516F1C84" w14:textId="2264A60F" w:rsidR="009E6782" w:rsidRPr="00EB17FD" w:rsidRDefault="003F1445" w:rsidP="00143C41">
      <w:pPr>
        <w:adjustRightInd w:val="0"/>
        <w:snapToGrid w:val="0"/>
        <w:spacing w:after="0" w:line="360" w:lineRule="auto"/>
        <w:jc w:val="both"/>
        <w:rPr>
          <w:rFonts w:ascii="Book Antiqua" w:hAnsi="Book Antiqua" w:cs="Times New Roman"/>
          <w:b/>
          <w:i/>
          <w:sz w:val="24"/>
          <w:szCs w:val="24"/>
          <w:lang w:eastAsia="zh-CN"/>
        </w:rPr>
      </w:pPr>
      <w:r w:rsidRPr="00EB17FD">
        <w:rPr>
          <w:rFonts w:ascii="Book Antiqua" w:eastAsia="Times New Roman" w:hAnsi="Book Antiqua" w:cs="Times New Roman"/>
          <w:b/>
          <w:i/>
          <w:sz w:val="24"/>
          <w:szCs w:val="24"/>
        </w:rPr>
        <w:t xml:space="preserve">Metabolic </w:t>
      </w:r>
      <w:r w:rsidR="005125B9" w:rsidRPr="00EB17FD">
        <w:rPr>
          <w:rFonts w:ascii="Book Antiqua" w:eastAsia="Times New Roman" w:hAnsi="Book Antiqua" w:cs="Times New Roman"/>
          <w:b/>
          <w:i/>
          <w:sz w:val="24"/>
          <w:szCs w:val="24"/>
        </w:rPr>
        <w:t>measurements</w:t>
      </w:r>
    </w:p>
    <w:p w14:paraId="2EA5D549" w14:textId="070DD1C4" w:rsidR="0050295F" w:rsidRPr="00EB17FD" w:rsidRDefault="005C4DE5"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sz w:val="24"/>
          <w:szCs w:val="24"/>
        </w:rPr>
        <w:t>Per protocol in the Liver Clinic at Banner University of Arizona Medical Center in Phoenix, Arizona, f</w:t>
      </w:r>
      <w:r w:rsidR="006407C4" w:rsidRPr="00EB17FD">
        <w:rPr>
          <w:rFonts w:ascii="Book Antiqua" w:hAnsi="Book Antiqua" w:cs="Times New Roman"/>
          <w:sz w:val="24"/>
          <w:szCs w:val="24"/>
        </w:rPr>
        <w:t xml:space="preserve">asting lipid </w:t>
      </w:r>
      <w:r w:rsidR="0008630E" w:rsidRPr="00EB17FD">
        <w:rPr>
          <w:rFonts w:ascii="Book Antiqua" w:hAnsi="Book Antiqua" w:cs="Times New Roman"/>
          <w:sz w:val="24"/>
          <w:szCs w:val="24"/>
        </w:rPr>
        <w:t>profile</w:t>
      </w:r>
      <w:r w:rsidR="006407C4" w:rsidRPr="00EB17FD">
        <w:rPr>
          <w:rFonts w:ascii="Book Antiqua" w:hAnsi="Book Antiqua" w:cs="Times New Roman"/>
          <w:sz w:val="24"/>
          <w:szCs w:val="24"/>
        </w:rPr>
        <w:t xml:space="preserve">s, including </w:t>
      </w:r>
      <w:r w:rsidR="004A3006" w:rsidRPr="00EB17FD">
        <w:rPr>
          <w:rFonts w:ascii="Book Antiqua" w:hAnsi="Book Antiqua" w:cs="Times New Roman"/>
          <w:sz w:val="24"/>
          <w:szCs w:val="24"/>
        </w:rPr>
        <w:t>t</w:t>
      </w:r>
      <w:r w:rsidR="00560070" w:rsidRPr="00EB17FD">
        <w:rPr>
          <w:rFonts w:ascii="Book Antiqua" w:hAnsi="Book Antiqua" w:cs="Times New Roman"/>
          <w:sz w:val="24"/>
          <w:szCs w:val="24"/>
        </w:rPr>
        <w:t>otal cholesterol</w:t>
      </w:r>
      <w:r w:rsidR="009E6782" w:rsidRPr="00EB17FD">
        <w:rPr>
          <w:rFonts w:ascii="Book Antiqua" w:hAnsi="Book Antiqua" w:cs="Times New Roman"/>
          <w:sz w:val="24"/>
          <w:szCs w:val="24"/>
        </w:rPr>
        <w:t xml:space="preserve">, high density lipoprotein (HDL), </w:t>
      </w:r>
      <w:r w:rsidR="003F1445" w:rsidRPr="00EB17FD">
        <w:rPr>
          <w:rFonts w:ascii="Book Antiqua" w:hAnsi="Book Antiqua" w:cs="Times New Roman"/>
          <w:sz w:val="24"/>
          <w:szCs w:val="24"/>
        </w:rPr>
        <w:t>LDL, and TG low density</w:t>
      </w:r>
      <w:r w:rsidR="009E6782" w:rsidRPr="00EB17FD">
        <w:rPr>
          <w:rFonts w:ascii="Book Antiqua" w:hAnsi="Book Antiqua" w:cs="Times New Roman"/>
          <w:sz w:val="24"/>
          <w:szCs w:val="24"/>
        </w:rPr>
        <w:t xml:space="preserve"> were measured prior to treatment and </w:t>
      </w:r>
      <w:r w:rsidR="003F1445" w:rsidRPr="00EB17FD">
        <w:rPr>
          <w:rFonts w:ascii="Book Antiqua" w:hAnsi="Book Antiqua" w:cs="Times New Roman"/>
          <w:sz w:val="24"/>
          <w:szCs w:val="24"/>
        </w:rPr>
        <w:t>at the end of treatment</w:t>
      </w:r>
      <w:r w:rsidR="0050295F" w:rsidRPr="00EB17FD">
        <w:rPr>
          <w:rFonts w:ascii="Book Antiqua" w:hAnsi="Book Antiqua" w:cs="Times New Roman"/>
          <w:sz w:val="24"/>
          <w:szCs w:val="24"/>
        </w:rPr>
        <w:t xml:space="preserve"> (within one month)</w:t>
      </w:r>
      <w:r w:rsidR="009E6782" w:rsidRPr="00EB17FD">
        <w:rPr>
          <w:rFonts w:ascii="Book Antiqua" w:hAnsi="Book Antiqua" w:cs="Times New Roman"/>
          <w:sz w:val="24"/>
          <w:szCs w:val="24"/>
        </w:rPr>
        <w:t xml:space="preserve">. </w:t>
      </w:r>
      <w:r w:rsidR="0050295F" w:rsidRPr="00EB17FD">
        <w:rPr>
          <w:rFonts w:ascii="Book Antiqua" w:hAnsi="Book Antiqua" w:cs="Times New Roman"/>
          <w:sz w:val="24"/>
          <w:szCs w:val="24"/>
        </w:rPr>
        <w:t xml:space="preserve">Testing was performed </w:t>
      </w:r>
      <w:r w:rsidR="0050295F" w:rsidRPr="00EB17FD">
        <w:rPr>
          <w:rFonts w:ascii="Book Antiqua" w:hAnsi="Book Antiqua" w:cs="Times New Roman"/>
          <w:i/>
          <w:sz w:val="24"/>
          <w:szCs w:val="24"/>
        </w:rPr>
        <w:t>via</w:t>
      </w:r>
      <w:r w:rsidR="0050295F" w:rsidRPr="00EB17FD">
        <w:rPr>
          <w:rFonts w:ascii="Book Antiqua" w:hAnsi="Book Antiqua" w:cs="Times New Roman"/>
          <w:sz w:val="24"/>
          <w:szCs w:val="24"/>
        </w:rPr>
        <w:t xml:space="preserve"> commercially available assays with Laboratory Corporation of America (Phoenix, Arizona) and S</w:t>
      </w:r>
      <w:r w:rsidR="00560070" w:rsidRPr="00EB17FD">
        <w:rPr>
          <w:rFonts w:ascii="Book Antiqua" w:hAnsi="Book Antiqua" w:cs="Times New Roman"/>
          <w:sz w:val="24"/>
          <w:szCs w:val="24"/>
        </w:rPr>
        <w:t>o</w:t>
      </w:r>
      <w:r w:rsidR="0050295F" w:rsidRPr="00EB17FD">
        <w:rPr>
          <w:rFonts w:ascii="Book Antiqua" w:hAnsi="Book Antiqua" w:cs="Times New Roman"/>
          <w:sz w:val="24"/>
          <w:szCs w:val="24"/>
        </w:rPr>
        <w:t xml:space="preserve">nora Quest Laboratories (Tempe, Arizona). </w:t>
      </w:r>
      <w:r w:rsidR="00AD2288" w:rsidRPr="00EB17FD">
        <w:rPr>
          <w:rFonts w:ascii="Book Antiqua" w:hAnsi="Book Antiqua" w:cs="Times New Roman"/>
          <w:sz w:val="24"/>
          <w:szCs w:val="24"/>
        </w:rPr>
        <w:t xml:space="preserve">Metabolic variables were measured at two different time points: </w:t>
      </w:r>
      <w:r w:rsidR="00FC2CA2" w:rsidRPr="00EB17FD">
        <w:rPr>
          <w:rFonts w:ascii="Book Antiqua" w:hAnsi="Book Antiqua" w:cs="Times New Roman"/>
          <w:sz w:val="24"/>
          <w:szCs w:val="24"/>
        </w:rPr>
        <w:t>(</w:t>
      </w:r>
      <w:r w:rsidR="00AD2288" w:rsidRPr="00EB17FD">
        <w:rPr>
          <w:rFonts w:ascii="Book Antiqua" w:hAnsi="Book Antiqua" w:cs="Times New Roman"/>
          <w:sz w:val="24"/>
          <w:szCs w:val="24"/>
        </w:rPr>
        <w:t xml:space="preserve">1) </w:t>
      </w:r>
      <w:r w:rsidR="00B1490C" w:rsidRPr="00EB17FD">
        <w:rPr>
          <w:rFonts w:ascii="Book Antiqua" w:hAnsi="Book Antiqua" w:cs="Times New Roman"/>
          <w:sz w:val="24"/>
          <w:szCs w:val="24"/>
        </w:rPr>
        <w:t>prior to treatment</w:t>
      </w:r>
      <w:r w:rsidR="00AD2288" w:rsidRPr="00EB17FD">
        <w:rPr>
          <w:rFonts w:ascii="Book Antiqua" w:hAnsi="Book Antiqua" w:cs="Times New Roman"/>
          <w:sz w:val="24"/>
          <w:szCs w:val="24"/>
        </w:rPr>
        <w:t xml:space="preserve"> (start)</w:t>
      </w:r>
      <w:r w:rsidR="0039705D" w:rsidRPr="00EB17FD">
        <w:rPr>
          <w:rFonts w:ascii="Book Antiqua" w:hAnsi="Book Antiqua" w:cs="Times New Roman" w:hint="eastAsia"/>
          <w:sz w:val="24"/>
          <w:szCs w:val="24"/>
          <w:lang w:eastAsia="zh-CN"/>
        </w:rPr>
        <w:t>;</w:t>
      </w:r>
      <w:r w:rsidR="00AD2288" w:rsidRPr="00EB17FD">
        <w:rPr>
          <w:rFonts w:ascii="Book Antiqua" w:hAnsi="Book Antiqua" w:cs="Times New Roman"/>
          <w:sz w:val="24"/>
          <w:szCs w:val="24"/>
        </w:rPr>
        <w:t xml:space="preserve"> and </w:t>
      </w:r>
      <w:r w:rsidR="00FC2CA2" w:rsidRPr="00EB17FD">
        <w:rPr>
          <w:rFonts w:ascii="Book Antiqua" w:hAnsi="Book Antiqua" w:cs="Times New Roman"/>
          <w:sz w:val="24"/>
          <w:szCs w:val="24"/>
        </w:rPr>
        <w:t>(</w:t>
      </w:r>
      <w:r w:rsidRPr="00EB17FD">
        <w:rPr>
          <w:rFonts w:ascii="Book Antiqua" w:hAnsi="Book Antiqua" w:cs="Times New Roman"/>
          <w:sz w:val="24"/>
          <w:szCs w:val="24"/>
        </w:rPr>
        <w:t>2)</w:t>
      </w:r>
      <w:r w:rsidR="0060476C" w:rsidRPr="00EB17FD">
        <w:rPr>
          <w:rFonts w:ascii="Book Antiqua" w:hAnsi="Book Antiqua" w:cs="Times New Roman"/>
          <w:sz w:val="24"/>
          <w:szCs w:val="24"/>
        </w:rPr>
        <w:t xml:space="preserve"> completion of treatment regimen </w:t>
      </w:r>
      <w:r w:rsidR="00AD2288" w:rsidRPr="00EB17FD">
        <w:rPr>
          <w:rFonts w:ascii="Book Antiqua" w:hAnsi="Book Antiqua" w:cs="Times New Roman"/>
          <w:sz w:val="24"/>
          <w:szCs w:val="24"/>
        </w:rPr>
        <w:t>(end of treatment</w:t>
      </w:r>
      <w:r w:rsidR="0060476C" w:rsidRPr="00EB17FD">
        <w:rPr>
          <w:rFonts w:ascii="Book Antiqua" w:hAnsi="Book Antiqua" w:cs="Times New Roman"/>
          <w:sz w:val="24"/>
          <w:szCs w:val="24"/>
        </w:rPr>
        <w:t xml:space="preserve"> response</w:t>
      </w:r>
      <w:r w:rsidR="003C3E3D" w:rsidRPr="00EB17FD">
        <w:rPr>
          <w:rFonts w:ascii="Book Antiqua" w:hAnsi="Book Antiqua" w:cs="Times New Roman"/>
          <w:sz w:val="24"/>
          <w:szCs w:val="24"/>
        </w:rPr>
        <w:t>-ETR</w:t>
      </w:r>
      <w:r w:rsidR="00AD2288" w:rsidRPr="00EB17FD">
        <w:rPr>
          <w:rFonts w:ascii="Book Antiqua" w:hAnsi="Book Antiqua" w:cs="Times New Roman"/>
          <w:sz w:val="24"/>
          <w:szCs w:val="24"/>
        </w:rPr>
        <w:t>).</w:t>
      </w:r>
    </w:p>
    <w:p w14:paraId="2AF4297D" w14:textId="77777777" w:rsidR="00CE16FC" w:rsidRPr="00EB17FD" w:rsidRDefault="00CE16FC" w:rsidP="00143C41">
      <w:pPr>
        <w:adjustRightInd w:val="0"/>
        <w:snapToGrid w:val="0"/>
        <w:spacing w:after="0" w:line="360" w:lineRule="auto"/>
        <w:jc w:val="both"/>
        <w:rPr>
          <w:rFonts w:ascii="Book Antiqua" w:hAnsi="Book Antiqua" w:cs="Times New Roman"/>
          <w:sz w:val="24"/>
          <w:szCs w:val="24"/>
        </w:rPr>
      </w:pPr>
    </w:p>
    <w:p w14:paraId="73E85D53" w14:textId="4BD6B5EB" w:rsidR="001423E2" w:rsidRPr="00EB17FD" w:rsidRDefault="001423E2" w:rsidP="00143C41">
      <w:pPr>
        <w:adjustRightInd w:val="0"/>
        <w:snapToGrid w:val="0"/>
        <w:spacing w:after="0" w:line="360" w:lineRule="auto"/>
        <w:jc w:val="both"/>
        <w:rPr>
          <w:rFonts w:ascii="Book Antiqua" w:hAnsi="Book Antiqua" w:cs="Times New Roman"/>
          <w:b/>
          <w:i/>
          <w:sz w:val="24"/>
          <w:szCs w:val="24"/>
          <w:lang w:eastAsia="zh-CN"/>
        </w:rPr>
      </w:pPr>
      <w:r w:rsidRPr="00EB17FD">
        <w:rPr>
          <w:rFonts w:ascii="Book Antiqua" w:hAnsi="Book Antiqua" w:cs="Times New Roman"/>
          <w:b/>
          <w:i/>
          <w:sz w:val="24"/>
          <w:szCs w:val="24"/>
        </w:rPr>
        <w:t xml:space="preserve">Response to </w:t>
      </w:r>
      <w:r w:rsidR="0039705D" w:rsidRPr="00EB17FD">
        <w:rPr>
          <w:rFonts w:ascii="Book Antiqua" w:hAnsi="Book Antiqua" w:cs="Times New Roman"/>
          <w:b/>
          <w:i/>
          <w:sz w:val="24"/>
          <w:szCs w:val="24"/>
        </w:rPr>
        <w:t>treatment</w:t>
      </w:r>
    </w:p>
    <w:p w14:paraId="34512CD8" w14:textId="0EF47471" w:rsidR="001423E2" w:rsidRPr="00EB17FD" w:rsidRDefault="001423E2" w:rsidP="00143C41">
      <w:pPr>
        <w:adjustRightInd w:val="0"/>
        <w:snapToGrid w:val="0"/>
        <w:spacing w:after="0" w:line="360" w:lineRule="auto"/>
        <w:jc w:val="both"/>
        <w:rPr>
          <w:rStyle w:val="pagecontents"/>
          <w:rFonts w:ascii="Book Antiqua" w:hAnsi="Book Antiqua" w:cs="Times New Roman"/>
          <w:sz w:val="24"/>
          <w:szCs w:val="24"/>
        </w:rPr>
      </w:pPr>
      <w:r w:rsidRPr="00EB17FD">
        <w:rPr>
          <w:rStyle w:val="pagecontents"/>
          <w:rFonts w:ascii="Book Antiqua" w:hAnsi="Book Antiqua" w:cs="Times New Roman"/>
          <w:sz w:val="24"/>
          <w:szCs w:val="24"/>
        </w:rPr>
        <w:t xml:space="preserve">End of treatment response and </w:t>
      </w:r>
      <w:r w:rsidR="00560070" w:rsidRPr="00EB17FD">
        <w:rPr>
          <w:rStyle w:val="pagecontents"/>
          <w:rFonts w:ascii="Book Antiqua" w:hAnsi="Book Antiqua" w:cs="Times New Roman"/>
          <w:sz w:val="24"/>
          <w:szCs w:val="24"/>
        </w:rPr>
        <w:t>SVR12 were biochemically defined by an undetectable or below the lower limit of quantification HCV RNA PCR quantitative assay (Laboratory Corporation of America, Phoenix, Arizona and Senora Quest Laboratories, Tempe, Arizona).</w:t>
      </w:r>
      <w:r w:rsidR="000B3B70" w:rsidRPr="00EB17FD">
        <w:rPr>
          <w:rStyle w:val="pagecontents"/>
          <w:rFonts w:ascii="Book Antiqua" w:hAnsi="Book Antiqua" w:cs="Times New Roman"/>
          <w:sz w:val="24"/>
          <w:szCs w:val="24"/>
        </w:rPr>
        <w:t xml:space="preserve"> </w:t>
      </w:r>
      <w:r w:rsidR="000B3B70" w:rsidRPr="00EB17FD">
        <w:rPr>
          <w:rFonts w:ascii="Book Antiqua" w:hAnsi="Book Antiqua" w:cs="Times New Roman"/>
          <w:sz w:val="24"/>
          <w:szCs w:val="24"/>
        </w:rPr>
        <w:t xml:space="preserve">Liver </w:t>
      </w:r>
      <w:r w:rsidR="003C3E3D" w:rsidRPr="00EB17FD">
        <w:rPr>
          <w:rFonts w:ascii="Book Antiqua" w:hAnsi="Book Antiqua" w:cs="Times New Roman"/>
          <w:sz w:val="24"/>
          <w:szCs w:val="24"/>
        </w:rPr>
        <w:t xml:space="preserve">enzyme and </w:t>
      </w:r>
      <w:r w:rsidR="000B3B70" w:rsidRPr="00EB17FD">
        <w:rPr>
          <w:rFonts w:ascii="Book Antiqua" w:hAnsi="Book Antiqua" w:cs="Times New Roman"/>
          <w:sz w:val="24"/>
          <w:szCs w:val="24"/>
        </w:rPr>
        <w:t xml:space="preserve">function tests </w:t>
      </w:r>
      <w:r w:rsidR="00821F5E" w:rsidRPr="00EB17FD">
        <w:rPr>
          <w:rFonts w:ascii="Book Antiqua" w:hAnsi="Book Antiqua" w:cs="Times New Roman" w:hint="eastAsia"/>
          <w:sz w:val="24"/>
          <w:szCs w:val="24"/>
          <w:lang w:eastAsia="zh-CN"/>
        </w:rPr>
        <w:t>[</w:t>
      </w:r>
      <w:r w:rsidR="000B3B70" w:rsidRPr="00EB17FD">
        <w:rPr>
          <w:rFonts w:ascii="Book Antiqua" w:hAnsi="Book Antiqua" w:cs="Times New Roman"/>
          <w:sz w:val="24"/>
          <w:szCs w:val="24"/>
        </w:rPr>
        <w:t>including alanine ami</w:t>
      </w:r>
      <w:r w:rsidR="00821F5E" w:rsidRPr="00EB17FD">
        <w:rPr>
          <w:rFonts w:ascii="Book Antiqua" w:hAnsi="Book Antiqua" w:cs="Times New Roman"/>
          <w:sz w:val="24"/>
          <w:szCs w:val="24"/>
        </w:rPr>
        <w:t xml:space="preserve">notransferase </w:t>
      </w:r>
      <w:r w:rsidR="00821F5E" w:rsidRPr="00EB17FD">
        <w:rPr>
          <w:rFonts w:ascii="Book Antiqua" w:hAnsi="Book Antiqua" w:cs="Times New Roman" w:hint="eastAsia"/>
          <w:sz w:val="24"/>
          <w:szCs w:val="24"/>
          <w:lang w:eastAsia="zh-CN"/>
        </w:rPr>
        <w:t>(</w:t>
      </w:r>
      <w:r w:rsidR="000B3B70" w:rsidRPr="00EB17FD">
        <w:rPr>
          <w:rFonts w:ascii="Book Antiqua" w:hAnsi="Book Antiqua" w:cs="Times New Roman"/>
          <w:sz w:val="24"/>
          <w:szCs w:val="24"/>
        </w:rPr>
        <w:t>AST</w:t>
      </w:r>
      <w:r w:rsidR="00821F5E" w:rsidRPr="00EB17FD">
        <w:rPr>
          <w:rFonts w:ascii="Book Antiqua" w:hAnsi="Book Antiqua" w:cs="Times New Roman" w:hint="eastAsia"/>
          <w:sz w:val="24"/>
          <w:szCs w:val="24"/>
          <w:lang w:eastAsia="zh-CN"/>
        </w:rPr>
        <w:t>)</w:t>
      </w:r>
      <w:r w:rsidR="000B3B70" w:rsidRPr="00EB17FD">
        <w:rPr>
          <w:rFonts w:ascii="Book Antiqua" w:hAnsi="Book Antiqua" w:cs="Times New Roman"/>
          <w:sz w:val="24"/>
          <w:szCs w:val="24"/>
        </w:rPr>
        <w:t>], total bilirubin, and albumin) as well as the protime/International Normalized Ratio (INR) were reco</w:t>
      </w:r>
      <w:r w:rsidR="00626423" w:rsidRPr="00EB17FD">
        <w:rPr>
          <w:rFonts w:ascii="Book Antiqua" w:hAnsi="Book Antiqua" w:cs="Times New Roman"/>
          <w:sz w:val="24"/>
          <w:szCs w:val="24"/>
        </w:rPr>
        <w:t>rded before and after treatment using standardized assays at these same laboratories.</w:t>
      </w:r>
    </w:p>
    <w:p w14:paraId="29321F54" w14:textId="77777777" w:rsidR="00CE16FC" w:rsidRPr="00EB17FD" w:rsidRDefault="00CE16FC" w:rsidP="00143C41">
      <w:pPr>
        <w:adjustRightInd w:val="0"/>
        <w:snapToGrid w:val="0"/>
        <w:spacing w:after="0" w:line="360" w:lineRule="auto"/>
        <w:jc w:val="both"/>
        <w:rPr>
          <w:rFonts w:ascii="Book Antiqua" w:hAnsi="Book Antiqua" w:cs="Times New Roman"/>
          <w:sz w:val="24"/>
          <w:szCs w:val="24"/>
        </w:rPr>
      </w:pPr>
    </w:p>
    <w:p w14:paraId="02E8B096" w14:textId="3C2B9A92" w:rsidR="009E6782" w:rsidRPr="00EB17FD" w:rsidRDefault="009E6782" w:rsidP="00143C41">
      <w:pPr>
        <w:adjustRightInd w:val="0"/>
        <w:snapToGrid w:val="0"/>
        <w:spacing w:after="0" w:line="360" w:lineRule="auto"/>
        <w:jc w:val="both"/>
        <w:rPr>
          <w:rFonts w:ascii="Book Antiqua" w:eastAsia="Times New Roman" w:hAnsi="Book Antiqua" w:cs="Times New Roman"/>
          <w:b/>
          <w:i/>
          <w:sz w:val="24"/>
          <w:szCs w:val="24"/>
        </w:rPr>
      </w:pPr>
      <w:r w:rsidRPr="00EB17FD">
        <w:rPr>
          <w:rFonts w:ascii="Book Antiqua" w:eastAsia="Times New Roman" w:hAnsi="Book Antiqua" w:cs="Times New Roman"/>
          <w:b/>
          <w:i/>
          <w:sz w:val="24"/>
          <w:szCs w:val="24"/>
        </w:rPr>
        <w:t xml:space="preserve">Statistical </w:t>
      </w:r>
      <w:r w:rsidR="0039705D" w:rsidRPr="00EB17FD">
        <w:rPr>
          <w:rFonts w:ascii="Book Antiqua" w:eastAsia="Times New Roman" w:hAnsi="Book Antiqua" w:cs="Times New Roman"/>
          <w:b/>
          <w:i/>
          <w:sz w:val="24"/>
          <w:szCs w:val="24"/>
        </w:rPr>
        <w:t>analysis</w:t>
      </w:r>
    </w:p>
    <w:p w14:paraId="33CB2084" w14:textId="77777777" w:rsidR="0058589B" w:rsidRPr="00EB17FD" w:rsidRDefault="0050295F"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sz w:val="24"/>
          <w:szCs w:val="24"/>
        </w:rPr>
        <w:t xml:space="preserve">Baseline demographics </w:t>
      </w:r>
      <w:r w:rsidR="00CC03AB" w:rsidRPr="00EB17FD">
        <w:rPr>
          <w:rFonts w:ascii="Book Antiqua" w:hAnsi="Book Antiqua" w:cs="Times New Roman"/>
          <w:sz w:val="24"/>
          <w:szCs w:val="24"/>
        </w:rPr>
        <w:t xml:space="preserve">by genotype </w:t>
      </w:r>
      <w:r w:rsidRPr="00EB17FD">
        <w:rPr>
          <w:rFonts w:ascii="Book Antiqua" w:hAnsi="Book Antiqua" w:cs="Times New Roman"/>
          <w:sz w:val="24"/>
          <w:szCs w:val="24"/>
        </w:rPr>
        <w:t xml:space="preserve">were compared </w:t>
      </w:r>
      <w:r w:rsidR="00CC03AB" w:rsidRPr="00EB17FD">
        <w:rPr>
          <w:rFonts w:ascii="Book Antiqua" w:hAnsi="Book Antiqua" w:cs="Times New Roman"/>
          <w:sz w:val="24"/>
          <w:szCs w:val="24"/>
        </w:rPr>
        <w:t xml:space="preserve">using descriptive statistics including </w:t>
      </w:r>
      <w:r w:rsidRPr="00EB17FD">
        <w:rPr>
          <w:rFonts w:ascii="Book Antiqua" w:hAnsi="Book Antiqua" w:cs="Times New Roman"/>
          <w:sz w:val="24"/>
          <w:szCs w:val="24"/>
        </w:rPr>
        <w:t xml:space="preserve">chi square analysis for categorical variables and </w:t>
      </w:r>
      <w:r w:rsidR="00020E87" w:rsidRPr="00EB17FD">
        <w:rPr>
          <w:rFonts w:ascii="Book Antiqua" w:hAnsi="Book Antiqua" w:cs="Times New Roman"/>
          <w:sz w:val="24"/>
          <w:szCs w:val="24"/>
        </w:rPr>
        <w:t xml:space="preserve">one-way </w:t>
      </w:r>
      <w:r w:rsidRPr="00EB17FD">
        <w:rPr>
          <w:rFonts w:ascii="Book Antiqua" w:hAnsi="Book Antiqua" w:cs="Times New Roman"/>
          <w:sz w:val="24"/>
          <w:szCs w:val="24"/>
        </w:rPr>
        <w:t>ANOVA for continuous variables.</w:t>
      </w:r>
      <w:r w:rsidR="0047511F" w:rsidRPr="00EB17FD">
        <w:rPr>
          <w:rFonts w:ascii="Book Antiqua" w:hAnsi="Book Antiqua" w:cs="Times New Roman"/>
          <w:sz w:val="24"/>
          <w:szCs w:val="24"/>
        </w:rPr>
        <w:t xml:space="preserve"> Patients not achiev</w:t>
      </w:r>
      <w:r w:rsidR="00904CA1" w:rsidRPr="00EB17FD">
        <w:rPr>
          <w:rFonts w:ascii="Book Antiqua" w:hAnsi="Book Antiqua" w:cs="Times New Roman"/>
          <w:sz w:val="24"/>
          <w:szCs w:val="24"/>
        </w:rPr>
        <w:t>ing</w:t>
      </w:r>
      <w:r w:rsidR="0047511F" w:rsidRPr="00EB17FD">
        <w:rPr>
          <w:rFonts w:ascii="Book Antiqua" w:hAnsi="Book Antiqua" w:cs="Times New Roman"/>
          <w:sz w:val="24"/>
          <w:szCs w:val="24"/>
        </w:rPr>
        <w:t xml:space="preserve"> SVR12 were excluded.</w:t>
      </w:r>
      <w:r w:rsidR="003E4154" w:rsidRPr="00EB17FD">
        <w:rPr>
          <w:rFonts w:ascii="Book Antiqua" w:hAnsi="Book Antiqua" w:cs="Times New Roman"/>
          <w:sz w:val="24"/>
          <w:szCs w:val="24"/>
        </w:rPr>
        <w:t xml:space="preserve"> Changes in lipid </w:t>
      </w:r>
      <w:r w:rsidR="0008630E" w:rsidRPr="00EB17FD">
        <w:rPr>
          <w:rFonts w:ascii="Book Antiqua" w:hAnsi="Book Antiqua" w:cs="Times New Roman"/>
          <w:sz w:val="24"/>
          <w:szCs w:val="24"/>
        </w:rPr>
        <w:t>profile</w:t>
      </w:r>
      <w:r w:rsidR="000B3B70" w:rsidRPr="00EB17FD">
        <w:rPr>
          <w:rFonts w:ascii="Book Antiqua" w:hAnsi="Book Antiqua" w:cs="Times New Roman"/>
          <w:sz w:val="24"/>
          <w:szCs w:val="24"/>
        </w:rPr>
        <w:t xml:space="preserve"> and liver function tests</w:t>
      </w:r>
      <w:r w:rsidR="003E4154" w:rsidRPr="00EB17FD">
        <w:rPr>
          <w:rFonts w:ascii="Book Antiqua" w:hAnsi="Book Antiqua" w:cs="Times New Roman"/>
          <w:sz w:val="24"/>
          <w:szCs w:val="24"/>
        </w:rPr>
        <w:t xml:space="preserve"> </w:t>
      </w:r>
      <w:r w:rsidR="0058589B" w:rsidRPr="00EB17FD">
        <w:rPr>
          <w:rFonts w:ascii="Book Antiqua" w:hAnsi="Book Antiqua" w:cs="Times New Roman"/>
          <w:sz w:val="24"/>
          <w:szCs w:val="24"/>
        </w:rPr>
        <w:t>were evaluated for significance with Levene’</w:t>
      </w:r>
      <w:r w:rsidR="003E4154" w:rsidRPr="00EB17FD">
        <w:rPr>
          <w:rFonts w:ascii="Book Antiqua" w:hAnsi="Book Antiqua" w:cs="Times New Roman"/>
          <w:sz w:val="24"/>
          <w:szCs w:val="24"/>
        </w:rPr>
        <w:t xml:space="preserve">s test of equal variances and the paired </w:t>
      </w:r>
      <w:r w:rsidR="003E4154" w:rsidRPr="00EB17FD">
        <w:rPr>
          <w:rFonts w:ascii="Book Antiqua" w:hAnsi="Book Antiqua" w:cs="Times New Roman"/>
          <w:i/>
          <w:sz w:val="24"/>
          <w:szCs w:val="24"/>
        </w:rPr>
        <w:t>t</w:t>
      </w:r>
      <w:r w:rsidR="003E4154" w:rsidRPr="00EB17FD">
        <w:rPr>
          <w:rFonts w:ascii="Book Antiqua" w:hAnsi="Book Antiqua" w:cs="Times New Roman"/>
          <w:sz w:val="24"/>
          <w:szCs w:val="24"/>
        </w:rPr>
        <w:t xml:space="preserve"> test. </w:t>
      </w:r>
    </w:p>
    <w:p w14:paraId="4ED153E1" w14:textId="133C4103" w:rsidR="005D3837" w:rsidRPr="00EB17FD" w:rsidRDefault="003E4154" w:rsidP="00821F5E">
      <w:pPr>
        <w:adjustRightInd w:val="0"/>
        <w:snapToGrid w:val="0"/>
        <w:spacing w:after="0" w:line="360" w:lineRule="auto"/>
        <w:ind w:firstLineChars="100" w:firstLine="240"/>
        <w:jc w:val="both"/>
        <w:rPr>
          <w:rFonts w:ascii="Book Antiqua" w:hAnsi="Book Antiqua" w:cs="Times New Roman"/>
          <w:sz w:val="24"/>
          <w:szCs w:val="24"/>
        </w:rPr>
      </w:pPr>
      <w:r w:rsidRPr="00EB17FD">
        <w:rPr>
          <w:rFonts w:ascii="Book Antiqua" w:hAnsi="Book Antiqua" w:cs="Times New Roman"/>
          <w:sz w:val="24"/>
          <w:szCs w:val="24"/>
        </w:rPr>
        <w:lastRenderedPageBreak/>
        <w:t xml:space="preserve">Mean differences were calculated for </w:t>
      </w:r>
      <w:r w:rsidR="0058589B" w:rsidRPr="00EB17FD">
        <w:rPr>
          <w:rFonts w:ascii="Book Antiqua" w:hAnsi="Book Antiqua" w:cs="Times New Roman"/>
          <w:sz w:val="24"/>
          <w:szCs w:val="24"/>
        </w:rPr>
        <w:t xml:space="preserve">each </w:t>
      </w:r>
      <w:r w:rsidRPr="00EB17FD">
        <w:rPr>
          <w:rFonts w:ascii="Book Antiqua" w:hAnsi="Book Antiqua" w:cs="Times New Roman"/>
          <w:sz w:val="24"/>
          <w:szCs w:val="24"/>
        </w:rPr>
        <w:t xml:space="preserve">component of the lipid </w:t>
      </w:r>
      <w:r w:rsidR="0008630E" w:rsidRPr="00EB17FD">
        <w:rPr>
          <w:rFonts w:ascii="Book Antiqua" w:hAnsi="Book Antiqua" w:cs="Times New Roman"/>
          <w:sz w:val="24"/>
          <w:szCs w:val="24"/>
        </w:rPr>
        <w:t>profile</w:t>
      </w:r>
      <w:r w:rsidRPr="00EB17FD">
        <w:rPr>
          <w:rFonts w:ascii="Book Antiqua" w:hAnsi="Book Antiqua" w:cs="Times New Roman"/>
          <w:sz w:val="24"/>
          <w:szCs w:val="24"/>
        </w:rPr>
        <w:t xml:space="preserve"> within each genotype</w:t>
      </w:r>
      <w:r w:rsidR="0058589B" w:rsidRPr="00EB17FD">
        <w:rPr>
          <w:rFonts w:ascii="Book Antiqua" w:hAnsi="Book Antiqua" w:cs="Times New Roman"/>
          <w:sz w:val="24"/>
          <w:szCs w:val="24"/>
        </w:rPr>
        <w:t xml:space="preserve"> from treatment start to end</w:t>
      </w:r>
      <w:r w:rsidRPr="00EB17FD">
        <w:rPr>
          <w:rFonts w:ascii="Book Antiqua" w:hAnsi="Book Antiqua" w:cs="Times New Roman"/>
          <w:sz w:val="24"/>
          <w:szCs w:val="24"/>
        </w:rPr>
        <w:t xml:space="preserve">. </w:t>
      </w:r>
      <w:r w:rsidR="0058589B" w:rsidRPr="00EB17FD">
        <w:rPr>
          <w:rFonts w:ascii="Book Antiqua" w:hAnsi="Book Antiqua" w:cs="Times New Roman"/>
          <w:sz w:val="24"/>
          <w:szCs w:val="24"/>
        </w:rPr>
        <w:t>Mean differences</w:t>
      </w:r>
      <w:r w:rsidR="00AF0EA0" w:rsidRPr="00EB17FD">
        <w:rPr>
          <w:rFonts w:ascii="Book Antiqua" w:hAnsi="Book Antiqua" w:cs="Times New Roman"/>
          <w:sz w:val="24"/>
          <w:szCs w:val="24"/>
        </w:rPr>
        <w:t xml:space="preserve"> </w:t>
      </w:r>
      <w:r w:rsidRPr="00EB17FD">
        <w:rPr>
          <w:rFonts w:ascii="Book Antiqua" w:hAnsi="Book Antiqua" w:cs="Times New Roman"/>
          <w:sz w:val="24"/>
          <w:szCs w:val="24"/>
        </w:rPr>
        <w:t xml:space="preserve">were compared </w:t>
      </w:r>
      <w:r w:rsidR="00AF0EA0" w:rsidRPr="00EB17FD">
        <w:rPr>
          <w:rFonts w:ascii="Book Antiqua" w:hAnsi="Book Antiqua" w:cs="Times New Roman"/>
          <w:sz w:val="24"/>
          <w:szCs w:val="24"/>
        </w:rPr>
        <w:t xml:space="preserve">among </w:t>
      </w:r>
      <w:r w:rsidRPr="00EB17FD">
        <w:rPr>
          <w:rFonts w:ascii="Book Antiqua" w:hAnsi="Book Antiqua" w:cs="Times New Roman"/>
          <w:sz w:val="24"/>
          <w:szCs w:val="24"/>
        </w:rPr>
        <w:t>genotypes for differences in direction</w:t>
      </w:r>
      <w:r w:rsidR="00122579" w:rsidRPr="00EB17FD">
        <w:rPr>
          <w:rFonts w:ascii="Book Antiqua" w:hAnsi="Book Antiqua" w:cs="Times New Roman"/>
          <w:sz w:val="24"/>
          <w:szCs w:val="24"/>
        </w:rPr>
        <w:t>/magnitude</w:t>
      </w:r>
      <w:r w:rsidRPr="00EB17FD">
        <w:rPr>
          <w:rFonts w:ascii="Book Antiqua" w:hAnsi="Book Antiqua" w:cs="Times New Roman"/>
          <w:sz w:val="24"/>
          <w:szCs w:val="24"/>
        </w:rPr>
        <w:t xml:space="preserve"> </w:t>
      </w:r>
      <w:r w:rsidR="005F70BC" w:rsidRPr="00EB17FD">
        <w:rPr>
          <w:rFonts w:ascii="Book Antiqua" w:hAnsi="Book Antiqua" w:cs="Times New Roman"/>
          <w:sz w:val="24"/>
          <w:szCs w:val="24"/>
        </w:rPr>
        <w:t xml:space="preserve">by total population </w:t>
      </w:r>
      <w:r w:rsidR="00AF0EA0" w:rsidRPr="00EB17FD">
        <w:rPr>
          <w:rFonts w:ascii="Book Antiqua" w:hAnsi="Book Antiqua" w:cs="Times New Roman"/>
          <w:sz w:val="24"/>
          <w:szCs w:val="24"/>
        </w:rPr>
        <w:t xml:space="preserve">and </w:t>
      </w:r>
      <w:r w:rsidR="0058589B" w:rsidRPr="00EB17FD">
        <w:rPr>
          <w:rFonts w:ascii="Book Antiqua" w:hAnsi="Book Antiqua" w:cs="Times New Roman"/>
          <w:sz w:val="24"/>
          <w:szCs w:val="24"/>
        </w:rPr>
        <w:t>patients with cirrhosis and non-</w:t>
      </w:r>
      <w:r w:rsidR="00AF0EA0" w:rsidRPr="00EB17FD">
        <w:rPr>
          <w:rFonts w:ascii="Book Antiqua" w:hAnsi="Book Antiqua" w:cs="Times New Roman"/>
          <w:sz w:val="24"/>
          <w:szCs w:val="24"/>
        </w:rPr>
        <w:t xml:space="preserve">cirrhosis independently </w:t>
      </w:r>
      <w:r w:rsidRPr="00EB17FD">
        <w:rPr>
          <w:rFonts w:ascii="Book Antiqua" w:hAnsi="Book Antiqua" w:cs="Times New Roman"/>
          <w:sz w:val="24"/>
          <w:szCs w:val="24"/>
        </w:rPr>
        <w:t xml:space="preserve">using ANOVA. When significant differences were present, post-hoc analysis was performed using the Bonferroni correction </w:t>
      </w:r>
      <w:r w:rsidR="005F70BC" w:rsidRPr="00EB17FD">
        <w:rPr>
          <w:rFonts w:ascii="Book Antiqua" w:hAnsi="Book Antiqua" w:cs="Times New Roman"/>
          <w:sz w:val="24"/>
          <w:szCs w:val="24"/>
        </w:rPr>
        <w:t xml:space="preserve">(when equal variances assumed) </w:t>
      </w:r>
      <w:r w:rsidR="00122579" w:rsidRPr="00EB17FD">
        <w:rPr>
          <w:rFonts w:ascii="Book Antiqua" w:hAnsi="Book Antiqua" w:cs="Times New Roman"/>
          <w:sz w:val="24"/>
          <w:szCs w:val="24"/>
        </w:rPr>
        <w:t>or Du</w:t>
      </w:r>
      <w:r w:rsidR="00DF66A8" w:rsidRPr="00EB17FD">
        <w:rPr>
          <w:rFonts w:ascii="Book Antiqua" w:hAnsi="Book Antiqua" w:cs="Times New Roman"/>
          <w:sz w:val="24"/>
          <w:szCs w:val="24"/>
        </w:rPr>
        <w:t xml:space="preserve">nnett T3 (when equal variances not assumed) </w:t>
      </w:r>
      <w:r w:rsidRPr="00EB17FD">
        <w:rPr>
          <w:rFonts w:ascii="Book Antiqua" w:hAnsi="Book Antiqua" w:cs="Times New Roman"/>
          <w:sz w:val="24"/>
          <w:szCs w:val="24"/>
        </w:rPr>
        <w:t>to determine the significantly different pairs. Si</w:t>
      </w:r>
      <w:r w:rsidR="009E6782" w:rsidRPr="00EB17FD">
        <w:rPr>
          <w:rFonts w:ascii="Book Antiqua" w:hAnsi="Book Antiqua" w:cs="Times New Roman"/>
          <w:sz w:val="24"/>
          <w:szCs w:val="24"/>
        </w:rPr>
        <w:t>gnificance</w:t>
      </w:r>
      <w:r w:rsidRPr="00EB17FD">
        <w:rPr>
          <w:rFonts w:ascii="Book Antiqua" w:hAnsi="Book Antiqua" w:cs="Times New Roman"/>
          <w:sz w:val="24"/>
          <w:szCs w:val="24"/>
        </w:rPr>
        <w:t xml:space="preserve"> was set at</w:t>
      </w:r>
      <w:r w:rsidR="009E6782" w:rsidRPr="00EB17FD">
        <w:rPr>
          <w:rFonts w:ascii="Book Antiqua" w:hAnsi="Book Antiqua" w:cs="Times New Roman"/>
          <w:sz w:val="24"/>
          <w:szCs w:val="24"/>
        </w:rPr>
        <w:t xml:space="preserve"> </w:t>
      </w:r>
      <w:r w:rsidR="00EF05D2" w:rsidRPr="00EB17FD">
        <w:rPr>
          <w:rFonts w:ascii="Book Antiqua" w:hAnsi="Book Antiqua" w:cs="Times New Roman"/>
          <w:i/>
          <w:sz w:val="24"/>
          <w:szCs w:val="24"/>
        </w:rPr>
        <w:t>P &lt;</w:t>
      </w:r>
      <w:r w:rsidR="009E6782" w:rsidRPr="00EB17FD">
        <w:rPr>
          <w:rFonts w:ascii="Book Antiqua" w:hAnsi="Book Antiqua" w:cs="Times New Roman"/>
          <w:sz w:val="24"/>
          <w:szCs w:val="24"/>
        </w:rPr>
        <w:t xml:space="preserve"> 0.05</w:t>
      </w:r>
      <w:r w:rsidR="00CD4EDF" w:rsidRPr="00EB17FD">
        <w:rPr>
          <w:rFonts w:ascii="Book Antiqua" w:hAnsi="Book Antiqua" w:cs="Times New Roman"/>
          <w:sz w:val="24"/>
          <w:szCs w:val="24"/>
        </w:rPr>
        <w:t xml:space="preserve">. Subgroup analysis of the changes in lipid </w:t>
      </w:r>
      <w:r w:rsidR="0008630E" w:rsidRPr="00EB17FD">
        <w:rPr>
          <w:rFonts w:ascii="Book Antiqua" w:hAnsi="Book Antiqua" w:cs="Times New Roman"/>
          <w:sz w:val="24"/>
          <w:szCs w:val="24"/>
        </w:rPr>
        <w:t>profile</w:t>
      </w:r>
      <w:r w:rsidR="00CD4EDF" w:rsidRPr="00EB17FD">
        <w:rPr>
          <w:rFonts w:ascii="Book Antiqua" w:hAnsi="Book Antiqua" w:cs="Times New Roman"/>
          <w:sz w:val="24"/>
          <w:szCs w:val="24"/>
        </w:rPr>
        <w:t>s was performed separately for cirrhotics and non-cirrhotics</w:t>
      </w:r>
      <w:r w:rsidR="00C26A50" w:rsidRPr="00EB17FD">
        <w:rPr>
          <w:rFonts w:ascii="Book Antiqua" w:hAnsi="Book Antiqua" w:cs="Times New Roman"/>
          <w:sz w:val="24"/>
          <w:szCs w:val="24"/>
        </w:rPr>
        <w:t xml:space="preserve"> by genotypes</w:t>
      </w:r>
      <w:r w:rsidR="00DF66A8" w:rsidRPr="00EB17FD">
        <w:rPr>
          <w:rFonts w:ascii="Book Antiqua" w:hAnsi="Book Antiqua" w:cs="Times New Roman"/>
          <w:sz w:val="24"/>
          <w:szCs w:val="24"/>
        </w:rPr>
        <w:t xml:space="preserve">. </w:t>
      </w:r>
    </w:p>
    <w:p w14:paraId="3D042526" w14:textId="79BB04BF" w:rsidR="00CE16FC" w:rsidRPr="00EB17FD" w:rsidRDefault="00A6011E" w:rsidP="00821F5E">
      <w:pPr>
        <w:adjustRightInd w:val="0"/>
        <w:snapToGrid w:val="0"/>
        <w:spacing w:after="0" w:line="360" w:lineRule="auto"/>
        <w:ind w:firstLineChars="100" w:firstLine="240"/>
        <w:jc w:val="both"/>
        <w:rPr>
          <w:rFonts w:ascii="Book Antiqua" w:eastAsia="Times New Roman" w:hAnsi="Book Antiqua" w:cs="Times New Roman"/>
          <w:sz w:val="24"/>
          <w:szCs w:val="24"/>
        </w:rPr>
      </w:pPr>
      <w:r w:rsidRPr="00EB17FD">
        <w:rPr>
          <w:rFonts w:ascii="Book Antiqua" w:eastAsia="Times New Roman" w:hAnsi="Book Antiqua" w:cs="Times New Roman"/>
          <w:sz w:val="24"/>
          <w:szCs w:val="24"/>
        </w:rPr>
        <w:t>SPSS software (Statistical Product and Services Solutions, version 22, Chicago, IL, USA) was used for statistical analyses.</w:t>
      </w:r>
      <w:r w:rsidR="00FE3308" w:rsidRPr="00EB17FD">
        <w:rPr>
          <w:rFonts w:ascii="Book Antiqua" w:eastAsia="Times New Roman" w:hAnsi="Book Antiqua" w:cs="Times New Roman"/>
          <w:sz w:val="24"/>
          <w:szCs w:val="24"/>
        </w:rPr>
        <w:t xml:space="preserve"> All </w:t>
      </w:r>
      <w:r w:rsidR="00FE3308" w:rsidRPr="00EB17FD">
        <w:rPr>
          <w:rFonts w:ascii="Book Antiqua" w:hAnsi="Book Antiqua" w:cs="Times New Roman"/>
          <w:sz w:val="24"/>
          <w:szCs w:val="24"/>
          <w:shd w:val="clear" w:color="auto" w:fill="FFFFFF"/>
        </w:rPr>
        <w:t>authors had access to the study data and had reviewed and approved the final manuscript.</w:t>
      </w:r>
      <w:r w:rsidR="00EB17FD" w:rsidRPr="00EB17FD">
        <w:rPr>
          <w:rStyle w:val="apple-converted-space"/>
          <w:rFonts w:ascii="Book Antiqua" w:hAnsi="Book Antiqua" w:cs="Times New Roman"/>
          <w:sz w:val="24"/>
          <w:szCs w:val="24"/>
          <w:shd w:val="clear" w:color="auto" w:fill="FFFFFF"/>
        </w:rPr>
        <w:t xml:space="preserve"> </w:t>
      </w:r>
    </w:p>
    <w:p w14:paraId="6311E4AA" w14:textId="77777777" w:rsidR="00A6011E" w:rsidRPr="00EB17FD" w:rsidRDefault="00A6011E" w:rsidP="00143C41">
      <w:pPr>
        <w:adjustRightInd w:val="0"/>
        <w:snapToGrid w:val="0"/>
        <w:spacing w:after="0" w:line="360" w:lineRule="auto"/>
        <w:jc w:val="both"/>
        <w:rPr>
          <w:rFonts w:ascii="Book Antiqua" w:eastAsia="Times New Roman" w:hAnsi="Book Antiqua" w:cs="Times New Roman"/>
          <w:sz w:val="24"/>
          <w:szCs w:val="24"/>
        </w:rPr>
      </w:pPr>
    </w:p>
    <w:p w14:paraId="407E40FF" w14:textId="77777777" w:rsidR="00EF7E5D" w:rsidRPr="00EB17FD" w:rsidRDefault="00EF7E5D" w:rsidP="00143C41">
      <w:pPr>
        <w:adjustRightInd w:val="0"/>
        <w:snapToGrid w:val="0"/>
        <w:spacing w:after="0" w:line="360" w:lineRule="auto"/>
        <w:jc w:val="both"/>
        <w:rPr>
          <w:rFonts w:ascii="Book Antiqua" w:eastAsia="Times New Roman" w:hAnsi="Book Antiqua" w:cs="Times New Roman"/>
          <w:b/>
          <w:sz w:val="24"/>
          <w:szCs w:val="24"/>
        </w:rPr>
      </w:pPr>
      <w:r w:rsidRPr="00EB17FD">
        <w:rPr>
          <w:rFonts w:ascii="Book Antiqua" w:eastAsia="Times New Roman" w:hAnsi="Book Antiqua" w:cs="Times New Roman"/>
          <w:b/>
          <w:sz w:val="24"/>
          <w:szCs w:val="24"/>
        </w:rPr>
        <w:t>RESULTS</w:t>
      </w:r>
    </w:p>
    <w:p w14:paraId="46905E6A" w14:textId="709CCCF9" w:rsidR="004A1DEC" w:rsidRPr="00EB17FD" w:rsidRDefault="004A1DEC" w:rsidP="00143C41">
      <w:pPr>
        <w:adjustRightInd w:val="0"/>
        <w:snapToGrid w:val="0"/>
        <w:spacing w:after="0" w:line="360" w:lineRule="auto"/>
        <w:jc w:val="both"/>
        <w:rPr>
          <w:rFonts w:ascii="Book Antiqua" w:eastAsia="Times New Roman" w:hAnsi="Book Antiqua" w:cs="Times New Roman"/>
          <w:b/>
          <w:i/>
          <w:sz w:val="24"/>
          <w:szCs w:val="24"/>
        </w:rPr>
      </w:pPr>
      <w:r w:rsidRPr="00EB17FD">
        <w:rPr>
          <w:rFonts w:ascii="Book Antiqua" w:eastAsia="Times New Roman" w:hAnsi="Book Antiqua" w:cs="Times New Roman"/>
          <w:b/>
          <w:i/>
          <w:sz w:val="24"/>
          <w:szCs w:val="24"/>
        </w:rPr>
        <w:t xml:space="preserve">Study </w:t>
      </w:r>
      <w:r w:rsidR="00821F5E" w:rsidRPr="00EB17FD">
        <w:rPr>
          <w:rFonts w:ascii="Book Antiqua" w:eastAsia="Times New Roman" w:hAnsi="Book Antiqua" w:cs="Times New Roman"/>
          <w:b/>
          <w:i/>
          <w:sz w:val="24"/>
          <w:szCs w:val="24"/>
        </w:rPr>
        <w:t>population</w:t>
      </w:r>
    </w:p>
    <w:p w14:paraId="2B82D1F0" w14:textId="1D3EF2AC" w:rsidR="00CD4EDF" w:rsidRPr="00EB17FD" w:rsidRDefault="003E4154" w:rsidP="00143C41">
      <w:pPr>
        <w:adjustRightInd w:val="0"/>
        <w:snapToGrid w:val="0"/>
        <w:spacing w:after="0" w:line="360" w:lineRule="auto"/>
        <w:jc w:val="both"/>
        <w:rPr>
          <w:rFonts w:ascii="Book Antiqua" w:eastAsia="Times New Roman" w:hAnsi="Book Antiqua" w:cs="Times New Roman"/>
          <w:sz w:val="24"/>
          <w:szCs w:val="24"/>
        </w:rPr>
      </w:pPr>
      <w:r w:rsidRPr="00EB17FD">
        <w:rPr>
          <w:rFonts w:ascii="Book Antiqua" w:eastAsia="Times New Roman" w:hAnsi="Book Antiqua" w:cs="Times New Roman"/>
          <w:sz w:val="24"/>
          <w:szCs w:val="24"/>
        </w:rPr>
        <w:t>A total of 375 patients were</w:t>
      </w:r>
      <w:r w:rsidR="00904CA1" w:rsidRPr="00EB17FD">
        <w:rPr>
          <w:rFonts w:ascii="Book Antiqua" w:eastAsia="Times New Roman" w:hAnsi="Book Antiqua" w:cs="Times New Roman"/>
          <w:sz w:val="24"/>
          <w:szCs w:val="24"/>
        </w:rPr>
        <w:t xml:space="preserve"> enrolled</w:t>
      </w:r>
      <w:r w:rsidR="00E765EA" w:rsidRPr="00EB17FD">
        <w:rPr>
          <w:rFonts w:ascii="Book Antiqua" w:eastAsia="Times New Roman" w:hAnsi="Book Antiqua" w:cs="Times New Roman"/>
          <w:sz w:val="24"/>
          <w:szCs w:val="24"/>
        </w:rPr>
        <w:t>, of which 321 (85.6%) achieved SVR12 and were</w:t>
      </w:r>
      <w:r w:rsidRPr="00EB17FD">
        <w:rPr>
          <w:rFonts w:ascii="Book Antiqua" w:eastAsia="Times New Roman" w:hAnsi="Book Antiqua" w:cs="Times New Roman"/>
          <w:sz w:val="24"/>
          <w:szCs w:val="24"/>
        </w:rPr>
        <w:t xml:space="preserve"> included in the study. </w:t>
      </w:r>
      <w:r w:rsidR="00CD4EDF" w:rsidRPr="00EB17FD">
        <w:rPr>
          <w:rFonts w:ascii="Book Antiqua" w:eastAsia="Times New Roman" w:hAnsi="Book Antiqua" w:cs="Times New Roman"/>
          <w:sz w:val="24"/>
          <w:szCs w:val="24"/>
        </w:rPr>
        <w:t xml:space="preserve">Of these, </w:t>
      </w:r>
      <w:r w:rsidR="00614004" w:rsidRPr="00EB17FD">
        <w:rPr>
          <w:rFonts w:ascii="Book Antiqua" w:eastAsia="Times New Roman" w:hAnsi="Book Antiqua" w:cs="Times New Roman"/>
          <w:sz w:val="24"/>
          <w:szCs w:val="24"/>
        </w:rPr>
        <w:t>232 (72.3</w:t>
      </w:r>
      <w:r w:rsidR="00CD4EDF" w:rsidRPr="00EB17FD">
        <w:rPr>
          <w:rFonts w:ascii="Book Antiqua" w:eastAsia="Times New Roman" w:hAnsi="Book Antiqua" w:cs="Times New Roman"/>
          <w:sz w:val="24"/>
          <w:szCs w:val="24"/>
        </w:rPr>
        <w:t xml:space="preserve">%) </w:t>
      </w:r>
      <w:r w:rsidR="00467922" w:rsidRPr="00EB17FD">
        <w:rPr>
          <w:rFonts w:ascii="Book Antiqua" w:eastAsia="Times New Roman" w:hAnsi="Book Antiqua" w:cs="Times New Roman"/>
          <w:sz w:val="24"/>
          <w:szCs w:val="24"/>
        </w:rPr>
        <w:t>had</w:t>
      </w:r>
      <w:r w:rsidR="00CD4EDF" w:rsidRPr="00EB17FD">
        <w:rPr>
          <w:rFonts w:ascii="Book Antiqua" w:eastAsia="Times New Roman" w:hAnsi="Book Antiqua" w:cs="Times New Roman"/>
          <w:sz w:val="24"/>
          <w:szCs w:val="24"/>
        </w:rPr>
        <w:t xml:space="preserve"> </w:t>
      </w:r>
      <w:r w:rsidR="005503C9" w:rsidRPr="00EB17FD">
        <w:rPr>
          <w:rFonts w:ascii="Book Antiqua" w:eastAsia="Times New Roman" w:hAnsi="Book Antiqua" w:cs="Times New Roman"/>
          <w:sz w:val="24"/>
          <w:szCs w:val="24"/>
        </w:rPr>
        <w:t>G</w:t>
      </w:r>
      <w:r w:rsidR="00FC40C7" w:rsidRPr="00EB17FD">
        <w:rPr>
          <w:rFonts w:ascii="Book Antiqua" w:eastAsia="Times New Roman" w:hAnsi="Book Antiqua" w:cs="Times New Roman"/>
          <w:sz w:val="24"/>
          <w:szCs w:val="24"/>
        </w:rPr>
        <w:t>1</w:t>
      </w:r>
      <w:r w:rsidR="00614004" w:rsidRPr="00EB17FD">
        <w:rPr>
          <w:rFonts w:ascii="Book Antiqua" w:eastAsia="Times New Roman" w:hAnsi="Book Antiqua" w:cs="Times New Roman"/>
          <w:sz w:val="24"/>
          <w:szCs w:val="24"/>
        </w:rPr>
        <w:t>, 58 (18.1</w:t>
      </w:r>
      <w:r w:rsidR="00CD4EDF" w:rsidRPr="00EB17FD">
        <w:rPr>
          <w:rFonts w:ascii="Book Antiqua" w:eastAsia="Times New Roman" w:hAnsi="Book Antiqua" w:cs="Times New Roman"/>
          <w:sz w:val="24"/>
          <w:szCs w:val="24"/>
        </w:rPr>
        <w:t xml:space="preserve">%) had </w:t>
      </w:r>
      <w:r w:rsidR="005503C9" w:rsidRPr="00EB17FD">
        <w:rPr>
          <w:rFonts w:ascii="Book Antiqua" w:eastAsia="Times New Roman" w:hAnsi="Book Antiqua" w:cs="Times New Roman"/>
          <w:sz w:val="24"/>
          <w:szCs w:val="24"/>
        </w:rPr>
        <w:t>G</w:t>
      </w:r>
      <w:r w:rsidR="00FC40C7" w:rsidRPr="00EB17FD">
        <w:rPr>
          <w:rFonts w:ascii="Book Antiqua" w:eastAsia="Times New Roman" w:hAnsi="Book Antiqua" w:cs="Times New Roman"/>
          <w:sz w:val="24"/>
          <w:szCs w:val="24"/>
        </w:rPr>
        <w:t>2</w:t>
      </w:r>
      <w:r w:rsidR="00614004" w:rsidRPr="00EB17FD">
        <w:rPr>
          <w:rFonts w:ascii="Book Antiqua" w:eastAsia="Times New Roman" w:hAnsi="Book Antiqua" w:cs="Times New Roman"/>
          <w:sz w:val="24"/>
          <w:szCs w:val="24"/>
        </w:rPr>
        <w:t>, and 31 (9.7</w:t>
      </w:r>
      <w:r w:rsidR="00CD4EDF" w:rsidRPr="00EB17FD">
        <w:rPr>
          <w:rFonts w:ascii="Book Antiqua" w:eastAsia="Times New Roman" w:hAnsi="Book Antiqua" w:cs="Times New Roman"/>
          <w:sz w:val="24"/>
          <w:szCs w:val="24"/>
        </w:rPr>
        <w:t xml:space="preserve">%) had </w:t>
      </w:r>
      <w:r w:rsidR="005503C9" w:rsidRPr="00EB17FD">
        <w:rPr>
          <w:rFonts w:ascii="Book Antiqua" w:eastAsia="Times New Roman" w:hAnsi="Book Antiqua" w:cs="Times New Roman"/>
          <w:sz w:val="24"/>
          <w:szCs w:val="24"/>
        </w:rPr>
        <w:t>G</w:t>
      </w:r>
      <w:r w:rsidR="00FC40C7" w:rsidRPr="00EB17FD">
        <w:rPr>
          <w:rFonts w:ascii="Book Antiqua" w:eastAsia="Times New Roman" w:hAnsi="Book Antiqua" w:cs="Times New Roman"/>
          <w:sz w:val="24"/>
          <w:szCs w:val="24"/>
        </w:rPr>
        <w:t>3</w:t>
      </w:r>
      <w:r w:rsidR="00CD4EDF" w:rsidRPr="00EB17FD">
        <w:rPr>
          <w:rFonts w:ascii="Book Antiqua" w:eastAsia="Times New Roman" w:hAnsi="Book Antiqua" w:cs="Times New Roman"/>
          <w:sz w:val="24"/>
          <w:szCs w:val="24"/>
        </w:rPr>
        <w:t>. Baseline demographics (</w:t>
      </w:r>
      <w:r w:rsidR="00AE3CCA" w:rsidRPr="00EB17FD">
        <w:rPr>
          <w:rFonts w:ascii="Book Antiqua" w:eastAsia="Times New Roman" w:hAnsi="Book Antiqua" w:cs="Times New Roman"/>
          <w:sz w:val="24"/>
          <w:szCs w:val="24"/>
        </w:rPr>
        <w:t>Table</w:t>
      </w:r>
      <w:r w:rsidR="00CD4EDF" w:rsidRPr="00EB17FD">
        <w:rPr>
          <w:rFonts w:ascii="Book Antiqua" w:eastAsia="Times New Roman" w:hAnsi="Book Antiqua" w:cs="Times New Roman"/>
          <w:sz w:val="24"/>
          <w:szCs w:val="24"/>
        </w:rPr>
        <w:t xml:space="preserve"> 1) were similar, including prevalence of diabetes, hypertension, and hyperlipidemia. </w:t>
      </w:r>
      <w:r w:rsidR="008633EA" w:rsidRPr="00EB17FD">
        <w:rPr>
          <w:rFonts w:ascii="Book Antiqua" w:eastAsia="Times New Roman" w:hAnsi="Book Antiqua" w:cs="Times New Roman"/>
          <w:sz w:val="24"/>
          <w:szCs w:val="24"/>
        </w:rPr>
        <w:t>I</w:t>
      </w:r>
      <w:r w:rsidR="00111E10" w:rsidRPr="00EB17FD">
        <w:rPr>
          <w:rFonts w:ascii="Book Antiqua" w:eastAsia="Times New Roman" w:hAnsi="Book Antiqua" w:cs="Times New Roman"/>
          <w:sz w:val="24"/>
          <w:szCs w:val="24"/>
        </w:rPr>
        <w:t xml:space="preserve">ncidence of cirrhosis was significantly higher in the </w:t>
      </w:r>
      <w:r w:rsidR="005503C9" w:rsidRPr="00EB17FD">
        <w:rPr>
          <w:rFonts w:ascii="Book Antiqua" w:eastAsia="Times New Roman" w:hAnsi="Book Antiqua" w:cs="Times New Roman"/>
          <w:sz w:val="24"/>
          <w:szCs w:val="24"/>
        </w:rPr>
        <w:t>G</w:t>
      </w:r>
      <w:r w:rsidR="00FC40C7" w:rsidRPr="00EB17FD">
        <w:rPr>
          <w:rFonts w:ascii="Book Antiqua" w:eastAsia="Times New Roman" w:hAnsi="Book Antiqua" w:cs="Times New Roman"/>
          <w:sz w:val="24"/>
          <w:szCs w:val="24"/>
        </w:rPr>
        <w:t>2</w:t>
      </w:r>
      <w:r w:rsidR="00614004" w:rsidRPr="00EB17FD">
        <w:rPr>
          <w:rFonts w:ascii="Book Antiqua" w:eastAsia="Times New Roman" w:hAnsi="Book Antiqua" w:cs="Times New Roman"/>
          <w:sz w:val="24"/>
          <w:szCs w:val="24"/>
        </w:rPr>
        <w:t xml:space="preserve"> group (56.9%</w:t>
      </w:r>
      <w:r w:rsidR="00111E10" w:rsidRPr="00EB17FD">
        <w:rPr>
          <w:rFonts w:ascii="Book Antiqua" w:eastAsia="Times New Roman" w:hAnsi="Book Antiqua" w:cs="Times New Roman"/>
          <w:sz w:val="24"/>
          <w:szCs w:val="24"/>
        </w:rPr>
        <w:t xml:space="preserve">) than the </w:t>
      </w:r>
      <w:r w:rsidR="005503C9" w:rsidRPr="00EB17FD">
        <w:rPr>
          <w:rFonts w:ascii="Book Antiqua" w:eastAsia="Times New Roman" w:hAnsi="Book Antiqua" w:cs="Times New Roman"/>
          <w:sz w:val="24"/>
          <w:szCs w:val="24"/>
        </w:rPr>
        <w:t>G</w:t>
      </w:r>
      <w:r w:rsidR="00FC40C7" w:rsidRPr="00EB17FD">
        <w:rPr>
          <w:rFonts w:ascii="Book Antiqua" w:eastAsia="Times New Roman" w:hAnsi="Book Antiqua" w:cs="Times New Roman"/>
          <w:sz w:val="24"/>
          <w:szCs w:val="24"/>
        </w:rPr>
        <w:t>3</w:t>
      </w:r>
      <w:r w:rsidR="00614004" w:rsidRPr="00EB17FD">
        <w:rPr>
          <w:rFonts w:ascii="Book Antiqua" w:eastAsia="Times New Roman" w:hAnsi="Book Antiqua" w:cs="Times New Roman"/>
          <w:sz w:val="24"/>
          <w:szCs w:val="24"/>
        </w:rPr>
        <w:t xml:space="preserve"> group (45.2</w:t>
      </w:r>
      <w:r w:rsidR="00111E10" w:rsidRPr="00EB17FD">
        <w:rPr>
          <w:rFonts w:ascii="Book Antiqua" w:eastAsia="Times New Roman" w:hAnsi="Book Antiqua" w:cs="Times New Roman"/>
          <w:sz w:val="24"/>
          <w:szCs w:val="24"/>
        </w:rPr>
        <w:t xml:space="preserve">%). </w:t>
      </w:r>
      <w:r w:rsidR="003C3E3D" w:rsidRPr="00EB17FD">
        <w:rPr>
          <w:rFonts w:ascii="Book Antiqua" w:eastAsia="Times New Roman" w:hAnsi="Book Antiqua" w:cs="Times New Roman"/>
          <w:sz w:val="24"/>
          <w:szCs w:val="24"/>
        </w:rPr>
        <w:t>During DAA therapy, serum a</w:t>
      </w:r>
      <w:r w:rsidR="00047EE3" w:rsidRPr="00EB17FD">
        <w:rPr>
          <w:rFonts w:ascii="Book Antiqua" w:eastAsia="Times New Roman" w:hAnsi="Book Antiqua" w:cs="Times New Roman"/>
          <w:sz w:val="24"/>
          <w:szCs w:val="24"/>
        </w:rPr>
        <w:t>lbumin</w:t>
      </w:r>
      <w:r w:rsidR="003C3E3D" w:rsidRPr="00EB17FD">
        <w:rPr>
          <w:rFonts w:ascii="Book Antiqua" w:eastAsia="Times New Roman" w:hAnsi="Book Antiqua" w:cs="Times New Roman"/>
          <w:sz w:val="24"/>
          <w:szCs w:val="24"/>
        </w:rPr>
        <w:t xml:space="preserve"> increased and ALT decreased across </w:t>
      </w:r>
      <w:r w:rsidR="00047EE3" w:rsidRPr="00EB17FD">
        <w:rPr>
          <w:rFonts w:ascii="Book Antiqua" w:eastAsia="Times New Roman" w:hAnsi="Book Antiqua" w:cs="Times New Roman"/>
          <w:sz w:val="24"/>
          <w:szCs w:val="24"/>
        </w:rPr>
        <w:t>a</w:t>
      </w:r>
      <w:r w:rsidR="003C3E3D" w:rsidRPr="00EB17FD">
        <w:rPr>
          <w:rFonts w:ascii="Book Antiqua" w:eastAsia="Times New Roman" w:hAnsi="Book Antiqua" w:cs="Times New Roman"/>
          <w:sz w:val="24"/>
          <w:szCs w:val="24"/>
        </w:rPr>
        <w:t xml:space="preserve">ll genotypes (all </w:t>
      </w:r>
      <w:r w:rsidR="00EF05D2" w:rsidRPr="00EB17FD">
        <w:rPr>
          <w:rFonts w:ascii="Book Antiqua" w:eastAsia="Times New Roman" w:hAnsi="Book Antiqua" w:cs="Times New Roman"/>
          <w:i/>
          <w:sz w:val="24"/>
          <w:szCs w:val="24"/>
        </w:rPr>
        <w:t>P &lt;</w:t>
      </w:r>
      <w:r w:rsidR="003C3E3D" w:rsidRPr="00EB17FD">
        <w:rPr>
          <w:rFonts w:ascii="Book Antiqua" w:eastAsia="Times New Roman" w:hAnsi="Book Antiqua" w:cs="Times New Roman"/>
          <w:sz w:val="24"/>
          <w:szCs w:val="24"/>
        </w:rPr>
        <w:t xml:space="preserve"> 0.01). Serum</w:t>
      </w:r>
      <w:r w:rsidR="00047EE3" w:rsidRPr="00EB17FD">
        <w:rPr>
          <w:rFonts w:ascii="Book Antiqua" w:eastAsia="Times New Roman" w:hAnsi="Book Antiqua" w:cs="Times New Roman"/>
          <w:sz w:val="24"/>
          <w:szCs w:val="24"/>
        </w:rPr>
        <w:t xml:space="preserve"> INR improved</w:t>
      </w:r>
      <w:r w:rsidR="003637BC" w:rsidRPr="00EB17FD">
        <w:rPr>
          <w:rFonts w:ascii="Book Antiqua" w:eastAsia="Times New Roman" w:hAnsi="Book Antiqua" w:cs="Times New Roman"/>
          <w:sz w:val="24"/>
          <w:szCs w:val="24"/>
        </w:rPr>
        <w:t xml:space="preserve"> only in G2 (</w:t>
      </w:r>
      <w:r w:rsidR="00EF05D2" w:rsidRPr="00EB17FD">
        <w:rPr>
          <w:rFonts w:ascii="Book Antiqua" w:eastAsia="Times New Roman" w:hAnsi="Book Antiqua" w:cs="Times New Roman"/>
          <w:i/>
          <w:sz w:val="24"/>
          <w:szCs w:val="24"/>
        </w:rPr>
        <w:t>P &lt;</w:t>
      </w:r>
      <w:r w:rsidR="003637BC" w:rsidRPr="00EB17FD">
        <w:rPr>
          <w:rFonts w:ascii="Book Antiqua" w:eastAsia="Times New Roman" w:hAnsi="Book Antiqua" w:cs="Times New Roman"/>
          <w:sz w:val="24"/>
          <w:szCs w:val="24"/>
        </w:rPr>
        <w:t xml:space="preserve"> 0.001) (Table 2</w:t>
      </w:r>
      <w:r w:rsidR="00047EE3" w:rsidRPr="00EB17FD">
        <w:rPr>
          <w:rFonts w:ascii="Book Antiqua" w:eastAsia="Times New Roman" w:hAnsi="Book Antiqua" w:cs="Times New Roman"/>
          <w:sz w:val="24"/>
          <w:szCs w:val="24"/>
        </w:rPr>
        <w:t>).</w:t>
      </w:r>
    </w:p>
    <w:p w14:paraId="54BCBE53" w14:textId="77777777" w:rsidR="0060476C" w:rsidRPr="00EB17FD" w:rsidRDefault="0060476C" w:rsidP="00143C41">
      <w:pPr>
        <w:adjustRightInd w:val="0"/>
        <w:snapToGrid w:val="0"/>
        <w:spacing w:after="0" w:line="360" w:lineRule="auto"/>
        <w:jc w:val="both"/>
        <w:rPr>
          <w:rFonts w:ascii="Book Antiqua" w:eastAsia="Times New Roman" w:hAnsi="Book Antiqua" w:cs="Times New Roman"/>
          <w:sz w:val="24"/>
          <w:szCs w:val="24"/>
        </w:rPr>
      </w:pPr>
    </w:p>
    <w:p w14:paraId="67DE63B2" w14:textId="4E3160EE" w:rsidR="004A1DEC" w:rsidRPr="00EB17FD" w:rsidRDefault="004A1DEC" w:rsidP="00143C41">
      <w:pPr>
        <w:adjustRightInd w:val="0"/>
        <w:snapToGrid w:val="0"/>
        <w:spacing w:after="0" w:line="360" w:lineRule="auto"/>
        <w:jc w:val="both"/>
        <w:rPr>
          <w:rFonts w:ascii="Book Antiqua" w:hAnsi="Book Antiqua" w:cs="Times New Roman"/>
          <w:b/>
          <w:i/>
          <w:sz w:val="24"/>
          <w:szCs w:val="24"/>
        </w:rPr>
      </w:pPr>
      <w:r w:rsidRPr="00EB17FD">
        <w:rPr>
          <w:rFonts w:ascii="Book Antiqua" w:hAnsi="Book Antiqua" w:cs="Times New Roman"/>
          <w:b/>
          <w:i/>
          <w:sz w:val="24"/>
          <w:szCs w:val="24"/>
        </w:rPr>
        <w:t xml:space="preserve">Changes in </w:t>
      </w:r>
      <w:r w:rsidR="00821F5E" w:rsidRPr="00EB17FD">
        <w:rPr>
          <w:rFonts w:ascii="Book Antiqua" w:hAnsi="Book Antiqua" w:cs="Times New Roman"/>
          <w:b/>
          <w:i/>
          <w:sz w:val="24"/>
          <w:szCs w:val="24"/>
        </w:rPr>
        <w:t xml:space="preserve">peripheral lipid profiles during </w:t>
      </w:r>
      <w:r w:rsidRPr="00EB17FD">
        <w:rPr>
          <w:rFonts w:ascii="Book Antiqua" w:hAnsi="Book Antiqua" w:cs="Times New Roman"/>
          <w:b/>
          <w:i/>
          <w:sz w:val="24"/>
          <w:szCs w:val="24"/>
        </w:rPr>
        <w:t>DAA</w:t>
      </w:r>
      <w:r w:rsidR="00821F5E" w:rsidRPr="00EB17FD">
        <w:rPr>
          <w:rFonts w:ascii="Book Antiqua" w:hAnsi="Book Antiqua" w:cs="Times New Roman"/>
          <w:b/>
          <w:i/>
          <w:sz w:val="24"/>
          <w:szCs w:val="24"/>
        </w:rPr>
        <w:t xml:space="preserve"> therapy stratified by cirrhosis</w:t>
      </w:r>
    </w:p>
    <w:p w14:paraId="59A392EE" w14:textId="1B7808C9" w:rsidR="009E6782" w:rsidRPr="00EB17FD" w:rsidRDefault="00301A42"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sz w:val="24"/>
          <w:szCs w:val="24"/>
        </w:rPr>
        <w:t xml:space="preserve">On analysis by genotype, significant changes in lipid </w:t>
      </w:r>
      <w:r w:rsidR="0008630E" w:rsidRPr="00EB17FD">
        <w:rPr>
          <w:rFonts w:ascii="Book Antiqua" w:hAnsi="Book Antiqua" w:cs="Times New Roman"/>
          <w:sz w:val="24"/>
          <w:szCs w:val="24"/>
        </w:rPr>
        <w:t>profile</w:t>
      </w:r>
      <w:r w:rsidRPr="00EB17FD">
        <w:rPr>
          <w:rFonts w:ascii="Book Antiqua" w:hAnsi="Book Antiqua" w:cs="Times New Roman"/>
          <w:sz w:val="24"/>
          <w:szCs w:val="24"/>
        </w:rPr>
        <w:t xml:space="preserve">s were seen with </w:t>
      </w:r>
      <w:r w:rsidR="005503C9" w:rsidRPr="00EB17FD">
        <w:rPr>
          <w:rFonts w:ascii="Book Antiqua" w:hAnsi="Book Antiqua" w:cs="Times New Roman"/>
          <w:sz w:val="24"/>
          <w:szCs w:val="24"/>
        </w:rPr>
        <w:t>GT</w:t>
      </w:r>
      <w:r w:rsidR="00FC40C7" w:rsidRPr="00EB17FD">
        <w:rPr>
          <w:rFonts w:ascii="Book Antiqua" w:hAnsi="Book Antiqua" w:cs="Times New Roman"/>
          <w:sz w:val="24"/>
          <w:szCs w:val="24"/>
        </w:rPr>
        <w:t>1</w:t>
      </w:r>
      <w:r w:rsidRPr="00EB17FD">
        <w:rPr>
          <w:rFonts w:ascii="Book Antiqua" w:hAnsi="Book Antiqua" w:cs="Times New Roman"/>
          <w:sz w:val="24"/>
          <w:szCs w:val="24"/>
        </w:rPr>
        <w:t xml:space="preserve"> and </w:t>
      </w:r>
      <w:r w:rsidR="005503C9" w:rsidRPr="00EB17FD">
        <w:rPr>
          <w:rFonts w:ascii="Book Antiqua" w:hAnsi="Book Antiqua" w:cs="Times New Roman"/>
          <w:sz w:val="24"/>
          <w:szCs w:val="24"/>
        </w:rPr>
        <w:t>GT</w:t>
      </w:r>
      <w:r w:rsidR="00FC40C7" w:rsidRPr="00EB17FD">
        <w:rPr>
          <w:rFonts w:ascii="Book Antiqua" w:hAnsi="Book Antiqua" w:cs="Times New Roman"/>
          <w:sz w:val="24"/>
          <w:szCs w:val="24"/>
        </w:rPr>
        <w:t>3</w:t>
      </w:r>
      <w:r w:rsidRPr="00EB17FD">
        <w:rPr>
          <w:rFonts w:ascii="Book Antiqua" w:hAnsi="Book Antiqua" w:cs="Times New Roman"/>
          <w:sz w:val="24"/>
          <w:szCs w:val="24"/>
        </w:rPr>
        <w:t xml:space="preserve">. In </w:t>
      </w:r>
      <w:r w:rsidR="005503C9" w:rsidRPr="00EB17FD">
        <w:rPr>
          <w:rFonts w:ascii="Book Antiqua" w:hAnsi="Book Antiqua" w:cs="Times New Roman"/>
          <w:sz w:val="24"/>
          <w:szCs w:val="24"/>
        </w:rPr>
        <w:t>GT</w:t>
      </w:r>
      <w:r w:rsidR="00FC40C7" w:rsidRPr="00EB17FD">
        <w:rPr>
          <w:rFonts w:ascii="Book Antiqua" w:hAnsi="Book Antiqua" w:cs="Times New Roman"/>
          <w:sz w:val="24"/>
          <w:szCs w:val="24"/>
        </w:rPr>
        <w:t>1</w:t>
      </w:r>
      <w:r w:rsidRPr="00EB17FD">
        <w:rPr>
          <w:rFonts w:ascii="Book Antiqua" w:hAnsi="Book Antiqua" w:cs="Times New Roman"/>
          <w:sz w:val="24"/>
          <w:szCs w:val="24"/>
        </w:rPr>
        <w:t xml:space="preserve">, </w:t>
      </w:r>
      <w:r w:rsidR="00560070" w:rsidRPr="00EB17FD">
        <w:rPr>
          <w:rFonts w:ascii="Book Antiqua" w:hAnsi="Book Antiqua" w:cs="Times New Roman"/>
          <w:sz w:val="24"/>
          <w:szCs w:val="24"/>
        </w:rPr>
        <w:t>total cholesterol</w:t>
      </w:r>
      <w:r w:rsidRPr="00EB17FD">
        <w:rPr>
          <w:rFonts w:ascii="Book Antiqua" w:hAnsi="Book Antiqua" w:cs="Times New Roman"/>
          <w:sz w:val="24"/>
          <w:szCs w:val="24"/>
        </w:rPr>
        <w:t xml:space="preserve"> increased from 156.9 to 162.2 </w:t>
      </w:r>
      <w:r w:rsidR="00821F5E" w:rsidRPr="00EB17FD">
        <w:rPr>
          <w:rFonts w:ascii="Book Antiqua" w:hAnsi="Book Antiqua" w:cs="Times New Roman"/>
          <w:sz w:val="24"/>
          <w:szCs w:val="24"/>
        </w:rPr>
        <w:t>mg/dL</w:t>
      </w:r>
      <w:r w:rsidR="00EB17FD" w:rsidRPr="00EB17FD">
        <w:rPr>
          <w:rFonts w:ascii="Book Antiqua" w:hAnsi="Book Antiqua" w:cs="Times New Roman"/>
          <w:sz w:val="24"/>
          <w:szCs w:val="24"/>
        </w:rPr>
        <w:t xml:space="preserve"> </w:t>
      </w:r>
      <w:r w:rsidRPr="00EB17FD">
        <w:rPr>
          <w:rFonts w:ascii="Book Antiqua" w:hAnsi="Book Antiqua" w:cs="Times New Roman"/>
          <w:sz w:val="24"/>
          <w:szCs w:val="24"/>
        </w:rPr>
        <w:t>(</w:t>
      </w:r>
      <w:r w:rsidR="00EF05D2" w:rsidRPr="00EB17FD">
        <w:rPr>
          <w:rFonts w:ascii="Book Antiqua" w:hAnsi="Book Antiqua" w:cs="Times New Roman"/>
          <w:i/>
          <w:sz w:val="24"/>
          <w:szCs w:val="24"/>
        </w:rPr>
        <w:t>P =</w:t>
      </w:r>
      <w:r w:rsidRPr="00EB17FD">
        <w:rPr>
          <w:rFonts w:ascii="Book Antiqua" w:hAnsi="Book Antiqua" w:cs="Times New Roman"/>
          <w:sz w:val="24"/>
          <w:szCs w:val="24"/>
        </w:rPr>
        <w:t xml:space="preserve"> 0.005), </w:t>
      </w:r>
      <w:r w:rsidR="00365EE6" w:rsidRPr="00EB17FD">
        <w:rPr>
          <w:rFonts w:ascii="Book Antiqua" w:hAnsi="Book Antiqua" w:cs="Times New Roman"/>
          <w:sz w:val="24"/>
          <w:szCs w:val="24"/>
        </w:rPr>
        <w:t>LDL increased from 80.2 to 87.6</w:t>
      </w:r>
      <w:r w:rsidR="00C17E74" w:rsidRPr="00EB17FD">
        <w:rPr>
          <w:rFonts w:ascii="Book Antiqua" w:hAnsi="Book Antiqua" w:cs="Times New Roman"/>
          <w:sz w:val="24"/>
          <w:szCs w:val="24"/>
        </w:rPr>
        <w:t xml:space="preserve"> </w:t>
      </w:r>
      <w:r w:rsidR="00821F5E" w:rsidRPr="00EB17FD">
        <w:rPr>
          <w:rFonts w:ascii="Book Antiqua" w:hAnsi="Book Antiqua" w:cs="Times New Roman"/>
          <w:sz w:val="24"/>
          <w:szCs w:val="24"/>
        </w:rPr>
        <w:t>mg</w:t>
      </w:r>
      <w:r w:rsidR="00821F5E" w:rsidRPr="00EB17FD">
        <w:rPr>
          <w:rFonts w:ascii="Book Antiqua" w:hAnsi="Book Antiqua" w:cs="Times New Roman" w:hint="eastAsia"/>
          <w:sz w:val="24"/>
          <w:szCs w:val="24"/>
          <w:lang w:eastAsia="zh-CN"/>
        </w:rPr>
        <w:t>/</w:t>
      </w:r>
      <w:r w:rsidR="009E21ED" w:rsidRPr="00EB17FD">
        <w:rPr>
          <w:rFonts w:ascii="Book Antiqua" w:hAnsi="Book Antiqua" w:cs="Times New Roman"/>
          <w:sz w:val="24"/>
          <w:szCs w:val="24"/>
        </w:rPr>
        <w:t>dL</w:t>
      </w:r>
      <w:r w:rsidR="00365EE6" w:rsidRPr="00EB17FD">
        <w:rPr>
          <w:rFonts w:ascii="Book Antiqua" w:hAnsi="Book Antiqua" w:cs="Times New Roman"/>
          <w:sz w:val="24"/>
          <w:szCs w:val="24"/>
        </w:rPr>
        <w:t xml:space="preserve"> (</w:t>
      </w:r>
      <w:r w:rsidR="00EF05D2" w:rsidRPr="00EB17FD">
        <w:rPr>
          <w:rFonts w:ascii="Book Antiqua" w:hAnsi="Book Antiqua" w:cs="Times New Roman"/>
          <w:i/>
          <w:sz w:val="24"/>
          <w:szCs w:val="24"/>
        </w:rPr>
        <w:t>P =</w:t>
      </w:r>
      <w:r w:rsidR="00365EE6" w:rsidRPr="00EB17FD">
        <w:rPr>
          <w:rFonts w:ascii="Book Antiqua" w:hAnsi="Book Antiqua" w:cs="Times New Roman"/>
          <w:sz w:val="24"/>
          <w:szCs w:val="24"/>
        </w:rPr>
        <w:t xml:space="preserve"> 0.058), </w:t>
      </w:r>
      <w:r w:rsidRPr="00EB17FD">
        <w:rPr>
          <w:rFonts w:ascii="Book Antiqua" w:hAnsi="Book Antiqua" w:cs="Times New Roman"/>
          <w:sz w:val="24"/>
          <w:szCs w:val="24"/>
        </w:rPr>
        <w:t xml:space="preserve">HDL increased from 51.6 to 63.6 </w:t>
      </w:r>
      <w:r w:rsidR="00821F5E" w:rsidRPr="00EB17FD">
        <w:rPr>
          <w:rFonts w:ascii="Book Antiqua" w:hAnsi="Book Antiqua" w:cs="Times New Roman"/>
          <w:sz w:val="24"/>
          <w:szCs w:val="24"/>
        </w:rPr>
        <w:t>mg/dL</w:t>
      </w:r>
      <w:r w:rsidR="00EB17FD" w:rsidRPr="00EB17FD">
        <w:rPr>
          <w:rFonts w:ascii="Book Antiqua" w:hAnsi="Book Antiqua" w:cs="Times New Roman"/>
          <w:sz w:val="24"/>
          <w:szCs w:val="24"/>
        </w:rPr>
        <w:t xml:space="preserve"> </w:t>
      </w:r>
      <w:r w:rsidRPr="00EB17FD">
        <w:rPr>
          <w:rFonts w:ascii="Book Antiqua" w:hAnsi="Book Antiqua" w:cs="Times New Roman"/>
          <w:sz w:val="24"/>
          <w:szCs w:val="24"/>
        </w:rPr>
        <w:t>(</w:t>
      </w:r>
      <w:r w:rsidR="00EF05D2" w:rsidRPr="00EB17FD">
        <w:rPr>
          <w:rFonts w:ascii="Book Antiqua" w:hAnsi="Book Antiqua" w:cs="Times New Roman"/>
          <w:i/>
          <w:sz w:val="24"/>
          <w:szCs w:val="24"/>
        </w:rPr>
        <w:t>P &lt;</w:t>
      </w:r>
      <w:r w:rsidRPr="00EB17FD">
        <w:rPr>
          <w:rFonts w:ascii="Book Antiqua" w:hAnsi="Book Antiqua" w:cs="Times New Roman"/>
          <w:sz w:val="24"/>
          <w:szCs w:val="24"/>
        </w:rPr>
        <w:t xml:space="preserve"> 0.001), and TG decreased from 114.6 to 108.7</w:t>
      </w:r>
      <w:r w:rsidR="00C17E74" w:rsidRPr="00EB17FD">
        <w:rPr>
          <w:rFonts w:ascii="Book Antiqua" w:hAnsi="Book Antiqua" w:cs="Times New Roman"/>
          <w:sz w:val="24"/>
          <w:szCs w:val="24"/>
        </w:rPr>
        <w:t xml:space="preserve"> </w:t>
      </w:r>
      <w:r w:rsidR="00821F5E" w:rsidRPr="00EB17FD">
        <w:rPr>
          <w:rFonts w:ascii="Book Antiqua" w:hAnsi="Book Antiqua" w:cs="Times New Roman"/>
          <w:sz w:val="24"/>
          <w:szCs w:val="24"/>
        </w:rPr>
        <w:t>mg/dL</w:t>
      </w:r>
      <w:r w:rsidR="00EB17FD" w:rsidRPr="00EB17FD">
        <w:rPr>
          <w:rFonts w:ascii="Book Antiqua" w:hAnsi="Book Antiqua" w:cs="Times New Roman"/>
          <w:sz w:val="24"/>
          <w:szCs w:val="24"/>
        </w:rPr>
        <w:t xml:space="preserve"> </w:t>
      </w:r>
      <w:r w:rsidRPr="00EB17FD">
        <w:rPr>
          <w:rFonts w:ascii="Book Antiqua" w:hAnsi="Book Antiqua" w:cs="Times New Roman"/>
          <w:sz w:val="24"/>
          <w:szCs w:val="24"/>
        </w:rPr>
        <w:t>(</w:t>
      </w:r>
      <w:r w:rsidR="00EF05D2" w:rsidRPr="00EB17FD">
        <w:rPr>
          <w:rFonts w:ascii="Book Antiqua" w:hAnsi="Book Antiqua" w:cs="Times New Roman"/>
          <w:i/>
          <w:sz w:val="24"/>
          <w:szCs w:val="24"/>
        </w:rPr>
        <w:t>P =</w:t>
      </w:r>
      <w:r w:rsidRPr="00EB17FD">
        <w:rPr>
          <w:rFonts w:ascii="Book Antiqua" w:hAnsi="Book Antiqua" w:cs="Times New Roman"/>
          <w:sz w:val="24"/>
          <w:szCs w:val="24"/>
        </w:rPr>
        <w:t xml:space="preserve"> 0.044). In </w:t>
      </w:r>
      <w:r w:rsidR="005503C9" w:rsidRPr="00EB17FD">
        <w:rPr>
          <w:rFonts w:ascii="Book Antiqua" w:hAnsi="Book Antiqua" w:cs="Times New Roman"/>
          <w:sz w:val="24"/>
          <w:szCs w:val="24"/>
        </w:rPr>
        <w:t>GT</w:t>
      </w:r>
      <w:r w:rsidR="00FC40C7" w:rsidRPr="00EB17FD">
        <w:rPr>
          <w:rFonts w:ascii="Book Antiqua" w:hAnsi="Book Antiqua" w:cs="Times New Roman"/>
          <w:sz w:val="24"/>
          <w:szCs w:val="24"/>
        </w:rPr>
        <w:t>3</w:t>
      </w:r>
      <w:r w:rsidRPr="00EB17FD">
        <w:rPr>
          <w:rFonts w:ascii="Book Antiqua" w:hAnsi="Book Antiqua" w:cs="Times New Roman"/>
          <w:sz w:val="24"/>
          <w:szCs w:val="24"/>
        </w:rPr>
        <w:t xml:space="preserve">, </w:t>
      </w:r>
      <w:r w:rsidR="00560070" w:rsidRPr="00EB17FD">
        <w:rPr>
          <w:rFonts w:ascii="Book Antiqua" w:hAnsi="Book Antiqua" w:cs="Times New Roman"/>
          <w:sz w:val="24"/>
          <w:szCs w:val="24"/>
        </w:rPr>
        <w:t>total cholesterol</w:t>
      </w:r>
      <w:r w:rsidRPr="00EB17FD">
        <w:rPr>
          <w:rFonts w:ascii="Book Antiqua" w:hAnsi="Book Antiqua" w:cs="Times New Roman"/>
          <w:sz w:val="24"/>
          <w:szCs w:val="24"/>
        </w:rPr>
        <w:t xml:space="preserve"> increased from 141.5 to 157.6</w:t>
      </w:r>
      <w:r w:rsidR="00C17E74" w:rsidRPr="00EB17FD">
        <w:rPr>
          <w:rFonts w:ascii="Book Antiqua" w:hAnsi="Book Antiqua" w:cs="Times New Roman"/>
          <w:sz w:val="24"/>
          <w:szCs w:val="24"/>
        </w:rPr>
        <w:t xml:space="preserve"> </w:t>
      </w:r>
      <w:r w:rsidR="00821F5E" w:rsidRPr="00EB17FD">
        <w:rPr>
          <w:rFonts w:ascii="Book Antiqua" w:hAnsi="Book Antiqua" w:cs="Times New Roman"/>
          <w:sz w:val="24"/>
          <w:szCs w:val="24"/>
        </w:rPr>
        <w:t>mg/dL</w:t>
      </w:r>
      <w:r w:rsidR="00EB17FD" w:rsidRPr="00EB17FD">
        <w:rPr>
          <w:rFonts w:ascii="Book Antiqua" w:hAnsi="Book Antiqua" w:cs="Times New Roman"/>
          <w:sz w:val="24"/>
          <w:szCs w:val="24"/>
        </w:rPr>
        <w:t xml:space="preserve"> </w:t>
      </w:r>
      <w:r w:rsidRPr="00EB17FD">
        <w:rPr>
          <w:rFonts w:ascii="Book Antiqua" w:hAnsi="Book Antiqua" w:cs="Times New Roman"/>
          <w:sz w:val="24"/>
          <w:szCs w:val="24"/>
        </w:rPr>
        <w:t>(</w:t>
      </w:r>
      <w:r w:rsidR="00EF05D2" w:rsidRPr="00EB17FD">
        <w:rPr>
          <w:rFonts w:ascii="Book Antiqua" w:hAnsi="Book Antiqua" w:cs="Times New Roman"/>
          <w:i/>
          <w:sz w:val="24"/>
          <w:szCs w:val="24"/>
        </w:rPr>
        <w:t>P &lt;</w:t>
      </w:r>
      <w:r w:rsidRPr="00EB17FD">
        <w:rPr>
          <w:rFonts w:ascii="Book Antiqua" w:hAnsi="Book Antiqua" w:cs="Times New Roman"/>
          <w:sz w:val="24"/>
          <w:szCs w:val="24"/>
        </w:rPr>
        <w:t xml:space="preserve"> 0.001), HDL increased 45.4 to 53.3</w:t>
      </w:r>
      <w:r w:rsidR="00C17E74" w:rsidRPr="00EB17FD">
        <w:rPr>
          <w:rFonts w:ascii="Book Antiqua" w:hAnsi="Book Antiqua" w:cs="Times New Roman"/>
          <w:sz w:val="24"/>
          <w:szCs w:val="24"/>
        </w:rPr>
        <w:t xml:space="preserve"> </w:t>
      </w:r>
      <w:r w:rsidR="00821F5E" w:rsidRPr="00EB17FD">
        <w:rPr>
          <w:rFonts w:ascii="Book Antiqua" w:hAnsi="Book Antiqua" w:cs="Times New Roman"/>
          <w:sz w:val="24"/>
          <w:szCs w:val="24"/>
        </w:rPr>
        <w:lastRenderedPageBreak/>
        <w:t>mg/dL</w:t>
      </w:r>
      <w:r w:rsidR="00EB17FD" w:rsidRPr="00EB17FD">
        <w:rPr>
          <w:rFonts w:ascii="Book Antiqua" w:hAnsi="Book Antiqua" w:cs="Times New Roman"/>
          <w:sz w:val="24"/>
          <w:szCs w:val="24"/>
        </w:rPr>
        <w:t xml:space="preserve"> </w:t>
      </w:r>
      <w:r w:rsidRPr="00EB17FD">
        <w:rPr>
          <w:rFonts w:ascii="Book Antiqua" w:hAnsi="Book Antiqua" w:cs="Times New Roman"/>
          <w:sz w:val="24"/>
          <w:szCs w:val="24"/>
        </w:rPr>
        <w:t>(</w:t>
      </w:r>
      <w:r w:rsidR="00EF05D2" w:rsidRPr="00EB17FD">
        <w:rPr>
          <w:rFonts w:ascii="Book Antiqua" w:hAnsi="Book Antiqua" w:cs="Times New Roman"/>
          <w:i/>
          <w:sz w:val="24"/>
          <w:szCs w:val="24"/>
        </w:rPr>
        <w:t>P =</w:t>
      </w:r>
      <w:r w:rsidRPr="00EB17FD">
        <w:rPr>
          <w:rFonts w:ascii="Book Antiqua" w:hAnsi="Book Antiqua" w:cs="Times New Roman"/>
          <w:sz w:val="24"/>
          <w:szCs w:val="24"/>
        </w:rPr>
        <w:t xml:space="preserve"> 0.038) and LDL increased from 81.4 to 93.9 </w:t>
      </w:r>
      <w:r w:rsidR="00821F5E" w:rsidRPr="00EB17FD">
        <w:rPr>
          <w:rFonts w:ascii="Book Antiqua" w:hAnsi="Book Antiqua" w:cs="Times New Roman"/>
          <w:sz w:val="24"/>
          <w:szCs w:val="24"/>
        </w:rPr>
        <w:t>mg/dL</w:t>
      </w:r>
      <w:r w:rsidR="00EB17FD" w:rsidRPr="00EB17FD">
        <w:rPr>
          <w:rFonts w:ascii="Book Antiqua" w:hAnsi="Book Antiqua" w:cs="Times New Roman"/>
          <w:sz w:val="24"/>
          <w:szCs w:val="24"/>
        </w:rPr>
        <w:t xml:space="preserve"> </w:t>
      </w:r>
      <w:r w:rsidRPr="00EB17FD">
        <w:rPr>
          <w:rFonts w:ascii="Book Antiqua" w:hAnsi="Book Antiqua" w:cs="Times New Roman"/>
          <w:sz w:val="24"/>
          <w:szCs w:val="24"/>
        </w:rPr>
        <w:t>(</w:t>
      </w:r>
      <w:r w:rsidR="00EF05D2" w:rsidRPr="00EB17FD">
        <w:rPr>
          <w:rFonts w:ascii="Book Antiqua" w:hAnsi="Book Antiqua" w:cs="Times New Roman"/>
          <w:i/>
          <w:sz w:val="24"/>
          <w:szCs w:val="24"/>
        </w:rPr>
        <w:t>P &lt;</w:t>
      </w:r>
      <w:r w:rsidRPr="00EB17FD">
        <w:rPr>
          <w:rFonts w:ascii="Book Antiqua" w:hAnsi="Book Antiqua" w:cs="Times New Roman"/>
          <w:sz w:val="24"/>
          <w:szCs w:val="24"/>
        </w:rPr>
        <w:t xml:space="preserve"> 0.001). No significant changes were seen for </w:t>
      </w:r>
      <w:r w:rsidR="005503C9" w:rsidRPr="00EB17FD">
        <w:rPr>
          <w:rFonts w:ascii="Book Antiqua" w:hAnsi="Book Antiqua" w:cs="Times New Roman"/>
          <w:sz w:val="24"/>
          <w:szCs w:val="24"/>
        </w:rPr>
        <w:t>GT</w:t>
      </w:r>
      <w:r w:rsidR="00FC40C7" w:rsidRPr="00EB17FD">
        <w:rPr>
          <w:rFonts w:ascii="Book Antiqua" w:hAnsi="Book Antiqua" w:cs="Times New Roman"/>
          <w:sz w:val="24"/>
          <w:szCs w:val="24"/>
        </w:rPr>
        <w:t>2</w:t>
      </w:r>
      <w:r w:rsidRPr="00EB17FD">
        <w:rPr>
          <w:rFonts w:ascii="Book Antiqua" w:hAnsi="Book Antiqua" w:cs="Times New Roman"/>
          <w:sz w:val="24"/>
          <w:szCs w:val="24"/>
        </w:rPr>
        <w:t xml:space="preserve">. These trends were consistent </w:t>
      </w:r>
      <w:r w:rsidR="00904CA1" w:rsidRPr="00EB17FD">
        <w:rPr>
          <w:rFonts w:ascii="Book Antiqua" w:hAnsi="Book Antiqua" w:cs="Times New Roman"/>
          <w:sz w:val="24"/>
          <w:szCs w:val="24"/>
        </w:rPr>
        <w:t xml:space="preserve">irrespective of the presence or absence of </w:t>
      </w:r>
      <w:r w:rsidRPr="00EB17FD">
        <w:rPr>
          <w:rFonts w:ascii="Book Antiqua" w:hAnsi="Book Antiqua" w:cs="Times New Roman"/>
          <w:sz w:val="24"/>
          <w:szCs w:val="24"/>
        </w:rPr>
        <w:t>cirrhosis (</w:t>
      </w:r>
      <w:r w:rsidR="00B1490C" w:rsidRPr="00EB17FD">
        <w:rPr>
          <w:rFonts w:ascii="Book Antiqua" w:hAnsi="Book Antiqua" w:cs="Times New Roman"/>
          <w:sz w:val="24"/>
          <w:szCs w:val="24"/>
        </w:rPr>
        <w:t>Table</w:t>
      </w:r>
      <w:r w:rsidR="003637BC" w:rsidRPr="00EB17FD">
        <w:rPr>
          <w:rFonts w:ascii="Book Antiqua" w:hAnsi="Book Antiqua" w:cs="Times New Roman"/>
          <w:sz w:val="24"/>
          <w:szCs w:val="24"/>
        </w:rPr>
        <w:t xml:space="preserve"> 3</w:t>
      </w:r>
      <w:r w:rsidRPr="00EB17FD">
        <w:rPr>
          <w:rFonts w:ascii="Book Antiqua" w:hAnsi="Book Antiqua" w:cs="Times New Roman"/>
          <w:sz w:val="24"/>
          <w:szCs w:val="24"/>
        </w:rPr>
        <w:t>).</w:t>
      </w:r>
      <w:r w:rsidR="0069746C" w:rsidRPr="00EB17FD">
        <w:rPr>
          <w:rFonts w:ascii="Book Antiqua" w:hAnsi="Book Antiqua" w:cs="Times New Roman"/>
          <w:sz w:val="24"/>
          <w:szCs w:val="24"/>
        </w:rPr>
        <w:t xml:space="preserve"> In the total population,</w:t>
      </w:r>
      <w:r w:rsidR="0088098F" w:rsidRPr="00EB17FD">
        <w:rPr>
          <w:rFonts w:ascii="Book Antiqua" w:hAnsi="Book Antiqua" w:cs="Times New Roman"/>
          <w:sz w:val="24"/>
          <w:szCs w:val="24"/>
        </w:rPr>
        <w:t xml:space="preserve"> </w:t>
      </w:r>
      <w:r w:rsidR="0069746C" w:rsidRPr="00EB17FD">
        <w:rPr>
          <w:rFonts w:ascii="Book Antiqua" w:hAnsi="Book Antiqua" w:cs="Times New Roman"/>
          <w:sz w:val="24"/>
          <w:szCs w:val="24"/>
        </w:rPr>
        <w:t>a</w:t>
      </w:r>
      <w:r w:rsidR="00E62B6C" w:rsidRPr="00EB17FD">
        <w:rPr>
          <w:rFonts w:ascii="Book Antiqua" w:hAnsi="Book Antiqua" w:cs="Times New Roman"/>
          <w:sz w:val="24"/>
          <w:szCs w:val="24"/>
        </w:rPr>
        <w:t>bsolute p</w:t>
      </w:r>
      <w:r w:rsidR="0088098F" w:rsidRPr="00EB17FD">
        <w:rPr>
          <w:rFonts w:ascii="Book Antiqua" w:hAnsi="Book Antiqua" w:cs="Times New Roman"/>
          <w:sz w:val="24"/>
          <w:szCs w:val="24"/>
        </w:rPr>
        <w:t xml:space="preserve">re-treatment </w:t>
      </w:r>
      <w:r w:rsidR="00560070" w:rsidRPr="00EB17FD">
        <w:rPr>
          <w:rFonts w:ascii="Book Antiqua" w:hAnsi="Book Antiqua" w:cs="Times New Roman"/>
          <w:sz w:val="24"/>
          <w:szCs w:val="24"/>
        </w:rPr>
        <w:t>total cholesterol</w:t>
      </w:r>
      <w:r w:rsidR="003C3E3D" w:rsidRPr="00EB17FD">
        <w:rPr>
          <w:rFonts w:ascii="Book Antiqua" w:hAnsi="Book Antiqua" w:cs="Times New Roman"/>
          <w:sz w:val="24"/>
          <w:szCs w:val="24"/>
        </w:rPr>
        <w:t xml:space="preserve"> was </w:t>
      </w:r>
      <w:r w:rsidR="0088098F" w:rsidRPr="00EB17FD">
        <w:rPr>
          <w:rFonts w:ascii="Book Antiqua" w:hAnsi="Book Antiqua" w:cs="Times New Roman"/>
          <w:sz w:val="24"/>
          <w:szCs w:val="24"/>
        </w:rPr>
        <w:t xml:space="preserve">lowest in </w:t>
      </w:r>
      <w:r w:rsidR="005503C9" w:rsidRPr="00EB17FD">
        <w:rPr>
          <w:rFonts w:ascii="Book Antiqua" w:hAnsi="Book Antiqua" w:cs="Times New Roman"/>
          <w:sz w:val="24"/>
          <w:szCs w:val="24"/>
        </w:rPr>
        <w:t>GT</w:t>
      </w:r>
      <w:r w:rsidR="00FC40C7" w:rsidRPr="00EB17FD">
        <w:rPr>
          <w:rFonts w:ascii="Book Antiqua" w:hAnsi="Book Antiqua" w:cs="Times New Roman"/>
          <w:sz w:val="24"/>
          <w:szCs w:val="24"/>
        </w:rPr>
        <w:t>3</w:t>
      </w:r>
      <w:r w:rsidR="0088098F" w:rsidRPr="00EB17FD">
        <w:rPr>
          <w:rFonts w:ascii="Book Antiqua" w:hAnsi="Book Antiqua" w:cs="Times New Roman"/>
          <w:sz w:val="24"/>
          <w:szCs w:val="24"/>
        </w:rPr>
        <w:t xml:space="preserve"> (</w:t>
      </w:r>
      <w:r w:rsidR="00EF05D2" w:rsidRPr="00EB17FD">
        <w:rPr>
          <w:rFonts w:ascii="Book Antiqua" w:hAnsi="Book Antiqua" w:cs="Times New Roman"/>
          <w:i/>
          <w:sz w:val="24"/>
          <w:szCs w:val="24"/>
        </w:rPr>
        <w:t>P =</w:t>
      </w:r>
      <w:r w:rsidR="0088098F" w:rsidRPr="00EB17FD">
        <w:rPr>
          <w:rFonts w:ascii="Book Antiqua" w:hAnsi="Book Antiqua" w:cs="Times New Roman"/>
          <w:sz w:val="24"/>
          <w:szCs w:val="24"/>
        </w:rPr>
        <w:t xml:space="preserve"> </w:t>
      </w:r>
      <w:r w:rsidR="0069746C" w:rsidRPr="00EB17FD">
        <w:rPr>
          <w:rFonts w:ascii="Book Antiqua" w:hAnsi="Book Antiqua" w:cs="Times New Roman"/>
          <w:sz w:val="24"/>
          <w:szCs w:val="24"/>
        </w:rPr>
        <w:t>0.032), however similar between all three groups at</w:t>
      </w:r>
      <w:r w:rsidR="00F24A1C" w:rsidRPr="00EB17FD">
        <w:rPr>
          <w:rFonts w:ascii="Book Antiqua" w:hAnsi="Book Antiqua" w:cs="Times New Roman"/>
          <w:sz w:val="24"/>
          <w:szCs w:val="24"/>
        </w:rPr>
        <w:t xml:space="preserve"> the end of treatment (</w:t>
      </w:r>
      <w:r w:rsidR="00EF05D2" w:rsidRPr="00EB17FD">
        <w:rPr>
          <w:rFonts w:ascii="Book Antiqua" w:hAnsi="Book Antiqua" w:cs="Times New Roman"/>
          <w:i/>
          <w:sz w:val="24"/>
          <w:szCs w:val="24"/>
        </w:rPr>
        <w:t>P =</w:t>
      </w:r>
      <w:r w:rsidR="00F24A1C" w:rsidRPr="00EB17FD">
        <w:rPr>
          <w:rFonts w:ascii="Book Antiqua" w:hAnsi="Book Antiqua" w:cs="Times New Roman"/>
          <w:sz w:val="24"/>
          <w:szCs w:val="24"/>
        </w:rPr>
        <w:t xml:space="preserve"> 0.81</w:t>
      </w:r>
      <w:r w:rsidR="0069746C" w:rsidRPr="00EB17FD">
        <w:rPr>
          <w:rFonts w:ascii="Book Antiqua" w:hAnsi="Book Antiqua" w:cs="Times New Roman"/>
          <w:sz w:val="24"/>
          <w:szCs w:val="24"/>
        </w:rPr>
        <w:t>).</w:t>
      </w:r>
    </w:p>
    <w:p w14:paraId="7348AA8C" w14:textId="77777777" w:rsidR="00CE16FC" w:rsidRPr="00EB17FD" w:rsidRDefault="00CE16FC" w:rsidP="00143C41">
      <w:pPr>
        <w:adjustRightInd w:val="0"/>
        <w:snapToGrid w:val="0"/>
        <w:spacing w:after="0" w:line="360" w:lineRule="auto"/>
        <w:jc w:val="both"/>
        <w:rPr>
          <w:rFonts w:ascii="Book Antiqua" w:hAnsi="Book Antiqua" w:cs="Times New Roman"/>
          <w:sz w:val="24"/>
          <w:szCs w:val="24"/>
        </w:rPr>
      </w:pPr>
    </w:p>
    <w:p w14:paraId="45C3A0E3" w14:textId="06EE5234" w:rsidR="004A1DEC" w:rsidRPr="00EB17FD" w:rsidRDefault="004A1DEC" w:rsidP="00143C41">
      <w:pPr>
        <w:adjustRightInd w:val="0"/>
        <w:snapToGrid w:val="0"/>
        <w:spacing w:after="0" w:line="360" w:lineRule="auto"/>
        <w:jc w:val="both"/>
        <w:rPr>
          <w:rFonts w:ascii="Book Antiqua" w:hAnsi="Book Antiqua" w:cs="Times New Roman"/>
          <w:b/>
          <w:i/>
          <w:sz w:val="24"/>
          <w:szCs w:val="24"/>
        </w:rPr>
      </w:pPr>
      <w:r w:rsidRPr="00EB17FD">
        <w:rPr>
          <w:rFonts w:ascii="Book Antiqua" w:hAnsi="Book Antiqua" w:cs="Times New Roman"/>
          <w:b/>
          <w:i/>
          <w:sz w:val="24"/>
          <w:szCs w:val="24"/>
        </w:rPr>
        <w:t xml:space="preserve">Differential </w:t>
      </w:r>
      <w:r w:rsidR="00821F5E" w:rsidRPr="00EB17FD">
        <w:rPr>
          <w:rFonts w:ascii="Book Antiqua" w:hAnsi="Book Antiqua" w:cs="Times New Roman"/>
          <w:b/>
          <w:i/>
          <w:sz w:val="24"/>
          <w:szCs w:val="24"/>
        </w:rPr>
        <w:t>effects in peripheral lipid profile based on genotype</w:t>
      </w:r>
    </w:p>
    <w:p w14:paraId="7D00112F" w14:textId="5C8B8406" w:rsidR="00301A42" w:rsidRPr="00EB17FD" w:rsidRDefault="00301A42"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sz w:val="24"/>
          <w:szCs w:val="24"/>
        </w:rPr>
        <w:t xml:space="preserve">On </w:t>
      </w:r>
      <w:r w:rsidR="003008CE" w:rsidRPr="00EB17FD">
        <w:rPr>
          <w:rFonts w:ascii="Book Antiqua" w:hAnsi="Book Antiqua" w:cs="Times New Roman"/>
          <w:sz w:val="24"/>
          <w:szCs w:val="24"/>
        </w:rPr>
        <w:t xml:space="preserve">post-hoc </w:t>
      </w:r>
      <w:r w:rsidRPr="00EB17FD">
        <w:rPr>
          <w:rFonts w:ascii="Book Antiqua" w:hAnsi="Book Antiqua" w:cs="Times New Roman"/>
          <w:sz w:val="24"/>
          <w:szCs w:val="24"/>
        </w:rPr>
        <w:t xml:space="preserve">comparison of the </w:t>
      </w:r>
      <w:r w:rsidR="00A6011E" w:rsidRPr="00EB17FD">
        <w:rPr>
          <w:rFonts w:ascii="Book Antiqua" w:hAnsi="Book Antiqua" w:cs="Times New Roman"/>
          <w:sz w:val="24"/>
          <w:szCs w:val="24"/>
        </w:rPr>
        <w:t>mean differences</w:t>
      </w:r>
      <w:r w:rsidRPr="00EB17FD">
        <w:rPr>
          <w:rFonts w:ascii="Book Antiqua" w:hAnsi="Book Antiqua" w:cs="Times New Roman"/>
          <w:sz w:val="24"/>
          <w:szCs w:val="24"/>
        </w:rPr>
        <w:t xml:space="preserve"> in lipid </w:t>
      </w:r>
      <w:r w:rsidR="0008630E" w:rsidRPr="00EB17FD">
        <w:rPr>
          <w:rFonts w:ascii="Book Antiqua" w:hAnsi="Book Antiqua" w:cs="Times New Roman"/>
          <w:sz w:val="24"/>
          <w:szCs w:val="24"/>
        </w:rPr>
        <w:t>profile</w:t>
      </w:r>
      <w:r w:rsidRPr="00EB17FD">
        <w:rPr>
          <w:rFonts w:ascii="Book Antiqua" w:hAnsi="Book Antiqua" w:cs="Times New Roman"/>
          <w:sz w:val="24"/>
          <w:szCs w:val="24"/>
        </w:rPr>
        <w:t>s between genotype (</w:t>
      </w:r>
      <w:r w:rsidR="00FC40C7" w:rsidRPr="00EB17FD">
        <w:rPr>
          <w:rFonts w:ascii="Book Antiqua" w:hAnsi="Book Antiqua" w:cs="Times New Roman"/>
          <w:sz w:val="24"/>
          <w:szCs w:val="24"/>
        </w:rPr>
        <w:t>GT1</w:t>
      </w:r>
      <w:r w:rsidRPr="00EB17FD">
        <w:rPr>
          <w:rFonts w:ascii="Book Antiqua" w:hAnsi="Book Antiqua" w:cs="Times New Roman"/>
          <w:sz w:val="24"/>
          <w:szCs w:val="24"/>
        </w:rPr>
        <w:t xml:space="preserve"> </w:t>
      </w:r>
      <w:r w:rsidR="00821F5E" w:rsidRPr="00EB17FD">
        <w:rPr>
          <w:rFonts w:ascii="Book Antiqua" w:hAnsi="Book Antiqua" w:cs="Times New Roman"/>
          <w:i/>
          <w:sz w:val="24"/>
          <w:szCs w:val="24"/>
        </w:rPr>
        <w:t>vs</w:t>
      </w:r>
      <w:r w:rsidRPr="00EB17FD">
        <w:rPr>
          <w:rFonts w:ascii="Book Antiqua" w:hAnsi="Book Antiqua" w:cs="Times New Roman"/>
          <w:sz w:val="24"/>
          <w:szCs w:val="24"/>
        </w:rPr>
        <w:t xml:space="preserve"> </w:t>
      </w:r>
      <w:r w:rsidR="00FC40C7" w:rsidRPr="00EB17FD">
        <w:rPr>
          <w:rFonts w:ascii="Book Antiqua" w:hAnsi="Book Antiqua" w:cs="Times New Roman"/>
          <w:sz w:val="24"/>
          <w:szCs w:val="24"/>
        </w:rPr>
        <w:t>GT2</w:t>
      </w:r>
      <w:r w:rsidRPr="00EB17FD">
        <w:rPr>
          <w:rFonts w:ascii="Book Antiqua" w:hAnsi="Book Antiqua" w:cs="Times New Roman"/>
          <w:sz w:val="24"/>
          <w:szCs w:val="24"/>
        </w:rPr>
        <w:t xml:space="preserve"> </w:t>
      </w:r>
      <w:r w:rsidR="00821F5E" w:rsidRPr="00EB17FD">
        <w:rPr>
          <w:rFonts w:ascii="Book Antiqua" w:hAnsi="Book Antiqua" w:cs="Times New Roman"/>
          <w:i/>
          <w:sz w:val="24"/>
          <w:szCs w:val="24"/>
        </w:rPr>
        <w:t>vs</w:t>
      </w:r>
      <w:r w:rsidRPr="00EB17FD">
        <w:rPr>
          <w:rFonts w:ascii="Book Antiqua" w:hAnsi="Book Antiqua" w:cs="Times New Roman"/>
          <w:sz w:val="24"/>
          <w:szCs w:val="24"/>
        </w:rPr>
        <w:t xml:space="preserve"> </w:t>
      </w:r>
      <w:r w:rsidR="00FC40C7" w:rsidRPr="00EB17FD">
        <w:rPr>
          <w:rFonts w:ascii="Book Antiqua" w:hAnsi="Book Antiqua" w:cs="Times New Roman"/>
          <w:sz w:val="24"/>
          <w:szCs w:val="24"/>
        </w:rPr>
        <w:t>GT3</w:t>
      </w:r>
      <w:r w:rsidRPr="00EB17FD">
        <w:rPr>
          <w:rFonts w:ascii="Book Antiqua" w:hAnsi="Book Antiqua" w:cs="Times New Roman"/>
          <w:sz w:val="24"/>
          <w:szCs w:val="24"/>
        </w:rPr>
        <w:t xml:space="preserve">, p), significant changes were seen in the total population with </w:t>
      </w:r>
      <w:r w:rsidR="00031AAA" w:rsidRPr="00EB17FD">
        <w:rPr>
          <w:rFonts w:ascii="Book Antiqua" w:hAnsi="Book Antiqua" w:cs="Times New Roman"/>
          <w:sz w:val="24"/>
          <w:szCs w:val="24"/>
        </w:rPr>
        <w:t>t</w:t>
      </w:r>
      <w:r w:rsidR="00560070" w:rsidRPr="00EB17FD">
        <w:rPr>
          <w:rFonts w:ascii="Book Antiqua" w:hAnsi="Book Antiqua" w:cs="Times New Roman"/>
          <w:sz w:val="24"/>
          <w:szCs w:val="24"/>
        </w:rPr>
        <w:t>otal cholesterol</w:t>
      </w:r>
      <w:r w:rsidRPr="00EB17FD">
        <w:rPr>
          <w:rFonts w:ascii="Book Antiqua" w:hAnsi="Book Antiqua" w:cs="Times New Roman"/>
          <w:sz w:val="24"/>
          <w:szCs w:val="24"/>
        </w:rPr>
        <w:t xml:space="preserve"> (+5.3</w:t>
      </w:r>
      <w:r w:rsidR="00821F5E" w:rsidRPr="00EB17FD">
        <w:rPr>
          <w:rFonts w:ascii="Book Antiqua" w:hAnsi="Book Antiqua" w:cs="Times New Roman"/>
          <w:sz w:val="24"/>
          <w:szCs w:val="24"/>
        </w:rPr>
        <w:t xml:space="preserve"> mg/dL</w:t>
      </w:r>
      <w:r w:rsidRPr="00EB17FD">
        <w:rPr>
          <w:rFonts w:ascii="Book Antiqua" w:hAnsi="Book Antiqua" w:cs="Times New Roman"/>
          <w:sz w:val="24"/>
          <w:szCs w:val="24"/>
        </w:rPr>
        <w:t xml:space="preserve"> </w:t>
      </w:r>
      <w:r w:rsidR="00821F5E" w:rsidRPr="00EB17FD">
        <w:rPr>
          <w:rFonts w:ascii="Book Antiqua" w:hAnsi="Book Antiqua" w:cs="Times New Roman"/>
          <w:i/>
          <w:sz w:val="24"/>
          <w:szCs w:val="24"/>
        </w:rPr>
        <w:t>vs</w:t>
      </w:r>
      <w:r w:rsidRPr="00EB17FD">
        <w:rPr>
          <w:rFonts w:ascii="Book Antiqua" w:hAnsi="Book Antiqua" w:cs="Times New Roman"/>
          <w:sz w:val="24"/>
          <w:szCs w:val="24"/>
        </w:rPr>
        <w:t xml:space="preserve"> +0.1 </w:t>
      </w:r>
      <w:r w:rsidR="00821F5E" w:rsidRPr="00EB17FD">
        <w:rPr>
          <w:rFonts w:ascii="Book Antiqua" w:hAnsi="Book Antiqua" w:cs="Times New Roman"/>
          <w:sz w:val="24"/>
          <w:szCs w:val="24"/>
        </w:rPr>
        <w:t>mg/dL</w:t>
      </w:r>
      <w:r w:rsidR="00821F5E" w:rsidRPr="00EB17FD">
        <w:rPr>
          <w:rFonts w:ascii="Book Antiqua" w:hAnsi="Book Antiqua" w:cs="Times New Roman"/>
          <w:i/>
          <w:sz w:val="24"/>
          <w:szCs w:val="24"/>
        </w:rPr>
        <w:t xml:space="preserve"> vs</w:t>
      </w:r>
      <w:r w:rsidRPr="00EB17FD">
        <w:rPr>
          <w:rFonts w:ascii="Book Antiqua" w:hAnsi="Book Antiqua" w:cs="Times New Roman"/>
          <w:sz w:val="24"/>
          <w:szCs w:val="24"/>
        </w:rPr>
        <w:t xml:space="preserve"> +16.7</w:t>
      </w:r>
      <w:r w:rsidR="00C17E74" w:rsidRPr="00EB17FD">
        <w:rPr>
          <w:rFonts w:ascii="Book Antiqua" w:hAnsi="Book Antiqua" w:cs="Times New Roman"/>
          <w:sz w:val="24"/>
          <w:szCs w:val="24"/>
        </w:rPr>
        <w:t xml:space="preserve"> </w:t>
      </w:r>
      <w:r w:rsidR="00821F5E" w:rsidRPr="00EB17FD">
        <w:rPr>
          <w:rFonts w:ascii="Book Antiqua" w:hAnsi="Book Antiqua" w:cs="Times New Roman"/>
          <w:sz w:val="24"/>
          <w:szCs w:val="24"/>
        </w:rPr>
        <w:t>mg/dL</w:t>
      </w:r>
      <w:r w:rsidRPr="00EB17FD">
        <w:rPr>
          <w:rFonts w:ascii="Book Antiqua" w:hAnsi="Book Antiqua" w:cs="Times New Roman"/>
          <w:sz w:val="24"/>
          <w:szCs w:val="24"/>
        </w:rPr>
        <w:t xml:space="preserve">, </w:t>
      </w:r>
      <w:r w:rsidR="00EF05D2" w:rsidRPr="00EB17FD">
        <w:rPr>
          <w:rFonts w:ascii="Book Antiqua" w:hAnsi="Book Antiqua" w:cs="Times New Roman"/>
          <w:i/>
          <w:sz w:val="24"/>
          <w:szCs w:val="24"/>
        </w:rPr>
        <w:t>P =</w:t>
      </w:r>
      <w:r w:rsidRPr="00EB17FD">
        <w:rPr>
          <w:rFonts w:ascii="Book Antiqua" w:hAnsi="Book Antiqua" w:cs="Times New Roman"/>
          <w:sz w:val="24"/>
          <w:szCs w:val="24"/>
        </w:rPr>
        <w:t xml:space="preserve"> 0.017)</w:t>
      </w:r>
      <w:r w:rsidR="0047511F" w:rsidRPr="00EB17FD">
        <w:rPr>
          <w:rFonts w:ascii="Book Antiqua" w:hAnsi="Book Antiqua" w:cs="Times New Roman"/>
          <w:sz w:val="24"/>
          <w:szCs w:val="24"/>
        </w:rPr>
        <w:t xml:space="preserve"> and HDL (+12.3 </w:t>
      </w:r>
      <w:r w:rsidR="00821F5E" w:rsidRPr="00EB17FD">
        <w:rPr>
          <w:rFonts w:ascii="Book Antiqua" w:hAnsi="Book Antiqua" w:cs="Times New Roman"/>
          <w:sz w:val="24"/>
          <w:szCs w:val="24"/>
        </w:rPr>
        <w:t>mg/dL</w:t>
      </w:r>
      <w:r w:rsidR="00821F5E" w:rsidRPr="00EB17FD">
        <w:rPr>
          <w:rFonts w:ascii="Book Antiqua" w:hAnsi="Book Antiqua" w:cs="Times New Roman"/>
          <w:i/>
          <w:sz w:val="24"/>
          <w:szCs w:val="24"/>
        </w:rPr>
        <w:t xml:space="preserve"> vs</w:t>
      </w:r>
      <w:r w:rsidR="0047511F" w:rsidRPr="00EB17FD">
        <w:rPr>
          <w:rFonts w:ascii="Book Antiqua" w:hAnsi="Book Antiqua" w:cs="Times New Roman"/>
          <w:sz w:val="24"/>
          <w:szCs w:val="24"/>
        </w:rPr>
        <w:t xml:space="preserve"> +2 </w:t>
      </w:r>
      <w:r w:rsidR="00821F5E" w:rsidRPr="00EB17FD">
        <w:rPr>
          <w:rFonts w:ascii="Book Antiqua" w:hAnsi="Book Antiqua" w:cs="Times New Roman"/>
          <w:sz w:val="24"/>
          <w:szCs w:val="24"/>
        </w:rPr>
        <w:t>mg/dL</w:t>
      </w:r>
      <w:r w:rsidR="00821F5E" w:rsidRPr="00EB17FD">
        <w:rPr>
          <w:rFonts w:ascii="Book Antiqua" w:hAnsi="Book Antiqua" w:cs="Times New Roman"/>
          <w:i/>
          <w:sz w:val="24"/>
          <w:szCs w:val="24"/>
        </w:rPr>
        <w:t xml:space="preserve"> vs</w:t>
      </w:r>
      <w:r w:rsidR="0047511F" w:rsidRPr="00EB17FD">
        <w:rPr>
          <w:rFonts w:ascii="Book Antiqua" w:hAnsi="Book Antiqua" w:cs="Times New Roman"/>
          <w:sz w:val="24"/>
          <w:szCs w:val="24"/>
        </w:rPr>
        <w:t xml:space="preserve"> +7.9</w:t>
      </w:r>
      <w:r w:rsidR="00C17E74" w:rsidRPr="00EB17FD">
        <w:rPr>
          <w:rFonts w:ascii="Book Antiqua" w:hAnsi="Book Antiqua" w:cs="Times New Roman"/>
          <w:sz w:val="24"/>
          <w:szCs w:val="24"/>
        </w:rPr>
        <w:t xml:space="preserve"> </w:t>
      </w:r>
      <w:r w:rsidR="00821F5E" w:rsidRPr="00EB17FD">
        <w:rPr>
          <w:rFonts w:ascii="Book Antiqua" w:hAnsi="Book Antiqua" w:cs="Times New Roman"/>
          <w:sz w:val="24"/>
          <w:szCs w:val="24"/>
        </w:rPr>
        <w:t>mg/dL</w:t>
      </w:r>
      <w:r w:rsidR="00F24A1C" w:rsidRPr="00EB17FD">
        <w:rPr>
          <w:rFonts w:ascii="Book Antiqua" w:hAnsi="Book Antiqua" w:cs="Times New Roman"/>
          <w:sz w:val="24"/>
          <w:szCs w:val="24"/>
        </w:rPr>
        <w:t xml:space="preserve">, </w:t>
      </w:r>
      <w:r w:rsidR="00EF05D2" w:rsidRPr="00EB17FD">
        <w:rPr>
          <w:rFonts w:ascii="Book Antiqua" w:hAnsi="Book Antiqua" w:cs="Times New Roman"/>
          <w:i/>
          <w:sz w:val="24"/>
          <w:szCs w:val="24"/>
        </w:rPr>
        <w:t>P =</w:t>
      </w:r>
      <w:r w:rsidR="00F24A1C" w:rsidRPr="00EB17FD">
        <w:rPr>
          <w:rFonts w:ascii="Book Antiqua" w:hAnsi="Book Antiqua" w:cs="Times New Roman"/>
          <w:sz w:val="24"/>
          <w:szCs w:val="24"/>
        </w:rPr>
        <w:t xml:space="preserve"> 0.049</w:t>
      </w:r>
      <w:r w:rsidR="003008CE" w:rsidRPr="00EB17FD">
        <w:rPr>
          <w:rFonts w:ascii="Book Antiqua" w:hAnsi="Book Antiqua" w:cs="Times New Roman"/>
          <w:sz w:val="24"/>
          <w:szCs w:val="24"/>
        </w:rPr>
        <w:t>)</w:t>
      </w:r>
      <w:r w:rsidR="00047EE3" w:rsidRPr="00EB17FD">
        <w:rPr>
          <w:rFonts w:ascii="Book Antiqua" w:hAnsi="Book Antiqua" w:cs="Times New Roman"/>
          <w:sz w:val="24"/>
          <w:szCs w:val="24"/>
        </w:rPr>
        <w:t xml:space="preserve"> (Table 4)</w:t>
      </w:r>
      <w:r w:rsidR="003008CE" w:rsidRPr="00EB17FD">
        <w:rPr>
          <w:rFonts w:ascii="Book Antiqua" w:hAnsi="Book Antiqua" w:cs="Times New Roman"/>
          <w:sz w:val="24"/>
          <w:szCs w:val="24"/>
        </w:rPr>
        <w:t xml:space="preserve">. </w:t>
      </w:r>
      <w:r w:rsidR="00FC40C7" w:rsidRPr="00EB17FD">
        <w:rPr>
          <w:rFonts w:ascii="Book Antiqua" w:hAnsi="Book Antiqua" w:cs="Times New Roman"/>
          <w:sz w:val="24"/>
          <w:szCs w:val="24"/>
        </w:rPr>
        <w:t>GT3</w:t>
      </w:r>
      <w:r w:rsidR="0047511F" w:rsidRPr="00EB17FD">
        <w:rPr>
          <w:rFonts w:ascii="Book Antiqua" w:hAnsi="Book Antiqua" w:cs="Times New Roman"/>
          <w:sz w:val="24"/>
          <w:szCs w:val="24"/>
        </w:rPr>
        <w:t xml:space="preserve"> was associated with a greater increase in total cholesterol </w:t>
      </w:r>
      <w:r w:rsidR="005012C7" w:rsidRPr="00EB17FD">
        <w:rPr>
          <w:rFonts w:ascii="Book Antiqua" w:hAnsi="Book Antiqua" w:cs="Times New Roman"/>
          <w:sz w:val="24"/>
          <w:szCs w:val="24"/>
        </w:rPr>
        <w:t xml:space="preserve">than both </w:t>
      </w:r>
      <w:r w:rsidR="00FC40C7" w:rsidRPr="00EB17FD">
        <w:rPr>
          <w:rFonts w:ascii="Book Antiqua" w:hAnsi="Book Antiqua" w:cs="Times New Roman"/>
          <w:sz w:val="24"/>
          <w:szCs w:val="24"/>
        </w:rPr>
        <w:t>GT1</w:t>
      </w:r>
      <w:r w:rsidR="005012C7" w:rsidRPr="00EB17FD">
        <w:rPr>
          <w:rFonts w:ascii="Book Antiqua" w:hAnsi="Book Antiqua" w:cs="Times New Roman"/>
          <w:sz w:val="24"/>
          <w:szCs w:val="24"/>
        </w:rPr>
        <w:t xml:space="preserve"> (</w:t>
      </w:r>
      <w:r w:rsidR="00EF05D2" w:rsidRPr="00EB17FD">
        <w:rPr>
          <w:rFonts w:ascii="Book Antiqua" w:hAnsi="Book Antiqua" w:cs="Times New Roman"/>
          <w:i/>
          <w:sz w:val="24"/>
          <w:szCs w:val="24"/>
        </w:rPr>
        <w:t>P =</w:t>
      </w:r>
      <w:r w:rsidR="005012C7" w:rsidRPr="00EB17FD">
        <w:rPr>
          <w:rFonts w:ascii="Book Antiqua" w:hAnsi="Book Antiqua" w:cs="Times New Roman"/>
          <w:sz w:val="24"/>
          <w:szCs w:val="24"/>
        </w:rPr>
        <w:t xml:space="preserve"> 0.028) and </w:t>
      </w:r>
      <w:r w:rsidR="00FC40C7" w:rsidRPr="00EB17FD">
        <w:rPr>
          <w:rFonts w:ascii="Book Antiqua" w:hAnsi="Book Antiqua" w:cs="Times New Roman"/>
          <w:sz w:val="24"/>
          <w:szCs w:val="24"/>
        </w:rPr>
        <w:t>GT2</w:t>
      </w:r>
      <w:r w:rsidR="005012C7" w:rsidRPr="00EB17FD">
        <w:rPr>
          <w:rFonts w:ascii="Book Antiqua" w:hAnsi="Book Antiqua" w:cs="Times New Roman"/>
          <w:sz w:val="24"/>
          <w:szCs w:val="24"/>
        </w:rPr>
        <w:t xml:space="preserve"> (</w:t>
      </w:r>
      <w:r w:rsidR="00EF05D2" w:rsidRPr="00EB17FD">
        <w:rPr>
          <w:rFonts w:ascii="Book Antiqua" w:hAnsi="Book Antiqua" w:cs="Times New Roman"/>
          <w:i/>
          <w:sz w:val="24"/>
          <w:szCs w:val="24"/>
        </w:rPr>
        <w:t>P =</w:t>
      </w:r>
      <w:r w:rsidR="005012C7" w:rsidRPr="00EB17FD">
        <w:rPr>
          <w:rFonts w:ascii="Book Antiqua" w:hAnsi="Book Antiqua" w:cs="Times New Roman"/>
          <w:sz w:val="24"/>
          <w:szCs w:val="24"/>
        </w:rPr>
        <w:t xml:space="preserve"> 0.019). Ther</w:t>
      </w:r>
      <w:r w:rsidR="0060476C" w:rsidRPr="00EB17FD">
        <w:rPr>
          <w:rFonts w:ascii="Book Antiqua" w:hAnsi="Book Antiqua" w:cs="Times New Roman"/>
          <w:sz w:val="24"/>
          <w:szCs w:val="24"/>
        </w:rPr>
        <w:t>e was no significant difference</w:t>
      </w:r>
      <w:r w:rsidR="005012C7" w:rsidRPr="00EB17FD">
        <w:rPr>
          <w:rFonts w:ascii="Book Antiqua" w:hAnsi="Book Antiqua" w:cs="Times New Roman"/>
          <w:sz w:val="24"/>
          <w:szCs w:val="24"/>
        </w:rPr>
        <w:t xml:space="preserve"> in HDL changes between paired genotypes on post-hoc analysis. In non-cirrhotics, the trends were similar, with changes in </w:t>
      </w:r>
      <w:r w:rsidR="00031AAA" w:rsidRPr="00EB17FD">
        <w:rPr>
          <w:rFonts w:ascii="Book Antiqua" w:hAnsi="Book Antiqua" w:cs="Times New Roman"/>
          <w:sz w:val="24"/>
          <w:szCs w:val="24"/>
        </w:rPr>
        <w:t>t</w:t>
      </w:r>
      <w:r w:rsidR="00560070" w:rsidRPr="00EB17FD">
        <w:rPr>
          <w:rFonts w:ascii="Book Antiqua" w:hAnsi="Book Antiqua" w:cs="Times New Roman"/>
          <w:sz w:val="24"/>
          <w:szCs w:val="24"/>
        </w:rPr>
        <w:t>otal cholesterol</w:t>
      </w:r>
      <w:r w:rsidR="005012C7" w:rsidRPr="00EB17FD">
        <w:rPr>
          <w:rFonts w:ascii="Book Antiqua" w:hAnsi="Book Antiqua" w:cs="Times New Roman"/>
          <w:sz w:val="24"/>
          <w:szCs w:val="24"/>
        </w:rPr>
        <w:t xml:space="preserve"> (+5.8 </w:t>
      </w:r>
      <w:r w:rsidR="00821F5E" w:rsidRPr="00EB17FD">
        <w:rPr>
          <w:rFonts w:ascii="Book Antiqua" w:hAnsi="Book Antiqua" w:cs="Times New Roman"/>
          <w:sz w:val="24"/>
          <w:szCs w:val="24"/>
        </w:rPr>
        <w:t>mg/dL</w:t>
      </w:r>
      <w:r w:rsidR="00821F5E" w:rsidRPr="00EB17FD">
        <w:rPr>
          <w:rFonts w:ascii="Book Antiqua" w:hAnsi="Book Antiqua" w:cs="Times New Roman"/>
          <w:i/>
          <w:sz w:val="24"/>
          <w:szCs w:val="24"/>
        </w:rPr>
        <w:t xml:space="preserve"> vs</w:t>
      </w:r>
      <w:r w:rsidR="005012C7" w:rsidRPr="00EB17FD">
        <w:rPr>
          <w:rFonts w:ascii="Book Antiqua" w:hAnsi="Book Antiqua" w:cs="Times New Roman"/>
          <w:sz w:val="24"/>
          <w:szCs w:val="24"/>
        </w:rPr>
        <w:t xml:space="preserve"> -0.4 </w:t>
      </w:r>
      <w:r w:rsidR="00821F5E" w:rsidRPr="00EB17FD">
        <w:rPr>
          <w:rFonts w:ascii="Book Antiqua" w:hAnsi="Book Antiqua" w:cs="Times New Roman"/>
          <w:sz w:val="24"/>
          <w:szCs w:val="24"/>
        </w:rPr>
        <w:t>mg/dL</w:t>
      </w:r>
      <w:r w:rsidR="00821F5E" w:rsidRPr="00EB17FD">
        <w:rPr>
          <w:rFonts w:ascii="Book Antiqua" w:hAnsi="Book Antiqua" w:cs="Times New Roman"/>
          <w:i/>
          <w:sz w:val="24"/>
          <w:szCs w:val="24"/>
        </w:rPr>
        <w:t xml:space="preserve"> vs</w:t>
      </w:r>
      <w:r w:rsidR="005012C7" w:rsidRPr="00EB17FD">
        <w:rPr>
          <w:rFonts w:ascii="Book Antiqua" w:hAnsi="Book Antiqua" w:cs="Times New Roman"/>
          <w:sz w:val="24"/>
          <w:szCs w:val="24"/>
        </w:rPr>
        <w:t xml:space="preserve"> +12.8</w:t>
      </w:r>
      <w:r w:rsidR="00C17E74" w:rsidRPr="00EB17FD">
        <w:rPr>
          <w:rFonts w:ascii="Book Antiqua" w:hAnsi="Book Antiqua" w:cs="Times New Roman"/>
          <w:sz w:val="24"/>
          <w:szCs w:val="24"/>
        </w:rPr>
        <w:t xml:space="preserve"> </w:t>
      </w:r>
      <w:r w:rsidR="00821F5E" w:rsidRPr="00EB17FD">
        <w:rPr>
          <w:rFonts w:ascii="Book Antiqua" w:hAnsi="Book Antiqua" w:cs="Times New Roman"/>
          <w:sz w:val="24"/>
          <w:szCs w:val="24"/>
        </w:rPr>
        <w:t>mg/dL</w:t>
      </w:r>
      <w:r w:rsidR="005012C7" w:rsidRPr="00EB17FD">
        <w:rPr>
          <w:rFonts w:ascii="Book Antiqua" w:hAnsi="Book Antiqua" w:cs="Times New Roman"/>
          <w:sz w:val="24"/>
          <w:szCs w:val="24"/>
        </w:rPr>
        <w:t xml:space="preserve">, </w:t>
      </w:r>
      <w:r w:rsidR="00EF05D2" w:rsidRPr="00EB17FD">
        <w:rPr>
          <w:rFonts w:ascii="Book Antiqua" w:hAnsi="Book Antiqua" w:cs="Times New Roman"/>
          <w:i/>
          <w:sz w:val="24"/>
          <w:szCs w:val="24"/>
        </w:rPr>
        <w:t>P =</w:t>
      </w:r>
      <w:r w:rsidR="005012C7" w:rsidRPr="00EB17FD">
        <w:rPr>
          <w:rFonts w:ascii="Book Antiqua" w:hAnsi="Book Antiqua" w:cs="Times New Roman"/>
          <w:sz w:val="24"/>
          <w:szCs w:val="24"/>
        </w:rPr>
        <w:t xml:space="preserve"> 0.06</w:t>
      </w:r>
      <w:r w:rsidR="00F24A1C" w:rsidRPr="00EB17FD">
        <w:rPr>
          <w:rFonts w:ascii="Book Antiqua" w:hAnsi="Book Antiqua" w:cs="Times New Roman"/>
          <w:sz w:val="24"/>
          <w:szCs w:val="24"/>
        </w:rPr>
        <w:t>6</w:t>
      </w:r>
      <w:r w:rsidR="005012C7" w:rsidRPr="00EB17FD">
        <w:rPr>
          <w:rFonts w:ascii="Book Antiqua" w:hAnsi="Book Antiqua" w:cs="Times New Roman"/>
          <w:sz w:val="24"/>
          <w:szCs w:val="24"/>
        </w:rPr>
        <w:t xml:space="preserve">) and in HDL (+18.2 </w:t>
      </w:r>
      <w:r w:rsidR="00821F5E" w:rsidRPr="00EB17FD">
        <w:rPr>
          <w:rFonts w:ascii="Book Antiqua" w:hAnsi="Book Antiqua" w:cs="Times New Roman"/>
          <w:sz w:val="24"/>
          <w:szCs w:val="24"/>
        </w:rPr>
        <w:t>mg/dL</w:t>
      </w:r>
      <w:r w:rsidR="00821F5E" w:rsidRPr="00EB17FD">
        <w:rPr>
          <w:rFonts w:ascii="Book Antiqua" w:hAnsi="Book Antiqua" w:cs="Times New Roman"/>
          <w:i/>
          <w:sz w:val="24"/>
          <w:szCs w:val="24"/>
        </w:rPr>
        <w:t xml:space="preserve"> vs</w:t>
      </w:r>
      <w:r w:rsidR="005012C7" w:rsidRPr="00EB17FD">
        <w:rPr>
          <w:rFonts w:ascii="Book Antiqua" w:hAnsi="Book Antiqua" w:cs="Times New Roman"/>
          <w:sz w:val="24"/>
          <w:szCs w:val="24"/>
        </w:rPr>
        <w:t xml:space="preserve"> +0.5 </w:t>
      </w:r>
      <w:r w:rsidR="00821F5E" w:rsidRPr="00EB17FD">
        <w:rPr>
          <w:rFonts w:ascii="Book Antiqua" w:hAnsi="Book Antiqua" w:cs="Times New Roman"/>
          <w:sz w:val="24"/>
          <w:szCs w:val="24"/>
        </w:rPr>
        <w:t>mg/dL</w:t>
      </w:r>
      <w:r w:rsidR="00821F5E" w:rsidRPr="00EB17FD">
        <w:rPr>
          <w:rFonts w:ascii="Book Antiqua" w:hAnsi="Book Antiqua" w:cs="Times New Roman"/>
          <w:i/>
          <w:sz w:val="24"/>
          <w:szCs w:val="24"/>
        </w:rPr>
        <w:t xml:space="preserve"> vs</w:t>
      </w:r>
      <w:r w:rsidR="005012C7" w:rsidRPr="00EB17FD">
        <w:rPr>
          <w:rFonts w:ascii="Book Antiqua" w:hAnsi="Book Antiqua" w:cs="Times New Roman"/>
          <w:sz w:val="24"/>
          <w:szCs w:val="24"/>
        </w:rPr>
        <w:t xml:space="preserve"> +11.1</w:t>
      </w:r>
      <w:r w:rsidR="00C17E74" w:rsidRPr="00EB17FD">
        <w:rPr>
          <w:rFonts w:ascii="Book Antiqua" w:hAnsi="Book Antiqua" w:cs="Times New Roman"/>
          <w:sz w:val="24"/>
          <w:szCs w:val="24"/>
        </w:rPr>
        <w:t xml:space="preserve"> </w:t>
      </w:r>
      <w:r w:rsidR="00821F5E" w:rsidRPr="00EB17FD">
        <w:rPr>
          <w:rFonts w:ascii="Book Antiqua" w:hAnsi="Book Antiqua" w:cs="Times New Roman"/>
          <w:sz w:val="24"/>
          <w:szCs w:val="24"/>
        </w:rPr>
        <w:t xml:space="preserve">mg/dL </w:t>
      </w:r>
      <w:r w:rsidR="003008CE" w:rsidRPr="00EB17FD">
        <w:rPr>
          <w:rFonts w:ascii="Book Antiqua" w:hAnsi="Book Antiqua" w:cs="Times New Roman"/>
          <w:sz w:val="24"/>
          <w:szCs w:val="24"/>
        </w:rPr>
        <w:t xml:space="preserve">, </w:t>
      </w:r>
      <w:r w:rsidR="00EF05D2" w:rsidRPr="00EB17FD">
        <w:rPr>
          <w:rFonts w:ascii="Book Antiqua" w:hAnsi="Book Antiqua" w:cs="Times New Roman"/>
          <w:i/>
          <w:sz w:val="24"/>
          <w:szCs w:val="24"/>
        </w:rPr>
        <w:t>P =</w:t>
      </w:r>
      <w:r w:rsidR="003008CE" w:rsidRPr="00EB17FD">
        <w:rPr>
          <w:rFonts w:ascii="Book Antiqua" w:hAnsi="Book Antiqua" w:cs="Times New Roman"/>
          <w:sz w:val="24"/>
          <w:szCs w:val="24"/>
        </w:rPr>
        <w:t xml:space="preserve"> 0.008). </w:t>
      </w:r>
      <w:r w:rsidR="00FC40C7" w:rsidRPr="00EB17FD">
        <w:rPr>
          <w:rFonts w:ascii="Book Antiqua" w:hAnsi="Book Antiqua" w:cs="Times New Roman"/>
          <w:sz w:val="24"/>
          <w:szCs w:val="24"/>
        </w:rPr>
        <w:t>GT3</w:t>
      </w:r>
      <w:r w:rsidR="005012C7" w:rsidRPr="00EB17FD">
        <w:rPr>
          <w:rFonts w:ascii="Book Antiqua" w:hAnsi="Book Antiqua" w:cs="Times New Roman"/>
          <w:sz w:val="24"/>
          <w:szCs w:val="24"/>
        </w:rPr>
        <w:t xml:space="preserve"> was associated with a greater increase in total cholesterol than </w:t>
      </w:r>
      <w:r w:rsidR="00FC40C7" w:rsidRPr="00EB17FD">
        <w:rPr>
          <w:rFonts w:ascii="Book Antiqua" w:hAnsi="Book Antiqua" w:cs="Times New Roman"/>
          <w:sz w:val="24"/>
          <w:szCs w:val="24"/>
        </w:rPr>
        <w:t>GT2</w:t>
      </w:r>
      <w:r w:rsidR="00F24A1C" w:rsidRPr="00EB17FD">
        <w:rPr>
          <w:rFonts w:ascii="Book Antiqua" w:hAnsi="Book Antiqua" w:cs="Times New Roman"/>
          <w:sz w:val="24"/>
          <w:szCs w:val="24"/>
        </w:rPr>
        <w:t xml:space="preserve"> (</w:t>
      </w:r>
      <w:r w:rsidR="00EF05D2" w:rsidRPr="00EB17FD">
        <w:rPr>
          <w:rFonts w:ascii="Book Antiqua" w:hAnsi="Book Antiqua" w:cs="Times New Roman"/>
          <w:i/>
          <w:sz w:val="24"/>
          <w:szCs w:val="24"/>
        </w:rPr>
        <w:t>P =</w:t>
      </w:r>
      <w:r w:rsidR="00F24A1C" w:rsidRPr="00EB17FD">
        <w:rPr>
          <w:rFonts w:ascii="Book Antiqua" w:hAnsi="Book Antiqua" w:cs="Times New Roman"/>
          <w:sz w:val="24"/>
          <w:szCs w:val="24"/>
        </w:rPr>
        <w:t xml:space="preserve"> 0.048</w:t>
      </w:r>
      <w:r w:rsidR="005012C7" w:rsidRPr="00EB17FD">
        <w:rPr>
          <w:rFonts w:ascii="Book Antiqua" w:hAnsi="Book Antiqua" w:cs="Times New Roman"/>
          <w:sz w:val="24"/>
          <w:szCs w:val="24"/>
        </w:rPr>
        <w:t xml:space="preserve">). Additionally, </w:t>
      </w:r>
      <w:r w:rsidR="00FC40C7" w:rsidRPr="00EB17FD">
        <w:rPr>
          <w:rFonts w:ascii="Book Antiqua" w:hAnsi="Book Antiqua" w:cs="Times New Roman"/>
          <w:sz w:val="24"/>
          <w:szCs w:val="24"/>
        </w:rPr>
        <w:t>GT1</w:t>
      </w:r>
      <w:r w:rsidR="005012C7" w:rsidRPr="00EB17FD">
        <w:rPr>
          <w:rFonts w:ascii="Book Antiqua" w:hAnsi="Book Antiqua" w:cs="Times New Roman"/>
          <w:sz w:val="24"/>
          <w:szCs w:val="24"/>
        </w:rPr>
        <w:t xml:space="preserve"> was associated with a greater increase in HDL than </w:t>
      </w:r>
      <w:r w:rsidR="00FC40C7" w:rsidRPr="00EB17FD">
        <w:rPr>
          <w:rFonts w:ascii="Book Antiqua" w:hAnsi="Book Antiqua" w:cs="Times New Roman"/>
          <w:sz w:val="24"/>
          <w:szCs w:val="24"/>
        </w:rPr>
        <w:t>GT2</w:t>
      </w:r>
      <w:r w:rsidR="005012C7" w:rsidRPr="00EB17FD">
        <w:rPr>
          <w:rFonts w:ascii="Book Antiqua" w:hAnsi="Book Antiqua" w:cs="Times New Roman"/>
          <w:sz w:val="24"/>
          <w:szCs w:val="24"/>
        </w:rPr>
        <w:t xml:space="preserve"> (</w:t>
      </w:r>
      <w:r w:rsidR="00EF05D2" w:rsidRPr="00EB17FD">
        <w:rPr>
          <w:rFonts w:ascii="Book Antiqua" w:hAnsi="Book Antiqua" w:cs="Times New Roman"/>
          <w:i/>
          <w:sz w:val="24"/>
          <w:szCs w:val="24"/>
        </w:rPr>
        <w:t>P =</w:t>
      </w:r>
      <w:r w:rsidR="00F24A1C" w:rsidRPr="00EB17FD">
        <w:rPr>
          <w:rFonts w:ascii="Book Antiqua" w:hAnsi="Book Antiqua" w:cs="Times New Roman"/>
          <w:sz w:val="24"/>
          <w:szCs w:val="24"/>
        </w:rPr>
        <w:t xml:space="preserve"> 0.012</w:t>
      </w:r>
      <w:r w:rsidR="00464F4E" w:rsidRPr="00EB17FD">
        <w:rPr>
          <w:rFonts w:ascii="Book Antiqua" w:hAnsi="Book Antiqua" w:cs="Times New Roman"/>
          <w:sz w:val="24"/>
          <w:szCs w:val="24"/>
        </w:rPr>
        <w:t>). In cirrh</w:t>
      </w:r>
      <w:r w:rsidR="005012C7" w:rsidRPr="00EB17FD">
        <w:rPr>
          <w:rFonts w:ascii="Book Antiqua" w:hAnsi="Book Antiqua" w:cs="Times New Roman"/>
          <w:sz w:val="24"/>
          <w:szCs w:val="24"/>
        </w:rPr>
        <w:t xml:space="preserve">otics, there were no differences seen in the changes in lipid </w:t>
      </w:r>
      <w:r w:rsidR="0008630E" w:rsidRPr="00EB17FD">
        <w:rPr>
          <w:rFonts w:ascii="Book Antiqua" w:hAnsi="Book Antiqua" w:cs="Times New Roman"/>
          <w:sz w:val="24"/>
          <w:szCs w:val="24"/>
        </w:rPr>
        <w:t>profile</w:t>
      </w:r>
      <w:r w:rsidR="005012C7" w:rsidRPr="00EB17FD">
        <w:rPr>
          <w:rFonts w:ascii="Book Antiqua" w:hAnsi="Book Antiqua" w:cs="Times New Roman"/>
          <w:sz w:val="24"/>
          <w:szCs w:val="24"/>
        </w:rPr>
        <w:t>s between genotype (</w:t>
      </w:r>
      <w:r w:rsidR="008A4BA1" w:rsidRPr="00EB17FD">
        <w:rPr>
          <w:rFonts w:ascii="Book Antiqua" w:hAnsi="Book Antiqua" w:cs="Times New Roman"/>
          <w:sz w:val="24"/>
          <w:szCs w:val="24"/>
        </w:rPr>
        <w:t>Table</w:t>
      </w:r>
      <w:r w:rsidR="003637BC" w:rsidRPr="00EB17FD">
        <w:rPr>
          <w:rFonts w:ascii="Book Antiqua" w:hAnsi="Book Antiqua" w:cs="Times New Roman"/>
          <w:sz w:val="24"/>
          <w:szCs w:val="24"/>
        </w:rPr>
        <w:t xml:space="preserve"> 4</w:t>
      </w:r>
      <w:r w:rsidR="005012C7" w:rsidRPr="00EB17FD">
        <w:rPr>
          <w:rFonts w:ascii="Book Antiqua" w:hAnsi="Book Antiqua" w:cs="Times New Roman"/>
          <w:sz w:val="24"/>
          <w:szCs w:val="24"/>
        </w:rPr>
        <w:t>).</w:t>
      </w:r>
    </w:p>
    <w:p w14:paraId="06A0276C" w14:textId="77777777" w:rsidR="00CE16FC" w:rsidRPr="00EB17FD" w:rsidRDefault="00CE16FC" w:rsidP="00143C41">
      <w:pPr>
        <w:adjustRightInd w:val="0"/>
        <w:snapToGrid w:val="0"/>
        <w:spacing w:after="0" w:line="360" w:lineRule="auto"/>
        <w:jc w:val="both"/>
        <w:rPr>
          <w:rFonts w:ascii="Book Antiqua" w:hAnsi="Book Antiqua" w:cs="Times New Roman"/>
          <w:sz w:val="24"/>
          <w:szCs w:val="24"/>
        </w:rPr>
      </w:pPr>
    </w:p>
    <w:p w14:paraId="50452325" w14:textId="65F926EE" w:rsidR="00682917" w:rsidRPr="00EB17FD" w:rsidRDefault="00821F5E" w:rsidP="00143C41">
      <w:pPr>
        <w:adjustRightInd w:val="0"/>
        <w:snapToGrid w:val="0"/>
        <w:spacing w:after="0" w:line="360" w:lineRule="auto"/>
        <w:jc w:val="both"/>
        <w:rPr>
          <w:rFonts w:ascii="Book Antiqua" w:hAnsi="Book Antiqua" w:cs="Times New Roman"/>
          <w:b/>
          <w:sz w:val="24"/>
          <w:szCs w:val="24"/>
          <w:lang w:eastAsia="zh-CN"/>
        </w:rPr>
      </w:pPr>
      <w:r w:rsidRPr="00EB17FD">
        <w:rPr>
          <w:rFonts w:ascii="Book Antiqua" w:hAnsi="Book Antiqua" w:cs="Times New Roman"/>
          <w:b/>
          <w:sz w:val="24"/>
          <w:szCs w:val="24"/>
        </w:rPr>
        <w:t>DISCUSSION</w:t>
      </w:r>
    </w:p>
    <w:p w14:paraId="0762280C" w14:textId="0D8AB64F" w:rsidR="00B91BBA" w:rsidRPr="00EB17FD" w:rsidRDefault="003008CE"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sz w:val="24"/>
          <w:szCs w:val="24"/>
        </w:rPr>
        <w:t>Chronic h</w:t>
      </w:r>
      <w:r w:rsidR="005C4D8F" w:rsidRPr="00EB17FD">
        <w:rPr>
          <w:rFonts w:ascii="Book Antiqua" w:hAnsi="Book Antiqua" w:cs="Times New Roman"/>
          <w:sz w:val="24"/>
          <w:szCs w:val="24"/>
        </w:rPr>
        <w:t xml:space="preserve">epatitis C </w:t>
      </w:r>
      <w:r w:rsidR="004A1DEC" w:rsidRPr="00EB17FD">
        <w:rPr>
          <w:rFonts w:ascii="Book Antiqua" w:hAnsi="Book Antiqua" w:cs="Times New Roman"/>
          <w:sz w:val="24"/>
          <w:szCs w:val="24"/>
        </w:rPr>
        <w:t>infection</w:t>
      </w:r>
      <w:r w:rsidR="00AA45C4" w:rsidRPr="00EB17FD">
        <w:rPr>
          <w:rFonts w:ascii="Book Antiqua" w:hAnsi="Book Antiqua" w:cs="Times New Roman"/>
          <w:sz w:val="24"/>
          <w:szCs w:val="24"/>
        </w:rPr>
        <w:t xml:space="preserve"> is </w:t>
      </w:r>
      <w:r w:rsidR="00B91BBA" w:rsidRPr="00EB17FD">
        <w:rPr>
          <w:rFonts w:ascii="Book Antiqua" w:hAnsi="Book Antiqua" w:cs="Times New Roman"/>
          <w:sz w:val="24"/>
          <w:szCs w:val="24"/>
        </w:rPr>
        <w:t xml:space="preserve">closely linked to lipid metabolism </w:t>
      </w:r>
      <w:r w:rsidR="00B91BBA" w:rsidRPr="00EB17FD">
        <w:rPr>
          <w:rFonts w:ascii="Book Antiqua" w:hAnsi="Book Antiqua" w:cs="Times New Roman"/>
          <w:i/>
          <w:sz w:val="24"/>
          <w:szCs w:val="24"/>
        </w:rPr>
        <w:t>via</w:t>
      </w:r>
      <w:r w:rsidR="00D37325" w:rsidRPr="00EB17FD">
        <w:rPr>
          <w:rFonts w:ascii="Book Antiqua" w:hAnsi="Book Antiqua" w:cs="Times New Roman"/>
          <w:sz w:val="24"/>
          <w:szCs w:val="24"/>
        </w:rPr>
        <w:t xml:space="preserve"> shared</w:t>
      </w:r>
      <w:r w:rsidR="00B91BBA" w:rsidRPr="00EB17FD">
        <w:rPr>
          <w:rFonts w:ascii="Book Antiqua" w:hAnsi="Book Antiqua" w:cs="Times New Roman"/>
          <w:sz w:val="24"/>
          <w:szCs w:val="24"/>
        </w:rPr>
        <w:t xml:space="preserve"> use of th</w:t>
      </w:r>
      <w:r w:rsidR="00C77549" w:rsidRPr="00EB17FD">
        <w:rPr>
          <w:rFonts w:ascii="Book Antiqua" w:hAnsi="Book Antiqua" w:cs="Times New Roman"/>
          <w:sz w:val="24"/>
          <w:szCs w:val="24"/>
        </w:rPr>
        <w:t>e</w:t>
      </w:r>
      <w:r w:rsidR="00EB17FD" w:rsidRPr="00EB17FD">
        <w:rPr>
          <w:rFonts w:ascii="Book Antiqua" w:hAnsi="Book Antiqua" w:cs="Times New Roman"/>
          <w:sz w:val="24"/>
          <w:szCs w:val="24"/>
        </w:rPr>
        <w:t xml:space="preserve"> classical secretory pathway</w:t>
      </w:r>
      <w:r w:rsidR="00EB17FD" w:rsidRPr="00EB17FD">
        <w:rPr>
          <w:rFonts w:ascii="Book Antiqua" w:hAnsi="Book Antiqua" w:cs="Times New Roman"/>
          <w:sz w:val="24"/>
          <w:szCs w:val="24"/>
          <w:vertAlign w:val="superscript"/>
        </w:rPr>
        <w:t>[2,</w:t>
      </w:r>
      <w:r w:rsidR="00FC2CA2" w:rsidRPr="00EB17FD">
        <w:rPr>
          <w:rFonts w:ascii="Book Antiqua" w:hAnsi="Book Antiqua" w:cs="Times New Roman"/>
          <w:sz w:val="24"/>
          <w:szCs w:val="24"/>
          <w:vertAlign w:val="superscript"/>
        </w:rPr>
        <w:t>6-8]</w:t>
      </w:r>
      <w:r w:rsidR="00AA45C4" w:rsidRPr="00EB17FD">
        <w:rPr>
          <w:rFonts w:ascii="Book Antiqua" w:hAnsi="Book Antiqua" w:cs="Times New Roman"/>
          <w:sz w:val="24"/>
          <w:szCs w:val="24"/>
        </w:rPr>
        <w:t>; however, specific</w:t>
      </w:r>
      <w:r w:rsidR="00B01ECB" w:rsidRPr="00EB17FD">
        <w:rPr>
          <w:rFonts w:ascii="Book Antiqua" w:hAnsi="Book Antiqua" w:cs="Times New Roman"/>
          <w:sz w:val="24"/>
          <w:szCs w:val="24"/>
        </w:rPr>
        <w:t xml:space="preserve"> v</w:t>
      </w:r>
      <w:r w:rsidR="00AA45C4" w:rsidRPr="00EB17FD">
        <w:rPr>
          <w:rFonts w:ascii="Book Antiqua" w:hAnsi="Book Antiqua" w:cs="Times New Roman"/>
          <w:sz w:val="24"/>
          <w:szCs w:val="24"/>
        </w:rPr>
        <w:t>iral/</w:t>
      </w:r>
      <w:r w:rsidR="00531BDA" w:rsidRPr="00EB17FD">
        <w:rPr>
          <w:rFonts w:ascii="Book Antiqua" w:hAnsi="Book Antiqua" w:cs="Times New Roman"/>
          <w:sz w:val="24"/>
          <w:szCs w:val="24"/>
        </w:rPr>
        <w:t xml:space="preserve">host </w:t>
      </w:r>
      <w:r w:rsidR="00B91BBA" w:rsidRPr="00EB17FD">
        <w:rPr>
          <w:rFonts w:ascii="Book Antiqua" w:hAnsi="Book Antiqua" w:cs="Times New Roman"/>
          <w:sz w:val="24"/>
          <w:szCs w:val="24"/>
        </w:rPr>
        <w:t>protein</w:t>
      </w:r>
      <w:r w:rsidR="00531BDA" w:rsidRPr="00EB17FD">
        <w:rPr>
          <w:rFonts w:ascii="Book Antiqua" w:hAnsi="Book Antiqua" w:cs="Times New Roman"/>
          <w:sz w:val="24"/>
          <w:szCs w:val="24"/>
        </w:rPr>
        <w:t xml:space="preserve"> interactions</w:t>
      </w:r>
      <w:r w:rsidR="00031AAA" w:rsidRPr="00EB17FD">
        <w:rPr>
          <w:rFonts w:ascii="Book Antiqua" w:hAnsi="Book Antiqua" w:cs="Times New Roman"/>
          <w:sz w:val="24"/>
          <w:szCs w:val="24"/>
        </w:rPr>
        <w:t xml:space="preserve"> </w:t>
      </w:r>
      <w:r w:rsidR="00AA45C4" w:rsidRPr="00EB17FD">
        <w:rPr>
          <w:rFonts w:ascii="Book Antiqua" w:hAnsi="Book Antiqua" w:cs="Times New Roman"/>
          <w:sz w:val="24"/>
          <w:szCs w:val="24"/>
        </w:rPr>
        <w:t xml:space="preserve">require further </w:t>
      </w:r>
      <w:r w:rsidR="007452CA" w:rsidRPr="00EB17FD">
        <w:rPr>
          <w:rFonts w:ascii="Book Antiqua" w:hAnsi="Book Antiqua" w:cs="Times New Roman"/>
          <w:sz w:val="24"/>
          <w:szCs w:val="24"/>
        </w:rPr>
        <w:t>elucidat</w:t>
      </w:r>
      <w:r w:rsidR="00AA45C4" w:rsidRPr="00EB17FD">
        <w:rPr>
          <w:rFonts w:ascii="Book Antiqua" w:hAnsi="Book Antiqua" w:cs="Times New Roman"/>
          <w:sz w:val="24"/>
          <w:szCs w:val="24"/>
        </w:rPr>
        <w:t>ion</w:t>
      </w:r>
      <w:r w:rsidR="007452CA" w:rsidRPr="00EB17FD">
        <w:rPr>
          <w:rFonts w:ascii="Book Antiqua" w:hAnsi="Book Antiqua" w:cs="Times New Roman"/>
          <w:sz w:val="24"/>
          <w:szCs w:val="24"/>
          <w:vertAlign w:val="superscript"/>
        </w:rPr>
        <w:t>[</w:t>
      </w:r>
      <w:r w:rsidR="00FC2CA2" w:rsidRPr="00EB17FD">
        <w:rPr>
          <w:rFonts w:ascii="Book Antiqua" w:hAnsi="Book Antiqua" w:cs="Times New Roman"/>
          <w:sz w:val="24"/>
          <w:szCs w:val="24"/>
          <w:vertAlign w:val="superscript"/>
        </w:rPr>
        <w:t>9]</w:t>
      </w:r>
      <w:r w:rsidR="00B91BBA" w:rsidRPr="00EB17FD">
        <w:rPr>
          <w:rFonts w:ascii="Book Antiqua" w:hAnsi="Book Antiqua" w:cs="Times New Roman"/>
          <w:sz w:val="24"/>
          <w:szCs w:val="24"/>
        </w:rPr>
        <w:t xml:space="preserve">. The link between lipid metabolism and HCV was of </w:t>
      </w:r>
      <w:r w:rsidR="00531BDA" w:rsidRPr="00EB17FD">
        <w:rPr>
          <w:rFonts w:ascii="Book Antiqua" w:hAnsi="Book Antiqua" w:cs="Times New Roman"/>
          <w:sz w:val="24"/>
          <w:szCs w:val="24"/>
        </w:rPr>
        <w:t>particular</w:t>
      </w:r>
      <w:r w:rsidR="00B91BBA" w:rsidRPr="00EB17FD">
        <w:rPr>
          <w:rFonts w:ascii="Book Antiqua" w:hAnsi="Book Antiqua" w:cs="Times New Roman"/>
          <w:sz w:val="24"/>
          <w:szCs w:val="24"/>
        </w:rPr>
        <w:t xml:space="preserve"> interest during the era of interferon</w:t>
      </w:r>
      <w:r w:rsidR="00531BDA" w:rsidRPr="00EB17FD">
        <w:rPr>
          <w:rFonts w:ascii="Book Antiqua" w:hAnsi="Book Antiqua" w:cs="Times New Roman"/>
          <w:sz w:val="24"/>
          <w:szCs w:val="24"/>
        </w:rPr>
        <w:t>-based</w:t>
      </w:r>
      <w:r w:rsidR="00047FEC" w:rsidRPr="00EB17FD">
        <w:rPr>
          <w:rFonts w:ascii="Book Antiqua" w:hAnsi="Book Antiqua" w:cs="Times New Roman"/>
          <w:sz w:val="24"/>
          <w:szCs w:val="24"/>
        </w:rPr>
        <w:t xml:space="preserve"> treatment</w:t>
      </w:r>
      <w:r w:rsidR="00B91BBA" w:rsidRPr="00EB17FD">
        <w:rPr>
          <w:rFonts w:ascii="Book Antiqua" w:hAnsi="Book Antiqua" w:cs="Times New Roman"/>
          <w:sz w:val="24"/>
          <w:szCs w:val="24"/>
        </w:rPr>
        <w:t xml:space="preserve">, </w:t>
      </w:r>
      <w:r w:rsidR="00047FEC" w:rsidRPr="00EB17FD">
        <w:rPr>
          <w:rFonts w:ascii="Book Antiqua" w:hAnsi="Book Antiqua" w:cs="Times New Roman"/>
          <w:sz w:val="24"/>
          <w:szCs w:val="24"/>
        </w:rPr>
        <w:t xml:space="preserve">when components of the metabolic syndrome were </w:t>
      </w:r>
      <w:r w:rsidR="00531BDA" w:rsidRPr="00EB17FD">
        <w:rPr>
          <w:rFonts w:ascii="Book Antiqua" w:hAnsi="Book Antiqua" w:cs="Times New Roman"/>
          <w:sz w:val="24"/>
          <w:szCs w:val="24"/>
        </w:rPr>
        <w:t xml:space="preserve">identified as </w:t>
      </w:r>
      <w:r w:rsidR="00047FEC" w:rsidRPr="00EB17FD">
        <w:rPr>
          <w:rFonts w:ascii="Book Antiqua" w:hAnsi="Book Antiqua" w:cs="Times New Roman"/>
          <w:sz w:val="24"/>
          <w:szCs w:val="24"/>
        </w:rPr>
        <w:t>negative predictors of achieving SVR</w:t>
      </w:r>
      <w:r w:rsidR="00FC2CA2" w:rsidRPr="00EB17FD">
        <w:rPr>
          <w:rFonts w:ascii="Book Antiqua" w:hAnsi="Book Antiqua" w:cs="Times New Roman"/>
          <w:sz w:val="24"/>
          <w:szCs w:val="24"/>
          <w:vertAlign w:val="superscript"/>
        </w:rPr>
        <w:t>[10]</w:t>
      </w:r>
      <w:r w:rsidR="00B91BBA" w:rsidRPr="00EB17FD">
        <w:rPr>
          <w:rFonts w:ascii="Book Antiqua" w:hAnsi="Book Antiqua" w:cs="Times New Roman"/>
          <w:sz w:val="24"/>
          <w:szCs w:val="24"/>
        </w:rPr>
        <w:t xml:space="preserve">. </w:t>
      </w:r>
      <w:r w:rsidR="00531BDA" w:rsidRPr="00EB17FD">
        <w:rPr>
          <w:rFonts w:ascii="Book Antiqua" w:hAnsi="Book Antiqua" w:cs="Times New Roman"/>
          <w:sz w:val="24"/>
          <w:szCs w:val="24"/>
        </w:rPr>
        <w:t>However, m</w:t>
      </w:r>
      <w:r w:rsidR="00B91BBA" w:rsidRPr="00EB17FD">
        <w:rPr>
          <w:rFonts w:ascii="Book Antiqua" w:hAnsi="Book Antiqua" w:cs="Times New Roman"/>
          <w:sz w:val="24"/>
          <w:szCs w:val="24"/>
        </w:rPr>
        <w:t xml:space="preserve">edications aimed to optimize metabolic syndrome </w:t>
      </w:r>
      <w:r w:rsidR="00531BDA" w:rsidRPr="00EB17FD">
        <w:rPr>
          <w:rFonts w:ascii="Book Antiqua" w:hAnsi="Book Antiqua" w:cs="Times New Roman"/>
          <w:sz w:val="24"/>
          <w:szCs w:val="24"/>
        </w:rPr>
        <w:t>conditions</w:t>
      </w:r>
      <w:r w:rsidR="00B91BBA" w:rsidRPr="00EB17FD">
        <w:rPr>
          <w:rFonts w:ascii="Book Antiqua" w:hAnsi="Book Antiqua" w:cs="Times New Roman"/>
          <w:sz w:val="24"/>
          <w:szCs w:val="24"/>
        </w:rPr>
        <w:t xml:space="preserve"> prior to </w:t>
      </w:r>
      <w:r w:rsidR="00531BDA" w:rsidRPr="00EB17FD">
        <w:rPr>
          <w:rFonts w:ascii="Book Antiqua" w:hAnsi="Book Antiqua" w:cs="Times New Roman"/>
          <w:sz w:val="24"/>
          <w:szCs w:val="24"/>
        </w:rPr>
        <w:t xml:space="preserve">antiviral </w:t>
      </w:r>
      <w:r w:rsidR="00B91BBA" w:rsidRPr="00EB17FD">
        <w:rPr>
          <w:rFonts w:ascii="Book Antiqua" w:hAnsi="Book Antiqua" w:cs="Times New Roman"/>
          <w:sz w:val="24"/>
          <w:szCs w:val="24"/>
        </w:rPr>
        <w:t>treatment, such as</w:t>
      </w:r>
      <w:r w:rsidR="00A47EE4" w:rsidRPr="00EB17FD">
        <w:rPr>
          <w:rFonts w:ascii="Book Antiqua" w:hAnsi="Book Antiqua" w:cs="Times New Roman"/>
          <w:sz w:val="24"/>
          <w:szCs w:val="24"/>
        </w:rPr>
        <w:t xml:space="preserve"> the</w:t>
      </w:r>
      <w:r w:rsidR="00B91BBA" w:rsidRPr="00EB17FD">
        <w:rPr>
          <w:rFonts w:ascii="Book Antiqua" w:hAnsi="Book Antiqua" w:cs="Times New Roman"/>
          <w:sz w:val="24"/>
          <w:szCs w:val="24"/>
        </w:rPr>
        <w:t xml:space="preserve"> PPAR-</w:t>
      </w:r>
      <w:r w:rsidR="00B91BBA" w:rsidRPr="00EB17FD">
        <w:rPr>
          <w:rFonts w:ascii="Times New Roman" w:hAnsi="Times New Roman" w:cs="Times New Roman"/>
          <w:sz w:val="24"/>
          <w:szCs w:val="24"/>
        </w:rPr>
        <w:t>ƴ</w:t>
      </w:r>
      <w:r w:rsidR="00B91BBA" w:rsidRPr="00EB17FD">
        <w:rPr>
          <w:rFonts w:ascii="Book Antiqua" w:hAnsi="Book Antiqua" w:cs="Times New Roman"/>
          <w:sz w:val="24"/>
          <w:szCs w:val="24"/>
        </w:rPr>
        <w:t xml:space="preserve"> agonist pioglitazone and </w:t>
      </w:r>
      <w:r w:rsidR="00A47EE4" w:rsidRPr="00EB17FD">
        <w:rPr>
          <w:rFonts w:ascii="Book Antiqua" w:hAnsi="Book Antiqua" w:cs="Times New Roman"/>
          <w:sz w:val="24"/>
          <w:szCs w:val="24"/>
        </w:rPr>
        <w:t xml:space="preserve">the </w:t>
      </w:r>
      <w:r w:rsidR="00B91BBA" w:rsidRPr="00EB17FD">
        <w:rPr>
          <w:rFonts w:ascii="Book Antiqua" w:hAnsi="Book Antiqua" w:cs="Times New Roman"/>
          <w:sz w:val="24"/>
          <w:szCs w:val="24"/>
        </w:rPr>
        <w:t>3-hydroxy-3-</w:t>
      </w:r>
      <w:r w:rsidR="00B91BBA" w:rsidRPr="00EB17FD">
        <w:rPr>
          <w:rFonts w:ascii="Book Antiqua" w:hAnsi="Book Antiqua" w:cs="Times New Roman"/>
          <w:sz w:val="24"/>
          <w:szCs w:val="24"/>
        </w:rPr>
        <w:lastRenderedPageBreak/>
        <w:t>methylglutaryl-coenzyme A (HMG-CoA) reductase</w:t>
      </w:r>
      <w:r w:rsidR="00C461A2" w:rsidRPr="00EB17FD">
        <w:rPr>
          <w:rFonts w:ascii="Book Antiqua" w:hAnsi="Book Antiqua" w:cs="Times New Roman"/>
          <w:sz w:val="24"/>
          <w:szCs w:val="24"/>
        </w:rPr>
        <w:t xml:space="preserve"> inhibitor fluva</w:t>
      </w:r>
      <w:r w:rsidR="001E6165" w:rsidRPr="00EB17FD">
        <w:rPr>
          <w:rFonts w:ascii="Book Antiqua" w:hAnsi="Book Antiqua" w:cs="Times New Roman"/>
          <w:sz w:val="24"/>
          <w:szCs w:val="24"/>
        </w:rPr>
        <w:t>statin</w:t>
      </w:r>
      <w:r w:rsidR="00B91BBA" w:rsidRPr="00EB17FD">
        <w:rPr>
          <w:rFonts w:ascii="Book Antiqua" w:hAnsi="Book Antiqua" w:cs="Times New Roman"/>
          <w:sz w:val="24"/>
          <w:szCs w:val="24"/>
        </w:rPr>
        <w:t xml:space="preserve">, </w:t>
      </w:r>
      <w:r w:rsidR="00047FEC" w:rsidRPr="00EB17FD">
        <w:rPr>
          <w:rFonts w:ascii="Book Antiqua" w:hAnsi="Book Antiqua" w:cs="Times New Roman"/>
          <w:sz w:val="24"/>
          <w:szCs w:val="24"/>
        </w:rPr>
        <w:t>yield</w:t>
      </w:r>
      <w:r w:rsidR="00531BDA" w:rsidRPr="00EB17FD">
        <w:rPr>
          <w:rFonts w:ascii="Book Antiqua" w:hAnsi="Book Antiqua" w:cs="Times New Roman"/>
          <w:sz w:val="24"/>
          <w:szCs w:val="24"/>
        </w:rPr>
        <w:t>ed</w:t>
      </w:r>
      <w:r w:rsidR="00047FEC" w:rsidRPr="00EB17FD">
        <w:rPr>
          <w:rFonts w:ascii="Book Antiqua" w:hAnsi="Book Antiqua" w:cs="Times New Roman"/>
          <w:sz w:val="24"/>
          <w:szCs w:val="24"/>
        </w:rPr>
        <w:t xml:space="preserve"> no significant improvement in </w:t>
      </w:r>
      <w:r w:rsidR="00531BDA" w:rsidRPr="00EB17FD">
        <w:rPr>
          <w:rFonts w:ascii="Book Antiqua" w:hAnsi="Book Antiqua" w:cs="Times New Roman"/>
          <w:sz w:val="24"/>
          <w:szCs w:val="24"/>
        </w:rPr>
        <w:t xml:space="preserve">SVR rates with </w:t>
      </w:r>
      <w:r w:rsidR="00C34F19" w:rsidRPr="00EB17FD">
        <w:rPr>
          <w:rFonts w:ascii="Book Antiqua" w:hAnsi="Book Antiqua" w:cs="Times New Roman"/>
          <w:sz w:val="24"/>
          <w:szCs w:val="24"/>
        </w:rPr>
        <w:t>pegylated</w:t>
      </w:r>
      <w:r w:rsidR="00047FEC" w:rsidRPr="00EB17FD">
        <w:rPr>
          <w:rFonts w:ascii="Book Antiqua" w:hAnsi="Book Antiqua" w:cs="Times New Roman"/>
          <w:sz w:val="24"/>
          <w:szCs w:val="24"/>
        </w:rPr>
        <w:t>-interferon based therapy</w:t>
      </w:r>
      <w:r w:rsidR="00FC2CA2" w:rsidRPr="00EB17FD">
        <w:rPr>
          <w:rFonts w:ascii="Book Antiqua" w:hAnsi="Book Antiqua" w:cs="Times New Roman"/>
          <w:sz w:val="24"/>
          <w:szCs w:val="24"/>
          <w:vertAlign w:val="superscript"/>
        </w:rPr>
        <w:t>[11-15]</w:t>
      </w:r>
      <w:r w:rsidR="00B91BBA" w:rsidRPr="00EB17FD">
        <w:rPr>
          <w:rFonts w:ascii="Book Antiqua" w:hAnsi="Book Antiqua" w:cs="Times New Roman"/>
          <w:sz w:val="24"/>
          <w:szCs w:val="24"/>
        </w:rPr>
        <w:t xml:space="preserve">. </w:t>
      </w:r>
    </w:p>
    <w:p w14:paraId="33A4DA3E" w14:textId="6E4D1AA9" w:rsidR="00CE666F" w:rsidRPr="00EB17FD" w:rsidRDefault="00B500C9" w:rsidP="00821F5E">
      <w:pPr>
        <w:adjustRightInd w:val="0"/>
        <w:snapToGrid w:val="0"/>
        <w:spacing w:after="0" w:line="360" w:lineRule="auto"/>
        <w:ind w:firstLineChars="100" w:firstLine="240"/>
        <w:jc w:val="both"/>
        <w:rPr>
          <w:rFonts w:ascii="Book Antiqua" w:hAnsi="Book Antiqua" w:cs="Times New Roman"/>
          <w:sz w:val="24"/>
          <w:szCs w:val="24"/>
        </w:rPr>
      </w:pPr>
      <w:r w:rsidRPr="00EB17FD">
        <w:rPr>
          <w:rFonts w:ascii="Book Antiqua" w:hAnsi="Book Antiqua" w:cs="Times New Roman"/>
          <w:sz w:val="24"/>
          <w:szCs w:val="24"/>
        </w:rPr>
        <w:t>Increase in serum cholesterol levels during</w:t>
      </w:r>
      <w:r w:rsidR="00CE666F" w:rsidRPr="00EB17FD">
        <w:rPr>
          <w:rFonts w:ascii="Book Antiqua" w:hAnsi="Book Antiqua" w:cs="Times New Roman"/>
          <w:sz w:val="24"/>
          <w:szCs w:val="24"/>
        </w:rPr>
        <w:t xml:space="preserve"> HCV infection has been demonstrated </w:t>
      </w:r>
      <w:r w:rsidR="00C17E74" w:rsidRPr="00EB17FD">
        <w:rPr>
          <w:rFonts w:ascii="Book Antiqua" w:hAnsi="Book Antiqua" w:cs="Times New Roman"/>
          <w:sz w:val="24"/>
          <w:szCs w:val="24"/>
        </w:rPr>
        <w:t xml:space="preserve">with </w:t>
      </w:r>
      <w:r w:rsidR="00CE666F" w:rsidRPr="00EB17FD">
        <w:rPr>
          <w:rFonts w:ascii="Book Antiqua" w:hAnsi="Book Antiqua" w:cs="Times New Roman"/>
          <w:sz w:val="24"/>
          <w:szCs w:val="24"/>
        </w:rPr>
        <w:t>successful HCV treatment</w:t>
      </w:r>
      <w:r w:rsidR="00915D57" w:rsidRPr="00EB17FD">
        <w:rPr>
          <w:rFonts w:ascii="Book Antiqua" w:hAnsi="Book Antiqua" w:cs="Times New Roman"/>
          <w:sz w:val="24"/>
          <w:szCs w:val="24"/>
        </w:rPr>
        <w:t>.</w:t>
      </w:r>
      <w:r w:rsidR="00EB17FD" w:rsidRPr="00EB17FD">
        <w:rPr>
          <w:rFonts w:ascii="Book Antiqua" w:hAnsi="Book Antiqua" w:cs="Times New Roman"/>
          <w:sz w:val="24"/>
          <w:szCs w:val="24"/>
        </w:rPr>
        <w:t xml:space="preserve"> </w:t>
      </w:r>
      <w:r w:rsidR="00047FEC" w:rsidRPr="00EB17FD">
        <w:rPr>
          <w:rFonts w:ascii="Book Antiqua" w:hAnsi="Book Antiqua" w:cs="Times New Roman"/>
          <w:sz w:val="24"/>
          <w:szCs w:val="24"/>
        </w:rPr>
        <w:t xml:space="preserve">Previously identified </w:t>
      </w:r>
      <w:r w:rsidR="00915D57" w:rsidRPr="00EB17FD">
        <w:rPr>
          <w:rFonts w:ascii="Book Antiqua" w:hAnsi="Book Antiqua" w:cs="Times New Roman"/>
          <w:sz w:val="24"/>
          <w:szCs w:val="24"/>
        </w:rPr>
        <w:t>changes in</w:t>
      </w:r>
      <w:r w:rsidR="00047FEC" w:rsidRPr="00EB17FD">
        <w:rPr>
          <w:rFonts w:ascii="Book Antiqua" w:hAnsi="Book Antiqua" w:cs="Times New Roman"/>
          <w:sz w:val="24"/>
          <w:szCs w:val="24"/>
        </w:rPr>
        <w:t xml:space="preserve"> peripheral</w:t>
      </w:r>
      <w:r w:rsidR="00915D57" w:rsidRPr="00EB17FD">
        <w:rPr>
          <w:rFonts w:ascii="Book Antiqua" w:hAnsi="Book Antiqua" w:cs="Times New Roman"/>
          <w:sz w:val="24"/>
          <w:szCs w:val="24"/>
        </w:rPr>
        <w:t xml:space="preserve"> lipid </w:t>
      </w:r>
      <w:r w:rsidR="0008630E" w:rsidRPr="00EB17FD">
        <w:rPr>
          <w:rFonts w:ascii="Book Antiqua" w:hAnsi="Book Antiqua" w:cs="Times New Roman"/>
          <w:sz w:val="24"/>
          <w:szCs w:val="24"/>
        </w:rPr>
        <w:t>profile</w:t>
      </w:r>
      <w:r w:rsidR="00915D57" w:rsidRPr="00EB17FD">
        <w:rPr>
          <w:rFonts w:ascii="Book Antiqua" w:hAnsi="Book Antiqua" w:cs="Times New Roman"/>
          <w:sz w:val="24"/>
          <w:szCs w:val="24"/>
        </w:rPr>
        <w:t>s include</w:t>
      </w:r>
      <w:r w:rsidR="00C17E74" w:rsidRPr="00EB17FD">
        <w:rPr>
          <w:rFonts w:ascii="Book Antiqua" w:hAnsi="Book Antiqua" w:cs="Times New Roman"/>
          <w:sz w:val="24"/>
          <w:szCs w:val="24"/>
        </w:rPr>
        <w:t>d</w:t>
      </w:r>
      <w:r w:rsidR="00915D57" w:rsidRPr="00EB17FD">
        <w:rPr>
          <w:rFonts w:ascii="Book Antiqua" w:hAnsi="Book Antiqua" w:cs="Times New Roman"/>
          <w:sz w:val="24"/>
          <w:szCs w:val="24"/>
        </w:rPr>
        <w:t xml:space="preserve"> </w:t>
      </w:r>
      <w:r w:rsidR="00CE666F" w:rsidRPr="00EB17FD">
        <w:rPr>
          <w:rFonts w:ascii="Book Antiqua" w:hAnsi="Book Antiqua" w:cs="Times New Roman"/>
          <w:sz w:val="24"/>
          <w:szCs w:val="24"/>
        </w:rPr>
        <w:t>increas</w:t>
      </w:r>
      <w:r w:rsidR="00915D57" w:rsidRPr="00EB17FD">
        <w:rPr>
          <w:rFonts w:ascii="Book Antiqua" w:hAnsi="Book Antiqua" w:cs="Times New Roman"/>
          <w:sz w:val="24"/>
          <w:szCs w:val="24"/>
        </w:rPr>
        <w:t xml:space="preserve">es in </w:t>
      </w:r>
      <w:r w:rsidR="004A3006" w:rsidRPr="00EB17FD">
        <w:rPr>
          <w:rFonts w:ascii="Book Antiqua" w:hAnsi="Book Antiqua" w:cs="Times New Roman"/>
          <w:sz w:val="24"/>
          <w:szCs w:val="24"/>
        </w:rPr>
        <w:t>t</w:t>
      </w:r>
      <w:r w:rsidR="00560070" w:rsidRPr="00EB17FD">
        <w:rPr>
          <w:rFonts w:ascii="Book Antiqua" w:hAnsi="Book Antiqua" w:cs="Times New Roman"/>
          <w:sz w:val="24"/>
          <w:szCs w:val="24"/>
        </w:rPr>
        <w:t>otal cholesterol</w:t>
      </w:r>
      <w:r w:rsidR="00821F5E" w:rsidRPr="00EB17FD">
        <w:rPr>
          <w:rFonts w:ascii="Book Antiqua" w:hAnsi="Book Antiqua" w:cs="Times New Roman"/>
          <w:sz w:val="24"/>
          <w:szCs w:val="24"/>
        </w:rPr>
        <w:t xml:space="preserve"> and LDL</w:t>
      </w:r>
      <w:r w:rsidR="00821F5E" w:rsidRPr="00EB17FD">
        <w:rPr>
          <w:rFonts w:ascii="Book Antiqua" w:hAnsi="Book Antiqua" w:cs="Times New Roman"/>
          <w:sz w:val="24"/>
          <w:szCs w:val="24"/>
          <w:vertAlign w:val="superscript"/>
        </w:rPr>
        <w:t>[4,</w:t>
      </w:r>
      <w:r w:rsidR="00FC2CA2" w:rsidRPr="00EB17FD">
        <w:rPr>
          <w:rFonts w:ascii="Book Antiqua" w:hAnsi="Book Antiqua" w:cs="Times New Roman"/>
          <w:sz w:val="24"/>
          <w:szCs w:val="24"/>
          <w:vertAlign w:val="superscript"/>
        </w:rPr>
        <w:t>16-18]</w:t>
      </w:r>
      <w:r w:rsidR="00915D57" w:rsidRPr="00EB17FD">
        <w:rPr>
          <w:rFonts w:ascii="Book Antiqua" w:hAnsi="Book Antiqua" w:cs="Times New Roman"/>
          <w:sz w:val="24"/>
          <w:szCs w:val="24"/>
        </w:rPr>
        <w:t>.</w:t>
      </w:r>
      <w:r w:rsidR="00C612EF" w:rsidRPr="00EB17FD">
        <w:rPr>
          <w:rFonts w:ascii="Book Antiqua" w:hAnsi="Book Antiqua" w:cs="Times New Roman"/>
          <w:sz w:val="24"/>
          <w:szCs w:val="24"/>
        </w:rPr>
        <w:t xml:space="preserve"> It has also been </w:t>
      </w:r>
      <w:r w:rsidR="00915D57" w:rsidRPr="00EB17FD">
        <w:rPr>
          <w:rFonts w:ascii="Book Antiqua" w:hAnsi="Book Antiqua" w:cs="Times New Roman"/>
          <w:sz w:val="24"/>
          <w:szCs w:val="24"/>
        </w:rPr>
        <w:t>associated</w:t>
      </w:r>
      <w:r w:rsidR="00C612EF" w:rsidRPr="00EB17FD">
        <w:rPr>
          <w:rFonts w:ascii="Book Antiqua" w:hAnsi="Book Antiqua" w:cs="Times New Roman"/>
          <w:sz w:val="24"/>
          <w:szCs w:val="24"/>
        </w:rPr>
        <w:t xml:space="preserve"> with increases </w:t>
      </w:r>
      <w:r w:rsidR="00B70CFE" w:rsidRPr="00EB17FD">
        <w:rPr>
          <w:rFonts w:ascii="Book Antiqua" w:hAnsi="Book Antiqua" w:cs="Times New Roman"/>
          <w:sz w:val="24"/>
          <w:szCs w:val="24"/>
        </w:rPr>
        <w:t>in HDL</w:t>
      </w:r>
      <w:r w:rsidR="00821F5E" w:rsidRPr="00EB17FD">
        <w:rPr>
          <w:rFonts w:ascii="Book Antiqua" w:hAnsi="Book Antiqua" w:cs="Times New Roman" w:hint="eastAsia"/>
          <w:sz w:val="24"/>
          <w:szCs w:val="24"/>
          <w:vertAlign w:val="superscript"/>
          <w:lang w:eastAsia="zh-CN"/>
        </w:rPr>
        <w:t>[16,19]</w:t>
      </w:r>
      <w:r w:rsidR="00B70CFE" w:rsidRPr="00EB17FD">
        <w:rPr>
          <w:rFonts w:ascii="Book Antiqua" w:hAnsi="Book Antiqua" w:cs="Times New Roman"/>
          <w:sz w:val="24"/>
          <w:szCs w:val="24"/>
        </w:rPr>
        <w:t>, thou</w:t>
      </w:r>
      <w:r w:rsidR="00821F5E" w:rsidRPr="00EB17FD">
        <w:rPr>
          <w:rFonts w:ascii="Book Antiqua" w:hAnsi="Book Antiqua" w:cs="Times New Roman"/>
          <w:sz w:val="24"/>
          <w:szCs w:val="24"/>
        </w:rPr>
        <w:t>gh not in all studies</w:t>
      </w:r>
      <w:r w:rsidR="00821F5E" w:rsidRPr="00EB17FD">
        <w:rPr>
          <w:rFonts w:ascii="Book Antiqua" w:hAnsi="Book Antiqua" w:cs="Times New Roman"/>
          <w:sz w:val="24"/>
          <w:szCs w:val="24"/>
          <w:vertAlign w:val="superscript"/>
        </w:rPr>
        <w:t>[4,</w:t>
      </w:r>
      <w:r w:rsidR="00FC2CA2" w:rsidRPr="00EB17FD">
        <w:rPr>
          <w:rFonts w:ascii="Book Antiqua" w:hAnsi="Book Antiqua" w:cs="Times New Roman"/>
          <w:sz w:val="24"/>
          <w:szCs w:val="24"/>
          <w:vertAlign w:val="superscript"/>
        </w:rPr>
        <w:t>17]</w:t>
      </w:r>
      <w:r w:rsidR="00C612EF" w:rsidRPr="00EB17FD">
        <w:rPr>
          <w:rFonts w:ascii="Book Antiqua" w:hAnsi="Book Antiqua" w:cs="Times New Roman"/>
          <w:sz w:val="24"/>
          <w:szCs w:val="24"/>
        </w:rPr>
        <w:t>.</w:t>
      </w:r>
      <w:r w:rsidR="00762D49" w:rsidRPr="00EB17FD">
        <w:rPr>
          <w:rFonts w:ascii="Book Antiqua" w:hAnsi="Book Antiqua" w:cs="Times New Roman"/>
          <w:sz w:val="24"/>
          <w:szCs w:val="24"/>
        </w:rPr>
        <w:t xml:space="preserve"> In our study, we found that treatment with DAA re</w:t>
      </w:r>
      <w:r w:rsidR="00365EE6" w:rsidRPr="00EB17FD">
        <w:rPr>
          <w:rFonts w:ascii="Book Antiqua" w:hAnsi="Book Antiqua" w:cs="Times New Roman"/>
          <w:sz w:val="24"/>
          <w:szCs w:val="24"/>
        </w:rPr>
        <w:t xml:space="preserve">sulted in increases in </w:t>
      </w:r>
      <w:r w:rsidR="004A3006" w:rsidRPr="00EB17FD">
        <w:rPr>
          <w:rFonts w:ascii="Book Antiqua" w:hAnsi="Book Antiqua" w:cs="Times New Roman"/>
          <w:sz w:val="24"/>
          <w:szCs w:val="24"/>
        </w:rPr>
        <w:t>t</w:t>
      </w:r>
      <w:r w:rsidR="00560070" w:rsidRPr="00EB17FD">
        <w:rPr>
          <w:rFonts w:ascii="Book Antiqua" w:hAnsi="Book Antiqua" w:cs="Times New Roman"/>
          <w:sz w:val="24"/>
          <w:szCs w:val="24"/>
        </w:rPr>
        <w:t>otal cholesterol</w:t>
      </w:r>
      <w:r w:rsidR="00365EE6" w:rsidRPr="00EB17FD">
        <w:rPr>
          <w:rFonts w:ascii="Book Antiqua" w:hAnsi="Book Antiqua" w:cs="Times New Roman"/>
          <w:sz w:val="24"/>
          <w:szCs w:val="24"/>
        </w:rPr>
        <w:t xml:space="preserve">, LDL, </w:t>
      </w:r>
      <w:r w:rsidR="007E65D5" w:rsidRPr="00EB17FD">
        <w:rPr>
          <w:rFonts w:ascii="Book Antiqua" w:hAnsi="Book Antiqua" w:cs="Times New Roman"/>
          <w:sz w:val="24"/>
          <w:szCs w:val="24"/>
        </w:rPr>
        <w:t xml:space="preserve">HDL as well as a decrease in TGs in </w:t>
      </w:r>
      <w:r w:rsidR="00FC40C7" w:rsidRPr="00EB17FD">
        <w:rPr>
          <w:rFonts w:ascii="Book Antiqua" w:hAnsi="Book Antiqua" w:cs="Times New Roman"/>
          <w:sz w:val="24"/>
          <w:szCs w:val="24"/>
        </w:rPr>
        <w:t>GT1</w:t>
      </w:r>
      <w:r w:rsidR="007E65D5" w:rsidRPr="00EB17FD">
        <w:rPr>
          <w:rFonts w:ascii="Book Antiqua" w:hAnsi="Book Antiqua" w:cs="Times New Roman"/>
          <w:sz w:val="24"/>
          <w:szCs w:val="24"/>
        </w:rPr>
        <w:t xml:space="preserve">, and increases in </w:t>
      </w:r>
      <w:r w:rsidR="004A3006" w:rsidRPr="00EB17FD">
        <w:rPr>
          <w:rFonts w:ascii="Book Antiqua" w:hAnsi="Book Antiqua" w:cs="Times New Roman"/>
          <w:sz w:val="24"/>
          <w:szCs w:val="24"/>
        </w:rPr>
        <w:t>t</w:t>
      </w:r>
      <w:r w:rsidR="00560070" w:rsidRPr="00EB17FD">
        <w:rPr>
          <w:rFonts w:ascii="Book Antiqua" w:hAnsi="Book Antiqua" w:cs="Times New Roman"/>
          <w:sz w:val="24"/>
          <w:szCs w:val="24"/>
        </w:rPr>
        <w:t>otal cholesterol</w:t>
      </w:r>
      <w:r w:rsidR="007E65D5" w:rsidRPr="00EB17FD">
        <w:rPr>
          <w:rFonts w:ascii="Book Antiqua" w:hAnsi="Book Antiqua" w:cs="Times New Roman"/>
          <w:sz w:val="24"/>
          <w:szCs w:val="24"/>
        </w:rPr>
        <w:t xml:space="preserve">, HDL, and LDL in </w:t>
      </w:r>
      <w:r w:rsidR="00FC40C7" w:rsidRPr="00EB17FD">
        <w:rPr>
          <w:rFonts w:ascii="Book Antiqua" w:hAnsi="Book Antiqua" w:cs="Times New Roman"/>
          <w:sz w:val="24"/>
          <w:szCs w:val="24"/>
        </w:rPr>
        <w:t>GT3</w:t>
      </w:r>
      <w:r w:rsidR="007E65D5" w:rsidRPr="00EB17FD">
        <w:rPr>
          <w:rFonts w:ascii="Book Antiqua" w:hAnsi="Book Antiqua" w:cs="Times New Roman"/>
          <w:sz w:val="24"/>
          <w:szCs w:val="24"/>
        </w:rPr>
        <w:t xml:space="preserve">. </w:t>
      </w:r>
      <w:r w:rsidR="00C17E74" w:rsidRPr="00EB17FD">
        <w:rPr>
          <w:rFonts w:ascii="Book Antiqua" w:hAnsi="Book Antiqua" w:cs="Times New Roman"/>
          <w:sz w:val="24"/>
          <w:szCs w:val="24"/>
        </w:rPr>
        <w:t>C</w:t>
      </w:r>
      <w:r w:rsidR="007E65D5" w:rsidRPr="00EB17FD">
        <w:rPr>
          <w:rFonts w:ascii="Book Antiqua" w:hAnsi="Book Antiqua" w:cs="Times New Roman"/>
          <w:sz w:val="24"/>
          <w:szCs w:val="24"/>
        </w:rPr>
        <w:t xml:space="preserve">hanges occurred </w:t>
      </w:r>
      <w:r w:rsidR="000416EF" w:rsidRPr="00EB17FD">
        <w:rPr>
          <w:rFonts w:ascii="Book Antiqua" w:hAnsi="Book Antiqua" w:cs="Times New Roman"/>
          <w:sz w:val="24"/>
          <w:szCs w:val="24"/>
        </w:rPr>
        <w:t xml:space="preserve">irrespective of established pre-treatment </w:t>
      </w:r>
      <w:r w:rsidR="007E65D5" w:rsidRPr="00EB17FD">
        <w:rPr>
          <w:rFonts w:ascii="Book Antiqua" w:hAnsi="Book Antiqua" w:cs="Times New Roman"/>
          <w:sz w:val="24"/>
          <w:szCs w:val="24"/>
        </w:rPr>
        <w:t xml:space="preserve">cirrhosis. </w:t>
      </w:r>
      <w:r w:rsidR="00FC40C7" w:rsidRPr="00EB17FD">
        <w:rPr>
          <w:rFonts w:ascii="Book Antiqua" w:hAnsi="Book Antiqua" w:cs="Times New Roman"/>
          <w:sz w:val="24"/>
          <w:szCs w:val="24"/>
        </w:rPr>
        <w:t>GT2</w:t>
      </w:r>
      <w:r w:rsidR="007E65D5" w:rsidRPr="00EB17FD">
        <w:rPr>
          <w:rFonts w:ascii="Book Antiqua" w:hAnsi="Book Antiqua" w:cs="Times New Roman"/>
          <w:sz w:val="24"/>
          <w:szCs w:val="24"/>
        </w:rPr>
        <w:t xml:space="preserve"> did not have any significant changes in lipid particle concentration.</w:t>
      </w:r>
      <w:r w:rsidR="00365EE6" w:rsidRPr="00EB17FD">
        <w:rPr>
          <w:rFonts w:ascii="Book Antiqua" w:hAnsi="Book Antiqua" w:cs="Times New Roman"/>
          <w:sz w:val="24"/>
          <w:szCs w:val="24"/>
        </w:rPr>
        <w:t xml:space="preserve"> Meissner et al, in his 2015 study of</w:t>
      </w:r>
      <w:r w:rsidR="002C20FA" w:rsidRPr="00EB17FD">
        <w:rPr>
          <w:rFonts w:ascii="Book Antiqua" w:hAnsi="Book Antiqua" w:cs="Times New Roman"/>
          <w:sz w:val="24"/>
          <w:szCs w:val="24"/>
        </w:rPr>
        <w:t xml:space="preserve"> 55</w:t>
      </w:r>
      <w:r w:rsidR="00365EE6" w:rsidRPr="00EB17FD">
        <w:rPr>
          <w:rFonts w:ascii="Book Antiqua" w:hAnsi="Book Antiqua" w:cs="Times New Roman"/>
          <w:sz w:val="24"/>
          <w:szCs w:val="24"/>
        </w:rPr>
        <w:t xml:space="preserve"> </w:t>
      </w:r>
      <w:r w:rsidR="00FC40C7" w:rsidRPr="00EB17FD">
        <w:rPr>
          <w:rFonts w:ascii="Book Antiqua" w:hAnsi="Book Antiqua" w:cs="Times New Roman"/>
          <w:sz w:val="24"/>
          <w:szCs w:val="24"/>
        </w:rPr>
        <w:t>GT1</w:t>
      </w:r>
      <w:r w:rsidR="00365EE6" w:rsidRPr="00EB17FD">
        <w:rPr>
          <w:rFonts w:ascii="Book Antiqua" w:hAnsi="Book Antiqua" w:cs="Times New Roman"/>
          <w:sz w:val="24"/>
          <w:szCs w:val="24"/>
        </w:rPr>
        <w:t xml:space="preserve"> patients treated sofosbuvir and ribavirin without interferon, also reported an increase in LDL and decrease in TG, however did not find any significant changes in total cholesterol</w:t>
      </w:r>
      <w:r w:rsidR="007E65D5" w:rsidRPr="00EB17FD">
        <w:rPr>
          <w:rFonts w:ascii="Book Antiqua" w:hAnsi="Book Antiqua" w:cs="Times New Roman"/>
          <w:sz w:val="24"/>
          <w:szCs w:val="24"/>
        </w:rPr>
        <w:t xml:space="preserve"> </w:t>
      </w:r>
      <w:r w:rsidR="00821F5E" w:rsidRPr="00EB17FD">
        <w:rPr>
          <w:rFonts w:ascii="Book Antiqua" w:hAnsi="Book Antiqua" w:cs="Times New Roman"/>
          <w:sz w:val="24"/>
          <w:szCs w:val="24"/>
        </w:rPr>
        <w:t>or HDL</w:t>
      </w:r>
      <w:r w:rsidR="00FC2CA2" w:rsidRPr="00EB17FD">
        <w:rPr>
          <w:rFonts w:ascii="Book Antiqua" w:hAnsi="Book Antiqua" w:cs="Times New Roman"/>
          <w:sz w:val="24"/>
          <w:szCs w:val="24"/>
          <w:vertAlign w:val="superscript"/>
        </w:rPr>
        <w:t>[5]</w:t>
      </w:r>
      <w:r w:rsidR="00365EE6" w:rsidRPr="00EB17FD">
        <w:rPr>
          <w:rFonts w:ascii="Book Antiqua" w:hAnsi="Book Antiqua" w:cs="Times New Roman"/>
          <w:sz w:val="24"/>
          <w:szCs w:val="24"/>
        </w:rPr>
        <w:t>.</w:t>
      </w:r>
    </w:p>
    <w:p w14:paraId="1E72726A" w14:textId="18A0B3F3" w:rsidR="004B6FE4" w:rsidRPr="00EB17FD" w:rsidRDefault="00BE2D35" w:rsidP="00821F5E">
      <w:pPr>
        <w:adjustRightInd w:val="0"/>
        <w:snapToGrid w:val="0"/>
        <w:spacing w:after="0" w:line="360" w:lineRule="auto"/>
        <w:ind w:firstLineChars="100" w:firstLine="240"/>
        <w:jc w:val="both"/>
        <w:rPr>
          <w:rFonts w:ascii="Book Antiqua" w:hAnsi="Book Antiqua" w:cs="Times New Roman"/>
          <w:sz w:val="24"/>
          <w:szCs w:val="24"/>
        </w:rPr>
      </w:pPr>
      <w:r w:rsidRPr="00EB17FD">
        <w:rPr>
          <w:rFonts w:ascii="Book Antiqua" w:hAnsi="Book Antiqua" w:cs="Times New Roman"/>
          <w:sz w:val="24"/>
          <w:szCs w:val="24"/>
        </w:rPr>
        <w:t>Research on the d</w:t>
      </w:r>
      <w:r w:rsidR="00707AAA" w:rsidRPr="00EB17FD">
        <w:rPr>
          <w:rFonts w:ascii="Book Antiqua" w:hAnsi="Book Antiqua" w:cs="Times New Roman"/>
          <w:sz w:val="24"/>
          <w:szCs w:val="24"/>
        </w:rPr>
        <w:t>ifferences in lipid metabolism between genotypes of hepatitis C have focused mainly on steatosis. A review of 14 studies from 1997 through 2004 estimated the prevalence of steatosis in patients with chronic HCV to be 40</w:t>
      </w:r>
      <w:r w:rsidR="00821F5E" w:rsidRPr="00EB17FD">
        <w:rPr>
          <w:rFonts w:ascii="Book Antiqua" w:hAnsi="Book Antiqua" w:cs="Times New Roman" w:hint="eastAsia"/>
          <w:sz w:val="24"/>
          <w:szCs w:val="24"/>
          <w:lang w:eastAsia="zh-CN"/>
        </w:rPr>
        <w:t>%</w:t>
      </w:r>
      <w:r w:rsidR="00707AAA" w:rsidRPr="00EB17FD">
        <w:rPr>
          <w:rFonts w:ascii="Book Antiqua" w:hAnsi="Book Antiqua" w:cs="Times New Roman"/>
          <w:sz w:val="24"/>
          <w:szCs w:val="24"/>
        </w:rPr>
        <w:t>-86% (mean ~55%), compared to a baseline of approximately 20-30% of patients in the United States and other weste</w:t>
      </w:r>
      <w:r w:rsidR="00821F5E" w:rsidRPr="00EB17FD">
        <w:rPr>
          <w:rFonts w:ascii="Book Antiqua" w:hAnsi="Book Antiqua" w:cs="Times New Roman"/>
          <w:sz w:val="24"/>
          <w:szCs w:val="24"/>
        </w:rPr>
        <w:t>rn countries without the virus</w:t>
      </w:r>
      <w:r w:rsidR="00FC2CA2" w:rsidRPr="00EB17FD">
        <w:rPr>
          <w:rFonts w:ascii="Book Antiqua" w:hAnsi="Book Antiqua" w:cs="Times New Roman"/>
          <w:sz w:val="24"/>
          <w:szCs w:val="24"/>
          <w:vertAlign w:val="superscript"/>
        </w:rPr>
        <w:t>[20]</w:t>
      </w:r>
      <w:r w:rsidR="00707AAA" w:rsidRPr="00EB17FD">
        <w:rPr>
          <w:rFonts w:ascii="Book Antiqua" w:hAnsi="Book Antiqua" w:cs="Times New Roman"/>
          <w:sz w:val="24"/>
          <w:szCs w:val="24"/>
        </w:rPr>
        <w:t xml:space="preserve">. </w:t>
      </w:r>
      <w:r w:rsidR="00FC40C7" w:rsidRPr="00EB17FD">
        <w:rPr>
          <w:rFonts w:ascii="Book Antiqua" w:hAnsi="Book Antiqua" w:cs="Times New Roman"/>
          <w:sz w:val="24"/>
          <w:szCs w:val="24"/>
        </w:rPr>
        <w:t>GT3</w:t>
      </w:r>
      <w:r w:rsidR="00707AAA" w:rsidRPr="00EB17FD">
        <w:rPr>
          <w:rFonts w:ascii="Book Antiqua" w:hAnsi="Book Antiqua" w:cs="Times New Roman"/>
          <w:sz w:val="24"/>
          <w:szCs w:val="24"/>
        </w:rPr>
        <w:t xml:space="preserve"> in particular is associated with an increased incidence and severity of hepatic steatosis, estimated at 73% in this same study</w:t>
      </w:r>
      <w:r w:rsidR="00821F5E" w:rsidRPr="00EB17FD">
        <w:rPr>
          <w:rFonts w:ascii="Book Antiqua" w:hAnsi="Book Antiqua" w:cs="Times New Roman" w:hint="eastAsia"/>
          <w:sz w:val="24"/>
          <w:szCs w:val="24"/>
          <w:vertAlign w:val="superscript"/>
          <w:lang w:eastAsia="zh-CN"/>
        </w:rPr>
        <w:t>[20]</w:t>
      </w:r>
      <w:r w:rsidR="00707AAA" w:rsidRPr="00EB17FD">
        <w:rPr>
          <w:rFonts w:ascii="Book Antiqua" w:hAnsi="Book Antiqua" w:cs="Times New Roman"/>
          <w:sz w:val="24"/>
          <w:szCs w:val="24"/>
        </w:rPr>
        <w:t xml:space="preserve">. This steatosis, in contrast to </w:t>
      </w:r>
      <w:r w:rsidR="00FC40C7" w:rsidRPr="00EB17FD">
        <w:rPr>
          <w:rFonts w:ascii="Book Antiqua" w:hAnsi="Book Antiqua" w:cs="Times New Roman"/>
          <w:sz w:val="24"/>
          <w:szCs w:val="24"/>
        </w:rPr>
        <w:t>GT1</w:t>
      </w:r>
      <w:r w:rsidR="00707AAA" w:rsidRPr="00EB17FD">
        <w:rPr>
          <w:rFonts w:ascii="Book Antiqua" w:hAnsi="Book Antiqua" w:cs="Times New Roman"/>
          <w:sz w:val="24"/>
          <w:szCs w:val="24"/>
        </w:rPr>
        <w:t xml:space="preserve">, is independent of any co-existing </w:t>
      </w:r>
      <w:r w:rsidR="00B70CFE" w:rsidRPr="00EB17FD">
        <w:rPr>
          <w:rFonts w:ascii="Book Antiqua" w:hAnsi="Book Antiqua" w:cs="Times New Roman"/>
          <w:sz w:val="24"/>
          <w:szCs w:val="24"/>
        </w:rPr>
        <w:t>in</w:t>
      </w:r>
      <w:r w:rsidR="00821F5E" w:rsidRPr="00EB17FD">
        <w:rPr>
          <w:rFonts w:ascii="Book Antiqua" w:hAnsi="Book Antiqua" w:cs="Times New Roman"/>
          <w:sz w:val="24"/>
          <w:szCs w:val="24"/>
        </w:rPr>
        <w:t>sulin resistance or obesity</w:t>
      </w:r>
      <w:r w:rsidR="00FC2CA2" w:rsidRPr="00EB17FD">
        <w:rPr>
          <w:rFonts w:ascii="Book Antiqua" w:hAnsi="Book Antiqua" w:cs="Times New Roman"/>
          <w:sz w:val="24"/>
          <w:szCs w:val="24"/>
          <w:vertAlign w:val="superscript"/>
        </w:rPr>
        <w:t>[1-3]</w:t>
      </w:r>
      <w:r w:rsidR="00707AAA" w:rsidRPr="00EB17FD">
        <w:rPr>
          <w:rFonts w:ascii="Book Antiqua" w:hAnsi="Book Antiqua" w:cs="Times New Roman"/>
          <w:sz w:val="24"/>
          <w:szCs w:val="24"/>
        </w:rPr>
        <w:t>.</w:t>
      </w:r>
      <w:r w:rsidR="00A47EE4" w:rsidRPr="00EB17FD">
        <w:rPr>
          <w:rFonts w:ascii="Book Antiqua" w:hAnsi="Book Antiqua" w:cs="Times New Roman"/>
          <w:sz w:val="24"/>
          <w:szCs w:val="24"/>
        </w:rPr>
        <w:t xml:space="preserve"> </w:t>
      </w:r>
      <w:r w:rsidR="004B6FE4" w:rsidRPr="00EB17FD">
        <w:rPr>
          <w:rFonts w:ascii="Book Antiqua" w:hAnsi="Book Antiqua" w:cs="Times New Roman"/>
          <w:sz w:val="24"/>
          <w:szCs w:val="24"/>
        </w:rPr>
        <w:t>H</w:t>
      </w:r>
      <w:r w:rsidR="001E6165" w:rsidRPr="00EB17FD">
        <w:rPr>
          <w:rFonts w:ascii="Book Antiqua" w:hAnsi="Book Antiqua" w:cs="Times New Roman"/>
          <w:sz w:val="24"/>
          <w:szCs w:val="24"/>
        </w:rPr>
        <w:t>ypocholesterolemia</w:t>
      </w:r>
      <w:r w:rsidR="00464F4E" w:rsidRPr="00EB17FD">
        <w:rPr>
          <w:rFonts w:ascii="Book Antiqua" w:hAnsi="Book Antiqua" w:cs="Times New Roman"/>
          <w:sz w:val="24"/>
          <w:szCs w:val="24"/>
        </w:rPr>
        <w:t xml:space="preserve"> </w:t>
      </w:r>
      <w:r w:rsidR="004B6FE4" w:rsidRPr="00EB17FD">
        <w:rPr>
          <w:rFonts w:ascii="Book Antiqua" w:hAnsi="Book Antiqua" w:cs="Times New Roman"/>
          <w:sz w:val="24"/>
          <w:szCs w:val="24"/>
        </w:rPr>
        <w:t>has</w:t>
      </w:r>
      <w:r w:rsidR="00464F4E" w:rsidRPr="00EB17FD">
        <w:rPr>
          <w:rFonts w:ascii="Book Antiqua" w:hAnsi="Book Antiqua" w:cs="Times New Roman"/>
          <w:sz w:val="24"/>
          <w:szCs w:val="24"/>
        </w:rPr>
        <w:t xml:space="preserve"> been found </w:t>
      </w:r>
      <w:r w:rsidR="004B6FE4" w:rsidRPr="00EB17FD">
        <w:rPr>
          <w:rFonts w:ascii="Book Antiqua" w:hAnsi="Book Antiqua" w:cs="Times New Roman"/>
          <w:sz w:val="24"/>
          <w:szCs w:val="24"/>
        </w:rPr>
        <w:t xml:space="preserve">to various extents </w:t>
      </w:r>
      <w:r w:rsidR="00464F4E" w:rsidRPr="00EB17FD">
        <w:rPr>
          <w:rFonts w:ascii="Book Antiqua" w:hAnsi="Book Antiqua" w:cs="Times New Roman"/>
          <w:sz w:val="24"/>
          <w:szCs w:val="24"/>
        </w:rPr>
        <w:t>across genotypes and is</w:t>
      </w:r>
      <w:r w:rsidR="00A47EE4" w:rsidRPr="00EB17FD">
        <w:rPr>
          <w:rFonts w:ascii="Book Antiqua" w:hAnsi="Book Antiqua" w:cs="Times New Roman"/>
          <w:sz w:val="24"/>
          <w:szCs w:val="24"/>
        </w:rPr>
        <w:t xml:space="preserve"> also</w:t>
      </w:r>
      <w:r w:rsidR="001E6165" w:rsidRPr="00EB17FD">
        <w:rPr>
          <w:rFonts w:ascii="Book Antiqua" w:hAnsi="Book Antiqua" w:cs="Times New Roman"/>
          <w:sz w:val="24"/>
          <w:szCs w:val="24"/>
        </w:rPr>
        <w:t xml:space="preserve"> known to be more pronounced in patients with </w:t>
      </w:r>
      <w:r w:rsidR="00FC40C7" w:rsidRPr="00EB17FD">
        <w:rPr>
          <w:rFonts w:ascii="Book Antiqua" w:hAnsi="Book Antiqua" w:cs="Times New Roman"/>
          <w:sz w:val="24"/>
          <w:szCs w:val="24"/>
        </w:rPr>
        <w:t>GT3</w:t>
      </w:r>
      <w:r w:rsidR="00821F5E" w:rsidRPr="00EB17FD">
        <w:rPr>
          <w:rFonts w:ascii="Book Antiqua" w:hAnsi="Book Antiqua" w:cs="Times New Roman" w:hint="eastAsia"/>
          <w:sz w:val="24"/>
          <w:szCs w:val="24"/>
          <w:vertAlign w:val="superscript"/>
          <w:lang w:eastAsia="zh-CN"/>
        </w:rPr>
        <w:t>[21,22]</w:t>
      </w:r>
      <w:r w:rsidR="001E6165" w:rsidRPr="00EB17FD">
        <w:rPr>
          <w:rFonts w:ascii="Book Antiqua" w:hAnsi="Book Antiqua" w:cs="Times New Roman"/>
          <w:sz w:val="24"/>
          <w:szCs w:val="24"/>
        </w:rPr>
        <w:t xml:space="preserve">. This was </w:t>
      </w:r>
      <w:r w:rsidR="00464F4E" w:rsidRPr="00EB17FD">
        <w:rPr>
          <w:rFonts w:ascii="Book Antiqua" w:hAnsi="Book Antiqua" w:cs="Times New Roman"/>
          <w:sz w:val="24"/>
          <w:szCs w:val="24"/>
        </w:rPr>
        <w:t xml:space="preserve">also </w:t>
      </w:r>
      <w:r w:rsidR="001E6165" w:rsidRPr="00EB17FD">
        <w:rPr>
          <w:rFonts w:ascii="Book Antiqua" w:hAnsi="Book Antiqua" w:cs="Times New Roman"/>
          <w:sz w:val="24"/>
          <w:szCs w:val="24"/>
        </w:rPr>
        <w:t xml:space="preserve">seen in our study. </w:t>
      </w:r>
      <w:r w:rsidR="004B6FE4" w:rsidRPr="00EB17FD">
        <w:rPr>
          <w:rFonts w:ascii="Book Antiqua" w:hAnsi="Book Antiqua" w:cs="Times New Roman"/>
          <w:sz w:val="24"/>
          <w:szCs w:val="24"/>
        </w:rPr>
        <w:t>While the exact mechanism is u</w:t>
      </w:r>
      <w:r w:rsidR="00F02E3B" w:rsidRPr="00EB17FD">
        <w:rPr>
          <w:rFonts w:ascii="Book Antiqua" w:hAnsi="Book Antiqua" w:cs="Times New Roman"/>
          <w:sz w:val="24"/>
          <w:szCs w:val="24"/>
        </w:rPr>
        <w:t>nknown, it likely</w:t>
      </w:r>
      <w:r w:rsidR="00D37325" w:rsidRPr="00EB17FD">
        <w:rPr>
          <w:rFonts w:ascii="Book Antiqua" w:hAnsi="Book Antiqua" w:cs="Times New Roman"/>
          <w:sz w:val="24"/>
          <w:szCs w:val="24"/>
        </w:rPr>
        <w:t xml:space="preserve"> relate</w:t>
      </w:r>
      <w:r w:rsidRPr="00EB17FD">
        <w:rPr>
          <w:rFonts w:ascii="Book Antiqua" w:hAnsi="Book Antiqua" w:cs="Times New Roman"/>
          <w:sz w:val="24"/>
          <w:szCs w:val="24"/>
        </w:rPr>
        <w:t>s</w:t>
      </w:r>
      <w:r w:rsidR="00D37325" w:rsidRPr="00EB17FD">
        <w:rPr>
          <w:rFonts w:ascii="Book Antiqua" w:hAnsi="Book Antiqua" w:cs="Times New Roman"/>
          <w:sz w:val="24"/>
          <w:szCs w:val="24"/>
        </w:rPr>
        <w:t xml:space="preserve"> to alterations of</w:t>
      </w:r>
      <w:r w:rsidR="004B6FE4" w:rsidRPr="00EB17FD">
        <w:rPr>
          <w:rFonts w:ascii="Book Antiqua" w:hAnsi="Book Antiqua" w:cs="Times New Roman"/>
          <w:sz w:val="24"/>
          <w:szCs w:val="24"/>
        </w:rPr>
        <w:t xml:space="preserve"> the distal cholesterol synthesis p</w:t>
      </w:r>
      <w:r w:rsidR="00821F5E" w:rsidRPr="00EB17FD">
        <w:rPr>
          <w:rFonts w:ascii="Book Antiqua" w:hAnsi="Book Antiqua" w:cs="Times New Roman"/>
          <w:sz w:val="24"/>
          <w:szCs w:val="24"/>
        </w:rPr>
        <w:t>athway</w:t>
      </w:r>
      <w:r w:rsidR="00FC2CA2" w:rsidRPr="00EB17FD">
        <w:rPr>
          <w:rFonts w:ascii="Book Antiqua" w:hAnsi="Book Antiqua" w:cs="Times New Roman"/>
          <w:sz w:val="24"/>
          <w:szCs w:val="24"/>
          <w:vertAlign w:val="superscript"/>
        </w:rPr>
        <w:t>[23]</w:t>
      </w:r>
      <w:r w:rsidR="0069746C" w:rsidRPr="00EB17FD">
        <w:rPr>
          <w:rFonts w:ascii="Book Antiqua" w:hAnsi="Book Antiqua" w:cs="Times New Roman"/>
          <w:sz w:val="24"/>
          <w:szCs w:val="24"/>
        </w:rPr>
        <w:t xml:space="preserve">. </w:t>
      </w:r>
    </w:p>
    <w:p w14:paraId="28842387" w14:textId="12D5CA83" w:rsidR="00707AAA" w:rsidRPr="00EB17FD" w:rsidRDefault="00D37325" w:rsidP="00821F5E">
      <w:pPr>
        <w:adjustRightInd w:val="0"/>
        <w:snapToGrid w:val="0"/>
        <w:spacing w:after="0" w:line="360" w:lineRule="auto"/>
        <w:ind w:firstLineChars="100" w:firstLine="240"/>
        <w:jc w:val="both"/>
        <w:rPr>
          <w:rFonts w:ascii="Book Antiqua" w:hAnsi="Book Antiqua" w:cs="Times New Roman"/>
          <w:sz w:val="24"/>
          <w:szCs w:val="24"/>
        </w:rPr>
      </w:pPr>
      <w:r w:rsidRPr="00EB17FD">
        <w:rPr>
          <w:rFonts w:ascii="Book Antiqua" w:hAnsi="Book Antiqua" w:cs="Times New Roman"/>
          <w:sz w:val="24"/>
          <w:szCs w:val="24"/>
        </w:rPr>
        <w:t>R</w:t>
      </w:r>
      <w:r w:rsidR="0088098F" w:rsidRPr="00EB17FD">
        <w:rPr>
          <w:rFonts w:ascii="Book Antiqua" w:hAnsi="Book Antiqua" w:cs="Times New Roman"/>
          <w:sz w:val="24"/>
          <w:szCs w:val="24"/>
        </w:rPr>
        <w:t xml:space="preserve">elatively little is known about </w:t>
      </w:r>
      <w:r w:rsidR="00257235" w:rsidRPr="00EB17FD">
        <w:rPr>
          <w:rFonts w:ascii="Book Antiqua" w:hAnsi="Book Antiqua" w:cs="Times New Roman"/>
          <w:sz w:val="24"/>
          <w:szCs w:val="24"/>
        </w:rPr>
        <w:t>the different effect of genotypes on</w:t>
      </w:r>
      <w:r w:rsidR="00A47EE4" w:rsidRPr="00EB17FD">
        <w:rPr>
          <w:rFonts w:ascii="Book Antiqua" w:hAnsi="Book Antiqua" w:cs="Times New Roman"/>
          <w:sz w:val="24"/>
          <w:szCs w:val="24"/>
        </w:rPr>
        <w:t xml:space="preserve"> the magnitude of lipid profile changes from start to end of treatment</w:t>
      </w:r>
      <w:r w:rsidR="0088098F" w:rsidRPr="00EB17FD">
        <w:rPr>
          <w:rFonts w:ascii="Book Antiqua" w:hAnsi="Book Antiqua" w:cs="Times New Roman"/>
          <w:sz w:val="24"/>
          <w:szCs w:val="24"/>
        </w:rPr>
        <w:t xml:space="preserve">. </w:t>
      </w:r>
      <w:r w:rsidR="00C461A2" w:rsidRPr="00EB17FD">
        <w:rPr>
          <w:rFonts w:ascii="Book Antiqua" w:hAnsi="Book Antiqua" w:cs="Times New Roman"/>
          <w:sz w:val="24"/>
          <w:szCs w:val="24"/>
        </w:rPr>
        <w:t>One study</w:t>
      </w:r>
      <w:r w:rsidR="00AA45C4" w:rsidRPr="00EB17FD">
        <w:rPr>
          <w:rFonts w:ascii="Book Antiqua" w:hAnsi="Book Antiqua" w:cs="Times New Roman"/>
          <w:sz w:val="24"/>
          <w:szCs w:val="24"/>
        </w:rPr>
        <w:t xml:space="preserve"> identified</w:t>
      </w:r>
      <w:r w:rsidR="00C461A2" w:rsidRPr="00EB17FD">
        <w:rPr>
          <w:rFonts w:ascii="Book Antiqua" w:hAnsi="Book Antiqua" w:cs="Times New Roman"/>
          <w:sz w:val="24"/>
          <w:szCs w:val="24"/>
        </w:rPr>
        <w:t xml:space="preserve"> that only </w:t>
      </w:r>
      <w:r w:rsidR="00FC40C7" w:rsidRPr="00EB17FD">
        <w:rPr>
          <w:rFonts w:ascii="Book Antiqua" w:hAnsi="Book Antiqua" w:cs="Times New Roman"/>
          <w:sz w:val="24"/>
          <w:szCs w:val="24"/>
        </w:rPr>
        <w:t>GT3</w:t>
      </w:r>
      <w:r w:rsidR="00C461A2" w:rsidRPr="00EB17FD">
        <w:rPr>
          <w:rFonts w:ascii="Book Antiqua" w:hAnsi="Book Antiqua" w:cs="Times New Roman"/>
          <w:sz w:val="24"/>
          <w:szCs w:val="24"/>
        </w:rPr>
        <w:t xml:space="preserve"> treatment responders, but not non-responders or any </w:t>
      </w:r>
      <w:r w:rsidR="00FC40C7" w:rsidRPr="00EB17FD">
        <w:rPr>
          <w:rFonts w:ascii="Book Antiqua" w:hAnsi="Book Antiqua" w:cs="Times New Roman"/>
          <w:sz w:val="24"/>
          <w:szCs w:val="24"/>
        </w:rPr>
        <w:t>GT1</w:t>
      </w:r>
      <w:r w:rsidR="00C461A2" w:rsidRPr="00EB17FD">
        <w:rPr>
          <w:rFonts w:ascii="Book Antiqua" w:hAnsi="Book Antiqua" w:cs="Times New Roman"/>
          <w:sz w:val="24"/>
          <w:szCs w:val="24"/>
        </w:rPr>
        <w:t xml:space="preserve"> patients, demonstrate an in</w:t>
      </w:r>
      <w:r w:rsidR="00821F5E" w:rsidRPr="00EB17FD">
        <w:rPr>
          <w:rFonts w:ascii="Book Antiqua" w:hAnsi="Book Antiqua" w:cs="Times New Roman"/>
          <w:sz w:val="24"/>
          <w:szCs w:val="24"/>
        </w:rPr>
        <w:t>crease in serum cholesterol</w:t>
      </w:r>
      <w:r w:rsidR="00FC2CA2" w:rsidRPr="00EB17FD">
        <w:rPr>
          <w:rFonts w:ascii="Book Antiqua" w:hAnsi="Book Antiqua" w:cs="Times New Roman"/>
          <w:sz w:val="24"/>
          <w:szCs w:val="24"/>
          <w:vertAlign w:val="superscript"/>
        </w:rPr>
        <w:t>[24]</w:t>
      </w:r>
      <w:r w:rsidR="002C20FA" w:rsidRPr="00EB17FD">
        <w:rPr>
          <w:rFonts w:ascii="Book Antiqua" w:hAnsi="Book Antiqua" w:cs="Times New Roman"/>
          <w:sz w:val="24"/>
          <w:szCs w:val="24"/>
        </w:rPr>
        <w:t xml:space="preserve">. </w:t>
      </w:r>
      <w:r w:rsidR="00C34F19" w:rsidRPr="00EB17FD">
        <w:rPr>
          <w:rFonts w:ascii="Book Antiqua" w:hAnsi="Book Antiqua" w:cs="Times New Roman"/>
          <w:sz w:val="24"/>
          <w:szCs w:val="24"/>
        </w:rPr>
        <w:t xml:space="preserve">A </w:t>
      </w:r>
      <w:r w:rsidR="00AA45C4" w:rsidRPr="00EB17FD">
        <w:rPr>
          <w:rFonts w:ascii="Book Antiqua" w:hAnsi="Book Antiqua" w:cs="Times New Roman"/>
          <w:sz w:val="24"/>
          <w:szCs w:val="24"/>
        </w:rPr>
        <w:t xml:space="preserve">more </w:t>
      </w:r>
      <w:r w:rsidR="002C20FA" w:rsidRPr="00EB17FD">
        <w:rPr>
          <w:rFonts w:ascii="Book Antiqua" w:hAnsi="Book Antiqua" w:cs="Times New Roman"/>
          <w:sz w:val="24"/>
          <w:szCs w:val="24"/>
        </w:rPr>
        <w:t xml:space="preserve">recent </w:t>
      </w:r>
      <w:r w:rsidR="00AA45C4" w:rsidRPr="00EB17FD">
        <w:rPr>
          <w:rFonts w:ascii="Book Antiqua" w:hAnsi="Book Antiqua" w:cs="Times New Roman"/>
          <w:sz w:val="24"/>
          <w:szCs w:val="24"/>
        </w:rPr>
        <w:t xml:space="preserve">investigation </w:t>
      </w:r>
      <w:r w:rsidR="002C20FA" w:rsidRPr="00EB17FD">
        <w:rPr>
          <w:rFonts w:ascii="Book Antiqua" w:hAnsi="Book Antiqua" w:cs="Times New Roman"/>
          <w:sz w:val="24"/>
          <w:szCs w:val="24"/>
        </w:rPr>
        <w:t xml:space="preserve">found significant post-therapeutic increases in </w:t>
      </w:r>
      <w:r w:rsidR="004A3006" w:rsidRPr="00EB17FD">
        <w:rPr>
          <w:rFonts w:ascii="Book Antiqua" w:hAnsi="Book Antiqua" w:cs="Times New Roman"/>
          <w:sz w:val="24"/>
          <w:szCs w:val="24"/>
        </w:rPr>
        <w:t>t</w:t>
      </w:r>
      <w:r w:rsidR="00560070" w:rsidRPr="00EB17FD">
        <w:rPr>
          <w:rFonts w:ascii="Book Antiqua" w:hAnsi="Book Antiqua" w:cs="Times New Roman"/>
          <w:sz w:val="24"/>
          <w:szCs w:val="24"/>
        </w:rPr>
        <w:t>otal cholesterol</w:t>
      </w:r>
      <w:r w:rsidR="002C20FA" w:rsidRPr="00EB17FD">
        <w:rPr>
          <w:rFonts w:ascii="Book Antiqua" w:hAnsi="Book Antiqua" w:cs="Times New Roman"/>
          <w:sz w:val="24"/>
          <w:szCs w:val="24"/>
        </w:rPr>
        <w:t xml:space="preserve">, LDL, HDL, and TGs, but greater increases in </w:t>
      </w:r>
      <w:r w:rsidR="002C20FA" w:rsidRPr="00EB17FD">
        <w:rPr>
          <w:rFonts w:ascii="Book Antiqua" w:hAnsi="Book Antiqua" w:cs="Times New Roman"/>
          <w:sz w:val="24"/>
          <w:szCs w:val="24"/>
        </w:rPr>
        <w:lastRenderedPageBreak/>
        <w:t xml:space="preserve">HDL in patients with </w:t>
      </w:r>
      <w:r w:rsidR="00FC40C7" w:rsidRPr="00EB17FD">
        <w:rPr>
          <w:rFonts w:ascii="Book Antiqua" w:hAnsi="Book Antiqua" w:cs="Times New Roman"/>
          <w:sz w:val="24"/>
          <w:szCs w:val="24"/>
        </w:rPr>
        <w:t>GT2</w:t>
      </w:r>
      <w:r w:rsidR="00FC2CA2" w:rsidRPr="00EB17FD">
        <w:rPr>
          <w:rFonts w:ascii="Book Antiqua" w:hAnsi="Book Antiqua" w:cs="Times New Roman"/>
          <w:sz w:val="24"/>
          <w:szCs w:val="24"/>
          <w:vertAlign w:val="superscript"/>
        </w:rPr>
        <w:t>[16]</w:t>
      </w:r>
      <w:r w:rsidR="002C20FA" w:rsidRPr="00EB17FD">
        <w:rPr>
          <w:rFonts w:ascii="Book Antiqua" w:hAnsi="Book Antiqua" w:cs="Times New Roman"/>
          <w:sz w:val="24"/>
          <w:szCs w:val="24"/>
        </w:rPr>
        <w:t>.</w:t>
      </w:r>
      <w:r w:rsidR="00EB17FD" w:rsidRPr="00EB17FD">
        <w:rPr>
          <w:rFonts w:ascii="Book Antiqua" w:hAnsi="Book Antiqua" w:cs="Times New Roman"/>
          <w:sz w:val="24"/>
          <w:szCs w:val="24"/>
        </w:rPr>
        <w:t xml:space="preserve"> </w:t>
      </w:r>
      <w:r w:rsidR="00464F4E" w:rsidRPr="00EB17FD">
        <w:rPr>
          <w:rFonts w:ascii="Book Antiqua" w:hAnsi="Book Antiqua" w:cs="Times New Roman"/>
          <w:sz w:val="24"/>
          <w:szCs w:val="24"/>
        </w:rPr>
        <w:t xml:space="preserve">All of the </w:t>
      </w:r>
      <w:r w:rsidR="00AA45C4" w:rsidRPr="00EB17FD">
        <w:rPr>
          <w:rFonts w:ascii="Book Antiqua" w:hAnsi="Book Antiqua" w:cs="Times New Roman"/>
          <w:sz w:val="24"/>
          <w:szCs w:val="24"/>
        </w:rPr>
        <w:t xml:space="preserve">aforementioned analyses primarily included subjects treated with </w:t>
      </w:r>
      <w:r w:rsidR="00464F4E" w:rsidRPr="00EB17FD">
        <w:rPr>
          <w:rFonts w:ascii="Book Antiqua" w:hAnsi="Book Antiqua" w:cs="Times New Roman"/>
          <w:sz w:val="24"/>
          <w:szCs w:val="24"/>
        </w:rPr>
        <w:t>interferon and ribavirin.</w:t>
      </w:r>
    </w:p>
    <w:p w14:paraId="589C3BF7" w14:textId="77777777" w:rsidR="00464F4E" w:rsidRPr="00EB17FD" w:rsidRDefault="00464F4E" w:rsidP="00821F5E">
      <w:pPr>
        <w:adjustRightInd w:val="0"/>
        <w:snapToGrid w:val="0"/>
        <w:spacing w:after="0" w:line="360" w:lineRule="auto"/>
        <w:ind w:firstLineChars="100" w:firstLine="240"/>
        <w:jc w:val="both"/>
        <w:rPr>
          <w:rFonts w:ascii="Book Antiqua" w:hAnsi="Book Antiqua" w:cs="Times New Roman"/>
          <w:sz w:val="24"/>
          <w:szCs w:val="24"/>
        </w:rPr>
      </w:pPr>
      <w:r w:rsidRPr="00EB17FD">
        <w:rPr>
          <w:rFonts w:ascii="Book Antiqua" w:hAnsi="Book Antiqua" w:cs="Times New Roman"/>
          <w:sz w:val="24"/>
          <w:szCs w:val="24"/>
        </w:rPr>
        <w:t xml:space="preserve">Our study is the first to </w:t>
      </w:r>
      <w:r w:rsidR="00A47EE4" w:rsidRPr="00EB17FD">
        <w:rPr>
          <w:rFonts w:ascii="Book Antiqua" w:hAnsi="Book Antiqua" w:cs="Times New Roman"/>
          <w:sz w:val="24"/>
          <w:szCs w:val="24"/>
        </w:rPr>
        <w:t>compare mean differences in lipid profile components between</w:t>
      </w:r>
      <w:r w:rsidRPr="00EB17FD">
        <w:rPr>
          <w:rFonts w:ascii="Book Antiqua" w:hAnsi="Book Antiqua" w:cs="Times New Roman"/>
          <w:sz w:val="24"/>
          <w:szCs w:val="24"/>
        </w:rPr>
        <w:t xml:space="preserve"> </w:t>
      </w:r>
      <w:r w:rsidR="00FC40C7" w:rsidRPr="00EB17FD">
        <w:rPr>
          <w:rFonts w:ascii="Book Antiqua" w:hAnsi="Book Antiqua" w:cs="Times New Roman"/>
          <w:sz w:val="24"/>
          <w:szCs w:val="24"/>
        </w:rPr>
        <w:t>GT1</w:t>
      </w:r>
      <w:r w:rsidRPr="00EB17FD">
        <w:rPr>
          <w:rFonts w:ascii="Book Antiqua" w:hAnsi="Book Antiqua" w:cs="Times New Roman"/>
          <w:sz w:val="24"/>
          <w:szCs w:val="24"/>
        </w:rPr>
        <w:t xml:space="preserve">, </w:t>
      </w:r>
      <w:r w:rsidR="00FC40C7" w:rsidRPr="00EB17FD">
        <w:rPr>
          <w:rFonts w:ascii="Book Antiqua" w:hAnsi="Book Antiqua" w:cs="Times New Roman"/>
          <w:sz w:val="24"/>
          <w:szCs w:val="24"/>
        </w:rPr>
        <w:t>GT2</w:t>
      </w:r>
      <w:r w:rsidRPr="00EB17FD">
        <w:rPr>
          <w:rFonts w:ascii="Book Antiqua" w:hAnsi="Book Antiqua" w:cs="Times New Roman"/>
          <w:sz w:val="24"/>
          <w:szCs w:val="24"/>
        </w:rPr>
        <w:t xml:space="preserve">, and </w:t>
      </w:r>
      <w:r w:rsidR="00FC40C7" w:rsidRPr="00EB17FD">
        <w:rPr>
          <w:rFonts w:ascii="Book Antiqua" w:hAnsi="Book Antiqua" w:cs="Times New Roman"/>
          <w:sz w:val="24"/>
          <w:szCs w:val="24"/>
        </w:rPr>
        <w:t>GT3</w:t>
      </w:r>
      <w:r w:rsidRPr="00EB17FD">
        <w:rPr>
          <w:rFonts w:ascii="Book Antiqua" w:hAnsi="Book Antiqua" w:cs="Times New Roman"/>
          <w:sz w:val="24"/>
          <w:szCs w:val="24"/>
        </w:rPr>
        <w:t xml:space="preserve"> after treatment with DAAs. We found patients with </w:t>
      </w:r>
      <w:r w:rsidR="00FC40C7" w:rsidRPr="00EB17FD">
        <w:rPr>
          <w:rFonts w:ascii="Book Antiqua" w:hAnsi="Book Antiqua" w:cs="Times New Roman"/>
          <w:sz w:val="24"/>
          <w:szCs w:val="24"/>
        </w:rPr>
        <w:t>GT3</w:t>
      </w:r>
      <w:r w:rsidRPr="00EB17FD">
        <w:rPr>
          <w:rFonts w:ascii="Book Antiqua" w:hAnsi="Book Antiqua" w:cs="Times New Roman"/>
          <w:sz w:val="24"/>
          <w:szCs w:val="24"/>
        </w:rPr>
        <w:t xml:space="preserve"> to have the most profound changes in lipid </w:t>
      </w:r>
      <w:r w:rsidR="0008630E" w:rsidRPr="00EB17FD">
        <w:rPr>
          <w:rFonts w:ascii="Book Antiqua" w:hAnsi="Book Antiqua" w:cs="Times New Roman"/>
          <w:sz w:val="24"/>
          <w:szCs w:val="24"/>
        </w:rPr>
        <w:t>profile</w:t>
      </w:r>
      <w:r w:rsidRPr="00EB17FD">
        <w:rPr>
          <w:rFonts w:ascii="Book Antiqua" w:hAnsi="Book Antiqua" w:cs="Times New Roman"/>
          <w:sz w:val="24"/>
          <w:szCs w:val="24"/>
        </w:rPr>
        <w:t>, ch</w:t>
      </w:r>
      <w:r w:rsidR="00CB7121" w:rsidRPr="00EB17FD">
        <w:rPr>
          <w:rFonts w:ascii="Book Antiqua" w:hAnsi="Book Antiqua" w:cs="Times New Roman"/>
          <w:sz w:val="24"/>
          <w:szCs w:val="24"/>
        </w:rPr>
        <w:t xml:space="preserve">aracterized by a significantly greater increase in </w:t>
      </w:r>
      <w:r w:rsidR="00257235" w:rsidRPr="00EB17FD">
        <w:rPr>
          <w:rFonts w:ascii="Book Antiqua" w:hAnsi="Book Antiqua" w:cs="Times New Roman"/>
          <w:sz w:val="24"/>
          <w:szCs w:val="24"/>
        </w:rPr>
        <w:t>t</w:t>
      </w:r>
      <w:r w:rsidR="00560070" w:rsidRPr="00EB17FD">
        <w:rPr>
          <w:rFonts w:ascii="Book Antiqua" w:hAnsi="Book Antiqua" w:cs="Times New Roman"/>
          <w:sz w:val="24"/>
          <w:szCs w:val="24"/>
        </w:rPr>
        <w:t>otal cholesterol</w:t>
      </w:r>
      <w:r w:rsidR="00CB7121" w:rsidRPr="00EB17FD">
        <w:rPr>
          <w:rFonts w:ascii="Book Antiqua" w:hAnsi="Book Antiqua" w:cs="Times New Roman"/>
          <w:sz w:val="24"/>
          <w:szCs w:val="24"/>
        </w:rPr>
        <w:t xml:space="preserve"> than both </w:t>
      </w:r>
      <w:r w:rsidR="00FC40C7" w:rsidRPr="00EB17FD">
        <w:rPr>
          <w:rFonts w:ascii="Book Antiqua" w:hAnsi="Book Antiqua" w:cs="Times New Roman"/>
          <w:sz w:val="24"/>
          <w:szCs w:val="24"/>
        </w:rPr>
        <w:t>GT1</w:t>
      </w:r>
      <w:r w:rsidR="00CB7121" w:rsidRPr="00EB17FD">
        <w:rPr>
          <w:rFonts w:ascii="Book Antiqua" w:hAnsi="Book Antiqua" w:cs="Times New Roman"/>
          <w:sz w:val="24"/>
          <w:szCs w:val="24"/>
        </w:rPr>
        <w:t xml:space="preserve"> an</w:t>
      </w:r>
      <w:r w:rsidR="000B67F2" w:rsidRPr="00EB17FD">
        <w:rPr>
          <w:rFonts w:ascii="Book Antiqua" w:hAnsi="Book Antiqua" w:cs="Times New Roman"/>
          <w:sz w:val="24"/>
          <w:szCs w:val="24"/>
        </w:rPr>
        <w:t>d</w:t>
      </w:r>
      <w:r w:rsidR="00CB7121" w:rsidRPr="00EB17FD">
        <w:rPr>
          <w:rFonts w:ascii="Book Antiqua" w:hAnsi="Book Antiqua" w:cs="Times New Roman"/>
          <w:sz w:val="24"/>
          <w:szCs w:val="24"/>
        </w:rPr>
        <w:t xml:space="preserve"> </w:t>
      </w:r>
      <w:r w:rsidR="00FC40C7" w:rsidRPr="00EB17FD">
        <w:rPr>
          <w:rFonts w:ascii="Book Antiqua" w:hAnsi="Book Antiqua" w:cs="Times New Roman"/>
          <w:sz w:val="24"/>
          <w:szCs w:val="24"/>
        </w:rPr>
        <w:t>GT2</w:t>
      </w:r>
      <w:r w:rsidR="00CB7121" w:rsidRPr="00EB17FD">
        <w:rPr>
          <w:rFonts w:ascii="Book Antiqua" w:hAnsi="Book Antiqua" w:cs="Times New Roman"/>
          <w:sz w:val="24"/>
          <w:szCs w:val="24"/>
        </w:rPr>
        <w:t xml:space="preserve"> across the entire population. This was also reflected in our cirrhotic and non-cirrhotic subgroups. </w:t>
      </w:r>
      <w:r w:rsidR="00257235" w:rsidRPr="00EB17FD">
        <w:rPr>
          <w:rFonts w:ascii="Book Antiqua" w:hAnsi="Book Antiqua" w:cs="Times New Roman"/>
          <w:sz w:val="24"/>
          <w:szCs w:val="24"/>
        </w:rPr>
        <w:t>On the other hand</w:t>
      </w:r>
      <w:r w:rsidR="001D5B64" w:rsidRPr="00EB17FD">
        <w:rPr>
          <w:rFonts w:ascii="Book Antiqua" w:hAnsi="Book Antiqua" w:cs="Times New Roman"/>
          <w:sz w:val="24"/>
          <w:szCs w:val="24"/>
        </w:rPr>
        <w:t xml:space="preserve">, the lipid </w:t>
      </w:r>
      <w:r w:rsidR="0008630E" w:rsidRPr="00EB17FD">
        <w:rPr>
          <w:rFonts w:ascii="Book Antiqua" w:hAnsi="Book Antiqua" w:cs="Times New Roman"/>
          <w:sz w:val="24"/>
          <w:szCs w:val="24"/>
        </w:rPr>
        <w:t>profile</w:t>
      </w:r>
      <w:r w:rsidR="001D5B64" w:rsidRPr="00EB17FD">
        <w:rPr>
          <w:rFonts w:ascii="Book Antiqua" w:hAnsi="Book Antiqua" w:cs="Times New Roman"/>
          <w:sz w:val="24"/>
          <w:szCs w:val="24"/>
        </w:rPr>
        <w:t xml:space="preserve">s of patient with </w:t>
      </w:r>
      <w:r w:rsidR="00FC40C7" w:rsidRPr="00EB17FD">
        <w:rPr>
          <w:rFonts w:ascii="Book Antiqua" w:hAnsi="Book Antiqua" w:cs="Times New Roman"/>
          <w:sz w:val="24"/>
          <w:szCs w:val="24"/>
        </w:rPr>
        <w:t>GT2</w:t>
      </w:r>
      <w:r w:rsidR="001D5B64" w:rsidRPr="00EB17FD">
        <w:rPr>
          <w:rFonts w:ascii="Book Antiqua" w:hAnsi="Book Antiqua" w:cs="Times New Roman"/>
          <w:sz w:val="24"/>
          <w:szCs w:val="24"/>
        </w:rPr>
        <w:t xml:space="preserve"> were relatively unaffected</w:t>
      </w:r>
      <w:r w:rsidR="005D3837" w:rsidRPr="00EB17FD">
        <w:rPr>
          <w:rFonts w:ascii="Book Antiqua" w:hAnsi="Book Antiqua" w:cs="Times New Roman"/>
          <w:sz w:val="24"/>
          <w:szCs w:val="24"/>
        </w:rPr>
        <w:t xml:space="preserve"> by treatment in the cirrhotics, non-cirrhotics, and combined analysis, though the reason for this is unclear.</w:t>
      </w:r>
      <w:r w:rsidR="006B240F" w:rsidRPr="00EB17FD">
        <w:rPr>
          <w:rFonts w:ascii="Book Antiqua" w:hAnsi="Book Antiqua" w:cs="Times New Roman"/>
          <w:sz w:val="24"/>
          <w:szCs w:val="24"/>
        </w:rPr>
        <w:t xml:space="preserve"> Nonetheless, GT2 experienced improvement in synthetic function congruent with GT1 and GT3, as noted by an increase in albumin, and perhaps even better than GT1 and GT3</w:t>
      </w:r>
      <w:r w:rsidR="00B80C79" w:rsidRPr="00EB17FD">
        <w:rPr>
          <w:rFonts w:ascii="Book Antiqua" w:hAnsi="Book Antiqua" w:cs="Times New Roman"/>
          <w:sz w:val="24"/>
          <w:szCs w:val="24"/>
        </w:rPr>
        <w:t xml:space="preserve"> as evidenced by the significant improvement in INR not seen in the other two genotypes.</w:t>
      </w:r>
    </w:p>
    <w:p w14:paraId="51F6D255" w14:textId="613AD6BA" w:rsidR="000B67F2" w:rsidRPr="00EB17FD" w:rsidRDefault="00CB7121" w:rsidP="00821F5E">
      <w:pPr>
        <w:adjustRightInd w:val="0"/>
        <w:snapToGrid w:val="0"/>
        <w:spacing w:after="0" w:line="360" w:lineRule="auto"/>
        <w:ind w:firstLineChars="100" w:firstLine="240"/>
        <w:jc w:val="both"/>
        <w:rPr>
          <w:rFonts w:ascii="Book Antiqua" w:hAnsi="Book Antiqua" w:cs="Times New Roman"/>
          <w:sz w:val="24"/>
          <w:szCs w:val="24"/>
          <w:vertAlign w:val="superscript"/>
        </w:rPr>
      </w:pPr>
      <w:r w:rsidRPr="00EB17FD">
        <w:rPr>
          <w:rFonts w:ascii="Book Antiqua" w:hAnsi="Book Antiqua" w:cs="Times New Roman"/>
          <w:sz w:val="24"/>
          <w:szCs w:val="24"/>
        </w:rPr>
        <w:t xml:space="preserve">Unfavorable lipid changes are most pronounced in those with HCV genotype 3 infection who are successfully treated with DAAs. This may be a reflection of the more severe hypocholesterolemia that affects this group prior to treatment. </w:t>
      </w:r>
      <w:r w:rsidR="0069746C" w:rsidRPr="00EB17FD">
        <w:rPr>
          <w:rFonts w:ascii="Book Antiqua" w:hAnsi="Book Antiqua" w:cs="Times New Roman"/>
          <w:sz w:val="24"/>
          <w:szCs w:val="24"/>
        </w:rPr>
        <w:t xml:space="preserve">Here, the increase in </w:t>
      </w:r>
      <w:r w:rsidR="004A3006" w:rsidRPr="00EB17FD">
        <w:rPr>
          <w:rFonts w:ascii="Book Antiqua" w:hAnsi="Book Antiqua" w:cs="Times New Roman"/>
          <w:sz w:val="24"/>
          <w:szCs w:val="24"/>
        </w:rPr>
        <w:t>t</w:t>
      </w:r>
      <w:r w:rsidR="00560070" w:rsidRPr="00EB17FD">
        <w:rPr>
          <w:rFonts w:ascii="Book Antiqua" w:hAnsi="Book Antiqua" w:cs="Times New Roman"/>
          <w:sz w:val="24"/>
          <w:szCs w:val="24"/>
        </w:rPr>
        <w:t>otal cholesterol</w:t>
      </w:r>
      <w:r w:rsidR="0069746C" w:rsidRPr="00EB17FD">
        <w:rPr>
          <w:rFonts w:ascii="Book Antiqua" w:hAnsi="Book Antiqua" w:cs="Times New Roman"/>
          <w:sz w:val="24"/>
          <w:szCs w:val="24"/>
        </w:rPr>
        <w:t xml:space="preserve"> brought it into a range that was not significantly different than either </w:t>
      </w:r>
      <w:r w:rsidR="00FC40C7" w:rsidRPr="00EB17FD">
        <w:rPr>
          <w:rFonts w:ascii="Book Antiqua" w:hAnsi="Book Antiqua" w:cs="Times New Roman"/>
          <w:sz w:val="24"/>
          <w:szCs w:val="24"/>
        </w:rPr>
        <w:t>GT1</w:t>
      </w:r>
      <w:r w:rsidR="0069746C" w:rsidRPr="00EB17FD">
        <w:rPr>
          <w:rFonts w:ascii="Book Antiqua" w:hAnsi="Book Antiqua" w:cs="Times New Roman"/>
          <w:sz w:val="24"/>
          <w:szCs w:val="24"/>
        </w:rPr>
        <w:t xml:space="preserve"> or </w:t>
      </w:r>
      <w:r w:rsidR="00FC40C7" w:rsidRPr="00EB17FD">
        <w:rPr>
          <w:rFonts w:ascii="Book Antiqua" w:hAnsi="Book Antiqua" w:cs="Times New Roman"/>
          <w:sz w:val="24"/>
          <w:szCs w:val="24"/>
        </w:rPr>
        <w:t>GT2</w:t>
      </w:r>
      <w:r w:rsidR="0069746C" w:rsidRPr="00EB17FD">
        <w:rPr>
          <w:rFonts w:ascii="Book Antiqua" w:hAnsi="Book Antiqua" w:cs="Times New Roman"/>
          <w:sz w:val="24"/>
          <w:szCs w:val="24"/>
        </w:rPr>
        <w:t xml:space="preserve">. </w:t>
      </w:r>
      <w:r w:rsidR="000B67F2" w:rsidRPr="00EB17FD">
        <w:rPr>
          <w:rFonts w:ascii="Book Antiqua" w:hAnsi="Book Antiqua" w:cs="Times New Roman"/>
          <w:sz w:val="24"/>
          <w:szCs w:val="24"/>
        </w:rPr>
        <w:t xml:space="preserve">The long term effect of the change in lipid </w:t>
      </w:r>
      <w:r w:rsidR="0008630E" w:rsidRPr="00EB17FD">
        <w:rPr>
          <w:rFonts w:ascii="Book Antiqua" w:hAnsi="Book Antiqua" w:cs="Times New Roman"/>
          <w:sz w:val="24"/>
          <w:szCs w:val="24"/>
        </w:rPr>
        <w:t>profile</w:t>
      </w:r>
      <w:r w:rsidR="000B67F2" w:rsidRPr="00EB17FD">
        <w:rPr>
          <w:rFonts w:ascii="Book Antiqua" w:hAnsi="Book Antiqua" w:cs="Times New Roman"/>
          <w:sz w:val="24"/>
          <w:szCs w:val="24"/>
        </w:rPr>
        <w:t>s on cardiovascular risk and mo</w:t>
      </w:r>
      <w:r w:rsidR="00257235" w:rsidRPr="00EB17FD">
        <w:rPr>
          <w:rFonts w:ascii="Book Antiqua" w:hAnsi="Book Antiqua" w:cs="Times New Roman"/>
          <w:sz w:val="24"/>
          <w:szCs w:val="24"/>
        </w:rPr>
        <w:t xml:space="preserve">rtality is unknown, though it has been </w:t>
      </w:r>
      <w:r w:rsidR="000B67F2" w:rsidRPr="00EB17FD">
        <w:rPr>
          <w:rFonts w:ascii="Book Antiqua" w:hAnsi="Book Antiqua" w:cs="Times New Roman"/>
          <w:sz w:val="24"/>
          <w:szCs w:val="24"/>
        </w:rPr>
        <w:t xml:space="preserve">demonstrated that that patients successfully treated for HCV have lipid </w:t>
      </w:r>
      <w:r w:rsidR="0008630E" w:rsidRPr="00EB17FD">
        <w:rPr>
          <w:rFonts w:ascii="Book Antiqua" w:hAnsi="Book Antiqua" w:cs="Times New Roman"/>
          <w:sz w:val="24"/>
          <w:szCs w:val="24"/>
        </w:rPr>
        <w:t>profile</w:t>
      </w:r>
      <w:r w:rsidR="000B67F2" w:rsidRPr="00EB17FD">
        <w:rPr>
          <w:rFonts w:ascii="Book Antiqua" w:hAnsi="Book Antiqua" w:cs="Times New Roman"/>
          <w:sz w:val="24"/>
          <w:szCs w:val="24"/>
        </w:rPr>
        <w:t xml:space="preserve">s </w:t>
      </w:r>
      <w:r w:rsidR="0001310B" w:rsidRPr="00EB17FD">
        <w:rPr>
          <w:rFonts w:ascii="Book Antiqua" w:hAnsi="Book Antiqua" w:cs="Times New Roman"/>
          <w:sz w:val="24"/>
          <w:szCs w:val="24"/>
        </w:rPr>
        <w:t>may</w:t>
      </w:r>
      <w:r w:rsidR="000B67F2" w:rsidRPr="00EB17FD">
        <w:rPr>
          <w:rFonts w:ascii="Book Antiqua" w:hAnsi="Book Antiqua" w:cs="Times New Roman"/>
          <w:sz w:val="24"/>
          <w:szCs w:val="24"/>
        </w:rPr>
        <w:t xml:space="preserve"> </w:t>
      </w:r>
      <w:r w:rsidR="00FE34A7" w:rsidRPr="00EB17FD">
        <w:rPr>
          <w:rFonts w:ascii="Book Antiqua" w:hAnsi="Book Antiqua" w:cs="Times New Roman"/>
          <w:sz w:val="24"/>
          <w:szCs w:val="24"/>
        </w:rPr>
        <w:t>return to levels that potentially increase</w:t>
      </w:r>
      <w:r w:rsidR="00B70CFE" w:rsidRPr="00EB17FD">
        <w:rPr>
          <w:rFonts w:ascii="Book Antiqua" w:hAnsi="Book Antiqua" w:cs="Times New Roman"/>
          <w:sz w:val="24"/>
          <w:szCs w:val="24"/>
        </w:rPr>
        <w:t xml:space="preserve"> coronary disease risk</w:t>
      </w:r>
      <w:r w:rsidR="00FC2CA2" w:rsidRPr="00EB17FD">
        <w:rPr>
          <w:rFonts w:ascii="Book Antiqua" w:hAnsi="Book Antiqua" w:cs="Times New Roman"/>
          <w:sz w:val="24"/>
          <w:szCs w:val="24"/>
        </w:rPr>
        <w:t xml:space="preserve"> </w:t>
      </w:r>
      <w:r w:rsidR="00FC2CA2" w:rsidRPr="00EB17FD">
        <w:rPr>
          <w:rFonts w:ascii="Book Antiqua" w:hAnsi="Book Antiqua" w:cs="Times New Roman"/>
          <w:sz w:val="24"/>
          <w:szCs w:val="24"/>
          <w:vertAlign w:val="superscript"/>
        </w:rPr>
        <w:t>[4]</w:t>
      </w:r>
      <w:r w:rsidR="000B67F2" w:rsidRPr="00EB17FD">
        <w:rPr>
          <w:rFonts w:ascii="Book Antiqua" w:hAnsi="Book Antiqua" w:cs="Times New Roman"/>
          <w:sz w:val="24"/>
          <w:szCs w:val="24"/>
        </w:rPr>
        <w:t>. Long term follow-up of these patients is warranted to correlate these changes with clinical outcomes.</w:t>
      </w:r>
    </w:p>
    <w:p w14:paraId="04EFE0B9" w14:textId="77777777" w:rsidR="001C5ABF" w:rsidRPr="00EB17FD" w:rsidRDefault="001C5ABF" w:rsidP="00143C41">
      <w:pPr>
        <w:adjustRightInd w:val="0"/>
        <w:snapToGrid w:val="0"/>
        <w:spacing w:after="0" w:line="360" w:lineRule="auto"/>
        <w:jc w:val="both"/>
        <w:rPr>
          <w:rFonts w:ascii="Book Antiqua" w:hAnsi="Book Antiqua" w:cs="Times New Roman"/>
          <w:sz w:val="24"/>
          <w:szCs w:val="24"/>
        </w:rPr>
      </w:pPr>
    </w:p>
    <w:p w14:paraId="018CC485" w14:textId="77777777" w:rsidR="0004165C" w:rsidRPr="00EB17FD" w:rsidRDefault="0004165C" w:rsidP="00143C41">
      <w:pPr>
        <w:adjustRightInd w:val="0"/>
        <w:snapToGrid w:val="0"/>
        <w:spacing w:after="0" w:line="360" w:lineRule="auto"/>
        <w:jc w:val="both"/>
        <w:rPr>
          <w:rFonts w:ascii="Book Antiqua" w:hAnsi="Book Antiqua" w:cs="Times New Roman"/>
          <w:b/>
          <w:sz w:val="24"/>
          <w:szCs w:val="24"/>
        </w:rPr>
      </w:pPr>
      <w:r w:rsidRPr="00EB17FD">
        <w:rPr>
          <w:rFonts w:ascii="Book Antiqua" w:hAnsi="Book Antiqua" w:cs="Times New Roman"/>
          <w:b/>
          <w:sz w:val="24"/>
          <w:szCs w:val="24"/>
        </w:rPr>
        <w:br w:type="page"/>
      </w:r>
    </w:p>
    <w:p w14:paraId="105BD559" w14:textId="77777777" w:rsidR="00E65DFF" w:rsidRPr="00EB17FD" w:rsidRDefault="00EF7E5D" w:rsidP="00143C41">
      <w:pPr>
        <w:adjustRightInd w:val="0"/>
        <w:snapToGrid w:val="0"/>
        <w:spacing w:after="0" w:line="360" w:lineRule="auto"/>
        <w:jc w:val="both"/>
        <w:rPr>
          <w:rFonts w:ascii="Book Antiqua" w:hAnsi="Book Antiqua" w:cs="Times New Roman"/>
          <w:b/>
          <w:sz w:val="24"/>
          <w:szCs w:val="24"/>
          <w:lang w:eastAsia="zh-CN"/>
        </w:rPr>
      </w:pPr>
      <w:r w:rsidRPr="00EB17FD">
        <w:rPr>
          <w:rFonts w:ascii="Book Antiqua" w:hAnsi="Book Antiqua" w:cs="Times New Roman"/>
          <w:b/>
          <w:sz w:val="24"/>
          <w:szCs w:val="24"/>
        </w:rPr>
        <w:lastRenderedPageBreak/>
        <w:t>REFERENCES</w:t>
      </w:r>
    </w:p>
    <w:p w14:paraId="4F2ECCAA"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t>1 </w:t>
      </w:r>
      <w:r w:rsidRPr="00530002">
        <w:rPr>
          <w:rFonts w:ascii="Book Antiqua" w:eastAsia="SimSun" w:hAnsi="Book Antiqua" w:cs="SimSun"/>
          <w:b/>
          <w:bCs/>
          <w:sz w:val="24"/>
          <w:szCs w:val="24"/>
          <w:lang w:eastAsia="zh-CN"/>
        </w:rPr>
        <w:t>Janulis PT</w:t>
      </w:r>
      <w:r w:rsidRPr="00530002">
        <w:rPr>
          <w:rFonts w:ascii="Book Antiqua" w:eastAsia="SimSun" w:hAnsi="Book Antiqua" w:cs="SimSun"/>
          <w:sz w:val="24"/>
          <w:szCs w:val="24"/>
          <w:lang w:eastAsia="zh-CN"/>
        </w:rPr>
        <w:t>. Strangulated affects and acute anxiety. </w:t>
      </w:r>
      <w:r w:rsidRPr="00530002">
        <w:rPr>
          <w:rFonts w:ascii="Book Antiqua" w:eastAsia="SimSun" w:hAnsi="Book Antiqua" w:cs="SimSun"/>
          <w:i/>
          <w:iCs/>
          <w:sz w:val="24"/>
          <w:szCs w:val="24"/>
          <w:lang w:eastAsia="zh-CN"/>
        </w:rPr>
        <w:t>Am J Psychother</w:t>
      </w:r>
      <w:r w:rsidRPr="00530002">
        <w:rPr>
          <w:rFonts w:ascii="Book Antiqua" w:eastAsia="SimSun" w:hAnsi="Book Antiqua" w:cs="SimSun"/>
          <w:sz w:val="24"/>
          <w:szCs w:val="24"/>
          <w:lang w:eastAsia="zh-CN"/>
        </w:rPr>
        <w:t> 1973; </w:t>
      </w:r>
      <w:r w:rsidRPr="00530002">
        <w:rPr>
          <w:rFonts w:ascii="Book Antiqua" w:eastAsia="SimSun" w:hAnsi="Book Antiqua" w:cs="SimSun"/>
          <w:b/>
          <w:bCs/>
          <w:sz w:val="24"/>
          <w:szCs w:val="24"/>
          <w:lang w:eastAsia="zh-CN"/>
        </w:rPr>
        <w:t>17</w:t>
      </w:r>
      <w:r w:rsidRPr="00530002">
        <w:rPr>
          <w:rFonts w:ascii="Book Antiqua" w:eastAsia="SimSun" w:hAnsi="Book Antiqua" w:cs="SimSun"/>
          <w:sz w:val="24"/>
          <w:szCs w:val="24"/>
          <w:lang w:eastAsia="zh-CN"/>
        </w:rPr>
        <w:t>: 346-359 [PMID: 4721980 DOI: 10.3748/wjg.v22.i4.1461]</w:t>
      </w:r>
    </w:p>
    <w:p w14:paraId="516E8374"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t>2 </w:t>
      </w:r>
      <w:r w:rsidRPr="00530002">
        <w:rPr>
          <w:rFonts w:ascii="Book Antiqua" w:eastAsia="SimSun" w:hAnsi="Book Antiqua" w:cs="SimSun"/>
          <w:b/>
          <w:bCs/>
          <w:sz w:val="24"/>
          <w:szCs w:val="24"/>
          <w:lang w:eastAsia="zh-CN"/>
        </w:rPr>
        <w:t>Del Campo JA</w:t>
      </w:r>
      <w:r w:rsidRPr="00530002">
        <w:rPr>
          <w:rFonts w:ascii="Book Antiqua" w:eastAsia="SimSun" w:hAnsi="Book Antiqua" w:cs="SimSun"/>
          <w:sz w:val="24"/>
          <w:szCs w:val="24"/>
          <w:lang w:eastAsia="zh-CN"/>
        </w:rPr>
        <w:t>, Romero-Gómez M. Modulation of host lipid metabolism by hepatitis C virus: Role of new therapies. </w:t>
      </w:r>
      <w:r w:rsidRPr="00530002">
        <w:rPr>
          <w:rFonts w:ascii="Book Antiqua" w:eastAsia="SimSun" w:hAnsi="Book Antiqua" w:cs="SimSun"/>
          <w:i/>
          <w:iCs/>
          <w:sz w:val="24"/>
          <w:szCs w:val="24"/>
          <w:lang w:eastAsia="zh-CN"/>
        </w:rPr>
        <w:t>World J Gastroenterol</w:t>
      </w:r>
      <w:r w:rsidRPr="00530002">
        <w:rPr>
          <w:rFonts w:ascii="Book Antiqua" w:eastAsia="SimSun" w:hAnsi="Book Antiqua" w:cs="SimSun"/>
          <w:sz w:val="24"/>
          <w:szCs w:val="24"/>
          <w:lang w:eastAsia="zh-CN"/>
        </w:rPr>
        <w:t> 2015; </w:t>
      </w:r>
      <w:r w:rsidRPr="00530002">
        <w:rPr>
          <w:rFonts w:ascii="Book Antiqua" w:eastAsia="SimSun" w:hAnsi="Book Antiqua" w:cs="SimSun"/>
          <w:b/>
          <w:bCs/>
          <w:sz w:val="24"/>
          <w:szCs w:val="24"/>
          <w:lang w:eastAsia="zh-CN"/>
        </w:rPr>
        <w:t>21</w:t>
      </w:r>
      <w:r w:rsidRPr="00530002">
        <w:rPr>
          <w:rFonts w:ascii="Book Antiqua" w:eastAsia="SimSun" w:hAnsi="Book Antiqua" w:cs="SimSun"/>
          <w:sz w:val="24"/>
          <w:szCs w:val="24"/>
          <w:lang w:eastAsia="zh-CN"/>
        </w:rPr>
        <w:t>: 10776-10782 [PMID: 26478669 DOI: 10.3748/wjg.v21.i38.10776]</w:t>
      </w:r>
    </w:p>
    <w:p w14:paraId="17B5CFFC"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t>3 </w:t>
      </w:r>
      <w:r w:rsidRPr="00530002">
        <w:rPr>
          <w:rFonts w:ascii="Book Antiqua" w:eastAsia="SimSun" w:hAnsi="Book Antiqua" w:cs="SimSun"/>
          <w:b/>
          <w:bCs/>
          <w:sz w:val="24"/>
          <w:szCs w:val="24"/>
          <w:lang w:eastAsia="zh-CN"/>
        </w:rPr>
        <w:t>Hézode C</w:t>
      </w:r>
      <w:r w:rsidRPr="00530002">
        <w:rPr>
          <w:rFonts w:ascii="Book Antiqua" w:eastAsia="SimSun" w:hAnsi="Book Antiqua" w:cs="SimSun"/>
          <w:sz w:val="24"/>
          <w:szCs w:val="24"/>
          <w:lang w:eastAsia="zh-CN"/>
        </w:rPr>
        <w:t>, Roudot-Thoraval F, Zafrani ES, Dhumeaux D, Pawlotsky JM. Different mechanisms of steatosis in hepatitis C virus genotypes 1 and 3 infections. </w:t>
      </w:r>
      <w:r w:rsidRPr="00530002">
        <w:rPr>
          <w:rFonts w:ascii="Book Antiqua" w:eastAsia="SimSun" w:hAnsi="Book Antiqua" w:cs="SimSun"/>
          <w:i/>
          <w:iCs/>
          <w:sz w:val="24"/>
          <w:szCs w:val="24"/>
          <w:lang w:eastAsia="zh-CN"/>
        </w:rPr>
        <w:t>J Viral Hepat</w:t>
      </w:r>
      <w:r w:rsidRPr="00530002">
        <w:rPr>
          <w:rFonts w:ascii="Book Antiqua" w:eastAsia="SimSun" w:hAnsi="Book Antiqua" w:cs="SimSun"/>
          <w:sz w:val="24"/>
          <w:szCs w:val="24"/>
          <w:lang w:eastAsia="zh-CN"/>
        </w:rPr>
        <w:t> 2004; </w:t>
      </w:r>
      <w:r w:rsidRPr="00530002">
        <w:rPr>
          <w:rFonts w:ascii="Book Antiqua" w:eastAsia="SimSun" w:hAnsi="Book Antiqua" w:cs="SimSun"/>
          <w:b/>
          <w:bCs/>
          <w:sz w:val="24"/>
          <w:szCs w:val="24"/>
          <w:lang w:eastAsia="zh-CN"/>
        </w:rPr>
        <w:t>11</w:t>
      </w:r>
      <w:r w:rsidRPr="00530002">
        <w:rPr>
          <w:rFonts w:ascii="Book Antiqua" w:eastAsia="SimSun" w:hAnsi="Book Antiqua" w:cs="SimSun"/>
          <w:sz w:val="24"/>
          <w:szCs w:val="24"/>
          <w:lang w:eastAsia="zh-CN"/>
        </w:rPr>
        <w:t>: 455-458 [PMID: 15357652]</w:t>
      </w:r>
    </w:p>
    <w:p w14:paraId="34F8BE08"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t>4 </w:t>
      </w:r>
      <w:r w:rsidRPr="00530002">
        <w:rPr>
          <w:rFonts w:ascii="Book Antiqua" w:eastAsia="SimSun" w:hAnsi="Book Antiqua" w:cs="SimSun"/>
          <w:b/>
          <w:bCs/>
          <w:sz w:val="24"/>
          <w:szCs w:val="24"/>
          <w:lang w:eastAsia="zh-CN"/>
        </w:rPr>
        <w:t>Corey KE</w:t>
      </w:r>
      <w:r w:rsidRPr="00530002">
        <w:rPr>
          <w:rFonts w:ascii="Book Antiqua" w:eastAsia="SimSun" w:hAnsi="Book Antiqua" w:cs="SimSun"/>
          <w:sz w:val="24"/>
          <w:szCs w:val="24"/>
          <w:lang w:eastAsia="zh-CN"/>
        </w:rPr>
        <w:t>, Kane E, Munroe C, Barlow LL, Zheng H, Chung RT. Hepatitis C virus infection and its clearance alter circulating lipids: implications for long-term follow-up. </w:t>
      </w:r>
      <w:r w:rsidRPr="00530002">
        <w:rPr>
          <w:rFonts w:ascii="Book Antiqua" w:eastAsia="SimSun" w:hAnsi="Book Antiqua" w:cs="SimSun"/>
          <w:i/>
          <w:iCs/>
          <w:sz w:val="24"/>
          <w:szCs w:val="24"/>
          <w:lang w:eastAsia="zh-CN"/>
        </w:rPr>
        <w:t>Hepatology</w:t>
      </w:r>
      <w:r w:rsidRPr="00530002">
        <w:rPr>
          <w:rFonts w:ascii="Book Antiqua" w:eastAsia="SimSun" w:hAnsi="Book Antiqua" w:cs="SimSun"/>
          <w:sz w:val="24"/>
          <w:szCs w:val="24"/>
          <w:lang w:eastAsia="zh-CN"/>
        </w:rPr>
        <w:t> 2009; </w:t>
      </w:r>
      <w:r w:rsidRPr="00530002">
        <w:rPr>
          <w:rFonts w:ascii="Book Antiqua" w:eastAsia="SimSun" w:hAnsi="Book Antiqua" w:cs="SimSun"/>
          <w:b/>
          <w:bCs/>
          <w:sz w:val="24"/>
          <w:szCs w:val="24"/>
          <w:lang w:eastAsia="zh-CN"/>
        </w:rPr>
        <w:t>50</w:t>
      </w:r>
      <w:r w:rsidRPr="00530002">
        <w:rPr>
          <w:rFonts w:ascii="Book Antiqua" w:eastAsia="SimSun" w:hAnsi="Book Antiqua" w:cs="SimSun"/>
          <w:sz w:val="24"/>
          <w:szCs w:val="24"/>
          <w:lang w:eastAsia="zh-CN"/>
        </w:rPr>
        <w:t>: 1030-1037 [PMID: 19787818 DOI: 10.1002/hep.23219]</w:t>
      </w:r>
    </w:p>
    <w:p w14:paraId="459EF752"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t>5 </w:t>
      </w:r>
      <w:r w:rsidRPr="00530002">
        <w:rPr>
          <w:rFonts w:ascii="Book Antiqua" w:eastAsia="SimSun" w:hAnsi="Book Antiqua" w:cs="SimSun"/>
          <w:b/>
          <w:bCs/>
          <w:sz w:val="24"/>
          <w:szCs w:val="24"/>
          <w:lang w:eastAsia="zh-CN"/>
        </w:rPr>
        <w:t>Meissner EG</w:t>
      </w:r>
      <w:r w:rsidRPr="00530002">
        <w:rPr>
          <w:rFonts w:ascii="Book Antiqua" w:eastAsia="SimSun" w:hAnsi="Book Antiqua" w:cs="SimSun"/>
          <w:sz w:val="24"/>
          <w:szCs w:val="24"/>
          <w:lang w:eastAsia="zh-CN"/>
        </w:rPr>
        <w:t>, Lee YJ, Osinusi A, Sims Z, Qin J, Sturdevant D, McHutchison J, Subramanian M, Sampson M, Naggie S, Patel K, Remaley AT, Masur H, Kottilil S. Effect of sofosbuvir and ribavirin treatment on peripheral and hepatic lipid metabolism in chronic hepatitis C virus, genotype 1-infected patients. </w:t>
      </w:r>
      <w:r w:rsidRPr="00530002">
        <w:rPr>
          <w:rFonts w:ascii="Book Antiqua" w:eastAsia="SimSun" w:hAnsi="Book Antiqua" w:cs="SimSun"/>
          <w:i/>
          <w:iCs/>
          <w:sz w:val="24"/>
          <w:szCs w:val="24"/>
          <w:lang w:eastAsia="zh-CN"/>
        </w:rPr>
        <w:t>Hepatology</w:t>
      </w:r>
      <w:r w:rsidRPr="00530002">
        <w:rPr>
          <w:rFonts w:ascii="Book Antiqua" w:eastAsia="SimSun" w:hAnsi="Book Antiqua" w:cs="SimSun"/>
          <w:sz w:val="24"/>
          <w:szCs w:val="24"/>
          <w:lang w:eastAsia="zh-CN"/>
        </w:rPr>
        <w:t> 2015; </w:t>
      </w:r>
      <w:r w:rsidRPr="00530002">
        <w:rPr>
          <w:rFonts w:ascii="Book Antiqua" w:eastAsia="SimSun" w:hAnsi="Book Antiqua" w:cs="SimSun"/>
          <w:b/>
          <w:bCs/>
          <w:sz w:val="24"/>
          <w:szCs w:val="24"/>
          <w:lang w:eastAsia="zh-CN"/>
        </w:rPr>
        <w:t>61</w:t>
      </w:r>
      <w:r w:rsidRPr="00530002">
        <w:rPr>
          <w:rFonts w:ascii="Book Antiqua" w:eastAsia="SimSun" w:hAnsi="Book Antiqua" w:cs="SimSun"/>
          <w:sz w:val="24"/>
          <w:szCs w:val="24"/>
          <w:lang w:eastAsia="zh-CN"/>
        </w:rPr>
        <w:t>: 790-801 [PMID: 25203718 DOI: 10.1002/hep.27424]</w:t>
      </w:r>
    </w:p>
    <w:p w14:paraId="7E82EA63" w14:textId="77777777" w:rsidR="00530002" w:rsidRPr="00530002" w:rsidRDefault="00530002" w:rsidP="00530002">
      <w:pPr>
        <w:adjustRightInd w:val="0"/>
        <w:snapToGrid w:val="0"/>
        <w:spacing w:after="0" w:line="360" w:lineRule="auto"/>
        <w:jc w:val="both"/>
        <w:rPr>
          <w:rFonts w:ascii="Book Antiqua" w:eastAsia="SimSun" w:hAnsi="Book Antiqua" w:cs="Times New Roman"/>
          <w:sz w:val="24"/>
          <w:szCs w:val="24"/>
        </w:rPr>
      </w:pPr>
      <w:r w:rsidRPr="00530002">
        <w:rPr>
          <w:rFonts w:ascii="Book Antiqua" w:eastAsia="SimSun" w:hAnsi="Book Antiqua" w:cs="SimSun"/>
          <w:sz w:val="24"/>
          <w:szCs w:val="24"/>
          <w:lang w:eastAsia="zh-CN"/>
        </w:rPr>
        <w:t xml:space="preserve">6 </w:t>
      </w:r>
      <w:r w:rsidRPr="00530002">
        <w:rPr>
          <w:rFonts w:ascii="Book Antiqua" w:eastAsia="SimSun" w:hAnsi="Book Antiqua" w:cs="Times New Roman"/>
          <w:b/>
          <w:sz w:val="24"/>
          <w:szCs w:val="24"/>
        </w:rPr>
        <w:t>Lindenbach BD</w:t>
      </w:r>
      <w:r w:rsidRPr="00530002">
        <w:rPr>
          <w:rFonts w:ascii="Book Antiqua" w:eastAsia="SimSun" w:hAnsi="Book Antiqua" w:cs="Times New Roman"/>
          <w:sz w:val="24"/>
          <w:szCs w:val="24"/>
        </w:rPr>
        <w:t xml:space="preserve"> and Rice CM. Unravelling hepatitis C virus replication from genome to function. Nature 2005; </w:t>
      </w:r>
      <w:r w:rsidRPr="00530002">
        <w:rPr>
          <w:rFonts w:ascii="Book Antiqua" w:eastAsia="SimSun" w:hAnsi="Book Antiqua" w:cs="Times New Roman"/>
          <w:b/>
          <w:sz w:val="24"/>
          <w:szCs w:val="24"/>
        </w:rPr>
        <w:t>436</w:t>
      </w:r>
      <w:r w:rsidRPr="00530002">
        <w:rPr>
          <w:rFonts w:ascii="Book Antiqua" w:eastAsia="SimSun" w:hAnsi="Book Antiqua" w:cs="Times New Roman"/>
          <w:sz w:val="24"/>
          <w:szCs w:val="24"/>
        </w:rPr>
        <w:t>: 933-938 [PMID: 160107832 DOI: 10.1038/nature04077]</w:t>
      </w:r>
    </w:p>
    <w:p w14:paraId="7F66E3DA"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t>7 </w:t>
      </w:r>
      <w:r w:rsidRPr="00530002">
        <w:rPr>
          <w:rFonts w:ascii="Book Antiqua" w:eastAsia="SimSun" w:hAnsi="Book Antiqua" w:cs="SimSun"/>
          <w:b/>
          <w:bCs/>
          <w:sz w:val="24"/>
          <w:szCs w:val="24"/>
          <w:lang w:eastAsia="zh-CN"/>
        </w:rPr>
        <w:t>Farci P</w:t>
      </w:r>
      <w:r w:rsidRPr="00530002">
        <w:rPr>
          <w:rFonts w:ascii="Book Antiqua" w:eastAsia="SimSun" w:hAnsi="Book Antiqua" w:cs="SimSun"/>
          <w:sz w:val="24"/>
          <w:szCs w:val="24"/>
          <w:lang w:eastAsia="zh-CN"/>
        </w:rPr>
        <w:t>. Choo QL, Kuo G, Weiner AJ, Overby LR, Bradley DW, Houghton M. Isolation of a cDNA clone derived from a blood-borne non-A, non-B viral hepatitis genome [Science 1989; 244: 359-362]. </w:t>
      </w:r>
      <w:r w:rsidRPr="00530002">
        <w:rPr>
          <w:rFonts w:ascii="Book Antiqua" w:eastAsia="SimSun" w:hAnsi="Book Antiqua" w:cs="SimSun"/>
          <w:i/>
          <w:iCs/>
          <w:sz w:val="24"/>
          <w:szCs w:val="24"/>
          <w:lang w:eastAsia="zh-CN"/>
        </w:rPr>
        <w:t>J Hepatol</w:t>
      </w:r>
      <w:r w:rsidRPr="00530002">
        <w:rPr>
          <w:rFonts w:ascii="Book Antiqua" w:eastAsia="SimSun" w:hAnsi="Book Antiqua" w:cs="SimSun"/>
          <w:sz w:val="24"/>
          <w:szCs w:val="24"/>
          <w:lang w:eastAsia="zh-CN"/>
        </w:rPr>
        <w:t> 2002; </w:t>
      </w:r>
      <w:r w:rsidRPr="00530002">
        <w:rPr>
          <w:rFonts w:ascii="Book Antiqua" w:eastAsia="SimSun" w:hAnsi="Book Antiqua" w:cs="SimSun"/>
          <w:b/>
          <w:bCs/>
          <w:sz w:val="24"/>
          <w:szCs w:val="24"/>
          <w:lang w:eastAsia="zh-CN"/>
        </w:rPr>
        <w:t>36</w:t>
      </w:r>
      <w:r w:rsidRPr="00530002">
        <w:rPr>
          <w:rFonts w:ascii="Book Antiqua" w:eastAsia="SimSun" w:hAnsi="Book Antiqua" w:cs="SimSun"/>
          <w:sz w:val="24"/>
          <w:szCs w:val="24"/>
          <w:lang w:eastAsia="zh-CN"/>
        </w:rPr>
        <w:t>: 582-585 [PMID: 11983439]</w:t>
      </w:r>
    </w:p>
    <w:p w14:paraId="29402732"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t>8 </w:t>
      </w:r>
      <w:r w:rsidRPr="00530002">
        <w:rPr>
          <w:rFonts w:ascii="Book Antiqua" w:eastAsia="SimSun" w:hAnsi="Book Antiqua" w:cs="SimSun"/>
          <w:b/>
          <w:bCs/>
          <w:sz w:val="24"/>
          <w:szCs w:val="24"/>
          <w:lang w:eastAsia="zh-CN"/>
        </w:rPr>
        <w:t>Tiwari S</w:t>
      </w:r>
      <w:r w:rsidRPr="00530002">
        <w:rPr>
          <w:rFonts w:ascii="Book Antiqua" w:eastAsia="SimSun" w:hAnsi="Book Antiqua" w:cs="SimSun"/>
          <w:sz w:val="24"/>
          <w:szCs w:val="24"/>
          <w:lang w:eastAsia="zh-CN"/>
        </w:rPr>
        <w:t>, Siddiqi SA. Intracellular trafficking and secretion of VLDL. </w:t>
      </w:r>
      <w:r w:rsidRPr="00530002">
        <w:rPr>
          <w:rFonts w:ascii="Book Antiqua" w:eastAsia="SimSun" w:hAnsi="Book Antiqua" w:cs="SimSun"/>
          <w:i/>
          <w:iCs/>
          <w:sz w:val="24"/>
          <w:szCs w:val="24"/>
          <w:lang w:eastAsia="zh-CN"/>
        </w:rPr>
        <w:t>Arterioscler Thromb Vasc Biol</w:t>
      </w:r>
      <w:r w:rsidRPr="00530002">
        <w:rPr>
          <w:rFonts w:ascii="Book Antiqua" w:eastAsia="SimSun" w:hAnsi="Book Antiqua" w:cs="SimSun"/>
          <w:sz w:val="24"/>
          <w:szCs w:val="24"/>
          <w:lang w:eastAsia="zh-CN"/>
        </w:rPr>
        <w:t> 2012; </w:t>
      </w:r>
      <w:r w:rsidRPr="00530002">
        <w:rPr>
          <w:rFonts w:ascii="Book Antiqua" w:eastAsia="SimSun" w:hAnsi="Book Antiqua" w:cs="SimSun"/>
          <w:b/>
          <w:bCs/>
          <w:sz w:val="24"/>
          <w:szCs w:val="24"/>
          <w:lang w:eastAsia="zh-CN"/>
        </w:rPr>
        <w:t>32</w:t>
      </w:r>
      <w:r w:rsidRPr="00530002">
        <w:rPr>
          <w:rFonts w:ascii="Book Antiqua" w:eastAsia="SimSun" w:hAnsi="Book Antiqua" w:cs="SimSun"/>
          <w:sz w:val="24"/>
          <w:szCs w:val="24"/>
          <w:lang w:eastAsia="zh-CN"/>
        </w:rPr>
        <w:t>: 1079-1086 [PMID: 22517366 DOI: 10.1161/ATVBAHA.111.241471]</w:t>
      </w:r>
    </w:p>
    <w:p w14:paraId="1D2C6C87"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t>9 </w:t>
      </w:r>
      <w:r w:rsidRPr="00530002">
        <w:rPr>
          <w:rFonts w:ascii="Book Antiqua" w:eastAsia="SimSun" w:hAnsi="Book Antiqua" w:cs="SimSun"/>
          <w:b/>
          <w:bCs/>
          <w:sz w:val="24"/>
          <w:szCs w:val="24"/>
          <w:lang w:eastAsia="zh-CN"/>
        </w:rPr>
        <w:t>Coller KE</w:t>
      </w:r>
      <w:r w:rsidRPr="00530002">
        <w:rPr>
          <w:rFonts w:ascii="Book Antiqua" w:eastAsia="SimSun" w:hAnsi="Book Antiqua" w:cs="SimSun"/>
          <w:sz w:val="24"/>
          <w:szCs w:val="24"/>
          <w:lang w:eastAsia="zh-CN"/>
        </w:rPr>
        <w:t>, Heaton NS, Berger KL, Cooper JD, Saunders JL, Randall G. Molecular determinants and dynamics of hepatitis C virus secretion. </w:t>
      </w:r>
      <w:r w:rsidRPr="00530002">
        <w:rPr>
          <w:rFonts w:ascii="Book Antiqua" w:eastAsia="SimSun" w:hAnsi="Book Antiqua" w:cs="SimSun"/>
          <w:i/>
          <w:iCs/>
          <w:sz w:val="24"/>
          <w:szCs w:val="24"/>
          <w:lang w:eastAsia="zh-CN"/>
        </w:rPr>
        <w:t>PLoS Pathog</w:t>
      </w:r>
      <w:r w:rsidRPr="00530002">
        <w:rPr>
          <w:rFonts w:ascii="Book Antiqua" w:eastAsia="SimSun" w:hAnsi="Book Antiqua" w:cs="SimSun"/>
          <w:sz w:val="24"/>
          <w:szCs w:val="24"/>
          <w:lang w:eastAsia="zh-CN"/>
        </w:rPr>
        <w:t> 2012; </w:t>
      </w:r>
      <w:r w:rsidRPr="00530002">
        <w:rPr>
          <w:rFonts w:ascii="Book Antiqua" w:eastAsia="SimSun" w:hAnsi="Book Antiqua" w:cs="SimSun"/>
          <w:b/>
          <w:bCs/>
          <w:sz w:val="24"/>
          <w:szCs w:val="24"/>
          <w:lang w:eastAsia="zh-CN"/>
        </w:rPr>
        <w:t>8</w:t>
      </w:r>
      <w:r w:rsidRPr="00530002">
        <w:rPr>
          <w:rFonts w:ascii="Book Antiqua" w:eastAsia="SimSun" w:hAnsi="Book Antiqua" w:cs="SimSun"/>
          <w:sz w:val="24"/>
          <w:szCs w:val="24"/>
          <w:lang w:eastAsia="zh-CN"/>
        </w:rPr>
        <w:t>: e1002466 [PMID: 22241992 DOI: 10: 1371/journal.ppat.1002466]</w:t>
      </w:r>
    </w:p>
    <w:p w14:paraId="4C4C35D5"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lastRenderedPageBreak/>
        <w:t>10 </w:t>
      </w:r>
      <w:r w:rsidRPr="00530002">
        <w:rPr>
          <w:rFonts w:ascii="Book Antiqua" w:eastAsia="SimSun" w:hAnsi="Book Antiqua" w:cs="SimSun"/>
          <w:b/>
          <w:bCs/>
          <w:sz w:val="24"/>
          <w:szCs w:val="24"/>
          <w:lang w:eastAsia="zh-CN"/>
        </w:rPr>
        <w:t>Cheng FK</w:t>
      </w:r>
      <w:r w:rsidRPr="00530002">
        <w:rPr>
          <w:rFonts w:ascii="Book Antiqua" w:eastAsia="SimSun" w:hAnsi="Book Antiqua" w:cs="SimSun"/>
          <w:sz w:val="24"/>
          <w:szCs w:val="24"/>
          <w:lang w:eastAsia="zh-CN"/>
        </w:rPr>
        <w:t>, Torres DM, Harrison SA. Hepatitis C and lipid metabolism, hepatic steatosis, and NAFLD: still important in the era of direct acting antiviral therapy? </w:t>
      </w:r>
      <w:r w:rsidRPr="00530002">
        <w:rPr>
          <w:rFonts w:ascii="Book Antiqua" w:eastAsia="SimSun" w:hAnsi="Book Antiqua" w:cs="SimSun"/>
          <w:i/>
          <w:iCs/>
          <w:sz w:val="24"/>
          <w:szCs w:val="24"/>
          <w:lang w:eastAsia="zh-CN"/>
        </w:rPr>
        <w:t>J Viral Hepat</w:t>
      </w:r>
      <w:r w:rsidRPr="00530002">
        <w:rPr>
          <w:rFonts w:ascii="Book Antiqua" w:eastAsia="SimSun" w:hAnsi="Book Antiqua" w:cs="SimSun"/>
          <w:sz w:val="24"/>
          <w:szCs w:val="24"/>
          <w:lang w:eastAsia="zh-CN"/>
        </w:rPr>
        <w:t> 2014; </w:t>
      </w:r>
      <w:r w:rsidRPr="00530002">
        <w:rPr>
          <w:rFonts w:ascii="Book Antiqua" w:eastAsia="SimSun" w:hAnsi="Book Antiqua" w:cs="SimSun"/>
          <w:b/>
          <w:bCs/>
          <w:sz w:val="24"/>
          <w:szCs w:val="24"/>
          <w:lang w:eastAsia="zh-CN"/>
        </w:rPr>
        <w:t>21</w:t>
      </w:r>
      <w:r w:rsidRPr="00530002">
        <w:rPr>
          <w:rFonts w:ascii="Book Antiqua" w:eastAsia="SimSun" w:hAnsi="Book Antiqua" w:cs="SimSun"/>
          <w:sz w:val="24"/>
          <w:szCs w:val="24"/>
          <w:lang w:eastAsia="zh-CN"/>
        </w:rPr>
        <w:t>: 1-8 [PMID: 24329852 DOI: 10.1111/jvh.12172]</w:t>
      </w:r>
    </w:p>
    <w:p w14:paraId="22BA0E76"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t xml:space="preserve">11 </w:t>
      </w:r>
      <w:r w:rsidRPr="00530002">
        <w:rPr>
          <w:rFonts w:ascii="Book Antiqua" w:eastAsia="SimSun" w:hAnsi="Book Antiqua" w:cs="SimSun"/>
          <w:b/>
          <w:sz w:val="24"/>
          <w:szCs w:val="24"/>
          <w:lang w:eastAsia="zh-CN"/>
        </w:rPr>
        <w:t>Conjeevaram H</w:t>
      </w:r>
      <w:r w:rsidRPr="00530002">
        <w:rPr>
          <w:rFonts w:ascii="Book Antiqua" w:eastAsia="SimSun" w:hAnsi="Book Antiqua" w:cs="SimSun"/>
          <w:sz w:val="24"/>
          <w:szCs w:val="24"/>
          <w:lang w:eastAsia="zh-CN"/>
        </w:rPr>
        <w:t xml:space="preserve">, Burant CF, McKenna B, Harsh D, Kang H, Das AK, Everett L, White D, and Lok ASH. A randomized, double-blind, placebo-controlled study of PPAR-gamma agonist pioglitazone given in combination with peginterferon and ribavirin in patients with genotype-1 chronic hepatitis C. </w:t>
      </w:r>
      <w:r w:rsidRPr="00530002">
        <w:rPr>
          <w:rFonts w:ascii="Book Antiqua" w:eastAsia="SimSun" w:hAnsi="Book Antiqua" w:cs="SimSun"/>
          <w:i/>
          <w:sz w:val="24"/>
          <w:szCs w:val="24"/>
          <w:lang w:eastAsia="zh-CN"/>
        </w:rPr>
        <w:t>Hepatology</w:t>
      </w:r>
      <w:r w:rsidRPr="00530002">
        <w:rPr>
          <w:rFonts w:ascii="Book Antiqua" w:eastAsia="SimSun" w:hAnsi="Book Antiqua" w:cs="SimSun"/>
          <w:sz w:val="24"/>
          <w:szCs w:val="24"/>
          <w:lang w:eastAsia="zh-CN"/>
        </w:rPr>
        <w:t xml:space="preserve"> 2008; </w:t>
      </w:r>
      <w:r w:rsidRPr="00530002">
        <w:rPr>
          <w:rFonts w:ascii="Book Antiqua" w:eastAsia="SimSun" w:hAnsi="Book Antiqua" w:cs="SimSun"/>
          <w:b/>
          <w:sz w:val="24"/>
          <w:szCs w:val="24"/>
          <w:lang w:eastAsia="zh-CN"/>
        </w:rPr>
        <w:t xml:space="preserve">48 </w:t>
      </w:r>
      <w:r w:rsidRPr="00530002">
        <w:rPr>
          <w:rFonts w:ascii="Book Antiqua" w:eastAsia="SimSun" w:hAnsi="Book Antiqua" w:cs="SimSun" w:hint="eastAsia"/>
          <w:b/>
          <w:sz w:val="24"/>
          <w:szCs w:val="24"/>
          <w:lang w:eastAsia="zh-CN"/>
        </w:rPr>
        <w:t>S</w:t>
      </w:r>
      <w:r w:rsidRPr="00530002">
        <w:rPr>
          <w:rFonts w:ascii="Book Antiqua" w:eastAsia="SimSun" w:hAnsi="Book Antiqua" w:cs="SimSun"/>
          <w:b/>
          <w:sz w:val="24"/>
          <w:szCs w:val="24"/>
          <w:lang w:eastAsia="zh-CN"/>
        </w:rPr>
        <w:t>uppl</w:t>
      </w:r>
      <w:r w:rsidRPr="00530002">
        <w:rPr>
          <w:rFonts w:ascii="Book Antiqua" w:eastAsia="SimSun" w:hAnsi="Book Antiqua" w:cs="SimSun"/>
          <w:sz w:val="24"/>
          <w:szCs w:val="24"/>
          <w:lang w:eastAsia="zh-CN"/>
        </w:rPr>
        <w:t>: 348A [DOI: 10.1002/hep.22641]</w:t>
      </w:r>
    </w:p>
    <w:p w14:paraId="56C995CA"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t>12 </w:t>
      </w:r>
      <w:r w:rsidRPr="00530002">
        <w:rPr>
          <w:rFonts w:ascii="Book Antiqua" w:eastAsia="SimSun" w:hAnsi="Book Antiqua" w:cs="SimSun"/>
          <w:b/>
          <w:bCs/>
          <w:sz w:val="24"/>
          <w:szCs w:val="24"/>
          <w:lang w:eastAsia="zh-CN"/>
        </w:rPr>
        <w:t>Siegel R</w:t>
      </w:r>
      <w:r w:rsidRPr="00530002">
        <w:rPr>
          <w:rFonts w:ascii="Book Antiqua" w:eastAsia="SimSun" w:hAnsi="Book Antiqua" w:cs="SimSun"/>
          <w:sz w:val="24"/>
          <w:szCs w:val="24"/>
          <w:lang w:eastAsia="zh-CN"/>
        </w:rPr>
        <w:t>, Naishadham D, Jemal A. Cancer statistics, 2013. </w:t>
      </w:r>
      <w:r w:rsidRPr="00530002">
        <w:rPr>
          <w:rFonts w:ascii="Book Antiqua" w:eastAsia="SimSun" w:hAnsi="Book Antiqua" w:cs="SimSun"/>
          <w:i/>
          <w:iCs/>
          <w:sz w:val="24"/>
          <w:szCs w:val="24"/>
          <w:lang w:eastAsia="zh-CN"/>
        </w:rPr>
        <w:t>CA Cancer J Clin</w:t>
      </w:r>
      <w:r w:rsidRPr="00530002">
        <w:rPr>
          <w:rFonts w:ascii="Book Antiqua" w:eastAsia="SimSun" w:hAnsi="Book Antiqua" w:cs="SimSun"/>
          <w:sz w:val="24"/>
          <w:szCs w:val="24"/>
          <w:lang w:eastAsia="zh-CN"/>
        </w:rPr>
        <w:t> 2013; </w:t>
      </w:r>
      <w:r w:rsidRPr="00530002">
        <w:rPr>
          <w:rFonts w:ascii="Book Antiqua" w:eastAsia="SimSun" w:hAnsi="Book Antiqua" w:cs="SimSun"/>
          <w:b/>
          <w:bCs/>
          <w:sz w:val="24"/>
          <w:szCs w:val="24"/>
          <w:lang w:eastAsia="zh-CN"/>
        </w:rPr>
        <w:t>63</w:t>
      </w:r>
      <w:r w:rsidRPr="00530002">
        <w:rPr>
          <w:rFonts w:ascii="Book Antiqua" w:eastAsia="SimSun" w:hAnsi="Book Antiqua" w:cs="SimSun"/>
          <w:sz w:val="24"/>
          <w:szCs w:val="24"/>
          <w:lang w:eastAsia="zh-CN"/>
        </w:rPr>
        <w:t>: 11-30 [PMID: 23335087 DOI: 10.1002/hep.25661]</w:t>
      </w:r>
    </w:p>
    <w:p w14:paraId="0E8446D2"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t>13 </w:t>
      </w:r>
      <w:r w:rsidRPr="00530002">
        <w:rPr>
          <w:rFonts w:ascii="Book Antiqua" w:eastAsia="SimSun" w:hAnsi="Book Antiqua" w:cs="SimSun"/>
          <w:b/>
          <w:bCs/>
          <w:sz w:val="24"/>
          <w:szCs w:val="24"/>
          <w:lang w:eastAsia="zh-CN"/>
        </w:rPr>
        <w:t>Ikeda M</w:t>
      </w:r>
      <w:r w:rsidRPr="00530002">
        <w:rPr>
          <w:rFonts w:ascii="Book Antiqua" w:eastAsia="SimSun" w:hAnsi="Book Antiqua" w:cs="SimSun"/>
          <w:sz w:val="24"/>
          <w:szCs w:val="24"/>
          <w:lang w:eastAsia="zh-CN"/>
        </w:rPr>
        <w:t>, Abe K, Yamada M, Dansako H, Naka K, Kato N. Different anti-HCV profiles of statins and their potential for combination therapy with interferon. </w:t>
      </w:r>
      <w:r w:rsidRPr="00530002">
        <w:rPr>
          <w:rFonts w:ascii="Book Antiqua" w:eastAsia="SimSun" w:hAnsi="Book Antiqua" w:cs="SimSun"/>
          <w:i/>
          <w:iCs/>
          <w:sz w:val="24"/>
          <w:szCs w:val="24"/>
          <w:lang w:eastAsia="zh-CN"/>
        </w:rPr>
        <w:t>Hepatology</w:t>
      </w:r>
      <w:r w:rsidRPr="00530002">
        <w:rPr>
          <w:rFonts w:ascii="Book Antiqua" w:eastAsia="SimSun" w:hAnsi="Book Antiqua" w:cs="SimSun"/>
          <w:sz w:val="24"/>
          <w:szCs w:val="24"/>
          <w:lang w:eastAsia="zh-CN"/>
        </w:rPr>
        <w:t> 2006; </w:t>
      </w:r>
      <w:r w:rsidRPr="00530002">
        <w:rPr>
          <w:rFonts w:ascii="Book Antiqua" w:eastAsia="SimSun" w:hAnsi="Book Antiqua" w:cs="SimSun"/>
          <w:b/>
          <w:bCs/>
          <w:sz w:val="24"/>
          <w:szCs w:val="24"/>
          <w:lang w:eastAsia="zh-CN"/>
        </w:rPr>
        <w:t>44</w:t>
      </w:r>
      <w:r w:rsidRPr="00530002">
        <w:rPr>
          <w:rFonts w:ascii="Book Antiqua" w:eastAsia="SimSun" w:hAnsi="Book Antiqua" w:cs="SimSun"/>
          <w:sz w:val="24"/>
          <w:szCs w:val="24"/>
          <w:lang w:eastAsia="zh-CN"/>
        </w:rPr>
        <w:t>: 117-125 [PMID: 16799963 DOI: 10.1002/hep21232]</w:t>
      </w:r>
    </w:p>
    <w:p w14:paraId="039D9101"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t>14 </w:t>
      </w:r>
      <w:r w:rsidRPr="00530002">
        <w:rPr>
          <w:rFonts w:ascii="Book Antiqua" w:eastAsia="SimSun" w:hAnsi="Book Antiqua" w:cs="SimSun"/>
          <w:b/>
          <w:bCs/>
          <w:sz w:val="24"/>
          <w:szCs w:val="24"/>
          <w:lang w:eastAsia="zh-CN"/>
        </w:rPr>
        <w:t>Milazzo L</w:t>
      </w:r>
      <w:r w:rsidRPr="00530002">
        <w:rPr>
          <w:rFonts w:ascii="Book Antiqua" w:eastAsia="SimSun" w:hAnsi="Book Antiqua" w:cs="SimSun"/>
          <w:sz w:val="24"/>
          <w:szCs w:val="24"/>
          <w:lang w:eastAsia="zh-CN"/>
        </w:rPr>
        <w:t>, Meroni L, Galazzi M, Cesari M, Caramma I, Marchetti G, Galli M, Antinori S. Does fluvastatin favour HCV replication in vivo? A pilot study on HIV-HCV coinfected patients. </w:t>
      </w:r>
      <w:r w:rsidRPr="00530002">
        <w:rPr>
          <w:rFonts w:ascii="Book Antiqua" w:eastAsia="SimSun" w:hAnsi="Book Antiqua" w:cs="SimSun"/>
          <w:i/>
          <w:iCs/>
          <w:sz w:val="24"/>
          <w:szCs w:val="24"/>
          <w:lang w:eastAsia="zh-CN"/>
        </w:rPr>
        <w:t>J Viral Hepat</w:t>
      </w:r>
      <w:r w:rsidRPr="00530002">
        <w:rPr>
          <w:rFonts w:ascii="Book Antiqua" w:eastAsia="SimSun" w:hAnsi="Book Antiqua" w:cs="SimSun"/>
          <w:sz w:val="24"/>
          <w:szCs w:val="24"/>
          <w:lang w:eastAsia="zh-CN"/>
        </w:rPr>
        <w:t> 2009; </w:t>
      </w:r>
      <w:r w:rsidRPr="00530002">
        <w:rPr>
          <w:rFonts w:ascii="Book Antiqua" w:eastAsia="SimSun" w:hAnsi="Book Antiqua" w:cs="SimSun"/>
          <w:b/>
          <w:bCs/>
          <w:sz w:val="24"/>
          <w:szCs w:val="24"/>
          <w:lang w:eastAsia="zh-CN"/>
        </w:rPr>
        <w:t>16</w:t>
      </w:r>
      <w:r w:rsidRPr="00530002">
        <w:rPr>
          <w:rFonts w:ascii="Book Antiqua" w:eastAsia="SimSun" w:hAnsi="Book Antiqua" w:cs="SimSun"/>
          <w:sz w:val="24"/>
          <w:szCs w:val="24"/>
          <w:lang w:eastAsia="zh-CN"/>
        </w:rPr>
        <w:t>: 479-484 [PMID: 19215577 DOI: 10.1111/j.1359-289.2009.01104.x]</w:t>
      </w:r>
    </w:p>
    <w:p w14:paraId="4ED07501"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t>15 </w:t>
      </w:r>
      <w:r w:rsidRPr="00530002">
        <w:rPr>
          <w:rFonts w:ascii="Book Antiqua" w:eastAsia="SimSun" w:hAnsi="Book Antiqua" w:cs="SimSun"/>
          <w:b/>
          <w:bCs/>
          <w:sz w:val="24"/>
          <w:szCs w:val="24"/>
          <w:lang w:eastAsia="zh-CN"/>
        </w:rPr>
        <w:t>Rao GA</w:t>
      </w:r>
      <w:r w:rsidRPr="00530002">
        <w:rPr>
          <w:rFonts w:ascii="Book Antiqua" w:eastAsia="SimSun" w:hAnsi="Book Antiqua" w:cs="SimSun"/>
          <w:sz w:val="24"/>
          <w:szCs w:val="24"/>
          <w:lang w:eastAsia="zh-CN"/>
        </w:rPr>
        <w:t>, Pandya PK. Statin therapy improves sustained virologic response among diabetic patients with chronic hepatitis C. </w:t>
      </w:r>
      <w:r w:rsidRPr="00530002">
        <w:rPr>
          <w:rFonts w:ascii="Book Antiqua" w:eastAsia="SimSun" w:hAnsi="Book Antiqua" w:cs="SimSun"/>
          <w:i/>
          <w:iCs/>
          <w:sz w:val="24"/>
          <w:szCs w:val="24"/>
          <w:lang w:eastAsia="zh-CN"/>
        </w:rPr>
        <w:t>Gastroenterology</w:t>
      </w:r>
      <w:r w:rsidRPr="00530002">
        <w:rPr>
          <w:rFonts w:ascii="Book Antiqua" w:eastAsia="SimSun" w:hAnsi="Book Antiqua" w:cs="SimSun"/>
          <w:sz w:val="24"/>
          <w:szCs w:val="24"/>
          <w:lang w:eastAsia="zh-CN"/>
        </w:rPr>
        <w:t> 2011; </w:t>
      </w:r>
      <w:r w:rsidRPr="00530002">
        <w:rPr>
          <w:rFonts w:ascii="Book Antiqua" w:eastAsia="SimSun" w:hAnsi="Book Antiqua" w:cs="SimSun"/>
          <w:b/>
          <w:bCs/>
          <w:sz w:val="24"/>
          <w:szCs w:val="24"/>
          <w:lang w:eastAsia="zh-CN"/>
        </w:rPr>
        <w:t>140</w:t>
      </w:r>
      <w:r w:rsidRPr="00530002">
        <w:rPr>
          <w:rFonts w:ascii="Book Antiqua" w:eastAsia="SimSun" w:hAnsi="Book Antiqua" w:cs="SimSun"/>
          <w:sz w:val="24"/>
          <w:szCs w:val="24"/>
          <w:lang w:eastAsia="zh-CN"/>
        </w:rPr>
        <w:t>: 144-152 [PMID: 20833169 DOI: 10.1053/j.gastro.2010.08.055]</w:t>
      </w:r>
    </w:p>
    <w:p w14:paraId="2E25968F"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t>16 </w:t>
      </w:r>
      <w:r w:rsidRPr="00530002">
        <w:rPr>
          <w:rFonts w:ascii="Book Antiqua" w:eastAsia="SimSun" w:hAnsi="Book Antiqua" w:cs="SimSun"/>
          <w:b/>
          <w:bCs/>
          <w:sz w:val="24"/>
          <w:szCs w:val="24"/>
          <w:lang w:eastAsia="zh-CN"/>
        </w:rPr>
        <w:t>Chang ML</w:t>
      </w:r>
      <w:r w:rsidRPr="00530002">
        <w:rPr>
          <w:rFonts w:ascii="Book Antiqua" w:eastAsia="SimSun" w:hAnsi="Book Antiqua" w:cs="SimSun"/>
          <w:sz w:val="24"/>
          <w:szCs w:val="24"/>
          <w:lang w:eastAsia="zh-CN"/>
        </w:rPr>
        <w:t>, Tsou YK, Hu TH, Lin CH, Lin WR, Sung CM, Chen TH, Cheng ML, Chang KC, Chiu CT, Yeh CT, Pang JH, Shiao MS. Distinct patterns of the lipid alterations between genotype 1 and 2 chronic hepatitis C patients after viral clearance. </w:t>
      </w:r>
      <w:r w:rsidRPr="00530002">
        <w:rPr>
          <w:rFonts w:ascii="Book Antiqua" w:eastAsia="SimSun" w:hAnsi="Book Antiqua" w:cs="SimSun"/>
          <w:i/>
          <w:iCs/>
          <w:sz w:val="24"/>
          <w:szCs w:val="24"/>
          <w:lang w:eastAsia="zh-CN"/>
        </w:rPr>
        <w:t>PLoS One</w:t>
      </w:r>
      <w:r w:rsidRPr="00530002">
        <w:rPr>
          <w:rFonts w:ascii="Book Antiqua" w:eastAsia="SimSun" w:hAnsi="Book Antiqua" w:cs="SimSun"/>
          <w:sz w:val="24"/>
          <w:szCs w:val="24"/>
          <w:lang w:eastAsia="zh-CN"/>
        </w:rPr>
        <w:t> 2014; </w:t>
      </w:r>
      <w:r w:rsidRPr="00530002">
        <w:rPr>
          <w:rFonts w:ascii="Book Antiqua" w:eastAsia="SimSun" w:hAnsi="Book Antiqua" w:cs="SimSun"/>
          <w:b/>
          <w:bCs/>
          <w:sz w:val="24"/>
          <w:szCs w:val="24"/>
          <w:lang w:eastAsia="zh-CN"/>
        </w:rPr>
        <w:t>9</w:t>
      </w:r>
      <w:r w:rsidRPr="00530002">
        <w:rPr>
          <w:rFonts w:ascii="Book Antiqua" w:eastAsia="SimSun" w:hAnsi="Book Antiqua" w:cs="SimSun"/>
          <w:sz w:val="24"/>
          <w:szCs w:val="24"/>
          <w:lang w:eastAsia="zh-CN"/>
        </w:rPr>
        <w:t>: e104783 [PMID: 25122116 DOI: 10.1371/journal.pone.0104783]</w:t>
      </w:r>
    </w:p>
    <w:p w14:paraId="730DB4B4"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t>17 </w:t>
      </w:r>
      <w:r w:rsidRPr="00530002">
        <w:rPr>
          <w:rFonts w:ascii="Book Antiqua" w:eastAsia="SimSun" w:hAnsi="Book Antiqua" w:cs="SimSun"/>
          <w:b/>
          <w:bCs/>
          <w:sz w:val="24"/>
          <w:szCs w:val="24"/>
          <w:lang w:eastAsia="zh-CN"/>
        </w:rPr>
        <w:t>Jung HJ</w:t>
      </w:r>
      <w:r w:rsidRPr="00530002">
        <w:rPr>
          <w:rFonts w:ascii="Book Antiqua" w:eastAsia="SimSun" w:hAnsi="Book Antiqua" w:cs="SimSun"/>
          <w:sz w:val="24"/>
          <w:szCs w:val="24"/>
          <w:lang w:eastAsia="zh-CN"/>
        </w:rPr>
        <w:t>, Kim YS, Kim SG, Lee YN, Jeong SW, Jang JY, Lee SH, Kim HS, Kim BS. The impact of pegylated interferon and ribavirin combination treatment on lipid metabolism and insulin resistance in chronic hepatitis C patients. </w:t>
      </w:r>
      <w:r w:rsidRPr="00530002">
        <w:rPr>
          <w:rFonts w:ascii="Book Antiqua" w:eastAsia="SimSun" w:hAnsi="Book Antiqua" w:cs="SimSun"/>
          <w:i/>
          <w:iCs/>
          <w:sz w:val="24"/>
          <w:szCs w:val="24"/>
          <w:lang w:eastAsia="zh-CN"/>
        </w:rPr>
        <w:t>Clin Mol Hepatol</w:t>
      </w:r>
      <w:r w:rsidRPr="00530002">
        <w:rPr>
          <w:rFonts w:ascii="Book Antiqua" w:eastAsia="SimSun" w:hAnsi="Book Antiqua" w:cs="SimSun"/>
          <w:sz w:val="24"/>
          <w:szCs w:val="24"/>
          <w:lang w:eastAsia="zh-CN"/>
        </w:rPr>
        <w:t> 2014; </w:t>
      </w:r>
      <w:r w:rsidRPr="00530002">
        <w:rPr>
          <w:rFonts w:ascii="Book Antiqua" w:eastAsia="SimSun" w:hAnsi="Book Antiqua" w:cs="SimSun"/>
          <w:b/>
          <w:bCs/>
          <w:sz w:val="24"/>
          <w:szCs w:val="24"/>
          <w:lang w:eastAsia="zh-CN"/>
        </w:rPr>
        <w:t>20</w:t>
      </w:r>
      <w:r w:rsidRPr="00530002">
        <w:rPr>
          <w:rFonts w:ascii="Book Antiqua" w:eastAsia="SimSun" w:hAnsi="Book Antiqua" w:cs="SimSun"/>
          <w:sz w:val="24"/>
          <w:szCs w:val="24"/>
          <w:lang w:eastAsia="zh-CN"/>
        </w:rPr>
        <w:t>: 38-46 [PMID: 24757657 DOI: 10.3350/cmh.2014.20.1.38]</w:t>
      </w:r>
    </w:p>
    <w:p w14:paraId="6FDA458A"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lastRenderedPageBreak/>
        <w:t>18 </w:t>
      </w:r>
      <w:r w:rsidRPr="00530002">
        <w:rPr>
          <w:rFonts w:ascii="Book Antiqua" w:eastAsia="SimSun" w:hAnsi="Book Antiqua" w:cs="SimSun"/>
          <w:b/>
          <w:bCs/>
          <w:sz w:val="24"/>
          <w:szCs w:val="24"/>
          <w:lang w:eastAsia="zh-CN"/>
        </w:rPr>
        <w:t>Bassendine MF</w:t>
      </w:r>
      <w:r w:rsidRPr="00530002">
        <w:rPr>
          <w:rFonts w:ascii="Book Antiqua" w:eastAsia="SimSun" w:hAnsi="Book Antiqua" w:cs="SimSun"/>
          <w:sz w:val="24"/>
          <w:szCs w:val="24"/>
          <w:lang w:eastAsia="zh-CN"/>
        </w:rPr>
        <w:t>, Sheridan DA, Bridge SH, Felmlee DJ, Neely RD. Lipids and HCV. </w:t>
      </w:r>
      <w:r w:rsidRPr="00530002">
        <w:rPr>
          <w:rFonts w:ascii="Book Antiqua" w:eastAsia="SimSun" w:hAnsi="Book Antiqua" w:cs="SimSun"/>
          <w:i/>
          <w:iCs/>
          <w:sz w:val="24"/>
          <w:szCs w:val="24"/>
          <w:lang w:eastAsia="zh-CN"/>
        </w:rPr>
        <w:t>Semin Immunopathol</w:t>
      </w:r>
      <w:r w:rsidRPr="00530002">
        <w:rPr>
          <w:rFonts w:ascii="Book Antiqua" w:eastAsia="SimSun" w:hAnsi="Book Antiqua" w:cs="SimSun"/>
          <w:sz w:val="24"/>
          <w:szCs w:val="24"/>
          <w:lang w:eastAsia="zh-CN"/>
        </w:rPr>
        <w:t> 2013; </w:t>
      </w:r>
      <w:r w:rsidRPr="00530002">
        <w:rPr>
          <w:rFonts w:ascii="Book Antiqua" w:eastAsia="SimSun" w:hAnsi="Book Antiqua" w:cs="SimSun"/>
          <w:b/>
          <w:bCs/>
          <w:sz w:val="24"/>
          <w:szCs w:val="24"/>
          <w:lang w:eastAsia="zh-CN"/>
        </w:rPr>
        <w:t>35</w:t>
      </w:r>
      <w:r w:rsidRPr="00530002">
        <w:rPr>
          <w:rFonts w:ascii="Book Antiqua" w:eastAsia="SimSun" w:hAnsi="Book Antiqua" w:cs="SimSun"/>
          <w:sz w:val="24"/>
          <w:szCs w:val="24"/>
          <w:lang w:eastAsia="zh-CN"/>
        </w:rPr>
        <w:t>: 87-100 [PMID: 23111699 DOI: 10.1007/s00281-012-0356-2]</w:t>
      </w:r>
    </w:p>
    <w:p w14:paraId="23AAAB68"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t xml:space="preserve">19 </w:t>
      </w:r>
      <w:r w:rsidRPr="00530002">
        <w:rPr>
          <w:rFonts w:ascii="Book Antiqua" w:eastAsia="SimSun" w:hAnsi="Book Antiqua" w:cs="SimSun"/>
          <w:b/>
          <w:sz w:val="24"/>
          <w:szCs w:val="24"/>
          <w:lang w:eastAsia="zh-CN"/>
        </w:rPr>
        <w:t>Pedersen M</w:t>
      </w:r>
      <w:r w:rsidRPr="00530002">
        <w:rPr>
          <w:rFonts w:ascii="Book Antiqua" w:eastAsia="SimSun" w:hAnsi="Book Antiqua" w:cs="SimSun"/>
          <w:sz w:val="24"/>
          <w:szCs w:val="24"/>
          <w:lang w:eastAsia="zh-CN"/>
        </w:rPr>
        <w:t xml:space="preserve">, Backstedt D, Kakati B, Choi M, and Seetharam A. Direct Acting Antiviral Therapy Improves Components of the Metabolic Syndrome during Treatment of Chronic Hepatitis C Infection. </w:t>
      </w:r>
      <w:r w:rsidRPr="00530002">
        <w:rPr>
          <w:rFonts w:ascii="Book Antiqua" w:eastAsia="SimSun" w:hAnsi="Book Antiqua" w:cs="SimSun"/>
          <w:i/>
          <w:sz w:val="24"/>
          <w:szCs w:val="24"/>
          <w:lang w:eastAsia="zh-CN"/>
        </w:rPr>
        <w:t>Gastroenterology</w:t>
      </w:r>
      <w:r w:rsidRPr="00530002">
        <w:rPr>
          <w:rFonts w:ascii="Book Antiqua" w:eastAsia="SimSun" w:hAnsi="Book Antiqua" w:cs="SimSun"/>
          <w:sz w:val="24"/>
          <w:szCs w:val="24"/>
          <w:lang w:eastAsia="zh-CN"/>
        </w:rPr>
        <w:t xml:space="preserve"> 2015; </w:t>
      </w:r>
      <w:r w:rsidRPr="00530002">
        <w:rPr>
          <w:rFonts w:ascii="Book Antiqua" w:eastAsia="SimSun" w:hAnsi="Book Antiqua" w:cs="SimSun"/>
          <w:b/>
          <w:sz w:val="24"/>
          <w:szCs w:val="24"/>
          <w:lang w:eastAsia="zh-CN"/>
        </w:rPr>
        <w:t>148</w:t>
      </w:r>
      <w:r w:rsidRPr="00530002">
        <w:rPr>
          <w:rFonts w:ascii="Book Antiqua" w:eastAsia="SimSun" w:hAnsi="Book Antiqua" w:cs="SimSun"/>
          <w:sz w:val="24"/>
          <w:szCs w:val="24"/>
          <w:lang w:eastAsia="zh-CN"/>
        </w:rPr>
        <w:t>: S1002–S1003 [DOI: 10.1016/S0016-5085(15)33421-1]</w:t>
      </w:r>
    </w:p>
    <w:p w14:paraId="657E7A63"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t xml:space="preserve">20 </w:t>
      </w:r>
      <w:r w:rsidRPr="00530002">
        <w:rPr>
          <w:rFonts w:ascii="Book Antiqua" w:eastAsia="SimSun" w:hAnsi="Book Antiqua" w:cs="SimSun"/>
          <w:b/>
          <w:sz w:val="24"/>
          <w:szCs w:val="24"/>
          <w:lang w:eastAsia="zh-CN"/>
        </w:rPr>
        <w:t>Asselah T</w:t>
      </w:r>
      <w:r w:rsidRPr="00530002">
        <w:rPr>
          <w:rFonts w:ascii="Book Antiqua" w:eastAsia="SimSun" w:hAnsi="Book Antiqua" w:cs="SimSun"/>
          <w:sz w:val="24"/>
          <w:szCs w:val="24"/>
          <w:lang w:eastAsia="zh-CN"/>
        </w:rPr>
        <w:t xml:space="preserve">, Rubbia-Brandt L, Marcellin P, and Negro F. Steatosis in chronic hepatitis C: Why does it really matter? </w:t>
      </w:r>
      <w:r w:rsidRPr="00530002">
        <w:rPr>
          <w:rFonts w:ascii="Book Antiqua" w:eastAsia="SimSun" w:hAnsi="Book Antiqua" w:cs="SimSun"/>
          <w:i/>
          <w:sz w:val="24"/>
          <w:szCs w:val="24"/>
          <w:lang w:eastAsia="zh-CN"/>
        </w:rPr>
        <w:t>Gut</w:t>
      </w:r>
      <w:r w:rsidRPr="00530002">
        <w:rPr>
          <w:rFonts w:ascii="Book Antiqua" w:eastAsia="SimSun" w:hAnsi="Book Antiqua" w:cs="SimSun"/>
          <w:sz w:val="24"/>
          <w:szCs w:val="24"/>
          <w:lang w:eastAsia="zh-CN"/>
        </w:rPr>
        <w:t xml:space="preserve"> 2006; </w:t>
      </w:r>
      <w:r w:rsidRPr="00530002">
        <w:rPr>
          <w:rFonts w:ascii="Book Antiqua" w:eastAsia="SimSun" w:hAnsi="Book Antiqua" w:cs="SimSun"/>
          <w:b/>
          <w:sz w:val="24"/>
          <w:szCs w:val="24"/>
          <w:lang w:eastAsia="zh-CN"/>
        </w:rPr>
        <w:t>55</w:t>
      </w:r>
      <w:r w:rsidRPr="00530002">
        <w:rPr>
          <w:rFonts w:ascii="Book Antiqua" w:eastAsia="SimSun" w:hAnsi="Book Antiqua" w:cs="SimSun"/>
          <w:sz w:val="24"/>
          <w:szCs w:val="24"/>
          <w:lang w:eastAsia="zh-CN"/>
        </w:rPr>
        <w:t>: 120-130 [PMID: 1856395 DOI: 10.1136/gut.2005.069757]</w:t>
      </w:r>
    </w:p>
    <w:p w14:paraId="402A1E5A"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t>21 </w:t>
      </w:r>
      <w:r w:rsidRPr="00530002">
        <w:rPr>
          <w:rFonts w:ascii="Book Antiqua" w:eastAsia="SimSun" w:hAnsi="Book Antiqua" w:cs="SimSun"/>
          <w:b/>
          <w:bCs/>
          <w:sz w:val="24"/>
          <w:szCs w:val="24"/>
          <w:lang w:eastAsia="zh-CN"/>
        </w:rPr>
        <w:t>Sheridan DA</w:t>
      </w:r>
      <w:r w:rsidRPr="00530002">
        <w:rPr>
          <w:rFonts w:ascii="Book Antiqua" w:eastAsia="SimSun" w:hAnsi="Book Antiqua" w:cs="SimSun"/>
          <w:sz w:val="24"/>
          <w:szCs w:val="24"/>
          <w:lang w:eastAsia="zh-CN"/>
        </w:rPr>
        <w:t>, Price DA, Schmid ML, Toms GL, Donaldson P, Neely D, Bassendine MF. Apolipoprotein B-associated cholesterol is a determinant of treatment outcome in patients with chronic hepatitis C virus infection receiving anti-viral agents interferon-alpha and ribavirin. </w:t>
      </w:r>
      <w:r w:rsidRPr="00530002">
        <w:rPr>
          <w:rFonts w:ascii="Book Antiqua" w:eastAsia="SimSun" w:hAnsi="Book Antiqua" w:cs="SimSun"/>
          <w:i/>
          <w:iCs/>
          <w:sz w:val="24"/>
          <w:szCs w:val="24"/>
          <w:lang w:eastAsia="zh-CN"/>
        </w:rPr>
        <w:t>Aliment Pharmacol Ther</w:t>
      </w:r>
      <w:r w:rsidRPr="00530002">
        <w:rPr>
          <w:rFonts w:ascii="Book Antiqua" w:eastAsia="SimSun" w:hAnsi="Book Antiqua" w:cs="SimSun"/>
          <w:sz w:val="24"/>
          <w:szCs w:val="24"/>
          <w:lang w:eastAsia="zh-CN"/>
        </w:rPr>
        <w:t> 2009; </w:t>
      </w:r>
      <w:r w:rsidRPr="00530002">
        <w:rPr>
          <w:rFonts w:ascii="Book Antiqua" w:eastAsia="SimSun" w:hAnsi="Book Antiqua" w:cs="SimSun"/>
          <w:b/>
          <w:bCs/>
          <w:sz w:val="24"/>
          <w:szCs w:val="24"/>
          <w:lang w:eastAsia="zh-CN"/>
        </w:rPr>
        <w:t>29</w:t>
      </w:r>
      <w:r w:rsidRPr="00530002">
        <w:rPr>
          <w:rFonts w:ascii="Book Antiqua" w:eastAsia="SimSun" w:hAnsi="Book Antiqua" w:cs="SimSun"/>
          <w:sz w:val="24"/>
          <w:szCs w:val="24"/>
          <w:lang w:eastAsia="zh-CN"/>
        </w:rPr>
        <w:t>: 1282-1290 [PMID: 19392865 DOI: 10.111/j.1365-2036.2009.04012.x]</w:t>
      </w:r>
    </w:p>
    <w:p w14:paraId="2ADB3C3C"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t>22 </w:t>
      </w:r>
      <w:r w:rsidRPr="00530002">
        <w:rPr>
          <w:rFonts w:ascii="Book Antiqua" w:eastAsia="SimSun" w:hAnsi="Book Antiqua" w:cs="SimSun"/>
          <w:b/>
          <w:bCs/>
          <w:sz w:val="24"/>
          <w:szCs w:val="24"/>
          <w:lang w:eastAsia="zh-CN"/>
        </w:rPr>
        <w:t>Hofer H</w:t>
      </w:r>
      <w:r w:rsidRPr="00530002">
        <w:rPr>
          <w:rFonts w:ascii="Book Antiqua" w:eastAsia="SimSun" w:hAnsi="Book Antiqua" w:cs="SimSun"/>
          <w:sz w:val="24"/>
          <w:szCs w:val="24"/>
          <w:lang w:eastAsia="zh-CN"/>
        </w:rPr>
        <w:t>, Bankl HC, Wrba F, Steindl-Munda P, Peck-Radosavljevic M, Osterreicher C, Mueller C, Gangl A, Ferenci P. Hepatocellular fat accumulation and low serum cholesterol in patients infected with HCV-3a. </w:t>
      </w:r>
      <w:r w:rsidRPr="00530002">
        <w:rPr>
          <w:rFonts w:ascii="Book Antiqua" w:eastAsia="SimSun" w:hAnsi="Book Antiqua" w:cs="SimSun"/>
          <w:i/>
          <w:iCs/>
          <w:sz w:val="24"/>
          <w:szCs w:val="24"/>
          <w:lang w:eastAsia="zh-CN"/>
        </w:rPr>
        <w:t>Am J Gastroenterol</w:t>
      </w:r>
      <w:r w:rsidRPr="00530002">
        <w:rPr>
          <w:rFonts w:ascii="Book Antiqua" w:eastAsia="SimSun" w:hAnsi="Book Antiqua" w:cs="SimSun"/>
          <w:sz w:val="24"/>
          <w:szCs w:val="24"/>
          <w:lang w:eastAsia="zh-CN"/>
        </w:rPr>
        <w:t> 2002; </w:t>
      </w:r>
      <w:r w:rsidRPr="00530002">
        <w:rPr>
          <w:rFonts w:ascii="Book Antiqua" w:eastAsia="SimSun" w:hAnsi="Book Antiqua" w:cs="SimSun"/>
          <w:b/>
          <w:bCs/>
          <w:sz w:val="24"/>
          <w:szCs w:val="24"/>
          <w:lang w:eastAsia="zh-CN"/>
        </w:rPr>
        <w:t>97</w:t>
      </w:r>
      <w:r w:rsidRPr="00530002">
        <w:rPr>
          <w:rFonts w:ascii="Book Antiqua" w:eastAsia="SimSun" w:hAnsi="Book Antiqua" w:cs="SimSun"/>
          <w:sz w:val="24"/>
          <w:szCs w:val="24"/>
          <w:lang w:eastAsia="zh-CN"/>
        </w:rPr>
        <w:t>: 2880-2885 [PMID: 12425563 DOI: 10.1016/S0002/9270(02)05473-4]</w:t>
      </w:r>
    </w:p>
    <w:p w14:paraId="37A2A5F6"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t>23 </w:t>
      </w:r>
      <w:r w:rsidRPr="00530002">
        <w:rPr>
          <w:rFonts w:ascii="Book Antiqua" w:eastAsia="SimSun" w:hAnsi="Book Antiqua" w:cs="SimSun"/>
          <w:b/>
          <w:bCs/>
          <w:sz w:val="24"/>
          <w:szCs w:val="24"/>
          <w:lang w:eastAsia="zh-CN"/>
        </w:rPr>
        <w:t>Clark PJ</w:t>
      </w:r>
      <w:r w:rsidRPr="00530002">
        <w:rPr>
          <w:rFonts w:ascii="Book Antiqua" w:eastAsia="SimSun" w:hAnsi="Book Antiqua" w:cs="SimSun"/>
          <w:sz w:val="24"/>
          <w:szCs w:val="24"/>
          <w:lang w:eastAsia="zh-CN"/>
        </w:rPr>
        <w:t>, Thompson AJ, Vock DM, Kratz LE, Tolun AA, Muir AJ, McHutchison JG, Subramanian M, Millington DM, Kelley RI, Patel K. Hepatitis C virus selectively perturbs the distal cholesterol synthesis pathway in a genotype-specific manner. </w:t>
      </w:r>
      <w:r w:rsidRPr="00530002">
        <w:rPr>
          <w:rFonts w:ascii="Book Antiqua" w:eastAsia="SimSun" w:hAnsi="Book Antiqua" w:cs="SimSun"/>
          <w:i/>
          <w:iCs/>
          <w:sz w:val="24"/>
          <w:szCs w:val="24"/>
          <w:lang w:eastAsia="zh-CN"/>
        </w:rPr>
        <w:t>Hepatology</w:t>
      </w:r>
      <w:r w:rsidRPr="00530002">
        <w:rPr>
          <w:rFonts w:ascii="Book Antiqua" w:eastAsia="SimSun" w:hAnsi="Book Antiqua" w:cs="SimSun"/>
          <w:sz w:val="24"/>
          <w:szCs w:val="24"/>
          <w:lang w:eastAsia="zh-CN"/>
        </w:rPr>
        <w:t> 2012; </w:t>
      </w:r>
      <w:r w:rsidRPr="00530002">
        <w:rPr>
          <w:rFonts w:ascii="Book Antiqua" w:eastAsia="SimSun" w:hAnsi="Book Antiqua" w:cs="SimSun"/>
          <w:b/>
          <w:bCs/>
          <w:sz w:val="24"/>
          <w:szCs w:val="24"/>
          <w:lang w:eastAsia="zh-CN"/>
        </w:rPr>
        <w:t>56</w:t>
      </w:r>
      <w:r w:rsidRPr="00530002">
        <w:rPr>
          <w:rFonts w:ascii="Book Antiqua" w:eastAsia="SimSun" w:hAnsi="Book Antiqua" w:cs="SimSun"/>
          <w:sz w:val="24"/>
          <w:szCs w:val="24"/>
          <w:lang w:eastAsia="zh-CN"/>
        </w:rPr>
        <w:t>: 49-56 [PMID: 22318926 DOI: 10.1002/hep.25631]</w:t>
      </w:r>
    </w:p>
    <w:p w14:paraId="75C591E0" w14:textId="77777777" w:rsidR="00530002" w:rsidRPr="00530002" w:rsidRDefault="00530002" w:rsidP="00530002">
      <w:pPr>
        <w:spacing w:after="0" w:line="360" w:lineRule="auto"/>
        <w:jc w:val="both"/>
        <w:rPr>
          <w:rFonts w:ascii="Book Antiqua" w:eastAsia="SimSun" w:hAnsi="Book Antiqua" w:cs="SimSun"/>
          <w:sz w:val="24"/>
          <w:szCs w:val="24"/>
          <w:lang w:eastAsia="zh-CN"/>
        </w:rPr>
      </w:pPr>
      <w:r w:rsidRPr="00530002">
        <w:rPr>
          <w:rFonts w:ascii="Book Antiqua" w:eastAsia="SimSun" w:hAnsi="Book Antiqua" w:cs="SimSun"/>
          <w:sz w:val="24"/>
          <w:szCs w:val="24"/>
          <w:lang w:eastAsia="zh-CN"/>
        </w:rPr>
        <w:t>24 </w:t>
      </w:r>
      <w:r w:rsidRPr="00530002">
        <w:rPr>
          <w:rFonts w:ascii="Book Antiqua" w:eastAsia="SimSun" w:hAnsi="Book Antiqua" w:cs="SimSun"/>
          <w:b/>
          <w:bCs/>
          <w:sz w:val="24"/>
          <w:szCs w:val="24"/>
          <w:lang w:eastAsia="zh-CN"/>
        </w:rPr>
        <w:t>Fernández-Rodríguez CM</w:t>
      </w:r>
      <w:r w:rsidRPr="00530002">
        <w:rPr>
          <w:rFonts w:ascii="Book Antiqua" w:eastAsia="SimSun" w:hAnsi="Book Antiqua" w:cs="SimSun"/>
          <w:sz w:val="24"/>
          <w:szCs w:val="24"/>
          <w:lang w:eastAsia="zh-CN"/>
        </w:rPr>
        <w:t>, López-Serrano P, Alonso S, Gutiérrez ML, Lledó JL, Pérez-Calle JL, Temiño R, Cacho G, Nevado M, Casas ML, Gasalla JM, Bonet B. Long-term reversal of hypocholesterolaemia in patients with chronic hepatitis C is related to sustained viral response and viral genotype. </w:t>
      </w:r>
      <w:r w:rsidRPr="00530002">
        <w:rPr>
          <w:rFonts w:ascii="Book Antiqua" w:eastAsia="SimSun" w:hAnsi="Book Antiqua" w:cs="SimSun"/>
          <w:i/>
          <w:iCs/>
          <w:sz w:val="24"/>
          <w:szCs w:val="24"/>
          <w:lang w:eastAsia="zh-CN"/>
        </w:rPr>
        <w:t>Aliment Pharmacol Ther</w:t>
      </w:r>
      <w:r w:rsidRPr="00530002">
        <w:rPr>
          <w:rFonts w:ascii="Book Antiqua" w:eastAsia="SimSun" w:hAnsi="Book Antiqua" w:cs="SimSun"/>
          <w:sz w:val="24"/>
          <w:szCs w:val="24"/>
          <w:lang w:eastAsia="zh-CN"/>
        </w:rPr>
        <w:t> 2006; </w:t>
      </w:r>
      <w:r w:rsidRPr="00530002">
        <w:rPr>
          <w:rFonts w:ascii="Book Antiqua" w:eastAsia="SimSun" w:hAnsi="Book Antiqua" w:cs="SimSun"/>
          <w:b/>
          <w:bCs/>
          <w:sz w:val="24"/>
          <w:szCs w:val="24"/>
          <w:lang w:eastAsia="zh-CN"/>
        </w:rPr>
        <w:t>24</w:t>
      </w:r>
      <w:r w:rsidRPr="00530002">
        <w:rPr>
          <w:rFonts w:ascii="Book Antiqua" w:eastAsia="SimSun" w:hAnsi="Book Antiqua" w:cs="SimSun"/>
          <w:sz w:val="24"/>
          <w:szCs w:val="24"/>
          <w:lang w:eastAsia="zh-CN"/>
        </w:rPr>
        <w:t>: 507-512 [PMID: 16886916 DOI: 10.1111/j.1365-2036.2006.03000.x]</w:t>
      </w:r>
    </w:p>
    <w:p w14:paraId="377A3177" w14:textId="77777777" w:rsidR="00530002" w:rsidRPr="00530002" w:rsidRDefault="00530002" w:rsidP="00530002">
      <w:pPr>
        <w:spacing w:line="360" w:lineRule="auto"/>
        <w:jc w:val="both"/>
        <w:rPr>
          <w:rFonts w:ascii="Book Antiqua" w:eastAsia="SimSun" w:hAnsi="Book Antiqua" w:cs="Times New Roman"/>
          <w:sz w:val="24"/>
          <w:szCs w:val="24"/>
        </w:rPr>
      </w:pPr>
    </w:p>
    <w:p w14:paraId="7E93434F" w14:textId="53CA31A4" w:rsidR="00821F5E" w:rsidRPr="00EB17FD" w:rsidRDefault="00821F5E" w:rsidP="00821F5E">
      <w:pPr>
        <w:wordWrap w:val="0"/>
        <w:spacing w:line="360" w:lineRule="auto"/>
        <w:ind w:left="361" w:hangingChars="150" w:hanging="361"/>
        <w:jc w:val="right"/>
        <w:rPr>
          <w:rFonts w:ascii="Book Antiqua" w:hAnsi="Book Antiqua"/>
          <w:sz w:val="24"/>
        </w:rPr>
      </w:pPr>
      <w:bookmarkStart w:id="341" w:name="OLE_LINK3666"/>
      <w:bookmarkStart w:id="342" w:name="OLE_LINK3650"/>
      <w:bookmarkStart w:id="343" w:name="OLE_LINK3609"/>
      <w:bookmarkStart w:id="344" w:name="OLE_LINK3750"/>
      <w:bookmarkStart w:id="345" w:name="OLE_LINK3705"/>
      <w:bookmarkStart w:id="346" w:name="OLE_LINK3573"/>
      <w:bookmarkStart w:id="347" w:name="OLE_LINK3565"/>
      <w:bookmarkStart w:id="348" w:name="OLE_LINK3554"/>
      <w:bookmarkStart w:id="349" w:name="OLE_LINK3549"/>
      <w:bookmarkStart w:id="350" w:name="OLE_LINK3796"/>
      <w:bookmarkStart w:id="351" w:name="OLE_LINK3755"/>
      <w:bookmarkStart w:id="352" w:name="OLE_LINK3640"/>
      <w:bookmarkStart w:id="353" w:name="OLE_LINK3435"/>
      <w:bookmarkStart w:id="354" w:name="OLE_LINK3372"/>
      <w:bookmarkStart w:id="355" w:name="OLE_LINK3324"/>
      <w:bookmarkStart w:id="356" w:name="OLE_LINK3412"/>
      <w:bookmarkStart w:id="357" w:name="OLE_LINK3378"/>
      <w:bookmarkStart w:id="358" w:name="OLE_LINK3318"/>
      <w:bookmarkStart w:id="359" w:name="OLE_LINK3281"/>
      <w:bookmarkStart w:id="360" w:name="OLE_LINK3263"/>
      <w:bookmarkStart w:id="361" w:name="OLE_LINK3249"/>
      <w:bookmarkStart w:id="362" w:name="OLE_LINK3254"/>
      <w:bookmarkStart w:id="363" w:name="OLE_LINK3245"/>
      <w:bookmarkStart w:id="364" w:name="OLE_LINK3187"/>
      <w:bookmarkStart w:id="365" w:name="OLE_LINK3380"/>
      <w:bookmarkStart w:id="366" w:name="OLE_LINK3248"/>
      <w:bookmarkStart w:id="367" w:name="OLE_LINK3219"/>
      <w:bookmarkStart w:id="368" w:name="OLE_LINK3218"/>
      <w:bookmarkStart w:id="369" w:name="OLE_LINK3184"/>
      <w:bookmarkStart w:id="370" w:name="OLE_LINK3186"/>
      <w:bookmarkStart w:id="371" w:name="OLE_LINK3192"/>
      <w:bookmarkStart w:id="372" w:name="OLE_LINK3160"/>
      <w:bookmarkStart w:id="373" w:name="OLE_LINK3118"/>
      <w:bookmarkStart w:id="374" w:name="OLE_LINK3142"/>
      <w:bookmarkStart w:id="375" w:name="OLE_LINK3114"/>
      <w:bookmarkStart w:id="376" w:name="OLE_LINK3089"/>
      <w:bookmarkStart w:id="377" w:name="OLE_LINK3071"/>
      <w:bookmarkStart w:id="378" w:name="OLE_LINK3065"/>
      <w:bookmarkStart w:id="379" w:name="OLE_LINK3059"/>
      <w:bookmarkStart w:id="380" w:name="OLE_LINK3039"/>
      <w:bookmarkStart w:id="381" w:name="OLE_LINK3032"/>
      <w:bookmarkStart w:id="382" w:name="OLE_LINK3015"/>
      <w:bookmarkStart w:id="383" w:name="OLE_LINK3135"/>
      <w:bookmarkStart w:id="384" w:name="OLE_LINK3108"/>
      <w:bookmarkStart w:id="385" w:name="OLE_LINK3067"/>
      <w:bookmarkStart w:id="386" w:name="OLE_LINK3020"/>
      <w:bookmarkStart w:id="387" w:name="OLE_LINK2972"/>
      <w:bookmarkStart w:id="388" w:name="OLE_LINK2953"/>
      <w:bookmarkStart w:id="389" w:name="OLE_LINK3506"/>
      <w:bookmarkStart w:id="390" w:name="OLE_LINK3031"/>
      <w:bookmarkStart w:id="391" w:name="OLE_LINK2986"/>
      <w:bookmarkStart w:id="392" w:name="OLE_LINK2954"/>
      <w:bookmarkStart w:id="393" w:name="OLE_LINK2920"/>
      <w:bookmarkStart w:id="394" w:name="OLE_LINK2938"/>
      <w:bookmarkStart w:id="395" w:name="OLE_LINK2915"/>
      <w:bookmarkStart w:id="396" w:name="OLE_LINK2889"/>
      <w:bookmarkStart w:id="397" w:name="OLE_LINK2853"/>
      <w:bookmarkStart w:id="398" w:name="OLE_LINK2837"/>
      <w:bookmarkStart w:id="399" w:name="OLE_LINK2893"/>
      <w:bookmarkStart w:id="400" w:name="OLE_LINK2846"/>
      <w:bookmarkStart w:id="401" w:name="OLE_LINK3467"/>
      <w:bookmarkStart w:id="402" w:name="OLE_LINK2864"/>
      <w:bookmarkStart w:id="403" w:name="OLE_LINK2834"/>
      <w:bookmarkStart w:id="404" w:name="OLE_LINK2858"/>
      <w:bookmarkStart w:id="405" w:name="OLE_LINK2777"/>
      <w:bookmarkStart w:id="406" w:name="OLE_LINK2744"/>
      <w:bookmarkStart w:id="407" w:name="OLE_LINK2733"/>
      <w:bookmarkStart w:id="408" w:name="OLE_LINK2724"/>
      <w:bookmarkStart w:id="409" w:name="OLE_LINK2779"/>
      <w:bookmarkStart w:id="410" w:name="OLE_LINK3508"/>
      <w:bookmarkStart w:id="411" w:name="OLE_LINK3464"/>
      <w:bookmarkStart w:id="412" w:name="OLE_LINK2757"/>
      <w:bookmarkStart w:id="413" w:name="OLE_LINK2739"/>
      <w:bookmarkStart w:id="414" w:name="OLE_LINK2703"/>
      <w:bookmarkStart w:id="415" w:name="OLE_LINK2678"/>
      <w:bookmarkStart w:id="416" w:name="OLE_LINK2629"/>
      <w:bookmarkStart w:id="417" w:name="OLE_LINK2593"/>
      <w:bookmarkStart w:id="418" w:name="OLE_LINK2567"/>
      <w:bookmarkStart w:id="419" w:name="OLE_LINK2669"/>
      <w:bookmarkStart w:id="420" w:name="OLE_LINK2648"/>
      <w:bookmarkStart w:id="421" w:name="OLE_LINK2589"/>
      <w:bookmarkStart w:id="422" w:name="OLE_LINK2594"/>
      <w:bookmarkStart w:id="423" w:name="OLE_LINK2550"/>
      <w:bookmarkStart w:id="424" w:name="OLE_LINK2537"/>
      <w:bookmarkStart w:id="425" w:name="OLE_LINK2555"/>
      <w:bookmarkStart w:id="426" w:name="OLE_LINK2528"/>
      <w:bookmarkStart w:id="427" w:name="OLE_LINK2554"/>
      <w:bookmarkStart w:id="428" w:name="OLE_LINK2615"/>
      <w:bookmarkStart w:id="429" w:name="OLE_LINK2583"/>
      <w:bookmarkStart w:id="430" w:name="OLE_LINK2511"/>
      <w:bookmarkStart w:id="431" w:name="OLE_LINK2483"/>
      <w:bookmarkStart w:id="432" w:name="OLE_LINK2471"/>
      <w:bookmarkStart w:id="433" w:name="OLE_LINK2532"/>
      <w:bookmarkStart w:id="434" w:name="OLE_LINK2476"/>
      <w:bookmarkStart w:id="435" w:name="OLE_LINK2382"/>
      <w:bookmarkStart w:id="436" w:name="OLE_LINK2474"/>
      <w:bookmarkStart w:id="437" w:name="OLE_LINK2370"/>
      <w:bookmarkStart w:id="438" w:name="OLE_LINK2427"/>
      <w:bookmarkStart w:id="439" w:name="OLE_LINK2369"/>
      <w:bookmarkStart w:id="440" w:name="OLE_LINK2336"/>
      <w:bookmarkStart w:id="441" w:name="OLE_LINK2432"/>
      <w:bookmarkStart w:id="442" w:name="OLE_LINK2402"/>
      <w:bookmarkStart w:id="443" w:name="OLE_LINK2330"/>
      <w:bookmarkStart w:id="444" w:name="OLE_LINK2290"/>
      <w:bookmarkStart w:id="445" w:name="OLE_LINK2240"/>
      <w:bookmarkStart w:id="446" w:name="OLE_LINK2314"/>
      <w:bookmarkStart w:id="447" w:name="OLE_LINK2273"/>
      <w:bookmarkStart w:id="448" w:name="OLE_LINK2354"/>
      <w:bookmarkStart w:id="449" w:name="OLE_LINK2236"/>
      <w:bookmarkStart w:id="450" w:name="OLE_LINK2148"/>
      <w:bookmarkStart w:id="451" w:name="OLE_LINK2395"/>
      <w:bookmarkStart w:id="452" w:name="OLE_LINK2294"/>
      <w:bookmarkStart w:id="453" w:name="OLE_LINK2281"/>
      <w:bookmarkStart w:id="454" w:name="OLE_LINK2248"/>
      <w:bookmarkStart w:id="455" w:name="OLE_LINK2219"/>
      <w:bookmarkStart w:id="456" w:name="OLE_LINK2139"/>
      <w:bookmarkStart w:id="457" w:name="OLE_LINK3357"/>
      <w:bookmarkStart w:id="458" w:name="OLE_LINK2128"/>
      <w:bookmarkStart w:id="459" w:name="OLE_LINK2101"/>
      <w:bookmarkStart w:id="460" w:name="OLE_LINK2181"/>
      <w:bookmarkStart w:id="461" w:name="OLE_LINK2133"/>
      <w:bookmarkStart w:id="462" w:name="OLE_LINK2041"/>
      <w:bookmarkStart w:id="463" w:name="OLE_LINK2043"/>
      <w:bookmarkStart w:id="464" w:name="OLE_LINK1997"/>
      <w:bookmarkStart w:id="465" w:name="OLE_LINK3410"/>
      <w:bookmarkStart w:id="466" w:name="OLE_LINK3374"/>
      <w:bookmarkStart w:id="467" w:name="OLE_LINK3320"/>
      <w:bookmarkStart w:id="468" w:name="OLE_LINK2071"/>
      <w:bookmarkStart w:id="469" w:name="OLE_LINK2274"/>
      <w:bookmarkStart w:id="470" w:name="OLE_LINK2265"/>
      <w:bookmarkStart w:id="471" w:name="OLE_LINK2211"/>
      <w:bookmarkStart w:id="472" w:name="OLE_LINK2167"/>
      <w:bookmarkStart w:id="473" w:name="OLE_LINK2131"/>
      <w:bookmarkStart w:id="474" w:name="OLE_LINK2087"/>
      <w:bookmarkStart w:id="475" w:name="OLE_LINK2040"/>
      <w:bookmarkStart w:id="476" w:name="OLE_LINK1984"/>
      <w:bookmarkStart w:id="477" w:name="OLE_LINK2192"/>
      <w:bookmarkStart w:id="478" w:name="OLE_LINK2136"/>
      <w:bookmarkStart w:id="479" w:name="OLE_LINK2094"/>
      <w:bookmarkStart w:id="480" w:name="OLE_LINK2066"/>
      <w:bookmarkStart w:id="481" w:name="OLE_LINK2031"/>
      <w:bookmarkStart w:id="482" w:name="OLE_LINK1983"/>
      <w:bookmarkStart w:id="483" w:name="OLE_LINK1970"/>
      <w:bookmarkStart w:id="484" w:name="OLE_LINK1943"/>
      <w:bookmarkStart w:id="485" w:name="OLE_LINK1922"/>
      <w:bookmarkStart w:id="486" w:name="OLE_LINK1890"/>
      <w:bookmarkStart w:id="487" w:name="OLE_LINK1883"/>
      <w:bookmarkStart w:id="488" w:name="OLE_LINK1870"/>
      <w:bookmarkStart w:id="489" w:name="OLE_LINK2056"/>
      <w:bookmarkStart w:id="490" w:name="OLE_LINK2027"/>
      <w:bookmarkStart w:id="491" w:name="OLE_LINK1834"/>
      <w:bookmarkStart w:id="492" w:name="OLE_LINK1960"/>
      <w:bookmarkStart w:id="493" w:name="OLE_LINK1916"/>
      <w:bookmarkStart w:id="494" w:name="OLE_LINK1879"/>
      <w:bookmarkStart w:id="495" w:name="OLE_LINK1841"/>
      <w:bookmarkStart w:id="496" w:name="OLE_LINK1977"/>
      <w:bookmarkStart w:id="497" w:name="OLE_LINK1939"/>
      <w:bookmarkStart w:id="498" w:name="OLE_LINK1901"/>
      <w:bookmarkStart w:id="499" w:name="OLE_LINK1859"/>
      <w:bookmarkStart w:id="500" w:name="OLE_LINK1862"/>
      <w:bookmarkStart w:id="501" w:name="OLE_LINK1808"/>
      <w:bookmarkStart w:id="502" w:name="OLE_LINK1692"/>
      <w:bookmarkStart w:id="503" w:name="OLE_LINK1865"/>
      <w:bookmarkStart w:id="504" w:name="OLE_LINK1825"/>
      <w:bookmarkStart w:id="505" w:name="OLE_LINK1792"/>
      <w:bookmarkStart w:id="506" w:name="OLE_LINK1736"/>
      <w:bookmarkStart w:id="507" w:name="OLE_LINK1699"/>
      <w:bookmarkStart w:id="508" w:name="OLE_LINK1630"/>
      <w:bookmarkStart w:id="509" w:name="OLE_LINK1593"/>
      <w:bookmarkStart w:id="510" w:name="OLE_LINK1586"/>
      <w:bookmarkStart w:id="511" w:name="OLE_LINK1761"/>
      <w:bookmarkStart w:id="512" w:name="OLE_LINK1716"/>
      <w:bookmarkStart w:id="513" w:name="OLE_LINK1671"/>
      <w:bookmarkStart w:id="514" w:name="OLE_LINK1619"/>
      <w:bookmarkStart w:id="515" w:name="OLE_LINK1565"/>
      <w:bookmarkStart w:id="516" w:name="OLE_LINK1721"/>
      <w:bookmarkStart w:id="517" w:name="OLE_LINK1650"/>
      <w:bookmarkStart w:id="518" w:name="OLE_LINK1618"/>
      <w:bookmarkStart w:id="519" w:name="OLE_LINK1576"/>
      <w:bookmarkStart w:id="520" w:name="OLE_LINK1490"/>
      <w:bookmarkStart w:id="521" w:name="OLE_LINK1390"/>
      <w:bookmarkStart w:id="522" w:name="OLE_LINK1503"/>
      <w:bookmarkStart w:id="523" w:name="OLE_LINK1472"/>
      <w:bookmarkStart w:id="524" w:name="OLE_LINK1443"/>
      <w:bookmarkStart w:id="525" w:name="OLE_LINK1370"/>
      <w:bookmarkStart w:id="526" w:name="OLE_LINK1591"/>
      <w:bookmarkStart w:id="527" w:name="OLE_LINK1500"/>
      <w:bookmarkStart w:id="528" w:name="OLE_LINK1457"/>
      <w:bookmarkStart w:id="529" w:name="OLE_LINK1384"/>
      <w:bookmarkStart w:id="530" w:name="OLE_LINK1344"/>
      <w:bookmarkStart w:id="531" w:name="OLE_LINK1531"/>
      <w:bookmarkStart w:id="532" w:name="OLE_LINK1462"/>
      <w:bookmarkStart w:id="533" w:name="OLE_LINK1343"/>
      <w:bookmarkStart w:id="534" w:name="OLE_LINK1349"/>
      <w:bookmarkStart w:id="535" w:name="OLE_LINK1691"/>
      <w:bookmarkStart w:id="536" w:name="OLE_LINK1661"/>
      <w:bookmarkStart w:id="537" w:name="OLE_LINK1622"/>
      <w:bookmarkStart w:id="538" w:name="OLE_LINK1585"/>
      <w:bookmarkStart w:id="539" w:name="OLE_LINK1530"/>
      <w:bookmarkStart w:id="540" w:name="OLE_LINK1492"/>
      <w:bookmarkStart w:id="541" w:name="OLE_LINK1448"/>
      <w:bookmarkStart w:id="542" w:name="OLE_LINK1410"/>
      <w:bookmarkStart w:id="543" w:name="OLE_LINK1373"/>
      <w:bookmarkStart w:id="544" w:name="OLE_LINK1176"/>
      <w:bookmarkStart w:id="545" w:name="OLE_LINK1172"/>
      <w:bookmarkStart w:id="546" w:name="OLE_LINK1185"/>
      <w:bookmarkStart w:id="547" w:name="OLE_LINK1060"/>
      <w:bookmarkStart w:id="548" w:name="OLE_LINK1169"/>
      <w:bookmarkStart w:id="549" w:name="OLE_LINK1074"/>
      <w:bookmarkStart w:id="550" w:name="OLE_LINK1175"/>
      <w:bookmarkStart w:id="551" w:name="OLE_LINK1158"/>
      <w:bookmarkStart w:id="552" w:name="OLE_LINK1056"/>
      <w:bookmarkStart w:id="553" w:name="OLE_LINK1288"/>
      <w:bookmarkStart w:id="554" w:name="OLE_LINK1241"/>
      <w:bookmarkStart w:id="555" w:name="OLE_LINK1200"/>
      <w:bookmarkStart w:id="556" w:name="OLE_LINK1167"/>
      <w:bookmarkStart w:id="557" w:name="OLE_LINK1137"/>
      <w:bookmarkStart w:id="558" w:name="OLE_LINK1059"/>
      <w:bookmarkStart w:id="559" w:name="OLE_LINK930"/>
      <w:bookmarkStart w:id="560" w:name="OLE_LINK911"/>
      <w:bookmarkStart w:id="561" w:name="OLE_LINK946"/>
      <w:bookmarkStart w:id="562" w:name="OLE_LINK1052"/>
      <w:bookmarkStart w:id="563" w:name="OLE_LINK993"/>
      <w:bookmarkStart w:id="564" w:name="OLE_LINK992"/>
      <w:bookmarkStart w:id="565" w:name="OLE_LINK906"/>
      <w:bookmarkStart w:id="566" w:name="OLE_LINK898"/>
      <w:bookmarkStart w:id="567" w:name="OLE_LINK909"/>
      <w:bookmarkStart w:id="568" w:name="OLE_LINK847"/>
      <w:bookmarkStart w:id="569" w:name="OLE_LINK1030"/>
      <w:bookmarkStart w:id="570" w:name="OLE_LINK981"/>
      <w:bookmarkStart w:id="571" w:name="OLE_LINK943"/>
      <w:bookmarkStart w:id="572" w:name="OLE_LINK891"/>
      <w:bookmarkStart w:id="573" w:name="OLE_LINK1106"/>
      <w:bookmarkStart w:id="574" w:name="OLE_LINK1076"/>
      <w:bookmarkStart w:id="575" w:name="OLE_LINK1049"/>
      <w:bookmarkStart w:id="576" w:name="OLE_LINK1018"/>
      <w:bookmarkStart w:id="577" w:name="OLE_LINK980"/>
      <w:bookmarkStart w:id="578" w:name="OLE_LINK908"/>
      <w:bookmarkStart w:id="579" w:name="OLE_LINK856"/>
      <w:bookmarkStart w:id="580" w:name="OLE_LINK2898"/>
      <w:bookmarkStart w:id="581" w:name="OLE_LINK865"/>
      <w:bookmarkStart w:id="582" w:name="OLE_LINK826"/>
      <w:bookmarkStart w:id="583" w:name="OLE_LINK782"/>
      <w:bookmarkStart w:id="584" w:name="OLE_LINK889"/>
      <w:bookmarkStart w:id="585" w:name="OLE_LINK836"/>
      <w:bookmarkStart w:id="586" w:name="OLE_LINK2882"/>
      <w:bookmarkStart w:id="587" w:name="OLE_LINK792"/>
      <w:bookmarkStart w:id="588" w:name="OLE_LINK700"/>
      <w:bookmarkStart w:id="589" w:name="OLE_LINK642"/>
      <w:bookmarkStart w:id="590" w:name="OLE_LINK833"/>
      <w:bookmarkStart w:id="591" w:name="OLE_LINK781"/>
      <w:bookmarkStart w:id="592" w:name="OLE_LINK739"/>
      <w:bookmarkStart w:id="593" w:name="OLE_LINK660"/>
      <w:bookmarkStart w:id="594" w:name="OLE_LINK801"/>
      <w:bookmarkStart w:id="595" w:name="OLE_LINK770"/>
      <w:bookmarkStart w:id="596" w:name="OLE_LINK716"/>
      <w:bookmarkStart w:id="597" w:name="OLE_LINK593"/>
      <w:bookmarkStart w:id="598" w:name="OLE_LINK714"/>
      <w:bookmarkStart w:id="599" w:name="OLE_LINK640"/>
      <w:bookmarkStart w:id="600" w:name="OLE_LINK582"/>
      <w:bookmarkStart w:id="601" w:name="OLE_LINK589"/>
      <w:bookmarkStart w:id="602" w:name="OLE_LINK542"/>
      <w:bookmarkStart w:id="603" w:name="OLE_LINK722"/>
      <w:bookmarkStart w:id="604" w:name="OLE_LINK688"/>
      <w:bookmarkStart w:id="605" w:name="OLE_LINK639"/>
      <w:bookmarkStart w:id="606" w:name="OLE_LINK581"/>
      <w:bookmarkStart w:id="607" w:name="OLE_LINK2700"/>
      <w:bookmarkStart w:id="608" w:name="OLE_LINK567"/>
      <w:bookmarkStart w:id="609" w:name="OLE_LINK480"/>
      <w:bookmarkStart w:id="610" w:name="OLE_LINK574"/>
      <w:bookmarkStart w:id="611" w:name="OLE_LINK572"/>
      <w:bookmarkStart w:id="612" w:name="OLE_LINK532"/>
      <w:bookmarkStart w:id="613" w:name="OLE_LINK491"/>
      <w:bookmarkStart w:id="614" w:name="OLE_LINK575"/>
      <w:bookmarkStart w:id="615" w:name="OLE_LINK519"/>
      <w:bookmarkStart w:id="616" w:name="OLE_LINK462"/>
      <w:bookmarkStart w:id="617" w:name="OLE_LINK471"/>
      <w:bookmarkStart w:id="618" w:name="OLE_LINK430"/>
      <w:bookmarkStart w:id="619" w:name="OLE_LINK686"/>
      <w:bookmarkStart w:id="620" w:name="OLE_LINK648"/>
      <w:bookmarkStart w:id="621" w:name="OLE_LINK535"/>
      <w:bookmarkStart w:id="622" w:name="OLE_LINK489"/>
      <w:bookmarkStart w:id="623" w:name="OLE_LINK450"/>
      <w:bookmarkStart w:id="624" w:name="OLE_LINK303"/>
      <w:bookmarkStart w:id="625" w:name="OLE_LINK379"/>
      <w:bookmarkStart w:id="626" w:name="OLE_LINK384"/>
      <w:bookmarkStart w:id="627" w:name="OLE_LINK288"/>
      <w:bookmarkStart w:id="628" w:name="OLE_LINK457"/>
      <w:bookmarkStart w:id="629" w:name="OLE_LINK1830"/>
      <w:bookmarkStart w:id="630" w:name="OLE_LINK334"/>
      <w:bookmarkStart w:id="631" w:name="OLE_LINK371"/>
      <w:bookmarkStart w:id="632" w:name="OLE_LINK346"/>
      <w:bookmarkStart w:id="633" w:name="OLE_LINK400"/>
      <w:bookmarkStart w:id="634" w:name="OLE_LINK385"/>
      <w:bookmarkStart w:id="635" w:name="OLE_LINK321"/>
      <w:bookmarkStart w:id="636" w:name="OLE_LINK304"/>
      <w:bookmarkStart w:id="637" w:name="OLE_LINK313"/>
      <w:bookmarkStart w:id="638" w:name="OLE_LINK282"/>
      <w:bookmarkStart w:id="639" w:name="OLE_LINK240"/>
      <w:bookmarkStart w:id="640" w:name="OLE_LINK281"/>
      <w:bookmarkStart w:id="641" w:name="OLE_LINK250"/>
      <w:bookmarkStart w:id="642" w:name="OLE_LINK212"/>
      <w:bookmarkStart w:id="643" w:name="OLE_LINK226"/>
      <w:bookmarkStart w:id="644" w:name="OLE_LINK225"/>
      <w:bookmarkStart w:id="645" w:name="OLE_LINK149"/>
      <w:bookmarkStart w:id="646" w:name="OLE_LINK254"/>
      <w:bookmarkStart w:id="647" w:name="OLE_LINK183"/>
      <w:bookmarkStart w:id="648" w:name="OLE_LINK387"/>
      <w:bookmarkStart w:id="649" w:name="OLE_LINK320"/>
      <w:bookmarkStart w:id="650" w:name="OLE_LINK112"/>
      <w:bookmarkStart w:id="651" w:name="OLE_LINK148"/>
      <w:bookmarkStart w:id="652" w:name="OLE_LINK120"/>
      <w:bookmarkStart w:id="653" w:name="OLE_LINK51"/>
      <w:bookmarkStart w:id="654" w:name="OLE_LINK3694"/>
      <w:bookmarkStart w:id="655" w:name="OLE_LINK3696"/>
      <w:r w:rsidRPr="00EB17FD">
        <w:rPr>
          <w:rFonts w:ascii="Book Antiqua" w:hAnsi="Book Antiqua"/>
          <w:b/>
          <w:bCs/>
          <w:sz w:val="24"/>
        </w:rPr>
        <w:lastRenderedPageBreak/>
        <w:t>P-Reviewer:</w:t>
      </w:r>
      <w:r w:rsidRPr="00EB17FD">
        <w:t xml:space="preserve"> </w:t>
      </w:r>
      <w:r w:rsidRPr="00EB17FD">
        <w:rPr>
          <w:rFonts w:ascii="Book Antiqua" w:hAnsi="Book Antiqua"/>
          <w:bCs/>
          <w:sz w:val="24"/>
        </w:rPr>
        <w:t>Georgopoulou</w:t>
      </w:r>
      <w:r w:rsidRPr="00EB17FD">
        <w:rPr>
          <w:rFonts w:ascii="Book Antiqua" w:hAnsi="Book Antiqua" w:hint="eastAsia"/>
          <w:bCs/>
          <w:sz w:val="24"/>
          <w:lang w:eastAsia="zh-CN"/>
        </w:rPr>
        <w:t xml:space="preserve"> U, </w:t>
      </w:r>
      <w:r w:rsidRPr="00EB17FD">
        <w:rPr>
          <w:rFonts w:ascii="Book Antiqua" w:hAnsi="Book Antiqua"/>
          <w:bCs/>
          <w:sz w:val="24"/>
          <w:lang w:eastAsia="zh-CN"/>
        </w:rPr>
        <w:t>Kanda</w:t>
      </w:r>
      <w:r w:rsidRPr="00EB17FD">
        <w:rPr>
          <w:rFonts w:ascii="Book Antiqua" w:hAnsi="Book Antiqua" w:hint="eastAsia"/>
          <w:bCs/>
          <w:sz w:val="24"/>
          <w:lang w:eastAsia="zh-CN"/>
        </w:rPr>
        <w:t xml:space="preserve"> </w:t>
      </w:r>
      <w:r w:rsidRPr="00EB17FD">
        <w:rPr>
          <w:rFonts w:ascii="Book Antiqua" w:hAnsi="Book Antiqua"/>
          <w:bCs/>
          <w:sz w:val="24"/>
          <w:lang w:eastAsia="zh-CN"/>
        </w:rPr>
        <w:t>T</w:t>
      </w:r>
      <w:r w:rsidRPr="00EB17FD">
        <w:rPr>
          <w:rFonts w:ascii="Book Antiqua" w:hAnsi="Book Antiqua" w:hint="eastAsia"/>
          <w:bCs/>
          <w:sz w:val="24"/>
          <w:lang w:eastAsia="zh-CN"/>
        </w:rPr>
        <w:t xml:space="preserve">, </w:t>
      </w:r>
      <w:r w:rsidRPr="00EB17FD">
        <w:rPr>
          <w:rFonts w:ascii="Book Antiqua" w:hAnsi="Book Antiqua"/>
          <w:bCs/>
          <w:sz w:val="24"/>
          <w:lang w:eastAsia="zh-CN"/>
        </w:rPr>
        <w:t>Nakamoto</w:t>
      </w:r>
      <w:r w:rsidRPr="00EB17FD">
        <w:rPr>
          <w:rFonts w:ascii="Book Antiqua" w:hAnsi="Book Antiqua" w:hint="eastAsia"/>
          <w:bCs/>
          <w:sz w:val="24"/>
          <w:lang w:eastAsia="zh-CN"/>
        </w:rPr>
        <w:t xml:space="preserve"> </w:t>
      </w:r>
      <w:r w:rsidRPr="00EB17FD">
        <w:rPr>
          <w:rFonts w:ascii="Book Antiqua" w:hAnsi="Book Antiqua"/>
          <w:bCs/>
          <w:sz w:val="24"/>
          <w:lang w:eastAsia="zh-CN"/>
        </w:rPr>
        <w:t>S</w:t>
      </w:r>
      <w:r w:rsidR="00EB17FD" w:rsidRPr="00EB17FD">
        <w:rPr>
          <w:rFonts w:ascii="Book Antiqua" w:hAnsi="Book Antiqua"/>
          <w:bCs/>
          <w:sz w:val="24"/>
        </w:rPr>
        <w:t xml:space="preserve"> </w:t>
      </w:r>
      <w:r w:rsidRPr="00EB17FD">
        <w:rPr>
          <w:rFonts w:ascii="Book Antiqua" w:hAnsi="Book Antiqua"/>
          <w:b/>
          <w:bCs/>
          <w:sz w:val="24"/>
        </w:rPr>
        <w:t>S-Editor:</w:t>
      </w:r>
      <w:r w:rsidRPr="00EB17FD">
        <w:rPr>
          <w:rFonts w:ascii="Book Antiqua" w:hAnsi="Book Antiqua"/>
          <w:sz w:val="24"/>
        </w:rPr>
        <w:t xml:space="preserve"> Yu J </w:t>
      </w:r>
      <w:r w:rsidRPr="00EB17FD">
        <w:rPr>
          <w:rFonts w:ascii="Book Antiqua" w:hAnsi="Book Antiqua"/>
          <w:b/>
          <w:bCs/>
          <w:sz w:val="24"/>
        </w:rPr>
        <w:t>L-Editor:</w:t>
      </w:r>
      <w:r w:rsidR="00EB17FD" w:rsidRPr="00EB17FD">
        <w:rPr>
          <w:rFonts w:ascii="Book Antiqua" w:hAnsi="Book Antiqua"/>
          <w:sz w:val="24"/>
        </w:rPr>
        <w:t xml:space="preserve"> </w:t>
      </w:r>
      <w:r w:rsidRPr="00EB17FD">
        <w:rPr>
          <w:rFonts w:ascii="Book Antiqua" w:hAnsi="Book Antiqua"/>
          <w:b/>
          <w:bCs/>
          <w:sz w:val="24"/>
        </w:rPr>
        <w:t>E-Editor:</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14:paraId="6819BEEB" w14:textId="77777777" w:rsidR="00821F5E" w:rsidRPr="00EB17FD" w:rsidRDefault="00821F5E" w:rsidP="00143C41">
      <w:pPr>
        <w:adjustRightInd w:val="0"/>
        <w:snapToGrid w:val="0"/>
        <w:spacing w:after="0" w:line="360" w:lineRule="auto"/>
        <w:jc w:val="both"/>
        <w:rPr>
          <w:rFonts w:ascii="Book Antiqua" w:hAnsi="Book Antiqua" w:cs="Times New Roman"/>
          <w:sz w:val="24"/>
          <w:szCs w:val="24"/>
          <w:lang w:eastAsia="zh-CN"/>
        </w:rPr>
      </w:pPr>
    </w:p>
    <w:p w14:paraId="489B53CD" w14:textId="77777777" w:rsidR="00010D3D" w:rsidRDefault="00010D3D" w:rsidP="00010D3D">
      <w:pPr>
        <w:adjustRightInd w:val="0"/>
        <w:snapToGrid w:val="0"/>
        <w:spacing w:line="360" w:lineRule="auto"/>
        <w:rPr>
          <w:rFonts w:ascii="Book Antiqua" w:hAnsi="Book Antiqua"/>
          <w:color w:val="000000"/>
          <w:sz w:val="24"/>
        </w:rPr>
      </w:pPr>
      <w:bookmarkStart w:id="656" w:name="OLE_LINK3510"/>
      <w:bookmarkStart w:id="657" w:name="OLE_LINK3509"/>
      <w:bookmarkStart w:id="658" w:name="OLE_LINK3504"/>
      <w:bookmarkStart w:id="659" w:name="OLE_LINK3503"/>
      <w:bookmarkStart w:id="660" w:name="OLE_LINK3582"/>
      <w:bookmarkStart w:id="661" w:name="OLE_LINK3574"/>
      <w:bookmarkStart w:id="662" w:name="OLE_LINK3569"/>
      <w:bookmarkStart w:id="663" w:name="OLE_LINK3551"/>
      <w:bookmarkStart w:id="664" w:name="OLE_LINK3542"/>
      <w:bookmarkStart w:id="665" w:name="OLE_LINK3541"/>
      <w:bookmarkStart w:id="666" w:name="OLE_LINK3550"/>
      <w:bookmarkStart w:id="667" w:name="OLE_LINK3809"/>
      <w:bookmarkStart w:id="668" w:name="OLE_LINK3762"/>
      <w:bookmarkStart w:id="669" w:name="OLE_LINK3465"/>
      <w:bookmarkStart w:id="670" w:name="OLE_LINK3450"/>
      <w:bookmarkStart w:id="671" w:name="OLE_LINK3444"/>
      <w:bookmarkStart w:id="672" w:name="OLE_LINK3441"/>
      <w:bookmarkStart w:id="673" w:name="OLE_LINK3440"/>
      <w:bookmarkStart w:id="674" w:name="OLE_LINK3383"/>
      <w:bookmarkStart w:id="675" w:name="OLE_LINK3382"/>
      <w:bookmarkStart w:id="676" w:name="OLE_LINK3381"/>
      <w:bookmarkStart w:id="677" w:name="OLE_LINK3420"/>
      <w:bookmarkStart w:id="678" w:name="OLE_LINK3389"/>
      <w:bookmarkStart w:id="679" w:name="OLE_LINK3388"/>
      <w:bookmarkEnd w:id="654"/>
      <w:bookmarkEnd w:id="655"/>
      <w:r>
        <w:rPr>
          <w:rFonts w:ascii="Book Antiqua" w:hAnsi="Book Antiqua"/>
          <w:b/>
          <w:color w:val="000000"/>
          <w:sz w:val="24"/>
        </w:rPr>
        <w:t xml:space="preserve">Specialty type: </w:t>
      </w:r>
      <w:r>
        <w:rPr>
          <w:rFonts w:ascii="Book Antiqua" w:hAnsi="Book Antiqua"/>
          <w:color w:val="000000"/>
          <w:sz w:val="24"/>
        </w:rPr>
        <w:t>Gastroenterology and hepatology</w:t>
      </w:r>
    </w:p>
    <w:p w14:paraId="09EAAB4E" w14:textId="5A0911C7" w:rsidR="00010D3D" w:rsidRDefault="00010D3D" w:rsidP="00010D3D">
      <w:pPr>
        <w:adjustRightInd w:val="0"/>
        <w:snapToGrid w:val="0"/>
        <w:spacing w:line="360" w:lineRule="auto"/>
        <w:rPr>
          <w:rFonts w:ascii="Book Antiqua" w:hAnsi="Book Antiqua"/>
          <w:color w:val="000000"/>
          <w:sz w:val="24"/>
          <w:lang w:eastAsia="zh-CN"/>
        </w:rPr>
      </w:pPr>
      <w:r>
        <w:rPr>
          <w:rFonts w:ascii="Book Antiqua" w:hAnsi="Book Antiqua"/>
          <w:b/>
          <w:color w:val="000000"/>
          <w:sz w:val="24"/>
        </w:rPr>
        <w:t xml:space="preserve">Country of origin: </w:t>
      </w:r>
      <w:r>
        <w:rPr>
          <w:rFonts w:ascii="Book Antiqua" w:hAnsi="Book Antiqua" w:hint="eastAsia"/>
          <w:color w:val="000000"/>
          <w:sz w:val="24"/>
          <w:lang w:eastAsia="zh-CN"/>
        </w:rPr>
        <w:t>United States</w:t>
      </w:r>
    </w:p>
    <w:bookmarkEnd w:id="656"/>
    <w:bookmarkEnd w:id="657"/>
    <w:bookmarkEnd w:id="658"/>
    <w:bookmarkEnd w:id="659"/>
    <w:p w14:paraId="0ABA7BEC" w14:textId="77777777" w:rsidR="00010D3D" w:rsidRDefault="00010D3D" w:rsidP="00010D3D">
      <w:pPr>
        <w:shd w:val="clear" w:color="auto" w:fill="FFFFFF"/>
        <w:spacing w:line="360" w:lineRule="auto"/>
        <w:rPr>
          <w:rFonts w:ascii="Book Antiqua" w:hAnsi="Book Antiqua" w:cs="Helvetica"/>
          <w:b/>
          <w:color w:val="000000"/>
          <w:sz w:val="24"/>
          <w:szCs w:val="24"/>
        </w:rPr>
      </w:pPr>
      <w:r>
        <w:rPr>
          <w:rFonts w:ascii="Book Antiqua" w:hAnsi="Book Antiqua" w:cs="Helvetica"/>
          <w:b/>
          <w:color w:val="000000"/>
          <w:sz w:val="24"/>
          <w:szCs w:val="24"/>
        </w:rPr>
        <w:t>Peer-review report classification</w:t>
      </w:r>
    </w:p>
    <w:p w14:paraId="2F30C322" w14:textId="620D7047" w:rsidR="00010D3D" w:rsidRDefault="00010D3D" w:rsidP="00010D3D">
      <w:pPr>
        <w:shd w:val="clear" w:color="auto" w:fill="FFFFFF"/>
        <w:spacing w:line="360" w:lineRule="auto"/>
        <w:rPr>
          <w:rFonts w:ascii="Book Antiqua" w:hAnsi="Book Antiqua" w:cs="Helvetica"/>
          <w:color w:val="000000"/>
          <w:sz w:val="24"/>
          <w:szCs w:val="24"/>
          <w:lang w:eastAsia="zh-CN"/>
        </w:rPr>
      </w:pPr>
      <w:r>
        <w:rPr>
          <w:rFonts w:ascii="Book Antiqua" w:hAnsi="Book Antiqua" w:cs="Helvetica"/>
          <w:color w:val="000000"/>
          <w:sz w:val="24"/>
          <w:szCs w:val="24"/>
        </w:rPr>
        <w:t xml:space="preserve">Grade A (Excellent): </w:t>
      </w:r>
      <w:r>
        <w:rPr>
          <w:rFonts w:ascii="Book Antiqua" w:hAnsi="Book Antiqua" w:cs="Helvetica" w:hint="eastAsia"/>
          <w:color w:val="000000"/>
          <w:sz w:val="24"/>
          <w:szCs w:val="24"/>
          <w:lang w:eastAsia="zh-CN"/>
        </w:rPr>
        <w:t>0</w:t>
      </w:r>
    </w:p>
    <w:p w14:paraId="7CBAC43E" w14:textId="6BBCC061" w:rsidR="00010D3D" w:rsidRDefault="00010D3D" w:rsidP="00010D3D">
      <w:pPr>
        <w:shd w:val="clear" w:color="auto" w:fill="FFFFFF"/>
        <w:spacing w:line="360" w:lineRule="auto"/>
        <w:rPr>
          <w:rFonts w:ascii="Book Antiqua" w:hAnsi="Book Antiqua" w:cs="Helvetica"/>
          <w:color w:val="000000"/>
          <w:sz w:val="24"/>
          <w:szCs w:val="24"/>
          <w:lang w:eastAsia="zh-CN"/>
        </w:rPr>
      </w:pPr>
      <w:r>
        <w:rPr>
          <w:rFonts w:ascii="Book Antiqua" w:hAnsi="Book Antiqua" w:cs="Helvetica"/>
          <w:color w:val="000000"/>
          <w:sz w:val="24"/>
          <w:szCs w:val="24"/>
        </w:rPr>
        <w:t xml:space="preserve">Grade B (Very good): </w:t>
      </w:r>
      <w:r>
        <w:rPr>
          <w:rFonts w:ascii="Book Antiqua" w:hAnsi="Book Antiqua" w:cs="Helvetica" w:hint="eastAsia"/>
          <w:color w:val="000000"/>
          <w:sz w:val="24"/>
          <w:szCs w:val="24"/>
          <w:lang w:eastAsia="zh-CN"/>
        </w:rPr>
        <w:t>B</w:t>
      </w:r>
    </w:p>
    <w:p w14:paraId="24077703" w14:textId="2ED5423D" w:rsidR="00010D3D" w:rsidRDefault="00010D3D" w:rsidP="00010D3D">
      <w:pPr>
        <w:shd w:val="clear" w:color="auto" w:fill="FFFFFF"/>
        <w:spacing w:line="360" w:lineRule="auto"/>
        <w:rPr>
          <w:rFonts w:ascii="Book Antiqua" w:hAnsi="Book Antiqua" w:cs="Helvetica"/>
          <w:color w:val="000000"/>
          <w:sz w:val="24"/>
          <w:szCs w:val="24"/>
          <w:lang w:eastAsia="zh-CN"/>
        </w:rPr>
      </w:pPr>
      <w:r>
        <w:rPr>
          <w:rFonts w:ascii="Book Antiqua" w:hAnsi="Book Antiqua" w:cs="Helvetica"/>
          <w:color w:val="000000"/>
          <w:sz w:val="24"/>
          <w:szCs w:val="24"/>
        </w:rPr>
        <w:t xml:space="preserve">Grade C (Good): </w:t>
      </w:r>
      <w:r>
        <w:rPr>
          <w:rFonts w:ascii="Book Antiqua" w:hAnsi="Book Antiqua" w:cs="Helvetica" w:hint="eastAsia"/>
          <w:color w:val="000000"/>
          <w:sz w:val="24"/>
          <w:szCs w:val="24"/>
          <w:lang w:eastAsia="zh-CN"/>
        </w:rPr>
        <w:t>C,</w:t>
      </w:r>
      <w:r w:rsidR="00B824F6">
        <w:rPr>
          <w:rFonts w:ascii="Book Antiqua" w:hAnsi="Book Antiqua" w:cs="Helvetica" w:hint="eastAsia"/>
          <w:color w:val="000000"/>
          <w:sz w:val="24"/>
          <w:szCs w:val="24"/>
          <w:lang w:eastAsia="zh-CN"/>
        </w:rPr>
        <w:t xml:space="preserve"> </w:t>
      </w:r>
      <w:r>
        <w:rPr>
          <w:rFonts w:ascii="Book Antiqua" w:hAnsi="Book Antiqua" w:cs="Helvetica" w:hint="eastAsia"/>
          <w:color w:val="000000"/>
          <w:sz w:val="24"/>
          <w:szCs w:val="24"/>
          <w:lang w:eastAsia="zh-CN"/>
        </w:rPr>
        <w:t>C</w:t>
      </w:r>
    </w:p>
    <w:p w14:paraId="4D6D6490" w14:textId="77777777" w:rsidR="00010D3D" w:rsidRDefault="00010D3D" w:rsidP="00010D3D">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Grade D (Fair): 0</w:t>
      </w:r>
    </w:p>
    <w:p w14:paraId="78B7C42C" w14:textId="77777777" w:rsidR="00010D3D" w:rsidRDefault="00010D3D" w:rsidP="00010D3D">
      <w:pPr>
        <w:shd w:val="clear" w:color="auto" w:fill="FFFFFF"/>
        <w:spacing w:line="360" w:lineRule="auto"/>
        <w:rPr>
          <w:rFonts w:ascii="Calibri" w:hAnsi="Calibri" w:cs="Times New Roman"/>
          <w:color w:val="000000"/>
          <w:lang w:eastAsia="zh-CN"/>
        </w:rPr>
      </w:pPr>
      <w:r>
        <w:rPr>
          <w:rFonts w:ascii="Book Antiqua" w:hAnsi="Book Antiqua" w:cs="Helvetica"/>
          <w:color w:val="000000"/>
          <w:sz w:val="24"/>
          <w:szCs w:val="24"/>
        </w:rPr>
        <w:t>Grade E (Poor): 0</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39047EAD" w14:textId="77777777" w:rsidR="00821F5E" w:rsidRPr="00EB17FD" w:rsidRDefault="00821F5E">
      <w:pPr>
        <w:rPr>
          <w:rFonts w:ascii="Book Antiqua" w:hAnsi="Book Antiqua" w:cs="Times New Roman"/>
          <w:b/>
          <w:sz w:val="24"/>
          <w:szCs w:val="24"/>
        </w:rPr>
      </w:pPr>
      <w:r w:rsidRPr="00EB17FD">
        <w:rPr>
          <w:rFonts w:ascii="Book Antiqua" w:hAnsi="Book Antiqua" w:cs="Times New Roman"/>
          <w:b/>
          <w:sz w:val="24"/>
          <w:szCs w:val="24"/>
        </w:rPr>
        <w:br w:type="page"/>
      </w:r>
    </w:p>
    <w:p w14:paraId="66EF2ABC" w14:textId="465ADC47" w:rsidR="00CD2D12" w:rsidRPr="00EB17FD" w:rsidRDefault="00CD2D12" w:rsidP="00143C41">
      <w:pPr>
        <w:adjustRightInd w:val="0"/>
        <w:snapToGrid w:val="0"/>
        <w:spacing w:after="0" w:line="360" w:lineRule="auto"/>
        <w:jc w:val="both"/>
        <w:rPr>
          <w:rFonts w:ascii="Book Antiqua" w:hAnsi="Book Antiqua" w:cs="Times New Roman"/>
          <w:b/>
          <w:sz w:val="24"/>
          <w:szCs w:val="24"/>
          <w:lang w:eastAsia="zh-CN"/>
        </w:rPr>
      </w:pPr>
      <w:r w:rsidRPr="00EB17FD">
        <w:rPr>
          <w:rFonts w:ascii="Book Antiqua" w:hAnsi="Book Antiqua" w:cs="Times New Roman"/>
          <w:b/>
          <w:sz w:val="24"/>
          <w:szCs w:val="24"/>
        </w:rPr>
        <w:lastRenderedPageBreak/>
        <w:t xml:space="preserve">Table 1 Baseline </w:t>
      </w:r>
      <w:r w:rsidR="00821F5E" w:rsidRPr="00EB17FD">
        <w:rPr>
          <w:rFonts w:ascii="Book Antiqua" w:hAnsi="Book Antiqua" w:cs="Times New Roman"/>
          <w:b/>
          <w:sz w:val="24"/>
          <w:szCs w:val="24"/>
        </w:rPr>
        <w:t>demographics</w:t>
      </w:r>
      <w:r w:rsidR="00B824F6">
        <w:rPr>
          <w:rFonts w:ascii="Book Antiqua" w:hAnsi="Book Antiqua" w:cs="Times New Roman" w:hint="eastAsia"/>
          <w:b/>
          <w:sz w:val="24"/>
          <w:szCs w:val="24"/>
          <w:lang w:eastAsia="zh-CN"/>
        </w:rPr>
        <w:t xml:space="preserve"> </w:t>
      </w:r>
      <w:r w:rsidR="00B824F6" w:rsidRPr="00B824F6">
        <w:rPr>
          <w:rFonts w:ascii="Book Antiqua" w:hAnsi="Book Antiqua" w:cs="Times New Roman" w:hint="eastAsia"/>
          <w:b/>
          <w:i/>
          <w:sz w:val="24"/>
          <w:szCs w:val="24"/>
          <w:lang w:eastAsia="zh-CN"/>
        </w:rPr>
        <w:t>n</w:t>
      </w:r>
      <w:r w:rsidR="00B824F6">
        <w:rPr>
          <w:rFonts w:ascii="Book Antiqua" w:hAnsi="Book Antiqua" w:cs="Times New Roman" w:hint="eastAsia"/>
          <w:b/>
          <w:sz w:val="24"/>
          <w:szCs w:val="24"/>
          <w:lang w:eastAsia="zh-CN"/>
        </w:rPr>
        <w:t xml:space="preserve"> (%)</w:t>
      </w:r>
    </w:p>
    <w:tbl>
      <w:tblPr>
        <w:tblStyle w:val="TableGrid"/>
        <w:tblpPr w:leftFromText="180" w:rightFromText="180" w:vertAnchor="text" w:horzAnchor="margin"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1483"/>
        <w:gridCol w:w="1587"/>
        <w:gridCol w:w="1572"/>
        <w:gridCol w:w="1548"/>
        <w:gridCol w:w="1464"/>
      </w:tblGrid>
      <w:tr w:rsidR="00CD2D12" w:rsidRPr="00EB17FD" w14:paraId="63B7978D" w14:textId="77777777" w:rsidTr="00821F5E">
        <w:tc>
          <w:tcPr>
            <w:tcW w:w="1579" w:type="dxa"/>
            <w:tcBorders>
              <w:top w:val="single" w:sz="4" w:space="0" w:color="auto"/>
              <w:bottom w:val="single" w:sz="4" w:space="0" w:color="auto"/>
            </w:tcBorders>
          </w:tcPr>
          <w:p w14:paraId="00475806" w14:textId="77777777" w:rsidR="00CD2D12" w:rsidRPr="00EB17FD" w:rsidRDefault="00CD2D12" w:rsidP="00143C41">
            <w:pPr>
              <w:adjustRightInd w:val="0"/>
              <w:snapToGrid w:val="0"/>
              <w:spacing w:line="360" w:lineRule="auto"/>
              <w:jc w:val="both"/>
              <w:rPr>
                <w:rFonts w:ascii="Book Antiqua" w:hAnsi="Book Antiqua" w:cs="Times New Roman"/>
                <w:sz w:val="24"/>
                <w:szCs w:val="24"/>
              </w:rPr>
            </w:pPr>
          </w:p>
        </w:tc>
        <w:tc>
          <w:tcPr>
            <w:tcW w:w="1520" w:type="dxa"/>
            <w:tcBorders>
              <w:top w:val="single" w:sz="4" w:space="0" w:color="auto"/>
              <w:bottom w:val="single" w:sz="4" w:space="0" w:color="auto"/>
            </w:tcBorders>
          </w:tcPr>
          <w:p w14:paraId="4C089CF8" w14:textId="77777777" w:rsidR="00CD2D12" w:rsidRPr="00EB17FD" w:rsidRDefault="00CD2D12" w:rsidP="00821F5E">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All</w:t>
            </w:r>
          </w:p>
        </w:tc>
        <w:tc>
          <w:tcPr>
            <w:tcW w:w="1603" w:type="dxa"/>
            <w:tcBorders>
              <w:top w:val="single" w:sz="4" w:space="0" w:color="auto"/>
              <w:bottom w:val="single" w:sz="4" w:space="0" w:color="auto"/>
            </w:tcBorders>
          </w:tcPr>
          <w:p w14:paraId="017AB82E" w14:textId="77777777" w:rsidR="00CD2D12" w:rsidRPr="00EB17FD" w:rsidRDefault="00CD2D12" w:rsidP="00821F5E">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Genotype 1</w:t>
            </w:r>
          </w:p>
        </w:tc>
        <w:tc>
          <w:tcPr>
            <w:tcW w:w="1587" w:type="dxa"/>
            <w:tcBorders>
              <w:top w:val="single" w:sz="4" w:space="0" w:color="auto"/>
              <w:bottom w:val="single" w:sz="4" w:space="0" w:color="auto"/>
            </w:tcBorders>
          </w:tcPr>
          <w:p w14:paraId="5BF875A8" w14:textId="77777777" w:rsidR="00CD2D12" w:rsidRPr="00EB17FD" w:rsidRDefault="00CD2D12" w:rsidP="00821F5E">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Genotype 2</w:t>
            </w:r>
          </w:p>
        </w:tc>
        <w:tc>
          <w:tcPr>
            <w:tcW w:w="1562" w:type="dxa"/>
            <w:tcBorders>
              <w:top w:val="single" w:sz="4" w:space="0" w:color="auto"/>
              <w:bottom w:val="single" w:sz="4" w:space="0" w:color="auto"/>
            </w:tcBorders>
          </w:tcPr>
          <w:p w14:paraId="65C689AB" w14:textId="77777777" w:rsidR="00CD2D12" w:rsidRPr="00EB17FD" w:rsidRDefault="00CD2D12" w:rsidP="00821F5E">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Genotype 3</w:t>
            </w:r>
          </w:p>
        </w:tc>
        <w:tc>
          <w:tcPr>
            <w:tcW w:w="1499" w:type="dxa"/>
            <w:tcBorders>
              <w:top w:val="single" w:sz="4" w:space="0" w:color="auto"/>
              <w:bottom w:val="single" w:sz="4" w:space="0" w:color="auto"/>
            </w:tcBorders>
          </w:tcPr>
          <w:p w14:paraId="0C9C500C" w14:textId="7CDFD6EC" w:rsidR="00CD2D12" w:rsidRPr="00EB17FD" w:rsidRDefault="00821F5E" w:rsidP="00821F5E">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i/>
                <w:sz w:val="24"/>
                <w:szCs w:val="24"/>
              </w:rPr>
              <w:t>P</w:t>
            </w:r>
            <w:r w:rsidRPr="00EB17FD">
              <w:rPr>
                <w:rFonts w:ascii="Book Antiqua" w:hAnsi="Book Antiqua" w:cs="Times New Roman" w:hint="eastAsia"/>
                <w:b/>
                <w:i/>
                <w:sz w:val="24"/>
                <w:szCs w:val="24"/>
                <w:lang w:eastAsia="zh-CN"/>
              </w:rPr>
              <w:t xml:space="preserve"> </w:t>
            </w:r>
            <w:r w:rsidR="00B53A01" w:rsidRPr="00EB17FD">
              <w:rPr>
                <w:rFonts w:ascii="Book Antiqua" w:hAnsi="Book Antiqua" w:cs="Times New Roman"/>
                <w:b/>
                <w:sz w:val="24"/>
                <w:szCs w:val="24"/>
              </w:rPr>
              <w:t>value</w:t>
            </w:r>
          </w:p>
        </w:tc>
      </w:tr>
      <w:tr w:rsidR="00CD2D12" w:rsidRPr="00EB17FD" w14:paraId="50219379" w14:textId="77777777" w:rsidTr="00821F5E">
        <w:tc>
          <w:tcPr>
            <w:tcW w:w="1579" w:type="dxa"/>
            <w:tcBorders>
              <w:top w:val="single" w:sz="4" w:space="0" w:color="auto"/>
            </w:tcBorders>
          </w:tcPr>
          <w:p w14:paraId="153DE919" w14:textId="77777777" w:rsidR="00CD2D12" w:rsidRPr="00EB17FD" w:rsidRDefault="00CD2D12"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Number of patients</w:t>
            </w:r>
          </w:p>
        </w:tc>
        <w:tc>
          <w:tcPr>
            <w:tcW w:w="1520" w:type="dxa"/>
            <w:tcBorders>
              <w:top w:val="single" w:sz="4" w:space="0" w:color="auto"/>
            </w:tcBorders>
          </w:tcPr>
          <w:p w14:paraId="032414A4" w14:textId="62943954"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321 (100</w:t>
            </w:r>
            <w:r w:rsidR="00CD2D12" w:rsidRPr="00EB17FD">
              <w:rPr>
                <w:rFonts w:ascii="Book Antiqua" w:hAnsi="Book Antiqua" w:cs="Times New Roman"/>
                <w:sz w:val="24"/>
                <w:szCs w:val="24"/>
              </w:rPr>
              <w:t>)</w:t>
            </w:r>
          </w:p>
        </w:tc>
        <w:tc>
          <w:tcPr>
            <w:tcW w:w="1603" w:type="dxa"/>
            <w:tcBorders>
              <w:top w:val="single" w:sz="4" w:space="0" w:color="auto"/>
            </w:tcBorders>
          </w:tcPr>
          <w:p w14:paraId="1A387FAB" w14:textId="15E9802C"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232 (72.3</w:t>
            </w:r>
            <w:r w:rsidR="00CD2D12" w:rsidRPr="00EB17FD">
              <w:rPr>
                <w:rFonts w:ascii="Book Antiqua" w:hAnsi="Book Antiqua" w:cs="Times New Roman"/>
                <w:sz w:val="24"/>
                <w:szCs w:val="24"/>
              </w:rPr>
              <w:t>)</w:t>
            </w:r>
          </w:p>
        </w:tc>
        <w:tc>
          <w:tcPr>
            <w:tcW w:w="1587" w:type="dxa"/>
            <w:tcBorders>
              <w:top w:val="single" w:sz="4" w:space="0" w:color="auto"/>
            </w:tcBorders>
          </w:tcPr>
          <w:p w14:paraId="04867D6C" w14:textId="683A66F7"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58 (18.1</w:t>
            </w:r>
            <w:r w:rsidR="00CD2D12" w:rsidRPr="00EB17FD">
              <w:rPr>
                <w:rFonts w:ascii="Book Antiqua" w:hAnsi="Book Antiqua" w:cs="Times New Roman"/>
                <w:sz w:val="24"/>
                <w:szCs w:val="24"/>
              </w:rPr>
              <w:t>)</w:t>
            </w:r>
          </w:p>
        </w:tc>
        <w:tc>
          <w:tcPr>
            <w:tcW w:w="1562" w:type="dxa"/>
            <w:tcBorders>
              <w:top w:val="single" w:sz="4" w:space="0" w:color="auto"/>
            </w:tcBorders>
          </w:tcPr>
          <w:p w14:paraId="3686487D" w14:textId="7388EB6D"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31 (9.7</w:t>
            </w:r>
            <w:r w:rsidR="00CD2D12" w:rsidRPr="00EB17FD">
              <w:rPr>
                <w:rFonts w:ascii="Book Antiqua" w:hAnsi="Book Antiqua" w:cs="Times New Roman"/>
                <w:sz w:val="24"/>
                <w:szCs w:val="24"/>
              </w:rPr>
              <w:t>)</w:t>
            </w:r>
          </w:p>
        </w:tc>
        <w:tc>
          <w:tcPr>
            <w:tcW w:w="1499" w:type="dxa"/>
            <w:tcBorders>
              <w:top w:val="single" w:sz="4" w:space="0" w:color="auto"/>
            </w:tcBorders>
          </w:tcPr>
          <w:p w14:paraId="5897BC59"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r>
      <w:tr w:rsidR="00CD2D12" w:rsidRPr="00EB17FD" w14:paraId="059EBE33" w14:textId="77777777" w:rsidTr="00821F5E">
        <w:tc>
          <w:tcPr>
            <w:tcW w:w="1579" w:type="dxa"/>
          </w:tcPr>
          <w:p w14:paraId="33236D70" w14:textId="1FDBD6E8" w:rsidR="00CD2D12" w:rsidRPr="00EB17FD" w:rsidRDefault="00CD2D12"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Age (</w:t>
            </w:r>
            <w:r w:rsidR="00821F5E" w:rsidRPr="00EB17FD">
              <w:rPr>
                <w:rFonts w:ascii="Book Antiqua" w:hAnsi="Book Antiqua" w:cs="Times New Roman" w:hint="eastAsia"/>
                <w:sz w:val="24"/>
                <w:szCs w:val="24"/>
                <w:lang w:eastAsia="zh-CN"/>
              </w:rPr>
              <w:t>yr</w:t>
            </w:r>
            <w:r w:rsidRPr="00EB17FD">
              <w:rPr>
                <w:rFonts w:ascii="Book Antiqua" w:hAnsi="Book Antiqua" w:cs="Times New Roman"/>
                <w:sz w:val="24"/>
                <w:szCs w:val="24"/>
              </w:rPr>
              <w:t>)</w:t>
            </w:r>
          </w:p>
        </w:tc>
        <w:tc>
          <w:tcPr>
            <w:tcW w:w="1520" w:type="dxa"/>
          </w:tcPr>
          <w:p w14:paraId="712A2B6A"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57.7 ± 10.3</w:t>
            </w:r>
          </w:p>
        </w:tc>
        <w:tc>
          <w:tcPr>
            <w:tcW w:w="1603" w:type="dxa"/>
          </w:tcPr>
          <w:p w14:paraId="79D07784"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58.9 ± 9.5</w:t>
            </w:r>
          </w:p>
        </w:tc>
        <w:tc>
          <w:tcPr>
            <w:tcW w:w="1587" w:type="dxa"/>
          </w:tcPr>
          <w:p w14:paraId="4D860674"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55.5 ± 12.1</w:t>
            </w:r>
          </w:p>
        </w:tc>
        <w:tc>
          <w:tcPr>
            <w:tcW w:w="1562" w:type="dxa"/>
          </w:tcPr>
          <w:p w14:paraId="29B26197"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54.6 ± 10.8</w:t>
            </w:r>
          </w:p>
        </w:tc>
        <w:tc>
          <w:tcPr>
            <w:tcW w:w="1499" w:type="dxa"/>
          </w:tcPr>
          <w:p w14:paraId="3B56A257"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0.009</w:t>
            </w:r>
          </w:p>
        </w:tc>
      </w:tr>
      <w:tr w:rsidR="00CD2D12" w:rsidRPr="00EB17FD" w14:paraId="3608A6FD" w14:textId="77777777" w:rsidTr="00821F5E">
        <w:tc>
          <w:tcPr>
            <w:tcW w:w="1579" w:type="dxa"/>
          </w:tcPr>
          <w:p w14:paraId="35F34ECB" w14:textId="066DEE51" w:rsidR="00CD2D12" w:rsidRPr="00EB17FD" w:rsidRDefault="00CD2D12"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Gender (</w:t>
            </w:r>
            <w:r w:rsidR="00821F5E" w:rsidRPr="00EB17FD">
              <w:rPr>
                <w:rFonts w:ascii="Book Antiqua" w:hAnsi="Book Antiqua" w:cs="Times New Roman" w:hint="eastAsia"/>
                <w:sz w:val="24"/>
                <w:szCs w:val="24"/>
                <w:lang w:eastAsia="zh-CN"/>
              </w:rPr>
              <w:t>m</w:t>
            </w:r>
            <w:r w:rsidRPr="00EB17FD">
              <w:rPr>
                <w:rFonts w:ascii="Book Antiqua" w:hAnsi="Book Antiqua" w:cs="Times New Roman"/>
                <w:sz w:val="24"/>
                <w:szCs w:val="24"/>
              </w:rPr>
              <w:t>ale)</w:t>
            </w:r>
          </w:p>
        </w:tc>
        <w:tc>
          <w:tcPr>
            <w:tcW w:w="1520" w:type="dxa"/>
          </w:tcPr>
          <w:p w14:paraId="5222984A" w14:textId="7917880A"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221 (68.8</w:t>
            </w:r>
            <w:r w:rsidR="00CD2D12" w:rsidRPr="00EB17FD">
              <w:rPr>
                <w:rFonts w:ascii="Book Antiqua" w:hAnsi="Book Antiqua" w:cs="Times New Roman"/>
                <w:sz w:val="24"/>
                <w:szCs w:val="24"/>
              </w:rPr>
              <w:t>)</w:t>
            </w:r>
          </w:p>
        </w:tc>
        <w:tc>
          <w:tcPr>
            <w:tcW w:w="1603" w:type="dxa"/>
          </w:tcPr>
          <w:p w14:paraId="143920DB" w14:textId="3CF536DC"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160 (59.4</w:t>
            </w:r>
            <w:r w:rsidR="00CD2D12" w:rsidRPr="00EB17FD">
              <w:rPr>
                <w:rFonts w:ascii="Book Antiqua" w:hAnsi="Book Antiqua" w:cs="Times New Roman"/>
                <w:sz w:val="24"/>
                <w:szCs w:val="24"/>
              </w:rPr>
              <w:t>)</w:t>
            </w:r>
          </w:p>
        </w:tc>
        <w:tc>
          <w:tcPr>
            <w:tcW w:w="1587" w:type="dxa"/>
          </w:tcPr>
          <w:p w14:paraId="6EAE4075" w14:textId="1791095E"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41 (61.2</w:t>
            </w:r>
            <w:r w:rsidR="00CD2D12" w:rsidRPr="00EB17FD">
              <w:rPr>
                <w:rFonts w:ascii="Book Antiqua" w:hAnsi="Book Antiqua" w:cs="Times New Roman"/>
                <w:sz w:val="24"/>
                <w:szCs w:val="24"/>
              </w:rPr>
              <w:t>)</w:t>
            </w:r>
          </w:p>
        </w:tc>
        <w:tc>
          <w:tcPr>
            <w:tcW w:w="1562" w:type="dxa"/>
          </w:tcPr>
          <w:p w14:paraId="2DEBAC9C" w14:textId="718AA18B"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20 (64.5</w:t>
            </w:r>
            <w:r w:rsidR="00CD2D12" w:rsidRPr="00EB17FD">
              <w:rPr>
                <w:rFonts w:ascii="Book Antiqua" w:hAnsi="Book Antiqua" w:cs="Times New Roman"/>
                <w:sz w:val="24"/>
                <w:szCs w:val="24"/>
              </w:rPr>
              <w:t>)</w:t>
            </w:r>
          </w:p>
        </w:tc>
        <w:tc>
          <w:tcPr>
            <w:tcW w:w="1499" w:type="dxa"/>
          </w:tcPr>
          <w:p w14:paraId="4549A9EC"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0.845</w:t>
            </w:r>
          </w:p>
        </w:tc>
      </w:tr>
      <w:tr w:rsidR="00CD2D12" w:rsidRPr="00EB17FD" w14:paraId="06FC26A6" w14:textId="77777777" w:rsidTr="00821F5E">
        <w:tc>
          <w:tcPr>
            <w:tcW w:w="1579" w:type="dxa"/>
          </w:tcPr>
          <w:p w14:paraId="04FB131A" w14:textId="77777777" w:rsidR="00CD2D12" w:rsidRPr="00EB17FD" w:rsidRDefault="00CD2D12"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Ethnicity</w:t>
            </w:r>
          </w:p>
        </w:tc>
        <w:tc>
          <w:tcPr>
            <w:tcW w:w="1520" w:type="dxa"/>
          </w:tcPr>
          <w:p w14:paraId="2F188218"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c>
          <w:tcPr>
            <w:tcW w:w="1603" w:type="dxa"/>
          </w:tcPr>
          <w:p w14:paraId="5A43AEA8"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c>
          <w:tcPr>
            <w:tcW w:w="1587" w:type="dxa"/>
          </w:tcPr>
          <w:p w14:paraId="719037FF"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c>
          <w:tcPr>
            <w:tcW w:w="1562" w:type="dxa"/>
          </w:tcPr>
          <w:p w14:paraId="44C13117"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c>
          <w:tcPr>
            <w:tcW w:w="1499" w:type="dxa"/>
          </w:tcPr>
          <w:p w14:paraId="42851825"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r>
      <w:tr w:rsidR="00CD2D12" w:rsidRPr="00EB17FD" w14:paraId="0C4F3BB5" w14:textId="77777777" w:rsidTr="00821F5E">
        <w:tc>
          <w:tcPr>
            <w:tcW w:w="1579" w:type="dxa"/>
          </w:tcPr>
          <w:p w14:paraId="126374AA" w14:textId="7E679021" w:rsidR="00CD2D12" w:rsidRPr="00EB17FD" w:rsidRDefault="00EB17FD"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 xml:space="preserve"> </w:t>
            </w:r>
            <w:r w:rsidR="00CD2D12" w:rsidRPr="00EB17FD">
              <w:rPr>
                <w:rFonts w:ascii="Book Antiqua" w:hAnsi="Book Antiqua" w:cs="Times New Roman"/>
                <w:sz w:val="24"/>
                <w:szCs w:val="24"/>
              </w:rPr>
              <w:t>Caucasian</w:t>
            </w:r>
          </w:p>
        </w:tc>
        <w:tc>
          <w:tcPr>
            <w:tcW w:w="1520" w:type="dxa"/>
          </w:tcPr>
          <w:p w14:paraId="0C7F66BE" w14:textId="0212C426"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229 (71.3</w:t>
            </w:r>
            <w:r w:rsidR="00CD2D12" w:rsidRPr="00EB17FD">
              <w:rPr>
                <w:rFonts w:ascii="Book Antiqua" w:hAnsi="Book Antiqua" w:cs="Times New Roman"/>
                <w:sz w:val="24"/>
                <w:szCs w:val="24"/>
              </w:rPr>
              <w:t>)</w:t>
            </w:r>
          </w:p>
        </w:tc>
        <w:tc>
          <w:tcPr>
            <w:tcW w:w="1603" w:type="dxa"/>
          </w:tcPr>
          <w:p w14:paraId="0E95375B" w14:textId="60C46CE4"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171 (73.7</w:t>
            </w:r>
            <w:r w:rsidR="00CD2D12" w:rsidRPr="00EB17FD">
              <w:rPr>
                <w:rFonts w:ascii="Book Antiqua" w:hAnsi="Book Antiqua" w:cs="Times New Roman"/>
                <w:sz w:val="24"/>
                <w:szCs w:val="24"/>
              </w:rPr>
              <w:t>)</w:t>
            </w:r>
          </w:p>
        </w:tc>
        <w:tc>
          <w:tcPr>
            <w:tcW w:w="1587" w:type="dxa"/>
          </w:tcPr>
          <w:p w14:paraId="0D79579B" w14:textId="77777777" w:rsidR="00CD2D12" w:rsidRPr="00EB17FD" w:rsidRDefault="00793257"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40 (70.0)</w:t>
            </w:r>
          </w:p>
        </w:tc>
        <w:tc>
          <w:tcPr>
            <w:tcW w:w="1562" w:type="dxa"/>
          </w:tcPr>
          <w:p w14:paraId="03229BF8" w14:textId="0CF1F64E"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18 (58.1</w:t>
            </w:r>
            <w:r w:rsidR="00CD2D12" w:rsidRPr="00EB17FD">
              <w:rPr>
                <w:rFonts w:ascii="Book Antiqua" w:hAnsi="Book Antiqua" w:cs="Times New Roman"/>
                <w:sz w:val="24"/>
                <w:szCs w:val="24"/>
              </w:rPr>
              <w:t>)</w:t>
            </w:r>
          </w:p>
        </w:tc>
        <w:tc>
          <w:tcPr>
            <w:tcW w:w="1499" w:type="dxa"/>
            <w:vMerge w:val="restart"/>
          </w:tcPr>
          <w:p w14:paraId="61C63795"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0.018</w:t>
            </w:r>
          </w:p>
        </w:tc>
      </w:tr>
      <w:tr w:rsidR="00CD2D12" w:rsidRPr="00EB17FD" w14:paraId="65445FF1" w14:textId="77777777" w:rsidTr="00821F5E">
        <w:tc>
          <w:tcPr>
            <w:tcW w:w="1579" w:type="dxa"/>
          </w:tcPr>
          <w:p w14:paraId="56B23A70" w14:textId="3F25238C" w:rsidR="00CD2D12" w:rsidRPr="00EB17FD" w:rsidRDefault="00EB17FD"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 xml:space="preserve"> </w:t>
            </w:r>
            <w:r w:rsidR="00CD2D12" w:rsidRPr="00EB17FD">
              <w:rPr>
                <w:rFonts w:ascii="Book Antiqua" w:hAnsi="Book Antiqua" w:cs="Times New Roman"/>
                <w:sz w:val="24"/>
                <w:szCs w:val="24"/>
              </w:rPr>
              <w:t>African American</w:t>
            </w:r>
          </w:p>
        </w:tc>
        <w:tc>
          <w:tcPr>
            <w:tcW w:w="1520" w:type="dxa"/>
          </w:tcPr>
          <w:p w14:paraId="0E78B08F" w14:textId="5E1D9219"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19 (5.9</w:t>
            </w:r>
            <w:r w:rsidR="00CD2D12" w:rsidRPr="00EB17FD">
              <w:rPr>
                <w:rFonts w:ascii="Book Antiqua" w:hAnsi="Book Antiqua" w:cs="Times New Roman"/>
                <w:sz w:val="24"/>
                <w:szCs w:val="24"/>
              </w:rPr>
              <w:t>)</w:t>
            </w:r>
          </w:p>
        </w:tc>
        <w:tc>
          <w:tcPr>
            <w:tcW w:w="1603" w:type="dxa"/>
          </w:tcPr>
          <w:p w14:paraId="471A1792" w14:textId="40D562F4"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18 (7.8</w:t>
            </w:r>
            <w:r w:rsidR="00CD2D12" w:rsidRPr="00EB17FD">
              <w:rPr>
                <w:rFonts w:ascii="Book Antiqua" w:hAnsi="Book Antiqua" w:cs="Times New Roman"/>
                <w:sz w:val="24"/>
                <w:szCs w:val="24"/>
              </w:rPr>
              <w:t>)</w:t>
            </w:r>
          </w:p>
        </w:tc>
        <w:tc>
          <w:tcPr>
            <w:tcW w:w="1587" w:type="dxa"/>
          </w:tcPr>
          <w:p w14:paraId="4F0709AA" w14:textId="6539A059"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(1.7</w:t>
            </w:r>
            <w:r w:rsidR="00CD2D12" w:rsidRPr="00EB17FD">
              <w:rPr>
                <w:rFonts w:ascii="Book Antiqua" w:hAnsi="Book Antiqua" w:cs="Times New Roman"/>
                <w:sz w:val="24"/>
                <w:szCs w:val="24"/>
              </w:rPr>
              <w:t>)</w:t>
            </w:r>
          </w:p>
        </w:tc>
        <w:tc>
          <w:tcPr>
            <w:tcW w:w="1562" w:type="dxa"/>
          </w:tcPr>
          <w:p w14:paraId="5C0A9F7D" w14:textId="6B9F3436"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0 (0.0</w:t>
            </w:r>
            <w:r w:rsidR="00CD2D12" w:rsidRPr="00EB17FD">
              <w:rPr>
                <w:rFonts w:ascii="Book Antiqua" w:hAnsi="Book Antiqua" w:cs="Times New Roman"/>
                <w:sz w:val="24"/>
                <w:szCs w:val="24"/>
              </w:rPr>
              <w:t>)</w:t>
            </w:r>
          </w:p>
        </w:tc>
        <w:tc>
          <w:tcPr>
            <w:tcW w:w="1499" w:type="dxa"/>
            <w:vMerge/>
          </w:tcPr>
          <w:p w14:paraId="1E956B5C"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r>
      <w:tr w:rsidR="00CD2D12" w:rsidRPr="00EB17FD" w14:paraId="4D7C9503" w14:textId="77777777" w:rsidTr="00821F5E">
        <w:tc>
          <w:tcPr>
            <w:tcW w:w="1579" w:type="dxa"/>
          </w:tcPr>
          <w:p w14:paraId="0B21913F" w14:textId="18E33873" w:rsidR="00CD2D12" w:rsidRPr="00EB17FD" w:rsidRDefault="00EB17FD"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 xml:space="preserve"> </w:t>
            </w:r>
            <w:r w:rsidR="00CD2D12" w:rsidRPr="00EB17FD">
              <w:rPr>
                <w:rFonts w:ascii="Book Antiqua" w:hAnsi="Book Antiqua" w:cs="Times New Roman"/>
                <w:sz w:val="24"/>
                <w:szCs w:val="24"/>
              </w:rPr>
              <w:t>Hispanic</w:t>
            </w:r>
          </w:p>
        </w:tc>
        <w:tc>
          <w:tcPr>
            <w:tcW w:w="1520" w:type="dxa"/>
          </w:tcPr>
          <w:p w14:paraId="21CDD88F" w14:textId="12C85B5F"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55 (17.1</w:t>
            </w:r>
            <w:r w:rsidR="00CD2D12" w:rsidRPr="00EB17FD">
              <w:rPr>
                <w:rFonts w:ascii="Book Antiqua" w:hAnsi="Book Antiqua" w:cs="Times New Roman"/>
                <w:sz w:val="24"/>
                <w:szCs w:val="24"/>
              </w:rPr>
              <w:t>)</w:t>
            </w:r>
          </w:p>
        </w:tc>
        <w:tc>
          <w:tcPr>
            <w:tcW w:w="1603" w:type="dxa"/>
          </w:tcPr>
          <w:p w14:paraId="70F9A20A" w14:textId="3B49B222"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32 (13.8</w:t>
            </w:r>
            <w:r w:rsidR="00CD2D12" w:rsidRPr="00EB17FD">
              <w:rPr>
                <w:rFonts w:ascii="Book Antiqua" w:hAnsi="Book Antiqua" w:cs="Times New Roman"/>
                <w:sz w:val="24"/>
                <w:szCs w:val="24"/>
              </w:rPr>
              <w:t>)</w:t>
            </w:r>
          </w:p>
        </w:tc>
        <w:tc>
          <w:tcPr>
            <w:tcW w:w="1587" w:type="dxa"/>
          </w:tcPr>
          <w:p w14:paraId="33CA4D66" w14:textId="3434A149"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13 (22.4</w:t>
            </w:r>
            <w:r w:rsidR="00CD2D12" w:rsidRPr="00EB17FD">
              <w:rPr>
                <w:rFonts w:ascii="Book Antiqua" w:hAnsi="Book Antiqua" w:cs="Times New Roman"/>
                <w:sz w:val="24"/>
                <w:szCs w:val="24"/>
              </w:rPr>
              <w:t>)</w:t>
            </w:r>
          </w:p>
        </w:tc>
        <w:tc>
          <w:tcPr>
            <w:tcW w:w="1562" w:type="dxa"/>
          </w:tcPr>
          <w:p w14:paraId="73080DF4" w14:textId="476DA780" w:rsidR="00CD2D12" w:rsidRPr="00EB17FD" w:rsidRDefault="00CD2D12"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10</w:t>
            </w:r>
            <w:r w:rsidR="00B824F6">
              <w:rPr>
                <w:rFonts w:ascii="Book Antiqua" w:hAnsi="Book Antiqua" w:cs="Times New Roman"/>
                <w:sz w:val="24"/>
                <w:szCs w:val="24"/>
              </w:rPr>
              <w:t xml:space="preserve"> (32.3</w:t>
            </w:r>
            <w:r w:rsidRPr="00EB17FD">
              <w:rPr>
                <w:rFonts w:ascii="Book Antiqua" w:hAnsi="Book Antiqua" w:cs="Times New Roman"/>
                <w:sz w:val="24"/>
                <w:szCs w:val="24"/>
              </w:rPr>
              <w:t>)</w:t>
            </w:r>
          </w:p>
        </w:tc>
        <w:tc>
          <w:tcPr>
            <w:tcW w:w="1499" w:type="dxa"/>
            <w:vMerge/>
          </w:tcPr>
          <w:p w14:paraId="170C49EC"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r>
      <w:tr w:rsidR="00CD2D12" w:rsidRPr="00EB17FD" w14:paraId="37885B11" w14:textId="77777777" w:rsidTr="00821F5E">
        <w:tc>
          <w:tcPr>
            <w:tcW w:w="1579" w:type="dxa"/>
          </w:tcPr>
          <w:p w14:paraId="3F6D695C" w14:textId="7CE10FBC" w:rsidR="00CD2D12" w:rsidRPr="00EB17FD" w:rsidRDefault="00EB17FD"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 xml:space="preserve"> </w:t>
            </w:r>
            <w:r w:rsidR="00CD2D12" w:rsidRPr="00EB17FD">
              <w:rPr>
                <w:rFonts w:ascii="Book Antiqua" w:hAnsi="Book Antiqua" w:cs="Times New Roman"/>
                <w:sz w:val="24"/>
                <w:szCs w:val="24"/>
              </w:rPr>
              <w:t>Asian</w:t>
            </w:r>
          </w:p>
        </w:tc>
        <w:tc>
          <w:tcPr>
            <w:tcW w:w="1520" w:type="dxa"/>
          </w:tcPr>
          <w:p w14:paraId="636FBD05" w14:textId="017E5266"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16 (5.0</w:t>
            </w:r>
            <w:r w:rsidR="00CD2D12" w:rsidRPr="00EB17FD">
              <w:rPr>
                <w:rFonts w:ascii="Book Antiqua" w:hAnsi="Book Antiqua" w:cs="Times New Roman"/>
                <w:sz w:val="24"/>
                <w:szCs w:val="24"/>
              </w:rPr>
              <w:t>)</w:t>
            </w:r>
          </w:p>
        </w:tc>
        <w:tc>
          <w:tcPr>
            <w:tcW w:w="1603" w:type="dxa"/>
          </w:tcPr>
          <w:p w14:paraId="50B35769" w14:textId="5A146047"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9 (3.9</w:t>
            </w:r>
            <w:r w:rsidR="00CD2D12" w:rsidRPr="00EB17FD">
              <w:rPr>
                <w:rFonts w:ascii="Book Antiqua" w:hAnsi="Book Antiqua" w:cs="Times New Roman"/>
                <w:sz w:val="24"/>
                <w:szCs w:val="24"/>
              </w:rPr>
              <w:t>)</w:t>
            </w:r>
          </w:p>
        </w:tc>
        <w:tc>
          <w:tcPr>
            <w:tcW w:w="1587" w:type="dxa"/>
          </w:tcPr>
          <w:p w14:paraId="0B2D34E2" w14:textId="6E2D3128"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 (6.9</w:t>
            </w:r>
            <w:r w:rsidR="00CD2D12" w:rsidRPr="00EB17FD">
              <w:rPr>
                <w:rFonts w:ascii="Book Antiqua" w:hAnsi="Book Antiqua" w:cs="Times New Roman"/>
                <w:sz w:val="24"/>
                <w:szCs w:val="24"/>
              </w:rPr>
              <w:t>)</w:t>
            </w:r>
          </w:p>
        </w:tc>
        <w:tc>
          <w:tcPr>
            <w:tcW w:w="1562" w:type="dxa"/>
          </w:tcPr>
          <w:p w14:paraId="60527E7E" w14:textId="572ADAFA"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 (9.7</w:t>
            </w:r>
            <w:r w:rsidR="00CD2D12" w:rsidRPr="00EB17FD">
              <w:rPr>
                <w:rFonts w:ascii="Book Antiqua" w:hAnsi="Book Antiqua" w:cs="Times New Roman"/>
                <w:sz w:val="24"/>
                <w:szCs w:val="24"/>
              </w:rPr>
              <w:t>)</w:t>
            </w:r>
          </w:p>
        </w:tc>
        <w:tc>
          <w:tcPr>
            <w:tcW w:w="1499" w:type="dxa"/>
            <w:vMerge/>
          </w:tcPr>
          <w:p w14:paraId="57CB910C"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r>
      <w:tr w:rsidR="00CD2D12" w:rsidRPr="00EB17FD" w14:paraId="07B9AA85" w14:textId="77777777" w:rsidTr="00821F5E">
        <w:tc>
          <w:tcPr>
            <w:tcW w:w="1579" w:type="dxa"/>
          </w:tcPr>
          <w:p w14:paraId="051A6FA0" w14:textId="795C7A94" w:rsidR="00CD2D12" w:rsidRPr="00EB17FD" w:rsidRDefault="00EB17FD"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 xml:space="preserve"> </w:t>
            </w:r>
            <w:r w:rsidR="00CD2D12" w:rsidRPr="00EB17FD">
              <w:rPr>
                <w:rFonts w:ascii="Book Antiqua" w:hAnsi="Book Antiqua" w:cs="Times New Roman"/>
                <w:sz w:val="24"/>
                <w:szCs w:val="24"/>
              </w:rPr>
              <w:t>Other</w:t>
            </w:r>
          </w:p>
        </w:tc>
        <w:tc>
          <w:tcPr>
            <w:tcW w:w="1520" w:type="dxa"/>
          </w:tcPr>
          <w:p w14:paraId="6238F56F" w14:textId="3827242F"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 (0.6</w:t>
            </w:r>
            <w:r w:rsidR="00CD2D12" w:rsidRPr="00EB17FD">
              <w:rPr>
                <w:rFonts w:ascii="Book Antiqua" w:hAnsi="Book Antiqua" w:cs="Times New Roman"/>
                <w:sz w:val="24"/>
                <w:szCs w:val="24"/>
              </w:rPr>
              <w:t>)</w:t>
            </w:r>
          </w:p>
        </w:tc>
        <w:tc>
          <w:tcPr>
            <w:tcW w:w="1603" w:type="dxa"/>
          </w:tcPr>
          <w:p w14:paraId="3E2C98E3" w14:textId="573CDD71"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 (0.9</w:t>
            </w:r>
            <w:r w:rsidR="00CD2D12" w:rsidRPr="00EB17FD">
              <w:rPr>
                <w:rFonts w:ascii="Book Antiqua" w:hAnsi="Book Antiqua" w:cs="Times New Roman"/>
                <w:sz w:val="24"/>
                <w:szCs w:val="24"/>
              </w:rPr>
              <w:t>)</w:t>
            </w:r>
          </w:p>
        </w:tc>
        <w:tc>
          <w:tcPr>
            <w:tcW w:w="1587" w:type="dxa"/>
          </w:tcPr>
          <w:p w14:paraId="4FF21614" w14:textId="2F0A2CE1"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0 (0.0</w:t>
            </w:r>
            <w:r w:rsidR="00CD2D12" w:rsidRPr="00EB17FD">
              <w:rPr>
                <w:rFonts w:ascii="Book Antiqua" w:hAnsi="Book Antiqua" w:cs="Times New Roman"/>
                <w:sz w:val="24"/>
                <w:szCs w:val="24"/>
              </w:rPr>
              <w:t>)</w:t>
            </w:r>
          </w:p>
        </w:tc>
        <w:tc>
          <w:tcPr>
            <w:tcW w:w="1562" w:type="dxa"/>
          </w:tcPr>
          <w:p w14:paraId="1545E066" w14:textId="30CCDD92"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0 (0.0</w:t>
            </w:r>
            <w:r w:rsidR="00CD2D12" w:rsidRPr="00EB17FD">
              <w:rPr>
                <w:rFonts w:ascii="Book Antiqua" w:hAnsi="Book Antiqua" w:cs="Times New Roman"/>
                <w:sz w:val="24"/>
                <w:szCs w:val="24"/>
              </w:rPr>
              <w:t>)</w:t>
            </w:r>
          </w:p>
        </w:tc>
        <w:tc>
          <w:tcPr>
            <w:tcW w:w="1499" w:type="dxa"/>
            <w:vMerge/>
          </w:tcPr>
          <w:p w14:paraId="34BE6872"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r>
      <w:tr w:rsidR="00CD2D12" w:rsidRPr="00EB17FD" w14:paraId="5FFE1AF6" w14:textId="77777777" w:rsidTr="00821F5E">
        <w:tc>
          <w:tcPr>
            <w:tcW w:w="1579" w:type="dxa"/>
          </w:tcPr>
          <w:p w14:paraId="78CF6044" w14:textId="77777777" w:rsidR="00CD2D12" w:rsidRPr="00EB17FD" w:rsidRDefault="00CD2D12"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Diabetes</w:t>
            </w:r>
          </w:p>
        </w:tc>
        <w:tc>
          <w:tcPr>
            <w:tcW w:w="1520" w:type="dxa"/>
          </w:tcPr>
          <w:p w14:paraId="46AD1A7F" w14:textId="3CCAA39B"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79 (24.6</w:t>
            </w:r>
            <w:r w:rsidR="00CD2D12" w:rsidRPr="00EB17FD">
              <w:rPr>
                <w:rFonts w:ascii="Book Antiqua" w:hAnsi="Book Antiqua" w:cs="Times New Roman"/>
                <w:sz w:val="24"/>
                <w:szCs w:val="24"/>
              </w:rPr>
              <w:t>)</w:t>
            </w:r>
          </w:p>
        </w:tc>
        <w:tc>
          <w:tcPr>
            <w:tcW w:w="1603" w:type="dxa"/>
          </w:tcPr>
          <w:p w14:paraId="79DE5579" w14:textId="31BD0856"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59 (25.4</w:t>
            </w:r>
            <w:r w:rsidR="00CD2D12" w:rsidRPr="00EB17FD">
              <w:rPr>
                <w:rFonts w:ascii="Book Antiqua" w:hAnsi="Book Antiqua" w:cs="Times New Roman"/>
                <w:sz w:val="24"/>
                <w:szCs w:val="24"/>
              </w:rPr>
              <w:t>)</w:t>
            </w:r>
          </w:p>
        </w:tc>
        <w:tc>
          <w:tcPr>
            <w:tcW w:w="1587" w:type="dxa"/>
          </w:tcPr>
          <w:p w14:paraId="6181ECE7" w14:textId="25748D55"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14 (24.2</w:t>
            </w:r>
            <w:r w:rsidR="00CD2D12" w:rsidRPr="00EB17FD">
              <w:rPr>
                <w:rFonts w:ascii="Book Antiqua" w:hAnsi="Book Antiqua" w:cs="Times New Roman"/>
                <w:sz w:val="24"/>
                <w:szCs w:val="24"/>
              </w:rPr>
              <w:t>)</w:t>
            </w:r>
          </w:p>
        </w:tc>
        <w:tc>
          <w:tcPr>
            <w:tcW w:w="1562" w:type="dxa"/>
          </w:tcPr>
          <w:p w14:paraId="506A5420" w14:textId="125EF56C"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6 (19.4</w:t>
            </w:r>
            <w:r w:rsidR="00CD2D12" w:rsidRPr="00EB17FD">
              <w:rPr>
                <w:rFonts w:ascii="Book Antiqua" w:hAnsi="Book Antiqua" w:cs="Times New Roman"/>
                <w:sz w:val="24"/>
                <w:szCs w:val="24"/>
              </w:rPr>
              <w:t>)</w:t>
            </w:r>
          </w:p>
        </w:tc>
        <w:tc>
          <w:tcPr>
            <w:tcW w:w="1499" w:type="dxa"/>
          </w:tcPr>
          <w:p w14:paraId="1A2A3348"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0.593</w:t>
            </w:r>
          </w:p>
        </w:tc>
      </w:tr>
      <w:tr w:rsidR="00CD2D12" w:rsidRPr="00EB17FD" w14:paraId="4073D7C8" w14:textId="77777777" w:rsidTr="00821F5E">
        <w:tc>
          <w:tcPr>
            <w:tcW w:w="1579" w:type="dxa"/>
          </w:tcPr>
          <w:p w14:paraId="325D25FC" w14:textId="77777777" w:rsidR="00CD2D12" w:rsidRPr="00EB17FD" w:rsidRDefault="00CD2D12"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Hypertension</w:t>
            </w:r>
          </w:p>
        </w:tc>
        <w:tc>
          <w:tcPr>
            <w:tcW w:w="1520" w:type="dxa"/>
          </w:tcPr>
          <w:p w14:paraId="3A870D7D" w14:textId="41244A2E"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132 (41.1</w:t>
            </w:r>
            <w:r w:rsidR="00CD2D12" w:rsidRPr="00EB17FD">
              <w:rPr>
                <w:rFonts w:ascii="Book Antiqua" w:hAnsi="Book Antiqua" w:cs="Times New Roman"/>
                <w:sz w:val="24"/>
                <w:szCs w:val="24"/>
              </w:rPr>
              <w:t>)</w:t>
            </w:r>
          </w:p>
        </w:tc>
        <w:tc>
          <w:tcPr>
            <w:tcW w:w="1603" w:type="dxa"/>
          </w:tcPr>
          <w:p w14:paraId="6A1D3F30" w14:textId="59EA86E0"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105 (45.3</w:t>
            </w:r>
            <w:r w:rsidR="00CD2D12" w:rsidRPr="00EB17FD">
              <w:rPr>
                <w:rFonts w:ascii="Book Antiqua" w:hAnsi="Book Antiqua" w:cs="Times New Roman"/>
                <w:sz w:val="24"/>
                <w:szCs w:val="24"/>
              </w:rPr>
              <w:t>)</w:t>
            </w:r>
          </w:p>
        </w:tc>
        <w:tc>
          <w:tcPr>
            <w:tcW w:w="1587" w:type="dxa"/>
          </w:tcPr>
          <w:p w14:paraId="7F0DF8EA" w14:textId="66E37C8F"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22 (37.9</w:t>
            </w:r>
            <w:r w:rsidR="00CD2D12" w:rsidRPr="00EB17FD">
              <w:rPr>
                <w:rFonts w:ascii="Book Antiqua" w:hAnsi="Book Antiqua" w:cs="Times New Roman"/>
                <w:sz w:val="24"/>
                <w:szCs w:val="24"/>
              </w:rPr>
              <w:t>)</w:t>
            </w:r>
          </w:p>
        </w:tc>
        <w:tc>
          <w:tcPr>
            <w:tcW w:w="1562" w:type="dxa"/>
          </w:tcPr>
          <w:p w14:paraId="56131919" w14:textId="0FCFB83C"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 (16.1</w:t>
            </w:r>
            <w:r w:rsidR="00CD2D12" w:rsidRPr="00EB17FD">
              <w:rPr>
                <w:rFonts w:ascii="Book Antiqua" w:hAnsi="Book Antiqua" w:cs="Times New Roman"/>
                <w:sz w:val="24"/>
                <w:szCs w:val="24"/>
              </w:rPr>
              <w:t>)</w:t>
            </w:r>
          </w:p>
        </w:tc>
        <w:tc>
          <w:tcPr>
            <w:tcW w:w="1499" w:type="dxa"/>
          </w:tcPr>
          <w:p w14:paraId="35B6CA18"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0.086</w:t>
            </w:r>
          </w:p>
        </w:tc>
      </w:tr>
      <w:tr w:rsidR="00CD2D12" w:rsidRPr="00EB17FD" w14:paraId="2C2AC9D5" w14:textId="77777777" w:rsidTr="00821F5E">
        <w:tc>
          <w:tcPr>
            <w:tcW w:w="1579" w:type="dxa"/>
          </w:tcPr>
          <w:p w14:paraId="3729DE10" w14:textId="77777777" w:rsidR="00CD2D12" w:rsidRPr="00EB17FD" w:rsidRDefault="00CD2D12"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Hyperlipidemia</w:t>
            </w:r>
          </w:p>
        </w:tc>
        <w:tc>
          <w:tcPr>
            <w:tcW w:w="1520" w:type="dxa"/>
          </w:tcPr>
          <w:p w14:paraId="5C38CD73" w14:textId="05713519"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59 (18.4</w:t>
            </w:r>
            <w:r w:rsidR="00CD2D12" w:rsidRPr="00EB17FD">
              <w:rPr>
                <w:rFonts w:ascii="Book Antiqua" w:hAnsi="Book Antiqua" w:cs="Times New Roman"/>
                <w:sz w:val="24"/>
                <w:szCs w:val="24"/>
              </w:rPr>
              <w:t>)</w:t>
            </w:r>
          </w:p>
        </w:tc>
        <w:tc>
          <w:tcPr>
            <w:tcW w:w="1603" w:type="dxa"/>
          </w:tcPr>
          <w:p w14:paraId="0A2E931E" w14:textId="1B884F3E" w:rsidR="00CD2D12" w:rsidRPr="00EB17FD" w:rsidRDefault="00CD2D12"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 xml:space="preserve">44 </w:t>
            </w:r>
            <w:r w:rsidR="00B824F6">
              <w:rPr>
                <w:rFonts w:ascii="Book Antiqua" w:hAnsi="Book Antiqua" w:cs="Times New Roman"/>
                <w:sz w:val="24"/>
                <w:szCs w:val="24"/>
              </w:rPr>
              <w:t>(19.0</w:t>
            </w:r>
            <w:r w:rsidRPr="00EB17FD">
              <w:rPr>
                <w:rFonts w:ascii="Book Antiqua" w:hAnsi="Book Antiqua" w:cs="Times New Roman"/>
                <w:sz w:val="24"/>
                <w:szCs w:val="24"/>
              </w:rPr>
              <w:t>)</w:t>
            </w:r>
          </w:p>
        </w:tc>
        <w:tc>
          <w:tcPr>
            <w:tcW w:w="1587" w:type="dxa"/>
          </w:tcPr>
          <w:p w14:paraId="37CE8D50" w14:textId="4D56D249"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12 (20.7</w:t>
            </w:r>
            <w:r w:rsidR="00CD2D12" w:rsidRPr="00EB17FD">
              <w:rPr>
                <w:rFonts w:ascii="Book Antiqua" w:hAnsi="Book Antiqua" w:cs="Times New Roman"/>
                <w:sz w:val="24"/>
                <w:szCs w:val="24"/>
              </w:rPr>
              <w:t>)</w:t>
            </w:r>
          </w:p>
        </w:tc>
        <w:tc>
          <w:tcPr>
            <w:tcW w:w="1562" w:type="dxa"/>
          </w:tcPr>
          <w:p w14:paraId="0A0FFE5F" w14:textId="3633FF5B"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 (9.7</w:t>
            </w:r>
            <w:r w:rsidR="00CD2D12" w:rsidRPr="00EB17FD">
              <w:rPr>
                <w:rFonts w:ascii="Book Antiqua" w:hAnsi="Book Antiqua" w:cs="Times New Roman"/>
                <w:sz w:val="24"/>
                <w:szCs w:val="24"/>
              </w:rPr>
              <w:t>)</w:t>
            </w:r>
          </w:p>
        </w:tc>
        <w:tc>
          <w:tcPr>
            <w:tcW w:w="1499" w:type="dxa"/>
          </w:tcPr>
          <w:p w14:paraId="229E40DB"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0.453</w:t>
            </w:r>
          </w:p>
        </w:tc>
      </w:tr>
      <w:tr w:rsidR="00CD2D12" w:rsidRPr="00EB17FD" w14:paraId="5E474865" w14:textId="77777777" w:rsidTr="00821F5E">
        <w:tc>
          <w:tcPr>
            <w:tcW w:w="1579" w:type="dxa"/>
          </w:tcPr>
          <w:p w14:paraId="008DB3AB" w14:textId="77777777" w:rsidR="00CD2D12" w:rsidRPr="00EB17FD" w:rsidRDefault="00CD2D12"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Cirrhotic</w:t>
            </w:r>
          </w:p>
        </w:tc>
        <w:tc>
          <w:tcPr>
            <w:tcW w:w="1520" w:type="dxa"/>
          </w:tcPr>
          <w:p w14:paraId="57325EF1" w14:textId="44FA32E8"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150 (46.7</w:t>
            </w:r>
            <w:r w:rsidR="00CD2D12" w:rsidRPr="00EB17FD">
              <w:rPr>
                <w:rFonts w:ascii="Book Antiqua" w:hAnsi="Book Antiqua" w:cs="Times New Roman"/>
                <w:sz w:val="24"/>
                <w:szCs w:val="24"/>
              </w:rPr>
              <w:t>)</w:t>
            </w:r>
          </w:p>
        </w:tc>
        <w:tc>
          <w:tcPr>
            <w:tcW w:w="1603" w:type="dxa"/>
          </w:tcPr>
          <w:p w14:paraId="427129C1" w14:textId="6AAC156A"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103 (44.4</w:t>
            </w:r>
            <w:r w:rsidR="00CD2D12" w:rsidRPr="00EB17FD">
              <w:rPr>
                <w:rFonts w:ascii="Book Antiqua" w:hAnsi="Book Antiqua" w:cs="Times New Roman"/>
                <w:sz w:val="24"/>
                <w:szCs w:val="24"/>
              </w:rPr>
              <w:t>)</w:t>
            </w:r>
          </w:p>
        </w:tc>
        <w:tc>
          <w:tcPr>
            <w:tcW w:w="1587" w:type="dxa"/>
          </w:tcPr>
          <w:p w14:paraId="0A5BAD21" w14:textId="7C2930FE"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33 (56.9</w:t>
            </w:r>
            <w:r w:rsidR="00CD2D12" w:rsidRPr="00EB17FD">
              <w:rPr>
                <w:rFonts w:ascii="Book Antiqua" w:hAnsi="Book Antiqua" w:cs="Times New Roman"/>
                <w:sz w:val="24"/>
                <w:szCs w:val="24"/>
              </w:rPr>
              <w:t>)</w:t>
            </w:r>
          </w:p>
        </w:tc>
        <w:tc>
          <w:tcPr>
            <w:tcW w:w="1562" w:type="dxa"/>
          </w:tcPr>
          <w:p w14:paraId="7A0D808F" w14:textId="11785854"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14 (45.2</w:t>
            </w:r>
            <w:r w:rsidR="00CD2D12" w:rsidRPr="00EB17FD">
              <w:rPr>
                <w:rFonts w:ascii="Book Antiqua" w:hAnsi="Book Antiqua" w:cs="Times New Roman"/>
                <w:sz w:val="24"/>
                <w:szCs w:val="24"/>
              </w:rPr>
              <w:t>)</w:t>
            </w:r>
          </w:p>
        </w:tc>
        <w:tc>
          <w:tcPr>
            <w:tcW w:w="1499" w:type="dxa"/>
          </w:tcPr>
          <w:p w14:paraId="7309E947" w14:textId="00E40FCB" w:rsidR="00CD2D12" w:rsidRPr="00EB17FD" w:rsidRDefault="00CD2D12"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&lt;</w:t>
            </w:r>
            <w:r w:rsidR="00821F5E"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t>0.001</w:t>
            </w:r>
          </w:p>
        </w:tc>
      </w:tr>
      <w:tr w:rsidR="00CD2D12" w:rsidRPr="00EB17FD" w14:paraId="1EF5331D" w14:textId="77777777" w:rsidTr="00821F5E">
        <w:tc>
          <w:tcPr>
            <w:tcW w:w="1579" w:type="dxa"/>
          </w:tcPr>
          <w:p w14:paraId="6FB1316A" w14:textId="77777777" w:rsidR="00CD2D12" w:rsidRPr="00EB17FD" w:rsidRDefault="00CD2D12"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Treatment</w:t>
            </w:r>
          </w:p>
        </w:tc>
        <w:tc>
          <w:tcPr>
            <w:tcW w:w="1520" w:type="dxa"/>
          </w:tcPr>
          <w:p w14:paraId="7BC1B0D5"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c>
          <w:tcPr>
            <w:tcW w:w="1603" w:type="dxa"/>
          </w:tcPr>
          <w:p w14:paraId="50A9C900"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c>
          <w:tcPr>
            <w:tcW w:w="1587" w:type="dxa"/>
          </w:tcPr>
          <w:p w14:paraId="1C90D4F3"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c>
          <w:tcPr>
            <w:tcW w:w="1562" w:type="dxa"/>
          </w:tcPr>
          <w:p w14:paraId="7B4640D8"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c>
          <w:tcPr>
            <w:tcW w:w="1499" w:type="dxa"/>
          </w:tcPr>
          <w:p w14:paraId="5132A51D"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r>
      <w:tr w:rsidR="00CD2D12" w:rsidRPr="00EB17FD" w14:paraId="2CD28E22" w14:textId="77777777" w:rsidTr="00821F5E">
        <w:tc>
          <w:tcPr>
            <w:tcW w:w="1579" w:type="dxa"/>
          </w:tcPr>
          <w:p w14:paraId="3FB69064" w14:textId="568E8924" w:rsidR="00CD2D12" w:rsidRPr="00EB17FD" w:rsidRDefault="00CD2D12"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IFN</w:t>
            </w:r>
            <w:r w:rsidR="00821F5E"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t>+</w:t>
            </w:r>
            <w:r w:rsidR="00821F5E"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t>SOF</w:t>
            </w:r>
            <w:r w:rsidR="00821F5E"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t>+</w:t>
            </w:r>
            <w:r w:rsidR="00821F5E"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t>RBV</w:t>
            </w:r>
          </w:p>
        </w:tc>
        <w:tc>
          <w:tcPr>
            <w:tcW w:w="1520" w:type="dxa"/>
          </w:tcPr>
          <w:p w14:paraId="59CE1049"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c>
          <w:tcPr>
            <w:tcW w:w="1603" w:type="dxa"/>
          </w:tcPr>
          <w:p w14:paraId="5153B70E" w14:textId="29A16E7F"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25 (10.8</w:t>
            </w:r>
            <w:r w:rsidR="00CD2D12" w:rsidRPr="00EB17FD">
              <w:rPr>
                <w:rFonts w:ascii="Book Antiqua" w:hAnsi="Book Antiqua" w:cs="Times New Roman"/>
                <w:sz w:val="24"/>
                <w:szCs w:val="24"/>
              </w:rPr>
              <w:t>)</w:t>
            </w:r>
          </w:p>
        </w:tc>
        <w:tc>
          <w:tcPr>
            <w:tcW w:w="1587" w:type="dxa"/>
          </w:tcPr>
          <w:p w14:paraId="13A27B91" w14:textId="47FB45D6"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0 (0.0</w:t>
            </w:r>
            <w:r w:rsidR="00CD2D12" w:rsidRPr="00EB17FD">
              <w:rPr>
                <w:rFonts w:ascii="Book Antiqua" w:hAnsi="Book Antiqua" w:cs="Times New Roman"/>
                <w:sz w:val="24"/>
                <w:szCs w:val="24"/>
              </w:rPr>
              <w:t>)</w:t>
            </w:r>
          </w:p>
        </w:tc>
        <w:tc>
          <w:tcPr>
            <w:tcW w:w="1562" w:type="dxa"/>
          </w:tcPr>
          <w:p w14:paraId="5B6B173B" w14:textId="703CB5F2"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0 (0.0</w:t>
            </w:r>
            <w:r w:rsidR="00CD2D12" w:rsidRPr="00EB17FD">
              <w:rPr>
                <w:rFonts w:ascii="Book Antiqua" w:hAnsi="Book Antiqua" w:cs="Times New Roman"/>
                <w:sz w:val="24"/>
                <w:szCs w:val="24"/>
              </w:rPr>
              <w:t>)</w:t>
            </w:r>
          </w:p>
        </w:tc>
        <w:tc>
          <w:tcPr>
            <w:tcW w:w="1499" w:type="dxa"/>
          </w:tcPr>
          <w:p w14:paraId="36671D0F"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r>
      <w:tr w:rsidR="00CD2D12" w:rsidRPr="00EB17FD" w14:paraId="26D39F2A" w14:textId="77777777" w:rsidTr="00821F5E">
        <w:tc>
          <w:tcPr>
            <w:tcW w:w="1579" w:type="dxa"/>
          </w:tcPr>
          <w:p w14:paraId="24A38558" w14:textId="6C88AE5C" w:rsidR="00CD2D12" w:rsidRPr="00EB17FD" w:rsidRDefault="00CD2D12"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SOF</w:t>
            </w:r>
            <w:r w:rsidR="00821F5E"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t>+</w:t>
            </w:r>
            <w:r w:rsidR="00821F5E"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t>RBV</w:t>
            </w:r>
          </w:p>
        </w:tc>
        <w:tc>
          <w:tcPr>
            <w:tcW w:w="1520" w:type="dxa"/>
          </w:tcPr>
          <w:p w14:paraId="303F5663"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c>
          <w:tcPr>
            <w:tcW w:w="1603" w:type="dxa"/>
          </w:tcPr>
          <w:p w14:paraId="08E1F081" w14:textId="1F3119DE"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57 (24.6</w:t>
            </w:r>
            <w:r w:rsidR="00CD2D12" w:rsidRPr="00EB17FD">
              <w:rPr>
                <w:rFonts w:ascii="Book Antiqua" w:hAnsi="Book Antiqua" w:cs="Times New Roman"/>
                <w:sz w:val="24"/>
                <w:szCs w:val="24"/>
              </w:rPr>
              <w:t>)</w:t>
            </w:r>
          </w:p>
        </w:tc>
        <w:tc>
          <w:tcPr>
            <w:tcW w:w="1587" w:type="dxa"/>
          </w:tcPr>
          <w:p w14:paraId="5ED444DA" w14:textId="59082F37"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58 (100</w:t>
            </w:r>
            <w:r w:rsidR="00CD2D12" w:rsidRPr="00EB17FD">
              <w:rPr>
                <w:rFonts w:ascii="Book Antiqua" w:hAnsi="Book Antiqua" w:cs="Times New Roman"/>
                <w:sz w:val="24"/>
                <w:szCs w:val="24"/>
              </w:rPr>
              <w:t>)</w:t>
            </w:r>
          </w:p>
        </w:tc>
        <w:tc>
          <w:tcPr>
            <w:tcW w:w="1562" w:type="dxa"/>
          </w:tcPr>
          <w:p w14:paraId="10623DAF" w14:textId="6C8F688A"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31 (100</w:t>
            </w:r>
            <w:r w:rsidR="00CD2D12" w:rsidRPr="00EB17FD">
              <w:rPr>
                <w:rFonts w:ascii="Book Antiqua" w:hAnsi="Book Antiqua" w:cs="Times New Roman"/>
                <w:sz w:val="24"/>
                <w:szCs w:val="24"/>
              </w:rPr>
              <w:t>)</w:t>
            </w:r>
          </w:p>
        </w:tc>
        <w:tc>
          <w:tcPr>
            <w:tcW w:w="1499" w:type="dxa"/>
          </w:tcPr>
          <w:p w14:paraId="23E517ED"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r>
      <w:tr w:rsidR="00CD2D12" w:rsidRPr="00EB17FD" w14:paraId="6A500B8B" w14:textId="77777777" w:rsidTr="00821F5E">
        <w:tc>
          <w:tcPr>
            <w:tcW w:w="1579" w:type="dxa"/>
          </w:tcPr>
          <w:p w14:paraId="1F8DCD5A" w14:textId="30C49710" w:rsidR="00CD2D12" w:rsidRPr="00EB17FD" w:rsidRDefault="00CD2D12"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SOF</w:t>
            </w:r>
            <w:r w:rsidR="00821F5E"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t>+</w:t>
            </w:r>
            <w:r w:rsidR="00821F5E"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t>SMV</w:t>
            </w:r>
          </w:p>
        </w:tc>
        <w:tc>
          <w:tcPr>
            <w:tcW w:w="1520" w:type="dxa"/>
          </w:tcPr>
          <w:p w14:paraId="1E0BA6ED"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c>
          <w:tcPr>
            <w:tcW w:w="1603" w:type="dxa"/>
          </w:tcPr>
          <w:p w14:paraId="400F9289" w14:textId="34E09068"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42 (19.0</w:t>
            </w:r>
            <w:r w:rsidR="00CD2D12" w:rsidRPr="00EB17FD">
              <w:rPr>
                <w:rFonts w:ascii="Book Antiqua" w:hAnsi="Book Antiqua" w:cs="Times New Roman"/>
                <w:sz w:val="24"/>
                <w:szCs w:val="24"/>
              </w:rPr>
              <w:t>)</w:t>
            </w:r>
          </w:p>
        </w:tc>
        <w:tc>
          <w:tcPr>
            <w:tcW w:w="1587" w:type="dxa"/>
          </w:tcPr>
          <w:p w14:paraId="307573B4" w14:textId="19310B81"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0 (0.0</w:t>
            </w:r>
            <w:r w:rsidR="00CD2D12" w:rsidRPr="00EB17FD">
              <w:rPr>
                <w:rFonts w:ascii="Book Antiqua" w:hAnsi="Book Antiqua" w:cs="Times New Roman"/>
                <w:sz w:val="24"/>
                <w:szCs w:val="24"/>
              </w:rPr>
              <w:t>)</w:t>
            </w:r>
          </w:p>
        </w:tc>
        <w:tc>
          <w:tcPr>
            <w:tcW w:w="1562" w:type="dxa"/>
          </w:tcPr>
          <w:p w14:paraId="24E48361" w14:textId="75310A54"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0 (0.0</w:t>
            </w:r>
            <w:r w:rsidR="00CD2D12" w:rsidRPr="00EB17FD">
              <w:rPr>
                <w:rFonts w:ascii="Book Antiqua" w:hAnsi="Book Antiqua" w:cs="Times New Roman"/>
                <w:sz w:val="24"/>
                <w:szCs w:val="24"/>
              </w:rPr>
              <w:t>)</w:t>
            </w:r>
          </w:p>
        </w:tc>
        <w:tc>
          <w:tcPr>
            <w:tcW w:w="1499" w:type="dxa"/>
          </w:tcPr>
          <w:p w14:paraId="6D90E28C"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r>
      <w:tr w:rsidR="00CD2D12" w:rsidRPr="00EB17FD" w14:paraId="243B0E7C" w14:textId="77777777" w:rsidTr="00821F5E">
        <w:tc>
          <w:tcPr>
            <w:tcW w:w="1579" w:type="dxa"/>
            <w:tcBorders>
              <w:bottom w:val="single" w:sz="4" w:space="0" w:color="auto"/>
            </w:tcBorders>
          </w:tcPr>
          <w:p w14:paraId="1BD7C8E9" w14:textId="119C974F" w:rsidR="00CD2D12" w:rsidRPr="00EB17FD" w:rsidRDefault="00CD2D12"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SOF</w:t>
            </w:r>
            <w:r w:rsidR="00821F5E"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t>+</w:t>
            </w:r>
            <w:r w:rsidR="00821F5E"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t>LDV</w:t>
            </w:r>
          </w:p>
        </w:tc>
        <w:tc>
          <w:tcPr>
            <w:tcW w:w="1520" w:type="dxa"/>
            <w:tcBorders>
              <w:bottom w:val="single" w:sz="4" w:space="0" w:color="auto"/>
            </w:tcBorders>
          </w:tcPr>
          <w:p w14:paraId="40435E53"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c>
          <w:tcPr>
            <w:tcW w:w="1603" w:type="dxa"/>
            <w:tcBorders>
              <w:bottom w:val="single" w:sz="4" w:space="0" w:color="auto"/>
            </w:tcBorders>
          </w:tcPr>
          <w:p w14:paraId="73865B29" w14:textId="68C848A2"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140 (60.3</w:t>
            </w:r>
            <w:r w:rsidR="00CD2D12" w:rsidRPr="00EB17FD">
              <w:rPr>
                <w:rFonts w:ascii="Book Antiqua" w:hAnsi="Book Antiqua" w:cs="Times New Roman"/>
                <w:sz w:val="24"/>
                <w:szCs w:val="24"/>
              </w:rPr>
              <w:t>)</w:t>
            </w:r>
          </w:p>
        </w:tc>
        <w:tc>
          <w:tcPr>
            <w:tcW w:w="1587" w:type="dxa"/>
            <w:tcBorders>
              <w:bottom w:val="single" w:sz="4" w:space="0" w:color="auto"/>
            </w:tcBorders>
          </w:tcPr>
          <w:p w14:paraId="046418E7" w14:textId="68B2C498"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0 (0.0</w:t>
            </w:r>
            <w:r w:rsidR="00CD2D12" w:rsidRPr="00EB17FD">
              <w:rPr>
                <w:rFonts w:ascii="Book Antiqua" w:hAnsi="Book Antiqua" w:cs="Times New Roman"/>
                <w:sz w:val="24"/>
                <w:szCs w:val="24"/>
              </w:rPr>
              <w:t>)</w:t>
            </w:r>
          </w:p>
        </w:tc>
        <w:tc>
          <w:tcPr>
            <w:tcW w:w="1562" w:type="dxa"/>
            <w:tcBorders>
              <w:bottom w:val="single" w:sz="4" w:space="0" w:color="auto"/>
            </w:tcBorders>
          </w:tcPr>
          <w:p w14:paraId="0F1C03B4" w14:textId="2F5D6AF0" w:rsidR="00CD2D12" w:rsidRPr="00EB17FD" w:rsidRDefault="00B824F6" w:rsidP="00821F5E">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0 (0.0</w:t>
            </w:r>
            <w:r w:rsidR="00CD2D12" w:rsidRPr="00EB17FD">
              <w:rPr>
                <w:rFonts w:ascii="Book Antiqua" w:hAnsi="Book Antiqua" w:cs="Times New Roman"/>
                <w:sz w:val="24"/>
                <w:szCs w:val="24"/>
              </w:rPr>
              <w:t>)</w:t>
            </w:r>
          </w:p>
        </w:tc>
        <w:tc>
          <w:tcPr>
            <w:tcW w:w="1499" w:type="dxa"/>
            <w:tcBorders>
              <w:bottom w:val="single" w:sz="4" w:space="0" w:color="auto"/>
            </w:tcBorders>
          </w:tcPr>
          <w:p w14:paraId="40C6C331" w14:textId="77777777" w:rsidR="00CD2D12" w:rsidRPr="00EB17FD" w:rsidRDefault="00CD2D12" w:rsidP="00821F5E">
            <w:pPr>
              <w:adjustRightInd w:val="0"/>
              <w:snapToGrid w:val="0"/>
              <w:spacing w:line="360" w:lineRule="auto"/>
              <w:jc w:val="center"/>
              <w:rPr>
                <w:rFonts w:ascii="Book Antiqua" w:hAnsi="Book Antiqua" w:cs="Times New Roman"/>
                <w:sz w:val="24"/>
                <w:szCs w:val="24"/>
              </w:rPr>
            </w:pPr>
          </w:p>
        </w:tc>
      </w:tr>
    </w:tbl>
    <w:p w14:paraId="08A7832B" w14:textId="1AEDAE85" w:rsidR="00CD2D12" w:rsidRPr="00EB17FD" w:rsidRDefault="00CD2D12" w:rsidP="00143C41">
      <w:pPr>
        <w:adjustRightInd w:val="0"/>
        <w:snapToGrid w:val="0"/>
        <w:spacing w:after="0" w:line="360" w:lineRule="auto"/>
        <w:jc w:val="both"/>
        <w:rPr>
          <w:rFonts w:ascii="Book Antiqua" w:hAnsi="Book Antiqua" w:cs="Times New Roman"/>
          <w:sz w:val="24"/>
          <w:szCs w:val="24"/>
          <w:lang w:eastAsia="zh-CN"/>
        </w:rPr>
      </w:pPr>
      <w:r w:rsidRPr="00EB17FD">
        <w:rPr>
          <w:rFonts w:ascii="Book Antiqua" w:eastAsia="Times New Roman" w:hAnsi="Book Antiqua" w:cs="Times New Roman"/>
          <w:sz w:val="24"/>
          <w:szCs w:val="24"/>
        </w:rPr>
        <w:t>IFN</w:t>
      </w:r>
      <w:r w:rsidR="00821F5E" w:rsidRPr="00EB17FD">
        <w:rPr>
          <w:rFonts w:ascii="Book Antiqua" w:hAnsi="Book Antiqua" w:cs="Times New Roman" w:hint="eastAsia"/>
          <w:sz w:val="24"/>
          <w:szCs w:val="24"/>
          <w:lang w:eastAsia="zh-CN"/>
        </w:rPr>
        <w:t xml:space="preserve">: </w:t>
      </w:r>
      <w:r w:rsidRPr="00EB17FD">
        <w:rPr>
          <w:rFonts w:ascii="Book Antiqua" w:eastAsia="Times New Roman" w:hAnsi="Book Antiqua" w:cs="Times New Roman"/>
          <w:sz w:val="24"/>
          <w:szCs w:val="24"/>
        </w:rPr>
        <w:t xml:space="preserve">Pegylated </w:t>
      </w:r>
      <w:r w:rsidR="00821F5E" w:rsidRPr="00EB17FD">
        <w:rPr>
          <w:rFonts w:ascii="Book Antiqua" w:eastAsia="Times New Roman" w:hAnsi="Book Antiqua" w:cs="Times New Roman"/>
          <w:sz w:val="24"/>
          <w:szCs w:val="24"/>
        </w:rPr>
        <w:t>interferon</w:t>
      </w:r>
      <w:r w:rsidRPr="00EB17FD">
        <w:rPr>
          <w:rFonts w:ascii="Book Antiqua" w:eastAsia="Times New Roman" w:hAnsi="Book Antiqua" w:cs="Times New Roman"/>
          <w:sz w:val="24"/>
          <w:szCs w:val="24"/>
        </w:rPr>
        <w:t>; SOF</w:t>
      </w:r>
      <w:r w:rsidR="00821F5E" w:rsidRPr="00EB17FD">
        <w:rPr>
          <w:rFonts w:ascii="Book Antiqua" w:hAnsi="Book Antiqua" w:cs="Times New Roman" w:hint="eastAsia"/>
          <w:sz w:val="24"/>
          <w:szCs w:val="24"/>
          <w:lang w:eastAsia="zh-CN"/>
        </w:rPr>
        <w:t xml:space="preserve">: </w:t>
      </w:r>
      <w:r w:rsidRPr="00EB17FD">
        <w:rPr>
          <w:rFonts w:ascii="Book Antiqua" w:eastAsia="Times New Roman" w:hAnsi="Book Antiqua" w:cs="Times New Roman"/>
          <w:sz w:val="24"/>
          <w:szCs w:val="24"/>
        </w:rPr>
        <w:t>Sofosbuvir; RBV</w:t>
      </w:r>
      <w:r w:rsidR="00821F5E" w:rsidRPr="00EB17FD">
        <w:rPr>
          <w:rFonts w:ascii="Book Antiqua" w:hAnsi="Book Antiqua" w:cs="Times New Roman" w:hint="eastAsia"/>
          <w:sz w:val="24"/>
          <w:szCs w:val="24"/>
          <w:lang w:eastAsia="zh-CN"/>
        </w:rPr>
        <w:t xml:space="preserve">: </w:t>
      </w:r>
      <w:r w:rsidRPr="00EB17FD">
        <w:rPr>
          <w:rFonts w:ascii="Book Antiqua" w:eastAsia="Times New Roman" w:hAnsi="Book Antiqua" w:cs="Times New Roman"/>
          <w:sz w:val="24"/>
          <w:szCs w:val="24"/>
        </w:rPr>
        <w:t>Ribavirin; SMV</w:t>
      </w:r>
      <w:r w:rsidR="00821F5E" w:rsidRPr="00EB17FD">
        <w:rPr>
          <w:rFonts w:ascii="Book Antiqua" w:hAnsi="Book Antiqua" w:cs="Times New Roman" w:hint="eastAsia"/>
          <w:sz w:val="24"/>
          <w:szCs w:val="24"/>
          <w:lang w:eastAsia="zh-CN"/>
        </w:rPr>
        <w:t xml:space="preserve">: </w:t>
      </w:r>
      <w:r w:rsidR="00821F5E" w:rsidRPr="00EB17FD">
        <w:rPr>
          <w:rFonts w:ascii="Book Antiqua" w:eastAsia="Times New Roman" w:hAnsi="Book Antiqua" w:cs="Times New Roman"/>
          <w:sz w:val="24"/>
          <w:szCs w:val="24"/>
        </w:rPr>
        <w:t>Simeprevir; LDV</w:t>
      </w:r>
      <w:r w:rsidR="00821F5E" w:rsidRPr="00EB17FD">
        <w:rPr>
          <w:rFonts w:ascii="Book Antiqua" w:hAnsi="Book Antiqua" w:cs="Times New Roman" w:hint="eastAsia"/>
          <w:sz w:val="24"/>
          <w:szCs w:val="24"/>
          <w:lang w:eastAsia="zh-CN"/>
        </w:rPr>
        <w:t>:</w:t>
      </w:r>
      <w:r w:rsidRPr="00EB17FD">
        <w:rPr>
          <w:rFonts w:ascii="Book Antiqua" w:eastAsia="Times New Roman" w:hAnsi="Book Antiqua" w:cs="Times New Roman"/>
          <w:sz w:val="24"/>
          <w:szCs w:val="24"/>
        </w:rPr>
        <w:t xml:space="preserve"> Ledipasvir</w:t>
      </w:r>
      <w:r w:rsidR="00821F5E" w:rsidRPr="00EB17FD">
        <w:rPr>
          <w:rFonts w:ascii="Book Antiqua" w:hAnsi="Book Antiqua" w:cs="Times New Roman" w:hint="eastAsia"/>
          <w:sz w:val="24"/>
          <w:szCs w:val="24"/>
          <w:lang w:eastAsia="zh-CN"/>
        </w:rPr>
        <w:t>.</w:t>
      </w:r>
    </w:p>
    <w:p w14:paraId="1D5FAD1D" w14:textId="77777777" w:rsidR="00CD2D12" w:rsidRPr="00EB17FD" w:rsidRDefault="00CD2D12" w:rsidP="00143C41">
      <w:pPr>
        <w:adjustRightInd w:val="0"/>
        <w:snapToGrid w:val="0"/>
        <w:spacing w:after="0" w:line="360" w:lineRule="auto"/>
        <w:jc w:val="both"/>
        <w:rPr>
          <w:rFonts w:ascii="Book Antiqua" w:hAnsi="Book Antiqua" w:cs="Times New Roman"/>
          <w:b/>
          <w:sz w:val="24"/>
          <w:szCs w:val="24"/>
        </w:rPr>
      </w:pPr>
      <w:r w:rsidRPr="00EB17FD">
        <w:rPr>
          <w:rFonts w:ascii="Book Antiqua" w:hAnsi="Book Antiqua" w:cs="Times New Roman"/>
          <w:b/>
          <w:sz w:val="24"/>
          <w:szCs w:val="24"/>
        </w:rPr>
        <w:br w:type="page"/>
      </w:r>
    </w:p>
    <w:p w14:paraId="71480C8A" w14:textId="44F432F3" w:rsidR="003854E5" w:rsidRPr="00EB17FD" w:rsidRDefault="00821F5E" w:rsidP="00143C41">
      <w:pPr>
        <w:adjustRightInd w:val="0"/>
        <w:snapToGrid w:val="0"/>
        <w:spacing w:after="0" w:line="360" w:lineRule="auto"/>
        <w:jc w:val="both"/>
        <w:rPr>
          <w:rFonts w:ascii="Book Antiqua" w:hAnsi="Book Antiqua" w:cs="Times New Roman"/>
          <w:b/>
          <w:sz w:val="24"/>
          <w:szCs w:val="24"/>
        </w:rPr>
      </w:pPr>
      <w:r w:rsidRPr="00EB17FD">
        <w:rPr>
          <w:rFonts w:ascii="Book Antiqua" w:hAnsi="Book Antiqua" w:cs="Times New Roman"/>
          <w:b/>
          <w:sz w:val="24"/>
          <w:szCs w:val="24"/>
        </w:rPr>
        <w:lastRenderedPageBreak/>
        <w:t>Table 2</w:t>
      </w:r>
      <w:r w:rsidR="003854E5" w:rsidRPr="00EB17FD">
        <w:rPr>
          <w:rFonts w:ascii="Book Antiqua" w:hAnsi="Book Antiqua" w:cs="Times New Roman"/>
          <w:b/>
          <w:sz w:val="24"/>
          <w:szCs w:val="24"/>
        </w:rPr>
        <w:t xml:space="preserve"> Changes in </w:t>
      </w:r>
      <w:r w:rsidRPr="00EB17FD">
        <w:rPr>
          <w:rFonts w:ascii="Book Antiqua" w:hAnsi="Book Antiqua" w:cs="Times New Roman"/>
          <w:b/>
          <w:sz w:val="24"/>
          <w:szCs w:val="24"/>
        </w:rPr>
        <w:t>liver function tests</w:t>
      </w:r>
    </w:p>
    <w:tbl>
      <w:tblPr>
        <w:tblStyle w:val="TableGrid"/>
        <w:tblpPr w:leftFromText="180" w:rightFromText="180" w:vertAnchor="text" w:horzAnchor="margin" w:tblpX="-176"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1"/>
        <w:gridCol w:w="900"/>
        <w:gridCol w:w="900"/>
        <w:gridCol w:w="900"/>
        <w:gridCol w:w="900"/>
        <w:gridCol w:w="900"/>
        <w:gridCol w:w="900"/>
        <w:gridCol w:w="900"/>
        <w:gridCol w:w="900"/>
        <w:gridCol w:w="900"/>
      </w:tblGrid>
      <w:tr w:rsidR="003854E5" w:rsidRPr="00EB17FD" w14:paraId="6F11A058" w14:textId="77777777" w:rsidTr="00821F5E">
        <w:tc>
          <w:tcPr>
            <w:tcW w:w="1161" w:type="dxa"/>
            <w:tcBorders>
              <w:top w:val="single" w:sz="4" w:space="0" w:color="auto"/>
            </w:tcBorders>
          </w:tcPr>
          <w:p w14:paraId="7415F98C" w14:textId="77777777" w:rsidR="003854E5" w:rsidRPr="00EB17FD" w:rsidRDefault="003854E5" w:rsidP="00821F5E">
            <w:pPr>
              <w:adjustRightInd w:val="0"/>
              <w:snapToGrid w:val="0"/>
              <w:spacing w:line="360" w:lineRule="auto"/>
              <w:jc w:val="both"/>
              <w:rPr>
                <w:rFonts w:ascii="Book Antiqua" w:hAnsi="Book Antiqua" w:cs="Times New Roman"/>
                <w:b/>
                <w:sz w:val="24"/>
                <w:szCs w:val="24"/>
              </w:rPr>
            </w:pPr>
          </w:p>
        </w:tc>
        <w:tc>
          <w:tcPr>
            <w:tcW w:w="2700" w:type="dxa"/>
            <w:gridSpan w:val="3"/>
            <w:tcBorders>
              <w:top w:val="single" w:sz="4" w:space="0" w:color="auto"/>
            </w:tcBorders>
          </w:tcPr>
          <w:p w14:paraId="0A1373F6" w14:textId="77777777" w:rsidR="003854E5" w:rsidRPr="00EB17FD" w:rsidRDefault="003854E5" w:rsidP="00821F5E">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Genotype 1</w:t>
            </w:r>
          </w:p>
        </w:tc>
        <w:tc>
          <w:tcPr>
            <w:tcW w:w="2700" w:type="dxa"/>
            <w:gridSpan w:val="3"/>
            <w:tcBorders>
              <w:top w:val="single" w:sz="4" w:space="0" w:color="auto"/>
            </w:tcBorders>
          </w:tcPr>
          <w:p w14:paraId="275460D6" w14:textId="77777777" w:rsidR="003854E5" w:rsidRPr="00EB17FD" w:rsidRDefault="003854E5" w:rsidP="00821F5E">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Genotype 2</w:t>
            </w:r>
          </w:p>
        </w:tc>
        <w:tc>
          <w:tcPr>
            <w:tcW w:w="2700" w:type="dxa"/>
            <w:gridSpan w:val="3"/>
            <w:tcBorders>
              <w:top w:val="single" w:sz="4" w:space="0" w:color="auto"/>
            </w:tcBorders>
          </w:tcPr>
          <w:p w14:paraId="6B13BB9F" w14:textId="77777777" w:rsidR="003854E5" w:rsidRPr="00EB17FD" w:rsidRDefault="003854E5" w:rsidP="00821F5E">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Genotype 3</w:t>
            </w:r>
          </w:p>
        </w:tc>
      </w:tr>
      <w:tr w:rsidR="003854E5" w:rsidRPr="00EB17FD" w14:paraId="001250C5" w14:textId="77777777" w:rsidTr="00821F5E">
        <w:tc>
          <w:tcPr>
            <w:tcW w:w="1161" w:type="dxa"/>
            <w:tcBorders>
              <w:bottom w:val="single" w:sz="4" w:space="0" w:color="auto"/>
            </w:tcBorders>
          </w:tcPr>
          <w:p w14:paraId="12414B3B" w14:textId="77777777" w:rsidR="003854E5" w:rsidRPr="00EB17FD" w:rsidRDefault="003854E5" w:rsidP="00821F5E">
            <w:pPr>
              <w:adjustRightInd w:val="0"/>
              <w:snapToGrid w:val="0"/>
              <w:spacing w:line="360" w:lineRule="auto"/>
              <w:jc w:val="both"/>
              <w:rPr>
                <w:rFonts w:ascii="Book Antiqua" w:hAnsi="Book Antiqua" w:cs="Times New Roman"/>
                <w:b/>
                <w:sz w:val="24"/>
                <w:szCs w:val="24"/>
              </w:rPr>
            </w:pPr>
          </w:p>
        </w:tc>
        <w:tc>
          <w:tcPr>
            <w:tcW w:w="900" w:type="dxa"/>
            <w:tcBorders>
              <w:bottom w:val="single" w:sz="4" w:space="0" w:color="auto"/>
            </w:tcBorders>
          </w:tcPr>
          <w:p w14:paraId="6DEFC244" w14:textId="77777777" w:rsidR="003854E5" w:rsidRPr="00EB17FD" w:rsidRDefault="003854E5" w:rsidP="00821F5E">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Start Tx</w:t>
            </w:r>
          </w:p>
        </w:tc>
        <w:tc>
          <w:tcPr>
            <w:tcW w:w="900" w:type="dxa"/>
            <w:tcBorders>
              <w:bottom w:val="single" w:sz="4" w:space="0" w:color="auto"/>
            </w:tcBorders>
          </w:tcPr>
          <w:p w14:paraId="21FC8E83" w14:textId="77777777" w:rsidR="003854E5" w:rsidRPr="00EB17FD" w:rsidRDefault="003854E5" w:rsidP="00821F5E">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End Tx</w:t>
            </w:r>
          </w:p>
        </w:tc>
        <w:tc>
          <w:tcPr>
            <w:tcW w:w="900" w:type="dxa"/>
            <w:tcBorders>
              <w:bottom w:val="single" w:sz="4" w:space="0" w:color="auto"/>
            </w:tcBorders>
          </w:tcPr>
          <w:p w14:paraId="70F3E8F7" w14:textId="77777777" w:rsidR="003854E5" w:rsidRPr="00EB17FD" w:rsidRDefault="003854E5" w:rsidP="00821F5E">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i/>
                <w:sz w:val="24"/>
                <w:szCs w:val="24"/>
              </w:rPr>
              <w:t>P-</w:t>
            </w:r>
            <w:r w:rsidRPr="00EB17FD">
              <w:rPr>
                <w:rFonts w:ascii="Book Antiqua" w:hAnsi="Book Antiqua" w:cs="Times New Roman"/>
                <w:b/>
                <w:sz w:val="24"/>
                <w:szCs w:val="24"/>
              </w:rPr>
              <w:t>value</w:t>
            </w:r>
          </w:p>
        </w:tc>
        <w:tc>
          <w:tcPr>
            <w:tcW w:w="900" w:type="dxa"/>
            <w:tcBorders>
              <w:bottom w:val="single" w:sz="4" w:space="0" w:color="auto"/>
            </w:tcBorders>
          </w:tcPr>
          <w:p w14:paraId="583D4078" w14:textId="77777777" w:rsidR="003854E5" w:rsidRPr="00EB17FD" w:rsidRDefault="003854E5" w:rsidP="00821F5E">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Start Tx</w:t>
            </w:r>
          </w:p>
        </w:tc>
        <w:tc>
          <w:tcPr>
            <w:tcW w:w="900" w:type="dxa"/>
            <w:tcBorders>
              <w:bottom w:val="single" w:sz="4" w:space="0" w:color="auto"/>
            </w:tcBorders>
          </w:tcPr>
          <w:p w14:paraId="40DF156F" w14:textId="77777777" w:rsidR="003854E5" w:rsidRPr="00EB17FD" w:rsidRDefault="003854E5" w:rsidP="00821F5E">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End Tx</w:t>
            </w:r>
          </w:p>
        </w:tc>
        <w:tc>
          <w:tcPr>
            <w:tcW w:w="900" w:type="dxa"/>
            <w:tcBorders>
              <w:bottom w:val="single" w:sz="4" w:space="0" w:color="auto"/>
            </w:tcBorders>
          </w:tcPr>
          <w:p w14:paraId="494614FF" w14:textId="6FB077AB" w:rsidR="003854E5" w:rsidRPr="00EB17FD" w:rsidRDefault="00821F5E" w:rsidP="00821F5E">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i/>
                <w:sz w:val="24"/>
                <w:szCs w:val="24"/>
              </w:rPr>
              <w:t>P</w:t>
            </w:r>
            <w:r w:rsidRPr="00EB17FD">
              <w:rPr>
                <w:rFonts w:ascii="Book Antiqua" w:hAnsi="Book Antiqua" w:cs="Times New Roman" w:hint="eastAsia"/>
                <w:b/>
                <w:i/>
                <w:sz w:val="24"/>
                <w:szCs w:val="24"/>
                <w:lang w:eastAsia="zh-CN"/>
              </w:rPr>
              <w:t xml:space="preserve"> </w:t>
            </w:r>
            <w:r w:rsidR="003854E5" w:rsidRPr="00EB17FD">
              <w:rPr>
                <w:rFonts w:ascii="Book Antiqua" w:hAnsi="Book Antiqua" w:cs="Times New Roman"/>
                <w:b/>
                <w:sz w:val="24"/>
                <w:szCs w:val="24"/>
              </w:rPr>
              <w:t>value</w:t>
            </w:r>
          </w:p>
        </w:tc>
        <w:tc>
          <w:tcPr>
            <w:tcW w:w="900" w:type="dxa"/>
            <w:tcBorders>
              <w:bottom w:val="single" w:sz="4" w:space="0" w:color="auto"/>
            </w:tcBorders>
          </w:tcPr>
          <w:p w14:paraId="20A05407" w14:textId="77777777" w:rsidR="003854E5" w:rsidRPr="00EB17FD" w:rsidRDefault="003854E5" w:rsidP="00821F5E">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Start Tx</w:t>
            </w:r>
          </w:p>
        </w:tc>
        <w:tc>
          <w:tcPr>
            <w:tcW w:w="900" w:type="dxa"/>
            <w:tcBorders>
              <w:bottom w:val="single" w:sz="4" w:space="0" w:color="auto"/>
            </w:tcBorders>
          </w:tcPr>
          <w:p w14:paraId="41C45EC5" w14:textId="77777777" w:rsidR="003854E5" w:rsidRPr="00EB17FD" w:rsidRDefault="003854E5" w:rsidP="00821F5E">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End Tx</w:t>
            </w:r>
          </w:p>
        </w:tc>
        <w:tc>
          <w:tcPr>
            <w:tcW w:w="900" w:type="dxa"/>
            <w:tcBorders>
              <w:bottom w:val="single" w:sz="4" w:space="0" w:color="auto"/>
            </w:tcBorders>
          </w:tcPr>
          <w:p w14:paraId="25747752" w14:textId="29B01952" w:rsidR="003854E5" w:rsidRPr="00EB17FD" w:rsidRDefault="00821F5E" w:rsidP="00821F5E">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i/>
                <w:sz w:val="24"/>
                <w:szCs w:val="24"/>
              </w:rPr>
              <w:t>P</w:t>
            </w:r>
            <w:r w:rsidRPr="00EB17FD">
              <w:rPr>
                <w:rFonts w:ascii="Book Antiqua" w:hAnsi="Book Antiqua" w:cs="Times New Roman" w:hint="eastAsia"/>
                <w:b/>
                <w:i/>
                <w:sz w:val="24"/>
                <w:szCs w:val="24"/>
                <w:lang w:eastAsia="zh-CN"/>
              </w:rPr>
              <w:t xml:space="preserve"> </w:t>
            </w:r>
            <w:r w:rsidR="003854E5" w:rsidRPr="00EB17FD">
              <w:rPr>
                <w:rFonts w:ascii="Book Antiqua" w:hAnsi="Book Antiqua" w:cs="Times New Roman"/>
                <w:b/>
                <w:sz w:val="24"/>
                <w:szCs w:val="24"/>
              </w:rPr>
              <w:t>value</w:t>
            </w:r>
          </w:p>
        </w:tc>
      </w:tr>
      <w:tr w:rsidR="003854E5" w:rsidRPr="00EB17FD" w14:paraId="7B002E8C" w14:textId="77777777" w:rsidTr="00821F5E">
        <w:tc>
          <w:tcPr>
            <w:tcW w:w="1161" w:type="dxa"/>
            <w:tcBorders>
              <w:top w:val="single" w:sz="4" w:space="0" w:color="auto"/>
            </w:tcBorders>
          </w:tcPr>
          <w:p w14:paraId="59B15016" w14:textId="77777777" w:rsidR="003854E5" w:rsidRPr="00EB17FD" w:rsidRDefault="003854E5"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Albumin (g/dL)</w:t>
            </w:r>
          </w:p>
        </w:tc>
        <w:tc>
          <w:tcPr>
            <w:tcW w:w="900" w:type="dxa"/>
            <w:tcBorders>
              <w:top w:val="single" w:sz="4" w:space="0" w:color="auto"/>
            </w:tcBorders>
          </w:tcPr>
          <w:p w14:paraId="025A3084"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3.5 ± 0.6</w:t>
            </w:r>
          </w:p>
        </w:tc>
        <w:tc>
          <w:tcPr>
            <w:tcW w:w="900" w:type="dxa"/>
            <w:tcBorders>
              <w:top w:val="single" w:sz="4" w:space="0" w:color="auto"/>
            </w:tcBorders>
          </w:tcPr>
          <w:p w14:paraId="5903F4DE"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3.8 ± 0.6</w:t>
            </w:r>
          </w:p>
        </w:tc>
        <w:tc>
          <w:tcPr>
            <w:tcW w:w="900" w:type="dxa"/>
            <w:tcBorders>
              <w:top w:val="single" w:sz="4" w:space="0" w:color="auto"/>
            </w:tcBorders>
          </w:tcPr>
          <w:p w14:paraId="07D5DC58" w14:textId="15547D3A"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&lt;</w:t>
            </w:r>
            <w:r w:rsidR="00821F5E"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t>0.001</w:t>
            </w:r>
          </w:p>
        </w:tc>
        <w:tc>
          <w:tcPr>
            <w:tcW w:w="900" w:type="dxa"/>
            <w:tcBorders>
              <w:top w:val="single" w:sz="4" w:space="0" w:color="auto"/>
            </w:tcBorders>
          </w:tcPr>
          <w:p w14:paraId="3272D178"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3.5 ± 0.5</w:t>
            </w:r>
          </w:p>
        </w:tc>
        <w:tc>
          <w:tcPr>
            <w:tcW w:w="900" w:type="dxa"/>
            <w:tcBorders>
              <w:top w:val="single" w:sz="4" w:space="0" w:color="auto"/>
            </w:tcBorders>
          </w:tcPr>
          <w:p w14:paraId="79DAB697"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3.7 ± 0.6</w:t>
            </w:r>
          </w:p>
        </w:tc>
        <w:tc>
          <w:tcPr>
            <w:tcW w:w="900" w:type="dxa"/>
            <w:tcBorders>
              <w:top w:val="single" w:sz="4" w:space="0" w:color="auto"/>
            </w:tcBorders>
          </w:tcPr>
          <w:p w14:paraId="569BC26E" w14:textId="635EE393"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&lt;</w:t>
            </w:r>
            <w:r w:rsidR="00821F5E"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t>0.002</w:t>
            </w:r>
          </w:p>
        </w:tc>
        <w:tc>
          <w:tcPr>
            <w:tcW w:w="900" w:type="dxa"/>
            <w:tcBorders>
              <w:top w:val="single" w:sz="4" w:space="0" w:color="auto"/>
            </w:tcBorders>
          </w:tcPr>
          <w:p w14:paraId="307ECE4D"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3.4 ± 0.5</w:t>
            </w:r>
          </w:p>
        </w:tc>
        <w:tc>
          <w:tcPr>
            <w:tcW w:w="900" w:type="dxa"/>
            <w:tcBorders>
              <w:top w:val="single" w:sz="4" w:space="0" w:color="auto"/>
            </w:tcBorders>
          </w:tcPr>
          <w:p w14:paraId="0BBD3FBC"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3.7 ± 0.6</w:t>
            </w:r>
          </w:p>
        </w:tc>
        <w:tc>
          <w:tcPr>
            <w:tcW w:w="900" w:type="dxa"/>
            <w:tcBorders>
              <w:top w:val="single" w:sz="4" w:space="0" w:color="auto"/>
            </w:tcBorders>
          </w:tcPr>
          <w:p w14:paraId="7642C804" w14:textId="2573B7CC"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&lt;</w:t>
            </w:r>
            <w:r w:rsidR="00821F5E"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t>0.001</w:t>
            </w:r>
          </w:p>
        </w:tc>
      </w:tr>
      <w:tr w:rsidR="003854E5" w:rsidRPr="00EB17FD" w14:paraId="01415548" w14:textId="77777777" w:rsidTr="00821F5E">
        <w:tc>
          <w:tcPr>
            <w:tcW w:w="1161" w:type="dxa"/>
          </w:tcPr>
          <w:p w14:paraId="51069CAE" w14:textId="77777777" w:rsidR="003854E5" w:rsidRPr="00EB17FD" w:rsidRDefault="003854E5"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ALT (U/L)</w:t>
            </w:r>
          </w:p>
        </w:tc>
        <w:tc>
          <w:tcPr>
            <w:tcW w:w="900" w:type="dxa"/>
          </w:tcPr>
          <w:p w14:paraId="05B5A7BD"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70.2 ± 58.3</w:t>
            </w:r>
          </w:p>
        </w:tc>
        <w:tc>
          <w:tcPr>
            <w:tcW w:w="900" w:type="dxa"/>
          </w:tcPr>
          <w:p w14:paraId="24F0C00C" w14:textId="5FEBDF71"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31.7 ± 38.7</w:t>
            </w:r>
          </w:p>
        </w:tc>
        <w:tc>
          <w:tcPr>
            <w:tcW w:w="900" w:type="dxa"/>
          </w:tcPr>
          <w:p w14:paraId="430463A7" w14:textId="17C5AB9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&lt;</w:t>
            </w:r>
            <w:r w:rsidR="00821F5E"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t>0.001</w:t>
            </w:r>
          </w:p>
        </w:tc>
        <w:tc>
          <w:tcPr>
            <w:tcW w:w="900" w:type="dxa"/>
          </w:tcPr>
          <w:p w14:paraId="1A6FC899"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68.7 ± 48.3</w:t>
            </w:r>
          </w:p>
        </w:tc>
        <w:tc>
          <w:tcPr>
            <w:tcW w:w="900" w:type="dxa"/>
          </w:tcPr>
          <w:p w14:paraId="4D6F61A2" w14:textId="76E7E9B5"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26.4 ± 17.8</w:t>
            </w:r>
          </w:p>
        </w:tc>
        <w:tc>
          <w:tcPr>
            <w:tcW w:w="900" w:type="dxa"/>
          </w:tcPr>
          <w:p w14:paraId="45016BB4" w14:textId="4A4D6FC5"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&lt;</w:t>
            </w:r>
            <w:r w:rsidR="00821F5E"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t>0.001</w:t>
            </w:r>
          </w:p>
        </w:tc>
        <w:tc>
          <w:tcPr>
            <w:tcW w:w="900" w:type="dxa"/>
          </w:tcPr>
          <w:p w14:paraId="628DA8C9"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101.9 ± 61.6</w:t>
            </w:r>
          </w:p>
        </w:tc>
        <w:tc>
          <w:tcPr>
            <w:tcW w:w="900" w:type="dxa"/>
          </w:tcPr>
          <w:p w14:paraId="6F912366" w14:textId="39FDC80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30.7 ± 30.3</w:t>
            </w:r>
          </w:p>
        </w:tc>
        <w:tc>
          <w:tcPr>
            <w:tcW w:w="900" w:type="dxa"/>
          </w:tcPr>
          <w:p w14:paraId="2E07EDFA" w14:textId="0FE02838"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&lt;</w:t>
            </w:r>
            <w:r w:rsidR="00821F5E"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t>0.001</w:t>
            </w:r>
          </w:p>
        </w:tc>
      </w:tr>
      <w:tr w:rsidR="003854E5" w:rsidRPr="00EB17FD" w14:paraId="23CBE46C" w14:textId="77777777" w:rsidTr="00821F5E">
        <w:tc>
          <w:tcPr>
            <w:tcW w:w="1161" w:type="dxa"/>
          </w:tcPr>
          <w:p w14:paraId="42716D3E" w14:textId="77777777" w:rsidR="003854E5" w:rsidRPr="00EB17FD" w:rsidRDefault="003854E5"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Total Bilirubin (mg/dL)</w:t>
            </w:r>
          </w:p>
        </w:tc>
        <w:tc>
          <w:tcPr>
            <w:tcW w:w="900" w:type="dxa"/>
          </w:tcPr>
          <w:p w14:paraId="1478C54F"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1.0 ± 0.8</w:t>
            </w:r>
          </w:p>
        </w:tc>
        <w:tc>
          <w:tcPr>
            <w:tcW w:w="900" w:type="dxa"/>
          </w:tcPr>
          <w:p w14:paraId="78362836"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0.9 ± 0.8</w:t>
            </w:r>
          </w:p>
        </w:tc>
        <w:tc>
          <w:tcPr>
            <w:tcW w:w="900" w:type="dxa"/>
          </w:tcPr>
          <w:p w14:paraId="50B18884"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0.008</w:t>
            </w:r>
          </w:p>
        </w:tc>
        <w:tc>
          <w:tcPr>
            <w:tcW w:w="900" w:type="dxa"/>
          </w:tcPr>
          <w:p w14:paraId="45CF152E"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1.0 ± 0.9</w:t>
            </w:r>
          </w:p>
        </w:tc>
        <w:tc>
          <w:tcPr>
            <w:tcW w:w="900" w:type="dxa"/>
          </w:tcPr>
          <w:p w14:paraId="346C6EC3"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0.9 ± 0.9</w:t>
            </w:r>
          </w:p>
        </w:tc>
        <w:tc>
          <w:tcPr>
            <w:tcW w:w="900" w:type="dxa"/>
          </w:tcPr>
          <w:p w14:paraId="3EE1FBA4"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0.202</w:t>
            </w:r>
          </w:p>
        </w:tc>
        <w:tc>
          <w:tcPr>
            <w:tcW w:w="900" w:type="dxa"/>
          </w:tcPr>
          <w:p w14:paraId="7E7FA362"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1.1 ± 0.7</w:t>
            </w:r>
          </w:p>
        </w:tc>
        <w:tc>
          <w:tcPr>
            <w:tcW w:w="900" w:type="dxa"/>
          </w:tcPr>
          <w:p w14:paraId="01ABDA85"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1.1 ± 0.8</w:t>
            </w:r>
          </w:p>
        </w:tc>
        <w:tc>
          <w:tcPr>
            <w:tcW w:w="900" w:type="dxa"/>
          </w:tcPr>
          <w:p w14:paraId="38EAD3CB"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0.904</w:t>
            </w:r>
          </w:p>
        </w:tc>
      </w:tr>
      <w:tr w:rsidR="003854E5" w:rsidRPr="00EB17FD" w14:paraId="732E83FD" w14:textId="77777777" w:rsidTr="00821F5E">
        <w:tc>
          <w:tcPr>
            <w:tcW w:w="1161" w:type="dxa"/>
            <w:tcBorders>
              <w:bottom w:val="single" w:sz="4" w:space="0" w:color="auto"/>
            </w:tcBorders>
          </w:tcPr>
          <w:p w14:paraId="6006CD43" w14:textId="77777777" w:rsidR="003854E5" w:rsidRPr="00EB17FD" w:rsidRDefault="003854E5" w:rsidP="00821F5E">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INR</w:t>
            </w:r>
          </w:p>
        </w:tc>
        <w:tc>
          <w:tcPr>
            <w:tcW w:w="900" w:type="dxa"/>
            <w:tcBorders>
              <w:bottom w:val="single" w:sz="4" w:space="0" w:color="auto"/>
            </w:tcBorders>
          </w:tcPr>
          <w:p w14:paraId="7FFD6EDC"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1.1 ± 0.2</w:t>
            </w:r>
          </w:p>
        </w:tc>
        <w:tc>
          <w:tcPr>
            <w:tcW w:w="900" w:type="dxa"/>
            <w:tcBorders>
              <w:bottom w:val="single" w:sz="4" w:space="0" w:color="auto"/>
            </w:tcBorders>
          </w:tcPr>
          <w:p w14:paraId="3892E0DD" w14:textId="57EF975F"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1.1 ± 0.3</w:t>
            </w:r>
          </w:p>
        </w:tc>
        <w:tc>
          <w:tcPr>
            <w:tcW w:w="900" w:type="dxa"/>
            <w:tcBorders>
              <w:bottom w:val="single" w:sz="4" w:space="0" w:color="auto"/>
            </w:tcBorders>
          </w:tcPr>
          <w:p w14:paraId="75C94A56"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0.112</w:t>
            </w:r>
          </w:p>
        </w:tc>
        <w:tc>
          <w:tcPr>
            <w:tcW w:w="900" w:type="dxa"/>
            <w:tcBorders>
              <w:bottom w:val="single" w:sz="4" w:space="0" w:color="auto"/>
            </w:tcBorders>
          </w:tcPr>
          <w:p w14:paraId="4635AD18"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1.1 ± 0.1</w:t>
            </w:r>
          </w:p>
        </w:tc>
        <w:tc>
          <w:tcPr>
            <w:tcW w:w="900" w:type="dxa"/>
            <w:tcBorders>
              <w:bottom w:val="single" w:sz="4" w:space="0" w:color="auto"/>
            </w:tcBorders>
          </w:tcPr>
          <w:p w14:paraId="143E4245" w14:textId="1D8F07C2"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1.0 ± 0.1</w:t>
            </w:r>
          </w:p>
        </w:tc>
        <w:tc>
          <w:tcPr>
            <w:tcW w:w="900" w:type="dxa"/>
            <w:tcBorders>
              <w:bottom w:val="single" w:sz="4" w:space="0" w:color="auto"/>
            </w:tcBorders>
          </w:tcPr>
          <w:p w14:paraId="33810EA9" w14:textId="18692D84"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&lt;</w:t>
            </w:r>
            <w:r w:rsidR="00530002"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t>0.001</w:t>
            </w:r>
          </w:p>
        </w:tc>
        <w:tc>
          <w:tcPr>
            <w:tcW w:w="900" w:type="dxa"/>
            <w:tcBorders>
              <w:bottom w:val="single" w:sz="4" w:space="0" w:color="auto"/>
            </w:tcBorders>
          </w:tcPr>
          <w:p w14:paraId="791C28B5"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1.1 ± 0.2</w:t>
            </w:r>
          </w:p>
        </w:tc>
        <w:tc>
          <w:tcPr>
            <w:tcW w:w="900" w:type="dxa"/>
            <w:tcBorders>
              <w:bottom w:val="single" w:sz="4" w:space="0" w:color="auto"/>
            </w:tcBorders>
          </w:tcPr>
          <w:p w14:paraId="48529440" w14:textId="132954B4"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1.1 ± 0.3</w:t>
            </w:r>
          </w:p>
        </w:tc>
        <w:tc>
          <w:tcPr>
            <w:tcW w:w="900" w:type="dxa"/>
            <w:tcBorders>
              <w:bottom w:val="single" w:sz="4" w:space="0" w:color="auto"/>
            </w:tcBorders>
          </w:tcPr>
          <w:p w14:paraId="230E35B1" w14:textId="77777777" w:rsidR="003854E5" w:rsidRPr="00EB17FD" w:rsidRDefault="003854E5" w:rsidP="00821F5E">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0.509</w:t>
            </w:r>
          </w:p>
        </w:tc>
      </w:tr>
    </w:tbl>
    <w:p w14:paraId="7B75CD0B" w14:textId="1FD3B8E7" w:rsidR="003854E5" w:rsidRPr="00EB17FD" w:rsidRDefault="00821F5E"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hint="eastAsia"/>
          <w:sz w:val="24"/>
          <w:szCs w:val="24"/>
          <w:lang w:eastAsia="zh-CN"/>
        </w:rPr>
        <w:t xml:space="preserve">ALT: </w:t>
      </w:r>
      <w:r w:rsidR="00530002" w:rsidRPr="00EB17FD">
        <w:rPr>
          <w:rFonts w:ascii="Book Antiqua" w:hAnsi="Book Antiqua" w:cs="Times New Roman"/>
          <w:sz w:val="24"/>
          <w:szCs w:val="24"/>
          <w:lang w:eastAsia="zh-CN"/>
        </w:rPr>
        <w:t>Alanine transaminase</w:t>
      </w:r>
      <w:r w:rsidR="00530002" w:rsidRPr="00EB17FD">
        <w:rPr>
          <w:rFonts w:ascii="Book Antiqua" w:hAnsi="Book Antiqua" w:cs="Times New Roman" w:hint="eastAsia"/>
          <w:sz w:val="24"/>
          <w:szCs w:val="24"/>
          <w:lang w:eastAsia="zh-CN"/>
        </w:rPr>
        <w:t xml:space="preserve">; </w:t>
      </w:r>
      <w:r w:rsidRPr="00EB17FD">
        <w:rPr>
          <w:rFonts w:ascii="Book Antiqua" w:hAnsi="Book Antiqua" w:cs="Times New Roman" w:hint="eastAsia"/>
          <w:sz w:val="24"/>
          <w:szCs w:val="24"/>
          <w:lang w:eastAsia="zh-CN"/>
        </w:rPr>
        <w:t xml:space="preserve">INR: </w:t>
      </w:r>
      <w:r w:rsidR="00530002" w:rsidRPr="00EB17FD">
        <w:rPr>
          <w:rFonts w:ascii="Book Antiqua" w:hAnsi="Book Antiqua" w:cs="Times New Roman"/>
          <w:sz w:val="24"/>
          <w:szCs w:val="24"/>
          <w:lang w:eastAsia="zh-CN"/>
        </w:rPr>
        <w:t>International Normalized Ratio</w:t>
      </w:r>
      <w:r w:rsidR="00530002" w:rsidRPr="00EB17FD">
        <w:rPr>
          <w:rFonts w:ascii="Book Antiqua" w:hAnsi="Book Antiqua" w:cs="Times New Roman" w:hint="eastAsia"/>
          <w:sz w:val="24"/>
          <w:szCs w:val="24"/>
          <w:lang w:eastAsia="zh-CN"/>
        </w:rPr>
        <w:t>.</w:t>
      </w:r>
      <w:r w:rsidR="00530002" w:rsidRPr="00EB17FD">
        <w:rPr>
          <w:rFonts w:ascii="Book Antiqua" w:hAnsi="Book Antiqua" w:cs="Times New Roman"/>
          <w:sz w:val="24"/>
          <w:szCs w:val="24"/>
          <w:lang w:eastAsia="zh-CN"/>
        </w:rPr>
        <w:t xml:space="preserve"> </w:t>
      </w:r>
      <w:r w:rsidR="003854E5" w:rsidRPr="00EB17FD">
        <w:rPr>
          <w:rFonts w:ascii="Book Antiqua" w:hAnsi="Book Antiqua" w:cs="Times New Roman"/>
          <w:sz w:val="24"/>
          <w:szCs w:val="24"/>
        </w:rPr>
        <w:br w:type="page"/>
      </w:r>
    </w:p>
    <w:p w14:paraId="7A80F69E" w14:textId="4E34E476" w:rsidR="00CD2D12" w:rsidRPr="00EB17FD" w:rsidRDefault="003854E5" w:rsidP="00143C41">
      <w:pPr>
        <w:adjustRightInd w:val="0"/>
        <w:snapToGrid w:val="0"/>
        <w:spacing w:after="0" w:line="360" w:lineRule="auto"/>
        <w:jc w:val="both"/>
        <w:rPr>
          <w:rFonts w:ascii="Book Antiqua" w:hAnsi="Book Antiqua" w:cs="Times New Roman"/>
          <w:b/>
          <w:sz w:val="24"/>
          <w:szCs w:val="24"/>
        </w:rPr>
      </w:pPr>
      <w:r w:rsidRPr="00EB17FD">
        <w:rPr>
          <w:rFonts w:ascii="Book Antiqua" w:hAnsi="Book Antiqua" w:cs="Times New Roman"/>
          <w:b/>
          <w:sz w:val="24"/>
          <w:szCs w:val="24"/>
        </w:rPr>
        <w:lastRenderedPageBreak/>
        <w:t>Table 3</w:t>
      </w:r>
      <w:r w:rsidR="00CD2D12" w:rsidRPr="00EB17FD">
        <w:rPr>
          <w:rFonts w:ascii="Book Antiqua" w:hAnsi="Book Antiqua" w:cs="Times New Roman"/>
          <w:b/>
          <w:sz w:val="24"/>
          <w:szCs w:val="24"/>
        </w:rPr>
        <w:t xml:space="preserve"> Changes in</w:t>
      </w:r>
      <w:r w:rsidR="00530002" w:rsidRPr="00EB17FD">
        <w:rPr>
          <w:rFonts w:ascii="Book Antiqua" w:hAnsi="Book Antiqua" w:cs="Times New Roman"/>
          <w:b/>
          <w:sz w:val="24"/>
          <w:szCs w:val="24"/>
        </w:rPr>
        <w:t xml:space="preserve"> lipid profile by genotype in patients with cirrhosis and non cirrhosis</w:t>
      </w:r>
    </w:p>
    <w:tbl>
      <w:tblPr>
        <w:tblStyle w:val="TableGrid"/>
        <w:tblpPr w:leftFromText="180" w:rightFromText="180" w:vertAnchor="text" w:horzAnchor="margin"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
        <w:gridCol w:w="900"/>
        <w:gridCol w:w="900"/>
        <w:gridCol w:w="900"/>
        <w:gridCol w:w="900"/>
        <w:gridCol w:w="900"/>
        <w:gridCol w:w="900"/>
        <w:gridCol w:w="900"/>
        <w:gridCol w:w="900"/>
        <w:gridCol w:w="900"/>
      </w:tblGrid>
      <w:tr w:rsidR="00EB17FD" w:rsidRPr="00EB17FD" w14:paraId="5313E7FF" w14:textId="77777777" w:rsidTr="00530002">
        <w:tc>
          <w:tcPr>
            <w:tcW w:w="985" w:type="dxa"/>
            <w:tcBorders>
              <w:top w:val="single" w:sz="4" w:space="0" w:color="auto"/>
            </w:tcBorders>
          </w:tcPr>
          <w:p w14:paraId="4081F75F" w14:textId="77777777" w:rsidR="00CD2D12" w:rsidRPr="00EB17FD" w:rsidRDefault="00CD2D12" w:rsidP="00143C41">
            <w:pPr>
              <w:adjustRightInd w:val="0"/>
              <w:snapToGrid w:val="0"/>
              <w:spacing w:line="360" w:lineRule="auto"/>
              <w:jc w:val="both"/>
              <w:rPr>
                <w:rFonts w:ascii="Book Antiqua" w:hAnsi="Book Antiqua" w:cs="Times New Roman"/>
                <w:b/>
                <w:sz w:val="24"/>
                <w:szCs w:val="24"/>
              </w:rPr>
            </w:pPr>
          </w:p>
        </w:tc>
        <w:tc>
          <w:tcPr>
            <w:tcW w:w="2700" w:type="dxa"/>
            <w:gridSpan w:val="3"/>
            <w:tcBorders>
              <w:top w:val="single" w:sz="4" w:space="0" w:color="auto"/>
            </w:tcBorders>
          </w:tcPr>
          <w:p w14:paraId="54FBC79C" w14:textId="5D417AC8"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 xml:space="preserve">Total </w:t>
            </w:r>
            <w:r w:rsidR="00530002" w:rsidRPr="00EB17FD">
              <w:rPr>
                <w:rFonts w:ascii="Book Antiqua" w:hAnsi="Book Antiqua" w:cs="Times New Roman"/>
                <w:b/>
                <w:sz w:val="24"/>
                <w:szCs w:val="24"/>
              </w:rPr>
              <w:t>population</w:t>
            </w:r>
          </w:p>
        </w:tc>
        <w:tc>
          <w:tcPr>
            <w:tcW w:w="2700" w:type="dxa"/>
            <w:gridSpan w:val="3"/>
            <w:tcBorders>
              <w:top w:val="single" w:sz="4" w:space="0" w:color="auto"/>
            </w:tcBorders>
          </w:tcPr>
          <w:p w14:paraId="5A258C2E" w14:textId="30D06BCC"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Non-</w:t>
            </w:r>
            <w:r w:rsidR="00530002" w:rsidRPr="00EB17FD">
              <w:rPr>
                <w:rFonts w:ascii="Book Antiqua" w:hAnsi="Book Antiqua" w:cs="Times New Roman"/>
                <w:b/>
                <w:sz w:val="24"/>
                <w:szCs w:val="24"/>
              </w:rPr>
              <w:t>cirrhotics</w:t>
            </w:r>
          </w:p>
        </w:tc>
        <w:tc>
          <w:tcPr>
            <w:tcW w:w="2700" w:type="dxa"/>
            <w:gridSpan w:val="3"/>
            <w:tcBorders>
              <w:top w:val="single" w:sz="4" w:space="0" w:color="auto"/>
            </w:tcBorders>
          </w:tcPr>
          <w:p w14:paraId="6D7F98C0"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Cirrhotics</w:t>
            </w:r>
          </w:p>
        </w:tc>
      </w:tr>
      <w:tr w:rsidR="00EB17FD" w:rsidRPr="00EB17FD" w14:paraId="0DCFC3D2" w14:textId="77777777" w:rsidTr="00530002">
        <w:tc>
          <w:tcPr>
            <w:tcW w:w="985" w:type="dxa"/>
            <w:tcBorders>
              <w:bottom w:val="single" w:sz="4" w:space="0" w:color="auto"/>
            </w:tcBorders>
          </w:tcPr>
          <w:p w14:paraId="3DB8115B" w14:textId="77777777" w:rsidR="00CD2D12" w:rsidRPr="00EB17FD" w:rsidRDefault="00CD2D12" w:rsidP="00143C41">
            <w:pPr>
              <w:adjustRightInd w:val="0"/>
              <w:snapToGrid w:val="0"/>
              <w:spacing w:line="360" w:lineRule="auto"/>
              <w:jc w:val="both"/>
              <w:rPr>
                <w:rFonts w:ascii="Book Antiqua" w:hAnsi="Book Antiqua" w:cs="Times New Roman"/>
                <w:b/>
                <w:sz w:val="24"/>
                <w:szCs w:val="24"/>
              </w:rPr>
            </w:pPr>
          </w:p>
        </w:tc>
        <w:tc>
          <w:tcPr>
            <w:tcW w:w="900" w:type="dxa"/>
            <w:tcBorders>
              <w:bottom w:val="single" w:sz="4" w:space="0" w:color="auto"/>
            </w:tcBorders>
          </w:tcPr>
          <w:p w14:paraId="597EA33A"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Start Tx</w:t>
            </w:r>
          </w:p>
        </w:tc>
        <w:tc>
          <w:tcPr>
            <w:tcW w:w="900" w:type="dxa"/>
            <w:tcBorders>
              <w:bottom w:val="single" w:sz="4" w:space="0" w:color="auto"/>
            </w:tcBorders>
          </w:tcPr>
          <w:p w14:paraId="6A48D9BC"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End Tx</w:t>
            </w:r>
          </w:p>
        </w:tc>
        <w:tc>
          <w:tcPr>
            <w:tcW w:w="900" w:type="dxa"/>
            <w:tcBorders>
              <w:bottom w:val="single" w:sz="4" w:space="0" w:color="auto"/>
            </w:tcBorders>
          </w:tcPr>
          <w:p w14:paraId="07D5F032" w14:textId="60A55F02" w:rsidR="00CD2D12" w:rsidRPr="00EB17FD" w:rsidRDefault="00B53A01"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i/>
                <w:sz w:val="24"/>
                <w:szCs w:val="24"/>
              </w:rPr>
              <w:t>P</w:t>
            </w:r>
            <w:r w:rsidR="00530002" w:rsidRPr="00EB17FD">
              <w:rPr>
                <w:rFonts w:ascii="Book Antiqua" w:hAnsi="Book Antiqua" w:cs="Times New Roman" w:hint="eastAsia"/>
                <w:b/>
                <w:i/>
                <w:sz w:val="24"/>
                <w:szCs w:val="24"/>
                <w:lang w:eastAsia="zh-CN"/>
              </w:rPr>
              <w:t xml:space="preserve"> </w:t>
            </w:r>
            <w:r w:rsidRPr="00EB17FD">
              <w:rPr>
                <w:rFonts w:ascii="Book Antiqua" w:hAnsi="Book Antiqua" w:cs="Times New Roman"/>
                <w:b/>
                <w:sz w:val="24"/>
                <w:szCs w:val="24"/>
              </w:rPr>
              <w:t>value</w:t>
            </w:r>
          </w:p>
        </w:tc>
        <w:tc>
          <w:tcPr>
            <w:tcW w:w="900" w:type="dxa"/>
            <w:tcBorders>
              <w:bottom w:val="single" w:sz="4" w:space="0" w:color="auto"/>
            </w:tcBorders>
          </w:tcPr>
          <w:p w14:paraId="356C5B0C"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Start Tx</w:t>
            </w:r>
          </w:p>
        </w:tc>
        <w:tc>
          <w:tcPr>
            <w:tcW w:w="900" w:type="dxa"/>
            <w:tcBorders>
              <w:bottom w:val="single" w:sz="4" w:space="0" w:color="auto"/>
            </w:tcBorders>
          </w:tcPr>
          <w:p w14:paraId="18EDADA2"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End Tx</w:t>
            </w:r>
          </w:p>
        </w:tc>
        <w:tc>
          <w:tcPr>
            <w:tcW w:w="900" w:type="dxa"/>
            <w:tcBorders>
              <w:bottom w:val="single" w:sz="4" w:space="0" w:color="auto"/>
            </w:tcBorders>
          </w:tcPr>
          <w:p w14:paraId="712AE442" w14:textId="3D1D2D71" w:rsidR="00CD2D12" w:rsidRPr="00EB17FD" w:rsidRDefault="00B53A01"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i/>
                <w:sz w:val="24"/>
                <w:szCs w:val="24"/>
              </w:rPr>
              <w:t>P</w:t>
            </w:r>
            <w:r w:rsidR="00530002" w:rsidRPr="00EB17FD">
              <w:rPr>
                <w:rFonts w:ascii="Book Antiqua" w:hAnsi="Book Antiqua" w:cs="Times New Roman" w:hint="eastAsia"/>
                <w:b/>
                <w:i/>
                <w:sz w:val="24"/>
                <w:szCs w:val="24"/>
                <w:lang w:eastAsia="zh-CN"/>
              </w:rPr>
              <w:t xml:space="preserve"> </w:t>
            </w:r>
            <w:r w:rsidRPr="00EB17FD">
              <w:rPr>
                <w:rFonts w:ascii="Book Antiqua" w:hAnsi="Book Antiqua" w:cs="Times New Roman"/>
                <w:b/>
                <w:sz w:val="24"/>
                <w:szCs w:val="24"/>
              </w:rPr>
              <w:t>value</w:t>
            </w:r>
          </w:p>
        </w:tc>
        <w:tc>
          <w:tcPr>
            <w:tcW w:w="900" w:type="dxa"/>
            <w:tcBorders>
              <w:bottom w:val="single" w:sz="4" w:space="0" w:color="auto"/>
            </w:tcBorders>
          </w:tcPr>
          <w:p w14:paraId="1583B1F6"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Start Tx</w:t>
            </w:r>
          </w:p>
        </w:tc>
        <w:tc>
          <w:tcPr>
            <w:tcW w:w="900" w:type="dxa"/>
            <w:tcBorders>
              <w:bottom w:val="single" w:sz="4" w:space="0" w:color="auto"/>
            </w:tcBorders>
          </w:tcPr>
          <w:p w14:paraId="784EF91D"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End Tx</w:t>
            </w:r>
          </w:p>
        </w:tc>
        <w:tc>
          <w:tcPr>
            <w:tcW w:w="900" w:type="dxa"/>
            <w:tcBorders>
              <w:bottom w:val="single" w:sz="4" w:space="0" w:color="auto"/>
            </w:tcBorders>
          </w:tcPr>
          <w:p w14:paraId="08B7CA12" w14:textId="40A12225" w:rsidR="00CD2D12" w:rsidRPr="00EB17FD" w:rsidRDefault="00B53A01"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i/>
                <w:sz w:val="24"/>
                <w:szCs w:val="24"/>
              </w:rPr>
              <w:t>P</w:t>
            </w:r>
            <w:r w:rsidR="00530002" w:rsidRPr="00EB17FD">
              <w:rPr>
                <w:rFonts w:ascii="Book Antiqua" w:hAnsi="Book Antiqua" w:cs="Times New Roman" w:hint="eastAsia"/>
                <w:b/>
                <w:i/>
                <w:sz w:val="24"/>
                <w:szCs w:val="24"/>
                <w:lang w:eastAsia="zh-CN"/>
              </w:rPr>
              <w:t xml:space="preserve"> </w:t>
            </w:r>
            <w:r w:rsidRPr="00EB17FD">
              <w:rPr>
                <w:rFonts w:ascii="Book Antiqua" w:hAnsi="Book Antiqua" w:cs="Times New Roman"/>
                <w:b/>
                <w:sz w:val="24"/>
                <w:szCs w:val="24"/>
              </w:rPr>
              <w:t>value</w:t>
            </w:r>
          </w:p>
        </w:tc>
      </w:tr>
      <w:tr w:rsidR="00EB17FD" w:rsidRPr="00EB17FD" w14:paraId="44386223" w14:textId="77777777" w:rsidTr="00530002">
        <w:tc>
          <w:tcPr>
            <w:tcW w:w="9085" w:type="dxa"/>
            <w:gridSpan w:val="10"/>
          </w:tcPr>
          <w:p w14:paraId="76981A5D" w14:textId="77777777" w:rsidR="00CD2D12" w:rsidRPr="00EB17FD" w:rsidRDefault="00CD2D12" w:rsidP="00530002">
            <w:pPr>
              <w:adjustRightInd w:val="0"/>
              <w:snapToGrid w:val="0"/>
              <w:spacing w:line="360" w:lineRule="auto"/>
              <w:rPr>
                <w:rFonts w:ascii="Book Antiqua" w:hAnsi="Book Antiqua" w:cs="Times New Roman"/>
                <w:b/>
                <w:sz w:val="24"/>
                <w:szCs w:val="24"/>
              </w:rPr>
            </w:pPr>
            <w:r w:rsidRPr="00EB17FD">
              <w:rPr>
                <w:rFonts w:ascii="Book Antiqua" w:hAnsi="Book Antiqua" w:cs="Times New Roman"/>
                <w:b/>
                <w:sz w:val="24"/>
                <w:szCs w:val="24"/>
              </w:rPr>
              <w:t>Genotype 1</w:t>
            </w:r>
          </w:p>
        </w:tc>
      </w:tr>
      <w:tr w:rsidR="00EB17FD" w:rsidRPr="00EB17FD" w14:paraId="0EF58660" w14:textId="77777777" w:rsidTr="00530002">
        <w:tc>
          <w:tcPr>
            <w:tcW w:w="985" w:type="dxa"/>
          </w:tcPr>
          <w:p w14:paraId="4219B866" w14:textId="77777777" w:rsidR="00CD2D12" w:rsidRPr="00EB17FD" w:rsidRDefault="00CD2D12" w:rsidP="00530002">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T Chol</w:t>
            </w:r>
          </w:p>
        </w:tc>
        <w:tc>
          <w:tcPr>
            <w:tcW w:w="900" w:type="dxa"/>
          </w:tcPr>
          <w:p w14:paraId="6FC3F92B"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156.9 ± 36.4</w:t>
            </w:r>
          </w:p>
        </w:tc>
        <w:tc>
          <w:tcPr>
            <w:tcW w:w="900" w:type="dxa"/>
          </w:tcPr>
          <w:p w14:paraId="4C3AD7D6"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162.2 ± 41.0</w:t>
            </w:r>
          </w:p>
        </w:tc>
        <w:tc>
          <w:tcPr>
            <w:tcW w:w="900" w:type="dxa"/>
          </w:tcPr>
          <w:p w14:paraId="08771845"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0.005</w:t>
            </w:r>
          </w:p>
        </w:tc>
        <w:tc>
          <w:tcPr>
            <w:tcW w:w="900" w:type="dxa"/>
          </w:tcPr>
          <w:p w14:paraId="5BEAB547"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169.9 ± 33.2</w:t>
            </w:r>
          </w:p>
        </w:tc>
        <w:tc>
          <w:tcPr>
            <w:tcW w:w="900" w:type="dxa"/>
          </w:tcPr>
          <w:p w14:paraId="5639570F"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175.7 ± 38.2</w:t>
            </w:r>
          </w:p>
        </w:tc>
        <w:tc>
          <w:tcPr>
            <w:tcW w:w="900" w:type="dxa"/>
          </w:tcPr>
          <w:p w14:paraId="70CDB45C"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0.046</w:t>
            </w:r>
          </w:p>
        </w:tc>
        <w:tc>
          <w:tcPr>
            <w:tcW w:w="900" w:type="dxa"/>
          </w:tcPr>
          <w:p w14:paraId="1E8D2C6D"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146.4 ± 35.6</w:t>
            </w:r>
          </w:p>
        </w:tc>
        <w:tc>
          <w:tcPr>
            <w:tcW w:w="900" w:type="dxa"/>
          </w:tcPr>
          <w:p w14:paraId="28EE26F1"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151.4 ± 40.0</w:t>
            </w:r>
          </w:p>
        </w:tc>
        <w:tc>
          <w:tcPr>
            <w:tcW w:w="900" w:type="dxa"/>
          </w:tcPr>
          <w:p w14:paraId="5358C11E"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0.052</w:t>
            </w:r>
          </w:p>
        </w:tc>
      </w:tr>
      <w:tr w:rsidR="00EB17FD" w:rsidRPr="00EB17FD" w14:paraId="2050A5D3" w14:textId="77777777" w:rsidTr="00530002">
        <w:tc>
          <w:tcPr>
            <w:tcW w:w="985" w:type="dxa"/>
          </w:tcPr>
          <w:p w14:paraId="7C30C89E" w14:textId="77777777" w:rsidR="00CD2D12" w:rsidRPr="00EB17FD" w:rsidRDefault="00CD2D12" w:rsidP="00530002">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HDL</w:t>
            </w:r>
          </w:p>
        </w:tc>
        <w:tc>
          <w:tcPr>
            <w:tcW w:w="900" w:type="dxa"/>
          </w:tcPr>
          <w:p w14:paraId="768D5AFE"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51.6 ± 18.5</w:t>
            </w:r>
          </w:p>
        </w:tc>
        <w:tc>
          <w:tcPr>
            <w:tcW w:w="900" w:type="dxa"/>
          </w:tcPr>
          <w:p w14:paraId="27E8BD62"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63.9 ± 32.8</w:t>
            </w:r>
          </w:p>
        </w:tc>
        <w:tc>
          <w:tcPr>
            <w:tcW w:w="900" w:type="dxa"/>
          </w:tcPr>
          <w:p w14:paraId="26B61CDD" w14:textId="0EC8B101"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&lt;</w:t>
            </w:r>
            <w:r w:rsidR="00530002"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t>0.001</w:t>
            </w:r>
          </w:p>
        </w:tc>
        <w:tc>
          <w:tcPr>
            <w:tcW w:w="900" w:type="dxa"/>
          </w:tcPr>
          <w:p w14:paraId="337E0FF8"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54.4 ± 19.5</w:t>
            </w:r>
          </w:p>
        </w:tc>
        <w:tc>
          <w:tcPr>
            <w:tcW w:w="900" w:type="dxa"/>
          </w:tcPr>
          <w:p w14:paraId="06377417"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72.7 ± 36.4</w:t>
            </w:r>
          </w:p>
        </w:tc>
        <w:tc>
          <w:tcPr>
            <w:tcW w:w="900" w:type="dxa"/>
          </w:tcPr>
          <w:p w14:paraId="186D456A" w14:textId="0DEE6C98"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&lt;</w:t>
            </w:r>
            <w:r w:rsidR="00530002"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t>0.001</w:t>
            </w:r>
          </w:p>
        </w:tc>
        <w:tc>
          <w:tcPr>
            <w:tcW w:w="900" w:type="dxa"/>
          </w:tcPr>
          <w:p w14:paraId="330CA9AF"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49.3 ± 17.2</w:t>
            </w:r>
          </w:p>
        </w:tc>
        <w:tc>
          <w:tcPr>
            <w:tcW w:w="900" w:type="dxa"/>
          </w:tcPr>
          <w:p w14:paraId="07D65E91"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56.9 ± 27.6</w:t>
            </w:r>
          </w:p>
        </w:tc>
        <w:tc>
          <w:tcPr>
            <w:tcW w:w="900" w:type="dxa"/>
          </w:tcPr>
          <w:p w14:paraId="45F698CC"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0.002</w:t>
            </w:r>
          </w:p>
        </w:tc>
      </w:tr>
      <w:tr w:rsidR="00EB17FD" w:rsidRPr="00EB17FD" w14:paraId="7FA78F8D" w14:textId="77777777" w:rsidTr="00530002">
        <w:tc>
          <w:tcPr>
            <w:tcW w:w="985" w:type="dxa"/>
          </w:tcPr>
          <w:p w14:paraId="50F64FB7" w14:textId="77777777" w:rsidR="00CD2D12" w:rsidRPr="00EB17FD" w:rsidRDefault="00CD2D12" w:rsidP="00530002">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LDL</w:t>
            </w:r>
          </w:p>
        </w:tc>
        <w:tc>
          <w:tcPr>
            <w:tcW w:w="900" w:type="dxa"/>
          </w:tcPr>
          <w:p w14:paraId="145D04F0"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80.2 ± 28.8</w:t>
            </w:r>
          </w:p>
        </w:tc>
        <w:tc>
          <w:tcPr>
            <w:tcW w:w="900" w:type="dxa"/>
          </w:tcPr>
          <w:p w14:paraId="4F931C6A"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87.6 ± 62.7</w:t>
            </w:r>
          </w:p>
        </w:tc>
        <w:tc>
          <w:tcPr>
            <w:tcW w:w="900" w:type="dxa"/>
          </w:tcPr>
          <w:p w14:paraId="59B5F54F"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0.058</w:t>
            </w:r>
          </w:p>
        </w:tc>
        <w:tc>
          <w:tcPr>
            <w:tcW w:w="900" w:type="dxa"/>
          </w:tcPr>
          <w:p w14:paraId="3490B9A2"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87.1 ± 28.1</w:t>
            </w:r>
          </w:p>
        </w:tc>
        <w:tc>
          <w:tcPr>
            <w:tcW w:w="900" w:type="dxa"/>
          </w:tcPr>
          <w:p w14:paraId="2F2E3ED7"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91.8 ± 31.6</w:t>
            </w:r>
          </w:p>
        </w:tc>
        <w:tc>
          <w:tcPr>
            <w:tcW w:w="900" w:type="dxa"/>
          </w:tcPr>
          <w:p w14:paraId="1C2D806B"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0.091</w:t>
            </w:r>
          </w:p>
        </w:tc>
        <w:tc>
          <w:tcPr>
            <w:tcW w:w="900" w:type="dxa"/>
          </w:tcPr>
          <w:p w14:paraId="18A45932"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74.6 ± 28.2</w:t>
            </w:r>
          </w:p>
        </w:tc>
        <w:tc>
          <w:tcPr>
            <w:tcW w:w="900" w:type="dxa"/>
          </w:tcPr>
          <w:p w14:paraId="73FEA236"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84.2 ± 79.1</w:t>
            </w:r>
          </w:p>
        </w:tc>
        <w:tc>
          <w:tcPr>
            <w:tcW w:w="900" w:type="dxa"/>
          </w:tcPr>
          <w:p w14:paraId="0AA1E3A9"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0.15</w:t>
            </w:r>
          </w:p>
        </w:tc>
      </w:tr>
      <w:tr w:rsidR="00EB17FD" w:rsidRPr="00EB17FD" w14:paraId="2745F190" w14:textId="77777777" w:rsidTr="00530002">
        <w:tc>
          <w:tcPr>
            <w:tcW w:w="985" w:type="dxa"/>
          </w:tcPr>
          <w:p w14:paraId="5A3B0729" w14:textId="77777777" w:rsidR="00CD2D12" w:rsidRPr="00EB17FD" w:rsidRDefault="00CD2D12" w:rsidP="00530002">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TG</w:t>
            </w:r>
          </w:p>
        </w:tc>
        <w:tc>
          <w:tcPr>
            <w:tcW w:w="900" w:type="dxa"/>
          </w:tcPr>
          <w:p w14:paraId="258EA250"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114.6 ± 56.0</w:t>
            </w:r>
          </w:p>
        </w:tc>
        <w:tc>
          <w:tcPr>
            <w:tcW w:w="900" w:type="dxa"/>
          </w:tcPr>
          <w:p w14:paraId="6BF5988C" w14:textId="236526C3"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108.7 ± 56.0</w:t>
            </w:r>
          </w:p>
        </w:tc>
        <w:tc>
          <w:tcPr>
            <w:tcW w:w="900" w:type="dxa"/>
          </w:tcPr>
          <w:p w14:paraId="47EA299F"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0.044</w:t>
            </w:r>
          </w:p>
        </w:tc>
        <w:tc>
          <w:tcPr>
            <w:tcW w:w="900" w:type="dxa"/>
          </w:tcPr>
          <w:p w14:paraId="7D4B8EDA"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117.3 ± 55.1</w:t>
            </w:r>
          </w:p>
        </w:tc>
        <w:tc>
          <w:tcPr>
            <w:tcW w:w="900" w:type="dxa"/>
          </w:tcPr>
          <w:p w14:paraId="56B43615"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111.6 ± 57.6</w:t>
            </w:r>
          </w:p>
        </w:tc>
        <w:tc>
          <w:tcPr>
            <w:tcW w:w="900" w:type="dxa"/>
          </w:tcPr>
          <w:p w14:paraId="5A8BAB41" w14:textId="7A8CDC8E"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0.27</w:t>
            </w:r>
          </w:p>
        </w:tc>
        <w:tc>
          <w:tcPr>
            <w:tcW w:w="900" w:type="dxa"/>
          </w:tcPr>
          <w:p w14:paraId="3B35BE78"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112.5 ± 56.6</w:t>
            </w:r>
          </w:p>
        </w:tc>
        <w:tc>
          <w:tcPr>
            <w:tcW w:w="900" w:type="dxa"/>
          </w:tcPr>
          <w:p w14:paraId="17D8E3FA"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106.4 ± 56.5</w:t>
            </w:r>
          </w:p>
        </w:tc>
        <w:tc>
          <w:tcPr>
            <w:tcW w:w="900" w:type="dxa"/>
          </w:tcPr>
          <w:p w14:paraId="76AEB440"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0.070</w:t>
            </w:r>
          </w:p>
        </w:tc>
      </w:tr>
      <w:tr w:rsidR="00EB17FD" w:rsidRPr="00EB17FD" w14:paraId="59ABE541" w14:textId="77777777" w:rsidTr="00530002">
        <w:tc>
          <w:tcPr>
            <w:tcW w:w="9085" w:type="dxa"/>
            <w:gridSpan w:val="10"/>
          </w:tcPr>
          <w:p w14:paraId="4150F3F5" w14:textId="77777777" w:rsidR="00CD2D12" w:rsidRPr="00EB17FD" w:rsidRDefault="00CD2D12" w:rsidP="00530002">
            <w:pPr>
              <w:adjustRightInd w:val="0"/>
              <w:snapToGrid w:val="0"/>
              <w:spacing w:line="360" w:lineRule="auto"/>
              <w:rPr>
                <w:rFonts w:ascii="Book Antiqua" w:hAnsi="Book Antiqua" w:cs="Times New Roman"/>
                <w:b/>
                <w:sz w:val="24"/>
                <w:szCs w:val="24"/>
              </w:rPr>
            </w:pPr>
            <w:r w:rsidRPr="00EB17FD">
              <w:rPr>
                <w:rFonts w:ascii="Book Antiqua" w:hAnsi="Book Antiqua" w:cs="Times New Roman"/>
                <w:b/>
                <w:sz w:val="24"/>
                <w:szCs w:val="24"/>
              </w:rPr>
              <w:t>Genotype 2</w:t>
            </w:r>
          </w:p>
        </w:tc>
      </w:tr>
      <w:tr w:rsidR="00EB17FD" w:rsidRPr="00EB17FD" w14:paraId="5704D648" w14:textId="77777777" w:rsidTr="00530002">
        <w:tc>
          <w:tcPr>
            <w:tcW w:w="985" w:type="dxa"/>
          </w:tcPr>
          <w:p w14:paraId="3286D3FE" w14:textId="77777777" w:rsidR="00CD2D12" w:rsidRPr="00EB17FD" w:rsidRDefault="00CD2D12" w:rsidP="00530002">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T Chol</w:t>
            </w:r>
          </w:p>
        </w:tc>
        <w:tc>
          <w:tcPr>
            <w:tcW w:w="900" w:type="dxa"/>
          </w:tcPr>
          <w:p w14:paraId="797F87E5"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162.9 ± 35.8</w:t>
            </w:r>
          </w:p>
        </w:tc>
        <w:tc>
          <w:tcPr>
            <w:tcW w:w="900" w:type="dxa"/>
          </w:tcPr>
          <w:p w14:paraId="2C8D471E"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163.0 ± 32.9</w:t>
            </w:r>
          </w:p>
        </w:tc>
        <w:tc>
          <w:tcPr>
            <w:tcW w:w="900" w:type="dxa"/>
          </w:tcPr>
          <w:p w14:paraId="42EE052B"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0.99</w:t>
            </w:r>
          </w:p>
        </w:tc>
        <w:tc>
          <w:tcPr>
            <w:tcW w:w="900" w:type="dxa"/>
          </w:tcPr>
          <w:p w14:paraId="40491019"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174.2 ± 29.8</w:t>
            </w:r>
          </w:p>
        </w:tc>
        <w:tc>
          <w:tcPr>
            <w:tcW w:w="900" w:type="dxa"/>
          </w:tcPr>
          <w:p w14:paraId="4DFB61E1"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173.7 ± 27.5</w:t>
            </w:r>
          </w:p>
        </w:tc>
        <w:tc>
          <w:tcPr>
            <w:tcW w:w="900" w:type="dxa"/>
          </w:tcPr>
          <w:p w14:paraId="3FE6C390"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0.91</w:t>
            </w:r>
          </w:p>
        </w:tc>
        <w:tc>
          <w:tcPr>
            <w:tcW w:w="900" w:type="dxa"/>
          </w:tcPr>
          <w:p w14:paraId="12E94874"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148.2 ± 37.7</w:t>
            </w:r>
          </w:p>
        </w:tc>
        <w:tc>
          <w:tcPr>
            <w:tcW w:w="900" w:type="dxa"/>
          </w:tcPr>
          <w:p w14:paraId="1A8D3527"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148.9 ± 34.1</w:t>
            </w:r>
          </w:p>
        </w:tc>
        <w:tc>
          <w:tcPr>
            <w:tcW w:w="900" w:type="dxa"/>
          </w:tcPr>
          <w:p w14:paraId="363CD6AF"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0.90</w:t>
            </w:r>
          </w:p>
        </w:tc>
      </w:tr>
      <w:tr w:rsidR="00EB17FD" w:rsidRPr="00EB17FD" w14:paraId="3E5106E4" w14:textId="77777777" w:rsidTr="00530002">
        <w:tc>
          <w:tcPr>
            <w:tcW w:w="985" w:type="dxa"/>
          </w:tcPr>
          <w:p w14:paraId="6F9D78C5" w14:textId="77777777" w:rsidR="00CD2D12" w:rsidRPr="00EB17FD" w:rsidRDefault="00CD2D12" w:rsidP="00530002">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HDL</w:t>
            </w:r>
          </w:p>
        </w:tc>
        <w:tc>
          <w:tcPr>
            <w:tcW w:w="900" w:type="dxa"/>
          </w:tcPr>
          <w:p w14:paraId="072F1DFF"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52.8 ± 18.6</w:t>
            </w:r>
          </w:p>
        </w:tc>
        <w:tc>
          <w:tcPr>
            <w:tcW w:w="900" w:type="dxa"/>
          </w:tcPr>
          <w:p w14:paraId="359E8000"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54.8 ± 20.0</w:t>
            </w:r>
          </w:p>
        </w:tc>
        <w:tc>
          <w:tcPr>
            <w:tcW w:w="900" w:type="dxa"/>
          </w:tcPr>
          <w:p w14:paraId="1CA15AF7"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0.39</w:t>
            </w:r>
          </w:p>
        </w:tc>
        <w:tc>
          <w:tcPr>
            <w:tcW w:w="900" w:type="dxa"/>
          </w:tcPr>
          <w:p w14:paraId="752B7CD6"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54.9 ± 17.4</w:t>
            </w:r>
          </w:p>
        </w:tc>
        <w:tc>
          <w:tcPr>
            <w:tcW w:w="900" w:type="dxa"/>
          </w:tcPr>
          <w:p w14:paraId="2061060B"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55.3 ± 17.4</w:t>
            </w:r>
          </w:p>
        </w:tc>
        <w:tc>
          <w:tcPr>
            <w:tcW w:w="900" w:type="dxa"/>
          </w:tcPr>
          <w:p w14:paraId="4531A7D7"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0.88</w:t>
            </w:r>
          </w:p>
        </w:tc>
        <w:tc>
          <w:tcPr>
            <w:tcW w:w="900" w:type="dxa"/>
          </w:tcPr>
          <w:p w14:paraId="1D00C6C3"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50.0 ± 19.7</w:t>
            </w:r>
          </w:p>
        </w:tc>
        <w:tc>
          <w:tcPr>
            <w:tcW w:w="900" w:type="dxa"/>
          </w:tcPr>
          <w:p w14:paraId="41D5F0A5"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54.0 ± 23.0</w:t>
            </w:r>
          </w:p>
        </w:tc>
        <w:tc>
          <w:tcPr>
            <w:tcW w:w="900" w:type="dxa"/>
          </w:tcPr>
          <w:p w14:paraId="477DC08F"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0.28</w:t>
            </w:r>
          </w:p>
        </w:tc>
      </w:tr>
      <w:tr w:rsidR="00EB17FD" w:rsidRPr="00EB17FD" w14:paraId="005981BE" w14:textId="77777777" w:rsidTr="00530002">
        <w:tc>
          <w:tcPr>
            <w:tcW w:w="985" w:type="dxa"/>
          </w:tcPr>
          <w:p w14:paraId="4582239B" w14:textId="77777777" w:rsidR="00CD2D12" w:rsidRPr="00EB17FD" w:rsidRDefault="00CD2D12" w:rsidP="00530002">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LDL</w:t>
            </w:r>
          </w:p>
        </w:tc>
        <w:tc>
          <w:tcPr>
            <w:tcW w:w="900" w:type="dxa"/>
          </w:tcPr>
          <w:p w14:paraId="2C9CD5CA"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86.7 ± 34.0</w:t>
            </w:r>
          </w:p>
        </w:tc>
        <w:tc>
          <w:tcPr>
            <w:tcW w:w="900" w:type="dxa"/>
          </w:tcPr>
          <w:p w14:paraId="17C2701D"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87.4 ± 30.2</w:t>
            </w:r>
          </w:p>
        </w:tc>
        <w:tc>
          <w:tcPr>
            <w:tcW w:w="900" w:type="dxa"/>
          </w:tcPr>
          <w:p w14:paraId="1953D830"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0.82</w:t>
            </w:r>
          </w:p>
        </w:tc>
        <w:tc>
          <w:tcPr>
            <w:tcW w:w="900" w:type="dxa"/>
          </w:tcPr>
          <w:p w14:paraId="40996023"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95.3 ± 31.8</w:t>
            </w:r>
          </w:p>
        </w:tc>
        <w:tc>
          <w:tcPr>
            <w:tcW w:w="900" w:type="dxa"/>
          </w:tcPr>
          <w:p w14:paraId="5709E91E"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96.4 ± 27.0</w:t>
            </w:r>
          </w:p>
        </w:tc>
        <w:tc>
          <w:tcPr>
            <w:tcW w:w="900" w:type="dxa"/>
          </w:tcPr>
          <w:p w14:paraId="32410BE6"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0.82</w:t>
            </w:r>
          </w:p>
        </w:tc>
        <w:tc>
          <w:tcPr>
            <w:tcW w:w="900" w:type="dxa"/>
          </w:tcPr>
          <w:p w14:paraId="047254E5"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75.4 ± 33.4</w:t>
            </w:r>
          </w:p>
        </w:tc>
        <w:tc>
          <w:tcPr>
            <w:tcW w:w="900" w:type="dxa"/>
          </w:tcPr>
          <w:p w14:paraId="312F7C9B"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75.7 ± 30.0</w:t>
            </w:r>
          </w:p>
        </w:tc>
        <w:tc>
          <w:tcPr>
            <w:tcW w:w="900" w:type="dxa"/>
          </w:tcPr>
          <w:p w14:paraId="05CC0E9E"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0.93</w:t>
            </w:r>
          </w:p>
        </w:tc>
      </w:tr>
      <w:tr w:rsidR="00EB17FD" w:rsidRPr="00EB17FD" w14:paraId="52AA0578" w14:textId="77777777" w:rsidTr="00530002">
        <w:tc>
          <w:tcPr>
            <w:tcW w:w="985" w:type="dxa"/>
            <w:tcBorders>
              <w:bottom w:val="single" w:sz="4" w:space="0" w:color="auto"/>
            </w:tcBorders>
          </w:tcPr>
          <w:p w14:paraId="04D30E4C" w14:textId="77777777" w:rsidR="00CD2D12" w:rsidRPr="00EB17FD" w:rsidRDefault="00CD2D12" w:rsidP="00530002">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TG</w:t>
            </w:r>
          </w:p>
        </w:tc>
        <w:tc>
          <w:tcPr>
            <w:tcW w:w="900" w:type="dxa"/>
            <w:tcBorders>
              <w:bottom w:val="single" w:sz="4" w:space="0" w:color="auto"/>
            </w:tcBorders>
          </w:tcPr>
          <w:p w14:paraId="2FD83CE6"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114.3 ± 64.1</w:t>
            </w:r>
          </w:p>
        </w:tc>
        <w:tc>
          <w:tcPr>
            <w:tcW w:w="900" w:type="dxa"/>
            <w:tcBorders>
              <w:bottom w:val="single" w:sz="4" w:space="0" w:color="auto"/>
            </w:tcBorders>
          </w:tcPr>
          <w:p w14:paraId="15A509C0"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112.4 ± 65.8</w:t>
            </w:r>
          </w:p>
        </w:tc>
        <w:tc>
          <w:tcPr>
            <w:tcW w:w="900" w:type="dxa"/>
            <w:tcBorders>
              <w:bottom w:val="single" w:sz="4" w:space="0" w:color="auto"/>
            </w:tcBorders>
          </w:tcPr>
          <w:p w14:paraId="7773D543"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0.73</w:t>
            </w:r>
          </w:p>
        </w:tc>
        <w:tc>
          <w:tcPr>
            <w:tcW w:w="900" w:type="dxa"/>
            <w:tcBorders>
              <w:bottom w:val="single" w:sz="4" w:space="0" w:color="auto"/>
            </w:tcBorders>
          </w:tcPr>
          <w:p w14:paraId="31C970FA"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120.6 ± 68.4</w:t>
            </w:r>
          </w:p>
        </w:tc>
        <w:tc>
          <w:tcPr>
            <w:tcW w:w="900" w:type="dxa"/>
            <w:tcBorders>
              <w:bottom w:val="single" w:sz="4" w:space="0" w:color="auto"/>
            </w:tcBorders>
          </w:tcPr>
          <w:p w14:paraId="17FFEBD5"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124.0 ± 74.2</w:t>
            </w:r>
          </w:p>
        </w:tc>
        <w:tc>
          <w:tcPr>
            <w:tcW w:w="900" w:type="dxa"/>
            <w:tcBorders>
              <w:bottom w:val="single" w:sz="4" w:space="0" w:color="auto"/>
            </w:tcBorders>
          </w:tcPr>
          <w:p w14:paraId="50070905"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0.72</w:t>
            </w:r>
          </w:p>
        </w:tc>
        <w:tc>
          <w:tcPr>
            <w:tcW w:w="900" w:type="dxa"/>
            <w:tcBorders>
              <w:bottom w:val="single" w:sz="4" w:space="0" w:color="auto"/>
            </w:tcBorders>
          </w:tcPr>
          <w:p w14:paraId="38F1D8F6"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106.1 ± 59.7</w:t>
            </w:r>
          </w:p>
        </w:tc>
        <w:tc>
          <w:tcPr>
            <w:tcW w:w="900" w:type="dxa"/>
            <w:tcBorders>
              <w:bottom w:val="single" w:sz="4" w:space="0" w:color="auto"/>
            </w:tcBorders>
          </w:tcPr>
          <w:p w14:paraId="311D2E88"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97.1 ± 48.6</w:t>
            </w:r>
          </w:p>
        </w:tc>
        <w:tc>
          <w:tcPr>
            <w:tcW w:w="900" w:type="dxa"/>
            <w:tcBorders>
              <w:bottom w:val="single" w:sz="4" w:space="0" w:color="auto"/>
            </w:tcBorders>
          </w:tcPr>
          <w:p w14:paraId="478EF717"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0.078</w:t>
            </w:r>
          </w:p>
        </w:tc>
      </w:tr>
      <w:tr w:rsidR="00EB17FD" w:rsidRPr="00EB17FD" w14:paraId="56D95372" w14:textId="77777777" w:rsidTr="00530002">
        <w:tc>
          <w:tcPr>
            <w:tcW w:w="985" w:type="dxa"/>
            <w:tcBorders>
              <w:top w:val="single" w:sz="4" w:space="0" w:color="auto"/>
            </w:tcBorders>
          </w:tcPr>
          <w:p w14:paraId="5FA0BDCF" w14:textId="77777777" w:rsidR="00CD2D12" w:rsidRPr="00EB17FD" w:rsidRDefault="00CD2D12" w:rsidP="00530002">
            <w:pPr>
              <w:adjustRightInd w:val="0"/>
              <w:snapToGrid w:val="0"/>
              <w:spacing w:line="360" w:lineRule="auto"/>
              <w:rPr>
                <w:rFonts w:ascii="Book Antiqua" w:hAnsi="Book Antiqua" w:cs="Times New Roman"/>
                <w:sz w:val="24"/>
                <w:szCs w:val="24"/>
              </w:rPr>
            </w:pPr>
          </w:p>
        </w:tc>
        <w:tc>
          <w:tcPr>
            <w:tcW w:w="2700" w:type="dxa"/>
            <w:gridSpan w:val="3"/>
            <w:tcBorders>
              <w:top w:val="single" w:sz="4" w:space="0" w:color="auto"/>
            </w:tcBorders>
          </w:tcPr>
          <w:p w14:paraId="349E99A6" w14:textId="5B3323F9"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 xml:space="preserve">Total </w:t>
            </w:r>
            <w:r w:rsidR="00530002" w:rsidRPr="00EB17FD">
              <w:rPr>
                <w:rFonts w:ascii="Book Antiqua" w:hAnsi="Book Antiqua" w:cs="Times New Roman"/>
                <w:b/>
                <w:sz w:val="24"/>
                <w:szCs w:val="24"/>
              </w:rPr>
              <w:t>population</w:t>
            </w:r>
          </w:p>
        </w:tc>
        <w:tc>
          <w:tcPr>
            <w:tcW w:w="2700" w:type="dxa"/>
            <w:gridSpan w:val="3"/>
            <w:tcBorders>
              <w:top w:val="single" w:sz="4" w:space="0" w:color="auto"/>
            </w:tcBorders>
          </w:tcPr>
          <w:p w14:paraId="43793AEA" w14:textId="6AB9A1BB"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Non-</w:t>
            </w:r>
            <w:r w:rsidR="00530002" w:rsidRPr="00EB17FD">
              <w:rPr>
                <w:rFonts w:ascii="Book Antiqua" w:hAnsi="Book Antiqua" w:cs="Times New Roman"/>
                <w:b/>
                <w:sz w:val="24"/>
                <w:szCs w:val="24"/>
              </w:rPr>
              <w:t>cirrhotics</w:t>
            </w:r>
          </w:p>
        </w:tc>
        <w:tc>
          <w:tcPr>
            <w:tcW w:w="2700" w:type="dxa"/>
            <w:gridSpan w:val="3"/>
            <w:tcBorders>
              <w:top w:val="single" w:sz="4" w:space="0" w:color="auto"/>
            </w:tcBorders>
          </w:tcPr>
          <w:p w14:paraId="1CD5F309"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Cirrhotics</w:t>
            </w:r>
          </w:p>
        </w:tc>
      </w:tr>
      <w:tr w:rsidR="00EB17FD" w:rsidRPr="00EB17FD" w14:paraId="7A36E5C2" w14:textId="77777777" w:rsidTr="00530002">
        <w:tc>
          <w:tcPr>
            <w:tcW w:w="985" w:type="dxa"/>
            <w:tcBorders>
              <w:bottom w:val="single" w:sz="4" w:space="0" w:color="auto"/>
            </w:tcBorders>
          </w:tcPr>
          <w:p w14:paraId="6A631893" w14:textId="77777777" w:rsidR="00CD2D12" w:rsidRPr="00EB17FD" w:rsidRDefault="00CD2D12" w:rsidP="00530002">
            <w:pPr>
              <w:adjustRightInd w:val="0"/>
              <w:snapToGrid w:val="0"/>
              <w:spacing w:line="360" w:lineRule="auto"/>
              <w:rPr>
                <w:rFonts w:ascii="Book Antiqua" w:hAnsi="Book Antiqua" w:cs="Times New Roman"/>
                <w:sz w:val="24"/>
                <w:szCs w:val="24"/>
              </w:rPr>
            </w:pPr>
          </w:p>
        </w:tc>
        <w:tc>
          <w:tcPr>
            <w:tcW w:w="900" w:type="dxa"/>
            <w:tcBorders>
              <w:bottom w:val="single" w:sz="4" w:space="0" w:color="auto"/>
            </w:tcBorders>
          </w:tcPr>
          <w:p w14:paraId="76B2A946"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Start Tx</w:t>
            </w:r>
          </w:p>
        </w:tc>
        <w:tc>
          <w:tcPr>
            <w:tcW w:w="900" w:type="dxa"/>
            <w:tcBorders>
              <w:bottom w:val="single" w:sz="4" w:space="0" w:color="auto"/>
            </w:tcBorders>
          </w:tcPr>
          <w:p w14:paraId="3F14D585"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End Tx</w:t>
            </w:r>
          </w:p>
        </w:tc>
        <w:tc>
          <w:tcPr>
            <w:tcW w:w="900" w:type="dxa"/>
            <w:tcBorders>
              <w:bottom w:val="single" w:sz="4" w:space="0" w:color="auto"/>
            </w:tcBorders>
          </w:tcPr>
          <w:p w14:paraId="1D502928" w14:textId="1A35E35A" w:rsidR="00CD2D12" w:rsidRPr="00EB17FD" w:rsidRDefault="0053000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i/>
                <w:sz w:val="24"/>
                <w:szCs w:val="24"/>
              </w:rPr>
              <w:t>P</w:t>
            </w:r>
            <w:r w:rsidR="00CD2D12" w:rsidRPr="00EB17FD">
              <w:rPr>
                <w:rFonts w:ascii="Book Antiqua" w:hAnsi="Book Antiqua" w:cs="Times New Roman"/>
                <w:b/>
                <w:sz w:val="24"/>
                <w:szCs w:val="24"/>
              </w:rPr>
              <w:t xml:space="preserve"> value</w:t>
            </w:r>
          </w:p>
        </w:tc>
        <w:tc>
          <w:tcPr>
            <w:tcW w:w="900" w:type="dxa"/>
            <w:tcBorders>
              <w:bottom w:val="single" w:sz="4" w:space="0" w:color="auto"/>
            </w:tcBorders>
          </w:tcPr>
          <w:p w14:paraId="2747B534"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Start Tx</w:t>
            </w:r>
          </w:p>
        </w:tc>
        <w:tc>
          <w:tcPr>
            <w:tcW w:w="900" w:type="dxa"/>
            <w:tcBorders>
              <w:bottom w:val="single" w:sz="4" w:space="0" w:color="auto"/>
            </w:tcBorders>
          </w:tcPr>
          <w:p w14:paraId="04FF6549"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End Tx</w:t>
            </w:r>
          </w:p>
        </w:tc>
        <w:tc>
          <w:tcPr>
            <w:tcW w:w="900" w:type="dxa"/>
            <w:tcBorders>
              <w:bottom w:val="single" w:sz="4" w:space="0" w:color="auto"/>
            </w:tcBorders>
          </w:tcPr>
          <w:p w14:paraId="54DD4961" w14:textId="1DAD21CE" w:rsidR="00CD2D12" w:rsidRPr="00EB17FD" w:rsidRDefault="0053000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i/>
                <w:sz w:val="24"/>
                <w:szCs w:val="24"/>
              </w:rPr>
              <w:t>P</w:t>
            </w:r>
            <w:r w:rsidRPr="00EB17FD">
              <w:rPr>
                <w:rFonts w:ascii="Book Antiqua" w:hAnsi="Book Antiqua" w:cs="Times New Roman"/>
                <w:b/>
                <w:sz w:val="24"/>
                <w:szCs w:val="24"/>
              </w:rPr>
              <w:t xml:space="preserve"> </w:t>
            </w:r>
            <w:r w:rsidR="00CD2D12" w:rsidRPr="00EB17FD">
              <w:rPr>
                <w:rFonts w:ascii="Book Antiqua" w:hAnsi="Book Antiqua" w:cs="Times New Roman"/>
                <w:b/>
                <w:sz w:val="24"/>
                <w:szCs w:val="24"/>
              </w:rPr>
              <w:t>value</w:t>
            </w:r>
          </w:p>
        </w:tc>
        <w:tc>
          <w:tcPr>
            <w:tcW w:w="900" w:type="dxa"/>
            <w:tcBorders>
              <w:bottom w:val="single" w:sz="4" w:space="0" w:color="auto"/>
            </w:tcBorders>
          </w:tcPr>
          <w:p w14:paraId="4855005B"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Start Tx</w:t>
            </w:r>
          </w:p>
        </w:tc>
        <w:tc>
          <w:tcPr>
            <w:tcW w:w="900" w:type="dxa"/>
            <w:tcBorders>
              <w:bottom w:val="single" w:sz="4" w:space="0" w:color="auto"/>
            </w:tcBorders>
          </w:tcPr>
          <w:p w14:paraId="7FFB6F08"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End Tx</w:t>
            </w:r>
          </w:p>
        </w:tc>
        <w:tc>
          <w:tcPr>
            <w:tcW w:w="900" w:type="dxa"/>
            <w:tcBorders>
              <w:bottom w:val="single" w:sz="4" w:space="0" w:color="auto"/>
            </w:tcBorders>
          </w:tcPr>
          <w:p w14:paraId="6BDF8D26" w14:textId="23F15F0C" w:rsidR="00CD2D12" w:rsidRPr="00EB17FD" w:rsidRDefault="0053000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i/>
                <w:sz w:val="24"/>
                <w:szCs w:val="24"/>
              </w:rPr>
              <w:t>P</w:t>
            </w:r>
            <w:r w:rsidRPr="00EB17FD">
              <w:rPr>
                <w:rFonts w:ascii="Book Antiqua" w:hAnsi="Book Antiqua" w:cs="Times New Roman"/>
                <w:b/>
                <w:sz w:val="24"/>
                <w:szCs w:val="24"/>
              </w:rPr>
              <w:t xml:space="preserve"> </w:t>
            </w:r>
            <w:r w:rsidR="00CD2D12" w:rsidRPr="00EB17FD">
              <w:rPr>
                <w:rFonts w:ascii="Book Antiqua" w:hAnsi="Book Antiqua" w:cs="Times New Roman"/>
                <w:b/>
                <w:sz w:val="24"/>
                <w:szCs w:val="24"/>
              </w:rPr>
              <w:t>value</w:t>
            </w:r>
          </w:p>
        </w:tc>
      </w:tr>
      <w:tr w:rsidR="00EB17FD" w:rsidRPr="00EB17FD" w14:paraId="0FB3770C" w14:textId="77777777" w:rsidTr="00530002">
        <w:tc>
          <w:tcPr>
            <w:tcW w:w="9085" w:type="dxa"/>
            <w:gridSpan w:val="10"/>
            <w:tcBorders>
              <w:top w:val="single" w:sz="4" w:space="0" w:color="auto"/>
            </w:tcBorders>
          </w:tcPr>
          <w:p w14:paraId="27194687" w14:textId="77777777" w:rsidR="00CD2D12" w:rsidRPr="00EB17FD" w:rsidRDefault="00CD2D12" w:rsidP="00530002">
            <w:pPr>
              <w:adjustRightInd w:val="0"/>
              <w:snapToGrid w:val="0"/>
              <w:spacing w:line="360" w:lineRule="auto"/>
              <w:rPr>
                <w:rFonts w:ascii="Book Antiqua" w:hAnsi="Book Antiqua" w:cs="Times New Roman"/>
                <w:b/>
                <w:sz w:val="24"/>
                <w:szCs w:val="24"/>
              </w:rPr>
            </w:pPr>
            <w:r w:rsidRPr="00EB17FD">
              <w:rPr>
                <w:rFonts w:ascii="Book Antiqua" w:hAnsi="Book Antiqua" w:cs="Times New Roman"/>
                <w:b/>
                <w:sz w:val="24"/>
                <w:szCs w:val="24"/>
              </w:rPr>
              <w:t>Genotype 3</w:t>
            </w:r>
          </w:p>
        </w:tc>
      </w:tr>
      <w:tr w:rsidR="00EB17FD" w:rsidRPr="00EB17FD" w14:paraId="33B699AF" w14:textId="77777777" w:rsidTr="00530002">
        <w:tc>
          <w:tcPr>
            <w:tcW w:w="985" w:type="dxa"/>
          </w:tcPr>
          <w:p w14:paraId="72EABE34" w14:textId="77777777" w:rsidR="00CD2D12" w:rsidRPr="00EB17FD" w:rsidRDefault="00CD2D12" w:rsidP="00530002">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T Chol</w:t>
            </w:r>
          </w:p>
        </w:tc>
        <w:tc>
          <w:tcPr>
            <w:tcW w:w="900" w:type="dxa"/>
          </w:tcPr>
          <w:p w14:paraId="328FCF98"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 xml:space="preserve">141.5 </w:t>
            </w:r>
            <w:r w:rsidRPr="00EB17FD">
              <w:rPr>
                <w:rFonts w:ascii="Book Antiqua" w:hAnsi="Book Antiqua" w:cs="Times New Roman"/>
                <w:sz w:val="24"/>
                <w:szCs w:val="24"/>
              </w:rPr>
              <w:lastRenderedPageBreak/>
              <w:t>± 38.4</w:t>
            </w:r>
          </w:p>
        </w:tc>
        <w:tc>
          <w:tcPr>
            <w:tcW w:w="900" w:type="dxa"/>
          </w:tcPr>
          <w:p w14:paraId="521BDA0D"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lastRenderedPageBreak/>
              <w:t xml:space="preserve">157.6 </w:t>
            </w:r>
            <w:r w:rsidRPr="00EB17FD">
              <w:rPr>
                <w:rFonts w:ascii="Book Antiqua" w:hAnsi="Book Antiqua" w:cs="Times New Roman"/>
                <w:sz w:val="24"/>
                <w:szCs w:val="24"/>
              </w:rPr>
              <w:lastRenderedPageBreak/>
              <w:t>± 34.4</w:t>
            </w:r>
          </w:p>
        </w:tc>
        <w:tc>
          <w:tcPr>
            <w:tcW w:w="900" w:type="dxa"/>
          </w:tcPr>
          <w:p w14:paraId="11890AC7" w14:textId="6702AB94"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lastRenderedPageBreak/>
              <w:t>&lt;</w:t>
            </w:r>
            <w:r w:rsidR="00530002"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lastRenderedPageBreak/>
              <w:t>0.001</w:t>
            </w:r>
          </w:p>
        </w:tc>
        <w:tc>
          <w:tcPr>
            <w:tcW w:w="900" w:type="dxa"/>
          </w:tcPr>
          <w:p w14:paraId="516F36E7"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lastRenderedPageBreak/>
              <w:t xml:space="preserve">161.4 </w:t>
            </w:r>
            <w:r w:rsidRPr="00EB17FD">
              <w:rPr>
                <w:rFonts w:ascii="Book Antiqua" w:hAnsi="Book Antiqua" w:cs="Times New Roman"/>
                <w:sz w:val="24"/>
                <w:szCs w:val="24"/>
              </w:rPr>
              <w:lastRenderedPageBreak/>
              <w:t>± 35.5</w:t>
            </w:r>
          </w:p>
        </w:tc>
        <w:tc>
          <w:tcPr>
            <w:tcW w:w="900" w:type="dxa"/>
          </w:tcPr>
          <w:p w14:paraId="329A281E"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lastRenderedPageBreak/>
              <w:t xml:space="preserve">181.5 </w:t>
            </w:r>
            <w:r w:rsidRPr="00EB17FD">
              <w:rPr>
                <w:rFonts w:ascii="Book Antiqua" w:hAnsi="Book Antiqua" w:cs="Times New Roman"/>
                <w:sz w:val="24"/>
                <w:szCs w:val="24"/>
              </w:rPr>
              <w:lastRenderedPageBreak/>
              <w:t>± 23.5</w:t>
            </w:r>
          </w:p>
        </w:tc>
        <w:tc>
          <w:tcPr>
            <w:tcW w:w="900" w:type="dxa"/>
          </w:tcPr>
          <w:p w14:paraId="5F01C576"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lastRenderedPageBreak/>
              <w:t>0.001</w:t>
            </w:r>
          </w:p>
        </w:tc>
        <w:tc>
          <w:tcPr>
            <w:tcW w:w="900" w:type="dxa"/>
          </w:tcPr>
          <w:p w14:paraId="62013368"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 xml:space="preserve">125.1 </w:t>
            </w:r>
            <w:r w:rsidRPr="00EB17FD">
              <w:rPr>
                <w:rFonts w:ascii="Book Antiqua" w:hAnsi="Book Antiqua" w:cs="Times New Roman"/>
                <w:sz w:val="24"/>
                <w:szCs w:val="24"/>
              </w:rPr>
              <w:lastRenderedPageBreak/>
              <w:t>± 32.5</w:t>
            </w:r>
          </w:p>
        </w:tc>
        <w:tc>
          <w:tcPr>
            <w:tcW w:w="900" w:type="dxa"/>
          </w:tcPr>
          <w:p w14:paraId="631DFA11"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lastRenderedPageBreak/>
              <w:t xml:space="preserve">137.9 </w:t>
            </w:r>
            <w:r w:rsidRPr="00EB17FD">
              <w:rPr>
                <w:rFonts w:ascii="Book Antiqua" w:hAnsi="Book Antiqua" w:cs="Times New Roman"/>
                <w:sz w:val="24"/>
                <w:szCs w:val="24"/>
              </w:rPr>
              <w:lastRenderedPageBreak/>
              <w:t>± 29.1</w:t>
            </w:r>
          </w:p>
        </w:tc>
        <w:tc>
          <w:tcPr>
            <w:tcW w:w="900" w:type="dxa"/>
          </w:tcPr>
          <w:p w14:paraId="100F3D7D"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lastRenderedPageBreak/>
              <w:t>0.025</w:t>
            </w:r>
          </w:p>
        </w:tc>
      </w:tr>
      <w:tr w:rsidR="00EB17FD" w:rsidRPr="00EB17FD" w14:paraId="082CF484" w14:textId="77777777" w:rsidTr="00530002">
        <w:tc>
          <w:tcPr>
            <w:tcW w:w="985" w:type="dxa"/>
          </w:tcPr>
          <w:p w14:paraId="7F32AE08" w14:textId="77777777" w:rsidR="00CD2D12" w:rsidRPr="00EB17FD" w:rsidRDefault="00CD2D12" w:rsidP="00530002">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HDL</w:t>
            </w:r>
          </w:p>
        </w:tc>
        <w:tc>
          <w:tcPr>
            <w:tcW w:w="900" w:type="dxa"/>
          </w:tcPr>
          <w:p w14:paraId="564B527B"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45.4 ± 15.1</w:t>
            </w:r>
          </w:p>
        </w:tc>
        <w:tc>
          <w:tcPr>
            <w:tcW w:w="900" w:type="dxa"/>
          </w:tcPr>
          <w:p w14:paraId="22A80FFA"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53.3 ± 16.6</w:t>
            </w:r>
          </w:p>
        </w:tc>
        <w:tc>
          <w:tcPr>
            <w:tcW w:w="900" w:type="dxa"/>
          </w:tcPr>
          <w:p w14:paraId="2479B4C0"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0.038</w:t>
            </w:r>
          </w:p>
        </w:tc>
        <w:tc>
          <w:tcPr>
            <w:tcW w:w="900" w:type="dxa"/>
          </w:tcPr>
          <w:p w14:paraId="6C17F5CD"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49.3 ± 14.0</w:t>
            </w:r>
          </w:p>
        </w:tc>
        <w:tc>
          <w:tcPr>
            <w:tcW w:w="900" w:type="dxa"/>
          </w:tcPr>
          <w:p w14:paraId="6E3DA152"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53.2 ± 14.3</w:t>
            </w:r>
          </w:p>
        </w:tc>
        <w:tc>
          <w:tcPr>
            <w:tcW w:w="900" w:type="dxa"/>
          </w:tcPr>
          <w:p w14:paraId="4D62BDB3"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0.37</w:t>
            </w:r>
          </w:p>
        </w:tc>
        <w:tc>
          <w:tcPr>
            <w:tcW w:w="900" w:type="dxa"/>
          </w:tcPr>
          <w:p w14:paraId="6014600E"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42.2 ± 15.3</w:t>
            </w:r>
          </w:p>
        </w:tc>
        <w:tc>
          <w:tcPr>
            <w:tcW w:w="900" w:type="dxa"/>
          </w:tcPr>
          <w:p w14:paraId="08B5E5BC"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53.3 ± 18.2</w:t>
            </w:r>
          </w:p>
        </w:tc>
        <w:tc>
          <w:tcPr>
            <w:tcW w:w="900" w:type="dxa"/>
          </w:tcPr>
          <w:p w14:paraId="453B1F4F"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0.065</w:t>
            </w:r>
          </w:p>
        </w:tc>
      </w:tr>
      <w:tr w:rsidR="00EB17FD" w:rsidRPr="00EB17FD" w14:paraId="042D7281" w14:textId="77777777" w:rsidTr="00530002">
        <w:tc>
          <w:tcPr>
            <w:tcW w:w="985" w:type="dxa"/>
          </w:tcPr>
          <w:p w14:paraId="3FAD2520" w14:textId="77777777" w:rsidR="00CD2D12" w:rsidRPr="00EB17FD" w:rsidRDefault="00CD2D12" w:rsidP="00530002">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LDL</w:t>
            </w:r>
          </w:p>
        </w:tc>
        <w:tc>
          <w:tcPr>
            <w:tcW w:w="900" w:type="dxa"/>
          </w:tcPr>
          <w:p w14:paraId="707606CD"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81.4 ± 32.1</w:t>
            </w:r>
          </w:p>
        </w:tc>
        <w:tc>
          <w:tcPr>
            <w:tcW w:w="900" w:type="dxa"/>
          </w:tcPr>
          <w:p w14:paraId="7AEFDFEE"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93.9 ± 34.9</w:t>
            </w:r>
          </w:p>
        </w:tc>
        <w:tc>
          <w:tcPr>
            <w:tcW w:w="900" w:type="dxa"/>
          </w:tcPr>
          <w:p w14:paraId="5F6E983B" w14:textId="08F62C00"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&lt;</w:t>
            </w:r>
            <w:r w:rsidR="00530002" w:rsidRPr="00EB17FD">
              <w:rPr>
                <w:rFonts w:ascii="Book Antiqua" w:hAnsi="Book Antiqua" w:cs="Times New Roman" w:hint="eastAsia"/>
                <w:sz w:val="24"/>
                <w:szCs w:val="24"/>
                <w:lang w:eastAsia="zh-CN"/>
              </w:rPr>
              <w:t xml:space="preserve"> </w:t>
            </w:r>
            <w:r w:rsidRPr="00EB17FD">
              <w:rPr>
                <w:rFonts w:ascii="Book Antiqua" w:hAnsi="Book Antiqua" w:cs="Times New Roman"/>
                <w:sz w:val="24"/>
                <w:szCs w:val="24"/>
              </w:rPr>
              <w:t>0.001</w:t>
            </w:r>
          </w:p>
        </w:tc>
        <w:tc>
          <w:tcPr>
            <w:tcW w:w="900" w:type="dxa"/>
          </w:tcPr>
          <w:p w14:paraId="30D3097E"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92.5 ± 26.1</w:t>
            </w:r>
          </w:p>
        </w:tc>
        <w:tc>
          <w:tcPr>
            <w:tcW w:w="900" w:type="dxa"/>
          </w:tcPr>
          <w:p w14:paraId="2B1FFC7E"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110.4 ± 21.4</w:t>
            </w:r>
          </w:p>
        </w:tc>
        <w:tc>
          <w:tcPr>
            <w:tcW w:w="900" w:type="dxa"/>
          </w:tcPr>
          <w:p w14:paraId="05263FD3"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0.003</w:t>
            </w:r>
          </w:p>
        </w:tc>
        <w:tc>
          <w:tcPr>
            <w:tcW w:w="900" w:type="dxa"/>
          </w:tcPr>
          <w:p w14:paraId="276B3129"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72.2 ± 33.6</w:t>
            </w:r>
          </w:p>
        </w:tc>
        <w:tc>
          <w:tcPr>
            <w:tcW w:w="900" w:type="dxa"/>
          </w:tcPr>
          <w:p w14:paraId="5649AB83"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80.3 ± 37.9</w:t>
            </w:r>
          </w:p>
        </w:tc>
        <w:tc>
          <w:tcPr>
            <w:tcW w:w="900" w:type="dxa"/>
          </w:tcPr>
          <w:p w14:paraId="6345B494"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0.045</w:t>
            </w:r>
          </w:p>
        </w:tc>
      </w:tr>
      <w:tr w:rsidR="00EB17FD" w:rsidRPr="00EB17FD" w14:paraId="2680F0D5" w14:textId="77777777" w:rsidTr="00530002">
        <w:tc>
          <w:tcPr>
            <w:tcW w:w="985" w:type="dxa"/>
            <w:tcBorders>
              <w:bottom w:val="single" w:sz="4" w:space="0" w:color="auto"/>
            </w:tcBorders>
          </w:tcPr>
          <w:p w14:paraId="5E8E5F15" w14:textId="77777777" w:rsidR="00CD2D12" w:rsidRPr="00EB17FD" w:rsidRDefault="00CD2D12" w:rsidP="00530002">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TG</w:t>
            </w:r>
          </w:p>
        </w:tc>
        <w:tc>
          <w:tcPr>
            <w:tcW w:w="900" w:type="dxa"/>
            <w:tcBorders>
              <w:bottom w:val="single" w:sz="4" w:space="0" w:color="auto"/>
            </w:tcBorders>
          </w:tcPr>
          <w:p w14:paraId="16E28684"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108.6 ± 47.5</w:t>
            </w:r>
          </w:p>
        </w:tc>
        <w:tc>
          <w:tcPr>
            <w:tcW w:w="900" w:type="dxa"/>
            <w:tcBorders>
              <w:bottom w:val="single" w:sz="4" w:space="0" w:color="auto"/>
            </w:tcBorders>
          </w:tcPr>
          <w:p w14:paraId="0B4F4049"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98.8 ± 41.2</w:t>
            </w:r>
          </w:p>
        </w:tc>
        <w:tc>
          <w:tcPr>
            <w:tcW w:w="900" w:type="dxa"/>
            <w:tcBorders>
              <w:bottom w:val="single" w:sz="4" w:space="0" w:color="auto"/>
            </w:tcBorders>
          </w:tcPr>
          <w:p w14:paraId="7A61EB2F"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0.047</w:t>
            </w:r>
          </w:p>
        </w:tc>
        <w:tc>
          <w:tcPr>
            <w:tcW w:w="900" w:type="dxa"/>
            <w:tcBorders>
              <w:bottom w:val="single" w:sz="4" w:space="0" w:color="auto"/>
            </w:tcBorders>
          </w:tcPr>
          <w:p w14:paraId="198872E5"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119.0 ± 58.6</w:t>
            </w:r>
          </w:p>
        </w:tc>
        <w:tc>
          <w:tcPr>
            <w:tcW w:w="900" w:type="dxa"/>
            <w:tcBorders>
              <w:bottom w:val="single" w:sz="4" w:space="0" w:color="auto"/>
            </w:tcBorders>
          </w:tcPr>
          <w:p w14:paraId="22AC88BF"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112.6 ± 47.1</w:t>
            </w:r>
          </w:p>
        </w:tc>
        <w:tc>
          <w:tcPr>
            <w:tcW w:w="900" w:type="dxa"/>
            <w:tcBorders>
              <w:bottom w:val="single" w:sz="4" w:space="0" w:color="auto"/>
            </w:tcBorders>
          </w:tcPr>
          <w:p w14:paraId="5006BAC9"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0.36</w:t>
            </w:r>
          </w:p>
        </w:tc>
        <w:tc>
          <w:tcPr>
            <w:tcW w:w="900" w:type="dxa"/>
            <w:tcBorders>
              <w:bottom w:val="single" w:sz="4" w:space="0" w:color="auto"/>
            </w:tcBorders>
          </w:tcPr>
          <w:p w14:paraId="2D38A216"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100.1 ± 33.4</w:t>
            </w:r>
          </w:p>
        </w:tc>
        <w:tc>
          <w:tcPr>
            <w:tcW w:w="900" w:type="dxa"/>
            <w:tcBorders>
              <w:bottom w:val="single" w:sz="4" w:space="0" w:color="auto"/>
            </w:tcBorders>
          </w:tcPr>
          <w:p w14:paraId="70AF0380"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87.5 ± 31.2</w:t>
            </w:r>
          </w:p>
        </w:tc>
        <w:tc>
          <w:tcPr>
            <w:tcW w:w="900" w:type="dxa"/>
            <w:tcBorders>
              <w:bottom w:val="single" w:sz="4" w:space="0" w:color="auto"/>
            </w:tcBorders>
          </w:tcPr>
          <w:p w14:paraId="052639B8"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0.12</w:t>
            </w:r>
          </w:p>
        </w:tc>
      </w:tr>
    </w:tbl>
    <w:p w14:paraId="3BA3DC91" w14:textId="53624D6D" w:rsidR="00CD2D12" w:rsidRPr="00EB17FD" w:rsidRDefault="00530002" w:rsidP="00143C41">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sz w:val="24"/>
          <w:szCs w:val="24"/>
        </w:rPr>
        <w:t>All values expressed as mean ± standard deviation. All units are in mg/dL.</w:t>
      </w:r>
      <w:r w:rsidRPr="00EB17FD">
        <w:rPr>
          <w:rFonts w:ascii="Book Antiqua" w:hAnsi="Book Antiqua" w:cs="Times New Roman" w:hint="eastAsia"/>
          <w:sz w:val="24"/>
          <w:szCs w:val="24"/>
          <w:lang w:eastAsia="zh-CN"/>
        </w:rPr>
        <w:t xml:space="preserve"> </w:t>
      </w:r>
      <w:bookmarkStart w:id="680" w:name="OLE_LINK3701"/>
      <w:r w:rsidR="00CD2D12" w:rsidRPr="00EB17FD">
        <w:rPr>
          <w:rFonts w:ascii="Book Antiqua" w:hAnsi="Book Antiqua" w:cs="Times New Roman"/>
          <w:sz w:val="24"/>
          <w:szCs w:val="24"/>
        </w:rPr>
        <w:t>T Chol</w:t>
      </w:r>
      <w:r w:rsidRPr="00EB17FD">
        <w:rPr>
          <w:rFonts w:ascii="Book Antiqua" w:hAnsi="Book Antiqua" w:cs="Times New Roman" w:hint="eastAsia"/>
          <w:sz w:val="24"/>
          <w:szCs w:val="24"/>
          <w:lang w:eastAsia="zh-CN"/>
        </w:rPr>
        <w:t>:</w:t>
      </w:r>
      <w:r w:rsidR="00CD2D12" w:rsidRPr="00EB17FD">
        <w:rPr>
          <w:rFonts w:ascii="Book Antiqua" w:hAnsi="Book Antiqua" w:cs="Times New Roman"/>
          <w:sz w:val="24"/>
          <w:szCs w:val="24"/>
        </w:rPr>
        <w:t xml:space="preserve"> Total </w:t>
      </w:r>
      <w:r w:rsidRPr="00EB17FD">
        <w:rPr>
          <w:rFonts w:ascii="Book Antiqua" w:hAnsi="Book Antiqua" w:cs="Times New Roman"/>
          <w:sz w:val="24"/>
          <w:szCs w:val="24"/>
        </w:rPr>
        <w:t>cholesterol</w:t>
      </w:r>
      <w:r w:rsidR="00CD2D12" w:rsidRPr="00EB17FD">
        <w:rPr>
          <w:rFonts w:ascii="Book Antiqua" w:hAnsi="Book Antiqua" w:cs="Times New Roman"/>
          <w:sz w:val="24"/>
          <w:szCs w:val="24"/>
        </w:rPr>
        <w:t>; HDL</w:t>
      </w:r>
      <w:r w:rsidRPr="00EB17FD">
        <w:rPr>
          <w:rFonts w:ascii="Book Antiqua" w:hAnsi="Book Antiqua" w:cs="Times New Roman" w:hint="eastAsia"/>
          <w:sz w:val="24"/>
          <w:szCs w:val="24"/>
          <w:lang w:eastAsia="zh-CN"/>
        </w:rPr>
        <w:t>:</w:t>
      </w:r>
      <w:r w:rsidR="00CD2D12" w:rsidRPr="00EB17FD">
        <w:rPr>
          <w:rFonts w:ascii="Book Antiqua" w:hAnsi="Book Antiqua" w:cs="Times New Roman"/>
          <w:sz w:val="24"/>
          <w:szCs w:val="24"/>
        </w:rPr>
        <w:t xml:space="preserve"> High </w:t>
      </w:r>
      <w:r w:rsidRPr="00EB17FD">
        <w:rPr>
          <w:rFonts w:ascii="Book Antiqua" w:hAnsi="Book Antiqua" w:cs="Times New Roman"/>
          <w:sz w:val="24"/>
          <w:szCs w:val="24"/>
        </w:rPr>
        <w:t xml:space="preserve">density lipoprotein; </w:t>
      </w:r>
      <w:r w:rsidR="00CD2D12" w:rsidRPr="00EB17FD">
        <w:rPr>
          <w:rFonts w:ascii="Book Antiqua" w:hAnsi="Book Antiqua" w:cs="Times New Roman"/>
          <w:sz w:val="24"/>
          <w:szCs w:val="24"/>
        </w:rPr>
        <w:t>LDL</w:t>
      </w:r>
      <w:r w:rsidRPr="00EB17FD">
        <w:rPr>
          <w:rFonts w:ascii="Book Antiqua" w:hAnsi="Book Antiqua" w:cs="Times New Roman" w:hint="eastAsia"/>
          <w:sz w:val="24"/>
          <w:szCs w:val="24"/>
          <w:lang w:eastAsia="zh-CN"/>
        </w:rPr>
        <w:t xml:space="preserve">: </w:t>
      </w:r>
      <w:r w:rsidR="00CD2D12" w:rsidRPr="00EB17FD">
        <w:rPr>
          <w:rFonts w:ascii="Book Antiqua" w:hAnsi="Book Antiqua" w:cs="Times New Roman"/>
          <w:sz w:val="24"/>
          <w:szCs w:val="24"/>
        </w:rPr>
        <w:t xml:space="preserve">Low </w:t>
      </w:r>
      <w:r w:rsidRPr="00EB17FD">
        <w:rPr>
          <w:rFonts w:ascii="Book Antiqua" w:hAnsi="Book Antiqua" w:cs="Times New Roman"/>
          <w:sz w:val="24"/>
          <w:szCs w:val="24"/>
        </w:rPr>
        <w:t>density lipoprotein;</w:t>
      </w:r>
      <w:r w:rsidR="00CD2D12" w:rsidRPr="00EB17FD">
        <w:rPr>
          <w:rFonts w:ascii="Book Antiqua" w:hAnsi="Book Antiqua" w:cs="Times New Roman"/>
          <w:sz w:val="24"/>
          <w:szCs w:val="24"/>
        </w:rPr>
        <w:t xml:space="preserve"> TG</w:t>
      </w:r>
      <w:r w:rsidRPr="00EB17FD">
        <w:rPr>
          <w:rFonts w:ascii="Book Antiqua" w:hAnsi="Book Antiqua" w:cs="Times New Roman" w:hint="eastAsia"/>
          <w:sz w:val="24"/>
          <w:szCs w:val="24"/>
          <w:lang w:eastAsia="zh-CN"/>
        </w:rPr>
        <w:t>:</w:t>
      </w:r>
      <w:r w:rsidR="00CD2D12" w:rsidRPr="00EB17FD">
        <w:rPr>
          <w:rFonts w:ascii="Book Antiqua" w:hAnsi="Book Antiqua" w:cs="Times New Roman"/>
          <w:sz w:val="24"/>
          <w:szCs w:val="24"/>
        </w:rPr>
        <w:t xml:space="preserve"> Triglycerides; Start Tx</w:t>
      </w:r>
      <w:r w:rsidRPr="00EB17FD">
        <w:rPr>
          <w:rFonts w:ascii="Book Antiqua" w:hAnsi="Book Antiqua" w:cs="Times New Roman" w:hint="eastAsia"/>
          <w:sz w:val="24"/>
          <w:szCs w:val="24"/>
          <w:lang w:eastAsia="zh-CN"/>
        </w:rPr>
        <w:t xml:space="preserve">: </w:t>
      </w:r>
      <w:r w:rsidR="00CD2D12" w:rsidRPr="00EB17FD">
        <w:rPr>
          <w:rFonts w:ascii="Book Antiqua" w:hAnsi="Book Antiqua" w:cs="Times New Roman"/>
          <w:sz w:val="24"/>
          <w:szCs w:val="24"/>
        </w:rPr>
        <w:t>Prior t</w:t>
      </w:r>
      <w:r w:rsidRPr="00EB17FD">
        <w:rPr>
          <w:rFonts w:ascii="Book Antiqua" w:hAnsi="Book Antiqua" w:cs="Times New Roman"/>
          <w:sz w:val="24"/>
          <w:szCs w:val="24"/>
        </w:rPr>
        <w:t xml:space="preserve">o treatment; </w:t>
      </w:r>
      <w:r w:rsidR="00CD2D12" w:rsidRPr="00EB17FD">
        <w:rPr>
          <w:rFonts w:ascii="Book Antiqua" w:hAnsi="Book Antiqua" w:cs="Times New Roman"/>
          <w:sz w:val="24"/>
          <w:szCs w:val="24"/>
        </w:rPr>
        <w:t>End Tx</w:t>
      </w:r>
      <w:r w:rsidRPr="00EB17FD">
        <w:rPr>
          <w:rFonts w:ascii="Book Antiqua" w:hAnsi="Book Antiqua" w:cs="Times New Roman" w:hint="eastAsia"/>
          <w:sz w:val="24"/>
          <w:szCs w:val="24"/>
          <w:lang w:eastAsia="zh-CN"/>
        </w:rPr>
        <w:t>:</w:t>
      </w:r>
      <w:r w:rsidR="00CD2D12" w:rsidRPr="00EB17FD">
        <w:rPr>
          <w:rFonts w:ascii="Book Antiqua" w:hAnsi="Book Antiqua" w:cs="Times New Roman"/>
          <w:sz w:val="24"/>
          <w:szCs w:val="24"/>
        </w:rPr>
        <w:t xml:space="preserve"> End of </w:t>
      </w:r>
      <w:r w:rsidRPr="00EB17FD">
        <w:rPr>
          <w:rFonts w:ascii="Book Antiqua" w:hAnsi="Book Antiqua" w:cs="Times New Roman"/>
          <w:sz w:val="24"/>
          <w:szCs w:val="24"/>
        </w:rPr>
        <w:t>treatment</w:t>
      </w:r>
      <w:r w:rsidR="00CD2D12" w:rsidRPr="00EB17FD">
        <w:rPr>
          <w:rFonts w:ascii="Book Antiqua" w:hAnsi="Book Antiqua" w:cs="Times New Roman"/>
          <w:sz w:val="24"/>
          <w:szCs w:val="24"/>
        </w:rPr>
        <w:t xml:space="preserve">. </w:t>
      </w:r>
    </w:p>
    <w:bookmarkEnd w:id="680"/>
    <w:p w14:paraId="18518191" w14:textId="77777777" w:rsidR="00CD2D12" w:rsidRPr="00EB17FD" w:rsidRDefault="00CD2D12" w:rsidP="00143C41">
      <w:pPr>
        <w:adjustRightInd w:val="0"/>
        <w:snapToGrid w:val="0"/>
        <w:spacing w:after="0" w:line="360" w:lineRule="auto"/>
        <w:jc w:val="both"/>
        <w:rPr>
          <w:rFonts w:ascii="Book Antiqua" w:hAnsi="Book Antiqua"/>
          <w:sz w:val="24"/>
          <w:szCs w:val="24"/>
        </w:rPr>
      </w:pPr>
    </w:p>
    <w:p w14:paraId="635A12C5" w14:textId="4384797A" w:rsidR="00CD2D12" w:rsidRPr="00EB17FD" w:rsidRDefault="00047EE3" w:rsidP="00143C41">
      <w:pPr>
        <w:adjustRightInd w:val="0"/>
        <w:snapToGrid w:val="0"/>
        <w:spacing w:after="0" w:line="360" w:lineRule="auto"/>
        <w:jc w:val="both"/>
        <w:rPr>
          <w:rFonts w:ascii="Book Antiqua" w:hAnsi="Book Antiqua" w:cs="Times New Roman"/>
          <w:b/>
          <w:sz w:val="24"/>
          <w:szCs w:val="24"/>
        </w:rPr>
      </w:pPr>
      <w:r w:rsidRPr="00EB17FD">
        <w:rPr>
          <w:rFonts w:ascii="Book Antiqua" w:hAnsi="Book Antiqua" w:cs="Times New Roman"/>
          <w:b/>
          <w:sz w:val="24"/>
          <w:szCs w:val="24"/>
        </w:rPr>
        <w:br w:type="page"/>
      </w:r>
    </w:p>
    <w:p w14:paraId="118F0715" w14:textId="07906E5A" w:rsidR="00CD2D12" w:rsidRPr="00EB17FD" w:rsidRDefault="00047EE3" w:rsidP="00143C41">
      <w:pPr>
        <w:adjustRightInd w:val="0"/>
        <w:snapToGrid w:val="0"/>
        <w:spacing w:after="0" w:line="360" w:lineRule="auto"/>
        <w:jc w:val="both"/>
        <w:rPr>
          <w:rFonts w:ascii="Book Antiqua" w:hAnsi="Book Antiqua" w:cs="Times New Roman"/>
          <w:b/>
          <w:sz w:val="24"/>
          <w:szCs w:val="24"/>
        </w:rPr>
      </w:pPr>
      <w:r w:rsidRPr="00EB17FD">
        <w:rPr>
          <w:rFonts w:ascii="Book Antiqua" w:hAnsi="Book Antiqua" w:cs="Times New Roman"/>
          <w:b/>
          <w:sz w:val="24"/>
          <w:szCs w:val="24"/>
        </w:rPr>
        <w:lastRenderedPageBreak/>
        <w:t>Table 4</w:t>
      </w:r>
      <w:r w:rsidR="00CD2D12" w:rsidRPr="00EB17FD">
        <w:rPr>
          <w:rFonts w:ascii="Book Antiqua" w:hAnsi="Book Antiqua" w:cs="Times New Roman"/>
          <w:b/>
          <w:sz w:val="24"/>
          <w:szCs w:val="24"/>
        </w:rPr>
        <w:t xml:space="preserve"> Differential </w:t>
      </w:r>
      <w:r w:rsidR="00530002" w:rsidRPr="00EB17FD">
        <w:rPr>
          <w:rFonts w:ascii="Book Antiqua" w:hAnsi="Book Antiqua" w:cs="Times New Roman"/>
          <w:b/>
          <w:sz w:val="24"/>
          <w:szCs w:val="24"/>
        </w:rPr>
        <w:t>effect in lipid profile by genotype in patients with cirrhosis and non-cirrhosis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810"/>
        <w:gridCol w:w="630"/>
        <w:gridCol w:w="810"/>
        <w:gridCol w:w="810"/>
        <w:gridCol w:w="810"/>
        <w:gridCol w:w="630"/>
        <w:gridCol w:w="810"/>
        <w:gridCol w:w="810"/>
        <w:gridCol w:w="630"/>
        <w:gridCol w:w="630"/>
        <w:gridCol w:w="697"/>
        <w:gridCol w:w="761"/>
      </w:tblGrid>
      <w:tr w:rsidR="00EB17FD" w:rsidRPr="00EB17FD" w14:paraId="1CF1E93D" w14:textId="77777777" w:rsidTr="00530002">
        <w:tc>
          <w:tcPr>
            <w:tcW w:w="738" w:type="dxa"/>
            <w:tcBorders>
              <w:top w:val="single" w:sz="4" w:space="0" w:color="auto"/>
            </w:tcBorders>
          </w:tcPr>
          <w:p w14:paraId="370F593E" w14:textId="77777777" w:rsidR="00CD2D12" w:rsidRPr="00EB17FD" w:rsidRDefault="00CD2D12" w:rsidP="00143C41">
            <w:pPr>
              <w:adjustRightInd w:val="0"/>
              <w:snapToGrid w:val="0"/>
              <w:spacing w:line="360" w:lineRule="auto"/>
              <w:jc w:val="both"/>
              <w:rPr>
                <w:rFonts w:ascii="Book Antiqua" w:hAnsi="Book Antiqua" w:cs="Times New Roman"/>
                <w:b/>
                <w:sz w:val="24"/>
                <w:szCs w:val="24"/>
              </w:rPr>
            </w:pPr>
          </w:p>
        </w:tc>
        <w:tc>
          <w:tcPr>
            <w:tcW w:w="3060" w:type="dxa"/>
            <w:gridSpan w:val="4"/>
            <w:tcBorders>
              <w:top w:val="single" w:sz="4" w:space="0" w:color="auto"/>
            </w:tcBorders>
          </w:tcPr>
          <w:p w14:paraId="62DF643B" w14:textId="137346D0"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 xml:space="preserve">All </w:t>
            </w:r>
            <w:r w:rsidR="00530002" w:rsidRPr="00EB17FD">
              <w:rPr>
                <w:rFonts w:ascii="Book Antiqua" w:hAnsi="Book Antiqua" w:cs="Times New Roman"/>
                <w:b/>
                <w:sz w:val="24"/>
                <w:szCs w:val="24"/>
              </w:rPr>
              <w:t>patients</w:t>
            </w:r>
          </w:p>
        </w:tc>
        <w:tc>
          <w:tcPr>
            <w:tcW w:w="3060" w:type="dxa"/>
            <w:gridSpan w:val="4"/>
            <w:tcBorders>
              <w:top w:val="single" w:sz="4" w:space="0" w:color="auto"/>
            </w:tcBorders>
          </w:tcPr>
          <w:p w14:paraId="2F151AEE" w14:textId="4DEE396C"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Non-</w:t>
            </w:r>
            <w:r w:rsidR="00530002" w:rsidRPr="00EB17FD">
              <w:rPr>
                <w:rFonts w:ascii="Book Antiqua" w:hAnsi="Book Antiqua" w:cs="Times New Roman"/>
                <w:b/>
                <w:sz w:val="24"/>
                <w:szCs w:val="24"/>
              </w:rPr>
              <w:t>cirrhotics</w:t>
            </w:r>
          </w:p>
        </w:tc>
        <w:tc>
          <w:tcPr>
            <w:tcW w:w="2718" w:type="dxa"/>
            <w:gridSpan w:val="4"/>
            <w:tcBorders>
              <w:top w:val="single" w:sz="4" w:space="0" w:color="auto"/>
            </w:tcBorders>
          </w:tcPr>
          <w:p w14:paraId="57B6DABA"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Cirrhotics</w:t>
            </w:r>
          </w:p>
        </w:tc>
      </w:tr>
      <w:tr w:rsidR="00EB17FD" w:rsidRPr="00EB17FD" w14:paraId="31B03B98" w14:textId="77777777" w:rsidTr="00530002">
        <w:tc>
          <w:tcPr>
            <w:tcW w:w="738" w:type="dxa"/>
            <w:tcBorders>
              <w:bottom w:val="single" w:sz="4" w:space="0" w:color="auto"/>
            </w:tcBorders>
          </w:tcPr>
          <w:p w14:paraId="078D9092" w14:textId="77777777" w:rsidR="00CD2D12" w:rsidRPr="00EB17FD" w:rsidRDefault="00CD2D12" w:rsidP="00530002">
            <w:pPr>
              <w:adjustRightInd w:val="0"/>
              <w:snapToGrid w:val="0"/>
              <w:spacing w:line="360" w:lineRule="auto"/>
              <w:rPr>
                <w:rFonts w:ascii="Book Antiqua" w:hAnsi="Book Antiqua" w:cs="Times New Roman"/>
                <w:b/>
                <w:sz w:val="24"/>
                <w:szCs w:val="24"/>
              </w:rPr>
            </w:pPr>
          </w:p>
        </w:tc>
        <w:tc>
          <w:tcPr>
            <w:tcW w:w="810" w:type="dxa"/>
            <w:tcBorders>
              <w:bottom w:val="single" w:sz="4" w:space="0" w:color="auto"/>
            </w:tcBorders>
          </w:tcPr>
          <w:p w14:paraId="5CEFE87C"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GT1</w:t>
            </w:r>
          </w:p>
        </w:tc>
        <w:tc>
          <w:tcPr>
            <w:tcW w:w="630" w:type="dxa"/>
            <w:tcBorders>
              <w:bottom w:val="single" w:sz="4" w:space="0" w:color="auto"/>
            </w:tcBorders>
          </w:tcPr>
          <w:p w14:paraId="7AB6C6C4"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GT2</w:t>
            </w:r>
          </w:p>
        </w:tc>
        <w:tc>
          <w:tcPr>
            <w:tcW w:w="810" w:type="dxa"/>
            <w:tcBorders>
              <w:bottom w:val="single" w:sz="4" w:space="0" w:color="auto"/>
            </w:tcBorders>
          </w:tcPr>
          <w:p w14:paraId="50F458B8"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GT3</w:t>
            </w:r>
          </w:p>
        </w:tc>
        <w:tc>
          <w:tcPr>
            <w:tcW w:w="810" w:type="dxa"/>
            <w:tcBorders>
              <w:bottom w:val="single" w:sz="4" w:space="0" w:color="auto"/>
            </w:tcBorders>
          </w:tcPr>
          <w:p w14:paraId="48FC6D13" w14:textId="3CD11C68" w:rsidR="00CD2D12" w:rsidRPr="00EB17FD" w:rsidRDefault="0053000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i/>
                <w:sz w:val="24"/>
                <w:szCs w:val="24"/>
              </w:rPr>
              <w:t>P</w:t>
            </w:r>
            <w:r w:rsidRPr="00EB17FD">
              <w:rPr>
                <w:rFonts w:ascii="Book Antiqua" w:hAnsi="Book Antiqua" w:cs="Times New Roman" w:hint="eastAsia"/>
                <w:b/>
                <w:i/>
                <w:sz w:val="24"/>
                <w:szCs w:val="24"/>
                <w:lang w:eastAsia="zh-CN"/>
              </w:rPr>
              <w:t xml:space="preserve"> </w:t>
            </w:r>
            <w:r w:rsidR="00CD2D12" w:rsidRPr="00EB17FD">
              <w:rPr>
                <w:rFonts w:ascii="Book Antiqua" w:hAnsi="Book Antiqua" w:cs="Times New Roman"/>
                <w:b/>
                <w:sz w:val="24"/>
                <w:szCs w:val="24"/>
              </w:rPr>
              <w:t>value</w:t>
            </w:r>
          </w:p>
        </w:tc>
        <w:tc>
          <w:tcPr>
            <w:tcW w:w="810" w:type="dxa"/>
            <w:tcBorders>
              <w:bottom w:val="single" w:sz="4" w:space="0" w:color="auto"/>
            </w:tcBorders>
          </w:tcPr>
          <w:p w14:paraId="16F150C4"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GT1</w:t>
            </w:r>
          </w:p>
        </w:tc>
        <w:tc>
          <w:tcPr>
            <w:tcW w:w="630" w:type="dxa"/>
            <w:tcBorders>
              <w:bottom w:val="single" w:sz="4" w:space="0" w:color="auto"/>
            </w:tcBorders>
          </w:tcPr>
          <w:p w14:paraId="42B42108"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GT2</w:t>
            </w:r>
          </w:p>
        </w:tc>
        <w:tc>
          <w:tcPr>
            <w:tcW w:w="810" w:type="dxa"/>
            <w:tcBorders>
              <w:bottom w:val="single" w:sz="4" w:space="0" w:color="auto"/>
            </w:tcBorders>
          </w:tcPr>
          <w:p w14:paraId="136401BB"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GT3</w:t>
            </w:r>
          </w:p>
        </w:tc>
        <w:tc>
          <w:tcPr>
            <w:tcW w:w="810" w:type="dxa"/>
            <w:tcBorders>
              <w:bottom w:val="single" w:sz="4" w:space="0" w:color="auto"/>
            </w:tcBorders>
          </w:tcPr>
          <w:p w14:paraId="7EA323E5" w14:textId="2C339D2B" w:rsidR="00CD2D12" w:rsidRPr="00EB17FD" w:rsidRDefault="00B53A01"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i/>
                <w:sz w:val="24"/>
                <w:szCs w:val="24"/>
              </w:rPr>
              <w:t>P</w:t>
            </w:r>
            <w:r w:rsidR="00530002" w:rsidRPr="00EB17FD">
              <w:rPr>
                <w:rFonts w:ascii="Book Antiqua" w:hAnsi="Book Antiqua" w:cs="Times New Roman" w:hint="eastAsia"/>
                <w:b/>
                <w:i/>
                <w:sz w:val="24"/>
                <w:szCs w:val="24"/>
                <w:lang w:eastAsia="zh-CN"/>
              </w:rPr>
              <w:t xml:space="preserve"> </w:t>
            </w:r>
            <w:r w:rsidR="00CD2D12" w:rsidRPr="00EB17FD">
              <w:rPr>
                <w:rFonts w:ascii="Book Antiqua" w:hAnsi="Book Antiqua" w:cs="Times New Roman"/>
                <w:b/>
                <w:sz w:val="24"/>
                <w:szCs w:val="24"/>
              </w:rPr>
              <w:t>value</w:t>
            </w:r>
          </w:p>
        </w:tc>
        <w:tc>
          <w:tcPr>
            <w:tcW w:w="630" w:type="dxa"/>
            <w:tcBorders>
              <w:bottom w:val="single" w:sz="4" w:space="0" w:color="auto"/>
            </w:tcBorders>
          </w:tcPr>
          <w:p w14:paraId="53A4F489"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GT1</w:t>
            </w:r>
          </w:p>
        </w:tc>
        <w:tc>
          <w:tcPr>
            <w:tcW w:w="630" w:type="dxa"/>
            <w:tcBorders>
              <w:bottom w:val="single" w:sz="4" w:space="0" w:color="auto"/>
            </w:tcBorders>
          </w:tcPr>
          <w:p w14:paraId="7A461EC8"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GT2</w:t>
            </w:r>
          </w:p>
        </w:tc>
        <w:tc>
          <w:tcPr>
            <w:tcW w:w="697" w:type="dxa"/>
            <w:tcBorders>
              <w:bottom w:val="single" w:sz="4" w:space="0" w:color="auto"/>
            </w:tcBorders>
          </w:tcPr>
          <w:p w14:paraId="6F17D7E3" w14:textId="77777777" w:rsidR="00CD2D12" w:rsidRPr="00EB17FD" w:rsidRDefault="00CD2D12"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sz w:val="24"/>
                <w:szCs w:val="24"/>
              </w:rPr>
              <w:t>GT3</w:t>
            </w:r>
          </w:p>
        </w:tc>
        <w:tc>
          <w:tcPr>
            <w:tcW w:w="761" w:type="dxa"/>
            <w:tcBorders>
              <w:bottom w:val="single" w:sz="4" w:space="0" w:color="auto"/>
            </w:tcBorders>
          </w:tcPr>
          <w:p w14:paraId="00C21BC6" w14:textId="53214D1E" w:rsidR="00CD2D12" w:rsidRPr="00EB17FD" w:rsidRDefault="00B53A01" w:rsidP="00530002">
            <w:pPr>
              <w:adjustRightInd w:val="0"/>
              <w:snapToGrid w:val="0"/>
              <w:spacing w:line="360" w:lineRule="auto"/>
              <w:jc w:val="center"/>
              <w:rPr>
                <w:rFonts w:ascii="Book Antiqua" w:hAnsi="Book Antiqua" w:cs="Times New Roman"/>
                <w:b/>
                <w:sz w:val="24"/>
                <w:szCs w:val="24"/>
              </w:rPr>
            </w:pPr>
            <w:r w:rsidRPr="00EB17FD">
              <w:rPr>
                <w:rFonts w:ascii="Book Antiqua" w:hAnsi="Book Antiqua" w:cs="Times New Roman"/>
                <w:b/>
                <w:i/>
                <w:sz w:val="24"/>
                <w:szCs w:val="24"/>
              </w:rPr>
              <w:t xml:space="preserve">P </w:t>
            </w:r>
            <w:r w:rsidR="00CD2D12" w:rsidRPr="00EB17FD">
              <w:rPr>
                <w:rFonts w:ascii="Book Antiqua" w:hAnsi="Book Antiqua" w:cs="Times New Roman"/>
                <w:b/>
                <w:sz w:val="24"/>
                <w:szCs w:val="24"/>
              </w:rPr>
              <w:t>value</w:t>
            </w:r>
          </w:p>
        </w:tc>
      </w:tr>
      <w:tr w:rsidR="00EB17FD" w:rsidRPr="00EB17FD" w14:paraId="42A74F20" w14:textId="77777777" w:rsidTr="00530002">
        <w:tc>
          <w:tcPr>
            <w:tcW w:w="738" w:type="dxa"/>
            <w:tcBorders>
              <w:top w:val="single" w:sz="4" w:space="0" w:color="auto"/>
            </w:tcBorders>
          </w:tcPr>
          <w:p w14:paraId="50EB06B1" w14:textId="77777777" w:rsidR="00CD2D12" w:rsidRPr="00EB17FD" w:rsidRDefault="00CD2D12" w:rsidP="00530002">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T Chol</w:t>
            </w:r>
          </w:p>
        </w:tc>
        <w:tc>
          <w:tcPr>
            <w:tcW w:w="810" w:type="dxa"/>
            <w:tcBorders>
              <w:top w:val="single" w:sz="4" w:space="0" w:color="auto"/>
            </w:tcBorders>
          </w:tcPr>
          <w:p w14:paraId="636C9CC9" w14:textId="3F98513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+5.3</w:t>
            </w:r>
          </w:p>
        </w:tc>
        <w:tc>
          <w:tcPr>
            <w:tcW w:w="630" w:type="dxa"/>
            <w:tcBorders>
              <w:top w:val="single" w:sz="4" w:space="0" w:color="auto"/>
            </w:tcBorders>
          </w:tcPr>
          <w:p w14:paraId="58C7C381"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+0.1</w:t>
            </w:r>
          </w:p>
        </w:tc>
        <w:tc>
          <w:tcPr>
            <w:tcW w:w="810" w:type="dxa"/>
            <w:tcBorders>
              <w:top w:val="single" w:sz="4" w:space="0" w:color="auto"/>
            </w:tcBorders>
          </w:tcPr>
          <w:p w14:paraId="02A408B4"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+16.1</w:t>
            </w:r>
          </w:p>
        </w:tc>
        <w:tc>
          <w:tcPr>
            <w:tcW w:w="810" w:type="dxa"/>
            <w:tcBorders>
              <w:top w:val="single" w:sz="4" w:space="0" w:color="auto"/>
            </w:tcBorders>
          </w:tcPr>
          <w:p w14:paraId="69EE96E3"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0.017</w:t>
            </w:r>
          </w:p>
        </w:tc>
        <w:tc>
          <w:tcPr>
            <w:tcW w:w="810" w:type="dxa"/>
            <w:tcBorders>
              <w:top w:val="single" w:sz="4" w:space="0" w:color="auto"/>
            </w:tcBorders>
          </w:tcPr>
          <w:p w14:paraId="011F76D6"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+5.8</w:t>
            </w:r>
          </w:p>
        </w:tc>
        <w:tc>
          <w:tcPr>
            <w:tcW w:w="630" w:type="dxa"/>
            <w:tcBorders>
              <w:top w:val="single" w:sz="4" w:space="0" w:color="auto"/>
            </w:tcBorders>
          </w:tcPr>
          <w:p w14:paraId="2F1E973B"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-0.4</w:t>
            </w:r>
          </w:p>
        </w:tc>
        <w:tc>
          <w:tcPr>
            <w:tcW w:w="810" w:type="dxa"/>
            <w:tcBorders>
              <w:top w:val="single" w:sz="4" w:space="0" w:color="auto"/>
            </w:tcBorders>
          </w:tcPr>
          <w:p w14:paraId="439C81B6"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+12.8</w:t>
            </w:r>
          </w:p>
        </w:tc>
        <w:tc>
          <w:tcPr>
            <w:tcW w:w="810" w:type="dxa"/>
            <w:tcBorders>
              <w:top w:val="single" w:sz="4" w:space="0" w:color="auto"/>
            </w:tcBorders>
          </w:tcPr>
          <w:p w14:paraId="6628E8D6"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0.066</w:t>
            </w:r>
          </w:p>
        </w:tc>
        <w:tc>
          <w:tcPr>
            <w:tcW w:w="630" w:type="dxa"/>
            <w:tcBorders>
              <w:top w:val="single" w:sz="4" w:space="0" w:color="auto"/>
            </w:tcBorders>
          </w:tcPr>
          <w:p w14:paraId="4A794770"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+5.0</w:t>
            </w:r>
          </w:p>
        </w:tc>
        <w:tc>
          <w:tcPr>
            <w:tcW w:w="630" w:type="dxa"/>
            <w:tcBorders>
              <w:top w:val="single" w:sz="4" w:space="0" w:color="auto"/>
            </w:tcBorders>
          </w:tcPr>
          <w:p w14:paraId="29B66A88"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+0.7</w:t>
            </w:r>
          </w:p>
        </w:tc>
        <w:tc>
          <w:tcPr>
            <w:tcW w:w="697" w:type="dxa"/>
            <w:tcBorders>
              <w:top w:val="single" w:sz="4" w:space="0" w:color="auto"/>
            </w:tcBorders>
          </w:tcPr>
          <w:p w14:paraId="5621AAE3"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+20.1</w:t>
            </w:r>
          </w:p>
        </w:tc>
        <w:tc>
          <w:tcPr>
            <w:tcW w:w="761" w:type="dxa"/>
            <w:tcBorders>
              <w:top w:val="single" w:sz="4" w:space="0" w:color="auto"/>
            </w:tcBorders>
          </w:tcPr>
          <w:p w14:paraId="64A5AB3E"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0.39</w:t>
            </w:r>
          </w:p>
        </w:tc>
      </w:tr>
      <w:tr w:rsidR="00EB17FD" w:rsidRPr="00EB17FD" w14:paraId="3A6489CD" w14:textId="77777777" w:rsidTr="00530002">
        <w:tc>
          <w:tcPr>
            <w:tcW w:w="738" w:type="dxa"/>
          </w:tcPr>
          <w:p w14:paraId="27936428" w14:textId="77777777" w:rsidR="00CD2D12" w:rsidRPr="00EB17FD" w:rsidRDefault="00CD2D12" w:rsidP="00530002">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HDL</w:t>
            </w:r>
          </w:p>
        </w:tc>
        <w:tc>
          <w:tcPr>
            <w:tcW w:w="810" w:type="dxa"/>
          </w:tcPr>
          <w:p w14:paraId="5C760ABA"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+12.3</w:t>
            </w:r>
          </w:p>
        </w:tc>
        <w:tc>
          <w:tcPr>
            <w:tcW w:w="630" w:type="dxa"/>
          </w:tcPr>
          <w:p w14:paraId="37866440"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+2</w:t>
            </w:r>
            <w:r w:rsidR="00793257" w:rsidRPr="00EB17FD">
              <w:rPr>
                <w:rFonts w:ascii="Book Antiqua" w:hAnsi="Book Antiqua" w:cs="Times New Roman"/>
                <w:sz w:val="24"/>
                <w:szCs w:val="24"/>
              </w:rPr>
              <w:t>.0</w:t>
            </w:r>
          </w:p>
        </w:tc>
        <w:tc>
          <w:tcPr>
            <w:tcW w:w="810" w:type="dxa"/>
          </w:tcPr>
          <w:p w14:paraId="39C0CD8E"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+7.9</w:t>
            </w:r>
          </w:p>
        </w:tc>
        <w:tc>
          <w:tcPr>
            <w:tcW w:w="810" w:type="dxa"/>
          </w:tcPr>
          <w:p w14:paraId="349AA66A"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0.049</w:t>
            </w:r>
          </w:p>
        </w:tc>
        <w:tc>
          <w:tcPr>
            <w:tcW w:w="810" w:type="dxa"/>
          </w:tcPr>
          <w:p w14:paraId="2BEF0494"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+18.2</w:t>
            </w:r>
          </w:p>
        </w:tc>
        <w:tc>
          <w:tcPr>
            <w:tcW w:w="630" w:type="dxa"/>
          </w:tcPr>
          <w:p w14:paraId="0B8F73F7"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+0.5</w:t>
            </w:r>
          </w:p>
        </w:tc>
        <w:tc>
          <w:tcPr>
            <w:tcW w:w="810" w:type="dxa"/>
          </w:tcPr>
          <w:p w14:paraId="1960882D"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+11.1</w:t>
            </w:r>
          </w:p>
        </w:tc>
        <w:tc>
          <w:tcPr>
            <w:tcW w:w="810" w:type="dxa"/>
          </w:tcPr>
          <w:p w14:paraId="2754D7BA"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0.008</w:t>
            </w:r>
          </w:p>
        </w:tc>
        <w:tc>
          <w:tcPr>
            <w:tcW w:w="630" w:type="dxa"/>
          </w:tcPr>
          <w:p w14:paraId="7CE4C8F1"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+7.6</w:t>
            </w:r>
          </w:p>
        </w:tc>
        <w:tc>
          <w:tcPr>
            <w:tcW w:w="630" w:type="dxa"/>
          </w:tcPr>
          <w:p w14:paraId="6FFDC59A"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+4.0</w:t>
            </w:r>
          </w:p>
        </w:tc>
        <w:tc>
          <w:tcPr>
            <w:tcW w:w="697" w:type="dxa"/>
          </w:tcPr>
          <w:p w14:paraId="75928F1E"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+4.0</w:t>
            </w:r>
          </w:p>
        </w:tc>
        <w:tc>
          <w:tcPr>
            <w:tcW w:w="761" w:type="dxa"/>
          </w:tcPr>
          <w:p w14:paraId="12895A94"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0.69</w:t>
            </w:r>
          </w:p>
        </w:tc>
      </w:tr>
      <w:tr w:rsidR="00EB17FD" w:rsidRPr="00EB17FD" w14:paraId="531F4941" w14:textId="77777777" w:rsidTr="00530002">
        <w:tc>
          <w:tcPr>
            <w:tcW w:w="738" w:type="dxa"/>
          </w:tcPr>
          <w:p w14:paraId="3E07537E" w14:textId="77777777" w:rsidR="00CD2D12" w:rsidRPr="00EB17FD" w:rsidRDefault="00CD2D12" w:rsidP="00530002">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LDL</w:t>
            </w:r>
          </w:p>
        </w:tc>
        <w:tc>
          <w:tcPr>
            <w:tcW w:w="810" w:type="dxa"/>
          </w:tcPr>
          <w:p w14:paraId="3A1AD055"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-5.9</w:t>
            </w:r>
          </w:p>
        </w:tc>
        <w:tc>
          <w:tcPr>
            <w:tcW w:w="630" w:type="dxa"/>
          </w:tcPr>
          <w:p w14:paraId="31B71244"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-1.1</w:t>
            </w:r>
          </w:p>
        </w:tc>
        <w:tc>
          <w:tcPr>
            <w:tcW w:w="810" w:type="dxa"/>
          </w:tcPr>
          <w:p w14:paraId="574475D2"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-11.9</w:t>
            </w:r>
          </w:p>
        </w:tc>
        <w:tc>
          <w:tcPr>
            <w:tcW w:w="810" w:type="dxa"/>
          </w:tcPr>
          <w:p w14:paraId="7868DF30"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0.55</w:t>
            </w:r>
          </w:p>
        </w:tc>
        <w:tc>
          <w:tcPr>
            <w:tcW w:w="810" w:type="dxa"/>
          </w:tcPr>
          <w:p w14:paraId="6A4735D6"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+4.6</w:t>
            </w:r>
          </w:p>
        </w:tc>
        <w:tc>
          <w:tcPr>
            <w:tcW w:w="630" w:type="dxa"/>
          </w:tcPr>
          <w:p w14:paraId="48E94741"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+1.0</w:t>
            </w:r>
          </w:p>
        </w:tc>
        <w:tc>
          <w:tcPr>
            <w:tcW w:w="810" w:type="dxa"/>
          </w:tcPr>
          <w:p w14:paraId="385F73C3"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+8.1</w:t>
            </w:r>
          </w:p>
        </w:tc>
        <w:tc>
          <w:tcPr>
            <w:tcW w:w="810" w:type="dxa"/>
          </w:tcPr>
          <w:p w14:paraId="40E8CFF0"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0.15</w:t>
            </w:r>
          </w:p>
        </w:tc>
        <w:tc>
          <w:tcPr>
            <w:tcW w:w="630" w:type="dxa"/>
          </w:tcPr>
          <w:p w14:paraId="3E7E0AB2"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+9.7</w:t>
            </w:r>
          </w:p>
        </w:tc>
        <w:tc>
          <w:tcPr>
            <w:tcW w:w="630" w:type="dxa"/>
          </w:tcPr>
          <w:p w14:paraId="046D26B5"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+0.3</w:t>
            </w:r>
          </w:p>
        </w:tc>
        <w:tc>
          <w:tcPr>
            <w:tcW w:w="697" w:type="dxa"/>
          </w:tcPr>
          <w:p w14:paraId="6A72B1A3" w14:textId="77777777" w:rsidR="00CD2D12" w:rsidRPr="00EB17FD" w:rsidRDefault="00793257"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+17.9</w:t>
            </w:r>
          </w:p>
        </w:tc>
        <w:tc>
          <w:tcPr>
            <w:tcW w:w="761" w:type="dxa"/>
          </w:tcPr>
          <w:p w14:paraId="4D15A9C8"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0.82</w:t>
            </w:r>
          </w:p>
        </w:tc>
      </w:tr>
      <w:tr w:rsidR="00EB17FD" w:rsidRPr="00EB17FD" w14:paraId="123DF524" w14:textId="77777777" w:rsidTr="00530002">
        <w:tc>
          <w:tcPr>
            <w:tcW w:w="738" w:type="dxa"/>
            <w:tcBorders>
              <w:bottom w:val="single" w:sz="4" w:space="0" w:color="auto"/>
            </w:tcBorders>
          </w:tcPr>
          <w:p w14:paraId="724A1628" w14:textId="77777777" w:rsidR="00CD2D12" w:rsidRPr="00EB17FD" w:rsidRDefault="00CD2D12" w:rsidP="00530002">
            <w:pPr>
              <w:adjustRightInd w:val="0"/>
              <w:snapToGrid w:val="0"/>
              <w:spacing w:line="360" w:lineRule="auto"/>
              <w:rPr>
                <w:rFonts w:ascii="Book Antiqua" w:hAnsi="Book Antiqua" w:cs="Times New Roman"/>
                <w:sz w:val="24"/>
                <w:szCs w:val="24"/>
              </w:rPr>
            </w:pPr>
            <w:r w:rsidRPr="00EB17FD">
              <w:rPr>
                <w:rFonts w:ascii="Book Antiqua" w:hAnsi="Book Antiqua" w:cs="Times New Roman"/>
                <w:sz w:val="24"/>
                <w:szCs w:val="24"/>
              </w:rPr>
              <w:t>TG</w:t>
            </w:r>
          </w:p>
        </w:tc>
        <w:tc>
          <w:tcPr>
            <w:tcW w:w="810" w:type="dxa"/>
            <w:tcBorders>
              <w:bottom w:val="single" w:sz="4" w:space="0" w:color="auto"/>
            </w:tcBorders>
          </w:tcPr>
          <w:p w14:paraId="1F40EAAE"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+7.4</w:t>
            </w:r>
          </w:p>
        </w:tc>
        <w:tc>
          <w:tcPr>
            <w:tcW w:w="630" w:type="dxa"/>
            <w:tcBorders>
              <w:bottom w:val="single" w:sz="4" w:space="0" w:color="auto"/>
            </w:tcBorders>
          </w:tcPr>
          <w:p w14:paraId="1877C94A"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+2.1</w:t>
            </w:r>
          </w:p>
        </w:tc>
        <w:tc>
          <w:tcPr>
            <w:tcW w:w="810" w:type="dxa"/>
            <w:tcBorders>
              <w:bottom w:val="single" w:sz="4" w:space="0" w:color="auto"/>
            </w:tcBorders>
          </w:tcPr>
          <w:p w14:paraId="4671D893"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+21.2</w:t>
            </w:r>
          </w:p>
        </w:tc>
        <w:tc>
          <w:tcPr>
            <w:tcW w:w="810" w:type="dxa"/>
            <w:tcBorders>
              <w:bottom w:val="single" w:sz="4" w:space="0" w:color="auto"/>
            </w:tcBorders>
          </w:tcPr>
          <w:p w14:paraId="188E5E30"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0.13</w:t>
            </w:r>
          </w:p>
        </w:tc>
        <w:tc>
          <w:tcPr>
            <w:tcW w:w="810" w:type="dxa"/>
            <w:tcBorders>
              <w:bottom w:val="single" w:sz="4" w:space="0" w:color="auto"/>
            </w:tcBorders>
          </w:tcPr>
          <w:p w14:paraId="28C028A9"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-5.7</w:t>
            </w:r>
          </w:p>
        </w:tc>
        <w:tc>
          <w:tcPr>
            <w:tcW w:w="630" w:type="dxa"/>
            <w:tcBorders>
              <w:bottom w:val="single" w:sz="4" w:space="0" w:color="auto"/>
            </w:tcBorders>
          </w:tcPr>
          <w:p w14:paraId="6EE4B156"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+3.4</w:t>
            </w:r>
          </w:p>
        </w:tc>
        <w:tc>
          <w:tcPr>
            <w:tcW w:w="810" w:type="dxa"/>
            <w:tcBorders>
              <w:bottom w:val="single" w:sz="4" w:space="0" w:color="auto"/>
            </w:tcBorders>
          </w:tcPr>
          <w:p w14:paraId="56741731"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-12.6</w:t>
            </w:r>
          </w:p>
        </w:tc>
        <w:tc>
          <w:tcPr>
            <w:tcW w:w="810" w:type="dxa"/>
            <w:tcBorders>
              <w:bottom w:val="single" w:sz="4" w:space="0" w:color="auto"/>
            </w:tcBorders>
          </w:tcPr>
          <w:p w14:paraId="3EAAA2D2"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0.65</w:t>
            </w:r>
          </w:p>
        </w:tc>
        <w:tc>
          <w:tcPr>
            <w:tcW w:w="630" w:type="dxa"/>
            <w:tcBorders>
              <w:bottom w:val="single" w:sz="4" w:space="0" w:color="auto"/>
            </w:tcBorders>
          </w:tcPr>
          <w:p w14:paraId="33351AF8"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-6.1</w:t>
            </w:r>
          </w:p>
        </w:tc>
        <w:tc>
          <w:tcPr>
            <w:tcW w:w="630" w:type="dxa"/>
            <w:tcBorders>
              <w:bottom w:val="single" w:sz="4" w:space="0" w:color="auto"/>
            </w:tcBorders>
          </w:tcPr>
          <w:p w14:paraId="17587D47"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-9</w:t>
            </w:r>
          </w:p>
        </w:tc>
        <w:tc>
          <w:tcPr>
            <w:tcW w:w="697" w:type="dxa"/>
            <w:tcBorders>
              <w:bottom w:val="single" w:sz="4" w:space="0" w:color="auto"/>
            </w:tcBorders>
          </w:tcPr>
          <w:p w14:paraId="38CAD6D3"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-6.4</w:t>
            </w:r>
          </w:p>
        </w:tc>
        <w:tc>
          <w:tcPr>
            <w:tcW w:w="761" w:type="dxa"/>
            <w:tcBorders>
              <w:bottom w:val="single" w:sz="4" w:space="0" w:color="auto"/>
            </w:tcBorders>
          </w:tcPr>
          <w:p w14:paraId="58A021CF" w14:textId="77777777" w:rsidR="00CD2D12" w:rsidRPr="00EB17FD" w:rsidRDefault="00CD2D12" w:rsidP="00530002">
            <w:pPr>
              <w:adjustRightInd w:val="0"/>
              <w:snapToGrid w:val="0"/>
              <w:spacing w:line="360" w:lineRule="auto"/>
              <w:jc w:val="center"/>
              <w:rPr>
                <w:rFonts w:ascii="Book Antiqua" w:hAnsi="Book Antiqua" w:cs="Times New Roman"/>
                <w:sz w:val="24"/>
                <w:szCs w:val="24"/>
              </w:rPr>
            </w:pPr>
            <w:r w:rsidRPr="00EB17FD">
              <w:rPr>
                <w:rFonts w:ascii="Book Antiqua" w:hAnsi="Book Antiqua" w:cs="Times New Roman"/>
                <w:sz w:val="24"/>
                <w:szCs w:val="24"/>
              </w:rPr>
              <w:t>0.76</w:t>
            </w:r>
          </w:p>
        </w:tc>
      </w:tr>
    </w:tbl>
    <w:p w14:paraId="1F24A0B0" w14:textId="05B009D5" w:rsidR="00530002" w:rsidRPr="00EB17FD" w:rsidRDefault="00CD2D12" w:rsidP="00530002">
      <w:pPr>
        <w:adjustRightInd w:val="0"/>
        <w:snapToGrid w:val="0"/>
        <w:spacing w:after="0" w:line="360" w:lineRule="auto"/>
        <w:jc w:val="both"/>
        <w:rPr>
          <w:rFonts w:ascii="Book Antiqua" w:hAnsi="Book Antiqua" w:cs="Times New Roman"/>
          <w:sz w:val="24"/>
          <w:szCs w:val="24"/>
        </w:rPr>
      </w:pPr>
      <w:r w:rsidRPr="00EB17FD">
        <w:rPr>
          <w:rFonts w:ascii="Book Antiqua" w:hAnsi="Book Antiqua" w:cs="Times New Roman"/>
          <w:sz w:val="24"/>
          <w:szCs w:val="24"/>
        </w:rPr>
        <w:t xml:space="preserve">All values expressed as mean ± standard deviation. All units are in </w:t>
      </w:r>
      <w:r w:rsidR="00530002" w:rsidRPr="00EB17FD">
        <w:rPr>
          <w:rFonts w:ascii="Book Antiqua" w:hAnsi="Book Antiqua" w:cs="Times New Roman"/>
          <w:sz w:val="24"/>
          <w:szCs w:val="24"/>
        </w:rPr>
        <w:t>mg/Dl</w:t>
      </w:r>
      <w:r w:rsidR="00530002" w:rsidRPr="00EB17FD">
        <w:rPr>
          <w:rFonts w:ascii="Book Antiqua" w:hAnsi="Book Antiqua" w:cs="Times New Roman" w:hint="eastAsia"/>
          <w:sz w:val="24"/>
          <w:szCs w:val="24"/>
          <w:lang w:eastAsia="zh-CN"/>
        </w:rPr>
        <w:t xml:space="preserve">. </w:t>
      </w:r>
      <w:r w:rsidR="00530002" w:rsidRPr="00EB17FD">
        <w:rPr>
          <w:rFonts w:ascii="Book Antiqua" w:hAnsi="Book Antiqua" w:cs="Times New Roman"/>
          <w:sz w:val="24"/>
          <w:szCs w:val="24"/>
        </w:rPr>
        <w:t>T Chol</w:t>
      </w:r>
      <w:r w:rsidR="00530002" w:rsidRPr="00EB17FD">
        <w:rPr>
          <w:rFonts w:ascii="Book Antiqua" w:hAnsi="Book Antiqua" w:cs="Times New Roman" w:hint="eastAsia"/>
          <w:sz w:val="24"/>
          <w:szCs w:val="24"/>
        </w:rPr>
        <w:t>:</w:t>
      </w:r>
      <w:r w:rsidR="00530002" w:rsidRPr="00EB17FD">
        <w:rPr>
          <w:rFonts w:ascii="Book Antiqua" w:hAnsi="Book Antiqua" w:cs="Times New Roman"/>
          <w:sz w:val="24"/>
          <w:szCs w:val="24"/>
        </w:rPr>
        <w:t xml:space="preserve"> Total cholesterol; HDL</w:t>
      </w:r>
      <w:r w:rsidR="00530002" w:rsidRPr="00EB17FD">
        <w:rPr>
          <w:rFonts w:ascii="Book Antiqua" w:hAnsi="Book Antiqua" w:cs="Times New Roman" w:hint="eastAsia"/>
          <w:sz w:val="24"/>
          <w:szCs w:val="24"/>
        </w:rPr>
        <w:t>:</w:t>
      </w:r>
      <w:r w:rsidR="00530002" w:rsidRPr="00EB17FD">
        <w:rPr>
          <w:rFonts w:ascii="Book Antiqua" w:hAnsi="Book Antiqua" w:cs="Times New Roman"/>
          <w:sz w:val="24"/>
          <w:szCs w:val="24"/>
        </w:rPr>
        <w:t xml:space="preserve"> High density lipoprotein; LDL</w:t>
      </w:r>
      <w:r w:rsidR="00530002" w:rsidRPr="00EB17FD">
        <w:rPr>
          <w:rFonts w:ascii="Book Antiqua" w:hAnsi="Book Antiqua" w:cs="Times New Roman" w:hint="eastAsia"/>
          <w:sz w:val="24"/>
          <w:szCs w:val="24"/>
        </w:rPr>
        <w:t xml:space="preserve">: </w:t>
      </w:r>
      <w:r w:rsidR="00530002" w:rsidRPr="00EB17FD">
        <w:rPr>
          <w:rFonts w:ascii="Book Antiqua" w:hAnsi="Book Antiqua" w:cs="Times New Roman"/>
          <w:sz w:val="24"/>
          <w:szCs w:val="24"/>
        </w:rPr>
        <w:t>Low density lipoprotein; TG</w:t>
      </w:r>
      <w:r w:rsidR="00530002" w:rsidRPr="00EB17FD">
        <w:rPr>
          <w:rFonts w:ascii="Book Antiqua" w:hAnsi="Book Antiqua" w:cs="Times New Roman" w:hint="eastAsia"/>
          <w:sz w:val="24"/>
          <w:szCs w:val="24"/>
        </w:rPr>
        <w:t>:</w:t>
      </w:r>
      <w:r w:rsidR="00530002" w:rsidRPr="00EB17FD">
        <w:rPr>
          <w:rFonts w:ascii="Book Antiqua" w:hAnsi="Book Antiqua" w:cs="Times New Roman"/>
          <w:sz w:val="24"/>
          <w:szCs w:val="24"/>
        </w:rPr>
        <w:t xml:space="preserve"> Triglycerides; Start Tx</w:t>
      </w:r>
      <w:r w:rsidR="00530002" w:rsidRPr="00EB17FD">
        <w:rPr>
          <w:rFonts w:ascii="Book Antiqua" w:hAnsi="Book Antiqua" w:cs="Times New Roman" w:hint="eastAsia"/>
          <w:sz w:val="24"/>
          <w:szCs w:val="24"/>
        </w:rPr>
        <w:t xml:space="preserve">: </w:t>
      </w:r>
      <w:r w:rsidR="00530002" w:rsidRPr="00EB17FD">
        <w:rPr>
          <w:rFonts w:ascii="Book Antiqua" w:hAnsi="Book Antiqua" w:cs="Times New Roman"/>
          <w:sz w:val="24"/>
          <w:szCs w:val="24"/>
        </w:rPr>
        <w:t>Prior to treatment; End Tx</w:t>
      </w:r>
      <w:r w:rsidR="00530002" w:rsidRPr="00EB17FD">
        <w:rPr>
          <w:rFonts w:ascii="Book Antiqua" w:hAnsi="Book Antiqua" w:cs="Times New Roman" w:hint="eastAsia"/>
          <w:sz w:val="24"/>
          <w:szCs w:val="24"/>
        </w:rPr>
        <w:t>:</w:t>
      </w:r>
      <w:r w:rsidR="00530002" w:rsidRPr="00EB17FD">
        <w:rPr>
          <w:rFonts w:ascii="Book Antiqua" w:hAnsi="Book Antiqua" w:cs="Times New Roman"/>
          <w:sz w:val="24"/>
          <w:szCs w:val="24"/>
        </w:rPr>
        <w:t xml:space="preserve"> End of treatment. </w:t>
      </w:r>
    </w:p>
    <w:p w14:paraId="7F744418" w14:textId="77777777" w:rsidR="00AD7F6E" w:rsidRPr="00EB17FD" w:rsidRDefault="00AD7F6E" w:rsidP="00143C41">
      <w:pPr>
        <w:adjustRightInd w:val="0"/>
        <w:snapToGrid w:val="0"/>
        <w:spacing w:after="0" w:line="360" w:lineRule="auto"/>
        <w:jc w:val="both"/>
        <w:rPr>
          <w:rFonts w:ascii="Book Antiqua" w:hAnsi="Book Antiqua" w:cs="Times New Roman"/>
          <w:b/>
          <w:sz w:val="24"/>
          <w:szCs w:val="24"/>
        </w:rPr>
      </w:pPr>
    </w:p>
    <w:sectPr w:rsidR="00AD7F6E" w:rsidRPr="00EB17FD" w:rsidSect="00C5219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6F75A" w14:textId="77777777" w:rsidR="00920168" w:rsidRDefault="00920168" w:rsidP="009E21ED">
      <w:pPr>
        <w:spacing w:after="0" w:line="240" w:lineRule="auto"/>
      </w:pPr>
      <w:r>
        <w:separator/>
      </w:r>
    </w:p>
  </w:endnote>
  <w:endnote w:type="continuationSeparator" w:id="0">
    <w:p w14:paraId="2742E4A6" w14:textId="77777777" w:rsidR="00920168" w:rsidRDefault="00920168" w:rsidP="009E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67601" w14:textId="77777777" w:rsidR="00920168" w:rsidRDefault="00920168" w:rsidP="009E21ED">
      <w:pPr>
        <w:spacing w:after="0" w:line="240" w:lineRule="auto"/>
      </w:pPr>
      <w:r>
        <w:separator/>
      </w:r>
    </w:p>
  </w:footnote>
  <w:footnote w:type="continuationSeparator" w:id="0">
    <w:p w14:paraId="42FAA719" w14:textId="77777777" w:rsidR="00920168" w:rsidRDefault="00920168" w:rsidP="009E2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7F98B" w14:textId="77777777" w:rsidR="00821F5E" w:rsidRPr="003F7CD4" w:rsidRDefault="00821F5E">
    <w:pPr>
      <w:pStyle w:val="Header"/>
      <w:jc w:val="right"/>
      <w:rPr>
        <w:rFonts w:ascii="Book Antiqua" w:hAnsi="Book Antiqua" w:cs="Times New Roman"/>
        <w:sz w:val="24"/>
        <w:szCs w:val="24"/>
      </w:rPr>
    </w:pPr>
    <w:r w:rsidRPr="003F7CD4">
      <w:rPr>
        <w:rFonts w:ascii="Book Antiqua" w:hAnsi="Book Antiqua" w:cs="Times New Roman"/>
        <w:sz w:val="24"/>
        <w:szCs w:val="24"/>
      </w:rPr>
      <w:t xml:space="preserve">Pedersen - </w:t>
    </w:r>
    <w:sdt>
      <w:sdtPr>
        <w:rPr>
          <w:rFonts w:ascii="Book Antiqua" w:hAnsi="Book Antiqua" w:cs="Times New Roman"/>
          <w:sz w:val="24"/>
          <w:szCs w:val="24"/>
        </w:rPr>
        <w:id w:val="-370541296"/>
        <w:docPartObj>
          <w:docPartGallery w:val="Page Numbers (Top of Page)"/>
          <w:docPartUnique/>
        </w:docPartObj>
      </w:sdtPr>
      <w:sdtEndPr>
        <w:rPr>
          <w:noProof/>
        </w:rPr>
      </w:sdtEndPr>
      <w:sdtContent>
        <w:r w:rsidRPr="003F7CD4">
          <w:rPr>
            <w:rFonts w:ascii="Book Antiqua" w:hAnsi="Book Antiqua" w:cs="Times New Roman"/>
            <w:sz w:val="24"/>
            <w:szCs w:val="24"/>
          </w:rPr>
          <w:fldChar w:fldCharType="begin"/>
        </w:r>
        <w:r w:rsidRPr="003F7CD4">
          <w:rPr>
            <w:rFonts w:ascii="Book Antiqua" w:hAnsi="Book Antiqua" w:cs="Times New Roman"/>
            <w:sz w:val="24"/>
            <w:szCs w:val="24"/>
          </w:rPr>
          <w:instrText xml:space="preserve"> PAGE   \* MERGEFORMAT </w:instrText>
        </w:r>
        <w:r w:rsidRPr="003F7CD4">
          <w:rPr>
            <w:rFonts w:ascii="Book Antiqua" w:hAnsi="Book Antiqua" w:cs="Times New Roman"/>
            <w:sz w:val="24"/>
            <w:szCs w:val="24"/>
          </w:rPr>
          <w:fldChar w:fldCharType="separate"/>
        </w:r>
        <w:r w:rsidR="00452906">
          <w:rPr>
            <w:rFonts w:ascii="Book Antiqua" w:hAnsi="Book Antiqua" w:cs="Times New Roman"/>
            <w:noProof/>
            <w:sz w:val="24"/>
            <w:szCs w:val="24"/>
          </w:rPr>
          <w:t>21</w:t>
        </w:r>
        <w:r w:rsidRPr="003F7CD4">
          <w:rPr>
            <w:rFonts w:ascii="Book Antiqua" w:hAnsi="Book Antiqua" w:cs="Times New Roman"/>
            <w:noProof/>
            <w:sz w:val="24"/>
            <w:szCs w:val="24"/>
          </w:rPr>
          <w:fldChar w:fldCharType="end"/>
        </w:r>
      </w:sdtContent>
    </w:sdt>
  </w:p>
  <w:p w14:paraId="6EAD03DD" w14:textId="77777777" w:rsidR="00821F5E" w:rsidRDefault="00821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46CB"/>
    <w:multiLevelType w:val="hybridMultilevel"/>
    <w:tmpl w:val="B0D67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F6EA3"/>
    <w:multiLevelType w:val="hybridMultilevel"/>
    <w:tmpl w:val="440CD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BF"/>
    <w:rsid w:val="00002EC1"/>
    <w:rsid w:val="000037A0"/>
    <w:rsid w:val="00010D3D"/>
    <w:rsid w:val="0001310B"/>
    <w:rsid w:val="000147C2"/>
    <w:rsid w:val="00014DAD"/>
    <w:rsid w:val="00020E87"/>
    <w:rsid w:val="0003037D"/>
    <w:rsid w:val="00031AAA"/>
    <w:rsid w:val="0004165C"/>
    <w:rsid w:val="000416EF"/>
    <w:rsid w:val="00047EE3"/>
    <w:rsid w:val="00047FEC"/>
    <w:rsid w:val="00050409"/>
    <w:rsid w:val="00052849"/>
    <w:rsid w:val="00053D5A"/>
    <w:rsid w:val="00077548"/>
    <w:rsid w:val="0008630E"/>
    <w:rsid w:val="000947F5"/>
    <w:rsid w:val="000A2307"/>
    <w:rsid w:val="000B3B70"/>
    <w:rsid w:val="000B67F2"/>
    <w:rsid w:val="000B6A65"/>
    <w:rsid w:val="000E321F"/>
    <w:rsid w:val="000F6BE8"/>
    <w:rsid w:val="00110109"/>
    <w:rsid w:val="00111E10"/>
    <w:rsid w:val="00122579"/>
    <w:rsid w:val="00135EC3"/>
    <w:rsid w:val="001423E2"/>
    <w:rsid w:val="0014366E"/>
    <w:rsid w:val="00143C41"/>
    <w:rsid w:val="00146A38"/>
    <w:rsid w:val="001517DB"/>
    <w:rsid w:val="00165235"/>
    <w:rsid w:val="001C5ABF"/>
    <w:rsid w:val="001C711E"/>
    <w:rsid w:val="001D5B64"/>
    <w:rsid w:val="001E3DE3"/>
    <w:rsid w:val="001E6165"/>
    <w:rsid w:val="002302BE"/>
    <w:rsid w:val="002317FF"/>
    <w:rsid w:val="00243848"/>
    <w:rsid w:val="00257235"/>
    <w:rsid w:val="00261334"/>
    <w:rsid w:val="00263EC6"/>
    <w:rsid w:val="00265EAD"/>
    <w:rsid w:val="002A0E42"/>
    <w:rsid w:val="002A4103"/>
    <w:rsid w:val="002C20FA"/>
    <w:rsid w:val="002C5DB9"/>
    <w:rsid w:val="002D1CEF"/>
    <w:rsid w:val="002D5469"/>
    <w:rsid w:val="002F1B82"/>
    <w:rsid w:val="002F5595"/>
    <w:rsid w:val="003008CE"/>
    <w:rsid w:val="00301A42"/>
    <w:rsid w:val="0030260A"/>
    <w:rsid w:val="00310374"/>
    <w:rsid w:val="003228C6"/>
    <w:rsid w:val="003556FE"/>
    <w:rsid w:val="00361958"/>
    <w:rsid w:val="003637BC"/>
    <w:rsid w:val="00365EE6"/>
    <w:rsid w:val="003854E5"/>
    <w:rsid w:val="00385D7D"/>
    <w:rsid w:val="0039705D"/>
    <w:rsid w:val="003B2C05"/>
    <w:rsid w:val="003C26E1"/>
    <w:rsid w:val="003C3E3D"/>
    <w:rsid w:val="003C64D7"/>
    <w:rsid w:val="003D76C9"/>
    <w:rsid w:val="003E4154"/>
    <w:rsid w:val="003F1445"/>
    <w:rsid w:val="003F7CD4"/>
    <w:rsid w:val="004147A9"/>
    <w:rsid w:val="00427964"/>
    <w:rsid w:val="00441B3A"/>
    <w:rsid w:val="004501E2"/>
    <w:rsid w:val="00452906"/>
    <w:rsid w:val="00464F4E"/>
    <w:rsid w:val="00467922"/>
    <w:rsid w:val="0047511F"/>
    <w:rsid w:val="004A1DEC"/>
    <w:rsid w:val="004A3006"/>
    <w:rsid w:val="004B0615"/>
    <w:rsid w:val="004B6FE4"/>
    <w:rsid w:val="004D7171"/>
    <w:rsid w:val="004E1C5C"/>
    <w:rsid w:val="005012C7"/>
    <w:rsid w:val="0050295F"/>
    <w:rsid w:val="005125B9"/>
    <w:rsid w:val="0052086B"/>
    <w:rsid w:val="005272EF"/>
    <w:rsid w:val="00530002"/>
    <w:rsid w:val="00531BDA"/>
    <w:rsid w:val="00546E81"/>
    <w:rsid w:val="005503C9"/>
    <w:rsid w:val="00551537"/>
    <w:rsid w:val="00551D91"/>
    <w:rsid w:val="00552C54"/>
    <w:rsid w:val="00560070"/>
    <w:rsid w:val="00580085"/>
    <w:rsid w:val="0058589B"/>
    <w:rsid w:val="00587CDE"/>
    <w:rsid w:val="005968DB"/>
    <w:rsid w:val="005A73E8"/>
    <w:rsid w:val="005B481B"/>
    <w:rsid w:val="005C4D8F"/>
    <w:rsid w:val="005C4DE5"/>
    <w:rsid w:val="005D3837"/>
    <w:rsid w:val="005F70BC"/>
    <w:rsid w:val="0060476C"/>
    <w:rsid w:val="00614004"/>
    <w:rsid w:val="00617146"/>
    <w:rsid w:val="006258EF"/>
    <w:rsid w:val="00626423"/>
    <w:rsid w:val="006407C4"/>
    <w:rsid w:val="006452B3"/>
    <w:rsid w:val="00682917"/>
    <w:rsid w:val="00695137"/>
    <w:rsid w:val="0069746C"/>
    <w:rsid w:val="006B0409"/>
    <w:rsid w:val="006B240F"/>
    <w:rsid w:val="006D3503"/>
    <w:rsid w:val="006D35A0"/>
    <w:rsid w:val="006D47A0"/>
    <w:rsid w:val="00707AAA"/>
    <w:rsid w:val="007452CA"/>
    <w:rsid w:val="00762D49"/>
    <w:rsid w:val="00787662"/>
    <w:rsid w:val="00793257"/>
    <w:rsid w:val="007C281F"/>
    <w:rsid w:val="007D6B9E"/>
    <w:rsid w:val="007E65D5"/>
    <w:rsid w:val="00805022"/>
    <w:rsid w:val="00821F5E"/>
    <w:rsid w:val="008633EA"/>
    <w:rsid w:val="0087578F"/>
    <w:rsid w:val="0088098F"/>
    <w:rsid w:val="00896EC3"/>
    <w:rsid w:val="008A3C7F"/>
    <w:rsid w:val="008A4BA1"/>
    <w:rsid w:val="008B1481"/>
    <w:rsid w:val="008C34FB"/>
    <w:rsid w:val="008F18A6"/>
    <w:rsid w:val="008F6FE3"/>
    <w:rsid w:val="00904CA1"/>
    <w:rsid w:val="00915D57"/>
    <w:rsid w:val="00920168"/>
    <w:rsid w:val="00943464"/>
    <w:rsid w:val="00985020"/>
    <w:rsid w:val="0098612A"/>
    <w:rsid w:val="00993376"/>
    <w:rsid w:val="009B6470"/>
    <w:rsid w:val="009D4ABB"/>
    <w:rsid w:val="009E21ED"/>
    <w:rsid w:val="009E6782"/>
    <w:rsid w:val="00A422DC"/>
    <w:rsid w:val="00A47EE4"/>
    <w:rsid w:val="00A47EF0"/>
    <w:rsid w:val="00A6011E"/>
    <w:rsid w:val="00A63AC6"/>
    <w:rsid w:val="00A80B83"/>
    <w:rsid w:val="00A81E3C"/>
    <w:rsid w:val="00AA45C4"/>
    <w:rsid w:val="00AB1866"/>
    <w:rsid w:val="00AB1B8B"/>
    <w:rsid w:val="00AC26E8"/>
    <w:rsid w:val="00AD2288"/>
    <w:rsid w:val="00AD2FA1"/>
    <w:rsid w:val="00AD7F6E"/>
    <w:rsid w:val="00AE0EE9"/>
    <w:rsid w:val="00AE3CCA"/>
    <w:rsid w:val="00AF0289"/>
    <w:rsid w:val="00AF0EA0"/>
    <w:rsid w:val="00B01ECB"/>
    <w:rsid w:val="00B1490C"/>
    <w:rsid w:val="00B27CE2"/>
    <w:rsid w:val="00B36166"/>
    <w:rsid w:val="00B500C9"/>
    <w:rsid w:val="00B53A01"/>
    <w:rsid w:val="00B61730"/>
    <w:rsid w:val="00B6326D"/>
    <w:rsid w:val="00B64D74"/>
    <w:rsid w:val="00B70CFE"/>
    <w:rsid w:val="00B71778"/>
    <w:rsid w:val="00B80C79"/>
    <w:rsid w:val="00B824F6"/>
    <w:rsid w:val="00B82DC1"/>
    <w:rsid w:val="00B9165C"/>
    <w:rsid w:val="00B91BBA"/>
    <w:rsid w:val="00B9599B"/>
    <w:rsid w:val="00BC1CDA"/>
    <w:rsid w:val="00BD0CA0"/>
    <w:rsid w:val="00BE2D35"/>
    <w:rsid w:val="00BE3319"/>
    <w:rsid w:val="00BE37F6"/>
    <w:rsid w:val="00C02A08"/>
    <w:rsid w:val="00C17E74"/>
    <w:rsid w:val="00C22729"/>
    <w:rsid w:val="00C26A50"/>
    <w:rsid w:val="00C32EAE"/>
    <w:rsid w:val="00C34F19"/>
    <w:rsid w:val="00C461A2"/>
    <w:rsid w:val="00C52198"/>
    <w:rsid w:val="00C612EF"/>
    <w:rsid w:val="00C64D5B"/>
    <w:rsid w:val="00C7282F"/>
    <w:rsid w:val="00C77549"/>
    <w:rsid w:val="00CA6750"/>
    <w:rsid w:val="00CB48F4"/>
    <w:rsid w:val="00CB7121"/>
    <w:rsid w:val="00CC03AB"/>
    <w:rsid w:val="00CD2D12"/>
    <w:rsid w:val="00CD4EDF"/>
    <w:rsid w:val="00CE1567"/>
    <w:rsid w:val="00CE16FC"/>
    <w:rsid w:val="00CE4692"/>
    <w:rsid w:val="00CE666F"/>
    <w:rsid w:val="00CF0F32"/>
    <w:rsid w:val="00CF6A76"/>
    <w:rsid w:val="00D37325"/>
    <w:rsid w:val="00D50BF7"/>
    <w:rsid w:val="00D737DD"/>
    <w:rsid w:val="00D82D03"/>
    <w:rsid w:val="00D86A95"/>
    <w:rsid w:val="00D8783C"/>
    <w:rsid w:val="00DA5D9C"/>
    <w:rsid w:val="00DC0655"/>
    <w:rsid w:val="00DC7DE4"/>
    <w:rsid w:val="00DF6528"/>
    <w:rsid w:val="00DF66A8"/>
    <w:rsid w:val="00E17748"/>
    <w:rsid w:val="00E2781B"/>
    <w:rsid w:val="00E43C28"/>
    <w:rsid w:val="00E53209"/>
    <w:rsid w:val="00E62B6C"/>
    <w:rsid w:val="00E65DFF"/>
    <w:rsid w:val="00E67505"/>
    <w:rsid w:val="00E746B9"/>
    <w:rsid w:val="00E765EA"/>
    <w:rsid w:val="00E92CDA"/>
    <w:rsid w:val="00EA52D7"/>
    <w:rsid w:val="00EB17FD"/>
    <w:rsid w:val="00EB1F1B"/>
    <w:rsid w:val="00EB2DA6"/>
    <w:rsid w:val="00EB4CD4"/>
    <w:rsid w:val="00ED0C9C"/>
    <w:rsid w:val="00ED0DF5"/>
    <w:rsid w:val="00ED2E1C"/>
    <w:rsid w:val="00ED5F4E"/>
    <w:rsid w:val="00EE116A"/>
    <w:rsid w:val="00EF05D2"/>
    <w:rsid w:val="00EF7E5D"/>
    <w:rsid w:val="00F02E3B"/>
    <w:rsid w:val="00F03D75"/>
    <w:rsid w:val="00F161CE"/>
    <w:rsid w:val="00F17C06"/>
    <w:rsid w:val="00F24A1C"/>
    <w:rsid w:val="00F36463"/>
    <w:rsid w:val="00F375B2"/>
    <w:rsid w:val="00F42314"/>
    <w:rsid w:val="00F53427"/>
    <w:rsid w:val="00F76301"/>
    <w:rsid w:val="00F97CB5"/>
    <w:rsid w:val="00FC2CA2"/>
    <w:rsid w:val="00FC40C7"/>
    <w:rsid w:val="00FD1923"/>
    <w:rsid w:val="00FE0DA3"/>
    <w:rsid w:val="00FE3308"/>
    <w:rsid w:val="00FE3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41E95"/>
  <w15:docId w15:val="{64299D13-49EC-4345-8D01-59506F49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ABF"/>
    <w:pPr>
      <w:ind w:left="720"/>
      <w:contextualSpacing/>
    </w:pPr>
  </w:style>
  <w:style w:type="table" w:styleId="TableGrid">
    <w:name w:val="Table Grid"/>
    <w:basedOn w:val="TableNormal"/>
    <w:uiPriority w:val="39"/>
    <w:rsid w:val="00875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15D57"/>
  </w:style>
  <w:style w:type="character" w:customStyle="1" w:styleId="journaltitlesp">
    <w:name w:val="journaltitlesp"/>
    <w:basedOn w:val="DefaultParagraphFont"/>
    <w:rsid w:val="00915D57"/>
  </w:style>
  <w:style w:type="character" w:customStyle="1" w:styleId="issuevolsp">
    <w:name w:val="issuevolsp"/>
    <w:basedOn w:val="DefaultParagraphFont"/>
    <w:rsid w:val="00915D57"/>
  </w:style>
  <w:style w:type="character" w:customStyle="1" w:styleId="issuenumsp">
    <w:name w:val="issuenumsp"/>
    <w:basedOn w:val="DefaultParagraphFont"/>
    <w:rsid w:val="00915D57"/>
  </w:style>
  <w:style w:type="character" w:customStyle="1" w:styleId="pagerange">
    <w:name w:val="pagerange"/>
    <w:basedOn w:val="DefaultParagraphFont"/>
    <w:rsid w:val="00915D57"/>
  </w:style>
  <w:style w:type="character" w:styleId="CommentReference">
    <w:name w:val="annotation reference"/>
    <w:basedOn w:val="DefaultParagraphFont"/>
    <w:uiPriority w:val="99"/>
    <w:semiHidden/>
    <w:unhideWhenUsed/>
    <w:rsid w:val="00F161CE"/>
    <w:rPr>
      <w:sz w:val="16"/>
      <w:szCs w:val="16"/>
    </w:rPr>
  </w:style>
  <w:style w:type="paragraph" w:styleId="CommentText">
    <w:name w:val="annotation text"/>
    <w:basedOn w:val="Normal"/>
    <w:link w:val="CommentTextChar"/>
    <w:uiPriority w:val="99"/>
    <w:unhideWhenUsed/>
    <w:rsid w:val="00F161CE"/>
    <w:pPr>
      <w:spacing w:line="240" w:lineRule="auto"/>
    </w:pPr>
    <w:rPr>
      <w:sz w:val="20"/>
      <w:szCs w:val="20"/>
    </w:rPr>
  </w:style>
  <w:style w:type="character" w:customStyle="1" w:styleId="CommentTextChar">
    <w:name w:val="Comment Text Char"/>
    <w:basedOn w:val="DefaultParagraphFont"/>
    <w:link w:val="CommentText"/>
    <w:uiPriority w:val="99"/>
    <w:rsid w:val="00F161CE"/>
    <w:rPr>
      <w:sz w:val="20"/>
      <w:szCs w:val="20"/>
    </w:rPr>
  </w:style>
  <w:style w:type="paragraph" w:styleId="CommentSubject">
    <w:name w:val="annotation subject"/>
    <w:basedOn w:val="CommentText"/>
    <w:next w:val="CommentText"/>
    <w:link w:val="CommentSubjectChar"/>
    <w:uiPriority w:val="99"/>
    <w:semiHidden/>
    <w:unhideWhenUsed/>
    <w:rsid w:val="00F161CE"/>
    <w:rPr>
      <w:b/>
      <w:bCs/>
    </w:rPr>
  </w:style>
  <w:style w:type="character" w:customStyle="1" w:styleId="CommentSubjectChar">
    <w:name w:val="Comment Subject Char"/>
    <w:basedOn w:val="CommentTextChar"/>
    <w:link w:val="CommentSubject"/>
    <w:uiPriority w:val="99"/>
    <w:semiHidden/>
    <w:rsid w:val="00F161CE"/>
    <w:rPr>
      <w:b/>
      <w:bCs/>
      <w:sz w:val="20"/>
      <w:szCs w:val="20"/>
    </w:rPr>
  </w:style>
  <w:style w:type="paragraph" w:styleId="BalloonText">
    <w:name w:val="Balloon Text"/>
    <w:basedOn w:val="Normal"/>
    <w:link w:val="BalloonTextChar"/>
    <w:uiPriority w:val="99"/>
    <w:semiHidden/>
    <w:unhideWhenUsed/>
    <w:rsid w:val="00F16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1CE"/>
    <w:rPr>
      <w:rFonts w:ascii="Segoe UI" w:hAnsi="Segoe UI" w:cs="Segoe UI"/>
      <w:sz w:val="18"/>
      <w:szCs w:val="18"/>
    </w:rPr>
  </w:style>
  <w:style w:type="character" w:customStyle="1" w:styleId="pagecontents">
    <w:name w:val="pagecontents"/>
    <w:basedOn w:val="DefaultParagraphFont"/>
    <w:rsid w:val="001423E2"/>
  </w:style>
  <w:style w:type="paragraph" w:styleId="Header">
    <w:name w:val="header"/>
    <w:basedOn w:val="Normal"/>
    <w:link w:val="HeaderChar"/>
    <w:uiPriority w:val="99"/>
    <w:unhideWhenUsed/>
    <w:rsid w:val="009E2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1ED"/>
  </w:style>
  <w:style w:type="paragraph" w:styleId="Footer">
    <w:name w:val="footer"/>
    <w:basedOn w:val="Normal"/>
    <w:link w:val="FooterChar"/>
    <w:uiPriority w:val="99"/>
    <w:unhideWhenUsed/>
    <w:rsid w:val="009E2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1ED"/>
  </w:style>
  <w:style w:type="character" w:styleId="PlaceholderText">
    <w:name w:val="Placeholder Text"/>
    <w:basedOn w:val="DefaultParagraphFont"/>
    <w:uiPriority w:val="99"/>
    <w:semiHidden/>
    <w:rsid w:val="00F03D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7213">
      <w:bodyDiv w:val="1"/>
      <w:marLeft w:val="0"/>
      <w:marRight w:val="0"/>
      <w:marTop w:val="0"/>
      <w:marBottom w:val="0"/>
      <w:divBdr>
        <w:top w:val="none" w:sz="0" w:space="0" w:color="auto"/>
        <w:left w:val="none" w:sz="0" w:space="0" w:color="auto"/>
        <w:bottom w:val="none" w:sz="0" w:space="0" w:color="auto"/>
        <w:right w:val="none" w:sz="0" w:space="0" w:color="auto"/>
      </w:divBdr>
    </w:div>
    <w:div w:id="14742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2342-5696-4E1C-8630-109343FD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4491</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Pedersen</dc:creator>
  <cp:lastModifiedBy>LS Ma</cp:lastModifiedBy>
  <cp:revision>2</cp:revision>
  <cp:lastPrinted>2016-09-15T01:08:00Z</cp:lastPrinted>
  <dcterms:created xsi:type="dcterms:W3CDTF">2016-10-26T17:17:00Z</dcterms:created>
  <dcterms:modified xsi:type="dcterms:W3CDTF">2016-10-26T17:17:00Z</dcterms:modified>
</cp:coreProperties>
</file>