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F1C" w:rsidRPr="00583126" w:rsidRDefault="00356F1C" w:rsidP="0004458B">
      <w:pPr>
        <w:wordWrap/>
        <w:adjustRightInd w:val="0"/>
        <w:snapToGrid w:val="0"/>
        <w:spacing w:after="0" w:line="360" w:lineRule="auto"/>
        <w:rPr>
          <w:rFonts w:ascii="Book Antiqua" w:eastAsia="Times New Roman" w:hAnsi="Book Antiqua" w:cs="SimSun"/>
          <w:b/>
          <w:i/>
          <w:color w:val="000000"/>
          <w:sz w:val="24"/>
          <w:szCs w:val="24"/>
        </w:rPr>
      </w:pPr>
      <w:bookmarkStart w:id="0" w:name="OLE_LINK545"/>
      <w:bookmarkStart w:id="1" w:name="OLE_LINK546"/>
      <w:bookmarkStart w:id="2" w:name="OLE_LINK592"/>
      <w:r w:rsidRPr="00583126">
        <w:rPr>
          <w:rFonts w:ascii="Book Antiqua" w:eastAsia="Times New Roman" w:hAnsi="Book Antiqua" w:cs="SimSun"/>
          <w:b/>
          <w:color w:val="000000"/>
          <w:sz w:val="24"/>
          <w:szCs w:val="24"/>
        </w:rPr>
        <w:t xml:space="preserve">Name of Journal: </w:t>
      </w:r>
      <w:bookmarkStart w:id="3" w:name="OLE_LINK718"/>
      <w:bookmarkStart w:id="4" w:name="OLE_LINK719"/>
      <w:bookmarkStart w:id="5" w:name="OLE_LINK645"/>
      <w:bookmarkStart w:id="6" w:name="OLE_LINK661"/>
      <w:bookmarkStart w:id="7" w:name="OLE_LINK1068"/>
      <w:r w:rsidRPr="00583126">
        <w:rPr>
          <w:rFonts w:ascii="Book Antiqua" w:eastAsia="Times New Roman" w:hAnsi="Book Antiqua" w:cs="SimSun"/>
          <w:b/>
          <w:i/>
          <w:color w:val="000000"/>
          <w:sz w:val="24"/>
          <w:szCs w:val="24"/>
        </w:rPr>
        <w:t xml:space="preserve">World Journal of </w:t>
      </w:r>
      <w:bookmarkStart w:id="8" w:name="OLE_LINK1222"/>
      <w:bookmarkStart w:id="9" w:name="OLE_LINK1223"/>
      <w:r w:rsidRPr="00583126">
        <w:rPr>
          <w:rFonts w:ascii="Book Antiqua" w:eastAsia="Times New Roman" w:hAnsi="Book Antiqua" w:cs="SimSun"/>
          <w:b/>
          <w:i/>
          <w:color w:val="000000"/>
          <w:sz w:val="24"/>
          <w:szCs w:val="24"/>
        </w:rPr>
        <w:t>Gastroenterology</w:t>
      </w:r>
      <w:bookmarkEnd w:id="3"/>
      <w:bookmarkEnd w:id="4"/>
      <w:bookmarkEnd w:id="5"/>
      <w:bookmarkEnd w:id="6"/>
      <w:bookmarkEnd w:id="7"/>
      <w:bookmarkEnd w:id="8"/>
      <w:bookmarkEnd w:id="9"/>
    </w:p>
    <w:p w:rsidR="00356F1C" w:rsidRPr="00583126" w:rsidRDefault="00356F1C" w:rsidP="0004458B">
      <w:pPr>
        <w:wordWrap/>
        <w:adjustRightInd w:val="0"/>
        <w:snapToGrid w:val="0"/>
        <w:spacing w:after="0" w:line="360" w:lineRule="auto"/>
        <w:rPr>
          <w:rFonts w:ascii="Book Antiqua" w:eastAsia="SimSun" w:hAnsi="Book Antiqua" w:cs="Arial"/>
          <w:color w:val="000000"/>
          <w:sz w:val="24"/>
          <w:szCs w:val="24"/>
          <w:lang w:eastAsia="zh-CN"/>
        </w:rPr>
      </w:pPr>
      <w:r w:rsidRPr="00583126">
        <w:rPr>
          <w:rFonts w:ascii="Book Antiqua" w:hAnsi="Book Antiqua" w:cs="Arial"/>
          <w:b/>
          <w:color w:val="000000"/>
          <w:sz w:val="24"/>
          <w:szCs w:val="24"/>
        </w:rPr>
        <w:t xml:space="preserve">ESPS Manuscript No.: </w:t>
      </w:r>
      <w:r w:rsidRPr="00583126">
        <w:rPr>
          <w:rFonts w:ascii="Book Antiqua" w:eastAsia="SimSun" w:hAnsi="Book Antiqua" w:cs="Arial"/>
          <w:b/>
          <w:color w:val="000000"/>
          <w:sz w:val="24"/>
          <w:szCs w:val="24"/>
          <w:lang w:eastAsia="zh-CN"/>
        </w:rPr>
        <w:t>28450</w:t>
      </w:r>
    </w:p>
    <w:p w:rsidR="00356F1C" w:rsidRPr="00583126" w:rsidRDefault="00356F1C" w:rsidP="0004458B">
      <w:pPr>
        <w:wordWrap/>
        <w:snapToGrid w:val="0"/>
        <w:spacing w:after="0" w:line="360" w:lineRule="auto"/>
        <w:rPr>
          <w:rFonts w:ascii="Book Antiqua" w:hAnsi="Book Antiqua"/>
          <w:b/>
          <w:sz w:val="24"/>
          <w:szCs w:val="24"/>
        </w:rPr>
      </w:pPr>
      <w:r w:rsidRPr="00583126">
        <w:rPr>
          <w:rFonts w:ascii="Book Antiqua" w:hAnsi="Book Antiqua"/>
          <w:b/>
          <w:sz w:val="24"/>
          <w:szCs w:val="24"/>
        </w:rPr>
        <w:t xml:space="preserve">Manuscript Type: </w:t>
      </w:r>
      <w:r w:rsidRPr="00583126">
        <w:rPr>
          <w:rFonts w:ascii="Book Antiqua" w:eastAsiaTheme="minorHAnsi" w:hAnsi="Book Antiqua"/>
          <w:b/>
          <w:sz w:val="24"/>
          <w:szCs w:val="24"/>
          <w14:textOutline w14:w="9525" w14:cap="rnd" w14:cmpd="sng" w14:algn="ctr">
            <w14:noFill/>
            <w14:prstDash w14:val="solid"/>
            <w14:bevel/>
          </w14:textOutline>
        </w:rPr>
        <w:t>CASE REPORT</w:t>
      </w:r>
    </w:p>
    <w:bookmarkEnd w:id="0"/>
    <w:bookmarkEnd w:id="1"/>
    <w:bookmarkEnd w:id="2"/>
    <w:p w:rsidR="00356F1C" w:rsidRPr="00583126" w:rsidRDefault="00356F1C" w:rsidP="0004458B">
      <w:pPr>
        <w:widowControl/>
        <w:wordWrap/>
        <w:autoSpaceDE/>
        <w:autoSpaceDN/>
        <w:snapToGrid w:val="0"/>
        <w:spacing w:after="0" w:line="360" w:lineRule="auto"/>
        <w:rPr>
          <w:rFonts w:ascii="Book Antiqua" w:eastAsiaTheme="minorHAnsi" w:hAnsi="Book Antiqua"/>
          <w:b/>
          <w:sz w:val="24"/>
          <w:szCs w:val="24"/>
          <w14:textOutline w14:w="9525" w14:cap="rnd" w14:cmpd="sng" w14:algn="ctr">
            <w14:noFill/>
            <w14:prstDash w14:val="solid"/>
            <w14:bevel/>
          </w14:textOutline>
        </w:rPr>
      </w:pPr>
    </w:p>
    <w:p w:rsidR="00356F1C" w:rsidRPr="00583126" w:rsidRDefault="00356F1C" w:rsidP="0004458B">
      <w:pPr>
        <w:widowControl/>
        <w:wordWrap/>
        <w:autoSpaceDE/>
        <w:autoSpaceDN/>
        <w:snapToGrid w:val="0"/>
        <w:spacing w:after="0" w:line="360" w:lineRule="auto"/>
        <w:rPr>
          <w:rFonts w:ascii="Book Antiqua" w:eastAsiaTheme="minorHAnsi" w:hAnsi="Book Antiqua"/>
          <w:b/>
          <w:sz w:val="24"/>
          <w:szCs w:val="24"/>
          <w14:textOutline w14:w="9525" w14:cap="rnd" w14:cmpd="sng" w14:algn="ctr">
            <w14:noFill/>
            <w14:prstDash w14:val="solid"/>
            <w14:bevel/>
          </w14:textOutline>
        </w:rPr>
      </w:pPr>
      <w:r w:rsidRPr="00583126">
        <w:rPr>
          <w:rFonts w:ascii="Book Antiqua" w:eastAsiaTheme="minorHAnsi" w:hAnsi="Book Antiqua"/>
          <w:b/>
          <w:sz w:val="24"/>
          <w:szCs w:val="24"/>
          <w14:textOutline w14:w="9525" w14:cap="rnd" w14:cmpd="sng" w14:algn="ctr">
            <w14:noFill/>
            <w14:prstDash w14:val="solid"/>
            <w14:bevel/>
          </w14:textOutline>
        </w:rPr>
        <w:t>Spontaneous rupture of hepatic metastasis from a thymoma: A case report</w:t>
      </w:r>
    </w:p>
    <w:p w:rsidR="00356F1C" w:rsidRPr="00583126" w:rsidRDefault="00356F1C" w:rsidP="0004458B">
      <w:pPr>
        <w:widowControl/>
        <w:wordWrap/>
        <w:autoSpaceDE/>
        <w:autoSpaceDN/>
        <w:snapToGrid w:val="0"/>
        <w:spacing w:after="0" w:line="360" w:lineRule="auto"/>
        <w:rPr>
          <w:rFonts w:ascii="Book Antiqua" w:eastAsiaTheme="minorHAnsi" w:hAnsi="Book Antiqua" w:cs="Tahoma"/>
          <w:b/>
          <w:kern w:val="0"/>
          <w:sz w:val="24"/>
          <w:szCs w:val="24"/>
          <w14:textOutline w14:w="9525" w14:cap="rnd" w14:cmpd="sng" w14:algn="ctr">
            <w14:noFill/>
            <w14:prstDash w14:val="solid"/>
            <w14:bevel/>
          </w14:textOutline>
        </w:rPr>
      </w:pPr>
    </w:p>
    <w:p w:rsidR="00356F1C" w:rsidRPr="00583126" w:rsidRDefault="007B60C2" w:rsidP="0004458B">
      <w:pPr>
        <w:widowControl/>
        <w:wordWrap/>
        <w:autoSpaceDE/>
        <w:autoSpaceDN/>
        <w:snapToGrid w:val="0"/>
        <w:spacing w:after="0" w:line="360" w:lineRule="auto"/>
        <w:rPr>
          <w:rFonts w:ascii="Book Antiqua" w:eastAsiaTheme="minorHAnsi" w:hAnsi="Book Antiqua" w:cs="Tahoma"/>
          <w:b/>
          <w:kern w:val="0"/>
          <w:sz w:val="24"/>
          <w:szCs w:val="24"/>
          <w14:textOutline w14:w="9525" w14:cap="rnd" w14:cmpd="sng" w14:algn="ctr">
            <w14:noFill/>
            <w14:prstDash w14:val="solid"/>
            <w14:bevel/>
          </w14:textOutline>
        </w:rPr>
      </w:pPr>
      <w:r w:rsidRPr="007B60C2">
        <w:rPr>
          <w:rFonts w:ascii="Book Antiqua" w:eastAsiaTheme="minorHAnsi" w:hAnsi="Book Antiqua" w:cs="Tahoma"/>
          <w:color w:val="000000"/>
          <w:kern w:val="0"/>
          <w:sz w:val="24"/>
          <w:szCs w:val="24"/>
        </w:rPr>
        <w:t>Kim</w:t>
      </w:r>
      <w:r>
        <w:rPr>
          <w:rFonts w:ascii="Book Antiqua" w:eastAsia="SimSun" w:hAnsi="Book Antiqua" w:cs="Tahoma" w:hint="eastAsia"/>
          <w:kern w:val="0"/>
          <w:sz w:val="24"/>
          <w:szCs w:val="24"/>
          <w:lang w:eastAsia="zh-CN"/>
          <w14:textOutline w14:w="9525" w14:cap="rnd" w14:cmpd="sng" w14:algn="ctr">
            <w14:noFill/>
            <w14:prstDash w14:val="solid"/>
            <w14:bevel/>
          </w14:textOutline>
        </w:rPr>
        <w:t xml:space="preserve"> HJ </w:t>
      </w:r>
      <w:r w:rsidRPr="007B60C2">
        <w:rPr>
          <w:rFonts w:ascii="Book Antiqua" w:eastAsia="SimSun" w:hAnsi="Book Antiqua" w:cs="Tahoma" w:hint="eastAsia"/>
          <w:i/>
          <w:kern w:val="0"/>
          <w:sz w:val="24"/>
          <w:szCs w:val="24"/>
          <w:lang w:eastAsia="zh-CN"/>
          <w14:textOutline w14:w="9525" w14:cap="rnd" w14:cmpd="sng" w14:algn="ctr">
            <w14:noFill/>
            <w14:prstDash w14:val="solid"/>
            <w14:bevel/>
          </w14:textOutline>
        </w:rPr>
        <w:t>et al.</w:t>
      </w:r>
      <w:r>
        <w:rPr>
          <w:rFonts w:ascii="Book Antiqua" w:eastAsia="SimSun" w:hAnsi="Book Antiqua" w:cs="Tahoma" w:hint="eastAsia"/>
          <w:kern w:val="0"/>
          <w:sz w:val="24"/>
          <w:szCs w:val="24"/>
          <w:lang w:eastAsia="zh-CN"/>
          <w14:textOutline w14:w="9525" w14:cap="rnd" w14:cmpd="sng" w14:algn="ctr">
            <w14:noFill/>
            <w14:prstDash w14:val="solid"/>
            <w14:bevel/>
          </w14:textOutline>
        </w:rPr>
        <w:t xml:space="preserve"> </w:t>
      </w:r>
      <w:r w:rsidR="00356F1C" w:rsidRPr="00583126">
        <w:rPr>
          <w:rFonts w:ascii="Book Antiqua" w:eastAsiaTheme="minorHAnsi" w:hAnsi="Book Antiqua" w:cs="Tahoma"/>
          <w:kern w:val="0"/>
          <w:sz w:val="24"/>
          <w:szCs w:val="24"/>
          <w14:textOutline w14:w="9525" w14:cap="rnd" w14:cmpd="sng" w14:algn="ctr">
            <w14:noFill/>
            <w14:prstDash w14:val="solid"/>
            <w14:bevel/>
          </w14:textOutline>
        </w:rPr>
        <w:t>Spontaneous rupture of hepatic metastasis</w:t>
      </w:r>
    </w:p>
    <w:p w:rsidR="00356F1C" w:rsidRPr="00583126" w:rsidRDefault="00356F1C" w:rsidP="0004458B">
      <w:pPr>
        <w:widowControl/>
        <w:wordWrap/>
        <w:autoSpaceDE/>
        <w:autoSpaceDN/>
        <w:snapToGrid w:val="0"/>
        <w:spacing w:after="0" w:line="360" w:lineRule="auto"/>
        <w:rPr>
          <w:rFonts w:ascii="Book Antiqua" w:eastAsiaTheme="minorHAnsi" w:hAnsi="Book Antiqua" w:cs="Tahoma"/>
          <w:b/>
          <w:kern w:val="0"/>
          <w:sz w:val="24"/>
          <w:szCs w:val="24"/>
          <w14:textOutline w14:w="9525" w14:cap="rnd" w14:cmpd="sng" w14:algn="ctr">
            <w14:noFill/>
            <w14:prstDash w14:val="solid"/>
            <w14:bevel/>
          </w14:textOutline>
        </w:rPr>
      </w:pPr>
    </w:p>
    <w:p w:rsidR="00356F1C" w:rsidRDefault="00C006AF" w:rsidP="0004458B">
      <w:pPr>
        <w:widowControl/>
        <w:wordWrap/>
        <w:autoSpaceDE/>
        <w:autoSpaceDN/>
        <w:snapToGrid w:val="0"/>
        <w:spacing w:after="0" w:line="360" w:lineRule="auto"/>
        <w:rPr>
          <w:rFonts w:ascii="Book Antiqua" w:eastAsia="SimSun" w:hAnsi="Book Antiqua" w:cs="Tahoma"/>
          <w:color w:val="000000"/>
          <w:kern w:val="0"/>
          <w:sz w:val="24"/>
          <w:szCs w:val="24"/>
          <w:lang w:eastAsia="zh-CN"/>
        </w:rPr>
      </w:pPr>
      <w:r w:rsidRPr="007B60C2">
        <w:rPr>
          <w:rFonts w:ascii="Book Antiqua" w:eastAsiaTheme="minorHAnsi" w:hAnsi="Book Antiqua" w:cs="Tahoma"/>
          <w:color w:val="000000"/>
          <w:kern w:val="0"/>
          <w:sz w:val="24"/>
          <w:szCs w:val="24"/>
        </w:rPr>
        <w:t xml:space="preserve">Ho Jae Kim, </w:t>
      </w:r>
      <w:r w:rsidRPr="007B60C2">
        <w:rPr>
          <w:rStyle w:val="hlfld-contribauthor"/>
          <w:rFonts w:ascii="Book Antiqua" w:eastAsiaTheme="minorHAnsi" w:hAnsi="Book Antiqua" w:cs="Helvetica"/>
          <w:bCs/>
          <w:sz w:val="24"/>
          <w:szCs w:val="24"/>
        </w:rPr>
        <w:t>Yong Eun Park,</w:t>
      </w:r>
      <w:r w:rsidRPr="007B60C2">
        <w:rPr>
          <w:rFonts w:ascii="Book Antiqua" w:eastAsiaTheme="minorHAnsi" w:hAnsi="Book Antiqua" w:cs="Tahoma"/>
          <w:color w:val="000000"/>
          <w:kern w:val="0"/>
          <w:sz w:val="24"/>
          <w:szCs w:val="24"/>
        </w:rPr>
        <w:t xml:space="preserve"> </w:t>
      </w:r>
      <w:r w:rsidRPr="007B60C2">
        <w:rPr>
          <w:rFonts w:ascii="Book Antiqua" w:eastAsiaTheme="minorHAnsi" w:hAnsi="Book Antiqua" w:cs="Tahoma"/>
          <w:bCs/>
          <w:color w:val="000000"/>
          <w:kern w:val="0"/>
          <w:sz w:val="24"/>
          <w:szCs w:val="24"/>
        </w:rPr>
        <w:t>Min Seo Ki,</w:t>
      </w:r>
      <w:r w:rsidRPr="007B60C2">
        <w:rPr>
          <w:rFonts w:ascii="Book Antiqua" w:eastAsiaTheme="minorHAnsi" w:hAnsi="Book Antiqua" w:cs="Tahoma"/>
          <w:color w:val="000000"/>
          <w:kern w:val="0"/>
          <w:sz w:val="24"/>
          <w:szCs w:val="24"/>
        </w:rPr>
        <w:t xml:space="preserve"> Se Ju Lee, Seung Hun Beom</w:t>
      </w:r>
      <w:r w:rsidR="00356F1C" w:rsidRPr="007B60C2">
        <w:rPr>
          <w:rFonts w:ascii="Book Antiqua" w:eastAsiaTheme="minorHAnsi" w:hAnsi="Book Antiqua" w:cs="Tahoma"/>
          <w:color w:val="000000"/>
          <w:kern w:val="0"/>
          <w:sz w:val="24"/>
          <w:szCs w:val="24"/>
        </w:rPr>
        <w:t xml:space="preserve">, </w:t>
      </w:r>
      <w:r w:rsidRPr="007B60C2">
        <w:rPr>
          <w:rStyle w:val="authorname"/>
          <w:rFonts w:ascii="Book Antiqua" w:eastAsiaTheme="minorHAnsi" w:hAnsi="Book Antiqua"/>
          <w:sz w:val="24"/>
          <w:szCs w:val="24"/>
        </w:rPr>
        <w:t>Dai Hoon Han</w:t>
      </w:r>
      <w:r w:rsidR="00356F1C" w:rsidRPr="007B60C2">
        <w:rPr>
          <w:rStyle w:val="authorname"/>
          <w:rFonts w:ascii="Book Antiqua" w:eastAsiaTheme="minorHAnsi" w:hAnsi="Book Antiqua"/>
          <w:sz w:val="24"/>
          <w:szCs w:val="24"/>
        </w:rPr>
        <w:t xml:space="preserve">, </w:t>
      </w:r>
      <w:r w:rsidRPr="007B60C2">
        <w:rPr>
          <w:rFonts w:ascii="Book Antiqua" w:eastAsiaTheme="minorHAnsi" w:hAnsi="Book Antiqua" w:cs="Arial"/>
          <w:bCs/>
          <w:sz w:val="24"/>
          <w:szCs w:val="24"/>
        </w:rPr>
        <w:t>Young Nyun Park</w:t>
      </w:r>
      <w:r w:rsidR="00356F1C" w:rsidRPr="007B60C2">
        <w:rPr>
          <w:rStyle w:val="hlfld-contribauthor"/>
          <w:rFonts w:ascii="Book Antiqua" w:eastAsiaTheme="minorHAnsi" w:hAnsi="Book Antiqua" w:cs="Helvetica"/>
          <w:bCs/>
          <w:sz w:val="24"/>
          <w:szCs w:val="24"/>
        </w:rPr>
        <w:t xml:space="preserve">, </w:t>
      </w:r>
      <w:r w:rsidRPr="007B60C2">
        <w:rPr>
          <w:rFonts w:ascii="Book Antiqua" w:eastAsiaTheme="minorHAnsi" w:hAnsi="Book Antiqua" w:cs="Tahoma"/>
          <w:color w:val="000000"/>
          <w:kern w:val="0"/>
          <w:sz w:val="24"/>
          <w:szCs w:val="24"/>
        </w:rPr>
        <w:t>Jun Yong Park</w:t>
      </w:r>
    </w:p>
    <w:p w:rsidR="00356F1C" w:rsidRPr="00583126" w:rsidRDefault="00356F1C" w:rsidP="0004458B">
      <w:pPr>
        <w:widowControl/>
        <w:wordWrap/>
        <w:autoSpaceDE/>
        <w:autoSpaceDN/>
        <w:snapToGrid w:val="0"/>
        <w:spacing w:after="0" w:line="360" w:lineRule="auto"/>
        <w:rPr>
          <w:rFonts w:ascii="Book Antiqua" w:eastAsia="Gulim" w:hAnsi="Book Antiqua" w:cs="Tahoma"/>
          <w:color w:val="000000"/>
          <w:kern w:val="0"/>
          <w:sz w:val="24"/>
          <w:szCs w:val="24"/>
        </w:rPr>
      </w:pPr>
    </w:p>
    <w:p w:rsidR="00356F1C" w:rsidRDefault="00356F1C" w:rsidP="0004458B">
      <w:pPr>
        <w:wordWrap/>
        <w:snapToGrid w:val="0"/>
        <w:spacing w:after="0" w:line="360" w:lineRule="auto"/>
        <w:rPr>
          <w:rFonts w:ascii="Book Antiqua" w:eastAsia="SimSun" w:hAnsi="Book Antiqua" w:cs="Times New Roman"/>
          <w:sz w:val="24"/>
          <w:szCs w:val="24"/>
          <w:lang w:eastAsia="zh-CN"/>
        </w:rPr>
      </w:pPr>
      <w:r w:rsidRPr="00583126">
        <w:rPr>
          <w:rFonts w:ascii="Book Antiqua" w:eastAsiaTheme="minorHAnsi" w:hAnsi="Book Antiqua" w:cs="Tahoma"/>
          <w:b/>
          <w:color w:val="000000"/>
          <w:kern w:val="0"/>
          <w:sz w:val="24"/>
          <w:szCs w:val="24"/>
        </w:rPr>
        <w:t xml:space="preserve">Ho Jae Kim, </w:t>
      </w:r>
      <w:r w:rsidRPr="00583126">
        <w:rPr>
          <w:rStyle w:val="hlfld-contribauthor"/>
          <w:rFonts w:ascii="Book Antiqua" w:eastAsiaTheme="minorHAnsi" w:hAnsi="Book Antiqua" w:cs="Helvetica"/>
          <w:b/>
          <w:bCs/>
          <w:sz w:val="24"/>
          <w:szCs w:val="24"/>
        </w:rPr>
        <w:t>Yong Eun Park,</w:t>
      </w:r>
      <w:r w:rsidRPr="00583126">
        <w:rPr>
          <w:rFonts w:ascii="Book Antiqua" w:eastAsiaTheme="minorHAnsi" w:hAnsi="Book Antiqua" w:cs="Tahoma"/>
          <w:b/>
          <w:color w:val="000000"/>
          <w:kern w:val="0"/>
          <w:sz w:val="24"/>
          <w:szCs w:val="24"/>
        </w:rPr>
        <w:t xml:space="preserve"> </w:t>
      </w:r>
      <w:r w:rsidRPr="00583126">
        <w:rPr>
          <w:rFonts w:ascii="Book Antiqua" w:eastAsiaTheme="minorHAnsi" w:hAnsi="Book Antiqua" w:cs="Tahoma"/>
          <w:b/>
          <w:bCs/>
          <w:color w:val="000000"/>
          <w:kern w:val="0"/>
          <w:sz w:val="24"/>
          <w:szCs w:val="24"/>
        </w:rPr>
        <w:t>Min Seo Ki,</w:t>
      </w:r>
      <w:r w:rsidRPr="00583126">
        <w:rPr>
          <w:rFonts w:ascii="Book Antiqua" w:eastAsiaTheme="minorHAnsi" w:hAnsi="Book Antiqua" w:cs="Tahoma"/>
          <w:b/>
          <w:color w:val="000000"/>
          <w:kern w:val="0"/>
          <w:sz w:val="24"/>
          <w:szCs w:val="24"/>
        </w:rPr>
        <w:t xml:space="preserve"> Se Ju Lee, Seung Hun Beom, Jun Yong Park,</w:t>
      </w:r>
      <w:r w:rsidRPr="00583126">
        <w:rPr>
          <w:rFonts w:ascii="Book Antiqua" w:eastAsiaTheme="minorHAnsi" w:hAnsi="Book Antiqua" w:cs="Tahoma"/>
          <w:color w:val="000000"/>
          <w:kern w:val="0"/>
          <w:sz w:val="24"/>
          <w:szCs w:val="24"/>
        </w:rPr>
        <w:t xml:space="preserve"> Department of Internal Medicine, Yonsei University College of Medicine, </w:t>
      </w:r>
      <w:r w:rsidRPr="00583126">
        <w:rPr>
          <w:rFonts w:ascii="Book Antiqua" w:eastAsia="HYSinMyeongJo-Medium" w:hAnsi="Book Antiqua" w:cs="Times New Roman"/>
          <w:sz w:val="24"/>
          <w:szCs w:val="24"/>
        </w:rPr>
        <w:t>Seoul 120–752,</w:t>
      </w:r>
      <w:r w:rsidR="007B60C2">
        <w:rPr>
          <w:rFonts w:ascii="Book Antiqua" w:eastAsia="SimSun" w:hAnsi="Book Antiqua" w:cs="Times New Roman" w:hint="eastAsia"/>
          <w:sz w:val="24"/>
          <w:szCs w:val="24"/>
          <w:lang w:eastAsia="zh-CN"/>
        </w:rPr>
        <w:t xml:space="preserve"> South</w:t>
      </w:r>
      <w:r w:rsidRPr="00583126">
        <w:rPr>
          <w:rFonts w:ascii="Book Antiqua" w:eastAsia="HYSinMyeongJo-Medium" w:hAnsi="Book Antiqua" w:cs="Times New Roman"/>
          <w:sz w:val="24"/>
          <w:szCs w:val="24"/>
        </w:rPr>
        <w:t xml:space="preserve"> Korea</w:t>
      </w:r>
    </w:p>
    <w:p w:rsidR="007B60C2" w:rsidRPr="007B60C2" w:rsidRDefault="007B60C2" w:rsidP="0004458B">
      <w:pPr>
        <w:wordWrap/>
        <w:snapToGrid w:val="0"/>
        <w:spacing w:after="0" w:line="360" w:lineRule="auto"/>
        <w:rPr>
          <w:rFonts w:ascii="Book Antiqua" w:eastAsia="SimSun" w:hAnsi="Book Antiqua" w:cs="Times New Roman"/>
          <w:sz w:val="24"/>
          <w:szCs w:val="24"/>
          <w:lang w:eastAsia="zh-CN"/>
        </w:rPr>
      </w:pPr>
    </w:p>
    <w:p w:rsidR="00356F1C" w:rsidRDefault="00356F1C" w:rsidP="0004458B">
      <w:pPr>
        <w:wordWrap/>
        <w:snapToGrid w:val="0"/>
        <w:spacing w:after="0" w:line="360" w:lineRule="auto"/>
        <w:rPr>
          <w:rFonts w:ascii="Book Antiqua" w:eastAsia="SimSun" w:hAnsi="Book Antiqua" w:cs="Times New Roman"/>
          <w:sz w:val="24"/>
          <w:szCs w:val="24"/>
          <w:lang w:eastAsia="zh-CN"/>
        </w:rPr>
      </w:pPr>
      <w:r w:rsidRPr="00583126">
        <w:rPr>
          <w:rStyle w:val="authorname"/>
          <w:rFonts w:ascii="Book Antiqua" w:eastAsiaTheme="minorHAnsi" w:hAnsi="Book Antiqua"/>
          <w:b/>
          <w:sz w:val="24"/>
          <w:szCs w:val="24"/>
        </w:rPr>
        <w:t>Dai Hoon Han,</w:t>
      </w:r>
      <w:r w:rsidRPr="00583126">
        <w:rPr>
          <w:rFonts w:ascii="Book Antiqua" w:eastAsiaTheme="minorHAnsi" w:hAnsi="Book Antiqua" w:cs="Arial"/>
          <w:sz w:val="24"/>
          <w:szCs w:val="24"/>
        </w:rPr>
        <w:t xml:space="preserve"> Department of Surgery, Yonsei University College of Medicine</w:t>
      </w:r>
      <w:r w:rsidRPr="00583126">
        <w:rPr>
          <w:rFonts w:ascii="Book Antiqua" w:eastAsiaTheme="minorHAnsi" w:hAnsi="Book Antiqua" w:cs="Tahoma"/>
          <w:color w:val="000000"/>
          <w:kern w:val="0"/>
          <w:sz w:val="24"/>
          <w:szCs w:val="24"/>
        </w:rPr>
        <w:t xml:space="preserve">, </w:t>
      </w:r>
      <w:r w:rsidRPr="00583126">
        <w:rPr>
          <w:rFonts w:ascii="Book Antiqua" w:eastAsia="HYSinMyeongJo-Medium" w:hAnsi="Book Antiqua" w:cs="Times New Roman"/>
          <w:sz w:val="24"/>
          <w:szCs w:val="24"/>
        </w:rPr>
        <w:t xml:space="preserve">Seoul 120–752, </w:t>
      </w:r>
      <w:r w:rsidR="007B60C2">
        <w:rPr>
          <w:rFonts w:ascii="Book Antiqua" w:eastAsia="SimSun" w:hAnsi="Book Antiqua" w:cs="Times New Roman" w:hint="eastAsia"/>
          <w:sz w:val="24"/>
          <w:szCs w:val="24"/>
          <w:lang w:eastAsia="zh-CN"/>
        </w:rPr>
        <w:t>South</w:t>
      </w:r>
      <w:r w:rsidR="007B60C2" w:rsidRPr="00583126">
        <w:rPr>
          <w:rFonts w:ascii="Book Antiqua" w:eastAsia="HYSinMyeongJo-Medium" w:hAnsi="Book Antiqua" w:cs="Times New Roman"/>
          <w:sz w:val="24"/>
          <w:szCs w:val="24"/>
        </w:rPr>
        <w:t xml:space="preserve"> Korea</w:t>
      </w:r>
    </w:p>
    <w:p w:rsidR="007B60C2" w:rsidRPr="007B60C2" w:rsidRDefault="007B60C2" w:rsidP="0004458B">
      <w:pPr>
        <w:wordWrap/>
        <w:snapToGrid w:val="0"/>
        <w:spacing w:after="0" w:line="360" w:lineRule="auto"/>
        <w:rPr>
          <w:rFonts w:ascii="Book Antiqua" w:eastAsia="SimSun" w:hAnsi="Book Antiqua" w:cs="Times New Roman"/>
          <w:sz w:val="24"/>
          <w:szCs w:val="24"/>
          <w:lang w:eastAsia="zh-CN"/>
        </w:rPr>
      </w:pPr>
    </w:p>
    <w:p w:rsidR="00356F1C" w:rsidRPr="00583126" w:rsidRDefault="00356F1C" w:rsidP="0004458B">
      <w:pPr>
        <w:wordWrap/>
        <w:snapToGrid w:val="0"/>
        <w:spacing w:after="0" w:line="360" w:lineRule="auto"/>
        <w:rPr>
          <w:rFonts w:ascii="Book Antiqua" w:eastAsia="HYSinMyeongJo-Medium" w:hAnsi="Book Antiqua" w:cs="Times New Roman"/>
          <w:sz w:val="24"/>
          <w:szCs w:val="24"/>
        </w:rPr>
      </w:pPr>
      <w:r w:rsidRPr="00583126">
        <w:rPr>
          <w:rFonts w:ascii="Book Antiqua" w:eastAsiaTheme="minorHAnsi" w:hAnsi="Book Antiqua" w:cs="Arial"/>
          <w:b/>
          <w:bCs/>
          <w:sz w:val="24"/>
          <w:szCs w:val="24"/>
        </w:rPr>
        <w:t>Young Nyun Park,</w:t>
      </w:r>
      <w:r w:rsidRPr="00583126">
        <w:rPr>
          <w:rFonts w:ascii="Book Antiqua" w:eastAsiaTheme="minorHAnsi" w:hAnsi="Book Antiqua" w:cs="Arial"/>
          <w:sz w:val="24"/>
          <w:szCs w:val="24"/>
        </w:rPr>
        <w:t xml:space="preserve"> Department of Pathology, Yonsei University College of Medicine, </w:t>
      </w:r>
      <w:r w:rsidRPr="00583126">
        <w:rPr>
          <w:rFonts w:ascii="Book Antiqua" w:eastAsia="HYSinMyeongJo-Medium" w:hAnsi="Book Antiqua" w:cs="Times New Roman"/>
          <w:sz w:val="24"/>
          <w:szCs w:val="24"/>
        </w:rPr>
        <w:t xml:space="preserve">Seoul 120–752, </w:t>
      </w:r>
      <w:r w:rsidR="007B60C2">
        <w:rPr>
          <w:rFonts w:ascii="Book Antiqua" w:eastAsia="SimSun" w:hAnsi="Book Antiqua" w:cs="Times New Roman" w:hint="eastAsia"/>
          <w:sz w:val="24"/>
          <w:szCs w:val="24"/>
          <w:lang w:eastAsia="zh-CN"/>
        </w:rPr>
        <w:t>South</w:t>
      </w:r>
      <w:r w:rsidR="007B60C2" w:rsidRPr="00583126">
        <w:rPr>
          <w:rFonts w:ascii="Book Antiqua" w:eastAsia="HYSinMyeongJo-Medium" w:hAnsi="Book Antiqua" w:cs="Times New Roman"/>
          <w:sz w:val="24"/>
          <w:szCs w:val="24"/>
        </w:rPr>
        <w:t xml:space="preserve"> Korea</w:t>
      </w:r>
    </w:p>
    <w:p w:rsidR="00356F1C" w:rsidRPr="00583126" w:rsidRDefault="00356F1C" w:rsidP="0004458B">
      <w:pPr>
        <w:widowControl/>
        <w:wordWrap/>
        <w:autoSpaceDE/>
        <w:autoSpaceDN/>
        <w:snapToGrid w:val="0"/>
        <w:spacing w:after="0" w:line="360" w:lineRule="auto"/>
        <w:rPr>
          <w:rFonts w:ascii="Book Antiqua" w:eastAsiaTheme="majorEastAsia" w:hAnsi="Book Antiqua" w:cs="Tahoma"/>
          <w:b/>
          <w:color w:val="000000"/>
          <w:kern w:val="0"/>
          <w:sz w:val="24"/>
          <w:szCs w:val="24"/>
        </w:rPr>
      </w:pPr>
    </w:p>
    <w:p w:rsidR="00356F1C" w:rsidRPr="007B60C2" w:rsidRDefault="00356F1C" w:rsidP="0004458B">
      <w:pPr>
        <w:widowControl/>
        <w:wordWrap/>
        <w:autoSpaceDE/>
        <w:autoSpaceDN/>
        <w:snapToGrid w:val="0"/>
        <w:spacing w:after="0" w:line="360" w:lineRule="auto"/>
        <w:rPr>
          <w:rFonts w:ascii="Book Antiqua" w:eastAsia="SimSun" w:hAnsi="Book Antiqua" w:cs="Tahoma"/>
          <w:b/>
          <w:color w:val="000000"/>
          <w:kern w:val="0"/>
          <w:sz w:val="24"/>
          <w:szCs w:val="24"/>
          <w:lang w:eastAsia="zh-CN"/>
        </w:rPr>
      </w:pPr>
      <w:r w:rsidRPr="00583126">
        <w:rPr>
          <w:rFonts w:ascii="Book Antiqua" w:eastAsiaTheme="majorEastAsia" w:hAnsi="Book Antiqua" w:cs="Tahoma"/>
          <w:b/>
          <w:color w:val="000000"/>
          <w:kern w:val="0"/>
          <w:sz w:val="24"/>
          <w:szCs w:val="24"/>
        </w:rPr>
        <w:t>Author contributions:</w:t>
      </w:r>
      <w:r w:rsidR="007B60C2">
        <w:rPr>
          <w:rFonts w:ascii="Book Antiqua" w:eastAsia="SimSun" w:hAnsi="Book Antiqua" w:cs="Tahoma" w:hint="eastAsia"/>
          <w:b/>
          <w:color w:val="000000"/>
          <w:kern w:val="0"/>
          <w:sz w:val="24"/>
          <w:szCs w:val="24"/>
          <w:lang w:eastAsia="zh-CN"/>
        </w:rPr>
        <w:t xml:space="preserve"> </w:t>
      </w:r>
      <w:r w:rsidRPr="00583126">
        <w:rPr>
          <w:rStyle w:val="hlfld-contribauthor"/>
          <w:rFonts w:ascii="Book Antiqua" w:eastAsiaTheme="minorHAnsi" w:hAnsi="Book Antiqua" w:cs="Helvetica"/>
          <w:bCs/>
          <w:sz w:val="24"/>
          <w:szCs w:val="24"/>
        </w:rPr>
        <w:t xml:space="preserve">Park YE, </w:t>
      </w:r>
      <w:r w:rsidRPr="00583126">
        <w:rPr>
          <w:rFonts w:ascii="Book Antiqua" w:eastAsiaTheme="minorHAnsi" w:hAnsi="Book Antiqua" w:cs="Tahoma"/>
          <w:color w:val="000000"/>
          <w:kern w:val="0"/>
          <w:sz w:val="24"/>
          <w:szCs w:val="24"/>
        </w:rPr>
        <w:t xml:space="preserve">Lee SJ and </w:t>
      </w:r>
      <w:r w:rsidRPr="00583126">
        <w:rPr>
          <w:rStyle w:val="hlfld-contribauthor"/>
          <w:rFonts w:ascii="Book Antiqua" w:eastAsiaTheme="minorHAnsi" w:hAnsi="Book Antiqua" w:cs="Helvetica"/>
          <w:bCs/>
          <w:sz w:val="24"/>
          <w:szCs w:val="24"/>
        </w:rPr>
        <w:t xml:space="preserve">Park YN </w:t>
      </w:r>
      <w:r w:rsidRPr="00583126">
        <w:rPr>
          <w:rFonts w:ascii="Book Antiqua" w:eastAsiaTheme="minorHAnsi" w:hAnsi="Book Antiqua" w:cs="Tahoma"/>
          <w:color w:val="000000"/>
          <w:kern w:val="0"/>
          <w:sz w:val="24"/>
          <w:szCs w:val="24"/>
        </w:rPr>
        <w:t xml:space="preserve">analyzed the data; Kim HJ, </w:t>
      </w:r>
      <w:r w:rsidRPr="00583126">
        <w:rPr>
          <w:rStyle w:val="hlfld-contribauthor"/>
          <w:rFonts w:ascii="Book Antiqua" w:eastAsiaTheme="minorHAnsi" w:hAnsi="Book Antiqua" w:cs="Helvetica"/>
          <w:bCs/>
          <w:sz w:val="24"/>
          <w:szCs w:val="24"/>
        </w:rPr>
        <w:t>Ki MS</w:t>
      </w:r>
      <w:r w:rsidRPr="00583126">
        <w:rPr>
          <w:rFonts w:ascii="Book Antiqua" w:eastAsiaTheme="minorHAnsi" w:hAnsi="Book Antiqua" w:cs="Tahoma"/>
          <w:color w:val="000000"/>
          <w:kern w:val="0"/>
          <w:sz w:val="24"/>
          <w:szCs w:val="24"/>
        </w:rPr>
        <w:t xml:space="preserve">, Beom SH, </w:t>
      </w:r>
      <w:r w:rsidRPr="00583126">
        <w:rPr>
          <w:rStyle w:val="authorname"/>
          <w:rFonts w:ascii="Book Antiqua" w:eastAsiaTheme="minorHAnsi" w:hAnsi="Book Antiqua"/>
          <w:sz w:val="24"/>
          <w:szCs w:val="24"/>
        </w:rPr>
        <w:t xml:space="preserve">Han DH and </w:t>
      </w:r>
      <w:r w:rsidRPr="00583126">
        <w:rPr>
          <w:rFonts w:ascii="Book Antiqua" w:eastAsiaTheme="minorHAnsi" w:hAnsi="Book Antiqua" w:cs="Tahoma"/>
          <w:color w:val="000000"/>
          <w:kern w:val="0"/>
          <w:sz w:val="24"/>
          <w:szCs w:val="24"/>
        </w:rPr>
        <w:t>Park JY treated the patient; Kim HJ and Park JY wrote the paper</w:t>
      </w:r>
      <w:r w:rsidR="007B60C2">
        <w:rPr>
          <w:rFonts w:ascii="Book Antiqua" w:eastAsia="SimSun" w:hAnsi="Book Antiqua" w:cs="Tahoma" w:hint="eastAsia"/>
          <w:color w:val="000000"/>
          <w:kern w:val="0"/>
          <w:sz w:val="24"/>
          <w:szCs w:val="24"/>
          <w:lang w:eastAsia="zh-CN"/>
        </w:rPr>
        <w:t>.</w:t>
      </w:r>
    </w:p>
    <w:p w:rsidR="00356F1C" w:rsidRDefault="00356F1C" w:rsidP="0004458B">
      <w:pPr>
        <w:widowControl/>
        <w:wordWrap/>
        <w:autoSpaceDE/>
        <w:autoSpaceDN/>
        <w:snapToGrid w:val="0"/>
        <w:spacing w:after="0" w:line="360" w:lineRule="auto"/>
        <w:rPr>
          <w:rFonts w:ascii="Book Antiqua" w:eastAsiaTheme="majorEastAsia" w:hAnsi="Book Antiqua" w:cs="Tahoma"/>
          <w:color w:val="000000"/>
          <w:kern w:val="0"/>
          <w:sz w:val="24"/>
          <w:szCs w:val="24"/>
        </w:rPr>
      </w:pPr>
    </w:p>
    <w:p w:rsidR="00786D11" w:rsidRPr="007B60C2" w:rsidRDefault="00786D11" w:rsidP="0004458B">
      <w:pPr>
        <w:widowControl/>
        <w:wordWrap/>
        <w:autoSpaceDE/>
        <w:autoSpaceDN/>
        <w:snapToGrid w:val="0"/>
        <w:spacing w:after="0" w:line="360" w:lineRule="auto"/>
        <w:rPr>
          <w:rFonts w:ascii="Book Antiqua" w:eastAsia="SimSun" w:hAnsi="Book Antiqua" w:cs="Tahoma"/>
          <w:b/>
          <w:color w:val="000000"/>
          <w:kern w:val="0"/>
          <w:sz w:val="24"/>
          <w:szCs w:val="24"/>
          <w:lang w:eastAsia="zh-CN"/>
        </w:rPr>
      </w:pPr>
      <w:r>
        <w:rPr>
          <w:rFonts w:ascii="Book Antiqua" w:eastAsiaTheme="majorEastAsia" w:hAnsi="Book Antiqua" w:cs="Tahoma" w:hint="eastAsia"/>
          <w:b/>
          <w:color w:val="000000"/>
          <w:kern w:val="0"/>
          <w:sz w:val="24"/>
          <w:szCs w:val="24"/>
        </w:rPr>
        <w:t>I</w:t>
      </w:r>
      <w:r w:rsidRPr="00356F1C">
        <w:rPr>
          <w:rFonts w:ascii="Book Antiqua" w:eastAsiaTheme="majorEastAsia" w:hAnsi="Book Antiqua" w:cs="Tahoma" w:hint="eastAsia"/>
          <w:b/>
          <w:color w:val="000000"/>
          <w:kern w:val="0"/>
          <w:sz w:val="24"/>
          <w:szCs w:val="24"/>
        </w:rPr>
        <w:t>nstitutional review board statement:</w:t>
      </w:r>
      <w:r w:rsidR="007B60C2">
        <w:rPr>
          <w:rFonts w:ascii="Book Antiqua" w:eastAsia="SimSun" w:hAnsi="Book Antiqua" w:cs="Tahoma" w:hint="eastAsia"/>
          <w:b/>
          <w:color w:val="000000"/>
          <w:kern w:val="0"/>
          <w:sz w:val="24"/>
          <w:szCs w:val="24"/>
          <w:lang w:eastAsia="zh-CN"/>
        </w:rPr>
        <w:t xml:space="preserve"> </w:t>
      </w:r>
      <w:r w:rsidRPr="001E093A">
        <w:rPr>
          <w:rFonts w:ascii="Book Antiqua" w:eastAsiaTheme="majorEastAsia" w:hAnsi="Book Antiqua" w:cs="Tahoma"/>
          <w:color w:val="000000"/>
          <w:kern w:val="0"/>
          <w:sz w:val="24"/>
          <w:szCs w:val="24"/>
        </w:rPr>
        <w:t>This study was performed in accordance with the ethical guidelines of the 1975 Declaration of Helsinki and approved by the institutional review board of Severance Hospital. A written informed consent was not required due to the retrospective nature of this study</w:t>
      </w:r>
      <w:r w:rsidR="007B60C2">
        <w:rPr>
          <w:rFonts w:ascii="Book Antiqua" w:eastAsia="SimSun" w:hAnsi="Book Antiqua" w:cs="Tahoma" w:hint="eastAsia"/>
          <w:color w:val="000000"/>
          <w:kern w:val="0"/>
          <w:sz w:val="24"/>
          <w:szCs w:val="24"/>
          <w:lang w:eastAsia="zh-CN"/>
        </w:rPr>
        <w:t>.</w:t>
      </w:r>
    </w:p>
    <w:p w:rsidR="00786D11" w:rsidRPr="00786D11" w:rsidRDefault="00786D11" w:rsidP="0004458B">
      <w:pPr>
        <w:widowControl/>
        <w:wordWrap/>
        <w:autoSpaceDE/>
        <w:autoSpaceDN/>
        <w:snapToGrid w:val="0"/>
        <w:spacing w:after="0" w:line="360" w:lineRule="auto"/>
        <w:rPr>
          <w:rFonts w:ascii="Book Antiqua" w:eastAsiaTheme="majorEastAsia" w:hAnsi="Book Antiqua" w:cs="Tahoma"/>
          <w:color w:val="000000"/>
          <w:kern w:val="0"/>
          <w:sz w:val="24"/>
          <w:szCs w:val="24"/>
        </w:rPr>
      </w:pPr>
    </w:p>
    <w:p w:rsidR="00356F1C" w:rsidRDefault="00356F1C" w:rsidP="0004458B">
      <w:pPr>
        <w:widowControl/>
        <w:wordWrap/>
        <w:autoSpaceDE/>
        <w:autoSpaceDN/>
        <w:snapToGrid w:val="0"/>
        <w:spacing w:after="0" w:line="360" w:lineRule="auto"/>
        <w:rPr>
          <w:rFonts w:ascii="Book Antiqua" w:eastAsiaTheme="majorEastAsia" w:hAnsi="Book Antiqua" w:cs="Tahoma"/>
          <w:color w:val="000000"/>
          <w:kern w:val="0"/>
          <w:sz w:val="24"/>
          <w:szCs w:val="24"/>
        </w:rPr>
      </w:pPr>
      <w:r w:rsidRPr="00583126">
        <w:rPr>
          <w:rFonts w:ascii="Book Antiqua" w:eastAsiaTheme="majorEastAsia" w:hAnsi="Book Antiqua" w:cs="Tahoma"/>
          <w:b/>
          <w:color w:val="000000"/>
          <w:kern w:val="0"/>
          <w:sz w:val="24"/>
          <w:szCs w:val="24"/>
        </w:rPr>
        <w:lastRenderedPageBreak/>
        <w:t>Informed consent statement:</w:t>
      </w:r>
      <w:r w:rsidRPr="00583126">
        <w:rPr>
          <w:rFonts w:ascii="Book Antiqua" w:eastAsiaTheme="majorEastAsia" w:hAnsi="Book Antiqua" w:cs="Tahoma"/>
          <w:color w:val="000000"/>
          <w:kern w:val="0"/>
          <w:sz w:val="24"/>
          <w:szCs w:val="24"/>
        </w:rPr>
        <w:t xml:space="preserve"> The patient reported in this article provided informed written consent prior to manuscript preparation.</w:t>
      </w:r>
    </w:p>
    <w:p w:rsidR="00356F1C" w:rsidRPr="00786D11" w:rsidRDefault="00356F1C" w:rsidP="0004458B">
      <w:pPr>
        <w:widowControl/>
        <w:wordWrap/>
        <w:autoSpaceDE/>
        <w:autoSpaceDN/>
        <w:snapToGrid w:val="0"/>
        <w:spacing w:after="0" w:line="360" w:lineRule="auto"/>
        <w:rPr>
          <w:rFonts w:ascii="Book Antiqua" w:eastAsiaTheme="majorEastAsia" w:hAnsi="Book Antiqua" w:cs="Tahoma"/>
          <w:b/>
          <w:color w:val="000000"/>
          <w:kern w:val="0"/>
          <w:sz w:val="24"/>
          <w:szCs w:val="24"/>
        </w:rPr>
      </w:pPr>
    </w:p>
    <w:p w:rsidR="00356F1C" w:rsidRPr="00583126" w:rsidRDefault="00356F1C" w:rsidP="0004458B">
      <w:pPr>
        <w:widowControl/>
        <w:wordWrap/>
        <w:autoSpaceDE/>
        <w:autoSpaceDN/>
        <w:snapToGrid w:val="0"/>
        <w:spacing w:after="0" w:line="360" w:lineRule="auto"/>
        <w:rPr>
          <w:rFonts w:ascii="Book Antiqua" w:eastAsiaTheme="majorEastAsia" w:hAnsi="Book Antiqua" w:cs="Tahoma"/>
          <w:color w:val="000000"/>
          <w:kern w:val="0"/>
          <w:sz w:val="24"/>
          <w:szCs w:val="24"/>
        </w:rPr>
      </w:pPr>
      <w:r w:rsidRPr="00583126">
        <w:rPr>
          <w:rFonts w:ascii="Book Antiqua" w:eastAsiaTheme="majorEastAsia" w:hAnsi="Book Antiqua" w:cs="Tahoma"/>
          <w:b/>
          <w:color w:val="000000"/>
          <w:kern w:val="0"/>
          <w:sz w:val="24"/>
          <w:szCs w:val="24"/>
        </w:rPr>
        <w:t xml:space="preserve">Conflict-of-interest statement: </w:t>
      </w:r>
      <w:r w:rsidRPr="00583126">
        <w:rPr>
          <w:rFonts w:ascii="Book Antiqua" w:eastAsiaTheme="majorEastAsia" w:hAnsi="Book Antiqua" w:cs="Tahoma"/>
          <w:color w:val="000000"/>
          <w:kern w:val="0"/>
          <w:sz w:val="24"/>
          <w:szCs w:val="24"/>
        </w:rPr>
        <w:t>There is no conflict of interest to declare.</w:t>
      </w:r>
    </w:p>
    <w:p w:rsidR="00356F1C" w:rsidRPr="00583126" w:rsidRDefault="00356F1C" w:rsidP="0004458B">
      <w:pPr>
        <w:wordWrap/>
        <w:snapToGrid w:val="0"/>
        <w:spacing w:after="0" w:line="360" w:lineRule="auto"/>
        <w:rPr>
          <w:rFonts w:ascii="Book Antiqua" w:hAnsi="Book Antiqua"/>
          <w:b/>
          <w:color w:val="000000"/>
          <w:kern w:val="0"/>
          <w:sz w:val="24"/>
          <w:szCs w:val="24"/>
        </w:rPr>
      </w:pPr>
      <w:bookmarkStart w:id="10" w:name="OLE_LINK155"/>
      <w:bookmarkStart w:id="11" w:name="OLE_LINK183"/>
      <w:bookmarkStart w:id="12" w:name="OLE_LINK441"/>
    </w:p>
    <w:p w:rsidR="00356F1C" w:rsidRPr="00583126" w:rsidRDefault="00356F1C" w:rsidP="0004458B">
      <w:pPr>
        <w:wordWrap/>
        <w:snapToGrid w:val="0"/>
        <w:spacing w:after="0" w:line="360" w:lineRule="auto"/>
        <w:rPr>
          <w:rFonts w:ascii="Book Antiqua" w:hAnsi="Book Antiqua"/>
          <w:b/>
          <w:color w:val="000000"/>
          <w:kern w:val="0"/>
          <w:sz w:val="24"/>
          <w:szCs w:val="24"/>
        </w:rPr>
      </w:pPr>
      <w:r w:rsidRPr="00583126">
        <w:rPr>
          <w:rFonts w:ascii="Book Antiqua" w:hAnsi="Book Antiqua"/>
          <w:b/>
          <w:color w:val="000000"/>
          <w:kern w:val="0"/>
          <w:sz w:val="24"/>
          <w:szCs w:val="24"/>
        </w:rPr>
        <w:t xml:space="preserve">Open-Access: </w:t>
      </w:r>
      <w:r w:rsidRPr="00583126">
        <w:rPr>
          <w:rFonts w:ascii="Book Antiqua" w:hAnsi="Book Antiqua"/>
          <w:color w:val="000000"/>
          <w:kern w:val="0"/>
          <w:sz w:val="24"/>
          <w:szCs w:val="24"/>
        </w:rPr>
        <w:t>This article is an open-access article, which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bookmarkEnd w:id="11"/>
    <w:bookmarkEnd w:id="12"/>
    <w:p w:rsidR="00356F1C" w:rsidRPr="00583126" w:rsidRDefault="00356F1C" w:rsidP="0004458B">
      <w:pPr>
        <w:wordWrap/>
        <w:snapToGrid w:val="0"/>
        <w:spacing w:after="0" w:line="360" w:lineRule="auto"/>
        <w:rPr>
          <w:rFonts w:ascii="Book Antiqua" w:hAnsi="Book Antiqua" w:cs="Arial Unicode MS"/>
          <w:color w:val="000000"/>
          <w:sz w:val="24"/>
          <w:szCs w:val="24"/>
        </w:rPr>
      </w:pPr>
    </w:p>
    <w:p w:rsidR="00356F1C" w:rsidRPr="00583126" w:rsidRDefault="00356F1C" w:rsidP="0004458B">
      <w:pPr>
        <w:wordWrap/>
        <w:snapToGrid w:val="0"/>
        <w:spacing w:after="0" w:line="360" w:lineRule="auto"/>
        <w:rPr>
          <w:rFonts w:ascii="Book Antiqua" w:hAnsi="Book Antiqua" w:cs="Arial Unicode MS"/>
          <w:color w:val="000000"/>
          <w:sz w:val="24"/>
          <w:szCs w:val="24"/>
        </w:rPr>
      </w:pPr>
      <w:r w:rsidRPr="00583126">
        <w:rPr>
          <w:rFonts w:ascii="Book Antiqua" w:hAnsi="Book Antiqua" w:cs="Arial Unicode MS"/>
          <w:b/>
          <w:color w:val="000000"/>
          <w:sz w:val="24"/>
          <w:szCs w:val="24"/>
        </w:rPr>
        <w:t xml:space="preserve">Manuscript source: </w:t>
      </w:r>
      <w:r w:rsidRPr="00583126">
        <w:rPr>
          <w:rFonts w:ascii="Book Antiqua" w:hAnsi="Book Antiqua" w:cs="Arial Unicode MS"/>
          <w:color w:val="000000"/>
          <w:sz w:val="24"/>
          <w:szCs w:val="24"/>
        </w:rPr>
        <w:t>Unsolicited manuscript</w:t>
      </w:r>
    </w:p>
    <w:p w:rsidR="00356F1C" w:rsidRPr="00583126" w:rsidRDefault="00356F1C" w:rsidP="0004458B">
      <w:pPr>
        <w:widowControl/>
        <w:wordWrap/>
        <w:autoSpaceDE/>
        <w:autoSpaceDN/>
        <w:snapToGrid w:val="0"/>
        <w:spacing w:after="0" w:line="360" w:lineRule="auto"/>
        <w:rPr>
          <w:rFonts w:ascii="Book Antiqua" w:eastAsiaTheme="majorEastAsia" w:hAnsi="Book Antiqua" w:cs="Tahoma"/>
          <w:b/>
          <w:color w:val="000000"/>
          <w:kern w:val="0"/>
          <w:sz w:val="24"/>
          <w:szCs w:val="24"/>
        </w:rPr>
      </w:pPr>
    </w:p>
    <w:p w:rsidR="00356F1C" w:rsidRPr="00583126" w:rsidRDefault="00356F1C" w:rsidP="0004458B">
      <w:pPr>
        <w:widowControl/>
        <w:wordWrap/>
        <w:autoSpaceDE/>
        <w:autoSpaceDN/>
        <w:snapToGrid w:val="0"/>
        <w:spacing w:after="0" w:line="360" w:lineRule="auto"/>
        <w:rPr>
          <w:rFonts w:ascii="Book Antiqua" w:eastAsiaTheme="majorEastAsia" w:hAnsi="Book Antiqua" w:cs="Tahoma"/>
          <w:color w:val="000000"/>
          <w:kern w:val="0"/>
          <w:sz w:val="24"/>
          <w:szCs w:val="24"/>
        </w:rPr>
      </w:pPr>
      <w:r w:rsidRPr="00583126">
        <w:rPr>
          <w:rFonts w:ascii="Book Antiqua" w:eastAsiaTheme="majorEastAsia" w:hAnsi="Book Antiqua" w:cs="Tahoma"/>
          <w:b/>
          <w:color w:val="000000"/>
          <w:kern w:val="0"/>
          <w:sz w:val="24"/>
          <w:szCs w:val="24"/>
        </w:rPr>
        <w:t>Correspondence to:</w:t>
      </w:r>
      <w:r w:rsidRPr="00583126">
        <w:rPr>
          <w:rFonts w:ascii="Book Antiqua" w:eastAsiaTheme="minorHAnsi" w:hAnsi="Book Antiqua" w:cs="Tahoma"/>
          <w:b/>
          <w:color w:val="000000"/>
          <w:kern w:val="0"/>
          <w:sz w:val="24"/>
          <w:szCs w:val="24"/>
        </w:rPr>
        <w:t xml:space="preserve"> </w:t>
      </w:r>
      <w:r w:rsidRPr="00583126">
        <w:rPr>
          <w:rFonts w:ascii="Book Antiqua" w:eastAsiaTheme="majorEastAsia" w:hAnsi="Book Antiqua" w:cs="Tahoma"/>
          <w:b/>
          <w:color w:val="000000"/>
          <w:kern w:val="0"/>
          <w:sz w:val="24"/>
          <w:szCs w:val="24"/>
        </w:rPr>
        <w:t xml:space="preserve">Jun Yong Park, MD, PhD, </w:t>
      </w:r>
      <w:r w:rsidRPr="00583126">
        <w:rPr>
          <w:rFonts w:ascii="Book Antiqua" w:eastAsiaTheme="majorEastAsia" w:hAnsi="Book Antiqua" w:cs="Tahoma"/>
          <w:color w:val="000000"/>
          <w:kern w:val="0"/>
          <w:sz w:val="24"/>
          <w:szCs w:val="24"/>
        </w:rPr>
        <w:t xml:space="preserve">Department of Internal Medicine, Yonsei University College of Medicine, 250 Seongsanno, Seodaemun-gu, Seoul 120–752, </w:t>
      </w:r>
      <w:r w:rsidR="007B60C2">
        <w:rPr>
          <w:rFonts w:ascii="Book Antiqua" w:eastAsia="SimSun" w:hAnsi="Book Antiqua" w:cs="Times New Roman" w:hint="eastAsia"/>
          <w:sz w:val="24"/>
          <w:szCs w:val="24"/>
          <w:lang w:eastAsia="zh-CN"/>
        </w:rPr>
        <w:t>South</w:t>
      </w:r>
      <w:r w:rsidR="007B60C2" w:rsidRPr="00583126">
        <w:rPr>
          <w:rFonts w:ascii="Book Antiqua" w:eastAsia="HYSinMyeongJo-Medium" w:hAnsi="Book Antiqua" w:cs="Times New Roman"/>
          <w:sz w:val="24"/>
          <w:szCs w:val="24"/>
        </w:rPr>
        <w:t xml:space="preserve"> Korea</w:t>
      </w:r>
      <w:r w:rsidRPr="00583126">
        <w:rPr>
          <w:rFonts w:ascii="Book Antiqua" w:eastAsiaTheme="majorEastAsia" w:hAnsi="Book Antiqua" w:cs="Tahoma"/>
          <w:color w:val="000000"/>
          <w:kern w:val="0"/>
          <w:sz w:val="24"/>
          <w:szCs w:val="24"/>
        </w:rPr>
        <w:t>. drpjy@yuhs.ac</w:t>
      </w:r>
    </w:p>
    <w:p w:rsidR="00356F1C" w:rsidRPr="00583126" w:rsidRDefault="00356F1C" w:rsidP="0004458B">
      <w:pPr>
        <w:widowControl/>
        <w:wordWrap/>
        <w:autoSpaceDE/>
        <w:autoSpaceDN/>
        <w:snapToGrid w:val="0"/>
        <w:spacing w:after="0" w:line="360" w:lineRule="auto"/>
        <w:rPr>
          <w:rFonts w:ascii="Book Antiqua" w:eastAsiaTheme="majorEastAsia" w:hAnsi="Book Antiqua" w:cs="Tahoma"/>
          <w:b/>
          <w:color w:val="000000"/>
          <w:kern w:val="0"/>
          <w:sz w:val="24"/>
          <w:szCs w:val="24"/>
        </w:rPr>
      </w:pPr>
      <w:r w:rsidRPr="00583126">
        <w:rPr>
          <w:rFonts w:ascii="Book Antiqua" w:eastAsiaTheme="majorEastAsia" w:hAnsi="Book Antiqua" w:cs="Tahoma"/>
          <w:b/>
          <w:color w:val="000000"/>
          <w:kern w:val="0"/>
          <w:sz w:val="24"/>
          <w:szCs w:val="24"/>
        </w:rPr>
        <w:t xml:space="preserve">Telephone: </w:t>
      </w:r>
      <w:r w:rsidR="007B60C2" w:rsidRPr="007B60C2">
        <w:rPr>
          <w:rFonts w:ascii="Book Antiqua" w:eastAsia="SimSun" w:hAnsi="Book Antiqua" w:cs="Tahoma" w:hint="eastAsia"/>
          <w:color w:val="000000"/>
          <w:kern w:val="0"/>
          <w:sz w:val="24"/>
          <w:szCs w:val="24"/>
          <w:lang w:eastAsia="zh-CN"/>
        </w:rPr>
        <w:t>+</w:t>
      </w:r>
      <w:r w:rsidR="007B60C2">
        <w:rPr>
          <w:rFonts w:ascii="Book Antiqua" w:eastAsiaTheme="minorHAnsi" w:hAnsi="Book Antiqua"/>
          <w:sz w:val="24"/>
          <w:szCs w:val="24"/>
        </w:rPr>
        <w:t>82-2-2228</w:t>
      </w:r>
      <w:r w:rsidRPr="00583126">
        <w:rPr>
          <w:rFonts w:ascii="Book Antiqua" w:eastAsiaTheme="minorHAnsi" w:hAnsi="Book Antiqua"/>
          <w:sz w:val="24"/>
          <w:szCs w:val="24"/>
        </w:rPr>
        <w:t>1994</w:t>
      </w:r>
    </w:p>
    <w:p w:rsidR="00356F1C" w:rsidRDefault="00356F1C" w:rsidP="0004458B">
      <w:pPr>
        <w:widowControl/>
        <w:wordWrap/>
        <w:autoSpaceDE/>
        <w:autoSpaceDN/>
        <w:snapToGrid w:val="0"/>
        <w:spacing w:after="0" w:line="360" w:lineRule="auto"/>
        <w:rPr>
          <w:rFonts w:ascii="Book Antiqua" w:eastAsia="SimSun" w:hAnsi="Book Antiqua"/>
          <w:sz w:val="24"/>
          <w:szCs w:val="24"/>
          <w:lang w:eastAsia="zh-CN"/>
        </w:rPr>
      </w:pPr>
      <w:r w:rsidRPr="00583126">
        <w:rPr>
          <w:rFonts w:ascii="Book Antiqua" w:eastAsiaTheme="majorEastAsia" w:hAnsi="Book Antiqua" w:cs="Tahoma"/>
          <w:b/>
          <w:color w:val="000000"/>
          <w:kern w:val="0"/>
          <w:sz w:val="24"/>
          <w:szCs w:val="24"/>
        </w:rPr>
        <w:t xml:space="preserve">Fax: </w:t>
      </w:r>
      <w:r w:rsidR="007B60C2" w:rsidRPr="007B60C2">
        <w:rPr>
          <w:rFonts w:ascii="Book Antiqua" w:eastAsia="SimSun" w:hAnsi="Book Antiqua" w:cs="Tahoma" w:hint="eastAsia"/>
          <w:color w:val="000000"/>
          <w:kern w:val="0"/>
          <w:sz w:val="24"/>
          <w:szCs w:val="24"/>
          <w:lang w:eastAsia="zh-CN"/>
        </w:rPr>
        <w:t>+</w:t>
      </w:r>
      <w:r w:rsidR="007B60C2">
        <w:rPr>
          <w:rFonts w:ascii="Book Antiqua" w:eastAsiaTheme="minorHAnsi" w:hAnsi="Book Antiqua"/>
          <w:sz w:val="24"/>
          <w:szCs w:val="24"/>
        </w:rPr>
        <w:t>82-2-393</w:t>
      </w:r>
      <w:r w:rsidRPr="00583126">
        <w:rPr>
          <w:rFonts w:ascii="Book Antiqua" w:eastAsiaTheme="minorHAnsi" w:hAnsi="Book Antiqua"/>
          <w:sz w:val="24"/>
          <w:szCs w:val="24"/>
        </w:rPr>
        <w:t>6884</w:t>
      </w:r>
    </w:p>
    <w:p w:rsidR="007B60C2" w:rsidRDefault="007B60C2" w:rsidP="0004458B">
      <w:pPr>
        <w:widowControl/>
        <w:wordWrap/>
        <w:autoSpaceDE/>
        <w:autoSpaceDN/>
        <w:snapToGrid w:val="0"/>
        <w:spacing w:after="0" w:line="360" w:lineRule="auto"/>
        <w:rPr>
          <w:rFonts w:ascii="Book Antiqua" w:eastAsia="SimSun" w:hAnsi="Book Antiqua"/>
          <w:sz w:val="24"/>
          <w:szCs w:val="24"/>
          <w:lang w:eastAsia="zh-CN"/>
        </w:rPr>
      </w:pPr>
    </w:p>
    <w:p w:rsidR="007B60C2" w:rsidRPr="007B60C2" w:rsidRDefault="007B60C2" w:rsidP="0004458B">
      <w:pPr>
        <w:wordWrap/>
        <w:spacing w:after="0" w:line="360" w:lineRule="auto"/>
        <w:rPr>
          <w:rFonts w:ascii="Book Antiqua" w:eastAsia="SimSun" w:hAnsi="Book Antiqua"/>
          <w:sz w:val="24"/>
          <w:lang w:eastAsia="zh-CN"/>
        </w:rPr>
      </w:pPr>
      <w:bookmarkStart w:id="13" w:name="OLE_LINK476"/>
      <w:bookmarkStart w:id="14" w:name="OLE_LINK477"/>
      <w:bookmarkStart w:id="15" w:name="OLE_LINK117"/>
      <w:bookmarkStart w:id="16" w:name="OLE_LINK528"/>
      <w:bookmarkStart w:id="17" w:name="OLE_LINK557"/>
      <w:r>
        <w:rPr>
          <w:rFonts w:ascii="Book Antiqua" w:hAnsi="Book Antiqua"/>
          <w:b/>
          <w:sz w:val="24"/>
        </w:rPr>
        <w:t>Received:</w:t>
      </w:r>
      <w:r w:rsidRPr="007B60C2">
        <w:rPr>
          <w:rFonts w:ascii="Book Antiqua" w:eastAsia="SimSun" w:hAnsi="Book Antiqua" w:hint="eastAsia"/>
          <w:sz w:val="24"/>
          <w:lang w:eastAsia="zh-CN"/>
        </w:rPr>
        <w:t xml:space="preserve"> June 30, 2016</w:t>
      </w:r>
    </w:p>
    <w:p w:rsidR="007B60C2" w:rsidRPr="007B60C2" w:rsidRDefault="007B60C2" w:rsidP="0004458B">
      <w:pPr>
        <w:wordWrap/>
        <w:spacing w:after="0" w:line="360" w:lineRule="auto"/>
        <w:rPr>
          <w:rFonts w:ascii="Book Antiqua" w:eastAsia="SimSun" w:hAnsi="Book Antiqua"/>
          <w:sz w:val="24"/>
          <w:lang w:eastAsia="zh-CN"/>
        </w:rPr>
      </w:pPr>
      <w:r w:rsidRPr="009659DA">
        <w:rPr>
          <w:rFonts w:ascii="Book Antiqua" w:hAnsi="Book Antiqua" w:hint="eastAsia"/>
          <w:b/>
          <w:sz w:val="24"/>
        </w:rPr>
        <w:t>Peer-review started</w:t>
      </w:r>
      <w:r>
        <w:rPr>
          <w:rFonts w:ascii="Book Antiqua" w:hAnsi="Book Antiqua"/>
          <w:b/>
          <w:sz w:val="24"/>
        </w:rPr>
        <w:t>:</w:t>
      </w:r>
      <w:r>
        <w:rPr>
          <w:rFonts w:ascii="Book Antiqua" w:eastAsia="SimSun" w:hAnsi="Book Antiqua" w:hint="eastAsia"/>
          <w:b/>
          <w:sz w:val="24"/>
          <w:lang w:eastAsia="zh-CN"/>
        </w:rPr>
        <w:t xml:space="preserve"> </w:t>
      </w:r>
      <w:r w:rsidRPr="007B60C2">
        <w:rPr>
          <w:rFonts w:ascii="Book Antiqua" w:eastAsia="SimSun" w:hAnsi="Book Antiqua" w:hint="eastAsia"/>
          <w:sz w:val="24"/>
          <w:lang w:eastAsia="zh-CN"/>
        </w:rPr>
        <w:t>July 5, 2016</w:t>
      </w:r>
    </w:p>
    <w:p w:rsidR="007B60C2" w:rsidRPr="007B60C2" w:rsidRDefault="007B60C2" w:rsidP="0004458B">
      <w:pPr>
        <w:wordWrap/>
        <w:spacing w:after="0" w:line="360" w:lineRule="auto"/>
        <w:rPr>
          <w:rFonts w:ascii="Book Antiqua" w:eastAsia="SimSun" w:hAnsi="Book Antiqua"/>
          <w:sz w:val="24"/>
          <w:lang w:eastAsia="zh-CN"/>
        </w:rPr>
      </w:pPr>
      <w:r w:rsidRPr="009659DA">
        <w:rPr>
          <w:rFonts w:ascii="Book Antiqua" w:hAnsi="Book Antiqua"/>
          <w:b/>
          <w:sz w:val="24"/>
        </w:rPr>
        <w:t>First decision:</w:t>
      </w:r>
      <w:r>
        <w:rPr>
          <w:rFonts w:ascii="Book Antiqua" w:eastAsia="SimSun" w:hAnsi="Book Antiqua" w:hint="eastAsia"/>
          <w:b/>
          <w:sz w:val="24"/>
          <w:lang w:eastAsia="zh-CN"/>
        </w:rPr>
        <w:t xml:space="preserve"> </w:t>
      </w:r>
      <w:r w:rsidRPr="007B60C2">
        <w:rPr>
          <w:rFonts w:ascii="Book Antiqua" w:eastAsia="SimSun" w:hAnsi="Book Antiqua" w:hint="eastAsia"/>
          <w:sz w:val="24"/>
          <w:lang w:eastAsia="zh-CN"/>
        </w:rPr>
        <w:t>August 8, 2016</w:t>
      </w:r>
    </w:p>
    <w:p w:rsidR="007B60C2" w:rsidRPr="007B60C2" w:rsidRDefault="007B60C2" w:rsidP="0004458B">
      <w:pPr>
        <w:wordWrap/>
        <w:spacing w:after="0" w:line="360" w:lineRule="auto"/>
        <w:rPr>
          <w:rFonts w:ascii="Book Antiqua" w:eastAsia="SimSun" w:hAnsi="Book Antiqua"/>
          <w:sz w:val="24"/>
          <w:lang w:eastAsia="zh-CN"/>
        </w:rPr>
      </w:pPr>
      <w:r w:rsidRPr="007B60C2">
        <w:rPr>
          <w:rFonts w:ascii="Book Antiqua" w:hAnsi="Book Antiqua"/>
          <w:b/>
          <w:sz w:val="24"/>
        </w:rPr>
        <w:t>Revised:</w:t>
      </w:r>
      <w:r w:rsidRPr="007B60C2">
        <w:rPr>
          <w:rFonts w:ascii="Book Antiqua" w:eastAsia="SimSun" w:hAnsi="Book Antiqua" w:hint="eastAsia"/>
          <w:sz w:val="24"/>
          <w:lang w:eastAsia="zh-CN"/>
        </w:rPr>
        <w:t xml:space="preserve"> </w:t>
      </w:r>
      <w:r w:rsidRPr="007B60C2">
        <w:rPr>
          <w:rFonts w:ascii="Book Antiqua" w:eastAsia="SimSun" w:hAnsi="Book Antiqua"/>
          <w:sz w:val="24"/>
          <w:lang w:eastAsia="zh-CN"/>
        </w:rPr>
        <w:t xml:space="preserve">September </w:t>
      </w:r>
      <w:r w:rsidRPr="007B60C2">
        <w:rPr>
          <w:rFonts w:ascii="Book Antiqua" w:eastAsia="SimSun" w:hAnsi="Book Antiqua" w:hint="eastAsia"/>
          <w:sz w:val="24"/>
          <w:lang w:eastAsia="zh-CN"/>
        </w:rPr>
        <w:t>7</w:t>
      </w:r>
      <w:r w:rsidRPr="007B60C2">
        <w:rPr>
          <w:rFonts w:ascii="Book Antiqua" w:eastAsia="SimSun" w:hAnsi="Book Antiqua"/>
          <w:sz w:val="24"/>
          <w:lang w:eastAsia="zh-CN"/>
        </w:rPr>
        <w:t>, 2016</w:t>
      </w:r>
    </w:p>
    <w:p w:rsidR="007B60C2" w:rsidRPr="0036019E" w:rsidRDefault="007B60C2" w:rsidP="0036019E">
      <w:pPr>
        <w:spacing w:line="360" w:lineRule="auto"/>
        <w:rPr>
          <w:rFonts w:ascii="Book Antiqua" w:hAnsi="Book Antiqua"/>
          <w:color w:val="000000"/>
          <w:sz w:val="24"/>
        </w:rPr>
      </w:pPr>
      <w:r>
        <w:rPr>
          <w:rFonts w:ascii="Book Antiqua" w:hAnsi="Book Antiqua"/>
          <w:b/>
          <w:sz w:val="24"/>
        </w:rPr>
        <w:t>Accepted:</w:t>
      </w:r>
      <w:r w:rsidR="0036019E" w:rsidRPr="0036019E">
        <w:rPr>
          <w:rFonts w:ascii="Book Antiqua" w:hAnsi="Book Antiqua"/>
          <w:color w:val="000000"/>
          <w:sz w:val="24"/>
        </w:rPr>
        <w:t xml:space="preserve"> </w:t>
      </w:r>
      <w:r w:rsidR="0036019E">
        <w:rPr>
          <w:rFonts w:ascii="Book Antiqua" w:hAnsi="Book Antiqua"/>
          <w:color w:val="000000"/>
          <w:sz w:val="24"/>
        </w:rPr>
        <w:t>September 14, 2016</w:t>
      </w:r>
      <w:bookmarkStart w:id="18" w:name="_GoBack"/>
      <w:bookmarkEnd w:id="18"/>
      <w:r>
        <w:rPr>
          <w:rFonts w:ascii="Book Antiqua" w:hAnsi="Book Antiqua" w:hint="eastAsia"/>
          <w:b/>
          <w:sz w:val="24"/>
        </w:rPr>
        <w:t xml:space="preserve">  </w:t>
      </w:r>
    </w:p>
    <w:p w:rsidR="007B60C2" w:rsidRDefault="007B60C2" w:rsidP="0004458B">
      <w:pPr>
        <w:wordWrap/>
        <w:spacing w:after="0" w:line="360" w:lineRule="auto"/>
        <w:rPr>
          <w:rFonts w:ascii="Book Antiqua" w:hAnsi="Book Antiqua"/>
          <w:b/>
          <w:sz w:val="24"/>
        </w:rPr>
      </w:pPr>
      <w:r w:rsidRPr="009659DA">
        <w:rPr>
          <w:rFonts w:ascii="Book Antiqua" w:hAnsi="Book Antiqua"/>
          <w:b/>
          <w:sz w:val="24"/>
        </w:rPr>
        <w:t>Article in press:</w:t>
      </w:r>
    </w:p>
    <w:p w:rsidR="007B60C2" w:rsidRPr="00ED7CB9" w:rsidRDefault="007B60C2" w:rsidP="0004458B">
      <w:pPr>
        <w:wordWrap/>
        <w:spacing w:after="0" w:line="360" w:lineRule="auto"/>
        <w:rPr>
          <w:rFonts w:ascii="Book Antiqua" w:hAnsi="Book Antiqua"/>
          <w:b/>
          <w:sz w:val="24"/>
        </w:rPr>
      </w:pPr>
      <w:r>
        <w:rPr>
          <w:rFonts w:ascii="Book Antiqua" w:hAnsi="Book Antiqua"/>
          <w:b/>
          <w:sz w:val="24"/>
        </w:rPr>
        <w:t>Published online:</w:t>
      </w:r>
    </w:p>
    <w:bookmarkEnd w:id="13"/>
    <w:bookmarkEnd w:id="14"/>
    <w:bookmarkEnd w:id="15"/>
    <w:bookmarkEnd w:id="16"/>
    <w:bookmarkEnd w:id="17"/>
    <w:p w:rsidR="007B60C2" w:rsidRPr="007B60C2" w:rsidRDefault="007B60C2" w:rsidP="0004458B">
      <w:pPr>
        <w:widowControl/>
        <w:wordWrap/>
        <w:autoSpaceDE/>
        <w:autoSpaceDN/>
        <w:snapToGrid w:val="0"/>
        <w:spacing w:after="0" w:line="360" w:lineRule="auto"/>
        <w:rPr>
          <w:rFonts w:ascii="Book Antiqua" w:eastAsia="SimSun" w:hAnsi="Book Antiqua" w:cs="Tahoma"/>
          <w:b/>
          <w:color w:val="000000"/>
          <w:kern w:val="0"/>
          <w:sz w:val="24"/>
          <w:szCs w:val="24"/>
          <w:lang w:eastAsia="zh-CN"/>
        </w:rPr>
      </w:pPr>
    </w:p>
    <w:p w:rsidR="00356F1C" w:rsidRPr="00583126" w:rsidRDefault="00356F1C" w:rsidP="0004458B">
      <w:pPr>
        <w:widowControl/>
        <w:wordWrap/>
        <w:autoSpaceDE/>
        <w:autoSpaceDN/>
        <w:snapToGrid w:val="0"/>
        <w:spacing w:after="0" w:line="360" w:lineRule="auto"/>
        <w:rPr>
          <w:rFonts w:ascii="Book Antiqua" w:eastAsiaTheme="majorEastAsia" w:hAnsi="Book Antiqua" w:cs="Tahoma"/>
          <w:b/>
          <w:color w:val="000000"/>
          <w:kern w:val="0"/>
          <w:sz w:val="24"/>
          <w:szCs w:val="24"/>
        </w:rPr>
      </w:pPr>
      <w:r w:rsidRPr="00583126">
        <w:rPr>
          <w:rFonts w:ascii="Book Antiqua" w:eastAsiaTheme="majorEastAsia" w:hAnsi="Book Antiqua" w:cs="Tahoma"/>
          <w:b/>
          <w:color w:val="000000"/>
          <w:kern w:val="0"/>
          <w:sz w:val="24"/>
          <w:szCs w:val="24"/>
        </w:rPr>
        <w:br w:type="page"/>
      </w:r>
    </w:p>
    <w:p w:rsidR="00356F1C" w:rsidRPr="00583126" w:rsidRDefault="00356F1C" w:rsidP="0004458B">
      <w:pPr>
        <w:widowControl/>
        <w:wordWrap/>
        <w:autoSpaceDE/>
        <w:autoSpaceDN/>
        <w:snapToGrid w:val="0"/>
        <w:spacing w:after="0" w:line="360" w:lineRule="auto"/>
        <w:rPr>
          <w:rFonts w:ascii="Book Antiqua" w:eastAsiaTheme="majorEastAsia" w:hAnsi="Book Antiqua" w:cs="Tahoma"/>
          <w:b/>
          <w:color w:val="000000"/>
          <w:kern w:val="0"/>
          <w:sz w:val="24"/>
          <w:szCs w:val="24"/>
        </w:rPr>
      </w:pPr>
      <w:r w:rsidRPr="00583126">
        <w:rPr>
          <w:rFonts w:ascii="Book Antiqua" w:eastAsiaTheme="majorEastAsia" w:hAnsi="Book Antiqua" w:cs="Tahoma"/>
          <w:b/>
          <w:color w:val="000000"/>
          <w:kern w:val="0"/>
          <w:sz w:val="24"/>
          <w:szCs w:val="24"/>
        </w:rPr>
        <w:lastRenderedPageBreak/>
        <w:t xml:space="preserve">Abstract </w:t>
      </w:r>
    </w:p>
    <w:p w:rsidR="00356F1C" w:rsidRPr="00583126" w:rsidRDefault="00356F1C" w:rsidP="0004458B">
      <w:pPr>
        <w:widowControl/>
        <w:wordWrap/>
        <w:autoSpaceDE/>
        <w:autoSpaceDN/>
        <w:snapToGrid w:val="0"/>
        <w:spacing w:after="0" w:line="360" w:lineRule="auto"/>
        <w:rPr>
          <w:rFonts w:ascii="Book Antiqua" w:eastAsiaTheme="majorEastAsia" w:hAnsi="Book Antiqua" w:cs="Tahoma"/>
          <w:b/>
          <w:color w:val="000000"/>
          <w:kern w:val="0"/>
          <w:sz w:val="24"/>
          <w:szCs w:val="24"/>
        </w:rPr>
      </w:pPr>
      <w:r w:rsidRPr="001E093A">
        <w:rPr>
          <w:rFonts w:ascii="Book Antiqua" w:hAnsi="Book Antiqua"/>
          <w:sz w:val="24"/>
          <w:szCs w:val="24"/>
        </w:rPr>
        <w:t>Bleeding resulting from spontaneous rupture of the liver is an infrequent but potentially life threatening complication that may be associated with an underlying liver disease. A hepatocellular carcinoma or hepatic adenoma is frequently reported is such cases. However, hemoperitoneum resulting from a hepatic metastatic thymoma is extremely rare. Here, we present a case of a 62-year-old man with hypovolemic shock induced by ruptured hepatic metastasis from a thymoma</w:t>
      </w:r>
      <w:r w:rsidRPr="00583126">
        <w:rPr>
          <w:rFonts w:ascii="Book Antiqua" w:hAnsi="Book Antiqua"/>
          <w:sz w:val="24"/>
          <w:szCs w:val="24"/>
        </w:rPr>
        <w:t>. At the first hospital admission, the patient had a 45-mm anterior mediastinal mass that was eventually diagnosed as a type A thymoma. The mass was excised, and the patient was disease-free for 6 years. He experienced sudden-onset right upper quadrant pain and was again admitted to our hospital. We noted large hemoperitoneum with a 10-cm encapsulated mass in S5/8 and a 2.3-cm nodular lesion in the right upper quadrant</w:t>
      </w:r>
      <w:r w:rsidRPr="00583126" w:rsidDel="00C6742E">
        <w:rPr>
          <w:rFonts w:ascii="Book Antiqua" w:hAnsi="Book Antiqua"/>
          <w:sz w:val="24"/>
          <w:szCs w:val="24"/>
        </w:rPr>
        <w:t xml:space="preserve"> </w:t>
      </w:r>
      <w:r w:rsidRPr="00583126">
        <w:rPr>
          <w:rFonts w:ascii="Book Antiqua" w:hAnsi="Book Antiqua"/>
          <w:sz w:val="24"/>
          <w:szCs w:val="24"/>
        </w:rPr>
        <w:t>of the abdomen. He was diagnosed with hepatic metastasis from the thymoma, and he underwent chemotherapy and surgical excision.</w:t>
      </w:r>
    </w:p>
    <w:p w:rsidR="00356F1C" w:rsidRPr="00583126" w:rsidRDefault="00356F1C" w:rsidP="0004458B">
      <w:pPr>
        <w:widowControl/>
        <w:wordWrap/>
        <w:autoSpaceDE/>
        <w:autoSpaceDN/>
        <w:snapToGrid w:val="0"/>
        <w:spacing w:after="0" w:line="360" w:lineRule="auto"/>
        <w:rPr>
          <w:rFonts w:ascii="Book Antiqua" w:hAnsi="Book Antiqua"/>
          <w:sz w:val="24"/>
          <w:szCs w:val="24"/>
        </w:rPr>
      </w:pPr>
    </w:p>
    <w:p w:rsidR="00356F1C" w:rsidRPr="00583126" w:rsidRDefault="00356F1C" w:rsidP="0004458B">
      <w:pPr>
        <w:widowControl/>
        <w:wordWrap/>
        <w:autoSpaceDE/>
        <w:autoSpaceDN/>
        <w:snapToGrid w:val="0"/>
        <w:spacing w:after="0" w:line="360" w:lineRule="auto"/>
        <w:rPr>
          <w:rFonts w:ascii="Book Antiqua" w:hAnsi="Book Antiqua"/>
          <w:b/>
          <w:sz w:val="24"/>
          <w:szCs w:val="24"/>
        </w:rPr>
      </w:pPr>
      <w:r w:rsidRPr="00583126">
        <w:rPr>
          <w:rFonts w:ascii="Book Antiqua" w:hAnsi="Book Antiqua"/>
          <w:b/>
          <w:sz w:val="24"/>
          <w:szCs w:val="24"/>
        </w:rPr>
        <w:t>Key words:</w:t>
      </w:r>
      <w:r w:rsidRPr="00583126">
        <w:rPr>
          <w:rFonts w:ascii="Book Antiqua" w:hAnsi="Book Antiqua"/>
          <w:sz w:val="24"/>
          <w:szCs w:val="24"/>
        </w:rPr>
        <w:t xml:space="preserve"> Spontaneous rupture; Hepatic metastasis; Thymoma; Hemoperitoneum; </w:t>
      </w:r>
      <w:r w:rsidRPr="00583126">
        <w:rPr>
          <w:rFonts w:ascii="Book Antiqua" w:eastAsiaTheme="minorHAnsi" w:hAnsi="Book Antiqua"/>
          <w:sz w:val="24"/>
          <w:szCs w:val="24"/>
          <w:lang w:eastAsia="ja-JP"/>
        </w:rPr>
        <w:t>Transarterial chemoembolization</w:t>
      </w:r>
    </w:p>
    <w:p w:rsidR="00356F1C" w:rsidRPr="00583126" w:rsidRDefault="00356F1C" w:rsidP="0004458B">
      <w:pPr>
        <w:wordWrap/>
        <w:snapToGrid w:val="0"/>
        <w:spacing w:after="0" w:line="360" w:lineRule="auto"/>
        <w:rPr>
          <w:rFonts w:ascii="Book Antiqua" w:hAnsi="Book Antiqua"/>
          <w:b/>
          <w:sz w:val="24"/>
          <w:szCs w:val="24"/>
        </w:rPr>
      </w:pPr>
      <w:bookmarkStart w:id="19" w:name="OLE_LINK55"/>
      <w:bookmarkStart w:id="20" w:name="OLE_LINK56"/>
      <w:bookmarkStart w:id="21" w:name="OLE_LINK105"/>
      <w:bookmarkStart w:id="22" w:name="OLE_LINK116"/>
      <w:bookmarkStart w:id="23" w:name="OLE_LINK89"/>
    </w:p>
    <w:p w:rsidR="00356F1C" w:rsidRPr="00583126" w:rsidRDefault="00356F1C" w:rsidP="0004458B">
      <w:pPr>
        <w:wordWrap/>
        <w:snapToGrid w:val="0"/>
        <w:spacing w:after="0" w:line="360" w:lineRule="auto"/>
        <w:rPr>
          <w:rFonts w:ascii="Book Antiqua" w:hAnsi="Book Antiqua" w:cs="Arial"/>
          <w:sz w:val="24"/>
          <w:szCs w:val="24"/>
        </w:rPr>
      </w:pPr>
      <w:r w:rsidRPr="00583126">
        <w:rPr>
          <w:rFonts w:ascii="Book Antiqua" w:hAnsi="Book Antiqua"/>
          <w:b/>
          <w:sz w:val="24"/>
          <w:szCs w:val="24"/>
        </w:rPr>
        <w:t>©</w:t>
      </w:r>
      <w:bookmarkEnd w:id="19"/>
      <w:bookmarkEnd w:id="20"/>
      <w:r w:rsidRPr="00583126">
        <w:rPr>
          <w:rFonts w:ascii="Book Antiqua" w:hAnsi="Book Antiqua"/>
          <w:b/>
          <w:sz w:val="24"/>
          <w:szCs w:val="24"/>
        </w:rPr>
        <w:t xml:space="preserve"> </w:t>
      </w:r>
      <w:r w:rsidRPr="00583126">
        <w:rPr>
          <w:rFonts w:ascii="Book Antiqua" w:hAnsi="Book Antiqua" w:cs="Arial"/>
          <w:b/>
          <w:sz w:val="24"/>
          <w:szCs w:val="24"/>
        </w:rPr>
        <w:t xml:space="preserve">The Author(s) 2016. </w:t>
      </w:r>
      <w:r w:rsidRPr="00583126">
        <w:rPr>
          <w:rFonts w:ascii="Book Antiqua" w:hAnsi="Book Antiqua" w:cs="Arial"/>
          <w:sz w:val="24"/>
          <w:szCs w:val="24"/>
        </w:rPr>
        <w:t>Published by Baishideng Publishing Group Inc. All rights reserved.</w:t>
      </w:r>
    </w:p>
    <w:bookmarkEnd w:id="21"/>
    <w:bookmarkEnd w:id="22"/>
    <w:bookmarkEnd w:id="23"/>
    <w:p w:rsidR="00356F1C" w:rsidRPr="00583126" w:rsidRDefault="00356F1C" w:rsidP="0004458B">
      <w:pPr>
        <w:widowControl/>
        <w:wordWrap/>
        <w:autoSpaceDE/>
        <w:autoSpaceDN/>
        <w:snapToGrid w:val="0"/>
        <w:spacing w:after="0" w:line="360" w:lineRule="auto"/>
        <w:rPr>
          <w:rFonts w:ascii="Book Antiqua" w:hAnsi="Book Antiqua"/>
          <w:b/>
          <w:sz w:val="24"/>
          <w:szCs w:val="24"/>
        </w:rPr>
      </w:pPr>
    </w:p>
    <w:p w:rsidR="00356F1C" w:rsidRPr="00583126" w:rsidRDefault="00356F1C" w:rsidP="0004458B">
      <w:pPr>
        <w:widowControl/>
        <w:wordWrap/>
        <w:autoSpaceDE/>
        <w:autoSpaceDN/>
        <w:snapToGrid w:val="0"/>
        <w:spacing w:after="0" w:line="360" w:lineRule="auto"/>
        <w:rPr>
          <w:rFonts w:ascii="Book Antiqua" w:hAnsi="Book Antiqua"/>
          <w:b/>
          <w:sz w:val="24"/>
          <w:szCs w:val="24"/>
        </w:rPr>
      </w:pPr>
      <w:r w:rsidRPr="00583126">
        <w:rPr>
          <w:rFonts w:ascii="Book Antiqua" w:hAnsi="Book Antiqua"/>
          <w:b/>
          <w:sz w:val="24"/>
          <w:szCs w:val="24"/>
        </w:rPr>
        <w:t>Core tip:</w:t>
      </w:r>
      <w:r w:rsidRPr="00583126">
        <w:rPr>
          <w:rFonts w:ascii="Book Antiqua" w:hAnsi="Book Antiqua"/>
          <w:sz w:val="24"/>
          <w:szCs w:val="24"/>
        </w:rPr>
        <w:t xml:space="preserve"> Spontaneous rupture of hepatic metastasis from a thymoma is extremely rare. This case report presents </w:t>
      </w:r>
      <w:r w:rsidRPr="00583126">
        <w:rPr>
          <w:rFonts w:ascii="Book Antiqua" w:hAnsi="Book Antiqua" w:cs="Tahoma"/>
          <w:sz w:val="24"/>
          <w:szCs w:val="24"/>
        </w:rPr>
        <w:t>a rare case of spontaneous rupture of hepatic metastasis from a thymoma and describes its management</w:t>
      </w:r>
      <w:r w:rsidRPr="00583126">
        <w:rPr>
          <w:rFonts w:ascii="Book Antiqua" w:hAnsi="Book Antiqua"/>
          <w:sz w:val="24"/>
          <w:szCs w:val="24"/>
        </w:rPr>
        <w:t>. To our knowledge, no such case of rupture of a metastatic liver tumor associated with a thymoma</w:t>
      </w:r>
      <w:r w:rsidRPr="00583126" w:rsidDel="007403EB">
        <w:rPr>
          <w:rFonts w:ascii="Book Antiqua" w:hAnsi="Book Antiqua"/>
          <w:sz w:val="24"/>
          <w:szCs w:val="24"/>
        </w:rPr>
        <w:t xml:space="preserve"> </w:t>
      </w:r>
      <w:r w:rsidRPr="00583126">
        <w:rPr>
          <w:rFonts w:ascii="Book Antiqua" w:hAnsi="Book Antiqua"/>
          <w:sz w:val="24"/>
          <w:szCs w:val="24"/>
        </w:rPr>
        <w:t>has been reported previously.</w:t>
      </w:r>
      <w:r w:rsidRPr="00583126">
        <w:rPr>
          <w:rFonts w:ascii="Book Antiqua" w:eastAsiaTheme="minorHAnsi" w:hAnsi="Book Antiqua" w:cs="Times New Roman"/>
          <w:color w:val="000000"/>
          <w:sz w:val="24"/>
          <w:szCs w:val="24"/>
        </w:rPr>
        <w:t xml:space="preserve"> </w:t>
      </w:r>
    </w:p>
    <w:p w:rsidR="007B60C2" w:rsidRDefault="007B60C2" w:rsidP="0004458B">
      <w:pPr>
        <w:widowControl/>
        <w:wordWrap/>
        <w:autoSpaceDE/>
        <w:autoSpaceDN/>
        <w:snapToGrid w:val="0"/>
        <w:spacing w:after="0" w:line="360" w:lineRule="auto"/>
        <w:rPr>
          <w:rFonts w:ascii="Book Antiqua" w:eastAsia="SimSun" w:hAnsi="Book Antiqua" w:cs="Tahoma"/>
          <w:color w:val="000000"/>
          <w:kern w:val="0"/>
          <w:sz w:val="24"/>
          <w:szCs w:val="24"/>
          <w:lang w:eastAsia="zh-CN"/>
        </w:rPr>
      </w:pPr>
      <w:bookmarkStart w:id="24" w:name="OLE_LINK130"/>
      <w:bookmarkStart w:id="25" w:name="OLE_LINK134"/>
      <w:bookmarkStart w:id="26" w:name="OLE_LINK455"/>
      <w:bookmarkStart w:id="27" w:name="OLE_LINK464"/>
      <w:bookmarkStart w:id="28" w:name="OLE_LINK73"/>
      <w:bookmarkStart w:id="29" w:name="OLE_LINK74"/>
      <w:bookmarkStart w:id="30" w:name="OLE_LINK424"/>
      <w:bookmarkStart w:id="31" w:name="OLE_LINK425"/>
    </w:p>
    <w:p w:rsidR="00356F1C" w:rsidRPr="007B60C2" w:rsidRDefault="007B60C2" w:rsidP="0004458B">
      <w:pPr>
        <w:widowControl/>
        <w:wordWrap/>
        <w:autoSpaceDE/>
        <w:autoSpaceDN/>
        <w:snapToGrid w:val="0"/>
        <w:spacing w:after="0" w:line="360" w:lineRule="auto"/>
        <w:rPr>
          <w:rFonts w:ascii="Book Antiqua" w:eastAsia="SimSun" w:hAnsi="Book Antiqua" w:cs="Tahoma"/>
          <w:color w:val="000000"/>
          <w:kern w:val="0"/>
          <w:sz w:val="24"/>
          <w:szCs w:val="24"/>
          <w:lang w:eastAsia="zh-CN"/>
        </w:rPr>
      </w:pPr>
      <w:r w:rsidRPr="007B60C2">
        <w:rPr>
          <w:rFonts w:ascii="Book Antiqua" w:eastAsiaTheme="minorHAnsi" w:hAnsi="Book Antiqua" w:cs="Tahoma"/>
          <w:color w:val="000000"/>
          <w:kern w:val="0"/>
          <w:sz w:val="24"/>
          <w:szCs w:val="24"/>
        </w:rPr>
        <w:t>Kim</w:t>
      </w:r>
      <w:r>
        <w:rPr>
          <w:rFonts w:ascii="Book Antiqua" w:eastAsia="SimSun" w:hAnsi="Book Antiqua" w:cs="Tahoma" w:hint="eastAsia"/>
          <w:color w:val="000000"/>
          <w:kern w:val="0"/>
          <w:sz w:val="24"/>
          <w:szCs w:val="24"/>
          <w:lang w:eastAsia="zh-CN"/>
        </w:rPr>
        <w:t xml:space="preserve"> HJ, </w:t>
      </w:r>
      <w:r w:rsidRPr="007B60C2">
        <w:rPr>
          <w:rStyle w:val="hlfld-contribauthor"/>
          <w:rFonts w:ascii="Book Antiqua" w:eastAsiaTheme="minorHAnsi" w:hAnsi="Book Antiqua" w:cs="Helvetica"/>
          <w:bCs/>
          <w:sz w:val="24"/>
          <w:szCs w:val="24"/>
        </w:rPr>
        <w:t>Park</w:t>
      </w:r>
      <w:r>
        <w:rPr>
          <w:rStyle w:val="hlfld-contribauthor"/>
          <w:rFonts w:ascii="Book Antiqua" w:eastAsia="SimSun" w:hAnsi="Book Antiqua" w:cs="Helvetica" w:hint="eastAsia"/>
          <w:bCs/>
          <w:sz w:val="24"/>
          <w:szCs w:val="24"/>
          <w:lang w:eastAsia="zh-CN"/>
        </w:rPr>
        <w:t xml:space="preserve"> YE, </w:t>
      </w:r>
      <w:r w:rsidRPr="007B60C2">
        <w:rPr>
          <w:rFonts w:ascii="Book Antiqua" w:eastAsiaTheme="minorHAnsi" w:hAnsi="Book Antiqua" w:cs="Tahoma"/>
          <w:bCs/>
          <w:color w:val="000000"/>
          <w:kern w:val="0"/>
          <w:sz w:val="24"/>
          <w:szCs w:val="24"/>
        </w:rPr>
        <w:t>Ki</w:t>
      </w:r>
      <w:r>
        <w:rPr>
          <w:rFonts w:ascii="Book Antiqua" w:eastAsia="SimSun" w:hAnsi="Book Antiqua" w:cs="Tahoma" w:hint="eastAsia"/>
          <w:bCs/>
          <w:color w:val="000000"/>
          <w:kern w:val="0"/>
          <w:sz w:val="24"/>
          <w:szCs w:val="24"/>
          <w:lang w:eastAsia="zh-CN"/>
        </w:rPr>
        <w:t xml:space="preserve"> MS, </w:t>
      </w:r>
      <w:r w:rsidRPr="007B60C2">
        <w:rPr>
          <w:rFonts w:ascii="Book Antiqua" w:eastAsiaTheme="minorHAnsi" w:hAnsi="Book Antiqua" w:cs="Tahoma"/>
          <w:color w:val="000000"/>
          <w:kern w:val="0"/>
          <w:sz w:val="24"/>
          <w:szCs w:val="24"/>
        </w:rPr>
        <w:t>Lee</w:t>
      </w:r>
      <w:r>
        <w:rPr>
          <w:rFonts w:ascii="Book Antiqua" w:eastAsia="SimSun" w:hAnsi="Book Antiqua" w:cs="Tahoma" w:hint="eastAsia"/>
          <w:color w:val="000000"/>
          <w:kern w:val="0"/>
          <w:sz w:val="24"/>
          <w:szCs w:val="24"/>
          <w:lang w:eastAsia="zh-CN"/>
        </w:rPr>
        <w:t xml:space="preserve"> SJ, </w:t>
      </w:r>
      <w:r w:rsidRPr="007B60C2">
        <w:rPr>
          <w:rFonts w:ascii="Book Antiqua" w:eastAsiaTheme="minorHAnsi" w:hAnsi="Book Antiqua" w:cs="Tahoma"/>
          <w:color w:val="000000"/>
          <w:kern w:val="0"/>
          <w:sz w:val="24"/>
          <w:szCs w:val="24"/>
        </w:rPr>
        <w:t>Beom</w:t>
      </w:r>
      <w:r>
        <w:rPr>
          <w:rFonts w:ascii="Book Antiqua" w:eastAsia="SimSun" w:hAnsi="Book Antiqua" w:cs="Tahoma" w:hint="eastAsia"/>
          <w:color w:val="000000"/>
          <w:kern w:val="0"/>
          <w:sz w:val="24"/>
          <w:szCs w:val="24"/>
          <w:lang w:eastAsia="zh-CN"/>
        </w:rPr>
        <w:t xml:space="preserve"> SH, </w:t>
      </w:r>
      <w:r w:rsidRPr="007B60C2">
        <w:rPr>
          <w:rStyle w:val="authorname"/>
          <w:rFonts w:ascii="Book Antiqua" w:eastAsiaTheme="minorHAnsi" w:hAnsi="Book Antiqua"/>
          <w:sz w:val="24"/>
          <w:szCs w:val="24"/>
        </w:rPr>
        <w:t>Han</w:t>
      </w:r>
      <w:r>
        <w:rPr>
          <w:rStyle w:val="authorname"/>
          <w:rFonts w:ascii="Book Antiqua" w:eastAsia="SimSun" w:hAnsi="Book Antiqua" w:hint="eastAsia"/>
          <w:sz w:val="24"/>
          <w:szCs w:val="24"/>
          <w:lang w:eastAsia="zh-CN"/>
        </w:rPr>
        <w:t xml:space="preserve"> DH, </w:t>
      </w:r>
      <w:r w:rsidRPr="007B60C2">
        <w:rPr>
          <w:rFonts w:ascii="Book Antiqua" w:eastAsiaTheme="minorHAnsi" w:hAnsi="Book Antiqua" w:cs="Arial"/>
          <w:bCs/>
          <w:sz w:val="24"/>
          <w:szCs w:val="24"/>
        </w:rPr>
        <w:t>Park</w:t>
      </w:r>
      <w:r>
        <w:rPr>
          <w:rFonts w:ascii="Book Antiqua" w:eastAsia="SimSun" w:hAnsi="Book Antiqua" w:cs="Arial" w:hint="eastAsia"/>
          <w:bCs/>
          <w:sz w:val="24"/>
          <w:szCs w:val="24"/>
          <w:lang w:eastAsia="zh-CN"/>
        </w:rPr>
        <w:t xml:space="preserve"> YN, </w:t>
      </w:r>
      <w:r w:rsidRPr="007B60C2">
        <w:rPr>
          <w:rFonts w:ascii="Book Antiqua" w:eastAsiaTheme="minorHAnsi" w:hAnsi="Book Antiqua" w:cs="Tahoma"/>
          <w:color w:val="000000"/>
          <w:kern w:val="0"/>
          <w:sz w:val="24"/>
          <w:szCs w:val="24"/>
        </w:rPr>
        <w:t>Park</w:t>
      </w:r>
      <w:r>
        <w:rPr>
          <w:rFonts w:ascii="Book Antiqua" w:eastAsia="SimSun" w:hAnsi="Book Antiqua" w:cs="Tahoma" w:hint="eastAsia"/>
          <w:color w:val="000000"/>
          <w:kern w:val="0"/>
          <w:sz w:val="24"/>
          <w:szCs w:val="24"/>
          <w:lang w:eastAsia="zh-CN"/>
        </w:rPr>
        <w:t xml:space="preserve"> JY. </w:t>
      </w:r>
      <w:r w:rsidRPr="007B60C2">
        <w:rPr>
          <w:rFonts w:ascii="Book Antiqua" w:eastAsia="SimSun" w:hAnsi="Book Antiqua" w:cs="Tahoma"/>
          <w:color w:val="000000"/>
          <w:kern w:val="0"/>
          <w:sz w:val="24"/>
          <w:szCs w:val="24"/>
          <w:lang w:eastAsia="zh-CN"/>
        </w:rPr>
        <w:t>Spontaneous rupture of hepatic metastasis from a thymoma: A case report</w:t>
      </w:r>
      <w:r>
        <w:rPr>
          <w:rFonts w:ascii="Book Antiqua" w:eastAsia="SimSun" w:hAnsi="Book Antiqua" w:cs="Tahoma" w:hint="eastAsia"/>
          <w:color w:val="000000"/>
          <w:kern w:val="0"/>
          <w:sz w:val="24"/>
          <w:szCs w:val="24"/>
          <w:lang w:eastAsia="zh-CN"/>
        </w:rPr>
        <w:t xml:space="preserve">. </w:t>
      </w:r>
      <w:r w:rsidR="00356F1C" w:rsidRPr="00583126">
        <w:rPr>
          <w:rFonts w:ascii="Book Antiqua" w:hAnsi="Book Antiqua"/>
          <w:i/>
          <w:sz w:val="24"/>
          <w:szCs w:val="24"/>
        </w:rPr>
        <w:t>World J Gastroenterol</w:t>
      </w:r>
      <w:r w:rsidR="00356F1C" w:rsidRPr="00583126">
        <w:rPr>
          <w:rFonts w:ascii="Book Antiqua" w:hAnsi="Book Antiqua"/>
          <w:sz w:val="24"/>
          <w:szCs w:val="24"/>
        </w:rPr>
        <w:t xml:space="preserve"> 2016; </w:t>
      </w:r>
      <w:bookmarkStart w:id="32" w:name="OLE_LINK1689"/>
      <w:bookmarkStart w:id="33" w:name="OLE_LINK1298"/>
      <w:bookmarkStart w:id="34" w:name="OLE_LINK1297"/>
      <w:r w:rsidR="00356F1C" w:rsidRPr="00583126">
        <w:rPr>
          <w:rFonts w:ascii="Book Antiqua" w:hAnsi="Book Antiqua"/>
          <w:sz w:val="24"/>
          <w:szCs w:val="24"/>
        </w:rPr>
        <w:t>In press</w:t>
      </w:r>
      <w:bookmarkEnd w:id="24"/>
      <w:bookmarkEnd w:id="25"/>
      <w:bookmarkEnd w:id="26"/>
      <w:bookmarkEnd w:id="27"/>
      <w:bookmarkEnd w:id="28"/>
      <w:bookmarkEnd w:id="29"/>
      <w:bookmarkEnd w:id="30"/>
      <w:bookmarkEnd w:id="31"/>
      <w:bookmarkEnd w:id="32"/>
      <w:bookmarkEnd w:id="33"/>
      <w:bookmarkEnd w:id="34"/>
      <w:r w:rsidR="00356F1C" w:rsidRPr="00583126">
        <w:rPr>
          <w:rFonts w:ascii="Book Antiqua" w:eastAsiaTheme="majorEastAsia" w:hAnsi="Book Antiqua" w:cs="Tahoma"/>
          <w:b/>
          <w:color w:val="000000" w:themeColor="text1"/>
          <w:kern w:val="0"/>
          <w:sz w:val="24"/>
          <w:szCs w:val="24"/>
        </w:rPr>
        <w:br w:type="page"/>
      </w:r>
    </w:p>
    <w:p w:rsidR="00356F1C" w:rsidRPr="00583126" w:rsidRDefault="00356F1C" w:rsidP="0004458B">
      <w:pPr>
        <w:widowControl/>
        <w:wordWrap/>
        <w:autoSpaceDE/>
        <w:autoSpaceDN/>
        <w:snapToGrid w:val="0"/>
        <w:spacing w:after="0" w:line="360" w:lineRule="auto"/>
        <w:rPr>
          <w:rFonts w:ascii="Book Antiqua" w:eastAsiaTheme="majorEastAsia" w:hAnsi="Book Antiqua" w:cs="Tahoma"/>
          <w:b/>
          <w:color w:val="000000" w:themeColor="text1"/>
          <w:kern w:val="0"/>
          <w:sz w:val="24"/>
          <w:szCs w:val="24"/>
        </w:rPr>
      </w:pPr>
      <w:r w:rsidRPr="00583126">
        <w:rPr>
          <w:rFonts w:ascii="Book Antiqua" w:eastAsiaTheme="majorEastAsia" w:hAnsi="Book Antiqua" w:cs="Tahoma"/>
          <w:b/>
          <w:color w:val="000000" w:themeColor="text1"/>
          <w:kern w:val="0"/>
          <w:sz w:val="24"/>
          <w:szCs w:val="24"/>
        </w:rPr>
        <w:lastRenderedPageBreak/>
        <w:t>INTRODUCTION</w:t>
      </w:r>
    </w:p>
    <w:p w:rsidR="00356F1C" w:rsidRPr="00583126" w:rsidRDefault="00356F1C" w:rsidP="0004458B">
      <w:pPr>
        <w:wordWrap/>
        <w:snapToGrid w:val="0"/>
        <w:spacing w:after="0" w:line="360" w:lineRule="auto"/>
        <w:rPr>
          <w:rFonts w:ascii="Book Antiqua" w:hAnsi="Book Antiqua" w:cs="Tahoma"/>
          <w:sz w:val="24"/>
          <w:szCs w:val="24"/>
        </w:rPr>
      </w:pPr>
      <w:r w:rsidRPr="001E093A">
        <w:rPr>
          <w:rFonts w:ascii="Book Antiqua" w:hAnsi="Book Antiqua" w:cs="Tahoma"/>
          <w:sz w:val="24"/>
          <w:szCs w:val="24"/>
        </w:rPr>
        <w:t xml:space="preserve">The most common cause of a tumor in the anterior mediastinum is a thymic tumor. </w:t>
      </w:r>
      <w:r w:rsidRPr="00583126">
        <w:rPr>
          <w:rFonts w:ascii="Book Antiqua" w:hAnsi="Book Antiqua" w:cs="Times New Roman"/>
          <w:color w:val="000000" w:themeColor="text1"/>
          <w:kern w:val="0"/>
          <w:sz w:val="24"/>
          <w:szCs w:val="24"/>
        </w:rPr>
        <w:t xml:space="preserve">They have the ability to invade local structures and the </w:t>
      </w:r>
      <w:r w:rsidRPr="00583126">
        <w:rPr>
          <w:rFonts w:ascii="Book Antiqua" w:hAnsi="Book Antiqua" w:cs="Times New Roman"/>
          <w:kern w:val="0"/>
          <w:sz w:val="24"/>
          <w:szCs w:val="24"/>
        </w:rPr>
        <w:t>capacity to metastasize to distant organs.</w:t>
      </w:r>
      <w:r w:rsidRPr="00583126">
        <w:rPr>
          <w:rFonts w:ascii="Book Antiqua" w:hAnsi="Book Antiqua" w:cs="Tahoma"/>
          <w:sz w:val="24"/>
          <w:szCs w:val="24"/>
        </w:rPr>
        <w:t xml:space="preserve"> The sites of metastasis include the lymph nodes, lungs, bones, liver, spleen, brain, and adrenal glands. However, hepatic metastasis is uncommon, and it is extremely rare for a metastatic liver tumor to rupture and cause hemoperitoneum. Recently, we experienced a patient who underwent transarterial chemoembolization for </w:t>
      </w:r>
      <w:r w:rsidRPr="00583126">
        <w:rPr>
          <w:rFonts w:ascii="Book Antiqua" w:eastAsiaTheme="minorHAnsi" w:hAnsi="Book Antiqua" w:cs="Times New Roman"/>
          <w:color w:val="000000"/>
          <w:sz w:val="24"/>
          <w:szCs w:val="24"/>
        </w:rPr>
        <w:t>spontaneous rupture of hepatic metastasis from a thymoma. Here, we present this extremely rare case. To our knowledge, no such case of rupture of a metastatic liver tumor associated with a thymoma</w:t>
      </w:r>
      <w:r w:rsidRPr="00583126" w:rsidDel="007403EB">
        <w:rPr>
          <w:rFonts w:ascii="Book Antiqua" w:eastAsiaTheme="minorHAnsi" w:hAnsi="Book Antiqua" w:cs="Times New Roman"/>
          <w:color w:val="000000"/>
          <w:sz w:val="24"/>
          <w:szCs w:val="24"/>
        </w:rPr>
        <w:t xml:space="preserve"> </w:t>
      </w:r>
      <w:r w:rsidRPr="00583126">
        <w:rPr>
          <w:rFonts w:ascii="Book Antiqua" w:eastAsiaTheme="minorHAnsi" w:hAnsi="Book Antiqua" w:cs="Times New Roman"/>
          <w:color w:val="000000"/>
          <w:sz w:val="24"/>
          <w:szCs w:val="24"/>
        </w:rPr>
        <w:t>has been reported previously</w:t>
      </w:r>
      <w:r w:rsidRPr="00583126">
        <w:rPr>
          <w:rFonts w:ascii="Book Antiqua" w:hAnsi="Book Antiqua" w:cs="Tahoma"/>
          <w:sz w:val="24"/>
          <w:szCs w:val="24"/>
        </w:rPr>
        <w:t>.</w:t>
      </w:r>
    </w:p>
    <w:p w:rsidR="00356F1C" w:rsidRPr="00583126" w:rsidRDefault="00356F1C" w:rsidP="0004458B">
      <w:pPr>
        <w:wordWrap/>
        <w:snapToGrid w:val="0"/>
        <w:spacing w:after="0" w:line="360" w:lineRule="auto"/>
        <w:rPr>
          <w:rFonts w:ascii="Book Antiqua" w:hAnsi="Book Antiqua" w:cs="Tahoma"/>
          <w:sz w:val="24"/>
          <w:szCs w:val="24"/>
        </w:rPr>
      </w:pPr>
    </w:p>
    <w:p w:rsidR="00356F1C" w:rsidRPr="00583126" w:rsidRDefault="00356F1C" w:rsidP="0004458B">
      <w:pPr>
        <w:widowControl/>
        <w:wordWrap/>
        <w:autoSpaceDE/>
        <w:autoSpaceDN/>
        <w:snapToGrid w:val="0"/>
        <w:spacing w:after="0" w:line="360" w:lineRule="auto"/>
        <w:rPr>
          <w:rFonts w:ascii="Book Antiqua" w:eastAsiaTheme="majorEastAsia" w:hAnsi="Book Antiqua" w:cs="Tahoma"/>
          <w:b/>
          <w:color w:val="000000"/>
          <w:kern w:val="0"/>
          <w:sz w:val="24"/>
          <w:szCs w:val="24"/>
        </w:rPr>
      </w:pPr>
      <w:r w:rsidRPr="00583126">
        <w:rPr>
          <w:rFonts w:ascii="Book Antiqua" w:hAnsi="Book Antiqua"/>
          <w:b/>
          <w:sz w:val="24"/>
          <w:szCs w:val="24"/>
        </w:rPr>
        <w:t>CASE REPORT</w:t>
      </w:r>
    </w:p>
    <w:p w:rsidR="00356F1C" w:rsidRPr="00583126" w:rsidRDefault="00356F1C" w:rsidP="0004458B">
      <w:pPr>
        <w:widowControl/>
        <w:wordWrap/>
        <w:autoSpaceDE/>
        <w:autoSpaceDN/>
        <w:snapToGrid w:val="0"/>
        <w:spacing w:after="0" w:line="360" w:lineRule="auto"/>
        <w:rPr>
          <w:rFonts w:ascii="Book Antiqua" w:hAnsi="Book Antiqua" w:cs="Tahoma"/>
          <w:color w:val="000000"/>
          <w:kern w:val="0"/>
          <w:sz w:val="24"/>
          <w:szCs w:val="24"/>
        </w:rPr>
      </w:pPr>
      <w:r w:rsidRPr="00583126">
        <w:rPr>
          <w:rFonts w:ascii="Book Antiqua" w:hAnsi="Book Antiqua" w:cs="Tahoma"/>
          <w:color w:val="000000"/>
          <w:kern w:val="0"/>
          <w:sz w:val="24"/>
          <w:szCs w:val="24"/>
        </w:rPr>
        <w:t>A 62-year-old man underwent an annual health checkup. A chest radiogram obtained during the checkup showed widening of the mediastinum. Chest computed tomography showed a 45-mm anterior mediastinal mass (Figure 1), and he underwent excision of the mass. A biopsy specimen from the mass demonstrated that the tumor was a type A thymoma according to the World Health Organization classification system, with fat tissue invasion. The tumor included bland spindle cells and few lymphocytes (Figure 2). According to the Masaoka classification system, the tumor stage was IIA, and he received radiotherapy (total 50 Gy in 25 fractions).</w:t>
      </w:r>
    </w:p>
    <w:p w:rsidR="00356F1C" w:rsidRPr="00583126" w:rsidRDefault="00356F1C" w:rsidP="0004458B">
      <w:pPr>
        <w:wordWrap/>
        <w:snapToGrid w:val="0"/>
        <w:spacing w:after="0" w:line="360" w:lineRule="auto"/>
        <w:ind w:firstLine="800"/>
        <w:rPr>
          <w:rFonts w:ascii="Book Antiqua" w:hAnsi="Book Antiqua" w:cs="Tahoma"/>
          <w:sz w:val="24"/>
          <w:szCs w:val="24"/>
        </w:rPr>
      </w:pPr>
      <w:r w:rsidRPr="00583126">
        <w:rPr>
          <w:rFonts w:ascii="Book Antiqua" w:hAnsi="Book Antiqua" w:cs="Tahoma"/>
          <w:color w:val="000000"/>
          <w:kern w:val="0"/>
          <w:sz w:val="24"/>
          <w:szCs w:val="24"/>
        </w:rPr>
        <w:t xml:space="preserve">He was disease-free for 6 years; however, he experienced sudden-onset right upper quadrant pain and </w:t>
      </w:r>
      <w:r w:rsidRPr="00583126">
        <w:rPr>
          <w:rFonts w:ascii="Book Antiqua" w:hAnsi="Book Antiqua" w:cs="Tahoma"/>
          <w:color w:val="000000" w:themeColor="text1"/>
          <w:kern w:val="0"/>
          <w:sz w:val="24"/>
          <w:szCs w:val="24"/>
        </w:rPr>
        <w:t xml:space="preserve">was </w:t>
      </w:r>
      <w:r w:rsidRPr="00583126">
        <w:rPr>
          <w:rFonts w:ascii="Book Antiqua" w:hAnsi="Book Antiqua" w:cs="Tahoma"/>
          <w:color w:val="000000" w:themeColor="text1"/>
          <w:sz w:val="24"/>
          <w:szCs w:val="24"/>
        </w:rPr>
        <w:t>referred to our hospital</w:t>
      </w:r>
      <w:r w:rsidRPr="00583126">
        <w:rPr>
          <w:rFonts w:ascii="Book Antiqua" w:hAnsi="Book Antiqua" w:cs="Tahoma"/>
          <w:color w:val="000000"/>
          <w:kern w:val="0"/>
          <w:sz w:val="24"/>
          <w:szCs w:val="24"/>
        </w:rPr>
        <w:t xml:space="preserve">. He did not have a history of abdominal trauma and did not experience fever, vomiting, or diarrhea. </w:t>
      </w:r>
      <w:r w:rsidRPr="00583126">
        <w:rPr>
          <w:rFonts w:ascii="Book Antiqua" w:hAnsi="Book Antiqua"/>
          <w:sz w:val="24"/>
          <w:szCs w:val="24"/>
        </w:rPr>
        <w:t>On examination, his blood pressure was 77/50 mmHg and pulse rate was 70 beats/min. Blood analysis revealed a white blood cell count of 15370/mm</w:t>
      </w:r>
      <w:r w:rsidRPr="00583126">
        <w:rPr>
          <w:rFonts w:ascii="Book Antiqua" w:hAnsi="Book Antiqua"/>
          <w:sz w:val="24"/>
          <w:szCs w:val="24"/>
          <w:vertAlign w:val="superscript"/>
        </w:rPr>
        <w:t xml:space="preserve">3 </w:t>
      </w:r>
      <w:r w:rsidRPr="00583126">
        <w:rPr>
          <w:rFonts w:ascii="Book Antiqua" w:hAnsi="Book Antiqua"/>
          <w:sz w:val="24"/>
          <w:szCs w:val="24"/>
        </w:rPr>
        <w:t>(reference range, 4000–10800/mm</w:t>
      </w:r>
      <w:r w:rsidRPr="00583126">
        <w:rPr>
          <w:rFonts w:ascii="Book Antiqua" w:hAnsi="Book Antiqua"/>
          <w:sz w:val="24"/>
          <w:szCs w:val="24"/>
          <w:vertAlign w:val="superscript"/>
        </w:rPr>
        <w:t>3</w:t>
      </w:r>
      <w:r w:rsidRPr="00583126">
        <w:rPr>
          <w:rFonts w:ascii="Book Antiqua" w:hAnsi="Book Antiqua"/>
          <w:sz w:val="24"/>
          <w:szCs w:val="24"/>
        </w:rPr>
        <w:t>), hemoglobin level of 10.5 g/dL (reference range, 13–17.4 g/dL), platelet count of 154000/mm</w:t>
      </w:r>
      <w:r w:rsidRPr="00583126">
        <w:rPr>
          <w:rFonts w:ascii="Book Antiqua" w:hAnsi="Book Antiqua"/>
          <w:sz w:val="24"/>
          <w:szCs w:val="24"/>
          <w:vertAlign w:val="superscript"/>
        </w:rPr>
        <w:t xml:space="preserve">3 </w:t>
      </w:r>
      <w:r w:rsidRPr="00583126">
        <w:rPr>
          <w:rFonts w:ascii="Book Antiqua" w:hAnsi="Book Antiqua"/>
          <w:sz w:val="24"/>
          <w:szCs w:val="24"/>
        </w:rPr>
        <w:t>(reference range, 150000–400000/mm</w:t>
      </w:r>
      <w:r w:rsidRPr="00583126">
        <w:rPr>
          <w:rFonts w:ascii="Book Antiqua" w:hAnsi="Book Antiqua"/>
          <w:sz w:val="24"/>
          <w:szCs w:val="24"/>
          <w:vertAlign w:val="superscript"/>
        </w:rPr>
        <w:t>3</w:t>
      </w:r>
      <w:r w:rsidRPr="00583126">
        <w:rPr>
          <w:rFonts w:ascii="Book Antiqua" w:hAnsi="Book Antiqua"/>
          <w:sz w:val="24"/>
          <w:szCs w:val="24"/>
        </w:rPr>
        <w:t xml:space="preserve">), C-reactive protein level of 6 mg/L (reference range, 0–8 mg/L), aspartate aminotransferase level of 19 IU/L (reference range, 13–34 IU/L), alanine aminotransferase level of 17 IU/L (reference range, 5–46 IU/L), and alkaline phosphatase level of 40 IU/L </w:t>
      </w:r>
      <w:r w:rsidRPr="00583126">
        <w:rPr>
          <w:rFonts w:ascii="Book Antiqua" w:hAnsi="Book Antiqua"/>
          <w:sz w:val="24"/>
          <w:szCs w:val="24"/>
        </w:rPr>
        <w:lastRenderedPageBreak/>
        <w:t xml:space="preserve">(reference range, 47–143 IU/L). </w:t>
      </w:r>
      <w:r w:rsidRPr="00583126">
        <w:rPr>
          <w:rFonts w:ascii="Book Antiqua" w:hAnsi="Book Antiqua" w:cs="Tahoma"/>
          <w:color w:val="000000"/>
          <w:kern w:val="0"/>
          <w:sz w:val="24"/>
          <w:szCs w:val="24"/>
        </w:rPr>
        <w:t>Abdominal computed tomography revealed large hemoperitoneum with a 10-cm encapsulated mass in S5/8 and a 2.3-cm nodular lesion in the right upper quadrant</w:t>
      </w:r>
      <w:r w:rsidRPr="00583126" w:rsidDel="00C6742E">
        <w:rPr>
          <w:rFonts w:ascii="Book Antiqua" w:hAnsi="Book Antiqua" w:cs="Tahoma"/>
          <w:color w:val="000000"/>
          <w:kern w:val="0"/>
          <w:sz w:val="24"/>
          <w:szCs w:val="24"/>
        </w:rPr>
        <w:t xml:space="preserve"> </w:t>
      </w:r>
      <w:r w:rsidRPr="00583126">
        <w:rPr>
          <w:rFonts w:ascii="Book Antiqua" w:hAnsi="Book Antiqua" w:cs="Tahoma"/>
          <w:color w:val="000000"/>
          <w:kern w:val="0"/>
          <w:sz w:val="24"/>
          <w:szCs w:val="24"/>
        </w:rPr>
        <w:t>of the abdomen (Figure 3). The tumor marker (</w:t>
      </w:r>
      <w:r w:rsidRPr="00583126">
        <w:rPr>
          <w:rFonts w:ascii="Book Antiqua" w:hAnsi="Book Antiqua"/>
          <w:sz w:val="24"/>
          <w:szCs w:val="24"/>
        </w:rPr>
        <w:t>α-</w:t>
      </w:r>
      <w:r w:rsidRPr="00583126">
        <w:rPr>
          <w:rFonts w:ascii="Book Antiqua" w:hAnsi="Book Antiqua" w:cs="Tahoma"/>
          <w:color w:val="000000"/>
          <w:kern w:val="0"/>
          <w:sz w:val="24"/>
          <w:szCs w:val="24"/>
        </w:rPr>
        <w:t>fetoprotein and prothrombin induced by vitamin K absence-II) levels were within the reference limits (2.3 ng/mL and 10 mAU/mL, respectively). Based on these findings, he underwent emergency angiography, and an interventional radiologist embolized the vessel supplying the tumor (Figure 4). Five days after embolization, when the patient was stable, abdominal wall biopsy was performed under general anesthesia. Histopathological analysis indicated a metastatic type A thymoma (Figure 5). He was transferred to the oncology department and underwent chemotherapy with cyclophosphamide (500 mg/m</w:t>
      </w:r>
      <w:r w:rsidRPr="00583126">
        <w:rPr>
          <w:rFonts w:ascii="Book Antiqua" w:hAnsi="Book Antiqua" w:cs="Tahoma"/>
          <w:color w:val="000000"/>
          <w:kern w:val="0"/>
          <w:sz w:val="24"/>
          <w:szCs w:val="24"/>
          <w:vertAlign w:val="superscript"/>
        </w:rPr>
        <w:t>2</w:t>
      </w:r>
      <w:r w:rsidRPr="00583126">
        <w:rPr>
          <w:rFonts w:ascii="Book Antiqua" w:hAnsi="Book Antiqua" w:cs="Tahoma"/>
          <w:color w:val="000000"/>
          <w:kern w:val="0"/>
          <w:sz w:val="24"/>
          <w:szCs w:val="24"/>
        </w:rPr>
        <w:t xml:space="preserve"> day 1), doxorubicin (50 mg/m</w:t>
      </w:r>
      <w:r w:rsidRPr="00583126">
        <w:rPr>
          <w:rFonts w:ascii="Book Antiqua" w:hAnsi="Book Antiqua" w:cs="Tahoma"/>
          <w:color w:val="000000"/>
          <w:kern w:val="0"/>
          <w:sz w:val="24"/>
          <w:szCs w:val="24"/>
          <w:vertAlign w:val="superscript"/>
        </w:rPr>
        <w:t>2</w:t>
      </w:r>
      <w:r w:rsidRPr="00583126">
        <w:rPr>
          <w:rFonts w:ascii="Book Antiqua" w:hAnsi="Book Antiqua" w:cs="Tahoma"/>
          <w:color w:val="000000"/>
          <w:kern w:val="0"/>
          <w:sz w:val="24"/>
          <w:szCs w:val="24"/>
        </w:rPr>
        <w:t xml:space="preserve"> day 1), and cisplatin (50 mg/m</w:t>
      </w:r>
      <w:r w:rsidRPr="00583126">
        <w:rPr>
          <w:rFonts w:ascii="Book Antiqua" w:hAnsi="Book Antiqua" w:cs="Tahoma"/>
          <w:color w:val="000000"/>
          <w:kern w:val="0"/>
          <w:sz w:val="24"/>
          <w:szCs w:val="24"/>
          <w:vertAlign w:val="superscript"/>
        </w:rPr>
        <w:t>2</w:t>
      </w:r>
      <w:r w:rsidRPr="00583126">
        <w:rPr>
          <w:rFonts w:ascii="Book Antiqua" w:hAnsi="Book Antiqua" w:cs="Tahoma"/>
          <w:color w:val="000000"/>
          <w:kern w:val="0"/>
          <w:sz w:val="24"/>
          <w:szCs w:val="24"/>
        </w:rPr>
        <w:t xml:space="preserve"> day 1). After 4 cycles of chemotherapy, segmentectomy of the hepatic metastasis was performed and liver </w:t>
      </w:r>
      <w:r w:rsidRPr="00583126">
        <w:rPr>
          <w:rFonts w:ascii="Book Antiqua" w:hAnsi="Book Antiqua" w:cs="Tahoma"/>
          <w:sz w:val="24"/>
          <w:szCs w:val="24"/>
        </w:rPr>
        <w:t>biopsy showed histopathology similar to a thymoma.</w:t>
      </w:r>
    </w:p>
    <w:p w:rsidR="00356F1C" w:rsidRPr="00583126" w:rsidRDefault="00356F1C" w:rsidP="0004458B">
      <w:pPr>
        <w:wordWrap/>
        <w:snapToGrid w:val="0"/>
        <w:spacing w:after="0" w:line="360" w:lineRule="auto"/>
        <w:rPr>
          <w:rFonts w:ascii="Book Antiqua" w:hAnsi="Book Antiqua" w:cs="Tahoma"/>
          <w:color w:val="000000"/>
          <w:kern w:val="0"/>
          <w:sz w:val="24"/>
          <w:szCs w:val="24"/>
        </w:rPr>
      </w:pPr>
    </w:p>
    <w:p w:rsidR="00356F1C" w:rsidRPr="00583126" w:rsidRDefault="00356F1C" w:rsidP="0004458B">
      <w:pPr>
        <w:widowControl/>
        <w:wordWrap/>
        <w:autoSpaceDE/>
        <w:autoSpaceDN/>
        <w:snapToGrid w:val="0"/>
        <w:spacing w:after="0" w:line="360" w:lineRule="auto"/>
        <w:rPr>
          <w:rFonts w:ascii="Book Antiqua" w:hAnsi="Book Antiqua" w:cs="Tahoma"/>
          <w:b/>
          <w:color w:val="000000"/>
          <w:kern w:val="0"/>
          <w:sz w:val="24"/>
          <w:szCs w:val="24"/>
        </w:rPr>
      </w:pPr>
      <w:r w:rsidRPr="00583126">
        <w:rPr>
          <w:rFonts w:ascii="Book Antiqua" w:hAnsi="Book Antiqua" w:cs="Tahoma"/>
          <w:b/>
          <w:color w:val="000000"/>
          <w:kern w:val="0"/>
          <w:sz w:val="24"/>
          <w:szCs w:val="24"/>
        </w:rPr>
        <w:t xml:space="preserve">DISCUSSION </w:t>
      </w:r>
    </w:p>
    <w:p w:rsidR="00356F1C" w:rsidRPr="001E093A" w:rsidRDefault="00356F1C" w:rsidP="0004458B">
      <w:pPr>
        <w:wordWrap/>
        <w:snapToGrid w:val="0"/>
        <w:spacing w:after="0" w:line="360" w:lineRule="auto"/>
        <w:rPr>
          <w:rFonts w:ascii="Book Antiqua" w:hAnsi="Book Antiqua" w:cs="Tahoma"/>
          <w:sz w:val="24"/>
          <w:szCs w:val="24"/>
        </w:rPr>
      </w:pPr>
      <w:r w:rsidRPr="001E093A">
        <w:rPr>
          <w:rFonts w:ascii="Book Antiqua" w:hAnsi="Book Antiqua" w:cs="Tahoma"/>
          <w:sz w:val="24"/>
          <w:szCs w:val="24"/>
        </w:rPr>
        <w:t>Spontaneous rupture of hepatic tumors usually occurs without warning in patients with hepatocellular carcinoma (HCC), and it is regarded as one of the most serious conditions associated with HCC</w:t>
      </w:r>
      <w:r w:rsidRPr="001E093A">
        <w:rPr>
          <w:rFonts w:ascii="Book Antiqua" w:hAnsi="Book Antiqua" w:cs="Tahoma"/>
          <w:sz w:val="24"/>
          <w:szCs w:val="24"/>
        </w:rPr>
        <w:fldChar w:fldCharType="begin"/>
      </w:r>
      <w:r w:rsidRPr="001E093A">
        <w:rPr>
          <w:rFonts w:ascii="Book Antiqua" w:hAnsi="Book Antiqua" w:cs="Tahoma"/>
          <w:sz w:val="24"/>
          <w:szCs w:val="24"/>
        </w:rPr>
        <w:instrText xml:space="preserve"> ADDIN EN.CITE &lt;EndNote&gt;&lt;Cite&gt;&lt;Author&gt;Rijckborst&lt;/Author&gt;&lt;Year&gt;2016&lt;/Year&gt;&lt;RecNum&gt;25&lt;/RecNum&gt;&lt;DisplayText&gt;&lt;style face="superscript"&gt;[1]&lt;/style&gt;&lt;/DisplayText&gt;&lt;record&gt;&lt;rec-number&gt;25&lt;/rec-number&gt;&lt;foreign-keys&gt;&lt;key app="EN" db-id="5xxffp2zopzxz4efssr50pdhv5p9tee990pt"&gt;25&lt;/key&gt;&lt;/foreign-keys&gt;&lt;ref-type name="Journal Article"&gt;17&lt;/ref-type&gt;&lt;contributors&gt;&lt;authors&gt;&lt;author&gt;Rijckborst, V.&lt;/author&gt;&lt;author&gt;Ter Borg, M. J.&lt;/author&gt;&lt;author&gt;Tjwa, E. T.&lt;/author&gt;&lt;author&gt;Sprengers, D.&lt;/author&gt;&lt;author&gt;Verhoef, K.&lt;/author&gt;&lt;author&gt;Moelker, A.&lt;/author&gt;&lt;author&gt;Ijzermans, J. N.&lt;/author&gt;&lt;author&gt;de Man, R. A.&lt;/author&gt;&lt;/authors&gt;&lt;/contributors&gt;&lt;auth-address&gt;Departments of aGastroenterology and Hepatology bRadiology cSurgery, Erasmus MC University Medical Center Rotterdam dDepartment of Surgery, Division of Surgical Oncology, Erasmus MC Cancer Institute, Rotterdam eDepartment of Gastroenterology and Hepatology, Maxima Medical Center, Veldhoven, The Netherlands.&lt;/auth-address&gt;&lt;titles&gt;&lt;title&gt;Management of ruptured hepatocellular carcinoma in a European tertiary care center&lt;/title&gt;&lt;secondary-title&gt;Eur J Gastroenterol Hepatol&lt;/secondary-title&gt;&lt;alt-title&gt;European journal of gastroenterology &amp;amp; hepatology&lt;/alt-title&gt;&lt;/titles&gt;&lt;periodical&gt;&lt;full-title&gt;Eur J Gastroenterol Hepatol&lt;/full-title&gt;&lt;abbr-1&gt;European journal of gastroenterology &amp;amp; hepatology&lt;/abbr-1&gt;&lt;/periodical&gt;&lt;alt-periodical&gt;&lt;full-title&gt;Eur J Gastroenterol Hepatol&lt;/full-title&gt;&lt;abbr-1&gt;European journal of gastroenterology &amp;amp; hepatology&lt;/abbr-1&gt;&lt;/alt-periodical&gt;&lt;edition&gt;2016/04/27&lt;/edition&gt;&lt;dates&gt;&lt;year&gt;2016&lt;/year&gt;&lt;pub-dates&gt;&lt;date&gt;Apr 25&lt;/date&gt;&lt;/pub-dates&gt;&lt;/dates&gt;&lt;isbn&gt;1473-5687 (Electronic)&amp;#xD;0954-691X (Linking)&lt;/isbn&gt;&lt;accession-num&gt;27116657&lt;/accession-num&gt;&lt;urls&gt;&lt;/urls&gt;&lt;electronic-resource-num&gt;10.1097/meg.0000000000000652&lt;/electronic-resource-num&gt;&lt;remote-database-provider&gt;NLM&lt;/remote-database-provider&gt;&lt;language&gt;Eng&lt;/language&gt;&lt;/record&gt;&lt;/Cite&gt;&lt;/EndNote&gt;</w:instrText>
      </w:r>
      <w:r w:rsidRPr="001E093A">
        <w:rPr>
          <w:rFonts w:ascii="Book Antiqua" w:hAnsi="Book Antiqua" w:cs="Tahoma"/>
          <w:sz w:val="24"/>
          <w:szCs w:val="24"/>
        </w:rPr>
        <w:fldChar w:fldCharType="separate"/>
      </w:r>
      <w:r w:rsidRPr="001E093A">
        <w:rPr>
          <w:rFonts w:ascii="Book Antiqua" w:hAnsi="Book Antiqua" w:cs="Tahoma"/>
          <w:sz w:val="24"/>
          <w:szCs w:val="24"/>
          <w:vertAlign w:val="superscript"/>
        </w:rPr>
        <w:t>[</w:t>
      </w:r>
      <w:hyperlink w:anchor="_ENREF_1" w:tooltip="Rijckborst, 2016 #25" w:history="1">
        <w:r w:rsidRPr="001E093A">
          <w:rPr>
            <w:rFonts w:ascii="Book Antiqua" w:hAnsi="Book Antiqua" w:cs="Tahoma"/>
            <w:sz w:val="24"/>
            <w:szCs w:val="24"/>
            <w:vertAlign w:val="superscript"/>
          </w:rPr>
          <w:t>1</w:t>
        </w:r>
      </w:hyperlink>
      <w:r w:rsidRPr="001E093A">
        <w:rPr>
          <w:rFonts w:ascii="Book Antiqua" w:hAnsi="Book Antiqua" w:cs="Tahoma"/>
          <w:sz w:val="24"/>
          <w:szCs w:val="24"/>
          <w:vertAlign w:val="superscript"/>
        </w:rPr>
        <w:t>]</w:t>
      </w:r>
      <w:r w:rsidRPr="001E093A">
        <w:rPr>
          <w:rFonts w:ascii="Book Antiqua" w:hAnsi="Book Antiqua" w:cs="Tahoma"/>
          <w:sz w:val="24"/>
          <w:szCs w:val="24"/>
        </w:rPr>
        <w:fldChar w:fldCharType="end"/>
      </w:r>
      <w:r w:rsidRPr="001E093A">
        <w:rPr>
          <w:rFonts w:ascii="Book Antiqua" w:hAnsi="Book Antiqua" w:cs="Tahoma"/>
          <w:sz w:val="24"/>
          <w:szCs w:val="24"/>
        </w:rPr>
        <w:t>. However, hemoperitoneum induced by rupture of a metastatic liver tumor is extremely. Ruptured metastatic liver tumors originating from various cancers, such as cancers of the lung, breast, testicle, gallbladder, stomach, kidney, skin, and nasopharynx; choriocarcinoma; and hepatic lymphoma, have been reported</w:t>
      </w:r>
      <w:r w:rsidRPr="001E093A">
        <w:rPr>
          <w:rFonts w:ascii="Book Antiqua" w:hAnsi="Book Antiqua" w:cs="Tahoma"/>
          <w:sz w:val="24"/>
          <w:szCs w:val="24"/>
        </w:rPr>
        <w:fldChar w:fldCharType="begin">
          <w:fldData xml:space="preserve">PEVuZE5vdGU+PENpdGU+PEF1dGhvcj5EdWFuPC9BdXRob3I+PFllYXI+MjAxNDwvWWVhcj48UmVj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==
</w:fldData>
        </w:fldChar>
      </w:r>
      <w:r w:rsidRPr="001E093A">
        <w:rPr>
          <w:rFonts w:ascii="Book Antiqua" w:hAnsi="Book Antiqua" w:cs="Tahoma"/>
          <w:sz w:val="24"/>
          <w:szCs w:val="24"/>
        </w:rPr>
        <w:instrText xml:space="preserve"> ADDIN EN.CITE </w:instrText>
      </w:r>
      <w:r w:rsidRPr="001E093A">
        <w:rPr>
          <w:rFonts w:ascii="Book Antiqua" w:hAnsi="Book Antiqua" w:cs="Tahoma"/>
          <w:sz w:val="24"/>
          <w:szCs w:val="24"/>
        </w:rPr>
        <w:fldChar w:fldCharType="begin">
          <w:fldData xml:space="preserve">PEVuZE5vdGU+PENpdGU+PEF1dGhvcj5EdWFuPC9BdXRob3I+PFllYXI+MjAxNDwvWWVhcj48UmVj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==
</w:fldData>
        </w:fldChar>
      </w:r>
      <w:r w:rsidRPr="001E093A">
        <w:rPr>
          <w:rFonts w:ascii="Book Antiqua" w:hAnsi="Book Antiqua" w:cs="Tahoma"/>
          <w:sz w:val="24"/>
          <w:szCs w:val="24"/>
        </w:rPr>
        <w:instrText xml:space="preserve"> ADDIN EN.CITE.DATA </w:instrText>
      </w:r>
      <w:r w:rsidRPr="001E093A">
        <w:rPr>
          <w:rFonts w:ascii="Book Antiqua" w:hAnsi="Book Antiqua" w:cs="Tahoma"/>
          <w:sz w:val="24"/>
          <w:szCs w:val="24"/>
        </w:rPr>
      </w:r>
      <w:r w:rsidRPr="001E093A">
        <w:rPr>
          <w:rFonts w:ascii="Book Antiqua" w:hAnsi="Book Antiqua" w:cs="Tahoma"/>
          <w:sz w:val="24"/>
          <w:szCs w:val="24"/>
        </w:rPr>
        <w:fldChar w:fldCharType="end"/>
      </w:r>
      <w:r w:rsidRPr="001E093A">
        <w:rPr>
          <w:rFonts w:ascii="Book Antiqua" w:hAnsi="Book Antiqua" w:cs="Tahoma"/>
          <w:sz w:val="24"/>
          <w:szCs w:val="24"/>
        </w:rPr>
      </w:r>
      <w:r w:rsidRPr="001E093A">
        <w:rPr>
          <w:rFonts w:ascii="Book Antiqua" w:hAnsi="Book Antiqua" w:cs="Tahoma"/>
          <w:sz w:val="24"/>
          <w:szCs w:val="24"/>
        </w:rPr>
        <w:fldChar w:fldCharType="separate"/>
      </w:r>
      <w:r w:rsidRPr="001E093A">
        <w:rPr>
          <w:rFonts w:ascii="Book Antiqua" w:hAnsi="Book Antiqua" w:cs="Tahoma"/>
          <w:sz w:val="24"/>
          <w:szCs w:val="24"/>
          <w:vertAlign w:val="superscript"/>
        </w:rPr>
        <w:t>[</w:t>
      </w:r>
      <w:hyperlink w:anchor="_ENREF_2" w:tooltip="Duan, 2014 #26" w:history="1">
        <w:r w:rsidRPr="001E093A">
          <w:rPr>
            <w:rFonts w:ascii="Book Antiqua" w:hAnsi="Book Antiqua" w:cs="Tahoma"/>
            <w:sz w:val="24"/>
            <w:szCs w:val="24"/>
            <w:vertAlign w:val="superscript"/>
          </w:rPr>
          <w:t>2</w:t>
        </w:r>
      </w:hyperlink>
      <w:r w:rsidRPr="001E093A">
        <w:rPr>
          <w:rFonts w:ascii="Book Antiqua" w:hAnsi="Book Antiqua" w:cs="Tahoma"/>
          <w:sz w:val="24"/>
          <w:szCs w:val="24"/>
          <w:vertAlign w:val="superscript"/>
        </w:rPr>
        <w:t>]</w:t>
      </w:r>
      <w:r w:rsidRPr="001E093A">
        <w:rPr>
          <w:rFonts w:ascii="Book Antiqua" w:hAnsi="Book Antiqua" w:cs="Tahoma"/>
          <w:sz w:val="24"/>
          <w:szCs w:val="24"/>
        </w:rPr>
        <w:fldChar w:fldCharType="end"/>
      </w:r>
      <w:r w:rsidRPr="001E093A">
        <w:rPr>
          <w:rFonts w:ascii="Book Antiqua" w:hAnsi="Book Antiqua" w:cs="Tahoma"/>
          <w:sz w:val="24"/>
          <w:szCs w:val="24"/>
        </w:rPr>
        <w:t>; however, to our knowledge, this is the first report to describe a ruptured metastatic liver tumor that originated from a thymoma.</w:t>
      </w:r>
    </w:p>
    <w:p w:rsidR="00356F1C" w:rsidRPr="001E093A" w:rsidRDefault="00356F1C" w:rsidP="0004458B">
      <w:pPr>
        <w:wordWrap/>
        <w:snapToGrid w:val="0"/>
        <w:spacing w:after="0" w:line="360" w:lineRule="auto"/>
        <w:ind w:firstLine="800"/>
        <w:rPr>
          <w:rFonts w:ascii="Book Antiqua" w:hAnsi="Book Antiqua" w:cs="NKPKB I+ Gulliver RM"/>
          <w:sz w:val="24"/>
          <w:szCs w:val="24"/>
        </w:rPr>
      </w:pPr>
      <w:r w:rsidRPr="001E093A">
        <w:rPr>
          <w:rFonts w:ascii="Book Antiqua" w:hAnsi="Book Antiqua" w:cs="Tahoma"/>
          <w:sz w:val="24"/>
          <w:szCs w:val="24"/>
        </w:rPr>
        <w:t>Thymic tumors are derived from thymic epithelial cells, and are located mainly in the anterior mediastinum. About 90% of thymic tumors are located in the anterior mediastinum and some are found in other mediastinal areas. However, the incidence of thymoma is very low, and has been</w:t>
      </w:r>
      <w:r w:rsidR="007B60C2">
        <w:rPr>
          <w:rFonts w:ascii="Book Antiqua" w:hAnsi="Book Antiqua" w:cs="Tahoma"/>
          <w:sz w:val="24"/>
          <w:szCs w:val="24"/>
        </w:rPr>
        <w:t xml:space="preserve"> shown to be 0.15 cases per 100</w:t>
      </w:r>
      <w:r w:rsidRPr="001E093A">
        <w:rPr>
          <w:rFonts w:ascii="Book Antiqua" w:hAnsi="Book Antiqua" w:cs="Tahoma"/>
          <w:sz w:val="24"/>
          <w:szCs w:val="24"/>
        </w:rPr>
        <w:t xml:space="preserve">000 population. </w:t>
      </w:r>
      <w:r w:rsidRPr="001E093A">
        <w:rPr>
          <w:rFonts w:ascii="Book Antiqua" w:hAnsi="Book Antiqua" w:cs="NKPKB I+ Gulliver RM"/>
          <w:sz w:val="24"/>
          <w:szCs w:val="24"/>
        </w:rPr>
        <w:t>The disease progression is very slow, the condition remains silent for many years, and the tumor is ge</w:t>
      </w:r>
      <w:r w:rsidR="007B60C2">
        <w:rPr>
          <w:rFonts w:ascii="Book Antiqua" w:hAnsi="Book Antiqua" w:cs="NKPKB I+ Gulliver RM"/>
          <w:sz w:val="24"/>
          <w:szCs w:val="24"/>
        </w:rPr>
        <w:t>nerally incidentally identified</w:t>
      </w:r>
      <w:r w:rsidRPr="001E093A">
        <w:rPr>
          <w:rFonts w:ascii="Book Antiqua" w:hAnsi="Book Antiqua" w:cs="NKPKB I+ Gulliver RM"/>
          <w:sz w:val="24"/>
          <w:szCs w:val="24"/>
        </w:rPr>
        <w:fldChar w:fldCharType="begin">
          <w:fldData xml:space="preserve">PEVuZE5vdGU+PENpdGU+PEF1dGhvcj5TY29yc2V0dGk8L0F1dGhvcj48WWVhcj4yMDE2PC9ZZWFy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</w:fldData>
        </w:fldChar>
      </w:r>
      <w:r w:rsidRPr="001E093A">
        <w:rPr>
          <w:rFonts w:ascii="Book Antiqua" w:hAnsi="Book Antiqua" w:cs="NKPKB I+ Gulliver RM"/>
          <w:sz w:val="24"/>
          <w:szCs w:val="24"/>
        </w:rPr>
        <w:instrText xml:space="preserve"> ADDIN EN.CITE </w:instrText>
      </w:r>
      <w:r w:rsidRPr="001E093A">
        <w:rPr>
          <w:rFonts w:ascii="Book Antiqua" w:hAnsi="Book Antiqua" w:cs="NKPKB I+ Gulliver RM"/>
          <w:sz w:val="24"/>
          <w:szCs w:val="24"/>
        </w:rPr>
        <w:fldChar w:fldCharType="begin">
          <w:fldData xml:space="preserve">PEVuZE5vdGU+PENpdGU+PEF1dGhvcj5TY29yc2V0dGk8L0F1dGhvcj48WWVhcj4yMDE2PC9ZZWFy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</w:fldData>
        </w:fldChar>
      </w:r>
      <w:r w:rsidRPr="001E093A">
        <w:rPr>
          <w:rFonts w:ascii="Book Antiqua" w:hAnsi="Book Antiqua" w:cs="NKPKB I+ Gulliver RM"/>
          <w:sz w:val="24"/>
          <w:szCs w:val="24"/>
        </w:rPr>
        <w:instrText xml:space="preserve"> ADDIN EN.CITE.DATA </w:instrText>
      </w:r>
      <w:r w:rsidRPr="001E093A">
        <w:rPr>
          <w:rFonts w:ascii="Book Antiqua" w:hAnsi="Book Antiqua" w:cs="NKPKB I+ Gulliver RM"/>
          <w:sz w:val="24"/>
          <w:szCs w:val="24"/>
        </w:rPr>
      </w:r>
      <w:r w:rsidRPr="001E093A">
        <w:rPr>
          <w:rFonts w:ascii="Book Antiqua" w:hAnsi="Book Antiqua" w:cs="NKPKB I+ Gulliver RM"/>
          <w:sz w:val="24"/>
          <w:szCs w:val="24"/>
        </w:rPr>
        <w:fldChar w:fldCharType="end"/>
      </w:r>
      <w:r w:rsidRPr="001E093A">
        <w:rPr>
          <w:rFonts w:ascii="Book Antiqua" w:hAnsi="Book Antiqua" w:cs="NKPKB I+ Gulliver RM"/>
          <w:sz w:val="24"/>
          <w:szCs w:val="24"/>
        </w:rPr>
      </w:r>
      <w:r w:rsidRPr="001E093A">
        <w:rPr>
          <w:rFonts w:ascii="Book Antiqua" w:hAnsi="Book Antiqua" w:cs="NKPKB I+ Gulliver RM"/>
          <w:sz w:val="24"/>
          <w:szCs w:val="24"/>
        </w:rPr>
        <w:fldChar w:fldCharType="separate"/>
      </w:r>
      <w:r w:rsidRPr="001E093A">
        <w:rPr>
          <w:rFonts w:ascii="Book Antiqua" w:hAnsi="Book Antiqua" w:cs="NKPKB I+ Gulliver RM"/>
          <w:sz w:val="24"/>
          <w:szCs w:val="24"/>
          <w:vertAlign w:val="superscript"/>
        </w:rPr>
        <w:t>[</w:t>
      </w:r>
      <w:hyperlink w:anchor="_ENREF_3" w:tooltip="Scorsetti, 2016 #27" w:history="1">
        <w:r w:rsidRPr="001E093A">
          <w:rPr>
            <w:rFonts w:ascii="Book Antiqua" w:hAnsi="Book Antiqua" w:cs="NKPKB I+ Gulliver RM"/>
            <w:sz w:val="24"/>
            <w:szCs w:val="24"/>
            <w:vertAlign w:val="superscript"/>
          </w:rPr>
          <w:t>3</w:t>
        </w:r>
      </w:hyperlink>
      <w:r w:rsidRPr="001E093A">
        <w:rPr>
          <w:rFonts w:ascii="Book Antiqua" w:hAnsi="Book Antiqua" w:cs="NKPKB I+ Gulliver RM"/>
          <w:sz w:val="24"/>
          <w:szCs w:val="24"/>
          <w:vertAlign w:val="superscript"/>
        </w:rPr>
        <w:t>]</w:t>
      </w:r>
      <w:r w:rsidRPr="001E093A">
        <w:rPr>
          <w:rFonts w:ascii="Book Antiqua" w:hAnsi="Book Antiqua" w:cs="NKPKB I+ Gulliver RM"/>
          <w:sz w:val="24"/>
          <w:szCs w:val="24"/>
        </w:rPr>
        <w:fldChar w:fldCharType="end"/>
      </w:r>
      <w:r w:rsidRPr="001E093A">
        <w:rPr>
          <w:rFonts w:ascii="Book Antiqua" w:hAnsi="Book Antiqua" w:cs="NKPKB I+ Gulliver RM"/>
          <w:sz w:val="24"/>
          <w:szCs w:val="24"/>
        </w:rPr>
        <w:t xml:space="preserve">. A multidisciplinary </w:t>
      </w:r>
      <w:r w:rsidRPr="001E093A">
        <w:rPr>
          <w:rFonts w:ascii="Book Antiqua" w:hAnsi="Book Antiqua" w:cs="NKPKB I+ Gulliver RM"/>
          <w:sz w:val="24"/>
          <w:szCs w:val="24"/>
        </w:rPr>
        <w:lastRenderedPageBreak/>
        <w:t>approach is essential in the management of a thymoma. If complete resection of the primary cancer appears possible, surgery is an important treatment approach for thymic tumors. Adjuvant radiotherapy has been widely used to improve survival or reduce the tumor in cases of late-stage cancer, especially when the tumor penetrates adjacent tissues or when the tumor is incompletely resected. Systemic chemotherapy is currently considered as the standard treatment approach for metastatic or inoperable tumors</w:t>
      </w:r>
      <w:r w:rsidRPr="001E093A">
        <w:rPr>
          <w:rFonts w:ascii="Book Antiqua" w:hAnsi="Book Antiqua" w:cs="NKPKB I+ Gulliver RM"/>
          <w:sz w:val="24"/>
          <w:szCs w:val="24"/>
        </w:rPr>
        <w:fldChar w:fldCharType="begin"/>
      </w:r>
      <w:r w:rsidRPr="001E093A">
        <w:rPr>
          <w:rFonts w:ascii="Book Antiqua" w:hAnsi="Book Antiqua" w:cs="NKPKB I+ Gulliver RM"/>
          <w:sz w:val="24"/>
          <w:szCs w:val="24"/>
        </w:rPr>
        <w:instrText xml:space="preserve"> ADDIN EN.CITE &lt;EndNote&gt;&lt;Cite&gt;&lt;Author&gt;Gubens&lt;/Author&gt;&lt;Year&gt;2012&lt;/Year&gt;&lt;RecNum&gt;28&lt;/RecNum&gt;&lt;DisplayText&gt;&lt;style face="superscript"&gt;[4]&lt;/style&gt;&lt;/DisplayText&gt;&lt;record&gt;&lt;rec-number&gt;28&lt;/rec-number&gt;&lt;foreign-keys&gt;&lt;key app="EN" db-id="5xxffp2zopzxz4efssr50pdhv5p9tee990pt"&gt;28&lt;/key&gt;&lt;/foreign-keys&gt;&lt;ref-type name="Journal Article"&gt;17&lt;/ref-type&gt;&lt;contributors&gt;&lt;authors&gt;&lt;author&gt;Gubens, M. A.&lt;/author&gt;&lt;/authors&gt;&lt;/contributors&gt;&lt;auth-address&gt;Thoracic Oncology Program, UCSF Helen Diller Family Comprehensive Cancer Center, University of California, San Francisco, CA 94115, USA. matthew.gubens@ucsf.edu&lt;/auth-address&gt;&lt;titles&gt;&lt;title&gt;Treatment updates in advanced thymoma and thymic carcinoma&lt;/title&gt;&lt;secondary-title&gt;Curr Treat Options Oncol&lt;/secondary-title&gt;&lt;alt-title&gt;Current treatment options in oncology&lt;/alt-title&gt;&lt;/titles&gt;&lt;periodical&gt;&lt;full-title&gt;Curr Treat Options Oncol&lt;/full-title&gt;&lt;abbr-1&gt;Current treatment options in oncology&lt;/abbr-1&gt;&lt;/periodical&gt;&lt;alt-periodical&gt;&lt;full-title&gt;Curr Treat Options Oncol&lt;/full-title&gt;&lt;abbr-1&gt;Current treatment options in oncology&lt;/abbr-1&gt;&lt;/alt-periodical&gt;&lt;pages&gt;527-34&lt;/pages&gt;&lt;volume&gt;13&lt;/volume&gt;&lt;number&gt;4&lt;/number&gt;&lt;edition&gt;2012/09/11&lt;/edition&gt;&lt;keywords&gt;&lt;keyword&gt;Antineoplastic Combined Chemotherapy Protocols&lt;/keyword&gt;&lt;keyword&gt;Combined Modality Therapy&lt;/keyword&gt;&lt;keyword&gt;Humans&lt;/keyword&gt;&lt;keyword&gt;Neoplasm Staging&lt;/keyword&gt;&lt;keyword&gt;Prospective Studies&lt;/keyword&gt;&lt;keyword&gt;Thymoma/drug therapy/pathology/radiotherapy/surgery&lt;/keyword&gt;&lt;/keywords&gt;&lt;dates&gt;&lt;year&gt;2012&lt;/year&gt;&lt;pub-dates&gt;&lt;date&gt;Dec&lt;/date&gt;&lt;/pub-dates&gt;&lt;/dates&gt;&lt;isbn&gt;1534-6277 (Electronic)&amp;#xD;1534-6277 (Linking)&lt;/isbn&gt;&lt;accession-num&gt;22961051&lt;/accession-num&gt;&lt;urls&gt;&lt;/urls&gt;&lt;electronic-resource-num&gt;10.1007/s11864-012-0211-7&lt;/electronic-resource-num&gt;&lt;remote-database-provider&gt;NLM&lt;/remote-database-provider&gt;&lt;language&gt;eng&lt;/language&gt;&lt;/record&gt;&lt;/Cite&gt;&lt;/EndNote&gt;</w:instrText>
      </w:r>
      <w:r w:rsidRPr="001E093A">
        <w:rPr>
          <w:rFonts w:ascii="Book Antiqua" w:hAnsi="Book Antiqua" w:cs="NKPKB I+ Gulliver RM"/>
          <w:sz w:val="24"/>
          <w:szCs w:val="24"/>
        </w:rPr>
        <w:fldChar w:fldCharType="separate"/>
      </w:r>
      <w:r w:rsidRPr="001E093A">
        <w:rPr>
          <w:rFonts w:ascii="Book Antiqua" w:hAnsi="Book Antiqua" w:cs="NKPKB I+ Gulliver RM"/>
          <w:sz w:val="24"/>
          <w:szCs w:val="24"/>
          <w:vertAlign w:val="superscript"/>
        </w:rPr>
        <w:t>[</w:t>
      </w:r>
      <w:hyperlink w:anchor="_ENREF_4" w:tooltip="Gubens, 2012 #28" w:history="1">
        <w:r w:rsidRPr="001E093A">
          <w:rPr>
            <w:rFonts w:ascii="Book Antiqua" w:hAnsi="Book Antiqua" w:cs="NKPKB I+ Gulliver RM"/>
            <w:sz w:val="24"/>
            <w:szCs w:val="24"/>
            <w:vertAlign w:val="superscript"/>
          </w:rPr>
          <w:t>4</w:t>
        </w:r>
      </w:hyperlink>
      <w:r w:rsidRPr="001E093A">
        <w:rPr>
          <w:rFonts w:ascii="Book Antiqua" w:hAnsi="Book Antiqua" w:cs="NKPKB I+ Gulliver RM"/>
          <w:sz w:val="24"/>
          <w:szCs w:val="24"/>
          <w:vertAlign w:val="superscript"/>
        </w:rPr>
        <w:t>]</w:t>
      </w:r>
      <w:r w:rsidRPr="001E093A">
        <w:rPr>
          <w:rFonts w:ascii="Book Antiqua" w:hAnsi="Book Antiqua" w:cs="NKPKB I+ Gulliver RM"/>
          <w:sz w:val="24"/>
          <w:szCs w:val="24"/>
        </w:rPr>
        <w:fldChar w:fldCharType="end"/>
      </w:r>
      <w:r w:rsidRPr="001E093A">
        <w:rPr>
          <w:rFonts w:ascii="Book Antiqua" w:hAnsi="Book Antiqua" w:cs="NKPKB I+ Gulliver RM"/>
          <w:sz w:val="24"/>
          <w:szCs w:val="24"/>
        </w:rPr>
        <w:t>.</w:t>
      </w:r>
    </w:p>
    <w:p w:rsidR="00356F1C" w:rsidRPr="001E093A" w:rsidRDefault="00356F1C" w:rsidP="0004458B">
      <w:pPr>
        <w:wordWrap/>
        <w:snapToGrid w:val="0"/>
        <w:spacing w:after="0" w:line="360" w:lineRule="auto"/>
        <w:ind w:firstLine="800"/>
        <w:rPr>
          <w:rFonts w:ascii="Book Antiqua" w:hAnsi="Book Antiqua" w:cs="Tahoma"/>
          <w:sz w:val="24"/>
          <w:szCs w:val="24"/>
        </w:rPr>
      </w:pPr>
      <w:r w:rsidRPr="001E093A">
        <w:rPr>
          <w:rFonts w:ascii="Book Antiqua" w:hAnsi="Book Antiqua" w:cs="Tahoma"/>
          <w:sz w:val="24"/>
          <w:szCs w:val="24"/>
        </w:rPr>
        <w:t xml:space="preserve">A thymoma is capable of both local invasion and intrathoracic recurrence, and </w:t>
      </w:r>
      <w:r w:rsidRPr="001E093A">
        <w:rPr>
          <w:rFonts w:ascii="Book Antiqua" w:hAnsi="Book Antiqua" w:cs="Times New Roman"/>
          <w:kern w:val="0"/>
          <w:sz w:val="24"/>
          <w:szCs w:val="24"/>
        </w:rPr>
        <w:t>local recurrence is common.</w:t>
      </w:r>
      <w:r w:rsidRPr="001E093A">
        <w:rPr>
          <w:rFonts w:ascii="Book Antiqua" w:hAnsi="Book Antiqua" w:cs="Tahoma"/>
          <w:sz w:val="24"/>
          <w:szCs w:val="24"/>
        </w:rPr>
        <w:t xml:space="preserve"> The sites of metastasis include the brain, spleen, adrenal glands, bones, lymph nodes, liver, and lungs. The lung is considered the most frequent location of distant metastasis, while the liver has a relatively lower incidence of metastasis, and hepatic metastasis represents 12.5</w:t>
      </w:r>
      <w:r w:rsidR="0004458B">
        <w:rPr>
          <w:rFonts w:ascii="Book Antiqua" w:eastAsia="SimSun" w:hAnsi="Book Antiqua" w:cs="Tahoma" w:hint="eastAsia"/>
          <w:sz w:val="24"/>
          <w:szCs w:val="24"/>
          <w:lang w:eastAsia="zh-CN"/>
        </w:rPr>
        <w:t>%</w:t>
      </w:r>
      <w:r w:rsidRPr="001E093A">
        <w:rPr>
          <w:rFonts w:ascii="Book Antiqua" w:hAnsi="Book Antiqua" w:cs="Tahoma"/>
          <w:sz w:val="24"/>
          <w:szCs w:val="24"/>
        </w:rPr>
        <w:t>–33.5% of all metastatic cases</w:t>
      </w:r>
      <w:r w:rsidRPr="001E093A">
        <w:rPr>
          <w:rFonts w:ascii="Book Antiqua" w:hAnsi="Book Antiqua" w:cs="Tahoma"/>
          <w:sz w:val="24"/>
          <w:szCs w:val="24"/>
        </w:rPr>
        <w:fldChar w:fldCharType="begin">
          <w:fldData xml:space="preserve">PEVuZE5vdGU+PENpdGU+PEF1dGhvcj5TY29yc2V0dGk8L0F1dGhvcj48WWVhcj4yMDE2PC9ZZWFy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</w:fldData>
        </w:fldChar>
      </w:r>
      <w:r w:rsidRPr="001E093A">
        <w:rPr>
          <w:rFonts w:ascii="Book Antiqua" w:hAnsi="Book Antiqua" w:cs="Tahoma"/>
          <w:sz w:val="24"/>
          <w:szCs w:val="24"/>
        </w:rPr>
        <w:instrText xml:space="preserve"> ADDIN EN.CITE </w:instrText>
      </w:r>
      <w:r w:rsidRPr="001E093A">
        <w:rPr>
          <w:rFonts w:ascii="Book Antiqua" w:hAnsi="Book Antiqua" w:cs="Tahoma"/>
          <w:sz w:val="24"/>
          <w:szCs w:val="24"/>
        </w:rPr>
        <w:fldChar w:fldCharType="begin">
          <w:fldData xml:space="preserve">PEVuZE5vdGU+PENpdGU+PEF1dGhvcj5TY29yc2V0dGk8L0F1dGhvcj48WWVhcj4yMDE2PC9ZZWFy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</w:fldData>
        </w:fldChar>
      </w:r>
      <w:r w:rsidRPr="001E093A">
        <w:rPr>
          <w:rFonts w:ascii="Book Antiqua" w:hAnsi="Book Antiqua" w:cs="Tahoma"/>
          <w:sz w:val="24"/>
          <w:szCs w:val="24"/>
        </w:rPr>
        <w:instrText xml:space="preserve"> ADDIN EN.CITE.DATA </w:instrText>
      </w:r>
      <w:r w:rsidRPr="001E093A">
        <w:rPr>
          <w:rFonts w:ascii="Book Antiqua" w:hAnsi="Book Antiqua" w:cs="Tahoma"/>
          <w:sz w:val="24"/>
          <w:szCs w:val="24"/>
        </w:rPr>
      </w:r>
      <w:r w:rsidRPr="001E093A">
        <w:rPr>
          <w:rFonts w:ascii="Book Antiqua" w:hAnsi="Book Antiqua" w:cs="Tahoma"/>
          <w:sz w:val="24"/>
          <w:szCs w:val="24"/>
        </w:rPr>
        <w:fldChar w:fldCharType="end"/>
      </w:r>
      <w:r w:rsidRPr="001E093A">
        <w:rPr>
          <w:rFonts w:ascii="Book Antiqua" w:hAnsi="Book Antiqua" w:cs="Tahoma"/>
          <w:sz w:val="24"/>
          <w:szCs w:val="24"/>
        </w:rPr>
      </w:r>
      <w:r w:rsidRPr="001E093A">
        <w:rPr>
          <w:rFonts w:ascii="Book Antiqua" w:hAnsi="Book Antiqua" w:cs="Tahoma"/>
          <w:sz w:val="24"/>
          <w:szCs w:val="24"/>
        </w:rPr>
        <w:fldChar w:fldCharType="separate"/>
      </w:r>
      <w:r w:rsidRPr="001E093A">
        <w:rPr>
          <w:rFonts w:ascii="Book Antiqua" w:hAnsi="Book Antiqua" w:cs="Tahoma"/>
          <w:sz w:val="24"/>
          <w:szCs w:val="24"/>
          <w:vertAlign w:val="superscript"/>
        </w:rPr>
        <w:t>[</w:t>
      </w:r>
      <w:hyperlink w:anchor="_ENREF_3" w:tooltip="Scorsetti, 2016 #27" w:history="1">
        <w:r w:rsidRPr="001E093A">
          <w:rPr>
            <w:rFonts w:ascii="Book Antiqua" w:hAnsi="Book Antiqua" w:cs="Tahoma"/>
            <w:sz w:val="24"/>
            <w:szCs w:val="24"/>
            <w:vertAlign w:val="superscript"/>
          </w:rPr>
          <w:t>3</w:t>
        </w:r>
      </w:hyperlink>
      <w:r w:rsidRPr="001E093A">
        <w:rPr>
          <w:rFonts w:ascii="Book Antiqua" w:hAnsi="Book Antiqua" w:cs="Tahoma"/>
          <w:sz w:val="24"/>
          <w:szCs w:val="24"/>
          <w:vertAlign w:val="superscript"/>
        </w:rPr>
        <w:t>]</w:t>
      </w:r>
      <w:r w:rsidRPr="001E093A">
        <w:rPr>
          <w:rFonts w:ascii="Book Antiqua" w:hAnsi="Book Antiqua" w:cs="Tahoma"/>
          <w:sz w:val="24"/>
          <w:szCs w:val="24"/>
        </w:rPr>
        <w:fldChar w:fldCharType="end"/>
      </w:r>
      <w:r w:rsidRPr="001E093A">
        <w:rPr>
          <w:rFonts w:ascii="Book Antiqua" w:hAnsi="Book Antiqua" w:cs="Tahoma"/>
          <w:sz w:val="24"/>
          <w:szCs w:val="24"/>
        </w:rPr>
        <w:t>. Hemoperitoneum originating from a metastatic thymoma is extremely rare.</w:t>
      </w:r>
    </w:p>
    <w:p w:rsidR="00356F1C" w:rsidRPr="001E093A" w:rsidRDefault="00356F1C" w:rsidP="0004458B">
      <w:pPr>
        <w:wordWrap/>
        <w:snapToGrid w:val="0"/>
        <w:spacing w:after="0" w:line="360" w:lineRule="auto"/>
        <w:ind w:firstLine="800"/>
        <w:rPr>
          <w:rFonts w:ascii="Book Antiqua" w:hAnsi="Book Antiqua" w:cs="Tahoma"/>
          <w:sz w:val="24"/>
          <w:szCs w:val="24"/>
        </w:rPr>
      </w:pPr>
      <w:r w:rsidRPr="001E093A">
        <w:rPr>
          <w:rFonts w:ascii="Book Antiqua" w:hAnsi="Book Antiqua" w:cs="Tahoma"/>
          <w:sz w:val="24"/>
          <w:szCs w:val="24"/>
        </w:rPr>
        <w:t>Treatment of hemoperitoneum secondary to hepatic metastasis depends on tumor locati</w:t>
      </w:r>
      <w:r w:rsidRPr="007B60C2">
        <w:rPr>
          <w:rFonts w:ascii="Book Antiqua" w:hAnsi="Book Antiqua" w:cs="Tahoma"/>
          <w:sz w:val="24"/>
          <w:szCs w:val="24"/>
        </w:rPr>
        <w:t>on, tumor size, and bleeding severity. The primary goal should be complete hemostasis</w:t>
      </w:r>
      <w:r w:rsidRPr="007B60C2">
        <w:rPr>
          <w:rFonts w:ascii="Book Antiqua" w:hAnsi="Book Antiqua" w:cs="Tahoma"/>
          <w:sz w:val="24"/>
          <w:szCs w:val="24"/>
        </w:rPr>
        <w:fldChar w:fldCharType="begin">
          <w:fldData xml:space="preserve">PEVuZE5vdGU+PENpdGU+PEF1dGhvcj5DYXNpbGxhczwvQXV0aG9yPjxZZWFyPjIwMDA8L1llYXI+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=
</w:fldData>
        </w:fldChar>
      </w:r>
      <w:r w:rsidRPr="007B60C2">
        <w:rPr>
          <w:rFonts w:ascii="Book Antiqua" w:hAnsi="Book Antiqua" w:cs="Tahoma"/>
          <w:sz w:val="24"/>
          <w:szCs w:val="24"/>
        </w:rPr>
        <w:instrText xml:space="preserve"> ADDIN EN.CITE </w:instrText>
      </w:r>
      <w:r w:rsidRPr="007B60C2">
        <w:rPr>
          <w:rFonts w:ascii="Book Antiqua" w:hAnsi="Book Antiqua" w:cs="Tahoma"/>
          <w:sz w:val="24"/>
          <w:szCs w:val="24"/>
        </w:rPr>
        <w:fldChar w:fldCharType="begin">
          <w:fldData xml:space="preserve">PEVuZE5vdGU+PENpdGU+PEF1dGhvcj5DYXNpbGxhczwvQXV0aG9yPjxZZWFyPjIwMDA8L1llYXI+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=
</w:fldData>
        </w:fldChar>
      </w:r>
      <w:r w:rsidRPr="007B60C2">
        <w:rPr>
          <w:rFonts w:ascii="Book Antiqua" w:hAnsi="Book Antiqua" w:cs="Tahoma"/>
          <w:sz w:val="24"/>
          <w:szCs w:val="24"/>
        </w:rPr>
        <w:instrText xml:space="preserve"> ADDIN EN.CITE.DATA </w:instrText>
      </w:r>
      <w:r w:rsidRPr="007B60C2">
        <w:rPr>
          <w:rFonts w:ascii="Book Antiqua" w:hAnsi="Book Antiqua" w:cs="Tahoma"/>
          <w:sz w:val="24"/>
          <w:szCs w:val="24"/>
        </w:rPr>
      </w:r>
      <w:r w:rsidRPr="007B60C2">
        <w:rPr>
          <w:rFonts w:ascii="Book Antiqua" w:hAnsi="Book Antiqua" w:cs="Tahoma"/>
          <w:sz w:val="24"/>
          <w:szCs w:val="24"/>
        </w:rPr>
        <w:fldChar w:fldCharType="end"/>
      </w:r>
      <w:r w:rsidRPr="007B60C2">
        <w:rPr>
          <w:rFonts w:ascii="Book Antiqua" w:hAnsi="Book Antiqua" w:cs="Tahoma"/>
          <w:sz w:val="24"/>
          <w:szCs w:val="24"/>
        </w:rPr>
      </w:r>
      <w:r w:rsidRPr="007B60C2">
        <w:rPr>
          <w:rFonts w:ascii="Book Antiqua" w:hAnsi="Book Antiqua" w:cs="Tahoma"/>
          <w:sz w:val="24"/>
          <w:szCs w:val="24"/>
        </w:rPr>
        <w:fldChar w:fldCharType="separate"/>
      </w:r>
      <w:r w:rsidRPr="007B60C2">
        <w:rPr>
          <w:rFonts w:ascii="Book Antiqua" w:hAnsi="Book Antiqua" w:cs="Tahoma"/>
          <w:sz w:val="24"/>
          <w:szCs w:val="24"/>
          <w:vertAlign w:val="superscript"/>
        </w:rPr>
        <w:t>[</w:t>
      </w:r>
      <w:hyperlink w:anchor="_ENREF_5" w:tooltip="Casillas, 2000 #29" w:history="1">
        <w:r w:rsidRPr="007B60C2">
          <w:rPr>
            <w:rFonts w:ascii="Book Antiqua" w:hAnsi="Book Antiqua" w:cs="Tahoma"/>
            <w:sz w:val="24"/>
            <w:szCs w:val="24"/>
            <w:vertAlign w:val="superscript"/>
          </w:rPr>
          <w:t>5</w:t>
        </w:r>
      </w:hyperlink>
      <w:r w:rsidRPr="007B60C2">
        <w:rPr>
          <w:rFonts w:ascii="Book Antiqua" w:hAnsi="Book Antiqua" w:cs="Tahoma"/>
          <w:sz w:val="24"/>
          <w:szCs w:val="24"/>
          <w:vertAlign w:val="superscript"/>
        </w:rPr>
        <w:t>]</w:t>
      </w:r>
      <w:r w:rsidRPr="007B60C2">
        <w:rPr>
          <w:rFonts w:ascii="Book Antiqua" w:hAnsi="Book Antiqua" w:cs="Tahoma"/>
          <w:sz w:val="24"/>
          <w:szCs w:val="24"/>
        </w:rPr>
        <w:fldChar w:fldCharType="end"/>
      </w:r>
      <w:r w:rsidRPr="007B60C2">
        <w:rPr>
          <w:rFonts w:ascii="Book Antiqua" w:hAnsi="Book Antiqua" w:cs="Tahoma"/>
          <w:sz w:val="24"/>
          <w:szCs w:val="24"/>
        </w:rPr>
        <w:t xml:space="preserve">. </w:t>
      </w:r>
      <w:r w:rsidRPr="007B60C2">
        <w:rPr>
          <w:rFonts w:ascii="Book Antiqua" w:hAnsi="Book Antiqua" w:cs="Tahoma"/>
          <w:color w:val="000000" w:themeColor="text1"/>
          <w:sz w:val="24"/>
          <w:szCs w:val="24"/>
        </w:rPr>
        <w:t>There are different treatment options for patients presenting with hepatic rupture. These treatment options vary from conservative management to more invasive procedures, such as hepatectomy and transarterial embolization (TAE). A previous study compared different treatment options for hepatic rupture and concluded that the survival rate is better with hepatectomy than with TAE</w:t>
      </w:r>
      <w:r w:rsidRPr="007B60C2">
        <w:rPr>
          <w:rFonts w:ascii="Book Antiqua" w:hAnsi="Book Antiqua" w:cs="Tahoma"/>
          <w:sz w:val="24"/>
          <w:szCs w:val="24"/>
        </w:rPr>
        <w:fldChar w:fldCharType="begin"/>
      </w:r>
      <w:r w:rsidRPr="007B60C2">
        <w:rPr>
          <w:rFonts w:ascii="Book Antiqua" w:hAnsi="Book Antiqua" w:cs="Tahoma"/>
          <w:sz w:val="24"/>
          <w:szCs w:val="24"/>
        </w:rPr>
        <w:instrText xml:space="preserve"> ADDIN EN.CITE &lt;EndNote&gt;&lt;Cite&gt;&lt;Author&gt;Zhong&lt;/Author&gt;&lt;Year&gt;2016&lt;/Year&gt;&lt;RecNum&gt;56&lt;/RecNum&gt;&lt;DisplayText&gt;&lt;style face="superscript"&gt;[6]&lt;/style&gt;&lt;/DisplayText&gt;&lt;record&gt;&lt;rec-number&gt;56&lt;/rec-number&gt;&lt;foreign-keys&gt;&lt;key app="EN" db-id="5xxffp2zopzxz4efssr50pdhv5p9tee990pt"&gt;56&lt;/key&gt;&lt;/foreign-keys&gt;&lt;ref-type name="Journal Article"&gt;17&lt;/ref-type&gt;&lt;contributors&gt;&lt;authors&gt;&lt;author&gt;Zhong, F.&lt;/author&gt;&lt;author&gt;Cheng, X. S.&lt;/author&gt;&lt;author&gt;He, K.&lt;/author&gt;&lt;author&gt;Sun, S. B.&lt;/author&gt;&lt;author&gt;Zhou, J.&lt;/author&gt;&lt;author&gt;Chen, H. M.&lt;/author&gt;&lt;/authors&gt;&lt;/contributors&gt;&lt;auth-address&gt;Department of Hepatobiliary Surgery, Nanfang Hospital, Southern Medical University, No. 1838, North Guangzhou Avenue, Guangzhou, 510515 Guangdong Province China ; Department of Hepatobiliary Surgery, Shenzhen Hospital of Southern Medical University, Shenzhen, 518100 Guangdong Province China.&amp;#xD;Department of Hepatobiliary Surgery, Nanfang Hospital, Southern Medical University, No. 1838, North Guangzhou Avenue, Guangzhou, 510515 Guangdong Province China.&amp;#xD;Department of General Surgery, Jiangmen People&amp;apos;s Hospital, Jiangmen, 529000 Guangdong Province China.&lt;/auth-address&gt;&lt;titles&gt;&lt;title&gt;Treatment outcomes of spontaneous rupture of hepatocellular carcinoma with hemorrhagic shock: a multicenter study&lt;/title&gt;&lt;secondary-title&gt;Springerplus&lt;/secondary-title&gt;&lt;alt-title&gt;SpringerPlus&lt;/alt-title&gt;&lt;/titles&gt;&lt;periodical&gt;&lt;full-title&gt;Springerplus&lt;/full-title&gt;&lt;abbr-1&gt;SpringerPlus&lt;/abbr-1&gt;&lt;/periodical&gt;&lt;alt-periodical&gt;&lt;full-title&gt;Springerplus&lt;/full-title&gt;&lt;abbr-1&gt;SpringerPlus&lt;/abbr-1&gt;&lt;/alt-periodical&gt;&lt;pages&gt;1101&lt;/pages&gt;&lt;volume&gt;5&lt;/volume&gt;&lt;number&gt;1&lt;/number&gt;&lt;edition&gt;2016/07/29&lt;/edition&gt;&lt;dates&gt;&lt;year&gt;2016&lt;/year&gt;&lt;/dates&gt;&lt;isbn&gt;2193-1801 (Electronic)&lt;/isbn&gt;&lt;accession-num&gt;27468402&lt;/accession-num&gt;&lt;urls&gt;&lt;/urls&gt;&lt;custom2&gt;PMC4947465&lt;/custom2&gt;&lt;electronic-resource-num&gt;10.1186/s40064-016-2762-8&lt;/electronic-resource-num&gt;&lt;remote-database-provider&gt;NLM&lt;/remote-database-provider&gt;&lt;language&gt;eng&lt;/language&gt;&lt;/record&gt;&lt;/Cite&gt;&lt;/EndNote&gt;</w:instrText>
      </w:r>
      <w:r w:rsidRPr="007B60C2">
        <w:rPr>
          <w:rFonts w:ascii="Book Antiqua" w:hAnsi="Book Antiqua" w:cs="Tahoma"/>
          <w:sz w:val="24"/>
          <w:szCs w:val="24"/>
        </w:rPr>
        <w:fldChar w:fldCharType="separate"/>
      </w:r>
      <w:r w:rsidRPr="007B60C2">
        <w:rPr>
          <w:rFonts w:ascii="Book Antiqua" w:hAnsi="Book Antiqua" w:cs="Tahoma"/>
          <w:sz w:val="24"/>
          <w:szCs w:val="24"/>
          <w:vertAlign w:val="superscript"/>
        </w:rPr>
        <w:t>[</w:t>
      </w:r>
      <w:hyperlink w:anchor="_ENREF_6" w:tooltip="Zhong, 2016 #56" w:history="1">
        <w:r w:rsidRPr="007B60C2">
          <w:rPr>
            <w:rFonts w:ascii="Book Antiqua" w:hAnsi="Book Antiqua" w:cs="Tahoma"/>
            <w:sz w:val="24"/>
            <w:szCs w:val="24"/>
            <w:vertAlign w:val="superscript"/>
          </w:rPr>
          <w:t>6</w:t>
        </w:r>
      </w:hyperlink>
      <w:r w:rsidRPr="007B60C2">
        <w:rPr>
          <w:rFonts w:ascii="Book Antiqua" w:hAnsi="Book Antiqua" w:cs="Tahoma"/>
          <w:sz w:val="24"/>
          <w:szCs w:val="24"/>
          <w:vertAlign w:val="superscript"/>
        </w:rPr>
        <w:t>]</w:t>
      </w:r>
      <w:r w:rsidRPr="007B60C2">
        <w:rPr>
          <w:rFonts w:ascii="Book Antiqua" w:hAnsi="Book Antiqua" w:cs="Tahoma"/>
          <w:sz w:val="24"/>
          <w:szCs w:val="24"/>
        </w:rPr>
        <w:fldChar w:fldCharType="end"/>
      </w:r>
      <w:r w:rsidRPr="007B60C2">
        <w:rPr>
          <w:rFonts w:ascii="Book Antiqua" w:hAnsi="Book Antiqua" w:cs="Tahoma"/>
          <w:sz w:val="24"/>
          <w:szCs w:val="24"/>
        </w:rPr>
        <w:t>. Although hepatic resection may be a definitive treatment for bleeding, most patients have impaired liver function and an unstabl</w:t>
      </w:r>
      <w:r w:rsidRPr="001E093A">
        <w:rPr>
          <w:rFonts w:ascii="Book Antiqua" w:hAnsi="Book Antiqua" w:cs="Tahoma"/>
          <w:sz w:val="24"/>
          <w:szCs w:val="24"/>
        </w:rPr>
        <w:t>e hemodynamic status, and therefore, cannot tolerate surgery. In such cases, TAE and conservative management have been used to control bleeding after hepatic rupture</w:t>
      </w:r>
      <w:r w:rsidRPr="001E093A">
        <w:rPr>
          <w:rFonts w:ascii="Book Antiqua" w:hAnsi="Book Antiqua" w:cs="Tahoma"/>
          <w:sz w:val="24"/>
          <w:szCs w:val="24"/>
        </w:rPr>
        <w:fldChar w:fldCharType="begin"/>
      </w:r>
      <w:r w:rsidRPr="001E093A">
        <w:rPr>
          <w:rFonts w:ascii="Book Antiqua" w:hAnsi="Book Antiqua" w:cs="Tahoma"/>
          <w:sz w:val="24"/>
          <w:szCs w:val="24"/>
        </w:rPr>
        <w:instrText xml:space="preserve"> ADDIN EN.CITE &lt;EndNote&gt;&lt;Cite&gt;&lt;Author&gt;Sada&lt;/Author&gt;&lt;Year&gt;2016&lt;/Year&gt;&lt;RecNum&gt;30&lt;/RecNum&gt;&lt;DisplayText&gt;&lt;style face="superscript"&gt;[7]&lt;/style&gt;&lt;/DisplayText&gt;&lt;record&gt;&lt;rec-number&gt;30&lt;/rec-number&gt;&lt;foreign-keys&gt;&lt;key app="EN" db-id="5xxffp2zopzxz4efssr50pdhv5p9tee990pt"&gt;30&lt;/key&gt;&lt;/foreign-keys&gt;&lt;ref-type name="Journal Article"&gt;17&lt;/ref-type&gt;&lt;contributors&gt;&lt;authors&gt;&lt;author&gt;Sada, H.&lt;/author&gt;&lt;author&gt;Ohira, M.&lt;/author&gt;&lt;author&gt;Kobayashi, T.&lt;/author&gt;&lt;author&gt;Tashiro, H.&lt;/author&gt;&lt;author&gt;Chayama, K.&lt;/author&gt;&lt;author&gt;Ohdan, H.&lt;/author&gt;&lt;/authors&gt;&lt;/contributors&gt;&lt;auth-address&gt;Department of Gastroenterological and Transplant Surgery, Applied Life Sciences, Institute of Biomedical and Health Sciences, Hiroshima University, Hiroshima, Japan.&lt;/auth-address&gt;&lt;titles&gt;&lt;title&gt;An Analysis of Surgical Treatment for the Spontaneous Rupture of Hepatocellular Carcinoma&lt;/title&gt;&lt;secondary-title&gt;Dig Surg&lt;/secondary-title&gt;&lt;alt-title&gt;Digestive surgery&lt;/alt-title&gt;&lt;/titles&gt;&lt;periodical&gt;&lt;full-title&gt;Dig Surg&lt;/full-title&gt;&lt;abbr-1&gt;Digestive surgery&lt;/abbr-1&gt;&lt;/periodical&gt;&lt;alt-periodical&gt;&lt;full-title&gt;Dig Surg&lt;/full-title&gt;&lt;abbr-1&gt;Digestive surgery&lt;/abbr-1&gt;&lt;/alt-periodical&gt;&lt;pages&gt;43-50&lt;/pages&gt;&lt;volume&gt;33&lt;/volume&gt;&lt;number&gt;1&lt;/number&gt;&lt;edition&gt;2015/11/19&lt;/edition&gt;&lt;dates&gt;&lt;year&gt;2016&lt;/year&gt;&lt;/dates&gt;&lt;isbn&gt;1421-9883 (Electronic)&amp;#xD;0253-4886 (Linking)&lt;/isbn&gt;&lt;accession-num&gt;26580332&lt;/accession-num&gt;&lt;urls&gt;&lt;/urls&gt;&lt;electronic-resource-num&gt;10.1159/000441531&lt;/electronic-resource-num&gt;&lt;remote-database-provider&gt;NLM&lt;/remote-database-provider&gt;&lt;language&gt;eng&lt;/language&gt;&lt;/record&gt;&lt;/Cite&gt;&lt;/EndNote&gt;</w:instrText>
      </w:r>
      <w:r w:rsidRPr="001E093A">
        <w:rPr>
          <w:rFonts w:ascii="Book Antiqua" w:hAnsi="Book Antiqua" w:cs="Tahoma"/>
          <w:sz w:val="24"/>
          <w:szCs w:val="24"/>
        </w:rPr>
        <w:fldChar w:fldCharType="separate"/>
      </w:r>
      <w:r w:rsidRPr="001E093A">
        <w:rPr>
          <w:rFonts w:ascii="Book Antiqua" w:hAnsi="Book Antiqua" w:cs="Tahoma"/>
          <w:sz w:val="24"/>
          <w:szCs w:val="24"/>
          <w:vertAlign w:val="superscript"/>
        </w:rPr>
        <w:t>[</w:t>
      </w:r>
      <w:hyperlink w:anchor="_ENREF_7" w:tooltip="Sada, 2016 #30" w:history="1">
        <w:r w:rsidRPr="001E093A">
          <w:rPr>
            <w:rFonts w:ascii="Book Antiqua" w:hAnsi="Book Antiqua" w:cs="Tahoma"/>
            <w:sz w:val="24"/>
            <w:szCs w:val="24"/>
            <w:vertAlign w:val="superscript"/>
          </w:rPr>
          <w:t>7</w:t>
        </w:r>
      </w:hyperlink>
      <w:r w:rsidRPr="001E093A">
        <w:rPr>
          <w:rFonts w:ascii="Book Antiqua" w:hAnsi="Book Antiqua" w:cs="Tahoma"/>
          <w:sz w:val="24"/>
          <w:szCs w:val="24"/>
          <w:vertAlign w:val="superscript"/>
        </w:rPr>
        <w:t>]</w:t>
      </w:r>
      <w:r w:rsidRPr="001E093A">
        <w:rPr>
          <w:rFonts w:ascii="Book Antiqua" w:hAnsi="Book Antiqua" w:cs="Tahoma"/>
          <w:sz w:val="24"/>
          <w:szCs w:val="24"/>
        </w:rPr>
        <w:fldChar w:fldCharType="end"/>
      </w:r>
      <w:r w:rsidRPr="001E093A">
        <w:rPr>
          <w:rFonts w:ascii="Book Antiqua" w:hAnsi="Book Antiqua" w:cs="Tahoma"/>
          <w:sz w:val="24"/>
          <w:szCs w:val="24"/>
        </w:rPr>
        <w:t>. With regard to HCC rupture, the risk of mortality is higher with conservative management than with TAE. Thus, in emergencies, TAE is frequently performed as initial therapy. Hemoperitoneum secondary to hepatic metastasis from a choriocarcinoma and a gastrointestinal stromal tumor has been successfully treated with TAE</w:t>
      </w:r>
      <w:r w:rsidRPr="001E093A">
        <w:rPr>
          <w:rFonts w:ascii="Book Antiqua" w:hAnsi="Book Antiqua" w:cs="Tahoma"/>
          <w:sz w:val="24"/>
          <w:szCs w:val="24"/>
        </w:rPr>
        <w:fldChar w:fldCharType="begin">
          <w:fldData xml:space="preserve">PEVuZE5vdGU+PENpdGU+PEF1dGhvcj5EdWFuPC9BdXRob3I+PFllYXI+MjAxNDwvWWVhcj48UmVj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YmJyLTE+V29ybGQgam91cm5hbCBvZiBnYXN0cm9lbnRlcm9sb2d5PC9hYmJyLTE+PC9wZXJpb2Rp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</w:fldData>
        </w:fldChar>
      </w:r>
      <w:r w:rsidRPr="001E093A">
        <w:rPr>
          <w:rFonts w:ascii="Book Antiqua" w:hAnsi="Book Antiqua" w:cs="Tahoma"/>
          <w:sz w:val="24"/>
          <w:szCs w:val="24"/>
        </w:rPr>
        <w:instrText xml:space="preserve"> ADDIN EN.CITE </w:instrText>
      </w:r>
      <w:r w:rsidRPr="001E093A">
        <w:rPr>
          <w:rFonts w:ascii="Book Antiqua" w:hAnsi="Book Antiqua" w:cs="Tahoma"/>
          <w:sz w:val="24"/>
          <w:szCs w:val="24"/>
        </w:rPr>
        <w:fldChar w:fldCharType="begin">
          <w:fldData xml:space="preserve">PEVuZE5vdGU+PENpdGU+PEF1dGhvcj5EdWFuPC9BdXRob3I+PFllYXI+MjAxNDwvWWVhcj48UmVj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YmJyLTE+V29ybGQgam91cm5hbCBvZiBnYXN0cm9lbnRlcm9sb2d5PC9hYmJyLTE+PC9wZXJpb2Rp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</w:fldData>
        </w:fldChar>
      </w:r>
      <w:r w:rsidRPr="001E093A">
        <w:rPr>
          <w:rFonts w:ascii="Book Antiqua" w:hAnsi="Book Antiqua" w:cs="Tahoma"/>
          <w:sz w:val="24"/>
          <w:szCs w:val="24"/>
        </w:rPr>
        <w:instrText xml:space="preserve"> ADDIN EN.CITE.DATA </w:instrText>
      </w:r>
      <w:r w:rsidRPr="001E093A">
        <w:rPr>
          <w:rFonts w:ascii="Book Antiqua" w:hAnsi="Book Antiqua" w:cs="Tahoma"/>
          <w:sz w:val="24"/>
          <w:szCs w:val="24"/>
        </w:rPr>
      </w:r>
      <w:r w:rsidRPr="001E093A">
        <w:rPr>
          <w:rFonts w:ascii="Book Antiqua" w:hAnsi="Book Antiqua" w:cs="Tahoma"/>
          <w:sz w:val="24"/>
          <w:szCs w:val="24"/>
        </w:rPr>
        <w:fldChar w:fldCharType="end"/>
      </w:r>
      <w:r w:rsidRPr="001E093A">
        <w:rPr>
          <w:rFonts w:ascii="Book Antiqua" w:hAnsi="Book Antiqua" w:cs="Tahoma"/>
          <w:sz w:val="24"/>
          <w:szCs w:val="24"/>
        </w:rPr>
      </w:r>
      <w:r w:rsidRPr="001E093A">
        <w:rPr>
          <w:rFonts w:ascii="Book Antiqua" w:hAnsi="Book Antiqua" w:cs="Tahoma"/>
          <w:sz w:val="24"/>
          <w:szCs w:val="24"/>
        </w:rPr>
        <w:fldChar w:fldCharType="separate"/>
      </w:r>
      <w:r w:rsidRPr="001E093A">
        <w:rPr>
          <w:rFonts w:ascii="Book Antiqua" w:hAnsi="Book Antiqua" w:cs="Tahoma"/>
          <w:sz w:val="24"/>
          <w:szCs w:val="24"/>
          <w:vertAlign w:val="superscript"/>
        </w:rPr>
        <w:t>[</w:t>
      </w:r>
      <w:hyperlink w:anchor="_ENREF_2" w:tooltip="Duan, 2014 #26" w:history="1">
        <w:r w:rsidRPr="001E093A">
          <w:rPr>
            <w:rFonts w:ascii="Book Antiqua" w:hAnsi="Book Antiqua" w:cs="Tahoma"/>
            <w:sz w:val="24"/>
            <w:szCs w:val="24"/>
            <w:vertAlign w:val="superscript"/>
          </w:rPr>
          <w:t>2</w:t>
        </w:r>
      </w:hyperlink>
      <w:r w:rsidR="007B60C2">
        <w:rPr>
          <w:rFonts w:ascii="Book Antiqua" w:hAnsi="Book Antiqua" w:cs="Tahoma"/>
          <w:sz w:val="24"/>
          <w:szCs w:val="24"/>
          <w:vertAlign w:val="superscript"/>
        </w:rPr>
        <w:t>,</w:t>
      </w:r>
      <w:hyperlink w:anchor="_ENREF_8" w:tooltip="Liu, 2012 #31" w:history="1">
        <w:r w:rsidRPr="001E093A">
          <w:rPr>
            <w:rFonts w:ascii="Book Antiqua" w:hAnsi="Book Antiqua" w:cs="Tahoma"/>
            <w:sz w:val="24"/>
            <w:szCs w:val="24"/>
            <w:vertAlign w:val="superscript"/>
          </w:rPr>
          <w:t>8</w:t>
        </w:r>
      </w:hyperlink>
      <w:r w:rsidRPr="001E093A">
        <w:rPr>
          <w:rFonts w:ascii="Book Antiqua" w:hAnsi="Book Antiqua" w:cs="Tahoma"/>
          <w:sz w:val="24"/>
          <w:szCs w:val="24"/>
          <w:vertAlign w:val="superscript"/>
        </w:rPr>
        <w:t>]</w:t>
      </w:r>
      <w:r w:rsidRPr="001E093A">
        <w:rPr>
          <w:rFonts w:ascii="Book Antiqua" w:hAnsi="Book Antiqua" w:cs="Tahoma"/>
          <w:sz w:val="24"/>
          <w:szCs w:val="24"/>
        </w:rPr>
        <w:fldChar w:fldCharType="end"/>
      </w:r>
      <w:r w:rsidRPr="001E093A">
        <w:rPr>
          <w:rFonts w:ascii="Book Antiqua" w:hAnsi="Book Antiqua" w:cs="Tahoma"/>
          <w:sz w:val="24"/>
          <w:szCs w:val="24"/>
        </w:rPr>
        <w:t xml:space="preserve">. However, care should be taken, as artery embolization is associated with complications, such as re-bleeding </w:t>
      </w:r>
      <w:r w:rsidRPr="001E093A">
        <w:rPr>
          <w:rFonts w:ascii="Book Antiqua" w:hAnsi="Book Antiqua" w:cs="Tahoma"/>
          <w:sz w:val="24"/>
          <w:szCs w:val="24"/>
        </w:rPr>
        <w:lastRenderedPageBreak/>
        <w:t>and peritoneal seeding. Massive peritoneal washing with saline solution has been shown to reduce the chance of peritoneal implantation</w:t>
      </w:r>
      <w:r w:rsidRPr="001E093A">
        <w:rPr>
          <w:rFonts w:ascii="Book Antiqua" w:hAnsi="Book Antiqua" w:cs="Tahoma"/>
          <w:sz w:val="24"/>
          <w:szCs w:val="24"/>
        </w:rPr>
        <w:fldChar w:fldCharType="begin">
          <w:fldData xml:space="preserve">PEVuZE5vdGU+PENpdGU+PEF1dGhvcj5CYXNzaTwvQXV0aG9yPjxZZWFyPjIwMTA8L1llYXI+PFJl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PjEyMjEtNTwvcGFnZXM+PHZvbHVtZT4xNjwvdm9sdW1lPjxudW1iZXI+MTA8L251bWJlcj48ZWRp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</w:fldData>
        </w:fldChar>
      </w:r>
      <w:r w:rsidRPr="001E093A">
        <w:rPr>
          <w:rFonts w:ascii="Book Antiqua" w:hAnsi="Book Antiqua" w:cs="Tahoma"/>
          <w:sz w:val="24"/>
          <w:szCs w:val="24"/>
        </w:rPr>
        <w:instrText xml:space="preserve"> ADDIN EN.CITE </w:instrText>
      </w:r>
      <w:r w:rsidRPr="001E093A">
        <w:rPr>
          <w:rFonts w:ascii="Book Antiqua" w:hAnsi="Book Antiqua" w:cs="Tahoma"/>
          <w:sz w:val="24"/>
          <w:szCs w:val="24"/>
        </w:rPr>
        <w:fldChar w:fldCharType="begin">
          <w:fldData xml:space="preserve">PEVuZE5vdGU+PENpdGU+PEF1dGhvcj5CYXNzaTwvQXV0aG9yPjxZZWFyPjIwMTA8L1llYXI+PFJl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PjEyMjEtNTwvcGFnZXM+PHZvbHVtZT4xNjwvdm9sdW1lPjxudW1iZXI+MTA8L251bWJlcj48ZWRp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</w:fldData>
        </w:fldChar>
      </w:r>
      <w:r w:rsidRPr="001E093A">
        <w:rPr>
          <w:rFonts w:ascii="Book Antiqua" w:hAnsi="Book Antiqua" w:cs="Tahoma"/>
          <w:sz w:val="24"/>
          <w:szCs w:val="24"/>
        </w:rPr>
        <w:instrText xml:space="preserve"> ADDIN EN.CITE.DATA </w:instrText>
      </w:r>
      <w:r w:rsidRPr="001E093A">
        <w:rPr>
          <w:rFonts w:ascii="Book Antiqua" w:hAnsi="Book Antiqua" w:cs="Tahoma"/>
          <w:sz w:val="24"/>
          <w:szCs w:val="24"/>
        </w:rPr>
      </w:r>
      <w:r w:rsidRPr="001E093A">
        <w:rPr>
          <w:rFonts w:ascii="Book Antiqua" w:hAnsi="Book Antiqua" w:cs="Tahoma"/>
          <w:sz w:val="24"/>
          <w:szCs w:val="24"/>
        </w:rPr>
        <w:fldChar w:fldCharType="end"/>
      </w:r>
      <w:r w:rsidRPr="001E093A">
        <w:rPr>
          <w:rFonts w:ascii="Book Antiqua" w:hAnsi="Book Antiqua" w:cs="Tahoma"/>
          <w:sz w:val="24"/>
          <w:szCs w:val="24"/>
        </w:rPr>
      </w:r>
      <w:r w:rsidRPr="001E093A">
        <w:rPr>
          <w:rFonts w:ascii="Book Antiqua" w:hAnsi="Book Antiqua" w:cs="Tahoma"/>
          <w:sz w:val="24"/>
          <w:szCs w:val="24"/>
        </w:rPr>
        <w:fldChar w:fldCharType="separate"/>
      </w:r>
      <w:r w:rsidRPr="001E093A">
        <w:rPr>
          <w:rFonts w:ascii="Book Antiqua" w:hAnsi="Book Antiqua" w:cs="Tahoma"/>
          <w:sz w:val="24"/>
          <w:szCs w:val="24"/>
          <w:vertAlign w:val="superscript"/>
        </w:rPr>
        <w:t>[</w:t>
      </w:r>
      <w:hyperlink w:anchor="_ENREF_9" w:tooltip="Bassi, 2010 #32" w:history="1">
        <w:r w:rsidRPr="001E093A">
          <w:rPr>
            <w:rFonts w:ascii="Book Antiqua" w:hAnsi="Book Antiqua" w:cs="Tahoma"/>
            <w:sz w:val="24"/>
            <w:szCs w:val="24"/>
            <w:vertAlign w:val="superscript"/>
          </w:rPr>
          <w:t>9</w:t>
        </w:r>
      </w:hyperlink>
      <w:r w:rsidRPr="001E093A">
        <w:rPr>
          <w:rFonts w:ascii="Book Antiqua" w:hAnsi="Book Antiqua" w:cs="Tahoma"/>
          <w:sz w:val="24"/>
          <w:szCs w:val="24"/>
          <w:vertAlign w:val="superscript"/>
        </w:rPr>
        <w:t>]</w:t>
      </w:r>
      <w:r w:rsidRPr="001E093A">
        <w:rPr>
          <w:rFonts w:ascii="Book Antiqua" w:hAnsi="Book Antiqua" w:cs="Tahoma"/>
          <w:sz w:val="24"/>
          <w:szCs w:val="24"/>
        </w:rPr>
        <w:fldChar w:fldCharType="end"/>
      </w:r>
      <w:r w:rsidRPr="001E093A">
        <w:rPr>
          <w:rFonts w:ascii="Book Antiqua" w:hAnsi="Book Antiqua" w:cs="Tahoma"/>
          <w:sz w:val="24"/>
          <w:szCs w:val="24"/>
        </w:rPr>
        <w:t>. Additionally, to reduce the chance of recurrent bleeding, TAE can be used as a bridge to hepatectomy. A previous report showed the favorable outcomes of delayed hepatectomy after emergency transcatheter arterial embolization for hepatic rupture</w:t>
      </w:r>
      <w:r w:rsidRPr="001E093A">
        <w:rPr>
          <w:rFonts w:ascii="Book Antiqua" w:hAnsi="Book Antiqua" w:cs="Tahoma"/>
          <w:sz w:val="24"/>
          <w:szCs w:val="24"/>
        </w:rPr>
        <w:fldChar w:fldCharType="begin">
          <w:fldData xml:space="preserve">PEVuZE5vdGU+PENpdGU+PEF1dGhvcj5UYWtlYmF5YXNoaTwvQXV0aG9yPjxZZWFyPjIwMDI8L1ll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</w:fldData>
        </w:fldChar>
      </w:r>
      <w:r w:rsidRPr="001E093A">
        <w:rPr>
          <w:rFonts w:ascii="Book Antiqua" w:hAnsi="Book Antiqua" w:cs="Tahoma"/>
          <w:sz w:val="24"/>
          <w:szCs w:val="24"/>
        </w:rPr>
        <w:instrText xml:space="preserve"> ADDIN EN.CITE </w:instrText>
      </w:r>
      <w:r w:rsidRPr="001E093A">
        <w:rPr>
          <w:rFonts w:ascii="Book Antiqua" w:hAnsi="Book Antiqua" w:cs="Tahoma"/>
          <w:sz w:val="24"/>
          <w:szCs w:val="24"/>
        </w:rPr>
        <w:fldChar w:fldCharType="begin">
          <w:fldData xml:space="preserve">PEVuZE5vdGU+PENpdGU+PEF1dGhvcj5UYWtlYmF5YXNoaTwvQXV0aG9yPjxZZWFyPjIwMDI8L1ll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</w:fldData>
        </w:fldChar>
      </w:r>
      <w:r w:rsidRPr="001E093A">
        <w:rPr>
          <w:rFonts w:ascii="Book Antiqua" w:hAnsi="Book Antiqua" w:cs="Tahoma"/>
          <w:sz w:val="24"/>
          <w:szCs w:val="24"/>
        </w:rPr>
        <w:instrText xml:space="preserve"> ADDIN EN.CITE.DATA </w:instrText>
      </w:r>
      <w:r w:rsidRPr="001E093A">
        <w:rPr>
          <w:rFonts w:ascii="Book Antiqua" w:hAnsi="Book Antiqua" w:cs="Tahoma"/>
          <w:sz w:val="24"/>
          <w:szCs w:val="24"/>
        </w:rPr>
      </w:r>
      <w:r w:rsidRPr="001E093A">
        <w:rPr>
          <w:rFonts w:ascii="Book Antiqua" w:hAnsi="Book Antiqua" w:cs="Tahoma"/>
          <w:sz w:val="24"/>
          <w:szCs w:val="24"/>
        </w:rPr>
        <w:fldChar w:fldCharType="end"/>
      </w:r>
      <w:r w:rsidRPr="001E093A">
        <w:rPr>
          <w:rFonts w:ascii="Book Antiqua" w:hAnsi="Book Antiqua" w:cs="Tahoma"/>
          <w:sz w:val="24"/>
          <w:szCs w:val="24"/>
        </w:rPr>
      </w:r>
      <w:r w:rsidRPr="001E093A">
        <w:rPr>
          <w:rFonts w:ascii="Book Antiqua" w:hAnsi="Book Antiqua" w:cs="Tahoma"/>
          <w:sz w:val="24"/>
          <w:szCs w:val="24"/>
        </w:rPr>
        <w:fldChar w:fldCharType="separate"/>
      </w:r>
      <w:r w:rsidRPr="001E093A">
        <w:rPr>
          <w:rFonts w:ascii="Book Antiqua" w:hAnsi="Book Antiqua" w:cs="Tahoma"/>
          <w:sz w:val="24"/>
          <w:szCs w:val="24"/>
          <w:vertAlign w:val="superscript"/>
        </w:rPr>
        <w:t>[</w:t>
      </w:r>
      <w:hyperlink w:anchor="_ENREF_10" w:tooltip="Takebayashi, 2002 #33" w:history="1">
        <w:r w:rsidRPr="001E093A">
          <w:rPr>
            <w:rFonts w:ascii="Book Antiqua" w:hAnsi="Book Antiqua" w:cs="Tahoma"/>
            <w:sz w:val="24"/>
            <w:szCs w:val="24"/>
            <w:vertAlign w:val="superscript"/>
          </w:rPr>
          <w:t>10</w:t>
        </w:r>
      </w:hyperlink>
      <w:r w:rsidRPr="001E093A">
        <w:rPr>
          <w:rFonts w:ascii="Book Antiqua" w:hAnsi="Book Antiqua" w:cs="Tahoma"/>
          <w:sz w:val="24"/>
          <w:szCs w:val="24"/>
          <w:vertAlign w:val="superscript"/>
        </w:rPr>
        <w:t>]</w:t>
      </w:r>
      <w:r w:rsidRPr="001E093A">
        <w:rPr>
          <w:rFonts w:ascii="Book Antiqua" w:hAnsi="Book Antiqua" w:cs="Tahoma"/>
          <w:sz w:val="24"/>
          <w:szCs w:val="24"/>
        </w:rPr>
        <w:fldChar w:fldCharType="end"/>
      </w:r>
      <w:r w:rsidRPr="001E093A">
        <w:rPr>
          <w:rFonts w:ascii="Book Antiqua" w:hAnsi="Book Antiqua" w:cs="Tahoma"/>
          <w:sz w:val="24"/>
          <w:szCs w:val="24"/>
        </w:rPr>
        <w:t>. Additionally, in a previous study, patients treated with staged hepatectomy had the highest survival rate</w:t>
      </w:r>
      <w:r w:rsidRPr="001E093A">
        <w:rPr>
          <w:rFonts w:ascii="Book Antiqua" w:hAnsi="Book Antiqua" w:cs="Tahoma"/>
          <w:sz w:val="24"/>
          <w:szCs w:val="24"/>
        </w:rPr>
        <w:fldChar w:fldCharType="begin"/>
      </w:r>
      <w:r w:rsidRPr="001E093A">
        <w:rPr>
          <w:rFonts w:ascii="Book Antiqua" w:hAnsi="Book Antiqua" w:cs="Tahoma"/>
          <w:sz w:val="24"/>
          <w:szCs w:val="24"/>
        </w:rPr>
        <w:instrText xml:space="preserve"> ADDIN EN.CITE &lt;EndNote&gt;&lt;Cite&gt;&lt;Author&gt;Rijckborst&lt;/Author&gt;&lt;Year&gt;2016&lt;/Year&gt;&lt;RecNum&gt;25&lt;/RecNum&gt;&lt;DisplayText&gt;&lt;style face="superscript"&gt;[1]&lt;/style&gt;&lt;/DisplayText&gt;&lt;record&gt;&lt;rec-number&gt;25&lt;/rec-number&gt;&lt;foreign-keys&gt;&lt;key app="EN" db-id="5xxffp2zopzxz4efssr50pdhv5p9tee990pt"&gt;25&lt;/key&gt;&lt;/foreign-keys&gt;&lt;ref-type name="Journal Article"&gt;17&lt;/ref-type&gt;&lt;contributors&gt;&lt;authors&gt;&lt;author&gt;Rijckborst, V.&lt;/author&gt;&lt;author&gt;Ter Borg, M. J.&lt;/author&gt;&lt;author&gt;Tjwa, E. T.&lt;/author&gt;&lt;author&gt;Sprengers, D.&lt;/author&gt;&lt;author&gt;Verhoef, K.&lt;/author&gt;&lt;author&gt;Moelker, A.&lt;/author&gt;&lt;author&gt;Ijzermans, J. N.&lt;/author&gt;&lt;author&gt;de Man, R. A.&lt;/author&gt;&lt;/authors&gt;&lt;/contributors&gt;&lt;auth-address&gt;Departments of aGastroenterology and Hepatology bRadiology cSurgery, Erasmus MC University Medical Center Rotterdam dDepartment of Surgery, Division of Surgical Oncology, Erasmus MC Cancer Institute, Rotterdam eDepartment of Gastroenterology and Hepatology, Maxima Medical Center, Veldhoven, The Netherlands.&lt;/auth-address&gt;&lt;titles&gt;&lt;title&gt;Management of ruptured hepatocellular carcinoma in a European tertiary care center&lt;/title&gt;&lt;secondary-title&gt;Eur J Gastroenterol Hepatol&lt;/secondary-title&gt;&lt;alt-title&gt;European journal of gastroenterology &amp;amp; hepatology&lt;/alt-title&gt;&lt;/titles&gt;&lt;periodical&gt;&lt;full-title&gt;Eur J Gastroenterol Hepatol&lt;/full-title&gt;&lt;abbr-1&gt;European journal of gastroenterology &amp;amp; hepatology&lt;/abbr-1&gt;&lt;/periodical&gt;&lt;alt-periodical&gt;&lt;full-title&gt;Eur J Gastroenterol Hepatol&lt;/full-title&gt;&lt;abbr-1&gt;European journal of gastroenterology &amp;amp; hepatology&lt;/abbr-1&gt;&lt;/alt-periodical&gt;&lt;edition&gt;2016/04/27&lt;/edition&gt;&lt;dates&gt;&lt;year&gt;2016&lt;/year&gt;&lt;pub-dates&gt;&lt;date&gt;Apr 25&lt;/date&gt;&lt;/pub-dates&gt;&lt;/dates&gt;&lt;isbn&gt;1473-5687 (Electronic)&amp;#xD;0954-691X (Linking)&lt;/isbn&gt;&lt;accession-num&gt;27116657&lt;/accession-num&gt;&lt;urls&gt;&lt;/urls&gt;&lt;electronic-resource-num&gt;10.1097/meg.0000000000000652&lt;/electronic-resource-num&gt;&lt;remote-database-provider&gt;NLM&lt;/remote-database-provider&gt;&lt;language&gt;Eng&lt;/language&gt;&lt;/record&gt;&lt;/Cite&gt;&lt;/EndNote&gt;</w:instrText>
      </w:r>
      <w:r w:rsidRPr="001E093A">
        <w:rPr>
          <w:rFonts w:ascii="Book Antiqua" w:hAnsi="Book Antiqua" w:cs="Tahoma"/>
          <w:sz w:val="24"/>
          <w:szCs w:val="24"/>
        </w:rPr>
        <w:fldChar w:fldCharType="separate"/>
      </w:r>
      <w:r w:rsidRPr="001E093A">
        <w:rPr>
          <w:rFonts w:ascii="Book Antiqua" w:hAnsi="Book Antiqua" w:cs="Tahoma"/>
          <w:sz w:val="24"/>
          <w:szCs w:val="24"/>
          <w:vertAlign w:val="superscript"/>
        </w:rPr>
        <w:t>[</w:t>
      </w:r>
      <w:hyperlink w:anchor="_ENREF_1" w:tooltip="Rijckborst, 2016 #25" w:history="1">
        <w:r w:rsidRPr="001E093A">
          <w:rPr>
            <w:rFonts w:ascii="Book Antiqua" w:hAnsi="Book Antiqua" w:cs="Tahoma"/>
            <w:sz w:val="24"/>
            <w:szCs w:val="24"/>
            <w:vertAlign w:val="superscript"/>
          </w:rPr>
          <w:t>1</w:t>
        </w:r>
      </w:hyperlink>
      <w:r w:rsidRPr="001E093A">
        <w:rPr>
          <w:rFonts w:ascii="Book Antiqua" w:hAnsi="Book Antiqua" w:cs="Tahoma"/>
          <w:sz w:val="24"/>
          <w:szCs w:val="24"/>
          <w:vertAlign w:val="superscript"/>
        </w:rPr>
        <w:t>]</w:t>
      </w:r>
      <w:r w:rsidRPr="001E093A">
        <w:rPr>
          <w:rFonts w:ascii="Book Antiqua" w:hAnsi="Book Antiqua" w:cs="Tahoma"/>
          <w:sz w:val="24"/>
          <w:szCs w:val="24"/>
        </w:rPr>
        <w:fldChar w:fldCharType="end"/>
      </w:r>
      <w:r w:rsidRPr="001E093A">
        <w:rPr>
          <w:rFonts w:ascii="Book Antiqua" w:hAnsi="Book Antiqua" w:cs="Tahoma"/>
          <w:sz w:val="24"/>
          <w:szCs w:val="24"/>
        </w:rPr>
        <w:t>. In our case, we managed the ruptured hepatic tumor with arterial embolization owing to hypovolemic shock. Complete hemostasis was achieved, and delayed hepatectomy was performed for the hepatic metastasis.</w:t>
      </w:r>
    </w:p>
    <w:p w:rsidR="00356F1C" w:rsidRPr="001E093A" w:rsidRDefault="00356F1C" w:rsidP="0004458B">
      <w:pPr>
        <w:wordWrap/>
        <w:snapToGrid w:val="0"/>
        <w:spacing w:after="0" w:line="360" w:lineRule="auto"/>
        <w:ind w:firstLine="800"/>
        <w:rPr>
          <w:rFonts w:ascii="Book Antiqua" w:hAnsi="Book Antiqua" w:cs="Tahoma"/>
          <w:sz w:val="24"/>
          <w:szCs w:val="24"/>
        </w:rPr>
      </w:pPr>
      <w:r w:rsidRPr="001E093A">
        <w:rPr>
          <w:rFonts w:ascii="Book Antiqua" w:hAnsi="Book Antiqua" w:cs="Tahoma"/>
          <w:sz w:val="24"/>
          <w:szCs w:val="24"/>
        </w:rPr>
        <w:t>In conclusion, we presented a rare case of spontaneous rupture of hepatic metastasis from a thymoma and described its management.</w:t>
      </w:r>
    </w:p>
    <w:p w:rsidR="00356F1C" w:rsidRPr="00583126" w:rsidRDefault="00356F1C" w:rsidP="0004458B">
      <w:pPr>
        <w:wordWrap/>
        <w:snapToGrid w:val="0"/>
        <w:spacing w:after="0" w:line="360" w:lineRule="auto"/>
        <w:rPr>
          <w:rFonts w:ascii="Book Antiqua" w:hAnsi="Book Antiqua" w:cs="Tahoma"/>
          <w:sz w:val="24"/>
          <w:szCs w:val="24"/>
        </w:rPr>
      </w:pPr>
    </w:p>
    <w:p w:rsidR="00356F1C" w:rsidRPr="0004458B" w:rsidRDefault="00356F1C" w:rsidP="0004458B">
      <w:pPr>
        <w:wordWrap/>
        <w:snapToGrid w:val="0"/>
        <w:spacing w:after="0" w:line="360" w:lineRule="auto"/>
        <w:rPr>
          <w:rFonts w:ascii="Book Antiqua" w:hAnsi="Book Antiqua"/>
          <w:b/>
          <w:sz w:val="24"/>
          <w:szCs w:val="24"/>
        </w:rPr>
      </w:pPr>
      <w:bookmarkStart w:id="35" w:name="OLE_LINK249"/>
      <w:bookmarkStart w:id="36" w:name="OLE_LINK250"/>
      <w:bookmarkStart w:id="37" w:name="OLE_LINK443"/>
      <w:bookmarkStart w:id="38" w:name="OLE_LINK444"/>
      <w:bookmarkStart w:id="39" w:name="OLE_LINK531"/>
      <w:r w:rsidRPr="0004458B">
        <w:rPr>
          <w:rFonts w:ascii="Book Antiqua" w:hAnsi="Book Antiqua"/>
          <w:b/>
          <w:sz w:val="24"/>
          <w:szCs w:val="24"/>
        </w:rPr>
        <w:t>COMMENTS</w:t>
      </w:r>
    </w:p>
    <w:p w:rsidR="00356F1C" w:rsidRPr="0004458B" w:rsidRDefault="00356F1C" w:rsidP="0004458B">
      <w:pPr>
        <w:wordWrap/>
        <w:snapToGrid w:val="0"/>
        <w:spacing w:after="0" w:line="360" w:lineRule="auto"/>
        <w:rPr>
          <w:rFonts w:ascii="Book Antiqua" w:hAnsi="Book Antiqua"/>
          <w:i/>
          <w:sz w:val="24"/>
          <w:szCs w:val="24"/>
        </w:rPr>
      </w:pPr>
      <w:r w:rsidRPr="0004458B">
        <w:rPr>
          <w:rFonts w:ascii="Book Antiqua" w:hAnsi="Book Antiqua"/>
          <w:b/>
          <w:i/>
          <w:sz w:val="24"/>
          <w:szCs w:val="24"/>
        </w:rPr>
        <w:t>Case characteristics</w:t>
      </w:r>
    </w:p>
    <w:p w:rsidR="00356F1C" w:rsidRPr="0004458B" w:rsidRDefault="00356F1C" w:rsidP="0004458B">
      <w:pPr>
        <w:wordWrap/>
        <w:snapToGrid w:val="0"/>
        <w:spacing w:after="0" w:line="360" w:lineRule="auto"/>
        <w:rPr>
          <w:rFonts w:ascii="Book Antiqua" w:hAnsi="Book Antiqua" w:cs="Tahoma"/>
          <w:kern w:val="0"/>
          <w:sz w:val="24"/>
          <w:szCs w:val="24"/>
        </w:rPr>
      </w:pPr>
      <w:r w:rsidRPr="0004458B">
        <w:rPr>
          <w:rFonts w:ascii="Book Antiqua" w:hAnsi="Book Antiqua" w:cs="Tahoma"/>
          <w:kern w:val="0"/>
          <w:sz w:val="24"/>
          <w:szCs w:val="24"/>
        </w:rPr>
        <w:t xml:space="preserve">A 62-year-old Asian man with a thymoma visited the emergency room after experiencing whole abdominal pain. </w:t>
      </w:r>
    </w:p>
    <w:p w:rsidR="007B60C2" w:rsidRPr="0004458B" w:rsidRDefault="007B60C2" w:rsidP="0004458B">
      <w:pPr>
        <w:wordWrap/>
        <w:snapToGrid w:val="0"/>
        <w:spacing w:after="0" w:line="360" w:lineRule="auto"/>
        <w:rPr>
          <w:rFonts w:ascii="Book Antiqua" w:eastAsia="SimSun" w:hAnsi="Book Antiqua" w:cs="Arial"/>
          <w:b/>
          <w:color w:val="000000"/>
          <w:sz w:val="24"/>
          <w:szCs w:val="24"/>
          <w:lang w:eastAsia="zh-CN"/>
        </w:rPr>
      </w:pPr>
    </w:p>
    <w:p w:rsidR="00356F1C" w:rsidRPr="0004458B" w:rsidRDefault="00356F1C" w:rsidP="0004458B">
      <w:pPr>
        <w:wordWrap/>
        <w:snapToGrid w:val="0"/>
        <w:spacing w:after="0" w:line="360" w:lineRule="auto"/>
        <w:rPr>
          <w:rFonts w:ascii="Book Antiqua" w:hAnsi="Book Antiqua" w:cs="SimSun"/>
          <w:b/>
          <w:i/>
          <w:color w:val="000000"/>
          <w:sz w:val="24"/>
          <w:szCs w:val="24"/>
        </w:rPr>
      </w:pPr>
      <w:r w:rsidRPr="0004458B">
        <w:rPr>
          <w:rFonts w:ascii="Book Antiqua" w:hAnsi="Book Antiqua" w:cs="Arial"/>
          <w:b/>
          <w:i/>
          <w:color w:val="000000"/>
          <w:sz w:val="24"/>
          <w:szCs w:val="24"/>
        </w:rPr>
        <w:t>Clinical diagnosis</w:t>
      </w:r>
    </w:p>
    <w:p w:rsidR="00356F1C" w:rsidRPr="0004458B" w:rsidRDefault="00356F1C" w:rsidP="0004458B">
      <w:pPr>
        <w:wordWrap/>
        <w:snapToGrid w:val="0"/>
        <w:spacing w:after="0" w:line="360" w:lineRule="auto"/>
        <w:rPr>
          <w:rFonts w:ascii="Book Antiqua" w:eastAsia="SimSun" w:hAnsi="Book Antiqua" w:cs="Tahoma"/>
          <w:kern w:val="0"/>
          <w:sz w:val="24"/>
          <w:szCs w:val="24"/>
          <w:lang w:eastAsia="zh-CN"/>
        </w:rPr>
      </w:pPr>
      <w:r w:rsidRPr="0004458B">
        <w:rPr>
          <w:rFonts w:ascii="Book Antiqua" w:hAnsi="Book Antiqua" w:cs="Tahoma"/>
          <w:kern w:val="0"/>
          <w:sz w:val="24"/>
          <w:szCs w:val="24"/>
        </w:rPr>
        <w:t>Hemoperitoneum</w:t>
      </w:r>
      <w:r w:rsidR="007B60C2" w:rsidRPr="0004458B">
        <w:rPr>
          <w:rFonts w:ascii="Book Antiqua" w:eastAsia="SimSun" w:hAnsi="Book Antiqua" w:cs="Tahoma" w:hint="eastAsia"/>
          <w:kern w:val="0"/>
          <w:sz w:val="24"/>
          <w:szCs w:val="24"/>
          <w:lang w:eastAsia="zh-CN"/>
        </w:rPr>
        <w:t>.</w:t>
      </w:r>
    </w:p>
    <w:p w:rsidR="007B60C2" w:rsidRPr="0004458B" w:rsidRDefault="007B60C2" w:rsidP="0004458B">
      <w:pPr>
        <w:wordWrap/>
        <w:snapToGrid w:val="0"/>
        <w:spacing w:after="0" w:line="360" w:lineRule="auto"/>
        <w:rPr>
          <w:rFonts w:ascii="Book Antiqua" w:eastAsia="SimSun" w:hAnsi="Book Antiqua" w:cs="Tahoma"/>
          <w:kern w:val="0"/>
          <w:sz w:val="24"/>
          <w:szCs w:val="24"/>
          <w:lang w:eastAsia="zh-CN"/>
        </w:rPr>
      </w:pPr>
    </w:p>
    <w:p w:rsidR="00356F1C" w:rsidRPr="0004458B" w:rsidRDefault="00356F1C" w:rsidP="0004458B">
      <w:pPr>
        <w:wordWrap/>
        <w:snapToGrid w:val="0"/>
        <w:spacing w:after="0" w:line="360" w:lineRule="auto"/>
        <w:rPr>
          <w:rFonts w:ascii="Book Antiqua" w:hAnsi="Book Antiqua" w:cs="Arial"/>
          <w:b/>
          <w:i/>
          <w:color w:val="000000"/>
          <w:sz w:val="24"/>
          <w:szCs w:val="24"/>
        </w:rPr>
      </w:pPr>
      <w:r w:rsidRPr="0004458B">
        <w:rPr>
          <w:rFonts w:ascii="Book Antiqua" w:hAnsi="Book Antiqua" w:cs="Arial"/>
          <w:b/>
          <w:i/>
          <w:color w:val="000000"/>
          <w:sz w:val="24"/>
          <w:szCs w:val="24"/>
        </w:rPr>
        <w:t>Differential diagnosis</w:t>
      </w:r>
    </w:p>
    <w:p w:rsidR="00356F1C" w:rsidRPr="0004458B" w:rsidRDefault="00356F1C" w:rsidP="0004458B">
      <w:pPr>
        <w:wordWrap/>
        <w:snapToGrid w:val="0"/>
        <w:spacing w:after="0" w:line="360" w:lineRule="auto"/>
        <w:rPr>
          <w:rFonts w:ascii="Book Antiqua" w:eastAsia="SimSun" w:hAnsi="Book Antiqua" w:cs="Tahoma"/>
          <w:kern w:val="0"/>
          <w:sz w:val="24"/>
          <w:szCs w:val="24"/>
          <w:lang w:eastAsia="zh-CN"/>
        </w:rPr>
      </w:pPr>
      <w:r w:rsidRPr="0004458B">
        <w:rPr>
          <w:rFonts w:ascii="Book Antiqua" w:hAnsi="Book Antiqua" w:cs="Tahoma"/>
          <w:kern w:val="0"/>
          <w:sz w:val="24"/>
          <w:szCs w:val="24"/>
        </w:rPr>
        <w:t>Sept</w:t>
      </w:r>
      <w:r w:rsidR="007B60C2" w:rsidRPr="0004458B">
        <w:rPr>
          <w:rFonts w:ascii="Book Antiqua" w:hAnsi="Book Antiqua" w:cs="Tahoma"/>
          <w:kern w:val="0"/>
          <w:sz w:val="24"/>
          <w:szCs w:val="24"/>
        </w:rPr>
        <w:t>ic shock due to pan-peritonitis</w:t>
      </w:r>
      <w:r w:rsidR="007B60C2" w:rsidRPr="0004458B">
        <w:rPr>
          <w:rFonts w:ascii="Book Antiqua" w:eastAsia="SimSun" w:hAnsi="Book Antiqua" w:cs="Tahoma" w:hint="eastAsia"/>
          <w:kern w:val="0"/>
          <w:sz w:val="24"/>
          <w:szCs w:val="24"/>
          <w:lang w:eastAsia="zh-CN"/>
        </w:rPr>
        <w:t>.</w:t>
      </w:r>
    </w:p>
    <w:p w:rsidR="007B60C2" w:rsidRPr="0004458B" w:rsidRDefault="007B60C2" w:rsidP="0004458B">
      <w:pPr>
        <w:wordWrap/>
        <w:snapToGrid w:val="0"/>
        <w:spacing w:after="0" w:line="360" w:lineRule="auto"/>
        <w:rPr>
          <w:rFonts w:ascii="Book Antiqua" w:eastAsia="SimSun" w:hAnsi="Book Antiqua" w:cs="Tahoma"/>
          <w:kern w:val="0"/>
          <w:sz w:val="24"/>
          <w:szCs w:val="24"/>
          <w:lang w:eastAsia="zh-CN"/>
        </w:rPr>
      </w:pPr>
    </w:p>
    <w:p w:rsidR="00356F1C" w:rsidRPr="0004458B" w:rsidRDefault="00356F1C" w:rsidP="0004458B">
      <w:pPr>
        <w:wordWrap/>
        <w:snapToGrid w:val="0"/>
        <w:spacing w:after="0" w:line="360" w:lineRule="auto"/>
        <w:rPr>
          <w:rFonts w:ascii="Book Antiqua" w:hAnsi="Book Antiqua" w:cs="Arial"/>
          <w:b/>
          <w:i/>
          <w:color w:val="000000"/>
          <w:sz w:val="24"/>
          <w:szCs w:val="24"/>
        </w:rPr>
      </w:pPr>
      <w:r w:rsidRPr="0004458B">
        <w:rPr>
          <w:rFonts w:ascii="Book Antiqua" w:hAnsi="Book Antiqua" w:cs="Arial"/>
          <w:b/>
          <w:i/>
          <w:color w:val="000000"/>
          <w:sz w:val="24"/>
          <w:szCs w:val="24"/>
        </w:rPr>
        <w:t>Laboratory diagnosis</w:t>
      </w:r>
    </w:p>
    <w:p w:rsidR="00356F1C" w:rsidRPr="0004458B" w:rsidRDefault="00356F1C" w:rsidP="0004458B">
      <w:pPr>
        <w:wordWrap/>
        <w:snapToGrid w:val="0"/>
        <w:spacing w:after="0" w:line="360" w:lineRule="auto"/>
        <w:rPr>
          <w:rFonts w:ascii="Book Antiqua" w:eastAsia="SimSun" w:hAnsi="Book Antiqua"/>
          <w:sz w:val="24"/>
          <w:szCs w:val="24"/>
          <w:lang w:eastAsia="zh-CN"/>
        </w:rPr>
      </w:pPr>
      <w:r w:rsidRPr="0004458B">
        <w:rPr>
          <w:rFonts w:ascii="Book Antiqua" w:hAnsi="Book Antiqua"/>
          <w:sz w:val="24"/>
          <w:szCs w:val="24"/>
        </w:rPr>
        <w:t>The hemoglobin level was 10.5 g/dL, and tumor markers (α-fetoprotein and prothrombin induced by vitamin K absence-II) were negative.</w:t>
      </w:r>
    </w:p>
    <w:p w:rsidR="007B60C2" w:rsidRPr="0004458B" w:rsidRDefault="007B60C2" w:rsidP="0004458B">
      <w:pPr>
        <w:wordWrap/>
        <w:snapToGrid w:val="0"/>
        <w:spacing w:after="0" w:line="360" w:lineRule="auto"/>
        <w:rPr>
          <w:rFonts w:ascii="Book Antiqua" w:eastAsia="SimSun" w:hAnsi="Book Antiqua" w:cs="Arial"/>
          <w:b/>
          <w:color w:val="000000"/>
          <w:sz w:val="24"/>
          <w:szCs w:val="24"/>
          <w:lang w:eastAsia="zh-CN"/>
        </w:rPr>
      </w:pPr>
    </w:p>
    <w:p w:rsidR="00356F1C" w:rsidRPr="0004458B" w:rsidRDefault="00356F1C" w:rsidP="0004458B">
      <w:pPr>
        <w:wordWrap/>
        <w:snapToGrid w:val="0"/>
        <w:spacing w:after="0" w:line="360" w:lineRule="auto"/>
        <w:rPr>
          <w:rFonts w:ascii="Book Antiqua" w:hAnsi="Book Antiqua" w:cs="Arial"/>
          <w:b/>
          <w:i/>
          <w:color w:val="000000"/>
          <w:sz w:val="24"/>
          <w:szCs w:val="24"/>
        </w:rPr>
      </w:pPr>
      <w:r w:rsidRPr="0004458B">
        <w:rPr>
          <w:rFonts w:ascii="Book Antiqua" w:hAnsi="Book Antiqua" w:cs="Arial"/>
          <w:b/>
          <w:i/>
          <w:color w:val="000000"/>
          <w:sz w:val="24"/>
          <w:szCs w:val="24"/>
        </w:rPr>
        <w:t>Imaging diagnosis</w:t>
      </w:r>
    </w:p>
    <w:p w:rsidR="00356F1C" w:rsidRPr="0004458B" w:rsidRDefault="00356F1C" w:rsidP="0004458B">
      <w:pPr>
        <w:wordWrap/>
        <w:snapToGrid w:val="0"/>
        <w:spacing w:after="0" w:line="360" w:lineRule="auto"/>
        <w:rPr>
          <w:rFonts w:ascii="Book Antiqua" w:hAnsi="Book Antiqua" w:cs="Tahoma"/>
          <w:kern w:val="0"/>
          <w:sz w:val="24"/>
          <w:szCs w:val="24"/>
        </w:rPr>
      </w:pPr>
      <w:r w:rsidRPr="0004458B">
        <w:rPr>
          <w:rFonts w:ascii="Book Antiqua" w:hAnsi="Book Antiqua" w:cs="Tahoma"/>
          <w:kern w:val="0"/>
          <w:sz w:val="24"/>
          <w:szCs w:val="24"/>
        </w:rPr>
        <w:t>Abdominal computed tomography revealed large hemoperitoneum with a 10-cm encapsulated mass in S5/8 and a 2.3-cm nodular lesion in the right upper quadrant</w:t>
      </w:r>
      <w:r w:rsidRPr="0004458B" w:rsidDel="00C6742E">
        <w:rPr>
          <w:rFonts w:ascii="Book Antiqua" w:hAnsi="Book Antiqua" w:cs="Tahoma"/>
          <w:kern w:val="0"/>
          <w:sz w:val="24"/>
          <w:szCs w:val="24"/>
        </w:rPr>
        <w:t xml:space="preserve"> </w:t>
      </w:r>
      <w:r w:rsidRPr="0004458B">
        <w:rPr>
          <w:rFonts w:ascii="Book Antiqua" w:hAnsi="Book Antiqua" w:cs="Tahoma"/>
          <w:kern w:val="0"/>
          <w:sz w:val="24"/>
          <w:szCs w:val="24"/>
        </w:rPr>
        <w:t xml:space="preserve">of the abdomen. </w:t>
      </w:r>
    </w:p>
    <w:p w:rsidR="00356F1C" w:rsidRPr="0004458B" w:rsidRDefault="00356F1C" w:rsidP="0004458B">
      <w:pPr>
        <w:wordWrap/>
        <w:snapToGrid w:val="0"/>
        <w:spacing w:after="0" w:line="360" w:lineRule="auto"/>
        <w:rPr>
          <w:rFonts w:ascii="Book Antiqua" w:hAnsi="Book Antiqua" w:cs="Arial"/>
          <w:b/>
          <w:i/>
          <w:color w:val="000000"/>
          <w:sz w:val="24"/>
          <w:szCs w:val="24"/>
        </w:rPr>
      </w:pPr>
      <w:r w:rsidRPr="0004458B">
        <w:rPr>
          <w:rFonts w:ascii="Book Antiqua" w:hAnsi="Book Antiqua" w:cs="Arial"/>
          <w:b/>
          <w:i/>
          <w:color w:val="000000"/>
          <w:sz w:val="24"/>
          <w:szCs w:val="24"/>
        </w:rPr>
        <w:lastRenderedPageBreak/>
        <w:t>Pathological diagnosis</w:t>
      </w:r>
    </w:p>
    <w:p w:rsidR="00356F1C" w:rsidRPr="0004458B" w:rsidRDefault="00356F1C" w:rsidP="0004458B">
      <w:pPr>
        <w:wordWrap/>
        <w:snapToGrid w:val="0"/>
        <w:spacing w:after="0" w:line="360" w:lineRule="auto"/>
        <w:rPr>
          <w:rFonts w:ascii="Book Antiqua" w:eastAsia="SimSun" w:hAnsi="Book Antiqua" w:cs="Tahoma"/>
          <w:sz w:val="24"/>
          <w:szCs w:val="24"/>
          <w:lang w:eastAsia="zh-CN"/>
        </w:rPr>
      </w:pPr>
      <w:r w:rsidRPr="0004458B">
        <w:rPr>
          <w:rFonts w:ascii="Book Antiqua" w:hAnsi="Book Antiqua" w:cs="Tahoma"/>
          <w:sz w:val="24"/>
          <w:szCs w:val="24"/>
        </w:rPr>
        <w:t>The thymoma and metastatic liver tumor were composed of fibroblast-like spindle cells.</w:t>
      </w:r>
    </w:p>
    <w:p w:rsidR="007B60C2" w:rsidRPr="0004458B" w:rsidRDefault="007B60C2" w:rsidP="0004458B">
      <w:pPr>
        <w:wordWrap/>
        <w:snapToGrid w:val="0"/>
        <w:spacing w:after="0" w:line="360" w:lineRule="auto"/>
        <w:rPr>
          <w:rFonts w:ascii="Book Antiqua" w:eastAsia="SimSun" w:hAnsi="Book Antiqua" w:cs="Arial"/>
          <w:b/>
          <w:sz w:val="24"/>
          <w:szCs w:val="24"/>
          <w:lang w:eastAsia="zh-CN"/>
        </w:rPr>
      </w:pPr>
    </w:p>
    <w:p w:rsidR="00356F1C" w:rsidRPr="0004458B" w:rsidRDefault="00356F1C" w:rsidP="0004458B">
      <w:pPr>
        <w:wordWrap/>
        <w:snapToGrid w:val="0"/>
        <w:spacing w:after="0" w:line="360" w:lineRule="auto"/>
        <w:rPr>
          <w:rFonts w:ascii="Book Antiqua" w:hAnsi="Book Antiqua" w:cs="Arial"/>
          <w:b/>
          <w:i/>
          <w:color w:val="000000"/>
          <w:sz w:val="24"/>
          <w:szCs w:val="24"/>
        </w:rPr>
      </w:pPr>
      <w:r w:rsidRPr="0004458B">
        <w:rPr>
          <w:rFonts w:ascii="Book Antiqua" w:hAnsi="Book Antiqua" w:cs="Arial"/>
          <w:b/>
          <w:i/>
          <w:color w:val="000000"/>
          <w:sz w:val="24"/>
          <w:szCs w:val="24"/>
        </w:rPr>
        <w:t>Treatment</w:t>
      </w:r>
    </w:p>
    <w:p w:rsidR="00356F1C" w:rsidRPr="0004458B" w:rsidRDefault="00356F1C" w:rsidP="0004458B">
      <w:pPr>
        <w:wordWrap/>
        <w:snapToGrid w:val="0"/>
        <w:spacing w:after="0" w:line="360" w:lineRule="auto"/>
        <w:rPr>
          <w:rFonts w:ascii="Book Antiqua" w:eastAsia="SimSun" w:hAnsi="Book Antiqua" w:cs="Tahoma"/>
          <w:sz w:val="24"/>
          <w:szCs w:val="24"/>
          <w:lang w:eastAsia="zh-CN"/>
        </w:rPr>
      </w:pPr>
      <w:r w:rsidRPr="0004458B">
        <w:rPr>
          <w:rFonts w:ascii="Book Antiqua" w:hAnsi="Book Antiqua" w:cs="Tahoma"/>
          <w:sz w:val="24"/>
          <w:szCs w:val="24"/>
        </w:rPr>
        <w:t>Transarterial embolization (TAE) and delayed hepatectomy were performed.</w:t>
      </w:r>
    </w:p>
    <w:p w:rsidR="007B60C2" w:rsidRPr="0004458B" w:rsidRDefault="007B60C2" w:rsidP="0004458B">
      <w:pPr>
        <w:wordWrap/>
        <w:snapToGrid w:val="0"/>
        <w:spacing w:after="0" w:line="360" w:lineRule="auto"/>
        <w:rPr>
          <w:rFonts w:ascii="Book Antiqua" w:eastAsia="SimSun" w:hAnsi="Book Antiqua" w:cs="Arial"/>
          <w:sz w:val="24"/>
          <w:szCs w:val="24"/>
          <w:lang w:eastAsia="zh-CN"/>
        </w:rPr>
      </w:pPr>
    </w:p>
    <w:p w:rsidR="00356F1C" w:rsidRPr="0004458B" w:rsidRDefault="00356F1C" w:rsidP="0004458B">
      <w:pPr>
        <w:wordWrap/>
        <w:snapToGrid w:val="0"/>
        <w:spacing w:after="0" w:line="360" w:lineRule="auto"/>
        <w:rPr>
          <w:rFonts w:ascii="Book Antiqua" w:hAnsi="Book Antiqua" w:cs="Arial"/>
          <w:b/>
          <w:i/>
          <w:color w:val="000000"/>
          <w:sz w:val="24"/>
          <w:szCs w:val="24"/>
        </w:rPr>
      </w:pPr>
      <w:r w:rsidRPr="0004458B">
        <w:rPr>
          <w:rFonts w:ascii="Book Antiqua" w:hAnsi="Book Antiqua" w:cs="Arial"/>
          <w:b/>
          <w:i/>
          <w:color w:val="000000"/>
          <w:sz w:val="24"/>
          <w:szCs w:val="24"/>
        </w:rPr>
        <w:t>Experiences and lessons</w:t>
      </w:r>
    </w:p>
    <w:p w:rsidR="00356F1C" w:rsidRPr="0004458B" w:rsidRDefault="00356F1C" w:rsidP="0004458B">
      <w:pPr>
        <w:wordWrap/>
        <w:snapToGrid w:val="0"/>
        <w:spacing w:after="0" w:line="360" w:lineRule="auto"/>
        <w:rPr>
          <w:rFonts w:ascii="Book Antiqua" w:eastAsia="SimSun" w:hAnsi="Book Antiqua" w:cs="Tahoma"/>
          <w:sz w:val="24"/>
          <w:szCs w:val="24"/>
          <w:lang w:eastAsia="zh-CN"/>
        </w:rPr>
      </w:pPr>
      <w:r w:rsidRPr="0004458B">
        <w:rPr>
          <w:rFonts w:ascii="Book Antiqua" w:hAnsi="Book Antiqua" w:cs="Tahoma"/>
          <w:sz w:val="24"/>
          <w:szCs w:val="24"/>
        </w:rPr>
        <w:t>TAE is an excellent treatment option for hemoperitoneum secondary to he</w:t>
      </w:r>
      <w:r w:rsidR="007B60C2" w:rsidRPr="0004458B">
        <w:rPr>
          <w:rFonts w:ascii="Book Antiqua" w:hAnsi="Book Antiqua" w:cs="Tahoma"/>
          <w:sz w:val="24"/>
          <w:szCs w:val="24"/>
        </w:rPr>
        <w:t>patic metastasis from a thymoma</w:t>
      </w:r>
      <w:r w:rsidR="007B60C2" w:rsidRPr="0004458B">
        <w:rPr>
          <w:rFonts w:ascii="Book Antiqua" w:eastAsia="SimSun" w:hAnsi="Book Antiqua" w:cs="Tahoma" w:hint="eastAsia"/>
          <w:sz w:val="24"/>
          <w:szCs w:val="24"/>
          <w:lang w:eastAsia="zh-CN"/>
        </w:rPr>
        <w:t>.</w:t>
      </w:r>
    </w:p>
    <w:p w:rsidR="007B60C2" w:rsidRPr="0004458B" w:rsidRDefault="007B60C2" w:rsidP="0004458B">
      <w:pPr>
        <w:wordWrap/>
        <w:snapToGrid w:val="0"/>
        <w:spacing w:after="0" w:line="360" w:lineRule="auto"/>
        <w:rPr>
          <w:rFonts w:ascii="Book Antiqua" w:eastAsia="SimSun" w:hAnsi="Book Antiqua" w:cs="Tahoma"/>
          <w:i/>
          <w:sz w:val="24"/>
          <w:szCs w:val="24"/>
          <w:lang w:eastAsia="zh-CN"/>
        </w:rPr>
      </w:pPr>
    </w:p>
    <w:p w:rsidR="00356F1C" w:rsidRPr="0004458B" w:rsidRDefault="00356F1C" w:rsidP="0004458B">
      <w:pPr>
        <w:wordWrap/>
        <w:snapToGrid w:val="0"/>
        <w:spacing w:after="0" w:line="360" w:lineRule="auto"/>
        <w:rPr>
          <w:rFonts w:ascii="Book Antiqua" w:hAnsi="Book Antiqua"/>
          <w:b/>
          <w:i/>
          <w:sz w:val="24"/>
          <w:szCs w:val="24"/>
        </w:rPr>
      </w:pPr>
      <w:r w:rsidRPr="0004458B">
        <w:rPr>
          <w:rFonts w:ascii="Book Antiqua" w:hAnsi="Book Antiqua"/>
          <w:b/>
          <w:i/>
          <w:sz w:val="24"/>
          <w:szCs w:val="24"/>
        </w:rPr>
        <w:t>Peer-review</w:t>
      </w:r>
    </w:p>
    <w:bookmarkEnd w:id="35"/>
    <w:bookmarkEnd w:id="36"/>
    <w:p w:rsidR="00356F1C" w:rsidRPr="0050214A" w:rsidRDefault="00356F1C" w:rsidP="0004458B">
      <w:pPr>
        <w:wordWrap/>
        <w:snapToGrid w:val="0"/>
        <w:spacing w:after="0" w:line="360" w:lineRule="auto"/>
        <w:rPr>
          <w:rFonts w:ascii="Book Antiqua" w:hAnsi="Book Antiqua" w:cs="Arial"/>
          <w:b/>
          <w:sz w:val="24"/>
          <w:szCs w:val="24"/>
        </w:rPr>
      </w:pPr>
      <w:r w:rsidRPr="0004458B">
        <w:rPr>
          <w:rFonts w:ascii="Book Antiqua" w:eastAsiaTheme="minorHAnsi" w:hAnsi="Book Antiqua" w:cs="Times New Roman"/>
          <w:sz w:val="24"/>
          <w:szCs w:val="24"/>
        </w:rPr>
        <w:t>No such case of rupture of a metastatic liver tumor associated with a thymoma</w:t>
      </w:r>
      <w:r w:rsidRPr="0004458B" w:rsidDel="007403EB">
        <w:rPr>
          <w:rFonts w:ascii="Book Antiqua" w:eastAsiaTheme="minorHAnsi" w:hAnsi="Book Antiqua" w:cs="Times New Roman"/>
          <w:sz w:val="24"/>
          <w:szCs w:val="24"/>
        </w:rPr>
        <w:t xml:space="preserve"> </w:t>
      </w:r>
      <w:r w:rsidRPr="0004458B">
        <w:rPr>
          <w:rFonts w:ascii="Book Antiqua" w:eastAsiaTheme="minorHAnsi" w:hAnsi="Book Antiqua" w:cs="Times New Roman"/>
          <w:sz w:val="24"/>
          <w:szCs w:val="24"/>
        </w:rPr>
        <w:t>has been reported previously</w:t>
      </w:r>
      <w:r w:rsidRPr="0004458B">
        <w:rPr>
          <w:rFonts w:ascii="Book Antiqua" w:hAnsi="Book Antiqua" w:cs="Tahoma"/>
          <w:sz w:val="24"/>
          <w:szCs w:val="24"/>
        </w:rPr>
        <w:t>.</w:t>
      </w:r>
    </w:p>
    <w:bookmarkEnd w:id="37"/>
    <w:bookmarkEnd w:id="38"/>
    <w:bookmarkEnd w:id="39"/>
    <w:p w:rsidR="00356F1C" w:rsidRPr="00583126" w:rsidRDefault="00356F1C" w:rsidP="0004458B">
      <w:pPr>
        <w:wordWrap/>
        <w:snapToGrid w:val="0"/>
        <w:spacing w:after="0" w:line="360" w:lineRule="auto"/>
        <w:rPr>
          <w:rFonts w:ascii="Book Antiqua" w:hAnsi="Book Antiqua" w:cs="Tahoma"/>
          <w:sz w:val="24"/>
          <w:szCs w:val="24"/>
        </w:rPr>
      </w:pPr>
    </w:p>
    <w:p w:rsidR="007B60C2" w:rsidRDefault="007B60C2" w:rsidP="0004458B">
      <w:pPr>
        <w:widowControl/>
        <w:wordWrap/>
        <w:autoSpaceDE/>
        <w:autoSpaceDN/>
        <w:spacing w:after="0"/>
        <w:rPr>
          <w:rFonts w:ascii="Book Antiqua" w:hAnsi="Book Antiqua" w:cs="Tahoma"/>
          <w:b/>
          <w:color w:val="000000"/>
          <w:kern w:val="0"/>
          <w:sz w:val="24"/>
          <w:szCs w:val="24"/>
        </w:rPr>
      </w:pPr>
      <w:r>
        <w:rPr>
          <w:rFonts w:ascii="Book Antiqua" w:hAnsi="Book Antiqua" w:cs="Tahoma"/>
          <w:b/>
          <w:color w:val="000000"/>
          <w:kern w:val="0"/>
          <w:sz w:val="24"/>
          <w:szCs w:val="24"/>
        </w:rPr>
        <w:br w:type="page"/>
      </w:r>
    </w:p>
    <w:p w:rsidR="00B220DE" w:rsidRDefault="00356F1C" w:rsidP="0004458B">
      <w:pPr>
        <w:widowControl/>
        <w:wordWrap/>
        <w:autoSpaceDE/>
        <w:autoSpaceDN/>
        <w:snapToGrid w:val="0"/>
        <w:spacing w:after="0" w:line="360" w:lineRule="auto"/>
        <w:rPr>
          <w:rFonts w:ascii="Book Antiqua" w:eastAsia="SimSun" w:hAnsi="Book Antiqua" w:cs="Tahoma"/>
          <w:sz w:val="24"/>
          <w:szCs w:val="24"/>
          <w:lang w:eastAsia="zh-CN"/>
        </w:rPr>
      </w:pPr>
      <w:r w:rsidRPr="00583126">
        <w:rPr>
          <w:rFonts w:ascii="Book Antiqua" w:hAnsi="Book Antiqua" w:cs="Tahoma"/>
          <w:b/>
          <w:color w:val="000000"/>
          <w:kern w:val="0"/>
          <w:sz w:val="24"/>
          <w:szCs w:val="24"/>
        </w:rPr>
        <w:lastRenderedPageBreak/>
        <w:t>REFERENCES</w:t>
      </w:r>
    </w:p>
    <w:p w:rsidR="00B220DE" w:rsidRPr="007D232D" w:rsidRDefault="00B220DE" w:rsidP="0004458B">
      <w:pPr>
        <w:widowControl/>
        <w:wordWrap/>
        <w:spacing w:after="0" w:line="360" w:lineRule="auto"/>
        <w:rPr>
          <w:rFonts w:ascii="Book Antiqua" w:eastAsia="SimSun" w:hAnsi="Book Antiqua" w:cs="SimSun"/>
          <w:kern w:val="0"/>
          <w:sz w:val="24"/>
          <w:szCs w:val="24"/>
        </w:rPr>
      </w:pPr>
      <w:r w:rsidRPr="007D232D">
        <w:rPr>
          <w:rFonts w:ascii="Book Antiqua" w:eastAsia="SimSun" w:hAnsi="Book Antiqua" w:cs="SimSun"/>
          <w:kern w:val="0"/>
          <w:sz w:val="24"/>
          <w:szCs w:val="24"/>
        </w:rPr>
        <w:t>1 </w:t>
      </w:r>
      <w:r w:rsidRPr="007D232D">
        <w:rPr>
          <w:rFonts w:ascii="Book Antiqua" w:eastAsia="SimSun" w:hAnsi="Book Antiqua" w:cs="SimSun"/>
          <w:b/>
          <w:bCs/>
          <w:kern w:val="0"/>
          <w:sz w:val="24"/>
          <w:szCs w:val="24"/>
        </w:rPr>
        <w:t>Rijckborst V</w:t>
      </w:r>
      <w:r w:rsidRPr="007D232D">
        <w:rPr>
          <w:rFonts w:ascii="Book Antiqua" w:eastAsia="SimSun" w:hAnsi="Book Antiqua" w:cs="SimSun"/>
          <w:kern w:val="0"/>
          <w:sz w:val="24"/>
          <w:szCs w:val="24"/>
        </w:rPr>
        <w:t>, Ter Borg MJ, Tjwa ET, Sprengers D, Verhoef K, Moelker A, Ijzermans JN, de Man RA. Short article: Management of ruptured hepatocellular carcinoma in a European tertiary care center. </w:t>
      </w:r>
      <w:r w:rsidRPr="007D232D">
        <w:rPr>
          <w:rFonts w:ascii="Book Antiqua" w:eastAsia="SimSun" w:hAnsi="Book Antiqua" w:cs="SimSun"/>
          <w:i/>
          <w:iCs/>
          <w:kern w:val="0"/>
          <w:sz w:val="24"/>
          <w:szCs w:val="24"/>
        </w:rPr>
        <w:t>Eur J Gastroenterol Hepatol</w:t>
      </w:r>
      <w:r w:rsidRPr="007D232D">
        <w:rPr>
          <w:rFonts w:ascii="Book Antiqua" w:eastAsia="SimSun" w:hAnsi="Book Antiqua" w:cs="SimSun"/>
          <w:kern w:val="0"/>
          <w:sz w:val="24"/>
          <w:szCs w:val="24"/>
        </w:rPr>
        <w:t> 2016; </w:t>
      </w:r>
      <w:r w:rsidRPr="007D232D">
        <w:rPr>
          <w:rFonts w:ascii="Book Antiqua" w:eastAsia="SimSun" w:hAnsi="Book Antiqua" w:cs="SimSun"/>
          <w:b/>
          <w:bCs/>
          <w:kern w:val="0"/>
          <w:sz w:val="24"/>
          <w:szCs w:val="24"/>
        </w:rPr>
        <w:t>28</w:t>
      </w:r>
      <w:r w:rsidRPr="007D232D">
        <w:rPr>
          <w:rFonts w:ascii="Book Antiqua" w:eastAsia="SimSun" w:hAnsi="Book Antiqua" w:cs="SimSun"/>
          <w:kern w:val="0"/>
          <w:sz w:val="24"/>
          <w:szCs w:val="24"/>
        </w:rPr>
        <w:t>: 963-966 [PMID: 27116657 DOI: 10.1097/meg.0000000000000652]</w:t>
      </w:r>
    </w:p>
    <w:p w:rsidR="00B220DE" w:rsidRPr="007D232D" w:rsidRDefault="00B220DE" w:rsidP="0004458B">
      <w:pPr>
        <w:widowControl/>
        <w:wordWrap/>
        <w:spacing w:after="0" w:line="360" w:lineRule="auto"/>
        <w:rPr>
          <w:rFonts w:ascii="Book Antiqua" w:eastAsia="SimSun" w:hAnsi="Book Antiqua" w:cs="SimSun"/>
          <w:kern w:val="0"/>
          <w:sz w:val="24"/>
          <w:szCs w:val="24"/>
        </w:rPr>
      </w:pPr>
      <w:r w:rsidRPr="007D232D">
        <w:rPr>
          <w:rFonts w:ascii="Book Antiqua" w:eastAsia="SimSun" w:hAnsi="Book Antiqua" w:cs="SimSun"/>
          <w:kern w:val="0"/>
          <w:sz w:val="24"/>
          <w:szCs w:val="24"/>
        </w:rPr>
        <w:t>2 </w:t>
      </w:r>
      <w:r w:rsidRPr="007D232D">
        <w:rPr>
          <w:rFonts w:ascii="Book Antiqua" w:eastAsia="SimSun" w:hAnsi="Book Antiqua" w:cs="SimSun"/>
          <w:b/>
          <w:bCs/>
          <w:kern w:val="0"/>
          <w:sz w:val="24"/>
          <w:szCs w:val="24"/>
        </w:rPr>
        <w:t>Duan YF</w:t>
      </w:r>
      <w:r w:rsidRPr="007D232D">
        <w:rPr>
          <w:rFonts w:ascii="Book Antiqua" w:eastAsia="SimSun" w:hAnsi="Book Antiqua" w:cs="SimSun"/>
          <w:kern w:val="0"/>
          <w:sz w:val="24"/>
          <w:szCs w:val="24"/>
        </w:rPr>
        <w:t>, Tan Y, Yuan B, Zhu F. Spontaneous rupture of hepatic metastasis from small cell neuroendocrine carcinoma of maxillary sinus. </w:t>
      </w:r>
      <w:r w:rsidRPr="007D232D">
        <w:rPr>
          <w:rFonts w:ascii="Book Antiqua" w:eastAsia="SimSun" w:hAnsi="Book Antiqua" w:cs="SimSun"/>
          <w:i/>
          <w:iCs/>
          <w:kern w:val="0"/>
          <w:sz w:val="24"/>
          <w:szCs w:val="24"/>
        </w:rPr>
        <w:t>World J Surg Oncol</w:t>
      </w:r>
      <w:r w:rsidRPr="007D232D">
        <w:rPr>
          <w:rFonts w:ascii="Book Antiqua" w:eastAsia="SimSun" w:hAnsi="Book Antiqua" w:cs="SimSun"/>
          <w:kern w:val="0"/>
          <w:sz w:val="24"/>
          <w:szCs w:val="24"/>
        </w:rPr>
        <w:t> 2014; </w:t>
      </w:r>
      <w:r w:rsidRPr="007D232D">
        <w:rPr>
          <w:rFonts w:ascii="Book Antiqua" w:eastAsia="SimSun" w:hAnsi="Book Antiqua" w:cs="SimSun"/>
          <w:b/>
          <w:bCs/>
          <w:kern w:val="0"/>
          <w:sz w:val="24"/>
          <w:szCs w:val="24"/>
        </w:rPr>
        <w:t>12</w:t>
      </w:r>
      <w:r w:rsidRPr="007D232D">
        <w:rPr>
          <w:rFonts w:ascii="Book Antiqua" w:eastAsia="SimSun" w:hAnsi="Book Antiqua" w:cs="SimSun"/>
          <w:kern w:val="0"/>
          <w:sz w:val="24"/>
          <w:szCs w:val="24"/>
        </w:rPr>
        <w:t>: 126 [PMID: 24767405 DOI: 10.1186/1477-7819-12-126]</w:t>
      </w:r>
    </w:p>
    <w:p w:rsidR="00B220DE" w:rsidRPr="007D232D" w:rsidRDefault="00B220DE" w:rsidP="0004458B">
      <w:pPr>
        <w:widowControl/>
        <w:wordWrap/>
        <w:spacing w:after="0" w:line="360" w:lineRule="auto"/>
        <w:rPr>
          <w:rFonts w:ascii="Book Antiqua" w:eastAsia="SimSun" w:hAnsi="Book Antiqua" w:cs="SimSun"/>
          <w:kern w:val="0"/>
          <w:sz w:val="24"/>
          <w:szCs w:val="24"/>
        </w:rPr>
      </w:pPr>
      <w:r w:rsidRPr="007D232D">
        <w:rPr>
          <w:rFonts w:ascii="Book Antiqua" w:eastAsia="SimSun" w:hAnsi="Book Antiqua" w:cs="SimSun"/>
          <w:kern w:val="0"/>
          <w:sz w:val="24"/>
          <w:szCs w:val="24"/>
        </w:rPr>
        <w:t>3 </w:t>
      </w:r>
      <w:r w:rsidRPr="007D232D">
        <w:rPr>
          <w:rFonts w:ascii="Book Antiqua" w:eastAsia="SimSun" w:hAnsi="Book Antiqua" w:cs="SimSun"/>
          <w:b/>
          <w:bCs/>
          <w:kern w:val="0"/>
          <w:sz w:val="24"/>
          <w:szCs w:val="24"/>
        </w:rPr>
        <w:t>Scorsetti M</w:t>
      </w:r>
      <w:r w:rsidRPr="007D232D">
        <w:rPr>
          <w:rFonts w:ascii="Book Antiqua" w:eastAsia="SimSun" w:hAnsi="Book Antiqua" w:cs="SimSun"/>
          <w:kern w:val="0"/>
          <w:sz w:val="24"/>
          <w:szCs w:val="24"/>
        </w:rPr>
        <w:t>, Leo F, Trama A, D'Angelillo R, Serpico D, Macerelli M, Zucali P, Gatta G, Garassino MC. Thymoma and thymic carcinomas. </w:t>
      </w:r>
      <w:r w:rsidRPr="007D232D">
        <w:rPr>
          <w:rFonts w:ascii="Book Antiqua" w:eastAsia="SimSun" w:hAnsi="Book Antiqua" w:cs="SimSun"/>
          <w:i/>
          <w:iCs/>
          <w:kern w:val="0"/>
          <w:sz w:val="24"/>
          <w:szCs w:val="24"/>
        </w:rPr>
        <w:t>Crit Rev Oncol Hematol</w:t>
      </w:r>
      <w:r w:rsidRPr="007D232D">
        <w:rPr>
          <w:rFonts w:ascii="Book Antiqua" w:eastAsia="SimSun" w:hAnsi="Book Antiqua" w:cs="SimSun"/>
          <w:kern w:val="0"/>
          <w:sz w:val="24"/>
          <w:szCs w:val="24"/>
        </w:rPr>
        <w:t> 2016; </w:t>
      </w:r>
      <w:r w:rsidRPr="007D232D">
        <w:rPr>
          <w:rFonts w:ascii="Book Antiqua" w:eastAsia="SimSun" w:hAnsi="Book Antiqua" w:cs="SimSun"/>
          <w:b/>
          <w:bCs/>
          <w:kern w:val="0"/>
          <w:sz w:val="24"/>
          <w:szCs w:val="24"/>
        </w:rPr>
        <w:t>99</w:t>
      </w:r>
      <w:r w:rsidRPr="007D232D">
        <w:rPr>
          <w:rFonts w:ascii="Book Antiqua" w:eastAsia="SimSun" w:hAnsi="Book Antiqua" w:cs="SimSun"/>
          <w:kern w:val="0"/>
          <w:sz w:val="24"/>
          <w:szCs w:val="24"/>
        </w:rPr>
        <w:t>: 332-350 [PMID: 26818050 DOI: 10.1016/j.critrevonc.2016.01.012]</w:t>
      </w:r>
    </w:p>
    <w:p w:rsidR="00B220DE" w:rsidRPr="007D232D" w:rsidRDefault="00B220DE" w:rsidP="0004458B">
      <w:pPr>
        <w:widowControl/>
        <w:wordWrap/>
        <w:spacing w:after="0" w:line="360" w:lineRule="auto"/>
        <w:rPr>
          <w:rFonts w:ascii="Book Antiqua" w:eastAsia="SimSun" w:hAnsi="Book Antiqua" w:cs="SimSun"/>
          <w:kern w:val="0"/>
          <w:sz w:val="24"/>
          <w:szCs w:val="24"/>
        </w:rPr>
      </w:pPr>
      <w:r w:rsidRPr="007D232D">
        <w:rPr>
          <w:rFonts w:ascii="Book Antiqua" w:eastAsia="SimSun" w:hAnsi="Book Antiqua" w:cs="SimSun"/>
          <w:kern w:val="0"/>
          <w:sz w:val="24"/>
          <w:szCs w:val="24"/>
        </w:rPr>
        <w:t>4 </w:t>
      </w:r>
      <w:r w:rsidRPr="007D232D">
        <w:rPr>
          <w:rFonts w:ascii="Book Antiqua" w:eastAsia="SimSun" w:hAnsi="Book Antiqua" w:cs="SimSun"/>
          <w:b/>
          <w:bCs/>
          <w:kern w:val="0"/>
          <w:sz w:val="24"/>
          <w:szCs w:val="24"/>
        </w:rPr>
        <w:t>Gubens MA</w:t>
      </w:r>
      <w:r w:rsidRPr="007D232D">
        <w:rPr>
          <w:rFonts w:ascii="Book Antiqua" w:eastAsia="SimSun" w:hAnsi="Book Antiqua" w:cs="SimSun"/>
          <w:kern w:val="0"/>
          <w:sz w:val="24"/>
          <w:szCs w:val="24"/>
        </w:rPr>
        <w:t>. Treatment updates in advanced thymoma and thymic carcinoma. </w:t>
      </w:r>
      <w:r w:rsidRPr="007D232D">
        <w:rPr>
          <w:rFonts w:ascii="Book Antiqua" w:eastAsia="SimSun" w:hAnsi="Book Antiqua" w:cs="SimSun"/>
          <w:i/>
          <w:iCs/>
          <w:kern w:val="0"/>
          <w:sz w:val="24"/>
          <w:szCs w:val="24"/>
        </w:rPr>
        <w:t>Curr Treat Options Oncol</w:t>
      </w:r>
      <w:r w:rsidRPr="007D232D">
        <w:rPr>
          <w:rFonts w:ascii="Book Antiqua" w:eastAsia="SimSun" w:hAnsi="Book Antiqua" w:cs="SimSun"/>
          <w:kern w:val="0"/>
          <w:sz w:val="24"/>
          <w:szCs w:val="24"/>
        </w:rPr>
        <w:t> 2012; </w:t>
      </w:r>
      <w:r w:rsidRPr="007D232D">
        <w:rPr>
          <w:rFonts w:ascii="Book Antiqua" w:eastAsia="SimSun" w:hAnsi="Book Antiqua" w:cs="SimSun"/>
          <w:b/>
          <w:bCs/>
          <w:kern w:val="0"/>
          <w:sz w:val="24"/>
          <w:szCs w:val="24"/>
        </w:rPr>
        <w:t>13</w:t>
      </w:r>
      <w:r w:rsidRPr="007D232D">
        <w:rPr>
          <w:rFonts w:ascii="Book Antiqua" w:eastAsia="SimSun" w:hAnsi="Book Antiqua" w:cs="SimSun"/>
          <w:kern w:val="0"/>
          <w:sz w:val="24"/>
          <w:szCs w:val="24"/>
        </w:rPr>
        <w:t>: 527-534 [PMID: 22961051 DOI: 10.1007/s11864-012-0211-7]</w:t>
      </w:r>
    </w:p>
    <w:p w:rsidR="00B220DE" w:rsidRPr="007D232D" w:rsidRDefault="00B220DE" w:rsidP="0004458B">
      <w:pPr>
        <w:widowControl/>
        <w:wordWrap/>
        <w:spacing w:after="0" w:line="360" w:lineRule="auto"/>
        <w:rPr>
          <w:rFonts w:ascii="Book Antiqua" w:eastAsia="SimSun" w:hAnsi="Book Antiqua" w:cs="SimSun"/>
          <w:kern w:val="0"/>
          <w:sz w:val="24"/>
          <w:szCs w:val="24"/>
        </w:rPr>
      </w:pPr>
      <w:r w:rsidRPr="007D232D">
        <w:rPr>
          <w:rFonts w:ascii="Book Antiqua" w:eastAsia="SimSun" w:hAnsi="Book Antiqua" w:cs="SimSun"/>
          <w:kern w:val="0"/>
          <w:sz w:val="24"/>
          <w:szCs w:val="24"/>
        </w:rPr>
        <w:t>5 </w:t>
      </w:r>
      <w:r w:rsidRPr="007D232D">
        <w:rPr>
          <w:rFonts w:ascii="Book Antiqua" w:eastAsia="SimSun" w:hAnsi="Book Antiqua" w:cs="SimSun"/>
          <w:b/>
          <w:bCs/>
          <w:kern w:val="0"/>
          <w:sz w:val="24"/>
          <w:szCs w:val="24"/>
        </w:rPr>
        <w:t>Casillas VJ</w:t>
      </w:r>
      <w:r w:rsidRPr="007D232D">
        <w:rPr>
          <w:rFonts w:ascii="Book Antiqua" w:eastAsia="SimSun" w:hAnsi="Book Antiqua" w:cs="SimSun"/>
          <w:kern w:val="0"/>
          <w:sz w:val="24"/>
          <w:szCs w:val="24"/>
        </w:rPr>
        <w:t>, Amendola MA, Gascue A, Pinnar N, Levi JU, Perez JM. Imaging of nontraumatic hemorrhagic hepatic lesions. </w:t>
      </w:r>
      <w:r w:rsidRPr="007D232D">
        <w:rPr>
          <w:rFonts w:ascii="Book Antiqua" w:eastAsia="SimSun" w:hAnsi="Book Antiqua" w:cs="SimSun"/>
          <w:i/>
          <w:iCs/>
          <w:kern w:val="0"/>
          <w:sz w:val="24"/>
          <w:szCs w:val="24"/>
        </w:rPr>
        <w:t>Radiographics</w:t>
      </w:r>
      <w:r w:rsidRPr="007D232D">
        <w:rPr>
          <w:rFonts w:ascii="Book Antiqua" w:eastAsia="SimSun" w:hAnsi="Book Antiqua" w:cs="SimSun"/>
          <w:kern w:val="0"/>
          <w:sz w:val="24"/>
          <w:szCs w:val="24"/>
        </w:rPr>
        <w:t> </w:t>
      </w:r>
      <w:r>
        <w:rPr>
          <w:rFonts w:ascii="Book Antiqua" w:eastAsia="SimSun" w:hAnsi="Book Antiqua" w:cs="SimSun" w:hint="eastAsia"/>
          <w:kern w:val="0"/>
          <w:sz w:val="24"/>
          <w:szCs w:val="24"/>
        </w:rPr>
        <w:t>2000</w:t>
      </w:r>
      <w:r w:rsidRPr="007D232D">
        <w:rPr>
          <w:rFonts w:ascii="Book Antiqua" w:eastAsia="SimSun" w:hAnsi="Book Antiqua" w:cs="SimSun"/>
          <w:kern w:val="0"/>
          <w:sz w:val="24"/>
          <w:szCs w:val="24"/>
        </w:rPr>
        <w:t>; </w:t>
      </w:r>
      <w:r w:rsidRPr="007D232D">
        <w:rPr>
          <w:rFonts w:ascii="Book Antiqua" w:eastAsia="SimSun" w:hAnsi="Book Antiqua" w:cs="SimSun"/>
          <w:b/>
          <w:bCs/>
          <w:kern w:val="0"/>
          <w:sz w:val="24"/>
          <w:szCs w:val="24"/>
        </w:rPr>
        <w:t>20</w:t>
      </w:r>
      <w:r w:rsidRPr="007D232D">
        <w:rPr>
          <w:rFonts w:ascii="Book Antiqua" w:eastAsia="SimSun" w:hAnsi="Book Antiqua" w:cs="SimSun"/>
          <w:kern w:val="0"/>
          <w:sz w:val="24"/>
          <w:szCs w:val="24"/>
        </w:rPr>
        <w:t>: 367-378 [PMID: 10715337 DOI: 10.1148/radiographics.20.2.g00mc10367]</w:t>
      </w:r>
    </w:p>
    <w:p w:rsidR="00B220DE" w:rsidRPr="007D232D" w:rsidRDefault="00B220DE" w:rsidP="0004458B">
      <w:pPr>
        <w:widowControl/>
        <w:wordWrap/>
        <w:spacing w:after="0" w:line="360" w:lineRule="auto"/>
        <w:rPr>
          <w:rFonts w:ascii="Book Antiqua" w:eastAsia="SimSun" w:hAnsi="Book Antiqua" w:cs="SimSun"/>
          <w:kern w:val="0"/>
          <w:sz w:val="24"/>
          <w:szCs w:val="24"/>
        </w:rPr>
      </w:pPr>
      <w:r w:rsidRPr="007D232D">
        <w:rPr>
          <w:rFonts w:ascii="Book Antiqua" w:eastAsia="SimSun" w:hAnsi="Book Antiqua" w:cs="SimSun"/>
          <w:kern w:val="0"/>
          <w:sz w:val="24"/>
          <w:szCs w:val="24"/>
        </w:rPr>
        <w:t>6 </w:t>
      </w:r>
      <w:r w:rsidRPr="007D232D">
        <w:rPr>
          <w:rFonts w:ascii="Book Antiqua" w:eastAsia="SimSun" w:hAnsi="Book Antiqua" w:cs="SimSun"/>
          <w:b/>
          <w:bCs/>
          <w:kern w:val="0"/>
          <w:sz w:val="24"/>
          <w:szCs w:val="24"/>
        </w:rPr>
        <w:t>Zhong F</w:t>
      </w:r>
      <w:r w:rsidRPr="007D232D">
        <w:rPr>
          <w:rFonts w:ascii="Book Antiqua" w:eastAsia="SimSun" w:hAnsi="Book Antiqua" w:cs="SimSun"/>
          <w:kern w:val="0"/>
          <w:sz w:val="24"/>
          <w:szCs w:val="24"/>
        </w:rPr>
        <w:t>, Cheng XS, He K, Sun SB, Zhou J, Chen HM. Treatment outcomes of spontaneous rupture of hepatocellular carcinoma with hemorrhagic shock: a multicenter study. </w:t>
      </w:r>
      <w:r w:rsidRPr="007D232D">
        <w:rPr>
          <w:rFonts w:ascii="Book Antiqua" w:eastAsia="SimSun" w:hAnsi="Book Antiqua" w:cs="SimSun"/>
          <w:i/>
          <w:iCs/>
          <w:kern w:val="0"/>
          <w:sz w:val="24"/>
          <w:szCs w:val="24"/>
        </w:rPr>
        <w:t>Springerplus</w:t>
      </w:r>
      <w:r w:rsidRPr="007D232D">
        <w:rPr>
          <w:rFonts w:ascii="Book Antiqua" w:eastAsia="SimSun" w:hAnsi="Book Antiqua" w:cs="SimSun"/>
          <w:kern w:val="0"/>
          <w:sz w:val="24"/>
          <w:szCs w:val="24"/>
        </w:rPr>
        <w:t> 2016; </w:t>
      </w:r>
      <w:r w:rsidRPr="007D232D">
        <w:rPr>
          <w:rFonts w:ascii="Book Antiqua" w:eastAsia="SimSun" w:hAnsi="Book Antiqua" w:cs="SimSun"/>
          <w:b/>
          <w:bCs/>
          <w:kern w:val="0"/>
          <w:sz w:val="24"/>
          <w:szCs w:val="24"/>
        </w:rPr>
        <w:t>5</w:t>
      </w:r>
      <w:r w:rsidRPr="007D232D">
        <w:rPr>
          <w:rFonts w:ascii="Book Antiqua" w:eastAsia="SimSun" w:hAnsi="Book Antiqua" w:cs="SimSun"/>
          <w:kern w:val="0"/>
          <w:sz w:val="24"/>
          <w:szCs w:val="24"/>
        </w:rPr>
        <w:t>: 1101 [PMID: 27468402 DOI: 10.1186/s40064-016-2762-8]</w:t>
      </w:r>
    </w:p>
    <w:p w:rsidR="00B220DE" w:rsidRPr="007D232D" w:rsidRDefault="00B220DE" w:rsidP="0004458B">
      <w:pPr>
        <w:widowControl/>
        <w:wordWrap/>
        <w:spacing w:after="0" w:line="360" w:lineRule="auto"/>
        <w:rPr>
          <w:rFonts w:ascii="Book Antiqua" w:eastAsia="SimSun" w:hAnsi="Book Antiqua" w:cs="SimSun"/>
          <w:kern w:val="0"/>
          <w:sz w:val="24"/>
          <w:szCs w:val="24"/>
        </w:rPr>
      </w:pPr>
      <w:r w:rsidRPr="007D232D">
        <w:rPr>
          <w:rFonts w:ascii="Book Antiqua" w:eastAsia="SimSun" w:hAnsi="Book Antiqua" w:cs="SimSun"/>
          <w:kern w:val="0"/>
          <w:sz w:val="24"/>
          <w:szCs w:val="24"/>
        </w:rPr>
        <w:t>7 </w:t>
      </w:r>
      <w:r w:rsidRPr="007D232D">
        <w:rPr>
          <w:rFonts w:ascii="Book Antiqua" w:eastAsia="SimSun" w:hAnsi="Book Antiqua" w:cs="SimSun"/>
          <w:b/>
          <w:bCs/>
          <w:kern w:val="0"/>
          <w:sz w:val="24"/>
          <w:szCs w:val="24"/>
        </w:rPr>
        <w:t>Sada H</w:t>
      </w:r>
      <w:r w:rsidRPr="007D232D">
        <w:rPr>
          <w:rFonts w:ascii="Book Antiqua" w:eastAsia="SimSun" w:hAnsi="Book Antiqua" w:cs="SimSun"/>
          <w:kern w:val="0"/>
          <w:sz w:val="24"/>
          <w:szCs w:val="24"/>
        </w:rPr>
        <w:t>, Ohira M, Kobayashi T, Tashiro H, Chayama K, Ohdan H. An Analysis of Surgical Treatment for the Spontaneous Rupture of Hepatocellular Carcinoma. </w:t>
      </w:r>
      <w:r w:rsidRPr="007D232D">
        <w:rPr>
          <w:rFonts w:ascii="Book Antiqua" w:eastAsia="SimSun" w:hAnsi="Book Antiqua" w:cs="SimSun"/>
          <w:i/>
          <w:iCs/>
          <w:kern w:val="0"/>
          <w:sz w:val="24"/>
          <w:szCs w:val="24"/>
        </w:rPr>
        <w:t>Dig Surg</w:t>
      </w:r>
      <w:r w:rsidRPr="007D232D">
        <w:rPr>
          <w:rFonts w:ascii="Book Antiqua" w:eastAsia="SimSun" w:hAnsi="Book Antiqua" w:cs="SimSun"/>
          <w:kern w:val="0"/>
          <w:sz w:val="24"/>
          <w:szCs w:val="24"/>
        </w:rPr>
        <w:t> 2016; </w:t>
      </w:r>
      <w:r w:rsidRPr="007D232D">
        <w:rPr>
          <w:rFonts w:ascii="Book Antiqua" w:eastAsia="SimSun" w:hAnsi="Book Antiqua" w:cs="SimSun"/>
          <w:b/>
          <w:bCs/>
          <w:kern w:val="0"/>
          <w:sz w:val="24"/>
          <w:szCs w:val="24"/>
        </w:rPr>
        <w:t>33</w:t>
      </w:r>
      <w:r w:rsidRPr="007D232D">
        <w:rPr>
          <w:rFonts w:ascii="Book Antiqua" w:eastAsia="SimSun" w:hAnsi="Book Antiqua" w:cs="SimSun"/>
          <w:kern w:val="0"/>
          <w:sz w:val="24"/>
          <w:szCs w:val="24"/>
        </w:rPr>
        <w:t>: 43-50 [PMID: 26580332 DOI: 10.1159/000441531]</w:t>
      </w:r>
    </w:p>
    <w:p w:rsidR="00B220DE" w:rsidRPr="007D232D" w:rsidRDefault="00B220DE" w:rsidP="0004458B">
      <w:pPr>
        <w:widowControl/>
        <w:wordWrap/>
        <w:spacing w:after="0" w:line="360" w:lineRule="auto"/>
        <w:rPr>
          <w:rFonts w:ascii="Book Antiqua" w:eastAsia="SimSun" w:hAnsi="Book Antiqua" w:cs="SimSun"/>
          <w:kern w:val="0"/>
          <w:sz w:val="24"/>
          <w:szCs w:val="24"/>
        </w:rPr>
      </w:pPr>
      <w:r w:rsidRPr="007D232D">
        <w:rPr>
          <w:rFonts w:ascii="Book Antiqua" w:eastAsia="SimSun" w:hAnsi="Book Antiqua" w:cs="SimSun"/>
          <w:kern w:val="0"/>
          <w:sz w:val="24"/>
          <w:szCs w:val="24"/>
        </w:rPr>
        <w:t>8 </w:t>
      </w:r>
      <w:r w:rsidRPr="007D232D">
        <w:rPr>
          <w:rFonts w:ascii="Book Antiqua" w:eastAsia="SimSun" w:hAnsi="Book Antiqua" w:cs="SimSun"/>
          <w:b/>
          <w:bCs/>
          <w:kern w:val="0"/>
          <w:sz w:val="24"/>
          <w:szCs w:val="24"/>
        </w:rPr>
        <w:t>Liu YH</w:t>
      </w:r>
      <w:r w:rsidRPr="007D232D">
        <w:rPr>
          <w:rFonts w:ascii="Book Antiqua" w:eastAsia="SimSun" w:hAnsi="Book Antiqua" w:cs="SimSun"/>
          <w:kern w:val="0"/>
          <w:sz w:val="24"/>
          <w:szCs w:val="24"/>
        </w:rPr>
        <w:t>, Ma HX, Ji B, Cao DB. Spontaneous hemoperitoneum from hepatic metastatic trophoblastic tumor. </w:t>
      </w:r>
      <w:r w:rsidRPr="007D232D">
        <w:rPr>
          <w:rFonts w:ascii="Book Antiqua" w:eastAsia="SimSun" w:hAnsi="Book Antiqua" w:cs="SimSun"/>
          <w:i/>
          <w:iCs/>
          <w:kern w:val="0"/>
          <w:sz w:val="24"/>
          <w:szCs w:val="24"/>
        </w:rPr>
        <w:t>World J Gastroenterol</w:t>
      </w:r>
      <w:r w:rsidRPr="007D232D">
        <w:rPr>
          <w:rFonts w:ascii="Book Antiqua" w:eastAsia="SimSun" w:hAnsi="Book Antiqua" w:cs="SimSun"/>
          <w:kern w:val="0"/>
          <w:sz w:val="24"/>
          <w:szCs w:val="24"/>
        </w:rPr>
        <w:t> 2012; </w:t>
      </w:r>
      <w:r w:rsidRPr="007D232D">
        <w:rPr>
          <w:rFonts w:ascii="Book Antiqua" w:eastAsia="SimSun" w:hAnsi="Book Antiqua" w:cs="SimSun"/>
          <w:b/>
          <w:bCs/>
          <w:kern w:val="0"/>
          <w:sz w:val="24"/>
          <w:szCs w:val="24"/>
        </w:rPr>
        <w:t>18</w:t>
      </w:r>
      <w:r w:rsidRPr="007D232D">
        <w:rPr>
          <w:rFonts w:ascii="Book Antiqua" w:eastAsia="SimSun" w:hAnsi="Book Antiqua" w:cs="SimSun"/>
          <w:kern w:val="0"/>
          <w:sz w:val="24"/>
          <w:szCs w:val="24"/>
        </w:rPr>
        <w:t>: 4237-4240 [PMID: 22919261 DOI: 10.3748/wjg.v18.i31.4237]</w:t>
      </w:r>
    </w:p>
    <w:p w:rsidR="00B220DE" w:rsidRPr="007D232D" w:rsidRDefault="00B220DE" w:rsidP="0004458B">
      <w:pPr>
        <w:widowControl/>
        <w:wordWrap/>
        <w:spacing w:after="0" w:line="360" w:lineRule="auto"/>
        <w:rPr>
          <w:rFonts w:ascii="Book Antiqua" w:eastAsia="SimSun" w:hAnsi="Book Antiqua" w:cs="SimSun"/>
          <w:kern w:val="0"/>
          <w:sz w:val="24"/>
          <w:szCs w:val="24"/>
        </w:rPr>
      </w:pPr>
      <w:r w:rsidRPr="007D232D">
        <w:rPr>
          <w:rFonts w:ascii="Book Antiqua" w:eastAsia="SimSun" w:hAnsi="Book Antiqua" w:cs="SimSun"/>
          <w:kern w:val="0"/>
          <w:sz w:val="24"/>
          <w:szCs w:val="24"/>
        </w:rPr>
        <w:t>9 </w:t>
      </w:r>
      <w:r w:rsidRPr="007D232D">
        <w:rPr>
          <w:rFonts w:ascii="Book Antiqua" w:eastAsia="SimSun" w:hAnsi="Book Antiqua" w:cs="SimSun"/>
          <w:b/>
          <w:bCs/>
          <w:kern w:val="0"/>
          <w:sz w:val="24"/>
          <w:szCs w:val="24"/>
        </w:rPr>
        <w:t>Bassi N</w:t>
      </w:r>
      <w:r w:rsidRPr="007D232D">
        <w:rPr>
          <w:rFonts w:ascii="Book Antiqua" w:eastAsia="SimSun" w:hAnsi="Book Antiqua" w:cs="SimSun"/>
          <w:kern w:val="0"/>
          <w:sz w:val="24"/>
          <w:szCs w:val="24"/>
        </w:rPr>
        <w:t>, Caratozzolo E, Bonariol L, Ruffolo C, Bridda A, Padoan L, Antoniutti M, Massani M. Management of ruptured hepatocellular carcinoma: implications for therapy. </w:t>
      </w:r>
      <w:r w:rsidRPr="007D232D">
        <w:rPr>
          <w:rFonts w:ascii="Book Antiqua" w:eastAsia="SimSun" w:hAnsi="Book Antiqua" w:cs="SimSun"/>
          <w:i/>
          <w:iCs/>
          <w:kern w:val="0"/>
          <w:sz w:val="24"/>
          <w:szCs w:val="24"/>
        </w:rPr>
        <w:t>World J Gastroenterol</w:t>
      </w:r>
      <w:r w:rsidRPr="007D232D">
        <w:rPr>
          <w:rFonts w:ascii="Book Antiqua" w:eastAsia="SimSun" w:hAnsi="Book Antiqua" w:cs="SimSun"/>
          <w:kern w:val="0"/>
          <w:sz w:val="24"/>
          <w:szCs w:val="24"/>
        </w:rPr>
        <w:t> 2010; </w:t>
      </w:r>
      <w:r w:rsidRPr="007D232D">
        <w:rPr>
          <w:rFonts w:ascii="Book Antiqua" w:eastAsia="SimSun" w:hAnsi="Book Antiqua" w:cs="SimSun"/>
          <w:b/>
          <w:bCs/>
          <w:kern w:val="0"/>
          <w:sz w:val="24"/>
          <w:szCs w:val="24"/>
        </w:rPr>
        <w:t>16</w:t>
      </w:r>
      <w:r w:rsidRPr="007D232D">
        <w:rPr>
          <w:rFonts w:ascii="Book Antiqua" w:eastAsia="SimSun" w:hAnsi="Book Antiqua" w:cs="SimSun"/>
          <w:kern w:val="0"/>
          <w:sz w:val="24"/>
          <w:szCs w:val="24"/>
        </w:rPr>
        <w:t>: 1221-1225 [PMID: 20222165]</w:t>
      </w:r>
    </w:p>
    <w:p w:rsidR="00B220DE" w:rsidRPr="007D232D" w:rsidRDefault="00B220DE" w:rsidP="0004458B">
      <w:pPr>
        <w:widowControl/>
        <w:wordWrap/>
        <w:spacing w:after="0" w:line="360" w:lineRule="auto"/>
        <w:rPr>
          <w:rFonts w:ascii="Book Antiqua" w:eastAsia="SimSun" w:hAnsi="Book Antiqua" w:cs="SimSun"/>
          <w:kern w:val="0"/>
          <w:sz w:val="24"/>
          <w:szCs w:val="24"/>
        </w:rPr>
      </w:pPr>
      <w:r w:rsidRPr="007D232D">
        <w:rPr>
          <w:rFonts w:ascii="Book Antiqua" w:eastAsia="SimSun" w:hAnsi="Book Antiqua" w:cs="SimSun"/>
          <w:kern w:val="0"/>
          <w:sz w:val="24"/>
          <w:szCs w:val="24"/>
        </w:rPr>
        <w:lastRenderedPageBreak/>
        <w:t>10 </w:t>
      </w:r>
      <w:r w:rsidRPr="007D232D">
        <w:rPr>
          <w:rFonts w:ascii="Book Antiqua" w:eastAsia="SimSun" w:hAnsi="Book Antiqua" w:cs="SimSun"/>
          <w:b/>
          <w:bCs/>
          <w:kern w:val="0"/>
          <w:sz w:val="24"/>
          <w:szCs w:val="24"/>
        </w:rPr>
        <w:t>Takebayashi T</w:t>
      </w:r>
      <w:r w:rsidRPr="007D232D">
        <w:rPr>
          <w:rFonts w:ascii="Book Antiqua" w:eastAsia="SimSun" w:hAnsi="Book Antiqua" w:cs="SimSun"/>
          <w:kern w:val="0"/>
          <w:sz w:val="24"/>
          <w:szCs w:val="24"/>
        </w:rPr>
        <w:t>, Kondo S, Ambo Y, Hirano S, Omi M, Morikawa T, Okushiba S, Katoh H. Staged hepatectomy following arterial embolization for ruptured hepatocellular carcinoma. </w:t>
      </w:r>
      <w:r w:rsidRPr="007D232D">
        <w:rPr>
          <w:rFonts w:ascii="Book Antiqua" w:eastAsia="SimSun" w:hAnsi="Book Antiqua" w:cs="SimSun"/>
          <w:i/>
          <w:iCs/>
          <w:kern w:val="0"/>
          <w:sz w:val="24"/>
          <w:szCs w:val="24"/>
        </w:rPr>
        <w:t>Hepatogastroenterology</w:t>
      </w:r>
      <w:r w:rsidRPr="007D232D">
        <w:rPr>
          <w:rFonts w:ascii="Book Antiqua" w:eastAsia="SimSun" w:hAnsi="Book Antiqua" w:cs="SimSun"/>
          <w:kern w:val="0"/>
          <w:sz w:val="24"/>
          <w:szCs w:val="24"/>
        </w:rPr>
        <w:t> </w:t>
      </w:r>
      <w:r>
        <w:rPr>
          <w:rFonts w:ascii="Book Antiqua" w:eastAsia="SimSun" w:hAnsi="Book Antiqua" w:cs="SimSun" w:hint="eastAsia"/>
          <w:kern w:val="0"/>
          <w:sz w:val="24"/>
          <w:szCs w:val="24"/>
        </w:rPr>
        <w:t>2002</w:t>
      </w:r>
      <w:r w:rsidRPr="007D232D">
        <w:rPr>
          <w:rFonts w:ascii="Book Antiqua" w:eastAsia="SimSun" w:hAnsi="Book Antiqua" w:cs="SimSun"/>
          <w:kern w:val="0"/>
          <w:sz w:val="24"/>
          <w:szCs w:val="24"/>
        </w:rPr>
        <w:t>; </w:t>
      </w:r>
      <w:r w:rsidRPr="007D232D">
        <w:rPr>
          <w:rFonts w:ascii="Book Antiqua" w:eastAsia="SimSun" w:hAnsi="Book Antiqua" w:cs="SimSun"/>
          <w:b/>
          <w:bCs/>
          <w:kern w:val="0"/>
          <w:sz w:val="24"/>
          <w:szCs w:val="24"/>
        </w:rPr>
        <w:t>49</w:t>
      </w:r>
      <w:r w:rsidRPr="007D232D">
        <w:rPr>
          <w:rFonts w:ascii="Book Antiqua" w:eastAsia="SimSun" w:hAnsi="Book Antiqua" w:cs="SimSun"/>
          <w:kern w:val="0"/>
          <w:sz w:val="24"/>
          <w:szCs w:val="24"/>
        </w:rPr>
        <w:t>: 1074-1076 [PMID: 12143205]</w:t>
      </w:r>
    </w:p>
    <w:p w:rsidR="00B220DE" w:rsidRPr="00B220DE" w:rsidRDefault="00B220DE" w:rsidP="0004458B">
      <w:pPr>
        <w:widowControl/>
        <w:wordWrap/>
        <w:autoSpaceDE/>
        <w:autoSpaceDN/>
        <w:snapToGrid w:val="0"/>
        <w:spacing w:after="0" w:line="360" w:lineRule="auto"/>
        <w:rPr>
          <w:rStyle w:val="Strong"/>
          <w:rFonts w:ascii="Book Antiqua" w:eastAsia="SimSun" w:hAnsi="Book Antiqua" w:cs="Arial"/>
          <w:bCs w:val="0"/>
          <w:noProof/>
          <w:color w:val="000000"/>
          <w:lang w:eastAsia="zh-CN"/>
        </w:rPr>
      </w:pPr>
    </w:p>
    <w:p w:rsidR="003D503E" w:rsidRPr="008E0A88" w:rsidRDefault="006C7F0F" w:rsidP="00A0765C">
      <w:pPr>
        <w:pStyle w:val="ListParagraph"/>
        <w:spacing w:line="360" w:lineRule="auto"/>
        <w:ind w:right="120" w:firstLineChars="0" w:firstLine="0"/>
        <w:jc w:val="right"/>
        <w:rPr>
          <w:rFonts w:ascii="Book Antiqua" w:eastAsia="SimSun" w:hAnsi="Book Antiqua"/>
          <w:b/>
          <w:bCs/>
          <w:color w:val="000000"/>
          <w:lang w:eastAsia="zh-CN"/>
        </w:rPr>
      </w:pPr>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lang w:eastAsia="zh-CN"/>
        </w:rPr>
        <w:t>:</w:t>
      </w:r>
      <w:r w:rsidRPr="00712F63">
        <w:rPr>
          <w:rFonts w:ascii="Book Antiqua" w:hAnsi="Book Antiqua"/>
          <w:bCs/>
          <w:color w:val="000000"/>
        </w:rPr>
        <w:t xml:space="preserve"> </w:t>
      </w:r>
      <w:r w:rsidRPr="006C7F0F">
        <w:rPr>
          <w:rFonts w:ascii="Book Antiqua" w:hAnsi="Book Antiqua"/>
          <w:bCs/>
          <w:color w:val="000000"/>
        </w:rPr>
        <w:t>Anis</w:t>
      </w:r>
      <w:r>
        <w:rPr>
          <w:rFonts w:ascii="Book Antiqua" w:eastAsia="SimSun" w:hAnsi="Book Antiqua" w:hint="eastAsia"/>
          <w:bCs/>
          <w:color w:val="000000"/>
          <w:lang w:eastAsia="zh-CN"/>
        </w:rPr>
        <w:t xml:space="preserve"> S, </w:t>
      </w:r>
      <w:r w:rsidRPr="006C7F0F">
        <w:rPr>
          <w:rFonts w:ascii="Book Antiqua" w:eastAsia="SimSun" w:hAnsi="Book Antiqua"/>
          <w:bCs/>
          <w:color w:val="000000"/>
          <w:lang w:eastAsia="zh-CN"/>
        </w:rPr>
        <w:t>Teng Y</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Pr="00712F63">
        <w:rPr>
          <w:rFonts w:ascii="Book Antiqua" w:hAnsi="Book Antiqua"/>
          <w:b/>
          <w:bCs/>
          <w:color w:val="000000"/>
        </w:rPr>
        <w:t xml:space="preserve">   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p w:rsidR="00A0765C" w:rsidRDefault="00A0765C" w:rsidP="0004458B">
      <w:pPr>
        <w:shd w:val="clear" w:color="auto" w:fill="FFFFFF"/>
        <w:wordWrap/>
        <w:snapToGrid w:val="0"/>
        <w:spacing w:after="0" w:line="360" w:lineRule="auto"/>
        <w:rPr>
          <w:rFonts w:ascii="Book Antiqua" w:eastAsia="SimSun" w:hAnsi="Book Antiqua" w:cs="Helvetica"/>
          <w:b/>
          <w:sz w:val="24"/>
          <w:lang w:eastAsia="zh-CN"/>
        </w:rPr>
      </w:pPr>
    </w:p>
    <w:p w:rsidR="006C7F0F" w:rsidRPr="008F0DB6" w:rsidRDefault="006C7F0F" w:rsidP="0004458B">
      <w:pPr>
        <w:shd w:val="clear" w:color="auto" w:fill="FFFFFF"/>
        <w:wordWrap/>
        <w:snapToGrid w:val="0"/>
        <w:spacing w:after="0" w:line="360" w:lineRule="auto"/>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rsidR="006C7F0F" w:rsidRPr="006C7F0F" w:rsidRDefault="006C7F0F" w:rsidP="0004458B">
      <w:pPr>
        <w:shd w:val="clear" w:color="auto" w:fill="FFFFFF"/>
        <w:wordWrap/>
        <w:snapToGrid w:val="0"/>
        <w:spacing w:after="0" w:line="360" w:lineRule="auto"/>
        <w:rPr>
          <w:rFonts w:ascii="Book Antiqua" w:hAnsi="Book Antiqua" w:cs="Helvetica"/>
          <w:sz w:val="24"/>
        </w:rPr>
      </w:pPr>
      <w:r w:rsidRPr="008F0DB6">
        <w:rPr>
          <w:rFonts w:ascii="Book Antiqua" w:hAnsi="Book Antiqua" w:cs="Helvetica"/>
          <w:b/>
          <w:sz w:val="24"/>
        </w:rPr>
        <w:t xml:space="preserve">Country of origin: </w:t>
      </w:r>
      <w:r w:rsidRPr="006C7F0F">
        <w:rPr>
          <w:rFonts w:ascii="Book Antiqua" w:eastAsia="SimSun" w:hAnsi="Book Antiqua" w:cs="Helvetica" w:hint="eastAsia"/>
          <w:sz w:val="24"/>
          <w:lang w:eastAsia="zh-CN"/>
        </w:rPr>
        <w:t xml:space="preserve">South </w:t>
      </w:r>
      <w:r w:rsidRPr="006C7F0F">
        <w:rPr>
          <w:rFonts w:ascii="Book Antiqua" w:hAnsi="Book Antiqua" w:cs="Helvetica"/>
          <w:sz w:val="24"/>
        </w:rPr>
        <w:t>Korea</w:t>
      </w:r>
    </w:p>
    <w:p w:rsidR="006C7F0F" w:rsidRPr="008F0DB6" w:rsidRDefault="006C7F0F" w:rsidP="0004458B">
      <w:pPr>
        <w:shd w:val="clear" w:color="auto" w:fill="FFFFFF"/>
        <w:wordWrap/>
        <w:snapToGrid w:val="0"/>
        <w:spacing w:after="0" w:line="360" w:lineRule="auto"/>
        <w:rPr>
          <w:rFonts w:ascii="Book Antiqua" w:hAnsi="Book Antiqua" w:cs="Helvetica"/>
          <w:b/>
          <w:sz w:val="24"/>
        </w:rPr>
      </w:pPr>
      <w:r w:rsidRPr="008F0DB6">
        <w:rPr>
          <w:rFonts w:ascii="Book Antiqua" w:hAnsi="Book Antiqua" w:cs="Helvetica"/>
          <w:b/>
          <w:sz w:val="24"/>
        </w:rPr>
        <w:t>Peer-review report classification</w:t>
      </w:r>
    </w:p>
    <w:p w:rsidR="006C7F0F" w:rsidRPr="006C7F0F" w:rsidRDefault="006C7F0F" w:rsidP="0004458B">
      <w:pPr>
        <w:shd w:val="clear" w:color="auto" w:fill="FFFFFF"/>
        <w:wordWrap/>
        <w:snapToGrid w:val="0"/>
        <w:spacing w:after="0" w:line="360" w:lineRule="auto"/>
        <w:rPr>
          <w:rFonts w:ascii="Book Antiqua" w:eastAsia="SimSun" w:hAnsi="Book Antiqua" w:cs="Helvetica"/>
          <w:sz w:val="24"/>
          <w:lang w:eastAsia="zh-CN"/>
        </w:rPr>
      </w:pPr>
      <w:r w:rsidRPr="008F0DB6">
        <w:rPr>
          <w:rFonts w:ascii="Book Antiqua" w:hAnsi="Book Antiqua" w:cs="Helvetica"/>
          <w:sz w:val="24"/>
        </w:rPr>
        <w:t xml:space="preserve">Grade A (Excellent): </w:t>
      </w:r>
      <w:r>
        <w:rPr>
          <w:rFonts w:ascii="Book Antiqua" w:eastAsia="SimSun" w:hAnsi="Book Antiqua" w:cs="Helvetica" w:hint="eastAsia"/>
          <w:sz w:val="24"/>
          <w:lang w:eastAsia="zh-CN"/>
        </w:rPr>
        <w:t>A</w:t>
      </w:r>
    </w:p>
    <w:p w:rsidR="006C7F0F" w:rsidRPr="008F0DB6" w:rsidRDefault="006C7F0F" w:rsidP="0004458B">
      <w:pPr>
        <w:shd w:val="clear" w:color="auto" w:fill="FFFFFF"/>
        <w:wordWrap/>
        <w:snapToGrid w:val="0"/>
        <w:spacing w:after="0" w:line="360" w:lineRule="auto"/>
        <w:rPr>
          <w:rFonts w:ascii="Book Antiqua" w:hAnsi="Book Antiqua" w:cs="Helvetica"/>
          <w:sz w:val="24"/>
        </w:rPr>
      </w:pPr>
      <w:r w:rsidRPr="008F0DB6">
        <w:rPr>
          <w:rFonts w:ascii="Book Antiqua" w:hAnsi="Book Antiqua" w:cs="Helvetica"/>
          <w:sz w:val="24"/>
        </w:rPr>
        <w:t xml:space="preserve">Grade B (Very good): </w:t>
      </w:r>
      <w:r w:rsidRPr="008F0DB6">
        <w:rPr>
          <w:rFonts w:ascii="Book Antiqua" w:hAnsi="Book Antiqua" w:cs="Helvetica" w:hint="eastAsia"/>
          <w:sz w:val="24"/>
        </w:rPr>
        <w:t>0</w:t>
      </w:r>
    </w:p>
    <w:p w:rsidR="006C7F0F" w:rsidRPr="006C7F0F" w:rsidRDefault="006C7F0F" w:rsidP="0004458B">
      <w:pPr>
        <w:shd w:val="clear" w:color="auto" w:fill="FFFFFF"/>
        <w:wordWrap/>
        <w:snapToGrid w:val="0"/>
        <w:spacing w:after="0" w:line="360" w:lineRule="auto"/>
        <w:rPr>
          <w:rFonts w:ascii="Book Antiqua" w:eastAsia="SimSun" w:hAnsi="Book Antiqua" w:cs="Helvetica"/>
          <w:sz w:val="24"/>
          <w:lang w:eastAsia="zh-CN"/>
        </w:rPr>
      </w:pPr>
      <w:r w:rsidRPr="008F0DB6">
        <w:rPr>
          <w:rFonts w:ascii="Book Antiqua" w:hAnsi="Book Antiqua" w:cs="Helvetica"/>
          <w:sz w:val="24"/>
        </w:rPr>
        <w:t xml:space="preserve">Grade C (Good): </w:t>
      </w:r>
      <w:r>
        <w:rPr>
          <w:rFonts w:ascii="Book Antiqua" w:eastAsia="SimSun" w:hAnsi="Book Antiqua" w:cs="Helvetica" w:hint="eastAsia"/>
          <w:sz w:val="24"/>
          <w:lang w:eastAsia="zh-CN"/>
        </w:rPr>
        <w:t>C</w:t>
      </w:r>
    </w:p>
    <w:p w:rsidR="006C7F0F" w:rsidRPr="008F0DB6" w:rsidRDefault="006C7F0F" w:rsidP="0004458B">
      <w:pPr>
        <w:shd w:val="clear" w:color="auto" w:fill="FFFFFF"/>
        <w:wordWrap/>
        <w:snapToGrid w:val="0"/>
        <w:spacing w:after="0"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rsidR="006C7F0F" w:rsidRPr="008F0DB6" w:rsidRDefault="006C7F0F" w:rsidP="0004458B">
      <w:pPr>
        <w:shd w:val="clear" w:color="auto" w:fill="FFFFFF"/>
        <w:wordWrap/>
        <w:snapToGrid w:val="0"/>
        <w:spacing w:after="0"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rsidR="00356F1C" w:rsidRPr="00583126" w:rsidRDefault="00356F1C" w:rsidP="0004458B">
      <w:pPr>
        <w:wordWrap/>
        <w:snapToGrid w:val="0"/>
        <w:spacing w:after="0" w:line="360" w:lineRule="auto"/>
        <w:rPr>
          <w:rFonts w:ascii="Book Antiqua" w:hAnsi="Book Antiqua" w:cs="Tahoma"/>
          <w:sz w:val="24"/>
          <w:szCs w:val="24"/>
        </w:rPr>
      </w:pPr>
      <w:r w:rsidRPr="00583126">
        <w:rPr>
          <w:rFonts w:ascii="Book Antiqua" w:hAnsi="Book Antiqua" w:cs="Tahoma"/>
          <w:sz w:val="24"/>
          <w:szCs w:val="24"/>
        </w:rPr>
        <w:br w:type="page"/>
      </w:r>
    </w:p>
    <w:p w:rsidR="00356F1C" w:rsidRPr="00583126" w:rsidRDefault="00356F1C" w:rsidP="0004458B">
      <w:pPr>
        <w:wordWrap/>
        <w:snapToGrid w:val="0"/>
        <w:spacing w:after="0" w:line="360" w:lineRule="auto"/>
        <w:rPr>
          <w:rFonts w:ascii="Book Antiqua" w:hAnsi="Book Antiqua" w:cs="Tahoma"/>
          <w:sz w:val="24"/>
          <w:szCs w:val="24"/>
        </w:rPr>
      </w:pPr>
      <w:r w:rsidRPr="00583126">
        <w:rPr>
          <w:rFonts w:ascii="Book Antiqua" w:hAnsi="Book Antiqua" w:cs="Tahoma"/>
          <w:noProof/>
          <w:sz w:val="24"/>
          <w:szCs w:val="24"/>
          <w:lang w:eastAsia="zh-CN"/>
        </w:rPr>
        <w:lastRenderedPageBreak/>
        <w:drawing>
          <wp:inline distT="0" distB="0" distL="0" distR="0" wp14:anchorId="3BA215A0" wp14:editId="54245D10">
            <wp:extent cx="5758744" cy="293370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8744" cy="2933700"/>
                    </a:xfrm>
                    <a:prstGeom prst="rect">
                      <a:avLst/>
                    </a:prstGeom>
                    <a:noFill/>
                    <a:ln>
                      <a:noFill/>
                    </a:ln>
                  </pic:spPr>
                </pic:pic>
              </a:graphicData>
            </a:graphic>
          </wp:inline>
        </w:drawing>
      </w:r>
    </w:p>
    <w:p w:rsidR="00356F1C" w:rsidRPr="00583126" w:rsidRDefault="00356F1C" w:rsidP="0004458B">
      <w:pPr>
        <w:wordWrap/>
        <w:snapToGrid w:val="0"/>
        <w:spacing w:after="0" w:line="360" w:lineRule="auto"/>
        <w:rPr>
          <w:rFonts w:ascii="Book Antiqua" w:hAnsi="Book Antiqua" w:cs="Tahoma"/>
          <w:sz w:val="24"/>
          <w:szCs w:val="24"/>
        </w:rPr>
      </w:pPr>
      <w:r w:rsidRPr="00583126">
        <w:rPr>
          <w:rFonts w:ascii="Book Antiqua" w:hAnsi="Book Antiqua" w:cs="Tahoma"/>
          <w:b/>
          <w:sz w:val="24"/>
          <w:szCs w:val="24"/>
        </w:rPr>
        <w:t xml:space="preserve">Figure 1 Computed tomography images. </w:t>
      </w:r>
      <w:r w:rsidRPr="006C7F0F">
        <w:rPr>
          <w:rFonts w:ascii="Book Antiqua" w:hAnsi="Book Antiqua" w:cs="Tahoma"/>
          <w:color w:val="000000" w:themeColor="text1"/>
          <w:kern w:val="0"/>
          <w:sz w:val="24"/>
          <w:szCs w:val="24"/>
        </w:rPr>
        <w:t>A mass (maximum diameter, 45 mm; white arrow) is seen anterior to the ascending thoracic aorta. Histological analysis later identified the mass as a thymoma</w:t>
      </w:r>
      <w:r w:rsidR="006C7F0F">
        <w:rPr>
          <w:rFonts w:ascii="Book Antiqua" w:eastAsia="SimSun" w:hAnsi="Book Antiqua" w:cs="Tahoma" w:hint="eastAsia"/>
          <w:color w:val="000000" w:themeColor="text1"/>
          <w:kern w:val="0"/>
          <w:sz w:val="24"/>
          <w:szCs w:val="24"/>
          <w:lang w:eastAsia="zh-CN"/>
        </w:rPr>
        <w:t>.</w:t>
      </w:r>
      <w:r w:rsidRPr="00583126">
        <w:rPr>
          <w:rFonts w:ascii="Book Antiqua" w:hAnsi="Book Antiqua" w:cs="Tahoma"/>
          <w:color w:val="000000"/>
          <w:kern w:val="0"/>
          <w:sz w:val="24"/>
          <w:szCs w:val="24"/>
        </w:rPr>
        <w:br w:type="page"/>
      </w:r>
    </w:p>
    <w:p w:rsidR="00356F1C" w:rsidRDefault="00356F1C" w:rsidP="0004458B">
      <w:pPr>
        <w:wordWrap/>
        <w:snapToGrid w:val="0"/>
        <w:spacing w:after="0" w:line="360" w:lineRule="auto"/>
        <w:rPr>
          <w:rFonts w:ascii="Book Antiqua" w:hAnsi="Book Antiqua" w:cs="Tahoma"/>
          <w:b/>
          <w:sz w:val="24"/>
          <w:szCs w:val="24"/>
        </w:rPr>
      </w:pPr>
      <w:r w:rsidRPr="00583126">
        <w:rPr>
          <w:rFonts w:ascii="Book Antiqua" w:hAnsi="Book Antiqua" w:cs="Tahoma"/>
          <w:noProof/>
          <w:sz w:val="24"/>
          <w:szCs w:val="24"/>
          <w:lang w:eastAsia="zh-CN"/>
        </w:rPr>
        <w:lastRenderedPageBreak/>
        <mc:AlternateContent>
          <mc:Choice Requires="wps">
            <w:drawing>
              <wp:anchor distT="0" distB="0" distL="114300" distR="114300" simplePos="0" relativeHeight="251659264" behindDoc="0" locked="0" layoutInCell="1" allowOverlap="1" wp14:anchorId="121302A9" wp14:editId="7E59CAAF">
                <wp:simplePos x="0" y="0"/>
                <wp:positionH relativeFrom="column">
                  <wp:posOffset>2901950</wp:posOffset>
                </wp:positionH>
                <wp:positionV relativeFrom="paragraph">
                  <wp:posOffset>2014220</wp:posOffset>
                </wp:positionV>
                <wp:extent cx="914400" cy="409575"/>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F1C" w:rsidRPr="00587D55" w:rsidRDefault="00356F1C" w:rsidP="00356F1C">
                            <w:pPr>
                              <w:rPr>
                                <w:b/>
                                <w:sz w:val="34"/>
                                <w:szCs w:val="32"/>
                              </w:rPr>
                            </w:pPr>
                            <w:r w:rsidRPr="00587D55">
                              <w:rPr>
                                <w:rFonts w:hint="eastAsia"/>
                                <w:b/>
                                <w:sz w:val="34"/>
                                <w:szCs w:val="32"/>
                              </w:rPr>
                              <w:t>A</w:t>
                            </w:r>
                          </w:p>
                          <w:p w:rsidR="00356F1C" w:rsidRDefault="00356F1C" w:rsidP="00356F1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1302A9" id="_x0000_t202" coordsize="21600,21600" o:spt="202" path="m,l,21600r21600,l21600,xe">
                <v:stroke joinstyle="miter"/>
                <v:path gradientshapeok="t" o:connecttype="rect"/>
              </v:shapetype>
              <v:shape id="Text Box 5" o:spid="_x0000_s1026" type="#_x0000_t202" style="position:absolute;left:0;text-align:left;margin-left:228.5pt;margin-top:158.6pt;width:1in;height:32.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" filled="f" stroked="f" strokeweight=".5pt">
                <v:textbox>
                  <w:txbxContent>
                    <w:p w:rsidR="00356F1C" w:rsidRPr="00587D55" w:rsidRDefault="00356F1C" w:rsidP="00356F1C">
                      <w:pPr>
                        <w:rPr>
                          <w:b/>
                          <w:sz w:val="34"/>
                          <w:szCs w:val="32"/>
                        </w:rPr>
                      </w:pPr>
                      <w:r w:rsidRPr="00587D55">
                        <w:rPr>
                          <w:rFonts w:hint="eastAsia"/>
                          <w:b/>
                          <w:sz w:val="34"/>
                          <w:szCs w:val="32"/>
                        </w:rPr>
                        <w:t>A</w:t>
                      </w:r>
                    </w:p>
                    <w:p w:rsidR="00356F1C" w:rsidRDefault="00356F1C" w:rsidP="00356F1C"/>
                  </w:txbxContent>
                </v:textbox>
              </v:shape>
            </w:pict>
          </mc:Fallback>
        </mc:AlternateContent>
      </w:r>
      <w:r w:rsidRPr="00430440">
        <w:rPr>
          <w:rFonts w:ascii="Book Antiqua" w:hAnsi="Book Antiqua" w:cs="Tahoma"/>
          <w:b/>
          <w:noProof/>
          <w:sz w:val="24"/>
          <w:szCs w:val="24"/>
          <w:lang w:eastAsia="zh-CN"/>
        </w:rPr>
        <w:drawing>
          <wp:inline distT="0" distB="0" distL="0" distR="0" wp14:anchorId="55C18BBE" wp14:editId="7D1ACEB6">
            <wp:extent cx="3240405" cy="2421255"/>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0405" cy="2421255"/>
                    </a:xfrm>
                    <a:prstGeom prst="rect">
                      <a:avLst/>
                    </a:prstGeom>
                    <a:noFill/>
                    <a:ln>
                      <a:noFill/>
                    </a:ln>
                  </pic:spPr>
                </pic:pic>
              </a:graphicData>
            </a:graphic>
          </wp:inline>
        </w:drawing>
      </w:r>
    </w:p>
    <w:p w:rsidR="00356F1C" w:rsidRDefault="00356F1C" w:rsidP="0004458B">
      <w:pPr>
        <w:wordWrap/>
        <w:snapToGrid w:val="0"/>
        <w:spacing w:after="0" w:line="360" w:lineRule="auto"/>
        <w:rPr>
          <w:rFonts w:ascii="Book Antiqua" w:hAnsi="Book Antiqua" w:cs="Tahoma"/>
          <w:b/>
          <w:sz w:val="24"/>
          <w:szCs w:val="24"/>
        </w:rPr>
      </w:pPr>
      <w:r w:rsidRPr="00583126">
        <w:rPr>
          <w:rFonts w:ascii="Book Antiqua" w:hAnsi="Book Antiqua" w:cs="Tahoma"/>
          <w:noProof/>
          <w:sz w:val="24"/>
          <w:szCs w:val="24"/>
          <w:lang w:eastAsia="zh-CN"/>
        </w:rPr>
        <mc:AlternateContent>
          <mc:Choice Requires="wps">
            <w:drawing>
              <wp:anchor distT="0" distB="0" distL="114300" distR="114300" simplePos="0" relativeHeight="251660288" behindDoc="0" locked="0" layoutInCell="1" allowOverlap="1" wp14:anchorId="08792264" wp14:editId="2A291CFD">
                <wp:simplePos x="0" y="0"/>
                <wp:positionH relativeFrom="column">
                  <wp:posOffset>2932430</wp:posOffset>
                </wp:positionH>
                <wp:positionV relativeFrom="paragraph">
                  <wp:posOffset>1994535</wp:posOffset>
                </wp:positionV>
                <wp:extent cx="914400" cy="409575"/>
                <wp:effectExtent l="0" t="0" r="0" b="0"/>
                <wp:wrapNone/>
                <wp:docPr id="6" name="Text Box 6"/>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F1C" w:rsidRPr="00587D55" w:rsidRDefault="00356F1C" w:rsidP="00356F1C">
                            <w:pPr>
                              <w:rPr>
                                <w:b/>
                                <w:sz w:val="34"/>
                                <w:szCs w:val="32"/>
                              </w:rPr>
                            </w:pPr>
                            <w:r>
                              <w:rPr>
                                <w:rFonts w:hint="eastAsia"/>
                                <w:b/>
                                <w:sz w:val="34"/>
                                <w:szCs w:val="32"/>
                              </w:rPr>
                              <w:t>B</w:t>
                            </w:r>
                          </w:p>
                          <w:p w:rsidR="00356F1C" w:rsidRDefault="00356F1C" w:rsidP="00356F1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792264" id="Text Box 6" o:spid="_x0000_s1027" type="#_x0000_t202" style="position:absolute;left:0;text-align:left;margin-left:230.9pt;margin-top:157.05pt;width:1in;height:32.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" filled="f" stroked="f" strokeweight=".5pt">
                <v:textbox>
                  <w:txbxContent>
                    <w:p w:rsidR="00356F1C" w:rsidRPr="00587D55" w:rsidRDefault="00356F1C" w:rsidP="00356F1C">
                      <w:pPr>
                        <w:rPr>
                          <w:b/>
                          <w:sz w:val="34"/>
                          <w:szCs w:val="32"/>
                        </w:rPr>
                      </w:pPr>
                      <w:r>
                        <w:rPr>
                          <w:rFonts w:hint="eastAsia"/>
                          <w:b/>
                          <w:sz w:val="34"/>
                          <w:szCs w:val="32"/>
                        </w:rPr>
                        <w:t>B</w:t>
                      </w:r>
                    </w:p>
                    <w:p w:rsidR="00356F1C" w:rsidRDefault="00356F1C" w:rsidP="00356F1C"/>
                  </w:txbxContent>
                </v:textbox>
              </v:shape>
            </w:pict>
          </mc:Fallback>
        </mc:AlternateContent>
      </w:r>
      <w:r w:rsidRPr="00430440">
        <w:rPr>
          <w:rFonts w:ascii="Book Antiqua" w:hAnsi="Book Antiqua" w:cs="Tahoma"/>
          <w:b/>
          <w:noProof/>
          <w:sz w:val="24"/>
          <w:szCs w:val="24"/>
          <w:lang w:eastAsia="zh-CN"/>
        </w:rPr>
        <w:drawing>
          <wp:inline distT="0" distB="0" distL="0" distR="0" wp14:anchorId="0649D467" wp14:editId="596639A0">
            <wp:extent cx="3306470" cy="2404629"/>
            <wp:effectExtent l="0" t="0" r="8255"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6588" cy="2404715"/>
                    </a:xfrm>
                    <a:prstGeom prst="rect">
                      <a:avLst/>
                    </a:prstGeom>
                    <a:noFill/>
                    <a:ln>
                      <a:noFill/>
                    </a:ln>
                  </pic:spPr>
                </pic:pic>
              </a:graphicData>
            </a:graphic>
          </wp:inline>
        </w:drawing>
      </w:r>
    </w:p>
    <w:p w:rsidR="00356F1C" w:rsidRPr="00583126" w:rsidRDefault="00356F1C" w:rsidP="0004458B">
      <w:pPr>
        <w:wordWrap/>
        <w:snapToGrid w:val="0"/>
        <w:spacing w:after="0" w:line="360" w:lineRule="auto"/>
        <w:rPr>
          <w:rFonts w:ascii="Book Antiqua" w:hAnsi="Book Antiqua" w:cs="Tahoma"/>
          <w:sz w:val="24"/>
          <w:szCs w:val="24"/>
        </w:rPr>
      </w:pPr>
      <w:r w:rsidRPr="00583126">
        <w:rPr>
          <w:rFonts w:ascii="Book Antiqua" w:hAnsi="Book Antiqua" w:cs="Tahoma"/>
          <w:b/>
          <w:sz w:val="24"/>
          <w:szCs w:val="24"/>
        </w:rPr>
        <w:t>Figure 2 Histological analysis of the mediastinal thymoma.</w:t>
      </w:r>
      <w:r w:rsidRPr="00583126">
        <w:rPr>
          <w:rFonts w:ascii="Book Antiqua" w:hAnsi="Book Antiqua" w:cs="Tahoma"/>
          <w:sz w:val="24"/>
          <w:szCs w:val="24"/>
        </w:rPr>
        <w:t xml:space="preserve"> A: A stained section of the mediastinal thymoma (</w:t>
      </w:r>
      <w:r w:rsidR="006C7F0F">
        <w:rPr>
          <w:rFonts w:ascii="Book Antiqua" w:hAnsi="Book Antiqua" w:cs="Tahoma"/>
          <w:sz w:val="24"/>
          <w:szCs w:val="24"/>
        </w:rPr>
        <w:t>H&amp;E</w:t>
      </w:r>
      <w:r w:rsidRPr="00583126">
        <w:rPr>
          <w:rFonts w:ascii="Book Antiqua" w:hAnsi="Book Antiqua" w:cs="Tahoma"/>
          <w:sz w:val="24"/>
          <w:szCs w:val="24"/>
        </w:rPr>
        <w:t xml:space="preserve"> staining, ×</w:t>
      </w:r>
      <w:r w:rsidR="006C7F0F">
        <w:rPr>
          <w:rFonts w:ascii="Book Antiqua" w:eastAsia="SimSun" w:hAnsi="Book Antiqua" w:cs="Tahoma" w:hint="eastAsia"/>
          <w:sz w:val="24"/>
          <w:szCs w:val="24"/>
          <w:lang w:eastAsia="zh-CN"/>
        </w:rPr>
        <w:t xml:space="preserve"> </w:t>
      </w:r>
      <w:r w:rsidRPr="00583126">
        <w:rPr>
          <w:rFonts w:ascii="Book Antiqua" w:hAnsi="Book Antiqua" w:cs="Tahoma"/>
          <w:sz w:val="24"/>
          <w:szCs w:val="24"/>
        </w:rPr>
        <w:t xml:space="preserve">40); B: The type A component is composed primarily of </w:t>
      </w:r>
      <w:r w:rsidRPr="00FB21E9">
        <w:rPr>
          <w:rFonts w:ascii="Book Antiqua" w:hAnsi="Book Antiqua" w:cs="Tahoma"/>
          <w:sz w:val="24"/>
          <w:szCs w:val="24"/>
        </w:rPr>
        <w:t xml:space="preserve">fibroblast-like spindle cells </w:t>
      </w:r>
      <w:r w:rsidRPr="00583126">
        <w:rPr>
          <w:rFonts w:ascii="Book Antiqua" w:hAnsi="Book Antiqua" w:cs="Tahoma"/>
          <w:sz w:val="24"/>
          <w:szCs w:val="24"/>
        </w:rPr>
        <w:t xml:space="preserve">(H&amp;E staining, ×100). </w:t>
      </w:r>
    </w:p>
    <w:p w:rsidR="00356F1C" w:rsidRPr="006C7F0F" w:rsidRDefault="00356F1C" w:rsidP="0004458B">
      <w:pPr>
        <w:wordWrap/>
        <w:snapToGrid w:val="0"/>
        <w:spacing w:after="0" w:line="360" w:lineRule="auto"/>
        <w:rPr>
          <w:rFonts w:ascii="Book Antiqua" w:hAnsi="Book Antiqua" w:cs="Tahoma"/>
          <w:sz w:val="24"/>
          <w:szCs w:val="24"/>
        </w:rPr>
      </w:pPr>
    </w:p>
    <w:p w:rsidR="00356F1C" w:rsidRPr="00583126" w:rsidRDefault="00356F1C" w:rsidP="0004458B">
      <w:pPr>
        <w:wordWrap/>
        <w:snapToGrid w:val="0"/>
        <w:spacing w:after="0" w:line="360" w:lineRule="auto"/>
        <w:rPr>
          <w:rFonts w:ascii="Book Antiqua" w:hAnsi="Book Antiqua" w:cs="Tahoma"/>
          <w:sz w:val="24"/>
          <w:szCs w:val="24"/>
        </w:rPr>
      </w:pPr>
      <w:r w:rsidRPr="00583126">
        <w:rPr>
          <w:rFonts w:ascii="Book Antiqua" w:hAnsi="Book Antiqua" w:cs="Tahoma"/>
          <w:noProof/>
          <w:sz w:val="24"/>
          <w:szCs w:val="24"/>
          <w:lang w:eastAsia="zh-CN"/>
        </w:rPr>
        <w:lastRenderedPageBreak/>
        <mc:AlternateContent>
          <mc:Choice Requires="wps">
            <w:drawing>
              <wp:anchor distT="0" distB="0" distL="114300" distR="114300" simplePos="0" relativeHeight="251669504" behindDoc="0" locked="0" layoutInCell="1" allowOverlap="1" wp14:anchorId="41BD9088" wp14:editId="205E9058">
                <wp:simplePos x="0" y="0"/>
                <wp:positionH relativeFrom="column">
                  <wp:posOffset>2280946</wp:posOffset>
                </wp:positionH>
                <wp:positionV relativeFrom="paragraph">
                  <wp:posOffset>3008242</wp:posOffset>
                </wp:positionV>
                <wp:extent cx="192716" cy="342900"/>
                <wp:effectExtent l="57150" t="19050" r="36195" b="0"/>
                <wp:wrapNone/>
                <wp:docPr id="19" name="아래쪽 화살표 19"/>
                <wp:cNvGraphicFramePr/>
                <a:graphic xmlns:a="http://schemas.openxmlformats.org/drawingml/2006/main">
                  <a:graphicData uri="http://schemas.microsoft.com/office/word/2010/wordprocessingShape">
                    <wps:wsp>
                      <wps:cNvSpPr/>
                      <wps:spPr>
                        <a:xfrm rot="2061866">
                          <a:off x="0" y="0"/>
                          <a:ext cx="192716" cy="342900"/>
                        </a:xfrm>
                        <a:prstGeom prst="downArrow">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A3D411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아래쪽 화살표 19" o:spid="_x0000_s1026" type="#_x0000_t67" style="position:absolute;margin-left:179.6pt;margin-top:236.85pt;width:15.15pt;height:27pt;rotation:2252108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" adj="15530" fillcolor="#eeece1 [3214]" strokecolor="#eeece1 [3214]" strokeweight="2pt"/>
            </w:pict>
          </mc:Fallback>
        </mc:AlternateContent>
      </w:r>
      <w:r w:rsidRPr="00583126">
        <w:rPr>
          <w:rFonts w:ascii="Book Antiqua" w:hAnsi="Book Antiqua" w:cs="Tahoma"/>
          <w:noProof/>
          <w:sz w:val="24"/>
          <w:szCs w:val="24"/>
          <w:lang w:eastAsia="zh-CN"/>
        </w:rPr>
        <mc:AlternateContent>
          <mc:Choice Requires="wps">
            <w:drawing>
              <wp:anchor distT="0" distB="0" distL="114300" distR="114300" simplePos="0" relativeHeight="251668480" behindDoc="0" locked="0" layoutInCell="1" allowOverlap="1" wp14:anchorId="66D438C3" wp14:editId="769284E7">
                <wp:simplePos x="0" y="0"/>
                <wp:positionH relativeFrom="column">
                  <wp:posOffset>5330190</wp:posOffset>
                </wp:positionH>
                <wp:positionV relativeFrom="paragraph">
                  <wp:posOffset>4625340</wp:posOffset>
                </wp:positionV>
                <wp:extent cx="914400" cy="9429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F1C" w:rsidRPr="00AB3442" w:rsidRDefault="00356F1C" w:rsidP="00356F1C">
                            <w:pPr>
                              <w:rPr>
                                <w:b/>
                                <w:color w:val="FFFFFF" w:themeColor="background1"/>
                                <w:sz w:val="36"/>
                                <w:szCs w:val="36"/>
                              </w:rPr>
                            </w:pPr>
                            <w:r>
                              <w:rPr>
                                <w:rFonts w:hint="eastAsia"/>
                                <w:b/>
                                <w:color w:val="FFFFFF" w:themeColor="background1"/>
                                <w:sz w:val="36"/>
                                <w:szCs w:val="36"/>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438C3" id="Text Box 17" o:spid="_x0000_s1028" type="#_x0000_t202" style="position:absolute;left:0;text-align:left;margin-left:419.7pt;margin-top:364.2pt;width:1in;height:74.2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" filled="f" stroked="f" strokeweight=".5pt">
                <v:textbox>
                  <w:txbxContent>
                    <w:p w:rsidR="00356F1C" w:rsidRPr="00AB3442" w:rsidRDefault="00356F1C" w:rsidP="00356F1C">
                      <w:pPr>
                        <w:rPr>
                          <w:b/>
                          <w:color w:val="FFFFFF" w:themeColor="background1"/>
                          <w:sz w:val="36"/>
                          <w:szCs w:val="36"/>
                        </w:rPr>
                      </w:pPr>
                      <w:r>
                        <w:rPr>
                          <w:rFonts w:hint="eastAsia"/>
                          <w:b/>
                          <w:color w:val="FFFFFF" w:themeColor="background1"/>
                          <w:sz w:val="36"/>
                          <w:szCs w:val="36"/>
                        </w:rPr>
                        <w:t>D</w:t>
                      </w:r>
                    </w:p>
                  </w:txbxContent>
                </v:textbox>
              </v:shape>
            </w:pict>
          </mc:Fallback>
        </mc:AlternateContent>
      </w:r>
      <w:r w:rsidRPr="00583126">
        <w:rPr>
          <w:rFonts w:ascii="Book Antiqua" w:hAnsi="Book Antiqua" w:cs="Tahoma"/>
          <w:noProof/>
          <w:sz w:val="24"/>
          <w:szCs w:val="24"/>
          <w:lang w:eastAsia="zh-CN"/>
        </w:rPr>
        <mc:AlternateContent>
          <mc:Choice Requires="wps">
            <w:drawing>
              <wp:anchor distT="0" distB="0" distL="114300" distR="114300" simplePos="0" relativeHeight="251667456" behindDoc="0" locked="0" layoutInCell="1" allowOverlap="1" wp14:anchorId="6E01799E" wp14:editId="49A38B39">
                <wp:simplePos x="0" y="0"/>
                <wp:positionH relativeFrom="column">
                  <wp:posOffset>2552700</wp:posOffset>
                </wp:positionH>
                <wp:positionV relativeFrom="paragraph">
                  <wp:posOffset>4625340</wp:posOffset>
                </wp:positionV>
                <wp:extent cx="914400" cy="914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F1C" w:rsidRPr="00AB3442" w:rsidRDefault="00356F1C" w:rsidP="00356F1C">
                            <w:pPr>
                              <w:rPr>
                                <w:b/>
                                <w:color w:val="FFFFFF" w:themeColor="background1"/>
                                <w:sz w:val="36"/>
                                <w:szCs w:val="36"/>
                              </w:rPr>
                            </w:pPr>
                            <w:r>
                              <w:rPr>
                                <w:rFonts w:hint="eastAsia"/>
                                <w:b/>
                                <w:color w:val="FFFFFF" w:themeColor="background1"/>
                                <w:sz w:val="36"/>
                                <w:szCs w:val="36"/>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01799E" id="Text Box 16" o:spid="_x0000_s1029" type="#_x0000_t202" style="position:absolute;left:0;text-align:left;margin-left:201pt;margin-top:364.2pt;width:1in;height:1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" filled="f" stroked="f" strokeweight=".5pt">
                <v:textbox>
                  <w:txbxContent>
                    <w:p w:rsidR="00356F1C" w:rsidRPr="00AB3442" w:rsidRDefault="00356F1C" w:rsidP="00356F1C">
                      <w:pPr>
                        <w:rPr>
                          <w:b/>
                          <w:color w:val="FFFFFF" w:themeColor="background1"/>
                          <w:sz w:val="36"/>
                          <w:szCs w:val="36"/>
                        </w:rPr>
                      </w:pPr>
                      <w:r>
                        <w:rPr>
                          <w:rFonts w:hint="eastAsia"/>
                          <w:b/>
                          <w:color w:val="FFFFFF" w:themeColor="background1"/>
                          <w:sz w:val="36"/>
                          <w:szCs w:val="36"/>
                        </w:rPr>
                        <w:t>C</w:t>
                      </w:r>
                    </w:p>
                  </w:txbxContent>
                </v:textbox>
              </v:shape>
            </w:pict>
          </mc:Fallback>
        </mc:AlternateContent>
      </w:r>
      <w:r w:rsidRPr="00583126">
        <w:rPr>
          <w:rFonts w:ascii="Book Antiqua" w:hAnsi="Book Antiqua" w:cs="Tahoma"/>
          <w:noProof/>
          <w:sz w:val="24"/>
          <w:szCs w:val="24"/>
          <w:lang w:eastAsia="zh-CN"/>
        </w:rPr>
        <mc:AlternateContent>
          <mc:Choice Requires="wps">
            <w:drawing>
              <wp:anchor distT="0" distB="0" distL="114300" distR="114300" simplePos="0" relativeHeight="251666432" behindDoc="0" locked="0" layoutInCell="1" allowOverlap="1" wp14:anchorId="2220E80B" wp14:editId="6372BBC5">
                <wp:simplePos x="0" y="0"/>
                <wp:positionH relativeFrom="column">
                  <wp:posOffset>5335905</wp:posOffset>
                </wp:positionH>
                <wp:positionV relativeFrom="paragraph">
                  <wp:posOffset>2082165</wp:posOffset>
                </wp:positionV>
                <wp:extent cx="914400" cy="9144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F1C" w:rsidRPr="00AB3442" w:rsidRDefault="00356F1C" w:rsidP="00356F1C">
                            <w:pPr>
                              <w:rPr>
                                <w:b/>
                                <w:color w:val="FFFFFF" w:themeColor="background1"/>
                                <w:sz w:val="36"/>
                                <w:szCs w:val="36"/>
                              </w:rPr>
                            </w:pPr>
                            <w:r>
                              <w:rPr>
                                <w:rFonts w:hint="eastAsia"/>
                                <w:b/>
                                <w:color w:val="FFFFFF" w:themeColor="background1"/>
                                <w:sz w:val="36"/>
                                <w:szCs w:val="36"/>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20E80B" id="Text Box 14" o:spid="_x0000_s1030" type="#_x0000_t202" style="position:absolute;left:0;text-align:left;margin-left:420.15pt;margin-top:163.95pt;width:1in;height:1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" filled="f" stroked="f" strokeweight=".5pt">
                <v:textbox>
                  <w:txbxContent>
                    <w:p w:rsidR="00356F1C" w:rsidRPr="00AB3442" w:rsidRDefault="00356F1C" w:rsidP="00356F1C">
                      <w:pPr>
                        <w:rPr>
                          <w:b/>
                          <w:color w:val="FFFFFF" w:themeColor="background1"/>
                          <w:sz w:val="36"/>
                          <w:szCs w:val="36"/>
                        </w:rPr>
                      </w:pPr>
                      <w:r>
                        <w:rPr>
                          <w:rFonts w:hint="eastAsia"/>
                          <w:b/>
                          <w:color w:val="FFFFFF" w:themeColor="background1"/>
                          <w:sz w:val="36"/>
                          <w:szCs w:val="36"/>
                        </w:rPr>
                        <w:t>B</w:t>
                      </w:r>
                    </w:p>
                  </w:txbxContent>
                </v:textbox>
              </v:shape>
            </w:pict>
          </mc:Fallback>
        </mc:AlternateContent>
      </w:r>
      <w:r w:rsidRPr="00583126">
        <w:rPr>
          <w:rFonts w:ascii="Book Antiqua" w:hAnsi="Book Antiqua" w:cs="Tahoma"/>
          <w:noProof/>
          <w:sz w:val="24"/>
          <w:szCs w:val="24"/>
          <w:lang w:eastAsia="zh-CN"/>
        </w:rPr>
        <mc:AlternateContent>
          <mc:Choice Requires="wps">
            <w:drawing>
              <wp:anchor distT="0" distB="0" distL="114300" distR="114300" simplePos="0" relativeHeight="251665408" behindDoc="0" locked="0" layoutInCell="1" allowOverlap="1" wp14:anchorId="439A633C" wp14:editId="14DDD981">
                <wp:simplePos x="0" y="0"/>
                <wp:positionH relativeFrom="column">
                  <wp:posOffset>2552700</wp:posOffset>
                </wp:positionH>
                <wp:positionV relativeFrom="paragraph">
                  <wp:posOffset>2072640</wp:posOffset>
                </wp:positionV>
                <wp:extent cx="914400" cy="914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F1C" w:rsidRPr="00AB3442" w:rsidRDefault="00356F1C" w:rsidP="00356F1C">
                            <w:pPr>
                              <w:rPr>
                                <w:b/>
                                <w:color w:val="FFFFFF" w:themeColor="background1"/>
                                <w:sz w:val="36"/>
                                <w:szCs w:val="36"/>
                              </w:rPr>
                            </w:pPr>
                            <w:r w:rsidRPr="00AB3442">
                              <w:rPr>
                                <w:rFonts w:hint="eastAsia"/>
                                <w:b/>
                                <w:color w:val="FFFFFF" w:themeColor="background1"/>
                                <w:sz w:val="36"/>
                                <w:szCs w:val="36"/>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9A633C" id="Text Box 13" o:spid="_x0000_s1031" type="#_x0000_t202" style="position:absolute;left:0;text-align:left;margin-left:201pt;margin-top:163.2pt;width:1in;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" filled="f" stroked="f" strokeweight=".5pt">
                <v:textbox>
                  <w:txbxContent>
                    <w:p w:rsidR="00356F1C" w:rsidRPr="00AB3442" w:rsidRDefault="00356F1C" w:rsidP="00356F1C">
                      <w:pPr>
                        <w:rPr>
                          <w:b/>
                          <w:color w:val="FFFFFF" w:themeColor="background1"/>
                          <w:sz w:val="36"/>
                          <w:szCs w:val="36"/>
                        </w:rPr>
                      </w:pPr>
                      <w:r w:rsidRPr="00AB3442">
                        <w:rPr>
                          <w:rFonts w:hint="eastAsia"/>
                          <w:b/>
                          <w:color w:val="FFFFFF" w:themeColor="background1"/>
                          <w:sz w:val="36"/>
                          <w:szCs w:val="36"/>
                        </w:rPr>
                        <w:t>A</w:t>
                      </w:r>
                    </w:p>
                  </w:txbxContent>
                </v:textbox>
              </v:shape>
            </w:pict>
          </mc:Fallback>
        </mc:AlternateContent>
      </w:r>
      <w:r w:rsidRPr="00583126">
        <w:rPr>
          <w:rFonts w:ascii="Book Antiqua" w:hAnsi="Book Antiqua" w:cs="Tahoma"/>
          <w:noProof/>
          <w:sz w:val="24"/>
          <w:szCs w:val="24"/>
          <w:lang w:eastAsia="zh-CN"/>
        </w:rPr>
        <w:drawing>
          <wp:inline distT="0" distB="0" distL="0" distR="0" wp14:anchorId="1DEDE223" wp14:editId="4A091C00">
            <wp:extent cx="5686425" cy="5229225"/>
            <wp:effectExtent l="0" t="0" r="9525" b="952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425" cy="5229225"/>
                    </a:xfrm>
                    <a:prstGeom prst="rect">
                      <a:avLst/>
                    </a:prstGeom>
                    <a:noFill/>
                    <a:ln>
                      <a:noFill/>
                    </a:ln>
                  </pic:spPr>
                </pic:pic>
              </a:graphicData>
            </a:graphic>
          </wp:inline>
        </w:drawing>
      </w:r>
    </w:p>
    <w:p w:rsidR="00356F1C" w:rsidRPr="003365CA" w:rsidRDefault="00356F1C" w:rsidP="0004458B">
      <w:pPr>
        <w:wordWrap/>
        <w:snapToGrid w:val="0"/>
        <w:spacing w:after="0" w:line="360" w:lineRule="auto"/>
        <w:rPr>
          <w:rFonts w:ascii="Book Antiqua" w:hAnsi="Book Antiqua" w:cs="Tahoma"/>
          <w:color w:val="000000" w:themeColor="text1"/>
          <w:sz w:val="24"/>
          <w:szCs w:val="24"/>
        </w:rPr>
      </w:pPr>
      <w:r w:rsidRPr="00583126">
        <w:rPr>
          <w:rFonts w:ascii="Book Antiqua" w:hAnsi="Book Antiqua" w:cs="Tahoma"/>
          <w:b/>
          <w:color w:val="000000"/>
          <w:kern w:val="0"/>
          <w:sz w:val="24"/>
          <w:szCs w:val="24"/>
        </w:rPr>
        <w:t>Figure 3 Enhanced computed tomography images</w:t>
      </w:r>
      <w:r w:rsidRPr="00583126">
        <w:rPr>
          <w:rFonts w:ascii="Book Antiqua" w:hAnsi="Book Antiqua" w:cs="Tahoma"/>
          <w:color w:val="000000"/>
          <w:kern w:val="0"/>
          <w:sz w:val="24"/>
          <w:szCs w:val="24"/>
        </w:rPr>
        <w:t xml:space="preserve">. </w:t>
      </w:r>
      <w:r w:rsidRPr="006C7F0F">
        <w:rPr>
          <w:rFonts w:ascii="Book Antiqua" w:hAnsi="Book Antiqua" w:cs="Tahoma"/>
          <w:color w:val="000000"/>
          <w:kern w:val="0"/>
          <w:sz w:val="24"/>
          <w:szCs w:val="24"/>
        </w:rPr>
        <w:t xml:space="preserve">A: Large hemoperitoneum is </w:t>
      </w:r>
      <w:r w:rsidRPr="006C7F0F">
        <w:rPr>
          <w:rFonts w:ascii="Book Antiqua" w:hAnsi="Book Antiqua" w:cs="Tahoma"/>
          <w:color w:val="000000" w:themeColor="text1"/>
          <w:kern w:val="0"/>
          <w:sz w:val="24"/>
          <w:szCs w:val="24"/>
        </w:rPr>
        <w:t xml:space="preserve">seen around the liver; B: A 10-cm encapsulated mass is seen in S5 and S8 of the liver, and hemoperitoneum is seen around the spleen; C: </w:t>
      </w:r>
      <w:r w:rsidRPr="006C7F0F">
        <w:rPr>
          <w:rFonts w:ascii="Book Antiqua" w:hAnsi="Book Antiqua" w:cs="Tahoma"/>
          <w:color w:val="000000" w:themeColor="text1"/>
          <w:sz w:val="24"/>
          <w:szCs w:val="24"/>
        </w:rPr>
        <w:t>A 2.3-cm nodular lesion is seen in the right upper quadrant</w:t>
      </w:r>
      <w:r w:rsidRPr="006C7F0F" w:rsidDel="00C6742E">
        <w:rPr>
          <w:rFonts w:ascii="Book Antiqua" w:hAnsi="Book Antiqua" w:cs="Tahoma"/>
          <w:color w:val="000000" w:themeColor="text1"/>
          <w:sz w:val="24"/>
          <w:szCs w:val="24"/>
        </w:rPr>
        <w:t xml:space="preserve"> </w:t>
      </w:r>
      <w:r w:rsidRPr="006C7F0F">
        <w:rPr>
          <w:rFonts w:ascii="Book Antiqua" w:hAnsi="Book Antiqua" w:cs="Tahoma"/>
          <w:color w:val="000000" w:themeColor="text1"/>
          <w:sz w:val="24"/>
          <w:szCs w:val="24"/>
        </w:rPr>
        <w:t xml:space="preserve">of the abdomen adjacent to the left transverse abdominal muscle (white arrow); D: </w:t>
      </w:r>
      <w:r w:rsidRPr="006C7F0F">
        <w:rPr>
          <w:rFonts w:ascii="Book Antiqua" w:hAnsi="Book Antiqua"/>
          <w:color w:val="000000" w:themeColor="text1"/>
          <w:sz w:val="24"/>
          <w:szCs w:val="24"/>
        </w:rPr>
        <w:t xml:space="preserve">Coronal view of the </w:t>
      </w:r>
      <w:r w:rsidRPr="006C7F0F">
        <w:rPr>
          <w:rFonts w:ascii="Book Antiqua" w:hAnsi="Book Antiqua" w:cs="Tahoma"/>
          <w:color w:val="000000" w:themeColor="text1"/>
          <w:kern w:val="0"/>
          <w:sz w:val="24"/>
          <w:szCs w:val="24"/>
        </w:rPr>
        <w:t>large hemoperitoneum with a liver mass.</w:t>
      </w:r>
      <w:r w:rsidRPr="003365CA">
        <w:rPr>
          <w:rFonts w:ascii="Book Antiqua" w:hAnsi="Book Antiqua" w:cs="Tahoma"/>
          <w:color w:val="000000" w:themeColor="text1"/>
          <w:kern w:val="0"/>
          <w:sz w:val="24"/>
          <w:szCs w:val="24"/>
        </w:rPr>
        <w:t xml:space="preserve"> </w:t>
      </w:r>
    </w:p>
    <w:p w:rsidR="00356F1C" w:rsidRPr="00583126" w:rsidRDefault="00356F1C" w:rsidP="0004458B">
      <w:pPr>
        <w:wordWrap/>
        <w:snapToGrid w:val="0"/>
        <w:spacing w:after="0" w:line="360" w:lineRule="auto"/>
        <w:rPr>
          <w:rFonts w:ascii="Book Antiqua" w:hAnsi="Book Antiqua" w:cs="Tahoma"/>
          <w:sz w:val="24"/>
          <w:szCs w:val="24"/>
        </w:rPr>
      </w:pPr>
      <w:r w:rsidRPr="00583126">
        <w:rPr>
          <w:rFonts w:ascii="Book Antiqua" w:hAnsi="Book Antiqua" w:cs="Tahoma"/>
          <w:sz w:val="24"/>
          <w:szCs w:val="24"/>
        </w:rPr>
        <w:br w:type="page"/>
      </w:r>
    </w:p>
    <w:p w:rsidR="00356F1C" w:rsidRPr="00583126" w:rsidRDefault="00356F1C" w:rsidP="0004458B">
      <w:pPr>
        <w:wordWrap/>
        <w:snapToGrid w:val="0"/>
        <w:spacing w:after="0" w:line="360" w:lineRule="auto"/>
        <w:rPr>
          <w:rFonts w:ascii="Book Antiqua" w:hAnsi="Book Antiqua" w:cs="Tahoma"/>
          <w:sz w:val="24"/>
          <w:szCs w:val="24"/>
        </w:rPr>
      </w:pPr>
      <w:r w:rsidRPr="00583126">
        <w:rPr>
          <w:rFonts w:ascii="Book Antiqua" w:hAnsi="Book Antiqua" w:cs="Tahoma"/>
          <w:noProof/>
          <w:sz w:val="24"/>
          <w:szCs w:val="24"/>
          <w:lang w:eastAsia="zh-CN"/>
        </w:rPr>
        <w:lastRenderedPageBreak/>
        <mc:AlternateContent>
          <mc:Choice Requires="wps">
            <w:drawing>
              <wp:anchor distT="0" distB="0" distL="114300" distR="114300" simplePos="0" relativeHeight="251664384" behindDoc="0" locked="0" layoutInCell="1" allowOverlap="1" wp14:anchorId="5A840A2F" wp14:editId="16879347">
                <wp:simplePos x="0" y="0"/>
                <wp:positionH relativeFrom="column">
                  <wp:posOffset>2237740</wp:posOffset>
                </wp:positionH>
                <wp:positionV relativeFrom="paragraph">
                  <wp:posOffset>1167765</wp:posOffset>
                </wp:positionV>
                <wp:extent cx="45719" cy="149225"/>
                <wp:effectExtent l="19050" t="0" r="31115" b="41275"/>
                <wp:wrapNone/>
                <wp:docPr id="11" name="아래쪽 화살표 11"/>
                <wp:cNvGraphicFramePr/>
                <a:graphic xmlns:a="http://schemas.openxmlformats.org/drawingml/2006/main">
                  <a:graphicData uri="http://schemas.microsoft.com/office/word/2010/wordprocessingShape">
                    <wps:wsp>
                      <wps:cNvSpPr/>
                      <wps:spPr>
                        <a:xfrm flipH="1">
                          <a:off x="0" y="0"/>
                          <a:ext cx="45719" cy="149225"/>
                        </a:xfrm>
                        <a:prstGeom prst="downArrow">
                          <a:avLst/>
                        </a:prstGeom>
                        <a:solidFill>
                          <a:schemeClr val="bg1"/>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75E54" id="아래쪽 화살표 11" o:spid="_x0000_s1026" type="#_x0000_t67" style="position:absolute;margin-left:176.2pt;margin-top:91.95pt;width:3.6pt;height:11.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" adj="18291" fillcolor="white [3212]" strokecolor="#eeece1 [3214]" strokeweight="2pt"/>
            </w:pict>
          </mc:Fallback>
        </mc:AlternateContent>
      </w:r>
      <w:r w:rsidRPr="00583126">
        <w:rPr>
          <w:rFonts w:ascii="Book Antiqua" w:hAnsi="Book Antiqua" w:cs="Tahoma"/>
          <w:noProof/>
          <w:sz w:val="24"/>
          <w:szCs w:val="24"/>
          <w:lang w:eastAsia="zh-CN"/>
        </w:rPr>
        <mc:AlternateContent>
          <mc:Choice Requires="wps">
            <w:drawing>
              <wp:anchor distT="0" distB="0" distL="114300" distR="114300" simplePos="0" relativeHeight="251663360" behindDoc="0" locked="0" layoutInCell="1" allowOverlap="1" wp14:anchorId="6A29DB57" wp14:editId="62D07C8F">
                <wp:simplePos x="0" y="0"/>
                <wp:positionH relativeFrom="column">
                  <wp:posOffset>5421630</wp:posOffset>
                </wp:positionH>
                <wp:positionV relativeFrom="paragraph">
                  <wp:posOffset>1392555</wp:posOffset>
                </wp:positionV>
                <wp:extent cx="914400" cy="914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F1C" w:rsidRPr="005970C2" w:rsidRDefault="00356F1C" w:rsidP="00356F1C">
                            <w:pPr>
                              <w:rPr>
                                <w:b/>
                                <w:sz w:val="28"/>
                              </w:rPr>
                            </w:pPr>
                            <w:r>
                              <w:rPr>
                                <w:rFonts w:hint="eastAsia"/>
                                <w:b/>
                                <w:sz w:val="28"/>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9DB57" id="Text Box 9" o:spid="_x0000_s1032" type="#_x0000_t202" style="position:absolute;left:0;text-align:left;margin-left:426.9pt;margin-top:109.65pt;width:1in;height:1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" filled="f" stroked="f" strokeweight=".5pt">
                <v:textbox>
                  <w:txbxContent>
                    <w:p w:rsidR="00356F1C" w:rsidRPr="005970C2" w:rsidRDefault="00356F1C" w:rsidP="00356F1C">
                      <w:pPr>
                        <w:rPr>
                          <w:b/>
                          <w:sz w:val="28"/>
                        </w:rPr>
                      </w:pPr>
                      <w:r>
                        <w:rPr>
                          <w:rFonts w:hint="eastAsia"/>
                          <w:b/>
                          <w:sz w:val="28"/>
                        </w:rPr>
                        <w:t>C</w:t>
                      </w:r>
                    </w:p>
                  </w:txbxContent>
                </v:textbox>
              </v:shape>
            </w:pict>
          </mc:Fallback>
        </mc:AlternateContent>
      </w:r>
      <w:r w:rsidRPr="00583126">
        <w:rPr>
          <w:rFonts w:ascii="Book Antiqua" w:hAnsi="Book Antiqua" w:cs="Tahoma"/>
          <w:noProof/>
          <w:sz w:val="24"/>
          <w:szCs w:val="24"/>
          <w:lang w:eastAsia="zh-CN"/>
        </w:rPr>
        <mc:AlternateContent>
          <mc:Choice Requires="wps">
            <w:drawing>
              <wp:anchor distT="0" distB="0" distL="114300" distR="114300" simplePos="0" relativeHeight="251662336" behindDoc="0" locked="0" layoutInCell="1" allowOverlap="1" wp14:anchorId="73475FA0" wp14:editId="142C69A0">
                <wp:simplePos x="0" y="0"/>
                <wp:positionH relativeFrom="column">
                  <wp:posOffset>3467100</wp:posOffset>
                </wp:positionH>
                <wp:positionV relativeFrom="paragraph">
                  <wp:posOffset>1363980</wp:posOffset>
                </wp:positionV>
                <wp:extent cx="914400" cy="914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F1C" w:rsidRPr="005970C2" w:rsidRDefault="00356F1C" w:rsidP="00356F1C">
                            <w:pPr>
                              <w:rPr>
                                <w:b/>
                                <w:sz w:val="28"/>
                              </w:rPr>
                            </w:pPr>
                            <w:r>
                              <w:rPr>
                                <w:rFonts w:hint="eastAsia"/>
                                <w:b/>
                                <w:sz w:val="28"/>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75FA0" id="Text Box 8" o:spid="_x0000_s1033" type="#_x0000_t202" style="position:absolute;left:0;text-align:left;margin-left:273pt;margin-top:107.4pt;width:1in;height:1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" filled="f" stroked="f" strokeweight=".5pt">
                <v:textbox>
                  <w:txbxContent>
                    <w:p w:rsidR="00356F1C" w:rsidRPr="005970C2" w:rsidRDefault="00356F1C" w:rsidP="00356F1C">
                      <w:pPr>
                        <w:rPr>
                          <w:b/>
                          <w:sz w:val="28"/>
                        </w:rPr>
                      </w:pPr>
                      <w:r>
                        <w:rPr>
                          <w:rFonts w:hint="eastAsia"/>
                          <w:b/>
                          <w:sz w:val="28"/>
                        </w:rPr>
                        <w:t>B</w:t>
                      </w:r>
                    </w:p>
                  </w:txbxContent>
                </v:textbox>
              </v:shape>
            </w:pict>
          </mc:Fallback>
        </mc:AlternateContent>
      </w:r>
      <w:r w:rsidRPr="00583126">
        <w:rPr>
          <w:rFonts w:ascii="Book Antiqua" w:hAnsi="Book Antiqua" w:cs="Tahoma"/>
          <w:noProof/>
          <w:sz w:val="24"/>
          <w:szCs w:val="24"/>
          <w:lang w:eastAsia="zh-CN"/>
        </w:rPr>
        <mc:AlternateContent>
          <mc:Choice Requires="wps">
            <w:drawing>
              <wp:anchor distT="0" distB="0" distL="114300" distR="114300" simplePos="0" relativeHeight="251661312" behindDoc="0" locked="0" layoutInCell="1" allowOverlap="1" wp14:anchorId="06DCD334" wp14:editId="609F2E95">
                <wp:simplePos x="0" y="0"/>
                <wp:positionH relativeFrom="column">
                  <wp:posOffset>1600200</wp:posOffset>
                </wp:positionH>
                <wp:positionV relativeFrom="paragraph">
                  <wp:posOffset>1363980</wp:posOffset>
                </wp:positionV>
                <wp:extent cx="914400" cy="914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F1C" w:rsidRPr="005970C2" w:rsidRDefault="00356F1C" w:rsidP="00356F1C">
                            <w:pPr>
                              <w:rPr>
                                <w:b/>
                                <w:sz w:val="28"/>
                              </w:rPr>
                            </w:pPr>
                            <w:r w:rsidRPr="005970C2">
                              <w:rPr>
                                <w:rFonts w:hint="eastAsia"/>
                                <w:b/>
                                <w:sz w:val="28"/>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DCD334" id="Text Box 7" o:spid="_x0000_s1034" type="#_x0000_t202" style="position:absolute;left:0;text-align:left;margin-left:126pt;margin-top:107.4pt;width:1in;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" filled="f" stroked="f" strokeweight=".5pt">
                <v:textbox>
                  <w:txbxContent>
                    <w:p w:rsidR="00356F1C" w:rsidRPr="005970C2" w:rsidRDefault="00356F1C" w:rsidP="00356F1C">
                      <w:pPr>
                        <w:rPr>
                          <w:b/>
                          <w:sz w:val="28"/>
                        </w:rPr>
                      </w:pPr>
                      <w:r w:rsidRPr="005970C2">
                        <w:rPr>
                          <w:rFonts w:hint="eastAsia"/>
                          <w:b/>
                          <w:sz w:val="28"/>
                        </w:rPr>
                        <w:t>A</w:t>
                      </w:r>
                    </w:p>
                  </w:txbxContent>
                </v:textbox>
              </v:shape>
            </w:pict>
          </mc:Fallback>
        </mc:AlternateContent>
      </w:r>
      <w:r w:rsidRPr="00583126">
        <w:rPr>
          <w:rFonts w:ascii="Book Antiqua" w:hAnsi="Book Antiqua" w:cs="Tahoma"/>
          <w:noProof/>
          <w:sz w:val="24"/>
          <w:szCs w:val="24"/>
          <w:lang w:eastAsia="zh-CN"/>
        </w:rPr>
        <w:drawing>
          <wp:inline distT="0" distB="0" distL="0" distR="0" wp14:anchorId="55CAE8EA" wp14:editId="64562A3A">
            <wp:extent cx="5724525" cy="1914525"/>
            <wp:effectExtent l="0" t="0" r="9525" b="952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1914525"/>
                    </a:xfrm>
                    <a:prstGeom prst="rect">
                      <a:avLst/>
                    </a:prstGeom>
                    <a:noFill/>
                    <a:ln>
                      <a:noFill/>
                    </a:ln>
                  </pic:spPr>
                </pic:pic>
              </a:graphicData>
            </a:graphic>
          </wp:inline>
        </w:drawing>
      </w:r>
    </w:p>
    <w:p w:rsidR="00356F1C" w:rsidRPr="00583126" w:rsidRDefault="00356F1C" w:rsidP="0004458B">
      <w:pPr>
        <w:wordWrap/>
        <w:snapToGrid w:val="0"/>
        <w:spacing w:after="0" w:line="360" w:lineRule="auto"/>
        <w:rPr>
          <w:rFonts w:ascii="Book Antiqua" w:hAnsi="Book Antiqua" w:cs="Tahoma"/>
          <w:color w:val="FF0000"/>
          <w:kern w:val="0"/>
          <w:sz w:val="24"/>
          <w:szCs w:val="24"/>
        </w:rPr>
      </w:pPr>
      <w:r w:rsidRPr="006C7F0F">
        <w:rPr>
          <w:rFonts w:ascii="Book Antiqua" w:hAnsi="Book Antiqua" w:cs="Tahoma"/>
          <w:b/>
          <w:sz w:val="24"/>
          <w:szCs w:val="24"/>
        </w:rPr>
        <w:t>Figure 4 Angiography images.</w:t>
      </w:r>
      <w:r w:rsidRPr="006C7F0F">
        <w:rPr>
          <w:rFonts w:ascii="Book Antiqua" w:hAnsi="Book Antiqua" w:cs="Tahoma"/>
          <w:sz w:val="24"/>
          <w:szCs w:val="24"/>
        </w:rPr>
        <w:t xml:space="preserve"> A: </w:t>
      </w:r>
      <w:r w:rsidRPr="006C7F0F">
        <w:rPr>
          <w:rFonts w:ascii="Book Antiqua" w:hAnsi="Book Antiqua" w:cs="Tahoma"/>
          <w:color w:val="000000" w:themeColor="text1"/>
          <w:sz w:val="24"/>
          <w:szCs w:val="24"/>
        </w:rPr>
        <w:t>Digital subtraction angiography shows a large ruptured hypervascular tumor with staining at the right hepatic lobe during transarterial embolization;</w:t>
      </w:r>
      <w:r w:rsidRPr="006C7F0F">
        <w:rPr>
          <w:rFonts w:ascii="Book Antiqua" w:hAnsi="Book Antiqua" w:cs="Tahoma"/>
          <w:sz w:val="24"/>
          <w:szCs w:val="24"/>
        </w:rPr>
        <w:t xml:space="preserve"> B: Active contrast leakage (white arrow) is seen; C: </w:t>
      </w:r>
      <w:r w:rsidRPr="006C7F0F">
        <w:rPr>
          <w:rFonts w:ascii="Book Antiqua" w:hAnsi="Book Antiqua" w:cs="Tahoma"/>
          <w:color w:val="000000"/>
          <w:kern w:val="0"/>
          <w:sz w:val="24"/>
          <w:szCs w:val="24"/>
        </w:rPr>
        <w:t xml:space="preserve">Selection of the right hepatic artery with a mixture of adriamycin (50 mg) and lipiodol (20 mL). </w:t>
      </w:r>
      <w:r w:rsidRPr="006C7F0F">
        <w:rPr>
          <w:rFonts w:ascii="Book Antiqua" w:hAnsi="Book Antiqua" w:cs="Tahoma"/>
          <w:color w:val="000000" w:themeColor="text1"/>
          <w:kern w:val="0"/>
          <w:sz w:val="24"/>
          <w:szCs w:val="24"/>
        </w:rPr>
        <w:t xml:space="preserve">The tumor staining disappears after </w:t>
      </w:r>
      <w:r w:rsidRPr="006C7F0F">
        <w:rPr>
          <w:rFonts w:ascii="Book Antiqua" w:hAnsi="Book Antiqua" w:cs="Tahoma"/>
          <w:color w:val="000000" w:themeColor="text1"/>
          <w:sz w:val="24"/>
          <w:szCs w:val="24"/>
        </w:rPr>
        <w:t>transarterial embolization.</w:t>
      </w:r>
    </w:p>
    <w:p w:rsidR="00356F1C" w:rsidRPr="00583126" w:rsidRDefault="00356F1C" w:rsidP="0004458B">
      <w:pPr>
        <w:wordWrap/>
        <w:snapToGrid w:val="0"/>
        <w:spacing w:after="0" w:line="360" w:lineRule="auto"/>
        <w:rPr>
          <w:rFonts w:ascii="Book Antiqua" w:hAnsi="Book Antiqua" w:cs="Tahoma"/>
          <w:sz w:val="24"/>
          <w:szCs w:val="24"/>
        </w:rPr>
      </w:pPr>
      <w:r w:rsidRPr="00583126">
        <w:rPr>
          <w:rFonts w:ascii="Book Antiqua" w:hAnsi="Book Antiqua" w:cs="Tahoma"/>
          <w:sz w:val="24"/>
          <w:szCs w:val="24"/>
        </w:rPr>
        <w:br w:type="page"/>
      </w:r>
    </w:p>
    <w:p w:rsidR="00356F1C" w:rsidRPr="00583126" w:rsidRDefault="00356F1C" w:rsidP="0004458B">
      <w:pPr>
        <w:wordWrap/>
        <w:snapToGrid w:val="0"/>
        <w:spacing w:after="0" w:line="360" w:lineRule="auto"/>
        <w:rPr>
          <w:rFonts w:ascii="Book Antiqua" w:hAnsi="Book Antiqua" w:cs="Tahoma"/>
          <w:sz w:val="24"/>
          <w:szCs w:val="24"/>
        </w:rPr>
      </w:pPr>
      <w:r w:rsidRPr="00430440">
        <w:rPr>
          <w:rFonts w:ascii="Book Antiqua" w:hAnsi="Book Antiqua" w:cs="Tahoma"/>
          <w:noProof/>
          <w:sz w:val="24"/>
          <w:szCs w:val="24"/>
          <w:lang w:eastAsia="zh-CN"/>
        </w:rPr>
        <w:lastRenderedPageBreak/>
        <w:drawing>
          <wp:inline distT="0" distB="0" distL="0" distR="0" wp14:anchorId="589EEF60" wp14:editId="64521CD3">
            <wp:extent cx="2823667" cy="2544948"/>
            <wp:effectExtent l="0" t="0" r="0" b="8255"/>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3683" cy="2544963"/>
                    </a:xfrm>
                    <a:prstGeom prst="rect">
                      <a:avLst/>
                    </a:prstGeom>
                    <a:noFill/>
                    <a:ln>
                      <a:noFill/>
                    </a:ln>
                  </pic:spPr>
                </pic:pic>
              </a:graphicData>
            </a:graphic>
          </wp:inline>
        </w:drawing>
      </w:r>
    </w:p>
    <w:p w:rsidR="00356F1C" w:rsidRPr="00583126" w:rsidRDefault="00356F1C" w:rsidP="0004458B">
      <w:pPr>
        <w:wordWrap/>
        <w:snapToGrid w:val="0"/>
        <w:spacing w:after="0" w:line="360" w:lineRule="auto"/>
        <w:rPr>
          <w:rFonts w:ascii="Book Antiqua" w:hAnsi="Book Antiqua" w:cs="Tahoma"/>
          <w:sz w:val="24"/>
          <w:szCs w:val="24"/>
        </w:rPr>
      </w:pPr>
      <w:r w:rsidRPr="00583126">
        <w:rPr>
          <w:rFonts w:ascii="Book Antiqua" w:hAnsi="Book Antiqua" w:cs="Tahoma"/>
          <w:b/>
          <w:sz w:val="24"/>
          <w:szCs w:val="24"/>
        </w:rPr>
        <w:t>Figure 5</w:t>
      </w:r>
      <w:r w:rsidRPr="00583126">
        <w:rPr>
          <w:rFonts w:ascii="Book Antiqua" w:hAnsi="Book Antiqua" w:cs="Tahoma"/>
          <w:sz w:val="24"/>
          <w:szCs w:val="24"/>
        </w:rPr>
        <w:t xml:space="preserve"> </w:t>
      </w:r>
      <w:r w:rsidRPr="00583126">
        <w:rPr>
          <w:rFonts w:ascii="Book Antiqua" w:hAnsi="Book Antiqua" w:cs="Tahoma"/>
          <w:b/>
          <w:sz w:val="24"/>
          <w:szCs w:val="24"/>
        </w:rPr>
        <w:t>Histopathological analysis of the abdominal wall mass.</w:t>
      </w:r>
      <w:r w:rsidRPr="00583126">
        <w:rPr>
          <w:rFonts w:ascii="Book Antiqua" w:hAnsi="Book Antiqua" w:cs="Tahoma"/>
          <w:sz w:val="24"/>
          <w:szCs w:val="24"/>
        </w:rPr>
        <w:t xml:space="preserve"> The tumor is composed of fibroblast-like spindle cells (thymoma type A, metastatic).</w:t>
      </w:r>
    </w:p>
    <w:p w:rsidR="00356F1C" w:rsidRPr="00583126" w:rsidRDefault="00356F1C" w:rsidP="0004458B">
      <w:pPr>
        <w:wordWrap/>
        <w:snapToGrid w:val="0"/>
        <w:spacing w:after="0" w:line="360" w:lineRule="auto"/>
        <w:rPr>
          <w:rFonts w:ascii="Book Antiqua" w:hAnsi="Book Antiqua" w:cs="Tahoma"/>
          <w:sz w:val="24"/>
          <w:szCs w:val="24"/>
        </w:rPr>
      </w:pPr>
    </w:p>
    <w:p w:rsidR="00356F1C" w:rsidRPr="00583126" w:rsidRDefault="00356F1C" w:rsidP="0004458B">
      <w:pPr>
        <w:wordWrap/>
        <w:snapToGrid w:val="0"/>
        <w:spacing w:after="0" w:line="360" w:lineRule="auto"/>
        <w:rPr>
          <w:rFonts w:ascii="Book Antiqua" w:hAnsi="Book Antiqua" w:cs="Tahoma"/>
          <w:sz w:val="24"/>
          <w:szCs w:val="24"/>
        </w:rPr>
      </w:pPr>
    </w:p>
    <w:p w:rsidR="00356F1C" w:rsidRPr="00583126" w:rsidRDefault="00356F1C" w:rsidP="0004458B">
      <w:pPr>
        <w:wordWrap/>
        <w:snapToGrid w:val="0"/>
        <w:spacing w:after="0" w:line="360" w:lineRule="auto"/>
        <w:rPr>
          <w:rFonts w:ascii="Book Antiqua" w:hAnsi="Book Antiqua" w:cs="Tahoma"/>
          <w:sz w:val="24"/>
          <w:szCs w:val="24"/>
        </w:rPr>
      </w:pPr>
    </w:p>
    <w:p w:rsidR="00356F1C" w:rsidRPr="00583126" w:rsidRDefault="00356F1C" w:rsidP="0004458B">
      <w:pPr>
        <w:wordWrap/>
        <w:snapToGrid w:val="0"/>
        <w:spacing w:after="0" w:line="360" w:lineRule="auto"/>
        <w:rPr>
          <w:rFonts w:ascii="Book Antiqua" w:hAnsi="Book Antiqua" w:cs="Tahoma"/>
          <w:sz w:val="24"/>
          <w:szCs w:val="24"/>
        </w:rPr>
      </w:pPr>
    </w:p>
    <w:p w:rsidR="00356F1C" w:rsidRPr="00583126" w:rsidRDefault="00356F1C" w:rsidP="0004458B">
      <w:pPr>
        <w:wordWrap/>
        <w:snapToGrid w:val="0"/>
        <w:spacing w:after="0" w:line="360" w:lineRule="auto"/>
        <w:rPr>
          <w:rFonts w:ascii="Book Antiqua" w:hAnsi="Book Antiqua" w:cs="Tahoma"/>
          <w:sz w:val="24"/>
          <w:szCs w:val="24"/>
        </w:rPr>
      </w:pPr>
    </w:p>
    <w:p w:rsidR="00356F1C" w:rsidRPr="00583126" w:rsidRDefault="00356F1C" w:rsidP="0004458B">
      <w:pPr>
        <w:wordWrap/>
        <w:snapToGrid w:val="0"/>
        <w:spacing w:after="0" w:line="360" w:lineRule="auto"/>
        <w:rPr>
          <w:rFonts w:ascii="Book Antiqua" w:hAnsi="Book Antiqua" w:cs="Tahoma"/>
          <w:sz w:val="24"/>
          <w:szCs w:val="24"/>
        </w:rPr>
      </w:pPr>
    </w:p>
    <w:p w:rsidR="00356F1C" w:rsidRPr="00583126" w:rsidRDefault="00356F1C" w:rsidP="0004458B">
      <w:pPr>
        <w:wordWrap/>
        <w:snapToGrid w:val="0"/>
        <w:spacing w:after="0" w:line="360" w:lineRule="auto"/>
        <w:rPr>
          <w:rFonts w:ascii="Book Antiqua" w:hAnsi="Book Antiqua" w:cs="Tahoma"/>
          <w:sz w:val="24"/>
          <w:szCs w:val="24"/>
        </w:rPr>
      </w:pPr>
    </w:p>
    <w:p w:rsidR="00356F1C" w:rsidRPr="00583126" w:rsidRDefault="00356F1C" w:rsidP="0004458B">
      <w:pPr>
        <w:wordWrap/>
        <w:snapToGrid w:val="0"/>
        <w:spacing w:after="0" w:line="360" w:lineRule="auto"/>
        <w:rPr>
          <w:rFonts w:ascii="Book Antiqua" w:hAnsi="Book Antiqua" w:cs="Tahoma"/>
          <w:sz w:val="24"/>
          <w:szCs w:val="24"/>
        </w:rPr>
      </w:pPr>
    </w:p>
    <w:p w:rsidR="00356F1C" w:rsidRPr="00583126" w:rsidRDefault="00356F1C" w:rsidP="0004458B">
      <w:pPr>
        <w:wordWrap/>
        <w:snapToGrid w:val="0"/>
        <w:spacing w:after="0" w:line="360" w:lineRule="auto"/>
        <w:rPr>
          <w:rFonts w:ascii="Book Antiqua" w:hAnsi="Book Antiqua" w:cs="Tahoma"/>
          <w:sz w:val="24"/>
          <w:szCs w:val="24"/>
        </w:rPr>
      </w:pPr>
    </w:p>
    <w:p w:rsidR="00356F1C" w:rsidRPr="00583126" w:rsidRDefault="00356F1C" w:rsidP="0004458B">
      <w:pPr>
        <w:wordWrap/>
        <w:snapToGrid w:val="0"/>
        <w:spacing w:after="0" w:line="360" w:lineRule="auto"/>
        <w:rPr>
          <w:rFonts w:ascii="Book Antiqua" w:hAnsi="Book Antiqua" w:cs="Tahoma"/>
          <w:sz w:val="24"/>
          <w:szCs w:val="24"/>
        </w:rPr>
      </w:pPr>
    </w:p>
    <w:p w:rsidR="00356F1C" w:rsidRPr="00583126" w:rsidRDefault="00356F1C" w:rsidP="0004458B">
      <w:pPr>
        <w:wordWrap/>
        <w:snapToGrid w:val="0"/>
        <w:spacing w:after="0" w:line="360" w:lineRule="auto"/>
        <w:rPr>
          <w:rFonts w:ascii="Book Antiqua" w:hAnsi="Book Antiqua" w:cs="Tahoma"/>
          <w:sz w:val="24"/>
          <w:szCs w:val="24"/>
        </w:rPr>
      </w:pPr>
    </w:p>
    <w:p w:rsidR="00356F1C" w:rsidRPr="00583126" w:rsidRDefault="00356F1C" w:rsidP="0004458B">
      <w:pPr>
        <w:wordWrap/>
        <w:snapToGrid w:val="0"/>
        <w:spacing w:after="0" w:line="360" w:lineRule="auto"/>
        <w:rPr>
          <w:rFonts w:ascii="Book Antiqua" w:hAnsi="Book Antiqua" w:cs="Tahoma"/>
          <w:sz w:val="24"/>
          <w:szCs w:val="24"/>
        </w:rPr>
      </w:pPr>
    </w:p>
    <w:p w:rsidR="00356F1C" w:rsidRPr="00583126" w:rsidRDefault="00356F1C" w:rsidP="0004458B">
      <w:pPr>
        <w:wordWrap/>
        <w:snapToGrid w:val="0"/>
        <w:spacing w:after="0" w:line="360" w:lineRule="auto"/>
        <w:rPr>
          <w:rFonts w:ascii="Book Antiqua" w:hAnsi="Book Antiqua" w:cs="Tahoma"/>
          <w:sz w:val="24"/>
          <w:szCs w:val="24"/>
        </w:rPr>
      </w:pPr>
    </w:p>
    <w:p w:rsidR="00356F1C" w:rsidRPr="00583126" w:rsidRDefault="00356F1C" w:rsidP="0004458B">
      <w:pPr>
        <w:wordWrap/>
        <w:snapToGrid w:val="0"/>
        <w:spacing w:after="0" w:line="360" w:lineRule="auto"/>
        <w:rPr>
          <w:rFonts w:ascii="Book Antiqua" w:hAnsi="Book Antiqua" w:cs="Tahoma"/>
          <w:sz w:val="24"/>
          <w:szCs w:val="24"/>
        </w:rPr>
      </w:pPr>
    </w:p>
    <w:p w:rsidR="00356F1C" w:rsidRPr="00583126" w:rsidRDefault="00356F1C" w:rsidP="0004458B">
      <w:pPr>
        <w:wordWrap/>
        <w:snapToGrid w:val="0"/>
        <w:spacing w:after="0" w:line="360" w:lineRule="auto"/>
        <w:rPr>
          <w:rFonts w:ascii="Book Antiqua" w:hAnsi="Book Antiqua" w:cs="Tahoma"/>
          <w:sz w:val="24"/>
          <w:szCs w:val="24"/>
        </w:rPr>
      </w:pPr>
    </w:p>
    <w:p w:rsidR="00356F1C" w:rsidRPr="00583126" w:rsidRDefault="00356F1C" w:rsidP="0004458B">
      <w:pPr>
        <w:wordWrap/>
        <w:snapToGrid w:val="0"/>
        <w:spacing w:after="0" w:line="360" w:lineRule="auto"/>
        <w:rPr>
          <w:rFonts w:ascii="Book Antiqua" w:hAnsi="Book Antiqua" w:cs="Tahoma"/>
          <w:sz w:val="24"/>
          <w:szCs w:val="24"/>
        </w:rPr>
      </w:pPr>
    </w:p>
    <w:p w:rsidR="00356F1C" w:rsidRPr="00583126" w:rsidRDefault="00356F1C" w:rsidP="0004458B">
      <w:pPr>
        <w:wordWrap/>
        <w:snapToGrid w:val="0"/>
        <w:spacing w:after="0" w:line="360" w:lineRule="auto"/>
        <w:rPr>
          <w:rFonts w:ascii="Book Antiqua" w:hAnsi="Book Antiqua" w:cs="Tahoma"/>
          <w:sz w:val="24"/>
          <w:szCs w:val="24"/>
        </w:rPr>
      </w:pPr>
    </w:p>
    <w:p w:rsidR="00356F1C" w:rsidRPr="00583126" w:rsidRDefault="00356F1C" w:rsidP="0004458B">
      <w:pPr>
        <w:wordWrap/>
        <w:snapToGrid w:val="0"/>
        <w:spacing w:after="0" w:line="360" w:lineRule="auto"/>
        <w:rPr>
          <w:rFonts w:ascii="Book Antiqua" w:hAnsi="Book Antiqua"/>
          <w:sz w:val="24"/>
          <w:szCs w:val="24"/>
        </w:rPr>
      </w:pPr>
    </w:p>
    <w:p w:rsidR="004C7F6C" w:rsidRPr="00356F1C" w:rsidRDefault="007C05E7" w:rsidP="0004458B">
      <w:pPr>
        <w:wordWrap/>
        <w:spacing w:after="0"/>
      </w:pPr>
    </w:p>
    <w:sectPr w:rsidR="004C7F6C" w:rsidRPr="00356F1C">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5E7" w:rsidRDefault="007C05E7" w:rsidP="007B60C2">
      <w:pPr>
        <w:spacing w:after="0" w:line="240" w:lineRule="auto"/>
      </w:pPr>
      <w:r>
        <w:separator/>
      </w:r>
    </w:p>
  </w:endnote>
  <w:endnote w:type="continuationSeparator" w:id="0">
    <w:p w:rsidR="007C05E7" w:rsidRDefault="007C05E7" w:rsidP="007B6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HYSinMyeongJo-Medium">
    <w:altName w:val="Arial Unicode MS"/>
    <w:charset w:val="81"/>
    <w:family w:val="roman"/>
    <w:pitch w:val="variable"/>
    <w:sig w:usb0="900002A7" w:usb1="29D77CF9"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NKPKB I+ Gulliver RM">
    <w:altName w:val="바탕"/>
    <w:panose1 w:val="00000000000000000000"/>
    <w:charset w:val="81"/>
    <w:family w:val="roman"/>
    <w:notTrueType/>
    <w:pitch w:val="default"/>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5E7" w:rsidRDefault="007C05E7" w:rsidP="007B60C2">
      <w:pPr>
        <w:spacing w:after="0" w:line="240" w:lineRule="auto"/>
      </w:pPr>
      <w:r>
        <w:separator/>
      </w:r>
    </w:p>
  </w:footnote>
  <w:footnote w:type="continuationSeparator" w:id="0">
    <w:p w:rsidR="007C05E7" w:rsidRDefault="007C05E7" w:rsidP="007B60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F1C"/>
    <w:rsid w:val="000075F1"/>
    <w:rsid w:val="0004458B"/>
    <w:rsid w:val="00285E87"/>
    <w:rsid w:val="00356F1C"/>
    <w:rsid w:val="0036019E"/>
    <w:rsid w:val="003D503E"/>
    <w:rsid w:val="004C501C"/>
    <w:rsid w:val="006C3453"/>
    <w:rsid w:val="006C7F0F"/>
    <w:rsid w:val="007455E8"/>
    <w:rsid w:val="00761AFA"/>
    <w:rsid w:val="00777D3A"/>
    <w:rsid w:val="00786D11"/>
    <w:rsid w:val="007B60C2"/>
    <w:rsid w:val="007C05E7"/>
    <w:rsid w:val="00A0765C"/>
    <w:rsid w:val="00B220DE"/>
    <w:rsid w:val="00C006A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6EA42A-7766-4A1F-91BE-2BE02DFBB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6F1C"/>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horname">
    <w:name w:val="authorname"/>
    <w:basedOn w:val="DefaultParagraphFont"/>
    <w:rsid w:val="00356F1C"/>
  </w:style>
  <w:style w:type="character" w:customStyle="1" w:styleId="hlfld-contribauthor">
    <w:name w:val="hlfld-contribauthor"/>
    <w:basedOn w:val="DefaultParagraphFont"/>
    <w:rsid w:val="00356F1C"/>
  </w:style>
  <w:style w:type="character" w:styleId="CommentReference">
    <w:name w:val="annotation reference"/>
    <w:rsid w:val="00356F1C"/>
    <w:rPr>
      <w:rFonts w:cs="Times New Roman"/>
      <w:sz w:val="21"/>
      <w:szCs w:val="21"/>
    </w:rPr>
  </w:style>
  <w:style w:type="paragraph" w:styleId="CommentText">
    <w:name w:val="annotation text"/>
    <w:basedOn w:val="Normal"/>
    <w:link w:val="CommentTextChar"/>
    <w:rsid w:val="00356F1C"/>
    <w:pPr>
      <w:widowControl/>
      <w:wordWrap/>
      <w:autoSpaceDE/>
      <w:autoSpaceDN/>
      <w:spacing w:after="0" w:line="240" w:lineRule="auto"/>
      <w:jc w:val="left"/>
    </w:pPr>
    <w:rPr>
      <w:rFonts w:ascii="Times New Roman" w:eastAsia="SimSun" w:hAnsi="Times New Roman" w:cs="Times New Roman"/>
      <w:kern w:val="0"/>
      <w:sz w:val="24"/>
      <w:szCs w:val="24"/>
      <w:lang w:eastAsia="en-US"/>
    </w:rPr>
  </w:style>
  <w:style w:type="character" w:customStyle="1" w:styleId="CommentTextChar">
    <w:name w:val="Comment Text Char"/>
    <w:basedOn w:val="DefaultParagraphFont"/>
    <w:link w:val="CommentText"/>
    <w:rsid w:val="00356F1C"/>
    <w:rPr>
      <w:rFonts w:ascii="Times New Roman" w:eastAsia="SimSun" w:hAnsi="Times New Roman" w:cs="Times New Roman"/>
      <w:kern w:val="0"/>
      <w:sz w:val="24"/>
      <w:szCs w:val="24"/>
      <w:lang w:eastAsia="en-US"/>
    </w:rPr>
  </w:style>
  <w:style w:type="paragraph" w:styleId="NormalWeb">
    <w:name w:val="Normal (Web)"/>
    <w:basedOn w:val="Normal"/>
    <w:uiPriority w:val="99"/>
    <w:unhideWhenUsed/>
    <w:rsid w:val="00356F1C"/>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val="it-IT" w:eastAsia="it-IT"/>
    </w:rPr>
  </w:style>
  <w:style w:type="paragraph" w:styleId="BalloonText">
    <w:name w:val="Balloon Text"/>
    <w:basedOn w:val="Normal"/>
    <w:link w:val="BalloonTextChar"/>
    <w:uiPriority w:val="99"/>
    <w:semiHidden/>
    <w:unhideWhenUsed/>
    <w:rsid w:val="00356F1C"/>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356F1C"/>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7B60C2"/>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7B60C2"/>
    <w:rPr>
      <w:sz w:val="18"/>
      <w:szCs w:val="18"/>
    </w:rPr>
  </w:style>
  <w:style w:type="paragraph" w:styleId="Footer">
    <w:name w:val="footer"/>
    <w:basedOn w:val="Normal"/>
    <w:link w:val="FooterChar"/>
    <w:uiPriority w:val="99"/>
    <w:unhideWhenUsed/>
    <w:rsid w:val="007B60C2"/>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7B60C2"/>
    <w:rPr>
      <w:sz w:val="18"/>
      <w:szCs w:val="18"/>
    </w:rPr>
  </w:style>
  <w:style w:type="character" w:styleId="Strong">
    <w:name w:val="Strong"/>
    <w:uiPriority w:val="22"/>
    <w:qFormat/>
    <w:rsid w:val="006C7F0F"/>
    <w:rPr>
      <w:b/>
      <w:bCs/>
    </w:rPr>
  </w:style>
  <w:style w:type="paragraph" w:styleId="ListParagraph">
    <w:name w:val="List Paragraph"/>
    <w:basedOn w:val="Normal"/>
    <w:uiPriority w:val="34"/>
    <w:qFormat/>
    <w:rsid w:val="006C7F0F"/>
    <w:pPr>
      <w:widowControl/>
      <w:suppressAutoHyphens/>
      <w:wordWrap/>
      <w:autoSpaceDE/>
      <w:autoSpaceDN/>
      <w:spacing w:after="0" w:line="240" w:lineRule="auto"/>
      <w:ind w:firstLineChars="200" w:firstLine="420"/>
      <w:jc w:val="left"/>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3993</Words>
  <Characters>22761</Characters>
  <Application>Microsoft Office Word</Application>
  <DocSecurity>0</DocSecurity>
  <Lines>189</Lines>
  <Paragraphs>53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연세의료원</Company>
  <LinksUpToDate>false</LinksUpToDate>
  <CharactersWithSpaces>26701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박용은</dc:creator>
  <cp:lastModifiedBy>LS Ma</cp:lastModifiedBy>
  <cp:revision>2</cp:revision>
  <dcterms:created xsi:type="dcterms:W3CDTF">2016-09-13T17:50:00Z</dcterms:created>
  <dcterms:modified xsi:type="dcterms:W3CDTF">2016-09-13T17:50:00Z</dcterms:modified>
</cp:coreProperties>
</file>