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A0A" w:rsidRDefault="00B14A0A" w:rsidP="00B14A0A">
      <w:pPr>
        <w:pStyle w:val="NoSpacing"/>
        <w:spacing w:line="360" w:lineRule="auto"/>
        <w:rPr>
          <w:rFonts w:ascii="Book Antiqua" w:hAnsi="Book Antiqua" w:cs="Times New Roman"/>
          <w:sz w:val="24"/>
          <w:szCs w:val="24"/>
        </w:rPr>
      </w:pPr>
      <w:r>
        <w:rPr>
          <w:rFonts w:ascii="Book Antiqua" w:hAnsi="Book Antiqua" w:cs="Times New Roman"/>
          <w:sz w:val="24"/>
          <w:szCs w:val="24"/>
          <w:u w:val="single"/>
        </w:rPr>
        <w:t>Support</w:t>
      </w:r>
      <w:r w:rsidRPr="00284690">
        <w:rPr>
          <w:rFonts w:ascii="Book Antiqua" w:hAnsi="Book Antiqua" w:cs="Times New Roman"/>
          <w:sz w:val="24"/>
          <w:szCs w:val="24"/>
        </w:rPr>
        <w:t xml:space="preserve">: </w:t>
      </w:r>
      <w:r w:rsidRPr="00284690">
        <w:rPr>
          <w:rFonts w:ascii="Book Antiqua" w:hAnsi="Book Antiqua" w:cs="Times New Roman"/>
          <w:iCs/>
          <w:sz w:val="24"/>
          <w:szCs w:val="24"/>
        </w:rPr>
        <w:t xml:space="preserve">Research reported in this publication was supported by the National Institute of Allergy and Infectious Diseases of the National Institutes of Health under Award Number UM1 AI068634, UM1 AI068636 and UM1 AI106701, and individual grants to participating sites.  The content is solely the responsibility of the authors and does not necessarily represent the official views of the National Institutes of Health. </w:t>
      </w:r>
      <w:r w:rsidRPr="00284690">
        <w:rPr>
          <w:rFonts w:ascii="Book Antiqua" w:hAnsi="Book Antiqua" w:cs="Times New Roman"/>
          <w:sz w:val="24"/>
          <w:szCs w:val="24"/>
        </w:rPr>
        <w:t xml:space="preserve">Merck provided study medication </w:t>
      </w:r>
      <w:r>
        <w:rPr>
          <w:rFonts w:ascii="Book Antiqua" w:hAnsi="Book Antiqua" w:cs="Times New Roman"/>
          <w:sz w:val="24"/>
          <w:szCs w:val="24"/>
        </w:rPr>
        <w:t xml:space="preserve">and </w:t>
      </w:r>
      <w:r w:rsidRPr="00284690">
        <w:rPr>
          <w:rFonts w:ascii="Book Antiqua" w:hAnsi="Book Antiqua" w:cs="Times New Roman"/>
          <w:sz w:val="24"/>
          <w:szCs w:val="24"/>
        </w:rPr>
        <w:t>funding support to the ACTG.</w:t>
      </w:r>
    </w:p>
    <w:p w:rsidR="00440AE6" w:rsidRDefault="00440AE6">
      <w:bookmarkStart w:id="0" w:name="_GoBack"/>
      <w:bookmarkEnd w:id="0"/>
    </w:p>
    <w:sectPr w:rsidR="00440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A0A"/>
    <w:rsid w:val="00440AE6"/>
    <w:rsid w:val="00B14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4A0A"/>
    <w:pPr>
      <w:spacing w:after="0"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4A0A"/>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UCIM</Company>
  <LinksUpToDate>false</LinksUpToDate>
  <CharactersWithSpaces>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2016-07-05T16:05:00Z</dcterms:created>
  <dcterms:modified xsi:type="dcterms:W3CDTF">2016-07-05T16:05:00Z</dcterms:modified>
</cp:coreProperties>
</file>