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4988" w14:textId="3582EA5F" w:rsidR="00D45FD6" w:rsidRPr="000116F2" w:rsidRDefault="00D45FD6" w:rsidP="000116F2">
      <w:pPr>
        <w:adjustRightInd w:val="0"/>
        <w:snapToGrid w:val="0"/>
        <w:spacing w:after="0"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0116F2">
        <w:rPr>
          <w:rFonts w:ascii="Book Antiqua" w:eastAsia="Times New Roman" w:hAnsi="Book Antiqua" w:cs="宋体"/>
          <w:b/>
          <w:color w:val="000000"/>
        </w:rPr>
        <w:t xml:space="preserve">Name of </w:t>
      </w:r>
      <w:r w:rsidR="00E13E27">
        <w:rPr>
          <w:rFonts w:ascii="Book Antiqua" w:eastAsia="宋体" w:hAnsi="Book Antiqua" w:cs="宋体" w:hint="eastAsia"/>
          <w:b/>
          <w:color w:val="000000"/>
          <w:lang w:eastAsia="zh-CN"/>
        </w:rPr>
        <w:t>J</w:t>
      </w:r>
      <w:r w:rsidRPr="000116F2">
        <w:rPr>
          <w:rFonts w:ascii="Book Antiqua" w:eastAsia="Times New Roman" w:hAnsi="Book Antiqua" w:cs="宋体"/>
          <w:b/>
          <w:color w:val="000000"/>
        </w:rPr>
        <w:t xml:space="preserve">ournal: </w:t>
      </w:r>
      <w:r w:rsidR="00C6694E" w:rsidRPr="000116F2">
        <w:rPr>
          <w:rFonts w:ascii="Book Antiqua" w:eastAsia="Times New Roman" w:hAnsi="Book Antiqua" w:cs="宋体"/>
          <w:b/>
          <w:i/>
          <w:color w:val="000000"/>
        </w:rPr>
        <w:t>World Journal of Hepatology</w:t>
      </w:r>
    </w:p>
    <w:p w14:paraId="0E13B9F4" w14:textId="3FA544E8" w:rsidR="00D45FD6" w:rsidRPr="000116F2" w:rsidRDefault="00D45FD6" w:rsidP="000116F2">
      <w:pPr>
        <w:adjustRightInd w:val="0"/>
        <w:snapToGrid w:val="0"/>
        <w:spacing w:after="0" w:line="360" w:lineRule="auto"/>
        <w:jc w:val="both"/>
        <w:rPr>
          <w:rFonts w:ascii="Book Antiqua" w:eastAsia="宋体" w:hAnsi="Book Antiqua" w:cs="Arial"/>
          <w:color w:val="000000"/>
          <w:lang w:val="en" w:eastAsia="zh-CN"/>
        </w:rPr>
      </w:pPr>
      <w:r w:rsidRPr="000116F2">
        <w:rPr>
          <w:rFonts w:ascii="Book Antiqua" w:hAnsi="Book Antiqua" w:cs="Arial"/>
          <w:b/>
          <w:color w:val="000000"/>
          <w:lang w:val="en"/>
        </w:rPr>
        <w:t xml:space="preserve">ESPS Manuscript NO: </w:t>
      </w:r>
      <w:r w:rsidR="00C6694E" w:rsidRPr="000116F2">
        <w:rPr>
          <w:rFonts w:ascii="Book Antiqua" w:eastAsia="宋体" w:hAnsi="Book Antiqua" w:cs="Arial"/>
          <w:b/>
          <w:color w:val="000000"/>
          <w:lang w:val="en" w:eastAsia="zh-CN"/>
        </w:rPr>
        <w:t>28720</w:t>
      </w:r>
    </w:p>
    <w:p w14:paraId="25D18D6D" w14:textId="77777777" w:rsidR="00D45FD6" w:rsidRPr="000116F2" w:rsidRDefault="00D45FD6" w:rsidP="000116F2">
      <w:pPr>
        <w:spacing w:after="0" w:line="360" w:lineRule="auto"/>
        <w:jc w:val="both"/>
        <w:rPr>
          <w:rFonts w:ascii="Book Antiqua" w:eastAsia="宋体" w:hAnsi="Book Antiqua"/>
          <w:b/>
          <w:lang w:eastAsia="zh-CN"/>
        </w:rPr>
      </w:pPr>
      <w:r w:rsidRPr="000116F2">
        <w:rPr>
          <w:rFonts w:ascii="Book Antiqua" w:hAnsi="Book Antiqua"/>
          <w:b/>
        </w:rPr>
        <w:t>Manuscript Type: Original Article</w:t>
      </w:r>
    </w:p>
    <w:p w14:paraId="06ADFE36" w14:textId="77777777" w:rsidR="00992784" w:rsidRPr="000116F2" w:rsidRDefault="00992784" w:rsidP="000116F2">
      <w:pPr>
        <w:spacing w:after="0" w:line="360" w:lineRule="auto"/>
        <w:jc w:val="both"/>
        <w:rPr>
          <w:rFonts w:ascii="Book Antiqua" w:eastAsia="宋体" w:hAnsi="Book Antiqua"/>
          <w:b/>
          <w:color w:val="000000"/>
          <w:lang w:eastAsia="zh-CN"/>
        </w:rPr>
      </w:pPr>
    </w:p>
    <w:p w14:paraId="732B4285" w14:textId="2F3DA609" w:rsidR="00D45FD6" w:rsidRPr="00E13E27" w:rsidRDefault="00D45FD6" w:rsidP="000116F2">
      <w:pPr>
        <w:spacing w:after="0" w:line="360" w:lineRule="auto"/>
        <w:jc w:val="both"/>
        <w:rPr>
          <w:rFonts w:ascii="Book Antiqua" w:eastAsia="宋体" w:hAnsi="Book Antiqua"/>
          <w:b/>
          <w:i/>
          <w:lang w:eastAsia="zh-CN"/>
        </w:rPr>
      </w:pPr>
      <w:r w:rsidRPr="00E13E27">
        <w:rPr>
          <w:rFonts w:ascii="Book Antiqua" w:eastAsia="宋体" w:hAnsi="Book Antiqua"/>
          <w:b/>
          <w:i/>
          <w:lang w:eastAsia="zh-CN"/>
        </w:rPr>
        <w:t>Prospective Study</w:t>
      </w:r>
    </w:p>
    <w:p w14:paraId="5BFE05ED" w14:textId="77777777" w:rsidR="00992784" w:rsidRPr="000116F2" w:rsidRDefault="00992784" w:rsidP="000116F2">
      <w:pPr>
        <w:spacing w:after="0" w:line="360" w:lineRule="auto"/>
        <w:jc w:val="both"/>
        <w:rPr>
          <w:rFonts w:ascii="Book Antiqua" w:eastAsia="宋体" w:hAnsi="Book Antiqua"/>
          <w:b/>
          <w:lang w:eastAsia="zh-CN"/>
        </w:rPr>
      </w:pPr>
    </w:p>
    <w:bookmarkEnd w:id="0"/>
    <w:bookmarkEnd w:id="1"/>
    <w:bookmarkEnd w:id="2"/>
    <w:p w14:paraId="62D0904D" w14:textId="43496134" w:rsidR="00975F51" w:rsidRPr="000116F2" w:rsidRDefault="00D45FD6" w:rsidP="000116F2">
      <w:pPr>
        <w:spacing w:after="0" w:line="360" w:lineRule="auto"/>
        <w:jc w:val="both"/>
        <w:rPr>
          <w:rFonts w:ascii="Book Antiqua" w:eastAsia="宋体" w:hAnsi="Book Antiqua"/>
          <w:b/>
          <w:lang w:eastAsia="zh-CN"/>
        </w:rPr>
      </w:pPr>
      <w:r w:rsidRPr="000116F2">
        <w:rPr>
          <w:rFonts w:ascii="Book Antiqua" w:hAnsi="Book Antiqua"/>
          <w:b/>
        </w:rPr>
        <w:t xml:space="preserve">Immune </w:t>
      </w:r>
      <w:r w:rsidR="00F76C31" w:rsidRPr="000116F2">
        <w:rPr>
          <w:rFonts w:ascii="Book Antiqua" w:hAnsi="Book Antiqua"/>
          <w:b/>
        </w:rPr>
        <w:t>f</w:t>
      </w:r>
      <w:r w:rsidR="00975F51" w:rsidRPr="000116F2">
        <w:rPr>
          <w:rFonts w:ascii="Book Antiqua" w:hAnsi="Book Antiqua"/>
          <w:b/>
        </w:rPr>
        <w:t xml:space="preserve">unction </w:t>
      </w:r>
      <w:r w:rsidR="00F76C31" w:rsidRPr="000116F2">
        <w:rPr>
          <w:rFonts w:ascii="Book Antiqua" w:hAnsi="Book Antiqua"/>
          <w:b/>
        </w:rPr>
        <w:t>b</w:t>
      </w:r>
      <w:r w:rsidR="00975F51" w:rsidRPr="000116F2">
        <w:rPr>
          <w:rFonts w:ascii="Book Antiqua" w:hAnsi="Book Antiqua"/>
          <w:b/>
        </w:rPr>
        <w:t>iomarker</w:t>
      </w:r>
      <w:r w:rsidR="00E17033" w:rsidRPr="000116F2">
        <w:rPr>
          <w:rFonts w:ascii="Book Antiqua" w:hAnsi="Book Antiqua"/>
          <w:b/>
        </w:rPr>
        <w:t xml:space="preserve"> </w:t>
      </w:r>
      <w:r w:rsidR="00E87B6E" w:rsidRPr="000116F2">
        <w:rPr>
          <w:rFonts w:ascii="Book Antiqua" w:hAnsi="Book Antiqua"/>
          <w:b/>
        </w:rPr>
        <w:t>QuantiFERON-monitor</w:t>
      </w:r>
      <w:r w:rsidR="00975F51" w:rsidRPr="000116F2">
        <w:rPr>
          <w:rFonts w:ascii="Book Antiqua" w:hAnsi="Book Antiqua"/>
          <w:b/>
        </w:rPr>
        <w:t xml:space="preserve"> </w:t>
      </w:r>
      <w:r w:rsidR="00F76C31" w:rsidRPr="000116F2">
        <w:rPr>
          <w:rFonts w:ascii="Book Antiqua" w:hAnsi="Book Antiqua"/>
          <w:b/>
        </w:rPr>
        <w:t>i</w:t>
      </w:r>
      <w:r w:rsidR="00B47141" w:rsidRPr="000116F2">
        <w:rPr>
          <w:rFonts w:ascii="Book Antiqua" w:hAnsi="Book Antiqua"/>
          <w:b/>
        </w:rPr>
        <w:t xml:space="preserve">s </w:t>
      </w:r>
      <w:r w:rsidR="00F76C31" w:rsidRPr="000116F2">
        <w:rPr>
          <w:rFonts w:ascii="Book Antiqua" w:hAnsi="Book Antiqua"/>
          <w:b/>
        </w:rPr>
        <w:t>a</w:t>
      </w:r>
      <w:r w:rsidR="004D793A" w:rsidRPr="000116F2">
        <w:rPr>
          <w:rFonts w:ascii="Book Antiqua" w:hAnsi="Book Antiqua"/>
          <w:b/>
        </w:rPr>
        <w:t xml:space="preserve">ssociated </w:t>
      </w:r>
      <w:r w:rsidR="00F76C31" w:rsidRPr="000116F2">
        <w:rPr>
          <w:rFonts w:ascii="Book Antiqua" w:hAnsi="Book Antiqua"/>
          <w:b/>
        </w:rPr>
        <w:t>w</w:t>
      </w:r>
      <w:r w:rsidR="004D793A" w:rsidRPr="000116F2">
        <w:rPr>
          <w:rFonts w:ascii="Book Antiqua" w:hAnsi="Book Antiqua"/>
          <w:b/>
        </w:rPr>
        <w:t>ith</w:t>
      </w:r>
      <w:r w:rsidR="00975F51" w:rsidRPr="000116F2">
        <w:rPr>
          <w:rFonts w:ascii="Book Antiqua" w:hAnsi="Book Antiqua"/>
          <w:b/>
        </w:rPr>
        <w:t xml:space="preserve"> </w:t>
      </w:r>
      <w:r w:rsidR="00F76C31" w:rsidRPr="000116F2">
        <w:rPr>
          <w:rFonts w:ascii="Book Antiqua" w:hAnsi="Book Antiqua"/>
          <w:b/>
        </w:rPr>
        <w:t>infection risk i</w:t>
      </w:r>
      <w:r w:rsidR="00975F51" w:rsidRPr="000116F2">
        <w:rPr>
          <w:rFonts w:ascii="Book Antiqua" w:hAnsi="Book Antiqua"/>
          <w:b/>
        </w:rPr>
        <w:t xml:space="preserve">n </w:t>
      </w:r>
      <w:r w:rsidR="00F76C31" w:rsidRPr="000116F2">
        <w:rPr>
          <w:rFonts w:ascii="Book Antiqua" w:hAnsi="Book Antiqua"/>
          <w:b/>
        </w:rPr>
        <w:t>cirrhotic p</w:t>
      </w:r>
      <w:r w:rsidR="00855AC0" w:rsidRPr="000116F2">
        <w:rPr>
          <w:rFonts w:ascii="Book Antiqua" w:hAnsi="Book Antiqua"/>
          <w:b/>
        </w:rPr>
        <w:t>atients</w:t>
      </w:r>
    </w:p>
    <w:p w14:paraId="4E95AC7D" w14:textId="77777777" w:rsidR="00F770E8" w:rsidRPr="000116F2" w:rsidRDefault="00F770E8" w:rsidP="000116F2">
      <w:pPr>
        <w:spacing w:after="0" w:line="360" w:lineRule="auto"/>
        <w:jc w:val="both"/>
        <w:rPr>
          <w:rFonts w:ascii="Book Antiqua" w:eastAsia="宋体" w:hAnsi="Book Antiqua"/>
          <w:b/>
          <w:lang w:eastAsia="zh-CN"/>
        </w:rPr>
      </w:pPr>
    </w:p>
    <w:p w14:paraId="09F40C49" w14:textId="0892B41A" w:rsidR="00BB40E1" w:rsidRPr="000116F2" w:rsidRDefault="006D7F20" w:rsidP="000116F2">
      <w:pPr>
        <w:spacing w:after="0" w:line="360" w:lineRule="auto"/>
        <w:jc w:val="both"/>
        <w:rPr>
          <w:rFonts w:ascii="Book Antiqua" w:eastAsia="宋体" w:hAnsi="Book Antiqua"/>
          <w:lang w:eastAsia="zh-CN"/>
        </w:rPr>
      </w:pPr>
      <w:proofErr w:type="spellStart"/>
      <w:r w:rsidRPr="000116F2">
        <w:rPr>
          <w:rFonts w:ascii="Book Antiqua" w:hAnsi="Book Antiqua"/>
        </w:rPr>
        <w:t>Sood</w:t>
      </w:r>
      <w:proofErr w:type="spellEnd"/>
      <w:r w:rsidRPr="000116F2">
        <w:rPr>
          <w:rFonts w:ascii="Book Antiqua" w:hAnsi="Book Antiqua"/>
        </w:rPr>
        <w:t xml:space="preserve"> S </w:t>
      </w:r>
      <w:r w:rsidRPr="000116F2">
        <w:rPr>
          <w:rFonts w:ascii="Book Antiqua" w:hAnsi="Book Antiqua"/>
          <w:i/>
        </w:rPr>
        <w:t>et al.</w:t>
      </w:r>
      <w:r w:rsidR="00BB40E1" w:rsidRPr="000116F2">
        <w:rPr>
          <w:rFonts w:ascii="Book Antiqua" w:hAnsi="Book Antiqua"/>
        </w:rPr>
        <w:t xml:space="preserve"> Immune function biomarker in cirrhosis</w:t>
      </w:r>
    </w:p>
    <w:p w14:paraId="5F07052F" w14:textId="77777777" w:rsidR="00F770E8" w:rsidRPr="000116F2" w:rsidRDefault="00F770E8" w:rsidP="000116F2">
      <w:pPr>
        <w:spacing w:after="0" w:line="360" w:lineRule="auto"/>
        <w:jc w:val="both"/>
        <w:rPr>
          <w:rFonts w:ascii="Book Antiqua" w:eastAsia="宋体" w:hAnsi="Book Antiqua"/>
          <w:lang w:eastAsia="zh-CN"/>
        </w:rPr>
      </w:pPr>
    </w:p>
    <w:p w14:paraId="7F13F8A6" w14:textId="0F4FE785" w:rsidR="006D7F20" w:rsidRPr="00E13E27" w:rsidRDefault="006D7F20" w:rsidP="000116F2">
      <w:pPr>
        <w:spacing w:after="0" w:line="360" w:lineRule="auto"/>
        <w:jc w:val="both"/>
        <w:rPr>
          <w:rFonts w:ascii="Book Antiqua" w:eastAsia="宋体" w:hAnsi="Book Antiqua"/>
          <w:b/>
          <w:lang w:eastAsia="zh-CN"/>
        </w:rPr>
      </w:pPr>
      <w:proofErr w:type="spellStart"/>
      <w:r w:rsidRPr="00E13E27">
        <w:rPr>
          <w:rFonts w:ascii="Book Antiqua" w:hAnsi="Book Antiqua"/>
          <w:b/>
        </w:rPr>
        <w:t>Siddharth</w:t>
      </w:r>
      <w:proofErr w:type="spellEnd"/>
      <w:r w:rsidRPr="00E13E27">
        <w:rPr>
          <w:rFonts w:ascii="Book Antiqua" w:hAnsi="Book Antiqua"/>
          <w:b/>
        </w:rPr>
        <w:t xml:space="preserve"> </w:t>
      </w:r>
      <w:proofErr w:type="spellStart"/>
      <w:r w:rsidRPr="00E13E27">
        <w:rPr>
          <w:rFonts w:ascii="Book Antiqua" w:hAnsi="Book Antiqua"/>
          <w:b/>
        </w:rPr>
        <w:t>Sood</w:t>
      </w:r>
      <w:proofErr w:type="spellEnd"/>
      <w:r w:rsidRPr="00E13E27">
        <w:rPr>
          <w:rFonts w:ascii="Book Antiqua" w:hAnsi="Book Antiqua"/>
          <w:b/>
        </w:rPr>
        <w:t xml:space="preserve">, </w:t>
      </w:r>
      <w:proofErr w:type="spellStart"/>
      <w:r w:rsidRPr="00E13E27">
        <w:rPr>
          <w:rFonts w:ascii="Book Antiqua" w:hAnsi="Book Antiqua"/>
          <w:b/>
        </w:rPr>
        <w:t>Lijia</w:t>
      </w:r>
      <w:proofErr w:type="spellEnd"/>
      <w:r w:rsidRPr="00E13E27">
        <w:rPr>
          <w:rFonts w:ascii="Book Antiqua" w:hAnsi="Book Antiqua"/>
          <w:b/>
        </w:rPr>
        <w:t xml:space="preserve"> Yu, Kumar Visvanathan, Peter William Angus, Pa</w:t>
      </w:r>
      <w:r w:rsidR="00F770E8" w:rsidRPr="00E13E27">
        <w:rPr>
          <w:rFonts w:ascii="Book Antiqua" w:hAnsi="Book Antiqua"/>
          <w:b/>
        </w:rPr>
        <w:t xml:space="preserve">ul John </w:t>
      </w:r>
      <w:proofErr w:type="spellStart"/>
      <w:r w:rsidR="00F770E8" w:rsidRPr="00E13E27">
        <w:rPr>
          <w:rFonts w:ascii="Book Antiqua" w:hAnsi="Book Antiqua"/>
          <w:b/>
        </w:rPr>
        <w:t>Gow</w:t>
      </w:r>
      <w:proofErr w:type="spellEnd"/>
      <w:r w:rsidR="00F770E8" w:rsidRPr="00E13E27">
        <w:rPr>
          <w:rFonts w:ascii="Book Antiqua" w:hAnsi="Book Antiqua"/>
          <w:b/>
        </w:rPr>
        <w:t xml:space="preserve">, Adam Gareth </w:t>
      </w:r>
      <w:proofErr w:type="spellStart"/>
      <w:r w:rsidR="00F770E8" w:rsidRPr="00E13E27">
        <w:rPr>
          <w:rFonts w:ascii="Book Antiqua" w:hAnsi="Book Antiqua"/>
          <w:b/>
        </w:rPr>
        <w:t>Testro</w:t>
      </w:r>
      <w:proofErr w:type="spellEnd"/>
    </w:p>
    <w:p w14:paraId="4792059B" w14:textId="77777777" w:rsidR="00BB40E1" w:rsidRPr="000116F2" w:rsidRDefault="00BB40E1" w:rsidP="000116F2">
      <w:pPr>
        <w:spacing w:after="0" w:line="360" w:lineRule="auto"/>
        <w:jc w:val="both"/>
        <w:rPr>
          <w:rFonts w:ascii="Book Antiqua" w:eastAsia="宋体" w:hAnsi="Book Antiqua"/>
          <w:b/>
          <w:lang w:eastAsia="zh-CN"/>
        </w:rPr>
      </w:pPr>
    </w:p>
    <w:p w14:paraId="689B9FAF" w14:textId="77777777" w:rsidR="00A813F4" w:rsidRPr="000116F2" w:rsidRDefault="00DB7607" w:rsidP="00A813F4">
      <w:pPr>
        <w:spacing w:after="0" w:line="360" w:lineRule="auto"/>
        <w:jc w:val="both"/>
        <w:rPr>
          <w:rFonts w:ascii="Book Antiqua" w:eastAsia="宋体" w:hAnsi="Book Antiqua"/>
          <w:lang w:val="en-US" w:eastAsia="zh-CN"/>
        </w:rPr>
      </w:pPr>
      <w:proofErr w:type="spellStart"/>
      <w:r w:rsidRPr="000116F2">
        <w:rPr>
          <w:rFonts w:ascii="Book Antiqua" w:hAnsi="Book Antiqua" w:cs="Arial"/>
          <w:b/>
          <w:lang w:val="en-US" w:eastAsia="en-AU"/>
        </w:rPr>
        <w:t>Siddharth</w:t>
      </w:r>
      <w:proofErr w:type="spellEnd"/>
      <w:r w:rsidRPr="000116F2">
        <w:rPr>
          <w:rFonts w:ascii="Book Antiqua" w:hAnsi="Book Antiqua" w:cs="Arial"/>
          <w:b/>
          <w:lang w:val="en-US" w:eastAsia="en-AU"/>
        </w:rPr>
        <w:t xml:space="preserve"> </w:t>
      </w:r>
      <w:proofErr w:type="spellStart"/>
      <w:r w:rsidRPr="000116F2">
        <w:rPr>
          <w:rFonts w:ascii="Book Antiqua" w:hAnsi="Book Antiqua" w:cs="Arial"/>
          <w:b/>
          <w:lang w:val="en-US" w:eastAsia="en-AU"/>
        </w:rPr>
        <w:t>Sood</w:t>
      </w:r>
      <w:proofErr w:type="spellEnd"/>
      <w:r w:rsidR="009B478F" w:rsidRPr="000116F2">
        <w:rPr>
          <w:rFonts w:ascii="Book Antiqua" w:hAnsi="Book Antiqua" w:cs="Arial"/>
          <w:lang w:val="en-US" w:eastAsia="en-AU"/>
        </w:rPr>
        <w:t>,</w:t>
      </w:r>
      <w:r w:rsidR="00CC276A" w:rsidRPr="000116F2">
        <w:rPr>
          <w:rFonts w:ascii="Book Antiqua" w:hAnsi="Book Antiqua" w:cs="Arial"/>
          <w:lang w:val="en-US" w:eastAsia="en-AU"/>
        </w:rPr>
        <w:t xml:space="preserve"> </w:t>
      </w:r>
      <w:r w:rsidR="00A813F4" w:rsidRPr="000116F2">
        <w:rPr>
          <w:rFonts w:ascii="Book Antiqua" w:hAnsi="Book Antiqua"/>
          <w:b/>
        </w:rPr>
        <w:t>Peter William Angus</w:t>
      </w:r>
      <w:r w:rsidR="00A813F4" w:rsidRPr="000116F2">
        <w:rPr>
          <w:rFonts w:ascii="Book Antiqua" w:hAnsi="Book Antiqua"/>
        </w:rPr>
        <w:t xml:space="preserve">, </w:t>
      </w:r>
      <w:r w:rsidR="00A813F4" w:rsidRPr="000116F2">
        <w:rPr>
          <w:rFonts w:ascii="Book Antiqua" w:hAnsi="Book Antiqua"/>
          <w:b/>
          <w:lang w:val="en-US" w:eastAsia="en-AU"/>
        </w:rPr>
        <w:t xml:space="preserve">Paul John </w:t>
      </w:r>
      <w:proofErr w:type="spellStart"/>
      <w:r w:rsidR="00A813F4" w:rsidRPr="000116F2">
        <w:rPr>
          <w:rFonts w:ascii="Book Antiqua" w:hAnsi="Book Antiqua"/>
          <w:b/>
          <w:lang w:val="en-US" w:eastAsia="en-AU"/>
        </w:rPr>
        <w:t>Gow</w:t>
      </w:r>
      <w:proofErr w:type="spellEnd"/>
      <w:r w:rsidR="00A813F4" w:rsidRPr="000116F2">
        <w:rPr>
          <w:rFonts w:ascii="Book Antiqua" w:hAnsi="Book Antiqua"/>
          <w:lang w:val="en-US" w:eastAsia="en-AU"/>
        </w:rPr>
        <w:t xml:space="preserve">, </w:t>
      </w:r>
      <w:r w:rsidR="00A813F4" w:rsidRPr="000116F2">
        <w:rPr>
          <w:rFonts w:ascii="Book Antiqua" w:hAnsi="Book Antiqua"/>
          <w:b/>
          <w:lang w:val="en-US" w:eastAsia="en-AU"/>
        </w:rPr>
        <w:t xml:space="preserve">Adam Gareth </w:t>
      </w:r>
      <w:proofErr w:type="spellStart"/>
      <w:r w:rsidR="00A813F4" w:rsidRPr="000116F2">
        <w:rPr>
          <w:rFonts w:ascii="Book Antiqua" w:hAnsi="Book Antiqua"/>
          <w:b/>
          <w:lang w:val="en-US" w:eastAsia="en-AU"/>
        </w:rPr>
        <w:t>Testro</w:t>
      </w:r>
      <w:proofErr w:type="spellEnd"/>
      <w:r w:rsidR="00A813F4" w:rsidRPr="000116F2">
        <w:rPr>
          <w:rFonts w:ascii="Book Antiqua" w:hAnsi="Book Antiqua"/>
          <w:lang w:val="en-US" w:eastAsia="en-AU"/>
        </w:rPr>
        <w:t xml:space="preserve">, Liver Transplant Unit Victoria, University of Melbourne, Austin Health, Melbourne, </w:t>
      </w:r>
      <w:r w:rsidR="00A813F4" w:rsidRPr="00A813F4">
        <w:rPr>
          <w:rFonts w:ascii="Book Antiqua" w:hAnsi="Book Antiqua"/>
          <w:lang w:val="en-US" w:eastAsia="en-AU"/>
        </w:rPr>
        <w:t>Parkville VIC 3010</w:t>
      </w:r>
      <w:r w:rsidR="00A813F4">
        <w:rPr>
          <w:rFonts w:ascii="Book Antiqua" w:eastAsia="宋体" w:hAnsi="Book Antiqua" w:hint="eastAsia"/>
          <w:lang w:val="en-US" w:eastAsia="zh-CN"/>
        </w:rPr>
        <w:t xml:space="preserve">, </w:t>
      </w:r>
      <w:r w:rsidR="00A813F4" w:rsidRPr="000116F2">
        <w:rPr>
          <w:rFonts w:ascii="Book Antiqua" w:hAnsi="Book Antiqua"/>
          <w:lang w:val="en-US" w:eastAsia="en-AU"/>
        </w:rPr>
        <w:t>Australia</w:t>
      </w:r>
    </w:p>
    <w:p w14:paraId="1EFAD61D" w14:textId="77777777" w:rsidR="00A813F4" w:rsidRDefault="00A813F4" w:rsidP="000116F2">
      <w:pPr>
        <w:spacing w:after="0" w:line="360" w:lineRule="auto"/>
        <w:jc w:val="both"/>
        <w:rPr>
          <w:rFonts w:ascii="Book Antiqua" w:eastAsia="宋体" w:hAnsi="Book Antiqua"/>
          <w:lang w:val="en-US" w:eastAsia="zh-CN"/>
        </w:rPr>
      </w:pPr>
    </w:p>
    <w:p w14:paraId="6240B723" w14:textId="42C87344" w:rsidR="00321E22" w:rsidRPr="000116F2" w:rsidRDefault="00321E22" w:rsidP="000116F2">
      <w:pPr>
        <w:spacing w:after="0" w:line="360" w:lineRule="auto"/>
        <w:jc w:val="both"/>
        <w:rPr>
          <w:rFonts w:ascii="Book Antiqua" w:eastAsia="宋体" w:hAnsi="Book Antiqua"/>
          <w:lang w:val="en-US" w:eastAsia="zh-CN"/>
        </w:rPr>
      </w:pPr>
      <w:proofErr w:type="spellStart"/>
      <w:r w:rsidRPr="00A813F4">
        <w:rPr>
          <w:rFonts w:ascii="Book Antiqua" w:hAnsi="Book Antiqua"/>
          <w:b/>
          <w:lang w:val="en-US" w:eastAsia="en-AU"/>
        </w:rPr>
        <w:t>Siddharth</w:t>
      </w:r>
      <w:proofErr w:type="spellEnd"/>
      <w:r w:rsidRPr="00A813F4">
        <w:rPr>
          <w:rFonts w:ascii="Book Antiqua" w:hAnsi="Book Antiqua"/>
          <w:b/>
          <w:lang w:val="en-US" w:eastAsia="en-AU"/>
        </w:rPr>
        <w:t xml:space="preserve"> </w:t>
      </w:r>
      <w:proofErr w:type="spellStart"/>
      <w:r w:rsidRPr="00A813F4">
        <w:rPr>
          <w:rFonts w:ascii="Book Antiqua" w:hAnsi="Book Antiqua"/>
          <w:b/>
          <w:lang w:val="en-US" w:eastAsia="en-AU"/>
        </w:rPr>
        <w:t>Sood</w:t>
      </w:r>
      <w:proofErr w:type="spellEnd"/>
      <w:r w:rsidRPr="00A813F4">
        <w:rPr>
          <w:rFonts w:ascii="Book Antiqua" w:hAnsi="Book Antiqua"/>
          <w:b/>
          <w:lang w:val="en-US" w:eastAsia="en-AU"/>
        </w:rPr>
        <w:t>,</w:t>
      </w:r>
      <w:r w:rsidRPr="000116F2">
        <w:rPr>
          <w:rFonts w:ascii="Book Antiqua" w:hAnsi="Book Antiqua"/>
          <w:lang w:val="en-US" w:eastAsia="en-AU"/>
        </w:rPr>
        <w:t xml:space="preserve"> Department of Gastroenterology </w:t>
      </w:r>
      <w:r w:rsidR="00BB40E1" w:rsidRPr="000116F2">
        <w:rPr>
          <w:rFonts w:ascii="Book Antiqua" w:eastAsia="宋体" w:hAnsi="Book Antiqua"/>
          <w:lang w:val="en-US" w:eastAsia="zh-CN"/>
        </w:rPr>
        <w:t>and</w:t>
      </w:r>
      <w:r w:rsidRPr="000116F2">
        <w:rPr>
          <w:rFonts w:ascii="Book Antiqua" w:hAnsi="Book Antiqua"/>
          <w:lang w:val="en-US" w:eastAsia="en-AU"/>
        </w:rPr>
        <w:t xml:space="preserve"> Hepatology, University of Melbourne, Royal Melbourne </w:t>
      </w:r>
      <w:r w:rsidR="00BB40E1" w:rsidRPr="000116F2">
        <w:rPr>
          <w:rFonts w:ascii="Book Antiqua" w:hAnsi="Book Antiqua"/>
          <w:lang w:val="en-US" w:eastAsia="en-AU"/>
        </w:rPr>
        <w:t>Hospital, Melbourne,</w:t>
      </w:r>
      <w:r w:rsidR="00A813F4" w:rsidRPr="00A813F4">
        <w:t xml:space="preserve"> </w:t>
      </w:r>
      <w:r w:rsidR="00A813F4" w:rsidRPr="00A813F4">
        <w:rPr>
          <w:rFonts w:ascii="Book Antiqua" w:hAnsi="Book Antiqua"/>
          <w:lang w:val="en-US" w:eastAsia="en-AU"/>
        </w:rPr>
        <w:t>Parkville VIC 3010</w:t>
      </w:r>
      <w:r w:rsidR="00A813F4">
        <w:rPr>
          <w:rFonts w:ascii="Book Antiqua" w:eastAsia="宋体" w:hAnsi="Book Antiqua" w:hint="eastAsia"/>
          <w:lang w:val="en-US" w:eastAsia="zh-CN"/>
        </w:rPr>
        <w:t>,</w:t>
      </w:r>
      <w:r w:rsidR="00BB40E1" w:rsidRPr="000116F2">
        <w:rPr>
          <w:rFonts w:ascii="Book Antiqua" w:hAnsi="Book Antiqua"/>
          <w:lang w:val="en-US" w:eastAsia="en-AU"/>
        </w:rPr>
        <w:t xml:space="preserve"> Australia</w:t>
      </w:r>
    </w:p>
    <w:p w14:paraId="7122D3B7" w14:textId="77777777" w:rsidR="00D45FD6" w:rsidRPr="000116F2" w:rsidRDefault="00D45FD6" w:rsidP="000116F2">
      <w:pPr>
        <w:spacing w:after="0" w:line="360" w:lineRule="auto"/>
        <w:jc w:val="both"/>
        <w:rPr>
          <w:rFonts w:ascii="Book Antiqua" w:eastAsia="宋体" w:hAnsi="Book Antiqua"/>
          <w:lang w:val="en-US" w:eastAsia="zh-CN"/>
        </w:rPr>
      </w:pPr>
    </w:p>
    <w:p w14:paraId="63CAAA60" w14:textId="0DD37108" w:rsidR="00321E22" w:rsidRPr="000116F2" w:rsidRDefault="00321E22" w:rsidP="000116F2">
      <w:pPr>
        <w:spacing w:after="0" w:line="360" w:lineRule="auto"/>
        <w:jc w:val="both"/>
        <w:rPr>
          <w:rFonts w:ascii="Book Antiqua" w:eastAsia="宋体" w:hAnsi="Book Antiqua"/>
          <w:lang w:val="en-US" w:eastAsia="zh-CN"/>
        </w:rPr>
      </w:pPr>
      <w:proofErr w:type="spellStart"/>
      <w:r w:rsidRPr="000116F2">
        <w:rPr>
          <w:rFonts w:ascii="Book Antiqua" w:hAnsi="Book Antiqua"/>
          <w:b/>
        </w:rPr>
        <w:t>Lijia</w:t>
      </w:r>
      <w:proofErr w:type="spellEnd"/>
      <w:r w:rsidRPr="000116F2">
        <w:rPr>
          <w:rFonts w:ascii="Book Antiqua" w:hAnsi="Book Antiqua"/>
          <w:b/>
        </w:rPr>
        <w:t xml:space="preserve"> Yu</w:t>
      </w:r>
      <w:r w:rsidRPr="000116F2">
        <w:rPr>
          <w:rFonts w:ascii="Book Antiqua" w:hAnsi="Book Antiqua"/>
        </w:rPr>
        <w:t>,</w:t>
      </w:r>
      <w:r w:rsidR="00A813F4" w:rsidRPr="00A813F4">
        <w:rPr>
          <w:rFonts w:ascii="Book Antiqua" w:hAnsi="Book Antiqua"/>
          <w:b/>
          <w:lang w:val="en-US" w:eastAsia="en-AU"/>
        </w:rPr>
        <w:t xml:space="preserve"> </w:t>
      </w:r>
      <w:r w:rsidR="00A813F4" w:rsidRPr="000116F2">
        <w:rPr>
          <w:rFonts w:ascii="Book Antiqua" w:hAnsi="Book Antiqua"/>
          <w:b/>
          <w:lang w:val="en-US" w:eastAsia="en-AU"/>
        </w:rPr>
        <w:t>Kumar Visvanathan</w:t>
      </w:r>
      <w:r w:rsidR="00A813F4" w:rsidRPr="000116F2">
        <w:rPr>
          <w:rFonts w:ascii="Book Antiqua" w:hAnsi="Book Antiqua"/>
          <w:lang w:val="en-US" w:eastAsia="en-AU"/>
        </w:rPr>
        <w:t>,</w:t>
      </w:r>
      <w:r w:rsidRPr="000116F2">
        <w:rPr>
          <w:rFonts w:ascii="Book Antiqua" w:hAnsi="Book Antiqua"/>
        </w:rPr>
        <w:t xml:space="preserve"> </w:t>
      </w:r>
      <w:r w:rsidRPr="000116F2">
        <w:rPr>
          <w:rFonts w:ascii="Book Antiqua" w:hAnsi="Book Antiqua"/>
          <w:lang w:val="en-US" w:eastAsia="en-AU"/>
        </w:rPr>
        <w:t xml:space="preserve">Innate Immune Laboratory, University of Melbourne, St Vincent’s Hospital, Melbourne, </w:t>
      </w:r>
      <w:r w:rsidR="00A813F4" w:rsidRPr="00A813F4">
        <w:rPr>
          <w:rFonts w:ascii="Book Antiqua" w:hAnsi="Book Antiqua"/>
          <w:lang w:val="en-US" w:eastAsia="en-AU"/>
        </w:rPr>
        <w:t>Darlinghurst NSW 2010</w:t>
      </w:r>
      <w:r w:rsidR="00A813F4">
        <w:rPr>
          <w:rFonts w:ascii="Book Antiqua" w:eastAsia="宋体" w:hAnsi="Book Antiqua" w:hint="eastAsia"/>
          <w:lang w:val="en-US" w:eastAsia="zh-CN"/>
        </w:rPr>
        <w:t>,</w:t>
      </w:r>
      <w:r w:rsidR="00A813F4" w:rsidRPr="000116F2">
        <w:rPr>
          <w:rFonts w:ascii="Book Antiqua" w:hAnsi="Book Antiqua"/>
          <w:lang w:val="en-US" w:eastAsia="en-AU"/>
        </w:rPr>
        <w:t xml:space="preserve"> </w:t>
      </w:r>
      <w:r w:rsidRPr="000116F2">
        <w:rPr>
          <w:rFonts w:ascii="Book Antiqua" w:hAnsi="Book Antiqua"/>
          <w:lang w:val="en-US" w:eastAsia="en-AU"/>
        </w:rPr>
        <w:t>Australia</w:t>
      </w:r>
    </w:p>
    <w:p w14:paraId="3F84D811" w14:textId="77777777" w:rsidR="00BB40E1" w:rsidRPr="00A813F4" w:rsidRDefault="00BB40E1" w:rsidP="000116F2">
      <w:pPr>
        <w:spacing w:after="0" w:line="360" w:lineRule="auto"/>
        <w:jc w:val="both"/>
        <w:rPr>
          <w:rFonts w:ascii="Book Antiqua" w:eastAsia="宋体" w:hAnsi="Book Antiqua"/>
          <w:lang w:val="en-US" w:eastAsia="zh-CN"/>
        </w:rPr>
      </w:pPr>
    </w:p>
    <w:p w14:paraId="5FBB7253" w14:textId="4C60CBEF" w:rsidR="00321E22" w:rsidRPr="000116F2" w:rsidRDefault="00321E22" w:rsidP="000116F2">
      <w:pPr>
        <w:spacing w:after="0" w:line="360" w:lineRule="auto"/>
        <w:jc w:val="both"/>
        <w:rPr>
          <w:rFonts w:ascii="Book Antiqua" w:eastAsia="宋体" w:hAnsi="Book Antiqua"/>
          <w:lang w:val="en-US" w:eastAsia="zh-CN"/>
        </w:rPr>
      </w:pPr>
      <w:r w:rsidRPr="000116F2">
        <w:rPr>
          <w:rFonts w:ascii="Book Antiqua" w:hAnsi="Book Antiqua"/>
          <w:b/>
        </w:rPr>
        <w:t>Peter William Angus</w:t>
      </w:r>
      <w:r w:rsidRPr="000116F2">
        <w:rPr>
          <w:rFonts w:ascii="Book Antiqua" w:hAnsi="Book Antiqua"/>
        </w:rPr>
        <w:t xml:space="preserve">, </w:t>
      </w:r>
      <w:r w:rsidR="00A813F4" w:rsidRPr="000116F2">
        <w:rPr>
          <w:rFonts w:ascii="Book Antiqua" w:hAnsi="Book Antiqua"/>
          <w:b/>
          <w:lang w:val="en-US" w:eastAsia="en-AU"/>
        </w:rPr>
        <w:t xml:space="preserve">Paul John </w:t>
      </w:r>
      <w:proofErr w:type="spellStart"/>
      <w:r w:rsidR="00A813F4" w:rsidRPr="000116F2">
        <w:rPr>
          <w:rFonts w:ascii="Book Antiqua" w:hAnsi="Book Antiqua"/>
          <w:b/>
          <w:lang w:val="en-US" w:eastAsia="en-AU"/>
        </w:rPr>
        <w:t>Gow</w:t>
      </w:r>
      <w:proofErr w:type="spellEnd"/>
      <w:r w:rsidR="00A813F4" w:rsidRPr="000116F2">
        <w:rPr>
          <w:rFonts w:ascii="Book Antiqua" w:hAnsi="Book Antiqua"/>
          <w:lang w:val="en-US" w:eastAsia="en-AU"/>
        </w:rPr>
        <w:t xml:space="preserve">, </w:t>
      </w:r>
      <w:r w:rsidR="00A813F4" w:rsidRPr="000116F2">
        <w:rPr>
          <w:rFonts w:ascii="Book Antiqua" w:hAnsi="Book Antiqua"/>
          <w:b/>
          <w:lang w:val="en-US" w:eastAsia="en-AU"/>
        </w:rPr>
        <w:t xml:space="preserve">Adam Gareth </w:t>
      </w:r>
      <w:proofErr w:type="spellStart"/>
      <w:r w:rsidR="00A813F4" w:rsidRPr="000116F2">
        <w:rPr>
          <w:rFonts w:ascii="Book Antiqua" w:hAnsi="Book Antiqua"/>
          <w:b/>
          <w:lang w:val="en-US" w:eastAsia="en-AU"/>
        </w:rPr>
        <w:t>Testro</w:t>
      </w:r>
      <w:proofErr w:type="spellEnd"/>
      <w:r w:rsidR="00A813F4" w:rsidRPr="000116F2">
        <w:rPr>
          <w:rFonts w:ascii="Book Antiqua" w:hAnsi="Book Antiqua"/>
          <w:lang w:val="en-US" w:eastAsia="en-AU"/>
        </w:rPr>
        <w:t xml:space="preserve">, </w:t>
      </w:r>
      <w:r w:rsidRPr="000116F2">
        <w:rPr>
          <w:rFonts w:ascii="Book Antiqua" w:hAnsi="Book Antiqua"/>
          <w:lang w:val="en-US" w:eastAsia="en-AU"/>
        </w:rPr>
        <w:t xml:space="preserve">Liver Transplant Unit Victoria, University of Melbourne, Austin Health, Melbourne, </w:t>
      </w:r>
      <w:r w:rsidR="00A813F4" w:rsidRPr="00A813F4">
        <w:rPr>
          <w:rFonts w:ascii="Book Antiqua" w:hAnsi="Book Antiqua"/>
          <w:lang w:val="en-US" w:eastAsia="en-AU"/>
        </w:rPr>
        <w:t>Parkville VIC 3010</w:t>
      </w:r>
      <w:r w:rsidR="00A813F4">
        <w:rPr>
          <w:rFonts w:ascii="Book Antiqua" w:eastAsia="宋体" w:hAnsi="Book Antiqua" w:hint="eastAsia"/>
          <w:lang w:val="en-US" w:eastAsia="zh-CN"/>
        </w:rPr>
        <w:t xml:space="preserve">, </w:t>
      </w:r>
      <w:r w:rsidRPr="000116F2">
        <w:rPr>
          <w:rFonts w:ascii="Book Antiqua" w:hAnsi="Book Antiqua"/>
          <w:lang w:val="en-US" w:eastAsia="en-AU"/>
        </w:rPr>
        <w:t>Australia</w:t>
      </w:r>
    </w:p>
    <w:p w14:paraId="6BAD43A2" w14:textId="77777777" w:rsidR="000328C1" w:rsidRPr="00A813F4" w:rsidRDefault="000328C1" w:rsidP="000116F2">
      <w:pPr>
        <w:spacing w:after="0" w:line="360" w:lineRule="auto"/>
        <w:jc w:val="both"/>
        <w:rPr>
          <w:rFonts w:ascii="Book Antiqua" w:eastAsia="宋体" w:hAnsi="Book Antiqua"/>
          <w:lang w:val="en-US" w:eastAsia="zh-CN"/>
        </w:rPr>
      </w:pPr>
    </w:p>
    <w:p w14:paraId="0A494B11" w14:textId="7FD543B4" w:rsidR="00747BC1" w:rsidRPr="000116F2" w:rsidRDefault="00747BC1" w:rsidP="000116F2">
      <w:pPr>
        <w:spacing w:after="0" w:line="360" w:lineRule="auto"/>
        <w:jc w:val="both"/>
        <w:rPr>
          <w:rFonts w:ascii="Book Antiqua" w:hAnsi="Book Antiqua"/>
        </w:rPr>
      </w:pPr>
      <w:r w:rsidRPr="000116F2">
        <w:rPr>
          <w:rFonts w:ascii="Book Antiqua" w:hAnsi="Book Antiqua"/>
          <w:b/>
        </w:rPr>
        <w:t>Author contributions:</w:t>
      </w:r>
      <w:r w:rsidRPr="000116F2">
        <w:rPr>
          <w:rFonts w:ascii="Book Antiqua" w:hAnsi="Book Antiqua"/>
        </w:rPr>
        <w:t xml:space="preserve"> </w:t>
      </w:r>
      <w:proofErr w:type="spellStart"/>
      <w:r w:rsidRPr="000116F2">
        <w:rPr>
          <w:rFonts w:ascii="Book Antiqua" w:hAnsi="Book Antiqua"/>
        </w:rPr>
        <w:t>Sood</w:t>
      </w:r>
      <w:proofErr w:type="spellEnd"/>
      <w:r w:rsidRPr="000116F2">
        <w:rPr>
          <w:rFonts w:ascii="Book Antiqua" w:hAnsi="Book Antiqua"/>
        </w:rPr>
        <w:t xml:space="preserve"> S and </w:t>
      </w:r>
      <w:proofErr w:type="spellStart"/>
      <w:r w:rsidRPr="000116F2">
        <w:rPr>
          <w:rFonts w:ascii="Book Antiqua" w:hAnsi="Book Antiqua"/>
        </w:rPr>
        <w:t>Testro</w:t>
      </w:r>
      <w:proofErr w:type="spellEnd"/>
      <w:r w:rsidRPr="000116F2">
        <w:rPr>
          <w:rFonts w:ascii="Book Antiqua" w:hAnsi="Book Antiqua"/>
        </w:rPr>
        <w:t xml:space="preserve"> A designed the research, recruited participants, performed the research and wrote the paper. Yu L and </w:t>
      </w:r>
      <w:r w:rsidRPr="000116F2">
        <w:rPr>
          <w:rFonts w:ascii="Book Antiqua" w:hAnsi="Book Antiqua"/>
        </w:rPr>
        <w:lastRenderedPageBreak/>
        <w:t>Visvanathan K performed the research. Gow P and Angus A analysed the data and helped write the paper.</w:t>
      </w:r>
    </w:p>
    <w:p w14:paraId="6B4D104F" w14:textId="77777777" w:rsidR="004A0FE6" w:rsidRPr="000116F2" w:rsidRDefault="004A0FE6" w:rsidP="000116F2">
      <w:pPr>
        <w:spacing w:after="0" w:line="360" w:lineRule="auto"/>
        <w:jc w:val="both"/>
        <w:rPr>
          <w:rFonts w:ascii="Book Antiqua" w:hAnsi="Book Antiqua"/>
        </w:rPr>
      </w:pPr>
    </w:p>
    <w:p w14:paraId="351E5A3A" w14:textId="58AEAC4A" w:rsidR="00BB40E1" w:rsidRPr="000116F2" w:rsidRDefault="00BB40E1" w:rsidP="000116F2">
      <w:pPr>
        <w:autoSpaceDE w:val="0"/>
        <w:autoSpaceDN w:val="0"/>
        <w:adjustRightInd w:val="0"/>
        <w:spacing w:after="0" w:line="360" w:lineRule="auto"/>
        <w:jc w:val="both"/>
        <w:rPr>
          <w:rFonts w:ascii="Book Antiqua" w:eastAsia="宋体" w:hAnsi="Book Antiqua"/>
          <w:bCs/>
          <w:iCs/>
          <w:color w:val="000000"/>
          <w:lang w:eastAsia="zh-CN"/>
        </w:rPr>
      </w:pPr>
      <w:bookmarkStart w:id="3" w:name="OLE_LINK4"/>
      <w:bookmarkStart w:id="4" w:name="OLE_LINK5"/>
      <w:bookmarkStart w:id="5" w:name="OLE_LINK526"/>
      <w:bookmarkStart w:id="6" w:name="OLE_LINK527"/>
      <w:bookmarkStart w:id="7" w:name="OLE_LINK379"/>
      <w:bookmarkStart w:id="8" w:name="OLE_LINK380"/>
      <w:bookmarkStart w:id="9" w:name="OLE_LINK534"/>
      <w:r w:rsidRPr="000116F2">
        <w:rPr>
          <w:rFonts w:ascii="Book Antiqua" w:hAnsi="Book Antiqua"/>
          <w:b/>
          <w:bCs/>
          <w:iCs/>
          <w:color w:val="000000"/>
        </w:rPr>
        <w:t>Institutional review board</w:t>
      </w:r>
      <w:r w:rsidRPr="000116F2">
        <w:rPr>
          <w:rFonts w:ascii="Book Antiqua" w:hAnsi="Book Antiqua"/>
          <w:b/>
          <w:bCs/>
          <w:iCs/>
        </w:rPr>
        <w:t xml:space="preserve"> statement</w:t>
      </w:r>
      <w:r w:rsidRPr="000116F2">
        <w:rPr>
          <w:rFonts w:ascii="Book Antiqua" w:hAnsi="Book Antiqua"/>
          <w:b/>
          <w:bCs/>
          <w:iCs/>
          <w:color w:val="000000"/>
        </w:rPr>
        <w:t>:</w:t>
      </w:r>
      <w:r w:rsidR="00AD2D37" w:rsidRPr="000116F2">
        <w:rPr>
          <w:rFonts w:ascii="Book Antiqua" w:hAnsi="Book Antiqua"/>
          <w:b/>
          <w:bCs/>
          <w:iCs/>
          <w:color w:val="000000"/>
        </w:rPr>
        <w:t xml:space="preserve"> </w:t>
      </w:r>
      <w:r w:rsidR="00AD2D37" w:rsidRPr="000116F2">
        <w:rPr>
          <w:rFonts w:ascii="Book Antiqua" w:hAnsi="Book Antiqua"/>
          <w:bCs/>
          <w:iCs/>
          <w:color w:val="000000"/>
        </w:rPr>
        <w:t>Approval was granted from the Austin Human Research Ethics Committee prior to this study being undertaken.</w:t>
      </w:r>
    </w:p>
    <w:p w14:paraId="29E2B19E" w14:textId="77777777" w:rsidR="00F770E8" w:rsidRPr="000116F2" w:rsidRDefault="00F770E8" w:rsidP="000116F2">
      <w:pPr>
        <w:autoSpaceDE w:val="0"/>
        <w:autoSpaceDN w:val="0"/>
        <w:adjustRightInd w:val="0"/>
        <w:spacing w:after="0" w:line="360" w:lineRule="auto"/>
        <w:jc w:val="both"/>
        <w:rPr>
          <w:rFonts w:ascii="Book Antiqua" w:eastAsia="宋体" w:hAnsi="Book Antiqua"/>
          <w:b/>
          <w:bCs/>
          <w:iCs/>
          <w:color w:val="000000"/>
          <w:lang w:eastAsia="zh-CN"/>
        </w:rPr>
      </w:pPr>
    </w:p>
    <w:bookmarkEnd w:id="3"/>
    <w:bookmarkEnd w:id="4"/>
    <w:p w14:paraId="5F633415" w14:textId="3DA4052D" w:rsidR="00BB40E1" w:rsidRPr="000116F2" w:rsidRDefault="00BB40E1" w:rsidP="000116F2">
      <w:pPr>
        <w:autoSpaceDE w:val="0"/>
        <w:autoSpaceDN w:val="0"/>
        <w:adjustRightInd w:val="0"/>
        <w:spacing w:after="0" w:line="360" w:lineRule="auto"/>
        <w:jc w:val="both"/>
        <w:rPr>
          <w:rFonts w:ascii="Book Antiqua" w:hAnsi="Book Antiqua"/>
          <w:bCs/>
          <w:iCs/>
          <w:color w:val="000000"/>
        </w:rPr>
      </w:pPr>
      <w:r w:rsidRPr="000116F2">
        <w:rPr>
          <w:rFonts w:ascii="Book Antiqua" w:hAnsi="Book Antiqua"/>
          <w:b/>
          <w:bCs/>
          <w:iCs/>
          <w:color w:val="000000"/>
        </w:rPr>
        <w:t>Clinical trial registration</w:t>
      </w:r>
      <w:r w:rsidRPr="000116F2">
        <w:rPr>
          <w:rFonts w:ascii="Book Antiqua" w:hAnsi="Book Antiqua"/>
          <w:b/>
          <w:bCs/>
          <w:iCs/>
        </w:rPr>
        <w:t xml:space="preserve"> statement</w:t>
      </w:r>
      <w:r w:rsidRPr="000116F2">
        <w:rPr>
          <w:rFonts w:ascii="Book Antiqua" w:hAnsi="Book Antiqua"/>
          <w:b/>
          <w:bCs/>
          <w:iCs/>
          <w:color w:val="000000"/>
        </w:rPr>
        <w:t>:</w:t>
      </w:r>
      <w:r w:rsidR="0033668A" w:rsidRPr="000116F2">
        <w:rPr>
          <w:rFonts w:ascii="Book Antiqua" w:hAnsi="Book Antiqua"/>
          <w:bCs/>
          <w:iCs/>
          <w:color w:val="000000"/>
        </w:rPr>
        <w:t xml:space="preserve"> As an observational study, this trial was not prospectively registered. </w:t>
      </w:r>
    </w:p>
    <w:p w14:paraId="1E81D813" w14:textId="77777777" w:rsidR="00BB40E1" w:rsidRPr="000116F2" w:rsidRDefault="00BB40E1" w:rsidP="000116F2">
      <w:pPr>
        <w:autoSpaceDE w:val="0"/>
        <w:autoSpaceDN w:val="0"/>
        <w:adjustRightInd w:val="0"/>
        <w:spacing w:after="0" w:line="360" w:lineRule="auto"/>
        <w:jc w:val="both"/>
        <w:rPr>
          <w:rFonts w:ascii="Book Antiqua" w:hAnsi="Book Antiqua"/>
          <w:b/>
          <w:bCs/>
          <w:iCs/>
          <w:color w:val="000000"/>
        </w:rPr>
      </w:pPr>
    </w:p>
    <w:p w14:paraId="764B154F" w14:textId="70D9F8EA" w:rsidR="00BB40E1" w:rsidRPr="000116F2" w:rsidRDefault="00BB40E1" w:rsidP="000116F2">
      <w:pPr>
        <w:autoSpaceDE w:val="0"/>
        <w:autoSpaceDN w:val="0"/>
        <w:adjustRightInd w:val="0"/>
        <w:spacing w:after="0" w:line="360" w:lineRule="auto"/>
        <w:jc w:val="both"/>
        <w:rPr>
          <w:rFonts w:ascii="Book Antiqua" w:hAnsi="Book Antiqua"/>
          <w:bCs/>
          <w:iCs/>
          <w:color w:val="000000"/>
        </w:rPr>
      </w:pPr>
      <w:r w:rsidRPr="000116F2">
        <w:rPr>
          <w:rFonts w:ascii="Book Antiqua" w:hAnsi="Book Antiqua"/>
          <w:b/>
          <w:bCs/>
          <w:iCs/>
          <w:color w:val="000000"/>
        </w:rPr>
        <w:t>Informed consent</w:t>
      </w:r>
      <w:r w:rsidRPr="000116F2">
        <w:rPr>
          <w:rFonts w:ascii="Book Antiqua" w:hAnsi="Book Antiqua"/>
          <w:b/>
          <w:bCs/>
          <w:iCs/>
        </w:rPr>
        <w:t xml:space="preserve"> statement</w:t>
      </w:r>
      <w:r w:rsidRPr="000116F2">
        <w:rPr>
          <w:rFonts w:ascii="Book Antiqua" w:hAnsi="Book Antiqua"/>
          <w:b/>
          <w:bCs/>
          <w:iCs/>
          <w:color w:val="000000"/>
        </w:rPr>
        <w:t xml:space="preserve">: </w:t>
      </w:r>
      <w:r w:rsidR="00AD2D37" w:rsidRPr="000116F2">
        <w:rPr>
          <w:rFonts w:ascii="Book Antiqua" w:hAnsi="Book Antiqua"/>
          <w:bCs/>
          <w:iCs/>
          <w:color w:val="000000"/>
        </w:rPr>
        <w:t>All study participants, or their legal guardian, provided informed consent prior to study enrolment.</w:t>
      </w:r>
    </w:p>
    <w:p w14:paraId="397D71AF" w14:textId="77777777" w:rsidR="00BB40E1" w:rsidRPr="000116F2" w:rsidRDefault="00BB40E1" w:rsidP="000116F2">
      <w:pPr>
        <w:autoSpaceDE w:val="0"/>
        <w:autoSpaceDN w:val="0"/>
        <w:adjustRightInd w:val="0"/>
        <w:spacing w:after="0" w:line="360" w:lineRule="auto"/>
        <w:jc w:val="both"/>
        <w:rPr>
          <w:rFonts w:ascii="Book Antiqua" w:hAnsi="Book Antiqua" w:cs="TimesNewRomanPS-BoldItalicMT"/>
          <w:b/>
          <w:bCs/>
          <w:iCs/>
          <w:color w:val="000000"/>
        </w:rPr>
      </w:pPr>
    </w:p>
    <w:p w14:paraId="60FF4B75" w14:textId="129BCA0C" w:rsidR="00F770E8" w:rsidRPr="000116F2" w:rsidRDefault="00BB40E1" w:rsidP="000116F2">
      <w:pPr>
        <w:autoSpaceDE w:val="0"/>
        <w:autoSpaceDN w:val="0"/>
        <w:adjustRightInd w:val="0"/>
        <w:spacing w:after="0" w:line="360" w:lineRule="auto"/>
        <w:jc w:val="both"/>
        <w:rPr>
          <w:rFonts w:ascii="Book Antiqua" w:eastAsia="宋体" w:hAnsi="Book Antiqua"/>
          <w:lang w:eastAsia="zh-CN"/>
        </w:rPr>
      </w:pPr>
      <w:r w:rsidRPr="000116F2">
        <w:rPr>
          <w:rFonts w:ascii="Book Antiqua" w:hAnsi="Book Antiqua" w:cs="TimesNewRomanPS-BoldItalicMT"/>
          <w:b/>
          <w:bCs/>
          <w:iCs/>
          <w:color w:val="000000"/>
        </w:rPr>
        <w:t>Conflict-of-interest</w:t>
      </w:r>
      <w:r w:rsidRPr="000116F2">
        <w:rPr>
          <w:rFonts w:ascii="Book Antiqua" w:hAnsi="Book Antiqua"/>
          <w:b/>
          <w:bCs/>
          <w:iCs/>
        </w:rPr>
        <w:t xml:space="preserve"> statement</w:t>
      </w:r>
      <w:r w:rsidRPr="000116F2">
        <w:rPr>
          <w:rFonts w:ascii="Book Antiqua" w:hAnsi="Book Antiqua" w:cs="TimesNewRomanPS-BoldItalicMT"/>
          <w:b/>
          <w:bCs/>
          <w:iCs/>
          <w:color w:val="000000"/>
        </w:rPr>
        <w:t>:</w:t>
      </w:r>
      <w:bookmarkEnd w:id="5"/>
      <w:bookmarkEnd w:id="6"/>
      <w:bookmarkEnd w:id="7"/>
      <w:bookmarkEnd w:id="8"/>
      <w:bookmarkEnd w:id="9"/>
      <w:r w:rsidR="00F770E8" w:rsidRPr="000116F2">
        <w:rPr>
          <w:rFonts w:ascii="Book Antiqua" w:eastAsia="宋体" w:hAnsi="Book Antiqua" w:cs="TimesNewRomanPS-BoldItalicMT"/>
          <w:b/>
          <w:bCs/>
          <w:iCs/>
          <w:color w:val="000000"/>
          <w:lang w:eastAsia="zh-CN"/>
        </w:rPr>
        <w:t xml:space="preserve"> </w:t>
      </w:r>
      <w:r w:rsidR="00F770E8" w:rsidRPr="000116F2">
        <w:rPr>
          <w:rFonts w:ascii="Book Antiqua" w:hAnsi="Book Antiqua"/>
        </w:rPr>
        <w:t>No potential conflicts of interest relevant to this article were reported.</w:t>
      </w:r>
    </w:p>
    <w:p w14:paraId="7DA2DDB6" w14:textId="77777777" w:rsidR="00F770E8" w:rsidRPr="000116F2" w:rsidRDefault="00F770E8" w:rsidP="000116F2">
      <w:pPr>
        <w:autoSpaceDE w:val="0"/>
        <w:autoSpaceDN w:val="0"/>
        <w:adjustRightInd w:val="0"/>
        <w:spacing w:after="0" w:line="360" w:lineRule="auto"/>
        <w:jc w:val="both"/>
        <w:rPr>
          <w:rFonts w:ascii="Book Antiqua" w:eastAsia="宋体" w:hAnsi="Book Antiqua" w:cs="TimesNewRomanPS-BoldItalicMT"/>
          <w:b/>
          <w:bCs/>
          <w:iCs/>
          <w:color w:val="000000"/>
          <w:lang w:eastAsia="zh-CN"/>
        </w:rPr>
      </w:pPr>
    </w:p>
    <w:p w14:paraId="216C881D" w14:textId="3CFEAA1C" w:rsidR="00076EE9" w:rsidRPr="000116F2" w:rsidRDefault="00BB40E1" w:rsidP="000116F2">
      <w:pPr>
        <w:autoSpaceDE w:val="0"/>
        <w:autoSpaceDN w:val="0"/>
        <w:adjustRightInd w:val="0"/>
        <w:spacing w:after="0" w:line="360" w:lineRule="auto"/>
        <w:jc w:val="both"/>
        <w:rPr>
          <w:rFonts w:ascii="Book Antiqua" w:hAnsi="Book Antiqua" w:cs="TimesNewRomanPS-BoldItalicMT"/>
          <w:bCs/>
          <w:iCs/>
          <w:color w:val="000000"/>
        </w:rPr>
      </w:pPr>
      <w:r w:rsidRPr="000116F2">
        <w:rPr>
          <w:rFonts w:ascii="Book Antiqua" w:hAnsi="Book Antiqua" w:cs="TimesNewRomanPS-BoldItalicMT"/>
          <w:b/>
          <w:bCs/>
          <w:iCs/>
          <w:color w:val="000000"/>
        </w:rPr>
        <w:t>Data sharing</w:t>
      </w:r>
      <w:r w:rsidRPr="000116F2">
        <w:rPr>
          <w:rFonts w:ascii="Book Antiqua" w:hAnsi="Book Antiqua"/>
          <w:b/>
          <w:bCs/>
          <w:iCs/>
        </w:rPr>
        <w:t xml:space="preserve"> statement</w:t>
      </w:r>
      <w:r w:rsidRPr="000116F2">
        <w:rPr>
          <w:rFonts w:ascii="Book Antiqua" w:hAnsi="Book Antiqua" w:cs="TimesNewRomanPS-BoldItalicMT"/>
          <w:b/>
          <w:bCs/>
          <w:iCs/>
          <w:color w:val="000000"/>
        </w:rPr>
        <w:t>:</w:t>
      </w:r>
      <w:r w:rsidR="00F770E8" w:rsidRPr="000116F2">
        <w:rPr>
          <w:rFonts w:ascii="Book Antiqua" w:eastAsia="宋体" w:hAnsi="Book Antiqua" w:cs="TimesNewRomanPS-BoldItalicMT"/>
          <w:b/>
          <w:bCs/>
          <w:iCs/>
          <w:color w:val="000000"/>
          <w:lang w:eastAsia="zh-CN"/>
        </w:rPr>
        <w:t xml:space="preserve"> </w:t>
      </w:r>
      <w:r w:rsidR="00076EE9" w:rsidRPr="000116F2">
        <w:rPr>
          <w:rFonts w:ascii="Book Antiqua" w:hAnsi="Book Antiqua" w:cs="Verdana"/>
          <w:iCs/>
          <w:lang w:val="en-US" w:eastAsia="en-AU"/>
        </w:rPr>
        <w:t>No additional data are available.</w:t>
      </w:r>
    </w:p>
    <w:p w14:paraId="7F5513FE" w14:textId="77777777" w:rsidR="00BB40E1" w:rsidRPr="000116F2" w:rsidRDefault="00BB40E1" w:rsidP="000116F2">
      <w:pPr>
        <w:spacing w:after="0" w:line="360" w:lineRule="auto"/>
        <w:jc w:val="both"/>
        <w:rPr>
          <w:rFonts w:ascii="Book Antiqua" w:eastAsia="宋体" w:hAnsi="Book Antiqua" w:cs="Verdana"/>
          <w:iCs/>
          <w:lang w:eastAsia="zh-CN"/>
        </w:rPr>
      </w:pPr>
    </w:p>
    <w:p w14:paraId="052CC886" w14:textId="77777777" w:rsidR="00BB40E1" w:rsidRPr="000116F2" w:rsidRDefault="00BB40E1" w:rsidP="000116F2">
      <w:pPr>
        <w:spacing w:after="0" w:line="360" w:lineRule="auto"/>
        <w:jc w:val="both"/>
        <w:rPr>
          <w:rFonts w:ascii="Book Antiqua" w:hAnsi="Book Antiqua"/>
          <w:b/>
          <w:color w:val="000000"/>
        </w:rPr>
      </w:pPr>
      <w:bookmarkStart w:id="10" w:name="OLE_LINK155"/>
      <w:bookmarkStart w:id="11" w:name="OLE_LINK183"/>
      <w:bookmarkStart w:id="12" w:name="OLE_LINK441"/>
      <w:r w:rsidRPr="000116F2">
        <w:rPr>
          <w:rFonts w:ascii="Book Antiqua" w:hAnsi="Book Antiqua"/>
          <w:b/>
          <w:color w:val="000000"/>
        </w:rPr>
        <w:t xml:space="preserve">Open-Access: </w:t>
      </w:r>
      <w:r w:rsidRPr="000116F2">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2CB2F23D" w14:textId="77777777" w:rsidR="00BB40E1" w:rsidRPr="000116F2" w:rsidRDefault="00BB40E1" w:rsidP="000116F2">
      <w:pPr>
        <w:spacing w:after="0" w:line="360" w:lineRule="auto"/>
        <w:jc w:val="both"/>
        <w:rPr>
          <w:rFonts w:ascii="Book Antiqua" w:eastAsia="宋体" w:hAnsi="Book Antiqua" w:cs="Arial Unicode MS"/>
          <w:color w:val="000000"/>
          <w:lang w:eastAsia="zh-CN"/>
        </w:rPr>
      </w:pPr>
    </w:p>
    <w:p w14:paraId="6803D078" w14:textId="77777777" w:rsidR="00BB40E1" w:rsidRPr="000116F2" w:rsidRDefault="00BB40E1" w:rsidP="000116F2">
      <w:pPr>
        <w:spacing w:after="0" w:line="360" w:lineRule="auto"/>
        <w:jc w:val="both"/>
        <w:rPr>
          <w:rFonts w:ascii="Book Antiqua" w:hAnsi="Book Antiqua" w:cs="Arial Unicode MS"/>
          <w:color w:val="000000"/>
        </w:rPr>
      </w:pPr>
      <w:r w:rsidRPr="000116F2">
        <w:rPr>
          <w:rFonts w:ascii="Book Antiqua" w:hAnsi="Book Antiqua" w:cs="Arial Unicode MS"/>
          <w:b/>
          <w:color w:val="000000"/>
        </w:rPr>
        <w:t>Manuscript source:</w:t>
      </w:r>
      <w:r w:rsidRPr="000116F2">
        <w:rPr>
          <w:rFonts w:ascii="Book Antiqua" w:hAnsi="Book Antiqua" w:cs="Arial Unicode MS"/>
          <w:color w:val="000000"/>
        </w:rPr>
        <w:t xml:space="preserve"> Invited manuscript</w:t>
      </w:r>
    </w:p>
    <w:p w14:paraId="7DECEC28" w14:textId="77777777" w:rsidR="00BB40E1" w:rsidRPr="000116F2" w:rsidRDefault="00BB40E1" w:rsidP="000116F2">
      <w:pPr>
        <w:spacing w:after="0" w:line="360" w:lineRule="auto"/>
        <w:jc w:val="both"/>
        <w:rPr>
          <w:rFonts w:ascii="Book Antiqua" w:eastAsia="宋体" w:hAnsi="Book Antiqua" w:cs="Verdana"/>
          <w:iCs/>
          <w:lang w:eastAsia="zh-CN"/>
        </w:rPr>
      </w:pPr>
    </w:p>
    <w:p w14:paraId="040E8A5E" w14:textId="5C7A248A" w:rsidR="00F770E8" w:rsidRPr="000116F2" w:rsidRDefault="00BB40E1" w:rsidP="000116F2">
      <w:pPr>
        <w:spacing w:after="0" w:line="360" w:lineRule="auto"/>
        <w:jc w:val="both"/>
        <w:rPr>
          <w:rFonts w:ascii="Book Antiqua" w:eastAsia="宋体" w:hAnsi="Book Antiqua" w:cs="Verdana"/>
          <w:iCs/>
          <w:lang w:val="en-US" w:eastAsia="zh-CN"/>
        </w:rPr>
      </w:pPr>
      <w:bookmarkStart w:id="13" w:name="OLE_LINK535"/>
      <w:bookmarkStart w:id="14" w:name="OLE_LINK536"/>
      <w:r w:rsidRPr="000116F2">
        <w:rPr>
          <w:rFonts w:ascii="Book Antiqua" w:hAnsi="Book Antiqua"/>
          <w:b/>
          <w:color w:val="000000"/>
        </w:rPr>
        <w:t>Correspondence to:</w:t>
      </w:r>
      <w:bookmarkEnd w:id="13"/>
      <w:bookmarkEnd w:id="14"/>
      <w:r w:rsidRPr="000116F2">
        <w:rPr>
          <w:rFonts w:ascii="Book Antiqua" w:eastAsia="宋体" w:hAnsi="Book Antiqua"/>
          <w:b/>
          <w:color w:val="000000"/>
          <w:lang w:eastAsia="zh-CN"/>
        </w:rPr>
        <w:t xml:space="preserve"> </w:t>
      </w:r>
      <w:r w:rsidR="00076EE9" w:rsidRPr="000116F2">
        <w:rPr>
          <w:rFonts w:ascii="Book Antiqua" w:hAnsi="Book Antiqua" w:cs="Verdana"/>
          <w:b/>
          <w:iCs/>
          <w:lang w:val="en-US" w:eastAsia="en-AU"/>
        </w:rPr>
        <w:t>Dr</w:t>
      </w:r>
      <w:r w:rsidR="00F770E8" w:rsidRPr="000116F2">
        <w:rPr>
          <w:rFonts w:ascii="Book Antiqua" w:eastAsia="宋体" w:hAnsi="Book Antiqua" w:cs="Verdana"/>
          <w:b/>
          <w:iCs/>
          <w:lang w:val="en-US" w:eastAsia="zh-CN"/>
        </w:rPr>
        <w:t>.</w:t>
      </w:r>
      <w:r w:rsidR="00076EE9" w:rsidRPr="000116F2">
        <w:rPr>
          <w:rFonts w:ascii="Book Antiqua" w:hAnsi="Book Antiqua" w:cs="Verdana"/>
          <w:b/>
          <w:iCs/>
          <w:lang w:val="en-US" w:eastAsia="en-AU"/>
        </w:rPr>
        <w:t xml:space="preserve"> </w:t>
      </w:r>
      <w:proofErr w:type="spellStart"/>
      <w:r w:rsidR="00076EE9" w:rsidRPr="000116F2">
        <w:rPr>
          <w:rFonts w:ascii="Book Antiqua" w:hAnsi="Book Antiqua" w:cs="Verdana"/>
          <w:b/>
          <w:iCs/>
          <w:lang w:val="en-US" w:eastAsia="en-AU"/>
        </w:rPr>
        <w:t>Siddharth</w:t>
      </w:r>
      <w:proofErr w:type="spellEnd"/>
      <w:r w:rsidR="00076EE9" w:rsidRPr="000116F2">
        <w:rPr>
          <w:rFonts w:ascii="Book Antiqua" w:hAnsi="Book Antiqua" w:cs="Verdana"/>
          <w:b/>
          <w:iCs/>
          <w:lang w:val="en-US" w:eastAsia="en-AU"/>
        </w:rPr>
        <w:t xml:space="preserve"> </w:t>
      </w:r>
      <w:proofErr w:type="spellStart"/>
      <w:r w:rsidR="00076EE9" w:rsidRPr="000116F2">
        <w:rPr>
          <w:rFonts w:ascii="Book Antiqua" w:hAnsi="Book Antiqua" w:cs="Verdana"/>
          <w:b/>
          <w:iCs/>
          <w:lang w:val="en-US" w:eastAsia="en-AU"/>
        </w:rPr>
        <w:t>Sood</w:t>
      </w:r>
      <w:proofErr w:type="spellEnd"/>
      <w:r w:rsidR="00F770E8" w:rsidRPr="000116F2">
        <w:rPr>
          <w:rFonts w:ascii="Book Antiqua" w:eastAsia="宋体" w:hAnsi="Book Antiqua" w:cs="Verdana"/>
          <w:b/>
          <w:iCs/>
          <w:lang w:val="en-US" w:eastAsia="zh-CN"/>
        </w:rPr>
        <w:t>,</w:t>
      </w:r>
      <w:r w:rsidR="00076EE9" w:rsidRPr="000116F2">
        <w:rPr>
          <w:rFonts w:ascii="Book Antiqua" w:hAnsi="Book Antiqua" w:cs="Verdana"/>
          <w:b/>
          <w:iCs/>
          <w:lang w:val="en-US" w:eastAsia="en-AU"/>
        </w:rPr>
        <w:t xml:space="preserve"> MBBS, BMedSci, PhD, </w:t>
      </w:r>
      <w:r w:rsidR="00076EE9" w:rsidRPr="000116F2">
        <w:rPr>
          <w:rFonts w:ascii="Book Antiqua" w:hAnsi="Book Antiqua" w:cs="Verdana"/>
          <w:iCs/>
          <w:lang w:val="en-US" w:eastAsia="en-AU"/>
        </w:rPr>
        <w:t xml:space="preserve">Head of Hepatology, Department of Gastroenterology </w:t>
      </w:r>
      <w:r w:rsidR="00F770E8" w:rsidRPr="000116F2">
        <w:rPr>
          <w:rFonts w:ascii="Book Antiqua" w:eastAsia="宋体" w:hAnsi="Book Antiqua" w:cs="Verdana"/>
          <w:iCs/>
          <w:lang w:val="en-US" w:eastAsia="zh-CN"/>
        </w:rPr>
        <w:t>and</w:t>
      </w:r>
      <w:r w:rsidR="00076EE9" w:rsidRPr="000116F2">
        <w:rPr>
          <w:rFonts w:ascii="Book Antiqua" w:hAnsi="Book Antiqua" w:cs="Verdana"/>
          <w:iCs/>
          <w:lang w:val="en-US" w:eastAsia="en-AU"/>
        </w:rPr>
        <w:t xml:space="preserve"> Hepatology, Royal Melbourne Hospital, Parkville, Victoria 3050, Australia. </w:t>
      </w:r>
      <w:hyperlink r:id="rId9" w:history="1">
        <w:r w:rsidR="00E13E27" w:rsidRPr="007E7B7D">
          <w:rPr>
            <w:rStyle w:val="Hyperlink"/>
            <w:rFonts w:ascii="Book Antiqua" w:eastAsia="宋体" w:hAnsi="Book Antiqua" w:cs="Verdana" w:hint="eastAsia"/>
            <w:iCs/>
            <w:lang w:val="en-US" w:eastAsia="zh-CN"/>
          </w:rPr>
          <w:t>s</w:t>
        </w:r>
        <w:r w:rsidR="00E13E27" w:rsidRPr="007E7B7D">
          <w:rPr>
            <w:rStyle w:val="Hyperlink"/>
            <w:rFonts w:ascii="Book Antiqua" w:hAnsi="Book Antiqua" w:cs="Verdana"/>
            <w:iCs/>
            <w:lang w:val="en-US" w:eastAsia="en-AU"/>
          </w:rPr>
          <w:t>iddharth.sood@mh.org.au</w:t>
        </w:r>
      </w:hyperlink>
    </w:p>
    <w:p w14:paraId="69336FCA" w14:textId="77777777" w:rsidR="00F770E8" w:rsidRPr="000116F2" w:rsidRDefault="00F770E8" w:rsidP="000116F2">
      <w:pPr>
        <w:spacing w:after="0" w:line="360" w:lineRule="auto"/>
        <w:jc w:val="both"/>
        <w:rPr>
          <w:rFonts w:ascii="Book Antiqua" w:eastAsia="宋体" w:hAnsi="Book Antiqua" w:cs="Verdana"/>
          <w:iCs/>
          <w:lang w:val="en-US" w:eastAsia="zh-CN"/>
        </w:rPr>
      </w:pPr>
      <w:r w:rsidRPr="000116F2">
        <w:rPr>
          <w:rFonts w:ascii="Book Antiqua" w:eastAsia="宋体" w:hAnsi="Book Antiqua" w:cs="Verdana"/>
          <w:b/>
          <w:iCs/>
          <w:lang w:val="en-US" w:eastAsia="zh-CN"/>
        </w:rPr>
        <w:lastRenderedPageBreak/>
        <w:t>Tele</w:t>
      </w:r>
      <w:r w:rsidRPr="000116F2">
        <w:rPr>
          <w:rFonts w:ascii="Book Antiqua" w:hAnsi="Book Antiqua" w:cs="Verdana"/>
          <w:b/>
          <w:iCs/>
          <w:lang w:val="en-US" w:eastAsia="en-AU"/>
        </w:rPr>
        <w:t>p</w:t>
      </w:r>
      <w:r w:rsidR="00076EE9" w:rsidRPr="000116F2">
        <w:rPr>
          <w:rFonts w:ascii="Book Antiqua" w:hAnsi="Book Antiqua" w:cs="Verdana"/>
          <w:b/>
          <w:iCs/>
          <w:lang w:val="en-US" w:eastAsia="en-AU"/>
        </w:rPr>
        <w:t>h</w:t>
      </w:r>
      <w:r w:rsidRPr="000116F2">
        <w:rPr>
          <w:rFonts w:ascii="Book Antiqua" w:eastAsia="宋体" w:hAnsi="Book Antiqua" w:cs="Verdana"/>
          <w:b/>
          <w:iCs/>
          <w:lang w:val="en-US" w:eastAsia="zh-CN"/>
        </w:rPr>
        <w:t>one</w:t>
      </w:r>
      <w:r w:rsidR="00076EE9" w:rsidRPr="000116F2">
        <w:rPr>
          <w:rFonts w:ascii="Book Antiqua" w:hAnsi="Book Antiqua" w:cs="Verdana"/>
          <w:iCs/>
          <w:lang w:val="en-US" w:eastAsia="en-AU"/>
        </w:rPr>
        <w:t xml:space="preserve">: +61-3-93427470 </w:t>
      </w:r>
    </w:p>
    <w:p w14:paraId="39F03F1A" w14:textId="75548B3F" w:rsidR="00076EE9" w:rsidRPr="000116F2" w:rsidRDefault="00076EE9" w:rsidP="000116F2">
      <w:pPr>
        <w:spacing w:after="0" w:line="360" w:lineRule="auto"/>
        <w:jc w:val="both"/>
        <w:rPr>
          <w:rFonts w:ascii="Book Antiqua" w:hAnsi="Book Antiqua"/>
          <w:b/>
          <w:color w:val="000000"/>
        </w:rPr>
      </w:pPr>
      <w:r w:rsidRPr="000116F2">
        <w:rPr>
          <w:rFonts w:ascii="Book Antiqua" w:hAnsi="Book Antiqua" w:cs="Verdana"/>
          <w:b/>
          <w:iCs/>
          <w:lang w:val="en-US" w:eastAsia="en-AU"/>
        </w:rPr>
        <w:t>Fax</w:t>
      </w:r>
      <w:r w:rsidRPr="000116F2">
        <w:rPr>
          <w:rFonts w:ascii="Book Antiqua" w:hAnsi="Book Antiqua" w:cs="Verdana"/>
          <w:iCs/>
          <w:lang w:val="en-US" w:eastAsia="en-AU"/>
        </w:rPr>
        <w:t>: +61-3-93427848</w:t>
      </w:r>
    </w:p>
    <w:p w14:paraId="69F4496D" w14:textId="77777777" w:rsidR="00BF01EF" w:rsidRPr="000116F2" w:rsidRDefault="00BF01EF" w:rsidP="000116F2">
      <w:pPr>
        <w:spacing w:after="0" w:line="360" w:lineRule="auto"/>
        <w:jc w:val="both"/>
        <w:rPr>
          <w:rFonts w:ascii="Book Antiqua" w:hAnsi="Book Antiqua" w:cs="Arial"/>
          <w:lang w:val="en-US" w:eastAsia="en-AU"/>
        </w:rPr>
      </w:pPr>
    </w:p>
    <w:p w14:paraId="70930B86" w14:textId="3549F7FB" w:rsidR="00BB40E1" w:rsidRPr="00A813F4" w:rsidRDefault="00BB40E1" w:rsidP="000116F2">
      <w:pPr>
        <w:spacing w:after="0" w:line="360" w:lineRule="auto"/>
        <w:jc w:val="both"/>
        <w:rPr>
          <w:rFonts w:ascii="Book Antiqua" w:eastAsia="宋体" w:hAnsi="Book Antiqua"/>
          <w:lang w:eastAsia="zh-CN"/>
        </w:rPr>
      </w:pPr>
      <w:bookmarkStart w:id="15" w:name="OLE_LINK476"/>
      <w:bookmarkStart w:id="16" w:name="OLE_LINK477"/>
      <w:bookmarkStart w:id="17" w:name="OLE_LINK117"/>
      <w:bookmarkStart w:id="18" w:name="OLE_LINK528"/>
      <w:bookmarkStart w:id="19" w:name="OLE_LINK557"/>
      <w:r w:rsidRPr="000116F2">
        <w:rPr>
          <w:rFonts w:ascii="Book Antiqua" w:hAnsi="Book Antiqua"/>
          <w:b/>
        </w:rPr>
        <w:t>Received:</w:t>
      </w:r>
      <w:r w:rsidR="00A813F4">
        <w:rPr>
          <w:rFonts w:ascii="Book Antiqua" w:eastAsia="宋体" w:hAnsi="Book Antiqua" w:hint="eastAsia"/>
          <w:b/>
          <w:lang w:eastAsia="zh-CN"/>
        </w:rPr>
        <w:t xml:space="preserve"> </w:t>
      </w:r>
      <w:r w:rsidR="00A813F4" w:rsidRPr="00A813F4">
        <w:rPr>
          <w:rFonts w:ascii="Book Antiqua" w:eastAsia="宋体" w:hAnsi="Book Antiqua" w:hint="eastAsia"/>
          <w:lang w:eastAsia="zh-CN"/>
        </w:rPr>
        <w:t>July 12, 2016</w:t>
      </w:r>
    </w:p>
    <w:p w14:paraId="542E178D" w14:textId="1338EF06" w:rsidR="00BB40E1" w:rsidRPr="00A813F4" w:rsidRDefault="00BB40E1" w:rsidP="000116F2">
      <w:pPr>
        <w:spacing w:after="0" w:line="360" w:lineRule="auto"/>
        <w:jc w:val="both"/>
        <w:rPr>
          <w:rFonts w:ascii="Book Antiqua" w:eastAsia="宋体" w:hAnsi="Book Antiqua"/>
          <w:lang w:eastAsia="zh-CN"/>
        </w:rPr>
      </w:pPr>
      <w:r w:rsidRPr="000116F2">
        <w:rPr>
          <w:rFonts w:ascii="Book Antiqua" w:hAnsi="Book Antiqua"/>
          <w:b/>
        </w:rPr>
        <w:t>Peer-review started:</w:t>
      </w:r>
      <w:r w:rsidR="00A813F4">
        <w:rPr>
          <w:rFonts w:ascii="Book Antiqua" w:eastAsia="宋体" w:hAnsi="Book Antiqua" w:hint="eastAsia"/>
          <w:b/>
          <w:lang w:eastAsia="zh-CN"/>
        </w:rPr>
        <w:t xml:space="preserve"> </w:t>
      </w:r>
      <w:r w:rsidR="00A813F4" w:rsidRPr="00A813F4">
        <w:rPr>
          <w:rFonts w:ascii="Book Antiqua" w:eastAsia="宋体" w:hAnsi="Book Antiqua" w:hint="eastAsia"/>
          <w:lang w:eastAsia="zh-CN"/>
        </w:rPr>
        <w:t xml:space="preserve">July </w:t>
      </w:r>
      <w:r w:rsidR="00A813F4">
        <w:rPr>
          <w:rFonts w:ascii="Book Antiqua" w:eastAsia="宋体" w:hAnsi="Book Antiqua" w:hint="eastAsia"/>
          <w:lang w:eastAsia="zh-CN"/>
        </w:rPr>
        <w:t>14</w:t>
      </w:r>
      <w:r w:rsidR="00A813F4" w:rsidRPr="00A813F4">
        <w:rPr>
          <w:rFonts w:ascii="Book Antiqua" w:eastAsia="宋体" w:hAnsi="Book Antiqua" w:hint="eastAsia"/>
          <w:lang w:eastAsia="zh-CN"/>
        </w:rPr>
        <w:t>, 2016</w:t>
      </w:r>
    </w:p>
    <w:p w14:paraId="074A7071" w14:textId="484E49FD" w:rsidR="00BB40E1" w:rsidRPr="00A813F4" w:rsidRDefault="00BB40E1" w:rsidP="000116F2">
      <w:pPr>
        <w:spacing w:after="0" w:line="360" w:lineRule="auto"/>
        <w:jc w:val="both"/>
        <w:rPr>
          <w:rFonts w:ascii="Book Antiqua" w:eastAsia="宋体" w:hAnsi="Book Antiqua"/>
          <w:lang w:eastAsia="zh-CN"/>
        </w:rPr>
      </w:pPr>
      <w:r w:rsidRPr="000116F2">
        <w:rPr>
          <w:rFonts w:ascii="Book Antiqua" w:hAnsi="Book Antiqua"/>
          <w:b/>
        </w:rPr>
        <w:t>First decision:</w:t>
      </w:r>
      <w:r w:rsidR="00A813F4">
        <w:rPr>
          <w:rFonts w:ascii="Book Antiqua" w:eastAsia="宋体" w:hAnsi="Book Antiqua" w:hint="eastAsia"/>
          <w:b/>
          <w:lang w:eastAsia="zh-CN"/>
        </w:rPr>
        <w:t xml:space="preserve"> </w:t>
      </w:r>
      <w:r w:rsidR="00A813F4" w:rsidRPr="00A813F4">
        <w:rPr>
          <w:rFonts w:ascii="Book Antiqua" w:eastAsia="宋体" w:hAnsi="Book Antiqua" w:hint="eastAsia"/>
          <w:lang w:eastAsia="zh-CN"/>
        </w:rPr>
        <w:t xml:space="preserve">September </w:t>
      </w:r>
      <w:r w:rsidR="00A813F4">
        <w:rPr>
          <w:rFonts w:ascii="Book Antiqua" w:eastAsia="宋体" w:hAnsi="Book Antiqua" w:hint="eastAsia"/>
          <w:lang w:eastAsia="zh-CN"/>
        </w:rPr>
        <w:t>7</w:t>
      </w:r>
      <w:r w:rsidR="00A813F4" w:rsidRPr="00A813F4">
        <w:rPr>
          <w:rFonts w:ascii="Book Antiqua" w:eastAsia="宋体" w:hAnsi="Book Antiqua" w:hint="eastAsia"/>
          <w:lang w:eastAsia="zh-CN"/>
        </w:rPr>
        <w:t>, 2016</w:t>
      </w:r>
    </w:p>
    <w:p w14:paraId="4DC847F6" w14:textId="0CFD0A08" w:rsidR="00BB40E1" w:rsidRPr="00A813F4" w:rsidRDefault="00BB40E1" w:rsidP="000116F2">
      <w:pPr>
        <w:spacing w:after="0" w:line="360" w:lineRule="auto"/>
        <w:jc w:val="both"/>
        <w:rPr>
          <w:rFonts w:ascii="Book Antiqua" w:eastAsia="宋体" w:hAnsi="Book Antiqua"/>
          <w:lang w:eastAsia="zh-CN"/>
        </w:rPr>
      </w:pPr>
      <w:r w:rsidRPr="000116F2">
        <w:rPr>
          <w:rFonts w:ascii="Book Antiqua" w:hAnsi="Book Antiqua"/>
          <w:b/>
        </w:rPr>
        <w:t>Revised:</w:t>
      </w:r>
      <w:r w:rsidR="00A813F4">
        <w:rPr>
          <w:rFonts w:ascii="Book Antiqua" w:eastAsia="宋体" w:hAnsi="Book Antiqua" w:hint="eastAsia"/>
          <w:b/>
          <w:lang w:eastAsia="zh-CN"/>
        </w:rPr>
        <w:t xml:space="preserve"> </w:t>
      </w:r>
      <w:r w:rsidR="00A813F4" w:rsidRPr="00A813F4">
        <w:rPr>
          <w:rFonts w:ascii="Book Antiqua" w:eastAsia="宋体" w:hAnsi="Book Antiqua" w:hint="eastAsia"/>
          <w:lang w:eastAsia="zh-CN"/>
        </w:rPr>
        <w:t>October 6, 2016</w:t>
      </w:r>
    </w:p>
    <w:p w14:paraId="177D88F4" w14:textId="217598FD" w:rsidR="00BB40E1" w:rsidRPr="00996632" w:rsidRDefault="00BB40E1" w:rsidP="00996632">
      <w:pPr>
        <w:rPr>
          <w:rFonts w:ascii="Book Antiqua" w:hAnsi="Book Antiqua"/>
          <w:iCs/>
        </w:rPr>
      </w:pPr>
      <w:r w:rsidRPr="000116F2">
        <w:rPr>
          <w:rFonts w:ascii="Book Antiqua" w:hAnsi="Book Antiqua"/>
          <w:b/>
        </w:rPr>
        <w:t xml:space="preserve">Accepted: </w:t>
      </w:r>
      <w:r w:rsidR="00996632">
        <w:rPr>
          <w:rStyle w:val="Emphasis"/>
        </w:rPr>
        <w:t xml:space="preserve">October </w:t>
      </w:r>
      <w:r w:rsidR="00996632">
        <w:rPr>
          <w:rStyle w:val="Emphasis"/>
          <w:rFonts w:ascii="宋体" w:hAnsi="宋体" w:cs="宋体" w:hint="eastAsia"/>
        </w:rPr>
        <w:t>22</w:t>
      </w:r>
      <w:r w:rsidR="00996632" w:rsidRPr="00235CD4">
        <w:rPr>
          <w:rStyle w:val="Emphasis"/>
        </w:rPr>
        <w:t>,</w:t>
      </w:r>
      <w:r w:rsidR="00996632">
        <w:rPr>
          <w:rStyle w:val="Emphasis"/>
        </w:rPr>
        <w:t xml:space="preserve"> 2016</w:t>
      </w:r>
      <w:r w:rsidRPr="000116F2">
        <w:rPr>
          <w:rFonts w:ascii="Book Antiqua" w:hAnsi="Book Antiqua"/>
          <w:b/>
        </w:rPr>
        <w:t xml:space="preserve"> </w:t>
      </w:r>
    </w:p>
    <w:p w14:paraId="45FBB149" w14:textId="77777777" w:rsidR="00BB40E1" w:rsidRPr="000116F2" w:rsidRDefault="00BB40E1" w:rsidP="000116F2">
      <w:pPr>
        <w:spacing w:after="0" w:line="360" w:lineRule="auto"/>
        <w:jc w:val="both"/>
        <w:rPr>
          <w:rFonts w:ascii="Book Antiqua" w:hAnsi="Book Antiqua"/>
          <w:b/>
        </w:rPr>
      </w:pPr>
      <w:r w:rsidRPr="000116F2">
        <w:rPr>
          <w:rFonts w:ascii="Book Antiqua" w:hAnsi="Book Antiqua"/>
          <w:b/>
        </w:rPr>
        <w:t>Article in press:</w:t>
      </w:r>
    </w:p>
    <w:p w14:paraId="63CD23A5" w14:textId="77777777" w:rsidR="00BB40E1" w:rsidRPr="000116F2" w:rsidRDefault="00BB40E1" w:rsidP="000116F2">
      <w:pPr>
        <w:spacing w:after="0" w:line="360" w:lineRule="auto"/>
        <w:jc w:val="both"/>
        <w:rPr>
          <w:rFonts w:ascii="Book Antiqua" w:hAnsi="Book Antiqua"/>
          <w:b/>
        </w:rPr>
      </w:pPr>
      <w:r w:rsidRPr="000116F2">
        <w:rPr>
          <w:rFonts w:ascii="Book Antiqua" w:hAnsi="Book Antiqua"/>
          <w:b/>
        </w:rPr>
        <w:t>Published online:</w:t>
      </w:r>
    </w:p>
    <w:bookmarkEnd w:id="15"/>
    <w:bookmarkEnd w:id="16"/>
    <w:bookmarkEnd w:id="17"/>
    <w:bookmarkEnd w:id="18"/>
    <w:bookmarkEnd w:id="19"/>
    <w:p w14:paraId="4DAE7AFB" w14:textId="77777777" w:rsidR="00BF01EF" w:rsidRPr="000116F2" w:rsidRDefault="00BF01EF" w:rsidP="000116F2">
      <w:pPr>
        <w:spacing w:after="0" w:line="360" w:lineRule="auto"/>
        <w:jc w:val="both"/>
        <w:rPr>
          <w:rFonts w:ascii="Book Antiqua" w:hAnsi="Book Antiqua"/>
          <w:b/>
        </w:rPr>
      </w:pPr>
      <w:r w:rsidRPr="000116F2">
        <w:rPr>
          <w:rFonts w:ascii="Book Antiqua" w:hAnsi="Book Antiqua"/>
          <w:b/>
        </w:rPr>
        <w:br w:type="page"/>
      </w:r>
    </w:p>
    <w:p w14:paraId="5E400C5F" w14:textId="5BB1C3B9" w:rsidR="00DB7A81" w:rsidRPr="000116F2" w:rsidRDefault="00DB7A81" w:rsidP="000116F2">
      <w:pPr>
        <w:spacing w:after="0" w:line="360" w:lineRule="auto"/>
        <w:jc w:val="both"/>
        <w:rPr>
          <w:rFonts w:ascii="Book Antiqua" w:hAnsi="Book Antiqua"/>
          <w:b/>
        </w:rPr>
      </w:pPr>
      <w:r w:rsidRPr="000116F2">
        <w:rPr>
          <w:rFonts w:ascii="Book Antiqua" w:hAnsi="Book Antiqua"/>
          <w:b/>
        </w:rPr>
        <w:lastRenderedPageBreak/>
        <w:t>Abstract</w:t>
      </w:r>
    </w:p>
    <w:p w14:paraId="2F067EB8" w14:textId="77777777" w:rsidR="00F770E8" w:rsidRPr="000116F2" w:rsidRDefault="00D068B7" w:rsidP="000116F2">
      <w:pPr>
        <w:autoSpaceDE w:val="0"/>
        <w:autoSpaceDN w:val="0"/>
        <w:adjustRightInd w:val="0"/>
        <w:spacing w:after="0" w:line="360" w:lineRule="auto"/>
        <w:jc w:val="both"/>
        <w:rPr>
          <w:rFonts w:ascii="Book Antiqua" w:eastAsia="宋体" w:hAnsi="Book Antiqua" w:cs="Arial"/>
          <w:i/>
          <w:lang w:eastAsia="zh-CN"/>
        </w:rPr>
      </w:pPr>
      <w:r w:rsidRPr="000116F2">
        <w:rPr>
          <w:rFonts w:ascii="Book Antiqua" w:hAnsi="Book Antiqua" w:cs="Arial"/>
          <w:b/>
          <w:i/>
        </w:rPr>
        <w:t>AIM</w:t>
      </w:r>
    </w:p>
    <w:p w14:paraId="4B8717BD" w14:textId="27382DAA" w:rsidR="004F31BD" w:rsidRPr="000116F2" w:rsidRDefault="00D068B7" w:rsidP="000116F2">
      <w:pPr>
        <w:autoSpaceDE w:val="0"/>
        <w:autoSpaceDN w:val="0"/>
        <w:adjustRightInd w:val="0"/>
        <w:spacing w:after="0" w:line="360" w:lineRule="auto"/>
        <w:jc w:val="both"/>
        <w:rPr>
          <w:rFonts w:ascii="Book Antiqua" w:eastAsia="宋体" w:hAnsi="Book Antiqua" w:cs="Arial"/>
          <w:lang w:eastAsia="zh-CN"/>
        </w:rPr>
      </w:pPr>
      <w:r w:rsidRPr="000116F2">
        <w:rPr>
          <w:rFonts w:ascii="Book Antiqua" w:hAnsi="Book Antiqua" w:cs="Arial"/>
        </w:rPr>
        <w:t xml:space="preserve">To investigate whether </w:t>
      </w:r>
      <w:r w:rsidR="004F31BD" w:rsidRPr="000116F2">
        <w:rPr>
          <w:rFonts w:ascii="Book Antiqua" w:hAnsi="Book Antiqua" w:cs="Arial"/>
        </w:rPr>
        <w:t xml:space="preserve">a novel </w:t>
      </w:r>
      <w:r w:rsidRPr="000116F2">
        <w:rPr>
          <w:rFonts w:ascii="Book Antiqua" w:hAnsi="Book Antiqua" w:cs="Arial"/>
        </w:rPr>
        <w:t xml:space="preserve">immune function biomarker QuantiFERON-Monitor (QFM) can identify cirrhotic patients at greatest risk of infection. </w:t>
      </w:r>
    </w:p>
    <w:p w14:paraId="1C05FF94" w14:textId="77777777" w:rsidR="00F770E8" w:rsidRPr="000116F2" w:rsidRDefault="00F770E8" w:rsidP="000116F2">
      <w:pPr>
        <w:autoSpaceDE w:val="0"/>
        <w:autoSpaceDN w:val="0"/>
        <w:adjustRightInd w:val="0"/>
        <w:spacing w:after="0" w:line="360" w:lineRule="auto"/>
        <w:jc w:val="both"/>
        <w:rPr>
          <w:rFonts w:ascii="Book Antiqua" w:eastAsia="宋体" w:hAnsi="Book Antiqua" w:cs="Arial"/>
          <w:lang w:eastAsia="zh-CN"/>
        </w:rPr>
      </w:pPr>
    </w:p>
    <w:p w14:paraId="1AE1BAEC" w14:textId="77777777" w:rsidR="00F770E8" w:rsidRPr="000116F2" w:rsidRDefault="004F31BD" w:rsidP="000116F2">
      <w:pPr>
        <w:autoSpaceDE w:val="0"/>
        <w:autoSpaceDN w:val="0"/>
        <w:adjustRightInd w:val="0"/>
        <w:spacing w:after="0" w:line="360" w:lineRule="auto"/>
        <w:jc w:val="both"/>
        <w:rPr>
          <w:rFonts w:ascii="Book Antiqua" w:eastAsia="宋体" w:hAnsi="Book Antiqua" w:cs="Arial"/>
          <w:i/>
          <w:lang w:eastAsia="zh-CN"/>
        </w:rPr>
      </w:pPr>
      <w:r w:rsidRPr="000116F2">
        <w:rPr>
          <w:rFonts w:ascii="Book Antiqua" w:hAnsi="Book Antiqua" w:cs="Arial"/>
          <w:b/>
          <w:i/>
        </w:rPr>
        <w:t>METHODS</w:t>
      </w:r>
    </w:p>
    <w:p w14:paraId="0D70C624" w14:textId="60CCC227" w:rsidR="004A3BDF" w:rsidRPr="000116F2" w:rsidRDefault="004F31BD" w:rsidP="000116F2">
      <w:pPr>
        <w:autoSpaceDE w:val="0"/>
        <w:autoSpaceDN w:val="0"/>
        <w:adjustRightInd w:val="0"/>
        <w:spacing w:after="0" w:line="360" w:lineRule="auto"/>
        <w:jc w:val="both"/>
        <w:rPr>
          <w:rFonts w:ascii="Book Antiqua" w:eastAsia="宋体" w:hAnsi="Book Antiqua" w:cs="Arial"/>
          <w:lang w:eastAsia="zh-CN"/>
        </w:rPr>
      </w:pPr>
      <w:r w:rsidRPr="000116F2">
        <w:rPr>
          <w:rFonts w:ascii="Book Antiqua" w:hAnsi="Book Antiqua" w:cs="Arial"/>
        </w:rPr>
        <w:t>Adult cirrhotic patients on the liver transplant waiting list were recruited for this observational cohort study</w:t>
      </w:r>
      <w:r w:rsidR="00D0167D" w:rsidRPr="000116F2">
        <w:rPr>
          <w:rFonts w:ascii="Book Antiqua" w:hAnsi="Book Antiqua" w:cs="Arial"/>
        </w:rPr>
        <w:t xml:space="preserve"> from a tertiary liver transplant referral unit</w:t>
      </w:r>
      <w:r w:rsidRPr="000116F2">
        <w:rPr>
          <w:rFonts w:ascii="Book Antiqua" w:hAnsi="Book Antiqua" w:cs="Arial"/>
        </w:rPr>
        <w:t xml:space="preserve">. </w:t>
      </w:r>
      <w:r w:rsidR="00D0167D" w:rsidRPr="000116F2">
        <w:rPr>
          <w:rFonts w:ascii="Book Antiqua" w:hAnsi="Book Antiqua" w:cs="Arial"/>
        </w:rPr>
        <w:t xml:space="preserve">The immune function biomarker, </w:t>
      </w:r>
      <w:r w:rsidRPr="000116F2">
        <w:rPr>
          <w:rFonts w:ascii="Book Antiqua" w:hAnsi="Book Antiqua" w:cs="Arial"/>
        </w:rPr>
        <w:t xml:space="preserve">QFM was performed </w:t>
      </w:r>
      <w:r w:rsidR="00D0167D" w:rsidRPr="000116F2">
        <w:rPr>
          <w:rFonts w:ascii="Book Antiqua" w:hAnsi="Book Antiqua" w:cs="Arial"/>
        </w:rPr>
        <w:t xml:space="preserve">using the same method as the widely available </w:t>
      </w:r>
      <w:proofErr w:type="spellStart"/>
      <w:r w:rsidR="00D0167D" w:rsidRPr="000116F2">
        <w:rPr>
          <w:rFonts w:ascii="Book Antiqua" w:hAnsi="Book Antiqua" w:cs="Arial"/>
        </w:rPr>
        <w:t>Quantiferon</w:t>
      </w:r>
      <w:proofErr w:type="spellEnd"/>
      <w:r w:rsidR="00D0167D" w:rsidRPr="000116F2">
        <w:rPr>
          <w:rFonts w:ascii="Book Antiqua" w:hAnsi="Book Antiqua" w:cs="Arial"/>
        </w:rPr>
        <w:t>-gold assay</w:t>
      </w:r>
      <w:r w:rsidRPr="000116F2">
        <w:rPr>
          <w:rFonts w:ascii="Book Antiqua" w:hAnsi="Book Antiqua" w:cs="Arial"/>
        </w:rPr>
        <w:t xml:space="preserve">, and measures output in interferon gamma in IU/mL after dual stimulation of the innate and adaptive immune systems. </w:t>
      </w:r>
      <w:r w:rsidR="006244E2" w:rsidRPr="000116F2">
        <w:rPr>
          <w:rFonts w:ascii="Book Antiqua" w:hAnsi="Book Antiqua" w:cs="Arial"/>
        </w:rPr>
        <w:t>91 cirrhotic patients</w:t>
      </w:r>
      <w:r w:rsidRPr="000116F2">
        <w:rPr>
          <w:rFonts w:ascii="Book Antiqua" w:hAnsi="Book Antiqua" w:cs="Arial"/>
        </w:rPr>
        <w:t xml:space="preserve"> were recruited, with</w:t>
      </w:r>
      <w:r w:rsidR="006244E2" w:rsidRPr="000116F2">
        <w:rPr>
          <w:rFonts w:ascii="Book Antiqua" w:hAnsi="Book Antiqua" w:cs="Arial"/>
        </w:rPr>
        <w:t xml:space="preserve"> </w:t>
      </w:r>
      <w:r w:rsidR="00AB59B7" w:rsidRPr="000116F2">
        <w:rPr>
          <w:rFonts w:ascii="Book Antiqua" w:hAnsi="Book Antiqua" w:cs="Arial"/>
        </w:rPr>
        <w:t>47</w:t>
      </w:r>
      <w:r w:rsidR="00B06680" w:rsidRPr="000116F2">
        <w:rPr>
          <w:rFonts w:ascii="Book Antiqua" w:hAnsi="Book Antiqua" w:cs="Arial"/>
        </w:rPr>
        <w:t xml:space="preserve"> </w:t>
      </w:r>
      <w:r w:rsidR="00AB59B7" w:rsidRPr="000116F2">
        <w:rPr>
          <w:rFonts w:ascii="Book Antiqua" w:hAnsi="Book Antiqua" w:cs="Arial"/>
        </w:rPr>
        <w:t>(</w:t>
      </w:r>
      <w:r w:rsidR="00B06680" w:rsidRPr="000116F2">
        <w:rPr>
          <w:rFonts w:ascii="Book Antiqua" w:hAnsi="Book Antiqua" w:cs="Arial"/>
        </w:rPr>
        <w:t xml:space="preserve">52%) transplanted on the day of their </w:t>
      </w:r>
      <w:r w:rsidR="006244E2" w:rsidRPr="000116F2">
        <w:rPr>
          <w:rFonts w:ascii="Book Antiqua" w:hAnsi="Book Antiqua" w:cs="Arial"/>
        </w:rPr>
        <w:t>QFM</w:t>
      </w:r>
      <w:r w:rsidR="00B06680" w:rsidRPr="000116F2">
        <w:rPr>
          <w:rFonts w:ascii="Book Antiqua" w:hAnsi="Book Antiqua" w:cs="Arial"/>
        </w:rPr>
        <w:t xml:space="preserve">. The remaining 44 (48%) were </w:t>
      </w:r>
      <w:r w:rsidR="004A3BDF" w:rsidRPr="000116F2">
        <w:rPr>
          <w:rFonts w:ascii="Book Antiqua" w:hAnsi="Book Antiqua" w:cs="Arial"/>
        </w:rPr>
        <w:t>monitored for infections</w:t>
      </w:r>
      <w:r w:rsidR="00B06680" w:rsidRPr="000116F2">
        <w:rPr>
          <w:rFonts w:ascii="Book Antiqua" w:hAnsi="Book Antiqua" w:cs="Arial"/>
        </w:rPr>
        <w:t xml:space="preserve"> until tra</w:t>
      </w:r>
      <w:r w:rsidR="00D0167D" w:rsidRPr="000116F2">
        <w:rPr>
          <w:rFonts w:ascii="Book Antiqua" w:hAnsi="Book Antiqua" w:cs="Arial"/>
        </w:rPr>
        <w:t>nsplant, death, or census date of 1</w:t>
      </w:r>
      <w:r w:rsidR="00D0167D" w:rsidRPr="000116F2">
        <w:rPr>
          <w:rFonts w:ascii="Book Antiqua" w:hAnsi="Book Antiqua" w:cs="Arial"/>
          <w:vertAlign w:val="superscript"/>
        </w:rPr>
        <w:t>st</w:t>
      </w:r>
      <w:r w:rsidR="00D0167D" w:rsidRPr="000116F2">
        <w:rPr>
          <w:rFonts w:ascii="Book Antiqua" w:hAnsi="Book Antiqua" w:cs="Arial"/>
        </w:rPr>
        <w:t xml:space="preserve"> February 2014.</w:t>
      </w:r>
    </w:p>
    <w:p w14:paraId="2D2A9B8C" w14:textId="77777777" w:rsidR="00F770E8" w:rsidRPr="000116F2" w:rsidRDefault="00F770E8" w:rsidP="000116F2">
      <w:pPr>
        <w:autoSpaceDE w:val="0"/>
        <w:autoSpaceDN w:val="0"/>
        <w:adjustRightInd w:val="0"/>
        <w:spacing w:after="0" w:line="360" w:lineRule="auto"/>
        <w:jc w:val="both"/>
        <w:rPr>
          <w:rFonts w:ascii="Book Antiqua" w:eastAsia="宋体" w:hAnsi="Book Antiqua" w:cs="Arial"/>
          <w:lang w:eastAsia="zh-CN"/>
        </w:rPr>
      </w:pPr>
    </w:p>
    <w:p w14:paraId="794DFF65" w14:textId="77777777" w:rsidR="00F770E8" w:rsidRPr="000116F2" w:rsidRDefault="00D0167D" w:rsidP="000116F2">
      <w:pPr>
        <w:autoSpaceDE w:val="0"/>
        <w:autoSpaceDN w:val="0"/>
        <w:adjustRightInd w:val="0"/>
        <w:spacing w:after="0" w:line="360" w:lineRule="auto"/>
        <w:jc w:val="both"/>
        <w:rPr>
          <w:rFonts w:ascii="Book Antiqua" w:eastAsia="宋体" w:hAnsi="Book Antiqua" w:cs="Arial"/>
          <w:i/>
          <w:lang w:eastAsia="zh-CN"/>
        </w:rPr>
      </w:pPr>
      <w:r w:rsidRPr="000116F2">
        <w:rPr>
          <w:rFonts w:ascii="Book Antiqua" w:hAnsi="Book Antiqua" w:cs="Arial"/>
          <w:b/>
          <w:i/>
        </w:rPr>
        <w:t>RESULTS</w:t>
      </w:r>
    </w:p>
    <w:p w14:paraId="3A1C0903" w14:textId="2A976B5B" w:rsidR="004A3BDF" w:rsidRPr="000116F2" w:rsidRDefault="00B06680" w:rsidP="000116F2">
      <w:pPr>
        <w:autoSpaceDE w:val="0"/>
        <w:autoSpaceDN w:val="0"/>
        <w:adjustRightInd w:val="0"/>
        <w:spacing w:after="0" w:line="360" w:lineRule="auto"/>
        <w:jc w:val="both"/>
        <w:rPr>
          <w:rFonts w:ascii="Book Antiqua" w:eastAsia="宋体" w:hAnsi="Book Antiqua" w:cs="Arial"/>
          <w:lang w:val="en-US" w:eastAsia="zh-CN"/>
        </w:rPr>
      </w:pPr>
      <w:r w:rsidRPr="000116F2">
        <w:rPr>
          <w:rFonts w:ascii="Book Antiqua" w:hAnsi="Book Antiqua" w:cs="Arial"/>
        </w:rPr>
        <w:t>Cirrhotic patien</w:t>
      </w:r>
      <w:r w:rsidR="006A3FC8" w:rsidRPr="000116F2">
        <w:rPr>
          <w:rFonts w:ascii="Book Antiqua" w:hAnsi="Book Antiqua" w:cs="Arial"/>
        </w:rPr>
        <w:t xml:space="preserve">ts express a median QFM </w:t>
      </w:r>
      <w:r w:rsidR="00AB59B7" w:rsidRPr="000116F2">
        <w:rPr>
          <w:rFonts w:ascii="Book Antiqua" w:hAnsi="Book Antiqua" w:cs="Arial"/>
        </w:rPr>
        <w:t>significantly lower than healthy controls (</w:t>
      </w:r>
      <w:r w:rsidR="006A3FC8" w:rsidRPr="000116F2">
        <w:rPr>
          <w:rFonts w:ascii="Book Antiqua" w:hAnsi="Book Antiqua" w:cs="Arial"/>
        </w:rPr>
        <w:t>94.5</w:t>
      </w:r>
      <w:r w:rsidRPr="000116F2">
        <w:rPr>
          <w:rFonts w:ascii="Book Antiqua" w:hAnsi="Book Antiqua" w:cs="Arial"/>
        </w:rPr>
        <w:t xml:space="preserve">IU/mL </w:t>
      </w:r>
      <w:r w:rsidR="00AB59B7" w:rsidRPr="000116F2">
        <w:rPr>
          <w:rFonts w:ascii="Book Antiqua" w:hAnsi="Book Antiqua" w:cs="Arial"/>
          <w:i/>
        </w:rPr>
        <w:t>v</w:t>
      </w:r>
      <w:r w:rsidR="00F770E8" w:rsidRPr="000116F2">
        <w:rPr>
          <w:rFonts w:ascii="Book Antiqua" w:eastAsia="宋体" w:hAnsi="Book Antiqua" w:cs="Arial"/>
          <w:i/>
          <w:lang w:eastAsia="zh-CN"/>
        </w:rPr>
        <w:t>s</w:t>
      </w:r>
      <w:r w:rsidR="00AB59B7" w:rsidRPr="000116F2">
        <w:rPr>
          <w:rFonts w:ascii="Book Antiqua" w:hAnsi="Book Antiqua" w:cs="Arial"/>
        </w:rPr>
        <w:t xml:space="preserve"> </w:t>
      </w:r>
      <w:r w:rsidR="00EE2101" w:rsidRPr="000116F2">
        <w:rPr>
          <w:rFonts w:ascii="Book Antiqua" w:hAnsi="Book Antiqua" w:cs="Arial"/>
        </w:rPr>
        <w:t>423</w:t>
      </w:r>
      <w:r w:rsidRPr="000116F2">
        <w:rPr>
          <w:rFonts w:ascii="Book Antiqua" w:hAnsi="Book Antiqua" w:cs="Arial"/>
        </w:rPr>
        <w:t>IU/mL)</w:t>
      </w:r>
      <w:r w:rsidR="00D0167D" w:rsidRPr="000116F2">
        <w:rPr>
          <w:rFonts w:ascii="Book Antiqua" w:hAnsi="Book Antiqua" w:cs="Arial"/>
        </w:rPr>
        <w:t>, demonstrating that they are severely immunosuppressed</w:t>
      </w:r>
      <w:r w:rsidRPr="000116F2">
        <w:rPr>
          <w:rFonts w:ascii="Book Antiqua" w:hAnsi="Book Antiqua" w:cs="Arial"/>
        </w:rPr>
        <w:t xml:space="preserve">. </w:t>
      </w:r>
      <w:r w:rsidR="008710E8" w:rsidRPr="000116F2">
        <w:rPr>
          <w:rFonts w:ascii="Book Antiqua" w:hAnsi="Book Antiqua" w:cs="Arial"/>
        </w:rPr>
        <w:t xml:space="preserve">Several factors including MELD, presence of hepatocellular carcinoma, bilirubin, INR and haemoglobin were associated with QFM on univariate analysis. </w:t>
      </w:r>
      <w:r w:rsidR="00D0167D" w:rsidRPr="000116F2">
        <w:rPr>
          <w:rFonts w:ascii="Book Antiqua" w:hAnsi="Book Antiqua" w:cs="Arial"/>
        </w:rPr>
        <w:t xml:space="preserve">Disease aetiology did not appear to impact QFM. </w:t>
      </w:r>
      <w:r w:rsidRPr="000116F2">
        <w:rPr>
          <w:rFonts w:ascii="Book Antiqua" w:hAnsi="Book Antiqua" w:cs="Arial"/>
        </w:rPr>
        <w:t xml:space="preserve">On multivariate analysis, only </w:t>
      </w:r>
      <w:r w:rsidR="00BA31C5" w:rsidRPr="000116F2">
        <w:rPr>
          <w:rFonts w:ascii="Book Antiqua" w:hAnsi="Book Antiqua" w:cs="Arial"/>
        </w:rPr>
        <w:t>Child</w:t>
      </w:r>
      <w:r w:rsidRPr="000116F2">
        <w:rPr>
          <w:rFonts w:ascii="Book Antiqua" w:hAnsi="Book Antiqua" w:cs="Arial"/>
        </w:rPr>
        <w:t>-</w:t>
      </w:r>
      <w:r w:rsidR="00BA31C5" w:rsidRPr="000116F2">
        <w:rPr>
          <w:rFonts w:ascii="Book Antiqua" w:hAnsi="Book Antiqua" w:cs="Arial"/>
        </w:rPr>
        <w:t xml:space="preserve">Pugh </w:t>
      </w:r>
      <w:r w:rsidRPr="000116F2">
        <w:rPr>
          <w:rFonts w:ascii="Book Antiqua" w:hAnsi="Book Antiqua" w:cs="Arial"/>
        </w:rPr>
        <w:t xml:space="preserve">score </w:t>
      </w:r>
      <w:r w:rsidR="008710E8" w:rsidRPr="000116F2">
        <w:rPr>
          <w:rFonts w:ascii="Book Antiqua" w:hAnsi="Book Antiqua" w:cs="Arial"/>
        </w:rPr>
        <w:t xml:space="preserve">and urea were </w:t>
      </w:r>
      <w:r w:rsidRPr="000116F2">
        <w:rPr>
          <w:rFonts w:ascii="Book Antiqua" w:hAnsi="Book Antiqua" w:cs="Arial"/>
        </w:rPr>
        <w:t xml:space="preserve">significantly associated with a patient’s </w:t>
      </w:r>
      <w:r w:rsidR="009B630E" w:rsidRPr="000116F2">
        <w:rPr>
          <w:rFonts w:ascii="Book Antiqua" w:hAnsi="Book Antiqua" w:cs="Arial"/>
        </w:rPr>
        <w:t xml:space="preserve">immune function as objectively measured by </w:t>
      </w:r>
      <w:r w:rsidRPr="000116F2">
        <w:rPr>
          <w:rFonts w:ascii="Book Antiqua" w:hAnsi="Book Antiqua" w:cs="Arial"/>
        </w:rPr>
        <w:t>QFM. In the 44 patients who were not transplanted immediately after their blood test</w:t>
      </w:r>
      <w:r w:rsidR="00D0167D" w:rsidRPr="000116F2">
        <w:rPr>
          <w:rFonts w:ascii="Book Antiqua" w:hAnsi="Book Antiqua" w:cs="Arial"/>
        </w:rPr>
        <w:t xml:space="preserve"> and could be monitored for </w:t>
      </w:r>
      <w:r w:rsidR="003254D0" w:rsidRPr="000116F2">
        <w:rPr>
          <w:rFonts w:ascii="Book Antiqua" w:hAnsi="Book Antiqua" w:cs="Arial"/>
        </w:rPr>
        <w:t>subsequent</w:t>
      </w:r>
      <w:r w:rsidR="00D0167D" w:rsidRPr="000116F2">
        <w:rPr>
          <w:rFonts w:ascii="Book Antiqua" w:hAnsi="Book Antiqua" w:cs="Arial"/>
        </w:rPr>
        <w:t xml:space="preserve"> infection risk</w:t>
      </w:r>
      <w:r w:rsidRPr="000116F2">
        <w:rPr>
          <w:rFonts w:ascii="Book Antiqua" w:hAnsi="Book Antiqua" w:cs="Arial"/>
        </w:rPr>
        <w:t xml:space="preserve">, 13 (29.5%) experienced a pre-transplant infection a median 20 </w:t>
      </w:r>
      <w:r w:rsidR="00F770E8" w:rsidRPr="000116F2">
        <w:rPr>
          <w:rFonts w:ascii="Book Antiqua" w:eastAsia="宋体" w:hAnsi="Book Antiqua" w:cs="Arial"/>
          <w:lang w:eastAsia="zh-CN"/>
        </w:rPr>
        <w:t>d</w:t>
      </w:r>
      <w:r w:rsidRPr="000116F2">
        <w:rPr>
          <w:rFonts w:ascii="Book Antiqua" w:hAnsi="Book Antiqua" w:cs="Arial"/>
        </w:rPr>
        <w:t xml:space="preserve"> (range 2-182) post-test. QFM </w:t>
      </w:r>
      <w:r w:rsidR="009B630E" w:rsidRPr="000116F2">
        <w:rPr>
          <w:rFonts w:ascii="Book Antiqua" w:hAnsi="Book Antiqua" w:cs="Arial"/>
          <w:lang w:val="en-US"/>
        </w:rPr>
        <w:t>&lt;</w:t>
      </w:r>
      <w:r w:rsidR="00F770E8" w:rsidRPr="000116F2">
        <w:rPr>
          <w:rFonts w:ascii="Book Antiqua" w:eastAsia="宋体" w:hAnsi="Book Antiqua" w:cs="Arial"/>
          <w:lang w:val="en-US" w:eastAsia="zh-CN"/>
        </w:rPr>
        <w:t xml:space="preserve"> </w:t>
      </w:r>
      <w:r w:rsidRPr="000116F2">
        <w:rPr>
          <w:rFonts w:ascii="Book Antiqua" w:hAnsi="Book Antiqua" w:cs="Arial"/>
        </w:rPr>
        <w:t xml:space="preserve">214 IU/mL was associated with </w:t>
      </w:r>
      <w:r w:rsidR="00F96A76" w:rsidRPr="000116F2">
        <w:rPr>
          <w:rFonts w:ascii="Book Antiqua" w:hAnsi="Book Antiqua" w:cs="Arial"/>
        </w:rPr>
        <w:t>HR 4.1 (</w:t>
      </w:r>
      <w:r w:rsidR="00F770E8" w:rsidRPr="000116F2">
        <w:rPr>
          <w:rFonts w:ascii="Book Antiqua" w:hAnsi="Book Antiqua" w:cs="Arial"/>
          <w:i/>
          <w:lang w:val="en-US"/>
        </w:rPr>
        <w:t>P</w:t>
      </w:r>
      <w:r w:rsidR="00F770E8" w:rsidRPr="000116F2">
        <w:rPr>
          <w:rFonts w:ascii="Book Antiqua" w:eastAsia="宋体" w:hAnsi="Book Antiqua" w:cs="Arial"/>
          <w:i/>
          <w:lang w:val="en-US" w:eastAsia="zh-CN"/>
        </w:rPr>
        <w:t xml:space="preserve"> </w:t>
      </w:r>
      <w:r w:rsidR="00F96A76" w:rsidRPr="000116F2">
        <w:rPr>
          <w:rFonts w:ascii="Book Antiqua" w:hAnsi="Book Antiqua" w:cs="Arial"/>
        </w:rPr>
        <w:t>=</w:t>
      </w:r>
      <w:r w:rsidR="00F770E8" w:rsidRPr="000116F2">
        <w:rPr>
          <w:rFonts w:ascii="Book Antiqua" w:eastAsia="宋体" w:hAnsi="Book Antiqua" w:cs="Arial"/>
          <w:lang w:eastAsia="zh-CN"/>
        </w:rPr>
        <w:t xml:space="preserve"> </w:t>
      </w:r>
      <w:r w:rsidR="00F96A76" w:rsidRPr="000116F2">
        <w:rPr>
          <w:rFonts w:ascii="Book Antiqua" w:hAnsi="Book Antiqua" w:cs="Arial"/>
        </w:rPr>
        <w:t>0.01) for</w:t>
      </w:r>
      <w:r w:rsidRPr="000116F2">
        <w:rPr>
          <w:rFonts w:ascii="Book Antiqua" w:hAnsi="Book Antiqua" w:cs="Arial"/>
        </w:rPr>
        <w:t xml:space="preserve"> </w:t>
      </w:r>
      <w:r w:rsidR="00F96A76" w:rsidRPr="000116F2">
        <w:rPr>
          <w:rFonts w:ascii="Book Antiqua" w:hAnsi="Book Antiqua" w:cs="Arial"/>
        </w:rPr>
        <w:t>infection</w:t>
      </w:r>
      <w:r w:rsidR="000940AF" w:rsidRPr="000116F2">
        <w:rPr>
          <w:rFonts w:ascii="Book Antiqua" w:hAnsi="Book Antiqua" w:cs="Arial"/>
        </w:rPr>
        <w:t>.</w:t>
      </w:r>
      <w:r w:rsidR="000940AF" w:rsidRPr="000116F2">
        <w:rPr>
          <w:rFonts w:ascii="Book Antiqua" w:hAnsi="Book Antiqua" w:cs="Arial"/>
          <w:lang w:val="en-US"/>
        </w:rPr>
        <w:t xml:space="preserve"> </w:t>
      </w:r>
      <w:r w:rsidR="001434E4" w:rsidRPr="000116F2">
        <w:rPr>
          <w:rFonts w:ascii="Book Antiqua" w:hAnsi="Book Antiqua" w:cs="Arial"/>
          <w:lang w:val="en-US"/>
        </w:rPr>
        <w:t>A very low QFM &lt;</w:t>
      </w:r>
      <w:r w:rsidR="00F770E8" w:rsidRPr="000116F2">
        <w:rPr>
          <w:rFonts w:ascii="Book Antiqua" w:eastAsia="宋体" w:hAnsi="Book Antiqua" w:cs="Arial"/>
          <w:lang w:val="en-US" w:eastAsia="zh-CN"/>
        </w:rPr>
        <w:t xml:space="preserve"> </w:t>
      </w:r>
      <w:r w:rsidR="001434E4" w:rsidRPr="000116F2">
        <w:rPr>
          <w:rFonts w:ascii="Book Antiqua" w:hAnsi="Book Antiqua" w:cs="Arial"/>
          <w:lang w:val="en-US"/>
        </w:rPr>
        <w:t>30 IU/mL was significantly associated (</w:t>
      </w:r>
      <w:r w:rsidR="00F770E8" w:rsidRPr="000116F2">
        <w:rPr>
          <w:rFonts w:ascii="Book Antiqua" w:hAnsi="Book Antiqua" w:cs="Arial"/>
          <w:i/>
          <w:lang w:val="en-US"/>
        </w:rPr>
        <w:t>P</w:t>
      </w:r>
      <w:r w:rsidR="00F770E8" w:rsidRPr="000116F2">
        <w:rPr>
          <w:rFonts w:ascii="Book Antiqua" w:eastAsia="宋体" w:hAnsi="Book Antiqua" w:cs="Arial"/>
          <w:i/>
          <w:lang w:val="en-US" w:eastAsia="zh-CN"/>
        </w:rPr>
        <w:t xml:space="preserve"> </w:t>
      </w:r>
      <w:r w:rsidR="001434E4" w:rsidRPr="000116F2">
        <w:rPr>
          <w:rFonts w:ascii="Book Antiqua" w:hAnsi="Book Antiqua" w:cs="Arial"/>
          <w:lang w:val="en-US"/>
        </w:rPr>
        <w:t>=</w:t>
      </w:r>
      <w:r w:rsidR="00F770E8" w:rsidRPr="000116F2">
        <w:rPr>
          <w:rFonts w:ascii="Book Antiqua" w:eastAsia="宋体" w:hAnsi="Book Antiqua" w:cs="Arial"/>
          <w:lang w:val="en-US" w:eastAsia="zh-CN"/>
        </w:rPr>
        <w:t xml:space="preserve"> </w:t>
      </w:r>
      <w:r w:rsidR="001434E4" w:rsidRPr="000116F2">
        <w:rPr>
          <w:rFonts w:ascii="Book Antiqua" w:hAnsi="Book Antiqua" w:cs="Arial"/>
          <w:lang w:val="en-US"/>
        </w:rPr>
        <w:t>0.003) with death in three patients who died while awaiting transplantation (HR 56.6).</w:t>
      </w:r>
    </w:p>
    <w:p w14:paraId="07A4CB8E" w14:textId="77777777" w:rsidR="00F770E8" w:rsidRPr="000116F2" w:rsidRDefault="00F770E8" w:rsidP="000116F2">
      <w:pPr>
        <w:autoSpaceDE w:val="0"/>
        <w:autoSpaceDN w:val="0"/>
        <w:adjustRightInd w:val="0"/>
        <w:spacing w:after="0" w:line="360" w:lineRule="auto"/>
        <w:jc w:val="both"/>
        <w:rPr>
          <w:rFonts w:ascii="Book Antiqua" w:eastAsia="宋体" w:hAnsi="Book Antiqua" w:cs="Arial"/>
          <w:lang w:eastAsia="zh-CN"/>
        </w:rPr>
      </w:pPr>
    </w:p>
    <w:p w14:paraId="246B75EB" w14:textId="77777777" w:rsidR="00F770E8" w:rsidRPr="000116F2" w:rsidRDefault="003254D0" w:rsidP="000116F2">
      <w:pPr>
        <w:autoSpaceDE w:val="0"/>
        <w:autoSpaceDN w:val="0"/>
        <w:adjustRightInd w:val="0"/>
        <w:spacing w:after="0" w:line="360" w:lineRule="auto"/>
        <w:jc w:val="both"/>
        <w:rPr>
          <w:rFonts w:ascii="Book Antiqua" w:eastAsia="宋体" w:hAnsi="Book Antiqua" w:cs="Arial"/>
          <w:b/>
          <w:i/>
          <w:lang w:eastAsia="zh-CN"/>
        </w:rPr>
      </w:pPr>
      <w:r w:rsidRPr="000116F2">
        <w:rPr>
          <w:rFonts w:ascii="Book Antiqua" w:hAnsi="Book Antiqua" w:cs="Arial"/>
          <w:b/>
          <w:i/>
        </w:rPr>
        <w:lastRenderedPageBreak/>
        <w:t>CONCLUSION</w:t>
      </w:r>
    </w:p>
    <w:p w14:paraId="6EF66573" w14:textId="499789AB" w:rsidR="00F76C31" w:rsidRPr="000116F2" w:rsidRDefault="00B06680" w:rsidP="000116F2">
      <w:pPr>
        <w:autoSpaceDE w:val="0"/>
        <w:autoSpaceDN w:val="0"/>
        <w:adjustRightInd w:val="0"/>
        <w:spacing w:after="0" w:line="360" w:lineRule="auto"/>
        <w:jc w:val="both"/>
        <w:rPr>
          <w:rFonts w:ascii="Book Antiqua" w:eastAsia="宋体" w:hAnsi="Book Antiqua" w:cs="Arial"/>
          <w:lang w:eastAsia="zh-CN"/>
        </w:rPr>
      </w:pPr>
      <w:r w:rsidRPr="000116F2">
        <w:rPr>
          <w:rFonts w:ascii="Book Antiqua" w:hAnsi="Book Antiqua" w:cs="Arial"/>
        </w:rPr>
        <w:t xml:space="preserve">QFM is lower in </w:t>
      </w:r>
      <w:r w:rsidR="003254D0" w:rsidRPr="000116F2">
        <w:rPr>
          <w:rFonts w:ascii="Book Antiqua" w:hAnsi="Book Antiqua" w:cs="Arial"/>
        </w:rPr>
        <w:t>cirrhotics</w:t>
      </w:r>
      <w:r w:rsidRPr="000116F2">
        <w:rPr>
          <w:rFonts w:ascii="Book Antiqua" w:hAnsi="Book Antiqua" w:cs="Arial"/>
        </w:rPr>
        <w:t xml:space="preserve">, </w:t>
      </w:r>
      <w:r w:rsidR="00063870" w:rsidRPr="000116F2">
        <w:rPr>
          <w:rFonts w:ascii="Book Antiqua" w:hAnsi="Book Antiqua" w:cs="Arial"/>
        </w:rPr>
        <w:t>allowing objective determinations of an individual</w:t>
      </w:r>
      <w:r w:rsidR="006A3FC8" w:rsidRPr="000116F2">
        <w:rPr>
          <w:rFonts w:ascii="Book Antiqua" w:hAnsi="Book Antiqua" w:cs="Arial"/>
        </w:rPr>
        <w:t>’s unique</w:t>
      </w:r>
      <w:r w:rsidR="00063870" w:rsidRPr="000116F2">
        <w:rPr>
          <w:rFonts w:ascii="Book Antiqua" w:hAnsi="Book Antiqua" w:cs="Arial"/>
        </w:rPr>
        <w:t xml:space="preserve"> level of </w:t>
      </w:r>
      <w:r w:rsidR="006A3FC8" w:rsidRPr="000116F2">
        <w:rPr>
          <w:rFonts w:ascii="Book Antiqua" w:hAnsi="Book Antiqua" w:cs="Arial"/>
        </w:rPr>
        <w:t>immune dysfunction</w:t>
      </w:r>
      <w:r w:rsidRPr="000116F2">
        <w:rPr>
          <w:rFonts w:ascii="Book Antiqua" w:hAnsi="Book Antiqua" w:cs="Arial"/>
        </w:rPr>
        <w:t xml:space="preserve">. Low QFM </w:t>
      </w:r>
      <w:r w:rsidR="006A3FC8" w:rsidRPr="000116F2">
        <w:rPr>
          <w:rFonts w:ascii="Book Antiqua" w:hAnsi="Book Antiqua" w:cs="Arial"/>
        </w:rPr>
        <w:t>was associated with</w:t>
      </w:r>
      <w:r w:rsidR="00063870" w:rsidRPr="000116F2">
        <w:rPr>
          <w:rFonts w:ascii="Book Antiqua" w:hAnsi="Book Antiqua" w:cs="Arial"/>
        </w:rPr>
        <w:t xml:space="preserve"> </w:t>
      </w:r>
      <w:r w:rsidR="006A3FC8" w:rsidRPr="000116F2">
        <w:rPr>
          <w:rFonts w:ascii="Book Antiqua" w:hAnsi="Book Antiqua" w:cs="Arial"/>
        </w:rPr>
        <w:t>increased susceptibility to</w:t>
      </w:r>
      <w:r w:rsidR="00063870" w:rsidRPr="000116F2">
        <w:rPr>
          <w:rFonts w:ascii="Book Antiqua" w:hAnsi="Book Antiqua" w:cs="Arial"/>
        </w:rPr>
        <w:t xml:space="preserve"> infection</w:t>
      </w:r>
      <w:r w:rsidRPr="000116F2">
        <w:rPr>
          <w:rFonts w:ascii="Book Antiqua" w:hAnsi="Book Antiqua" w:cs="Arial"/>
        </w:rPr>
        <w:t xml:space="preserve">. </w:t>
      </w:r>
    </w:p>
    <w:p w14:paraId="55894208" w14:textId="77777777" w:rsidR="00F770E8" w:rsidRPr="000116F2" w:rsidRDefault="00F770E8" w:rsidP="000116F2">
      <w:pPr>
        <w:autoSpaceDE w:val="0"/>
        <w:autoSpaceDN w:val="0"/>
        <w:adjustRightInd w:val="0"/>
        <w:spacing w:after="0" w:line="360" w:lineRule="auto"/>
        <w:jc w:val="both"/>
        <w:rPr>
          <w:rFonts w:ascii="Book Antiqua" w:eastAsia="宋体" w:hAnsi="Book Antiqua" w:cs="Arial"/>
          <w:b/>
          <w:lang w:eastAsia="zh-CN"/>
        </w:rPr>
      </w:pPr>
    </w:p>
    <w:p w14:paraId="7D95572F" w14:textId="0EA1545F" w:rsidR="00DA0184" w:rsidRPr="000116F2" w:rsidRDefault="00DA0184" w:rsidP="000116F2">
      <w:pPr>
        <w:spacing w:after="0" w:line="360" w:lineRule="auto"/>
        <w:jc w:val="both"/>
        <w:rPr>
          <w:rFonts w:ascii="Book Antiqua" w:eastAsia="宋体" w:hAnsi="Book Antiqua"/>
          <w:lang w:eastAsia="zh-CN"/>
        </w:rPr>
      </w:pPr>
      <w:r w:rsidRPr="000116F2">
        <w:rPr>
          <w:rFonts w:ascii="Book Antiqua" w:hAnsi="Book Antiqua"/>
          <w:b/>
        </w:rPr>
        <w:t xml:space="preserve">Key </w:t>
      </w:r>
      <w:r w:rsidR="00F770E8" w:rsidRPr="000116F2">
        <w:rPr>
          <w:rFonts w:ascii="Book Antiqua" w:hAnsi="Book Antiqua"/>
          <w:b/>
        </w:rPr>
        <w:t>words</w:t>
      </w:r>
      <w:r w:rsidRPr="000116F2">
        <w:rPr>
          <w:rFonts w:ascii="Book Antiqua" w:hAnsi="Book Antiqua"/>
        </w:rPr>
        <w:t>: Cirrhosis</w:t>
      </w:r>
      <w:r w:rsidR="00667A60" w:rsidRPr="000116F2">
        <w:rPr>
          <w:rFonts w:ascii="Book Antiqua" w:hAnsi="Book Antiqua"/>
        </w:rPr>
        <w:t>;</w:t>
      </w:r>
      <w:r w:rsidRPr="000116F2">
        <w:rPr>
          <w:rFonts w:ascii="Book Antiqua" w:hAnsi="Book Antiqua"/>
        </w:rPr>
        <w:t xml:space="preserve"> </w:t>
      </w:r>
      <w:r w:rsidR="00F770E8" w:rsidRPr="000116F2">
        <w:rPr>
          <w:rFonts w:ascii="Book Antiqua" w:hAnsi="Book Antiqua"/>
        </w:rPr>
        <w:t>Infection</w:t>
      </w:r>
      <w:r w:rsidR="00667A60" w:rsidRPr="000116F2">
        <w:rPr>
          <w:rFonts w:ascii="Book Antiqua" w:hAnsi="Book Antiqua"/>
        </w:rPr>
        <w:t>;</w:t>
      </w:r>
      <w:r w:rsidRPr="000116F2">
        <w:rPr>
          <w:rFonts w:ascii="Book Antiqua" w:hAnsi="Book Antiqua"/>
        </w:rPr>
        <w:t xml:space="preserve"> </w:t>
      </w:r>
      <w:r w:rsidR="00F770E8" w:rsidRPr="000116F2">
        <w:rPr>
          <w:rFonts w:ascii="Book Antiqua" w:hAnsi="Book Antiqua"/>
        </w:rPr>
        <w:t xml:space="preserve">Immune </w:t>
      </w:r>
      <w:r w:rsidRPr="000116F2">
        <w:rPr>
          <w:rFonts w:ascii="Book Antiqua" w:hAnsi="Book Antiqua"/>
        </w:rPr>
        <w:t>function</w:t>
      </w:r>
      <w:r w:rsidR="00667A60" w:rsidRPr="000116F2">
        <w:rPr>
          <w:rFonts w:ascii="Book Antiqua" w:hAnsi="Book Antiqua"/>
        </w:rPr>
        <w:t>;</w:t>
      </w:r>
      <w:r w:rsidRPr="000116F2">
        <w:rPr>
          <w:rFonts w:ascii="Book Antiqua" w:hAnsi="Book Antiqua"/>
        </w:rPr>
        <w:t xml:space="preserve"> </w:t>
      </w:r>
      <w:r w:rsidR="00F770E8" w:rsidRPr="000116F2">
        <w:rPr>
          <w:rFonts w:ascii="Book Antiqua" w:hAnsi="Book Antiqua"/>
        </w:rPr>
        <w:t>Biomarker</w:t>
      </w:r>
      <w:r w:rsidR="00667A60" w:rsidRPr="000116F2">
        <w:rPr>
          <w:rFonts w:ascii="Book Antiqua" w:hAnsi="Book Antiqua"/>
        </w:rPr>
        <w:t xml:space="preserve">; </w:t>
      </w:r>
      <w:r w:rsidR="00F770E8" w:rsidRPr="000116F2">
        <w:rPr>
          <w:rFonts w:ascii="Book Antiqua" w:hAnsi="Book Antiqua"/>
        </w:rPr>
        <w:t>Mortality</w:t>
      </w:r>
      <w:r w:rsidR="009F0EF2" w:rsidRPr="000116F2">
        <w:rPr>
          <w:rFonts w:ascii="Book Antiqua" w:hAnsi="Book Antiqua"/>
        </w:rPr>
        <w:t xml:space="preserve">; </w:t>
      </w:r>
      <w:r w:rsidR="00F770E8" w:rsidRPr="000116F2">
        <w:rPr>
          <w:rFonts w:ascii="Book Antiqua" w:hAnsi="Book Antiqua"/>
        </w:rPr>
        <w:t xml:space="preserve">Immune </w:t>
      </w:r>
      <w:r w:rsidR="009F0EF2" w:rsidRPr="000116F2">
        <w:rPr>
          <w:rFonts w:ascii="Book Antiqua" w:hAnsi="Book Antiqua"/>
        </w:rPr>
        <w:t>dysfunction</w:t>
      </w:r>
      <w:r w:rsidR="00BF01EF" w:rsidRPr="000116F2">
        <w:rPr>
          <w:rFonts w:ascii="Book Antiqua" w:hAnsi="Book Antiqua"/>
        </w:rPr>
        <w:t xml:space="preserve">; </w:t>
      </w:r>
      <w:r w:rsidR="00F770E8" w:rsidRPr="000116F2">
        <w:rPr>
          <w:rFonts w:ascii="Book Antiqua" w:hAnsi="Book Antiqua"/>
        </w:rPr>
        <w:t>Immunosuppression</w:t>
      </w:r>
      <w:r w:rsidR="00BF01EF" w:rsidRPr="000116F2">
        <w:rPr>
          <w:rFonts w:ascii="Book Antiqua" w:hAnsi="Book Antiqua"/>
        </w:rPr>
        <w:t xml:space="preserve">; </w:t>
      </w:r>
      <w:r w:rsidR="00F770E8" w:rsidRPr="000116F2">
        <w:rPr>
          <w:rFonts w:ascii="Book Antiqua" w:hAnsi="Book Antiqua"/>
        </w:rPr>
        <w:t>Liver</w:t>
      </w:r>
      <w:r w:rsidR="005B3CDC" w:rsidRPr="000116F2">
        <w:rPr>
          <w:rFonts w:ascii="Book Antiqua" w:hAnsi="Book Antiqua"/>
        </w:rPr>
        <w:t xml:space="preserve">; </w:t>
      </w:r>
      <w:r w:rsidR="00F770E8" w:rsidRPr="000116F2">
        <w:rPr>
          <w:rFonts w:ascii="Book Antiqua" w:hAnsi="Book Antiqua"/>
        </w:rPr>
        <w:t xml:space="preserve">Immune </w:t>
      </w:r>
      <w:r w:rsidR="005B3CDC" w:rsidRPr="000116F2">
        <w:rPr>
          <w:rFonts w:ascii="Book Antiqua" w:hAnsi="Book Antiqua"/>
        </w:rPr>
        <w:t>system</w:t>
      </w:r>
    </w:p>
    <w:p w14:paraId="3125F1A7" w14:textId="77777777" w:rsidR="00BB40E1" w:rsidRPr="000116F2" w:rsidRDefault="00BB40E1" w:rsidP="000116F2">
      <w:pPr>
        <w:spacing w:after="0" w:line="360" w:lineRule="auto"/>
        <w:jc w:val="both"/>
        <w:rPr>
          <w:rFonts w:ascii="Book Antiqua" w:eastAsia="宋体" w:hAnsi="Book Antiqua"/>
          <w:lang w:eastAsia="zh-CN"/>
        </w:rPr>
      </w:pPr>
    </w:p>
    <w:p w14:paraId="7ADAA62C" w14:textId="77777777" w:rsidR="00BB40E1" w:rsidRPr="000116F2" w:rsidRDefault="00BB40E1" w:rsidP="000116F2">
      <w:pPr>
        <w:spacing w:after="0" w:line="360" w:lineRule="auto"/>
        <w:jc w:val="both"/>
        <w:rPr>
          <w:rFonts w:ascii="Book Antiqua" w:hAnsi="Book Antiqua" w:cs="Arial"/>
        </w:rPr>
      </w:pPr>
      <w:bookmarkStart w:id="20" w:name="OLE_LINK55"/>
      <w:bookmarkStart w:id="21" w:name="OLE_LINK56"/>
      <w:bookmarkStart w:id="22" w:name="OLE_LINK105"/>
      <w:bookmarkStart w:id="23" w:name="OLE_LINK116"/>
      <w:bookmarkStart w:id="24" w:name="OLE_LINK89"/>
      <w:proofErr w:type="gramStart"/>
      <w:r w:rsidRPr="000116F2">
        <w:rPr>
          <w:rFonts w:ascii="Book Antiqua" w:hAnsi="Book Antiqua"/>
          <w:b/>
        </w:rPr>
        <w:t>©</w:t>
      </w:r>
      <w:bookmarkEnd w:id="20"/>
      <w:bookmarkEnd w:id="21"/>
      <w:r w:rsidRPr="000116F2">
        <w:rPr>
          <w:rFonts w:ascii="Book Antiqua" w:hAnsi="Book Antiqua"/>
          <w:b/>
        </w:rPr>
        <w:t xml:space="preserve"> </w:t>
      </w:r>
      <w:r w:rsidRPr="000116F2">
        <w:rPr>
          <w:rFonts w:ascii="Book Antiqua" w:hAnsi="Book Antiqua" w:cs="Arial"/>
          <w:b/>
        </w:rPr>
        <w:t>The Author(s) 2016.</w:t>
      </w:r>
      <w:proofErr w:type="gramEnd"/>
      <w:r w:rsidRPr="000116F2">
        <w:rPr>
          <w:rFonts w:ascii="Book Antiqua" w:hAnsi="Book Antiqua" w:cs="Arial"/>
          <w:b/>
        </w:rPr>
        <w:t xml:space="preserve"> </w:t>
      </w:r>
      <w:r w:rsidRPr="000116F2">
        <w:rPr>
          <w:rFonts w:ascii="Book Antiqua" w:hAnsi="Book Antiqua" w:cs="Arial"/>
        </w:rPr>
        <w:t xml:space="preserve">Published by </w:t>
      </w:r>
      <w:proofErr w:type="spellStart"/>
      <w:r w:rsidRPr="000116F2">
        <w:rPr>
          <w:rFonts w:ascii="Book Antiqua" w:hAnsi="Book Antiqua" w:cs="Arial"/>
        </w:rPr>
        <w:t>Baishideng</w:t>
      </w:r>
      <w:proofErr w:type="spellEnd"/>
      <w:r w:rsidRPr="000116F2">
        <w:rPr>
          <w:rFonts w:ascii="Book Antiqua" w:hAnsi="Book Antiqua" w:cs="Arial"/>
        </w:rPr>
        <w:t xml:space="preserve"> Publishing Group Inc. All rights reserved.</w:t>
      </w:r>
    </w:p>
    <w:bookmarkEnd w:id="22"/>
    <w:bookmarkEnd w:id="23"/>
    <w:bookmarkEnd w:id="24"/>
    <w:p w14:paraId="0C0C8B82" w14:textId="77777777" w:rsidR="008C1CF4" w:rsidRPr="000116F2" w:rsidRDefault="008C1CF4" w:rsidP="000116F2">
      <w:pPr>
        <w:spacing w:after="0" w:line="360" w:lineRule="auto"/>
        <w:jc w:val="both"/>
        <w:rPr>
          <w:rFonts w:ascii="Book Antiqua" w:hAnsi="Book Antiqua"/>
        </w:rPr>
      </w:pPr>
    </w:p>
    <w:p w14:paraId="2B9840C8" w14:textId="182AC475" w:rsidR="008C1CF4" w:rsidRPr="000116F2" w:rsidRDefault="008C1CF4" w:rsidP="000116F2">
      <w:pPr>
        <w:spacing w:after="0" w:line="360" w:lineRule="auto"/>
        <w:jc w:val="both"/>
        <w:rPr>
          <w:rFonts w:ascii="Book Antiqua" w:hAnsi="Book Antiqua"/>
          <w:b/>
        </w:rPr>
      </w:pPr>
      <w:r w:rsidRPr="000116F2">
        <w:rPr>
          <w:rFonts w:ascii="Book Antiqua" w:hAnsi="Book Antiqua"/>
          <w:b/>
        </w:rPr>
        <w:t xml:space="preserve">Core </w:t>
      </w:r>
      <w:r w:rsidR="00BB40E1" w:rsidRPr="000116F2">
        <w:rPr>
          <w:rFonts w:ascii="Book Antiqua" w:hAnsi="Book Antiqua"/>
          <w:b/>
        </w:rPr>
        <w:t>tip</w:t>
      </w:r>
      <w:r w:rsidRPr="000116F2">
        <w:rPr>
          <w:rFonts w:ascii="Book Antiqua" w:hAnsi="Book Antiqua"/>
          <w:b/>
        </w:rPr>
        <w:t>:</w:t>
      </w:r>
      <w:r w:rsidR="00BB40E1" w:rsidRPr="000116F2">
        <w:rPr>
          <w:rFonts w:ascii="Book Antiqua" w:eastAsia="宋体" w:hAnsi="Book Antiqua"/>
          <w:b/>
          <w:lang w:eastAsia="zh-CN"/>
        </w:rPr>
        <w:t xml:space="preserve"> </w:t>
      </w:r>
      <w:r w:rsidRPr="000116F2">
        <w:rPr>
          <w:rFonts w:ascii="Book Antiqua" w:hAnsi="Book Antiqua"/>
        </w:rPr>
        <w:t>QuantiFERON-Monitor (QFM) is a net immune function biomarker that measures IFNγ after stimulation of the innate and adaptive immune systems and is based on a readily available pathology platform. Measuring QFM in cirrhotic patients provides an objective marker of their immune dysfunction, which has otherwise been difficult to quantify. Low QFM is significantly associated with the risk of pre-transplant infection, and very low QFM may be associated with increased risk of mortality.</w:t>
      </w:r>
    </w:p>
    <w:p w14:paraId="7EAC74C7" w14:textId="77777777" w:rsidR="008C1CF4" w:rsidRPr="000116F2" w:rsidRDefault="008C1CF4" w:rsidP="000116F2">
      <w:pPr>
        <w:spacing w:after="0" w:line="360" w:lineRule="auto"/>
        <w:jc w:val="both"/>
        <w:rPr>
          <w:rFonts w:ascii="Book Antiqua" w:hAnsi="Book Antiqua"/>
        </w:rPr>
      </w:pPr>
    </w:p>
    <w:p w14:paraId="57B2DA39" w14:textId="77777777" w:rsidR="00F770E8" w:rsidRPr="000116F2" w:rsidRDefault="008C1CF4" w:rsidP="000116F2">
      <w:pPr>
        <w:spacing w:after="0" w:line="360" w:lineRule="auto"/>
        <w:jc w:val="both"/>
        <w:rPr>
          <w:rFonts w:ascii="Book Antiqua" w:eastAsia="宋体" w:hAnsi="Book Antiqua"/>
          <w:b/>
          <w:lang w:eastAsia="zh-CN"/>
        </w:rPr>
      </w:pPr>
      <w:proofErr w:type="spellStart"/>
      <w:r w:rsidRPr="000116F2">
        <w:rPr>
          <w:rFonts w:ascii="Book Antiqua" w:hAnsi="Book Antiqua"/>
        </w:rPr>
        <w:t>Sood</w:t>
      </w:r>
      <w:proofErr w:type="spellEnd"/>
      <w:r w:rsidRPr="000116F2">
        <w:rPr>
          <w:rFonts w:ascii="Book Antiqua" w:hAnsi="Book Antiqua"/>
        </w:rPr>
        <w:t xml:space="preserve"> S, Yu L, Visvanathan K, Angus PW, Gow PJ, Testro AG. </w:t>
      </w:r>
      <w:proofErr w:type="spellStart"/>
      <w:r w:rsidR="00F770E8" w:rsidRPr="000116F2">
        <w:rPr>
          <w:rFonts w:ascii="Book Antiqua" w:hAnsi="Book Antiqua"/>
        </w:rPr>
        <w:t>Sood</w:t>
      </w:r>
      <w:proofErr w:type="spellEnd"/>
      <w:r w:rsidR="00F770E8" w:rsidRPr="000116F2">
        <w:rPr>
          <w:rFonts w:ascii="Book Antiqua" w:eastAsia="宋体" w:hAnsi="Book Antiqua"/>
          <w:lang w:eastAsia="zh-CN"/>
        </w:rPr>
        <w:t xml:space="preserve"> S, </w:t>
      </w:r>
      <w:r w:rsidR="00F770E8" w:rsidRPr="000116F2">
        <w:rPr>
          <w:rFonts w:ascii="Book Antiqua" w:hAnsi="Book Antiqua"/>
        </w:rPr>
        <w:t>Yu</w:t>
      </w:r>
      <w:r w:rsidR="00F770E8" w:rsidRPr="000116F2">
        <w:rPr>
          <w:rFonts w:ascii="Book Antiqua" w:eastAsia="宋体" w:hAnsi="Book Antiqua"/>
          <w:lang w:eastAsia="zh-CN"/>
        </w:rPr>
        <w:t xml:space="preserve"> L, </w:t>
      </w:r>
      <w:r w:rsidR="00F770E8" w:rsidRPr="000116F2">
        <w:rPr>
          <w:rFonts w:ascii="Book Antiqua" w:hAnsi="Book Antiqua"/>
        </w:rPr>
        <w:t>Visvanathan</w:t>
      </w:r>
      <w:r w:rsidR="00F770E8" w:rsidRPr="000116F2">
        <w:rPr>
          <w:rFonts w:ascii="Book Antiqua" w:eastAsia="宋体" w:hAnsi="Book Antiqua"/>
          <w:lang w:eastAsia="zh-CN"/>
        </w:rPr>
        <w:t xml:space="preserve"> K, </w:t>
      </w:r>
      <w:r w:rsidR="00F770E8" w:rsidRPr="000116F2">
        <w:rPr>
          <w:rFonts w:ascii="Book Antiqua" w:hAnsi="Book Antiqua"/>
        </w:rPr>
        <w:t>Angus</w:t>
      </w:r>
      <w:r w:rsidR="00F770E8" w:rsidRPr="000116F2">
        <w:rPr>
          <w:rFonts w:ascii="Book Antiqua" w:eastAsia="宋体" w:hAnsi="Book Antiqua"/>
          <w:lang w:eastAsia="zh-CN"/>
        </w:rPr>
        <w:t xml:space="preserve"> PW, </w:t>
      </w:r>
      <w:proofErr w:type="spellStart"/>
      <w:r w:rsidR="00F770E8" w:rsidRPr="000116F2">
        <w:rPr>
          <w:rFonts w:ascii="Book Antiqua" w:hAnsi="Book Antiqua"/>
        </w:rPr>
        <w:t>Gow</w:t>
      </w:r>
      <w:proofErr w:type="spellEnd"/>
      <w:r w:rsidR="00F770E8" w:rsidRPr="000116F2">
        <w:rPr>
          <w:rFonts w:ascii="Book Antiqua" w:eastAsia="宋体" w:hAnsi="Book Antiqua"/>
          <w:lang w:eastAsia="zh-CN"/>
        </w:rPr>
        <w:t xml:space="preserve"> PJ, </w:t>
      </w:r>
      <w:proofErr w:type="spellStart"/>
      <w:r w:rsidR="00F770E8" w:rsidRPr="000116F2">
        <w:rPr>
          <w:rFonts w:ascii="Book Antiqua" w:hAnsi="Book Antiqua"/>
        </w:rPr>
        <w:t>Testro</w:t>
      </w:r>
      <w:proofErr w:type="spellEnd"/>
      <w:r w:rsidR="00F770E8" w:rsidRPr="000116F2">
        <w:rPr>
          <w:rFonts w:ascii="Book Antiqua" w:eastAsia="宋体" w:hAnsi="Book Antiqua"/>
          <w:lang w:eastAsia="zh-CN"/>
        </w:rPr>
        <w:t xml:space="preserve"> AG. Immune function biomarker </w:t>
      </w:r>
      <w:proofErr w:type="spellStart"/>
      <w:r w:rsidR="00F770E8" w:rsidRPr="000116F2">
        <w:rPr>
          <w:rFonts w:ascii="Book Antiqua" w:eastAsia="宋体" w:hAnsi="Book Antiqua"/>
          <w:lang w:eastAsia="zh-CN"/>
        </w:rPr>
        <w:t>QuantiFERON</w:t>
      </w:r>
      <w:proofErr w:type="spellEnd"/>
      <w:r w:rsidR="00F770E8" w:rsidRPr="000116F2">
        <w:rPr>
          <w:rFonts w:ascii="Book Antiqua" w:eastAsia="宋体" w:hAnsi="Book Antiqua"/>
          <w:lang w:eastAsia="zh-CN"/>
        </w:rPr>
        <w:t>-monitor is associated with infection risk in cirrhotic patients.</w:t>
      </w:r>
      <w:r w:rsidR="00F770E8" w:rsidRPr="000116F2">
        <w:rPr>
          <w:rFonts w:ascii="Book Antiqua" w:hAnsi="Book Antiqua"/>
        </w:rPr>
        <w:t xml:space="preserve"> </w:t>
      </w:r>
      <w:r w:rsidR="00F770E8" w:rsidRPr="000116F2">
        <w:rPr>
          <w:rFonts w:ascii="Book Antiqua" w:eastAsia="宋体" w:hAnsi="Book Antiqua"/>
          <w:i/>
          <w:lang w:eastAsia="zh-CN"/>
        </w:rPr>
        <w:t xml:space="preserve">World J </w:t>
      </w:r>
      <w:proofErr w:type="spellStart"/>
      <w:r w:rsidR="00F770E8" w:rsidRPr="000116F2">
        <w:rPr>
          <w:rFonts w:ascii="Book Antiqua" w:eastAsia="宋体" w:hAnsi="Book Antiqua"/>
          <w:i/>
          <w:lang w:eastAsia="zh-CN"/>
        </w:rPr>
        <w:t>Hepatol</w:t>
      </w:r>
      <w:proofErr w:type="spellEnd"/>
      <w:r w:rsidR="00F770E8" w:rsidRPr="000116F2">
        <w:rPr>
          <w:rFonts w:ascii="Book Antiqua" w:eastAsia="宋体" w:hAnsi="Book Antiqua"/>
          <w:i/>
          <w:lang w:eastAsia="zh-CN"/>
        </w:rPr>
        <w:t xml:space="preserve"> </w:t>
      </w:r>
      <w:r w:rsidR="00F770E8" w:rsidRPr="000116F2">
        <w:rPr>
          <w:rFonts w:ascii="Book Antiqua" w:eastAsia="宋体" w:hAnsi="Book Antiqua"/>
          <w:lang w:eastAsia="zh-CN"/>
        </w:rPr>
        <w:t xml:space="preserve">2016; </w:t>
      </w:r>
      <w:proofErr w:type="gramStart"/>
      <w:r w:rsidR="00F770E8" w:rsidRPr="000116F2">
        <w:rPr>
          <w:rFonts w:ascii="Book Antiqua" w:eastAsia="宋体" w:hAnsi="Book Antiqua"/>
          <w:lang w:eastAsia="zh-CN"/>
        </w:rPr>
        <w:t>In</w:t>
      </w:r>
      <w:proofErr w:type="gramEnd"/>
      <w:r w:rsidR="00F770E8" w:rsidRPr="000116F2">
        <w:rPr>
          <w:rFonts w:ascii="Book Antiqua" w:eastAsia="宋体" w:hAnsi="Book Antiqua"/>
          <w:lang w:eastAsia="zh-CN"/>
        </w:rPr>
        <w:t xml:space="preserve"> press</w:t>
      </w:r>
    </w:p>
    <w:p w14:paraId="60F66D84" w14:textId="5BD6BA38" w:rsidR="000940AF" w:rsidRPr="000116F2" w:rsidRDefault="000940AF" w:rsidP="000116F2">
      <w:pPr>
        <w:spacing w:after="0" w:line="360" w:lineRule="auto"/>
        <w:jc w:val="both"/>
        <w:rPr>
          <w:rFonts w:ascii="Book Antiqua" w:hAnsi="Book Antiqua"/>
        </w:rPr>
      </w:pPr>
      <w:r w:rsidRPr="000116F2">
        <w:rPr>
          <w:rFonts w:ascii="Book Antiqua" w:hAnsi="Book Antiqua"/>
          <w:b/>
          <w:lang w:val="en-US"/>
        </w:rPr>
        <w:br w:type="page"/>
      </w:r>
    </w:p>
    <w:p w14:paraId="0AD4AC2D" w14:textId="3DEF370D" w:rsidR="0074105E" w:rsidRPr="000116F2" w:rsidRDefault="00BB40E1" w:rsidP="000116F2">
      <w:pPr>
        <w:spacing w:after="0" w:line="360" w:lineRule="auto"/>
        <w:jc w:val="both"/>
        <w:rPr>
          <w:rFonts w:ascii="Book Antiqua" w:hAnsi="Book Antiqua"/>
          <w:b/>
          <w:lang w:val="en-US"/>
        </w:rPr>
      </w:pPr>
      <w:r w:rsidRPr="000116F2">
        <w:rPr>
          <w:rFonts w:ascii="Book Antiqua" w:hAnsi="Book Antiqua"/>
          <w:b/>
          <w:lang w:val="en-US"/>
        </w:rPr>
        <w:lastRenderedPageBreak/>
        <w:t>INTRODUCTION</w:t>
      </w:r>
    </w:p>
    <w:p w14:paraId="73FCF553" w14:textId="05B00EF4" w:rsidR="000940C6" w:rsidRPr="000116F2" w:rsidRDefault="000940C6" w:rsidP="000116F2">
      <w:pPr>
        <w:spacing w:after="0" w:line="360" w:lineRule="auto"/>
        <w:jc w:val="both"/>
        <w:rPr>
          <w:rFonts w:ascii="Book Antiqua" w:hAnsi="Book Antiqua"/>
          <w:lang w:val="en-US"/>
        </w:rPr>
      </w:pPr>
      <w:proofErr w:type="spellStart"/>
      <w:r w:rsidRPr="000116F2">
        <w:rPr>
          <w:rFonts w:ascii="Book Antiqua" w:hAnsi="Book Antiqua"/>
          <w:lang w:val="en-US"/>
        </w:rPr>
        <w:t>QuantiFERON</w:t>
      </w:r>
      <w:proofErr w:type="spellEnd"/>
      <w:r w:rsidRPr="000116F2">
        <w:rPr>
          <w:rFonts w:ascii="Book Antiqua" w:hAnsi="Book Antiqua"/>
          <w:lang w:val="en-US"/>
        </w:rPr>
        <w:t xml:space="preserve">-Monitor (QFM, </w:t>
      </w:r>
      <w:proofErr w:type="spellStart"/>
      <w:r w:rsidRPr="000116F2">
        <w:rPr>
          <w:rFonts w:ascii="Book Antiqua" w:hAnsi="Book Antiqua"/>
          <w:lang w:val="en-US"/>
        </w:rPr>
        <w:t>Qiagen</w:t>
      </w:r>
      <w:proofErr w:type="spellEnd"/>
      <w:r w:rsidRPr="000116F2">
        <w:rPr>
          <w:rFonts w:ascii="Book Antiqua" w:hAnsi="Book Antiqua"/>
          <w:lang w:val="en-US"/>
        </w:rPr>
        <w:t xml:space="preserve"> Ltd, </w:t>
      </w:r>
      <w:r w:rsidR="00F770E8" w:rsidRPr="000116F2">
        <w:rPr>
          <w:rFonts w:ascii="Book Antiqua" w:hAnsi="Book Antiqua"/>
          <w:lang w:val="en-US"/>
        </w:rPr>
        <w:t>United States</w:t>
      </w:r>
      <w:r w:rsidRPr="000116F2">
        <w:rPr>
          <w:rFonts w:ascii="Book Antiqua" w:hAnsi="Book Antiqua"/>
          <w:lang w:val="en-US"/>
        </w:rPr>
        <w:t>) was developed as an immune function monitoring tool in the post-transplant setting and provides a general biomarker of immune function based on stimulation of both the innate and adaptive immune systems</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&lt;EndNote&gt;&lt;Cite&gt;&lt;Author&gt;Sood&lt;/Author&gt;&lt;Year&gt;2014&lt;/Year&gt;&lt;RecNum&gt;6340&lt;/RecNum&gt;&lt;DisplayText&gt;&lt;style face="superscript"&gt;[1]&lt;/style&gt;&lt;/DisplayText&gt;&lt;record&gt;&lt;rec-number&gt;6340&lt;/rec-number&gt;&lt;foreign-keys&gt;&lt;key app="EN" db-id="edsz9295dezfxier2r4x9xp6ev5w2tfapxpa" timestamp="1401078489"&gt;6340&lt;/key&gt;&lt;/foreign-keys&gt;&lt;ref-type name="Journal Article"&gt;17&lt;/ref-type&gt;&lt;contributors&gt;&lt;authors&gt;&lt;author&gt;Sood, S.&lt;/author&gt;&lt;author&gt;Cundall, D.&lt;/author&gt;&lt;author&gt;Yu, L.&lt;/author&gt;&lt;author&gt;Miyamasu, M.&lt;/author&gt;&lt;author&gt;Boyle, J. S.&lt;/author&gt;&lt;author&gt;Ong, S. Y.&lt;/author&gt;&lt;author&gt;Gow, P. J.&lt;/author&gt;&lt;author&gt;Jones, R. M.&lt;/author&gt;&lt;author&gt;Angus, P. W.&lt;/author&gt;&lt;author&gt;Visvanathan, K.&lt;/author&gt;&lt;author&gt;Testro, A. G.&lt;/author&gt;&lt;/authors&gt;&lt;/contributors&gt;&lt;auth-address&gt;1Liver Transplant Unit Victoria Austin Health, University of Melbourne Melbourne, Australia 2Cellestis Ltd, Melbourne Australia 3Innate Immunity Laboratory St. Vincent&amp;apos;s Hospital, University of Melbourne Melbourne, Australia.&lt;/auth-address&gt;&lt;titles&gt;&lt;title&gt;A novel biomarker of immune function and initial experience in a transplant population&lt;/title&gt;&lt;secondary-title&gt;Transplantation&lt;/secondary-title&gt;&lt;alt-title&gt;Transplantation&lt;/alt-title&gt;&lt;/titles&gt;&lt;periodical&gt;&lt;full-title&gt;Transplantation&lt;/full-title&gt;&lt;/periodical&gt;&lt;alt-periodical&gt;&lt;full-title&gt;Transplantation&lt;/full-title&gt;&lt;/alt-periodical&gt;&lt;pages&gt;e50-1&lt;/pages&gt;&lt;volume&gt;97&lt;/volume&gt;&lt;number&gt;8&lt;/number&gt;&lt;dates&gt;&lt;year&gt;2014&lt;/year&gt;&lt;pub-dates&gt;&lt;date&gt;Apr 27&lt;/date&gt;&lt;/pub-dates&gt;&lt;/dates&gt;&lt;isbn&gt;1534-6080 (Electronic)&amp;#xD;0041-1337 (Linking)&lt;/isbn&gt;&lt;accession-num&gt;24732902&lt;/accession-num&gt;&lt;urls&gt;&lt;related-urls&gt;&lt;url&gt;http://www.ncbi.nlm.nih.gov/pubmed/24732902&lt;/url&gt;&lt;/related-urls&gt;&lt;/urls&gt;&lt;electronic-resource-num&gt;10.1097/TP.0000000000000078&lt;/electronic-resource-num&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1" w:tooltip="Sood, 2014 #6340" w:history="1">
        <w:r w:rsidR="00F6078F" w:rsidRPr="000116F2">
          <w:rPr>
            <w:rFonts w:ascii="Book Antiqua" w:hAnsi="Book Antiqua"/>
            <w:noProof/>
            <w:vertAlign w:val="superscript"/>
            <w:lang w:val="en-US"/>
          </w:rPr>
          <w:t>1</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Pr="000116F2">
        <w:rPr>
          <w:rFonts w:ascii="Book Antiqua" w:hAnsi="Book Antiqua"/>
          <w:lang w:val="en-US"/>
        </w:rPr>
        <w:t xml:space="preserve">. It was developed based on the same diagnostic platform as the widely available </w:t>
      </w:r>
      <w:proofErr w:type="spellStart"/>
      <w:r w:rsidRPr="000116F2">
        <w:rPr>
          <w:rFonts w:ascii="Book Antiqua" w:hAnsi="Book Antiqua"/>
          <w:lang w:val="en-US"/>
        </w:rPr>
        <w:t>QuantiFERON</w:t>
      </w:r>
      <w:proofErr w:type="spellEnd"/>
      <w:r w:rsidRPr="000116F2">
        <w:rPr>
          <w:rFonts w:ascii="Book Antiqua" w:hAnsi="Book Antiqua"/>
          <w:lang w:val="en-US"/>
        </w:rPr>
        <w:t xml:space="preserve">-Gold assay (QFN-gold, </w:t>
      </w:r>
      <w:proofErr w:type="spellStart"/>
      <w:r w:rsidRPr="000116F2">
        <w:rPr>
          <w:rFonts w:ascii="Book Antiqua" w:hAnsi="Book Antiqua"/>
          <w:lang w:val="en-US"/>
        </w:rPr>
        <w:t>Qiagen</w:t>
      </w:r>
      <w:proofErr w:type="spellEnd"/>
      <w:r w:rsidRPr="000116F2">
        <w:rPr>
          <w:rFonts w:ascii="Book Antiqua" w:hAnsi="Book Antiqua"/>
          <w:lang w:val="en-US"/>
        </w:rPr>
        <w:t xml:space="preserve"> Ltd, </w:t>
      </w:r>
      <w:r w:rsidR="00F770E8" w:rsidRPr="000116F2">
        <w:rPr>
          <w:rFonts w:ascii="Book Antiqua" w:hAnsi="Book Antiqua"/>
          <w:lang w:val="en-US"/>
        </w:rPr>
        <w:t>United States</w:t>
      </w:r>
      <w:r w:rsidRPr="000116F2">
        <w:rPr>
          <w:rFonts w:ascii="Book Antiqua" w:hAnsi="Book Antiqua"/>
          <w:lang w:val="en-US"/>
        </w:rPr>
        <w:t xml:space="preserve">) and requires minimal laboratory processing. A high QFM result suggests a robust immune response, whilst a low result implies impaired immunity. </w:t>
      </w:r>
      <w:r w:rsidR="007F0822" w:rsidRPr="000116F2">
        <w:rPr>
          <w:rFonts w:ascii="Book Antiqua" w:hAnsi="Book Antiqua"/>
          <w:lang w:val="en-US"/>
        </w:rPr>
        <w:t>Initial</w:t>
      </w:r>
      <w:r w:rsidRPr="000116F2">
        <w:rPr>
          <w:rFonts w:ascii="Book Antiqua" w:hAnsi="Book Antiqua"/>
          <w:lang w:val="en-US"/>
        </w:rPr>
        <w:t xml:space="preserve"> pilot data showed low QFM compared with age-sex matched controls not just in patients on immunosuppression </w:t>
      </w:r>
      <w:r w:rsidR="007F0822" w:rsidRPr="000116F2">
        <w:rPr>
          <w:rFonts w:ascii="Book Antiqua" w:hAnsi="Book Antiqua"/>
          <w:lang w:val="en-US"/>
        </w:rPr>
        <w:t>post-transplant</w:t>
      </w:r>
      <w:r w:rsidRPr="000116F2">
        <w:rPr>
          <w:rFonts w:ascii="Book Antiqua" w:hAnsi="Book Antiqua"/>
          <w:lang w:val="en-US"/>
        </w:rPr>
        <w:t>, but also in cirrhotic patients on the waiting list prior to transplant</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&lt;EndNote&gt;&lt;Cite&gt;&lt;Author&gt;Sood&lt;/Author&gt;&lt;Year&gt;2014&lt;/Year&gt;&lt;RecNum&gt;6340&lt;/RecNum&gt;&lt;DisplayText&gt;&lt;style face="superscript"&gt;[1]&lt;/style&gt;&lt;/DisplayText&gt;&lt;record&gt;&lt;rec-number&gt;6340&lt;/rec-number&gt;&lt;foreign-keys&gt;&lt;key app="EN" db-id="edsz9295dezfxier2r4x9xp6ev5w2tfapxpa" timestamp="1401078489"&gt;6340&lt;/key&gt;&lt;/foreign-keys&gt;&lt;ref-type name="Journal Article"&gt;17&lt;/ref-type&gt;&lt;contributors&gt;&lt;authors&gt;&lt;author&gt;Sood, S.&lt;/author&gt;&lt;author&gt;Cundall, D.&lt;/author&gt;&lt;author&gt;Yu, L.&lt;/author&gt;&lt;author&gt;Miyamasu, M.&lt;/author&gt;&lt;author&gt;Boyle, J. S.&lt;/author&gt;&lt;author&gt;Ong, S. Y.&lt;/author&gt;&lt;author&gt;Gow, P. J.&lt;/author&gt;&lt;author&gt;Jones, R. M.&lt;/author&gt;&lt;author&gt;Angus, P. W.&lt;/author&gt;&lt;author&gt;Visvanathan, K.&lt;/author&gt;&lt;author&gt;Testro, A. G.&lt;/author&gt;&lt;/authors&gt;&lt;/contributors&gt;&lt;auth-address&gt;1Liver Transplant Unit Victoria Austin Health, University of Melbourne Melbourne, Australia 2Cellestis Ltd, Melbourne Australia 3Innate Immunity Laboratory St. Vincent&amp;apos;s Hospital, University of Melbourne Melbourne, Australia.&lt;/auth-address&gt;&lt;titles&gt;&lt;title&gt;A novel biomarker of immune function and initial experience in a transplant population&lt;/title&gt;&lt;secondary-title&gt;Transplantation&lt;/secondary-title&gt;&lt;alt-title&gt;Transplantation&lt;/alt-title&gt;&lt;/titles&gt;&lt;periodical&gt;&lt;full-title&gt;Transplantation&lt;/full-title&gt;&lt;/periodical&gt;&lt;alt-periodical&gt;&lt;full-title&gt;Transplantation&lt;/full-title&gt;&lt;/alt-periodical&gt;&lt;pages&gt;e50-1&lt;/pages&gt;&lt;volume&gt;97&lt;/volume&gt;&lt;number&gt;8&lt;/number&gt;&lt;dates&gt;&lt;year&gt;2014&lt;/year&gt;&lt;pub-dates&gt;&lt;date&gt;Apr 27&lt;/date&gt;&lt;/pub-dates&gt;&lt;/dates&gt;&lt;isbn&gt;1534-6080 (Electronic)&amp;#xD;0041-1337 (Linking)&lt;/isbn&gt;&lt;accession-num&gt;24732902&lt;/accession-num&gt;&lt;urls&gt;&lt;related-urls&gt;&lt;url&gt;http://www.ncbi.nlm.nih.gov/pubmed/24732902&lt;/url&gt;&lt;/related-urls&gt;&lt;/urls&gt;&lt;electronic-resource-num&gt;10.1097/TP.0000000000000078&lt;/electronic-resource-num&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1" w:tooltip="Sood, 2014 #6340" w:history="1">
        <w:r w:rsidR="00F6078F" w:rsidRPr="000116F2">
          <w:rPr>
            <w:rFonts w:ascii="Book Antiqua" w:hAnsi="Book Antiqua"/>
            <w:noProof/>
            <w:vertAlign w:val="superscript"/>
            <w:lang w:val="en-US"/>
          </w:rPr>
          <w:t>1</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Pr="000116F2">
        <w:rPr>
          <w:rFonts w:ascii="Book Antiqua" w:hAnsi="Book Antiqua"/>
          <w:lang w:val="en-US"/>
        </w:rPr>
        <w:t xml:space="preserve">. </w:t>
      </w:r>
    </w:p>
    <w:p w14:paraId="5F3DB4F1" w14:textId="4E3A6954" w:rsidR="005E5113" w:rsidRPr="000116F2" w:rsidRDefault="00197F4F" w:rsidP="000116F2">
      <w:pPr>
        <w:spacing w:after="0" w:line="360" w:lineRule="auto"/>
        <w:ind w:firstLineChars="150" w:firstLine="360"/>
        <w:jc w:val="both"/>
        <w:rPr>
          <w:rFonts w:ascii="Book Antiqua" w:hAnsi="Book Antiqua"/>
          <w:lang w:val="en-US"/>
        </w:rPr>
      </w:pPr>
      <w:r w:rsidRPr="000116F2">
        <w:rPr>
          <w:rFonts w:ascii="Book Antiqua" w:hAnsi="Book Antiqua"/>
          <w:lang w:val="en-US"/>
        </w:rPr>
        <w:t>P</w:t>
      </w:r>
      <w:r w:rsidR="00975F51" w:rsidRPr="000116F2">
        <w:rPr>
          <w:rFonts w:ascii="Book Antiqua" w:hAnsi="Book Antiqua"/>
          <w:lang w:val="en-US"/>
        </w:rPr>
        <w:t xml:space="preserve">atients </w:t>
      </w:r>
      <w:r w:rsidRPr="000116F2">
        <w:rPr>
          <w:rFonts w:ascii="Book Antiqua" w:hAnsi="Book Antiqua"/>
          <w:lang w:val="en-US"/>
        </w:rPr>
        <w:t xml:space="preserve">with </w:t>
      </w:r>
      <w:r w:rsidR="00BA31C5" w:rsidRPr="000116F2">
        <w:rPr>
          <w:rFonts w:ascii="Book Antiqua" w:hAnsi="Book Antiqua"/>
          <w:lang w:val="en-US"/>
        </w:rPr>
        <w:t xml:space="preserve">decompensated </w:t>
      </w:r>
      <w:r w:rsidRPr="000116F2">
        <w:rPr>
          <w:rFonts w:ascii="Book Antiqua" w:hAnsi="Book Antiqua"/>
          <w:lang w:val="en-US"/>
        </w:rPr>
        <w:t xml:space="preserve">cirrhosis </w:t>
      </w:r>
      <w:r w:rsidR="00CF3B32" w:rsidRPr="000116F2">
        <w:rPr>
          <w:rFonts w:ascii="Book Antiqua" w:hAnsi="Book Antiqua"/>
          <w:lang w:val="en-US"/>
        </w:rPr>
        <w:t xml:space="preserve">have inherently impaired </w:t>
      </w:r>
      <w:r w:rsidR="00975F51" w:rsidRPr="000116F2">
        <w:rPr>
          <w:rFonts w:ascii="Book Antiqua" w:hAnsi="Book Antiqua"/>
          <w:lang w:val="en-US"/>
        </w:rPr>
        <w:t>immune response</w:t>
      </w:r>
      <w:r w:rsidR="00CF3B32" w:rsidRPr="000116F2">
        <w:rPr>
          <w:rFonts w:ascii="Book Antiqua" w:hAnsi="Book Antiqua"/>
          <w:lang w:val="en-US"/>
        </w:rPr>
        <w:t>s</w:t>
      </w:r>
      <w:r w:rsidR="00975F51" w:rsidRPr="000116F2">
        <w:rPr>
          <w:rFonts w:ascii="Book Antiqua" w:hAnsi="Book Antiqua"/>
          <w:lang w:val="en-US"/>
        </w:rPr>
        <w:t>, with bacterial infections occurring in 20</w:t>
      </w:r>
      <w:r w:rsidR="00F770E8" w:rsidRPr="000116F2">
        <w:rPr>
          <w:rFonts w:ascii="Book Antiqua" w:eastAsia="宋体" w:hAnsi="Book Antiqua"/>
          <w:lang w:val="en-US" w:eastAsia="zh-CN"/>
        </w:rPr>
        <w:t>%</w:t>
      </w:r>
      <w:r w:rsidR="00975F51" w:rsidRPr="000116F2">
        <w:rPr>
          <w:rFonts w:ascii="Book Antiqua" w:hAnsi="Book Antiqua"/>
          <w:lang w:val="en-US"/>
        </w:rPr>
        <w:t>-60% of patients hospitalized for cirrhosis</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&lt;EndNote&gt;&lt;Cite&gt;&lt;Author&gt;Garcia-Tsao&lt;/Author&gt;&lt;Year&gt;2004&lt;/Year&gt;&lt;RecNum&gt;3206&lt;/RecNum&gt;&lt;DisplayText&gt;&lt;style face="superscript"&gt;[2]&lt;/style&gt;&lt;/DisplayText&gt;&lt;record&gt;&lt;rec-number&gt;3206&lt;/rec-number&gt;&lt;foreign-keys&gt;&lt;key app="EN" db-id="edsz9295dezfxier2r4x9xp6ev5w2tfapxpa" timestamp="1309077195"&gt;3206&lt;/key&gt;&lt;/foreign-keys&gt;&lt;ref-type name="Journal Article"&gt;17&lt;/ref-type&gt;&lt;contributors&gt;&lt;authors&gt;&lt;author&gt;Garcia-Tsao, G.&lt;/author&gt;&lt;/authors&gt;&lt;/contributors&gt;&lt;auth-address&gt;Yale University School of Medicine and CT-VA Healthcare System, 333 Cedar Street, New Haven, CT 06510, USA. guadalupe.garcia-tsao@yale.edu&lt;/auth-address&gt;&lt;titles&gt;&lt;title&gt;Spontaneous bacterial peritonitis: a historical perspective&lt;/title&gt;&lt;secondary-title&gt;J Hepatol&lt;/secondary-title&gt;&lt;/titles&gt;&lt;periodical&gt;&lt;full-title&gt;J Hepatol&lt;/full-title&gt;&lt;/periodical&gt;&lt;pages&gt;522-7&lt;/pages&gt;&lt;volume&gt;41&lt;/volume&gt;&lt;number&gt;4&lt;/number&gt;&lt;edition&gt;2004/10/07&lt;/edition&gt;&lt;keywords&gt;&lt;keyword&gt;Bacterial Infections/diagnosis/epidemiology/*history/microbiology/therapy&lt;/keyword&gt;&lt;keyword&gt;History, 20th Century&lt;/keyword&gt;&lt;keyword&gt;Humans&lt;/keyword&gt;&lt;keyword&gt;Peritonitis/diagnosis/epidemiology/*history/microbiology/therapy&lt;/keyword&gt;&lt;/keywords&gt;&lt;dates&gt;&lt;year&gt;2004&lt;/year&gt;&lt;pub-dates&gt;&lt;date&gt;Oct&lt;/date&gt;&lt;/pub-dates&gt;&lt;/dates&gt;&lt;isbn&gt;0168-8278 (Print)&amp;#xD;0168-8278 (Linking)&lt;/isbn&gt;&lt;accession-num&gt;15464231&lt;/accession-num&gt;&lt;urls&gt;&lt;related-urls&gt;&lt;url&gt;http://www.ncbi.nlm.nih.gov/pubmed/15464231&lt;/url&gt;&lt;/related-urls&gt;&lt;/urls&gt;&lt;electronic-resource-num&gt;S0168-8278(04)00392-7 [pii]&amp;#xD;10.1016/j.jhep.2004.09.001&lt;/electronic-resource-num&gt;&lt;language&gt;eng&lt;/language&gt;&lt;/record&gt;&lt;/Cite&gt;&lt;/EndNote&gt;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2" w:tooltip="Garcia-Tsao, 2004 #3206" w:history="1">
        <w:r w:rsidR="00F6078F" w:rsidRPr="000116F2">
          <w:rPr>
            <w:rFonts w:ascii="Book Antiqua" w:hAnsi="Book Antiqua"/>
            <w:noProof/>
            <w:vertAlign w:val="superscript"/>
            <w:lang w:val="en-US"/>
          </w:rPr>
          <w:t>2</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00975F51" w:rsidRPr="000116F2">
        <w:rPr>
          <w:rFonts w:ascii="Book Antiqua" w:hAnsi="Book Antiqua"/>
          <w:lang w:val="en-US"/>
        </w:rPr>
        <w:t xml:space="preserve"> and responsible for up to 25% of deaths </w:t>
      </w:r>
      <w:r w:rsidR="009E0184" w:rsidRPr="000116F2">
        <w:rPr>
          <w:rFonts w:ascii="Book Antiqua" w:hAnsi="Book Antiqua"/>
          <w:lang w:val="en-US"/>
        </w:rPr>
        <w:t>in</w:t>
      </w:r>
      <w:r w:rsidR="00975F51" w:rsidRPr="000116F2">
        <w:rPr>
          <w:rFonts w:ascii="Book Antiqua" w:hAnsi="Book Antiqua"/>
          <w:lang w:val="en-US"/>
        </w:rPr>
        <w:t xml:space="preserve"> patients with liver disease</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&lt;EndNote&gt;&lt;Cite&gt;&lt;Author&gt;Wyke&lt;/Author&gt;&lt;Year&gt;1987&lt;/Year&gt;&lt;RecNum&gt;3216&lt;/RecNum&gt;&lt;DisplayText&gt;&lt;style face="superscript"&gt;[3]&lt;/style&gt;&lt;/DisplayText&gt;&lt;record&gt;&lt;rec-number&gt;3216&lt;/rec-number&gt;&lt;foreign-keys&gt;&lt;key app="EN" db-id="edsz9295dezfxier2r4x9xp6ev5w2tfapxpa" timestamp="1309077399"&gt;3216&lt;/key&gt;&lt;/foreign-keys&gt;&lt;ref-type name="Journal Article"&gt;17&lt;/ref-type&gt;&lt;contributors&gt;&lt;authors&gt;&lt;author&gt;Wyke, R. J.&lt;/author&gt;&lt;/authors&gt;&lt;/contributors&gt;&lt;titles&gt;&lt;title&gt;Problems of bacterial infection in patients with liver disease&lt;/title&gt;&lt;secondary-title&gt;Gut&lt;/secondary-title&gt;&lt;/titles&gt;&lt;periodical&gt;&lt;full-title&gt;Gut&lt;/full-title&gt;&lt;/periodical&gt;&lt;pages&gt;623-41&lt;/pages&gt;&lt;volume&gt;28&lt;/volume&gt;&lt;number&gt;5&lt;/number&gt;&lt;edition&gt;1987/05/01&lt;/edition&gt;&lt;keywords&gt;&lt;keyword&gt;Bacterial Infections/*etiology/immunology/therapy&lt;/keyword&gt;&lt;keyword&gt;Humans&lt;/keyword&gt;&lt;keyword&gt;Liver Diseases/*complications&lt;/keyword&gt;&lt;/keywords&gt;&lt;dates&gt;&lt;year&gt;1987&lt;/year&gt;&lt;pub-dates&gt;&lt;date&gt;May&lt;/date&gt;&lt;/pub-dates&gt;&lt;/dates&gt;&lt;isbn&gt;0017-5749 (Print)&amp;#xD;0017-5749 (Linking)&lt;/isbn&gt;&lt;accession-num&gt;3297941&lt;/accession-num&gt;&lt;urls&gt;&lt;related-urls&gt;&lt;url&gt;http://www.ncbi.nlm.nih.gov/pubmed/3297941&lt;/url&gt;&lt;/related-urls&gt;&lt;/urls&gt;&lt;language&gt;eng&lt;/language&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3" w:tooltip="Wyke, 1987 #3216" w:history="1">
        <w:r w:rsidR="00F6078F" w:rsidRPr="000116F2">
          <w:rPr>
            <w:rFonts w:ascii="Book Antiqua" w:hAnsi="Book Antiqua"/>
            <w:noProof/>
            <w:vertAlign w:val="superscript"/>
            <w:lang w:val="en-US"/>
          </w:rPr>
          <w:t>3</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00975F51" w:rsidRPr="000116F2">
        <w:rPr>
          <w:rFonts w:ascii="Book Antiqua" w:hAnsi="Book Antiqua"/>
          <w:lang w:val="en-US"/>
        </w:rPr>
        <w:t xml:space="preserve">. </w:t>
      </w:r>
      <w:r w:rsidR="005E5113" w:rsidRPr="000116F2">
        <w:rPr>
          <w:rFonts w:ascii="Book Antiqua" w:hAnsi="Book Antiqua"/>
          <w:lang w:val="en-US"/>
        </w:rPr>
        <w:t>The immune dysfunction in cirrhosis involves impairments of both quantity and quality of many immune cells that have been individually studied</w:t>
      </w:r>
      <w:r w:rsidR="000940C6" w:rsidRPr="000116F2">
        <w:rPr>
          <w:rFonts w:ascii="Book Antiqua" w:hAnsi="Book Antiqua"/>
          <w:lang w:val="en-US"/>
        </w:rPr>
        <w:t xml:space="preserve"> but are not </w:t>
      </w:r>
      <w:r w:rsidR="00501253" w:rsidRPr="000116F2">
        <w:rPr>
          <w:rFonts w:ascii="Book Antiqua" w:hAnsi="Book Antiqua"/>
          <w:lang w:val="en-US"/>
        </w:rPr>
        <w:t>always</w:t>
      </w:r>
      <w:r w:rsidR="000940C6" w:rsidRPr="000116F2">
        <w:rPr>
          <w:rFonts w:ascii="Book Antiqua" w:hAnsi="Book Antiqua"/>
          <w:lang w:val="en-US"/>
        </w:rPr>
        <w:t xml:space="preserve"> appreciated in clinical care</w:t>
      </w:r>
      <w:r w:rsidR="005E5113" w:rsidRPr="000116F2">
        <w:rPr>
          <w:rFonts w:ascii="Book Antiqua" w:hAnsi="Book Antiqua"/>
          <w:lang w:val="en-US"/>
        </w:rPr>
        <w:t xml:space="preserve">. </w:t>
      </w:r>
    </w:p>
    <w:p w14:paraId="4B96D809" w14:textId="0441FEE0" w:rsidR="00975F51" w:rsidRPr="000116F2" w:rsidRDefault="007F0822" w:rsidP="000116F2">
      <w:pPr>
        <w:spacing w:after="0" w:line="360" w:lineRule="auto"/>
        <w:ind w:firstLineChars="150" w:firstLine="360"/>
        <w:jc w:val="both"/>
        <w:rPr>
          <w:rFonts w:ascii="Book Antiqua" w:hAnsi="Book Antiqua"/>
          <w:lang w:val="en-US"/>
        </w:rPr>
      </w:pPr>
      <w:r w:rsidRPr="000116F2">
        <w:rPr>
          <w:rFonts w:ascii="Book Antiqua" w:hAnsi="Book Antiqua"/>
          <w:lang w:val="en-US"/>
        </w:rPr>
        <w:t xml:space="preserve">In this study we present data that </w:t>
      </w:r>
      <w:r w:rsidR="00097C78" w:rsidRPr="000116F2">
        <w:rPr>
          <w:rFonts w:ascii="Book Antiqua" w:hAnsi="Book Antiqua"/>
        </w:rPr>
        <w:t xml:space="preserve">represents the first </w:t>
      </w:r>
      <w:r w:rsidR="004F2A6A" w:rsidRPr="000116F2">
        <w:rPr>
          <w:rFonts w:ascii="Book Antiqua" w:hAnsi="Book Antiqua"/>
        </w:rPr>
        <w:t xml:space="preserve">well described </w:t>
      </w:r>
      <w:r w:rsidR="00097C78" w:rsidRPr="000116F2">
        <w:rPr>
          <w:rFonts w:ascii="Book Antiqua" w:hAnsi="Book Antiqua"/>
        </w:rPr>
        <w:t xml:space="preserve">clinical cohort of </w:t>
      </w:r>
      <w:r w:rsidR="004F2A6A" w:rsidRPr="000116F2">
        <w:rPr>
          <w:rFonts w:ascii="Book Antiqua" w:hAnsi="Book Antiqua"/>
        </w:rPr>
        <w:t>patients to be</w:t>
      </w:r>
      <w:r w:rsidR="00097C78" w:rsidRPr="000116F2">
        <w:rPr>
          <w:rFonts w:ascii="Book Antiqua" w:hAnsi="Book Antiqua"/>
        </w:rPr>
        <w:t xml:space="preserve"> evaluated with the QFM assay</w:t>
      </w:r>
      <w:r w:rsidR="004F2A6A" w:rsidRPr="000116F2">
        <w:rPr>
          <w:rFonts w:ascii="Book Antiqua" w:hAnsi="Book Antiqua"/>
        </w:rPr>
        <w:t>.</w:t>
      </w:r>
      <w:r w:rsidR="005E5113" w:rsidRPr="000116F2">
        <w:rPr>
          <w:rFonts w:ascii="Book Antiqua" w:hAnsi="Book Antiqua"/>
        </w:rPr>
        <w:t xml:space="preserve"> </w:t>
      </w:r>
      <w:r w:rsidR="005E5113" w:rsidRPr="000116F2">
        <w:rPr>
          <w:rFonts w:ascii="Book Antiqua" w:hAnsi="Book Antiqua"/>
          <w:lang w:val="en-US"/>
        </w:rPr>
        <w:t>We describe their immune function and investigate whether low QFM is associated with infection risk in</w:t>
      </w:r>
      <w:r w:rsidR="0072481A" w:rsidRPr="000116F2">
        <w:rPr>
          <w:rFonts w:ascii="Book Antiqua" w:hAnsi="Book Antiqua"/>
          <w:lang w:val="en-US"/>
        </w:rPr>
        <w:t xml:space="preserve"> this prospective </w:t>
      </w:r>
      <w:r w:rsidR="00501253" w:rsidRPr="000116F2">
        <w:rPr>
          <w:rFonts w:ascii="Book Antiqua" w:hAnsi="Book Antiqua"/>
          <w:lang w:val="en-US"/>
        </w:rPr>
        <w:t>cohort</w:t>
      </w:r>
      <w:r w:rsidR="0072481A" w:rsidRPr="000116F2">
        <w:rPr>
          <w:rFonts w:ascii="Book Antiqua" w:hAnsi="Book Antiqua"/>
          <w:lang w:val="en-US"/>
        </w:rPr>
        <w:t xml:space="preserve"> of pre-transplant</w:t>
      </w:r>
      <w:r w:rsidR="005E5113" w:rsidRPr="000116F2">
        <w:rPr>
          <w:rFonts w:ascii="Book Antiqua" w:hAnsi="Book Antiqua"/>
          <w:lang w:val="en-US"/>
        </w:rPr>
        <w:t xml:space="preserve"> cirrhotic patients.</w:t>
      </w:r>
    </w:p>
    <w:p w14:paraId="74EA9CDF" w14:textId="77777777" w:rsidR="00975F51" w:rsidRPr="000116F2" w:rsidRDefault="00975F51" w:rsidP="000116F2">
      <w:pPr>
        <w:spacing w:after="0" w:line="360" w:lineRule="auto"/>
        <w:jc w:val="both"/>
        <w:rPr>
          <w:rFonts w:ascii="Book Antiqua" w:hAnsi="Book Antiqua"/>
          <w:lang w:val="en-US"/>
        </w:rPr>
      </w:pPr>
    </w:p>
    <w:p w14:paraId="4009FAA2" w14:textId="24DEFA41" w:rsidR="00975F51" w:rsidRPr="000116F2" w:rsidRDefault="00F770E8" w:rsidP="000116F2">
      <w:pPr>
        <w:spacing w:after="0" w:line="360" w:lineRule="auto"/>
        <w:jc w:val="both"/>
        <w:rPr>
          <w:rFonts w:ascii="Book Antiqua" w:hAnsi="Book Antiqua"/>
          <w:lang w:val="en-US"/>
        </w:rPr>
      </w:pPr>
      <w:r w:rsidRPr="000116F2">
        <w:rPr>
          <w:rFonts w:ascii="Book Antiqua" w:hAnsi="Book Antiqua"/>
          <w:b/>
          <w:lang w:val="en-US"/>
        </w:rPr>
        <w:t>MATERIALS AND METHODS</w:t>
      </w:r>
    </w:p>
    <w:p w14:paraId="4A44DC5E" w14:textId="25076C63" w:rsidR="00FD7578" w:rsidRPr="000116F2" w:rsidRDefault="006C5448" w:rsidP="000116F2">
      <w:pPr>
        <w:spacing w:after="0" w:line="360" w:lineRule="auto"/>
        <w:jc w:val="both"/>
        <w:rPr>
          <w:rFonts w:ascii="Book Antiqua" w:hAnsi="Book Antiqua"/>
          <w:lang w:val="en-US"/>
        </w:rPr>
      </w:pPr>
      <w:r w:rsidRPr="000116F2">
        <w:rPr>
          <w:rFonts w:ascii="Book Antiqua" w:hAnsi="Book Antiqua"/>
          <w:lang w:val="en-US"/>
        </w:rPr>
        <w:t>We performed a prospective observational cohort study on</w:t>
      </w:r>
      <w:r w:rsidR="00975F51" w:rsidRPr="000116F2">
        <w:rPr>
          <w:rFonts w:ascii="Book Antiqua" w:hAnsi="Book Antiqua"/>
          <w:lang w:val="en-US"/>
        </w:rPr>
        <w:t xml:space="preserve"> 91 </w:t>
      </w:r>
      <w:r w:rsidRPr="000116F2">
        <w:rPr>
          <w:rFonts w:ascii="Book Antiqua" w:hAnsi="Book Antiqua"/>
          <w:lang w:val="en-US"/>
        </w:rPr>
        <w:t xml:space="preserve">patients with cirrhosis </w:t>
      </w:r>
      <w:r w:rsidR="00CF3B32" w:rsidRPr="000116F2">
        <w:rPr>
          <w:rFonts w:ascii="Book Antiqua" w:hAnsi="Book Antiqua"/>
          <w:lang w:val="en-US"/>
        </w:rPr>
        <w:t xml:space="preserve">awaiting liver transplantation at a single </w:t>
      </w:r>
      <w:proofErr w:type="spellStart"/>
      <w:r w:rsidR="00060C25" w:rsidRPr="000116F2">
        <w:rPr>
          <w:rFonts w:ascii="Book Antiqua" w:hAnsi="Book Antiqua"/>
          <w:lang w:val="en-US"/>
        </w:rPr>
        <w:t>centre</w:t>
      </w:r>
      <w:proofErr w:type="spellEnd"/>
      <w:r w:rsidR="00975F51" w:rsidRPr="000116F2">
        <w:rPr>
          <w:rFonts w:ascii="Book Antiqua" w:hAnsi="Book Antiqua"/>
          <w:lang w:val="en-US"/>
        </w:rPr>
        <w:t>.</w:t>
      </w:r>
      <w:r w:rsidR="00053A4E" w:rsidRPr="000116F2">
        <w:rPr>
          <w:rFonts w:ascii="Book Antiqua" w:hAnsi="Book Antiqua"/>
          <w:lang w:val="en-US"/>
        </w:rPr>
        <w:t xml:space="preserve"> Patients were recruited </w:t>
      </w:r>
      <w:proofErr w:type="gramStart"/>
      <w:r w:rsidR="008438FD" w:rsidRPr="000116F2">
        <w:rPr>
          <w:rFonts w:ascii="Book Antiqua" w:hAnsi="Book Antiqua"/>
          <w:lang w:val="en-US"/>
        </w:rPr>
        <w:t>between</w:t>
      </w:r>
      <w:r w:rsidR="00053A4E" w:rsidRPr="000116F2">
        <w:rPr>
          <w:rFonts w:ascii="Book Antiqua" w:hAnsi="Book Antiqua"/>
          <w:lang w:val="en-US"/>
        </w:rPr>
        <w:t xml:space="preserve"> </w:t>
      </w:r>
      <w:r w:rsidR="008B1901" w:rsidRPr="000116F2">
        <w:rPr>
          <w:rFonts w:ascii="Book Antiqua" w:hAnsi="Book Antiqua"/>
          <w:lang w:val="en-US"/>
        </w:rPr>
        <w:t>November</w:t>
      </w:r>
      <w:r w:rsidR="00053A4E" w:rsidRPr="000116F2">
        <w:rPr>
          <w:rFonts w:ascii="Book Antiqua" w:hAnsi="Book Antiqua"/>
          <w:lang w:val="en-US"/>
        </w:rPr>
        <w:t xml:space="preserve"> 2011 to December 2013</w:t>
      </w:r>
      <w:proofErr w:type="gramEnd"/>
      <w:r w:rsidR="00053A4E" w:rsidRPr="000116F2">
        <w:rPr>
          <w:rFonts w:ascii="Book Antiqua" w:hAnsi="Book Antiqua"/>
          <w:lang w:val="en-US"/>
        </w:rPr>
        <w:t xml:space="preserve"> and followed until </w:t>
      </w:r>
      <w:r w:rsidR="008B1901" w:rsidRPr="000116F2">
        <w:rPr>
          <w:rFonts w:ascii="Book Antiqua" w:hAnsi="Book Antiqua"/>
          <w:lang w:val="en-US"/>
        </w:rPr>
        <w:t>the census date of 1</w:t>
      </w:r>
      <w:r w:rsidR="008B1901" w:rsidRPr="000116F2">
        <w:rPr>
          <w:rFonts w:ascii="Book Antiqua" w:hAnsi="Book Antiqua"/>
          <w:vertAlign w:val="superscript"/>
          <w:lang w:val="en-US"/>
        </w:rPr>
        <w:t>st</w:t>
      </w:r>
      <w:r w:rsidR="008B1901" w:rsidRPr="000116F2">
        <w:rPr>
          <w:rFonts w:ascii="Book Antiqua" w:hAnsi="Book Antiqua"/>
          <w:lang w:val="en-US"/>
        </w:rPr>
        <w:t xml:space="preserve"> February 2014.</w:t>
      </w:r>
      <w:r w:rsidR="00975F51" w:rsidRPr="000116F2">
        <w:rPr>
          <w:rFonts w:ascii="Book Antiqua" w:hAnsi="Book Antiqua"/>
          <w:lang w:val="en-US"/>
        </w:rPr>
        <w:t xml:space="preserve"> </w:t>
      </w:r>
      <w:r w:rsidR="00801AD7" w:rsidRPr="000116F2">
        <w:rPr>
          <w:rFonts w:ascii="Book Antiqua" w:hAnsi="Book Antiqua"/>
          <w:lang w:val="en-US"/>
        </w:rPr>
        <w:t>Approximately half the patients had blood taken immediately prior to their transplant surgery, while the remainder had a period of time in between their blood test and transplantation, death or the census date.</w:t>
      </w:r>
    </w:p>
    <w:p w14:paraId="5C458D42" w14:textId="3E180CAF" w:rsidR="00C21579" w:rsidRPr="000116F2" w:rsidRDefault="00975F51" w:rsidP="000116F2">
      <w:pPr>
        <w:pStyle w:val="MainBody"/>
        <w:spacing w:after="0"/>
        <w:ind w:firstLineChars="150" w:firstLine="360"/>
        <w:contextualSpacing/>
        <w:rPr>
          <w:rFonts w:ascii="Book Antiqua" w:hAnsi="Book Antiqua"/>
        </w:rPr>
      </w:pPr>
      <w:r w:rsidRPr="000116F2">
        <w:rPr>
          <w:rFonts w:ascii="Book Antiqua" w:hAnsi="Book Antiqua"/>
          <w:lang w:val="en-US"/>
        </w:rPr>
        <w:lastRenderedPageBreak/>
        <w:t>The QFM assay was performed on 1ml of whole blood. As per manufacturer’s guidelines, blood was stimulated with the QFM immune ligands</w:t>
      </w:r>
      <w:r w:rsidR="004E0432" w:rsidRPr="000116F2">
        <w:rPr>
          <w:rFonts w:ascii="Book Antiqua" w:hAnsi="Book Antiqua"/>
          <w:lang w:val="en-US"/>
        </w:rPr>
        <w:t xml:space="preserve"> </w:t>
      </w:r>
      <w:r w:rsidR="0093659C" w:rsidRPr="000116F2">
        <w:rPr>
          <w:rFonts w:ascii="Book Antiqua" w:hAnsi="Book Antiqua"/>
          <w:lang w:val="en-US"/>
        </w:rPr>
        <w:t>anti-</w:t>
      </w:r>
      <w:r w:rsidR="004E0432" w:rsidRPr="000116F2">
        <w:rPr>
          <w:rFonts w:ascii="Book Antiqua" w:hAnsi="Book Antiqua"/>
          <w:lang w:val="en-US"/>
        </w:rPr>
        <w:t xml:space="preserve">CD3 and R848 in the form of a </w:t>
      </w:r>
      <w:r w:rsidR="00CF3B32" w:rsidRPr="000116F2">
        <w:rPr>
          <w:rFonts w:ascii="Book Antiqua" w:hAnsi="Book Antiqua"/>
          <w:lang w:val="en-US"/>
        </w:rPr>
        <w:t xml:space="preserve">single </w:t>
      </w:r>
      <w:r w:rsidR="004E0432" w:rsidRPr="000116F2">
        <w:rPr>
          <w:rFonts w:ascii="Book Antiqua" w:hAnsi="Book Antiqua"/>
          <w:lang w:val="en-US"/>
        </w:rPr>
        <w:t>lyophilized ball</w:t>
      </w:r>
      <w:r w:rsidR="0093659C" w:rsidRPr="000116F2">
        <w:rPr>
          <w:rFonts w:ascii="Book Antiqua" w:hAnsi="Book Antiqua"/>
          <w:lang w:val="en-US"/>
        </w:rPr>
        <w:t xml:space="preserve"> within 8 hours of being taken</w:t>
      </w:r>
      <w:r w:rsidR="004E0432" w:rsidRPr="000116F2">
        <w:rPr>
          <w:rFonts w:ascii="Book Antiqua" w:hAnsi="Book Antiqua"/>
          <w:lang w:val="en-US"/>
        </w:rPr>
        <w:t>. Stimulated blood was</w:t>
      </w:r>
      <w:r w:rsidRPr="000116F2">
        <w:rPr>
          <w:rFonts w:ascii="Book Antiqua" w:hAnsi="Book Antiqua"/>
          <w:lang w:val="en-US"/>
        </w:rPr>
        <w:t xml:space="preserve"> incubated overnight at </w:t>
      </w:r>
      <w:r w:rsidR="004E0432" w:rsidRPr="000116F2">
        <w:rPr>
          <w:rFonts w:ascii="Book Antiqua" w:hAnsi="Book Antiqua"/>
          <w:lang w:val="en-US"/>
        </w:rPr>
        <w:t>37</w:t>
      </w:r>
      <w:r w:rsidR="00F770E8" w:rsidRPr="000116F2">
        <w:rPr>
          <w:rFonts w:ascii="Book Antiqua" w:eastAsia="宋体" w:hAnsi="Book Antiqua"/>
          <w:lang w:val="en-US" w:eastAsia="zh-CN"/>
        </w:rPr>
        <w:t xml:space="preserve"> </w:t>
      </w:r>
      <w:r w:rsidR="004E0432" w:rsidRPr="000116F2">
        <w:rPr>
          <w:rFonts w:ascii="Book Antiqua" w:hAnsi="Book Antiqua"/>
          <w:lang w:val="en-US"/>
        </w:rPr>
        <w:t>°C</w:t>
      </w:r>
      <w:r w:rsidR="0093659C" w:rsidRPr="000116F2">
        <w:rPr>
          <w:rFonts w:ascii="Book Antiqua" w:hAnsi="Book Antiqua"/>
          <w:lang w:val="en-US"/>
        </w:rPr>
        <w:t xml:space="preserve">. Following incubation, the blood underwent centrifugation and plasma harvested. </w:t>
      </w:r>
      <w:r w:rsidR="00FD7578" w:rsidRPr="000116F2">
        <w:rPr>
          <w:rFonts w:ascii="Book Antiqua" w:hAnsi="Book Antiqua"/>
          <w:lang w:val="en-US"/>
        </w:rPr>
        <w:t>An e</w:t>
      </w:r>
      <w:r w:rsidRPr="000116F2">
        <w:rPr>
          <w:rFonts w:ascii="Book Antiqua" w:hAnsi="Book Antiqua"/>
          <w:lang w:val="en-US"/>
        </w:rPr>
        <w:t>nzyme-linked immunosorbent assay (ELISA) was performed</w:t>
      </w:r>
      <w:r w:rsidR="00684FA3" w:rsidRPr="000116F2">
        <w:rPr>
          <w:rFonts w:ascii="Book Antiqua" w:hAnsi="Book Antiqua"/>
          <w:lang w:val="en-US"/>
        </w:rPr>
        <w:t xml:space="preserve"> by a separate investigator who was blinded to clinical data. </w:t>
      </w:r>
      <w:r w:rsidR="00801AD7" w:rsidRPr="000116F2">
        <w:rPr>
          <w:rFonts w:ascii="Book Antiqua" w:hAnsi="Book Antiqua"/>
          <w:lang w:val="en-US"/>
        </w:rPr>
        <w:t xml:space="preserve">Clinicians caring for the </w:t>
      </w:r>
      <w:r w:rsidR="00D35391" w:rsidRPr="000116F2">
        <w:rPr>
          <w:rFonts w:ascii="Book Antiqua" w:hAnsi="Book Antiqua"/>
          <w:lang w:val="en-US"/>
        </w:rPr>
        <w:t>cirrhotic</w:t>
      </w:r>
      <w:r w:rsidR="00801AD7" w:rsidRPr="000116F2">
        <w:rPr>
          <w:rFonts w:ascii="Book Antiqua" w:hAnsi="Book Antiqua"/>
          <w:lang w:val="en-US"/>
        </w:rPr>
        <w:t xml:space="preserve"> patients were blinded from the QFM assay results. </w:t>
      </w:r>
      <w:r w:rsidR="00684FA3" w:rsidRPr="000116F2">
        <w:rPr>
          <w:rFonts w:ascii="Book Antiqua" w:hAnsi="Book Antiqua"/>
          <w:lang w:val="en-US"/>
        </w:rPr>
        <w:t>QFM output was measured as</w:t>
      </w:r>
      <w:r w:rsidRPr="000116F2">
        <w:rPr>
          <w:rFonts w:ascii="Book Antiqua" w:hAnsi="Book Antiqua"/>
          <w:lang w:val="en-US"/>
        </w:rPr>
        <w:t xml:space="preserve"> </w:t>
      </w:r>
      <w:proofErr w:type="spellStart"/>
      <w:r w:rsidRPr="000116F2">
        <w:rPr>
          <w:rFonts w:ascii="Book Antiqua" w:hAnsi="Book Antiqua"/>
          <w:lang w:val="en-US"/>
        </w:rPr>
        <w:t>IFNγ</w:t>
      </w:r>
      <w:proofErr w:type="spellEnd"/>
      <w:r w:rsidRPr="000116F2">
        <w:rPr>
          <w:rFonts w:ascii="Book Antiqua" w:hAnsi="Book Antiqua"/>
          <w:lang w:val="en-US"/>
        </w:rPr>
        <w:t xml:space="preserve"> production measured as IU/mL</w:t>
      </w:r>
      <w:r w:rsidR="00FD7578" w:rsidRPr="000116F2">
        <w:rPr>
          <w:rFonts w:ascii="Book Antiqua" w:hAnsi="Book Antiqua"/>
          <w:lang w:val="en-US"/>
        </w:rPr>
        <w:t>, in a process similar to that applied to perform a QFN-gold assay</w:t>
      </w:r>
      <w:r w:rsidR="00C21579" w:rsidRPr="000116F2">
        <w:rPr>
          <w:rFonts w:ascii="Book Antiqua" w:hAnsi="Book Antiqua"/>
          <w:lang w:val="en-US"/>
        </w:rPr>
        <w:t xml:space="preserve">: </w:t>
      </w:r>
      <w:r w:rsidR="00C21579" w:rsidRPr="000116F2">
        <w:rPr>
          <w:rFonts w:ascii="Book Antiqua" w:hAnsi="Book Antiqua"/>
        </w:rPr>
        <w:t xml:space="preserve">Samples were brought to room temperature and given 60 </w:t>
      </w:r>
      <w:r w:rsidR="00F770E8" w:rsidRPr="000116F2">
        <w:rPr>
          <w:rFonts w:ascii="Book Antiqua" w:eastAsia="宋体" w:hAnsi="Book Antiqua"/>
          <w:lang w:eastAsia="zh-CN"/>
        </w:rPr>
        <w:t>min</w:t>
      </w:r>
      <w:r w:rsidR="00C21579" w:rsidRPr="000116F2">
        <w:rPr>
          <w:rFonts w:ascii="Book Antiqua" w:hAnsi="Book Antiqua"/>
        </w:rPr>
        <w:t xml:space="preserve"> to equilibrate. The lyophilized IFNγ standard was reconstituted with deionized water. This was gently mixed to minimize frothing and ensure complete solubilisation. Dilutions were prepared to validate the standard curve. </w:t>
      </w:r>
    </w:p>
    <w:p w14:paraId="0F90311C" w14:textId="261AA7FA" w:rsidR="00C21579" w:rsidRPr="000116F2" w:rsidRDefault="00C21579" w:rsidP="000116F2">
      <w:pPr>
        <w:pStyle w:val="MainBody"/>
        <w:spacing w:after="0"/>
        <w:ind w:firstLineChars="150" w:firstLine="360"/>
        <w:contextualSpacing/>
        <w:rPr>
          <w:rFonts w:ascii="Book Antiqua" w:hAnsi="Book Antiqua"/>
        </w:rPr>
      </w:pPr>
      <w:r w:rsidRPr="000116F2">
        <w:rPr>
          <w:rFonts w:ascii="Book Antiqua" w:hAnsi="Book Antiqua"/>
        </w:rPr>
        <w:t>The lyophilized conjugate was reconstituted with 0.3</w:t>
      </w:r>
      <w:r w:rsidR="00F770E8" w:rsidRPr="000116F2">
        <w:rPr>
          <w:rFonts w:ascii="Book Antiqua" w:eastAsia="宋体" w:hAnsi="Book Antiqua"/>
          <w:lang w:eastAsia="zh-CN"/>
        </w:rPr>
        <w:t xml:space="preserve"> </w:t>
      </w:r>
      <w:r w:rsidRPr="000116F2">
        <w:rPr>
          <w:rFonts w:ascii="Book Antiqua" w:hAnsi="Book Antiqua"/>
        </w:rPr>
        <w:t xml:space="preserve">mL of deionized water and mixed gently to minimize frothing and ensure complete solubilisation. Further dilutions were performed with addition of Green Diluent. </w:t>
      </w:r>
      <w:r w:rsidR="00F770E8" w:rsidRPr="000116F2">
        <w:rPr>
          <w:rFonts w:ascii="Book Antiqua" w:hAnsi="Book Antiqua"/>
        </w:rPr>
        <w:t>Fifty microliters</w:t>
      </w:r>
      <w:r w:rsidRPr="000116F2">
        <w:rPr>
          <w:rFonts w:ascii="Book Antiqua" w:hAnsi="Book Antiqua"/>
        </w:rPr>
        <w:t xml:space="preserve"> of prepared conjugate was added to each ELISA well, after which 50</w:t>
      </w:r>
      <w:r w:rsidR="00F770E8" w:rsidRPr="000116F2">
        <w:rPr>
          <w:rFonts w:ascii="Book Antiqua" w:eastAsia="宋体" w:hAnsi="Book Antiqua"/>
          <w:lang w:eastAsia="zh-CN"/>
        </w:rPr>
        <w:t xml:space="preserve"> </w:t>
      </w:r>
      <w:proofErr w:type="spellStart"/>
      <w:r w:rsidRPr="000116F2">
        <w:rPr>
          <w:rFonts w:ascii="Book Antiqua" w:hAnsi="Book Antiqua"/>
        </w:rPr>
        <w:t>μL</w:t>
      </w:r>
      <w:proofErr w:type="spellEnd"/>
      <w:r w:rsidRPr="000116F2">
        <w:rPr>
          <w:rFonts w:ascii="Book Antiqua" w:hAnsi="Book Antiqua"/>
        </w:rPr>
        <w:t xml:space="preserve"> of each sample were added. Plates were covered and mixed using a microplate shaker for 1 minute and then incubated at room temperature for 120 </w:t>
      </w:r>
      <w:r w:rsidR="00F770E8" w:rsidRPr="000116F2">
        <w:rPr>
          <w:rFonts w:ascii="Book Antiqua" w:eastAsia="宋体" w:hAnsi="Book Antiqua"/>
          <w:lang w:eastAsia="zh-CN"/>
        </w:rPr>
        <w:t>min</w:t>
      </w:r>
      <w:r w:rsidR="00F770E8" w:rsidRPr="000116F2">
        <w:rPr>
          <w:rFonts w:ascii="Book Antiqua" w:hAnsi="Book Antiqua"/>
        </w:rPr>
        <w:t xml:space="preserve"> </w:t>
      </w:r>
      <w:r w:rsidRPr="000116F2">
        <w:rPr>
          <w:rFonts w:ascii="Book Antiqua" w:hAnsi="Book Antiqua"/>
        </w:rPr>
        <w:t xml:space="preserve">+/-5 </w:t>
      </w:r>
      <w:r w:rsidR="00F770E8" w:rsidRPr="000116F2">
        <w:rPr>
          <w:rFonts w:ascii="Book Antiqua" w:eastAsia="宋体" w:hAnsi="Book Antiqua"/>
          <w:lang w:eastAsia="zh-CN"/>
        </w:rPr>
        <w:t>min</w:t>
      </w:r>
      <w:r w:rsidRPr="000116F2">
        <w:rPr>
          <w:rFonts w:ascii="Book Antiqua" w:hAnsi="Book Antiqua"/>
        </w:rPr>
        <w:t xml:space="preserve">. </w:t>
      </w:r>
    </w:p>
    <w:p w14:paraId="1DCF2159" w14:textId="6F929DD5" w:rsidR="00C21579" w:rsidRPr="000116F2" w:rsidRDefault="00C21579" w:rsidP="000116F2">
      <w:pPr>
        <w:pStyle w:val="MainBody"/>
        <w:spacing w:after="0"/>
        <w:ind w:firstLineChars="150" w:firstLine="360"/>
        <w:contextualSpacing/>
        <w:rPr>
          <w:rFonts w:ascii="Book Antiqua" w:hAnsi="Book Antiqua"/>
        </w:rPr>
      </w:pPr>
      <w:r w:rsidRPr="000116F2">
        <w:rPr>
          <w:rFonts w:ascii="Book Antiqua" w:hAnsi="Book Antiqua"/>
        </w:rPr>
        <w:t>Wells were then washed with 400</w:t>
      </w:r>
      <w:r w:rsidR="00F770E8" w:rsidRPr="000116F2">
        <w:rPr>
          <w:rFonts w:ascii="Book Antiqua" w:eastAsia="宋体" w:hAnsi="Book Antiqua"/>
          <w:lang w:eastAsia="zh-CN"/>
        </w:rPr>
        <w:t xml:space="preserve"> </w:t>
      </w:r>
      <w:proofErr w:type="spellStart"/>
      <w:r w:rsidRPr="000116F2">
        <w:rPr>
          <w:rFonts w:ascii="Book Antiqua" w:hAnsi="Book Antiqua"/>
        </w:rPr>
        <w:t>μL</w:t>
      </w:r>
      <w:proofErr w:type="spellEnd"/>
      <w:r w:rsidRPr="000116F2">
        <w:rPr>
          <w:rFonts w:ascii="Book Antiqua" w:hAnsi="Book Antiqua"/>
        </w:rPr>
        <w:t xml:space="preserve"> of working strength wash buffer for at least 6 cycles in a microplate washer. Plates were tapped, while facing down on absorbent, low-lint towels to remove residual wash buffer. </w:t>
      </w:r>
      <w:r w:rsidR="00F770E8" w:rsidRPr="000116F2">
        <w:rPr>
          <w:rFonts w:ascii="Book Antiqua" w:hAnsi="Book Antiqua"/>
        </w:rPr>
        <w:t>One hundred microliters</w:t>
      </w:r>
      <w:r w:rsidRPr="000116F2">
        <w:rPr>
          <w:rFonts w:ascii="Book Antiqua" w:hAnsi="Book Antiqua"/>
        </w:rPr>
        <w:t xml:space="preserve"> of enzyme substrate solution was then added to each well, and plates covered with a lid. These were mixed using a microplate shaker, and then incubated at room temperature for a further 30 </w:t>
      </w:r>
      <w:r w:rsidR="00F770E8" w:rsidRPr="000116F2">
        <w:rPr>
          <w:rFonts w:ascii="Book Antiqua" w:eastAsia="宋体" w:hAnsi="Book Antiqua"/>
          <w:lang w:eastAsia="zh-CN"/>
        </w:rPr>
        <w:t>min</w:t>
      </w:r>
      <w:r w:rsidRPr="000116F2">
        <w:rPr>
          <w:rFonts w:ascii="Book Antiqua" w:hAnsi="Book Antiqua"/>
        </w:rPr>
        <w:t>.</w:t>
      </w:r>
    </w:p>
    <w:p w14:paraId="26F233B1" w14:textId="09D7BDF6" w:rsidR="00C21579" w:rsidRPr="000116F2" w:rsidRDefault="00C21579" w:rsidP="000116F2">
      <w:pPr>
        <w:pStyle w:val="MainBody"/>
        <w:spacing w:after="0"/>
        <w:ind w:firstLineChars="150" w:firstLine="360"/>
        <w:contextualSpacing/>
        <w:rPr>
          <w:rFonts w:ascii="Book Antiqua" w:hAnsi="Book Antiqua"/>
          <w:lang w:val="en-US"/>
        </w:rPr>
      </w:pPr>
      <w:r w:rsidRPr="000116F2">
        <w:rPr>
          <w:rFonts w:ascii="Book Antiqua" w:hAnsi="Book Antiqua"/>
        </w:rPr>
        <w:t>Following this further incubation, 50</w:t>
      </w:r>
      <w:r w:rsidR="00F770E8" w:rsidRPr="000116F2">
        <w:rPr>
          <w:rFonts w:ascii="Book Antiqua" w:eastAsia="宋体" w:hAnsi="Book Antiqua"/>
          <w:lang w:eastAsia="zh-CN"/>
        </w:rPr>
        <w:t xml:space="preserve"> </w:t>
      </w:r>
      <w:proofErr w:type="spellStart"/>
      <w:r w:rsidRPr="000116F2">
        <w:rPr>
          <w:rFonts w:ascii="Book Antiqua" w:hAnsi="Book Antiqua"/>
        </w:rPr>
        <w:t>μL</w:t>
      </w:r>
      <w:proofErr w:type="spellEnd"/>
      <w:r w:rsidRPr="000116F2">
        <w:rPr>
          <w:rFonts w:ascii="Book Antiqua" w:hAnsi="Book Antiqua"/>
        </w:rPr>
        <w:t xml:space="preserve"> of enzyme stopping solution was added to each well and mixed thoroughly with the microplate shaker. The optical density was then measured within 5 </w:t>
      </w:r>
      <w:r w:rsidR="00F770E8" w:rsidRPr="000116F2">
        <w:rPr>
          <w:rFonts w:ascii="Book Antiqua" w:eastAsia="宋体" w:hAnsi="Book Antiqua"/>
          <w:lang w:eastAsia="zh-CN"/>
        </w:rPr>
        <w:t>min</w:t>
      </w:r>
      <w:r w:rsidRPr="000116F2">
        <w:rPr>
          <w:rFonts w:ascii="Book Antiqua" w:hAnsi="Book Antiqua"/>
        </w:rPr>
        <w:t xml:space="preserve"> of stopping the reaction using a microplate reader fitted with a 450 nm filter, as well as a 620 nm – 650 nm reference filter. The optical density values were used to calculate the </w:t>
      </w:r>
      <w:r w:rsidRPr="000116F2">
        <w:rPr>
          <w:rFonts w:ascii="Book Antiqua" w:hAnsi="Book Antiqua"/>
        </w:rPr>
        <w:lastRenderedPageBreak/>
        <w:t xml:space="preserve">output result of </w:t>
      </w:r>
      <w:proofErr w:type="spellStart"/>
      <w:r w:rsidRPr="000116F2">
        <w:rPr>
          <w:rFonts w:ascii="Book Antiqua" w:hAnsi="Book Antiqua"/>
        </w:rPr>
        <w:t>IFNγ</w:t>
      </w:r>
      <w:proofErr w:type="spellEnd"/>
      <w:r w:rsidRPr="000116F2">
        <w:rPr>
          <w:rFonts w:ascii="Book Antiqua" w:hAnsi="Book Antiqua"/>
        </w:rPr>
        <w:t xml:space="preserve"> in IU/</w:t>
      </w:r>
      <w:proofErr w:type="spellStart"/>
      <w:r w:rsidRPr="000116F2">
        <w:rPr>
          <w:rFonts w:ascii="Book Antiqua" w:hAnsi="Book Antiqua"/>
        </w:rPr>
        <w:t>mL.</w:t>
      </w:r>
      <w:proofErr w:type="spellEnd"/>
      <w:r w:rsidR="00684FA3" w:rsidRPr="000116F2">
        <w:rPr>
          <w:rFonts w:ascii="Book Antiqua" w:hAnsi="Book Antiqua"/>
          <w:lang w:val="en-US"/>
        </w:rPr>
        <w:t xml:space="preserve"> Low QFM was suggestive of an immunosuppressed state.</w:t>
      </w:r>
    </w:p>
    <w:p w14:paraId="1E323B4E" w14:textId="3CD6303C" w:rsidR="00C21579" w:rsidRPr="000116F2" w:rsidRDefault="00975F51" w:rsidP="000116F2">
      <w:pPr>
        <w:pStyle w:val="MainBody"/>
        <w:spacing w:after="0"/>
        <w:ind w:firstLineChars="150" w:firstLine="360"/>
        <w:contextualSpacing/>
        <w:rPr>
          <w:rFonts w:ascii="Book Antiqua" w:hAnsi="Book Antiqua"/>
        </w:rPr>
      </w:pPr>
      <w:r w:rsidRPr="000116F2">
        <w:rPr>
          <w:rFonts w:ascii="Book Antiqua" w:hAnsi="Book Antiqua"/>
          <w:lang w:val="en-US"/>
        </w:rPr>
        <w:t xml:space="preserve">Basic </w:t>
      </w:r>
      <w:r w:rsidR="00713B8C" w:rsidRPr="000116F2">
        <w:rPr>
          <w:rFonts w:ascii="Book Antiqua" w:hAnsi="Book Antiqua"/>
          <w:lang w:val="en-US"/>
        </w:rPr>
        <w:t>clinical</w:t>
      </w:r>
      <w:r w:rsidRPr="000116F2">
        <w:rPr>
          <w:rFonts w:ascii="Book Antiqua" w:hAnsi="Book Antiqua"/>
          <w:lang w:val="en-US"/>
        </w:rPr>
        <w:t xml:space="preserve"> data was collected</w:t>
      </w:r>
      <w:r w:rsidR="00FD7578" w:rsidRPr="000116F2">
        <w:rPr>
          <w:rFonts w:ascii="Book Antiqua" w:hAnsi="Book Antiqua"/>
          <w:lang w:val="en-US"/>
        </w:rPr>
        <w:t xml:space="preserve"> from </w:t>
      </w:r>
      <w:r w:rsidR="00641D4C" w:rsidRPr="000116F2">
        <w:rPr>
          <w:rFonts w:ascii="Book Antiqua" w:hAnsi="Book Antiqua"/>
          <w:lang w:val="en-US"/>
        </w:rPr>
        <w:t>participants who were recruited as part of a post-transplant research trial. Collected data included</w:t>
      </w:r>
      <w:r w:rsidRPr="000116F2">
        <w:rPr>
          <w:rFonts w:ascii="Book Antiqua" w:hAnsi="Book Antiqua"/>
          <w:lang w:val="en-US"/>
        </w:rPr>
        <w:t xml:space="preserve"> age, gender, </w:t>
      </w:r>
      <w:proofErr w:type="gramStart"/>
      <w:r w:rsidRPr="000116F2">
        <w:rPr>
          <w:rFonts w:ascii="Book Antiqua" w:hAnsi="Book Antiqua"/>
          <w:lang w:val="en-US"/>
        </w:rPr>
        <w:t>dise</w:t>
      </w:r>
      <w:r w:rsidR="000A1C60" w:rsidRPr="000116F2">
        <w:rPr>
          <w:rFonts w:ascii="Book Antiqua" w:hAnsi="Book Antiqua"/>
          <w:lang w:val="en-US"/>
        </w:rPr>
        <w:t>ase</w:t>
      </w:r>
      <w:proofErr w:type="gramEnd"/>
      <w:r w:rsidR="000A1C60" w:rsidRPr="000116F2">
        <w:rPr>
          <w:rFonts w:ascii="Book Antiqua" w:hAnsi="Book Antiqua"/>
          <w:lang w:val="en-US"/>
        </w:rPr>
        <w:t xml:space="preserve"> </w:t>
      </w:r>
      <w:proofErr w:type="spellStart"/>
      <w:r w:rsidR="000A1C60" w:rsidRPr="000116F2">
        <w:rPr>
          <w:rFonts w:ascii="Book Antiqua" w:hAnsi="Book Antiqua"/>
          <w:lang w:val="en-US"/>
        </w:rPr>
        <w:t>aetiology</w:t>
      </w:r>
      <w:proofErr w:type="spellEnd"/>
      <w:r w:rsidR="006A410B" w:rsidRPr="000116F2">
        <w:rPr>
          <w:rFonts w:ascii="Book Antiqua" w:hAnsi="Book Antiqua"/>
          <w:lang w:val="en-US"/>
        </w:rPr>
        <w:t xml:space="preserve"> and</w:t>
      </w:r>
      <w:r w:rsidR="000A1C60" w:rsidRPr="000116F2">
        <w:rPr>
          <w:rFonts w:ascii="Book Antiqua" w:hAnsi="Book Antiqua"/>
          <w:lang w:val="en-US"/>
        </w:rPr>
        <w:t xml:space="preserve"> </w:t>
      </w:r>
      <w:r w:rsidR="00FD7578" w:rsidRPr="000116F2">
        <w:rPr>
          <w:rFonts w:ascii="Book Antiqua" w:hAnsi="Book Antiqua"/>
          <w:lang w:val="en-US"/>
        </w:rPr>
        <w:t>blood biochemistry</w:t>
      </w:r>
      <w:r w:rsidR="006A410B" w:rsidRPr="000116F2">
        <w:rPr>
          <w:rFonts w:ascii="Book Antiqua" w:hAnsi="Book Antiqua"/>
          <w:lang w:val="en-US"/>
        </w:rPr>
        <w:t xml:space="preserve">. Patients were also evaluated for commonly used scoring systems for the severity of liver disease, the </w:t>
      </w:r>
      <w:r w:rsidR="000A1C60" w:rsidRPr="000116F2">
        <w:rPr>
          <w:rFonts w:ascii="Book Antiqua" w:hAnsi="Book Antiqua"/>
          <w:lang w:val="en-US"/>
        </w:rPr>
        <w:t>Child Pugh Score and</w:t>
      </w:r>
      <w:r w:rsidRPr="000116F2">
        <w:rPr>
          <w:rFonts w:ascii="Book Antiqua" w:hAnsi="Book Antiqua"/>
          <w:lang w:val="en-US"/>
        </w:rPr>
        <w:t xml:space="preserve"> </w:t>
      </w:r>
      <w:r w:rsidR="006A410B" w:rsidRPr="000116F2">
        <w:rPr>
          <w:rFonts w:ascii="Book Antiqua" w:hAnsi="Book Antiqua"/>
          <w:lang w:val="en-US"/>
        </w:rPr>
        <w:t xml:space="preserve">model for end stage liver disease (MELD) </w:t>
      </w:r>
      <w:r w:rsidRPr="000116F2">
        <w:rPr>
          <w:rFonts w:ascii="Book Antiqua" w:hAnsi="Book Antiqua"/>
          <w:lang w:val="en-US"/>
        </w:rPr>
        <w:t>score</w:t>
      </w:r>
      <w:r w:rsidR="00F17AB9" w:rsidRPr="000116F2">
        <w:rPr>
          <w:rFonts w:ascii="Book Antiqua" w:hAnsi="Book Antiqua"/>
          <w:lang w:val="en-US"/>
        </w:rPr>
        <w:t xml:space="preserve">. </w:t>
      </w:r>
      <w:r w:rsidR="00FD7578" w:rsidRPr="000116F2">
        <w:rPr>
          <w:rFonts w:ascii="Book Antiqua" w:hAnsi="Book Antiqua"/>
          <w:lang w:val="en-US"/>
        </w:rPr>
        <w:t xml:space="preserve">Patients were monitored prospectively </w:t>
      </w:r>
      <w:r w:rsidR="00F17AB9" w:rsidRPr="000116F2">
        <w:rPr>
          <w:rFonts w:ascii="Book Antiqua" w:hAnsi="Book Antiqua"/>
          <w:lang w:val="en-US"/>
        </w:rPr>
        <w:t xml:space="preserve">for infection </w:t>
      </w:r>
      <w:r w:rsidRPr="000116F2">
        <w:rPr>
          <w:rFonts w:ascii="Book Antiqua" w:hAnsi="Book Antiqua"/>
          <w:lang w:val="en-US"/>
        </w:rPr>
        <w:t xml:space="preserve">occurring </w:t>
      </w:r>
      <w:r w:rsidR="00FD7578" w:rsidRPr="000116F2">
        <w:rPr>
          <w:rFonts w:ascii="Book Antiqua" w:hAnsi="Book Antiqua"/>
          <w:lang w:val="en-US"/>
        </w:rPr>
        <w:t>after</w:t>
      </w:r>
      <w:r w:rsidRPr="000116F2">
        <w:rPr>
          <w:rFonts w:ascii="Book Antiqua" w:hAnsi="Book Antiqua"/>
          <w:lang w:val="en-US"/>
        </w:rPr>
        <w:t xml:space="preserve"> their QFM sample and up to either liver transplant</w:t>
      </w:r>
      <w:r w:rsidR="0033578B" w:rsidRPr="000116F2">
        <w:rPr>
          <w:rFonts w:ascii="Book Antiqua" w:hAnsi="Book Antiqua"/>
          <w:lang w:val="en-US"/>
        </w:rPr>
        <w:t>, infection, death</w:t>
      </w:r>
      <w:r w:rsidRPr="000116F2">
        <w:rPr>
          <w:rFonts w:ascii="Book Antiqua" w:hAnsi="Book Antiqua"/>
          <w:lang w:val="en-US"/>
        </w:rPr>
        <w:t xml:space="preserve"> or the census date</w:t>
      </w:r>
      <w:r w:rsidR="00CF3B32" w:rsidRPr="000116F2">
        <w:rPr>
          <w:rFonts w:ascii="Book Antiqua" w:hAnsi="Book Antiqua"/>
          <w:lang w:val="en-US"/>
        </w:rPr>
        <w:t>.</w:t>
      </w:r>
      <w:r w:rsidRPr="000116F2">
        <w:rPr>
          <w:rFonts w:ascii="Book Antiqua" w:hAnsi="Book Antiqua"/>
          <w:lang w:val="en-US"/>
        </w:rPr>
        <w:t xml:space="preserve"> </w:t>
      </w:r>
      <w:r w:rsidR="00EF6623" w:rsidRPr="000116F2">
        <w:rPr>
          <w:rFonts w:ascii="Book Antiqua" w:hAnsi="Book Antiqua"/>
        </w:rPr>
        <w:t xml:space="preserve">Infections were per pre-defined criteria of ‘probable’ or ‘definite’ infection adjusted from </w:t>
      </w:r>
      <w:r w:rsidR="00EF6623" w:rsidRPr="000116F2">
        <w:rPr>
          <w:rFonts w:ascii="Book Antiqua" w:hAnsi="Book Antiqua"/>
          <w:bCs/>
          <w:lang w:val="en-US"/>
        </w:rPr>
        <w:t>The International Sepsis Forum Consensus Conference on Definitions of Infection in the Intensive Care Unit</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&lt;EndNote&gt;&lt;Cite&gt;&lt;Author&gt;Calandra&lt;/Author&gt;&lt;Year&gt;2005&lt;/Year&gt;&lt;RecNum&gt;5240&lt;/RecNum&gt;&lt;DisplayText&gt;&lt;style face="superscript"&gt;[4]&lt;/style&gt;&lt;/DisplayText&gt;&lt;record&gt;&lt;rec-number&gt;5240&lt;/rec-number&gt;&lt;foreign-keys&gt;&lt;key app="EN" db-id="edsz9295dezfxier2r4x9xp6ev5w2tfapxpa" timestamp="1343800689"&gt;5240&lt;/key&gt;&lt;/foreign-keys&gt;&lt;ref-type name="Journal Article"&gt;17&lt;/ref-type&gt;&lt;contributors&gt;&lt;authors&gt;&lt;author&gt;Calandra, T.&lt;/author&gt;&lt;author&gt;Cohen, J.&lt;/author&gt;&lt;/authors&gt;&lt;/contributors&gt;&lt;auth-address&gt;Infectious Diseases Service, Department of Internal Medicine, Centre Hospitalier Universitaire Vaudois, Lausanne, Switzerland.&lt;/auth-address&gt;&lt;titles&gt;&lt;title&gt;The international sepsis forum consensus conference on definitions of infection in the intensive care unit&lt;/title&gt;&lt;secondary-title&gt;Crit Care Med&lt;/secondary-title&gt;&lt;alt-title&gt;Critical care medicine&lt;/alt-title&gt;&lt;/titles&gt;&lt;periodical&gt;&lt;full-title&gt;Crit Care Med&lt;/full-title&gt;&lt;/periodical&gt;&lt;pages&gt;1538-48&lt;/pages&gt;&lt;volume&gt;33&lt;/volume&gt;&lt;number&gt;7&lt;/number&gt;&lt;edition&gt;2005/07/09&lt;/edition&gt;&lt;keywords&gt;&lt;keyword&gt;Clinical Trials as Topic&lt;/keyword&gt;&lt;keyword&gt;Cross Infection/classification/diagnosis&lt;/keyword&gt;&lt;keyword&gt;Humans&lt;/keyword&gt;&lt;keyword&gt;*Intensive Care Units&lt;/keyword&gt;&lt;keyword&gt;Patient Selection&lt;/keyword&gt;&lt;keyword&gt;Sepsis/*classification/*diagnosis/etiology&lt;/keyword&gt;&lt;keyword&gt;Shock, Septic/classification/diagnosis&lt;/keyword&gt;&lt;keyword&gt;Systemic Inflammatory Response Syndrome/classification/diagnosis&lt;/keyword&gt;&lt;keyword&gt;*Terminology as Topic&lt;/keyword&gt;&lt;/keywords&gt;&lt;dates&gt;&lt;year&gt;2005&lt;/year&gt;&lt;pub-dates&gt;&lt;date&gt;Jul&lt;/date&gt;&lt;/pub-dates&gt;&lt;/dates&gt;&lt;isbn&gt;0090-3493 (Print)&amp;#xD;0090-3493 (Linking)&lt;/isbn&gt;&lt;accession-num&gt;16003060&lt;/accession-num&gt;&lt;work-type&gt;Consensus Development Conference&amp;#xD;Research Support, Non-U.S. Gov&amp;apos;t&amp;#xD;Review&lt;/work-type&gt;&lt;urls&gt;&lt;related-urls&gt;&lt;url&gt;http://www.ncbi.nlm.nih.gov/pubmed/16003060&lt;/url&gt;&lt;url&gt;http://graphics.tx.ovid.com/ovftpdfs/FPDDNCOBIEDFJG00/fs046/ovft/live/gv023/00003246/00003246-200507000-00010.pdf&lt;/url&gt;&lt;/related-urls&gt;&lt;/urls&gt;&lt;language&gt;eng&lt;/language&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4" w:tooltip="Calandra, 2005 #5240" w:history="1">
        <w:r w:rsidR="00F6078F" w:rsidRPr="000116F2">
          <w:rPr>
            <w:rFonts w:ascii="Book Antiqua" w:hAnsi="Book Antiqua"/>
            <w:noProof/>
            <w:vertAlign w:val="superscript"/>
            <w:lang w:val="en-US"/>
          </w:rPr>
          <w:t>4</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00FD7578" w:rsidRPr="000116F2">
        <w:rPr>
          <w:rFonts w:ascii="Book Antiqua" w:hAnsi="Book Antiqua"/>
        </w:rPr>
        <w:t xml:space="preserve">. All patients were admitted to hospital </w:t>
      </w:r>
      <w:r w:rsidR="00EF6623" w:rsidRPr="000116F2">
        <w:rPr>
          <w:rFonts w:ascii="Book Antiqua" w:hAnsi="Book Antiqua"/>
        </w:rPr>
        <w:t>for intravenous</w:t>
      </w:r>
      <w:r w:rsidR="00713B8C" w:rsidRPr="000116F2">
        <w:rPr>
          <w:rFonts w:ascii="Book Antiqua" w:hAnsi="Book Antiqua"/>
        </w:rPr>
        <w:t xml:space="preserve"> antimicrobial</w:t>
      </w:r>
      <w:r w:rsidR="00EF6623" w:rsidRPr="000116F2">
        <w:rPr>
          <w:rFonts w:ascii="Book Antiqua" w:hAnsi="Book Antiqua"/>
        </w:rPr>
        <w:t xml:space="preserve"> t</w:t>
      </w:r>
      <w:r w:rsidR="00F41E48" w:rsidRPr="000116F2">
        <w:rPr>
          <w:rFonts w:ascii="Book Antiqua" w:hAnsi="Book Antiqua"/>
        </w:rPr>
        <w:t>reatment.</w:t>
      </w:r>
    </w:p>
    <w:p w14:paraId="24E26C73" w14:textId="74DF722B" w:rsidR="00975F51" w:rsidRPr="000116F2" w:rsidRDefault="00975F51" w:rsidP="000116F2">
      <w:pPr>
        <w:pStyle w:val="MainBody"/>
        <w:spacing w:after="0"/>
        <w:ind w:firstLineChars="100" w:firstLine="240"/>
        <w:contextualSpacing/>
        <w:rPr>
          <w:rFonts w:ascii="Book Antiqua" w:hAnsi="Book Antiqua"/>
        </w:rPr>
      </w:pPr>
      <w:r w:rsidRPr="000116F2">
        <w:rPr>
          <w:rFonts w:ascii="Book Antiqua" w:hAnsi="Book Antiqua"/>
          <w:lang w:val="en-US"/>
        </w:rPr>
        <w:t xml:space="preserve">Logistic regression, Mann-Whitney </w:t>
      </w:r>
      <w:r w:rsidRPr="000116F2">
        <w:rPr>
          <w:rFonts w:ascii="Book Antiqua" w:hAnsi="Book Antiqua"/>
          <w:i/>
          <w:lang w:val="en-US"/>
        </w:rPr>
        <w:t>U</w:t>
      </w:r>
      <w:r w:rsidRPr="000116F2">
        <w:rPr>
          <w:rFonts w:ascii="Book Antiqua" w:hAnsi="Book Antiqua"/>
          <w:lang w:val="en-US"/>
        </w:rPr>
        <w:t xml:space="preserve"> test and Kaplan-Meier survival curves were </w:t>
      </w:r>
      <w:r w:rsidR="00664CA1" w:rsidRPr="000116F2">
        <w:rPr>
          <w:rFonts w:ascii="Book Antiqua" w:hAnsi="Book Antiqua"/>
          <w:lang w:val="en-US"/>
        </w:rPr>
        <w:t>analyzed</w:t>
      </w:r>
      <w:r w:rsidRPr="000116F2">
        <w:rPr>
          <w:rFonts w:ascii="Book Antiqua" w:hAnsi="Book Antiqua"/>
          <w:lang w:val="en-US"/>
        </w:rPr>
        <w:t xml:space="preserve"> with </w:t>
      </w:r>
      <w:proofErr w:type="spellStart"/>
      <w:r w:rsidRPr="000116F2">
        <w:rPr>
          <w:rFonts w:ascii="Book Antiqua" w:hAnsi="Book Antiqua"/>
          <w:lang w:val="en-US"/>
        </w:rPr>
        <w:t>GraphPad</w:t>
      </w:r>
      <w:proofErr w:type="spellEnd"/>
      <w:r w:rsidRPr="000116F2">
        <w:rPr>
          <w:rFonts w:ascii="Book Antiqua" w:hAnsi="Book Antiqua"/>
          <w:lang w:val="en-US"/>
        </w:rPr>
        <w:t xml:space="preserve"> Prism 6.0</w:t>
      </w:r>
      <w:r w:rsidR="00F41E48" w:rsidRPr="000116F2">
        <w:rPr>
          <w:rFonts w:ascii="Book Antiqua" w:hAnsi="Book Antiqua"/>
          <w:lang w:val="en-US"/>
        </w:rPr>
        <w:t xml:space="preserve"> for Mac (IBM, </w:t>
      </w:r>
      <w:r w:rsidR="00F770E8" w:rsidRPr="000116F2">
        <w:rPr>
          <w:rFonts w:ascii="Book Antiqua" w:hAnsi="Book Antiqua"/>
          <w:lang w:val="en-US"/>
        </w:rPr>
        <w:t>United States</w:t>
      </w:r>
      <w:r w:rsidRPr="000116F2">
        <w:rPr>
          <w:rFonts w:ascii="Book Antiqua" w:hAnsi="Book Antiqua"/>
          <w:lang w:val="en-US"/>
        </w:rPr>
        <w:t>).</w:t>
      </w:r>
      <w:r w:rsidR="006E6D37" w:rsidRPr="000116F2">
        <w:rPr>
          <w:rFonts w:ascii="Book Antiqua" w:hAnsi="Book Antiqua"/>
          <w:lang w:val="en-US"/>
        </w:rPr>
        <w:t xml:space="preserve"> </w:t>
      </w:r>
      <w:r w:rsidR="00CC323D" w:rsidRPr="000116F2">
        <w:rPr>
          <w:rFonts w:ascii="Book Antiqua" w:hAnsi="Book Antiqua"/>
          <w:lang w:val="en-US"/>
        </w:rPr>
        <w:t xml:space="preserve">All variables </w:t>
      </w:r>
      <w:r w:rsidR="004C58E5" w:rsidRPr="000116F2">
        <w:rPr>
          <w:rFonts w:ascii="Book Antiqua" w:hAnsi="Book Antiqua"/>
          <w:lang w:val="en-US"/>
        </w:rPr>
        <w:t>that showed poten</w:t>
      </w:r>
      <w:r w:rsidR="0072481A" w:rsidRPr="000116F2">
        <w:rPr>
          <w:rFonts w:ascii="Book Antiqua" w:hAnsi="Book Antiqua"/>
          <w:lang w:val="en-US"/>
        </w:rPr>
        <w:t>tial predictive capacity of 15% (</w:t>
      </w:r>
      <w:r w:rsidR="00F770E8" w:rsidRPr="000116F2">
        <w:rPr>
          <w:rFonts w:ascii="Book Antiqua" w:hAnsi="Book Antiqua"/>
          <w:i/>
          <w:lang w:val="en-US"/>
        </w:rPr>
        <w:t>P</w:t>
      </w:r>
      <w:r w:rsidR="00F770E8" w:rsidRPr="000116F2">
        <w:rPr>
          <w:rFonts w:ascii="Book Antiqua" w:eastAsia="宋体" w:hAnsi="Book Antiqua"/>
          <w:i/>
          <w:lang w:val="en-US" w:eastAsia="zh-CN"/>
        </w:rPr>
        <w:t xml:space="preserve"> </w:t>
      </w:r>
      <w:r w:rsidR="0072481A" w:rsidRPr="000116F2">
        <w:rPr>
          <w:rFonts w:ascii="Book Antiqua" w:hAnsi="Book Antiqua"/>
          <w:lang w:val="en-US"/>
        </w:rPr>
        <w:t>&lt;</w:t>
      </w:r>
      <w:r w:rsidR="00F770E8" w:rsidRPr="000116F2">
        <w:rPr>
          <w:rFonts w:ascii="Book Antiqua" w:eastAsia="宋体" w:hAnsi="Book Antiqua"/>
          <w:lang w:val="en-US" w:eastAsia="zh-CN"/>
        </w:rPr>
        <w:t xml:space="preserve"> </w:t>
      </w:r>
      <w:r w:rsidR="0072481A" w:rsidRPr="000116F2">
        <w:rPr>
          <w:rFonts w:ascii="Book Antiqua" w:hAnsi="Book Antiqua"/>
          <w:lang w:val="en-US"/>
        </w:rPr>
        <w:t>0.15</w:t>
      </w:r>
      <w:r w:rsidR="004C58E5" w:rsidRPr="000116F2">
        <w:rPr>
          <w:rFonts w:ascii="Book Antiqua" w:hAnsi="Book Antiqua"/>
          <w:lang w:val="en-US"/>
        </w:rPr>
        <w:t xml:space="preserve">) </w:t>
      </w:r>
      <w:r w:rsidR="00CC323D" w:rsidRPr="000116F2">
        <w:rPr>
          <w:rFonts w:ascii="Book Antiqua" w:hAnsi="Book Antiqua"/>
          <w:lang w:val="en-US"/>
        </w:rPr>
        <w:t xml:space="preserve">were entered into a multivariate </w:t>
      </w:r>
      <w:r w:rsidR="004C58E5" w:rsidRPr="000116F2">
        <w:rPr>
          <w:rFonts w:ascii="Book Antiqua" w:hAnsi="Book Antiqua"/>
          <w:lang w:val="en-US"/>
        </w:rPr>
        <w:t xml:space="preserve">logistic </w:t>
      </w:r>
      <w:r w:rsidR="00CC323D" w:rsidRPr="000116F2">
        <w:rPr>
          <w:rFonts w:ascii="Book Antiqua" w:hAnsi="Book Antiqua"/>
          <w:lang w:val="en-US"/>
        </w:rPr>
        <w:t>regression mode</w:t>
      </w:r>
      <w:r w:rsidR="004C58E5" w:rsidRPr="000116F2">
        <w:rPr>
          <w:rFonts w:ascii="Book Antiqua" w:hAnsi="Book Antiqua"/>
          <w:lang w:val="en-US"/>
        </w:rPr>
        <w:t xml:space="preserve"> </w:t>
      </w:r>
      <w:r w:rsidR="007577BB" w:rsidRPr="000116F2">
        <w:rPr>
          <w:rFonts w:ascii="Book Antiqua" w:hAnsi="Book Antiqua"/>
          <w:lang w:val="en-US"/>
        </w:rPr>
        <w:t>using STATA/SE version 12.0 for Mac (</w:t>
      </w:r>
      <w:proofErr w:type="spellStart"/>
      <w:r w:rsidR="007577BB" w:rsidRPr="000116F2">
        <w:rPr>
          <w:rFonts w:ascii="Book Antiqua" w:hAnsi="Book Antiqua"/>
          <w:lang w:val="en-US"/>
        </w:rPr>
        <w:t>Statacorp</w:t>
      </w:r>
      <w:proofErr w:type="spellEnd"/>
      <w:r w:rsidR="007577BB" w:rsidRPr="000116F2">
        <w:rPr>
          <w:rFonts w:ascii="Book Antiqua" w:hAnsi="Book Antiqua"/>
          <w:lang w:val="en-US"/>
        </w:rPr>
        <w:t xml:space="preserve">, </w:t>
      </w:r>
      <w:r w:rsidR="00F770E8" w:rsidRPr="000116F2">
        <w:rPr>
          <w:rFonts w:ascii="Book Antiqua" w:hAnsi="Book Antiqua"/>
          <w:lang w:val="en-US"/>
        </w:rPr>
        <w:t>United States</w:t>
      </w:r>
      <w:r w:rsidR="007577BB" w:rsidRPr="000116F2">
        <w:rPr>
          <w:rFonts w:ascii="Book Antiqua" w:hAnsi="Book Antiqua"/>
          <w:lang w:val="en-US"/>
        </w:rPr>
        <w:t xml:space="preserve">). </w:t>
      </w:r>
      <w:r w:rsidR="00C55491" w:rsidRPr="000116F2">
        <w:rPr>
          <w:rFonts w:ascii="Book Antiqua" w:hAnsi="Book Antiqua"/>
          <w:i/>
          <w:lang w:val="en-US"/>
        </w:rPr>
        <w:t>P</w:t>
      </w:r>
      <w:r w:rsidR="00C55491" w:rsidRPr="000116F2">
        <w:rPr>
          <w:rFonts w:ascii="Book Antiqua" w:hAnsi="Book Antiqua"/>
          <w:lang w:val="en-US"/>
        </w:rPr>
        <w:t xml:space="preserve"> values under 0.05 were considered significant. </w:t>
      </w:r>
      <w:r w:rsidR="00383E2D" w:rsidRPr="000116F2">
        <w:rPr>
          <w:rFonts w:ascii="Book Antiqua" w:hAnsi="Book Antiqua" w:cs="Arial"/>
          <w:lang w:val="en-US" w:eastAsia="en-AU"/>
        </w:rPr>
        <w:t>The study protocol conformed to the ethical guidelines of the 1975 Declaration of Helsinki as reflected in a prior approval by the appropriate institutional review committee. All patients provided written informed consent</w:t>
      </w:r>
      <w:r w:rsidR="0072481A" w:rsidRPr="000116F2">
        <w:rPr>
          <w:rFonts w:ascii="Book Antiqua" w:hAnsi="Book Antiqua" w:cs="Arial"/>
          <w:lang w:val="en-US" w:eastAsia="en-AU"/>
        </w:rPr>
        <w:t>.</w:t>
      </w:r>
    </w:p>
    <w:p w14:paraId="1D6745B5" w14:textId="77777777" w:rsidR="00975F51" w:rsidRPr="000116F2" w:rsidRDefault="00975F51" w:rsidP="000116F2">
      <w:pPr>
        <w:spacing w:after="0" w:line="360" w:lineRule="auto"/>
        <w:jc w:val="both"/>
        <w:rPr>
          <w:rFonts w:ascii="Book Antiqua" w:hAnsi="Book Antiqua"/>
          <w:lang w:val="en-US"/>
        </w:rPr>
      </w:pPr>
    </w:p>
    <w:p w14:paraId="305B8350" w14:textId="700BF44C" w:rsidR="00975F51" w:rsidRPr="000116F2" w:rsidRDefault="00F770E8" w:rsidP="000116F2">
      <w:pPr>
        <w:spacing w:after="0" w:line="360" w:lineRule="auto"/>
        <w:jc w:val="both"/>
        <w:rPr>
          <w:rFonts w:ascii="Book Antiqua" w:hAnsi="Book Antiqua"/>
          <w:lang w:val="en-US"/>
        </w:rPr>
      </w:pPr>
      <w:r w:rsidRPr="000116F2">
        <w:rPr>
          <w:rFonts w:ascii="Book Antiqua" w:hAnsi="Book Antiqua"/>
          <w:b/>
          <w:lang w:val="en-US"/>
        </w:rPr>
        <w:t>RESULTS</w:t>
      </w:r>
    </w:p>
    <w:p w14:paraId="47B5C2C3" w14:textId="5D37C5D8" w:rsidR="00A03AF3" w:rsidRPr="000116F2" w:rsidRDefault="00565E47" w:rsidP="000116F2">
      <w:pPr>
        <w:spacing w:after="0" w:line="360" w:lineRule="auto"/>
        <w:jc w:val="both"/>
        <w:rPr>
          <w:rFonts w:ascii="Book Antiqua" w:hAnsi="Book Antiqua"/>
        </w:rPr>
      </w:pPr>
      <w:r w:rsidRPr="000116F2">
        <w:rPr>
          <w:rFonts w:ascii="Book Antiqua" w:hAnsi="Book Antiqua"/>
        </w:rPr>
        <w:t>Nin</w:t>
      </w:r>
      <w:r w:rsidR="006726E8" w:rsidRPr="000116F2">
        <w:rPr>
          <w:rFonts w:ascii="Book Antiqua" w:hAnsi="Book Antiqua"/>
        </w:rPr>
        <w:t>e</w:t>
      </w:r>
      <w:r w:rsidRPr="000116F2">
        <w:rPr>
          <w:rFonts w:ascii="Book Antiqua" w:hAnsi="Book Antiqua"/>
        </w:rPr>
        <w:t xml:space="preserve">ty-one </w:t>
      </w:r>
      <w:r w:rsidR="00975F51" w:rsidRPr="000116F2">
        <w:rPr>
          <w:rFonts w:ascii="Book Antiqua" w:hAnsi="Book Antiqua"/>
        </w:rPr>
        <w:t xml:space="preserve">cirrhotic patients were </w:t>
      </w:r>
      <w:r w:rsidR="00A71D5B" w:rsidRPr="000116F2">
        <w:rPr>
          <w:rFonts w:ascii="Book Antiqua" w:hAnsi="Book Antiqua"/>
        </w:rPr>
        <w:t>recruited</w:t>
      </w:r>
      <w:r w:rsidR="003C6B1B" w:rsidRPr="000116F2">
        <w:rPr>
          <w:rFonts w:ascii="Book Antiqua" w:hAnsi="Book Antiqua"/>
        </w:rPr>
        <w:t xml:space="preserve"> (</w:t>
      </w:r>
      <w:r w:rsidR="00A03AF3" w:rsidRPr="000116F2">
        <w:rPr>
          <w:rFonts w:ascii="Book Antiqua" w:hAnsi="Book Antiqua"/>
        </w:rPr>
        <w:t>Table 1</w:t>
      </w:r>
      <w:r w:rsidR="003C6B1B" w:rsidRPr="000116F2">
        <w:rPr>
          <w:rFonts w:ascii="Book Antiqua" w:hAnsi="Book Antiqua"/>
        </w:rPr>
        <w:t>)</w:t>
      </w:r>
      <w:r w:rsidR="00975F51" w:rsidRPr="000116F2">
        <w:rPr>
          <w:rFonts w:ascii="Book Antiqua" w:hAnsi="Book Antiqua"/>
        </w:rPr>
        <w:t>. The majority (</w:t>
      </w:r>
      <w:r w:rsidR="00975F51" w:rsidRPr="000116F2">
        <w:rPr>
          <w:rFonts w:ascii="Book Antiqua" w:hAnsi="Book Antiqua"/>
          <w:i/>
        </w:rPr>
        <w:t>n</w:t>
      </w:r>
      <w:r w:rsidR="00F770E8" w:rsidRPr="000116F2">
        <w:rPr>
          <w:rFonts w:ascii="Book Antiqua" w:eastAsia="宋体" w:hAnsi="Book Antiqua"/>
          <w:lang w:eastAsia="zh-CN"/>
        </w:rPr>
        <w:t xml:space="preserve"> </w:t>
      </w:r>
      <w:r w:rsidR="00975F51" w:rsidRPr="000116F2">
        <w:rPr>
          <w:rFonts w:ascii="Book Antiqua" w:hAnsi="Book Antiqua"/>
        </w:rPr>
        <w:t>=</w:t>
      </w:r>
      <w:r w:rsidR="00F770E8" w:rsidRPr="000116F2">
        <w:rPr>
          <w:rFonts w:ascii="Book Antiqua" w:eastAsia="宋体" w:hAnsi="Book Antiqua"/>
          <w:lang w:eastAsia="zh-CN"/>
        </w:rPr>
        <w:t xml:space="preserve"> </w:t>
      </w:r>
      <w:r w:rsidR="00975F51" w:rsidRPr="000116F2">
        <w:rPr>
          <w:rFonts w:ascii="Book Antiqua" w:hAnsi="Book Antiqua"/>
        </w:rPr>
        <w:t>62, 68.1%) were male</w:t>
      </w:r>
      <w:r w:rsidR="00C4298D" w:rsidRPr="000116F2">
        <w:rPr>
          <w:rFonts w:ascii="Book Antiqua" w:hAnsi="Book Antiqua"/>
        </w:rPr>
        <w:t>.</w:t>
      </w:r>
      <w:r w:rsidR="00975F51" w:rsidRPr="000116F2">
        <w:rPr>
          <w:rFonts w:ascii="Book Antiqua" w:hAnsi="Book Antiqua"/>
        </w:rPr>
        <w:t xml:space="preserve"> The </w:t>
      </w:r>
      <w:r w:rsidR="00D8429A" w:rsidRPr="000116F2">
        <w:rPr>
          <w:rFonts w:ascii="Book Antiqua" w:hAnsi="Book Antiqua"/>
        </w:rPr>
        <w:t>mean</w:t>
      </w:r>
      <w:r w:rsidR="00975F51" w:rsidRPr="000116F2">
        <w:rPr>
          <w:rFonts w:ascii="Book Antiqua" w:hAnsi="Book Antiqua"/>
        </w:rPr>
        <w:t xml:space="preserve"> age was </w:t>
      </w:r>
      <w:r w:rsidR="00511DE2" w:rsidRPr="000116F2">
        <w:rPr>
          <w:rFonts w:ascii="Book Antiqua" w:hAnsi="Book Antiqua"/>
        </w:rPr>
        <w:t>5</w:t>
      </w:r>
      <w:r w:rsidR="00C77630" w:rsidRPr="000116F2">
        <w:rPr>
          <w:rFonts w:ascii="Book Antiqua" w:hAnsi="Book Antiqua"/>
        </w:rPr>
        <w:t>1</w:t>
      </w:r>
      <w:r w:rsidR="00975F51" w:rsidRPr="000116F2">
        <w:rPr>
          <w:rFonts w:ascii="Book Antiqua" w:hAnsi="Book Antiqua"/>
        </w:rPr>
        <w:t xml:space="preserve"> years (</w:t>
      </w:r>
      <w:r w:rsidR="00D8429A" w:rsidRPr="000116F2">
        <w:rPr>
          <w:rFonts w:ascii="Book Antiqua" w:hAnsi="Book Antiqua"/>
        </w:rPr>
        <w:t xml:space="preserve">median 54, </w:t>
      </w:r>
      <w:r w:rsidR="00975F51" w:rsidRPr="000116F2">
        <w:rPr>
          <w:rFonts w:ascii="Book Antiqua" w:hAnsi="Book Antiqua"/>
        </w:rPr>
        <w:t xml:space="preserve">range 20-72 years). </w:t>
      </w:r>
      <w:r w:rsidR="000B7C6C" w:rsidRPr="000116F2">
        <w:rPr>
          <w:rFonts w:ascii="Book Antiqua" w:hAnsi="Book Antiqua"/>
        </w:rPr>
        <w:t xml:space="preserve">The most common aetiology of </w:t>
      </w:r>
      <w:r w:rsidRPr="000116F2">
        <w:rPr>
          <w:rFonts w:ascii="Book Antiqua" w:hAnsi="Book Antiqua"/>
        </w:rPr>
        <w:t xml:space="preserve">liver disease </w:t>
      </w:r>
      <w:r w:rsidR="000B7C6C" w:rsidRPr="000116F2">
        <w:rPr>
          <w:rFonts w:ascii="Book Antiqua" w:hAnsi="Book Antiqua"/>
        </w:rPr>
        <w:t>wa</w:t>
      </w:r>
      <w:r w:rsidR="00C326D2" w:rsidRPr="000116F2">
        <w:rPr>
          <w:rFonts w:ascii="Book Antiqua" w:hAnsi="Book Antiqua"/>
        </w:rPr>
        <w:t>s Hepatitis C infection (HCV, 43</w:t>
      </w:r>
      <w:r w:rsidR="000B7C6C" w:rsidRPr="000116F2">
        <w:rPr>
          <w:rFonts w:ascii="Book Antiqua" w:hAnsi="Book Antiqua"/>
        </w:rPr>
        <w:t xml:space="preserve">%), </w:t>
      </w:r>
      <w:r w:rsidRPr="000116F2">
        <w:rPr>
          <w:rFonts w:ascii="Book Antiqua" w:hAnsi="Book Antiqua"/>
        </w:rPr>
        <w:t>followed by</w:t>
      </w:r>
      <w:r w:rsidR="000B7C6C" w:rsidRPr="000116F2">
        <w:rPr>
          <w:rFonts w:ascii="Book Antiqua" w:hAnsi="Book Antiqua"/>
        </w:rPr>
        <w:t xml:space="preserve"> Primary Sclerosing Cholangitis (PSC, 11%), alcoholic liver disease (ETOH, 11%), and non-alcoholic steatohepatitis (NASH, 10%)</w:t>
      </w:r>
      <w:r w:rsidR="00973B12" w:rsidRPr="000116F2">
        <w:rPr>
          <w:rFonts w:ascii="Book Antiqua" w:hAnsi="Book Antiqua"/>
        </w:rPr>
        <w:t xml:space="preserve"> </w:t>
      </w:r>
      <w:proofErr w:type="gramStart"/>
      <w:r w:rsidR="00973B12" w:rsidRPr="000116F2">
        <w:rPr>
          <w:rFonts w:ascii="Book Antiqua" w:hAnsi="Book Antiqua"/>
        </w:rPr>
        <w:t>(Figure 1)</w:t>
      </w:r>
      <w:r w:rsidR="000B7C6C" w:rsidRPr="000116F2">
        <w:rPr>
          <w:rFonts w:ascii="Book Antiqua" w:hAnsi="Book Antiqua"/>
        </w:rPr>
        <w:t>.</w:t>
      </w:r>
      <w:proofErr w:type="gramEnd"/>
      <w:r w:rsidR="000B7C6C" w:rsidRPr="000116F2">
        <w:rPr>
          <w:rFonts w:ascii="Book Antiqua" w:hAnsi="Book Antiqua"/>
        </w:rPr>
        <w:t xml:space="preserve"> ETOH was a significant co-factor in 14/24 (58.3%) of patients with HCV. QFM</w:t>
      </w:r>
      <w:r w:rsidR="00FA61C9" w:rsidRPr="000116F2">
        <w:rPr>
          <w:rFonts w:ascii="Book Antiqua" w:hAnsi="Book Antiqua"/>
        </w:rPr>
        <w:t xml:space="preserve"> level</w:t>
      </w:r>
      <w:r w:rsidR="000B7C6C" w:rsidRPr="000116F2">
        <w:rPr>
          <w:rFonts w:ascii="Book Antiqua" w:hAnsi="Book Antiqua"/>
        </w:rPr>
        <w:t xml:space="preserve"> did not vary significantly by aetiology (</w:t>
      </w:r>
      <w:r w:rsidR="00F770E8" w:rsidRPr="000116F2">
        <w:rPr>
          <w:rFonts w:ascii="Book Antiqua" w:hAnsi="Book Antiqua"/>
          <w:i/>
        </w:rPr>
        <w:t>P</w:t>
      </w:r>
      <w:r w:rsidR="00F770E8" w:rsidRPr="000116F2">
        <w:rPr>
          <w:rFonts w:ascii="Book Antiqua" w:eastAsia="宋体" w:hAnsi="Book Antiqua"/>
          <w:lang w:eastAsia="zh-CN"/>
        </w:rPr>
        <w:t xml:space="preserve"> </w:t>
      </w:r>
      <w:r w:rsidR="000B7C6C" w:rsidRPr="000116F2">
        <w:rPr>
          <w:rFonts w:ascii="Book Antiqua" w:hAnsi="Book Antiqua"/>
        </w:rPr>
        <w:t>=</w:t>
      </w:r>
      <w:r w:rsidR="00F770E8" w:rsidRPr="000116F2">
        <w:rPr>
          <w:rFonts w:ascii="Book Antiqua" w:eastAsia="宋体" w:hAnsi="Book Antiqua"/>
          <w:lang w:eastAsia="zh-CN"/>
        </w:rPr>
        <w:t xml:space="preserve"> </w:t>
      </w:r>
      <w:r w:rsidR="000B7C6C" w:rsidRPr="000116F2">
        <w:rPr>
          <w:rFonts w:ascii="Book Antiqua" w:hAnsi="Book Antiqua"/>
        </w:rPr>
        <w:t xml:space="preserve">0.08). </w:t>
      </w:r>
    </w:p>
    <w:p w14:paraId="5CBC6B63" w14:textId="4A429F88" w:rsidR="00CE0D72" w:rsidRPr="000116F2" w:rsidRDefault="00975F51" w:rsidP="000116F2">
      <w:pPr>
        <w:spacing w:after="0" w:line="360" w:lineRule="auto"/>
        <w:ind w:firstLineChars="150" w:firstLine="360"/>
        <w:jc w:val="both"/>
        <w:rPr>
          <w:rFonts w:ascii="Book Antiqua" w:hAnsi="Book Antiqua"/>
        </w:rPr>
      </w:pPr>
      <w:r w:rsidRPr="000116F2">
        <w:rPr>
          <w:rFonts w:ascii="Book Antiqua" w:hAnsi="Book Antiqua"/>
        </w:rPr>
        <w:lastRenderedPageBreak/>
        <w:t>The mean QFM in cirrhotics was 214.3 IU/mL, median 94.5 IU/mL</w:t>
      </w:r>
      <w:r w:rsidR="00DD747E" w:rsidRPr="000116F2">
        <w:rPr>
          <w:rFonts w:ascii="Book Antiqua" w:hAnsi="Book Antiqua"/>
        </w:rPr>
        <w:t xml:space="preserve"> compared to </w:t>
      </w:r>
      <w:r w:rsidR="00DB0AF3" w:rsidRPr="000116F2">
        <w:rPr>
          <w:rFonts w:ascii="Book Antiqua" w:hAnsi="Book Antiqua"/>
        </w:rPr>
        <w:t xml:space="preserve">a historical cohort of healthy controls </w:t>
      </w:r>
      <w:r w:rsidR="00DD747E" w:rsidRPr="000116F2">
        <w:rPr>
          <w:rFonts w:ascii="Book Antiqua" w:hAnsi="Book Antiqua"/>
        </w:rPr>
        <w:t xml:space="preserve">(mean </w:t>
      </w:r>
      <w:r w:rsidR="00DB0AF3" w:rsidRPr="000116F2">
        <w:rPr>
          <w:rFonts w:ascii="Book Antiqua" w:hAnsi="Book Antiqua"/>
        </w:rPr>
        <w:t>555.2 IU/mL, median 423</w:t>
      </w:r>
      <w:r w:rsidR="00D27D71" w:rsidRPr="000116F2">
        <w:rPr>
          <w:rFonts w:ascii="Book Antiqua" w:hAnsi="Book Antiqua"/>
        </w:rPr>
        <w:t xml:space="preserve"> IU/mL</w:t>
      </w:r>
      <w:r w:rsidR="00F770E8" w:rsidRPr="000116F2">
        <w:rPr>
          <w:rFonts w:ascii="Book Antiqua" w:hAnsi="Book Antiqua"/>
        </w:rPr>
        <w:t>)</w:t>
      </w:r>
      <w:r w:rsidR="00C05268" w:rsidRPr="000116F2">
        <w:rPr>
          <w:rFonts w:ascii="Book Antiqua" w:hAnsi="Book Antiqua"/>
        </w:rPr>
        <w:fldChar w:fldCharType="begin"/>
      </w:r>
      <w:r w:rsidR="005523F1" w:rsidRPr="000116F2">
        <w:rPr>
          <w:rFonts w:ascii="Book Antiqua" w:hAnsi="Book Antiqua"/>
        </w:rPr>
        <w:instrText xml:space="preserve"> ADDIN EN.CITE &lt;EndNote&gt;&lt;Cite&gt;&lt;Author&gt;Sood&lt;/Author&gt;&lt;Year&gt;2014&lt;/Year&gt;&lt;RecNum&gt;6340&lt;/RecNum&gt;&lt;DisplayText&gt;&lt;style face="superscript"&gt;[1]&lt;/style&gt;&lt;/DisplayText&gt;&lt;record&gt;&lt;rec-number&gt;6340&lt;/rec-number&gt;&lt;foreign-keys&gt;&lt;key app="EN" db-id="edsz9295dezfxier2r4x9xp6ev5w2tfapxpa" timestamp="1401078489"&gt;6340&lt;/key&gt;&lt;/foreign-keys&gt;&lt;ref-type name="Journal Article"&gt;17&lt;/ref-type&gt;&lt;contributors&gt;&lt;authors&gt;&lt;author&gt;Sood, S.&lt;/author&gt;&lt;author&gt;Cundall, D.&lt;/author&gt;&lt;author&gt;Yu, L.&lt;/author&gt;&lt;author&gt;Miyamasu, M.&lt;/author&gt;&lt;author&gt;Boyle, J. S.&lt;/author&gt;&lt;author&gt;Ong, S. Y.&lt;/author&gt;&lt;author&gt;Gow, P. J.&lt;/author&gt;&lt;author&gt;Jones, R. M.&lt;/author&gt;&lt;author&gt;Angus, P. W.&lt;/author&gt;&lt;author&gt;Visvanathan, K.&lt;/author&gt;&lt;author&gt;Testro, A. G.&lt;/author&gt;&lt;/authors&gt;&lt;/contributors&gt;&lt;auth-address&gt;1Liver Transplant Unit Victoria Austin Health, University of Melbourne Melbourne, Australia 2Cellestis Ltd, Melbourne Australia 3Innate Immunity Laboratory St. Vincent&amp;apos;s Hospital, University of Melbourne Melbourne, Australia.&lt;/auth-address&gt;&lt;titles&gt;&lt;title&gt;A novel biomarker of immune function and initial experience in a transplant population&lt;/title&gt;&lt;secondary-title&gt;Transplantation&lt;/secondary-title&gt;&lt;alt-title&gt;Transplantation&lt;/alt-title&gt;&lt;/titles&gt;&lt;periodical&gt;&lt;full-title&gt;Transplantation&lt;/full-title&gt;&lt;/periodical&gt;&lt;alt-periodical&gt;&lt;full-title&gt;Transplantation&lt;/full-title&gt;&lt;/alt-periodical&gt;&lt;pages&gt;e50-1&lt;/pages&gt;&lt;volume&gt;97&lt;/volume&gt;&lt;number&gt;8&lt;/number&gt;&lt;dates&gt;&lt;year&gt;2014&lt;/year&gt;&lt;pub-dates&gt;&lt;date&gt;Apr 27&lt;/date&gt;&lt;/pub-dates&gt;&lt;/dates&gt;&lt;isbn&gt;1534-6080 (Electronic)&amp;#xD;0041-1337 (Linking)&lt;/isbn&gt;&lt;accession-num&gt;24732902&lt;/accession-num&gt;&lt;urls&gt;&lt;related-urls&gt;&lt;url&gt;http://www.ncbi.nlm.nih.gov/pubmed/24732902&lt;/url&gt;&lt;/related-urls&gt;&lt;/urls&gt;&lt;electronic-resource-num&gt;10.1097/TP.0000000000000078&lt;/electronic-resource-num&gt;&lt;/record&gt;&lt;/Cite&gt;&lt;/EndNote&gt;</w:instrText>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 w:tooltip="Sood, 2014 #6340" w:history="1">
        <w:r w:rsidR="00F6078F" w:rsidRPr="000116F2">
          <w:rPr>
            <w:rFonts w:ascii="Book Antiqua" w:hAnsi="Book Antiqua"/>
            <w:noProof/>
            <w:vertAlign w:val="superscript"/>
          </w:rPr>
          <w:t>1</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DB0AF3" w:rsidRPr="000116F2">
        <w:rPr>
          <w:rFonts w:ascii="Book Antiqua" w:hAnsi="Book Antiqua"/>
        </w:rPr>
        <w:t xml:space="preserve">. </w:t>
      </w:r>
      <w:r w:rsidR="007E15A4" w:rsidRPr="000116F2">
        <w:rPr>
          <w:rFonts w:ascii="Book Antiqua" w:hAnsi="Book Antiqua"/>
        </w:rPr>
        <w:t>There was no significant difference between QFM in males and females (</w:t>
      </w:r>
      <w:r w:rsidR="00F770E8" w:rsidRPr="000116F2">
        <w:rPr>
          <w:rFonts w:ascii="Book Antiqua" w:hAnsi="Book Antiqua"/>
          <w:i/>
        </w:rPr>
        <w:t>P</w:t>
      </w:r>
      <w:r w:rsidR="00F770E8" w:rsidRPr="000116F2">
        <w:rPr>
          <w:rFonts w:ascii="Book Antiqua" w:eastAsia="宋体" w:hAnsi="Book Antiqua"/>
          <w:lang w:eastAsia="zh-CN"/>
        </w:rPr>
        <w:t xml:space="preserve"> </w:t>
      </w:r>
      <w:r w:rsidR="007E15A4" w:rsidRPr="000116F2">
        <w:rPr>
          <w:rFonts w:ascii="Book Antiqua" w:hAnsi="Book Antiqua"/>
        </w:rPr>
        <w:t>=</w:t>
      </w:r>
      <w:r w:rsidR="00F770E8" w:rsidRPr="000116F2">
        <w:rPr>
          <w:rFonts w:ascii="Book Antiqua" w:eastAsia="宋体" w:hAnsi="Book Antiqua"/>
          <w:lang w:eastAsia="zh-CN"/>
        </w:rPr>
        <w:t xml:space="preserve"> </w:t>
      </w:r>
      <w:r w:rsidR="007E15A4" w:rsidRPr="000116F2">
        <w:rPr>
          <w:rFonts w:ascii="Book Antiqua" w:hAnsi="Book Antiqua"/>
        </w:rPr>
        <w:t xml:space="preserve">0.11). </w:t>
      </w:r>
      <w:r w:rsidR="00FA61C9" w:rsidRPr="000116F2">
        <w:rPr>
          <w:rFonts w:ascii="Book Antiqua" w:hAnsi="Book Antiqua"/>
        </w:rPr>
        <w:t>Of the patient group as a whole</w:t>
      </w:r>
      <w:r w:rsidR="00713B8C" w:rsidRPr="000116F2">
        <w:rPr>
          <w:rFonts w:ascii="Book Antiqua" w:hAnsi="Book Antiqua"/>
        </w:rPr>
        <w:t>,</w:t>
      </w:r>
      <w:r w:rsidR="00FA61C9" w:rsidRPr="000116F2">
        <w:rPr>
          <w:rFonts w:ascii="Book Antiqua" w:hAnsi="Book Antiqua"/>
        </w:rPr>
        <w:t xml:space="preserve"> the</w:t>
      </w:r>
      <w:r w:rsidRPr="000116F2">
        <w:rPr>
          <w:rFonts w:ascii="Book Antiqua" w:hAnsi="Book Antiqua"/>
        </w:rPr>
        <w:t xml:space="preserve"> </w:t>
      </w:r>
      <w:r w:rsidR="00D8429A" w:rsidRPr="000116F2">
        <w:rPr>
          <w:rFonts w:ascii="Book Antiqua" w:hAnsi="Book Antiqua"/>
        </w:rPr>
        <w:t>median</w:t>
      </w:r>
      <w:r w:rsidRPr="000116F2">
        <w:rPr>
          <w:rFonts w:ascii="Book Antiqua" w:hAnsi="Book Antiqua"/>
        </w:rPr>
        <w:t xml:space="preserve"> MELD was </w:t>
      </w:r>
      <w:r w:rsidR="00D8429A" w:rsidRPr="000116F2">
        <w:rPr>
          <w:rFonts w:ascii="Book Antiqua" w:hAnsi="Book Antiqua"/>
        </w:rPr>
        <w:t>20</w:t>
      </w:r>
      <w:r w:rsidRPr="000116F2">
        <w:rPr>
          <w:rFonts w:ascii="Book Antiqua" w:hAnsi="Book Antiqua"/>
        </w:rPr>
        <w:t xml:space="preserve"> and Child-Pugh Score was 10. </w:t>
      </w:r>
      <w:r w:rsidR="00CE0D72" w:rsidRPr="000116F2">
        <w:rPr>
          <w:rFonts w:ascii="Book Antiqua" w:hAnsi="Book Antiqua"/>
        </w:rPr>
        <w:t xml:space="preserve">Hepatocellular carcinoma (HCC) was present in 31 patients (34.1%) and associated with a lower median MELD compared with non-HCC patients (15 </w:t>
      </w:r>
      <w:r w:rsidR="00CE0D72" w:rsidRPr="000116F2">
        <w:rPr>
          <w:rFonts w:ascii="Book Antiqua" w:hAnsi="Book Antiqua"/>
          <w:i/>
        </w:rPr>
        <w:t>v</w:t>
      </w:r>
      <w:r w:rsidR="00F770E8" w:rsidRPr="000116F2">
        <w:rPr>
          <w:rFonts w:ascii="Book Antiqua" w:eastAsia="宋体" w:hAnsi="Book Antiqua"/>
          <w:i/>
          <w:lang w:eastAsia="zh-CN"/>
        </w:rPr>
        <w:t>s</w:t>
      </w:r>
      <w:r w:rsidR="00CE0D72" w:rsidRPr="000116F2">
        <w:rPr>
          <w:rFonts w:ascii="Book Antiqua" w:hAnsi="Book Antiqua"/>
        </w:rPr>
        <w:t xml:space="preserve"> 20, </w:t>
      </w:r>
      <w:r w:rsidR="00F770E8" w:rsidRPr="000116F2">
        <w:rPr>
          <w:rFonts w:ascii="Book Antiqua" w:hAnsi="Book Antiqua"/>
          <w:i/>
        </w:rPr>
        <w:t>P</w:t>
      </w:r>
      <w:r w:rsidR="00F770E8" w:rsidRPr="000116F2">
        <w:rPr>
          <w:rFonts w:ascii="Book Antiqua" w:eastAsia="宋体" w:hAnsi="Book Antiqua"/>
          <w:lang w:eastAsia="zh-CN"/>
        </w:rPr>
        <w:t xml:space="preserve"> </w:t>
      </w:r>
      <w:r w:rsidR="00CE0D72" w:rsidRPr="000116F2">
        <w:rPr>
          <w:rFonts w:ascii="Book Antiqua" w:hAnsi="Book Antiqua"/>
        </w:rPr>
        <w:t>&lt;</w:t>
      </w:r>
      <w:r w:rsidR="00F770E8" w:rsidRPr="000116F2">
        <w:rPr>
          <w:rFonts w:ascii="Book Antiqua" w:eastAsia="宋体" w:hAnsi="Book Antiqua"/>
          <w:lang w:eastAsia="zh-CN"/>
        </w:rPr>
        <w:t xml:space="preserve"> </w:t>
      </w:r>
      <w:r w:rsidR="00CE0D72" w:rsidRPr="000116F2">
        <w:rPr>
          <w:rFonts w:ascii="Book Antiqua" w:hAnsi="Book Antiqua"/>
        </w:rPr>
        <w:t xml:space="preserve">0.0001). Accordingly, HCC patients </w:t>
      </w:r>
      <w:r w:rsidR="006A410B" w:rsidRPr="000116F2">
        <w:rPr>
          <w:rFonts w:ascii="Book Antiqua" w:hAnsi="Book Antiqua"/>
        </w:rPr>
        <w:t xml:space="preserve">who </w:t>
      </w:r>
      <w:r w:rsidR="00CE0D72" w:rsidRPr="000116F2">
        <w:rPr>
          <w:rFonts w:ascii="Book Antiqua" w:hAnsi="Book Antiqua"/>
        </w:rPr>
        <w:t xml:space="preserve">expressed a more robust immune response with a median QFM more than double that of non-HCC patients (194 IU/mL </w:t>
      </w:r>
      <w:r w:rsidR="00F770E8" w:rsidRPr="000116F2">
        <w:rPr>
          <w:rFonts w:ascii="Book Antiqua" w:hAnsi="Book Antiqua"/>
          <w:i/>
        </w:rPr>
        <w:t>v</w:t>
      </w:r>
      <w:r w:rsidR="00F770E8" w:rsidRPr="000116F2">
        <w:rPr>
          <w:rFonts w:ascii="Book Antiqua" w:eastAsia="宋体" w:hAnsi="Book Antiqua"/>
          <w:i/>
          <w:lang w:eastAsia="zh-CN"/>
        </w:rPr>
        <w:t>s</w:t>
      </w:r>
      <w:r w:rsidR="00F770E8" w:rsidRPr="000116F2">
        <w:rPr>
          <w:rFonts w:ascii="Book Antiqua" w:hAnsi="Book Antiqua"/>
        </w:rPr>
        <w:t xml:space="preserve"> </w:t>
      </w:r>
      <w:r w:rsidR="00CE0D72" w:rsidRPr="000116F2">
        <w:rPr>
          <w:rFonts w:ascii="Book Antiqua" w:hAnsi="Book Antiqua"/>
        </w:rPr>
        <w:t xml:space="preserve">73.9 IU/ml, </w:t>
      </w:r>
      <w:r w:rsidR="00F770E8" w:rsidRPr="000116F2">
        <w:rPr>
          <w:rFonts w:ascii="Book Antiqua" w:hAnsi="Book Antiqua"/>
          <w:i/>
        </w:rPr>
        <w:t>P</w:t>
      </w:r>
      <w:r w:rsidR="00F770E8" w:rsidRPr="000116F2">
        <w:rPr>
          <w:rFonts w:ascii="Book Antiqua" w:eastAsia="宋体" w:hAnsi="Book Antiqua"/>
          <w:lang w:eastAsia="zh-CN"/>
        </w:rPr>
        <w:t xml:space="preserve"> </w:t>
      </w:r>
      <w:r w:rsidR="00CE0D72" w:rsidRPr="000116F2">
        <w:rPr>
          <w:rFonts w:ascii="Book Antiqua" w:hAnsi="Book Antiqua"/>
        </w:rPr>
        <w:t>=</w:t>
      </w:r>
      <w:r w:rsidR="00F770E8" w:rsidRPr="000116F2">
        <w:rPr>
          <w:rFonts w:ascii="Book Antiqua" w:eastAsia="宋体" w:hAnsi="Book Antiqua"/>
          <w:lang w:eastAsia="zh-CN"/>
        </w:rPr>
        <w:t xml:space="preserve"> </w:t>
      </w:r>
      <w:r w:rsidR="00CE0D72" w:rsidRPr="000116F2">
        <w:rPr>
          <w:rFonts w:ascii="Book Antiqua" w:hAnsi="Book Antiqua"/>
        </w:rPr>
        <w:t xml:space="preserve">0.03). </w:t>
      </w:r>
    </w:p>
    <w:p w14:paraId="27AE62A8" w14:textId="452F6AE4" w:rsidR="00256EC5" w:rsidRPr="000116F2" w:rsidRDefault="00B23EC3" w:rsidP="000116F2">
      <w:pPr>
        <w:spacing w:after="0" w:line="360" w:lineRule="auto"/>
        <w:ind w:firstLineChars="150" w:firstLine="360"/>
        <w:jc w:val="both"/>
        <w:rPr>
          <w:rFonts w:ascii="Book Antiqua" w:hAnsi="Book Antiqua"/>
        </w:rPr>
      </w:pPr>
      <w:r w:rsidRPr="000116F2">
        <w:rPr>
          <w:rFonts w:ascii="Book Antiqua" w:hAnsi="Book Antiqua"/>
        </w:rPr>
        <w:t xml:space="preserve">Several </w:t>
      </w:r>
      <w:r w:rsidR="00CE0D72" w:rsidRPr="000116F2">
        <w:rPr>
          <w:rFonts w:ascii="Book Antiqua" w:hAnsi="Book Antiqua"/>
        </w:rPr>
        <w:t xml:space="preserve">other </w:t>
      </w:r>
      <w:r w:rsidRPr="000116F2">
        <w:rPr>
          <w:rFonts w:ascii="Book Antiqua" w:hAnsi="Book Antiqua"/>
        </w:rPr>
        <w:t xml:space="preserve">factors were associated with QFM on univariate analysis. </w:t>
      </w:r>
      <w:r w:rsidR="00CE0D72" w:rsidRPr="000116F2">
        <w:rPr>
          <w:rFonts w:ascii="Book Antiqua" w:hAnsi="Book Antiqua"/>
        </w:rPr>
        <w:t xml:space="preserve">Along with </w:t>
      </w:r>
      <w:r w:rsidR="006A410B" w:rsidRPr="000116F2">
        <w:rPr>
          <w:rFonts w:ascii="Book Antiqua" w:hAnsi="Book Antiqua"/>
        </w:rPr>
        <w:t>presence of HCC</w:t>
      </w:r>
      <w:r w:rsidR="00CE0D72" w:rsidRPr="000116F2">
        <w:rPr>
          <w:rFonts w:ascii="Book Antiqua" w:hAnsi="Book Antiqua"/>
        </w:rPr>
        <w:t>, haemoglobin level was positively associated with QFM. Alternatively, a</w:t>
      </w:r>
      <w:r w:rsidRPr="000116F2">
        <w:rPr>
          <w:rFonts w:ascii="Book Antiqua" w:hAnsi="Book Antiqua"/>
        </w:rPr>
        <w:t xml:space="preserve">n inverse association was </w:t>
      </w:r>
      <w:r w:rsidR="00CE0D72" w:rsidRPr="000116F2">
        <w:rPr>
          <w:rFonts w:ascii="Book Antiqua" w:hAnsi="Book Antiqua"/>
        </w:rPr>
        <w:t>found</w:t>
      </w:r>
      <w:r w:rsidRPr="000116F2">
        <w:rPr>
          <w:rFonts w:ascii="Book Antiqua" w:hAnsi="Book Antiqua"/>
        </w:rPr>
        <w:t xml:space="preserve"> with advancing MELD</w:t>
      </w:r>
      <w:r w:rsidR="006A410B" w:rsidRPr="000116F2">
        <w:rPr>
          <w:rFonts w:ascii="Book Antiqua" w:hAnsi="Book Antiqua"/>
        </w:rPr>
        <w:t xml:space="preserve"> score</w:t>
      </w:r>
      <w:r w:rsidRPr="000116F2">
        <w:rPr>
          <w:rFonts w:ascii="Book Antiqua" w:hAnsi="Book Antiqua"/>
        </w:rPr>
        <w:t>, Child-Pugh score, urea and INR (</w:t>
      </w:r>
      <w:r w:rsidRPr="000116F2">
        <w:rPr>
          <w:rFonts w:ascii="Book Antiqua" w:hAnsi="Book Antiqua"/>
        </w:rPr>
        <w:fldChar w:fldCharType="begin"/>
      </w:r>
      <w:r w:rsidRPr="000116F2">
        <w:rPr>
          <w:rFonts w:ascii="Book Antiqua" w:hAnsi="Book Antiqua"/>
        </w:rPr>
        <w:instrText xml:space="preserve"> REF _Ref288771962 \h </w:instrText>
      </w:r>
      <w:r w:rsidR="00D45FD6" w:rsidRPr="000116F2">
        <w:rPr>
          <w:rFonts w:ascii="Book Antiqua" w:hAnsi="Book Antiqua"/>
        </w:rPr>
        <w:instrText xml:space="preserve"> \* MERGEFORMAT </w:instrText>
      </w:r>
      <w:r w:rsidRPr="000116F2">
        <w:rPr>
          <w:rFonts w:ascii="Book Antiqua" w:hAnsi="Book Antiqua"/>
        </w:rPr>
      </w:r>
      <w:r w:rsidRPr="000116F2">
        <w:rPr>
          <w:rFonts w:ascii="Book Antiqua" w:hAnsi="Book Antiqua"/>
        </w:rPr>
        <w:fldChar w:fldCharType="separate"/>
      </w:r>
      <w:r w:rsidRPr="000116F2">
        <w:rPr>
          <w:rFonts w:ascii="Book Antiqua" w:hAnsi="Book Antiqua"/>
        </w:rPr>
        <w:t xml:space="preserve">Table </w:t>
      </w:r>
      <w:r w:rsidRPr="000116F2">
        <w:rPr>
          <w:rFonts w:ascii="Book Antiqua" w:hAnsi="Book Antiqua"/>
          <w:noProof/>
        </w:rPr>
        <w:t>2</w:t>
      </w:r>
      <w:r w:rsidRPr="000116F2">
        <w:rPr>
          <w:rFonts w:ascii="Book Antiqua" w:hAnsi="Book Antiqua"/>
        </w:rPr>
        <w:fldChar w:fldCharType="end"/>
      </w:r>
      <w:r w:rsidRPr="000116F2">
        <w:rPr>
          <w:rFonts w:ascii="Book Antiqua" w:hAnsi="Book Antiqua"/>
        </w:rPr>
        <w:t xml:space="preserve">). </w:t>
      </w:r>
      <w:r w:rsidR="00CE0D72" w:rsidRPr="000116F2">
        <w:rPr>
          <w:rFonts w:ascii="Book Antiqua" w:hAnsi="Book Antiqua"/>
        </w:rPr>
        <w:t>O</w:t>
      </w:r>
      <w:r w:rsidR="00263634" w:rsidRPr="000116F2">
        <w:rPr>
          <w:rFonts w:ascii="Book Antiqua" w:hAnsi="Book Antiqua"/>
        </w:rPr>
        <w:t>n a multivariate regression mode</w:t>
      </w:r>
      <w:r w:rsidR="00CE0D72" w:rsidRPr="000116F2">
        <w:rPr>
          <w:rFonts w:ascii="Book Antiqua" w:hAnsi="Book Antiqua"/>
        </w:rPr>
        <w:t xml:space="preserve">l, only Child-Pugh score and </w:t>
      </w:r>
      <w:r w:rsidR="00263634" w:rsidRPr="000116F2">
        <w:rPr>
          <w:rFonts w:ascii="Book Antiqua" w:hAnsi="Book Antiqua"/>
        </w:rPr>
        <w:t>urea were independently associated with QFM</w:t>
      </w:r>
      <w:r w:rsidR="00CE0D72" w:rsidRPr="000116F2">
        <w:rPr>
          <w:rFonts w:ascii="Book Antiqua" w:hAnsi="Book Antiqua"/>
        </w:rPr>
        <w:t xml:space="preserve"> </w:t>
      </w:r>
      <w:r w:rsidR="006A410B" w:rsidRPr="000116F2">
        <w:rPr>
          <w:rFonts w:ascii="Book Antiqua" w:hAnsi="Book Antiqua"/>
        </w:rPr>
        <w:t>levels in cirrhotic patients</w:t>
      </w:r>
      <w:r w:rsidR="00CE0D72" w:rsidRPr="000116F2">
        <w:rPr>
          <w:rFonts w:ascii="Book Antiqua" w:hAnsi="Book Antiqua"/>
        </w:rPr>
        <w:t xml:space="preserve"> </w:t>
      </w:r>
      <w:r w:rsidR="00965B96" w:rsidRPr="000116F2">
        <w:rPr>
          <w:rFonts w:ascii="Book Antiqua" w:hAnsi="Book Antiqua"/>
        </w:rPr>
        <w:t>(</w:t>
      </w:r>
      <w:r w:rsidR="00CE0D72" w:rsidRPr="000116F2">
        <w:rPr>
          <w:rFonts w:ascii="Book Antiqua" w:hAnsi="Book Antiqua"/>
        </w:rPr>
        <w:fldChar w:fldCharType="begin"/>
      </w:r>
      <w:r w:rsidR="00CE0D72" w:rsidRPr="000116F2">
        <w:rPr>
          <w:rFonts w:ascii="Book Antiqua" w:hAnsi="Book Antiqua"/>
        </w:rPr>
        <w:instrText xml:space="preserve"> REF _Ref288772207 \h </w:instrText>
      </w:r>
      <w:r w:rsidR="00D45FD6" w:rsidRPr="000116F2">
        <w:rPr>
          <w:rFonts w:ascii="Book Antiqua" w:hAnsi="Book Antiqua"/>
        </w:rPr>
        <w:instrText xml:space="preserve"> \* MERGEFORMAT </w:instrText>
      </w:r>
      <w:r w:rsidR="00CE0D72" w:rsidRPr="000116F2">
        <w:rPr>
          <w:rFonts w:ascii="Book Antiqua" w:hAnsi="Book Antiqua"/>
        </w:rPr>
      </w:r>
      <w:r w:rsidR="00CE0D72" w:rsidRPr="000116F2">
        <w:rPr>
          <w:rFonts w:ascii="Book Antiqua" w:hAnsi="Book Antiqua"/>
        </w:rPr>
        <w:fldChar w:fldCharType="separate"/>
      </w:r>
      <w:r w:rsidR="00CE0D72" w:rsidRPr="000116F2">
        <w:rPr>
          <w:rFonts w:ascii="Book Antiqua" w:hAnsi="Book Antiqua"/>
        </w:rPr>
        <w:t xml:space="preserve">Table </w:t>
      </w:r>
      <w:r w:rsidR="00CE0D72" w:rsidRPr="000116F2">
        <w:rPr>
          <w:rFonts w:ascii="Book Antiqua" w:hAnsi="Book Antiqua"/>
          <w:noProof/>
        </w:rPr>
        <w:t>3</w:t>
      </w:r>
      <w:r w:rsidR="00CE0D72" w:rsidRPr="000116F2">
        <w:rPr>
          <w:rFonts w:ascii="Book Antiqua" w:hAnsi="Book Antiqua"/>
        </w:rPr>
        <w:fldChar w:fldCharType="end"/>
      </w:r>
      <w:r w:rsidR="00965B96" w:rsidRPr="000116F2">
        <w:rPr>
          <w:rFonts w:ascii="Book Antiqua" w:hAnsi="Book Antiqua"/>
        </w:rPr>
        <w:t>)</w:t>
      </w:r>
      <w:r w:rsidR="00263634" w:rsidRPr="000116F2">
        <w:rPr>
          <w:rFonts w:ascii="Book Antiqua" w:hAnsi="Book Antiqua"/>
        </w:rPr>
        <w:t>.</w:t>
      </w:r>
      <w:r w:rsidR="00256EC5" w:rsidRPr="000116F2">
        <w:rPr>
          <w:rFonts w:ascii="Book Antiqua" w:hAnsi="Book Antiqua"/>
        </w:rPr>
        <w:tab/>
      </w:r>
      <w:r w:rsidR="00256EC5" w:rsidRPr="000116F2">
        <w:rPr>
          <w:rFonts w:ascii="Book Antiqua" w:hAnsi="Book Antiqua"/>
        </w:rPr>
        <w:tab/>
      </w:r>
      <w:r w:rsidR="00256EC5" w:rsidRPr="000116F2">
        <w:rPr>
          <w:rFonts w:ascii="Book Antiqua" w:hAnsi="Book Antiqua"/>
        </w:rPr>
        <w:tab/>
      </w:r>
      <w:r w:rsidR="00256EC5" w:rsidRPr="000116F2">
        <w:rPr>
          <w:rFonts w:ascii="Book Antiqua" w:hAnsi="Book Antiqua"/>
        </w:rPr>
        <w:tab/>
      </w:r>
    </w:p>
    <w:p w14:paraId="33B0A036" w14:textId="77777777" w:rsidR="00975F51" w:rsidRPr="000116F2" w:rsidRDefault="00975F51" w:rsidP="000116F2">
      <w:pPr>
        <w:pStyle w:val="Heading1"/>
        <w:spacing w:before="0" w:line="360" w:lineRule="auto"/>
        <w:jc w:val="both"/>
        <w:rPr>
          <w:rFonts w:ascii="Book Antiqua" w:hAnsi="Book Antiqua" w:cs="Arial"/>
          <w:i/>
          <w:color w:val="auto"/>
          <w:sz w:val="24"/>
          <w:szCs w:val="24"/>
        </w:rPr>
      </w:pPr>
      <w:r w:rsidRPr="000116F2">
        <w:rPr>
          <w:rFonts w:ascii="Book Antiqua" w:hAnsi="Book Antiqua" w:cs="Arial"/>
          <w:i/>
          <w:color w:val="auto"/>
          <w:sz w:val="24"/>
          <w:szCs w:val="24"/>
        </w:rPr>
        <w:t>Predicting pre-transplant infection</w:t>
      </w:r>
    </w:p>
    <w:p w14:paraId="19FF0AA4" w14:textId="03A8080C" w:rsidR="00B35F49" w:rsidRPr="000116F2" w:rsidRDefault="00975F51" w:rsidP="000116F2">
      <w:pPr>
        <w:spacing w:after="0" w:line="360" w:lineRule="auto"/>
        <w:jc w:val="both"/>
        <w:rPr>
          <w:rFonts w:ascii="Book Antiqua" w:hAnsi="Book Antiqua"/>
        </w:rPr>
      </w:pPr>
      <w:r w:rsidRPr="000116F2">
        <w:rPr>
          <w:rFonts w:ascii="Book Antiqua" w:hAnsi="Book Antiqua"/>
        </w:rPr>
        <w:t xml:space="preserve">Of the 91 cirrhotic patients, </w:t>
      </w:r>
      <w:r w:rsidR="00D16AC2" w:rsidRPr="000116F2">
        <w:rPr>
          <w:rFonts w:ascii="Book Antiqua" w:hAnsi="Book Antiqua"/>
        </w:rPr>
        <w:t>approximately half (</w:t>
      </w:r>
      <w:r w:rsidR="00D16AC2" w:rsidRPr="000116F2">
        <w:rPr>
          <w:rFonts w:ascii="Book Antiqua" w:hAnsi="Book Antiqua"/>
          <w:i/>
        </w:rPr>
        <w:t>n</w:t>
      </w:r>
      <w:r w:rsidR="00F770E8" w:rsidRPr="000116F2">
        <w:rPr>
          <w:rFonts w:ascii="Book Antiqua" w:eastAsia="宋体" w:hAnsi="Book Antiqua"/>
          <w:lang w:eastAsia="zh-CN"/>
        </w:rPr>
        <w:t xml:space="preserve"> </w:t>
      </w:r>
      <w:r w:rsidR="00D16AC2" w:rsidRPr="000116F2">
        <w:rPr>
          <w:rFonts w:ascii="Book Antiqua" w:hAnsi="Book Antiqua"/>
        </w:rPr>
        <w:t>=</w:t>
      </w:r>
      <w:r w:rsidR="00F770E8" w:rsidRPr="000116F2">
        <w:rPr>
          <w:rFonts w:ascii="Book Antiqua" w:eastAsia="宋体" w:hAnsi="Book Antiqua"/>
          <w:lang w:eastAsia="zh-CN"/>
        </w:rPr>
        <w:t xml:space="preserve"> </w:t>
      </w:r>
      <w:r w:rsidR="00315CA9" w:rsidRPr="000116F2">
        <w:rPr>
          <w:rFonts w:ascii="Book Antiqua" w:hAnsi="Book Antiqua"/>
        </w:rPr>
        <w:t>47</w:t>
      </w:r>
      <w:r w:rsidR="00D16AC2" w:rsidRPr="000116F2">
        <w:rPr>
          <w:rFonts w:ascii="Book Antiqua" w:hAnsi="Book Antiqua"/>
        </w:rPr>
        <w:t xml:space="preserve">, </w:t>
      </w:r>
      <w:r w:rsidRPr="000116F2">
        <w:rPr>
          <w:rFonts w:ascii="Book Antiqua" w:hAnsi="Book Antiqua"/>
        </w:rPr>
        <w:t>51.6%</w:t>
      </w:r>
      <w:r w:rsidR="00315CA9" w:rsidRPr="000116F2">
        <w:rPr>
          <w:rFonts w:ascii="Book Antiqua" w:hAnsi="Book Antiqua"/>
        </w:rPr>
        <w:t>)</w:t>
      </w:r>
      <w:r w:rsidRPr="000116F2">
        <w:rPr>
          <w:rFonts w:ascii="Book Antiqua" w:hAnsi="Book Antiqua"/>
        </w:rPr>
        <w:t xml:space="preserve"> were transplanted on the day of their </w:t>
      </w:r>
      <w:r w:rsidR="00BD426B" w:rsidRPr="000116F2">
        <w:rPr>
          <w:rFonts w:ascii="Book Antiqua" w:hAnsi="Book Antiqua"/>
        </w:rPr>
        <w:t>QFM measurement</w:t>
      </w:r>
      <w:r w:rsidRPr="000116F2">
        <w:rPr>
          <w:rFonts w:ascii="Book Antiqua" w:hAnsi="Book Antiqua"/>
        </w:rPr>
        <w:t xml:space="preserve">. </w:t>
      </w:r>
      <w:r w:rsidR="006C4D88" w:rsidRPr="000116F2">
        <w:rPr>
          <w:rFonts w:ascii="Book Antiqua" w:hAnsi="Book Antiqua"/>
        </w:rPr>
        <w:t>The r</w:t>
      </w:r>
      <w:r w:rsidR="00315CA9" w:rsidRPr="000116F2">
        <w:rPr>
          <w:rFonts w:ascii="Book Antiqua" w:hAnsi="Book Antiqua"/>
        </w:rPr>
        <w:t>emaining 44 (</w:t>
      </w:r>
      <w:r w:rsidRPr="000116F2">
        <w:rPr>
          <w:rFonts w:ascii="Book Antiqua" w:hAnsi="Book Antiqua"/>
        </w:rPr>
        <w:t>48.4%</w:t>
      </w:r>
      <w:r w:rsidR="00315CA9" w:rsidRPr="000116F2">
        <w:rPr>
          <w:rFonts w:ascii="Book Antiqua" w:hAnsi="Book Antiqua"/>
        </w:rPr>
        <w:t>)</w:t>
      </w:r>
      <w:r w:rsidRPr="000116F2">
        <w:rPr>
          <w:rFonts w:ascii="Book Antiqua" w:hAnsi="Book Antiqua"/>
        </w:rPr>
        <w:t xml:space="preserve"> had the QFM assay performed a median </w:t>
      </w:r>
      <w:r w:rsidR="0033578B" w:rsidRPr="000116F2">
        <w:rPr>
          <w:rFonts w:ascii="Book Antiqua" w:hAnsi="Book Antiqua"/>
        </w:rPr>
        <w:t>46</w:t>
      </w:r>
      <w:r w:rsidRPr="000116F2">
        <w:rPr>
          <w:rFonts w:ascii="Book Antiqua" w:hAnsi="Book Antiqua"/>
        </w:rPr>
        <w:t xml:space="preserve"> days (range </w:t>
      </w:r>
      <w:r w:rsidR="00FD5B60" w:rsidRPr="000116F2">
        <w:rPr>
          <w:rFonts w:ascii="Book Antiqua" w:hAnsi="Book Antiqua"/>
        </w:rPr>
        <w:t>2-591</w:t>
      </w:r>
      <w:r w:rsidRPr="000116F2">
        <w:rPr>
          <w:rFonts w:ascii="Book Antiqua" w:hAnsi="Book Antiqua"/>
        </w:rPr>
        <w:t xml:space="preserve">) prior to the date of censor. </w:t>
      </w:r>
      <w:r w:rsidR="00D16AC2" w:rsidRPr="000116F2">
        <w:rPr>
          <w:rFonts w:ascii="Book Antiqua" w:hAnsi="Book Antiqua"/>
        </w:rPr>
        <w:t xml:space="preserve">This </w:t>
      </w:r>
      <w:r w:rsidR="000B7C6C" w:rsidRPr="000116F2">
        <w:rPr>
          <w:rFonts w:ascii="Book Antiqua" w:hAnsi="Book Antiqua"/>
        </w:rPr>
        <w:t>sub-</w:t>
      </w:r>
      <w:r w:rsidR="00D16AC2" w:rsidRPr="000116F2">
        <w:rPr>
          <w:rFonts w:ascii="Book Antiqua" w:hAnsi="Book Antiqua"/>
        </w:rPr>
        <w:t xml:space="preserve">group were further investigated for </w:t>
      </w:r>
      <w:r w:rsidR="000202DA" w:rsidRPr="000116F2">
        <w:rPr>
          <w:rFonts w:ascii="Book Antiqua" w:hAnsi="Book Antiqua"/>
        </w:rPr>
        <w:t>rates</w:t>
      </w:r>
      <w:r w:rsidR="00D16AC2" w:rsidRPr="000116F2">
        <w:rPr>
          <w:rFonts w:ascii="Book Antiqua" w:hAnsi="Book Antiqua"/>
        </w:rPr>
        <w:t xml:space="preserve"> of infection prior to transplantation. </w:t>
      </w:r>
      <w:r w:rsidR="00CB51C1" w:rsidRPr="000116F2">
        <w:rPr>
          <w:rFonts w:ascii="Book Antiqua" w:hAnsi="Book Antiqua"/>
        </w:rPr>
        <w:t xml:space="preserve">Most were receiving antibiotic prophylaxis (34/44, 77.3%). </w:t>
      </w:r>
    </w:p>
    <w:p w14:paraId="6847F2F1" w14:textId="62C08C1F" w:rsidR="00975F51" w:rsidRPr="000116F2" w:rsidRDefault="00975F51" w:rsidP="000116F2">
      <w:pPr>
        <w:spacing w:after="0" w:line="360" w:lineRule="auto"/>
        <w:ind w:firstLineChars="150" w:firstLine="360"/>
        <w:jc w:val="both"/>
        <w:rPr>
          <w:rFonts w:ascii="Book Antiqua" w:hAnsi="Book Antiqua"/>
        </w:rPr>
      </w:pPr>
      <w:r w:rsidRPr="000116F2">
        <w:rPr>
          <w:rFonts w:ascii="Book Antiqua" w:hAnsi="Book Antiqua"/>
        </w:rPr>
        <w:t>A</w:t>
      </w:r>
      <w:r w:rsidR="0033578B" w:rsidRPr="000116F2">
        <w:rPr>
          <w:rFonts w:ascii="Book Antiqua" w:hAnsi="Book Antiqua"/>
        </w:rPr>
        <w:t xml:space="preserve">t the </w:t>
      </w:r>
      <w:r w:rsidR="0018317C" w:rsidRPr="000116F2">
        <w:rPr>
          <w:rFonts w:ascii="Book Antiqua" w:hAnsi="Book Antiqua"/>
        </w:rPr>
        <w:t>census date</w:t>
      </w:r>
      <w:r w:rsidRPr="000116F2">
        <w:rPr>
          <w:rFonts w:ascii="Book Antiqua" w:hAnsi="Book Antiqua"/>
        </w:rPr>
        <w:t>, 33 patients (75%) had been transplanted</w:t>
      </w:r>
      <w:r w:rsidR="00315CA9" w:rsidRPr="000116F2">
        <w:rPr>
          <w:rFonts w:ascii="Book Antiqua" w:hAnsi="Book Antiqua"/>
        </w:rPr>
        <w:t>,</w:t>
      </w:r>
      <w:r w:rsidRPr="000116F2">
        <w:rPr>
          <w:rFonts w:ascii="Book Antiqua" w:hAnsi="Book Antiqua"/>
        </w:rPr>
        <w:t xml:space="preserve"> 3 patients had died (6.8%) and 8 (18.2%) were </w:t>
      </w:r>
      <w:r w:rsidR="000B7C6C" w:rsidRPr="000116F2">
        <w:rPr>
          <w:rFonts w:ascii="Book Antiqua" w:hAnsi="Book Antiqua"/>
        </w:rPr>
        <w:t xml:space="preserve">still </w:t>
      </w:r>
      <w:r w:rsidRPr="000116F2">
        <w:rPr>
          <w:rFonts w:ascii="Book Antiqua" w:hAnsi="Book Antiqua"/>
        </w:rPr>
        <w:t>awaiting transplantation.</w:t>
      </w:r>
      <w:r w:rsidR="0085712B" w:rsidRPr="000116F2">
        <w:rPr>
          <w:rFonts w:ascii="Book Antiqua" w:hAnsi="Book Antiqua"/>
        </w:rPr>
        <w:t xml:space="preserve"> Advanced MELD (</w:t>
      </w:r>
      <w:r w:rsidR="0085712B" w:rsidRPr="000116F2">
        <w:rPr>
          <w:rFonts w:ascii="Book Antiqua" w:hAnsi="Book Antiqua"/>
          <w:i/>
        </w:rPr>
        <w:t>r</w:t>
      </w:r>
      <w:r w:rsidR="0085712B" w:rsidRPr="000116F2">
        <w:rPr>
          <w:rFonts w:ascii="Book Antiqua" w:hAnsi="Book Antiqua"/>
          <w:vertAlign w:val="superscript"/>
        </w:rPr>
        <w:t>2</w:t>
      </w:r>
      <w:r w:rsidR="00F770E8" w:rsidRPr="000116F2">
        <w:rPr>
          <w:rFonts w:ascii="Book Antiqua" w:eastAsia="宋体" w:hAnsi="Book Antiqua"/>
          <w:vertAlign w:val="superscript"/>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 xml:space="preserve">0.27, </w:t>
      </w:r>
      <w:r w:rsidR="00F770E8" w:rsidRPr="000116F2">
        <w:rPr>
          <w:rFonts w:ascii="Book Antiqua" w:hAnsi="Book Antiqua"/>
          <w:i/>
        </w:rPr>
        <w:t>P</w:t>
      </w:r>
      <w:r w:rsidR="00F770E8" w:rsidRPr="000116F2">
        <w:rPr>
          <w:rFonts w:ascii="Book Antiqua" w:eastAsia="宋体" w:hAnsi="Book Antiqua"/>
          <w:i/>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0.002) and Child Pugh score (</w:t>
      </w:r>
      <w:r w:rsidR="0085712B" w:rsidRPr="000116F2">
        <w:rPr>
          <w:rFonts w:ascii="Book Antiqua" w:hAnsi="Book Antiqua"/>
          <w:i/>
        </w:rPr>
        <w:t>r</w:t>
      </w:r>
      <w:r w:rsidR="0085712B" w:rsidRPr="000116F2">
        <w:rPr>
          <w:rFonts w:ascii="Book Antiqua" w:hAnsi="Book Antiqua"/>
          <w:vertAlign w:val="superscript"/>
        </w:rPr>
        <w:t>2</w:t>
      </w:r>
      <w:r w:rsidR="00F770E8" w:rsidRPr="000116F2">
        <w:rPr>
          <w:rFonts w:ascii="Book Antiqua" w:eastAsia="宋体" w:hAnsi="Book Antiqua"/>
          <w:vertAlign w:val="superscript"/>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 xml:space="preserve">0.15, </w:t>
      </w:r>
      <w:r w:rsidR="00F770E8" w:rsidRPr="000116F2">
        <w:rPr>
          <w:rFonts w:ascii="Book Antiqua" w:hAnsi="Book Antiqua"/>
          <w:i/>
        </w:rPr>
        <w:t>P</w:t>
      </w:r>
      <w:r w:rsidR="00F770E8" w:rsidRPr="000116F2">
        <w:rPr>
          <w:rFonts w:ascii="Book Antiqua" w:eastAsia="宋体" w:hAnsi="Book Antiqua"/>
          <w:i/>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 xml:space="preserve">0.03) were associated with </w:t>
      </w:r>
      <w:r w:rsidR="000B7C6C" w:rsidRPr="000116F2">
        <w:rPr>
          <w:rFonts w:ascii="Book Antiqua" w:hAnsi="Book Antiqua"/>
        </w:rPr>
        <w:t xml:space="preserve">shorter </w:t>
      </w:r>
      <w:r w:rsidR="0085712B" w:rsidRPr="000116F2">
        <w:rPr>
          <w:rFonts w:ascii="Book Antiqua" w:hAnsi="Book Antiqua"/>
        </w:rPr>
        <w:t>time to transplant, while QFM was not (</w:t>
      </w:r>
      <w:r w:rsidR="0085712B" w:rsidRPr="000116F2">
        <w:rPr>
          <w:rFonts w:ascii="Book Antiqua" w:hAnsi="Book Antiqua"/>
          <w:i/>
        </w:rPr>
        <w:t>r</w:t>
      </w:r>
      <w:r w:rsidR="0085712B" w:rsidRPr="000116F2">
        <w:rPr>
          <w:rFonts w:ascii="Book Antiqua" w:hAnsi="Book Antiqua"/>
          <w:vertAlign w:val="superscript"/>
        </w:rPr>
        <w:t>2</w:t>
      </w:r>
      <w:r w:rsidR="00F770E8" w:rsidRPr="000116F2">
        <w:rPr>
          <w:rFonts w:ascii="Book Antiqua" w:eastAsia="宋体" w:hAnsi="Book Antiqua"/>
          <w:vertAlign w:val="superscript"/>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0.0</w:t>
      </w:r>
      <w:r w:rsidR="00AB7A89" w:rsidRPr="000116F2">
        <w:rPr>
          <w:rFonts w:ascii="Book Antiqua" w:hAnsi="Book Antiqua"/>
        </w:rPr>
        <w:t>1</w:t>
      </w:r>
      <w:r w:rsidR="0085712B" w:rsidRPr="000116F2">
        <w:rPr>
          <w:rFonts w:ascii="Book Antiqua" w:hAnsi="Book Antiqua"/>
        </w:rPr>
        <w:t xml:space="preserve">, </w:t>
      </w:r>
      <w:r w:rsidR="00F770E8" w:rsidRPr="000116F2">
        <w:rPr>
          <w:rFonts w:ascii="Book Antiqua" w:hAnsi="Book Antiqua"/>
          <w:i/>
        </w:rPr>
        <w:t>P</w:t>
      </w:r>
      <w:r w:rsidR="00F770E8" w:rsidRPr="000116F2">
        <w:rPr>
          <w:rFonts w:ascii="Book Antiqua" w:eastAsia="宋体" w:hAnsi="Book Antiqua"/>
          <w:i/>
          <w:lang w:eastAsia="zh-CN"/>
        </w:rPr>
        <w:t xml:space="preserve"> </w:t>
      </w:r>
      <w:r w:rsidR="0085712B" w:rsidRPr="000116F2">
        <w:rPr>
          <w:rFonts w:ascii="Book Antiqua" w:hAnsi="Book Antiqua"/>
        </w:rPr>
        <w:t>=</w:t>
      </w:r>
      <w:r w:rsidR="00F770E8" w:rsidRPr="000116F2">
        <w:rPr>
          <w:rFonts w:ascii="Book Antiqua" w:eastAsia="宋体" w:hAnsi="Book Antiqua"/>
          <w:lang w:eastAsia="zh-CN"/>
        </w:rPr>
        <w:t xml:space="preserve"> </w:t>
      </w:r>
      <w:r w:rsidR="0085712B" w:rsidRPr="000116F2">
        <w:rPr>
          <w:rFonts w:ascii="Book Antiqua" w:hAnsi="Book Antiqua"/>
        </w:rPr>
        <w:t>0.64).</w:t>
      </w:r>
    </w:p>
    <w:p w14:paraId="161891F1" w14:textId="6D0512AE" w:rsidR="001837AD" w:rsidRPr="000116F2" w:rsidRDefault="00FA61C9" w:rsidP="000116F2">
      <w:pPr>
        <w:spacing w:after="0" w:line="360" w:lineRule="auto"/>
        <w:ind w:firstLineChars="150" w:firstLine="360"/>
        <w:jc w:val="both"/>
        <w:rPr>
          <w:rFonts w:ascii="Book Antiqua" w:hAnsi="Book Antiqua"/>
        </w:rPr>
      </w:pPr>
      <w:r w:rsidRPr="000116F2">
        <w:rPr>
          <w:rFonts w:ascii="Book Antiqua" w:hAnsi="Book Antiqua"/>
        </w:rPr>
        <w:t xml:space="preserve">Thirteen </w:t>
      </w:r>
      <w:r w:rsidR="00975F51" w:rsidRPr="000116F2">
        <w:rPr>
          <w:rFonts w:ascii="Book Antiqua" w:hAnsi="Book Antiqua"/>
        </w:rPr>
        <w:t xml:space="preserve">of 44 patients (29.5%) experienced a pre-transplant infection at a median of </w:t>
      </w:r>
      <w:r w:rsidR="00522546" w:rsidRPr="000116F2">
        <w:rPr>
          <w:rFonts w:ascii="Book Antiqua" w:hAnsi="Book Antiqua"/>
        </w:rPr>
        <w:t>20</w:t>
      </w:r>
      <w:r w:rsidR="00975F51" w:rsidRPr="000116F2">
        <w:rPr>
          <w:rFonts w:ascii="Book Antiqua" w:hAnsi="Book Antiqua"/>
        </w:rPr>
        <w:t xml:space="preserve"> </w:t>
      </w:r>
      <w:r w:rsidR="000116F2">
        <w:rPr>
          <w:rFonts w:ascii="Book Antiqua" w:eastAsia="宋体" w:hAnsi="Book Antiqua" w:hint="eastAsia"/>
          <w:lang w:eastAsia="zh-CN"/>
        </w:rPr>
        <w:t>d</w:t>
      </w:r>
      <w:r w:rsidR="00975F51" w:rsidRPr="000116F2">
        <w:rPr>
          <w:rFonts w:ascii="Book Antiqua" w:hAnsi="Book Antiqua"/>
        </w:rPr>
        <w:t xml:space="preserve"> (range </w:t>
      </w:r>
      <w:r w:rsidR="00522546" w:rsidRPr="000116F2">
        <w:rPr>
          <w:rFonts w:ascii="Book Antiqua" w:hAnsi="Book Antiqua"/>
        </w:rPr>
        <w:t>2</w:t>
      </w:r>
      <w:r w:rsidR="00975F51" w:rsidRPr="000116F2">
        <w:rPr>
          <w:rFonts w:ascii="Book Antiqua" w:hAnsi="Book Antiqua"/>
        </w:rPr>
        <w:t>-</w:t>
      </w:r>
      <w:r w:rsidR="00522546" w:rsidRPr="000116F2">
        <w:rPr>
          <w:rFonts w:ascii="Book Antiqua" w:hAnsi="Book Antiqua"/>
        </w:rPr>
        <w:t>182</w:t>
      </w:r>
      <w:r w:rsidR="00975F51" w:rsidRPr="000116F2">
        <w:rPr>
          <w:rFonts w:ascii="Book Antiqua" w:hAnsi="Book Antiqua"/>
        </w:rPr>
        <w:t xml:space="preserve">) </w:t>
      </w:r>
      <w:r w:rsidR="00F66023" w:rsidRPr="000116F2">
        <w:rPr>
          <w:rFonts w:ascii="Book Antiqua" w:hAnsi="Book Antiqua"/>
        </w:rPr>
        <w:t xml:space="preserve">after their </w:t>
      </w:r>
      <w:r w:rsidR="00975F51" w:rsidRPr="000116F2">
        <w:rPr>
          <w:rFonts w:ascii="Book Antiqua" w:hAnsi="Book Antiqua"/>
        </w:rPr>
        <w:t xml:space="preserve">pre-transplant blood test. </w:t>
      </w:r>
      <w:r w:rsidRPr="000116F2">
        <w:rPr>
          <w:rFonts w:ascii="Book Antiqua" w:hAnsi="Book Antiqua"/>
        </w:rPr>
        <w:t xml:space="preserve">Three </w:t>
      </w:r>
      <w:r w:rsidR="00975F51" w:rsidRPr="000116F2">
        <w:rPr>
          <w:rFonts w:ascii="Book Antiqua" w:hAnsi="Book Antiqua"/>
        </w:rPr>
        <w:t xml:space="preserve">patients had </w:t>
      </w:r>
      <w:r w:rsidR="001C48F0" w:rsidRPr="000116F2">
        <w:rPr>
          <w:rFonts w:ascii="Book Antiqua" w:hAnsi="Book Antiqua"/>
        </w:rPr>
        <w:t>spontaneous bacterial peritonitis (SBP)</w:t>
      </w:r>
      <w:r w:rsidR="00975F51" w:rsidRPr="000116F2">
        <w:rPr>
          <w:rFonts w:ascii="Book Antiqua" w:hAnsi="Book Antiqua"/>
        </w:rPr>
        <w:t xml:space="preserve">, </w:t>
      </w:r>
      <w:proofErr w:type="gramStart"/>
      <w:r w:rsidR="00975F51" w:rsidRPr="000116F2">
        <w:rPr>
          <w:rFonts w:ascii="Book Antiqua" w:hAnsi="Book Antiqua"/>
        </w:rPr>
        <w:t>4 pneumonia</w:t>
      </w:r>
      <w:proofErr w:type="gramEnd"/>
      <w:r w:rsidR="00975F51" w:rsidRPr="000116F2">
        <w:rPr>
          <w:rFonts w:ascii="Book Antiqua" w:hAnsi="Book Antiqua"/>
        </w:rPr>
        <w:t xml:space="preserve">, 3 </w:t>
      </w:r>
      <w:r w:rsidR="00975F51" w:rsidRPr="000116F2">
        <w:rPr>
          <w:rFonts w:ascii="Book Antiqua" w:hAnsi="Book Antiqua"/>
        </w:rPr>
        <w:lastRenderedPageBreak/>
        <w:t xml:space="preserve">bacteraemia, 1 fungaemia, 1 urinary tract infection and 1 cholangitis. </w:t>
      </w:r>
      <w:r w:rsidR="00CE47B7" w:rsidRPr="000116F2">
        <w:rPr>
          <w:rFonts w:ascii="Book Antiqua" w:hAnsi="Book Antiqua"/>
        </w:rPr>
        <w:t>Most</w:t>
      </w:r>
      <w:r w:rsidR="00975F51" w:rsidRPr="000116F2">
        <w:rPr>
          <w:rFonts w:ascii="Book Antiqua" w:hAnsi="Book Antiqua"/>
        </w:rPr>
        <w:t xml:space="preserve"> patients (</w:t>
      </w:r>
      <w:r w:rsidR="00975F51" w:rsidRPr="000116F2">
        <w:rPr>
          <w:rFonts w:ascii="Book Antiqua" w:hAnsi="Book Antiqua"/>
          <w:i/>
        </w:rPr>
        <w:t>n</w:t>
      </w:r>
      <w:r w:rsidR="00F770E8" w:rsidRPr="000116F2">
        <w:rPr>
          <w:rFonts w:ascii="Book Antiqua" w:eastAsia="宋体" w:hAnsi="Book Antiqua"/>
          <w:i/>
          <w:lang w:eastAsia="zh-CN"/>
        </w:rPr>
        <w:t xml:space="preserve"> </w:t>
      </w:r>
      <w:r w:rsidR="00975F51" w:rsidRPr="000116F2">
        <w:rPr>
          <w:rFonts w:ascii="Book Antiqua" w:hAnsi="Book Antiqua"/>
        </w:rPr>
        <w:t>=</w:t>
      </w:r>
      <w:r w:rsidR="00F770E8" w:rsidRPr="000116F2">
        <w:rPr>
          <w:rFonts w:ascii="Book Antiqua" w:eastAsia="宋体" w:hAnsi="Book Antiqua"/>
          <w:lang w:eastAsia="zh-CN"/>
        </w:rPr>
        <w:t xml:space="preserve"> </w:t>
      </w:r>
      <w:r w:rsidR="00975F51" w:rsidRPr="000116F2">
        <w:rPr>
          <w:rFonts w:ascii="Book Antiqua" w:hAnsi="Book Antiqua"/>
        </w:rPr>
        <w:t>9</w:t>
      </w:r>
      <w:r w:rsidR="001D4E86" w:rsidRPr="000116F2">
        <w:rPr>
          <w:rFonts w:ascii="Book Antiqua" w:hAnsi="Book Antiqua"/>
        </w:rPr>
        <w:t>,</w:t>
      </w:r>
      <w:r w:rsidR="00975F51" w:rsidRPr="000116F2">
        <w:rPr>
          <w:rFonts w:ascii="Book Antiqua" w:hAnsi="Book Antiqua"/>
        </w:rPr>
        <w:t xml:space="preserve"> 69%) who experienced an infection </w:t>
      </w:r>
      <w:r w:rsidRPr="000116F2">
        <w:rPr>
          <w:rFonts w:ascii="Book Antiqua" w:hAnsi="Book Antiqua"/>
        </w:rPr>
        <w:t>had</w:t>
      </w:r>
      <w:r w:rsidR="00975F51" w:rsidRPr="000116F2">
        <w:rPr>
          <w:rFonts w:ascii="Book Antiqua" w:hAnsi="Book Antiqua"/>
        </w:rPr>
        <w:t xml:space="preserve"> Child-Pugh C cirrhosis</w:t>
      </w:r>
      <w:r w:rsidR="007F6F62" w:rsidRPr="000116F2">
        <w:rPr>
          <w:rFonts w:ascii="Book Antiqua" w:hAnsi="Book Antiqua"/>
        </w:rPr>
        <w:t xml:space="preserve"> but C</w:t>
      </w:r>
      <w:r w:rsidR="00975F51" w:rsidRPr="000116F2">
        <w:rPr>
          <w:rFonts w:ascii="Book Antiqua" w:hAnsi="Book Antiqua"/>
        </w:rPr>
        <w:t xml:space="preserve">hild-Pugh score </w:t>
      </w:r>
      <w:r w:rsidR="002214FD" w:rsidRPr="000116F2">
        <w:rPr>
          <w:rFonts w:ascii="Book Antiqua" w:hAnsi="Book Antiqua"/>
        </w:rPr>
        <w:t>was not associated with risk of</w:t>
      </w:r>
      <w:r w:rsidR="00975F51" w:rsidRPr="000116F2">
        <w:rPr>
          <w:rFonts w:ascii="Book Antiqua" w:hAnsi="Book Antiqua"/>
        </w:rPr>
        <w:t xml:space="preserve"> infection (</w:t>
      </w:r>
      <w:r w:rsidR="008B5266" w:rsidRPr="000116F2">
        <w:rPr>
          <w:rFonts w:ascii="Book Antiqua" w:hAnsi="Book Antiqua"/>
        </w:rPr>
        <w:t xml:space="preserve">Figure </w:t>
      </w:r>
      <w:r w:rsidR="00973B12" w:rsidRPr="000116F2">
        <w:rPr>
          <w:rFonts w:ascii="Book Antiqua" w:hAnsi="Book Antiqua"/>
        </w:rPr>
        <w:t>2</w:t>
      </w:r>
      <w:r w:rsidR="00F770E8" w:rsidRPr="000116F2">
        <w:rPr>
          <w:rFonts w:ascii="Book Antiqua" w:hAnsi="Book Antiqua"/>
        </w:rPr>
        <w:t>A</w:t>
      </w:r>
      <w:r w:rsidR="00975F51" w:rsidRPr="000116F2">
        <w:rPr>
          <w:rFonts w:ascii="Book Antiqua" w:hAnsi="Book Antiqua"/>
        </w:rPr>
        <w:t xml:space="preserve">, </w:t>
      </w:r>
      <w:r w:rsidR="00F770E8" w:rsidRPr="000116F2">
        <w:rPr>
          <w:rFonts w:ascii="Book Antiqua" w:hAnsi="Book Antiqua"/>
          <w:i/>
        </w:rPr>
        <w:t>P</w:t>
      </w:r>
      <w:r w:rsidR="00F770E8" w:rsidRPr="000116F2">
        <w:rPr>
          <w:rFonts w:ascii="Book Antiqua" w:eastAsia="宋体" w:hAnsi="Book Antiqua"/>
          <w:i/>
          <w:lang w:eastAsia="zh-CN"/>
        </w:rPr>
        <w:t xml:space="preserve"> </w:t>
      </w:r>
      <w:r w:rsidR="00975F51" w:rsidRPr="000116F2">
        <w:rPr>
          <w:rFonts w:ascii="Book Antiqua" w:hAnsi="Book Antiqua"/>
        </w:rPr>
        <w:t>=</w:t>
      </w:r>
      <w:r w:rsidR="00F770E8" w:rsidRPr="000116F2">
        <w:rPr>
          <w:rFonts w:ascii="Book Antiqua" w:eastAsia="宋体" w:hAnsi="Book Antiqua"/>
          <w:lang w:eastAsia="zh-CN"/>
        </w:rPr>
        <w:t xml:space="preserve"> </w:t>
      </w:r>
      <w:r w:rsidR="00975F51" w:rsidRPr="000116F2">
        <w:rPr>
          <w:rFonts w:ascii="Book Antiqua" w:hAnsi="Book Antiqua"/>
        </w:rPr>
        <w:t>0.2</w:t>
      </w:r>
      <w:r w:rsidR="002214FD" w:rsidRPr="000116F2">
        <w:rPr>
          <w:rFonts w:ascii="Book Antiqua" w:hAnsi="Book Antiqua"/>
        </w:rPr>
        <w:t>),</w:t>
      </w:r>
      <w:r w:rsidR="00975F51" w:rsidRPr="000116F2">
        <w:rPr>
          <w:rFonts w:ascii="Book Antiqua" w:hAnsi="Book Antiqua"/>
        </w:rPr>
        <w:t xml:space="preserve"> </w:t>
      </w:r>
      <w:r w:rsidRPr="000116F2">
        <w:rPr>
          <w:rFonts w:ascii="Book Antiqua" w:hAnsi="Book Antiqua"/>
        </w:rPr>
        <w:t xml:space="preserve">whereas </w:t>
      </w:r>
      <w:r w:rsidR="00975F51" w:rsidRPr="000116F2">
        <w:rPr>
          <w:rFonts w:ascii="Book Antiqua" w:hAnsi="Book Antiqua"/>
        </w:rPr>
        <w:t>MELD score</w:t>
      </w:r>
      <w:r w:rsidR="00303505" w:rsidRPr="000116F2">
        <w:rPr>
          <w:rFonts w:ascii="Book Antiqua" w:hAnsi="Book Antiqua"/>
        </w:rPr>
        <w:t xml:space="preserve"> (≥</w:t>
      </w:r>
      <w:r w:rsidR="00F770E8" w:rsidRPr="000116F2">
        <w:rPr>
          <w:rFonts w:ascii="Book Antiqua" w:eastAsia="宋体" w:hAnsi="Book Antiqua"/>
          <w:lang w:eastAsia="zh-CN"/>
        </w:rPr>
        <w:t xml:space="preserve"> </w:t>
      </w:r>
      <w:r w:rsidR="00303505" w:rsidRPr="000116F2">
        <w:rPr>
          <w:rFonts w:ascii="Book Antiqua" w:hAnsi="Book Antiqua"/>
        </w:rPr>
        <w:t>20</w:t>
      </w:r>
      <w:r w:rsidR="00E3072B" w:rsidRPr="000116F2">
        <w:rPr>
          <w:rFonts w:ascii="Book Antiqua" w:hAnsi="Book Antiqua"/>
        </w:rPr>
        <w:t>)</w:t>
      </w:r>
      <w:r w:rsidR="00975F51" w:rsidRPr="000116F2">
        <w:rPr>
          <w:rFonts w:ascii="Book Antiqua" w:hAnsi="Book Antiqua"/>
        </w:rPr>
        <w:t xml:space="preserve"> was (</w:t>
      </w:r>
      <w:r w:rsidR="001837AD" w:rsidRPr="000116F2">
        <w:rPr>
          <w:rFonts w:ascii="Book Antiqua" w:hAnsi="Book Antiqua"/>
        </w:rPr>
        <w:t xml:space="preserve">Figure </w:t>
      </w:r>
      <w:r w:rsidR="00973B12" w:rsidRPr="000116F2">
        <w:rPr>
          <w:rFonts w:ascii="Book Antiqua" w:hAnsi="Book Antiqua"/>
        </w:rPr>
        <w:t>2</w:t>
      </w:r>
      <w:r w:rsidR="00F770E8" w:rsidRPr="000116F2">
        <w:rPr>
          <w:rFonts w:ascii="Book Antiqua" w:hAnsi="Book Antiqua"/>
        </w:rPr>
        <w:t>B</w:t>
      </w:r>
      <w:r w:rsidR="002F0618">
        <w:rPr>
          <w:rFonts w:ascii="Book Antiqua" w:eastAsia="宋体" w:hAnsi="Book Antiqua" w:hint="eastAsia"/>
          <w:lang w:eastAsia="zh-CN"/>
        </w:rPr>
        <w:t>;</w:t>
      </w:r>
      <w:r w:rsidR="00975F51" w:rsidRPr="000116F2">
        <w:rPr>
          <w:rFonts w:ascii="Book Antiqua" w:hAnsi="Book Antiqua"/>
        </w:rPr>
        <w:t xml:space="preserve"> HR </w:t>
      </w:r>
      <w:r w:rsidR="00F770E8" w:rsidRPr="000116F2">
        <w:rPr>
          <w:rFonts w:ascii="Book Antiqua" w:eastAsia="宋体" w:hAnsi="Book Antiqua"/>
          <w:lang w:eastAsia="zh-CN"/>
        </w:rPr>
        <w:t xml:space="preserve">= </w:t>
      </w:r>
      <w:r w:rsidR="00975F51" w:rsidRPr="000116F2">
        <w:rPr>
          <w:rFonts w:ascii="Book Antiqua" w:hAnsi="Book Antiqua"/>
        </w:rPr>
        <w:t>4.7,</w:t>
      </w:r>
      <w:r w:rsidR="00F770E8" w:rsidRPr="000116F2">
        <w:rPr>
          <w:rFonts w:ascii="Book Antiqua" w:hAnsi="Book Antiqua"/>
          <w:i/>
        </w:rPr>
        <w:t xml:space="preserve"> P</w:t>
      </w:r>
      <w:r w:rsidR="00F770E8" w:rsidRPr="000116F2">
        <w:rPr>
          <w:rFonts w:ascii="Book Antiqua" w:eastAsia="宋体" w:hAnsi="Book Antiqua"/>
          <w:i/>
          <w:lang w:eastAsia="zh-CN"/>
        </w:rPr>
        <w:t xml:space="preserve"> </w:t>
      </w:r>
      <w:r w:rsidR="00975F51" w:rsidRPr="000116F2">
        <w:rPr>
          <w:rFonts w:ascii="Book Antiqua" w:hAnsi="Book Antiqua"/>
        </w:rPr>
        <w:t>=</w:t>
      </w:r>
      <w:r w:rsidR="00F770E8" w:rsidRPr="000116F2">
        <w:rPr>
          <w:rFonts w:ascii="Book Antiqua" w:eastAsia="宋体" w:hAnsi="Book Antiqua"/>
          <w:lang w:eastAsia="zh-CN"/>
        </w:rPr>
        <w:t xml:space="preserve"> </w:t>
      </w:r>
      <w:r w:rsidR="00975F51" w:rsidRPr="000116F2">
        <w:rPr>
          <w:rFonts w:ascii="Book Antiqua" w:hAnsi="Book Antiqua"/>
        </w:rPr>
        <w:t>0.01).</w:t>
      </w:r>
      <w:r w:rsidR="00BE4437" w:rsidRPr="000116F2">
        <w:rPr>
          <w:rFonts w:ascii="Book Antiqua" w:hAnsi="Book Antiqua"/>
        </w:rPr>
        <w:t xml:space="preserve"> Urea above the laboratory reference range of 6.7mmol/L was not associated with infection risk (</w:t>
      </w:r>
      <w:r w:rsidR="00F770E8" w:rsidRPr="000116F2">
        <w:rPr>
          <w:rFonts w:ascii="Book Antiqua" w:hAnsi="Book Antiqua"/>
          <w:i/>
        </w:rPr>
        <w:t>P</w:t>
      </w:r>
      <w:r w:rsidR="00F770E8" w:rsidRPr="000116F2">
        <w:rPr>
          <w:rFonts w:ascii="Book Antiqua" w:eastAsia="宋体" w:hAnsi="Book Antiqua"/>
          <w:i/>
          <w:lang w:eastAsia="zh-CN"/>
        </w:rPr>
        <w:t xml:space="preserve"> </w:t>
      </w:r>
      <w:r w:rsidR="00BE4437" w:rsidRPr="000116F2">
        <w:rPr>
          <w:rFonts w:ascii="Book Antiqua" w:hAnsi="Book Antiqua"/>
        </w:rPr>
        <w:t>=</w:t>
      </w:r>
      <w:r w:rsidR="00F770E8" w:rsidRPr="000116F2">
        <w:rPr>
          <w:rFonts w:ascii="Book Antiqua" w:eastAsia="宋体" w:hAnsi="Book Antiqua"/>
          <w:lang w:eastAsia="zh-CN"/>
        </w:rPr>
        <w:t xml:space="preserve"> </w:t>
      </w:r>
      <w:r w:rsidR="00BE4437" w:rsidRPr="000116F2">
        <w:rPr>
          <w:rFonts w:ascii="Book Antiqua" w:hAnsi="Book Antiqua"/>
        </w:rPr>
        <w:t>0.15).</w:t>
      </w:r>
    </w:p>
    <w:p w14:paraId="511A786F" w14:textId="778B43F7" w:rsidR="00975F51" w:rsidRPr="000116F2" w:rsidRDefault="00975F51" w:rsidP="000116F2">
      <w:pPr>
        <w:spacing w:after="0" w:line="360" w:lineRule="auto"/>
        <w:ind w:firstLineChars="150" w:firstLine="360"/>
        <w:jc w:val="both"/>
        <w:rPr>
          <w:rFonts w:ascii="Book Antiqua" w:hAnsi="Book Antiqua"/>
        </w:rPr>
      </w:pPr>
      <w:r w:rsidRPr="000116F2">
        <w:rPr>
          <w:rFonts w:ascii="Book Antiqua" w:hAnsi="Book Antiqua"/>
        </w:rPr>
        <w:t xml:space="preserve">A QFM under the cohort mean of 214 IU/mL was significantly associated with infection pre-transplant (HR </w:t>
      </w:r>
      <w:r w:rsidR="00F770E8" w:rsidRPr="000116F2">
        <w:rPr>
          <w:rFonts w:ascii="Book Antiqua" w:eastAsia="宋体" w:hAnsi="Book Antiqua"/>
          <w:lang w:eastAsia="zh-CN"/>
        </w:rPr>
        <w:t xml:space="preserve">= </w:t>
      </w:r>
      <w:r w:rsidRPr="000116F2">
        <w:rPr>
          <w:rFonts w:ascii="Book Antiqua" w:hAnsi="Book Antiqua"/>
        </w:rPr>
        <w:t>4.1,</w:t>
      </w:r>
      <w:r w:rsidR="001837AD" w:rsidRPr="000116F2">
        <w:rPr>
          <w:rFonts w:ascii="Book Antiqua" w:hAnsi="Book Antiqua"/>
        </w:rPr>
        <w:t xml:space="preserve"> Figure </w:t>
      </w:r>
      <w:r w:rsidR="00973B12" w:rsidRPr="000116F2">
        <w:rPr>
          <w:rFonts w:ascii="Book Antiqua" w:hAnsi="Book Antiqua"/>
        </w:rPr>
        <w:t>2</w:t>
      </w:r>
      <w:r w:rsidR="00F770E8" w:rsidRPr="000116F2">
        <w:rPr>
          <w:rFonts w:ascii="Book Antiqua" w:hAnsi="Book Antiqua"/>
        </w:rPr>
        <w:t>C</w:t>
      </w:r>
      <w:r w:rsidRPr="000116F2">
        <w:rPr>
          <w:rFonts w:ascii="Book Antiqua" w:hAnsi="Book Antiqua"/>
        </w:rPr>
        <w:t xml:space="preserve">, </w:t>
      </w:r>
      <w:r w:rsidR="00F770E8" w:rsidRPr="000116F2">
        <w:rPr>
          <w:rFonts w:ascii="Book Antiqua" w:hAnsi="Book Antiqua"/>
          <w:i/>
        </w:rPr>
        <w:t>P</w:t>
      </w:r>
      <w:r w:rsidR="00F770E8" w:rsidRPr="000116F2">
        <w:rPr>
          <w:rFonts w:ascii="Book Antiqua" w:eastAsia="宋体" w:hAnsi="Book Antiqua"/>
          <w:i/>
          <w:lang w:eastAsia="zh-CN"/>
        </w:rPr>
        <w:t xml:space="preserve"> </w:t>
      </w:r>
      <w:r w:rsidRPr="000116F2">
        <w:rPr>
          <w:rFonts w:ascii="Book Antiqua" w:hAnsi="Book Antiqua"/>
        </w:rPr>
        <w:t>=</w:t>
      </w:r>
      <w:r w:rsidR="00F770E8" w:rsidRPr="000116F2">
        <w:rPr>
          <w:rFonts w:ascii="Book Antiqua" w:eastAsia="宋体" w:hAnsi="Book Antiqua"/>
          <w:lang w:eastAsia="zh-CN"/>
        </w:rPr>
        <w:t xml:space="preserve"> </w:t>
      </w:r>
      <w:r w:rsidRPr="000116F2">
        <w:rPr>
          <w:rFonts w:ascii="Book Antiqua" w:hAnsi="Book Antiqua"/>
        </w:rPr>
        <w:t>0.01)</w:t>
      </w:r>
      <w:r w:rsidR="00490A0A" w:rsidRPr="000116F2">
        <w:rPr>
          <w:rFonts w:ascii="Book Antiqua" w:hAnsi="Book Antiqua"/>
        </w:rPr>
        <w:t xml:space="preserve"> and </w:t>
      </w:r>
      <w:r w:rsidRPr="000116F2">
        <w:rPr>
          <w:rFonts w:ascii="Book Antiqua" w:hAnsi="Book Antiqua"/>
        </w:rPr>
        <w:t xml:space="preserve">the combined outcome of infection or death </w:t>
      </w:r>
      <w:r w:rsidR="000B7C6C" w:rsidRPr="000116F2">
        <w:rPr>
          <w:rFonts w:ascii="Book Antiqua" w:hAnsi="Book Antiqua"/>
        </w:rPr>
        <w:t>on the waiting list</w:t>
      </w:r>
      <w:r w:rsidRPr="000116F2">
        <w:rPr>
          <w:rFonts w:ascii="Book Antiqua" w:hAnsi="Book Antiqua"/>
        </w:rPr>
        <w:t xml:space="preserve"> (</w:t>
      </w:r>
      <w:r w:rsidR="001837AD" w:rsidRPr="000116F2">
        <w:rPr>
          <w:rFonts w:ascii="Book Antiqua" w:hAnsi="Book Antiqua"/>
        </w:rPr>
        <w:t xml:space="preserve">Figure </w:t>
      </w:r>
      <w:r w:rsidR="002C7B33" w:rsidRPr="000116F2">
        <w:rPr>
          <w:rFonts w:ascii="Book Antiqua" w:hAnsi="Book Antiqua"/>
        </w:rPr>
        <w:t>2</w:t>
      </w:r>
      <w:r w:rsidR="00F770E8" w:rsidRPr="000116F2">
        <w:rPr>
          <w:rFonts w:ascii="Book Antiqua" w:hAnsi="Book Antiqua"/>
        </w:rPr>
        <w:t>D</w:t>
      </w:r>
      <w:r w:rsidR="001837AD" w:rsidRPr="000116F2">
        <w:rPr>
          <w:rFonts w:ascii="Book Antiqua" w:hAnsi="Book Antiqua"/>
        </w:rPr>
        <w:t>,</w:t>
      </w:r>
      <w:r w:rsidR="009E23E9" w:rsidRPr="000116F2">
        <w:rPr>
          <w:rFonts w:ascii="Book Antiqua" w:hAnsi="Book Antiqua"/>
        </w:rPr>
        <w:t xml:space="preserve"> </w:t>
      </w:r>
      <w:r w:rsidRPr="000116F2">
        <w:rPr>
          <w:rFonts w:ascii="Book Antiqua" w:hAnsi="Book Antiqua"/>
        </w:rPr>
        <w:t xml:space="preserve">HR </w:t>
      </w:r>
      <w:r w:rsidR="00F770E8" w:rsidRPr="000116F2">
        <w:rPr>
          <w:rFonts w:ascii="Book Antiqua" w:eastAsia="宋体" w:hAnsi="Book Antiqua"/>
          <w:lang w:eastAsia="zh-CN"/>
        </w:rPr>
        <w:t xml:space="preserve">= </w:t>
      </w:r>
      <w:r w:rsidRPr="000116F2">
        <w:rPr>
          <w:rFonts w:ascii="Book Antiqua" w:hAnsi="Book Antiqua"/>
        </w:rPr>
        <w:t xml:space="preserve">4.4, </w:t>
      </w:r>
      <w:r w:rsidR="00F770E8" w:rsidRPr="000116F2">
        <w:rPr>
          <w:rFonts w:ascii="Book Antiqua" w:hAnsi="Book Antiqua"/>
          <w:i/>
        </w:rPr>
        <w:t>P</w:t>
      </w:r>
      <w:r w:rsidR="00F770E8" w:rsidRPr="000116F2">
        <w:rPr>
          <w:rFonts w:ascii="Book Antiqua" w:eastAsia="宋体" w:hAnsi="Book Antiqua"/>
          <w:lang w:eastAsia="zh-CN"/>
        </w:rPr>
        <w:t xml:space="preserve"> </w:t>
      </w:r>
      <w:r w:rsidRPr="000116F2">
        <w:rPr>
          <w:rFonts w:ascii="Book Antiqua" w:hAnsi="Book Antiqua"/>
        </w:rPr>
        <w:t>=</w:t>
      </w:r>
      <w:r w:rsidR="00F770E8" w:rsidRPr="000116F2">
        <w:rPr>
          <w:rFonts w:ascii="Book Antiqua" w:eastAsia="宋体" w:hAnsi="Book Antiqua"/>
          <w:lang w:eastAsia="zh-CN"/>
        </w:rPr>
        <w:t xml:space="preserve"> </w:t>
      </w:r>
      <w:r w:rsidRPr="000116F2">
        <w:rPr>
          <w:rFonts w:ascii="Book Antiqua" w:hAnsi="Book Antiqua"/>
        </w:rPr>
        <w:t xml:space="preserve">0.006). </w:t>
      </w:r>
    </w:p>
    <w:p w14:paraId="137582E8" w14:textId="601A7B92" w:rsidR="00975F51" w:rsidRPr="000116F2" w:rsidRDefault="00975F51" w:rsidP="000116F2">
      <w:pPr>
        <w:spacing w:after="0" w:line="360" w:lineRule="auto"/>
        <w:ind w:firstLineChars="150" w:firstLine="360"/>
        <w:jc w:val="both"/>
        <w:rPr>
          <w:rFonts w:ascii="Book Antiqua" w:hAnsi="Book Antiqua"/>
          <w:lang w:val="en-US"/>
        </w:rPr>
      </w:pPr>
      <w:r w:rsidRPr="000116F2">
        <w:rPr>
          <w:rFonts w:ascii="Book Antiqua" w:hAnsi="Book Antiqua"/>
          <w:lang w:val="en-US"/>
        </w:rPr>
        <w:t xml:space="preserve">Three patients died </w:t>
      </w:r>
      <w:r w:rsidR="003D3A29" w:rsidRPr="000116F2">
        <w:rPr>
          <w:rFonts w:ascii="Book Antiqua" w:hAnsi="Book Antiqua"/>
          <w:lang w:val="en-US"/>
        </w:rPr>
        <w:t xml:space="preserve">in this cohort </w:t>
      </w:r>
      <w:r w:rsidR="001C48F0" w:rsidRPr="000116F2">
        <w:rPr>
          <w:rFonts w:ascii="Book Antiqua" w:hAnsi="Book Antiqua"/>
          <w:lang w:val="en-US"/>
        </w:rPr>
        <w:t>while awaiting</w:t>
      </w:r>
      <w:r w:rsidR="00921F99" w:rsidRPr="000116F2">
        <w:rPr>
          <w:rFonts w:ascii="Book Antiqua" w:hAnsi="Book Antiqua"/>
          <w:lang w:val="en-US"/>
        </w:rPr>
        <w:t xml:space="preserve"> transplantation, two</w:t>
      </w:r>
      <w:r w:rsidRPr="000116F2">
        <w:rPr>
          <w:rFonts w:ascii="Book Antiqua" w:hAnsi="Book Antiqua"/>
          <w:lang w:val="en-US"/>
        </w:rPr>
        <w:t xml:space="preserve"> from bleeding (one i</w:t>
      </w:r>
      <w:r w:rsidR="00921F99" w:rsidRPr="000116F2">
        <w:rPr>
          <w:rFonts w:ascii="Book Antiqua" w:hAnsi="Book Antiqua"/>
          <w:lang w:val="en-US"/>
        </w:rPr>
        <w:t>ntracranial, one variceal) and one</w:t>
      </w:r>
      <w:r w:rsidRPr="000116F2">
        <w:rPr>
          <w:rFonts w:ascii="Book Antiqua" w:hAnsi="Book Antiqua"/>
          <w:lang w:val="en-US"/>
        </w:rPr>
        <w:t xml:space="preserve"> </w:t>
      </w:r>
      <w:r w:rsidR="00FA61C9" w:rsidRPr="000116F2">
        <w:rPr>
          <w:rFonts w:ascii="Book Antiqua" w:hAnsi="Book Antiqua"/>
          <w:lang w:val="en-US"/>
        </w:rPr>
        <w:t>from</w:t>
      </w:r>
      <w:r w:rsidRPr="000116F2">
        <w:rPr>
          <w:rFonts w:ascii="Book Antiqua" w:hAnsi="Book Antiqua"/>
          <w:lang w:val="en-US"/>
        </w:rPr>
        <w:t xml:space="preserve"> sepsis and </w:t>
      </w:r>
      <w:proofErr w:type="spellStart"/>
      <w:r w:rsidRPr="000116F2">
        <w:rPr>
          <w:rFonts w:ascii="Book Antiqua" w:hAnsi="Book Antiqua"/>
          <w:lang w:val="en-US"/>
        </w:rPr>
        <w:t>multiorgan</w:t>
      </w:r>
      <w:proofErr w:type="spellEnd"/>
      <w:r w:rsidRPr="000116F2">
        <w:rPr>
          <w:rFonts w:ascii="Book Antiqua" w:hAnsi="Book Antiqua"/>
          <w:lang w:val="en-US"/>
        </w:rPr>
        <w:t xml:space="preserve"> failure. The median MELD </w:t>
      </w:r>
      <w:r w:rsidR="00F770E8" w:rsidRPr="000116F2">
        <w:rPr>
          <w:rFonts w:ascii="Book Antiqua" w:hAnsi="Book Antiqua"/>
          <w:lang w:val="en-US"/>
        </w:rPr>
        <w:t>of these patients was</w:t>
      </w:r>
      <w:r w:rsidRPr="000116F2">
        <w:rPr>
          <w:rFonts w:ascii="Book Antiqua" w:hAnsi="Book Antiqua"/>
          <w:lang w:val="en-US"/>
        </w:rPr>
        <w:t xml:space="preserve"> 24 and Child-Pugh score of 12. Patients who died pre-transplant had a significantly lower QFM (</w:t>
      </w:r>
      <w:r w:rsidR="00BD5DDF" w:rsidRPr="000116F2">
        <w:rPr>
          <w:rFonts w:ascii="Book Antiqua" w:hAnsi="Book Antiqua"/>
          <w:lang w:val="en-US"/>
        </w:rPr>
        <w:t xml:space="preserve">AUROC 0.88, </w:t>
      </w:r>
      <w:r w:rsidR="00F770E8" w:rsidRPr="000116F2">
        <w:rPr>
          <w:rFonts w:ascii="Book Antiqua" w:hAnsi="Book Antiqua"/>
          <w:i/>
          <w:lang w:val="en-US"/>
        </w:rPr>
        <w:t>P</w:t>
      </w:r>
      <w:r w:rsidR="00F770E8" w:rsidRPr="000116F2">
        <w:rPr>
          <w:rFonts w:ascii="Book Antiqua" w:eastAsia="宋体" w:hAnsi="Book Antiqua"/>
          <w:i/>
          <w:lang w:val="en-US" w:eastAsia="zh-CN"/>
        </w:rPr>
        <w:t xml:space="preserve"> </w:t>
      </w:r>
      <w:r w:rsidRPr="000116F2">
        <w:rPr>
          <w:rFonts w:ascii="Book Antiqua" w:hAnsi="Book Antiqua"/>
          <w:lang w:val="en-US"/>
        </w:rPr>
        <w:t>=</w:t>
      </w:r>
      <w:r w:rsidR="00F770E8" w:rsidRPr="000116F2">
        <w:rPr>
          <w:rFonts w:ascii="Book Antiqua" w:eastAsia="宋体" w:hAnsi="Book Antiqua"/>
          <w:lang w:val="en-US" w:eastAsia="zh-CN"/>
        </w:rPr>
        <w:t xml:space="preserve"> </w:t>
      </w:r>
      <w:r w:rsidRPr="000116F2">
        <w:rPr>
          <w:rFonts w:ascii="Book Antiqua" w:hAnsi="Book Antiqua"/>
          <w:lang w:val="en-US"/>
        </w:rPr>
        <w:t>0.0</w:t>
      </w:r>
      <w:r w:rsidR="00BD5DDF" w:rsidRPr="000116F2">
        <w:rPr>
          <w:rFonts w:ascii="Book Antiqua" w:hAnsi="Book Antiqua"/>
          <w:lang w:val="en-US"/>
        </w:rPr>
        <w:t>3</w:t>
      </w:r>
      <w:r w:rsidRPr="000116F2">
        <w:rPr>
          <w:rFonts w:ascii="Book Antiqua" w:hAnsi="Book Antiqua"/>
          <w:lang w:val="en-US"/>
        </w:rPr>
        <w:t>), and on survival analysis, a very low QFM (&lt;</w:t>
      </w:r>
      <w:r w:rsidR="00F770E8" w:rsidRPr="000116F2">
        <w:rPr>
          <w:rFonts w:ascii="Book Antiqua" w:eastAsia="宋体" w:hAnsi="Book Antiqua"/>
          <w:lang w:val="en-US" w:eastAsia="zh-CN"/>
        </w:rPr>
        <w:t xml:space="preserve"> </w:t>
      </w:r>
      <w:r w:rsidR="00BD5DDF" w:rsidRPr="000116F2">
        <w:rPr>
          <w:rFonts w:ascii="Book Antiqua" w:hAnsi="Book Antiqua"/>
          <w:lang w:val="en-US"/>
        </w:rPr>
        <w:t>3</w:t>
      </w:r>
      <w:r w:rsidRPr="000116F2">
        <w:rPr>
          <w:rFonts w:ascii="Book Antiqua" w:hAnsi="Book Antiqua"/>
          <w:lang w:val="en-US"/>
        </w:rPr>
        <w:t xml:space="preserve">0 IU/mL) was </w:t>
      </w:r>
      <w:r w:rsidR="00921F99" w:rsidRPr="000116F2">
        <w:rPr>
          <w:rFonts w:ascii="Book Antiqua" w:hAnsi="Book Antiqua"/>
          <w:lang w:val="en-US"/>
        </w:rPr>
        <w:t xml:space="preserve">most </w:t>
      </w:r>
      <w:r w:rsidRPr="000116F2">
        <w:rPr>
          <w:rFonts w:ascii="Book Antiqua" w:hAnsi="Book Antiqua"/>
          <w:lang w:val="en-US"/>
        </w:rPr>
        <w:t xml:space="preserve">associated with a HR of </w:t>
      </w:r>
      <w:r w:rsidR="00BD5DDF" w:rsidRPr="000116F2">
        <w:rPr>
          <w:rFonts w:ascii="Book Antiqua" w:hAnsi="Book Antiqua"/>
          <w:lang w:val="en-US"/>
        </w:rPr>
        <w:t>56.6</w:t>
      </w:r>
      <w:r w:rsidRPr="000116F2">
        <w:rPr>
          <w:rFonts w:ascii="Book Antiqua" w:hAnsi="Book Antiqua"/>
          <w:lang w:val="en-US"/>
        </w:rPr>
        <w:t xml:space="preserve"> for death (</w:t>
      </w:r>
      <w:r w:rsidR="00970FA7" w:rsidRPr="000116F2">
        <w:rPr>
          <w:rFonts w:ascii="Book Antiqua" w:hAnsi="Book Antiqua"/>
          <w:lang w:val="en-US"/>
        </w:rPr>
        <w:t>Figure 3</w:t>
      </w:r>
      <w:r w:rsidR="002C7B33" w:rsidRPr="000116F2">
        <w:rPr>
          <w:rFonts w:ascii="Book Antiqua" w:hAnsi="Book Antiqua"/>
          <w:lang w:val="en-US"/>
        </w:rPr>
        <w:t xml:space="preserve">, </w:t>
      </w:r>
      <w:r w:rsidR="00F770E8" w:rsidRPr="000116F2">
        <w:rPr>
          <w:rFonts w:ascii="Book Antiqua" w:hAnsi="Book Antiqua"/>
          <w:i/>
          <w:lang w:val="en-US"/>
        </w:rPr>
        <w:t>P</w:t>
      </w:r>
      <w:r w:rsidR="00F770E8" w:rsidRPr="000116F2">
        <w:rPr>
          <w:rFonts w:ascii="Book Antiqua" w:eastAsia="宋体" w:hAnsi="Book Antiqua"/>
          <w:lang w:val="en-US" w:eastAsia="zh-CN"/>
        </w:rPr>
        <w:t xml:space="preserve"> </w:t>
      </w:r>
      <w:r w:rsidR="00BD5DDF" w:rsidRPr="000116F2">
        <w:rPr>
          <w:rFonts w:ascii="Book Antiqua" w:hAnsi="Book Antiqua"/>
          <w:lang w:val="en-US"/>
        </w:rPr>
        <w:t>=</w:t>
      </w:r>
      <w:r w:rsidR="00F770E8" w:rsidRPr="000116F2">
        <w:rPr>
          <w:rFonts w:ascii="Book Antiqua" w:eastAsia="宋体" w:hAnsi="Book Antiqua"/>
          <w:lang w:val="en-US" w:eastAsia="zh-CN"/>
        </w:rPr>
        <w:t xml:space="preserve"> </w:t>
      </w:r>
      <w:r w:rsidR="00BD5DDF" w:rsidRPr="000116F2">
        <w:rPr>
          <w:rFonts w:ascii="Book Antiqua" w:hAnsi="Book Antiqua"/>
          <w:lang w:val="en-US"/>
        </w:rPr>
        <w:t>0.003</w:t>
      </w:r>
      <w:r w:rsidRPr="000116F2">
        <w:rPr>
          <w:rFonts w:ascii="Book Antiqua" w:hAnsi="Book Antiqua"/>
          <w:lang w:val="en-US"/>
        </w:rPr>
        <w:t>).</w:t>
      </w:r>
    </w:p>
    <w:p w14:paraId="1E2BB235" w14:textId="77777777" w:rsidR="00975F51" w:rsidRPr="000116F2" w:rsidRDefault="00975F51" w:rsidP="000116F2">
      <w:pPr>
        <w:spacing w:after="0" w:line="360" w:lineRule="auto"/>
        <w:jc w:val="both"/>
        <w:rPr>
          <w:rFonts w:ascii="Book Antiqua" w:hAnsi="Book Antiqua"/>
          <w:lang w:val="en-US"/>
        </w:rPr>
      </w:pPr>
    </w:p>
    <w:p w14:paraId="478A884B" w14:textId="310DC5B2" w:rsidR="00975F51" w:rsidRPr="000116F2" w:rsidRDefault="00F770E8" w:rsidP="000116F2">
      <w:pPr>
        <w:spacing w:after="0" w:line="360" w:lineRule="auto"/>
        <w:jc w:val="both"/>
        <w:rPr>
          <w:rFonts w:ascii="Book Antiqua" w:eastAsia="MS Gothi" w:hAnsi="Book Antiqua"/>
          <w:b/>
          <w:bCs/>
          <w:color w:val="345A8A"/>
          <w:lang w:val="en-US"/>
        </w:rPr>
      </w:pPr>
      <w:r w:rsidRPr="000116F2">
        <w:rPr>
          <w:rFonts w:ascii="Book Antiqua" w:hAnsi="Book Antiqua" w:cs="Arial"/>
          <w:b/>
          <w:lang w:val="en-US"/>
        </w:rPr>
        <w:t>DISCUSSION</w:t>
      </w:r>
    </w:p>
    <w:p w14:paraId="72CB851D" w14:textId="2DF16BED" w:rsidR="00975F51" w:rsidRPr="000116F2" w:rsidRDefault="00A56A4F" w:rsidP="000116F2">
      <w:pPr>
        <w:spacing w:after="0" w:line="360" w:lineRule="auto"/>
        <w:jc w:val="both"/>
        <w:rPr>
          <w:rFonts w:ascii="Book Antiqua" w:hAnsi="Book Antiqua"/>
          <w:lang w:val="en-US"/>
        </w:rPr>
      </w:pPr>
      <w:r w:rsidRPr="000116F2">
        <w:rPr>
          <w:rFonts w:ascii="Book Antiqua" w:hAnsi="Book Antiqua"/>
          <w:lang w:val="en-US"/>
        </w:rPr>
        <w:t>Infections</w:t>
      </w:r>
      <w:r w:rsidR="00975F51" w:rsidRPr="000116F2">
        <w:rPr>
          <w:rFonts w:ascii="Book Antiqua" w:hAnsi="Book Antiqua"/>
          <w:lang w:val="en-US"/>
        </w:rPr>
        <w:t xml:space="preserve"> are implicated in up to 25% of deaths of patients with </w:t>
      </w:r>
      <w:r w:rsidR="00FA61C9" w:rsidRPr="000116F2">
        <w:rPr>
          <w:rFonts w:ascii="Book Antiqua" w:hAnsi="Book Antiqua"/>
          <w:lang w:val="en-US"/>
        </w:rPr>
        <w:t>cirrhosis</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&lt;EndNote&gt;&lt;Cite&gt;&lt;Author&gt;Wyke&lt;/Author&gt;&lt;Year&gt;1987&lt;/Year&gt;&lt;RecNum&gt;3216&lt;/RecNum&gt;&lt;DisplayText&gt;&lt;style face="superscript"&gt;[3]&lt;/style&gt;&lt;/DisplayText&gt;&lt;record&gt;&lt;rec-number&gt;3216&lt;/rec-number&gt;&lt;foreign-keys&gt;&lt;key app="EN" db-id="edsz9295dezfxier2r4x9xp6ev5w2tfapxpa" timestamp="1309077399"&gt;3216&lt;/key&gt;&lt;/foreign-keys&gt;&lt;ref-type name="Journal Article"&gt;17&lt;/ref-type&gt;&lt;contributors&gt;&lt;authors&gt;&lt;author&gt;Wyke, R. J.&lt;/author&gt;&lt;/authors&gt;&lt;/contributors&gt;&lt;titles&gt;&lt;title&gt;Problems of bacterial infection in patients with liver disease&lt;/title&gt;&lt;secondary-title&gt;Gut&lt;/secondary-title&gt;&lt;/titles&gt;&lt;periodical&gt;&lt;full-title&gt;Gut&lt;/full-title&gt;&lt;/periodical&gt;&lt;pages&gt;623-41&lt;/pages&gt;&lt;volume&gt;28&lt;/volume&gt;&lt;number&gt;5&lt;/number&gt;&lt;edition&gt;1987/05/01&lt;/edition&gt;&lt;keywords&gt;&lt;keyword&gt;Bacterial Infections/*etiology/immunology/therapy&lt;/keyword&gt;&lt;keyword&gt;Humans&lt;/keyword&gt;&lt;keyword&gt;Liver Diseases/*complications&lt;/keyword&gt;&lt;/keywords&gt;&lt;dates&gt;&lt;year&gt;1987&lt;/year&gt;&lt;pub-dates&gt;&lt;date&gt;May&lt;/date&gt;&lt;/pub-dates&gt;&lt;/dates&gt;&lt;isbn&gt;0017-5749 (Print)&amp;#xD;0017-5749 (Linking)&lt;/isbn&gt;&lt;accession-num&gt;3297941&lt;/accession-num&gt;&lt;urls&gt;&lt;related-urls&gt;&lt;url&gt;http://www.ncbi.nlm.nih.gov/pubmed/3297941&lt;/url&gt;&lt;/related-urls&gt;&lt;/urls&gt;&lt;language&gt;eng&lt;/language&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3" w:tooltip="Wyke, 1987 #3216" w:history="1">
        <w:r w:rsidR="00F6078F" w:rsidRPr="000116F2">
          <w:rPr>
            <w:rFonts w:ascii="Book Antiqua" w:hAnsi="Book Antiqua"/>
            <w:noProof/>
            <w:vertAlign w:val="superscript"/>
            <w:lang w:val="en-US"/>
          </w:rPr>
          <w:t>3</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00975F51" w:rsidRPr="000116F2">
        <w:rPr>
          <w:rFonts w:ascii="Book Antiqua" w:hAnsi="Book Antiqua"/>
          <w:lang w:val="en-US"/>
        </w:rPr>
        <w:t>, and are the second leading cause of death in patients with end-stage liver disease awaiting liver transplantation</w:t>
      </w:r>
      <w:r w:rsidR="00A12AE4" w:rsidRPr="000116F2">
        <w:rPr>
          <w:rFonts w:ascii="Book Antiqua" w:hAnsi="Book Antiqua"/>
          <w:lang w:val="en-US"/>
        </w:rPr>
        <w:fldChar w:fldCharType="begin">
          <w:fldData xml:space="preserve">PEVuZE5vdGU+PENpdGU+PEF1dGhvcj5GZXJuYW5kZXo8L0F1dGhvcj48WWVhcj4yMDEyPC9ZZWFy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c3Ryb2VudGVyb2xvZ3k8L2Z1bGwtdGl0bGU+PC9hbHQtcGVyaW9kaWNhbD48cGFnZXM+MTI0Ni01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</w:fldData>
        </w:fldChar>
      </w:r>
      <w:r w:rsidR="005523F1" w:rsidRPr="000116F2">
        <w:rPr>
          <w:rFonts w:ascii="Book Antiqua" w:hAnsi="Book Antiqua"/>
          <w:lang w:val="en-US"/>
        </w:rPr>
        <w:instrText xml:space="preserve"> ADDIN EN.CITE </w:instrText>
      </w:r>
      <w:r w:rsidR="005523F1" w:rsidRPr="000116F2">
        <w:rPr>
          <w:rFonts w:ascii="Book Antiqua" w:hAnsi="Book Antiqua"/>
          <w:lang w:val="en-US"/>
        </w:rPr>
        <w:fldChar w:fldCharType="begin">
          <w:fldData xml:space="preserve">PEVuZE5vdGU+PENpdGU+PEF1dGhvcj5GZXJuYW5kZXo8L0F1dGhvcj48WWVhcj4yMDEyPC9ZZWFy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c3Ryb2VudGVyb2xvZ3k8L2Z1bGwtdGl0bGU+PC9hbHQtcGVyaW9kaWNhbD48cGFnZXM+MTI0Ni01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</w:fldData>
        </w:fldChar>
      </w:r>
      <w:r w:rsidR="005523F1" w:rsidRPr="000116F2">
        <w:rPr>
          <w:rFonts w:ascii="Book Antiqua" w:hAnsi="Book Antiqua"/>
          <w:lang w:val="en-US"/>
        </w:rPr>
        <w:instrText xml:space="preserve"> ADDIN EN.CITE.DATA </w:instrText>
      </w:r>
      <w:r w:rsidR="005523F1" w:rsidRPr="000116F2">
        <w:rPr>
          <w:rFonts w:ascii="Book Antiqua" w:hAnsi="Book Antiqua"/>
          <w:lang w:val="en-US"/>
        </w:rPr>
      </w:r>
      <w:r w:rsidR="005523F1" w:rsidRPr="000116F2">
        <w:rPr>
          <w:rFonts w:ascii="Book Antiqua" w:hAnsi="Book Antiqua"/>
          <w:lang w:val="en-US"/>
        </w:rPr>
        <w:fldChar w:fldCharType="end"/>
      </w:r>
      <w:r w:rsidR="00A12AE4" w:rsidRPr="000116F2">
        <w:rPr>
          <w:rFonts w:ascii="Book Antiqua" w:hAnsi="Book Antiqua"/>
          <w:lang w:val="en-US"/>
        </w:rPr>
      </w:r>
      <w:r w:rsidR="00A12AE4"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5" w:tooltip="Fernandez, 2012 #6309" w:history="1">
        <w:r w:rsidR="00F6078F" w:rsidRPr="000116F2">
          <w:rPr>
            <w:rFonts w:ascii="Book Antiqua" w:hAnsi="Book Antiqua"/>
            <w:noProof/>
            <w:vertAlign w:val="superscript"/>
            <w:lang w:val="en-US"/>
          </w:rPr>
          <w:t>5</w:t>
        </w:r>
      </w:hyperlink>
      <w:r w:rsidR="005602C3" w:rsidRPr="000116F2">
        <w:rPr>
          <w:rFonts w:ascii="Book Antiqua" w:hAnsi="Book Antiqua"/>
          <w:noProof/>
          <w:vertAlign w:val="superscript"/>
          <w:lang w:val="en-US"/>
        </w:rPr>
        <w:t>,</w:t>
      </w:r>
      <w:hyperlink w:anchor="_ENREF_6" w:tooltip="Arvaniti, 2010 #6310" w:history="1">
        <w:r w:rsidR="00F6078F" w:rsidRPr="000116F2">
          <w:rPr>
            <w:rFonts w:ascii="Book Antiqua" w:hAnsi="Book Antiqua"/>
            <w:noProof/>
            <w:vertAlign w:val="superscript"/>
            <w:lang w:val="en-US"/>
          </w:rPr>
          <w:t>6</w:t>
        </w:r>
      </w:hyperlink>
      <w:r w:rsidR="005523F1" w:rsidRPr="000116F2">
        <w:rPr>
          <w:rFonts w:ascii="Book Antiqua" w:hAnsi="Book Antiqua"/>
          <w:noProof/>
          <w:vertAlign w:val="superscript"/>
          <w:lang w:val="en-US"/>
        </w:rPr>
        <w:t>]</w:t>
      </w:r>
      <w:r w:rsidR="00A12AE4" w:rsidRPr="000116F2">
        <w:rPr>
          <w:rFonts w:ascii="Book Antiqua" w:hAnsi="Book Antiqua"/>
          <w:lang w:val="en-US"/>
        </w:rPr>
        <w:fldChar w:fldCharType="end"/>
      </w:r>
      <w:r w:rsidR="00975F51" w:rsidRPr="000116F2">
        <w:rPr>
          <w:rFonts w:ascii="Book Antiqua" w:hAnsi="Book Antiqua"/>
          <w:lang w:val="en-US"/>
        </w:rPr>
        <w:t xml:space="preserve">. </w:t>
      </w:r>
      <w:r w:rsidR="004F2A6A" w:rsidRPr="000116F2">
        <w:rPr>
          <w:rFonts w:ascii="Book Antiqua" w:hAnsi="Book Antiqua"/>
        </w:rPr>
        <w:t xml:space="preserve">Immune dysfunction in cirrhosis is likely multifactorial, with </w:t>
      </w:r>
      <w:r w:rsidR="00E476BE" w:rsidRPr="000116F2">
        <w:rPr>
          <w:rFonts w:ascii="Book Antiqua" w:hAnsi="Book Antiqua"/>
        </w:rPr>
        <w:t xml:space="preserve">impaired function identified in </w:t>
      </w:r>
      <w:r w:rsidR="00791C17" w:rsidRPr="000116F2">
        <w:rPr>
          <w:rFonts w:ascii="Book Antiqua" w:hAnsi="Book Antiqua"/>
        </w:rPr>
        <w:t>neutrophils</w:t>
      </w:r>
      <w:r w:rsidR="00C05268" w:rsidRPr="000116F2">
        <w:rPr>
          <w:rFonts w:ascii="Book Antiqua" w:hAnsi="Book Antiqua"/>
        </w:rPr>
        <w:fldChar w:fldCharType="begin">
          <w:fldData xml:space="preserve">PEVuZE5vdGU+PENpdGU+PEF1dGhvcj5SYWprb3ZpYzwvQXV0aG9yPjxZZWFyPjE5ODY8L1llYXI+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</w:fldData>
        </w:fldChar>
      </w:r>
      <w:r w:rsidR="005523F1" w:rsidRPr="000116F2">
        <w:rPr>
          <w:rFonts w:ascii="Book Antiqua" w:hAnsi="Book Antiqua"/>
        </w:rPr>
        <w:instrText xml:space="preserve"> ADDIN EN.CITE </w:instrText>
      </w:r>
      <w:r w:rsidR="005523F1" w:rsidRPr="000116F2">
        <w:rPr>
          <w:rFonts w:ascii="Book Antiqua" w:hAnsi="Book Antiqua"/>
        </w:rPr>
        <w:fldChar w:fldCharType="begin">
          <w:fldData xml:space="preserve">PEVuZE5vdGU+PENpdGU+PEF1dGhvcj5SYWprb3ZpYzwvQXV0aG9yPjxZZWFyPjE5ODY8L1llYXI+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</w:fldData>
        </w:fldChar>
      </w:r>
      <w:r w:rsidR="005523F1" w:rsidRPr="000116F2">
        <w:rPr>
          <w:rFonts w:ascii="Book Antiqua" w:hAnsi="Book Antiqua"/>
        </w:rPr>
        <w:instrText xml:space="preserve"> ADDIN EN.CITE.DATA </w:instrText>
      </w:r>
      <w:r w:rsidR="005523F1" w:rsidRPr="000116F2">
        <w:rPr>
          <w:rFonts w:ascii="Book Antiqua" w:hAnsi="Book Antiqua"/>
        </w:rPr>
      </w:r>
      <w:r w:rsidR="005523F1" w:rsidRPr="000116F2">
        <w:rPr>
          <w:rFonts w:ascii="Book Antiqua" w:hAnsi="Book Antiqua"/>
        </w:rPr>
        <w:fldChar w:fldCharType="end"/>
      </w:r>
      <w:r w:rsidR="00C05268" w:rsidRPr="000116F2">
        <w:rPr>
          <w:rFonts w:ascii="Book Antiqua" w:hAnsi="Book Antiqua"/>
        </w:rPr>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7" w:tooltip="Rajkovic, 1986 #6575" w:history="1">
        <w:r w:rsidR="00F6078F" w:rsidRPr="000116F2">
          <w:rPr>
            <w:rFonts w:ascii="Book Antiqua" w:hAnsi="Book Antiqua"/>
            <w:noProof/>
            <w:vertAlign w:val="superscript"/>
          </w:rPr>
          <w:t>7-10</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791C17" w:rsidRPr="000116F2">
        <w:rPr>
          <w:rFonts w:ascii="Book Antiqua" w:hAnsi="Book Antiqua"/>
        </w:rPr>
        <w:t>, monocytes</w:t>
      </w:r>
      <w:r w:rsidR="00C05268" w:rsidRPr="000116F2">
        <w:rPr>
          <w:rFonts w:ascii="Book Antiqua" w:hAnsi="Book Antiqua"/>
        </w:rPr>
        <w:fldChar w:fldCharType="begin">
          <w:fldData xml:space="preserve">PEVuZE5vdGU+PENpdGU+PEF1dGhvcj5MaW48L0F1dGhvcj48WWVhcj4yMDA3PC9ZZWFyPjxSZWNO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</w:fldData>
        </w:fldChar>
      </w:r>
      <w:r w:rsidR="005523F1" w:rsidRPr="000116F2">
        <w:rPr>
          <w:rFonts w:ascii="Book Antiqua" w:hAnsi="Book Antiqua"/>
        </w:rPr>
        <w:instrText xml:space="preserve"> ADDIN EN.CITE </w:instrText>
      </w:r>
      <w:r w:rsidR="005523F1" w:rsidRPr="000116F2">
        <w:rPr>
          <w:rFonts w:ascii="Book Antiqua" w:hAnsi="Book Antiqua"/>
        </w:rPr>
        <w:fldChar w:fldCharType="begin">
          <w:fldData xml:space="preserve">PEVuZE5vdGU+PENpdGU+PEF1dGhvcj5MaW48L0F1dGhvcj48WWVhcj4yMDA3PC9ZZWFyPjxSZWNO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</w:fldData>
        </w:fldChar>
      </w:r>
      <w:r w:rsidR="005523F1" w:rsidRPr="000116F2">
        <w:rPr>
          <w:rFonts w:ascii="Book Antiqua" w:hAnsi="Book Antiqua"/>
        </w:rPr>
        <w:instrText xml:space="preserve"> ADDIN EN.CITE.DATA </w:instrText>
      </w:r>
      <w:r w:rsidR="005523F1" w:rsidRPr="000116F2">
        <w:rPr>
          <w:rFonts w:ascii="Book Antiqua" w:hAnsi="Book Antiqua"/>
        </w:rPr>
      </w:r>
      <w:r w:rsidR="005523F1" w:rsidRPr="000116F2">
        <w:rPr>
          <w:rFonts w:ascii="Book Antiqua" w:hAnsi="Book Antiqua"/>
        </w:rPr>
        <w:fldChar w:fldCharType="end"/>
      </w:r>
      <w:r w:rsidR="00C05268" w:rsidRPr="000116F2">
        <w:rPr>
          <w:rFonts w:ascii="Book Antiqua" w:hAnsi="Book Antiqua"/>
        </w:rPr>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1" w:tooltip="Lin, 2007 #6594" w:history="1">
        <w:r w:rsidR="00F6078F" w:rsidRPr="000116F2">
          <w:rPr>
            <w:rFonts w:ascii="Book Antiqua" w:hAnsi="Book Antiqua"/>
            <w:noProof/>
            <w:vertAlign w:val="superscript"/>
          </w:rPr>
          <w:t>11</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E476BE" w:rsidRPr="000116F2">
        <w:rPr>
          <w:rFonts w:ascii="Book Antiqua" w:hAnsi="Book Antiqua"/>
        </w:rPr>
        <w:t xml:space="preserve"> </w:t>
      </w:r>
      <w:r w:rsidR="00791C17" w:rsidRPr="000116F2">
        <w:rPr>
          <w:rFonts w:ascii="Book Antiqua" w:hAnsi="Book Antiqua"/>
        </w:rPr>
        <w:t>and lymphocytes</w:t>
      </w:r>
      <w:r w:rsidR="00C05268" w:rsidRPr="000116F2">
        <w:rPr>
          <w:rFonts w:ascii="Book Antiqua" w:hAnsi="Book Antiqua"/>
        </w:rPr>
        <w:fldChar w:fldCharType="begin">
          <w:fldData xml:space="preserve">PEVuZE5vdGU+PENpdGU+PEF1dGhvcj5Eb2k8L0F1dGhvcj48WWVhcj4yMDEyPC9ZZWFyPjxSZWNO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dWxsLXRpdGxlPjwvYWx0LXBlcmlvZGljYWw+PHBhZ2VzPjcwOS0xOTwvcGFnZXM+PHZvbHVtZT41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</w:fldData>
        </w:fldChar>
      </w:r>
      <w:r w:rsidR="005523F1" w:rsidRPr="000116F2">
        <w:rPr>
          <w:rFonts w:ascii="Book Antiqua" w:hAnsi="Book Antiqua"/>
        </w:rPr>
        <w:instrText xml:space="preserve"> ADDIN EN.CITE </w:instrText>
      </w:r>
      <w:r w:rsidR="005523F1" w:rsidRPr="000116F2">
        <w:rPr>
          <w:rFonts w:ascii="Book Antiqua" w:hAnsi="Book Antiqua"/>
        </w:rPr>
        <w:fldChar w:fldCharType="begin">
          <w:fldData xml:space="preserve">PEVuZE5vdGU+PENpdGU+PEF1dGhvcj5Eb2k8L0F1dGhvcj48WWVhcj4yMDEyPC9ZZWFyPjxSZWNO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dWxsLXRpdGxlPjwvYWx0LXBlcmlvZGljYWw+PHBhZ2VzPjcwOS0xOTwvcGFnZXM+PHZvbHVtZT41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</w:fldData>
        </w:fldChar>
      </w:r>
      <w:r w:rsidR="005523F1" w:rsidRPr="000116F2">
        <w:rPr>
          <w:rFonts w:ascii="Book Antiqua" w:hAnsi="Book Antiqua"/>
        </w:rPr>
        <w:instrText xml:space="preserve"> ADDIN EN.CITE.DATA </w:instrText>
      </w:r>
      <w:r w:rsidR="005523F1" w:rsidRPr="000116F2">
        <w:rPr>
          <w:rFonts w:ascii="Book Antiqua" w:hAnsi="Book Antiqua"/>
        </w:rPr>
      </w:r>
      <w:r w:rsidR="005523F1" w:rsidRPr="000116F2">
        <w:rPr>
          <w:rFonts w:ascii="Book Antiqua" w:hAnsi="Book Antiqua"/>
        </w:rPr>
        <w:fldChar w:fldCharType="end"/>
      </w:r>
      <w:r w:rsidR="00C05268" w:rsidRPr="000116F2">
        <w:rPr>
          <w:rFonts w:ascii="Book Antiqua" w:hAnsi="Book Antiqua"/>
        </w:rPr>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2" w:tooltip="Doi, 2012 #6745" w:history="1">
        <w:r w:rsidR="00F6078F" w:rsidRPr="000116F2">
          <w:rPr>
            <w:rFonts w:ascii="Book Antiqua" w:hAnsi="Book Antiqua"/>
            <w:noProof/>
            <w:vertAlign w:val="superscript"/>
          </w:rPr>
          <w:t>12</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E476BE" w:rsidRPr="000116F2">
        <w:rPr>
          <w:rFonts w:ascii="Book Antiqua" w:hAnsi="Book Antiqua"/>
        </w:rPr>
        <w:t xml:space="preserve">. Many of which also show impaired numbers, partly as a result of portal hypertension and splenic sequestration. Advanced cirrhosis is also associated with </w:t>
      </w:r>
      <w:r w:rsidR="00791C17" w:rsidRPr="000116F2">
        <w:rPr>
          <w:rFonts w:ascii="Book Antiqua" w:hAnsi="Book Antiqua"/>
        </w:rPr>
        <w:t xml:space="preserve">deficiencies </w:t>
      </w:r>
      <w:r w:rsidR="00E476BE" w:rsidRPr="000116F2">
        <w:rPr>
          <w:rFonts w:ascii="Book Antiqua" w:hAnsi="Book Antiqua"/>
        </w:rPr>
        <w:t>in</w:t>
      </w:r>
      <w:r w:rsidR="004B79B5" w:rsidRPr="000116F2">
        <w:rPr>
          <w:rFonts w:ascii="Book Antiqua" w:hAnsi="Book Antiqua"/>
        </w:rPr>
        <w:t xml:space="preserve"> both structure and function of the</w:t>
      </w:r>
      <w:r w:rsidR="00791C17" w:rsidRPr="000116F2">
        <w:rPr>
          <w:rFonts w:ascii="Book Antiqua" w:hAnsi="Book Antiqua"/>
        </w:rPr>
        <w:t xml:space="preserve"> reticuloendothelial system</w:t>
      </w:r>
      <w:r w:rsidR="004B79B5" w:rsidRPr="000116F2">
        <w:rPr>
          <w:rFonts w:ascii="Book Antiqua" w:hAnsi="Book Antiqua"/>
        </w:rPr>
        <w:fldChar w:fldCharType="begin">
          <w:fldData xml:space="preserve">PEVuZE5vdGU+PENpdGU+PEF1dGhvcj5KZW5uZTwvQXV0aG9yPjxZZWFyPjIwMTM8L1llYXI+PFJl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NjI4LTM0PC9wYWdlcz48dm9sdW1lPjE5PC92b2x1bWU+PG51bWJlcj4zPC9udW1iZXI+PGtleXdv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</w:fldData>
        </w:fldChar>
      </w:r>
      <w:r w:rsidR="005523F1" w:rsidRPr="000116F2">
        <w:rPr>
          <w:rFonts w:ascii="Book Antiqua" w:hAnsi="Book Antiqua"/>
        </w:rPr>
        <w:instrText xml:space="preserve"> ADDIN EN.CITE </w:instrText>
      </w:r>
      <w:r w:rsidR="005523F1" w:rsidRPr="000116F2">
        <w:rPr>
          <w:rFonts w:ascii="Book Antiqua" w:hAnsi="Book Antiqua"/>
        </w:rPr>
        <w:fldChar w:fldCharType="begin">
          <w:fldData xml:space="preserve">PEVuZE5vdGU+PENpdGU+PEF1dGhvcj5KZW5uZTwvQXV0aG9yPjxZZWFyPjIwMTM8L1llYXI+PFJl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NjI4LTM0PC9wYWdlcz48dm9sdW1lPjE5PC92b2x1bWU+PG51bWJlcj4zPC9udW1iZXI+PGtleXdv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</w:fldData>
        </w:fldChar>
      </w:r>
      <w:r w:rsidR="005523F1" w:rsidRPr="000116F2">
        <w:rPr>
          <w:rFonts w:ascii="Book Antiqua" w:hAnsi="Book Antiqua"/>
        </w:rPr>
        <w:instrText xml:space="preserve"> ADDIN EN.CITE.DATA </w:instrText>
      </w:r>
      <w:r w:rsidR="005523F1" w:rsidRPr="000116F2">
        <w:rPr>
          <w:rFonts w:ascii="Book Antiqua" w:hAnsi="Book Antiqua"/>
        </w:rPr>
      </w:r>
      <w:r w:rsidR="005523F1" w:rsidRPr="000116F2">
        <w:rPr>
          <w:rFonts w:ascii="Book Antiqua" w:hAnsi="Book Antiqua"/>
        </w:rPr>
        <w:fldChar w:fldCharType="end"/>
      </w:r>
      <w:r w:rsidR="004B79B5" w:rsidRPr="000116F2">
        <w:rPr>
          <w:rFonts w:ascii="Book Antiqua" w:hAnsi="Book Antiqua"/>
        </w:rPr>
      </w:r>
      <w:r w:rsidR="004B79B5" w:rsidRPr="000116F2">
        <w:rPr>
          <w:rFonts w:ascii="Book Antiqua" w:hAnsi="Book Antiqua"/>
        </w:rPr>
        <w:fldChar w:fldCharType="separate"/>
      </w:r>
      <w:r w:rsidR="005523F1" w:rsidRPr="000116F2">
        <w:rPr>
          <w:rFonts w:ascii="Book Antiqua" w:hAnsi="Book Antiqua"/>
          <w:noProof/>
          <w:vertAlign w:val="superscript"/>
        </w:rPr>
        <w:t>[</w:t>
      </w:r>
      <w:hyperlink w:anchor="_ENREF_13" w:tooltip="Jenne, 2013 #6717" w:history="1">
        <w:r w:rsidR="00F6078F" w:rsidRPr="000116F2">
          <w:rPr>
            <w:rFonts w:ascii="Book Antiqua" w:hAnsi="Book Antiqua"/>
            <w:noProof/>
            <w:vertAlign w:val="superscript"/>
          </w:rPr>
          <w:t>13</w:t>
        </w:r>
      </w:hyperlink>
      <w:r w:rsidR="00F770E8" w:rsidRPr="000116F2">
        <w:rPr>
          <w:rFonts w:ascii="Book Antiqua" w:hAnsi="Book Antiqua"/>
          <w:noProof/>
          <w:vertAlign w:val="superscript"/>
        </w:rPr>
        <w:t>,</w:t>
      </w:r>
      <w:hyperlink w:anchor="_ENREF_14" w:tooltip="Bolognesi, 1994 #6630" w:history="1">
        <w:r w:rsidR="00F6078F" w:rsidRPr="000116F2">
          <w:rPr>
            <w:rFonts w:ascii="Book Antiqua" w:hAnsi="Book Antiqua"/>
            <w:noProof/>
            <w:vertAlign w:val="superscript"/>
          </w:rPr>
          <w:t>14</w:t>
        </w:r>
      </w:hyperlink>
      <w:r w:rsidR="005523F1" w:rsidRPr="000116F2">
        <w:rPr>
          <w:rFonts w:ascii="Book Antiqua" w:hAnsi="Book Antiqua"/>
          <w:noProof/>
          <w:vertAlign w:val="superscript"/>
        </w:rPr>
        <w:t>]</w:t>
      </w:r>
      <w:r w:rsidR="004B79B5" w:rsidRPr="000116F2">
        <w:rPr>
          <w:rFonts w:ascii="Book Antiqua" w:hAnsi="Book Antiqua"/>
        </w:rPr>
        <w:fldChar w:fldCharType="end"/>
      </w:r>
      <w:r w:rsidR="004B79B5" w:rsidRPr="000116F2">
        <w:rPr>
          <w:rFonts w:ascii="Book Antiqua" w:hAnsi="Book Antiqua"/>
        </w:rPr>
        <w:t>,</w:t>
      </w:r>
      <w:r w:rsidR="00E476BE" w:rsidRPr="000116F2">
        <w:rPr>
          <w:rFonts w:ascii="Book Antiqua" w:hAnsi="Book Antiqua"/>
        </w:rPr>
        <w:t xml:space="preserve"> complement production</w:t>
      </w:r>
      <w:r w:rsidR="00C05268" w:rsidRPr="000116F2">
        <w:rPr>
          <w:rFonts w:ascii="Book Antiqua" w:hAnsi="Book Antiqua"/>
        </w:rPr>
        <w:fldChar w:fldCharType="begin"/>
      </w:r>
      <w:r w:rsidR="005523F1" w:rsidRPr="000116F2">
        <w:rPr>
          <w:rFonts w:ascii="Book Antiqua" w:hAnsi="Book Antiqua"/>
        </w:rPr>
        <w:instrText xml:space="preserve"> ADDIN EN.CITE &lt;EndNote&gt;&lt;Cite&gt;&lt;Author&gt;Homann&lt;/Author&gt;&lt;Year&gt;1997&lt;/Year&gt;&lt;RecNum&gt;6646&lt;/RecNum&gt;&lt;DisplayText&gt;&lt;style face="superscript"&gt;[15]&lt;/style&gt;&lt;/DisplayText&gt;&lt;record&gt;&lt;rec-number&gt;6646&lt;/rec-number&gt;&lt;foreign-keys&gt;&lt;key app="EN" db-id="edsz9295dezfxier2r4x9xp6ev5w2tfapxpa" timestamp="1420175847"&gt;6646&lt;/key&gt;&lt;/foreign-keys&gt;&lt;ref-type name="Journal Article"&gt;17&lt;/ref-type&gt;&lt;contributors&gt;&lt;authors&gt;&lt;author&gt;Homann, C.&lt;/author&gt;&lt;author&gt;Varming, K.&lt;/author&gt;&lt;author&gt;Hogasen, K.&lt;/author&gt;&lt;author&gt;Mollnes, T. E.&lt;/author&gt;&lt;author&gt;Graudal, N.&lt;/author&gt;&lt;author&gt;Thomsen, A. C.&lt;/author&gt;&lt;author&gt;Garred, P.&lt;/author&gt;&lt;/authors&gt;&lt;/contributors&gt;&lt;auth-address&gt;Department of Medicine B, Bispebjerg Hospital, University of Copenhagen, Denmark.&lt;/auth-address&gt;&lt;titles&gt;&lt;title&gt;Acquired C3 deficiency in patients with alcoholic cirrhosis predisposes to infection and increased mortality&lt;/title&gt;&lt;secondary-title&gt;Gut&lt;/secondary-title&gt;&lt;alt-title&gt;Gut&lt;/alt-title&gt;&lt;/titles&gt;&lt;periodical&gt;&lt;full-title&gt;Gut&lt;/full-title&gt;&lt;/periodical&gt;&lt;alt-periodical&gt;&lt;full-title&gt;Gut&lt;/full-title&gt;&lt;/alt-periodical&gt;&lt;pages&gt;544-9&lt;/pages&gt;&lt;volume&gt;40&lt;/volume&gt;&lt;number&gt;4&lt;/number&gt;&lt;keywords&gt;&lt;keyword&gt;Adult&lt;/keyword&gt;&lt;keyword&gt;Aged&lt;/keyword&gt;&lt;keyword&gt;Bacterial Infections/complications/*immunology&lt;/keyword&gt;&lt;keyword&gt;*Complement Activation&lt;/keyword&gt;&lt;keyword&gt;Complement C3/analysis/*deficiency&lt;/keyword&gt;&lt;keyword&gt;Complement C4/analysis&lt;/keyword&gt;&lt;keyword&gt;Complement C9/analysis&lt;/keyword&gt;&lt;keyword&gt;Female&lt;/keyword&gt;&lt;keyword&gt;Humans&lt;/keyword&gt;&lt;keyword&gt;Liver Cirrhosis, Alcoholic/complications/*immunology/microbiology/mortality&lt;/keyword&gt;&lt;keyword&gt;Male&lt;/keyword&gt;&lt;keyword&gt;Middle Aged&lt;/keyword&gt;&lt;keyword&gt;Multivariate Analysis&lt;/keyword&gt;&lt;keyword&gt;Prognosis&lt;/keyword&gt;&lt;keyword&gt;Risk Factors&lt;/keyword&gt;&lt;/keywords&gt;&lt;dates&gt;&lt;year&gt;1997&lt;/year&gt;&lt;pub-dates&gt;&lt;date&gt;Apr&lt;/date&gt;&lt;/pub-dates&gt;&lt;/dates&gt;&lt;isbn&gt;0017-5749 (Print)&amp;#xD;0017-5749 (Linking)&lt;/isbn&gt;&lt;accession-num&gt;9176087&lt;/accession-num&gt;&lt;urls&gt;&lt;related-urls&gt;&lt;url&gt;http://www.ncbi.nlm.nih.gov/pubmed/9176087&lt;/url&gt;&lt;/related-urls&gt;&lt;/urls&gt;&lt;custom2&gt;1027133&lt;/custom2&gt;&lt;/record&gt;&lt;/Cite&gt;&lt;/EndNote&gt;</w:instrText>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5" w:tooltip="Homann, 1997 #6646" w:history="1">
        <w:r w:rsidR="00F6078F" w:rsidRPr="000116F2">
          <w:rPr>
            <w:rFonts w:ascii="Book Antiqua" w:hAnsi="Book Antiqua"/>
            <w:noProof/>
            <w:vertAlign w:val="superscript"/>
          </w:rPr>
          <w:t>15</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E476BE" w:rsidRPr="000116F2">
        <w:rPr>
          <w:rFonts w:ascii="Book Antiqua" w:hAnsi="Book Antiqua"/>
        </w:rPr>
        <w:t>, and a chronic immune activation that appears to result in a</w:t>
      </w:r>
      <w:r w:rsidR="00791C17" w:rsidRPr="000116F2">
        <w:rPr>
          <w:rFonts w:ascii="Book Antiqua" w:hAnsi="Book Antiqua"/>
        </w:rPr>
        <w:t xml:space="preserve"> systemic immune paralysis</w:t>
      </w:r>
      <w:r w:rsidR="00C05268" w:rsidRPr="000116F2">
        <w:rPr>
          <w:rFonts w:ascii="Book Antiqua" w:hAnsi="Book Antiqua"/>
        </w:rPr>
        <w:fldChar w:fldCharType="begin">
          <w:fldData xml:space="preserve">PEVuZE5vdGU+PENpdGU+PEF1dGhvcj5BbGJpbGxvczwvQXV0aG9yPjxZZWFyPjIwMDM8L1llYXI+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MjA4LTE3PC9wYWdlcz48dm9sdW1lPjM3PC92b2x1bWU+PG51bWJlcj4xPC9udW1iZXI+PGtleXdv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cGF0b2xvZ3k8L2Z1bGwtdGl0bGU+PC9hbHQtcGVyaW9kaWNhbD48cGFnZXM+MTEzOS00MzwvcGFn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</w:fldData>
        </w:fldChar>
      </w:r>
      <w:r w:rsidR="005523F1" w:rsidRPr="000116F2">
        <w:rPr>
          <w:rFonts w:ascii="Book Antiqua" w:hAnsi="Book Antiqua"/>
        </w:rPr>
        <w:instrText xml:space="preserve"> ADDIN EN.CITE </w:instrText>
      </w:r>
      <w:r w:rsidR="005523F1" w:rsidRPr="000116F2">
        <w:rPr>
          <w:rFonts w:ascii="Book Antiqua" w:hAnsi="Book Antiqua"/>
        </w:rPr>
        <w:fldChar w:fldCharType="begin">
          <w:fldData xml:space="preserve">PEVuZE5vdGU+PENpdGU+PEF1dGhvcj5BbGJpbGxvczwvQXV0aG9yPjxZZWFyPjIwMDM8L1llYXI+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</w:fldData>
        </w:fldChar>
      </w:r>
      <w:r w:rsidR="005523F1" w:rsidRPr="000116F2">
        <w:rPr>
          <w:rFonts w:ascii="Book Antiqua" w:hAnsi="Book Antiqua"/>
        </w:rPr>
        <w:instrText xml:space="preserve"> ADDIN EN.CITE.DATA </w:instrText>
      </w:r>
      <w:r w:rsidR="005523F1" w:rsidRPr="000116F2">
        <w:rPr>
          <w:rFonts w:ascii="Book Antiqua" w:hAnsi="Book Antiqua"/>
        </w:rPr>
      </w:r>
      <w:r w:rsidR="005523F1" w:rsidRPr="000116F2">
        <w:rPr>
          <w:rFonts w:ascii="Book Antiqua" w:hAnsi="Book Antiqua"/>
        </w:rPr>
        <w:fldChar w:fldCharType="end"/>
      </w:r>
      <w:r w:rsidR="00C05268" w:rsidRPr="000116F2">
        <w:rPr>
          <w:rFonts w:ascii="Book Antiqua" w:hAnsi="Book Antiqua"/>
        </w:rPr>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6" w:tooltip="Albillos, 2003 #6757" w:history="1">
        <w:r w:rsidR="00F6078F" w:rsidRPr="000116F2">
          <w:rPr>
            <w:rFonts w:ascii="Book Antiqua" w:hAnsi="Book Antiqua"/>
            <w:noProof/>
            <w:vertAlign w:val="superscript"/>
          </w:rPr>
          <w:t>16-20</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791C17" w:rsidRPr="000116F2">
        <w:rPr>
          <w:rFonts w:ascii="Book Antiqua" w:hAnsi="Book Antiqua"/>
        </w:rPr>
        <w:t xml:space="preserve">. </w:t>
      </w:r>
      <w:r w:rsidR="00B744E5" w:rsidRPr="000116F2">
        <w:rPr>
          <w:rFonts w:ascii="Book Antiqua" w:hAnsi="Book Antiqua"/>
        </w:rPr>
        <w:t>Although each individual</w:t>
      </w:r>
      <w:r w:rsidR="00182A66" w:rsidRPr="000116F2">
        <w:rPr>
          <w:rFonts w:ascii="Book Antiqua" w:hAnsi="Book Antiqua"/>
        </w:rPr>
        <w:t xml:space="preserve"> aspect of</w:t>
      </w:r>
      <w:r w:rsidR="00B744E5" w:rsidRPr="000116F2">
        <w:rPr>
          <w:rFonts w:ascii="Book Antiqua" w:hAnsi="Book Antiqua"/>
        </w:rPr>
        <w:t xml:space="preserve"> immune deficiency has been studied in isolation, </w:t>
      </w:r>
      <w:r w:rsidR="00182A66" w:rsidRPr="000116F2">
        <w:rPr>
          <w:rFonts w:ascii="Book Antiqua" w:hAnsi="Book Antiqua"/>
        </w:rPr>
        <w:t>estimating</w:t>
      </w:r>
      <w:r w:rsidR="00B744E5" w:rsidRPr="000116F2">
        <w:rPr>
          <w:rFonts w:ascii="Book Antiqua" w:hAnsi="Book Antiqua"/>
        </w:rPr>
        <w:t xml:space="preserve"> a patient’s </w:t>
      </w:r>
      <w:r w:rsidR="00182A66" w:rsidRPr="000116F2">
        <w:rPr>
          <w:rFonts w:ascii="Book Antiqua" w:hAnsi="Book Antiqua"/>
        </w:rPr>
        <w:t xml:space="preserve">overall level of </w:t>
      </w:r>
      <w:r w:rsidR="00B744E5" w:rsidRPr="000116F2">
        <w:rPr>
          <w:rFonts w:ascii="Book Antiqua" w:hAnsi="Book Antiqua"/>
        </w:rPr>
        <w:t xml:space="preserve">immune function has been </w:t>
      </w:r>
      <w:r w:rsidR="00C00A35" w:rsidRPr="000116F2">
        <w:rPr>
          <w:rFonts w:ascii="Book Antiqua" w:hAnsi="Book Antiqua"/>
        </w:rPr>
        <w:t>unattainable</w:t>
      </w:r>
      <w:r w:rsidR="00B744E5" w:rsidRPr="000116F2">
        <w:rPr>
          <w:rFonts w:ascii="Book Antiqua" w:hAnsi="Book Antiqua"/>
        </w:rPr>
        <w:t>.</w:t>
      </w:r>
    </w:p>
    <w:p w14:paraId="1C4B0394" w14:textId="4ACF4F5F" w:rsidR="00535C69" w:rsidRPr="000116F2" w:rsidRDefault="00975F51" w:rsidP="000116F2">
      <w:pPr>
        <w:spacing w:after="0" w:line="360" w:lineRule="auto"/>
        <w:ind w:firstLineChars="150" w:firstLine="360"/>
        <w:jc w:val="both"/>
        <w:rPr>
          <w:rFonts w:ascii="Book Antiqua" w:hAnsi="Book Antiqua"/>
        </w:rPr>
      </w:pPr>
      <w:r w:rsidRPr="000116F2">
        <w:rPr>
          <w:rFonts w:ascii="Book Antiqua" w:hAnsi="Book Antiqua"/>
        </w:rPr>
        <w:t xml:space="preserve">QFM was designed as a net immune function biomarker to manage immunosuppression in the </w:t>
      </w:r>
      <w:r w:rsidR="000B7C6C" w:rsidRPr="000116F2">
        <w:rPr>
          <w:rFonts w:ascii="Book Antiqua" w:hAnsi="Book Antiqua"/>
        </w:rPr>
        <w:t>post-</w:t>
      </w:r>
      <w:r w:rsidRPr="000116F2">
        <w:rPr>
          <w:rFonts w:ascii="Book Antiqua" w:hAnsi="Book Antiqua"/>
        </w:rPr>
        <w:t xml:space="preserve">transplant setting. </w:t>
      </w:r>
      <w:r w:rsidR="0054572B" w:rsidRPr="000116F2">
        <w:rPr>
          <w:rFonts w:ascii="Book Antiqua" w:hAnsi="Book Antiqua"/>
        </w:rPr>
        <w:t xml:space="preserve">Unlike other immune </w:t>
      </w:r>
      <w:r w:rsidR="0054572B" w:rsidRPr="000116F2">
        <w:rPr>
          <w:rFonts w:ascii="Book Antiqua" w:hAnsi="Book Antiqua"/>
        </w:rPr>
        <w:lastRenderedPageBreak/>
        <w:t>function assays that are predominantly confined to research settings, i</w:t>
      </w:r>
      <w:r w:rsidR="002C2DD4" w:rsidRPr="000116F2">
        <w:rPr>
          <w:rFonts w:ascii="Book Antiqua" w:hAnsi="Book Antiqua"/>
        </w:rPr>
        <w:t xml:space="preserve">t has potential clinical utility </w:t>
      </w:r>
      <w:r w:rsidR="003242CA" w:rsidRPr="000116F2">
        <w:rPr>
          <w:rFonts w:ascii="Book Antiqua" w:hAnsi="Book Antiqua"/>
        </w:rPr>
        <w:t>as</w:t>
      </w:r>
      <w:r w:rsidR="00DD747E" w:rsidRPr="000116F2">
        <w:rPr>
          <w:rFonts w:ascii="Book Antiqua" w:hAnsi="Book Antiqua"/>
        </w:rPr>
        <w:t xml:space="preserve"> it is based on QFN-gold</w:t>
      </w:r>
      <w:r w:rsidR="008B53D0" w:rsidRPr="000116F2">
        <w:rPr>
          <w:rFonts w:ascii="Book Antiqua" w:hAnsi="Book Antiqua"/>
        </w:rPr>
        <w:t xml:space="preserve">, </w:t>
      </w:r>
      <w:r w:rsidR="00DD747E" w:rsidRPr="000116F2">
        <w:rPr>
          <w:rFonts w:ascii="Book Antiqua" w:hAnsi="Book Antiqua"/>
        </w:rPr>
        <w:t>an assay already in widespread use</w:t>
      </w:r>
      <w:r w:rsidR="002C2DD4" w:rsidRPr="000116F2">
        <w:rPr>
          <w:rFonts w:ascii="Book Antiqua" w:hAnsi="Book Antiqua"/>
        </w:rPr>
        <w:t xml:space="preserve">, and requires only minimal laboratory processing. </w:t>
      </w:r>
      <w:r w:rsidR="00DD747E" w:rsidRPr="000116F2">
        <w:rPr>
          <w:rFonts w:ascii="Book Antiqua" w:hAnsi="Book Antiqua"/>
        </w:rPr>
        <w:t xml:space="preserve">QFM incorporates both an innate and adaptive stimulant which offers </w:t>
      </w:r>
      <w:r w:rsidR="00BE4B75" w:rsidRPr="000116F2">
        <w:rPr>
          <w:rFonts w:ascii="Book Antiqua" w:hAnsi="Book Antiqua"/>
        </w:rPr>
        <w:t xml:space="preserve">an objective, </w:t>
      </w:r>
      <w:r w:rsidR="002405B8" w:rsidRPr="000116F2">
        <w:rPr>
          <w:rFonts w:ascii="Book Antiqua" w:hAnsi="Book Antiqua"/>
        </w:rPr>
        <w:t>albeit</w:t>
      </w:r>
      <w:r w:rsidR="00BE4B75" w:rsidRPr="000116F2">
        <w:rPr>
          <w:rFonts w:ascii="Book Antiqua" w:hAnsi="Book Antiqua"/>
        </w:rPr>
        <w:t xml:space="preserve"> non-specific </w:t>
      </w:r>
      <w:r w:rsidR="002C2DD4" w:rsidRPr="000116F2">
        <w:rPr>
          <w:rFonts w:ascii="Book Antiqua" w:hAnsi="Book Antiqua"/>
        </w:rPr>
        <w:t>overview of a patient’s individual immune response.</w:t>
      </w:r>
      <w:r w:rsidR="00CE04B1" w:rsidRPr="000116F2">
        <w:rPr>
          <w:rFonts w:ascii="Book Antiqua" w:hAnsi="Book Antiqua"/>
        </w:rPr>
        <w:t xml:space="preserve"> A</w:t>
      </w:r>
      <w:r w:rsidR="00182A66" w:rsidRPr="000116F2">
        <w:rPr>
          <w:rFonts w:ascii="Book Antiqua" w:hAnsi="Book Antiqua"/>
        </w:rPr>
        <w:t xml:space="preserve"> perhaps not unexpected finding of the </w:t>
      </w:r>
      <w:r w:rsidR="0054572B" w:rsidRPr="000116F2">
        <w:rPr>
          <w:rFonts w:ascii="Book Antiqua" w:hAnsi="Book Antiqua"/>
        </w:rPr>
        <w:t xml:space="preserve">original </w:t>
      </w:r>
      <w:r w:rsidR="00182A66" w:rsidRPr="000116F2">
        <w:rPr>
          <w:rFonts w:ascii="Book Antiqua" w:hAnsi="Book Antiqua"/>
        </w:rPr>
        <w:t>pilot study was that low QFM was identified in patients awaiting, and not only after liver transplantation</w:t>
      </w:r>
      <w:r w:rsidR="00C05268" w:rsidRPr="000116F2">
        <w:rPr>
          <w:rFonts w:ascii="Book Antiqua" w:hAnsi="Book Antiqua"/>
        </w:rPr>
        <w:fldChar w:fldCharType="begin"/>
      </w:r>
      <w:r w:rsidR="005523F1" w:rsidRPr="000116F2">
        <w:rPr>
          <w:rFonts w:ascii="Book Antiqua" w:hAnsi="Book Antiqua"/>
        </w:rPr>
        <w:instrText xml:space="preserve"> ADDIN EN.CITE &lt;EndNote&gt;&lt;Cite&gt;&lt;Author&gt;Sood&lt;/Author&gt;&lt;Year&gt;2014&lt;/Year&gt;&lt;RecNum&gt;6340&lt;/RecNum&gt;&lt;DisplayText&gt;&lt;style face="superscript"&gt;[1]&lt;/style&gt;&lt;/DisplayText&gt;&lt;record&gt;&lt;rec-number&gt;6340&lt;/rec-number&gt;&lt;foreign-keys&gt;&lt;key app="EN" db-id="edsz9295dezfxier2r4x9xp6ev5w2tfapxpa" timestamp="1401078489"&gt;6340&lt;/key&gt;&lt;/foreign-keys&gt;&lt;ref-type name="Journal Article"&gt;17&lt;/ref-type&gt;&lt;contributors&gt;&lt;authors&gt;&lt;author&gt;Sood, S.&lt;/author&gt;&lt;author&gt;Cundall, D.&lt;/author&gt;&lt;author&gt;Yu, L.&lt;/author&gt;&lt;author&gt;Miyamasu, M.&lt;/author&gt;&lt;author&gt;Boyle, J. S.&lt;/author&gt;&lt;author&gt;Ong, S. Y.&lt;/author&gt;&lt;author&gt;Gow, P. J.&lt;/author&gt;&lt;author&gt;Jones, R. M.&lt;/author&gt;&lt;author&gt;Angus, P. W.&lt;/author&gt;&lt;author&gt;Visvanathan, K.&lt;/author&gt;&lt;author&gt;Testro, A. G.&lt;/author&gt;&lt;/authors&gt;&lt;/contributors&gt;&lt;auth-address&gt;1Liver Transplant Unit Victoria Austin Health, University of Melbourne Melbourne, Australia 2Cellestis Ltd, Melbourne Australia 3Innate Immunity Laboratory St. Vincent&amp;apos;s Hospital, University of Melbourne Melbourne, Australia.&lt;/auth-address&gt;&lt;titles&gt;&lt;title&gt;A novel biomarker of immune function and initial experience in a transplant population&lt;/title&gt;&lt;secondary-title&gt;Transplantation&lt;/secondary-title&gt;&lt;alt-title&gt;Transplantation&lt;/alt-title&gt;&lt;/titles&gt;&lt;periodical&gt;&lt;full-title&gt;Transplantation&lt;/full-title&gt;&lt;/periodical&gt;&lt;alt-periodical&gt;&lt;full-title&gt;Transplantation&lt;/full-title&gt;&lt;/alt-periodical&gt;&lt;pages&gt;e50-1&lt;/pages&gt;&lt;volume&gt;97&lt;/volume&gt;&lt;number&gt;8&lt;/number&gt;&lt;dates&gt;&lt;year&gt;2014&lt;/year&gt;&lt;pub-dates&gt;&lt;date&gt;Apr 27&lt;/date&gt;&lt;/pub-dates&gt;&lt;/dates&gt;&lt;isbn&gt;1534-6080 (Electronic)&amp;#xD;0041-1337 (Linking)&lt;/isbn&gt;&lt;accession-num&gt;24732902&lt;/accession-num&gt;&lt;urls&gt;&lt;related-urls&gt;&lt;url&gt;http://www.ncbi.nlm.nih.gov/pubmed/24732902&lt;/url&gt;&lt;/related-urls&gt;&lt;/urls&gt;&lt;electronic-resource-num&gt;10.1097/TP.0000000000000078&lt;/electronic-resource-num&gt;&lt;/record&gt;&lt;/Cite&gt;&lt;/EndNote&gt;</w:instrText>
      </w:r>
      <w:r w:rsidR="00C05268" w:rsidRPr="000116F2">
        <w:rPr>
          <w:rFonts w:ascii="Book Antiqua" w:hAnsi="Book Antiqua"/>
        </w:rPr>
        <w:fldChar w:fldCharType="separate"/>
      </w:r>
      <w:r w:rsidR="005523F1" w:rsidRPr="000116F2">
        <w:rPr>
          <w:rFonts w:ascii="Book Antiqua" w:hAnsi="Book Antiqua"/>
          <w:noProof/>
          <w:vertAlign w:val="superscript"/>
        </w:rPr>
        <w:t>[</w:t>
      </w:r>
      <w:hyperlink w:anchor="_ENREF_1" w:tooltip="Sood, 2014 #6340" w:history="1">
        <w:r w:rsidR="00F6078F" w:rsidRPr="000116F2">
          <w:rPr>
            <w:rFonts w:ascii="Book Antiqua" w:hAnsi="Book Antiqua"/>
            <w:noProof/>
            <w:vertAlign w:val="superscript"/>
          </w:rPr>
          <w:t>1</w:t>
        </w:r>
      </w:hyperlink>
      <w:r w:rsidR="005523F1" w:rsidRPr="000116F2">
        <w:rPr>
          <w:rFonts w:ascii="Book Antiqua" w:hAnsi="Book Antiqua"/>
          <w:noProof/>
          <w:vertAlign w:val="superscript"/>
        </w:rPr>
        <w:t>]</w:t>
      </w:r>
      <w:r w:rsidR="00C05268" w:rsidRPr="000116F2">
        <w:rPr>
          <w:rFonts w:ascii="Book Antiqua" w:hAnsi="Book Antiqua"/>
        </w:rPr>
        <w:fldChar w:fldCharType="end"/>
      </w:r>
      <w:r w:rsidR="00CE04B1" w:rsidRPr="000116F2">
        <w:rPr>
          <w:rFonts w:ascii="Book Antiqua" w:hAnsi="Book Antiqua"/>
        </w:rPr>
        <w:t xml:space="preserve">. </w:t>
      </w:r>
      <w:r w:rsidR="005602C3" w:rsidRPr="000116F2">
        <w:rPr>
          <w:rFonts w:ascii="Book Antiqua" w:eastAsia="宋体" w:hAnsi="Book Antiqua"/>
          <w:lang w:eastAsia="zh-CN"/>
        </w:rPr>
        <w:t xml:space="preserve">   </w:t>
      </w:r>
      <w:r w:rsidR="00A645EF" w:rsidRPr="000116F2">
        <w:rPr>
          <w:rFonts w:ascii="Book Antiqua" w:hAnsi="Book Antiqua"/>
        </w:rPr>
        <w:t xml:space="preserve">In this study, we confirm and are able to quantify the immunosuppressed status of cirrhotic patients, with </w:t>
      </w:r>
      <w:r w:rsidR="002405B8" w:rsidRPr="000116F2">
        <w:rPr>
          <w:rFonts w:ascii="Book Antiqua" w:hAnsi="Book Antiqua"/>
        </w:rPr>
        <w:t xml:space="preserve">a </w:t>
      </w:r>
      <w:r w:rsidR="002C2DD4" w:rsidRPr="000116F2">
        <w:rPr>
          <w:rFonts w:ascii="Book Antiqua" w:hAnsi="Book Antiqua"/>
        </w:rPr>
        <w:t>median</w:t>
      </w:r>
      <w:r w:rsidR="00A645EF" w:rsidRPr="000116F2">
        <w:rPr>
          <w:rFonts w:ascii="Book Antiqua" w:hAnsi="Book Antiqua"/>
        </w:rPr>
        <w:t xml:space="preserve"> QFM</w:t>
      </w:r>
      <w:r w:rsidR="002C2DD4" w:rsidRPr="000116F2">
        <w:rPr>
          <w:rFonts w:ascii="Book Antiqua" w:hAnsi="Book Antiqua"/>
        </w:rPr>
        <w:t xml:space="preserve"> of </w:t>
      </w:r>
      <w:r w:rsidR="002405B8" w:rsidRPr="000116F2">
        <w:rPr>
          <w:rFonts w:ascii="Book Antiqua" w:hAnsi="Book Antiqua"/>
        </w:rPr>
        <w:t xml:space="preserve">94.5 IU/mL </w:t>
      </w:r>
      <w:r w:rsidR="00A645EF" w:rsidRPr="000116F2">
        <w:rPr>
          <w:rFonts w:ascii="Book Antiqua" w:hAnsi="Book Antiqua"/>
        </w:rPr>
        <w:t>less than 25% that</w:t>
      </w:r>
      <w:r w:rsidR="002405B8" w:rsidRPr="000116F2">
        <w:rPr>
          <w:rFonts w:ascii="Book Antiqua" w:hAnsi="Book Antiqua"/>
        </w:rPr>
        <w:t xml:space="preserve"> </w:t>
      </w:r>
      <w:r w:rsidR="00182A66" w:rsidRPr="000116F2">
        <w:rPr>
          <w:rFonts w:ascii="Book Antiqua" w:hAnsi="Book Antiqua"/>
        </w:rPr>
        <w:t>of</w:t>
      </w:r>
      <w:r w:rsidR="002405B8" w:rsidRPr="000116F2">
        <w:rPr>
          <w:rFonts w:ascii="Book Antiqua" w:hAnsi="Book Antiqua"/>
        </w:rPr>
        <w:t xml:space="preserve"> healthy controls (</w:t>
      </w:r>
      <w:r w:rsidR="00DD747E" w:rsidRPr="000116F2">
        <w:rPr>
          <w:rFonts w:ascii="Book Antiqua" w:hAnsi="Book Antiqua"/>
          <w:lang w:val="en-US"/>
        </w:rPr>
        <w:t>423</w:t>
      </w:r>
      <w:r w:rsidR="00153C3B" w:rsidRPr="000116F2">
        <w:rPr>
          <w:rFonts w:ascii="Book Antiqua" w:hAnsi="Book Antiqua"/>
          <w:lang w:val="en-US"/>
        </w:rPr>
        <w:t xml:space="preserve"> IU/mL</w:t>
      </w:r>
      <w:r w:rsidR="002405B8" w:rsidRPr="000116F2">
        <w:rPr>
          <w:rFonts w:ascii="Book Antiqua" w:hAnsi="Book Antiqua"/>
          <w:lang w:val="en-US"/>
        </w:rPr>
        <w:t>)</w:t>
      </w:r>
      <w:r w:rsidR="00C05268" w:rsidRPr="000116F2">
        <w:rPr>
          <w:rFonts w:ascii="Book Antiqua" w:hAnsi="Book Antiqua"/>
          <w:lang w:val="en-US"/>
        </w:rPr>
        <w:fldChar w:fldCharType="begin"/>
      </w:r>
      <w:r w:rsidR="005523F1" w:rsidRPr="000116F2">
        <w:rPr>
          <w:rFonts w:ascii="Book Antiqua" w:hAnsi="Book Antiqua"/>
          <w:lang w:val="en-US"/>
        </w:rPr>
        <w:instrText xml:space="preserve"> ADDIN EN.CITE &lt;EndNote&gt;&lt;Cite&gt;&lt;Author&gt;Sood&lt;/Author&gt;&lt;Year&gt;2014&lt;/Year&gt;&lt;RecNum&gt;6340&lt;/RecNum&gt;&lt;DisplayText&gt;&lt;style face="superscript"&gt;[1]&lt;/style&gt;&lt;/DisplayText&gt;&lt;record&gt;&lt;rec-number&gt;6340&lt;/rec-number&gt;&lt;foreign-keys&gt;&lt;key app="EN" db-id="edsz9295dezfxier2r4x9xp6ev5w2tfapxpa" timestamp="1401078489"&gt;6340&lt;/key&gt;&lt;/foreign-keys&gt;&lt;ref-type name="Journal Article"&gt;17&lt;/ref-type&gt;&lt;contributors&gt;&lt;authors&gt;&lt;author&gt;Sood, S.&lt;/author&gt;&lt;author&gt;Cundall, D.&lt;/author&gt;&lt;author&gt;Yu, L.&lt;/author&gt;&lt;author&gt;Miyamasu, M.&lt;/author&gt;&lt;author&gt;Boyle, J. S.&lt;/author&gt;&lt;author&gt;Ong, S. Y.&lt;/author&gt;&lt;author&gt;Gow, P. J.&lt;/author&gt;&lt;author&gt;Jones, R. M.&lt;/author&gt;&lt;author&gt;Angus, P. W.&lt;/author&gt;&lt;author&gt;Visvanathan, K.&lt;/author&gt;&lt;author&gt;Testro, A. G.&lt;/author&gt;&lt;/authors&gt;&lt;/contributors&gt;&lt;auth-address&gt;1Liver Transplant Unit Victoria Austin Health, University of Melbourne Melbourne, Australia 2Cellestis Ltd, Melbourne Australia 3Innate Immunity Laboratory St. Vincent&amp;apos;s Hospital, University of Melbourne Melbourne, Australia.&lt;/auth-address&gt;&lt;titles&gt;&lt;title&gt;A novel biomarker of immune function and initial experience in a transplant population&lt;/title&gt;&lt;secondary-title&gt;Transplantation&lt;/secondary-title&gt;&lt;alt-title&gt;Transplantation&lt;/alt-title&gt;&lt;/titles&gt;&lt;periodical&gt;&lt;full-title&gt;Transplantation&lt;/full-title&gt;&lt;/periodical&gt;&lt;alt-periodical&gt;&lt;full-title&gt;Transplantation&lt;/full-title&gt;&lt;/alt-periodical&gt;&lt;pages&gt;e50-1&lt;/pages&gt;&lt;volume&gt;97&lt;/volume&gt;&lt;number&gt;8&lt;/number&gt;&lt;dates&gt;&lt;year&gt;2014&lt;/year&gt;&lt;pub-dates&gt;&lt;date&gt;Apr 27&lt;/date&gt;&lt;/pub-dates&gt;&lt;/dates&gt;&lt;isbn&gt;1534-6080 (Electronic)&amp;#xD;0041-1337 (Linking)&lt;/isbn&gt;&lt;accession-num&gt;24732902&lt;/accession-num&gt;&lt;urls&gt;&lt;related-urls&gt;&lt;url&gt;http://www.ncbi.nlm.nih.gov/pubmed/24732902&lt;/url&gt;&lt;/related-urls&gt;&lt;/urls&gt;&lt;electronic-resource-num&gt;10.1097/TP.0000000000000078&lt;/electronic-resource-num&gt;&lt;/record&gt;&lt;/Cite&gt;&lt;/EndNote&gt;</w:instrText>
      </w:r>
      <w:r w:rsidR="00C05268" w:rsidRPr="000116F2">
        <w:rPr>
          <w:rFonts w:ascii="Book Antiqua" w:hAnsi="Book Antiqua"/>
          <w:lang w:val="en-US"/>
        </w:rPr>
        <w:fldChar w:fldCharType="separate"/>
      </w:r>
      <w:r w:rsidR="005523F1" w:rsidRPr="000116F2">
        <w:rPr>
          <w:rFonts w:ascii="Book Antiqua" w:hAnsi="Book Antiqua"/>
          <w:noProof/>
          <w:vertAlign w:val="superscript"/>
          <w:lang w:val="en-US"/>
        </w:rPr>
        <w:t>[</w:t>
      </w:r>
      <w:hyperlink w:anchor="_ENREF_1" w:tooltip="Sood, 2014 #6340" w:history="1">
        <w:r w:rsidR="00F6078F" w:rsidRPr="000116F2">
          <w:rPr>
            <w:rFonts w:ascii="Book Antiqua" w:hAnsi="Book Antiqua"/>
            <w:noProof/>
            <w:vertAlign w:val="superscript"/>
            <w:lang w:val="en-US"/>
          </w:rPr>
          <w:t>1</w:t>
        </w:r>
      </w:hyperlink>
      <w:r w:rsidR="005523F1" w:rsidRPr="000116F2">
        <w:rPr>
          <w:rFonts w:ascii="Book Antiqua" w:hAnsi="Book Antiqua"/>
          <w:noProof/>
          <w:vertAlign w:val="superscript"/>
          <w:lang w:val="en-US"/>
        </w:rPr>
        <w:t>]</w:t>
      </w:r>
      <w:r w:rsidR="00C05268" w:rsidRPr="000116F2">
        <w:rPr>
          <w:rFonts w:ascii="Book Antiqua" w:hAnsi="Book Antiqua"/>
          <w:lang w:val="en-US"/>
        </w:rPr>
        <w:fldChar w:fldCharType="end"/>
      </w:r>
      <w:r w:rsidR="00153C3B" w:rsidRPr="000116F2">
        <w:rPr>
          <w:rFonts w:ascii="Book Antiqua" w:hAnsi="Book Antiqua"/>
          <w:lang w:val="en-US"/>
        </w:rPr>
        <w:t>.</w:t>
      </w:r>
      <w:r w:rsidR="00153C3B" w:rsidRPr="000116F2">
        <w:rPr>
          <w:rFonts w:ascii="Book Antiqua" w:hAnsi="Book Antiqua"/>
        </w:rPr>
        <w:t xml:space="preserve"> </w:t>
      </w:r>
      <w:r w:rsidR="009F07CA" w:rsidRPr="000116F2">
        <w:rPr>
          <w:rFonts w:ascii="Book Antiqua" w:hAnsi="Book Antiqua"/>
        </w:rPr>
        <w:t>Most importantly</w:t>
      </w:r>
      <w:r w:rsidR="00B431D2" w:rsidRPr="000116F2">
        <w:rPr>
          <w:rFonts w:ascii="Book Antiqua" w:hAnsi="Book Antiqua"/>
        </w:rPr>
        <w:t xml:space="preserve">, we not only demonstrate a low QFM in cirrhotic patients (indicative of inherent immunosuppression), but that the most severe immune dysfunction </w:t>
      </w:r>
      <w:r w:rsidR="00821E3E" w:rsidRPr="000116F2">
        <w:rPr>
          <w:rFonts w:ascii="Book Antiqua" w:hAnsi="Book Antiqua"/>
        </w:rPr>
        <w:t xml:space="preserve">is associated with </w:t>
      </w:r>
      <w:r w:rsidR="00B431D2" w:rsidRPr="000116F2">
        <w:rPr>
          <w:rFonts w:ascii="Book Antiqua" w:hAnsi="Book Antiqua"/>
        </w:rPr>
        <w:t xml:space="preserve">heightened infection risk.  </w:t>
      </w:r>
      <w:r w:rsidR="00727606" w:rsidRPr="000116F2">
        <w:rPr>
          <w:rFonts w:ascii="Book Antiqua" w:hAnsi="Book Antiqua"/>
        </w:rPr>
        <w:t xml:space="preserve">Low QFM in cirrhotic patients had a HR of 4.1 for pre-transplant infection risk. A simple blood test that could highlight a patient’s individual risk of subsequent infection would be of </w:t>
      </w:r>
      <w:r w:rsidR="00535C69" w:rsidRPr="000116F2">
        <w:rPr>
          <w:rFonts w:ascii="Book Antiqua" w:hAnsi="Book Antiqua"/>
        </w:rPr>
        <w:t>value</w:t>
      </w:r>
      <w:r w:rsidR="004F2A6A" w:rsidRPr="000116F2">
        <w:rPr>
          <w:rFonts w:ascii="Book Antiqua" w:hAnsi="Book Antiqua"/>
        </w:rPr>
        <w:t xml:space="preserve"> to</w:t>
      </w:r>
      <w:r w:rsidR="00727606" w:rsidRPr="000116F2">
        <w:rPr>
          <w:rFonts w:ascii="Book Antiqua" w:hAnsi="Book Antiqua"/>
        </w:rPr>
        <w:t xml:space="preserve"> treating clinicians</w:t>
      </w:r>
      <w:r w:rsidR="00535C69" w:rsidRPr="000116F2">
        <w:rPr>
          <w:rFonts w:ascii="Book Antiqua" w:hAnsi="Book Antiqua"/>
        </w:rPr>
        <w:t>.</w:t>
      </w:r>
    </w:p>
    <w:p w14:paraId="64063F59" w14:textId="7AFD8B9C" w:rsidR="00AB1DEB" w:rsidRPr="000116F2" w:rsidRDefault="00535C69" w:rsidP="000116F2">
      <w:pPr>
        <w:pStyle w:val="Body"/>
        <w:pBdr>
          <w:top w:val="none" w:sz="0" w:space="0" w:color="auto"/>
          <w:left w:val="none" w:sz="0" w:space="0" w:color="auto"/>
          <w:bottom w:val="none" w:sz="0" w:space="0" w:color="auto"/>
          <w:right w:val="none" w:sz="0" w:space="0" w:color="auto"/>
          <w:bar w:val="none" w:sz="0" w:color="auto"/>
        </w:pBdr>
        <w:spacing w:line="360" w:lineRule="auto"/>
        <w:ind w:firstLineChars="150" w:firstLine="360"/>
        <w:jc w:val="both"/>
        <w:rPr>
          <w:rFonts w:ascii="Book Antiqua" w:hAnsi="Book Antiqua"/>
          <w:sz w:val="24"/>
          <w:szCs w:val="24"/>
        </w:rPr>
      </w:pPr>
      <w:r w:rsidRPr="000116F2">
        <w:rPr>
          <w:rFonts w:ascii="Book Antiqua" w:hAnsi="Book Antiqua"/>
          <w:sz w:val="24"/>
          <w:szCs w:val="24"/>
        </w:rPr>
        <w:t>There are some limitations when performing a study in a transplant-waitlisted population</w:t>
      </w:r>
      <w:r w:rsidR="0088101A" w:rsidRPr="000116F2">
        <w:rPr>
          <w:rFonts w:ascii="Book Antiqua" w:hAnsi="Book Antiqua"/>
          <w:sz w:val="24"/>
          <w:szCs w:val="24"/>
        </w:rPr>
        <w:t>. Firstly, with the sickest patients (based on MELD) often receiving priority organ selection, there was risk of</w:t>
      </w:r>
      <w:r w:rsidR="00330D7C" w:rsidRPr="000116F2">
        <w:rPr>
          <w:rFonts w:ascii="Book Antiqua" w:hAnsi="Book Antiqua"/>
          <w:sz w:val="24"/>
          <w:szCs w:val="24"/>
        </w:rPr>
        <w:t xml:space="preserve"> patients with greatest risk of infection (and lowest QFM) </w:t>
      </w:r>
      <w:r w:rsidR="00B12776" w:rsidRPr="000116F2">
        <w:rPr>
          <w:rFonts w:ascii="Book Antiqua" w:hAnsi="Book Antiqua"/>
          <w:sz w:val="24"/>
          <w:szCs w:val="24"/>
        </w:rPr>
        <w:t>b</w:t>
      </w:r>
      <w:r w:rsidR="00330D7C" w:rsidRPr="000116F2">
        <w:rPr>
          <w:rFonts w:ascii="Book Antiqua" w:hAnsi="Book Antiqua"/>
          <w:sz w:val="24"/>
          <w:szCs w:val="24"/>
        </w:rPr>
        <w:t xml:space="preserve">eing transplanted earlier. This risks a type II error, which </w:t>
      </w:r>
      <w:r w:rsidR="008928D9" w:rsidRPr="000116F2">
        <w:rPr>
          <w:rFonts w:ascii="Book Antiqua" w:hAnsi="Book Antiqua"/>
          <w:sz w:val="24"/>
          <w:szCs w:val="24"/>
        </w:rPr>
        <w:t>potentially underestimates the clinical value of the assay in predicting infections</w:t>
      </w:r>
      <w:r w:rsidR="00330D7C" w:rsidRPr="000116F2">
        <w:rPr>
          <w:rFonts w:ascii="Book Antiqua" w:hAnsi="Book Antiqua"/>
          <w:sz w:val="24"/>
          <w:szCs w:val="24"/>
        </w:rPr>
        <w:t xml:space="preserve">. </w:t>
      </w:r>
      <w:r w:rsidR="0088101A" w:rsidRPr="000116F2">
        <w:rPr>
          <w:rFonts w:ascii="Book Antiqua" w:hAnsi="Book Antiqua"/>
          <w:sz w:val="24"/>
          <w:szCs w:val="24"/>
        </w:rPr>
        <w:t xml:space="preserve">Secondly, </w:t>
      </w:r>
      <w:r w:rsidR="00AB1DEB" w:rsidRPr="000116F2">
        <w:rPr>
          <w:rFonts w:ascii="Book Antiqua" w:hAnsi="Book Antiqua"/>
          <w:sz w:val="24"/>
          <w:szCs w:val="24"/>
        </w:rPr>
        <w:t xml:space="preserve">we may have underestimated the infection rate as </w:t>
      </w:r>
      <w:r w:rsidR="00BF0CDB" w:rsidRPr="000116F2">
        <w:rPr>
          <w:rFonts w:ascii="Book Antiqua" w:hAnsi="Book Antiqua"/>
          <w:sz w:val="24"/>
          <w:szCs w:val="24"/>
        </w:rPr>
        <w:t>diagnosi</w:t>
      </w:r>
      <w:r w:rsidR="00B12776" w:rsidRPr="000116F2">
        <w:rPr>
          <w:rFonts w:ascii="Book Antiqua" w:hAnsi="Book Antiqua"/>
          <w:sz w:val="24"/>
          <w:szCs w:val="24"/>
        </w:rPr>
        <w:t>ng</w:t>
      </w:r>
      <w:r w:rsidR="00BF0CDB" w:rsidRPr="000116F2">
        <w:rPr>
          <w:rFonts w:ascii="Book Antiqua" w:hAnsi="Book Antiqua"/>
          <w:sz w:val="24"/>
          <w:szCs w:val="24"/>
        </w:rPr>
        <w:t xml:space="preserve"> infections in patients with cirrhosis can be </w:t>
      </w:r>
      <w:r w:rsidR="00AB1DEB" w:rsidRPr="000116F2">
        <w:rPr>
          <w:rFonts w:ascii="Book Antiqua" w:hAnsi="Book Antiqua"/>
          <w:sz w:val="24"/>
          <w:szCs w:val="24"/>
        </w:rPr>
        <w:t xml:space="preserve">difficult, and </w:t>
      </w:r>
      <w:r w:rsidR="00BF0CDB" w:rsidRPr="000116F2">
        <w:rPr>
          <w:rFonts w:ascii="Book Antiqua" w:hAnsi="Book Antiqua"/>
          <w:sz w:val="24"/>
          <w:szCs w:val="24"/>
        </w:rPr>
        <w:t xml:space="preserve">empirical antibiotics </w:t>
      </w:r>
      <w:r w:rsidR="00AB1DEB" w:rsidRPr="000116F2">
        <w:rPr>
          <w:rFonts w:ascii="Book Antiqua" w:hAnsi="Book Antiqua"/>
          <w:sz w:val="24"/>
          <w:szCs w:val="24"/>
        </w:rPr>
        <w:t xml:space="preserve">are </w:t>
      </w:r>
      <w:r w:rsidR="00BF0CDB" w:rsidRPr="000116F2">
        <w:rPr>
          <w:rFonts w:ascii="Book Antiqua" w:hAnsi="Book Antiqua"/>
          <w:sz w:val="24"/>
          <w:szCs w:val="24"/>
        </w:rPr>
        <w:t>often used on presentation to hospital with conditions such as variceal bleeding or hepatic encephalopathy</w:t>
      </w:r>
      <w:r w:rsidR="0088101A" w:rsidRPr="000116F2">
        <w:rPr>
          <w:rFonts w:ascii="Book Antiqua" w:hAnsi="Book Antiqua"/>
          <w:sz w:val="24"/>
          <w:szCs w:val="24"/>
        </w:rPr>
        <w:t xml:space="preserve">. Thirdly, since this data represents the first clinical cohort of non-transplant recipients evaluated with the QFM assay, readily defined set-points for low and very low QFM have not previously been </w:t>
      </w:r>
      <w:r w:rsidR="004C1B2B" w:rsidRPr="000116F2">
        <w:rPr>
          <w:rFonts w:ascii="Book Antiqua" w:hAnsi="Book Antiqua"/>
          <w:sz w:val="24"/>
          <w:szCs w:val="24"/>
        </w:rPr>
        <w:t xml:space="preserve">evaluated or </w:t>
      </w:r>
      <w:r w:rsidR="0088101A" w:rsidRPr="000116F2">
        <w:rPr>
          <w:rFonts w:ascii="Book Antiqua" w:hAnsi="Book Antiqua"/>
          <w:sz w:val="24"/>
          <w:szCs w:val="24"/>
        </w:rPr>
        <w:t xml:space="preserve">described. </w:t>
      </w:r>
    </w:p>
    <w:p w14:paraId="3D35F392" w14:textId="30A8CE97" w:rsidR="00975F51" w:rsidRPr="000116F2" w:rsidRDefault="00535C69" w:rsidP="000116F2">
      <w:pPr>
        <w:pStyle w:val="Body"/>
        <w:pBdr>
          <w:top w:val="none" w:sz="0" w:space="0" w:color="auto"/>
          <w:left w:val="none" w:sz="0" w:space="0" w:color="auto"/>
          <w:bottom w:val="none" w:sz="0" w:space="0" w:color="auto"/>
          <w:right w:val="none" w:sz="0" w:space="0" w:color="auto"/>
          <w:bar w:val="none" w:sz="0" w:color="auto"/>
        </w:pBdr>
        <w:spacing w:line="360" w:lineRule="auto"/>
        <w:ind w:firstLineChars="150" w:firstLine="360"/>
        <w:jc w:val="both"/>
        <w:rPr>
          <w:rFonts w:ascii="Book Antiqua" w:hAnsi="Book Antiqua"/>
          <w:sz w:val="24"/>
          <w:szCs w:val="24"/>
        </w:rPr>
      </w:pPr>
      <w:r w:rsidRPr="000116F2">
        <w:rPr>
          <w:rFonts w:ascii="Book Antiqua" w:hAnsi="Book Antiqua"/>
          <w:sz w:val="24"/>
          <w:szCs w:val="24"/>
        </w:rPr>
        <w:t>Conversely</w:t>
      </w:r>
      <w:r w:rsidR="00AA63D0" w:rsidRPr="000116F2">
        <w:rPr>
          <w:rFonts w:ascii="Book Antiqua" w:hAnsi="Book Antiqua"/>
          <w:sz w:val="24"/>
          <w:szCs w:val="24"/>
        </w:rPr>
        <w:t>, s</w:t>
      </w:r>
      <w:r w:rsidR="00975F51" w:rsidRPr="000116F2">
        <w:rPr>
          <w:rFonts w:ascii="Book Antiqua" w:hAnsi="Book Antiqua"/>
          <w:sz w:val="24"/>
          <w:szCs w:val="24"/>
        </w:rPr>
        <w:t>tudying a transplant wait-listed population</w:t>
      </w:r>
      <w:r w:rsidR="00AA63D0" w:rsidRPr="000116F2">
        <w:rPr>
          <w:rFonts w:ascii="Book Antiqua" w:hAnsi="Book Antiqua"/>
          <w:sz w:val="24"/>
          <w:szCs w:val="24"/>
        </w:rPr>
        <w:t xml:space="preserve"> does offer </w:t>
      </w:r>
      <w:r w:rsidRPr="000116F2">
        <w:rPr>
          <w:rFonts w:ascii="Book Antiqua" w:hAnsi="Book Antiqua"/>
          <w:sz w:val="24"/>
          <w:szCs w:val="24"/>
        </w:rPr>
        <w:t xml:space="preserve">some </w:t>
      </w:r>
      <w:r w:rsidR="00975F51" w:rsidRPr="000116F2">
        <w:rPr>
          <w:rFonts w:ascii="Book Antiqua" w:hAnsi="Book Antiqua"/>
          <w:sz w:val="24"/>
          <w:szCs w:val="24"/>
        </w:rPr>
        <w:t>advantages</w:t>
      </w:r>
      <w:r w:rsidR="00AA63D0" w:rsidRPr="000116F2">
        <w:rPr>
          <w:rFonts w:ascii="Book Antiqua" w:hAnsi="Book Antiqua"/>
          <w:sz w:val="24"/>
          <w:szCs w:val="24"/>
        </w:rPr>
        <w:t xml:space="preserve"> since t</w:t>
      </w:r>
      <w:r w:rsidR="00975F51" w:rsidRPr="000116F2">
        <w:rPr>
          <w:rFonts w:ascii="Book Antiqua" w:hAnsi="Book Antiqua"/>
          <w:sz w:val="24"/>
          <w:szCs w:val="24"/>
        </w:rPr>
        <w:t>ranspl</w:t>
      </w:r>
      <w:r w:rsidR="0049103F" w:rsidRPr="000116F2">
        <w:rPr>
          <w:rFonts w:ascii="Book Antiqua" w:hAnsi="Book Antiqua"/>
          <w:sz w:val="24"/>
          <w:szCs w:val="24"/>
        </w:rPr>
        <w:t xml:space="preserve">ant </w:t>
      </w:r>
      <w:r w:rsidR="00975F51" w:rsidRPr="000116F2">
        <w:rPr>
          <w:rFonts w:ascii="Book Antiqua" w:hAnsi="Book Antiqua"/>
          <w:sz w:val="24"/>
          <w:szCs w:val="24"/>
        </w:rPr>
        <w:t xml:space="preserve">listed patients are more unwell and at </w:t>
      </w:r>
      <w:r w:rsidR="00AA63D0" w:rsidRPr="000116F2">
        <w:rPr>
          <w:rFonts w:ascii="Book Antiqua" w:hAnsi="Book Antiqua"/>
          <w:sz w:val="24"/>
          <w:szCs w:val="24"/>
        </w:rPr>
        <w:t>greatest susceptibility to infections</w:t>
      </w:r>
      <w:r w:rsidR="00131DC5" w:rsidRPr="000116F2">
        <w:rPr>
          <w:rFonts w:ascii="Book Antiqua" w:hAnsi="Book Antiqua"/>
          <w:sz w:val="24"/>
          <w:szCs w:val="24"/>
        </w:rPr>
        <w:t xml:space="preserve"> (reducing the potential sample size and necessary follow-up period)</w:t>
      </w:r>
      <w:r w:rsidR="00975F51" w:rsidRPr="000116F2">
        <w:rPr>
          <w:rFonts w:ascii="Book Antiqua" w:hAnsi="Book Antiqua"/>
          <w:sz w:val="24"/>
          <w:szCs w:val="24"/>
        </w:rPr>
        <w:t>. They are</w:t>
      </w:r>
      <w:r w:rsidR="00AA63D0" w:rsidRPr="000116F2">
        <w:rPr>
          <w:rFonts w:ascii="Book Antiqua" w:hAnsi="Book Antiqua"/>
          <w:sz w:val="24"/>
          <w:szCs w:val="24"/>
        </w:rPr>
        <w:t xml:space="preserve"> </w:t>
      </w:r>
      <w:r w:rsidR="00975F51" w:rsidRPr="000116F2">
        <w:rPr>
          <w:rFonts w:ascii="Book Antiqua" w:hAnsi="Book Antiqua"/>
          <w:sz w:val="24"/>
          <w:szCs w:val="24"/>
        </w:rPr>
        <w:t>closely monitored</w:t>
      </w:r>
      <w:r w:rsidR="00AA63D0" w:rsidRPr="000116F2">
        <w:rPr>
          <w:rFonts w:ascii="Book Antiqua" w:hAnsi="Book Antiqua"/>
          <w:sz w:val="24"/>
          <w:szCs w:val="24"/>
        </w:rPr>
        <w:t>,</w:t>
      </w:r>
      <w:r w:rsidR="00975F51" w:rsidRPr="000116F2">
        <w:rPr>
          <w:rFonts w:ascii="Book Antiqua" w:hAnsi="Book Antiqua"/>
          <w:sz w:val="24"/>
          <w:szCs w:val="24"/>
        </w:rPr>
        <w:t xml:space="preserve"> with all events being reported </w:t>
      </w:r>
      <w:r w:rsidR="00AA63D0" w:rsidRPr="000116F2">
        <w:rPr>
          <w:rFonts w:ascii="Book Antiqua" w:hAnsi="Book Antiqua"/>
          <w:sz w:val="24"/>
          <w:szCs w:val="24"/>
        </w:rPr>
        <w:lastRenderedPageBreak/>
        <w:t xml:space="preserve">to the transplant </w:t>
      </w:r>
      <w:proofErr w:type="spellStart"/>
      <w:r w:rsidR="00AA63D0" w:rsidRPr="000116F2">
        <w:rPr>
          <w:rFonts w:ascii="Book Antiqua" w:hAnsi="Book Antiqua"/>
          <w:sz w:val="24"/>
          <w:szCs w:val="24"/>
        </w:rPr>
        <w:t>centre</w:t>
      </w:r>
      <w:proofErr w:type="spellEnd"/>
      <w:r w:rsidR="00975F51" w:rsidRPr="000116F2">
        <w:rPr>
          <w:rFonts w:ascii="Book Antiqua" w:hAnsi="Book Antiqua"/>
          <w:sz w:val="24"/>
          <w:szCs w:val="24"/>
        </w:rPr>
        <w:t xml:space="preserve"> even if occurring at peripheral hospitals, thus allowing all </w:t>
      </w:r>
      <w:r w:rsidR="00AB1DEB" w:rsidRPr="000116F2">
        <w:rPr>
          <w:rFonts w:ascii="Book Antiqua" w:hAnsi="Book Antiqua"/>
          <w:sz w:val="24"/>
          <w:szCs w:val="24"/>
        </w:rPr>
        <w:t>clinical</w:t>
      </w:r>
      <w:r w:rsidR="00975F51" w:rsidRPr="000116F2">
        <w:rPr>
          <w:rFonts w:ascii="Book Antiqua" w:hAnsi="Book Antiqua"/>
          <w:sz w:val="24"/>
          <w:szCs w:val="24"/>
        </w:rPr>
        <w:t xml:space="preserve"> events to be documented. </w:t>
      </w:r>
    </w:p>
    <w:p w14:paraId="76ACEDBD" w14:textId="4A6B0279" w:rsidR="00F6078F" w:rsidRPr="000116F2" w:rsidRDefault="00F6078F" w:rsidP="000116F2">
      <w:pPr>
        <w:pStyle w:val="Body"/>
        <w:pBdr>
          <w:top w:val="none" w:sz="0" w:space="0" w:color="auto"/>
          <w:left w:val="none" w:sz="0" w:space="0" w:color="auto"/>
          <w:bottom w:val="none" w:sz="0" w:space="0" w:color="auto"/>
          <w:right w:val="none" w:sz="0" w:space="0" w:color="auto"/>
          <w:bar w:val="none" w:sz="0" w:color="auto"/>
        </w:pBdr>
        <w:spacing w:line="360" w:lineRule="auto"/>
        <w:ind w:firstLineChars="150" w:firstLine="360"/>
        <w:jc w:val="both"/>
        <w:rPr>
          <w:rFonts w:ascii="Book Antiqua" w:hAnsi="Book Antiqua"/>
          <w:sz w:val="24"/>
          <w:szCs w:val="24"/>
        </w:rPr>
      </w:pPr>
      <w:r w:rsidRPr="000116F2">
        <w:rPr>
          <w:rFonts w:ascii="Book Antiqua" w:hAnsi="Book Antiqua"/>
          <w:sz w:val="24"/>
          <w:szCs w:val="24"/>
        </w:rPr>
        <w:t xml:space="preserve">Early identification and treatment of infections is essential in the management of cirrhotic patients, particularly given the morbidity and mortality often attributed to infections in this vulnerable population. However, infections can be difficult to distinguish from other non-infectious causes of systemic inflammatory response syndrome (SIRS) and </w:t>
      </w:r>
      <w:r w:rsidR="005602C3" w:rsidRPr="000116F2">
        <w:rPr>
          <w:rFonts w:ascii="Book Antiqua" w:hAnsi="Book Antiqua"/>
          <w:sz w:val="24"/>
          <w:szCs w:val="24"/>
        </w:rPr>
        <w:t>symptoms of liver deterioration</w:t>
      </w:r>
      <w:r w:rsidRPr="000116F2">
        <w:rPr>
          <w:rFonts w:ascii="Book Antiqua" w:hAnsi="Book Antiqua"/>
          <w:sz w:val="24"/>
          <w:szCs w:val="24"/>
        </w:rPr>
        <w:fldChar w:fldCharType="begin"/>
      </w:r>
      <w:r w:rsidRPr="000116F2">
        <w:rPr>
          <w:rFonts w:ascii="Book Antiqua" w:hAnsi="Book Antiqua"/>
          <w:sz w:val="24"/>
          <w:szCs w:val="24"/>
        </w:rPr>
        <w:instrText xml:space="preserve"> ADDIN EN.CITE &lt;EndNote&gt;&lt;Cite&gt;&lt;Author&gt;Bunchorntavakul&lt;/Author&gt;&lt;Year&gt;2016&lt;/Year&gt;&lt;RecNum&gt;7503&lt;/RecNum&gt;&lt;DisplayText&gt;&lt;style face="superscript"&gt;[21]&lt;/style&gt;&lt;/DisplayText&gt;&lt;record&gt;&lt;rec-number&gt;7503&lt;/rec-number&gt;&lt;foreign-keys&gt;&lt;key app="EN" db-id="edsz9295dezfxier2r4x9xp6ev5w2tfapxpa" timestamp="1475129779"&gt;7503&lt;/key&gt;&lt;/foreign-keys&gt;&lt;ref-type name="Journal Article"&gt;17&lt;/ref-type&gt;&lt;contributors&gt;&lt;authors&gt;&lt;author&gt;Bunchorntavakul, C.&lt;/author&gt;&lt;author&gt;Chamroonkul, N.&lt;/author&gt;&lt;author&gt;Chavalitdhamrong, D.&lt;/author&gt;&lt;/authors&gt;&lt;/contributors&gt;&lt;auth-address&gt;Chalermrat Bunchorntavakul, Division of Gastroenterology and Hepatology, Department of Internal Medicine, Rajavithi Hospital, College of Medicine, Rangsit University, Bangkok 10400, Thailand.&lt;/auth-address&gt;&lt;titles&gt;&lt;title&gt;Bacterial infections in cirrhosis: A critical review and practical guidance&lt;/title&gt;&lt;secondary-title&gt;World J Hepatol&lt;/secondary-title&gt;&lt;/titles&gt;&lt;periodical&gt;&lt;full-title&gt;World J Hepatol&lt;/full-title&gt;&lt;abbr-1&gt;World journal of hepatology&lt;/abbr-1&gt;&lt;/periodical&gt;&lt;pages&gt;307-21&lt;/pages&gt;&lt;volume&gt;8&lt;/volume&gt;&lt;number&gt;6&lt;/number&gt;&lt;keywords&gt;&lt;keyword&gt;Bacteremia&lt;/keyword&gt;&lt;keyword&gt;Bacteria&lt;/keyword&gt;&lt;keyword&gt;Immune dysfunction&lt;/keyword&gt;&lt;keyword&gt;Infection&lt;/keyword&gt;&lt;keyword&gt;Liver cirrhosis&lt;/keyword&gt;&lt;keyword&gt;Sepsis&lt;/keyword&gt;&lt;keyword&gt;Spontaneous peritonitis&lt;/keyword&gt;&lt;keyword&gt;Vaccination&lt;/keyword&gt;&lt;/keywords&gt;&lt;dates&gt;&lt;year&gt;2016&lt;/year&gt;&lt;pub-dates&gt;&lt;date&gt;Feb 28&lt;/date&gt;&lt;/pub-dates&gt;&lt;/dates&gt;&lt;isbn&gt;1948-5182 (Electronic)&lt;/isbn&gt;&lt;accession-num&gt;26962397&lt;/accession-num&gt;&lt;urls&gt;&lt;related-urls&gt;&lt;url&gt;https://www.ncbi.nlm.nih.gov/pubmed/26962397&lt;/url&gt;&lt;/related-urls&gt;&lt;/urls&gt;&lt;custom2&gt;PMC4766259&lt;/custom2&gt;&lt;electronic-resource-num&gt;10.4254/wjh.v8.i6.307&lt;/electronic-resource-num&gt;&lt;/record&gt;&lt;/Cite&gt;&lt;/EndNote&gt;</w:instrText>
      </w:r>
      <w:r w:rsidRPr="000116F2">
        <w:rPr>
          <w:rFonts w:ascii="Book Antiqua" w:hAnsi="Book Antiqua"/>
          <w:sz w:val="24"/>
          <w:szCs w:val="24"/>
        </w:rPr>
        <w:fldChar w:fldCharType="separate"/>
      </w:r>
      <w:r w:rsidRPr="000116F2">
        <w:rPr>
          <w:rFonts w:ascii="Book Antiqua" w:hAnsi="Book Antiqua"/>
          <w:noProof/>
          <w:sz w:val="24"/>
          <w:szCs w:val="24"/>
          <w:vertAlign w:val="superscript"/>
        </w:rPr>
        <w:t>[</w:t>
      </w:r>
      <w:hyperlink w:anchor="_ENREF_21" w:tooltip="Bunchorntavakul, 2016 #7503" w:history="1">
        <w:r w:rsidRPr="000116F2">
          <w:rPr>
            <w:rFonts w:ascii="Book Antiqua" w:hAnsi="Book Antiqua"/>
            <w:noProof/>
            <w:sz w:val="24"/>
            <w:szCs w:val="24"/>
            <w:vertAlign w:val="superscript"/>
          </w:rPr>
          <w:t>21</w:t>
        </w:r>
      </w:hyperlink>
      <w:r w:rsidRPr="000116F2">
        <w:rPr>
          <w:rFonts w:ascii="Book Antiqua" w:hAnsi="Book Antiqua"/>
          <w:noProof/>
          <w:sz w:val="24"/>
          <w:szCs w:val="24"/>
          <w:vertAlign w:val="superscript"/>
        </w:rPr>
        <w:t>]</w:t>
      </w:r>
      <w:r w:rsidRPr="000116F2">
        <w:rPr>
          <w:rFonts w:ascii="Book Antiqua" w:hAnsi="Book Antiqua"/>
          <w:sz w:val="24"/>
          <w:szCs w:val="24"/>
        </w:rPr>
        <w:fldChar w:fldCharType="end"/>
      </w:r>
      <w:r w:rsidRPr="000116F2">
        <w:rPr>
          <w:rFonts w:ascii="Book Antiqua" w:hAnsi="Book Antiqua"/>
          <w:sz w:val="24"/>
          <w:szCs w:val="24"/>
        </w:rPr>
        <w:t>. Serum biomarkers are therefore being examined, although currently available tests such as C-reactive protein, ferritin and whi</w:t>
      </w:r>
      <w:r w:rsidR="000116F2">
        <w:rPr>
          <w:rFonts w:ascii="Book Antiqua" w:hAnsi="Book Antiqua"/>
          <w:sz w:val="24"/>
          <w:szCs w:val="24"/>
        </w:rPr>
        <w:t>te blood cells lack specificity</w:t>
      </w:r>
      <w:r w:rsidRPr="000116F2">
        <w:rPr>
          <w:rFonts w:ascii="Book Antiqua" w:hAnsi="Book Antiqua"/>
          <w:sz w:val="24"/>
          <w:szCs w:val="24"/>
        </w:rPr>
        <w:fldChar w:fldCharType="begin"/>
      </w:r>
      <w:r w:rsidRPr="000116F2">
        <w:rPr>
          <w:rFonts w:ascii="Book Antiqua" w:hAnsi="Book Antiqua"/>
          <w:sz w:val="24"/>
          <w:szCs w:val="24"/>
        </w:rPr>
        <w:instrText xml:space="preserve"> ADDIN EN.CITE &lt;EndNote&gt;&lt;Cite&gt;&lt;Author&gt;Bunchorntavakul&lt;/Author&gt;&lt;Year&gt;2016&lt;/Year&gt;&lt;RecNum&gt;7503&lt;/RecNum&gt;&lt;DisplayText&gt;&lt;style face="superscript"&gt;[21]&lt;/style&gt;&lt;/DisplayText&gt;&lt;record&gt;&lt;rec-number&gt;7503&lt;/rec-number&gt;&lt;foreign-keys&gt;&lt;key app="EN" db-id="edsz9295dezfxier2r4x9xp6ev5w2tfapxpa" timestamp="1475129779"&gt;7503&lt;/key&gt;&lt;/foreign-keys&gt;&lt;ref-type name="Journal Article"&gt;17&lt;/ref-type&gt;&lt;contributors&gt;&lt;authors&gt;&lt;author&gt;Bunchorntavakul, C.&lt;/author&gt;&lt;author&gt;Chamroonkul, N.&lt;/author&gt;&lt;author&gt;Chavalitdhamrong, D.&lt;/author&gt;&lt;/authors&gt;&lt;/contributors&gt;&lt;auth-address&gt;Chalermrat Bunchorntavakul, Division of Gastroenterology and Hepatology, Department of Internal Medicine, Rajavithi Hospital, College of Medicine, Rangsit University, Bangkok 10400, Thailand.&lt;/auth-address&gt;&lt;titles&gt;&lt;title&gt;Bacterial infections in cirrhosis: A critical review and practical guidance&lt;/title&gt;&lt;secondary-title&gt;World J Hepatol&lt;/secondary-title&gt;&lt;/titles&gt;&lt;periodical&gt;&lt;full-title&gt;World J Hepatol&lt;/full-title&gt;&lt;abbr-1&gt;World journal of hepatology&lt;/abbr-1&gt;&lt;/periodical&gt;&lt;pages&gt;307-21&lt;/pages&gt;&lt;volume&gt;8&lt;/volume&gt;&lt;number&gt;6&lt;/number&gt;&lt;keywords&gt;&lt;keyword&gt;Bacteremia&lt;/keyword&gt;&lt;keyword&gt;Bacteria&lt;/keyword&gt;&lt;keyword&gt;Immune dysfunction&lt;/keyword&gt;&lt;keyword&gt;Infection&lt;/keyword&gt;&lt;keyword&gt;Liver cirrhosis&lt;/keyword&gt;&lt;keyword&gt;Sepsis&lt;/keyword&gt;&lt;keyword&gt;Spontaneous peritonitis&lt;/keyword&gt;&lt;keyword&gt;Vaccination&lt;/keyword&gt;&lt;/keywords&gt;&lt;dates&gt;&lt;year&gt;2016&lt;/year&gt;&lt;pub-dates&gt;&lt;date&gt;Feb 28&lt;/date&gt;&lt;/pub-dates&gt;&lt;/dates&gt;&lt;isbn&gt;1948-5182 (Electronic)&lt;/isbn&gt;&lt;accession-num&gt;26962397&lt;/accession-num&gt;&lt;urls&gt;&lt;related-urls&gt;&lt;url&gt;https://www.ncbi.nlm.nih.gov/pubmed/26962397&lt;/url&gt;&lt;/related-urls&gt;&lt;/urls&gt;&lt;custom2&gt;PMC4766259&lt;/custom2&gt;&lt;electronic-resource-num&gt;10.4254/wjh.v8.i6.307&lt;/electronic-resource-num&gt;&lt;/record&gt;&lt;/Cite&gt;&lt;/EndNote&gt;</w:instrText>
      </w:r>
      <w:r w:rsidRPr="000116F2">
        <w:rPr>
          <w:rFonts w:ascii="Book Antiqua" w:hAnsi="Book Antiqua"/>
          <w:sz w:val="24"/>
          <w:szCs w:val="24"/>
        </w:rPr>
        <w:fldChar w:fldCharType="separate"/>
      </w:r>
      <w:r w:rsidRPr="000116F2">
        <w:rPr>
          <w:rFonts w:ascii="Book Antiqua" w:hAnsi="Book Antiqua"/>
          <w:noProof/>
          <w:sz w:val="24"/>
          <w:szCs w:val="24"/>
          <w:vertAlign w:val="superscript"/>
        </w:rPr>
        <w:t>[</w:t>
      </w:r>
      <w:hyperlink w:anchor="_ENREF_21" w:tooltip="Bunchorntavakul, 2016 #7503" w:history="1">
        <w:r w:rsidRPr="000116F2">
          <w:rPr>
            <w:rFonts w:ascii="Book Antiqua" w:hAnsi="Book Antiqua"/>
            <w:noProof/>
            <w:sz w:val="24"/>
            <w:szCs w:val="24"/>
            <w:vertAlign w:val="superscript"/>
          </w:rPr>
          <w:t>21</w:t>
        </w:r>
      </w:hyperlink>
      <w:r w:rsidRPr="000116F2">
        <w:rPr>
          <w:rFonts w:ascii="Book Antiqua" w:hAnsi="Book Antiqua"/>
          <w:noProof/>
          <w:sz w:val="24"/>
          <w:szCs w:val="24"/>
          <w:vertAlign w:val="superscript"/>
        </w:rPr>
        <w:t>]</w:t>
      </w:r>
      <w:r w:rsidRPr="000116F2">
        <w:rPr>
          <w:rFonts w:ascii="Book Antiqua" w:hAnsi="Book Antiqua"/>
          <w:sz w:val="24"/>
          <w:szCs w:val="24"/>
        </w:rPr>
        <w:fldChar w:fldCharType="end"/>
      </w:r>
      <w:r w:rsidRPr="000116F2">
        <w:rPr>
          <w:rFonts w:ascii="Book Antiqua" w:hAnsi="Book Antiqua"/>
          <w:sz w:val="24"/>
          <w:szCs w:val="24"/>
        </w:rPr>
        <w:t xml:space="preserve">. </w:t>
      </w:r>
    </w:p>
    <w:p w14:paraId="34DBFE06" w14:textId="47F60608" w:rsidR="00F6078F" w:rsidRPr="000116F2" w:rsidRDefault="00F6078F" w:rsidP="000116F2">
      <w:pPr>
        <w:pStyle w:val="Body"/>
        <w:pBdr>
          <w:top w:val="none" w:sz="0" w:space="0" w:color="auto"/>
          <w:left w:val="none" w:sz="0" w:space="0" w:color="auto"/>
          <w:bottom w:val="none" w:sz="0" w:space="0" w:color="auto"/>
          <w:right w:val="none" w:sz="0" w:space="0" w:color="auto"/>
          <w:bar w:val="none" w:sz="0" w:color="auto"/>
        </w:pBdr>
        <w:spacing w:line="360" w:lineRule="auto"/>
        <w:ind w:firstLineChars="150" w:firstLine="360"/>
        <w:jc w:val="both"/>
        <w:rPr>
          <w:rFonts w:ascii="Book Antiqua" w:hAnsi="Book Antiqua"/>
          <w:sz w:val="24"/>
          <w:szCs w:val="24"/>
        </w:rPr>
      </w:pPr>
      <w:r w:rsidRPr="000116F2">
        <w:rPr>
          <w:rFonts w:ascii="Book Antiqua" w:hAnsi="Book Antiqua"/>
          <w:sz w:val="24"/>
          <w:szCs w:val="24"/>
        </w:rPr>
        <w:t xml:space="preserve">To prevent infections, some cirrhotic patients are offered antibiotic prophylaxis, although mainly they have been used to prevent episodes of SBP. SBP has a recurrence rate of 70% within 12 </w:t>
      </w:r>
      <w:proofErr w:type="spellStart"/>
      <w:r w:rsidR="005602C3" w:rsidRPr="000116F2">
        <w:rPr>
          <w:rFonts w:ascii="Book Antiqua" w:eastAsia="宋体" w:hAnsi="Book Antiqua"/>
          <w:sz w:val="24"/>
          <w:szCs w:val="24"/>
          <w:lang w:eastAsia="zh-CN"/>
        </w:rPr>
        <w:t>mo</w:t>
      </w:r>
      <w:proofErr w:type="spellEnd"/>
      <w:r w:rsidRPr="000116F2">
        <w:rPr>
          <w:rFonts w:ascii="Book Antiqua" w:hAnsi="Book Antiqua"/>
          <w:sz w:val="24"/>
          <w:szCs w:val="24"/>
        </w:rPr>
        <w:fldChar w:fldCharType="begin"/>
      </w:r>
      <w:r w:rsidRPr="000116F2">
        <w:rPr>
          <w:rFonts w:ascii="Book Antiqua" w:hAnsi="Book Antiqua"/>
          <w:sz w:val="24"/>
          <w:szCs w:val="24"/>
        </w:rPr>
        <w:instrText xml:space="preserve"> ADDIN EN.CITE &lt;EndNote&gt;&lt;Cite&gt;&lt;Author&gt;Tito&lt;/Author&gt;&lt;Year&gt;1988&lt;/Year&gt;&lt;RecNum&gt;7505&lt;/RecNum&gt;&lt;DisplayText&gt;&lt;style face="superscript"&gt;[22]&lt;/style&gt;&lt;/DisplayText&gt;&lt;record&gt;&lt;rec-number&gt;7505&lt;/rec-number&gt;&lt;foreign-keys&gt;&lt;key app="EN" db-id="edsz9295dezfxier2r4x9xp6ev5w2tfapxpa" timestamp="1475130364"&gt;7505&lt;/key&gt;&lt;/foreign-keys&gt;&lt;ref-type name="Journal Article"&gt;17&lt;/ref-type&gt;&lt;contributors&gt;&lt;authors&gt;&lt;author&gt;Tito, L.&lt;/author&gt;&lt;author&gt;Rimola, A.&lt;/author&gt;&lt;author&gt;Gines, P.&lt;/author&gt;&lt;author&gt;Llach, J.&lt;/author&gt;&lt;author&gt;Arroyo, V.&lt;/author&gt;&lt;author&gt;Rodes, J.&lt;/author&gt;&lt;/authors&gt;&lt;/contributors&gt;&lt;auth-address&gt;Liver Unit, Hospital Clinic i Provincial, Barcelona University School of Medicine, Spain.&lt;/auth-address&gt;&lt;titles&gt;&lt;title&gt;Recurrence of spontaneous bacterial peritonitis in cirrhosis: frequency and predictive factors&lt;/title&gt;&lt;secondary-title&gt;Hepatology&lt;/secondary-title&gt;&lt;/titles&gt;&lt;periodical&gt;&lt;full-title&gt;Hepatology&lt;/full-title&gt;&lt;/periodical&gt;&lt;pages&gt;27-31&lt;/pages&gt;&lt;volume&gt;8&lt;/volume&gt;&lt;number&gt;1&lt;/number&gt;&lt;keywords&gt;&lt;keyword&gt;Bacterial Infections/*complications/epidemiology&lt;/keyword&gt;&lt;keyword&gt;Cross-Sectional Studies&lt;/keyword&gt;&lt;keyword&gt;Follow-Up Studies&lt;/keyword&gt;&lt;keyword&gt;Humans&lt;/keyword&gt;&lt;keyword&gt;Liver Cirrhosis/*complications&lt;/keyword&gt;&lt;keyword&gt;Peritonitis/*complications/epidemiology&lt;/keyword&gt;&lt;keyword&gt;Probability&lt;/keyword&gt;&lt;keyword&gt;Prognosis&lt;/keyword&gt;&lt;keyword&gt;Recurrence&lt;/keyword&gt;&lt;keyword&gt;Statistics as Topic&lt;/keyword&gt;&lt;keyword&gt;Time Factors&lt;/keyword&gt;&lt;/keywords&gt;&lt;dates&gt;&lt;year&gt;1988&lt;/year&gt;&lt;pub-dates&gt;&lt;date&gt;Jan-Feb&lt;/date&gt;&lt;/pub-dates&gt;&lt;/dates&gt;&lt;isbn&gt;0270-9139 (Print)&amp;#xD;0270-9139 (Linking)&lt;/isbn&gt;&lt;accession-num&gt;3257456&lt;/accession-num&gt;&lt;urls&gt;&lt;related-urls&gt;&lt;url&gt;https://www.ncbi.nlm.nih.gov/pubmed/3257456&lt;/url&gt;&lt;/related-urls&gt;&lt;/urls&gt;&lt;/record&gt;&lt;/Cite&gt;&lt;/EndNote&gt;</w:instrText>
      </w:r>
      <w:r w:rsidRPr="000116F2">
        <w:rPr>
          <w:rFonts w:ascii="Book Antiqua" w:hAnsi="Book Antiqua"/>
          <w:sz w:val="24"/>
          <w:szCs w:val="24"/>
        </w:rPr>
        <w:fldChar w:fldCharType="separate"/>
      </w:r>
      <w:r w:rsidRPr="000116F2">
        <w:rPr>
          <w:rFonts w:ascii="Book Antiqua" w:hAnsi="Book Antiqua"/>
          <w:noProof/>
          <w:sz w:val="24"/>
          <w:szCs w:val="24"/>
          <w:vertAlign w:val="superscript"/>
        </w:rPr>
        <w:t>[</w:t>
      </w:r>
      <w:hyperlink w:anchor="_ENREF_22" w:tooltip="Tito, 1988 #7505" w:history="1">
        <w:r w:rsidRPr="000116F2">
          <w:rPr>
            <w:rFonts w:ascii="Book Antiqua" w:hAnsi="Book Antiqua"/>
            <w:noProof/>
            <w:sz w:val="24"/>
            <w:szCs w:val="24"/>
            <w:vertAlign w:val="superscript"/>
          </w:rPr>
          <w:t>22</w:t>
        </w:r>
      </w:hyperlink>
      <w:r w:rsidRPr="000116F2">
        <w:rPr>
          <w:rFonts w:ascii="Book Antiqua" w:hAnsi="Book Antiqua"/>
          <w:noProof/>
          <w:sz w:val="24"/>
          <w:szCs w:val="24"/>
          <w:vertAlign w:val="superscript"/>
        </w:rPr>
        <w:t>]</w:t>
      </w:r>
      <w:r w:rsidRPr="000116F2">
        <w:rPr>
          <w:rFonts w:ascii="Book Antiqua" w:hAnsi="Book Antiqua"/>
          <w:sz w:val="24"/>
          <w:szCs w:val="24"/>
        </w:rPr>
        <w:fldChar w:fldCharType="end"/>
      </w:r>
      <w:r w:rsidRPr="000116F2">
        <w:rPr>
          <w:rFonts w:ascii="Book Antiqua" w:hAnsi="Book Antiqua"/>
          <w:sz w:val="24"/>
          <w:szCs w:val="24"/>
        </w:rPr>
        <w:t>, and secondary prophylaxis is a part of internationally accepted guidelines</w:t>
      </w:r>
      <w:r w:rsidRPr="000116F2">
        <w:rPr>
          <w:rFonts w:ascii="Book Antiqua" w:hAnsi="Book Antiqua"/>
          <w:sz w:val="24"/>
          <w:szCs w:val="24"/>
        </w:rPr>
        <w:fldChar w:fldCharType="begin"/>
      </w:r>
      <w:r w:rsidRPr="000116F2">
        <w:rPr>
          <w:rFonts w:ascii="Book Antiqua" w:hAnsi="Book Antiqua"/>
          <w:sz w:val="24"/>
          <w:szCs w:val="24"/>
        </w:rPr>
        <w:instrText xml:space="preserve"> ADDIN EN.CITE &lt;EndNote&gt;&lt;Cite&gt;&lt;Author&gt;Runyon&lt;/Author&gt;&lt;Year&gt;2012&lt;/Year&gt;&lt;RecNum&gt;7523&lt;/RecNum&gt;&lt;DisplayText&gt;&lt;style face="superscript"&gt;[23]&lt;/style&gt;&lt;/DisplayText&gt;&lt;record&gt;&lt;rec-number&gt;7523&lt;/rec-number&gt;&lt;foreign-keys&gt;&lt;key app="EN" db-id="edsz9295dezfxier2r4x9xp6ev5w2tfapxpa" timestamp="1475556803"&gt;7523&lt;/key&gt;&lt;/foreign-keys&gt;&lt;ref-type name="Book Section"&gt;5&lt;/ref-type&gt;&lt;contributors&gt;&lt;authors&gt;&lt;author&gt;Runyon, B. A.&lt;/author&gt;&lt;/authors&gt;&lt;/contributors&gt;&lt;titles&gt;&lt;title&gt;Management of Adult Patients with Ascites Due to Cirrhosis: Update 2012&lt;/title&gt;&lt;secondary-title&gt;AASLD Practice Guideline&lt;/secondary-title&gt;&lt;/titles&gt;&lt;dates&gt;&lt;year&gt;2012&lt;/year&gt;&lt;/dates&gt;&lt;publisher&gt;AASLD&lt;/publisher&gt;&lt;urls&gt;&lt;/urls&gt;&lt;/record&gt;&lt;/Cite&gt;&lt;/EndNote&gt;</w:instrText>
      </w:r>
      <w:r w:rsidRPr="000116F2">
        <w:rPr>
          <w:rFonts w:ascii="Book Antiqua" w:hAnsi="Book Antiqua"/>
          <w:sz w:val="24"/>
          <w:szCs w:val="24"/>
        </w:rPr>
        <w:fldChar w:fldCharType="separate"/>
      </w:r>
      <w:r w:rsidRPr="000116F2">
        <w:rPr>
          <w:rFonts w:ascii="Book Antiqua" w:hAnsi="Book Antiqua"/>
          <w:noProof/>
          <w:sz w:val="24"/>
          <w:szCs w:val="24"/>
          <w:vertAlign w:val="superscript"/>
        </w:rPr>
        <w:t>[</w:t>
      </w:r>
      <w:hyperlink w:anchor="_ENREF_23" w:tooltip="Runyon, 2012 #7523" w:history="1">
        <w:r w:rsidRPr="000116F2">
          <w:rPr>
            <w:rFonts w:ascii="Book Antiqua" w:hAnsi="Book Antiqua"/>
            <w:noProof/>
            <w:sz w:val="24"/>
            <w:szCs w:val="24"/>
            <w:vertAlign w:val="superscript"/>
          </w:rPr>
          <w:t>23</w:t>
        </w:r>
      </w:hyperlink>
      <w:r w:rsidRPr="000116F2">
        <w:rPr>
          <w:rFonts w:ascii="Book Antiqua" w:hAnsi="Book Antiqua"/>
          <w:noProof/>
          <w:sz w:val="24"/>
          <w:szCs w:val="24"/>
          <w:vertAlign w:val="superscript"/>
        </w:rPr>
        <w:t>]</w:t>
      </w:r>
      <w:r w:rsidRPr="000116F2">
        <w:rPr>
          <w:rFonts w:ascii="Book Antiqua" w:hAnsi="Book Antiqua"/>
          <w:sz w:val="24"/>
          <w:szCs w:val="24"/>
        </w:rPr>
        <w:fldChar w:fldCharType="end"/>
      </w:r>
      <w:r w:rsidRPr="000116F2">
        <w:rPr>
          <w:rFonts w:ascii="Book Antiqua" w:hAnsi="Book Antiqua"/>
          <w:sz w:val="24"/>
          <w:szCs w:val="24"/>
        </w:rPr>
        <w:t xml:space="preserve">. Primary antibiotic prophylaxis has also been recommended in patients with low protein in </w:t>
      </w:r>
      <w:proofErr w:type="spellStart"/>
      <w:r w:rsidRPr="000116F2">
        <w:rPr>
          <w:rFonts w:ascii="Book Antiqua" w:hAnsi="Book Antiqua"/>
          <w:sz w:val="24"/>
          <w:szCs w:val="24"/>
        </w:rPr>
        <w:t>ascitic</w:t>
      </w:r>
      <w:proofErr w:type="spellEnd"/>
      <w:r w:rsidRPr="000116F2">
        <w:rPr>
          <w:rFonts w:ascii="Book Antiqua" w:hAnsi="Book Antiqua"/>
          <w:sz w:val="24"/>
          <w:szCs w:val="24"/>
        </w:rPr>
        <w:t xml:space="preserve"> fluid as there is an understanding that it improves incidence of infections and short-term survival</w:t>
      </w:r>
      <w:r w:rsidRPr="000116F2">
        <w:rPr>
          <w:rFonts w:ascii="Book Antiqua" w:hAnsi="Book Antiqua"/>
          <w:sz w:val="24"/>
          <w:szCs w:val="24"/>
        </w:rPr>
        <w:fldChar w:fldCharType="begin">
          <w:fldData xml:space="preserve">PEVuZE5vdGU+PENpdGU+PEF1dGhvcj5GZXJuYW5kZXo8L0F1dGhvcj48WWVhcj4yMDA3PC9ZZWFy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==
</w:fldData>
        </w:fldChar>
      </w:r>
      <w:r w:rsidRPr="000116F2">
        <w:rPr>
          <w:rFonts w:ascii="Book Antiqua" w:hAnsi="Book Antiqua"/>
          <w:sz w:val="24"/>
          <w:szCs w:val="24"/>
        </w:rPr>
        <w:instrText xml:space="preserve"> ADDIN EN.CITE </w:instrText>
      </w:r>
      <w:r w:rsidRPr="000116F2">
        <w:rPr>
          <w:rFonts w:ascii="Book Antiqua" w:hAnsi="Book Antiqua"/>
          <w:sz w:val="24"/>
          <w:szCs w:val="24"/>
        </w:rPr>
        <w:fldChar w:fldCharType="begin">
          <w:fldData xml:space="preserve">PEVuZE5vdGU+PENpdGU+PEF1dGhvcj5GZXJuYW5kZXo8L0F1dGhvcj48WWVhcj4yMDA3PC9ZZWFy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==
</w:fldData>
        </w:fldChar>
      </w:r>
      <w:r w:rsidRPr="000116F2">
        <w:rPr>
          <w:rFonts w:ascii="Book Antiqua" w:hAnsi="Book Antiqua"/>
          <w:sz w:val="24"/>
          <w:szCs w:val="24"/>
        </w:rPr>
        <w:instrText xml:space="preserve"> ADDIN EN.CITE.DATA </w:instrText>
      </w:r>
      <w:r w:rsidRPr="000116F2">
        <w:rPr>
          <w:rFonts w:ascii="Book Antiqua" w:hAnsi="Book Antiqua"/>
          <w:sz w:val="24"/>
          <w:szCs w:val="24"/>
        </w:rPr>
      </w:r>
      <w:r w:rsidRPr="000116F2">
        <w:rPr>
          <w:rFonts w:ascii="Book Antiqua" w:hAnsi="Book Antiqua"/>
          <w:sz w:val="24"/>
          <w:szCs w:val="24"/>
        </w:rPr>
        <w:fldChar w:fldCharType="end"/>
      </w:r>
      <w:r w:rsidRPr="000116F2">
        <w:rPr>
          <w:rFonts w:ascii="Book Antiqua" w:hAnsi="Book Antiqua"/>
          <w:sz w:val="24"/>
          <w:szCs w:val="24"/>
        </w:rPr>
      </w:r>
      <w:r w:rsidRPr="000116F2">
        <w:rPr>
          <w:rFonts w:ascii="Book Antiqua" w:hAnsi="Book Antiqua"/>
          <w:sz w:val="24"/>
          <w:szCs w:val="24"/>
        </w:rPr>
        <w:fldChar w:fldCharType="separate"/>
      </w:r>
      <w:r w:rsidRPr="000116F2">
        <w:rPr>
          <w:rFonts w:ascii="Book Antiqua" w:hAnsi="Book Antiqua"/>
          <w:noProof/>
          <w:sz w:val="24"/>
          <w:szCs w:val="24"/>
          <w:vertAlign w:val="superscript"/>
        </w:rPr>
        <w:t>[</w:t>
      </w:r>
      <w:hyperlink w:anchor="_ENREF_24" w:tooltip="Fernandez, 2007 #7506" w:history="1">
        <w:r w:rsidRPr="000116F2">
          <w:rPr>
            <w:rFonts w:ascii="Book Antiqua" w:hAnsi="Book Antiqua"/>
            <w:noProof/>
            <w:sz w:val="24"/>
            <w:szCs w:val="24"/>
            <w:vertAlign w:val="superscript"/>
          </w:rPr>
          <w:t>24</w:t>
        </w:r>
      </w:hyperlink>
      <w:r w:rsidR="005602C3" w:rsidRPr="000116F2">
        <w:rPr>
          <w:rFonts w:ascii="Book Antiqua" w:hAnsi="Book Antiqua"/>
          <w:noProof/>
          <w:sz w:val="24"/>
          <w:szCs w:val="24"/>
          <w:vertAlign w:val="superscript"/>
        </w:rPr>
        <w:t>,</w:t>
      </w:r>
      <w:hyperlink w:anchor="_ENREF_25" w:tooltip="Saab, 2009 #7507" w:history="1">
        <w:r w:rsidRPr="000116F2">
          <w:rPr>
            <w:rFonts w:ascii="Book Antiqua" w:hAnsi="Book Antiqua"/>
            <w:noProof/>
            <w:sz w:val="24"/>
            <w:szCs w:val="24"/>
            <w:vertAlign w:val="superscript"/>
          </w:rPr>
          <w:t>25</w:t>
        </w:r>
      </w:hyperlink>
      <w:r w:rsidRPr="000116F2">
        <w:rPr>
          <w:rFonts w:ascii="Book Antiqua" w:hAnsi="Book Antiqua"/>
          <w:noProof/>
          <w:sz w:val="24"/>
          <w:szCs w:val="24"/>
          <w:vertAlign w:val="superscript"/>
        </w:rPr>
        <w:t>]</w:t>
      </w:r>
      <w:r w:rsidRPr="000116F2">
        <w:rPr>
          <w:rFonts w:ascii="Book Antiqua" w:hAnsi="Book Antiqua"/>
          <w:sz w:val="24"/>
          <w:szCs w:val="24"/>
        </w:rPr>
        <w:fldChar w:fldCharType="end"/>
      </w:r>
      <w:r w:rsidRPr="000116F2">
        <w:rPr>
          <w:rFonts w:ascii="Book Antiqua" w:hAnsi="Book Antiqua"/>
          <w:sz w:val="24"/>
          <w:szCs w:val="24"/>
        </w:rPr>
        <w:t xml:space="preserve">. </w:t>
      </w:r>
      <w:r w:rsidRPr="000116F2">
        <w:rPr>
          <w:rFonts w:ascii="Book Antiqua" w:hAnsi="Book Antiqua"/>
          <w:sz w:val="24"/>
          <w:szCs w:val="24"/>
          <w:lang w:eastAsia="en-AU"/>
        </w:rPr>
        <w:t xml:space="preserve">However, adherence to these guidelines is low, and in part may be due to fears over antimicrobial resistance and </w:t>
      </w:r>
      <w:r w:rsidR="005602C3" w:rsidRPr="000116F2">
        <w:rPr>
          <w:rFonts w:ascii="Book Antiqua" w:hAnsi="Book Antiqua"/>
          <w:sz w:val="24"/>
          <w:szCs w:val="24"/>
          <w:lang w:eastAsia="en-AU"/>
        </w:rPr>
        <w:t>reduced effectiveness over time</w:t>
      </w:r>
      <w:r w:rsidRPr="000116F2">
        <w:rPr>
          <w:rFonts w:ascii="Book Antiqua" w:hAnsi="Book Antiqua"/>
          <w:sz w:val="24"/>
          <w:szCs w:val="24"/>
          <w:lang w:eastAsia="en-AU"/>
        </w:rPr>
        <w:fldChar w:fldCharType="begin">
          <w:fldData xml:space="preserve">PEVuZE5vdGU+PENpdGU+PEF1dGhvcj5OZ2FtcnVlbmdwaG9uZzwvQXV0aG9yPjxZZWFyPjIwMTE8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</w:fldData>
        </w:fldChar>
      </w:r>
      <w:r w:rsidRPr="000116F2">
        <w:rPr>
          <w:rFonts w:ascii="Book Antiqua" w:hAnsi="Book Antiqua"/>
          <w:sz w:val="24"/>
          <w:szCs w:val="24"/>
          <w:lang w:eastAsia="en-AU"/>
        </w:rPr>
        <w:instrText xml:space="preserve"> ADDIN EN.CITE </w:instrText>
      </w:r>
      <w:r w:rsidRPr="000116F2">
        <w:rPr>
          <w:rFonts w:ascii="Book Antiqua" w:hAnsi="Book Antiqua"/>
          <w:sz w:val="24"/>
          <w:szCs w:val="24"/>
          <w:lang w:eastAsia="en-AU"/>
        </w:rPr>
        <w:fldChar w:fldCharType="begin">
          <w:fldData xml:space="preserve">PEVuZE5vdGU+PENpdGU+PEF1dGhvcj5OZ2FtcnVlbmdwaG9uZzwvQXV0aG9yPjxZZWFyPjIwMTE8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</w:fldData>
        </w:fldChar>
      </w:r>
      <w:r w:rsidRPr="000116F2">
        <w:rPr>
          <w:rFonts w:ascii="Book Antiqua" w:hAnsi="Book Antiqua"/>
          <w:sz w:val="24"/>
          <w:szCs w:val="24"/>
          <w:lang w:eastAsia="en-AU"/>
        </w:rPr>
        <w:instrText xml:space="preserve"> ADDIN EN.CITE.DATA </w:instrText>
      </w:r>
      <w:r w:rsidRPr="000116F2">
        <w:rPr>
          <w:rFonts w:ascii="Book Antiqua" w:hAnsi="Book Antiqua"/>
          <w:sz w:val="24"/>
          <w:szCs w:val="24"/>
          <w:lang w:eastAsia="en-AU"/>
        </w:rPr>
      </w:r>
      <w:r w:rsidRPr="000116F2">
        <w:rPr>
          <w:rFonts w:ascii="Book Antiqua" w:hAnsi="Book Antiqua"/>
          <w:sz w:val="24"/>
          <w:szCs w:val="24"/>
          <w:lang w:eastAsia="en-AU"/>
        </w:rPr>
        <w:fldChar w:fldCharType="end"/>
      </w:r>
      <w:r w:rsidRPr="000116F2">
        <w:rPr>
          <w:rFonts w:ascii="Book Antiqua" w:hAnsi="Book Antiqua"/>
          <w:sz w:val="24"/>
          <w:szCs w:val="24"/>
          <w:lang w:eastAsia="en-AU"/>
        </w:rPr>
      </w:r>
      <w:r w:rsidRPr="000116F2">
        <w:rPr>
          <w:rFonts w:ascii="Book Antiqua" w:hAnsi="Book Antiqua"/>
          <w:sz w:val="24"/>
          <w:szCs w:val="24"/>
          <w:lang w:eastAsia="en-AU"/>
        </w:rPr>
        <w:fldChar w:fldCharType="separate"/>
      </w:r>
      <w:r w:rsidRPr="000116F2">
        <w:rPr>
          <w:rFonts w:ascii="Book Antiqua" w:hAnsi="Book Antiqua"/>
          <w:noProof/>
          <w:sz w:val="24"/>
          <w:szCs w:val="24"/>
          <w:vertAlign w:val="superscript"/>
          <w:lang w:eastAsia="en-AU"/>
        </w:rPr>
        <w:t>[</w:t>
      </w:r>
      <w:hyperlink w:anchor="_ENREF_26" w:tooltip="Ngamruengphong, 2011 #7508" w:history="1">
        <w:r w:rsidRPr="000116F2">
          <w:rPr>
            <w:rFonts w:ascii="Book Antiqua" w:hAnsi="Book Antiqua"/>
            <w:noProof/>
            <w:sz w:val="24"/>
            <w:szCs w:val="24"/>
            <w:vertAlign w:val="superscript"/>
            <w:lang w:eastAsia="en-AU"/>
          </w:rPr>
          <w:t>26</w:t>
        </w:r>
      </w:hyperlink>
      <w:r w:rsidR="005602C3" w:rsidRPr="000116F2">
        <w:rPr>
          <w:rFonts w:ascii="Book Antiqua" w:hAnsi="Book Antiqua"/>
          <w:noProof/>
          <w:sz w:val="24"/>
          <w:szCs w:val="24"/>
          <w:vertAlign w:val="superscript"/>
          <w:lang w:eastAsia="en-AU"/>
        </w:rPr>
        <w:t>,</w:t>
      </w:r>
      <w:hyperlink w:anchor="_ENREF_27" w:tooltip="Bruns, 2014 #7509" w:history="1">
        <w:r w:rsidRPr="000116F2">
          <w:rPr>
            <w:rFonts w:ascii="Book Antiqua" w:hAnsi="Book Antiqua"/>
            <w:noProof/>
            <w:sz w:val="24"/>
            <w:szCs w:val="24"/>
            <w:vertAlign w:val="superscript"/>
            <w:lang w:eastAsia="en-AU"/>
          </w:rPr>
          <w:t>27</w:t>
        </w:r>
      </w:hyperlink>
      <w:r w:rsidRPr="000116F2">
        <w:rPr>
          <w:rFonts w:ascii="Book Antiqua" w:hAnsi="Book Antiqua"/>
          <w:noProof/>
          <w:sz w:val="24"/>
          <w:szCs w:val="24"/>
          <w:vertAlign w:val="superscript"/>
          <w:lang w:eastAsia="en-AU"/>
        </w:rPr>
        <w:t>]</w:t>
      </w:r>
      <w:r w:rsidRPr="000116F2">
        <w:rPr>
          <w:rFonts w:ascii="Book Antiqua" w:hAnsi="Book Antiqua"/>
          <w:sz w:val="24"/>
          <w:szCs w:val="24"/>
          <w:lang w:eastAsia="en-AU"/>
        </w:rPr>
        <w:fldChar w:fldCharType="end"/>
      </w:r>
      <w:r w:rsidRPr="000116F2">
        <w:rPr>
          <w:rFonts w:ascii="Book Antiqua" w:hAnsi="Book Antiqua"/>
          <w:sz w:val="24"/>
          <w:szCs w:val="24"/>
          <w:lang w:eastAsia="en-AU"/>
        </w:rPr>
        <w:t>. An objective immune function biomarker that could highlight patients with the most severe immune-deficiency could enable the use of more targeted antibiotic prophylaxis to those most at risk of all infections, and not just SBP.</w:t>
      </w:r>
    </w:p>
    <w:p w14:paraId="72C46250" w14:textId="0A2A270A" w:rsidR="00BE4437" w:rsidRPr="000116F2" w:rsidRDefault="00621DC6" w:rsidP="000116F2">
      <w:pPr>
        <w:spacing w:after="0" w:line="360" w:lineRule="auto"/>
        <w:ind w:firstLineChars="150" w:firstLine="360"/>
        <w:jc w:val="both"/>
        <w:rPr>
          <w:rFonts w:ascii="Book Antiqua" w:hAnsi="Book Antiqua"/>
        </w:rPr>
      </w:pPr>
      <w:r w:rsidRPr="000116F2">
        <w:rPr>
          <w:rFonts w:ascii="Book Antiqua" w:hAnsi="Book Antiqua"/>
        </w:rPr>
        <w:t>There was no significant difference in QFM based on aetiology of the underlying liver disease. Patients with hepatocellular carcinoma as their primary indication for transplant were often not as unwell as other cirrhotic patients, and therefore had significantly higher QFM results</w:t>
      </w:r>
      <w:r w:rsidR="00182A66" w:rsidRPr="000116F2">
        <w:rPr>
          <w:rFonts w:ascii="Book Antiqua" w:hAnsi="Book Antiqua"/>
        </w:rPr>
        <w:t xml:space="preserve"> on univariate analysis</w:t>
      </w:r>
      <w:r w:rsidRPr="000116F2">
        <w:rPr>
          <w:rFonts w:ascii="Book Antiqua" w:hAnsi="Book Antiqua"/>
        </w:rPr>
        <w:t xml:space="preserve">. This was verified in multivariate analysis where HCC was not </w:t>
      </w:r>
      <w:r w:rsidR="0048567C" w:rsidRPr="000116F2">
        <w:rPr>
          <w:rFonts w:ascii="Book Antiqua" w:hAnsi="Book Antiqua"/>
        </w:rPr>
        <w:t xml:space="preserve">independently associated with </w:t>
      </w:r>
      <w:r w:rsidR="007831B3" w:rsidRPr="000116F2">
        <w:rPr>
          <w:rFonts w:ascii="Book Antiqua" w:hAnsi="Book Antiqua"/>
        </w:rPr>
        <w:t xml:space="preserve">high </w:t>
      </w:r>
      <w:r w:rsidR="0048567C" w:rsidRPr="000116F2">
        <w:rPr>
          <w:rFonts w:ascii="Book Antiqua" w:hAnsi="Book Antiqua"/>
        </w:rPr>
        <w:t>QFM</w:t>
      </w:r>
      <w:r w:rsidRPr="000116F2">
        <w:rPr>
          <w:rFonts w:ascii="Book Antiqua" w:hAnsi="Book Antiqua"/>
        </w:rPr>
        <w:t>.</w:t>
      </w:r>
      <w:r w:rsidR="000A60BE" w:rsidRPr="000116F2">
        <w:rPr>
          <w:rFonts w:ascii="Book Antiqua" w:hAnsi="Book Antiqua"/>
        </w:rPr>
        <w:t xml:space="preserve"> </w:t>
      </w:r>
      <w:r w:rsidR="0048567C" w:rsidRPr="000116F2">
        <w:rPr>
          <w:rFonts w:ascii="Book Antiqua" w:hAnsi="Book Antiqua"/>
        </w:rPr>
        <w:t xml:space="preserve">Only Child-Pugh score and urea were individually identified on a logistic multivariate regression model as being associated with </w:t>
      </w:r>
      <w:r w:rsidR="007831B3" w:rsidRPr="000116F2">
        <w:rPr>
          <w:rFonts w:ascii="Book Antiqua" w:hAnsi="Book Antiqua"/>
        </w:rPr>
        <w:t xml:space="preserve">low </w:t>
      </w:r>
      <w:r w:rsidR="0048567C" w:rsidRPr="000116F2">
        <w:rPr>
          <w:rFonts w:ascii="Book Antiqua" w:hAnsi="Book Antiqua"/>
        </w:rPr>
        <w:t xml:space="preserve">QFM. </w:t>
      </w:r>
      <w:r w:rsidR="000A60BE" w:rsidRPr="000116F2">
        <w:rPr>
          <w:rFonts w:ascii="Book Antiqua" w:hAnsi="Book Antiqua"/>
        </w:rPr>
        <w:t xml:space="preserve">This suggests that commonly used disease scoring systems such as MELD or biochemical investigations such as white cell count are not truly indicative of a patient’s underlying level of immune </w:t>
      </w:r>
      <w:r w:rsidR="000A60BE" w:rsidRPr="000116F2">
        <w:rPr>
          <w:rFonts w:ascii="Book Antiqua" w:hAnsi="Book Antiqua"/>
        </w:rPr>
        <w:lastRenderedPageBreak/>
        <w:t>dysfunction and further highlights the possible value of an objective immune function biomarker.</w:t>
      </w:r>
      <w:r w:rsidR="0048567C" w:rsidRPr="000116F2">
        <w:rPr>
          <w:rFonts w:ascii="Book Antiqua" w:hAnsi="Book Antiqua"/>
        </w:rPr>
        <w:t xml:space="preserve"> The significance of urea with QFM is interesting and would need further</w:t>
      </w:r>
      <w:r w:rsidR="00BE4437" w:rsidRPr="000116F2">
        <w:rPr>
          <w:rFonts w:ascii="Book Antiqua" w:hAnsi="Book Antiqua"/>
        </w:rPr>
        <w:t xml:space="preserve"> </w:t>
      </w:r>
      <w:r w:rsidR="00744A41" w:rsidRPr="000116F2">
        <w:rPr>
          <w:rFonts w:ascii="Book Antiqua" w:hAnsi="Book Antiqua"/>
        </w:rPr>
        <w:t>study</w:t>
      </w:r>
      <w:r w:rsidR="00BE4437" w:rsidRPr="000116F2">
        <w:rPr>
          <w:rFonts w:ascii="Book Antiqua" w:hAnsi="Book Antiqua"/>
        </w:rPr>
        <w:t>. It could be a surrogate marker of renal function</w:t>
      </w:r>
      <w:r w:rsidR="00744A41" w:rsidRPr="000116F2">
        <w:rPr>
          <w:rFonts w:ascii="Book Antiqua" w:hAnsi="Book Antiqua"/>
        </w:rPr>
        <w:t xml:space="preserve"> which is known to impact mortality in cirrhosis, although </w:t>
      </w:r>
      <w:r w:rsidR="000506B8" w:rsidRPr="000116F2">
        <w:rPr>
          <w:rFonts w:ascii="Book Antiqua" w:hAnsi="Book Antiqua"/>
        </w:rPr>
        <w:t xml:space="preserve">interestingly </w:t>
      </w:r>
      <w:r w:rsidR="00744A41" w:rsidRPr="000116F2">
        <w:rPr>
          <w:rFonts w:ascii="Book Antiqua" w:hAnsi="Book Antiqua"/>
        </w:rPr>
        <w:t>creatinine had no relationship to QFM. A</w:t>
      </w:r>
      <w:r w:rsidR="007E0AD8" w:rsidRPr="000116F2">
        <w:rPr>
          <w:rFonts w:ascii="Book Antiqua" w:hAnsi="Book Antiqua"/>
        </w:rPr>
        <w:t xml:space="preserve">n alternate hypothesis may be that the urea level reflects an increased catabolic state associated with nutritional deficiencies that </w:t>
      </w:r>
      <w:r w:rsidR="000506B8" w:rsidRPr="000116F2">
        <w:rPr>
          <w:rFonts w:ascii="Book Antiqua" w:hAnsi="Book Antiqua"/>
        </w:rPr>
        <w:t>may</w:t>
      </w:r>
      <w:r w:rsidR="007E0AD8" w:rsidRPr="000116F2">
        <w:rPr>
          <w:rFonts w:ascii="Book Antiqua" w:hAnsi="Book Antiqua"/>
        </w:rPr>
        <w:t xml:space="preserve"> impact immune function.</w:t>
      </w:r>
    </w:p>
    <w:p w14:paraId="38EE0E53" w14:textId="71094C9A" w:rsidR="00A95F83" w:rsidRPr="000116F2" w:rsidRDefault="00A54E36" w:rsidP="000116F2">
      <w:pPr>
        <w:spacing w:after="0" w:line="360" w:lineRule="auto"/>
        <w:ind w:firstLineChars="150" w:firstLine="360"/>
        <w:jc w:val="both"/>
        <w:rPr>
          <w:rFonts w:ascii="Book Antiqua" w:eastAsia="宋体" w:hAnsi="Book Antiqua"/>
          <w:lang w:eastAsia="zh-CN"/>
        </w:rPr>
      </w:pPr>
      <w:r w:rsidRPr="000116F2">
        <w:rPr>
          <w:rFonts w:ascii="Book Antiqua" w:hAnsi="Book Antiqua"/>
        </w:rPr>
        <w:t xml:space="preserve">A very low QFM was significantly associated with pre-transplant mortality in this cohort. </w:t>
      </w:r>
      <w:r w:rsidR="000506B8" w:rsidRPr="000116F2">
        <w:rPr>
          <w:rFonts w:ascii="Book Antiqua" w:hAnsi="Book Antiqua"/>
        </w:rPr>
        <w:t>Although two patients subsequently died of bleeding rather than sepsis, this may highlight the severely immunosuppressed state of patients with critical illness, and offer QFM as an alternate overall prognostic marker. However, d</w:t>
      </w:r>
      <w:r w:rsidR="00AB1DEB" w:rsidRPr="000116F2">
        <w:rPr>
          <w:rFonts w:ascii="Book Antiqua" w:hAnsi="Book Antiqua"/>
        </w:rPr>
        <w:t xml:space="preserve">espite reaching statistical significance, it is </w:t>
      </w:r>
      <w:r w:rsidRPr="000116F2">
        <w:rPr>
          <w:rFonts w:ascii="Book Antiqua" w:hAnsi="Book Antiqua"/>
        </w:rPr>
        <w:t>difficult with low numbers to make any firm conclusions regarding QFM and m</w:t>
      </w:r>
      <w:r w:rsidR="00AB1DEB" w:rsidRPr="000116F2">
        <w:rPr>
          <w:rFonts w:ascii="Book Antiqua" w:hAnsi="Book Antiqua"/>
        </w:rPr>
        <w:t>ortality risk.</w:t>
      </w:r>
      <w:r w:rsidR="000506B8" w:rsidRPr="000116F2">
        <w:rPr>
          <w:rFonts w:ascii="Book Antiqua" w:hAnsi="Book Antiqua"/>
        </w:rPr>
        <w:t xml:space="preserve"> </w:t>
      </w:r>
      <w:r w:rsidR="00AB1DEB" w:rsidRPr="000116F2">
        <w:rPr>
          <w:rFonts w:ascii="Book Antiqua" w:hAnsi="Book Antiqua"/>
        </w:rPr>
        <w:t xml:space="preserve">Further studies </w:t>
      </w:r>
      <w:r w:rsidRPr="000116F2">
        <w:rPr>
          <w:rFonts w:ascii="Book Antiqua" w:hAnsi="Book Antiqua"/>
        </w:rPr>
        <w:t>in a non-transplant wait</w:t>
      </w:r>
      <w:r w:rsidR="00627424" w:rsidRPr="000116F2">
        <w:rPr>
          <w:rFonts w:ascii="Book Antiqua" w:hAnsi="Book Antiqua"/>
        </w:rPr>
        <w:t>-</w:t>
      </w:r>
      <w:r w:rsidRPr="000116F2">
        <w:rPr>
          <w:rFonts w:ascii="Book Antiqua" w:hAnsi="Book Antiqua"/>
        </w:rPr>
        <w:t xml:space="preserve">listed cirrhotic population </w:t>
      </w:r>
      <w:r w:rsidR="00627424" w:rsidRPr="000116F2">
        <w:rPr>
          <w:rFonts w:ascii="Book Antiqua" w:hAnsi="Book Antiqua"/>
        </w:rPr>
        <w:t xml:space="preserve">would be </w:t>
      </w:r>
      <w:r w:rsidR="00AB1DEB" w:rsidRPr="000116F2">
        <w:rPr>
          <w:rFonts w:ascii="Book Antiqua" w:hAnsi="Book Antiqua"/>
        </w:rPr>
        <w:t>needed</w:t>
      </w:r>
      <w:r w:rsidR="00627424" w:rsidRPr="000116F2">
        <w:rPr>
          <w:rFonts w:ascii="Book Antiqua" w:hAnsi="Book Antiqua"/>
        </w:rPr>
        <w:t xml:space="preserve"> to further explore </w:t>
      </w:r>
      <w:r w:rsidR="00AB1DEB" w:rsidRPr="000116F2">
        <w:rPr>
          <w:rFonts w:ascii="Book Antiqua" w:hAnsi="Book Antiqua"/>
        </w:rPr>
        <w:t xml:space="preserve">and confirm </w:t>
      </w:r>
      <w:r w:rsidR="00627424" w:rsidRPr="000116F2">
        <w:rPr>
          <w:rFonts w:ascii="Book Antiqua" w:hAnsi="Book Antiqua"/>
        </w:rPr>
        <w:t>this association</w:t>
      </w:r>
      <w:r w:rsidRPr="000116F2">
        <w:rPr>
          <w:rFonts w:ascii="Book Antiqua" w:hAnsi="Book Antiqua"/>
        </w:rPr>
        <w:t>.</w:t>
      </w:r>
    </w:p>
    <w:p w14:paraId="6F3B1EE7" w14:textId="3D57EC19" w:rsidR="00975F51" w:rsidRPr="000116F2" w:rsidRDefault="005602C3" w:rsidP="000116F2">
      <w:pPr>
        <w:spacing w:after="0" w:line="360" w:lineRule="auto"/>
        <w:ind w:firstLineChars="150" w:firstLine="360"/>
        <w:jc w:val="both"/>
        <w:rPr>
          <w:rFonts w:ascii="Book Antiqua" w:hAnsi="Book Antiqua"/>
        </w:rPr>
      </w:pPr>
      <w:r w:rsidRPr="000116F2">
        <w:rPr>
          <w:rFonts w:ascii="Book Antiqua" w:eastAsia="宋体" w:hAnsi="Book Antiqua"/>
          <w:lang w:eastAsia="zh-CN"/>
        </w:rPr>
        <w:t xml:space="preserve">In </w:t>
      </w:r>
      <w:r w:rsidRPr="000116F2">
        <w:rPr>
          <w:rFonts w:ascii="Book Antiqua" w:hAnsi="Book Antiqua"/>
        </w:rPr>
        <w:t>conclusion</w:t>
      </w:r>
      <w:r w:rsidRPr="000116F2">
        <w:rPr>
          <w:rFonts w:ascii="Book Antiqua" w:eastAsia="宋体" w:hAnsi="Book Antiqua"/>
          <w:lang w:eastAsia="zh-CN"/>
        </w:rPr>
        <w:t xml:space="preserve">, </w:t>
      </w:r>
      <w:r w:rsidR="000A60BE" w:rsidRPr="000116F2">
        <w:rPr>
          <w:rFonts w:ascii="Book Antiqua" w:hAnsi="Book Antiqua"/>
        </w:rPr>
        <w:t xml:space="preserve">Patients with cirrhosis </w:t>
      </w:r>
      <w:r w:rsidR="002C773C" w:rsidRPr="000116F2">
        <w:rPr>
          <w:rFonts w:ascii="Book Antiqua" w:hAnsi="Book Antiqua"/>
        </w:rPr>
        <w:t>are</w:t>
      </w:r>
      <w:r w:rsidR="00363B13" w:rsidRPr="000116F2">
        <w:rPr>
          <w:rFonts w:ascii="Book Antiqua" w:hAnsi="Book Antiqua"/>
        </w:rPr>
        <w:t xml:space="preserve"> at high risk of </w:t>
      </w:r>
      <w:r w:rsidR="000A60BE" w:rsidRPr="000116F2">
        <w:rPr>
          <w:rFonts w:ascii="Book Antiqua" w:hAnsi="Book Antiqua"/>
        </w:rPr>
        <w:t>infection</w:t>
      </w:r>
      <w:r w:rsidR="00B5117F" w:rsidRPr="000116F2">
        <w:rPr>
          <w:rFonts w:ascii="Book Antiqua" w:hAnsi="Book Antiqua"/>
        </w:rPr>
        <w:t xml:space="preserve">, but quantification of </w:t>
      </w:r>
      <w:r w:rsidR="00363B13" w:rsidRPr="000116F2">
        <w:rPr>
          <w:rFonts w:ascii="Book Antiqua" w:hAnsi="Book Antiqua"/>
        </w:rPr>
        <w:t>immune dysfunction</w:t>
      </w:r>
      <w:r w:rsidR="00B5117F" w:rsidRPr="000116F2">
        <w:rPr>
          <w:rFonts w:ascii="Book Antiqua" w:hAnsi="Book Antiqua"/>
        </w:rPr>
        <w:t xml:space="preserve"> has been difficult in clinical practice. Immune function</w:t>
      </w:r>
      <w:r w:rsidR="004C1B2B" w:rsidRPr="000116F2">
        <w:rPr>
          <w:rFonts w:ascii="Book Antiqua" w:hAnsi="Book Antiqua"/>
        </w:rPr>
        <w:t>al</w:t>
      </w:r>
      <w:r w:rsidR="00B5117F" w:rsidRPr="000116F2">
        <w:rPr>
          <w:rFonts w:ascii="Book Antiqua" w:hAnsi="Book Antiqua"/>
        </w:rPr>
        <w:t xml:space="preserve"> assays </w:t>
      </w:r>
      <w:r w:rsidR="00AA63D0" w:rsidRPr="000116F2">
        <w:rPr>
          <w:rFonts w:ascii="Book Antiqua" w:hAnsi="Book Antiqua"/>
        </w:rPr>
        <w:t>are</w:t>
      </w:r>
      <w:r w:rsidR="00B5117F" w:rsidRPr="000116F2">
        <w:rPr>
          <w:rFonts w:ascii="Book Antiqua" w:hAnsi="Book Antiqua"/>
        </w:rPr>
        <w:t xml:space="preserve"> often </w:t>
      </w:r>
      <w:r w:rsidR="00AF28F5" w:rsidRPr="000116F2">
        <w:rPr>
          <w:rFonts w:ascii="Book Antiqua" w:hAnsi="Book Antiqua"/>
        </w:rPr>
        <w:t>isolated to one small component of immunity, as</w:t>
      </w:r>
      <w:r w:rsidR="00B5117F" w:rsidRPr="000116F2">
        <w:rPr>
          <w:rFonts w:ascii="Book Antiqua" w:hAnsi="Book Antiqua"/>
        </w:rPr>
        <w:t xml:space="preserve">sociated with significant laboratory processing </w:t>
      </w:r>
      <w:r w:rsidR="00AF28F5" w:rsidRPr="000116F2">
        <w:rPr>
          <w:rFonts w:ascii="Book Antiqua" w:hAnsi="Book Antiqua"/>
        </w:rPr>
        <w:t xml:space="preserve">or </w:t>
      </w:r>
      <w:r w:rsidR="00B5117F" w:rsidRPr="000116F2">
        <w:rPr>
          <w:rFonts w:ascii="Book Antiqua" w:hAnsi="Book Antiqua"/>
        </w:rPr>
        <w:t xml:space="preserve">confined to limited situations </w:t>
      </w:r>
      <w:r w:rsidR="00AF28F5" w:rsidRPr="000116F2">
        <w:rPr>
          <w:rFonts w:ascii="Book Antiqua" w:hAnsi="Book Antiqua"/>
        </w:rPr>
        <w:t xml:space="preserve">and </w:t>
      </w:r>
      <w:r w:rsidR="00EF73D7" w:rsidRPr="000116F2">
        <w:rPr>
          <w:rFonts w:ascii="Book Antiqua" w:hAnsi="Book Antiqua"/>
        </w:rPr>
        <w:t xml:space="preserve">medical research. </w:t>
      </w:r>
      <w:r w:rsidR="00AA63D0" w:rsidRPr="000116F2">
        <w:rPr>
          <w:rFonts w:ascii="Book Antiqua" w:hAnsi="Book Antiqua"/>
        </w:rPr>
        <w:t>This study describes the first clinical assessment of the QFM immune function assay</w:t>
      </w:r>
      <w:r w:rsidR="004C1B2B" w:rsidRPr="000116F2">
        <w:rPr>
          <w:rFonts w:ascii="Book Antiqua" w:hAnsi="Book Antiqua"/>
        </w:rPr>
        <w:t xml:space="preserve"> in patients not receiving immunosuppressant medications</w:t>
      </w:r>
      <w:r w:rsidR="00AA63D0" w:rsidRPr="000116F2">
        <w:rPr>
          <w:rFonts w:ascii="Book Antiqua" w:hAnsi="Book Antiqua"/>
        </w:rPr>
        <w:t>. W</w:t>
      </w:r>
      <w:r w:rsidR="00EF73D7" w:rsidRPr="000116F2">
        <w:rPr>
          <w:rFonts w:ascii="Book Antiqua" w:hAnsi="Book Antiqua"/>
        </w:rPr>
        <w:t xml:space="preserve">e </w:t>
      </w:r>
      <w:r w:rsidR="00947DD5" w:rsidRPr="000116F2">
        <w:rPr>
          <w:rFonts w:ascii="Book Antiqua" w:hAnsi="Book Antiqua"/>
        </w:rPr>
        <w:t>show</w:t>
      </w:r>
      <w:r w:rsidR="00EF73D7" w:rsidRPr="000116F2">
        <w:rPr>
          <w:rFonts w:ascii="Book Antiqua" w:hAnsi="Book Antiqua"/>
        </w:rPr>
        <w:t xml:space="preserve"> that patients with cirrhosis are</w:t>
      </w:r>
      <w:r w:rsidR="00947DD5" w:rsidRPr="000116F2">
        <w:rPr>
          <w:rFonts w:ascii="Book Antiqua" w:hAnsi="Book Antiqua"/>
        </w:rPr>
        <w:t xml:space="preserve"> not only significantly immunosuppressed, but that a low level of QFM (suggestive of significant immune dysfunction) is associated</w:t>
      </w:r>
      <w:r w:rsidR="00EF73D7" w:rsidRPr="000116F2">
        <w:rPr>
          <w:rFonts w:ascii="Book Antiqua" w:hAnsi="Book Antiqua"/>
        </w:rPr>
        <w:t xml:space="preserve"> </w:t>
      </w:r>
      <w:r w:rsidR="00947DD5" w:rsidRPr="000116F2">
        <w:rPr>
          <w:rFonts w:ascii="Book Antiqua" w:hAnsi="Book Antiqua"/>
        </w:rPr>
        <w:t xml:space="preserve">with </w:t>
      </w:r>
      <w:r w:rsidR="000940AF" w:rsidRPr="000116F2">
        <w:rPr>
          <w:rFonts w:ascii="Book Antiqua" w:hAnsi="Book Antiqua"/>
        </w:rPr>
        <w:t>a four-fold increased</w:t>
      </w:r>
      <w:r w:rsidR="00EF73D7" w:rsidRPr="000116F2">
        <w:rPr>
          <w:rFonts w:ascii="Book Antiqua" w:hAnsi="Book Antiqua"/>
        </w:rPr>
        <w:t xml:space="preserve"> </w:t>
      </w:r>
      <w:r w:rsidR="00947DD5" w:rsidRPr="000116F2">
        <w:rPr>
          <w:rFonts w:ascii="Book Antiqua" w:hAnsi="Book Antiqua"/>
        </w:rPr>
        <w:t>risk</w:t>
      </w:r>
      <w:r w:rsidR="000940AF" w:rsidRPr="000116F2">
        <w:rPr>
          <w:rFonts w:ascii="Book Antiqua" w:hAnsi="Book Antiqua"/>
        </w:rPr>
        <w:t xml:space="preserve"> for infection</w:t>
      </w:r>
      <w:r w:rsidR="00B5117F" w:rsidRPr="000116F2">
        <w:rPr>
          <w:rFonts w:ascii="Book Antiqua" w:hAnsi="Book Antiqua"/>
        </w:rPr>
        <w:t xml:space="preserve">. </w:t>
      </w:r>
      <w:r w:rsidR="00947DD5" w:rsidRPr="000116F2">
        <w:rPr>
          <w:rFonts w:ascii="Book Antiqua" w:hAnsi="Book Antiqua"/>
        </w:rPr>
        <w:t>The ability to employ a clinical assay that can objectively provide a biomarker of an individual’s innate and adaptive immune function offers obvious benefits to patient care</w:t>
      </w:r>
      <w:r w:rsidR="00E34354" w:rsidRPr="000116F2">
        <w:rPr>
          <w:rFonts w:ascii="Book Antiqua" w:hAnsi="Book Antiqua"/>
        </w:rPr>
        <w:t>, even outside the transplantation setting</w:t>
      </w:r>
      <w:r w:rsidR="00947DD5" w:rsidRPr="000116F2">
        <w:rPr>
          <w:rFonts w:ascii="Book Antiqua" w:hAnsi="Book Antiqua"/>
        </w:rPr>
        <w:t xml:space="preserve">. </w:t>
      </w:r>
      <w:r w:rsidR="00211541" w:rsidRPr="000116F2">
        <w:rPr>
          <w:rFonts w:ascii="Book Antiqua" w:hAnsi="Book Antiqua"/>
        </w:rPr>
        <w:t xml:space="preserve">This study also serves as a proof of concept that immune function monitoring may </w:t>
      </w:r>
      <w:r w:rsidR="00FF2B22" w:rsidRPr="000116F2">
        <w:rPr>
          <w:rFonts w:ascii="Book Antiqua" w:hAnsi="Book Antiqua"/>
        </w:rPr>
        <w:t xml:space="preserve">be available and have clinical utility in other fields of medicine where patients are either inherently or </w:t>
      </w:r>
      <w:proofErr w:type="spellStart"/>
      <w:r w:rsidR="00211541" w:rsidRPr="000116F2">
        <w:rPr>
          <w:rFonts w:ascii="Book Antiqua" w:hAnsi="Book Antiqua"/>
        </w:rPr>
        <w:t>iatrogenically</w:t>
      </w:r>
      <w:proofErr w:type="spellEnd"/>
      <w:r w:rsidR="00211541" w:rsidRPr="000116F2">
        <w:rPr>
          <w:rFonts w:ascii="Book Antiqua" w:hAnsi="Book Antiqua"/>
        </w:rPr>
        <w:t xml:space="preserve"> immunosuppressed. </w:t>
      </w:r>
    </w:p>
    <w:p w14:paraId="458C83DC" w14:textId="54D8AB7B" w:rsidR="00975F51" w:rsidRPr="00E13E27" w:rsidRDefault="00975F51" w:rsidP="000116F2">
      <w:pPr>
        <w:spacing w:after="0" w:line="360" w:lineRule="auto"/>
        <w:jc w:val="both"/>
        <w:rPr>
          <w:rFonts w:ascii="Book Antiqua" w:eastAsia="宋体" w:hAnsi="Book Antiqua"/>
          <w:lang w:val="en-US" w:eastAsia="zh-CN"/>
        </w:rPr>
      </w:pPr>
    </w:p>
    <w:p w14:paraId="150B43AE" w14:textId="77777777" w:rsidR="00BB40E1" w:rsidRPr="000116F2" w:rsidRDefault="00BB40E1" w:rsidP="000116F2">
      <w:pPr>
        <w:spacing w:after="0" w:line="360" w:lineRule="auto"/>
        <w:jc w:val="both"/>
        <w:rPr>
          <w:rFonts w:ascii="Book Antiqua" w:hAnsi="Book Antiqua"/>
          <w:b/>
        </w:rPr>
      </w:pPr>
      <w:bookmarkStart w:id="25" w:name="OLE_LINK595"/>
      <w:bookmarkStart w:id="26" w:name="OLE_LINK596"/>
      <w:bookmarkStart w:id="27" w:name="OLE_LINK573"/>
      <w:bookmarkStart w:id="28" w:name="OLE_LINK574"/>
      <w:bookmarkStart w:id="29" w:name="OLE_LINK591"/>
      <w:r w:rsidRPr="000116F2">
        <w:rPr>
          <w:rFonts w:ascii="Book Antiqua" w:hAnsi="Book Antiqua"/>
          <w:b/>
        </w:rPr>
        <w:lastRenderedPageBreak/>
        <w:t>COMMENTS</w:t>
      </w:r>
    </w:p>
    <w:p w14:paraId="0CB07D75" w14:textId="10B2ACE8" w:rsidR="00BB40E1" w:rsidRPr="000116F2" w:rsidRDefault="00BB40E1" w:rsidP="000116F2">
      <w:pPr>
        <w:spacing w:after="0" w:line="360" w:lineRule="auto"/>
        <w:jc w:val="both"/>
        <w:rPr>
          <w:rFonts w:ascii="Book Antiqua" w:hAnsi="Book Antiqua"/>
          <w:b/>
          <w:bCs/>
        </w:rPr>
      </w:pPr>
      <w:r w:rsidRPr="000116F2">
        <w:rPr>
          <w:rFonts w:ascii="Book Antiqua" w:hAnsi="Book Antiqua"/>
          <w:b/>
          <w:bCs/>
          <w:i/>
        </w:rPr>
        <w:t>Background</w:t>
      </w:r>
    </w:p>
    <w:p w14:paraId="75287C50" w14:textId="40694FD9" w:rsidR="00B722C1" w:rsidRPr="000116F2" w:rsidRDefault="00256855" w:rsidP="000116F2">
      <w:pPr>
        <w:spacing w:after="0" w:line="360" w:lineRule="auto"/>
        <w:jc w:val="both"/>
        <w:rPr>
          <w:rFonts w:ascii="Book Antiqua" w:hAnsi="Book Antiqua"/>
        </w:rPr>
      </w:pPr>
      <w:r w:rsidRPr="000116F2">
        <w:rPr>
          <w:rFonts w:ascii="Book Antiqua" w:hAnsi="Book Antiqua"/>
        </w:rPr>
        <w:t xml:space="preserve">Patients with cirrhosis are known to be immunosuppressed and </w:t>
      </w:r>
      <w:r w:rsidR="00717212" w:rsidRPr="000116F2">
        <w:rPr>
          <w:rFonts w:ascii="Book Antiqua" w:hAnsi="Book Antiqua"/>
        </w:rPr>
        <w:t xml:space="preserve">infections are a significant cause of morbidity and mortality. </w:t>
      </w:r>
      <w:r w:rsidRPr="000116F2">
        <w:rPr>
          <w:rFonts w:ascii="Book Antiqua" w:hAnsi="Book Antiqua"/>
        </w:rPr>
        <w:t xml:space="preserve">Predicting patients at greatest risk of infection is difficult. The QuantiFERON-Monitor assay (QFM) is a novel immune function biomarker designed to assess immune function in a transplant setting. In this first study to </w:t>
      </w:r>
      <w:r w:rsidR="000E7117" w:rsidRPr="000116F2">
        <w:rPr>
          <w:rFonts w:ascii="Book Antiqua" w:hAnsi="Book Antiqua"/>
        </w:rPr>
        <w:t>employ</w:t>
      </w:r>
      <w:r w:rsidRPr="000116F2">
        <w:rPr>
          <w:rFonts w:ascii="Book Antiqua" w:hAnsi="Book Antiqua"/>
        </w:rPr>
        <w:t xml:space="preserve"> QFM in a non-transplant setting, we aim to identify whether QFM can objectively measure a patient’s immune dysfunction and </w:t>
      </w:r>
      <w:r w:rsidR="00717212" w:rsidRPr="000116F2">
        <w:rPr>
          <w:rFonts w:ascii="Book Antiqua" w:hAnsi="Book Antiqua"/>
        </w:rPr>
        <w:t>whether this correlates with the risk of infection.</w:t>
      </w:r>
    </w:p>
    <w:p w14:paraId="79D06B93" w14:textId="77777777" w:rsidR="00BB40E1" w:rsidRPr="000116F2" w:rsidRDefault="00BB40E1" w:rsidP="000116F2">
      <w:pPr>
        <w:spacing w:after="0" w:line="360" w:lineRule="auto"/>
        <w:jc w:val="both"/>
        <w:rPr>
          <w:rFonts w:ascii="Book Antiqua" w:hAnsi="Book Antiqua"/>
          <w:b/>
          <w:bCs/>
        </w:rPr>
      </w:pPr>
    </w:p>
    <w:p w14:paraId="4BBBD944" w14:textId="31A004D8" w:rsidR="00BB40E1" w:rsidRPr="000116F2" w:rsidRDefault="00BB40E1" w:rsidP="000116F2">
      <w:pPr>
        <w:spacing w:after="0" w:line="360" w:lineRule="auto"/>
        <w:jc w:val="both"/>
        <w:rPr>
          <w:rFonts w:ascii="Book Antiqua" w:hAnsi="Book Antiqua"/>
          <w:b/>
          <w:bCs/>
        </w:rPr>
      </w:pPr>
      <w:r w:rsidRPr="000116F2">
        <w:rPr>
          <w:rFonts w:ascii="Book Antiqua" w:hAnsi="Book Antiqua"/>
          <w:b/>
          <w:bCs/>
          <w:i/>
        </w:rPr>
        <w:t>Research frontiers</w:t>
      </w:r>
    </w:p>
    <w:p w14:paraId="008AF114" w14:textId="5D3BF10A" w:rsidR="00BB40E1" w:rsidRPr="000116F2" w:rsidRDefault="006A7685" w:rsidP="000116F2">
      <w:pPr>
        <w:spacing w:after="0" w:line="360" w:lineRule="auto"/>
        <w:jc w:val="both"/>
        <w:rPr>
          <w:rFonts w:ascii="Book Antiqua" w:hAnsi="Book Antiqua"/>
        </w:rPr>
      </w:pPr>
      <w:r w:rsidRPr="000116F2">
        <w:rPr>
          <w:rFonts w:ascii="Book Antiqua" w:hAnsi="Book Antiqua"/>
        </w:rPr>
        <w:t>Identifying cirrhotic p</w:t>
      </w:r>
      <w:r w:rsidR="00781820" w:rsidRPr="000116F2">
        <w:rPr>
          <w:rFonts w:ascii="Book Antiqua" w:hAnsi="Book Antiqua"/>
        </w:rPr>
        <w:t>atients at greatest risk of infection is difficult. Usual biochemical measures such as C-reactive protein and white cell count are not associated with infection in cirrhotic patients.</w:t>
      </w:r>
    </w:p>
    <w:p w14:paraId="6D4F4AE7" w14:textId="77777777" w:rsidR="00BB40E1" w:rsidRPr="000116F2" w:rsidRDefault="00BB40E1" w:rsidP="000116F2">
      <w:pPr>
        <w:spacing w:after="0" w:line="360" w:lineRule="auto"/>
        <w:jc w:val="both"/>
        <w:rPr>
          <w:rFonts w:ascii="Book Antiqua" w:hAnsi="Book Antiqua"/>
          <w:b/>
        </w:rPr>
      </w:pPr>
    </w:p>
    <w:p w14:paraId="15F97A6E" w14:textId="62E68DA9" w:rsidR="00BB40E1" w:rsidRPr="000116F2" w:rsidRDefault="00BB40E1" w:rsidP="000116F2">
      <w:pPr>
        <w:spacing w:after="0" w:line="360" w:lineRule="auto"/>
        <w:jc w:val="both"/>
        <w:rPr>
          <w:rFonts w:ascii="Book Antiqua" w:hAnsi="Book Antiqua"/>
          <w:b/>
          <w:bCs/>
        </w:rPr>
      </w:pPr>
      <w:r w:rsidRPr="000116F2">
        <w:rPr>
          <w:rFonts w:ascii="Book Antiqua" w:hAnsi="Book Antiqua"/>
          <w:b/>
          <w:bCs/>
          <w:i/>
        </w:rPr>
        <w:t>Innovations and breakthroughs</w:t>
      </w:r>
    </w:p>
    <w:p w14:paraId="1EDA8C3B" w14:textId="179F7720" w:rsidR="00BB40E1" w:rsidRPr="000116F2" w:rsidRDefault="00B52CF8" w:rsidP="000116F2">
      <w:pPr>
        <w:spacing w:after="0" w:line="360" w:lineRule="auto"/>
        <w:jc w:val="both"/>
        <w:rPr>
          <w:rFonts w:ascii="Book Antiqua" w:hAnsi="Book Antiqua"/>
        </w:rPr>
      </w:pPr>
      <w:r w:rsidRPr="000116F2">
        <w:rPr>
          <w:rFonts w:ascii="Book Antiqua" w:hAnsi="Book Antiqua"/>
        </w:rPr>
        <w:t xml:space="preserve">QFM is a </w:t>
      </w:r>
      <w:r w:rsidR="00F05CE4" w:rsidRPr="000116F2">
        <w:rPr>
          <w:rFonts w:ascii="Book Antiqua" w:hAnsi="Book Antiqua"/>
        </w:rPr>
        <w:t>novel immune function biomarker</w:t>
      </w:r>
      <w:r w:rsidRPr="000116F2">
        <w:rPr>
          <w:rFonts w:ascii="Book Antiqua" w:hAnsi="Book Antiqua"/>
        </w:rPr>
        <w:t xml:space="preserve"> that provides an objective measure of immune </w:t>
      </w:r>
      <w:r w:rsidR="00A26401" w:rsidRPr="000116F2">
        <w:rPr>
          <w:rFonts w:ascii="Book Antiqua" w:hAnsi="Book Antiqua"/>
        </w:rPr>
        <w:t xml:space="preserve">function. In particular, it </w:t>
      </w:r>
      <w:r w:rsidR="00DB2BB9" w:rsidRPr="000116F2">
        <w:rPr>
          <w:rFonts w:ascii="Book Antiqua" w:hAnsi="Book Antiqua"/>
        </w:rPr>
        <w:t xml:space="preserve">benefits from measuring interferon gamma production after stimulation of both arms of the immune system (innate and adaptive). In this study, the assay is shown to objectively measure immune dysfunction in cirrhotic patients, and that the patients with lower values had the greatest risk of infection. </w:t>
      </w:r>
    </w:p>
    <w:p w14:paraId="414264BD" w14:textId="77777777" w:rsidR="00BB40E1" w:rsidRPr="000116F2" w:rsidRDefault="00BB40E1" w:rsidP="000116F2">
      <w:pPr>
        <w:spacing w:after="0" w:line="360" w:lineRule="auto"/>
        <w:jc w:val="both"/>
        <w:rPr>
          <w:rFonts w:ascii="Book Antiqua" w:hAnsi="Book Antiqua"/>
          <w:b/>
        </w:rPr>
      </w:pPr>
    </w:p>
    <w:p w14:paraId="2B1F6E12" w14:textId="41D57944" w:rsidR="00BB40E1" w:rsidRPr="000116F2" w:rsidRDefault="00BB40E1" w:rsidP="000116F2">
      <w:pPr>
        <w:spacing w:after="0" w:line="360" w:lineRule="auto"/>
        <w:jc w:val="both"/>
        <w:rPr>
          <w:rFonts w:ascii="Book Antiqua" w:hAnsi="Book Antiqua"/>
          <w:b/>
          <w:bCs/>
        </w:rPr>
      </w:pPr>
      <w:r w:rsidRPr="000116F2">
        <w:rPr>
          <w:rFonts w:ascii="Book Antiqua" w:hAnsi="Book Antiqua"/>
          <w:b/>
          <w:bCs/>
          <w:i/>
        </w:rPr>
        <w:t>Applications</w:t>
      </w:r>
    </w:p>
    <w:p w14:paraId="6FCE5FFC" w14:textId="59A56215" w:rsidR="00BB40E1" w:rsidRPr="000116F2" w:rsidRDefault="00147773" w:rsidP="000116F2">
      <w:pPr>
        <w:spacing w:after="0" w:line="360" w:lineRule="auto"/>
        <w:jc w:val="both"/>
        <w:rPr>
          <w:rFonts w:ascii="Book Antiqua" w:hAnsi="Book Antiqua"/>
        </w:rPr>
      </w:pPr>
      <w:r w:rsidRPr="000116F2">
        <w:rPr>
          <w:rFonts w:ascii="Book Antiqua" w:hAnsi="Book Antiqua"/>
        </w:rPr>
        <w:t xml:space="preserve">QFM may have utility in measuring the level of immune function in patients with cirrhosis. This could then identify patients at greatest risk of infection, and who may benefit from either earlier transplantation or antibiotic prophylaxis. Furthermore, the assay may be useful in other medical conditions where patients are either inherently or </w:t>
      </w:r>
      <w:proofErr w:type="spellStart"/>
      <w:r w:rsidRPr="000116F2">
        <w:rPr>
          <w:rFonts w:ascii="Book Antiqua" w:hAnsi="Book Antiqua"/>
        </w:rPr>
        <w:t>iatrogenically</w:t>
      </w:r>
      <w:proofErr w:type="spellEnd"/>
      <w:r w:rsidRPr="000116F2">
        <w:rPr>
          <w:rFonts w:ascii="Book Antiqua" w:hAnsi="Book Antiqua"/>
        </w:rPr>
        <w:t xml:space="preserve"> immunosuppressed.</w:t>
      </w:r>
    </w:p>
    <w:p w14:paraId="1EE60A6A" w14:textId="77777777" w:rsidR="00BB40E1" w:rsidRPr="00E13E27" w:rsidRDefault="00BB40E1" w:rsidP="000116F2">
      <w:pPr>
        <w:spacing w:after="0" w:line="360" w:lineRule="auto"/>
        <w:jc w:val="both"/>
        <w:rPr>
          <w:rFonts w:ascii="Book Antiqua" w:eastAsia="宋体" w:hAnsi="Book Antiqua"/>
          <w:b/>
          <w:i/>
          <w:lang w:eastAsia="zh-CN"/>
        </w:rPr>
      </w:pPr>
      <w:bookmarkStart w:id="30" w:name="OLE_LINK13"/>
      <w:bookmarkStart w:id="31" w:name="OLE_LINK323"/>
      <w:bookmarkStart w:id="32" w:name="OLE_LINK349"/>
      <w:bookmarkStart w:id="33" w:name="OLE_LINK377"/>
      <w:bookmarkStart w:id="34" w:name="OLE_LINK386"/>
      <w:bookmarkStart w:id="35" w:name="OLE_LINK400"/>
      <w:bookmarkStart w:id="36" w:name="OLE_LINK416"/>
      <w:bookmarkStart w:id="37" w:name="OLE_LINK512"/>
      <w:bookmarkStart w:id="38" w:name="OLE_LINK524"/>
      <w:bookmarkStart w:id="39" w:name="OLE_LINK525"/>
    </w:p>
    <w:p w14:paraId="7A2A3F06" w14:textId="77777777" w:rsidR="00BB40E1" w:rsidRPr="000116F2" w:rsidRDefault="00BB40E1" w:rsidP="000116F2">
      <w:pPr>
        <w:spacing w:after="0" w:line="360" w:lineRule="auto"/>
        <w:jc w:val="both"/>
        <w:rPr>
          <w:rFonts w:ascii="Book Antiqua" w:hAnsi="Book Antiqua"/>
          <w:b/>
          <w:i/>
        </w:rPr>
      </w:pPr>
      <w:bookmarkStart w:id="40" w:name="OLE_LINK598"/>
      <w:bookmarkStart w:id="41" w:name="OLE_LINK599"/>
      <w:r w:rsidRPr="000116F2">
        <w:rPr>
          <w:rFonts w:ascii="Book Antiqua" w:hAnsi="Book Antiqua"/>
          <w:b/>
          <w:i/>
        </w:rPr>
        <w:t>Peer-review</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6F7D2E36" w14:textId="5421C093" w:rsidR="00293A2D" w:rsidRPr="000116F2" w:rsidRDefault="00293A2D" w:rsidP="000116F2">
      <w:pPr>
        <w:spacing w:after="0" w:line="360" w:lineRule="auto"/>
        <w:jc w:val="both"/>
        <w:rPr>
          <w:rFonts w:ascii="Book Antiqua" w:hAnsi="Book Antiqua"/>
          <w:lang w:val="pt-BR"/>
        </w:rPr>
      </w:pPr>
      <w:r w:rsidRPr="000116F2">
        <w:rPr>
          <w:rFonts w:ascii="Book Antiqua" w:hAnsi="Book Antiqua"/>
          <w:lang w:val="pt-BR"/>
        </w:rPr>
        <w:lastRenderedPageBreak/>
        <w:t xml:space="preserve">This is an questionable topic. First of all, the material method section should be described in a detailed manner. More aspects shous be enlightened. Moreover, discussion part should be enlarged properly and more recent studies should be mentioned and more recent studies should be added to references part. </w:t>
      </w:r>
      <w:r w:rsidRPr="000116F2">
        <w:rPr>
          <w:rFonts w:ascii="Book Antiqua" w:hAnsi="Book Antiqua"/>
          <w:b/>
          <w:lang w:val="pt-BR"/>
        </w:rPr>
        <w:br w:type="page"/>
      </w:r>
    </w:p>
    <w:p w14:paraId="3AAB6FF4" w14:textId="110767AA" w:rsidR="000116F2" w:rsidRPr="000116F2" w:rsidRDefault="00BB40E1" w:rsidP="000116F2">
      <w:pPr>
        <w:spacing w:after="0" w:line="360" w:lineRule="auto"/>
        <w:jc w:val="both"/>
        <w:rPr>
          <w:rFonts w:ascii="Book Antiqua" w:eastAsia="宋体" w:hAnsi="Book Antiqua" w:cs="Arial"/>
          <w:lang w:val="pt-BR" w:eastAsia="zh-CN"/>
        </w:rPr>
      </w:pPr>
      <w:r w:rsidRPr="000116F2">
        <w:rPr>
          <w:rFonts w:ascii="Book Antiqua" w:hAnsi="Book Antiqua"/>
          <w:b/>
          <w:lang w:val="pt-BR"/>
        </w:rPr>
        <w:lastRenderedPageBreak/>
        <w:t>REFERENCES</w:t>
      </w:r>
    </w:p>
    <w:p w14:paraId="53DE6C0D"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w:t>
      </w:r>
      <w:r w:rsidRPr="000116F2">
        <w:rPr>
          <w:rFonts w:ascii="Book Antiqua" w:eastAsia="宋体" w:hAnsi="Book Antiqua" w:cs="宋体"/>
        </w:rPr>
        <w:t> </w:t>
      </w:r>
      <w:proofErr w:type="spellStart"/>
      <w:r w:rsidRPr="00FE1F9B">
        <w:rPr>
          <w:rFonts w:ascii="Book Antiqua" w:eastAsia="宋体" w:hAnsi="Book Antiqua" w:cs="宋体"/>
          <w:b/>
          <w:bCs/>
        </w:rPr>
        <w:t>Sood</w:t>
      </w:r>
      <w:proofErr w:type="spellEnd"/>
      <w:r w:rsidRPr="00FE1F9B">
        <w:rPr>
          <w:rFonts w:ascii="Book Antiqua" w:eastAsia="宋体" w:hAnsi="Book Antiqua" w:cs="宋体"/>
          <w:b/>
          <w:bCs/>
        </w:rPr>
        <w:t xml:space="preserve"> S</w:t>
      </w:r>
      <w:r w:rsidRPr="00FE1F9B">
        <w:rPr>
          <w:rFonts w:ascii="Book Antiqua" w:eastAsia="宋体" w:hAnsi="Book Antiqua" w:cs="宋体"/>
        </w:rPr>
        <w:t xml:space="preserve">, </w:t>
      </w:r>
      <w:proofErr w:type="spellStart"/>
      <w:r w:rsidRPr="00FE1F9B">
        <w:rPr>
          <w:rFonts w:ascii="Book Antiqua" w:eastAsia="宋体" w:hAnsi="Book Antiqua" w:cs="宋体"/>
        </w:rPr>
        <w:t>Cundall</w:t>
      </w:r>
      <w:proofErr w:type="spellEnd"/>
      <w:r w:rsidRPr="00FE1F9B">
        <w:rPr>
          <w:rFonts w:ascii="Book Antiqua" w:eastAsia="宋体" w:hAnsi="Book Antiqua" w:cs="宋体"/>
        </w:rPr>
        <w:t xml:space="preserve"> D, Yu L, </w:t>
      </w:r>
      <w:proofErr w:type="spellStart"/>
      <w:r w:rsidRPr="00FE1F9B">
        <w:rPr>
          <w:rFonts w:ascii="Book Antiqua" w:eastAsia="宋体" w:hAnsi="Book Antiqua" w:cs="宋体"/>
        </w:rPr>
        <w:t>Miyamasu</w:t>
      </w:r>
      <w:proofErr w:type="spellEnd"/>
      <w:r w:rsidRPr="00FE1F9B">
        <w:rPr>
          <w:rFonts w:ascii="Book Antiqua" w:eastAsia="宋体" w:hAnsi="Book Antiqua" w:cs="宋体"/>
        </w:rPr>
        <w:t xml:space="preserve"> M, Boyle JS, Ong SY, </w:t>
      </w:r>
      <w:proofErr w:type="spellStart"/>
      <w:r w:rsidRPr="00FE1F9B">
        <w:rPr>
          <w:rFonts w:ascii="Book Antiqua" w:eastAsia="宋体" w:hAnsi="Book Antiqua" w:cs="宋体"/>
        </w:rPr>
        <w:t>Gow</w:t>
      </w:r>
      <w:proofErr w:type="spellEnd"/>
      <w:r w:rsidRPr="00FE1F9B">
        <w:rPr>
          <w:rFonts w:ascii="Book Antiqua" w:eastAsia="宋体" w:hAnsi="Book Antiqua" w:cs="宋体"/>
        </w:rPr>
        <w:t xml:space="preserve"> PJ, Jones RM, Angus PW, Visvanathan K, </w:t>
      </w:r>
      <w:proofErr w:type="spellStart"/>
      <w:r w:rsidRPr="00FE1F9B">
        <w:rPr>
          <w:rFonts w:ascii="Book Antiqua" w:eastAsia="宋体" w:hAnsi="Book Antiqua" w:cs="宋体"/>
        </w:rPr>
        <w:t>Testro</w:t>
      </w:r>
      <w:proofErr w:type="spellEnd"/>
      <w:r w:rsidRPr="00FE1F9B">
        <w:rPr>
          <w:rFonts w:ascii="Book Antiqua" w:eastAsia="宋体" w:hAnsi="Book Antiqua" w:cs="宋体"/>
        </w:rPr>
        <w:t xml:space="preserve"> AG. </w:t>
      </w:r>
      <w:proofErr w:type="gramStart"/>
      <w:r w:rsidRPr="00FE1F9B">
        <w:rPr>
          <w:rFonts w:ascii="Book Antiqua" w:eastAsia="宋体" w:hAnsi="Book Antiqua" w:cs="宋体"/>
        </w:rPr>
        <w:t>A novel biomarker of immune function and initial experience in a transplant population.</w:t>
      </w:r>
      <w:proofErr w:type="gramEnd"/>
      <w:r w:rsidRPr="000116F2">
        <w:rPr>
          <w:rFonts w:ascii="Book Antiqua" w:eastAsia="宋体" w:hAnsi="Book Antiqua" w:cs="宋体"/>
        </w:rPr>
        <w:t> </w:t>
      </w:r>
      <w:r w:rsidRPr="00FE1F9B">
        <w:rPr>
          <w:rFonts w:ascii="Book Antiqua" w:eastAsia="宋体" w:hAnsi="Book Antiqua" w:cs="宋体"/>
          <w:i/>
          <w:iCs/>
        </w:rPr>
        <w:t>Transplantation</w:t>
      </w:r>
      <w:r w:rsidRPr="000116F2">
        <w:rPr>
          <w:rFonts w:ascii="Book Antiqua" w:eastAsia="宋体" w:hAnsi="Book Antiqua" w:cs="宋体"/>
        </w:rPr>
        <w:t> </w:t>
      </w:r>
      <w:r w:rsidRPr="00FE1F9B">
        <w:rPr>
          <w:rFonts w:ascii="Book Antiqua" w:eastAsia="宋体" w:hAnsi="Book Antiqua" w:cs="宋体"/>
        </w:rPr>
        <w:t>2014;</w:t>
      </w:r>
      <w:r w:rsidRPr="000116F2">
        <w:rPr>
          <w:rFonts w:ascii="Book Antiqua" w:eastAsia="宋体" w:hAnsi="Book Antiqua" w:cs="宋体"/>
        </w:rPr>
        <w:t> </w:t>
      </w:r>
      <w:r w:rsidRPr="00FE1F9B">
        <w:rPr>
          <w:rFonts w:ascii="Book Antiqua" w:eastAsia="宋体" w:hAnsi="Book Antiqua" w:cs="宋体"/>
          <w:b/>
          <w:bCs/>
        </w:rPr>
        <w:t>97</w:t>
      </w:r>
      <w:r w:rsidRPr="00FE1F9B">
        <w:rPr>
          <w:rFonts w:ascii="Book Antiqua" w:eastAsia="宋体" w:hAnsi="Book Antiqua" w:cs="宋体"/>
        </w:rPr>
        <w:t>: e50-e51 [PMID: 24732902 DOI: 10.1097/TP.0000000000000078]</w:t>
      </w:r>
    </w:p>
    <w:p w14:paraId="16E410CE"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2</w:t>
      </w:r>
      <w:r w:rsidRPr="000116F2">
        <w:rPr>
          <w:rFonts w:ascii="Book Antiqua" w:eastAsia="宋体" w:hAnsi="Book Antiqua" w:cs="宋体"/>
        </w:rPr>
        <w:t> </w:t>
      </w:r>
      <w:r w:rsidRPr="00FE1F9B">
        <w:rPr>
          <w:rFonts w:ascii="Book Antiqua" w:eastAsia="宋体" w:hAnsi="Book Antiqua" w:cs="宋体"/>
          <w:b/>
          <w:bCs/>
        </w:rPr>
        <w:t>Garcia-</w:t>
      </w:r>
      <w:proofErr w:type="spellStart"/>
      <w:r w:rsidRPr="00FE1F9B">
        <w:rPr>
          <w:rFonts w:ascii="Book Antiqua" w:eastAsia="宋体" w:hAnsi="Book Antiqua" w:cs="宋体"/>
          <w:b/>
          <w:bCs/>
        </w:rPr>
        <w:t>Tsao</w:t>
      </w:r>
      <w:proofErr w:type="spellEnd"/>
      <w:r w:rsidRPr="00FE1F9B">
        <w:rPr>
          <w:rFonts w:ascii="Book Antiqua" w:eastAsia="宋体" w:hAnsi="Book Antiqua" w:cs="宋体"/>
          <w:b/>
          <w:bCs/>
        </w:rPr>
        <w:t xml:space="preserve"> G</w:t>
      </w:r>
      <w:r w:rsidRPr="00FE1F9B">
        <w:rPr>
          <w:rFonts w:ascii="Book Antiqua" w:eastAsia="宋体" w:hAnsi="Book Antiqua" w:cs="宋体"/>
        </w:rPr>
        <w:t>. Spontaneous bacterial peritonitis</w:t>
      </w:r>
      <w:proofErr w:type="gramEnd"/>
      <w:r w:rsidRPr="00FE1F9B">
        <w:rPr>
          <w:rFonts w:ascii="Book Antiqua" w:eastAsia="宋体" w:hAnsi="Book Antiqua" w:cs="宋体"/>
        </w:rPr>
        <w:t>: a historical perspective.</w:t>
      </w:r>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2004;</w:t>
      </w:r>
      <w:r w:rsidRPr="000116F2">
        <w:rPr>
          <w:rFonts w:ascii="Book Antiqua" w:eastAsia="宋体" w:hAnsi="Book Antiqua" w:cs="宋体"/>
        </w:rPr>
        <w:t> </w:t>
      </w:r>
      <w:r w:rsidRPr="00FE1F9B">
        <w:rPr>
          <w:rFonts w:ascii="Book Antiqua" w:eastAsia="宋体" w:hAnsi="Book Antiqua" w:cs="宋体"/>
          <w:b/>
          <w:bCs/>
        </w:rPr>
        <w:t>41</w:t>
      </w:r>
      <w:r w:rsidRPr="00FE1F9B">
        <w:rPr>
          <w:rFonts w:ascii="Book Antiqua" w:eastAsia="宋体" w:hAnsi="Book Antiqua" w:cs="宋体"/>
        </w:rPr>
        <w:t>: 522-527 [PMID: 15464231 DOI: 10.1016/j.jhep.2004.09.001]</w:t>
      </w:r>
    </w:p>
    <w:p w14:paraId="46657FC2" w14:textId="7980BF6F"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3</w:t>
      </w:r>
      <w:r w:rsidRPr="000116F2">
        <w:rPr>
          <w:rFonts w:ascii="Book Antiqua" w:eastAsia="宋体" w:hAnsi="Book Antiqua" w:cs="宋体"/>
        </w:rPr>
        <w:t> </w:t>
      </w:r>
      <w:proofErr w:type="spellStart"/>
      <w:r w:rsidRPr="00FE1F9B">
        <w:rPr>
          <w:rFonts w:ascii="Book Antiqua" w:eastAsia="宋体" w:hAnsi="Book Antiqua" w:cs="宋体"/>
          <w:b/>
          <w:bCs/>
        </w:rPr>
        <w:t>Wyke</w:t>
      </w:r>
      <w:proofErr w:type="spellEnd"/>
      <w:r w:rsidRPr="00FE1F9B">
        <w:rPr>
          <w:rFonts w:ascii="Book Antiqua" w:eastAsia="宋体" w:hAnsi="Book Antiqua" w:cs="宋体"/>
          <w:b/>
          <w:bCs/>
        </w:rPr>
        <w:t xml:space="preserve"> RJ</w:t>
      </w:r>
      <w:r w:rsidRPr="00FE1F9B">
        <w:rPr>
          <w:rFonts w:ascii="Book Antiqua" w:eastAsia="宋体" w:hAnsi="Book Antiqua" w:cs="宋体"/>
        </w:rPr>
        <w:t>.</w:t>
      </w:r>
      <w:proofErr w:type="gramEnd"/>
      <w:r w:rsidRPr="00FE1F9B">
        <w:rPr>
          <w:rFonts w:ascii="Book Antiqua" w:eastAsia="宋体" w:hAnsi="Book Antiqua" w:cs="宋体"/>
        </w:rPr>
        <w:t xml:space="preserve"> </w:t>
      </w:r>
      <w:proofErr w:type="gramStart"/>
      <w:r w:rsidRPr="00FE1F9B">
        <w:rPr>
          <w:rFonts w:ascii="Book Antiqua" w:eastAsia="宋体" w:hAnsi="Book Antiqua" w:cs="宋体"/>
        </w:rPr>
        <w:t>Problems of bacterial infection in patients with liver disease.</w:t>
      </w:r>
      <w:proofErr w:type="gramEnd"/>
      <w:r w:rsidRPr="000116F2">
        <w:rPr>
          <w:rFonts w:ascii="Book Antiqua" w:eastAsia="宋体" w:hAnsi="Book Antiqua" w:cs="宋体"/>
        </w:rPr>
        <w:t> </w:t>
      </w:r>
      <w:r w:rsidRPr="00FE1F9B">
        <w:rPr>
          <w:rFonts w:ascii="Book Antiqua" w:eastAsia="宋体" w:hAnsi="Book Antiqua" w:cs="宋体"/>
          <w:i/>
          <w:iCs/>
        </w:rPr>
        <w:t>Gut</w:t>
      </w:r>
      <w:r w:rsidRPr="000116F2">
        <w:rPr>
          <w:rFonts w:ascii="Book Antiqua" w:eastAsia="宋体" w:hAnsi="Book Antiqua" w:cs="宋体"/>
        </w:rPr>
        <w:t> </w:t>
      </w:r>
      <w:r w:rsidRPr="00FE1F9B">
        <w:rPr>
          <w:rFonts w:ascii="Book Antiqua" w:eastAsia="宋体" w:hAnsi="Book Antiqua" w:cs="宋体"/>
        </w:rPr>
        <w:t>1987;</w:t>
      </w:r>
      <w:r w:rsidRPr="000116F2">
        <w:rPr>
          <w:rFonts w:ascii="Book Antiqua" w:eastAsia="宋体" w:hAnsi="Book Antiqua" w:cs="宋体"/>
        </w:rPr>
        <w:t> </w:t>
      </w:r>
      <w:r w:rsidRPr="00FE1F9B">
        <w:rPr>
          <w:rFonts w:ascii="Book Antiqua" w:eastAsia="宋体" w:hAnsi="Book Antiqua" w:cs="宋体"/>
          <w:b/>
          <w:bCs/>
        </w:rPr>
        <w:t>28</w:t>
      </w:r>
      <w:r w:rsidRPr="00FE1F9B">
        <w:rPr>
          <w:rFonts w:ascii="Book Antiqua" w:eastAsia="宋体" w:hAnsi="Book Antiqua" w:cs="宋体"/>
        </w:rPr>
        <w:t>: 623-641 [PMID: 3297941</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10.1136/gut.28.5.623</w:t>
      </w:r>
      <w:r w:rsidRPr="00FE1F9B">
        <w:rPr>
          <w:rFonts w:ascii="Book Antiqua" w:eastAsia="宋体" w:hAnsi="Book Antiqua" w:cs="宋体"/>
        </w:rPr>
        <w:t>]</w:t>
      </w:r>
    </w:p>
    <w:p w14:paraId="3EE315E9" w14:textId="4F62F9B5"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4</w:t>
      </w:r>
      <w:r w:rsidRPr="000116F2">
        <w:rPr>
          <w:rFonts w:ascii="Book Antiqua" w:eastAsia="宋体" w:hAnsi="Book Antiqua" w:cs="宋体"/>
        </w:rPr>
        <w:t> </w:t>
      </w:r>
      <w:r w:rsidRPr="00FE1F9B">
        <w:rPr>
          <w:rFonts w:ascii="Book Antiqua" w:eastAsia="宋体" w:hAnsi="Book Antiqua" w:cs="宋体"/>
          <w:b/>
          <w:bCs/>
        </w:rPr>
        <w:t>Calandra T</w:t>
      </w:r>
      <w:r w:rsidRPr="00FE1F9B">
        <w:rPr>
          <w:rFonts w:ascii="Book Antiqua" w:eastAsia="宋体" w:hAnsi="Book Antiqua" w:cs="宋体"/>
        </w:rPr>
        <w:t xml:space="preserve">, Cohen J. </w:t>
      </w:r>
      <w:proofErr w:type="gramStart"/>
      <w:r w:rsidRPr="00FE1F9B">
        <w:rPr>
          <w:rFonts w:ascii="Book Antiqua" w:eastAsia="宋体" w:hAnsi="Book Antiqua" w:cs="宋体"/>
        </w:rPr>
        <w:t>The international sepsis forum consensus conference on definitions of infection in the intensive care unit.</w:t>
      </w:r>
      <w:proofErr w:type="gramEnd"/>
      <w:r w:rsidRPr="000116F2">
        <w:rPr>
          <w:rFonts w:ascii="Book Antiqua" w:eastAsia="宋体" w:hAnsi="Book Antiqua" w:cs="宋体"/>
        </w:rPr>
        <w:t> </w:t>
      </w:r>
      <w:proofErr w:type="spellStart"/>
      <w:r w:rsidRPr="00FE1F9B">
        <w:rPr>
          <w:rFonts w:ascii="Book Antiqua" w:eastAsia="宋体" w:hAnsi="Book Antiqua" w:cs="宋体"/>
          <w:i/>
          <w:iCs/>
        </w:rPr>
        <w:t>Crit</w:t>
      </w:r>
      <w:proofErr w:type="spellEnd"/>
      <w:r w:rsidRPr="00FE1F9B">
        <w:rPr>
          <w:rFonts w:ascii="Book Antiqua" w:eastAsia="宋体" w:hAnsi="Book Antiqua" w:cs="宋体"/>
          <w:i/>
          <w:iCs/>
        </w:rPr>
        <w:t xml:space="preserve"> Care Med</w:t>
      </w:r>
      <w:r w:rsidRPr="000116F2">
        <w:rPr>
          <w:rFonts w:ascii="Book Antiqua" w:eastAsia="宋体" w:hAnsi="Book Antiqua" w:cs="宋体"/>
        </w:rPr>
        <w:t> </w:t>
      </w:r>
      <w:r w:rsidRPr="00FE1F9B">
        <w:rPr>
          <w:rFonts w:ascii="Book Antiqua" w:eastAsia="宋体" w:hAnsi="Book Antiqua" w:cs="宋体"/>
        </w:rPr>
        <w:t>2005;</w:t>
      </w:r>
      <w:r w:rsidRPr="000116F2">
        <w:rPr>
          <w:rFonts w:ascii="Book Antiqua" w:eastAsia="宋体" w:hAnsi="Book Antiqua" w:cs="宋体"/>
        </w:rPr>
        <w:t> </w:t>
      </w:r>
      <w:r w:rsidRPr="00FE1F9B">
        <w:rPr>
          <w:rFonts w:ascii="Book Antiqua" w:eastAsia="宋体" w:hAnsi="Book Antiqua" w:cs="宋体"/>
          <w:b/>
          <w:bCs/>
        </w:rPr>
        <w:t>33</w:t>
      </w:r>
      <w:r w:rsidRPr="00FE1F9B">
        <w:rPr>
          <w:rFonts w:ascii="Book Antiqua" w:eastAsia="宋体" w:hAnsi="Book Antiqua" w:cs="宋体"/>
        </w:rPr>
        <w:t>: 1538-1548 [PMID: 16003060</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10.1097/01.CCM.0000168253.91200.83</w:t>
      </w:r>
      <w:r w:rsidRPr="00FE1F9B">
        <w:rPr>
          <w:rFonts w:ascii="Book Antiqua" w:eastAsia="宋体" w:hAnsi="Book Antiqua" w:cs="宋体"/>
        </w:rPr>
        <w:t>]</w:t>
      </w:r>
    </w:p>
    <w:p w14:paraId="28CC5CB8"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5</w:t>
      </w:r>
      <w:r w:rsidRPr="000116F2">
        <w:rPr>
          <w:rFonts w:ascii="Book Antiqua" w:eastAsia="宋体" w:hAnsi="Book Antiqua" w:cs="宋体"/>
        </w:rPr>
        <w:t> </w:t>
      </w:r>
      <w:proofErr w:type="spellStart"/>
      <w:r w:rsidRPr="00FE1F9B">
        <w:rPr>
          <w:rFonts w:ascii="Book Antiqua" w:eastAsia="宋体" w:hAnsi="Book Antiqua" w:cs="宋体"/>
          <w:b/>
          <w:bCs/>
        </w:rPr>
        <w:t>Fernández</w:t>
      </w:r>
      <w:proofErr w:type="spellEnd"/>
      <w:r w:rsidRPr="00FE1F9B">
        <w:rPr>
          <w:rFonts w:ascii="Book Antiqua" w:eastAsia="宋体" w:hAnsi="Book Antiqua" w:cs="宋体"/>
          <w:b/>
          <w:bCs/>
        </w:rPr>
        <w:t xml:space="preserve"> J</w:t>
      </w:r>
      <w:r w:rsidRPr="00FE1F9B">
        <w:rPr>
          <w:rFonts w:ascii="Book Antiqua" w:eastAsia="宋体" w:hAnsi="Book Antiqua" w:cs="宋体"/>
        </w:rPr>
        <w:t xml:space="preserve">, </w:t>
      </w:r>
      <w:proofErr w:type="spellStart"/>
      <w:r w:rsidRPr="00FE1F9B">
        <w:rPr>
          <w:rFonts w:ascii="Book Antiqua" w:eastAsia="宋体" w:hAnsi="Book Antiqua" w:cs="宋体"/>
        </w:rPr>
        <w:t>Gustot</w:t>
      </w:r>
      <w:proofErr w:type="spellEnd"/>
      <w:r w:rsidRPr="00FE1F9B">
        <w:rPr>
          <w:rFonts w:ascii="Book Antiqua" w:eastAsia="宋体" w:hAnsi="Book Antiqua" w:cs="宋体"/>
        </w:rPr>
        <w:t xml:space="preserve"> T. Management of bacterial infections in cirrhosis.</w:t>
      </w:r>
      <w:proofErr w:type="gramEnd"/>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2012;</w:t>
      </w:r>
      <w:r w:rsidRPr="000116F2">
        <w:rPr>
          <w:rFonts w:ascii="Book Antiqua" w:eastAsia="宋体" w:hAnsi="Book Antiqua" w:cs="宋体"/>
        </w:rPr>
        <w:t> </w:t>
      </w:r>
      <w:r w:rsidRPr="00FE1F9B">
        <w:rPr>
          <w:rFonts w:ascii="Book Antiqua" w:eastAsia="宋体" w:hAnsi="Book Antiqua" w:cs="宋体"/>
          <w:b/>
          <w:bCs/>
        </w:rPr>
        <w:t xml:space="preserve">56 </w:t>
      </w:r>
      <w:proofErr w:type="spellStart"/>
      <w:r w:rsidRPr="00FE1F9B">
        <w:rPr>
          <w:rFonts w:ascii="Book Antiqua" w:eastAsia="宋体" w:hAnsi="Book Antiqua" w:cs="宋体"/>
          <w:bCs/>
        </w:rPr>
        <w:t>Suppl</w:t>
      </w:r>
      <w:proofErr w:type="spellEnd"/>
      <w:r w:rsidRPr="00FE1F9B">
        <w:rPr>
          <w:rFonts w:ascii="Book Antiqua" w:eastAsia="宋体" w:hAnsi="Book Antiqua" w:cs="宋体"/>
          <w:bCs/>
        </w:rPr>
        <w:t xml:space="preserve"> 1</w:t>
      </w:r>
      <w:r w:rsidRPr="00FE1F9B">
        <w:rPr>
          <w:rFonts w:ascii="Book Antiqua" w:eastAsia="宋体" w:hAnsi="Book Antiqua" w:cs="宋体"/>
        </w:rPr>
        <w:t>: S1-12 [PMID: 22300459 DOI: 10.1016/S0168-8278(12)60002-6]</w:t>
      </w:r>
    </w:p>
    <w:p w14:paraId="430DC6DA"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6</w:t>
      </w:r>
      <w:r w:rsidRPr="000116F2">
        <w:rPr>
          <w:rFonts w:ascii="Book Antiqua" w:eastAsia="宋体" w:hAnsi="Book Antiqua" w:cs="宋体"/>
        </w:rPr>
        <w:t> </w:t>
      </w:r>
      <w:proofErr w:type="spellStart"/>
      <w:r w:rsidRPr="00FE1F9B">
        <w:rPr>
          <w:rFonts w:ascii="Book Antiqua" w:eastAsia="宋体" w:hAnsi="Book Antiqua" w:cs="宋体"/>
          <w:b/>
          <w:bCs/>
        </w:rPr>
        <w:t>Arvaniti</w:t>
      </w:r>
      <w:proofErr w:type="spellEnd"/>
      <w:r w:rsidRPr="00FE1F9B">
        <w:rPr>
          <w:rFonts w:ascii="Book Antiqua" w:eastAsia="宋体" w:hAnsi="Book Antiqua" w:cs="宋体"/>
          <w:b/>
          <w:bCs/>
        </w:rPr>
        <w:t xml:space="preserve"> V</w:t>
      </w:r>
      <w:r w:rsidRPr="00FE1F9B">
        <w:rPr>
          <w:rFonts w:ascii="Book Antiqua" w:eastAsia="宋体" w:hAnsi="Book Antiqua" w:cs="宋体"/>
        </w:rPr>
        <w:t xml:space="preserve">, D'Amico G, </w:t>
      </w:r>
      <w:proofErr w:type="spellStart"/>
      <w:r w:rsidRPr="00FE1F9B">
        <w:rPr>
          <w:rFonts w:ascii="Book Antiqua" w:eastAsia="宋体" w:hAnsi="Book Antiqua" w:cs="宋体"/>
        </w:rPr>
        <w:t>Fede</w:t>
      </w:r>
      <w:proofErr w:type="spellEnd"/>
      <w:r w:rsidRPr="00FE1F9B">
        <w:rPr>
          <w:rFonts w:ascii="Book Antiqua" w:eastAsia="宋体" w:hAnsi="Book Antiqua" w:cs="宋体"/>
        </w:rPr>
        <w:t xml:space="preserve"> G, </w:t>
      </w:r>
      <w:proofErr w:type="spellStart"/>
      <w:r w:rsidRPr="00FE1F9B">
        <w:rPr>
          <w:rFonts w:ascii="Book Antiqua" w:eastAsia="宋体" w:hAnsi="Book Antiqua" w:cs="宋体"/>
        </w:rPr>
        <w:t>Manousou</w:t>
      </w:r>
      <w:proofErr w:type="spellEnd"/>
      <w:r w:rsidRPr="00FE1F9B">
        <w:rPr>
          <w:rFonts w:ascii="Book Antiqua" w:eastAsia="宋体" w:hAnsi="Book Antiqua" w:cs="宋体"/>
        </w:rPr>
        <w:t xml:space="preserve"> P, </w:t>
      </w:r>
      <w:proofErr w:type="spellStart"/>
      <w:r w:rsidRPr="00FE1F9B">
        <w:rPr>
          <w:rFonts w:ascii="Book Antiqua" w:eastAsia="宋体" w:hAnsi="Book Antiqua" w:cs="宋体"/>
        </w:rPr>
        <w:t>Tsochatzis</w:t>
      </w:r>
      <w:proofErr w:type="spellEnd"/>
      <w:r w:rsidRPr="00FE1F9B">
        <w:rPr>
          <w:rFonts w:ascii="Book Antiqua" w:eastAsia="宋体" w:hAnsi="Book Antiqua" w:cs="宋体"/>
        </w:rPr>
        <w:t xml:space="preserve"> E, </w:t>
      </w:r>
      <w:proofErr w:type="spellStart"/>
      <w:r w:rsidRPr="00FE1F9B">
        <w:rPr>
          <w:rFonts w:ascii="Book Antiqua" w:eastAsia="宋体" w:hAnsi="Book Antiqua" w:cs="宋体"/>
        </w:rPr>
        <w:t>Pleguezuelo</w:t>
      </w:r>
      <w:proofErr w:type="spellEnd"/>
      <w:r w:rsidRPr="00FE1F9B">
        <w:rPr>
          <w:rFonts w:ascii="Book Antiqua" w:eastAsia="宋体" w:hAnsi="Book Antiqua" w:cs="宋体"/>
        </w:rPr>
        <w:t xml:space="preserve"> M, Burroughs AK. Infections in patients with cirrhosis increase mortality four-fold and should be used in determining prognosis.</w:t>
      </w:r>
      <w:r w:rsidRPr="000116F2">
        <w:rPr>
          <w:rFonts w:ascii="Book Antiqua" w:eastAsia="宋体" w:hAnsi="Book Antiqua" w:cs="宋体"/>
        </w:rPr>
        <w:t> </w:t>
      </w:r>
      <w:r w:rsidRPr="00FE1F9B">
        <w:rPr>
          <w:rFonts w:ascii="Book Antiqua" w:eastAsia="宋体" w:hAnsi="Book Antiqua" w:cs="宋体"/>
          <w:i/>
          <w:iCs/>
        </w:rPr>
        <w:t>Gastroenterology</w:t>
      </w:r>
      <w:r w:rsidRPr="000116F2">
        <w:rPr>
          <w:rFonts w:ascii="Book Antiqua" w:eastAsia="宋体" w:hAnsi="Book Antiqua" w:cs="宋体"/>
        </w:rPr>
        <w:t> </w:t>
      </w:r>
      <w:r w:rsidRPr="00FE1F9B">
        <w:rPr>
          <w:rFonts w:ascii="Book Antiqua" w:eastAsia="宋体" w:hAnsi="Book Antiqua" w:cs="宋体"/>
        </w:rPr>
        <w:t>2010;</w:t>
      </w:r>
      <w:r w:rsidRPr="000116F2">
        <w:rPr>
          <w:rFonts w:ascii="Book Antiqua" w:eastAsia="宋体" w:hAnsi="Book Antiqua" w:cs="宋体"/>
        </w:rPr>
        <w:t> </w:t>
      </w:r>
      <w:r w:rsidRPr="00FE1F9B">
        <w:rPr>
          <w:rFonts w:ascii="Book Antiqua" w:eastAsia="宋体" w:hAnsi="Book Antiqua" w:cs="宋体"/>
          <w:b/>
          <w:bCs/>
        </w:rPr>
        <w:t>139</w:t>
      </w:r>
      <w:r w:rsidRPr="00FE1F9B">
        <w:rPr>
          <w:rFonts w:ascii="Book Antiqua" w:eastAsia="宋体" w:hAnsi="Book Antiqua" w:cs="宋体"/>
        </w:rPr>
        <w:t>: 1246-156, 1246-156, [PMID: 20558165 DOI: 10.1053/j.gastro.2010.06.019]</w:t>
      </w:r>
    </w:p>
    <w:p w14:paraId="02926208" w14:textId="1332858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7</w:t>
      </w:r>
      <w:r w:rsidRPr="000116F2">
        <w:rPr>
          <w:rFonts w:ascii="Book Antiqua" w:eastAsia="宋体" w:hAnsi="Book Antiqua" w:cs="宋体"/>
        </w:rPr>
        <w:t> </w:t>
      </w:r>
      <w:proofErr w:type="spellStart"/>
      <w:r w:rsidRPr="00FE1F9B">
        <w:rPr>
          <w:rFonts w:ascii="Book Antiqua" w:eastAsia="宋体" w:hAnsi="Book Antiqua" w:cs="宋体"/>
          <w:b/>
          <w:bCs/>
        </w:rPr>
        <w:t>Rajkovic</w:t>
      </w:r>
      <w:proofErr w:type="spellEnd"/>
      <w:r w:rsidRPr="00FE1F9B">
        <w:rPr>
          <w:rFonts w:ascii="Book Antiqua" w:eastAsia="宋体" w:hAnsi="Book Antiqua" w:cs="宋体"/>
          <w:b/>
          <w:bCs/>
        </w:rPr>
        <w:t xml:space="preserve"> IA</w:t>
      </w:r>
      <w:r w:rsidRPr="00FE1F9B">
        <w:rPr>
          <w:rFonts w:ascii="Book Antiqua" w:eastAsia="宋体" w:hAnsi="Book Antiqua" w:cs="宋体"/>
        </w:rPr>
        <w:t>, Williams R. Abnormalities of neutrophil phagocytosis, intracellular killing and metabolic activity in alcoholic cirrhosis and hepatitis.</w:t>
      </w:r>
      <w:proofErr w:type="gramEnd"/>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0116F2">
        <w:rPr>
          <w:rFonts w:ascii="Book Antiqua" w:eastAsia="宋体" w:hAnsi="Book Antiqua" w:cs="宋体" w:hint="eastAsia"/>
        </w:rPr>
        <w:t>1986</w:t>
      </w:r>
      <w:r w:rsidRPr="00FE1F9B">
        <w:rPr>
          <w:rFonts w:ascii="Book Antiqua" w:eastAsia="宋体" w:hAnsi="Book Antiqua" w:cs="宋体"/>
        </w:rPr>
        <w:t>;</w:t>
      </w:r>
      <w:r w:rsidRPr="000116F2">
        <w:rPr>
          <w:rFonts w:ascii="Book Antiqua" w:eastAsia="宋体" w:hAnsi="Book Antiqua" w:cs="宋体"/>
        </w:rPr>
        <w:t> </w:t>
      </w:r>
      <w:r w:rsidRPr="00FE1F9B">
        <w:rPr>
          <w:rFonts w:ascii="Book Antiqua" w:eastAsia="宋体" w:hAnsi="Book Antiqua" w:cs="宋体"/>
          <w:b/>
          <w:bCs/>
        </w:rPr>
        <w:t>6</w:t>
      </w:r>
      <w:r w:rsidRPr="00FE1F9B">
        <w:rPr>
          <w:rFonts w:ascii="Book Antiqua" w:eastAsia="宋体" w:hAnsi="Book Antiqua" w:cs="宋体"/>
        </w:rPr>
        <w:t>: 252-262 [PMID: 3007318</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10.1002/hep.1840060217</w:t>
      </w:r>
      <w:r w:rsidRPr="00FE1F9B">
        <w:rPr>
          <w:rFonts w:ascii="Book Antiqua" w:eastAsia="宋体" w:hAnsi="Book Antiqua" w:cs="宋体"/>
        </w:rPr>
        <w:t>]</w:t>
      </w:r>
    </w:p>
    <w:p w14:paraId="44C76F4C"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8</w:t>
      </w:r>
      <w:r w:rsidRPr="000116F2">
        <w:rPr>
          <w:rFonts w:ascii="Book Antiqua" w:eastAsia="宋体" w:hAnsi="Book Antiqua" w:cs="宋体"/>
        </w:rPr>
        <w:t> </w:t>
      </w:r>
      <w:proofErr w:type="spellStart"/>
      <w:r w:rsidRPr="00FE1F9B">
        <w:rPr>
          <w:rFonts w:ascii="Book Antiqua" w:eastAsia="宋体" w:hAnsi="Book Antiqua" w:cs="宋体"/>
          <w:b/>
          <w:bCs/>
        </w:rPr>
        <w:t>Fiuza</w:t>
      </w:r>
      <w:proofErr w:type="spellEnd"/>
      <w:r w:rsidRPr="00FE1F9B">
        <w:rPr>
          <w:rFonts w:ascii="Book Antiqua" w:eastAsia="宋体" w:hAnsi="Book Antiqua" w:cs="宋体"/>
          <w:b/>
          <w:bCs/>
        </w:rPr>
        <w:t xml:space="preserve"> C</w:t>
      </w:r>
      <w:r w:rsidRPr="00FE1F9B">
        <w:rPr>
          <w:rFonts w:ascii="Book Antiqua" w:eastAsia="宋体" w:hAnsi="Book Antiqua" w:cs="宋体"/>
        </w:rPr>
        <w:t xml:space="preserve">, Salcedo M, Clemente G, </w:t>
      </w:r>
      <w:proofErr w:type="spellStart"/>
      <w:r w:rsidRPr="00FE1F9B">
        <w:rPr>
          <w:rFonts w:ascii="Book Antiqua" w:eastAsia="宋体" w:hAnsi="Book Antiqua" w:cs="宋体"/>
        </w:rPr>
        <w:t>Tellado</w:t>
      </w:r>
      <w:proofErr w:type="spellEnd"/>
      <w:r w:rsidRPr="00FE1F9B">
        <w:rPr>
          <w:rFonts w:ascii="Book Antiqua" w:eastAsia="宋体" w:hAnsi="Book Antiqua" w:cs="宋体"/>
        </w:rPr>
        <w:t xml:space="preserve"> JM.</w:t>
      </w:r>
      <w:proofErr w:type="gramEnd"/>
      <w:r w:rsidRPr="00FE1F9B">
        <w:rPr>
          <w:rFonts w:ascii="Book Antiqua" w:eastAsia="宋体" w:hAnsi="Book Antiqua" w:cs="宋体"/>
        </w:rPr>
        <w:t xml:space="preserve"> In vivo neutrophil dysfunction in cirrhotic patients with advanced liver disease.</w:t>
      </w:r>
      <w:r w:rsidRPr="000116F2">
        <w:rPr>
          <w:rFonts w:ascii="Book Antiqua" w:eastAsia="宋体" w:hAnsi="Book Antiqua" w:cs="宋体"/>
        </w:rPr>
        <w:t> </w:t>
      </w:r>
      <w:r w:rsidRPr="00FE1F9B">
        <w:rPr>
          <w:rFonts w:ascii="Book Antiqua" w:eastAsia="宋体" w:hAnsi="Book Antiqua" w:cs="宋体"/>
          <w:i/>
          <w:iCs/>
        </w:rPr>
        <w:t>J Infect Dis</w:t>
      </w:r>
      <w:r w:rsidRPr="000116F2">
        <w:rPr>
          <w:rFonts w:ascii="Book Antiqua" w:eastAsia="宋体" w:hAnsi="Book Antiqua" w:cs="宋体"/>
        </w:rPr>
        <w:t> </w:t>
      </w:r>
      <w:r w:rsidRPr="00FE1F9B">
        <w:rPr>
          <w:rFonts w:ascii="Book Antiqua" w:eastAsia="宋体" w:hAnsi="Book Antiqua" w:cs="宋体"/>
        </w:rPr>
        <w:t>2000;</w:t>
      </w:r>
      <w:r w:rsidRPr="000116F2">
        <w:rPr>
          <w:rFonts w:ascii="Book Antiqua" w:eastAsia="宋体" w:hAnsi="Book Antiqua" w:cs="宋体"/>
        </w:rPr>
        <w:t> </w:t>
      </w:r>
      <w:r w:rsidRPr="00FE1F9B">
        <w:rPr>
          <w:rFonts w:ascii="Book Antiqua" w:eastAsia="宋体" w:hAnsi="Book Antiqua" w:cs="宋体"/>
          <w:b/>
          <w:bCs/>
        </w:rPr>
        <w:t>182</w:t>
      </w:r>
      <w:r w:rsidRPr="00FE1F9B">
        <w:rPr>
          <w:rFonts w:ascii="Book Antiqua" w:eastAsia="宋体" w:hAnsi="Book Antiqua" w:cs="宋体"/>
        </w:rPr>
        <w:t>: 526-533 [PMID: 10915084 DOI: 10.1086/315742]</w:t>
      </w:r>
    </w:p>
    <w:p w14:paraId="32059EC3"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9</w:t>
      </w:r>
      <w:r w:rsidRPr="000116F2">
        <w:rPr>
          <w:rFonts w:ascii="Book Antiqua" w:eastAsia="宋体" w:hAnsi="Book Antiqua" w:cs="宋体"/>
        </w:rPr>
        <w:t> </w:t>
      </w:r>
      <w:proofErr w:type="spellStart"/>
      <w:r w:rsidRPr="00FE1F9B">
        <w:rPr>
          <w:rFonts w:ascii="Book Antiqua" w:eastAsia="宋体" w:hAnsi="Book Antiqua" w:cs="宋体"/>
          <w:b/>
          <w:bCs/>
        </w:rPr>
        <w:t>Tritto</w:t>
      </w:r>
      <w:proofErr w:type="spellEnd"/>
      <w:r w:rsidRPr="00FE1F9B">
        <w:rPr>
          <w:rFonts w:ascii="Book Antiqua" w:eastAsia="宋体" w:hAnsi="Book Antiqua" w:cs="宋体"/>
          <w:b/>
          <w:bCs/>
        </w:rPr>
        <w:t xml:space="preserve"> G</w:t>
      </w:r>
      <w:r w:rsidRPr="00FE1F9B">
        <w:rPr>
          <w:rFonts w:ascii="Book Antiqua" w:eastAsia="宋体" w:hAnsi="Book Antiqua" w:cs="宋体"/>
        </w:rPr>
        <w:t xml:space="preserve">, </w:t>
      </w:r>
      <w:proofErr w:type="spellStart"/>
      <w:r w:rsidRPr="00FE1F9B">
        <w:rPr>
          <w:rFonts w:ascii="Book Antiqua" w:eastAsia="宋体" w:hAnsi="Book Antiqua" w:cs="宋体"/>
        </w:rPr>
        <w:t>Bechlis</w:t>
      </w:r>
      <w:proofErr w:type="spellEnd"/>
      <w:r w:rsidRPr="00FE1F9B">
        <w:rPr>
          <w:rFonts w:ascii="Book Antiqua" w:eastAsia="宋体" w:hAnsi="Book Antiqua" w:cs="宋体"/>
        </w:rPr>
        <w:t xml:space="preserve"> Z, Stadlbauer V, Davies N, </w:t>
      </w:r>
      <w:proofErr w:type="spellStart"/>
      <w:r w:rsidRPr="00FE1F9B">
        <w:rPr>
          <w:rFonts w:ascii="Book Antiqua" w:eastAsia="宋体" w:hAnsi="Book Antiqua" w:cs="宋体"/>
        </w:rPr>
        <w:t>Francés</w:t>
      </w:r>
      <w:proofErr w:type="spellEnd"/>
      <w:r w:rsidRPr="00FE1F9B">
        <w:rPr>
          <w:rFonts w:ascii="Book Antiqua" w:eastAsia="宋体" w:hAnsi="Book Antiqua" w:cs="宋体"/>
        </w:rPr>
        <w:t xml:space="preserve"> R, Shah N, </w:t>
      </w:r>
      <w:proofErr w:type="spellStart"/>
      <w:r w:rsidRPr="00FE1F9B">
        <w:rPr>
          <w:rFonts w:ascii="Book Antiqua" w:eastAsia="宋体" w:hAnsi="Book Antiqua" w:cs="宋体"/>
        </w:rPr>
        <w:t>Mookerjee</w:t>
      </w:r>
      <w:proofErr w:type="spellEnd"/>
      <w:r w:rsidRPr="00FE1F9B">
        <w:rPr>
          <w:rFonts w:ascii="Book Antiqua" w:eastAsia="宋体" w:hAnsi="Book Antiqua" w:cs="宋体"/>
        </w:rPr>
        <w:t xml:space="preserve"> RP, Such J, </w:t>
      </w:r>
      <w:proofErr w:type="spellStart"/>
      <w:r w:rsidRPr="00FE1F9B">
        <w:rPr>
          <w:rFonts w:ascii="Book Antiqua" w:eastAsia="宋体" w:hAnsi="Book Antiqua" w:cs="宋体"/>
        </w:rPr>
        <w:t>Jalan</w:t>
      </w:r>
      <w:proofErr w:type="spellEnd"/>
      <w:r w:rsidRPr="00FE1F9B">
        <w:rPr>
          <w:rFonts w:ascii="Book Antiqua" w:eastAsia="宋体" w:hAnsi="Book Antiqua" w:cs="宋体"/>
        </w:rPr>
        <w:t xml:space="preserve"> R. Evidence of neutrophil functional defect despite inflammation in stable cirrhosis.</w:t>
      </w:r>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2011;</w:t>
      </w:r>
      <w:r w:rsidRPr="000116F2">
        <w:rPr>
          <w:rFonts w:ascii="Book Antiqua" w:eastAsia="宋体" w:hAnsi="Book Antiqua" w:cs="宋体"/>
        </w:rPr>
        <w:t> </w:t>
      </w:r>
      <w:r w:rsidRPr="00FE1F9B">
        <w:rPr>
          <w:rFonts w:ascii="Book Antiqua" w:eastAsia="宋体" w:hAnsi="Book Antiqua" w:cs="宋体"/>
          <w:b/>
          <w:bCs/>
        </w:rPr>
        <w:t>55</w:t>
      </w:r>
      <w:r w:rsidRPr="00FE1F9B">
        <w:rPr>
          <w:rFonts w:ascii="Book Antiqua" w:eastAsia="宋体" w:hAnsi="Book Antiqua" w:cs="宋体"/>
        </w:rPr>
        <w:t>: 574-581 [PMID: 21236309 DOI: 10.1016/j.jhep.2010.11.034]</w:t>
      </w:r>
    </w:p>
    <w:p w14:paraId="1CA87BC1"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lastRenderedPageBreak/>
        <w:t>10</w:t>
      </w:r>
      <w:r w:rsidRPr="000116F2">
        <w:rPr>
          <w:rFonts w:ascii="Book Antiqua" w:eastAsia="宋体" w:hAnsi="Book Antiqua" w:cs="宋体"/>
        </w:rPr>
        <w:t> </w:t>
      </w:r>
      <w:r w:rsidRPr="00FE1F9B">
        <w:rPr>
          <w:rFonts w:ascii="Book Antiqua" w:eastAsia="宋体" w:hAnsi="Book Antiqua" w:cs="宋体"/>
          <w:b/>
          <w:bCs/>
        </w:rPr>
        <w:t>Ono Y</w:t>
      </w:r>
      <w:r w:rsidRPr="00FE1F9B">
        <w:rPr>
          <w:rFonts w:ascii="Book Antiqua" w:eastAsia="宋体" w:hAnsi="Book Antiqua" w:cs="宋体"/>
        </w:rPr>
        <w:t xml:space="preserve">, Watanabe T, Matsumoto K, Ito T, Kunii O, Goldstein E. </w:t>
      </w:r>
      <w:proofErr w:type="spellStart"/>
      <w:r w:rsidRPr="00FE1F9B">
        <w:rPr>
          <w:rFonts w:ascii="Book Antiqua" w:eastAsia="宋体" w:hAnsi="Book Antiqua" w:cs="宋体"/>
        </w:rPr>
        <w:t>Opsonophagocytic</w:t>
      </w:r>
      <w:proofErr w:type="spellEnd"/>
      <w:r w:rsidRPr="00FE1F9B">
        <w:rPr>
          <w:rFonts w:ascii="Book Antiqua" w:eastAsia="宋体" w:hAnsi="Book Antiqua" w:cs="宋体"/>
        </w:rPr>
        <w:t xml:space="preserve"> dysfunction in patients with liver cirrhosis and low responses to </w:t>
      </w:r>
      <w:proofErr w:type="spellStart"/>
      <w:r w:rsidRPr="00FE1F9B">
        <w:rPr>
          <w:rFonts w:ascii="Book Antiqua" w:eastAsia="宋体" w:hAnsi="Book Antiqua" w:cs="宋体"/>
        </w:rPr>
        <w:t>tumor</w:t>
      </w:r>
      <w:proofErr w:type="spellEnd"/>
      <w:r w:rsidRPr="00FE1F9B">
        <w:rPr>
          <w:rFonts w:ascii="Book Antiqua" w:eastAsia="宋体" w:hAnsi="Book Antiqua" w:cs="宋体"/>
        </w:rPr>
        <w:t xml:space="preserve"> necrosis factor-alpha and lipopolysaccharide in patients' blood.</w:t>
      </w:r>
      <w:r w:rsidRPr="000116F2">
        <w:rPr>
          <w:rFonts w:ascii="Book Antiqua" w:eastAsia="宋体" w:hAnsi="Book Antiqua" w:cs="宋体"/>
        </w:rPr>
        <w:t> </w:t>
      </w:r>
      <w:r w:rsidRPr="00FE1F9B">
        <w:rPr>
          <w:rFonts w:ascii="Book Antiqua" w:eastAsia="宋体" w:hAnsi="Book Antiqua" w:cs="宋体"/>
          <w:i/>
          <w:iCs/>
        </w:rPr>
        <w:t xml:space="preserve">J Infect </w:t>
      </w:r>
      <w:proofErr w:type="spellStart"/>
      <w:r w:rsidRPr="00FE1F9B">
        <w:rPr>
          <w:rFonts w:ascii="Book Antiqua" w:eastAsia="宋体" w:hAnsi="Book Antiqua" w:cs="宋体"/>
          <w:i/>
          <w:iCs/>
        </w:rPr>
        <w:t>Chemother</w:t>
      </w:r>
      <w:proofErr w:type="spellEnd"/>
      <w:r w:rsidRPr="000116F2">
        <w:rPr>
          <w:rFonts w:ascii="Book Antiqua" w:eastAsia="宋体" w:hAnsi="Book Antiqua" w:cs="宋体"/>
        </w:rPr>
        <w:t> </w:t>
      </w:r>
      <w:r w:rsidRPr="00FE1F9B">
        <w:rPr>
          <w:rFonts w:ascii="Book Antiqua" w:eastAsia="宋体" w:hAnsi="Book Antiqua" w:cs="宋体"/>
        </w:rPr>
        <w:t>2004;</w:t>
      </w:r>
      <w:r w:rsidRPr="000116F2">
        <w:rPr>
          <w:rFonts w:ascii="Book Antiqua" w:eastAsia="宋体" w:hAnsi="Book Antiqua" w:cs="宋体"/>
        </w:rPr>
        <w:t> </w:t>
      </w:r>
      <w:r w:rsidRPr="00FE1F9B">
        <w:rPr>
          <w:rFonts w:ascii="Book Antiqua" w:eastAsia="宋体" w:hAnsi="Book Antiqua" w:cs="宋体"/>
          <w:b/>
          <w:bCs/>
        </w:rPr>
        <w:t>10</w:t>
      </w:r>
      <w:r w:rsidRPr="00FE1F9B">
        <w:rPr>
          <w:rFonts w:ascii="Book Antiqua" w:eastAsia="宋体" w:hAnsi="Book Antiqua" w:cs="宋体"/>
        </w:rPr>
        <w:t>: 200-207 [PMID: 15365859 DOI: 10.1007/s10156-004-0321-7]</w:t>
      </w:r>
    </w:p>
    <w:p w14:paraId="06A05796"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11</w:t>
      </w:r>
      <w:r w:rsidRPr="000116F2">
        <w:rPr>
          <w:rFonts w:ascii="Book Antiqua" w:eastAsia="宋体" w:hAnsi="Book Antiqua" w:cs="宋体"/>
        </w:rPr>
        <w:t> </w:t>
      </w:r>
      <w:r w:rsidRPr="00FE1F9B">
        <w:rPr>
          <w:rFonts w:ascii="Book Antiqua" w:eastAsia="宋体" w:hAnsi="Book Antiqua" w:cs="宋体"/>
          <w:b/>
          <w:bCs/>
        </w:rPr>
        <w:t>Lin CY</w:t>
      </w:r>
      <w:r w:rsidRPr="00FE1F9B">
        <w:rPr>
          <w:rFonts w:ascii="Book Antiqua" w:eastAsia="宋体" w:hAnsi="Book Antiqua" w:cs="宋体"/>
        </w:rPr>
        <w:t xml:space="preserve">, Tsai IF, </w:t>
      </w:r>
      <w:proofErr w:type="spellStart"/>
      <w:r w:rsidRPr="00FE1F9B">
        <w:rPr>
          <w:rFonts w:ascii="Book Antiqua" w:eastAsia="宋体" w:hAnsi="Book Antiqua" w:cs="宋体"/>
        </w:rPr>
        <w:t>Ho</w:t>
      </w:r>
      <w:proofErr w:type="spellEnd"/>
      <w:r w:rsidRPr="00FE1F9B">
        <w:rPr>
          <w:rFonts w:ascii="Book Antiqua" w:eastAsia="宋体" w:hAnsi="Book Antiqua" w:cs="宋体"/>
        </w:rPr>
        <w:t xml:space="preserve"> YP, Huang CT, Lin YC, Lin CJ, Tseng SC, Lin WP, Chen WT, Sheen IS. </w:t>
      </w:r>
      <w:proofErr w:type="spellStart"/>
      <w:r w:rsidRPr="00FE1F9B">
        <w:rPr>
          <w:rFonts w:ascii="Book Antiqua" w:eastAsia="宋体" w:hAnsi="Book Antiqua" w:cs="宋体"/>
        </w:rPr>
        <w:t>Endotoxemia</w:t>
      </w:r>
      <w:proofErr w:type="spellEnd"/>
      <w:r w:rsidRPr="00FE1F9B">
        <w:rPr>
          <w:rFonts w:ascii="Book Antiqua" w:eastAsia="宋体" w:hAnsi="Book Antiqua" w:cs="宋体"/>
        </w:rPr>
        <w:t xml:space="preserve"> contributes to the immune paralysis in patients with cirrhosis.</w:t>
      </w:r>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2007;</w:t>
      </w:r>
      <w:r w:rsidRPr="000116F2">
        <w:rPr>
          <w:rFonts w:ascii="Book Antiqua" w:eastAsia="宋体" w:hAnsi="Book Antiqua" w:cs="宋体"/>
        </w:rPr>
        <w:t> </w:t>
      </w:r>
      <w:r w:rsidRPr="00FE1F9B">
        <w:rPr>
          <w:rFonts w:ascii="Book Antiqua" w:eastAsia="宋体" w:hAnsi="Book Antiqua" w:cs="宋体"/>
          <w:b/>
          <w:bCs/>
        </w:rPr>
        <w:t>46</w:t>
      </w:r>
      <w:r w:rsidRPr="00FE1F9B">
        <w:rPr>
          <w:rFonts w:ascii="Book Antiqua" w:eastAsia="宋体" w:hAnsi="Book Antiqua" w:cs="宋体"/>
        </w:rPr>
        <w:t>: 816-826 [PMID: 17328986 DOI: 10.1016/j.jhep.2006.12.018]</w:t>
      </w:r>
    </w:p>
    <w:p w14:paraId="504CB902"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12</w:t>
      </w:r>
      <w:r w:rsidRPr="000116F2">
        <w:rPr>
          <w:rFonts w:ascii="Book Antiqua" w:eastAsia="宋体" w:hAnsi="Book Antiqua" w:cs="宋体"/>
        </w:rPr>
        <w:t> </w:t>
      </w:r>
      <w:proofErr w:type="spellStart"/>
      <w:r w:rsidRPr="00FE1F9B">
        <w:rPr>
          <w:rFonts w:ascii="Book Antiqua" w:eastAsia="宋体" w:hAnsi="Book Antiqua" w:cs="宋体"/>
          <w:b/>
          <w:bCs/>
        </w:rPr>
        <w:t>Doi</w:t>
      </w:r>
      <w:proofErr w:type="spellEnd"/>
      <w:r w:rsidRPr="00FE1F9B">
        <w:rPr>
          <w:rFonts w:ascii="Book Antiqua" w:eastAsia="宋体" w:hAnsi="Book Antiqua" w:cs="宋体"/>
          <w:b/>
          <w:bCs/>
        </w:rPr>
        <w:t xml:space="preserve"> H</w:t>
      </w:r>
      <w:r w:rsidRPr="00FE1F9B">
        <w:rPr>
          <w:rFonts w:ascii="Book Antiqua" w:eastAsia="宋体" w:hAnsi="Book Antiqua" w:cs="宋体"/>
        </w:rPr>
        <w:t xml:space="preserve">, </w:t>
      </w:r>
      <w:proofErr w:type="spellStart"/>
      <w:r w:rsidRPr="00FE1F9B">
        <w:rPr>
          <w:rFonts w:ascii="Book Antiqua" w:eastAsia="宋体" w:hAnsi="Book Antiqua" w:cs="宋体"/>
        </w:rPr>
        <w:t>Iyer</w:t>
      </w:r>
      <w:proofErr w:type="spellEnd"/>
      <w:r w:rsidRPr="00FE1F9B">
        <w:rPr>
          <w:rFonts w:ascii="Book Antiqua" w:eastAsia="宋体" w:hAnsi="Book Antiqua" w:cs="宋体"/>
        </w:rPr>
        <w:t xml:space="preserve"> TK, Carpenter E, Li H, Chang KM, </w:t>
      </w:r>
      <w:proofErr w:type="spellStart"/>
      <w:r w:rsidRPr="00FE1F9B">
        <w:rPr>
          <w:rFonts w:ascii="Book Antiqua" w:eastAsia="宋体" w:hAnsi="Book Antiqua" w:cs="宋体"/>
        </w:rPr>
        <w:t>Vonderheide</w:t>
      </w:r>
      <w:proofErr w:type="spellEnd"/>
      <w:r w:rsidRPr="00FE1F9B">
        <w:rPr>
          <w:rFonts w:ascii="Book Antiqua" w:eastAsia="宋体" w:hAnsi="Book Antiqua" w:cs="宋体"/>
        </w:rPr>
        <w:t xml:space="preserve"> RH, Kaplan DE. Dysfunctional B-cell activation in cirrhosis resulting from hepatitis C infection associated with disappearance of CD27-positive B-cell population.</w:t>
      </w:r>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FE1F9B">
        <w:rPr>
          <w:rFonts w:ascii="Book Antiqua" w:eastAsia="宋体" w:hAnsi="Book Antiqua" w:cs="宋体"/>
        </w:rPr>
        <w:t>2012;</w:t>
      </w:r>
      <w:r w:rsidRPr="000116F2">
        <w:rPr>
          <w:rFonts w:ascii="Book Antiqua" w:eastAsia="宋体" w:hAnsi="Book Antiqua" w:cs="宋体"/>
        </w:rPr>
        <w:t> </w:t>
      </w:r>
      <w:r w:rsidRPr="00FE1F9B">
        <w:rPr>
          <w:rFonts w:ascii="Book Antiqua" w:eastAsia="宋体" w:hAnsi="Book Antiqua" w:cs="宋体"/>
          <w:b/>
          <w:bCs/>
        </w:rPr>
        <w:t>55</w:t>
      </w:r>
      <w:r w:rsidRPr="00FE1F9B">
        <w:rPr>
          <w:rFonts w:ascii="Book Antiqua" w:eastAsia="宋体" w:hAnsi="Book Antiqua" w:cs="宋体"/>
        </w:rPr>
        <w:t>: 709-719 [PMID: 21932384 DOI: 10.1002/hep.24689]</w:t>
      </w:r>
    </w:p>
    <w:p w14:paraId="2A625F50"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13</w:t>
      </w:r>
      <w:r w:rsidRPr="000116F2">
        <w:rPr>
          <w:rFonts w:ascii="Book Antiqua" w:eastAsia="宋体" w:hAnsi="Book Antiqua" w:cs="宋体"/>
        </w:rPr>
        <w:t> </w:t>
      </w:r>
      <w:proofErr w:type="spellStart"/>
      <w:r w:rsidRPr="00FE1F9B">
        <w:rPr>
          <w:rFonts w:ascii="Book Antiqua" w:eastAsia="宋体" w:hAnsi="Book Antiqua" w:cs="宋体"/>
          <w:b/>
          <w:bCs/>
        </w:rPr>
        <w:t>Jenne</w:t>
      </w:r>
      <w:proofErr w:type="spellEnd"/>
      <w:r w:rsidRPr="00FE1F9B">
        <w:rPr>
          <w:rFonts w:ascii="Book Antiqua" w:eastAsia="宋体" w:hAnsi="Book Antiqua" w:cs="宋体"/>
          <w:b/>
          <w:bCs/>
        </w:rPr>
        <w:t xml:space="preserve"> CN</w:t>
      </w:r>
      <w:r w:rsidRPr="00FE1F9B">
        <w:rPr>
          <w:rFonts w:ascii="Book Antiqua" w:eastAsia="宋体" w:hAnsi="Book Antiqua" w:cs="宋体"/>
        </w:rPr>
        <w:t xml:space="preserve">, </w:t>
      </w:r>
      <w:proofErr w:type="spellStart"/>
      <w:r w:rsidRPr="00FE1F9B">
        <w:rPr>
          <w:rFonts w:ascii="Book Antiqua" w:eastAsia="宋体" w:hAnsi="Book Antiqua" w:cs="宋体"/>
        </w:rPr>
        <w:t>Kubes</w:t>
      </w:r>
      <w:proofErr w:type="spellEnd"/>
      <w:r w:rsidRPr="00FE1F9B">
        <w:rPr>
          <w:rFonts w:ascii="Book Antiqua" w:eastAsia="宋体" w:hAnsi="Book Antiqua" w:cs="宋体"/>
        </w:rPr>
        <w:t xml:space="preserve"> P. Immune surveillance by the liver.</w:t>
      </w:r>
      <w:proofErr w:type="gramEnd"/>
      <w:r w:rsidRPr="000116F2">
        <w:rPr>
          <w:rFonts w:ascii="Book Antiqua" w:eastAsia="宋体" w:hAnsi="Book Antiqua" w:cs="宋体"/>
        </w:rPr>
        <w:t> </w:t>
      </w:r>
      <w:r w:rsidRPr="00FE1F9B">
        <w:rPr>
          <w:rFonts w:ascii="Book Antiqua" w:eastAsia="宋体" w:hAnsi="Book Antiqua" w:cs="宋体"/>
          <w:i/>
          <w:iCs/>
        </w:rPr>
        <w:t xml:space="preserve">Nat </w:t>
      </w:r>
      <w:proofErr w:type="spellStart"/>
      <w:r w:rsidRPr="00FE1F9B">
        <w:rPr>
          <w:rFonts w:ascii="Book Antiqua" w:eastAsia="宋体" w:hAnsi="Book Antiqua" w:cs="宋体"/>
          <w:i/>
          <w:iCs/>
        </w:rPr>
        <w:t>Immunol</w:t>
      </w:r>
      <w:proofErr w:type="spellEnd"/>
      <w:r w:rsidRPr="000116F2">
        <w:rPr>
          <w:rFonts w:ascii="Book Antiqua" w:eastAsia="宋体" w:hAnsi="Book Antiqua" w:cs="宋体"/>
        </w:rPr>
        <w:t> </w:t>
      </w:r>
      <w:r w:rsidRPr="00FE1F9B">
        <w:rPr>
          <w:rFonts w:ascii="Book Antiqua" w:eastAsia="宋体" w:hAnsi="Book Antiqua" w:cs="宋体"/>
        </w:rPr>
        <w:t>2013;</w:t>
      </w:r>
      <w:r w:rsidRPr="000116F2">
        <w:rPr>
          <w:rFonts w:ascii="Book Antiqua" w:eastAsia="宋体" w:hAnsi="Book Antiqua" w:cs="宋体"/>
        </w:rPr>
        <w:t> </w:t>
      </w:r>
      <w:r w:rsidRPr="00FE1F9B">
        <w:rPr>
          <w:rFonts w:ascii="Book Antiqua" w:eastAsia="宋体" w:hAnsi="Book Antiqua" w:cs="宋体"/>
          <w:b/>
          <w:bCs/>
        </w:rPr>
        <w:t>14</w:t>
      </w:r>
      <w:r w:rsidRPr="00FE1F9B">
        <w:rPr>
          <w:rFonts w:ascii="Book Antiqua" w:eastAsia="宋体" w:hAnsi="Book Antiqua" w:cs="宋体"/>
        </w:rPr>
        <w:t>: 996-1006 [PMID: 24048121 DOI: 10.1038/ni.2691]</w:t>
      </w:r>
    </w:p>
    <w:p w14:paraId="1AEF54E2" w14:textId="720D5115"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14</w:t>
      </w:r>
      <w:r w:rsidRPr="000116F2">
        <w:rPr>
          <w:rFonts w:ascii="Book Antiqua" w:eastAsia="宋体" w:hAnsi="Book Antiqua" w:cs="宋体"/>
        </w:rPr>
        <w:t> </w:t>
      </w:r>
      <w:proofErr w:type="spellStart"/>
      <w:r w:rsidRPr="00FE1F9B">
        <w:rPr>
          <w:rFonts w:ascii="Book Antiqua" w:eastAsia="宋体" w:hAnsi="Book Antiqua" w:cs="宋体"/>
          <w:b/>
          <w:bCs/>
        </w:rPr>
        <w:t>Bolognesi</w:t>
      </w:r>
      <w:proofErr w:type="spellEnd"/>
      <w:r w:rsidRPr="00FE1F9B">
        <w:rPr>
          <w:rFonts w:ascii="Book Antiqua" w:eastAsia="宋体" w:hAnsi="Book Antiqua" w:cs="宋体"/>
          <w:b/>
          <w:bCs/>
        </w:rPr>
        <w:t xml:space="preserve"> M</w:t>
      </w:r>
      <w:r w:rsidRPr="00FE1F9B">
        <w:rPr>
          <w:rFonts w:ascii="Book Antiqua" w:eastAsia="宋体" w:hAnsi="Book Antiqua" w:cs="宋体"/>
        </w:rPr>
        <w:t xml:space="preserve">, Merkel C, Bianco S, </w:t>
      </w:r>
      <w:proofErr w:type="spellStart"/>
      <w:r w:rsidRPr="00FE1F9B">
        <w:rPr>
          <w:rFonts w:ascii="Book Antiqua" w:eastAsia="宋体" w:hAnsi="Book Antiqua" w:cs="宋体"/>
        </w:rPr>
        <w:t>Angeli</w:t>
      </w:r>
      <w:proofErr w:type="spellEnd"/>
      <w:r w:rsidRPr="00FE1F9B">
        <w:rPr>
          <w:rFonts w:ascii="Book Antiqua" w:eastAsia="宋体" w:hAnsi="Book Antiqua" w:cs="宋体"/>
        </w:rPr>
        <w:t xml:space="preserve"> P, </w:t>
      </w:r>
      <w:proofErr w:type="spellStart"/>
      <w:r w:rsidRPr="00FE1F9B">
        <w:rPr>
          <w:rFonts w:ascii="Book Antiqua" w:eastAsia="宋体" w:hAnsi="Book Antiqua" w:cs="宋体"/>
        </w:rPr>
        <w:t>Sacerdoti</w:t>
      </w:r>
      <w:proofErr w:type="spellEnd"/>
      <w:r w:rsidRPr="00FE1F9B">
        <w:rPr>
          <w:rFonts w:ascii="Book Antiqua" w:eastAsia="宋体" w:hAnsi="Book Antiqua" w:cs="宋体"/>
        </w:rPr>
        <w:t xml:space="preserve"> D, </w:t>
      </w:r>
      <w:proofErr w:type="spellStart"/>
      <w:r w:rsidRPr="00FE1F9B">
        <w:rPr>
          <w:rFonts w:ascii="Book Antiqua" w:eastAsia="宋体" w:hAnsi="Book Antiqua" w:cs="宋体"/>
        </w:rPr>
        <w:t>Amodio</w:t>
      </w:r>
      <w:proofErr w:type="spellEnd"/>
      <w:r w:rsidRPr="00FE1F9B">
        <w:rPr>
          <w:rFonts w:ascii="Book Antiqua" w:eastAsia="宋体" w:hAnsi="Book Antiqua" w:cs="宋体"/>
        </w:rPr>
        <w:t xml:space="preserve"> P, </w:t>
      </w:r>
      <w:proofErr w:type="spellStart"/>
      <w:r w:rsidRPr="00FE1F9B">
        <w:rPr>
          <w:rFonts w:ascii="Book Antiqua" w:eastAsia="宋体" w:hAnsi="Book Antiqua" w:cs="宋体"/>
        </w:rPr>
        <w:t>Gatta</w:t>
      </w:r>
      <w:proofErr w:type="spellEnd"/>
      <w:r w:rsidRPr="00FE1F9B">
        <w:rPr>
          <w:rFonts w:ascii="Book Antiqua" w:eastAsia="宋体" w:hAnsi="Book Antiqua" w:cs="宋体"/>
        </w:rPr>
        <w:t xml:space="preserve"> A. Clinical significance of the evaluation of hepatic reticuloendothelial removal capacity in patients with cirrhosis.</w:t>
      </w:r>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FE1F9B">
        <w:rPr>
          <w:rFonts w:ascii="Book Antiqua" w:eastAsia="宋体" w:hAnsi="Book Antiqua" w:cs="宋体"/>
        </w:rPr>
        <w:t>1994;</w:t>
      </w:r>
      <w:r w:rsidRPr="000116F2">
        <w:rPr>
          <w:rFonts w:ascii="Book Antiqua" w:eastAsia="宋体" w:hAnsi="Book Antiqua" w:cs="宋体"/>
        </w:rPr>
        <w:t> </w:t>
      </w:r>
      <w:r w:rsidRPr="00FE1F9B">
        <w:rPr>
          <w:rFonts w:ascii="Book Antiqua" w:eastAsia="宋体" w:hAnsi="Book Antiqua" w:cs="宋体"/>
          <w:b/>
          <w:bCs/>
        </w:rPr>
        <w:t>19</w:t>
      </w:r>
      <w:r w:rsidRPr="00FE1F9B">
        <w:rPr>
          <w:rFonts w:ascii="Book Antiqua" w:eastAsia="宋体" w:hAnsi="Book Antiqua" w:cs="宋体"/>
        </w:rPr>
        <w:t>: 628-634 [PMID: 8119687</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10.1002/hep.1840190313</w:t>
      </w:r>
      <w:r w:rsidRPr="00FE1F9B">
        <w:rPr>
          <w:rFonts w:ascii="Book Antiqua" w:eastAsia="宋体" w:hAnsi="Book Antiqua" w:cs="宋体"/>
        </w:rPr>
        <w:t>]</w:t>
      </w:r>
    </w:p>
    <w:p w14:paraId="6A982D41" w14:textId="240C3B19"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15</w:t>
      </w:r>
      <w:r w:rsidRPr="000116F2">
        <w:rPr>
          <w:rFonts w:ascii="Book Antiqua" w:eastAsia="宋体" w:hAnsi="Book Antiqua" w:cs="宋体"/>
        </w:rPr>
        <w:t> </w:t>
      </w:r>
      <w:proofErr w:type="spellStart"/>
      <w:r w:rsidRPr="00FE1F9B">
        <w:rPr>
          <w:rFonts w:ascii="Book Antiqua" w:eastAsia="宋体" w:hAnsi="Book Antiqua" w:cs="宋体"/>
          <w:b/>
          <w:bCs/>
        </w:rPr>
        <w:t>Homann</w:t>
      </w:r>
      <w:proofErr w:type="spellEnd"/>
      <w:r w:rsidRPr="00FE1F9B">
        <w:rPr>
          <w:rFonts w:ascii="Book Antiqua" w:eastAsia="宋体" w:hAnsi="Book Antiqua" w:cs="宋体"/>
          <w:b/>
          <w:bCs/>
        </w:rPr>
        <w:t xml:space="preserve"> C</w:t>
      </w:r>
      <w:r w:rsidRPr="00FE1F9B">
        <w:rPr>
          <w:rFonts w:ascii="Book Antiqua" w:eastAsia="宋体" w:hAnsi="Book Antiqua" w:cs="宋体"/>
        </w:rPr>
        <w:t xml:space="preserve">, </w:t>
      </w:r>
      <w:proofErr w:type="spellStart"/>
      <w:r w:rsidRPr="00FE1F9B">
        <w:rPr>
          <w:rFonts w:ascii="Book Antiqua" w:eastAsia="宋体" w:hAnsi="Book Antiqua" w:cs="宋体"/>
        </w:rPr>
        <w:t>Varming</w:t>
      </w:r>
      <w:proofErr w:type="spellEnd"/>
      <w:r w:rsidRPr="00FE1F9B">
        <w:rPr>
          <w:rFonts w:ascii="Book Antiqua" w:eastAsia="宋体" w:hAnsi="Book Antiqua" w:cs="宋体"/>
        </w:rPr>
        <w:t xml:space="preserve"> K, </w:t>
      </w:r>
      <w:proofErr w:type="spellStart"/>
      <w:r w:rsidRPr="00FE1F9B">
        <w:rPr>
          <w:rFonts w:ascii="Book Antiqua" w:eastAsia="宋体" w:hAnsi="Book Antiqua" w:cs="宋体"/>
        </w:rPr>
        <w:t>Høgåsen</w:t>
      </w:r>
      <w:proofErr w:type="spellEnd"/>
      <w:r w:rsidRPr="00FE1F9B">
        <w:rPr>
          <w:rFonts w:ascii="Book Antiqua" w:eastAsia="宋体" w:hAnsi="Book Antiqua" w:cs="宋体"/>
        </w:rPr>
        <w:t xml:space="preserve"> K, </w:t>
      </w:r>
      <w:proofErr w:type="spellStart"/>
      <w:r w:rsidRPr="00FE1F9B">
        <w:rPr>
          <w:rFonts w:ascii="Book Antiqua" w:eastAsia="宋体" w:hAnsi="Book Antiqua" w:cs="宋体"/>
        </w:rPr>
        <w:t>Mollnes</w:t>
      </w:r>
      <w:proofErr w:type="spellEnd"/>
      <w:r w:rsidRPr="00FE1F9B">
        <w:rPr>
          <w:rFonts w:ascii="Book Antiqua" w:eastAsia="宋体" w:hAnsi="Book Antiqua" w:cs="宋体"/>
        </w:rPr>
        <w:t xml:space="preserve"> TE, </w:t>
      </w:r>
      <w:proofErr w:type="spellStart"/>
      <w:r w:rsidRPr="00FE1F9B">
        <w:rPr>
          <w:rFonts w:ascii="Book Antiqua" w:eastAsia="宋体" w:hAnsi="Book Antiqua" w:cs="宋体"/>
        </w:rPr>
        <w:t>Graudal</w:t>
      </w:r>
      <w:proofErr w:type="spellEnd"/>
      <w:r w:rsidRPr="00FE1F9B">
        <w:rPr>
          <w:rFonts w:ascii="Book Antiqua" w:eastAsia="宋体" w:hAnsi="Book Antiqua" w:cs="宋体"/>
        </w:rPr>
        <w:t xml:space="preserve"> N, Thomsen AC, </w:t>
      </w:r>
      <w:proofErr w:type="spellStart"/>
      <w:r w:rsidRPr="00FE1F9B">
        <w:rPr>
          <w:rFonts w:ascii="Book Antiqua" w:eastAsia="宋体" w:hAnsi="Book Antiqua" w:cs="宋体"/>
        </w:rPr>
        <w:t>Garred</w:t>
      </w:r>
      <w:proofErr w:type="spellEnd"/>
      <w:r w:rsidRPr="00FE1F9B">
        <w:rPr>
          <w:rFonts w:ascii="Book Antiqua" w:eastAsia="宋体" w:hAnsi="Book Antiqua" w:cs="宋体"/>
        </w:rPr>
        <w:t xml:space="preserve"> P. Acquired C3 deficiency in patients with alcoholic cirrhosis predisposes to infection and increased mortality.</w:t>
      </w:r>
      <w:r w:rsidRPr="000116F2">
        <w:rPr>
          <w:rFonts w:ascii="Book Antiqua" w:eastAsia="宋体" w:hAnsi="Book Antiqua" w:cs="宋体"/>
        </w:rPr>
        <w:t> </w:t>
      </w:r>
      <w:r w:rsidRPr="00FE1F9B">
        <w:rPr>
          <w:rFonts w:ascii="Book Antiqua" w:eastAsia="宋体" w:hAnsi="Book Antiqua" w:cs="宋体"/>
          <w:i/>
          <w:iCs/>
        </w:rPr>
        <w:t>Gut</w:t>
      </w:r>
      <w:r w:rsidRPr="000116F2">
        <w:rPr>
          <w:rFonts w:ascii="Book Antiqua" w:eastAsia="宋体" w:hAnsi="Book Antiqua" w:cs="宋体"/>
        </w:rPr>
        <w:t> </w:t>
      </w:r>
      <w:r w:rsidRPr="00FE1F9B">
        <w:rPr>
          <w:rFonts w:ascii="Book Antiqua" w:eastAsia="宋体" w:hAnsi="Book Antiqua" w:cs="宋体"/>
        </w:rPr>
        <w:t>1997;</w:t>
      </w:r>
      <w:r w:rsidRPr="000116F2">
        <w:rPr>
          <w:rFonts w:ascii="Book Antiqua" w:eastAsia="宋体" w:hAnsi="Book Antiqua" w:cs="宋体"/>
        </w:rPr>
        <w:t> </w:t>
      </w:r>
      <w:r w:rsidRPr="00FE1F9B">
        <w:rPr>
          <w:rFonts w:ascii="Book Antiqua" w:eastAsia="宋体" w:hAnsi="Book Antiqua" w:cs="宋体"/>
          <w:b/>
          <w:bCs/>
        </w:rPr>
        <w:t>40</w:t>
      </w:r>
      <w:r w:rsidRPr="00FE1F9B">
        <w:rPr>
          <w:rFonts w:ascii="Book Antiqua" w:eastAsia="宋体" w:hAnsi="Book Antiqua" w:cs="宋体"/>
        </w:rPr>
        <w:t>: 544-549 [PMID: 9176087</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10.1136/gut.40.4.544</w:t>
      </w:r>
      <w:r w:rsidRPr="00FE1F9B">
        <w:rPr>
          <w:rFonts w:ascii="Book Antiqua" w:eastAsia="宋体" w:hAnsi="Book Antiqua" w:cs="宋体"/>
        </w:rPr>
        <w:t>]</w:t>
      </w:r>
    </w:p>
    <w:p w14:paraId="6B0CF791"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16</w:t>
      </w:r>
      <w:r w:rsidRPr="000116F2">
        <w:rPr>
          <w:rFonts w:ascii="Book Antiqua" w:eastAsia="宋体" w:hAnsi="Book Antiqua" w:cs="宋体"/>
        </w:rPr>
        <w:t> </w:t>
      </w:r>
      <w:proofErr w:type="spellStart"/>
      <w:r w:rsidRPr="00FE1F9B">
        <w:rPr>
          <w:rFonts w:ascii="Book Antiqua" w:eastAsia="宋体" w:hAnsi="Book Antiqua" w:cs="宋体"/>
          <w:b/>
          <w:bCs/>
        </w:rPr>
        <w:t>Albillos</w:t>
      </w:r>
      <w:proofErr w:type="spellEnd"/>
      <w:r w:rsidRPr="00FE1F9B">
        <w:rPr>
          <w:rFonts w:ascii="Book Antiqua" w:eastAsia="宋体" w:hAnsi="Book Antiqua" w:cs="宋体"/>
          <w:b/>
          <w:bCs/>
        </w:rPr>
        <w:t xml:space="preserve"> A</w:t>
      </w:r>
      <w:r w:rsidRPr="00FE1F9B">
        <w:rPr>
          <w:rFonts w:ascii="Book Antiqua" w:eastAsia="宋体" w:hAnsi="Book Antiqua" w:cs="宋体"/>
        </w:rPr>
        <w:t xml:space="preserve">, de la Hera A, González M, Moya JL, </w:t>
      </w:r>
      <w:proofErr w:type="spellStart"/>
      <w:r w:rsidRPr="00FE1F9B">
        <w:rPr>
          <w:rFonts w:ascii="Book Antiqua" w:eastAsia="宋体" w:hAnsi="Book Antiqua" w:cs="宋体"/>
        </w:rPr>
        <w:t>Calleja</w:t>
      </w:r>
      <w:proofErr w:type="spellEnd"/>
      <w:r w:rsidRPr="00FE1F9B">
        <w:rPr>
          <w:rFonts w:ascii="Book Antiqua" w:eastAsia="宋体" w:hAnsi="Book Antiqua" w:cs="宋体"/>
        </w:rPr>
        <w:t xml:space="preserve"> JL, Monserrat J, Ruiz-del-</w:t>
      </w:r>
      <w:proofErr w:type="spellStart"/>
      <w:r w:rsidRPr="00FE1F9B">
        <w:rPr>
          <w:rFonts w:ascii="Book Antiqua" w:eastAsia="宋体" w:hAnsi="Book Antiqua" w:cs="宋体"/>
        </w:rPr>
        <w:t>Arbol</w:t>
      </w:r>
      <w:proofErr w:type="spellEnd"/>
      <w:r w:rsidRPr="00FE1F9B">
        <w:rPr>
          <w:rFonts w:ascii="Book Antiqua" w:eastAsia="宋体" w:hAnsi="Book Antiqua" w:cs="宋体"/>
        </w:rPr>
        <w:t xml:space="preserve"> L, Alvarez-Mon M. Increased lipopolysaccharide binding protein in cirrhotic patients with marked immune and hemodynamic derangement.</w:t>
      </w:r>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FE1F9B">
        <w:rPr>
          <w:rFonts w:ascii="Book Antiqua" w:eastAsia="宋体" w:hAnsi="Book Antiqua" w:cs="宋体"/>
        </w:rPr>
        <w:t>2003;</w:t>
      </w:r>
      <w:r w:rsidRPr="000116F2">
        <w:rPr>
          <w:rFonts w:ascii="Book Antiqua" w:eastAsia="宋体" w:hAnsi="Book Antiqua" w:cs="宋体"/>
        </w:rPr>
        <w:t> </w:t>
      </w:r>
      <w:r w:rsidRPr="00FE1F9B">
        <w:rPr>
          <w:rFonts w:ascii="Book Antiqua" w:eastAsia="宋体" w:hAnsi="Book Antiqua" w:cs="宋体"/>
          <w:b/>
          <w:bCs/>
        </w:rPr>
        <w:t>37</w:t>
      </w:r>
      <w:r w:rsidRPr="00FE1F9B">
        <w:rPr>
          <w:rFonts w:ascii="Book Antiqua" w:eastAsia="宋体" w:hAnsi="Book Antiqua" w:cs="宋体"/>
        </w:rPr>
        <w:t>: 208-217 [PMID: 12500206 DOI: 10.1053/jhep.2003.50038]</w:t>
      </w:r>
    </w:p>
    <w:p w14:paraId="6B827786" w14:textId="3EDCF255"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17</w:t>
      </w:r>
      <w:r w:rsidRPr="000116F2">
        <w:rPr>
          <w:rFonts w:ascii="Book Antiqua" w:eastAsia="宋体" w:hAnsi="Book Antiqua" w:cs="宋体"/>
        </w:rPr>
        <w:t> </w:t>
      </w:r>
      <w:proofErr w:type="spellStart"/>
      <w:r w:rsidRPr="00FE1F9B">
        <w:rPr>
          <w:rFonts w:ascii="Book Antiqua" w:eastAsia="宋体" w:hAnsi="Book Antiqua" w:cs="宋体"/>
          <w:b/>
          <w:bCs/>
        </w:rPr>
        <w:t>Guarner</w:t>
      </w:r>
      <w:proofErr w:type="spellEnd"/>
      <w:r w:rsidRPr="00FE1F9B">
        <w:rPr>
          <w:rFonts w:ascii="Book Antiqua" w:eastAsia="宋体" w:hAnsi="Book Antiqua" w:cs="宋体"/>
          <w:b/>
          <w:bCs/>
        </w:rPr>
        <w:t xml:space="preserve"> C</w:t>
      </w:r>
      <w:r w:rsidRPr="00FE1F9B">
        <w:rPr>
          <w:rFonts w:ascii="Book Antiqua" w:eastAsia="宋体" w:hAnsi="Book Antiqua" w:cs="宋体"/>
        </w:rPr>
        <w:t xml:space="preserve">, Soriano G, Tomas A, </w:t>
      </w:r>
      <w:proofErr w:type="spellStart"/>
      <w:r w:rsidRPr="00FE1F9B">
        <w:rPr>
          <w:rFonts w:ascii="Book Antiqua" w:eastAsia="宋体" w:hAnsi="Book Antiqua" w:cs="宋体"/>
        </w:rPr>
        <w:t>Bulbena</w:t>
      </w:r>
      <w:proofErr w:type="spellEnd"/>
      <w:r w:rsidRPr="00FE1F9B">
        <w:rPr>
          <w:rFonts w:ascii="Book Antiqua" w:eastAsia="宋体" w:hAnsi="Book Antiqua" w:cs="宋体"/>
        </w:rPr>
        <w:t xml:space="preserve"> O, Novella MT, </w:t>
      </w:r>
      <w:proofErr w:type="spellStart"/>
      <w:r w:rsidRPr="00FE1F9B">
        <w:rPr>
          <w:rFonts w:ascii="Book Antiqua" w:eastAsia="宋体" w:hAnsi="Book Antiqua" w:cs="宋体"/>
        </w:rPr>
        <w:t>Balanzo</w:t>
      </w:r>
      <w:proofErr w:type="spellEnd"/>
      <w:r w:rsidRPr="00FE1F9B">
        <w:rPr>
          <w:rFonts w:ascii="Book Antiqua" w:eastAsia="宋体" w:hAnsi="Book Antiqua" w:cs="宋体"/>
        </w:rPr>
        <w:t xml:space="preserve"> J, </w:t>
      </w:r>
      <w:proofErr w:type="spellStart"/>
      <w:r w:rsidRPr="00FE1F9B">
        <w:rPr>
          <w:rFonts w:ascii="Book Antiqua" w:eastAsia="宋体" w:hAnsi="Book Antiqua" w:cs="宋体"/>
        </w:rPr>
        <w:t>Vilardell</w:t>
      </w:r>
      <w:proofErr w:type="spellEnd"/>
      <w:r w:rsidRPr="00FE1F9B">
        <w:rPr>
          <w:rFonts w:ascii="Book Antiqua" w:eastAsia="宋体" w:hAnsi="Book Antiqua" w:cs="宋体"/>
        </w:rPr>
        <w:t xml:space="preserve"> F, </w:t>
      </w:r>
      <w:proofErr w:type="spellStart"/>
      <w:r w:rsidRPr="00FE1F9B">
        <w:rPr>
          <w:rFonts w:ascii="Book Antiqua" w:eastAsia="宋体" w:hAnsi="Book Antiqua" w:cs="宋体"/>
        </w:rPr>
        <w:t>Mourelle</w:t>
      </w:r>
      <w:proofErr w:type="spellEnd"/>
      <w:r w:rsidRPr="00FE1F9B">
        <w:rPr>
          <w:rFonts w:ascii="Book Antiqua" w:eastAsia="宋体" w:hAnsi="Book Antiqua" w:cs="宋体"/>
        </w:rPr>
        <w:t xml:space="preserve"> M, </w:t>
      </w:r>
      <w:proofErr w:type="spellStart"/>
      <w:r w:rsidRPr="00FE1F9B">
        <w:rPr>
          <w:rFonts w:ascii="Book Antiqua" w:eastAsia="宋体" w:hAnsi="Book Antiqua" w:cs="宋体"/>
        </w:rPr>
        <w:t>Moncada</w:t>
      </w:r>
      <w:proofErr w:type="spellEnd"/>
      <w:r w:rsidRPr="00FE1F9B">
        <w:rPr>
          <w:rFonts w:ascii="Book Antiqua" w:eastAsia="宋体" w:hAnsi="Book Antiqua" w:cs="宋体"/>
        </w:rPr>
        <w:t xml:space="preserve"> S. Increased serum nitrite and nitrate levels </w:t>
      </w:r>
      <w:r w:rsidRPr="00FE1F9B">
        <w:rPr>
          <w:rFonts w:ascii="Book Antiqua" w:eastAsia="宋体" w:hAnsi="Book Antiqua" w:cs="宋体"/>
        </w:rPr>
        <w:lastRenderedPageBreak/>
        <w:t xml:space="preserve">in patients with cirrhosis: relationship to </w:t>
      </w:r>
      <w:proofErr w:type="spellStart"/>
      <w:r w:rsidRPr="00FE1F9B">
        <w:rPr>
          <w:rFonts w:ascii="Book Antiqua" w:eastAsia="宋体" w:hAnsi="Book Antiqua" w:cs="宋体"/>
        </w:rPr>
        <w:t>endotoxemia</w:t>
      </w:r>
      <w:proofErr w:type="spellEnd"/>
      <w:r w:rsidRPr="00FE1F9B">
        <w:rPr>
          <w:rFonts w:ascii="Book Antiqua" w:eastAsia="宋体" w:hAnsi="Book Antiqua" w:cs="宋体"/>
        </w:rPr>
        <w:t>.</w:t>
      </w:r>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FE1F9B">
        <w:rPr>
          <w:rFonts w:ascii="Book Antiqua" w:eastAsia="宋体" w:hAnsi="Book Antiqua" w:cs="宋体"/>
        </w:rPr>
        <w:t>1993;</w:t>
      </w:r>
      <w:r w:rsidRPr="000116F2">
        <w:rPr>
          <w:rFonts w:ascii="Book Antiqua" w:eastAsia="宋体" w:hAnsi="Book Antiqua" w:cs="宋体"/>
        </w:rPr>
        <w:t> </w:t>
      </w:r>
      <w:r w:rsidRPr="00FE1F9B">
        <w:rPr>
          <w:rFonts w:ascii="Book Antiqua" w:eastAsia="宋体" w:hAnsi="Book Antiqua" w:cs="宋体"/>
          <w:b/>
          <w:bCs/>
        </w:rPr>
        <w:t>18</w:t>
      </w:r>
      <w:r w:rsidRPr="00FE1F9B">
        <w:rPr>
          <w:rFonts w:ascii="Book Antiqua" w:eastAsia="宋体" w:hAnsi="Book Antiqua" w:cs="宋体"/>
        </w:rPr>
        <w:t>: 1139-1143 [PMID: 8225220</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10.1002/hep.1840180520</w:t>
      </w:r>
      <w:r w:rsidRPr="00FE1F9B">
        <w:rPr>
          <w:rFonts w:ascii="Book Antiqua" w:eastAsia="宋体" w:hAnsi="Book Antiqua" w:cs="宋体"/>
        </w:rPr>
        <w:t>]</w:t>
      </w:r>
    </w:p>
    <w:p w14:paraId="073047A5" w14:textId="470FCDB3"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18</w:t>
      </w:r>
      <w:r w:rsidRPr="000116F2">
        <w:rPr>
          <w:rFonts w:ascii="Book Antiqua" w:eastAsia="宋体" w:hAnsi="Book Antiqua" w:cs="宋体"/>
        </w:rPr>
        <w:t> </w:t>
      </w:r>
      <w:proofErr w:type="spellStart"/>
      <w:r w:rsidRPr="00FE1F9B">
        <w:rPr>
          <w:rFonts w:ascii="Book Antiqua" w:eastAsia="宋体" w:hAnsi="Book Antiqua" w:cs="宋体"/>
          <w:b/>
          <w:bCs/>
        </w:rPr>
        <w:t>Campillo</w:t>
      </w:r>
      <w:proofErr w:type="spellEnd"/>
      <w:r w:rsidRPr="00FE1F9B">
        <w:rPr>
          <w:rFonts w:ascii="Book Antiqua" w:eastAsia="宋体" w:hAnsi="Book Antiqua" w:cs="宋体"/>
          <w:b/>
          <w:bCs/>
        </w:rPr>
        <w:t xml:space="preserve"> B</w:t>
      </w:r>
      <w:r w:rsidRPr="00FE1F9B">
        <w:rPr>
          <w:rFonts w:ascii="Book Antiqua" w:eastAsia="宋体" w:hAnsi="Book Antiqua" w:cs="宋体"/>
        </w:rPr>
        <w:t xml:space="preserve">, </w:t>
      </w:r>
      <w:proofErr w:type="spellStart"/>
      <w:r w:rsidRPr="00FE1F9B">
        <w:rPr>
          <w:rFonts w:ascii="Book Antiqua" w:eastAsia="宋体" w:hAnsi="Book Antiqua" w:cs="宋体"/>
        </w:rPr>
        <w:t>Bories</w:t>
      </w:r>
      <w:proofErr w:type="spellEnd"/>
      <w:r w:rsidRPr="00FE1F9B">
        <w:rPr>
          <w:rFonts w:ascii="Book Antiqua" w:eastAsia="宋体" w:hAnsi="Book Antiqua" w:cs="宋体"/>
        </w:rPr>
        <w:t xml:space="preserve"> PN, </w:t>
      </w:r>
      <w:proofErr w:type="spellStart"/>
      <w:r w:rsidRPr="00FE1F9B">
        <w:rPr>
          <w:rFonts w:ascii="Book Antiqua" w:eastAsia="宋体" w:hAnsi="Book Antiqua" w:cs="宋体"/>
        </w:rPr>
        <w:t>Benvenuti</w:t>
      </w:r>
      <w:proofErr w:type="spellEnd"/>
      <w:r w:rsidRPr="00FE1F9B">
        <w:rPr>
          <w:rFonts w:ascii="Book Antiqua" w:eastAsia="宋体" w:hAnsi="Book Antiqua" w:cs="宋体"/>
        </w:rPr>
        <w:t xml:space="preserve"> C, </w:t>
      </w:r>
      <w:proofErr w:type="spellStart"/>
      <w:r w:rsidRPr="00FE1F9B">
        <w:rPr>
          <w:rFonts w:ascii="Book Antiqua" w:eastAsia="宋体" w:hAnsi="Book Antiqua" w:cs="宋体"/>
        </w:rPr>
        <w:t>Dupeyron</w:t>
      </w:r>
      <w:proofErr w:type="spellEnd"/>
      <w:r w:rsidRPr="00FE1F9B">
        <w:rPr>
          <w:rFonts w:ascii="Book Antiqua" w:eastAsia="宋体" w:hAnsi="Book Antiqua" w:cs="宋体"/>
        </w:rPr>
        <w:t xml:space="preserve"> C. Serum and urinary nitrate levels in liver cirrhosis: </w:t>
      </w:r>
      <w:proofErr w:type="spellStart"/>
      <w:r w:rsidRPr="00FE1F9B">
        <w:rPr>
          <w:rFonts w:ascii="Book Antiqua" w:eastAsia="宋体" w:hAnsi="Book Antiqua" w:cs="宋体"/>
        </w:rPr>
        <w:t>endotoxemia</w:t>
      </w:r>
      <w:proofErr w:type="spellEnd"/>
      <w:r w:rsidRPr="00FE1F9B">
        <w:rPr>
          <w:rFonts w:ascii="Book Antiqua" w:eastAsia="宋体" w:hAnsi="Book Antiqua" w:cs="宋体"/>
        </w:rPr>
        <w:t xml:space="preserve">, renal function and </w:t>
      </w:r>
      <w:proofErr w:type="spellStart"/>
      <w:r w:rsidRPr="00FE1F9B">
        <w:rPr>
          <w:rFonts w:ascii="Book Antiqua" w:eastAsia="宋体" w:hAnsi="Book Antiqua" w:cs="宋体"/>
        </w:rPr>
        <w:t>hyperdynamic</w:t>
      </w:r>
      <w:proofErr w:type="spellEnd"/>
      <w:r w:rsidRPr="00FE1F9B">
        <w:rPr>
          <w:rFonts w:ascii="Book Antiqua" w:eastAsia="宋体" w:hAnsi="Book Antiqua" w:cs="宋体"/>
        </w:rPr>
        <w:t xml:space="preserve"> circulation.</w:t>
      </w:r>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1996;</w:t>
      </w:r>
      <w:r w:rsidRPr="000116F2">
        <w:rPr>
          <w:rFonts w:ascii="Book Antiqua" w:eastAsia="宋体" w:hAnsi="Book Antiqua" w:cs="宋体"/>
        </w:rPr>
        <w:t> </w:t>
      </w:r>
      <w:r w:rsidRPr="00FE1F9B">
        <w:rPr>
          <w:rFonts w:ascii="Book Antiqua" w:eastAsia="宋体" w:hAnsi="Book Antiqua" w:cs="宋体"/>
          <w:b/>
          <w:bCs/>
        </w:rPr>
        <w:t>25</w:t>
      </w:r>
      <w:r w:rsidRPr="00FE1F9B">
        <w:rPr>
          <w:rFonts w:ascii="Book Antiqua" w:eastAsia="宋体" w:hAnsi="Book Antiqua" w:cs="宋体"/>
        </w:rPr>
        <w:t>: 707-714 [PMID: 8938549</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10.1016/S0168-8278(96)80242-X</w:t>
      </w:r>
      <w:r w:rsidRPr="00FE1F9B">
        <w:rPr>
          <w:rFonts w:ascii="Book Antiqua" w:eastAsia="宋体" w:hAnsi="Book Antiqua" w:cs="宋体"/>
        </w:rPr>
        <w:t>]</w:t>
      </w:r>
    </w:p>
    <w:p w14:paraId="62393113" w14:textId="42AA40CC"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19</w:t>
      </w:r>
      <w:r w:rsidRPr="000116F2">
        <w:rPr>
          <w:rFonts w:ascii="Book Antiqua" w:eastAsia="宋体" w:hAnsi="Book Antiqua" w:cs="宋体"/>
        </w:rPr>
        <w:t> </w:t>
      </w:r>
      <w:r w:rsidRPr="00FE1F9B">
        <w:rPr>
          <w:rFonts w:ascii="Book Antiqua" w:eastAsia="宋体" w:hAnsi="Book Antiqua" w:cs="宋体"/>
          <w:b/>
          <w:bCs/>
        </w:rPr>
        <w:t>Lin RS</w:t>
      </w:r>
      <w:r w:rsidRPr="00FE1F9B">
        <w:rPr>
          <w:rFonts w:ascii="Book Antiqua" w:eastAsia="宋体" w:hAnsi="Book Antiqua" w:cs="宋体"/>
        </w:rPr>
        <w:t xml:space="preserve">, Lee FY, Lee SD, Tsai YT, Lin HC, Lu RH, Hsu WC, Huang CC, Wang SS, Lo KJ. </w:t>
      </w:r>
      <w:proofErr w:type="spellStart"/>
      <w:r w:rsidRPr="00FE1F9B">
        <w:rPr>
          <w:rFonts w:ascii="Book Antiqua" w:eastAsia="宋体" w:hAnsi="Book Antiqua" w:cs="宋体"/>
        </w:rPr>
        <w:t>Endotoxemia</w:t>
      </w:r>
      <w:proofErr w:type="spellEnd"/>
      <w:r w:rsidRPr="00FE1F9B">
        <w:rPr>
          <w:rFonts w:ascii="Book Antiqua" w:eastAsia="宋体" w:hAnsi="Book Antiqua" w:cs="宋体"/>
        </w:rPr>
        <w:t xml:space="preserve"> in patients with chronic liver diseases: relationship to severity of liver diseases, presence of </w:t>
      </w:r>
      <w:proofErr w:type="spellStart"/>
      <w:r w:rsidRPr="00FE1F9B">
        <w:rPr>
          <w:rFonts w:ascii="Book Antiqua" w:eastAsia="宋体" w:hAnsi="Book Antiqua" w:cs="宋体"/>
        </w:rPr>
        <w:t>esophageal</w:t>
      </w:r>
      <w:proofErr w:type="spellEnd"/>
      <w:r w:rsidRPr="00FE1F9B">
        <w:rPr>
          <w:rFonts w:ascii="Book Antiqua" w:eastAsia="宋体" w:hAnsi="Book Antiqua" w:cs="宋体"/>
        </w:rPr>
        <w:t xml:space="preserve"> varices, and </w:t>
      </w:r>
      <w:proofErr w:type="spellStart"/>
      <w:r w:rsidRPr="00FE1F9B">
        <w:rPr>
          <w:rFonts w:ascii="Book Antiqua" w:eastAsia="宋体" w:hAnsi="Book Antiqua" w:cs="宋体"/>
        </w:rPr>
        <w:t>hyperdynamic</w:t>
      </w:r>
      <w:proofErr w:type="spellEnd"/>
      <w:r w:rsidRPr="00FE1F9B">
        <w:rPr>
          <w:rFonts w:ascii="Book Antiqua" w:eastAsia="宋体" w:hAnsi="Book Antiqua" w:cs="宋体"/>
        </w:rPr>
        <w:t xml:space="preserve"> circulation.</w:t>
      </w:r>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1995;</w:t>
      </w:r>
      <w:r w:rsidRPr="000116F2">
        <w:rPr>
          <w:rFonts w:ascii="Book Antiqua" w:eastAsia="宋体" w:hAnsi="Book Antiqua" w:cs="宋体"/>
        </w:rPr>
        <w:t> </w:t>
      </w:r>
      <w:r w:rsidRPr="00FE1F9B">
        <w:rPr>
          <w:rFonts w:ascii="Book Antiqua" w:eastAsia="宋体" w:hAnsi="Book Antiqua" w:cs="宋体"/>
          <w:b/>
          <w:bCs/>
        </w:rPr>
        <w:t>22</w:t>
      </w:r>
      <w:r w:rsidRPr="00FE1F9B">
        <w:rPr>
          <w:rFonts w:ascii="Book Antiqua" w:eastAsia="宋体" w:hAnsi="Book Antiqua" w:cs="宋体"/>
        </w:rPr>
        <w:t>: 165-172 [PMID: 7790704</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10.1016/0168-8278(95)80424-2</w:t>
      </w:r>
      <w:r w:rsidRPr="00FE1F9B">
        <w:rPr>
          <w:rFonts w:ascii="Book Antiqua" w:eastAsia="宋体" w:hAnsi="Book Antiqua" w:cs="宋体"/>
        </w:rPr>
        <w:t>]</w:t>
      </w:r>
    </w:p>
    <w:p w14:paraId="471C7F37"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20</w:t>
      </w:r>
      <w:r w:rsidRPr="000116F2">
        <w:rPr>
          <w:rFonts w:ascii="Book Antiqua" w:eastAsia="宋体" w:hAnsi="Book Antiqua" w:cs="宋体"/>
        </w:rPr>
        <w:t> </w:t>
      </w:r>
      <w:proofErr w:type="spellStart"/>
      <w:r w:rsidRPr="00FE1F9B">
        <w:rPr>
          <w:rFonts w:ascii="Book Antiqua" w:eastAsia="宋体" w:hAnsi="Book Antiqua" w:cs="宋体"/>
          <w:b/>
          <w:bCs/>
        </w:rPr>
        <w:t>Testro</w:t>
      </w:r>
      <w:proofErr w:type="spellEnd"/>
      <w:r w:rsidRPr="00FE1F9B">
        <w:rPr>
          <w:rFonts w:ascii="Book Antiqua" w:eastAsia="宋体" w:hAnsi="Book Antiqua" w:cs="宋体"/>
          <w:b/>
          <w:bCs/>
        </w:rPr>
        <w:t xml:space="preserve"> AG</w:t>
      </w:r>
      <w:r w:rsidRPr="00FE1F9B">
        <w:rPr>
          <w:rFonts w:ascii="Book Antiqua" w:eastAsia="宋体" w:hAnsi="Book Antiqua" w:cs="宋体"/>
        </w:rPr>
        <w:t>, Visvanathan K. Toll-like receptors and their role in gastrointestinal disease.</w:t>
      </w:r>
      <w:proofErr w:type="gramEnd"/>
      <w:r w:rsidRPr="000116F2">
        <w:rPr>
          <w:rFonts w:ascii="Book Antiqua" w:eastAsia="宋体" w:hAnsi="Book Antiqua" w:cs="宋体"/>
        </w:rPr>
        <w:t> </w:t>
      </w:r>
      <w:r w:rsidRPr="00FE1F9B">
        <w:rPr>
          <w:rFonts w:ascii="Book Antiqua" w:eastAsia="宋体" w:hAnsi="Book Antiqua" w:cs="宋体"/>
          <w:i/>
          <w:iCs/>
        </w:rPr>
        <w:t xml:space="preserve">J </w:t>
      </w:r>
      <w:proofErr w:type="spellStart"/>
      <w:r w:rsidRPr="00FE1F9B">
        <w:rPr>
          <w:rFonts w:ascii="Book Antiqua" w:eastAsia="宋体" w:hAnsi="Book Antiqua" w:cs="宋体"/>
          <w:i/>
          <w:iCs/>
        </w:rPr>
        <w:t>Gastroenterol</w:t>
      </w:r>
      <w:proofErr w:type="spellEnd"/>
      <w:r w:rsidRPr="00FE1F9B">
        <w:rPr>
          <w:rFonts w:ascii="Book Antiqua" w:eastAsia="宋体" w:hAnsi="Book Antiqua" w:cs="宋体"/>
          <w:i/>
          <w:iCs/>
        </w:rPr>
        <w:t xml:space="preserve">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2009;</w:t>
      </w:r>
      <w:r w:rsidRPr="000116F2">
        <w:rPr>
          <w:rFonts w:ascii="Book Antiqua" w:eastAsia="宋体" w:hAnsi="Book Antiqua" w:cs="宋体"/>
        </w:rPr>
        <w:t> </w:t>
      </w:r>
      <w:r w:rsidRPr="00FE1F9B">
        <w:rPr>
          <w:rFonts w:ascii="Book Antiqua" w:eastAsia="宋体" w:hAnsi="Book Antiqua" w:cs="宋体"/>
          <w:b/>
          <w:bCs/>
        </w:rPr>
        <w:t>24</w:t>
      </w:r>
      <w:r w:rsidRPr="00FE1F9B">
        <w:rPr>
          <w:rFonts w:ascii="Book Antiqua" w:eastAsia="宋体" w:hAnsi="Book Antiqua" w:cs="宋体"/>
        </w:rPr>
        <w:t>: 943-954 [PMID: 19638078 DOI: 10.1111/j.1440-1746.2009.05854.x]</w:t>
      </w:r>
    </w:p>
    <w:p w14:paraId="2B494E9A"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21</w:t>
      </w:r>
      <w:r w:rsidRPr="000116F2">
        <w:rPr>
          <w:rFonts w:ascii="Book Antiqua" w:eastAsia="宋体" w:hAnsi="Book Antiqua" w:cs="宋体"/>
        </w:rPr>
        <w:t> </w:t>
      </w:r>
      <w:proofErr w:type="spellStart"/>
      <w:r w:rsidRPr="00FE1F9B">
        <w:rPr>
          <w:rFonts w:ascii="Book Antiqua" w:eastAsia="宋体" w:hAnsi="Book Antiqua" w:cs="宋体"/>
          <w:b/>
          <w:bCs/>
        </w:rPr>
        <w:t>Bunchorntavakul</w:t>
      </w:r>
      <w:proofErr w:type="spellEnd"/>
      <w:r w:rsidRPr="00FE1F9B">
        <w:rPr>
          <w:rFonts w:ascii="Book Antiqua" w:eastAsia="宋体" w:hAnsi="Book Antiqua" w:cs="宋体"/>
          <w:b/>
          <w:bCs/>
        </w:rPr>
        <w:t xml:space="preserve"> C</w:t>
      </w:r>
      <w:r w:rsidRPr="00FE1F9B">
        <w:rPr>
          <w:rFonts w:ascii="Book Antiqua" w:eastAsia="宋体" w:hAnsi="Book Antiqua" w:cs="宋体"/>
        </w:rPr>
        <w:t xml:space="preserve">, </w:t>
      </w:r>
      <w:proofErr w:type="spellStart"/>
      <w:r w:rsidRPr="00FE1F9B">
        <w:rPr>
          <w:rFonts w:ascii="Book Antiqua" w:eastAsia="宋体" w:hAnsi="Book Antiqua" w:cs="宋体"/>
        </w:rPr>
        <w:t>Chamroonkul</w:t>
      </w:r>
      <w:proofErr w:type="spellEnd"/>
      <w:r w:rsidRPr="00FE1F9B">
        <w:rPr>
          <w:rFonts w:ascii="Book Antiqua" w:eastAsia="宋体" w:hAnsi="Book Antiqua" w:cs="宋体"/>
        </w:rPr>
        <w:t xml:space="preserve"> N, </w:t>
      </w:r>
      <w:proofErr w:type="spellStart"/>
      <w:r w:rsidRPr="00FE1F9B">
        <w:rPr>
          <w:rFonts w:ascii="Book Antiqua" w:eastAsia="宋体" w:hAnsi="Book Antiqua" w:cs="宋体"/>
        </w:rPr>
        <w:t>Chavalitdhamrong</w:t>
      </w:r>
      <w:proofErr w:type="spellEnd"/>
      <w:r w:rsidRPr="00FE1F9B">
        <w:rPr>
          <w:rFonts w:ascii="Book Antiqua" w:eastAsia="宋体" w:hAnsi="Book Antiqua" w:cs="宋体"/>
        </w:rPr>
        <w:t xml:space="preserve"> D. Bacterial infections in cirrhosis: A critical review and practical guidance.</w:t>
      </w:r>
      <w:r w:rsidRPr="000116F2">
        <w:rPr>
          <w:rFonts w:ascii="Book Antiqua" w:eastAsia="宋体" w:hAnsi="Book Antiqua" w:cs="宋体"/>
        </w:rPr>
        <w:t> </w:t>
      </w:r>
      <w:r w:rsidRPr="00FE1F9B">
        <w:rPr>
          <w:rFonts w:ascii="Book Antiqua" w:eastAsia="宋体" w:hAnsi="Book Antiqua" w:cs="宋体"/>
          <w:i/>
          <w:iCs/>
        </w:rPr>
        <w:t xml:space="preserve">World J </w:t>
      </w:r>
      <w:proofErr w:type="spellStart"/>
      <w:r w:rsidRPr="00FE1F9B">
        <w:rPr>
          <w:rFonts w:ascii="Book Antiqua" w:eastAsia="宋体" w:hAnsi="Book Antiqua" w:cs="宋体"/>
          <w:i/>
          <w:iCs/>
        </w:rPr>
        <w:t>Hepatol</w:t>
      </w:r>
      <w:proofErr w:type="spellEnd"/>
      <w:r w:rsidRPr="000116F2">
        <w:rPr>
          <w:rFonts w:ascii="Book Antiqua" w:eastAsia="宋体" w:hAnsi="Book Antiqua" w:cs="宋体"/>
        </w:rPr>
        <w:t> </w:t>
      </w:r>
      <w:r w:rsidRPr="00FE1F9B">
        <w:rPr>
          <w:rFonts w:ascii="Book Antiqua" w:eastAsia="宋体" w:hAnsi="Book Antiqua" w:cs="宋体"/>
        </w:rPr>
        <w:t>2016;</w:t>
      </w:r>
      <w:r w:rsidRPr="000116F2">
        <w:rPr>
          <w:rFonts w:ascii="Book Antiqua" w:eastAsia="宋体" w:hAnsi="Book Antiqua" w:cs="宋体"/>
        </w:rPr>
        <w:t> </w:t>
      </w:r>
      <w:r w:rsidRPr="00FE1F9B">
        <w:rPr>
          <w:rFonts w:ascii="Book Antiqua" w:eastAsia="宋体" w:hAnsi="Book Antiqua" w:cs="宋体"/>
          <w:b/>
          <w:bCs/>
        </w:rPr>
        <w:t>8</w:t>
      </w:r>
      <w:r w:rsidRPr="00FE1F9B">
        <w:rPr>
          <w:rFonts w:ascii="Book Antiqua" w:eastAsia="宋体" w:hAnsi="Book Antiqua" w:cs="宋体"/>
        </w:rPr>
        <w:t>: 307-321 [PMID: 26962397 DOI: 10.4254/wjh.v8.i6.307]</w:t>
      </w:r>
    </w:p>
    <w:p w14:paraId="365939D2" w14:textId="66242411"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22</w:t>
      </w:r>
      <w:r w:rsidRPr="000116F2">
        <w:rPr>
          <w:rFonts w:ascii="Book Antiqua" w:eastAsia="宋体" w:hAnsi="Book Antiqua" w:cs="宋体"/>
        </w:rPr>
        <w:t> </w:t>
      </w:r>
      <w:proofErr w:type="spellStart"/>
      <w:r w:rsidRPr="00FE1F9B">
        <w:rPr>
          <w:rFonts w:ascii="Book Antiqua" w:eastAsia="宋体" w:hAnsi="Book Antiqua" w:cs="宋体"/>
          <w:b/>
          <w:bCs/>
        </w:rPr>
        <w:t>Titó</w:t>
      </w:r>
      <w:proofErr w:type="spellEnd"/>
      <w:r w:rsidRPr="00FE1F9B">
        <w:rPr>
          <w:rFonts w:ascii="Book Antiqua" w:eastAsia="宋体" w:hAnsi="Book Antiqua" w:cs="宋体"/>
          <w:b/>
          <w:bCs/>
        </w:rPr>
        <w:t xml:space="preserve"> L</w:t>
      </w:r>
      <w:r w:rsidRPr="00FE1F9B">
        <w:rPr>
          <w:rFonts w:ascii="Book Antiqua" w:eastAsia="宋体" w:hAnsi="Book Antiqua" w:cs="宋体"/>
        </w:rPr>
        <w:t xml:space="preserve">, </w:t>
      </w:r>
      <w:proofErr w:type="spellStart"/>
      <w:r w:rsidRPr="00FE1F9B">
        <w:rPr>
          <w:rFonts w:ascii="Book Antiqua" w:eastAsia="宋体" w:hAnsi="Book Antiqua" w:cs="宋体"/>
        </w:rPr>
        <w:t>Rimola</w:t>
      </w:r>
      <w:proofErr w:type="spellEnd"/>
      <w:r w:rsidRPr="00FE1F9B">
        <w:rPr>
          <w:rFonts w:ascii="Book Antiqua" w:eastAsia="宋体" w:hAnsi="Book Antiqua" w:cs="宋体"/>
        </w:rPr>
        <w:t xml:space="preserve"> A, </w:t>
      </w:r>
      <w:proofErr w:type="spellStart"/>
      <w:r w:rsidRPr="00FE1F9B">
        <w:rPr>
          <w:rFonts w:ascii="Book Antiqua" w:eastAsia="宋体" w:hAnsi="Book Antiqua" w:cs="宋体"/>
        </w:rPr>
        <w:t>Ginès</w:t>
      </w:r>
      <w:proofErr w:type="spellEnd"/>
      <w:r w:rsidRPr="00FE1F9B">
        <w:rPr>
          <w:rFonts w:ascii="Book Antiqua" w:eastAsia="宋体" w:hAnsi="Book Antiqua" w:cs="宋体"/>
        </w:rPr>
        <w:t xml:space="preserve"> P, </w:t>
      </w:r>
      <w:proofErr w:type="spellStart"/>
      <w:r w:rsidRPr="00FE1F9B">
        <w:rPr>
          <w:rFonts w:ascii="Book Antiqua" w:eastAsia="宋体" w:hAnsi="Book Antiqua" w:cs="宋体"/>
        </w:rPr>
        <w:t>Llach</w:t>
      </w:r>
      <w:proofErr w:type="spellEnd"/>
      <w:r w:rsidRPr="00FE1F9B">
        <w:rPr>
          <w:rFonts w:ascii="Book Antiqua" w:eastAsia="宋体" w:hAnsi="Book Antiqua" w:cs="宋体"/>
        </w:rPr>
        <w:t xml:space="preserve"> J, Arroyo V, </w:t>
      </w:r>
      <w:proofErr w:type="spellStart"/>
      <w:r w:rsidRPr="00FE1F9B">
        <w:rPr>
          <w:rFonts w:ascii="Book Antiqua" w:eastAsia="宋体" w:hAnsi="Book Antiqua" w:cs="宋体"/>
        </w:rPr>
        <w:t>Rodés</w:t>
      </w:r>
      <w:proofErr w:type="spellEnd"/>
      <w:r w:rsidRPr="00FE1F9B">
        <w:rPr>
          <w:rFonts w:ascii="Book Antiqua" w:eastAsia="宋体" w:hAnsi="Book Antiqua" w:cs="宋体"/>
        </w:rPr>
        <w:t xml:space="preserve"> J. Recurrence of spontaneous bacterial peritonitis in cirrhosis: frequency and predictive factors.</w:t>
      </w:r>
      <w:r w:rsidRPr="000116F2">
        <w:rPr>
          <w:rFonts w:ascii="Book Antiqua" w:eastAsia="宋体" w:hAnsi="Book Antiqua" w:cs="宋体"/>
        </w:rPr>
        <w:t> </w:t>
      </w:r>
      <w:r w:rsidRPr="00FE1F9B">
        <w:rPr>
          <w:rFonts w:ascii="Book Antiqua" w:eastAsia="宋体" w:hAnsi="Book Antiqua" w:cs="宋体"/>
          <w:i/>
          <w:iCs/>
        </w:rPr>
        <w:t>Hepatology</w:t>
      </w:r>
      <w:r w:rsidRPr="000116F2">
        <w:rPr>
          <w:rFonts w:ascii="Book Antiqua" w:eastAsia="宋体" w:hAnsi="Book Antiqua" w:cs="宋体"/>
        </w:rPr>
        <w:t> </w:t>
      </w:r>
      <w:r w:rsidRPr="000116F2">
        <w:rPr>
          <w:rFonts w:ascii="Book Antiqua" w:eastAsia="宋体" w:hAnsi="Book Antiqua" w:cs="宋体" w:hint="eastAsia"/>
        </w:rPr>
        <w:t>1988</w:t>
      </w:r>
      <w:r w:rsidRPr="00FE1F9B">
        <w:rPr>
          <w:rFonts w:ascii="Book Antiqua" w:eastAsia="宋体" w:hAnsi="Book Antiqua" w:cs="宋体"/>
        </w:rPr>
        <w:t>;</w:t>
      </w:r>
      <w:r w:rsidRPr="000116F2">
        <w:rPr>
          <w:rFonts w:ascii="Book Antiqua" w:eastAsia="宋体" w:hAnsi="Book Antiqua" w:cs="宋体"/>
        </w:rPr>
        <w:t> </w:t>
      </w:r>
      <w:r w:rsidRPr="00FE1F9B">
        <w:rPr>
          <w:rFonts w:ascii="Book Antiqua" w:eastAsia="宋体" w:hAnsi="Book Antiqua" w:cs="宋体"/>
          <w:b/>
          <w:bCs/>
        </w:rPr>
        <w:t>8</w:t>
      </w:r>
      <w:r w:rsidRPr="00FE1F9B">
        <w:rPr>
          <w:rFonts w:ascii="Book Antiqua" w:eastAsia="宋体" w:hAnsi="Book Antiqua" w:cs="宋体"/>
        </w:rPr>
        <w:t>: 27-31 [PMID: 3257456</w:t>
      </w:r>
      <w:r w:rsidR="00011960" w:rsidRPr="00011960">
        <w:t xml:space="preserve"> </w:t>
      </w:r>
      <w:r w:rsidR="00011960">
        <w:rPr>
          <w:rFonts w:ascii="Book Antiqua" w:eastAsia="宋体" w:hAnsi="Book Antiqua" w:cs="宋体"/>
        </w:rPr>
        <w:t xml:space="preserve">DOI: </w:t>
      </w:r>
      <w:r w:rsidR="00011960" w:rsidRPr="00011960">
        <w:rPr>
          <w:rFonts w:ascii="Book Antiqua" w:eastAsia="宋体" w:hAnsi="Book Antiqua" w:cs="宋体"/>
        </w:rPr>
        <w:t>10.1002/hep.1840080107</w:t>
      </w:r>
      <w:r w:rsidRPr="00FE1F9B">
        <w:rPr>
          <w:rFonts w:ascii="Book Antiqua" w:eastAsia="宋体" w:hAnsi="Book Antiqua" w:cs="宋体"/>
        </w:rPr>
        <w:t>]</w:t>
      </w:r>
    </w:p>
    <w:p w14:paraId="180BF8E5" w14:textId="77777777" w:rsidR="000116F2" w:rsidRPr="00FE1F9B" w:rsidRDefault="000116F2" w:rsidP="000116F2">
      <w:pPr>
        <w:spacing w:after="0" w:line="360" w:lineRule="auto"/>
        <w:jc w:val="both"/>
        <w:rPr>
          <w:rFonts w:ascii="Book Antiqua" w:eastAsia="宋体" w:hAnsi="Book Antiqua" w:cs="宋体"/>
        </w:rPr>
      </w:pPr>
      <w:proofErr w:type="gramStart"/>
      <w:r w:rsidRPr="00FE1F9B">
        <w:rPr>
          <w:rFonts w:ascii="Book Antiqua" w:eastAsia="宋体" w:hAnsi="Book Antiqua" w:cs="宋体"/>
        </w:rPr>
        <w:t xml:space="preserve">23 </w:t>
      </w:r>
      <w:r w:rsidRPr="00FE1F9B">
        <w:rPr>
          <w:rFonts w:ascii="Book Antiqua" w:eastAsia="宋体" w:hAnsi="Book Antiqua" w:cs="宋体"/>
          <w:b/>
        </w:rPr>
        <w:t>Runyon BA.</w:t>
      </w:r>
      <w:proofErr w:type="gramEnd"/>
      <w:r w:rsidRPr="00FE1F9B">
        <w:rPr>
          <w:rFonts w:ascii="Book Antiqua" w:eastAsia="宋体" w:hAnsi="Book Antiqua" w:cs="宋体"/>
        </w:rPr>
        <w:t xml:space="preserve"> Management of Adult Patients with Ascites Due to Cirrhosis: Update 2012. AASLD Practice Guideline: AASLD, 2012</w:t>
      </w:r>
    </w:p>
    <w:p w14:paraId="1E58273C"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24</w:t>
      </w:r>
      <w:r w:rsidRPr="000116F2">
        <w:rPr>
          <w:rFonts w:ascii="Book Antiqua" w:eastAsia="宋体" w:hAnsi="Book Antiqua" w:cs="宋体"/>
        </w:rPr>
        <w:t> </w:t>
      </w:r>
      <w:proofErr w:type="spellStart"/>
      <w:r w:rsidRPr="00FE1F9B">
        <w:rPr>
          <w:rFonts w:ascii="Book Antiqua" w:eastAsia="宋体" w:hAnsi="Book Antiqua" w:cs="宋体"/>
          <w:b/>
          <w:bCs/>
        </w:rPr>
        <w:t>Fernández</w:t>
      </w:r>
      <w:proofErr w:type="spellEnd"/>
      <w:r w:rsidRPr="00FE1F9B">
        <w:rPr>
          <w:rFonts w:ascii="Book Antiqua" w:eastAsia="宋体" w:hAnsi="Book Antiqua" w:cs="宋体"/>
          <w:b/>
          <w:bCs/>
        </w:rPr>
        <w:t xml:space="preserve"> J</w:t>
      </w:r>
      <w:r w:rsidRPr="00FE1F9B">
        <w:rPr>
          <w:rFonts w:ascii="Book Antiqua" w:eastAsia="宋体" w:hAnsi="Book Antiqua" w:cs="宋体"/>
        </w:rPr>
        <w:t xml:space="preserve">, </w:t>
      </w:r>
      <w:proofErr w:type="spellStart"/>
      <w:r w:rsidRPr="00FE1F9B">
        <w:rPr>
          <w:rFonts w:ascii="Book Antiqua" w:eastAsia="宋体" w:hAnsi="Book Antiqua" w:cs="宋体"/>
        </w:rPr>
        <w:t>Navasa</w:t>
      </w:r>
      <w:proofErr w:type="spellEnd"/>
      <w:r w:rsidRPr="00FE1F9B">
        <w:rPr>
          <w:rFonts w:ascii="Book Antiqua" w:eastAsia="宋体" w:hAnsi="Book Antiqua" w:cs="宋体"/>
        </w:rPr>
        <w:t xml:space="preserve"> M, </w:t>
      </w:r>
      <w:proofErr w:type="spellStart"/>
      <w:r w:rsidRPr="00FE1F9B">
        <w:rPr>
          <w:rFonts w:ascii="Book Antiqua" w:eastAsia="宋体" w:hAnsi="Book Antiqua" w:cs="宋体"/>
        </w:rPr>
        <w:t>Planas</w:t>
      </w:r>
      <w:proofErr w:type="spellEnd"/>
      <w:r w:rsidRPr="00FE1F9B">
        <w:rPr>
          <w:rFonts w:ascii="Book Antiqua" w:eastAsia="宋体" w:hAnsi="Book Antiqua" w:cs="宋体"/>
        </w:rPr>
        <w:t xml:space="preserve"> R, </w:t>
      </w:r>
      <w:proofErr w:type="spellStart"/>
      <w:r w:rsidRPr="00FE1F9B">
        <w:rPr>
          <w:rFonts w:ascii="Book Antiqua" w:eastAsia="宋体" w:hAnsi="Book Antiqua" w:cs="宋体"/>
        </w:rPr>
        <w:t>Montoliu</w:t>
      </w:r>
      <w:proofErr w:type="spellEnd"/>
      <w:r w:rsidRPr="00FE1F9B">
        <w:rPr>
          <w:rFonts w:ascii="Book Antiqua" w:eastAsia="宋体" w:hAnsi="Book Antiqua" w:cs="宋体"/>
        </w:rPr>
        <w:t xml:space="preserve"> S, </w:t>
      </w:r>
      <w:proofErr w:type="spellStart"/>
      <w:r w:rsidRPr="00FE1F9B">
        <w:rPr>
          <w:rFonts w:ascii="Book Antiqua" w:eastAsia="宋体" w:hAnsi="Book Antiqua" w:cs="宋体"/>
        </w:rPr>
        <w:t>Monfort</w:t>
      </w:r>
      <w:proofErr w:type="spellEnd"/>
      <w:r w:rsidRPr="00FE1F9B">
        <w:rPr>
          <w:rFonts w:ascii="Book Antiqua" w:eastAsia="宋体" w:hAnsi="Book Antiqua" w:cs="宋体"/>
        </w:rPr>
        <w:t xml:space="preserve"> D, Soriano G, Vila C, Pardo A, Quintero E, Vargas V, Such J, </w:t>
      </w:r>
      <w:proofErr w:type="spellStart"/>
      <w:r w:rsidRPr="00FE1F9B">
        <w:rPr>
          <w:rFonts w:ascii="Book Antiqua" w:eastAsia="宋体" w:hAnsi="Book Antiqua" w:cs="宋体"/>
        </w:rPr>
        <w:t>Ginès</w:t>
      </w:r>
      <w:proofErr w:type="spellEnd"/>
      <w:r w:rsidRPr="00FE1F9B">
        <w:rPr>
          <w:rFonts w:ascii="Book Antiqua" w:eastAsia="宋体" w:hAnsi="Book Antiqua" w:cs="宋体"/>
        </w:rPr>
        <w:t xml:space="preserve"> P, Arroyo V. Primary prophylaxis of spontaneous bacterial peritonitis delays </w:t>
      </w:r>
      <w:proofErr w:type="spellStart"/>
      <w:r w:rsidRPr="00FE1F9B">
        <w:rPr>
          <w:rFonts w:ascii="Book Antiqua" w:eastAsia="宋体" w:hAnsi="Book Antiqua" w:cs="宋体"/>
        </w:rPr>
        <w:t>hepatorenal</w:t>
      </w:r>
      <w:proofErr w:type="spellEnd"/>
      <w:r w:rsidRPr="00FE1F9B">
        <w:rPr>
          <w:rFonts w:ascii="Book Antiqua" w:eastAsia="宋体" w:hAnsi="Book Antiqua" w:cs="宋体"/>
        </w:rPr>
        <w:t xml:space="preserve"> syndrome and improves survival in cirrhosis.</w:t>
      </w:r>
      <w:r w:rsidRPr="000116F2">
        <w:rPr>
          <w:rFonts w:ascii="Book Antiqua" w:eastAsia="宋体" w:hAnsi="Book Antiqua" w:cs="宋体"/>
        </w:rPr>
        <w:t> </w:t>
      </w:r>
      <w:r w:rsidRPr="00FE1F9B">
        <w:rPr>
          <w:rFonts w:ascii="Book Antiqua" w:eastAsia="宋体" w:hAnsi="Book Antiqua" w:cs="宋体"/>
          <w:i/>
          <w:iCs/>
        </w:rPr>
        <w:t>Gastroenterology</w:t>
      </w:r>
      <w:r w:rsidRPr="000116F2">
        <w:rPr>
          <w:rFonts w:ascii="Book Antiqua" w:eastAsia="宋体" w:hAnsi="Book Antiqua" w:cs="宋体"/>
        </w:rPr>
        <w:t> </w:t>
      </w:r>
      <w:r w:rsidRPr="00FE1F9B">
        <w:rPr>
          <w:rFonts w:ascii="Book Antiqua" w:eastAsia="宋体" w:hAnsi="Book Antiqua" w:cs="宋体"/>
        </w:rPr>
        <w:t>2007;</w:t>
      </w:r>
      <w:r w:rsidRPr="000116F2">
        <w:rPr>
          <w:rFonts w:ascii="Book Antiqua" w:eastAsia="宋体" w:hAnsi="Book Antiqua" w:cs="宋体"/>
        </w:rPr>
        <w:t> </w:t>
      </w:r>
      <w:r w:rsidRPr="00FE1F9B">
        <w:rPr>
          <w:rFonts w:ascii="Book Antiqua" w:eastAsia="宋体" w:hAnsi="Book Antiqua" w:cs="宋体"/>
          <w:b/>
          <w:bCs/>
        </w:rPr>
        <w:t>133</w:t>
      </w:r>
      <w:r w:rsidRPr="00FE1F9B">
        <w:rPr>
          <w:rFonts w:ascii="Book Antiqua" w:eastAsia="宋体" w:hAnsi="Book Antiqua" w:cs="宋体"/>
        </w:rPr>
        <w:t>: 818-824 [PMID: 17854593 DOI: 10.1053/j.gastro.2007.06.065]</w:t>
      </w:r>
    </w:p>
    <w:p w14:paraId="36E5EB8F"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25</w:t>
      </w:r>
      <w:r w:rsidRPr="000116F2">
        <w:rPr>
          <w:rFonts w:ascii="Book Antiqua" w:eastAsia="宋体" w:hAnsi="Book Antiqua" w:cs="宋体"/>
        </w:rPr>
        <w:t> </w:t>
      </w:r>
      <w:r w:rsidRPr="00FE1F9B">
        <w:rPr>
          <w:rFonts w:ascii="Book Antiqua" w:eastAsia="宋体" w:hAnsi="Book Antiqua" w:cs="宋体"/>
          <w:b/>
          <w:bCs/>
        </w:rPr>
        <w:t>Saab S</w:t>
      </w:r>
      <w:r w:rsidRPr="00FE1F9B">
        <w:rPr>
          <w:rFonts w:ascii="Book Antiqua" w:eastAsia="宋体" w:hAnsi="Book Antiqua" w:cs="宋体"/>
        </w:rPr>
        <w:t>, Hernandez JC, Chi AC, Tong MJ. Oral antibiotic prophylaxis reduces spontaneous bacterial peritonitis occurrence and improves short-term survival in cirrhosis: a meta-analysis.</w:t>
      </w:r>
      <w:r w:rsidRPr="000116F2">
        <w:rPr>
          <w:rFonts w:ascii="Book Antiqua" w:eastAsia="宋体" w:hAnsi="Book Antiqua" w:cs="宋体"/>
        </w:rPr>
        <w:t> </w:t>
      </w:r>
      <w:r w:rsidRPr="00FE1F9B">
        <w:rPr>
          <w:rFonts w:ascii="Book Antiqua" w:eastAsia="宋体" w:hAnsi="Book Antiqua" w:cs="宋体"/>
          <w:i/>
          <w:iCs/>
        </w:rPr>
        <w:t xml:space="preserve">Am J </w:t>
      </w:r>
      <w:proofErr w:type="spellStart"/>
      <w:r w:rsidRPr="00FE1F9B">
        <w:rPr>
          <w:rFonts w:ascii="Book Antiqua" w:eastAsia="宋体" w:hAnsi="Book Antiqua" w:cs="宋体"/>
          <w:i/>
          <w:iCs/>
        </w:rPr>
        <w:t>Gastroenterol</w:t>
      </w:r>
      <w:proofErr w:type="spellEnd"/>
      <w:r w:rsidRPr="000116F2">
        <w:rPr>
          <w:rFonts w:ascii="Book Antiqua" w:eastAsia="宋体" w:hAnsi="Book Antiqua" w:cs="宋体"/>
        </w:rPr>
        <w:t> </w:t>
      </w:r>
      <w:r w:rsidRPr="00FE1F9B">
        <w:rPr>
          <w:rFonts w:ascii="Book Antiqua" w:eastAsia="宋体" w:hAnsi="Book Antiqua" w:cs="宋体"/>
        </w:rPr>
        <w:t>2009;</w:t>
      </w:r>
      <w:r w:rsidRPr="000116F2">
        <w:rPr>
          <w:rFonts w:ascii="Book Antiqua" w:eastAsia="宋体" w:hAnsi="Book Antiqua" w:cs="宋体"/>
        </w:rPr>
        <w:t> </w:t>
      </w:r>
      <w:r w:rsidRPr="00FE1F9B">
        <w:rPr>
          <w:rFonts w:ascii="Book Antiqua" w:eastAsia="宋体" w:hAnsi="Book Antiqua" w:cs="宋体"/>
          <w:b/>
          <w:bCs/>
        </w:rPr>
        <w:t>104</w:t>
      </w:r>
      <w:r w:rsidRPr="00FE1F9B">
        <w:rPr>
          <w:rFonts w:ascii="Book Antiqua" w:eastAsia="宋体" w:hAnsi="Book Antiqua" w:cs="宋体"/>
        </w:rPr>
        <w:t>: 993-1001; quiz 1002 [PMID: 19277033 DOI: 10.1038/ajg.2009.3]</w:t>
      </w:r>
    </w:p>
    <w:p w14:paraId="2D8AA0B8"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lastRenderedPageBreak/>
        <w:t>26</w:t>
      </w:r>
      <w:r w:rsidRPr="000116F2">
        <w:rPr>
          <w:rFonts w:ascii="Book Antiqua" w:eastAsia="宋体" w:hAnsi="Book Antiqua" w:cs="宋体"/>
        </w:rPr>
        <w:t> </w:t>
      </w:r>
      <w:proofErr w:type="spellStart"/>
      <w:r w:rsidRPr="00FE1F9B">
        <w:rPr>
          <w:rFonts w:ascii="Book Antiqua" w:eastAsia="宋体" w:hAnsi="Book Antiqua" w:cs="宋体"/>
          <w:b/>
          <w:bCs/>
        </w:rPr>
        <w:t>Ngamruengphong</w:t>
      </w:r>
      <w:proofErr w:type="spellEnd"/>
      <w:r w:rsidRPr="00FE1F9B">
        <w:rPr>
          <w:rFonts w:ascii="Book Antiqua" w:eastAsia="宋体" w:hAnsi="Book Antiqua" w:cs="宋体"/>
          <w:b/>
          <w:bCs/>
        </w:rPr>
        <w:t xml:space="preserve"> S</w:t>
      </w:r>
      <w:r w:rsidRPr="00FE1F9B">
        <w:rPr>
          <w:rFonts w:ascii="Book Antiqua" w:eastAsia="宋体" w:hAnsi="Book Antiqua" w:cs="宋体"/>
        </w:rPr>
        <w:t xml:space="preserve">, Nugent K, </w:t>
      </w:r>
      <w:proofErr w:type="spellStart"/>
      <w:r w:rsidRPr="00FE1F9B">
        <w:rPr>
          <w:rFonts w:ascii="Book Antiqua" w:eastAsia="宋体" w:hAnsi="Book Antiqua" w:cs="宋体"/>
        </w:rPr>
        <w:t>Rakvit</w:t>
      </w:r>
      <w:proofErr w:type="spellEnd"/>
      <w:r w:rsidRPr="00FE1F9B">
        <w:rPr>
          <w:rFonts w:ascii="Book Antiqua" w:eastAsia="宋体" w:hAnsi="Book Antiqua" w:cs="宋体"/>
        </w:rPr>
        <w:t xml:space="preserve"> A, </w:t>
      </w:r>
      <w:proofErr w:type="spellStart"/>
      <w:r w:rsidRPr="00FE1F9B">
        <w:rPr>
          <w:rFonts w:ascii="Book Antiqua" w:eastAsia="宋体" w:hAnsi="Book Antiqua" w:cs="宋体"/>
        </w:rPr>
        <w:t>Parupudi</w:t>
      </w:r>
      <w:proofErr w:type="spellEnd"/>
      <w:r w:rsidRPr="00FE1F9B">
        <w:rPr>
          <w:rFonts w:ascii="Book Antiqua" w:eastAsia="宋体" w:hAnsi="Book Antiqua" w:cs="宋体"/>
        </w:rPr>
        <w:t xml:space="preserve"> S. Potential preventability of spontaneous bacterial peritonitis.</w:t>
      </w:r>
      <w:r w:rsidRPr="000116F2">
        <w:rPr>
          <w:rFonts w:ascii="Book Antiqua" w:eastAsia="宋体" w:hAnsi="Book Antiqua" w:cs="宋体"/>
        </w:rPr>
        <w:t> </w:t>
      </w:r>
      <w:r w:rsidRPr="00FE1F9B">
        <w:rPr>
          <w:rFonts w:ascii="Book Antiqua" w:eastAsia="宋体" w:hAnsi="Book Antiqua" w:cs="宋体"/>
          <w:i/>
          <w:iCs/>
        </w:rPr>
        <w:t xml:space="preserve">Dig Dis </w:t>
      </w:r>
      <w:proofErr w:type="spellStart"/>
      <w:r w:rsidRPr="00FE1F9B">
        <w:rPr>
          <w:rFonts w:ascii="Book Antiqua" w:eastAsia="宋体" w:hAnsi="Book Antiqua" w:cs="宋体"/>
          <w:i/>
          <w:iCs/>
        </w:rPr>
        <w:t>Sci</w:t>
      </w:r>
      <w:proofErr w:type="spellEnd"/>
      <w:r w:rsidRPr="000116F2">
        <w:rPr>
          <w:rFonts w:ascii="Book Antiqua" w:eastAsia="宋体" w:hAnsi="Book Antiqua" w:cs="宋体"/>
        </w:rPr>
        <w:t> </w:t>
      </w:r>
      <w:r w:rsidRPr="00FE1F9B">
        <w:rPr>
          <w:rFonts w:ascii="Book Antiqua" w:eastAsia="宋体" w:hAnsi="Book Antiqua" w:cs="宋体"/>
        </w:rPr>
        <w:t>2011;</w:t>
      </w:r>
      <w:r w:rsidRPr="000116F2">
        <w:rPr>
          <w:rFonts w:ascii="Book Antiqua" w:eastAsia="宋体" w:hAnsi="Book Antiqua" w:cs="宋体"/>
        </w:rPr>
        <w:t> </w:t>
      </w:r>
      <w:r w:rsidRPr="00FE1F9B">
        <w:rPr>
          <w:rFonts w:ascii="Book Antiqua" w:eastAsia="宋体" w:hAnsi="Book Antiqua" w:cs="宋体"/>
          <w:b/>
          <w:bCs/>
        </w:rPr>
        <w:t>56</w:t>
      </w:r>
      <w:r w:rsidRPr="00FE1F9B">
        <w:rPr>
          <w:rFonts w:ascii="Book Antiqua" w:eastAsia="宋体" w:hAnsi="Book Antiqua" w:cs="宋体"/>
        </w:rPr>
        <w:t>: 2728-2734 [PMID: 21394460 DOI: 10.1007/s10620-011-1647-5]</w:t>
      </w:r>
    </w:p>
    <w:p w14:paraId="3A448F88" w14:textId="77777777" w:rsidR="000116F2" w:rsidRPr="00FE1F9B" w:rsidRDefault="000116F2" w:rsidP="000116F2">
      <w:pPr>
        <w:spacing w:after="0" w:line="360" w:lineRule="auto"/>
        <w:jc w:val="both"/>
        <w:rPr>
          <w:rFonts w:ascii="Book Antiqua" w:eastAsia="宋体" w:hAnsi="Book Antiqua" w:cs="宋体"/>
        </w:rPr>
      </w:pPr>
      <w:r w:rsidRPr="00FE1F9B">
        <w:rPr>
          <w:rFonts w:ascii="Book Antiqua" w:eastAsia="宋体" w:hAnsi="Book Antiqua" w:cs="宋体"/>
        </w:rPr>
        <w:t>27</w:t>
      </w:r>
      <w:r w:rsidRPr="000116F2">
        <w:rPr>
          <w:rFonts w:ascii="Book Antiqua" w:eastAsia="宋体" w:hAnsi="Book Antiqua" w:cs="宋体"/>
        </w:rPr>
        <w:t> </w:t>
      </w:r>
      <w:proofErr w:type="spellStart"/>
      <w:r w:rsidRPr="00FE1F9B">
        <w:rPr>
          <w:rFonts w:ascii="Book Antiqua" w:eastAsia="宋体" w:hAnsi="Book Antiqua" w:cs="宋体"/>
          <w:b/>
          <w:bCs/>
        </w:rPr>
        <w:t>Bruns</w:t>
      </w:r>
      <w:proofErr w:type="spellEnd"/>
      <w:r w:rsidRPr="00FE1F9B">
        <w:rPr>
          <w:rFonts w:ascii="Book Antiqua" w:eastAsia="宋体" w:hAnsi="Book Antiqua" w:cs="宋体"/>
          <w:b/>
          <w:bCs/>
        </w:rPr>
        <w:t xml:space="preserve"> T</w:t>
      </w:r>
      <w:r w:rsidRPr="00FE1F9B">
        <w:rPr>
          <w:rFonts w:ascii="Book Antiqua" w:eastAsia="宋体" w:hAnsi="Book Antiqua" w:cs="宋体"/>
        </w:rPr>
        <w:t xml:space="preserve">, Zimmermann HW, </w:t>
      </w:r>
      <w:proofErr w:type="spellStart"/>
      <w:r w:rsidRPr="00FE1F9B">
        <w:rPr>
          <w:rFonts w:ascii="Book Antiqua" w:eastAsia="宋体" w:hAnsi="Book Antiqua" w:cs="宋体"/>
        </w:rPr>
        <w:t>Stallmach</w:t>
      </w:r>
      <w:proofErr w:type="spellEnd"/>
      <w:r w:rsidRPr="00FE1F9B">
        <w:rPr>
          <w:rFonts w:ascii="Book Antiqua" w:eastAsia="宋体" w:hAnsi="Book Antiqua" w:cs="宋体"/>
        </w:rPr>
        <w:t xml:space="preserve"> A. Risk factors and outcome of bacterial infections in cirrhosis.</w:t>
      </w:r>
      <w:r w:rsidRPr="000116F2">
        <w:rPr>
          <w:rFonts w:ascii="Book Antiqua" w:eastAsia="宋体" w:hAnsi="Book Antiqua" w:cs="宋体"/>
        </w:rPr>
        <w:t> </w:t>
      </w:r>
      <w:r w:rsidRPr="00FE1F9B">
        <w:rPr>
          <w:rFonts w:ascii="Book Antiqua" w:eastAsia="宋体" w:hAnsi="Book Antiqua" w:cs="宋体"/>
          <w:i/>
          <w:iCs/>
        </w:rPr>
        <w:t xml:space="preserve">World J </w:t>
      </w:r>
      <w:proofErr w:type="spellStart"/>
      <w:r w:rsidRPr="00FE1F9B">
        <w:rPr>
          <w:rFonts w:ascii="Book Antiqua" w:eastAsia="宋体" w:hAnsi="Book Antiqua" w:cs="宋体"/>
          <w:i/>
          <w:iCs/>
        </w:rPr>
        <w:t>Gastroenterol</w:t>
      </w:r>
      <w:proofErr w:type="spellEnd"/>
      <w:r w:rsidRPr="000116F2">
        <w:rPr>
          <w:rFonts w:ascii="Book Antiqua" w:eastAsia="宋体" w:hAnsi="Book Antiqua" w:cs="宋体"/>
        </w:rPr>
        <w:t> </w:t>
      </w:r>
      <w:r w:rsidRPr="00FE1F9B">
        <w:rPr>
          <w:rFonts w:ascii="Book Antiqua" w:eastAsia="宋体" w:hAnsi="Book Antiqua" w:cs="宋体"/>
        </w:rPr>
        <w:t>2014;</w:t>
      </w:r>
      <w:r w:rsidRPr="000116F2">
        <w:rPr>
          <w:rFonts w:ascii="Book Antiqua" w:eastAsia="宋体" w:hAnsi="Book Antiqua" w:cs="宋体"/>
        </w:rPr>
        <w:t> </w:t>
      </w:r>
      <w:r w:rsidRPr="00FE1F9B">
        <w:rPr>
          <w:rFonts w:ascii="Book Antiqua" w:eastAsia="宋体" w:hAnsi="Book Antiqua" w:cs="宋体"/>
          <w:b/>
          <w:bCs/>
        </w:rPr>
        <w:t>20</w:t>
      </w:r>
      <w:r w:rsidRPr="00FE1F9B">
        <w:rPr>
          <w:rFonts w:ascii="Book Antiqua" w:eastAsia="宋体" w:hAnsi="Book Antiqua" w:cs="宋体"/>
        </w:rPr>
        <w:t>: 2542-2554 [PMID: 24627590 DOI: 10.3748/wjg.v20.i10.2542]</w:t>
      </w:r>
    </w:p>
    <w:p w14:paraId="3EB1F2B0" w14:textId="77777777" w:rsidR="000116F2" w:rsidRPr="000116F2" w:rsidRDefault="000116F2" w:rsidP="000116F2">
      <w:pPr>
        <w:spacing w:after="0" w:line="360" w:lineRule="auto"/>
        <w:ind w:right="120"/>
        <w:rPr>
          <w:rStyle w:val="Strong"/>
          <w:rFonts w:ascii="Book Antiqua" w:eastAsia="宋体" w:hAnsi="Book Antiqua" w:cs="Arial"/>
          <w:bCs w:val="0"/>
          <w:noProof/>
          <w:color w:val="000000"/>
          <w:lang w:eastAsia="zh-CN"/>
        </w:rPr>
      </w:pPr>
    </w:p>
    <w:p w14:paraId="005D2439" w14:textId="71075A7E" w:rsidR="000116F2" w:rsidRPr="000116F2" w:rsidRDefault="000116F2" w:rsidP="00E13E27">
      <w:pPr>
        <w:spacing w:after="0" w:line="360" w:lineRule="auto"/>
        <w:ind w:right="120"/>
        <w:jc w:val="right"/>
        <w:rPr>
          <w:rFonts w:ascii="Book Antiqua" w:eastAsia="宋体" w:hAnsi="Book Antiqua"/>
          <w:b/>
          <w:bCs/>
          <w:color w:val="000000"/>
          <w:lang w:eastAsia="zh-CN"/>
        </w:rPr>
      </w:pPr>
      <w:r w:rsidRPr="000116F2">
        <w:rPr>
          <w:rStyle w:val="Strong"/>
          <w:rFonts w:ascii="Book Antiqua" w:hAnsi="Book Antiqua" w:cs="Arial"/>
          <w:bCs w:val="0"/>
          <w:noProof/>
          <w:color w:val="000000"/>
        </w:rPr>
        <w:t>P-Reviewer</w:t>
      </w:r>
      <w:r w:rsidRPr="000116F2">
        <w:rPr>
          <w:rStyle w:val="Strong"/>
          <w:rFonts w:ascii="Book Antiqua" w:eastAsia="宋体" w:hAnsi="Book Antiqua" w:cs="Arial"/>
          <w:bCs w:val="0"/>
          <w:noProof/>
          <w:color w:val="000000"/>
          <w:lang w:eastAsia="zh-CN"/>
        </w:rPr>
        <w:t>:</w:t>
      </w:r>
      <w:r w:rsidRPr="000116F2">
        <w:rPr>
          <w:rFonts w:ascii="Book Antiqua" w:hAnsi="Book Antiqua"/>
          <w:bCs/>
          <w:color w:val="000000"/>
        </w:rPr>
        <w:t xml:space="preserve"> </w:t>
      </w:r>
      <w:proofErr w:type="spellStart"/>
      <w:r w:rsidRPr="000116F2">
        <w:rPr>
          <w:rFonts w:ascii="Book Antiqua" w:hAnsi="Book Antiqua"/>
          <w:bCs/>
          <w:color w:val="000000"/>
        </w:rPr>
        <w:t>Tanoglu</w:t>
      </w:r>
      <w:proofErr w:type="spellEnd"/>
      <w:r w:rsidRPr="000116F2">
        <w:rPr>
          <w:rFonts w:ascii="Book Antiqua" w:hAnsi="Book Antiqua"/>
          <w:bCs/>
          <w:color w:val="000000"/>
        </w:rPr>
        <w:t xml:space="preserve"> A   </w:t>
      </w:r>
      <w:r w:rsidRPr="000116F2">
        <w:rPr>
          <w:rFonts w:ascii="Book Antiqua" w:hAnsi="Book Antiqua"/>
          <w:b/>
          <w:bCs/>
          <w:color w:val="000000"/>
        </w:rPr>
        <w:t>S-Editor</w:t>
      </w:r>
      <w:r w:rsidRPr="000116F2">
        <w:rPr>
          <w:rFonts w:ascii="Book Antiqua" w:eastAsia="宋体" w:hAnsi="Book Antiqua"/>
          <w:b/>
          <w:bCs/>
          <w:color w:val="000000"/>
          <w:lang w:eastAsia="zh-CN"/>
        </w:rPr>
        <w:t>:</w:t>
      </w:r>
      <w:r w:rsidRPr="000116F2">
        <w:rPr>
          <w:rFonts w:ascii="Book Antiqua" w:hAnsi="Book Antiqua"/>
          <w:bCs/>
          <w:color w:val="000000"/>
        </w:rPr>
        <w:t xml:space="preserve"> </w:t>
      </w:r>
      <w:r w:rsidRPr="000116F2">
        <w:rPr>
          <w:rFonts w:ascii="Book Antiqua" w:eastAsia="宋体" w:hAnsi="Book Antiqua"/>
          <w:bCs/>
          <w:color w:val="000000"/>
          <w:lang w:eastAsia="zh-CN"/>
        </w:rPr>
        <w:t>Qi Y</w:t>
      </w:r>
      <w:r w:rsidRPr="000116F2">
        <w:rPr>
          <w:rFonts w:ascii="Book Antiqua" w:hAnsi="Book Antiqua"/>
          <w:b/>
          <w:bCs/>
          <w:color w:val="000000"/>
        </w:rPr>
        <w:t xml:space="preserve">   L-Editor</w:t>
      </w:r>
      <w:r w:rsidRPr="000116F2">
        <w:rPr>
          <w:rFonts w:ascii="Book Antiqua" w:eastAsia="宋体" w:hAnsi="Book Antiqua"/>
          <w:b/>
          <w:bCs/>
          <w:color w:val="000000"/>
          <w:lang w:eastAsia="zh-CN"/>
        </w:rPr>
        <w:t>:</w:t>
      </w:r>
      <w:r w:rsidRPr="000116F2">
        <w:rPr>
          <w:rFonts w:ascii="Book Antiqua" w:hAnsi="Book Antiqua"/>
          <w:b/>
          <w:bCs/>
          <w:color w:val="000000"/>
        </w:rPr>
        <w:t xml:space="preserve">   E-Editor</w:t>
      </w:r>
      <w:r w:rsidRPr="000116F2">
        <w:rPr>
          <w:rFonts w:ascii="Book Antiqua" w:eastAsia="宋体" w:hAnsi="Book Antiqua"/>
          <w:b/>
          <w:bCs/>
          <w:color w:val="000000"/>
          <w:lang w:eastAsia="zh-CN"/>
        </w:rPr>
        <w:t>:</w:t>
      </w:r>
    </w:p>
    <w:p w14:paraId="42B31662" w14:textId="1068988C" w:rsidR="002D60F1" w:rsidRPr="000116F2" w:rsidRDefault="002D60F1" w:rsidP="000116F2">
      <w:pPr>
        <w:spacing w:after="0" w:line="360" w:lineRule="auto"/>
        <w:jc w:val="both"/>
        <w:rPr>
          <w:rFonts w:ascii="Book Antiqua" w:hAnsi="Book Antiqua"/>
          <w:b/>
          <w:lang w:val="pt-BR"/>
        </w:rPr>
      </w:pPr>
      <w:r w:rsidRPr="000116F2">
        <w:rPr>
          <w:rFonts w:ascii="Book Antiqua" w:hAnsi="Book Antiqua"/>
          <w:b/>
          <w:lang w:val="pt-BR"/>
        </w:rPr>
        <w:br w:type="page"/>
      </w:r>
    </w:p>
    <w:p w14:paraId="66FBC07B" w14:textId="77777777" w:rsidR="000116F2" w:rsidRPr="000116F2" w:rsidRDefault="000116F2" w:rsidP="000116F2">
      <w:pPr>
        <w:spacing w:after="0" w:line="360" w:lineRule="auto"/>
        <w:jc w:val="both"/>
        <w:rPr>
          <w:rFonts w:ascii="Book Antiqua" w:eastAsia="宋体" w:hAnsi="Book Antiqua"/>
          <w:b/>
          <w:lang w:val="pt-BR" w:eastAsia="zh-CN"/>
        </w:rPr>
      </w:pPr>
      <w:r w:rsidRPr="000116F2">
        <w:rPr>
          <w:noProof/>
          <w:lang w:val="en-US" w:eastAsia="en-US"/>
        </w:rPr>
        <w:lastRenderedPageBreak/>
        <w:drawing>
          <wp:inline distT="0" distB="0" distL="0" distR="0" wp14:anchorId="64FB96D7" wp14:editId="328A4141">
            <wp:extent cx="3168271" cy="4382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65816" cy="4378824"/>
                    </a:xfrm>
                    <a:prstGeom prst="rect">
                      <a:avLst/>
                    </a:prstGeom>
                  </pic:spPr>
                </pic:pic>
              </a:graphicData>
            </a:graphic>
          </wp:inline>
        </w:drawing>
      </w:r>
      <w:r w:rsidRPr="000116F2">
        <w:rPr>
          <w:rFonts w:ascii="Book Antiqua" w:eastAsia="宋体" w:hAnsi="Book Antiqua" w:hint="eastAsia"/>
          <w:b/>
          <w:lang w:val="pt-BR" w:eastAsia="zh-CN"/>
        </w:rPr>
        <w:t xml:space="preserve"> </w:t>
      </w:r>
    </w:p>
    <w:p w14:paraId="2FCF74D7" w14:textId="2872BF04" w:rsidR="002D60F1" w:rsidRPr="000116F2" w:rsidRDefault="000116F2" w:rsidP="000116F2">
      <w:pPr>
        <w:spacing w:after="0" w:line="360" w:lineRule="auto"/>
        <w:jc w:val="both"/>
        <w:rPr>
          <w:rFonts w:ascii="Book Antiqua" w:eastAsia="宋体" w:hAnsi="Book Antiqua"/>
          <w:b/>
          <w:lang w:val="pt-BR" w:eastAsia="zh-CN"/>
        </w:rPr>
      </w:pPr>
      <w:r w:rsidRPr="000116F2">
        <w:rPr>
          <w:rFonts w:ascii="Book Antiqua" w:eastAsia="宋体" w:hAnsi="Book Antiqua" w:hint="eastAsia"/>
          <w:b/>
          <w:lang w:val="pt-BR" w:eastAsia="zh-CN"/>
        </w:rPr>
        <w:t xml:space="preserve">Figure 1 </w:t>
      </w:r>
      <w:r w:rsidR="002D60F1" w:rsidRPr="000116F2">
        <w:rPr>
          <w:rFonts w:ascii="Book Antiqua" w:hAnsi="Book Antiqua"/>
          <w:b/>
          <w:lang w:val="pt-BR"/>
        </w:rPr>
        <w:t xml:space="preserve">Median </w:t>
      </w:r>
      <w:r w:rsidRPr="000116F2">
        <w:rPr>
          <w:rFonts w:ascii="Book Antiqua" w:hAnsi="Book Antiqua"/>
          <w:b/>
          <w:lang w:val="pt-BR"/>
        </w:rPr>
        <w:t xml:space="preserve">QuantiFERON </w:t>
      </w:r>
      <w:r w:rsidR="002D60F1" w:rsidRPr="000116F2">
        <w:rPr>
          <w:rFonts w:ascii="Book Antiqua" w:hAnsi="Book Antiqua"/>
          <w:b/>
          <w:lang w:val="pt-BR"/>
        </w:rPr>
        <w:t>(+/- IQR) by aetiology of liver disease</w:t>
      </w:r>
      <w:r w:rsidRPr="000116F2">
        <w:rPr>
          <w:rFonts w:ascii="Book Antiqua" w:eastAsia="宋体" w:hAnsi="Book Antiqua" w:hint="eastAsia"/>
          <w:b/>
          <w:lang w:val="pt-BR" w:eastAsia="zh-CN"/>
        </w:rPr>
        <w:t xml:space="preserve">.  </w:t>
      </w:r>
      <w:r w:rsidRPr="000116F2">
        <w:rPr>
          <w:rFonts w:ascii="Book Antiqua" w:eastAsia="宋体" w:hAnsi="Book Antiqua" w:hint="eastAsia"/>
          <w:lang w:val="pt-BR" w:eastAsia="zh-CN"/>
        </w:rPr>
        <w:t xml:space="preserve">A: </w:t>
      </w:r>
      <w:r w:rsidR="002D60F1" w:rsidRPr="000116F2">
        <w:rPr>
          <w:rFonts w:ascii="Book Antiqua" w:hAnsi="Book Antiqua"/>
        </w:rPr>
        <w:t>Infection free survival by Child Pugh</w:t>
      </w:r>
      <w:r w:rsidRPr="000116F2">
        <w:rPr>
          <w:rFonts w:ascii="Book Antiqua" w:eastAsia="宋体" w:hAnsi="Book Antiqua" w:hint="eastAsia"/>
          <w:lang w:eastAsia="zh-CN"/>
        </w:rPr>
        <w:t xml:space="preserve">; </w:t>
      </w:r>
      <w:r w:rsidRPr="000116F2">
        <w:rPr>
          <w:rFonts w:ascii="Book Antiqua" w:eastAsia="宋体" w:hAnsi="Book Antiqua" w:hint="eastAsia"/>
          <w:lang w:val="pt-BR" w:eastAsia="zh-CN"/>
        </w:rPr>
        <w:t xml:space="preserve">B: </w:t>
      </w:r>
      <w:r w:rsidR="002D60F1" w:rsidRPr="000116F2">
        <w:rPr>
          <w:rFonts w:ascii="Book Antiqua" w:hAnsi="Book Antiqua"/>
        </w:rPr>
        <w:t>Infection free survival by MELD</w:t>
      </w:r>
      <w:r w:rsidRPr="000116F2">
        <w:rPr>
          <w:rFonts w:ascii="Book Antiqua" w:eastAsia="宋体" w:hAnsi="Book Antiqua" w:hint="eastAsia"/>
          <w:lang w:eastAsia="zh-CN"/>
        </w:rPr>
        <w:t xml:space="preserve">; </w:t>
      </w:r>
      <w:r w:rsidRPr="000116F2">
        <w:rPr>
          <w:rFonts w:ascii="Book Antiqua" w:eastAsia="宋体" w:hAnsi="Book Antiqua" w:hint="eastAsia"/>
          <w:lang w:val="pt-BR" w:eastAsia="zh-CN"/>
        </w:rPr>
        <w:t xml:space="preserve">C: </w:t>
      </w:r>
      <w:r w:rsidR="002D60F1" w:rsidRPr="000116F2">
        <w:rPr>
          <w:rFonts w:ascii="Book Antiqua" w:hAnsi="Book Antiqua"/>
        </w:rPr>
        <w:t>Infection free survival by QFM</w:t>
      </w:r>
      <w:r w:rsidRPr="000116F2">
        <w:rPr>
          <w:rFonts w:ascii="Book Antiqua" w:eastAsia="宋体" w:hAnsi="Book Antiqua" w:hint="eastAsia"/>
          <w:lang w:eastAsia="zh-CN"/>
        </w:rPr>
        <w:t xml:space="preserve">; </w:t>
      </w:r>
      <w:r w:rsidRPr="000116F2">
        <w:rPr>
          <w:rFonts w:ascii="Book Antiqua" w:eastAsia="宋体" w:hAnsi="Book Antiqua" w:hint="eastAsia"/>
          <w:lang w:val="pt-BR" w:eastAsia="zh-CN"/>
        </w:rPr>
        <w:t xml:space="preserve">D: </w:t>
      </w:r>
      <w:r w:rsidR="002D60F1" w:rsidRPr="000116F2">
        <w:rPr>
          <w:rFonts w:ascii="Book Antiqua" w:hAnsi="Book Antiqua"/>
        </w:rPr>
        <w:t>Infection and mortality free survival by QFM</w:t>
      </w:r>
      <w:r w:rsidRPr="000116F2">
        <w:rPr>
          <w:rFonts w:ascii="Book Antiqua" w:eastAsia="宋体" w:hAnsi="Book Antiqua" w:hint="eastAsia"/>
          <w:lang w:eastAsia="zh-CN"/>
        </w:rPr>
        <w:t>.</w:t>
      </w:r>
    </w:p>
    <w:p w14:paraId="7AB41FB8" w14:textId="77777777" w:rsidR="000116F2" w:rsidRPr="000116F2" w:rsidRDefault="000116F2" w:rsidP="000116F2">
      <w:pPr>
        <w:spacing w:after="0" w:line="360" w:lineRule="auto"/>
        <w:jc w:val="both"/>
        <w:rPr>
          <w:rFonts w:ascii="Book Antiqua" w:eastAsia="宋体" w:hAnsi="Book Antiqua"/>
          <w:b/>
          <w:lang w:eastAsia="zh-CN"/>
        </w:rPr>
      </w:pPr>
    </w:p>
    <w:p w14:paraId="56D21C55" w14:textId="77777777" w:rsidR="000116F2" w:rsidRPr="000116F2" w:rsidRDefault="000116F2" w:rsidP="000116F2">
      <w:pPr>
        <w:spacing w:after="0" w:line="360" w:lineRule="auto"/>
        <w:jc w:val="both"/>
        <w:rPr>
          <w:rFonts w:ascii="Book Antiqua" w:eastAsia="宋体" w:hAnsi="Book Antiqua"/>
          <w:b/>
          <w:lang w:eastAsia="zh-CN"/>
        </w:rPr>
      </w:pPr>
      <w:r w:rsidRPr="000116F2">
        <w:rPr>
          <w:noProof/>
          <w:lang w:val="en-US" w:eastAsia="en-US"/>
        </w:rPr>
        <w:lastRenderedPageBreak/>
        <w:drawing>
          <wp:inline distT="0" distB="0" distL="0" distR="0" wp14:anchorId="7D762C80" wp14:editId="399618CC">
            <wp:extent cx="4572000" cy="6381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6381750"/>
                    </a:xfrm>
                    <a:prstGeom prst="rect">
                      <a:avLst/>
                    </a:prstGeom>
                  </pic:spPr>
                </pic:pic>
              </a:graphicData>
            </a:graphic>
          </wp:inline>
        </w:drawing>
      </w:r>
      <w:r w:rsidRPr="000116F2">
        <w:rPr>
          <w:rFonts w:ascii="Book Antiqua" w:eastAsia="宋体" w:hAnsi="Book Antiqua" w:hint="eastAsia"/>
          <w:b/>
          <w:lang w:eastAsia="zh-CN"/>
        </w:rPr>
        <w:t xml:space="preserve"> </w:t>
      </w:r>
    </w:p>
    <w:p w14:paraId="44C22FF3" w14:textId="097E0BFC" w:rsidR="002D60F1" w:rsidRPr="000116F2" w:rsidRDefault="000116F2" w:rsidP="000116F2">
      <w:pPr>
        <w:spacing w:after="0" w:line="360" w:lineRule="auto"/>
        <w:jc w:val="both"/>
        <w:rPr>
          <w:rFonts w:ascii="Book Antiqua" w:eastAsia="宋体" w:hAnsi="Book Antiqua"/>
          <w:b/>
          <w:lang w:eastAsia="zh-CN"/>
        </w:rPr>
      </w:pPr>
      <w:r w:rsidRPr="000116F2">
        <w:rPr>
          <w:rFonts w:ascii="Book Antiqua" w:eastAsia="宋体" w:hAnsi="Book Antiqua" w:hint="eastAsia"/>
          <w:b/>
          <w:lang w:eastAsia="zh-CN"/>
        </w:rPr>
        <w:t xml:space="preserve">Figure 2 </w:t>
      </w:r>
      <w:proofErr w:type="spellStart"/>
      <w:r w:rsidR="002D60F1" w:rsidRPr="000116F2">
        <w:rPr>
          <w:rFonts w:ascii="Book Antiqua" w:hAnsi="Book Antiqua"/>
          <w:b/>
        </w:rPr>
        <w:t>Pretransplant</w:t>
      </w:r>
      <w:proofErr w:type="spellEnd"/>
      <w:r w:rsidR="002D60F1" w:rsidRPr="000116F2">
        <w:rPr>
          <w:rFonts w:ascii="Book Antiqua" w:hAnsi="Book Antiqua"/>
          <w:b/>
        </w:rPr>
        <w:t xml:space="preserve"> </w:t>
      </w:r>
      <w:proofErr w:type="gramStart"/>
      <w:r w:rsidR="002D60F1" w:rsidRPr="000116F2">
        <w:rPr>
          <w:rFonts w:ascii="Book Antiqua" w:hAnsi="Book Antiqua"/>
          <w:b/>
        </w:rPr>
        <w:t>survival</w:t>
      </w:r>
      <w:proofErr w:type="gramEnd"/>
      <w:r w:rsidR="002D60F1" w:rsidRPr="000116F2">
        <w:rPr>
          <w:rFonts w:ascii="Book Antiqua" w:hAnsi="Book Antiqua"/>
          <w:b/>
        </w:rPr>
        <w:t xml:space="preserve"> based on very low </w:t>
      </w:r>
      <w:proofErr w:type="spellStart"/>
      <w:r w:rsidRPr="000116F2">
        <w:rPr>
          <w:rFonts w:ascii="Book Antiqua" w:hAnsi="Book Antiqua"/>
          <w:b/>
        </w:rPr>
        <w:t>QuantiFERON</w:t>
      </w:r>
      <w:proofErr w:type="spellEnd"/>
      <w:r w:rsidRPr="000116F2">
        <w:rPr>
          <w:rFonts w:ascii="Book Antiqua" w:eastAsia="宋体" w:hAnsi="Book Antiqua" w:hint="eastAsia"/>
          <w:b/>
          <w:lang w:eastAsia="zh-CN"/>
        </w:rPr>
        <w:t>.</w:t>
      </w:r>
    </w:p>
    <w:p w14:paraId="6F728675" w14:textId="77777777" w:rsidR="000116F2" w:rsidRPr="000116F2" w:rsidRDefault="000116F2" w:rsidP="000116F2">
      <w:pPr>
        <w:spacing w:after="0" w:line="360" w:lineRule="auto"/>
        <w:jc w:val="both"/>
        <w:rPr>
          <w:rFonts w:ascii="Book Antiqua" w:eastAsia="宋体" w:hAnsi="Book Antiqua"/>
          <w:b/>
          <w:lang w:eastAsia="zh-CN"/>
        </w:rPr>
      </w:pPr>
    </w:p>
    <w:p w14:paraId="7CADBB6C" w14:textId="77777777" w:rsidR="0034740C" w:rsidRPr="000116F2" w:rsidRDefault="0034740C" w:rsidP="000116F2">
      <w:pPr>
        <w:spacing w:after="0" w:line="360" w:lineRule="auto"/>
        <w:jc w:val="both"/>
        <w:rPr>
          <w:rFonts w:ascii="Book Antiqua" w:hAnsi="Book Antiqua"/>
          <w:b/>
          <w:lang w:val="pt-BR"/>
        </w:rPr>
      </w:pPr>
    </w:p>
    <w:p w14:paraId="1B3584E9" w14:textId="77777777" w:rsidR="000116F2" w:rsidRPr="000116F2" w:rsidRDefault="000116F2" w:rsidP="000116F2">
      <w:pPr>
        <w:spacing w:after="0" w:line="360" w:lineRule="auto"/>
        <w:jc w:val="both"/>
        <w:rPr>
          <w:rFonts w:ascii="Book Antiqua" w:eastAsia="宋体" w:hAnsi="Book Antiqua"/>
          <w:b/>
          <w:lang w:val="pt-BR" w:eastAsia="zh-CN"/>
        </w:rPr>
      </w:pPr>
      <w:r w:rsidRPr="000116F2">
        <w:rPr>
          <w:noProof/>
          <w:lang w:val="en-US" w:eastAsia="en-US"/>
        </w:rPr>
        <w:lastRenderedPageBreak/>
        <w:drawing>
          <wp:inline distT="0" distB="0" distL="0" distR="0" wp14:anchorId="526572EE" wp14:editId="32673172">
            <wp:extent cx="3451027" cy="4606505"/>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2552" cy="4608541"/>
                    </a:xfrm>
                    <a:prstGeom prst="rect">
                      <a:avLst/>
                    </a:prstGeom>
                  </pic:spPr>
                </pic:pic>
              </a:graphicData>
            </a:graphic>
          </wp:inline>
        </w:drawing>
      </w:r>
      <w:r w:rsidRPr="000116F2">
        <w:rPr>
          <w:rFonts w:ascii="Book Antiqua" w:hAnsi="Book Antiqua"/>
          <w:b/>
          <w:lang w:val="pt-BR"/>
        </w:rPr>
        <w:t xml:space="preserve"> </w:t>
      </w:r>
    </w:p>
    <w:p w14:paraId="68B660EE" w14:textId="71F4D759" w:rsidR="002D60F1" w:rsidRPr="000116F2" w:rsidRDefault="000116F2" w:rsidP="000116F2">
      <w:pPr>
        <w:spacing w:after="0" w:line="360" w:lineRule="auto"/>
        <w:jc w:val="both"/>
        <w:rPr>
          <w:rFonts w:ascii="Book Antiqua" w:hAnsi="Book Antiqua"/>
          <w:b/>
          <w:lang w:val="pt-BR"/>
        </w:rPr>
      </w:pPr>
      <w:r w:rsidRPr="000116F2">
        <w:rPr>
          <w:rFonts w:ascii="Book Antiqua" w:eastAsia="宋体" w:hAnsi="Book Antiqua"/>
          <w:b/>
          <w:lang w:val="pt-BR" w:eastAsia="zh-CN"/>
        </w:rPr>
        <w:t>F</w:t>
      </w:r>
      <w:r w:rsidRPr="000116F2">
        <w:rPr>
          <w:rFonts w:ascii="Book Antiqua" w:eastAsia="宋体" w:hAnsi="Book Antiqua" w:hint="eastAsia"/>
          <w:b/>
          <w:lang w:val="pt-BR" w:eastAsia="zh-CN"/>
        </w:rPr>
        <w:t xml:space="preserve">igure 3 </w:t>
      </w:r>
      <w:r w:rsidRPr="000116F2">
        <w:rPr>
          <w:rFonts w:ascii="Book Antiqua" w:eastAsia="宋体" w:hAnsi="Book Antiqua"/>
          <w:b/>
          <w:lang w:val="pt-BR" w:eastAsia="zh-CN"/>
        </w:rPr>
        <w:t xml:space="preserve">Pretransplant </w:t>
      </w:r>
      <w:r w:rsidRPr="000116F2">
        <w:rPr>
          <w:rFonts w:ascii="Book Antiqua" w:eastAsia="宋体" w:hAnsi="Book Antiqua" w:hint="eastAsia"/>
          <w:b/>
          <w:lang w:val="pt-BR" w:eastAsia="zh-CN"/>
        </w:rPr>
        <w:t xml:space="preserve">survival based on very low </w:t>
      </w:r>
      <w:r w:rsidRPr="000116F2">
        <w:rPr>
          <w:rFonts w:ascii="Book Antiqua" w:eastAsia="宋体" w:hAnsi="Book Antiqua"/>
          <w:b/>
          <w:lang w:val="pt-BR" w:eastAsia="zh-CN"/>
        </w:rPr>
        <w:t>QuantiFERON</w:t>
      </w:r>
      <w:r w:rsidRPr="000116F2">
        <w:rPr>
          <w:rFonts w:ascii="Book Antiqua" w:eastAsia="宋体" w:hAnsi="Book Antiqua" w:hint="eastAsia"/>
          <w:b/>
          <w:lang w:val="pt-BR" w:eastAsia="zh-CN"/>
        </w:rPr>
        <w:t>.</w:t>
      </w:r>
      <w:r w:rsidR="002D60F1" w:rsidRPr="000116F2">
        <w:rPr>
          <w:rFonts w:ascii="Book Antiqua" w:hAnsi="Book Antiqua"/>
          <w:b/>
          <w:lang w:val="pt-BR"/>
        </w:rPr>
        <w:br w:type="page"/>
      </w:r>
    </w:p>
    <w:p w14:paraId="27BECD25" w14:textId="2B35BE1F" w:rsidR="0034740C" w:rsidRPr="000116F2" w:rsidRDefault="0034740C" w:rsidP="000116F2">
      <w:pPr>
        <w:pStyle w:val="Caption"/>
        <w:keepNext/>
        <w:spacing w:after="0" w:line="360" w:lineRule="auto"/>
        <w:jc w:val="both"/>
        <w:rPr>
          <w:rFonts w:ascii="Book Antiqua" w:hAnsi="Book Antiqua"/>
          <w:color w:val="auto"/>
          <w:sz w:val="24"/>
          <w:szCs w:val="24"/>
        </w:rPr>
      </w:pPr>
      <w:bookmarkStart w:id="42" w:name="_Ref264722386"/>
      <w:r w:rsidRPr="000116F2">
        <w:rPr>
          <w:rFonts w:ascii="Book Antiqua" w:hAnsi="Book Antiqua"/>
          <w:color w:val="auto"/>
          <w:sz w:val="24"/>
          <w:szCs w:val="24"/>
        </w:rPr>
        <w:lastRenderedPageBreak/>
        <w:t xml:space="preserve">Table </w:t>
      </w:r>
      <w:r w:rsidR="006020AE" w:rsidRPr="000116F2">
        <w:rPr>
          <w:rFonts w:ascii="Book Antiqua" w:hAnsi="Book Antiqua"/>
          <w:color w:val="auto"/>
          <w:sz w:val="24"/>
          <w:szCs w:val="24"/>
        </w:rPr>
        <w:fldChar w:fldCharType="begin"/>
      </w:r>
      <w:r w:rsidR="006020AE" w:rsidRPr="000116F2">
        <w:rPr>
          <w:rFonts w:ascii="Book Antiqua" w:hAnsi="Book Antiqua"/>
          <w:color w:val="auto"/>
          <w:sz w:val="24"/>
          <w:szCs w:val="24"/>
        </w:rPr>
        <w:instrText xml:space="preserve"> SEQ Table \* ARABIC </w:instrText>
      </w:r>
      <w:r w:rsidR="006020AE" w:rsidRPr="000116F2">
        <w:rPr>
          <w:rFonts w:ascii="Book Antiqua" w:hAnsi="Book Antiqua"/>
          <w:color w:val="auto"/>
          <w:sz w:val="24"/>
          <w:szCs w:val="24"/>
        </w:rPr>
        <w:fldChar w:fldCharType="separate"/>
      </w:r>
      <w:r w:rsidR="00553426" w:rsidRPr="000116F2">
        <w:rPr>
          <w:rFonts w:ascii="Book Antiqua" w:hAnsi="Book Antiqua"/>
          <w:noProof/>
          <w:color w:val="auto"/>
          <w:sz w:val="24"/>
          <w:szCs w:val="24"/>
        </w:rPr>
        <w:t>1</w:t>
      </w:r>
      <w:r w:rsidR="006020AE" w:rsidRPr="000116F2">
        <w:rPr>
          <w:rFonts w:ascii="Book Antiqua" w:hAnsi="Book Antiqua"/>
          <w:noProof/>
          <w:color w:val="auto"/>
          <w:sz w:val="24"/>
          <w:szCs w:val="24"/>
        </w:rPr>
        <w:fldChar w:fldCharType="end"/>
      </w:r>
      <w:bookmarkEnd w:id="42"/>
      <w:r w:rsidR="00293A2D" w:rsidRPr="000116F2">
        <w:rPr>
          <w:rFonts w:ascii="Book Antiqua" w:hAnsi="Book Antiqua"/>
          <w:color w:val="auto"/>
          <w:sz w:val="24"/>
          <w:szCs w:val="24"/>
        </w:rPr>
        <w:t xml:space="preserve"> </w:t>
      </w:r>
      <w:r w:rsidRPr="000116F2">
        <w:rPr>
          <w:rFonts w:ascii="Book Antiqua" w:hAnsi="Book Antiqua"/>
          <w:color w:val="auto"/>
          <w:sz w:val="24"/>
          <w:szCs w:val="24"/>
        </w:rPr>
        <w:t xml:space="preserve">Baseline </w:t>
      </w:r>
      <w:r w:rsidR="00293A2D" w:rsidRPr="000116F2">
        <w:rPr>
          <w:rFonts w:ascii="Book Antiqua" w:hAnsi="Book Antiqua"/>
          <w:color w:val="auto"/>
          <w:sz w:val="24"/>
          <w:szCs w:val="24"/>
        </w:rPr>
        <w:t>characteristics of cirrhotic patients</w:t>
      </w:r>
    </w:p>
    <w:tbl>
      <w:tblPr>
        <w:tblStyle w:val="MediumList1"/>
        <w:tblW w:w="8961" w:type="dxa"/>
        <w:tblInd w:w="-459" w:type="dxa"/>
        <w:tblLook w:val="0680" w:firstRow="0" w:lastRow="0" w:firstColumn="1" w:lastColumn="0" w:noHBand="1" w:noVBand="1"/>
      </w:tblPr>
      <w:tblGrid>
        <w:gridCol w:w="2329"/>
        <w:gridCol w:w="1757"/>
        <w:gridCol w:w="2064"/>
        <w:gridCol w:w="2811"/>
      </w:tblGrid>
      <w:tr w:rsidR="00F2171D" w:rsidRPr="000116F2" w14:paraId="1BCD0C56" w14:textId="77777777" w:rsidTr="00293A2D">
        <w:tc>
          <w:tcPr>
            <w:cnfStyle w:val="001000000000" w:firstRow="0" w:lastRow="0" w:firstColumn="1" w:lastColumn="0" w:oddVBand="0" w:evenVBand="0" w:oddHBand="0" w:evenHBand="0" w:firstRowFirstColumn="0" w:firstRowLastColumn="0" w:lastRowFirstColumn="0" w:lastRowLastColumn="0"/>
            <w:tcW w:w="2329" w:type="dxa"/>
            <w:tcBorders>
              <w:top w:val="single" w:sz="8" w:space="0" w:color="000000" w:themeColor="text1"/>
              <w:bottom w:val="single" w:sz="4" w:space="0" w:color="auto"/>
            </w:tcBorders>
          </w:tcPr>
          <w:p w14:paraId="5DD0D61D" w14:textId="77777777" w:rsidR="0034740C" w:rsidRPr="000116F2" w:rsidRDefault="0034740C" w:rsidP="000116F2">
            <w:pPr>
              <w:spacing w:after="0" w:line="360" w:lineRule="auto"/>
              <w:ind w:right="-204"/>
              <w:jc w:val="both"/>
              <w:rPr>
                <w:rFonts w:ascii="Book Antiqua" w:hAnsi="Book Antiqua"/>
                <w:b w:val="0"/>
              </w:rPr>
            </w:pPr>
          </w:p>
        </w:tc>
        <w:tc>
          <w:tcPr>
            <w:tcW w:w="1757" w:type="dxa"/>
            <w:tcBorders>
              <w:top w:val="single" w:sz="8" w:space="0" w:color="000000" w:themeColor="text1"/>
              <w:bottom w:val="single" w:sz="4" w:space="0" w:color="auto"/>
            </w:tcBorders>
          </w:tcPr>
          <w:p w14:paraId="2FB2EFED"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2064" w:type="dxa"/>
            <w:tcBorders>
              <w:top w:val="single" w:sz="8" w:space="0" w:color="000000" w:themeColor="text1"/>
              <w:bottom w:val="single" w:sz="4" w:space="0" w:color="auto"/>
            </w:tcBorders>
          </w:tcPr>
          <w:p w14:paraId="7EAB255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0116F2">
              <w:rPr>
                <w:rFonts w:ascii="Book Antiqua" w:hAnsi="Book Antiqua"/>
                <w:b/>
              </w:rPr>
              <w:t>Demographics</w:t>
            </w:r>
          </w:p>
        </w:tc>
        <w:tc>
          <w:tcPr>
            <w:tcW w:w="2811" w:type="dxa"/>
            <w:tcBorders>
              <w:top w:val="single" w:sz="8" w:space="0" w:color="000000" w:themeColor="text1"/>
              <w:bottom w:val="single" w:sz="4" w:space="0" w:color="auto"/>
            </w:tcBorders>
          </w:tcPr>
          <w:p w14:paraId="5A66C35F" w14:textId="77777777" w:rsidR="00F2171D"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0116F2">
              <w:rPr>
                <w:rFonts w:ascii="Book Antiqua" w:hAnsi="Book Antiqua"/>
                <w:b/>
              </w:rPr>
              <w:t xml:space="preserve">Median QFM </w:t>
            </w:r>
          </w:p>
          <w:p w14:paraId="06C3ACE9" w14:textId="33620B2C"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0116F2">
              <w:rPr>
                <w:rFonts w:ascii="Book Antiqua" w:hAnsi="Book Antiqua"/>
                <w:b/>
              </w:rPr>
              <w:t>(95%CI) IU/mL</w:t>
            </w:r>
          </w:p>
        </w:tc>
      </w:tr>
      <w:tr w:rsidR="00F2171D" w:rsidRPr="000116F2" w14:paraId="4FFDD0EB" w14:textId="77777777" w:rsidTr="00293A2D">
        <w:tc>
          <w:tcPr>
            <w:cnfStyle w:val="001000000000" w:firstRow="0" w:lastRow="0" w:firstColumn="1" w:lastColumn="0" w:oddVBand="0" w:evenVBand="0" w:oddHBand="0" w:evenHBand="0" w:firstRowFirstColumn="0" w:firstRowLastColumn="0" w:lastRowFirstColumn="0" w:lastRowLastColumn="0"/>
            <w:tcW w:w="2329" w:type="dxa"/>
            <w:tcBorders>
              <w:top w:val="single" w:sz="4" w:space="0" w:color="auto"/>
            </w:tcBorders>
          </w:tcPr>
          <w:p w14:paraId="245F00BB" w14:textId="77777777" w:rsidR="0034740C" w:rsidRPr="000116F2" w:rsidRDefault="0034740C" w:rsidP="000116F2">
            <w:pPr>
              <w:spacing w:after="0" w:line="360" w:lineRule="auto"/>
              <w:jc w:val="both"/>
              <w:rPr>
                <w:rFonts w:ascii="Book Antiqua" w:hAnsi="Book Antiqua"/>
                <w:b w:val="0"/>
              </w:rPr>
            </w:pPr>
            <w:r w:rsidRPr="000116F2">
              <w:rPr>
                <w:rFonts w:ascii="Book Antiqua" w:hAnsi="Book Antiqua"/>
                <w:b w:val="0"/>
              </w:rPr>
              <w:t>Age (median)</w:t>
            </w:r>
          </w:p>
        </w:tc>
        <w:tc>
          <w:tcPr>
            <w:tcW w:w="1757" w:type="dxa"/>
            <w:tcBorders>
              <w:top w:val="single" w:sz="4" w:space="0" w:color="auto"/>
            </w:tcBorders>
          </w:tcPr>
          <w:p w14:paraId="6BABD654"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4" w:type="dxa"/>
            <w:tcBorders>
              <w:top w:val="single" w:sz="4" w:space="0" w:color="auto"/>
            </w:tcBorders>
          </w:tcPr>
          <w:p w14:paraId="3A4A50E6" w14:textId="61EF93F5" w:rsidR="0034740C" w:rsidRPr="000116F2" w:rsidRDefault="00293A2D"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0116F2">
              <w:rPr>
                <w:rFonts w:ascii="Book Antiqua" w:hAnsi="Book Antiqua"/>
              </w:rPr>
              <w:t xml:space="preserve">54 (20-72) </w:t>
            </w:r>
            <w:proofErr w:type="spellStart"/>
            <w:r w:rsidRPr="000116F2">
              <w:rPr>
                <w:rFonts w:ascii="Book Antiqua" w:hAnsi="Book Antiqua"/>
              </w:rPr>
              <w:t>yr</w:t>
            </w:r>
            <w:proofErr w:type="spellEnd"/>
          </w:p>
        </w:tc>
        <w:tc>
          <w:tcPr>
            <w:tcW w:w="2811" w:type="dxa"/>
            <w:tcBorders>
              <w:top w:val="single" w:sz="4" w:space="0" w:color="auto"/>
            </w:tcBorders>
          </w:tcPr>
          <w:p w14:paraId="500E4F1C"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94.5 (37.3-158)</w:t>
            </w:r>
          </w:p>
        </w:tc>
      </w:tr>
      <w:tr w:rsidR="00F2171D" w:rsidRPr="000116F2" w14:paraId="720E830E" w14:textId="77777777" w:rsidTr="00293A2D">
        <w:tc>
          <w:tcPr>
            <w:cnfStyle w:val="001000000000" w:firstRow="0" w:lastRow="0" w:firstColumn="1" w:lastColumn="0" w:oddVBand="0" w:evenVBand="0" w:oddHBand="0" w:evenHBand="0" w:firstRowFirstColumn="0" w:firstRowLastColumn="0" w:lastRowFirstColumn="0" w:lastRowLastColumn="0"/>
            <w:tcW w:w="2329" w:type="dxa"/>
          </w:tcPr>
          <w:p w14:paraId="5744A8DA" w14:textId="77777777" w:rsidR="0034740C" w:rsidRPr="000116F2" w:rsidRDefault="0034740C" w:rsidP="000116F2">
            <w:pPr>
              <w:spacing w:after="0" w:line="360" w:lineRule="auto"/>
              <w:jc w:val="both"/>
              <w:rPr>
                <w:rFonts w:ascii="Book Antiqua" w:hAnsi="Book Antiqua"/>
                <w:b w:val="0"/>
              </w:rPr>
            </w:pPr>
            <w:r w:rsidRPr="000116F2">
              <w:rPr>
                <w:rFonts w:ascii="Book Antiqua" w:hAnsi="Book Antiqua"/>
                <w:b w:val="0"/>
              </w:rPr>
              <w:t>Male</w:t>
            </w:r>
          </w:p>
        </w:tc>
        <w:tc>
          <w:tcPr>
            <w:tcW w:w="1757" w:type="dxa"/>
          </w:tcPr>
          <w:p w14:paraId="000E991A"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4" w:type="dxa"/>
          </w:tcPr>
          <w:p w14:paraId="4B142F1F"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62 (68.1%)</w:t>
            </w:r>
          </w:p>
        </w:tc>
        <w:tc>
          <w:tcPr>
            <w:tcW w:w="2811" w:type="dxa"/>
          </w:tcPr>
          <w:p w14:paraId="60608656"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124.5 (37.3-223)</w:t>
            </w:r>
          </w:p>
        </w:tc>
      </w:tr>
      <w:tr w:rsidR="00F2171D" w:rsidRPr="000116F2" w14:paraId="2F0AC5EA" w14:textId="77777777" w:rsidTr="00293A2D">
        <w:tc>
          <w:tcPr>
            <w:cnfStyle w:val="001000000000" w:firstRow="0" w:lastRow="0" w:firstColumn="1" w:lastColumn="0" w:oddVBand="0" w:evenVBand="0" w:oddHBand="0" w:evenHBand="0" w:firstRowFirstColumn="0" w:firstRowLastColumn="0" w:lastRowFirstColumn="0" w:lastRowLastColumn="0"/>
            <w:tcW w:w="2329" w:type="dxa"/>
          </w:tcPr>
          <w:p w14:paraId="31C6ACEB" w14:textId="77777777" w:rsidR="0034740C" w:rsidRPr="000116F2" w:rsidRDefault="0034740C" w:rsidP="000116F2">
            <w:pPr>
              <w:spacing w:after="0" w:line="360" w:lineRule="auto"/>
              <w:jc w:val="both"/>
              <w:rPr>
                <w:rFonts w:ascii="Book Antiqua" w:hAnsi="Book Antiqua"/>
                <w:b w:val="0"/>
              </w:rPr>
            </w:pPr>
            <w:r w:rsidRPr="000116F2">
              <w:rPr>
                <w:rFonts w:ascii="Book Antiqua" w:hAnsi="Book Antiqua"/>
                <w:b w:val="0"/>
              </w:rPr>
              <w:t>Female</w:t>
            </w:r>
          </w:p>
        </w:tc>
        <w:tc>
          <w:tcPr>
            <w:tcW w:w="1757" w:type="dxa"/>
          </w:tcPr>
          <w:p w14:paraId="2DE47E87"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4" w:type="dxa"/>
          </w:tcPr>
          <w:p w14:paraId="31D6BBA3"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29 (31.9%)</w:t>
            </w:r>
          </w:p>
        </w:tc>
        <w:tc>
          <w:tcPr>
            <w:tcW w:w="2811" w:type="dxa"/>
          </w:tcPr>
          <w:p w14:paraId="15E937B5"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73.9 (7.50-158)</w:t>
            </w:r>
          </w:p>
        </w:tc>
      </w:tr>
      <w:tr w:rsidR="00F2171D" w:rsidRPr="000116F2" w14:paraId="1628B9F6" w14:textId="77777777" w:rsidTr="00293A2D">
        <w:tc>
          <w:tcPr>
            <w:cnfStyle w:val="001000000000" w:firstRow="0" w:lastRow="0" w:firstColumn="1" w:lastColumn="0" w:oddVBand="0" w:evenVBand="0" w:oddHBand="0" w:evenHBand="0" w:firstRowFirstColumn="0" w:firstRowLastColumn="0" w:lastRowFirstColumn="0" w:lastRowLastColumn="0"/>
            <w:tcW w:w="2329" w:type="dxa"/>
          </w:tcPr>
          <w:p w14:paraId="445F4BD5" w14:textId="77777777" w:rsidR="0034740C" w:rsidRPr="000116F2" w:rsidRDefault="0034740C" w:rsidP="000116F2">
            <w:pPr>
              <w:spacing w:after="0" w:line="360" w:lineRule="auto"/>
              <w:jc w:val="both"/>
              <w:rPr>
                <w:rFonts w:ascii="Book Antiqua" w:hAnsi="Book Antiqua"/>
                <w:b w:val="0"/>
              </w:rPr>
            </w:pPr>
            <w:r w:rsidRPr="000116F2">
              <w:rPr>
                <w:rFonts w:ascii="Book Antiqua" w:hAnsi="Book Antiqua"/>
                <w:b w:val="0"/>
              </w:rPr>
              <w:t>Child-Pugh Score</w:t>
            </w:r>
          </w:p>
          <w:p w14:paraId="16ECFB28" w14:textId="77777777" w:rsidR="0034740C" w:rsidRPr="000116F2" w:rsidRDefault="0034740C" w:rsidP="000116F2">
            <w:pPr>
              <w:spacing w:after="0" w:line="360" w:lineRule="auto"/>
              <w:jc w:val="both"/>
              <w:rPr>
                <w:rFonts w:ascii="Book Antiqua" w:hAnsi="Book Antiqua"/>
                <w:b w:val="0"/>
              </w:rPr>
            </w:pPr>
          </w:p>
        </w:tc>
        <w:tc>
          <w:tcPr>
            <w:tcW w:w="1757" w:type="dxa"/>
          </w:tcPr>
          <w:p w14:paraId="1C6BD9AB"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08A281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A</w:t>
            </w:r>
          </w:p>
          <w:p w14:paraId="7F302828"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B</w:t>
            </w:r>
          </w:p>
          <w:p w14:paraId="75817CD7"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C</w:t>
            </w:r>
          </w:p>
        </w:tc>
        <w:tc>
          <w:tcPr>
            <w:tcW w:w="2064" w:type="dxa"/>
          </w:tcPr>
          <w:p w14:paraId="039F3D1E"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EF868DD"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7</w:t>
            </w:r>
          </w:p>
          <w:p w14:paraId="6ADBAC44"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29</w:t>
            </w:r>
          </w:p>
          <w:p w14:paraId="086C9F9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55</w:t>
            </w:r>
          </w:p>
        </w:tc>
        <w:tc>
          <w:tcPr>
            <w:tcW w:w="2811" w:type="dxa"/>
          </w:tcPr>
          <w:p w14:paraId="4A32690C"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AF4D65E"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381 IU/mL (12.9-1234)</w:t>
            </w:r>
          </w:p>
          <w:p w14:paraId="6DD081ED"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224 IU/mL (94.4-506)</w:t>
            </w:r>
          </w:p>
          <w:p w14:paraId="7315609F"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37.3 IU/mL (19.5-128)</w:t>
            </w:r>
          </w:p>
        </w:tc>
      </w:tr>
      <w:tr w:rsidR="00C653C7" w:rsidRPr="000116F2" w14:paraId="0374C0A1" w14:textId="77777777" w:rsidTr="00293A2D">
        <w:tc>
          <w:tcPr>
            <w:cnfStyle w:val="001000000000" w:firstRow="0" w:lastRow="0" w:firstColumn="1" w:lastColumn="0" w:oddVBand="0" w:evenVBand="0" w:oddHBand="0" w:evenHBand="0" w:firstRowFirstColumn="0" w:firstRowLastColumn="0" w:lastRowFirstColumn="0" w:lastRowLastColumn="0"/>
            <w:tcW w:w="2329" w:type="dxa"/>
          </w:tcPr>
          <w:p w14:paraId="5FB4DBA8" w14:textId="746D638D" w:rsidR="00C653C7" w:rsidRPr="000116F2" w:rsidRDefault="00C653C7" w:rsidP="000116F2">
            <w:pPr>
              <w:spacing w:after="0" w:line="360" w:lineRule="auto"/>
              <w:jc w:val="both"/>
              <w:rPr>
                <w:rFonts w:ascii="Book Antiqua" w:hAnsi="Book Antiqua"/>
                <w:b w:val="0"/>
                <w:bCs w:val="0"/>
              </w:rPr>
            </w:pPr>
            <w:r w:rsidRPr="000116F2">
              <w:rPr>
                <w:rFonts w:ascii="Book Antiqua" w:hAnsi="Book Antiqua"/>
                <w:b w:val="0"/>
              </w:rPr>
              <w:t>MELD Score</w:t>
            </w:r>
          </w:p>
        </w:tc>
        <w:tc>
          <w:tcPr>
            <w:tcW w:w="1757" w:type="dxa"/>
          </w:tcPr>
          <w:p w14:paraId="23910A31" w14:textId="246E555F" w:rsidR="00C653C7" w:rsidRPr="000116F2" w:rsidRDefault="00C653C7"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0-10</w:t>
            </w:r>
          </w:p>
          <w:p w14:paraId="63DC7C19" w14:textId="704B78BA" w:rsidR="00C653C7" w:rsidRPr="000116F2" w:rsidRDefault="00C653C7"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11-20</w:t>
            </w:r>
          </w:p>
          <w:p w14:paraId="1EA992C8" w14:textId="7474338C" w:rsidR="00C653C7" w:rsidRPr="000116F2" w:rsidRDefault="00C653C7"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21-30</w:t>
            </w:r>
          </w:p>
          <w:p w14:paraId="385BAD66" w14:textId="45814919" w:rsidR="00C653C7" w:rsidRPr="000116F2" w:rsidRDefault="00C653C7"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≥30</w:t>
            </w:r>
          </w:p>
        </w:tc>
        <w:tc>
          <w:tcPr>
            <w:tcW w:w="2064" w:type="dxa"/>
          </w:tcPr>
          <w:p w14:paraId="13F22653" w14:textId="77777777" w:rsidR="00C653C7" w:rsidRPr="000116F2" w:rsidRDefault="004538D5"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10</w:t>
            </w:r>
          </w:p>
          <w:p w14:paraId="79F98463" w14:textId="77777777" w:rsidR="004538D5" w:rsidRPr="000116F2" w:rsidRDefault="004538D5"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42</w:t>
            </w:r>
          </w:p>
          <w:p w14:paraId="0BE395B9" w14:textId="77777777" w:rsidR="004538D5" w:rsidRPr="000116F2" w:rsidRDefault="004538D5"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34</w:t>
            </w:r>
          </w:p>
          <w:p w14:paraId="3017F514" w14:textId="7C72DC8E" w:rsidR="004538D5" w:rsidRPr="000116F2" w:rsidRDefault="004538D5"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5</w:t>
            </w:r>
          </w:p>
        </w:tc>
        <w:tc>
          <w:tcPr>
            <w:tcW w:w="2811" w:type="dxa"/>
          </w:tcPr>
          <w:p w14:paraId="68BAF333" w14:textId="1EE6521C" w:rsidR="00C653C7" w:rsidRPr="000116F2" w:rsidRDefault="00411621"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319 (12.9-</w:t>
            </w:r>
            <w:r w:rsidR="00B32044" w:rsidRPr="000116F2">
              <w:rPr>
                <w:rFonts w:ascii="Book Antiqua" w:hAnsi="Book Antiqua"/>
              </w:rPr>
              <w:t>904</w:t>
            </w:r>
            <w:r w:rsidRPr="000116F2">
              <w:rPr>
                <w:rFonts w:ascii="Book Antiqua" w:hAnsi="Book Antiqua"/>
              </w:rPr>
              <w:t>)</w:t>
            </w:r>
          </w:p>
          <w:p w14:paraId="49EFED15" w14:textId="77777777" w:rsidR="00411621" w:rsidRPr="000116F2" w:rsidRDefault="00411621"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155.5 (94.5-240)</w:t>
            </w:r>
          </w:p>
          <w:p w14:paraId="52F73BB2" w14:textId="34AA4B2D" w:rsidR="00411621" w:rsidRPr="000116F2" w:rsidRDefault="00411621"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30</w:t>
            </w:r>
            <w:r w:rsidR="004538D5" w:rsidRPr="000116F2">
              <w:rPr>
                <w:rFonts w:ascii="Book Antiqua" w:hAnsi="Book Antiqua"/>
              </w:rPr>
              <w:t>.0</w:t>
            </w:r>
            <w:r w:rsidRPr="000116F2">
              <w:rPr>
                <w:rFonts w:ascii="Book Antiqua" w:hAnsi="Book Antiqua"/>
              </w:rPr>
              <w:t xml:space="preserve"> (9.16-157)</w:t>
            </w:r>
          </w:p>
          <w:p w14:paraId="2221BDA2" w14:textId="2758C7B5" w:rsidR="00411621" w:rsidRPr="000116F2" w:rsidRDefault="004538D5"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8.81 (0.63-47.6)</w:t>
            </w:r>
          </w:p>
        </w:tc>
      </w:tr>
      <w:tr w:rsidR="00F2171D" w:rsidRPr="000116F2" w14:paraId="17789755"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val="restart"/>
          </w:tcPr>
          <w:p w14:paraId="3372D222" w14:textId="57E339CE" w:rsidR="0034740C" w:rsidRPr="000116F2" w:rsidRDefault="00293A2D" w:rsidP="000116F2">
            <w:pPr>
              <w:spacing w:after="0" w:line="360" w:lineRule="auto"/>
              <w:jc w:val="both"/>
              <w:rPr>
                <w:rFonts w:ascii="Book Antiqua" w:eastAsia="宋体" w:hAnsi="Book Antiqua"/>
                <w:b w:val="0"/>
                <w:lang w:eastAsia="zh-CN"/>
              </w:rPr>
            </w:pPr>
            <w:r w:rsidRPr="000116F2">
              <w:rPr>
                <w:rFonts w:ascii="Book Antiqua" w:hAnsi="Book Antiqua"/>
                <w:b w:val="0"/>
              </w:rPr>
              <w:t>Primary Aetiology of Cirrhosis</w:t>
            </w:r>
            <w:r w:rsidR="000116F2" w:rsidRPr="000116F2">
              <w:rPr>
                <w:rFonts w:ascii="Book Antiqua" w:eastAsia="宋体" w:hAnsi="Book Antiqua" w:hint="eastAsia"/>
                <w:b w:val="0"/>
                <w:lang w:eastAsia="zh-CN"/>
              </w:rPr>
              <w:t xml:space="preserve">, </w:t>
            </w:r>
            <w:r w:rsidR="000116F2" w:rsidRPr="000116F2">
              <w:rPr>
                <w:rFonts w:ascii="Book Antiqua" w:eastAsia="宋体" w:hAnsi="Book Antiqua" w:hint="eastAsia"/>
                <w:b w:val="0"/>
                <w:i/>
                <w:lang w:eastAsia="zh-CN"/>
              </w:rPr>
              <w:t>n</w:t>
            </w:r>
            <w:r w:rsidR="000116F2" w:rsidRPr="000116F2">
              <w:rPr>
                <w:rFonts w:ascii="Book Antiqua" w:eastAsia="宋体" w:hAnsi="Book Antiqua" w:hint="eastAsia"/>
                <w:b w:val="0"/>
                <w:lang w:eastAsia="zh-CN"/>
              </w:rPr>
              <w:t xml:space="preserve"> (%)</w:t>
            </w:r>
          </w:p>
        </w:tc>
        <w:tc>
          <w:tcPr>
            <w:tcW w:w="1757" w:type="dxa"/>
          </w:tcPr>
          <w:p w14:paraId="56F42BEE"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0463189"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HCV</w:t>
            </w:r>
          </w:p>
        </w:tc>
        <w:tc>
          <w:tcPr>
            <w:tcW w:w="2064" w:type="dxa"/>
          </w:tcPr>
          <w:p w14:paraId="4FE73A1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4ABB48E" w14:textId="427624C4"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39 (42.9</w:t>
            </w:r>
            <w:r w:rsidR="0034740C" w:rsidRPr="000116F2">
              <w:rPr>
                <w:rFonts w:ascii="Book Antiqua" w:hAnsi="Book Antiqua"/>
              </w:rPr>
              <w:t>)</w:t>
            </w:r>
          </w:p>
        </w:tc>
        <w:tc>
          <w:tcPr>
            <w:tcW w:w="2811" w:type="dxa"/>
          </w:tcPr>
          <w:p w14:paraId="7A3A9AA0"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54AF3D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130 (47.6-223)</w:t>
            </w:r>
          </w:p>
        </w:tc>
      </w:tr>
      <w:tr w:rsidR="00F2171D" w:rsidRPr="000116F2" w14:paraId="544DAEE0"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08525BC5" w14:textId="77777777" w:rsidR="0034740C" w:rsidRPr="000116F2" w:rsidRDefault="0034740C" w:rsidP="000116F2">
            <w:pPr>
              <w:spacing w:after="0" w:line="360" w:lineRule="auto"/>
              <w:jc w:val="both"/>
              <w:rPr>
                <w:rFonts w:ascii="Book Antiqua" w:hAnsi="Book Antiqua"/>
                <w:b w:val="0"/>
              </w:rPr>
            </w:pPr>
          </w:p>
        </w:tc>
        <w:tc>
          <w:tcPr>
            <w:tcW w:w="1757" w:type="dxa"/>
          </w:tcPr>
          <w:p w14:paraId="5A973768"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PSC</w:t>
            </w:r>
          </w:p>
        </w:tc>
        <w:tc>
          <w:tcPr>
            <w:tcW w:w="2064" w:type="dxa"/>
          </w:tcPr>
          <w:p w14:paraId="76357C60" w14:textId="038FF562"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10 (11.0</w:t>
            </w:r>
            <w:r w:rsidR="0034740C" w:rsidRPr="000116F2">
              <w:rPr>
                <w:rFonts w:ascii="Book Antiqua" w:hAnsi="Book Antiqua"/>
              </w:rPr>
              <w:t>)</w:t>
            </w:r>
          </w:p>
        </w:tc>
        <w:tc>
          <w:tcPr>
            <w:tcW w:w="2811" w:type="dxa"/>
          </w:tcPr>
          <w:p w14:paraId="7CF168C8"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61.6 (1.19-279)</w:t>
            </w:r>
          </w:p>
        </w:tc>
      </w:tr>
      <w:tr w:rsidR="00F2171D" w:rsidRPr="000116F2" w14:paraId="1B432E81"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433AA8B5" w14:textId="77777777" w:rsidR="0034740C" w:rsidRPr="000116F2" w:rsidRDefault="0034740C" w:rsidP="000116F2">
            <w:pPr>
              <w:spacing w:after="0" w:line="360" w:lineRule="auto"/>
              <w:jc w:val="both"/>
              <w:rPr>
                <w:rFonts w:ascii="Book Antiqua" w:hAnsi="Book Antiqua"/>
                <w:b w:val="0"/>
              </w:rPr>
            </w:pPr>
          </w:p>
        </w:tc>
        <w:tc>
          <w:tcPr>
            <w:tcW w:w="1757" w:type="dxa"/>
          </w:tcPr>
          <w:p w14:paraId="3C66FFB8"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ETOH</w:t>
            </w:r>
          </w:p>
        </w:tc>
        <w:tc>
          <w:tcPr>
            <w:tcW w:w="2064" w:type="dxa"/>
          </w:tcPr>
          <w:p w14:paraId="566D191F" w14:textId="65776F99"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10 (11.0</w:t>
            </w:r>
            <w:r w:rsidR="0034740C" w:rsidRPr="000116F2">
              <w:rPr>
                <w:rFonts w:ascii="Book Antiqua" w:hAnsi="Book Antiqua"/>
              </w:rPr>
              <w:t>)</w:t>
            </w:r>
          </w:p>
        </w:tc>
        <w:tc>
          <w:tcPr>
            <w:tcW w:w="2811" w:type="dxa"/>
          </w:tcPr>
          <w:p w14:paraId="3269ADF4"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113.3 (8.81-385)</w:t>
            </w:r>
          </w:p>
        </w:tc>
      </w:tr>
      <w:tr w:rsidR="00F2171D" w:rsidRPr="000116F2" w14:paraId="5736FDF6"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7B5BBB90" w14:textId="77777777" w:rsidR="0034740C" w:rsidRPr="000116F2" w:rsidRDefault="0034740C" w:rsidP="000116F2">
            <w:pPr>
              <w:spacing w:after="0" w:line="360" w:lineRule="auto"/>
              <w:jc w:val="both"/>
              <w:rPr>
                <w:rFonts w:ascii="Book Antiqua" w:hAnsi="Book Antiqua"/>
                <w:b w:val="0"/>
              </w:rPr>
            </w:pPr>
          </w:p>
        </w:tc>
        <w:tc>
          <w:tcPr>
            <w:tcW w:w="1757" w:type="dxa"/>
          </w:tcPr>
          <w:p w14:paraId="09378611"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NASH</w:t>
            </w:r>
          </w:p>
        </w:tc>
        <w:tc>
          <w:tcPr>
            <w:tcW w:w="2064" w:type="dxa"/>
          </w:tcPr>
          <w:p w14:paraId="321EEC4E" w14:textId="70E38172"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9 (9.89</w:t>
            </w:r>
            <w:r w:rsidR="0034740C" w:rsidRPr="000116F2">
              <w:rPr>
                <w:rFonts w:ascii="Book Antiqua" w:hAnsi="Book Antiqua"/>
              </w:rPr>
              <w:t>)</w:t>
            </w:r>
          </w:p>
        </w:tc>
        <w:tc>
          <w:tcPr>
            <w:tcW w:w="2811" w:type="dxa"/>
          </w:tcPr>
          <w:p w14:paraId="675C33AA"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20.3 (6.20-375)</w:t>
            </w:r>
          </w:p>
        </w:tc>
      </w:tr>
      <w:tr w:rsidR="00F2171D" w:rsidRPr="000116F2" w14:paraId="3B7C7661"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73B9B436" w14:textId="77777777" w:rsidR="0034740C" w:rsidRPr="000116F2" w:rsidRDefault="0034740C" w:rsidP="000116F2">
            <w:pPr>
              <w:spacing w:after="0" w:line="360" w:lineRule="auto"/>
              <w:jc w:val="both"/>
              <w:rPr>
                <w:rFonts w:ascii="Book Antiqua" w:hAnsi="Book Antiqua"/>
                <w:b w:val="0"/>
              </w:rPr>
            </w:pPr>
          </w:p>
        </w:tc>
        <w:tc>
          <w:tcPr>
            <w:tcW w:w="1757" w:type="dxa"/>
          </w:tcPr>
          <w:p w14:paraId="36436066"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AIH</w:t>
            </w:r>
          </w:p>
        </w:tc>
        <w:tc>
          <w:tcPr>
            <w:tcW w:w="2064" w:type="dxa"/>
          </w:tcPr>
          <w:p w14:paraId="51D5E85E" w14:textId="41196B15"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5 (</w:t>
            </w:r>
            <w:r w:rsidR="000116F2" w:rsidRPr="000116F2">
              <w:rPr>
                <w:rFonts w:ascii="Book Antiqua" w:hAnsi="Book Antiqua"/>
              </w:rPr>
              <w:t>5.49</w:t>
            </w:r>
            <w:r w:rsidRPr="000116F2">
              <w:rPr>
                <w:rFonts w:ascii="Book Antiqua" w:hAnsi="Book Antiqua"/>
              </w:rPr>
              <w:t>)</w:t>
            </w:r>
          </w:p>
        </w:tc>
        <w:tc>
          <w:tcPr>
            <w:tcW w:w="2811" w:type="dxa"/>
          </w:tcPr>
          <w:p w14:paraId="16404AA6"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37.3 (0.04-137)</w:t>
            </w:r>
          </w:p>
        </w:tc>
      </w:tr>
      <w:tr w:rsidR="00F2171D" w:rsidRPr="000116F2" w14:paraId="6F35F669"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30D64A4B" w14:textId="77777777" w:rsidR="0034740C" w:rsidRPr="000116F2" w:rsidRDefault="0034740C" w:rsidP="000116F2">
            <w:pPr>
              <w:spacing w:after="0" w:line="360" w:lineRule="auto"/>
              <w:jc w:val="both"/>
              <w:rPr>
                <w:rFonts w:ascii="Book Antiqua" w:hAnsi="Book Antiqua"/>
                <w:b w:val="0"/>
              </w:rPr>
            </w:pPr>
          </w:p>
        </w:tc>
        <w:tc>
          <w:tcPr>
            <w:tcW w:w="1757" w:type="dxa"/>
          </w:tcPr>
          <w:p w14:paraId="27ECFE08"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PBC</w:t>
            </w:r>
          </w:p>
        </w:tc>
        <w:tc>
          <w:tcPr>
            <w:tcW w:w="2064" w:type="dxa"/>
          </w:tcPr>
          <w:p w14:paraId="49DA4A21" w14:textId="071E035D"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4 (4.40</w:t>
            </w:r>
            <w:r w:rsidR="0034740C" w:rsidRPr="000116F2">
              <w:rPr>
                <w:rFonts w:ascii="Book Antiqua" w:hAnsi="Book Antiqua"/>
              </w:rPr>
              <w:t>)</w:t>
            </w:r>
          </w:p>
        </w:tc>
        <w:tc>
          <w:tcPr>
            <w:tcW w:w="2811" w:type="dxa"/>
          </w:tcPr>
          <w:p w14:paraId="565AA9EE"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93.0 (24.1-168)</w:t>
            </w:r>
          </w:p>
        </w:tc>
      </w:tr>
      <w:tr w:rsidR="00F2171D" w:rsidRPr="000116F2" w14:paraId="0A238A20"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043B0A04" w14:textId="77777777" w:rsidR="0034740C" w:rsidRPr="000116F2" w:rsidRDefault="0034740C" w:rsidP="000116F2">
            <w:pPr>
              <w:spacing w:after="0" w:line="360" w:lineRule="auto"/>
              <w:jc w:val="both"/>
              <w:rPr>
                <w:rFonts w:ascii="Book Antiqua" w:hAnsi="Book Antiqua"/>
                <w:b w:val="0"/>
              </w:rPr>
            </w:pPr>
          </w:p>
        </w:tc>
        <w:tc>
          <w:tcPr>
            <w:tcW w:w="1757" w:type="dxa"/>
          </w:tcPr>
          <w:p w14:paraId="67FBF645"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HBV</w:t>
            </w:r>
          </w:p>
        </w:tc>
        <w:tc>
          <w:tcPr>
            <w:tcW w:w="2064" w:type="dxa"/>
          </w:tcPr>
          <w:p w14:paraId="4823A575" w14:textId="6272DCE2"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 (3.30</w:t>
            </w:r>
            <w:r w:rsidR="0034740C" w:rsidRPr="000116F2">
              <w:rPr>
                <w:rFonts w:ascii="Book Antiqua" w:hAnsi="Book Antiqua"/>
              </w:rPr>
              <w:t>)</w:t>
            </w:r>
          </w:p>
        </w:tc>
        <w:tc>
          <w:tcPr>
            <w:tcW w:w="2811" w:type="dxa"/>
          </w:tcPr>
          <w:p w14:paraId="1A8F6507"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904 (799-1132)</w:t>
            </w:r>
          </w:p>
        </w:tc>
      </w:tr>
      <w:tr w:rsidR="00F2171D" w:rsidRPr="000116F2" w14:paraId="1B62D072"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1076932B" w14:textId="77777777" w:rsidR="0034740C" w:rsidRPr="000116F2" w:rsidRDefault="0034740C" w:rsidP="000116F2">
            <w:pPr>
              <w:spacing w:after="0" w:line="360" w:lineRule="auto"/>
              <w:jc w:val="both"/>
              <w:rPr>
                <w:rFonts w:ascii="Book Antiqua" w:hAnsi="Book Antiqua"/>
                <w:b w:val="0"/>
              </w:rPr>
            </w:pPr>
          </w:p>
        </w:tc>
        <w:tc>
          <w:tcPr>
            <w:tcW w:w="1757" w:type="dxa"/>
          </w:tcPr>
          <w:p w14:paraId="2FF88C2C"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Retransplant</w:t>
            </w:r>
          </w:p>
        </w:tc>
        <w:tc>
          <w:tcPr>
            <w:tcW w:w="2064" w:type="dxa"/>
          </w:tcPr>
          <w:p w14:paraId="6D264C9F" w14:textId="28E52F98"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 (3.30</w:t>
            </w:r>
            <w:r w:rsidR="0034740C" w:rsidRPr="000116F2">
              <w:rPr>
                <w:rFonts w:ascii="Book Antiqua" w:hAnsi="Book Antiqua"/>
              </w:rPr>
              <w:t>)</w:t>
            </w:r>
          </w:p>
        </w:tc>
        <w:tc>
          <w:tcPr>
            <w:tcW w:w="2811" w:type="dxa"/>
          </w:tcPr>
          <w:p w14:paraId="71566B64"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163 (2.06-318)</w:t>
            </w:r>
          </w:p>
        </w:tc>
      </w:tr>
      <w:tr w:rsidR="00F2171D" w:rsidRPr="000116F2" w14:paraId="3B0B3B21" w14:textId="77777777" w:rsidTr="00293A2D">
        <w:tc>
          <w:tcPr>
            <w:cnfStyle w:val="001000000000" w:firstRow="0" w:lastRow="0" w:firstColumn="1" w:lastColumn="0" w:oddVBand="0" w:evenVBand="0" w:oddHBand="0" w:evenHBand="0" w:firstRowFirstColumn="0" w:firstRowLastColumn="0" w:lastRowFirstColumn="0" w:lastRowLastColumn="0"/>
            <w:tcW w:w="2329" w:type="dxa"/>
            <w:vMerge/>
          </w:tcPr>
          <w:p w14:paraId="38E3554B" w14:textId="77777777" w:rsidR="0034740C" w:rsidRPr="000116F2" w:rsidRDefault="0034740C" w:rsidP="000116F2">
            <w:pPr>
              <w:spacing w:after="0" w:line="360" w:lineRule="auto"/>
              <w:jc w:val="both"/>
              <w:rPr>
                <w:rFonts w:ascii="Book Antiqua" w:hAnsi="Book Antiqua"/>
                <w:b w:val="0"/>
              </w:rPr>
            </w:pPr>
          </w:p>
        </w:tc>
        <w:tc>
          <w:tcPr>
            <w:tcW w:w="1757" w:type="dxa"/>
          </w:tcPr>
          <w:p w14:paraId="044BFAB6"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Other</w:t>
            </w:r>
          </w:p>
        </w:tc>
        <w:tc>
          <w:tcPr>
            <w:tcW w:w="2064" w:type="dxa"/>
          </w:tcPr>
          <w:p w14:paraId="71DDD123" w14:textId="1CE56AAA" w:rsidR="0034740C"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8 (8.79</w:t>
            </w:r>
            <w:r w:rsidR="0034740C" w:rsidRPr="000116F2">
              <w:rPr>
                <w:rFonts w:ascii="Book Antiqua" w:hAnsi="Book Antiqua"/>
              </w:rPr>
              <w:t>)</w:t>
            </w:r>
          </w:p>
        </w:tc>
        <w:tc>
          <w:tcPr>
            <w:tcW w:w="2811" w:type="dxa"/>
          </w:tcPr>
          <w:p w14:paraId="65AD0E52" w14:textId="77777777" w:rsidR="0034740C" w:rsidRPr="000116F2" w:rsidRDefault="0034740C"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6.59 (0.07-774)</w:t>
            </w:r>
          </w:p>
        </w:tc>
      </w:tr>
      <w:tr w:rsidR="005320AF" w:rsidRPr="000116F2" w14:paraId="797DC52E" w14:textId="77777777" w:rsidTr="00293A2D">
        <w:tc>
          <w:tcPr>
            <w:cnfStyle w:val="001000000000" w:firstRow="0" w:lastRow="0" w:firstColumn="1" w:lastColumn="0" w:oddVBand="0" w:evenVBand="0" w:oddHBand="0" w:evenHBand="0" w:firstRowFirstColumn="0" w:firstRowLastColumn="0" w:lastRowFirstColumn="0" w:lastRowLastColumn="0"/>
            <w:tcW w:w="4086" w:type="dxa"/>
            <w:gridSpan w:val="2"/>
          </w:tcPr>
          <w:p w14:paraId="3CCFEF19" w14:textId="4EBAD879" w:rsidR="005320AF" w:rsidRPr="000116F2" w:rsidRDefault="005320AF" w:rsidP="000116F2">
            <w:pPr>
              <w:spacing w:after="0" w:line="360" w:lineRule="auto"/>
              <w:jc w:val="both"/>
              <w:rPr>
                <w:rFonts w:ascii="Book Antiqua" w:hAnsi="Book Antiqua"/>
                <w:b w:val="0"/>
              </w:rPr>
            </w:pPr>
            <w:r w:rsidRPr="000116F2">
              <w:rPr>
                <w:rFonts w:ascii="Book Antiqua" w:hAnsi="Book Antiqua"/>
                <w:b w:val="0"/>
              </w:rPr>
              <w:t>Hepatocellular Carcinoma (HCC)</w:t>
            </w:r>
          </w:p>
        </w:tc>
        <w:tc>
          <w:tcPr>
            <w:tcW w:w="2064" w:type="dxa"/>
          </w:tcPr>
          <w:p w14:paraId="101467CE" w14:textId="7D3F2B89" w:rsidR="005320AF"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31 (34.1</w:t>
            </w:r>
            <w:r w:rsidR="005320AF" w:rsidRPr="000116F2">
              <w:rPr>
                <w:rFonts w:ascii="Book Antiqua" w:hAnsi="Book Antiqua"/>
              </w:rPr>
              <w:t>)</w:t>
            </w:r>
          </w:p>
        </w:tc>
        <w:tc>
          <w:tcPr>
            <w:tcW w:w="2811" w:type="dxa"/>
          </w:tcPr>
          <w:p w14:paraId="79DEF584" w14:textId="77777777" w:rsidR="005320AF" w:rsidRPr="000116F2" w:rsidRDefault="005320AF"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194 (87.9-425)</w:t>
            </w:r>
          </w:p>
        </w:tc>
      </w:tr>
      <w:tr w:rsidR="00696F5B" w:rsidRPr="000116F2" w14:paraId="743D7DD4" w14:textId="77777777" w:rsidTr="00293A2D">
        <w:tc>
          <w:tcPr>
            <w:cnfStyle w:val="001000000000" w:firstRow="0" w:lastRow="0" w:firstColumn="1" w:lastColumn="0" w:oddVBand="0" w:evenVBand="0" w:oddHBand="0" w:evenHBand="0" w:firstRowFirstColumn="0" w:firstRowLastColumn="0" w:lastRowFirstColumn="0" w:lastRowLastColumn="0"/>
            <w:tcW w:w="2329" w:type="dxa"/>
          </w:tcPr>
          <w:p w14:paraId="0326ED6C" w14:textId="786CEFB1" w:rsidR="00696F5B" w:rsidRPr="000116F2" w:rsidRDefault="00696F5B" w:rsidP="000116F2">
            <w:pPr>
              <w:spacing w:after="0" w:line="360" w:lineRule="auto"/>
              <w:jc w:val="both"/>
              <w:rPr>
                <w:rFonts w:ascii="Book Antiqua" w:hAnsi="Book Antiqua"/>
              </w:rPr>
            </w:pPr>
            <w:r w:rsidRPr="000116F2">
              <w:rPr>
                <w:rFonts w:ascii="Book Antiqua" w:hAnsi="Book Antiqua"/>
              </w:rPr>
              <w:t xml:space="preserve">No </w:t>
            </w:r>
            <w:r w:rsidR="005320AF" w:rsidRPr="000116F2">
              <w:rPr>
                <w:rFonts w:ascii="Book Antiqua" w:hAnsi="Book Antiqua"/>
              </w:rPr>
              <w:t>HCC</w:t>
            </w:r>
          </w:p>
        </w:tc>
        <w:tc>
          <w:tcPr>
            <w:tcW w:w="1757" w:type="dxa"/>
          </w:tcPr>
          <w:p w14:paraId="076F0BC0" w14:textId="77777777" w:rsidR="00696F5B" w:rsidRPr="000116F2" w:rsidRDefault="00696F5B"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4" w:type="dxa"/>
          </w:tcPr>
          <w:p w14:paraId="4A226B1E" w14:textId="7F9F462B" w:rsidR="00696F5B" w:rsidRPr="000116F2" w:rsidRDefault="000116F2"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61 (65.9</w:t>
            </w:r>
            <w:r w:rsidR="00696F5B" w:rsidRPr="000116F2">
              <w:rPr>
                <w:rFonts w:ascii="Book Antiqua" w:hAnsi="Book Antiqua"/>
              </w:rPr>
              <w:t>)</w:t>
            </w:r>
          </w:p>
        </w:tc>
        <w:tc>
          <w:tcPr>
            <w:tcW w:w="2811" w:type="dxa"/>
          </w:tcPr>
          <w:p w14:paraId="2574285F" w14:textId="7CEE8DE6" w:rsidR="00696F5B" w:rsidRPr="000116F2" w:rsidRDefault="00696F5B" w:rsidP="000116F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16F2">
              <w:rPr>
                <w:rFonts w:ascii="Book Antiqua" w:hAnsi="Book Antiqua"/>
              </w:rPr>
              <w:t>73.9 (28.0-154)</w:t>
            </w:r>
          </w:p>
        </w:tc>
      </w:tr>
    </w:tbl>
    <w:p w14:paraId="69027C34" w14:textId="267D8397" w:rsidR="0034740C" w:rsidRPr="000116F2" w:rsidRDefault="0034740C" w:rsidP="000116F2">
      <w:pPr>
        <w:spacing w:after="0" w:line="360" w:lineRule="auto"/>
        <w:jc w:val="both"/>
        <w:rPr>
          <w:rFonts w:ascii="Book Antiqua" w:eastAsia="宋体" w:hAnsi="Book Antiqua"/>
          <w:lang w:eastAsia="zh-CN"/>
        </w:rPr>
      </w:pPr>
      <w:r w:rsidRPr="000116F2">
        <w:rPr>
          <w:rFonts w:ascii="Book Antiqua" w:hAnsi="Book Antiqua"/>
        </w:rPr>
        <w:t>HCV</w:t>
      </w:r>
      <w:r w:rsidR="00293A2D" w:rsidRPr="000116F2">
        <w:rPr>
          <w:rFonts w:ascii="Book Antiqua" w:eastAsia="宋体" w:hAnsi="Book Antiqua" w:hint="eastAsia"/>
          <w:lang w:eastAsia="zh-CN"/>
        </w:rPr>
        <w:t xml:space="preserve">: </w:t>
      </w:r>
      <w:r w:rsidR="00293A2D" w:rsidRPr="000116F2">
        <w:rPr>
          <w:rFonts w:ascii="Book Antiqua" w:hAnsi="Book Antiqua"/>
        </w:rPr>
        <w:t xml:space="preserve">Hepatitis </w:t>
      </w:r>
      <w:r w:rsidRPr="000116F2">
        <w:rPr>
          <w:rFonts w:ascii="Book Antiqua" w:hAnsi="Book Antiqua"/>
        </w:rPr>
        <w:t>C</w:t>
      </w:r>
      <w:r w:rsidR="00293A2D" w:rsidRPr="000116F2">
        <w:rPr>
          <w:rFonts w:ascii="Book Antiqua" w:eastAsia="宋体" w:hAnsi="Book Antiqua" w:hint="eastAsia"/>
          <w:lang w:eastAsia="zh-CN"/>
        </w:rPr>
        <w:t>;</w:t>
      </w:r>
      <w:r w:rsidRPr="000116F2">
        <w:rPr>
          <w:rFonts w:ascii="Book Antiqua" w:hAnsi="Book Antiqua"/>
        </w:rPr>
        <w:t xml:space="preserve"> PSC</w:t>
      </w:r>
      <w:r w:rsidR="00293A2D" w:rsidRPr="000116F2">
        <w:rPr>
          <w:rFonts w:ascii="Book Antiqua" w:eastAsia="宋体" w:hAnsi="Book Antiqua" w:hint="eastAsia"/>
          <w:lang w:eastAsia="zh-CN"/>
        </w:rPr>
        <w:t>:</w:t>
      </w:r>
      <w:r w:rsidRPr="000116F2">
        <w:rPr>
          <w:rFonts w:ascii="Book Antiqua" w:hAnsi="Book Antiqua"/>
        </w:rPr>
        <w:t xml:space="preserve"> </w:t>
      </w:r>
      <w:r w:rsidR="00293A2D" w:rsidRPr="000116F2">
        <w:rPr>
          <w:rFonts w:ascii="Book Antiqua" w:hAnsi="Book Antiqua"/>
        </w:rPr>
        <w:t xml:space="preserve">Primary </w:t>
      </w:r>
      <w:proofErr w:type="spellStart"/>
      <w:r w:rsidRPr="000116F2">
        <w:rPr>
          <w:rFonts w:ascii="Book Antiqua" w:hAnsi="Book Antiqua"/>
        </w:rPr>
        <w:t>sclerosing</w:t>
      </w:r>
      <w:proofErr w:type="spellEnd"/>
      <w:r w:rsidRPr="000116F2">
        <w:rPr>
          <w:rFonts w:ascii="Book Antiqua" w:hAnsi="Book Antiqua"/>
        </w:rPr>
        <w:t xml:space="preserve"> cholangitis</w:t>
      </w:r>
      <w:r w:rsidR="00293A2D" w:rsidRPr="000116F2">
        <w:rPr>
          <w:rFonts w:ascii="Book Antiqua" w:eastAsia="宋体" w:hAnsi="Book Antiqua" w:hint="eastAsia"/>
          <w:lang w:eastAsia="zh-CN"/>
        </w:rPr>
        <w:t>;</w:t>
      </w:r>
      <w:r w:rsidRPr="000116F2">
        <w:rPr>
          <w:rFonts w:ascii="Book Antiqua" w:hAnsi="Book Antiqua"/>
        </w:rPr>
        <w:t xml:space="preserve"> ETOH</w:t>
      </w:r>
      <w:r w:rsidR="00293A2D" w:rsidRPr="000116F2">
        <w:rPr>
          <w:rFonts w:ascii="Book Antiqua" w:eastAsia="宋体" w:hAnsi="Book Antiqua" w:hint="eastAsia"/>
          <w:lang w:eastAsia="zh-CN"/>
        </w:rPr>
        <w:t>:</w:t>
      </w:r>
      <w:r w:rsidRPr="000116F2">
        <w:rPr>
          <w:rFonts w:ascii="Book Antiqua" w:hAnsi="Book Antiqua"/>
        </w:rPr>
        <w:t xml:space="preserve"> </w:t>
      </w:r>
      <w:r w:rsidR="000116F2" w:rsidRPr="000116F2">
        <w:rPr>
          <w:rFonts w:ascii="Book Antiqua" w:hAnsi="Book Antiqua"/>
        </w:rPr>
        <w:t>Alcohol</w:t>
      </w:r>
      <w:r w:rsidR="000116F2" w:rsidRPr="000116F2">
        <w:rPr>
          <w:rFonts w:ascii="Book Antiqua" w:eastAsia="宋体" w:hAnsi="Book Antiqua" w:hint="eastAsia"/>
          <w:lang w:eastAsia="zh-CN"/>
        </w:rPr>
        <w:t xml:space="preserve">; </w:t>
      </w:r>
      <w:r w:rsidRPr="000116F2">
        <w:rPr>
          <w:rFonts w:ascii="Book Antiqua" w:hAnsi="Book Antiqua"/>
        </w:rPr>
        <w:t>NASH</w:t>
      </w:r>
      <w:r w:rsidR="00293A2D" w:rsidRPr="000116F2">
        <w:rPr>
          <w:rFonts w:ascii="Book Antiqua" w:eastAsia="宋体" w:hAnsi="Book Antiqua" w:hint="eastAsia"/>
          <w:lang w:eastAsia="zh-CN"/>
        </w:rPr>
        <w:t>:</w:t>
      </w:r>
      <w:r w:rsidR="00293A2D" w:rsidRPr="000116F2">
        <w:rPr>
          <w:rFonts w:ascii="Book Antiqua" w:hAnsi="Book Antiqua"/>
        </w:rPr>
        <w:t xml:space="preserve"> Non</w:t>
      </w:r>
      <w:r w:rsidRPr="000116F2">
        <w:rPr>
          <w:rFonts w:ascii="Book Antiqua" w:hAnsi="Book Antiqua"/>
        </w:rPr>
        <w:t>-alcoholic steatohepatitis</w:t>
      </w:r>
      <w:r w:rsidR="000116F2" w:rsidRPr="000116F2">
        <w:rPr>
          <w:rFonts w:ascii="Book Antiqua" w:eastAsia="宋体" w:hAnsi="Book Antiqua" w:hint="eastAsia"/>
          <w:lang w:eastAsia="zh-CN"/>
        </w:rPr>
        <w:t xml:space="preserve">; </w:t>
      </w:r>
      <w:r w:rsidRPr="000116F2">
        <w:rPr>
          <w:rFonts w:ascii="Book Antiqua" w:hAnsi="Book Antiqua"/>
        </w:rPr>
        <w:t>AIH</w:t>
      </w:r>
      <w:r w:rsidR="000116F2" w:rsidRPr="000116F2">
        <w:rPr>
          <w:rFonts w:ascii="Book Antiqua" w:eastAsia="宋体" w:hAnsi="Book Antiqua" w:hint="eastAsia"/>
          <w:lang w:eastAsia="zh-CN"/>
        </w:rPr>
        <w:t>:</w:t>
      </w:r>
      <w:r w:rsidRPr="000116F2">
        <w:rPr>
          <w:rFonts w:ascii="Book Antiqua" w:hAnsi="Book Antiqua"/>
        </w:rPr>
        <w:t xml:space="preserve"> </w:t>
      </w:r>
      <w:r w:rsidR="000116F2" w:rsidRPr="000116F2">
        <w:rPr>
          <w:rFonts w:ascii="Book Antiqua" w:hAnsi="Book Antiqua"/>
        </w:rPr>
        <w:t xml:space="preserve">Autoimmune </w:t>
      </w:r>
      <w:r w:rsidRPr="000116F2">
        <w:rPr>
          <w:rFonts w:ascii="Book Antiqua" w:hAnsi="Book Antiqua"/>
        </w:rPr>
        <w:t>hepatitis</w:t>
      </w:r>
      <w:r w:rsidR="000116F2" w:rsidRPr="000116F2">
        <w:rPr>
          <w:rFonts w:ascii="Book Antiqua" w:eastAsia="宋体" w:hAnsi="Book Antiqua" w:hint="eastAsia"/>
          <w:lang w:eastAsia="zh-CN"/>
        </w:rPr>
        <w:t>;</w:t>
      </w:r>
      <w:r w:rsidRPr="000116F2">
        <w:rPr>
          <w:rFonts w:ascii="Book Antiqua" w:hAnsi="Book Antiqua"/>
        </w:rPr>
        <w:t xml:space="preserve"> PBC</w:t>
      </w:r>
      <w:r w:rsidR="000116F2" w:rsidRPr="000116F2">
        <w:rPr>
          <w:rFonts w:ascii="Book Antiqua" w:eastAsia="宋体" w:hAnsi="Book Antiqua" w:hint="eastAsia"/>
          <w:lang w:eastAsia="zh-CN"/>
        </w:rPr>
        <w:t>:</w:t>
      </w:r>
      <w:r w:rsidRPr="000116F2">
        <w:rPr>
          <w:rFonts w:ascii="Book Antiqua" w:hAnsi="Book Antiqua"/>
        </w:rPr>
        <w:t xml:space="preserve"> </w:t>
      </w:r>
      <w:r w:rsidR="000116F2" w:rsidRPr="000116F2">
        <w:rPr>
          <w:rFonts w:ascii="Book Antiqua" w:hAnsi="Book Antiqua"/>
        </w:rPr>
        <w:t xml:space="preserve">Primary </w:t>
      </w:r>
      <w:r w:rsidRPr="000116F2">
        <w:rPr>
          <w:rFonts w:ascii="Book Antiqua" w:hAnsi="Book Antiqua"/>
        </w:rPr>
        <w:t xml:space="preserve">biliary cirrhosis, </w:t>
      </w:r>
      <w:r w:rsidR="00996632" w:rsidRPr="000116F2">
        <w:rPr>
          <w:rFonts w:ascii="Book Antiqua" w:hAnsi="Book Antiqua"/>
        </w:rPr>
        <w:t>HBV</w:t>
      </w:r>
      <w:r w:rsidR="00996632" w:rsidRPr="000116F2">
        <w:rPr>
          <w:rFonts w:ascii="Book Antiqua" w:eastAsia="宋体" w:hAnsi="Book Antiqua" w:hint="eastAsia"/>
          <w:lang w:eastAsia="zh-CN"/>
        </w:rPr>
        <w:t xml:space="preserve">: </w:t>
      </w:r>
      <w:r w:rsidR="00996632" w:rsidRPr="000116F2">
        <w:rPr>
          <w:rFonts w:ascii="Book Antiqua" w:hAnsi="Book Antiqua"/>
        </w:rPr>
        <w:t>Hepatitis B</w:t>
      </w:r>
      <w:bookmarkStart w:id="43" w:name="_GoBack"/>
      <w:bookmarkEnd w:id="43"/>
      <w:r w:rsidR="000116F2" w:rsidRPr="000116F2">
        <w:rPr>
          <w:rFonts w:ascii="Book Antiqua" w:eastAsia="宋体" w:hAnsi="Book Antiqua" w:hint="eastAsia"/>
          <w:lang w:eastAsia="zh-CN"/>
        </w:rPr>
        <w:t>.</w:t>
      </w:r>
    </w:p>
    <w:p w14:paraId="3A75C226" w14:textId="77777777" w:rsidR="00635483" w:rsidRPr="000116F2" w:rsidRDefault="00635483" w:rsidP="000116F2">
      <w:pPr>
        <w:spacing w:after="0" w:line="360" w:lineRule="auto"/>
        <w:jc w:val="both"/>
        <w:rPr>
          <w:rFonts w:ascii="Book Antiqua" w:hAnsi="Book Antiqua"/>
          <w:b/>
          <w:lang w:val="pt-BR"/>
        </w:rPr>
      </w:pPr>
      <w:r w:rsidRPr="000116F2">
        <w:rPr>
          <w:rFonts w:ascii="Book Antiqua" w:hAnsi="Book Antiqua"/>
          <w:b/>
          <w:lang w:val="pt-BR"/>
        </w:rPr>
        <w:br w:type="page"/>
      </w:r>
    </w:p>
    <w:p w14:paraId="581C218F" w14:textId="77777777" w:rsidR="00635483" w:rsidRPr="000116F2" w:rsidRDefault="00635483" w:rsidP="000116F2">
      <w:pPr>
        <w:spacing w:after="0" w:line="360" w:lineRule="auto"/>
        <w:jc w:val="both"/>
        <w:rPr>
          <w:rFonts w:ascii="Book Antiqua" w:hAnsi="Book Antiqua"/>
          <w:b/>
          <w:lang w:val="pt-BR"/>
        </w:rPr>
      </w:pPr>
    </w:p>
    <w:p w14:paraId="7F72EF10" w14:textId="7E9AD899" w:rsidR="00D8447B" w:rsidRPr="000116F2" w:rsidRDefault="00D8447B" w:rsidP="000116F2">
      <w:pPr>
        <w:pStyle w:val="Caption"/>
        <w:keepNext/>
        <w:spacing w:after="0" w:line="360" w:lineRule="auto"/>
        <w:jc w:val="both"/>
        <w:rPr>
          <w:rFonts w:ascii="Book Antiqua" w:hAnsi="Book Antiqua"/>
          <w:color w:val="auto"/>
          <w:sz w:val="24"/>
          <w:szCs w:val="24"/>
        </w:rPr>
      </w:pPr>
      <w:bookmarkStart w:id="44" w:name="_Ref288771962"/>
      <w:r w:rsidRPr="000116F2">
        <w:rPr>
          <w:rFonts w:ascii="Book Antiqua" w:hAnsi="Book Antiqua"/>
          <w:color w:val="auto"/>
          <w:sz w:val="24"/>
          <w:szCs w:val="24"/>
        </w:rPr>
        <w:t xml:space="preserve">Table </w:t>
      </w:r>
      <w:r w:rsidR="006020AE" w:rsidRPr="000116F2">
        <w:rPr>
          <w:rFonts w:ascii="Book Antiqua" w:hAnsi="Book Antiqua"/>
          <w:color w:val="auto"/>
          <w:sz w:val="24"/>
          <w:szCs w:val="24"/>
        </w:rPr>
        <w:fldChar w:fldCharType="begin"/>
      </w:r>
      <w:r w:rsidR="006020AE" w:rsidRPr="000116F2">
        <w:rPr>
          <w:rFonts w:ascii="Book Antiqua" w:hAnsi="Book Antiqua"/>
          <w:color w:val="auto"/>
          <w:sz w:val="24"/>
          <w:szCs w:val="24"/>
        </w:rPr>
        <w:instrText xml:space="preserve"> SEQ Table \* ARABIC </w:instrText>
      </w:r>
      <w:r w:rsidR="006020AE" w:rsidRPr="000116F2">
        <w:rPr>
          <w:rFonts w:ascii="Book Antiqua" w:hAnsi="Book Antiqua"/>
          <w:color w:val="auto"/>
          <w:sz w:val="24"/>
          <w:szCs w:val="24"/>
        </w:rPr>
        <w:fldChar w:fldCharType="separate"/>
      </w:r>
      <w:r w:rsidR="00553426" w:rsidRPr="000116F2">
        <w:rPr>
          <w:rFonts w:ascii="Book Antiqua" w:hAnsi="Book Antiqua"/>
          <w:noProof/>
          <w:color w:val="auto"/>
          <w:sz w:val="24"/>
          <w:szCs w:val="24"/>
        </w:rPr>
        <w:t>2</w:t>
      </w:r>
      <w:r w:rsidR="006020AE" w:rsidRPr="000116F2">
        <w:rPr>
          <w:rFonts w:ascii="Book Antiqua" w:hAnsi="Book Antiqua"/>
          <w:noProof/>
          <w:color w:val="auto"/>
          <w:sz w:val="24"/>
          <w:szCs w:val="24"/>
        </w:rPr>
        <w:fldChar w:fldCharType="end"/>
      </w:r>
      <w:bookmarkEnd w:id="44"/>
      <w:r w:rsidR="00293A2D" w:rsidRPr="000116F2">
        <w:rPr>
          <w:rFonts w:ascii="Book Antiqua" w:hAnsi="Book Antiqua"/>
          <w:color w:val="auto"/>
          <w:sz w:val="24"/>
          <w:szCs w:val="24"/>
        </w:rPr>
        <w:t xml:space="preserve"> </w:t>
      </w:r>
      <w:r w:rsidRPr="000116F2">
        <w:rPr>
          <w:rFonts w:ascii="Book Antiqua" w:hAnsi="Book Antiqua"/>
          <w:color w:val="auto"/>
          <w:sz w:val="24"/>
          <w:szCs w:val="24"/>
        </w:rPr>
        <w:t xml:space="preserve">Univariate analysis of </w:t>
      </w:r>
      <w:proofErr w:type="spellStart"/>
      <w:r w:rsidR="000116F2" w:rsidRPr="000116F2">
        <w:rPr>
          <w:rFonts w:ascii="Book Antiqua" w:hAnsi="Book Antiqua"/>
          <w:color w:val="auto"/>
          <w:sz w:val="24"/>
          <w:szCs w:val="24"/>
        </w:rPr>
        <w:t>QuantiFERON</w:t>
      </w:r>
      <w:proofErr w:type="spellEnd"/>
      <w:r w:rsidR="000116F2" w:rsidRPr="000116F2">
        <w:rPr>
          <w:rFonts w:ascii="Book Antiqua" w:hAnsi="Book Antiqua"/>
          <w:color w:val="auto"/>
          <w:sz w:val="24"/>
          <w:szCs w:val="24"/>
        </w:rPr>
        <w:t xml:space="preserve">-Monitor </w:t>
      </w:r>
      <w:r w:rsidRPr="000116F2">
        <w:rPr>
          <w:rFonts w:ascii="Book Antiqua" w:hAnsi="Book Antiqua"/>
          <w:color w:val="auto"/>
          <w:sz w:val="24"/>
          <w:szCs w:val="24"/>
        </w:rPr>
        <w:t>in cirrhotic patients</w:t>
      </w:r>
    </w:p>
    <w:tbl>
      <w:tblPr>
        <w:tblStyle w:val="MediumList1"/>
        <w:tblW w:w="0" w:type="auto"/>
        <w:tblLook w:val="06A0" w:firstRow="1" w:lastRow="0" w:firstColumn="1" w:lastColumn="0" w:noHBand="1" w:noVBand="1"/>
      </w:tblPr>
      <w:tblGrid>
        <w:gridCol w:w="2129"/>
        <w:gridCol w:w="2129"/>
        <w:gridCol w:w="2129"/>
        <w:gridCol w:w="2129"/>
      </w:tblGrid>
      <w:tr w:rsidR="00923200" w:rsidRPr="000116F2" w14:paraId="50EF683C" w14:textId="77777777" w:rsidTr="00BD5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single" w:sz="4" w:space="0" w:color="auto"/>
            </w:tcBorders>
          </w:tcPr>
          <w:p w14:paraId="1F328582" w14:textId="77777777" w:rsidR="00923200" w:rsidRPr="000116F2" w:rsidRDefault="00923200" w:rsidP="000116F2">
            <w:pPr>
              <w:spacing w:after="0" w:line="360" w:lineRule="auto"/>
              <w:jc w:val="both"/>
              <w:rPr>
                <w:rFonts w:ascii="Book Antiqua" w:hAnsi="Book Antiqua"/>
                <w:lang w:val="pt-BR"/>
              </w:rPr>
            </w:pPr>
          </w:p>
        </w:tc>
        <w:tc>
          <w:tcPr>
            <w:tcW w:w="2129" w:type="dxa"/>
            <w:tcBorders>
              <w:top w:val="single" w:sz="4" w:space="0" w:color="auto"/>
            </w:tcBorders>
          </w:tcPr>
          <w:p w14:paraId="703896B4" w14:textId="791E1497" w:rsidR="00923200" w:rsidRPr="000116F2" w:rsidRDefault="00923200" w:rsidP="000116F2">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Coef</w:t>
            </w:r>
            <w:r w:rsidR="00D8447B" w:rsidRPr="000116F2">
              <w:rPr>
                <w:rFonts w:ascii="Book Antiqua" w:hAnsi="Book Antiqua"/>
                <w:b/>
                <w:lang w:val="pt-BR"/>
              </w:rPr>
              <w:t>ficient</w:t>
            </w:r>
          </w:p>
        </w:tc>
        <w:tc>
          <w:tcPr>
            <w:tcW w:w="2129" w:type="dxa"/>
            <w:tcBorders>
              <w:top w:val="single" w:sz="4" w:space="0" w:color="auto"/>
            </w:tcBorders>
          </w:tcPr>
          <w:p w14:paraId="45FA665C" w14:textId="5C609799" w:rsidR="00923200" w:rsidRPr="000116F2" w:rsidRDefault="00923200" w:rsidP="000116F2">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lang w:val="pt-BR" w:eastAsia="zh-CN"/>
              </w:rPr>
            </w:pPr>
            <w:r w:rsidRPr="000116F2">
              <w:rPr>
                <w:rFonts w:ascii="Book Antiqua" w:hAnsi="Book Antiqua"/>
                <w:b/>
                <w:i/>
                <w:lang w:val="pt-BR"/>
              </w:rPr>
              <w:t>P</w:t>
            </w:r>
            <w:r w:rsidR="000116F2" w:rsidRPr="000116F2">
              <w:rPr>
                <w:rFonts w:ascii="Book Antiqua" w:eastAsia="宋体" w:hAnsi="Book Antiqua" w:hint="eastAsia"/>
                <w:b/>
                <w:lang w:val="pt-BR" w:eastAsia="zh-CN"/>
              </w:rPr>
              <w:t xml:space="preserve"> vaule</w:t>
            </w:r>
          </w:p>
        </w:tc>
        <w:tc>
          <w:tcPr>
            <w:tcW w:w="2129" w:type="dxa"/>
            <w:tcBorders>
              <w:top w:val="single" w:sz="4" w:space="0" w:color="auto"/>
            </w:tcBorders>
          </w:tcPr>
          <w:p w14:paraId="3235B1B6" w14:textId="393E3607" w:rsidR="00923200" w:rsidRPr="000116F2" w:rsidRDefault="00923200" w:rsidP="000116F2">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95% CI</w:t>
            </w:r>
          </w:p>
        </w:tc>
      </w:tr>
      <w:tr w:rsidR="00923200" w:rsidRPr="000116F2" w14:paraId="116348B8"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0B7EACD4" w14:textId="22AB8608"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MELD score</w:t>
            </w:r>
          </w:p>
        </w:tc>
        <w:tc>
          <w:tcPr>
            <w:tcW w:w="2129" w:type="dxa"/>
          </w:tcPr>
          <w:p w14:paraId="15B8EB21" w14:textId="2941B26E"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-17.3</w:t>
            </w:r>
          </w:p>
        </w:tc>
        <w:tc>
          <w:tcPr>
            <w:tcW w:w="2129" w:type="dxa"/>
          </w:tcPr>
          <w:p w14:paraId="7221079C" w14:textId="00A4BFF2"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&lt;</w:t>
            </w:r>
            <w:r w:rsidR="000116F2" w:rsidRPr="000116F2">
              <w:rPr>
                <w:rFonts w:ascii="Book Antiqua" w:eastAsia="宋体" w:hAnsi="Book Antiqua" w:hint="eastAsia"/>
                <w:lang w:val="pt-BR" w:eastAsia="zh-CN"/>
              </w:rPr>
              <w:t xml:space="preserve"> </w:t>
            </w:r>
            <w:r w:rsidRPr="000116F2">
              <w:rPr>
                <w:rFonts w:ascii="Book Antiqua" w:hAnsi="Book Antiqua"/>
                <w:lang w:val="pt-BR"/>
              </w:rPr>
              <w:t>0.001</w:t>
            </w:r>
          </w:p>
        </w:tc>
        <w:tc>
          <w:tcPr>
            <w:tcW w:w="2129" w:type="dxa"/>
          </w:tcPr>
          <w:p w14:paraId="782DD578" w14:textId="004845FB"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-25.3:-9.29</w:t>
            </w:r>
          </w:p>
        </w:tc>
      </w:tr>
      <w:tr w:rsidR="00923200" w:rsidRPr="000116F2" w14:paraId="08B97A50"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28E97284" w14:textId="6FB152D2"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Child-Pugh Score</w:t>
            </w:r>
          </w:p>
        </w:tc>
        <w:tc>
          <w:tcPr>
            <w:tcW w:w="2129" w:type="dxa"/>
          </w:tcPr>
          <w:p w14:paraId="1EDB0A39" w14:textId="00C33BAE"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-65.6</w:t>
            </w:r>
          </w:p>
        </w:tc>
        <w:tc>
          <w:tcPr>
            <w:tcW w:w="2129" w:type="dxa"/>
          </w:tcPr>
          <w:p w14:paraId="5423DF22" w14:textId="4B6467F4"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&lt;</w:t>
            </w:r>
            <w:r w:rsidR="000116F2" w:rsidRPr="000116F2">
              <w:rPr>
                <w:rFonts w:ascii="Book Antiqua" w:eastAsia="宋体" w:hAnsi="Book Antiqua" w:hint="eastAsia"/>
                <w:lang w:val="pt-BR" w:eastAsia="zh-CN"/>
              </w:rPr>
              <w:t xml:space="preserve"> </w:t>
            </w:r>
            <w:r w:rsidRPr="000116F2">
              <w:rPr>
                <w:rFonts w:ascii="Book Antiqua" w:hAnsi="Book Antiqua"/>
                <w:lang w:val="pt-BR"/>
              </w:rPr>
              <w:t>0.001</w:t>
            </w:r>
          </w:p>
        </w:tc>
        <w:tc>
          <w:tcPr>
            <w:tcW w:w="2129" w:type="dxa"/>
          </w:tcPr>
          <w:p w14:paraId="7F33FE8E" w14:textId="785D0AEC"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-91.1:-40.2</w:t>
            </w:r>
          </w:p>
        </w:tc>
      </w:tr>
      <w:tr w:rsidR="00923200" w:rsidRPr="000116F2" w14:paraId="5D5574B5"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4E95F1C1" w14:textId="2478EC15"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Alcohol</w:t>
            </w:r>
          </w:p>
        </w:tc>
        <w:tc>
          <w:tcPr>
            <w:tcW w:w="2129" w:type="dxa"/>
          </w:tcPr>
          <w:p w14:paraId="696856C5" w14:textId="4E05AE48"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-69.3</w:t>
            </w:r>
          </w:p>
        </w:tc>
        <w:tc>
          <w:tcPr>
            <w:tcW w:w="2129" w:type="dxa"/>
          </w:tcPr>
          <w:p w14:paraId="62D5C5B7" w14:textId="46310BB8"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w:t>
            </w:r>
            <w:r w:rsidR="001454A4" w:rsidRPr="000116F2">
              <w:rPr>
                <w:rFonts w:ascii="Book Antiqua" w:hAnsi="Book Antiqua"/>
                <w:lang w:val="pt-BR"/>
              </w:rPr>
              <w:t>85</w:t>
            </w:r>
          </w:p>
        </w:tc>
        <w:tc>
          <w:tcPr>
            <w:tcW w:w="2129" w:type="dxa"/>
          </w:tcPr>
          <w:p w14:paraId="3E0EEAE0" w14:textId="39DB8956"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-197.4:58.7</w:t>
            </w:r>
          </w:p>
        </w:tc>
      </w:tr>
      <w:tr w:rsidR="00923200" w:rsidRPr="000116F2" w14:paraId="7BFA9790"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326B1BB9" w14:textId="36308142"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HCC</w:t>
            </w:r>
          </w:p>
        </w:tc>
        <w:tc>
          <w:tcPr>
            <w:tcW w:w="2129" w:type="dxa"/>
          </w:tcPr>
          <w:p w14:paraId="5213451F" w14:textId="7DDB92B8"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193.9</w:t>
            </w:r>
          </w:p>
        </w:tc>
        <w:tc>
          <w:tcPr>
            <w:tcW w:w="2129" w:type="dxa"/>
          </w:tcPr>
          <w:p w14:paraId="484FA9F3" w14:textId="6B98A390"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0.002</w:t>
            </w:r>
          </w:p>
        </w:tc>
        <w:tc>
          <w:tcPr>
            <w:tcW w:w="2129" w:type="dxa"/>
          </w:tcPr>
          <w:p w14:paraId="3337BA80" w14:textId="59C7BBEE"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71.6:316.1</w:t>
            </w:r>
          </w:p>
        </w:tc>
      </w:tr>
      <w:tr w:rsidR="00923200" w:rsidRPr="000116F2" w14:paraId="385B6036"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57957210" w14:textId="5E817399"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Age</w:t>
            </w:r>
          </w:p>
        </w:tc>
        <w:tc>
          <w:tcPr>
            <w:tcW w:w="2129" w:type="dxa"/>
          </w:tcPr>
          <w:p w14:paraId="1B45A84E" w14:textId="273CA221"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3.18</w:t>
            </w:r>
          </w:p>
        </w:tc>
        <w:tc>
          <w:tcPr>
            <w:tcW w:w="2129" w:type="dxa"/>
          </w:tcPr>
          <w:p w14:paraId="5A567FAB" w14:textId="629B5A4C"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0.25</w:t>
            </w:r>
            <w:r w:rsidR="001454A4" w:rsidRPr="000116F2">
              <w:rPr>
                <w:rFonts w:ascii="Book Antiqua" w:hAnsi="Book Antiqua"/>
                <w:lang w:val="pt-BR"/>
              </w:rPr>
              <w:t>2</w:t>
            </w:r>
          </w:p>
        </w:tc>
        <w:tc>
          <w:tcPr>
            <w:tcW w:w="2129" w:type="dxa"/>
          </w:tcPr>
          <w:p w14:paraId="436C99F7" w14:textId="400AC90A"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-2.30:8.66</w:t>
            </w:r>
          </w:p>
        </w:tc>
      </w:tr>
      <w:tr w:rsidR="00923200" w:rsidRPr="000116F2" w14:paraId="5986363D"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2486DC66" w14:textId="78CF4AEA" w:rsidR="00923200" w:rsidRPr="000116F2" w:rsidRDefault="00923200"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WCC</w:t>
            </w:r>
          </w:p>
        </w:tc>
        <w:tc>
          <w:tcPr>
            <w:tcW w:w="2129" w:type="dxa"/>
          </w:tcPr>
          <w:p w14:paraId="64C1F44B" w14:textId="4379F263"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-9.4</w:t>
            </w:r>
          </w:p>
        </w:tc>
        <w:tc>
          <w:tcPr>
            <w:tcW w:w="2129" w:type="dxa"/>
          </w:tcPr>
          <w:p w14:paraId="7FC5C6C5" w14:textId="7CE4083F"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0.35</w:t>
            </w:r>
            <w:r w:rsidR="001454A4" w:rsidRPr="000116F2">
              <w:rPr>
                <w:rFonts w:ascii="Book Antiqua" w:hAnsi="Book Antiqua"/>
                <w:lang w:val="pt-BR"/>
              </w:rPr>
              <w:t>1</w:t>
            </w:r>
          </w:p>
        </w:tc>
        <w:tc>
          <w:tcPr>
            <w:tcW w:w="2129" w:type="dxa"/>
          </w:tcPr>
          <w:p w14:paraId="6167787D" w14:textId="1F66D37A" w:rsidR="00923200" w:rsidRPr="000116F2" w:rsidRDefault="00923200"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-29.2:10.5</w:t>
            </w:r>
          </w:p>
        </w:tc>
      </w:tr>
      <w:tr w:rsidR="00923200" w:rsidRPr="000116F2" w14:paraId="5347ADDE"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0C525CAF" w14:textId="201FECCF" w:rsidR="00923200"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Neutrophils</w:t>
            </w:r>
          </w:p>
        </w:tc>
        <w:tc>
          <w:tcPr>
            <w:tcW w:w="2129" w:type="dxa"/>
          </w:tcPr>
          <w:p w14:paraId="4EBA69AF" w14:textId="03CC7368" w:rsidR="00923200"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-19.0</w:t>
            </w:r>
          </w:p>
        </w:tc>
        <w:tc>
          <w:tcPr>
            <w:tcW w:w="2129" w:type="dxa"/>
          </w:tcPr>
          <w:p w14:paraId="60753CAF" w14:textId="276B5F0E" w:rsidR="00923200"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w:t>
            </w:r>
            <w:r w:rsidR="001454A4" w:rsidRPr="000116F2">
              <w:rPr>
                <w:rFonts w:ascii="Book Antiqua" w:hAnsi="Book Antiqua"/>
                <w:lang w:val="pt-BR"/>
              </w:rPr>
              <w:t>37</w:t>
            </w:r>
          </w:p>
        </w:tc>
        <w:tc>
          <w:tcPr>
            <w:tcW w:w="2129" w:type="dxa"/>
          </w:tcPr>
          <w:p w14:paraId="0CA5E4D0" w14:textId="5EE5D990" w:rsidR="00923200"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-44.1:6.17</w:t>
            </w:r>
          </w:p>
        </w:tc>
      </w:tr>
      <w:tr w:rsidR="00E535C9" w:rsidRPr="000116F2" w14:paraId="5845612A"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512CA6E7" w14:textId="78AD5F65"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HCV</w:t>
            </w:r>
          </w:p>
        </w:tc>
        <w:tc>
          <w:tcPr>
            <w:tcW w:w="2129" w:type="dxa"/>
          </w:tcPr>
          <w:p w14:paraId="390BDABD" w14:textId="2E31AF69"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-44.4</w:t>
            </w:r>
          </w:p>
        </w:tc>
        <w:tc>
          <w:tcPr>
            <w:tcW w:w="2129" w:type="dxa"/>
          </w:tcPr>
          <w:p w14:paraId="16D350F1" w14:textId="3BDEF19D" w:rsidR="00E535C9" w:rsidRPr="000116F2" w:rsidRDefault="001454A4"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0.476</w:t>
            </w:r>
          </w:p>
        </w:tc>
        <w:tc>
          <w:tcPr>
            <w:tcW w:w="2129" w:type="dxa"/>
          </w:tcPr>
          <w:p w14:paraId="43D4DD94" w14:textId="0BC77C9F"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-168.0:79.1</w:t>
            </w:r>
          </w:p>
        </w:tc>
      </w:tr>
      <w:tr w:rsidR="00E535C9" w:rsidRPr="000116F2" w14:paraId="4669D45D"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48A4BDE2" w14:textId="7F04A764"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Male</w:t>
            </w:r>
          </w:p>
        </w:tc>
        <w:tc>
          <w:tcPr>
            <w:tcW w:w="2129" w:type="dxa"/>
          </w:tcPr>
          <w:p w14:paraId="73156B5A" w14:textId="7096B109"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70.1</w:t>
            </w:r>
          </w:p>
        </w:tc>
        <w:tc>
          <w:tcPr>
            <w:tcW w:w="2129" w:type="dxa"/>
          </w:tcPr>
          <w:p w14:paraId="17C45D40" w14:textId="45D724F8"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w:t>
            </w:r>
            <w:r w:rsidR="001454A4" w:rsidRPr="000116F2">
              <w:rPr>
                <w:rFonts w:ascii="Book Antiqua" w:hAnsi="Book Antiqua"/>
                <w:lang w:val="pt-BR"/>
              </w:rPr>
              <w:t>88</w:t>
            </w:r>
          </w:p>
        </w:tc>
        <w:tc>
          <w:tcPr>
            <w:tcW w:w="2129" w:type="dxa"/>
          </w:tcPr>
          <w:p w14:paraId="633A15F9" w14:textId="436FE566"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-60.1:200.4</w:t>
            </w:r>
          </w:p>
        </w:tc>
      </w:tr>
      <w:tr w:rsidR="00E535C9" w:rsidRPr="000116F2" w14:paraId="2FA6443F"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33CBB257" w14:textId="1894FB48"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Bilirubin</w:t>
            </w:r>
          </w:p>
        </w:tc>
        <w:tc>
          <w:tcPr>
            <w:tcW w:w="2129" w:type="dxa"/>
          </w:tcPr>
          <w:p w14:paraId="28857DB6" w14:textId="2678BD31"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-0.59</w:t>
            </w:r>
          </w:p>
        </w:tc>
        <w:tc>
          <w:tcPr>
            <w:tcW w:w="2129" w:type="dxa"/>
          </w:tcPr>
          <w:p w14:paraId="24347B3F" w14:textId="00FED7F2"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0.001</w:t>
            </w:r>
          </w:p>
        </w:tc>
        <w:tc>
          <w:tcPr>
            <w:tcW w:w="2129" w:type="dxa"/>
          </w:tcPr>
          <w:p w14:paraId="0C68E859" w14:textId="4BAF1BE8"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-0.95:-0.24</w:t>
            </w:r>
          </w:p>
        </w:tc>
      </w:tr>
      <w:tr w:rsidR="00E535C9" w:rsidRPr="000116F2" w14:paraId="1BD31986"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47408BB9" w14:textId="0C86EF71"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Urea</w:t>
            </w:r>
          </w:p>
        </w:tc>
        <w:tc>
          <w:tcPr>
            <w:tcW w:w="2129" w:type="dxa"/>
          </w:tcPr>
          <w:p w14:paraId="123D1F3D" w14:textId="2F9C79A6"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-14.5</w:t>
            </w:r>
          </w:p>
        </w:tc>
        <w:tc>
          <w:tcPr>
            <w:tcW w:w="2129" w:type="dxa"/>
          </w:tcPr>
          <w:p w14:paraId="4DE41145" w14:textId="69B2275E"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0.02</w:t>
            </w:r>
            <w:r w:rsidR="001454A4" w:rsidRPr="000116F2">
              <w:rPr>
                <w:rFonts w:ascii="Book Antiqua" w:hAnsi="Book Antiqua"/>
                <w:lang w:val="pt-BR"/>
              </w:rPr>
              <w:t>3</w:t>
            </w:r>
          </w:p>
        </w:tc>
        <w:tc>
          <w:tcPr>
            <w:tcW w:w="2129" w:type="dxa"/>
          </w:tcPr>
          <w:p w14:paraId="4177610D" w14:textId="3E4B3EDB"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-26.9:-2.00</w:t>
            </w:r>
          </w:p>
        </w:tc>
      </w:tr>
      <w:tr w:rsidR="00E535C9" w:rsidRPr="000116F2" w14:paraId="7456E037"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0CEB8120" w14:textId="43E49CAF"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Creatinine</w:t>
            </w:r>
          </w:p>
        </w:tc>
        <w:tc>
          <w:tcPr>
            <w:tcW w:w="2129" w:type="dxa"/>
          </w:tcPr>
          <w:p w14:paraId="41C55F19" w14:textId="345BC569"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0.17</w:t>
            </w:r>
          </w:p>
        </w:tc>
        <w:tc>
          <w:tcPr>
            <w:tcW w:w="2129" w:type="dxa"/>
          </w:tcPr>
          <w:p w14:paraId="4BDE1DF2" w14:textId="729D22DA"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0.70</w:t>
            </w:r>
            <w:r w:rsidR="001454A4" w:rsidRPr="000116F2">
              <w:rPr>
                <w:rFonts w:ascii="Book Antiqua" w:hAnsi="Book Antiqua"/>
                <w:lang w:val="pt-BR"/>
              </w:rPr>
              <w:t>2</w:t>
            </w:r>
          </w:p>
        </w:tc>
        <w:tc>
          <w:tcPr>
            <w:tcW w:w="2129" w:type="dxa"/>
          </w:tcPr>
          <w:p w14:paraId="232F9AEB" w14:textId="0646305B"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-0.71:1.06</w:t>
            </w:r>
          </w:p>
        </w:tc>
      </w:tr>
      <w:tr w:rsidR="00E535C9" w:rsidRPr="000116F2" w14:paraId="0DB9AADE"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197460B2" w14:textId="26DCCE5B"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Haemoglobin</w:t>
            </w:r>
          </w:p>
        </w:tc>
        <w:tc>
          <w:tcPr>
            <w:tcW w:w="2129" w:type="dxa"/>
          </w:tcPr>
          <w:p w14:paraId="20AE39B3" w14:textId="7FE54C60"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5.04</w:t>
            </w:r>
          </w:p>
        </w:tc>
        <w:tc>
          <w:tcPr>
            <w:tcW w:w="2129" w:type="dxa"/>
          </w:tcPr>
          <w:p w14:paraId="56E841DF" w14:textId="65F4C897"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&lt;</w:t>
            </w:r>
            <w:r w:rsidR="000116F2" w:rsidRPr="000116F2">
              <w:rPr>
                <w:rFonts w:ascii="Book Antiqua" w:eastAsia="宋体" w:hAnsi="Book Antiqua" w:hint="eastAsia"/>
                <w:lang w:val="pt-BR" w:eastAsia="zh-CN"/>
              </w:rPr>
              <w:t xml:space="preserve"> </w:t>
            </w:r>
            <w:r w:rsidRPr="000116F2">
              <w:rPr>
                <w:rFonts w:ascii="Book Antiqua" w:hAnsi="Book Antiqua"/>
                <w:lang w:val="pt-BR"/>
              </w:rPr>
              <w:t>0.001</w:t>
            </w:r>
          </w:p>
        </w:tc>
        <w:tc>
          <w:tcPr>
            <w:tcW w:w="2129" w:type="dxa"/>
          </w:tcPr>
          <w:p w14:paraId="2733EA8B" w14:textId="6CC2750B"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2.48:7.59</w:t>
            </w:r>
          </w:p>
        </w:tc>
      </w:tr>
      <w:tr w:rsidR="00E535C9" w:rsidRPr="000116F2" w14:paraId="1948049F"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20467D2B" w14:textId="7AE5F3F7"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Platelets</w:t>
            </w:r>
          </w:p>
        </w:tc>
        <w:tc>
          <w:tcPr>
            <w:tcW w:w="2129" w:type="dxa"/>
          </w:tcPr>
          <w:p w14:paraId="4B3C9DC2" w14:textId="62CD5160"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0.59</w:t>
            </w:r>
          </w:p>
        </w:tc>
        <w:tc>
          <w:tcPr>
            <w:tcW w:w="2129" w:type="dxa"/>
          </w:tcPr>
          <w:p w14:paraId="6F7CEBB9" w14:textId="114F0002"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0.16</w:t>
            </w:r>
            <w:r w:rsidR="001454A4" w:rsidRPr="000116F2">
              <w:rPr>
                <w:rFonts w:ascii="Book Antiqua" w:hAnsi="Book Antiqua"/>
                <w:lang w:val="pt-BR"/>
              </w:rPr>
              <w:t>4</w:t>
            </w:r>
          </w:p>
        </w:tc>
        <w:tc>
          <w:tcPr>
            <w:tcW w:w="2129" w:type="dxa"/>
          </w:tcPr>
          <w:p w14:paraId="266C06A7" w14:textId="5702B46D"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-0.24:1.42</w:t>
            </w:r>
          </w:p>
        </w:tc>
      </w:tr>
      <w:tr w:rsidR="00E535C9" w:rsidRPr="000116F2" w14:paraId="5CD79F2F"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3FBFEB8E" w14:textId="1DD09816"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Albumin</w:t>
            </w:r>
          </w:p>
        </w:tc>
        <w:tc>
          <w:tcPr>
            <w:tcW w:w="2129" w:type="dxa"/>
          </w:tcPr>
          <w:p w14:paraId="40BC6C45" w14:textId="66673957"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9.50</w:t>
            </w:r>
          </w:p>
        </w:tc>
        <w:tc>
          <w:tcPr>
            <w:tcW w:w="2129" w:type="dxa"/>
          </w:tcPr>
          <w:p w14:paraId="17926A10" w14:textId="452B2FB4" w:rsidR="00E535C9" w:rsidRPr="000116F2" w:rsidRDefault="001454A4"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0.055</w:t>
            </w:r>
          </w:p>
        </w:tc>
        <w:tc>
          <w:tcPr>
            <w:tcW w:w="2129" w:type="dxa"/>
          </w:tcPr>
          <w:p w14:paraId="66FB96DE" w14:textId="703B095B"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-0.21:19.2</w:t>
            </w:r>
          </w:p>
        </w:tc>
      </w:tr>
      <w:tr w:rsidR="00E535C9" w:rsidRPr="000116F2" w14:paraId="46C7BE08" w14:textId="77777777" w:rsidTr="00BD5A28">
        <w:tc>
          <w:tcPr>
            <w:cnfStyle w:val="001000000000" w:firstRow="0" w:lastRow="0" w:firstColumn="1" w:lastColumn="0" w:oddVBand="0" w:evenVBand="0" w:oddHBand="0" w:evenHBand="0" w:firstRowFirstColumn="0" w:firstRowLastColumn="0" w:lastRowFirstColumn="0" w:lastRowLastColumn="0"/>
            <w:tcW w:w="2129" w:type="dxa"/>
          </w:tcPr>
          <w:p w14:paraId="6659F587" w14:textId="77D20388" w:rsidR="00E535C9" w:rsidRPr="000116F2" w:rsidRDefault="00E535C9"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INR</w:t>
            </w:r>
          </w:p>
        </w:tc>
        <w:tc>
          <w:tcPr>
            <w:tcW w:w="2129" w:type="dxa"/>
          </w:tcPr>
          <w:p w14:paraId="242D2F5C" w14:textId="4EDE7550"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-230.6</w:t>
            </w:r>
          </w:p>
        </w:tc>
        <w:tc>
          <w:tcPr>
            <w:tcW w:w="2129" w:type="dxa"/>
          </w:tcPr>
          <w:p w14:paraId="747EA4CD" w14:textId="7AC0430F" w:rsidR="00E535C9" w:rsidRPr="000116F2" w:rsidRDefault="00E535C9"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&lt;</w:t>
            </w:r>
            <w:r w:rsidR="000116F2" w:rsidRPr="000116F2">
              <w:rPr>
                <w:rFonts w:ascii="Book Antiqua" w:eastAsia="宋体" w:hAnsi="Book Antiqua" w:hint="eastAsia"/>
                <w:lang w:val="pt-BR" w:eastAsia="zh-CN"/>
              </w:rPr>
              <w:t xml:space="preserve"> </w:t>
            </w:r>
            <w:r w:rsidRPr="000116F2">
              <w:rPr>
                <w:rFonts w:ascii="Book Antiqua" w:hAnsi="Book Antiqua"/>
                <w:lang w:val="pt-BR"/>
              </w:rPr>
              <w:t>0.001</w:t>
            </w:r>
          </w:p>
        </w:tc>
        <w:tc>
          <w:tcPr>
            <w:tcW w:w="2129" w:type="dxa"/>
          </w:tcPr>
          <w:p w14:paraId="39853825" w14:textId="67A2D606" w:rsidR="00E535C9" w:rsidRPr="000116F2" w:rsidRDefault="00D8447B"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-342:-119</w:t>
            </w:r>
          </w:p>
        </w:tc>
      </w:tr>
    </w:tbl>
    <w:p w14:paraId="1DAA55EC" w14:textId="77777777" w:rsidR="00635483" w:rsidRPr="000116F2" w:rsidRDefault="00635483" w:rsidP="000116F2">
      <w:pPr>
        <w:spacing w:after="0" w:line="360" w:lineRule="auto"/>
        <w:jc w:val="both"/>
        <w:rPr>
          <w:rFonts w:ascii="Book Antiqua" w:hAnsi="Book Antiqua"/>
          <w:b/>
          <w:lang w:val="pt-BR"/>
        </w:rPr>
      </w:pPr>
      <w:r w:rsidRPr="000116F2">
        <w:rPr>
          <w:rFonts w:ascii="Book Antiqua" w:hAnsi="Book Antiqua"/>
          <w:b/>
          <w:lang w:val="pt-BR"/>
        </w:rPr>
        <w:br w:type="page"/>
      </w:r>
    </w:p>
    <w:p w14:paraId="32AA8FAE" w14:textId="2730EB0D" w:rsidR="00553426" w:rsidRPr="000116F2" w:rsidRDefault="00553426" w:rsidP="000116F2">
      <w:pPr>
        <w:pStyle w:val="Caption"/>
        <w:keepNext/>
        <w:spacing w:after="0" w:line="360" w:lineRule="auto"/>
        <w:jc w:val="both"/>
        <w:rPr>
          <w:rFonts w:ascii="Book Antiqua" w:hAnsi="Book Antiqua"/>
          <w:color w:val="auto"/>
          <w:sz w:val="24"/>
          <w:szCs w:val="24"/>
        </w:rPr>
      </w:pPr>
      <w:bookmarkStart w:id="45" w:name="_Ref288772207"/>
      <w:r w:rsidRPr="000116F2">
        <w:rPr>
          <w:rFonts w:ascii="Book Antiqua" w:hAnsi="Book Antiqua"/>
          <w:color w:val="auto"/>
          <w:sz w:val="24"/>
          <w:szCs w:val="24"/>
        </w:rPr>
        <w:lastRenderedPageBreak/>
        <w:t xml:space="preserve">Table </w:t>
      </w:r>
      <w:r w:rsidR="006020AE" w:rsidRPr="000116F2">
        <w:rPr>
          <w:rFonts w:ascii="Book Antiqua" w:hAnsi="Book Antiqua"/>
          <w:color w:val="auto"/>
          <w:sz w:val="24"/>
          <w:szCs w:val="24"/>
        </w:rPr>
        <w:fldChar w:fldCharType="begin"/>
      </w:r>
      <w:r w:rsidR="006020AE" w:rsidRPr="000116F2">
        <w:rPr>
          <w:rFonts w:ascii="Book Antiqua" w:hAnsi="Book Antiqua"/>
          <w:color w:val="auto"/>
          <w:sz w:val="24"/>
          <w:szCs w:val="24"/>
        </w:rPr>
        <w:instrText xml:space="preserve"> SEQ Table \* ARABIC </w:instrText>
      </w:r>
      <w:r w:rsidR="006020AE" w:rsidRPr="000116F2">
        <w:rPr>
          <w:rFonts w:ascii="Book Antiqua" w:hAnsi="Book Antiqua"/>
          <w:color w:val="auto"/>
          <w:sz w:val="24"/>
          <w:szCs w:val="24"/>
        </w:rPr>
        <w:fldChar w:fldCharType="separate"/>
      </w:r>
      <w:r w:rsidRPr="000116F2">
        <w:rPr>
          <w:rFonts w:ascii="Book Antiqua" w:hAnsi="Book Antiqua"/>
          <w:noProof/>
          <w:color w:val="auto"/>
          <w:sz w:val="24"/>
          <w:szCs w:val="24"/>
        </w:rPr>
        <w:t>3</w:t>
      </w:r>
      <w:r w:rsidR="006020AE" w:rsidRPr="000116F2">
        <w:rPr>
          <w:rFonts w:ascii="Book Antiqua" w:hAnsi="Book Antiqua"/>
          <w:noProof/>
          <w:color w:val="auto"/>
          <w:sz w:val="24"/>
          <w:szCs w:val="24"/>
        </w:rPr>
        <w:fldChar w:fldCharType="end"/>
      </w:r>
      <w:bookmarkEnd w:id="45"/>
      <w:r w:rsidR="000116F2" w:rsidRPr="000116F2">
        <w:rPr>
          <w:rFonts w:ascii="Book Antiqua" w:hAnsi="Book Antiqua"/>
          <w:color w:val="auto"/>
          <w:sz w:val="24"/>
          <w:szCs w:val="24"/>
        </w:rPr>
        <w:t xml:space="preserve"> </w:t>
      </w:r>
      <w:r w:rsidRPr="000116F2">
        <w:rPr>
          <w:rFonts w:ascii="Book Antiqua" w:hAnsi="Book Antiqua"/>
          <w:color w:val="auto"/>
          <w:sz w:val="24"/>
          <w:szCs w:val="24"/>
        </w:rPr>
        <w:t xml:space="preserve">Multivariate </w:t>
      </w:r>
      <w:r w:rsidR="000116F2" w:rsidRPr="000116F2">
        <w:rPr>
          <w:rFonts w:ascii="Book Antiqua" w:hAnsi="Book Antiqua"/>
          <w:color w:val="auto"/>
          <w:sz w:val="24"/>
          <w:szCs w:val="24"/>
        </w:rPr>
        <w:t>regression analysis</w:t>
      </w:r>
    </w:p>
    <w:tbl>
      <w:tblPr>
        <w:tblStyle w:val="MediumList1"/>
        <w:tblW w:w="0" w:type="auto"/>
        <w:tblLook w:val="06A0" w:firstRow="1" w:lastRow="0" w:firstColumn="1" w:lastColumn="0" w:noHBand="1" w:noVBand="1"/>
      </w:tblPr>
      <w:tblGrid>
        <w:gridCol w:w="2428"/>
        <w:gridCol w:w="2300"/>
        <w:gridCol w:w="1923"/>
        <w:gridCol w:w="1865"/>
      </w:tblGrid>
      <w:tr w:rsidR="00432D5F" w:rsidRPr="000116F2" w14:paraId="413314E1" w14:textId="566129D5" w:rsidTr="00BD5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tcBorders>
              <w:top w:val="single" w:sz="4" w:space="0" w:color="auto"/>
            </w:tcBorders>
          </w:tcPr>
          <w:p w14:paraId="6A915828" w14:textId="77777777" w:rsidR="00432D5F" w:rsidRPr="000116F2" w:rsidRDefault="00432D5F" w:rsidP="000116F2">
            <w:pPr>
              <w:spacing w:after="0" w:line="360" w:lineRule="auto"/>
              <w:jc w:val="both"/>
              <w:rPr>
                <w:rFonts w:ascii="Book Antiqua" w:hAnsi="Book Antiqua"/>
                <w:lang w:val="pt-BR"/>
              </w:rPr>
            </w:pPr>
          </w:p>
        </w:tc>
        <w:tc>
          <w:tcPr>
            <w:tcW w:w="2300" w:type="dxa"/>
            <w:tcBorders>
              <w:top w:val="single" w:sz="4" w:space="0" w:color="auto"/>
            </w:tcBorders>
          </w:tcPr>
          <w:p w14:paraId="64EFE1E7" w14:textId="6D3C187C" w:rsidR="00432D5F" w:rsidRPr="000116F2" w:rsidRDefault="00432D5F" w:rsidP="000116F2">
            <w:pPr>
              <w:keepNext/>
              <w:keepLines/>
              <w:spacing w:after="0" w:line="360" w:lineRule="auto"/>
              <w:jc w:val="both"/>
              <w:outlineLvl w:val="4"/>
              <w:cnfStyle w:val="100000000000" w:firstRow="1"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Coefficent</w:t>
            </w:r>
          </w:p>
        </w:tc>
        <w:tc>
          <w:tcPr>
            <w:tcW w:w="1923" w:type="dxa"/>
            <w:tcBorders>
              <w:top w:val="single" w:sz="4" w:space="0" w:color="auto"/>
            </w:tcBorders>
          </w:tcPr>
          <w:p w14:paraId="61BA3FEB" w14:textId="1AB61F80" w:rsidR="00432D5F" w:rsidRPr="000116F2" w:rsidRDefault="00432D5F" w:rsidP="000116F2">
            <w:pPr>
              <w:keepNext/>
              <w:keepLines/>
              <w:spacing w:after="0" w:line="360" w:lineRule="auto"/>
              <w:jc w:val="both"/>
              <w:outlineLvl w:val="4"/>
              <w:cnfStyle w:val="100000000000" w:firstRow="1" w:lastRow="0" w:firstColumn="0" w:lastColumn="0" w:oddVBand="0" w:evenVBand="0" w:oddHBand="0" w:evenHBand="0" w:firstRowFirstColumn="0" w:firstRowLastColumn="0" w:lastRowFirstColumn="0" w:lastRowLastColumn="0"/>
              <w:rPr>
                <w:rFonts w:ascii="Book Antiqua" w:eastAsia="宋体" w:hAnsi="Book Antiqua"/>
                <w:b/>
                <w:lang w:val="pt-BR" w:eastAsia="zh-CN"/>
              </w:rPr>
            </w:pPr>
            <w:r w:rsidRPr="000116F2">
              <w:rPr>
                <w:rFonts w:ascii="Book Antiqua" w:hAnsi="Book Antiqua"/>
                <w:b/>
                <w:i/>
                <w:lang w:val="pt-BR"/>
              </w:rPr>
              <w:t>P</w:t>
            </w:r>
            <w:r w:rsidR="000116F2" w:rsidRPr="000116F2">
              <w:rPr>
                <w:rFonts w:ascii="Book Antiqua" w:eastAsia="宋体" w:hAnsi="Book Antiqua" w:hint="eastAsia"/>
                <w:b/>
                <w:lang w:val="pt-BR" w:eastAsia="zh-CN"/>
              </w:rPr>
              <w:t xml:space="preserve"> vaule</w:t>
            </w:r>
          </w:p>
        </w:tc>
        <w:tc>
          <w:tcPr>
            <w:tcW w:w="1865" w:type="dxa"/>
            <w:tcBorders>
              <w:top w:val="single" w:sz="4" w:space="0" w:color="auto"/>
            </w:tcBorders>
          </w:tcPr>
          <w:p w14:paraId="688EADB3" w14:textId="3A99CF8C" w:rsidR="00432D5F" w:rsidRPr="000116F2" w:rsidRDefault="00432D5F" w:rsidP="000116F2">
            <w:pPr>
              <w:keepNext/>
              <w:keepLines/>
              <w:spacing w:after="0" w:line="360" w:lineRule="auto"/>
              <w:jc w:val="both"/>
              <w:outlineLvl w:val="4"/>
              <w:cnfStyle w:val="100000000000" w:firstRow="1"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95% CI</w:t>
            </w:r>
          </w:p>
        </w:tc>
      </w:tr>
      <w:tr w:rsidR="00432D5F" w:rsidRPr="000116F2" w14:paraId="56DE35AA" w14:textId="44AAA1F7" w:rsidTr="00BD5A28">
        <w:tc>
          <w:tcPr>
            <w:cnfStyle w:val="001000000000" w:firstRow="0" w:lastRow="0" w:firstColumn="1" w:lastColumn="0" w:oddVBand="0" w:evenVBand="0" w:oddHBand="0" w:evenHBand="0" w:firstRowFirstColumn="0" w:firstRowLastColumn="0" w:lastRowFirstColumn="0" w:lastRowLastColumn="0"/>
            <w:tcW w:w="2428" w:type="dxa"/>
          </w:tcPr>
          <w:p w14:paraId="5FB4D4E7" w14:textId="2BD815BB"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Child-Pugh Score</w:t>
            </w:r>
          </w:p>
        </w:tc>
        <w:tc>
          <w:tcPr>
            <w:tcW w:w="2300" w:type="dxa"/>
          </w:tcPr>
          <w:p w14:paraId="3758819A" w14:textId="4059C4C6"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-51.9</w:t>
            </w:r>
          </w:p>
        </w:tc>
        <w:tc>
          <w:tcPr>
            <w:tcW w:w="1923" w:type="dxa"/>
          </w:tcPr>
          <w:p w14:paraId="5970C90F" w14:textId="099EBAAD"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0.013</w:t>
            </w:r>
          </w:p>
        </w:tc>
        <w:tc>
          <w:tcPr>
            <w:tcW w:w="1865" w:type="dxa"/>
          </w:tcPr>
          <w:p w14:paraId="611456D2" w14:textId="7906F1FB"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-92.6:-11.3</w:t>
            </w:r>
          </w:p>
        </w:tc>
      </w:tr>
      <w:tr w:rsidR="00432D5F" w:rsidRPr="000116F2" w14:paraId="5C214A3D" w14:textId="6453AB2D" w:rsidTr="00BD5A28">
        <w:tc>
          <w:tcPr>
            <w:cnfStyle w:val="001000000000" w:firstRow="0" w:lastRow="0" w:firstColumn="1" w:lastColumn="0" w:oddVBand="0" w:evenVBand="0" w:oddHBand="0" w:evenHBand="0" w:firstRowFirstColumn="0" w:firstRowLastColumn="0" w:lastRowFirstColumn="0" w:lastRowLastColumn="0"/>
            <w:tcW w:w="2428" w:type="dxa"/>
          </w:tcPr>
          <w:p w14:paraId="25BDA635" w14:textId="1BC6632E"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MELD Score</w:t>
            </w:r>
          </w:p>
        </w:tc>
        <w:tc>
          <w:tcPr>
            <w:tcW w:w="2300" w:type="dxa"/>
          </w:tcPr>
          <w:p w14:paraId="779E04DC" w14:textId="4EDEA59D"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16.0</w:t>
            </w:r>
          </w:p>
        </w:tc>
        <w:tc>
          <w:tcPr>
            <w:tcW w:w="1923" w:type="dxa"/>
          </w:tcPr>
          <w:p w14:paraId="042D6250" w14:textId="296C328D"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0.131</w:t>
            </w:r>
          </w:p>
        </w:tc>
        <w:tc>
          <w:tcPr>
            <w:tcW w:w="1865" w:type="dxa"/>
          </w:tcPr>
          <w:p w14:paraId="78DAC4F8" w14:textId="1A7E2405"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-4.88:36.9</w:t>
            </w:r>
          </w:p>
        </w:tc>
      </w:tr>
      <w:tr w:rsidR="00432D5F" w:rsidRPr="000116F2" w14:paraId="283C51E3" w14:textId="7BC3664F" w:rsidTr="00BD5A28">
        <w:tc>
          <w:tcPr>
            <w:cnfStyle w:val="001000000000" w:firstRow="0" w:lastRow="0" w:firstColumn="1" w:lastColumn="0" w:oddVBand="0" w:evenVBand="0" w:oddHBand="0" w:evenHBand="0" w:firstRowFirstColumn="0" w:firstRowLastColumn="0" w:lastRowFirstColumn="0" w:lastRowLastColumn="0"/>
            <w:tcW w:w="2428" w:type="dxa"/>
          </w:tcPr>
          <w:p w14:paraId="0429E253" w14:textId="24D790B0"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HCC</w:t>
            </w:r>
          </w:p>
        </w:tc>
        <w:tc>
          <w:tcPr>
            <w:tcW w:w="2300" w:type="dxa"/>
          </w:tcPr>
          <w:p w14:paraId="55DC4DA9" w14:textId="4E844F07"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62.9</w:t>
            </w:r>
          </w:p>
        </w:tc>
        <w:tc>
          <w:tcPr>
            <w:tcW w:w="1923" w:type="dxa"/>
          </w:tcPr>
          <w:p w14:paraId="7F9C3F7B" w14:textId="32AF94B7"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0.366</w:t>
            </w:r>
          </w:p>
        </w:tc>
        <w:tc>
          <w:tcPr>
            <w:tcW w:w="1865" w:type="dxa"/>
          </w:tcPr>
          <w:p w14:paraId="1238ED99" w14:textId="743894C7"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-74.8:201</w:t>
            </w:r>
          </w:p>
        </w:tc>
      </w:tr>
      <w:tr w:rsidR="00432D5F" w:rsidRPr="000116F2" w14:paraId="37B1CE4D" w14:textId="2CFFB4AA" w:rsidTr="00BD5A28">
        <w:tc>
          <w:tcPr>
            <w:cnfStyle w:val="001000000000" w:firstRow="0" w:lastRow="0" w:firstColumn="1" w:lastColumn="0" w:oddVBand="0" w:evenVBand="0" w:oddHBand="0" w:evenHBand="0" w:firstRowFirstColumn="0" w:firstRowLastColumn="0" w:lastRowFirstColumn="0" w:lastRowLastColumn="0"/>
            <w:tcW w:w="2428" w:type="dxa"/>
          </w:tcPr>
          <w:p w14:paraId="2D1E4337" w14:textId="7CD67385"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Bilirubin</w:t>
            </w:r>
          </w:p>
        </w:tc>
        <w:tc>
          <w:tcPr>
            <w:tcW w:w="2300" w:type="dxa"/>
          </w:tcPr>
          <w:p w14:paraId="7D054EF9" w14:textId="44D894F6"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-0.39</w:t>
            </w:r>
          </w:p>
        </w:tc>
        <w:tc>
          <w:tcPr>
            <w:tcW w:w="1923" w:type="dxa"/>
          </w:tcPr>
          <w:p w14:paraId="4FB396EC" w14:textId="14E8FFD5"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0.131</w:t>
            </w:r>
          </w:p>
        </w:tc>
        <w:tc>
          <w:tcPr>
            <w:tcW w:w="1865" w:type="dxa"/>
          </w:tcPr>
          <w:p w14:paraId="68C2AC6E" w14:textId="39B082A4"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-0.91:0.120</w:t>
            </w:r>
          </w:p>
        </w:tc>
      </w:tr>
      <w:tr w:rsidR="00432D5F" w:rsidRPr="000116F2" w14:paraId="67AD507A" w14:textId="0F5DED87" w:rsidTr="00BD5A28">
        <w:tc>
          <w:tcPr>
            <w:cnfStyle w:val="001000000000" w:firstRow="0" w:lastRow="0" w:firstColumn="1" w:lastColumn="0" w:oddVBand="0" w:evenVBand="0" w:oddHBand="0" w:evenHBand="0" w:firstRowFirstColumn="0" w:firstRowLastColumn="0" w:lastRowFirstColumn="0" w:lastRowLastColumn="0"/>
            <w:tcW w:w="2428" w:type="dxa"/>
          </w:tcPr>
          <w:p w14:paraId="3B442F66" w14:textId="4A1AAF60"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Urea</w:t>
            </w:r>
          </w:p>
        </w:tc>
        <w:tc>
          <w:tcPr>
            <w:tcW w:w="2300" w:type="dxa"/>
          </w:tcPr>
          <w:p w14:paraId="41DB2436" w14:textId="43D77DE7"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-14.3</w:t>
            </w:r>
          </w:p>
        </w:tc>
        <w:tc>
          <w:tcPr>
            <w:tcW w:w="1923" w:type="dxa"/>
          </w:tcPr>
          <w:p w14:paraId="0F090263" w14:textId="4D427566"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b/>
                <w:lang w:val="pt-BR"/>
              </w:rPr>
            </w:pPr>
            <w:r w:rsidRPr="000116F2">
              <w:rPr>
                <w:rFonts w:ascii="Book Antiqua" w:hAnsi="Book Antiqua"/>
                <w:b/>
                <w:lang w:val="pt-BR"/>
              </w:rPr>
              <w:t>0.046</w:t>
            </w:r>
          </w:p>
        </w:tc>
        <w:tc>
          <w:tcPr>
            <w:tcW w:w="1865" w:type="dxa"/>
          </w:tcPr>
          <w:p w14:paraId="216E074C" w14:textId="43909A3B"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-28.3:-0.261</w:t>
            </w:r>
          </w:p>
        </w:tc>
      </w:tr>
      <w:tr w:rsidR="00432D5F" w:rsidRPr="000116F2" w14:paraId="3AE01707" w14:textId="151AAB61" w:rsidTr="00BD5A28">
        <w:tc>
          <w:tcPr>
            <w:cnfStyle w:val="001000000000" w:firstRow="0" w:lastRow="0" w:firstColumn="1" w:lastColumn="0" w:oddVBand="0" w:evenVBand="0" w:oddHBand="0" w:evenHBand="0" w:firstRowFirstColumn="0" w:firstRowLastColumn="0" w:lastRowFirstColumn="0" w:lastRowLastColumn="0"/>
            <w:tcW w:w="2428" w:type="dxa"/>
          </w:tcPr>
          <w:p w14:paraId="7EF54137" w14:textId="7CC6CBAA"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Haemoglobin</w:t>
            </w:r>
          </w:p>
        </w:tc>
        <w:tc>
          <w:tcPr>
            <w:tcW w:w="2300" w:type="dxa"/>
          </w:tcPr>
          <w:p w14:paraId="21D3E693" w14:textId="3D05ED45"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1.77</w:t>
            </w:r>
          </w:p>
        </w:tc>
        <w:tc>
          <w:tcPr>
            <w:tcW w:w="1923" w:type="dxa"/>
          </w:tcPr>
          <w:p w14:paraId="5941582A" w14:textId="49AB4F91"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0.250</w:t>
            </w:r>
          </w:p>
        </w:tc>
        <w:tc>
          <w:tcPr>
            <w:tcW w:w="1865" w:type="dxa"/>
          </w:tcPr>
          <w:p w14:paraId="3B2D67A1" w14:textId="1D799C4F"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-1.27:4.82</w:t>
            </w:r>
          </w:p>
        </w:tc>
      </w:tr>
      <w:tr w:rsidR="00432D5F" w:rsidRPr="000116F2" w14:paraId="4BBCFA38" w14:textId="57ED5897" w:rsidTr="00BD5A28">
        <w:tc>
          <w:tcPr>
            <w:cnfStyle w:val="001000000000" w:firstRow="0" w:lastRow="0" w:firstColumn="1" w:lastColumn="0" w:oddVBand="0" w:evenVBand="0" w:oddHBand="0" w:evenHBand="0" w:firstRowFirstColumn="0" w:firstRowLastColumn="0" w:lastRowFirstColumn="0" w:lastRowLastColumn="0"/>
            <w:tcW w:w="2428" w:type="dxa"/>
          </w:tcPr>
          <w:p w14:paraId="41E0443B" w14:textId="71803822"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Albumin</w:t>
            </w:r>
          </w:p>
        </w:tc>
        <w:tc>
          <w:tcPr>
            <w:tcW w:w="2300" w:type="dxa"/>
          </w:tcPr>
          <w:p w14:paraId="53A6595C" w14:textId="276C4E8E"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7.15</w:t>
            </w:r>
          </w:p>
        </w:tc>
        <w:tc>
          <w:tcPr>
            <w:tcW w:w="1923" w:type="dxa"/>
          </w:tcPr>
          <w:p w14:paraId="2FBEF4AA" w14:textId="4C184890"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0.141</w:t>
            </w:r>
          </w:p>
        </w:tc>
        <w:tc>
          <w:tcPr>
            <w:tcW w:w="1865" w:type="dxa"/>
          </w:tcPr>
          <w:p w14:paraId="476C6F2C" w14:textId="5D6E3221"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-2.43:16.7</w:t>
            </w:r>
          </w:p>
        </w:tc>
      </w:tr>
      <w:tr w:rsidR="00432D5F" w:rsidRPr="00293A2D" w14:paraId="2AC29857" w14:textId="25F1CE6B" w:rsidTr="00BD5A28">
        <w:tc>
          <w:tcPr>
            <w:cnfStyle w:val="001000000000" w:firstRow="0" w:lastRow="0" w:firstColumn="1" w:lastColumn="0" w:oddVBand="0" w:evenVBand="0" w:oddHBand="0" w:evenHBand="0" w:firstRowFirstColumn="0" w:firstRowLastColumn="0" w:lastRowFirstColumn="0" w:lastRowLastColumn="0"/>
            <w:tcW w:w="2428" w:type="dxa"/>
          </w:tcPr>
          <w:p w14:paraId="300AF25E" w14:textId="065B0784" w:rsidR="00432D5F" w:rsidRPr="000116F2" w:rsidRDefault="00432D5F" w:rsidP="000116F2">
            <w:pPr>
              <w:keepNext/>
              <w:keepLines/>
              <w:spacing w:after="0" w:line="360" w:lineRule="auto"/>
              <w:jc w:val="both"/>
              <w:outlineLvl w:val="4"/>
              <w:rPr>
                <w:rFonts w:ascii="Book Antiqua" w:hAnsi="Book Antiqua"/>
                <w:b w:val="0"/>
                <w:lang w:val="pt-BR"/>
              </w:rPr>
            </w:pPr>
            <w:r w:rsidRPr="000116F2">
              <w:rPr>
                <w:rFonts w:ascii="Book Antiqua" w:hAnsi="Book Antiqua"/>
                <w:b w:val="0"/>
                <w:lang w:val="pt-BR"/>
              </w:rPr>
              <w:t>INR</w:t>
            </w:r>
          </w:p>
        </w:tc>
        <w:tc>
          <w:tcPr>
            <w:tcW w:w="2300" w:type="dxa"/>
          </w:tcPr>
          <w:p w14:paraId="2F00C8FB" w14:textId="010E52F0"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-114</w:t>
            </w:r>
          </w:p>
        </w:tc>
        <w:tc>
          <w:tcPr>
            <w:tcW w:w="1923" w:type="dxa"/>
          </w:tcPr>
          <w:p w14:paraId="4C2B0DF0" w14:textId="5AA4A2D0" w:rsidR="00432D5F" w:rsidRPr="000116F2"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0.168</w:t>
            </w:r>
          </w:p>
        </w:tc>
        <w:tc>
          <w:tcPr>
            <w:tcW w:w="1865" w:type="dxa"/>
          </w:tcPr>
          <w:p w14:paraId="488893C5" w14:textId="6785F500" w:rsidR="00432D5F" w:rsidRPr="00293A2D" w:rsidRDefault="00BB7D31" w:rsidP="000116F2">
            <w:pPr>
              <w:keepNext/>
              <w:keepLines/>
              <w:spacing w:after="0" w:line="360" w:lineRule="auto"/>
              <w:jc w:val="both"/>
              <w:outlineLvl w:val="4"/>
              <w:cnfStyle w:val="000000000000" w:firstRow="0" w:lastRow="0" w:firstColumn="0" w:lastColumn="0" w:oddVBand="0" w:evenVBand="0" w:oddHBand="0" w:evenHBand="0" w:firstRowFirstColumn="0" w:firstRowLastColumn="0" w:lastRowFirstColumn="0" w:lastRowLastColumn="0"/>
              <w:rPr>
                <w:rFonts w:ascii="Book Antiqua" w:hAnsi="Book Antiqua"/>
                <w:lang w:val="pt-BR"/>
              </w:rPr>
            </w:pPr>
            <w:r w:rsidRPr="000116F2">
              <w:rPr>
                <w:rFonts w:ascii="Book Antiqua" w:hAnsi="Book Antiqua"/>
                <w:lang w:val="pt-BR"/>
              </w:rPr>
              <w:t>-278:49.3</w:t>
            </w:r>
          </w:p>
        </w:tc>
      </w:tr>
    </w:tbl>
    <w:p w14:paraId="55F05B80" w14:textId="7B73F9CB" w:rsidR="00EB62DF" w:rsidRPr="000116F2" w:rsidRDefault="00EB62DF" w:rsidP="000116F2">
      <w:pPr>
        <w:pStyle w:val="Caption"/>
        <w:keepNext/>
        <w:spacing w:after="0" w:line="360" w:lineRule="auto"/>
        <w:jc w:val="both"/>
        <w:rPr>
          <w:rFonts w:ascii="Book Antiqua" w:eastAsia="宋体" w:hAnsi="Book Antiqua"/>
          <w:sz w:val="24"/>
          <w:szCs w:val="24"/>
          <w:lang w:val="pt-BR" w:eastAsia="zh-CN"/>
        </w:rPr>
      </w:pPr>
    </w:p>
    <w:sectPr w:rsidR="00EB62DF" w:rsidRPr="000116F2" w:rsidSect="008C1CF4">
      <w:footerReference w:type="even" r:id="rId13"/>
      <w:footerReference w:type="default" r:id="rId14"/>
      <w:pgSz w:w="11900" w:h="16840"/>
      <w:pgMar w:top="1560" w:right="1800" w:bottom="1418"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B69FE" w15:done="0"/>
  <w15:commentEx w15:paraId="676BE8A0" w15:done="0"/>
  <w15:commentEx w15:paraId="31C8210F" w15:done="0"/>
  <w15:commentEx w15:paraId="342D9311" w15:done="0"/>
  <w15:commentEx w15:paraId="2BEC7DDF" w15:done="0"/>
  <w15:commentEx w15:paraId="7FADF49B" w15:done="0"/>
  <w15:commentEx w15:paraId="2414E12D" w15:done="0"/>
  <w15:commentEx w15:paraId="5F76A6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D0F9" w14:textId="77777777" w:rsidR="00AD012B" w:rsidRDefault="00AD012B" w:rsidP="00E20489">
      <w:pPr>
        <w:spacing w:after="0"/>
      </w:pPr>
      <w:r>
        <w:separator/>
      </w:r>
    </w:p>
  </w:endnote>
  <w:endnote w:type="continuationSeparator" w:id="0">
    <w:p w14:paraId="42843212" w14:textId="77777777" w:rsidR="00AD012B" w:rsidRDefault="00AD012B" w:rsidP="00E20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4323" w14:textId="77777777" w:rsidR="00A813F4" w:rsidRDefault="00A813F4" w:rsidP="00936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F1B8A" w14:textId="77777777" w:rsidR="00A813F4" w:rsidRDefault="00A813F4" w:rsidP="000930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6B0E" w14:textId="77777777" w:rsidR="00A813F4" w:rsidRDefault="00A813F4" w:rsidP="00936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632">
      <w:rPr>
        <w:rStyle w:val="PageNumber"/>
        <w:noProof/>
      </w:rPr>
      <w:t>25</w:t>
    </w:r>
    <w:r>
      <w:rPr>
        <w:rStyle w:val="PageNumber"/>
      </w:rPr>
      <w:fldChar w:fldCharType="end"/>
    </w:r>
  </w:p>
  <w:p w14:paraId="76EA6159" w14:textId="77777777" w:rsidR="00A813F4" w:rsidRDefault="00A813F4" w:rsidP="000930C5">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41A38" w14:textId="77777777" w:rsidR="00AD012B" w:rsidRDefault="00AD012B" w:rsidP="00E20489">
      <w:pPr>
        <w:spacing w:after="0"/>
      </w:pPr>
      <w:r>
        <w:separator/>
      </w:r>
    </w:p>
  </w:footnote>
  <w:footnote w:type="continuationSeparator" w:id="0">
    <w:p w14:paraId="2B768227" w14:textId="77777777" w:rsidR="00AD012B" w:rsidRDefault="00AD012B" w:rsidP="00E2048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9E7"/>
    <w:multiLevelType w:val="hybridMultilevel"/>
    <w:tmpl w:val="DE7835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F051F67"/>
    <w:multiLevelType w:val="hybridMultilevel"/>
    <w:tmpl w:val="C16A7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161ABD"/>
    <w:multiLevelType w:val="hybridMultilevel"/>
    <w:tmpl w:val="102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F7306"/>
    <w:multiLevelType w:val="hybridMultilevel"/>
    <w:tmpl w:val="08D65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sz9295dezfxier2r4x9xp6ev5w2tfapxpa&quot;&gt;My EndNote Library&lt;record-ids&gt;&lt;item&gt;3206&lt;/item&gt;&lt;item&gt;3216&lt;/item&gt;&lt;item&gt;5240&lt;/item&gt;&lt;item&gt;6309&lt;/item&gt;&lt;item&gt;6310&lt;/item&gt;&lt;item&gt;6340&lt;/item&gt;&lt;item&gt;6574&lt;/item&gt;&lt;item&gt;6575&lt;/item&gt;&lt;item&gt;6594&lt;/item&gt;&lt;item&gt;6630&lt;/item&gt;&lt;item&gt;6646&lt;/item&gt;&lt;item&gt;6717&lt;/item&gt;&lt;item&gt;6729&lt;/item&gt;&lt;item&gt;6732&lt;/item&gt;&lt;item&gt;6745&lt;/item&gt;&lt;item&gt;6757&lt;/item&gt;&lt;item&gt;6758&lt;/item&gt;&lt;item&gt;6759&lt;/item&gt;&lt;item&gt;6762&lt;/item&gt;&lt;item&gt;7015&lt;/item&gt;&lt;item&gt;7503&lt;/item&gt;&lt;item&gt;7505&lt;/item&gt;&lt;item&gt;7506&lt;/item&gt;&lt;item&gt;7507&lt;/item&gt;&lt;item&gt;7508&lt;/item&gt;&lt;item&gt;7509&lt;/item&gt;&lt;item&gt;7523&lt;/item&gt;&lt;/record-ids&gt;&lt;/item&gt;&lt;/Libraries&gt;"/>
  </w:docVars>
  <w:rsids>
    <w:rsidRoot w:val="00E20489"/>
    <w:rsid w:val="00007187"/>
    <w:rsid w:val="000116F2"/>
    <w:rsid w:val="00011960"/>
    <w:rsid w:val="0001341C"/>
    <w:rsid w:val="00015BD1"/>
    <w:rsid w:val="00016223"/>
    <w:rsid w:val="00017547"/>
    <w:rsid w:val="000202DA"/>
    <w:rsid w:val="000208EC"/>
    <w:rsid w:val="00020CB0"/>
    <w:rsid w:val="00025024"/>
    <w:rsid w:val="000259D1"/>
    <w:rsid w:val="0003020D"/>
    <w:rsid w:val="0003231B"/>
    <w:rsid w:val="000328C1"/>
    <w:rsid w:val="00044418"/>
    <w:rsid w:val="0004506F"/>
    <w:rsid w:val="000506B8"/>
    <w:rsid w:val="00050B5C"/>
    <w:rsid w:val="00053A4E"/>
    <w:rsid w:val="00055943"/>
    <w:rsid w:val="000573D3"/>
    <w:rsid w:val="00060C25"/>
    <w:rsid w:val="00061565"/>
    <w:rsid w:val="00063870"/>
    <w:rsid w:val="00063D1D"/>
    <w:rsid w:val="00070275"/>
    <w:rsid w:val="0007179A"/>
    <w:rsid w:val="00072D42"/>
    <w:rsid w:val="0007528B"/>
    <w:rsid w:val="00076EE9"/>
    <w:rsid w:val="00082E0E"/>
    <w:rsid w:val="000930C5"/>
    <w:rsid w:val="000940AF"/>
    <w:rsid w:val="000940C6"/>
    <w:rsid w:val="0009566B"/>
    <w:rsid w:val="00096944"/>
    <w:rsid w:val="00097C78"/>
    <w:rsid w:val="000A0DA9"/>
    <w:rsid w:val="000A12D6"/>
    <w:rsid w:val="000A1C60"/>
    <w:rsid w:val="000A3619"/>
    <w:rsid w:val="000A4080"/>
    <w:rsid w:val="000A60BE"/>
    <w:rsid w:val="000B3DD4"/>
    <w:rsid w:val="000B4441"/>
    <w:rsid w:val="000B7C6C"/>
    <w:rsid w:val="000C3418"/>
    <w:rsid w:val="000D09C9"/>
    <w:rsid w:val="000D1BFB"/>
    <w:rsid w:val="000D229C"/>
    <w:rsid w:val="000D63F3"/>
    <w:rsid w:val="000D6B3C"/>
    <w:rsid w:val="000D7A27"/>
    <w:rsid w:val="000E4E71"/>
    <w:rsid w:val="000E6713"/>
    <w:rsid w:val="000E7117"/>
    <w:rsid w:val="000F3E60"/>
    <w:rsid w:val="001038E1"/>
    <w:rsid w:val="00115261"/>
    <w:rsid w:val="0011761D"/>
    <w:rsid w:val="001214D6"/>
    <w:rsid w:val="00126114"/>
    <w:rsid w:val="00131DC5"/>
    <w:rsid w:val="00135761"/>
    <w:rsid w:val="001379D6"/>
    <w:rsid w:val="001434E4"/>
    <w:rsid w:val="001454A4"/>
    <w:rsid w:val="0014712A"/>
    <w:rsid w:val="00147773"/>
    <w:rsid w:val="00152B1D"/>
    <w:rsid w:val="00153C3B"/>
    <w:rsid w:val="00156CE2"/>
    <w:rsid w:val="00157726"/>
    <w:rsid w:val="00165263"/>
    <w:rsid w:val="00165985"/>
    <w:rsid w:val="00166B24"/>
    <w:rsid w:val="001745C3"/>
    <w:rsid w:val="001768D4"/>
    <w:rsid w:val="00176E88"/>
    <w:rsid w:val="00182A66"/>
    <w:rsid w:val="0018317C"/>
    <w:rsid w:val="001837AD"/>
    <w:rsid w:val="0018649D"/>
    <w:rsid w:val="00186956"/>
    <w:rsid w:val="00197F4F"/>
    <w:rsid w:val="001A63F2"/>
    <w:rsid w:val="001A6B5F"/>
    <w:rsid w:val="001A75E1"/>
    <w:rsid w:val="001B29CA"/>
    <w:rsid w:val="001B5572"/>
    <w:rsid w:val="001C0CEF"/>
    <w:rsid w:val="001C48F0"/>
    <w:rsid w:val="001C5BD5"/>
    <w:rsid w:val="001C6526"/>
    <w:rsid w:val="001C7A7F"/>
    <w:rsid w:val="001D4E86"/>
    <w:rsid w:val="001D71DC"/>
    <w:rsid w:val="001D7661"/>
    <w:rsid w:val="001E08AA"/>
    <w:rsid w:val="001E2FD5"/>
    <w:rsid w:val="001E4F85"/>
    <w:rsid w:val="001F38CE"/>
    <w:rsid w:val="001F5D18"/>
    <w:rsid w:val="001F637B"/>
    <w:rsid w:val="002041A9"/>
    <w:rsid w:val="002112CB"/>
    <w:rsid w:val="00211541"/>
    <w:rsid w:val="0021276A"/>
    <w:rsid w:val="00216DFB"/>
    <w:rsid w:val="002214FD"/>
    <w:rsid w:val="00223752"/>
    <w:rsid w:val="00224733"/>
    <w:rsid w:val="00227887"/>
    <w:rsid w:val="002313C6"/>
    <w:rsid w:val="00237B8B"/>
    <w:rsid w:val="002405B8"/>
    <w:rsid w:val="00245392"/>
    <w:rsid w:val="00250C1B"/>
    <w:rsid w:val="0025322F"/>
    <w:rsid w:val="00256855"/>
    <w:rsid w:val="00256EC5"/>
    <w:rsid w:val="00262B72"/>
    <w:rsid w:val="00263634"/>
    <w:rsid w:val="0026504B"/>
    <w:rsid w:val="0027271E"/>
    <w:rsid w:val="00273B07"/>
    <w:rsid w:val="00274C80"/>
    <w:rsid w:val="00277507"/>
    <w:rsid w:val="00281B6B"/>
    <w:rsid w:val="00286349"/>
    <w:rsid w:val="00290C39"/>
    <w:rsid w:val="00292EB7"/>
    <w:rsid w:val="00293A2D"/>
    <w:rsid w:val="002A7CC3"/>
    <w:rsid w:val="002B1003"/>
    <w:rsid w:val="002B1174"/>
    <w:rsid w:val="002B3694"/>
    <w:rsid w:val="002B65C0"/>
    <w:rsid w:val="002C2D01"/>
    <w:rsid w:val="002C2DD4"/>
    <w:rsid w:val="002C773C"/>
    <w:rsid w:val="002C7B33"/>
    <w:rsid w:val="002D2853"/>
    <w:rsid w:val="002D60F1"/>
    <w:rsid w:val="002D613F"/>
    <w:rsid w:val="002F0618"/>
    <w:rsid w:val="002F1105"/>
    <w:rsid w:val="002F5BD0"/>
    <w:rsid w:val="00303505"/>
    <w:rsid w:val="00303856"/>
    <w:rsid w:val="00311B76"/>
    <w:rsid w:val="00314CEE"/>
    <w:rsid w:val="00315CA9"/>
    <w:rsid w:val="003201C2"/>
    <w:rsid w:val="003208D4"/>
    <w:rsid w:val="00321E22"/>
    <w:rsid w:val="003239BD"/>
    <w:rsid w:val="003242CA"/>
    <w:rsid w:val="003254D0"/>
    <w:rsid w:val="00327BFB"/>
    <w:rsid w:val="00330B63"/>
    <w:rsid w:val="00330D7C"/>
    <w:rsid w:val="00330F1E"/>
    <w:rsid w:val="0033578B"/>
    <w:rsid w:val="0033668A"/>
    <w:rsid w:val="0034167C"/>
    <w:rsid w:val="00342F06"/>
    <w:rsid w:val="00343099"/>
    <w:rsid w:val="003464F0"/>
    <w:rsid w:val="0034740C"/>
    <w:rsid w:val="00350913"/>
    <w:rsid w:val="00354007"/>
    <w:rsid w:val="00363B13"/>
    <w:rsid w:val="00364C3E"/>
    <w:rsid w:val="0036740B"/>
    <w:rsid w:val="0038032E"/>
    <w:rsid w:val="0038052D"/>
    <w:rsid w:val="003822EB"/>
    <w:rsid w:val="00383E2D"/>
    <w:rsid w:val="0038691E"/>
    <w:rsid w:val="00386E34"/>
    <w:rsid w:val="003907BF"/>
    <w:rsid w:val="003A1FE3"/>
    <w:rsid w:val="003B0C08"/>
    <w:rsid w:val="003C6B1B"/>
    <w:rsid w:val="003D0BE4"/>
    <w:rsid w:val="003D3A29"/>
    <w:rsid w:val="003D4272"/>
    <w:rsid w:val="003D4354"/>
    <w:rsid w:val="003D6845"/>
    <w:rsid w:val="003E7DF6"/>
    <w:rsid w:val="003F3DC0"/>
    <w:rsid w:val="0040047C"/>
    <w:rsid w:val="00407F43"/>
    <w:rsid w:val="004104D2"/>
    <w:rsid w:val="00411621"/>
    <w:rsid w:val="00422354"/>
    <w:rsid w:val="0042276D"/>
    <w:rsid w:val="004227F5"/>
    <w:rsid w:val="00430654"/>
    <w:rsid w:val="00430800"/>
    <w:rsid w:val="00432D5F"/>
    <w:rsid w:val="0043385A"/>
    <w:rsid w:val="00442C8C"/>
    <w:rsid w:val="0044562D"/>
    <w:rsid w:val="004538D5"/>
    <w:rsid w:val="0045555C"/>
    <w:rsid w:val="00456635"/>
    <w:rsid w:val="00462544"/>
    <w:rsid w:val="00466FB6"/>
    <w:rsid w:val="00472F8E"/>
    <w:rsid w:val="00483BAB"/>
    <w:rsid w:val="0048567C"/>
    <w:rsid w:val="00485D20"/>
    <w:rsid w:val="00490A0A"/>
    <w:rsid w:val="0049103F"/>
    <w:rsid w:val="00494748"/>
    <w:rsid w:val="00496CE6"/>
    <w:rsid w:val="004A0FE6"/>
    <w:rsid w:val="004A3166"/>
    <w:rsid w:val="004A38FB"/>
    <w:rsid w:val="004A3BDF"/>
    <w:rsid w:val="004A7A37"/>
    <w:rsid w:val="004B0EAA"/>
    <w:rsid w:val="004B2078"/>
    <w:rsid w:val="004B3BF8"/>
    <w:rsid w:val="004B47D9"/>
    <w:rsid w:val="004B79B5"/>
    <w:rsid w:val="004C179F"/>
    <w:rsid w:val="004C1B2B"/>
    <w:rsid w:val="004C2168"/>
    <w:rsid w:val="004C2C69"/>
    <w:rsid w:val="004C2F60"/>
    <w:rsid w:val="004C4008"/>
    <w:rsid w:val="004C4D12"/>
    <w:rsid w:val="004C58E5"/>
    <w:rsid w:val="004C7EAA"/>
    <w:rsid w:val="004D6EE9"/>
    <w:rsid w:val="004D793A"/>
    <w:rsid w:val="004E0432"/>
    <w:rsid w:val="004E470C"/>
    <w:rsid w:val="004E6972"/>
    <w:rsid w:val="004F2A6A"/>
    <w:rsid w:val="004F31BD"/>
    <w:rsid w:val="004F6BC9"/>
    <w:rsid w:val="00500ECE"/>
    <w:rsid w:val="00501253"/>
    <w:rsid w:val="00504BB3"/>
    <w:rsid w:val="00504EB5"/>
    <w:rsid w:val="00511DE2"/>
    <w:rsid w:val="00516ED4"/>
    <w:rsid w:val="00522546"/>
    <w:rsid w:val="00523533"/>
    <w:rsid w:val="005320AF"/>
    <w:rsid w:val="00534B73"/>
    <w:rsid w:val="005354D7"/>
    <w:rsid w:val="00535C69"/>
    <w:rsid w:val="005375E7"/>
    <w:rsid w:val="00537BC5"/>
    <w:rsid w:val="00540609"/>
    <w:rsid w:val="005442E7"/>
    <w:rsid w:val="0054445E"/>
    <w:rsid w:val="0054572B"/>
    <w:rsid w:val="005523F1"/>
    <w:rsid w:val="00553426"/>
    <w:rsid w:val="00554E4F"/>
    <w:rsid w:val="005563A4"/>
    <w:rsid w:val="0055775A"/>
    <w:rsid w:val="005602C3"/>
    <w:rsid w:val="00560FF5"/>
    <w:rsid w:val="005610F8"/>
    <w:rsid w:val="005649E8"/>
    <w:rsid w:val="005651F9"/>
    <w:rsid w:val="00565E47"/>
    <w:rsid w:val="00567DB2"/>
    <w:rsid w:val="005743E9"/>
    <w:rsid w:val="00584C93"/>
    <w:rsid w:val="005874E1"/>
    <w:rsid w:val="00592069"/>
    <w:rsid w:val="00597181"/>
    <w:rsid w:val="00597D9C"/>
    <w:rsid w:val="005A13B2"/>
    <w:rsid w:val="005A4019"/>
    <w:rsid w:val="005A5A11"/>
    <w:rsid w:val="005A610E"/>
    <w:rsid w:val="005A7DDB"/>
    <w:rsid w:val="005B133C"/>
    <w:rsid w:val="005B3CDC"/>
    <w:rsid w:val="005B7075"/>
    <w:rsid w:val="005C00A8"/>
    <w:rsid w:val="005C4B3E"/>
    <w:rsid w:val="005D24D2"/>
    <w:rsid w:val="005D69B9"/>
    <w:rsid w:val="005E4E73"/>
    <w:rsid w:val="005E5113"/>
    <w:rsid w:val="005E6908"/>
    <w:rsid w:val="005F545D"/>
    <w:rsid w:val="005F6449"/>
    <w:rsid w:val="005F7BB7"/>
    <w:rsid w:val="006002D0"/>
    <w:rsid w:val="00601E9F"/>
    <w:rsid w:val="006020AE"/>
    <w:rsid w:val="00602E72"/>
    <w:rsid w:val="0060691A"/>
    <w:rsid w:val="00606C4A"/>
    <w:rsid w:val="00606F35"/>
    <w:rsid w:val="00613ABB"/>
    <w:rsid w:val="00620FE5"/>
    <w:rsid w:val="00621DC6"/>
    <w:rsid w:val="006244E2"/>
    <w:rsid w:val="006245A2"/>
    <w:rsid w:val="00627424"/>
    <w:rsid w:val="00627A9D"/>
    <w:rsid w:val="00630EF5"/>
    <w:rsid w:val="00631005"/>
    <w:rsid w:val="00635483"/>
    <w:rsid w:val="0064034B"/>
    <w:rsid w:val="00641D4C"/>
    <w:rsid w:val="0064583A"/>
    <w:rsid w:val="00645F24"/>
    <w:rsid w:val="006503F2"/>
    <w:rsid w:val="00650BFB"/>
    <w:rsid w:val="0065217F"/>
    <w:rsid w:val="006567CC"/>
    <w:rsid w:val="00657BFC"/>
    <w:rsid w:val="006613A2"/>
    <w:rsid w:val="00661587"/>
    <w:rsid w:val="00664207"/>
    <w:rsid w:val="00664CA1"/>
    <w:rsid w:val="00667A60"/>
    <w:rsid w:val="00670272"/>
    <w:rsid w:val="006726E8"/>
    <w:rsid w:val="00681F41"/>
    <w:rsid w:val="006824AD"/>
    <w:rsid w:val="006826AB"/>
    <w:rsid w:val="00684FA3"/>
    <w:rsid w:val="00696F5B"/>
    <w:rsid w:val="006A14B7"/>
    <w:rsid w:val="006A3FC8"/>
    <w:rsid w:val="006A410B"/>
    <w:rsid w:val="006A7685"/>
    <w:rsid w:val="006B2FE8"/>
    <w:rsid w:val="006B3168"/>
    <w:rsid w:val="006B42E8"/>
    <w:rsid w:val="006C1021"/>
    <w:rsid w:val="006C2ED6"/>
    <w:rsid w:val="006C33B1"/>
    <w:rsid w:val="006C4BCB"/>
    <w:rsid w:val="006C4D88"/>
    <w:rsid w:val="006C5448"/>
    <w:rsid w:val="006C6335"/>
    <w:rsid w:val="006D50D9"/>
    <w:rsid w:val="006D5EF2"/>
    <w:rsid w:val="006D679A"/>
    <w:rsid w:val="006D7F20"/>
    <w:rsid w:val="006E1D99"/>
    <w:rsid w:val="006E2992"/>
    <w:rsid w:val="006E4F5A"/>
    <w:rsid w:val="006E6D37"/>
    <w:rsid w:val="006E71B4"/>
    <w:rsid w:val="006E7D47"/>
    <w:rsid w:val="006F0C9C"/>
    <w:rsid w:val="006F1BC1"/>
    <w:rsid w:val="006F32D7"/>
    <w:rsid w:val="006F500F"/>
    <w:rsid w:val="006F6CAE"/>
    <w:rsid w:val="00702E50"/>
    <w:rsid w:val="00703E01"/>
    <w:rsid w:val="00704E2F"/>
    <w:rsid w:val="007064B8"/>
    <w:rsid w:val="007116F9"/>
    <w:rsid w:val="00713B8C"/>
    <w:rsid w:val="0071540A"/>
    <w:rsid w:val="007160F7"/>
    <w:rsid w:val="00717212"/>
    <w:rsid w:val="00720061"/>
    <w:rsid w:val="0072481A"/>
    <w:rsid w:val="00727606"/>
    <w:rsid w:val="007349C1"/>
    <w:rsid w:val="00736766"/>
    <w:rsid w:val="00736D1B"/>
    <w:rsid w:val="0074105E"/>
    <w:rsid w:val="00744A41"/>
    <w:rsid w:val="00747BC1"/>
    <w:rsid w:val="00750D0F"/>
    <w:rsid w:val="00751341"/>
    <w:rsid w:val="00752EBC"/>
    <w:rsid w:val="00753CD3"/>
    <w:rsid w:val="007577BB"/>
    <w:rsid w:val="00762D11"/>
    <w:rsid w:val="00770ABD"/>
    <w:rsid w:val="00772CF4"/>
    <w:rsid w:val="00773279"/>
    <w:rsid w:val="007732D4"/>
    <w:rsid w:val="00773BD9"/>
    <w:rsid w:val="00776BC2"/>
    <w:rsid w:val="00781820"/>
    <w:rsid w:val="007831B3"/>
    <w:rsid w:val="00791C17"/>
    <w:rsid w:val="00794FAA"/>
    <w:rsid w:val="007A2926"/>
    <w:rsid w:val="007A39D2"/>
    <w:rsid w:val="007A675F"/>
    <w:rsid w:val="007B1540"/>
    <w:rsid w:val="007B1F48"/>
    <w:rsid w:val="007B34B5"/>
    <w:rsid w:val="007B6C9D"/>
    <w:rsid w:val="007C0BCF"/>
    <w:rsid w:val="007C2A99"/>
    <w:rsid w:val="007C50C6"/>
    <w:rsid w:val="007C5ADE"/>
    <w:rsid w:val="007C6D72"/>
    <w:rsid w:val="007C7493"/>
    <w:rsid w:val="007D3ADA"/>
    <w:rsid w:val="007D6842"/>
    <w:rsid w:val="007D7002"/>
    <w:rsid w:val="007E0AD8"/>
    <w:rsid w:val="007E15A4"/>
    <w:rsid w:val="007E6DEA"/>
    <w:rsid w:val="007F0822"/>
    <w:rsid w:val="007F2033"/>
    <w:rsid w:val="007F206B"/>
    <w:rsid w:val="007F2239"/>
    <w:rsid w:val="007F3302"/>
    <w:rsid w:val="007F5593"/>
    <w:rsid w:val="007F6CDF"/>
    <w:rsid w:val="007F6F62"/>
    <w:rsid w:val="007F7523"/>
    <w:rsid w:val="008013A4"/>
    <w:rsid w:val="00801AD7"/>
    <w:rsid w:val="0080373B"/>
    <w:rsid w:val="00821E3E"/>
    <w:rsid w:val="0082316C"/>
    <w:rsid w:val="00823BAA"/>
    <w:rsid w:val="008340F6"/>
    <w:rsid w:val="00834E5B"/>
    <w:rsid w:val="008438FD"/>
    <w:rsid w:val="008464D0"/>
    <w:rsid w:val="008516F0"/>
    <w:rsid w:val="00854A32"/>
    <w:rsid w:val="0085548B"/>
    <w:rsid w:val="00855AC0"/>
    <w:rsid w:val="0085712B"/>
    <w:rsid w:val="00857A6E"/>
    <w:rsid w:val="00861517"/>
    <w:rsid w:val="008710E8"/>
    <w:rsid w:val="008773BE"/>
    <w:rsid w:val="0088101A"/>
    <w:rsid w:val="008829B3"/>
    <w:rsid w:val="008872C6"/>
    <w:rsid w:val="008928D9"/>
    <w:rsid w:val="008958A1"/>
    <w:rsid w:val="00895E28"/>
    <w:rsid w:val="008965E7"/>
    <w:rsid w:val="00897E70"/>
    <w:rsid w:val="008A2BD6"/>
    <w:rsid w:val="008A53F4"/>
    <w:rsid w:val="008B1901"/>
    <w:rsid w:val="008B448A"/>
    <w:rsid w:val="008B5266"/>
    <w:rsid w:val="008B53D0"/>
    <w:rsid w:val="008C1CF4"/>
    <w:rsid w:val="008C3DD9"/>
    <w:rsid w:val="008D4FA9"/>
    <w:rsid w:val="008D63DA"/>
    <w:rsid w:val="008E0B12"/>
    <w:rsid w:val="008E543B"/>
    <w:rsid w:val="008E7654"/>
    <w:rsid w:val="0092146D"/>
    <w:rsid w:val="00921A2C"/>
    <w:rsid w:val="00921F99"/>
    <w:rsid w:val="00923200"/>
    <w:rsid w:val="00923A14"/>
    <w:rsid w:val="0092419E"/>
    <w:rsid w:val="00926776"/>
    <w:rsid w:val="00926DB1"/>
    <w:rsid w:val="0092776A"/>
    <w:rsid w:val="00930543"/>
    <w:rsid w:val="00934675"/>
    <w:rsid w:val="0093603E"/>
    <w:rsid w:val="0093659C"/>
    <w:rsid w:val="0094464D"/>
    <w:rsid w:val="00945157"/>
    <w:rsid w:val="00946E45"/>
    <w:rsid w:val="00947DD5"/>
    <w:rsid w:val="00960203"/>
    <w:rsid w:val="009613A4"/>
    <w:rsid w:val="0096299B"/>
    <w:rsid w:val="00965B96"/>
    <w:rsid w:val="00967182"/>
    <w:rsid w:val="00970FA7"/>
    <w:rsid w:val="009719D9"/>
    <w:rsid w:val="00973B12"/>
    <w:rsid w:val="00975EA3"/>
    <w:rsid w:val="00975F51"/>
    <w:rsid w:val="00987046"/>
    <w:rsid w:val="00990073"/>
    <w:rsid w:val="00992784"/>
    <w:rsid w:val="00994A01"/>
    <w:rsid w:val="009963EC"/>
    <w:rsid w:val="00996632"/>
    <w:rsid w:val="009974B3"/>
    <w:rsid w:val="009A305E"/>
    <w:rsid w:val="009B0E46"/>
    <w:rsid w:val="009B478F"/>
    <w:rsid w:val="009B61D1"/>
    <w:rsid w:val="009B630E"/>
    <w:rsid w:val="009C3047"/>
    <w:rsid w:val="009D15A5"/>
    <w:rsid w:val="009D557E"/>
    <w:rsid w:val="009D61E0"/>
    <w:rsid w:val="009E0184"/>
    <w:rsid w:val="009E1124"/>
    <w:rsid w:val="009E23E9"/>
    <w:rsid w:val="009E593D"/>
    <w:rsid w:val="009F07CA"/>
    <w:rsid w:val="009F0EF2"/>
    <w:rsid w:val="009F161F"/>
    <w:rsid w:val="009F2349"/>
    <w:rsid w:val="009F6552"/>
    <w:rsid w:val="009F6810"/>
    <w:rsid w:val="009F6E9E"/>
    <w:rsid w:val="00A011FD"/>
    <w:rsid w:val="00A024E9"/>
    <w:rsid w:val="00A03AF3"/>
    <w:rsid w:val="00A04706"/>
    <w:rsid w:val="00A070D9"/>
    <w:rsid w:val="00A078D5"/>
    <w:rsid w:val="00A10431"/>
    <w:rsid w:val="00A125F0"/>
    <w:rsid w:val="00A12AE4"/>
    <w:rsid w:val="00A15301"/>
    <w:rsid w:val="00A20911"/>
    <w:rsid w:val="00A25BCF"/>
    <w:rsid w:val="00A26401"/>
    <w:rsid w:val="00A336B8"/>
    <w:rsid w:val="00A346DE"/>
    <w:rsid w:val="00A43B89"/>
    <w:rsid w:val="00A53063"/>
    <w:rsid w:val="00A5376A"/>
    <w:rsid w:val="00A54213"/>
    <w:rsid w:val="00A5440B"/>
    <w:rsid w:val="00A54E36"/>
    <w:rsid w:val="00A56A4F"/>
    <w:rsid w:val="00A57667"/>
    <w:rsid w:val="00A57D7E"/>
    <w:rsid w:val="00A645EF"/>
    <w:rsid w:val="00A71D5B"/>
    <w:rsid w:val="00A774CC"/>
    <w:rsid w:val="00A77700"/>
    <w:rsid w:val="00A77B45"/>
    <w:rsid w:val="00A813F4"/>
    <w:rsid w:val="00A86F42"/>
    <w:rsid w:val="00A95F83"/>
    <w:rsid w:val="00AA63D0"/>
    <w:rsid w:val="00AB1DEB"/>
    <w:rsid w:val="00AB4208"/>
    <w:rsid w:val="00AB59B7"/>
    <w:rsid w:val="00AB7A89"/>
    <w:rsid w:val="00AC00BF"/>
    <w:rsid w:val="00AC648C"/>
    <w:rsid w:val="00AC6D5D"/>
    <w:rsid w:val="00AC7442"/>
    <w:rsid w:val="00AD012B"/>
    <w:rsid w:val="00AD0C76"/>
    <w:rsid w:val="00AD1522"/>
    <w:rsid w:val="00AD2772"/>
    <w:rsid w:val="00AD2D37"/>
    <w:rsid w:val="00AE0B8F"/>
    <w:rsid w:val="00AE3248"/>
    <w:rsid w:val="00AF28F5"/>
    <w:rsid w:val="00AF481D"/>
    <w:rsid w:val="00AF7B04"/>
    <w:rsid w:val="00AF7FF7"/>
    <w:rsid w:val="00B0150B"/>
    <w:rsid w:val="00B02AF3"/>
    <w:rsid w:val="00B06680"/>
    <w:rsid w:val="00B07075"/>
    <w:rsid w:val="00B071A5"/>
    <w:rsid w:val="00B10CDC"/>
    <w:rsid w:val="00B12776"/>
    <w:rsid w:val="00B17074"/>
    <w:rsid w:val="00B2071F"/>
    <w:rsid w:val="00B2320B"/>
    <w:rsid w:val="00B236E1"/>
    <w:rsid w:val="00B23EC3"/>
    <w:rsid w:val="00B2598D"/>
    <w:rsid w:val="00B25AB1"/>
    <w:rsid w:val="00B2640C"/>
    <w:rsid w:val="00B2730B"/>
    <w:rsid w:val="00B30719"/>
    <w:rsid w:val="00B32044"/>
    <w:rsid w:val="00B33D7D"/>
    <w:rsid w:val="00B35F49"/>
    <w:rsid w:val="00B40B18"/>
    <w:rsid w:val="00B431D2"/>
    <w:rsid w:val="00B46D34"/>
    <w:rsid w:val="00B47141"/>
    <w:rsid w:val="00B50A5F"/>
    <w:rsid w:val="00B50B6B"/>
    <w:rsid w:val="00B5117F"/>
    <w:rsid w:val="00B51FFF"/>
    <w:rsid w:val="00B52831"/>
    <w:rsid w:val="00B52CF8"/>
    <w:rsid w:val="00B643A3"/>
    <w:rsid w:val="00B71AC9"/>
    <w:rsid w:val="00B722C1"/>
    <w:rsid w:val="00B744E5"/>
    <w:rsid w:val="00B77C32"/>
    <w:rsid w:val="00B825ED"/>
    <w:rsid w:val="00B91813"/>
    <w:rsid w:val="00B91A0F"/>
    <w:rsid w:val="00BA0E64"/>
    <w:rsid w:val="00BA31C5"/>
    <w:rsid w:val="00BA37FC"/>
    <w:rsid w:val="00BA4A03"/>
    <w:rsid w:val="00BB40E1"/>
    <w:rsid w:val="00BB6BB1"/>
    <w:rsid w:val="00BB7D31"/>
    <w:rsid w:val="00BC1B77"/>
    <w:rsid w:val="00BC4003"/>
    <w:rsid w:val="00BC4DCE"/>
    <w:rsid w:val="00BC7C70"/>
    <w:rsid w:val="00BD0EC6"/>
    <w:rsid w:val="00BD426B"/>
    <w:rsid w:val="00BD5545"/>
    <w:rsid w:val="00BD5A28"/>
    <w:rsid w:val="00BD5DDF"/>
    <w:rsid w:val="00BE099F"/>
    <w:rsid w:val="00BE4437"/>
    <w:rsid w:val="00BE4B75"/>
    <w:rsid w:val="00BE66F5"/>
    <w:rsid w:val="00BE6F87"/>
    <w:rsid w:val="00BF01EF"/>
    <w:rsid w:val="00BF0CDB"/>
    <w:rsid w:val="00BF64F8"/>
    <w:rsid w:val="00BF7570"/>
    <w:rsid w:val="00BF7DBD"/>
    <w:rsid w:val="00C00A35"/>
    <w:rsid w:val="00C00D11"/>
    <w:rsid w:val="00C0123C"/>
    <w:rsid w:val="00C01F67"/>
    <w:rsid w:val="00C05268"/>
    <w:rsid w:val="00C10164"/>
    <w:rsid w:val="00C14895"/>
    <w:rsid w:val="00C14968"/>
    <w:rsid w:val="00C167CF"/>
    <w:rsid w:val="00C21579"/>
    <w:rsid w:val="00C276F4"/>
    <w:rsid w:val="00C326D2"/>
    <w:rsid w:val="00C34633"/>
    <w:rsid w:val="00C41885"/>
    <w:rsid w:val="00C4298D"/>
    <w:rsid w:val="00C43582"/>
    <w:rsid w:val="00C47481"/>
    <w:rsid w:val="00C50CA6"/>
    <w:rsid w:val="00C55491"/>
    <w:rsid w:val="00C56237"/>
    <w:rsid w:val="00C653C7"/>
    <w:rsid w:val="00C6694E"/>
    <w:rsid w:val="00C707D0"/>
    <w:rsid w:val="00C72507"/>
    <w:rsid w:val="00C741AE"/>
    <w:rsid w:val="00C76D29"/>
    <w:rsid w:val="00C77630"/>
    <w:rsid w:val="00C83CBF"/>
    <w:rsid w:val="00C87B30"/>
    <w:rsid w:val="00C94372"/>
    <w:rsid w:val="00C97346"/>
    <w:rsid w:val="00CA0053"/>
    <w:rsid w:val="00CA21DE"/>
    <w:rsid w:val="00CA7A44"/>
    <w:rsid w:val="00CB51C1"/>
    <w:rsid w:val="00CC1CAB"/>
    <w:rsid w:val="00CC276A"/>
    <w:rsid w:val="00CC2FF8"/>
    <w:rsid w:val="00CC3104"/>
    <w:rsid w:val="00CC323D"/>
    <w:rsid w:val="00CC4239"/>
    <w:rsid w:val="00CD36B9"/>
    <w:rsid w:val="00CD38E1"/>
    <w:rsid w:val="00CE04B1"/>
    <w:rsid w:val="00CE0D72"/>
    <w:rsid w:val="00CE1C52"/>
    <w:rsid w:val="00CE47B7"/>
    <w:rsid w:val="00CE71B2"/>
    <w:rsid w:val="00CF0535"/>
    <w:rsid w:val="00CF3B32"/>
    <w:rsid w:val="00CF4B7C"/>
    <w:rsid w:val="00CF579B"/>
    <w:rsid w:val="00D00619"/>
    <w:rsid w:val="00D0167D"/>
    <w:rsid w:val="00D04589"/>
    <w:rsid w:val="00D04AE9"/>
    <w:rsid w:val="00D06361"/>
    <w:rsid w:val="00D068B7"/>
    <w:rsid w:val="00D06B5E"/>
    <w:rsid w:val="00D10ADB"/>
    <w:rsid w:val="00D122D3"/>
    <w:rsid w:val="00D14F8A"/>
    <w:rsid w:val="00D16AC2"/>
    <w:rsid w:val="00D1744C"/>
    <w:rsid w:val="00D176CF"/>
    <w:rsid w:val="00D22243"/>
    <w:rsid w:val="00D27D71"/>
    <w:rsid w:val="00D30508"/>
    <w:rsid w:val="00D31C9C"/>
    <w:rsid w:val="00D321A0"/>
    <w:rsid w:val="00D35391"/>
    <w:rsid w:val="00D36126"/>
    <w:rsid w:val="00D43829"/>
    <w:rsid w:val="00D4404C"/>
    <w:rsid w:val="00D45FD6"/>
    <w:rsid w:val="00D52FA8"/>
    <w:rsid w:val="00D55134"/>
    <w:rsid w:val="00D56CF4"/>
    <w:rsid w:val="00D5765F"/>
    <w:rsid w:val="00D60815"/>
    <w:rsid w:val="00D61288"/>
    <w:rsid w:val="00D63796"/>
    <w:rsid w:val="00D67AAB"/>
    <w:rsid w:val="00D80673"/>
    <w:rsid w:val="00D80F36"/>
    <w:rsid w:val="00D8349D"/>
    <w:rsid w:val="00D8429A"/>
    <w:rsid w:val="00D8447B"/>
    <w:rsid w:val="00D85985"/>
    <w:rsid w:val="00D93D98"/>
    <w:rsid w:val="00DA0184"/>
    <w:rsid w:val="00DA1316"/>
    <w:rsid w:val="00DA7D5C"/>
    <w:rsid w:val="00DB0AF3"/>
    <w:rsid w:val="00DB2BB9"/>
    <w:rsid w:val="00DB3339"/>
    <w:rsid w:val="00DB5495"/>
    <w:rsid w:val="00DB61CA"/>
    <w:rsid w:val="00DB7607"/>
    <w:rsid w:val="00DB7A81"/>
    <w:rsid w:val="00DC03F7"/>
    <w:rsid w:val="00DC19D4"/>
    <w:rsid w:val="00DC40ED"/>
    <w:rsid w:val="00DC6C69"/>
    <w:rsid w:val="00DD065F"/>
    <w:rsid w:val="00DD1509"/>
    <w:rsid w:val="00DD2B4E"/>
    <w:rsid w:val="00DD5FAE"/>
    <w:rsid w:val="00DD6192"/>
    <w:rsid w:val="00DD747E"/>
    <w:rsid w:val="00DD7C40"/>
    <w:rsid w:val="00DF54FE"/>
    <w:rsid w:val="00E04411"/>
    <w:rsid w:val="00E13E27"/>
    <w:rsid w:val="00E1455B"/>
    <w:rsid w:val="00E14C5E"/>
    <w:rsid w:val="00E17033"/>
    <w:rsid w:val="00E17045"/>
    <w:rsid w:val="00E20489"/>
    <w:rsid w:val="00E3072B"/>
    <w:rsid w:val="00E34354"/>
    <w:rsid w:val="00E42287"/>
    <w:rsid w:val="00E44A31"/>
    <w:rsid w:val="00E476BE"/>
    <w:rsid w:val="00E50662"/>
    <w:rsid w:val="00E535C9"/>
    <w:rsid w:val="00E577B6"/>
    <w:rsid w:val="00E578EE"/>
    <w:rsid w:val="00E61B30"/>
    <w:rsid w:val="00E6579D"/>
    <w:rsid w:val="00E75D93"/>
    <w:rsid w:val="00E76425"/>
    <w:rsid w:val="00E86018"/>
    <w:rsid w:val="00E87B6E"/>
    <w:rsid w:val="00E87ED6"/>
    <w:rsid w:val="00E9187F"/>
    <w:rsid w:val="00E94507"/>
    <w:rsid w:val="00E95C36"/>
    <w:rsid w:val="00EA5145"/>
    <w:rsid w:val="00EA5BA2"/>
    <w:rsid w:val="00EA6908"/>
    <w:rsid w:val="00EA7027"/>
    <w:rsid w:val="00EB3B4A"/>
    <w:rsid w:val="00EB4EFF"/>
    <w:rsid w:val="00EB62DF"/>
    <w:rsid w:val="00EB652C"/>
    <w:rsid w:val="00EB7432"/>
    <w:rsid w:val="00EC654F"/>
    <w:rsid w:val="00ED18DA"/>
    <w:rsid w:val="00ED2829"/>
    <w:rsid w:val="00ED6307"/>
    <w:rsid w:val="00EE01CA"/>
    <w:rsid w:val="00EE08B3"/>
    <w:rsid w:val="00EE2101"/>
    <w:rsid w:val="00EE2C3C"/>
    <w:rsid w:val="00EE517B"/>
    <w:rsid w:val="00EF15DA"/>
    <w:rsid w:val="00EF289C"/>
    <w:rsid w:val="00EF629A"/>
    <w:rsid w:val="00EF6623"/>
    <w:rsid w:val="00EF68B6"/>
    <w:rsid w:val="00EF73D7"/>
    <w:rsid w:val="00EF7951"/>
    <w:rsid w:val="00F03B4C"/>
    <w:rsid w:val="00F05CE4"/>
    <w:rsid w:val="00F07ECF"/>
    <w:rsid w:val="00F11314"/>
    <w:rsid w:val="00F1195E"/>
    <w:rsid w:val="00F151D6"/>
    <w:rsid w:val="00F158B8"/>
    <w:rsid w:val="00F15AC3"/>
    <w:rsid w:val="00F17AB9"/>
    <w:rsid w:val="00F2171D"/>
    <w:rsid w:val="00F21EAA"/>
    <w:rsid w:val="00F26A43"/>
    <w:rsid w:val="00F30552"/>
    <w:rsid w:val="00F306BE"/>
    <w:rsid w:val="00F34DBE"/>
    <w:rsid w:val="00F34EDF"/>
    <w:rsid w:val="00F416A1"/>
    <w:rsid w:val="00F41E48"/>
    <w:rsid w:val="00F479FE"/>
    <w:rsid w:val="00F47D61"/>
    <w:rsid w:val="00F52EFA"/>
    <w:rsid w:val="00F5332E"/>
    <w:rsid w:val="00F53827"/>
    <w:rsid w:val="00F6078F"/>
    <w:rsid w:val="00F66023"/>
    <w:rsid w:val="00F66E02"/>
    <w:rsid w:val="00F73E34"/>
    <w:rsid w:val="00F751A6"/>
    <w:rsid w:val="00F76C31"/>
    <w:rsid w:val="00F76F99"/>
    <w:rsid w:val="00F770E8"/>
    <w:rsid w:val="00F822F1"/>
    <w:rsid w:val="00F848F5"/>
    <w:rsid w:val="00F85F2B"/>
    <w:rsid w:val="00F940ED"/>
    <w:rsid w:val="00F9658A"/>
    <w:rsid w:val="00F96A76"/>
    <w:rsid w:val="00FA59E5"/>
    <w:rsid w:val="00FA61C9"/>
    <w:rsid w:val="00FC0335"/>
    <w:rsid w:val="00FC1E61"/>
    <w:rsid w:val="00FD4676"/>
    <w:rsid w:val="00FD52D1"/>
    <w:rsid w:val="00FD5B60"/>
    <w:rsid w:val="00FD7578"/>
    <w:rsid w:val="00FD7DD0"/>
    <w:rsid w:val="00FE7C1B"/>
    <w:rsid w:val="00FF2B22"/>
    <w:rsid w:val="00FF3D29"/>
    <w:rsid w:val="00FF615D"/>
    <w:rsid w:val="00FF6F04"/>
    <w:rsid w:val="03FC4A87"/>
    <w:rsid w:val="1ACC3386"/>
    <w:rsid w:val="272A99DE"/>
    <w:rsid w:val="373289C2"/>
    <w:rsid w:val="4A2C5704"/>
    <w:rsid w:val="5A590C8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A1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1"/>
    <w:pPr>
      <w:spacing w:after="200"/>
    </w:pPr>
    <w:rPr>
      <w:rFonts w:ascii="Arial" w:hAnsi="Arial"/>
      <w:sz w:val="24"/>
      <w:szCs w:val="24"/>
      <w:lang w:eastAsia="ja-JP"/>
    </w:rPr>
  </w:style>
  <w:style w:type="paragraph" w:styleId="Heading1">
    <w:name w:val="heading 1"/>
    <w:basedOn w:val="Normal"/>
    <w:next w:val="Normal"/>
    <w:link w:val="Heading1Char"/>
    <w:uiPriority w:val="99"/>
    <w:qFormat/>
    <w:rsid w:val="00F85F2B"/>
    <w:pPr>
      <w:keepNext/>
      <w:keepLines/>
      <w:spacing w:before="480" w:after="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F85F2B"/>
    <w:pPr>
      <w:keepNext/>
      <w:keepLines/>
      <w:spacing w:before="200" w:after="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F2B"/>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F85F2B"/>
    <w:rPr>
      <w:rFonts w:ascii="Calibri" w:eastAsia="MS Gothi" w:hAnsi="Calibri" w:cs="Times New Roman"/>
      <w:b/>
      <w:bCs/>
      <w:color w:val="4F81BD"/>
      <w:sz w:val="26"/>
      <w:szCs w:val="26"/>
    </w:rPr>
  </w:style>
  <w:style w:type="paragraph" w:styleId="Header">
    <w:name w:val="header"/>
    <w:basedOn w:val="Normal"/>
    <w:link w:val="HeaderChar"/>
    <w:uiPriority w:val="99"/>
    <w:rsid w:val="00E20489"/>
    <w:pPr>
      <w:tabs>
        <w:tab w:val="center" w:pos="4320"/>
        <w:tab w:val="right" w:pos="8640"/>
      </w:tabs>
      <w:spacing w:after="0"/>
    </w:pPr>
  </w:style>
  <w:style w:type="character" w:customStyle="1" w:styleId="HeaderChar">
    <w:name w:val="Header Char"/>
    <w:basedOn w:val="DefaultParagraphFont"/>
    <w:link w:val="Header"/>
    <w:uiPriority w:val="99"/>
    <w:locked/>
    <w:rsid w:val="00E20489"/>
    <w:rPr>
      <w:rFonts w:ascii="Arial" w:hAnsi="Arial" w:cs="Times New Roman"/>
      <w:sz w:val="24"/>
      <w:szCs w:val="24"/>
    </w:rPr>
  </w:style>
  <w:style w:type="paragraph" w:styleId="Footer">
    <w:name w:val="footer"/>
    <w:basedOn w:val="Normal"/>
    <w:link w:val="FooterChar"/>
    <w:uiPriority w:val="99"/>
    <w:rsid w:val="00E20489"/>
    <w:pPr>
      <w:tabs>
        <w:tab w:val="center" w:pos="4320"/>
        <w:tab w:val="right" w:pos="8640"/>
      </w:tabs>
      <w:spacing w:after="0"/>
    </w:pPr>
  </w:style>
  <w:style w:type="character" w:customStyle="1" w:styleId="FooterChar">
    <w:name w:val="Footer Char"/>
    <w:basedOn w:val="DefaultParagraphFont"/>
    <w:link w:val="Footer"/>
    <w:uiPriority w:val="99"/>
    <w:locked/>
    <w:rsid w:val="00E20489"/>
    <w:rPr>
      <w:rFonts w:ascii="Arial" w:hAnsi="Arial" w:cs="Times New Roman"/>
      <w:sz w:val="24"/>
      <w:szCs w:val="24"/>
    </w:rPr>
  </w:style>
  <w:style w:type="character" w:styleId="CommentReference">
    <w:name w:val="annotation reference"/>
    <w:basedOn w:val="DefaultParagraphFont"/>
    <w:rsid w:val="00926DB1"/>
    <w:rPr>
      <w:rFonts w:cs="Times New Roman"/>
      <w:sz w:val="18"/>
      <w:szCs w:val="18"/>
    </w:rPr>
  </w:style>
  <w:style w:type="paragraph" w:styleId="CommentText">
    <w:name w:val="annotation text"/>
    <w:basedOn w:val="Normal"/>
    <w:link w:val="CommentTextChar"/>
    <w:rsid w:val="00926DB1"/>
  </w:style>
  <w:style w:type="character" w:customStyle="1" w:styleId="CommentTextChar">
    <w:name w:val="Comment Text Char"/>
    <w:basedOn w:val="DefaultParagraphFont"/>
    <w:link w:val="CommentText"/>
    <w:locked/>
    <w:rsid w:val="00926DB1"/>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926DB1"/>
    <w:rPr>
      <w:b/>
      <w:bCs/>
      <w:sz w:val="20"/>
      <w:szCs w:val="20"/>
    </w:rPr>
  </w:style>
  <w:style w:type="character" w:customStyle="1" w:styleId="CommentSubjectChar">
    <w:name w:val="Comment Subject Char"/>
    <w:basedOn w:val="CommentTextChar"/>
    <w:link w:val="CommentSubject"/>
    <w:uiPriority w:val="99"/>
    <w:semiHidden/>
    <w:locked/>
    <w:rsid w:val="00926DB1"/>
    <w:rPr>
      <w:rFonts w:ascii="Arial" w:hAnsi="Arial" w:cs="Times New Roman"/>
      <w:b/>
      <w:bCs/>
      <w:sz w:val="24"/>
      <w:szCs w:val="24"/>
    </w:rPr>
  </w:style>
  <w:style w:type="paragraph" w:styleId="BalloonText">
    <w:name w:val="Balloon Text"/>
    <w:basedOn w:val="Normal"/>
    <w:link w:val="BalloonTextChar"/>
    <w:uiPriority w:val="99"/>
    <w:semiHidden/>
    <w:rsid w:val="00926D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26DB1"/>
    <w:rPr>
      <w:rFonts w:ascii="Lucida Grande" w:hAnsi="Lucida Grande" w:cs="Lucida Grande"/>
      <w:sz w:val="18"/>
      <w:szCs w:val="18"/>
    </w:rPr>
  </w:style>
  <w:style w:type="paragraph" w:customStyle="1" w:styleId="EndNoteBibliographyTitle">
    <w:name w:val="EndNote Bibliography Title"/>
    <w:basedOn w:val="Normal"/>
    <w:uiPriority w:val="99"/>
    <w:rsid w:val="004F6BC9"/>
    <w:pPr>
      <w:spacing w:after="0"/>
      <w:jc w:val="center"/>
    </w:pPr>
    <w:rPr>
      <w:rFonts w:cs="Arial"/>
    </w:rPr>
  </w:style>
  <w:style w:type="paragraph" w:customStyle="1" w:styleId="EndNoteBibliography">
    <w:name w:val="EndNote Bibliography"/>
    <w:basedOn w:val="Normal"/>
    <w:uiPriority w:val="99"/>
    <w:rsid w:val="004F6BC9"/>
    <w:rPr>
      <w:rFonts w:cs="Arial"/>
    </w:rPr>
  </w:style>
  <w:style w:type="character" w:styleId="Hyperlink">
    <w:name w:val="Hyperlink"/>
    <w:basedOn w:val="DefaultParagraphFont"/>
    <w:uiPriority w:val="99"/>
    <w:rsid w:val="004F6BC9"/>
    <w:rPr>
      <w:rFonts w:cs="Times New Roman"/>
      <w:color w:val="0000FF"/>
      <w:u w:val="single"/>
    </w:rPr>
  </w:style>
  <w:style w:type="paragraph" w:styleId="Caption">
    <w:name w:val="caption"/>
    <w:basedOn w:val="Normal"/>
    <w:next w:val="Normal"/>
    <w:uiPriority w:val="99"/>
    <w:qFormat/>
    <w:rsid w:val="00F85F2B"/>
    <w:rPr>
      <w:b/>
      <w:bCs/>
      <w:color w:val="4F81BD"/>
      <w:sz w:val="18"/>
      <w:szCs w:val="18"/>
    </w:rPr>
  </w:style>
  <w:style w:type="table" w:styleId="LightShading">
    <w:name w:val="Light Shading"/>
    <w:basedOn w:val="TableNormal"/>
    <w:uiPriority w:val="99"/>
    <w:rsid w:val="00F85F2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EF15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3A1F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eastAsia="en-US"/>
    </w:rPr>
  </w:style>
  <w:style w:type="table" w:styleId="LightShading-Accent1">
    <w:name w:val="Light Shading Accent 1"/>
    <w:basedOn w:val="TableNormal"/>
    <w:uiPriority w:val="60"/>
    <w:rsid w:val="000250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2502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0250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250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02502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5B133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CC276A"/>
    <w:rPr>
      <w:color w:val="800080" w:themeColor="followedHyperlink"/>
      <w:u w:val="single"/>
    </w:rPr>
  </w:style>
  <w:style w:type="paragraph" w:styleId="ListParagraph">
    <w:name w:val="List Paragraph"/>
    <w:basedOn w:val="Normal"/>
    <w:uiPriority w:val="34"/>
    <w:qFormat/>
    <w:rsid w:val="00720061"/>
    <w:pPr>
      <w:ind w:left="720"/>
      <w:contextualSpacing/>
    </w:pPr>
  </w:style>
  <w:style w:type="character" w:styleId="PageNumber">
    <w:name w:val="page number"/>
    <w:basedOn w:val="DefaultParagraphFont"/>
    <w:uiPriority w:val="99"/>
    <w:semiHidden/>
    <w:unhideWhenUsed/>
    <w:rsid w:val="000930C5"/>
  </w:style>
  <w:style w:type="paragraph" w:styleId="NormalWeb">
    <w:name w:val="Normal (Web)"/>
    <w:basedOn w:val="Normal"/>
    <w:uiPriority w:val="99"/>
    <w:unhideWhenUsed/>
    <w:rsid w:val="00BB40E1"/>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locked/>
    <w:rsid w:val="00BB40E1"/>
    <w:rPr>
      <w:b/>
      <w:bCs/>
    </w:rPr>
  </w:style>
  <w:style w:type="paragraph" w:customStyle="1" w:styleId="MainBody">
    <w:name w:val="Main Body"/>
    <w:basedOn w:val="Normal"/>
    <w:qFormat/>
    <w:rsid w:val="00C21579"/>
    <w:pPr>
      <w:spacing w:after="240" w:line="360" w:lineRule="auto"/>
      <w:jc w:val="both"/>
    </w:pPr>
    <w:rPr>
      <w:rFonts w:asciiTheme="minorHAnsi" w:eastAsiaTheme="minorEastAsia" w:hAnsiTheme="minorHAnsi"/>
    </w:rPr>
  </w:style>
  <w:style w:type="character" w:styleId="Emphasis">
    <w:name w:val="Emphasis"/>
    <w:qFormat/>
    <w:locked/>
    <w:rsid w:val="0099663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1"/>
    <w:pPr>
      <w:spacing w:after="200"/>
    </w:pPr>
    <w:rPr>
      <w:rFonts w:ascii="Arial" w:hAnsi="Arial"/>
      <w:sz w:val="24"/>
      <w:szCs w:val="24"/>
      <w:lang w:eastAsia="ja-JP"/>
    </w:rPr>
  </w:style>
  <w:style w:type="paragraph" w:styleId="Heading1">
    <w:name w:val="heading 1"/>
    <w:basedOn w:val="Normal"/>
    <w:next w:val="Normal"/>
    <w:link w:val="Heading1Char"/>
    <w:uiPriority w:val="99"/>
    <w:qFormat/>
    <w:rsid w:val="00F85F2B"/>
    <w:pPr>
      <w:keepNext/>
      <w:keepLines/>
      <w:spacing w:before="480" w:after="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F85F2B"/>
    <w:pPr>
      <w:keepNext/>
      <w:keepLines/>
      <w:spacing w:before="200" w:after="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F2B"/>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F85F2B"/>
    <w:rPr>
      <w:rFonts w:ascii="Calibri" w:eastAsia="MS Gothi" w:hAnsi="Calibri" w:cs="Times New Roman"/>
      <w:b/>
      <w:bCs/>
      <w:color w:val="4F81BD"/>
      <w:sz w:val="26"/>
      <w:szCs w:val="26"/>
    </w:rPr>
  </w:style>
  <w:style w:type="paragraph" w:styleId="Header">
    <w:name w:val="header"/>
    <w:basedOn w:val="Normal"/>
    <w:link w:val="HeaderChar"/>
    <w:uiPriority w:val="99"/>
    <w:rsid w:val="00E20489"/>
    <w:pPr>
      <w:tabs>
        <w:tab w:val="center" w:pos="4320"/>
        <w:tab w:val="right" w:pos="8640"/>
      </w:tabs>
      <w:spacing w:after="0"/>
    </w:pPr>
  </w:style>
  <w:style w:type="character" w:customStyle="1" w:styleId="HeaderChar">
    <w:name w:val="Header Char"/>
    <w:basedOn w:val="DefaultParagraphFont"/>
    <w:link w:val="Header"/>
    <w:uiPriority w:val="99"/>
    <w:locked/>
    <w:rsid w:val="00E20489"/>
    <w:rPr>
      <w:rFonts w:ascii="Arial" w:hAnsi="Arial" w:cs="Times New Roman"/>
      <w:sz w:val="24"/>
      <w:szCs w:val="24"/>
    </w:rPr>
  </w:style>
  <w:style w:type="paragraph" w:styleId="Footer">
    <w:name w:val="footer"/>
    <w:basedOn w:val="Normal"/>
    <w:link w:val="FooterChar"/>
    <w:uiPriority w:val="99"/>
    <w:rsid w:val="00E20489"/>
    <w:pPr>
      <w:tabs>
        <w:tab w:val="center" w:pos="4320"/>
        <w:tab w:val="right" w:pos="8640"/>
      </w:tabs>
      <w:spacing w:after="0"/>
    </w:pPr>
  </w:style>
  <w:style w:type="character" w:customStyle="1" w:styleId="FooterChar">
    <w:name w:val="Footer Char"/>
    <w:basedOn w:val="DefaultParagraphFont"/>
    <w:link w:val="Footer"/>
    <w:uiPriority w:val="99"/>
    <w:locked/>
    <w:rsid w:val="00E20489"/>
    <w:rPr>
      <w:rFonts w:ascii="Arial" w:hAnsi="Arial" w:cs="Times New Roman"/>
      <w:sz w:val="24"/>
      <w:szCs w:val="24"/>
    </w:rPr>
  </w:style>
  <w:style w:type="character" w:styleId="CommentReference">
    <w:name w:val="annotation reference"/>
    <w:basedOn w:val="DefaultParagraphFont"/>
    <w:rsid w:val="00926DB1"/>
    <w:rPr>
      <w:rFonts w:cs="Times New Roman"/>
      <w:sz w:val="18"/>
      <w:szCs w:val="18"/>
    </w:rPr>
  </w:style>
  <w:style w:type="paragraph" w:styleId="CommentText">
    <w:name w:val="annotation text"/>
    <w:basedOn w:val="Normal"/>
    <w:link w:val="CommentTextChar"/>
    <w:rsid w:val="00926DB1"/>
  </w:style>
  <w:style w:type="character" w:customStyle="1" w:styleId="CommentTextChar">
    <w:name w:val="Comment Text Char"/>
    <w:basedOn w:val="DefaultParagraphFont"/>
    <w:link w:val="CommentText"/>
    <w:locked/>
    <w:rsid w:val="00926DB1"/>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926DB1"/>
    <w:rPr>
      <w:b/>
      <w:bCs/>
      <w:sz w:val="20"/>
      <w:szCs w:val="20"/>
    </w:rPr>
  </w:style>
  <w:style w:type="character" w:customStyle="1" w:styleId="CommentSubjectChar">
    <w:name w:val="Comment Subject Char"/>
    <w:basedOn w:val="CommentTextChar"/>
    <w:link w:val="CommentSubject"/>
    <w:uiPriority w:val="99"/>
    <w:semiHidden/>
    <w:locked/>
    <w:rsid w:val="00926DB1"/>
    <w:rPr>
      <w:rFonts w:ascii="Arial" w:hAnsi="Arial" w:cs="Times New Roman"/>
      <w:b/>
      <w:bCs/>
      <w:sz w:val="24"/>
      <w:szCs w:val="24"/>
    </w:rPr>
  </w:style>
  <w:style w:type="paragraph" w:styleId="BalloonText">
    <w:name w:val="Balloon Text"/>
    <w:basedOn w:val="Normal"/>
    <w:link w:val="BalloonTextChar"/>
    <w:uiPriority w:val="99"/>
    <w:semiHidden/>
    <w:rsid w:val="00926D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26DB1"/>
    <w:rPr>
      <w:rFonts w:ascii="Lucida Grande" w:hAnsi="Lucida Grande" w:cs="Lucida Grande"/>
      <w:sz w:val="18"/>
      <w:szCs w:val="18"/>
    </w:rPr>
  </w:style>
  <w:style w:type="paragraph" w:customStyle="1" w:styleId="EndNoteBibliographyTitle">
    <w:name w:val="EndNote Bibliography Title"/>
    <w:basedOn w:val="Normal"/>
    <w:uiPriority w:val="99"/>
    <w:rsid w:val="004F6BC9"/>
    <w:pPr>
      <w:spacing w:after="0"/>
      <w:jc w:val="center"/>
    </w:pPr>
    <w:rPr>
      <w:rFonts w:cs="Arial"/>
    </w:rPr>
  </w:style>
  <w:style w:type="paragraph" w:customStyle="1" w:styleId="EndNoteBibliography">
    <w:name w:val="EndNote Bibliography"/>
    <w:basedOn w:val="Normal"/>
    <w:uiPriority w:val="99"/>
    <w:rsid w:val="004F6BC9"/>
    <w:rPr>
      <w:rFonts w:cs="Arial"/>
    </w:rPr>
  </w:style>
  <w:style w:type="character" w:styleId="Hyperlink">
    <w:name w:val="Hyperlink"/>
    <w:basedOn w:val="DefaultParagraphFont"/>
    <w:uiPriority w:val="99"/>
    <w:rsid w:val="004F6BC9"/>
    <w:rPr>
      <w:rFonts w:cs="Times New Roman"/>
      <w:color w:val="0000FF"/>
      <w:u w:val="single"/>
    </w:rPr>
  </w:style>
  <w:style w:type="paragraph" w:styleId="Caption">
    <w:name w:val="caption"/>
    <w:basedOn w:val="Normal"/>
    <w:next w:val="Normal"/>
    <w:uiPriority w:val="99"/>
    <w:qFormat/>
    <w:rsid w:val="00F85F2B"/>
    <w:rPr>
      <w:b/>
      <w:bCs/>
      <w:color w:val="4F81BD"/>
      <w:sz w:val="18"/>
      <w:szCs w:val="18"/>
    </w:rPr>
  </w:style>
  <w:style w:type="table" w:styleId="LightShading">
    <w:name w:val="Light Shading"/>
    <w:basedOn w:val="TableNormal"/>
    <w:uiPriority w:val="99"/>
    <w:rsid w:val="00F85F2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EF15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3A1F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eastAsia="en-US"/>
    </w:rPr>
  </w:style>
  <w:style w:type="table" w:styleId="LightShading-Accent1">
    <w:name w:val="Light Shading Accent 1"/>
    <w:basedOn w:val="TableNormal"/>
    <w:uiPriority w:val="60"/>
    <w:rsid w:val="000250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2502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0250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250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02502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5B133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CC276A"/>
    <w:rPr>
      <w:color w:val="800080" w:themeColor="followedHyperlink"/>
      <w:u w:val="single"/>
    </w:rPr>
  </w:style>
  <w:style w:type="paragraph" w:styleId="ListParagraph">
    <w:name w:val="List Paragraph"/>
    <w:basedOn w:val="Normal"/>
    <w:uiPriority w:val="34"/>
    <w:qFormat/>
    <w:rsid w:val="00720061"/>
    <w:pPr>
      <w:ind w:left="720"/>
      <w:contextualSpacing/>
    </w:pPr>
  </w:style>
  <w:style w:type="character" w:styleId="PageNumber">
    <w:name w:val="page number"/>
    <w:basedOn w:val="DefaultParagraphFont"/>
    <w:uiPriority w:val="99"/>
    <w:semiHidden/>
    <w:unhideWhenUsed/>
    <w:rsid w:val="000930C5"/>
  </w:style>
  <w:style w:type="paragraph" w:styleId="NormalWeb">
    <w:name w:val="Normal (Web)"/>
    <w:basedOn w:val="Normal"/>
    <w:uiPriority w:val="99"/>
    <w:unhideWhenUsed/>
    <w:rsid w:val="00BB40E1"/>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locked/>
    <w:rsid w:val="00BB40E1"/>
    <w:rPr>
      <w:b/>
      <w:bCs/>
    </w:rPr>
  </w:style>
  <w:style w:type="paragraph" w:customStyle="1" w:styleId="MainBody">
    <w:name w:val="Main Body"/>
    <w:basedOn w:val="Normal"/>
    <w:qFormat/>
    <w:rsid w:val="00C21579"/>
    <w:pPr>
      <w:spacing w:after="240" w:line="360" w:lineRule="auto"/>
      <w:jc w:val="both"/>
    </w:pPr>
    <w:rPr>
      <w:rFonts w:asciiTheme="minorHAnsi" w:eastAsiaTheme="minorEastAsia" w:hAnsiTheme="minorHAnsi"/>
    </w:rPr>
  </w:style>
  <w:style w:type="character" w:styleId="Emphasis">
    <w:name w:val="Emphasis"/>
    <w:qFormat/>
    <w:locked/>
    <w:rsid w:val="0099663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733">
      <w:marLeft w:val="0"/>
      <w:marRight w:val="0"/>
      <w:marTop w:val="0"/>
      <w:marBottom w:val="0"/>
      <w:divBdr>
        <w:top w:val="none" w:sz="0" w:space="0" w:color="auto"/>
        <w:left w:val="none" w:sz="0" w:space="0" w:color="auto"/>
        <w:bottom w:val="none" w:sz="0" w:space="0" w:color="auto"/>
        <w:right w:val="none" w:sz="0" w:space="0" w:color="auto"/>
      </w:divBdr>
    </w:div>
    <w:div w:id="125895734">
      <w:marLeft w:val="0"/>
      <w:marRight w:val="0"/>
      <w:marTop w:val="0"/>
      <w:marBottom w:val="0"/>
      <w:divBdr>
        <w:top w:val="none" w:sz="0" w:space="0" w:color="auto"/>
        <w:left w:val="none" w:sz="0" w:space="0" w:color="auto"/>
        <w:bottom w:val="none" w:sz="0" w:space="0" w:color="auto"/>
        <w:right w:val="none" w:sz="0" w:space="0" w:color="auto"/>
      </w:divBdr>
    </w:div>
    <w:div w:id="125895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ddharth.sood@mh.org.a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83D8-5DAC-3745-ADDD-E0D9BFA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8675</Words>
  <Characters>49448</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An Objective Immune Function Biomarker Can Predict Infection Risk In Cirrhotic Patients Awaiting Transplantation</vt:lpstr>
    </vt:vector>
  </TitlesOfParts>
  <Company/>
  <LinksUpToDate>false</LinksUpToDate>
  <CharactersWithSpaces>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Objective Immune Function Biomarker Can Predict Infection Risk In Cirrhotic Patients Awaiting Transplantation</dc:title>
  <dc:subject/>
  <dc:creator>Siddharth Sood</dc:creator>
  <cp:keywords/>
  <dc:description/>
  <cp:lastModifiedBy>Na Ma</cp:lastModifiedBy>
  <cp:revision>2</cp:revision>
  <dcterms:created xsi:type="dcterms:W3CDTF">2016-10-23T23:36:00Z</dcterms:created>
  <dcterms:modified xsi:type="dcterms:W3CDTF">2016-10-23T23:36:00Z</dcterms:modified>
</cp:coreProperties>
</file>