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6A" w:rsidRPr="006948FC" w:rsidRDefault="006948FC">
      <w:pPr>
        <w:rPr>
          <w:lang w:val="en-US"/>
        </w:rPr>
      </w:pPr>
      <w:r w:rsidRPr="006F5B6C">
        <w:rPr>
          <w:rFonts w:ascii="Book Antiqua" w:hAnsi="Book Antiqua" w:cs="Times New Roman"/>
          <w:sz w:val="24"/>
          <w:szCs w:val="24"/>
          <w:lang w:val="en-US"/>
        </w:rPr>
        <w:t>The clinical evaluation was</w:t>
      </w:r>
      <w:r w:rsidRPr="006F5B6C">
        <w:rPr>
          <w:rFonts w:ascii="Book Antiqua" w:eastAsia="Times New Roman" w:hAnsi="Book Antiqua" w:cs="Times New Roman"/>
          <w:sz w:val="24"/>
          <w:szCs w:val="24"/>
          <w:lang w:val="en-US" w:eastAsia="pl-PL"/>
        </w:rPr>
        <w:t xml:space="preserve"> always performed</w:t>
      </w:r>
      <w:r w:rsidRPr="006F5B6C">
        <w:rPr>
          <w:rFonts w:ascii="Book Antiqua" w:hAnsi="Book Antiqua" w:cs="Times New Roman"/>
          <w:sz w:val="24"/>
          <w:szCs w:val="24"/>
          <w:lang w:val="en-US"/>
        </w:rPr>
        <w:t xml:space="preserve"> in the presence of at least one of the patient’s parents and after signing a detailed consensus about the study.</w:t>
      </w:r>
    </w:p>
    <w:sectPr w:rsidR="00B00F6A" w:rsidRPr="006948FC" w:rsidSect="00866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948FC"/>
    <w:rsid w:val="006948FC"/>
    <w:rsid w:val="00866643"/>
    <w:rsid w:val="00E71E33"/>
    <w:rsid w:val="00E8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6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emanuelemarzetti</dc:creator>
  <cp:lastModifiedBy>emanuelemarzetti</cp:lastModifiedBy>
  <cp:revision>1</cp:revision>
  <dcterms:created xsi:type="dcterms:W3CDTF">2016-07-21T13:30:00Z</dcterms:created>
  <dcterms:modified xsi:type="dcterms:W3CDTF">2016-07-21T13:30:00Z</dcterms:modified>
</cp:coreProperties>
</file>