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1AF03" w14:textId="77777777" w:rsidR="00427FC2" w:rsidRPr="00FC3F04" w:rsidRDefault="00427FC2" w:rsidP="00FC3F04">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r w:rsidRPr="00FC3F04">
        <w:rPr>
          <w:rFonts w:ascii="Book Antiqua" w:hAnsi="Book Antiqua" w:cs="Times New Roman"/>
          <w:b/>
          <w:color w:val="auto"/>
          <w:sz w:val="24"/>
          <w:szCs w:val="24"/>
          <w:highlight w:val="white"/>
          <w:lang w:val="en-US" w:eastAsia="zh-CN"/>
        </w:rPr>
        <w:t xml:space="preserve">Name of </w:t>
      </w:r>
      <w:r w:rsidRPr="00FC3F04">
        <w:rPr>
          <w:rFonts w:ascii="Book Antiqua" w:hAnsi="Book Antiqua" w:cs="Times New Roman"/>
          <w:b/>
          <w:caps/>
          <w:color w:val="auto"/>
          <w:sz w:val="24"/>
          <w:szCs w:val="24"/>
          <w:highlight w:val="white"/>
          <w:lang w:val="en-US" w:eastAsia="zh-CN"/>
        </w:rPr>
        <w:t>j</w:t>
      </w:r>
      <w:r w:rsidRPr="00FC3F04">
        <w:rPr>
          <w:rFonts w:ascii="Book Antiqua" w:hAnsi="Book Antiqua" w:cs="Times New Roman"/>
          <w:b/>
          <w:color w:val="auto"/>
          <w:sz w:val="24"/>
          <w:szCs w:val="24"/>
          <w:highlight w:val="white"/>
          <w:lang w:val="en-US" w:eastAsia="zh-CN"/>
        </w:rPr>
        <w:t xml:space="preserve">ournal: </w:t>
      </w:r>
      <w:bookmarkStart w:id="7" w:name="OLE_LINK718"/>
      <w:bookmarkStart w:id="8" w:name="OLE_LINK719"/>
      <w:r w:rsidRPr="00FC3F04">
        <w:rPr>
          <w:rFonts w:ascii="Book Antiqua" w:hAnsi="Book Antiqua" w:cs="Times New Roman"/>
          <w:b/>
          <w:i/>
          <w:color w:val="auto"/>
          <w:sz w:val="24"/>
          <w:szCs w:val="24"/>
          <w:highlight w:val="white"/>
          <w:lang w:val="en-US" w:eastAsia="zh-CN"/>
        </w:rPr>
        <w:t>World Journal of Gastroenterology</w:t>
      </w:r>
      <w:bookmarkEnd w:id="7"/>
      <w:bookmarkEnd w:id="8"/>
    </w:p>
    <w:p w14:paraId="0593F19E" w14:textId="2BED249A" w:rsidR="00427FC2" w:rsidRPr="00FC3F04" w:rsidRDefault="00427FC2" w:rsidP="00FC3F04">
      <w:pPr>
        <w:pStyle w:val="1"/>
        <w:snapToGrid w:val="0"/>
        <w:spacing w:line="360" w:lineRule="auto"/>
        <w:jc w:val="both"/>
        <w:rPr>
          <w:rFonts w:ascii="Book Antiqua" w:hAnsi="Book Antiqua" w:cs="Times New Roman"/>
          <w:b/>
          <w:i/>
          <w:color w:val="auto"/>
          <w:sz w:val="24"/>
          <w:szCs w:val="24"/>
          <w:highlight w:val="white"/>
          <w:lang w:val="en-US" w:eastAsia="zh-CN"/>
        </w:rPr>
      </w:pPr>
      <w:bookmarkStart w:id="9" w:name="OLE_LINK485"/>
      <w:bookmarkStart w:id="10" w:name="OLE_LINK486"/>
      <w:bookmarkStart w:id="11" w:name="OLE_LINK661"/>
      <w:bookmarkStart w:id="12" w:name="OLE_LINK768"/>
      <w:bookmarkStart w:id="13" w:name="OLE_LINK514"/>
      <w:bookmarkStart w:id="14" w:name="OLE_LINK515"/>
      <w:r w:rsidRPr="00FC3F04">
        <w:rPr>
          <w:rFonts w:ascii="Book Antiqua" w:hAnsi="Book Antiqua" w:cs="Times New Roman"/>
          <w:b/>
          <w:color w:val="auto"/>
          <w:sz w:val="24"/>
          <w:szCs w:val="24"/>
          <w:highlight w:val="white"/>
          <w:lang w:eastAsia="zh-CN"/>
        </w:rPr>
        <w:t>ESPS Manuscript NO:</w:t>
      </w:r>
      <w:bookmarkEnd w:id="9"/>
      <w:bookmarkEnd w:id="10"/>
      <w:bookmarkEnd w:id="11"/>
      <w:bookmarkEnd w:id="12"/>
      <w:r w:rsidR="00FC3F04">
        <w:rPr>
          <w:rFonts w:ascii="Book Antiqua" w:hAnsi="Book Antiqua" w:cs="Times New Roman" w:hint="eastAsia"/>
          <w:b/>
          <w:color w:val="auto"/>
          <w:sz w:val="24"/>
          <w:szCs w:val="24"/>
          <w:highlight w:val="white"/>
          <w:lang w:eastAsia="zh-CN"/>
        </w:rPr>
        <w:t xml:space="preserve"> </w:t>
      </w:r>
      <w:r w:rsidR="00027F34" w:rsidRPr="00FC3F04">
        <w:rPr>
          <w:rFonts w:ascii="Book Antiqua" w:hAnsi="Book Antiqua" w:cs="Times New Roman"/>
          <w:b/>
          <w:color w:val="auto"/>
          <w:sz w:val="24"/>
          <w:szCs w:val="24"/>
          <w:highlight w:val="white"/>
          <w:lang w:eastAsia="zh-CN"/>
        </w:rPr>
        <w:t>29071</w:t>
      </w:r>
    </w:p>
    <w:bookmarkEnd w:id="13"/>
    <w:bookmarkEnd w:id="14"/>
    <w:p w14:paraId="7FF386FA" w14:textId="79CE6C82" w:rsidR="00427FC2" w:rsidRPr="00FC3F04" w:rsidRDefault="00427FC2" w:rsidP="00FC3F04">
      <w:pPr>
        <w:snapToGrid w:val="0"/>
        <w:spacing w:line="360" w:lineRule="auto"/>
        <w:rPr>
          <w:rFonts w:ascii="Book Antiqua" w:eastAsia="SimSun" w:hAnsi="Book Antiqua"/>
          <w:b/>
          <w:sz w:val="24"/>
          <w:szCs w:val="24"/>
          <w:lang w:val="it-IT" w:eastAsia="zh-CN"/>
        </w:rPr>
      </w:pPr>
      <w:r w:rsidRPr="00FC3F04">
        <w:rPr>
          <w:rFonts w:ascii="Book Antiqua" w:hAnsi="Book Antiqua"/>
          <w:b/>
          <w:sz w:val="24"/>
          <w:szCs w:val="24"/>
          <w:highlight w:val="white"/>
          <w:lang w:val="it-IT"/>
        </w:rPr>
        <w:t xml:space="preserve">Manuscript </w:t>
      </w:r>
      <w:r w:rsidRPr="00FC3F04">
        <w:rPr>
          <w:rFonts w:ascii="Book Antiqua" w:hAnsi="Book Antiqua"/>
          <w:b/>
          <w:caps/>
          <w:sz w:val="24"/>
          <w:szCs w:val="24"/>
          <w:highlight w:val="white"/>
        </w:rPr>
        <w:t>t</w:t>
      </w:r>
      <w:r w:rsidRPr="00FC3F04">
        <w:rPr>
          <w:rFonts w:ascii="Book Antiqua" w:hAnsi="Book Antiqua"/>
          <w:b/>
          <w:sz w:val="24"/>
          <w:szCs w:val="24"/>
          <w:highlight w:val="white"/>
          <w:lang w:val="it-IT"/>
        </w:rPr>
        <w:t>ype</w:t>
      </w:r>
      <w:r w:rsidRPr="00FC3F04">
        <w:rPr>
          <w:rFonts w:ascii="Book Antiqua" w:hAnsi="Book Antiqua"/>
          <w:b/>
          <w:sz w:val="24"/>
          <w:szCs w:val="24"/>
          <w:lang w:val="it-IT"/>
        </w:rPr>
        <w:t>:</w:t>
      </w:r>
      <w:bookmarkEnd w:id="0"/>
      <w:bookmarkEnd w:id="1"/>
      <w:bookmarkEnd w:id="2"/>
      <w:bookmarkEnd w:id="3"/>
      <w:bookmarkEnd w:id="4"/>
      <w:bookmarkEnd w:id="5"/>
      <w:bookmarkEnd w:id="6"/>
      <w:r w:rsidR="00027F34" w:rsidRPr="00FC3F04">
        <w:rPr>
          <w:rFonts w:ascii="Book Antiqua" w:hAnsi="Book Antiqua"/>
          <w:b/>
          <w:sz w:val="24"/>
          <w:szCs w:val="24"/>
          <w:lang w:val="it-IT"/>
        </w:rPr>
        <w:t xml:space="preserve"> CASE REPORT</w:t>
      </w:r>
    </w:p>
    <w:p w14:paraId="039C1FAE" w14:textId="77777777" w:rsidR="0036108F" w:rsidRPr="00FC3F04" w:rsidRDefault="0036108F" w:rsidP="00FC3F04">
      <w:pPr>
        <w:snapToGrid w:val="0"/>
        <w:spacing w:line="360" w:lineRule="auto"/>
        <w:rPr>
          <w:rFonts w:ascii="Book Antiqua" w:eastAsia="SimSun" w:hAnsi="Book Antiqua" w:cs="Times New Roman"/>
          <w:i/>
          <w:sz w:val="24"/>
          <w:szCs w:val="24"/>
          <w:lang w:val="en-GB" w:eastAsia="zh-CN"/>
        </w:rPr>
      </w:pPr>
    </w:p>
    <w:p w14:paraId="17781A8C" w14:textId="494D7E15" w:rsidR="0036108F" w:rsidRPr="00FC3F04" w:rsidRDefault="0036108F" w:rsidP="00FC3F04">
      <w:pPr>
        <w:snapToGrid w:val="0"/>
        <w:spacing w:line="360" w:lineRule="auto"/>
        <w:rPr>
          <w:rFonts w:ascii="Book Antiqua" w:eastAsia="SimSun" w:hAnsi="Book Antiqua" w:cs="Times New Roman"/>
          <w:b/>
          <w:sz w:val="24"/>
          <w:szCs w:val="24"/>
          <w:lang w:val="en-GB" w:eastAsia="zh-CN"/>
        </w:rPr>
      </w:pPr>
      <w:r w:rsidRPr="00FC3F04">
        <w:rPr>
          <w:rFonts w:ascii="Book Antiqua" w:hAnsi="Book Antiqua" w:cs="Times New Roman"/>
          <w:b/>
          <w:sz w:val="24"/>
          <w:szCs w:val="24"/>
          <w:lang w:val="en-GB"/>
        </w:rPr>
        <w:t xml:space="preserve">Ileo-ileal </w:t>
      </w:r>
      <w:r w:rsidR="00FC3F04" w:rsidRPr="00FC3F04">
        <w:rPr>
          <w:rFonts w:ascii="Book Antiqua" w:hAnsi="Book Antiqua" w:cs="Times New Roman"/>
          <w:b/>
          <w:sz w:val="24"/>
          <w:szCs w:val="24"/>
          <w:lang w:val="en-GB"/>
        </w:rPr>
        <w:t>i</w:t>
      </w:r>
      <w:r w:rsidRPr="00FC3F04">
        <w:rPr>
          <w:rFonts w:ascii="Book Antiqua" w:hAnsi="Book Antiqua" w:cs="Times New Roman"/>
          <w:b/>
          <w:sz w:val="24"/>
          <w:szCs w:val="24"/>
          <w:lang w:val="en-GB"/>
        </w:rPr>
        <w:t xml:space="preserve">ntussusception </w:t>
      </w:r>
      <w:r w:rsidR="00FC3F04" w:rsidRPr="00FC3F04">
        <w:rPr>
          <w:rFonts w:ascii="Book Antiqua" w:hAnsi="Book Antiqua" w:cs="Times New Roman"/>
          <w:b/>
          <w:sz w:val="24"/>
          <w:szCs w:val="24"/>
          <w:lang w:val="en-GB"/>
        </w:rPr>
        <w:t>c</w:t>
      </w:r>
      <w:r w:rsidRPr="00FC3F04">
        <w:rPr>
          <w:rFonts w:ascii="Book Antiqua" w:hAnsi="Book Antiqua" w:cs="Times New Roman"/>
          <w:b/>
          <w:sz w:val="24"/>
          <w:szCs w:val="24"/>
          <w:lang w:val="en-GB"/>
        </w:rPr>
        <w:t xml:space="preserve">aused by </w:t>
      </w:r>
      <w:r w:rsidR="00FC3F04" w:rsidRPr="00FC3F04">
        <w:rPr>
          <w:rFonts w:ascii="Book Antiqua" w:hAnsi="Book Antiqua" w:cs="Times New Roman"/>
          <w:b/>
          <w:sz w:val="24"/>
          <w:szCs w:val="24"/>
          <w:lang w:val="en-GB"/>
        </w:rPr>
        <w:t>l</w:t>
      </w:r>
      <w:r w:rsidRPr="00FC3F04">
        <w:rPr>
          <w:rFonts w:ascii="Book Antiqua" w:hAnsi="Book Antiqua" w:cs="Times New Roman"/>
          <w:b/>
          <w:sz w:val="24"/>
          <w:szCs w:val="24"/>
          <w:lang w:val="en-GB"/>
        </w:rPr>
        <w:t xml:space="preserve">ymphangioma of the </w:t>
      </w:r>
      <w:r w:rsidR="00FC3F04" w:rsidRPr="00FC3F04">
        <w:rPr>
          <w:rFonts w:ascii="Book Antiqua" w:hAnsi="Book Antiqua" w:cs="Times New Roman"/>
          <w:b/>
          <w:sz w:val="24"/>
          <w:szCs w:val="24"/>
          <w:lang w:val="en-GB"/>
        </w:rPr>
        <w:t>s</w:t>
      </w:r>
      <w:r w:rsidRPr="00FC3F04">
        <w:rPr>
          <w:rFonts w:ascii="Book Antiqua" w:hAnsi="Book Antiqua" w:cs="Times New Roman"/>
          <w:b/>
          <w:sz w:val="24"/>
          <w:szCs w:val="24"/>
          <w:lang w:val="en-GB"/>
        </w:rPr>
        <w:t xml:space="preserve">mall </w:t>
      </w:r>
      <w:r w:rsidR="00FC3F04" w:rsidRPr="00FC3F04">
        <w:rPr>
          <w:rFonts w:ascii="Book Antiqua" w:hAnsi="Book Antiqua" w:cs="Times New Roman"/>
          <w:b/>
          <w:sz w:val="24"/>
          <w:szCs w:val="24"/>
          <w:lang w:val="en-GB"/>
        </w:rPr>
        <w:t>b</w:t>
      </w:r>
      <w:r w:rsidRPr="00FC3F04">
        <w:rPr>
          <w:rFonts w:ascii="Book Antiqua" w:hAnsi="Book Antiqua" w:cs="Times New Roman"/>
          <w:b/>
          <w:sz w:val="24"/>
          <w:szCs w:val="24"/>
          <w:lang w:val="en-GB"/>
        </w:rPr>
        <w:t xml:space="preserve">owel treated by </w:t>
      </w:r>
      <w:r w:rsidR="00FC3F04" w:rsidRPr="00FC3F04">
        <w:rPr>
          <w:rFonts w:ascii="Book Antiqua" w:hAnsi="Book Antiqua" w:cs="Times New Roman"/>
          <w:b/>
          <w:sz w:val="24"/>
          <w:szCs w:val="24"/>
          <w:lang w:val="en-GB"/>
        </w:rPr>
        <w:t>s</w:t>
      </w:r>
      <w:r w:rsidRPr="00FC3F04">
        <w:rPr>
          <w:rFonts w:ascii="Book Antiqua" w:hAnsi="Book Antiqua" w:cs="Times New Roman"/>
          <w:b/>
          <w:sz w:val="24"/>
          <w:szCs w:val="24"/>
          <w:lang w:val="en-GB"/>
        </w:rPr>
        <w:t>ingle-</w:t>
      </w:r>
      <w:r w:rsidR="00FC3F04" w:rsidRPr="00FC3F04">
        <w:rPr>
          <w:rFonts w:ascii="Book Antiqua" w:hAnsi="Book Antiqua" w:cs="Times New Roman"/>
          <w:b/>
          <w:sz w:val="24"/>
          <w:szCs w:val="24"/>
          <w:lang w:val="en-GB"/>
        </w:rPr>
        <w:t>i</w:t>
      </w:r>
      <w:r w:rsidRPr="00FC3F04">
        <w:rPr>
          <w:rFonts w:ascii="Book Antiqua" w:hAnsi="Book Antiqua" w:cs="Times New Roman"/>
          <w:b/>
          <w:sz w:val="24"/>
          <w:szCs w:val="24"/>
          <w:lang w:val="en-GB"/>
        </w:rPr>
        <w:t xml:space="preserve">ncision </w:t>
      </w:r>
      <w:r w:rsidR="00FC3F04" w:rsidRPr="00FC3F04">
        <w:rPr>
          <w:rFonts w:ascii="Book Antiqua" w:hAnsi="Book Antiqua" w:cs="Times New Roman"/>
          <w:b/>
          <w:sz w:val="24"/>
          <w:szCs w:val="24"/>
          <w:lang w:val="en-GB"/>
        </w:rPr>
        <w:t>l</w:t>
      </w:r>
      <w:r w:rsidRPr="00FC3F04">
        <w:rPr>
          <w:rFonts w:ascii="Book Antiqua" w:hAnsi="Book Antiqua" w:cs="Times New Roman"/>
          <w:b/>
          <w:sz w:val="24"/>
          <w:szCs w:val="24"/>
          <w:lang w:val="en-GB"/>
        </w:rPr>
        <w:t xml:space="preserve">aparoscopic-assisted </w:t>
      </w:r>
      <w:r w:rsidR="00FC3F04" w:rsidRPr="00FC3F04">
        <w:rPr>
          <w:rFonts w:ascii="Book Antiqua" w:hAnsi="Book Antiqua" w:cs="Times New Roman"/>
          <w:b/>
          <w:sz w:val="24"/>
          <w:szCs w:val="24"/>
          <w:lang w:val="en-GB"/>
        </w:rPr>
        <w:t>i</w:t>
      </w:r>
      <w:r w:rsidRPr="00FC3F04">
        <w:rPr>
          <w:rFonts w:ascii="Book Antiqua" w:hAnsi="Book Antiqua" w:cs="Times New Roman"/>
          <w:b/>
          <w:sz w:val="24"/>
          <w:szCs w:val="24"/>
          <w:lang w:val="en-GB"/>
        </w:rPr>
        <w:t xml:space="preserve">leal </w:t>
      </w:r>
      <w:r w:rsidR="00FC3F04" w:rsidRPr="00FC3F04">
        <w:rPr>
          <w:rFonts w:ascii="Book Antiqua" w:hAnsi="Book Antiqua" w:cs="Times New Roman"/>
          <w:b/>
          <w:sz w:val="24"/>
          <w:szCs w:val="24"/>
          <w:lang w:val="en-GB"/>
        </w:rPr>
        <w:t>r</w:t>
      </w:r>
      <w:r w:rsidRPr="00FC3F04">
        <w:rPr>
          <w:rFonts w:ascii="Book Antiqua" w:hAnsi="Book Antiqua" w:cs="Times New Roman"/>
          <w:b/>
          <w:sz w:val="24"/>
          <w:szCs w:val="24"/>
          <w:lang w:val="en-GB"/>
        </w:rPr>
        <w:t>esection</w:t>
      </w:r>
    </w:p>
    <w:p w14:paraId="759F3982" w14:textId="77777777" w:rsidR="0036108F" w:rsidRPr="00FC3F04" w:rsidRDefault="0036108F" w:rsidP="00FC3F04">
      <w:pPr>
        <w:snapToGrid w:val="0"/>
        <w:spacing w:line="360" w:lineRule="auto"/>
        <w:rPr>
          <w:rFonts w:ascii="Book Antiqua" w:eastAsia="SimSun" w:hAnsi="Book Antiqua" w:cs="Times New Roman"/>
          <w:sz w:val="24"/>
          <w:szCs w:val="24"/>
          <w:lang w:val="en-GB" w:eastAsia="zh-CN"/>
        </w:rPr>
      </w:pPr>
    </w:p>
    <w:p w14:paraId="786E2975" w14:textId="7B1E1CFB" w:rsidR="0036108F" w:rsidRPr="00FC3F04" w:rsidRDefault="00FC3F04" w:rsidP="00FC3F04">
      <w:pPr>
        <w:pStyle w:val="1"/>
        <w:snapToGrid w:val="0"/>
        <w:spacing w:line="360" w:lineRule="auto"/>
        <w:jc w:val="both"/>
        <w:rPr>
          <w:rFonts w:ascii="Book Antiqua" w:hAnsi="Book Antiqua" w:cs="Times New Roman"/>
          <w:color w:val="auto"/>
          <w:sz w:val="24"/>
          <w:szCs w:val="24"/>
          <w:highlight w:val="white"/>
          <w:lang w:val="en-GB" w:eastAsia="zh-CN"/>
        </w:rPr>
      </w:pPr>
      <w:bookmarkStart w:id="15" w:name="OLE_LINK41"/>
      <w:bookmarkStart w:id="16" w:name="OLE_LINK42"/>
      <w:bookmarkStart w:id="17" w:name="OLE_LINK122"/>
      <w:bookmarkStart w:id="18" w:name="OLE_LINK123"/>
      <w:bookmarkStart w:id="19" w:name="OLE_LINK221"/>
      <w:bookmarkStart w:id="20" w:name="OLE_LINK230"/>
      <w:bookmarkStart w:id="21" w:name="OLE_LINK342"/>
      <w:bookmarkStart w:id="22" w:name="OLE_LINK401"/>
      <w:bookmarkStart w:id="23" w:name="OLE_LINK576"/>
      <w:bookmarkStart w:id="24" w:name="OLE_LINK605"/>
      <w:bookmarkStart w:id="25" w:name="OLE_LINK638"/>
      <w:bookmarkStart w:id="26" w:name="OLE_LINK732"/>
      <w:bookmarkStart w:id="27" w:name="OLE_LINK850"/>
      <w:bookmarkStart w:id="28" w:name="OLE_LINK868"/>
      <w:bookmarkStart w:id="29" w:name="OLE_LINK901"/>
      <w:r w:rsidRPr="00FC3F04">
        <w:rPr>
          <w:rFonts w:ascii="Book Antiqua" w:hAnsi="Book Antiqua" w:cs="Times New Roman"/>
          <w:color w:val="auto"/>
          <w:sz w:val="24"/>
          <w:szCs w:val="24"/>
          <w:lang w:val="en-GB"/>
        </w:rPr>
        <w:t>Kohga A</w:t>
      </w:r>
      <w:r w:rsidRPr="00FC3F04">
        <w:rPr>
          <w:rFonts w:ascii="Book Antiqua" w:hAnsi="Book Antiqua" w:cs="Times New Roman" w:hint="eastAsia"/>
          <w:color w:val="auto"/>
          <w:sz w:val="24"/>
          <w:szCs w:val="24"/>
          <w:lang w:val="en-GB" w:eastAsia="zh-CN"/>
        </w:rPr>
        <w:t xml:space="preserve"> </w:t>
      </w:r>
      <w:r w:rsidRPr="00FC3F04">
        <w:rPr>
          <w:rFonts w:ascii="Book Antiqua" w:hAnsi="Book Antiqua" w:cs="Times New Roman" w:hint="eastAsia"/>
          <w:i/>
          <w:color w:val="auto"/>
          <w:sz w:val="24"/>
          <w:szCs w:val="24"/>
          <w:lang w:val="en-GB" w:eastAsia="zh-CN"/>
        </w:rPr>
        <w:t>et al</w:t>
      </w:r>
      <w:r w:rsidRPr="00FC3F04">
        <w:rPr>
          <w:rFonts w:ascii="Book Antiqua" w:hAnsi="Book Antiqua" w:cs="Times New Roman" w:hint="eastAsia"/>
          <w:color w:val="auto"/>
          <w:sz w:val="24"/>
          <w:szCs w:val="24"/>
          <w:lang w:val="en-GB" w:eastAsia="zh-CN"/>
        </w:rPr>
        <w:t xml:space="preserve">. </w:t>
      </w:r>
      <w:r w:rsidR="0036108F" w:rsidRPr="00FC3F04">
        <w:rPr>
          <w:rFonts w:ascii="Book Antiqua" w:hAnsi="Book Antiqua" w:cs="Times New Roman"/>
          <w:color w:val="auto"/>
          <w:sz w:val="24"/>
          <w:szCs w:val="24"/>
          <w:lang w:val="en-GB" w:eastAsia="zh-CN"/>
        </w:rPr>
        <w:t>Ileo-ileal intussusception caused by lymphangioma</w:t>
      </w:r>
      <w:bookmarkEnd w:id="15"/>
      <w:bookmarkEnd w:id="16"/>
    </w:p>
    <w:bookmarkEnd w:id="17"/>
    <w:bookmarkEnd w:id="18"/>
    <w:bookmarkEnd w:id="19"/>
    <w:bookmarkEnd w:id="20"/>
    <w:bookmarkEnd w:id="21"/>
    <w:bookmarkEnd w:id="22"/>
    <w:bookmarkEnd w:id="23"/>
    <w:bookmarkEnd w:id="24"/>
    <w:bookmarkEnd w:id="25"/>
    <w:bookmarkEnd w:id="26"/>
    <w:bookmarkEnd w:id="27"/>
    <w:bookmarkEnd w:id="28"/>
    <w:bookmarkEnd w:id="29"/>
    <w:p w14:paraId="353969D0" w14:textId="77777777" w:rsidR="0036108F" w:rsidRPr="00FC3F04" w:rsidRDefault="0036108F" w:rsidP="00FC3F04">
      <w:pPr>
        <w:snapToGrid w:val="0"/>
        <w:spacing w:line="360" w:lineRule="auto"/>
        <w:rPr>
          <w:rFonts w:ascii="Book Antiqua" w:eastAsia="SimSun" w:hAnsi="Book Antiqua" w:cs="Times New Roman"/>
          <w:sz w:val="24"/>
          <w:szCs w:val="24"/>
          <w:lang w:val="en-GB" w:eastAsia="zh-CN"/>
        </w:rPr>
      </w:pPr>
    </w:p>
    <w:p w14:paraId="769D1139" w14:textId="3FF54912" w:rsidR="0036108F" w:rsidRPr="003D5441" w:rsidRDefault="0036108F" w:rsidP="00FC3F04">
      <w:pPr>
        <w:snapToGrid w:val="0"/>
        <w:spacing w:line="360" w:lineRule="auto"/>
        <w:rPr>
          <w:rFonts w:ascii="Book Antiqua" w:eastAsia="SimSun" w:hAnsi="Book Antiqua" w:cs="Times New Roman"/>
          <w:sz w:val="24"/>
          <w:szCs w:val="24"/>
          <w:lang w:val="en-GB" w:eastAsia="zh-CN"/>
        </w:rPr>
      </w:pPr>
      <w:r w:rsidRPr="003D5441">
        <w:rPr>
          <w:rFonts w:ascii="Book Antiqua" w:hAnsi="Book Antiqua" w:cs="Times New Roman"/>
          <w:sz w:val="24"/>
          <w:szCs w:val="24"/>
          <w:lang w:val="en-GB"/>
        </w:rPr>
        <w:t>Atsushi Kohga, Akihiro Kawabe, Yuto Hasegawa, Kiyoshige Yajima, Takuya Okumura, Kimihiro Yamashita, Jun Isogaki, Kenji Suzuki</w:t>
      </w:r>
      <w:r w:rsidR="00FC3F04" w:rsidRPr="003D5441">
        <w:rPr>
          <w:rFonts w:ascii="Book Antiqua" w:eastAsia="SimSun" w:hAnsi="Book Antiqua" w:cs="Times New Roman" w:hint="eastAsia"/>
          <w:sz w:val="24"/>
          <w:szCs w:val="24"/>
          <w:lang w:val="en-GB" w:eastAsia="zh-CN"/>
        </w:rPr>
        <w:t xml:space="preserve">, </w:t>
      </w:r>
      <w:r w:rsidRPr="003D5441">
        <w:rPr>
          <w:rFonts w:ascii="Book Antiqua" w:hAnsi="Book Antiqua" w:cs="Times New Roman"/>
          <w:sz w:val="24"/>
          <w:szCs w:val="24"/>
          <w:lang w:val="en-GB"/>
        </w:rPr>
        <w:t>Akira Komiyama</w:t>
      </w:r>
    </w:p>
    <w:p w14:paraId="02AAAE8C" w14:textId="77777777" w:rsidR="0036108F" w:rsidRPr="00FC3F04" w:rsidRDefault="0036108F" w:rsidP="00FC3F04">
      <w:pPr>
        <w:snapToGrid w:val="0"/>
        <w:spacing w:line="360" w:lineRule="auto"/>
        <w:rPr>
          <w:rFonts w:ascii="Book Antiqua" w:eastAsia="SimSun" w:hAnsi="Book Antiqua" w:cs="Times New Roman"/>
          <w:sz w:val="24"/>
          <w:szCs w:val="24"/>
          <w:lang w:val="en-GB" w:eastAsia="zh-CN"/>
        </w:rPr>
      </w:pPr>
    </w:p>
    <w:p w14:paraId="7152DF5C" w14:textId="007A4EEC" w:rsidR="00FC3F04" w:rsidRPr="00FC3F04" w:rsidRDefault="00FC3F04" w:rsidP="00FC3F04">
      <w:pPr>
        <w:snapToGrid w:val="0"/>
        <w:spacing w:line="360" w:lineRule="auto"/>
        <w:rPr>
          <w:rFonts w:ascii="Book Antiqua" w:eastAsia="SimSun" w:hAnsi="Book Antiqua" w:cs="Times New Roman"/>
          <w:sz w:val="24"/>
          <w:szCs w:val="24"/>
          <w:lang w:val="en-GB" w:eastAsia="zh-CN"/>
        </w:rPr>
      </w:pPr>
      <w:r w:rsidRPr="00FC3F04">
        <w:rPr>
          <w:rFonts w:ascii="Book Antiqua" w:hAnsi="Book Antiqua" w:cs="Times New Roman"/>
          <w:b/>
          <w:sz w:val="24"/>
          <w:szCs w:val="24"/>
          <w:lang w:val="en-GB"/>
        </w:rPr>
        <w:t>Atsushi Kohga, Akihiro Kawabe, Yuto Hasegawa, Kiyoshige Yajima, Takuya Okumura, Kimihiro Yamashita, Jun Isogaki, Kenji Suzuki</w:t>
      </w:r>
      <w:r w:rsidRPr="00FC3F04">
        <w:rPr>
          <w:rFonts w:ascii="Book Antiqua" w:eastAsia="SimSun" w:hAnsi="Book Antiqua" w:cs="Times New Roman" w:hint="eastAsia"/>
          <w:b/>
          <w:sz w:val="24"/>
          <w:szCs w:val="24"/>
          <w:lang w:val="en-GB" w:eastAsia="zh-CN"/>
        </w:rPr>
        <w:t>,</w:t>
      </w:r>
      <w:r>
        <w:rPr>
          <w:rFonts w:ascii="Book Antiqua" w:eastAsia="SimSun" w:hAnsi="Book Antiqua" w:cs="Times New Roman" w:hint="eastAsia"/>
          <w:sz w:val="24"/>
          <w:szCs w:val="24"/>
          <w:vertAlign w:val="superscript"/>
          <w:lang w:val="en-GB" w:eastAsia="zh-CN"/>
        </w:rPr>
        <w:t xml:space="preserve"> </w:t>
      </w:r>
      <w:r w:rsidRPr="00FC3F04">
        <w:rPr>
          <w:rFonts w:ascii="Book Antiqua" w:hAnsi="Book Antiqua" w:cs="Times New Roman"/>
          <w:sz w:val="24"/>
          <w:szCs w:val="24"/>
          <w:lang w:val="en-GB"/>
        </w:rPr>
        <w:t>Division of Surgery</w:t>
      </w:r>
      <w:r w:rsidRPr="00FC3F04">
        <w:rPr>
          <w:rFonts w:ascii="Book Antiqua" w:eastAsia="SimSun" w:hAnsi="Book Antiqua" w:cs="Times New Roman" w:hint="eastAsia"/>
          <w:sz w:val="24"/>
          <w:szCs w:val="24"/>
          <w:lang w:val="en-GB" w:eastAsia="zh-CN"/>
        </w:rPr>
        <w:t>,</w:t>
      </w:r>
      <w:r>
        <w:rPr>
          <w:rFonts w:ascii="Book Antiqua" w:eastAsia="SimSun" w:hAnsi="Book Antiqua" w:cs="Times New Roman" w:hint="eastAsia"/>
          <w:sz w:val="24"/>
          <w:szCs w:val="24"/>
          <w:vertAlign w:val="superscript"/>
          <w:lang w:val="en-GB" w:eastAsia="zh-CN"/>
        </w:rPr>
        <w:t xml:space="preserve"> </w:t>
      </w:r>
      <w:r w:rsidRPr="00FC3F04">
        <w:rPr>
          <w:rFonts w:ascii="Book Antiqua" w:hAnsi="Book Antiqua" w:cs="Times New Roman"/>
          <w:sz w:val="24"/>
          <w:szCs w:val="24"/>
          <w:lang w:val="en-GB"/>
        </w:rPr>
        <w:t>Fujinomiya City General Hospital,</w:t>
      </w:r>
      <w:r w:rsidRPr="00FC3F04">
        <w:rPr>
          <w:rFonts w:ascii="Book Antiqua" w:eastAsia="SimSun" w:hAnsi="Book Antiqua" w:cs="Times New Roman"/>
          <w:sz w:val="24"/>
          <w:szCs w:val="24"/>
          <w:lang w:val="en-GB" w:eastAsia="zh-CN"/>
        </w:rPr>
        <w:t xml:space="preserve"> </w:t>
      </w:r>
      <w:r w:rsidRPr="00FC3F04">
        <w:rPr>
          <w:rFonts w:ascii="Book Antiqua" w:hAnsi="Book Antiqua" w:cs="Times New Roman"/>
          <w:sz w:val="24"/>
          <w:szCs w:val="24"/>
          <w:lang w:val="en-GB"/>
        </w:rPr>
        <w:t>Fujinomiya, Shizuoka 4180076</w:t>
      </w:r>
      <w:r w:rsidRPr="00FC3F04">
        <w:rPr>
          <w:rFonts w:ascii="Book Antiqua" w:eastAsia="SimSun" w:hAnsi="Book Antiqua" w:cs="Times New Roman"/>
          <w:sz w:val="24"/>
          <w:szCs w:val="24"/>
          <w:lang w:val="en-GB" w:eastAsia="zh-CN"/>
        </w:rPr>
        <w:t xml:space="preserve">, </w:t>
      </w:r>
      <w:r w:rsidRPr="00FC3F04">
        <w:rPr>
          <w:rFonts w:ascii="Book Antiqua" w:hAnsi="Book Antiqua" w:cs="Times New Roman"/>
          <w:sz w:val="24"/>
          <w:szCs w:val="24"/>
          <w:lang w:val="en-GB"/>
        </w:rPr>
        <w:t>Japan</w:t>
      </w:r>
    </w:p>
    <w:p w14:paraId="1AB64DDF" w14:textId="5A9716CF" w:rsidR="00FC3F04" w:rsidRPr="00FC3F04" w:rsidRDefault="00FC3F04" w:rsidP="00FC3F04">
      <w:pPr>
        <w:snapToGrid w:val="0"/>
        <w:spacing w:line="360" w:lineRule="auto"/>
        <w:rPr>
          <w:rFonts w:ascii="Book Antiqua" w:eastAsia="SimSun" w:hAnsi="Book Antiqua" w:cs="Times New Roman"/>
          <w:sz w:val="24"/>
          <w:szCs w:val="24"/>
          <w:lang w:val="en-GB" w:eastAsia="zh-CN"/>
        </w:rPr>
      </w:pPr>
    </w:p>
    <w:p w14:paraId="68F6E7A1" w14:textId="485B4F25" w:rsidR="0036108F" w:rsidRPr="00FC3F04" w:rsidRDefault="00FC3F04" w:rsidP="00FC3F04">
      <w:pPr>
        <w:snapToGrid w:val="0"/>
        <w:spacing w:line="360" w:lineRule="auto"/>
        <w:rPr>
          <w:rFonts w:ascii="Book Antiqua" w:eastAsia="SimSun" w:hAnsi="Book Antiqua" w:cs="Times New Roman"/>
          <w:sz w:val="24"/>
          <w:szCs w:val="24"/>
          <w:lang w:val="en-GB" w:eastAsia="zh-CN"/>
        </w:rPr>
      </w:pPr>
      <w:r w:rsidRPr="00FC3F04">
        <w:rPr>
          <w:rFonts w:ascii="Book Antiqua" w:hAnsi="Book Antiqua" w:cs="Times New Roman"/>
          <w:b/>
          <w:sz w:val="24"/>
          <w:szCs w:val="24"/>
          <w:lang w:val="en-GB"/>
        </w:rPr>
        <w:t>Akira Komiyama</w:t>
      </w:r>
      <w:r w:rsidRPr="00FC3F04">
        <w:rPr>
          <w:rFonts w:ascii="Book Antiqua" w:eastAsia="SimSun" w:hAnsi="Book Antiqua" w:cs="Times New Roman" w:hint="eastAsia"/>
          <w:b/>
          <w:sz w:val="24"/>
          <w:szCs w:val="24"/>
          <w:lang w:val="en-GB" w:eastAsia="zh-CN"/>
        </w:rPr>
        <w:t>,</w:t>
      </w:r>
      <w:r>
        <w:rPr>
          <w:rFonts w:ascii="Book Antiqua" w:eastAsia="SimSun" w:hAnsi="Book Antiqua" w:cs="Times New Roman" w:hint="eastAsia"/>
          <w:sz w:val="24"/>
          <w:szCs w:val="24"/>
          <w:lang w:val="en-GB" w:eastAsia="zh-CN"/>
        </w:rPr>
        <w:t xml:space="preserve"> </w:t>
      </w:r>
      <w:r w:rsidR="0036108F" w:rsidRPr="00FC3F04">
        <w:rPr>
          <w:rFonts w:ascii="Book Antiqua" w:hAnsi="Book Antiqua" w:cs="Times New Roman"/>
          <w:sz w:val="24"/>
          <w:szCs w:val="24"/>
          <w:lang w:val="en-GB"/>
        </w:rPr>
        <w:t>Division of Pathology</w:t>
      </w:r>
      <w:r w:rsidRPr="00FC3F04">
        <w:rPr>
          <w:rFonts w:ascii="Book Antiqua" w:eastAsia="SimSun" w:hAnsi="Book Antiqua" w:cs="Times New Roman" w:hint="eastAsia"/>
          <w:sz w:val="24"/>
          <w:szCs w:val="24"/>
          <w:lang w:val="en-GB" w:eastAsia="zh-CN"/>
        </w:rPr>
        <w:t>,</w:t>
      </w:r>
      <w:r>
        <w:rPr>
          <w:rFonts w:ascii="Book Antiqua" w:eastAsia="SimSun" w:hAnsi="Book Antiqua" w:cs="Times New Roman" w:hint="eastAsia"/>
          <w:sz w:val="24"/>
          <w:szCs w:val="24"/>
          <w:vertAlign w:val="superscript"/>
          <w:lang w:val="en-GB" w:eastAsia="zh-CN"/>
        </w:rPr>
        <w:t xml:space="preserve"> </w:t>
      </w:r>
      <w:r w:rsidR="0036108F" w:rsidRPr="00FC3F04">
        <w:rPr>
          <w:rFonts w:ascii="Book Antiqua" w:hAnsi="Book Antiqua" w:cs="Times New Roman"/>
          <w:sz w:val="24"/>
          <w:szCs w:val="24"/>
          <w:lang w:val="en-GB"/>
        </w:rPr>
        <w:t>Fujinomiya City General Hospital,</w:t>
      </w:r>
      <w:r w:rsidR="0036108F" w:rsidRPr="00FC3F04">
        <w:rPr>
          <w:rFonts w:ascii="Book Antiqua" w:eastAsia="SimSun" w:hAnsi="Book Antiqua" w:cs="Times New Roman"/>
          <w:sz w:val="24"/>
          <w:szCs w:val="24"/>
          <w:lang w:val="en-GB" w:eastAsia="zh-CN"/>
        </w:rPr>
        <w:t xml:space="preserve"> </w:t>
      </w:r>
      <w:r w:rsidR="0036108F" w:rsidRPr="00FC3F04">
        <w:rPr>
          <w:rFonts w:ascii="Book Antiqua" w:hAnsi="Book Antiqua" w:cs="Times New Roman"/>
          <w:sz w:val="24"/>
          <w:szCs w:val="24"/>
          <w:lang w:val="en-GB"/>
        </w:rPr>
        <w:t>Fujinomiya, Shizuoka 4180076</w:t>
      </w:r>
      <w:r w:rsidR="0036108F" w:rsidRPr="00FC3F04">
        <w:rPr>
          <w:rFonts w:ascii="Book Antiqua" w:eastAsia="SimSun" w:hAnsi="Book Antiqua" w:cs="Times New Roman"/>
          <w:sz w:val="24"/>
          <w:szCs w:val="24"/>
          <w:lang w:val="en-GB" w:eastAsia="zh-CN"/>
        </w:rPr>
        <w:t xml:space="preserve">, </w:t>
      </w:r>
      <w:r w:rsidR="0036108F" w:rsidRPr="00FC3F04">
        <w:rPr>
          <w:rFonts w:ascii="Book Antiqua" w:hAnsi="Book Antiqua" w:cs="Times New Roman"/>
          <w:sz w:val="24"/>
          <w:szCs w:val="24"/>
          <w:lang w:val="en-GB"/>
        </w:rPr>
        <w:t>Japan</w:t>
      </w:r>
    </w:p>
    <w:p w14:paraId="63210339" w14:textId="77777777" w:rsidR="0036108F" w:rsidRPr="00FC3F04" w:rsidRDefault="0036108F" w:rsidP="00FC3F04">
      <w:pPr>
        <w:snapToGrid w:val="0"/>
        <w:spacing w:line="360" w:lineRule="auto"/>
        <w:rPr>
          <w:rFonts w:ascii="Book Antiqua" w:eastAsia="SimSun" w:hAnsi="Book Antiqua" w:cs="Times New Roman"/>
          <w:sz w:val="24"/>
          <w:szCs w:val="24"/>
          <w:lang w:val="en-GB" w:eastAsia="zh-CN"/>
        </w:rPr>
      </w:pPr>
    </w:p>
    <w:p w14:paraId="04859C98" w14:textId="77777777" w:rsidR="0036108F" w:rsidRPr="00FC3F04" w:rsidRDefault="0036108F" w:rsidP="00FC3F04">
      <w:pPr>
        <w:snapToGrid w:val="0"/>
        <w:spacing w:line="360" w:lineRule="auto"/>
        <w:rPr>
          <w:rFonts w:ascii="Book Antiqua" w:eastAsia="SimSun" w:hAnsi="Book Antiqua" w:cs="Times New Roman"/>
          <w:sz w:val="24"/>
          <w:szCs w:val="24"/>
          <w:lang w:val="en-GB" w:eastAsia="zh-CN"/>
        </w:rPr>
      </w:pPr>
      <w:r w:rsidRPr="00FC3F04">
        <w:rPr>
          <w:rFonts w:ascii="Book Antiqua" w:hAnsi="Book Antiqua" w:cs="Times New Roman"/>
          <w:b/>
          <w:sz w:val="24"/>
          <w:szCs w:val="24"/>
          <w:highlight w:val="white"/>
          <w:lang w:val="en-GB" w:eastAsia="zh-CN"/>
        </w:rPr>
        <w:t>Author contributions:</w:t>
      </w:r>
      <w:r w:rsidRPr="00FC3F04">
        <w:rPr>
          <w:rFonts w:ascii="Book Antiqua" w:hAnsi="Book Antiqua" w:cs="Times New Roman"/>
          <w:b/>
          <w:sz w:val="24"/>
          <w:szCs w:val="24"/>
          <w:lang w:val="en-GB" w:eastAsia="zh-CN"/>
        </w:rPr>
        <w:t xml:space="preserve"> </w:t>
      </w:r>
      <w:r w:rsidRPr="00FC3F04">
        <w:rPr>
          <w:rFonts w:ascii="Book Antiqua" w:hAnsi="Book Antiqua" w:cs="Times New Roman"/>
          <w:sz w:val="24"/>
          <w:szCs w:val="24"/>
          <w:lang w:val="en-GB" w:eastAsia="zh-CN"/>
        </w:rPr>
        <w:t xml:space="preserve">All authors contributed to the acquisition of data and the writing and revision of this manuscript. </w:t>
      </w:r>
    </w:p>
    <w:p w14:paraId="14D52280" w14:textId="77777777" w:rsidR="0036108F" w:rsidRPr="00FC3F04" w:rsidRDefault="0036108F" w:rsidP="00FC3F04">
      <w:pPr>
        <w:snapToGrid w:val="0"/>
        <w:spacing w:line="360" w:lineRule="auto"/>
        <w:rPr>
          <w:rFonts w:ascii="Book Antiqua" w:eastAsia="SimSun" w:hAnsi="Book Antiqua" w:cs="Times New Roman"/>
          <w:sz w:val="24"/>
          <w:szCs w:val="24"/>
          <w:lang w:val="en-GB" w:eastAsia="zh-CN"/>
        </w:rPr>
      </w:pPr>
    </w:p>
    <w:p w14:paraId="79137A2D" w14:textId="77777777" w:rsidR="00FC3F04" w:rsidRPr="00FC3F04" w:rsidRDefault="00FC3F04" w:rsidP="00FC3F04">
      <w:pPr>
        <w:snapToGrid w:val="0"/>
        <w:spacing w:line="360" w:lineRule="auto"/>
        <w:ind w:right="600"/>
        <w:rPr>
          <w:rFonts w:ascii="Book Antiqua" w:hAnsi="Book Antiqua" w:cs="Times New Roman"/>
          <w:sz w:val="24"/>
          <w:szCs w:val="24"/>
          <w:lang w:val="en-GB"/>
        </w:rPr>
      </w:pPr>
      <w:r w:rsidRPr="00FC3F04">
        <w:rPr>
          <w:rFonts w:ascii="Book Antiqua" w:hAnsi="Book Antiqua" w:cs="Times New Roman"/>
          <w:b/>
          <w:sz w:val="24"/>
          <w:szCs w:val="24"/>
          <w:lang w:val="en-GB"/>
        </w:rPr>
        <w:t>Institutional review board statement:</w:t>
      </w:r>
      <w:r w:rsidRPr="00FC3F04">
        <w:rPr>
          <w:rFonts w:ascii="Book Antiqua" w:hAnsi="Book Antiqua" w:cs="Times New Roman"/>
          <w:sz w:val="24"/>
          <w:szCs w:val="24"/>
          <w:lang w:val="en-GB"/>
        </w:rPr>
        <w:t xml:space="preserve"> This study was approved by the Institutional Review Board of Fujinomiya City General Hospital.</w:t>
      </w:r>
    </w:p>
    <w:p w14:paraId="7B42FA11" w14:textId="77777777" w:rsidR="00FC3F04" w:rsidRPr="00FC3F04" w:rsidRDefault="00FC3F04" w:rsidP="00FC3F04">
      <w:pPr>
        <w:snapToGrid w:val="0"/>
        <w:spacing w:line="360" w:lineRule="auto"/>
        <w:ind w:right="600"/>
        <w:rPr>
          <w:rFonts w:ascii="Book Antiqua" w:eastAsia="SimSun" w:hAnsi="Book Antiqua" w:cs="Times New Roman"/>
          <w:sz w:val="24"/>
          <w:szCs w:val="24"/>
          <w:lang w:val="en-GB" w:eastAsia="zh-CN"/>
        </w:rPr>
      </w:pPr>
    </w:p>
    <w:p w14:paraId="538069C4" w14:textId="77777777" w:rsidR="00FC3F04" w:rsidRPr="00FC3F04" w:rsidRDefault="00FC3F04" w:rsidP="00FC3F04">
      <w:pPr>
        <w:snapToGrid w:val="0"/>
        <w:spacing w:line="360" w:lineRule="auto"/>
        <w:ind w:right="600"/>
        <w:rPr>
          <w:rFonts w:ascii="Book Antiqua" w:hAnsi="Book Antiqua" w:cs="Times New Roman"/>
          <w:sz w:val="24"/>
          <w:szCs w:val="24"/>
          <w:lang w:val="en-GB"/>
        </w:rPr>
      </w:pPr>
      <w:r w:rsidRPr="00FC3F04">
        <w:rPr>
          <w:rFonts w:ascii="Book Antiqua" w:hAnsi="Book Antiqua" w:cs="Times New Roman"/>
          <w:b/>
          <w:sz w:val="24"/>
          <w:szCs w:val="24"/>
          <w:lang w:val="en-GB"/>
        </w:rPr>
        <w:t xml:space="preserve">Informed consent statement: </w:t>
      </w:r>
      <w:r w:rsidRPr="00FC3F04">
        <w:rPr>
          <w:rFonts w:ascii="Book Antiqua" w:hAnsi="Book Antiqua" w:cs="Times New Roman"/>
          <w:sz w:val="24"/>
          <w:szCs w:val="24"/>
          <w:lang w:val="en-GB"/>
        </w:rPr>
        <w:t xml:space="preserve">This case report is provided for academic communication only, not for other purposes. In this case report, the images do not disclose the patient’s personal information. Consent was </w:t>
      </w:r>
      <w:r w:rsidRPr="00FC3F04">
        <w:rPr>
          <w:rFonts w:ascii="Book Antiqua" w:hAnsi="Book Antiqua" w:cs="Times New Roman"/>
          <w:sz w:val="24"/>
          <w:szCs w:val="24"/>
          <w:lang w:val="en-GB"/>
        </w:rPr>
        <w:lastRenderedPageBreak/>
        <w:t>acquired from the patient for publication of this case report.</w:t>
      </w:r>
    </w:p>
    <w:p w14:paraId="00666D55" w14:textId="77777777" w:rsidR="00FC3F04" w:rsidRPr="00FC3F04" w:rsidRDefault="00FC3F04" w:rsidP="00FC3F04">
      <w:pPr>
        <w:snapToGrid w:val="0"/>
        <w:spacing w:line="360" w:lineRule="auto"/>
        <w:ind w:right="600"/>
        <w:rPr>
          <w:rFonts w:ascii="Book Antiqua" w:eastAsia="SimSun" w:hAnsi="Book Antiqua" w:cs="Times New Roman"/>
          <w:sz w:val="24"/>
          <w:szCs w:val="24"/>
          <w:lang w:val="en-GB" w:eastAsia="zh-CN"/>
        </w:rPr>
      </w:pPr>
    </w:p>
    <w:p w14:paraId="747D0348" w14:textId="77777777" w:rsidR="00FC3F04" w:rsidRPr="00FC3F04" w:rsidRDefault="00FC3F04" w:rsidP="00FC3F04">
      <w:pPr>
        <w:snapToGrid w:val="0"/>
        <w:spacing w:line="360" w:lineRule="auto"/>
        <w:ind w:right="600"/>
        <w:rPr>
          <w:rFonts w:ascii="Book Antiqua" w:hAnsi="Book Antiqua" w:cs="Times New Roman"/>
          <w:sz w:val="24"/>
          <w:szCs w:val="24"/>
          <w:lang w:val="en-GB"/>
        </w:rPr>
      </w:pPr>
      <w:r w:rsidRPr="00FC3F04">
        <w:rPr>
          <w:rFonts w:ascii="Book Antiqua" w:hAnsi="Book Antiqua" w:cs="Times New Roman"/>
          <w:b/>
          <w:sz w:val="24"/>
          <w:szCs w:val="24"/>
          <w:lang w:val="en-GB"/>
        </w:rPr>
        <w:t xml:space="preserve">Conflict-of-interest statement: </w:t>
      </w:r>
      <w:r w:rsidRPr="00FC3F04">
        <w:rPr>
          <w:rFonts w:ascii="Book Antiqua" w:hAnsi="Book Antiqua" w:cs="Times New Roman"/>
          <w:sz w:val="24"/>
          <w:szCs w:val="24"/>
          <w:lang w:val="en-GB"/>
        </w:rPr>
        <w:t>The authors declare no conflicts of interest.</w:t>
      </w:r>
    </w:p>
    <w:p w14:paraId="48282EC1" w14:textId="77777777" w:rsidR="0036108F" w:rsidRDefault="0036108F" w:rsidP="00FC3F04">
      <w:pPr>
        <w:snapToGrid w:val="0"/>
        <w:spacing w:line="360" w:lineRule="auto"/>
        <w:rPr>
          <w:rFonts w:ascii="Book Antiqua" w:eastAsia="SimSun" w:hAnsi="Book Antiqua" w:cs="Times New Roman"/>
          <w:sz w:val="24"/>
          <w:szCs w:val="24"/>
          <w:lang w:val="en-GB" w:eastAsia="zh-CN"/>
        </w:rPr>
      </w:pPr>
    </w:p>
    <w:p w14:paraId="0E563319" w14:textId="77777777" w:rsidR="00FC3F04" w:rsidRPr="00FC3F04" w:rsidRDefault="00FC3F04" w:rsidP="00FC3F04">
      <w:pPr>
        <w:widowControl/>
        <w:snapToGrid w:val="0"/>
        <w:spacing w:line="360" w:lineRule="auto"/>
        <w:rPr>
          <w:rFonts w:ascii="Book Antiqua" w:eastAsia="SimSun" w:hAnsi="Book Antiqua" w:cs="Times New Roman"/>
          <w:bCs/>
          <w:kern w:val="0"/>
          <w:sz w:val="24"/>
          <w:szCs w:val="20"/>
          <w:highlight w:val="white"/>
          <w:lang w:eastAsia="pl-PL"/>
        </w:rPr>
      </w:pPr>
      <w:bookmarkStart w:id="30" w:name="OLE_LINK734"/>
      <w:bookmarkStart w:id="31" w:name="OLE_LINK559"/>
      <w:bookmarkStart w:id="32" w:name="OLE_LINK1232"/>
      <w:bookmarkStart w:id="33" w:name="OLE_LINK1032"/>
      <w:bookmarkStart w:id="34" w:name="OLE_LINK442"/>
      <w:bookmarkStart w:id="35" w:name="OLE_LINK441"/>
      <w:bookmarkStart w:id="36" w:name="OLE_LINK879"/>
      <w:bookmarkStart w:id="37" w:name="OLE_LINK878"/>
      <w:r w:rsidRPr="00FC3F04">
        <w:rPr>
          <w:rFonts w:ascii="Book Antiqua" w:eastAsia="SimSun" w:hAnsi="Book Antiqua" w:cs="Times New Roman"/>
          <w:b/>
          <w:bCs/>
          <w:kern w:val="0"/>
          <w:sz w:val="24"/>
          <w:szCs w:val="20"/>
          <w:highlight w:val="white"/>
          <w:lang w:eastAsia="pl-PL"/>
        </w:rPr>
        <w:t>Open-Access:</w:t>
      </w:r>
      <w:r w:rsidRPr="00FC3F04">
        <w:rPr>
          <w:rFonts w:ascii="Book Antiqua" w:eastAsia="SimSun" w:hAnsi="Book Antiqua" w:cs="Times New Roman"/>
          <w:bCs/>
          <w:kern w:val="0"/>
          <w:sz w:val="24"/>
          <w:szCs w:val="20"/>
          <w:highlight w:val="white"/>
          <w:lang w:eastAsia="pl-PL"/>
        </w:rPr>
        <w:t xml:space="preserve"> </w:t>
      </w:r>
      <w:bookmarkStart w:id="38" w:name="OLE_LINK507"/>
      <w:bookmarkStart w:id="39" w:name="OLE_LINK506"/>
      <w:bookmarkStart w:id="40" w:name="OLE_LINK496"/>
      <w:bookmarkStart w:id="41" w:name="OLE_LINK479"/>
      <w:r w:rsidRPr="00FC3F04">
        <w:rPr>
          <w:rFonts w:ascii="Book Antiqua" w:eastAsia="SimSun" w:hAnsi="Book Antiqua" w:cs="Times New Roman"/>
          <w:bCs/>
          <w:kern w:val="0"/>
          <w:sz w:val="24"/>
          <w:szCs w:val="20"/>
          <w:highlight w:val="white"/>
          <w:lang w:eastAsia="pl-PL"/>
        </w:rPr>
        <w:t>This article is an open-access article which was selected by an in-house editor and fully peer-reviewed by external reviewers. It is distributed</w:t>
      </w:r>
      <w:r w:rsidRPr="00FC3F04">
        <w:rPr>
          <w:rFonts w:ascii="Book Antiqua" w:eastAsia="SimSun" w:hAnsi="Book Antiqua" w:cs="Times New Roman"/>
          <w:bCs/>
          <w:kern w:val="0"/>
          <w:sz w:val="24"/>
          <w:szCs w:val="20"/>
          <w:highlight w:val="white"/>
          <w:lang w:eastAsia="zh-CN"/>
        </w:rPr>
        <w:t xml:space="preserve"> </w:t>
      </w:r>
      <w:r w:rsidRPr="00FC3F04">
        <w:rPr>
          <w:rFonts w:ascii="Book Antiqua" w:eastAsia="SimSun" w:hAnsi="Book Antiqua" w:cs="Times New Roman"/>
          <w:bCs/>
          <w:kern w:val="0"/>
          <w:sz w:val="24"/>
          <w:szCs w:val="20"/>
          <w:highlight w:val="white"/>
          <w:lang w:eastAsia="pl-PL"/>
        </w:rPr>
        <w:t>in</w:t>
      </w:r>
      <w:r w:rsidRPr="00FC3F04">
        <w:rPr>
          <w:rFonts w:ascii="Book Antiqua" w:eastAsia="SimSun" w:hAnsi="Book Antiqua" w:cs="Times New Roman"/>
          <w:bCs/>
          <w:kern w:val="0"/>
          <w:sz w:val="24"/>
          <w:szCs w:val="20"/>
          <w:highlight w:val="white"/>
          <w:lang w:eastAsia="zh-CN"/>
        </w:rPr>
        <w:t xml:space="preserve"> </w:t>
      </w:r>
      <w:r w:rsidRPr="00FC3F04">
        <w:rPr>
          <w:rFonts w:ascii="Book Antiqua" w:eastAsia="SimSun" w:hAnsi="Book Antiqua" w:cs="Times New Roman"/>
          <w:bCs/>
          <w:kern w:val="0"/>
          <w:sz w:val="24"/>
          <w:szCs w:val="20"/>
          <w:highlight w:val="white"/>
          <w:lang w:eastAsia="pl-PL"/>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C3F04">
          <w:rPr>
            <w:rFonts w:ascii="Book Antiqua" w:eastAsia="SimSun" w:hAnsi="Book Antiqua" w:cs="Times New Roman"/>
            <w:bCs/>
            <w:kern w:val="0"/>
            <w:sz w:val="24"/>
            <w:szCs w:val="20"/>
            <w:highlight w:val="white"/>
            <w:u w:val="single"/>
            <w:lang w:eastAsia="pl-PL"/>
          </w:rPr>
          <w:t>http://creativecommons.org/licenses/by-nc/4.0/</w:t>
        </w:r>
      </w:hyperlink>
      <w:bookmarkEnd w:id="30"/>
      <w:bookmarkEnd w:id="38"/>
      <w:bookmarkEnd w:id="39"/>
      <w:bookmarkEnd w:id="40"/>
      <w:bookmarkEnd w:id="41"/>
    </w:p>
    <w:bookmarkEnd w:id="31"/>
    <w:bookmarkEnd w:id="32"/>
    <w:bookmarkEnd w:id="33"/>
    <w:bookmarkEnd w:id="34"/>
    <w:bookmarkEnd w:id="35"/>
    <w:p w14:paraId="1BF2F7E9" w14:textId="77777777" w:rsidR="00FC3F04" w:rsidRPr="00FC3F04" w:rsidRDefault="00FC3F04" w:rsidP="00FC3F04">
      <w:pPr>
        <w:widowControl/>
        <w:snapToGrid w:val="0"/>
        <w:spacing w:line="360" w:lineRule="auto"/>
        <w:rPr>
          <w:rFonts w:ascii="Book Antiqua" w:eastAsia="SimSun" w:hAnsi="Book Antiqua" w:cs="Times New Roman"/>
          <w:b/>
          <w:bCs/>
          <w:color w:val="FF0000"/>
          <w:kern w:val="0"/>
          <w:sz w:val="24"/>
          <w:szCs w:val="20"/>
          <w:highlight w:val="white"/>
          <w:lang w:eastAsia="zh-CN"/>
        </w:rPr>
      </w:pPr>
    </w:p>
    <w:p w14:paraId="7AF3E434" w14:textId="2C7CF78F" w:rsidR="00FC3F04" w:rsidRDefault="00FC3F04" w:rsidP="00FC3F04">
      <w:pPr>
        <w:snapToGrid w:val="0"/>
        <w:spacing w:line="360" w:lineRule="auto"/>
        <w:rPr>
          <w:rFonts w:ascii="Book Antiqua" w:eastAsia="SimSun" w:hAnsi="Book Antiqua" w:cs="Times New Roman"/>
          <w:bCs/>
          <w:kern w:val="0"/>
          <w:sz w:val="24"/>
          <w:szCs w:val="24"/>
          <w:lang w:eastAsia="zh-CN"/>
        </w:rPr>
      </w:pPr>
      <w:r w:rsidRPr="00FC3F04">
        <w:rPr>
          <w:rFonts w:ascii="Book Antiqua" w:eastAsia="SimSun" w:hAnsi="Book Antiqua" w:cs="Times New Roman"/>
          <w:b/>
          <w:bCs/>
          <w:kern w:val="0"/>
          <w:sz w:val="24"/>
          <w:szCs w:val="24"/>
          <w:highlight w:val="white"/>
          <w:lang w:eastAsia="zh-CN"/>
        </w:rPr>
        <w:t xml:space="preserve">Manuscript source: </w:t>
      </w:r>
      <w:r w:rsidRPr="00FC3F04">
        <w:rPr>
          <w:rFonts w:ascii="Book Antiqua" w:eastAsia="SimSun" w:hAnsi="Book Antiqua" w:cs="Times New Roman"/>
          <w:bCs/>
          <w:kern w:val="0"/>
          <w:sz w:val="24"/>
          <w:szCs w:val="24"/>
          <w:highlight w:val="white"/>
          <w:lang w:eastAsia="zh-CN"/>
        </w:rPr>
        <w:t>Unsolicited manuscript</w:t>
      </w:r>
      <w:bookmarkEnd w:id="36"/>
      <w:bookmarkEnd w:id="37"/>
    </w:p>
    <w:p w14:paraId="5131EEEE" w14:textId="77777777" w:rsidR="00FC3F04" w:rsidRPr="00FC3F04" w:rsidRDefault="00FC3F04" w:rsidP="00FC3F04">
      <w:pPr>
        <w:snapToGrid w:val="0"/>
        <w:spacing w:line="360" w:lineRule="auto"/>
        <w:rPr>
          <w:rFonts w:ascii="Book Antiqua" w:eastAsia="SimSun" w:hAnsi="Book Antiqua" w:cs="Times New Roman"/>
          <w:sz w:val="24"/>
          <w:szCs w:val="24"/>
          <w:lang w:val="en-GB" w:eastAsia="zh-CN"/>
        </w:rPr>
      </w:pPr>
    </w:p>
    <w:p w14:paraId="57B8DD08" w14:textId="1F485889" w:rsidR="0036108F" w:rsidRPr="00FC3F04" w:rsidRDefault="00FC3F04" w:rsidP="00FC3F04">
      <w:pPr>
        <w:widowControl/>
        <w:adjustRightInd w:val="0"/>
        <w:snapToGrid w:val="0"/>
        <w:spacing w:line="360" w:lineRule="auto"/>
        <w:rPr>
          <w:rFonts w:ascii="Book Antiqua" w:eastAsia="SimSun" w:hAnsi="Book Antiqua" w:cs="Times New Roman"/>
          <w:b/>
          <w:kern w:val="0"/>
          <w:sz w:val="24"/>
          <w:szCs w:val="24"/>
          <w:lang w:val="de-DE" w:eastAsia="zh-CN"/>
        </w:rPr>
      </w:pPr>
      <w:r w:rsidRPr="00FC3F04">
        <w:rPr>
          <w:rFonts w:ascii="Book Antiqua" w:eastAsia="SimSun" w:hAnsi="Book Antiqua" w:cs="Times New Roman"/>
          <w:b/>
          <w:bCs/>
          <w:kern w:val="0"/>
          <w:sz w:val="24"/>
          <w:szCs w:val="24"/>
          <w:highlight w:val="white"/>
          <w:lang w:eastAsia="zh-CN"/>
        </w:rPr>
        <w:t>Correspondence to:</w:t>
      </w:r>
      <w:r>
        <w:rPr>
          <w:rFonts w:ascii="Book Antiqua" w:eastAsia="SimSun" w:hAnsi="Book Antiqua" w:cs="Times New Roman" w:hint="eastAsia"/>
          <w:b/>
          <w:kern w:val="0"/>
          <w:sz w:val="24"/>
          <w:szCs w:val="24"/>
          <w:lang w:val="de-DE" w:eastAsia="zh-CN"/>
        </w:rPr>
        <w:t xml:space="preserve"> </w:t>
      </w:r>
      <w:r w:rsidR="0036108F" w:rsidRPr="00FC3F04">
        <w:rPr>
          <w:rFonts w:ascii="Book Antiqua" w:hAnsi="Book Antiqua" w:cs="Times New Roman"/>
          <w:b/>
          <w:sz w:val="24"/>
          <w:szCs w:val="24"/>
          <w:lang w:val="en-GB"/>
        </w:rPr>
        <w:t>Atsushi Kohga, MD</w:t>
      </w:r>
      <w:r w:rsidRPr="00FC3F04">
        <w:rPr>
          <w:rFonts w:ascii="Book Antiqua" w:eastAsia="SimSun" w:hAnsi="Book Antiqua" w:cs="Times New Roman" w:hint="eastAsia"/>
          <w:b/>
          <w:sz w:val="24"/>
          <w:szCs w:val="24"/>
          <w:lang w:val="en-GB" w:eastAsia="zh-CN"/>
        </w:rPr>
        <w:t xml:space="preserve">, </w:t>
      </w:r>
      <w:r w:rsidR="0036108F" w:rsidRPr="00FC3F04">
        <w:rPr>
          <w:rFonts w:ascii="Book Antiqua" w:hAnsi="Book Antiqua" w:cs="Times New Roman"/>
          <w:sz w:val="24"/>
          <w:szCs w:val="24"/>
          <w:lang w:val="en-GB"/>
        </w:rPr>
        <w:t>Division of Surgery, F</w:t>
      </w:r>
      <w:r>
        <w:rPr>
          <w:rFonts w:ascii="Book Antiqua" w:hAnsi="Book Antiqua" w:cs="Times New Roman"/>
          <w:sz w:val="24"/>
          <w:szCs w:val="24"/>
          <w:lang w:val="en-GB"/>
        </w:rPr>
        <w:t>ujinomiya City General Hospital</w:t>
      </w:r>
      <w:r>
        <w:rPr>
          <w:rFonts w:ascii="Book Antiqua" w:eastAsia="SimSun" w:hAnsi="Book Antiqua" w:cs="Times New Roman" w:hint="eastAsia"/>
          <w:sz w:val="24"/>
          <w:szCs w:val="24"/>
          <w:lang w:val="en-GB" w:eastAsia="zh-CN"/>
        </w:rPr>
        <w:t xml:space="preserve">, </w:t>
      </w:r>
      <w:r w:rsidR="0036108F" w:rsidRPr="00FC3F04">
        <w:rPr>
          <w:rFonts w:ascii="Book Antiqua" w:hAnsi="Book Antiqua" w:cs="Times New Roman"/>
          <w:sz w:val="24"/>
          <w:szCs w:val="24"/>
          <w:lang w:val="en-GB"/>
        </w:rPr>
        <w:t>3-1, Nishiki-cho, Fujinomiya, Shizuoka 4180076</w:t>
      </w:r>
      <w:r>
        <w:rPr>
          <w:rFonts w:ascii="Book Antiqua" w:eastAsia="SimSun" w:hAnsi="Book Antiqua" w:cs="Times New Roman" w:hint="eastAsia"/>
          <w:sz w:val="24"/>
          <w:szCs w:val="24"/>
          <w:lang w:val="en-GB" w:eastAsia="zh-CN"/>
        </w:rPr>
        <w:t>,</w:t>
      </w:r>
      <w:r w:rsidR="0036108F" w:rsidRPr="00FC3F04">
        <w:rPr>
          <w:rFonts w:ascii="Book Antiqua" w:hAnsi="Book Antiqua" w:cs="Times New Roman"/>
          <w:sz w:val="24"/>
          <w:szCs w:val="24"/>
          <w:lang w:val="en-GB"/>
        </w:rPr>
        <w:t xml:space="preserve"> J</w:t>
      </w:r>
      <w:r w:rsidRPr="00FC3F04">
        <w:rPr>
          <w:rFonts w:ascii="Book Antiqua" w:hAnsi="Book Antiqua" w:cs="Times New Roman"/>
          <w:sz w:val="24"/>
          <w:szCs w:val="24"/>
          <w:lang w:val="en-GB"/>
        </w:rPr>
        <w:t>apan</w:t>
      </w:r>
      <w:r>
        <w:rPr>
          <w:rFonts w:ascii="Book Antiqua" w:eastAsia="SimSun" w:hAnsi="Book Antiqua" w:cs="Times New Roman" w:hint="eastAsia"/>
          <w:sz w:val="24"/>
          <w:szCs w:val="24"/>
          <w:lang w:val="en-GB" w:eastAsia="zh-CN"/>
        </w:rPr>
        <w:t xml:space="preserve">. </w:t>
      </w:r>
      <w:r w:rsidRPr="00FC3F04">
        <w:rPr>
          <w:rFonts w:ascii="Book Antiqua" w:hAnsi="Book Antiqua" w:cs="Times New Roman"/>
          <w:sz w:val="24"/>
          <w:szCs w:val="24"/>
          <w:lang w:val="en-GB"/>
        </w:rPr>
        <w:t>akohga11@yahoo.co.jp</w:t>
      </w:r>
    </w:p>
    <w:p w14:paraId="29A8FA07" w14:textId="4D1195CA" w:rsidR="00FC3F04" w:rsidRDefault="00FC3F04" w:rsidP="00FC3F04">
      <w:pPr>
        <w:snapToGrid w:val="0"/>
        <w:spacing w:line="360" w:lineRule="auto"/>
        <w:rPr>
          <w:rFonts w:ascii="Book Antiqua" w:eastAsia="SimSun" w:hAnsi="Book Antiqua" w:cs="Times New Roman"/>
          <w:sz w:val="24"/>
          <w:szCs w:val="24"/>
          <w:lang w:val="en-GB" w:eastAsia="zh-CN"/>
        </w:rPr>
      </w:pPr>
      <w:r w:rsidRPr="00FC3F04">
        <w:rPr>
          <w:rFonts w:ascii="Book Antiqua" w:hAnsi="Book Antiqua" w:cs="Times New Roman"/>
          <w:b/>
          <w:sz w:val="24"/>
          <w:szCs w:val="24"/>
          <w:lang w:val="en-GB"/>
        </w:rPr>
        <w:t>Telephone:</w:t>
      </w:r>
      <w:r>
        <w:rPr>
          <w:rFonts w:ascii="Book Antiqua" w:hAnsi="Book Antiqua" w:cs="Times New Roman"/>
          <w:sz w:val="24"/>
          <w:szCs w:val="24"/>
          <w:lang w:val="en-GB"/>
        </w:rPr>
        <w:t xml:space="preserve"> +81-54-427</w:t>
      </w:r>
      <w:r w:rsidR="0036108F" w:rsidRPr="00FC3F04">
        <w:rPr>
          <w:rFonts w:ascii="Book Antiqua" w:hAnsi="Book Antiqua" w:cs="Times New Roman"/>
          <w:sz w:val="24"/>
          <w:szCs w:val="24"/>
          <w:lang w:val="en-GB"/>
        </w:rPr>
        <w:t>3151</w:t>
      </w:r>
    </w:p>
    <w:p w14:paraId="6A0466FA" w14:textId="0BF17C4F" w:rsidR="0036108F" w:rsidRPr="00FC3F04" w:rsidRDefault="0036108F" w:rsidP="00FC3F04">
      <w:pPr>
        <w:snapToGrid w:val="0"/>
        <w:spacing w:line="360" w:lineRule="auto"/>
        <w:rPr>
          <w:rFonts w:ascii="Book Antiqua" w:hAnsi="Book Antiqua" w:cs="Times New Roman"/>
          <w:sz w:val="24"/>
          <w:szCs w:val="24"/>
          <w:lang w:val="en-GB"/>
        </w:rPr>
      </w:pPr>
      <w:r w:rsidRPr="00FC3F04">
        <w:rPr>
          <w:rFonts w:ascii="Book Antiqua" w:hAnsi="Book Antiqua" w:cs="Times New Roman"/>
          <w:b/>
          <w:sz w:val="24"/>
          <w:szCs w:val="24"/>
          <w:lang w:val="en-GB"/>
        </w:rPr>
        <w:t xml:space="preserve">Fax: </w:t>
      </w:r>
      <w:r w:rsidR="00FC3F04">
        <w:rPr>
          <w:rFonts w:ascii="Book Antiqua" w:hAnsi="Book Antiqua" w:cs="Times New Roman"/>
          <w:sz w:val="24"/>
          <w:szCs w:val="24"/>
          <w:lang w:val="en-GB"/>
        </w:rPr>
        <w:t>+81-54-423</w:t>
      </w:r>
      <w:r w:rsidRPr="00FC3F04">
        <w:rPr>
          <w:rFonts w:ascii="Book Antiqua" w:hAnsi="Book Antiqua" w:cs="Times New Roman"/>
          <w:sz w:val="24"/>
          <w:szCs w:val="24"/>
          <w:lang w:val="en-GB"/>
        </w:rPr>
        <w:t>7232</w:t>
      </w:r>
    </w:p>
    <w:p w14:paraId="0E4E05B2" w14:textId="77777777" w:rsidR="0036108F" w:rsidRDefault="0036108F" w:rsidP="00FC3F04">
      <w:pPr>
        <w:snapToGrid w:val="0"/>
        <w:spacing w:line="360" w:lineRule="auto"/>
        <w:rPr>
          <w:rFonts w:ascii="Book Antiqua" w:eastAsia="SimSun" w:hAnsi="Book Antiqua" w:cs="Times New Roman"/>
          <w:sz w:val="24"/>
          <w:szCs w:val="24"/>
          <w:lang w:val="en-GB" w:eastAsia="zh-CN"/>
        </w:rPr>
      </w:pPr>
    </w:p>
    <w:p w14:paraId="791787F2" w14:textId="05361BCA" w:rsidR="001A7D7B" w:rsidRPr="001A7D7B" w:rsidRDefault="001A7D7B" w:rsidP="001A7D7B">
      <w:pPr>
        <w:widowControl/>
        <w:snapToGrid w:val="0"/>
        <w:spacing w:line="360" w:lineRule="auto"/>
        <w:rPr>
          <w:rFonts w:ascii="Book Antiqua" w:eastAsia="SimSun" w:hAnsi="Book Antiqua" w:cs="SimSun"/>
          <w:b/>
          <w:kern w:val="0"/>
          <w:sz w:val="24"/>
          <w:szCs w:val="24"/>
          <w:lang w:eastAsia="zh-CN"/>
        </w:rPr>
      </w:pPr>
      <w:r w:rsidRPr="001A7D7B">
        <w:rPr>
          <w:rFonts w:ascii="Book Antiqua" w:eastAsia="SimSun" w:hAnsi="Book Antiqua" w:cs="SimSun"/>
          <w:b/>
          <w:kern w:val="0"/>
          <w:sz w:val="24"/>
          <w:szCs w:val="24"/>
          <w:lang w:eastAsia="zh-CN"/>
        </w:rPr>
        <w:t>Received:</w:t>
      </w:r>
      <w:r>
        <w:rPr>
          <w:rFonts w:ascii="Book Antiqua" w:eastAsia="SimSun" w:hAnsi="Book Antiqua" w:cs="SimSun" w:hint="eastAsia"/>
          <w:b/>
          <w:kern w:val="0"/>
          <w:sz w:val="24"/>
          <w:szCs w:val="24"/>
          <w:lang w:eastAsia="zh-CN"/>
        </w:rPr>
        <w:t xml:space="preserve"> </w:t>
      </w:r>
      <w:r w:rsidRPr="001A7D7B">
        <w:rPr>
          <w:rFonts w:ascii="Book Antiqua" w:eastAsia="SimSun" w:hAnsi="Book Antiqua" w:cs="SimSun" w:hint="eastAsia"/>
          <w:kern w:val="0"/>
          <w:sz w:val="24"/>
          <w:szCs w:val="24"/>
          <w:lang w:eastAsia="zh-CN"/>
        </w:rPr>
        <w:t>July 27, 2016</w:t>
      </w:r>
    </w:p>
    <w:p w14:paraId="16C744A1" w14:textId="1444D16E" w:rsidR="001A7D7B" w:rsidRPr="001A7D7B" w:rsidRDefault="001A7D7B" w:rsidP="001A7D7B">
      <w:pPr>
        <w:widowControl/>
        <w:snapToGrid w:val="0"/>
        <w:spacing w:line="360" w:lineRule="auto"/>
        <w:rPr>
          <w:rFonts w:ascii="Book Antiqua" w:eastAsia="SimSun" w:hAnsi="Book Antiqua" w:cs="SimSun"/>
          <w:b/>
          <w:kern w:val="0"/>
          <w:sz w:val="24"/>
          <w:szCs w:val="24"/>
          <w:lang w:eastAsia="zh-CN"/>
        </w:rPr>
      </w:pPr>
      <w:r w:rsidRPr="001A7D7B">
        <w:rPr>
          <w:rFonts w:ascii="Book Antiqua" w:eastAsia="SimSun" w:hAnsi="Book Antiqua" w:cs="SimSun"/>
          <w:b/>
          <w:kern w:val="0"/>
          <w:sz w:val="24"/>
          <w:szCs w:val="24"/>
          <w:lang w:eastAsia="zh-CN"/>
        </w:rPr>
        <w:t xml:space="preserve">Peer-review started: </w:t>
      </w:r>
      <w:r w:rsidRPr="001A7D7B">
        <w:rPr>
          <w:rFonts w:ascii="Book Antiqua" w:eastAsia="SimSun" w:hAnsi="Book Antiqua" w:cs="SimSun" w:hint="eastAsia"/>
          <w:kern w:val="0"/>
          <w:sz w:val="24"/>
          <w:szCs w:val="24"/>
          <w:lang w:eastAsia="zh-CN"/>
        </w:rPr>
        <w:t xml:space="preserve">July </w:t>
      </w:r>
      <w:r>
        <w:rPr>
          <w:rFonts w:ascii="Book Antiqua" w:eastAsia="SimSun" w:hAnsi="Book Antiqua" w:cs="SimSun" w:hint="eastAsia"/>
          <w:kern w:val="0"/>
          <w:sz w:val="24"/>
          <w:szCs w:val="24"/>
          <w:lang w:eastAsia="zh-CN"/>
        </w:rPr>
        <w:t>30</w:t>
      </w:r>
      <w:r w:rsidRPr="001A7D7B">
        <w:rPr>
          <w:rFonts w:ascii="Book Antiqua" w:eastAsia="SimSun" w:hAnsi="Book Antiqua" w:cs="SimSun" w:hint="eastAsia"/>
          <w:kern w:val="0"/>
          <w:sz w:val="24"/>
          <w:szCs w:val="24"/>
          <w:lang w:eastAsia="zh-CN"/>
        </w:rPr>
        <w:t>, 2016</w:t>
      </w:r>
    </w:p>
    <w:p w14:paraId="75A095BF" w14:textId="2F232B20" w:rsidR="001A7D7B" w:rsidRPr="001A7D7B" w:rsidRDefault="001A7D7B" w:rsidP="001A7D7B">
      <w:pPr>
        <w:widowControl/>
        <w:snapToGrid w:val="0"/>
        <w:spacing w:line="360" w:lineRule="auto"/>
        <w:rPr>
          <w:rFonts w:ascii="Book Antiqua" w:eastAsia="SimSun" w:hAnsi="Book Antiqua" w:cs="SimSun"/>
          <w:b/>
          <w:kern w:val="0"/>
          <w:sz w:val="24"/>
          <w:szCs w:val="24"/>
          <w:lang w:eastAsia="zh-CN"/>
        </w:rPr>
      </w:pPr>
      <w:r w:rsidRPr="001A7D7B">
        <w:rPr>
          <w:rFonts w:ascii="Book Antiqua" w:eastAsia="SimSun" w:hAnsi="Book Antiqua" w:cs="SimSun"/>
          <w:b/>
          <w:kern w:val="0"/>
          <w:sz w:val="24"/>
          <w:szCs w:val="24"/>
          <w:lang w:eastAsia="zh-CN"/>
        </w:rPr>
        <w:t xml:space="preserve">First decision: </w:t>
      </w:r>
      <w:r w:rsidRPr="001A7D7B">
        <w:rPr>
          <w:rFonts w:ascii="Book Antiqua" w:eastAsia="SimSun" w:hAnsi="Book Antiqua" w:cs="SimSun" w:hint="eastAsia"/>
          <w:kern w:val="0"/>
          <w:sz w:val="24"/>
          <w:szCs w:val="24"/>
          <w:lang w:eastAsia="zh-CN"/>
        </w:rPr>
        <w:t>September 28, 2016</w:t>
      </w:r>
    </w:p>
    <w:p w14:paraId="2C9DC89C" w14:textId="733A2D02" w:rsidR="001A7D7B" w:rsidRPr="001A7D7B" w:rsidRDefault="001A7D7B" w:rsidP="001A7D7B">
      <w:pPr>
        <w:widowControl/>
        <w:snapToGrid w:val="0"/>
        <w:spacing w:line="360" w:lineRule="auto"/>
        <w:rPr>
          <w:rFonts w:ascii="Book Antiqua" w:eastAsia="SimSun" w:hAnsi="Book Antiqua" w:cs="SimSun"/>
          <w:b/>
          <w:kern w:val="0"/>
          <w:sz w:val="24"/>
          <w:szCs w:val="24"/>
          <w:lang w:eastAsia="zh-CN"/>
        </w:rPr>
      </w:pPr>
      <w:r w:rsidRPr="001A7D7B">
        <w:rPr>
          <w:rFonts w:ascii="Book Antiqua" w:eastAsia="SimSun" w:hAnsi="Book Antiqua" w:cs="SimSun"/>
          <w:b/>
          <w:kern w:val="0"/>
          <w:sz w:val="24"/>
          <w:szCs w:val="24"/>
          <w:lang w:eastAsia="zh-CN"/>
        </w:rPr>
        <w:t xml:space="preserve">Revised: </w:t>
      </w:r>
      <w:r w:rsidRPr="001A7D7B">
        <w:rPr>
          <w:rFonts w:ascii="Book Antiqua" w:eastAsia="SimSun" w:hAnsi="Book Antiqua" w:cs="SimSun" w:hint="eastAsia"/>
          <w:kern w:val="0"/>
          <w:sz w:val="24"/>
          <w:szCs w:val="24"/>
          <w:lang w:eastAsia="zh-CN"/>
        </w:rPr>
        <w:t>October 7, 2016</w:t>
      </w:r>
    </w:p>
    <w:p w14:paraId="3C25C4B1" w14:textId="1171C791" w:rsidR="001A7D7B" w:rsidRPr="003525C0" w:rsidRDefault="001A7D7B" w:rsidP="003525C0">
      <w:pPr>
        <w:spacing w:line="360" w:lineRule="auto"/>
        <w:rPr>
          <w:rFonts w:ascii="Book Antiqua" w:hAnsi="Book Antiqua"/>
          <w:color w:val="000000"/>
          <w:sz w:val="24"/>
        </w:rPr>
      </w:pPr>
      <w:r w:rsidRPr="001A7D7B">
        <w:rPr>
          <w:rFonts w:ascii="Book Antiqua" w:eastAsia="SimSun" w:hAnsi="Book Antiqua" w:cs="SimSun"/>
          <w:b/>
          <w:kern w:val="0"/>
          <w:sz w:val="24"/>
          <w:szCs w:val="24"/>
          <w:lang w:eastAsia="zh-CN"/>
        </w:rPr>
        <w:t>Accepted:</w:t>
      </w:r>
      <w:r w:rsidR="003525C0" w:rsidRPr="003525C0">
        <w:rPr>
          <w:rFonts w:ascii="Book Antiqua" w:hAnsi="Book Antiqua"/>
          <w:color w:val="000000"/>
          <w:sz w:val="24"/>
        </w:rPr>
        <w:t xml:space="preserve"> </w:t>
      </w:r>
      <w:r w:rsidR="003525C0">
        <w:rPr>
          <w:rFonts w:ascii="Book Antiqua" w:hAnsi="Book Antiqua"/>
          <w:color w:val="000000"/>
          <w:sz w:val="24"/>
        </w:rPr>
        <w:t>October 30, 2016</w:t>
      </w:r>
      <w:bookmarkStart w:id="42" w:name="_GoBack"/>
      <w:bookmarkEnd w:id="42"/>
    </w:p>
    <w:p w14:paraId="0FF780BD" w14:textId="77777777" w:rsidR="001A7D7B" w:rsidRPr="001A7D7B" w:rsidRDefault="001A7D7B" w:rsidP="001A7D7B">
      <w:pPr>
        <w:widowControl/>
        <w:snapToGrid w:val="0"/>
        <w:spacing w:line="360" w:lineRule="auto"/>
        <w:rPr>
          <w:rFonts w:ascii="Book Antiqua" w:eastAsia="SimSun" w:hAnsi="Book Antiqua" w:cs="SimSun"/>
          <w:b/>
          <w:kern w:val="0"/>
          <w:sz w:val="24"/>
          <w:szCs w:val="24"/>
          <w:lang w:eastAsia="zh-CN"/>
        </w:rPr>
      </w:pPr>
      <w:r w:rsidRPr="001A7D7B">
        <w:rPr>
          <w:rFonts w:ascii="Book Antiqua" w:eastAsia="SimSun" w:hAnsi="Book Antiqua" w:cs="SimSun"/>
          <w:b/>
          <w:kern w:val="0"/>
          <w:sz w:val="24"/>
          <w:szCs w:val="24"/>
          <w:lang w:eastAsia="zh-CN"/>
        </w:rPr>
        <w:t>Article in press:</w:t>
      </w:r>
    </w:p>
    <w:p w14:paraId="25127C3F" w14:textId="77777777" w:rsidR="001A7D7B" w:rsidRPr="001A7D7B" w:rsidRDefault="001A7D7B" w:rsidP="001A7D7B">
      <w:pPr>
        <w:widowControl/>
        <w:snapToGrid w:val="0"/>
        <w:spacing w:line="360" w:lineRule="auto"/>
        <w:rPr>
          <w:rFonts w:ascii="Book Antiqua" w:eastAsia="SimSun" w:hAnsi="Book Antiqua" w:cs="Arial"/>
          <w:b/>
          <w:kern w:val="0"/>
          <w:sz w:val="24"/>
          <w:szCs w:val="24"/>
          <w:lang w:val="pl-PL" w:eastAsia="zh-CN"/>
        </w:rPr>
      </w:pPr>
      <w:r w:rsidRPr="001A7D7B">
        <w:rPr>
          <w:rFonts w:ascii="Book Antiqua" w:eastAsia="SimSun" w:hAnsi="Book Antiqua" w:cs="Arial"/>
          <w:b/>
          <w:kern w:val="0"/>
          <w:sz w:val="24"/>
          <w:szCs w:val="24"/>
          <w:lang w:val="pl-PL" w:eastAsia="pl-PL"/>
        </w:rPr>
        <w:t>Published online:</w:t>
      </w:r>
    </w:p>
    <w:p w14:paraId="2058BA97" w14:textId="77777777" w:rsidR="0036108F" w:rsidRPr="00FC3F04" w:rsidRDefault="0036108F" w:rsidP="00FC3F04">
      <w:pPr>
        <w:widowControl/>
        <w:snapToGrid w:val="0"/>
        <w:spacing w:line="360" w:lineRule="auto"/>
        <w:rPr>
          <w:rFonts w:ascii="Book Antiqua" w:hAnsi="Book Antiqua" w:cs="Times New Roman"/>
          <w:b/>
          <w:sz w:val="24"/>
          <w:szCs w:val="24"/>
          <w:lang w:val="en-GB"/>
        </w:rPr>
      </w:pPr>
      <w:r w:rsidRPr="00FC3F04">
        <w:rPr>
          <w:rFonts w:ascii="Book Antiqua" w:hAnsi="Book Antiqua" w:cs="Times New Roman"/>
          <w:b/>
          <w:sz w:val="24"/>
          <w:szCs w:val="24"/>
          <w:lang w:val="en-GB"/>
        </w:rPr>
        <w:br w:type="page"/>
      </w:r>
    </w:p>
    <w:p w14:paraId="06FB03EF" w14:textId="77777777" w:rsidR="0036108F" w:rsidRPr="00FC3F04" w:rsidRDefault="0036108F" w:rsidP="00FC3F04">
      <w:pPr>
        <w:snapToGrid w:val="0"/>
        <w:spacing w:line="360" w:lineRule="auto"/>
        <w:ind w:right="600"/>
        <w:rPr>
          <w:rFonts w:ascii="Book Antiqua" w:hAnsi="Book Antiqua" w:cs="Times New Roman"/>
          <w:b/>
          <w:sz w:val="24"/>
          <w:szCs w:val="24"/>
          <w:lang w:val="en-GB"/>
        </w:rPr>
      </w:pPr>
      <w:r w:rsidRPr="00FC3F04">
        <w:rPr>
          <w:rFonts w:ascii="Book Antiqua" w:hAnsi="Book Antiqua" w:cs="Times New Roman"/>
          <w:b/>
          <w:sz w:val="24"/>
          <w:szCs w:val="24"/>
          <w:lang w:val="en-GB"/>
        </w:rPr>
        <w:lastRenderedPageBreak/>
        <w:t>Abstract</w:t>
      </w:r>
    </w:p>
    <w:p w14:paraId="66D28977" w14:textId="411EA4C1" w:rsidR="0036108F" w:rsidRPr="00857DD6" w:rsidRDefault="0036108F" w:rsidP="00FC3F04">
      <w:pPr>
        <w:snapToGrid w:val="0"/>
        <w:spacing w:line="360" w:lineRule="auto"/>
        <w:rPr>
          <w:rFonts w:ascii="Book Antiqua" w:eastAsia="SimSun" w:hAnsi="Book Antiqua" w:cs="Times New Roman"/>
          <w:sz w:val="24"/>
          <w:szCs w:val="24"/>
          <w:lang w:val="en-GB" w:eastAsia="zh-CN"/>
        </w:rPr>
      </w:pPr>
      <w:r w:rsidRPr="00FC3F04">
        <w:rPr>
          <w:rFonts w:ascii="Book Antiqua" w:hAnsi="Book Antiqua" w:cs="Times New Roman"/>
          <w:sz w:val="24"/>
          <w:szCs w:val="24"/>
          <w:lang w:val="en-GB"/>
        </w:rPr>
        <w:t xml:space="preserve">Intraabdominal lymphangiomas are uncommon; additionally, those affecting the gastrointestinal tract are rare and account for less than 1% of cases. Intussusception caused by a cystic lymphangioma of the small bowel is extremely rare. The patient was a 20-year-old woman who visited our emergency room with a complaint of abdominal pain. A </w:t>
      </w:r>
      <w:r w:rsidR="00857DD6" w:rsidRPr="00857DD6">
        <w:rPr>
          <w:rFonts w:ascii="Book Antiqua" w:hAnsi="Book Antiqua" w:cs="Times New Roman"/>
          <w:sz w:val="24"/>
          <w:szCs w:val="24"/>
        </w:rPr>
        <w:t>computed tomography</w:t>
      </w:r>
      <w:r w:rsidRPr="00FC3F04">
        <w:rPr>
          <w:rFonts w:ascii="Book Antiqua" w:hAnsi="Book Antiqua" w:cs="Times New Roman"/>
          <w:sz w:val="24"/>
          <w:szCs w:val="24"/>
          <w:lang w:val="en-GB"/>
        </w:rPr>
        <w:t xml:space="preserve"> image revealed ileo-ileal intussusception with a leading hypovascular mass measuring 1 cm in a diameter. Single-incision laparoscopic-assisted ileal resection was performed. The surgical specimen consisted of a soft polycystic mass. Macroscopically, a pedunculated polyp with a convolutional pattern was found. Microscopically, the inner surfaces of the cysts were covered with a single layer of endothelial cells. On immunohistochemical examination, the endothelial cells were partially positive for D2-40 and CD34. Smooth muscle cells were also found around the cysts. The lesion was diagnosed as a cystic lymphangioma. Dozens of cases of small bowel lymphangiomas have previously been reported.</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Of these, cases with intussusception were very rare. This is the first case of small bowel intussusception due to lymphangioma treated by single-incision laparoscopic-assisted surgery</w:t>
      </w:r>
      <w:r w:rsidR="00857DD6">
        <w:rPr>
          <w:rFonts w:ascii="Book Antiqua" w:hAnsi="Book Antiqua" w:cs="Times New Roman"/>
          <w:sz w:val="24"/>
          <w:szCs w:val="24"/>
          <w:lang w:val="en-GB"/>
        </w:rPr>
        <w:t>.</w:t>
      </w:r>
    </w:p>
    <w:p w14:paraId="35F0896D" w14:textId="77777777" w:rsidR="0036108F" w:rsidRPr="00857DD6" w:rsidRDefault="0036108F" w:rsidP="00FC3F04">
      <w:pPr>
        <w:snapToGrid w:val="0"/>
        <w:spacing w:line="360" w:lineRule="auto"/>
        <w:rPr>
          <w:rFonts w:ascii="Book Antiqua" w:hAnsi="Book Antiqua" w:cs="Times New Roman"/>
          <w:sz w:val="24"/>
          <w:szCs w:val="24"/>
          <w:lang w:val="en-GB"/>
        </w:rPr>
      </w:pPr>
    </w:p>
    <w:p w14:paraId="67D4E35A" w14:textId="688AF0CE" w:rsidR="0036108F" w:rsidRPr="00857DD6" w:rsidRDefault="0036108F" w:rsidP="00FC3F04">
      <w:pPr>
        <w:snapToGrid w:val="0"/>
        <w:spacing w:line="360" w:lineRule="auto"/>
        <w:ind w:right="600"/>
        <w:rPr>
          <w:rFonts w:ascii="Book Antiqua" w:eastAsia="SimSun" w:hAnsi="Book Antiqua" w:cs="Times New Roman"/>
          <w:b/>
          <w:sz w:val="24"/>
          <w:szCs w:val="24"/>
          <w:lang w:val="en-GB" w:eastAsia="zh-CN"/>
        </w:rPr>
      </w:pPr>
      <w:r w:rsidRPr="00FC3F04">
        <w:rPr>
          <w:rFonts w:ascii="Book Antiqua" w:hAnsi="Book Antiqua" w:cs="Times New Roman"/>
          <w:b/>
          <w:sz w:val="24"/>
          <w:szCs w:val="24"/>
          <w:lang w:val="en-GB"/>
        </w:rPr>
        <w:t>Key words:</w:t>
      </w:r>
      <w:r w:rsidRPr="00FC3F04">
        <w:rPr>
          <w:rFonts w:ascii="Book Antiqua" w:hAnsi="Book Antiqua" w:cs="Times New Roman"/>
          <w:sz w:val="24"/>
          <w:szCs w:val="24"/>
          <w:lang w:val="en-GB"/>
        </w:rPr>
        <w:t xml:space="preserve"> Intussusception;</w:t>
      </w:r>
      <w:r w:rsidR="00857DD6">
        <w:rPr>
          <w:rFonts w:ascii="Book Antiqua" w:eastAsia="SimSun" w:hAnsi="Book Antiqua" w:cs="Times New Roman" w:hint="eastAsia"/>
          <w:sz w:val="24"/>
          <w:szCs w:val="24"/>
          <w:lang w:val="en-GB" w:eastAsia="zh-CN"/>
        </w:rPr>
        <w:t xml:space="preserve"> </w:t>
      </w:r>
      <w:r w:rsidRPr="00FC3F04">
        <w:rPr>
          <w:rFonts w:ascii="Book Antiqua" w:hAnsi="Book Antiqua" w:cs="Times New Roman"/>
          <w:sz w:val="24"/>
          <w:szCs w:val="24"/>
          <w:lang w:val="en-GB"/>
        </w:rPr>
        <w:t xml:space="preserve">Single-incision </w:t>
      </w:r>
      <w:r w:rsidR="00857DD6">
        <w:rPr>
          <w:rFonts w:ascii="Book Antiqua" w:hAnsi="Book Antiqua" w:cs="Times New Roman"/>
          <w:sz w:val="24"/>
          <w:szCs w:val="24"/>
          <w:lang w:val="en-GB"/>
        </w:rPr>
        <w:t>laparoscopic-assisted surgery</w:t>
      </w:r>
      <w:r w:rsidR="00857DD6">
        <w:rPr>
          <w:rFonts w:ascii="Book Antiqua" w:eastAsia="SimSun" w:hAnsi="Book Antiqua" w:cs="Times New Roman" w:hint="eastAsia"/>
          <w:sz w:val="24"/>
          <w:szCs w:val="24"/>
          <w:lang w:val="en-GB" w:eastAsia="zh-CN"/>
        </w:rPr>
        <w:t xml:space="preserve">; </w:t>
      </w:r>
      <w:r w:rsidR="00857DD6">
        <w:rPr>
          <w:rFonts w:ascii="Book Antiqua" w:hAnsi="Book Antiqua" w:cs="Times New Roman"/>
          <w:sz w:val="24"/>
          <w:szCs w:val="24"/>
          <w:lang w:val="en-GB"/>
        </w:rPr>
        <w:t>Lymphangioma</w:t>
      </w:r>
    </w:p>
    <w:p w14:paraId="6D22DBD8" w14:textId="77777777" w:rsidR="0036108F" w:rsidRPr="00857DD6" w:rsidRDefault="0036108F" w:rsidP="00FC3F04">
      <w:pPr>
        <w:snapToGrid w:val="0"/>
        <w:spacing w:line="360" w:lineRule="auto"/>
        <w:rPr>
          <w:rFonts w:ascii="Book Antiqua" w:eastAsia="SimSun" w:hAnsi="Book Antiqua" w:cs="Times New Roman"/>
          <w:b/>
          <w:sz w:val="24"/>
          <w:szCs w:val="24"/>
          <w:lang w:val="en-GB" w:eastAsia="zh-CN"/>
        </w:rPr>
      </w:pPr>
    </w:p>
    <w:p w14:paraId="772E2ACB" w14:textId="77777777" w:rsidR="00857DD6" w:rsidRPr="00857DD6" w:rsidRDefault="00857DD6" w:rsidP="00857DD6">
      <w:pPr>
        <w:widowControl/>
        <w:adjustRightInd w:val="0"/>
        <w:snapToGrid w:val="0"/>
        <w:spacing w:line="360" w:lineRule="auto"/>
        <w:rPr>
          <w:rFonts w:ascii="Book Antiqua" w:eastAsia="SimSun" w:hAnsi="Book Antiqua" w:cs="SimSun"/>
          <w:kern w:val="0"/>
          <w:sz w:val="24"/>
          <w:szCs w:val="24"/>
          <w:lang w:eastAsia="zh-CN"/>
        </w:rPr>
      </w:pPr>
      <w:bookmarkStart w:id="43" w:name="OLE_LINK916"/>
      <w:bookmarkStart w:id="44" w:name="OLE_LINK500"/>
      <w:bookmarkStart w:id="45" w:name="OLE_LINK1062"/>
      <w:bookmarkStart w:id="46" w:name="OLE_LINK1140"/>
      <w:bookmarkStart w:id="47" w:name="OLE_LINK1195"/>
      <w:bookmarkStart w:id="48" w:name="OLE_LINK1037"/>
      <w:bookmarkStart w:id="49" w:name="OLE_LINK359"/>
      <w:bookmarkStart w:id="50" w:name="OLE_LINK364"/>
      <w:bookmarkStart w:id="51" w:name="OLE_LINK363"/>
      <w:r w:rsidRPr="00857DD6">
        <w:rPr>
          <w:rFonts w:ascii="Book Antiqua" w:eastAsia="SimSun" w:hAnsi="Book Antiqua" w:cs="SimSun"/>
          <w:b/>
          <w:kern w:val="0"/>
          <w:sz w:val="24"/>
          <w:szCs w:val="24"/>
          <w:lang w:eastAsia="zh-CN"/>
        </w:rPr>
        <w:t>© The Author(s) 2016.</w:t>
      </w:r>
      <w:r w:rsidRPr="00857DD6">
        <w:rPr>
          <w:rFonts w:ascii="Book Antiqua" w:eastAsia="SimSun" w:hAnsi="Book Antiqua" w:cs="SimSun"/>
          <w:kern w:val="0"/>
          <w:sz w:val="24"/>
          <w:szCs w:val="24"/>
          <w:lang w:eastAsia="zh-CN"/>
        </w:rPr>
        <w:t xml:space="preserve"> Published by Baishideng Publishing Group Inc. All rights reserved.</w:t>
      </w:r>
      <w:bookmarkEnd w:id="43"/>
      <w:bookmarkEnd w:id="44"/>
      <w:bookmarkEnd w:id="45"/>
      <w:bookmarkEnd w:id="46"/>
      <w:bookmarkEnd w:id="47"/>
      <w:bookmarkEnd w:id="48"/>
      <w:bookmarkEnd w:id="49"/>
      <w:bookmarkEnd w:id="50"/>
      <w:bookmarkEnd w:id="51"/>
    </w:p>
    <w:p w14:paraId="5AFE5100" w14:textId="77777777" w:rsidR="00857DD6" w:rsidRPr="00FC3F04" w:rsidRDefault="00857DD6" w:rsidP="00FC3F04">
      <w:pPr>
        <w:snapToGrid w:val="0"/>
        <w:spacing w:line="360" w:lineRule="auto"/>
        <w:rPr>
          <w:rFonts w:ascii="Book Antiqua" w:eastAsia="SimSun" w:hAnsi="Book Antiqua" w:cs="Times New Roman"/>
          <w:b/>
          <w:sz w:val="24"/>
          <w:szCs w:val="24"/>
          <w:lang w:val="en-GB" w:eastAsia="zh-CN"/>
        </w:rPr>
      </w:pPr>
    </w:p>
    <w:p w14:paraId="04A613A3" w14:textId="1D86E4A5" w:rsidR="0036108F" w:rsidRPr="00857DD6" w:rsidRDefault="0036108F" w:rsidP="00FC3F04">
      <w:pPr>
        <w:pStyle w:val="1"/>
        <w:snapToGrid w:val="0"/>
        <w:spacing w:line="360" w:lineRule="auto"/>
        <w:jc w:val="both"/>
        <w:rPr>
          <w:rFonts w:ascii="Book Antiqua" w:hAnsi="Book Antiqua" w:cs="Times New Roman"/>
          <w:color w:val="auto"/>
          <w:sz w:val="24"/>
          <w:szCs w:val="24"/>
          <w:lang w:val="en-GB" w:eastAsia="zh-CN"/>
        </w:rPr>
      </w:pPr>
      <w:bookmarkStart w:id="52" w:name="OLE_LINK1196"/>
      <w:bookmarkStart w:id="53" w:name="OLE_LINK1154"/>
      <w:bookmarkStart w:id="54" w:name="OLE_LINK1155"/>
      <w:bookmarkStart w:id="55" w:name="OLE_LINK1322"/>
      <w:bookmarkStart w:id="56" w:name="OLE_LINK1044"/>
      <w:bookmarkStart w:id="57" w:name="OLE_LINK1224"/>
      <w:bookmarkStart w:id="58" w:name="OLE_LINK1225"/>
      <w:bookmarkStart w:id="59" w:name="OLE_LINK1634"/>
      <w:bookmarkStart w:id="60" w:name="OLE_LINK1635"/>
      <w:bookmarkStart w:id="61" w:name="OLE_LINK1762"/>
      <w:bookmarkStart w:id="62" w:name="OLE_LINK1763"/>
      <w:bookmarkStart w:id="63" w:name="OLE_LINK1764"/>
      <w:bookmarkStart w:id="64" w:name="OLE_LINK1939"/>
      <w:bookmarkStart w:id="65" w:name="OLE_LINK2194"/>
      <w:bookmarkStart w:id="66" w:name="OLE_LINK2878"/>
      <w:bookmarkStart w:id="67" w:name="OLE_LINK531"/>
      <w:bookmarkStart w:id="68" w:name="OLE_LINK533"/>
      <w:bookmarkStart w:id="69" w:name="OLE_LINK711"/>
      <w:bookmarkStart w:id="70" w:name="OLE_LINK742"/>
      <w:bookmarkStart w:id="71" w:name="OLE_LINK905"/>
      <w:bookmarkStart w:id="72" w:name="OLE_LINK607"/>
      <w:bookmarkStart w:id="73" w:name="OLE_LINK609"/>
      <w:bookmarkStart w:id="74" w:name="OLE_LINK197"/>
      <w:bookmarkStart w:id="75" w:name="OLE_LINK198"/>
      <w:bookmarkStart w:id="76" w:name="OLE_LINK395"/>
      <w:bookmarkStart w:id="77" w:name="OLE_LINK409"/>
      <w:r w:rsidRPr="00FC3F04">
        <w:rPr>
          <w:rFonts w:ascii="Book Antiqua" w:hAnsi="Book Antiqua" w:cs="Times New Roman"/>
          <w:b/>
          <w:color w:val="auto"/>
          <w:sz w:val="24"/>
          <w:szCs w:val="24"/>
          <w:highlight w:val="white"/>
          <w:lang w:val="en-GB" w:eastAsia="zh-CN"/>
        </w:rPr>
        <w:t>Core tip:</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FC3F04">
        <w:rPr>
          <w:rFonts w:ascii="Book Antiqua" w:hAnsi="Book Antiqua" w:cs="Times New Roman"/>
          <w:b/>
          <w:color w:val="auto"/>
          <w:sz w:val="24"/>
          <w:szCs w:val="24"/>
          <w:highlight w:val="white"/>
          <w:lang w:val="en-GB" w:eastAsia="zh-CN"/>
        </w:rPr>
        <w:t xml:space="preserve"> </w:t>
      </w:r>
      <w:r w:rsidRPr="00857DD6">
        <w:rPr>
          <w:rFonts w:ascii="Book Antiqua" w:hAnsi="Book Antiqua" w:cs="Times New Roman"/>
          <w:color w:val="auto"/>
          <w:sz w:val="24"/>
          <w:szCs w:val="24"/>
          <w:lang w:val="en-GB" w:eastAsia="zh-CN"/>
        </w:rPr>
        <w:t>We observed an extremely rare case of small bowel intussusception caused by cystic lymphangioma. Dozens of lymphangiomas of the small bowel have previously been reported. Of these, few cases with intussusception have been reported.</w:t>
      </w:r>
      <w:r w:rsidR="00857DD6">
        <w:rPr>
          <w:rFonts w:ascii="Book Antiqua" w:hAnsi="Book Antiqua" w:cs="Times New Roman" w:hint="eastAsia"/>
          <w:color w:val="auto"/>
          <w:sz w:val="24"/>
          <w:szCs w:val="24"/>
          <w:lang w:val="en-GB" w:eastAsia="zh-CN"/>
        </w:rPr>
        <w:t xml:space="preserve"> </w:t>
      </w:r>
      <w:r w:rsidRPr="00857DD6">
        <w:rPr>
          <w:rFonts w:ascii="Book Antiqua" w:hAnsi="Book Antiqua" w:cs="Times New Roman"/>
          <w:color w:val="auto"/>
          <w:sz w:val="24"/>
          <w:szCs w:val="24"/>
          <w:lang w:val="en-GB" w:eastAsia="zh-CN"/>
        </w:rPr>
        <w:t xml:space="preserve">In the present case, single-incision laparoscopic-assisted surgery </w:t>
      </w:r>
      <w:r w:rsidRPr="00857DD6">
        <w:rPr>
          <w:rFonts w:ascii="Book Antiqua" w:hAnsi="Book Antiqua" w:cs="Times New Roman"/>
          <w:color w:val="auto"/>
          <w:sz w:val="24"/>
          <w:szCs w:val="24"/>
          <w:lang w:val="en-GB" w:eastAsia="zh-CN"/>
        </w:rPr>
        <w:lastRenderedPageBreak/>
        <w:t>was useful for treating the telescoped lesion. To our knowledge, no cases of small bowel intussusception due to lymphangioma have been treated by laparoscopic surgery.</w:t>
      </w:r>
    </w:p>
    <w:bookmarkEnd w:id="67"/>
    <w:bookmarkEnd w:id="68"/>
    <w:bookmarkEnd w:id="69"/>
    <w:bookmarkEnd w:id="70"/>
    <w:bookmarkEnd w:id="71"/>
    <w:p w14:paraId="724BFDF2" w14:textId="77777777" w:rsidR="0036108F" w:rsidRPr="00FC3F04" w:rsidRDefault="0036108F" w:rsidP="00FC3F04">
      <w:pPr>
        <w:pStyle w:val="1"/>
        <w:snapToGrid w:val="0"/>
        <w:spacing w:line="360" w:lineRule="auto"/>
        <w:jc w:val="both"/>
        <w:rPr>
          <w:rFonts w:ascii="Book Antiqua" w:hAnsi="Book Antiqua"/>
          <w:color w:val="auto"/>
          <w:sz w:val="24"/>
          <w:szCs w:val="24"/>
          <w:lang w:val="en-GB"/>
        </w:rPr>
      </w:pPr>
    </w:p>
    <w:p w14:paraId="6DCDEFB2" w14:textId="51CD8756" w:rsidR="0036108F" w:rsidRPr="00857DD6" w:rsidRDefault="0036108F" w:rsidP="00FC3F04">
      <w:pPr>
        <w:snapToGrid w:val="0"/>
        <w:spacing w:line="360" w:lineRule="auto"/>
        <w:rPr>
          <w:rFonts w:ascii="Book Antiqua" w:eastAsia="SimSun" w:hAnsi="Book Antiqua" w:cs="Times New Roman"/>
          <w:b/>
          <w:sz w:val="24"/>
          <w:szCs w:val="24"/>
          <w:lang w:val="en-GB" w:eastAsia="zh-CN"/>
        </w:rPr>
      </w:pPr>
      <w:bookmarkStart w:id="78" w:name="OLE_LINK286"/>
      <w:bookmarkStart w:id="79" w:name="OLE_LINK287"/>
      <w:bookmarkStart w:id="80" w:name="OLE_LINK310"/>
      <w:bookmarkStart w:id="81" w:name="OLE_LINK579"/>
      <w:bookmarkStart w:id="82" w:name="OLE_LINK712"/>
      <w:bookmarkStart w:id="83" w:name="OLE_LINK47"/>
      <w:bookmarkStart w:id="84" w:name="OLE_LINK48"/>
      <w:bookmarkEnd w:id="72"/>
      <w:bookmarkEnd w:id="73"/>
      <w:r w:rsidRPr="00FC3F04">
        <w:rPr>
          <w:rFonts w:ascii="Book Antiqua" w:hAnsi="Book Antiqua" w:cs="Times New Roman"/>
          <w:sz w:val="24"/>
          <w:szCs w:val="24"/>
          <w:lang w:val="en-GB"/>
        </w:rPr>
        <w:t>Kohga</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A, Kawabe</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A, Hasegawa</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Y, Yajima</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K, Okumura</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T, Yamashita</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K, Isogaki</w:t>
      </w:r>
      <w:r w:rsidR="00857DD6">
        <w:rPr>
          <w:rFonts w:ascii="Book Antiqua" w:eastAsia="SimSun" w:hAnsi="Book Antiqua" w:cs="Times New Roman" w:hint="eastAsia"/>
          <w:sz w:val="24"/>
          <w:szCs w:val="24"/>
          <w:vertAlign w:val="superscript"/>
          <w:lang w:val="en-GB" w:eastAsia="zh-CN"/>
        </w:rPr>
        <w:t xml:space="preserve"> </w:t>
      </w:r>
      <w:r w:rsidRPr="00FC3F04">
        <w:rPr>
          <w:rFonts w:ascii="Book Antiqua" w:hAnsi="Book Antiqua" w:cs="Times New Roman"/>
          <w:sz w:val="24"/>
          <w:szCs w:val="24"/>
          <w:lang w:val="en-GB"/>
        </w:rPr>
        <w:t>J, Suzuki</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K, Komiyama</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 xml:space="preserve">A. </w:t>
      </w:r>
      <w:r w:rsidR="00857DD6" w:rsidRPr="00857DD6">
        <w:rPr>
          <w:rFonts w:ascii="Book Antiqua" w:hAnsi="Book Antiqua" w:cs="Times New Roman"/>
          <w:sz w:val="24"/>
          <w:szCs w:val="24"/>
          <w:lang w:val="en-GB"/>
        </w:rPr>
        <w:t>Ileo-ileal intussusception caused by lymphangioma of the small bowel treated by single-incision laparoscopic-assisted ileal resection</w:t>
      </w:r>
      <w:r w:rsidRPr="00857DD6">
        <w:rPr>
          <w:rFonts w:ascii="Book Antiqua" w:hAnsi="Book Antiqua" w:cs="Times New Roman"/>
          <w:sz w:val="24"/>
          <w:szCs w:val="24"/>
          <w:lang w:val="en-GB"/>
        </w:rPr>
        <w:t>.</w:t>
      </w:r>
      <w:r w:rsidRPr="00857DD6">
        <w:rPr>
          <w:rFonts w:ascii="Book Antiqua" w:hAnsi="Book Antiqua"/>
          <w:i/>
          <w:sz w:val="24"/>
          <w:szCs w:val="24"/>
          <w:lang w:val="en-GB"/>
        </w:rPr>
        <w:t xml:space="preserve"> </w:t>
      </w:r>
      <w:r w:rsidRPr="00FC3F04">
        <w:rPr>
          <w:rFonts w:ascii="Book Antiqua" w:hAnsi="Book Antiqua" w:cs="Times New Roman"/>
          <w:i/>
          <w:sz w:val="24"/>
          <w:szCs w:val="24"/>
          <w:lang w:val="en-GB"/>
        </w:rPr>
        <w:t xml:space="preserve">World J Gastroenterol </w:t>
      </w:r>
      <w:r w:rsidRPr="00FC3F04">
        <w:rPr>
          <w:rFonts w:ascii="Book Antiqua" w:hAnsi="Book Antiqua" w:cs="Times New Roman"/>
          <w:sz w:val="24"/>
          <w:szCs w:val="24"/>
          <w:lang w:val="en-GB"/>
        </w:rPr>
        <w:t>2016; In press</w:t>
      </w:r>
      <w:bookmarkEnd w:id="74"/>
      <w:bookmarkEnd w:id="75"/>
      <w:bookmarkEnd w:id="76"/>
      <w:bookmarkEnd w:id="77"/>
      <w:bookmarkEnd w:id="78"/>
      <w:bookmarkEnd w:id="79"/>
      <w:bookmarkEnd w:id="80"/>
      <w:bookmarkEnd w:id="81"/>
      <w:bookmarkEnd w:id="82"/>
      <w:bookmarkEnd w:id="83"/>
      <w:bookmarkEnd w:id="84"/>
    </w:p>
    <w:p w14:paraId="10716F3C" w14:textId="77777777" w:rsidR="0036108F" w:rsidRPr="00FC3F04" w:rsidRDefault="0036108F" w:rsidP="00FC3F04">
      <w:pPr>
        <w:widowControl/>
        <w:snapToGrid w:val="0"/>
        <w:spacing w:line="360" w:lineRule="auto"/>
        <w:rPr>
          <w:rFonts w:ascii="Book Antiqua" w:hAnsi="Book Antiqua" w:cs="Times New Roman"/>
          <w:b/>
          <w:sz w:val="24"/>
          <w:szCs w:val="24"/>
          <w:lang w:val="en-GB"/>
        </w:rPr>
      </w:pPr>
      <w:r w:rsidRPr="00FC3F04">
        <w:rPr>
          <w:rFonts w:ascii="Book Antiqua" w:hAnsi="Book Antiqua" w:cs="Times New Roman"/>
          <w:b/>
          <w:sz w:val="24"/>
          <w:szCs w:val="24"/>
          <w:lang w:val="en-GB"/>
        </w:rPr>
        <w:br w:type="page"/>
      </w:r>
    </w:p>
    <w:p w14:paraId="6AC5161A" w14:textId="77777777" w:rsidR="0036108F" w:rsidRPr="00857DD6" w:rsidRDefault="0036108F" w:rsidP="00FC3F04">
      <w:pPr>
        <w:snapToGrid w:val="0"/>
        <w:spacing w:line="360" w:lineRule="auto"/>
        <w:rPr>
          <w:rFonts w:ascii="Book Antiqua" w:hAnsi="Book Antiqua" w:cs="Times New Roman"/>
          <w:b/>
          <w:caps/>
          <w:sz w:val="24"/>
          <w:szCs w:val="24"/>
          <w:lang w:val="en-GB"/>
        </w:rPr>
      </w:pPr>
      <w:r w:rsidRPr="00857DD6">
        <w:rPr>
          <w:rFonts w:ascii="Book Antiqua" w:hAnsi="Book Antiqua" w:cs="Times New Roman"/>
          <w:b/>
          <w:caps/>
          <w:sz w:val="24"/>
          <w:szCs w:val="24"/>
          <w:lang w:val="en-GB"/>
        </w:rPr>
        <w:lastRenderedPageBreak/>
        <w:t>Introduction</w:t>
      </w:r>
    </w:p>
    <w:p w14:paraId="25EDE453" w14:textId="1B3E266C" w:rsidR="0036108F" w:rsidRPr="00FC3F04" w:rsidRDefault="0036108F" w:rsidP="00FC3F04">
      <w:pPr>
        <w:snapToGrid w:val="0"/>
        <w:spacing w:line="360" w:lineRule="auto"/>
        <w:rPr>
          <w:rFonts w:ascii="Book Antiqua" w:hAnsi="Book Antiqua" w:cs="Times New Roman"/>
          <w:sz w:val="24"/>
          <w:szCs w:val="24"/>
          <w:lang w:val="en-GB"/>
        </w:rPr>
      </w:pPr>
      <w:r w:rsidRPr="00FC3F04">
        <w:rPr>
          <w:rFonts w:ascii="Book Antiqua" w:hAnsi="Book Antiqua"/>
          <w:sz w:val="24"/>
          <w:szCs w:val="24"/>
          <w:lang w:val="en-GB"/>
        </w:rPr>
        <w:t xml:space="preserve">Compared to the rate observed in children, </w:t>
      </w:r>
      <w:r w:rsidRPr="00FC3F04">
        <w:rPr>
          <w:rFonts w:ascii="Book Antiqua" w:hAnsi="Book Antiqua" w:cs="Times New Roman"/>
          <w:sz w:val="24"/>
          <w:szCs w:val="24"/>
          <w:lang w:val="en-GB"/>
        </w:rPr>
        <w:t>intussusception in adults is uncommon. Ninety-five percent of cases of intussusception occur in children</w:t>
      </w:r>
      <w:r w:rsidR="00857DD6" w:rsidRPr="00FC3F04">
        <w:rPr>
          <w:rFonts w:ascii="Book Antiqua" w:hAnsi="Book Antiqua" w:cs="Times New Roman"/>
          <w:sz w:val="24"/>
          <w:szCs w:val="24"/>
          <w:vertAlign w:val="superscript"/>
          <w:lang w:val="en-GB"/>
        </w:rPr>
        <w:t>[1,2]</w:t>
      </w:r>
      <w:r w:rsidRPr="00FC3F04">
        <w:rPr>
          <w:rFonts w:ascii="Book Antiqua" w:hAnsi="Book Antiqua" w:cs="Times New Roman"/>
          <w:sz w:val="24"/>
          <w:szCs w:val="24"/>
          <w:lang w:val="en-GB"/>
        </w:rPr>
        <w:t>. Small bowel neoplasms such as metastatic tumours, adenocarcinoma, gastrointestinal tumours, lymphoma, carcinoid tumours and other tumours including benign lesions may induce intussusception in adults</w:t>
      </w:r>
      <w:r w:rsidR="00857DD6" w:rsidRPr="00FC3F04">
        <w:rPr>
          <w:rFonts w:ascii="Book Antiqua" w:hAnsi="Book Antiqua" w:cs="Times New Roman"/>
          <w:sz w:val="24"/>
          <w:szCs w:val="24"/>
          <w:vertAlign w:val="superscript"/>
          <w:lang w:val="en-GB"/>
        </w:rPr>
        <w:t>[3,4]</w:t>
      </w:r>
      <w:r w:rsidRPr="00FC3F04">
        <w:rPr>
          <w:rFonts w:ascii="Book Antiqua" w:hAnsi="Book Antiqua" w:cs="Times New Roman"/>
          <w:sz w:val="24"/>
          <w:szCs w:val="24"/>
          <w:lang w:val="en-GB"/>
        </w:rPr>
        <w:t>. Lymphangioma is a congenital lymphatic system malformation</w:t>
      </w:r>
      <w:r w:rsidR="00857DD6" w:rsidRPr="00FC3F04">
        <w:rPr>
          <w:rFonts w:ascii="Book Antiqua" w:hAnsi="Book Antiqua" w:cs="Times New Roman"/>
          <w:sz w:val="24"/>
          <w:szCs w:val="24"/>
          <w:vertAlign w:val="superscript"/>
          <w:lang w:val="en-GB"/>
        </w:rPr>
        <w:t>[5]</w:t>
      </w:r>
      <w:r w:rsidRPr="00FC3F04">
        <w:rPr>
          <w:rFonts w:ascii="Book Antiqua" w:hAnsi="Book Antiqua" w:cs="Times New Roman"/>
          <w:sz w:val="24"/>
          <w:szCs w:val="24"/>
          <w:lang w:val="en-GB"/>
        </w:rPr>
        <w:t>,</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and a small proportion of lymphangiomas occur in the gastrointestinal tract</w:t>
      </w:r>
      <w:r w:rsidR="00857DD6" w:rsidRPr="00FC3F04">
        <w:rPr>
          <w:rFonts w:ascii="Book Antiqua" w:hAnsi="Book Antiqua" w:cs="Times New Roman"/>
          <w:sz w:val="24"/>
          <w:szCs w:val="24"/>
          <w:vertAlign w:val="superscript"/>
          <w:lang w:val="en-GB"/>
        </w:rPr>
        <w:t>[6]</w:t>
      </w:r>
      <w:r w:rsidRPr="00FC3F04">
        <w:rPr>
          <w:rFonts w:ascii="Book Antiqua" w:hAnsi="Book Antiqua" w:cs="Times New Roman"/>
          <w:sz w:val="24"/>
          <w:szCs w:val="24"/>
          <w:lang w:val="en-GB"/>
        </w:rPr>
        <w:t>. Intussusception caused by lymphangioma of the small bowel is extremely rare</w:t>
      </w:r>
      <w:r w:rsidR="00857DD6" w:rsidRPr="00FC3F04">
        <w:rPr>
          <w:rFonts w:ascii="Book Antiqua" w:hAnsi="Book Antiqua" w:cs="Times New Roman"/>
          <w:sz w:val="24"/>
          <w:szCs w:val="24"/>
          <w:vertAlign w:val="superscript"/>
          <w:lang w:val="en-GB"/>
        </w:rPr>
        <w:t>[7]</w:t>
      </w:r>
      <w:r w:rsidRPr="00FC3F04">
        <w:rPr>
          <w:rFonts w:ascii="Book Antiqua" w:hAnsi="Book Antiqua" w:cs="Times New Roman"/>
          <w:sz w:val="24"/>
          <w:szCs w:val="24"/>
          <w:lang w:val="en-GB"/>
        </w:rPr>
        <w:t>. Here, we report the case of a young woman with intussusception caused by lymphangioma of the small bowel who was treated by single-incision laparoscopic-assisted ileal resection.</w:t>
      </w:r>
    </w:p>
    <w:p w14:paraId="325D07D0" w14:textId="77777777" w:rsidR="0036108F" w:rsidRPr="00FC3F04" w:rsidRDefault="0036108F" w:rsidP="00FC3F04">
      <w:pPr>
        <w:snapToGrid w:val="0"/>
        <w:spacing w:line="360" w:lineRule="auto"/>
        <w:rPr>
          <w:rFonts w:ascii="Book Antiqua" w:hAnsi="Book Antiqua" w:cs="Times New Roman"/>
          <w:b/>
          <w:sz w:val="24"/>
          <w:szCs w:val="24"/>
          <w:lang w:val="en-GB"/>
        </w:rPr>
      </w:pPr>
    </w:p>
    <w:p w14:paraId="3601913A" w14:textId="77777777" w:rsidR="0036108F" w:rsidRPr="00857DD6" w:rsidRDefault="0036108F" w:rsidP="00FC3F04">
      <w:pPr>
        <w:snapToGrid w:val="0"/>
        <w:spacing w:line="360" w:lineRule="auto"/>
        <w:rPr>
          <w:rFonts w:ascii="Book Antiqua" w:hAnsi="Book Antiqua" w:cs="Times New Roman"/>
          <w:b/>
          <w:caps/>
          <w:sz w:val="24"/>
          <w:szCs w:val="24"/>
          <w:lang w:val="en-GB"/>
        </w:rPr>
      </w:pPr>
      <w:r w:rsidRPr="00857DD6">
        <w:rPr>
          <w:rFonts w:ascii="Book Antiqua" w:hAnsi="Book Antiqua" w:cs="Times New Roman"/>
          <w:b/>
          <w:caps/>
          <w:sz w:val="24"/>
          <w:szCs w:val="24"/>
          <w:lang w:val="en-GB"/>
        </w:rPr>
        <w:t>Case Report</w:t>
      </w:r>
    </w:p>
    <w:p w14:paraId="752D2FAA" w14:textId="7365FE23" w:rsidR="0036108F" w:rsidRPr="00FC3F04" w:rsidRDefault="0036108F" w:rsidP="00FC3F04">
      <w:pPr>
        <w:snapToGrid w:val="0"/>
        <w:spacing w:line="360" w:lineRule="auto"/>
        <w:rPr>
          <w:rFonts w:ascii="Book Antiqua" w:hAnsi="Book Antiqua" w:cs="Times New Roman"/>
          <w:sz w:val="24"/>
          <w:szCs w:val="24"/>
          <w:lang w:val="en-GB"/>
        </w:rPr>
      </w:pPr>
      <w:r w:rsidRPr="00FC3F04">
        <w:rPr>
          <w:rFonts w:ascii="Book Antiqua" w:hAnsi="Book Antiqua" w:cs="Times New Roman"/>
          <w:sz w:val="24"/>
          <w:szCs w:val="24"/>
          <w:lang w:val="en-GB"/>
        </w:rPr>
        <w:t>The patient was a 20-year-old woman who visited our emergency room due to a complaint of abdominal pain. A physical examination revealed mild tenderness in the upper right abdomen without peritoneal irritation signs. The patient had no past history of co-morbid medical or surgical illness. Laboratory data showed slight leukocytosis (WBC 108</w:t>
      </w:r>
      <w:r w:rsidR="00857DD6">
        <w:rPr>
          <w:rFonts w:ascii="Book Antiqua" w:eastAsia="SimSun" w:hAnsi="Book Antiqua" w:cs="Times New Roman" w:hint="eastAsia"/>
          <w:sz w:val="24"/>
          <w:szCs w:val="24"/>
          <w:lang w:val="en-GB" w:eastAsia="zh-CN"/>
        </w:rPr>
        <w:t xml:space="preserve"> </w:t>
      </w:r>
      <w:r w:rsidRPr="00FC3F04">
        <w:rPr>
          <w:rFonts w:ascii="Book Antiqua" w:hAnsi="Book Antiqua" w:cs="Times New Roman"/>
          <w:sz w:val="24"/>
          <w:szCs w:val="24"/>
          <w:lang w:val="en-GB"/>
        </w:rPr>
        <w:t>×</w:t>
      </w:r>
      <w:r w:rsidR="00857DD6">
        <w:rPr>
          <w:rFonts w:ascii="Book Antiqua" w:eastAsia="SimSun" w:hAnsi="Book Antiqua" w:cs="Times New Roman" w:hint="eastAsia"/>
          <w:sz w:val="24"/>
          <w:szCs w:val="24"/>
          <w:lang w:val="en-GB" w:eastAsia="zh-CN"/>
        </w:rPr>
        <w:t xml:space="preserve"> </w:t>
      </w:r>
      <w:r w:rsidRPr="00FC3F04">
        <w:rPr>
          <w:rFonts w:ascii="Book Antiqua" w:hAnsi="Book Antiqua" w:cs="Times New Roman"/>
          <w:sz w:val="24"/>
          <w:szCs w:val="24"/>
          <w:lang w:val="en-GB"/>
        </w:rPr>
        <w:t>10</w:t>
      </w:r>
      <w:r w:rsidRPr="00FC3F04">
        <w:rPr>
          <w:rFonts w:ascii="Book Antiqua" w:hAnsi="Book Antiqua" w:cs="Times New Roman"/>
          <w:sz w:val="24"/>
          <w:szCs w:val="24"/>
          <w:vertAlign w:val="superscript"/>
          <w:lang w:val="en-GB"/>
        </w:rPr>
        <w:t>2</w:t>
      </w:r>
      <w:r w:rsidRPr="00FC3F04">
        <w:rPr>
          <w:rFonts w:ascii="Book Antiqua" w:hAnsi="Book Antiqua" w:cs="Times New Roman"/>
          <w:sz w:val="24"/>
          <w:szCs w:val="24"/>
          <w:lang w:val="en-GB"/>
        </w:rPr>
        <w:t>/µL) with a moderately elevated C-reactive protein level (CRP</w:t>
      </w:r>
      <w:r w:rsidR="00857DD6">
        <w:rPr>
          <w:rFonts w:ascii="Book Antiqua" w:eastAsia="SimSun" w:hAnsi="Book Antiqua" w:cs="Times New Roman" w:hint="eastAsia"/>
          <w:sz w:val="24"/>
          <w:szCs w:val="24"/>
          <w:lang w:val="en-GB" w:eastAsia="zh-CN"/>
        </w:rPr>
        <w:t xml:space="preserve">, </w:t>
      </w:r>
      <w:r w:rsidRPr="00FC3F04">
        <w:rPr>
          <w:rFonts w:ascii="Book Antiqua" w:hAnsi="Book Antiqua" w:cs="Times New Roman"/>
          <w:sz w:val="24"/>
          <w:szCs w:val="24"/>
          <w:lang w:val="en-GB"/>
        </w:rPr>
        <w:t>4.19 mg/d</w:t>
      </w:r>
      <w:r w:rsidRPr="00857DD6">
        <w:rPr>
          <w:rFonts w:ascii="Book Antiqua" w:hAnsi="Book Antiqua" w:cs="Times New Roman"/>
          <w:caps/>
          <w:sz w:val="24"/>
          <w:szCs w:val="24"/>
          <w:lang w:val="en-GB"/>
        </w:rPr>
        <w:t>l</w:t>
      </w:r>
      <w:r w:rsidRPr="00FC3F04">
        <w:rPr>
          <w:rFonts w:ascii="Book Antiqua" w:hAnsi="Book Antiqua" w:cs="Times New Roman"/>
          <w:sz w:val="24"/>
          <w:szCs w:val="24"/>
          <w:lang w:val="en-GB"/>
        </w:rPr>
        <w:t xml:space="preserve">). </w:t>
      </w:r>
    </w:p>
    <w:p w14:paraId="618A858A" w14:textId="62AFB9DB" w:rsidR="0036108F" w:rsidRPr="00857DD6" w:rsidRDefault="0036108F" w:rsidP="00857DD6">
      <w:pPr>
        <w:snapToGrid w:val="0"/>
        <w:spacing w:line="360" w:lineRule="auto"/>
        <w:ind w:firstLineChars="100" w:firstLine="240"/>
        <w:rPr>
          <w:rFonts w:ascii="Book Antiqua" w:eastAsia="SimSun" w:hAnsi="Book Antiqua" w:cs="Times New Roman"/>
          <w:sz w:val="24"/>
          <w:szCs w:val="24"/>
          <w:lang w:val="en-GB" w:eastAsia="zh-CN"/>
        </w:rPr>
      </w:pPr>
      <w:r w:rsidRPr="00FC3F04">
        <w:rPr>
          <w:rFonts w:ascii="Book Antiqua" w:hAnsi="Book Antiqua" w:cs="Times New Roman"/>
          <w:sz w:val="24"/>
          <w:szCs w:val="24"/>
          <w:lang w:val="en-GB"/>
        </w:rPr>
        <w:t>Ultrasonography of the upper right abdomen indicated no significant findings. A computed tomography (CT) image revealed ileo-ileal intussusception in the lower abdomen with a leading hypovascular mass measuring 1 cm in a diameter</w:t>
      </w:r>
      <w:r w:rsidR="00857DD6">
        <w:rPr>
          <w:rFonts w:ascii="Book Antiqua" w:eastAsia="SimSun" w:hAnsi="Book Antiqua" w:cs="Times New Roman" w:hint="eastAsia"/>
          <w:sz w:val="24"/>
          <w:szCs w:val="24"/>
          <w:lang w:val="en-GB" w:eastAsia="zh-CN"/>
        </w:rPr>
        <w:t xml:space="preserve"> </w:t>
      </w:r>
      <w:r w:rsidR="00857DD6" w:rsidRPr="00FC3F04">
        <w:rPr>
          <w:rFonts w:ascii="Book Antiqua" w:hAnsi="Book Antiqua" w:cs="Times New Roman"/>
          <w:sz w:val="24"/>
          <w:szCs w:val="24"/>
          <w:lang w:val="en-GB"/>
        </w:rPr>
        <w:t>(Fig</w:t>
      </w:r>
      <w:r w:rsidR="00857DD6">
        <w:rPr>
          <w:rFonts w:ascii="Book Antiqua" w:eastAsia="SimSun" w:hAnsi="Book Antiqua" w:cs="Times New Roman" w:hint="eastAsia"/>
          <w:sz w:val="24"/>
          <w:szCs w:val="24"/>
          <w:lang w:val="en-GB" w:eastAsia="zh-CN"/>
        </w:rPr>
        <w:t xml:space="preserve">ure </w:t>
      </w:r>
      <w:r w:rsidR="00857DD6" w:rsidRPr="00FC3F04">
        <w:rPr>
          <w:rFonts w:ascii="Book Antiqua" w:hAnsi="Book Antiqua" w:cs="Times New Roman"/>
          <w:sz w:val="24"/>
          <w:szCs w:val="24"/>
          <w:lang w:val="en-GB"/>
        </w:rPr>
        <w:t>1)</w:t>
      </w:r>
      <w:r w:rsidRPr="00FC3F04">
        <w:rPr>
          <w:rFonts w:ascii="Book Antiqua" w:hAnsi="Book Antiqua" w:cs="Times New Roman"/>
          <w:sz w:val="24"/>
          <w:szCs w:val="24"/>
          <w:lang w:val="en-GB"/>
        </w:rPr>
        <w:t>. The preoperative diagnosis was intussusception of the small bowel due to inverted Meckel’s div</w:t>
      </w:r>
      <w:r w:rsidR="00857DD6">
        <w:rPr>
          <w:rFonts w:ascii="Book Antiqua" w:hAnsi="Book Antiqua" w:cs="Times New Roman"/>
          <w:sz w:val="24"/>
          <w:szCs w:val="24"/>
          <w:lang w:val="en-GB"/>
        </w:rPr>
        <w:t>erticulum or a benign tumour.</w:t>
      </w:r>
    </w:p>
    <w:p w14:paraId="1A31F7D8" w14:textId="0CC6EE27" w:rsidR="0036108F" w:rsidRPr="00FC3F04" w:rsidRDefault="0036108F" w:rsidP="00857DD6">
      <w:pPr>
        <w:snapToGrid w:val="0"/>
        <w:spacing w:line="360" w:lineRule="auto"/>
        <w:ind w:firstLineChars="100" w:firstLine="240"/>
        <w:rPr>
          <w:rFonts w:ascii="Book Antiqua" w:hAnsi="Book Antiqua" w:cs="Times New Roman"/>
          <w:sz w:val="24"/>
          <w:szCs w:val="24"/>
          <w:lang w:val="en-GB"/>
        </w:rPr>
      </w:pPr>
      <w:r w:rsidRPr="00FC3F04">
        <w:rPr>
          <w:rFonts w:ascii="Book Antiqua" w:hAnsi="Book Antiqua" w:cs="Times New Roman"/>
          <w:sz w:val="24"/>
          <w:szCs w:val="24"/>
          <w:lang w:val="en-GB"/>
        </w:rPr>
        <w:t xml:space="preserve">Single-incision laparoscopic-assisted ileal resection was immediately performed. A single incision measuring approximately 2.5 cm long was performed at the umbilicus, and two 5-mm trocars were placed in the incision </w:t>
      </w:r>
      <w:r w:rsidRPr="00FC3F04">
        <w:rPr>
          <w:rFonts w:ascii="Book Antiqua" w:hAnsi="Book Antiqua" w:cs="Times New Roman"/>
          <w:sz w:val="24"/>
          <w:szCs w:val="24"/>
          <w:lang w:val="en-GB"/>
        </w:rPr>
        <w:lastRenderedPageBreak/>
        <w:t>using a disposable protractor, one for camera port and the other for the forceps. An ileo-ileal intussusception was found via laparoscopic inspection. The involved segment of the small bowel was removed through the incision using forceps and hands</w:t>
      </w:r>
      <w:r w:rsidR="00857DD6">
        <w:rPr>
          <w:rFonts w:ascii="Book Antiqua" w:eastAsia="SimSun" w:hAnsi="Book Antiqua" w:cs="Times New Roman" w:hint="eastAsia"/>
          <w:sz w:val="24"/>
          <w:szCs w:val="24"/>
          <w:lang w:val="en-GB" w:eastAsia="zh-CN"/>
        </w:rPr>
        <w:t xml:space="preserve"> </w:t>
      </w:r>
      <w:r w:rsidR="00857DD6" w:rsidRPr="00FC3F04">
        <w:rPr>
          <w:rFonts w:ascii="Book Antiqua" w:hAnsi="Book Antiqua" w:cs="Times New Roman"/>
          <w:sz w:val="24"/>
          <w:szCs w:val="24"/>
          <w:lang w:val="en-GB"/>
        </w:rPr>
        <w:t>(Fig</w:t>
      </w:r>
      <w:r w:rsidR="00857DD6">
        <w:rPr>
          <w:rFonts w:ascii="Book Antiqua" w:eastAsia="SimSun" w:hAnsi="Book Antiqua" w:cs="Times New Roman" w:hint="eastAsia"/>
          <w:sz w:val="24"/>
          <w:szCs w:val="24"/>
          <w:lang w:val="en-GB" w:eastAsia="zh-CN"/>
        </w:rPr>
        <w:t>ure</w:t>
      </w:r>
      <w:r w:rsidR="00857DD6" w:rsidRPr="00FC3F04">
        <w:rPr>
          <w:rFonts w:ascii="Book Antiqua" w:hAnsi="Book Antiqua" w:cs="Times New Roman"/>
          <w:sz w:val="24"/>
          <w:szCs w:val="24"/>
          <w:lang w:val="en-GB"/>
        </w:rPr>
        <w:t xml:space="preserve"> 2)</w:t>
      </w:r>
      <w:r w:rsidRPr="00FC3F04">
        <w:rPr>
          <w:rFonts w:ascii="Book Antiqua" w:hAnsi="Book Antiqua" w:cs="Times New Roman"/>
          <w:sz w:val="24"/>
          <w:szCs w:val="24"/>
          <w:lang w:val="en-GB"/>
        </w:rPr>
        <w:t>. The intussusception was released by applying the Hutchinson manoeuvre. We then observed that the soft mass was the leading point of the intussusception</w:t>
      </w:r>
      <w:r w:rsidR="00857DD6">
        <w:rPr>
          <w:rFonts w:ascii="Book Antiqua" w:eastAsia="SimSun" w:hAnsi="Book Antiqua" w:cs="Times New Roman" w:hint="eastAsia"/>
          <w:sz w:val="24"/>
          <w:szCs w:val="24"/>
          <w:lang w:val="en-GB" w:eastAsia="zh-CN"/>
        </w:rPr>
        <w:t xml:space="preserve"> </w:t>
      </w:r>
      <w:r w:rsidR="00857DD6" w:rsidRPr="00FC3F04">
        <w:rPr>
          <w:rFonts w:ascii="Book Antiqua" w:hAnsi="Book Antiqua" w:cs="Times New Roman"/>
          <w:sz w:val="24"/>
          <w:szCs w:val="24"/>
          <w:lang w:val="en-GB"/>
        </w:rPr>
        <w:t>(Fig</w:t>
      </w:r>
      <w:r w:rsidR="00857DD6">
        <w:rPr>
          <w:rFonts w:ascii="Book Antiqua" w:eastAsia="SimSun" w:hAnsi="Book Antiqua" w:cs="Times New Roman" w:hint="eastAsia"/>
          <w:sz w:val="24"/>
          <w:szCs w:val="24"/>
          <w:lang w:val="en-GB" w:eastAsia="zh-CN"/>
        </w:rPr>
        <w:t>ure</w:t>
      </w:r>
      <w:r w:rsidR="00857DD6" w:rsidRPr="00FC3F04">
        <w:rPr>
          <w:rFonts w:ascii="Book Antiqua" w:hAnsi="Book Antiqua" w:cs="Times New Roman"/>
          <w:sz w:val="24"/>
          <w:szCs w:val="24"/>
          <w:lang w:val="en-GB"/>
        </w:rPr>
        <w:t xml:space="preserve"> 3)</w:t>
      </w:r>
      <w:r w:rsidRPr="00FC3F04">
        <w:rPr>
          <w:rFonts w:ascii="Book Antiqua" w:hAnsi="Book Antiqua" w:cs="Times New Roman"/>
          <w:sz w:val="24"/>
          <w:szCs w:val="24"/>
          <w:lang w:val="en-GB"/>
        </w:rPr>
        <w:t xml:space="preserve">. Ileal resection was performed, and the mass was resected. </w:t>
      </w:r>
    </w:p>
    <w:p w14:paraId="09FDE4DA" w14:textId="43C00D97" w:rsidR="0036108F" w:rsidRPr="00FC3F04" w:rsidRDefault="0036108F" w:rsidP="00857DD6">
      <w:pPr>
        <w:snapToGrid w:val="0"/>
        <w:spacing w:line="360" w:lineRule="auto"/>
        <w:ind w:firstLineChars="100" w:firstLine="240"/>
        <w:rPr>
          <w:rFonts w:ascii="Book Antiqua" w:hAnsi="Book Antiqua" w:cs="Times New Roman"/>
          <w:sz w:val="24"/>
          <w:szCs w:val="24"/>
          <w:lang w:val="en-GB"/>
        </w:rPr>
      </w:pPr>
      <w:r w:rsidRPr="00FC3F04">
        <w:rPr>
          <w:rFonts w:ascii="Book Antiqua" w:hAnsi="Book Antiqua" w:cs="Times New Roman"/>
          <w:sz w:val="24"/>
          <w:szCs w:val="24"/>
          <w:lang w:val="en-GB"/>
        </w:rPr>
        <w:t>The surgical specimen consisted of a soft polycystic mass. Macroscopically, a pedunculated polyp with a convolutional pattern was found. A polycystic appearance was noted on the cut surface. We performed additional resection of the ileum on both the oral and anal side due to an insufficient margin. The cut sections of the specimen revealed multiple cystic lesions located mainly in the mucosal to submucosal layer</w:t>
      </w:r>
      <w:r w:rsidR="00857DD6">
        <w:rPr>
          <w:rFonts w:ascii="Book Antiqua" w:eastAsia="SimSun" w:hAnsi="Book Antiqua" w:cs="Times New Roman" w:hint="eastAsia"/>
          <w:sz w:val="24"/>
          <w:szCs w:val="24"/>
          <w:lang w:val="en-GB" w:eastAsia="zh-CN"/>
        </w:rPr>
        <w:t xml:space="preserve"> </w:t>
      </w:r>
      <w:r w:rsidR="00857DD6" w:rsidRPr="00FC3F04">
        <w:rPr>
          <w:rFonts w:ascii="Book Antiqua" w:hAnsi="Book Antiqua" w:cs="Times New Roman"/>
          <w:sz w:val="24"/>
          <w:szCs w:val="24"/>
          <w:lang w:val="en-GB"/>
        </w:rPr>
        <w:t>(Fig</w:t>
      </w:r>
      <w:r w:rsidR="00857DD6">
        <w:rPr>
          <w:rFonts w:ascii="Book Antiqua" w:eastAsia="SimSun" w:hAnsi="Book Antiqua" w:cs="Times New Roman" w:hint="eastAsia"/>
          <w:sz w:val="24"/>
          <w:szCs w:val="24"/>
          <w:lang w:val="en-GB" w:eastAsia="zh-CN"/>
        </w:rPr>
        <w:t xml:space="preserve">ure </w:t>
      </w:r>
      <w:r w:rsidR="00857DD6" w:rsidRPr="00FC3F04">
        <w:rPr>
          <w:rFonts w:ascii="Book Antiqua" w:hAnsi="Book Antiqua" w:cs="Times New Roman"/>
          <w:sz w:val="24"/>
          <w:szCs w:val="24"/>
          <w:lang w:val="en-GB"/>
        </w:rPr>
        <w:t>4)</w:t>
      </w:r>
      <w:r w:rsidRPr="00FC3F04">
        <w:rPr>
          <w:rFonts w:ascii="Book Antiqua" w:hAnsi="Book Antiqua" w:cs="Times New Roman"/>
          <w:sz w:val="24"/>
          <w:szCs w:val="24"/>
          <w:lang w:val="en-GB"/>
        </w:rPr>
        <w:t>. Microscopically, the inner surfaces of the cysts were covered with a single layer of endothelial cells. No blood cells were found in the cysts</w:t>
      </w:r>
      <w:r w:rsidR="00857DD6">
        <w:rPr>
          <w:rFonts w:ascii="Book Antiqua" w:eastAsia="SimSun" w:hAnsi="Book Antiqua" w:cs="Times New Roman" w:hint="eastAsia"/>
          <w:sz w:val="24"/>
          <w:szCs w:val="24"/>
          <w:lang w:val="en-GB" w:eastAsia="zh-CN"/>
        </w:rPr>
        <w:t xml:space="preserve"> </w:t>
      </w:r>
      <w:r w:rsidR="00857DD6" w:rsidRPr="00FC3F04">
        <w:rPr>
          <w:rFonts w:ascii="Book Antiqua" w:hAnsi="Book Antiqua" w:cs="Times New Roman"/>
          <w:sz w:val="24"/>
          <w:szCs w:val="24"/>
          <w:lang w:val="en-GB"/>
        </w:rPr>
        <w:t>(Fig</w:t>
      </w:r>
      <w:r w:rsidR="00857DD6">
        <w:rPr>
          <w:rFonts w:ascii="Book Antiqua" w:eastAsia="SimSun" w:hAnsi="Book Antiqua" w:cs="Times New Roman" w:hint="eastAsia"/>
          <w:sz w:val="24"/>
          <w:szCs w:val="24"/>
          <w:lang w:val="en-GB" w:eastAsia="zh-CN"/>
        </w:rPr>
        <w:t>ure</w:t>
      </w:r>
      <w:r w:rsidR="00857DD6" w:rsidRPr="00FC3F04">
        <w:rPr>
          <w:rFonts w:ascii="Book Antiqua" w:hAnsi="Book Antiqua" w:cs="Times New Roman"/>
          <w:sz w:val="24"/>
          <w:szCs w:val="24"/>
          <w:lang w:val="en-GB"/>
        </w:rPr>
        <w:t xml:space="preserve"> 5)</w:t>
      </w:r>
      <w:r w:rsidRPr="00FC3F04">
        <w:rPr>
          <w:rFonts w:ascii="Book Antiqua" w:hAnsi="Book Antiqua" w:cs="Times New Roman"/>
          <w:sz w:val="24"/>
          <w:szCs w:val="24"/>
          <w:lang w:val="en-GB"/>
        </w:rPr>
        <w:t>. On immunohistochemical examination, the endothelial cells were partially positive for D2-40 and CD34. Smooth muscle cells were also found around the cysts</w:t>
      </w:r>
      <w:r w:rsidR="00857DD6">
        <w:rPr>
          <w:rFonts w:ascii="Book Antiqua" w:eastAsia="SimSun" w:hAnsi="Book Antiqua" w:cs="Times New Roman" w:hint="eastAsia"/>
          <w:sz w:val="24"/>
          <w:szCs w:val="24"/>
          <w:lang w:val="en-GB" w:eastAsia="zh-CN"/>
        </w:rPr>
        <w:t xml:space="preserve"> </w:t>
      </w:r>
      <w:r w:rsidR="00857DD6" w:rsidRPr="00FC3F04">
        <w:rPr>
          <w:rFonts w:ascii="Book Antiqua" w:hAnsi="Book Antiqua" w:cs="Times New Roman"/>
          <w:sz w:val="24"/>
          <w:szCs w:val="24"/>
          <w:lang w:val="en-GB"/>
        </w:rPr>
        <w:t>(Fig</w:t>
      </w:r>
      <w:r w:rsidR="00857DD6">
        <w:rPr>
          <w:rFonts w:ascii="Book Antiqua" w:eastAsia="SimSun" w:hAnsi="Book Antiqua" w:cs="Times New Roman" w:hint="eastAsia"/>
          <w:sz w:val="24"/>
          <w:szCs w:val="24"/>
          <w:lang w:val="en-GB" w:eastAsia="zh-CN"/>
        </w:rPr>
        <w:t>ure</w:t>
      </w:r>
      <w:r w:rsidR="00857DD6" w:rsidRPr="00FC3F04">
        <w:rPr>
          <w:rFonts w:ascii="Book Antiqua" w:hAnsi="Book Antiqua" w:cs="Times New Roman"/>
          <w:sz w:val="24"/>
          <w:szCs w:val="24"/>
          <w:lang w:val="en-GB"/>
        </w:rPr>
        <w:t xml:space="preserve"> 6)</w:t>
      </w:r>
      <w:r w:rsidRPr="00FC3F04">
        <w:rPr>
          <w:rFonts w:ascii="Book Antiqua" w:hAnsi="Book Antiqua" w:cs="Times New Roman"/>
          <w:sz w:val="24"/>
          <w:szCs w:val="24"/>
          <w:lang w:val="en-GB"/>
        </w:rPr>
        <w:t>. The lesion was diagnosed as cystic lymphangioma. The postoperative course was uneventful, and the patient was discharged on the 7</w:t>
      </w:r>
      <w:r w:rsidRPr="00857DD6">
        <w:rPr>
          <w:rFonts w:ascii="Book Antiqua" w:hAnsi="Book Antiqua" w:cs="Times New Roman"/>
          <w:sz w:val="24"/>
          <w:szCs w:val="24"/>
          <w:vertAlign w:val="superscript"/>
          <w:lang w:val="en-GB"/>
        </w:rPr>
        <w:t>th</w:t>
      </w:r>
      <w:r w:rsidRPr="00FC3F04">
        <w:rPr>
          <w:rFonts w:ascii="Book Antiqua" w:hAnsi="Book Antiqua" w:cs="Times New Roman"/>
          <w:sz w:val="24"/>
          <w:szCs w:val="24"/>
          <w:lang w:val="en-GB"/>
        </w:rPr>
        <w:t xml:space="preserve"> postoperative day without postoperative complications.</w:t>
      </w:r>
    </w:p>
    <w:p w14:paraId="5C4ED6D4" w14:textId="77777777" w:rsidR="0036108F" w:rsidRPr="00FC3F04" w:rsidRDefault="0036108F" w:rsidP="00FC3F04">
      <w:pPr>
        <w:snapToGrid w:val="0"/>
        <w:spacing w:line="360" w:lineRule="auto"/>
        <w:rPr>
          <w:rFonts w:ascii="Book Antiqua" w:eastAsia="SimSun" w:hAnsi="Book Antiqua" w:cs="Times New Roman"/>
          <w:b/>
          <w:sz w:val="24"/>
          <w:szCs w:val="24"/>
          <w:lang w:val="en-GB" w:eastAsia="zh-CN"/>
        </w:rPr>
      </w:pPr>
    </w:p>
    <w:p w14:paraId="1AB51401" w14:textId="69F7406B" w:rsidR="0036108F" w:rsidRPr="00857DD6" w:rsidRDefault="00857DD6" w:rsidP="00FC3F04">
      <w:pPr>
        <w:snapToGrid w:val="0"/>
        <w:spacing w:line="360" w:lineRule="auto"/>
        <w:rPr>
          <w:rFonts w:ascii="Book Antiqua" w:eastAsia="SimSun" w:hAnsi="Book Antiqua" w:cs="Times New Roman"/>
          <w:b/>
          <w:caps/>
          <w:sz w:val="24"/>
          <w:szCs w:val="24"/>
          <w:lang w:val="en-GB" w:eastAsia="zh-CN"/>
        </w:rPr>
      </w:pPr>
      <w:r>
        <w:rPr>
          <w:rFonts w:ascii="Book Antiqua" w:hAnsi="Book Antiqua" w:cs="Times New Roman"/>
          <w:b/>
          <w:caps/>
          <w:sz w:val="24"/>
          <w:szCs w:val="24"/>
          <w:lang w:val="en-GB"/>
        </w:rPr>
        <w:t>Discussion</w:t>
      </w:r>
    </w:p>
    <w:p w14:paraId="2FCD3D03" w14:textId="33DA9087" w:rsidR="0036108F" w:rsidRPr="00857DD6" w:rsidRDefault="0036108F" w:rsidP="00857DD6">
      <w:pPr>
        <w:snapToGrid w:val="0"/>
        <w:spacing w:line="360" w:lineRule="auto"/>
        <w:rPr>
          <w:rFonts w:ascii="Book Antiqua" w:eastAsia="SimSun" w:hAnsi="Book Antiqua" w:cs="Times New Roman"/>
          <w:sz w:val="24"/>
          <w:szCs w:val="24"/>
          <w:lang w:val="en-GB" w:eastAsia="zh-CN"/>
        </w:rPr>
      </w:pPr>
      <w:r w:rsidRPr="00FC3F04">
        <w:rPr>
          <w:rFonts w:ascii="Book Antiqua" w:hAnsi="Book Antiqua" w:cs="Times New Roman"/>
          <w:sz w:val="24"/>
          <w:szCs w:val="24"/>
          <w:lang w:val="en-GB"/>
        </w:rPr>
        <w:t xml:space="preserve">In the present report, we present an extremely rare case of small bowel intussusception caused by cystic lymphangioma of the ileum. Cystic lymphangioma was first described by </w:t>
      </w:r>
      <w:r w:rsidRPr="00494302">
        <w:rPr>
          <w:rFonts w:ascii="Book Antiqua" w:hAnsi="Book Antiqua" w:cs="Times New Roman"/>
          <w:sz w:val="24"/>
          <w:szCs w:val="24"/>
          <w:lang w:val="en-GB"/>
        </w:rPr>
        <w:t>Radenbacker</w:t>
      </w:r>
      <w:r w:rsidR="00857DD6" w:rsidRPr="00494302">
        <w:rPr>
          <w:rFonts w:ascii="Book Antiqua" w:hAnsi="Book Antiqua" w:cs="Times New Roman"/>
          <w:sz w:val="24"/>
          <w:szCs w:val="24"/>
          <w:vertAlign w:val="superscript"/>
          <w:lang w:val="en-GB"/>
        </w:rPr>
        <w:t>[8]</w:t>
      </w:r>
      <w:r w:rsidRPr="00494302">
        <w:rPr>
          <w:rFonts w:ascii="Book Antiqua" w:hAnsi="Book Antiqua" w:cs="Times New Roman"/>
          <w:sz w:val="24"/>
          <w:szCs w:val="24"/>
          <w:lang w:val="en-GB"/>
        </w:rPr>
        <w:t>.</w:t>
      </w:r>
      <w:r w:rsidRPr="00FC3F04">
        <w:rPr>
          <w:rFonts w:ascii="Book Antiqua" w:hAnsi="Book Antiqua" w:cs="Times New Roman"/>
          <w:sz w:val="24"/>
          <w:szCs w:val="24"/>
          <w:lang w:val="en-GB"/>
        </w:rPr>
        <w:t xml:space="preserve"> Lymphangioma is a congenital disease and occurs more frequently in the head, neck and axilla; however, intraabdominal lymphangiomas are uncommon, and those that affect the gastrointestinal tract are rare and acc</w:t>
      </w:r>
      <w:r w:rsidR="00857DD6">
        <w:rPr>
          <w:rFonts w:ascii="Book Antiqua" w:hAnsi="Book Antiqua" w:cs="Times New Roman"/>
          <w:sz w:val="24"/>
          <w:szCs w:val="24"/>
          <w:lang w:val="en-GB"/>
        </w:rPr>
        <w:t>ount for less than 1% of cases</w:t>
      </w:r>
      <w:r w:rsidR="00857DD6" w:rsidRPr="00FC3F04">
        <w:rPr>
          <w:rFonts w:ascii="Book Antiqua" w:hAnsi="Book Antiqua" w:cs="Times New Roman"/>
          <w:sz w:val="24"/>
          <w:szCs w:val="24"/>
          <w:vertAlign w:val="superscript"/>
          <w:lang w:val="en-GB"/>
        </w:rPr>
        <w:t>[5,9,10]</w:t>
      </w:r>
      <w:r w:rsidR="00857DD6">
        <w:rPr>
          <w:rFonts w:ascii="Book Antiqua" w:hAnsi="Book Antiqua" w:cs="Times New Roman"/>
          <w:sz w:val="24"/>
          <w:szCs w:val="24"/>
          <w:lang w:val="en-GB"/>
        </w:rPr>
        <w:t>.</w:t>
      </w:r>
    </w:p>
    <w:p w14:paraId="6FAA5CFA" w14:textId="5ADC851C" w:rsidR="0036108F" w:rsidRPr="00857DD6" w:rsidRDefault="0036108F" w:rsidP="00857DD6">
      <w:pPr>
        <w:snapToGrid w:val="0"/>
        <w:spacing w:line="360" w:lineRule="auto"/>
        <w:ind w:firstLineChars="100" w:firstLine="240"/>
        <w:rPr>
          <w:rFonts w:ascii="Book Antiqua" w:eastAsia="SimSun" w:hAnsi="Book Antiqua" w:cs="Times New Roman"/>
          <w:sz w:val="24"/>
          <w:szCs w:val="24"/>
          <w:lang w:val="en-GB" w:eastAsia="zh-CN"/>
        </w:rPr>
      </w:pPr>
      <w:r w:rsidRPr="00FC3F04">
        <w:rPr>
          <w:rFonts w:ascii="Book Antiqua" w:hAnsi="Book Antiqua" w:cs="Times New Roman"/>
          <w:sz w:val="24"/>
          <w:szCs w:val="24"/>
          <w:lang w:val="en-GB"/>
        </w:rPr>
        <w:t xml:space="preserve">Generally, lymphangiomas primarily occur in children. However, reported </w:t>
      </w:r>
      <w:r w:rsidRPr="00FC3F04">
        <w:rPr>
          <w:rFonts w:ascii="Book Antiqua" w:hAnsi="Book Antiqua" w:cs="Times New Roman"/>
          <w:sz w:val="24"/>
          <w:szCs w:val="24"/>
          <w:lang w:val="en-GB"/>
        </w:rPr>
        <w:lastRenderedPageBreak/>
        <w:t>cases of small bowel lymphangiomas exhibit a wide age range. Morris et al. reported that a Japanese/Taiwanese predisposition to small bowel lymphangiomas may exist</w:t>
      </w:r>
      <w:r w:rsidR="00857DD6" w:rsidRPr="00FC3F04">
        <w:rPr>
          <w:rFonts w:ascii="Book Antiqua" w:hAnsi="Book Antiqua" w:cs="Times New Roman"/>
          <w:sz w:val="24"/>
          <w:szCs w:val="24"/>
          <w:vertAlign w:val="superscript"/>
          <w:lang w:val="en-GB"/>
        </w:rPr>
        <w:t>[11]</w:t>
      </w:r>
      <w:r w:rsidRPr="00FC3F04">
        <w:rPr>
          <w:rFonts w:ascii="Book Antiqua" w:hAnsi="Book Antiqua" w:cs="Times New Roman"/>
          <w:sz w:val="24"/>
          <w:szCs w:val="24"/>
          <w:lang w:val="en-GB"/>
        </w:rPr>
        <w:t>. According to the Japanese literature, Kurokawa reviewed 40 patients with small bowel lymphangiomas and suggested a slight male predominance</w:t>
      </w:r>
      <w:r w:rsidR="00857DD6" w:rsidRPr="00FC3F04">
        <w:rPr>
          <w:rFonts w:ascii="Book Antiqua" w:hAnsi="Book Antiqua" w:cs="Times New Roman"/>
          <w:sz w:val="24"/>
          <w:szCs w:val="24"/>
          <w:vertAlign w:val="superscript"/>
          <w:lang w:val="en-GB"/>
        </w:rPr>
        <w:t>[12]</w:t>
      </w:r>
      <w:r w:rsidRPr="00FC3F04">
        <w:rPr>
          <w:rFonts w:ascii="Book Antiqua" w:hAnsi="Book Antiqua" w:cs="Times New Roman"/>
          <w:sz w:val="24"/>
          <w:szCs w:val="24"/>
          <w:lang w:val="en-GB"/>
        </w:rPr>
        <w:t>.</w:t>
      </w:r>
    </w:p>
    <w:p w14:paraId="75BDC832" w14:textId="348E0A10" w:rsidR="0036108F" w:rsidRPr="00FC3F04" w:rsidRDefault="0036108F" w:rsidP="00857DD6">
      <w:pPr>
        <w:snapToGrid w:val="0"/>
        <w:spacing w:line="360" w:lineRule="auto"/>
        <w:ind w:firstLineChars="100" w:firstLine="240"/>
        <w:rPr>
          <w:rFonts w:ascii="Book Antiqua" w:hAnsi="Book Antiqua" w:cs="Times New Roman"/>
          <w:sz w:val="24"/>
          <w:szCs w:val="24"/>
          <w:lang w:val="en-GB"/>
        </w:rPr>
      </w:pPr>
      <w:r w:rsidRPr="00FC3F04">
        <w:rPr>
          <w:rFonts w:ascii="Book Antiqua" w:hAnsi="Book Antiqua" w:cs="Times New Roman"/>
          <w:sz w:val="24"/>
          <w:szCs w:val="24"/>
          <w:lang w:val="en-GB"/>
        </w:rPr>
        <w:t>Pathologically, lymphangiomas are divided into three groups: simple capillary lymphangioma, cavernous lymphangioma, and cystic lymphangioma</w:t>
      </w:r>
      <w:r w:rsidR="00857DD6" w:rsidRPr="00FC3F04">
        <w:rPr>
          <w:rFonts w:ascii="Book Antiqua" w:hAnsi="Book Antiqua" w:cs="Times New Roman"/>
          <w:sz w:val="24"/>
          <w:szCs w:val="24"/>
          <w:vertAlign w:val="superscript"/>
          <w:lang w:val="en-GB"/>
        </w:rPr>
        <w:t>[7,13,14]</w:t>
      </w:r>
      <w:r w:rsidRPr="00FC3F04">
        <w:rPr>
          <w:rFonts w:ascii="Book Antiqua" w:hAnsi="Book Antiqua" w:cs="Times New Roman"/>
          <w:sz w:val="24"/>
          <w:szCs w:val="24"/>
          <w:lang w:val="en-GB"/>
        </w:rPr>
        <w:t>. Of these, the present case was diagnosed as a cystic lymphangioma consisting of a large macroscopic lymphatic space with investitures of collagen and smooth muscle</w:t>
      </w:r>
      <w:r w:rsidR="00857DD6" w:rsidRPr="00FC3F04">
        <w:rPr>
          <w:rFonts w:ascii="Book Antiqua" w:hAnsi="Book Antiqua" w:cs="Times New Roman"/>
          <w:sz w:val="24"/>
          <w:szCs w:val="24"/>
          <w:vertAlign w:val="superscript"/>
          <w:lang w:val="en-GB"/>
        </w:rPr>
        <w:t>[15]</w:t>
      </w:r>
      <w:r w:rsidRPr="00FC3F04">
        <w:rPr>
          <w:rFonts w:ascii="Book Antiqua" w:hAnsi="Book Antiqua" w:cs="Times New Roman"/>
          <w:sz w:val="24"/>
          <w:szCs w:val="24"/>
          <w:lang w:val="en-GB"/>
        </w:rPr>
        <w:t>.</w:t>
      </w:r>
    </w:p>
    <w:p w14:paraId="0CB61D3B" w14:textId="4FCCF36C" w:rsidR="0036108F" w:rsidRPr="00857DD6" w:rsidRDefault="0036108F" w:rsidP="00857DD6">
      <w:pPr>
        <w:snapToGrid w:val="0"/>
        <w:spacing w:line="360" w:lineRule="auto"/>
        <w:ind w:firstLineChars="100" w:firstLine="240"/>
        <w:rPr>
          <w:rFonts w:ascii="Book Antiqua" w:eastAsia="SimSun" w:hAnsi="Book Antiqua" w:cs="Times New Roman"/>
          <w:sz w:val="24"/>
          <w:szCs w:val="24"/>
          <w:lang w:val="en-GB" w:eastAsia="zh-CN"/>
        </w:rPr>
      </w:pPr>
      <w:r w:rsidRPr="00FC3F04">
        <w:rPr>
          <w:rFonts w:ascii="Book Antiqua" w:hAnsi="Book Antiqua" w:cs="Times New Roman"/>
          <w:sz w:val="24"/>
          <w:szCs w:val="24"/>
          <w:lang w:val="en-GB"/>
        </w:rPr>
        <w:t>Small bowel lymphangiomas usually present no symptoms but can sometimes cause melena, abdominal pain, intussusception, ileus and protein-losing</w:t>
      </w:r>
      <w:r w:rsidR="00857DD6">
        <w:rPr>
          <w:rFonts w:ascii="Book Antiqua" w:eastAsia="SimSun" w:hAnsi="Book Antiqua" w:cs="Times New Roman" w:hint="eastAsia"/>
          <w:sz w:val="24"/>
          <w:szCs w:val="24"/>
          <w:lang w:val="en-GB" w:eastAsia="zh-CN"/>
        </w:rPr>
        <w:t xml:space="preserve"> </w:t>
      </w:r>
      <w:r w:rsidRPr="00FC3F04">
        <w:rPr>
          <w:rFonts w:ascii="Book Antiqua" w:hAnsi="Book Antiqua" w:cs="Times New Roman"/>
          <w:sz w:val="24"/>
          <w:szCs w:val="24"/>
          <w:lang w:val="en-GB"/>
        </w:rPr>
        <w:t>gastroenteropathy</w:t>
      </w:r>
      <w:r w:rsidR="00857DD6" w:rsidRPr="00FC3F04">
        <w:rPr>
          <w:rFonts w:ascii="Book Antiqua" w:hAnsi="Book Antiqua" w:cs="Times New Roman"/>
          <w:sz w:val="24"/>
          <w:szCs w:val="24"/>
          <w:vertAlign w:val="superscript"/>
          <w:lang w:val="en-GB"/>
        </w:rPr>
        <w:t>[5,16]</w:t>
      </w:r>
      <w:r w:rsidRPr="00FC3F04">
        <w:rPr>
          <w:rFonts w:ascii="Book Antiqua" w:hAnsi="Book Antiqua" w:cs="Times New Roman"/>
          <w:sz w:val="24"/>
          <w:szCs w:val="24"/>
          <w:lang w:val="en-GB"/>
        </w:rPr>
        <w:t>. Although CT images are useful for the diagnosis of intussusception, radiologic studies are not a conclusive test for diagnosis</w:t>
      </w:r>
      <w:r w:rsidR="00857DD6">
        <w:rPr>
          <w:rFonts w:ascii="Book Antiqua" w:hAnsi="Book Antiqua" w:cs="Times New Roman"/>
          <w:sz w:val="24"/>
          <w:szCs w:val="24"/>
          <w:vertAlign w:val="superscript"/>
          <w:lang w:val="en-GB"/>
        </w:rPr>
        <w:t>[1,7]</w:t>
      </w:r>
      <w:r w:rsidR="00857DD6">
        <w:rPr>
          <w:rFonts w:ascii="Book Antiqua" w:hAnsi="Book Antiqua" w:cs="Times New Roman"/>
          <w:sz w:val="24"/>
          <w:szCs w:val="24"/>
          <w:lang w:val="en-GB"/>
        </w:rPr>
        <w:t>.</w:t>
      </w:r>
    </w:p>
    <w:p w14:paraId="418C05AC" w14:textId="77777777" w:rsidR="0036108F" w:rsidRPr="00FC3F04" w:rsidRDefault="0036108F" w:rsidP="00857DD6">
      <w:pPr>
        <w:snapToGrid w:val="0"/>
        <w:spacing w:line="360" w:lineRule="auto"/>
        <w:ind w:firstLineChars="100" w:firstLine="240"/>
        <w:rPr>
          <w:rFonts w:ascii="Book Antiqua" w:hAnsi="Book Antiqua" w:cs="Times New Roman"/>
          <w:sz w:val="24"/>
          <w:szCs w:val="24"/>
          <w:lang w:val="en-GB"/>
        </w:rPr>
      </w:pPr>
      <w:r w:rsidRPr="00FC3F04">
        <w:rPr>
          <w:rFonts w:ascii="Book Antiqua" w:hAnsi="Book Antiqua" w:cs="Times New Roman"/>
          <w:sz w:val="24"/>
          <w:szCs w:val="24"/>
          <w:lang w:val="en-GB"/>
        </w:rPr>
        <w:t>In the present case, the presence of a mild tenderness in the upper right abdomen interfered with the diagnosis of ileo-ileal intussusception by ultrasonography.</w:t>
      </w:r>
    </w:p>
    <w:p w14:paraId="33C27BE4" w14:textId="52AEE367" w:rsidR="0036108F" w:rsidRPr="00857DD6" w:rsidRDefault="0036108F" w:rsidP="00857DD6">
      <w:pPr>
        <w:snapToGrid w:val="0"/>
        <w:spacing w:line="360" w:lineRule="auto"/>
        <w:ind w:firstLineChars="100" w:firstLine="240"/>
        <w:rPr>
          <w:rFonts w:ascii="Book Antiqua" w:eastAsia="SimSun" w:hAnsi="Book Antiqua" w:cs="Times New Roman"/>
          <w:sz w:val="24"/>
          <w:szCs w:val="24"/>
          <w:lang w:val="en-GB" w:eastAsia="zh-CN"/>
        </w:rPr>
      </w:pPr>
      <w:r w:rsidRPr="00FC3F04">
        <w:rPr>
          <w:rFonts w:ascii="Book Antiqua" w:hAnsi="Book Antiqua" w:cs="Times New Roman"/>
          <w:sz w:val="24"/>
          <w:szCs w:val="24"/>
          <w:lang w:val="en-GB"/>
        </w:rPr>
        <w:t>Dozens of lymphangiomas of the small bowel have previously been reported</w:t>
      </w:r>
      <w:r w:rsidR="00857DD6" w:rsidRPr="00FC3F04">
        <w:rPr>
          <w:rFonts w:ascii="Book Antiqua" w:hAnsi="Book Antiqua" w:cs="Times New Roman"/>
          <w:sz w:val="24"/>
          <w:szCs w:val="24"/>
          <w:vertAlign w:val="superscript"/>
          <w:lang w:val="en-GB"/>
        </w:rPr>
        <w:t>[17</w:t>
      </w:r>
      <w:r w:rsidR="00857DD6">
        <w:rPr>
          <w:rFonts w:ascii="Book Antiqua" w:eastAsia="SimSun" w:hAnsi="Book Antiqua" w:cs="Times New Roman" w:hint="eastAsia"/>
          <w:sz w:val="24"/>
          <w:szCs w:val="24"/>
          <w:vertAlign w:val="superscript"/>
          <w:lang w:val="en-GB" w:eastAsia="zh-CN"/>
        </w:rPr>
        <w:t>-</w:t>
      </w:r>
      <w:r w:rsidR="00857DD6" w:rsidRPr="00FC3F04">
        <w:rPr>
          <w:rFonts w:ascii="Book Antiqua" w:hAnsi="Book Antiqua" w:cs="Times New Roman"/>
          <w:sz w:val="24"/>
          <w:szCs w:val="24"/>
          <w:vertAlign w:val="superscript"/>
          <w:lang w:val="en-GB"/>
        </w:rPr>
        <w:t>20]</w:t>
      </w:r>
      <w:r w:rsidRPr="00FC3F04">
        <w:rPr>
          <w:rFonts w:ascii="Book Antiqua" w:hAnsi="Book Antiqua" w:cs="Times New Roman"/>
          <w:sz w:val="24"/>
          <w:szCs w:val="24"/>
          <w:lang w:val="en-GB"/>
        </w:rPr>
        <w:t>.</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Of these, a few cases have been reported to result in intussusception</w:t>
      </w:r>
      <w:r w:rsidR="00C63012" w:rsidRPr="00FC3F04">
        <w:rPr>
          <w:rFonts w:ascii="Book Antiqua" w:hAnsi="Book Antiqua" w:cs="Times New Roman"/>
          <w:sz w:val="24"/>
          <w:szCs w:val="24"/>
          <w:vertAlign w:val="superscript"/>
          <w:lang w:val="en-GB"/>
        </w:rPr>
        <w:t>[</w:t>
      </w:r>
      <w:r w:rsidR="00C63012">
        <w:rPr>
          <w:rFonts w:ascii="Book Antiqua" w:eastAsia="SimSun" w:hAnsi="Book Antiqua" w:cs="Times New Roman" w:hint="eastAsia"/>
          <w:sz w:val="24"/>
          <w:szCs w:val="24"/>
          <w:vertAlign w:val="superscript"/>
          <w:lang w:val="en-GB" w:eastAsia="zh-CN"/>
        </w:rPr>
        <w:t>7,</w:t>
      </w:r>
      <w:r w:rsidR="00C63012">
        <w:rPr>
          <w:rFonts w:ascii="Book Antiqua" w:hAnsi="Book Antiqua" w:cs="Times New Roman"/>
          <w:sz w:val="24"/>
          <w:szCs w:val="24"/>
          <w:vertAlign w:val="superscript"/>
          <w:lang w:val="en-GB"/>
        </w:rPr>
        <w:t>21</w:t>
      </w:r>
      <w:r w:rsidR="00C63012" w:rsidRPr="00FC3F04">
        <w:rPr>
          <w:rFonts w:ascii="Book Antiqua" w:hAnsi="Book Antiqua" w:cs="Times New Roman"/>
          <w:sz w:val="24"/>
          <w:szCs w:val="24"/>
          <w:vertAlign w:val="superscript"/>
          <w:lang w:val="en-GB"/>
        </w:rPr>
        <w:t>]</w:t>
      </w:r>
      <w:r w:rsidRPr="00FC3F04">
        <w:rPr>
          <w:rFonts w:ascii="Book Antiqua" w:hAnsi="Book Antiqua" w:cs="Times New Roman"/>
          <w:sz w:val="24"/>
          <w:szCs w:val="24"/>
          <w:lang w:val="en-GB"/>
        </w:rPr>
        <w:t>.</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In the Japanese literature, Kurokawa reported 7 cases of small bowel lymphangioma with intussusception</w:t>
      </w:r>
      <w:r w:rsidR="00857DD6">
        <w:rPr>
          <w:rFonts w:ascii="Book Antiqua" w:hAnsi="Book Antiqua" w:cs="Times New Roman"/>
          <w:sz w:val="24"/>
          <w:szCs w:val="24"/>
          <w:vertAlign w:val="superscript"/>
          <w:lang w:val="en-GB"/>
        </w:rPr>
        <w:t>[12]</w:t>
      </w:r>
      <w:r w:rsidRPr="00FC3F04">
        <w:rPr>
          <w:rFonts w:ascii="Book Antiqua" w:hAnsi="Book Antiqua" w:cs="Times New Roman"/>
          <w:sz w:val="24"/>
          <w:szCs w:val="24"/>
          <w:lang w:val="en-GB"/>
        </w:rPr>
        <w:t>.</w:t>
      </w:r>
    </w:p>
    <w:p w14:paraId="47179C97" w14:textId="029E61D9" w:rsidR="0036108F" w:rsidRPr="00FC3F04" w:rsidRDefault="0036108F" w:rsidP="00857DD6">
      <w:pPr>
        <w:snapToGrid w:val="0"/>
        <w:spacing w:line="360" w:lineRule="auto"/>
        <w:ind w:firstLineChars="100" w:firstLine="240"/>
        <w:rPr>
          <w:rFonts w:ascii="Book Antiqua" w:hAnsi="Book Antiqua" w:cs="Times New Roman"/>
          <w:sz w:val="24"/>
          <w:szCs w:val="24"/>
          <w:lang w:val="en-GB"/>
        </w:rPr>
      </w:pPr>
      <w:r w:rsidRPr="00FC3F04">
        <w:rPr>
          <w:rFonts w:ascii="Book Antiqua" w:hAnsi="Book Antiqua" w:cs="Times New Roman"/>
          <w:sz w:val="24"/>
          <w:szCs w:val="24"/>
          <w:lang w:val="en-GB"/>
        </w:rPr>
        <w:t>Surgical resection is the standard treatment. Relapses may occur if vesicles or part of the tumour remain unresectable</w:t>
      </w:r>
      <w:r w:rsidR="00C63012" w:rsidRPr="00FC3F04">
        <w:rPr>
          <w:rFonts w:ascii="Book Antiqua" w:hAnsi="Book Antiqua" w:cs="Times New Roman"/>
          <w:sz w:val="24"/>
          <w:szCs w:val="24"/>
          <w:vertAlign w:val="superscript"/>
          <w:lang w:val="en-GB"/>
        </w:rPr>
        <w:t>[5,2</w:t>
      </w:r>
      <w:r w:rsidR="00C63012">
        <w:rPr>
          <w:rFonts w:ascii="Book Antiqua" w:eastAsia="SimSun" w:hAnsi="Book Antiqua" w:cs="Times New Roman" w:hint="eastAsia"/>
          <w:sz w:val="24"/>
          <w:szCs w:val="24"/>
          <w:vertAlign w:val="superscript"/>
          <w:lang w:val="en-GB" w:eastAsia="zh-CN"/>
        </w:rPr>
        <w:t>2-</w:t>
      </w:r>
      <w:r w:rsidR="00C63012" w:rsidRPr="00FC3F04">
        <w:rPr>
          <w:rFonts w:ascii="Book Antiqua" w:hAnsi="Book Antiqua" w:cs="Times New Roman"/>
          <w:sz w:val="24"/>
          <w:szCs w:val="24"/>
          <w:vertAlign w:val="superscript"/>
          <w:lang w:val="en-GB"/>
        </w:rPr>
        <w:t>2</w:t>
      </w:r>
      <w:r w:rsidR="00C63012">
        <w:rPr>
          <w:rFonts w:ascii="Book Antiqua" w:eastAsia="SimSun" w:hAnsi="Book Antiqua" w:cs="Times New Roman" w:hint="eastAsia"/>
          <w:sz w:val="24"/>
          <w:szCs w:val="24"/>
          <w:vertAlign w:val="superscript"/>
          <w:lang w:val="en-GB" w:eastAsia="zh-CN"/>
        </w:rPr>
        <w:t>4</w:t>
      </w:r>
      <w:r w:rsidR="00C63012" w:rsidRPr="00FC3F04">
        <w:rPr>
          <w:rFonts w:ascii="Book Antiqua" w:hAnsi="Book Antiqua" w:cs="Times New Roman"/>
          <w:sz w:val="24"/>
          <w:szCs w:val="24"/>
          <w:vertAlign w:val="superscript"/>
          <w:lang w:val="en-GB"/>
        </w:rPr>
        <w:t>]</w:t>
      </w:r>
      <w:r w:rsidRPr="00FC3F04">
        <w:rPr>
          <w:rFonts w:ascii="Book Antiqua" w:hAnsi="Book Antiqua" w:cs="Times New Roman"/>
          <w:sz w:val="24"/>
          <w:szCs w:val="24"/>
          <w:lang w:val="en-GB"/>
        </w:rPr>
        <w:t>. Therefore, it seems plausible that additional resection should be performed if the surgical margin is not sufficient.</w:t>
      </w:r>
    </w:p>
    <w:p w14:paraId="6FDF209F" w14:textId="12DF66C9" w:rsidR="0036108F" w:rsidRPr="00857DD6" w:rsidRDefault="0036108F" w:rsidP="00FC3F04">
      <w:pPr>
        <w:snapToGrid w:val="0"/>
        <w:spacing w:line="360" w:lineRule="auto"/>
        <w:ind w:firstLineChars="50" w:firstLine="120"/>
        <w:rPr>
          <w:rFonts w:ascii="Book Antiqua" w:eastAsia="SimSun" w:hAnsi="Book Antiqua" w:cs="Times New Roman"/>
          <w:sz w:val="24"/>
          <w:szCs w:val="24"/>
          <w:lang w:val="en-GB" w:eastAsia="zh-CN"/>
        </w:rPr>
      </w:pPr>
      <w:r w:rsidRPr="00FC3F04">
        <w:rPr>
          <w:rFonts w:ascii="Book Antiqua" w:hAnsi="Book Antiqua" w:cs="Times New Roman"/>
          <w:sz w:val="24"/>
          <w:szCs w:val="24"/>
          <w:lang w:val="en-GB"/>
        </w:rPr>
        <w:t xml:space="preserve">Generally, </w:t>
      </w:r>
      <w:r w:rsidR="00857DD6" w:rsidRPr="00857DD6">
        <w:rPr>
          <w:rFonts w:ascii="Book Antiqua" w:hAnsi="Book Antiqua" w:cs="Times New Roman"/>
          <w:sz w:val="24"/>
          <w:szCs w:val="24"/>
          <w:lang w:val="en-GB"/>
        </w:rPr>
        <w:t>single-incision laparoscopic-assisted surgery (SILS)</w:t>
      </w:r>
      <w:r w:rsidRPr="00FC3F04">
        <w:rPr>
          <w:rFonts w:ascii="Book Antiqua" w:hAnsi="Book Antiqua" w:cs="Times New Roman"/>
          <w:sz w:val="24"/>
          <w:szCs w:val="24"/>
          <w:lang w:val="en-GB"/>
        </w:rPr>
        <w:t xml:space="preserve"> is considered a less invasive and more aesthetic method than conventional multi-port laparoscopic surgery</w:t>
      </w:r>
      <w:r w:rsidR="00857DD6" w:rsidRPr="00FC3F04">
        <w:rPr>
          <w:rFonts w:ascii="Book Antiqua" w:hAnsi="Book Antiqua" w:cs="Times New Roman"/>
          <w:sz w:val="24"/>
          <w:szCs w:val="24"/>
          <w:vertAlign w:val="superscript"/>
          <w:lang w:val="en-GB"/>
        </w:rPr>
        <w:t>[2</w:t>
      </w:r>
      <w:r w:rsidR="00C63012">
        <w:rPr>
          <w:rFonts w:ascii="Book Antiqua" w:eastAsia="SimSun" w:hAnsi="Book Antiqua" w:cs="Times New Roman" w:hint="eastAsia"/>
          <w:sz w:val="24"/>
          <w:szCs w:val="24"/>
          <w:vertAlign w:val="superscript"/>
          <w:lang w:val="en-GB" w:eastAsia="zh-CN"/>
        </w:rPr>
        <w:t>5</w:t>
      </w:r>
      <w:r w:rsidR="00857DD6" w:rsidRPr="00FC3F04">
        <w:rPr>
          <w:rFonts w:ascii="Book Antiqua" w:hAnsi="Book Antiqua" w:cs="Times New Roman"/>
          <w:sz w:val="24"/>
          <w:szCs w:val="24"/>
          <w:vertAlign w:val="superscript"/>
          <w:lang w:val="en-GB"/>
        </w:rPr>
        <w:t>]</w:t>
      </w:r>
      <w:r w:rsidRPr="00FC3F04">
        <w:rPr>
          <w:rFonts w:ascii="Book Antiqua" w:hAnsi="Book Antiqua" w:cs="Times New Roman"/>
          <w:sz w:val="24"/>
          <w:szCs w:val="24"/>
          <w:lang w:val="en-GB"/>
        </w:rPr>
        <w:t>.</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However, SILS currently has limitations for its indication</w:t>
      </w:r>
      <w:r w:rsidR="00857DD6" w:rsidRPr="00FC3F04">
        <w:rPr>
          <w:rFonts w:ascii="Book Antiqua" w:hAnsi="Book Antiqua" w:cs="Times New Roman"/>
          <w:sz w:val="24"/>
          <w:szCs w:val="24"/>
          <w:vertAlign w:val="superscript"/>
          <w:lang w:val="en-GB"/>
        </w:rPr>
        <w:t>[2</w:t>
      </w:r>
      <w:r w:rsidR="00C63012">
        <w:rPr>
          <w:rFonts w:ascii="Book Antiqua" w:eastAsia="SimSun" w:hAnsi="Book Antiqua" w:cs="Times New Roman" w:hint="eastAsia"/>
          <w:sz w:val="24"/>
          <w:szCs w:val="24"/>
          <w:vertAlign w:val="superscript"/>
          <w:lang w:val="en-GB" w:eastAsia="zh-CN"/>
        </w:rPr>
        <w:t>6</w:t>
      </w:r>
      <w:r w:rsidR="00857DD6" w:rsidRPr="00FC3F04">
        <w:rPr>
          <w:rFonts w:ascii="Book Antiqua" w:hAnsi="Book Antiqua" w:cs="Times New Roman"/>
          <w:sz w:val="24"/>
          <w:szCs w:val="24"/>
          <w:vertAlign w:val="superscript"/>
          <w:lang w:val="en-GB"/>
        </w:rPr>
        <w:t>,2</w:t>
      </w:r>
      <w:r w:rsidR="00C63012">
        <w:rPr>
          <w:rFonts w:ascii="Book Antiqua" w:eastAsia="SimSun" w:hAnsi="Book Antiqua" w:cs="Times New Roman" w:hint="eastAsia"/>
          <w:sz w:val="24"/>
          <w:szCs w:val="24"/>
          <w:vertAlign w:val="superscript"/>
          <w:lang w:val="en-GB" w:eastAsia="zh-CN"/>
        </w:rPr>
        <w:t>7</w:t>
      </w:r>
      <w:r w:rsidR="00857DD6" w:rsidRPr="00FC3F04">
        <w:rPr>
          <w:rFonts w:ascii="Book Antiqua" w:hAnsi="Book Antiqua" w:cs="Times New Roman"/>
          <w:sz w:val="24"/>
          <w:szCs w:val="24"/>
          <w:vertAlign w:val="superscript"/>
          <w:lang w:val="en-GB"/>
        </w:rPr>
        <w:t>]</w:t>
      </w:r>
      <w:r w:rsidRPr="00FC3F04">
        <w:rPr>
          <w:rFonts w:ascii="Book Antiqua" w:hAnsi="Book Antiqua" w:cs="Times New Roman"/>
          <w:sz w:val="24"/>
          <w:szCs w:val="24"/>
          <w:lang w:val="en-GB"/>
        </w:rPr>
        <w:t>.</w:t>
      </w:r>
      <w:r w:rsidRPr="00FC3F04">
        <w:rPr>
          <w:rFonts w:ascii="Book Antiqua" w:hAnsi="Book Antiqua" w:cs="Times New Roman"/>
          <w:sz w:val="24"/>
          <w:szCs w:val="24"/>
          <w:vertAlign w:val="superscript"/>
          <w:lang w:val="en-GB"/>
        </w:rPr>
        <w:t xml:space="preserve"> </w:t>
      </w:r>
      <w:r w:rsidRPr="00FC3F04">
        <w:rPr>
          <w:rFonts w:ascii="Book Antiqua" w:hAnsi="Book Antiqua" w:cs="Times New Roman"/>
          <w:sz w:val="24"/>
          <w:szCs w:val="24"/>
          <w:lang w:val="en-GB"/>
        </w:rPr>
        <w:t xml:space="preserve">With regard to small intestine resection, Nickerson </w:t>
      </w:r>
      <w:r w:rsidRPr="00857DD6">
        <w:rPr>
          <w:rFonts w:ascii="Book Antiqua" w:hAnsi="Book Antiqua" w:cs="Times New Roman"/>
          <w:i/>
          <w:sz w:val="24"/>
          <w:szCs w:val="24"/>
          <w:lang w:val="en-GB"/>
        </w:rPr>
        <w:t>et al</w:t>
      </w:r>
      <w:r w:rsidR="00857DD6" w:rsidRPr="00FC3F04">
        <w:rPr>
          <w:rFonts w:ascii="Book Antiqua" w:hAnsi="Book Antiqua" w:cs="Times New Roman"/>
          <w:sz w:val="24"/>
          <w:szCs w:val="24"/>
          <w:vertAlign w:val="superscript"/>
          <w:lang w:val="en-GB"/>
        </w:rPr>
        <w:t>[2</w:t>
      </w:r>
      <w:r w:rsidR="00C63012">
        <w:rPr>
          <w:rFonts w:ascii="Book Antiqua" w:eastAsia="SimSun" w:hAnsi="Book Antiqua" w:cs="Times New Roman" w:hint="eastAsia"/>
          <w:sz w:val="24"/>
          <w:szCs w:val="24"/>
          <w:vertAlign w:val="superscript"/>
          <w:lang w:val="en-GB" w:eastAsia="zh-CN"/>
        </w:rPr>
        <w:t>8</w:t>
      </w:r>
      <w:r w:rsidR="00857DD6" w:rsidRPr="00FC3F04">
        <w:rPr>
          <w:rFonts w:ascii="Book Antiqua" w:hAnsi="Book Antiqua" w:cs="Times New Roman"/>
          <w:sz w:val="24"/>
          <w:szCs w:val="24"/>
          <w:vertAlign w:val="superscript"/>
          <w:lang w:val="en-GB"/>
        </w:rPr>
        <w:t>]</w:t>
      </w:r>
      <w:r w:rsidR="00857DD6">
        <w:rPr>
          <w:rFonts w:ascii="Book Antiqua" w:eastAsia="SimSun" w:hAnsi="Book Antiqua" w:cs="Times New Roman" w:hint="eastAsia"/>
          <w:sz w:val="24"/>
          <w:szCs w:val="24"/>
          <w:lang w:val="en-GB" w:eastAsia="zh-CN"/>
        </w:rPr>
        <w:t xml:space="preserve"> </w:t>
      </w:r>
      <w:r w:rsidRPr="00FC3F04">
        <w:rPr>
          <w:rFonts w:ascii="Book Antiqua" w:hAnsi="Book Antiqua" w:cs="Times New Roman"/>
          <w:sz w:val="24"/>
          <w:szCs w:val="24"/>
          <w:lang w:val="en-GB"/>
        </w:rPr>
        <w:lastRenderedPageBreak/>
        <w:t>suggested that SILS is effective and feasible for resection of small bowel tumours. Additionally, some authors have reported cases of small bowel intussusception treated by SILS</w:t>
      </w:r>
      <w:r w:rsidR="00857DD6" w:rsidRPr="00FC3F04">
        <w:rPr>
          <w:rFonts w:ascii="Book Antiqua" w:hAnsi="Book Antiqua" w:cs="Times New Roman"/>
          <w:sz w:val="24"/>
          <w:szCs w:val="24"/>
          <w:vertAlign w:val="superscript"/>
          <w:lang w:val="en-GB"/>
        </w:rPr>
        <w:t>[2</w:t>
      </w:r>
      <w:r w:rsidR="00C63012">
        <w:rPr>
          <w:rFonts w:ascii="Book Antiqua" w:eastAsia="SimSun" w:hAnsi="Book Antiqua" w:cs="Times New Roman" w:hint="eastAsia"/>
          <w:sz w:val="24"/>
          <w:szCs w:val="24"/>
          <w:vertAlign w:val="superscript"/>
          <w:lang w:val="en-GB" w:eastAsia="zh-CN"/>
        </w:rPr>
        <w:t>5</w:t>
      </w:r>
      <w:r w:rsidR="00857DD6" w:rsidRPr="00FC3F04">
        <w:rPr>
          <w:rFonts w:ascii="Book Antiqua" w:hAnsi="Book Antiqua" w:cs="Times New Roman"/>
          <w:sz w:val="24"/>
          <w:szCs w:val="24"/>
          <w:vertAlign w:val="superscript"/>
          <w:lang w:val="en-GB"/>
        </w:rPr>
        <w:t>,</w:t>
      </w:r>
      <w:r w:rsidR="00C63012">
        <w:rPr>
          <w:rFonts w:ascii="Book Antiqua" w:eastAsia="SimSun" w:hAnsi="Book Antiqua" w:cs="Times New Roman" w:hint="eastAsia"/>
          <w:sz w:val="24"/>
          <w:szCs w:val="24"/>
          <w:vertAlign w:val="superscript"/>
          <w:lang w:val="en-GB" w:eastAsia="zh-CN"/>
        </w:rPr>
        <w:t>29</w:t>
      </w:r>
      <w:r w:rsidR="00857DD6" w:rsidRPr="00FC3F04">
        <w:rPr>
          <w:rFonts w:ascii="Book Antiqua" w:hAnsi="Book Antiqua" w:cs="Times New Roman"/>
          <w:sz w:val="24"/>
          <w:szCs w:val="24"/>
          <w:vertAlign w:val="superscript"/>
          <w:lang w:val="en-GB"/>
        </w:rPr>
        <w:t>]</w:t>
      </w:r>
      <w:r w:rsidRPr="00FC3F04">
        <w:rPr>
          <w:rFonts w:ascii="Book Antiqua" w:hAnsi="Book Antiqua" w:cs="Times New Roman"/>
          <w:sz w:val="24"/>
          <w:szCs w:val="24"/>
          <w:lang w:val="en-GB"/>
        </w:rPr>
        <w:t>. In the present case, we removed the telescoped</w:t>
      </w:r>
      <w:r w:rsidR="00857DD6">
        <w:rPr>
          <w:rFonts w:ascii="Book Antiqua" w:eastAsia="SimSun" w:hAnsi="Book Antiqua" w:cs="Times New Roman" w:hint="eastAsia"/>
          <w:sz w:val="24"/>
          <w:szCs w:val="24"/>
          <w:lang w:val="en-GB" w:eastAsia="zh-CN"/>
        </w:rPr>
        <w:t xml:space="preserve"> </w:t>
      </w:r>
      <w:r w:rsidRPr="00FC3F04">
        <w:rPr>
          <w:rFonts w:ascii="Book Antiqua" w:hAnsi="Book Antiqua" w:cs="Times New Roman"/>
          <w:sz w:val="24"/>
          <w:szCs w:val="24"/>
          <w:lang w:val="en-GB"/>
        </w:rPr>
        <w:t>segment through the umbilical incision; then, reduction was performed under direct vision. We consider SILS a feasible procedure for small bowel intussusception only if the intussusception is thought to be caused by a benign lesion and the telescoped segment is sufficiently short to pass the umbilical incision. To our knowledge, no cases of small bowel intussusception due to lymphangioma have been treated b</w:t>
      </w:r>
      <w:r w:rsidR="00857DD6">
        <w:rPr>
          <w:rFonts w:ascii="Book Antiqua" w:hAnsi="Book Antiqua" w:cs="Times New Roman"/>
          <w:sz w:val="24"/>
          <w:szCs w:val="24"/>
          <w:lang w:val="en-GB"/>
        </w:rPr>
        <w:t>y laparoscopic surgery or SILS.</w:t>
      </w:r>
    </w:p>
    <w:p w14:paraId="5DF376CF" w14:textId="6A02BAF8" w:rsidR="0036108F" w:rsidRPr="00857DD6" w:rsidRDefault="0036108F" w:rsidP="00857DD6">
      <w:pPr>
        <w:snapToGrid w:val="0"/>
        <w:spacing w:line="360" w:lineRule="auto"/>
        <w:ind w:firstLineChars="100" w:firstLine="240"/>
        <w:rPr>
          <w:rFonts w:ascii="Book Antiqua" w:eastAsia="SimSun" w:hAnsi="Book Antiqua" w:cs="Times New Roman"/>
          <w:sz w:val="24"/>
          <w:szCs w:val="24"/>
          <w:lang w:val="en-GB" w:eastAsia="zh-CN"/>
        </w:rPr>
      </w:pPr>
      <w:r w:rsidRPr="00FC3F04">
        <w:rPr>
          <w:rFonts w:ascii="Book Antiqua" w:hAnsi="Book Antiqua" w:cs="Times New Roman"/>
          <w:sz w:val="24"/>
          <w:szCs w:val="24"/>
          <w:lang w:val="en-GB"/>
        </w:rPr>
        <w:t>Recently, several cases of small bowel lymphangioma causing intestinal bleeding have been treated by endoscopic polypectomy using double-balloon enteroscopy</w:t>
      </w:r>
      <w:r w:rsidR="00857DD6" w:rsidRPr="00FC3F04">
        <w:rPr>
          <w:rFonts w:ascii="Book Antiqua" w:hAnsi="Book Antiqua" w:cs="Times New Roman"/>
          <w:sz w:val="24"/>
          <w:szCs w:val="24"/>
          <w:vertAlign w:val="superscript"/>
          <w:lang w:val="en-GB"/>
        </w:rPr>
        <w:t>[16,3</w:t>
      </w:r>
      <w:r w:rsidR="00C63012">
        <w:rPr>
          <w:rFonts w:ascii="Book Antiqua" w:eastAsia="SimSun" w:hAnsi="Book Antiqua" w:cs="Times New Roman" w:hint="eastAsia"/>
          <w:sz w:val="24"/>
          <w:szCs w:val="24"/>
          <w:vertAlign w:val="superscript"/>
          <w:lang w:val="en-GB" w:eastAsia="zh-CN"/>
        </w:rPr>
        <w:t>0</w:t>
      </w:r>
      <w:r w:rsidR="00857DD6" w:rsidRPr="00FC3F04">
        <w:rPr>
          <w:rFonts w:ascii="Book Antiqua" w:hAnsi="Book Antiqua" w:cs="Times New Roman"/>
          <w:sz w:val="24"/>
          <w:szCs w:val="24"/>
          <w:vertAlign w:val="superscript"/>
          <w:lang w:val="en-GB"/>
        </w:rPr>
        <w:t>]</w:t>
      </w:r>
      <w:r w:rsidRPr="00FC3F04">
        <w:rPr>
          <w:rFonts w:ascii="Book Antiqua" w:hAnsi="Book Antiqua" w:cs="Times New Roman"/>
          <w:sz w:val="24"/>
          <w:szCs w:val="24"/>
          <w:lang w:val="en-GB"/>
        </w:rPr>
        <w:t>.</w:t>
      </w:r>
      <w:r w:rsidR="00857DD6">
        <w:rPr>
          <w:rFonts w:ascii="Book Antiqua" w:eastAsia="SimSun" w:hAnsi="Book Antiqua" w:cs="Times New Roman" w:hint="eastAsia"/>
          <w:sz w:val="24"/>
          <w:szCs w:val="24"/>
          <w:lang w:val="en-GB" w:eastAsia="zh-CN"/>
        </w:rPr>
        <w:t xml:space="preserve"> </w:t>
      </w:r>
      <w:r w:rsidRPr="00FC3F04">
        <w:rPr>
          <w:rFonts w:ascii="Book Antiqua" w:hAnsi="Book Antiqua" w:cs="Times New Roman"/>
          <w:sz w:val="24"/>
          <w:szCs w:val="24"/>
          <w:lang w:val="en-GB"/>
        </w:rPr>
        <w:t>Endoscopic polypectomy might be a useful method to treat small bowel lympha</w:t>
      </w:r>
      <w:r w:rsidR="00857DD6">
        <w:rPr>
          <w:rFonts w:ascii="Book Antiqua" w:hAnsi="Book Antiqua" w:cs="Times New Roman"/>
          <w:sz w:val="24"/>
          <w:szCs w:val="24"/>
          <w:lang w:val="en-GB"/>
        </w:rPr>
        <w:t>ngioma without intussusception.</w:t>
      </w:r>
    </w:p>
    <w:p w14:paraId="6021D790" w14:textId="77777777" w:rsidR="0036108F" w:rsidRPr="00FC3F04" w:rsidRDefault="0036108F" w:rsidP="00857DD6">
      <w:pPr>
        <w:snapToGrid w:val="0"/>
        <w:spacing w:line="360" w:lineRule="auto"/>
        <w:ind w:firstLineChars="100" w:firstLine="240"/>
        <w:rPr>
          <w:rFonts w:ascii="Book Antiqua" w:hAnsi="Book Antiqua" w:cs="Times New Roman"/>
          <w:sz w:val="24"/>
          <w:szCs w:val="24"/>
          <w:lang w:val="en-GB"/>
        </w:rPr>
      </w:pPr>
      <w:r w:rsidRPr="00FC3F04">
        <w:rPr>
          <w:rFonts w:ascii="Book Antiqua" w:hAnsi="Book Antiqua" w:cs="Times New Roman"/>
          <w:sz w:val="24"/>
          <w:szCs w:val="24"/>
          <w:lang w:val="en-GB"/>
        </w:rPr>
        <w:t>In conclusion,</w:t>
      </w:r>
      <w:r w:rsidRPr="00FC3F04">
        <w:rPr>
          <w:rFonts w:ascii="Book Antiqua" w:hAnsi="Book Antiqua"/>
          <w:sz w:val="24"/>
          <w:szCs w:val="24"/>
          <w:lang w:val="en-GB"/>
        </w:rPr>
        <w:t xml:space="preserve"> </w:t>
      </w:r>
      <w:r w:rsidRPr="00FC3F04">
        <w:rPr>
          <w:rFonts w:ascii="Book Antiqua" w:hAnsi="Book Antiqua" w:cs="Times New Roman"/>
          <w:sz w:val="24"/>
          <w:szCs w:val="24"/>
          <w:lang w:val="en-GB"/>
        </w:rPr>
        <w:t>we reported a rare case of small bowel intussusception caused by a cystic lymphangioma. SILS was useful for the small bowel intussusception caused by a benign lesion in the present case.</w:t>
      </w:r>
    </w:p>
    <w:p w14:paraId="21E8602C" w14:textId="77777777" w:rsidR="00857DD6" w:rsidRDefault="00857DD6" w:rsidP="00FC3F04">
      <w:pPr>
        <w:snapToGrid w:val="0"/>
        <w:spacing w:line="360" w:lineRule="auto"/>
        <w:rPr>
          <w:rFonts w:ascii="Book Antiqua" w:eastAsia="SimSun" w:hAnsi="Book Antiqua" w:cs="Times New Roman"/>
          <w:sz w:val="24"/>
          <w:szCs w:val="24"/>
          <w:lang w:val="en-GB" w:eastAsia="zh-CN"/>
        </w:rPr>
      </w:pPr>
    </w:p>
    <w:p w14:paraId="009EACBC" w14:textId="13F10F65" w:rsidR="00FC6F72" w:rsidRPr="00857DD6" w:rsidRDefault="00FC6F72" w:rsidP="00FC3F04">
      <w:pPr>
        <w:snapToGrid w:val="0"/>
        <w:spacing w:line="360" w:lineRule="auto"/>
        <w:rPr>
          <w:rFonts w:ascii="Book Antiqua" w:hAnsi="Book Antiqua" w:cs="Times New Roman"/>
          <w:b/>
          <w:sz w:val="24"/>
          <w:szCs w:val="24"/>
          <w:lang w:val="en-GB"/>
        </w:rPr>
      </w:pPr>
      <w:r w:rsidRPr="00FC3F04">
        <w:rPr>
          <w:rFonts w:ascii="Book Antiqua" w:hAnsi="Book Antiqua" w:cs="Times New Roman"/>
          <w:b/>
          <w:sz w:val="24"/>
          <w:szCs w:val="24"/>
        </w:rPr>
        <w:t>COMMENTS</w:t>
      </w:r>
    </w:p>
    <w:p w14:paraId="7E8679EB" w14:textId="77777777" w:rsidR="00FC6F72" w:rsidRPr="00FC3F04" w:rsidRDefault="00FC6F72" w:rsidP="00FC3F04">
      <w:pPr>
        <w:snapToGrid w:val="0"/>
        <w:spacing w:line="360" w:lineRule="auto"/>
        <w:rPr>
          <w:rFonts w:ascii="Book Antiqua" w:hAnsi="Book Antiqua" w:cs="Times New Roman"/>
          <w:b/>
          <w:i/>
          <w:sz w:val="24"/>
          <w:szCs w:val="24"/>
        </w:rPr>
      </w:pPr>
      <w:r w:rsidRPr="00FC3F04">
        <w:rPr>
          <w:rFonts w:ascii="Book Antiqua" w:hAnsi="Book Antiqua" w:cs="Times New Roman"/>
          <w:b/>
          <w:i/>
          <w:sz w:val="24"/>
          <w:szCs w:val="24"/>
        </w:rPr>
        <w:t>Case characteristics</w:t>
      </w:r>
    </w:p>
    <w:p w14:paraId="08003A10" w14:textId="0CAA3884" w:rsidR="00FC6F72" w:rsidRPr="00FC3F04" w:rsidRDefault="007D06FE" w:rsidP="00FC3F04">
      <w:pPr>
        <w:snapToGrid w:val="0"/>
        <w:spacing w:line="360" w:lineRule="auto"/>
        <w:rPr>
          <w:rFonts w:ascii="Book Antiqua" w:hAnsi="Book Antiqua" w:cs="Times New Roman"/>
          <w:sz w:val="24"/>
          <w:szCs w:val="24"/>
        </w:rPr>
      </w:pPr>
      <w:r w:rsidRPr="00FC3F04">
        <w:rPr>
          <w:rFonts w:ascii="Book Antiqua" w:hAnsi="Book Antiqua" w:cs="Times New Roman"/>
          <w:sz w:val="24"/>
          <w:szCs w:val="24"/>
        </w:rPr>
        <w:t>A</w:t>
      </w:r>
      <w:r w:rsidR="00686A8B" w:rsidRPr="00FC3F04">
        <w:rPr>
          <w:rFonts w:ascii="Book Antiqua" w:hAnsi="Book Antiqua" w:cs="Times New Roman"/>
          <w:sz w:val="24"/>
          <w:szCs w:val="24"/>
        </w:rPr>
        <w:t xml:space="preserve"> 20-year-old woman</w:t>
      </w:r>
      <w:r w:rsidRPr="00FC3F04">
        <w:rPr>
          <w:rFonts w:ascii="Book Antiqua" w:hAnsi="Book Antiqua" w:cs="Times New Roman"/>
          <w:sz w:val="24"/>
          <w:szCs w:val="24"/>
        </w:rPr>
        <w:t xml:space="preserve"> presented with an abdominal pain. Mild tenderness in upper right abdomen without peritoneal irritation signs was found.</w:t>
      </w:r>
    </w:p>
    <w:p w14:paraId="7946CEC8" w14:textId="77777777" w:rsidR="00E62A0F" w:rsidRPr="00FC3F04" w:rsidRDefault="00E62A0F" w:rsidP="00FC3F04">
      <w:pPr>
        <w:snapToGrid w:val="0"/>
        <w:spacing w:line="360" w:lineRule="auto"/>
        <w:rPr>
          <w:rFonts w:ascii="Book Antiqua" w:hAnsi="Book Antiqua" w:cs="Times New Roman"/>
          <w:b/>
          <w:i/>
          <w:sz w:val="24"/>
          <w:szCs w:val="24"/>
        </w:rPr>
      </w:pPr>
    </w:p>
    <w:p w14:paraId="0BC03DE0" w14:textId="77777777" w:rsidR="00FC6F72" w:rsidRPr="00FC3F04" w:rsidRDefault="00FC6F72" w:rsidP="00FC3F04">
      <w:pPr>
        <w:snapToGrid w:val="0"/>
        <w:spacing w:line="360" w:lineRule="auto"/>
        <w:rPr>
          <w:rFonts w:ascii="Book Antiqua" w:hAnsi="Book Antiqua" w:cs="Times New Roman"/>
          <w:b/>
          <w:i/>
          <w:sz w:val="24"/>
          <w:szCs w:val="24"/>
        </w:rPr>
      </w:pPr>
      <w:r w:rsidRPr="00FC3F04">
        <w:rPr>
          <w:rFonts w:ascii="Book Antiqua" w:hAnsi="Book Antiqua" w:cs="Times New Roman"/>
          <w:b/>
          <w:i/>
          <w:sz w:val="24"/>
          <w:szCs w:val="24"/>
        </w:rPr>
        <w:t>Clinical diagnosis</w:t>
      </w:r>
    </w:p>
    <w:p w14:paraId="39AF6599" w14:textId="472EF7E0" w:rsidR="00C6151C" w:rsidRPr="00FC3F04" w:rsidRDefault="00C6151C" w:rsidP="00FC3F04">
      <w:pPr>
        <w:snapToGrid w:val="0"/>
        <w:spacing w:line="360" w:lineRule="auto"/>
        <w:rPr>
          <w:rFonts w:ascii="Book Antiqua" w:hAnsi="Book Antiqua" w:cs="Times New Roman"/>
          <w:sz w:val="24"/>
          <w:szCs w:val="24"/>
        </w:rPr>
      </w:pPr>
      <w:r w:rsidRPr="00FC3F04">
        <w:rPr>
          <w:rFonts w:ascii="Book Antiqua" w:hAnsi="Book Antiqua" w:cs="Times New Roman"/>
          <w:sz w:val="24"/>
          <w:szCs w:val="24"/>
        </w:rPr>
        <w:t>Intussusception of small bowel.</w:t>
      </w:r>
    </w:p>
    <w:p w14:paraId="2C77BCA7" w14:textId="77777777" w:rsidR="00E62A0F" w:rsidRPr="00FC3F04" w:rsidRDefault="00E62A0F" w:rsidP="00FC3F04">
      <w:pPr>
        <w:snapToGrid w:val="0"/>
        <w:spacing w:line="360" w:lineRule="auto"/>
        <w:rPr>
          <w:rFonts w:ascii="Book Antiqua" w:hAnsi="Book Antiqua" w:cs="Times New Roman"/>
          <w:b/>
          <w:i/>
          <w:sz w:val="24"/>
          <w:szCs w:val="24"/>
        </w:rPr>
      </w:pPr>
    </w:p>
    <w:p w14:paraId="0218C0DD" w14:textId="1FC0BB12" w:rsidR="00FC6F72" w:rsidRPr="00857DD6" w:rsidRDefault="00857DD6" w:rsidP="00FC3F04">
      <w:pPr>
        <w:snapToGrid w:val="0"/>
        <w:spacing w:line="360" w:lineRule="auto"/>
        <w:rPr>
          <w:rFonts w:ascii="Book Antiqua" w:eastAsia="SimSun" w:hAnsi="Book Antiqua" w:cs="Times New Roman"/>
          <w:b/>
          <w:i/>
          <w:sz w:val="24"/>
          <w:szCs w:val="24"/>
          <w:lang w:eastAsia="zh-CN"/>
        </w:rPr>
      </w:pPr>
      <w:r>
        <w:rPr>
          <w:rFonts w:ascii="Book Antiqua" w:hAnsi="Book Antiqua" w:cs="Times New Roman"/>
          <w:b/>
          <w:i/>
          <w:sz w:val="24"/>
          <w:szCs w:val="24"/>
        </w:rPr>
        <w:t>Differential diagnosis</w:t>
      </w:r>
    </w:p>
    <w:p w14:paraId="0AAB9656" w14:textId="1F1D247E" w:rsidR="00FC6F72" w:rsidRPr="00FC3F04" w:rsidRDefault="00C6151C" w:rsidP="00FC3F04">
      <w:pPr>
        <w:snapToGrid w:val="0"/>
        <w:spacing w:line="360" w:lineRule="auto"/>
        <w:rPr>
          <w:rFonts w:ascii="Book Antiqua" w:hAnsi="Book Antiqua" w:cs="Times New Roman"/>
          <w:sz w:val="24"/>
          <w:szCs w:val="24"/>
        </w:rPr>
      </w:pPr>
      <w:r w:rsidRPr="00FC3F04">
        <w:rPr>
          <w:rFonts w:ascii="Book Antiqua" w:hAnsi="Book Antiqua" w:cs="Times New Roman"/>
          <w:sz w:val="24"/>
          <w:szCs w:val="24"/>
        </w:rPr>
        <w:t>Intussusception of small bowel due to inverted Meckel’s diverticulum or a benign tumor.</w:t>
      </w:r>
    </w:p>
    <w:p w14:paraId="088D1F06" w14:textId="77777777" w:rsidR="00E62A0F" w:rsidRPr="00FC3F04" w:rsidRDefault="00E62A0F" w:rsidP="00FC3F04">
      <w:pPr>
        <w:snapToGrid w:val="0"/>
        <w:spacing w:line="360" w:lineRule="auto"/>
        <w:rPr>
          <w:rFonts w:ascii="Book Antiqua" w:hAnsi="Book Antiqua" w:cs="Times New Roman"/>
          <w:b/>
          <w:i/>
          <w:sz w:val="24"/>
          <w:szCs w:val="24"/>
        </w:rPr>
      </w:pPr>
    </w:p>
    <w:p w14:paraId="73B30F9F" w14:textId="77777777" w:rsidR="00FC6F72" w:rsidRPr="00FC3F04" w:rsidRDefault="00FC6F72" w:rsidP="00FC3F04">
      <w:pPr>
        <w:snapToGrid w:val="0"/>
        <w:spacing w:line="360" w:lineRule="auto"/>
        <w:rPr>
          <w:rFonts w:ascii="Book Antiqua" w:hAnsi="Book Antiqua" w:cs="Times New Roman"/>
          <w:b/>
          <w:i/>
          <w:sz w:val="24"/>
          <w:szCs w:val="24"/>
        </w:rPr>
      </w:pPr>
      <w:r w:rsidRPr="00FC3F04">
        <w:rPr>
          <w:rFonts w:ascii="Book Antiqua" w:hAnsi="Book Antiqua" w:cs="Times New Roman"/>
          <w:b/>
          <w:i/>
          <w:sz w:val="24"/>
          <w:szCs w:val="24"/>
        </w:rPr>
        <w:lastRenderedPageBreak/>
        <w:t>Laboratory diagnosis</w:t>
      </w:r>
    </w:p>
    <w:p w14:paraId="376B484E" w14:textId="68B9809C" w:rsidR="00FC6F72" w:rsidRPr="00FC3F04" w:rsidRDefault="00C6151C" w:rsidP="00FC3F04">
      <w:pPr>
        <w:snapToGrid w:val="0"/>
        <w:spacing w:line="360" w:lineRule="auto"/>
        <w:rPr>
          <w:rFonts w:ascii="Book Antiqua" w:hAnsi="Book Antiqua" w:cs="Times New Roman"/>
          <w:sz w:val="24"/>
          <w:szCs w:val="24"/>
        </w:rPr>
      </w:pPr>
      <w:r w:rsidRPr="00FC3F04">
        <w:rPr>
          <w:rFonts w:ascii="Book Antiqua" w:hAnsi="Book Antiqua" w:cs="Times New Roman"/>
          <w:sz w:val="24"/>
          <w:szCs w:val="24"/>
        </w:rPr>
        <w:t>Laboratory data showed slight leukocytosis (WBC</w:t>
      </w:r>
      <w:r w:rsidR="00F40C9C">
        <w:rPr>
          <w:rFonts w:ascii="Book Antiqua" w:eastAsia="SimSun" w:hAnsi="Book Antiqua" w:cs="Times New Roman" w:hint="eastAsia"/>
          <w:sz w:val="24"/>
          <w:szCs w:val="24"/>
          <w:lang w:eastAsia="zh-CN"/>
        </w:rPr>
        <w:t>,</w:t>
      </w:r>
      <w:r w:rsidRPr="00FC3F04">
        <w:rPr>
          <w:rFonts w:ascii="Book Antiqua" w:hAnsi="Book Antiqua" w:cs="Times New Roman"/>
          <w:sz w:val="24"/>
          <w:szCs w:val="24"/>
        </w:rPr>
        <w:t xml:space="preserve"> 108</w:t>
      </w:r>
      <w:r w:rsidR="00D66A6F">
        <w:rPr>
          <w:rFonts w:ascii="Book Antiqua" w:eastAsia="SimSun" w:hAnsi="Book Antiqua" w:cs="Times New Roman" w:hint="eastAsia"/>
          <w:sz w:val="24"/>
          <w:szCs w:val="24"/>
          <w:lang w:eastAsia="zh-CN"/>
        </w:rPr>
        <w:t xml:space="preserve"> </w:t>
      </w:r>
      <w:r w:rsidRPr="00FC3F04">
        <w:rPr>
          <w:rFonts w:ascii="Book Antiqua" w:hAnsi="Book Antiqua" w:cs="Times New Roman"/>
          <w:sz w:val="24"/>
          <w:szCs w:val="24"/>
        </w:rPr>
        <w:t>×</w:t>
      </w:r>
      <w:r w:rsidR="00D66A6F">
        <w:rPr>
          <w:rFonts w:ascii="Book Antiqua" w:eastAsia="SimSun" w:hAnsi="Book Antiqua" w:cs="Times New Roman" w:hint="eastAsia"/>
          <w:sz w:val="24"/>
          <w:szCs w:val="24"/>
          <w:lang w:eastAsia="zh-CN"/>
        </w:rPr>
        <w:t xml:space="preserve"> </w:t>
      </w:r>
      <w:r w:rsidRPr="00FC3F04">
        <w:rPr>
          <w:rFonts w:ascii="Book Antiqua" w:hAnsi="Book Antiqua" w:cs="Times New Roman"/>
          <w:sz w:val="24"/>
          <w:szCs w:val="24"/>
        </w:rPr>
        <w:t>10</w:t>
      </w:r>
      <w:r w:rsidRPr="00D66A6F">
        <w:rPr>
          <w:rFonts w:ascii="Book Antiqua" w:hAnsi="Book Antiqua" w:cs="Times New Roman"/>
          <w:sz w:val="24"/>
          <w:szCs w:val="24"/>
          <w:vertAlign w:val="superscript"/>
        </w:rPr>
        <w:t>2</w:t>
      </w:r>
      <w:r w:rsidRPr="00FC3F04">
        <w:rPr>
          <w:rFonts w:ascii="Book Antiqua" w:hAnsi="Book Antiqua" w:cs="Times New Roman"/>
          <w:sz w:val="24"/>
          <w:szCs w:val="24"/>
        </w:rPr>
        <w:t>/µL) with moderately elevated C-reavtive protein (CRP</w:t>
      </w:r>
      <w:r w:rsidR="00D66A6F">
        <w:rPr>
          <w:rFonts w:ascii="Book Antiqua" w:eastAsia="SimSun" w:hAnsi="Book Antiqua" w:cs="Times New Roman" w:hint="eastAsia"/>
          <w:sz w:val="24"/>
          <w:szCs w:val="24"/>
          <w:lang w:eastAsia="zh-CN"/>
        </w:rPr>
        <w:t>,</w:t>
      </w:r>
      <w:r w:rsidRPr="00FC3F04">
        <w:rPr>
          <w:rFonts w:ascii="Book Antiqua" w:hAnsi="Book Antiqua" w:cs="Times New Roman"/>
          <w:sz w:val="24"/>
          <w:szCs w:val="24"/>
        </w:rPr>
        <w:t xml:space="preserve"> 4.19</w:t>
      </w:r>
      <w:r w:rsidR="00D66A6F">
        <w:rPr>
          <w:rFonts w:ascii="Book Antiqua" w:eastAsia="SimSun" w:hAnsi="Book Antiqua" w:cs="Times New Roman" w:hint="eastAsia"/>
          <w:sz w:val="24"/>
          <w:szCs w:val="24"/>
          <w:lang w:eastAsia="zh-CN"/>
        </w:rPr>
        <w:t xml:space="preserve"> </w:t>
      </w:r>
      <w:r w:rsidRPr="00FC3F04">
        <w:rPr>
          <w:rFonts w:ascii="Book Antiqua" w:hAnsi="Book Antiqua" w:cs="Times New Roman"/>
          <w:sz w:val="24"/>
          <w:szCs w:val="24"/>
        </w:rPr>
        <w:t>mg/d</w:t>
      </w:r>
      <w:r w:rsidRPr="00D66A6F">
        <w:rPr>
          <w:rFonts w:ascii="Book Antiqua" w:hAnsi="Book Antiqua" w:cs="Times New Roman"/>
          <w:caps/>
          <w:sz w:val="24"/>
          <w:szCs w:val="24"/>
        </w:rPr>
        <w:t>l</w:t>
      </w:r>
      <w:r w:rsidRPr="00FC3F04">
        <w:rPr>
          <w:rFonts w:ascii="Book Antiqua" w:hAnsi="Book Antiqua" w:cs="Times New Roman"/>
          <w:sz w:val="24"/>
          <w:szCs w:val="24"/>
        </w:rPr>
        <w:t xml:space="preserve">), suggesting presence of inflammation. </w:t>
      </w:r>
    </w:p>
    <w:p w14:paraId="28EBE02E" w14:textId="77777777" w:rsidR="00E62A0F" w:rsidRPr="00FC3F04" w:rsidRDefault="00E62A0F" w:rsidP="00FC3F04">
      <w:pPr>
        <w:snapToGrid w:val="0"/>
        <w:spacing w:line="360" w:lineRule="auto"/>
        <w:rPr>
          <w:rFonts w:ascii="Book Antiqua" w:hAnsi="Book Antiqua" w:cs="Times New Roman"/>
          <w:b/>
          <w:i/>
          <w:sz w:val="24"/>
          <w:szCs w:val="24"/>
        </w:rPr>
      </w:pPr>
    </w:p>
    <w:p w14:paraId="29C1A524" w14:textId="77777777" w:rsidR="00FC6F72" w:rsidRPr="00FC3F04" w:rsidRDefault="00FC6F72" w:rsidP="00FC3F04">
      <w:pPr>
        <w:snapToGrid w:val="0"/>
        <w:spacing w:line="360" w:lineRule="auto"/>
        <w:rPr>
          <w:rFonts w:ascii="Book Antiqua" w:hAnsi="Book Antiqua" w:cs="Times New Roman"/>
          <w:b/>
          <w:i/>
          <w:sz w:val="24"/>
          <w:szCs w:val="24"/>
        </w:rPr>
      </w:pPr>
      <w:r w:rsidRPr="00FC3F04">
        <w:rPr>
          <w:rFonts w:ascii="Book Antiqua" w:hAnsi="Book Antiqua" w:cs="Times New Roman"/>
          <w:b/>
          <w:i/>
          <w:sz w:val="24"/>
          <w:szCs w:val="24"/>
        </w:rPr>
        <w:t>Imaging diagnosis</w:t>
      </w:r>
    </w:p>
    <w:p w14:paraId="79FD3B30" w14:textId="6FE82F81" w:rsidR="003040BB" w:rsidRPr="00FC3F04" w:rsidRDefault="003040BB" w:rsidP="00FC3F04">
      <w:pPr>
        <w:snapToGrid w:val="0"/>
        <w:spacing w:line="360" w:lineRule="auto"/>
        <w:rPr>
          <w:rFonts w:ascii="Book Antiqua" w:hAnsi="Book Antiqua" w:cs="Times New Roman"/>
          <w:sz w:val="24"/>
          <w:szCs w:val="24"/>
        </w:rPr>
      </w:pPr>
      <w:r w:rsidRPr="00FC3F04">
        <w:rPr>
          <w:rFonts w:ascii="Book Antiqua" w:hAnsi="Book Antiqua" w:cs="Times New Roman"/>
          <w:sz w:val="24"/>
          <w:szCs w:val="24"/>
        </w:rPr>
        <w:t>Ileo-ileal intussusception in the lower abdomen with the leading point of hypovascular mass measuring 1cm in a diameter.</w:t>
      </w:r>
    </w:p>
    <w:p w14:paraId="7C04049F" w14:textId="77777777" w:rsidR="00E62A0F" w:rsidRPr="00FC3F04" w:rsidRDefault="00E62A0F" w:rsidP="00FC3F04">
      <w:pPr>
        <w:snapToGrid w:val="0"/>
        <w:spacing w:line="360" w:lineRule="auto"/>
        <w:rPr>
          <w:rFonts w:ascii="Book Antiqua" w:hAnsi="Book Antiqua" w:cs="Times New Roman"/>
          <w:b/>
          <w:i/>
          <w:sz w:val="24"/>
          <w:szCs w:val="24"/>
        </w:rPr>
      </w:pPr>
    </w:p>
    <w:p w14:paraId="7C2BB23A" w14:textId="77777777" w:rsidR="00FC6F72" w:rsidRPr="00FC3F04" w:rsidRDefault="00FC6F72" w:rsidP="00FC3F04">
      <w:pPr>
        <w:snapToGrid w:val="0"/>
        <w:spacing w:line="360" w:lineRule="auto"/>
        <w:rPr>
          <w:rFonts w:ascii="Book Antiqua" w:hAnsi="Book Antiqua" w:cs="Times New Roman"/>
          <w:b/>
          <w:i/>
          <w:sz w:val="24"/>
          <w:szCs w:val="24"/>
        </w:rPr>
      </w:pPr>
      <w:r w:rsidRPr="00FC3F04">
        <w:rPr>
          <w:rFonts w:ascii="Book Antiqua" w:hAnsi="Book Antiqua" w:cs="Times New Roman"/>
          <w:b/>
          <w:i/>
          <w:sz w:val="24"/>
          <w:szCs w:val="24"/>
        </w:rPr>
        <w:t>Pathological diagnosis</w:t>
      </w:r>
    </w:p>
    <w:p w14:paraId="33615B33" w14:textId="105CF84F" w:rsidR="00FC6F72" w:rsidRPr="00FC3F04" w:rsidRDefault="00C6151C" w:rsidP="00FC3F04">
      <w:pPr>
        <w:snapToGrid w:val="0"/>
        <w:spacing w:line="360" w:lineRule="auto"/>
        <w:rPr>
          <w:rFonts w:ascii="Book Antiqua" w:hAnsi="Book Antiqua" w:cs="Times New Roman"/>
          <w:sz w:val="24"/>
          <w:szCs w:val="24"/>
        </w:rPr>
      </w:pPr>
      <w:r w:rsidRPr="00FC3F04">
        <w:rPr>
          <w:rFonts w:ascii="Book Antiqua" w:hAnsi="Book Antiqua" w:cs="Times New Roman"/>
          <w:sz w:val="24"/>
          <w:szCs w:val="24"/>
        </w:rPr>
        <w:t>Cystic lymphangioma of ileum</w:t>
      </w:r>
    </w:p>
    <w:p w14:paraId="413245A4" w14:textId="77777777" w:rsidR="00E62A0F" w:rsidRPr="00FC3F04" w:rsidRDefault="00E62A0F" w:rsidP="00FC3F04">
      <w:pPr>
        <w:snapToGrid w:val="0"/>
        <w:spacing w:line="360" w:lineRule="auto"/>
        <w:rPr>
          <w:rFonts w:ascii="Book Antiqua" w:hAnsi="Book Antiqua" w:cs="Times New Roman"/>
          <w:b/>
          <w:i/>
          <w:sz w:val="24"/>
          <w:szCs w:val="24"/>
        </w:rPr>
      </w:pPr>
    </w:p>
    <w:p w14:paraId="38F47E62" w14:textId="77777777" w:rsidR="00FC6F72" w:rsidRPr="00FC3F04" w:rsidRDefault="00FC6F72" w:rsidP="00FC3F04">
      <w:pPr>
        <w:snapToGrid w:val="0"/>
        <w:spacing w:line="360" w:lineRule="auto"/>
        <w:rPr>
          <w:rFonts w:ascii="Book Antiqua" w:hAnsi="Book Antiqua" w:cs="Times New Roman"/>
          <w:b/>
          <w:i/>
          <w:sz w:val="24"/>
          <w:szCs w:val="24"/>
        </w:rPr>
      </w:pPr>
      <w:r w:rsidRPr="00FC3F04">
        <w:rPr>
          <w:rFonts w:ascii="Book Antiqua" w:hAnsi="Book Antiqua" w:cs="Times New Roman"/>
          <w:b/>
          <w:i/>
          <w:sz w:val="24"/>
          <w:szCs w:val="24"/>
        </w:rPr>
        <w:t>Treatment</w:t>
      </w:r>
    </w:p>
    <w:p w14:paraId="16A13AB0" w14:textId="77F947EE" w:rsidR="00FC6F72" w:rsidRPr="00FC3F04" w:rsidRDefault="003040BB" w:rsidP="00FC3F04">
      <w:pPr>
        <w:snapToGrid w:val="0"/>
        <w:spacing w:line="360" w:lineRule="auto"/>
        <w:rPr>
          <w:rFonts w:ascii="Book Antiqua" w:hAnsi="Book Antiqua" w:cs="Times New Roman"/>
          <w:sz w:val="24"/>
          <w:szCs w:val="24"/>
        </w:rPr>
      </w:pPr>
      <w:r w:rsidRPr="00FC3F04">
        <w:rPr>
          <w:rFonts w:ascii="Book Antiqua" w:hAnsi="Book Antiqua" w:cs="Times New Roman"/>
          <w:sz w:val="24"/>
          <w:szCs w:val="24"/>
        </w:rPr>
        <w:t>Surgical resection</w:t>
      </w:r>
    </w:p>
    <w:p w14:paraId="40A68469" w14:textId="77777777" w:rsidR="00E62A0F" w:rsidRPr="00FC3F04" w:rsidRDefault="00E62A0F" w:rsidP="00FC3F04">
      <w:pPr>
        <w:snapToGrid w:val="0"/>
        <w:spacing w:line="360" w:lineRule="auto"/>
        <w:rPr>
          <w:rFonts w:ascii="Book Antiqua" w:hAnsi="Book Antiqua" w:cs="Times New Roman"/>
          <w:b/>
          <w:i/>
          <w:sz w:val="24"/>
          <w:szCs w:val="24"/>
        </w:rPr>
      </w:pPr>
    </w:p>
    <w:p w14:paraId="4255378C" w14:textId="77777777" w:rsidR="00FC6F72" w:rsidRPr="00FC3F04" w:rsidRDefault="00FC6F72" w:rsidP="00FC3F04">
      <w:pPr>
        <w:snapToGrid w:val="0"/>
        <w:spacing w:line="360" w:lineRule="auto"/>
        <w:rPr>
          <w:rFonts w:ascii="Book Antiqua" w:hAnsi="Book Antiqua" w:cs="Times New Roman"/>
          <w:b/>
          <w:i/>
          <w:sz w:val="24"/>
          <w:szCs w:val="24"/>
        </w:rPr>
      </w:pPr>
      <w:r w:rsidRPr="00FC3F04">
        <w:rPr>
          <w:rFonts w:ascii="Book Antiqua" w:hAnsi="Book Antiqua" w:cs="Times New Roman"/>
          <w:b/>
          <w:i/>
          <w:sz w:val="24"/>
          <w:szCs w:val="24"/>
        </w:rPr>
        <w:t>Related reports</w:t>
      </w:r>
    </w:p>
    <w:p w14:paraId="5A40C5E2" w14:textId="6821E93E" w:rsidR="00FC6F72" w:rsidRPr="00FC3F04" w:rsidRDefault="003040BB" w:rsidP="00FC3F04">
      <w:pPr>
        <w:snapToGrid w:val="0"/>
        <w:spacing w:line="360" w:lineRule="auto"/>
        <w:rPr>
          <w:rFonts w:ascii="Book Antiqua" w:hAnsi="Book Antiqua" w:cs="Times New Roman"/>
          <w:sz w:val="24"/>
          <w:szCs w:val="24"/>
        </w:rPr>
      </w:pPr>
      <w:r w:rsidRPr="00FC3F04">
        <w:rPr>
          <w:rFonts w:ascii="Book Antiqua" w:hAnsi="Book Antiqua" w:cs="Times New Roman"/>
          <w:sz w:val="24"/>
          <w:szCs w:val="24"/>
        </w:rPr>
        <w:t>Previously, dozens of lymphangioma of the small bowel had been reported. Of these, a few cases have been reported to set up intussusception.</w:t>
      </w:r>
    </w:p>
    <w:p w14:paraId="4F329632" w14:textId="77777777" w:rsidR="00E62A0F" w:rsidRPr="00FC3F04" w:rsidRDefault="00E62A0F" w:rsidP="00FC3F04">
      <w:pPr>
        <w:snapToGrid w:val="0"/>
        <w:spacing w:line="360" w:lineRule="auto"/>
        <w:rPr>
          <w:rFonts w:ascii="Book Antiqua" w:hAnsi="Book Antiqua" w:cs="Times New Roman"/>
          <w:b/>
          <w:i/>
          <w:sz w:val="24"/>
          <w:szCs w:val="24"/>
        </w:rPr>
      </w:pPr>
    </w:p>
    <w:p w14:paraId="01F448A5" w14:textId="77777777" w:rsidR="00FC6F72" w:rsidRPr="00FC3F04" w:rsidRDefault="00FC6F72" w:rsidP="00FC3F04">
      <w:pPr>
        <w:snapToGrid w:val="0"/>
        <w:spacing w:line="360" w:lineRule="auto"/>
        <w:rPr>
          <w:rFonts w:ascii="Book Antiqua" w:hAnsi="Book Antiqua" w:cs="Times New Roman"/>
          <w:b/>
          <w:i/>
          <w:sz w:val="24"/>
          <w:szCs w:val="24"/>
        </w:rPr>
      </w:pPr>
      <w:r w:rsidRPr="00FC3F04">
        <w:rPr>
          <w:rFonts w:ascii="Book Antiqua" w:hAnsi="Book Antiqua" w:cs="Times New Roman"/>
          <w:b/>
          <w:i/>
          <w:sz w:val="24"/>
          <w:szCs w:val="24"/>
        </w:rPr>
        <w:t>Term explanation</w:t>
      </w:r>
    </w:p>
    <w:p w14:paraId="139397BE" w14:textId="56D3E8D8" w:rsidR="00FC6F72" w:rsidRPr="00FC3F04" w:rsidRDefault="00E62A0F" w:rsidP="00FC3F04">
      <w:pPr>
        <w:snapToGrid w:val="0"/>
        <w:spacing w:line="360" w:lineRule="auto"/>
        <w:rPr>
          <w:rFonts w:ascii="Book Antiqua" w:hAnsi="Book Antiqua" w:cs="Times New Roman"/>
          <w:sz w:val="24"/>
          <w:szCs w:val="24"/>
        </w:rPr>
      </w:pPr>
      <w:r w:rsidRPr="00FC3F04">
        <w:rPr>
          <w:rFonts w:ascii="Book Antiqua" w:hAnsi="Book Antiqua" w:cs="Times New Roman"/>
          <w:sz w:val="24"/>
          <w:szCs w:val="24"/>
        </w:rPr>
        <w:t>Lymphangiomas is congenital disease and occur more frequently in the head, neck and axilla, however, intraabdominal lymphangiomas are uncommon. Pathologically, Lymphangioma</w:t>
      </w:r>
      <w:r w:rsidR="00D66A6F">
        <w:rPr>
          <w:rFonts w:ascii="Book Antiqua" w:hAnsi="Book Antiqua" w:cs="Times New Roman"/>
          <w:sz w:val="24"/>
          <w:szCs w:val="24"/>
        </w:rPr>
        <w:t>s are divided into three groups</w:t>
      </w:r>
      <w:r w:rsidRPr="00FC3F04">
        <w:rPr>
          <w:rFonts w:ascii="Book Antiqua" w:hAnsi="Book Antiqua" w:cs="Times New Roman"/>
          <w:sz w:val="24"/>
          <w:szCs w:val="24"/>
        </w:rPr>
        <w:t>: simple capillary lymphangioma, cavernous lymphangioma, and cystic lymphangioma.</w:t>
      </w:r>
    </w:p>
    <w:p w14:paraId="62B8E523" w14:textId="77777777" w:rsidR="00E62A0F" w:rsidRPr="00D66A6F" w:rsidRDefault="00E62A0F" w:rsidP="00FC3F04">
      <w:pPr>
        <w:snapToGrid w:val="0"/>
        <w:spacing w:line="360" w:lineRule="auto"/>
        <w:rPr>
          <w:rFonts w:ascii="Book Antiqua" w:hAnsi="Book Antiqua" w:cs="Times New Roman"/>
          <w:b/>
          <w:i/>
          <w:sz w:val="24"/>
          <w:szCs w:val="24"/>
        </w:rPr>
      </w:pPr>
    </w:p>
    <w:p w14:paraId="2031178A" w14:textId="77777777" w:rsidR="00FC6F72" w:rsidRPr="00FC3F04" w:rsidRDefault="00FC6F72" w:rsidP="00FC3F04">
      <w:pPr>
        <w:snapToGrid w:val="0"/>
        <w:spacing w:line="360" w:lineRule="auto"/>
        <w:rPr>
          <w:rFonts w:ascii="Book Antiqua" w:hAnsi="Book Antiqua" w:cs="Times New Roman"/>
          <w:b/>
          <w:i/>
          <w:sz w:val="24"/>
          <w:szCs w:val="24"/>
        </w:rPr>
      </w:pPr>
      <w:r w:rsidRPr="00FC3F04">
        <w:rPr>
          <w:rFonts w:ascii="Book Antiqua" w:hAnsi="Book Antiqua" w:cs="Times New Roman"/>
          <w:b/>
          <w:i/>
          <w:sz w:val="24"/>
          <w:szCs w:val="24"/>
        </w:rPr>
        <w:t>Experiences and lessons</w:t>
      </w:r>
    </w:p>
    <w:p w14:paraId="1660C680" w14:textId="3A1A52CF" w:rsidR="00FC6F72" w:rsidRPr="00FC3F04" w:rsidRDefault="00D66A6F" w:rsidP="00FC3F04">
      <w:pPr>
        <w:snapToGrid w:val="0"/>
        <w:spacing w:line="360" w:lineRule="auto"/>
        <w:rPr>
          <w:rFonts w:ascii="Book Antiqua" w:hAnsi="Book Antiqua" w:cs="Times New Roman"/>
          <w:sz w:val="24"/>
          <w:szCs w:val="24"/>
        </w:rPr>
      </w:pPr>
      <w:r>
        <w:rPr>
          <w:rFonts w:ascii="Book Antiqua" w:eastAsia="SimSun" w:hAnsi="Book Antiqua" w:cs="Times New Roman" w:hint="eastAsia"/>
          <w:sz w:val="24"/>
          <w:szCs w:val="24"/>
          <w:lang w:eastAsia="zh-CN"/>
        </w:rPr>
        <w:t xml:space="preserve">The authors </w:t>
      </w:r>
      <w:r w:rsidR="00E62A0F" w:rsidRPr="00FC3F04">
        <w:rPr>
          <w:rFonts w:ascii="Book Antiqua" w:hAnsi="Book Antiqua" w:cs="Times New Roman"/>
          <w:sz w:val="24"/>
          <w:szCs w:val="24"/>
        </w:rPr>
        <w:t>experienced a rare case of small bowel intussusception caused by cystic</w:t>
      </w:r>
      <w:r>
        <w:rPr>
          <w:rFonts w:ascii="Book Antiqua" w:eastAsia="SimSun" w:hAnsi="Book Antiqua" w:cs="Times New Roman" w:hint="eastAsia"/>
          <w:sz w:val="24"/>
          <w:szCs w:val="24"/>
          <w:lang w:eastAsia="zh-CN"/>
        </w:rPr>
        <w:t xml:space="preserve"> </w:t>
      </w:r>
      <w:r w:rsidR="00E62A0F" w:rsidRPr="00FC3F04">
        <w:rPr>
          <w:rFonts w:ascii="Book Antiqua" w:hAnsi="Book Antiqua" w:cs="Times New Roman"/>
          <w:sz w:val="24"/>
          <w:szCs w:val="24"/>
        </w:rPr>
        <w:t>lymphangioma.</w:t>
      </w:r>
      <w:r>
        <w:rPr>
          <w:rFonts w:ascii="Book Antiqua" w:eastAsia="SimSun" w:hAnsi="Book Antiqua" w:cs="Times New Roman" w:hint="eastAsia"/>
          <w:sz w:val="24"/>
          <w:szCs w:val="24"/>
          <w:lang w:eastAsia="zh-CN"/>
        </w:rPr>
        <w:t xml:space="preserve"> </w:t>
      </w:r>
      <w:r w:rsidR="00DF08FC" w:rsidRPr="00857DD6">
        <w:rPr>
          <w:rFonts w:ascii="Book Antiqua" w:hAnsi="Book Antiqua" w:cs="Times New Roman"/>
          <w:sz w:val="24"/>
          <w:szCs w:val="24"/>
          <w:lang w:val="en-GB"/>
        </w:rPr>
        <w:t>single-incision laparoscopic-assisted surgery</w:t>
      </w:r>
      <w:r w:rsidR="00E62A0F" w:rsidRPr="00FC3F04">
        <w:rPr>
          <w:rFonts w:ascii="Book Antiqua" w:hAnsi="Book Antiqua" w:cs="Times New Roman"/>
          <w:sz w:val="24"/>
          <w:szCs w:val="24"/>
        </w:rPr>
        <w:t xml:space="preserve"> was useful for the small bowel intussusception caused</w:t>
      </w:r>
      <w:r>
        <w:rPr>
          <w:rFonts w:ascii="Book Antiqua" w:eastAsia="SimSun" w:hAnsi="Book Antiqua" w:cs="Times New Roman" w:hint="eastAsia"/>
          <w:sz w:val="24"/>
          <w:szCs w:val="24"/>
          <w:lang w:eastAsia="zh-CN"/>
        </w:rPr>
        <w:t xml:space="preserve"> </w:t>
      </w:r>
      <w:r w:rsidR="00E62A0F" w:rsidRPr="00FC3F04">
        <w:rPr>
          <w:rFonts w:ascii="Book Antiqua" w:hAnsi="Book Antiqua" w:cs="Times New Roman"/>
          <w:sz w:val="24"/>
          <w:szCs w:val="24"/>
        </w:rPr>
        <w:t>by benign lesion as the present case.</w:t>
      </w:r>
    </w:p>
    <w:p w14:paraId="6A3B5BE9" w14:textId="77777777" w:rsidR="00E62A0F" w:rsidRPr="00DF08FC" w:rsidRDefault="00E62A0F" w:rsidP="00FC3F04">
      <w:pPr>
        <w:snapToGrid w:val="0"/>
        <w:spacing w:line="360" w:lineRule="auto"/>
        <w:rPr>
          <w:rFonts w:ascii="Book Antiqua" w:hAnsi="Book Antiqua" w:cs="Times New Roman"/>
          <w:b/>
          <w:i/>
          <w:sz w:val="24"/>
          <w:szCs w:val="24"/>
        </w:rPr>
      </w:pPr>
      <w:bookmarkStart w:id="85" w:name="OLE_LINK454"/>
      <w:bookmarkStart w:id="86" w:name="OLE_LINK455"/>
    </w:p>
    <w:p w14:paraId="2138C015" w14:textId="19ABED46" w:rsidR="00FC6F72" w:rsidRDefault="00FC6F72" w:rsidP="00FC3F04">
      <w:pPr>
        <w:snapToGrid w:val="0"/>
        <w:spacing w:line="360" w:lineRule="auto"/>
        <w:rPr>
          <w:rFonts w:ascii="Book Antiqua" w:eastAsia="SimSun" w:hAnsi="Book Antiqua" w:cs="Times New Roman"/>
          <w:b/>
          <w:i/>
          <w:sz w:val="24"/>
          <w:szCs w:val="24"/>
          <w:lang w:eastAsia="zh-CN"/>
        </w:rPr>
      </w:pPr>
      <w:r w:rsidRPr="00FC3F04">
        <w:rPr>
          <w:rFonts w:ascii="Book Antiqua" w:hAnsi="Book Antiqua" w:cs="Times New Roman"/>
          <w:b/>
          <w:i/>
          <w:sz w:val="24"/>
          <w:szCs w:val="24"/>
        </w:rPr>
        <w:lastRenderedPageBreak/>
        <w:t>Peer-review</w:t>
      </w:r>
      <w:bookmarkEnd w:id="85"/>
      <w:bookmarkEnd w:id="86"/>
    </w:p>
    <w:p w14:paraId="09C8EA7C" w14:textId="08591818" w:rsidR="00D66A6F" w:rsidRPr="00D66A6F" w:rsidRDefault="00D66A6F" w:rsidP="00FC3F04">
      <w:pPr>
        <w:snapToGrid w:val="0"/>
        <w:spacing w:line="360" w:lineRule="auto"/>
        <w:rPr>
          <w:rFonts w:ascii="Book Antiqua" w:eastAsia="SimSun" w:hAnsi="Book Antiqua" w:cs="Times New Roman"/>
          <w:sz w:val="24"/>
          <w:szCs w:val="24"/>
          <w:lang w:eastAsia="zh-CN"/>
        </w:rPr>
      </w:pPr>
      <w:r w:rsidRPr="00D66A6F">
        <w:rPr>
          <w:rFonts w:ascii="Book Antiqua" w:eastAsia="SimSun" w:hAnsi="Book Antiqua" w:cs="Times New Roman"/>
          <w:sz w:val="24"/>
          <w:szCs w:val="24"/>
          <w:lang w:eastAsia="zh-CN"/>
        </w:rPr>
        <w:t>The authors offered an interesting case with well treatment.</w:t>
      </w:r>
      <w:r>
        <w:rPr>
          <w:rFonts w:ascii="Book Antiqua" w:eastAsia="SimSun" w:hAnsi="Book Antiqua" w:cs="Times New Roman" w:hint="eastAsia"/>
          <w:sz w:val="24"/>
          <w:szCs w:val="24"/>
          <w:lang w:eastAsia="zh-CN"/>
        </w:rPr>
        <w:t xml:space="preserve"> </w:t>
      </w:r>
      <w:r w:rsidRPr="00D66A6F">
        <w:rPr>
          <w:rFonts w:ascii="Book Antiqua" w:eastAsia="SimSun" w:hAnsi="Book Antiqua" w:cs="Times New Roman"/>
          <w:sz w:val="24"/>
          <w:szCs w:val="24"/>
          <w:lang w:eastAsia="zh-CN"/>
        </w:rPr>
        <w:t>Indeed, it is rare.</w:t>
      </w:r>
      <w:r>
        <w:rPr>
          <w:rFonts w:ascii="Book Antiqua" w:eastAsia="SimSun" w:hAnsi="Book Antiqua" w:cs="Times New Roman" w:hint="eastAsia"/>
          <w:sz w:val="24"/>
          <w:szCs w:val="24"/>
          <w:lang w:eastAsia="zh-CN"/>
        </w:rPr>
        <w:t xml:space="preserve"> </w:t>
      </w:r>
      <w:r w:rsidRPr="00D66A6F">
        <w:rPr>
          <w:rFonts w:ascii="Book Antiqua" w:eastAsia="SimSun" w:hAnsi="Book Antiqua" w:cs="Times New Roman"/>
          <w:sz w:val="24"/>
          <w:szCs w:val="24"/>
          <w:lang w:eastAsia="zh-CN"/>
        </w:rPr>
        <w:t xml:space="preserve">The authors described a patient got ileo-ileal intussusception caused by lymphangioma of </w:t>
      </w:r>
      <w:r w:rsidR="00051227" w:rsidRPr="00D66A6F">
        <w:rPr>
          <w:rFonts w:ascii="Book Antiqua" w:eastAsia="SimSun" w:hAnsi="Book Antiqua" w:cs="Times New Roman"/>
          <w:sz w:val="24"/>
          <w:szCs w:val="24"/>
          <w:lang w:eastAsia="zh-CN"/>
        </w:rPr>
        <w:t>s</w:t>
      </w:r>
      <w:r w:rsidRPr="00D66A6F">
        <w:rPr>
          <w:rFonts w:ascii="Book Antiqua" w:eastAsia="SimSun" w:hAnsi="Book Antiqua" w:cs="Times New Roman"/>
          <w:sz w:val="24"/>
          <w:szCs w:val="24"/>
          <w:lang w:eastAsia="zh-CN"/>
        </w:rPr>
        <w:t xml:space="preserve">mall </w:t>
      </w:r>
      <w:r w:rsidR="00051227" w:rsidRPr="00D66A6F">
        <w:rPr>
          <w:rFonts w:ascii="Book Antiqua" w:eastAsia="SimSun" w:hAnsi="Book Antiqua" w:cs="Times New Roman"/>
          <w:sz w:val="24"/>
          <w:szCs w:val="24"/>
          <w:lang w:eastAsia="zh-CN"/>
        </w:rPr>
        <w:t>b</w:t>
      </w:r>
      <w:r w:rsidRPr="00D66A6F">
        <w:rPr>
          <w:rFonts w:ascii="Book Antiqua" w:eastAsia="SimSun" w:hAnsi="Book Antiqua" w:cs="Times New Roman"/>
          <w:sz w:val="24"/>
          <w:szCs w:val="24"/>
          <w:lang w:eastAsia="zh-CN"/>
        </w:rPr>
        <w:t>owel,</w:t>
      </w:r>
      <w:r w:rsidR="00051227">
        <w:rPr>
          <w:rFonts w:ascii="Book Antiqua" w:eastAsia="SimSun" w:hAnsi="Book Antiqua" w:cs="Times New Roman" w:hint="eastAsia"/>
          <w:sz w:val="24"/>
          <w:szCs w:val="24"/>
          <w:lang w:eastAsia="zh-CN"/>
        </w:rPr>
        <w:t xml:space="preserve"> </w:t>
      </w:r>
      <w:r w:rsidRPr="00D66A6F">
        <w:rPr>
          <w:rFonts w:ascii="Book Antiqua" w:eastAsia="SimSun" w:hAnsi="Book Antiqua" w:cs="Times New Roman"/>
          <w:sz w:val="24"/>
          <w:szCs w:val="24"/>
          <w:lang w:eastAsia="zh-CN"/>
        </w:rPr>
        <w:t xml:space="preserve">and treated by </w:t>
      </w:r>
      <w:r w:rsidR="00DF08FC" w:rsidRPr="00D66A6F">
        <w:rPr>
          <w:rFonts w:ascii="Book Antiqua" w:eastAsia="SimSun" w:hAnsi="Book Antiqua" w:cs="Times New Roman"/>
          <w:sz w:val="24"/>
          <w:szCs w:val="24"/>
          <w:lang w:eastAsia="zh-CN"/>
        </w:rPr>
        <w:t>s</w:t>
      </w:r>
      <w:r w:rsidRPr="00D66A6F">
        <w:rPr>
          <w:rFonts w:ascii="Book Antiqua" w:eastAsia="SimSun" w:hAnsi="Book Antiqua" w:cs="Times New Roman"/>
          <w:sz w:val="24"/>
          <w:szCs w:val="24"/>
          <w:lang w:eastAsia="zh-CN"/>
        </w:rPr>
        <w:t>ingle-</w:t>
      </w:r>
      <w:r w:rsidR="00DF08FC" w:rsidRPr="00D66A6F">
        <w:rPr>
          <w:rFonts w:ascii="Book Antiqua" w:eastAsia="SimSun" w:hAnsi="Book Antiqua" w:cs="Times New Roman"/>
          <w:sz w:val="24"/>
          <w:szCs w:val="24"/>
          <w:lang w:eastAsia="zh-CN"/>
        </w:rPr>
        <w:t>i</w:t>
      </w:r>
      <w:r w:rsidRPr="00D66A6F">
        <w:rPr>
          <w:rFonts w:ascii="Book Antiqua" w:eastAsia="SimSun" w:hAnsi="Book Antiqua" w:cs="Times New Roman"/>
          <w:sz w:val="24"/>
          <w:szCs w:val="24"/>
          <w:lang w:eastAsia="zh-CN"/>
        </w:rPr>
        <w:t xml:space="preserve">ncision </w:t>
      </w:r>
      <w:r w:rsidR="00DF08FC" w:rsidRPr="00D66A6F">
        <w:rPr>
          <w:rFonts w:ascii="Book Antiqua" w:eastAsia="SimSun" w:hAnsi="Book Antiqua" w:cs="Times New Roman"/>
          <w:sz w:val="24"/>
          <w:szCs w:val="24"/>
          <w:lang w:eastAsia="zh-CN"/>
        </w:rPr>
        <w:t>l</w:t>
      </w:r>
      <w:r w:rsidRPr="00D66A6F">
        <w:rPr>
          <w:rFonts w:ascii="Book Antiqua" w:eastAsia="SimSun" w:hAnsi="Book Antiqua" w:cs="Times New Roman"/>
          <w:sz w:val="24"/>
          <w:szCs w:val="24"/>
          <w:lang w:eastAsia="zh-CN"/>
        </w:rPr>
        <w:t xml:space="preserve">apascopic-assisted </w:t>
      </w:r>
      <w:r w:rsidR="00DF08FC" w:rsidRPr="00D66A6F">
        <w:rPr>
          <w:rFonts w:ascii="Book Antiqua" w:eastAsia="SimSun" w:hAnsi="Book Antiqua" w:cs="Times New Roman"/>
          <w:sz w:val="24"/>
          <w:szCs w:val="24"/>
          <w:lang w:eastAsia="zh-CN"/>
        </w:rPr>
        <w:t>i</w:t>
      </w:r>
      <w:r w:rsidRPr="00D66A6F">
        <w:rPr>
          <w:rFonts w:ascii="Book Antiqua" w:eastAsia="SimSun" w:hAnsi="Book Antiqua" w:cs="Times New Roman"/>
          <w:sz w:val="24"/>
          <w:szCs w:val="24"/>
          <w:lang w:eastAsia="zh-CN"/>
        </w:rPr>
        <w:t xml:space="preserve">leal </w:t>
      </w:r>
      <w:r w:rsidR="00DF08FC" w:rsidRPr="00D66A6F">
        <w:rPr>
          <w:rFonts w:ascii="Book Antiqua" w:eastAsia="SimSun" w:hAnsi="Book Antiqua" w:cs="Times New Roman"/>
          <w:sz w:val="24"/>
          <w:szCs w:val="24"/>
          <w:lang w:eastAsia="zh-CN"/>
        </w:rPr>
        <w:t>r</w:t>
      </w:r>
      <w:r w:rsidRPr="00D66A6F">
        <w:rPr>
          <w:rFonts w:ascii="Book Antiqua" w:eastAsia="SimSun" w:hAnsi="Book Antiqua" w:cs="Times New Roman"/>
          <w:sz w:val="24"/>
          <w:szCs w:val="24"/>
          <w:lang w:eastAsia="zh-CN"/>
        </w:rPr>
        <w:t>esection.</w:t>
      </w:r>
    </w:p>
    <w:p w14:paraId="6911DBCD" w14:textId="19C32004" w:rsidR="00764878" w:rsidRPr="00FC3F04" w:rsidRDefault="00764878" w:rsidP="00FC3F04">
      <w:pPr>
        <w:widowControl/>
        <w:snapToGrid w:val="0"/>
        <w:spacing w:line="360" w:lineRule="auto"/>
        <w:rPr>
          <w:rFonts w:ascii="Book Antiqua" w:hAnsi="Book Antiqua" w:cs="Times New Roman"/>
          <w:sz w:val="24"/>
          <w:szCs w:val="24"/>
        </w:rPr>
      </w:pPr>
      <w:r w:rsidRPr="00FC3F04">
        <w:rPr>
          <w:rFonts w:ascii="Book Antiqua" w:hAnsi="Book Antiqua" w:cs="Times New Roman"/>
          <w:sz w:val="24"/>
          <w:szCs w:val="24"/>
        </w:rPr>
        <w:br w:type="page"/>
      </w:r>
    </w:p>
    <w:p w14:paraId="1FB3B893" w14:textId="77777777" w:rsidR="00E30E53" w:rsidRPr="00FC3F04" w:rsidRDefault="00E9434F" w:rsidP="00FC3F04">
      <w:pPr>
        <w:snapToGrid w:val="0"/>
        <w:spacing w:line="360" w:lineRule="auto"/>
        <w:rPr>
          <w:rFonts w:ascii="Book Antiqua" w:hAnsi="Book Antiqua" w:cs="Times New Roman"/>
          <w:b/>
          <w:caps/>
          <w:sz w:val="24"/>
          <w:szCs w:val="24"/>
        </w:rPr>
      </w:pPr>
      <w:r w:rsidRPr="00FC3F04">
        <w:rPr>
          <w:rFonts w:ascii="Book Antiqua" w:hAnsi="Book Antiqua" w:cs="Times New Roman"/>
          <w:b/>
          <w:caps/>
          <w:sz w:val="24"/>
          <w:szCs w:val="24"/>
        </w:rPr>
        <w:lastRenderedPageBreak/>
        <w:t>References</w:t>
      </w:r>
    </w:p>
    <w:p w14:paraId="157F9C0F"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1 </w:t>
      </w:r>
      <w:r w:rsidRPr="00B06B26">
        <w:rPr>
          <w:rFonts w:ascii="Book Antiqua" w:eastAsia="SimSun" w:hAnsi="Book Antiqua" w:cs="SimSun"/>
          <w:b/>
          <w:bCs/>
          <w:color w:val="000000"/>
          <w:kern w:val="0"/>
          <w:sz w:val="24"/>
          <w:szCs w:val="24"/>
          <w:lang w:eastAsia="zh-CN"/>
        </w:rPr>
        <w:t>Begos DG</w:t>
      </w:r>
      <w:r w:rsidRPr="00B06B26">
        <w:rPr>
          <w:rFonts w:ascii="Book Antiqua" w:eastAsia="SimSun" w:hAnsi="Book Antiqua" w:cs="SimSun"/>
          <w:color w:val="000000"/>
          <w:kern w:val="0"/>
          <w:sz w:val="24"/>
          <w:szCs w:val="24"/>
          <w:lang w:eastAsia="zh-CN"/>
        </w:rPr>
        <w:t>, Sandor A, Modlin IM. The diagnosis and management of adult intussusception.</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i/>
          <w:iCs/>
          <w:color w:val="000000"/>
          <w:kern w:val="0"/>
          <w:sz w:val="24"/>
          <w:szCs w:val="24"/>
          <w:lang w:eastAsia="zh-CN"/>
        </w:rPr>
        <w:t>Am J Surg</w:t>
      </w:r>
      <w:r w:rsidRPr="00B06B26">
        <w:rPr>
          <w:rFonts w:ascii="Book Antiqua" w:eastAsia="SimSun" w:hAnsi="Book Antiqua" w:cs="SimSun"/>
          <w:color w:val="000000"/>
          <w:kern w:val="0"/>
          <w:sz w:val="24"/>
          <w:szCs w:val="24"/>
          <w:lang w:eastAsia="zh-CN"/>
        </w:rPr>
        <w:t> 1997; </w:t>
      </w:r>
      <w:r w:rsidRPr="00B06B26">
        <w:rPr>
          <w:rFonts w:ascii="Book Antiqua" w:eastAsia="SimSun" w:hAnsi="Book Antiqua" w:cs="SimSun"/>
          <w:b/>
          <w:bCs/>
          <w:color w:val="000000"/>
          <w:kern w:val="0"/>
          <w:sz w:val="24"/>
          <w:szCs w:val="24"/>
          <w:lang w:eastAsia="zh-CN"/>
        </w:rPr>
        <w:t>173</w:t>
      </w:r>
      <w:r w:rsidRPr="00B06B26">
        <w:rPr>
          <w:rFonts w:ascii="Book Antiqua" w:eastAsia="SimSun" w:hAnsi="Book Antiqua" w:cs="SimSun"/>
          <w:color w:val="000000"/>
          <w:kern w:val="0"/>
          <w:sz w:val="24"/>
          <w:szCs w:val="24"/>
          <w:lang w:eastAsia="zh-CN"/>
        </w:rPr>
        <w:t>: 88-94 [PMID: 9074370 DOI: 10.1016/S0002-9610(96)00419-9]</w:t>
      </w:r>
    </w:p>
    <w:p w14:paraId="5B929B1A"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2 </w:t>
      </w:r>
      <w:r w:rsidRPr="00B06B26">
        <w:rPr>
          <w:rFonts w:ascii="Book Antiqua" w:eastAsia="SimSun" w:hAnsi="Book Antiqua" w:cs="SimSun"/>
          <w:b/>
          <w:bCs/>
          <w:color w:val="000000"/>
          <w:kern w:val="0"/>
          <w:sz w:val="24"/>
          <w:szCs w:val="24"/>
          <w:lang w:eastAsia="zh-CN"/>
        </w:rPr>
        <w:t>Marinis A</w:t>
      </w:r>
      <w:r w:rsidRPr="00B06B26">
        <w:rPr>
          <w:rFonts w:ascii="Book Antiqua" w:eastAsia="SimSun" w:hAnsi="Book Antiqua" w:cs="SimSun"/>
          <w:color w:val="000000"/>
          <w:kern w:val="0"/>
          <w:sz w:val="24"/>
          <w:szCs w:val="24"/>
          <w:lang w:eastAsia="zh-CN"/>
        </w:rPr>
        <w:t>, Yiallourou A, Samanides L, Dafnios N, Anastasopoulos G, Vassiliou I, Theodosopoulos T. Intussusception of the bowel in adults: a review.</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i/>
          <w:iCs/>
          <w:color w:val="000000"/>
          <w:kern w:val="0"/>
          <w:sz w:val="24"/>
          <w:szCs w:val="24"/>
          <w:lang w:eastAsia="zh-CN"/>
        </w:rPr>
        <w:t>World J Gastroenterol</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2009;</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b/>
          <w:bCs/>
          <w:color w:val="000000"/>
          <w:kern w:val="0"/>
          <w:sz w:val="24"/>
          <w:szCs w:val="24"/>
          <w:lang w:eastAsia="zh-CN"/>
        </w:rPr>
        <w:t>15</w:t>
      </w:r>
      <w:r w:rsidRPr="00B06B26">
        <w:rPr>
          <w:rFonts w:ascii="Book Antiqua" w:eastAsia="SimSun" w:hAnsi="Book Antiqua" w:cs="SimSun"/>
          <w:color w:val="000000"/>
          <w:kern w:val="0"/>
          <w:sz w:val="24"/>
          <w:szCs w:val="24"/>
          <w:lang w:eastAsia="zh-CN"/>
        </w:rPr>
        <w:t>: 407-411 [PMID: 19152443 DOI: 10.3748/wjg.15.407]</w:t>
      </w:r>
    </w:p>
    <w:p w14:paraId="2255225E"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 xml:space="preserve">3 </w:t>
      </w:r>
      <w:r w:rsidRPr="00B06B26">
        <w:rPr>
          <w:rFonts w:ascii="Book Antiqua" w:eastAsia="SimSun" w:hAnsi="Book Antiqua" w:cs="SimSun"/>
          <w:b/>
          <w:color w:val="000000"/>
          <w:kern w:val="0"/>
          <w:sz w:val="24"/>
          <w:szCs w:val="24"/>
          <w:lang w:eastAsia="zh-CN"/>
        </w:rPr>
        <w:t>Hodin RA</w:t>
      </w:r>
      <w:r w:rsidRPr="00B06B26">
        <w:rPr>
          <w:rFonts w:ascii="Book Antiqua" w:eastAsia="SimSun" w:hAnsi="Book Antiqua" w:cs="SimSun"/>
          <w:color w:val="000000"/>
          <w:kern w:val="0"/>
          <w:sz w:val="24"/>
          <w:szCs w:val="24"/>
          <w:lang w:eastAsia="zh-CN"/>
        </w:rPr>
        <w:t>, Matthews JB. Small intestine. In: Norton JA, Barie PS, Bollinger RR, Chang AE, Lowry SF, Mulfihill SJ, et al., editors. Surgery: Basic Science and Clinical Evidence. 2nd ed. New York: Springer; 2008</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963-</w:t>
      </w:r>
      <w:r w:rsidRPr="00B06B26">
        <w:rPr>
          <w:rFonts w:ascii="Book Antiqua" w:eastAsia="SimSun" w:hAnsi="Book Antiqua" w:cs="SimSun" w:hint="eastAsia"/>
          <w:color w:val="000000"/>
          <w:kern w:val="0"/>
          <w:sz w:val="24"/>
          <w:szCs w:val="24"/>
          <w:lang w:eastAsia="zh-CN"/>
        </w:rPr>
        <w:t>9</w:t>
      </w:r>
      <w:r w:rsidRPr="00B06B26">
        <w:rPr>
          <w:rFonts w:ascii="Book Antiqua" w:eastAsia="SimSun" w:hAnsi="Book Antiqua" w:cs="SimSun"/>
          <w:color w:val="000000"/>
          <w:kern w:val="0"/>
          <w:sz w:val="24"/>
          <w:szCs w:val="24"/>
          <w:lang w:eastAsia="zh-CN"/>
        </w:rPr>
        <w:t>90</w:t>
      </w:r>
    </w:p>
    <w:p w14:paraId="37143588"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4 </w:t>
      </w:r>
      <w:r w:rsidRPr="00B06B26">
        <w:rPr>
          <w:rFonts w:ascii="Book Antiqua" w:eastAsia="SimSun" w:hAnsi="Book Antiqua" w:cs="SimSun"/>
          <w:b/>
          <w:bCs/>
          <w:color w:val="000000"/>
          <w:kern w:val="0"/>
          <w:sz w:val="24"/>
          <w:szCs w:val="24"/>
          <w:lang w:eastAsia="zh-CN"/>
        </w:rPr>
        <w:t>Coco C</w:t>
      </w:r>
      <w:r w:rsidRPr="00B06B26">
        <w:rPr>
          <w:rFonts w:ascii="Book Antiqua" w:eastAsia="SimSun" w:hAnsi="Book Antiqua" w:cs="SimSun"/>
          <w:color w:val="000000"/>
          <w:kern w:val="0"/>
          <w:sz w:val="24"/>
          <w:szCs w:val="24"/>
          <w:lang w:eastAsia="zh-CN"/>
        </w:rPr>
        <w:t>, Rizzo G, Manno A, Mattana C, Verbo A. Surgical treatment of small bowel neoplasms. </w:t>
      </w:r>
      <w:r w:rsidRPr="00B06B26">
        <w:rPr>
          <w:rFonts w:ascii="Book Antiqua" w:eastAsia="SimSun" w:hAnsi="Book Antiqua" w:cs="SimSun"/>
          <w:i/>
          <w:iCs/>
          <w:color w:val="000000"/>
          <w:kern w:val="0"/>
          <w:sz w:val="24"/>
          <w:szCs w:val="24"/>
          <w:lang w:eastAsia="zh-CN"/>
        </w:rPr>
        <w:t>Eur Rev Med Pharmacol Sci</w:t>
      </w:r>
      <w:r w:rsidRPr="00B06B26">
        <w:rPr>
          <w:rFonts w:ascii="Book Antiqua" w:eastAsia="SimSun" w:hAnsi="Book Antiqua" w:cs="SimSun"/>
          <w:color w:val="000000"/>
          <w:kern w:val="0"/>
          <w:sz w:val="24"/>
          <w:szCs w:val="24"/>
          <w:lang w:eastAsia="zh-CN"/>
        </w:rPr>
        <w:t> 2010; </w:t>
      </w:r>
      <w:r w:rsidRPr="00B06B26">
        <w:rPr>
          <w:rFonts w:ascii="Book Antiqua" w:eastAsia="SimSun" w:hAnsi="Book Antiqua" w:cs="SimSun"/>
          <w:b/>
          <w:bCs/>
          <w:color w:val="000000"/>
          <w:kern w:val="0"/>
          <w:sz w:val="24"/>
          <w:szCs w:val="24"/>
          <w:lang w:eastAsia="zh-CN"/>
        </w:rPr>
        <w:t>14</w:t>
      </w:r>
      <w:r w:rsidRPr="00B06B26">
        <w:rPr>
          <w:rFonts w:ascii="Book Antiqua" w:eastAsia="SimSun" w:hAnsi="Book Antiqua" w:cs="SimSun"/>
          <w:color w:val="000000"/>
          <w:kern w:val="0"/>
          <w:sz w:val="24"/>
          <w:szCs w:val="24"/>
          <w:lang w:eastAsia="zh-CN"/>
        </w:rPr>
        <w:t>: 327-333 [PMID: 20496543]</w:t>
      </w:r>
    </w:p>
    <w:p w14:paraId="1D5683E4"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5 </w:t>
      </w:r>
      <w:r w:rsidRPr="00B06B26">
        <w:rPr>
          <w:rFonts w:ascii="Book Antiqua" w:eastAsia="SimSun" w:hAnsi="Book Antiqua" w:cs="SimSun"/>
          <w:b/>
          <w:bCs/>
          <w:color w:val="000000"/>
          <w:kern w:val="0"/>
          <w:sz w:val="24"/>
          <w:szCs w:val="24"/>
          <w:lang w:eastAsia="zh-CN"/>
        </w:rPr>
        <w:t>Uncu H</w:t>
      </w:r>
      <w:r w:rsidRPr="00B06B26">
        <w:rPr>
          <w:rFonts w:ascii="Book Antiqua" w:eastAsia="SimSun" w:hAnsi="Book Antiqua" w:cs="SimSun"/>
          <w:color w:val="000000"/>
          <w:kern w:val="0"/>
          <w:sz w:val="24"/>
          <w:szCs w:val="24"/>
          <w:lang w:eastAsia="zh-CN"/>
        </w:rPr>
        <w:t>, Erdem E, Kuterdem E. Lymphangiomas of the ileum: a report of two cases and a review of the literature. </w:t>
      </w:r>
      <w:r w:rsidRPr="00B06B26">
        <w:rPr>
          <w:rFonts w:ascii="Book Antiqua" w:eastAsia="SimSun" w:hAnsi="Book Antiqua" w:cs="SimSun"/>
          <w:i/>
          <w:iCs/>
          <w:color w:val="000000"/>
          <w:kern w:val="0"/>
          <w:sz w:val="24"/>
          <w:szCs w:val="24"/>
          <w:lang w:eastAsia="zh-CN"/>
        </w:rPr>
        <w:t>Surg Today</w:t>
      </w:r>
      <w:r w:rsidRPr="00B06B26">
        <w:rPr>
          <w:rFonts w:ascii="Book Antiqua" w:eastAsia="SimSun" w:hAnsi="Book Antiqua" w:cs="SimSun"/>
          <w:color w:val="000000"/>
          <w:kern w:val="0"/>
          <w:sz w:val="24"/>
          <w:szCs w:val="24"/>
          <w:lang w:eastAsia="zh-CN"/>
        </w:rPr>
        <w:t> 1997; </w:t>
      </w:r>
      <w:r w:rsidRPr="00B06B26">
        <w:rPr>
          <w:rFonts w:ascii="Book Antiqua" w:eastAsia="SimSun" w:hAnsi="Book Antiqua" w:cs="SimSun"/>
          <w:b/>
          <w:bCs/>
          <w:color w:val="000000"/>
          <w:kern w:val="0"/>
          <w:sz w:val="24"/>
          <w:szCs w:val="24"/>
          <w:lang w:eastAsia="zh-CN"/>
        </w:rPr>
        <w:t>27</w:t>
      </w:r>
      <w:r w:rsidRPr="00B06B26">
        <w:rPr>
          <w:rFonts w:ascii="Book Antiqua" w:eastAsia="SimSun" w:hAnsi="Book Antiqua" w:cs="SimSun"/>
          <w:color w:val="000000"/>
          <w:kern w:val="0"/>
          <w:sz w:val="24"/>
          <w:szCs w:val="24"/>
          <w:lang w:eastAsia="zh-CN"/>
        </w:rPr>
        <w:t>: 542-545 [PMID: 9306548 DOI: 10.1007/BF02385808]</w:t>
      </w:r>
    </w:p>
    <w:p w14:paraId="1B0E815F" w14:textId="3C50BA52"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6 </w:t>
      </w:r>
      <w:r w:rsidRPr="00B06B26">
        <w:rPr>
          <w:rFonts w:ascii="Book Antiqua" w:eastAsia="SimSun" w:hAnsi="Book Antiqua" w:cs="SimSun"/>
          <w:b/>
          <w:bCs/>
          <w:color w:val="000000"/>
          <w:kern w:val="0"/>
          <w:sz w:val="24"/>
          <w:szCs w:val="24"/>
          <w:lang w:eastAsia="zh-CN"/>
        </w:rPr>
        <w:t>Good CA</w:t>
      </w:r>
      <w:r w:rsidRPr="00B06B26">
        <w:rPr>
          <w:rFonts w:ascii="Book Antiqua" w:eastAsia="SimSun" w:hAnsi="Book Antiqua" w:cs="SimSun"/>
          <w:color w:val="000000"/>
          <w:kern w:val="0"/>
          <w:sz w:val="24"/>
          <w:szCs w:val="24"/>
          <w:lang w:eastAsia="zh-CN"/>
        </w:rPr>
        <w:t>. Tumors of the small intestine. </w:t>
      </w:r>
      <w:r w:rsidRPr="00B06B26">
        <w:rPr>
          <w:rFonts w:ascii="Book Antiqua" w:eastAsia="SimSun" w:hAnsi="Book Antiqua" w:cs="SimSun"/>
          <w:i/>
          <w:iCs/>
          <w:color w:val="000000"/>
          <w:kern w:val="0"/>
          <w:sz w:val="24"/>
          <w:szCs w:val="24"/>
          <w:lang w:eastAsia="zh-CN"/>
        </w:rPr>
        <w:t>Am J Roentgenol Radium Ther Nucl Med</w:t>
      </w:r>
      <w:r w:rsidR="00F40C9C">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1963; </w:t>
      </w:r>
      <w:r w:rsidRPr="00B06B26">
        <w:rPr>
          <w:rFonts w:ascii="Book Antiqua" w:eastAsia="SimSun" w:hAnsi="Book Antiqua" w:cs="SimSun"/>
          <w:b/>
          <w:bCs/>
          <w:color w:val="000000"/>
          <w:kern w:val="0"/>
          <w:sz w:val="24"/>
          <w:szCs w:val="24"/>
          <w:lang w:eastAsia="zh-CN"/>
        </w:rPr>
        <w:t>89</w:t>
      </w:r>
      <w:r w:rsidRPr="00B06B26">
        <w:rPr>
          <w:rFonts w:ascii="Book Antiqua" w:eastAsia="SimSun" w:hAnsi="Book Antiqua" w:cs="SimSun"/>
          <w:color w:val="000000"/>
          <w:kern w:val="0"/>
          <w:sz w:val="24"/>
          <w:szCs w:val="24"/>
          <w:lang w:eastAsia="zh-CN"/>
        </w:rPr>
        <w:t>: 685-705 [PMID: 13949051]</w:t>
      </w:r>
    </w:p>
    <w:p w14:paraId="1685CE30" w14:textId="76DF1F1D"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7 </w:t>
      </w:r>
      <w:r w:rsidRPr="00B06B26">
        <w:rPr>
          <w:rFonts w:ascii="Book Antiqua" w:eastAsia="SimSun" w:hAnsi="Book Antiqua" w:cs="SimSun"/>
          <w:b/>
          <w:bCs/>
          <w:color w:val="000000"/>
          <w:kern w:val="0"/>
          <w:sz w:val="24"/>
          <w:szCs w:val="24"/>
          <w:lang w:eastAsia="zh-CN"/>
        </w:rPr>
        <w:t>Limaiem F</w:t>
      </w:r>
      <w:r w:rsidRPr="00B06B26">
        <w:rPr>
          <w:rFonts w:ascii="Book Antiqua" w:eastAsia="SimSun" w:hAnsi="Book Antiqua" w:cs="SimSun"/>
          <w:color w:val="000000"/>
          <w:kern w:val="0"/>
          <w:sz w:val="24"/>
          <w:szCs w:val="24"/>
          <w:lang w:eastAsia="zh-CN"/>
        </w:rPr>
        <w:t>, Khalfallah T, Marsaoui L, Bouraoui S, Lahmar A, Mzabi S. Jejunal lymphangioma: an unusual cause of intussusception in an adult patient.</w:t>
      </w:r>
      <w:r w:rsidR="00F40C9C">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i/>
          <w:iCs/>
          <w:color w:val="000000"/>
          <w:kern w:val="0"/>
          <w:sz w:val="24"/>
          <w:szCs w:val="24"/>
          <w:lang w:eastAsia="zh-CN"/>
        </w:rPr>
        <w:t>Pathologica</w:t>
      </w:r>
      <w:r w:rsidR="00F40C9C">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2015;</w:t>
      </w:r>
      <w:r w:rsidR="00F40C9C">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b/>
          <w:bCs/>
          <w:color w:val="000000"/>
          <w:kern w:val="0"/>
          <w:sz w:val="24"/>
          <w:szCs w:val="24"/>
          <w:lang w:eastAsia="zh-CN"/>
        </w:rPr>
        <w:t>107</w:t>
      </w:r>
      <w:r w:rsidRPr="00B06B26">
        <w:rPr>
          <w:rFonts w:ascii="Book Antiqua" w:eastAsia="SimSun" w:hAnsi="Book Antiqua" w:cs="SimSun"/>
          <w:color w:val="000000"/>
          <w:kern w:val="0"/>
          <w:sz w:val="24"/>
          <w:szCs w:val="24"/>
          <w:lang w:eastAsia="zh-CN"/>
        </w:rPr>
        <w:t>: 19-21 [PMID: 26591627]</w:t>
      </w:r>
    </w:p>
    <w:p w14:paraId="2643D584"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8 </w:t>
      </w:r>
      <w:bookmarkStart w:id="87" w:name="OLE_LINK1"/>
      <w:bookmarkStart w:id="88" w:name="OLE_LINK2"/>
      <w:r w:rsidRPr="00B06B26">
        <w:rPr>
          <w:rFonts w:ascii="Book Antiqua" w:eastAsia="SimSun" w:hAnsi="Book Antiqua" w:cs="SimSun"/>
          <w:b/>
          <w:bCs/>
          <w:color w:val="000000"/>
          <w:kern w:val="0"/>
          <w:sz w:val="24"/>
          <w:szCs w:val="24"/>
          <w:lang w:eastAsia="zh-CN"/>
        </w:rPr>
        <w:t>Daniel</w:t>
      </w:r>
      <w:bookmarkEnd w:id="87"/>
      <w:bookmarkEnd w:id="88"/>
      <w:r w:rsidRPr="00B06B26">
        <w:rPr>
          <w:rFonts w:ascii="Book Antiqua" w:eastAsia="SimSun" w:hAnsi="Book Antiqua" w:cs="SimSun"/>
          <w:b/>
          <w:bCs/>
          <w:color w:val="000000"/>
          <w:kern w:val="0"/>
          <w:sz w:val="24"/>
          <w:szCs w:val="24"/>
          <w:lang w:eastAsia="zh-CN"/>
        </w:rPr>
        <w:t xml:space="preserve"> S</w:t>
      </w:r>
      <w:r w:rsidRPr="00B06B26">
        <w:rPr>
          <w:rFonts w:ascii="Book Antiqua" w:eastAsia="SimSun" w:hAnsi="Book Antiqua" w:cs="SimSun"/>
          <w:color w:val="000000"/>
          <w:kern w:val="0"/>
          <w:sz w:val="24"/>
          <w:szCs w:val="24"/>
          <w:lang w:eastAsia="zh-CN"/>
        </w:rPr>
        <w:t>, Lazarevic B, Attia A. Lymphangioma of the mesentery of the jejunum: report of a case and a brief review of the literature. </w:t>
      </w:r>
      <w:r w:rsidRPr="00B06B26">
        <w:rPr>
          <w:rFonts w:ascii="Book Antiqua" w:eastAsia="SimSun" w:hAnsi="Book Antiqua" w:cs="SimSun"/>
          <w:i/>
          <w:iCs/>
          <w:color w:val="000000"/>
          <w:kern w:val="0"/>
          <w:sz w:val="24"/>
          <w:szCs w:val="24"/>
          <w:lang w:eastAsia="zh-CN"/>
        </w:rPr>
        <w:t>Am J Gastroenterol</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1983; </w:t>
      </w:r>
      <w:r w:rsidRPr="00B06B26">
        <w:rPr>
          <w:rFonts w:ascii="Book Antiqua" w:eastAsia="SimSun" w:hAnsi="Book Antiqua" w:cs="SimSun"/>
          <w:b/>
          <w:bCs/>
          <w:color w:val="000000"/>
          <w:kern w:val="0"/>
          <w:sz w:val="24"/>
          <w:szCs w:val="24"/>
          <w:lang w:eastAsia="zh-CN"/>
        </w:rPr>
        <w:t>78</w:t>
      </w:r>
      <w:r w:rsidRPr="00B06B26">
        <w:rPr>
          <w:rFonts w:ascii="Book Antiqua" w:eastAsia="SimSun" w:hAnsi="Book Antiqua" w:cs="SimSun"/>
          <w:color w:val="000000"/>
          <w:kern w:val="0"/>
          <w:sz w:val="24"/>
          <w:szCs w:val="24"/>
          <w:lang w:eastAsia="zh-CN"/>
        </w:rPr>
        <w:t>: 726-729 [PMID: 6637962]</w:t>
      </w:r>
    </w:p>
    <w:p w14:paraId="1362E6C6"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lastRenderedPageBreak/>
        <w:t>9 </w:t>
      </w:r>
      <w:r w:rsidRPr="00B06B26">
        <w:rPr>
          <w:rFonts w:ascii="Book Antiqua" w:eastAsia="SimSun" w:hAnsi="Book Antiqua" w:cs="SimSun"/>
          <w:b/>
          <w:bCs/>
          <w:color w:val="000000"/>
          <w:kern w:val="0"/>
          <w:sz w:val="24"/>
          <w:szCs w:val="24"/>
          <w:lang w:eastAsia="zh-CN"/>
        </w:rPr>
        <w:t>Huguet KL</w:t>
      </w:r>
      <w:r w:rsidRPr="00B06B26">
        <w:rPr>
          <w:rFonts w:ascii="Book Antiqua" w:eastAsia="SimSun" w:hAnsi="Book Antiqua" w:cs="SimSun"/>
          <w:color w:val="000000"/>
          <w:kern w:val="0"/>
          <w:sz w:val="24"/>
          <w:szCs w:val="24"/>
          <w:lang w:eastAsia="zh-CN"/>
        </w:rPr>
        <w:t>, Metzger PP, Menke DM. Colorectal lymphangioma. </w:t>
      </w:r>
      <w:r w:rsidRPr="00B06B26">
        <w:rPr>
          <w:rFonts w:ascii="Book Antiqua" w:eastAsia="SimSun" w:hAnsi="Book Antiqua" w:cs="SimSun"/>
          <w:i/>
          <w:iCs/>
          <w:color w:val="000000"/>
          <w:kern w:val="0"/>
          <w:sz w:val="24"/>
          <w:szCs w:val="24"/>
          <w:lang w:eastAsia="zh-CN"/>
        </w:rPr>
        <w:t>Am Surg</w:t>
      </w:r>
      <w:r w:rsidRPr="00B06B26">
        <w:rPr>
          <w:rFonts w:ascii="Book Antiqua" w:eastAsia="SimSun" w:hAnsi="Book Antiqua" w:cs="SimSun"/>
          <w:color w:val="000000"/>
          <w:kern w:val="0"/>
          <w:sz w:val="24"/>
          <w:szCs w:val="24"/>
          <w:lang w:eastAsia="zh-CN"/>
        </w:rPr>
        <w:t> 2007; </w:t>
      </w:r>
      <w:r w:rsidRPr="00B06B26">
        <w:rPr>
          <w:rFonts w:ascii="Book Antiqua" w:eastAsia="SimSun" w:hAnsi="Book Antiqua" w:cs="SimSun"/>
          <w:b/>
          <w:bCs/>
          <w:color w:val="000000"/>
          <w:kern w:val="0"/>
          <w:sz w:val="24"/>
          <w:szCs w:val="24"/>
          <w:lang w:eastAsia="zh-CN"/>
        </w:rPr>
        <w:t>73</w:t>
      </w:r>
      <w:r w:rsidRPr="00B06B26">
        <w:rPr>
          <w:rFonts w:ascii="Book Antiqua" w:eastAsia="SimSun" w:hAnsi="Book Antiqua" w:cs="SimSun"/>
          <w:color w:val="000000"/>
          <w:kern w:val="0"/>
          <w:sz w:val="24"/>
          <w:szCs w:val="24"/>
          <w:lang w:eastAsia="zh-CN"/>
        </w:rPr>
        <w:t>: 414-416 [PMID: 17439042]</w:t>
      </w:r>
    </w:p>
    <w:p w14:paraId="543BE7C9"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10 </w:t>
      </w:r>
      <w:r w:rsidRPr="00B06B26">
        <w:rPr>
          <w:rFonts w:ascii="Book Antiqua" w:eastAsia="SimSun" w:hAnsi="Book Antiqua" w:cs="SimSun"/>
          <w:b/>
          <w:bCs/>
          <w:color w:val="000000"/>
          <w:kern w:val="0"/>
          <w:sz w:val="24"/>
          <w:szCs w:val="24"/>
          <w:lang w:eastAsia="zh-CN"/>
        </w:rPr>
        <w:t>Wan YL</w:t>
      </w:r>
      <w:r w:rsidRPr="00B06B26">
        <w:rPr>
          <w:rFonts w:ascii="Book Antiqua" w:eastAsia="SimSun" w:hAnsi="Book Antiqua" w:cs="SimSun"/>
          <w:color w:val="000000"/>
          <w:kern w:val="0"/>
          <w:sz w:val="24"/>
          <w:szCs w:val="24"/>
          <w:lang w:eastAsia="zh-CN"/>
        </w:rPr>
        <w:t>, Lee TY, Hung CF, Ng KK. Ultrasound and CT findings of a cecal lymphangioma presenting with intussusception. </w:t>
      </w:r>
      <w:r w:rsidRPr="00B06B26">
        <w:rPr>
          <w:rFonts w:ascii="Book Antiqua" w:eastAsia="SimSun" w:hAnsi="Book Antiqua" w:cs="SimSun"/>
          <w:i/>
          <w:iCs/>
          <w:color w:val="000000"/>
          <w:kern w:val="0"/>
          <w:sz w:val="24"/>
          <w:szCs w:val="24"/>
          <w:lang w:eastAsia="zh-CN"/>
        </w:rPr>
        <w:t>Eur J Radiol</w:t>
      </w:r>
      <w:r w:rsidRPr="00B06B26">
        <w:rPr>
          <w:rFonts w:ascii="Book Antiqua" w:eastAsia="SimSun" w:hAnsi="Book Antiqua" w:cs="SimSun"/>
          <w:color w:val="000000"/>
          <w:kern w:val="0"/>
          <w:sz w:val="24"/>
          <w:szCs w:val="24"/>
          <w:lang w:eastAsia="zh-CN"/>
        </w:rPr>
        <w:t> 1998; </w:t>
      </w:r>
      <w:r w:rsidRPr="00B06B26">
        <w:rPr>
          <w:rFonts w:ascii="Book Antiqua" w:eastAsia="SimSun" w:hAnsi="Book Antiqua" w:cs="SimSun"/>
          <w:b/>
          <w:bCs/>
          <w:color w:val="000000"/>
          <w:kern w:val="0"/>
          <w:sz w:val="24"/>
          <w:szCs w:val="24"/>
          <w:lang w:eastAsia="zh-CN"/>
        </w:rPr>
        <w:t>27</w:t>
      </w:r>
      <w:r w:rsidRPr="00B06B26">
        <w:rPr>
          <w:rFonts w:ascii="Book Antiqua" w:eastAsia="SimSun" w:hAnsi="Book Antiqua" w:cs="SimSun"/>
          <w:color w:val="000000"/>
          <w:kern w:val="0"/>
          <w:sz w:val="24"/>
          <w:szCs w:val="24"/>
          <w:lang w:eastAsia="zh-CN"/>
        </w:rPr>
        <w:t>: 77-79 [PMID: 9587772 DOI: 10.1016/S0720-048X(97)00061-2]</w:t>
      </w:r>
    </w:p>
    <w:p w14:paraId="1937EA28"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11 </w:t>
      </w:r>
      <w:r w:rsidRPr="00B06B26">
        <w:rPr>
          <w:rFonts w:ascii="Book Antiqua" w:eastAsia="SimSun" w:hAnsi="Book Antiqua" w:cs="SimSun"/>
          <w:b/>
          <w:bCs/>
          <w:color w:val="000000"/>
          <w:kern w:val="0"/>
          <w:sz w:val="24"/>
          <w:szCs w:val="24"/>
          <w:lang w:eastAsia="zh-CN"/>
        </w:rPr>
        <w:t>Morris-Stiff G</w:t>
      </w:r>
      <w:r w:rsidRPr="00B06B26">
        <w:rPr>
          <w:rFonts w:ascii="Book Antiqua" w:eastAsia="SimSun" w:hAnsi="Book Antiqua" w:cs="SimSun"/>
          <w:color w:val="000000"/>
          <w:kern w:val="0"/>
          <w:sz w:val="24"/>
          <w:szCs w:val="24"/>
          <w:lang w:eastAsia="zh-CN"/>
        </w:rPr>
        <w:t>, Falk GA, El-Hayek K, Vargo J, Bronner M, Vogt DP. Jejunal cavernous lymphangioma. </w:t>
      </w:r>
      <w:r w:rsidRPr="00B06B26">
        <w:rPr>
          <w:rFonts w:ascii="Book Antiqua" w:eastAsia="SimSun" w:hAnsi="Book Antiqua" w:cs="SimSun"/>
          <w:i/>
          <w:iCs/>
          <w:color w:val="000000"/>
          <w:kern w:val="0"/>
          <w:sz w:val="24"/>
          <w:szCs w:val="24"/>
          <w:lang w:eastAsia="zh-CN"/>
        </w:rPr>
        <w:t>BMJ Case Rep</w:t>
      </w:r>
      <w:r w:rsidRPr="00B06B26">
        <w:rPr>
          <w:rFonts w:ascii="Book Antiqua" w:eastAsia="SimSun" w:hAnsi="Book Antiqua" w:cs="SimSun"/>
          <w:color w:val="000000"/>
          <w:kern w:val="0"/>
          <w:sz w:val="24"/>
          <w:szCs w:val="24"/>
          <w:lang w:eastAsia="zh-CN"/>
        </w:rPr>
        <w:t> 2011; </w:t>
      </w:r>
      <w:r w:rsidRPr="00B06B26">
        <w:rPr>
          <w:rFonts w:ascii="Book Antiqua" w:eastAsia="SimSun" w:hAnsi="Book Antiqua" w:cs="SimSun"/>
          <w:b/>
          <w:bCs/>
          <w:color w:val="000000"/>
          <w:kern w:val="0"/>
          <w:sz w:val="24"/>
          <w:szCs w:val="24"/>
          <w:lang w:eastAsia="zh-CN"/>
        </w:rPr>
        <w:t>2011</w:t>
      </w:r>
      <w:r w:rsidRPr="00B06B26">
        <w:rPr>
          <w:rFonts w:ascii="Book Antiqua" w:eastAsia="SimSun" w:hAnsi="Book Antiqua" w:cs="SimSun"/>
          <w:color w:val="000000"/>
          <w:kern w:val="0"/>
          <w:sz w:val="24"/>
          <w:szCs w:val="24"/>
          <w:lang w:eastAsia="zh-CN"/>
        </w:rPr>
        <w:t>: [PMID: 22696733 DOI: 10.1136/bcr.03.2011.4022]</w:t>
      </w:r>
    </w:p>
    <w:p w14:paraId="111EB5BC"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 xml:space="preserve">12 </w:t>
      </w:r>
      <w:r w:rsidRPr="00B06B26">
        <w:rPr>
          <w:rFonts w:ascii="Book Antiqua" w:eastAsia="SimSun" w:hAnsi="Book Antiqua" w:cs="SimSun"/>
          <w:b/>
          <w:color w:val="000000"/>
          <w:kern w:val="0"/>
          <w:sz w:val="24"/>
          <w:szCs w:val="24"/>
          <w:lang w:eastAsia="zh-CN"/>
        </w:rPr>
        <w:t>Kurokawa T</w:t>
      </w:r>
      <w:r w:rsidRPr="00B06B26">
        <w:rPr>
          <w:rFonts w:ascii="Book Antiqua" w:eastAsia="SimSun" w:hAnsi="Book Antiqua" w:cs="SimSun"/>
          <w:color w:val="000000"/>
          <w:kern w:val="0"/>
          <w:sz w:val="24"/>
          <w:szCs w:val="24"/>
          <w:lang w:eastAsia="zh-CN"/>
        </w:rPr>
        <w:t>, Kanai M, Kaneko Y, Takahashi</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 xml:space="preserve">Motohara T. A case of Lymphangioma of the Jejunum Presenting with Intussusception. </w:t>
      </w:r>
      <w:r w:rsidRPr="00B06B26">
        <w:rPr>
          <w:rFonts w:ascii="Book Antiqua" w:eastAsia="SimSun" w:hAnsi="Book Antiqua" w:cs="SimSun"/>
          <w:i/>
          <w:color w:val="000000"/>
          <w:kern w:val="0"/>
          <w:sz w:val="24"/>
          <w:szCs w:val="24"/>
          <w:lang w:eastAsia="zh-CN"/>
        </w:rPr>
        <w:t>Jpn J Gastroenterol Surg</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 xml:space="preserve">2011; </w:t>
      </w:r>
      <w:r w:rsidRPr="00B06B26">
        <w:rPr>
          <w:rFonts w:ascii="Book Antiqua" w:eastAsia="SimSun" w:hAnsi="Book Antiqua" w:cs="SimSun"/>
          <w:b/>
          <w:color w:val="000000"/>
          <w:kern w:val="0"/>
          <w:sz w:val="24"/>
          <w:szCs w:val="24"/>
          <w:lang w:eastAsia="zh-CN"/>
        </w:rPr>
        <w:t>44</w:t>
      </w:r>
      <w:r w:rsidRPr="00B06B26">
        <w:rPr>
          <w:rFonts w:ascii="Book Antiqua" w:eastAsia="SimSun" w:hAnsi="Book Antiqua" w:cs="SimSun"/>
          <w:color w:val="000000"/>
          <w:kern w:val="0"/>
          <w:sz w:val="24"/>
          <w:szCs w:val="24"/>
          <w:lang w:eastAsia="zh-CN"/>
        </w:rPr>
        <w:t>: 1597-1603 [DOI: 10.5833/jjgs.44.1597]</w:t>
      </w:r>
    </w:p>
    <w:p w14:paraId="622E9F6C"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 xml:space="preserve">13 </w:t>
      </w:r>
      <w:r w:rsidRPr="00B06B26">
        <w:rPr>
          <w:rFonts w:ascii="Book Antiqua" w:eastAsia="SimSun" w:hAnsi="Book Antiqua" w:cs="SimSun"/>
          <w:b/>
          <w:color w:val="000000"/>
          <w:kern w:val="0"/>
          <w:sz w:val="24"/>
          <w:szCs w:val="24"/>
          <w:lang w:eastAsia="zh-CN"/>
        </w:rPr>
        <w:t>Wegener G</w:t>
      </w:r>
      <w:r w:rsidRPr="00B06B26">
        <w:rPr>
          <w:rFonts w:ascii="Book Antiqua" w:eastAsia="SimSun" w:hAnsi="Book Antiqua" w:cs="SimSun"/>
          <w:color w:val="000000"/>
          <w:kern w:val="0"/>
          <w:sz w:val="24"/>
          <w:szCs w:val="24"/>
          <w:lang w:eastAsia="zh-CN"/>
        </w:rPr>
        <w:t xml:space="preserve">. Ueber. lymphangiome. </w:t>
      </w:r>
      <w:r w:rsidRPr="00B06B26">
        <w:rPr>
          <w:rFonts w:ascii="Book Antiqua" w:eastAsia="SimSun" w:hAnsi="Book Antiqua" w:cs="SimSun"/>
          <w:i/>
          <w:color w:val="000000"/>
          <w:kern w:val="0"/>
          <w:sz w:val="24"/>
          <w:szCs w:val="24"/>
          <w:lang w:eastAsia="zh-CN"/>
        </w:rPr>
        <w:t>Arch Klin Chir</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 xml:space="preserve">1877; </w:t>
      </w:r>
      <w:r w:rsidRPr="00B06B26">
        <w:rPr>
          <w:rFonts w:ascii="Book Antiqua" w:eastAsia="SimSun" w:hAnsi="Book Antiqua" w:cs="SimSun"/>
          <w:b/>
          <w:color w:val="000000"/>
          <w:kern w:val="0"/>
          <w:sz w:val="24"/>
          <w:szCs w:val="24"/>
          <w:lang w:eastAsia="zh-CN"/>
        </w:rPr>
        <w:t>20</w:t>
      </w:r>
      <w:r w:rsidRPr="00B06B26">
        <w:rPr>
          <w:rFonts w:ascii="Book Antiqua" w:eastAsia="SimSun" w:hAnsi="Book Antiqua" w:cs="SimSun"/>
          <w:color w:val="000000"/>
          <w:kern w:val="0"/>
          <w:sz w:val="24"/>
          <w:szCs w:val="24"/>
          <w:lang w:eastAsia="zh-CN"/>
        </w:rPr>
        <w:t>: 641-707</w:t>
      </w:r>
    </w:p>
    <w:p w14:paraId="31A6DFEE"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14 </w:t>
      </w:r>
      <w:r w:rsidRPr="00B06B26">
        <w:rPr>
          <w:rFonts w:ascii="Book Antiqua" w:eastAsia="SimSun" w:hAnsi="Book Antiqua" w:cs="SimSun"/>
          <w:b/>
          <w:bCs/>
          <w:color w:val="000000"/>
          <w:kern w:val="0"/>
          <w:sz w:val="24"/>
          <w:szCs w:val="24"/>
          <w:lang w:eastAsia="zh-CN"/>
        </w:rPr>
        <w:t>Chen CW</w:t>
      </w:r>
      <w:r w:rsidRPr="00B06B26">
        <w:rPr>
          <w:rFonts w:ascii="Book Antiqua" w:eastAsia="SimSun" w:hAnsi="Book Antiqua" w:cs="SimSun"/>
          <w:color w:val="000000"/>
          <w:kern w:val="0"/>
          <w:sz w:val="24"/>
          <w:szCs w:val="24"/>
          <w:lang w:eastAsia="zh-CN"/>
        </w:rPr>
        <w:t>, Hsu SD, Lin CH, Cheng MF, Yu JC. Cystic lymphangioma of the jejunal mesentery in an adult: a case report. </w:t>
      </w:r>
      <w:r w:rsidRPr="00B06B26">
        <w:rPr>
          <w:rFonts w:ascii="Book Antiqua" w:eastAsia="SimSun" w:hAnsi="Book Antiqua" w:cs="SimSun"/>
          <w:i/>
          <w:iCs/>
          <w:color w:val="000000"/>
          <w:kern w:val="0"/>
          <w:sz w:val="24"/>
          <w:szCs w:val="24"/>
          <w:lang w:eastAsia="zh-CN"/>
        </w:rPr>
        <w:t>World J Gastroenterol</w:t>
      </w:r>
      <w:r w:rsidRPr="00B06B26">
        <w:rPr>
          <w:rFonts w:ascii="Book Antiqua" w:eastAsia="SimSun" w:hAnsi="Book Antiqua" w:cs="SimSun"/>
          <w:color w:val="000000"/>
          <w:kern w:val="0"/>
          <w:sz w:val="24"/>
          <w:szCs w:val="24"/>
          <w:lang w:eastAsia="zh-CN"/>
        </w:rPr>
        <w:t> 2005; </w:t>
      </w:r>
      <w:r w:rsidRPr="00B06B26">
        <w:rPr>
          <w:rFonts w:ascii="Book Antiqua" w:eastAsia="SimSun" w:hAnsi="Book Antiqua" w:cs="SimSun"/>
          <w:b/>
          <w:bCs/>
          <w:color w:val="000000"/>
          <w:kern w:val="0"/>
          <w:sz w:val="24"/>
          <w:szCs w:val="24"/>
          <w:lang w:eastAsia="zh-CN"/>
        </w:rPr>
        <w:t>11</w:t>
      </w:r>
      <w:r w:rsidRPr="00B06B26">
        <w:rPr>
          <w:rFonts w:ascii="Book Antiqua" w:eastAsia="SimSun" w:hAnsi="Book Antiqua" w:cs="SimSun"/>
          <w:color w:val="000000"/>
          <w:kern w:val="0"/>
          <w:sz w:val="24"/>
          <w:szCs w:val="24"/>
          <w:lang w:eastAsia="zh-CN"/>
        </w:rPr>
        <w:t>: 5084-5086 [PMID: 16124074 DOI: 10.3748/wjg.v11.i32.5084]</w:t>
      </w:r>
    </w:p>
    <w:p w14:paraId="69E9844D"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15 </w:t>
      </w:r>
      <w:r w:rsidRPr="00B06B26">
        <w:rPr>
          <w:rFonts w:ascii="Book Antiqua" w:eastAsia="SimSun" w:hAnsi="Book Antiqua" w:cs="SimSun"/>
          <w:b/>
          <w:bCs/>
          <w:color w:val="000000"/>
          <w:kern w:val="0"/>
          <w:sz w:val="24"/>
          <w:szCs w:val="24"/>
          <w:lang w:eastAsia="zh-CN"/>
        </w:rPr>
        <w:t>Rieker RJ</w:t>
      </w:r>
      <w:r w:rsidRPr="00B06B26">
        <w:rPr>
          <w:rFonts w:ascii="Book Antiqua" w:eastAsia="SimSun" w:hAnsi="Book Antiqua" w:cs="SimSun"/>
          <w:color w:val="000000"/>
          <w:kern w:val="0"/>
          <w:sz w:val="24"/>
          <w:szCs w:val="24"/>
          <w:lang w:eastAsia="zh-CN"/>
        </w:rPr>
        <w:t>, Quentmeier A, Weiss C, Kretzschmar U, Amann K, Mechtersheimer G, Bläker H, Herwart OF. Cystic lymphangioma of the small-bowel mesentery: case report and a review of the literature. </w:t>
      </w:r>
      <w:r w:rsidRPr="00B06B26">
        <w:rPr>
          <w:rFonts w:ascii="Book Antiqua" w:eastAsia="SimSun" w:hAnsi="Book Antiqua" w:cs="SimSun"/>
          <w:i/>
          <w:iCs/>
          <w:color w:val="000000"/>
          <w:kern w:val="0"/>
          <w:sz w:val="24"/>
          <w:szCs w:val="24"/>
          <w:lang w:eastAsia="zh-CN"/>
        </w:rPr>
        <w:t>Pathol Oncol Res</w:t>
      </w:r>
      <w:r w:rsidRPr="00B06B26">
        <w:rPr>
          <w:rFonts w:ascii="Book Antiqua" w:eastAsia="SimSun" w:hAnsi="Book Antiqua" w:cs="SimSun"/>
          <w:color w:val="000000"/>
          <w:kern w:val="0"/>
          <w:sz w:val="24"/>
          <w:szCs w:val="24"/>
          <w:lang w:eastAsia="zh-CN"/>
        </w:rPr>
        <w:t> 2000; </w:t>
      </w:r>
      <w:r w:rsidRPr="00B06B26">
        <w:rPr>
          <w:rFonts w:ascii="Book Antiqua" w:eastAsia="SimSun" w:hAnsi="Book Antiqua" w:cs="SimSun"/>
          <w:b/>
          <w:bCs/>
          <w:color w:val="000000"/>
          <w:kern w:val="0"/>
          <w:sz w:val="24"/>
          <w:szCs w:val="24"/>
          <w:lang w:eastAsia="zh-CN"/>
        </w:rPr>
        <w:t>6</w:t>
      </w:r>
      <w:r w:rsidRPr="00B06B26">
        <w:rPr>
          <w:rFonts w:ascii="Book Antiqua" w:eastAsia="SimSun" w:hAnsi="Book Antiqua" w:cs="SimSun"/>
          <w:color w:val="000000"/>
          <w:kern w:val="0"/>
          <w:sz w:val="24"/>
          <w:szCs w:val="24"/>
          <w:lang w:eastAsia="zh-CN"/>
        </w:rPr>
        <w:t>: 146-148 [PMID: 10936792 DOI: 10.1007/BF03032366]</w:t>
      </w:r>
    </w:p>
    <w:p w14:paraId="3E856BD1"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16 </w:t>
      </w:r>
      <w:r w:rsidRPr="00B06B26">
        <w:rPr>
          <w:rFonts w:ascii="Book Antiqua" w:eastAsia="SimSun" w:hAnsi="Book Antiqua" w:cs="SimSun"/>
          <w:b/>
          <w:bCs/>
          <w:color w:val="000000"/>
          <w:kern w:val="0"/>
          <w:sz w:val="24"/>
          <w:szCs w:val="24"/>
          <w:lang w:eastAsia="zh-CN"/>
        </w:rPr>
        <w:t>Kida A</w:t>
      </w:r>
      <w:r w:rsidRPr="00B06B26">
        <w:rPr>
          <w:rFonts w:ascii="Book Antiqua" w:eastAsia="SimSun" w:hAnsi="Book Antiqua" w:cs="SimSun"/>
          <w:color w:val="000000"/>
          <w:kern w:val="0"/>
          <w:sz w:val="24"/>
          <w:szCs w:val="24"/>
          <w:lang w:eastAsia="zh-CN"/>
        </w:rPr>
        <w:t>, Matsuda K, Hirai S, Shimatani A, Horita Y, Hiramatsu K, Matsuda M, Ogino H, Ishizawa S, Noda Y. A pedunculated polyp-shaped small-bowel lymphangioma causing gastrointestinal bleeding and treated by double-balloon</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enteroscopy.</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i/>
          <w:iCs/>
          <w:color w:val="000000"/>
          <w:kern w:val="0"/>
          <w:sz w:val="24"/>
          <w:szCs w:val="24"/>
          <w:lang w:eastAsia="zh-CN"/>
        </w:rPr>
        <w:t>World J Gastroenterol</w:t>
      </w:r>
      <w:r w:rsidRPr="00B06B26">
        <w:rPr>
          <w:rFonts w:ascii="Book Antiqua" w:eastAsia="SimSun" w:hAnsi="Book Antiqua" w:cs="SimSun"/>
          <w:color w:val="000000"/>
          <w:kern w:val="0"/>
          <w:sz w:val="24"/>
          <w:szCs w:val="24"/>
          <w:lang w:eastAsia="zh-CN"/>
        </w:rPr>
        <w:t> 2012; </w:t>
      </w:r>
      <w:r w:rsidRPr="00B06B26">
        <w:rPr>
          <w:rFonts w:ascii="Book Antiqua" w:eastAsia="SimSun" w:hAnsi="Book Antiqua" w:cs="SimSun"/>
          <w:b/>
          <w:bCs/>
          <w:color w:val="000000"/>
          <w:kern w:val="0"/>
          <w:sz w:val="24"/>
          <w:szCs w:val="24"/>
          <w:lang w:eastAsia="zh-CN"/>
        </w:rPr>
        <w:t>18</w:t>
      </w:r>
      <w:r w:rsidRPr="00B06B26">
        <w:rPr>
          <w:rFonts w:ascii="Book Antiqua" w:eastAsia="SimSun" w:hAnsi="Book Antiqua" w:cs="SimSun"/>
          <w:color w:val="000000"/>
          <w:kern w:val="0"/>
          <w:sz w:val="24"/>
          <w:szCs w:val="24"/>
          <w:lang w:eastAsia="zh-CN"/>
        </w:rPr>
        <w:t>: 4798-4800 [PMID: 23002353 DOI: 10.3748/wjg.v18.i34.4798]</w:t>
      </w:r>
    </w:p>
    <w:p w14:paraId="1F8615B5"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lastRenderedPageBreak/>
        <w:t>17 </w:t>
      </w:r>
      <w:r w:rsidRPr="00B06B26">
        <w:rPr>
          <w:rFonts w:ascii="Book Antiqua" w:eastAsia="SimSun" w:hAnsi="Book Antiqua" w:cs="SimSun"/>
          <w:b/>
          <w:bCs/>
          <w:color w:val="000000"/>
          <w:kern w:val="0"/>
          <w:sz w:val="24"/>
          <w:szCs w:val="24"/>
          <w:lang w:eastAsia="zh-CN"/>
        </w:rPr>
        <w:t>Childs WA</w:t>
      </w:r>
      <w:r w:rsidRPr="00B06B26">
        <w:rPr>
          <w:rFonts w:ascii="Book Antiqua" w:eastAsia="SimSun" w:hAnsi="Book Antiqua" w:cs="SimSun"/>
          <w:color w:val="000000"/>
          <w:kern w:val="0"/>
          <w:sz w:val="24"/>
          <w:szCs w:val="24"/>
          <w:lang w:eastAsia="zh-CN"/>
        </w:rPr>
        <w:t>, Rosenstiel HC. Lymphangioma of the small intestine.</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i/>
          <w:iCs/>
          <w:color w:val="000000"/>
          <w:kern w:val="0"/>
          <w:sz w:val="24"/>
          <w:szCs w:val="24"/>
          <w:lang w:eastAsia="zh-CN"/>
        </w:rPr>
        <w:t>Surgery</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1955;</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b/>
          <w:bCs/>
          <w:color w:val="000000"/>
          <w:kern w:val="0"/>
          <w:sz w:val="24"/>
          <w:szCs w:val="24"/>
          <w:lang w:eastAsia="zh-CN"/>
        </w:rPr>
        <w:t>37</w:t>
      </w:r>
      <w:r w:rsidRPr="00B06B26">
        <w:rPr>
          <w:rFonts w:ascii="Book Antiqua" w:eastAsia="SimSun" w:hAnsi="Book Antiqua" w:cs="SimSun"/>
          <w:color w:val="000000"/>
          <w:kern w:val="0"/>
          <w:sz w:val="24"/>
          <w:szCs w:val="24"/>
          <w:lang w:eastAsia="zh-CN"/>
        </w:rPr>
        <w:t>: 650-652 [PMID: 14373279]</w:t>
      </w:r>
    </w:p>
    <w:p w14:paraId="75FB7FFE"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18 </w:t>
      </w:r>
      <w:r w:rsidRPr="00B06B26">
        <w:rPr>
          <w:rFonts w:ascii="Book Antiqua" w:eastAsia="SimSun" w:hAnsi="Book Antiqua" w:cs="SimSun"/>
          <w:b/>
          <w:bCs/>
          <w:color w:val="000000"/>
          <w:kern w:val="0"/>
          <w:sz w:val="24"/>
          <w:szCs w:val="24"/>
          <w:lang w:eastAsia="zh-CN"/>
        </w:rPr>
        <w:t>Barquist ES</w:t>
      </w:r>
      <w:r w:rsidRPr="00B06B26">
        <w:rPr>
          <w:rFonts w:ascii="Book Antiqua" w:eastAsia="SimSun" w:hAnsi="Book Antiqua" w:cs="SimSun"/>
          <w:color w:val="000000"/>
          <w:kern w:val="0"/>
          <w:sz w:val="24"/>
          <w:szCs w:val="24"/>
          <w:lang w:eastAsia="zh-CN"/>
        </w:rPr>
        <w:t>, Apple SK, Jensen DM, Ashley SW. Jejunal lymphangioma. An unusual cause of chronic gastrointestinal bleeding. </w:t>
      </w:r>
      <w:r w:rsidRPr="00B06B26">
        <w:rPr>
          <w:rFonts w:ascii="Book Antiqua" w:eastAsia="SimSun" w:hAnsi="Book Antiqua" w:cs="SimSun"/>
          <w:i/>
          <w:iCs/>
          <w:color w:val="000000"/>
          <w:kern w:val="0"/>
          <w:sz w:val="24"/>
          <w:szCs w:val="24"/>
          <w:lang w:eastAsia="zh-CN"/>
        </w:rPr>
        <w:t>Dig Dis Sci</w:t>
      </w:r>
      <w:r w:rsidRPr="00B06B26">
        <w:rPr>
          <w:rFonts w:ascii="Book Antiqua" w:eastAsia="SimSun" w:hAnsi="Book Antiqua" w:cs="SimSun"/>
          <w:color w:val="000000"/>
          <w:kern w:val="0"/>
          <w:sz w:val="24"/>
          <w:szCs w:val="24"/>
          <w:lang w:eastAsia="zh-CN"/>
        </w:rPr>
        <w:t> 1997; </w:t>
      </w:r>
      <w:r w:rsidRPr="00B06B26">
        <w:rPr>
          <w:rFonts w:ascii="Book Antiqua" w:eastAsia="SimSun" w:hAnsi="Book Antiqua" w:cs="SimSun"/>
          <w:b/>
          <w:bCs/>
          <w:color w:val="000000"/>
          <w:kern w:val="0"/>
          <w:sz w:val="24"/>
          <w:szCs w:val="24"/>
          <w:lang w:eastAsia="zh-CN"/>
        </w:rPr>
        <w:t>42</w:t>
      </w:r>
      <w:r w:rsidRPr="00B06B26">
        <w:rPr>
          <w:rFonts w:ascii="Book Antiqua" w:eastAsia="SimSun" w:hAnsi="Book Antiqua" w:cs="SimSun"/>
          <w:color w:val="000000"/>
          <w:kern w:val="0"/>
          <w:sz w:val="24"/>
          <w:szCs w:val="24"/>
          <w:lang w:eastAsia="zh-CN"/>
        </w:rPr>
        <w:t>: 1179-1183 [PMID: 9201081 DOI: 10.1023/A: 1018889620827]</w:t>
      </w:r>
    </w:p>
    <w:p w14:paraId="4C6A18CD"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19 </w:t>
      </w:r>
      <w:r w:rsidRPr="00B06B26">
        <w:rPr>
          <w:rFonts w:ascii="Book Antiqua" w:eastAsia="SimSun" w:hAnsi="Book Antiqua" w:cs="SimSun"/>
          <w:b/>
          <w:bCs/>
          <w:color w:val="000000"/>
          <w:kern w:val="0"/>
          <w:sz w:val="24"/>
          <w:szCs w:val="24"/>
          <w:lang w:eastAsia="zh-CN"/>
        </w:rPr>
        <w:t>Kunimura T</w:t>
      </w:r>
      <w:r w:rsidRPr="00B06B26">
        <w:rPr>
          <w:rFonts w:ascii="Book Antiqua" w:eastAsia="SimSun" w:hAnsi="Book Antiqua" w:cs="SimSun"/>
          <w:color w:val="000000"/>
          <w:kern w:val="0"/>
          <w:sz w:val="24"/>
          <w:szCs w:val="24"/>
          <w:lang w:eastAsia="zh-CN"/>
        </w:rPr>
        <w:t>, Inagaki T, Hayashi R, Katou H, Iwaku K, Morohoshi T. A case of multiple colonic lymphangiomas causing intussusception. </w:t>
      </w:r>
      <w:r w:rsidRPr="00B06B26">
        <w:rPr>
          <w:rFonts w:ascii="Book Antiqua" w:eastAsia="SimSun" w:hAnsi="Book Antiqua" w:cs="SimSun"/>
          <w:i/>
          <w:iCs/>
          <w:color w:val="000000"/>
          <w:kern w:val="0"/>
          <w:sz w:val="24"/>
          <w:szCs w:val="24"/>
          <w:lang w:eastAsia="zh-CN"/>
        </w:rPr>
        <w:t>J Gastroenterol</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2005;</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b/>
          <w:bCs/>
          <w:color w:val="000000"/>
          <w:kern w:val="0"/>
          <w:sz w:val="24"/>
          <w:szCs w:val="24"/>
          <w:lang w:eastAsia="zh-CN"/>
        </w:rPr>
        <w:t>40</w:t>
      </w:r>
      <w:r w:rsidRPr="00B06B26">
        <w:rPr>
          <w:rFonts w:ascii="Book Antiqua" w:eastAsia="SimSun" w:hAnsi="Book Antiqua" w:cs="SimSun"/>
          <w:color w:val="000000"/>
          <w:kern w:val="0"/>
          <w:sz w:val="24"/>
          <w:szCs w:val="24"/>
          <w:lang w:eastAsia="zh-CN"/>
        </w:rPr>
        <w:t>: 316-318 [PMID: 15830294 DOI: 10.1007/s00535-004-1544-1]</w:t>
      </w:r>
    </w:p>
    <w:p w14:paraId="1D464F1C"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20 </w:t>
      </w:r>
      <w:r w:rsidRPr="00B06B26">
        <w:rPr>
          <w:rFonts w:ascii="Book Antiqua" w:eastAsia="SimSun" w:hAnsi="Book Antiqua" w:cs="SimSun"/>
          <w:b/>
          <w:bCs/>
          <w:color w:val="000000"/>
          <w:kern w:val="0"/>
          <w:sz w:val="24"/>
          <w:szCs w:val="24"/>
          <w:lang w:eastAsia="zh-CN"/>
        </w:rPr>
        <w:t>Bucciero F</w:t>
      </w:r>
      <w:r w:rsidRPr="00B06B26">
        <w:rPr>
          <w:rFonts w:ascii="Book Antiqua" w:eastAsia="SimSun" w:hAnsi="Book Antiqua" w:cs="SimSun"/>
          <w:color w:val="000000"/>
          <w:kern w:val="0"/>
          <w:sz w:val="24"/>
          <w:szCs w:val="24"/>
          <w:lang w:eastAsia="zh-CN"/>
        </w:rPr>
        <w:t>, Marsico M, Galli A, Tarocchi M. Small bowel lymphangioma: A rare case of intestinal bleeding. </w:t>
      </w:r>
      <w:r w:rsidRPr="00B06B26">
        <w:rPr>
          <w:rFonts w:ascii="Book Antiqua" w:eastAsia="SimSun" w:hAnsi="Book Antiqua" w:cs="SimSun"/>
          <w:i/>
          <w:iCs/>
          <w:color w:val="000000"/>
          <w:kern w:val="0"/>
          <w:sz w:val="24"/>
          <w:szCs w:val="24"/>
          <w:lang w:eastAsia="zh-CN"/>
        </w:rPr>
        <w:t>Dig Liver Dis</w:t>
      </w:r>
      <w:r w:rsidRPr="00B06B26">
        <w:rPr>
          <w:rFonts w:ascii="Book Antiqua" w:eastAsia="SimSun" w:hAnsi="Book Antiqua" w:cs="SimSun"/>
          <w:color w:val="000000"/>
          <w:kern w:val="0"/>
          <w:sz w:val="24"/>
          <w:szCs w:val="24"/>
          <w:lang w:eastAsia="zh-CN"/>
        </w:rPr>
        <w:t> 2015; </w:t>
      </w:r>
      <w:r w:rsidRPr="00B06B26">
        <w:rPr>
          <w:rFonts w:ascii="Book Antiqua" w:eastAsia="SimSun" w:hAnsi="Book Antiqua" w:cs="SimSun"/>
          <w:b/>
          <w:bCs/>
          <w:color w:val="000000"/>
          <w:kern w:val="0"/>
          <w:sz w:val="24"/>
          <w:szCs w:val="24"/>
          <w:lang w:eastAsia="zh-CN"/>
        </w:rPr>
        <w:t>47</w:t>
      </w:r>
      <w:r w:rsidRPr="00B06B26">
        <w:rPr>
          <w:rFonts w:ascii="Book Antiqua" w:eastAsia="SimSun" w:hAnsi="Book Antiqua" w:cs="SimSun"/>
          <w:color w:val="000000"/>
          <w:kern w:val="0"/>
          <w:sz w:val="24"/>
          <w:szCs w:val="24"/>
          <w:lang w:eastAsia="zh-CN"/>
        </w:rPr>
        <w:t>: 815 [PMID: 25936693 DOI: 10.1016/j.dld.2015.03.025]</w:t>
      </w:r>
    </w:p>
    <w:p w14:paraId="2D55A875" w14:textId="77777777"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21 </w:t>
      </w:r>
      <w:r w:rsidRPr="00B06B26">
        <w:rPr>
          <w:rFonts w:ascii="Book Antiqua" w:eastAsia="SimSun" w:hAnsi="Book Antiqua" w:cs="SimSun"/>
          <w:b/>
          <w:bCs/>
          <w:color w:val="000000"/>
          <w:kern w:val="0"/>
          <w:sz w:val="24"/>
          <w:szCs w:val="24"/>
          <w:lang w:eastAsia="zh-CN"/>
        </w:rPr>
        <w:t>Oshita M</w:t>
      </w:r>
      <w:r w:rsidRPr="00B06B26">
        <w:rPr>
          <w:rFonts w:ascii="Book Antiqua" w:eastAsia="SimSun" w:hAnsi="Book Antiqua" w:cs="SimSun"/>
          <w:color w:val="000000"/>
          <w:kern w:val="0"/>
          <w:sz w:val="24"/>
          <w:szCs w:val="24"/>
          <w:lang w:eastAsia="zh-CN"/>
        </w:rPr>
        <w:t>, Okazaki T, Yamataka A, Kusafuka J, Lane GJ, Matsumoto T, Miyano T. Jejuno-jejunal intussusception secondary to submucosal lymphangioma</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in a child. </w:t>
      </w:r>
      <w:r w:rsidRPr="00B06B26">
        <w:rPr>
          <w:rFonts w:ascii="Book Antiqua" w:eastAsia="SimSun" w:hAnsi="Book Antiqua" w:cs="SimSun"/>
          <w:i/>
          <w:iCs/>
          <w:color w:val="000000"/>
          <w:kern w:val="0"/>
          <w:sz w:val="24"/>
          <w:szCs w:val="24"/>
          <w:lang w:eastAsia="zh-CN"/>
        </w:rPr>
        <w:t>Pediatr Surg Int</w:t>
      </w:r>
      <w:r w:rsidRPr="00B06B26">
        <w:rPr>
          <w:rFonts w:ascii="Book Antiqua" w:eastAsia="SimSun" w:hAnsi="Book Antiqua" w:cs="SimSun"/>
          <w:color w:val="000000"/>
          <w:kern w:val="0"/>
          <w:sz w:val="24"/>
          <w:szCs w:val="24"/>
          <w:lang w:eastAsia="zh-CN"/>
        </w:rPr>
        <w:t> 2005; </w:t>
      </w:r>
      <w:r w:rsidRPr="00B06B26">
        <w:rPr>
          <w:rFonts w:ascii="Book Antiqua" w:eastAsia="SimSun" w:hAnsi="Book Antiqua" w:cs="SimSun"/>
          <w:b/>
          <w:bCs/>
          <w:color w:val="000000"/>
          <w:kern w:val="0"/>
          <w:sz w:val="24"/>
          <w:szCs w:val="24"/>
          <w:lang w:eastAsia="zh-CN"/>
        </w:rPr>
        <w:t>21</w:t>
      </w:r>
      <w:r w:rsidRPr="00B06B26">
        <w:rPr>
          <w:rFonts w:ascii="Book Antiqua" w:eastAsia="SimSun" w:hAnsi="Book Antiqua" w:cs="SimSun"/>
          <w:color w:val="000000"/>
          <w:kern w:val="0"/>
          <w:sz w:val="24"/>
          <w:szCs w:val="24"/>
          <w:lang w:eastAsia="zh-CN"/>
        </w:rPr>
        <w:t>: 1001-1003 [PMID: 16235059 DOI: 10.1007/s00383-005-1529-z]</w:t>
      </w:r>
    </w:p>
    <w:p w14:paraId="4A2C6EB0" w14:textId="70156E8B"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2</w:t>
      </w:r>
      <w:r w:rsidR="00C63012">
        <w:rPr>
          <w:rFonts w:ascii="Book Antiqua" w:eastAsia="SimSun" w:hAnsi="Book Antiqua" w:cs="SimSun" w:hint="eastAsia"/>
          <w:color w:val="000000"/>
          <w:kern w:val="0"/>
          <w:sz w:val="24"/>
          <w:szCs w:val="24"/>
          <w:lang w:eastAsia="zh-CN"/>
        </w:rPr>
        <w:t>2</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b/>
          <w:bCs/>
          <w:color w:val="000000"/>
          <w:kern w:val="0"/>
          <w:sz w:val="24"/>
          <w:szCs w:val="24"/>
          <w:lang w:eastAsia="zh-CN"/>
        </w:rPr>
        <w:t>Raszkowski HJ</w:t>
      </w:r>
      <w:r w:rsidRPr="00B06B26">
        <w:rPr>
          <w:rFonts w:ascii="Book Antiqua" w:eastAsia="SimSun" w:hAnsi="Book Antiqua" w:cs="SimSun"/>
          <w:color w:val="000000"/>
          <w:kern w:val="0"/>
          <w:sz w:val="24"/>
          <w:szCs w:val="24"/>
          <w:lang w:eastAsia="zh-CN"/>
        </w:rPr>
        <w:t>, Rehbock DJ, Cooper FG. Mesenteric and retroperitoneal lymphangioma.</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i/>
          <w:iCs/>
          <w:color w:val="000000"/>
          <w:kern w:val="0"/>
          <w:sz w:val="24"/>
          <w:szCs w:val="24"/>
          <w:lang w:eastAsia="zh-CN"/>
        </w:rPr>
        <w:t>Am J Surg</w:t>
      </w:r>
      <w:r w:rsidRPr="00B06B26">
        <w:rPr>
          <w:rFonts w:ascii="Book Antiqua" w:eastAsia="SimSun" w:hAnsi="Book Antiqua" w:cs="SimSun"/>
          <w:color w:val="000000"/>
          <w:kern w:val="0"/>
          <w:sz w:val="24"/>
          <w:szCs w:val="24"/>
          <w:lang w:eastAsia="zh-CN"/>
        </w:rPr>
        <w:t> 1959; </w:t>
      </w:r>
      <w:r w:rsidRPr="00B06B26">
        <w:rPr>
          <w:rFonts w:ascii="Book Antiqua" w:eastAsia="SimSun" w:hAnsi="Book Antiqua" w:cs="SimSun"/>
          <w:b/>
          <w:bCs/>
          <w:color w:val="000000"/>
          <w:kern w:val="0"/>
          <w:sz w:val="24"/>
          <w:szCs w:val="24"/>
          <w:lang w:eastAsia="zh-CN"/>
        </w:rPr>
        <w:t>97</w:t>
      </w:r>
      <w:r w:rsidRPr="00B06B26">
        <w:rPr>
          <w:rFonts w:ascii="Book Antiqua" w:eastAsia="SimSun" w:hAnsi="Book Antiqua" w:cs="SimSun"/>
          <w:color w:val="000000"/>
          <w:kern w:val="0"/>
          <w:sz w:val="24"/>
          <w:szCs w:val="24"/>
          <w:lang w:eastAsia="zh-CN"/>
        </w:rPr>
        <w:t>: 363-367 [PMID: 13627371 DOI: 10.1016/0002-9610(59)90321-6]</w:t>
      </w:r>
    </w:p>
    <w:p w14:paraId="259F3C24" w14:textId="5E91A231"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2</w:t>
      </w:r>
      <w:r w:rsidR="00C63012">
        <w:rPr>
          <w:rFonts w:ascii="Book Antiqua" w:eastAsia="SimSun" w:hAnsi="Book Antiqua" w:cs="SimSun" w:hint="eastAsia"/>
          <w:color w:val="000000"/>
          <w:kern w:val="0"/>
          <w:sz w:val="24"/>
          <w:szCs w:val="24"/>
          <w:lang w:eastAsia="zh-CN"/>
        </w:rPr>
        <w:t>3</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b/>
          <w:bCs/>
          <w:color w:val="000000"/>
          <w:kern w:val="0"/>
          <w:sz w:val="24"/>
          <w:szCs w:val="24"/>
          <w:lang w:eastAsia="zh-CN"/>
        </w:rPr>
        <w:t>Chen CF</w:t>
      </w:r>
      <w:r w:rsidRPr="00B06B26">
        <w:rPr>
          <w:rFonts w:ascii="Book Antiqua" w:eastAsia="SimSun" w:hAnsi="Book Antiqua" w:cs="SimSun"/>
          <w:color w:val="000000"/>
          <w:kern w:val="0"/>
          <w:sz w:val="24"/>
          <w:szCs w:val="24"/>
          <w:lang w:eastAsia="zh-CN"/>
        </w:rPr>
        <w:t>, Chuang CH, Lu CY, Hu C, Kuo TL, Hsieh JS. Adult intussusception secondary to lymphangioma of the cecum: a case report.</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i/>
          <w:iCs/>
          <w:color w:val="000000"/>
          <w:kern w:val="0"/>
          <w:sz w:val="24"/>
          <w:szCs w:val="24"/>
          <w:lang w:eastAsia="zh-CN"/>
        </w:rPr>
        <w:t>Kaohsiung J Med Sci</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2009; </w:t>
      </w:r>
      <w:r w:rsidRPr="00B06B26">
        <w:rPr>
          <w:rFonts w:ascii="Book Antiqua" w:eastAsia="SimSun" w:hAnsi="Book Antiqua" w:cs="SimSun"/>
          <w:b/>
          <w:bCs/>
          <w:color w:val="000000"/>
          <w:kern w:val="0"/>
          <w:sz w:val="24"/>
          <w:szCs w:val="24"/>
          <w:lang w:eastAsia="zh-CN"/>
        </w:rPr>
        <w:t>25</w:t>
      </w:r>
      <w:r w:rsidRPr="00B06B26">
        <w:rPr>
          <w:rFonts w:ascii="Book Antiqua" w:eastAsia="SimSun" w:hAnsi="Book Antiqua" w:cs="SimSun"/>
          <w:color w:val="000000"/>
          <w:kern w:val="0"/>
          <w:sz w:val="24"/>
          <w:szCs w:val="24"/>
          <w:lang w:eastAsia="zh-CN"/>
        </w:rPr>
        <w:t>: 347-352 [PMID: 19561001 DOI: 10.1016/S1607-551X(09)70527-3]</w:t>
      </w:r>
    </w:p>
    <w:p w14:paraId="68D301A0" w14:textId="13601378"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2</w:t>
      </w:r>
      <w:r w:rsidR="00C63012">
        <w:rPr>
          <w:rFonts w:ascii="Book Antiqua" w:eastAsia="SimSun" w:hAnsi="Book Antiqua" w:cs="SimSun" w:hint="eastAsia"/>
          <w:color w:val="000000"/>
          <w:kern w:val="0"/>
          <w:sz w:val="24"/>
          <w:szCs w:val="24"/>
          <w:lang w:eastAsia="zh-CN"/>
        </w:rPr>
        <w:t>4</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b/>
          <w:bCs/>
          <w:color w:val="000000"/>
          <w:kern w:val="0"/>
          <w:sz w:val="24"/>
          <w:szCs w:val="24"/>
          <w:lang w:eastAsia="zh-CN"/>
        </w:rPr>
        <w:t>Fernandes BF</w:t>
      </w:r>
      <w:r w:rsidRPr="00B06B26">
        <w:rPr>
          <w:rFonts w:ascii="Book Antiqua" w:eastAsia="SimSun" w:hAnsi="Book Antiqua" w:cs="SimSun"/>
          <w:color w:val="000000"/>
          <w:kern w:val="0"/>
          <w:sz w:val="24"/>
          <w:szCs w:val="24"/>
          <w:lang w:eastAsia="zh-CN"/>
        </w:rPr>
        <w:t xml:space="preserve">, Moraes ÉN, de Oliveira FR, Benevides GN, Felipe-Silva A, Ferreira CR, de Alcântara PS, Tokeshi F, Martinês JA, Ferronato ÂE. Subserous </w:t>
      </w:r>
      <w:r w:rsidRPr="00B06B26">
        <w:rPr>
          <w:rFonts w:ascii="Book Antiqua" w:eastAsia="SimSun" w:hAnsi="Book Antiqua" w:cs="SimSun"/>
          <w:color w:val="000000"/>
          <w:kern w:val="0"/>
          <w:sz w:val="24"/>
          <w:szCs w:val="24"/>
          <w:lang w:eastAsia="zh-CN"/>
        </w:rPr>
        <w:lastRenderedPageBreak/>
        <w:t>lymphangioma of the sigmoid colon: an uncommon cause of acute abdomen in pediatric patients. </w:t>
      </w:r>
      <w:r w:rsidRPr="00B06B26">
        <w:rPr>
          <w:rFonts w:ascii="Book Antiqua" w:eastAsia="SimSun" w:hAnsi="Book Antiqua" w:cs="SimSun"/>
          <w:i/>
          <w:iCs/>
          <w:color w:val="000000"/>
          <w:kern w:val="0"/>
          <w:sz w:val="24"/>
          <w:szCs w:val="24"/>
          <w:lang w:eastAsia="zh-CN"/>
        </w:rPr>
        <w:t>Autops Case Rep</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hint="eastAsia"/>
          <w:color w:val="000000"/>
          <w:kern w:val="0"/>
          <w:sz w:val="24"/>
          <w:szCs w:val="24"/>
          <w:lang w:eastAsia="zh-CN"/>
        </w:rPr>
        <w:t>2015</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b/>
          <w:bCs/>
          <w:color w:val="000000"/>
          <w:kern w:val="0"/>
          <w:sz w:val="24"/>
          <w:szCs w:val="24"/>
          <w:lang w:eastAsia="zh-CN"/>
        </w:rPr>
        <w:t>5</w:t>
      </w:r>
      <w:r w:rsidRPr="00B06B26">
        <w:rPr>
          <w:rFonts w:ascii="Book Antiqua" w:eastAsia="SimSun" w:hAnsi="Book Antiqua" w:cs="SimSun"/>
          <w:color w:val="000000"/>
          <w:kern w:val="0"/>
          <w:sz w:val="24"/>
          <w:szCs w:val="24"/>
          <w:lang w:eastAsia="zh-CN"/>
        </w:rPr>
        <w:t>: 65-70 [PMID: 26894047 DOI: 10.4322/acr.2015.026]</w:t>
      </w:r>
    </w:p>
    <w:p w14:paraId="01F23B15" w14:textId="5409C932"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2</w:t>
      </w:r>
      <w:r w:rsidR="00C63012">
        <w:rPr>
          <w:rFonts w:ascii="Book Antiqua" w:eastAsia="SimSun" w:hAnsi="Book Antiqua" w:cs="SimSun" w:hint="eastAsia"/>
          <w:color w:val="000000"/>
          <w:kern w:val="0"/>
          <w:sz w:val="24"/>
          <w:szCs w:val="24"/>
          <w:lang w:eastAsia="zh-CN"/>
        </w:rPr>
        <w:t>5</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b/>
          <w:bCs/>
          <w:color w:val="000000"/>
          <w:kern w:val="0"/>
          <w:sz w:val="24"/>
          <w:szCs w:val="24"/>
          <w:lang w:eastAsia="zh-CN"/>
        </w:rPr>
        <w:t>Yu H</w:t>
      </w:r>
      <w:r w:rsidRPr="00B06B26">
        <w:rPr>
          <w:rFonts w:ascii="Book Antiqua" w:eastAsia="SimSun" w:hAnsi="Book Antiqua" w:cs="SimSun"/>
          <w:color w:val="000000"/>
          <w:kern w:val="0"/>
          <w:sz w:val="24"/>
          <w:szCs w:val="24"/>
          <w:lang w:eastAsia="zh-CN"/>
        </w:rPr>
        <w:t>, Wu S, Zhu R, Yu X. Single-incision laparoscopic-assisted ileal resection for adult intussusception. </w:t>
      </w:r>
      <w:r w:rsidRPr="00B06B26">
        <w:rPr>
          <w:rFonts w:ascii="Book Antiqua" w:eastAsia="SimSun" w:hAnsi="Book Antiqua" w:cs="SimSun"/>
          <w:i/>
          <w:iCs/>
          <w:color w:val="000000"/>
          <w:kern w:val="0"/>
          <w:sz w:val="24"/>
          <w:szCs w:val="24"/>
          <w:lang w:eastAsia="zh-CN"/>
        </w:rPr>
        <w:t>J Minim Access Surg</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hint="eastAsia"/>
          <w:color w:val="000000"/>
          <w:kern w:val="0"/>
          <w:sz w:val="24"/>
          <w:szCs w:val="24"/>
          <w:lang w:eastAsia="zh-CN"/>
        </w:rPr>
        <w:t>2016</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b/>
          <w:bCs/>
          <w:color w:val="000000"/>
          <w:kern w:val="0"/>
          <w:sz w:val="24"/>
          <w:szCs w:val="24"/>
          <w:lang w:eastAsia="zh-CN"/>
        </w:rPr>
        <w:t>12</w:t>
      </w:r>
      <w:r w:rsidRPr="00B06B26">
        <w:rPr>
          <w:rFonts w:ascii="Book Antiqua" w:eastAsia="SimSun" w:hAnsi="Book Antiqua" w:cs="SimSun"/>
          <w:color w:val="000000"/>
          <w:kern w:val="0"/>
          <w:sz w:val="24"/>
          <w:szCs w:val="24"/>
          <w:lang w:eastAsia="zh-CN"/>
        </w:rPr>
        <w:t>: 182-185 [PMID: 27073316 DOI: 10.4103/0972-9941.169986]</w:t>
      </w:r>
    </w:p>
    <w:p w14:paraId="44D153F1" w14:textId="215E4F01"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2</w:t>
      </w:r>
      <w:r w:rsidR="00C63012">
        <w:rPr>
          <w:rFonts w:ascii="Book Antiqua" w:eastAsia="SimSun" w:hAnsi="Book Antiqua" w:cs="SimSun" w:hint="eastAsia"/>
          <w:color w:val="000000"/>
          <w:kern w:val="0"/>
          <w:sz w:val="24"/>
          <w:szCs w:val="24"/>
          <w:lang w:eastAsia="zh-CN"/>
        </w:rPr>
        <w:t>6</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b/>
          <w:bCs/>
          <w:color w:val="000000"/>
          <w:kern w:val="0"/>
          <w:sz w:val="24"/>
          <w:szCs w:val="24"/>
          <w:lang w:eastAsia="zh-CN"/>
        </w:rPr>
        <w:t>Kim SG</w:t>
      </w:r>
      <w:r w:rsidRPr="00B06B26">
        <w:rPr>
          <w:rFonts w:ascii="Book Antiqua" w:eastAsia="SimSun" w:hAnsi="Book Antiqua" w:cs="SimSun"/>
          <w:color w:val="000000"/>
          <w:kern w:val="0"/>
          <w:sz w:val="24"/>
          <w:szCs w:val="24"/>
          <w:lang w:eastAsia="zh-CN"/>
        </w:rPr>
        <w:t>, Moon JI, Choi IS, Lee SE, Sung NS, Chun KW, Lee HY, Yoon DS, Choi WJ. Risk factors for conversion to conventional laparoscopic cholecystectomy in single incision laparoscopic cholecystectomy. </w:t>
      </w:r>
      <w:r w:rsidRPr="00B06B26">
        <w:rPr>
          <w:rFonts w:ascii="Book Antiqua" w:eastAsia="SimSun" w:hAnsi="Book Antiqua" w:cs="SimSun"/>
          <w:i/>
          <w:iCs/>
          <w:color w:val="000000"/>
          <w:kern w:val="0"/>
          <w:sz w:val="24"/>
          <w:szCs w:val="24"/>
          <w:lang w:eastAsia="zh-CN"/>
        </w:rPr>
        <w:t>Ann Surg Treat Res</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color w:val="000000"/>
          <w:kern w:val="0"/>
          <w:sz w:val="24"/>
          <w:szCs w:val="24"/>
          <w:lang w:eastAsia="zh-CN"/>
        </w:rPr>
        <w:t>2016; </w:t>
      </w:r>
      <w:r w:rsidRPr="00B06B26">
        <w:rPr>
          <w:rFonts w:ascii="Book Antiqua" w:eastAsia="SimSun" w:hAnsi="Book Antiqua" w:cs="SimSun"/>
          <w:b/>
          <w:bCs/>
          <w:color w:val="000000"/>
          <w:kern w:val="0"/>
          <w:sz w:val="24"/>
          <w:szCs w:val="24"/>
          <w:lang w:eastAsia="zh-CN"/>
        </w:rPr>
        <w:t>90</w:t>
      </w:r>
      <w:r w:rsidRPr="00B06B26">
        <w:rPr>
          <w:rFonts w:ascii="Book Antiqua" w:eastAsia="SimSun" w:hAnsi="Book Antiqua" w:cs="SimSun"/>
          <w:color w:val="000000"/>
          <w:kern w:val="0"/>
          <w:sz w:val="24"/>
          <w:szCs w:val="24"/>
          <w:lang w:eastAsia="zh-CN"/>
        </w:rPr>
        <w:t>: 303-308 [PMID: 27274505 DOI: 10.4174/astr.2016.90.6.303]</w:t>
      </w:r>
    </w:p>
    <w:p w14:paraId="2D8E310D" w14:textId="1ED0FEB9"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2</w:t>
      </w:r>
      <w:r w:rsidR="00C63012">
        <w:rPr>
          <w:rFonts w:ascii="Book Antiqua" w:eastAsia="SimSun" w:hAnsi="Book Antiqua" w:cs="SimSun" w:hint="eastAsia"/>
          <w:color w:val="000000"/>
          <w:kern w:val="0"/>
          <w:sz w:val="24"/>
          <w:szCs w:val="24"/>
          <w:lang w:eastAsia="zh-CN"/>
        </w:rPr>
        <w:t>7</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b/>
          <w:bCs/>
          <w:color w:val="000000"/>
          <w:kern w:val="0"/>
          <w:sz w:val="24"/>
          <w:szCs w:val="24"/>
          <w:lang w:eastAsia="zh-CN"/>
        </w:rPr>
        <w:t>Trastulli S</w:t>
      </w:r>
      <w:r w:rsidRPr="00B06B26">
        <w:rPr>
          <w:rFonts w:ascii="Book Antiqua" w:eastAsia="SimSun" w:hAnsi="Book Antiqua" w:cs="SimSun"/>
          <w:color w:val="000000"/>
          <w:kern w:val="0"/>
          <w:sz w:val="24"/>
          <w:szCs w:val="24"/>
          <w:lang w:eastAsia="zh-CN"/>
        </w:rPr>
        <w:t>, Cirocchi R, Desiderio J, Guarino S, Santoro A, Parisi A, Noya G, Boselli C. Systematic review and meta-analysis of randomized clinical trials comparing single-incision versus conventional laparoscopic cholecystectomy.</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i/>
          <w:iCs/>
          <w:color w:val="000000"/>
          <w:kern w:val="0"/>
          <w:sz w:val="24"/>
          <w:szCs w:val="24"/>
          <w:lang w:eastAsia="zh-CN"/>
        </w:rPr>
        <w:t>Br J Surg</w:t>
      </w:r>
      <w:r w:rsidRPr="00B06B26">
        <w:rPr>
          <w:rFonts w:ascii="Book Antiqua" w:eastAsia="SimSun" w:hAnsi="Book Antiqua" w:cs="SimSun"/>
          <w:color w:val="000000"/>
          <w:kern w:val="0"/>
          <w:sz w:val="24"/>
          <w:szCs w:val="24"/>
          <w:lang w:eastAsia="zh-CN"/>
        </w:rPr>
        <w:t> 2013; </w:t>
      </w:r>
      <w:r w:rsidRPr="00B06B26">
        <w:rPr>
          <w:rFonts w:ascii="Book Antiqua" w:eastAsia="SimSun" w:hAnsi="Book Antiqua" w:cs="SimSun"/>
          <w:b/>
          <w:bCs/>
          <w:color w:val="000000"/>
          <w:kern w:val="0"/>
          <w:sz w:val="24"/>
          <w:szCs w:val="24"/>
          <w:lang w:eastAsia="zh-CN"/>
        </w:rPr>
        <w:t>100</w:t>
      </w:r>
      <w:r w:rsidRPr="00B06B26">
        <w:rPr>
          <w:rFonts w:ascii="Book Antiqua" w:eastAsia="SimSun" w:hAnsi="Book Antiqua" w:cs="SimSun"/>
          <w:color w:val="000000"/>
          <w:kern w:val="0"/>
          <w:sz w:val="24"/>
          <w:szCs w:val="24"/>
          <w:lang w:eastAsia="zh-CN"/>
        </w:rPr>
        <w:t>: 191-208 [PMID: 23161281 DOI: 10.1002/bjs.8937]</w:t>
      </w:r>
    </w:p>
    <w:p w14:paraId="42FC8ACD" w14:textId="7BA09108"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2</w:t>
      </w:r>
      <w:r w:rsidR="00C63012">
        <w:rPr>
          <w:rFonts w:ascii="Book Antiqua" w:eastAsia="SimSun" w:hAnsi="Book Antiqua" w:cs="SimSun" w:hint="eastAsia"/>
          <w:color w:val="000000"/>
          <w:kern w:val="0"/>
          <w:sz w:val="24"/>
          <w:szCs w:val="24"/>
          <w:lang w:eastAsia="zh-CN"/>
        </w:rPr>
        <w:t>8</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b/>
          <w:bCs/>
          <w:color w:val="000000"/>
          <w:kern w:val="0"/>
          <w:sz w:val="24"/>
          <w:szCs w:val="24"/>
          <w:lang w:eastAsia="zh-CN"/>
        </w:rPr>
        <w:t>Nickerson TP</w:t>
      </w:r>
      <w:r w:rsidRPr="00B06B26">
        <w:rPr>
          <w:rFonts w:ascii="Book Antiqua" w:eastAsia="SimSun" w:hAnsi="Book Antiqua" w:cs="SimSun"/>
          <w:color w:val="000000"/>
          <w:kern w:val="0"/>
          <w:sz w:val="24"/>
          <w:szCs w:val="24"/>
          <w:lang w:eastAsia="zh-CN"/>
        </w:rPr>
        <w:t>, Aho JM, Bingener J. Single-incision laparoscopic resection of small bowel tumours: Making it easier for patient and surgeon. </w:t>
      </w:r>
      <w:r w:rsidRPr="00B06B26">
        <w:rPr>
          <w:rFonts w:ascii="Book Antiqua" w:eastAsia="SimSun" w:hAnsi="Book Antiqua" w:cs="SimSun"/>
          <w:i/>
          <w:iCs/>
          <w:color w:val="000000"/>
          <w:kern w:val="0"/>
          <w:sz w:val="24"/>
          <w:szCs w:val="24"/>
          <w:lang w:eastAsia="zh-CN"/>
        </w:rPr>
        <w:t>J Minim Access Surg</w:t>
      </w:r>
      <w:r w:rsidRPr="00B06B26">
        <w:rPr>
          <w:rFonts w:ascii="Book Antiqua" w:eastAsia="SimSun" w:hAnsi="Book Antiqua" w:cs="SimSun" w:hint="eastAsia"/>
          <w:color w:val="000000"/>
          <w:kern w:val="0"/>
          <w:sz w:val="24"/>
          <w:szCs w:val="24"/>
          <w:lang w:eastAsia="zh-CN"/>
        </w:rPr>
        <w:t xml:space="preserve"> 2016</w:t>
      </w:r>
      <w:r w:rsidRPr="00B06B26">
        <w:rPr>
          <w:rFonts w:ascii="Book Antiqua" w:eastAsia="SimSun" w:hAnsi="Book Antiqua" w:cs="SimSun"/>
          <w:color w:val="000000"/>
          <w:kern w:val="0"/>
          <w:sz w:val="24"/>
          <w:szCs w:val="24"/>
          <w:lang w:eastAsia="zh-CN"/>
        </w:rPr>
        <w:t>;</w:t>
      </w:r>
      <w:r w:rsidRPr="00B06B26">
        <w:rPr>
          <w:rFonts w:ascii="Book Antiqua" w:eastAsia="SimSun" w:hAnsi="Book Antiqua" w:cs="SimSun" w:hint="eastAsia"/>
          <w:color w:val="000000"/>
          <w:kern w:val="0"/>
          <w:sz w:val="24"/>
          <w:szCs w:val="24"/>
          <w:lang w:eastAsia="zh-CN"/>
        </w:rPr>
        <w:t xml:space="preserve"> </w:t>
      </w:r>
      <w:r w:rsidRPr="00B06B26">
        <w:rPr>
          <w:rFonts w:ascii="Book Antiqua" w:eastAsia="SimSun" w:hAnsi="Book Antiqua" w:cs="SimSun"/>
          <w:b/>
          <w:bCs/>
          <w:color w:val="000000"/>
          <w:kern w:val="0"/>
          <w:sz w:val="24"/>
          <w:szCs w:val="24"/>
          <w:lang w:eastAsia="zh-CN"/>
        </w:rPr>
        <w:t>12</w:t>
      </w:r>
      <w:r w:rsidRPr="00B06B26">
        <w:rPr>
          <w:rFonts w:ascii="Book Antiqua" w:eastAsia="SimSun" w:hAnsi="Book Antiqua" w:cs="SimSun"/>
          <w:color w:val="000000"/>
          <w:kern w:val="0"/>
          <w:sz w:val="24"/>
          <w:szCs w:val="24"/>
          <w:lang w:eastAsia="zh-CN"/>
        </w:rPr>
        <w:t>: 235-239 [PMID: 27279394 DOI: 10.4103/0972-9941.158958]</w:t>
      </w:r>
    </w:p>
    <w:p w14:paraId="6D65B476" w14:textId="4B6107C2" w:rsidR="00B06B26" w:rsidRPr="00B06B26" w:rsidRDefault="00C63012" w:rsidP="00B06B26">
      <w:pPr>
        <w:widowControl/>
        <w:spacing w:line="360" w:lineRule="auto"/>
        <w:rPr>
          <w:rFonts w:ascii="Book Antiqua" w:eastAsia="SimSun" w:hAnsi="Book Antiqua" w:cs="SimSun"/>
          <w:color w:val="000000"/>
          <w:kern w:val="0"/>
          <w:sz w:val="24"/>
          <w:szCs w:val="24"/>
          <w:lang w:eastAsia="zh-CN"/>
        </w:rPr>
      </w:pPr>
      <w:r>
        <w:rPr>
          <w:rFonts w:ascii="Book Antiqua" w:eastAsia="SimSun" w:hAnsi="Book Antiqua" w:cs="SimSun" w:hint="eastAsia"/>
          <w:color w:val="000000"/>
          <w:kern w:val="0"/>
          <w:sz w:val="24"/>
          <w:szCs w:val="24"/>
          <w:lang w:eastAsia="zh-CN"/>
        </w:rPr>
        <w:t>29</w:t>
      </w:r>
      <w:r w:rsidR="00B06B26" w:rsidRPr="00B06B26">
        <w:rPr>
          <w:rFonts w:ascii="Book Antiqua" w:eastAsia="SimSun" w:hAnsi="Book Antiqua" w:cs="SimSun"/>
          <w:color w:val="000000"/>
          <w:kern w:val="0"/>
          <w:sz w:val="24"/>
          <w:szCs w:val="24"/>
          <w:lang w:eastAsia="zh-CN"/>
        </w:rPr>
        <w:t> </w:t>
      </w:r>
      <w:r w:rsidR="00B06B26" w:rsidRPr="00B06B26">
        <w:rPr>
          <w:rFonts w:ascii="Book Antiqua" w:eastAsia="SimSun" w:hAnsi="Book Antiqua" w:cs="SimSun"/>
          <w:b/>
          <w:bCs/>
          <w:color w:val="000000"/>
          <w:kern w:val="0"/>
          <w:sz w:val="24"/>
          <w:szCs w:val="24"/>
          <w:lang w:eastAsia="zh-CN"/>
        </w:rPr>
        <w:t>Pitiakoudis M</w:t>
      </w:r>
      <w:r w:rsidR="00B06B26" w:rsidRPr="00B06B26">
        <w:rPr>
          <w:rFonts w:ascii="Book Antiqua" w:eastAsia="SimSun" w:hAnsi="Book Antiqua" w:cs="SimSun"/>
          <w:color w:val="000000"/>
          <w:kern w:val="0"/>
          <w:sz w:val="24"/>
          <w:szCs w:val="24"/>
          <w:lang w:eastAsia="zh-CN"/>
        </w:rPr>
        <w:t>, Romanidis K, Giatromanolaki A, Courcoutsakis N, Nagorni EA, Foutzitzi S, Tsaroucha A, Zezos P, Kouklakis G. Single-incision assisted laparoscopic surgery (SILS) in the treatment of an intussusception induced by a solitary hamartomatous polyp: a case report and review of the literature.</w:t>
      </w:r>
      <w:r w:rsidR="00B06B26" w:rsidRPr="00B06B26">
        <w:rPr>
          <w:rFonts w:ascii="Book Antiqua" w:eastAsia="SimSun" w:hAnsi="Book Antiqua" w:cs="SimSun" w:hint="eastAsia"/>
          <w:color w:val="000000"/>
          <w:kern w:val="0"/>
          <w:sz w:val="24"/>
          <w:szCs w:val="24"/>
          <w:lang w:eastAsia="zh-CN"/>
        </w:rPr>
        <w:t xml:space="preserve"> </w:t>
      </w:r>
      <w:r w:rsidR="00B06B26" w:rsidRPr="00B06B26">
        <w:rPr>
          <w:rFonts w:ascii="Book Antiqua" w:eastAsia="SimSun" w:hAnsi="Book Antiqua" w:cs="SimSun"/>
          <w:i/>
          <w:iCs/>
          <w:color w:val="000000"/>
          <w:kern w:val="0"/>
          <w:sz w:val="24"/>
          <w:szCs w:val="24"/>
          <w:lang w:eastAsia="zh-CN"/>
        </w:rPr>
        <w:t>J Med Case Rep</w:t>
      </w:r>
      <w:r w:rsidR="00B06B26" w:rsidRPr="00B06B26">
        <w:rPr>
          <w:rFonts w:ascii="Book Antiqua" w:eastAsia="SimSun" w:hAnsi="Book Antiqua" w:cs="SimSun"/>
          <w:color w:val="000000"/>
          <w:kern w:val="0"/>
          <w:sz w:val="24"/>
          <w:szCs w:val="24"/>
          <w:lang w:eastAsia="zh-CN"/>
        </w:rPr>
        <w:t> 2015; </w:t>
      </w:r>
      <w:r w:rsidR="00B06B26" w:rsidRPr="00B06B26">
        <w:rPr>
          <w:rFonts w:ascii="Book Antiqua" w:eastAsia="SimSun" w:hAnsi="Book Antiqua" w:cs="SimSun"/>
          <w:b/>
          <w:bCs/>
          <w:color w:val="000000"/>
          <w:kern w:val="0"/>
          <w:sz w:val="24"/>
          <w:szCs w:val="24"/>
          <w:lang w:eastAsia="zh-CN"/>
        </w:rPr>
        <w:t>9</w:t>
      </w:r>
      <w:r w:rsidR="00B06B26" w:rsidRPr="00B06B26">
        <w:rPr>
          <w:rFonts w:ascii="Book Antiqua" w:eastAsia="SimSun" w:hAnsi="Book Antiqua" w:cs="SimSun"/>
          <w:color w:val="000000"/>
          <w:kern w:val="0"/>
          <w:sz w:val="24"/>
          <w:szCs w:val="24"/>
          <w:lang w:eastAsia="zh-CN"/>
        </w:rPr>
        <w:t>: 125 [PMID: 26031291 DOI: 10.1186/s13256-015-0606-8]</w:t>
      </w:r>
    </w:p>
    <w:p w14:paraId="71C8F279" w14:textId="3D8426C9" w:rsidR="00B06B26" w:rsidRPr="00B06B26" w:rsidRDefault="00B06B26" w:rsidP="00B06B26">
      <w:pPr>
        <w:widowControl/>
        <w:spacing w:line="360" w:lineRule="auto"/>
        <w:rPr>
          <w:rFonts w:ascii="Book Antiqua" w:eastAsia="SimSun" w:hAnsi="Book Antiqua" w:cs="SimSun"/>
          <w:color w:val="000000"/>
          <w:kern w:val="0"/>
          <w:sz w:val="24"/>
          <w:szCs w:val="24"/>
          <w:lang w:eastAsia="zh-CN"/>
        </w:rPr>
      </w:pPr>
      <w:r w:rsidRPr="00B06B26">
        <w:rPr>
          <w:rFonts w:ascii="Book Antiqua" w:eastAsia="SimSun" w:hAnsi="Book Antiqua" w:cs="SimSun"/>
          <w:color w:val="000000"/>
          <w:kern w:val="0"/>
          <w:sz w:val="24"/>
          <w:szCs w:val="24"/>
          <w:lang w:eastAsia="zh-CN"/>
        </w:rPr>
        <w:t>3</w:t>
      </w:r>
      <w:r w:rsidR="00C63012">
        <w:rPr>
          <w:rFonts w:ascii="Book Antiqua" w:eastAsia="SimSun" w:hAnsi="Book Antiqua" w:cs="SimSun" w:hint="eastAsia"/>
          <w:color w:val="000000"/>
          <w:kern w:val="0"/>
          <w:sz w:val="24"/>
          <w:szCs w:val="24"/>
          <w:lang w:eastAsia="zh-CN"/>
        </w:rPr>
        <w:t>0</w:t>
      </w:r>
      <w:r w:rsidRPr="00B06B26">
        <w:rPr>
          <w:rFonts w:ascii="Book Antiqua" w:eastAsia="SimSun" w:hAnsi="Book Antiqua" w:cs="SimSun"/>
          <w:color w:val="000000"/>
          <w:kern w:val="0"/>
          <w:sz w:val="24"/>
          <w:szCs w:val="24"/>
          <w:lang w:eastAsia="zh-CN"/>
        </w:rPr>
        <w:t> </w:t>
      </w:r>
      <w:r w:rsidRPr="00B06B26">
        <w:rPr>
          <w:rFonts w:ascii="Book Antiqua" w:eastAsia="SimSun" w:hAnsi="Book Antiqua" w:cs="SimSun"/>
          <w:b/>
          <w:bCs/>
          <w:color w:val="000000"/>
          <w:kern w:val="0"/>
          <w:sz w:val="24"/>
          <w:szCs w:val="24"/>
          <w:lang w:eastAsia="zh-CN"/>
        </w:rPr>
        <w:t>Li F</w:t>
      </w:r>
      <w:r w:rsidRPr="00B06B26">
        <w:rPr>
          <w:rFonts w:ascii="Book Antiqua" w:eastAsia="SimSun" w:hAnsi="Book Antiqua" w:cs="SimSun"/>
          <w:color w:val="000000"/>
          <w:kern w:val="0"/>
          <w:sz w:val="24"/>
          <w:szCs w:val="24"/>
          <w:lang w:eastAsia="zh-CN"/>
        </w:rPr>
        <w:t xml:space="preserve">, Osuoha C, Leighton JA, Harrison ME. Double-balloon enteroscopy in the diagnosis and treatment of hemorrhage from small-bowel lymphangioma: a </w:t>
      </w:r>
      <w:r w:rsidRPr="00B06B26">
        <w:rPr>
          <w:rFonts w:ascii="Book Antiqua" w:eastAsia="SimSun" w:hAnsi="Book Antiqua" w:cs="SimSun"/>
          <w:color w:val="000000"/>
          <w:kern w:val="0"/>
          <w:sz w:val="24"/>
          <w:szCs w:val="24"/>
          <w:lang w:eastAsia="zh-CN"/>
        </w:rPr>
        <w:lastRenderedPageBreak/>
        <w:t>case report. </w:t>
      </w:r>
      <w:r w:rsidRPr="00B06B26">
        <w:rPr>
          <w:rFonts w:ascii="Book Antiqua" w:eastAsia="SimSun" w:hAnsi="Book Antiqua" w:cs="SimSun"/>
          <w:i/>
          <w:iCs/>
          <w:color w:val="000000"/>
          <w:kern w:val="0"/>
          <w:sz w:val="24"/>
          <w:szCs w:val="24"/>
          <w:lang w:eastAsia="zh-CN"/>
        </w:rPr>
        <w:t>Gastrointest Endosc</w:t>
      </w:r>
      <w:r w:rsidRPr="00B06B26">
        <w:rPr>
          <w:rFonts w:ascii="Book Antiqua" w:eastAsia="SimSun" w:hAnsi="Book Antiqua" w:cs="SimSun"/>
          <w:color w:val="000000"/>
          <w:kern w:val="0"/>
          <w:sz w:val="24"/>
          <w:szCs w:val="24"/>
          <w:lang w:eastAsia="zh-CN"/>
        </w:rPr>
        <w:t> 2009; </w:t>
      </w:r>
      <w:r w:rsidRPr="00B06B26">
        <w:rPr>
          <w:rFonts w:ascii="Book Antiqua" w:eastAsia="SimSun" w:hAnsi="Book Antiqua" w:cs="SimSun"/>
          <w:b/>
          <w:bCs/>
          <w:color w:val="000000"/>
          <w:kern w:val="0"/>
          <w:sz w:val="24"/>
          <w:szCs w:val="24"/>
          <w:lang w:eastAsia="zh-CN"/>
        </w:rPr>
        <w:t>70</w:t>
      </w:r>
      <w:r w:rsidRPr="00B06B26">
        <w:rPr>
          <w:rFonts w:ascii="Book Antiqua" w:eastAsia="SimSun" w:hAnsi="Book Antiqua" w:cs="SimSun"/>
          <w:color w:val="000000"/>
          <w:kern w:val="0"/>
          <w:sz w:val="24"/>
          <w:szCs w:val="24"/>
          <w:lang w:eastAsia="zh-CN"/>
        </w:rPr>
        <w:t>: 189-190 [PMID: 19152891 DOI: 10.1016/j.gie.2008.09.036]</w:t>
      </w:r>
    </w:p>
    <w:p w14:paraId="450B0378" w14:textId="08FA652C" w:rsidR="00B06B26" w:rsidRPr="00B06B26" w:rsidRDefault="00B06B26" w:rsidP="00E635C5">
      <w:pPr>
        <w:widowControl/>
        <w:wordWrap w:val="0"/>
        <w:snapToGrid w:val="0"/>
        <w:spacing w:line="360" w:lineRule="auto"/>
        <w:jc w:val="right"/>
        <w:rPr>
          <w:rFonts w:ascii="Book Antiqua" w:eastAsia="SimSun" w:hAnsi="Book Antiqua" w:cs="Times New Roman"/>
          <w:kern w:val="0"/>
          <w:sz w:val="24"/>
          <w:szCs w:val="24"/>
          <w:lang w:eastAsia="zh-CN"/>
        </w:rPr>
      </w:pPr>
      <w:bookmarkStart w:id="89" w:name="OLE_LINK1169"/>
      <w:bookmarkStart w:id="90" w:name="OLE_LINK1074"/>
      <w:bookmarkStart w:id="91" w:name="OLE_LINK1175"/>
      <w:bookmarkStart w:id="92" w:name="OLE_LINK1158"/>
      <w:bookmarkStart w:id="93" w:name="OLE_LINK1056"/>
      <w:bookmarkStart w:id="94" w:name="OLE_LINK1288"/>
      <w:bookmarkStart w:id="95" w:name="OLE_LINK1241"/>
      <w:bookmarkStart w:id="96" w:name="OLE_LINK1200"/>
      <w:bookmarkStart w:id="97" w:name="OLE_LINK1167"/>
      <w:bookmarkStart w:id="98" w:name="OLE_LINK1137"/>
      <w:bookmarkStart w:id="99" w:name="OLE_LINK1174"/>
      <w:bookmarkStart w:id="100" w:name="OLE_LINK1059"/>
      <w:bookmarkStart w:id="101" w:name="OLE_LINK930"/>
      <w:bookmarkStart w:id="102" w:name="OLE_LINK911"/>
      <w:bookmarkStart w:id="103" w:name="OLE_LINK946"/>
      <w:bookmarkStart w:id="104" w:name="OLE_LINK1052"/>
      <w:bookmarkStart w:id="105" w:name="OLE_LINK993"/>
      <w:bookmarkStart w:id="106" w:name="OLE_LINK992"/>
      <w:bookmarkStart w:id="107" w:name="OLE_LINK906"/>
      <w:bookmarkStart w:id="108" w:name="OLE_LINK909"/>
      <w:bookmarkStart w:id="109" w:name="OLE_LINK847"/>
      <w:bookmarkStart w:id="110" w:name="OLE_LINK1030"/>
      <w:bookmarkStart w:id="111" w:name="OLE_LINK981"/>
      <w:bookmarkStart w:id="112" w:name="OLE_LINK943"/>
      <w:bookmarkStart w:id="113" w:name="OLE_LINK891"/>
      <w:bookmarkStart w:id="114" w:name="OLE_LINK1106"/>
      <w:bookmarkStart w:id="115" w:name="OLE_LINK1076"/>
      <w:bookmarkStart w:id="116" w:name="OLE_LINK1049"/>
      <w:bookmarkStart w:id="117" w:name="OLE_LINK1018"/>
      <w:bookmarkStart w:id="118" w:name="OLE_LINK980"/>
      <w:bookmarkStart w:id="119" w:name="OLE_LINK908"/>
      <w:bookmarkStart w:id="120" w:name="OLE_LINK856"/>
      <w:bookmarkStart w:id="121" w:name="OLE_LINK865"/>
      <w:bookmarkStart w:id="122" w:name="OLE_LINK826"/>
      <w:bookmarkStart w:id="123" w:name="OLE_LINK782"/>
      <w:bookmarkStart w:id="124" w:name="OLE_LINK889"/>
      <w:bookmarkStart w:id="125" w:name="OLE_LINK836"/>
      <w:bookmarkStart w:id="126" w:name="OLE_LINK2882"/>
      <w:bookmarkStart w:id="127" w:name="OLE_LINK792"/>
      <w:bookmarkStart w:id="128" w:name="OLE_LINK700"/>
      <w:bookmarkStart w:id="129" w:name="OLE_LINK642"/>
      <w:bookmarkStart w:id="130" w:name="OLE_LINK833"/>
      <w:bookmarkStart w:id="131" w:name="OLE_LINK781"/>
      <w:bookmarkStart w:id="132" w:name="OLE_LINK660"/>
      <w:bookmarkStart w:id="133" w:name="OLE_LINK801"/>
      <w:bookmarkStart w:id="134" w:name="OLE_LINK770"/>
      <w:bookmarkStart w:id="135" w:name="OLE_LINK716"/>
      <w:bookmarkStart w:id="136" w:name="OLE_LINK593"/>
      <w:bookmarkStart w:id="137" w:name="OLE_LINK714"/>
      <w:bookmarkStart w:id="138" w:name="OLE_LINK640"/>
      <w:bookmarkStart w:id="139" w:name="OLE_LINK582"/>
      <w:bookmarkStart w:id="140" w:name="OLE_LINK589"/>
      <w:bookmarkStart w:id="141" w:name="OLE_LINK542"/>
      <w:bookmarkStart w:id="142" w:name="OLE_LINK722"/>
      <w:bookmarkStart w:id="143" w:name="OLE_LINK688"/>
      <w:bookmarkStart w:id="144" w:name="OLE_LINK639"/>
      <w:bookmarkStart w:id="145" w:name="OLE_LINK581"/>
      <w:bookmarkStart w:id="146" w:name="OLE_LINK2700"/>
      <w:bookmarkStart w:id="147" w:name="OLE_LINK567"/>
      <w:bookmarkStart w:id="148" w:name="OLE_LINK480"/>
      <w:bookmarkStart w:id="149" w:name="OLE_LINK574"/>
      <w:bookmarkStart w:id="150" w:name="OLE_LINK572"/>
      <w:bookmarkStart w:id="151" w:name="OLE_LINK532"/>
      <w:bookmarkStart w:id="152" w:name="OLE_LINK491"/>
      <w:bookmarkStart w:id="153" w:name="OLE_LINK575"/>
      <w:bookmarkStart w:id="154" w:name="OLE_LINK519"/>
      <w:bookmarkStart w:id="155" w:name="OLE_LINK462"/>
      <w:bookmarkStart w:id="156" w:name="OLE_LINK471"/>
      <w:bookmarkStart w:id="157" w:name="OLE_LINK686"/>
      <w:bookmarkStart w:id="158" w:name="OLE_LINK648"/>
      <w:bookmarkStart w:id="159" w:name="OLE_LINK535"/>
      <w:bookmarkStart w:id="160" w:name="OLE_LINK489"/>
      <w:bookmarkStart w:id="161" w:name="OLE_LINK450"/>
      <w:bookmarkStart w:id="162" w:name="OLE_LINK303"/>
      <w:bookmarkStart w:id="163" w:name="OLE_LINK379"/>
      <w:bookmarkStart w:id="164" w:name="OLE_LINK384"/>
      <w:bookmarkStart w:id="165" w:name="OLE_LINK288"/>
      <w:bookmarkStart w:id="166" w:name="OLE_LINK457"/>
      <w:bookmarkStart w:id="167" w:name="OLE_LINK1830"/>
      <w:bookmarkStart w:id="168" w:name="OLE_LINK334"/>
      <w:bookmarkStart w:id="169" w:name="OLE_LINK371"/>
      <w:bookmarkStart w:id="170" w:name="OLE_LINK346"/>
      <w:bookmarkStart w:id="171" w:name="OLE_LINK400"/>
      <w:bookmarkStart w:id="172" w:name="OLE_LINK385"/>
      <w:bookmarkStart w:id="173" w:name="OLE_LINK321"/>
      <w:bookmarkStart w:id="174" w:name="OLE_LINK304"/>
      <w:bookmarkStart w:id="175" w:name="OLE_LINK313"/>
      <w:bookmarkStart w:id="176" w:name="OLE_LINK282"/>
      <w:bookmarkStart w:id="177" w:name="OLE_LINK281"/>
      <w:bookmarkStart w:id="178" w:name="OLE_LINK250"/>
      <w:bookmarkStart w:id="179" w:name="OLE_LINK212"/>
      <w:bookmarkStart w:id="180" w:name="OLE_LINK226"/>
      <w:bookmarkStart w:id="181" w:name="OLE_LINK207"/>
      <w:bookmarkStart w:id="182" w:name="OLE_LINK225"/>
      <w:bookmarkStart w:id="183" w:name="OLE_LINK149"/>
      <w:bookmarkStart w:id="184" w:name="OLE_LINK254"/>
      <w:bookmarkStart w:id="185" w:name="OLE_LINK183"/>
      <w:bookmarkStart w:id="186" w:name="OLE_LINK387"/>
      <w:bookmarkStart w:id="187" w:name="OLE_LINK320"/>
      <w:bookmarkStart w:id="188" w:name="OLE_LINK112"/>
      <w:bookmarkStart w:id="189" w:name="OLE_LINK72"/>
      <w:bookmarkStart w:id="190" w:name="OLE_LINK148"/>
      <w:bookmarkStart w:id="191" w:name="OLE_LINK120"/>
      <w:bookmarkStart w:id="192" w:name="OLE_LINK52"/>
      <w:bookmarkStart w:id="193" w:name="OLE_LINK51"/>
      <w:r w:rsidRPr="00B06B26">
        <w:rPr>
          <w:rFonts w:ascii="Book Antiqua" w:eastAsia="SimSun" w:hAnsi="Book Antiqua" w:cs="Times New Roman"/>
          <w:b/>
          <w:bCs/>
          <w:kern w:val="0"/>
          <w:sz w:val="24"/>
          <w:szCs w:val="24"/>
          <w:lang w:eastAsia="zh-CN"/>
        </w:rPr>
        <w:t>P-Reviewer:</w:t>
      </w:r>
      <w:r w:rsidR="00E635C5" w:rsidRPr="00E635C5">
        <w:t xml:space="preserve"> </w:t>
      </w:r>
      <w:r w:rsidR="00E635C5" w:rsidRPr="00E635C5">
        <w:rPr>
          <w:rFonts w:ascii="Book Antiqua" w:eastAsia="SimSun" w:hAnsi="Book Antiqua" w:cs="Times New Roman"/>
          <w:bCs/>
          <w:kern w:val="0"/>
          <w:sz w:val="24"/>
          <w:szCs w:val="24"/>
          <w:lang w:eastAsia="zh-CN"/>
        </w:rPr>
        <w:t>Lakatos</w:t>
      </w:r>
      <w:r w:rsidR="00E635C5" w:rsidRPr="00E635C5">
        <w:rPr>
          <w:rFonts w:ascii="Book Antiqua" w:eastAsia="SimSun" w:hAnsi="Book Antiqua" w:cs="Times New Roman" w:hint="eastAsia"/>
          <w:bCs/>
          <w:kern w:val="0"/>
          <w:sz w:val="24"/>
          <w:szCs w:val="24"/>
          <w:lang w:eastAsia="zh-CN"/>
        </w:rPr>
        <w:t xml:space="preserve"> PL,</w:t>
      </w:r>
      <w:r w:rsidRPr="00B06B26">
        <w:rPr>
          <w:rFonts w:ascii="Book Antiqua" w:eastAsia="SimSun" w:hAnsi="Book Antiqua" w:cs="Times New Roman"/>
          <w:b/>
          <w:bCs/>
          <w:kern w:val="0"/>
          <w:sz w:val="24"/>
          <w:szCs w:val="24"/>
          <w:lang w:eastAsia="zh-CN"/>
        </w:rPr>
        <w:t xml:space="preserve"> </w:t>
      </w:r>
      <w:r w:rsidRPr="00B06B26">
        <w:rPr>
          <w:rFonts w:ascii="Book Antiqua" w:eastAsia="SimSun" w:hAnsi="Book Antiqua" w:cs="Times New Roman"/>
          <w:bCs/>
          <w:kern w:val="0"/>
          <w:sz w:val="24"/>
          <w:szCs w:val="24"/>
          <w:lang w:eastAsia="zh-CN"/>
        </w:rPr>
        <w:t>Lee HC</w:t>
      </w:r>
      <w:r w:rsidRPr="00B06B26">
        <w:rPr>
          <w:rFonts w:ascii="Book Antiqua" w:eastAsia="SimSun" w:hAnsi="Book Antiqua" w:cs="Times New Roman" w:hint="eastAsia"/>
          <w:b/>
          <w:bCs/>
          <w:kern w:val="0"/>
          <w:sz w:val="24"/>
          <w:szCs w:val="24"/>
          <w:lang w:eastAsia="zh-CN"/>
        </w:rPr>
        <w:t xml:space="preserve"> </w:t>
      </w:r>
      <w:r w:rsidRPr="00B06B26">
        <w:rPr>
          <w:rFonts w:ascii="Book Antiqua" w:eastAsia="SimSun" w:hAnsi="Book Antiqua" w:cs="Times New Roman"/>
          <w:b/>
          <w:bCs/>
          <w:kern w:val="0"/>
          <w:sz w:val="24"/>
          <w:szCs w:val="24"/>
          <w:lang w:eastAsia="zh-CN"/>
        </w:rPr>
        <w:t>S-Editor:</w:t>
      </w:r>
      <w:r w:rsidRPr="00B06B26">
        <w:rPr>
          <w:rFonts w:ascii="Book Antiqua" w:eastAsia="SimSun" w:hAnsi="Book Antiqua" w:cs="Times New Roman"/>
          <w:kern w:val="0"/>
          <w:sz w:val="24"/>
          <w:szCs w:val="24"/>
          <w:lang w:eastAsia="zh-CN"/>
        </w:rPr>
        <w:t xml:space="preserve"> Gong ZM</w:t>
      </w:r>
    </w:p>
    <w:p w14:paraId="5290E1A4" w14:textId="77777777" w:rsidR="00B06B26" w:rsidRPr="00B06B26" w:rsidRDefault="00B06B26" w:rsidP="00B06B26">
      <w:pPr>
        <w:widowControl/>
        <w:snapToGrid w:val="0"/>
        <w:spacing w:line="360" w:lineRule="auto"/>
        <w:jc w:val="right"/>
        <w:rPr>
          <w:rFonts w:ascii="Book Antiqua" w:eastAsia="SimSun" w:hAnsi="Book Antiqua" w:cs="Times New Roman"/>
          <w:b/>
          <w:bCs/>
          <w:kern w:val="0"/>
          <w:sz w:val="24"/>
          <w:szCs w:val="24"/>
          <w:lang w:eastAsia="zh-CN"/>
        </w:rPr>
      </w:pPr>
      <w:r w:rsidRPr="00B06B26">
        <w:rPr>
          <w:rFonts w:ascii="Book Antiqua" w:eastAsia="SimSun" w:hAnsi="Book Antiqua" w:cs="Times New Roman"/>
          <w:b/>
          <w:bCs/>
          <w:kern w:val="0"/>
          <w:sz w:val="24"/>
          <w:szCs w:val="24"/>
          <w:lang w:eastAsia="zh-CN"/>
        </w:rPr>
        <w:t>L-Editor:</w:t>
      </w:r>
      <w:r w:rsidRPr="00B06B26">
        <w:rPr>
          <w:rFonts w:ascii="Book Antiqua" w:eastAsia="SimSun" w:hAnsi="Book Antiqua" w:cs="Times New Roman"/>
          <w:kern w:val="0"/>
          <w:sz w:val="24"/>
          <w:szCs w:val="24"/>
          <w:lang w:eastAsia="zh-CN"/>
        </w:rPr>
        <w:t xml:space="preserve"> </w:t>
      </w:r>
      <w:r w:rsidRPr="00B06B26">
        <w:rPr>
          <w:rFonts w:ascii="Book Antiqua" w:eastAsia="SimSun" w:hAnsi="Book Antiqua" w:cs="Times New Roman"/>
          <w:b/>
          <w:bCs/>
          <w:kern w:val="0"/>
          <w:sz w:val="24"/>
          <w:szCs w:val="24"/>
          <w:lang w:eastAsia="zh-CN"/>
        </w:rPr>
        <w:t>E-Editor:</w:t>
      </w:r>
    </w:p>
    <w:p w14:paraId="1B2D429F" w14:textId="77777777" w:rsidR="00B06B26" w:rsidRPr="00B06B26" w:rsidRDefault="00B06B26" w:rsidP="00B06B26">
      <w:pPr>
        <w:widowControl/>
        <w:shd w:val="clear" w:color="auto" w:fill="FFFFFF"/>
        <w:snapToGrid w:val="0"/>
        <w:spacing w:line="360" w:lineRule="auto"/>
        <w:rPr>
          <w:rFonts w:ascii="Book Antiqua" w:eastAsia="SimSun" w:hAnsi="Book Antiqua" w:cs="Helvetica"/>
          <w:b/>
          <w:kern w:val="0"/>
          <w:sz w:val="24"/>
          <w:szCs w:val="24"/>
          <w:lang w:eastAsia="zh-CN"/>
        </w:rPr>
      </w:pPr>
      <w:bookmarkStart w:id="194" w:name="OLE_LINK881"/>
      <w:bookmarkStart w:id="195" w:name="OLE_LINK880"/>
      <w:bookmarkStart w:id="196" w:name="OLE_LINK813"/>
      <w:bookmarkStart w:id="197" w:name="OLE_LINK497"/>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B06B26">
        <w:rPr>
          <w:rFonts w:ascii="Book Antiqua" w:eastAsia="SimSun" w:hAnsi="Book Antiqua" w:cs="Helvetica"/>
          <w:b/>
          <w:kern w:val="0"/>
          <w:sz w:val="24"/>
          <w:szCs w:val="24"/>
          <w:lang w:eastAsia="zh-CN"/>
        </w:rPr>
        <w:t xml:space="preserve">Specialty type: </w:t>
      </w:r>
      <w:r w:rsidRPr="00B06B26">
        <w:rPr>
          <w:rFonts w:ascii="Book Antiqua" w:eastAsia="SimSun" w:hAnsi="Book Antiqua" w:cs="Helvetica"/>
          <w:kern w:val="0"/>
          <w:sz w:val="24"/>
          <w:szCs w:val="24"/>
          <w:lang w:eastAsia="zh-CN"/>
        </w:rPr>
        <w:t>Gastroenterology and hepatology</w:t>
      </w:r>
    </w:p>
    <w:p w14:paraId="326192C6" w14:textId="77777777" w:rsidR="00B06B26" w:rsidRPr="00B06B26" w:rsidRDefault="00B06B26" w:rsidP="00B06B26">
      <w:pPr>
        <w:widowControl/>
        <w:shd w:val="clear" w:color="auto" w:fill="FFFFFF"/>
        <w:snapToGrid w:val="0"/>
        <w:spacing w:line="360" w:lineRule="auto"/>
        <w:rPr>
          <w:rFonts w:ascii="Book Antiqua" w:eastAsia="SimSun" w:hAnsi="Book Antiqua" w:cs="Helvetica"/>
          <w:b/>
          <w:kern w:val="0"/>
          <w:sz w:val="24"/>
          <w:szCs w:val="24"/>
          <w:lang w:eastAsia="zh-CN"/>
        </w:rPr>
      </w:pPr>
      <w:r w:rsidRPr="00B06B26">
        <w:rPr>
          <w:rFonts w:ascii="Book Antiqua" w:eastAsia="SimSun" w:hAnsi="Book Antiqua" w:cs="Helvetica"/>
          <w:b/>
          <w:kern w:val="0"/>
          <w:sz w:val="24"/>
          <w:szCs w:val="24"/>
          <w:lang w:eastAsia="zh-CN"/>
        </w:rPr>
        <w:t xml:space="preserve">Country of origin: </w:t>
      </w:r>
      <w:r w:rsidRPr="00B06B26">
        <w:rPr>
          <w:rFonts w:ascii="Book Antiqua" w:eastAsia="SimSun" w:hAnsi="Book Antiqua" w:cs="Helvetica" w:hint="eastAsia"/>
          <w:kern w:val="0"/>
          <w:sz w:val="24"/>
          <w:szCs w:val="24"/>
          <w:lang w:val="en-CA" w:eastAsia="zh-CN"/>
        </w:rPr>
        <w:t>Japan</w:t>
      </w:r>
    </w:p>
    <w:p w14:paraId="64487491" w14:textId="77777777" w:rsidR="00B06B26" w:rsidRPr="00B06B26" w:rsidRDefault="00B06B26" w:rsidP="00B06B26">
      <w:pPr>
        <w:widowControl/>
        <w:shd w:val="clear" w:color="auto" w:fill="FFFFFF"/>
        <w:snapToGrid w:val="0"/>
        <w:spacing w:line="360" w:lineRule="auto"/>
        <w:rPr>
          <w:rFonts w:ascii="Book Antiqua" w:eastAsia="SimSun" w:hAnsi="Book Antiqua" w:cs="Helvetica"/>
          <w:b/>
          <w:kern w:val="0"/>
          <w:sz w:val="24"/>
          <w:szCs w:val="24"/>
          <w:lang w:eastAsia="zh-CN"/>
        </w:rPr>
      </w:pPr>
      <w:r w:rsidRPr="00B06B26">
        <w:rPr>
          <w:rFonts w:ascii="Book Antiqua" w:eastAsia="SimSun" w:hAnsi="Book Antiqua" w:cs="Helvetica"/>
          <w:b/>
          <w:kern w:val="0"/>
          <w:sz w:val="24"/>
          <w:szCs w:val="24"/>
          <w:lang w:eastAsia="zh-CN"/>
        </w:rPr>
        <w:t>Peer-review report classification</w:t>
      </w:r>
    </w:p>
    <w:p w14:paraId="4AACD92F" w14:textId="77777777" w:rsidR="00B06B26" w:rsidRPr="00B06B26" w:rsidRDefault="00B06B26" w:rsidP="00B06B26">
      <w:pPr>
        <w:widowControl/>
        <w:shd w:val="clear" w:color="auto" w:fill="FFFFFF"/>
        <w:snapToGrid w:val="0"/>
        <w:spacing w:line="360" w:lineRule="auto"/>
        <w:rPr>
          <w:rFonts w:ascii="Book Antiqua" w:eastAsia="SimSun" w:hAnsi="Book Antiqua" w:cs="Helvetica"/>
          <w:kern w:val="0"/>
          <w:sz w:val="24"/>
          <w:szCs w:val="24"/>
          <w:lang w:eastAsia="zh-CN"/>
        </w:rPr>
      </w:pPr>
      <w:r w:rsidRPr="00B06B26">
        <w:rPr>
          <w:rFonts w:ascii="Book Antiqua" w:eastAsia="SimSun" w:hAnsi="Book Antiqua" w:cs="Helvetica"/>
          <w:kern w:val="0"/>
          <w:sz w:val="24"/>
          <w:szCs w:val="24"/>
          <w:lang w:eastAsia="zh-CN"/>
        </w:rPr>
        <w:t>Grade A (Excellent): 0</w:t>
      </w:r>
    </w:p>
    <w:p w14:paraId="6414B93D" w14:textId="77777777" w:rsidR="00B06B26" w:rsidRPr="00B06B26" w:rsidRDefault="00B06B26" w:rsidP="00B06B26">
      <w:pPr>
        <w:widowControl/>
        <w:shd w:val="clear" w:color="auto" w:fill="FFFFFF"/>
        <w:snapToGrid w:val="0"/>
        <w:spacing w:line="360" w:lineRule="auto"/>
        <w:rPr>
          <w:rFonts w:ascii="Book Antiqua" w:eastAsia="SimSun" w:hAnsi="Book Antiqua" w:cs="Helvetica"/>
          <w:kern w:val="0"/>
          <w:sz w:val="24"/>
          <w:szCs w:val="24"/>
          <w:lang w:eastAsia="zh-CN"/>
        </w:rPr>
      </w:pPr>
      <w:r w:rsidRPr="00B06B26">
        <w:rPr>
          <w:rFonts w:ascii="Book Antiqua" w:eastAsia="SimSun" w:hAnsi="Book Antiqua" w:cs="Helvetica"/>
          <w:kern w:val="0"/>
          <w:sz w:val="24"/>
          <w:szCs w:val="24"/>
          <w:lang w:eastAsia="zh-CN"/>
        </w:rPr>
        <w:t>Grade B (Very good): 0</w:t>
      </w:r>
    </w:p>
    <w:p w14:paraId="0A1338D9" w14:textId="6E8972C3" w:rsidR="00B06B26" w:rsidRPr="00B06B26" w:rsidRDefault="00B06B26" w:rsidP="00B06B26">
      <w:pPr>
        <w:widowControl/>
        <w:shd w:val="clear" w:color="auto" w:fill="FFFFFF"/>
        <w:snapToGrid w:val="0"/>
        <w:spacing w:line="360" w:lineRule="auto"/>
        <w:rPr>
          <w:rFonts w:ascii="Book Antiqua" w:eastAsia="SimSun" w:hAnsi="Book Antiqua" w:cs="Helvetica"/>
          <w:kern w:val="0"/>
          <w:sz w:val="24"/>
          <w:szCs w:val="24"/>
          <w:lang w:eastAsia="zh-CN"/>
        </w:rPr>
      </w:pPr>
      <w:r w:rsidRPr="00B06B26">
        <w:rPr>
          <w:rFonts w:ascii="Book Antiqua" w:eastAsia="SimSun" w:hAnsi="Book Antiqua" w:cs="Helvetica"/>
          <w:kern w:val="0"/>
          <w:sz w:val="24"/>
          <w:szCs w:val="24"/>
          <w:lang w:eastAsia="zh-CN"/>
        </w:rPr>
        <w:t>Grade C (Good): C</w:t>
      </w:r>
      <w:r w:rsidR="00530B97">
        <w:rPr>
          <w:rFonts w:ascii="Book Antiqua" w:eastAsia="SimSun" w:hAnsi="Book Antiqua" w:cs="Helvetica" w:hint="eastAsia"/>
          <w:kern w:val="0"/>
          <w:sz w:val="24"/>
          <w:szCs w:val="24"/>
          <w:lang w:eastAsia="zh-CN"/>
        </w:rPr>
        <w:t>, C</w:t>
      </w:r>
    </w:p>
    <w:p w14:paraId="1E788E96" w14:textId="77777777" w:rsidR="00B06B26" w:rsidRPr="00B06B26" w:rsidRDefault="00B06B26" w:rsidP="00B06B26">
      <w:pPr>
        <w:widowControl/>
        <w:shd w:val="clear" w:color="auto" w:fill="FFFFFF"/>
        <w:snapToGrid w:val="0"/>
        <w:spacing w:line="360" w:lineRule="auto"/>
        <w:rPr>
          <w:rFonts w:ascii="Book Antiqua" w:eastAsia="SimSun" w:hAnsi="Book Antiqua" w:cs="Helvetica"/>
          <w:kern w:val="0"/>
          <w:sz w:val="24"/>
          <w:szCs w:val="24"/>
          <w:lang w:eastAsia="zh-CN"/>
        </w:rPr>
      </w:pPr>
      <w:r w:rsidRPr="00B06B26">
        <w:rPr>
          <w:rFonts w:ascii="Book Antiqua" w:eastAsia="SimSun" w:hAnsi="Book Antiqua" w:cs="Helvetica"/>
          <w:kern w:val="0"/>
          <w:sz w:val="24"/>
          <w:szCs w:val="24"/>
          <w:lang w:eastAsia="zh-CN"/>
        </w:rPr>
        <w:t>Grade D (Fair): 0</w:t>
      </w:r>
    </w:p>
    <w:p w14:paraId="1202DB59" w14:textId="77777777" w:rsidR="00B06B26" w:rsidRPr="00B06B26" w:rsidRDefault="00B06B26" w:rsidP="00B06B26">
      <w:pPr>
        <w:widowControl/>
        <w:shd w:val="clear" w:color="auto" w:fill="FFFFFF"/>
        <w:snapToGrid w:val="0"/>
        <w:spacing w:line="360" w:lineRule="auto"/>
        <w:rPr>
          <w:rFonts w:ascii="Book Antiqua" w:eastAsia="SimSun" w:hAnsi="Book Antiqua" w:cs="Helvetica"/>
          <w:kern w:val="0"/>
          <w:sz w:val="24"/>
          <w:szCs w:val="24"/>
          <w:lang w:eastAsia="zh-CN"/>
        </w:rPr>
      </w:pPr>
      <w:r w:rsidRPr="00B06B26">
        <w:rPr>
          <w:rFonts w:ascii="Book Antiqua" w:eastAsia="SimSun" w:hAnsi="Book Antiqua" w:cs="Helvetica"/>
          <w:kern w:val="0"/>
          <w:sz w:val="24"/>
          <w:szCs w:val="24"/>
          <w:lang w:eastAsia="zh-CN"/>
        </w:rPr>
        <w:t>Grade E (Poor): 0</w:t>
      </w:r>
      <w:bookmarkEnd w:id="194"/>
      <w:bookmarkEnd w:id="195"/>
      <w:bookmarkEnd w:id="196"/>
      <w:bookmarkEnd w:id="197"/>
    </w:p>
    <w:p w14:paraId="12A5AA6B" w14:textId="77777777" w:rsidR="00B06B26" w:rsidRPr="00B06B26" w:rsidRDefault="00B06B26" w:rsidP="00B06B26">
      <w:pPr>
        <w:widowControl/>
        <w:spacing w:after="200" w:line="360" w:lineRule="auto"/>
        <w:rPr>
          <w:rFonts w:ascii="Book Antiqua" w:eastAsia="MS Mincho" w:hAnsi="Book Antiqua" w:cs="Times New Roman"/>
          <w:kern w:val="0"/>
          <w:sz w:val="24"/>
          <w:szCs w:val="24"/>
          <w:lang w:eastAsia="de-DE"/>
        </w:rPr>
      </w:pPr>
    </w:p>
    <w:p w14:paraId="40398598" w14:textId="6CB58306" w:rsidR="00767247" w:rsidRPr="00FC3F04" w:rsidRDefault="00764878" w:rsidP="00FC3F04">
      <w:pPr>
        <w:widowControl/>
        <w:snapToGrid w:val="0"/>
        <w:spacing w:line="360" w:lineRule="auto"/>
        <w:rPr>
          <w:rFonts w:ascii="Book Antiqua" w:hAnsi="Book Antiqua" w:cs="Times New Roman"/>
          <w:sz w:val="24"/>
          <w:szCs w:val="24"/>
        </w:rPr>
      </w:pPr>
      <w:r w:rsidRPr="00FC3F04">
        <w:rPr>
          <w:rFonts w:ascii="Book Antiqua" w:hAnsi="Book Antiqua" w:cs="Times New Roman"/>
          <w:sz w:val="24"/>
          <w:szCs w:val="24"/>
        </w:rPr>
        <w:br w:type="page"/>
      </w:r>
    </w:p>
    <w:p w14:paraId="1E1E4C10" w14:textId="35E26AAE" w:rsidR="001A3B53" w:rsidRPr="00FC3F04" w:rsidRDefault="001A3B53" w:rsidP="00FC3F04">
      <w:pPr>
        <w:snapToGrid w:val="0"/>
        <w:spacing w:line="360" w:lineRule="auto"/>
        <w:rPr>
          <w:rFonts w:ascii="Book Antiqua" w:hAnsi="Book Antiqua"/>
          <w:sz w:val="24"/>
          <w:szCs w:val="24"/>
        </w:rPr>
      </w:pPr>
      <w:r w:rsidRPr="00FC3F04">
        <w:rPr>
          <w:rFonts w:ascii="Book Antiqua" w:hAnsi="Book Antiqua"/>
          <w:noProof/>
          <w:sz w:val="24"/>
          <w:szCs w:val="24"/>
          <w:lang w:eastAsia="zh-CN"/>
        </w:rPr>
        <w:lastRenderedPageBreak/>
        <w:drawing>
          <wp:inline distT="0" distB="0" distL="0" distR="0" wp14:anchorId="55FCD592" wp14:editId="6900304C">
            <wp:extent cx="5400040" cy="23126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312670"/>
                    </a:xfrm>
                    <a:prstGeom prst="rect">
                      <a:avLst/>
                    </a:prstGeom>
                  </pic:spPr>
                </pic:pic>
              </a:graphicData>
            </a:graphic>
          </wp:inline>
        </w:drawing>
      </w:r>
    </w:p>
    <w:p w14:paraId="321BDCF9" w14:textId="2A2EE440" w:rsidR="00387403" w:rsidRPr="00FC3F04" w:rsidRDefault="00387403" w:rsidP="00387403">
      <w:pPr>
        <w:snapToGrid w:val="0"/>
        <w:spacing w:line="360" w:lineRule="auto"/>
        <w:rPr>
          <w:rFonts w:ascii="Book Antiqua" w:hAnsi="Book Antiqua"/>
          <w:sz w:val="24"/>
          <w:szCs w:val="24"/>
        </w:rPr>
      </w:pPr>
      <w:r w:rsidRPr="00387403">
        <w:rPr>
          <w:rFonts w:ascii="Book Antiqua" w:hAnsi="Book Antiqua"/>
          <w:b/>
          <w:sz w:val="24"/>
          <w:szCs w:val="24"/>
        </w:rPr>
        <w:t>Fig</w:t>
      </w:r>
      <w:r w:rsidRPr="00387403">
        <w:rPr>
          <w:rFonts w:ascii="Book Antiqua" w:eastAsia="SimSun" w:hAnsi="Book Antiqua" w:hint="eastAsia"/>
          <w:b/>
          <w:sz w:val="24"/>
          <w:szCs w:val="24"/>
          <w:lang w:eastAsia="zh-CN"/>
        </w:rPr>
        <w:t xml:space="preserve">ure </w:t>
      </w:r>
      <w:r w:rsidRPr="00387403">
        <w:rPr>
          <w:rFonts w:ascii="Book Antiqua" w:hAnsi="Book Antiqua"/>
          <w:b/>
          <w:sz w:val="24"/>
          <w:szCs w:val="24"/>
        </w:rPr>
        <w:t>1</w:t>
      </w:r>
      <w:r w:rsidR="00F40C9C">
        <w:rPr>
          <w:rFonts w:ascii="Book Antiqua" w:eastAsia="SimSun" w:hAnsi="Book Antiqua" w:hint="eastAsia"/>
          <w:b/>
          <w:sz w:val="24"/>
          <w:szCs w:val="24"/>
          <w:lang w:eastAsia="zh-CN"/>
        </w:rPr>
        <w:t xml:space="preserve"> </w:t>
      </w:r>
      <w:r w:rsidRPr="00387403">
        <w:rPr>
          <w:rFonts w:ascii="Book Antiqua" w:hAnsi="Book Antiqua"/>
          <w:b/>
          <w:sz w:val="24"/>
          <w:szCs w:val="24"/>
        </w:rPr>
        <w:t>Computed tomography of abdomen: Computed tomography revealed an ileo-ileal intussusception.</w:t>
      </w:r>
      <w:r w:rsidRPr="00FC3F04">
        <w:rPr>
          <w:rFonts w:ascii="Book Antiqua" w:hAnsi="Book Antiqua"/>
          <w:sz w:val="24"/>
          <w:szCs w:val="24"/>
        </w:rPr>
        <w:t xml:space="preserve"> The leading point revealed hypovascular mass measuring 1cm in a diameter. </w:t>
      </w:r>
    </w:p>
    <w:p w14:paraId="6903DD74" w14:textId="77777777" w:rsidR="001A3B53" w:rsidRPr="00387403" w:rsidRDefault="001A3B53" w:rsidP="00FC3F04">
      <w:pPr>
        <w:snapToGrid w:val="0"/>
        <w:spacing w:line="360" w:lineRule="auto"/>
        <w:rPr>
          <w:rFonts w:ascii="Book Antiqua" w:eastAsia="SimSun" w:hAnsi="Book Antiqua"/>
          <w:sz w:val="24"/>
          <w:szCs w:val="24"/>
          <w:lang w:eastAsia="zh-CN"/>
        </w:rPr>
      </w:pPr>
    </w:p>
    <w:p w14:paraId="62B95A5C" w14:textId="77777777" w:rsidR="00764878" w:rsidRPr="00FC3F04" w:rsidRDefault="00764878" w:rsidP="00FC3F04">
      <w:pPr>
        <w:widowControl/>
        <w:snapToGrid w:val="0"/>
        <w:spacing w:line="360" w:lineRule="auto"/>
        <w:rPr>
          <w:rFonts w:ascii="Book Antiqua" w:hAnsi="Book Antiqua"/>
          <w:sz w:val="24"/>
          <w:szCs w:val="24"/>
        </w:rPr>
      </w:pPr>
      <w:r w:rsidRPr="00FC3F04">
        <w:rPr>
          <w:rFonts w:ascii="Book Antiqua" w:hAnsi="Book Antiqua"/>
          <w:sz w:val="24"/>
          <w:szCs w:val="24"/>
        </w:rPr>
        <w:br w:type="page"/>
      </w:r>
    </w:p>
    <w:p w14:paraId="3D3F5795" w14:textId="14DAD21A" w:rsidR="001A3B53" w:rsidRPr="00FC3F04" w:rsidRDefault="001A3B53" w:rsidP="00FC3F04">
      <w:pPr>
        <w:snapToGrid w:val="0"/>
        <w:spacing w:line="360" w:lineRule="auto"/>
        <w:rPr>
          <w:rFonts w:ascii="Book Antiqua" w:hAnsi="Book Antiqua"/>
          <w:sz w:val="24"/>
          <w:szCs w:val="24"/>
        </w:rPr>
      </w:pPr>
      <w:r w:rsidRPr="00FC3F04">
        <w:rPr>
          <w:rFonts w:ascii="Book Antiqua" w:hAnsi="Book Antiqua"/>
          <w:noProof/>
          <w:sz w:val="24"/>
          <w:szCs w:val="24"/>
          <w:lang w:eastAsia="zh-CN"/>
        </w:rPr>
        <w:lastRenderedPageBreak/>
        <w:drawing>
          <wp:inline distT="0" distB="0" distL="0" distR="0" wp14:anchorId="36D310E9" wp14:editId="247FC530">
            <wp:extent cx="4359679" cy="3036498"/>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9665" cy="3036488"/>
                    </a:xfrm>
                    <a:prstGeom prst="rect">
                      <a:avLst/>
                    </a:prstGeom>
                  </pic:spPr>
                </pic:pic>
              </a:graphicData>
            </a:graphic>
          </wp:inline>
        </w:drawing>
      </w:r>
    </w:p>
    <w:p w14:paraId="724767A5" w14:textId="1B8D89CB" w:rsidR="001A3B53" w:rsidRPr="00F40C9C" w:rsidRDefault="00387403" w:rsidP="00FC3F04">
      <w:pPr>
        <w:snapToGrid w:val="0"/>
        <w:spacing w:line="360" w:lineRule="auto"/>
        <w:rPr>
          <w:rFonts w:ascii="Book Antiqua" w:eastAsia="SimSun" w:hAnsi="Book Antiqua"/>
          <w:b/>
          <w:sz w:val="24"/>
          <w:szCs w:val="24"/>
          <w:lang w:eastAsia="zh-CN"/>
        </w:rPr>
      </w:pPr>
      <w:r w:rsidRPr="00387403">
        <w:rPr>
          <w:rFonts w:ascii="Book Antiqua" w:hAnsi="Book Antiqua"/>
          <w:b/>
          <w:sz w:val="24"/>
          <w:szCs w:val="24"/>
        </w:rPr>
        <w:t>Fig</w:t>
      </w:r>
      <w:r w:rsidRPr="00387403">
        <w:rPr>
          <w:rFonts w:ascii="Book Antiqua" w:eastAsia="SimSun" w:hAnsi="Book Antiqua" w:hint="eastAsia"/>
          <w:b/>
          <w:sz w:val="24"/>
          <w:szCs w:val="24"/>
          <w:lang w:eastAsia="zh-CN"/>
        </w:rPr>
        <w:t xml:space="preserve">ure </w:t>
      </w:r>
      <w:r w:rsidRPr="00387403">
        <w:rPr>
          <w:rFonts w:ascii="Book Antiqua" w:hAnsi="Book Antiqua"/>
          <w:b/>
          <w:sz w:val="24"/>
          <w:szCs w:val="24"/>
        </w:rPr>
        <w:t>2</w:t>
      </w:r>
      <w:r w:rsidRPr="00387403">
        <w:rPr>
          <w:rFonts w:ascii="Book Antiqua" w:eastAsia="SimSun" w:hAnsi="Book Antiqua" w:hint="eastAsia"/>
          <w:b/>
          <w:sz w:val="24"/>
          <w:szCs w:val="24"/>
          <w:lang w:eastAsia="zh-CN"/>
        </w:rPr>
        <w:t xml:space="preserve"> </w:t>
      </w:r>
      <w:r w:rsidRPr="00387403">
        <w:rPr>
          <w:rFonts w:ascii="Book Antiqua" w:hAnsi="Book Antiqua"/>
          <w:b/>
          <w:sz w:val="24"/>
          <w:szCs w:val="24"/>
        </w:rPr>
        <w:t xml:space="preserve">The lesion was externalized using forceps and hands </w:t>
      </w:r>
      <w:r w:rsidR="00F40C9C">
        <w:rPr>
          <w:rFonts w:ascii="Book Antiqua" w:hAnsi="Book Antiqua"/>
          <w:b/>
          <w:sz w:val="24"/>
          <w:szCs w:val="24"/>
        </w:rPr>
        <w:t>through the umbilical incision.</w:t>
      </w:r>
    </w:p>
    <w:p w14:paraId="6C6C44D1" w14:textId="77777777" w:rsidR="00764878" w:rsidRPr="00FC3F04" w:rsidRDefault="00764878" w:rsidP="00FC3F04">
      <w:pPr>
        <w:widowControl/>
        <w:snapToGrid w:val="0"/>
        <w:spacing w:line="360" w:lineRule="auto"/>
        <w:rPr>
          <w:rFonts w:ascii="Book Antiqua" w:hAnsi="Book Antiqua"/>
          <w:sz w:val="24"/>
          <w:szCs w:val="24"/>
        </w:rPr>
      </w:pPr>
      <w:r w:rsidRPr="00FC3F04">
        <w:rPr>
          <w:rFonts w:ascii="Book Antiqua" w:hAnsi="Book Antiqua"/>
          <w:sz w:val="24"/>
          <w:szCs w:val="24"/>
        </w:rPr>
        <w:br w:type="page"/>
      </w:r>
    </w:p>
    <w:p w14:paraId="125B4EAB" w14:textId="30DE20E0" w:rsidR="001A3B53" w:rsidRPr="00FC3F04" w:rsidRDefault="001A3B53" w:rsidP="00FC3F04">
      <w:pPr>
        <w:snapToGrid w:val="0"/>
        <w:spacing w:line="360" w:lineRule="auto"/>
        <w:rPr>
          <w:rFonts w:ascii="Book Antiqua" w:hAnsi="Book Antiqua"/>
          <w:sz w:val="24"/>
          <w:szCs w:val="24"/>
        </w:rPr>
      </w:pPr>
      <w:r w:rsidRPr="00FC3F04">
        <w:rPr>
          <w:rFonts w:ascii="Book Antiqua" w:hAnsi="Book Antiqua"/>
          <w:noProof/>
          <w:sz w:val="24"/>
          <w:szCs w:val="24"/>
          <w:lang w:eastAsia="zh-CN"/>
        </w:rPr>
        <w:lastRenderedPageBreak/>
        <w:drawing>
          <wp:inline distT="0" distB="0" distL="0" distR="0" wp14:anchorId="5FB4BAC1" wp14:editId="70874E2E">
            <wp:extent cx="4019909" cy="2373467"/>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9838" cy="2373425"/>
                    </a:xfrm>
                    <a:prstGeom prst="rect">
                      <a:avLst/>
                    </a:prstGeom>
                  </pic:spPr>
                </pic:pic>
              </a:graphicData>
            </a:graphic>
          </wp:inline>
        </w:drawing>
      </w:r>
    </w:p>
    <w:p w14:paraId="53E5AACB" w14:textId="732C1977" w:rsidR="001A3B53" w:rsidRPr="00387403" w:rsidRDefault="00387403" w:rsidP="00FC3F04">
      <w:pPr>
        <w:snapToGrid w:val="0"/>
        <w:spacing w:line="360" w:lineRule="auto"/>
        <w:rPr>
          <w:rFonts w:ascii="Book Antiqua" w:eastAsia="SimSun" w:hAnsi="Book Antiqua"/>
          <w:b/>
          <w:sz w:val="24"/>
          <w:szCs w:val="24"/>
          <w:lang w:eastAsia="zh-CN"/>
        </w:rPr>
      </w:pPr>
      <w:r w:rsidRPr="00387403">
        <w:rPr>
          <w:rFonts w:ascii="Book Antiqua" w:hAnsi="Book Antiqua"/>
          <w:b/>
          <w:sz w:val="24"/>
          <w:szCs w:val="24"/>
        </w:rPr>
        <w:t>Fig</w:t>
      </w:r>
      <w:r w:rsidRPr="00387403">
        <w:rPr>
          <w:rFonts w:ascii="Book Antiqua" w:eastAsia="SimSun" w:hAnsi="Book Antiqua" w:hint="eastAsia"/>
          <w:b/>
          <w:sz w:val="24"/>
          <w:szCs w:val="24"/>
          <w:lang w:eastAsia="zh-CN"/>
        </w:rPr>
        <w:t xml:space="preserve">ure </w:t>
      </w:r>
      <w:r w:rsidRPr="00387403">
        <w:rPr>
          <w:rFonts w:ascii="Book Antiqua" w:hAnsi="Book Antiqua"/>
          <w:b/>
          <w:sz w:val="24"/>
          <w:szCs w:val="24"/>
        </w:rPr>
        <w:t>3</w:t>
      </w:r>
      <w:r w:rsidRPr="00387403">
        <w:rPr>
          <w:rFonts w:ascii="Book Antiqua" w:eastAsia="SimSun" w:hAnsi="Book Antiqua" w:hint="eastAsia"/>
          <w:b/>
          <w:sz w:val="24"/>
          <w:szCs w:val="24"/>
          <w:lang w:eastAsia="zh-CN"/>
        </w:rPr>
        <w:t xml:space="preserve"> </w:t>
      </w:r>
      <w:r w:rsidRPr="00387403">
        <w:rPr>
          <w:rFonts w:ascii="Book Antiqua" w:hAnsi="Book Antiqua"/>
          <w:b/>
          <w:sz w:val="24"/>
          <w:szCs w:val="24"/>
        </w:rPr>
        <w:t>Leading point of intussusception was palpable and soft mass was confirmed.</w:t>
      </w:r>
    </w:p>
    <w:p w14:paraId="56F20FBD" w14:textId="77777777" w:rsidR="00764878" w:rsidRPr="00FC3F04" w:rsidRDefault="00764878" w:rsidP="00FC3F04">
      <w:pPr>
        <w:widowControl/>
        <w:snapToGrid w:val="0"/>
        <w:spacing w:line="360" w:lineRule="auto"/>
        <w:rPr>
          <w:rFonts w:ascii="Book Antiqua" w:hAnsi="Book Antiqua"/>
          <w:sz w:val="24"/>
          <w:szCs w:val="24"/>
        </w:rPr>
      </w:pPr>
      <w:r w:rsidRPr="00FC3F04">
        <w:rPr>
          <w:rFonts w:ascii="Book Antiqua" w:hAnsi="Book Antiqua"/>
          <w:sz w:val="24"/>
          <w:szCs w:val="24"/>
        </w:rPr>
        <w:br w:type="page"/>
      </w:r>
    </w:p>
    <w:p w14:paraId="07B7AA7A" w14:textId="10699DD3" w:rsidR="001A3B53" w:rsidRPr="00FC3F04" w:rsidRDefault="001A3B53" w:rsidP="00FC3F04">
      <w:pPr>
        <w:snapToGrid w:val="0"/>
        <w:spacing w:line="360" w:lineRule="auto"/>
        <w:rPr>
          <w:rFonts w:ascii="Book Antiqua" w:hAnsi="Book Antiqua"/>
          <w:sz w:val="24"/>
          <w:szCs w:val="24"/>
        </w:rPr>
      </w:pPr>
      <w:r w:rsidRPr="00FC3F04">
        <w:rPr>
          <w:rFonts w:ascii="Book Antiqua" w:hAnsi="Book Antiqua"/>
          <w:noProof/>
          <w:sz w:val="24"/>
          <w:szCs w:val="24"/>
          <w:lang w:eastAsia="zh-CN"/>
        </w:rPr>
        <w:lastRenderedPageBreak/>
        <w:drawing>
          <wp:inline distT="0" distB="0" distL="0" distR="0" wp14:anchorId="069A28E2" wp14:editId="3ED860F9">
            <wp:extent cx="5400040" cy="6216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　改.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6216650"/>
                    </a:xfrm>
                    <a:prstGeom prst="rect">
                      <a:avLst/>
                    </a:prstGeom>
                  </pic:spPr>
                </pic:pic>
              </a:graphicData>
            </a:graphic>
          </wp:inline>
        </w:drawing>
      </w:r>
    </w:p>
    <w:p w14:paraId="2BF236D9" w14:textId="30CAB66F" w:rsidR="00387403" w:rsidRPr="00FC3F04" w:rsidRDefault="00387403" w:rsidP="00387403">
      <w:pPr>
        <w:snapToGrid w:val="0"/>
        <w:spacing w:line="360" w:lineRule="auto"/>
        <w:rPr>
          <w:rFonts w:ascii="Book Antiqua" w:hAnsi="Book Antiqua"/>
          <w:sz w:val="24"/>
          <w:szCs w:val="24"/>
        </w:rPr>
      </w:pPr>
      <w:r w:rsidRPr="00387403">
        <w:rPr>
          <w:rFonts w:ascii="Book Antiqua" w:hAnsi="Book Antiqua"/>
          <w:b/>
          <w:sz w:val="24"/>
          <w:szCs w:val="24"/>
        </w:rPr>
        <w:t>Fig</w:t>
      </w:r>
      <w:r w:rsidRPr="00387403">
        <w:rPr>
          <w:rFonts w:ascii="Book Antiqua" w:eastAsia="SimSun" w:hAnsi="Book Antiqua" w:hint="eastAsia"/>
          <w:b/>
          <w:sz w:val="24"/>
          <w:szCs w:val="24"/>
          <w:lang w:eastAsia="zh-CN"/>
        </w:rPr>
        <w:t xml:space="preserve">ure </w:t>
      </w:r>
      <w:r w:rsidRPr="00387403">
        <w:rPr>
          <w:rFonts w:ascii="Book Antiqua" w:hAnsi="Book Antiqua"/>
          <w:b/>
          <w:sz w:val="24"/>
          <w:szCs w:val="24"/>
        </w:rPr>
        <w:t>4</w:t>
      </w:r>
      <w:r w:rsidRPr="00387403">
        <w:rPr>
          <w:rFonts w:ascii="Book Antiqua" w:eastAsia="SimSun" w:hAnsi="Book Antiqua" w:hint="eastAsia"/>
          <w:b/>
          <w:sz w:val="24"/>
          <w:szCs w:val="24"/>
          <w:lang w:eastAsia="zh-CN"/>
        </w:rPr>
        <w:t xml:space="preserve"> </w:t>
      </w:r>
      <w:r w:rsidRPr="00387403">
        <w:rPr>
          <w:rFonts w:ascii="Book Antiqua" w:hAnsi="Book Antiqua"/>
          <w:b/>
          <w:sz w:val="24"/>
          <w:szCs w:val="24"/>
        </w:rPr>
        <w:t xml:space="preserve">Microscopic findings of the resected specimen. </w:t>
      </w:r>
      <w:r w:rsidRPr="00FC3F04">
        <w:rPr>
          <w:rFonts w:ascii="Book Antiqua" w:hAnsi="Book Antiqua"/>
          <w:sz w:val="24"/>
          <w:szCs w:val="24"/>
        </w:rPr>
        <w:t xml:space="preserve">Polycystic mass </w:t>
      </w:r>
      <w:r w:rsidRPr="00FC3F04">
        <w:rPr>
          <w:rFonts w:ascii="Book Antiqua" w:hAnsi="Book Antiqua" w:cs="Times New Roman"/>
          <w:sz w:val="24"/>
          <w:szCs w:val="24"/>
        </w:rPr>
        <w:t xml:space="preserve">with convolutional pattern was found. Cutting lines are shown by lines. </w:t>
      </w:r>
    </w:p>
    <w:p w14:paraId="2C13BE9F" w14:textId="77777777" w:rsidR="001A3B53" w:rsidRPr="00FC3F04" w:rsidRDefault="001A3B53" w:rsidP="00FC3F04">
      <w:pPr>
        <w:snapToGrid w:val="0"/>
        <w:spacing w:line="360" w:lineRule="auto"/>
        <w:rPr>
          <w:rFonts w:ascii="Book Antiqua" w:hAnsi="Book Antiqua"/>
          <w:sz w:val="24"/>
          <w:szCs w:val="24"/>
        </w:rPr>
      </w:pPr>
    </w:p>
    <w:p w14:paraId="4044DD18" w14:textId="77777777" w:rsidR="00764878" w:rsidRPr="00FC3F04" w:rsidRDefault="00764878" w:rsidP="00FC3F04">
      <w:pPr>
        <w:widowControl/>
        <w:snapToGrid w:val="0"/>
        <w:spacing w:line="360" w:lineRule="auto"/>
        <w:rPr>
          <w:rFonts w:ascii="Book Antiqua" w:hAnsi="Book Antiqua"/>
          <w:sz w:val="24"/>
          <w:szCs w:val="24"/>
        </w:rPr>
      </w:pPr>
      <w:r w:rsidRPr="00FC3F04">
        <w:rPr>
          <w:rFonts w:ascii="Book Antiqua" w:hAnsi="Book Antiqua"/>
          <w:sz w:val="24"/>
          <w:szCs w:val="24"/>
        </w:rPr>
        <w:br w:type="page"/>
      </w:r>
    </w:p>
    <w:p w14:paraId="78D692DD" w14:textId="4F2AF142" w:rsidR="001A3B53" w:rsidRPr="00FC3F04" w:rsidRDefault="001A3B53" w:rsidP="00FC3F04">
      <w:pPr>
        <w:snapToGrid w:val="0"/>
        <w:spacing w:line="360" w:lineRule="auto"/>
        <w:rPr>
          <w:rFonts w:ascii="Book Antiqua" w:hAnsi="Book Antiqua"/>
          <w:sz w:val="24"/>
          <w:szCs w:val="24"/>
        </w:rPr>
      </w:pPr>
      <w:r w:rsidRPr="00FC3F04">
        <w:rPr>
          <w:rFonts w:ascii="Book Antiqua" w:hAnsi="Book Antiqua"/>
          <w:noProof/>
          <w:sz w:val="24"/>
          <w:szCs w:val="24"/>
          <w:lang w:eastAsia="zh-CN"/>
        </w:rPr>
        <w:lastRenderedPageBreak/>
        <w:drawing>
          <wp:inline distT="0" distB="0" distL="0" distR="0" wp14:anchorId="3B3C1367" wp14:editId="3D764A84">
            <wp:extent cx="5400040" cy="23298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5　H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329815"/>
                    </a:xfrm>
                    <a:prstGeom prst="rect">
                      <a:avLst/>
                    </a:prstGeom>
                  </pic:spPr>
                </pic:pic>
              </a:graphicData>
            </a:graphic>
          </wp:inline>
        </w:drawing>
      </w:r>
    </w:p>
    <w:p w14:paraId="5ACD214B" w14:textId="5219F3C2" w:rsidR="001A3B53" w:rsidRPr="00387403" w:rsidRDefault="00387403" w:rsidP="00FC3F04">
      <w:pPr>
        <w:snapToGrid w:val="0"/>
        <w:spacing w:line="360" w:lineRule="auto"/>
        <w:rPr>
          <w:rFonts w:ascii="Book Antiqua" w:eastAsia="SimSun" w:hAnsi="Book Antiqua"/>
          <w:sz w:val="24"/>
          <w:szCs w:val="24"/>
          <w:lang w:eastAsia="zh-CN"/>
        </w:rPr>
      </w:pPr>
      <w:r w:rsidRPr="00387403">
        <w:rPr>
          <w:rFonts w:ascii="Book Antiqua" w:hAnsi="Book Antiqua"/>
          <w:b/>
          <w:sz w:val="24"/>
          <w:szCs w:val="24"/>
        </w:rPr>
        <w:t>Fig</w:t>
      </w:r>
      <w:r w:rsidRPr="00387403">
        <w:rPr>
          <w:rFonts w:ascii="Book Antiqua" w:eastAsia="SimSun" w:hAnsi="Book Antiqua" w:hint="eastAsia"/>
          <w:b/>
          <w:sz w:val="24"/>
          <w:szCs w:val="24"/>
          <w:lang w:eastAsia="zh-CN"/>
        </w:rPr>
        <w:t xml:space="preserve">ure </w:t>
      </w:r>
      <w:r w:rsidRPr="00387403">
        <w:rPr>
          <w:rFonts w:ascii="Book Antiqua" w:hAnsi="Book Antiqua"/>
          <w:b/>
          <w:sz w:val="24"/>
          <w:szCs w:val="24"/>
        </w:rPr>
        <w:t>5</w:t>
      </w:r>
      <w:r w:rsidRPr="00387403">
        <w:rPr>
          <w:rFonts w:ascii="Book Antiqua" w:eastAsia="SimSun" w:hAnsi="Book Antiqua" w:hint="eastAsia"/>
          <w:b/>
          <w:sz w:val="24"/>
          <w:szCs w:val="24"/>
          <w:lang w:eastAsia="zh-CN"/>
        </w:rPr>
        <w:t xml:space="preserve"> </w:t>
      </w:r>
      <w:r w:rsidRPr="00387403">
        <w:rPr>
          <w:rFonts w:ascii="Book Antiqua" w:hAnsi="Book Antiqua"/>
          <w:b/>
          <w:sz w:val="24"/>
          <w:szCs w:val="24"/>
        </w:rPr>
        <w:t xml:space="preserve">Microscopic findings: Cysts were lined by a flat epithelial endothelium. </w:t>
      </w:r>
      <w:r w:rsidRPr="00FC3F04">
        <w:rPr>
          <w:rFonts w:ascii="Book Antiqua" w:hAnsi="Book Antiqua"/>
          <w:sz w:val="24"/>
          <w:szCs w:val="24"/>
        </w:rPr>
        <w:t>No blood cells were found.</w:t>
      </w:r>
    </w:p>
    <w:p w14:paraId="10E912A2" w14:textId="77777777" w:rsidR="00764878" w:rsidRPr="00FC3F04" w:rsidRDefault="00764878" w:rsidP="00FC3F04">
      <w:pPr>
        <w:widowControl/>
        <w:snapToGrid w:val="0"/>
        <w:spacing w:line="360" w:lineRule="auto"/>
        <w:rPr>
          <w:rFonts w:ascii="Book Antiqua" w:hAnsi="Book Antiqua"/>
          <w:sz w:val="24"/>
          <w:szCs w:val="24"/>
        </w:rPr>
      </w:pPr>
      <w:r w:rsidRPr="00FC3F04">
        <w:rPr>
          <w:rFonts w:ascii="Book Antiqua" w:hAnsi="Book Antiqua"/>
          <w:sz w:val="24"/>
          <w:szCs w:val="24"/>
        </w:rPr>
        <w:br w:type="page"/>
      </w:r>
    </w:p>
    <w:p w14:paraId="40F72782" w14:textId="5A8C12C2" w:rsidR="001A3B53" w:rsidRPr="00FC3F04" w:rsidRDefault="001A3B53" w:rsidP="00FC3F04">
      <w:pPr>
        <w:snapToGrid w:val="0"/>
        <w:spacing w:line="360" w:lineRule="auto"/>
        <w:rPr>
          <w:rFonts w:ascii="Book Antiqua" w:hAnsi="Book Antiqua"/>
          <w:sz w:val="24"/>
          <w:szCs w:val="24"/>
        </w:rPr>
      </w:pPr>
      <w:r w:rsidRPr="00FC3F04">
        <w:rPr>
          <w:rFonts w:ascii="Book Antiqua" w:hAnsi="Book Antiqua"/>
          <w:noProof/>
          <w:sz w:val="24"/>
          <w:szCs w:val="24"/>
          <w:lang w:eastAsia="zh-CN"/>
        </w:rPr>
        <w:lastRenderedPageBreak/>
        <w:drawing>
          <wp:inline distT="0" distB="0" distL="0" distR="0" wp14:anchorId="3122DD1D" wp14:editId="0739D3CE">
            <wp:extent cx="5276215" cy="2599690"/>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6 改.jpg"/>
                    <pic:cNvPicPr/>
                  </pic:nvPicPr>
                  <pic:blipFill rotWithShape="1">
                    <a:blip r:embed="rId14" cstate="print">
                      <a:extLst>
                        <a:ext uri="{28A0092B-C50C-407E-A947-70E740481C1C}">
                          <a14:useLocalDpi xmlns:a14="http://schemas.microsoft.com/office/drawing/2010/main" val="0"/>
                        </a:ext>
                      </a:extLst>
                    </a:blip>
                    <a:srcRect l="2293" t="5210"/>
                    <a:stretch/>
                  </pic:blipFill>
                  <pic:spPr bwMode="auto">
                    <a:xfrm>
                      <a:off x="0" y="0"/>
                      <a:ext cx="5276215" cy="2599690"/>
                    </a:xfrm>
                    <a:prstGeom prst="rect">
                      <a:avLst/>
                    </a:prstGeom>
                    <a:ln>
                      <a:noFill/>
                    </a:ln>
                    <a:extLst>
                      <a:ext uri="{53640926-AAD7-44D8-BBD7-CCE9431645EC}">
                        <a14:shadowObscured xmlns:a14="http://schemas.microsoft.com/office/drawing/2010/main"/>
                      </a:ext>
                    </a:extLst>
                  </pic:spPr>
                </pic:pic>
              </a:graphicData>
            </a:graphic>
          </wp:inline>
        </w:drawing>
      </w:r>
    </w:p>
    <w:p w14:paraId="20502303" w14:textId="12741335" w:rsidR="00387403" w:rsidRPr="00387403" w:rsidRDefault="00387403" w:rsidP="00387403">
      <w:pPr>
        <w:snapToGrid w:val="0"/>
        <w:spacing w:line="360" w:lineRule="auto"/>
        <w:rPr>
          <w:rFonts w:ascii="Book Antiqua" w:hAnsi="Book Antiqua"/>
          <w:b/>
          <w:sz w:val="24"/>
          <w:szCs w:val="24"/>
        </w:rPr>
      </w:pPr>
      <w:r w:rsidRPr="00387403">
        <w:rPr>
          <w:rFonts w:ascii="Book Antiqua" w:hAnsi="Book Antiqua"/>
          <w:b/>
          <w:sz w:val="24"/>
          <w:szCs w:val="24"/>
        </w:rPr>
        <w:t>Fig</w:t>
      </w:r>
      <w:r w:rsidRPr="00387403">
        <w:rPr>
          <w:rFonts w:ascii="Book Antiqua" w:eastAsia="SimSun" w:hAnsi="Book Antiqua" w:hint="eastAsia"/>
          <w:b/>
          <w:sz w:val="24"/>
          <w:szCs w:val="24"/>
          <w:lang w:eastAsia="zh-CN"/>
        </w:rPr>
        <w:t xml:space="preserve">ure </w:t>
      </w:r>
      <w:r w:rsidRPr="00387403">
        <w:rPr>
          <w:rFonts w:ascii="Book Antiqua" w:hAnsi="Book Antiqua"/>
          <w:b/>
          <w:sz w:val="24"/>
          <w:szCs w:val="24"/>
        </w:rPr>
        <w:t>6</w:t>
      </w:r>
      <w:r w:rsidRPr="00387403">
        <w:rPr>
          <w:rFonts w:ascii="Book Antiqua" w:eastAsia="SimSun" w:hAnsi="Book Antiqua" w:hint="eastAsia"/>
          <w:b/>
          <w:sz w:val="24"/>
          <w:szCs w:val="24"/>
          <w:lang w:eastAsia="zh-CN"/>
        </w:rPr>
        <w:t xml:space="preserve"> </w:t>
      </w:r>
      <w:r w:rsidRPr="00387403">
        <w:rPr>
          <w:rFonts w:ascii="Book Antiqua" w:hAnsi="Book Antiqua" w:cs="Times New Roman"/>
          <w:b/>
          <w:sz w:val="24"/>
          <w:szCs w:val="24"/>
        </w:rPr>
        <w:t xml:space="preserve">Immunohistochemical examination: </w:t>
      </w:r>
      <w:r w:rsidR="00186812" w:rsidRPr="00387403">
        <w:rPr>
          <w:rFonts w:ascii="Book Antiqua" w:hAnsi="Book Antiqua" w:cs="Times New Roman"/>
          <w:b/>
          <w:sz w:val="24"/>
          <w:szCs w:val="24"/>
        </w:rPr>
        <w:t xml:space="preserve">The </w:t>
      </w:r>
      <w:r w:rsidRPr="00387403">
        <w:rPr>
          <w:rFonts w:ascii="Book Antiqua" w:hAnsi="Book Antiqua" w:cs="Times New Roman"/>
          <w:b/>
          <w:sz w:val="24"/>
          <w:szCs w:val="24"/>
        </w:rPr>
        <w:t>endothelial cells were partially positive for D2-40 (</w:t>
      </w:r>
      <w:r w:rsidRPr="00387403">
        <w:rPr>
          <w:rFonts w:ascii="Book Antiqua" w:hAnsi="Book Antiqua" w:cs="Times New Roman"/>
          <w:b/>
          <w:caps/>
          <w:sz w:val="24"/>
          <w:szCs w:val="24"/>
        </w:rPr>
        <w:t>a</w:t>
      </w:r>
      <w:r w:rsidRPr="00387403">
        <w:rPr>
          <w:rFonts w:ascii="Book Antiqua" w:hAnsi="Book Antiqua" w:cs="Times New Roman"/>
          <w:b/>
          <w:sz w:val="24"/>
          <w:szCs w:val="24"/>
        </w:rPr>
        <w:t>) and CD34 (</w:t>
      </w:r>
      <w:r w:rsidRPr="00387403">
        <w:rPr>
          <w:rFonts w:ascii="Book Antiqua" w:hAnsi="Book Antiqua" w:cs="Times New Roman"/>
          <w:b/>
          <w:caps/>
          <w:sz w:val="24"/>
          <w:szCs w:val="24"/>
        </w:rPr>
        <w:t>b</w:t>
      </w:r>
      <w:r w:rsidRPr="00387403">
        <w:rPr>
          <w:rFonts w:ascii="Book Antiqua" w:hAnsi="Book Antiqua" w:cs="Times New Roman"/>
          <w:b/>
          <w:sz w:val="24"/>
          <w:szCs w:val="24"/>
        </w:rPr>
        <w:t>).</w:t>
      </w:r>
    </w:p>
    <w:p w14:paraId="72EC3758" w14:textId="77777777" w:rsidR="001A3B53" w:rsidRPr="00186812" w:rsidRDefault="001A3B53" w:rsidP="00FC3F04">
      <w:pPr>
        <w:snapToGrid w:val="0"/>
        <w:spacing w:line="360" w:lineRule="auto"/>
        <w:rPr>
          <w:rFonts w:ascii="Book Antiqua" w:hAnsi="Book Antiqua" w:cs="Times New Roman"/>
          <w:sz w:val="24"/>
          <w:szCs w:val="24"/>
        </w:rPr>
      </w:pPr>
    </w:p>
    <w:sectPr w:rsidR="001A3B53" w:rsidRPr="00186812" w:rsidSect="00063404">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24FE0" w14:textId="77777777" w:rsidR="00607A85" w:rsidRDefault="00607A85" w:rsidP="006459A7">
      <w:r>
        <w:separator/>
      </w:r>
    </w:p>
  </w:endnote>
  <w:endnote w:type="continuationSeparator" w:id="0">
    <w:p w14:paraId="5880FFFF" w14:textId="77777777" w:rsidR="00607A85" w:rsidRDefault="00607A85" w:rsidP="00645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18686" w14:textId="77777777" w:rsidR="00607A85" w:rsidRDefault="00607A85" w:rsidP="006459A7">
      <w:r>
        <w:separator/>
      </w:r>
    </w:p>
  </w:footnote>
  <w:footnote w:type="continuationSeparator" w:id="0">
    <w:p w14:paraId="4A3881B7" w14:textId="77777777" w:rsidR="00607A85" w:rsidRDefault="00607A85" w:rsidP="006459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23F0A"/>
    <w:multiLevelType w:val="hybridMultilevel"/>
    <w:tmpl w:val="54246B8C"/>
    <w:lvl w:ilvl="0" w:tplc="55C83AF2">
      <w:start w:val="1"/>
      <w:numFmt w:val="bullet"/>
      <w:lvlText w:val="•"/>
      <w:lvlJc w:val="left"/>
      <w:pPr>
        <w:tabs>
          <w:tab w:val="num" w:pos="720"/>
        </w:tabs>
        <w:ind w:left="720" w:hanging="360"/>
      </w:pPr>
      <w:rPr>
        <w:rFonts w:ascii="Arial" w:hAnsi="Arial" w:hint="default"/>
      </w:rPr>
    </w:lvl>
    <w:lvl w:ilvl="1" w:tplc="BF80166E" w:tentative="1">
      <w:start w:val="1"/>
      <w:numFmt w:val="bullet"/>
      <w:lvlText w:val="•"/>
      <w:lvlJc w:val="left"/>
      <w:pPr>
        <w:tabs>
          <w:tab w:val="num" w:pos="1440"/>
        </w:tabs>
        <w:ind w:left="1440" w:hanging="360"/>
      </w:pPr>
      <w:rPr>
        <w:rFonts w:ascii="Arial" w:hAnsi="Arial" w:hint="default"/>
      </w:rPr>
    </w:lvl>
    <w:lvl w:ilvl="2" w:tplc="D8C0C2D8" w:tentative="1">
      <w:start w:val="1"/>
      <w:numFmt w:val="bullet"/>
      <w:lvlText w:val="•"/>
      <w:lvlJc w:val="left"/>
      <w:pPr>
        <w:tabs>
          <w:tab w:val="num" w:pos="2160"/>
        </w:tabs>
        <w:ind w:left="2160" w:hanging="360"/>
      </w:pPr>
      <w:rPr>
        <w:rFonts w:ascii="Arial" w:hAnsi="Arial" w:hint="default"/>
      </w:rPr>
    </w:lvl>
    <w:lvl w:ilvl="3" w:tplc="897CC4A2" w:tentative="1">
      <w:start w:val="1"/>
      <w:numFmt w:val="bullet"/>
      <w:lvlText w:val="•"/>
      <w:lvlJc w:val="left"/>
      <w:pPr>
        <w:tabs>
          <w:tab w:val="num" w:pos="2880"/>
        </w:tabs>
        <w:ind w:left="2880" w:hanging="360"/>
      </w:pPr>
      <w:rPr>
        <w:rFonts w:ascii="Arial" w:hAnsi="Arial" w:hint="default"/>
      </w:rPr>
    </w:lvl>
    <w:lvl w:ilvl="4" w:tplc="F1FE2306" w:tentative="1">
      <w:start w:val="1"/>
      <w:numFmt w:val="bullet"/>
      <w:lvlText w:val="•"/>
      <w:lvlJc w:val="left"/>
      <w:pPr>
        <w:tabs>
          <w:tab w:val="num" w:pos="3600"/>
        </w:tabs>
        <w:ind w:left="3600" w:hanging="360"/>
      </w:pPr>
      <w:rPr>
        <w:rFonts w:ascii="Arial" w:hAnsi="Arial" w:hint="default"/>
      </w:rPr>
    </w:lvl>
    <w:lvl w:ilvl="5" w:tplc="DF8E024C" w:tentative="1">
      <w:start w:val="1"/>
      <w:numFmt w:val="bullet"/>
      <w:lvlText w:val="•"/>
      <w:lvlJc w:val="left"/>
      <w:pPr>
        <w:tabs>
          <w:tab w:val="num" w:pos="4320"/>
        </w:tabs>
        <w:ind w:left="4320" w:hanging="360"/>
      </w:pPr>
      <w:rPr>
        <w:rFonts w:ascii="Arial" w:hAnsi="Arial" w:hint="default"/>
      </w:rPr>
    </w:lvl>
    <w:lvl w:ilvl="6" w:tplc="5FE0805E" w:tentative="1">
      <w:start w:val="1"/>
      <w:numFmt w:val="bullet"/>
      <w:lvlText w:val="•"/>
      <w:lvlJc w:val="left"/>
      <w:pPr>
        <w:tabs>
          <w:tab w:val="num" w:pos="5040"/>
        </w:tabs>
        <w:ind w:left="5040" w:hanging="360"/>
      </w:pPr>
      <w:rPr>
        <w:rFonts w:ascii="Arial" w:hAnsi="Arial" w:hint="default"/>
      </w:rPr>
    </w:lvl>
    <w:lvl w:ilvl="7" w:tplc="F4969E36" w:tentative="1">
      <w:start w:val="1"/>
      <w:numFmt w:val="bullet"/>
      <w:lvlText w:val="•"/>
      <w:lvlJc w:val="left"/>
      <w:pPr>
        <w:tabs>
          <w:tab w:val="num" w:pos="5760"/>
        </w:tabs>
        <w:ind w:left="5760" w:hanging="360"/>
      </w:pPr>
      <w:rPr>
        <w:rFonts w:ascii="Arial" w:hAnsi="Arial" w:hint="default"/>
      </w:rPr>
    </w:lvl>
    <w:lvl w:ilvl="8" w:tplc="103412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8934465"/>
    <w:multiLevelType w:val="hybridMultilevel"/>
    <w:tmpl w:val="2EDC297E"/>
    <w:lvl w:ilvl="0" w:tplc="11C4DC94">
      <w:start w:val="1"/>
      <w:numFmt w:val="bullet"/>
      <w:lvlText w:val="•"/>
      <w:lvlJc w:val="left"/>
      <w:pPr>
        <w:tabs>
          <w:tab w:val="num" w:pos="720"/>
        </w:tabs>
        <w:ind w:left="720" w:hanging="360"/>
      </w:pPr>
      <w:rPr>
        <w:rFonts w:ascii="Arial" w:hAnsi="Arial" w:hint="default"/>
      </w:rPr>
    </w:lvl>
    <w:lvl w:ilvl="1" w:tplc="A3206FC8" w:tentative="1">
      <w:start w:val="1"/>
      <w:numFmt w:val="bullet"/>
      <w:lvlText w:val="•"/>
      <w:lvlJc w:val="left"/>
      <w:pPr>
        <w:tabs>
          <w:tab w:val="num" w:pos="1440"/>
        </w:tabs>
        <w:ind w:left="1440" w:hanging="360"/>
      </w:pPr>
      <w:rPr>
        <w:rFonts w:ascii="Arial" w:hAnsi="Arial" w:hint="default"/>
      </w:rPr>
    </w:lvl>
    <w:lvl w:ilvl="2" w:tplc="AD50829C" w:tentative="1">
      <w:start w:val="1"/>
      <w:numFmt w:val="bullet"/>
      <w:lvlText w:val="•"/>
      <w:lvlJc w:val="left"/>
      <w:pPr>
        <w:tabs>
          <w:tab w:val="num" w:pos="2160"/>
        </w:tabs>
        <w:ind w:left="2160" w:hanging="360"/>
      </w:pPr>
      <w:rPr>
        <w:rFonts w:ascii="Arial" w:hAnsi="Arial" w:hint="default"/>
      </w:rPr>
    </w:lvl>
    <w:lvl w:ilvl="3" w:tplc="28F47A06" w:tentative="1">
      <w:start w:val="1"/>
      <w:numFmt w:val="bullet"/>
      <w:lvlText w:val="•"/>
      <w:lvlJc w:val="left"/>
      <w:pPr>
        <w:tabs>
          <w:tab w:val="num" w:pos="2880"/>
        </w:tabs>
        <w:ind w:left="2880" w:hanging="360"/>
      </w:pPr>
      <w:rPr>
        <w:rFonts w:ascii="Arial" w:hAnsi="Arial" w:hint="default"/>
      </w:rPr>
    </w:lvl>
    <w:lvl w:ilvl="4" w:tplc="A45E23EC" w:tentative="1">
      <w:start w:val="1"/>
      <w:numFmt w:val="bullet"/>
      <w:lvlText w:val="•"/>
      <w:lvlJc w:val="left"/>
      <w:pPr>
        <w:tabs>
          <w:tab w:val="num" w:pos="3600"/>
        </w:tabs>
        <w:ind w:left="3600" w:hanging="360"/>
      </w:pPr>
      <w:rPr>
        <w:rFonts w:ascii="Arial" w:hAnsi="Arial" w:hint="default"/>
      </w:rPr>
    </w:lvl>
    <w:lvl w:ilvl="5" w:tplc="5656A690" w:tentative="1">
      <w:start w:val="1"/>
      <w:numFmt w:val="bullet"/>
      <w:lvlText w:val="•"/>
      <w:lvlJc w:val="left"/>
      <w:pPr>
        <w:tabs>
          <w:tab w:val="num" w:pos="4320"/>
        </w:tabs>
        <w:ind w:left="4320" w:hanging="360"/>
      </w:pPr>
      <w:rPr>
        <w:rFonts w:ascii="Arial" w:hAnsi="Arial" w:hint="default"/>
      </w:rPr>
    </w:lvl>
    <w:lvl w:ilvl="6" w:tplc="683EA690" w:tentative="1">
      <w:start w:val="1"/>
      <w:numFmt w:val="bullet"/>
      <w:lvlText w:val="•"/>
      <w:lvlJc w:val="left"/>
      <w:pPr>
        <w:tabs>
          <w:tab w:val="num" w:pos="5040"/>
        </w:tabs>
        <w:ind w:left="5040" w:hanging="360"/>
      </w:pPr>
      <w:rPr>
        <w:rFonts w:ascii="Arial" w:hAnsi="Arial" w:hint="default"/>
      </w:rPr>
    </w:lvl>
    <w:lvl w:ilvl="7" w:tplc="5DCEFF3C" w:tentative="1">
      <w:start w:val="1"/>
      <w:numFmt w:val="bullet"/>
      <w:lvlText w:val="•"/>
      <w:lvlJc w:val="left"/>
      <w:pPr>
        <w:tabs>
          <w:tab w:val="num" w:pos="5760"/>
        </w:tabs>
        <w:ind w:left="5760" w:hanging="360"/>
      </w:pPr>
      <w:rPr>
        <w:rFonts w:ascii="Arial" w:hAnsi="Arial" w:hint="default"/>
      </w:rPr>
    </w:lvl>
    <w:lvl w:ilvl="8" w:tplc="6C5EB31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9A7"/>
    <w:rsid w:val="00002866"/>
    <w:rsid w:val="00002D88"/>
    <w:rsid w:val="000056B1"/>
    <w:rsid w:val="00005DB6"/>
    <w:rsid w:val="00006CB3"/>
    <w:rsid w:val="00006CE2"/>
    <w:rsid w:val="00007A84"/>
    <w:rsid w:val="00007C76"/>
    <w:rsid w:val="00017972"/>
    <w:rsid w:val="00024D42"/>
    <w:rsid w:val="00027EC3"/>
    <w:rsid w:val="00027F34"/>
    <w:rsid w:val="00031C6A"/>
    <w:rsid w:val="0003222E"/>
    <w:rsid w:val="0004113F"/>
    <w:rsid w:val="00043648"/>
    <w:rsid w:val="00047F9A"/>
    <w:rsid w:val="00051227"/>
    <w:rsid w:val="0005257E"/>
    <w:rsid w:val="00054D9D"/>
    <w:rsid w:val="00060477"/>
    <w:rsid w:val="00063404"/>
    <w:rsid w:val="00072FE8"/>
    <w:rsid w:val="000838DD"/>
    <w:rsid w:val="0008493E"/>
    <w:rsid w:val="000906CD"/>
    <w:rsid w:val="00094C2E"/>
    <w:rsid w:val="00095C0A"/>
    <w:rsid w:val="00096489"/>
    <w:rsid w:val="000A145A"/>
    <w:rsid w:val="000A61B8"/>
    <w:rsid w:val="000B05B6"/>
    <w:rsid w:val="000B0C4B"/>
    <w:rsid w:val="000C1516"/>
    <w:rsid w:val="000C4A23"/>
    <w:rsid w:val="000C4AEA"/>
    <w:rsid w:val="000C7CFF"/>
    <w:rsid w:val="000D122F"/>
    <w:rsid w:val="000D2FFD"/>
    <w:rsid w:val="000D5DBE"/>
    <w:rsid w:val="000E7A4B"/>
    <w:rsid w:val="000F3A76"/>
    <w:rsid w:val="000F5B6F"/>
    <w:rsid w:val="000F669A"/>
    <w:rsid w:val="00107B89"/>
    <w:rsid w:val="00115A1C"/>
    <w:rsid w:val="00122350"/>
    <w:rsid w:val="00122702"/>
    <w:rsid w:val="00127EBB"/>
    <w:rsid w:val="001303BA"/>
    <w:rsid w:val="0013186A"/>
    <w:rsid w:val="00141577"/>
    <w:rsid w:val="0014161B"/>
    <w:rsid w:val="0015539E"/>
    <w:rsid w:val="0015770B"/>
    <w:rsid w:val="00174A6F"/>
    <w:rsid w:val="0018198D"/>
    <w:rsid w:val="00181C00"/>
    <w:rsid w:val="00186812"/>
    <w:rsid w:val="0019781F"/>
    <w:rsid w:val="001A1E0B"/>
    <w:rsid w:val="001A3B53"/>
    <w:rsid w:val="001A7D7B"/>
    <w:rsid w:val="001B41D9"/>
    <w:rsid w:val="001C0AB2"/>
    <w:rsid w:val="001C2BD6"/>
    <w:rsid w:val="001D281B"/>
    <w:rsid w:val="001D3429"/>
    <w:rsid w:val="001E1889"/>
    <w:rsid w:val="001F7A99"/>
    <w:rsid w:val="00205E7F"/>
    <w:rsid w:val="0021413A"/>
    <w:rsid w:val="00215E5D"/>
    <w:rsid w:val="002160CF"/>
    <w:rsid w:val="002178D9"/>
    <w:rsid w:val="00226A3D"/>
    <w:rsid w:val="00230E30"/>
    <w:rsid w:val="00234012"/>
    <w:rsid w:val="002343E4"/>
    <w:rsid w:val="00236C31"/>
    <w:rsid w:val="00255451"/>
    <w:rsid w:val="00261468"/>
    <w:rsid w:val="00261CD0"/>
    <w:rsid w:val="002639B9"/>
    <w:rsid w:val="0026782E"/>
    <w:rsid w:val="00267C95"/>
    <w:rsid w:val="00277321"/>
    <w:rsid w:val="00284757"/>
    <w:rsid w:val="00287603"/>
    <w:rsid w:val="00287B68"/>
    <w:rsid w:val="002A0BE8"/>
    <w:rsid w:val="002A6EE8"/>
    <w:rsid w:val="002B0469"/>
    <w:rsid w:val="002B1DC3"/>
    <w:rsid w:val="002C67C0"/>
    <w:rsid w:val="002D249B"/>
    <w:rsid w:val="002D6E4D"/>
    <w:rsid w:val="002E7C6E"/>
    <w:rsid w:val="002F0DAE"/>
    <w:rsid w:val="002F226F"/>
    <w:rsid w:val="00301EA0"/>
    <w:rsid w:val="003040BB"/>
    <w:rsid w:val="003050C5"/>
    <w:rsid w:val="003141AB"/>
    <w:rsid w:val="00320C15"/>
    <w:rsid w:val="00321B91"/>
    <w:rsid w:val="0032458D"/>
    <w:rsid w:val="00326322"/>
    <w:rsid w:val="003267A1"/>
    <w:rsid w:val="003332BF"/>
    <w:rsid w:val="0034538D"/>
    <w:rsid w:val="003525C0"/>
    <w:rsid w:val="00352791"/>
    <w:rsid w:val="0036108F"/>
    <w:rsid w:val="00362FE7"/>
    <w:rsid w:val="00363B34"/>
    <w:rsid w:val="00367AB2"/>
    <w:rsid w:val="0037039C"/>
    <w:rsid w:val="00371ABB"/>
    <w:rsid w:val="0038083B"/>
    <w:rsid w:val="00386657"/>
    <w:rsid w:val="00387324"/>
    <w:rsid w:val="00387403"/>
    <w:rsid w:val="0039189D"/>
    <w:rsid w:val="00394306"/>
    <w:rsid w:val="0039514C"/>
    <w:rsid w:val="00395B62"/>
    <w:rsid w:val="003A0B20"/>
    <w:rsid w:val="003A323A"/>
    <w:rsid w:val="003A5489"/>
    <w:rsid w:val="003A6B4D"/>
    <w:rsid w:val="003A7586"/>
    <w:rsid w:val="003A76E7"/>
    <w:rsid w:val="003B6EAF"/>
    <w:rsid w:val="003C101B"/>
    <w:rsid w:val="003C3F7B"/>
    <w:rsid w:val="003C5C11"/>
    <w:rsid w:val="003D5441"/>
    <w:rsid w:val="003D7027"/>
    <w:rsid w:val="003E25F4"/>
    <w:rsid w:val="003E6261"/>
    <w:rsid w:val="003F06FC"/>
    <w:rsid w:val="003F64D1"/>
    <w:rsid w:val="00402FE6"/>
    <w:rsid w:val="004135A4"/>
    <w:rsid w:val="0041725D"/>
    <w:rsid w:val="004259E1"/>
    <w:rsid w:val="00427FC2"/>
    <w:rsid w:val="0043336D"/>
    <w:rsid w:val="00447111"/>
    <w:rsid w:val="00455361"/>
    <w:rsid w:val="00457F8B"/>
    <w:rsid w:val="00460F4E"/>
    <w:rsid w:val="00467B7B"/>
    <w:rsid w:val="004706E8"/>
    <w:rsid w:val="00477401"/>
    <w:rsid w:val="00477694"/>
    <w:rsid w:val="00484511"/>
    <w:rsid w:val="00491191"/>
    <w:rsid w:val="00494302"/>
    <w:rsid w:val="004A462A"/>
    <w:rsid w:val="004A638B"/>
    <w:rsid w:val="004B1385"/>
    <w:rsid w:val="004C440A"/>
    <w:rsid w:val="004C5468"/>
    <w:rsid w:val="004D1482"/>
    <w:rsid w:val="004D1FF5"/>
    <w:rsid w:val="004E399E"/>
    <w:rsid w:val="004E6260"/>
    <w:rsid w:val="004F529C"/>
    <w:rsid w:val="00502367"/>
    <w:rsid w:val="00507563"/>
    <w:rsid w:val="00510C60"/>
    <w:rsid w:val="00511595"/>
    <w:rsid w:val="0052747E"/>
    <w:rsid w:val="0052776A"/>
    <w:rsid w:val="00530B97"/>
    <w:rsid w:val="00542177"/>
    <w:rsid w:val="005464A7"/>
    <w:rsid w:val="0054675C"/>
    <w:rsid w:val="00552455"/>
    <w:rsid w:val="00554100"/>
    <w:rsid w:val="005560DE"/>
    <w:rsid w:val="00556BB0"/>
    <w:rsid w:val="00567465"/>
    <w:rsid w:val="00570D3A"/>
    <w:rsid w:val="00576A2F"/>
    <w:rsid w:val="0058396A"/>
    <w:rsid w:val="00591F9B"/>
    <w:rsid w:val="00593781"/>
    <w:rsid w:val="00597440"/>
    <w:rsid w:val="005A26EA"/>
    <w:rsid w:val="005A5BDF"/>
    <w:rsid w:val="005B5B68"/>
    <w:rsid w:val="005D6128"/>
    <w:rsid w:val="005D72C0"/>
    <w:rsid w:val="005E13E7"/>
    <w:rsid w:val="005E3F2E"/>
    <w:rsid w:val="005E50BE"/>
    <w:rsid w:val="005F6138"/>
    <w:rsid w:val="0060632C"/>
    <w:rsid w:val="00607A85"/>
    <w:rsid w:val="00610907"/>
    <w:rsid w:val="006133C7"/>
    <w:rsid w:val="00626153"/>
    <w:rsid w:val="00627767"/>
    <w:rsid w:val="00637153"/>
    <w:rsid w:val="0063774B"/>
    <w:rsid w:val="00642DF1"/>
    <w:rsid w:val="006459A7"/>
    <w:rsid w:val="00650382"/>
    <w:rsid w:val="00672C38"/>
    <w:rsid w:val="00686A8B"/>
    <w:rsid w:val="00692147"/>
    <w:rsid w:val="00692CE8"/>
    <w:rsid w:val="0069765A"/>
    <w:rsid w:val="006A18A9"/>
    <w:rsid w:val="006A7569"/>
    <w:rsid w:val="006B2F01"/>
    <w:rsid w:val="006B6615"/>
    <w:rsid w:val="006B6BF2"/>
    <w:rsid w:val="006B6C83"/>
    <w:rsid w:val="006C2F3C"/>
    <w:rsid w:val="006D02BC"/>
    <w:rsid w:val="006D5070"/>
    <w:rsid w:val="006E26E5"/>
    <w:rsid w:val="006E28CE"/>
    <w:rsid w:val="006E49FA"/>
    <w:rsid w:val="006F037A"/>
    <w:rsid w:val="006F61D4"/>
    <w:rsid w:val="006F79D9"/>
    <w:rsid w:val="00701289"/>
    <w:rsid w:val="00707537"/>
    <w:rsid w:val="007111C1"/>
    <w:rsid w:val="00713979"/>
    <w:rsid w:val="00716EE3"/>
    <w:rsid w:val="007219F0"/>
    <w:rsid w:val="00724B58"/>
    <w:rsid w:val="00725257"/>
    <w:rsid w:val="007271DC"/>
    <w:rsid w:val="0073542F"/>
    <w:rsid w:val="00736346"/>
    <w:rsid w:val="00741D4E"/>
    <w:rsid w:val="00743461"/>
    <w:rsid w:val="00745D40"/>
    <w:rsid w:val="0074757B"/>
    <w:rsid w:val="00751BFF"/>
    <w:rsid w:val="00755837"/>
    <w:rsid w:val="00760EE4"/>
    <w:rsid w:val="00760F13"/>
    <w:rsid w:val="00762E61"/>
    <w:rsid w:val="00764878"/>
    <w:rsid w:val="00767247"/>
    <w:rsid w:val="00773E4C"/>
    <w:rsid w:val="00774723"/>
    <w:rsid w:val="007766FB"/>
    <w:rsid w:val="00782771"/>
    <w:rsid w:val="007829B3"/>
    <w:rsid w:val="007A2AA2"/>
    <w:rsid w:val="007C4223"/>
    <w:rsid w:val="007C485A"/>
    <w:rsid w:val="007C4A27"/>
    <w:rsid w:val="007D06FE"/>
    <w:rsid w:val="007D59E6"/>
    <w:rsid w:val="007E587D"/>
    <w:rsid w:val="008178EB"/>
    <w:rsid w:val="00822729"/>
    <w:rsid w:val="00823648"/>
    <w:rsid w:val="00826091"/>
    <w:rsid w:val="00826996"/>
    <w:rsid w:val="00834220"/>
    <w:rsid w:val="00840FA8"/>
    <w:rsid w:val="00850314"/>
    <w:rsid w:val="00851D9D"/>
    <w:rsid w:val="008522B3"/>
    <w:rsid w:val="00854CD5"/>
    <w:rsid w:val="008558C4"/>
    <w:rsid w:val="00857DD6"/>
    <w:rsid w:val="00871BE5"/>
    <w:rsid w:val="008803FC"/>
    <w:rsid w:val="008813B9"/>
    <w:rsid w:val="00883285"/>
    <w:rsid w:val="00886D07"/>
    <w:rsid w:val="0089296F"/>
    <w:rsid w:val="00896E68"/>
    <w:rsid w:val="00897BAE"/>
    <w:rsid w:val="008A0775"/>
    <w:rsid w:val="008A0A66"/>
    <w:rsid w:val="008A1E3F"/>
    <w:rsid w:val="008A2715"/>
    <w:rsid w:val="008B0B6B"/>
    <w:rsid w:val="008D1E92"/>
    <w:rsid w:val="008E4A2A"/>
    <w:rsid w:val="008F0757"/>
    <w:rsid w:val="008F2949"/>
    <w:rsid w:val="008F78BD"/>
    <w:rsid w:val="00903C44"/>
    <w:rsid w:val="00904F7A"/>
    <w:rsid w:val="00905008"/>
    <w:rsid w:val="00911E45"/>
    <w:rsid w:val="0091425D"/>
    <w:rsid w:val="00914CD7"/>
    <w:rsid w:val="00916D07"/>
    <w:rsid w:val="009178AA"/>
    <w:rsid w:val="00921F78"/>
    <w:rsid w:val="009228AA"/>
    <w:rsid w:val="0092461F"/>
    <w:rsid w:val="00932488"/>
    <w:rsid w:val="00937813"/>
    <w:rsid w:val="00940411"/>
    <w:rsid w:val="009515C7"/>
    <w:rsid w:val="00965A59"/>
    <w:rsid w:val="009666CB"/>
    <w:rsid w:val="009778AD"/>
    <w:rsid w:val="009841CE"/>
    <w:rsid w:val="00985327"/>
    <w:rsid w:val="009A3B3F"/>
    <w:rsid w:val="009B1801"/>
    <w:rsid w:val="009B7578"/>
    <w:rsid w:val="009C008E"/>
    <w:rsid w:val="009C56F4"/>
    <w:rsid w:val="009D4B22"/>
    <w:rsid w:val="009E3110"/>
    <w:rsid w:val="009E6A89"/>
    <w:rsid w:val="009F528F"/>
    <w:rsid w:val="009F5910"/>
    <w:rsid w:val="00A004FD"/>
    <w:rsid w:val="00A14684"/>
    <w:rsid w:val="00A16D0B"/>
    <w:rsid w:val="00A179C4"/>
    <w:rsid w:val="00A2540B"/>
    <w:rsid w:val="00A274CB"/>
    <w:rsid w:val="00A27CBC"/>
    <w:rsid w:val="00A338C9"/>
    <w:rsid w:val="00A351DC"/>
    <w:rsid w:val="00A35D78"/>
    <w:rsid w:val="00A43ACE"/>
    <w:rsid w:val="00A43F26"/>
    <w:rsid w:val="00A55AD9"/>
    <w:rsid w:val="00A70E44"/>
    <w:rsid w:val="00A72843"/>
    <w:rsid w:val="00A72D90"/>
    <w:rsid w:val="00A76C65"/>
    <w:rsid w:val="00A80B0C"/>
    <w:rsid w:val="00A816D2"/>
    <w:rsid w:val="00A81E19"/>
    <w:rsid w:val="00A83D46"/>
    <w:rsid w:val="00A943B2"/>
    <w:rsid w:val="00A96D8A"/>
    <w:rsid w:val="00AA05B7"/>
    <w:rsid w:val="00AA2A81"/>
    <w:rsid w:val="00AA76F3"/>
    <w:rsid w:val="00AD27E8"/>
    <w:rsid w:val="00AD2EF2"/>
    <w:rsid w:val="00AD3560"/>
    <w:rsid w:val="00AE03AA"/>
    <w:rsid w:val="00B06B26"/>
    <w:rsid w:val="00B1648D"/>
    <w:rsid w:val="00B173B7"/>
    <w:rsid w:val="00B21A43"/>
    <w:rsid w:val="00B25C43"/>
    <w:rsid w:val="00B27F24"/>
    <w:rsid w:val="00B36C86"/>
    <w:rsid w:val="00B42113"/>
    <w:rsid w:val="00B55147"/>
    <w:rsid w:val="00B71D9F"/>
    <w:rsid w:val="00B73F29"/>
    <w:rsid w:val="00B8132F"/>
    <w:rsid w:val="00B85E62"/>
    <w:rsid w:val="00B87059"/>
    <w:rsid w:val="00B90E6C"/>
    <w:rsid w:val="00B91213"/>
    <w:rsid w:val="00B93192"/>
    <w:rsid w:val="00BB6D16"/>
    <w:rsid w:val="00BC2BA0"/>
    <w:rsid w:val="00BC41E4"/>
    <w:rsid w:val="00BD0CB8"/>
    <w:rsid w:val="00BD6087"/>
    <w:rsid w:val="00BD6574"/>
    <w:rsid w:val="00BE2720"/>
    <w:rsid w:val="00BE4E63"/>
    <w:rsid w:val="00BF4AB8"/>
    <w:rsid w:val="00BF7DD5"/>
    <w:rsid w:val="00C00069"/>
    <w:rsid w:val="00C017B1"/>
    <w:rsid w:val="00C076FE"/>
    <w:rsid w:val="00C37824"/>
    <w:rsid w:val="00C40530"/>
    <w:rsid w:val="00C42145"/>
    <w:rsid w:val="00C42668"/>
    <w:rsid w:val="00C42F46"/>
    <w:rsid w:val="00C436E3"/>
    <w:rsid w:val="00C44D99"/>
    <w:rsid w:val="00C44ED8"/>
    <w:rsid w:val="00C47F77"/>
    <w:rsid w:val="00C54D03"/>
    <w:rsid w:val="00C55748"/>
    <w:rsid w:val="00C602DC"/>
    <w:rsid w:val="00C6151C"/>
    <w:rsid w:val="00C63012"/>
    <w:rsid w:val="00C83BEC"/>
    <w:rsid w:val="00CA2223"/>
    <w:rsid w:val="00CA3AE3"/>
    <w:rsid w:val="00CA5807"/>
    <w:rsid w:val="00CB0A7B"/>
    <w:rsid w:val="00CB30CC"/>
    <w:rsid w:val="00CB3970"/>
    <w:rsid w:val="00CB4DC5"/>
    <w:rsid w:val="00CC084A"/>
    <w:rsid w:val="00CC2BDE"/>
    <w:rsid w:val="00CC5A33"/>
    <w:rsid w:val="00CC5CD5"/>
    <w:rsid w:val="00CE5C2B"/>
    <w:rsid w:val="00CF23EF"/>
    <w:rsid w:val="00CF3E2D"/>
    <w:rsid w:val="00CF5F2A"/>
    <w:rsid w:val="00CF650F"/>
    <w:rsid w:val="00D008A3"/>
    <w:rsid w:val="00D03520"/>
    <w:rsid w:val="00D139AE"/>
    <w:rsid w:val="00D316CE"/>
    <w:rsid w:val="00D32221"/>
    <w:rsid w:val="00D421C7"/>
    <w:rsid w:val="00D43536"/>
    <w:rsid w:val="00D45B3C"/>
    <w:rsid w:val="00D56BB6"/>
    <w:rsid w:val="00D57391"/>
    <w:rsid w:val="00D6193D"/>
    <w:rsid w:val="00D629C3"/>
    <w:rsid w:val="00D64748"/>
    <w:rsid w:val="00D64B34"/>
    <w:rsid w:val="00D66A6F"/>
    <w:rsid w:val="00D80467"/>
    <w:rsid w:val="00D807E6"/>
    <w:rsid w:val="00D81940"/>
    <w:rsid w:val="00D86317"/>
    <w:rsid w:val="00D93B1D"/>
    <w:rsid w:val="00D97F47"/>
    <w:rsid w:val="00DA279D"/>
    <w:rsid w:val="00DA72BA"/>
    <w:rsid w:val="00DB321F"/>
    <w:rsid w:val="00DB40FC"/>
    <w:rsid w:val="00DC4D35"/>
    <w:rsid w:val="00DD4F92"/>
    <w:rsid w:val="00DE1AE4"/>
    <w:rsid w:val="00DF08FC"/>
    <w:rsid w:val="00DF11C3"/>
    <w:rsid w:val="00E03B70"/>
    <w:rsid w:val="00E13DF3"/>
    <w:rsid w:val="00E140C8"/>
    <w:rsid w:val="00E16EBF"/>
    <w:rsid w:val="00E17CEE"/>
    <w:rsid w:val="00E240B4"/>
    <w:rsid w:val="00E30E53"/>
    <w:rsid w:val="00E3222A"/>
    <w:rsid w:val="00E32B21"/>
    <w:rsid w:val="00E377AA"/>
    <w:rsid w:val="00E4172D"/>
    <w:rsid w:val="00E5076E"/>
    <w:rsid w:val="00E50F0B"/>
    <w:rsid w:val="00E51931"/>
    <w:rsid w:val="00E62A0F"/>
    <w:rsid w:val="00E635C5"/>
    <w:rsid w:val="00E65773"/>
    <w:rsid w:val="00E65CBD"/>
    <w:rsid w:val="00E82838"/>
    <w:rsid w:val="00E846C3"/>
    <w:rsid w:val="00E92387"/>
    <w:rsid w:val="00E9434F"/>
    <w:rsid w:val="00E9636D"/>
    <w:rsid w:val="00EA03C8"/>
    <w:rsid w:val="00EA1790"/>
    <w:rsid w:val="00EA18C7"/>
    <w:rsid w:val="00EB2134"/>
    <w:rsid w:val="00EB7EC1"/>
    <w:rsid w:val="00EC24D3"/>
    <w:rsid w:val="00EC41B5"/>
    <w:rsid w:val="00ED4774"/>
    <w:rsid w:val="00EF3029"/>
    <w:rsid w:val="00EF57EB"/>
    <w:rsid w:val="00EF7826"/>
    <w:rsid w:val="00F001D4"/>
    <w:rsid w:val="00F04353"/>
    <w:rsid w:val="00F07EFF"/>
    <w:rsid w:val="00F15101"/>
    <w:rsid w:val="00F20940"/>
    <w:rsid w:val="00F211EF"/>
    <w:rsid w:val="00F21421"/>
    <w:rsid w:val="00F40C9C"/>
    <w:rsid w:val="00F508C7"/>
    <w:rsid w:val="00F52708"/>
    <w:rsid w:val="00F54002"/>
    <w:rsid w:val="00F6152A"/>
    <w:rsid w:val="00F61901"/>
    <w:rsid w:val="00F713D8"/>
    <w:rsid w:val="00F777DE"/>
    <w:rsid w:val="00F84C94"/>
    <w:rsid w:val="00FA3D95"/>
    <w:rsid w:val="00FA6494"/>
    <w:rsid w:val="00FA71CE"/>
    <w:rsid w:val="00FC3F04"/>
    <w:rsid w:val="00FC6F72"/>
    <w:rsid w:val="00FC72C2"/>
    <w:rsid w:val="00FD30C4"/>
    <w:rsid w:val="00FE01F1"/>
    <w:rsid w:val="00FE0AE6"/>
    <w:rsid w:val="00FE1D35"/>
    <w:rsid w:val="00FE2A26"/>
    <w:rsid w:val="00FE2FC0"/>
    <w:rsid w:val="00FF60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DB1CA8"/>
  <w15:docId w15:val="{E49474AA-E081-44E2-AB6F-8BDE2A8F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45A"/>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9A7"/>
    <w:pPr>
      <w:tabs>
        <w:tab w:val="center" w:pos="4252"/>
        <w:tab w:val="right" w:pos="8504"/>
      </w:tabs>
      <w:snapToGrid w:val="0"/>
    </w:pPr>
  </w:style>
  <w:style w:type="character" w:customStyle="1" w:styleId="HeaderChar">
    <w:name w:val="Header Char"/>
    <w:basedOn w:val="DefaultParagraphFont"/>
    <w:link w:val="Header"/>
    <w:uiPriority w:val="99"/>
    <w:rsid w:val="006459A7"/>
  </w:style>
  <w:style w:type="paragraph" w:styleId="Footer">
    <w:name w:val="footer"/>
    <w:basedOn w:val="Normal"/>
    <w:link w:val="FooterChar"/>
    <w:uiPriority w:val="99"/>
    <w:unhideWhenUsed/>
    <w:rsid w:val="006459A7"/>
    <w:pPr>
      <w:tabs>
        <w:tab w:val="center" w:pos="4252"/>
        <w:tab w:val="right" w:pos="8504"/>
      </w:tabs>
      <w:snapToGrid w:val="0"/>
    </w:pPr>
  </w:style>
  <w:style w:type="character" w:customStyle="1" w:styleId="FooterChar">
    <w:name w:val="Footer Char"/>
    <w:basedOn w:val="DefaultParagraphFont"/>
    <w:link w:val="Footer"/>
    <w:uiPriority w:val="99"/>
    <w:rsid w:val="006459A7"/>
  </w:style>
  <w:style w:type="paragraph" w:styleId="ListParagraph">
    <w:name w:val="List Paragraph"/>
    <w:basedOn w:val="Normal"/>
    <w:uiPriority w:val="34"/>
    <w:qFormat/>
    <w:rsid w:val="00320C15"/>
    <w:pPr>
      <w:ind w:leftChars="400" w:left="840"/>
    </w:pPr>
  </w:style>
  <w:style w:type="character" w:styleId="CommentReference">
    <w:name w:val="annotation reference"/>
    <w:basedOn w:val="DefaultParagraphFont"/>
    <w:uiPriority w:val="99"/>
    <w:semiHidden/>
    <w:unhideWhenUsed/>
    <w:rsid w:val="000A145A"/>
    <w:rPr>
      <w:sz w:val="18"/>
      <w:szCs w:val="18"/>
    </w:rPr>
  </w:style>
  <w:style w:type="paragraph" w:styleId="CommentText">
    <w:name w:val="annotation text"/>
    <w:basedOn w:val="Normal"/>
    <w:link w:val="CommentTextChar"/>
    <w:uiPriority w:val="99"/>
    <w:unhideWhenUsed/>
    <w:rsid w:val="000A145A"/>
    <w:pPr>
      <w:jc w:val="left"/>
    </w:pPr>
  </w:style>
  <w:style w:type="character" w:customStyle="1" w:styleId="CommentTextChar">
    <w:name w:val="Comment Text Char"/>
    <w:basedOn w:val="DefaultParagraphFont"/>
    <w:link w:val="CommentText"/>
    <w:uiPriority w:val="99"/>
    <w:rsid w:val="000A145A"/>
  </w:style>
  <w:style w:type="paragraph" w:styleId="BalloonText">
    <w:name w:val="Balloon Text"/>
    <w:basedOn w:val="Normal"/>
    <w:link w:val="BalloonTextChar"/>
    <w:uiPriority w:val="99"/>
    <w:semiHidden/>
    <w:unhideWhenUsed/>
    <w:rsid w:val="000A145A"/>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A145A"/>
    <w:rPr>
      <w:rFonts w:asciiTheme="majorHAnsi" w:eastAsiaTheme="majorEastAsia" w:hAnsiTheme="majorHAnsi" w:cstheme="majorBidi"/>
      <w:sz w:val="18"/>
      <w:szCs w:val="18"/>
    </w:rPr>
  </w:style>
  <w:style w:type="paragraph" w:styleId="CommentSubject">
    <w:name w:val="annotation subject"/>
    <w:basedOn w:val="CommentText"/>
    <w:next w:val="CommentText"/>
    <w:link w:val="CommentSubjectChar"/>
    <w:uiPriority w:val="99"/>
    <w:semiHidden/>
    <w:unhideWhenUsed/>
    <w:rsid w:val="00903C44"/>
    <w:rPr>
      <w:b/>
      <w:bCs/>
    </w:rPr>
  </w:style>
  <w:style w:type="character" w:customStyle="1" w:styleId="CommentSubjectChar">
    <w:name w:val="Comment Subject Char"/>
    <w:basedOn w:val="CommentTextChar"/>
    <w:link w:val="CommentSubject"/>
    <w:uiPriority w:val="99"/>
    <w:semiHidden/>
    <w:rsid w:val="00903C44"/>
    <w:rPr>
      <w:b/>
      <w:bCs/>
    </w:rPr>
  </w:style>
  <w:style w:type="paragraph" w:customStyle="1" w:styleId="1">
    <w:name w:val="正文1"/>
    <w:uiPriority w:val="99"/>
    <w:rsid w:val="00427FC2"/>
    <w:pPr>
      <w:spacing w:line="276" w:lineRule="auto"/>
    </w:pPr>
    <w:rPr>
      <w:rFonts w:ascii="Arial" w:eastAsia="SimSun" w:hAnsi="Arial" w:cs="Arial"/>
      <w:color w:val="000000"/>
      <w:kern w:val="0"/>
      <w:sz w:val="22"/>
      <w:szCs w:val="20"/>
      <w:lang w:val="pl-PL" w:eastAsia="pl-PL"/>
    </w:rPr>
  </w:style>
  <w:style w:type="character" w:styleId="Hyperlink">
    <w:name w:val="Hyperlink"/>
    <w:basedOn w:val="DefaultParagraphFont"/>
    <w:uiPriority w:val="99"/>
    <w:unhideWhenUsed/>
    <w:rsid w:val="00871B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81786">
      <w:bodyDiv w:val="1"/>
      <w:marLeft w:val="0"/>
      <w:marRight w:val="0"/>
      <w:marTop w:val="0"/>
      <w:marBottom w:val="0"/>
      <w:divBdr>
        <w:top w:val="none" w:sz="0" w:space="0" w:color="auto"/>
        <w:left w:val="none" w:sz="0" w:space="0" w:color="auto"/>
        <w:bottom w:val="none" w:sz="0" w:space="0" w:color="auto"/>
        <w:right w:val="none" w:sz="0" w:space="0" w:color="auto"/>
      </w:divBdr>
    </w:div>
    <w:div w:id="397703860">
      <w:bodyDiv w:val="1"/>
      <w:marLeft w:val="0"/>
      <w:marRight w:val="0"/>
      <w:marTop w:val="0"/>
      <w:marBottom w:val="0"/>
      <w:divBdr>
        <w:top w:val="none" w:sz="0" w:space="0" w:color="auto"/>
        <w:left w:val="none" w:sz="0" w:space="0" w:color="auto"/>
        <w:bottom w:val="none" w:sz="0" w:space="0" w:color="auto"/>
        <w:right w:val="none" w:sz="0" w:space="0" w:color="auto"/>
      </w:divBdr>
    </w:div>
    <w:div w:id="400447997">
      <w:bodyDiv w:val="1"/>
      <w:marLeft w:val="0"/>
      <w:marRight w:val="0"/>
      <w:marTop w:val="0"/>
      <w:marBottom w:val="0"/>
      <w:divBdr>
        <w:top w:val="none" w:sz="0" w:space="0" w:color="auto"/>
        <w:left w:val="none" w:sz="0" w:space="0" w:color="auto"/>
        <w:bottom w:val="none" w:sz="0" w:space="0" w:color="auto"/>
        <w:right w:val="none" w:sz="0" w:space="0" w:color="auto"/>
      </w:divBdr>
    </w:div>
    <w:div w:id="496071265">
      <w:bodyDiv w:val="1"/>
      <w:marLeft w:val="0"/>
      <w:marRight w:val="0"/>
      <w:marTop w:val="0"/>
      <w:marBottom w:val="0"/>
      <w:divBdr>
        <w:top w:val="none" w:sz="0" w:space="0" w:color="auto"/>
        <w:left w:val="none" w:sz="0" w:space="0" w:color="auto"/>
        <w:bottom w:val="none" w:sz="0" w:space="0" w:color="auto"/>
        <w:right w:val="none" w:sz="0" w:space="0" w:color="auto"/>
      </w:divBdr>
    </w:div>
    <w:div w:id="536544626">
      <w:bodyDiv w:val="1"/>
      <w:marLeft w:val="0"/>
      <w:marRight w:val="0"/>
      <w:marTop w:val="0"/>
      <w:marBottom w:val="0"/>
      <w:divBdr>
        <w:top w:val="none" w:sz="0" w:space="0" w:color="auto"/>
        <w:left w:val="none" w:sz="0" w:space="0" w:color="auto"/>
        <w:bottom w:val="none" w:sz="0" w:space="0" w:color="auto"/>
        <w:right w:val="none" w:sz="0" w:space="0" w:color="auto"/>
      </w:divBdr>
    </w:div>
    <w:div w:id="584270147">
      <w:bodyDiv w:val="1"/>
      <w:marLeft w:val="0"/>
      <w:marRight w:val="0"/>
      <w:marTop w:val="0"/>
      <w:marBottom w:val="0"/>
      <w:divBdr>
        <w:top w:val="none" w:sz="0" w:space="0" w:color="auto"/>
        <w:left w:val="none" w:sz="0" w:space="0" w:color="auto"/>
        <w:bottom w:val="none" w:sz="0" w:space="0" w:color="auto"/>
        <w:right w:val="none" w:sz="0" w:space="0" w:color="auto"/>
      </w:divBdr>
    </w:div>
    <w:div w:id="768088892">
      <w:bodyDiv w:val="1"/>
      <w:marLeft w:val="0"/>
      <w:marRight w:val="0"/>
      <w:marTop w:val="0"/>
      <w:marBottom w:val="0"/>
      <w:divBdr>
        <w:top w:val="none" w:sz="0" w:space="0" w:color="auto"/>
        <w:left w:val="none" w:sz="0" w:space="0" w:color="auto"/>
        <w:bottom w:val="none" w:sz="0" w:space="0" w:color="auto"/>
        <w:right w:val="none" w:sz="0" w:space="0" w:color="auto"/>
      </w:divBdr>
      <w:divsChild>
        <w:div w:id="703796156">
          <w:marLeft w:val="0"/>
          <w:marRight w:val="1"/>
          <w:marTop w:val="0"/>
          <w:marBottom w:val="0"/>
          <w:divBdr>
            <w:top w:val="none" w:sz="0" w:space="0" w:color="auto"/>
            <w:left w:val="none" w:sz="0" w:space="0" w:color="auto"/>
            <w:bottom w:val="none" w:sz="0" w:space="0" w:color="auto"/>
            <w:right w:val="none" w:sz="0" w:space="0" w:color="auto"/>
          </w:divBdr>
          <w:divsChild>
            <w:div w:id="1918585592">
              <w:marLeft w:val="0"/>
              <w:marRight w:val="0"/>
              <w:marTop w:val="0"/>
              <w:marBottom w:val="0"/>
              <w:divBdr>
                <w:top w:val="none" w:sz="0" w:space="0" w:color="auto"/>
                <w:left w:val="none" w:sz="0" w:space="0" w:color="auto"/>
                <w:bottom w:val="none" w:sz="0" w:space="0" w:color="auto"/>
                <w:right w:val="none" w:sz="0" w:space="0" w:color="auto"/>
              </w:divBdr>
              <w:divsChild>
                <w:div w:id="1652558795">
                  <w:marLeft w:val="0"/>
                  <w:marRight w:val="1"/>
                  <w:marTop w:val="0"/>
                  <w:marBottom w:val="0"/>
                  <w:divBdr>
                    <w:top w:val="none" w:sz="0" w:space="0" w:color="auto"/>
                    <w:left w:val="none" w:sz="0" w:space="0" w:color="auto"/>
                    <w:bottom w:val="none" w:sz="0" w:space="0" w:color="auto"/>
                    <w:right w:val="none" w:sz="0" w:space="0" w:color="auto"/>
                  </w:divBdr>
                  <w:divsChild>
                    <w:div w:id="2044943829">
                      <w:marLeft w:val="0"/>
                      <w:marRight w:val="0"/>
                      <w:marTop w:val="0"/>
                      <w:marBottom w:val="0"/>
                      <w:divBdr>
                        <w:top w:val="none" w:sz="0" w:space="0" w:color="auto"/>
                        <w:left w:val="none" w:sz="0" w:space="0" w:color="auto"/>
                        <w:bottom w:val="none" w:sz="0" w:space="0" w:color="auto"/>
                        <w:right w:val="none" w:sz="0" w:space="0" w:color="auto"/>
                      </w:divBdr>
                      <w:divsChild>
                        <w:div w:id="686175038">
                          <w:marLeft w:val="0"/>
                          <w:marRight w:val="0"/>
                          <w:marTop w:val="0"/>
                          <w:marBottom w:val="0"/>
                          <w:divBdr>
                            <w:top w:val="none" w:sz="0" w:space="0" w:color="auto"/>
                            <w:left w:val="none" w:sz="0" w:space="0" w:color="auto"/>
                            <w:bottom w:val="none" w:sz="0" w:space="0" w:color="auto"/>
                            <w:right w:val="none" w:sz="0" w:space="0" w:color="auto"/>
                          </w:divBdr>
                          <w:divsChild>
                            <w:div w:id="1004477196">
                              <w:marLeft w:val="0"/>
                              <w:marRight w:val="0"/>
                              <w:marTop w:val="120"/>
                              <w:marBottom w:val="360"/>
                              <w:divBdr>
                                <w:top w:val="none" w:sz="0" w:space="0" w:color="auto"/>
                                <w:left w:val="none" w:sz="0" w:space="0" w:color="auto"/>
                                <w:bottom w:val="none" w:sz="0" w:space="0" w:color="auto"/>
                                <w:right w:val="none" w:sz="0" w:space="0" w:color="auto"/>
                              </w:divBdr>
                              <w:divsChild>
                                <w:div w:id="1257864009">
                                  <w:marLeft w:val="0"/>
                                  <w:marRight w:val="0"/>
                                  <w:marTop w:val="0"/>
                                  <w:marBottom w:val="0"/>
                                  <w:divBdr>
                                    <w:top w:val="none" w:sz="0" w:space="0" w:color="auto"/>
                                    <w:left w:val="none" w:sz="0" w:space="0" w:color="auto"/>
                                    <w:bottom w:val="none" w:sz="0" w:space="0" w:color="auto"/>
                                    <w:right w:val="none" w:sz="0" w:space="0" w:color="auto"/>
                                  </w:divBdr>
                                  <w:divsChild>
                                    <w:div w:id="280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541076">
      <w:bodyDiv w:val="1"/>
      <w:marLeft w:val="0"/>
      <w:marRight w:val="0"/>
      <w:marTop w:val="0"/>
      <w:marBottom w:val="0"/>
      <w:divBdr>
        <w:top w:val="none" w:sz="0" w:space="0" w:color="auto"/>
        <w:left w:val="none" w:sz="0" w:space="0" w:color="auto"/>
        <w:bottom w:val="none" w:sz="0" w:space="0" w:color="auto"/>
        <w:right w:val="none" w:sz="0" w:space="0" w:color="auto"/>
      </w:divBdr>
      <w:divsChild>
        <w:div w:id="1382629342">
          <w:marLeft w:val="0"/>
          <w:marRight w:val="1"/>
          <w:marTop w:val="0"/>
          <w:marBottom w:val="0"/>
          <w:divBdr>
            <w:top w:val="none" w:sz="0" w:space="0" w:color="auto"/>
            <w:left w:val="none" w:sz="0" w:space="0" w:color="auto"/>
            <w:bottom w:val="none" w:sz="0" w:space="0" w:color="auto"/>
            <w:right w:val="none" w:sz="0" w:space="0" w:color="auto"/>
          </w:divBdr>
          <w:divsChild>
            <w:div w:id="1803887637">
              <w:marLeft w:val="0"/>
              <w:marRight w:val="0"/>
              <w:marTop w:val="0"/>
              <w:marBottom w:val="0"/>
              <w:divBdr>
                <w:top w:val="none" w:sz="0" w:space="0" w:color="auto"/>
                <w:left w:val="none" w:sz="0" w:space="0" w:color="auto"/>
                <w:bottom w:val="none" w:sz="0" w:space="0" w:color="auto"/>
                <w:right w:val="none" w:sz="0" w:space="0" w:color="auto"/>
              </w:divBdr>
              <w:divsChild>
                <w:div w:id="2042439055">
                  <w:marLeft w:val="0"/>
                  <w:marRight w:val="1"/>
                  <w:marTop w:val="0"/>
                  <w:marBottom w:val="0"/>
                  <w:divBdr>
                    <w:top w:val="none" w:sz="0" w:space="0" w:color="auto"/>
                    <w:left w:val="none" w:sz="0" w:space="0" w:color="auto"/>
                    <w:bottom w:val="none" w:sz="0" w:space="0" w:color="auto"/>
                    <w:right w:val="none" w:sz="0" w:space="0" w:color="auto"/>
                  </w:divBdr>
                  <w:divsChild>
                    <w:div w:id="336546431">
                      <w:marLeft w:val="0"/>
                      <w:marRight w:val="0"/>
                      <w:marTop w:val="0"/>
                      <w:marBottom w:val="0"/>
                      <w:divBdr>
                        <w:top w:val="none" w:sz="0" w:space="0" w:color="auto"/>
                        <w:left w:val="none" w:sz="0" w:space="0" w:color="auto"/>
                        <w:bottom w:val="none" w:sz="0" w:space="0" w:color="auto"/>
                        <w:right w:val="none" w:sz="0" w:space="0" w:color="auto"/>
                      </w:divBdr>
                      <w:divsChild>
                        <w:div w:id="535705244">
                          <w:marLeft w:val="0"/>
                          <w:marRight w:val="0"/>
                          <w:marTop w:val="0"/>
                          <w:marBottom w:val="0"/>
                          <w:divBdr>
                            <w:top w:val="none" w:sz="0" w:space="0" w:color="auto"/>
                            <w:left w:val="none" w:sz="0" w:space="0" w:color="auto"/>
                            <w:bottom w:val="none" w:sz="0" w:space="0" w:color="auto"/>
                            <w:right w:val="none" w:sz="0" w:space="0" w:color="auto"/>
                          </w:divBdr>
                          <w:divsChild>
                            <w:div w:id="1610622512">
                              <w:marLeft w:val="0"/>
                              <w:marRight w:val="0"/>
                              <w:marTop w:val="120"/>
                              <w:marBottom w:val="360"/>
                              <w:divBdr>
                                <w:top w:val="none" w:sz="0" w:space="0" w:color="auto"/>
                                <w:left w:val="none" w:sz="0" w:space="0" w:color="auto"/>
                                <w:bottom w:val="none" w:sz="0" w:space="0" w:color="auto"/>
                                <w:right w:val="none" w:sz="0" w:space="0" w:color="auto"/>
                              </w:divBdr>
                              <w:divsChild>
                                <w:div w:id="201527950">
                                  <w:marLeft w:val="0"/>
                                  <w:marRight w:val="0"/>
                                  <w:marTop w:val="0"/>
                                  <w:marBottom w:val="0"/>
                                  <w:divBdr>
                                    <w:top w:val="none" w:sz="0" w:space="0" w:color="auto"/>
                                    <w:left w:val="none" w:sz="0" w:space="0" w:color="auto"/>
                                    <w:bottom w:val="none" w:sz="0" w:space="0" w:color="auto"/>
                                    <w:right w:val="none" w:sz="0" w:space="0" w:color="auto"/>
                                  </w:divBdr>
                                </w:div>
                                <w:div w:id="12972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585410">
      <w:bodyDiv w:val="1"/>
      <w:marLeft w:val="0"/>
      <w:marRight w:val="0"/>
      <w:marTop w:val="0"/>
      <w:marBottom w:val="0"/>
      <w:divBdr>
        <w:top w:val="none" w:sz="0" w:space="0" w:color="auto"/>
        <w:left w:val="none" w:sz="0" w:space="0" w:color="auto"/>
        <w:bottom w:val="none" w:sz="0" w:space="0" w:color="auto"/>
        <w:right w:val="none" w:sz="0" w:space="0" w:color="auto"/>
      </w:divBdr>
      <w:divsChild>
        <w:div w:id="655886875">
          <w:marLeft w:val="360"/>
          <w:marRight w:val="0"/>
          <w:marTop w:val="200"/>
          <w:marBottom w:val="0"/>
          <w:divBdr>
            <w:top w:val="none" w:sz="0" w:space="0" w:color="auto"/>
            <w:left w:val="none" w:sz="0" w:space="0" w:color="auto"/>
            <w:bottom w:val="none" w:sz="0" w:space="0" w:color="auto"/>
            <w:right w:val="none" w:sz="0" w:space="0" w:color="auto"/>
          </w:divBdr>
        </w:div>
      </w:divsChild>
    </w:div>
    <w:div w:id="1049308406">
      <w:bodyDiv w:val="1"/>
      <w:marLeft w:val="0"/>
      <w:marRight w:val="0"/>
      <w:marTop w:val="0"/>
      <w:marBottom w:val="0"/>
      <w:divBdr>
        <w:top w:val="none" w:sz="0" w:space="0" w:color="auto"/>
        <w:left w:val="none" w:sz="0" w:space="0" w:color="auto"/>
        <w:bottom w:val="none" w:sz="0" w:space="0" w:color="auto"/>
        <w:right w:val="none" w:sz="0" w:space="0" w:color="auto"/>
      </w:divBdr>
      <w:divsChild>
        <w:div w:id="1098327544">
          <w:marLeft w:val="0"/>
          <w:marRight w:val="1"/>
          <w:marTop w:val="0"/>
          <w:marBottom w:val="0"/>
          <w:divBdr>
            <w:top w:val="none" w:sz="0" w:space="0" w:color="auto"/>
            <w:left w:val="none" w:sz="0" w:space="0" w:color="auto"/>
            <w:bottom w:val="none" w:sz="0" w:space="0" w:color="auto"/>
            <w:right w:val="none" w:sz="0" w:space="0" w:color="auto"/>
          </w:divBdr>
          <w:divsChild>
            <w:div w:id="51470988">
              <w:marLeft w:val="0"/>
              <w:marRight w:val="0"/>
              <w:marTop w:val="0"/>
              <w:marBottom w:val="0"/>
              <w:divBdr>
                <w:top w:val="none" w:sz="0" w:space="0" w:color="auto"/>
                <w:left w:val="none" w:sz="0" w:space="0" w:color="auto"/>
                <w:bottom w:val="none" w:sz="0" w:space="0" w:color="auto"/>
                <w:right w:val="none" w:sz="0" w:space="0" w:color="auto"/>
              </w:divBdr>
              <w:divsChild>
                <w:div w:id="1308899292">
                  <w:marLeft w:val="0"/>
                  <w:marRight w:val="1"/>
                  <w:marTop w:val="0"/>
                  <w:marBottom w:val="0"/>
                  <w:divBdr>
                    <w:top w:val="none" w:sz="0" w:space="0" w:color="auto"/>
                    <w:left w:val="none" w:sz="0" w:space="0" w:color="auto"/>
                    <w:bottom w:val="none" w:sz="0" w:space="0" w:color="auto"/>
                    <w:right w:val="none" w:sz="0" w:space="0" w:color="auto"/>
                  </w:divBdr>
                  <w:divsChild>
                    <w:div w:id="697049893">
                      <w:marLeft w:val="0"/>
                      <w:marRight w:val="0"/>
                      <w:marTop w:val="0"/>
                      <w:marBottom w:val="0"/>
                      <w:divBdr>
                        <w:top w:val="none" w:sz="0" w:space="0" w:color="auto"/>
                        <w:left w:val="none" w:sz="0" w:space="0" w:color="auto"/>
                        <w:bottom w:val="none" w:sz="0" w:space="0" w:color="auto"/>
                        <w:right w:val="none" w:sz="0" w:space="0" w:color="auto"/>
                      </w:divBdr>
                      <w:divsChild>
                        <w:div w:id="1775051439">
                          <w:marLeft w:val="0"/>
                          <w:marRight w:val="0"/>
                          <w:marTop w:val="0"/>
                          <w:marBottom w:val="0"/>
                          <w:divBdr>
                            <w:top w:val="none" w:sz="0" w:space="0" w:color="auto"/>
                            <w:left w:val="none" w:sz="0" w:space="0" w:color="auto"/>
                            <w:bottom w:val="none" w:sz="0" w:space="0" w:color="auto"/>
                            <w:right w:val="none" w:sz="0" w:space="0" w:color="auto"/>
                          </w:divBdr>
                          <w:divsChild>
                            <w:div w:id="391005341">
                              <w:marLeft w:val="0"/>
                              <w:marRight w:val="0"/>
                              <w:marTop w:val="120"/>
                              <w:marBottom w:val="360"/>
                              <w:divBdr>
                                <w:top w:val="none" w:sz="0" w:space="0" w:color="auto"/>
                                <w:left w:val="none" w:sz="0" w:space="0" w:color="auto"/>
                                <w:bottom w:val="none" w:sz="0" w:space="0" w:color="auto"/>
                                <w:right w:val="none" w:sz="0" w:space="0" w:color="auto"/>
                              </w:divBdr>
                              <w:divsChild>
                                <w:div w:id="329793003">
                                  <w:marLeft w:val="0"/>
                                  <w:marRight w:val="0"/>
                                  <w:marTop w:val="0"/>
                                  <w:marBottom w:val="0"/>
                                  <w:divBdr>
                                    <w:top w:val="none" w:sz="0" w:space="0" w:color="auto"/>
                                    <w:left w:val="none" w:sz="0" w:space="0" w:color="auto"/>
                                    <w:bottom w:val="none" w:sz="0" w:space="0" w:color="auto"/>
                                    <w:right w:val="none" w:sz="0" w:space="0" w:color="auto"/>
                                  </w:divBdr>
                                </w:div>
                                <w:div w:id="441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152833">
      <w:bodyDiv w:val="1"/>
      <w:marLeft w:val="0"/>
      <w:marRight w:val="0"/>
      <w:marTop w:val="0"/>
      <w:marBottom w:val="0"/>
      <w:divBdr>
        <w:top w:val="none" w:sz="0" w:space="0" w:color="auto"/>
        <w:left w:val="none" w:sz="0" w:space="0" w:color="auto"/>
        <w:bottom w:val="none" w:sz="0" w:space="0" w:color="auto"/>
        <w:right w:val="none" w:sz="0" w:space="0" w:color="auto"/>
      </w:divBdr>
    </w:div>
    <w:div w:id="1328246836">
      <w:bodyDiv w:val="1"/>
      <w:marLeft w:val="0"/>
      <w:marRight w:val="0"/>
      <w:marTop w:val="0"/>
      <w:marBottom w:val="0"/>
      <w:divBdr>
        <w:top w:val="none" w:sz="0" w:space="0" w:color="auto"/>
        <w:left w:val="none" w:sz="0" w:space="0" w:color="auto"/>
        <w:bottom w:val="none" w:sz="0" w:space="0" w:color="auto"/>
        <w:right w:val="none" w:sz="0" w:space="0" w:color="auto"/>
      </w:divBdr>
      <w:divsChild>
        <w:div w:id="369916606">
          <w:marLeft w:val="360"/>
          <w:marRight w:val="0"/>
          <w:marTop w:val="200"/>
          <w:marBottom w:val="0"/>
          <w:divBdr>
            <w:top w:val="none" w:sz="0" w:space="0" w:color="auto"/>
            <w:left w:val="none" w:sz="0" w:space="0" w:color="auto"/>
            <w:bottom w:val="none" w:sz="0" w:space="0" w:color="auto"/>
            <w:right w:val="none" w:sz="0" w:space="0" w:color="auto"/>
          </w:divBdr>
        </w:div>
        <w:div w:id="893083223">
          <w:marLeft w:val="360"/>
          <w:marRight w:val="0"/>
          <w:marTop w:val="200"/>
          <w:marBottom w:val="0"/>
          <w:divBdr>
            <w:top w:val="none" w:sz="0" w:space="0" w:color="auto"/>
            <w:left w:val="none" w:sz="0" w:space="0" w:color="auto"/>
            <w:bottom w:val="none" w:sz="0" w:space="0" w:color="auto"/>
            <w:right w:val="none" w:sz="0" w:space="0" w:color="auto"/>
          </w:divBdr>
        </w:div>
      </w:divsChild>
    </w:div>
    <w:div w:id="1574315691">
      <w:bodyDiv w:val="1"/>
      <w:marLeft w:val="0"/>
      <w:marRight w:val="0"/>
      <w:marTop w:val="0"/>
      <w:marBottom w:val="0"/>
      <w:divBdr>
        <w:top w:val="none" w:sz="0" w:space="0" w:color="auto"/>
        <w:left w:val="none" w:sz="0" w:space="0" w:color="auto"/>
        <w:bottom w:val="none" w:sz="0" w:space="0" w:color="auto"/>
        <w:right w:val="none" w:sz="0" w:space="0" w:color="auto"/>
      </w:divBdr>
    </w:div>
    <w:div w:id="1847672325">
      <w:bodyDiv w:val="1"/>
      <w:marLeft w:val="0"/>
      <w:marRight w:val="0"/>
      <w:marTop w:val="0"/>
      <w:marBottom w:val="0"/>
      <w:divBdr>
        <w:top w:val="none" w:sz="0" w:space="0" w:color="auto"/>
        <w:left w:val="none" w:sz="0" w:space="0" w:color="auto"/>
        <w:bottom w:val="none" w:sz="0" w:space="0" w:color="auto"/>
        <w:right w:val="none" w:sz="0" w:space="0" w:color="auto"/>
      </w:divBdr>
    </w:div>
    <w:div w:id="1940143024">
      <w:bodyDiv w:val="1"/>
      <w:marLeft w:val="0"/>
      <w:marRight w:val="0"/>
      <w:marTop w:val="0"/>
      <w:marBottom w:val="0"/>
      <w:divBdr>
        <w:top w:val="none" w:sz="0" w:space="0" w:color="auto"/>
        <w:left w:val="none" w:sz="0" w:space="0" w:color="auto"/>
        <w:bottom w:val="none" w:sz="0" w:space="0" w:color="auto"/>
        <w:right w:val="none" w:sz="0" w:space="0" w:color="auto"/>
      </w:divBdr>
    </w:div>
    <w:div w:id="1947077160">
      <w:bodyDiv w:val="1"/>
      <w:marLeft w:val="0"/>
      <w:marRight w:val="0"/>
      <w:marTop w:val="0"/>
      <w:marBottom w:val="0"/>
      <w:divBdr>
        <w:top w:val="none" w:sz="0" w:space="0" w:color="auto"/>
        <w:left w:val="none" w:sz="0" w:space="0" w:color="auto"/>
        <w:bottom w:val="none" w:sz="0" w:space="0" w:color="auto"/>
        <w:right w:val="none" w:sz="0" w:space="0" w:color="auto"/>
      </w:divBdr>
      <w:divsChild>
        <w:div w:id="800613248">
          <w:marLeft w:val="360"/>
          <w:marRight w:val="0"/>
          <w:marTop w:val="200"/>
          <w:marBottom w:val="0"/>
          <w:divBdr>
            <w:top w:val="none" w:sz="0" w:space="0" w:color="auto"/>
            <w:left w:val="none" w:sz="0" w:space="0" w:color="auto"/>
            <w:bottom w:val="none" w:sz="0" w:space="0" w:color="auto"/>
            <w:right w:val="none" w:sz="0" w:space="0" w:color="auto"/>
          </w:divBdr>
        </w:div>
        <w:div w:id="459614227">
          <w:marLeft w:val="360"/>
          <w:marRight w:val="0"/>
          <w:marTop w:val="200"/>
          <w:marBottom w:val="0"/>
          <w:divBdr>
            <w:top w:val="none" w:sz="0" w:space="0" w:color="auto"/>
            <w:left w:val="none" w:sz="0" w:space="0" w:color="auto"/>
            <w:bottom w:val="none" w:sz="0" w:space="0" w:color="auto"/>
            <w:right w:val="none" w:sz="0" w:space="0" w:color="auto"/>
          </w:divBdr>
        </w:div>
      </w:divsChild>
    </w:div>
    <w:div w:id="195652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337D2-38CC-451D-95F9-AD9101104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3056</Words>
  <Characters>17423</Characters>
  <Application>Microsoft Office Word</Application>
  <DocSecurity>0</DocSecurity>
  <Lines>145</Lines>
  <Paragraphs>40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20439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甲賀淳史</dc:creator>
  <cp:keywords/>
  <dc:description/>
  <cp:lastModifiedBy>LS Ma</cp:lastModifiedBy>
  <cp:revision>2</cp:revision>
  <cp:lastPrinted>2015-02-23T22:52:00Z</cp:lastPrinted>
  <dcterms:created xsi:type="dcterms:W3CDTF">2016-10-30T00:56:00Z</dcterms:created>
  <dcterms:modified xsi:type="dcterms:W3CDTF">2016-10-30T00:56:00Z</dcterms:modified>
</cp:coreProperties>
</file>