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05" w:rsidRPr="000A17BE" w:rsidRDefault="00956F05" w:rsidP="00956F05">
      <w:pPr>
        <w:tabs>
          <w:tab w:val="num" w:pos="284"/>
        </w:tabs>
        <w:spacing w:line="360" w:lineRule="auto"/>
        <w:ind w:left="0" w:hanging="284"/>
        <w:outlineLvl w:val="0"/>
        <w:rPr>
          <w:i/>
          <w:szCs w:val="24"/>
          <w:lang w:val="en-US"/>
        </w:rPr>
      </w:pPr>
      <w:r w:rsidRPr="000A17BE">
        <w:rPr>
          <w:i/>
          <w:szCs w:val="24"/>
          <w:lang w:val="en-US"/>
        </w:rPr>
        <w:t>Statistical analysis</w:t>
      </w:r>
    </w:p>
    <w:p w:rsidR="00956F05" w:rsidRPr="00F374D2" w:rsidRDefault="00956F05" w:rsidP="00956F05">
      <w:pPr>
        <w:pStyle w:val="Default"/>
        <w:spacing w:after="0" w:line="360" w:lineRule="auto"/>
        <w:ind w:left="0"/>
        <w:rPr>
          <w:color w:val="auto"/>
          <w:szCs w:val="24"/>
          <w:lang w:val="en-US"/>
        </w:rPr>
      </w:pPr>
      <w:r w:rsidRPr="000A17BE">
        <w:rPr>
          <w:color w:val="auto"/>
          <w:lang w:val="en-US"/>
        </w:rPr>
        <w:t>All analyses were carried out using R 2.10.1</w:t>
      </w:r>
      <w:r w:rsidRPr="00373D9A">
        <w:rPr>
          <w:color w:val="auto"/>
          <w:lang w:val="en-US"/>
        </w:rPr>
        <w:t>,</w:t>
      </w:r>
      <w:r w:rsidRPr="000A17BE">
        <w:rPr>
          <w:color w:val="auto"/>
          <w:lang w:val="en-US"/>
        </w:rPr>
        <w:t xml:space="preserve"> using the package base and </w:t>
      </w:r>
      <w:proofErr w:type="spellStart"/>
      <w:r w:rsidRPr="000A17BE">
        <w:rPr>
          <w:color w:val="auto"/>
          <w:lang w:val="en-US"/>
        </w:rPr>
        <w:t>agricolae</w:t>
      </w:r>
      <w:proofErr w:type="spellEnd"/>
      <w:r>
        <w:rPr>
          <w:color w:val="auto"/>
          <w:lang w:val="en-US"/>
        </w:rPr>
        <w:t xml:space="preserve"> (please see the references 21 and 22 in the manuscript)</w:t>
      </w:r>
      <w:bookmarkStart w:id="0" w:name="_GoBack"/>
      <w:bookmarkEnd w:id="0"/>
      <w:r w:rsidRPr="00373D9A">
        <w:rPr>
          <w:color w:val="auto"/>
          <w:lang w:val="en-US"/>
        </w:rPr>
        <w:t xml:space="preserve">. </w:t>
      </w:r>
      <w:r w:rsidRPr="000A17BE">
        <w:rPr>
          <w:color w:val="auto"/>
          <w:lang w:val="en-US"/>
        </w:rPr>
        <w:t>A one-way between ANOVA was used to compare the outcome of each measurement (the levels of LDH, AST, wet to dry ratio and bile flow) a</w:t>
      </w:r>
      <w:r>
        <w:rPr>
          <w:color w:val="auto"/>
          <w:lang w:val="en-US"/>
        </w:rPr>
        <w:t>nd treatment condition</w:t>
      </w:r>
      <w:r w:rsidRPr="000A17BE">
        <w:rPr>
          <w:color w:val="auto"/>
          <w:lang w:val="en-US"/>
        </w:rPr>
        <w:t xml:space="preserve">.  Least Square Difference (LSD) was used as Post Hoc test.  Differences are considered to be </w:t>
      </w:r>
      <w:r w:rsidRPr="00F374D2">
        <w:rPr>
          <w:color w:val="auto"/>
          <w:lang w:val="en-US"/>
        </w:rPr>
        <w:t>significant if P &lt; 0.05.</w:t>
      </w:r>
      <w:r w:rsidRPr="00F374D2">
        <w:rPr>
          <w:color w:val="auto"/>
          <w:szCs w:val="24"/>
          <w:lang w:val="en-US"/>
        </w:rPr>
        <w:t xml:space="preserve"> </w:t>
      </w:r>
      <w:r w:rsidRPr="00724B80">
        <w:rPr>
          <w:color w:val="auto"/>
          <w:szCs w:val="24"/>
          <w:lang w:val="en-US"/>
        </w:rPr>
        <w:t>Data is reported as mean ± standard error.</w:t>
      </w:r>
    </w:p>
    <w:p w:rsidR="0005329D" w:rsidRDefault="0005329D"/>
    <w:sectPr w:rsidR="00053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05"/>
    <w:rsid w:val="0005329D"/>
    <w:rsid w:val="0095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F05"/>
    <w:pPr>
      <w:spacing w:after="0" w:line="240" w:lineRule="auto"/>
      <w:ind w:left="34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56F05"/>
    <w:pPr>
      <w:tabs>
        <w:tab w:val="left" w:pos="2069"/>
      </w:tabs>
      <w:suppressAutoHyphens/>
      <w:ind w:left="340"/>
    </w:pPr>
    <w:rPr>
      <w:rFonts w:ascii="Times New Roman" w:eastAsia="Times New Roman" w:hAnsi="Times New Roman" w:cs="Times New Roman"/>
      <w:color w:val="00000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F05"/>
    <w:pPr>
      <w:spacing w:after="0" w:line="240" w:lineRule="auto"/>
      <w:ind w:left="34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56F05"/>
    <w:pPr>
      <w:tabs>
        <w:tab w:val="left" w:pos="2069"/>
      </w:tabs>
      <w:suppressAutoHyphens/>
      <w:ind w:left="340"/>
    </w:pPr>
    <w:rPr>
      <w:rFonts w:ascii="Times New Roman" w:eastAsia="Times New Roman" w:hAnsi="Times New Roman" w:cs="Times New Roman"/>
      <w:color w:val="00000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Xianwa</dc:creator>
  <cp:lastModifiedBy>Xianwa</cp:lastModifiedBy>
  <cp:revision>1</cp:revision>
  <dcterms:created xsi:type="dcterms:W3CDTF">2012-08-24T05:51:00Z</dcterms:created>
  <dcterms:modified xsi:type="dcterms:W3CDTF">2012-08-24T05:55:00Z</dcterms:modified>
</cp:coreProperties>
</file>