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42236" w14:textId="4F97F998" w:rsidR="005B4055" w:rsidRPr="005B2125" w:rsidRDefault="005B4055" w:rsidP="003F2D75">
      <w:pPr>
        <w:spacing w:after="0" w:line="360" w:lineRule="auto"/>
        <w:rPr>
          <w:rFonts w:ascii="Book Antiqua" w:hAnsi="Book Antiqua"/>
          <w:sz w:val="24"/>
          <w:szCs w:val="24"/>
          <w:lang w:val="en-US"/>
        </w:rPr>
      </w:pPr>
      <w:r w:rsidRPr="005B2125">
        <w:rPr>
          <w:rFonts w:ascii="Book Antiqua" w:hAnsi="Book Antiqua"/>
          <w:b/>
          <w:sz w:val="24"/>
          <w:szCs w:val="24"/>
          <w:lang w:val="en-US"/>
        </w:rPr>
        <w:t>Name of Journal:</w:t>
      </w:r>
      <w:r w:rsidRPr="005B2125">
        <w:rPr>
          <w:rFonts w:ascii="Book Antiqua" w:hAnsi="Book Antiqua"/>
          <w:b/>
          <w:i/>
          <w:sz w:val="24"/>
          <w:szCs w:val="24"/>
          <w:lang w:val="en-US"/>
        </w:rPr>
        <w:t xml:space="preserve"> World Journal of </w:t>
      </w:r>
      <w:r w:rsidRPr="005B2125">
        <w:rPr>
          <w:rFonts w:ascii="Book Antiqua" w:hAnsi="Book Antiqua" w:cs="Arial"/>
          <w:b/>
          <w:i/>
          <w:sz w:val="24"/>
          <w:szCs w:val="24"/>
          <w:lang w:val="en-US"/>
        </w:rPr>
        <w:t>Hepatology</w:t>
      </w:r>
    </w:p>
    <w:p w14:paraId="6F0176C3" w14:textId="144F0AD2" w:rsidR="005B4055" w:rsidRPr="005B2125" w:rsidRDefault="005B4055" w:rsidP="003F2D75">
      <w:pPr>
        <w:spacing w:after="0" w:line="360" w:lineRule="auto"/>
        <w:rPr>
          <w:rFonts w:ascii="Book Antiqua" w:hAnsi="Book Antiqua"/>
          <w:b/>
          <w:sz w:val="24"/>
          <w:szCs w:val="24"/>
          <w:lang w:val="en-US" w:eastAsia="zh-CN"/>
        </w:rPr>
      </w:pPr>
      <w:r w:rsidRPr="005B2125">
        <w:rPr>
          <w:rFonts w:ascii="Book Antiqua" w:hAnsi="Book Antiqua"/>
          <w:b/>
          <w:sz w:val="24"/>
          <w:szCs w:val="24"/>
          <w:lang w:val="en-US"/>
        </w:rPr>
        <w:t xml:space="preserve">ESPS Manuscript NO: </w:t>
      </w:r>
      <w:r w:rsidRPr="005B2125">
        <w:rPr>
          <w:rFonts w:ascii="Book Antiqua" w:hAnsi="Book Antiqua"/>
          <w:b/>
          <w:sz w:val="24"/>
          <w:szCs w:val="24"/>
          <w:lang w:val="en-US" w:eastAsia="zh-CN"/>
        </w:rPr>
        <w:t>29204</w:t>
      </w:r>
    </w:p>
    <w:p w14:paraId="26360E81" w14:textId="28B09F3F" w:rsidR="005B4055" w:rsidRPr="005B2125" w:rsidRDefault="005B4055" w:rsidP="003F2D75">
      <w:pPr>
        <w:spacing w:after="0" w:line="360" w:lineRule="auto"/>
        <w:rPr>
          <w:rFonts w:ascii="Book Antiqua" w:hAnsi="Book Antiqua"/>
          <w:b/>
          <w:sz w:val="24"/>
          <w:szCs w:val="24"/>
          <w:lang w:val="en-US"/>
        </w:rPr>
      </w:pPr>
      <w:r w:rsidRPr="005B2125">
        <w:rPr>
          <w:rFonts w:ascii="Book Antiqua" w:hAnsi="Book Antiqua"/>
          <w:b/>
          <w:sz w:val="24"/>
          <w:szCs w:val="24"/>
          <w:lang w:val="en-US"/>
        </w:rPr>
        <w:t>Manusc</w:t>
      </w:r>
      <w:r w:rsidRPr="005B2125">
        <w:rPr>
          <w:rFonts w:ascii="Book Antiqua" w:hAnsi="Book Antiqua"/>
          <w:b/>
          <w:sz w:val="24"/>
          <w:szCs w:val="24"/>
          <w:lang w:val="en-US" w:eastAsia="zh-CN"/>
        </w:rPr>
        <w:t xml:space="preserve">ript Type: </w:t>
      </w:r>
      <w:r w:rsidR="00B51A9D" w:rsidRPr="00B51A9D">
        <w:rPr>
          <w:rFonts w:ascii="Book Antiqua" w:hAnsi="Book Antiqua" w:hint="eastAsia"/>
          <w:b/>
          <w:sz w:val="24"/>
          <w:szCs w:val="24"/>
          <w:lang w:val="en-US" w:eastAsia="zh-CN"/>
        </w:rPr>
        <w:t>Mini</w:t>
      </w:r>
      <w:r w:rsidR="00B51A9D" w:rsidRPr="00B51A9D">
        <w:rPr>
          <w:rFonts w:ascii="Book Antiqua" w:hAnsi="Book Antiqua"/>
          <w:b/>
          <w:sz w:val="24"/>
          <w:szCs w:val="24"/>
          <w:lang w:val="en-US" w:eastAsia="zh-CN"/>
        </w:rPr>
        <w:t>review</w:t>
      </w:r>
      <w:r w:rsidR="00B51A9D" w:rsidRPr="00B51A9D">
        <w:rPr>
          <w:rFonts w:ascii="Book Antiqua" w:hAnsi="Book Antiqua" w:hint="eastAsia"/>
          <w:b/>
          <w:sz w:val="24"/>
          <w:szCs w:val="24"/>
          <w:lang w:val="en-US" w:eastAsia="zh-CN"/>
        </w:rPr>
        <w:t>s</w:t>
      </w:r>
    </w:p>
    <w:p w14:paraId="436B9ADD" w14:textId="77777777" w:rsidR="00DC47B1" w:rsidRPr="005B2125" w:rsidRDefault="00DC47B1" w:rsidP="003F2D75">
      <w:pPr>
        <w:pStyle w:val="NormalWeb"/>
        <w:spacing w:before="0" w:beforeAutospacing="0" w:after="0" w:afterAutospacing="0" w:line="360" w:lineRule="auto"/>
        <w:contextualSpacing/>
        <w:jc w:val="both"/>
        <w:rPr>
          <w:rFonts w:ascii="Book Antiqua" w:hAnsi="Book Antiqua" w:cs="Arial"/>
          <w:b/>
          <w:lang w:val="en-US" w:eastAsia="en-US"/>
        </w:rPr>
      </w:pPr>
    </w:p>
    <w:p w14:paraId="1220EBDA" w14:textId="41F00074" w:rsidR="00EE0492" w:rsidRPr="005B2125" w:rsidRDefault="0007528E" w:rsidP="003F2D75">
      <w:pPr>
        <w:pStyle w:val="NormalWeb"/>
        <w:spacing w:before="0" w:beforeAutospacing="0" w:after="0" w:afterAutospacing="0" w:line="360" w:lineRule="auto"/>
        <w:contextualSpacing/>
        <w:jc w:val="both"/>
        <w:rPr>
          <w:rFonts w:ascii="Book Antiqua" w:hAnsi="Book Antiqua" w:cs="Arial"/>
          <w:b/>
          <w:lang w:val="en-US" w:eastAsia="zh-CN"/>
        </w:rPr>
      </w:pPr>
      <w:r w:rsidRPr="005B2125">
        <w:rPr>
          <w:rFonts w:ascii="Book Antiqua" w:hAnsi="Book Antiqua" w:cs="Arial"/>
          <w:b/>
          <w:lang w:val="en-US" w:eastAsia="en-US"/>
        </w:rPr>
        <w:t>Drug</w:t>
      </w:r>
      <w:r w:rsidR="00904311" w:rsidRPr="005B2125">
        <w:rPr>
          <w:rFonts w:ascii="Book Antiqua" w:hAnsi="Book Antiqua" w:cs="Arial"/>
          <w:b/>
          <w:lang w:val="en-US" w:eastAsia="en-US"/>
        </w:rPr>
        <w:t>-induced liver in</w:t>
      </w:r>
      <w:r w:rsidR="003A7863" w:rsidRPr="005B2125">
        <w:rPr>
          <w:rFonts w:ascii="Book Antiqua" w:hAnsi="Book Antiqua" w:cs="Arial"/>
          <w:b/>
          <w:lang w:val="en-US" w:eastAsia="en-US"/>
        </w:rPr>
        <w:t>jury: Toward</w:t>
      </w:r>
      <w:r w:rsidR="00904311" w:rsidRPr="005B2125">
        <w:rPr>
          <w:rFonts w:ascii="Book Antiqua" w:hAnsi="Book Antiqua" w:cs="Arial"/>
          <w:b/>
          <w:lang w:val="en-US" w:eastAsia="en-US"/>
        </w:rPr>
        <w:t>s early prediction and risk stra</w:t>
      </w:r>
      <w:r w:rsidR="003A7863" w:rsidRPr="005B2125">
        <w:rPr>
          <w:rFonts w:ascii="Book Antiqua" w:hAnsi="Book Antiqua" w:cs="Arial"/>
          <w:b/>
          <w:lang w:val="en-US" w:eastAsia="en-US"/>
        </w:rPr>
        <w:t>tification</w:t>
      </w:r>
    </w:p>
    <w:p w14:paraId="14B9837D" w14:textId="77777777" w:rsidR="00226BE7" w:rsidRPr="005B2125" w:rsidRDefault="00226BE7" w:rsidP="003F2D75">
      <w:pPr>
        <w:autoSpaceDE w:val="0"/>
        <w:autoSpaceDN w:val="0"/>
        <w:adjustRightInd w:val="0"/>
        <w:spacing w:after="0" w:line="360" w:lineRule="auto"/>
        <w:jc w:val="both"/>
        <w:rPr>
          <w:rFonts w:ascii="Book Antiqua" w:hAnsi="Book Antiqua" w:cs="Arial"/>
          <w:sz w:val="24"/>
          <w:szCs w:val="24"/>
          <w:lang w:val="en-US" w:eastAsia="zh-CN"/>
        </w:rPr>
      </w:pPr>
    </w:p>
    <w:p w14:paraId="2BF602E4" w14:textId="6B9E9442" w:rsidR="00226BE7" w:rsidRPr="005B2125" w:rsidRDefault="00B510D5" w:rsidP="003F2D75">
      <w:pPr>
        <w:autoSpaceDE w:val="0"/>
        <w:autoSpaceDN w:val="0"/>
        <w:adjustRightInd w:val="0"/>
        <w:spacing w:after="0" w:line="360" w:lineRule="auto"/>
        <w:jc w:val="both"/>
        <w:rPr>
          <w:rFonts w:ascii="Book Antiqua" w:hAnsi="Book Antiqua" w:cs="Arial"/>
          <w:sz w:val="24"/>
          <w:szCs w:val="24"/>
          <w:lang w:val="en-US" w:eastAsia="zh-CN"/>
        </w:rPr>
      </w:pPr>
      <w:r w:rsidRPr="005B2125">
        <w:rPr>
          <w:rFonts w:ascii="Book Antiqua" w:hAnsi="Book Antiqua" w:cs="Arial"/>
          <w:sz w:val="24"/>
          <w:szCs w:val="24"/>
          <w:lang w:val="en-US"/>
        </w:rPr>
        <w:t xml:space="preserve">Raschi </w:t>
      </w:r>
      <w:r w:rsidRPr="005B2125">
        <w:rPr>
          <w:rFonts w:ascii="Book Antiqua" w:hAnsi="Book Antiqua" w:cs="Arial"/>
          <w:sz w:val="24"/>
          <w:szCs w:val="24"/>
          <w:lang w:val="en-US" w:eastAsia="zh-CN"/>
        </w:rPr>
        <w:t xml:space="preserve">E </w:t>
      </w:r>
      <w:r w:rsidRPr="005B2125">
        <w:rPr>
          <w:rFonts w:ascii="Book Antiqua" w:hAnsi="Book Antiqua" w:cs="Arial"/>
          <w:i/>
          <w:sz w:val="24"/>
          <w:szCs w:val="24"/>
          <w:lang w:val="en-US" w:eastAsia="zh-CN"/>
        </w:rPr>
        <w:t>et al</w:t>
      </w:r>
      <w:r w:rsidRPr="005B2125">
        <w:rPr>
          <w:rFonts w:ascii="Book Antiqua" w:hAnsi="Book Antiqua" w:cs="Arial"/>
          <w:sz w:val="24"/>
          <w:szCs w:val="24"/>
          <w:lang w:val="en-US" w:eastAsia="zh-CN"/>
        </w:rPr>
        <w:t xml:space="preserve">. </w:t>
      </w:r>
      <w:r w:rsidR="0007528E" w:rsidRPr="005B2125">
        <w:rPr>
          <w:rFonts w:ascii="Book Antiqua" w:hAnsi="Book Antiqua" w:cs="Arial"/>
          <w:sz w:val="24"/>
          <w:szCs w:val="24"/>
          <w:lang w:val="en-US"/>
        </w:rPr>
        <w:t>D</w:t>
      </w:r>
      <w:r w:rsidR="00226BE7" w:rsidRPr="005B2125">
        <w:rPr>
          <w:rFonts w:ascii="Book Antiqua" w:hAnsi="Book Antiqua" w:cs="Arial"/>
          <w:sz w:val="24"/>
          <w:szCs w:val="24"/>
          <w:lang w:val="en-US"/>
        </w:rPr>
        <w:t>rug-</w:t>
      </w:r>
      <w:r w:rsidR="001A3916" w:rsidRPr="005B2125">
        <w:rPr>
          <w:rFonts w:ascii="Book Antiqua" w:hAnsi="Book Antiqua" w:cs="Arial"/>
          <w:sz w:val="24"/>
          <w:szCs w:val="24"/>
          <w:lang w:val="en-US"/>
        </w:rPr>
        <w:t>i</w:t>
      </w:r>
      <w:r w:rsidR="00226BE7" w:rsidRPr="005B2125">
        <w:rPr>
          <w:rFonts w:ascii="Book Antiqua" w:hAnsi="Book Antiqua" w:cs="Arial"/>
          <w:sz w:val="24"/>
          <w:szCs w:val="24"/>
          <w:lang w:val="en-US"/>
        </w:rPr>
        <w:t xml:space="preserve">nduced </w:t>
      </w:r>
      <w:r w:rsidR="001A3916" w:rsidRPr="005B2125">
        <w:rPr>
          <w:rFonts w:ascii="Book Antiqua" w:hAnsi="Book Antiqua" w:cs="Arial"/>
          <w:sz w:val="24"/>
          <w:szCs w:val="24"/>
          <w:lang w:val="en-US"/>
        </w:rPr>
        <w:t>l</w:t>
      </w:r>
      <w:r w:rsidR="00226BE7" w:rsidRPr="005B2125">
        <w:rPr>
          <w:rFonts w:ascii="Book Antiqua" w:hAnsi="Book Antiqua" w:cs="Arial"/>
          <w:sz w:val="24"/>
          <w:szCs w:val="24"/>
          <w:lang w:val="en-US"/>
        </w:rPr>
        <w:t xml:space="preserve">iver </w:t>
      </w:r>
      <w:r w:rsidR="001A3916" w:rsidRPr="005B2125">
        <w:rPr>
          <w:rFonts w:ascii="Book Antiqua" w:hAnsi="Book Antiqua" w:cs="Arial"/>
          <w:sz w:val="24"/>
          <w:szCs w:val="24"/>
          <w:lang w:val="en-US"/>
        </w:rPr>
        <w:t>i</w:t>
      </w:r>
      <w:r w:rsidR="00226BE7" w:rsidRPr="005B2125">
        <w:rPr>
          <w:rFonts w:ascii="Book Antiqua" w:hAnsi="Book Antiqua" w:cs="Arial"/>
          <w:sz w:val="24"/>
          <w:szCs w:val="24"/>
          <w:lang w:val="en-US"/>
        </w:rPr>
        <w:t>njury</w:t>
      </w:r>
    </w:p>
    <w:p w14:paraId="4573D188" w14:textId="77777777" w:rsidR="008A6B86" w:rsidRPr="005B2125" w:rsidRDefault="008A6B86" w:rsidP="003F2D75">
      <w:pPr>
        <w:autoSpaceDE w:val="0"/>
        <w:autoSpaceDN w:val="0"/>
        <w:adjustRightInd w:val="0"/>
        <w:spacing w:after="0" w:line="360" w:lineRule="auto"/>
        <w:jc w:val="both"/>
        <w:rPr>
          <w:rFonts w:ascii="Book Antiqua" w:hAnsi="Book Antiqua" w:cs="Arial"/>
          <w:i/>
          <w:sz w:val="24"/>
          <w:szCs w:val="24"/>
          <w:lang w:val="en-US" w:eastAsia="zh-CN"/>
        </w:rPr>
      </w:pPr>
    </w:p>
    <w:p w14:paraId="073A3822" w14:textId="184385A6" w:rsidR="008A6B86" w:rsidRPr="005B2125" w:rsidRDefault="008A6B86" w:rsidP="003F2D75">
      <w:pPr>
        <w:autoSpaceDE w:val="0"/>
        <w:autoSpaceDN w:val="0"/>
        <w:adjustRightInd w:val="0"/>
        <w:spacing w:after="0" w:line="360" w:lineRule="auto"/>
        <w:jc w:val="both"/>
        <w:rPr>
          <w:rFonts w:ascii="Book Antiqua" w:hAnsi="Book Antiqua" w:cs="Arial"/>
          <w:b/>
          <w:sz w:val="24"/>
          <w:szCs w:val="24"/>
          <w:lang w:val="en-US" w:eastAsia="zh-CN"/>
        </w:rPr>
      </w:pPr>
      <w:r w:rsidRPr="005B2125">
        <w:rPr>
          <w:rFonts w:ascii="Book Antiqua" w:hAnsi="Book Antiqua" w:cs="Arial"/>
          <w:b/>
          <w:sz w:val="24"/>
          <w:szCs w:val="24"/>
          <w:lang w:val="en-US"/>
        </w:rPr>
        <w:t>Emanuel Raschi</w:t>
      </w:r>
      <w:r w:rsidR="0080438F" w:rsidRPr="005B2125">
        <w:rPr>
          <w:rFonts w:ascii="Book Antiqua" w:hAnsi="Book Antiqua" w:cs="Arial"/>
          <w:b/>
          <w:sz w:val="24"/>
          <w:szCs w:val="24"/>
          <w:lang w:val="en-US" w:eastAsia="zh-CN"/>
        </w:rPr>
        <w:t xml:space="preserve">, </w:t>
      </w:r>
      <w:r w:rsidRPr="005B2125">
        <w:rPr>
          <w:rFonts w:ascii="Book Antiqua" w:hAnsi="Book Antiqua" w:cs="Arial"/>
          <w:b/>
          <w:sz w:val="24"/>
          <w:szCs w:val="24"/>
          <w:lang w:val="en-US"/>
        </w:rPr>
        <w:t>Fabrizio De Ponti</w:t>
      </w:r>
    </w:p>
    <w:p w14:paraId="17D9AC50" w14:textId="77777777" w:rsidR="00226BE7" w:rsidRPr="005B2125" w:rsidRDefault="00226BE7" w:rsidP="003F2D75">
      <w:pPr>
        <w:spacing w:after="0" w:line="360" w:lineRule="auto"/>
        <w:jc w:val="both"/>
        <w:rPr>
          <w:rFonts w:ascii="Book Antiqua" w:hAnsi="Book Antiqua" w:cs="Arial"/>
          <w:b/>
          <w:sz w:val="24"/>
          <w:szCs w:val="24"/>
          <w:lang w:val="en-US"/>
        </w:rPr>
      </w:pPr>
    </w:p>
    <w:p w14:paraId="14B4377B" w14:textId="76828C8B" w:rsidR="00226BE7" w:rsidRPr="005B2125" w:rsidRDefault="00747E88" w:rsidP="003F2D75">
      <w:pPr>
        <w:autoSpaceDE w:val="0"/>
        <w:autoSpaceDN w:val="0"/>
        <w:adjustRightInd w:val="0"/>
        <w:spacing w:after="0" w:line="360" w:lineRule="auto"/>
        <w:jc w:val="both"/>
        <w:rPr>
          <w:rFonts w:ascii="Book Antiqua" w:hAnsi="Book Antiqua" w:cs="Arial"/>
          <w:b/>
          <w:sz w:val="24"/>
          <w:szCs w:val="24"/>
          <w:lang w:val="en-US" w:eastAsia="zh-CN"/>
        </w:rPr>
      </w:pPr>
      <w:r w:rsidRPr="005B2125">
        <w:rPr>
          <w:rFonts w:ascii="Book Antiqua" w:hAnsi="Book Antiqua" w:cs="Arial"/>
          <w:b/>
          <w:sz w:val="24"/>
          <w:szCs w:val="24"/>
          <w:lang w:val="en-US"/>
        </w:rPr>
        <w:t>Emanuel Raschi</w:t>
      </w:r>
      <w:r w:rsidRPr="005B2125">
        <w:rPr>
          <w:rFonts w:ascii="Book Antiqua" w:hAnsi="Book Antiqua" w:cs="Arial"/>
          <w:b/>
          <w:sz w:val="24"/>
          <w:szCs w:val="24"/>
          <w:lang w:val="en-US" w:eastAsia="zh-CN"/>
        </w:rPr>
        <w:t xml:space="preserve">, </w:t>
      </w:r>
      <w:r w:rsidRPr="005B2125">
        <w:rPr>
          <w:rFonts w:ascii="Book Antiqua" w:hAnsi="Book Antiqua" w:cs="Arial"/>
          <w:b/>
          <w:sz w:val="24"/>
          <w:szCs w:val="24"/>
          <w:lang w:val="en-US"/>
        </w:rPr>
        <w:t>Fabrizio De Ponti</w:t>
      </w:r>
      <w:r w:rsidRPr="005B2125">
        <w:rPr>
          <w:rFonts w:ascii="Book Antiqua" w:hAnsi="Book Antiqua" w:cs="Arial"/>
          <w:b/>
          <w:sz w:val="24"/>
          <w:szCs w:val="24"/>
          <w:lang w:val="en-US" w:eastAsia="zh-CN"/>
        </w:rPr>
        <w:t>,</w:t>
      </w:r>
      <w:r w:rsidR="00226BE7" w:rsidRPr="005B2125">
        <w:rPr>
          <w:rFonts w:ascii="Book Antiqua" w:hAnsi="Book Antiqua" w:cs="Arial"/>
          <w:b/>
          <w:sz w:val="24"/>
          <w:szCs w:val="24"/>
          <w:lang w:val="en-US"/>
        </w:rPr>
        <w:t xml:space="preserve"> </w:t>
      </w:r>
      <w:r w:rsidR="00226BE7" w:rsidRPr="005B2125">
        <w:rPr>
          <w:rFonts w:ascii="Book Antiqua" w:hAnsi="Book Antiqua" w:cs="Arial"/>
          <w:sz w:val="24"/>
          <w:szCs w:val="24"/>
          <w:lang w:val="en-US"/>
        </w:rPr>
        <w:t>Department of Medical and Surgical Sciences</w:t>
      </w:r>
      <w:r w:rsidRPr="005B2125">
        <w:rPr>
          <w:rFonts w:ascii="Book Antiqua" w:hAnsi="Book Antiqua" w:cs="Arial"/>
          <w:sz w:val="24"/>
          <w:szCs w:val="24"/>
          <w:lang w:val="en-US" w:eastAsia="zh-CN"/>
        </w:rPr>
        <w:t>,</w:t>
      </w:r>
      <w:r w:rsidR="00226BE7" w:rsidRPr="005B2125">
        <w:rPr>
          <w:rFonts w:ascii="Book Antiqua" w:hAnsi="Book Antiqua" w:cs="Arial"/>
          <w:sz w:val="24"/>
          <w:szCs w:val="24"/>
          <w:lang w:val="en-US"/>
        </w:rPr>
        <w:t xml:space="preserve"> University of Bologna, </w:t>
      </w:r>
      <w:r w:rsidRPr="005B2125">
        <w:rPr>
          <w:rFonts w:ascii="Book Antiqua" w:hAnsi="Book Antiqua" w:cs="Arial"/>
          <w:sz w:val="24"/>
          <w:szCs w:val="24"/>
          <w:lang w:val="en-US"/>
        </w:rPr>
        <w:t>40126</w:t>
      </w:r>
      <w:r w:rsidRPr="005B2125">
        <w:rPr>
          <w:rFonts w:ascii="Book Antiqua" w:hAnsi="Book Antiqua" w:cs="Arial"/>
          <w:sz w:val="24"/>
          <w:szCs w:val="24"/>
          <w:lang w:val="en-US" w:eastAsia="zh-CN"/>
        </w:rPr>
        <w:t xml:space="preserve"> </w:t>
      </w:r>
      <w:r w:rsidRPr="005B2125">
        <w:rPr>
          <w:rFonts w:ascii="Book Antiqua" w:hAnsi="Book Antiqua" w:cs="Arial"/>
          <w:sz w:val="24"/>
          <w:szCs w:val="24"/>
          <w:lang w:val="en-US"/>
        </w:rPr>
        <w:t>Bologna</w:t>
      </w:r>
      <w:r w:rsidRPr="005B2125">
        <w:rPr>
          <w:rFonts w:ascii="Book Antiqua" w:hAnsi="Book Antiqua" w:cs="Arial"/>
          <w:sz w:val="24"/>
          <w:szCs w:val="24"/>
          <w:lang w:val="en-US" w:eastAsia="zh-CN"/>
        </w:rPr>
        <w:t xml:space="preserve">, </w:t>
      </w:r>
      <w:r w:rsidR="00226BE7" w:rsidRPr="005B2125">
        <w:rPr>
          <w:rFonts w:ascii="Book Antiqua" w:hAnsi="Book Antiqua" w:cs="Arial"/>
          <w:sz w:val="24"/>
          <w:szCs w:val="24"/>
          <w:lang w:val="en-US"/>
        </w:rPr>
        <w:t>Italy</w:t>
      </w:r>
    </w:p>
    <w:p w14:paraId="60C128EC" w14:textId="77777777" w:rsidR="00226BE7" w:rsidRPr="005B2125" w:rsidRDefault="00226BE7" w:rsidP="003F2D75">
      <w:pPr>
        <w:spacing w:after="0" w:line="360" w:lineRule="auto"/>
        <w:jc w:val="both"/>
        <w:rPr>
          <w:rFonts w:ascii="Book Antiqua" w:hAnsi="Book Antiqua" w:cs="Arial"/>
          <w:b/>
          <w:sz w:val="24"/>
          <w:szCs w:val="24"/>
          <w:lang w:val="en-US"/>
        </w:rPr>
      </w:pPr>
    </w:p>
    <w:p w14:paraId="6D4BCB43" w14:textId="497436FD" w:rsidR="00226BE7" w:rsidRPr="005B2125" w:rsidRDefault="00226BE7" w:rsidP="003F2D75">
      <w:pPr>
        <w:spacing w:after="0" w:line="360" w:lineRule="auto"/>
        <w:jc w:val="both"/>
        <w:rPr>
          <w:rFonts w:ascii="Book Antiqua" w:hAnsi="Book Antiqua" w:cs="Arial"/>
          <w:b/>
          <w:sz w:val="24"/>
          <w:szCs w:val="24"/>
          <w:lang w:val="en-US"/>
        </w:rPr>
      </w:pPr>
      <w:r w:rsidRPr="005B2125">
        <w:rPr>
          <w:rFonts w:ascii="Book Antiqua" w:hAnsi="Book Antiqua" w:cs="Arial"/>
          <w:b/>
          <w:sz w:val="24"/>
          <w:szCs w:val="24"/>
          <w:lang w:val="en-US"/>
        </w:rPr>
        <w:t xml:space="preserve">Author contributions: </w:t>
      </w:r>
      <w:r w:rsidR="00790116" w:rsidRPr="005B2125">
        <w:rPr>
          <w:rFonts w:ascii="Book Antiqua" w:hAnsi="Book Antiqua" w:cs="Arial"/>
          <w:sz w:val="24"/>
          <w:szCs w:val="24"/>
          <w:lang w:val="en-US"/>
        </w:rPr>
        <w:t>B</w:t>
      </w:r>
      <w:r w:rsidR="00BB7F67" w:rsidRPr="005B2125">
        <w:rPr>
          <w:rFonts w:ascii="Book Antiqua" w:hAnsi="Book Antiqua" w:cs="Arial"/>
          <w:sz w:val="24"/>
          <w:szCs w:val="24"/>
          <w:lang w:val="en-US"/>
        </w:rPr>
        <w:t>oth</w:t>
      </w:r>
      <w:r w:rsidRPr="005B2125">
        <w:rPr>
          <w:rFonts w:ascii="Book Antiqua" w:hAnsi="Book Antiqua" w:cs="Arial"/>
          <w:sz w:val="24"/>
          <w:szCs w:val="24"/>
          <w:lang w:val="en-US"/>
        </w:rPr>
        <w:t xml:space="preserve"> authors provided comments to the first draft and approved the final version of the manuscript.</w:t>
      </w:r>
    </w:p>
    <w:p w14:paraId="0FC1A7E7" w14:textId="77777777" w:rsidR="00226BE7" w:rsidRPr="005B2125" w:rsidRDefault="00226BE7" w:rsidP="003F2D75">
      <w:pPr>
        <w:spacing w:after="0" w:line="360" w:lineRule="auto"/>
        <w:jc w:val="both"/>
        <w:rPr>
          <w:rFonts w:ascii="Book Antiqua" w:hAnsi="Book Antiqua" w:cs="Arial"/>
          <w:b/>
          <w:sz w:val="24"/>
          <w:szCs w:val="24"/>
          <w:lang w:val="en-US"/>
        </w:rPr>
      </w:pPr>
    </w:p>
    <w:p w14:paraId="74B05C5B" w14:textId="77777777" w:rsidR="00222BC5" w:rsidRPr="00222BC5" w:rsidRDefault="00222BC5" w:rsidP="003F2D75">
      <w:pPr>
        <w:widowControl w:val="0"/>
        <w:spacing w:after="0" w:line="360" w:lineRule="auto"/>
        <w:jc w:val="both"/>
        <w:rPr>
          <w:rFonts w:ascii="Book Antiqua" w:hAnsi="Book Antiqua" w:cs="Garamond"/>
          <w:kern w:val="2"/>
          <w:sz w:val="24"/>
          <w:szCs w:val="24"/>
          <w:lang w:val="en-US" w:eastAsia="zh-CN"/>
        </w:rPr>
      </w:pPr>
      <w:r w:rsidRPr="00222BC5">
        <w:rPr>
          <w:rFonts w:ascii="Book Antiqua" w:hAnsi="Book Antiqua" w:cs="TimesNewRomanPS-BoldItalicMT"/>
          <w:b/>
          <w:bCs/>
          <w:iCs/>
          <w:kern w:val="2"/>
          <w:sz w:val="24"/>
          <w:szCs w:val="24"/>
          <w:lang w:val="en-US" w:eastAsia="zh-CN"/>
        </w:rPr>
        <w:t>Conflict-of-interest</w:t>
      </w:r>
      <w:r w:rsidRPr="00222BC5">
        <w:rPr>
          <w:rFonts w:ascii="Book Antiqua" w:hAnsi="Book Antiqua" w:cs="Times New Roman"/>
          <w:kern w:val="2"/>
          <w:sz w:val="24"/>
          <w:szCs w:val="24"/>
          <w:lang w:val="en-US" w:eastAsia="zh-CN"/>
        </w:rPr>
        <w:t xml:space="preserve"> </w:t>
      </w:r>
      <w:r w:rsidRPr="00222BC5">
        <w:rPr>
          <w:rFonts w:ascii="Book Antiqua" w:hAnsi="Book Antiqua" w:cs="TimesNewRomanPS-BoldItalicMT"/>
          <w:b/>
          <w:bCs/>
          <w:iCs/>
          <w:kern w:val="2"/>
          <w:sz w:val="24"/>
          <w:szCs w:val="24"/>
          <w:lang w:val="en-US" w:eastAsia="zh-CN"/>
        </w:rPr>
        <w:t>statement:</w:t>
      </w:r>
      <w:r w:rsidRPr="00222BC5">
        <w:rPr>
          <w:rFonts w:ascii="Book Antiqua" w:hAnsi="Book Antiqua" w:cs="Garamond"/>
          <w:kern w:val="2"/>
          <w:sz w:val="24"/>
          <w:szCs w:val="24"/>
          <w:lang w:val="en-US" w:eastAsia="zh-CN"/>
        </w:rPr>
        <w:t xml:space="preserve"> The authors declare no conflicts of interest regarding this manuscript.</w:t>
      </w:r>
    </w:p>
    <w:p w14:paraId="730270D7" w14:textId="77777777" w:rsidR="00DC47B1" w:rsidRPr="005B2125" w:rsidRDefault="00DC47B1" w:rsidP="003F2D75">
      <w:pPr>
        <w:spacing w:after="0" w:line="360" w:lineRule="auto"/>
        <w:jc w:val="both"/>
        <w:rPr>
          <w:rFonts w:ascii="Book Antiqua" w:hAnsi="Book Antiqua"/>
          <w:b/>
          <w:sz w:val="24"/>
          <w:szCs w:val="24"/>
        </w:rPr>
      </w:pPr>
    </w:p>
    <w:p w14:paraId="33A114B7" w14:textId="77777777" w:rsidR="00222BC5" w:rsidRPr="005B2125" w:rsidRDefault="00222BC5" w:rsidP="003F2D75">
      <w:pPr>
        <w:widowControl w:val="0"/>
        <w:spacing w:after="0" w:line="360" w:lineRule="auto"/>
        <w:jc w:val="both"/>
        <w:rPr>
          <w:rFonts w:ascii="Book Antiqua" w:hAnsi="Book Antiqua" w:cs="Times New Roman"/>
          <w:kern w:val="2"/>
          <w:sz w:val="24"/>
          <w:szCs w:val="24"/>
          <w:lang w:val="en-US" w:eastAsia="zh-CN"/>
        </w:rPr>
      </w:pPr>
      <w:bookmarkStart w:id="0" w:name="OLE_LINK507"/>
      <w:bookmarkStart w:id="1" w:name="OLE_LINK506"/>
      <w:bookmarkStart w:id="2" w:name="OLE_LINK496"/>
      <w:bookmarkStart w:id="3" w:name="OLE_LINK479"/>
      <w:bookmarkStart w:id="4" w:name="OLE_LINK297"/>
      <w:bookmarkStart w:id="5" w:name="OLE_LINK298"/>
      <w:r w:rsidRPr="00222BC5">
        <w:rPr>
          <w:rFonts w:ascii="Book Antiqua" w:hAnsi="Book Antiqua" w:cs="Times New Roman"/>
          <w:b/>
          <w:kern w:val="2"/>
          <w:sz w:val="24"/>
          <w:szCs w:val="24"/>
          <w:lang w:val="en-US" w:eastAsia="zh-CN"/>
        </w:rPr>
        <w:t xml:space="preserve">Open-Access: </w:t>
      </w:r>
      <w:r w:rsidRPr="00222BC5">
        <w:rPr>
          <w:rFonts w:ascii="Book Antiqua"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B2125">
          <w:rPr>
            <w:rFonts w:ascii="Book Antiqua" w:hAnsi="Book Antiqua" w:cs="Times New Roman"/>
            <w:kern w:val="2"/>
            <w:sz w:val="24"/>
            <w:szCs w:val="24"/>
            <w:lang w:val="en-US" w:eastAsia="zh-CN"/>
          </w:rPr>
          <w:t>http://creativecommons.org/licenses/by-nc/4.0/</w:t>
        </w:r>
      </w:hyperlink>
      <w:bookmarkEnd w:id="0"/>
      <w:bookmarkEnd w:id="1"/>
      <w:bookmarkEnd w:id="2"/>
      <w:bookmarkEnd w:id="3"/>
    </w:p>
    <w:bookmarkEnd w:id="4"/>
    <w:bookmarkEnd w:id="5"/>
    <w:p w14:paraId="5AFFA9FA" w14:textId="77777777" w:rsidR="00226BE7" w:rsidRPr="005B2125" w:rsidRDefault="00226BE7" w:rsidP="003F2D75">
      <w:pPr>
        <w:spacing w:after="0" w:line="360" w:lineRule="auto"/>
        <w:jc w:val="both"/>
        <w:rPr>
          <w:rFonts w:ascii="Book Antiqua" w:hAnsi="Book Antiqua" w:cs="Arial"/>
          <w:b/>
          <w:sz w:val="24"/>
          <w:szCs w:val="24"/>
          <w:lang w:val="en-US"/>
        </w:rPr>
      </w:pPr>
    </w:p>
    <w:p w14:paraId="1D28D44F" w14:textId="33B727B1" w:rsidR="00DC47B1" w:rsidRPr="005B2125" w:rsidRDefault="00A00FD4" w:rsidP="003F2D75">
      <w:pPr>
        <w:widowControl w:val="0"/>
        <w:spacing w:after="0" w:line="360" w:lineRule="auto"/>
        <w:jc w:val="both"/>
        <w:rPr>
          <w:rFonts w:ascii="Book Antiqua" w:hAnsi="Book Antiqua" w:cs="Times New Roman"/>
          <w:kern w:val="2"/>
          <w:sz w:val="24"/>
          <w:szCs w:val="24"/>
          <w:lang w:val="en-US" w:eastAsia="zh-CN"/>
        </w:rPr>
      </w:pPr>
      <w:bookmarkStart w:id="6" w:name="OLE_LINK264"/>
      <w:bookmarkStart w:id="7" w:name="OLE_LINK265"/>
      <w:r w:rsidRPr="00A00FD4">
        <w:rPr>
          <w:rFonts w:ascii="Book Antiqua" w:hAnsi="Book Antiqua" w:cs="Times New Roman"/>
          <w:b/>
          <w:kern w:val="2"/>
          <w:sz w:val="24"/>
          <w:szCs w:val="24"/>
          <w:lang w:val="en-US" w:eastAsia="zh-CN"/>
        </w:rPr>
        <w:t xml:space="preserve">Manuscript source: </w:t>
      </w:r>
      <w:r w:rsidRPr="00A00FD4">
        <w:rPr>
          <w:rFonts w:ascii="Book Antiqua" w:hAnsi="Book Antiqua" w:cs="Times New Roman"/>
          <w:kern w:val="2"/>
          <w:sz w:val="24"/>
          <w:szCs w:val="24"/>
          <w:lang w:val="en-US" w:eastAsia="zh-CN"/>
        </w:rPr>
        <w:t>Invited manuscript</w:t>
      </w:r>
      <w:bookmarkEnd w:id="6"/>
      <w:bookmarkEnd w:id="7"/>
    </w:p>
    <w:p w14:paraId="4265912C" w14:textId="77777777" w:rsidR="00DC47B1" w:rsidRPr="005B2125" w:rsidRDefault="00DC47B1" w:rsidP="003F2D75">
      <w:pPr>
        <w:spacing w:after="0" w:line="360" w:lineRule="auto"/>
        <w:jc w:val="both"/>
        <w:rPr>
          <w:rFonts w:ascii="Book Antiqua" w:hAnsi="Book Antiqua" w:cs="Arial"/>
          <w:b/>
          <w:sz w:val="24"/>
          <w:szCs w:val="24"/>
          <w:lang w:val="en-US"/>
        </w:rPr>
      </w:pPr>
    </w:p>
    <w:p w14:paraId="211BF2D6" w14:textId="28A09234" w:rsidR="00226BE7" w:rsidRPr="005B2125" w:rsidRDefault="00226BE7" w:rsidP="003F2D75">
      <w:pPr>
        <w:spacing w:after="0" w:line="360" w:lineRule="auto"/>
        <w:jc w:val="both"/>
        <w:rPr>
          <w:rFonts w:ascii="Book Antiqua" w:hAnsi="Book Antiqua" w:cs="Arial"/>
          <w:sz w:val="24"/>
          <w:szCs w:val="24"/>
        </w:rPr>
      </w:pPr>
      <w:r w:rsidRPr="005B2125">
        <w:rPr>
          <w:rFonts w:ascii="Book Antiqua" w:hAnsi="Book Antiqua" w:cs="Arial"/>
          <w:b/>
          <w:sz w:val="24"/>
          <w:szCs w:val="24"/>
          <w:lang w:val="en-US"/>
        </w:rPr>
        <w:t>Correspondence to:</w:t>
      </w:r>
      <w:r w:rsidR="003A4F17" w:rsidRPr="005B2125">
        <w:rPr>
          <w:rFonts w:ascii="Book Antiqua" w:hAnsi="Book Antiqua" w:cs="Arial"/>
          <w:b/>
          <w:sz w:val="24"/>
          <w:szCs w:val="24"/>
          <w:lang w:val="en-US" w:eastAsia="zh-CN"/>
        </w:rPr>
        <w:t xml:space="preserve"> </w:t>
      </w:r>
      <w:r w:rsidRPr="005B2125">
        <w:rPr>
          <w:rFonts w:ascii="Book Antiqua" w:hAnsi="Book Antiqua" w:cs="Arial"/>
          <w:b/>
          <w:sz w:val="24"/>
          <w:szCs w:val="24"/>
          <w:lang w:val="en-US"/>
        </w:rPr>
        <w:t>Fabrizio De Ponti, MD, PhD</w:t>
      </w:r>
      <w:r w:rsidR="003F4AF7" w:rsidRPr="005B2125">
        <w:rPr>
          <w:rFonts w:ascii="Book Antiqua" w:hAnsi="Book Antiqua" w:cs="Arial"/>
          <w:b/>
          <w:sz w:val="24"/>
          <w:szCs w:val="24"/>
          <w:lang w:val="en-US" w:eastAsia="zh-CN"/>
        </w:rPr>
        <w:t>,</w:t>
      </w:r>
      <w:r w:rsidR="003F4AF7" w:rsidRPr="005B2125">
        <w:rPr>
          <w:rFonts w:ascii="Book Antiqua" w:hAnsi="Book Antiqua" w:cs="Arial"/>
          <w:sz w:val="24"/>
          <w:szCs w:val="24"/>
          <w:lang w:val="en-US"/>
        </w:rPr>
        <w:t xml:space="preserve"> Department of Medical and Surgical Sciences</w:t>
      </w:r>
      <w:r w:rsidR="003F4AF7" w:rsidRPr="005B2125">
        <w:rPr>
          <w:rFonts w:ascii="Book Antiqua" w:hAnsi="Book Antiqua" w:cs="Arial"/>
          <w:sz w:val="24"/>
          <w:szCs w:val="24"/>
          <w:lang w:val="en-US" w:eastAsia="zh-CN"/>
        </w:rPr>
        <w:t>,</w:t>
      </w:r>
      <w:r w:rsidR="003F4AF7" w:rsidRPr="005B2125">
        <w:rPr>
          <w:rFonts w:ascii="Book Antiqua" w:hAnsi="Book Antiqua" w:cs="Arial"/>
          <w:sz w:val="24"/>
          <w:szCs w:val="24"/>
          <w:lang w:val="en-US"/>
        </w:rPr>
        <w:t xml:space="preserve"> University of Bologna, </w:t>
      </w:r>
      <w:r w:rsidR="0048009B" w:rsidRPr="005B2125">
        <w:rPr>
          <w:rFonts w:ascii="Book Antiqua" w:hAnsi="Book Antiqua" w:cs="Arial"/>
          <w:sz w:val="24"/>
          <w:szCs w:val="24"/>
        </w:rPr>
        <w:t>Via Irnerio, 48</w:t>
      </w:r>
      <w:r w:rsidR="0048009B" w:rsidRPr="005B2125">
        <w:rPr>
          <w:rFonts w:ascii="Book Antiqua" w:hAnsi="Book Antiqua" w:cs="Arial"/>
          <w:sz w:val="24"/>
          <w:szCs w:val="24"/>
          <w:lang w:eastAsia="zh-CN"/>
        </w:rPr>
        <w:t xml:space="preserve">, </w:t>
      </w:r>
      <w:r w:rsidR="003F4AF7" w:rsidRPr="005B2125">
        <w:rPr>
          <w:rFonts w:ascii="Book Antiqua" w:hAnsi="Book Antiqua" w:cs="Arial"/>
          <w:sz w:val="24"/>
          <w:szCs w:val="24"/>
          <w:lang w:val="en-US"/>
        </w:rPr>
        <w:t>40126</w:t>
      </w:r>
      <w:r w:rsidR="003F4AF7" w:rsidRPr="005B2125">
        <w:rPr>
          <w:rFonts w:ascii="Book Antiqua" w:hAnsi="Book Antiqua" w:cs="Arial"/>
          <w:sz w:val="24"/>
          <w:szCs w:val="24"/>
          <w:lang w:val="en-US" w:eastAsia="zh-CN"/>
        </w:rPr>
        <w:t xml:space="preserve"> </w:t>
      </w:r>
      <w:r w:rsidR="003F4AF7" w:rsidRPr="005B2125">
        <w:rPr>
          <w:rFonts w:ascii="Book Antiqua" w:hAnsi="Book Antiqua" w:cs="Arial"/>
          <w:sz w:val="24"/>
          <w:szCs w:val="24"/>
          <w:lang w:val="en-US"/>
        </w:rPr>
        <w:t>Bologna</w:t>
      </w:r>
      <w:r w:rsidR="003F4AF7" w:rsidRPr="005B2125">
        <w:rPr>
          <w:rFonts w:ascii="Book Antiqua" w:hAnsi="Book Antiqua" w:cs="Arial"/>
          <w:sz w:val="24"/>
          <w:szCs w:val="24"/>
          <w:lang w:val="en-US" w:eastAsia="zh-CN"/>
        </w:rPr>
        <w:t xml:space="preserve">, </w:t>
      </w:r>
      <w:r w:rsidR="003F4AF7" w:rsidRPr="005B2125">
        <w:rPr>
          <w:rFonts w:ascii="Book Antiqua" w:hAnsi="Book Antiqua" w:cs="Arial"/>
          <w:sz w:val="24"/>
          <w:szCs w:val="24"/>
          <w:lang w:val="en-US"/>
        </w:rPr>
        <w:t>Italy</w:t>
      </w:r>
      <w:r w:rsidR="003F4AF7" w:rsidRPr="005B2125">
        <w:rPr>
          <w:rFonts w:ascii="Book Antiqua" w:hAnsi="Book Antiqua" w:cs="Arial"/>
          <w:sz w:val="24"/>
          <w:szCs w:val="24"/>
          <w:lang w:val="en-US" w:eastAsia="zh-CN"/>
        </w:rPr>
        <w:t>.</w:t>
      </w:r>
      <w:r w:rsidR="003F4AF7" w:rsidRPr="005B2125">
        <w:rPr>
          <w:rFonts w:ascii="Book Antiqua" w:hAnsi="Book Antiqua"/>
          <w:sz w:val="24"/>
          <w:szCs w:val="24"/>
        </w:rPr>
        <w:t xml:space="preserve"> </w:t>
      </w:r>
      <w:hyperlink r:id="rId10" w:history="1">
        <w:r w:rsidR="003F4AF7" w:rsidRPr="005B2125">
          <w:rPr>
            <w:rStyle w:val="Hyperlink"/>
            <w:rFonts w:ascii="Book Antiqua" w:hAnsi="Book Antiqua" w:cs="Arial"/>
            <w:color w:val="auto"/>
            <w:sz w:val="24"/>
            <w:szCs w:val="24"/>
            <w:u w:val="none"/>
            <w:lang w:val="en-US"/>
          </w:rPr>
          <w:t>fabrizio.deponti@unibo.it</w:t>
        </w:r>
      </w:hyperlink>
    </w:p>
    <w:p w14:paraId="0F080EA4" w14:textId="04B8F323" w:rsidR="00226BE7" w:rsidRPr="005B2125" w:rsidRDefault="00EA7678" w:rsidP="003F2D75">
      <w:pPr>
        <w:spacing w:after="0" w:line="360" w:lineRule="auto"/>
        <w:jc w:val="both"/>
        <w:rPr>
          <w:rFonts w:ascii="Book Antiqua" w:hAnsi="Book Antiqua" w:cs="Arial"/>
          <w:sz w:val="24"/>
          <w:szCs w:val="24"/>
          <w:lang w:val="en-US"/>
        </w:rPr>
      </w:pPr>
      <w:r w:rsidRPr="005B2125">
        <w:rPr>
          <w:rFonts w:ascii="Book Antiqua" w:hAnsi="Book Antiqua"/>
          <w:b/>
          <w:sz w:val="24"/>
          <w:szCs w:val="24"/>
        </w:rPr>
        <w:t>Telephone:</w:t>
      </w:r>
      <w:r w:rsidR="00226BE7" w:rsidRPr="005B2125">
        <w:rPr>
          <w:rFonts w:ascii="Book Antiqua" w:hAnsi="Book Antiqua" w:cs="Arial"/>
          <w:sz w:val="24"/>
          <w:szCs w:val="24"/>
          <w:lang w:val="en-US"/>
        </w:rPr>
        <w:t xml:space="preserve"> +39-051-2091805</w:t>
      </w:r>
    </w:p>
    <w:p w14:paraId="43266BAA" w14:textId="77777777" w:rsidR="00226BE7" w:rsidRPr="005B2125" w:rsidRDefault="00226BE7" w:rsidP="003F2D75">
      <w:pPr>
        <w:spacing w:after="0" w:line="360" w:lineRule="auto"/>
        <w:jc w:val="both"/>
        <w:rPr>
          <w:rFonts w:ascii="Book Antiqua" w:hAnsi="Book Antiqua" w:cs="Arial"/>
          <w:sz w:val="24"/>
          <w:szCs w:val="24"/>
          <w:lang w:val="en-US"/>
        </w:rPr>
      </w:pPr>
      <w:r w:rsidRPr="005B2125">
        <w:rPr>
          <w:rFonts w:ascii="Book Antiqua" w:hAnsi="Book Antiqua" w:cs="Arial"/>
          <w:b/>
          <w:sz w:val="24"/>
          <w:szCs w:val="24"/>
          <w:lang w:val="en-US"/>
        </w:rPr>
        <w:lastRenderedPageBreak/>
        <w:t>Fax:</w:t>
      </w:r>
      <w:r w:rsidRPr="005B2125">
        <w:rPr>
          <w:rFonts w:ascii="Book Antiqua" w:hAnsi="Book Antiqua" w:cs="Arial"/>
          <w:sz w:val="24"/>
          <w:szCs w:val="24"/>
          <w:lang w:val="en-US"/>
        </w:rPr>
        <w:t xml:space="preserve"> +39-051-2091780</w:t>
      </w:r>
    </w:p>
    <w:p w14:paraId="14BB9B8C" w14:textId="77777777" w:rsidR="00226BE7" w:rsidRDefault="00226BE7" w:rsidP="003F2D75">
      <w:pPr>
        <w:spacing w:after="0" w:line="360" w:lineRule="auto"/>
        <w:jc w:val="both"/>
        <w:rPr>
          <w:rFonts w:ascii="Book Antiqua" w:hAnsi="Book Antiqua" w:cs="Arial"/>
          <w:sz w:val="24"/>
          <w:szCs w:val="24"/>
          <w:lang w:val="en-US" w:eastAsia="zh-CN"/>
        </w:rPr>
      </w:pPr>
    </w:p>
    <w:p w14:paraId="2A45F97E" w14:textId="7F1C999B" w:rsidR="00301CF2" w:rsidRPr="00B137CF" w:rsidRDefault="00301CF2" w:rsidP="00301CF2">
      <w:pPr>
        <w:pStyle w:val="PlainText"/>
        <w:spacing w:line="360" w:lineRule="auto"/>
        <w:rPr>
          <w:rFonts w:ascii="Book Antiqua" w:hAnsi="Book Antiqua" w:cs="Times New Roman"/>
          <w:b/>
          <w:sz w:val="24"/>
          <w:szCs w:val="24"/>
        </w:rPr>
      </w:pPr>
      <w:bookmarkStart w:id="8" w:name="OLE_LINK284"/>
      <w:bookmarkStart w:id="9"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sidR="009703B8">
        <w:rPr>
          <w:rFonts w:ascii="Book Antiqua" w:hAnsi="Book Antiqua" w:cs="Times New Roman" w:hint="eastAsia"/>
          <w:sz w:val="24"/>
          <w:szCs w:val="24"/>
        </w:rPr>
        <w:t>2</w:t>
      </w:r>
      <w:r w:rsidRPr="00B137CF">
        <w:rPr>
          <w:rFonts w:ascii="Book Antiqua" w:hAnsi="Book Antiqua" w:cs="Times New Roman"/>
          <w:sz w:val="24"/>
          <w:szCs w:val="24"/>
        </w:rPr>
        <w:t>, 2016</w:t>
      </w:r>
    </w:p>
    <w:p w14:paraId="598114E3" w14:textId="695A25D1" w:rsidR="00301CF2" w:rsidRPr="00B137CF" w:rsidRDefault="00301CF2" w:rsidP="00301CF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August</w:t>
      </w:r>
      <w:r w:rsidRPr="00B137CF">
        <w:rPr>
          <w:rFonts w:ascii="Book Antiqua" w:hAnsi="Book Antiqua" w:cs="Times New Roman"/>
          <w:sz w:val="24"/>
          <w:szCs w:val="24"/>
        </w:rPr>
        <w:t xml:space="preserve"> </w:t>
      </w:r>
      <w:r w:rsidR="009703B8">
        <w:rPr>
          <w:rFonts w:ascii="Book Antiqua" w:hAnsi="Book Antiqua" w:cs="Times New Roman" w:hint="eastAsia"/>
          <w:sz w:val="24"/>
          <w:szCs w:val="24"/>
        </w:rPr>
        <w:t>3</w:t>
      </w:r>
      <w:r w:rsidRPr="00B137CF">
        <w:rPr>
          <w:rFonts w:ascii="Book Antiqua" w:hAnsi="Book Antiqua" w:cs="Times New Roman"/>
          <w:sz w:val="24"/>
          <w:szCs w:val="24"/>
        </w:rPr>
        <w:t>, 2016</w:t>
      </w:r>
    </w:p>
    <w:p w14:paraId="480B388F" w14:textId="77777777" w:rsidR="00301CF2" w:rsidRPr="00B137CF" w:rsidRDefault="00301CF2" w:rsidP="00301CF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Pr>
          <w:rFonts w:ascii="Book Antiqua" w:hAnsi="Book Antiqua" w:cs="Times New Roman" w:hint="eastAsia"/>
          <w:sz w:val="24"/>
          <w:szCs w:val="24"/>
        </w:rPr>
        <w:t>12</w:t>
      </w:r>
      <w:r w:rsidRPr="00B137CF">
        <w:rPr>
          <w:rFonts w:ascii="Book Antiqua" w:hAnsi="Book Antiqua" w:cs="Times New Roman"/>
          <w:sz w:val="24"/>
          <w:szCs w:val="24"/>
        </w:rPr>
        <w:t>, 2016</w:t>
      </w:r>
    </w:p>
    <w:p w14:paraId="71859598" w14:textId="68E1F3F1" w:rsidR="00301CF2" w:rsidRPr="00F96EC2" w:rsidRDefault="00301CF2" w:rsidP="00301CF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sidR="009703B8">
        <w:rPr>
          <w:rFonts w:ascii="Book Antiqua" w:hAnsi="Book Antiqua" w:cs="Times New Roman" w:hint="eastAsia"/>
          <w:sz w:val="24"/>
          <w:szCs w:val="24"/>
        </w:rPr>
        <w:t>September</w:t>
      </w:r>
      <w:r w:rsidR="009703B8" w:rsidRPr="00B137CF">
        <w:rPr>
          <w:rFonts w:ascii="Book Antiqua" w:hAnsi="Book Antiqua" w:cs="Times New Roman"/>
          <w:sz w:val="24"/>
          <w:szCs w:val="24"/>
        </w:rPr>
        <w:t xml:space="preserve"> </w:t>
      </w:r>
      <w:r w:rsidR="009703B8">
        <w:rPr>
          <w:rFonts w:ascii="Book Antiqua" w:hAnsi="Book Antiqua" w:cs="Times New Roman" w:hint="eastAsia"/>
          <w:sz w:val="24"/>
          <w:szCs w:val="24"/>
        </w:rPr>
        <w:t>29</w:t>
      </w:r>
      <w:r w:rsidRPr="00B137CF">
        <w:rPr>
          <w:rFonts w:ascii="Book Antiqua" w:hAnsi="Book Antiqua" w:cs="Times New Roman"/>
          <w:sz w:val="24"/>
          <w:szCs w:val="24"/>
        </w:rPr>
        <w:t>, 2016</w:t>
      </w:r>
    </w:p>
    <w:p w14:paraId="2CC8EBA5" w14:textId="772E2A3D" w:rsidR="00301CF2" w:rsidRPr="00995D73" w:rsidRDefault="00301CF2" w:rsidP="00995D73">
      <w:pPr>
        <w:rPr>
          <w:rFonts w:ascii="Book Antiqua" w:hAnsi="Book Antiqua"/>
          <w:iCs/>
          <w:sz w:val="24"/>
        </w:rPr>
      </w:pPr>
      <w:r w:rsidRPr="00B137CF">
        <w:rPr>
          <w:rFonts w:ascii="Book Antiqua" w:hAnsi="Book Antiqua" w:cs="Times New Roman"/>
          <w:b/>
          <w:sz w:val="24"/>
          <w:szCs w:val="24"/>
        </w:rPr>
        <w:t xml:space="preserve">Accepted: </w:t>
      </w:r>
      <w:r w:rsidR="00995D73">
        <w:rPr>
          <w:rStyle w:val="Emphasis"/>
        </w:rPr>
        <w:t>November</w:t>
      </w:r>
      <w:r w:rsidR="00995D73">
        <w:rPr>
          <w:rStyle w:val="Emphasis"/>
          <w:rFonts w:ascii="宋体" w:hAnsi="宋体" w:cs="宋体" w:hint="eastAsia"/>
        </w:rPr>
        <w:t xml:space="preserve"> 27</w:t>
      </w:r>
      <w:r w:rsidR="00567713" w:rsidRPr="006C43E2">
        <w:rPr>
          <w:rFonts w:ascii="Book Antiqua" w:hAnsi="Book Antiqua"/>
          <w:sz w:val="24"/>
          <w:szCs w:val="24"/>
          <w:lang w:eastAsia="zh-CN"/>
        </w:rPr>
        <w:t>,</w:t>
      </w:r>
      <w:bookmarkStart w:id="10" w:name="_GoBack"/>
      <w:bookmarkEnd w:id="10"/>
      <w:r w:rsidR="00995D73">
        <w:rPr>
          <w:rStyle w:val="Emphasis"/>
        </w:rPr>
        <w:t xml:space="preserve"> 2016</w:t>
      </w:r>
    </w:p>
    <w:p w14:paraId="3304E359" w14:textId="77777777" w:rsidR="00301CF2" w:rsidRPr="00B137CF" w:rsidRDefault="00301CF2" w:rsidP="00301CF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5D928EF8" w14:textId="77777777" w:rsidR="00301CF2" w:rsidRPr="00B137CF" w:rsidRDefault="00301CF2" w:rsidP="00301CF2">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8"/>
    <w:bookmarkEnd w:id="9"/>
    <w:p w14:paraId="78A5BEDB" w14:textId="77777777" w:rsidR="00EF7515" w:rsidRPr="00301CF2" w:rsidRDefault="00EF7515" w:rsidP="003F2D75">
      <w:pPr>
        <w:spacing w:after="0" w:line="360" w:lineRule="auto"/>
        <w:jc w:val="both"/>
        <w:rPr>
          <w:rFonts w:ascii="Book Antiqua" w:hAnsi="Book Antiqua" w:cs="Arial"/>
          <w:sz w:val="24"/>
          <w:szCs w:val="24"/>
          <w:lang w:val="en-US" w:eastAsia="zh-CN"/>
        </w:rPr>
      </w:pPr>
    </w:p>
    <w:p w14:paraId="093581C8" w14:textId="77777777" w:rsidR="002C7F1C" w:rsidRPr="005B2125" w:rsidRDefault="002C7F1C" w:rsidP="003F2D75">
      <w:pPr>
        <w:rPr>
          <w:rFonts w:ascii="Book Antiqua" w:hAnsi="Book Antiqua" w:cs="Arial"/>
          <w:b/>
          <w:sz w:val="24"/>
          <w:szCs w:val="24"/>
          <w:lang w:val="en-US"/>
        </w:rPr>
      </w:pPr>
      <w:r w:rsidRPr="005B2125">
        <w:rPr>
          <w:rFonts w:ascii="Book Antiqua" w:hAnsi="Book Antiqua" w:cs="Arial"/>
          <w:b/>
          <w:sz w:val="24"/>
          <w:szCs w:val="24"/>
          <w:lang w:val="en-US"/>
        </w:rPr>
        <w:br w:type="page"/>
      </w:r>
    </w:p>
    <w:p w14:paraId="394D85E8" w14:textId="1F8D424F" w:rsidR="00EB6B11" w:rsidRPr="005B2125" w:rsidRDefault="00EB6B11" w:rsidP="003F2D75">
      <w:pPr>
        <w:spacing w:after="0" w:line="360" w:lineRule="auto"/>
        <w:jc w:val="both"/>
        <w:rPr>
          <w:rFonts w:ascii="Book Antiqua" w:hAnsi="Book Antiqua" w:cs="Arial"/>
          <w:b/>
          <w:sz w:val="24"/>
          <w:szCs w:val="24"/>
          <w:lang w:val="en-US"/>
        </w:rPr>
      </w:pPr>
      <w:r w:rsidRPr="005B2125">
        <w:rPr>
          <w:rFonts w:ascii="Book Antiqua" w:hAnsi="Book Antiqua" w:cs="Arial"/>
          <w:b/>
          <w:sz w:val="24"/>
          <w:szCs w:val="24"/>
          <w:lang w:val="en-US"/>
        </w:rPr>
        <w:lastRenderedPageBreak/>
        <w:t>Abstract</w:t>
      </w:r>
    </w:p>
    <w:p w14:paraId="6E16E3F4" w14:textId="798787B8" w:rsidR="00EB6B11" w:rsidRPr="005B2125" w:rsidRDefault="00EB6B11" w:rsidP="003F2D75">
      <w:pPr>
        <w:spacing w:after="0" w:line="360" w:lineRule="auto"/>
        <w:jc w:val="both"/>
        <w:rPr>
          <w:rFonts w:ascii="Book Antiqua" w:hAnsi="Book Antiqua" w:cs="Arial"/>
          <w:sz w:val="24"/>
          <w:szCs w:val="24"/>
          <w:lang w:val="en-US"/>
        </w:rPr>
      </w:pPr>
      <w:r w:rsidRPr="005B2125">
        <w:rPr>
          <w:rFonts w:ascii="Book Antiqua" w:hAnsi="Book Antiqua" w:cs="Arial"/>
          <w:sz w:val="24"/>
          <w:szCs w:val="24"/>
          <w:lang w:val="en-US"/>
        </w:rPr>
        <w:t>Drug-</w:t>
      </w:r>
      <w:r w:rsidR="005523E0" w:rsidRPr="005B2125">
        <w:rPr>
          <w:rFonts w:ascii="Book Antiqua" w:hAnsi="Book Antiqua" w:cs="Arial"/>
          <w:sz w:val="24"/>
          <w:szCs w:val="24"/>
          <w:lang w:val="en-US"/>
        </w:rPr>
        <w:t>induced liver injury</w:t>
      </w:r>
      <w:r w:rsidRPr="005B2125">
        <w:rPr>
          <w:rFonts w:ascii="Book Antiqua" w:hAnsi="Book Antiqua" w:cs="Arial"/>
          <w:sz w:val="24"/>
          <w:szCs w:val="24"/>
          <w:lang w:val="en-US"/>
        </w:rPr>
        <w:t xml:space="preserve"> (DILI) is a hot topic for clinicians, academia, drug companies and regulators, as shown by the steadily increasing </w:t>
      </w:r>
      <w:r w:rsidR="00265486" w:rsidRPr="005B2125">
        <w:rPr>
          <w:rFonts w:ascii="Book Antiqua" w:hAnsi="Book Antiqua" w:cs="Arial"/>
          <w:sz w:val="24"/>
          <w:szCs w:val="24"/>
          <w:lang w:val="en-US"/>
        </w:rPr>
        <w:t xml:space="preserve">number of publications and agents listed </w:t>
      </w:r>
      <w:r w:rsidR="0007528E" w:rsidRPr="005B2125">
        <w:rPr>
          <w:rFonts w:ascii="Book Antiqua" w:hAnsi="Book Antiqua" w:cs="Arial"/>
          <w:sz w:val="24"/>
          <w:szCs w:val="24"/>
          <w:lang w:val="en-US"/>
        </w:rPr>
        <w:t>as</w:t>
      </w:r>
      <w:r w:rsidR="00265486" w:rsidRPr="005B2125">
        <w:rPr>
          <w:rFonts w:ascii="Book Antiqua" w:hAnsi="Book Antiqua" w:cs="Arial"/>
          <w:sz w:val="24"/>
          <w:szCs w:val="24"/>
          <w:lang w:val="en-US"/>
        </w:rPr>
        <w:t xml:space="preserve"> caus</w:t>
      </w:r>
      <w:r w:rsidR="0007528E" w:rsidRPr="005B2125">
        <w:rPr>
          <w:rFonts w:ascii="Book Antiqua" w:hAnsi="Book Antiqua" w:cs="Arial"/>
          <w:sz w:val="24"/>
          <w:szCs w:val="24"/>
          <w:lang w:val="en-US"/>
        </w:rPr>
        <w:t>ing</w:t>
      </w:r>
      <w:r w:rsidR="00265486" w:rsidRPr="005B2125">
        <w:rPr>
          <w:rFonts w:ascii="Book Antiqua" w:hAnsi="Book Antiqua" w:cs="Arial"/>
          <w:sz w:val="24"/>
          <w:szCs w:val="24"/>
          <w:lang w:val="en-US"/>
        </w:rPr>
        <w:t xml:space="preserve"> liver damage (</w:t>
      </w:r>
      <w:hyperlink r:id="rId11" w:history="1">
        <w:r w:rsidR="00813AE6" w:rsidRPr="005B2125">
          <w:rPr>
            <w:rStyle w:val="Hyperlink"/>
            <w:rFonts w:ascii="Book Antiqua" w:hAnsi="Book Antiqua" w:cs="Arial"/>
            <w:color w:val="auto"/>
            <w:sz w:val="24"/>
            <w:szCs w:val="24"/>
            <w:u w:val="none"/>
            <w:lang w:val="en-US"/>
          </w:rPr>
          <w:t>http://livertox.nih.gov/</w:t>
        </w:r>
      </w:hyperlink>
      <w:r w:rsidR="00813AE6" w:rsidRPr="005B2125">
        <w:rPr>
          <w:rFonts w:ascii="Book Antiqua" w:hAnsi="Book Antiqua" w:cs="Arial"/>
          <w:sz w:val="24"/>
          <w:szCs w:val="24"/>
          <w:lang w:val="en-US"/>
        </w:rPr>
        <w:t>)</w:t>
      </w:r>
      <w:r w:rsidRPr="005B2125">
        <w:rPr>
          <w:rFonts w:ascii="Book Antiqua" w:hAnsi="Book Antiqua" w:cs="Arial"/>
          <w:sz w:val="24"/>
          <w:szCs w:val="24"/>
          <w:lang w:val="en-US"/>
        </w:rPr>
        <w:t xml:space="preserve">. </w:t>
      </w:r>
      <w:r w:rsidR="00351DE6" w:rsidRPr="005B2125">
        <w:rPr>
          <w:rFonts w:ascii="Book Antiqua" w:hAnsi="Book Antiqua" w:cs="Arial"/>
          <w:sz w:val="24"/>
          <w:szCs w:val="24"/>
          <w:lang w:val="en-US"/>
        </w:rPr>
        <w:t xml:space="preserve">As </w:t>
      </w:r>
      <w:r w:rsidR="0007528E" w:rsidRPr="005B2125">
        <w:rPr>
          <w:rFonts w:ascii="Book Antiqua" w:hAnsi="Book Antiqua" w:cs="Arial"/>
          <w:sz w:val="24"/>
          <w:szCs w:val="24"/>
          <w:lang w:val="en-US"/>
        </w:rPr>
        <w:t xml:space="preserve">it was the case in </w:t>
      </w:r>
      <w:r w:rsidR="00351DE6" w:rsidRPr="005B2125">
        <w:rPr>
          <w:rFonts w:ascii="Book Antiqua" w:hAnsi="Book Antiqua" w:cs="Arial"/>
          <w:sz w:val="24"/>
          <w:szCs w:val="24"/>
          <w:lang w:val="en-US"/>
        </w:rPr>
        <w:t>the past decade with drug-induced QT prolongation/arrhythmia, there is a</w:t>
      </w:r>
      <w:r w:rsidR="00150575" w:rsidRPr="005B2125">
        <w:rPr>
          <w:rFonts w:ascii="Book Antiqua" w:hAnsi="Book Antiqua" w:cs="Arial"/>
          <w:sz w:val="24"/>
          <w:szCs w:val="24"/>
          <w:lang w:val="en-US"/>
        </w:rPr>
        <w:t>n urgent unme</w:t>
      </w:r>
      <w:r w:rsidR="00351DE6" w:rsidRPr="005B2125">
        <w:rPr>
          <w:rFonts w:ascii="Book Antiqua" w:hAnsi="Book Antiqua" w:cs="Arial"/>
          <w:sz w:val="24"/>
          <w:szCs w:val="24"/>
          <w:lang w:val="en-US"/>
        </w:rPr>
        <w:t>t clinical need to develop to</w:t>
      </w:r>
      <w:r w:rsidR="0007528E" w:rsidRPr="005B2125">
        <w:rPr>
          <w:rFonts w:ascii="Book Antiqua" w:hAnsi="Book Antiqua" w:cs="Arial"/>
          <w:sz w:val="24"/>
          <w:szCs w:val="24"/>
          <w:lang w:val="en-US"/>
        </w:rPr>
        <w:t>o</w:t>
      </w:r>
      <w:r w:rsidR="00351DE6" w:rsidRPr="005B2125">
        <w:rPr>
          <w:rFonts w:ascii="Book Antiqua" w:hAnsi="Book Antiqua" w:cs="Arial"/>
          <w:sz w:val="24"/>
          <w:szCs w:val="24"/>
          <w:lang w:val="en-US"/>
        </w:rPr>
        <w:t xml:space="preserve">ls for risk assessment and stratification in clinical practice and, in parallel, to improve prediction of pre-clinical models to support regulatory </w:t>
      </w:r>
      <w:r w:rsidR="0007528E" w:rsidRPr="005B2125">
        <w:rPr>
          <w:rFonts w:ascii="Book Antiqua" w:hAnsi="Book Antiqua" w:cs="Arial"/>
          <w:sz w:val="24"/>
          <w:szCs w:val="24"/>
          <w:lang w:val="en-US"/>
        </w:rPr>
        <w:t>steps</w:t>
      </w:r>
      <w:r w:rsidR="00351DE6" w:rsidRPr="005B2125">
        <w:rPr>
          <w:rFonts w:ascii="Book Antiqua" w:hAnsi="Book Antiqua" w:cs="Arial"/>
          <w:sz w:val="24"/>
          <w:szCs w:val="24"/>
          <w:lang w:val="en-US"/>
        </w:rPr>
        <w:t xml:space="preserve"> and facilitate early detection of liver-specific adverse drug events. Although d</w:t>
      </w:r>
      <w:r w:rsidRPr="005B2125">
        <w:rPr>
          <w:rFonts w:ascii="Book Antiqua" w:hAnsi="Book Antiqua" w:cs="Arial"/>
          <w:sz w:val="24"/>
          <w:szCs w:val="24"/>
          <w:lang w:val="en-US"/>
        </w:rPr>
        <w:t xml:space="preserve">rug discontinuation and therapy reconciliation </w:t>
      </w:r>
      <w:r w:rsidR="00446162" w:rsidRPr="005B2125">
        <w:rPr>
          <w:rFonts w:ascii="Book Antiqua" w:hAnsi="Book Antiqua" w:cs="Arial"/>
          <w:sz w:val="24"/>
          <w:szCs w:val="24"/>
          <w:lang w:val="en-US"/>
        </w:rPr>
        <w:t xml:space="preserve">still </w:t>
      </w:r>
      <w:r w:rsidRPr="005B2125">
        <w:rPr>
          <w:rFonts w:ascii="Book Antiqua" w:hAnsi="Book Antiqua" w:cs="Arial"/>
          <w:sz w:val="24"/>
          <w:szCs w:val="24"/>
          <w:lang w:val="en-US"/>
        </w:rPr>
        <w:t>remain the mainstay in pat</w:t>
      </w:r>
      <w:r w:rsidR="0007528E" w:rsidRPr="005B2125">
        <w:rPr>
          <w:rFonts w:ascii="Book Antiqua" w:hAnsi="Book Antiqua" w:cs="Arial"/>
          <w:sz w:val="24"/>
          <w:szCs w:val="24"/>
          <w:lang w:val="en-US"/>
        </w:rPr>
        <w:t>i</w:t>
      </w:r>
      <w:r w:rsidR="00150575" w:rsidRPr="005B2125">
        <w:rPr>
          <w:rFonts w:ascii="Book Antiqua" w:hAnsi="Book Antiqua" w:cs="Arial"/>
          <w:sz w:val="24"/>
          <w:szCs w:val="24"/>
          <w:lang w:val="en-US"/>
        </w:rPr>
        <w:t>ent</w:t>
      </w:r>
      <w:r w:rsidRPr="005B2125">
        <w:rPr>
          <w:rFonts w:ascii="Book Antiqua" w:hAnsi="Book Antiqua" w:cs="Arial"/>
          <w:sz w:val="24"/>
          <w:szCs w:val="24"/>
          <w:lang w:val="en-US"/>
        </w:rPr>
        <w:t xml:space="preserve"> management to minimize occurrence of </w:t>
      </w:r>
      <w:r w:rsidR="00351DE6" w:rsidRPr="005B2125">
        <w:rPr>
          <w:rFonts w:ascii="Book Antiqua" w:hAnsi="Book Antiqua" w:cs="Arial"/>
          <w:sz w:val="24"/>
          <w:szCs w:val="24"/>
          <w:lang w:val="en-US"/>
        </w:rPr>
        <w:t xml:space="preserve">DILI, especially </w:t>
      </w:r>
      <w:r w:rsidRPr="005B2125">
        <w:rPr>
          <w:rFonts w:ascii="Book Antiqua" w:hAnsi="Book Antiqua" w:cs="Arial"/>
          <w:sz w:val="24"/>
          <w:szCs w:val="24"/>
          <w:lang w:val="en-US"/>
        </w:rPr>
        <w:t>acute liver failure</w:t>
      </w:r>
      <w:r w:rsidR="00351DE6" w:rsidRPr="005B2125">
        <w:rPr>
          <w:rFonts w:ascii="Book Antiqua" w:hAnsi="Book Antiqua" w:cs="Arial"/>
          <w:sz w:val="24"/>
          <w:szCs w:val="24"/>
          <w:lang w:val="en-US"/>
        </w:rPr>
        <w:t xml:space="preserve"> events, different multidisciplinary attempts have been proposed in 2015</w:t>
      </w:r>
      <w:r w:rsidR="00773AF1" w:rsidRPr="005B2125">
        <w:rPr>
          <w:rFonts w:ascii="Book Antiqua" w:hAnsi="Book Antiqua" w:cs="Arial"/>
          <w:sz w:val="24"/>
          <w:szCs w:val="24"/>
          <w:lang w:val="en-US"/>
        </w:rPr>
        <w:t xml:space="preserve"> to predict and assess drug-related risk in individual patient</w:t>
      </w:r>
      <w:r w:rsidR="0007528E" w:rsidRPr="005B2125">
        <w:rPr>
          <w:rFonts w:ascii="Book Antiqua" w:hAnsi="Book Antiqua" w:cs="Arial"/>
          <w:sz w:val="24"/>
          <w:szCs w:val="24"/>
          <w:lang w:val="en-US"/>
        </w:rPr>
        <w:t>s</w:t>
      </w:r>
      <w:r w:rsidR="00773AF1" w:rsidRPr="005B2125">
        <w:rPr>
          <w:rFonts w:ascii="Book Antiqua" w:hAnsi="Book Antiqua" w:cs="Arial"/>
          <w:sz w:val="24"/>
          <w:szCs w:val="24"/>
          <w:lang w:val="en-US"/>
        </w:rPr>
        <w:t xml:space="preserve">; </w:t>
      </w:r>
      <w:r w:rsidR="00790D21" w:rsidRPr="005B2125">
        <w:rPr>
          <w:rFonts w:ascii="Book Antiqua" w:hAnsi="Book Antiqua" w:cs="Arial"/>
          <w:sz w:val="24"/>
          <w:szCs w:val="24"/>
          <w:lang w:val="en-US"/>
        </w:rPr>
        <w:t xml:space="preserve">these </w:t>
      </w:r>
      <w:r w:rsidR="00351DE6" w:rsidRPr="005B2125">
        <w:rPr>
          <w:rFonts w:ascii="Book Antiqua" w:hAnsi="Book Antiqua" w:cs="Arial"/>
          <w:sz w:val="24"/>
          <w:szCs w:val="24"/>
          <w:lang w:val="en-US"/>
        </w:rPr>
        <w:t>promising</w:t>
      </w:r>
      <w:r w:rsidR="00150575" w:rsidRPr="005B2125">
        <w:rPr>
          <w:rFonts w:ascii="Book Antiqua" w:hAnsi="Book Antiqua" w:cs="Arial"/>
          <w:sz w:val="24"/>
          <w:szCs w:val="24"/>
          <w:lang w:val="en-US"/>
        </w:rPr>
        <w:t>,</w:t>
      </w:r>
      <w:r w:rsidR="00351DE6" w:rsidRPr="005B2125">
        <w:rPr>
          <w:rFonts w:ascii="Book Antiqua" w:hAnsi="Book Antiqua" w:cs="Arial"/>
          <w:sz w:val="24"/>
          <w:szCs w:val="24"/>
          <w:lang w:val="en-US"/>
        </w:rPr>
        <w:t xml:space="preserve"> </w:t>
      </w:r>
      <w:r w:rsidR="00773AF1" w:rsidRPr="005B2125">
        <w:rPr>
          <w:rFonts w:ascii="Book Antiqua" w:hAnsi="Book Antiqua" w:cs="Arial"/>
          <w:sz w:val="24"/>
          <w:szCs w:val="24"/>
          <w:lang w:val="en-US"/>
        </w:rPr>
        <w:t>albeit preliminary</w:t>
      </w:r>
      <w:r w:rsidR="00150575" w:rsidRPr="005B2125">
        <w:rPr>
          <w:rFonts w:ascii="Book Antiqua" w:hAnsi="Book Antiqua" w:cs="Arial"/>
          <w:sz w:val="24"/>
          <w:szCs w:val="24"/>
          <w:lang w:val="en-US"/>
        </w:rPr>
        <w:t>,</w:t>
      </w:r>
      <w:r w:rsidR="00773AF1" w:rsidRPr="005B2125">
        <w:rPr>
          <w:rFonts w:ascii="Book Antiqua" w:hAnsi="Book Antiqua" w:cs="Arial"/>
          <w:sz w:val="24"/>
          <w:szCs w:val="24"/>
          <w:lang w:val="en-US"/>
        </w:rPr>
        <w:t xml:space="preserve"> </w:t>
      </w:r>
      <w:r w:rsidR="00351DE6" w:rsidRPr="005B2125">
        <w:rPr>
          <w:rFonts w:ascii="Book Antiqua" w:hAnsi="Book Antiqua" w:cs="Arial"/>
          <w:sz w:val="24"/>
          <w:szCs w:val="24"/>
          <w:lang w:val="en-US"/>
        </w:rPr>
        <w:t xml:space="preserve">results </w:t>
      </w:r>
      <w:r w:rsidR="00773AF1" w:rsidRPr="005B2125">
        <w:rPr>
          <w:rFonts w:ascii="Book Antiqua" w:hAnsi="Book Antiqua" w:cs="Arial"/>
          <w:sz w:val="24"/>
          <w:szCs w:val="24"/>
          <w:lang w:val="en-US"/>
        </w:rPr>
        <w:t xml:space="preserve">strongly support </w:t>
      </w:r>
      <w:r w:rsidR="00351DE6" w:rsidRPr="005B2125">
        <w:rPr>
          <w:rFonts w:ascii="Book Antiqua" w:hAnsi="Book Antiqua" w:cs="Arial"/>
          <w:sz w:val="24"/>
          <w:szCs w:val="24"/>
          <w:lang w:val="en-US"/>
        </w:rPr>
        <w:t xml:space="preserve">the </w:t>
      </w:r>
      <w:r w:rsidR="00773AF1" w:rsidRPr="005B2125">
        <w:rPr>
          <w:rFonts w:ascii="Book Antiqua" w:hAnsi="Book Antiqua" w:cs="Arial"/>
          <w:sz w:val="24"/>
          <w:szCs w:val="24"/>
          <w:lang w:val="en-US"/>
        </w:rPr>
        <w:t xml:space="preserve">need to pursue this </w:t>
      </w:r>
      <w:r w:rsidR="00351DE6" w:rsidRPr="005B2125">
        <w:rPr>
          <w:rFonts w:ascii="Book Antiqua" w:hAnsi="Book Antiqua" w:cs="Arial"/>
          <w:sz w:val="24"/>
          <w:szCs w:val="24"/>
          <w:lang w:val="en-US"/>
        </w:rPr>
        <w:t>innovati</w:t>
      </w:r>
      <w:r w:rsidR="0007528E" w:rsidRPr="005B2125">
        <w:rPr>
          <w:rFonts w:ascii="Book Antiqua" w:hAnsi="Book Antiqua" w:cs="Arial"/>
          <w:sz w:val="24"/>
          <w:szCs w:val="24"/>
          <w:lang w:val="en-US"/>
        </w:rPr>
        <w:t>ve</w:t>
      </w:r>
      <w:r w:rsidR="00773AF1" w:rsidRPr="005B2125">
        <w:rPr>
          <w:rFonts w:ascii="Book Antiqua" w:hAnsi="Book Antiqua" w:cs="Arial"/>
          <w:sz w:val="24"/>
          <w:szCs w:val="24"/>
          <w:lang w:val="en-US"/>
        </w:rPr>
        <w:t xml:space="preserve"> pathway</w:t>
      </w:r>
      <w:r w:rsidR="00351DE6" w:rsidRPr="005B2125">
        <w:rPr>
          <w:rFonts w:ascii="Book Antiqua" w:hAnsi="Book Antiqua" w:cs="Arial"/>
          <w:sz w:val="24"/>
          <w:szCs w:val="24"/>
          <w:lang w:val="en-US"/>
        </w:rPr>
        <w:t xml:space="preserve">. </w:t>
      </w:r>
    </w:p>
    <w:p w14:paraId="7D19EC08" w14:textId="77777777" w:rsidR="00D90499" w:rsidRPr="005B2125" w:rsidRDefault="00D90499" w:rsidP="003F2D75">
      <w:pPr>
        <w:spacing w:after="0" w:line="360" w:lineRule="auto"/>
        <w:jc w:val="both"/>
        <w:rPr>
          <w:rFonts w:ascii="Book Antiqua" w:hAnsi="Book Antiqua" w:cs="Arial"/>
          <w:b/>
          <w:i/>
          <w:sz w:val="24"/>
          <w:szCs w:val="24"/>
          <w:lang w:val="en-US"/>
        </w:rPr>
      </w:pPr>
    </w:p>
    <w:p w14:paraId="08858D95" w14:textId="401BB070" w:rsidR="00EB6B11" w:rsidRPr="005B2125" w:rsidRDefault="00EB6B11" w:rsidP="003F2D75">
      <w:pPr>
        <w:spacing w:after="0" w:line="360" w:lineRule="auto"/>
        <w:jc w:val="both"/>
        <w:rPr>
          <w:rFonts w:ascii="Book Antiqua" w:hAnsi="Book Antiqua" w:cs="Arial"/>
          <w:sz w:val="24"/>
          <w:szCs w:val="24"/>
          <w:lang w:val="en-US"/>
        </w:rPr>
      </w:pPr>
      <w:r w:rsidRPr="005B2125">
        <w:rPr>
          <w:rFonts w:ascii="Book Antiqua" w:hAnsi="Book Antiqua" w:cs="Arial"/>
          <w:b/>
          <w:sz w:val="24"/>
          <w:szCs w:val="24"/>
          <w:lang w:val="en-US"/>
        </w:rPr>
        <w:t xml:space="preserve">Key words: </w:t>
      </w:r>
      <w:r w:rsidR="00146E1B" w:rsidRPr="005B2125">
        <w:rPr>
          <w:rFonts w:ascii="Book Antiqua" w:hAnsi="Book Antiqua" w:cs="Arial"/>
          <w:sz w:val="24"/>
          <w:szCs w:val="24"/>
          <w:lang w:val="en-US"/>
        </w:rPr>
        <w:t>H</w:t>
      </w:r>
      <w:r w:rsidRPr="005B2125">
        <w:rPr>
          <w:rFonts w:ascii="Book Antiqua" w:hAnsi="Book Antiqua" w:cs="Arial"/>
          <w:sz w:val="24"/>
          <w:szCs w:val="24"/>
          <w:lang w:val="en-US"/>
        </w:rPr>
        <w:t>epatotoxicity</w:t>
      </w:r>
      <w:r w:rsidR="00146E1B" w:rsidRPr="005B2125">
        <w:rPr>
          <w:rFonts w:ascii="Book Antiqua" w:hAnsi="Book Antiqua" w:cs="Arial"/>
          <w:sz w:val="24"/>
          <w:szCs w:val="24"/>
          <w:lang w:val="en-US" w:eastAsia="zh-CN"/>
        </w:rPr>
        <w:t>;</w:t>
      </w:r>
      <w:r w:rsidRPr="005B2125">
        <w:rPr>
          <w:rFonts w:ascii="Book Antiqua" w:hAnsi="Book Antiqua" w:cs="Arial"/>
          <w:sz w:val="24"/>
          <w:szCs w:val="24"/>
          <w:lang w:val="en-US"/>
        </w:rPr>
        <w:t xml:space="preserve"> </w:t>
      </w:r>
      <w:r w:rsidR="00146E1B" w:rsidRPr="005B2125">
        <w:rPr>
          <w:rFonts w:ascii="Book Antiqua" w:hAnsi="Book Antiqua" w:cs="Arial"/>
          <w:sz w:val="24"/>
          <w:szCs w:val="24"/>
          <w:lang w:val="en-US"/>
        </w:rPr>
        <w:t>S</w:t>
      </w:r>
      <w:r w:rsidRPr="005B2125">
        <w:rPr>
          <w:rFonts w:ascii="Book Antiqua" w:hAnsi="Book Antiqua" w:cs="Arial"/>
          <w:sz w:val="24"/>
          <w:szCs w:val="24"/>
          <w:lang w:val="en-US"/>
        </w:rPr>
        <w:t>afety</w:t>
      </w:r>
      <w:r w:rsidR="00146E1B" w:rsidRPr="005B2125">
        <w:rPr>
          <w:rFonts w:ascii="Book Antiqua" w:hAnsi="Book Antiqua" w:cs="Arial"/>
          <w:sz w:val="24"/>
          <w:szCs w:val="24"/>
          <w:lang w:val="en-US" w:eastAsia="zh-CN"/>
        </w:rPr>
        <w:t>;</w:t>
      </w:r>
      <w:r w:rsidRPr="005B2125">
        <w:rPr>
          <w:rFonts w:ascii="Book Antiqua" w:hAnsi="Book Antiqua" w:cs="Arial"/>
          <w:sz w:val="24"/>
          <w:szCs w:val="24"/>
          <w:lang w:val="en-US"/>
        </w:rPr>
        <w:t xml:space="preserve"> </w:t>
      </w:r>
      <w:r w:rsidR="00146E1B" w:rsidRPr="005B2125">
        <w:rPr>
          <w:rFonts w:ascii="Book Antiqua" w:hAnsi="Book Antiqua" w:cs="Arial"/>
          <w:sz w:val="24"/>
          <w:szCs w:val="24"/>
          <w:lang w:val="en-US"/>
        </w:rPr>
        <w:t>P</w:t>
      </w:r>
      <w:r w:rsidRPr="005B2125">
        <w:rPr>
          <w:rFonts w:ascii="Book Antiqua" w:hAnsi="Book Antiqua" w:cs="Arial"/>
          <w:sz w:val="24"/>
          <w:szCs w:val="24"/>
          <w:lang w:val="en-US"/>
        </w:rPr>
        <w:t>redictivity</w:t>
      </w:r>
      <w:r w:rsidR="00146E1B" w:rsidRPr="005B2125">
        <w:rPr>
          <w:rFonts w:ascii="Book Antiqua" w:hAnsi="Book Antiqua" w:cs="Arial"/>
          <w:sz w:val="24"/>
          <w:szCs w:val="24"/>
          <w:lang w:val="en-US" w:eastAsia="zh-CN"/>
        </w:rPr>
        <w:t>;</w:t>
      </w:r>
      <w:r w:rsidRPr="005B2125">
        <w:rPr>
          <w:rFonts w:ascii="Book Antiqua" w:hAnsi="Book Antiqua" w:cs="Arial"/>
          <w:sz w:val="24"/>
          <w:szCs w:val="24"/>
          <w:lang w:val="en-US"/>
        </w:rPr>
        <w:t xml:space="preserve"> </w:t>
      </w:r>
      <w:r w:rsidR="00146E1B" w:rsidRPr="005B2125">
        <w:rPr>
          <w:rFonts w:ascii="Book Antiqua" w:hAnsi="Book Antiqua" w:cs="Arial"/>
          <w:sz w:val="24"/>
          <w:szCs w:val="24"/>
          <w:lang w:val="en-US"/>
        </w:rPr>
        <w:t>R</w:t>
      </w:r>
      <w:r w:rsidRPr="005B2125">
        <w:rPr>
          <w:rFonts w:ascii="Book Antiqua" w:hAnsi="Book Antiqua" w:cs="Arial"/>
          <w:sz w:val="24"/>
          <w:szCs w:val="24"/>
          <w:lang w:val="en-US"/>
        </w:rPr>
        <w:t>isk assessment</w:t>
      </w:r>
    </w:p>
    <w:p w14:paraId="6680EDE8" w14:textId="77777777" w:rsidR="00D90499" w:rsidRPr="005B2125" w:rsidRDefault="00D90499" w:rsidP="003F2D75">
      <w:pPr>
        <w:spacing w:after="0" w:line="360" w:lineRule="auto"/>
        <w:jc w:val="both"/>
        <w:rPr>
          <w:rFonts w:ascii="Book Antiqua" w:hAnsi="Book Antiqua" w:cs="Arial"/>
          <w:b/>
          <w:sz w:val="24"/>
          <w:szCs w:val="24"/>
          <w:lang w:val="en-US"/>
        </w:rPr>
      </w:pPr>
    </w:p>
    <w:p w14:paraId="7B33D8FC" w14:textId="718D3D4A" w:rsidR="00D90499" w:rsidRPr="005B2125" w:rsidRDefault="0032167C" w:rsidP="003F2D75">
      <w:pPr>
        <w:widowControl w:val="0"/>
        <w:spacing w:after="0" w:line="360" w:lineRule="auto"/>
        <w:jc w:val="both"/>
        <w:rPr>
          <w:rFonts w:ascii="Book Antiqua" w:hAnsi="Book Antiqua" w:cs="Arial"/>
          <w:kern w:val="2"/>
          <w:sz w:val="24"/>
          <w:szCs w:val="24"/>
          <w:lang w:val="en-US" w:eastAsia="zh-CN"/>
        </w:rPr>
      </w:pPr>
      <w:r w:rsidRPr="0032167C">
        <w:rPr>
          <w:rFonts w:ascii="Book Antiqua" w:hAnsi="Book Antiqua" w:cs="Times New Roman"/>
          <w:b/>
          <w:kern w:val="2"/>
          <w:sz w:val="24"/>
          <w:szCs w:val="24"/>
          <w:lang w:val="en-US" w:eastAsia="zh-CN"/>
        </w:rPr>
        <w:t xml:space="preserve">© </w:t>
      </w:r>
      <w:r w:rsidRPr="0032167C">
        <w:rPr>
          <w:rFonts w:ascii="Book Antiqua" w:hAnsi="Book Antiqua" w:cs="Arial"/>
          <w:b/>
          <w:kern w:val="2"/>
          <w:sz w:val="24"/>
          <w:szCs w:val="24"/>
          <w:lang w:val="en-US" w:eastAsia="zh-CN"/>
        </w:rPr>
        <w:t>The Author(s) 2016.</w:t>
      </w:r>
      <w:r w:rsidRPr="0032167C">
        <w:rPr>
          <w:rFonts w:ascii="Book Antiqua" w:hAnsi="Book Antiqua" w:cs="Arial"/>
          <w:kern w:val="2"/>
          <w:sz w:val="24"/>
          <w:szCs w:val="24"/>
          <w:lang w:val="en-US" w:eastAsia="zh-CN"/>
        </w:rPr>
        <w:t xml:space="preserve"> Published by Baishideng Publishing Group Inc. All rights reserved.</w:t>
      </w:r>
    </w:p>
    <w:p w14:paraId="4E2FD817" w14:textId="39000775" w:rsidR="00767C7E" w:rsidRPr="005B2125" w:rsidRDefault="00767C7E" w:rsidP="003F2D75">
      <w:pPr>
        <w:spacing w:after="0" w:line="360" w:lineRule="auto"/>
        <w:jc w:val="both"/>
        <w:rPr>
          <w:rFonts w:ascii="Book Antiqua" w:hAnsi="Book Antiqua" w:cs="Arial"/>
          <w:b/>
          <w:sz w:val="24"/>
          <w:szCs w:val="24"/>
          <w:lang w:val="en-US" w:eastAsia="zh-CN"/>
        </w:rPr>
      </w:pPr>
    </w:p>
    <w:p w14:paraId="14E9D417" w14:textId="09A9DBDC" w:rsidR="00B009B6" w:rsidRPr="005B2125" w:rsidRDefault="00EB6B11" w:rsidP="003F2D75">
      <w:pPr>
        <w:spacing w:after="0" w:line="360" w:lineRule="auto"/>
        <w:jc w:val="both"/>
        <w:rPr>
          <w:rFonts w:ascii="Book Antiqua" w:hAnsi="Book Antiqua" w:cs="Arial"/>
          <w:sz w:val="24"/>
          <w:szCs w:val="24"/>
          <w:lang w:val="en-US" w:eastAsia="zh-CN"/>
        </w:rPr>
      </w:pPr>
      <w:r w:rsidRPr="005B2125">
        <w:rPr>
          <w:rFonts w:ascii="Book Antiqua" w:hAnsi="Book Antiqua" w:cs="Arial"/>
          <w:b/>
          <w:sz w:val="24"/>
          <w:szCs w:val="24"/>
          <w:lang w:val="en-US"/>
        </w:rPr>
        <w:t>Core tip</w:t>
      </w:r>
      <w:r w:rsidR="0032167C" w:rsidRPr="005B2125">
        <w:rPr>
          <w:rFonts w:ascii="Book Antiqua" w:hAnsi="Book Antiqua" w:cs="Arial"/>
          <w:b/>
          <w:sz w:val="24"/>
          <w:szCs w:val="24"/>
          <w:lang w:val="en-US" w:eastAsia="zh-CN"/>
        </w:rPr>
        <w:t xml:space="preserve">: </w:t>
      </w:r>
      <w:r w:rsidR="00242D27" w:rsidRPr="005B2125">
        <w:rPr>
          <w:rFonts w:ascii="Book Antiqua" w:hAnsi="Book Antiqua" w:cs="Arial"/>
          <w:sz w:val="24"/>
          <w:szCs w:val="24"/>
          <w:lang w:val="en-US"/>
        </w:rPr>
        <w:t xml:space="preserve">The interest in </w:t>
      </w:r>
      <w:r w:rsidR="000D69B7" w:rsidRPr="005B2125">
        <w:rPr>
          <w:rFonts w:ascii="Book Antiqua" w:hAnsi="Book Antiqua" w:cs="Arial"/>
          <w:sz w:val="24"/>
          <w:szCs w:val="24"/>
          <w:lang w:val="en-US"/>
        </w:rPr>
        <w:t>Drug-</w:t>
      </w:r>
      <w:r w:rsidRPr="005B2125">
        <w:rPr>
          <w:rFonts w:ascii="Book Antiqua" w:hAnsi="Book Antiqua" w:cs="Arial"/>
          <w:sz w:val="24"/>
          <w:szCs w:val="24"/>
          <w:lang w:val="en-US"/>
        </w:rPr>
        <w:t>Induced Liver Injury</w:t>
      </w:r>
      <w:r w:rsidR="00DE01D5" w:rsidRPr="005B2125">
        <w:rPr>
          <w:rFonts w:ascii="Book Antiqua" w:hAnsi="Book Antiqua" w:cs="Arial"/>
          <w:sz w:val="24"/>
          <w:szCs w:val="24"/>
          <w:lang w:val="en-US"/>
        </w:rPr>
        <w:t xml:space="preserve"> (DILI)</w:t>
      </w:r>
      <w:r w:rsidRPr="005B2125">
        <w:rPr>
          <w:rFonts w:ascii="Book Antiqua" w:hAnsi="Book Antiqua" w:cs="Arial"/>
          <w:sz w:val="24"/>
          <w:szCs w:val="24"/>
          <w:lang w:val="en-US"/>
        </w:rPr>
        <w:t xml:space="preserve"> </w:t>
      </w:r>
      <w:r w:rsidR="00150575" w:rsidRPr="005B2125">
        <w:rPr>
          <w:rFonts w:ascii="Book Antiqua" w:hAnsi="Book Antiqua" w:cs="Arial"/>
          <w:sz w:val="24"/>
          <w:szCs w:val="24"/>
          <w:lang w:val="en-US"/>
        </w:rPr>
        <w:t>is growing</w:t>
      </w:r>
      <w:r w:rsidR="00242D27" w:rsidRPr="005B2125">
        <w:rPr>
          <w:rFonts w:ascii="Book Antiqua" w:hAnsi="Book Antiqua" w:cs="Arial"/>
          <w:sz w:val="24"/>
          <w:szCs w:val="24"/>
          <w:lang w:val="en-US"/>
        </w:rPr>
        <w:t xml:space="preserve">, especially in 2015, with pioneering </w:t>
      </w:r>
      <w:r w:rsidR="00E01D40" w:rsidRPr="005B2125">
        <w:rPr>
          <w:rFonts w:ascii="Book Antiqua" w:hAnsi="Book Antiqua" w:cs="Arial"/>
          <w:sz w:val="24"/>
          <w:szCs w:val="24"/>
          <w:lang w:val="en-US"/>
        </w:rPr>
        <w:t>studies</w:t>
      </w:r>
      <w:r w:rsidR="00DE01D5" w:rsidRPr="005B2125">
        <w:rPr>
          <w:rFonts w:ascii="Book Antiqua" w:hAnsi="Book Antiqua" w:cs="Arial"/>
          <w:sz w:val="24"/>
          <w:szCs w:val="24"/>
          <w:lang w:val="en-US"/>
        </w:rPr>
        <w:t xml:space="preserve"> a</w:t>
      </w:r>
      <w:r w:rsidR="00150575" w:rsidRPr="005B2125">
        <w:rPr>
          <w:rFonts w:ascii="Book Antiqua" w:hAnsi="Book Antiqua" w:cs="Arial"/>
          <w:sz w:val="24"/>
          <w:szCs w:val="24"/>
          <w:lang w:val="en-US"/>
        </w:rPr>
        <w:t>ddressing DILI annotation,</w:t>
      </w:r>
      <w:r w:rsidR="00150575" w:rsidRPr="00CD09A1">
        <w:rPr>
          <w:rFonts w:ascii="Book Antiqua" w:hAnsi="Book Antiqua" w:cs="Arial"/>
          <w:i/>
          <w:sz w:val="24"/>
          <w:szCs w:val="24"/>
          <w:lang w:val="en-US"/>
        </w:rPr>
        <w:t xml:space="preserve"> i.e.</w:t>
      </w:r>
      <w:r w:rsidR="00CD09A1">
        <w:rPr>
          <w:rFonts w:ascii="Book Antiqua" w:hAnsi="Book Antiqua" w:cs="Arial" w:hint="eastAsia"/>
          <w:sz w:val="24"/>
          <w:szCs w:val="24"/>
          <w:lang w:val="en-US" w:eastAsia="zh-CN"/>
        </w:rPr>
        <w:t>,</w:t>
      </w:r>
      <w:r w:rsidR="00DE01D5" w:rsidRPr="005B2125">
        <w:rPr>
          <w:rFonts w:ascii="Book Antiqua" w:hAnsi="Book Antiqua" w:cs="Arial"/>
          <w:sz w:val="24"/>
          <w:szCs w:val="24"/>
          <w:lang w:val="en-US"/>
        </w:rPr>
        <w:t xml:space="preserve"> risk stratification of drugs capable of causing liver damage</w:t>
      </w:r>
      <w:r w:rsidR="0045333B" w:rsidRPr="005B2125">
        <w:rPr>
          <w:rFonts w:ascii="Book Antiqua" w:hAnsi="Book Antiqua" w:cs="Arial"/>
          <w:sz w:val="24"/>
          <w:szCs w:val="24"/>
          <w:lang w:val="en-US"/>
        </w:rPr>
        <w:t>.</w:t>
      </w:r>
      <w:r w:rsidR="00E01D40" w:rsidRPr="005B2125">
        <w:rPr>
          <w:rFonts w:ascii="Book Antiqua" w:hAnsi="Book Antiqua" w:cs="Arial"/>
          <w:sz w:val="24"/>
          <w:szCs w:val="24"/>
          <w:lang w:val="en-US"/>
        </w:rPr>
        <w:t xml:space="preserve"> </w:t>
      </w:r>
      <w:r w:rsidR="002B48FE" w:rsidRPr="005B2125">
        <w:rPr>
          <w:rFonts w:ascii="Book Antiqua" w:hAnsi="Book Antiqua" w:cs="Arial"/>
          <w:sz w:val="24"/>
          <w:szCs w:val="24"/>
          <w:lang w:val="en-US"/>
        </w:rPr>
        <w:t>The latest experience</w:t>
      </w:r>
      <w:r w:rsidR="00B009B6" w:rsidRPr="005B2125">
        <w:rPr>
          <w:rFonts w:ascii="Book Antiqua" w:hAnsi="Book Antiqua" w:cs="Arial"/>
          <w:sz w:val="24"/>
          <w:szCs w:val="24"/>
          <w:lang w:val="en-US"/>
        </w:rPr>
        <w:t>s</w:t>
      </w:r>
      <w:r w:rsidR="002B48FE" w:rsidRPr="005B2125">
        <w:rPr>
          <w:rFonts w:ascii="Book Antiqua" w:hAnsi="Book Antiqua" w:cs="Arial"/>
          <w:sz w:val="24"/>
          <w:szCs w:val="24"/>
          <w:lang w:val="en-US"/>
        </w:rPr>
        <w:t xml:space="preserve"> from worldwide consortia </w:t>
      </w:r>
      <w:r w:rsidR="00B009B6" w:rsidRPr="005B2125">
        <w:rPr>
          <w:rFonts w:ascii="Book Antiqua" w:hAnsi="Book Antiqua" w:cs="Arial"/>
          <w:sz w:val="24"/>
          <w:szCs w:val="24"/>
          <w:lang w:val="en-US"/>
        </w:rPr>
        <w:t>provided promising data</w:t>
      </w:r>
      <w:r w:rsidR="006B7CA1" w:rsidRPr="005B2125">
        <w:rPr>
          <w:rFonts w:ascii="Book Antiqua" w:hAnsi="Book Antiqua" w:cs="Arial"/>
          <w:sz w:val="24"/>
          <w:szCs w:val="24"/>
          <w:lang w:val="en-US"/>
        </w:rPr>
        <w:t>,</w:t>
      </w:r>
      <w:r w:rsidR="00B009B6" w:rsidRPr="005B2125">
        <w:rPr>
          <w:rFonts w:ascii="Book Antiqua" w:hAnsi="Book Antiqua" w:cs="Arial"/>
          <w:sz w:val="24"/>
          <w:szCs w:val="24"/>
          <w:lang w:val="en-US"/>
        </w:rPr>
        <w:t xml:space="preserve"> although </w:t>
      </w:r>
      <w:r w:rsidR="002B48FE" w:rsidRPr="005B2125">
        <w:rPr>
          <w:rFonts w:ascii="Book Antiqua" w:hAnsi="Book Antiqua" w:cs="Arial"/>
          <w:sz w:val="24"/>
          <w:szCs w:val="24"/>
          <w:lang w:val="en-US"/>
        </w:rPr>
        <w:t xml:space="preserve">there is still room for improvement </w:t>
      </w:r>
      <w:r w:rsidR="005E5B8A" w:rsidRPr="005B2125">
        <w:rPr>
          <w:rFonts w:ascii="Book Antiqua" w:hAnsi="Book Antiqua" w:cs="Arial"/>
          <w:sz w:val="24"/>
          <w:szCs w:val="24"/>
          <w:lang w:val="en-US"/>
        </w:rPr>
        <w:t xml:space="preserve">before </w:t>
      </w:r>
      <w:r w:rsidR="0007528E" w:rsidRPr="005B2125">
        <w:rPr>
          <w:rFonts w:ascii="Book Antiqua" w:hAnsi="Book Antiqua" w:cs="Arial"/>
          <w:sz w:val="24"/>
          <w:szCs w:val="24"/>
          <w:lang w:val="en-US"/>
        </w:rPr>
        <w:t xml:space="preserve">reaching an </w:t>
      </w:r>
      <w:r w:rsidR="00B009B6" w:rsidRPr="005B2125">
        <w:rPr>
          <w:rFonts w:ascii="Book Antiqua" w:hAnsi="Book Antiqua" w:cs="Arial"/>
          <w:sz w:val="24"/>
          <w:szCs w:val="24"/>
          <w:lang w:val="en-US"/>
        </w:rPr>
        <w:t xml:space="preserve">algorithm capable </w:t>
      </w:r>
      <w:r w:rsidR="006B7CA1" w:rsidRPr="005B2125">
        <w:rPr>
          <w:rFonts w:ascii="Book Antiqua" w:hAnsi="Book Antiqua" w:cs="Arial"/>
          <w:sz w:val="24"/>
          <w:szCs w:val="24"/>
          <w:lang w:val="en-US"/>
        </w:rPr>
        <w:t xml:space="preserve">of discriminating </w:t>
      </w:r>
      <w:r w:rsidR="00B009B6" w:rsidRPr="005B2125">
        <w:rPr>
          <w:rFonts w:ascii="Book Antiqua" w:hAnsi="Book Antiqua" w:cs="Arial"/>
          <w:sz w:val="24"/>
          <w:szCs w:val="24"/>
          <w:lang w:val="en-US"/>
        </w:rPr>
        <w:t>hepatotoxic from non-hepatotoxic compounds</w:t>
      </w:r>
      <w:r w:rsidR="0007528E" w:rsidRPr="005B2125">
        <w:rPr>
          <w:rFonts w:ascii="Book Antiqua" w:hAnsi="Book Antiqua" w:cs="Arial"/>
          <w:sz w:val="24"/>
          <w:szCs w:val="24"/>
          <w:lang w:val="en-US"/>
        </w:rPr>
        <w:t xml:space="preserve">, or at least of classifying </w:t>
      </w:r>
      <w:r w:rsidR="006B7CA1" w:rsidRPr="005B2125">
        <w:rPr>
          <w:rFonts w:ascii="Book Antiqua" w:hAnsi="Book Antiqua" w:cs="Arial"/>
          <w:sz w:val="24"/>
          <w:szCs w:val="24"/>
          <w:lang w:val="en-US"/>
        </w:rPr>
        <w:t>high</w:t>
      </w:r>
      <w:r w:rsidR="0007528E" w:rsidRPr="005B2125">
        <w:rPr>
          <w:rFonts w:ascii="Book Antiqua" w:hAnsi="Book Antiqua" w:cs="Arial"/>
          <w:sz w:val="24"/>
          <w:szCs w:val="24"/>
          <w:lang w:val="en-US"/>
        </w:rPr>
        <w:t>,</w:t>
      </w:r>
      <w:r w:rsidR="006B7CA1" w:rsidRPr="005B2125">
        <w:rPr>
          <w:rFonts w:ascii="Book Antiqua" w:hAnsi="Book Antiqua" w:cs="Arial"/>
          <w:sz w:val="24"/>
          <w:szCs w:val="24"/>
          <w:lang w:val="en-US"/>
        </w:rPr>
        <w:t xml:space="preserve"> intermediate and low </w:t>
      </w:r>
      <w:r w:rsidR="00B009B6" w:rsidRPr="005B2125">
        <w:rPr>
          <w:rFonts w:ascii="Book Antiqua" w:hAnsi="Book Antiqua" w:cs="Arial"/>
          <w:sz w:val="24"/>
          <w:szCs w:val="24"/>
          <w:lang w:val="en-US"/>
        </w:rPr>
        <w:t xml:space="preserve">risk </w:t>
      </w:r>
      <w:r w:rsidR="006B7CA1" w:rsidRPr="005B2125">
        <w:rPr>
          <w:rFonts w:ascii="Book Antiqua" w:hAnsi="Book Antiqua" w:cs="Arial"/>
          <w:sz w:val="24"/>
          <w:szCs w:val="24"/>
          <w:lang w:val="en-US"/>
        </w:rPr>
        <w:t xml:space="preserve">drugs within </w:t>
      </w:r>
      <w:r w:rsidR="00B009B6" w:rsidRPr="005B2125">
        <w:rPr>
          <w:rFonts w:ascii="Book Antiqua" w:hAnsi="Book Antiqua" w:cs="Arial"/>
          <w:sz w:val="24"/>
          <w:szCs w:val="24"/>
          <w:lang w:val="en-US"/>
        </w:rPr>
        <w:t xml:space="preserve">the same therapeutic class. </w:t>
      </w:r>
      <w:r w:rsidR="008F2291" w:rsidRPr="005B2125">
        <w:rPr>
          <w:rFonts w:ascii="Book Antiqua" w:hAnsi="Book Antiqua" w:cs="Arial"/>
          <w:sz w:val="24"/>
          <w:szCs w:val="24"/>
          <w:lang w:val="en-US"/>
        </w:rPr>
        <w:t>We sh</w:t>
      </w:r>
      <w:r w:rsidR="00150575" w:rsidRPr="005B2125">
        <w:rPr>
          <w:rFonts w:ascii="Book Antiqua" w:hAnsi="Book Antiqua" w:cs="Arial"/>
          <w:sz w:val="24"/>
          <w:szCs w:val="24"/>
          <w:lang w:val="en-US"/>
        </w:rPr>
        <w:t>ould take advantage of i</w:t>
      </w:r>
      <w:r w:rsidR="00B009B6" w:rsidRPr="005B2125">
        <w:rPr>
          <w:rFonts w:ascii="Book Antiqua" w:hAnsi="Book Antiqua" w:cs="Arial"/>
          <w:sz w:val="24"/>
          <w:szCs w:val="24"/>
          <w:lang w:val="en-US"/>
        </w:rPr>
        <w:t>ntegration of real-world data (</w:t>
      </w:r>
      <w:r w:rsidR="00B009B6" w:rsidRPr="003A5987">
        <w:rPr>
          <w:rFonts w:ascii="Book Antiqua" w:hAnsi="Book Antiqua" w:cs="Arial"/>
          <w:i/>
          <w:sz w:val="24"/>
          <w:szCs w:val="24"/>
          <w:lang w:val="en-US"/>
        </w:rPr>
        <w:t>i.e.,</w:t>
      </w:r>
      <w:r w:rsidR="00B009B6" w:rsidRPr="005B2125">
        <w:rPr>
          <w:rFonts w:ascii="Book Antiqua" w:hAnsi="Book Antiqua" w:cs="Arial"/>
          <w:sz w:val="24"/>
          <w:szCs w:val="24"/>
          <w:lang w:val="en-US"/>
        </w:rPr>
        <w:t xml:space="preserve"> registries, healthcare databases, spontaneous reporting systems, literature) with cheminformatics to provide a comprehensive DILI risk score. </w:t>
      </w:r>
    </w:p>
    <w:p w14:paraId="69BD0A46" w14:textId="77777777" w:rsidR="00BB7104" w:rsidRPr="005B2125" w:rsidRDefault="00BB7104" w:rsidP="003F2D75">
      <w:pPr>
        <w:spacing w:after="0" w:line="360" w:lineRule="auto"/>
        <w:jc w:val="both"/>
        <w:rPr>
          <w:rFonts w:ascii="Book Antiqua" w:hAnsi="Book Antiqua" w:cs="Arial"/>
          <w:sz w:val="24"/>
          <w:szCs w:val="24"/>
          <w:lang w:val="en-US" w:eastAsia="zh-CN"/>
        </w:rPr>
      </w:pPr>
    </w:p>
    <w:p w14:paraId="459B84DF" w14:textId="18562699" w:rsidR="00F63A23" w:rsidRPr="005B2125" w:rsidRDefault="00F63A23" w:rsidP="003F2D75">
      <w:pPr>
        <w:autoSpaceDE w:val="0"/>
        <w:autoSpaceDN w:val="0"/>
        <w:adjustRightInd w:val="0"/>
        <w:spacing w:after="0" w:line="360" w:lineRule="auto"/>
        <w:jc w:val="both"/>
        <w:rPr>
          <w:rFonts w:ascii="Book Antiqua" w:hAnsi="Book Antiqua" w:cs="Arial"/>
          <w:sz w:val="24"/>
          <w:szCs w:val="24"/>
          <w:lang w:val="en-US" w:eastAsia="zh-CN"/>
        </w:rPr>
      </w:pPr>
      <w:r w:rsidRPr="005B2125">
        <w:rPr>
          <w:rFonts w:ascii="Book Antiqua" w:hAnsi="Book Antiqua" w:cs="Arial"/>
          <w:sz w:val="24"/>
          <w:szCs w:val="24"/>
          <w:lang w:val="en-US"/>
        </w:rPr>
        <w:t>Raschi</w:t>
      </w:r>
      <w:r w:rsidRPr="005B2125">
        <w:rPr>
          <w:rFonts w:ascii="Book Antiqua" w:hAnsi="Book Antiqua" w:cs="Arial"/>
          <w:sz w:val="24"/>
          <w:szCs w:val="24"/>
          <w:lang w:val="en-US" w:eastAsia="zh-CN"/>
        </w:rPr>
        <w:t xml:space="preserve"> E, </w:t>
      </w:r>
      <w:r w:rsidRPr="005B2125">
        <w:rPr>
          <w:rFonts w:ascii="Book Antiqua" w:hAnsi="Book Antiqua" w:cs="Arial"/>
          <w:sz w:val="24"/>
          <w:szCs w:val="24"/>
          <w:lang w:val="en-US"/>
        </w:rPr>
        <w:t>De Ponti</w:t>
      </w:r>
      <w:r w:rsidRPr="005B2125">
        <w:rPr>
          <w:rFonts w:ascii="Book Antiqua" w:hAnsi="Book Antiqua" w:cs="Arial"/>
          <w:sz w:val="24"/>
          <w:szCs w:val="24"/>
          <w:lang w:val="en-US" w:eastAsia="zh-CN"/>
        </w:rPr>
        <w:t xml:space="preserve"> F. </w:t>
      </w:r>
      <w:r w:rsidRPr="005B2125">
        <w:rPr>
          <w:rFonts w:ascii="Book Antiqua" w:hAnsi="Book Antiqua" w:cs="Arial"/>
          <w:sz w:val="24"/>
          <w:szCs w:val="24"/>
          <w:lang w:val="en-US"/>
        </w:rPr>
        <w:t>Drug-induced liver injury: Towards early prediction and risk stratification</w:t>
      </w:r>
      <w:r w:rsidRPr="005B2125">
        <w:rPr>
          <w:rFonts w:ascii="Book Antiqua" w:hAnsi="Book Antiqua" w:cs="Arial"/>
          <w:sz w:val="24"/>
          <w:szCs w:val="24"/>
          <w:lang w:val="en-US" w:eastAsia="zh-CN"/>
        </w:rPr>
        <w:t xml:space="preserve">. </w:t>
      </w:r>
      <w:bookmarkStart w:id="11" w:name="OLE_LINK130"/>
      <w:r w:rsidRPr="005B2125">
        <w:rPr>
          <w:rFonts w:ascii="Book Antiqua" w:hAnsi="Book Antiqua"/>
          <w:i/>
          <w:iCs/>
          <w:sz w:val="24"/>
          <w:szCs w:val="24"/>
        </w:rPr>
        <w:t>World J Hepatol</w:t>
      </w:r>
      <w:bookmarkEnd w:id="11"/>
      <w:r w:rsidRPr="005B2125">
        <w:rPr>
          <w:rFonts w:ascii="Book Antiqua" w:hAnsi="Book Antiqua"/>
          <w:i/>
          <w:iCs/>
          <w:sz w:val="24"/>
          <w:szCs w:val="24"/>
        </w:rPr>
        <w:t xml:space="preserve"> </w:t>
      </w:r>
      <w:r w:rsidRPr="005B2125">
        <w:rPr>
          <w:rFonts w:ascii="Book Antiqua" w:hAnsi="Book Antiqua"/>
          <w:iCs/>
          <w:sz w:val="24"/>
          <w:szCs w:val="24"/>
        </w:rPr>
        <w:t>2016; In press</w:t>
      </w:r>
    </w:p>
    <w:p w14:paraId="14400ACE" w14:textId="77777777" w:rsidR="00BB7104" w:rsidRPr="005B2125" w:rsidRDefault="00BB7104" w:rsidP="003F2D75">
      <w:pPr>
        <w:spacing w:after="0" w:line="360" w:lineRule="auto"/>
        <w:jc w:val="both"/>
        <w:rPr>
          <w:rFonts w:ascii="Book Antiqua" w:hAnsi="Book Antiqua" w:cs="Arial"/>
          <w:b/>
          <w:sz w:val="24"/>
          <w:szCs w:val="24"/>
          <w:lang w:eastAsia="zh-CN"/>
        </w:rPr>
      </w:pPr>
    </w:p>
    <w:p w14:paraId="3B3701C9" w14:textId="13FE0914" w:rsidR="0046398A" w:rsidRPr="005B2125" w:rsidRDefault="0046398A" w:rsidP="003F2D75">
      <w:pPr>
        <w:spacing w:after="0" w:line="360" w:lineRule="auto"/>
        <w:jc w:val="both"/>
        <w:rPr>
          <w:rFonts w:ascii="Book Antiqua" w:hAnsi="Book Antiqua" w:cs="RpqggjAdvPTimesB"/>
          <w:sz w:val="24"/>
          <w:szCs w:val="24"/>
          <w:lang w:val="en-US"/>
        </w:rPr>
      </w:pPr>
      <w:r w:rsidRPr="005B2125">
        <w:rPr>
          <w:rFonts w:ascii="Book Antiqua" w:hAnsi="Book Antiqua" w:cs="RpqggjAdvPTimesB"/>
          <w:sz w:val="24"/>
          <w:szCs w:val="24"/>
          <w:lang w:val="en-US"/>
        </w:rPr>
        <w:br w:type="page"/>
      </w:r>
    </w:p>
    <w:p w14:paraId="3192CE10" w14:textId="547F124E" w:rsidR="00DE63CA" w:rsidRPr="005B2125" w:rsidRDefault="009267E0" w:rsidP="003F2D75">
      <w:pPr>
        <w:pStyle w:val="Default"/>
        <w:tabs>
          <w:tab w:val="left" w:pos="0"/>
        </w:tabs>
        <w:spacing w:line="360" w:lineRule="auto"/>
        <w:jc w:val="both"/>
        <w:rPr>
          <w:rFonts w:ascii="Book Antiqua" w:hAnsi="Book Antiqua" w:cs="Arial"/>
          <w:b/>
          <w:color w:val="auto"/>
          <w:lang w:val="en-US"/>
        </w:rPr>
      </w:pPr>
      <w:r w:rsidRPr="005B2125">
        <w:rPr>
          <w:rFonts w:ascii="Book Antiqua" w:hAnsi="Book Antiqua" w:cs="Arial"/>
          <w:b/>
          <w:color w:val="auto"/>
          <w:lang w:val="en-US"/>
        </w:rPr>
        <w:lastRenderedPageBreak/>
        <w:t xml:space="preserve">INTRODUCTION </w:t>
      </w:r>
    </w:p>
    <w:p w14:paraId="0F6C3295" w14:textId="638A8DCF" w:rsidR="00864E60" w:rsidRPr="005B2125" w:rsidRDefault="00DE63CA" w:rsidP="003F2D75">
      <w:pPr>
        <w:pStyle w:val="Default"/>
        <w:tabs>
          <w:tab w:val="left" w:pos="0"/>
        </w:tabs>
        <w:spacing w:line="360" w:lineRule="auto"/>
        <w:jc w:val="both"/>
        <w:rPr>
          <w:rFonts w:ascii="Book Antiqua" w:hAnsi="Book Antiqua" w:cs="Arial"/>
          <w:color w:val="auto"/>
          <w:lang w:val="en-US"/>
        </w:rPr>
      </w:pPr>
      <w:r w:rsidRPr="005B2125">
        <w:rPr>
          <w:rFonts w:ascii="Book Antiqua" w:hAnsi="Book Antiqua" w:cs="Arial"/>
          <w:color w:val="auto"/>
          <w:lang w:val="en-US"/>
        </w:rPr>
        <w:t xml:space="preserve">The year </w:t>
      </w:r>
      <w:r w:rsidR="0046398A" w:rsidRPr="005B2125">
        <w:rPr>
          <w:rFonts w:ascii="Book Antiqua" w:hAnsi="Book Antiqua" w:cs="Arial"/>
          <w:color w:val="auto"/>
          <w:lang w:val="en-US"/>
        </w:rPr>
        <w:t>2015</w:t>
      </w:r>
      <w:r w:rsidR="006A6CEF" w:rsidRPr="005B2125">
        <w:rPr>
          <w:rFonts w:ascii="Book Antiqua" w:hAnsi="Book Antiqua" w:cs="Arial"/>
          <w:color w:val="auto"/>
          <w:lang w:val="en-US"/>
        </w:rPr>
        <w:t xml:space="preserve"> </w:t>
      </w:r>
      <w:r w:rsidRPr="005B2125">
        <w:rPr>
          <w:rFonts w:ascii="Book Antiqua" w:hAnsi="Book Antiqua" w:cs="Arial"/>
          <w:color w:val="auto"/>
          <w:lang w:val="en-US"/>
        </w:rPr>
        <w:t>witness</w:t>
      </w:r>
      <w:r w:rsidR="0007528E" w:rsidRPr="005B2125">
        <w:rPr>
          <w:rFonts w:ascii="Book Antiqua" w:hAnsi="Book Antiqua" w:cs="Arial"/>
          <w:color w:val="auto"/>
          <w:lang w:val="en-US"/>
        </w:rPr>
        <w:t>ed</w:t>
      </w:r>
      <w:r w:rsidRPr="005B2125">
        <w:rPr>
          <w:rFonts w:ascii="Book Antiqua" w:hAnsi="Book Antiqua" w:cs="Arial"/>
          <w:color w:val="auto"/>
          <w:lang w:val="en-US"/>
        </w:rPr>
        <w:t xml:space="preserve"> an outstanding scientific production of studies dealing with Drug-Induced Liver Injury (DILI) </w:t>
      </w:r>
      <w:r w:rsidR="0046398A" w:rsidRPr="005B2125">
        <w:rPr>
          <w:rFonts w:ascii="Book Antiqua" w:hAnsi="Book Antiqua" w:cs="Arial"/>
          <w:color w:val="auto"/>
          <w:lang w:val="en-US"/>
        </w:rPr>
        <w:t xml:space="preserve">and the </w:t>
      </w:r>
      <w:r w:rsidR="009A3EBC" w:rsidRPr="005B2125">
        <w:rPr>
          <w:rFonts w:ascii="Book Antiqua" w:hAnsi="Book Antiqua" w:cs="Arial"/>
          <w:color w:val="auto"/>
          <w:lang w:val="en-US"/>
        </w:rPr>
        <w:t>list of drugs capabl</w:t>
      </w:r>
      <w:r w:rsidR="0046398A" w:rsidRPr="005B2125">
        <w:rPr>
          <w:rFonts w:ascii="Book Antiqua" w:hAnsi="Book Antiqua" w:cs="Arial"/>
          <w:color w:val="auto"/>
          <w:lang w:val="en-US"/>
        </w:rPr>
        <w:t xml:space="preserve">e of causing liver dysfunction </w:t>
      </w:r>
      <w:r w:rsidR="0007528E" w:rsidRPr="005B2125">
        <w:rPr>
          <w:rFonts w:ascii="Book Antiqua" w:hAnsi="Book Antiqua" w:cs="Arial"/>
          <w:color w:val="auto"/>
          <w:lang w:val="en-US"/>
        </w:rPr>
        <w:t>needs</w:t>
      </w:r>
      <w:r w:rsidR="0046398A" w:rsidRPr="005B2125">
        <w:rPr>
          <w:rFonts w:ascii="Book Antiqua" w:hAnsi="Book Antiqua" w:cs="Arial"/>
          <w:color w:val="auto"/>
          <w:lang w:val="en-US"/>
        </w:rPr>
        <w:t xml:space="preserve"> constant update</w:t>
      </w:r>
      <w:r w:rsidR="009A3EBC" w:rsidRPr="005B2125">
        <w:rPr>
          <w:rFonts w:ascii="Book Antiqua" w:hAnsi="Book Antiqua" w:cs="Arial"/>
          <w:color w:val="auto"/>
          <w:lang w:val="en-US"/>
        </w:rPr>
        <w:t>, thus making DILI a</w:t>
      </w:r>
      <w:r w:rsidR="0046398A" w:rsidRPr="005B2125">
        <w:rPr>
          <w:rFonts w:ascii="Book Antiqua" w:hAnsi="Book Antiqua" w:cs="Arial"/>
          <w:color w:val="auto"/>
          <w:lang w:val="en-US"/>
        </w:rPr>
        <w:t>n emerging</w:t>
      </w:r>
      <w:r w:rsidR="009A3EBC" w:rsidRPr="005B2125">
        <w:rPr>
          <w:rFonts w:ascii="Book Antiqua" w:hAnsi="Book Antiqua" w:cs="Arial"/>
          <w:color w:val="auto"/>
          <w:lang w:val="en-US"/>
        </w:rPr>
        <w:t xml:space="preserve"> safety issue </w:t>
      </w:r>
      <w:r w:rsidR="0046398A" w:rsidRPr="005B2125">
        <w:rPr>
          <w:rFonts w:ascii="Book Antiqua" w:hAnsi="Book Antiqua" w:cs="Arial"/>
          <w:color w:val="auto"/>
          <w:lang w:val="en-US"/>
        </w:rPr>
        <w:t xml:space="preserve">requiring attention by academia, regulators, drug companies and clinicians, </w:t>
      </w:r>
      <w:r w:rsidR="009A3EBC" w:rsidRPr="005B2125">
        <w:rPr>
          <w:rFonts w:ascii="Book Antiqua" w:hAnsi="Book Antiqua" w:cs="Arial"/>
          <w:color w:val="auto"/>
          <w:lang w:val="en-US"/>
        </w:rPr>
        <w:t xml:space="preserve">both </w:t>
      </w:r>
      <w:r w:rsidR="00864E60" w:rsidRPr="005B2125">
        <w:rPr>
          <w:rFonts w:ascii="Book Antiqua" w:hAnsi="Book Antiqua" w:cs="Arial"/>
          <w:color w:val="auto"/>
          <w:lang w:val="en-US"/>
        </w:rPr>
        <w:t xml:space="preserve">in </w:t>
      </w:r>
      <w:r w:rsidR="009A3EBC" w:rsidRPr="005B2125">
        <w:rPr>
          <w:rFonts w:ascii="Book Antiqua" w:hAnsi="Book Antiqua" w:cs="Arial"/>
          <w:color w:val="auto"/>
          <w:lang w:val="en-US"/>
        </w:rPr>
        <w:t>special</w:t>
      </w:r>
      <w:r w:rsidR="00864E60" w:rsidRPr="005B2125">
        <w:rPr>
          <w:rFonts w:ascii="Book Antiqua" w:hAnsi="Book Antiqua" w:cs="Arial"/>
          <w:color w:val="auto"/>
          <w:lang w:val="en-US"/>
        </w:rPr>
        <w:t xml:space="preserve">ty </w:t>
      </w:r>
      <w:r w:rsidR="0046398A" w:rsidRPr="005B2125">
        <w:rPr>
          <w:rFonts w:ascii="Book Antiqua" w:hAnsi="Book Antiqua" w:cs="Arial"/>
          <w:color w:val="auto"/>
          <w:lang w:val="en-US"/>
        </w:rPr>
        <w:t>and general practi</w:t>
      </w:r>
      <w:r w:rsidR="00864E60" w:rsidRPr="005B2125">
        <w:rPr>
          <w:rFonts w:ascii="Book Antiqua" w:hAnsi="Book Antiqua" w:cs="Arial"/>
          <w:color w:val="auto"/>
          <w:lang w:val="en-US"/>
        </w:rPr>
        <w:t>ce</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&lt;Refman&gt;&lt;Cite&gt;&lt;Author&gt;Sarges&lt;/Author&gt;&lt;Year&gt;2016&lt;/Year&gt;&lt;RecNum&gt;261&lt;/RecNum&gt;&lt;IDText&gt;Drug-Induced Liver Injury: Highlights from a Review of the 2015 Literature&lt;/IDText&gt;&lt;MDL Ref_Type="Journal"&gt;&lt;Ref_Type&gt;Journal&lt;/Ref_Type&gt;&lt;Ref_ID&gt;261&lt;/Ref_ID&gt;&lt;Title_Primary&gt;Drug-Induced Liver Injury: Highlights from a Review of the 2015 Literature&lt;/Title_Primary&gt;&lt;Authors_Primary&gt;Sarges,P.&lt;/Authors_Primary&gt;&lt;Authors_Primary&gt;Steinberg,J.M.&lt;/Authors_Primary&gt;&lt;Authors_Primary&gt;Lewis,J.H.&lt;/Authors_Primary&gt;&lt;Date_Primary&gt;2016/5/3&lt;/Date_Primary&gt;&lt;Keywords&gt;Biomarkers&lt;/Keywords&gt;&lt;Keywords&gt;Causality&lt;/Keywords&gt;&lt;Keywords&gt;Drug-Induced Liver Injury&lt;/Keywords&gt;&lt;Keywords&gt;Liver&lt;/Keywords&gt;&lt;Keywords&gt;Prognosis&lt;/Keywords&gt;&lt;Keywords&gt;Registries&lt;/Keywords&gt;&lt;Keywords&gt;Risk&lt;/Keywords&gt;&lt;Keywords&gt;Risk Factors&lt;/Keywords&gt;&lt;Reprint&gt;In File&lt;/Reprint&gt;&lt;Periodical&gt;Drug Saf&lt;/Periodical&gt;&lt;Address&gt;Department of Medicine, Division of Gastroenterology, Hepatology Section, Georgetown University Hospital, 3800 Reservoir Road, NW, Washington, DC, 20007, USA. psarges@gmail.com&amp;#xA;Department of Medicine, Division of Gastroenterology, Hepatology Section, Georgetown University Hospital, 3800 Reservoir Road, NW, Washington, DC, 20007, USA&amp;#xA;Department of Medicine, Division of Gastroenterology, Hepatology Section, Georgetown University Hospital, 3800 Reservoir Road, NW, Washington, DC, 20007, USA. LewisJH@gunet.georgetown.edu&lt;/Address&gt;&lt;Web_URL&gt;PM:27142208&lt;/Web_URL&gt;&lt;ZZ_JournalStdAbbrev&gt;&lt;f name="System"&gt;Drug Saf&lt;/f&gt;&lt;/ZZ_JournalStdAbbrev&gt;&lt;ZZ_WorkformID&gt;1&lt;/ZZ_WorkformID&gt;&lt;/MDL&gt;&lt;/Cite&gt;&lt;Cite&gt;&lt;Author&gt;Lewis&lt;/Author&gt;&lt;Year&gt;2015&lt;/Year&gt;&lt;RecNum&gt;262&lt;/RecNum&gt;&lt;IDText&gt;The Art and Science of Diagnosing and Managing Drug-induced Liver Injury in 2015 and Beyond&lt;/IDText&gt;&lt;MDL Ref_Type="Journal"&gt;&lt;Ref_Type&gt;Journal&lt;/Ref_Type&gt;&lt;Ref_ID&gt;262&lt;/Ref_ID&gt;&lt;Title_Primary&gt;The Art and Science of Diagnosing and Managing Drug-induced Liver Injury in 2015 and Beyond&lt;/Title_Primary&gt;&lt;Authors_Primary&gt;Lewis,J.H.&lt;/Authors_Primary&gt;&lt;Date_Primary&gt;2015/11&lt;/Date_Primary&gt;&lt;Keywords&gt;Causality&lt;/Keywords&gt;&lt;Keywords&gt;diagnosis&lt;/Keywords&gt;&lt;Keywords&gt;Drug-Induced Liver Injury&lt;/Keywords&gt;&lt;Keywords&gt;Liver&lt;/Keywords&gt;&lt;Keywords&gt;metabolism&lt;/Keywords&gt;&lt;Keywords&gt;Registries&lt;/Keywords&gt;&lt;Keywords&gt;Risk&lt;/Keywords&gt;&lt;Keywords&gt;therapy&lt;/Keywords&gt;&lt;Reprint&gt;In File&lt;/Reprint&gt;&lt;Start_Page&gt;2173&lt;/Start_Page&gt;&lt;End_Page&gt;2189&lt;/End_Page&gt;&lt;Periodical&gt;Clin.Gastroenterol.Hepatol.&lt;/Periodical&gt;&lt;Volume&gt;13&lt;/Volume&gt;&lt;Issue&gt;12&lt;/Issue&gt;&lt;Address&gt;Hepatology Section, Division of Gastroenterology, Georgetown University Hospital, Washington, District of Columbia. Electronic address: lewisjh@gunet.georgetown.edu&lt;/Address&gt;&lt;Web_URL&gt;PM:26116527&lt;/Web_URL&gt;&lt;ZZ_JournalStdAbbrev&gt;&lt;f name="System"&gt;Clin.Gastroenterol.Hepatol.&lt;/f&gt;&lt;/ZZ_JournalStdAbbrev&gt;&lt;ZZ_WorkformID&gt;1&lt;/ZZ_WorkformID&gt;&lt;/MDL&gt;&lt;/Cite&gt;&lt;/Refman&gt;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[1,2]</w:t>
      </w:r>
      <w:r w:rsidR="00A61E3F" w:rsidRPr="005B2125">
        <w:rPr>
          <w:rFonts w:ascii="Book Antiqua" w:hAnsi="Book Antiqua" w:cs="Arial"/>
          <w:color w:val="auto"/>
          <w:lang w:val="en-US"/>
        </w:rPr>
        <w:fldChar w:fldCharType="end"/>
      </w:r>
      <w:r w:rsidR="00864E60" w:rsidRPr="005B2125">
        <w:rPr>
          <w:rFonts w:ascii="Book Antiqua" w:hAnsi="Book Antiqua" w:cs="Arial"/>
          <w:color w:val="auto"/>
          <w:lang w:val="en-US"/>
        </w:rPr>
        <w:t>.</w:t>
      </w:r>
    </w:p>
    <w:p w14:paraId="062DAFA2" w14:textId="74C905E3" w:rsidR="0046398A" w:rsidRPr="005B2125" w:rsidRDefault="00B805C1" w:rsidP="003F2D75">
      <w:pPr>
        <w:pStyle w:val="Default"/>
        <w:tabs>
          <w:tab w:val="left" w:pos="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A search in MEDLINE using the strategy “DILI or drug-induced liver injury or drug-induced liver damage or herb-induced liver injury or herb-induced liver damage or hepatotoxicity </w:t>
      </w:r>
      <w:r w:rsidR="000E739D" w:rsidRPr="005B2125">
        <w:rPr>
          <w:rFonts w:ascii="Book Antiqua" w:hAnsi="Book Antiqua" w:cs="Arial"/>
          <w:color w:val="auto"/>
          <w:lang w:val="en-US"/>
        </w:rPr>
        <w:t>yielded 2</w:t>
      </w:r>
      <w:r w:rsidRPr="005B2125">
        <w:rPr>
          <w:rFonts w:ascii="Book Antiqua" w:hAnsi="Book Antiqua" w:cs="Arial"/>
          <w:color w:val="auto"/>
          <w:lang w:val="en-US"/>
        </w:rPr>
        <w:t>196 publications in 2015 (performed on June 7</w:t>
      </w:r>
      <w:r w:rsidRPr="005B2125">
        <w:rPr>
          <w:rFonts w:ascii="Book Antiqua" w:hAnsi="Book Antiqua" w:cs="Arial"/>
          <w:color w:val="auto"/>
          <w:vertAlign w:val="superscript"/>
          <w:lang w:val="en-US"/>
        </w:rPr>
        <w:t>th</w:t>
      </w:r>
      <w:r w:rsidRPr="005B2125">
        <w:rPr>
          <w:rFonts w:ascii="Book Antiqua" w:hAnsi="Book Antiqua" w:cs="Arial"/>
          <w:color w:val="auto"/>
          <w:lang w:val="en-US"/>
        </w:rPr>
        <w:t>, 2016) (Figure 1)</w:t>
      </w:r>
      <w:r w:rsidR="000E739D" w:rsidRPr="005B2125">
        <w:rPr>
          <w:rFonts w:ascii="Book Antiqua" w:hAnsi="Book Antiqua" w:cs="Arial"/>
          <w:color w:val="auto"/>
          <w:lang w:val="en-US"/>
        </w:rPr>
        <w:t>, with more than 2</w:t>
      </w:r>
      <w:r w:rsidR="00604D8B" w:rsidRPr="005B2125">
        <w:rPr>
          <w:rFonts w:ascii="Book Antiqua" w:hAnsi="Book Antiqua" w:cs="Arial"/>
          <w:color w:val="auto"/>
          <w:lang w:val="en-US"/>
        </w:rPr>
        <w:t>000 studies per year published in the past 4 years</w:t>
      </w:r>
      <w:r w:rsidRPr="005B2125">
        <w:rPr>
          <w:rFonts w:ascii="Book Antiqua" w:hAnsi="Book Antiqua" w:cs="Arial"/>
          <w:color w:val="auto"/>
          <w:lang w:val="en-US"/>
        </w:rPr>
        <w:t xml:space="preserve">. </w:t>
      </w:r>
      <w:r w:rsidR="003C47A2" w:rsidRPr="005B2125">
        <w:rPr>
          <w:rFonts w:ascii="Book Antiqua" w:hAnsi="Book Antiqua" w:cs="Arial"/>
          <w:color w:val="auto"/>
          <w:lang w:val="en-US"/>
        </w:rPr>
        <w:t xml:space="preserve">The proportion among the different types of studies is not substantially changed over time, with pre-clinical investigations representing </w:t>
      </w:r>
      <w:r w:rsidR="00BA31E0" w:rsidRPr="005B2125">
        <w:rPr>
          <w:rFonts w:ascii="Book Antiqua" w:hAnsi="Book Antiqua" w:cs="Arial"/>
          <w:color w:val="auto"/>
          <w:lang w:val="en-US"/>
        </w:rPr>
        <w:t>the majority of publications</w:t>
      </w:r>
      <w:r w:rsidR="00B9756C" w:rsidRPr="005B2125">
        <w:rPr>
          <w:rFonts w:ascii="Book Antiqua" w:hAnsi="Book Antiqua" w:cs="Arial"/>
          <w:color w:val="auto"/>
          <w:lang w:val="en-US"/>
        </w:rPr>
        <w:t xml:space="preserve"> (more than 60% of total studies in 2015)</w:t>
      </w:r>
      <w:r w:rsidR="00BA31E0" w:rsidRPr="005B2125">
        <w:rPr>
          <w:rFonts w:ascii="Book Antiqua" w:hAnsi="Book Antiqua" w:cs="Arial"/>
          <w:color w:val="auto"/>
          <w:lang w:val="en-US"/>
        </w:rPr>
        <w:t xml:space="preserve">. </w:t>
      </w:r>
      <w:r w:rsidR="0046398A" w:rsidRPr="005B2125">
        <w:rPr>
          <w:rFonts w:ascii="Book Antiqua" w:hAnsi="Book Antiqua" w:cs="Arial"/>
          <w:color w:val="auto"/>
          <w:lang w:val="en-US"/>
        </w:rPr>
        <w:t>This</w:t>
      </w:r>
      <w:r w:rsidR="00316886" w:rsidRPr="005B2125">
        <w:rPr>
          <w:rFonts w:ascii="Book Antiqua" w:hAnsi="Book Antiqua" w:cs="Arial"/>
          <w:color w:val="auto"/>
          <w:lang w:val="en-US"/>
        </w:rPr>
        <w:t xml:space="preserve"> body of evidence </w:t>
      </w:r>
      <w:r w:rsidR="00486C83" w:rsidRPr="005B2125">
        <w:rPr>
          <w:rFonts w:ascii="Book Antiqua" w:hAnsi="Book Antiqua" w:cs="Arial"/>
          <w:color w:val="auto"/>
          <w:lang w:val="en-US"/>
        </w:rPr>
        <w:t xml:space="preserve">has generated </w:t>
      </w:r>
      <w:r w:rsidR="0017695D" w:rsidRPr="005B2125">
        <w:rPr>
          <w:rFonts w:ascii="Book Antiqua" w:hAnsi="Book Antiqua" w:cs="Arial"/>
          <w:color w:val="auto"/>
          <w:lang w:val="en-US"/>
        </w:rPr>
        <w:t>concern within the scientific community, especially among clinicians, who are no</w:t>
      </w:r>
      <w:r w:rsidR="00EE1434" w:rsidRPr="005B2125">
        <w:rPr>
          <w:rFonts w:ascii="Book Antiqua" w:hAnsi="Book Antiqua" w:cs="Arial"/>
          <w:color w:val="auto"/>
          <w:lang w:val="en-US"/>
        </w:rPr>
        <w:t>t</w:t>
      </w:r>
      <w:r w:rsidR="0017695D" w:rsidRPr="005B2125">
        <w:rPr>
          <w:rFonts w:ascii="Book Antiqua" w:hAnsi="Book Antiqua" w:cs="Arial"/>
          <w:color w:val="auto"/>
          <w:lang w:val="en-US"/>
        </w:rPr>
        <w:t xml:space="preserve"> </w:t>
      </w:r>
      <w:r w:rsidR="00316886" w:rsidRPr="005B2125">
        <w:rPr>
          <w:rFonts w:ascii="Book Antiqua" w:hAnsi="Book Antiqua" w:cs="Arial"/>
          <w:color w:val="auto"/>
          <w:lang w:val="en-US"/>
        </w:rPr>
        <w:t xml:space="preserve">fully </w:t>
      </w:r>
      <w:r w:rsidR="0017695D" w:rsidRPr="005B2125">
        <w:rPr>
          <w:rFonts w:ascii="Book Antiqua" w:hAnsi="Book Antiqua" w:cs="Arial"/>
          <w:color w:val="auto"/>
          <w:lang w:val="en-US"/>
        </w:rPr>
        <w:t xml:space="preserve">aware that a number of drugs are likely to affect liver function and </w:t>
      </w:r>
      <w:r w:rsidR="0007528E" w:rsidRPr="005B2125">
        <w:rPr>
          <w:rFonts w:ascii="Book Antiqua" w:hAnsi="Book Antiqua" w:cs="Arial"/>
          <w:color w:val="auto"/>
          <w:lang w:val="en-US"/>
        </w:rPr>
        <w:t xml:space="preserve">must be </w:t>
      </w:r>
      <w:r w:rsidR="00316886" w:rsidRPr="005B2125">
        <w:rPr>
          <w:rFonts w:ascii="Book Antiqua" w:hAnsi="Book Antiqua" w:cs="Arial"/>
          <w:color w:val="auto"/>
          <w:lang w:val="en-US"/>
        </w:rPr>
        <w:t>therefore considered</w:t>
      </w:r>
      <w:r w:rsidR="0017695D" w:rsidRPr="005B2125">
        <w:rPr>
          <w:rFonts w:ascii="Book Antiqua" w:hAnsi="Book Antiqua" w:cs="Arial"/>
          <w:color w:val="auto"/>
          <w:lang w:val="en-US"/>
        </w:rPr>
        <w:t xml:space="preserve"> among the differential diagnoses in patients </w:t>
      </w:r>
      <w:r w:rsidR="00824137" w:rsidRPr="005B2125">
        <w:rPr>
          <w:rFonts w:ascii="Book Antiqua" w:hAnsi="Book Antiqua" w:cs="Arial"/>
          <w:color w:val="auto"/>
          <w:lang w:val="en-US"/>
        </w:rPr>
        <w:t xml:space="preserve">presenting </w:t>
      </w:r>
      <w:r w:rsidR="0017695D" w:rsidRPr="005B2125">
        <w:rPr>
          <w:rFonts w:ascii="Book Antiqua" w:hAnsi="Book Antiqua" w:cs="Arial"/>
          <w:color w:val="auto"/>
          <w:lang w:val="en-US"/>
        </w:rPr>
        <w:t xml:space="preserve">with </w:t>
      </w:r>
      <w:r w:rsidR="0007528E" w:rsidRPr="005B2125">
        <w:rPr>
          <w:rFonts w:ascii="Book Antiqua" w:hAnsi="Book Antiqua" w:cs="Arial"/>
          <w:color w:val="auto"/>
          <w:lang w:val="en-US"/>
        </w:rPr>
        <w:t xml:space="preserve">elevated </w:t>
      </w:r>
      <w:r w:rsidR="0017695D" w:rsidRPr="005B2125">
        <w:rPr>
          <w:rFonts w:ascii="Book Antiqua" w:hAnsi="Book Antiqua" w:cs="Arial"/>
          <w:color w:val="auto"/>
          <w:lang w:val="en-US"/>
        </w:rPr>
        <w:t xml:space="preserve">transaminases. </w:t>
      </w:r>
    </w:p>
    <w:p w14:paraId="081AAC2B" w14:textId="118DB1C6" w:rsidR="00891262" w:rsidRPr="005B2125" w:rsidRDefault="0005126B" w:rsidP="003F2D75">
      <w:pPr>
        <w:pStyle w:val="Default"/>
        <w:tabs>
          <w:tab w:val="left" w:pos="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DILI has tremendous impact on </w:t>
      </w:r>
      <w:r w:rsidR="00501D11" w:rsidRPr="005B2125">
        <w:rPr>
          <w:rFonts w:ascii="Book Antiqua" w:hAnsi="Book Antiqua" w:cs="Arial"/>
          <w:color w:val="auto"/>
          <w:lang w:val="en-US"/>
        </w:rPr>
        <w:t>medical prescribing</w:t>
      </w:r>
      <w:r w:rsidR="0007528E" w:rsidRPr="005B2125">
        <w:rPr>
          <w:rFonts w:ascii="Book Antiqua" w:hAnsi="Book Antiqua" w:cs="Arial"/>
          <w:color w:val="auto"/>
          <w:lang w:val="en-US"/>
        </w:rPr>
        <w:t xml:space="preserve"> attitudes</w:t>
      </w:r>
      <w:r w:rsidR="00864E60" w:rsidRPr="005B2125">
        <w:rPr>
          <w:rFonts w:ascii="Book Antiqua" w:hAnsi="Book Antiqua" w:cs="Arial"/>
          <w:color w:val="auto"/>
          <w:lang w:val="en-US"/>
        </w:rPr>
        <w:t>:</w:t>
      </w:r>
      <w:r w:rsidRPr="005B2125">
        <w:rPr>
          <w:rFonts w:ascii="Book Antiqua" w:hAnsi="Book Antiqua" w:cs="Arial"/>
          <w:color w:val="auto"/>
          <w:lang w:val="en-US"/>
        </w:rPr>
        <w:t xml:space="preserve"> the latest data</w:t>
      </w:r>
      <w:r w:rsidR="00351E67" w:rsidRPr="005B2125">
        <w:rPr>
          <w:rFonts w:ascii="Book Antiqua" w:hAnsi="Book Antiqua" w:cs="Arial"/>
          <w:color w:val="auto"/>
          <w:lang w:val="en-US"/>
        </w:rPr>
        <w:t xml:space="preserve"> </w:t>
      </w:r>
      <w:r w:rsidR="00DC639F" w:rsidRPr="005B2125">
        <w:rPr>
          <w:rFonts w:ascii="Book Antiqua" w:hAnsi="Book Antiqua" w:cs="Arial"/>
          <w:color w:val="auto"/>
          <w:lang w:val="en-US"/>
        </w:rPr>
        <w:t>confirmed</w:t>
      </w:r>
      <w:r w:rsidRPr="005B2125">
        <w:rPr>
          <w:rFonts w:ascii="Book Antiqua" w:hAnsi="Book Antiqua" w:cs="Arial"/>
          <w:color w:val="auto"/>
          <w:lang w:val="en-US"/>
        </w:rPr>
        <w:t xml:space="preserve"> that hepatotoxicity was the most commonly reported adverse drug reaction le</w:t>
      </w:r>
      <w:r w:rsidR="00702BA5" w:rsidRPr="005B2125">
        <w:rPr>
          <w:rFonts w:ascii="Book Antiqua" w:hAnsi="Book Antiqua" w:cs="Arial"/>
          <w:color w:val="auto"/>
          <w:lang w:val="en-US"/>
        </w:rPr>
        <w:t>a</w:t>
      </w:r>
      <w:r w:rsidRPr="005B2125">
        <w:rPr>
          <w:rFonts w:ascii="Book Antiqua" w:hAnsi="Book Antiqua" w:cs="Arial"/>
          <w:color w:val="auto"/>
          <w:lang w:val="en-US"/>
        </w:rPr>
        <w:t>d</w:t>
      </w:r>
      <w:r w:rsidR="00702BA5" w:rsidRPr="005B2125">
        <w:rPr>
          <w:rFonts w:ascii="Book Antiqua" w:hAnsi="Book Antiqua" w:cs="Arial"/>
          <w:color w:val="auto"/>
          <w:lang w:val="en-US"/>
        </w:rPr>
        <w:t>ing</w:t>
      </w:r>
      <w:r w:rsidRPr="005B2125">
        <w:rPr>
          <w:rFonts w:ascii="Book Antiqua" w:hAnsi="Book Antiqua" w:cs="Arial"/>
          <w:color w:val="auto"/>
          <w:lang w:val="en-US"/>
        </w:rPr>
        <w:t xml:space="preserve"> to </w:t>
      </w:r>
      <w:r w:rsidR="00702BA5" w:rsidRPr="005B2125">
        <w:rPr>
          <w:rFonts w:ascii="Book Antiqua" w:hAnsi="Book Antiqua" w:cs="Arial"/>
          <w:color w:val="auto"/>
          <w:lang w:val="en-US"/>
        </w:rPr>
        <w:t xml:space="preserve">drug </w:t>
      </w:r>
      <w:r w:rsidRPr="005B2125">
        <w:rPr>
          <w:rFonts w:ascii="Book Antiqua" w:hAnsi="Book Antiqua" w:cs="Arial"/>
          <w:color w:val="auto"/>
          <w:lang w:val="en-US"/>
        </w:rPr>
        <w:t>withdrawal </w:t>
      </w:r>
      <w:r w:rsidR="00702BA5" w:rsidRPr="005B2125">
        <w:rPr>
          <w:rFonts w:ascii="Book Antiqua" w:hAnsi="Book Antiqua" w:cs="Arial"/>
          <w:color w:val="auto"/>
          <w:lang w:val="en-US"/>
        </w:rPr>
        <w:t>worldwide (81 cases; 18 %)</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&lt;Refman&gt;&lt;Cite&gt;&lt;Author&gt;Onakpoya&lt;/Author&gt;&lt;Year&gt;2016&lt;/Year&gt;&lt;RecNum&gt;339&lt;/RecNum&gt;&lt;IDText&gt;Post-marketing withdrawal of 462 medicinal products because of adverse drug reactions: a systematic review of the world literature&lt;/IDText&gt;&lt;MDL Ref_Type="Journal"&gt;&lt;Ref_Type&gt;Journal&lt;/Ref_Type&gt;&lt;Ref_ID&gt;339&lt;/Ref_ID&gt;&lt;Title_Primary&gt;Post-marketing withdrawal of 462 medicinal products because of adverse drug reactions: a systematic review of the world literature&lt;/Title_Primary&gt;&lt;Authors_Primary&gt;Onakpoya,I.J.&lt;/Authors_Primary&gt;&lt;Authors_Primary&gt;Heneghan,C.J.&lt;/Authors_Primary&gt;&lt;Authors_Primary&gt;Aronson,J.K.&lt;/Authors_Primary&gt;&lt;Date_Primary&gt;2016&lt;/Date_Primary&gt;&lt;Keywords&gt;Decision Making&lt;/Keywords&gt;&lt;Keywords&gt;Europe&lt;/Keywords&gt;&lt;Keywords&gt;methods&lt;/Keywords&gt;&lt;Keywords&gt;Research&lt;/Keywords&gt;&lt;Reprint&gt;In File&lt;/Reprint&gt;&lt;Start_Page&gt;10&lt;/Start_Page&gt;&lt;Periodical&gt;BMC.Med.&lt;/Periodical&gt;&lt;Volume&gt;14&lt;/Volume&gt;&lt;Address&gt;Centre for Evidence-based Medicine, Nuffield Department of Primary Care Health Sciences, University of Oxford, New Radcliffe House, Radcliffe Observatory Quarter, Oxford, OX2 6GG, UK. igho.onakpoya@phc.ox.ac.uk&amp;#xA;Centre for Evidence-based Medicine, Nuffield Department of Primary Care Health Sciences, University of Oxford, New Radcliffe House, Radcliffe Observatory Quarter, Oxford, OX2 6GG, UK&amp;#xA;Centre for Evidence-based Medicine, Nuffield Department of Primary Care Health Sciences, University of Oxford, New Radcliffe House, Radcliffe Observatory Quarter, Oxford, OX2 6GG, UK&lt;/Address&gt;&lt;Web_URL&gt;PM:26843061&lt;/Web_URL&gt;&lt;ZZ_JournalStdAbbrev&gt;&lt;f name="System"&gt;BMC.Med.&lt;/f&gt;&lt;/ZZ_JournalStdAbbrev&gt;&lt;ZZ_WorkformID&gt;1&lt;/ZZ_WorkformID&gt;&lt;/MDL&gt;&lt;/Cite&gt;&lt;/Refman&gt;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[3]</w:t>
      </w:r>
      <w:r w:rsidR="00A61E3F" w:rsidRPr="005B2125">
        <w:rPr>
          <w:rFonts w:ascii="Book Antiqua" w:hAnsi="Book Antiqua" w:cs="Arial"/>
          <w:color w:val="auto"/>
          <w:lang w:val="en-US"/>
        </w:rPr>
        <w:fldChar w:fldCharType="end"/>
      </w:r>
      <w:r w:rsidR="00702BA5" w:rsidRPr="005B2125">
        <w:rPr>
          <w:rFonts w:ascii="Book Antiqua" w:hAnsi="Book Antiqua" w:cs="Arial"/>
          <w:color w:val="auto"/>
          <w:lang w:val="en-US"/>
        </w:rPr>
        <w:t xml:space="preserve">. </w:t>
      </w:r>
      <w:r w:rsidR="00501D11" w:rsidRPr="005B2125">
        <w:rPr>
          <w:rFonts w:ascii="Book Antiqua" w:hAnsi="Book Antiqua" w:cs="Arial"/>
          <w:color w:val="auto"/>
          <w:lang w:val="en-US"/>
        </w:rPr>
        <w:t>S</w:t>
      </w:r>
      <w:r w:rsidR="009628DF" w:rsidRPr="005B2125">
        <w:rPr>
          <w:rFonts w:ascii="Book Antiqua" w:hAnsi="Book Antiqua" w:cs="Arial"/>
          <w:color w:val="auto"/>
          <w:lang w:val="en-US"/>
        </w:rPr>
        <w:t xml:space="preserve">everal global registries (in </w:t>
      </w:r>
      <w:r w:rsidR="004345FC" w:rsidRPr="005B2125">
        <w:rPr>
          <w:rFonts w:ascii="Book Antiqua" w:hAnsi="Book Antiqua" w:cs="Arial"/>
          <w:color w:val="auto"/>
          <w:lang w:val="en-US" w:eastAsia="zh-CN"/>
        </w:rPr>
        <w:t>United States</w:t>
      </w:r>
      <w:r w:rsidR="009628DF" w:rsidRPr="005B2125">
        <w:rPr>
          <w:rFonts w:ascii="Book Antiqua" w:hAnsi="Book Antiqua" w:cs="Arial"/>
          <w:color w:val="auto"/>
          <w:lang w:val="en-US"/>
        </w:rPr>
        <w:t>, Latin America, Europe and China) have continued to update case series and implement co</w:t>
      </w:r>
      <w:r w:rsidR="0000595F">
        <w:rPr>
          <w:rFonts w:ascii="Book Antiqua" w:hAnsi="Book Antiqua" w:cs="Arial"/>
          <w:color w:val="auto"/>
          <w:lang w:val="en-US"/>
        </w:rPr>
        <w:t>mpleteness and accuracy of data</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&lt;Refman&gt;&lt;Cite&gt;&lt;Author&gt;Andrade&lt;/Author&gt;&lt;Year&gt;2016&lt;/Year&gt;&lt;RecNum&gt;300&lt;/RecNum&gt;&lt;IDText&gt;&amp;quot;Drug-Induced Liver Injury Clinical Consortia: a global research response for a worldwide health challenge&amp;quot;&lt;/IDText&gt;&lt;MDL Ref_Type="Journal"&gt;&lt;Ref_Type&gt;Journal&lt;/Ref_Type&gt;&lt;Ref_ID&gt;300&lt;/Ref_ID&gt;&lt;Title_Primary&gt;&amp;quot;Drug-Induced Liver Injury Clinical Consortia: a global research response for a worldwide health challenge&amp;quot;&lt;/Title_Primary&gt;&lt;Authors_Primary&gt;Andrade,R.J.&lt;/Authors_Primary&gt;&lt;Authors_Primary&gt;Ortega-Alonso,A.&lt;/Authors_Primary&gt;&lt;Authors_Primary&gt;Lucena,M.I.&lt;/Authors_Primary&gt;&lt;Date_Primary&gt;2016/6&lt;/Date_Primary&gt;&lt;Keywords&gt;Liver&lt;/Keywords&gt;&lt;Keywords&gt;Research&lt;/Keywords&gt;&lt;Reprint&gt;In File&lt;/Reprint&gt;&lt;Start_Page&gt;589&lt;/Start_Page&gt;&lt;End_Page&gt;593&lt;/End_Page&gt;&lt;Periodical&gt;Expert.Opin.Drug Metab Toxicol.&lt;/Periodical&gt;&lt;Volume&gt;12&lt;/Volume&gt;&lt;Issue&gt;6&lt;/Issue&gt;&lt;Address&gt;a Unidad de Gestion Clinica de Enfermedades Digestivas, Instituto de Investigacion Biomedica de Malaga (IBIMA), Hospital Universitario Virgen de la Victoria , Universidad de Malaga , Malaga , Spain&amp;#xA;b Centro de Investigacion Biomedica en Red de Enfermedades Hepaticas y Digestivas (CIBERehd) , Madrid , Spain&amp;#xA;a Unidad de Gestion Clinica de Enfermedades Digestivas, Instituto de Investigacion Biomedica de Malaga (IBIMA), Hospital Universitario Virgen de la Victoria , Universidad de Malaga , Malaga , Spain&amp;#xA;b Centro de Investigacion Biomedica en Red de Enfermedades Hepaticas y Digestivas (CIBERehd) , Madrid , Spain&amp;#xA;c Servicio de Farmacologia Clinica, Instituto de Investigacion Biomedica de Malaga (IBIMA), Hospital Universitario Virgen de la Victoria , Universidad de Malaga , Malaga , Spain&lt;/Address&gt;&lt;Web_URL&gt;PM:26820043&lt;/Web_URL&gt;&lt;ZZ_JournalStdAbbrev&gt;&lt;f name="System"&gt;Expert.Opin.Drug Metab Toxicol.&lt;/f&gt;&lt;/ZZ_JournalStdAbbrev&gt;&lt;ZZ_WorkformID&gt;1&lt;/ZZ_WorkformID&gt;&lt;/MDL&gt;&lt;/Cite&gt;&lt;/Refman&gt;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[4]</w:t>
      </w:r>
      <w:r w:rsidR="00A61E3F" w:rsidRPr="005B2125">
        <w:rPr>
          <w:rFonts w:ascii="Book Antiqua" w:hAnsi="Book Antiqua" w:cs="Arial"/>
          <w:color w:val="auto"/>
          <w:lang w:val="en-US"/>
        </w:rPr>
        <w:fldChar w:fldCharType="end"/>
      </w:r>
      <w:r w:rsidR="009628DF" w:rsidRPr="005B2125">
        <w:rPr>
          <w:rFonts w:ascii="Book Antiqua" w:hAnsi="Book Antiqua" w:cs="Arial"/>
          <w:color w:val="auto"/>
          <w:lang w:val="en-US"/>
        </w:rPr>
        <w:t>.</w:t>
      </w:r>
      <w:r w:rsidR="00504B8D" w:rsidRPr="005B2125">
        <w:rPr>
          <w:rFonts w:ascii="Book Antiqua" w:hAnsi="Book Antiqua" w:cs="Arial"/>
          <w:color w:val="auto"/>
          <w:lang w:val="en-US"/>
        </w:rPr>
        <w:t xml:space="preserve"> It is interesting to note that</w:t>
      </w:r>
      <w:r w:rsidR="009628DF" w:rsidRPr="005B2125">
        <w:rPr>
          <w:rFonts w:ascii="Book Antiqua" w:hAnsi="Book Antiqua" w:cs="Arial"/>
          <w:color w:val="auto"/>
          <w:lang w:val="en-US"/>
        </w:rPr>
        <w:t xml:space="preserve"> antinfectives/antimicrobials are the most frequently implicated drugs in DILI reports across all data registries and population-based studies</w:t>
      </w:r>
      <w:r w:rsidR="00064455" w:rsidRPr="005B2125">
        <w:rPr>
          <w:rFonts w:ascii="Book Antiqua" w:hAnsi="Book Antiqua" w:cs="Arial"/>
          <w:color w:val="auto"/>
          <w:lang w:val="en-US"/>
        </w:rPr>
        <w:t>, with herbal and dietary supplement</w:t>
      </w:r>
      <w:r w:rsidR="0007528E" w:rsidRPr="005B2125">
        <w:rPr>
          <w:rFonts w:ascii="Book Antiqua" w:hAnsi="Book Antiqua" w:cs="Arial"/>
          <w:color w:val="auto"/>
          <w:lang w:val="en-US"/>
        </w:rPr>
        <w:t>s</w:t>
      </w:r>
      <w:r w:rsidR="00064455" w:rsidRPr="005B2125">
        <w:rPr>
          <w:rFonts w:ascii="Book Antiqua" w:hAnsi="Book Antiqua" w:cs="Arial"/>
          <w:color w:val="auto"/>
          <w:lang w:val="en-US"/>
        </w:rPr>
        <w:t xml:space="preserve"> being an em</w:t>
      </w:r>
      <w:r w:rsidR="0000595F">
        <w:rPr>
          <w:rFonts w:ascii="Book Antiqua" w:hAnsi="Book Antiqua" w:cs="Arial"/>
          <w:color w:val="auto"/>
          <w:lang w:val="en-US"/>
        </w:rPr>
        <w:t xml:space="preserve">erging concern especially in </w:t>
      </w:r>
      <w:r w:rsidR="0000595F">
        <w:rPr>
          <w:rFonts w:ascii="Book Antiqua" w:hAnsi="Book Antiqua" w:cs="Arial" w:hint="eastAsia"/>
          <w:color w:val="auto"/>
          <w:lang w:val="en-US" w:eastAsia="zh-CN"/>
        </w:rPr>
        <w:t>United States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&lt;Refman&gt;&lt;Cite&gt;&lt;Author&gt;Garcia-Cortes&lt;/Author&gt;&lt;Year&gt;2016&lt;/Year&gt;&lt;RecNum&gt;301&lt;/RecNum&gt;&lt;IDText&gt;Hepatotoxicity by Dietary Supplements: A Tabular Listing and Clinical Characteristics&lt;/IDText&gt;&lt;MDL Ref_Type="Journal"&gt;&lt;Ref_Type&gt;Journal&lt;/Ref_Type&gt;&lt;Ref_ID&gt;301&lt;/Ref_ID&gt;&lt;Title_Primary&gt;Hepatotoxicity by Dietary Supplements: A Tabular Listing and Clinical Characteristics&lt;/Title_Primary&gt;&lt;Authors_Primary&gt;Garcia-Cortes,M.&lt;/Authors_Primary&gt;&lt;Authors_Primary&gt;Robles-Diaz,M.&lt;/Authors_Primary&gt;&lt;Authors_Primary&gt;Ortega-Alonso,A.&lt;/Authors_Primary&gt;&lt;Authors_Primary&gt;Medina-Caliz,I.&lt;/Authors_Primary&gt;&lt;Authors_Primary&gt;Andrade,R.J.&lt;/Authors_Primary&gt;&lt;Date_Primary&gt;2016&lt;/Date_Primary&gt;&lt;Keywords&gt;Incidence&lt;/Keywords&gt;&lt;Keywords&gt;Liver&lt;/Keywords&gt;&lt;Keywords&gt;Safety&lt;/Keywords&gt;&lt;Reprint&gt;In File&lt;/Reprint&gt;&lt;Periodical&gt;Int J Mol.Sci.&lt;/Periodical&gt;&lt;Volume&gt;17&lt;/Volume&gt;&lt;Issue&gt;4&lt;/Issue&gt;&lt;Address&gt;Servicio de Farmacologia Cliinica and Unidad de Gestion Clinica (UGC) de Gastroenterologia y Hepatologia, Instituto de Investigacion Biomedica de Malaga (IBIMA), Hospital Universitario Virgen de la Victoria, Universidad de Malaga (UMA), 29010 Malaga, Spain. mirengar1@hotmail.com&amp;#xA;Centro de Investigacion Biomedica en Red de Enfermedades Hepaticas y Digestivas (CIBERehd), 28029 Madrid, Spain. mirengar1@hotmail.com&amp;#xA;Servicio de Farmacologia Cliinica and Unidad de Gestion Clinica (UGC) de Gastroenterologia y Hepatologia, Instituto de Investigacion Biomedica de Malaga (IBIMA), Hospital Universitario Virgen de la Victoria, Universidad de Malaga (UMA), 29010 Malaga, Spain. mrobles@uma.es&amp;#xA;Centro de Investigacion Biomedica en Red de Enfermedades Hepaticas y Digestivas (CIBERehd), 28029 Madrid, Spain. mrobles@uma.es&amp;#xA;Servicio de Farmacologia Cliinica and Unidad de Gestion Clinica (UGC) de Gastroenterologia y Hepatologia, Instituto de Investigacion Biomedica de Malaga (IBIMA), Hospital Universitario Virgen de la Victoria, Universidad de Malaga (UMA), 29010 Malaga, Spain. aida_ortega_alonso@hotmail.com&amp;#xA;Servicio de Farmacologia Cliinica and Unidad de Gestion Clinica (UGC) de Gastroenterologia y Hepatologia, Instituto de Investigacion Biomedica de Malaga (IBIMA), Hospital Universitario Virgen de la Victoria, Universidad de Malaga (UMA), 29010 Malaga, Spain. imcaliz@uma.es&amp;#xA;Servicio de Farmacologia Cliinica and Unidad de Gestion Clinica (UGC) de Gastroenterologia y Hepatologia, Instituto de Investigacion Biomedica de Malaga (IBIMA), Hospital Universitario Virgen de la Victoria, Universidad de Malaga (UMA), 29010 Malaga, Spain. andrade@uma.es&amp;#xA;Centro de Investigacion Biomedica en Red de Enfermedades Hepaticas y Digestivas (CIBERehd), 28029 Madrid, Spain. andrade@uma.es&lt;/Address&gt;&lt;Web_URL&gt;PM:27070596&lt;/Web_URL&gt;&lt;ZZ_JournalStdAbbrev&gt;&lt;f name="System"&gt;Int J Mol.Sci.&lt;/f&gt;&lt;/ZZ_JournalStdAbbrev&gt;&lt;ZZ_WorkformID&gt;1&lt;/ZZ_WorkformID&gt;&lt;/MDL&gt;&lt;/Cite&gt;&lt;Cite&gt;&lt;Author&gt;Avigan&lt;/Author&gt;&lt;Year&gt;2016&lt;/Year&gt;&lt;RecNum&gt;302&lt;/RecNum&gt;&lt;IDText&gt;Scientific and Regulatory Perspectives in Herbal and Dietary Supplement Associated Hepatotoxicity in the United States&lt;/IDText&gt;&lt;MDL Ref_Type="Journal"&gt;&lt;Ref_Type&gt;Journal&lt;/Ref_Type&gt;&lt;Ref_ID&gt;302&lt;/Ref_ID&gt;&lt;Title_Primary&gt;Scientific and Regulatory Perspectives in Herbal and Dietary Supplement Associated Hepatotoxicity in the United States&lt;/Title_Primary&gt;&lt;Authors_Primary&gt;Avigan,M.I.&lt;/Authors_Primary&gt;&lt;Authors_Primary&gt;Mozersky,R.P.&lt;/Authors_Primary&gt;&lt;Authors_Primary&gt;Seeff,L.B.&lt;/Authors_Primary&gt;&lt;Date_Primary&gt;2016&lt;/Date_Primary&gt;&lt;Keywords&gt;epidemiology&lt;/Keywords&gt;&lt;Keywords&gt;methods&lt;/Keywords&gt;&lt;Keywords&gt;Pharmacovigilance&lt;/Keywords&gt;&lt;Keywords&gt;Research&lt;/Keywords&gt;&lt;Keywords&gt;Risk&lt;/Keywords&gt;&lt;Keywords&gt;Safety&lt;/Keywords&gt;&lt;Keywords&gt;United States&lt;/Keywords&gt;&lt;Reprint&gt;In File&lt;/Reprint&gt;&lt;Start_Page&gt;331&lt;/Start_Page&gt;&lt;Periodical&gt;Int J Mol.Sci.&lt;/Periodical&gt;&lt;Volume&gt;17&lt;/Volume&gt;&lt;Issue&gt;3&lt;/Issue&gt;&lt;Address&gt;Office of Pharmacovigilance and Epidemiology, Center for Drug Evaluation and Research, Food and Drug Administration, 10903 New Hampshire Avenue, Silver Spring, MD 20993, USA. mark.avigan@fda.hhs.gov&amp;#xA;Office of Dietary Supplement Products, Center for Food Safety and Applied Nutrition, 5100 Paint Branch Parkway, College Park, MD 20740, USA. robert.mozersky@fda.hhs.gov&amp;#xA;6403 Hillmead Rd, Bethesda, MD 20817, USA. mahler68@hotmail.com&lt;/Address&gt;&lt;Web_URL&gt;PM:26950122&lt;/Web_URL&gt;&lt;ZZ_JournalStdAbbrev&gt;&lt;f name="System"&gt;Int J Mol.Sci.&lt;/f&gt;&lt;/ZZ_JournalStdAbbrev&gt;&lt;ZZ_WorkformID&gt;1&lt;/ZZ_WorkformID&gt;&lt;/MDL&gt;&lt;/Cite&gt;&lt;Cite&gt;&lt;Author&gt;Navarro&lt;/Author&gt;&lt;Year&gt;2014&lt;/Year&gt;&lt;RecNum&gt;303&lt;/RecNum&gt;&lt;IDText&gt;Liver injury from herbals and dietary supplements in the U.S. Drug-Induced Liver Injury Network&lt;/IDText&gt;&lt;MDL Ref_Type="Journal"&gt;&lt;Ref_Type&gt;Journal&lt;/Ref_Type&gt;&lt;Ref_ID&gt;303&lt;/Ref_ID&gt;&lt;Title_Primary&gt;Liver injury from herbals and dietary supplements in the U.S. Drug-Induced Liver Injury Network&lt;/Title_Primary&gt;&lt;Authors_Primary&gt;Navarro,V.J.&lt;/Authors_Primary&gt;&lt;Authors_Primary&gt;Barnhart,H.&lt;/Authors_Primary&gt;&lt;Authors_Primary&gt;Bonkovsky,H.L.&lt;/Authors_Primary&gt;&lt;Authors_Primary&gt;Davern,T.&lt;/Authors_Primary&gt;&lt;Authors_Primary&gt;Fontana,R.J.&lt;/Authors_Primary&gt;&lt;Authors_Primary&gt;Grant,L.&lt;/Authors_Primary&gt;&lt;Authors_Primary&gt;Reddy,K.R.&lt;/Authors_Primary&gt;&lt;Authors_Primary&gt;Seeff,L.B.&lt;/Authors_Primary&gt;&lt;Authors_Primary&gt;Serrano,J.&lt;/Authors_Primary&gt;&lt;Authors_Primary&gt;Sherker,A.H.&lt;/Authors_Primary&gt;&lt;Authors_Primary&gt;Stolz,A.&lt;/Authors_Primary&gt;&lt;Authors_Primary&gt;Talwalkar,J.&lt;/Authors_Primary&gt;&lt;Authors_Primary&gt;Vega,M.&lt;/Authors_Primary&gt;&lt;Authors_Primary&gt;Vuppalanchi,R.&lt;/Authors_Primary&gt;&lt;Date_Primary&gt;2014/10&lt;/Date_Primary&gt;&lt;Keywords&gt;Adult&lt;/Keywords&gt;&lt;Keywords&gt;adverse effects&lt;/Keywords&gt;&lt;Keywords&gt;Aged&lt;/Keywords&gt;&lt;Keywords&gt;Dietary Supplements&lt;/Keywords&gt;&lt;Keywords&gt;Drug-Induced Liver Injury&lt;/Keywords&gt;&lt;Keywords&gt;Drugs,Chinese Herbal&lt;/Keywords&gt;&lt;Keywords&gt;epidemiology&lt;/Keywords&gt;&lt;Keywords&gt;Female&lt;/Keywords&gt;&lt;Keywords&gt;Humans&lt;/Keywords&gt;&lt;Keywords&gt;Incidence&lt;/Keywords&gt;&lt;Keywords&gt;Liver&lt;/Keywords&gt;&lt;Keywords&gt;Liver Transplantation&lt;/Keywords&gt;&lt;Keywords&gt;Male&lt;/Keywords&gt;&lt;Keywords&gt;Middle Aged&lt;/Keywords&gt;&lt;Keywords&gt;mortality&lt;/Keywords&gt;&lt;Keywords&gt;Prospective Studies&lt;/Keywords&gt;&lt;Keywords&gt;Research&lt;/Keywords&gt;&lt;Keywords&gt;Retrospective Studies&lt;/Keywords&gt;&lt;Keywords&gt;surgery&lt;/Keywords&gt;&lt;Keywords&gt;United States&lt;/Keywords&gt;&lt;Reprint&gt;In File&lt;/Reprint&gt;&lt;Start_Page&gt;1399&lt;/Start_Page&gt;&lt;End_Page&gt;1408&lt;/End_Page&gt;&lt;Periodical&gt;Hepatology&lt;/Periodical&gt;&lt;Volume&gt;60&lt;/Volume&gt;&lt;Issue&gt;4&lt;/Issue&gt;&lt;Address&gt;Hepatology Division, Department of Medicine, Einstein Medical Center, Philadelphia, PA&lt;/Address&gt;&lt;Web_URL&gt;PM:25043597&lt;/Web_URL&gt;&lt;ZZ_JournalStdAbbrev&gt;&lt;f name="System"&gt;Hepatology&lt;/f&gt;&lt;/ZZ_JournalStdAbbrev&gt;&lt;ZZ_WorkformID&gt;1&lt;/ZZ_WorkformID&gt;&lt;/MDL&gt;&lt;/Cite&gt;&lt;/Refman&gt;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[5-7]</w:t>
      </w:r>
      <w:r w:rsidR="00A61E3F" w:rsidRPr="005B2125">
        <w:rPr>
          <w:rFonts w:ascii="Book Antiqua" w:hAnsi="Book Antiqua" w:cs="Arial"/>
          <w:color w:val="auto"/>
          <w:lang w:val="en-US"/>
        </w:rPr>
        <w:fldChar w:fldCharType="end"/>
      </w:r>
      <w:r w:rsidR="009628DF" w:rsidRPr="005B2125">
        <w:rPr>
          <w:rFonts w:ascii="Book Antiqua" w:hAnsi="Book Antiqua" w:cs="Arial"/>
          <w:color w:val="auto"/>
          <w:lang w:val="en-US"/>
        </w:rPr>
        <w:t>.</w:t>
      </w:r>
    </w:p>
    <w:p w14:paraId="1A313BA1" w14:textId="1AD78F0E" w:rsidR="0046398A" w:rsidRPr="005B2125" w:rsidRDefault="00891262" w:rsidP="003F2D75">
      <w:pPr>
        <w:pStyle w:val="Default"/>
        <w:tabs>
          <w:tab w:val="left" w:pos="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While population-based studies are useful to estimate DILI incidence (despite suffering the inability to account for genetic backgrounds), prospective registries across various DILI consortia allow careful case adjudication. </w:t>
      </w:r>
      <w:r w:rsidR="00504B8D" w:rsidRPr="005B2125">
        <w:rPr>
          <w:rFonts w:ascii="Book Antiqua" w:hAnsi="Book Antiqua" w:cs="Arial"/>
          <w:color w:val="auto"/>
          <w:lang w:val="en-US"/>
        </w:rPr>
        <w:t>It is worth mentioning that r</w:t>
      </w:r>
      <w:r w:rsidR="00064455" w:rsidRPr="005B2125">
        <w:rPr>
          <w:rFonts w:ascii="Book Antiqua" w:hAnsi="Book Antiqua" w:cs="Arial"/>
          <w:color w:val="auto"/>
          <w:lang w:val="en-US"/>
        </w:rPr>
        <w:t>egistries</w:t>
      </w:r>
      <w:r w:rsidR="001B24AA" w:rsidRPr="005B2125">
        <w:rPr>
          <w:rFonts w:ascii="Book Antiqua" w:hAnsi="Book Antiqua" w:cs="Arial"/>
          <w:color w:val="auto"/>
          <w:lang w:val="en-US"/>
        </w:rPr>
        <w:t xml:space="preserve"> consistently enrolled sicker patients as compared to epidemiological studies</w:t>
      </w:r>
      <w:r w:rsidR="00064455" w:rsidRPr="005B2125">
        <w:rPr>
          <w:rFonts w:ascii="Book Antiqua" w:hAnsi="Book Antiqua" w:cs="Arial"/>
          <w:color w:val="auto"/>
          <w:lang w:val="en-US"/>
        </w:rPr>
        <w:t>, with 70% of the patients jaundiced at presentation and half of them requiring hospitalization</w:t>
      </w:r>
      <w:r w:rsidR="00504B8D" w:rsidRPr="005B2125">
        <w:rPr>
          <w:rFonts w:ascii="Book Antiqua" w:hAnsi="Book Antiqua" w:cs="Arial"/>
          <w:color w:val="auto"/>
          <w:lang w:val="en-US"/>
        </w:rPr>
        <w:t>, thu</w:t>
      </w:r>
      <w:r w:rsidR="001B24AA" w:rsidRPr="005B2125">
        <w:rPr>
          <w:rFonts w:ascii="Book Antiqua" w:hAnsi="Book Antiqua" w:cs="Arial"/>
          <w:color w:val="auto"/>
          <w:lang w:val="en-US"/>
        </w:rPr>
        <w:t xml:space="preserve">s </w:t>
      </w:r>
      <w:r w:rsidR="00064455" w:rsidRPr="005B2125">
        <w:rPr>
          <w:rFonts w:ascii="Book Antiqua" w:hAnsi="Book Antiqua" w:cs="Arial"/>
          <w:color w:val="auto"/>
          <w:lang w:val="en-US"/>
        </w:rPr>
        <w:t>the proportion of non-</w:t>
      </w:r>
      <w:r w:rsidR="00AD5748" w:rsidRPr="005B2125">
        <w:rPr>
          <w:rFonts w:ascii="Book Antiqua" w:hAnsi="Book Antiqua" w:cs="Arial"/>
          <w:color w:val="auto"/>
          <w:lang w:val="en-US" w:eastAsia="zh-CN"/>
        </w:rPr>
        <w:t>“</w:t>
      </w:r>
      <w:r w:rsidR="00AD5748" w:rsidRPr="005B2125">
        <w:rPr>
          <w:rFonts w:ascii="Book Antiqua" w:hAnsi="Book Antiqua" w:cs="Arial"/>
          <w:color w:val="auto"/>
          <w:lang w:val="en-US"/>
        </w:rPr>
        <w:t>true</w:t>
      </w:r>
      <w:r w:rsidR="00AD5748" w:rsidRPr="005B2125">
        <w:rPr>
          <w:rFonts w:ascii="Book Antiqua" w:hAnsi="Book Antiqua" w:cs="Arial"/>
          <w:color w:val="auto"/>
          <w:lang w:val="en-US" w:eastAsia="zh-CN"/>
        </w:rPr>
        <w:t>”</w:t>
      </w:r>
      <w:r w:rsidR="00064455" w:rsidRPr="005B2125">
        <w:rPr>
          <w:rFonts w:ascii="Book Antiqua" w:hAnsi="Book Antiqua" w:cs="Arial"/>
          <w:color w:val="auto"/>
          <w:lang w:val="en-US"/>
        </w:rPr>
        <w:t xml:space="preserve"> DILI cases is probably negligible. This selection bias, probably related to the fact that DILI patients are mainly </w:t>
      </w:r>
      <w:r w:rsidR="001B24AA" w:rsidRPr="005B2125">
        <w:rPr>
          <w:rFonts w:ascii="Book Antiqua" w:hAnsi="Book Antiqua" w:cs="Arial"/>
          <w:color w:val="auto"/>
          <w:lang w:val="en-US"/>
        </w:rPr>
        <w:t xml:space="preserve">recruited </w:t>
      </w:r>
      <w:r w:rsidR="00064455" w:rsidRPr="005B2125">
        <w:rPr>
          <w:rFonts w:ascii="Book Antiqua" w:hAnsi="Book Antiqua" w:cs="Arial"/>
          <w:color w:val="auto"/>
          <w:lang w:val="en-US"/>
        </w:rPr>
        <w:t xml:space="preserve">in hospital units, </w:t>
      </w:r>
      <w:r w:rsidR="001B24AA" w:rsidRPr="005B2125">
        <w:rPr>
          <w:rFonts w:ascii="Book Antiqua" w:hAnsi="Book Antiqua" w:cs="Arial"/>
          <w:color w:val="auto"/>
          <w:lang w:val="en-US"/>
        </w:rPr>
        <w:t xml:space="preserve">is useful to appreciate phenotypes of liver damage (hepatocellular, cholestatic and mixed) and investigate </w:t>
      </w:r>
      <w:r w:rsidR="00501D11" w:rsidRPr="005B2125">
        <w:rPr>
          <w:rFonts w:ascii="Book Antiqua" w:hAnsi="Book Antiqua" w:cs="Arial"/>
          <w:color w:val="auto"/>
          <w:lang w:val="en-US"/>
        </w:rPr>
        <w:t>specific features or drug signatures</w:t>
      </w:r>
      <w:r w:rsidR="001B24AA" w:rsidRPr="005B2125">
        <w:rPr>
          <w:rFonts w:ascii="Book Antiqua" w:hAnsi="Book Antiqua" w:cs="Arial"/>
          <w:color w:val="auto"/>
          <w:lang w:val="en-US"/>
        </w:rPr>
        <w:t xml:space="preserve">: female sex, </w:t>
      </w:r>
      <w:r w:rsidR="00064455" w:rsidRPr="005B2125">
        <w:rPr>
          <w:rFonts w:ascii="Book Antiqua" w:hAnsi="Book Antiqua" w:cs="Arial"/>
          <w:color w:val="auto"/>
          <w:lang w:val="en-US"/>
        </w:rPr>
        <w:t xml:space="preserve">hepatocellular type of damage and high bilirubin levels </w:t>
      </w:r>
      <w:r w:rsidR="001B24AA" w:rsidRPr="005B2125">
        <w:rPr>
          <w:rFonts w:ascii="Book Antiqua" w:hAnsi="Book Antiqua" w:cs="Arial"/>
          <w:color w:val="auto"/>
          <w:lang w:val="en-US"/>
        </w:rPr>
        <w:t xml:space="preserve">emerged as </w:t>
      </w:r>
      <w:r w:rsidR="00064455" w:rsidRPr="005B2125">
        <w:rPr>
          <w:rFonts w:ascii="Book Antiqua" w:hAnsi="Book Antiqua" w:cs="Arial"/>
          <w:color w:val="auto"/>
          <w:lang w:val="en-US"/>
        </w:rPr>
        <w:t>risk factors for fulminant liver failure and death</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&lt;Refman&gt;&lt;Cite&gt;&lt;Author&gt;Robles-Diaz&lt;/Author&gt;&lt;Year&gt;2014&lt;/Year&gt;&lt;RecNum&gt;157&lt;/RecNum&gt;&lt;IDText&gt;Use of Hy&amp;apos;s law and a new composite algorithm to predict acute liver failure in patients with drug-induced liver injury&lt;/IDText&gt;&lt;MDL Ref_Type="Journal"&gt;&lt;Ref_Type&gt;Journal&lt;/Ref_Type&gt;&lt;Ref_ID&gt;157&lt;/Ref_ID&gt;&lt;Title_Primary&gt;Use of Hy&amp;apos;s law and a new composite algorithm to predict acute liver failure in patients with drug-induced liver injury&lt;/Title_Primary&gt;&lt;Authors_Primary&gt;Robles-Diaz,M.&lt;/Authors_Primary&gt;&lt;Authors_Primary&gt;Lucena,M.I.&lt;/Authors_Primary&gt;&lt;Authors_Primary&gt;Kaplowitz,N.&lt;/Authors_Primary&gt;&lt;Authors_Primary&gt;Stephens,C.&lt;/Authors_Primary&gt;&lt;Authors_Primary&gt;Medina-Caliz,I.&lt;/Authors_Primary&gt;&lt;Authors_Primary&gt;Gonzalez-Jimenez,A.&lt;/Authors_Primary&gt;&lt;Authors_Primary&gt;Ulzurrun,E.&lt;/Authors_Primary&gt;&lt;Authors_Primary&gt;Gonzalez,A.F.&lt;/Authors_Primary&gt;&lt;Authors_Primary&gt;Fernandez,M.C.&lt;/Authors_Primary&gt;&lt;Authors_Primary&gt;Romero-Gomez,M.&lt;/Authors_Primary&gt;&lt;Authors_Primary&gt;Jimenez-Perez,M.&lt;/Authors_Primary&gt;&lt;Authors_Primary&gt;Bruguera,M.&lt;/Authors_Primary&gt;&lt;Authors_Primary&gt;Prieto,M.&lt;/Authors_Primary&gt;&lt;Authors_Primary&gt;Bessone,F.&lt;/Authors_Primary&gt;&lt;Authors_Primary&gt;Hernandez,N.&lt;/Authors_Primary&gt;&lt;Authors_Primary&gt;Arrese,M.&lt;/Authors_Primary&gt;&lt;Authors_Primary&gt;Andrade,R.J.&lt;/Authors_Primary&gt;&lt;Date_Primary&gt;2014/7&lt;/Date_Primary&gt;&lt;Keywords&gt;Adolescent&lt;/Keywords&gt;&lt;Keywords&gt;Adult&lt;/Keywords&gt;&lt;Keywords&gt;Aged&lt;/Keywords&gt;&lt;Keywords&gt;Aged,80 and over&lt;/Keywords&gt;&lt;Keywords&gt;Alanine Transaminase&lt;/Keywords&gt;&lt;Keywords&gt;Algorithms&lt;/Keywords&gt;&lt;Keywords&gt;Alkaline Phosphatase&lt;/Keywords&gt;&lt;Keywords&gt;Aspartate Aminotransferases&lt;/Keywords&gt;&lt;Keywords&gt;Bilirubin&lt;/Keywords&gt;&lt;Keywords&gt;Biological Markers&lt;/Keywords&gt;&lt;Keywords&gt;Child&lt;/Keywords&gt;&lt;Keywords&gt;Cohort Studies&lt;/Keywords&gt;&lt;Keywords&gt;Comorbidity&lt;/Keywords&gt;&lt;Keywords&gt;complications&lt;/Keywords&gt;&lt;Keywords&gt;Drug-Induced Liver Injury&lt;/Keywords&gt;&lt;Keywords&gt;epidemiology&lt;/Keywords&gt;&lt;Keywords&gt;Female&lt;/Keywords&gt;&lt;Keywords&gt;Humans&lt;/Keywords&gt;&lt;Keywords&gt;Jaundice&lt;/Keywords&gt;&lt;Keywords&gt;Liver&lt;/Keywords&gt;&lt;Keywords&gt;Liver Diseases&lt;/Keywords&gt;&lt;Keywords&gt;Liver Failure&lt;/Keywords&gt;&lt;Keywords&gt;Liver Failure,Acute&lt;/Keywords&gt;&lt;Keywords&gt;Male&lt;/Keywords&gt;&lt;Keywords&gt;metabolism&lt;/Keywords&gt;&lt;Keywords&gt;methods&lt;/Keywords&gt;&lt;Keywords&gt;Middle Aged&lt;/Keywords&gt;&lt;Keywords&gt;Models,Statistical&lt;/Keywords&gt;&lt;Keywords&gt;Predictive Value of Tests&lt;/Keywords&gt;&lt;Keywords&gt;Registries&lt;/Keywords&gt;&lt;Keywords&gt;Retrospective Studies&lt;/Keywords&gt;&lt;Keywords&gt;Risk&lt;/Keywords&gt;&lt;Keywords&gt;Risk Factors&lt;/Keywords&gt;&lt;Keywords&gt;Sensitivity and Specificity&lt;/Keywords&gt;&lt;Keywords&gt;Sex Factors&lt;/Keywords&gt;&lt;Keywords&gt;Spain&lt;/Keywords&gt;&lt;Keywords&gt;Young Adult&lt;/Keywords&gt;&lt;Reprint&gt;Not in File&lt;/Reprint&gt;&lt;Start_Page&gt;109&lt;/Start_Page&gt;&lt;End_Page&gt;118&lt;/End_Page&gt;&lt;Periodical&gt;Gastroenterology&lt;/Periodical&gt;&lt;Volume&gt;147&lt;/Volume&gt;&lt;Issue&gt;1&lt;/Issue&gt;&lt;Address&gt;Unidad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 Electronic address: lucena@uma.es&amp;#xA;University of Southern California Research Center for Liver Diseases, Keck School of Medicine, Los Angeles, California&amp;#xA;Unidad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Spain&amp;#xA;Servicio de Farmacia, Hospital de Torrecardenas, Almeria, Spain&amp;#xA;Centro de Investigacion Biomedica en Red de Enfermedades Hepaticas y Digestivas, Barcelona, Spain; Unidad de Gestion Clinica de Enfermedades Digestivas, Hospital Universitario de Valme, Sevilla, Spain&amp;#xA;Unidad de Gestion Clinica de Enfermedades Digestivas, Instituto de Investigacion Biomedica de Malaga (IBIMA), Hospital Regional Universitario Carlos Haya, Malaga, Spain&amp;#xA;Centro de Investigacion Biomedica en Red de Enfermedades Hepaticas y Digestivas, Barcelona, Spain; Instituto de Enfermedades Digestivas y Metabolismo, Hospital Clinic, Barcelona, Spain&amp;#xA;Centro de Investigacion Biomedica en Red de Enfermedades Hepaticas y Digestivas, Barcelona, Spain; Unidad de Gestion Clinica de Enfermedades Digestivas, Hospital La Fe, Valencia, Spain&amp;#xA;Facultad de Ciencias Medicas, Servicio de Gastroenterologia y Hepatologia, Hospital Provincial del Centenario, Universidad Nacional de Rosario, Rosario, Argentina&amp;#xA;Hospital de Clinicas, Clinica de Gastroenterologia, Facultad de Medicina, Universidad de la Republica, Montevideo, Uruguay&amp;#xA;Departamento de Gastroenterologia, Facultad de Medicina Pontificia, Universidad Catolica de Chile, Santiago, Chile&amp;#xA;Unidad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Spain&lt;/Address&gt;&lt;Web_URL&gt;PM:24704526&lt;/Web_URL&gt;&lt;ZZ_JournalStdAbbrev&gt;&lt;f name="System"&gt;Gastroenterology&lt;/f&gt;&lt;/ZZ_JournalStdAbbrev&gt;&lt;ZZ_WorkformID&gt;1&lt;/ZZ_WorkformID&gt;&lt;/MDL&gt;&lt;/Cite&gt;&lt;/Refman&gt;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[8]</w:t>
      </w:r>
      <w:r w:rsidR="00A61E3F" w:rsidRPr="005B2125">
        <w:rPr>
          <w:rFonts w:ascii="Book Antiqua" w:hAnsi="Book Antiqua" w:cs="Arial"/>
          <w:color w:val="auto"/>
          <w:lang w:val="en-US"/>
        </w:rPr>
        <w:fldChar w:fldCharType="end"/>
      </w:r>
      <w:r w:rsidR="001B24AA" w:rsidRPr="005B2125">
        <w:rPr>
          <w:rFonts w:ascii="Book Antiqua" w:hAnsi="Book Antiqua" w:cs="Arial"/>
          <w:color w:val="auto"/>
          <w:lang w:val="en-US"/>
        </w:rPr>
        <w:t xml:space="preserve">, with </w:t>
      </w:r>
      <w:r w:rsidR="00064455" w:rsidRPr="005B2125">
        <w:rPr>
          <w:rFonts w:ascii="Book Antiqua" w:hAnsi="Book Antiqua" w:cs="Arial"/>
          <w:color w:val="auto"/>
          <w:lang w:val="en-US"/>
        </w:rPr>
        <w:t>higher mortality risk in patients with preexisti</w:t>
      </w:r>
      <w:r w:rsidR="0089569C">
        <w:rPr>
          <w:rFonts w:ascii="Book Antiqua" w:hAnsi="Book Antiqua" w:cs="Arial"/>
          <w:color w:val="auto"/>
          <w:lang w:val="en-US"/>
        </w:rPr>
        <w:t>ng liver disease</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&lt;Refman&gt;&lt;Cite&gt;&lt;Author&gt;Chalasani&lt;/Author&gt;&lt;Year&gt;2015&lt;/Year&gt;&lt;RecNum&gt;304&lt;/RecNum&gt;&lt;IDText&gt;Features and Outcomes of 899 Patients With Drug-Induced Liver Injury: The DILIN Prospective Study&lt;/IDText&gt;&lt;MDL Ref_Type="Journal"&gt;&lt;Ref_Type&gt;Journal&lt;/Ref_Type&gt;&lt;Ref_ID&gt;304&lt;/Ref_ID&gt;&lt;Title_Primary&gt;Features and Outcomes of 899 Patients With Drug-Induced Liver Injury: The DILIN Prospective Study&lt;/Title_Primary&gt;&lt;Authors_Primary&gt;Chalasani,N.&lt;/Authors_Primary&gt;&lt;Authors_Primary&gt;Bonkovsky,H.L.&lt;/Authors_Primary&gt;&lt;Authors_Primary&gt;Fontana,R.&lt;/Authors_Primary&gt;&lt;Authors_Primary&gt;Lee,W.&lt;/Authors_Primary&gt;&lt;Authors_Primary&gt;Stolz,A.&lt;/Authors_Primary&gt;&lt;Authors_Primary&gt;Talwalkar,J.&lt;/Authors_Primary&gt;&lt;Authors_Primary&gt;Reddy,K.R.&lt;/Authors_Primary&gt;&lt;Authors_Primary&gt;Watkins,P.B.&lt;/Authors_Primary&gt;&lt;Authors_Primary&gt;Navarro,V.&lt;/Authors_Primary&gt;&lt;Authors_Primary&gt;Barnhart,H.&lt;/Authors_Primary&gt;&lt;Authors_Primary&gt;Gu,J.&lt;/Authors_Primary&gt;&lt;Authors_Primary&gt;Serrano,J.&lt;/Authors_Primary&gt;&lt;Date_Primary&gt;2015/6&lt;/Date_Primary&gt;&lt;Keywords&gt;Adult&lt;/Keywords&gt;&lt;Keywords&gt;Age Factors&lt;/Keywords&gt;&lt;Keywords&gt;Aged&lt;/Keywords&gt;&lt;Keywords&gt;Causality&lt;/Keywords&gt;&lt;Keywords&gt;Comorbidity&lt;/Keywords&gt;&lt;Keywords&gt;diagnosis&lt;/Keywords&gt;&lt;Keywords&gt;Drug Eruptions&lt;/Keywords&gt;&lt;Keywords&gt;Drug-Induced Liver Injury&lt;/Keywords&gt;&lt;Keywords&gt;Drug-Induced Liver Injury,Chronic&lt;/Keywords&gt;&lt;Keywords&gt;epidemiology&lt;/Keywords&gt;&lt;Keywords&gt;etiology&lt;/Keywords&gt;&lt;Keywords&gt;Female&lt;/Keywords&gt;&lt;Keywords&gt;Humans&lt;/Keywords&gt;&lt;Keywords&gt;Kidney&lt;/Keywords&gt;&lt;Keywords&gt;Kidney Diseases&lt;/Keywords&gt;&lt;Keywords&gt;Liver&lt;/Keywords&gt;&lt;Keywords&gt;Liver Transplantation&lt;/Keywords&gt;&lt;Keywords&gt;Longitudinal Studies&lt;/Keywords&gt;&lt;Keywords&gt;Male&lt;/Keywords&gt;&lt;Keywords&gt;methods&lt;/Keywords&gt;&lt;Keywords&gt;Middle Aged&lt;/Keywords&gt;&lt;Keywords&gt;mortality&lt;/Keywords&gt;&lt;Keywords&gt;Prognosis&lt;/Keywords&gt;&lt;Keywords&gt;Prospective Studies&lt;/Keywords&gt;&lt;Keywords&gt;Research&lt;/Keywords&gt;&lt;Keywords&gt;Risk Factors&lt;/Keywords&gt;&lt;Keywords&gt;Severity of Illness Index&lt;/Keywords&gt;&lt;Keywords&gt;Skin&lt;/Keywords&gt;&lt;Keywords&gt;therapy&lt;/Keywords&gt;&lt;Keywords&gt;Time Factors&lt;/Keywords&gt;&lt;Keywords&gt;United States&lt;/Keywords&gt;&lt;Reprint&gt;In File&lt;/Reprint&gt;&lt;Start_Page&gt;1340&lt;/Start_Page&gt;&lt;End_Page&gt;1352&lt;/End_Page&gt;&lt;Periodical&gt;Gastroenterology&lt;/Periodical&gt;&lt;Volume&gt;148&lt;/Volume&gt;&lt;Issue&gt;7&lt;/Issue&gt;&lt;Address&gt;Indiana University School of Medicine, Indianapolis, Indianapolis&amp;#xA;Carolinas Health Care System, Charlotte, North Carolina&amp;#xA;University of Michigan, Ann Arbor, Michigan&amp;#xA;University of Texas at Southwestern, Dallas, Texas&amp;#xA;University of Southern California, Los Angeles, California&amp;#xA;Mayo Clinic, Rochester, Minnesota&amp;#xA;University of Pennsylvania, Philadelphia, Pennsylvania&amp;#xA;University of North Carolina, Chapel Hill, North Carolina&amp;#xA;Einstein Medical Center, Philadelphia, Pennsylvania&amp;#xA;Duke Clinical Research Institute, Raleigh, North Carolina&amp;#xA;Duke Clinical Research Institute, Raleigh, North Carolina&amp;#xA;National Institute of Diabetes and Digestive and Kidney Diseases, Bethesda, Maryland&lt;/Address&gt;&lt;Web_URL&gt;PM:25754159&lt;/Web_URL&gt;&lt;ZZ_JournalStdAbbrev&gt;&lt;f name="System"&gt;Gastroenterology&lt;/f&gt;&lt;/ZZ_JournalStdAbbrev&gt;&lt;ZZ_WorkformID&gt;1&lt;/ZZ_WorkformID&gt;&lt;/MDL&gt;&lt;/Cite&gt;&lt;/Refman&gt;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[9]</w:t>
      </w:r>
      <w:r w:rsidR="00A61E3F" w:rsidRPr="005B2125">
        <w:rPr>
          <w:rFonts w:ascii="Book Antiqua" w:hAnsi="Book Antiqua" w:cs="Arial"/>
          <w:color w:val="auto"/>
          <w:lang w:val="en-US"/>
        </w:rPr>
        <w:fldChar w:fldCharType="end"/>
      </w:r>
      <w:r w:rsidR="00501D11" w:rsidRPr="005B2125">
        <w:rPr>
          <w:rFonts w:ascii="Book Antiqua" w:hAnsi="Book Antiqua" w:cs="Arial"/>
          <w:color w:val="auto"/>
          <w:lang w:val="en-US"/>
        </w:rPr>
        <w:t>.</w:t>
      </w:r>
      <w:r w:rsidR="00064455" w:rsidRPr="005B2125">
        <w:rPr>
          <w:rFonts w:ascii="Book Antiqua" w:hAnsi="Book Antiqua" w:cs="Arial"/>
          <w:color w:val="auto"/>
          <w:lang w:val="en-US"/>
        </w:rPr>
        <w:t xml:space="preserve"> </w:t>
      </w:r>
    </w:p>
    <w:p w14:paraId="0C04E494" w14:textId="1A698E2C" w:rsidR="009C5979" w:rsidRPr="005B2125" w:rsidRDefault="009C5979" w:rsidP="003F2D75">
      <w:pPr>
        <w:pStyle w:val="Default"/>
        <w:tabs>
          <w:tab w:val="left" w:pos="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In this editorial</w:t>
      </w:r>
      <w:r w:rsidR="00FC50B5" w:rsidRPr="005B2125">
        <w:rPr>
          <w:rFonts w:ascii="Book Antiqua" w:hAnsi="Book Antiqua" w:cs="Arial"/>
          <w:color w:val="auto"/>
          <w:lang w:val="en-US"/>
        </w:rPr>
        <w:t>,</w:t>
      </w:r>
      <w:r w:rsidRPr="005B2125">
        <w:rPr>
          <w:rFonts w:ascii="Book Antiqua" w:hAnsi="Book Antiqua" w:cs="Arial"/>
          <w:color w:val="auto"/>
          <w:lang w:val="en-US"/>
        </w:rPr>
        <w:t xml:space="preserve"> we highlight advances in DILI research, focusing on </w:t>
      </w:r>
      <w:r w:rsidR="00864E60" w:rsidRPr="005B2125">
        <w:rPr>
          <w:rFonts w:ascii="Book Antiqua" w:hAnsi="Book Antiqua" w:cs="Arial"/>
          <w:color w:val="auto"/>
          <w:lang w:val="en-US"/>
        </w:rPr>
        <w:t>recent</w:t>
      </w:r>
      <w:r w:rsidRPr="005B2125">
        <w:rPr>
          <w:rFonts w:ascii="Book Antiqua" w:hAnsi="Book Antiqua" w:cs="Arial"/>
          <w:color w:val="auto"/>
          <w:lang w:val="en-US"/>
        </w:rPr>
        <w:t xml:space="preserve"> studies that, in our opinion, provide key contribution towards </w:t>
      </w:r>
      <w:r w:rsidR="00A95343" w:rsidRPr="005B2125">
        <w:rPr>
          <w:rFonts w:ascii="Book Antiqua" w:hAnsi="Book Antiqua" w:cs="Arial"/>
          <w:color w:val="auto"/>
          <w:lang w:val="en-US"/>
        </w:rPr>
        <w:t xml:space="preserve">an </w:t>
      </w:r>
      <w:r w:rsidR="005A3A0D" w:rsidRPr="005B2125">
        <w:rPr>
          <w:rFonts w:ascii="Book Antiqua" w:hAnsi="Book Antiqua" w:cs="Arial"/>
          <w:color w:val="auto"/>
          <w:lang w:val="en-US"/>
        </w:rPr>
        <w:t>unm</w:t>
      </w:r>
      <w:r w:rsidRPr="005B2125">
        <w:rPr>
          <w:rFonts w:ascii="Book Antiqua" w:hAnsi="Book Antiqua" w:cs="Arial"/>
          <w:color w:val="auto"/>
          <w:lang w:val="en-US"/>
        </w:rPr>
        <w:t xml:space="preserve">et clinical need: risk stratification of drugs capable of causing liver damage, also known as DILI annotation. </w:t>
      </w:r>
    </w:p>
    <w:p w14:paraId="18227A39" w14:textId="77777777" w:rsidR="00B64B36" w:rsidRPr="005B2125" w:rsidRDefault="00B64B36" w:rsidP="003F2D75">
      <w:pPr>
        <w:pStyle w:val="Default"/>
        <w:tabs>
          <w:tab w:val="right" w:pos="360"/>
          <w:tab w:val="left" w:pos="540"/>
        </w:tabs>
        <w:spacing w:line="360" w:lineRule="auto"/>
        <w:ind w:left="539" w:hanging="539"/>
        <w:jc w:val="both"/>
        <w:rPr>
          <w:rFonts w:ascii="Book Antiqua" w:hAnsi="Book Antiqua" w:cs="Arial"/>
          <w:b/>
          <w:color w:val="auto"/>
          <w:lang w:val="en-US"/>
        </w:rPr>
      </w:pPr>
    </w:p>
    <w:p w14:paraId="28B37365" w14:textId="5F6C9769" w:rsidR="001D7997" w:rsidRPr="005B2125" w:rsidRDefault="006608DB" w:rsidP="003F2D75">
      <w:pPr>
        <w:pStyle w:val="Default"/>
        <w:tabs>
          <w:tab w:val="right" w:pos="360"/>
          <w:tab w:val="left" w:pos="540"/>
        </w:tabs>
        <w:spacing w:line="360" w:lineRule="auto"/>
        <w:ind w:left="539" w:hanging="539"/>
        <w:jc w:val="both"/>
        <w:rPr>
          <w:rFonts w:ascii="Book Antiqua" w:hAnsi="Book Antiqua" w:cs="Arial"/>
          <w:b/>
          <w:color w:val="auto"/>
          <w:lang w:val="en-US"/>
        </w:rPr>
      </w:pPr>
      <w:r w:rsidRPr="005B2125">
        <w:rPr>
          <w:rFonts w:ascii="Book Antiqua" w:hAnsi="Book Antiqua" w:cs="Arial"/>
          <w:b/>
          <w:color w:val="auto"/>
          <w:lang w:val="en-US"/>
        </w:rPr>
        <w:t>SUSPECTING AND DIAGNOSING DILI: A CURRENT DILEMMA</w:t>
      </w:r>
    </w:p>
    <w:p w14:paraId="674BC7AA" w14:textId="6F9FB22B" w:rsidR="001E5C9B" w:rsidRPr="005B2125" w:rsidRDefault="001E5C9B" w:rsidP="003F2D75">
      <w:pPr>
        <w:pStyle w:val="Default"/>
        <w:tabs>
          <w:tab w:val="right" w:pos="360"/>
        </w:tabs>
        <w:spacing w:line="360" w:lineRule="auto"/>
        <w:jc w:val="both"/>
        <w:rPr>
          <w:rFonts w:ascii="Book Antiqua" w:hAnsi="Book Antiqua" w:cs="Arial"/>
          <w:b/>
          <w:i/>
          <w:color w:val="auto"/>
          <w:lang w:val="en-US"/>
        </w:rPr>
      </w:pPr>
      <w:r w:rsidRPr="005B2125">
        <w:rPr>
          <w:rFonts w:ascii="Book Antiqua" w:hAnsi="Book Antiqua" w:cs="Arial"/>
          <w:b/>
          <w:i/>
          <w:color w:val="auto"/>
          <w:lang w:val="en-US"/>
        </w:rPr>
        <w:t>The contribution of drugs in DILI occurrence</w:t>
      </w:r>
    </w:p>
    <w:p w14:paraId="5275F45C" w14:textId="068B6581" w:rsidR="00563F1C" w:rsidRPr="005B2125" w:rsidRDefault="00102815" w:rsidP="003F2D75">
      <w:pPr>
        <w:pStyle w:val="Default"/>
        <w:tabs>
          <w:tab w:val="right" w:pos="360"/>
        </w:tabs>
        <w:spacing w:line="360" w:lineRule="auto"/>
        <w:jc w:val="both"/>
        <w:rPr>
          <w:rFonts w:ascii="Book Antiqua" w:hAnsi="Book Antiqua" w:cs="Arial"/>
          <w:color w:val="auto"/>
          <w:lang w:val="en-US"/>
        </w:rPr>
      </w:pPr>
      <w:r w:rsidRPr="005B2125">
        <w:rPr>
          <w:rFonts w:ascii="Book Antiqua" w:hAnsi="Book Antiqua" w:cs="Arial"/>
          <w:color w:val="auto"/>
          <w:lang w:val="en-US"/>
        </w:rPr>
        <w:t xml:space="preserve">Different </w:t>
      </w:r>
      <w:r w:rsidR="006D6FDD" w:rsidRPr="005B2125">
        <w:rPr>
          <w:rFonts w:ascii="Book Antiqua" w:hAnsi="Book Antiqua" w:cs="Arial"/>
          <w:color w:val="auto"/>
          <w:lang w:val="en-US"/>
        </w:rPr>
        <w:t>drugs have been convincingly documented to cause liver injury in numerous case reports</w:t>
      </w:r>
      <w:r w:rsidRPr="005B2125">
        <w:rPr>
          <w:rFonts w:ascii="Book Antiqua" w:hAnsi="Book Antiqua" w:cs="Arial"/>
          <w:color w:val="auto"/>
          <w:lang w:val="en-US"/>
        </w:rPr>
        <w:t xml:space="preserve"> </w:t>
      </w:r>
      <w:r w:rsidR="006D6FDD" w:rsidRPr="005B2125">
        <w:rPr>
          <w:rFonts w:ascii="Book Antiqua" w:hAnsi="Book Antiqua" w:cs="Arial"/>
          <w:color w:val="auto"/>
          <w:lang w:val="en-US"/>
        </w:rPr>
        <w:t>and case series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&lt;Refman&gt;&lt;Cite&gt;&lt;Author&gt;Raschi&lt;/Author&gt;&lt;Year&gt;2014&lt;/Year&gt;&lt;RecNum&gt;95&lt;/RecNum&gt;&lt;IDText&gt;Assessing liver injury associated with antimycotics: concise literature review and clues from data mining of the FAERS database&lt;/IDText&gt;&lt;MDL Ref_Type="Journal (Full)"&gt;&lt;Ref_Type&gt;Journal (Full)&lt;/Ref_Type&gt;&lt;Ref_ID&gt;95&lt;/Ref_ID&gt;&lt;Title_Primary&gt;&lt;f name="@Arial Unicode MS"&gt;Assessing liver injury associated with antimycotics: concise literature review and clues from data mining of the FAERS database&lt;/f&gt;&lt;/Title_Primary&gt;&lt;Authors_Primary&gt;Raschi,E&lt;/Authors_Primary&gt;&lt;Authors_Primary&gt;Poluzzi,E&lt;/Authors_Primary&gt;&lt;Authors_Primary&gt;Koci,A&lt;/Authors_Primary&gt;&lt;Authors_Primary&gt;Caraceni,P&lt;/Authors_Primary&gt;&lt;Authors_Primary&gt;De Ponti,F&lt;/Authors_Primary&gt;&lt;Date_Primary&gt;2014/8/27&lt;/Date_Primary&gt;&lt;Keywords&gt;Data Mining&lt;/Keywords&gt;&lt;Keywords&gt;Liver&lt;/Keywords&gt;&lt;Reprint&gt;Not in File&lt;/Reprint&gt;&lt;Start_Page&gt;601&lt;/Start_Page&gt;&lt;End_Page&gt;612&lt;/End_Page&gt;&lt;Periodical&gt;World Journal of Hepatology&lt;/Periodical&gt;&lt;Volume&gt;6&lt;/Volume&gt;&lt;Issue&gt;8&lt;/Issue&gt;&lt;Web_URL&gt;25232453&lt;/Web_URL&gt;&lt;ZZ_JournalFull&gt;&lt;f name="System"&gt;World Journal of Hepatology&lt;/f&gt;&lt;/ZZ_JournalFull&gt;&lt;ZZ_WorkformID&gt;32&lt;/ZZ_WorkformID&gt;&lt;/MDL&gt;&lt;/Cite&gt;&lt;/Refman&gt;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[10]</w:t>
      </w:r>
      <w:r w:rsidR="00A61E3F" w:rsidRPr="005B2125">
        <w:rPr>
          <w:rFonts w:ascii="Book Antiqua" w:hAnsi="Book Antiqua" w:cs="Arial"/>
          <w:color w:val="auto"/>
          <w:lang w:val="en-US"/>
        </w:rPr>
        <w:fldChar w:fldCharType="end"/>
      </w:r>
      <w:r w:rsidR="006D6FDD" w:rsidRPr="005B2125">
        <w:rPr>
          <w:rFonts w:ascii="Book Antiqua" w:hAnsi="Book Antiqua" w:cs="Arial"/>
          <w:color w:val="auto"/>
          <w:lang w:val="en-US"/>
        </w:rPr>
        <w:t xml:space="preserve">. </w:t>
      </w:r>
      <w:r w:rsidRPr="005B2125">
        <w:rPr>
          <w:rFonts w:ascii="Book Antiqua" w:hAnsi="Book Antiqua" w:cs="Arial"/>
          <w:color w:val="auto"/>
          <w:lang w:val="en-US"/>
        </w:rPr>
        <w:t xml:space="preserve">Paracetamol has been consistently reported as a leading cause of acute liver failure, whereas </w:t>
      </w:r>
      <w:r w:rsidR="006D6FDD" w:rsidRPr="005B2125">
        <w:rPr>
          <w:rFonts w:ascii="Book Antiqua" w:hAnsi="Book Antiqua" w:cs="Arial"/>
          <w:color w:val="auto"/>
          <w:lang w:val="en-US"/>
        </w:rPr>
        <w:t>chlorpromazine, halothane, isoniazid and amoxicillin-clavulanate</w:t>
      </w:r>
      <w:r w:rsidRPr="005B2125">
        <w:rPr>
          <w:rFonts w:ascii="Book Antiqua" w:hAnsi="Book Antiqua" w:cs="Arial"/>
          <w:color w:val="auto"/>
          <w:lang w:val="en-US"/>
        </w:rPr>
        <w:t xml:space="preserve"> were</w:t>
      </w:r>
      <w:r w:rsidR="006D6FDD" w:rsidRPr="005B2125">
        <w:rPr>
          <w:rFonts w:ascii="Book Antiqua" w:hAnsi="Book Antiqua" w:cs="Arial"/>
          <w:color w:val="auto"/>
          <w:lang w:val="en-US"/>
        </w:rPr>
        <w:t xml:space="preserve"> found to be the most</w:t>
      </w:r>
      <w:r w:rsidRPr="005B2125">
        <w:rPr>
          <w:rFonts w:ascii="Book Antiqua" w:hAnsi="Book Antiqua" w:cs="Arial"/>
          <w:color w:val="auto"/>
          <w:lang w:val="en-US"/>
        </w:rPr>
        <w:t xml:space="preserve"> </w:t>
      </w:r>
      <w:r w:rsidR="006D6FDD" w:rsidRPr="005B2125">
        <w:rPr>
          <w:rFonts w:ascii="Book Antiqua" w:hAnsi="Book Antiqua" w:cs="Arial"/>
          <w:color w:val="auto"/>
          <w:lang w:val="en-US"/>
        </w:rPr>
        <w:t>common drugs leading to hepatotoxicity</w:t>
      </w:r>
      <w:r w:rsidRPr="005B2125">
        <w:rPr>
          <w:rFonts w:ascii="Book Antiqua" w:hAnsi="Book Antiqua" w:cs="Arial"/>
          <w:color w:val="auto"/>
          <w:lang w:val="en-US"/>
        </w:rPr>
        <w:t xml:space="preserve"> in all prospective studies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&lt;Refman&gt;&lt;Cite&gt;&lt;Author&gt;Bjornsson&lt;/Author&gt;&lt;Year&gt;2016&lt;/Year&gt;&lt;RecNum&gt;306&lt;/RecNum&gt;&lt;IDText&gt;Hepatotoxicity by Drugs: The Most Common Implicated Agents&lt;/IDText&gt;&lt;MDL Ref_Type="Journal"&gt;&lt;Ref_Type&gt;Journal&lt;/Ref_Type&gt;&lt;Ref_ID&gt;306&lt;/Ref_ID&gt;&lt;Title_Primary&gt;Hepatotoxicity by Drugs: The Most Common Implicated Agents&lt;/Title_Primary&gt;&lt;Authors_Primary&gt;Bjornsson,E.S.&lt;/Authors_Primary&gt;&lt;Date_Primary&gt;2016&lt;/Date_Primary&gt;&lt;Keywords&gt;analysis&lt;/Keywords&gt;&lt;Keywords&gt;Drug-Induced Liver Injury&lt;/Keywords&gt;&lt;Keywords&gt;Liver&lt;/Keywords&gt;&lt;Keywords&gt;Prospective Studies&lt;/Keywords&gt;&lt;Keywords&gt;Risk&lt;/Keywords&gt;&lt;Reprint&gt;In File&lt;/Reprint&gt;&lt;Start_Page&gt;224&lt;/Start_Page&gt;&lt;Periodical&gt;Int J Mol.Sci.&lt;/Periodical&gt;&lt;Volume&gt;17&lt;/Volume&gt;&lt;Issue&gt;2&lt;/Issue&gt;&lt;Address&gt;Department of Internal Medicine, Division of Gastroenterology and Hepatology, The National University Hospital of Iceland and The Faculty of Medicine, The University of Iceland, 108 Reykjavik, Iceland. einarsb@landspitali.is&lt;/Address&gt;&lt;Web_URL&gt;PM:26861310&lt;/Web_URL&gt;&lt;ZZ_JournalStdAbbrev&gt;&lt;f name="System"&gt;Int J Mol.Sci.&lt;/f&gt;&lt;/ZZ_JournalStdAbbrev&gt;&lt;ZZ_WorkformID&gt;1&lt;/ZZ_WorkformID&gt;&lt;/MDL&gt;&lt;/Cite&gt;&lt;/Refman&gt;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[11]</w:t>
      </w:r>
      <w:r w:rsidR="00A61E3F" w:rsidRPr="005B2125">
        <w:rPr>
          <w:rFonts w:ascii="Book Antiqua" w:hAnsi="Book Antiqua" w:cs="Arial"/>
          <w:color w:val="auto"/>
          <w:lang w:val="en-US"/>
        </w:rPr>
        <w:fldChar w:fldCharType="end"/>
      </w:r>
      <w:r w:rsidR="006D6FDD" w:rsidRPr="005B2125">
        <w:rPr>
          <w:rFonts w:ascii="Book Antiqua" w:hAnsi="Book Antiqua" w:cs="Arial"/>
          <w:color w:val="auto"/>
          <w:lang w:val="en-US"/>
        </w:rPr>
        <w:t xml:space="preserve">. </w:t>
      </w:r>
      <w:r w:rsidRPr="005B2125">
        <w:rPr>
          <w:rFonts w:ascii="Book Antiqua" w:hAnsi="Book Antiqua" w:cs="Arial"/>
          <w:color w:val="auto"/>
          <w:lang w:val="en-US"/>
        </w:rPr>
        <w:t xml:space="preserve">Apart from antibiotics, </w:t>
      </w:r>
      <w:r w:rsidR="006D6FDD" w:rsidRPr="005B2125">
        <w:rPr>
          <w:rFonts w:ascii="Book Antiqua" w:hAnsi="Book Antiqua" w:cs="Arial"/>
          <w:color w:val="auto"/>
          <w:lang w:val="en-US"/>
        </w:rPr>
        <w:t xml:space="preserve">the </w:t>
      </w:r>
      <w:r w:rsidR="001B2BA7" w:rsidRPr="005B2125">
        <w:rPr>
          <w:rFonts w:ascii="Book Antiqua" w:hAnsi="Book Antiqua" w:cs="Arial"/>
          <w:color w:val="auto"/>
          <w:lang w:val="en-US"/>
        </w:rPr>
        <w:t xml:space="preserve">list of </w:t>
      </w:r>
      <w:r w:rsidR="006D6FDD" w:rsidRPr="005B2125">
        <w:rPr>
          <w:rFonts w:ascii="Book Antiqua" w:hAnsi="Book Antiqua" w:cs="Arial"/>
          <w:color w:val="auto"/>
          <w:lang w:val="en-US"/>
        </w:rPr>
        <w:t xml:space="preserve">top 10 drugs </w:t>
      </w:r>
      <w:r w:rsidR="001B2BA7" w:rsidRPr="005B2125">
        <w:rPr>
          <w:rFonts w:ascii="Book Antiqua" w:hAnsi="Book Antiqua" w:cs="Arial"/>
          <w:color w:val="auto"/>
          <w:lang w:val="en-US"/>
        </w:rPr>
        <w:t>implicated in DILI cases (in terms of frequency) comprises statins (only rarely severe liver injury was likely to be associated with statins), antitumor necrosis factor antagonists (with infliximab being the most common implicated agent</w:t>
      </w:r>
      <w:r w:rsidR="00D83592" w:rsidRPr="005B2125">
        <w:rPr>
          <w:rFonts w:ascii="Book Antiqua" w:hAnsi="Book Antiqua" w:cs="Arial"/>
          <w:color w:val="auto"/>
          <w:lang w:val="en-US"/>
        </w:rPr>
        <w:t>,</w:t>
      </w:r>
      <w:r w:rsidR="001B2BA7" w:rsidRPr="005B2125">
        <w:rPr>
          <w:rFonts w:ascii="Book Antiqua" w:hAnsi="Book Antiqua" w:cs="Arial"/>
          <w:color w:val="auto"/>
          <w:lang w:val="en-US"/>
        </w:rPr>
        <w:t xml:space="preserve"> with autoimmune features), and herbal and dietary supplements </w:t>
      </w:r>
      <w:r w:rsidR="00790C3D" w:rsidRPr="005B2125">
        <w:rPr>
          <w:rFonts w:ascii="Book Antiqua" w:hAnsi="Book Antiqua" w:cs="Arial"/>
          <w:color w:val="auto"/>
          <w:lang w:val="en-US"/>
        </w:rPr>
        <w:t>(with weight loss and bodybuilding products being the most frequent causes of serious hepatotoxicity)</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&lt;Refman&gt;&lt;Cite&gt;&lt;Author&gt;Bjornsson&lt;/Author&gt;&lt;Year&gt;2015&lt;/Year&gt;&lt;RecNum&gt;172&lt;/RecNum&gt;&lt;IDText&gt;Drug-induced liver injury: an overview over the most critical compounds&lt;/IDText&gt;&lt;MDL Ref_Type="Journal"&gt;&lt;Ref_Type&gt;Journal&lt;/Ref_Type&gt;&lt;Ref_ID&gt;172&lt;/Ref_ID&gt;&lt;Title_Primary&gt;Drug-induced liver injury: an overview over the most critical compounds&lt;/Title_Primary&gt;&lt;Authors_Primary&gt;Bjornsson,E.S.&lt;/Authors_Primary&gt;&lt;Date_Primary&gt;2015/1/25&lt;/Date_Primary&gt;&lt;Keywords&gt;adverse effects&lt;/Keywords&gt;&lt;Keywords&gt;Dietary Supplements&lt;/Keywords&gt;&lt;Keywords&gt;Drug-Induced Liver Injury&lt;/Keywords&gt;&lt;Keywords&gt;Herbal Medicine&lt;/Keywords&gt;&lt;Keywords&gt;Iceland&lt;/Keywords&gt;&lt;Keywords&gt;Incidence&lt;/Keywords&gt;&lt;Keywords&gt;Liver&lt;/Keywords&gt;&lt;Keywords&gt;Risk&lt;/Keywords&gt;&lt;Keywords&gt;Risk Assessment&lt;/Keywords&gt;&lt;Reprint&gt;Not in File&lt;/Reprint&gt;&lt;Start_Page&gt;327&lt;/Start_Page&gt;&lt;End_Page&gt;334&lt;/End_Page&gt;&lt;Periodical&gt;Arch.Toxicol.&lt;/Periodical&gt;&lt;Volume&gt;89&lt;/Volume&gt;&lt;Issue&gt;3&lt;/Issue&gt;&lt;Address&gt;Division of Gastroenterology and Hepatology, Department of Internal Medicine, The National University Hospital of Iceland, 101, Reykjavik, Iceland, einarsb@landspitali.is&lt;/Address&gt;&lt;Web_URL&gt;PM:25618544&lt;/Web_URL&gt;&lt;ZZ_JournalStdAbbrev&gt;&lt;f name="System"&gt;Arch.Toxicol.&lt;/f&gt;&lt;/ZZ_JournalStdAbbrev&gt;&lt;ZZ_WorkformID&gt;1&lt;/ZZ_WorkformID&gt;&lt;/MDL&gt;&lt;/Cite&gt;&lt;/Refman&gt;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[12]</w:t>
      </w:r>
      <w:r w:rsidR="00A61E3F" w:rsidRPr="005B2125">
        <w:rPr>
          <w:rFonts w:ascii="Book Antiqua" w:hAnsi="Book Antiqua" w:cs="Arial"/>
          <w:color w:val="auto"/>
          <w:lang w:val="en-US"/>
        </w:rPr>
        <w:fldChar w:fldCharType="end"/>
      </w:r>
      <w:r w:rsidR="00790C3D" w:rsidRPr="005B2125">
        <w:rPr>
          <w:rFonts w:ascii="Book Antiqua" w:hAnsi="Book Antiqua" w:cs="Arial"/>
          <w:color w:val="auto"/>
          <w:lang w:val="en-US"/>
        </w:rPr>
        <w:t>.</w:t>
      </w:r>
    </w:p>
    <w:p w14:paraId="12BA45B1" w14:textId="2103D85B" w:rsidR="00EA1288" w:rsidRPr="005B2125" w:rsidRDefault="006D6FDD"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A risk of DILI greater th</w:t>
      </w:r>
      <w:r w:rsidR="006C4E0F" w:rsidRPr="005B2125">
        <w:rPr>
          <w:rFonts w:ascii="Book Antiqua" w:hAnsi="Book Antiqua" w:cs="Arial"/>
          <w:color w:val="auto"/>
          <w:lang w:val="en-US"/>
        </w:rPr>
        <w:t>an 100 per 100</w:t>
      </w:r>
      <w:r w:rsidRPr="005B2125">
        <w:rPr>
          <w:rFonts w:ascii="Book Antiqua" w:hAnsi="Book Antiqua" w:cs="Arial"/>
          <w:color w:val="auto"/>
          <w:lang w:val="en-US"/>
        </w:rPr>
        <w:t xml:space="preserve">000 users was found for chlorpromazine and isoniazid. Drugs with an intermediate risk were amoxicillin-clavulanic acid and cimetidine, with a risk of </w:t>
      </w:r>
      <w:r w:rsidR="00D83592" w:rsidRPr="005B2125">
        <w:rPr>
          <w:rFonts w:ascii="Book Antiqua" w:hAnsi="Book Antiqua" w:cs="Arial"/>
          <w:color w:val="auto"/>
          <w:lang w:val="en-US"/>
        </w:rPr>
        <w:t>1</w:t>
      </w:r>
      <w:r w:rsidR="003F2D75">
        <w:rPr>
          <w:rFonts w:ascii="Book Antiqua" w:hAnsi="Book Antiqua" w:cs="Arial"/>
          <w:color w:val="auto"/>
          <w:lang w:val="en-US"/>
        </w:rPr>
        <w:t xml:space="preserve"> per 10 per 100</w:t>
      </w:r>
      <w:r w:rsidR="0089569C">
        <w:rPr>
          <w:rFonts w:ascii="Book Antiqua" w:hAnsi="Book Antiqua" w:cs="Arial"/>
          <w:color w:val="auto"/>
          <w:lang w:val="en-US"/>
        </w:rPr>
        <w:t>000 users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&lt;Refman&gt;&lt;Cite&gt;&lt;Author&gt;de Abajo&lt;/Author&gt;&lt;Year&gt;2004&lt;/Year&gt;&lt;RecNum&gt;154&lt;/RecNum&gt;&lt;IDText&gt;Acute and clinically relevant drug-induced liver injury: a population based case-control study&lt;/IDText&gt;&lt;MDL Ref_Type="Journal"&gt;&lt;Ref_Type&gt;Journal&lt;/Ref_Type&gt;&lt;Ref_ID&gt;154&lt;/Ref_ID&gt;&lt;Title_Primary&gt;Acute and clinically relevant drug-induced liver injury: a population based case-control study&lt;/Title_Primary&gt;&lt;Authors_Primary&gt;de Abajo,F.J.&lt;/Authors_Primary&gt;&lt;Authors_Primary&gt;Montero,D.&lt;/Authors_Primary&gt;&lt;Authors_Primary&gt;Madurga,M.&lt;/Authors_Primary&gt;&lt;Authors_Primary&gt;Garcia Rodriguez,L.A.&lt;/Authors_Primary&gt;&lt;Date_Primary&gt;2004/7&lt;/Date_Primary&gt;&lt;Keywords&gt;Acute Disease&lt;/Keywords&gt;&lt;Keywords&gt;Adolescent&lt;/Keywords&gt;&lt;Keywords&gt;Adult&lt;/Keywords&gt;&lt;Keywords&gt;Age Factors&lt;/Keywords&gt;&lt;Keywords&gt;Aged&lt;/Keywords&gt;&lt;Keywords&gt;Case-Control Studies&lt;/Keywords&gt;&lt;Keywords&gt;Child&lt;/Keywords&gt;&lt;Keywords&gt;Child,Preschool&lt;/Keywords&gt;&lt;Keywords&gt;Diclofenac&lt;/Keywords&gt;&lt;Keywords&gt;Drug-Induced Liver Injury&lt;/Keywords&gt;&lt;Keywords&gt;Female&lt;/Keywords&gt;&lt;Keywords&gt;Humans&lt;/Keywords&gt;&lt;Keywords&gt;Incidence&lt;/Keywords&gt;&lt;Keywords&gt;Liver&lt;/Keywords&gt;&lt;Keywords&gt;Male&lt;/Keywords&gt;&lt;Keywords&gt;methods&lt;/Keywords&gt;&lt;Keywords&gt;Middle Aged&lt;/Keywords&gt;&lt;Keywords&gt;Odds Ratio&lt;/Keywords&gt;&lt;Keywords&gt;Pharmacoepidemiology&lt;/Keywords&gt;&lt;Keywords&gt;Pharmacovigilance&lt;/Keywords&gt;&lt;Keywords&gt;Risk&lt;/Keywords&gt;&lt;Keywords&gt;Risk Factors&lt;/Keywords&gt;&lt;Keywords&gt;Spain&lt;/Keywords&gt;&lt;Reprint&gt;Not in File&lt;/Reprint&gt;&lt;Start_Page&gt;71&lt;/Start_Page&gt;&lt;End_Page&gt;80&lt;/End_Page&gt;&lt;Periodical&gt;Br.J Clin.Pharmacol.&lt;/Periodical&gt;&lt;Volume&gt;58&lt;/Volume&gt;&lt;Issue&gt;1&lt;/Issue&gt;&lt;Address&gt;Division of Pharmacoepidemiology and Pharmacovigilance, Spanish Medicines Agency, Madrid, Spain. fabajo@agemed.es&lt;/Address&gt;&lt;Web_URL&gt;PM:15206996&lt;/Web_URL&gt;&lt;ZZ_JournalStdAbbrev&gt;&lt;f name="System"&gt;Br.J Clin.Pharmacol.&lt;/f&gt;&lt;/ZZ_JournalStdAbbrev&gt;&lt;ZZ_WorkformID&gt;1&lt;/ZZ_WorkformID&gt;&lt;/MDL&gt;&lt;/Cite&gt;&lt;/Refman&gt;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[13]</w:t>
      </w:r>
      <w:r w:rsidR="00A61E3F" w:rsidRPr="005B2125">
        <w:rPr>
          <w:rFonts w:ascii="Book Antiqua" w:hAnsi="Book Antiqua" w:cs="Arial"/>
          <w:color w:val="auto"/>
          <w:lang w:val="en-US"/>
        </w:rPr>
        <w:fldChar w:fldCharType="end"/>
      </w:r>
      <w:r w:rsidRPr="005B2125">
        <w:rPr>
          <w:rFonts w:ascii="Book Antiqua" w:hAnsi="Book Antiqua" w:cs="Arial"/>
          <w:color w:val="auto"/>
          <w:lang w:val="en-US"/>
        </w:rPr>
        <w:t xml:space="preserve">. All other drugs were found to be less </w:t>
      </w:r>
      <w:r w:rsidR="003F2D75">
        <w:rPr>
          <w:rFonts w:ascii="Book Antiqua" w:hAnsi="Book Antiqua" w:cs="Arial"/>
          <w:color w:val="auto"/>
          <w:lang w:val="en-US"/>
        </w:rPr>
        <w:t>than 10 per 100</w:t>
      </w:r>
      <w:r w:rsidRPr="005B2125">
        <w:rPr>
          <w:rFonts w:ascii="Book Antiqua" w:hAnsi="Book Antiqua" w:cs="Arial"/>
          <w:color w:val="auto"/>
          <w:lang w:val="en-US"/>
        </w:rPr>
        <w:t>000 users.</w:t>
      </w:r>
    </w:p>
    <w:p w14:paraId="526DA4A0" w14:textId="26DD789E" w:rsidR="006D6FDD" w:rsidRPr="005B2125" w:rsidRDefault="006D6FDD"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Unfortunately, in most of the cases, DILI is unpredictable because of its idiosyncratic nature</w:t>
      </w:r>
      <w:r w:rsidR="00376D12" w:rsidRPr="005B2125">
        <w:rPr>
          <w:rFonts w:ascii="Book Antiqua" w:hAnsi="Book Antiqua" w:cs="Arial"/>
          <w:color w:val="auto"/>
          <w:lang w:val="en-US"/>
        </w:rPr>
        <w:t>; in fact, only rarely the precise underlying</w:t>
      </w:r>
      <w:r w:rsidRPr="005B2125">
        <w:rPr>
          <w:rFonts w:ascii="Book Antiqua" w:hAnsi="Book Antiqua" w:cs="Arial"/>
          <w:color w:val="auto"/>
          <w:lang w:val="en-US"/>
        </w:rPr>
        <w:t xml:space="preserve"> mechanisms have been </w:t>
      </w:r>
      <w:r w:rsidR="00376D12" w:rsidRPr="005B2125">
        <w:rPr>
          <w:rFonts w:ascii="Book Antiqua" w:hAnsi="Book Antiqua" w:cs="Arial"/>
          <w:color w:val="auto"/>
          <w:lang w:val="en-US"/>
        </w:rPr>
        <w:t>identified (</w:t>
      </w:r>
      <w:r w:rsidR="00376D12" w:rsidRPr="005B2125">
        <w:rPr>
          <w:rFonts w:ascii="Book Antiqua" w:hAnsi="Book Antiqua" w:cs="Arial"/>
          <w:i/>
          <w:color w:val="auto"/>
          <w:lang w:val="en-US"/>
        </w:rPr>
        <w:t>e.g.,</w:t>
      </w:r>
      <w:r w:rsidR="00376D12" w:rsidRPr="005B2125">
        <w:rPr>
          <w:rFonts w:ascii="Book Antiqua" w:hAnsi="Book Antiqua" w:cs="Arial"/>
          <w:color w:val="auto"/>
          <w:lang w:val="en-US"/>
        </w:rPr>
        <w:t xml:space="preserve"> (</w:t>
      </w:r>
      <w:r w:rsidR="00376D12" w:rsidRPr="005B2125">
        <w:rPr>
          <w:rFonts w:ascii="Book Antiqua" w:hAnsi="Book Antiqua" w:cs="Arial"/>
          <w:i/>
          <w:color w:val="auto"/>
          <w:lang w:val="en-US"/>
        </w:rPr>
        <w:t>e.g.</w:t>
      </w:r>
      <w:r w:rsidR="006C4E0F" w:rsidRPr="005B2125">
        <w:rPr>
          <w:rFonts w:ascii="Book Antiqua" w:hAnsi="Book Antiqua" w:cs="Arial"/>
          <w:i/>
          <w:color w:val="auto"/>
          <w:lang w:val="en-US" w:eastAsia="zh-CN"/>
        </w:rPr>
        <w:t>,</w:t>
      </w:r>
      <w:r w:rsidR="00376D12" w:rsidRPr="005B2125">
        <w:rPr>
          <w:rFonts w:ascii="Book Antiqua" w:hAnsi="Book Antiqua" w:cs="Arial"/>
          <w:color w:val="auto"/>
          <w:lang w:val="en-US"/>
        </w:rPr>
        <w:t xml:space="preserve"> mitochondrial injury, reactive metabolites, biliary transport inhibition, and immune responses)</w:t>
      </w:r>
      <w:r w:rsidRPr="005B2125">
        <w:rPr>
          <w:rFonts w:ascii="Book Antiqua" w:hAnsi="Book Antiqua" w:cs="Arial"/>
          <w:color w:val="auto"/>
          <w:lang w:val="en-US"/>
        </w:rPr>
        <w:t>.</w:t>
      </w:r>
      <w:r w:rsidR="00376D12" w:rsidRPr="005B2125">
        <w:rPr>
          <w:rFonts w:ascii="Book Antiqua" w:hAnsi="Book Antiqua" w:cs="Arial"/>
          <w:color w:val="auto"/>
          <w:lang w:val="en-US"/>
        </w:rPr>
        <w:t xml:space="preserve"> Paracetamol is a well-known example of drug causing dose-dependent DILI.</w:t>
      </w:r>
      <w:r w:rsidRPr="005B2125">
        <w:rPr>
          <w:rFonts w:ascii="Book Antiqua" w:hAnsi="Book Antiqua" w:cs="Arial"/>
          <w:color w:val="auto"/>
          <w:lang w:val="en-US"/>
        </w:rPr>
        <w:t xml:space="preserve"> </w:t>
      </w:r>
    </w:p>
    <w:p w14:paraId="37A380D2" w14:textId="77777777" w:rsidR="00563F1C" w:rsidRPr="005B2125" w:rsidRDefault="00563F1C" w:rsidP="003F2D75">
      <w:pPr>
        <w:pStyle w:val="Default"/>
        <w:tabs>
          <w:tab w:val="right" w:pos="360"/>
        </w:tabs>
        <w:spacing w:line="360" w:lineRule="auto"/>
        <w:jc w:val="both"/>
        <w:rPr>
          <w:rFonts w:ascii="Book Antiqua" w:hAnsi="Book Antiqua" w:cs="Arial"/>
          <w:color w:val="auto"/>
          <w:lang w:val="en-US"/>
        </w:rPr>
      </w:pPr>
    </w:p>
    <w:p w14:paraId="0F1041B7" w14:textId="18E3EA64" w:rsidR="00EA1288" w:rsidRPr="005B2125" w:rsidRDefault="00703AA7" w:rsidP="003F2D75">
      <w:pPr>
        <w:pStyle w:val="Default"/>
        <w:tabs>
          <w:tab w:val="right" w:pos="360"/>
        </w:tabs>
        <w:spacing w:line="360" w:lineRule="auto"/>
        <w:jc w:val="both"/>
        <w:rPr>
          <w:rFonts w:ascii="Book Antiqua" w:hAnsi="Book Antiqua" w:cs="Arial"/>
          <w:b/>
          <w:i/>
          <w:color w:val="auto"/>
          <w:lang w:val="en-US"/>
        </w:rPr>
      </w:pPr>
      <w:r w:rsidRPr="005B2125">
        <w:rPr>
          <w:rFonts w:ascii="Book Antiqua" w:hAnsi="Book Antiqua" w:cs="Arial"/>
          <w:b/>
          <w:i/>
          <w:color w:val="auto"/>
          <w:lang w:val="en-US"/>
        </w:rPr>
        <w:t xml:space="preserve">Obtaining evidence-based data to support </w:t>
      </w:r>
      <w:r w:rsidR="00EA1288" w:rsidRPr="005B2125">
        <w:rPr>
          <w:rFonts w:ascii="Book Antiqua" w:hAnsi="Book Antiqua" w:cs="Arial"/>
          <w:b/>
          <w:i/>
          <w:color w:val="auto"/>
          <w:lang w:val="en-US"/>
        </w:rPr>
        <w:t>DILI diagnosis</w:t>
      </w:r>
    </w:p>
    <w:p w14:paraId="68F966D3" w14:textId="2B8FD2F5" w:rsidR="00FC50B5" w:rsidRPr="005B2125" w:rsidRDefault="00A41943" w:rsidP="003F2D75">
      <w:pPr>
        <w:pStyle w:val="Default"/>
        <w:tabs>
          <w:tab w:val="right" w:pos="360"/>
        </w:tabs>
        <w:spacing w:line="360" w:lineRule="auto"/>
        <w:jc w:val="both"/>
        <w:rPr>
          <w:rFonts w:ascii="Book Antiqua" w:hAnsi="Book Antiqua" w:cs="Arial"/>
          <w:color w:val="auto"/>
          <w:lang w:val="en-US"/>
        </w:rPr>
      </w:pPr>
      <w:r w:rsidRPr="005B2125">
        <w:rPr>
          <w:rFonts w:ascii="Book Antiqua" w:hAnsi="Book Antiqua" w:cs="Arial"/>
          <w:color w:val="auto"/>
          <w:lang w:val="en-US"/>
        </w:rPr>
        <w:t xml:space="preserve">DILI </w:t>
      </w:r>
      <w:r w:rsidR="00B64B36" w:rsidRPr="005B2125">
        <w:rPr>
          <w:rFonts w:ascii="Book Antiqua" w:hAnsi="Book Antiqua" w:cs="Arial"/>
          <w:color w:val="auto"/>
          <w:lang w:val="en-US"/>
        </w:rPr>
        <w:t xml:space="preserve">is </w:t>
      </w:r>
      <w:r w:rsidRPr="005B2125">
        <w:rPr>
          <w:rFonts w:ascii="Book Antiqua" w:hAnsi="Book Antiqua" w:cs="Arial"/>
          <w:color w:val="auto"/>
          <w:lang w:val="en-US"/>
        </w:rPr>
        <w:t xml:space="preserve">a diagnosis of exclusion, thus </w:t>
      </w:r>
      <w:r w:rsidR="00F74526" w:rsidRPr="005B2125">
        <w:rPr>
          <w:rFonts w:ascii="Book Antiqua" w:hAnsi="Book Antiqua" w:cs="Arial"/>
          <w:color w:val="auto"/>
          <w:lang w:val="en-US"/>
        </w:rPr>
        <w:t xml:space="preserve">strengthening </w:t>
      </w:r>
      <w:r w:rsidRPr="005B2125">
        <w:rPr>
          <w:rFonts w:ascii="Book Antiqua" w:hAnsi="Book Antiqua" w:cs="Arial"/>
          <w:color w:val="auto"/>
          <w:lang w:val="en-US"/>
        </w:rPr>
        <w:t>the importance of anamnesis and clinical experience.</w:t>
      </w:r>
      <w:r w:rsidR="00F74526" w:rsidRPr="005B2125">
        <w:rPr>
          <w:rFonts w:ascii="Book Antiqua" w:hAnsi="Book Antiqua" w:cs="Arial"/>
          <w:color w:val="auto"/>
          <w:lang w:val="en-US"/>
        </w:rPr>
        <w:t xml:space="preserve"> Apart from ruling out competing </w:t>
      </w:r>
      <w:r w:rsidR="0007528E" w:rsidRPr="005B2125">
        <w:rPr>
          <w:rFonts w:ascii="Book Antiqua" w:hAnsi="Book Antiqua" w:cs="Arial"/>
          <w:color w:val="auto"/>
          <w:lang w:val="en-US"/>
        </w:rPr>
        <w:t>causes</w:t>
      </w:r>
      <w:r w:rsidR="00F74526" w:rsidRPr="005B2125">
        <w:rPr>
          <w:rFonts w:ascii="Book Antiqua" w:hAnsi="Book Antiqua" w:cs="Arial"/>
          <w:color w:val="auto"/>
          <w:lang w:val="en-US"/>
        </w:rPr>
        <w:t xml:space="preserve"> (</w:t>
      </w:r>
      <w:r w:rsidR="00F74526" w:rsidRPr="005B2125">
        <w:rPr>
          <w:rFonts w:ascii="Book Antiqua" w:hAnsi="Book Antiqua" w:cs="Arial"/>
          <w:i/>
          <w:color w:val="auto"/>
          <w:lang w:val="en-US"/>
        </w:rPr>
        <w:t>e.g.,</w:t>
      </w:r>
      <w:r w:rsidR="00F74526" w:rsidRPr="005B2125">
        <w:rPr>
          <w:rFonts w:ascii="Book Antiqua" w:hAnsi="Book Antiqua" w:cs="Arial"/>
          <w:color w:val="auto"/>
          <w:lang w:val="en-US"/>
        </w:rPr>
        <w:t xml:space="preserve"> viral infections), it is crucial in the clinician’s mind to have information on the notoriety, </w:t>
      </w:r>
      <w:r w:rsidR="00F74526" w:rsidRPr="005B2125">
        <w:rPr>
          <w:rFonts w:ascii="Book Antiqua" w:hAnsi="Book Antiqua" w:cs="Arial"/>
          <w:i/>
          <w:color w:val="auto"/>
          <w:lang w:val="en-US"/>
        </w:rPr>
        <w:t>i.e.,</w:t>
      </w:r>
      <w:r w:rsidR="00F74526" w:rsidRPr="005B2125">
        <w:rPr>
          <w:rFonts w:ascii="Book Antiqua" w:hAnsi="Book Antiqua" w:cs="Arial"/>
          <w:color w:val="auto"/>
          <w:lang w:val="en-US"/>
        </w:rPr>
        <w:t xml:space="preserve"> whether the drug is known or ha</w:t>
      </w:r>
      <w:r w:rsidR="00864E60" w:rsidRPr="005B2125">
        <w:rPr>
          <w:rFonts w:ascii="Book Antiqua" w:hAnsi="Book Antiqua" w:cs="Arial"/>
          <w:color w:val="auto"/>
          <w:lang w:val="en-US"/>
        </w:rPr>
        <w:t>s</w:t>
      </w:r>
      <w:r w:rsidR="00F74526" w:rsidRPr="005B2125">
        <w:rPr>
          <w:rFonts w:ascii="Book Antiqua" w:hAnsi="Book Antiqua" w:cs="Arial"/>
          <w:color w:val="auto"/>
          <w:lang w:val="en-US"/>
        </w:rPr>
        <w:t xml:space="preserve"> the potential to cause hepatotoxicity. However, these evidence-based data ar</w:t>
      </w:r>
      <w:r w:rsidR="00FC50B5" w:rsidRPr="005B2125">
        <w:rPr>
          <w:rFonts w:ascii="Book Antiqua" w:hAnsi="Book Antiqua" w:cs="Arial"/>
          <w:color w:val="auto"/>
          <w:lang w:val="en-US"/>
        </w:rPr>
        <w:t>e not always easily accessible</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&lt;Refman&gt;&lt;Cite&gt;&lt;Author&gt;Bjornsson&lt;/Author&gt;&lt;Year&gt;2016&lt;/Year&gt;&lt;RecNum&gt;306&lt;/RecNum&gt;&lt;IDText&gt;Hepatotoxicity by Drugs: The Most Common Implicated Agents&lt;/IDText&gt;&lt;MDL Ref_Type="Journal"&gt;&lt;Ref_Type&gt;Journal&lt;/Ref_Type&gt;&lt;Ref_ID&gt;306&lt;/Ref_ID&gt;&lt;Title_Primary&gt;Hepatotoxicity by Drugs: The Most Common Implicated Agents&lt;/Title_Primary&gt;&lt;Authors_Primary&gt;Bjornsson,E.S.&lt;/Authors_Primary&gt;&lt;Date_Primary&gt;2016&lt;/Date_Primary&gt;&lt;Keywords&gt;analysis&lt;/Keywords&gt;&lt;Keywords&gt;Drug-Induced Liver Injury&lt;/Keywords&gt;&lt;Keywords&gt;Liver&lt;/Keywords&gt;&lt;Keywords&gt;Prospective Studies&lt;/Keywords&gt;&lt;Keywords&gt;Risk&lt;/Keywords&gt;&lt;Reprint&gt;In File&lt;/Reprint&gt;&lt;Start_Page&gt;224&lt;/Start_Page&gt;&lt;Periodical&gt;Int J Mol.Sci.&lt;/Periodical&gt;&lt;Volume&gt;17&lt;/Volume&gt;&lt;Issue&gt;2&lt;/Issue&gt;&lt;Address&gt;Department of Internal Medicine, Division of Gastroenterology and Hepatology, The National University Hospital of Iceland and The Faculty of Medicine, The University of Iceland, 108 Reykjavik, Iceland. einarsb@landspitali.is&lt;/Address&gt;&lt;Web_URL&gt;PM:26861310&lt;/Web_URL&gt;&lt;ZZ_JournalStdAbbrev&gt;&lt;f name="System"&gt;Int J Mol.Sci.&lt;/f&gt;&lt;/ZZ_JournalStdAbbrev&gt;&lt;ZZ_WorkformID&gt;1&lt;/ZZ_WorkformID&gt;&lt;/MDL&gt;&lt;/Cite&gt;&lt;/Refman&gt;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[11]</w:t>
      </w:r>
      <w:r w:rsidR="00A61E3F" w:rsidRPr="005B2125">
        <w:rPr>
          <w:rFonts w:ascii="Book Antiqua" w:hAnsi="Book Antiqua" w:cs="Arial"/>
          <w:color w:val="auto"/>
          <w:lang w:val="en-US"/>
        </w:rPr>
        <w:fldChar w:fldCharType="end"/>
      </w:r>
      <w:r w:rsidR="00FC50B5" w:rsidRPr="005B2125">
        <w:rPr>
          <w:rFonts w:ascii="Book Antiqua" w:hAnsi="Book Antiqua" w:cs="Arial"/>
          <w:color w:val="auto"/>
          <w:lang w:val="en-US"/>
        </w:rPr>
        <w:t>.</w:t>
      </w:r>
    </w:p>
    <w:p w14:paraId="16F2511D" w14:textId="479CC7D0" w:rsidR="00141FD7" w:rsidRPr="005B2125" w:rsidRDefault="00F74526"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The first aid is represented by the product information or summary of </w:t>
      </w:r>
      <w:r w:rsidR="0007528E" w:rsidRPr="005B2125">
        <w:rPr>
          <w:rFonts w:ascii="Book Antiqua" w:hAnsi="Book Antiqua" w:cs="Arial"/>
          <w:color w:val="auto"/>
          <w:lang w:val="en-US"/>
        </w:rPr>
        <w:t xml:space="preserve">the </w:t>
      </w:r>
      <w:r w:rsidRPr="005B2125">
        <w:rPr>
          <w:rFonts w:ascii="Book Antiqua" w:hAnsi="Book Antiqua" w:cs="Arial"/>
          <w:color w:val="auto"/>
          <w:lang w:val="en-US"/>
        </w:rPr>
        <w:t>product characteristics (</w:t>
      </w:r>
      <w:r w:rsidR="00B64B36" w:rsidRPr="005B2125">
        <w:rPr>
          <w:rFonts w:ascii="Book Antiqua" w:hAnsi="Book Antiqua" w:cs="Arial"/>
          <w:color w:val="auto"/>
          <w:lang w:val="en-US"/>
        </w:rPr>
        <w:t xml:space="preserve">in </w:t>
      </w:r>
      <w:r w:rsidR="006C4E0F" w:rsidRPr="005B2125">
        <w:rPr>
          <w:rFonts w:ascii="Book Antiqua" w:hAnsi="Book Antiqua" w:cs="Arial"/>
          <w:color w:val="auto"/>
          <w:lang w:val="en-US" w:eastAsia="zh-CN"/>
        </w:rPr>
        <w:t>United States</w:t>
      </w:r>
      <w:r w:rsidRPr="005B2125">
        <w:rPr>
          <w:rFonts w:ascii="Book Antiqua" w:hAnsi="Book Antiqua" w:cs="Arial"/>
          <w:color w:val="auto"/>
          <w:lang w:val="en-US"/>
        </w:rPr>
        <w:t xml:space="preserve"> and Europe, respectively), which however </w:t>
      </w:r>
      <w:r w:rsidR="00864E60" w:rsidRPr="005B2125">
        <w:rPr>
          <w:rFonts w:ascii="Book Antiqua" w:hAnsi="Book Antiqua" w:cs="Arial"/>
          <w:color w:val="auto"/>
          <w:lang w:val="en-US"/>
        </w:rPr>
        <w:t>is variable</w:t>
      </w:r>
      <w:r w:rsidRPr="005B2125">
        <w:rPr>
          <w:rFonts w:ascii="Book Antiqua" w:hAnsi="Book Antiqua" w:cs="Arial"/>
          <w:color w:val="auto"/>
          <w:lang w:val="en-US"/>
        </w:rPr>
        <w:t xml:space="preserve"> in terms of details and may also substantially differ in the labeling of liver risk</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&lt;Refman&gt;&lt;Cite&gt;&lt;Author&gt;Bjornsson&lt;/Author&gt;&lt;Year&gt;2015&lt;/Year&gt;&lt;RecNum&gt;305&lt;/RecNum&gt;&lt;IDText&gt;Discrepancies in liver disease labeling in the package inserts of commonly prescribed medications&lt;/IDText&gt;&lt;MDL Ref_Type="Journal"&gt;&lt;Ref_Type&gt;Journal&lt;/Ref_Type&gt;&lt;Ref_ID&gt;305&lt;/Ref_ID&gt;&lt;Title_Primary&gt;Discrepancies in liver disease labeling in the package inserts of commonly prescribed medications&lt;/Title_Primary&gt;&lt;Authors_Primary&gt;Bjornsson,E.S.&lt;/Authors_Primary&gt;&lt;Authors_Primary&gt;Jacobsen,E.I.&lt;/Authors_Primary&gt;&lt;Authors_Primary&gt;Einarsdottir,R.&lt;/Authors_Primary&gt;&lt;Authors_Primary&gt;Chalasani,N.&lt;/Authors_Primary&gt;&lt;Date_Primary&gt;2015/2&lt;/Date_Primary&gt;&lt;Keywords&gt;Drug Labeling&lt;/Keywords&gt;&lt;Keywords&gt;drug therapy&lt;/Keywords&gt;&lt;Keywords&gt;Humans&lt;/Keywords&gt;&lt;Keywords&gt;Liver&lt;/Keywords&gt;&lt;Keywords&gt;Liver Diseases&lt;/Keywords&gt;&lt;Reprint&gt;In File&lt;/Reprint&gt;&lt;Start_Page&gt;269&lt;/Start_Page&gt;&lt;End_Page&gt;273&lt;/End_Page&gt;&lt;Periodical&gt;Gastroenterology&lt;/Periodical&gt;&lt;Volume&gt;148&lt;/Volume&gt;&lt;Issue&gt;2&lt;/Issue&gt;&lt;Address&gt;National University of Iceland, Reykjavik, Iceland&amp;#xA;National University of Iceland, Reykjavik, Iceland&amp;#xA;National University of Iceland, Reykjavik, Iceland&amp;#xA;Indiana University School of Medicine, Indianapolis, Indiana&lt;/Address&gt;&lt;Web_URL&gt;PM:25527971&lt;/Web_URL&gt;&lt;ZZ_JournalStdAbbrev&gt;&lt;f name="System"&gt;Gastroenterology&lt;/f&gt;&lt;/ZZ_JournalStdAbbrev&gt;&lt;ZZ_WorkformID&gt;1&lt;/ZZ_WorkformID&gt;&lt;/MDL&gt;&lt;/Cite&gt;&lt;/Refman&gt;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[14]</w:t>
      </w:r>
      <w:r w:rsidR="00A61E3F" w:rsidRPr="005B2125">
        <w:rPr>
          <w:rFonts w:ascii="Book Antiqua" w:hAnsi="Book Antiqua" w:cs="Arial"/>
          <w:color w:val="auto"/>
          <w:lang w:val="en-US"/>
        </w:rPr>
        <w:fldChar w:fldCharType="end"/>
      </w:r>
      <w:r w:rsidRPr="005B2125">
        <w:rPr>
          <w:rFonts w:ascii="Book Antiqua" w:hAnsi="Book Antiqua" w:cs="Arial"/>
          <w:color w:val="auto"/>
          <w:lang w:val="en-US"/>
        </w:rPr>
        <w:t>.</w:t>
      </w:r>
      <w:r w:rsidR="00141FD7" w:rsidRPr="005B2125">
        <w:rPr>
          <w:rFonts w:ascii="Book Antiqua" w:hAnsi="Book Antiqua" w:cs="Arial"/>
          <w:color w:val="auto"/>
          <w:lang w:val="en-US"/>
        </w:rPr>
        <w:t xml:space="preserve"> The key information to be checked is the existence of contraindications in patients with pre-existing liver diseases and the presence of specific warnings on the risk of liver damage, with relevant precautions in appropri</w:t>
      </w:r>
      <w:r w:rsidR="00A35132" w:rsidRPr="005B2125">
        <w:rPr>
          <w:rFonts w:ascii="Book Antiqua" w:hAnsi="Book Antiqua" w:cs="Arial"/>
          <w:color w:val="auto"/>
          <w:lang w:val="en-US"/>
        </w:rPr>
        <w:t>a</w:t>
      </w:r>
      <w:r w:rsidR="00141FD7" w:rsidRPr="005B2125">
        <w:rPr>
          <w:rFonts w:ascii="Book Antiqua" w:hAnsi="Book Antiqua" w:cs="Arial"/>
          <w:color w:val="auto"/>
          <w:lang w:val="en-US"/>
        </w:rPr>
        <w:t>te monitoring and management.</w:t>
      </w:r>
      <w:r w:rsidR="0007528E" w:rsidRPr="005B2125">
        <w:rPr>
          <w:rFonts w:ascii="Book Antiqua" w:hAnsi="Book Antiqua"/>
          <w:color w:val="auto"/>
          <w:lang w:val="en-US"/>
        </w:rPr>
        <w:t xml:space="preserve"> It must also be kept in mind that the wording of these documents follows rules that are not always patient- and physician-friendly. Other sources of information are therefore highly needed.</w:t>
      </w:r>
    </w:p>
    <w:p w14:paraId="0B65EA84" w14:textId="72D8C83D" w:rsidR="00FC50B5" w:rsidRPr="005B2125" w:rsidRDefault="00141FD7" w:rsidP="003F2D75">
      <w:pPr>
        <w:pStyle w:val="Default"/>
        <w:tabs>
          <w:tab w:val="right" w:pos="360"/>
        </w:tabs>
        <w:spacing w:line="360" w:lineRule="auto"/>
        <w:jc w:val="both"/>
        <w:rPr>
          <w:rFonts w:ascii="Book Antiqua" w:hAnsi="Book Antiqua" w:cs="Arial"/>
          <w:color w:val="auto"/>
          <w:lang w:val="en-US"/>
        </w:rPr>
      </w:pPr>
      <w:r w:rsidRPr="005B2125">
        <w:rPr>
          <w:rFonts w:ascii="Book Antiqua" w:hAnsi="Book Antiqua" w:cs="Arial"/>
          <w:color w:val="auto"/>
          <w:lang w:val="en-US"/>
        </w:rPr>
        <w:t>A</w:t>
      </w:r>
      <w:r w:rsidR="001256DA" w:rsidRPr="005B2125">
        <w:rPr>
          <w:rFonts w:ascii="Book Antiqua" w:hAnsi="Book Antiqua" w:cs="Arial"/>
          <w:color w:val="auto"/>
          <w:lang w:val="en-US"/>
        </w:rPr>
        <w:t>scertain</w:t>
      </w:r>
      <w:r w:rsidR="00B64B36" w:rsidRPr="005B2125">
        <w:rPr>
          <w:rFonts w:ascii="Book Antiqua" w:hAnsi="Book Antiqua" w:cs="Arial"/>
          <w:color w:val="auto"/>
          <w:lang w:val="en-US"/>
        </w:rPr>
        <w:t>ment</w:t>
      </w:r>
      <w:r w:rsidR="001256DA" w:rsidRPr="005B2125">
        <w:rPr>
          <w:rFonts w:ascii="Book Antiqua" w:hAnsi="Book Antiqua" w:cs="Arial"/>
          <w:color w:val="auto"/>
          <w:lang w:val="en-US"/>
        </w:rPr>
        <w:t xml:space="preserve"> of the literature is </w:t>
      </w:r>
      <w:r w:rsidR="00A35132" w:rsidRPr="005B2125">
        <w:rPr>
          <w:rFonts w:ascii="Book Antiqua" w:hAnsi="Book Antiqua" w:cs="Arial"/>
          <w:color w:val="auto"/>
          <w:lang w:val="en-US"/>
        </w:rPr>
        <w:t xml:space="preserve">the second step, which is </w:t>
      </w:r>
      <w:r w:rsidR="0007528E" w:rsidRPr="005B2125">
        <w:rPr>
          <w:rFonts w:ascii="Book Antiqua" w:hAnsi="Book Antiqua" w:cs="Arial"/>
          <w:color w:val="auto"/>
          <w:lang w:val="en-US"/>
        </w:rPr>
        <w:t>a</w:t>
      </w:r>
      <w:r w:rsidR="00B64B36" w:rsidRPr="005B2125">
        <w:rPr>
          <w:rFonts w:ascii="Book Antiqua" w:hAnsi="Book Antiqua" w:cs="Arial"/>
          <w:color w:val="auto"/>
          <w:lang w:val="en-US"/>
        </w:rPr>
        <w:t xml:space="preserve"> more </w:t>
      </w:r>
      <w:r w:rsidR="004F7898" w:rsidRPr="005B2125">
        <w:rPr>
          <w:rFonts w:ascii="Book Antiqua" w:hAnsi="Book Antiqua" w:cs="Arial"/>
          <w:color w:val="auto"/>
          <w:lang w:val="en-US"/>
        </w:rPr>
        <w:t>challenging and</w:t>
      </w:r>
      <w:r w:rsidR="001256DA" w:rsidRPr="005B2125">
        <w:rPr>
          <w:rFonts w:ascii="Book Antiqua" w:hAnsi="Book Antiqua" w:cs="Arial"/>
          <w:color w:val="auto"/>
          <w:lang w:val="en-US"/>
        </w:rPr>
        <w:t xml:space="preserve"> time-consuming task. While some drugs have been convincingly documented to cause liver injury and clinical signatures have been demonstrated (</w:t>
      </w:r>
      <w:r w:rsidR="001256DA" w:rsidRPr="005B2125">
        <w:rPr>
          <w:rFonts w:ascii="Book Antiqua" w:hAnsi="Book Antiqua" w:cs="Arial"/>
          <w:i/>
          <w:color w:val="auto"/>
          <w:lang w:val="en-US"/>
        </w:rPr>
        <w:t>e.g.,</w:t>
      </w:r>
      <w:r w:rsidR="001256DA" w:rsidRPr="005B2125">
        <w:rPr>
          <w:rFonts w:ascii="Book Antiqua" w:hAnsi="Book Antiqua" w:cs="Arial"/>
          <w:color w:val="auto"/>
          <w:lang w:val="en-US"/>
        </w:rPr>
        <w:t xml:space="preserve"> isoniazid, amoxicillin-clavulan</w:t>
      </w:r>
      <w:r w:rsidR="00566923" w:rsidRPr="005B2125">
        <w:rPr>
          <w:rFonts w:ascii="Book Antiqua" w:hAnsi="Book Antiqua" w:cs="Arial"/>
          <w:color w:val="auto"/>
          <w:lang w:val="en-US"/>
        </w:rPr>
        <w:t>ic acid</w:t>
      </w:r>
      <w:r w:rsidR="001256DA" w:rsidRPr="005B2125">
        <w:rPr>
          <w:rFonts w:ascii="Book Antiqua" w:hAnsi="Book Antiqua" w:cs="Arial"/>
          <w:color w:val="auto"/>
          <w:lang w:val="en-US"/>
        </w:rPr>
        <w:t xml:space="preserve">), for some agents only a few case reports </w:t>
      </w:r>
      <w:r w:rsidR="00287F55" w:rsidRPr="005B2125">
        <w:rPr>
          <w:rFonts w:ascii="Book Antiqua" w:hAnsi="Book Antiqua" w:cs="Arial"/>
          <w:color w:val="auto"/>
          <w:lang w:val="en-US"/>
        </w:rPr>
        <w:t xml:space="preserve">are available and, most importantly, only in a minority critical clinical data are </w:t>
      </w:r>
      <w:r w:rsidR="0007528E" w:rsidRPr="005B2125">
        <w:rPr>
          <w:rFonts w:ascii="Book Antiqua" w:hAnsi="Book Antiqua" w:cs="Arial"/>
          <w:color w:val="auto"/>
          <w:lang w:val="en-US"/>
        </w:rPr>
        <w:t>provided</w:t>
      </w:r>
      <w:r w:rsidR="00287F55" w:rsidRPr="005B2125">
        <w:rPr>
          <w:rFonts w:ascii="Book Antiqua" w:hAnsi="Book Antiqua" w:cs="Arial"/>
          <w:color w:val="auto"/>
          <w:lang w:val="en-US"/>
        </w:rPr>
        <w:t xml:space="preserve"> to </w:t>
      </w:r>
      <w:r w:rsidR="0007528E" w:rsidRPr="005B2125">
        <w:rPr>
          <w:rFonts w:ascii="Book Antiqua" w:hAnsi="Book Antiqua" w:cs="Arial"/>
          <w:color w:val="auto"/>
          <w:lang w:val="en-US"/>
        </w:rPr>
        <w:t>ascertain</w:t>
      </w:r>
      <w:r w:rsidR="00287F55" w:rsidRPr="005B2125">
        <w:rPr>
          <w:rFonts w:ascii="Book Antiqua" w:hAnsi="Book Antiqua" w:cs="Arial"/>
          <w:color w:val="auto"/>
          <w:lang w:val="en-US"/>
        </w:rPr>
        <w:t xml:space="preserve"> </w:t>
      </w:r>
      <w:r w:rsidR="0089569C">
        <w:rPr>
          <w:rFonts w:ascii="Book Antiqua" w:hAnsi="Book Antiqua" w:cs="Arial"/>
          <w:color w:val="auto"/>
          <w:lang w:val="en-US"/>
        </w:rPr>
        <w:t>the causative role of drugs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&lt;Refman&gt;&lt;Cite&gt;&lt;Author&gt;Agarwal&lt;/Author&gt;&lt;Year&gt;2010&lt;/Year&gt;&lt;RecNum&gt;307&lt;/RecNum&gt;&lt;IDText&gt;Important elements for the diagnosis of drug-induced liver injury&lt;/IDText&gt;&lt;MDL Ref_Type="Journal"&gt;&lt;Ref_Type&gt;Journal&lt;/Ref_Type&gt;&lt;Ref_ID&gt;307&lt;/Ref_ID&gt;&lt;Title_Primary&gt;Important elements for the diagnosis of drug-induced liver injury&lt;/Title_Primary&gt;&lt;Authors_Primary&gt;Agarwal,V.K.&lt;/Authors_Primary&gt;&lt;Authors_Primary&gt;McHutchison,J.G.&lt;/Authors_Primary&gt;&lt;Authors_Primary&gt;Hoofnagle,J.H.&lt;/Authors_Primary&gt;&lt;Date_Primary&gt;2010/5&lt;/Date_Primary&gt;&lt;Keywords&gt;adverse effects&lt;/Keywords&gt;&lt;Keywords&gt;Alkaline Phosphatase&lt;/Keywords&gt;&lt;Keywords&gt;Bilirubin&lt;/Keywords&gt;&lt;Keywords&gt;Causality&lt;/Keywords&gt;&lt;Keywords&gt;diagnosis&lt;/Keywords&gt;&lt;Keywords&gt;Drug-Induced Liver Injury&lt;/Keywords&gt;&lt;Keywords&gt;Drug-Related Side Effects and Adverse Reactions&lt;/Keywords&gt;&lt;Keywords&gt;etiology&lt;/Keywords&gt;&lt;Keywords&gt;Humans&lt;/Keywords&gt;&lt;Keywords&gt;Liver&lt;/Keywords&gt;&lt;Keywords&gt;Liver Diseases&lt;/Keywords&gt;&lt;Keywords&gt;methods&lt;/Keywords&gt;&lt;Keywords&gt;Publications&lt;/Keywords&gt;&lt;Keywords&gt;Research&lt;/Keywords&gt;&lt;Keywords&gt;standards&lt;/Keywords&gt;&lt;Keywords&gt;toxicity&lt;/Keywords&gt;&lt;Keywords&gt;United States&lt;/Keywords&gt;&lt;Reprint&gt;In File&lt;/Reprint&gt;&lt;Start_Page&gt;463&lt;/Start_Page&gt;&lt;End_Page&gt;470&lt;/End_Page&gt;&lt;Periodical&gt;Clin.Gastroenterol.Hepatol.&lt;/Periodical&gt;&lt;Volume&gt;8&lt;/Volume&gt;&lt;Issue&gt;5&lt;/Issue&gt;&lt;Address&gt;Duke Clinical Research Institute and Duke University Medical Center, Durham, North Carolina 27715, USA&lt;/Address&gt;&lt;Web_URL&gt;PM:20170750&lt;/Web_URL&gt;&lt;ZZ_JournalStdAbbrev&gt;&lt;f name="System"&gt;Clin.Gastroenterol.Hepatol.&lt;/f&gt;&lt;/ZZ_JournalStdAbbrev&gt;&lt;ZZ_WorkformID&gt;1&lt;/ZZ_WorkformID&gt;&lt;/MDL&gt;&lt;/Cite&gt;&lt;/Refman&gt;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[15]</w:t>
      </w:r>
      <w:r w:rsidR="00A61E3F" w:rsidRPr="005B2125">
        <w:rPr>
          <w:rFonts w:ascii="Book Antiqua" w:hAnsi="Book Antiqua" w:cs="Arial"/>
          <w:color w:val="auto"/>
          <w:lang w:val="en-US"/>
        </w:rPr>
        <w:fldChar w:fldCharType="end"/>
      </w:r>
      <w:r w:rsidR="00287F55" w:rsidRPr="005B2125">
        <w:rPr>
          <w:rFonts w:ascii="Book Antiqua" w:hAnsi="Book Antiqua" w:cs="Arial"/>
          <w:color w:val="auto"/>
          <w:lang w:val="en-US"/>
        </w:rPr>
        <w:t xml:space="preserve">. </w:t>
      </w:r>
    </w:p>
    <w:p w14:paraId="0C8B94D6" w14:textId="77777777" w:rsidR="00250EA9" w:rsidRPr="005B2125" w:rsidRDefault="00730121"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The third source of data is represented by </w:t>
      </w:r>
      <w:r w:rsidR="004126C1" w:rsidRPr="005B2125">
        <w:rPr>
          <w:rFonts w:ascii="Book Antiqua" w:hAnsi="Book Antiqua" w:cs="Arial"/>
          <w:color w:val="auto"/>
          <w:lang w:val="en-US"/>
        </w:rPr>
        <w:t xml:space="preserve">LiverTox® </w:t>
      </w:r>
      <w:r w:rsidR="00FC50B5" w:rsidRPr="005B2125">
        <w:rPr>
          <w:rFonts w:ascii="Book Antiqua" w:hAnsi="Book Antiqua" w:cs="Arial"/>
          <w:color w:val="auto"/>
          <w:lang w:val="en-US"/>
        </w:rPr>
        <w:t>(</w:t>
      </w:r>
      <w:hyperlink r:id="rId12" w:history="1">
        <w:r w:rsidR="00FC50B5" w:rsidRPr="005B2125">
          <w:rPr>
            <w:rStyle w:val="Hyperlink"/>
            <w:rFonts w:ascii="Book Antiqua" w:hAnsi="Book Antiqua" w:cs="Arial"/>
            <w:color w:val="auto"/>
            <w:u w:val="none"/>
            <w:lang w:val="en-US"/>
          </w:rPr>
          <w:t>http://livertox.nih.gov/</w:t>
        </w:r>
      </w:hyperlink>
      <w:r w:rsidR="00FC50B5" w:rsidRPr="005B2125">
        <w:rPr>
          <w:rFonts w:ascii="Book Antiqua" w:hAnsi="Book Antiqua" w:cs="Arial"/>
          <w:color w:val="auto"/>
          <w:lang w:val="en-US"/>
        </w:rPr>
        <w:t>)</w:t>
      </w:r>
      <w:r w:rsidR="0007528E" w:rsidRPr="005B2125">
        <w:rPr>
          <w:rFonts w:ascii="Book Antiqua" w:hAnsi="Book Antiqua" w:cs="Arial"/>
          <w:color w:val="auto"/>
          <w:lang w:val="en-US"/>
        </w:rPr>
        <w:t>,</w:t>
      </w:r>
      <w:r w:rsidR="004126C1" w:rsidRPr="005B2125">
        <w:rPr>
          <w:rFonts w:ascii="Book Antiqua" w:hAnsi="Book Antiqua" w:cs="Arial"/>
          <w:color w:val="auto"/>
          <w:lang w:val="en-US"/>
        </w:rPr>
        <w:t xml:space="preserve"> a public website set up to provide up-to-date, accurate, and easily accessible information on the diagnosis, causes, frequency and patterns of liver injury attributable to both prescription and nonprescription medications. Although LiverTox® is based on a thorough literature analysis, the quality of the published reports and the causality of the suspected liver in</w:t>
      </w:r>
      <w:r w:rsidR="00250EA9" w:rsidRPr="005B2125">
        <w:rPr>
          <w:rFonts w:ascii="Book Antiqua" w:hAnsi="Book Antiqua" w:cs="Arial"/>
          <w:color w:val="auto"/>
          <w:lang w:val="en-US"/>
        </w:rPr>
        <w:t>jury reported are not provided.</w:t>
      </w:r>
    </w:p>
    <w:p w14:paraId="317E4B6D" w14:textId="1BA2CCBE" w:rsidR="00813677" w:rsidRPr="005B2125" w:rsidRDefault="00B64B36"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Specific algorithm</w:t>
      </w:r>
      <w:r w:rsidR="0007528E" w:rsidRPr="005B2125">
        <w:rPr>
          <w:rFonts w:ascii="Book Antiqua" w:hAnsi="Book Antiqua" w:cs="Arial"/>
          <w:color w:val="auto"/>
          <w:lang w:val="en-US"/>
        </w:rPr>
        <w:t>s</w:t>
      </w:r>
      <w:r w:rsidRPr="005B2125">
        <w:rPr>
          <w:rFonts w:ascii="Book Antiqua" w:hAnsi="Book Antiqua" w:cs="Arial"/>
          <w:color w:val="auto"/>
          <w:lang w:val="en-US"/>
        </w:rPr>
        <w:t xml:space="preserve">, such as the </w:t>
      </w:r>
      <w:r w:rsidR="005B3FB0" w:rsidRPr="005B2125">
        <w:rPr>
          <w:rFonts w:ascii="Book Antiqua" w:hAnsi="Book Antiqua" w:cs="Arial"/>
          <w:color w:val="auto"/>
          <w:lang w:val="en-US"/>
        </w:rPr>
        <w:t>Rou</w:t>
      </w:r>
      <w:r w:rsidR="0007528E" w:rsidRPr="005B2125">
        <w:rPr>
          <w:rFonts w:ascii="Book Antiqua" w:hAnsi="Book Antiqua" w:cs="Arial"/>
          <w:color w:val="auto"/>
          <w:lang w:val="en-US"/>
        </w:rPr>
        <w:t>s</w:t>
      </w:r>
      <w:r w:rsidR="005B3FB0" w:rsidRPr="005B2125">
        <w:rPr>
          <w:rFonts w:ascii="Book Antiqua" w:hAnsi="Book Antiqua" w:cs="Arial"/>
          <w:color w:val="auto"/>
          <w:lang w:val="en-US"/>
        </w:rPr>
        <w:t>sel Uclaf Causality Assessment Method (</w:t>
      </w:r>
      <w:r w:rsidRPr="005B2125">
        <w:rPr>
          <w:rFonts w:ascii="Book Antiqua" w:hAnsi="Book Antiqua" w:cs="Arial"/>
          <w:color w:val="auto"/>
          <w:lang w:val="en-US"/>
        </w:rPr>
        <w:t>RUCA</w:t>
      </w:r>
      <w:r w:rsidR="00231E52" w:rsidRPr="005B2125">
        <w:rPr>
          <w:rFonts w:ascii="Book Antiqua" w:hAnsi="Book Antiqua" w:cs="Arial"/>
          <w:color w:val="auto"/>
          <w:lang w:val="en-US"/>
        </w:rPr>
        <w:t>M</w:t>
      </w:r>
      <w:r w:rsidR="005B3FB0" w:rsidRPr="005B2125">
        <w:rPr>
          <w:rFonts w:ascii="Book Antiqua" w:hAnsi="Book Antiqua" w:cs="Arial"/>
          <w:color w:val="auto"/>
          <w:lang w:val="en-US"/>
        </w:rPr>
        <w:t>)</w:t>
      </w:r>
      <w:r w:rsidRPr="005B2125">
        <w:rPr>
          <w:rFonts w:ascii="Book Antiqua" w:hAnsi="Book Antiqua" w:cs="Arial"/>
          <w:color w:val="auto"/>
          <w:lang w:val="en-US"/>
        </w:rPr>
        <w:t xml:space="preserve"> scale</w:t>
      </w:r>
      <w:r w:rsidR="00A563E9" w:rsidRPr="005B2125">
        <w:rPr>
          <w:rFonts w:ascii="Book Antiqua" w:hAnsi="Book Antiqua" w:cs="Arial"/>
          <w:color w:val="auto"/>
          <w:lang w:val="en-US"/>
        </w:rPr>
        <w:t>,</w:t>
      </w:r>
      <w:r w:rsidRPr="005B2125">
        <w:rPr>
          <w:rFonts w:ascii="Book Antiqua" w:hAnsi="Book Antiqua" w:cs="Arial"/>
          <w:color w:val="auto"/>
          <w:lang w:val="en-US"/>
        </w:rPr>
        <w:t xml:space="preserve"> have been proposed and validated to assess causality, although it should be recognized that these scores are particularly useful for regulatory and research purpose</w:t>
      </w:r>
      <w:r w:rsidR="0007528E" w:rsidRPr="005B2125">
        <w:rPr>
          <w:rFonts w:ascii="Book Antiqua" w:hAnsi="Book Antiqua" w:cs="Arial"/>
          <w:color w:val="auto"/>
          <w:lang w:val="en-US"/>
        </w:rPr>
        <w:t>s</w:t>
      </w:r>
      <w:r w:rsidRPr="005B2125">
        <w:rPr>
          <w:rFonts w:ascii="Book Antiqua" w:hAnsi="Book Antiqua" w:cs="Arial"/>
          <w:color w:val="auto"/>
          <w:lang w:val="en-US"/>
        </w:rPr>
        <w:t xml:space="preserve">, </w:t>
      </w:r>
      <w:r w:rsidRPr="003A5987">
        <w:rPr>
          <w:rFonts w:ascii="Book Antiqua" w:hAnsi="Book Antiqua" w:cs="Arial"/>
          <w:i/>
          <w:color w:val="auto"/>
          <w:lang w:val="en-US"/>
        </w:rPr>
        <w:t>i.e.,</w:t>
      </w:r>
      <w:r w:rsidRPr="005B2125">
        <w:rPr>
          <w:rFonts w:ascii="Book Antiqua" w:hAnsi="Book Antiqua" w:cs="Arial"/>
          <w:color w:val="auto"/>
          <w:lang w:val="en-US"/>
        </w:rPr>
        <w:t xml:space="preserve"> to verify </w:t>
      </w:r>
      <w:r w:rsidRPr="005B2125">
        <w:rPr>
          <w:rFonts w:ascii="Book Antiqua" w:hAnsi="Book Antiqua" w:cs="Arial"/>
          <w:i/>
          <w:color w:val="auto"/>
          <w:lang w:val="en-US"/>
        </w:rPr>
        <w:t>a posteriori</w:t>
      </w:r>
      <w:r w:rsidRPr="005B2125">
        <w:rPr>
          <w:rFonts w:ascii="Book Antiqua" w:hAnsi="Book Antiqua" w:cs="Arial"/>
          <w:color w:val="auto"/>
          <w:lang w:val="en-US"/>
        </w:rPr>
        <w:t xml:space="preserve"> the likelihood of the association</w:t>
      </w:r>
      <w:r w:rsidR="00733D9E" w:rsidRPr="005B2125">
        <w:rPr>
          <w:rFonts w:ascii="Book Antiqua" w:hAnsi="Book Antiqua" w:cs="Arial"/>
          <w:color w:val="auto"/>
          <w:lang w:val="en-US"/>
        </w:rPr>
        <w:t xml:space="preserve"> </w:t>
      </w:r>
      <w:r w:rsidR="0007528E" w:rsidRPr="005B2125">
        <w:rPr>
          <w:rFonts w:ascii="Book Antiqua" w:hAnsi="Book Antiqua" w:cs="Arial"/>
          <w:color w:val="auto"/>
          <w:lang w:val="en-US"/>
        </w:rPr>
        <w:t xml:space="preserve">rather than to </w:t>
      </w:r>
      <w:r w:rsidR="00733D9E" w:rsidRPr="005B2125">
        <w:rPr>
          <w:rFonts w:ascii="Book Antiqua" w:hAnsi="Book Antiqua" w:cs="Arial"/>
          <w:color w:val="auto"/>
          <w:lang w:val="en-US"/>
        </w:rPr>
        <w:t xml:space="preserve">support a </w:t>
      </w:r>
      <w:r w:rsidR="0089569C">
        <w:rPr>
          <w:rFonts w:ascii="Book Antiqua" w:hAnsi="Book Antiqua" w:cs="Arial"/>
          <w:color w:val="auto"/>
          <w:lang w:val="en-US"/>
        </w:rPr>
        <w:t>prospective diagnosis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&lt;Refman&gt;&lt;Cite&gt;&lt;Author&gt;Danan&lt;/Author&gt;&lt;Year&gt;2016&lt;/Year&gt;&lt;RecNum&gt;308&lt;/RecNum&gt;&lt;IDText&gt;RUCAM in Drug and Herb Induced Liver Injury: The Update&lt;/IDText&gt;&lt;MDL Ref_Type="Journal"&gt;&lt;Ref_Type&gt;Journal&lt;/Ref_Type&gt;&lt;Ref_ID&gt;308&lt;/Ref_ID&gt;&lt;Title_Primary&gt;RUCAM in Drug and Herb Induced Liver Injury: The Update&lt;/Title_Primary&gt;&lt;Authors_Primary&gt;Danan,G.&lt;/Authors_Primary&gt;&lt;Authors_Primary&gt;Teschke,R.&lt;/Authors_Primary&gt;&lt;Date_Primary&gt;2016&lt;/Date_Primary&gt;&lt;Keywords&gt;Causality&lt;/Keywords&gt;&lt;Keywords&gt;diagnosis&lt;/Keywords&gt;&lt;Keywords&gt;Europe&lt;/Keywords&gt;&lt;Keywords&gt;Liver&lt;/Keywords&gt;&lt;Keywords&gt;Pharmacovigilance&lt;/Keywords&gt;&lt;Keywords&gt;United States&lt;/Keywords&gt;&lt;Reprint&gt;In File&lt;/Reprint&gt;&lt;Periodical&gt;Int J Mol.Sci.&lt;/Periodical&gt;&lt;Volume&gt;17&lt;/Volume&gt;&lt;Issue&gt;1&lt;/Issue&gt;&lt;Address&gt;Pharmacovigilance Consultancy, rue des Ormeaux, 75020 Paris, France. gaby.danan@gmail.com&amp;#xA;Department of Internal Medicine II, Division of Gastroenterology and Hepatology, Klinikum Hanau, Academic Teaching Hospital of the Medical Faculty, Goethe University Frankfurt/Main, Frankfurt am Main, D-63450 Hanau, Germany. rolf.teschke@gmx.de&lt;/Address&gt;&lt;Web_URL&gt;PM:26712744&lt;/Web_URL&gt;&lt;ZZ_JournalStdAbbrev&gt;&lt;f name="System"&gt;Int J Mol.Sci.&lt;/f&gt;&lt;/ZZ_JournalStdAbbrev&gt;&lt;ZZ_WorkformID&gt;1&lt;/ZZ_WorkformID&gt;&lt;/MDL&gt;&lt;/Cite&gt;&lt;/Refman&gt;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[16]</w:t>
      </w:r>
      <w:r w:rsidR="00A61E3F" w:rsidRPr="005B2125">
        <w:rPr>
          <w:rFonts w:ascii="Book Antiqua" w:hAnsi="Book Antiqua" w:cs="Arial"/>
          <w:color w:val="auto"/>
          <w:lang w:val="en-US"/>
        </w:rPr>
        <w:fldChar w:fldCharType="end"/>
      </w:r>
      <w:r w:rsidR="00813677" w:rsidRPr="005B2125">
        <w:rPr>
          <w:rFonts w:ascii="Book Antiqua" w:hAnsi="Book Antiqua" w:cs="Arial"/>
          <w:color w:val="auto"/>
          <w:lang w:val="en-US"/>
        </w:rPr>
        <w:t>.</w:t>
      </w:r>
      <w:r w:rsidR="000248CA" w:rsidRPr="005B2125">
        <w:rPr>
          <w:rFonts w:ascii="Book Antiqua" w:hAnsi="Book Antiqua"/>
          <w:color w:val="auto"/>
          <w:lang w:val="en-US"/>
        </w:rPr>
        <w:t xml:space="preserve"> </w:t>
      </w:r>
      <w:r w:rsidR="00250EA9" w:rsidRPr="005B2125">
        <w:rPr>
          <w:rFonts w:ascii="Book Antiqua" w:hAnsi="Book Antiqua"/>
          <w:color w:val="auto"/>
          <w:lang w:val="en-US"/>
        </w:rPr>
        <w:t xml:space="preserve">During the preapproval development process, </w:t>
      </w:r>
      <w:r w:rsidR="000248CA" w:rsidRPr="005B2125">
        <w:rPr>
          <w:rFonts w:ascii="Book Antiqua" w:hAnsi="Book Antiqua"/>
          <w:color w:val="auto"/>
          <w:lang w:val="en-US"/>
        </w:rPr>
        <w:t>Hy’s Law (</w:t>
      </w:r>
      <w:r w:rsidR="000248CA" w:rsidRPr="005B2125">
        <w:rPr>
          <w:rFonts w:ascii="Book Antiqua" w:hAnsi="Book Antiqua"/>
          <w:i/>
          <w:color w:val="auto"/>
          <w:lang w:val="en-US"/>
        </w:rPr>
        <w:t xml:space="preserve">i.e., </w:t>
      </w:r>
      <w:r w:rsidR="000248CA" w:rsidRPr="005B2125">
        <w:rPr>
          <w:rFonts w:ascii="Book Antiqua" w:hAnsi="Book Antiqua"/>
          <w:color w:val="auto"/>
          <w:lang w:val="en-US"/>
        </w:rPr>
        <w:t>ALT/AST &gt;</w:t>
      </w:r>
      <w:r w:rsidR="006C4E0F" w:rsidRPr="005B2125">
        <w:rPr>
          <w:rFonts w:ascii="Book Antiqua" w:hAnsi="Book Antiqua"/>
          <w:color w:val="auto"/>
          <w:lang w:val="en-US" w:eastAsia="zh-CN"/>
        </w:rPr>
        <w:t xml:space="preserve"> </w:t>
      </w:r>
      <w:r w:rsidR="000248CA" w:rsidRPr="005B2125">
        <w:rPr>
          <w:rFonts w:ascii="Book Antiqua" w:hAnsi="Book Antiqua"/>
          <w:color w:val="auto"/>
          <w:lang w:val="en-US"/>
        </w:rPr>
        <w:t>3 ULN in combination with total bilirubin &gt;</w:t>
      </w:r>
      <w:r w:rsidR="006C4E0F" w:rsidRPr="005B2125">
        <w:rPr>
          <w:rFonts w:ascii="Book Antiqua" w:hAnsi="Book Antiqua"/>
          <w:color w:val="auto"/>
          <w:lang w:val="en-US" w:eastAsia="zh-CN"/>
        </w:rPr>
        <w:t xml:space="preserve"> </w:t>
      </w:r>
      <w:r w:rsidR="000248CA" w:rsidRPr="005B2125">
        <w:rPr>
          <w:rFonts w:ascii="Book Antiqua" w:hAnsi="Book Antiqua"/>
          <w:color w:val="auto"/>
          <w:lang w:val="en-US"/>
        </w:rPr>
        <w:t>2 ULN in the absence of cholestatic injury</w:t>
      </w:r>
      <w:r w:rsidR="00354744">
        <w:rPr>
          <w:rFonts w:ascii="Book Antiqua" w:hAnsi="Book Antiqua" w:hint="eastAsia"/>
          <w:color w:val="auto"/>
          <w:lang w:val="en-US" w:eastAsia="zh-CN"/>
        </w:rPr>
        <w:t xml:space="preserve"> </w:t>
      </w:r>
      <w:r w:rsidR="000248CA" w:rsidRPr="005B2125">
        <w:rPr>
          <w:rFonts w:ascii="Book Antiqua" w:hAnsi="Book Antiqua"/>
          <w:color w:val="auto"/>
          <w:lang w:val="en-US"/>
        </w:rPr>
        <w:t>- alkaline phosphatase &lt;</w:t>
      </w:r>
      <w:r w:rsidR="006C4E0F" w:rsidRPr="005B2125">
        <w:rPr>
          <w:rFonts w:ascii="Book Antiqua" w:hAnsi="Book Antiqua"/>
          <w:color w:val="auto"/>
          <w:lang w:val="en-US" w:eastAsia="zh-CN"/>
        </w:rPr>
        <w:t xml:space="preserve"> </w:t>
      </w:r>
      <w:r w:rsidR="000248CA" w:rsidRPr="005B2125">
        <w:rPr>
          <w:rFonts w:ascii="Book Antiqua" w:hAnsi="Book Antiqua"/>
          <w:color w:val="auto"/>
          <w:lang w:val="en-US"/>
        </w:rPr>
        <w:t>2 ULN) is an essential part of the stopping rules to prevent hepatotoxicity, although it was never specifically validated in a clinical trial. Different research group have recently attempted to optimize the definition of Hy’s Law and develop models for predicting acute liver failure in DILI, in combination with other biomarkers such as total bilirubin and platelet count</w:t>
      </w:r>
      <w:r w:rsidR="00A61E3F" w:rsidRPr="005B2125">
        <w:rPr>
          <w:rFonts w:ascii="Book Antiqua" w:hAnsi="Book Antiqua"/>
          <w:color w:val="auto"/>
          <w:lang w:val="en-US"/>
        </w:rPr>
        <w:fldChar w:fldCharType="begin"/>
      </w:r>
      <w:r w:rsidR="00A61E3F" w:rsidRPr="005B2125">
        <w:rPr>
          <w:rFonts w:ascii="Book Antiqua" w:hAnsi="Book Antiqua"/>
          <w:color w:val="auto"/>
          <w:lang w:val="en-US"/>
        </w:rPr>
        <w:instrText xml:space="preserve"> ADDIN REFMGR.CITE &lt;Refman&gt;&lt;Cite&gt;&lt;Author&gt;Robles-Diaz&lt;/Author&gt;&lt;Year&gt;2014&lt;/Year&gt;&lt;RecNum&gt;157&lt;/RecNum&gt;&lt;IDText&gt;Use of Hy&amp;apos;s law and a new composite algorithm to predict acute liver failure in patients with drug-induced liver injury&lt;/IDText&gt;&lt;MDL Ref_Type="Journal"&gt;&lt;Ref_Type&gt;Journal&lt;/Ref_Type&gt;&lt;Ref_ID&gt;157&lt;/Ref_ID&gt;&lt;Title_Primary&gt;Use of Hy&amp;apos;s law and a new composite algorithm to predict acute liver failure in patients with drug-induced liver injury&lt;/Title_Primary&gt;&lt;Authors_Primary&gt;Robles-Diaz,M.&lt;/Authors_Primary&gt;&lt;Authors_Primary&gt;Lucena,M.I.&lt;/Authors_Primary&gt;&lt;Authors_Primary&gt;Kaplowitz,N.&lt;/Authors_Primary&gt;&lt;Authors_Primary&gt;Stephens,C.&lt;/Authors_Primary&gt;&lt;Authors_Primary&gt;Medina-Caliz,I.&lt;/Authors_Primary&gt;&lt;Authors_Primary&gt;Gonzalez-Jimenez,A.&lt;/Authors_Primary&gt;&lt;Authors_Primary&gt;Ulzurrun,E.&lt;/Authors_Primary&gt;&lt;Authors_Primary&gt;Gonzalez,A.F.&lt;/Authors_Primary&gt;&lt;Authors_Primary&gt;Fernandez,M.C.&lt;/Authors_Primary&gt;&lt;Authors_Primary&gt;Romero-Gomez,M.&lt;/Authors_Primary&gt;&lt;Authors_Primary&gt;Jimenez-Perez,M.&lt;/Authors_Primary&gt;&lt;Authors_Primary&gt;Bruguera,M.&lt;/Authors_Primary&gt;&lt;Authors_Primary&gt;Prieto,M.&lt;/Authors_Primary&gt;&lt;Authors_Primary&gt;Bessone,F.&lt;/Authors_Primary&gt;&lt;Authors_Primary&gt;Hernandez,N.&lt;/Authors_Primary&gt;&lt;Authors_Primary&gt;Arrese,M.&lt;/Authors_Primary&gt;&lt;Authors_Primary&gt;Andrade,R.J.&lt;/Authors_Primary&gt;&lt;Date_Primary&gt;2014/7&lt;/Date_Primary&gt;&lt;Keywords&gt;Adolescent&lt;/Keywords&gt;&lt;Keywords&gt;Adult&lt;/Keywords&gt;&lt;Keywords&gt;Aged&lt;/Keywords&gt;&lt;Keywords&gt;Aged,80 and over&lt;/Keywords&gt;&lt;Keywords&gt;Alanine Transaminase&lt;/Keywords&gt;&lt;Keywords&gt;Algorithms&lt;/Keywords&gt;&lt;Keywords&gt;Alkaline Phosphatase&lt;/Keywords&gt;&lt;Keywords&gt;Aspartate Aminotransferases&lt;/Keywords&gt;&lt;Keywords&gt;Bilirubin&lt;/Keywords&gt;&lt;Keywords&gt;Biological Markers&lt;/Keywords&gt;&lt;Keywords&gt;Child&lt;/Keywords&gt;&lt;Keywords&gt;Cohort Studies&lt;/Keywords&gt;&lt;Keywords&gt;Comorbidity&lt;/Keywords&gt;&lt;Keywords&gt;complications&lt;/Keywords&gt;&lt;Keywords&gt;Drug-Induced Liver Injury&lt;/Keywords&gt;&lt;Keywords&gt;epidemiology&lt;/Keywords&gt;&lt;Keywords&gt;Female&lt;/Keywords&gt;&lt;Keywords&gt;Humans&lt;/Keywords&gt;&lt;Keywords&gt;Jaundice&lt;/Keywords&gt;&lt;Keywords&gt;Liver&lt;/Keywords&gt;&lt;Keywords&gt;Liver Diseases&lt;/Keywords&gt;&lt;Keywords&gt;Liver Failure&lt;/Keywords&gt;&lt;Keywords&gt;Liver Failure,Acute&lt;/Keywords&gt;&lt;Keywords&gt;Male&lt;/Keywords&gt;&lt;Keywords&gt;metabolism&lt;/Keywords&gt;&lt;Keywords&gt;methods&lt;/Keywords&gt;&lt;Keywords&gt;Middle Aged&lt;/Keywords&gt;&lt;Keywords&gt;Models,Statistical&lt;/Keywords&gt;&lt;Keywords&gt;Predictive Value of Tests&lt;/Keywords&gt;&lt;Keywords&gt;Registries&lt;/Keywords&gt;&lt;Keywords&gt;Retrospective Studies&lt;/Keywords&gt;&lt;Keywords&gt;Risk&lt;/Keywords&gt;&lt;Keywords&gt;Risk Factors&lt;/Keywords&gt;&lt;Keywords&gt;Sensitivity and Specificity&lt;/Keywords&gt;&lt;Keywords&gt;Sex Factors&lt;/Keywords&gt;&lt;Keywords&gt;Spain&lt;/Keywords&gt;&lt;Keywords&gt;Young Adult&lt;/Keywords&gt;&lt;Reprint&gt;Not in File&lt;/Reprint&gt;&lt;Start_Page&gt;109&lt;/Start_Page&gt;&lt;End_Page&gt;118&lt;/End_Page&gt;&lt;Periodical&gt;Gastroenterology&lt;/Periodical&gt;&lt;Volume&gt;147&lt;/Volume&gt;&lt;Issue&gt;1&lt;/Issue&gt;&lt;Address&gt;Unidad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 Electronic address: lucena@uma.es&amp;#xA;University of Southern California Research Center for Liver Diseases, Keck School of Medicine, Los Angeles, California&amp;#xA;Unidad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Spain&amp;#xA;Unidad de Gestion Clinica de Enfermedades Digestivas, Servicio de Farmacologia Clinica, Instituto de Investigacion Biomedica de Malaga (IBIMA), Hospital Universitario Virgen de la Victoria, Universidad de Malaga, Malaga, Spain&amp;#xA;Servicio de Farmacia, Hospital de Torrecardenas, Almeria, Spain&amp;#xA;Centro de Investigacion Biomedica en Red de Enfermedades Hepaticas y Digestivas, Barcelona, Spain; Unidad de Gestion Clinica de Enfermedades Digestivas, Hospital Universitario de Valme, Sevilla, Spain&amp;#xA;Unidad de Gestion Clinica de Enfermedades Digestivas, Instituto de Investigacion Biomedica de Malaga (IBIMA), Hospital Regional Universitario Carlos Haya, Malaga, Spain&amp;#xA;Centro de Investigacion Biomedica en Red de Enfermedades Hepaticas y Digestivas, Barcelona, Spain; Instituto de Enfermedades Digestivas y Metabolismo, Hospital Clinic, Barcelona, Spain&amp;#xA;Centro de Investigacion Biomedica en Red de Enfermedades Hepaticas y Digestivas, Barcelona, Spain; Unidad de Gestion Clinica de Enfermedades Digestivas, Hospital La Fe, Valencia, Spain&amp;#xA;Facultad de Ciencias Medicas, Servicio de Gastroenterologia y Hepatologia, Hospital Provincial del Centenario, Universidad Nacional de Rosario, Rosario, Argentina&amp;#xA;Hospital de Clinicas, Clinica de Gastroenterologia, Facultad de Medicina, Universidad de la Republica, Montevideo, Uruguay&amp;#xA;Departamento de Gastroenterologia, Facultad de Medicina Pontificia, Universidad Catolica de Chile, Santiago, Chile&amp;#xA;Unidad de Gestion Clinica de Enfermedades Digestivas, Servicio de Farmacologia Clinica, Instituto de Investigacion Biomedica de Malaga (IBIMA), Hospital Universitario Virgen de la Victoria, Universidad de Malaga, Malaga, Spain; Centro de Investigacion Biomedica en Red de Enfermedades Hepaticas y Digestivas, Barcelona, Spain&lt;/Address&gt;&lt;Web_URL&gt;PM:24704526&lt;/Web_URL&gt;&lt;ZZ_JournalStdAbbrev&gt;&lt;f name="System"&gt;Gastroenterology&lt;/f&gt;&lt;/ZZ_JournalStdAbbrev&gt;&lt;ZZ_WorkformID&gt;1&lt;/ZZ_WorkformID&gt;&lt;/MDL&gt;&lt;/Cite&gt;&lt;Cite&gt;&lt;Author&gt;Lo&lt;/Author&gt;&lt;Year&gt;2015&lt;/Year&gt;&lt;RecNum&gt;344&lt;/RecNum&gt;&lt;IDText&gt;Risk of Acute Liver Failure in Patients With Drug-Induced Liver Injury: Evaluation of Hy&amp;apos;s Law and a New Prognostic Model&lt;/IDText&gt;&lt;MDL Ref_Type="Journal"&gt;&lt;Ref_Type&gt;Journal&lt;/Ref_Type&gt;&lt;Ref_ID&gt;344&lt;/Ref_ID&gt;&lt;Title_Primary&gt;Risk of Acute Liver Failure in Patients With Drug-Induced Liver Injury: Evaluation of Hy&amp;apos;s Law and a New Prognostic Model&lt;/Title_Primary&gt;&lt;Authors_Primary&gt;Lo,Re V.,III&lt;/Authors_Primary&gt;&lt;Authors_Primary&gt;Haynes,K.&lt;/Authors_Primary&gt;&lt;Authors_Primary&gt;Forde,K.A.&lt;/Authors_Primary&gt;&lt;Authors_Primary&gt;Goldberg,D.S.&lt;/Authors_Primary&gt;&lt;Authors_Primary&gt;Lewis,J.D.&lt;/Authors_Primary&gt;&lt;Authors_Primary&gt;Carbonari,D.M.&lt;/Authors_Primary&gt;&lt;Authors_Primary&gt;Leidl,K.B.&lt;/Authors_Primary&gt;&lt;Authors_Primary&gt;Reddy,K.R.&lt;/Authors_Primary&gt;&lt;Authors_Primary&gt;Nezamzadeh,M.S.&lt;/Authors_Primary&gt;&lt;Authors_Primary&gt;Roy,J.&lt;/Authors_Primary&gt;&lt;Authors_Primary&gt;Sha,D.&lt;/Authors_Primary&gt;&lt;Authors_Primary&gt;Marks,A.R.&lt;/Authors_Primary&gt;&lt;Authors_Primary&gt;De,Boer J.&lt;/Authors_Primary&gt;&lt;Authors_Primary&gt;Schneider,J.L.&lt;/Authors_Primary&gt;&lt;Authors_Primary&gt;Strom,B.L.&lt;/Authors_Primary&gt;&lt;Authors_Primary&gt;Corley,D.A.&lt;/Authors_Primary&gt;&lt;Date_Primary&gt;2015/12&lt;/Date_Primary&gt;&lt;Keywords&gt;analysis&lt;/Keywords&gt;&lt;Keywords&gt;Bilirubin&lt;/Keywords&gt;&lt;Keywords&gt;Cohort Studies&lt;/Keywords&gt;&lt;Keywords&gt;diagnosis&lt;/Keywords&gt;&lt;Keywords&gt;Drug-Induced Liver Injury&lt;/Keywords&gt;&lt;Keywords&gt;epidemiology&lt;/Keywords&gt;&lt;Keywords&gt;Liver&lt;/Keywords&gt;&lt;Keywords&gt;methods&lt;/Keywords&gt;&lt;Keywords&gt;Research&lt;/Keywords&gt;&lt;Keywords&gt;Risk&lt;/Keywords&gt;&lt;Keywords&gt;toxicity&lt;/Keywords&gt;&lt;Reprint&gt;In File&lt;/Reprint&gt;&lt;Start_Page&gt;2360&lt;/Start_Page&gt;&lt;End_Page&gt;2368&lt;/End_Page&gt;&lt;Periodical&gt;Clin.Gastroenterol.Hepatol.&lt;/Periodical&gt;&lt;Volume&gt;13&lt;/Volume&gt;&lt;Issue&gt;13&lt;/Issue&gt;&lt;Address&gt;Division of Infectious Diseases, Department of Medicine, Perelman School of Medicine, University of Pennsylvania, Philadelphia, Pennsylvania; Center for Clinical Epidemiology and Biostatistics, Department of Biostatistics and Epidemiology, Perelman School of Medicine, University of Pennsylvania, Philadelphia, Pennsylvania; Center for Pharmacoepidemiology Research and Training, Perelman School of Medicine, University of Pennsylvania, Philadelphia, Pennsylvania. Electronic address: vincentl@mail.med.upenn.edu&amp;#xA;Center for Clinical Epidemiology and Biostatistics, Department of Biostatistics and Epidemiology, Perelman School of Medicine, University of Pennsylvania, Philadelphia, Pennsylvania; Center for Pharmacoepidemiology Research and Training, Perelman School of Medicine, University of Pennsylvania, Philadelphia, Pennsylvania&amp;#xA;Center for Clinical Epidemiology and Biostatistics, Department of Biostatistics and Epidemiology, Perelman School of Medicine, University of Pennsylvania, Philadelphia, Pennsylvania; Center for Pharmacoepidemiology Research and Training, Perelman School of Medicine, University of Pennsylvania, Philadelphia, Pennsylvania; Division of Gastroenterology, Department of Medicine, Perelman School of Medicine, University of Pennsylvania, Philadelphia, Pennsylvania&amp;#xA;Center for Clinical Epidemiology and Biostatistics, Department of Biostatistics and Epidemiology, Perelman School of Medicine, University of Pennsylvania, Philadelphia, Pennsylvania; Division of Gastroenterology, Department of Medicine, Perelman School of Medicine, University of Pennsylvania, Philadelphia, Pennsylvania&amp;#xA;Center for Clinical Epidemiology and Biostatistics, Department of Biostatistics and Epidemiology, Perelman School of Medicine, University of Pennsylvania, Philadelphia, Pennsylvania; Center for Pharmacoepidemiology Research and Training, Perelman School of Medicine, University of Pennsylvania, Philadelphia, Pennsylvania; Division of Gastroenterology, Department of Medicine, Perelman School of Medicine, University of Pennsylvania, Philadelphia, Pennsylvania&amp;#xA;Center for Clinical Epidemiology and Biostatistics, Department of Biostatistics and Epidemiology, Perelman School of Medicine, University of Pennsylvania, Philadelphia, Pennsylvania; Center for Pharmacoepidemiology Research and Training, Perelman School of Medicine, University of Pennsylvania, Philadelphia, Pennsylvania&amp;#xA;Center for Clinical Epidemiology and Biostatistics, Department of Biostatistics and Epidemiology, Perelman School of Medicine, University of Pennsylvania, Philadelphia, Pennsylvania&amp;#xA;Center for Pharmacoepidemiology Research and Training, Perelman School of Medicine, University of Pennsylvania, Philadelphia, Pennsylvania; Division of Gastroenterology, Department of Medicine, Perelman School of Medicine, University of Pennsylvania, Philadelphia, Pennsylvania&amp;#xA;Center for Clinical Epidemiology and Biostatistics, Department of Biostatistics and Epidemiology, Perelman School of Medicine, University of Pennsylvania, Philadelphia, Pennsylvania; Center for Pharmacoepidemiology Research and Training, Perelman School of Medicine, University of Pennsylvania, Philadelphia, Pennsylvania&amp;#xA;Center for Clinical Epidemiology and Biostatistics, Department of Biostatistics and Epidemiology, Perelman School of Medicine, University of Pennsylvania, Philadelphia, Pennsylvania; Center for Pharmacoepidemiology Research and Training, Perelman School of Medicine, University of Pennsylvania, Philadelphia, Pennsylvania&amp;#xA;Center for Clinical Epidemiology and Biostatistics, Department of Biostatistics and Epidemiology, Perelman School of Medicine, University of Pennsylvania, Philadelphia, Pennsylvania&amp;#xA;Division of Research, Kaiser Permanente Northern California, Oakland, California&amp;#xA;Division of Research, Kaiser Permanente Northern California, Oakland, California&amp;#xA;Division of Research, Kaiser Permanente Northern California, Oakland, California&amp;#xA;Center for Clinical Epidemiology and Biostatistics, Department of Biostatistics and Epidemiology, Perelman School of Medicine, University of Pennsylvania, Philadelphia, Pennsylvania; Center for Pharmacoepidemiology Research and Training, Perelman School of Medicine, University of Pennsylvania, Philadelphia, Pennsylvania; Rutgers Biomedical &amp;amp; Health Sciences, Rutgers, the State University of New Jersey, Newark, New Jersey&amp;#xA;Division of Research, Kaiser Permanente Northern California, Oakland, California&lt;/Address&gt;&lt;Web_URL&gt;PM:26122767&lt;/Web_URL&gt;&lt;ZZ_JournalStdAbbrev&gt;&lt;f name="System"&gt;Clin.Gastroenterol.Hepatol.&lt;/f&gt;&lt;/ZZ_JournalStdAbbrev&gt;&lt;ZZ_WorkformID&gt;1&lt;/ZZ_WorkformID&gt;&lt;/MDL&gt;&lt;/Cite&gt;&lt;/Refman&gt;</w:instrText>
      </w:r>
      <w:r w:rsidR="00A61E3F" w:rsidRPr="005B2125">
        <w:rPr>
          <w:rFonts w:ascii="Book Antiqua" w:hAnsi="Book Antiqua"/>
          <w:color w:val="auto"/>
          <w:lang w:val="en-US"/>
        </w:rPr>
        <w:fldChar w:fldCharType="separate"/>
      </w:r>
      <w:r w:rsidR="00A61E3F" w:rsidRPr="005B2125">
        <w:rPr>
          <w:rFonts w:ascii="Book Antiqua" w:hAnsi="Book Antiqua"/>
          <w:color w:val="auto"/>
          <w:vertAlign w:val="superscript"/>
          <w:lang w:val="en-US"/>
        </w:rPr>
        <w:t>[8,17]</w:t>
      </w:r>
      <w:r w:rsidR="00A61E3F" w:rsidRPr="005B2125">
        <w:rPr>
          <w:rFonts w:ascii="Book Antiqua" w:hAnsi="Book Antiqua"/>
          <w:color w:val="auto"/>
          <w:lang w:val="en-US"/>
        </w:rPr>
        <w:fldChar w:fldCharType="end"/>
      </w:r>
      <w:r w:rsidR="000248CA" w:rsidRPr="005B2125">
        <w:rPr>
          <w:rFonts w:ascii="Book Antiqua" w:hAnsi="Book Antiqua"/>
          <w:color w:val="auto"/>
          <w:lang w:val="en-US"/>
        </w:rPr>
        <w:t xml:space="preserve">. However, whether such revised definitions </w:t>
      </w:r>
      <w:r w:rsidR="00864E60" w:rsidRPr="005B2125">
        <w:rPr>
          <w:rFonts w:ascii="Book Antiqua" w:hAnsi="Book Antiqua"/>
          <w:color w:val="auto"/>
          <w:lang w:val="en-US"/>
        </w:rPr>
        <w:t xml:space="preserve">can </w:t>
      </w:r>
      <w:r w:rsidR="000248CA" w:rsidRPr="005B2125">
        <w:rPr>
          <w:rFonts w:ascii="Book Antiqua" w:hAnsi="Book Antiqua"/>
          <w:color w:val="auto"/>
          <w:lang w:val="en-US"/>
        </w:rPr>
        <w:t>become part of clinical practice is yet to be determined.</w:t>
      </w:r>
    </w:p>
    <w:p w14:paraId="2B94F6DF" w14:textId="77777777" w:rsidR="00486FA0" w:rsidRPr="005B2125" w:rsidRDefault="00486FA0" w:rsidP="003F2D75">
      <w:pPr>
        <w:pStyle w:val="Default"/>
        <w:tabs>
          <w:tab w:val="right" w:pos="360"/>
          <w:tab w:val="left" w:pos="540"/>
        </w:tabs>
        <w:spacing w:line="360" w:lineRule="auto"/>
        <w:ind w:left="539" w:hanging="539"/>
        <w:jc w:val="both"/>
        <w:rPr>
          <w:rFonts w:ascii="Book Antiqua" w:hAnsi="Book Antiqua" w:cs="Arial"/>
          <w:b/>
          <w:color w:val="auto"/>
          <w:lang w:val="en-US"/>
        </w:rPr>
      </w:pPr>
    </w:p>
    <w:p w14:paraId="10F55C25" w14:textId="5C9DA117" w:rsidR="00813677" w:rsidRPr="005B2125" w:rsidRDefault="00813677" w:rsidP="003F2D75">
      <w:pPr>
        <w:pStyle w:val="Default"/>
        <w:tabs>
          <w:tab w:val="right" w:pos="360"/>
          <w:tab w:val="left" w:pos="540"/>
        </w:tabs>
        <w:spacing w:line="360" w:lineRule="auto"/>
        <w:ind w:left="539" w:hanging="539"/>
        <w:jc w:val="both"/>
        <w:rPr>
          <w:rFonts w:ascii="Book Antiqua" w:hAnsi="Book Antiqua" w:cs="Arial"/>
          <w:b/>
          <w:i/>
          <w:color w:val="auto"/>
          <w:lang w:val="en-US"/>
        </w:rPr>
      </w:pPr>
      <w:r w:rsidRPr="005B2125">
        <w:rPr>
          <w:rFonts w:ascii="Book Antiqua" w:hAnsi="Book Antiqua" w:cs="Arial"/>
          <w:b/>
          <w:i/>
          <w:color w:val="auto"/>
          <w:lang w:val="en-US"/>
        </w:rPr>
        <w:t xml:space="preserve">Risk </w:t>
      </w:r>
      <w:r w:rsidR="006C4E0F" w:rsidRPr="005B2125">
        <w:rPr>
          <w:rFonts w:ascii="Book Antiqua" w:hAnsi="Book Antiqua" w:cs="Arial"/>
          <w:b/>
          <w:i/>
          <w:color w:val="auto"/>
          <w:lang w:val="en-US"/>
        </w:rPr>
        <w:t>s</w:t>
      </w:r>
      <w:r w:rsidRPr="005B2125">
        <w:rPr>
          <w:rFonts w:ascii="Book Antiqua" w:hAnsi="Book Antiqua" w:cs="Arial"/>
          <w:b/>
          <w:i/>
          <w:color w:val="auto"/>
          <w:lang w:val="en-US"/>
        </w:rPr>
        <w:t>tratification</w:t>
      </w:r>
      <w:r w:rsidR="00B808AE" w:rsidRPr="005B2125">
        <w:rPr>
          <w:rFonts w:ascii="Book Antiqua" w:hAnsi="Book Antiqua" w:cs="Arial"/>
          <w:b/>
          <w:i/>
          <w:color w:val="auto"/>
          <w:lang w:val="en-US"/>
        </w:rPr>
        <w:t xml:space="preserve"> of DILI</w:t>
      </w:r>
      <w:r w:rsidRPr="005B2125">
        <w:rPr>
          <w:rFonts w:ascii="Book Antiqua" w:hAnsi="Book Antiqua" w:cs="Arial"/>
          <w:b/>
          <w:i/>
          <w:color w:val="auto"/>
          <w:lang w:val="en-US"/>
        </w:rPr>
        <w:t xml:space="preserve"> in clinical practice: </w:t>
      </w:r>
      <w:r w:rsidR="00B808AE" w:rsidRPr="005B2125">
        <w:rPr>
          <w:rFonts w:ascii="Book Antiqua" w:hAnsi="Book Antiqua" w:cs="Arial"/>
          <w:b/>
          <w:i/>
          <w:color w:val="auto"/>
          <w:lang w:val="en-US"/>
        </w:rPr>
        <w:t>a dream or a reality?</w:t>
      </w:r>
    </w:p>
    <w:p w14:paraId="6D209842" w14:textId="2D8272CE" w:rsidR="00C91D8C" w:rsidRPr="005B2125" w:rsidRDefault="007074FC" w:rsidP="003F2D75">
      <w:pPr>
        <w:pStyle w:val="Default"/>
        <w:tabs>
          <w:tab w:val="right" w:pos="360"/>
        </w:tabs>
        <w:spacing w:line="360" w:lineRule="auto"/>
        <w:jc w:val="both"/>
        <w:rPr>
          <w:rFonts w:ascii="Book Antiqua" w:hAnsi="Book Antiqua" w:cs="Arial"/>
          <w:color w:val="auto"/>
          <w:lang w:val="en-US"/>
        </w:rPr>
      </w:pPr>
      <w:r w:rsidRPr="005B2125">
        <w:rPr>
          <w:rFonts w:ascii="Book Antiqua" w:hAnsi="Book Antiqua" w:cs="Arial"/>
          <w:color w:val="auto"/>
          <w:lang w:val="en-US"/>
        </w:rPr>
        <w:t>C</w:t>
      </w:r>
      <w:r w:rsidR="00B64B36" w:rsidRPr="005B2125">
        <w:rPr>
          <w:rFonts w:ascii="Book Antiqua" w:hAnsi="Book Antiqua" w:cs="Arial"/>
          <w:color w:val="auto"/>
          <w:lang w:val="en-US"/>
        </w:rPr>
        <w:t xml:space="preserve">urrent </w:t>
      </w:r>
      <w:r w:rsidR="006A7C63" w:rsidRPr="005B2125">
        <w:rPr>
          <w:rFonts w:ascii="Book Antiqua" w:hAnsi="Book Antiqua" w:cs="Arial"/>
          <w:color w:val="auto"/>
          <w:lang w:val="en-US"/>
        </w:rPr>
        <w:t xml:space="preserve">expectations regard the development and implementation of risk stratification tools to assign a certain liver risk to a given drug. In other words, clinical research is trying to establish the so-called DILI annotation, </w:t>
      </w:r>
      <w:r w:rsidR="006F4F45" w:rsidRPr="005B2125">
        <w:rPr>
          <w:rFonts w:ascii="Book Antiqua" w:hAnsi="Book Antiqua" w:cs="Arial"/>
          <w:color w:val="auto"/>
          <w:lang w:val="en-US"/>
        </w:rPr>
        <w:t>a global score reflecting the frequency, causal</w:t>
      </w:r>
      <w:r w:rsidR="00864E60" w:rsidRPr="005B2125">
        <w:rPr>
          <w:rFonts w:ascii="Book Antiqua" w:hAnsi="Book Antiqua" w:cs="Arial"/>
          <w:color w:val="auto"/>
          <w:lang w:val="en-US"/>
        </w:rPr>
        <w:t xml:space="preserve"> role</w:t>
      </w:r>
      <w:r w:rsidR="006F4F45" w:rsidRPr="005B2125">
        <w:rPr>
          <w:rFonts w:ascii="Book Antiqua" w:hAnsi="Book Antiqua" w:cs="Arial"/>
          <w:color w:val="auto"/>
          <w:lang w:val="en-US"/>
        </w:rPr>
        <w:t xml:space="preserve"> and severity of DILI for each drug</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&lt;Refman&gt;&lt;Cite&gt;&lt;Author&gt;Chen&lt;/Author&gt;&lt;Year&gt;2011&lt;/Year&gt;&lt;RecNum&gt;309&lt;/RecNum&gt;&lt;IDText&gt;FDA-approved drug labeling for the study of drug-induced liver injury&lt;/IDText&gt;&lt;MDL Ref_Type="Journal"&gt;&lt;Ref_Type&gt;Journal&lt;/Ref_Type&gt;&lt;Ref_ID&gt;309&lt;/Ref_ID&gt;&lt;Title_Primary&gt;FDA-approved drug labeling for the study of drug-induced liver injury&lt;/Title_Primary&gt;&lt;Authors_Primary&gt;Chen,M.&lt;/Authors_Primary&gt;&lt;Authors_Primary&gt;Vijay,V.&lt;/Authors_Primary&gt;&lt;Authors_Primary&gt;Shi,Q.&lt;/Authors_Primary&gt;&lt;Authors_Primary&gt;Liu,Z.&lt;/Authors_Primary&gt;&lt;Authors_Primary&gt;Fang,H.&lt;/Authors_Primary&gt;&lt;Authors_Primary&gt;Tong,W.&lt;/Authors_Primary&gt;&lt;Date_Primary&gt;2011/8&lt;/Date_Primary&gt;&lt;Keywords&gt;analysis&lt;/Keywords&gt;&lt;Keywords&gt;Animals&lt;/Keywords&gt;&lt;Keywords&gt;Benchmarking&lt;/Keywords&gt;&lt;Keywords&gt;Biomarkers&lt;/Keywords&gt;&lt;Keywords&gt;Biomarkers,Pharmacological&lt;/Keywords&gt;&lt;Keywords&gt;classification&lt;/Keywords&gt;&lt;Keywords&gt;Drug Design&lt;/Keywords&gt;&lt;Keywords&gt;Drug Discovery&lt;/Keywords&gt;&lt;Keywords&gt;Drug Labeling&lt;/Keywords&gt;&lt;Keywords&gt;Drug-Induced Liver Injury&lt;/Keywords&gt;&lt;Keywords&gt;Drug-Related Side Effects and Adverse Reactions&lt;/Keywords&gt;&lt;Keywords&gt;etiology&lt;/Keywords&gt;&lt;Keywords&gt;Humans&lt;/Keywords&gt;&lt;Keywords&gt;Liver&lt;/Keywords&gt;&lt;Keywords&gt;metabolism&lt;/Keywords&gt;&lt;Keywords&gt;methods&lt;/Keywords&gt;&lt;Keywords&gt;Pharmaceutical Preparations&lt;/Keywords&gt;&lt;Keywords&gt;Reproducibility of Results&lt;/Keywords&gt;&lt;Keywords&gt;Research&lt;/Keywords&gt;&lt;Keywords&gt;Risk&lt;/Keywords&gt;&lt;Keywords&gt;Risk Factors&lt;/Keywords&gt;&lt;Keywords&gt;United States&lt;/Keywords&gt;&lt;Keywords&gt;United States Food and Drug Administration&lt;/Keywords&gt;&lt;Reprint&gt;In File&lt;/Reprint&gt;&lt;Start_Page&gt;697&lt;/Start_Page&gt;&lt;End_Page&gt;703&lt;/End_Page&gt;&lt;Periodical&gt;Drug Discov.Today&lt;/Periodical&gt;&lt;Volume&gt;16&lt;/Volume&gt;&lt;Issue&gt;15-16&lt;/Issue&gt;&lt;Address&gt;Division of Systems Biology, National Center for Toxicological Research, Food and Drug Administration, 3900 NCTR Road, Jefferson, AR 72079, USA&lt;/Address&gt;&lt;Web_URL&gt;PM:21624500&lt;/Web_URL&gt;&lt;ZZ_JournalStdAbbrev&gt;&lt;f name="System"&gt;Drug Discov.Today&lt;/f&gt;&lt;/ZZ_JournalStdAbbrev&gt;&lt;ZZ_WorkformID&gt;1&lt;/ZZ_WorkformID&gt;&lt;/MDL&gt;&lt;/Cite&gt;&lt;/Refman&gt;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[18]</w:t>
      </w:r>
      <w:r w:rsidR="00A61E3F" w:rsidRPr="005B2125">
        <w:rPr>
          <w:rFonts w:ascii="Book Antiqua" w:hAnsi="Book Antiqua" w:cs="Arial"/>
          <w:color w:val="auto"/>
          <w:lang w:val="en-US"/>
        </w:rPr>
        <w:fldChar w:fldCharType="end"/>
      </w:r>
      <w:r w:rsidR="006F4F45" w:rsidRPr="005B2125">
        <w:rPr>
          <w:rFonts w:ascii="Book Antiqua" w:hAnsi="Book Antiqua" w:cs="Arial"/>
          <w:color w:val="auto"/>
          <w:lang w:val="en-US"/>
        </w:rPr>
        <w:t xml:space="preserve">. </w:t>
      </w:r>
      <w:r w:rsidR="008A4B8B" w:rsidRPr="005B2125">
        <w:rPr>
          <w:rFonts w:ascii="Book Antiqua" w:hAnsi="Book Antiqua" w:cs="Arial"/>
          <w:color w:val="auto"/>
          <w:lang w:val="en-US"/>
        </w:rPr>
        <w:t xml:space="preserve">This scenario recalls what occurred in the past decade with drug-induced QT prolongation and Torsade de Pointes </w:t>
      </w:r>
      <w:r w:rsidR="005D76A4" w:rsidRPr="005B2125">
        <w:rPr>
          <w:rFonts w:ascii="Book Antiqua" w:hAnsi="Book Antiqua" w:cs="Arial"/>
          <w:color w:val="auto"/>
          <w:lang w:val="en-US"/>
        </w:rPr>
        <w:t>(DITdP)</w:t>
      </w:r>
      <w:r w:rsidR="002D1655" w:rsidRPr="005B2125">
        <w:rPr>
          <w:rFonts w:ascii="Book Antiqua" w:hAnsi="Book Antiqua" w:cs="Arial"/>
          <w:color w:val="auto"/>
          <w:lang w:val="en-US"/>
        </w:rPr>
        <w:t>, which has been a largely debated regulatory issue for the past 20 years</w:t>
      </w:r>
      <w:r w:rsidR="00225131" w:rsidRPr="005B2125">
        <w:rPr>
          <w:rFonts w:ascii="Book Antiqua" w:hAnsi="Book Antiqua" w:cs="Arial"/>
          <w:color w:val="auto"/>
          <w:lang w:val="en-US"/>
        </w:rPr>
        <w:t xml:space="preserve"> with still suboptimal tools for risk stratification in clinical practice</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&lt;Refman&gt;&lt;Cite&gt;&lt;Author&gt;Stockbridge&lt;/Author&gt;&lt;Year&gt;2013&lt;/Year&gt;&lt;RecNum&gt;311&lt;/RecNum&gt;&lt;IDText&gt;Dealing with global safety issues : was the response to QT-liability of non-cardiac drugs well coordinated?&lt;/IDText&gt;&lt;MDL Ref_Type="Journal"&gt;&lt;Ref_Type&gt;Journal&lt;/Ref_Type&gt;&lt;Ref_ID&gt;311&lt;/Ref_ID&gt;&lt;Title_Primary&gt;Dealing with global safety issues : was the response to QT-liability of non-cardiac drugs well coordinated?&lt;/Title_Primary&gt;&lt;Authors_Primary&gt;Stockbridge,N.&lt;/Authors_Primary&gt;&lt;Authors_Primary&gt;Morganroth,J.&lt;/Authors_Primary&gt;&lt;Authors_Primary&gt;Shah,R.R.&lt;/Authors_Primary&gt;&lt;Authors_Primary&gt;Garnett,C.&lt;/Authors_Primary&gt;&lt;Date_Primary&gt;2013/3&lt;/Date_Primary&gt;&lt;Keywords&gt;adverse effects&lt;/Keywords&gt;&lt;Keywords&gt;Cardiovascular Agents&lt;/Keywords&gt;&lt;Keywords&gt;chemically induced&lt;/Keywords&gt;&lt;Keywords&gt;Drug Approval&lt;/Keywords&gt;&lt;Keywords&gt;drug effects&lt;/Keywords&gt;&lt;Keywords&gt;Drug Monitoring&lt;/Keywords&gt;&lt;Keywords&gt;Heart Rate&lt;/Keywords&gt;&lt;Keywords&gt;Humans&lt;/Keywords&gt;&lt;Keywords&gt;International Cooperation&lt;/Keywords&gt;&lt;Keywords&gt;Long QT Syndrome&lt;/Keywords&gt;&lt;Keywords&gt;methods&lt;/Keywords&gt;&lt;Keywords&gt;Prescription Drugs&lt;/Keywords&gt;&lt;Keywords&gt;Research&lt;/Keywords&gt;&lt;Keywords&gt;Safety&lt;/Keywords&gt;&lt;Keywords&gt;Safety-Based Drug Withdrawals&lt;/Keywords&gt;&lt;Keywords&gt;Torsades de Pointes&lt;/Keywords&gt;&lt;Reprint&gt;In File&lt;/Reprint&gt;&lt;Start_Page&gt;167&lt;/Start_Page&gt;&lt;End_Page&gt;182&lt;/End_Page&gt;&lt;Periodical&gt;Drug Saf&lt;/Periodical&gt;&lt;Volume&gt;36&lt;/Volume&gt;&lt;Issue&gt;3&lt;/Issue&gt;&lt;Address&gt;Division of Cardiovascular and Renal Products, Center for Drug Evaluation and Research, US FDA, Silver Spring, MD, USA&lt;/Address&gt;&lt;Web_URL&gt;PM:23417505&lt;/Web_URL&gt;&lt;ZZ_JournalStdAbbrev&gt;&lt;f name="System"&gt;Drug Saf&lt;/f&gt;&lt;/ZZ_JournalStdAbbrev&gt;&lt;ZZ_WorkformID&gt;1&lt;/ZZ_WorkformID&gt;&lt;/MDL&gt;&lt;/Cite&gt;&lt;/Refman&gt;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[19]</w:t>
      </w:r>
      <w:r w:rsidR="00A61E3F" w:rsidRPr="005B2125">
        <w:rPr>
          <w:rFonts w:ascii="Book Antiqua" w:hAnsi="Book Antiqua" w:cs="Arial"/>
          <w:color w:val="auto"/>
          <w:lang w:val="en-US"/>
        </w:rPr>
        <w:fldChar w:fldCharType="end"/>
      </w:r>
      <w:r w:rsidR="008A4B8B" w:rsidRPr="005B2125">
        <w:rPr>
          <w:rFonts w:ascii="Book Antiqua" w:hAnsi="Book Antiqua" w:cs="Arial"/>
          <w:color w:val="auto"/>
          <w:lang w:val="en-US"/>
        </w:rPr>
        <w:t xml:space="preserve">. </w:t>
      </w:r>
      <w:r w:rsidR="002D1655" w:rsidRPr="005B2125">
        <w:rPr>
          <w:rFonts w:ascii="Book Antiqua" w:hAnsi="Book Antiqua" w:cs="Arial"/>
          <w:color w:val="auto"/>
          <w:lang w:val="en-US"/>
        </w:rPr>
        <w:t>With t</w:t>
      </w:r>
      <w:r w:rsidR="008A4B8B" w:rsidRPr="005B2125">
        <w:rPr>
          <w:rFonts w:ascii="Book Antiqua" w:hAnsi="Book Antiqua" w:cs="Arial"/>
          <w:color w:val="auto"/>
          <w:lang w:val="en-US"/>
        </w:rPr>
        <w:t xml:space="preserve">his experience </w:t>
      </w:r>
      <w:r w:rsidR="002D1655" w:rsidRPr="005B2125">
        <w:rPr>
          <w:rFonts w:ascii="Book Antiqua" w:hAnsi="Book Antiqua" w:cs="Arial"/>
          <w:color w:val="auto"/>
          <w:lang w:val="en-US"/>
        </w:rPr>
        <w:t xml:space="preserve">in mind, we should immediately understand the </w:t>
      </w:r>
      <w:r w:rsidR="008A4B8B" w:rsidRPr="005B2125">
        <w:rPr>
          <w:rFonts w:ascii="Book Antiqua" w:hAnsi="Book Antiqua" w:cs="Arial"/>
          <w:color w:val="auto"/>
          <w:lang w:val="en-US"/>
        </w:rPr>
        <w:t>importance of coordinating and harmonizing the various ongoing projects</w:t>
      </w:r>
      <w:r w:rsidR="005321AE" w:rsidRPr="005B2125">
        <w:rPr>
          <w:rFonts w:ascii="Book Antiqua" w:hAnsi="Book Antiqua" w:cs="Arial"/>
          <w:color w:val="auto"/>
          <w:lang w:val="en-US"/>
        </w:rPr>
        <w:t xml:space="preserve"> and the need to set up a global response to efficiently assess drug-related hazards.</w:t>
      </w:r>
      <w:r w:rsidR="008A4B8B" w:rsidRPr="005B2125">
        <w:rPr>
          <w:rFonts w:ascii="Book Antiqua" w:hAnsi="Book Antiqua" w:cs="Arial"/>
          <w:color w:val="auto"/>
          <w:lang w:val="en-US"/>
        </w:rPr>
        <w:t xml:space="preserve"> A parallel </w:t>
      </w:r>
      <w:r w:rsidR="005321AE" w:rsidRPr="005B2125">
        <w:rPr>
          <w:rFonts w:ascii="Book Antiqua" w:hAnsi="Book Antiqua" w:cs="Arial"/>
          <w:color w:val="auto"/>
          <w:lang w:val="en-US"/>
        </w:rPr>
        <w:t xml:space="preserve">between DILI and DITdP </w:t>
      </w:r>
      <w:r w:rsidR="008A4B8B" w:rsidRPr="005B2125">
        <w:rPr>
          <w:rFonts w:ascii="Book Antiqua" w:hAnsi="Book Antiqua" w:cs="Arial"/>
          <w:color w:val="auto"/>
          <w:lang w:val="en-US"/>
        </w:rPr>
        <w:t>is presented in Table 1.</w:t>
      </w:r>
    </w:p>
    <w:p w14:paraId="33B12B00" w14:textId="79DCDD28" w:rsidR="00843426" w:rsidRPr="005B2125" w:rsidRDefault="00C75BF7" w:rsidP="003F2D75">
      <w:pPr>
        <w:pStyle w:val="Default"/>
        <w:tabs>
          <w:tab w:val="right" w:pos="360"/>
        </w:tabs>
        <w:spacing w:line="360" w:lineRule="auto"/>
        <w:ind w:firstLineChars="150" w:firstLine="360"/>
        <w:jc w:val="both"/>
        <w:rPr>
          <w:rFonts w:ascii="Book Antiqua" w:hAnsi="Book Antiqua" w:cs="Arial"/>
          <w:color w:val="auto"/>
          <w:lang w:val="en-US"/>
        </w:rPr>
      </w:pPr>
      <w:r w:rsidRPr="005B2125">
        <w:rPr>
          <w:rFonts w:ascii="Book Antiqua" w:hAnsi="Book Antiqua" w:cs="Arial"/>
          <w:color w:val="auto"/>
          <w:lang w:val="en-US"/>
        </w:rPr>
        <w:t xml:space="preserve">Identification of baseline risk is the first step towards final risk stratification. </w:t>
      </w:r>
      <w:r w:rsidR="00E6161C" w:rsidRPr="005B2125">
        <w:rPr>
          <w:rFonts w:ascii="Book Antiqua" w:hAnsi="Book Antiqua" w:cs="Arial"/>
          <w:color w:val="auto"/>
          <w:lang w:val="en-US"/>
        </w:rPr>
        <w:t>DI</w:t>
      </w:r>
      <w:r w:rsidR="003F2D75">
        <w:rPr>
          <w:rFonts w:ascii="Book Antiqua" w:hAnsi="Book Antiqua" w:cs="Arial"/>
          <w:color w:val="auto"/>
          <w:lang w:val="en-US"/>
        </w:rPr>
        <w:t>LI has a multifactorial nature</w:t>
      </w:r>
      <w:r w:rsidR="003F2D75">
        <w:rPr>
          <w:rFonts w:ascii="Book Antiqua" w:hAnsi="Book Antiqua" w:cs="Arial" w:hint="eastAsia"/>
          <w:color w:val="auto"/>
          <w:lang w:val="en-US" w:eastAsia="zh-CN"/>
        </w:rPr>
        <w:t xml:space="preserve"> </w:t>
      </w:r>
      <w:r w:rsidR="003F2D75">
        <w:rPr>
          <w:rFonts w:ascii="Book Antiqua" w:hAnsi="Book Antiqua" w:cs="Arial"/>
          <w:color w:val="auto"/>
          <w:lang w:val="en-US"/>
        </w:rPr>
        <w:t>with both environment-</w:t>
      </w:r>
      <w:r w:rsidR="00E6161C" w:rsidRPr="005B2125">
        <w:rPr>
          <w:rFonts w:ascii="Book Antiqua" w:hAnsi="Book Antiqua" w:cs="Arial"/>
          <w:color w:val="auto"/>
          <w:lang w:val="en-US"/>
        </w:rPr>
        <w:t xml:space="preserve"> drug- and patient-related risk factors that may coexist and increase the likelihood of DILI occurrence.</w:t>
      </w:r>
    </w:p>
    <w:p w14:paraId="4E9FC503" w14:textId="71081FB9" w:rsidR="00843426" w:rsidRPr="005B2125" w:rsidRDefault="00E6161C"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Apart from age and sex, </w:t>
      </w:r>
      <w:r w:rsidR="00E84C11" w:rsidRPr="005B2125">
        <w:rPr>
          <w:rFonts w:ascii="Book Antiqua" w:hAnsi="Book Antiqua" w:cs="Arial"/>
          <w:color w:val="auto"/>
          <w:lang w:val="en-US"/>
        </w:rPr>
        <w:t>genetics play</w:t>
      </w:r>
      <w:r w:rsidR="002B0D90" w:rsidRPr="005B2125">
        <w:rPr>
          <w:rFonts w:ascii="Book Antiqua" w:hAnsi="Book Antiqua" w:cs="Arial"/>
          <w:color w:val="auto"/>
          <w:lang w:val="en-US"/>
        </w:rPr>
        <w:t>s</w:t>
      </w:r>
      <w:r w:rsidR="00E84C11" w:rsidRPr="005B2125">
        <w:rPr>
          <w:rFonts w:ascii="Book Antiqua" w:hAnsi="Book Antiqua" w:cs="Arial"/>
          <w:color w:val="auto"/>
          <w:lang w:val="en-US"/>
        </w:rPr>
        <w:t xml:space="preserve"> a role, at least for some drugs. A recent genome-wide association study (GWAS) involving 62</w:t>
      </w:r>
      <w:r w:rsidR="006C4E0F" w:rsidRPr="005B2125">
        <w:rPr>
          <w:rFonts w:ascii="Book Antiqua" w:hAnsi="Book Antiqua" w:cs="Arial"/>
          <w:color w:val="auto"/>
          <w:lang w:val="en-US"/>
        </w:rPr>
        <w:t>0 European cases of DILI and 10</w:t>
      </w:r>
      <w:r w:rsidR="00E84C11" w:rsidRPr="005B2125">
        <w:rPr>
          <w:rFonts w:ascii="Book Antiqua" w:hAnsi="Book Antiqua" w:cs="Arial"/>
          <w:color w:val="auto"/>
          <w:lang w:val="en-US"/>
        </w:rPr>
        <w:t>588 population controls, the DRB1*16:01-DQB1*05:02 haplotype</w:t>
      </w:r>
      <w:r w:rsidR="00E84C11" w:rsidRPr="005B2125">
        <w:rPr>
          <w:rFonts w:ascii="Book Antiqua" w:hAnsi="Book Antiqua"/>
          <w:color w:val="auto"/>
          <w:lang w:val="en-US"/>
        </w:rPr>
        <w:t> was identified as a risk factor for f</w:t>
      </w:r>
      <w:r w:rsidR="00047887" w:rsidRPr="005B2125">
        <w:rPr>
          <w:rFonts w:ascii="Book Antiqua" w:hAnsi="Book Antiqua"/>
          <w:color w:val="auto"/>
          <w:lang w:val="en-US"/>
        </w:rPr>
        <w:t>lupir</w:t>
      </w:r>
      <w:r w:rsidR="0089569C">
        <w:rPr>
          <w:rFonts w:ascii="Book Antiqua" w:hAnsi="Book Antiqua"/>
          <w:color w:val="auto"/>
          <w:lang w:val="en-US"/>
        </w:rPr>
        <w:t>tine-induced liver damage</w:t>
      </w:r>
      <w:r w:rsidR="00A61E3F" w:rsidRPr="005B2125">
        <w:rPr>
          <w:rFonts w:ascii="Book Antiqua" w:hAnsi="Book Antiqua"/>
          <w:color w:val="auto"/>
          <w:lang w:val="en-US"/>
        </w:rPr>
        <w:fldChar w:fldCharType="begin"/>
      </w:r>
      <w:r w:rsidR="00A61E3F" w:rsidRPr="005B2125">
        <w:rPr>
          <w:rFonts w:ascii="Book Antiqua" w:hAnsi="Book Antiqua"/>
          <w:color w:val="auto"/>
          <w:lang w:val="en-US"/>
        </w:rPr>
        <w:instrText xml:space="preserve"> ADDIN REFMGR.CITE &lt;Refman&gt;&lt;Cite&gt;&lt;Author&gt;Nicoletti&lt;/Author&gt;&lt;Year&gt;2016&lt;/Year&gt;&lt;RecNum&gt;312&lt;/RecNum&gt;&lt;IDText&gt;HLA-DRB1*16: 01-DQB1*05: 02 is a novel genetic risk factor for flupirtine-induced liver injury&lt;/IDText&gt;&lt;MDL Ref_Type="Journal"&gt;&lt;Ref_Type&gt;Journal&lt;/Ref_Type&gt;&lt;Ref_ID&gt;312&lt;/Ref_ID&gt;&lt;Title_Primary&gt;HLA-DRB1*16: 01-DQB1*05: 02 is a novel genetic risk factor for flupirtine-induced liver injury&lt;/Title_Primary&gt;&lt;Authors_Primary&gt;Nicoletti,P.&lt;/Authors_Primary&gt;&lt;Authors_Primary&gt;Werk,A.N.&lt;/Authors_Primary&gt;&lt;Authors_Primary&gt;Sawle,A.&lt;/Authors_Primary&gt;&lt;Authors_Primary&gt;Shen,Y.&lt;/Authors_Primary&gt;&lt;Authors_Primary&gt;Urban,T.J.&lt;/Authors_Primary&gt;&lt;Authors_Primary&gt;Coulthard,S.A.&lt;/Authors_Primary&gt;&lt;Authors_Primary&gt;Bjornsson,E.S.&lt;/Authors_Primary&gt;&lt;Authors_Primary&gt;Cascorbi,I.&lt;/Authors_Primary&gt;&lt;Authors_Primary&gt;Floratos,A.&lt;/Authors_Primary&gt;&lt;Authors_Primary&gt;Stammschulte,T.&lt;/Authors_Primary&gt;&lt;Authors_Primary&gt;Gundert-Remy,U.&lt;/Authors_Primary&gt;&lt;Authors_Primary&gt;Nelson,M.R.&lt;/Authors_Primary&gt;&lt;Authors_Primary&gt;Aithal,G.P.&lt;/Authors_Primary&gt;&lt;Authors_Primary&gt;Daly,A.K.&lt;/Authors_Primary&gt;&lt;Date_Primary&gt;2016/5&lt;/Date_Primary&gt;&lt;Keywords&gt;Causality&lt;/Keywords&gt;&lt;Keywords&gt;Drug-Induced Liver Injury&lt;/Keywords&gt;&lt;Keywords&gt;Liver&lt;/Keywords&gt;&lt;Keywords&gt;methods&lt;/Keywords&gt;&lt;Keywords&gt;Odds Ratio&lt;/Keywords&gt;&lt;Keywords&gt;pharmacology&lt;/Keywords&gt;&lt;Keywords&gt;Research&lt;/Keywords&gt;&lt;Keywords&gt;Risk&lt;/Keywords&gt;&lt;Keywords&gt;Risk Factors&lt;/Keywords&gt;&lt;Reprint&gt;In File&lt;/Reprint&gt;&lt;Start_Page&gt;218&lt;/Start_Page&gt;&lt;End_Page&gt;224&lt;/End_Page&gt;&lt;Periodical&gt;Pharmacogenet.Genomics&lt;/Periodical&gt;&lt;Volume&gt;26&lt;/Volume&gt;&lt;Issue&gt;5&lt;/Issue&gt;&lt;Address&gt;Departments of aSystems Biology bBiomedical Informatics cThe Herbert Irving Comprehensive Cancer Center, Columbia University, New York, New York dUNC Eshelman School of Pharmacy, Chapel Hill, North Carolina eTarget Sciences, GSK, King of Prussia, Pennsylvania, USA fInstitute for Experimental and Clinical Pharmacology, University Hospital Schleswig-Holstein, Kiel gDrug Commission of the German Medical Association (DCGMA), Berlin, Germany hInstitute of Cellular Medicine, Newcastle University, Newcastle upon Tyne iNational Institute for Health Research (NIHR), Nottingham Digestive Diseases Biomedical Research Unit, Nottingham University Hospital NHS Trust and University of Nottingham, Nottingham, UK jDivision of Gastroenterology and Hepatology, Department of Internal Medicine, The National University Hospital of Iceland, Faculty of Medicine, University of Iceland, Reykjavik, Iceland&lt;/Address&gt;&lt;Web_URL&gt;PM:26959717&lt;/Web_URL&gt;&lt;ZZ_JournalStdAbbrev&gt;&lt;f name="System"&gt;Pharmacogenet.Genomics&lt;/f&gt;&lt;/ZZ_JournalStdAbbrev&gt;&lt;ZZ_WorkformID&gt;1&lt;/ZZ_WorkformID&gt;&lt;/MDL&gt;&lt;/Cite&gt;&lt;/Refman&gt;</w:instrText>
      </w:r>
      <w:r w:rsidR="00A61E3F" w:rsidRPr="005B2125">
        <w:rPr>
          <w:rFonts w:ascii="Book Antiqua" w:hAnsi="Book Antiqua"/>
          <w:color w:val="auto"/>
          <w:lang w:val="en-US"/>
        </w:rPr>
        <w:fldChar w:fldCharType="separate"/>
      </w:r>
      <w:r w:rsidR="00A61E3F" w:rsidRPr="005B2125">
        <w:rPr>
          <w:rFonts w:ascii="Book Antiqua" w:hAnsi="Book Antiqua"/>
          <w:color w:val="auto"/>
          <w:vertAlign w:val="superscript"/>
          <w:lang w:val="en-US"/>
        </w:rPr>
        <w:t>[20]</w:t>
      </w:r>
      <w:r w:rsidR="00A61E3F" w:rsidRPr="005B2125">
        <w:rPr>
          <w:rFonts w:ascii="Book Antiqua" w:hAnsi="Book Antiqua"/>
          <w:color w:val="auto"/>
          <w:lang w:val="en-US"/>
        </w:rPr>
        <w:fldChar w:fldCharType="end"/>
      </w:r>
      <w:r w:rsidR="00E84C11" w:rsidRPr="005B2125">
        <w:rPr>
          <w:rFonts w:ascii="Book Antiqua" w:hAnsi="Book Antiqua"/>
          <w:color w:val="auto"/>
          <w:lang w:val="en-US"/>
        </w:rPr>
        <w:t xml:space="preserve">. Although the inclusion </w:t>
      </w:r>
      <w:r w:rsidR="00E84C11" w:rsidRPr="005B2125">
        <w:rPr>
          <w:rFonts w:ascii="Book Antiqua" w:hAnsi="Book Antiqua" w:cs="Arial"/>
          <w:color w:val="auto"/>
          <w:lang w:val="en-US"/>
        </w:rPr>
        <w:t xml:space="preserve">of genetic tests in causality assessment may improve consistency and precision of DILI diagnosis as well as appropriateness of drug administration, there </w:t>
      </w:r>
      <w:r w:rsidR="0007528E" w:rsidRPr="005B2125">
        <w:rPr>
          <w:rFonts w:ascii="Book Antiqua" w:hAnsi="Book Antiqua" w:cs="Arial"/>
          <w:color w:val="auto"/>
          <w:lang w:val="en-US"/>
        </w:rPr>
        <w:t>is</w:t>
      </w:r>
      <w:r w:rsidR="00E84C11" w:rsidRPr="005B2125">
        <w:rPr>
          <w:rFonts w:ascii="Book Antiqua" w:hAnsi="Book Antiqua" w:cs="Arial"/>
          <w:color w:val="auto"/>
          <w:lang w:val="en-US"/>
        </w:rPr>
        <w:t xml:space="preserve"> only initial positive experience in clinical application of N-acetyltransferase 2 genotyping to determine the</w:t>
      </w:r>
      <w:r w:rsidR="0089569C">
        <w:rPr>
          <w:rFonts w:ascii="Book Antiqua" w:hAnsi="Book Antiqua" w:cs="Arial"/>
          <w:color w:val="auto"/>
          <w:lang w:val="en-US"/>
        </w:rPr>
        <w:t xml:space="preserve"> appropriate dose of isoniazid</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&lt;Refman&gt;&lt;Cite&gt;&lt;Author&gt;Aithal&lt;/Author&gt;&lt;Year&gt;2015&lt;/Year&gt;&lt;RecNum&gt;313&lt;/RecNum&gt;&lt;IDText&gt;Pharmacogenetic testing in idiosyncratic drug-induced liver injury: current role in clinical practice&lt;/IDText&gt;&lt;MDL Ref_Type="Journal"&gt;&lt;Ref_Type&gt;Journal&lt;/Ref_Type&gt;&lt;Ref_ID&gt;313&lt;/Ref_ID&gt;&lt;Title_Primary&gt;Pharmacogenetic testing in idiosyncratic drug-induced liver injury: current role in clinical practice&lt;/Title_Primary&gt;&lt;Authors_Primary&gt;Aithal,G.P.&lt;/Authors_Primary&gt;&lt;Date_Primary&gt;2015/7&lt;/Date_Primary&gt;&lt;Keywords&gt;Adult&lt;/Keywords&gt;&lt;Keywords&gt;Algorithms&lt;/Keywords&gt;&lt;Keywords&gt;Arylamine N-Acetyltransferase&lt;/Keywords&gt;&lt;Keywords&gt;Causality&lt;/Keywords&gt;&lt;Keywords&gt;diagnosis&lt;/Keywords&gt;&lt;Keywords&gt;Drug-Induced Liver Injury&lt;/Keywords&gt;&lt;Keywords&gt;Gene-Environment Interaction&lt;/Keywords&gt;&lt;Keywords&gt;Genetic Markers&lt;/Keywords&gt;&lt;Keywords&gt;Genetic Predisposition to Disease&lt;/Keywords&gt;&lt;Keywords&gt;Genetic Testing&lt;/Keywords&gt;&lt;Keywords&gt;genetics&lt;/Keywords&gt;&lt;Keywords&gt;HLA Antigens&lt;/Keywords&gt;&lt;Keywords&gt;Humans&lt;/Keywords&gt;&lt;Keywords&gt;immunology&lt;/Keywords&gt;&lt;Keywords&gt;Incidence&lt;/Keywords&gt;&lt;Keywords&gt;Liver&lt;/Keywords&gt;&lt;Keywords&gt;Male&lt;/Keywords&gt;&lt;Keywords&gt;metabolism&lt;/Keywords&gt;&lt;Keywords&gt;methods&lt;/Keywords&gt;&lt;Keywords&gt;Pharmacogenetics&lt;/Keywords&gt;&lt;Keywords&gt;Phenotype&lt;/Keywords&gt;&lt;Keywords&gt;Predictive Value of Tests&lt;/Keywords&gt;&lt;Keywords&gt;prevention &amp;amp; control&lt;/Keywords&gt;&lt;Keywords&gt;Research&lt;/Keywords&gt;&lt;Keywords&gt;Risk&lt;/Keywords&gt;&lt;Keywords&gt;Risk Assessment&lt;/Keywords&gt;&lt;Keywords&gt;Risk Factors&lt;/Keywords&gt;&lt;Reprint&gt;In File&lt;/Reprint&gt;&lt;Start_Page&gt;1801&lt;/Start_Page&gt;&lt;End_Page&gt;1808&lt;/End_Page&gt;&lt;Periodical&gt;Liver Int&lt;/Periodical&gt;&lt;Volume&gt;35&lt;/Volume&gt;&lt;Issue&gt;7&lt;/Issue&gt;&lt;Address&gt;National Institute for Health Research (NIHR) Nottingham Digestive Diseases Biomedical Research Unit, Nottingham University Hospital NHS Trust and University of Nottingham, Nottingham, UK&lt;/Address&gt;&lt;Web_URL&gt;PM:25809692&lt;/Web_URL&gt;&lt;ZZ_JournalStdAbbrev&gt;&lt;f name="System"&gt;Liver Int&lt;/f&gt;&lt;/ZZ_JournalStdAbbrev&gt;&lt;ZZ_WorkformID&gt;1&lt;/ZZ_WorkformID&gt;&lt;/MDL&gt;&lt;/Cite&gt;&lt;/Refman&gt;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[21]</w:t>
      </w:r>
      <w:r w:rsidR="00A61E3F" w:rsidRPr="005B2125">
        <w:rPr>
          <w:rFonts w:ascii="Book Antiqua" w:hAnsi="Book Antiqua" w:cs="Arial"/>
          <w:color w:val="auto"/>
          <w:lang w:val="en-US"/>
        </w:rPr>
        <w:fldChar w:fldCharType="end"/>
      </w:r>
      <w:r w:rsidR="00E84C11" w:rsidRPr="005B2125">
        <w:rPr>
          <w:rFonts w:ascii="Book Antiqua" w:hAnsi="Book Antiqua" w:cs="Arial"/>
          <w:color w:val="auto"/>
          <w:lang w:val="en-US"/>
        </w:rPr>
        <w:t>.</w:t>
      </w:r>
    </w:p>
    <w:p w14:paraId="4EDEC61C" w14:textId="62972505" w:rsidR="00E84C11" w:rsidRPr="005B2125" w:rsidRDefault="0007528E"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A c</w:t>
      </w:r>
      <w:r w:rsidR="0054158A" w:rsidRPr="005B2125">
        <w:rPr>
          <w:rFonts w:ascii="Book Antiqua" w:hAnsi="Book Antiqua" w:cs="Arial"/>
          <w:color w:val="auto"/>
          <w:lang w:val="en-US"/>
        </w:rPr>
        <w:t>urrent area of research deals with the identification of biomarkers</w:t>
      </w:r>
      <w:r w:rsidR="009D268C" w:rsidRPr="005B2125">
        <w:rPr>
          <w:rFonts w:ascii="Book Antiqua" w:hAnsi="Book Antiqua" w:cs="Arial"/>
          <w:color w:val="auto"/>
          <w:lang w:val="en-US"/>
        </w:rPr>
        <w:t>, keeping in mind the aim of detecting patient’s susceptibility to DILI prior to and during drug exposure, predicting the course of DILI once it occurs and differentiate DILI from other causes of liver injury.</w:t>
      </w:r>
      <w:r w:rsidR="0054158A" w:rsidRPr="005B2125">
        <w:rPr>
          <w:rFonts w:ascii="Book Antiqua" w:hAnsi="Book Antiqua" w:cs="Arial"/>
          <w:color w:val="auto"/>
          <w:lang w:val="en-US"/>
        </w:rPr>
        <w:t xml:space="preserve"> </w:t>
      </w:r>
      <w:r w:rsidR="009D268C" w:rsidRPr="005B2125">
        <w:rPr>
          <w:rFonts w:ascii="Book Antiqua" w:hAnsi="Book Antiqua" w:cs="Arial"/>
          <w:color w:val="auto"/>
          <w:lang w:val="en-US"/>
        </w:rPr>
        <w:t xml:space="preserve">Among others, </w:t>
      </w:r>
      <w:r w:rsidR="0054158A" w:rsidRPr="005B2125">
        <w:rPr>
          <w:rFonts w:ascii="Book Antiqua" w:hAnsi="Book Antiqua" w:cs="Arial"/>
          <w:color w:val="auto"/>
          <w:lang w:val="en-US"/>
        </w:rPr>
        <w:t>miR-122</w:t>
      </w:r>
      <w:r w:rsidR="009D268C" w:rsidRPr="005B2125">
        <w:rPr>
          <w:rFonts w:ascii="Book Antiqua" w:hAnsi="Book Antiqua" w:cs="Arial"/>
          <w:color w:val="auto"/>
          <w:lang w:val="en-US"/>
        </w:rPr>
        <w:t xml:space="preserve"> expression was demonstrated to be </w:t>
      </w:r>
      <w:r w:rsidR="000142B2" w:rsidRPr="005B2125">
        <w:rPr>
          <w:rFonts w:ascii="Book Antiqua" w:hAnsi="Book Antiqua" w:cs="Arial"/>
          <w:color w:val="auto"/>
          <w:lang w:val="en-US"/>
        </w:rPr>
        <w:t xml:space="preserve">a </w:t>
      </w:r>
      <w:r w:rsidR="009D268C" w:rsidRPr="005B2125">
        <w:rPr>
          <w:rFonts w:ascii="Book Antiqua" w:hAnsi="Book Antiqua" w:cs="Arial"/>
          <w:color w:val="auto"/>
          <w:lang w:val="en-US"/>
        </w:rPr>
        <w:t>liver specific</w:t>
      </w:r>
      <w:r w:rsidR="000142B2" w:rsidRPr="005B2125">
        <w:rPr>
          <w:rFonts w:ascii="Book Antiqua" w:hAnsi="Book Antiqua" w:cs="Arial"/>
          <w:color w:val="auto"/>
          <w:lang w:val="en-US"/>
        </w:rPr>
        <w:t xml:space="preserve"> biomarker of paracetamol hepatotoxicity</w:t>
      </w:r>
      <w:r w:rsidR="000D392E" w:rsidRPr="005B2125">
        <w:rPr>
          <w:rFonts w:ascii="Book Antiqua" w:hAnsi="Book Antiqua" w:cs="Arial"/>
          <w:color w:val="auto"/>
          <w:lang w:val="en-US"/>
        </w:rPr>
        <w:t>;</w:t>
      </w:r>
      <w:r w:rsidR="0054158A" w:rsidRPr="005B2125">
        <w:rPr>
          <w:rFonts w:ascii="Book Antiqua" w:hAnsi="Book Antiqua" w:cs="Arial"/>
          <w:color w:val="auto"/>
          <w:lang w:val="en-US"/>
        </w:rPr>
        <w:t xml:space="preserve"> </w:t>
      </w:r>
      <w:r w:rsidR="000142B2" w:rsidRPr="005B2125">
        <w:rPr>
          <w:rFonts w:ascii="Book Antiqua" w:hAnsi="Book Antiqua" w:cs="Arial"/>
          <w:color w:val="auto"/>
          <w:lang w:val="en-US"/>
        </w:rPr>
        <w:t>high levels of</w:t>
      </w:r>
      <w:r w:rsidR="00354744">
        <w:rPr>
          <w:rFonts w:ascii="Book Antiqua" w:hAnsi="Book Antiqua" w:cs="Arial" w:hint="eastAsia"/>
          <w:color w:val="auto"/>
          <w:lang w:val="en-US" w:eastAsia="zh-CN"/>
        </w:rPr>
        <w:t xml:space="preserve"> </w:t>
      </w:r>
      <w:r w:rsidR="000142B2" w:rsidRPr="005B2125">
        <w:rPr>
          <w:rFonts w:ascii="Book Antiqua" w:hAnsi="Book Antiqua" w:cs="Arial"/>
          <w:color w:val="auto"/>
          <w:lang w:val="en-US"/>
        </w:rPr>
        <w:t>High Mobility Group Box-1 (HMGB1) with circulating colony stimulating factor-1 (CSF-1) were correlated to poor prognosis and outcome in patients with established acute liver injury following paracetamol overdose</w:t>
      </w:r>
      <w:r w:rsidR="000D392E" w:rsidRPr="005B2125">
        <w:rPr>
          <w:rFonts w:ascii="Book Antiqua" w:hAnsi="Book Antiqua" w:cs="Arial"/>
          <w:color w:val="auto"/>
          <w:lang w:val="en-US"/>
        </w:rPr>
        <w:t xml:space="preserve">; </w:t>
      </w:r>
      <w:r w:rsidR="00F67DB0" w:rsidRPr="005B2125">
        <w:rPr>
          <w:rFonts w:ascii="Book Antiqua" w:hAnsi="Book Antiqua" w:cs="Arial"/>
          <w:color w:val="auto"/>
          <w:lang w:val="en-US"/>
        </w:rPr>
        <w:t xml:space="preserve">likewise, </w:t>
      </w:r>
      <w:r w:rsidR="009C22BF" w:rsidRPr="005B2125">
        <w:rPr>
          <w:rFonts w:ascii="Book Antiqua" w:hAnsi="Book Antiqua" w:cs="Arial"/>
          <w:color w:val="auto"/>
          <w:lang w:val="en-US"/>
        </w:rPr>
        <w:t xml:space="preserve">the prognostic utility of Keratin-18 has been proposed; notably, </w:t>
      </w:r>
      <w:r w:rsidR="00F67DB0" w:rsidRPr="005B2125">
        <w:rPr>
          <w:rFonts w:ascii="Book Antiqua" w:hAnsi="Book Antiqua" w:cs="Arial"/>
          <w:color w:val="auto"/>
          <w:lang w:val="en-US"/>
        </w:rPr>
        <w:t>up</w:t>
      </w:r>
      <w:r w:rsidR="009C22BF" w:rsidRPr="005B2125">
        <w:rPr>
          <w:rFonts w:ascii="Book Antiqua" w:hAnsi="Book Antiqua" w:cs="Arial"/>
          <w:color w:val="auto"/>
          <w:lang w:val="en-US"/>
        </w:rPr>
        <w:t>-</w:t>
      </w:r>
      <w:r w:rsidR="00F67DB0" w:rsidRPr="005B2125">
        <w:rPr>
          <w:rFonts w:ascii="Book Antiqua" w:hAnsi="Book Antiqua" w:cs="Arial"/>
          <w:color w:val="auto"/>
          <w:lang w:val="en-US"/>
        </w:rPr>
        <w:t>regulation of Kidney Injury Molecule-1 (KIM-1), a marker of renal proximal tubular epithelia</w:t>
      </w:r>
      <w:r w:rsidR="009C22BF" w:rsidRPr="005B2125">
        <w:rPr>
          <w:rFonts w:ascii="Book Antiqua" w:hAnsi="Book Antiqua" w:cs="Arial"/>
          <w:color w:val="auto"/>
          <w:lang w:val="en-US"/>
        </w:rPr>
        <w:t>,</w:t>
      </w:r>
      <w:r w:rsidR="00F67DB0" w:rsidRPr="005B2125">
        <w:rPr>
          <w:rFonts w:ascii="Book Antiqua" w:hAnsi="Book Antiqua" w:cs="Arial"/>
          <w:color w:val="auto"/>
          <w:lang w:val="en-US"/>
        </w:rPr>
        <w:t xml:space="preserve"> could be a determinant of mortality in patients with paracetamol overdose and secondary kidney damage; finally, Glutamate Dehydrogenase (GLDH) might indicate hepatocellular necrosis, although lacking specificity in discriminating benign transaminases elevation from severe DILI occurrence. All these biomarkers, however</w:t>
      </w:r>
      <w:r w:rsidR="0054158A" w:rsidRPr="005B2125">
        <w:rPr>
          <w:rFonts w:ascii="Book Antiqua" w:hAnsi="Book Antiqua" w:cs="Arial"/>
          <w:color w:val="auto"/>
          <w:lang w:val="en-US"/>
        </w:rPr>
        <w:t xml:space="preserve">, still </w:t>
      </w:r>
      <w:r w:rsidR="00C90881" w:rsidRPr="005B2125">
        <w:rPr>
          <w:rFonts w:ascii="Book Antiqua" w:hAnsi="Book Antiqua" w:cs="Arial"/>
          <w:color w:val="auto"/>
          <w:lang w:val="en-US"/>
        </w:rPr>
        <w:t xml:space="preserve">require </w:t>
      </w:r>
      <w:r w:rsidR="0054158A" w:rsidRPr="005B2125">
        <w:rPr>
          <w:rFonts w:ascii="Book Antiqua" w:hAnsi="Book Antiqua" w:cs="Arial"/>
          <w:color w:val="auto"/>
          <w:lang w:val="en-US"/>
        </w:rPr>
        <w:t xml:space="preserve">formal qualification before </w:t>
      </w:r>
      <w:r w:rsidR="00C90881" w:rsidRPr="005B2125">
        <w:rPr>
          <w:rFonts w:ascii="Book Antiqua" w:hAnsi="Book Antiqua" w:cs="Arial"/>
          <w:color w:val="auto"/>
          <w:lang w:val="en-US"/>
        </w:rPr>
        <w:t>being considered for</w:t>
      </w:r>
      <w:r w:rsidR="0054158A" w:rsidRPr="005B2125">
        <w:rPr>
          <w:rFonts w:ascii="Book Antiqua" w:hAnsi="Book Antiqua" w:cs="Arial"/>
          <w:color w:val="auto"/>
          <w:lang w:val="en-US"/>
        </w:rPr>
        <w:t xml:space="preserve"> routine clinical use</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&lt;Refman&gt;&lt;Cite&gt;&lt;Author&gt;Clarke&lt;/Author&gt;&lt;Year&gt;2016&lt;/Year&gt;&lt;RecNum&gt;314&lt;/RecNum&gt;&lt;IDText&gt;Recent advances in biomarkers and therapeutic interventions for hepatic drug safety - false dawn or new horizon?&lt;/IDText&gt;&lt;MDL Ref_Type="Journal"&gt;&lt;Ref_Type&gt;Journal&lt;/Ref_Type&gt;&lt;Ref_ID&gt;314&lt;/Ref_ID&gt;&lt;Title_Primary&gt;Recent advances in biomarkers and therapeutic interventions for hepatic drug safety - false dawn or new horizon?&lt;/Title_Primary&gt;&lt;Authors_Primary&gt;Clarke,J.I.&lt;/Authors_Primary&gt;&lt;Authors_Primary&gt;Dear,J.W.&lt;/Authors_Primary&gt;&lt;Authors_Primary&gt;Antoine,D.J.&lt;/Authors_Primary&gt;&lt;Date_Primary&gt;2016/5&lt;/Date_Primary&gt;&lt;Keywords&gt;Biomarkers&lt;/Keywords&gt;&lt;Keywords&gt;chemistry&lt;/Keywords&gt;&lt;Keywords&gt;diagnosis&lt;/Keywords&gt;&lt;Keywords&gt;drug therapy&lt;/Keywords&gt;&lt;Keywords&gt;Drug-Induced Liver Injury&lt;/Keywords&gt;&lt;Keywords&gt;Liver&lt;/Keywords&gt;&lt;Keywords&gt;Patient Safety&lt;/Keywords&gt;&lt;Keywords&gt;pharmacology&lt;/Keywords&gt;&lt;Keywords&gt;Registries&lt;/Keywords&gt;&lt;Keywords&gt;Research&lt;/Keywords&gt;&lt;Keywords&gt;Safety&lt;/Keywords&gt;&lt;Keywords&gt;therapy&lt;/Keywords&gt;&lt;Keywords&gt;Toxicology&lt;/Keywords&gt;&lt;Reprint&gt;In File&lt;/Reprint&gt;&lt;Start_Page&gt;625&lt;/Start_Page&gt;&lt;End_Page&gt;634&lt;/End_Page&gt;&lt;Periodical&gt;Expert.Opin.Drug Saf&lt;/Periodical&gt;&lt;Volume&gt;15&lt;/Volume&gt;&lt;Issue&gt;5&lt;/Issue&gt;&lt;Address&gt;a MRC Centre for Drug Safety Science and Department of Molecular and Clinical Pharmacology, Institute of Translational Medicine , University of Liverpool , Liverpool , UK&amp;#xA;b Pharmacology, Toxicology and Therapeutics Unit , BHF/University Centre for Cardiovascular Science, Queen&amp;apos;s Medical Research Institute, University of Edinburgh , Edinburgh , UK&amp;#xA;a MRC Centre for Drug Safety Science and Department of Molecular and Clinical Pharmacology, Institute of Translational Medicine , University of Liverpool , Liverpool , UK&lt;/Address&gt;&lt;Web_URL&gt;PM:26923482&lt;/Web_URL&gt;&lt;ZZ_JournalStdAbbrev&gt;&lt;f name="System"&gt;Expert.Opin.Drug Saf&lt;/f&gt;&lt;/ZZ_JournalStdAbbrev&gt;&lt;ZZ_WorkformID&gt;1&lt;/ZZ_WorkformID&gt;&lt;/MDL&gt;&lt;/Cite&gt;&lt;/Refman&gt;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[22]</w:t>
      </w:r>
      <w:r w:rsidR="00A61E3F" w:rsidRPr="005B2125">
        <w:rPr>
          <w:rFonts w:ascii="Book Antiqua" w:hAnsi="Book Antiqua" w:cs="Arial"/>
          <w:color w:val="auto"/>
          <w:lang w:val="en-US"/>
        </w:rPr>
        <w:fldChar w:fldCharType="end"/>
      </w:r>
      <w:r w:rsidR="0054158A" w:rsidRPr="005B2125">
        <w:rPr>
          <w:rFonts w:ascii="Book Antiqua" w:hAnsi="Book Antiqua" w:cs="Arial"/>
          <w:color w:val="auto"/>
          <w:lang w:val="en-US"/>
        </w:rPr>
        <w:t xml:space="preserve">. </w:t>
      </w:r>
    </w:p>
    <w:p w14:paraId="04AB86B0" w14:textId="6DD31D92" w:rsidR="00667A26" w:rsidRPr="005B2125" w:rsidRDefault="00E84C11"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Among drug-related features, </w:t>
      </w:r>
      <w:r w:rsidR="006C769A" w:rsidRPr="005B2125">
        <w:rPr>
          <w:rFonts w:ascii="Book Antiqua" w:hAnsi="Book Antiqua" w:cs="Arial"/>
          <w:color w:val="auto"/>
          <w:lang w:val="en-US"/>
        </w:rPr>
        <w:t xml:space="preserve">oral medications </w:t>
      </w:r>
      <w:r w:rsidR="00A84E42" w:rsidRPr="005B2125">
        <w:rPr>
          <w:rFonts w:ascii="Book Antiqua" w:hAnsi="Book Antiqua" w:cs="Arial"/>
          <w:color w:val="auto"/>
          <w:lang w:val="en-US"/>
        </w:rPr>
        <w:t>with</w:t>
      </w:r>
      <w:r w:rsidR="006C769A" w:rsidRPr="005B2125">
        <w:rPr>
          <w:rFonts w:ascii="Book Antiqua" w:hAnsi="Book Antiqua" w:cs="Arial"/>
          <w:color w:val="auto"/>
          <w:lang w:val="en-US"/>
        </w:rPr>
        <w:t xml:space="preserve"> high lipophilicity (</w:t>
      </w:r>
      <w:r w:rsidR="006C769A" w:rsidRPr="005B2125">
        <w:rPr>
          <w:rFonts w:ascii="Book Antiqua" w:hAnsi="Book Antiqua" w:cs="Arial"/>
          <w:i/>
          <w:color w:val="auto"/>
          <w:lang w:val="en-US"/>
        </w:rPr>
        <w:t>i.e.</w:t>
      </w:r>
      <w:r w:rsidR="00C90881" w:rsidRPr="005B2125">
        <w:rPr>
          <w:rFonts w:ascii="Book Antiqua" w:hAnsi="Book Antiqua" w:cs="Arial"/>
          <w:i/>
          <w:color w:val="auto"/>
          <w:lang w:val="en-US"/>
        </w:rPr>
        <w:t>,</w:t>
      </w:r>
      <w:r w:rsidR="006C769A" w:rsidRPr="005B2125">
        <w:rPr>
          <w:rFonts w:ascii="Book Antiqua" w:hAnsi="Book Antiqua" w:cs="Arial"/>
          <w:color w:val="auto"/>
          <w:lang w:val="en-US"/>
        </w:rPr>
        <w:t xml:space="preserve"> logP ≥ 3) administered at daily doses of ≥</w:t>
      </w:r>
      <w:r w:rsidR="006C4E0F" w:rsidRPr="005B2125">
        <w:rPr>
          <w:rFonts w:ascii="Book Antiqua" w:hAnsi="Book Antiqua" w:cs="Arial"/>
          <w:color w:val="auto"/>
          <w:lang w:val="en-US" w:eastAsia="zh-CN"/>
        </w:rPr>
        <w:t xml:space="preserve"> </w:t>
      </w:r>
      <w:r w:rsidR="006C769A" w:rsidRPr="005B2125">
        <w:rPr>
          <w:rFonts w:ascii="Book Antiqua" w:hAnsi="Book Antiqua" w:cs="Arial"/>
          <w:color w:val="auto"/>
          <w:lang w:val="en-US"/>
        </w:rPr>
        <w:t>100 mg (known as the concept of the “Rule-of-2”)</w:t>
      </w:r>
      <w:r w:rsidR="00A84E42" w:rsidRPr="005B2125">
        <w:rPr>
          <w:rFonts w:ascii="Book Antiqua" w:hAnsi="Book Antiqua" w:cs="Arial"/>
          <w:color w:val="auto"/>
          <w:lang w:val="en-US"/>
        </w:rPr>
        <w:t xml:space="preserve"> have been associated with higher risk of DILI</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&lt;Refman&gt;&lt;Cite&gt;&lt;Author&gt;Chen&lt;/Author&gt;&lt;Year&gt;2013&lt;/Year&gt;&lt;RecNum&gt;317&lt;/RecNum&gt;&lt;IDText&gt;High lipophilicity and high daily dose of oral medications are associated with significant risk for drug-induced liver injury&lt;/IDText&gt;&lt;MDL Ref_Type="Journal"&gt;&lt;Ref_Type&gt;Journal&lt;/Ref_Type&gt;&lt;Ref_ID&gt;317&lt;/Ref_ID&gt;&lt;Title_Primary&gt;High lipophilicity and high daily dose of oral medications are associated with significant risk for drug-induced liver injury&lt;/Title_Primary&gt;&lt;Authors_Primary&gt;Chen,M.&lt;/Authors_Primary&gt;&lt;Authors_Primary&gt;Borlak,J.&lt;/Authors_Primary&gt;&lt;Authors_Primary&gt;Tong,W.&lt;/Authors_Primary&gt;&lt;Date_Primary&gt;2013/7&lt;/Date_Primary&gt;&lt;Keywords&gt;administration &amp;amp; dosage&lt;/Keywords&gt;&lt;Keywords&gt;Administration,Oral&lt;/Keywords&gt;&lt;Keywords&gt;chemistry&lt;/Keywords&gt;&lt;Keywords&gt;Chemistry,Physical&lt;/Keywords&gt;&lt;Keywords&gt;classification&lt;/Keywords&gt;&lt;Keywords&gt;Drug-Induced Liver Injury&lt;/Keywords&gt;&lt;Keywords&gt;Drug-Related Side Effects and Adverse Reactions&lt;/Keywords&gt;&lt;Keywords&gt;etiology&lt;/Keywords&gt;&lt;Keywords&gt;Humans&lt;/Keywords&gt;&lt;Keywords&gt;Lipids&lt;/Keywords&gt;&lt;Keywords&gt;Liver&lt;/Keywords&gt;&lt;Keywords&gt;Octanols&lt;/Keywords&gt;&lt;Keywords&gt;Odds Ratio&lt;/Keywords&gt;&lt;Keywords&gt;Pharmaceutical Preparations&lt;/Keywords&gt;&lt;Keywords&gt;Research&lt;/Keywords&gt;&lt;Keywords&gt;Risk&lt;/Keywords&gt;&lt;Keywords&gt;Safety-Based Drug Withdrawals&lt;/Keywords&gt;&lt;Keywords&gt;Solubility&lt;/Keywords&gt;&lt;Keywords&gt;United States&lt;/Keywords&gt;&lt;Keywords&gt;United States Food and Drug Administration&lt;/Keywords&gt;&lt;Reprint&gt;In File&lt;/Reprint&gt;&lt;Start_Page&gt;388&lt;/Start_Page&gt;&lt;End_Page&gt;396&lt;/End_Page&gt;&lt;Periodical&gt;Hepatology&lt;/Periodical&gt;&lt;Volume&gt;58&lt;/Volume&gt;&lt;Issue&gt;1&lt;/Issue&gt;&lt;Address&gt;Division of Bioinformatics and Biostatistics, National Center for Toxicological Research, US Food and Drug Administration, Jefferson, AR, USA&lt;/Address&gt;&lt;Web_URL&gt;PM:23258593&lt;/Web_URL&gt;&lt;ZZ_JournalStdAbbrev&gt;&lt;f name="System"&gt;Hepatology&lt;/f&gt;&lt;/ZZ_JournalStdAbbrev&gt;&lt;ZZ_WorkformID&gt;1&lt;/ZZ_WorkformID&gt;&lt;/MDL&gt;&lt;/Cite&gt;&lt;/Refman&gt;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[23]</w:t>
      </w:r>
      <w:r w:rsidR="00A61E3F" w:rsidRPr="005B2125">
        <w:rPr>
          <w:rFonts w:ascii="Book Antiqua" w:hAnsi="Book Antiqua" w:cs="Arial"/>
          <w:color w:val="auto"/>
          <w:lang w:val="en-US"/>
        </w:rPr>
        <w:fldChar w:fldCharType="end"/>
      </w:r>
      <w:r w:rsidR="00A84E42" w:rsidRPr="005B2125">
        <w:rPr>
          <w:rFonts w:ascii="Book Antiqua" w:hAnsi="Book Antiqua" w:cs="Arial"/>
          <w:color w:val="auto"/>
          <w:lang w:val="en-US"/>
        </w:rPr>
        <w:t xml:space="preserve">. </w:t>
      </w:r>
      <w:r w:rsidR="00E6161C" w:rsidRPr="005B2125">
        <w:rPr>
          <w:rFonts w:ascii="Book Antiqua" w:hAnsi="Book Antiqua" w:cs="Arial"/>
          <w:color w:val="auto"/>
          <w:lang w:val="en-US"/>
        </w:rPr>
        <w:t xml:space="preserve">BSEP (bile salt export pump) and MRP4 (multidrug resistance-associated protein 4) inhibitions have been </w:t>
      </w:r>
      <w:r w:rsidR="00330D1C" w:rsidRPr="005B2125">
        <w:rPr>
          <w:rFonts w:ascii="Book Antiqua" w:hAnsi="Book Antiqua" w:cs="Arial"/>
          <w:color w:val="auto"/>
          <w:lang w:val="en-US"/>
        </w:rPr>
        <w:t xml:space="preserve">also </w:t>
      </w:r>
      <w:r w:rsidR="00E6161C" w:rsidRPr="005B2125">
        <w:rPr>
          <w:rFonts w:ascii="Book Antiqua" w:hAnsi="Book Antiqua" w:cs="Arial"/>
          <w:color w:val="auto"/>
          <w:lang w:val="en-US"/>
        </w:rPr>
        <w:t>identified as important determinants of c</w:t>
      </w:r>
      <w:r w:rsidR="0089569C">
        <w:rPr>
          <w:rFonts w:ascii="Book Antiqua" w:hAnsi="Book Antiqua" w:cs="Arial"/>
          <w:color w:val="auto"/>
          <w:lang w:val="en-US"/>
        </w:rPr>
        <w:t>holestatic DILI risk in humans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&lt;Refman&gt;&lt;Cite&gt;&lt;Author&gt;Aleo&lt;/Author&gt;&lt;Year&gt;2014&lt;/Year&gt;&lt;RecNum&gt;318&lt;/RecNum&gt;&lt;IDText&gt;Human drug-induced liver injury severity is highly associated with dual inhibition of liver mitochondrial function and bile salt export pump&lt;/IDText&gt;&lt;MDL Ref_Type="Journal"&gt;&lt;Ref_Type&gt;Journal&lt;/Ref_Type&gt;&lt;Ref_ID&gt;318&lt;/Ref_ID&gt;&lt;Title_Primary&gt;Human drug-induced liver injury severity is highly associated with dual inhibition of liver mitochondrial function and bile salt export pump&lt;/Title_Primary&gt;&lt;Authors_Primary&gt;Aleo,M.D.&lt;/Authors_Primary&gt;&lt;Authors_Primary&gt;Luo,Y.&lt;/Authors_Primary&gt;&lt;Authors_Primary&gt;Swiss,R.&lt;/Authors_Primary&gt;&lt;Authors_Primary&gt;Bonin,P.D.&lt;/Authors_Primary&gt;&lt;Authors_Primary&gt;Potter,D.M.&lt;/Authors_Primary&gt;&lt;Authors_Primary&gt;Will,Y.&lt;/Authors_Primary&gt;&lt;Date_Primary&gt;2014/9&lt;/Date_Primary&gt;&lt;Keywords&gt;Animals&lt;/Keywords&gt;&lt;Keywords&gt;antagonists &amp;amp; inhibitors&lt;/Keywords&gt;&lt;Keywords&gt;ATP-Binding Cassette Transporters&lt;/Keywords&gt;&lt;Keywords&gt;Bile&lt;/Keywords&gt;&lt;Keywords&gt;drug effects&lt;/Keywords&gt;&lt;Keywords&gt;Drug-Induced Liver Injury&lt;/Keywords&gt;&lt;Keywords&gt;etiology&lt;/Keywords&gt;&lt;Keywords&gt;Hepatocytes&lt;/Keywords&gt;&lt;Keywords&gt;Humans&lt;/Keywords&gt;&lt;Keywords&gt;Liver&lt;/Keywords&gt;&lt;Keywords&gt;Male&lt;/Keywords&gt;&lt;Keywords&gt;Mitochondria,Liver&lt;/Keywords&gt;&lt;Keywords&gt;physiology&lt;/Keywords&gt;&lt;Keywords&gt;Rats&lt;/Keywords&gt;&lt;Keywords&gt;Rats,Sprague-Dawley&lt;/Keywords&gt;&lt;Keywords&gt;Research&lt;/Keywords&gt;&lt;Keywords&gt;Risk&lt;/Keywords&gt;&lt;Keywords&gt;Risk Factors&lt;/Keywords&gt;&lt;Keywords&gt;Safety&lt;/Keywords&gt;&lt;Keywords&gt;Severity of Illness Index&lt;/Keywords&gt;&lt;Keywords&gt;toxicity&lt;/Keywords&gt;&lt;Keywords&gt;Toxicology&lt;/Keywords&gt;&lt;Keywords&gt;United States&lt;/Keywords&gt;&lt;Reprint&gt;In File&lt;/Reprint&gt;&lt;Start_Page&gt;1015&lt;/Start_Page&gt;&lt;End_Page&gt;1022&lt;/End_Page&gt;&lt;Periodical&gt;Hepatology&lt;/Periodical&gt;&lt;Volume&gt;60&lt;/Volume&gt;&lt;Issue&gt;3&lt;/Issue&gt;&lt;Address&gt;Investigative Toxicology, Drug Safety Research and Development, Pfizer Inc, Groton, CT&lt;/Address&gt;&lt;Web_URL&gt;PM:24799086&lt;/Web_URL&gt;&lt;ZZ_JournalStdAbbrev&gt;&lt;f name="System"&gt;Hepatology&lt;/f&gt;&lt;/ZZ_JournalStdAbbrev&gt;&lt;ZZ_WorkformID&gt;1&lt;/ZZ_WorkformID&gt;&lt;/MDL&gt;&lt;/Cite&gt;&lt;Cite&gt;&lt;Author&gt;Kock&lt;/Author&gt;&lt;Year&gt;2014&lt;/Year&gt;&lt;RecNum&gt;319&lt;/RecNum&gt;&lt;IDText&gt;Risk factors for development of cholestatic drug-induced liver injury: inhibition of hepatic basolateral bile acid transporters multidrug resistance-associated proteins 3 and 4&lt;/IDText&gt;&lt;MDL Ref_Type="Journal"&gt;&lt;Ref_Type&gt;Journal&lt;/Ref_Type&gt;&lt;Ref_ID&gt;319&lt;/Ref_ID&gt;&lt;Title_Primary&gt;Risk factors for development of cholestatic drug-induced liver injury: inhibition of hepatic basolateral bile acid transporters multidrug resistance-associated proteins 3 and 4&lt;/Title_Primary&gt;&lt;Authors_Primary&gt;Kock,K.&lt;/Authors_Primary&gt;&lt;Authors_Primary&gt;Ferslew,B.C.&lt;/Authors_Primary&gt;&lt;Authors_Primary&gt;Netterberg,I.&lt;/Authors_Primary&gt;&lt;Authors_Primary&gt;Yang,K.&lt;/Authors_Primary&gt;&lt;Authors_Primary&gt;Urban,T.J.&lt;/Authors_Primary&gt;&lt;Authors_Primary&gt;Swaan,P.W.&lt;/Authors_Primary&gt;&lt;Authors_Primary&gt;Stewart,P.W.&lt;/Authors_Primary&gt;&lt;Authors_Primary&gt;Brouwer,K.L.&lt;/Authors_Primary&gt;&lt;Date_Primary&gt;2014/4&lt;/Date_Primary&gt;&lt;Keywords&gt;administration &amp;amp; dosage&lt;/Keywords&gt;&lt;Keywords&gt;antagonists &amp;amp; inhibitors&lt;/Keywords&gt;&lt;Keywords&gt;ATP-Binding Cassette Transporters&lt;/Keywords&gt;&lt;Keywords&gt;Bile&lt;/Keywords&gt;&lt;Keywords&gt;chemically induced&lt;/Keywords&gt;&lt;Keywords&gt;chemistry&lt;/Keywords&gt;&lt;Keywords&gt;Cholestasis&lt;/Keywords&gt;&lt;Keywords&gt;drug effects&lt;/Keywords&gt;&lt;Keywords&gt;Drug-Induced Liver Injury&lt;/Keywords&gt;&lt;Keywords&gt;Drug-Related Side Effects and Adverse Reactions&lt;/Keywords&gt;&lt;Keywords&gt;etiology&lt;/Keywords&gt;&lt;Keywords&gt;genetics&lt;/Keywords&gt;&lt;Keywords&gt;Hek293 Cells&lt;/Keywords&gt;&lt;Keywords&gt;Humans&lt;/Keywords&gt;&lt;Keywords&gt;Liver&lt;/Keywords&gt;&lt;Keywords&gt;Logistic Models&lt;/Keywords&gt;&lt;Keywords&gt;metabolism&lt;/Keywords&gt;&lt;Keywords&gt;Multidrug Resistance-Associated Proteins&lt;/Keywords&gt;&lt;Keywords&gt;Pharmaceutical Preparations&lt;/Keywords&gt;&lt;Keywords&gt;Predictive Value of Tests&lt;/Keywords&gt;&lt;Keywords&gt;Research&lt;/Keywords&gt;&lt;Keywords&gt;Risk&lt;/Keywords&gt;&lt;Keywords&gt;Risk Factors&lt;/Keywords&gt;&lt;Keywords&gt;Transfection&lt;/Keywords&gt;&lt;Reprint&gt;In File&lt;/Reprint&gt;&lt;Start_Page&gt;665&lt;/Start_Page&gt;&lt;End_Page&gt;674&lt;/End_Page&gt;&lt;Periodical&gt;Drug Metab Dispos.&lt;/Periodical&gt;&lt;Volume&gt;42&lt;/Volume&gt;&lt;Issue&gt;4&lt;/Issue&gt;&lt;Address&gt;Division of Pharmacotherapy and Experimental Therapeutics, UNC Eshelman School of Pharmacy (K.K., B.C.F., I.N., K.Y., K.L.R.B.), and Biostatistics Department, School of Public Health (P.W.St.), University of North Carolina at Chapel Hill, Chapel Hill, North Carolina; Department of Pharmacy, Uppsala University, Uppsala, Sweden (I.N.); Center for Human Genome Variation, Duke University Medical Center, Durham, North Carolina (T.J.U.); and Department of Pharmaceutical Sciences, University of Maryland, Baltimore, Maryland (P.W.Sw.)&lt;/Address&gt;&lt;Web_URL&gt;PM:24154606&lt;/Web_URL&gt;&lt;ZZ_JournalStdAbbrev&gt;&lt;f name="System"&gt;Drug Metab Dispos.&lt;/f&gt;&lt;/ZZ_JournalStdAbbrev&gt;&lt;ZZ_WorkformID&gt;1&lt;/ZZ_WorkformID&gt;&lt;/MDL&gt;&lt;/Cite&gt;&lt;/Refman&gt;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[24,25]</w:t>
      </w:r>
      <w:r w:rsidR="00A61E3F" w:rsidRPr="005B2125">
        <w:rPr>
          <w:rFonts w:ascii="Book Antiqua" w:hAnsi="Book Antiqua" w:cs="Arial"/>
          <w:color w:val="auto"/>
          <w:lang w:val="en-US"/>
        </w:rPr>
        <w:fldChar w:fldCharType="end"/>
      </w:r>
      <w:r w:rsidR="00E6161C" w:rsidRPr="005B2125">
        <w:rPr>
          <w:rFonts w:ascii="Book Antiqua" w:hAnsi="Book Antiqua" w:cs="Arial"/>
          <w:color w:val="auto"/>
          <w:lang w:val="en-US"/>
        </w:rPr>
        <w:t xml:space="preserve">. </w:t>
      </w:r>
      <w:r w:rsidR="00A84E29" w:rsidRPr="005B2125">
        <w:rPr>
          <w:rFonts w:ascii="Book Antiqua" w:hAnsi="Book Antiqua" w:cs="Arial"/>
          <w:color w:val="auto"/>
          <w:lang w:val="en-US"/>
        </w:rPr>
        <w:t xml:space="preserve">However, the contents and the extent of information of these transporters </w:t>
      </w:r>
      <w:r w:rsidR="00E6161C" w:rsidRPr="005B2125">
        <w:rPr>
          <w:rFonts w:ascii="Book Antiqua" w:hAnsi="Book Antiqua" w:cs="Arial"/>
          <w:color w:val="auto"/>
          <w:lang w:val="en-US"/>
        </w:rPr>
        <w:t xml:space="preserve">in the summaries of </w:t>
      </w:r>
      <w:r w:rsidR="002B0D90" w:rsidRPr="005B2125">
        <w:rPr>
          <w:rFonts w:ascii="Book Antiqua" w:hAnsi="Book Antiqua" w:cs="Arial"/>
          <w:color w:val="auto"/>
          <w:lang w:val="en-US"/>
        </w:rPr>
        <w:t xml:space="preserve">the </w:t>
      </w:r>
      <w:r w:rsidR="00E6161C" w:rsidRPr="005B2125">
        <w:rPr>
          <w:rFonts w:ascii="Book Antiqua" w:hAnsi="Book Antiqua" w:cs="Arial"/>
          <w:color w:val="auto"/>
          <w:lang w:val="en-US"/>
        </w:rPr>
        <w:t>product characteristics may vary considerably between US and Europe</w:t>
      </w:r>
      <w:r w:rsidR="00A84E29" w:rsidRPr="005B2125">
        <w:rPr>
          <w:rFonts w:ascii="Book Antiqua" w:hAnsi="Book Antiqua" w:cs="Arial"/>
          <w:color w:val="auto"/>
          <w:lang w:val="en-US"/>
        </w:rPr>
        <w:t>,</w:t>
      </w:r>
      <w:r w:rsidR="00E6161C" w:rsidRPr="005B2125">
        <w:rPr>
          <w:rFonts w:ascii="Book Antiqua" w:hAnsi="Book Antiqua" w:cs="Arial"/>
          <w:color w:val="auto"/>
          <w:lang w:val="en-US"/>
        </w:rPr>
        <w:t xml:space="preserve"> </w:t>
      </w:r>
      <w:r w:rsidR="006C4E0F" w:rsidRPr="005B2125">
        <w:rPr>
          <w:rFonts w:ascii="Book Antiqua" w:hAnsi="Book Antiqua" w:cs="Arial"/>
          <w:color w:val="auto"/>
          <w:lang w:val="en-US"/>
        </w:rPr>
        <w:t>especially for novel drugs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&lt;Refman&gt;&lt;Cite&gt;&lt;Author&gt;Konig&lt;/Author&gt;&lt;Year&gt;2013&lt;/Year&gt;&lt;RecNum&gt;320&lt;/RecNum&gt;&lt;IDText&gt;Transporters and drug-drug interactions: important determinants of drug disposition and effects&lt;/IDText&gt;&lt;MDL Ref_Type="Journal"&gt;&lt;Ref_Type&gt;Journal&lt;/Ref_Type&gt;&lt;Ref_ID&gt;320&lt;/Ref_ID&gt;&lt;Title_Primary&gt;Transporters and drug-drug interactions: important determinants of drug disposition and effects&lt;/Title_Primary&gt;&lt;Authors_Primary&gt;Konig,J.&lt;/Authors_Primary&gt;&lt;Authors_Primary&gt;Muller,F.&lt;/Authors_Primary&gt;&lt;Authors_Primary&gt;Fromm,M.F.&lt;/Authors_Primary&gt;&lt;Date_Primary&gt;2013/7&lt;/Date_Primary&gt;&lt;Keywords&gt;Absorption&lt;/Keywords&gt;&lt;Keywords&gt;Animals&lt;/Keywords&gt;&lt;Keywords&gt;Biological Transport&lt;/Keywords&gt;&lt;Keywords&gt;drug effects&lt;/Keywords&gt;&lt;Keywords&gt;Drug Interactions&lt;/Keywords&gt;&lt;Keywords&gt;Food-Drug Interactions&lt;/Keywords&gt;&lt;Keywords&gt;genetics&lt;/Keywords&gt;&lt;Keywords&gt;Genotype&lt;/Keywords&gt;&lt;Keywords&gt;Humans&lt;/Keywords&gt;&lt;Keywords&gt;Kidney&lt;/Keywords&gt;&lt;Keywords&gt;Liver&lt;/Keywords&gt;&lt;Keywords&gt;Membrane Transport Modulators&lt;/Keywords&gt;&lt;Keywords&gt;Membrane Transport Proteins&lt;/Keywords&gt;&lt;Keywords&gt;metabolism&lt;/Keywords&gt;&lt;Keywords&gt;Permeability&lt;/Keywords&gt;&lt;Keywords&gt;pharmacokinetics&lt;/Keywords&gt;&lt;Keywords&gt;pharmacology&lt;/Keywords&gt;&lt;Keywords&gt;Phenotype&lt;/Keywords&gt;&lt;Keywords&gt;Research&lt;/Keywords&gt;&lt;Keywords&gt;Toxicology&lt;/Keywords&gt;&lt;Reprint&gt;In File&lt;/Reprint&gt;&lt;Start_Page&gt;944&lt;/Start_Page&gt;&lt;End_Page&gt;966&lt;/End_Page&gt;&lt;Periodical&gt;Pharmacol.Rev.&lt;/Periodical&gt;&lt;Volume&gt;65&lt;/Volume&gt;&lt;Issue&gt;3&lt;/Issue&gt;&lt;Address&gt;Institute of Experimental and Clinical Pharmacology and Toxicology, Clinical Pharmacology and Clinical Toxicology, Friedrich-Alexander-Universitat Erlangen-Nurnberg, Germany&lt;/Address&gt;&lt;Web_URL&gt;PM:23686349&lt;/Web_URL&gt;&lt;ZZ_JournalStdAbbrev&gt;&lt;f name="System"&gt;Pharmacol.Rev.&lt;/f&gt;&lt;/ZZ_JournalStdAbbrev&gt;&lt;ZZ_WorkformID&gt;1&lt;/ZZ_WorkformID&gt;&lt;/MDL&gt;&lt;/Cite&gt;&lt;/Refman&gt;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[26]</w:t>
      </w:r>
      <w:r w:rsidR="00A61E3F" w:rsidRPr="005B2125">
        <w:rPr>
          <w:rFonts w:ascii="Book Antiqua" w:hAnsi="Book Antiqua" w:cs="Arial"/>
          <w:color w:val="auto"/>
          <w:lang w:val="en-US"/>
        </w:rPr>
        <w:fldChar w:fldCharType="end"/>
      </w:r>
      <w:r w:rsidR="00667A26" w:rsidRPr="005B2125">
        <w:rPr>
          <w:rFonts w:ascii="Book Antiqua" w:hAnsi="Book Antiqua" w:cs="Arial"/>
          <w:color w:val="auto"/>
          <w:lang w:val="en-US"/>
        </w:rPr>
        <w:t>.</w:t>
      </w:r>
    </w:p>
    <w:p w14:paraId="2917A8C5" w14:textId="55D109D8" w:rsidR="00A84E42" w:rsidRPr="005B2125" w:rsidRDefault="00A84E29"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Therefore, </w:t>
      </w:r>
      <w:r w:rsidR="00A84E42" w:rsidRPr="005B2125">
        <w:rPr>
          <w:rFonts w:ascii="Book Antiqua" w:hAnsi="Book Antiqua" w:cs="Arial"/>
          <w:color w:val="auto"/>
          <w:lang w:val="en-US"/>
        </w:rPr>
        <w:t>the recent literature</w:t>
      </w:r>
      <w:r w:rsidRPr="005B2125">
        <w:rPr>
          <w:rFonts w:ascii="Book Antiqua" w:hAnsi="Book Antiqua" w:cs="Arial"/>
          <w:color w:val="auto"/>
          <w:lang w:val="en-US"/>
        </w:rPr>
        <w:t xml:space="preserve"> attempted to</w:t>
      </w:r>
      <w:r w:rsidR="00A84E42" w:rsidRPr="005B2125">
        <w:rPr>
          <w:rFonts w:ascii="Book Antiqua" w:hAnsi="Book Antiqua" w:cs="Arial"/>
          <w:color w:val="auto"/>
          <w:lang w:val="en-US"/>
        </w:rPr>
        <w:t xml:space="preserve"> annotate DILI risk</w:t>
      </w:r>
      <w:r w:rsidRPr="005B2125">
        <w:rPr>
          <w:rFonts w:ascii="Book Antiqua" w:hAnsi="Book Antiqua" w:cs="Arial"/>
          <w:color w:val="auto"/>
          <w:lang w:val="en-US"/>
        </w:rPr>
        <w:t xml:space="preserve"> through </w:t>
      </w:r>
      <w:r w:rsidR="00464A85" w:rsidRPr="005B2125">
        <w:rPr>
          <w:rFonts w:ascii="Book Antiqua" w:hAnsi="Book Antiqua" w:cs="Arial"/>
          <w:color w:val="auto"/>
          <w:lang w:val="en-US"/>
        </w:rPr>
        <w:t xml:space="preserve">different approaches, all of which rely on the assessment of already </w:t>
      </w:r>
      <w:r w:rsidR="0007528E" w:rsidRPr="005B2125">
        <w:rPr>
          <w:rFonts w:ascii="Book Antiqua" w:hAnsi="Book Antiqua" w:cs="Arial"/>
          <w:color w:val="auto"/>
          <w:lang w:val="en-US"/>
        </w:rPr>
        <w:t>available</w:t>
      </w:r>
      <w:r w:rsidR="00464A85" w:rsidRPr="005B2125">
        <w:rPr>
          <w:rFonts w:ascii="Book Antiqua" w:hAnsi="Book Antiqua" w:cs="Arial"/>
          <w:color w:val="auto"/>
          <w:lang w:val="en-US"/>
        </w:rPr>
        <w:t xml:space="preserve"> data</w:t>
      </w:r>
      <w:r w:rsidR="00A84E42" w:rsidRPr="005B2125">
        <w:rPr>
          <w:rFonts w:ascii="Book Antiqua" w:hAnsi="Book Antiqua" w:cs="Arial"/>
          <w:color w:val="auto"/>
          <w:lang w:val="en-US"/>
        </w:rPr>
        <w:t xml:space="preserve">. </w:t>
      </w:r>
      <w:r w:rsidR="00464A85" w:rsidRPr="005B2125">
        <w:rPr>
          <w:rFonts w:ascii="Book Antiqua" w:hAnsi="Book Antiqua" w:cs="Arial"/>
          <w:color w:val="auto"/>
          <w:lang w:val="en-US"/>
        </w:rPr>
        <w:t>Among the various experience</w:t>
      </w:r>
      <w:r w:rsidR="00C90881" w:rsidRPr="005B2125">
        <w:rPr>
          <w:rFonts w:ascii="Book Antiqua" w:hAnsi="Book Antiqua" w:cs="Arial"/>
          <w:color w:val="auto"/>
          <w:lang w:val="en-US"/>
        </w:rPr>
        <w:t>s</w:t>
      </w:r>
      <w:r w:rsidR="00464A85" w:rsidRPr="005B2125">
        <w:rPr>
          <w:rFonts w:ascii="Book Antiqua" w:hAnsi="Book Antiqua" w:cs="Arial"/>
          <w:color w:val="auto"/>
          <w:lang w:val="en-US"/>
        </w:rPr>
        <w:t>, r</w:t>
      </w:r>
      <w:r w:rsidR="00A84E42" w:rsidRPr="005B2125">
        <w:rPr>
          <w:rFonts w:ascii="Book Antiqua" w:hAnsi="Book Antiqua" w:cs="Arial"/>
          <w:color w:val="auto"/>
          <w:lang w:val="en-US"/>
        </w:rPr>
        <w:t>isk categories were created based on the information extracted from drug compendium, such Physicians Desk Reference, and case reports (alone or integrated with</w:t>
      </w:r>
      <w:r w:rsidR="0089569C">
        <w:rPr>
          <w:rFonts w:ascii="Book Antiqua" w:hAnsi="Book Antiqua" w:cs="Arial"/>
          <w:color w:val="auto"/>
          <w:lang w:val="en-US"/>
        </w:rPr>
        <w:t xml:space="preserve"> literature and drug labeling)</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&lt;Refman&gt;&lt;Cite&gt;&lt;Author&gt;Xu&lt;/Author&gt;&lt;Year&gt;2008&lt;/Year&gt;&lt;RecNum&gt;322&lt;/RecNum&gt;&lt;IDText&gt;Cellular imaging predictions of clinical drug-induced liver injury&lt;/IDText&gt;&lt;MDL Ref_Type="Journal"&gt;&lt;Ref_Type&gt;Journal&lt;/Ref_Type&gt;&lt;Ref_ID&gt;322&lt;/Ref_ID&gt;&lt;Title_Primary&gt;Cellular imaging predictions of clinical drug-induced liver injury&lt;/Title_Primary&gt;&lt;Authors_Primary&gt;Xu,J.J.&lt;/Authors_Primary&gt;&lt;Authors_Primary&gt;Henstock,P.V.&lt;/Authors_Primary&gt;&lt;Authors_Primary&gt;Dunn,M.C.&lt;/Authors_Primary&gt;&lt;Authors_Primary&gt;Smith,A.R.&lt;/Authors_Primary&gt;&lt;Authors_Primary&gt;Chabot,J.R.&lt;/Authors_Primary&gt;&lt;Authors_Primary&gt;de,Graaf D.&lt;/Authors_Primary&gt;&lt;Date_Primary&gt;2008/9&lt;/Date_Primary&gt;&lt;Keywords&gt;Cells,Cultured&lt;/Keywords&gt;&lt;Keywords&gt;classification&lt;/Keywords&gt;&lt;Keywords&gt;Databases as Topic&lt;/Keywords&gt;&lt;Keywords&gt;drug effects&lt;/Keywords&gt;&lt;Keywords&gt;Drug-Induced Liver Injury&lt;/Keywords&gt;&lt;Keywords&gt;False Positive Reactions&lt;/Keywords&gt;&lt;Keywords&gt;Hepatocytes&lt;/Keywords&gt;&lt;Keywords&gt;Humans&lt;/Keywords&gt;&lt;Keywords&gt;Liver&lt;/Keywords&gt;&lt;Keywords&gt;Mitochondria,Liver&lt;/Keywords&gt;&lt;Keywords&gt;Oxidative Stress&lt;/Keywords&gt;&lt;Keywords&gt;pathology&lt;/Keywords&gt;&lt;Keywords&gt;Pharmaceutical Preparations&lt;/Keywords&gt;&lt;Keywords&gt;pharmacokinetics&lt;/Keywords&gt;&lt;Keywords&gt;Phenotype&lt;/Keywords&gt;&lt;Keywords&gt;physiology&lt;/Keywords&gt;&lt;Keywords&gt;Research&lt;/Keywords&gt;&lt;Keywords&gt;Roc Curve&lt;/Keywords&gt;&lt;Keywords&gt;toxicity&lt;/Keywords&gt;&lt;Keywords&gt;Toxicology&lt;/Keywords&gt;&lt;Reprint&gt;In File&lt;/Reprint&gt;&lt;Start_Page&gt;97&lt;/Start_Page&gt;&lt;End_Page&gt;105&lt;/End_Page&gt;&lt;Periodical&gt;Toxicol.Sci.&lt;/Periodical&gt;&lt;Volume&gt;105&lt;/Volume&gt;&lt;Issue&gt;1&lt;/Issue&gt;&lt;Address&gt;Predictive Toxicology, Pfizer Research Technology Center, Pfizer Global Research and Development, Cambridge, Massachussetts 01239, USA&lt;/Address&gt;&lt;Web_URL&gt;PM:18524759&lt;/Web_URL&gt;&lt;ZZ_JournalStdAbbrev&gt;&lt;f name="System"&gt;Toxicol.Sci.&lt;/f&gt;&lt;/ZZ_JournalStdAbbrev&gt;&lt;ZZ_WorkformID&gt;1&lt;/ZZ_WorkformID&gt;&lt;/MDL&gt;&lt;/Cite&gt;&lt;Cite&gt;&lt;Author&gt;Suzuki&lt;/Author&gt;&lt;Year&gt;2010&lt;/Year&gt;&lt;RecNum&gt;323&lt;/RecNum&gt;&lt;IDText&gt;Drugs associated with hepatotoxicity and their reporting frequency of liver adverse events in VigiBase: unified list based on international collaborative work&lt;/IDText&gt;&lt;MDL Ref_Type="Journal"&gt;&lt;Ref_Type&gt;Journal&lt;/Ref_Type&gt;&lt;Ref_ID&gt;323&lt;/Ref_ID&gt;&lt;Title_Primary&gt;Drugs associated with hepatotoxicity and their reporting frequency of liver adverse events in VigiBase: unified list based on international collaborative work&lt;/Title_Primary&gt;&lt;Authors_Primary&gt;Suzuki,A.&lt;/Authors_Primary&gt;&lt;Authors_Primary&gt;Andrade,R.J.&lt;/Authors_Primary&gt;&lt;Authors_Primary&gt;Bjornsson,E.&lt;/Authors_Primary&gt;&lt;Authors_Primary&gt;Lucena,M.I.&lt;/Authors_Primary&gt;&lt;Authors_Primary&gt;Lee,W.M.&lt;/Authors_Primary&gt;&lt;Authors_Primary&gt;Yuen,N.A.&lt;/Authors_Primary&gt;&lt;Authors_Primary&gt;Hunt,C.M.&lt;/Authors_Primary&gt;&lt;Authors_Primary&gt;Freston,J.W.&lt;/Authors_Primary&gt;&lt;Date_Primary&gt;2010/6/1&lt;/Date_Primary&gt;&lt;Keywords&gt;Adverse Drug Reaction Reporting Systems&lt;/Keywords&gt;&lt;Keywords&gt;adverse effects&lt;/Keywords&gt;&lt;Keywords&gt;analysis&lt;/Keywords&gt;&lt;Keywords&gt;Causality&lt;/Keywords&gt;&lt;Keywords&gt;diagnosis&lt;/Keywords&gt;&lt;Keywords&gt;Drug and Narcotic Control&lt;/Keywords&gt;&lt;Keywords&gt;Drug-Induced Liver Injury&lt;/Keywords&gt;&lt;Keywords&gt;epidemiology&lt;/Keywords&gt;&lt;Keywords&gt;etiology&lt;/Keywords&gt;&lt;Keywords&gt;Europe&lt;/Keywords&gt;&lt;Keywords&gt;Humans&lt;/Keywords&gt;&lt;Keywords&gt;International Cooperation&lt;/Keywords&gt;&lt;Keywords&gt;Liver&lt;/Keywords&gt;&lt;Keywords&gt;Prescription Drugs&lt;/Keywords&gt;&lt;Keywords&gt;Registries&lt;/Keywords&gt;&lt;Keywords&gt;Research&lt;/Keywords&gt;&lt;Keywords&gt;Safety&lt;/Keywords&gt;&lt;Keywords&gt;Safety-Based Drug Withdrawals&lt;/Keywords&gt;&lt;Keywords&gt;statistics &amp;amp; numerical data&lt;/Keywords&gt;&lt;Keywords&gt;United States&lt;/Keywords&gt;&lt;Keywords&gt;World Health Organization&lt;/Keywords&gt;&lt;Reprint&gt;In File&lt;/Reprint&gt;&lt;Start_Page&gt;503&lt;/Start_Page&gt;&lt;End_Page&gt;522&lt;/End_Page&gt;&lt;Periodical&gt;Drug Saf&lt;/Periodical&gt;&lt;Volume&gt;33&lt;/Volume&gt;&lt;Issue&gt;6&lt;/Issue&gt;&lt;Address&gt;Division of Gastroenterology, Duke University, Durham, North Carolina 27710, USA. suzuk004@mc.duke.edu&lt;/Address&gt;&lt;Web_URL&gt;PM:20486732&lt;/Web_URL&gt;&lt;ZZ_JournalStdAbbrev&gt;&lt;f name="System"&gt;Drug Saf&lt;/f&gt;&lt;/ZZ_JournalStdAbbrev&gt;&lt;ZZ_WorkformID&gt;1&lt;/ZZ_WorkformID&gt;&lt;/MDL&gt;&lt;/Cite&gt;&lt;Cite&gt;&lt;Author&gt;Greene&lt;/Author&gt;&lt;Year&gt;2010&lt;/Year&gt;&lt;RecNum&gt;324&lt;/RecNum&gt;&lt;IDText&gt;Developing structure-activity relationships for the prediction of hepatotoxicity&lt;/IDText&gt;&lt;MDL Ref_Type="Journal"&gt;&lt;Ref_Type&gt;Journal&lt;/Ref_Type&gt;&lt;Ref_ID&gt;324&lt;/Ref_ID&gt;&lt;Title_Primary&gt;Developing structure-activity relationships for the prediction of hepatotoxicity&lt;/Title_Primary&gt;&lt;Authors_Primary&gt;Greene,N.&lt;/Authors_Primary&gt;&lt;Authors_Primary&gt;Fisk,L.&lt;/Authors_Primary&gt;&lt;Authors_Primary&gt;Naven,R.T.&lt;/Authors_Primary&gt;&lt;Authors_Primary&gt;Note,R.R.&lt;/Authors_Primary&gt;&lt;Authors_Primary&gt;Patel,M.L.&lt;/Authors_Primary&gt;&lt;Authors_Primary&gt;Pelletier,D.J.&lt;/Authors_Primary&gt;&lt;Date_Primary&gt;2010/7/19&lt;/Date_Primary&gt;&lt;Keywords&gt;chemistry&lt;/Keywords&gt;&lt;Keywords&gt;Databases,Factual&lt;/Keywords&gt;&lt;Keywords&gt;Drug-Induced Liver Injury&lt;/Keywords&gt;&lt;Keywords&gt;etiology&lt;/Keywords&gt;&lt;Keywords&gt;Humans&lt;/Keywords&gt;&lt;Keywords&gt;Liver&lt;/Keywords&gt;&lt;Keywords&gt;Research&lt;/Keywords&gt;&lt;Keywords&gt;Safety&lt;/Keywords&gt;&lt;Keywords&gt;Structure-Activity Relationship&lt;/Keywords&gt;&lt;Keywords&gt;Tetracyclines&lt;/Keywords&gt;&lt;Keywords&gt;Thiophenes&lt;/Keywords&gt;&lt;Keywords&gt;toxicity&lt;/Keywords&gt;&lt;Reprint&gt;In File&lt;/Reprint&gt;&lt;Start_Page&gt;1215&lt;/Start_Page&gt;&lt;End_Page&gt;1222&lt;/End_Page&gt;&lt;Periodical&gt;Chem.Res.Toxicol.&lt;/Periodical&gt;&lt;Volume&gt;23&lt;/Volume&gt;&lt;Issue&gt;7&lt;/Issue&gt;&lt;Address&gt;Worldwide Medicinal Chemistry and Drug Safety R&amp;amp;D, Pfizer Global Research and Development, Pfizer Inc., Groton, CT 06340, USA. nigel.greene@pfizer.com&lt;/Address&gt;&lt;Web_URL&gt;PM:20553011&lt;/Web_URL&gt;&lt;ZZ_JournalStdAbbrev&gt;&lt;f name="System"&gt;Chem.Res.Toxicol.&lt;/f&gt;&lt;/ZZ_JournalStdAbbrev&gt;&lt;ZZ_WorkformID&gt;1&lt;/ZZ_WorkformID&gt;&lt;/MDL&gt;&lt;/Cite&gt;&lt;Cite&gt;&lt;Author&gt;Chen&lt;/Author&gt;&lt;Year&gt;2011&lt;/Year&gt;&lt;RecNum&gt;309&lt;/RecNum&gt;&lt;IDText&gt;FDA-approved drug labeling for the study of drug-induced liver injury&lt;/IDText&gt;&lt;MDL Ref_Type="Journal"&gt;&lt;Ref_Type&gt;Journal&lt;/Ref_Type&gt;&lt;Ref_ID&gt;309&lt;/Ref_ID&gt;&lt;Title_Primary&gt;FDA-approved drug labeling for the study of drug-induced liver injury&lt;/Title_Primary&gt;&lt;Authors_Primary&gt;Chen,M.&lt;/Authors_Primary&gt;&lt;Authors_Primary&gt;Vijay,V.&lt;/Authors_Primary&gt;&lt;Authors_Primary&gt;Shi,Q.&lt;/Authors_Primary&gt;&lt;Authors_Primary&gt;Liu,Z.&lt;/Authors_Primary&gt;&lt;Authors_Primary&gt;Fang,H.&lt;/Authors_Primary&gt;&lt;Authors_Primary&gt;Tong,W.&lt;/Authors_Primary&gt;&lt;Date_Primary&gt;2011/8&lt;/Date_Primary&gt;&lt;Keywords&gt;analysis&lt;/Keywords&gt;&lt;Keywords&gt;Animals&lt;/Keywords&gt;&lt;Keywords&gt;Benchmarking&lt;/Keywords&gt;&lt;Keywords&gt;Biomarkers&lt;/Keywords&gt;&lt;Keywords&gt;Biomarkers,Pharmacological&lt;/Keywords&gt;&lt;Keywords&gt;classification&lt;/Keywords&gt;&lt;Keywords&gt;Drug Design&lt;/Keywords&gt;&lt;Keywords&gt;Drug Discovery&lt;/Keywords&gt;&lt;Keywords&gt;Drug Labeling&lt;/Keywords&gt;&lt;Keywords&gt;Drug-Induced Liver Injury&lt;/Keywords&gt;&lt;Keywords&gt;Drug-Related Side Effects and Adverse Reactions&lt;/Keywords&gt;&lt;Keywords&gt;etiology&lt;/Keywords&gt;&lt;Keywords&gt;Humans&lt;/Keywords&gt;&lt;Keywords&gt;Liver&lt;/Keywords&gt;&lt;Keywords&gt;metabolism&lt;/Keywords&gt;&lt;Keywords&gt;methods&lt;/Keywords&gt;&lt;Keywords&gt;Pharmaceutical Preparations&lt;/Keywords&gt;&lt;Keywords&gt;Reproducibility of Results&lt;/Keywords&gt;&lt;Keywords&gt;Research&lt;/Keywords&gt;&lt;Keywords&gt;Risk&lt;/Keywords&gt;&lt;Keywords&gt;Risk Factors&lt;/Keywords&gt;&lt;Keywords&gt;United States&lt;/Keywords&gt;&lt;Keywords&gt;United States Food and Drug Administration&lt;/Keywords&gt;&lt;Reprint&gt;In File&lt;/Reprint&gt;&lt;Start_Page&gt;697&lt;/Start_Page&gt;&lt;End_Page&gt;703&lt;/End_Page&gt;&lt;Periodical&gt;Drug Discov.Today&lt;/Periodical&gt;&lt;Volume&gt;16&lt;/Volume&gt;&lt;Issue&gt;15-16&lt;/Issue&gt;&lt;Address&gt;Division of Systems Biology, National Center for Toxicological Research, Food and Drug Administration, 3900 NCTR Road, Jefferson, AR 72079, USA&lt;/Address&gt;&lt;Web_URL&gt;PM:21624500&lt;/Web_URL&gt;&lt;ZZ_JournalStdAbbrev&gt;&lt;f name="System"&gt;Drug Discov.Today&lt;/f&gt;&lt;/ZZ_JournalStdAbbrev&gt;&lt;ZZ_WorkformID&gt;1&lt;/ZZ_WorkformID&gt;&lt;/MDL&gt;&lt;/Cite&gt;&lt;Cite&gt;&lt;Author&gt;Sakatis&lt;/Author&gt;&lt;Year&gt;2012&lt;/Year&gt;&lt;RecNum&gt;325&lt;/RecNum&gt;&lt;IDText&gt;Preclinical strategy to reduce clinical hepatotoxicity using in vitro bioactivation data for &amp;gt;200 compounds&lt;/IDText&gt;&lt;MDL Ref_Type="Journal"&gt;&lt;Ref_Type&gt;Journal&lt;/Ref_Type&gt;&lt;Ref_ID&gt;325&lt;/Ref_ID&gt;&lt;Title_Primary&gt;Preclinical strategy to reduce clinical hepatotoxicity using in vitro bioactivation data for &amp;gt;200 compounds&lt;/Title_Primary&gt;&lt;Authors_Primary&gt;Sakatis,M.Z.&lt;/Authors_Primary&gt;&lt;Authors_Primary&gt;Reese,M.J.&lt;/Authors_Primary&gt;&lt;Authors_Primary&gt;Harrell,A.W.&lt;/Authors_Primary&gt;&lt;Authors_Primary&gt;Taylor,M.A.&lt;/Authors_Primary&gt;&lt;Authors_Primary&gt;Baines,I.A.&lt;/Authors_Primary&gt;&lt;Authors_Primary&gt;Chen,L.&lt;/Authors_Primary&gt;&lt;Authors_Primary&gt;Bloomer,J.C.&lt;/Authors_Primary&gt;&lt;Authors_Primary&gt;Yang,E.Y.&lt;/Authors_Primary&gt;&lt;Authors_Primary&gt;Ellens,H.M.&lt;/Authors_Primary&gt;&lt;Authors_Primary&gt;Ambroso,J.L.&lt;/Authors_Primary&gt;&lt;Authors_Primary&gt;Lovatt,C.A.&lt;/Authors_Primary&gt;&lt;Authors_Primary&gt;Ayrton,A.D.&lt;/Authors_Primary&gt;&lt;Authors_Primary&gt;Clarke,S.E.&lt;/Authors_Primary&gt;&lt;Date_Primary&gt;2012/10/15&lt;/Date_Primary&gt;&lt;Keywords&gt;analysis&lt;/Keywords&gt;&lt;Keywords&gt;Cytochrome P-450 Enzyme Inhibitors&lt;/Keywords&gt;&lt;Keywords&gt;Cytochrome P-450 Enzyme System&lt;/Keywords&gt;&lt;Keywords&gt;Decision Trees&lt;/Keywords&gt;&lt;Keywords&gt;Drug Discovery&lt;/Keywords&gt;&lt;Keywords&gt;drug effects&lt;/Keywords&gt;&lt;Keywords&gt;Drug Evaluation,Preclinical&lt;/Keywords&gt;&lt;Keywords&gt;Drug-Induced Liver Injury&lt;/Keywords&gt;&lt;Keywords&gt;Drug-Related Side Effects and Adverse Reactions&lt;/Keywords&gt;&lt;Keywords&gt;Glutathione&lt;/Keywords&gt;&lt;Keywords&gt;Humans&lt;/Keywords&gt;&lt;Keywords&gt;Liver&lt;/Keywords&gt;&lt;Keywords&gt;metabolism&lt;/Keywords&gt;&lt;Keywords&gt;methods&lt;/Keywords&gt;&lt;Keywords&gt;Pharmaceutical Preparations&lt;/Keywords&gt;&lt;Keywords&gt;pharmacokinetics&lt;/Keywords&gt;&lt;Keywords&gt;Protein Binding&lt;/Keywords&gt;&lt;Reprint&gt;In File&lt;/Reprint&gt;&lt;Start_Page&gt;2067&lt;/Start_Page&gt;&lt;End_Page&gt;2082&lt;/End_Page&gt;&lt;Periodical&gt;Chem.Res.Toxicol.&lt;/Periodical&gt;&lt;Volume&gt;25&lt;/Volume&gt;&lt;Issue&gt;10&lt;/Issue&gt;&lt;Address&gt;Drug Metabolism and Pharmacokinetics, GlaxoSmithKline , Park Road, Ware, Hertfordshire SG12 0DP, United Kingdom. melanie.z.sakatis@gsk.com&lt;/Address&gt;&lt;Web_URL&gt;PM:22931300&lt;/Web_URL&gt;&lt;ZZ_JournalStdAbbrev&gt;&lt;f name="System"&gt;Chem.Res.Toxicol.&lt;/f&gt;&lt;/ZZ_JournalStdAbbrev&gt;&lt;ZZ_WorkformID&gt;1&lt;/ZZ_WorkformID&gt;&lt;/MDL&gt;&lt;/Cite&gt;&lt;Cite&gt;&lt;Author&gt;Zhu&lt;/Author&gt;&lt;Year&gt;2014&lt;/Year&gt;&lt;RecNum&gt;326&lt;/RecNum&gt;&lt;IDText&gt;Construction and analysis of a human hepatotoxicity database suitable for QSAR modeling using post-market safety data&lt;/IDText&gt;&lt;MDL Ref_Type="Journal"&gt;&lt;Ref_Type&gt;Journal&lt;/Ref_Type&gt;&lt;Ref_ID&gt;326&lt;/Ref_ID&gt;&lt;Title_Primary&gt;Construction and analysis of a human hepatotoxicity database suitable for QSAR modeling using post-market safety data&lt;/Title_Primary&gt;&lt;Authors_Primary&gt;Zhu,X.&lt;/Authors_Primary&gt;&lt;Authors_Primary&gt;Kruhlak,N.L.&lt;/Authors_Primary&gt;&lt;Date_Primary&gt;2014/7/3&lt;/Date_Primary&gt;&lt;Keywords&gt;abnormalities&lt;/Keywords&gt;&lt;Keywords&gt;Algorithms&lt;/Keywords&gt;&lt;Keywords&gt;Ampicillin&lt;/Keywords&gt;&lt;Keywords&gt;analysis&lt;/Keywords&gt;&lt;Keywords&gt;Animals&lt;/Keywords&gt;&lt;Keywords&gt;Anti-Bacterial Agents&lt;/Keywords&gt;&lt;Keywords&gt;Anti-Inflammatory Agents,Non-Steroidal&lt;/Keywords&gt;&lt;Keywords&gt;Ascorbic Acid&lt;/Keywords&gt;&lt;Keywords&gt;Bile&lt;/Keywords&gt;&lt;Keywords&gt;Bile Duct Diseases&lt;/Keywords&gt;&lt;Keywords&gt;Calibration&lt;/Keywords&gt;&lt;Keywords&gt;chemically induced&lt;/Keywords&gt;&lt;Keywords&gt;Cholestasis&lt;/Keywords&gt;&lt;Keywords&gt;classification&lt;/Keywords&gt;&lt;Keywords&gt;Data Mining&lt;/Keywords&gt;&lt;Keywords&gt;Databases,Factual&lt;/Keywords&gt;&lt;Keywords&gt;Drug Labeling&lt;/Keywords&gt;&lt;Keywords&gt;Drug-Induced Liver Injury&lt;/Keywords&gt;&lt;Keywords&gt;Endpoint Determination&lt;/Keywords&gt;&lt;Keywords&gt;enzymology&lt;/Keywords&gt;&lt;Keywords&gt;Humans&lt;/Keywords&gt;&lt;Keywords&gt;Levofloxacin&lt;/Keywords&gt;&lt;Keywords&gt;Liver&lt;/Keywords&gt;&lt;Keywords&gt;methods&lt;/Keywords&gt;&lt;Keywords&gt;Naproxen&lt;/Keywords&gt;&lt;Keywords&gt;pathology&lt;/Keywords&gt;&lt;Keywords&gt;Product Surveillance,Postmarketing&lt;/Keywords&gt;&lt;Keywords&gt;Quantitative Structure-Activity Relationship&lt;/Keywords&gt;&lt;Keywords&gt;Research&lt;/Keywords&gt;&lt;Keywords&gt;Safety&lt;/Keywords&gt;&lt;Keywords&gt;statistics &amp;amp; numerical data&lt;/Keywords&gt;&lt;Keywords&gt;toxicity&lt;/Keywords&gt;&lt;Keywords&gt;Toxicity Tests&lt;/Keywords&gt;&lt;Keywords&gt;United States&lt;/Keywords&gt;&lt;Keywords&gt;Vitamins&lt;/Keywords&gt;&lt;Reprint&gt;In File&lt;/Reprint&gt;&lt;Start_Page&gt;62&lt;/Start_Page&gt;&lt;End_Page&gt;72&lt;/End_Page&gt;&lt;Periodical&gt;Toxicology&lt;/Periodical&gt;&lt;Volume&gt;321&lt;/Volume&gt;&lt;Address&gt;U.S. Food and Drug Administration, Center for Drug Evaluation and Research, 10903 New Hampshire Avenue, Silver Spring, MD 20993, United States&amp;#xA;U.S. Food and Drug Administration, Center for Drug Evaluation and Research, 10903 New Hampshire Avenue, Silver Spring, MD 20993, United States. Electronic address: Naomi.Kruhlak@fda.hhs.gov&lt;/Address&gt;&lt;Web_URL&gt;PM:24721472&lt;/Web_URL&gt;&lt;ZZ_JournalStdAbbrev&gt;&lt;f name="System"&gt;Toxicology&lt;/f&gt;&lt;/ZZ_JournalStdAbbrev&gt;&lt;ZZ_WorkformID&gt;1&lt;/ZZ_WorkformID&gt;&lt;/MDL&gt;&lt;/Cite&gt;&lt;Cite&gt;&lt;Author&gt;Chen&lt;/Author&gt;&lt;Year&gt;2016&lt;/Year&gt;&lt;RecNum&gt;310&lt;/RecNum&gt;&lt;IDText&gt;DILIrank: the largest reference drug list ranked by the risk for developing drug-induced liver injury in humans&lt;/IDText&gt;&lt;MDL Ref_Type="Journal"&gt;&lt;Ref_Type&gt;Journal&lt;/Ref_Type&gt;&lt;Ref_ID&gt;310&lt;/Ref_ID&gt;&lt;Title_Primary&gt;DILIrank: the largest reference drug list ranked by the risk for developing drug-induced liver injury in humans&lt;/Title_Primary&gt;&lt;Authors_Primary&gt;Chen,M.&lt;/Authors_Primary&gt;&lt;Authors_Primary&gt;Suzuki,A.&lt;/Authors_Primary&gt;&lt;Authors_Primary&gt;Thakkar,S.&lt;/Authors_Primary&gt;&lt;Authors_Primary&gt;Yu,K.&lt;/Authors_Primary&gt;&lt;Authors_Primary&gt;Hu,C.&lt;/Authors_Primary&gt;&lt;Authors_Primary&gt;Tong,W.&lt;/Authors_Primary&gt;&lt;Date_Primary&gt;2016/4&lt;/Date_Primary&gt;&lt;Keywords&gt;Drug-Induced Liver Injury&lt;/Keywords&gt;&lt;Keywords&gt;Humans&lt;/Keywords&gt;&lt;Keywords&gt;Liver&lt;/Keywords&gt;&lt;Keywords&gt;Research&lt;/Keywords&gt;&lt;Keywords&gt;Risk&lt;/Keywords&gt;&lt;Reprint&gt;In File&lt;/Reprint&gt;&lt;Start_Page&gt;648&lt;/Start_Page&gt;&lt;End_Page&gt;653&lt;/End_Page&gt;&lt;Periodical&gt;Drug Discov.Today&lt;/Periodical&gt;&lt;Volume&gt;21&lt;/Volume&gt;&lt;Issue&gt;4&lt;/Issue&gt;&lt;Address&gt;Division of Bioinformatics and Biostatistics, National Center for Toxicological Research, US Food and Drug Administration, Jefferson, AR, USA&amp;#xA;Department of Medicine, University of Arkansas for Medical Sciences, Little Rock, AR, USA&amp;#xA;Division of Bioinformatics and Biostatistics, National Center for Toxicological Research, US Food and Drug Administration, Jefferson, AR, USA&amp;#xA;Division of Bioinformatics and Biostatistics, National Center for Toxicological Research, US Food and Drug Administration, Jefferson, AR, USA&amp;#xA;Division of Bioinformatics and Biostatistics, National Center for Toxicological Research, US Food and Drug Administration, Jefferson, AR, USA&amp;#xA;Division of Bioinformatics and Biostatistics, National Center for Toxicological Research, US Food and Drug Administration, Jefferson, AR, USA. Electronic address: weida.tong@fda.hhs.gov&lt;/Address&gt;&lt;Web_URL&gt;PM:26948801&lt;/Web_URL&gt;&lt;ZZ_JournalStdAbbrev&gt;&lt;f name="System"&gt;Drug Discov.Today&lt;/f&gt;&lt;/ZZ_JournalStdAbbrev&gt;&lt;ZZ_WorkformID&gt;1&lt;/ZZ_WorkformID&gt;&lt;/MDL&gt;&lt;/Cite&gt;&lt;/Refman&gt;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[18,27-32]</w:t>
      </w:r>
      <w:r w:rsidR="00A61E3F" w:rsidRPr="005B2125">
        <w:rPr>
          <w:rFonts w:ascii="Book Antiqua" w:hAnsi="Book Antiqua" w:cs="Arial"/>
          <w:color w:val="auto"/>
          <w:lang w:val="en-US"/>
        </w:rPr>
        <w:fldChar w:fldCharType="end"/>
      </w:r>
      <w:r w:rsidR="00A84E42" w:rsidRPr="005B2125">
        <w:rPr>
          <w:rFonts w:ascii="Book Antiqua" w:hAnsi="Book Antiqua" w:cs="Arial"/>
          <w:color w:val="auto"/>
          <w:lang w:val="en-US"/>
        </w:rPr>
        <w:t xml:space="preserve">. However, the validity of these published annotations is still a matter of debate because all methods present limitations and a </w:t>
      </w:r>
      <w:r w:rsidR="00A84E42" w:rsidRPr="005B2125">
        <w:rPr>
          <w:rFonts w:ascii="Book Antiqua" w:hAnsi="Book Antiqua" w:cs="Arial"/>
          <w:i/>
          <w:color w:val="auto"/>
          <w:lang w:val="en-US"/>
        </w:rPr>
        <w:t>gold standard</w:t>
      </w:r>
      <w:r w:rsidR="00A84E42" w:rsidRPr="005B2125">
        <w:rPr>
          <w:rFonts w:ascii="Book Antiqua" w:hAnsi="Book Antiqua" w:cs="Arial"/>
          <w:color w:val="auto"/>
          <w:lang w:val="en-US"/>
        </w:rPr>
        <w:t xml:space="preserve"> to define DILI risk is l</w:t>
      </w:r>
      <w:r w:rsidR="0089569C">
        <w:rPr>
          <w:rFonts w:ascii="Book Antiqua" w:hAnsi="Book Antiqua" w:cs="Arial"/>
          <w:color w:val="auto"/>
          <w:lang w:val="en-US"/>
        </w:rPr>
        <w:t>acking</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&lt;Refman&gt;&lt;Cite&gt;&lt;Author&gt;Chen&lt;/Author&gt;&lt;Year&gt;2014&lt;/Year&gt;&lt;RecNum&gt;321&lt;/RecNum&gt;&lt;IDText&gt;Toward predictive models for drug-induced liver injury in humans: are we there yet?&lt;/IDText&gt;&lt;MDL Ref_Type="Journal"&gt;&lt;Ref_Type&gt;Journal&lt;/Ref_Type&gt;&lt;Ref_ID&gt;321&lt;/Ref_ID&gt;&lt;Title_Primary&gt;Toward predictive models for drug-induced liver injury in humans: are we there yet?&lt;/Title_Primary&gt;&lt;Authors_Primary&gt;Chen,M.&lt;/Authors_Primary&gt;&lt;Authors_Primary&gt;Bisgin,H.&lt;/Authors_Primary&gt;&lt;Authors_Primary&gt;Tong,L.&lt;/Authors_Primary&gt;&lt;Authors_Primary&gt;Hong,H.&lt;/Authors_Primary&gt;&lt;Authors_Primary&gt;Fang,H.&lt;/Authors_Primary&gt;&lt;Authors_Primary&gt;Borlak,J.&lt;/Authors_Primary&gt;&lt;Authors_Primary&gt;Tong,W.&lt;/Authors_Primary&gt;&lt;Date_Primary&gt;2014&lt;/Date_Primary&gt;&lt;Keywords&gt;Animals&lt;/Keywords&gt;&lt;Keywords&gt;Biomarkers&lt;/Keywords&gt;&lt;Keywords&gt;classification&lt;/Keywords&gt;&lt;Keywords&gt;Computational Biology&lt;/Keywords&gt;&lt;Keywords&gt;Drug-Induced Liver Injury&lt;/Keywords&gt;&lt;Keywords&gt;Drug-Related Side Effects and Adverse Reactions&lt;/Keywords&gt;&lt;Keywords&gt;Humans&lt;/Keywords&gt;&lt;Keywords&gt;Liver&lt;/Keywords&gt;&lt;Keywords&gt;metabolism&lt;/Keywords&gt;&lt;Keywords&gt;Models,Biological&lt;/Keywords&gt;&lt;Keywords&gt;pathology&lt;/Keywords&gt;&lt;Keywords&gt;Pharmaceutical Preparations&lt;/Keywords&gt;&lt;Keywords&gt;Quantitative Structure-Activity Relationship&lt;/Keywords&gt;&lt;Keywords&gt;Research&lt;/Keywords&gt;&lt;Keywords&gt;toxicity&lt;/Keywords&gt;&lt;Keywords&gt;Toxicogenetics&lt;/Keywords&gt;&lt;Keywords&gt;trends&lt;/Keywords&gt;&lt;Reprint&gt;In File&lt;/Reprint&gt;&lt;Start_Page&gt;201&lt;/Start_Page&gt;&lt;End_Page&gt;213&lt;/End_Page&gt;&lt;Periodical&gt;Biomark.Med.&lt;/Periodical&gt;&lt;Volume&gt;8&lt;/Volume&gt;&lt;Issue&gt;2&lt;/Issue&gt;&lt;Address&gt;Division of Bioinformatics &amp;amp; Biostatistics, National Center for Toxicological Research, The US Food &amp;amp; Drug Administration, Jefferson, AR, USA&lt;/Address&gt;&lt;Web_URL&gt;PM:24521015&lt;/Web_URL&gt;&lt;ZZ_JournalStdAbbrev&gt;&lt;f name="System"&gt;Biomark.Med.&lt;/f&gt;&lt;/ZZ_JournalStdAbbrev&gt;&lt;ZZ_WorkformID&gt;1&lt;/ZZ_WorkformID&gt;&lt;/MDL&gt;&lt;/Cite&gt;&lt;/Refman&gt;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[33]</w:t>
      </w:r>
      <w:r w:rsidR="00A61E3F" w:rsidRPr="005B2125">
        <w:rPr>
          <w:rFonts w:ascii="Book Antiqua" w:hAnsi="Book Antiqua" w:cs="Arial"/>
          <w:color w:val="auto"/>
          <w:lang w:val="en-US"/>
        </w:rPr>
        <w:fldChar w:fldCharType="end"/>
      </w:r>
      <w:r w:rsidR="00A84E42" w:rsidRPr="005B2125">
        <w:rPr>
          <w:rFonts w:ascii="Book Antiqua" w:hAnsi="Book Antiqua" w:cs="Arial"/>
          <w:color w:val="auto"/>
          <w:lang w:val="en-US"/>
        </w:rPr>
        <w:t>. This is an unresolved concern</w:t>
      </w:r>
      <w:r w:rsidR="002B0D90" w:rsidRPr="005B2125">
        <w:rPr>
          <w:rFonts w:ascii="Book Antiqua" w:hAnsi="Book Antiqua" w:cs="Arial"/>
          <w:color w:val="auto"/>
          <w:lang w:val="en-US"/>
        </w:rPr>
        <w:t>,</w:t>
      </w:r>
      <w:r w:rsidR="00A84E42" w:rsidRPr="005B2125">
        <w:rPr>
          <w:rFonts w:ascii="Book Antiqua" w:hAnsi="Book Antiqua" w:cs="Arial"/>
          <w:color w:val="auto"/>
          <w:lang w:val="en-US"/>
        </w:rPr>
        <w:t xml:space="preserve"> common to all drug-related safety issues.</w:t>
      </w:r>
    </w:p>
    <w:p w14:paraId="1F191509" w14:textId="5563B5DF" w:rsidR="0007528E" w:rsidRPr="005B2125" w:rsidRDefault="00BC7478"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Very recently, two different approaches stimulate interest in annotating DILI risk. </w:t>
      </w:r>
      <w:r w:rsidR="006C4E0F" w:rsidRPr="005B2125">
        <w:rPr>
          <w:rFonts w:ascii="Book Antiqua" w:hAnsi="Book Antiqua" w:cs="Arial"/>
          <w:color w:val="auto"/>
          <w:lang w:val="en-US"/>
        </w:rPr>
        <w:t>Chen</w:t>
      </w:r>
      <w:r w:rsidR="006C4E0F" w:rsidRPr="005B2125">
        <w:rPr>
          <w:rFonts w:ascii="Book Antiqua" w:hAnsi="Book Antiqua" w:cs="Arial"/>
          <w:i/>
          <w:color w:val="auto"/>
          <w:lang w:val="en-US"/>
        </w:rPr>
        <w:t xml:space="preserve"> et al</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&lt;Refman&gt;&lt;Cite&gt;&lt;Author&gt;Chen&lt;/Author&gt;&lt;Year&gt;2016&lt;/Year&gt;&lt;RecNum&gt;315&lt;/RecNum&gt;&lt;IDText&gt;A model to predict severity of drug-induced liver injury in humans&lt;/IDText&gt;&lt;MDL Ref_Type="Journal"&gt;&lt;Ref_Type&gt;Journal&lt;/Ref_Type&gt;&lt;Ref_ID&gt;315&lt;/Ref_ID&gt;&lt;Title_Primary&gt;A model to predict severity of drug-induced liver injury in humans&lt;/Title_Primary&gt;&lt;Authors_Primary&gt;Chen,M.&lt;/Authors_Primary&gt;&lt;Authors_Primary&gt;Borlak,J.&lt;/Authors_Primary&gt;&lt;Authors_Primary&gt;Tong,W.&lt;/Authors_Primary&gt;&lt;Date_Primary&gt;2016/6/15&lt;/Date_Primary&gt;&lt;Keywords&gt;analysis&lt;/Keywords&gt;&lt;Keywords&gt;Drug-Induced Liver Injury&lt;/Keywords&gt;&lt;Keywords&gt;Humans&lt;/Keywords&gt;&lt;Keywords&gt;Liver&lt;/Keywords&gt;&lt;Keywords&gt;pharmacology&lt;/Keywords&gt;&lt;Keywords&gt;Research&lt;/Keywords&gt;&lt;Keywords&gt;Risk&lt;/Keywords&gt;&lt;Keywords&gt;toxicity&lt;/Keywords&gt;&lt;Keywords&gt;Toxicology&lt;/Keywords&gt;&lt;Reprint&gt;In File&lt;/Reprint&gt;&lt;Periodical&gt;Hepatology&lt;/Periodical&gt;&lt;Address&gt;Division of Bioinformatics and Biostatistics, National Center for Toxicological Research, US Food and Drug Administration (FDA), Jefferson, AR&amp;#xA;Center of Pharmacology and Toxicology, Hannover Medical School, Hannover, Germany&amp;#xA;Division of Bioinformatics and Biostatistics, National Center for Toxicological Research, US Food and Drug Administration (FDA), Jefferson, AR&lt;/Address&gt;&lt;Web_URL&gt;PM:27302180&lt;/Web_URL&gt;&lt;ZZ_JournalStdAbbrev&gt;&lt;f name="System"&gt;Hepatology&lt;/f&gt;&lt;/ZZ_JournalStdAbbrev&gt;&lt;ZZ_WorkformID&gt;1&lt;/ZZ_WorkformID&gt;&lt;/MDL&gt;&lt;/Cite&gt;&lt;/Refman&gt;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[34]</w:t>
      </w:r>
      <w:r w:rsidR="00A61E3F" w:rsidRPr="005B2125">
        <w:rPr>
          <w:rFonts w:ascii="Book Antiqua" w:hAnsi="Book Antiqua" w:cs="Arial"/>
          <w:color w:val="auto"/>
          <w:lang w:val="en-US"/>
        </w:rPr>
        <w:fldChar w:fldCharType="end"/>
      </w:r>
      <w:r w:rsidR="00500811" w:rsidRPr="005B2125">
        <w:rPr>
          <w:rFonts w:ascii="Book Antiqua" w:hAnsi="Book Antiqua" w:cs="Arial"/>
          <w:color w:val="auto"/>
          <w:lang w:val="en-US"/>
        </w:rPr>
        <w:t xml:space="preserve"> </w:t>
      </w:r>
      <w:r w:rsidRPr="005B2125">
        <w:rPr>
          <w:rFonts w:ascii="Book Antiqua" w:hAnsi="Book Antiqua" w:cs="Arial"/>
          <w:color w:val="auto"/>
          <w:lang w:val="en-US"/>
        </w:rPr>
        <w:t xml:space="preserve">combined the rule-of-two with the capacity to produce reactive metabolites and implemented a model to assess the risk of DILI onset and severity. Both dose-based and Cmax based-scores were calculated. Initial validation of this score indicated that half (19/38) of </w:t>
      </w:r>
      <w:r w:rsidR="00A924C4" w:rsidRPr="005B2125">
        <w:rPr>
          <w:rFonts w:ascii="Book Antiqua" w:hAnsi="Book Antiqua" w:cs="Arial"/>
          <w:color w:val="auto"/>
          <w:lang w:val="en-US"/>
        </w:rPr>
        <w:t xml:space="preserve">DILI </w:t>
      </w:r>
      <w:r w:rsidRPr="005B2125">
        <w:rPr>
          <w:rFonts w:ascii="Book Antiqua" w:hAnsi="Book Antiqua" w:cs="Arial"/>
          <w:color w:val="auto"/>
          <w:lang w:val="en-US"/>
        </w:rPr>
        <w:t>cases with a dose-based DILI score</w:t>
      </w:r>
      <w:r w:rsidR="00372A56" w:rsidRPr="005B2125">
        <w:rPr>
          <w:rFonts w:ascii="Book Antiqua" w:hAnsi="Book Antiqua" w:cs="Arial"/>
          <w:color w:val="auto"/>
          <w:lang w:val="en-US" w:eastAsia="zh-CN"/>
        </w:rPr>
        <w:t xml:space="preserve"> </w:t>
      </w:r>
      <w:r w:rsidRPr="005B2125">
        <w:rPr>
          <w:rFonts w:ascii="Book Antiqua" w:hAnsi="Book Antiqua" w:cs="Arial"/>
          <w:color w:val="auto"/>
          <w:lang w:val="en-US"/>
        </w:rPr>
        <w:t>≥ 7 w</w:t>
      </w:r>
      <w:r w:rsidR="00EE6107" w:rsidRPr="005B2125">
        <w:rPr>
          <w:rFonts w:ascii="Book Antiqua" w:hAnsi="Book Antiqua" w:cs="Arial"/>
          <w:color w:val="auto"/>
          <w:lang w:val="en-US"/>
        </w:rPr>
        <w:t>ere</w:t>
      </w:r>
      <w:r w:rsidRPr="005B2125">
        <w:rPr>
          <w:rFonts w:ascii="Book Antiqua" w:hAnsi="Book Antiqua" w:cs="Arial"/>
          <w:color w:val="auto"/>
          <w:lang w:val="en-US"/>
        </w:rPr>
        <w:t xml:space="preserve"> associated with severe clinical outcome (</w:t>
      </w:r>
      <w:r w:rsidRPr="005B2125">
        <w:rPr>
          <w:rFonts w:ascii="Book Antiqua" w:hAnsi="Book Antiqua" w:cs="Arial"/>
          <w:i/>
          <w:color w:val="auto"/>
          <w:lang w:val="en-US"/>
        </w:rPr>
        <w:t>e.g.</w:t>
      </w:r>
      <w:r w:rsidR="00372A56" w:rsidRPr="005B2125">
        <w:rPr>
          <w:rFonts w:ascii="Book Antiqua" w:hAnsi="Book Antiqua" w:cs="Arial"/>
          <w:i/>
          <w:color w:val="auto"/>
          <w:lang w:val="en-US" w:eastAsia="zh-CN"/>
        </w:rPr>
        <w:t>,</w:t>
      </w:r>
      <w:r w:rsidRPr="005B2125">
        <w:rPr>
          <w:rFonts w:ascii="Book Antiqua" w:hAnsi="Book Antiqua" w:cs="Arial"/>
          <w:color w:val="auto"/>
          <w:lang w:val="en-US"/>
        </w:rPr>
        <w:t xml:space="preserve"> hepatic failure or death), while none of the cases with a DILI score</w:t>
      </w:r>
      <w:r w:rsidR="00372A56" w:rsidRPr="005B2125">
        <w:rPr>
          <w:rFonts w:ascii="Book Antiqua" w:hAnsi="Book Antiqua" w:cs="Arial"/>
          <w:color w:val="auto"/>
          <w:lang w:val="en-US" w:eastAsia="zh-CN"/>
        </w:rPr>
        <w:t xml:space="preserve"> </w:t>
      </w:r>
      <w:r w:rsidRPr="005B2125">
        <w:rPr>
          <w:rFonts w:ascii="Book Antiqua" w:hAnsi="Book Antiqua" w:cs="Arial"/>
          <w:color w:val="auto"/>
          <w:lang w:val="en-US"/>
        </w:rPr>
        <w:t>&lt; 3 were linked to severe liver injury. Statistical analysis revealed that a DILI score ≥ 7 and &lt; 3 was significantly associated with higher or lower risk for severe hepatic outcome.</w:t>
      </w:r>
    </w:p>
    <w:p w14:paraId="5D200DEC" w14:textId="6CEFD854" w:rsidR="00A84E42" w:rsidRPr="005B2125" w:rsidRDefault="009A0FC1"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Conversely, Bj</w:t>
      </w:r>
      <w:r w:rsidR="00D21014" w:rsidRPr="005B2125">
        <w:rPr>
          <w:rFonts w:ascii="Book Antiqua" w:hAnsi="Book Antiqua" w:cs="Arial"/>
          <w:color w:val="auto"/>
          <w:lang w:val="en-US"/>
        </w:rPr>
        <w:t>ö</w:t>
      </w:r>
      <w:r w:rsidRPr="005B2125">
        <w:rPr>
          <w:rFonts w:ascii="Book Antiqua" w:hAnsi="Book Antiqua" w:cs="Arial"/>
          <w:color w:val="auto"/>
          <w:lang w:val="en-US"/>
        </w:rPr>
        <w:t>rnsson</w:t>
      </w:r>
      <w:r w:rsidR="005B2125" w:rsidRPr="005B2125">
        <w:rPr>
          <w:rFonts w:ascii="Book Antiqua" w:hAnsi="Book Antiqua" w:cs="Arial"/>
          <w:i/>
          <w:color w:val="auto"/>
          <w:lang w:val="en-US"/>
        </w:rPr>
        <w:t xml:space="preserve"> et al</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&lt;Refman&gt;&lt;Cite&gt;&lt;Author&gt;Bjornsson&lt;/Author&gt;&lt;Year&gt;2016&lt;/Year&gt;&lt;RecNum&gt;327&lt;/RecNum&gt;&lt;IDText&gt;Categorization of drugs implicated in causing liver injury: Critical assessment based on published case reports&lt;/IDText&gt;&lt;MDL Ref_Type="Journal"&gt;&lt;Ref_Type&gt;Journal&lt;/Ref_Type&gt;&lt;Ref_ID&gt;327&lt;/Ref_ID&gt;&lt;Title_Primary&gt;Categorization of drugs implicated in causing liver injury: Critical assessment based on published case reports&lt;/Title_Primary&gt;&lt;Authors_Primary&gt;Bjornsson,E.S.&lt;/Authors_Primary&gt;&lt;Authors_Primary&gt;Hoofnagle,J.H.&lt;/Authors_Primary&gt;&lt;Date_Primary&gt;2016/2&lt;/Date_Primary&gt;&lt;Keywords&gt;Causality&lt;/Keywords&gt;&lt;Keywords&gt;classification&lt;/Keywords&gt;&lt;Keywords&gt;Drug-Induced Liver Injury&lt;/Keywords&gt;&lt;Keywords&gt;etiology&lt;/Keywords&gt;&lt;Keywords&gt;Humans&lt;/Keywords&gt;&lt;Keywords&gt;Kidney&lt;/Keywords&gt;&lt;Keywords&gt;Kidney Diseases&lt;/Keywords&gt;&lt;Keywords&gt;Liver&lt;/Keywords&gt;&lt;Keywords&gt;Medical Records&lt;/Keywords&gt;&lt;Keywords&gt;Pharmaceutical Preparations&lt;/Keywords&gt;&lt;Keywords&gt;Research&lt;/Keywords&gt;&lt;Reprint&gt;In File&lt;/Reprint&gt;&lt;Start_Page&gt;590&lt;/Start_Page&gt;&lt;End_Page&gt;603&lt;/End_Page&gt;&lt;Periodical&gt;Hepatology&lt;/Periodical&gt;&lt;Volume&gt;63&lt;/Volume&gt;&lt;Issue&gt;2&lt;/Issue&gt;&lt;Address&gt;The National University Hospital of Iceland, Reykjavik, Iceland&amp;#xA;Faculty of Medicine, University of Iceland, Reykjavik, Iceland&amp;#xA;Liver Disease Research Branch, Division of Digestive Diseases and Nutrition, National Institute of Diabetes and Digestive and Kidney Diseases, National Institutes of Health, Bethesda, MD&lt;/Address&gt;&lt;Web_URL&gt;PM:26517184&lt;/Web_URL&gt;&lt;ZZ_JournalStdAbbrev&gt;&lt;f name="System"&gt;Hepatology&lt;/f&gt;&lt;/ZZ_JournalStdAbbrev&gt;&lt;ZZ_WorkformID&gt;1&lt;/ZZ_WorkformID&gt;&lt;/MDL&gt;&lt;/Cite&gt;&lt;/Refman&gt;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[35]</w:t>
      </w:r>
      <w:r w:rsidR="00A61E3F" w:rsidRPr="005B2125">
        <w:rPr>
          <w:rFonts w:ascii="Book Antiqua" w:hAnsi="Book Antiqua" w:cs="Arial"/>
          <w:color w:val="auto"/>
          <w:lang w:val="en-US"/>
        </w:rPr>
        <w:fldChar w:fldCharType="end"/>
      </w:r>
      <w:r w:rsidR="00500811" w:rsidRPr="005B2125">
        <w:rPr>
          <w:rFonts w:ascii="Book Antiqua" w:hAnsi="Book Antiqua" w:cs="Arial"/>
          <w:color w:val="auto"/>
          <w:lang w:val="en-US"/>
        </w:rPr>
        <w:t xml:space="preserve"> </w:t>
      </w:r>
      <w:r w:rsidRPr="005B2125">
        <w:rPr>
          <w:rFonts w:ascii="Book Antiqua" w:hAnsi="Book Antiqua" w:cs="Arial"/>
          <w:color w:val="auto"/>
          <w:lang w:val="en-US"/>
        </w:rPr>
        <w:t>classified d</w:t>
      </w:r>
      <w:r w:rsidR="00A84E42" w:rsidRPr="005B2125">
        <w:rPr>
          <w:rFonts w:ascii="Book Antiqua" w:hAnsi="Book Antiqua" w:cs="Arial"/>
          <w:color w:val="auto"/>
          <w:lang w:val="en-US"/>
        </w:rPr>
        <w:t xml:space="preserve">rugs </w:t>
      </w:r>
      <w:r w:rsidRPr="005B2125">
        <w:rPr>
          <w:rFonts w:ascii="Book Antiqua" w:hAnsi="Book Antiqua" w:cs="Arial"/>
          <w:color w:val="auto"/>
          <w:lang w:val="en-US"/>
        </w:rPr>
        <w:t xml:space="preserve">listed </w:t>
      </w:r>
      <w:r w:rsidR="00A84E42" w:rsidRPr="005B2125">
        <w:rPr>
          <w:rFonts w:ascii="Book Antiqua" w:hAnsi="Book Antiqua" w:cs="Arial"/>
          <w:color w:val="auto"/>
          <w:lang w:val="en-US"/>
        </w:rPr>
        <w:t xml:space="preserve">in LiverTox® </w:t>
      </w:r>
      <w:r w:rsidR="00500811" w:rsidRPr="005B2125">
        <w:rPr>
          <w:rFonts w:ascii="Book Antiqua" w:hAnsi="Book Antiqua" w:cs="Arial"/>
          <w:color w:val="auto"/>
          <w:lang w:val="en-US"/>
        </w:rPr>
        <w:t>website</w:t>
      </w:r>
      <w:r w:rsidR="00A84E42" w:rsidRPr="005B2125">
        <w:rPr>
          <w:rFonts w:ascii="Book Antiqua" w:hAnsi="Book Antiqua" w:cs="Arial"/>
          <w:color w:val="auto"/>
          <w:lang w:val="en-US"/>
        </w:rPr>
        <w:t xml:space="preserve">. </w:t>
      </w:r>
      <w:r w:rsidR="00B53876" w:rsidRPr="005B2125">
        <w:rPr>
          <w:rFonts w:ascii="Book Antiqua" w:hAnsi="Book Antiqua" w:cs="Arial"/>
          <w:color w:val="auto"/>
          <w:lang w:val="en-US"/>
        </w:rPr>
        <w:t>Specifically, drugs were categorized based on the number of case reports (Category A</w:t>
      </w:r>
      <w:r w:rsidR="00214068">
        <w:rPr>
          <w:rFonts w:ascii="Book Antiqua" w:hAnsi="Book Antiqua" w:cs="Arial" w:hint="eastAsia"/>
          <w:color w:val="auto"/>
          <w:lang w:val="en-US" w:eastAsia="zh-CN"/>
        </w:rPr>
        <w:t xml:space="preserve"> </w:t>
      </w:r>
      <w:r w:rsidR="00214068" w:rsidRPr="00026D49">
        <w:rPr>
          <w:rFonts w:ascii="Book Antiqua" w:eastAsia="Arial Unicode MS" w:hAnsi="Book Antiqua" w:cs="Arial Unicode MS"/>
        </w:rPr>
        <w:t>≥</w:t>
      </w:r>
      <w:r w:rsidR="00214068">
        <w:rPr>
          <w:rFonts w:ascii="Book Antiqua" w:eastAsia="Arial Unicode MS" w:hAnsi="Book Antiqua" w:cs="Arial Unicode MS" w:hint="eastAsia"/>
          <w:lang w:eastAsia="zh-CN"/>
        </w:rPr>
        <w:t xml:space="preserve"> </w:t>
      </w:r>
      <w:r w:rsidR="00B53876" w:rsidRPr="005B2125">
        <w:rPr>
          <w:rFonts w:ascii="Book Antiqua" w:hAnsi="Book Antiqua" w:cs="Arial"/>
          <w:color w:val="auto"/>
          <w:lang w:val="en-US"/>
        </w:rPr>
        <w:t>50 published reports, B</w:t>
      </w:r>
      <w:r w:rsidR="00FD12CD">
        <w:rPr>
          <w:rFonts w:ascii="Book Antiqua" w:hAnsi="Book Antiqua" w:cs="Arial" w:hint="eastAsia"/>
          <w:color w:val="auto"/>
          <w:lang w:val="en-US" w:eastAsia="zh-CN"/>
        </w:rPr>
        <w:t xml:space="preserve"> </w:t>
      </w:r>
      <w:r w:rsidR="00B53876" w:rsidRPr="005B2125">
        <w:rPr>
          <w:rFonts w:ascii="Book Antiqua" w:hAnsi="Book Antiqua" w:cs="Arial"/>
          <w:color w:val="auto"/>
          <w:lang w:val="en-US"/>
        </w:rPr>
        <w:t>=</w:t>
      </w:r>
      <w:r w:rsidR="00FD12CD">
        <w:rPr>
          <w:rFonts w:ascii="Book Antiqua" w:hAnsi="Book Antiqua" w:cs="Arial" w:hint="eastAsia"/>
          <w:color w:val="auto"/>
          <w:lang w:val="en-US" w:eastAsia="zh-CN"/>
        </w:rPr>
        <w:t xml:space="preserve"> </w:t>
      </w:r>
      <w:r w:rsidR="00B53876" w:rsidRPr="005B2125">
        <w:rPr>
          <w:rFonts w:ascii="Book Antiqua" w:hAnsi="Book Antiqua" w:cs="Arial"/>
          <w:color w:val="auto"/>
          <w:lang w:val="en-US"/>
        </w:rPr>
        <w:t>12-50, C</w:t>
      </w:r>
      <w:r w:rsidR="00FD12CD">
        <w:rPr>
          <w:rFonts w:ascii="Book Antiqua" w:hAnsi="Book Antiqua" w:cs="Arial" w:hint="eastAsia"/>
          <w:color w:val="auto"/>
          <w:lang w:val="en-US" w:eastAsia="zh-CN"/>
        </w:rPr>
        <w:t xml:space="preserve"> </w:t>
      </w:r>
      <w:r w:rsidR="00B53876" w:rsidRPr="005B2125">
        <w:rPr>
          <w:rFonts w:ascii="Book Antiqua" w:hAnsi="Book Antiqua" w:cs="Arial"/>
          <w:color w:val="auto"/>
          <w:lang w:val="en-US"/>
        </w:rPr>
        <w:t>=</w:t>
      </w:r>
      <w:r w:rsidR="00FD12CD">
        <w:rPr>
          <w:rFonts w:ascii="Book Antiqua" w:hAnsi="Book Antiqua" w:cs="Arial" w:hint="eastAsia"/>
          <w:color w:val="auto"/>
          <w:lang w:val="en-US" w:eastAsia="zh-CN"/>
        </w:rPr>
        <w:t xml:space="preserve"> </w:t>
      </w:r>
      <w:r w:rsidR="00B53876" w:rsidRPr="005B2125">
        <w:rPr>
          <w:rFonts w:ascii="Book Antiqua" w:hAnsi="Book Antiqua" w:cs="Arial"/>
          <w:color w:val="auto"/>
          <w:lang w:val="en-US"/>
        </w:rPr>
        <w:t>4-12, and D</w:t>
      </w:r>
      <w:r w:rsidR="00FD12CD">
        <w:rPr>
          <w:rFonts w:ascii="Book Antiqua" w:hAnsi="Book Antiqua" w:cs="Arial" w:hint="eastAsia"/>
          <w:color w:val="auto"/>
          <w:lang w:val="en-US" w:eastAsia="zh-CN"/>
        </w:rPr>
        <w:t xml:space="preserve"> </w:t>
      </w:r>
      <w:r w:rsidR="00B53876" w:rsidRPr="005B2125">
        <w:rPr>
          <w:rFonts w:ascii="Book Antiqua" w:hAnsi="Book Antiqua" w:cs="Arial"/>
          <w:color w:val="auto"/>
          <w:lang w:val="en-US"/>
        </w:rPr>
        <w:t>=</w:t>
      </w:r>
      <w:r w:rsidR="00FD12CD">
        <w:rPr>
          <w:rFonts w:ascii="Book Antiqua" w:hAnsi="Book Antiqua" w:cs="Arial" w:hint="eastAsia"/>
          <w:color w:val="auto"/>
          <w:lang w:val="en-US" w:eastAsia="zh-CN"/>
        </w:rPr>
        <w:t xml:space="preserve"> </w:t>
      </w:r>
      <w:r w:rsidR="00FD12CD">
        <w:rPr>
          <w:rFonts w:ascii="Book Antiqua" w:hAnsi="Book Antiqua" w:cs="Arial"/>
          <w:color w:val="auto"/>
          <w:lang w:val="en-US"/>
        </w:rPr>
        <w:t>1-3)</w:t>
      </w:r>
      <w:r w:rsidR="00FD12CD">
        <w:rPr>
          <w:rFonts w:ascii="Book Antiqua" w:hAnsi="Book Antiqua" w:cs="Arial" w:hint="eastAsia"/>
          <w:color w:val="auto"/>
          <w:lang w:val="en-US" w:eastAsia="zh-CN"/>
        </w:rPr>
        <w:t xml:space="preserve"> </w:t>
      </w:r>
      <w:r w:rsidR="00B53876" w:rsidRPr="005B2125">
        <w:rPr>
          <w:rFonts w:ascii="Book Antiqua" w:hAnsi="Book Antiqua" w:cs="Arial"/>
          <w:color w:val="auto"/>
          <w:lang w:val="en-US"/>
        </w:rPr>
        <w:t xml:space="preserve">and another category, T, was added for agents leading to hepatotoxicity mainly in higher-than-therapeutic doses. </w:t>
      </w:r>
      <w:r w:rsidR="00A84E42" w:rsidRPr="005B2125">
        <w:rPr>
          <w:rFonts w:ascii="Book Antiqua" w:hAnsi="Book Antiqua" w:cs="Arial"/>
          <w:color w:val="auto"/>
          <w:lang w:val="en-US"/>
        </w:rPr>
        <w:t xml:space="preserve">In this study, fewer drugs than expected emerged with a documented hepatotoxicity. Among 671 drugs available for analysis, 353 (53%) had published convincing case reports of hepatotoxicity. Thus, overall, 47% of the drugs listed in LiverTox </w:t>
      </w:r>
      <w:r w:rsidR="002B0D90" w:rsidRPr="005B2125">
        <w:rPr>
          <w:rFonts w:ascii="Book Antiqua" w:hAnsi="Book Antiqua" w:cs="Arial"/>
          <w:color w:val="auto"/>
          <w:lang w:val="en-US"/>
        </w:rPr>
        <w:t xml:space="preserve">actually </w:t>
      </w:r>
      <w:r w:rsidR="00A84E42" w:rsidRPr="005B2125">
        <w:rPr>
          <w:rFonts w:ascii="Book Antiqua" w:hAnsi="Book Antiqua" w:cs="Arial"/>
          <w:color w:val="auto"/>
          <w:lang w:val="en-US"/>
        </w:rPr>
        <w:t>d</w:t>
      </w:r>
      <w:r w:rsidR="002B0D90" w:rsidRPr="005B2125">
        <w:rPr>
          <w:rFonts w:ascii="Book Antiqua" w:hAnsi="Book Antiqua" w:cs="Arial"/>
          <w:color w:val="auto"/>
          <w:lang w:val="en-US"/>
        </w:rPr>
        <w:t>o</w:t>
      </w:r>
      <w:r w:rsidR="00A84E42" w:rsidRPr="005B2125">
        <w:rPr>
          <w:rFonts w:ascii="Book Antiqua" w:hAnsi="Book Antiqua" w:cs="Arial"/>
          <w:color w:val="auto"/>
          <w:lang w:val="en-US"/>
        </w:rPr>
        <w:t xml:space="preserve"> not have evidence of hepatotoxicity. However, the main limitation of this analysis is that new drugs approved within the last five years were not included. Therefore, old drug with consolidated clinical use are likely to result in higher risk.</w:t>
      </w:r>
      <w:r w:rsidR="00B53876" w:rsidRPr="005B2125">
        <w:rPr>
          <w:rFonts w:ascii="Book Antiqua" w:hAnsi="Book Antiqua" w:cs="Arial"/>
          <w:color w:val="auto"/>
          <w:lang w:val="en-US"/>
        </w:rPr>
        <w:t xml:space="preserve"> In fact, drugs in categories A and B were more likely than those in C and D to have been marketed for a long time, and both were more likely to have at least one fatal case of liver injury and reported cases of positive rechallenge. While there is little doubt that the majority drugs in category A and B are hepatotoxic, it is still unclear whether agents listed in C and D are really </w:t>
      </w:r>
      <w:r w:rsidR="0007528E" w:rsidRPr="005B2125">
        <w:rPr>
          <w:rFonts w:ascii="Book Antiqua" w:hAnsi="Book Antiqua" w:cs="Arial"/>
          <w:color w:val="auto"/>
          <w:lang w:val="en-US"/>
        </w:rPr>
        <w:t xml:space="preserve">liver </w:t>
      </w:r>
      <w:r w:rsidR="008D1ACD" w:rsidRPr="005B2125">
        <w:rPr>
          <w:rFonts w:ascii="Book Antiqua" w:hAnsi="Book Antiqua" w:cs="Arial"/>
          <w:color w:val="auto"/>
          <w:lang w:val="en-US"/>
        </w:rPr>
        <w:t>offenders</w:t>
      </w:r>
      <w:r w:rsidR="00B53876" w:rsidRPr="005B2125">
        <w:rPr>
          <w:rFonts w:ascii="Book Antiqua" w:hAnsi="Book Antiqua" w:cs="Arial"/>
          <w:color w:val="auto"/>
          <w:lang w:val="en-US"/>
        </w:rPr>
        <w:t>.</w:t>
      </w:r>
    </w:p>
    <w:p w14:paraId="0A33E2C6" w14:textId="77777777" w:rsidR="00667A26" w:rsidRPr="005B2125" w:rsidRDefault="00667A26" w:rsidP="003F2D75">
      <w:pPr>
        <w:pStyle w:val="Default"/>
        <w:tabs>
          <w:tab w:val="right" w:pos="360"/>
        </w:tabs>
        <w:spacing w:line="360" w:lineRule="auto"/>
        <w:jc w:val="both"/>
        <w:rPr>
          <w:rFonts w:ascii="Book Antiqua" w:hAnsi="Book Antiqua" w:cs="Arial"/>
          <w:color w:val="auto"/>
          <w:lang w:val="en-US"/>
        </w:rPr>
      </w:pPr>
    </w:p>
    <w:p w14:paraId="36604F3A" w14:textId="62215B62" w:rsidR="005B3FB0" w:rsidRPr="005B2125" w:rsidRDefault="00110695" w:rsidP="003F2D75">
      <w:pPr>
        <w:pStyle w:val="Default"/>
        <w:tabs>
          <w:tab w:val="right" w:pos="360"/>
        </w:tabs>
        <w:spacing w:line="360" w:lineRule="auto"/>
        <w:jc w:val="both"/>
        <w:rPr>
          <w:rFonts w:ascii="Book Antiqua" w:hAnsi="Book Antiqua" w:cs="Arial"/>
          <w:b/>
          <w:color w:val="auto"/>
          <w:lang w:val="en-US"/>
        </w:rPr>
      </w:pPr>
      <w:r w:rsidRPr="005B2125">
        <w:rPr>
          <w:rFonts w:ascii="Book Antiqua" w:hAnsi="Book Antiqua" w:cs="Arial"/>
          <w:b/>
          <w:color w:val="auto"/>
          <w:lang w:val="en-US"/>
        </w:rPr>
        <w:t>A CRITICAL ANALYSIS OF THE DILI RISK SCORE: THE CASE OF DIRECT ORAL ANTICOAGULANTS (DOACS)</w:t>
      </w:r>
    </w:p>
    <w:p w14:paraId="7400A293" w14:textId="7BFD5B52" w:rsidR="000875ED" w:rsidRPr="005B2125" w:rsidRDefault="001C2ACC" w:rsidP="003F2D75">
      <w:pPr>
        <w:pStyle w:val="Default"/>
        <w:tabs>
          <w:tab w:val="right" w:pos="360"/>
        </w:tabs>
        <w:spacing w:line="360" w:lineRule="auto"/>
        <w:jc w:val="both"/>
        <w:rPr>
          <w:rFonts w:ascii="Book Antiqua" w:hAnsi="Book Antiqua" w:cs="Arial"/>
          <w:color w:val="auto"/>
          <w:lang w:val="en-US"/>
        </w:rPr>
      </w:pPr>
      <w:r w:rsidRPr="005B2125">
        <w:rPr>
          <w:rFonts w:ascii="Book Antiqua" w:hAnsi="Book Antiqua" w:cs="Arial"/>
          <w:color w:val="auto"/>
          <w:lang w:val="en-US"/>
        </w:rPr>
        <w:t>Liver safety of direct oral anticoagulants (DOACs) was highly debated in 2014-2015, when several publications highlighted possible occurrence of liver damage (including acute liver fail</w:t>
      </w:r>
      <w:r w:rsidR="007F1D11">
        <w:rPr>
          <w:rFonts w:ascii="Book Antiqua" w:hAnsi="Book Antiqua" w:cs="Arial"/>
          <w:color w:val="auto"/>
          <w:lang w:val="en-US"/>
        </w:rPr>
        <w:t>ure) during DOAC administration</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&lt;Refman&gt;&lt;Cite&gt;&lt;Author&gt;Russmann&lt;/Author&gt;&lt;Year&gt;2014&lt;/Year&gt;&lt;RecNum&gt;274&lt;/RecNum&gt;&lt;IDText&gt;Rivaroxaban postmarketing risk of liver injury&lt;/IDText&gt;&lt;MDL Ref_Type="Journal"&gt;&lt;Ref_Type&gt;Journal&lt;/Ref_Type&gt;&lt;Ref_ID&gt;274&lt;/Ref_ID&gt;&lt;Title_Primary&gt;Rivaroxaban postmarketing risk of liver injury&lt;/Title_Primary&gt;&lt;Authors_Primary&gt;Russmann,S.&lt;/Authors_Primary&gt;&lt;Authors_Primary&gt;Niedrig,D.F.&lt;/Authors_Primary&gt;&lt;Authors_Primary&gt;Budmiger,M.&lt;/Authors_Primary&gt;&lt;Authors_Primary&gt;Schmidt,C.&lt;/Authors_Primary&gt;&lt;Authors_Primary&gt;Stieger,B.&lt;/Authors_Primary&gt;&lt;Authors_Primary&gt;Hurlimann,S.&lt;/Authors_Primary&gt;&lt;Authors_Primary&gt;Kullak-Ublick,G.A.&lt;/Authors_Primary&gt;&lt;Date_Primary&gt;2014/8&lt;/Date_Primary&gt;&lt;Keywords&gt;Adult&lt;/Keywords&gt;&lt;Keywords&gt;adverse effects&lt;/Keywords&gt;&lt;Keywords&gt;Aged&lt;/Keywords&gt;&lt;Keywords&gt;Aged,80 and over&lt;/Keywords&gt;&lt;Keywords&gt;Biopsy&lt;/Keywords&gt;&lt;Keywords&gt;Causality&lt;/Keywords&gt;&lt;Keywords&gt;Drug-Induced Liver Injury&lt;/Keywords&gt;&lt;Keywords&gt;etiology&lt;/Keywords&gt;&lt;Keywords&gt;Factor Xa&lt;/Keywords&gt;&lt;Keywords&gt;Factor Xa Inhibitors&lt;/Keywords&gt;&lt;Keywords&gt;Female&lt;/Keywords&gt;&lt;Keywords&gt;Humans&lt;/Keywords&gt;&lt;Keywords&gt;Liver&lt;/Keywords&gt;&lt;Keywords&gt;Male&lt;/Keywords&gt;&lt;Keywords&gt;methods&lt;/Keywords&gt;&lt;Keywords&gt;Middle Aged&lt;/Keywords&gt;&lt;Keywords&gt;Morpholines&lt;/Keywords&gt;&lt;Keywords&gt;pathology&lt;/Keywords&gt;&lt;Keywords&gt;pharmacology&lt;/Keywords&gt;&lt;Keywords&gt;Pharmacovigilance&lt;/Keywords&gt;&lt;Keywords&gt;physiology&lt;/Keywords&gt;&lt;Keywords&gt;Product Surveillance,Postmarketing&lt;/Keywords&gt;&lt;Keywords&gt;Research&lt;/Keywords&gt;&lt;Keywords&gt;Risk&lt;/Keywords&gt;&lt;Keywords&gt;Rivaroxaban&lt;/Keywords&gt;&lt;Keywords&gt;Safety&lt;/Keywords&gt;&lt;Keywords&gt;Secondary Prevention&lt;/Keywords&gt;&lt;Keywords&gt;surgery&lt;/Keywords&gt;&lt;Keywords&gt;Thiophenes&lt;/Keywords&gt;&lt;Reprint&gt;In File&lt;/Reprint&gt;&lt;Start_Page&gt;293&lt;/Start_Page&gt;&lt;End_Page&gt;300&lt;/End_Page&gt;&lt;Periodical&gt;J Hepatol.&lt;/Periodical&gt;&lt;Volume&gt;61&lt;/Volume&gt;&lt;Issue&gt;2&lt;/Issue&gt;&lt;Address&gt;Department of Clinical Pharmacology and Toxicology, University Hospital Zurich, Zurich, Switzerland; Zurich Center for Integrative Human Physiology (ZIHP), University of Zurich, Zurich, Switzerland. Electronic address: stefan.russmann@usz.ch&amp;#xA;Department of Clinical Pharmacology and Toxicology, University Hospital Zurich, Zurich, Switzerland&amp;#xA;Department of Surgery, Regional Hospital Lucerne-Sursee, Sursee, Switzerland&amp;#xA;Department of Clinical Pharmacology and Toxicology, University Hospital Zurich, Zurich, Switzerland&amp;#xA;Department of Clinical Pharmacology and Toxicology, University Hospital Zurich, Zurich, Switzerland; Zurich Center for Integrative Human Physiology (ZIHP), University of Zurich, Zurich, Switzerland&amp;#xA;Institute of Pathology, Regional Hospital Lucerne, Lucerne, Switzerland&amp;#xA;Department of Clinical Pharmacology and Toxicology, University Hospital Zurich, Zurich, Switzerland; Zurich Center for Integrative Human Physiology (ZIHP), University of Zurich, Zurich, Switzerland&lt;/Address&gt;&lt;Web_URL&gt;PM:24681117&lt;/Web_URL&gt;&lt;ZZ_JournalStdAbbrev&gt;&lt;f name="System"&gt;J Hepatol.&lt;/f&gt;&lt;/ZZ_JournalStdAbbrev&gt;&lt;ZZ_WorkformID&gt;1&lt;/ZZ_WorkformID&gt;&lt;/MDL&gt;&lt;/Cite&gt;&lt;Cite&gt;&lt;Author&gt;Liakoni&lt;/Author&gt;&lt;Year&gt;2015&lt;/Year&gt;&lt;RecNum&gt;124&lt;/RecNum&gt;&lt;IDText&gt;Hepatotoxicity of New Oral Anticoagulants (NOACs)&lt;/IDText&gt;&lt;MDL Ref_Type="Journal"&gt;&lt;Ref_Type&gt;Journal&lt;/Ref_Type&gt;&lt;Ref_ID&gt;124&lt;/Ref_ID&gt;&lt;Title_Primary&gt;Hepatotoxicity of New Oral Anticoagulants (NOACs)&lt;/Title_Primary&gt;&lt;Authors_Primary&gt;Liakoni,E.&lt;/Authors_Primary&gt;&lt;Authors_Primary&gt;Ratz Bravo,A.E.&lt;/Authors_Primary&gt;&lt;Authors_Primary&gt;Krahenbuhl,S.&lt;/Authors_Primary&gt;&lt;Date_Primary&gt;2015/8&lt;/Date_Primary&gt;&lt;Keywords&gt;Anticoagulants&lt;/Keywords&gt;&lt;Keywords&gt;Dabigatran&lt;/Keywords&gt;&lt;Keywords&gt;Enoxaparin&lt;/Keywords&gt;&lt;Keywords&gt;pharmacology&lt;/Keywords&gt;&lt;Keywords&gt;Pharmacovigilance&lt;/Keywords&gt;&lt;Keywords&gt;Risk&lt;/Keywords&gt;&lt;Keywords&gt;Rivaroxaban&lt;/Keywords&gt;&lt;Keywords&gt;Warfarin&lt;/Keywords&gt;&lt;Reprint&gt;In File&lt;/Reprint&gt;&lt;Start_Page&gt;711&lt;/Start_Page&gt;&lt;End_Page&gt;720&lt;/End_Page&gt;&lt;Periodical&gt;Drug Saf&lt;/Periodical&gt;&lt;Volume&gt;38&lt;/Volume&gt;&lt;Issue&gt;8&lt;/Issue&gt;&lt;Address&gt;Clinical Pharmacology and Toxicology, University Hospital, 4031, Basel, Switzerland&lt;/Address&gt;&lt;Web_URL&gt;PM:26138527&lt;/Web_URL&gt;&lt;ZZ_JournalStdAbbrev&gt;&lt;f name="System"&gt;Drug Saf&lt;/f&gt;&lt;/ZZ_JournalStdAbbrev&gt;&lt;ZZ_WorkformID&gt;1&lt;/ZZ_WorkformID&gt;&lt;/MDL&gt;&lt;/Cite&gt;&lt;Cite&gt;&lt;Author&gt;Raschi&lt;/Author&gt;&lt;Year&gt;2015&lt;/Year&gt;&lt;RecNum&gt;328&lt;/RecNum&gt;&lt;IDText&gt;Drug- and herb-induced liver injury: Progress, current challenges and emerging signals of post-marketing risk&lt;/IDText&gt;&lt;MDL Ref_Type="Journal"&gt;&lt;Ref_Type&gt;Journal&lt;/Ref_Type&gt;&lt;Ref_ID&gt;328&lt;/Ref_ID&gt;&lt;Title_Primary&gt;Drug- and herb-induced liver injury: Progress, current challenges and emerging signals of post-marketing risk&lt;/Title_Primary&gt;&lt;Authors_Primary&gt;Raschi,E.&lt;/Authors_Primary&gt;&lt;Authors_Primary&gt;De,Ponti F.&lt;/Authors_Primary&gt;&lt;Date_Primary&gt;2015/7/8&lt;/Date_Primary&gt;&lt;Keywords&gt;Anticoagulants&lt;/Keywords&gt;&lt;Keywords&gt;Causality&lt;/Keywords&gt;&lt;Keywords&gt;diagnosis&lt;/Keywords&gt;&lt;Keywords&gt;Drug-Induced Liver Injury&lt;/Keywords&gt;&lt;Keywords&gt;Liver&lt;/Keywords&gt;&lt;Keywords&gt;pharmacology&lt;/Keywords&gt;&lt;Keywords&gt;Publications&lt;/Keywords&gt;&lt;Keywords&gt;Registries&lt;/Keywords&gt;&lt;Keywords&gt;Research&lt;/Keywords&gt;&lt;Keywords&gt;Risk&lt;/Keywords&gt;&lt;Keywords&gt;Safety&lt;/Keywords&gt;&lt;Keywords&gt;therapy&lt;/Keywords&gt;&lt;Keywords&gt;trends&lt;/Keywords&gt;&lt;Reprint&gt;In File&lt;/Reprint&gt;&lt;Start_Page&gt;1761&lt;/Start_Page&gt;&lt;End_Page&gt;1771&lt;/End_Page&gt;&lt;Periodical&gt;World J Hepatol.&lt;/Periodical&gt;&lt;Volume&gt;7&lt;/Volume&gt;&lt;Issue&gt;13&lt;/Issue&gt;&lt;Address&gt;Emanuel Raschi, Fabrizio De Ponti, Pharmacology Unit, Department of Medical and Surgical Sciences, Alma Mater Studiorum, University of Bologna, I-40126 Bologna, Italy&amp;#xA;Emanuel Raschi, Fabrizio De Ponti, Pharmacology Unit, Department of Medical and Surgical Sciences, Alma Mater Studiorum, University of Bologna, I-40126 Bologna, Italy&lt;/Address&gt;&lt;Web_URL&gt;PM:26167249&lt;/Web_URL&gt;&lt;ZZ_JournalStdAbbrev&gt;&lt;f name="System"&gt;World J Hepatol.&lt;/f&gt;&lt;/ZZ_JournalStdAbbrev&gt;&lt;ZZ_WorkformID&gt;1&lt;/ZZ_WorkformID&gt;&lt;/MDL&gt;&lt;/Cite&gt;&lt;Cite&gt;&lt;Author&gt;Raschi&lt;/Author&gt;&lt;Year&gt;2015&lt;/Year&gt;&lt;RecNum&gt;329&lt;/RecNum&gt;&lt;IDText&gt;Liver injury with novel oral anticoagulants: assessing post-marketing reports in the US Food and Drug Administration adverse event reporting system&lt;/IDText&gt;&lt;MDL Ref_Type="Journal"&gt;&lt;Ref_Type&gt;Journal&lt;/Ref_Type&gt;&lt;Ref_ID&gt;329&lt;/Ref_ID&gt;&lt;Title_Primary&gt;Liver injury with novel oral anticoagulants: assessing post-marketing reports in the US Food and Drug Administration adverse event reporting system&lt;/Title_Primary&gt;&lt;Authors_Primary&gt;Raschi,E.&lt;/Authors_Primary&gt;&lt;Authors_Primary&gt;Poluzzi,E.&lt;/Authors_Primary&gt;&lt;Authors_Primary&gt;Koci,A.&lt;/Authors_Primary&gt;&lt;Authors_Primary&gt;Salvo,F.&lt;/Authors_Primary&gt;&lt;Authors_Primary&gt;Pariente,A.&lt;/Authors_Primary&gt;&lt;Authors_Primary&gt;Biselli,M.&lt;/Authors_Primary&gt;&lt;Authors_Primary&gt;Moretti,U.&lt;/Authors_Primary&gt;&lt;Authors_Primary&gt;Moore,N.&lt;/Authors_Primary&gt;&lt;Authors_Primary&gt;De,Ponti F.&lt;/Authors_Primary&gt;&lt;Date_Primary&gt;2015/8&lt;/Date_Primary&gt;&lt;Keywords&gt;administration &amp;amp; dosage&lt;/Keywords&gt;&lt;Keywords&gt;Administration,Oral&lt;/Keywords&gt;&lt;Keywords&gt;Adverse Drug Reaction Reporting Systems&lt;/Keywords&gt;&lt;Keywords&gt;adverse effects&lt;/Keywords&gt;&lt;Keywords&gt;Aged&lt;/Keywords&gt;&lt;Keywords&gt;analysis&lt;/Keywords&gt;&lt;Keywords&gt;Anticoagulants&lt;/Keywords&gt;&lt;Keywords&gt;Dabigatran&lt;/Keywords&gt;&lt;Keywords&gt;Databases,Factual&lt;/Keywords&gt;&lt;Keywords&gt;Drug-Induced Liver Injury&lt;/Keywords&gt;&lt;Keywords&gt;epidemiology&lt;/Keywords&gt;&lt;Keywords&gt;etiology&lt;/Keywords&gt;&lt;Keywords&gt;Fatal Outcome&lt;/Keywords&gt;&lt;Keywords&gt;Humans&lt;/Keywords&gt;&lt;Keywords&gt;Liver&lt;/Keywords&gt;&lt;Keywords&gt;methods&lt;/Keywords&gt;&lt;Keywords&gt;Odds Ratio&lt;/Keywords&gt;&lt;Keywords&gt;Pharmacovigilance&lt;/Keywords&gt;&lt;Keywords&gt;Product Surveillance,Postmarketing&lt;/Keywords&gt;&lt;Keywords&gt;Research&lt;/Keywords&gt;&lt;Keywords&gt;Risk&lt;/Keywords&gt;&lt;Keywords&gt;Risk Factors&lt;/Keywords&gt;&lt;Keywords&gt;Rivaroxaban&lt;/Keywords&gt;&lt;Keywords&gt;Safety&lt;/Keywords&gt;&lt;Keywords&gt;statistics &amp;amp; numerical data&lt;/Keywords&gt;&lt;Keywords&gt;therapeutic use&lt;/Keywords&gt;&lt;Keywords&gt;United States&lt;/Keywords&gt;&lt;Keywords&gt;United States Food and Drug Administration&lt;/Keywords&gt;&lt;Reprint&gt;In File&lt;/Reprint&gt;&lt;Start_Page&gt;285&lt;/Start_Page&gt;&lt;End_Page&gt;293&lt;/End_Page&gt;&lt;Periodical&gt;Br.J Clin.Pharmacol.&lt;/Periodical&gt;&lt;Volume&gt;80&lt;/Volume&gt;&lt;Issue&gt;2&lt;/Issue&gt;&lt;Address&gt;Department of Medical and Surgical Sciences, University of Bologna, Bologna, Italy&amp;#xA;Department of Medical and Surgical Sciences, University of Bologna, Bologna, Italy&amp;#xA;Department of Medical and Surgical Sciences, University of Bologna, Bologna, Italy&amp;#xA;University of Bordeaux, U657, F33000, Bordeaux, France&amp;#xA;INSERM U657, F33000, Bordeaux, France&amp;#xA;University of Bordeaux, U657, F33000, Bordeaux, France&amp;#xA;INSERM U657, F33000, Bordeaux, France&amp;#xA;CIC Bordeaux CIC1401, F33000, Bordeaux, France&amp;#xA;Department of Medical and Surgical Sciences, University of Bologna, Bologna, Italy&amp;#xA;Department of Public Health and Community Medicine, University of Verona, Verona, Italy&amp;#xA;University of Bordeaux, U657, F33000, Bordeaux, France&amp;#xA;INSERM U657, F33000, Bordeaux, France&amp;#xA;CIC Bordeaux CIC1401, F33000, Bordeaux, France&amp;#xA;Department of Medical and Surgical Sciences, University of Bologna, Bologna, Italy&lt;/Address&gt;&lt;Web_URL&gt;PM:25689417&lt;/Web_URL&gt;&lt;ZZ_JournalStdAbbrev&gt;&lt;f name="System"&gt;Br.J Clin.Pharmacol.&lt;/f&gt;&lt;/ZZ_JournalStdAbbrev&gt;&lt;ZZ_WorkformID&gt;1&lt;/ZZ_WorkformID&gt;&lt;/MDL&gt;&lt;/Cite&gt;&lt;/Refman&gt;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[36-39]</w:t>
      </w:r>
      <w:r w:rsidR="00A61E3F" w:rsidRPr="005B2125">
        <w:rPr>
          <w:rFonts w:ascii="Book Antiqua" w:hAnsi="Book Antiqua" w:cs="Arial"/>
          <w:color w:val="auto"/>
          <w:lang w:val="en-US"/>
        </w:rPr>
        <w:fldChar w:fldCharType="end"/>
      </w:r>
      <w:r w:rsidRPr="005B2125">
        <w:rPr>
          <w:rFonts w:ascii="Book Antiqua" w:hAnsi="Book Antiqua" w:cs="Arial"/>
          <w:color w:val="auto"/>
          <w:lang w:val="en-US"/>
        </w:rPr>
        <w:t>. The majority of data are derived from case reports/series, which emphasized the relatively rapid time-to-onset and the concomitant reporting of drug that are implicated in liver damage or have the potential</w:t>
      </w:r>
      <w:r w:rsidR="0089569C">
        <w:rPr>
          <w:rFonts w:ascii="Book Antiqua" w:hAnsi="Book Antiqua" w:cs="Arial"/>
          <w:color w:val="auto"/>
          <w:lang w:val="en-US"/>
        </w:rPr>
        <w:t xml:space="preserve"> to result in drug interactions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&lt;Refman&gt;&lt;Cite&gt;&lt;Author&gt;Raschi&lt;/Author&gt;&lt;Year&gt;2015&lt;/Year&gt;&lt;RecNum&gt;329&lt;/RecNum&gt;&lt;IDText&gt;Liver injury with novel oral anticoagulants: assessing post-marketing reports in the US Food and Drug Administration adverse event reporting system&lt;/IDText&gt;&lt;MDL Ref_Type="Journal"&gt;&lt;Ref_Type&gt;Journal&lt;/Ref_Type&gt;&lt;Ref_ID&gt;329&lt;/Ref_ID&gt;&lt;Title_Primary&gt;Liver injury with novel oral anticoagulants: assessing post-marketing reports in the US Food and Drug Administration adverse event reporting system&lt;/Title_Primary&gt;&lt;Authors_Primary&gt;Raschi,E.&lt;/Authors_Primary&gt;&lt;Authors_Primary&gt;Poluzzi,E.&lt;/Authors_Primary&gt;&lt;Authors_Primary&gt;Koci,A.&lt;/Authors_Primary&gt;&lt;Authors_Primary&gt;Salvo,F.&lt;/Authors_Primary&gt;&lt;Authors_Primary&gt;Pariente,A.&lt;/Authors_Primary&gt;&lt;Authors_Primary&gt;Biselli,M.&lt;/Authors_Primary&gt;&lt;Authors_Primary&gt;Moretti,U.&lt;/Authors_Primary&gt;&lt;Authors_Primary&gt;Moore,N.&lt;/Authors_Primary&gt;&lt;Authors_Primary&gt;De,Ponti F.&lt;/Authors_Primary&gt;&lt;Date_Primary&gt;2015/8&lt;/Date_Primary&gt;&lt;Keywords&gt;administration &amp;amp; dosage&lt;/Keywords&gt;&lt;Keywords&gt;Administration,Oral&lt;/Keywords&gt;&lt;Keywords&gt;Adverse Drug Reaction Reporting Systems&lt;/Keywords&gt;&lt;Keywords&gt;adverse effects&lt;/Keywords&gt;&lt;Keywords&gt;Aged&lt;/Keywords&gt;&lt;Keywords&gt;analysis&lt;/Keywords&gt;&lt;Keywords&gt;Anticoagulants&lt;/Keywords&gt;&lt;Keywords&gt;Dabigatran&lt;/Keywords&gt;&lt;Keywords&gt;Databases,Factual&lt;/Keywords&gt;&lt;Keywords&gt;Drug-Induced Liver Injury&lt;/Keywords&gt;&lt;Keywords&gt;epidemiology&lt;/Keywords&gt;&lt;Keywords&gt;etiology&lt;/Keywords&gt;&lt;Keywords&gt;Fatal Outcome&lt;/Keywords&gt;&lt;Keywords&gt;Humans&lt;/Keywords&gt;&lt;Keywords&gt;Liver&lt;/Keywords&gt;&lt;Keywords&gt;methods&lt;/Keywords&gt;&lt;Keywords&gt;Odds Ratio&lt;/Keywords&gt;&lt;Keywords&gt;Pharmacovigilance&lt;/Keywords&gt;&lt;Keywords&gt;Product Surveillance,Postmarketing&lt;/Keywords&gt;&lt;Keywords&gt;Research&lt;/Keywords&gt;&lt;Keywords&gt;Risk&lt;/Keywords&gt;&lt;Keywords&gt;Risk Factors&lt;/Keywords&gt;&lt;Keywords&gt;Rivaroxaban&lt;/Keywords&gt;&lt;Keywords&gt;Safety&lt;/Keywords&gt;&lt;Keywords&gt;statistics &amp;amp; numerical data&lt;/Keywords&gt;&lt;Keywords&gt;therapeutic use&lt;/Keywords&gt;&lt;Keywords&gt;United States&lt;/Keywords&gt;&lt;Keywords&gt;United States Food and Drug Administration&lt;/Keywords&gt;&lt;Reprint&gt;In File&lt;/Reprint&gt;&lt;Start_Page&gt;285&lt;/Start_Page&gt;&lt;End_Page&gt;293&lt;/End_Page&gt;&lt;Periodical&gt;Br.J Clin.Pharmacol.&lt;/Periodical&gt;&lt;Volume&gt;80&lt;/Volume&gt;&lt;Issue&gt;2&lt;/Issue&gt;&lt;Address&gt;Department of Medical and Surgical Sciences, University of Bologna, Bologna, Italy&amp;#xA;Department of Medical and Surgical Sciences, University of Bologna, Bologna, Italy&amp;#xA;Department of Medical and Surgical Sciences, University of Bologna, Bologna, Italy&amp;#xA;University of Bordeaux, U657, F33000, Bordeaux, France&amp;#xA;INSERM U657, F33000, Bordeaux, France&amp;#xA;University of Bordeaux, U657, F33000, Bordeaux, France&amp;#xA;INSERM U657, F33000, Bordeaux, France&amp;#xA;CIC Bordeaux CIC1401, F33000, Bordeaux, France&amp;#xA;Department of Medical and Surgical Sciences, University of Bologna, Bologna, Italy&amp;#xA;Department of Public Health and Community Medicine, University of Verona, Verona, Italy&amp;#xA;University of Bordeaux, U657, F33000, Bordeaux, France&amp;#xA;INSERM U657, F33000, Bordeaux, France&amp;#xA;CIC Bordeaux CIC1401, F33000, Bordeaux, France&amp;#xA;Department of Medical and Surgical Sciences, University of Bologna, Bologna, Italy&lt;/Address&gt;&lt;Web_URL&gt;PM:25689417&lt;/Web_URL&gt;&lt;ZZ_JournalStdAbbrev&gt;&lt;f name="System"&gt;Br.J Clin.Pharmacol.&lt;/f&gt;&lt;/ZZ_JournalStdAbbrev&gt;&lt;ZZ_WorkformID&gt;1&lt;/ZZ_WorkformID&gt;&lt;/MDL&gt;&lt;/Cite&gt;&lt;/Refman&gt;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[39]</w:t>
      </w:r>
      <w:r w:rsidR="00A61E3F" w:rsidRPr="005B2125">
        <w:rPr>
          <w:rFonts w:ascii="Book Antiqua" w:hAnsi="Book Antiqua" w:cs="Arial"/>
          <w:color w:val="auto"/>
          <w:lang w:val="en-US"/>
        </w:rPr>
        <w:fldChar w:fldCharType="end"/>
      </w:r>
      <w:r w:rsidRPr="005B2125">
        <w:rPr>
          <w:rFonts w:ascii="Book Antiqua" w:hAnsi="Book Antiqua" w:cs="Arial"/>
          <w:color w:val="auto"/>
          <w:lang w:val="en-US"/>
        </w:rPr>
        <w:t>.</w:t>
      </w:r>
      <w:r w:rsidR="00AB4BDF" w:rsidRPr="005B2125">
        <w:rPr>
          <w:rFonts w:ascii="Book Antiqua" w:hAnsi="Book Antiqua" w:cs="Arial"/>
          <w:color w:val="auto"/>
          <w:lang w:val="en-US"/>
        </w:rPr>
        <w:t xml:space="preserve"> </w:t>
      </w:r>
      <w:r w:rsidR="00E300E8" w:rsidRPr="005B2125">
        <w:rPr>
          <w:rFonts w:ascii="Book Antiqua" w:hAnsi="Book Antiqua" w:cs="Arial"/>
          <w:color w:val="auto"/>
          <w:lang w:val="en-US"/>
        </w:rPr>
        <w:t>In particular, the time-to-onset from published case reports suggests that early evaluation of hepatic enzymes (</w:t>
      </w:r>
      <w:r w:rsidR="00E300E8" w:rsidRPr="003A5987">
        <w:rPr>
          <w:rFonts w:ascii="Book Antiqua" w:hAnsi="Book Antiqua" w:cs="Arial"/>
          <w:i/>
          <w:color w:val="auto"/>
          <w:lang w:val="en-US"/>
        </w:rPr>
        <w:t>i.e.,</w:t>
      </w:r>
      <w:r w:rsidR="00E300E8" w:rsidRPr="005B2125">
        <w:rPr>
          <w:rFonts w:ascii="Book Antiqua" w:hAnsi="Book Antiqua" w:cs="Arial"/>
          <w:color w:val="auto"/>
          <w:lang w:val="en-US"/>
        </w:rPr>
        <w:t xml:space="preserve"> within the first month) may be considered at least in patients under complex treatment regimen with comorbidities; subsequently, liver function can be monitored on a yearly basis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&lt;Refman&gt;&lt;Cite&gt;&lt;Author&gt;Raschi&lt;/Author&gt;&lt;Year&gt;2016&lt;/Year&gt;&lt;RecNum&gt;347&lt;/RecNum&gt;&lt;IDText&gt;Adverse events associated with the use of direct-acting oral anticoagulants in clinical practice: beyond bleeding complications&lt;/IDText&gt;&lt;MDL Ref_Type="Journal (Full)"&gt;&lt;Ref_Type&gt;Journal (Full)&lt;/Ref_Type&gt;&lt;Ref_ID&gt;347&lt;/Ref_ID&gt;&lt;Title_Primary&gt;Adverse events associated with the use of direct-acting oral anticoagulants in clinical practice: beyond bleeding complications&lt;/Title_Primary&gt;&lt;Authors_Primary&gt;Raschi,E.&lt;/Authors_Primary&gt;&lt;Authors_Primary&gt;Bianchin,M&lt;/Authors_Primary&gt;&lt;Authors_Primary&gt;Ageno,W&lt;/Authors_Primary&gt;&lt;Authors_Primary&gt;De Ponti,R&lt;/Authors_Primary&gt;&lt;Authors_Primary&gt;De Ponti,F&lt;/Authors_Primary&gt;&lt;Date_Primary&gt;2016/8/5&lt;/Date_Primary&gt;&lt;Keywords&gt;Anticoagulants&lt;/Keywords&gt;&lt;Keywords&gt;complications&lt;/Keywords&gt;&lt;Reprint&gt;Not in File&lt;/Reprint&gt;&lt;Start_Page&gt;552&lt;/Start_Page&gt;&lt;End_Page&gt;561&lt;/End_Page&gt;&lt;Periodical&gt;Pol Arch Med Wewn&lt;/Periodical&gt;&lt;Volume&gt;126&lt;/Volume&gt;&lt;Issue&gt;7-8&lt;/Issue&gt;&lt;ZZ_JournalFull&gt;&lt;f name="System"&gt;Pol Arch Med Wewn&lt;/f&gt;&lt;/ZZ_JournalFull&gt;&lt;ZZ_WorkformID&gt;32&lt;/ZZ_WorkformID&gt;&lt;/MDL&gt;&lt;/Cite&gt;&lt;/Refman&gt;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[40]</w:t>
      </w:r>
      <w:r w:rsidR="00A61E3F" w:rsidRPr="005B2125">
        <w:rPr>
          <w:rFonts w:ascii="Book Antiqua" w:hAnsi="Book Antiqua" w:cs="Arial"/>
          <w:color w:val="auto"/>
          <w:lang w:val="en-US"/>
        </w:rPr>
        <w:fldChar w:fldCharType="end"/>
      </w:r>
      <w:r w:rsidR="00E300E8" w:rsidRPr="005B2125">
        <w:rPr>
          <w:rFonts w:ascii="Book Antiqua" w:hAnsi="Book Antiqua" w:cs="Arial"/>
          <w:color w:val="auto"/>
          <w:lang w:val="en-US"/>
        </w:rPr>
        <w:t xml:space="preserve">. This is especially the case of rivaroxaban, for which </w:t>
      </w:r>
      <w:r w:rsidR="00AB4BDF" w:rsidRPr="005B2125">
        <w:rPr>
          <w:rFonts w:ascii="Book Antiqua" w:hAnsi="Book Antiqua" w:cs="Arial"/>
          <w:color w:val="auto"/>
          <w:lang w:val="en-US"/>
        </w:rPr>
        <w:t xml:space="preserve">a probable but unquantified association is likely to exist. Notably, rivaroxaban is </w:t>
      </w:r>
      <w:r w:rsidR="007D74F1" w:rsidRPr="005B2125">
        <w:rPr>
          <w:rFonts w:ascii="Book Antiqua" w:hAnsi="Book Antiqua" w:cs="Arial"/>
          <w:color w:val="auto"/>
          <w:lang w:val="en-US"/>
        </w:rPr>
        <w:t xml:space="preserve">the only DOAC </w:t>
      </w:r>
      <w:r w:rsidR="0003790A" w:rsidRPr="005B2125">
        <w:rPr>
          <w:rFonts w:ascii="Book Antiqua" w:hAnsi="Book Antiqua" w:cs="Arial"/>
          <w:color w:val="auto"/>
          <w:lang w:val="en-US"/>
        </w:rPr>
        <w:t xml:space="preserve">reported in the list provided by </w:t>
      </w:r>
      <w:r w:rsidR="005B2125" w:rsidRPr="005B2125">
        <w:rPr>
          <w:rFonts w:ascii="Book Antiqua" w:hAnsi="Book Antiqua" w:cs="Arial"/>
          <w:color w:val="auto"/>
          <w:lang w:val="en-US"/>
        </w:rPr>
        <w:t>Björnsson</w:t>
      </w:r>
      <w:r w:rsidR="005B2125" w:rsidRPr="005B2125">
        <w:rPr>
          <w:rFonts w:ascii="Book Antiqua" w:hAnsi="Book Antiqua" w:cs="Arial"/>
          <w:i/>
          <w:color w:val="auto"/>
          <w:lang w:val="en-US"/>
        </w:rPr>
        <w:t xml:space="preserve"> et al</w:t>
      </w:r>
      <w:r w:rsidR="005B2125" w:rsidRPr="005B2125">
        <w:rPr>
          <w:rFonts w:ascii="Book Antiqua" w:hAnsi="Book Antiqua" w:cs="Arial"/>
          <w:color w:val="auto"/>
          <w:lang w:val="en-US"/>
        </w:rPr>
        <w:fldChar w:fldCharType="begin"/>
      </w:r>
      <w:r w:rsidR="005B2125" w:rsidRPr="005B2125">
        <w:rPr>
          <w:rFonts w:ascii="Book Antiqua" w:hAnsi="Book Antiqua" w:cs="Arial"/>
          <w:color w:val="auto"/>
          <w:lang w:val="en-US"/>
        </w:rPr>
        <w:instrText xml:space="preserve"> ADDIN REFMGR.CITE &lt;Refman&gt;&lt;Cite&gt;&lt;Author&gt;Bjornsson&lt;/Author&gt;&lt;Year&gt;2016&lt;/Year&gt;&lt;RecNum&gt;327&lt;/RecNum&gt;&lt;IDText&gt;Categorization of drugs implicated in causing liver injury: Critical assessment based on published case reports&lt;/IDText&gt;&lt;MDL Ref_Type="Journal"&gt;&lt;Ref_Type&gt;Journal&lt;/Ref_Type&gt;&lt;Ref_ID&gt;327&lt;/Ref_ID&gt;&lt;Title_Primary&gt;Categorization of drugs implicated in causing liver injury: Critical assessment based on published case reports&lt;/Title_Primary&gt;&lt;Authors_Primary&gt;Bjornsson,E.S.&lt;/Authors_Primary&gt;&lt;Authors_Primary&gt;Hoofnagle,J.H.&lt;/Authors_Primary&gt;&lt;Date_Primary&gt;2016/2&lt;/Date_Primary&gt;&lt;Keywords&gt;Causality&lt;/Keywords&gt;&lt;Keywords&gt;classification&lt;/Keywords&gt;&lt;Keywords&gt;Drug-Induced Liver Injury&lt;/Keywords&gt;&lt;Keywords&gt;etiology&lt;/Keywords&gt;&lt;Keywords&gt;Humans&lt;/Keywords&gt;&lt;Keywords&gt;Kidney&lt;/Keywords&gt;&lt;Keywords&gt;Kidney Diseases&lt;/Keywords&gt;&lt;Keywords&gt;Liver&lt;/Keywords&gt;&lt;Keywords&gt;Medical Records&lt;/Keywords&gt;&lt;Keywords&gt;Pharmaceutical Preparations&lt;/Keywords&gt;&lt;Keywords&gt;Research&lt;/Keywords&gt;&lt;Reprint&gt;In File&lt;/Reprint&gt;&lt;Start_Page&gt;590&lt;/Start_Page&gt;&lt;End_Page&gt;603&lt;/End_Page&gt;&lt;Periodical&gt;Hepatology&lt;/Periodical&gt;&lt;Volume&gt;63&lt;/Volume&gt;&lt;Issue&gt;2&lt;/Issue&gt;&lt;Address&gt;The National University Hospital of Iceland, Reykjavik, Iceland&amp;#xA;Faculty of Medicine, University of Iceland, Reykjavik, Iceland&amp;#xA;Liver Disease Research Branch, Division of Digestive Diseases and Nutrition, National Institute of Diabetes and Digestive and Kidney Diseases, National Institutes of Health, Bethesda, MD&lt;/Address&gt;&lt;Web_URL&gt;PM:26517184&lt;/Web_URL&gt;&lt;ZZ_JournalStdAbbrev&gt;&lt;f name="System"&gt;Hepatology&lt;/f&gt;&lt;/ZZ_JournalStdAbbrev&gt;&lt;ZZ_WorkformID&gt;1&lt;/ZZ_WorkformID&gt;&lt;/MDL&gt;&lt;/Cite&gt;&lt;/Refman&gt;</w:instrText>
      </w:r>
      <w:r w:rsidR="005B2125" w:rsidRPr="005B2125">
        <w:rPr>
          <w:rFonts w:ascii="Book Antiqua" w:hAnsi="Book Antiqua" w:cs="Arial"/>
          <w:color w:val="auto"/>
          <w:lang w:val="en-US"/>
        </w:rPr>
        <w:fldChar w:fldCharType="separate"/>
      </w:r>
      <w:r w:rsidR="005B2125" w:rsidRPr="005B2125">
        <w:rPr>
          <w:rFonts w:ascii="Book Antiqua" w:hAnsi="Book Antiqua" w:cs="Arial"/>
          <w:color w:val="auto"/>
          <w:vertAlign w:val="superscript"/>
          <w:lang w:val="en-US"/>
        </w:rPr>
        <w:t>[35]</w:t>
      </w:r>
      <w:r w:rsidR="005B2125" w:rsidRPr="005B2125">
        <w:rPr>
          <w:rFonts w:ascii="Book Antiqua" w:hAnsi="Book Antiqua" w:cs="Arial"/>
          <w:color w:val="auto"/>
          <w:lang w:val="en-US"/>
        </w:rPr>
        <w:fldChar w:fldCharType="end"/>
      </w:r>
      <w:r w:rsidR="0003790A" w:rsidRPr="005B2125">
        <w:rPr>
          <w:rFonts w:ascii="Book Antiqua" w:hAnsi="Book Antiqua" w:cs="Arial"/>
          <w:color w:val="auto"/>
          <w:lang w:val="en-US"/>
        </w:rPr>
        <w:t xml:space="preserve"> and </w:t>
      </w:r>
      <w:r w:rsidR="00AB4BDF" w:rsidRPr="005B2125">
        <w:rPr>
          <w:rFonts w:ascii="Book Antiqua" w:hAnsi="Book Antiqua" w:cs="Arial"/>
          <w:color w:val="auto"/>
          <w:lang w:val="en-US"/>
        </w:rPr>
        <w:t>classified in category B</w:t>
      </w:r>
      <w:r w:rsidR="0003790A" w:rsidRPr="005B2125">
        <w:rPr>
          <w:rFonts w:ascii="Book Antiqua" w:hAnsi="Book Antiqua" w:cs="Arial"/>
          <w:color w:val="auto"/>
          <w:lang w:val="en-US"/>
        </w:rPr>
        <w:t>.</w:t>
      </w:r>
      <w:r w:rsidR="00AB4BDF" w:rsidRPr="005B2125">
        <w:rPr>
          <w:rFonts w:ascii="Book Antiqua" w:hAnsi="Book Antiqua" w:cs="Arial"/>
          <w:color w:val="auto"/>
          <w:lang w:val="en-US"/>
        </w:rPr>
        <w:t xml:space="preserve"> </w:t>
      </w:r>
    </w:p>
    <w:p w14:paraId="4762072E" w14:textId="7C836185" w:rsidR="0057301F" w:rsidRPr="005B2125" w:rsidRDefault="00F711A6"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Therefore, we applied the</w:t>
      </w:r>
      <w:r w:rsidR="002379A9" w:rsidRPr="005B2125">
        <w:rPr>
          <w:rFonts w:ascii="Book Antiqua" w:hAnsi="Book Antiqua" w:cs="Arial"/>
          <w:color w:val="auto"/>
          <w:lang w:val="en-US"/>
        </w:rPr>
        <w:t xml:space="preserve"> score developed by </w:t>
      </w:r>
      <w:r w:rsidR="005B2125" w:rsidRPr="005B2125">
        <w:rPr>
          <w:rFonts w:ascii="Book Antiqua" w:hAnsi="Book Antiqua" w:cs="Arial"/>
          <w:color w:val="auto"/>
          <w:lang w:val="en-US"/>
        </w:rPr>
        <w:t>Chen</w:t>
      </w:r>
      <w:r w:rsidR="005B2125" w:rsidRPr="005B2125">
        <w:rPr>
          <w:rFonts w:ascii="Book Antiqua" w:hAnsi="Book Antiqua" w:cs="Arial"/>
          <w:i/>
          <w:color w:val="auto"/>
          <w:lang w:val="en-US"/>
        </w:rPr>
        <w:t xml:space="preserve"> et al</w:t>
      </w:r>
      <w:r w:rsidR="005B2125" w:rsidRPr="005B2125">
        <w:rPr>
          <w:rFonts w:ascii="Book Antiqua" w:hAnsi="Book Antiqua" w:cs="Arial"/>
          <w:color w:val="auto"/>
          <w:lang w:val="en-US"/>
        </w:rPr>
        <w:fldChar w:fldCharType="begin"/>
      </w:r>
      <w:r w:rsidR="005B2125" w:rsidRPr="005B2125">
        <w:rPr>
          <w:rFonts w:ascii="Book Antiqua" w:hAnsi="Book Antiqua" w:cs="Arial"/>
          <w:color w:val="auto"/>
          <w:lang w:val="en-US"/>
        </w:rPr>
        <w:instrText xml:space="preserve"> ADDIN REFMGR.CITE &lt;Refman&gt;&lt;Cite&gt;&lt;Author&gt;Chen&lt;/Author&gt;&lt;Year&gt;2016&lt;/Year&gt;&lt;RecNum&gt;315&lt;/RecNum&gt;&lt;IDText&gt;A model to predict severity of drug-induced liver injury in humans&lt;/IDText&gt;&lt;MDL Ref_Type="Journal"&gt;&lt;Ref_Type&gt;Journal&lt;/Ref_Type&gt;&lt;Ref_ID&gt;315&lt;/Ref_ID&gt;&lt;Title_Primary&gt;A model to predict severity of drug-induced liver injury in humans&lt;/Title_Primary&gt;&lt;Authors_Primary&gt;Chen,M.&lt;/Authors_Primary&gt;&lt;Authors_Primary&gt;Borlak,J.&lt;/Authors_Primary&gt;&lt;Authors_Primary&gt;Tong,W.&lt;/Authors_Primary&gt;&lt;Date_Primary&gt;2016/6/15&lt;/Date_Primary&gt;&lt;Keywords&gt;analysis&lt;/Keywords&gt;&lt;Keywords&gt;Drug-Induced Liver Injury&lt;/Keywords&gt;&lt;Keywords&gt;Humans&lt;/Keywords&gt;&lt;Keywords&gt;Liver&lt;/Keywords&gt;&lt;Keywords&gt;pharmacology&lt;/Keywords&gt;&lt;Keywords&gt;Research&lt;/Keywords&gt;&lt;Keywords&gt;Risk&lt;/Keywords&gt;&lt;Keywords&gt;toxicity&lt;/Keywords&gt;&lt;Keywords&gt;Toxicology&lt;/Keywords&gt;&lt;Reprint&gt;In File&lt;/Reprint&gt;&lt;Periodical&gt;Hepatology&lt;/Periodical&gt;&lt;Address&gt;Division of Bioinformatics and Biostatistics, National Center for Toxicological Research, US Food and Drug Administration (FDA), Jefferson, AR&amp;#xA;Center of Pharmacology and Toxicology, Hannover Medical School, Hannover, Germany&amp;#xA;Division of Bioinformatics and Biostatistics, National Center for Toxicological Research, US Food and Drug Administration (FDA), Jefferson, AR&lt;/Address&gt;&lt;Web_URL&gt;PM:27302180&lt;/Web_URL&gt;&lt;ZZ_JournalStdAbbrev&gt;&lt;f name="System"&gt;Hepatology&lt;/f&gt;&lt;/ZZ_JournalStdAbbrev&gt;&lt;ZZ_WorkformID&gt;1&lt;/ZZ_WorkformID&gt;&lt;/MDL&gt;&lt;/Cite&gt;&lt;/Refman&gt;</w:instrText>
      </w:r>
      <w:r w:rsidR="005B2125" w:rsidRPr="005B2125">
        <w:rPr>
          <w:rFonts w:ascii="Book Antiqua" w:hAnsi="Book Antiqua" w:cs="Arial"/>
          <w:color w:val="auto"/>
          <w:lang w:val="en-US"/>
        </w:rPr>
        <w:fldChar w:fldCharType="separate"/>
      </w:r>
      <w:r w:rsidR="005B2125" w:rsidRPr="005B2125">
        <w:rPr>
          <w:rFonts w:ascii="Book Antiqua" w:hAnsi="Book Antiqua" w:cs="Arial"/>
          <w:color w:val="auto"/>
          <w:vertAlign w:val="superscript"/>
          <w:lang w:val="en-US"/>
        </w:rPr>
        <w:t>[34]</w:t>
      </w:r>
      <w:r w:rsidR="005B2125" w:rsidRPr="005B2125">
        <w:rPr>
          <w:rFonts w:ascii="Book Antiqua" w:hAnsi="Book Antiqua" w:cs="Arial"/>
          <w:color w:val="auto"/>
          <w:lang w:val="en-US"/>
        </w:rPr>
        <w:fldChar w:fldCharType="end"/>
      </w:r>
      <w:r w:rsidRPr="005B2125">
        <w:rPr>
          <w:rFonts w:ascii="Book Antiqua" w:hAnsi="Book Antiqua" w:cs="Arial"/>
          <w:color w:val="auto"/>
          <w:lang w:val="en-US"/>
        </w:rPr>
        <w:t xml:space="preserve"> to DOACs and found intriguing</w:t>
      </w:r>
      <w:r w:rsidR="00506A39" w:rsidRPr="005B2125">
        <w:rPr>
          <w:rFonts w:ascii="Book Antiqua" w:hAnsi="Book Antiqua" w:cs="Arial"/>
          <w:color w:val="auto"/>
          <w:lang w:val="en-US"/>
        </w:rPr>
        <w:t xml:space="preserve"> data (Table 2). </w:t>
      </w:r>
      <w:r w:rsidR="00AC1D0D" w:rsidRPr="005B2125">
        <w:rPr>
          <w:rFonts w:ascii="Book Antiqua" w:hAnsi="Book Antiqua" w:cs="Arial"/>
          <w:color w:val="auto"/>
          <w:lang w:val="en-US"/>
        </w:rPr>
        <w:t xml:space="preserve">Based on these results, different issues emerge: </w:t>
      </w:r>
      <w:r w:rsidR="004859A1">
        <w:rPr>
          <w:rFonts w:ascii="Book Antiqua" w:hAnsi="Book Antiqua" w:cs="Arial" w:hint="eastAsia"/>
          <w:color w:val="auto"/>
          <w:lang w:val="en-US" w:eastAsia="zh-CN"/>
        </w:rPr>
        <w:t>(</w:t>
      </w:r>
      <w:r w:rsidR="00AC1D0D" w:rsidRPr="005B2125">
        <w:rPr>
          <w:rFonts w:ascii="Book Antiqua" w:hAnsi="Book Antiqua" w:cs="Arial"/>
          <w:color w:val="auto"/>
          <w:lang w:val="en-US"/>
        </w:rPr>
        <w:t>1) all DOACs do not appear to be associated with risk of severe liver damage</w:t>
      </w:r>
      <w:r w:rsidR="008F3D41" w:rsidRPr="005B2125">
        <w:rPr>
          <w:rFonts w:ascii="Book Antiqua" w:hAnsi="Book Antiqua" w:cs="Arial"/>
          <w:color w:val="auto"/>
          <w:lang w:val="en-US"/>
        </w:rPr>
        <w:t xml:space="preserve"> (they all received a score well below the threshold of 7)</w:t>
      </w:r>
      <w:r w:rsidR="00AC1D0D" w:rsidRPr="005B2125">
        <w:rPr>
          <w:rFonts w:ascii="Book Antiqua" w:hAnsi="Book Antiqua" w:cs="Arial"/>
          <w:color w:val="auto"/>
          <w:lang w:val="en-US"/>
        </w:rPr>
        <w:t xml:space="preserve">; </w:t>
      </w:r>
      <w:r w:rsidR="004859A1">
        <w:rPr>
          <w:rFonts w:ascii="Book Antiqua" w:hAnsi="Book Antiqua" w:cs="Arial" w:hint="eastAsia"/>
          <w:color w:val="auto"/>
          <w:lang w:val="en-US" w:eastAsia="zh-CN"/>
        </w:rPr>
        <w:t>(</w:t>
      </w:r>
      <w:r w:rsidR="00AC1D0D" w:rsidRPr="005B2125">
        <w:rPr>
          <w:rFonts w:ascii="Book Antiqua" w:hAnsi="Book Antiqua" w:cs="Arial"/>
          <w:color w:val="auto"/>
          <w:lang w:val="en-US"/>
        </w:rPr>
        <w:t xml:space="preserve">2) the highest score emerged for dabigatran; </w:t>
      </w:r>
      <w:r w:rsidR="004859A1">
        <w:rPr>
          <w:rFonts w:ascii="Book Antiqua" w:hAnsi="Book Antiqua" w:cs="Arial" w:hint="eastAsia"/>
          <w:color w:val="auto"/>
          <w:lang w:val="en-US" w:eastAsia="zh-CN"/>
        </w:rPr>
        <w:t>(</w:t>
      </w:r>
      <w:r w:rsidR="00AC1D0D" w:rsidRPr="005B2125">
        <w:rPr>
          <w:rFonts w:ascii="Book Antiqua" w:hAnsi="Book Antiqua" w:cs="Arial"/>
          <w:color w:val="auto"/>
          <w:lang w:val="en-US"/>
        </w:rPr>
        <w:t xml:space="preserve">3) the risk does not appear to be strongly influenced by dose </w:t>
      </w:r>
      <w:r w:rsidR="00D532CB" w:rsidRPr="005B2125">
        <w:rPr>
          <w:rFonts w:ascii="Book Antiqua" w:hAnsi="Book Antiqua" w:cs="Arial"/>
          <w:color w:val="auto"/>
          <w:lang w:val="en-US"/>
        </w:rPr>
        <w:t>or</w:t>
      </w:r>
      <w:r w:rsidR="00AC1D0D" w:rsidRPr="005B2125">
        <w:rPr>
          <w:rFonts w:ascii="Book Antiqua" w:hAnsi="Book Antiqua" w:cs="Arial"/>
          <w:color w:val="auto"/>
          <w:lang w:val="en-US"/>
        </w:rPr>
        <w:t xml:space="preserve"> Cmax</w:t>
      </w:r>
      <w:r w:rsidR="00EA70CB" w:rsidRPr="005B2125">
        <w:rPr>
          <w:rFonts w:ascii="Book Antiqua" w:hAnsi="Book Antiqua" w:cs="Arial"/>
          <w:color w:val="auto"/>
          <w:lang w:val="en-US"/>
        </w:rPr>
        <w:t xml:space="preserve"> (there is only a small increase in Cmax-based score)</w:t>
      </w:r>
      <w:r w:rsidR="000875ED" w:rsidRPr="005B2125">
        <w:rPr>
          <w:rFonts w:ascii="Book Antiqua" w:hAnsi="Book Antiqua" w:cs="Arial"/>
          <w:color w:val="auto"/>
          <w:lang w:val="en-US"/>
        </w:rPr>
        <w:t xml:space="preserve">, </w:t>
      </w:r>
      <w:r w:rsidR="0057301F" w:rsidRPr="005B2125">
        <w:rPr>
          <w:rFonts w:ascii="Book Antiqua" w:hAnsi="Book Antiqua" w:cs="Arial"/>
          <w:color w:val="auto"/>
          <w:lang w:val="en-US"/>
        </w:rPr>
        <w:t>or</w:t>
      </w:r>
      <w:r w:rsidR="000875ED" w:rsidRPr="005B2125">
        <w:rPr>
          <w:rFonts w:ascii="Book Antiqua" w:hAnsi="Book Antiqua" w:cs="Arial"/>
          <w:color w:val="auto"/>
          <w:lang w:val="en-US"/>
        </w:rPr>
        <w:t xml:space="preserve"> chemical motifs; </w:t>
      </w:r>
      <w:r w:rsidR="004859A1">
        <w:rPr>
          <w:rFonts w:ascii="Book Antiqua" w:hAnsi="Book Antiqua" w:cs="Arial" w:hint="eastAsia"/>
          <w:color w:val="auto"/>
          <w:lang w:val="en-US" w:eastAsia="zh-CN"/>
        </w:rPr>
        <w:t>(</w:t>
      </w:r>
      <w:r w:rsidR="000875ED" w:rsidRPr="005B2125">
        <w:rPr>
          <w:rFonts w:ascii="Book Antiqua" w:hAnsi="Book Antiqua" w:cs="Arial"/>
          <w:color w:val="auto"/>
          <w:lang w:val="en-US"/>
        </w:rPr>
        <w:t xml:space="preserve">4) DOACs pose a </w:t>
      </w:r>
      <w:r w:rsidR="00D46A50" w:rsidRPr="005B2125">
        <w:rPr>
          <w:rFonts w:ascii="Book Antiqua" w:hAnsi="Book Antiqua" w:cs="Arial"/>
          <w:color w:val="auto"/>
          <w:lang w:val="en-US"/>
        </w:rPr>
        <w:t xml:space="preserve">lower </w:t>
      </w:r>
      <w:r w:rsidR="000875ED" w:rsidRPr="005B2125">
        <w:rPr>
          <w:rFonts w:ascii="Book Antiqua" w:hAnsi="Book Antiqua" w:cs="Arial"/>
          <w:color w:val="auto"/>
          <w:lang w:val="en-US"/>
        </w:rPr>
        <w:t xml:space="preserve">risk as compared to warfarin (the dose-based risk score is 4.67, according to </w:t>
      </w:r>
      <w:r w:rsidR="005B2125" w:rsidRPr="005B2125">
        <w:rPr>
          <w:rFonts w:ascii="Book Antiqua" w:hAnsi="Book Antiqua" w:cs="Arial"/>
          <w:color w:val="auto"/>
          <w:lang w:val="en-US"/>
        </w:rPr>
        <w:t>Chen</w:t>
      </w:r>
      <w:r w:rsidR="005B2125" w:rsidRPr="005B2125">
        <w:rPr>
          <w:rFonts w:ascii="Book Antiqua" w:hAnsi="Book Antiqua" w:cs="Arial"/>
          <w:i/>
          <w:color w:val="auto"/>
          <w:lang w:val="en-US"/>
        </w:rPr>
        <w:t xml:space="preserve"> et al</w:t>
      </w:r>
      <w:r w:rsidR="005B2125" w:rsidRPr="005B2125">
        <w:rPr>
          <w:rFonts w:ascii="Book Antiqua" w:hAnsi="Book Antiqua" w:cs="Arial"/>
          <w:color w:val="auto"/>
          <w:lang w:val="en-US"/>
        </w:rPr>
        <w:fldChar w:fldCharType="begin"/>
      </w:r>
      <w:r w:rsidR="005B2125" w:rsidRPr="005B2125">
        <w:rPr>
          <w:rFonts w:ascii="Book Antiqua" w:hAnsi="Book Antiqua" w:cs="Arial"/>
          <w:color w:val="auto"/>
          <w:lang w:val="en-US"/>
        </w:rPr>
        <w:instrText xml:space="preserve"> ADDIN REFMGR.CITE &lt;Refman&gt;&lt;Cite&gt;&lt;Author&gt;Chen&lt;/Author&gt;&lt;Year&gt;2016&lt;/Year&gt;&lt;RecNum&gt;315&lt;/RecNum&gt;&lt;IDText&gt;A model to predict severity of drug-induced liver injury in humans&lt;/IDText&gt;&lt;MDL Ref_Type="Journal"&gt;&lt;Ref_Type&gt;Journal&lt;/Ref_Type&gt;&lt;Ref_ID&gt;315&lt;/Ref_ID&gt;&lt;Title_Primary&gt;A model to predict severity of drug-induced liver injury in humans&lt;/Title_Primary&gt;&lt;Authors_Primary&gt;Chen,M.&lt;/Authors_Primary&gt;&lt;Authors_Primary&gt;Borlak,J.&lt;/Authors_Primary&gt;&lt;Authors_Primary&gt;Tong,W.&lt;/Authors_Primary&gt;&lt;Date_Primary&gt;2016/6/15&lt;/Date_Primary&gt;&lt;Keywords&gt;analysis&lt;/Keywords&gt;&lt;Keywords&gt;Drug-Induced Liver Injury&lt;/Keywords&gt;&lt;Keywords&gt;Humans&lt;/Keywords&gt;&lt;Keywords&gt;Liver&lt;/Keywords&gt;&lt;Keywords&gt;pharmacology&lt;/Keywords&gt;&lt;Keywords&gt;Research&lt;/Keywords&gt;&lt;Keywords&gt;Risk&lt;/Keywords&gt;&lt;Keywords&gt;toxicity&lt;/Keywords&gt;&lt;Keywords&gt;Toxicology&lt;/Keywords&gt;&lt;Reprint&gt;In File&lt;/Reprint&gt;&lt;Periodical&gt;Hepatology&lt;/Periodical&gt;&lt;Address&gt;Division of Bioinformatics and Biostatistics, National Center for Toxicological Research, US Food and Drug Administration (FDA), Jefferson, AR&amp;#xA;Center of Pharmacology and Toxicology, Hannover Medical School, Hannover, Germany&amp;#xA;Division of Bioinformatics and Biostatistics, National Center for Toxicological Research, US Food and Drug Administration (FDA), Jefferson, AR&lt;/Address&gt;&lt;Web_URL&gt;PM:27302180&lt;/Web_URL&gt;&lt;ZZ_JournalStdAbbrev&gt;&lt;f name="System"&gt;Hepatology&lt;/f&gt;&lt;/ZZ_JournalStdAbbrev&gt;&lt;ZZ_WorkformID&gt;1&lt;/ZZ_WorkformID&gt;&lt;/MDL&gt;&lt;/Cite&gt;&lt;/Refman&gt;</w:instrText>
      </w:r>
      <w:r w:rsidR="005B2125" w:rsidRPr="005B2125">
        <w:rPr>
          <w:rFonts w:ascii="Book Antiqua" w:hAnsi="Book Antiqua" w:cs="Arial"/>
          <w:color w:val="auto"/>
          <w:lang w:val="en-US"/>
        </w:rPr>
        <w:fldChar w:fldCharType="separate"/>
      </w:r>
      <w:r w:rsidR="005B2125" w:rsidRPr="005B2125">
        <w:rPr>
          <w:rFonts w:ascii="Book Antiqua" w:hAnsi="Book Antiqua" w:cs="Arial"/>
          <w:color w:val="auto"/>
          <w:vertAlign w:val="superscript"/>
          <w:lang w:val="en-US"/>
        </w:rPr>
        <w:t>[34]</w:t>
      </w:r>
      <w:r w:rsidR="005B2125" w:rsidRPr="005B2125">
        <w:rPr>
          <w:rFonts w:ascii="Book Antiqua" w:hAnsi="Book Antiqua" w:cs="Arial"/>
          <w:color w:val="auto"/>
          <w:lang w:val="en-US"/>
        </w:rPr>
        <w:fldChar w:fldCharType="end"/>
      </w:r>
      <w:r w:rsidR="000875ED" w:rsidRPr="005B2125">
        <w:rPr>
          <w:rFonts w:ascii="Book Antiqua" w:hAnsi="Book Antiqua" w:cs="Arial"/>
          <w:color w:val="auto"/>
          <w:lang w:val="en-US"/>
        </w:rPr>
        <w:t>).</w:t>
      </w:r>
    </w:p>
    <w:p w14:paraId="387F332E" w14:textId="62612F3D" w:rsidR="00AC1D0D" w:rsidRPr="005B2125" w:rsidRDefault="00795EC4" w:rsidP="003F2D75">
      <w:pPr>
        <w:pStyle w:val="Default"/>
        <w:tabs>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However, </w:t>
      </w:r>
      <w:r w:rsidR="0057301F" w:rsidRPr="005B2125">
        <w:rPr>
          <w:rFonts w:ascii="Book Antiqua" w:hAnsi="Book Antiqua" w:cs="Arial"/>
          <w:color w:val="auto"/>
          <w:lang w:val="en-US"/>
        </w:rPr>
        <w:t xml:space="preserve">among DOACs, </w:t>
      </w:r>
      <w:r w:rsidRPr="005B2125">
        <w:rPr>
          <w:rFonts w:ascii="Book Antiqua" w:hAnsi="Book Antiqua" w:cs="Arial"/>
          <w:color w:val="auto"/>
          <w:lang w:val="en-US"/>
        </w:rPr>
        <w:t xml:space="preserve">it is difficult to discriminate the agent with the highest risk, keeping in mind that post-marketing data </w:t>
      </w:r>
      <w:r w:rsidR="00EB3B78" w:rsidRPr="005B2125">
        <w:rPr>
          <w:rFonts w:ascii="Book Antiqua" w:hAnsi="Book Antiqua" w:cs="Arial"/>
          <w:color w:val="auto"/>
          <w:lang w:val="en-US"/>
        </w:rPr>
        <w:t xml:space="preserve">have reported </w:t>
      </w:r>
      <w:r w:rsidRPr="005B2125">
        <w:rPr>
          <w:rFonts w:ascii="Book Antiqua" w:hAnsi="Book Antiqua" w:cs="Arial"/>
          <w:color w:val="auto"/>
          <w:lang w:val="en-US"/>
        </w:rPr>
        <w:t>rivaroxaban</w:t>
      </w:r>
      <w:r w:rsidR="00EB3B78" w:rsidRPr="005B2125">
        <w:rPr>
          <w:rFonts w:ascii="Book Antiqua" w:hAnsi="Book Antiqua" w:cs="Arial"/>
          <w:color w:val="auto"/>
          <w:lang w:val="en-US"/>
        </w:rPr>
        <w:t xml:space="preserve"> to be most likely associated with DILI</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&lt;Refman&gt;&lt;Cite&gt;&lt;Author&gt;Raschi&lt;/Author&gt;&lt;Year&gt;2016&lt;/Year&gt;&lt;RecNum&gt;347&lt;/RecNum&gt;&lt;IDText&gt;Adverse events associated with the use of direct-acting oral anticoagulants in clinical practice: beyond bleeding complications&lt;/IDText&gt;&lt;MDL Ref_Type="Journal (Full)"&gt;&lt;Ref_Type&gt;Journal (Full)&lt;/Ref_Type&gt;&lt;Ref_ID&gt;347&lt;/Ref_ID&gt;&lt;Title_Primary&gt;Adverse events associated with the use of direct-acting oral anticoagulants in clinical practice: beyond bleeding complications&lt;/Title_Primary&gt;&lt;Authors_Primary&gt;Raschi,E.&lt;/Authors_Primary&gt;&lt;Authors_Primary&gt;Bianchin,M&lt;/Authors_Primary&gt;&lt;Authors_Primary&gt;Ageno,W&lt;/Authors_Primary&gt;&lt;Authors_Primary&gt;De Ponti,R&lt;/Authors_Primary&gt;&lt;Authors_Primary&gt;De Ponti,F&lt;/Authors_Primary&gt;&lt;Date_Primary&gt;2016/8/5&lt;/Date_Primary&gt;&lt;Keywords&gt;Anticoagulants&lt;/Keywords&gt;&lt;Keywords&gt;complications&lt;/Keywords&gt;&lt;Reprint&gt;Not in File&lt;/Reprint&gt;&lt;Start_Page&gt;552&lt;/Start_Page&gt;&lt;End_Page&gt;561&lt;/End_Page&gt;&lt;Periodical&gt;Pol Arch Med Wewn&lt;/Periodical&gt;&lt;Volume&gt;126&lt;/Volume&gt;&lt;Issue&gt;7-8&lt;/Issue&gt;&lt;ZZ_JournalFull&gt;&lt;f name="System"&gt;Pol Arch Med Wewn&lt;/f&gt;&lt;/ZZ_JournalFull&gt;&lt;ZZ_WorkformID&gt;32&lt;/ZZ_WorkformID&gt;&lt;/MDL&gt;&lt;/Cite&gt;&lt;/Refman&gt;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[40]</w:t>
      </w:r>
      <w:r w:rsidR="00A61E3F" w:rsidRPr="005B2125">
        <w:rPr>
          <w:rFonts w:ascii="Book Antiqua" w:hAnsi="Book Antiqua" w:cs="Arial"/>
          <w:color w:val="auto"/>
          <w:lang w:val="en-US"/>
        </w:rPr>
        <w:fldChar w:fldCharType="end"/>
      </w:r>
      <w:r w:rsidRPr="005B2125">
        <w:rPr>
          <w:rFonts w:ascii="Book Antiqua" w:hAnsi="Book Antiqua" w:cs="Arial"/>
          <w:color w:val="auto"/>
          <w:lang w:val="en-US"/>
        </w:rPr>
        <w:t xml:space="preserve">. </w:t>
      </w:r>
      <w:r w:rsidR="00CD6E7E" w:rsidRPr="005B2125">
        <w:rPr>
          <w:rFonts w:ascii="Book Antiqua" w:hAnsi="Book Antiqua" w:cs="Arial"/>
          <w:color w:val="auto"/>
          <w:lang w:val="en-US"/>
        </w:rPr>
        <w:t xml:space="preserve">Therefore, these data </w:t>
      </w:r>
      <w:r w:rsidR="00EB3B78" w:rsidRPr="005B2125">
        <w:rPr>
          <w:rFonts w:ascii="Book Antiqua" w:hAnsi="Book Antiqua" w:cs="Arial"/>
          <w:color w:val="auto"/>
          <w:lang w:val="en-US"/>
        </w:rPr>
        <w:t xml:space="preserve">suggested </w:t>
      </w:r>
      <w:r w:rsidR="00CD6E7E" w:rsidRPr="005B2125">
        <w:rPr>
          <w:rFonts w:ascii="Book Antiqua" w:hAnsi="Book Antiqua" w:cs="Arial"/>
          <w:color w:val="auto"/>
          <w:lang w:val="en-US"/>
        </w:rPr>
        <w:t>th</w:t>
      </w:r>
      <w:r w:rsidR="00B8093D" w:rsidRPr="005B2125">
        <w:rPr>
          <w:rFonts w:ascii="Book Antiqua" w:hAnsi="Book Antiqua" w:cs="Arial"/>
          <w:color w:val="auto"/>
          <w:lang w:val="en-US"/>
        </w:rPr>
        <w:t xml:space="preserve">at </w:t>
      </w:r>
      <w:r w:rsidR="00CD6E7E" w:rsidRPr="005B2125">
        <w:rPr>
          <w:rFonts w:ascii="Book Antiqua" w:hAnsi="Book Antiqua" w:cs="Arial"/>
          <w:color w:val="auto"/>
          <w:lang w:val="en-US"/>
        </w:rPr>
        <w:t xml:space="preserve">current </w:t>
      </w:r>
      <w:r w:rsidR="00B8093D" w:rsidRPr="005B2125">
        <w:rPr>
          <w:rFonts w:ascii="Book Antiqua" w:hAnsi="Book Antiqua" w:cs="Arial"/>
          <w:color w:val="auto"/>
          <w:lang w:val="en-US"/>
        </w:rPr>
        <w:t xml:space="preserve">performance </w:t>
      </w:r>
      <w:r w:rsidR="00802D04" w:rsidRPr="005B2125">
        <w:rPr>
          <w:rFonts w:ascii="Book Antiqua" w:hAnsi="Book Antiqua" w:cs="Arial"/>
          <w:color w:val="auto"/>
          <w:lang w:val="en-US"/>
        </w:rPr>
        <w:t>of this</w:t>
      </w:r>
      <w:r w:rsidR="00CD6E7E" w:rsidRPr="005B2125">
        <w:rPr>
          <w:rFonts w:ascii="Book Antiqua" w:hAnsi="Book Antiqua" w:cs="Arial"/>
          <w:color w:val="auto"/>
          <w:lang w:val="en-US"/>
        </w:rPr>
        <w:t xml:space="preserve"> risk stratification</w:t>
      </w:r>
      <w:r w:rsidR="008B61C3" w:rsidRPr="005B2125">
        <w:rPr>
          <w:rFonts w:ascii="Book Antiqua" w:hAnsi="Book Antiqua" w:cs="Arial"/>
          <w:color w:val="auto"/>
          <w:lang w:val="en-US"/>
        </w:rPr>
        <w:t xml:space="preserve"> tool</w:t>
      </w:r>
      <w:r w:rsidR="00802D04" w:rsidRPr="005B2125">
        <w:rPr>
          <w:rFonts w:ascii="Book Antiqua" w:hAnsi="Book Antiqua" w:cs="Arial"/>
          <w:color w:val="auto"/>
          <w:lang w:val="en-US"/>
        </w:rPr>
        <w:t xml:space="preserve"> </w:t>
      </w:r>
      <w:r w:rsidR="00B8093D" w:rsidRPr="005B2125">
        <w:rPr>
          <w:rFonts w:ascii="Book Antiqua" w:hAnsi="Book Antiqua" w:cs="Arial"/>
          <w:color w:val="auto"/>
          <w:lang w:val="en-US"/>
        </w:rPr>
        <w:t>is still suboptimal</w:t>
      </w:r>
      <w:r w:rsidR="00CD6E7E" w:rsidRPr="005B2125">
        <w:rPr>
          <w:rFonts w:ascii="Book Antiqua" w:hAnsi="Book Antiqua" w:cs="Arial"/>
          <w:color w:val="auto"/>
          <w:lang w:val="en-US"/>
        </w:rPr>
        <w:t xml:space="preserve">. In fact, </w:t>
      </w:r>
      <w:r w:rsidR="00CA38A0" w:rsidRPr="005B2125">
        <w:rPr>
          <w:rFonts w:ascii="Book Antiqua" w:hAnsi="Book Antiqua" w:cs="Arial"/>
          <w:color w:val="auto"/>
          <w:lang w:val="en-US"/>
        </w:rPr>
        <w:t xml:space="preserve">this algorithm is based on pharmacokinetics characteristics and chemical features. </w:t>
      </w:r>
      <w:r w:rsidR="00810210" w:rsidRPr="005B2125">
        <w:rPr>
          <w:rFonts w:ascii="Book Antiqua" w:hAnsi="Book Antiqua" w:cs="Arial"/>
          <w:color w:val="auto"/>
          <w:lang w:val="en-US"/>
        </w:rPr>
        <w:t>Based on published data</w:t>
      </w:r>
      <w:r w:rsidR="00CA38A0" w:rsidRPr="005B2125">
        <w:rPr>
          <w:rFonts w:ascii="Book Antiqua" w:hAnsi="Book Antiqua" w:cs="Arial"/>
          <w:color w:val="auto"/>
          <w:lang w:val="en-US"/>
        </w:rPr>
        <w:t xml:space="preserve">, apixaban, rivaroxaban and dabigatran contain structural </w:t>
      </w:r>
      <w:r w:rsidR="0057301F" w:rsidRPr="005B2125">
        <w:rPr>
          <w:rFonts w:ascii="Book Antiqua" w:hAnsi="Book Antiqua"/>
          <w:color w:val="auto"/>
          <w:lang w:val="en-US"/>
        </w:rPr>
        <w:t>mo</w:t>
      </w:r>
      <w:r w:rsidR="00D21014" w:rsidRPr="005B2125">
        <w:rPr>
          <w:rFonts w:ascii="Book Antiqua" w:hAnsi="Book Antiqua"/>
          <w:color w:val="auto"/>
          <w:lang w:val="en-US"/>
        </w:rPr>
        <w:t>i</w:t>
      </w:r>
      <w:r w:rsidR="0057301F" w:rsidRPr="005B2125">
        <w:rPr>
          <w:rFonts w:ascii="Book Antiqua" w:hAnsi="Book Antiqua"/>
          <w:color w:val="auto"/>
          <w:lang w:val="en-US"/>
        </w:rPr>
        <w:t xml:space="preserve">eties that suggest some </w:t>
      </w:r>
      <w:r w:rsidR="00CA38A0" w:rsidRPr="005B2125">
        <w:rPr>
          <w:rFonts w:ascii="Book Antiqua" w:hAnsi="Book Antiqua" w:cs="Arial"/>
          <w:color w:val="auto"/>
          <w:lang w:val="en-US"/>
        </w:rPr>
        <w:t>alerts (para-methoxyaniline and bis-anilide motifs in apixaban; chlorothiophene and bis-anilide motifs in rivaroxaban; bis-anilide motifs in dabigatran), which, however</w:t>
      </w:r>
      <w:r w:rsidR="00810210" w:rsidRPr="005B2125">
        <w:rPr>
          <w:rFonts w:ascii="Book Antiqua" w:hAnsi="Book Antiqua" w:cs="Arial"/>
          <w:color w:val="auto"/>
          <w:lang w:val="en-US"/>
        </w:rPr>
        <w:t>,</w:t>
      </w:r>
      <w:r w:rsidR="00CA38A0" w:rsidRPr="005B2125">
        <w:rPr>
          <w:rFonts w:ascii="Book Antiqua" w:hAnsi="Book Antiqua" w:cs="Arial"/>
          <w:color w:val="auto"/>
          <w:lang w:val="en-US"/>
        </w:rPr>
        <w:t xml:space="preserve"> </w:t>
      </w:r>
      <w:r w:rsidR="0057301F" w:rsidRPr="005B2125">
        <w:rPr>
          <w:rFonts w:ascii="Book Antiqua" w:hAnsi="Book Antiqua"/>
          <w:color w:val="auto"/>
          <w:lang w:val="en-US"/>
        </w:rPr>
        <w:t>do not seem to undergo</w:t>
      </w:r>
      <w:r w:rsidR="0057301F" w:rsidRPr="005B2125">
        <w:rPr>
          <w:rFonts w:ascii="Book Antiqua" w:hAnsi="Book Antiqua" w:cs="Arial"/>
          <w:color w:val="auto"/>
          <w:lang w:val="en-US"/>
        </w:rPr>
        <w:t xml:space="preserve"> </w:t>
      </w:r>
      <w:r w:rsidR="00CA38A0" w:rsidRPr="005B2125">
        <w:rPr>
          <w:rFonts w:ascii="Book Antiqua" w:hAnsi="Book Antiqua" w:cs="Arial"/>
          <w:color w:val="auto"/>
          <w:lang w:val="en-US"/>
        </w:rPr>
        <w:t xml:space="preserve">metabolism and/or </w:t>
      </w:r>
      <w:r w:rsidR="0057301F" w:rsidRPr="005B2125">
        <w:rPr>
          <w:rFonts w:ascii="Book Antiqua" w:hAnsi="Book Antiqua" w:cs="Arial"/>
          <w:color w:val="auto"/>
          <w:lang w:val="en-US"/>
        </w:rPr>
        <w:t xml:space="preserve">generate </w:t>
      </w:r>
      <w:r w:rsidR="00CA38A0" w:rsidRPr="005B2125">
        <w:rPr>
          <w:rFonts w:ascii="Book Antiqua" w:hAnsi="Book Antiqua" w:cs="Arial"/>
          <w:color w:val="auto"/>
          <w:lang w:val="en-US"/>
        </w:rPr>
        <w:t>reactive metabolites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&lt;Refman&gt;&lt;Cite&gt;&lt;Author&gt;Zhang&lt;/Author&gt;&lt;Year&gt;2009&lt;/Year&gt;&lt;RecNum&gt;279&lt;/RecNum&gt;&lt;IDText&gt;Comparative metabolism of 14C-labeled apixaban in mice, rats, rabbits, dogs, and humans&lt;/IDText&gt;&lt;MDL Ref_Type="Journal"&gt;&lt;Ref_Type&gt;Journal&lt;/Ref_Type&gt;&lt;Ref_ID&gt;279&lt;/Ref_ID&gt;&lt;Title_Primary&gt;Comparative metabolism of 14C-labeled apixaban in mice, rats, rabbits, dogs, and humans&lt;/Title_Primary&gt;&lt;Authors_Primary&gt;Zhang,D.&lt;/Authors_Primary&gt;&lt;Authors_Primary&gt;He,K.&lt;/Authors_Primary&gt;&lt;Authors_Primary&gt;Raghavan,N.&lt;/Authors_Primary&gt;&lt;Authors_Primary&gt;Wang,L.&lt;/Authors_Primary&gt;&lt;Authors_Primary&gt;Mitroka,J.&lt;/Authors_Primary&gt;&lt;Authors_Primary&gt;Maxwell,B.D.&lt;/Authors_Primary&gt;&lt;Authors_Primary&gt;Knabb,R.M.&lt;/Authors_Primary&gt;&lt;Authors_Primary&gt;Frost,C.&lt;/Authors_Primary&gt;&lt;Authors_Primary&gt;Schuster,A.&lt;/Authors_Primary&gt;&lt;Authors_Primary&gt;Hao,F.&lt;/Authors_Primary&gt;&lt;Authors_Primary&gt;Gu,Z.&lt;/Authors_Primary&gt;&lt;Authors_Primary&gt;Humphreys,W.G.&lt;/Authors_Primary&gt;&lt;Authors_Primary&gt;Grossman,S.J.&lt;/Authors_Primary&gt;&lt;Date_Primary&gt;2009/8&lt;/Date_Primary&gt;&lt;Keywords&gt;administration &amp;amp; dosage&lt;/Keywords&gt;&lt;Keywords&gt;Administration,Oral&lt;/Keywords&gt;&lt;Keywords&gt;Adolescent&lt;/Keywords&gt;&lt;Keywords&gt;Adult&lt;/Keywords&gt;&lt;Keywords&gt;Animals&lt;/Keywords&gt;&lt;Keywords&gt;Area Under Curve&lt;/Keywords&gt;&lt;Keywords&gt;Bile&lt;/Keywords&gt;&lt;Keywords&gt;Biotransformation&lt;/Keywords&gt;&lt;Keywords&gt;blood&lt;/Keywords&gt;&lt;Keywords&gt;Carbon Radioisotopes&lt;/Keywords&gt;&lt;Keywords&gt;chemistry&lt;/Keywords&gt;&lt;Keywords&gt;Dealkylation&lt;/Keywords&gt;&lt;Keywords&gt;Dogs&lt;/Keywords&gt;&lt;Keywords&gt;Factor Xa&lt;/Keywords&gt;&lt;Keywords&gt;Factor Xa Inhibitors&lt;/Keywords&gt;&lt;Keywords&gt;Feces&lt;/Keywords&gt;&lt;Keywords&gt;Female&lt;/Keywords&gt;&lt;Keywords&gt;Fibrinolytic Agents&lt;/Keywords&gt;&lt;Keywords&gt;Glucuronides&lt;/Keywords&gt;&lt;Keywords&gt;Hepatocytes&lt;/Keywords&gt;&lt;Keywords&gt;Humans&lt;/Keywords&gt;&lt;Keywords&gt;Infusions,Intravenous&lt;/Keywords&gt;&lt;Keywords&gt;Macaca fascicularis&lt;/Keywords&gt;&lt;Keywords&gt;Male&lt;/Keywords&gt;&lt;Keywords&gt;metabolism&lt;/Keywords&gt;&lt;Keywords&gt;Metabolomics&lt;/Keywords&gt;&lt;Keywords&gt;methods&lt;/Keywords&gt;&lt;Keywords&gt;Mice&lt;/Keywords&gt;&lt;Keywords&gt;Mice,Inbred ICR&lt;/Keywords&gt;&lt;Keywords&gt;Middle Aged&lt;/Keywords&gt;&lt;Keywords&gt;Oxidation-Reduction&lt;/Keywords&gt;&lt;Keywords&gt;pharmacokinetics&lt;/Keywords&gt;&lt;Keywords&gt;Pyrazoles&lt;/Keywords&gt;&lt;Keywords&gt;Pyridones&lt;/Keywords&gt;&lt;Keywords&gt;Rabbits&lt;/Keywords&gt;&lt;Keywords&gt;Rats&lt;/Keywords&gt;&lt;Keywords&gt;Rats,Sprague-Dawley&lt;/Keywords&gt;&lt;Keywords&gt;Research&lt;/Keywords&gt;&lt;Keywords&gt;Species Specificity&lt;/Keywords&gt;&lt;Keywords&gt;urine&lt;/Keywords&gt;&lt;Keywords&gt;Young Adult&lt;/Keywords&gt;&lt;Reprint&gt;In File&lt;/Reprint&gt;&lt;Start_Page&gt;1738&lt;/Start_Page&gt;&lt;End_Page&gt;1748&lt;/End_Page&gt;&lt;Periodical&gt;Drug Metab Dispos.&lt;/Periodical&gt;&lt;Volume&gt;37&lt;/Volume&gt;&lt;Issue&gt;8&lt;/Issue&gt;&lt;Address&gt;Pharmaceutical Candidate Optimization, Bristol-Myers Squibb Research and Development, Princeton, NJ 08543-4000, USA. donglu.zhang@bms.com&lt;/Address&gt;&lt;Web_URL&gt;PM:19420130&lt;/Web_URL&gt;&lt;ZZ_JournalStdAbbrev&gt;&lt;f name="System"&gt;Drug Metab Dispos.&lt;/f&gt;&lt;/ZZ_JournalStdAbbrev&gt;&lt;ZZ_WorkformID&gt;1&lt;/ZZ_WorkformID&gt;&lt;/MDL&gt;&lt;/Cite&gt;&lt;Cite&gt;&lt;Author&gt;Weinz&lt;/Author&gt;&lt;Year&gt;2009&lt;/Year&gt;&lt;RecNum&gt;280&lt;/RecNum&gt;&lt;IDText&gt;Metabolism and excretion of rivaroxaban, an oral, direct factor Xa inhibitor, in rats, dogs, and humans&lt;/IDText&gt;&lt;MDL Ref_Type="Journal"&gt;&lt;Ref_Type&gt;Journal&lt;/Ref_Type&gt;&lt;Ref_ID&gt;280&lt;/Ref_ID&gt;&lt;Title_Primary&gt;Metabolism and excretion of rivaroxaban, an oral, direct factor Xa inhibitor, in rats, dogs, and humans&lt;/Title_Primary&gt;&lt;Authors_Primary&gt;Weinz,C.&lt;/Authors_Primary&gt;&lt;Authors_Primary&gt;Schwarz,T.&lt;/Authors_Primary&gt;&lt;Authors_Primary&gt;Kubitza,D.&lt;/Authors_Primary&gt;&lt;Authors_Primary&gt;Mueck,W.&lt;/Authors_Primary&gt;&lt;Authors_Primary&gt;Lang,D.&lt;/Authors_Primary&gt;&lt;Date_Primary&gt;2009/5&lt;/Date_Primary&gt;&lt;Keywords&gt;Administration,Oral&lt;/Keywords&gt;&lt;Keywords&gt;Adult&lt;/Keywords&gt;&lt;Keywords&gt;Animals&lt;/Keywords&gt;&lt;Keywords&gt;Area Under Curve&lt;/Keywords&gt;&lt;Keywords&gt;Bile&lt;/Keywords&gt;&lt;Keywords&gt;Biological Availability&lt;/Keywords&gt;&lt;Keywords&gt;Biotransformation&lt;/Keywords&gt;&lt;Keywords&gt;chemistry&lt;/Keywords&gt;&lt;Keywords&gt;Chromatography,High Pressure Liquid&lt;/Keywords&gt;&lt;Keywords&gt;Dogs&lt;/Keywords&gt;&lt;Keywords&gt;Dose-Response Relationship,Drug&lt;/Keywords&gt;&lt;Keywords&gt;Factor Xa&lt;/Keywords&gt;&lt;Keywords&gt;Factor Xa Inhibitors&lt;/Keywords&gt;&lt;Keywords&gt;Feces&lt;/Keywords&gt;&lt;Keywords&gt;Female&lt;/Keywords&gt;&lt;Keywords&gt;Humans&lt;/Keywords&gt;&lt;Keywords&gt;Injections,Intravenous&lt;/Keywords&gt;&lt;Keywords&gt;Magnetic Resonance Spectroscopy&lt;/Keywords&gt;&lt;Keywords&gt;Male&lt;/Keywords&gt;&lt;Keywords&gt;Mass Spectrometry&lt;/Keywords&gt;&lt;Keywords&gt;metabolism&lt;/Keywords&gt;&lt;Keywords&gt;Middle Aged&lt;/Keywords&gt;&lt;Keywords&gt;Morpholines&lt;/Keywords&gt;&lt;Keywords&gt;pharmacokinetics&lt;/Keywords&gt;&lt;Keywords&gt;Rats&lt;/Keywords&gt;&lt;Keywords&gt;Rats,Wistar&lt;/Keywords&gt;&lt;Keywords&gt;Research&lt;/Keywords&gt;&lt;Keywords&gt;Rivaroxaban&lt;/Keywords&gt;&lt;Keywords&gt;Species Specificity&lt;/Keywords&gt;&lt;Keywords&gt;Spectrophotometry,Ultraviolet&lt;/Keywords&gt;&lt;Keywords&gt;Tandem Mass Spectrometry&lt;/Keywords&gt;&lt;Keywords&gt;Thiophenes&lt;/Keywords&gt;&lt;Reprint&gt;In File&lt;/Reprint&gt;&lt;Start_Page&gt;1056&lt;/Start_Page&gt;&lt;End_Page&gt;1064&lt;/End_Page&gt;&lt;Periodical&gt;Drug Metab Dispos.&lt;/Periodical&gt;&lt;Volume&gt;37&lt;/Volume&gt;&lt;Issue&gt;5&lt;/Issue&gt;&lt;Address&gt;Bayer HealthCare AG, D-42096 Wuppertal, Germany&lt;/Address&gt;&lt;Web_URL&gt;PM:19196845&lt;/Web_URL&gt;&lt;ZZ_JournalStdAbbrev&gt;&lt;f name="System"&gt;Drug Metab Dispos.&lt;/f&gt;&lt;/ZZ_JournalStdAbbrev&gt;&lt;ZZ_WorkformID&gt;1&lt;/ZZ_WorkformID&gt;&lt;/MDL&gt;&lt;/Cite&gt;&lt;/Refman&gt;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[41,42]</w:t>
      </w:r>
      <w:r w:rsidR="00A61E3F" w:rsidRPr="005B2125">
        <w:rPr>
          <w:rFonts w:ascii="Book Antiqua" w:hAnsi="Book Antiqua" w:cs="Arial"/>
          <w:color w:val="auto"/>
          <w:lang w:val="en-US"/>
        </w:rPr>
        <w:fldChar w:fldCharType="end"/>
      </w:r>
      <w:r w:rsidR="00CA38A0" w:rsidRPr="005B2125">
        <w:rPr>
          <w:rFonts w:ascii="Book Antiqua" w:hAnsi="Book Antiqua" w:cs="Arial"/>
          <w:color w:val="auto"/>
          <w:lang w:val="en-US"/>
        </w:rPr>
        <w:t>. In the case of rivaroxaban, the pendant chlorothiophene motif is</w:t>
      </w:r>
      <w:r w:rsidR="00810210" w:rsidRPr="005B2125">
        <w:rPr>
          <w:rFonts w:ascii="Book Antiqua" w:hAnsi="Book Antiqua" w:cs="Arial"/>
          <w:color w:val="auto"/>
          <w:lang w:val="en-US"/>
        </w:rPr>
        <w:t xml:space="preserve"> also</w:t>
      </w:r>
      <w:r w:rsidR="00CA38A0" w:rsidRPr="005B2125">
        <w:rPr>
          <w:rFonts w:ascii="Book Antiqua" w:hAnsi="Book Antiqua" w:cs="Arial"/>
          <w:color w:val="auto"/>
          <w:lang w:val="en-US"/>
        </w:rPr>
        <w:t xml:space="preserve"> essential for pharmacology and cannot be replaced. The aniline structural </w:t>
      </w:r>
      <w:r w:rsidR="00D40B4B" w:rsidRPr="005B2125">
        <w:rPr>
          <w:rFonts w:ascii="Book Antiqua" w:hAnsi="Book Antiqua"/>
          <w:color w:val="auto"/>
          <w:lang w:val="en-US"/>
        </w:rPr>
        <w:t xml:space="preserve">moiety </w:t>
      </w:r>
      <w:r w:rsidR="00CA38A0" w:rsidRPr="005B2125">
        <w:rPr>
          <w:rFonts w:ascii="Book Antiqua" w:hAnsi="Book Antiqua" w:cs="Arial"/>
          <w:color w:val="auto"/>
          <w:lang w:val="en-US"/>
        </w:rPr>
        <w:t>is also present in the oral direct thrombin inhibitor dabigatran, which, however is not subject to oxidative metabolism by CYP enzymes in humans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&lt;Refman&gt;&lt;Cite&gt;&lt;Author&gt;Stangier&lt;/Author&gt;&lt;Year&gt;2008&lt;/Year&gt;&lt;RecNum&gt;281&lt;/RecNum&gt;&lt;IDText&gt;Clinical pharmacokinetics and pharmacodynamics of the oral direct thrombin inhibitor dabigatran etexilate&lt;/IDText&gt;&lt;MDL Ref_Type="Journal"&gt;&lt;Ref_Type&gt;Journal&lt;/Ref_Type&gt;&lt;Ref_ID&gt;281&lt;/Ref_ID&gt;&lt;Title_Primary&gt;Clinical pharmacokinetics and pharmacodynamics of the oral direct thrombin inhibitor dabigatran etexilate&lt;/Title_Primary&gt;&lt;Authors_Primary&gt;Stangier,J.&lt;/Authors_Primary&gt;&lt;Date_Primary&gt;2008&lt;/Date_Primary&gt;&lt;Keywords&gt;2-Pyridinylmethylsulfinylbenzimidazoles&lt;/Keywords&gt;&lt;Keywords&gt;Animals&lt;/Keywords&gt;&lt;Keywords&gt;antagonists &amp;amp; inhibitors&lt;/Keywords&gt;&lt;Keywords&gt;Anti-Ulcer Agents&lt;/Keywords&gt;&lt;Keywords&gt;Anticoagulants&lt;/Keywords&gt;&lt;Keywords&gt;Atrial Fibrillation&lt;/Keywords&gt;&lt;Keywords&gt;Benzimidazoles&lt;/Keywords&gt;&lt;Keywords&gt;Biological Availability&lt;/Keywords&gt;&lt;Keywords&gt;Dabigatran&lt;/Keywords&gt;&lt;Keywords&gt;Drug Interactions&lt;/Keywords&gt;&lt;Keywords&gt;Food-Drug Interactions&lt;/Keywords&gt;&lt;Keywords&gt;Healthy Volunteers&lt;/Keywords&gt;&lt;Keywords&gt;Humans&lt;/Keywords&gt;&lt;Keywords&gt;Liver Diseases&lt;/Keywords&gt;&lt;Keywords&gt;metabolism&lt;/Keywords&gt;&lt;Keywords&gt;pharmacokinetics&lt;/Keywords&gt;&lt;Keywords&gt;pharmacology&lt;/Keywords&gt;&lt;Keywords&gt;Prodrugs&lt;/Keywords&gt;&lt;Keywords&gt;Pyridines&lt;/Keywords&gt;&lt;Keywords&gt;Risk&lt;/Keywords&gt;&lt;Keywords&gt;Stroke&lt;/Keywords&gt;&lt;Keywords&gt;surgery&lt;/Keywords&gt;&lt;Keywords&gt;Thrombin&lt;/Keywords&gt;&lt;Keywords&gt;Thromboembolism&lt;/Keywords&gt;&lt;Keywords&gt;Venous Thromboembolism&lt;/Keywords&gt;&lt;Reprint&gt;In File&lt;/Reprint&gt;&lt;Start_Page&gt;285&lt;/Start_Page&gt;&lt;End_Page&gt;295&lt;/End_Page&gt;&lt;Periodical&gt;Clin.Pharmacokinet.&lt;/Periodical&gt;&lt;Volume&gt;47&lt;/Volume&gt;&lt;Issue&gt;5&lt;/Issue&gt;&lt;Address&gt;Boehringer Ingelheim Pharma GmbH and Co. KG, Biberach, Germany. Joachim.Stangier@boehringer-ingelheim.com&lt;/Address&gt;&lt;Web_URL&gt;PM:18399711&lt;/Web_URL&gt;&lt;ZZ_JournalStdAbbrev&gt;&lt;f name="System"&gt;Clin.Pharmacokinet.&lt;/f&gt;&lt;/ZZ_JournalStdAbbrev&gt;&lt;ZZ_WorkformID&gt;1&lt;/ZZ_WorkformID&gt;&lt;/MDL&gt;&lt;/Cite&gt;&lt;/Refman&gt;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[43]</w:t>
      </w:r>
      <w:r w:rsidR="00A61E3F" w:rsidRPr="005B2125">
        <w:rPr>
          <w:rFonts w:ascii="Book Antiqua" w:hAnsi="Book Antiqua" w:cs="Arial"/>
          <w:color w:val="auto"/>
          <w:lang w:val="en-US"/>
        </w:rPr>
        <w:fldChar w:fldCharType="end"/>
      </w:r>
      <w:r w:rsidR="00CA38A0" w:rsidRPr="005B2125">
        <w:rPr>
          <w:rFonts w:ascii="Book Antiqua" w:hAnsi="Book Antiqua" w:cs="Arial"/>
          <w:color w:val="auto"/>
          <w:lang w:val="en-US"/>
        </w:rPr>
        <w:t xml:space="preserve">. </w:t>
      </w:r>
      <w:r w:rsidR="0038107B" w:rsidRPr="005B2125">
        <w:rPr>
          <w:rFonts w:ascii="Book Antiqua" w:hAnsi="Book Antiqua" w:cs="Arial"/>
          <w:color w:val="auto"/>
          <w:lang w:val="en-US"/>
        </w:rPr>
        <w:t xml:space="preserve">In summary, only partially may these peculiarities explain the risk observed in humans for rivaroxaban. This </w:t>
      </w:r>
      <w:r w:rsidR="00EB3B78" w:rsidRPr="005B2125">
        <w:rPr>
          <w:rFonts w:ascii="Book Antiqua" w:hAnsi="Book Antiqua" w:cs="Arial"/>
          <w:color w:val="auto"/>
          <w:lang w:val="en-US"/>
        </w:rPr>
        <w:t xml:space="preserve">is </w:t>
      </w:r>
      <w:r w:rsidR="0038107B" w:rsidRPr="005B2125">
        <w:rPr>
          <w:rFonts w:ascii="Book Antiqua" w:hAnsi="Book Antiqua" w:cs="Arial"/>
          <w:color w:val="auto"/>
          <w:lang w:val="en-US"/>
        </w:rPr>
        <w:t xml:space="preserve">also emphasized by the case of ximelagatran, which does not possess structural </w:t>
      </w:r>
      <w:r w:rsidR="00D40B4B" w:rsidRPr="005B2125">
        <w:rPr>
          <w:rFonts w:ascii="Book Antiqua" w:hAnsi="Book Antiqua"/>
          <w:color w:val="auto"/>
          <w:lang w:val="en-US"/>
        </w:rPr>
        <w:t>mo</w:t>
      </w:r>
      <w:r w:rsidR="00D21014" w:rsidRPr="005B2125">
        <w:rPr>
          <w:rFonts w:ascii="Book Antiqua" w:hAnsi="Book Antiqua"/>
          <w:color w:val="auto"/>
          <w:lang w:val="en-US"/>
        </w:rPr>
        <w:t>i</w:t>
      </w:r>
      <w:r w:rsidR="00D40B4B" w:rsidRPr="005B2125">
        <w:rPr>
          <w:rFonts w:ascii="Book Antiqua" w:hAnsi="Book Antiqua"/>
          <w:color w:val="auto"/>
          <w:lang w:val="en-US"/>
        </w:rPr>
        <w:t xml:space="preserve">eties </w:t>
      </w:r>
      <w:r w:rsidR="0038107B" w:rsidRPr="005B2125">
        <w:rPr>
          <w:rFonts w:ascii="Book Antiqua" w:hAnsi="Book Antiqua" w:cs="Arial"/>
          <w:color w:val="auto"/>
          <w:lang w:val="en-US"/>
        </w:rPr>
        <w:t>implicated in liver toxicity</w:t>
      </w:r>
      <w:r w:rsidR="0044670D" w:rsidRPr="005B2125">
        <w:rPr>
          <w:rFonts w:ascii="Book Antiqua" w:hAnsi="Book Antiqua" w:cs="Arial"/>
          <w:color w:val="auto"/>
          <w:lang w:val="en-US"/>
        </w:rPr>
        <w:t xml:space="preserve"> (dose-based risk score</w:t>
      </w:r>
      <w:r w:rsidR="004859A1">
        <w:rPr>
          <w:rFonts w:ascii="Book Antiqua" w:hAnsi="Book Antiqua" w:cs="Arial" w:hint="eastAsia"/>
          <w:color w:val="auto"/>
          <w:lang w:val="en-US" w:eastAsia="zh-CN"/>
        </w:rPr>
        <w:t xml:space="preserve"> </w:t>
      </w:r>
      <w:r w:rsidR="0044670D" w:rsidRPr="005B2125">
        <w:rPr>
          <w:rFonts w:ascii="Book Antiqua" w:hAnsi="Book Antiqua" w:cs="Arial"/>
          <w:color w:val="auto"/>
          <w:lang w:val="en-US"/>
        </w:rPr>
        <w:t>=</w:t>
      </w:r>
      <w:r w:rsidR="004859A1">
        <w:rPr>
          <w:rFonts w:ascii="Book Antiqua" w:hAnsi="Book Antiqua" w:cs="Arial" w:hint="eastAsia"/>
          <w:color w:val="auto"/>
          <w:lang w:val="en-US" w:eastAsia="zh-CN"/>
        </w:rPr>
        <w:t xml:space="preserve"> </w:t>
      </w:r>
      <w:r w:rsidR="0044670D" w:rsidRPr="005B2125">
        <w:rPr>
          <w:rFonts w:ascii="Book Antiqua" w:hAnsi="Book Antiqua" w:cs="Arial"/>
          <w:color w:val="auto"/>
          <w:lang w:val="en-US"/>
        </w:rPr>
        <w:t>2.55; Cmax-based risk score</w:t>
      </w:r>
      <w:r w:rsidR="004859A1">
        <w:rPr>
          <w:rFonts w:ascii="Book Antiqua" w:hAnsi="Book Antiqua" w:cs="Arial" w:hint="eastAsia"/>
          <w:color w:val="auto"/>
          <w:lang w:val="en-US" w:eastAsia="zh-CN"/>
        </w:rPr>
        <w:t xml:space="preserve"> </w:t>
      </w:r>
      <w:r w:rsidR="0044670D" w:rsidRPr="005B2125">
        <w:rPr>
          <w:rFonts w:ascii="Book Antiqua" w:hAnsi="Book Antiqua" w:cs="Arial"/>
          <w:color w:val="auto"/>
          <w:lang w:val="en-US"/>
        </w:rPr>
        <w:t>=</w:t>
      </w:r>
      <w:r w:rsidR="004859A1">
        <w:rPr>
          <w:rFonts w:ascii="Book Antiqua" w:hAnsi="Book Antiqua" w:cs="Arial" w:hint="eastAsia"/>
          <w:color w:val="auto"/>
          <w:lang w:val="en-US" w:eastAsia="zh-CN"/>
        </w:rPr>
        <w:t xml:space="preserve"> </w:t>
      </w:r>
      <w:r w:rsidR="0044670D" w:rsidRPr="005B2125">
        <w:rPr>
          <w:rFonts w:ascii="Book Antiqua" w:hAnsi="Book Antiqua" w:cs="Arial"/>
          <w:color w:val="auto"/>
          <w:lang w:val="en-US"/>
        </w:rPr>
        <w:t>1.90</w:t>
      </w:r>
      <w:r w:rsidR="003A3999" w:rsidRPr="005B2125">
        <w:rPr>
          <w:rFonts w:ascii="Book Antiqua" w:hAnsi="Book Antiqua" w:cs="Arial"/>
          <w:color w:val="auto"/>
          <w:lang w:val="en-US"/>
        </w:rPr>
        <w:t xml:space="preserve">, according to </w:t>
      </w:r>
      <w:r w:rsidR="005B2125" w:rsidRPr="005B2125">
        <w:rPr>
          <w:rFonts w:ascii="Book Antiqua" w:hAnsi="Book Antiqua" w:cs="Arial"/>
          <w:color w:val="auto"/>
          <w:lang w:val="en-US"/>
        </w:rPr>
        <w:t>Chen</w:t>
      </w:r>
      <w:r w:rsidR="005B2125" w:rsidRPr="005B2125">
        <w:rPr>
          <w:rFonts w:ascii="Book Antiqua" w:hAnsi="Book Antiqua" w:cs="Arial"/>
          <w:i/>
          <w:color w:val="auto"/>
          <w:lang w:val="en-US"/>
        </w:rPr>
        <w:t xml:space="preserve"> et al</w:t>
      </w:r>
      <w:r w:rsidR="005B2125" w:rsidRPr="005B2125">
        <w:rPr>
          <w:rFonts w:ascii="Book Antiqua" w:hAnsi="Book Antiqua" w:cs="Arial"/>
          <w:color w:val="auto"/>
          <w:lang w:val="en-US"/>
        </w:rPr>
        <w:fldChar w:fldCharType="begin"/>
      </w:r>
      <w:r w:rsidR="005B2125" w:rsidRPr="005B2125">
        <w:rPr>
          <w:rFonts w:ascii="Book Antiqua" w:hAnsi="Book Antiqua" w:cs="Arial"/>
          <w:color w:val="auto"/>
          <w:lang w:val="en-US"/>
        </w:rPr>
        <w:instrText xml:space="preserve"> ADDIN REFMGR.CITE &lt;Refman&gt;&lt;Cite&gt;&lt;Author&gt;Chen&lt;/Author&gt;&lt;Year&gt;2016&lt;/Year&gt;&lt;RecNum&gt;315&lt;/RecNum&gt;&lt;IDText&gt;A model to predict severity of drug-induced liver injury in humans&lt;/IDText&gt;&lt;MDL Ref_Type="Journal"&gt;&lt;Ref_Type&gt;Journal&lt;/Ref_Type&gt;&lt;Ref_ID&gt;315&lt;/Ref_ID&gt;&lt;Title_Primary&gt;A model to predict severity of drug-induced liver injury in humans&lt;/Title_Primary&gt;&lt;Authors_Primary&gt;Chen,M.&lt;/Authors_Primary&gt;&lt;Authors_Primary&gt;Borlak,J.&lt;/Authors_Primary&gt;&lt;Authors_Primary&gt;Tong,W.&lt;/Authors_Primary&gt;&lt;Date_Primary&gt;2016/6/15&lt;/Date_Primary&gt;&lt;Keywords&gt;analysis&lt;/Keywords&gt;&lt;Keywords&gt;Drug-Induced Liver Injury&lt;/Keywords&gt;&lt;Keywords&gt;Humans&lt;/Keywords&gt;&lt;Keywords&gt;Liver&lt;/Keywords&gt;&lt;Keywords&gt;pharmacology&lt;/Keywords&gt;&lt;Keywords&gt;Research&lt;/Keywords&gt;&lt;Keywords&gt;Risk&lt;/Keywords&gt;&lt;Keywords&gt;toxicity&lt;/Keywords&gt;&lt;Keywords&gt;Toxicology&lt;/Keywords&gt;&lt;Reprint&gt;In File&lt;/Reprint&gt;&lt;Periodical&gt;Hepatology&lt;/Periodical&gt;&lt;Address&gt;Division of Bioinformatics and Biostatistics, National Center for Toxicological Research, US Food and Drug Administration (FDA), Jefferson, AR&amp;#xA;Center of Pharmacology and Toxicology, Hannover Medical School, Hannover, Germany&amp;#xA;Division of Bioinformatics and Biostatistics, National Center for Toxicological Research, US Food and Drug Administration (FDA), Jefferson, AR&lt;/Address&gt;&lt;Web_URL&gt;PM:27302180&lt;/Web_URL&gt;&lt;ZZ_JournalStdAbbrev&gt;&lt;f name="System"&gt;Hepatology&lt;/f&gt;&lt;/ZZ_JournalStdAbbrev&gt;&lt;ZZ_WorkformID&gt;1&lt;/ZZ_WorkformID&gt;&lt;/MDL&gt;&lt;/Cite&gt;&lt;/Refman&gt;</w:instrText>
      </w:r>
      <w:r w:rsidR="005B2125" w:rsidRPr="005B2125">
        <w:rPr>
          <w:rFonts w:ascii="Book Antiqua" w:hAnsi="Book Antiqua" w:cs="Arial"/>
          <w:color w:val="auto"/>
          <w:lang w:val="en-US"/>
        </w:rPr>
        <w:fldChar w:fldCharType="separate"/>
      </w:r>
      <w:r w:rsidR="005B2125" w:rsidRPr="005B2125">
        <w:rPr>
          <w:rFonts w:ascii="Book Antiqua" w:hAnsi="Book Antiqua" w:cs="Arial"/>
          <w:color w:val="auto"/>
          <w:vertAlign w:val="superscript"/>
          <w:lang w:val="en-US"/>
        </w:rPr>
        <w:t>[34]</w:t>
      </w:r>
      <w:r w:rsidR="005B2125" w:rsidRPr="005B2125">
        <w:rPr>
          <w:rFonts w:ascii="Book Antiqua" w:hAnsi="Book Antiqua" w:cs="Arial"/>
          <w:color w:val="auto"/>
          <w:lang w:val="en-US"/>
        </w:rPr>
        <w:fldChar w:fldCharType="end"/>
      </w:r>
      <w:r w:rsidR="0044670D" w:rsidRPr="005B2125">
        <w:rPr>
          <w:rFonts w:ascii="Book Antiqua" w:hAnsi="Book Antiqua" w:cs="Arial"/>
          <w:color w:val="auto"/>
          <w:lang w:val="en-US"/>
        </w:rPr>
        <w:t>)</w:t>
      </w:r>
      <w:r w:rsidR="0038107B" w:rsidRPr="005B2125">
        <w:rPr>
          <w:rFonts w:ascii="Book Antiqua" w:hAnsi="Book Antiqua" w:cs="Arial"/>
          <w:color w:val="auto"/>
          <w:lang w:val="en-US"/>
        </w:rPr>
        <w:t>, thus suggesting that additional mechanisms are likely to be implicated in DILI occurrence in humans.</w:t>
      </w:r>
    </w:p>
    <w:p w14:paraId="348FB9FF" w14:textId="455E26BB" w:rsidR="00606348" w:rsidRPr="004859A1" w:rsidRDefault="00A4188E" w:rsidP="003F2D75">
      <w:pPr>
        <w:spacing w:after="0" w:line="360" w:lineRule="auto"/>
        <w:ind w:firstLineChars="100" w:firstLine="240"/>
        <w:jc w:val="both"/>
        <w:rPr>
          <w:rFonts w:ascii="Book Antiqua" w:hAnsi="Book Antiqua" w:cs="Arial"/>
          <w:sz w:val="24"/>
          <w:szCs w:val="24"/>
          <w:lang w:val="en-US"/>
        </w:rPr>
      </w:pPr>
      <w:r w:rsidRPr="005B2125">
        <w:rPr>
          <w:rFonts w:ascii="Book Antiqua" w:hAnsi="Book Antiqua" w:cs="Arial"/>
          <w:sz w:val="24"/>
          <w:szCs w:val="24"/>
          <w:lang w:val="en-US"/>
        </w:rPr>
        <w:t>Therefore, o</w:t>
      </w:r>
      <w:r w:rsidR="0083215B" w:rsidRPr="005B2125">
        <w:rPr>
          <w:rFonts w:ascii="Book Antiqua" w:hAnsi="Book Antiqua" w:cs="Arial"/>
          <w:sz w:val="24"/>
          <w:szCs w:val="24"/>
          <w:lang w:val="en-US"/>
        </w:rPr>
        <w:t xml:space="preserve">ur hypothesis is that there should be additional aspects that may modify the likelihood of DILI occurrence in DOAC users. Apart from </w:t>
      </w:r>
      <w:r w:rsidR="00DA4178" w:rsidRPr="005B2125">
        <w:rPr>
          <w:rFonts w:ascii="Book Antiqua" w:hAnsi="Book Antiqua" w:cs="Arial"/>
          <w:sz w:val="24"/>
          <w:szCs w:val="24"/>
          <w:lang w:val="en-US"/>
        </w:rPr>
        <w:t xml:space="preserve">host-related factors </w:t>
      </w:r>
      <w:r w:rsidR="0083215B" w:rsidRPr="005B2125">
        <w:rPr>
          <w:rFonts w:ascii="Book Antiqua" w:hAnsi="Book Antiqua" w:cs="Arial"/>
          <w:sz w:val="24"/>
          <w:szCs w:val="24"/>
          <w:lang w:val="en-US"/>
        </w:rPr>
        <w:t xml:space="preserve">(which </w:t>
      </w:r>
      <w:r w:rsidR="00DA4178" w:rsidRPr="005B2125">
        <w:rPr>
          <w:rFonts w:ascii="Book Antiqua" w:hAnsi="Book Antiqua" w:cs="Arial"/>
          <w:sz w:val="24"/>
          <w:szCs w:val="24"/>
          <w:lang w:val="en-US"/>
        </w:rPr>
        <w:t>are not modifiable</w:t>
      </w:r>
      <w:r w:rsidR="0083215B" w:rsidRPr="005B2125">
        <w:rPr>
          <w:rFonts w:ascii="Book Antiqua" w:hAnsi="Book Antiqua" w:cs="Arial"/>
          <w:sz w:val="24"/>
          <w:szCs w:val="24"/>
          <w:lang w:val="en-US"/>
        </w:rPr>
        <w:t>)</w:t>
      </w:r>
      <w:r w:rsidR="00DA4178" w:rsidRPr="005B2125">
        <w:rPr>
          <w:rFonts w:ascii="Book Antiqua" w:hAnsi="Book Antiqua" w:cs="Arial"/>
          <w:sz w:val="24"/>
          <w:szCs w:val="24"/>
          <w:lang w:val="en-US"/>
        </w:rPr>
        <w:t xml:space="preserve">, </w:t>
      </w:r>
      <w:r w:rsidR="00DC4ADF" w:rsidRPr="005B2125">
        <w:rPr>
          <w:rFonts w:ascii="Book Antiqua" w:hAnsi="Book Antiqua" w:cs="Arial"/>
          <w:sz w:val="24"/>
          <w:szCs w:val="24"/>
          <w:lang w:val="en-US"/>
        </w:rPr>
        <w:t>we propose</w:t>
      </w:r>
      <w:r w:rsidR="0083215B" w:rsidRPr="005B2125">
        <w:rPr>
          <w:rFonts w:ascii="Book Antiqua" w:hAnsi="Book Antiqua" w:cs="Arial"/>
          <w:sz w:val="24"/>
          <w:szCs w:val="24"/>
          <w:lang w:val="en-US"/>
        </w:rPr>
        <w:t xml:space="preserve"> that</w:t>
      </w:r>
      <w:r w:rsidR="00DA4178" w:rsidRPr="005B2125">
        <w:rPr>
          <w:rFonts w:ascii="Book Antiqua" w:hAnsi="Book Antiqua" w:cs="Arial"/>
          <w:sz w:val="24"/>
          <w:szCs w:val="24"/>
          <w:lang w:val="en-US"/>
        </w:rPr>
        <w:t>:</w:t>
      </w:r>
      <w:r w:rsidR="004859A1">
        <w:rPr>
          <w:rFonts w:ascii="Book Antiqua" w:hAnsi="Book Antiqua" w:cs="Arial" w:hint="eastAsia"/>
          <w:sz w:val="24"/>
          <w:szCs w:val="24"/>
          <w:lang w:val="en-US" w:eastAsia="zh-CN"/>
        </w:rPr>
        <w:t xml:space="preserve"> </w:t>
      </w:r>
      <w:r w:rsidR="00DA4178" w:rsidRPr="004859A1">
        <w:rPr>
          <w:rFonts w:ascii="Book Antiqua" w:hAnsi="Book Antiqua" w:cs="Arial"/>
          <w:sz w:val="24"/>
          <w:szCs w:val="24"/>
          <w:lang w:val="en-US"/>
        </w:rPr>
        <w:t>Concomitant drug with hepatotoxic</w:t>
      </w:r>
      <w:r w:rsidR="0083215B" w:rsidRPr="004859A1">
        <w:rPr>
          <w:rFonts w:ascii="Book Antiqua" w:hAnsi="Book Antiqua" w:cs="Arial"/>
          <w:sz w:val="24"/>
          <w:szCs w:val="24"/>
          <w:lang w:val="en-US"/>
        </w:rPr>
        <w:t xml:space="preserve"> and/or interacting</w:t>
      </w:r>
      <w:r w:rsidR="00DA4178" w:rsidRPr="004859A1">
        <w:rPr>
          <w:rFonts w:ascii="Book Antiqua" w:hAnsi="Book Antiqua" w:cs="Arial"/>
          <w:sz w:val="24"/>
          <w:szCs w:val="24"/>
          <w:lang w:val="en-US"/>
        </w:rPr>
        <w:t xml:space="preserve"> potential may cause a subclinical liver damage </w:t>
      </w:r>
      <w:r w:rsidR="0083215B" w:rsidRPr="004859A1">
        <w:rPr>
          <w:rFonts w:ascii="Book Antiqua" w:hAnsi="Book Antiqua" w:cs="Arial"/>
          <w:sz w:val="24"/>
          <w:szCs w:val="24"/>
          <w:lang w:val="en-US"/>
        </w:rPr>
        <w:t xml:space="preserve">that can results </w:t>
      </w:r>
      <w:r w:rsidR="00DA4178" w:rsidRPr="004859A1">
        <w:rPr>
          <w:rFonts w:ascii="Book Antiqua" w:hAnsi="Book Antiqua" w:cs="Arial"/>
          <w:sz w:val="24"/>
          <w:szCs w:val="24"/>
          <w:lang w:val="en-US"/>
        </w:rPr>
        <w:t>in symptomatic injury</w:t>
      </w:r>
      <w:r w:rsidR="0083215B" w:rsidRPr="004859A1">
        <w:rPr>
          <w:rFonts w:ascii="Book Antiqua" w:hAnsi="Book Antiqua" w:cs="Arial"/>
          <w:sz w:val="24"/>
          <w:szCs w:val="24"/>
          <w:lang w:val="en-US"/>
        </w:rPr>
        <w:t xml:space="preserve"> in susceptible patients (a concept similar to the repolarization reserve postulated for DITdP</w:t>
      </w:r>
      <w:r w:rsidR="00A61E3F" w:rsidRPr="004859A1">
        <w:rPr>
          <w:rFonts w:ascii="Book Antiqua" w:hAnsi="Book Antiqua" w:cs="Arial"/>
          <w:sz w:val="24"/>
          <w:szCs w:val="24"/>
          <w:lang w:val="en-US"/>
        </w:rPr>
        <w:fldChar w:fldCharType="begin"/>
      </w:r>
      <w:r w:rsidR="00A61E3F" w:rsidRPr="004859A1">
        <w:rPr>
          <w:rFonts w:ascii="Book Antiqua" w:hAnsi="Book Antiqua" w:cs="Arial"/>
          <w:sz w:val="24"/>
          <w:szCs w:val="24"/>
          <w:lang w:val="en-US"/>
        </w:rPr>
        <w:instrText xml:space="preserve"> ADDIN REFMGR.CITE &lt;Refman&gt;&lt;Cite&gt;&lt;Author&gt;Roden&lt;/Author&gt;&lt;Year&gt;1998&lt;/Year&gt;&lt;RecNum&gt;5&lt;/RecNum&gt;&lt;IDText&gt;Taking the &amp;quot;idio&amp;quot; out of &amp;quot;idiosyncratic&amp;quot;: predicting torsades de pointes&lt;/IDText&gt;&lt;MDL Ref_Type="Journal"&gt;&lt;Ref_Type&gt;Journal&lt;/Ref_Type&gt;&lt;Ref_ID&gt;5&lt;/Ref_ID&gt;&lt;Title_Primary&gt;Taking the &amp;quot;idio&amp;quot; out of &amp;quot;idiosyncratic&amp;quot;: predicting torsades de pointes&lt;/Title_Primary&gt;&lt;Authors_Primary&gt;Roden,D.M.&lt;/Authors_Primary&gt;&lt;Date_Primary&gt;1998/5&lt;/Date_Primary&gt;&lt;Keywords&gt;Diuretics adverse effects&lt;/Keywords&gt;&lt;Keywords&gt;Long QT Syndrome chemically induced&lt;/Keywords&gt;&lt;Keywords&gt;Risk Factors&lt;/Keywords&gt;&lt;Keywords&gt;Anti Arrhythmia Agents adverse effects&lt;/Keywords&gt;&lt;Keywords&gt;Torsades de Pointes chemically induced&lt;/Keywords&gt;&lt;Keywords&gt;Female&lt;/Keywords&gt;&lt;Keywords&gt;Human&lt;/Keywords&gt;&lt;Keywords&gt;Male&lt;/Keywords&gt;&lt;Keywords&gt;Support,U.S.Gov&amp;apos;t,P.H.S.&lt;/Keywords&gt;&lt;Keywords&gt;Anti Arrhythmia Agents&lt;/Keywords&gt;&lt;Keywords&gt;Diuretics&lt;/Keywords&gt;&lt;Reprint&gt;Not in File&lt;/Reprint&gt;&lt;Start_Page&gt;1029&lt;/Start_Page&gt;&lt;End_Page&gt;1034&lt;/End_Page&gt;&lt;Periodical&gt;Pacing.Clin.Electrophysiol.&lt;/Periodical&gt;&lt;Volume&gt;21&lt;/Volume&gt;&lt;Issue&gt;5&lt;/Issue&gt;&lt;ZZ_JournalStdAbbrev&gt;&lt;f name="System"&gt;Pacing.Clin.Electrophysiol.&lt;/f&gt;&lt;/ZZ_JournalStdAbbrev&gt;&lt;ZZ_WorkformID&gt;1&lt;/ZZ_WorkformID&gt;&lt;/MDL&gt;&lt;/Cite&gt;&lt;/Refman&gt;</w:instrText>
      </w:r>
      <w:r w:rsidR="00A61E3F" w:rsidRPr="004859A1">
        <w:rPr>
          <w:rFonts w:ascii="Book Antiqua" w:hAnsi="Book Antiqua" w:cs="Arial"/>
          <w:sz w:val="24"/>
          <w:szCs w:val="24"/>
          <w:lang w:val="en-US"/>
        </w:rPr>
        <w:fldChar w:fldCharType="separate"/>
      </w:r>
      <w:r w:rsidR="00A61E3F" w:rsidRPr="004859A1">
        <w:rPr>
          <w:rFonts w:ascii="Book Antiqua" w:hAnsi="Book Antiqua" w:cs="Arial"/>
          <w:sz w:val="24"/>
          <w:szCs w:val="24"/>
          <w:vertAlign w:val="superscript"/>
          <w:lang w:val="en-US"/>
        </w:rPr>
        <w:t>[44]</w:t>
      </w:r>
      <w:r w:rsidR="00A61E3F" w:rsidRPr="004859A1">
        <w:rPr>
          <w:rFonts w:ascii="Book Antiqua" w:hAnsi="Book Antiqua" w:cs="Arial"/>
          <w:sz w:val="24"/>
          <w:szCs w:val="24"/>
          <w:lang w:val="en-US"/>
        </w:rPr>
        <w:fldChar w:fldCharType="end"/>
      </w:r>
      <w:r w:rsidR="0083215B" w:rsidRPr="004859A1">
        <w:rPr>
          <w:rFonts w:ascii="Book Antiqua" w:hAnsi="Book Antiqua" w:cs="Arial"/>
          <w:sz w:val="24"/>
          <w:szCs w:val="24"/>
          <w:lang w:val="en-US"/>
        </w:rPr>
        <w:t>)</w:t>
      </w:r>
      <w:r w:rsidR="00947AA6" w:rsidRPr="004859A1">
        <w:rPr>
          <w:rFonts w:ascii="Book Antiqua" w:hAnsi="Book Antiqua" w:cs="Arial"/>
          <w:sz w:val="24"/>
          <w:szCs w:val="24"/>
          <w:lang w:val="en-US"/>
        </w:rPr>
        <w:t>;</w:t>
      </w:r>
      <w:r w:rsidR="004859A1">
        <w:rPr>
          <w:rFonts w:ascii="Book Antiqua" w:hAnsi="Book Antiqua" w:cs="Arial" w:hint="eastAsia"/>
          <w:sz w:val="24"/>
          <w:szCs w:val="24"/>
          <w:lang w:val="en-US" w:eastAsia="zh-CN"/>
        </w:rPr>
        <w:t xml:space="preserve"> </w:t>
      </w:r>
      <w:r w:rsidR="004859A1" w:rsidRPr="004859A1">
        <w:rPr>
          <w:rFonts w:ascii="Book Antiqua" w:hAnsi="Book Antiqua" w:cs="Arial"/>
          <w:sz w:val="24"/>
          <w:szCs w:val="24"/>
          <w:lang w:val="en-US"/>
        </w:rPr>
        <w:t>t</w:t>
      </w:r>
      <w:r w:rsidR="00DA4178" w:rsidRPr="004859A1">
        <w:rPr>
          <w:rFonts w:ascii="Book Antiqua" w:hAnsi="Book Antiqua" w:cs="Arial"/>
          <w:sz w:val="24"/>
          <w:szCs w:val="24"/>
          <w:lang w:val="en-US"/>
        </w:rPr>
        <w:t>he underlying disease for which the DOAC is prescribed</w:t>
      </w:r>
      <w:r w:rsidR="00606348" w:rsidRPr="004859A1">
        <w:rPr>
          <w:rFonts w:ascii="Book Antiqua" w:hAnsi="Book Antiqua" w:cs="Arial"/>
          <w:sz w:val="24"/>
          <w:szCs w:val="24"/>
          <w:lang w:val="en-US"/>
        </w:rPr>
        <w:t xml:space="preserve"> may contribute in increasing the likelihood of DILI with unknown mechanisms</w:t>
      </w:r>
      <w:r w:rsidR="00DA4178" w:rsidRPr="004859A1">
        <w:rPr>
          <w:rFonts w:ascii="Book Antiqua" w:hAnsi="Book Antiqua" w:cs="Arial"/>
          <w:sz w:val="24"/>
          <w:szCs w:val="24"/>
          <w:lang w:val="en-US"/>
        </w:rPr>
        <w:t xml:space="preserve">. </w:t>
      </w:r>
      <w:r w:rsidR="00606348" w:rsidRPr="004859A1">
        <w:rPr>
          <w:rFonts w:ascii="Book Antiqua" w:hAnsi="Book Antiqua" w:cs="Arial"/>
          <w:sz w:val="24"/>
          <w:szCs w:val="24"/>
          <w:lang w:val="en-US"/>
        </w:rPr>
        <w:t>In fact</w:t>
      </w:r>
      <w:r w:rsidR="00DA4178" w:rsidRPr="004859A1">
        <w:rPr>
          <w:rFonts w:ascii="Book Antiqua" w:hAnsi="Book Antiqua" w:cs="Arial"/>
          <w:sz w:val="24"/>
          <w:szCs w:val="24"/>
          <w:lang w:val="en-US"/>
        </w:rPr>
        <w:t xml:space="preserve">, </w:t>
      </w:r>
      <w:r w:rsidR="00606348" w:rsidRPr="004859A1">
        <w:rPr>
          <w:rFonts w:ascii="Book Antiqua" w:hAnsi="Book Antiqua" w:cs="Arial"/>
          <w:sz w:val="24"/>
          <w:szCs w:val="24"/>
          <w:lang w:val="en-US"/>
        </w:rPr>
        <w:t xml:space="preserve">the majority of published case reports occurred in surgical patients with venous thromboembolism </w:t>
      </w:r>
      <w:r w:rsidR="00E8481B" w:rsidRPr="004859A1">
        <w:rPr>
          <w:rFonts w:ascii="Book Antiqua" w:hAnsi="Book Antiqua" w:cs="Arial"/>
          <w:sz w:val="24"/>
          <w:szCs w:val="24"/>
          <w:lang w:val="en-US"/>
        </w:rPr>
        <w:t>rather than with</w:t>
      </w:r>
      <w:r w:rsidR="00606348" w:rsidRPr="004859A1">
        <w:rPr>
          <w:rFonts w:ascii="Book Antiqua" w:hAnsi="Book Antiqua" w:cs="Arial"/>
          <w:sz w:val="24"/>
          <w:szCs w:val="24"/>
          <w:lang w:val="en-US"/>
        </w:rPr>
        <w:t xml:space="preserve"> atrial fibrillation.</w:t>
      </w:r>
    </w:p>
    <w:p w14:paraId="5204A284" w14:textId="4800A4A2" w:rsidR="00DA4178" w:rsidRPr="005B2125" w:rsidRDefault="00DA4178" w:rsidP="003F2D75">
      <w:pPr>
        <w:spacing w:after="0" w:line="360" w:lineRule="auto"/>
        <w:ind w:firstLineChars="100" w:firstLine="240"/>
        <w:jc w:val="both"/>
        <w:rPr>
          <w:rFonts w:ascii="Book Antiqua" w:hAnsi="Book Antiqua" w:cs="Arial"/>
          <w:sz w:val="24"/>
          <w:szCs w:val="24"/>
          <w:lang w:val="en-US"/>
        </w:rPr>
      </w:pPr>
      <w:r w:rsidRPr="005B2125">
        <w:rPr>
          <w:rFonts w:ascii="Book Antiqua" w:hAnsi="Book Antiqua" w:cs="Arial"/>
          <w:sz w:val="24"/>
          <w:szCs w:val="24"/>
          <w:lang w:val="en-US"/>
        </w:rPr>
        <w:t xml:space="preserve">This calls for monitoring of liver safety when making treatment changes (addition of drugs with recognized hepatotoxicity potential, especially for long-term use) </w:t>
      </w:r>
      <w:r w:rsidR="00606348" w:rsidRPr="005B2125">
        <w:rPr>
          <w:rFonts w:ascii="Book Antiqua" w:hAnsi="Book Antiqua" w:cs="Arial"/>
          <w:sz w:val="24"/>
          <w:szCs w:val="24"/>
          <w:lang w:val="en-US"/>
        </w:rPr>
        <w:t xml:space="preserve">considering </w:t>
      </w:r>
      <w:r w:rsidR="00E8481B" w:rsidRPr="005B2125">
        <w:rPr>
          <w:rFonts w:ascii="Book Antiqua" w:hAnsi="Book Antiqua" w:cs="Arial"/>
          <w:sz w:val="24"/>
          <w:szCs w:val="24"/>
          <w:lang w:val="en-US"/>
        </w:rPr>
        <w:t xml:space="preserve">the different </w:t>
      </w:r>
      <w:r w:rsidR="00606348" w:rsidRPr="005B2125">
        <w:rPr>
          <w:rFonts w:ascii="Book Antiqua" w:hAnsi="Book Antiqua" w:cs="Arial"/>
          <w:sz w:val="24"/>
          <w:szCs w:val="24"/>
          <w:lang w:val="en-US"/>
        </w:rPr>
        <w:t xml:space="preserve">therapeutic </w:t>
      </w:r>
      <w:r w:rsidRPr="005B2125">
        <w:rPr>
          <w:rFonts w:ascii="Book Antiqua" w:hAnsi="Book Antiqua" w:cs="Arial"/>
          <w:sz w:val="24"/>
          <w:szCs w:val="24"/>
          <w:lang w:val="en-US"/>
        </w:rPr>
        <w:t>indications</w:t>
      </w:r>
      <w:r w:rsidR="00606348" w:rsidRPr="005B2125">
        <w:rPr>
          <w:rFonts w:ascii="Book Antiqua" w:hAnsi="Book Antiqua" w:cs="Arial"/>
          <w:sz w:val="24"/>
          <w:szCs w:val="24"/>
          <w:lang w:val="en-US"/>
        </w:rPr>
        <w:t xml:space="preserve"> of </w:t>
      </w:r>
      <w:r w:rsidRPr="005B2125">
        <w:rPr>
          <w:rFonts w:ascii="Book Antiqua" w:hAnsi="Book Antiqua" w:cs="Arial"/>
          <w:sz w:val="24"/>
          <w:szCs w:val="24"/>
          <w:lang w:val="en-US"/>
        </w:rPr>
        <w:t>DOACs</w:t>
      </w:r>
      <w:r w:rsidR="00606348" w:rsidRPr="005B2125">
        <w:rPr>
          <w:rFonts w:ascii="Book Antiqua" w:hAnsi="Book Antiqua" w:cs="Arial"/>
          <w:sz w:val="24"/>
          <w:szCs w:val="24"/>
          <w:lang w:val="en-US"/>
        </w:rPr>
        <w:t xml:space="preserve">, where their role is </w:t>
      </w:r>
      <w:r w:rsidRPr="005B2125">
        <w:rPr>
          <w:rFonts w:ascii="Book Antiqua" w:hAnsi="Book Antiqua" w:cs="Arial"/>
          <w:sz w:val="24"/>
          <w:szCs w:val="24"/>
          <w:lang w:val="en-US"/>
        </w:rPr>
        <w:t>still incompletely defined (</w:t>
      </w:r>
      <w:r w:rsidRPr="005B2125">
        <w:rPr>
          <w:rFonts w:ascii="Book Antiqua" w:hAnsi="Book Antiqua" w:cs="Arial"/>
          <w:i/>
          <w:sz w:val="24"/>
          <w:szCs w:val="24"/>
          <w:lang w:val="en-US"/>
        </w:rPr>
        <w:t>e.g.,</w:t>
      </w:r>
      <w:r w:rsidRPr="005B2125">
        <w:rPr>
          <w:rFonts w:ascii="Book Antiqua" w:hAnsi="Book Antiqua" w:cs="Arial"/>
          <w:sz w:val="24"/>
          <w:szCs w:val="24"/>
          <w:lang w:val="en-US"/>
        </w:rPr>
        <w:t xml:space="preserve"> heparin-induced thrombocytopenia, cancer, triple therapy, coronary diseases, heart failure)</w:t>
      </w:r>
      <w:r w:rsidR="00A61E3F" w:rsidRPr="005B2125">
        <w:rPr>
          <w:rFonts w:ascii="Book Antiqua" w:hAnsi="Book Antiqua" w:cs="Arial"/>
          <w:sz w:val="24"/>
          <w:szCs w:val="24"/>
          <w:lang w:val="en-US"/>
        </w:rPr>
        <w:fldChar w:fldCharType="begin"/>
      </w:r>
      <w:r w:rsidR="00A61E3F" w:rsidRPr="005B2125">
        <w:rPr>
          <w:rFonts w:ascii="Book Antiqua" w:hAnsi="Book Antiqua" w:cs="Arial"/>
          <w:sz w:val="24"/>
          <w:szCs w:val="24"/>
          <w:lang w:val="en-US"/>
        </w:rPr>
        <w:instrText xml:space="preserve"> ADDIN REFMGR.CITE &lt;Refman&gt;&lt;Cite&gt;&lt;Author&gt;Chan&lt;/Author&gt;&lt;Year&gt;2016&lt;/Year&gt;&lt;RecNum&gt;241&lt;/RecNum&gt;&lt;IDText&gt;Evolving Treatments for Arterial and Venous Thrombosis: Role of the Direct Oral Anticoagulants&lt;/IDText&gt;&lt;MDL Ref_Type="Journal"&gt;&lt;Ref_Type&gt;Journal&lt;/Ref_Type&gt;&lt;Ref_ID&gt;241&lt;/Ref_ID&gt;&lt;Title_Primary&gt;Evolving Treatments for Arterial and Venous Thrombosis: Role of the Direct Oral Anticoagulants&lt;/Title_Primary&gt;&lt;Authors_Primary&gt;Chan,N.C.&lt;/Authors_Primary&gt;&lt;Authors_Primary&gt;Eikelboom,J.W.&lt;/Authors_Primary&gt;&lt;Authors_Primary&gt;Weitz,J.I.&lt;/Authors_Primary&gt;&lt;Date_Primary&gt;2016/4/29&lt;/Date_Primary&gt;&lt;Keywords&gt;Anticoagulants&lt;/Keywords&gt;&lt;Keywords&gt;Antiphospholipid Syndrome&lt;/Keywords&gt;&lt;Keywords&gt;Australia&lt;/Keywords&gt;&lt;Keywords&gt;Canada&lt;/Keywords&gt;&lt;Keywords&gt;Coronary Artery Disease&lt;/Keywords&gt;&lt;Keywords&gt;Heart Failure&lt;/Keywords&gt;&lt;Keywords&gt;pharmacology&lt;/Keywords&gt;&lt;Keywords&gt;Safety&lt;/Keywords&gt;&lt;Keywords&gt;Stroke&lt;/Keywords&gt;&lt;Keywords&gt;therapy&lt;/Keywords&gt;&lt;Keywords&gt;Thrombosis&lt;/Keywords&gt;&lt;Keywords&gt;Venous Thrombosis&lt;/Keywords&gt;&lt;Keywords&gt;Vitamin K&lt;/Keywords&gt;&lt;Reprint&gt;In File&lt;/Reprint&gt;&lt;Start_Page&gt;1409&lt;/Start_Page&gt;&lt;End_Page&gt;1424&lt;/End_Page&gt;&lt;Periodical&gt;Circ.Res.&lt;/Periodical&gt;&lt;Volume&gt;118&lt;/Volume&gt;&lt;Issue&gt;9&lt;/Issue&gt;&lt;Address&gt;From the Population Health Research Institute (N.C.C., J.W.E.) and Department of Medicine (J.W.E., J.I.W.), McMaster University, Hamilton, Ontario, Canada; Thrombosis and Atherosclerosis Research Institute, Hamilton, Ontario, Canada (J.W.E., J.I.W.); and Department of Medicine, Monash University, Clayton, Victoria, Australia (N.C.C.). noel.chan@phri.ca&amp;#xA;From the Population Health Research Institute (N.C.C., J.W.E.) and Department of Medicine (J.W.E., J.I.W.), McMaster University, Hamilton, Ontario, Canada; Thrombosis and Atherosclerosis Research Institute, Hamilton, Ontario, Canada (J.W.E., J.I.W.); and Department of Medicine, Monash University, Clayton, Victoria, Australia (N.C.C.)&amp;#xA;From the Population Health Research Institute (N.C.C., J.W.E.) and Department of Medicine (J.W.E., J.I.W.), McMaster University, Hamilton, Ontario, Canada; Thrombosis and Atherosclerosis Research Institute, Hamilton, Ontario, Canada (J.W.E., J.I.W.); and Department of Medicine, Monash University, Clayton, Victoria, Australia (N.C.C.)&lt;/Address&gt;&lt;Web_URL&gt;PM:27126650&lt;/Web_URL&gt;&lt;ZZ_JournalStdAbbrev&gt;&lt;f name="System"&gt;Circ.Res.&lt;/f&gt;&lt;/ZZ_JournalStdAbbrev&gt;&lt;ZZ_WorkformID&gt;1&lt;/ZZ_WorkformID&gt;&lt;/MDL&gt;&lt;/Cite&gt;&lt;/Refman&gt;</w:instrText>
      </w:r>
      <w:r w:rsidR="00A61E3F" w:rsidRPr="005B2125">
        <w:rPr>
          <w:rFonts w:ascii="Book Antiqua" w:hAnsi="Book Antiqua" w:cs="Arial"/>
          <w:sz w:val="24"/>
          <w:szCs w:val="24"/>
          <w:lang w:val="en-US"/>
        </w:rPr>
        <w:fldChar w:fldCharType="separate"/>
      </w:r>
      <w:r w:rsidR="00A61E3F" w:rsidRPr="005B2125">
        <w:rPr>
          <w:rFonts w:ascii="Book Antiqua" w:hAnsi="Book Antiqua" w:cs="Arial"/>
          <w:sz w:val="24"/>
          <w:szCs w:val="24"/>
          <w:vertAlign w:val="superscript"/>
          <w:lang w:val="en-US"/>
        </w:rPr>
        <w:t>[45]</w:t>
      </w:r>
      <w:r w:rsidR="00A61E3F" w:rsidRPr="005B2125">
        <w:rPr>
          <w:rFonts w:ascii="Book Antiqua" w:hAnsi="Book Antiqua" w:cs="Arial"/>
          <w:sz w:val="24"/>
          <w:szCs w:val="24"/>
          <w:lang w:val="en-US"/>
        </w:rPr>
        <w:fldChar w:fldCharType="end"/>
      </w:r>
      <w:r w:rsidR="00606348" w:rsidRPr="005B2125">
        <w:rPr>
          <w:rFonts w:ascii="Book Antiqua" w:hAnsi="Book Antiqua" w:cs="Arial"/>
          <w:sz w:val="24"/>
          <w:szCs w:val="24"/>
          <w:lang w:val="en-US"/>
        </w:rPr>
        <w:t>.</w:t>
      </w:r>
      <w:r w:rsidR="00CC4815" w:rsidRPr="005B2125">
        <w:rPr>
          <w:rFonts w:ascii="Book Antiqua" w:hAnsi="Book Antiqua" w:cs="Arial"/>
          <w:sz w:val="24"/>
          <w:szCs w:val="24"/>
          <w:lang w:val="en-US"/>
        </w:rPr>
        <w:t xml:space="preserve"> </w:t>
      </w:r>
      <w:r w:rsidR="00EB3B78" w:rsidRPr="005B2125">
        <w:rPr>
          <w:rFonts w:ascii="Book Antiqua" w:hAnsi="Book Antiqua" w:cs="Arial"/>
          <w:sz w:val="24"/>
          <w:szCs w:val="24"/>
          <w:lang w:val="en-US"/>
        </w:rPr>
        <w:t>In the meantime</w:t>
      </w:r>
      <w:r w:rsidR="00CC4815" w:rsidRPr="005B2125">
        <w:rPr>
          <w:rFonts w:ascii="Book Antiqua" w:hAnsi="Book Antiqua" w:cs="Arial"/>
          <w:sz w:val="24"/>
          <w:szCs w:val="24"/>
          <w:lang w:val="en-US"/>
        </w:rPr>
        <w:t xml:space="preserve">, chemists, pharmacologists and clinicians should join effort to </w:t>
      </w:r>
      <w:r w:rsidR="00EB3B78" w:rsidRPr="005B2125">
        <w:rPr>
          <w:rFonts w:ascii="Book Antiqua" w:hAnsi="Book Antiqua" w:cs="Arial"/>
          <w:sz w:val="24"/>
          <w:szCs w:val="24"/>
          <w:lang w:val="en-US"/>
        </w:rPr>
        <w:t xml:space="preserve">understand drug signature subtending the mechanistic basis of DILI </w:t>
      </w:r>
      <w:r w:rsidR="00CC4815" w:rsidRPr="005B2125">
        <w:rPr>
          <w:rFonts w:ascii="Book Antiqua" w:hAnsi="Book Antiqua" w:cs="Arial"/>
          <w:sz w:val="24"/>
          <w:szCs w:val="24"/>
          <w:lang w:val="en-US"/>
        </w:rPr>
        <w:t>and establish causality.</w:t>
      </w:r>
    </w:p>
    <w:p w14:paraId="2B596F87" w14:textId="77777777" w:rsidR="00DA4178" w:rsidRPr="005B2125" w:rsidRDefault="00DA4178" w:rsidP="003F2D75">
      <w:pPr>
        <w:pStyle w:val="Default"/>
        <w:tabs>
          <w:tab w:val="right" w:pos="360"/>
        </w:tabs>
        <w:spacing w:line="360" w:lineRule="auto"/>
        <w:jc w:val="both"/>
        <w:rPr>
          <w:rFonts w:ascii="Book Antiqua" w:hAnsi="Book Antiqua" w:cs="Arial"/>
          <w:b/>
          <w:color w:val="auto"/>
          <w:lang w:val="en-US"/>
        </w:rPr>
      </w:pPr>
    </w:p>
    <w:p w14:paraId="560CDC33" w14:textId="285B7EDE" w:rsidR="00507B8D" w:rsidRPr="005B2125" w:rsidRDefault="004859A1" w:rsidP="003F2D75">
      <w:pPr>
        <w:pStyle w:val="Default"/>
        <w:tabs>
          <w:tab w:val="right" w:pos="360"/>
        </w:tabs>
        <w:spacing w:line="360" w:lineRule="auto"/>
        <w:jc w:val="both"/>
        <w:rPr>
          <w:rFonts w:ascii="Book Antiqua" w:hAnsi="Book Antiqua" w:cs="Arial"/>
          <w:b/>
          <w:color w:val="auto"/>
          <w:lang w:val="en-US"/>
        </w:rPr>
      </w:pPr>
      <w:r w:rsidRPr="005B2125">
        <w:rPr>
          <w:rFonts w:ascii="Book Antiqua" w:hAnsi="Book Antiqua" w:cs="Arial"/>
          <w:b/>
          <w:color w:val="auto"/>
          <w:lang w:val="en-US"/>
        </w:rPr>
        <w:t>CONCLUSION AND PERSPECTIVE</w:t>
      </w:r>
    </w:p>
    <w:p w14:paraId="55427FD0" w14:textId="0C25BB27" w:rsidR="0057301F" w:rsidRPr="004859A1" w:rsidRDefault="00DF44F1" w:rsidP="003F2D75">
      <w:pPr>
        <w:pStyle w:val="Default"/>
        <w:tabs>
          <w:tab w:val="right" w:pos="360"/>
        </w:tabs>
        <w:spacing w:line="360" w:lineRule="auto"/>
        <w:jc w:val="both"/>
        <w:rPr>
          <w:rFonts w:ascii="Book Antiqua" w:hAnsi="Book Antiqua" w:cs="Arial"/>
          <w:b/>
          <w:color w:val="auto"/>
          <w:lang w:val="en-US"/>
        </w:rPr>
      </w:pPr>
      <w:r w:rsidRPr="005B2125">
        <w:rPr>
          <w:rFonts w:ascii="Book Antiqua" w:hAnsi="Book Antiqua" w:cs="Arial"/>
          <w:color w:val="auto"/>
          <w:lang w:val="en-US"/>
        </w:rPr>
        <w:t>Early detection, prediction and accurate risk stratification represent a</w:t>
      </w:r>
      <w:r w:rsidR="0057301F" w:rsidRPr="005B2125">
        <w:rPr>
          <w:rFonts w:ascii="Book Antiqua" w:hAnsi="Book Antiqua" w:cs="Arial"/>
          <w:color w:val="auto"/>
          <w:lang w:val="en-US"/>
        </w:rPr>
        <w:t>n</w:t>
      </w:r>
      <w:r w:rsidRPr="005B2125">
        <w:rPr>
          <w:rFonts w:ascii="Book Antiqua" w:hAnsi="Book Antiqua" w:cs="Arial"/>
          <w:color w:val="auto"/>
          <w:lang w:val="en-US"/>
        </w:rPr>
        <w:t xml:space="preserve"> urgent need for clinicians, basic scientists, regulators and drug companies.</w:t>
      </w:r>
      <w:r w:rsidR="004859A1">
        <w:rPr>
          <w:rFonts w:ascii="Book Antiqua" w:hAnsi="Book Antiqua" w:cs="Arial" w:hint="eastAsia"/>
          <w:b/>
          <w:color w:val="auto"/>
          <w:lang w:val="en-US" w:eastAsia="zh-CN"/>
        </w:rPr>
        <w:t xml:space="preserve"> </w:t>
      </w:r>
      <w:r w:rsidR="00621BDE" w:rsidRPr="005B2125">
        <w:rPr>
          <w:rFonts w:ascii="Book Antiqua" w:hAnsi="Book Antiqua" w:cs="Arial"/>
          <w:color w:val="auto"/>
          <w:lang w:val="en-US"/>
        </w:rPr>
        <w:t xml:space="preserve">As compared to DITdP, predictivity of pre-clinical assays for DILI is still suboptimal. The role of animal studies remains questionable, mainly because of the incomplete understanding of the mechanisms underlying DILI, as well as marked species differences in response to, and in </w:t>
      </w:r>
      <w:r w:rsidR="0057301F" w:rsidRPr="005B2125">
        <w:rPr>
          <w:rFonts w:ascii="Book Antiqua" w:hAnsi="Book Antiqua" w:cs="Arial"/>
          <w:color w:val="auto"/>
          <w:lang w:val="en-US"/>
        </w:rPr>
        <w:t>the metabolism of, xenobiotics.</w:t>
      </w:r>
    </w:p>
    <w:p w14:paraId="40E09926" w14:textId="55D3B4AC" w:rsidR="00621BDE" w:rsidRPr="005B2125" w:rsidRDefault="00621BDE" w:rsidP="003F2D75">
      <w:pPr>
        <w:pStyle w:val="Default"/>
        <w:tabs>
          <w:tab w:val="right" w:pos="360"/>
        </w:tabs>
        <w:spacing w:line="360" w:lineRule="auto"/>
        <w:jc w:val="both"/>
        <w:rPr>
          <w:rFonts w:ascii="Book Antiqua" w:hAnsi="Book Antiqua" w:cs="Arial"/>
          <w:color w:val="auto"/>
          <w:lang w:val="en-US"/>
        </w:rPr>
      </w:pPr>
      <w:r w:rsidRPr="005B2125">
        <w:rPr>
          <w:rFonts w:ascii="Book Antiqua" w:hAnsi="Book Antiqua" w:cs="Arial"/>
          <w:color w:val="auto"/>
          <w:lang w:val="en-US"/>
        </w:rPr>
        <w:t>As a result, there is currently no universally accepted animal model.</w:t>
      </w:r>
      <w:r w:rsidR="00DF44F1" w:rsidRPr="005B2125">
        <w:rPr>
          <w:rFonts w:ascii="Book Antiqua" w:hAnsi="Book Antiqua" w:cs="Arial"/>
          <w:color w:val="auto"/>
          <w:lang w:val="en-US"/>
        </w:rPr>
        <w:t xml:space="preserve"> </w:t>
      </w:r>
      <w:r w:rsidRPr="005B2125">
        <w:rPr>
          <w:rFonts w:ascii="Book Antiqua" w:hAnsi="Book Antiqua" w:cs="Arial"/>
          <w:color w:val="auto"/>
          <w:lang w:val="en-US"/>
        </w:rPr>
        <w:t>It seems unlikely that a single</w:t>
      </w:r>
      <w:r w:rsidRPr="005B2125">
        <w:rPr>
          <w:rFonts w:ascii="Book Antiqua" w:hAnsi="Book Antiqua"/>
          <w:color w:val="auto"/>
          <w:lang w:val="en-US"/>
        </w:rPr>
        <w:t> </w:t>
      </w:r>
      <w:r w:rsidRPr="005B2125">
        <w:rPr>
          <w:rFonts w:ascii="Book Antiqua" w:hAnsi="Book Antiqua"/>
          <w:i/>
          <w:color w:val="auto"/>
          <w:lang w:val="en-US"/>
        </w:rPr>
        <w:t>in vitro</w:t>
      </w:r>
      <w:r w:rsidRPr="005B2125">
        <w:rPr>
          <w:rFonts w:ascii="Book Antiqua" w:hAnsi="Book Antiqua"/>
          <w:color w:val="auto"/>
          <w:lang w:val="en-US"/>
        </w:rPr>
        <w:t> </w:t>
      </w:r>
      <w:r w:rsidRPr="005B2125">
        <w:rPr>
          <w:rFonts w:ascii="Book Antiqua" w:hAnsi="Book Antiqua" w:cs="Arial"/>
          <w:color w:val="auto"/>
          <w:lang w:val="en-US"/>
        </w:rPr>
        <w:t>system will be able to mimic the complex interactions in the human</w:t>
      </w:r>
      <w:r w:rsidRPr="005B2125">
        <w:rPr>
          <w:rFonts w:ascii="Book Antiqua" w:hAnsi="Book Antiqua"/>
          <w:color w:val="auto"/>
          <w:lang w:val="en-US"/>
        </w:rPr>
        <w:t> liver</w:t>
      </w:r>
      <w:r w:rsidRPr="005B2125">
        <w:rPr>
          <w:rFonts w:ascii="Book Antiqua" w:hAnsi="Book Antiqua" w:cs="Arial"/>
          <w:color w:val="auto"/>
          <w:lang w:val="en-US"/>
        </w:rPr>
        <w:t>. Three-dimensional multicellular systems together with toxicogenomics-based methodologies and next-generation sequencing technologies are promising tool</w:t>
      </w:r>
      <w:r w:rsidR="008F2291" w:rsidRPr="005B2125">
        <w:rPr>
          <w:rFonts w:ascii="Book Antiqua" w:hAnsi="Book Antiqua" w:cs="Arial"/>
          <w:color w:val="auto"/>
          <w:lang w:val="en-US"/>
        </w:rPr>
        <w:t>s</w:t>
      </w:r>
      <w:r w:rsidRPr="005B2125">
        <w:rPr>
          <w:rFonts w:ascii="Book Antiqua" w:hAnsi="Book Antiqua" w:cs="Arial"/>
          <w:color w:val="auto"/>
          <w:lang w:val="en-US"/>
        </w:rPr>
        <w:t xml:space="preserve"> to develop predictive models in the near future</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&lt;Refman&gt;&lt;Cite&gt;&lt;Author&gt;Jiang&lt;/Author&gt;&lt;Year&gt;2015&lt;/Year&gt;&lt;RecNum&gt;331&lt;/RecNum&gt;&lt;IDText&gt;Development of novel tools for the in vitro investigation of drug-induced liver injury&lt;/IDText&gt;&lt;MDL Ref_Type="Journal"&gt;&lt;Ref_Type&gt;Journal&lt;/Ref_Type&gt;&lt;Ref_ID&gt;331&lt;/Ref_ID&gt;&lt;Title_Primary&gt;Development of novel tools for the in vitro investigation of drug-induced liver injury&lt;/Title_Primary&gt;&lt;Authors_Primary&gt;Jiang,J.&lt;/Authors_Primary&gt;&lt;Authors_Primary&gt;Wolters,J.E.&lt;/Authors_Primary&gt;&lt;Authors_Primary&gt;van Breda,S.G.&lt;/Authors_Primary&gt;&lt;Authors_Primary&gt;Kleinjans,J.C.&lt;/Authors_Primary&gt;&lt;Authors_Primary&gt;de Kok,T.M.&lt;/Authors_Primary&gt;&lt;Date_Primary&gt;2015&lt;/Date_Primary&gt;&lt;Keywords&gt;Animal Testing Alternatives&lt;/Keywords&gt;&lt;Keywords&gt;Animals&lt;/Keywords&gt;&lt;Keywords&gt;classification&lt;/Keywords&gt;&lt;Keywords&gt;Drug-Induced Liver Injury&lt;/Keywords&gt;&lt;Keywords&gt;etiology&lt;/Keywords&gt;&lt;Keywords&gt;Humans&lt;/Keywords&gt;&lt;Keywords&gt;Liver&lt;/Keywords&gt;&lt;Keywords&gt;metabolism&lt;/Keywords&gt;&lt;Keywords&gt;Metabolomics&lt;/Keywords&gt;&lt;Keywords&gt;methods&lt;/Keywords&gt;&lt;Keywords&gt;Models,Biological&lt;/Keywords&gt;&lt;Keywords&gt;pharmacokinetics&lt;/Keywords&gt;&lt;Keywords&gt;Research&lt;/Keywords&gt;&lt;Keywords&gt;Species Specificity&lt;/Keywords&gt;&lt;Keywords&gt;toxicity&lt;/Keywords&gt;&lt;Keywords&gt;Toxicogenetics&lt;/Keywords&gt;&lt;Keywords&gt;Toxicology&lt;/Keywords&gt;&lt;Reprint&gt;In File&lt;/Reprint&gt;&lt;Start_Page&gt;1523&lt;/Start_Page&gt;&lt;End_Page&gt;1537&lt;/End_Page&gt;&lt;Periodical&gt;Expert.Opin.Drug Metab Toxicol.&lt;/Periodical&gt;&lt;Volume&gt;11&lt;/Volume&gt;&lt;Issue&gt;10&lt;/Issue&gt;&lt;Address&gt;a 1 Maastricht University, GROW School for Oncology and Developmental Biology, Department of Toxicogenomics , Maastricht, The Netherlands +31 43 3881090 ; +31 43 3884146 ; j.jiang@maastrichtuniversity.nl&amp;#xA;b 2 Maastricht University, GROW School for Oncology and Developmental Biology, Department of Toxicogenomics , Maastricht, The Netherlands&amp;#xA;b 2 Maastricht University, GROW School for Oncology and Developmental Biology, Department of Toxicogenomics , Maastricht, The Netherlands&amp;#xA;b 2 Maastricht University, GROW School for Oncology and Developmental Biology, Department of Toxicogenomics , Maastricht, The Netherlands&amp;#xA;b 2 Maastricht University, GROW School for Oncology and Developmental Biology, Department of Toxicogenomics , Maastricht, The Netherlands&lt;/Address&gt;&lt;Web_URL&gt;PM:26155718&lt;/Web_URL&gt;&lt;ZZ_JournalStdAbbrev&gt;&lt;f name="System"&gt;Expert.Opin.Drug Metab Toxicol.&lt;/f&gt;&lt;/ZZ_JournalStdAbbrev&gt;&lt;ZZ_WorkformID&gt;1&lt;/ZZ_WorkformID&gt;&lt;/MDL&gt;&lt;/Cite&gt;&lt;/Refman&gt;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[46]</w:t>
      </w:r>
      <w:r w:rsidR="00A61E3F" w:rsidRPr="005B2125">
        <w:rPr>
          <w:rFonts w:ascii="Book Antiqua" w:hAnsi="Book Antiqua" w:cs="Arial"/>
          <w:color w:val="auto"/>
          <w:lang w:val="en-US"/>
        </w:rPr>
        <w:fldChar w:fldCharType="end"/>
      </w:r>
      <w:r w:rsidRPr="005B2125">
        <w:rPr>
          <w:rFonts w:ascii="Book Antiqua" w:hAnsi="Book Antiqua" w:cs="Arial"/>
          <w:color w:val="auto"/>
          <w:lang w:val="en-US"/>
        </w:rPr>
        <w:t xml:space="preserve">. In particular, </w:t>
      </w:r>
      <w:r w:rsidRPr="005B2125">
        <w:rPr>
          <w:rFonts w:ascii="Book Antiqua" w:hAnsi="Book Antiqua"/>
          <w:color w:val="auto"/>
          <w:lang w:val="en-US"/>
        </w:rPr>
        <w:t>pluripotent stem cells</w:t>
      </w:r>
      <w:r w:rsidRPr="005B2125">
        <w:rPr>
          <w:rFonts w:ascii="Book Antiqua" w:hAnsi="Book Antiqua" w:cs="Arial"/>
          <w:color w:val="auto"/>
          <w:lang w:val="en-US"/>
        </w:rPr>
        <w:t>, which include embryonic and induced</w:t>
      </w:r>
      <w:r w:rsidRPr="005B2125">
        <w:rPr>
          <w:rFonts w:ascii="Book Antiqua" w:hAnsi="Book Antiqua"/>
          <w:color w:val="auto"/>
          <w:lang w:val="en-US"/>
        </w:rPr>
        <w:t> pluripotent stem cells </w:t>
      </w:r>
      <w:r w:rsidRPr="005B2125">
        <w:rPr>
          <w:rFonts w:ascii="Book Antiqua" w:hAnsi="Book Antiqua" w:cs="Arial"/>
          <w:color w:val="auto"/>
          <w:lang w:val="en-US"/>
        </w:rPr>
        <w:t xml:space="preserve">(iPSCs), are being investigated to replace </w:t>
      </w:r>
      <w:r w:rsidRPr="005B2125">
        <w:rPr>
          <w:rFonts w:ascii="Book Antiqua" w:hAnsi="Book Antiqua"/>
          <w:color w:val="auto"/>
          <w:lang w:val="en-US"/>
        </w:rPr>
        <w:t>human </w:t>
      </w:r>
      <w:r w:rsidRPr="005B2125">
        <w:rPr>
          <w:rFonts w:ascii="Book Antiqua" w:hAnsi="Book Antiqua" w:cs="Arial"/>
          <w:color w:val="auto"/>
          <w:lang w:val="en-US"/>
        </w:rPr>
        <w:t>primary</w:t>
      </w:r>
      <w:r w:rsidRPr="005B2125">
        <w:rPr>
          <w:rFonts w:ascii="Book Antiqua" w:hAnsi="Book Antiqua"/>
          <w:color w:val="auto"/>
          <w:lang w:val="en-US"/>
        </w:rPr>
        <w:t> hepatocytes (</w:t>
      </w:r>
      <w:r w:rsidRPr="005B2125">
        <w:rPr>
          <w:rFonts w:ascii="Book Antiqua" w:hAnsi="Book Antiqua" w:cs="Arial"/>
          <w:color w:val="auto"/>
          <w:lang w:val="en-US"/>
        </w:rPr>
        <w:t>the current gold standard for preclinical toxicological</w:t>
      </w:r>
      <w:r w:rsidRPr="005B2125">
        <w:rPr>
          <w:rFonts w:ascii="Book Antiqua" w:hAnsi="Book Antiqua"/>
          <w:color w:val="auto"/>
          <w:lang w:val="en-US"/>
        </w:rPr>
        <w:t> screening), because the</w:t>
      </w:r>
      <w:r w:rsidR="00D21014" w:rsidRPr="005B2125">
        <w:rPr>
          <w:rFonts w:ascii="Book Antiqua" w:hAnsi="Book Antiqua"/>
          <w:color w:val="auto"/>
          <w:lang w:val="en-US"/>
        </w:rPr>
        <w:t>y</w:t>
      </w:r>
      <w:r w:rsidRPr="005B2125">
        <w:rPr>
          <w:rFonts w:ascii="Book Antiqua" w:hAnsi="Book Antiqua"/>
          <w:color w:val="auto"/>
          <w:lang w:val="en-US"/>
        </w:rPr>
        <w:t xml:space="preserve"> </w:t>
      </w:r>
      <w:r w:rsidRPr="005B2125">
        <w:rPr>
          <w:rFonts w:ascii="Book Antiqua" w:hAnsi="Book Antiqua" w:cs="Arial"/>
          <w:color w:val="auto"/>
          <w:lang w:val="en-US"/>
        </w:rPr>
        <w:t>provide a stable source of</w:t>
      </w:r>
      <w:r w:rsidRPr="005B2125">
        <w:rPr>
          <w:rFonts w:ascii="Book Antiqua" w:hAnsi="Book Antiqua"/>
          <w:color w:val="auto"/>
          <w:lang w:val="en-US"/>
        </w:rPr>
        <w:t> hepatocytes </w:t>
      </w:r>
      <w:r w:rsidR="00C21B9B" w:rsidRPr="005B2125">
        <w:rPr>
          <w:rFonts w:ascii="Book Antiqua" w:hAnsi="Book Antiqua"/>
          <w:color w:val="auto"/>
          <w:lang w:val="en-US"/>
        </w:rPr>
        <w:t xml:space="preserve">and can be exploited </w:t>
      </w:r>
      <w:r w:rsidRPr="005B2125">
        <w:rPr>
          <w:rFonts w:ascii="Book Antiqua" w:hAnsi="Book Antiqua" w:cs="Arial"/>
          <w:color w:val="auto"/>
          <w:lang w:val="en-US"/>
        </w:rPr>
        <w:t>for multiple applications, including</w:t>
      </w:r>
      <w:r w:rsidRPr="005B2125">
        <w:rPr>
          <w:rFonts w:ascii="Book Antiqua" w:hAnsi="Book Antiqua"/>
          <w:color w:val="auto"/>
          <w:lang w:val="en-US"/>
        </w:rPr>
        <w:t> early </w:t>
      </w:r>
      <w:r w:rsidRPr="005B2125">
        <w:rPr>
          <w:rFonts w:ascii="Book Antiqua" w:hAnsi="Book Antiqua" w:cs="Arial"/>
          <w:color w:val="auto"/>
          <w:lang w:val="en-US"/>
        </w:rPr>
        <w:t>preclinical</w:t>
      </w:r>
      <w:r w:rsidRPr="005B2125">
        <w:rPr>
          <w:rFonts w:ascii="Book Antiqua" w:hAnsi="Book Antiqua"/>
          <w:color w:val="auto"/>
          <w:lang w:val="en-US"/>
        </w:rPr>
        <w:t> hepatotoxicity screening</w:t>
      </w:r>
      <w:r w:rsidR="00A61E3F" w:rsidRPr="005B2125">
        <w:rPr>
          <w:rFonts w:ascii="Book Antiqua" w:hAnsi="Book Antiqua"/>
          <w:color w:val="auto"/>
          <w:lang w:val="en-US"/>
        </w:rPr>
        <w:fldChar w:fldCharType="begin"/>
      </w:r>
      <w:r w:rsidR="00A61E3F" w:rsidRPr="005B2125">
        <w:rPr>
          <w:rFonts w:ascii="Book Antiqua" w:hAnsi="Book Antiqua"/>
          <w:color w:val="auto"/>
          <w:lang w:val="en-US"/>
        </w:rPr>
        <w:instrText xml:space="preserve"> ADDIN REFMGR.CITE &lt;Refman&gt;&lt;Cite&gt;&lt;Author&gt;Gomez-Lechon&lt;/Author&gt;&lt;Year&gt;2016&lt;/Year&gt;&lt;RecNum&gt;332&lt;/RecNum&gt;&lt;IDText&gt;Human hepatocytes derived from pluripotent stem cells: a promising cell model for drug hepatotoxicity screening&lt;/IDText&gt;&lt;MDL Ref_Type="Journal"&gt;&lt;Ref_Type&gt;Journal&lt;/Ref_Type&gt;&lt;Ref_ID&gt;332&lt;/Ref_ID&gt;&lt;Title_Primary&gt;Human hepatocytes derived from pluripotent stem cells: a promising cell model for drug hepatotoxicity screening&lt;/Title_Primary&gt;&lt;Authors_Primary&gt;Gomez-Lechon,M.J.&lt;/Authors_Primary&gt;&lt;Authors_Primary&gt;Tolosa,L.&lt;/Authors_Primary&gt;&lt;Date_Primary&gt;2016/6/20&lt;/Date_Primary&gt;&lt;Keywords&gt;Drug-Induced Liver Injury&lt;/Keywords&gt;&lt;Keywords&gt;Hepatocytes&lt;/Keywords&gt;&lt;Keywords&gt;Liver&lt;/Keywords&gt;&lt;Keywords&gt;Risk&lt;/Keywords&gt;&lt;Keywords&gt;Risk Assessment&lt;/Keywords&gt;&lt;Keywords&gt;toxicity&lt;/Keywords&gt;&lt;Reprint&gt;In File&lt;/Reprint&gt;&lt;Periodical&gt;Arch.Toxicol.&lt;/Periodical&gt;&lt;Address&gt;Unidad de Hepatologia Experimental, Instituto de Investigacion Sanitaria La Fe, Hospital Universitario y Politecnico La Fe de Valencia, Torre A, 6 feminine Planta, Avenida Fernando Abril Martorell 106, 46026, Valencia, Spain&amp;#xA;CIBERehd, FIS, 08036, Barcelona, Spain&amp;#xA;Unidad de Hepatologia Experimental, Instituto de Investigacion Sanitaria La Fe, Hospital Universitario y Politecnico La Fe de Valencia, Torre A, 6 feminine Planta, Avenida Fernando Abril Martorell 106, 46026, Valencia, Spain. laiatolosa@hotmail.com&lt;/Address&gt;&lt;Web_URL&gt;PM:27325232&lt;/Web_URL&gt;&lt;ZZ_JournalStdAbbrev&gt;&lt;f name="System"&gt;Arch.Toxicol.&lt;/f&gt;&lt;/ZZ_JournalStdAbbrev&gt;&lt;ZZ_WorkformID&gt;1&lt;/ZZ_WorkformID&gt;&lt;/MDL&gt;&lt;/Cite&gt;&lt;/Refman&gt;</w:instrText>
      </w:r>
      <w:r w:rsidR="00A61E3F" w:rsidRPr="005B2125">
        <w:rPr>
          <w:rFonts w:ascii="Book Antiqua" w:hAnsi="Book Antiqua"/>
          <w:color w:val="auto"/>
          <w:lang w:val="en-US"/>
        </w:rPr>
        <w:fldChar w:fldCharType="separate"/>
      </w:r>
      <w:r w:rsidR="00A61E3F" w:rsidRPr="005B2125">
        <w:rPr>
          <w:rFonts w:ascii="Book Antiqua" w:hAnsi="Book Antiqua"/>
          <w:color w:val="auto"/>
          <w:vertAlign w:val="superscript"/>
          <w:lang w:val="en-US"/>
        </w:rPr>
        <w:t>[47]</w:t>
      </w:r>
      <w:r w:rsidR="00A61E3F" w:rsidRPr="005B2125">
        <w:rPr>
          <w:rFonts w:ascii="Book Antiqua" w:hAnsi="Book Antiqua"/>
          <w:color w:val="auto"/>
          <w:lang w:val="en-US"/>
        </w:rPr>
        <w:fldChar w:fldCharType="end"/>
      </w:r>
      <w:r w:rsidRPr="005B2125">
        <w:rPr>
          <w:rFonts w:ascii="Book Antiqua" w:hAnsi="Book Antiqua" w:cs="Arial"/>
          <w:color w:val="auto"/>
          <w:lang w:val="en-US"/>
        </w:rPr>
        <w:t xml:space="preserve">. </w:t>
      </w:r>
    </w:p>
    <w:p w14:paraId="225F1B0B" w14:textId="1F9C11C9" w:rsidR="009240B0" w:rsidRPr="005B2125" w:rsidRDefault="007A7C06" w:rsidP="003F2D75">
      <w:pPr>
        <w:pStyle w:val="Default"/>
        <w:tabs>
          <w:tab w:val="left" w:pos="0"/>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Risk stratification in humans is even more challenging</w:t>
      </w:r>
      <w:r w:rsidR="00EF2349" w:rsidRPr="005B2125">
        <w:rPr>
          <w:rFonts w:ascii="Book Antiqua" w:hAnsi="Book Antiqua" w:cs="Arial"/>
          <w:color w:val="auto"/>
          <w:lang w:val="en-US"/>
        </w:rPr>
        <w:t>, especially for herbals/food supplements as well as biotechnological products, because of their unpredictable kinetics</w:t>
      </w:r>
      <w:r w:rsidR="00E8481B" w:rsidRPr="005B2125">
        <w:rPr>
          <w:rFonts w:ascii="Book Antiqua" w:hAnsi="Book Antiqua" w:cs="Arial"/>
          <w:color w:val="auto"/>
          <w:lang w:val="en-US"/>
        </w:rPr>
        <w:t xml:space="preserve"> and sometimes variable content.</w:t>
      </w:r>
    </w:p>
    <w:p w14:paraId="3C1DB67B" w14:textId="77777777" w:rsidR="009240B0" w:rsidRPr="005B2125" w:rsidRDefault="00507B8D" w:rsidP="003F2D75">
      <w:pPr>
        <w:pStyle w:val="Default"/>
        <w:tabs>
          <w:tab w:val="left" w:pos="0"/>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Case reports are of course of great importance for timely detection of safety signals, although </w:t>
      </w:r>
      <w:r w:rsidR="0057301F" w:rsidRPr="005B2125">
        <w:rPr>
          <w:rFonts w:ascii="Book Antiqua" w:hAnsi="Book Antiqua" w:cs="Arial"/>
          <w:color w:val="auto"/>
          <w:lang w:val="en-US"/>
        </w:rPr>
        <w:t xml:space="preserve">they </w:t>
      </w:r>
      <w:r w:rsidRPr="005B2125">
        <w:rPr>
          <w:rFonts w:ascii="Book Antiqua" w:hAnsi="Book Antiqua" w:cs="Arial"/>
          <w:color w:val="auto"/>
          <w:lang w:val="en-US"/>
        </w:rPr>
        <w:t xml:space="preserve">cannot be formally used </w:t>
      </w:r>
      <w:r w:rsidRPr="005B2125">
        <w:rPr>
          <w:rFonts w:ascii="Book Antiqua" w:hAnsi="Book Antiqua" w:cs="Arial"/>
          <w:i/>
          <w:color w:val="auto"/>
          <w:lang w:val="en-US"/>
        </w:rPr>
        <w:t>per se</w:t>
      </w:r>
      <w:r w:rsidRPr="005B2125">
        <w:rPr>
          <w:rFonts w:ascii="Book Antiqua" w:hAnsi="Book Antiqua" w:cs="Arial"/>
          <w:color w:val="auto"/>
          <w:lang w:val="en-US"/>
        </w:rPr>
        <w:t xml:space="preserve"> for a reliable risk assessment and stratification, but should be integrated with other data sources such as clinical trials, co</w:t>
      </w:r>
      <w:r w:rsidR="009240B0" w:rsidRPr="005B2125">
        <w:rPr>
          <w:rFonts w:ascii="Book Antiqua" w:hAnsi="Book Antiqua" w:cs="Arial"/>
          <w:color w:val="auto"/>
          <w:lang w:val="en-US"/>
        </w:rPr>
        <w:t>hort and case-control analyses.</w:t>
      </w:r>
    </w:p>
    <w:p w14:paraId="2C7326B6" w14:textId="7ABC38CA" w:rsidR="00507B8D" w:rsidRPr="005B2125" w:rsidRDefault="00507B8D" w:rsidP="003F2D75">
      <w:pPr>
        <w:pStyle w:val="Default"/>
        <w:tabs>
          <w:tab w:val="left" w:pos="0"/>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Th</w:t>
      </w:r>
      <w:r w:rsidR="00870A39" w:rsidRPr="005B2125">
        <w:rPr>
          <w:rFonts w:ascii="Book Antiqua" w:hAnsi="Book Antiqua" w:cs="Arial"/>
          <w:color w:val="auto"/>
          <w:lang w:val="en-US"/>
        </w:rPr>
        <w:t>e importance of this</w:t>
      </w:r>
      <w:r w:rsidRPr="005B2125">
        <w:rPr>
          <w:rFonts w:ascii="Book Antiqua" w:hAnsi="Book Antiqua" w:cs="Arial"/>
          <w:color w:val="auto"/>
          <w:lang w:val="en-US"/>
        </w:rPr>
        <w:t xml:space="preserve"> </w:t>
      </w:r>
      <w:r w:rsidR="00C335F9" w:rsidRPr="005B2125">
        <w:rPr>
          <w:rFonts w:ascii="Book Antiqua" w:hAnsi="Book Antiqua" w:cs="Arial"/>
          <w:color w:val="auto"/>
          <w:lang w:val="en-US"/>
        </w:rPr>
        <w:t xml:space="preserve">global </w:t>
      </w:r>
      <w:r w:rsidR="00870A39" w:rsidRPr="005B2125">
        <w:rPr>
          <w:rFonts w:ascii="Book Antiqua" w:hAnsi="Book Antiqua" w:cs="Arial"/>
          <w:color w:val="auto"/>
          <w:lang w:val="en-US"/>
        </w:rPr>
        <w:t xml:space="preserve">approach </w:t>
      </w:r>
      <w:r w:rsidR="00E33465" w:rsidRPr="005B2125">
        <w:rPr>
          <w:rFonts w:ascii="Book Antiqua" w:hAnsi="Book Antiqua" w:cs="Arial"/>
          <w:color w:val="auto"/>
          <w:lang w:val="en-US"/>
        </w:rPr>
        <w:t xml:space="preserve">in the overall assessment of drug-related toxicities is recommended by the recent </w:t>
      </w:r>
      <w:r w:rsidR="00E33465" w:rsidRPr="005B2125">
        <w:rPr>
          <w:rFonts w:ascii="Book Antiqua" w:hAnsi="Book Antiqua" w:cs="Arial"/>
          <w:i/>
          <w:color w:val="auto"/>
          <w:lang w:val="en-US"/>
        </w:rPr>
        <w:t>Pharmacovigilance legislation</w:t>
      </w:r>
      <w:r w:rsidR="00E33465" w:rsidRPr="005B2125">
        <w:rPr>
          <w:rFonts w:ascii="Book Antiqua" w:hAnsi="Book Antiqua" w:cs="Arial"/>
          <w:color w:val="auto"/>
          <w:lang w:val="en-US"/>
        </w:rPr>
        <w:t xml:space="preserve">, which </w:t>
      </w:r>
      <w:r w:rsidR="00867C8A" w:rsidRPr="005B2125">
        <w:rPr>
          <w:rFonts w:ascii="Book Antiqua" w:hAnsi="Book Antiqua" w:cs="Arial"/>
          <w:color w:val="auto"/>
          <w:lang w:val="en-US"/>
        </w:rPr>
        <w:t>calls for integrated risk/benefit assessment based on an integrated view of a</w:t>
      </w:r>
      <w:r w:rsidR="0057301F" w:rsidRPr="005B2125">
        <w:rPr>
          <w:rFonts w:ascii="Book Antiqua" w:hAnsi="Book Antiqua" w:cs="Arial"/>
          <w:color w:val="auto"/>
          <w:lang w:val="en-US"/>
        </w:rPr>
        <w:t>l</w:t>
      </w:r>
      <w:r w:rsidR="00867C8A" w:rsidRPr="005B2125">
        <w:rPr>
          <w:rFonts w:ascii="Book Antiqua" w:hAnsi="Book Antiqua" w:cs="Arial"/>
          <w:color w:val="auto"/>
          <w:lang w:val="en-US"/>
        </w:rPr>
        <w:t>l pieces of evidence</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&lt;Refman&gt;&lt;Cite&gt;&lt;Author&gt;Raschi&lt;/Author&gt;&lt;Year&gt;2016&lt;/Year&gt;&lt;RecNum&gt;247&lt;/RecNum&gt;&lt;IDText&gt;Drug Utilization Research and Pharmacovigilance&lt;/IDText&gt;&lt;MDL Ref_Type="Book Chapter"&gt;&lt;Ref_Type&gt;Book Chapter&lt;/Ref_Type&gt;&lt;Ref_ID&gt;247&lt;/Ref_ID&gt;&lt;Title_Primary&gt;Drug Utilization Research and Pharmacovigilance&lt;/Title_Primary&gt;&lt;Authors_Primary&gt;Raschi,E.&lt;/Authors_Primary&gt;&lt;Authors_Primary&gt;De Ponti,F&lt;/Authors_Primary&gt;&lt;Date_Primary&gt;2016&lt;/Date_Primary&gt;&lt;Keywords&gt;Drug Utilization&lt;/Keywords&gt;&lt;Keywords&gt;utilization&lt;/Keywords&gt;&lt;Keywords&gt;Pharmacovigilance&lt;/Keywords&gt;&lt;Keywords&gt;methods&lt;/Keywords&gt;&lt;Reprint&gt;Not in File&lt;/Reprint&gt;&lt;Start_Page&gt;399&lt;/Start_Page&gt;&lt;End_Page&gt;407&lt;/End_Page&gt;&lt;Title_Secondary&gt;Drug Utilization Research: Methods and Applications&lt;/Title_Secondary&gt;&lt;Authors_Secondary&gt;Elseviers,M&lt;/Authors_Secondary&gt;&lt;Authors_Secondary&gt;Wettermark,B&lt;/Authors_Secondary&gt;&lt;Authors_Secondary&gt;Almarsd&amp;#xF2;ttir,AB&lt;/Authors_Secondary&gt;&lt;Authors_Secondary&gt;Andersen,M&lt;/Authors_Secondary&gt;&lt;Authors_Secondary&gt;Benko,R&lt;/Authors_Secondary&gt;&lt;Authors_Secondary&gt;Bennie,M&lt;/Authors_Secondary&gt;&lt;Authors_Secondary&gt;Eriksson,I&lt;/Authors_Secondary&gt;&lt;Authors_Secondary&gt;Godman,B&lt;/Authors_Secondary&gt;&lt;Authors_Secondary&gt;Krska,J&lt;/Authors_Secondary&gt;&lt;Authors_Secondary&gt;Poluzzi,E&lt;/Authors_Secondary&gt;&lt;Authors_Secondary&gt;Taxis,T&lt;/Authors_Secondary&gt;&lt;Authors_Secondary&gt;Vlahovic-Palcevski,V&lt;/Authors_Secondary&gt;&lt;Authors_Secondary&gt;Vander Stichele,R&lt;/Authors_Secondary&gt;&lt;Issue&gt;39&lt;/Issue&gt;&lt;Publisher&gt;Wiley Blackwell&lt;/Publisher&gt;&lt;ZZ_WorkformID&gt;3&lt;/ZZ_WorkformID&gt;&lt;/MDL&gt;&lt;/Cite&gt;&lt;/Refman&gt;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[48]</w:t>
      </w:r>
      <w:r w:rsidR="00A61E3F" w:rsidRPr="005B2125">
        <w:rPr>
          <w:rFonts w:ascii="Book Antiqua" w:hAnsi="Book Antiqua" w:cs="Arial"/>
          <w:color w:val="auto"/>
          <w:lang w:val="en-US"/>
        </w:rPr>
        <w:fldChar w:fldCharType="end"/>
      </w:r>
      <w:r w:rsidR="00867C8A" w:rsidRPr="005B2125">
        <w:rPr>
          <w:rFonts w:ascii="Book Antiqua" w:hAnsi="Book Antiqua" w:cs="Arial"/>
          <w:color w:val="auto"/>
          <w:lang w:val="en-US"/>
        </w:rPr>
        <w:t xml:space="preserve">. </w:t>
      </w:r>
      <w:r w:rsidR="00617542" w:rsidRPr="005B2125">
        <w:rPr>
          <w:rFonts w:ascii="Book Antiqua" w:hAnsi="Book Antiqua" w:cs="Arial"/>
          <w:color w:val="auto"/>
          <w:lang w:val="en-US"/>
        </w:rPr>
        <w:t xml:space="preserve">This was the case of </w:t>
      </w:r>
      <w:r w:rsidRPr="005B2125">
        <w:rPr>
          <w:rFonts w:ascii="Book Antiqua" w:hAnsi="Book Antiqua" w:cs="Arial"/>
          <w:color w:val="auto"/>
          <w:lang w:val="en-US"/>
        </w:rPr>
        <w:t xml:space="preserve">pancreatitis with incretin-based drugs: while the </w:t>
      </w:r>
      <w:r w:rsidRPr="005B2125">
        <w:rPr>
          <w:rFonts w:ascii="Book Antiqua" w:hAnsi="Book Antiqua" w:cs="Arial"/>
          <w:i/>
          <w:color w:val="auto"/>
          <w:lang w:val="en-US"/>
        </w:rPr>
        <w:t>signal</w:t>
      </w:r>
      <w:r w:rsidRPr="005B2125">
        <w:rPr>
          <w:rFonts w:ascii="Book Antiqua" w:hAnsi="Book Antiqua" w:cs="Arial"/>
          <w:color w:val="auto"/>
          <w:lang w:val="en-US"/>
        </w:rPr>
        <w:t xml:space="preserve"> emerged from </w:t>
      </w:r>
      <w:r w:rsidR="00243CEE" w:rsidRPr="005B2125">
        <w:rPr>
          <w:rFonts w:ascii="Book Antiqua" w:hAnsi="Book Antiqua" w:cs="Arial"/>
          <w:color w:val="auto"/>
          <w:lang w:val="en-US"/>
        </w:rPr>
        <w:t>case reports</w:t>
      </w:r>
      <w:r w:rsidRPr="005B2125">
        <w:rPr>
          <w:rFonts w:ascii="Book Antiqua" w:hAnsi="Book Antiqua" w:cs="Arial"/>
          <w:color w:val="auto"/>
          <w:lang w:val="en-US"/>
        </w:rPr>
        <w:t xml:space="preserve">, the </w:t>
      </w:r>
      <w:r w:rsidR="00F61593" w:rsidRPr="005B2125">
        <w:rPr>
          <w:rFonts w:ascii="Book Antiqua" w:hAnsi="Book Antiqua" w:cs="Arial"/>
          <w:color w:val="auto"/>
          <w:lang w:val="en-US"/>
        </w:rPr>
        <w:t xml:space="preserve">actual </w:t>
      </w:r>
      <w:r w:rsidRPr="005B2125">
        <w:rPr>
          <w:rFonts w:ascii="Book Antiqua" w:hAnsi="Book Antiqua" w:cs="Arial"/>
          <w:color w:val="auto"/>
          <w:lang w:val="en-US"/>
        </w:rPr>
        <w:t xml:space="preserve">existence </w:t>
      </w:r>
      <w:r w:rsidR="0072076C" w:rsidRPr="005B2125">
        <w:rPr>
          <w:rFonts w:ascii="Book Antiqua" w:hAnsi="Book Antiqua" w:cs="Arial"/>
          <w:color w:val="auto"/>
          <w:lang w:val="en-US"/>
        </w:rPr>
        <w:t xml:space="preserve">and the magnitude </w:t>
      </w:r>
      <w:r w:rsidRPr="005B2125">
        <w:rPr>
          <w:rFonts w:ascii="Book Antiqua" w:hAnsi="Book Antiqua" w:cs="Arial"/>
          <w:color w:val="auto"/>
          <w:lang w:val="en-US"/>
        </w:rPr>
        <w:t>of</w:t>
      </w:r>
      <w:r w:rsidR="00AB16B8" w:rsidRPr="005B2125">
        <w:rPr>
          <w:rFonts w:ascii="Book Antiqua" w:hAnsi="Book Antiqua" w:cs="Arial"/>
          <w:color w:val="auto"/>
          <w:lang w:val="en-US"/>
        </w:rPr>
        <w:t xml:space="preserve"> a true association was later </w:t>
      </w:r>
      <w:r w:rsidR="00F61593" w:rsidRPr="005B2125">
        <w:rPr>
          <w:rFonts w:ascii="Book Antiqua" w:hAnsi="Book Antiqua" w:cs="Arial"/>
          <w:color w:val="auto"/>
          <w:lang w:val="en-US"/>
        </w:rPr>
        <w:t xml:space="preserve">investigated through multiple data sources, including </w:t>
      </w:r>
      <w:r w:rsidR="00243CEE" w:rsidRPr="005B2125">
        <w:rPr>
          <w:rFonts w:ascii="Book Antiqua" w:hAnsi="Book Antiqua" w:cs="Arial"/>
          <w:color w:val="auto"/>
          <w:lang w:val="en-US"/>
        </w:rPr>
        <w:t>a recent</w:t>
      </w:r>
      <w:r w:rsidRPr="005B2125">
        <w:rPr>
          <w:rFonts w:ascii="Book Antiqua" w:hAnsi="Book Antiqua" w:cs="Arial"/>
          <w:color w:val="auto"/>
          <w:lang w:val="en-US"/>
        </w:rPr>
        <w:t xml:space="preserve"> systematic review with meta-analysis of both clinical trials and observational studies suggested that the incidence of pancreatitis in users of incretin-based therapy is low and that the drugs do not inc</w:t>
      </w:r>
      <w:r w:rsidR="0089569C">
        <w:rPr>
          <w:rFonts w:ascii="Book Antiqua" w:hAnsi="Book Antiqua" w:cs="Arial"/>
          <w:color w:val="auto"/>
          <w:lang w:val="en-US"/>
        </w:rPr>
        <w:t>rease the risk of pancreatitis</w:t>
      </w:r>
      <w:r w:rsidR="00A61E3F" w:rsidRPr="005B2125">
        <w:rPr>
          <w:rFonts w:ascii="Book Antiqua" w:hAnsi="Book Antiqua" w:cs="Arial"/>
          <w:color w:val="auto"/>
          <w:lang w:val="en-US"/>
        </w:rPr>
        <w:fldChar w:fldCharType="begin"/>
      </w:r>
      <w:r w:rsidR="00A61E3F" w:rsidRPr="005B2125">
        <w:rPr>
          <w:rFonts w:ascii="Book Antiqua" w:hAnsi="Book Antiqua" w:cs="Arial"/>
          <w:color w:val="auto"/>
          <w:lang w:val="en-US"/>
        </w:rPr>
        <w:instrText xml:space="preserve"> ADDIN REFMGR.CITE &lt;Refman&gt;&lt;Cite&gt;&lt;Author&gt;Li&lt;/Author&gt;&lt;Year&gt;2014&lt;/Year&gt;&lt;RecNum&gt;330&lt;/RecNum&gt;&lt;IDText&gt;Incretin treatment and risk of pancreatitis in patients with type 2 diabetes mellitus: systematic review and meta-analysis of randomised and non-randomised studies&lt;/IDText&gt;&lt;MDL Ref_Type="Journal"&gt;&lt;Ref_Type&gt;Journal&lt;/Ref_Type&gt;&lt;Ref_ID&gt;330&lt;/Ref_ID&gt;&lt;Title_Primary&gt;Incretin treatment and risk of pancreatitis in patients with type 2 diabetes mellitus: systematic review and meta-analysis of randomised and non-randomised studies&lt;/Title_Primary&gt;&lt;Authors_Primary&gt;Li,L.&lt;/Authors_Primary&gt;&lt;Authors_Primary&gt;Shen,J.&lt;/Authors_Primary&gt;&lt;Authors_Primary&gt;Bala,M.M.&lt;/Authors_Primary&gt;&lt;Authors_Primary&gt;Busse,J.W.&lt;/Authors_Primary&gt;&lt;Authors_Primary&gt;Ebrahim,S.&lt;/Authors_Primary&gt;&lt;Authors_Primary&gt;Vandvik,P.O.&lt;/Authors_Primary&gt;&lt;Authors_Primary&gt;Rios,L.P.&lt;/Authors_Primary&gt;&lt;Authors_Primary&gt;Malaga,G.&lt;/Authors_Primary&gt;&lt;Authors_Primary&gt;Wong,E.&lt;/Authors_Primary&gt;&lt;Authors_Primary&gt;Sohani,Z.&lt;/Authors_Primary&gt;&lt;Authors_Primary&gt;Guyatt,G.H.&lt;/Authors_Primary&gt;&lt;Authors_Primary&gt;Sun,X.&lt;/Authors_Primary&gt;&lt;Date_Primary&gt;2014&lt;/Date_Primary&gt;&lt;Keywords&gt;Adult&lt;/Keywords&gt;&lt;Keywords&gt;adverse effects&lt;/Keywords&gt;&lt;Keywords&gt;agonists&lt;/Keywords&gt;&lt;Keywords&gt;analysis&lt;/Keywords&gt;&lt;Keywords&gt;chemically induced&lt;/Keywords&gt;&lt;Keywords&gt;Clinical Trials as Topic&lt;/Keywords&gt;&lt;Keywords&gt;Cohort Studies&lt;/Keywords&gt;&lt;Keywords&gt;Diabetes Mellitus,Type 2&lt;/Keywords&gt;&lt;Keywords&gt;Dipeptidyl-Peptidase IV Inhibitors&lt;/Keywords&gt;&lt;Keywords&gt;drug therapy&lt;/Keywords&gt;&lt;Keywords&gt;Glucagon-Like Peptide-1 Receptor&lt;/Keywords&gt;&lt;Keywords&gt;Humans&lt;/Keywords&gt;&lt;Keywords&gt;Hypoglycemic Agents&lt;/Keywords&gt;&lt;Keywords&gt;Incidence&lt;/Keywords&gt;&lt;Keywords&gt;Incretins&lt;/Keywords&gt;&lt;Keywords&gt;Medline&lt;/Keywords&gt;&lt;Keywords&gt;Odds Ratio&lt;/Keywords&gt;&lt;Keywords&gt;Pancreatitis&lt;/Keywords&gt;&lt;Keywords&gt;Randomized Controlled Trials as Topic&lt;/Keywords&gt;&lt;Keywords&gt;Receptors,Glucagon&lt;/Keywords&gt;&lt;Keywords&gt;Risk&lt;/Keywords&gt;&lt;Keywords&gt;therapeutic use&lt;/Keywords&gt;&lt;Reprint&gt;In File&lt;/Reprint&gt;&lt;Start_Page&gt;g2366&lt;/Start_Page&gt;&lt;Periodical&gt;BMJ&lt;/Periodical&gt;&lt;Volume&gt;348&lt;/Volume&gt;&lt;Address&gt;Chinese Evidence-Based Medicine Centre, West China Hospital, Sichuan University, Chengdu 610041, Sichuan, China&lt;/Address&gt;&lt;Web_URL&gt;PM:24736555&lt;/Web_URL&gt;&lt;ZZ_JournalStdAbbrev&gt;&lt;f name="System"&gt;BMJ&lt;/f&gt;&lt;/ZZ_JournalStdAbbrev&gt;&lt;ZZ_WorkformID&gt;1&lt;/ZZ_WorkformID&gt;&lt;/MDL&gt;&lt;/Cite&gt;&lt;/Refman&gt;</w:instrText>
      </w:r>
      <w:r w:rsidR="00A61E3F" w:rsidRPr="005B2125">
        <w:rPr>
          <w:rFonts w:ascii="Book Antiqua" w:hAnsi="Book Antiqua" w:cs="Arial"/>
          <w:color w:val="auto"/>
          <w:lang w:val="en-US"/>
        </w:rPr>
        <w:fldChar w:fldCharType="separate"/>
      </w:r>
      <w:r w:rsidR="00A61E3F" w:rsidRPr="005B2125">
        <w:rPr>
          <w:rFonts w:ascii="Book Antiqua" w:hAnsi="Book Antiqua" w:cs="Arial"/>
          <w:color w:val="auto"/>
          <w:vertAlign w:val="superscript"/>
          <w:lang w:val="en-US"/>
        </w:rPr>
        <w:t>[49</w:t>
      </w:r>
      <w:r w:rsidR="00F0523F">
        <w:rPr>
          <w:rFonts w:ascii="Book Antiqua" w:hAnsi="Book Antiqua" w:cs="Arial" w:hint="eastAsia"/>
          <w:color w:val="auto"/>
          <w:vertAlign w:val="superscript"/>
          <w:lang w:val="en-US" w:eastAsia="zh-CN"/>
        </w:rPr>
        <w:t>-59</w:t>
      </w:r>
      <w:r w:rsidR="00A61E3F" w:rsidRPr="005B2125">
        <w:rPr>
          <w:rFonts w:ascii="Book Antiqua" w:hAnsi="Book Antiqua" w:cs="Arial"/>
          <w:color w:val="auto"/>
          <w:vertAlign w:val="superscript"/>
          <w:lang w:val="en-US"/>
        </w:rPr>
        <w:t>]</w:t>
      </w:r>
      <w:r w:rsidR="00A61E3F" w:rsidRPr="005B2125">
        <w:rPr>
          <w:rFonts w:ascii="Book Antiqua" w:hAnsi="Book Antiqua" w:cs="Arial"/>
          <w:color w:val="auto"/>
          <w:lang w:val="en-US"/>
        </w:rPr>
        <w:fldChar w:fldCharType="end"/>
      </w:r>
      <w:r w:rsidRPr="005B2125">
        <w:rPr>
          <w:rFonts w:ascii="Book Antiqua" w:hAnsi="Book Antiqua" w:cs="Arial"/>
          <w:color w:val="auto"/>
          <w:lang w:val="en-US"/>
        </w:rPr>
        <w:t>.</w:t>
      </w:r>
    </w:p>
    <w:p w14:paraId="4076FF7C" w14:textId="77777777" w:rsidR="00D2368F" w:rsidRDefault="00E8481B" w:rsidP="003F2D75">
      <w:pPr>
        <w:pStyle w:val="Default"/>
        <w:tabs>
          <w:tab w:val="left" w:pos="0"/>
          <w:tab w:val="right" w:pos="360"/>
        </w:tabs>
        <w:spacing w:line="360" w:lineRule="auto"/>
        <w:ind w:firstLineChars="100" w:firstLine="240"/>
        <w:jc w:val="both"/>
        <w:rPr>
          <w:rFonts w:ascii="Book Antiqua" w:hAnsi="Book Antiqua" w:cs="Arial"/>
          <w:color w:val="auto"/>
          <w:lang w:val="en-US"/>
        </w:rPr>
      </w:pPr>
      <w:r w:rsidRPr="005B2125">
        <w:rPr>
          <w:rFonts w:ascii="Book Antiqua" w:hAnsi="Book Antiqua" w:cs="Arial"/>
          <w:color w:val="auto"/>
          <w:lang w:val="en-US"/>
        </w:rPr>
        <w:t xml:space="preserve">In conclusion, </w:t>
      </w:r>
      <w:r w:rsidR="004F7898" w:rsidRPr="005B2125">
        <w:rPr>
          <w:rFonts w:ascii="Book Antiqua" w:hAnsi="Book Antiqua" w:cs="Arial"/>
          <w:color w:val="auto"/>
          <w:lang w:val="en-US"/>
        </w:rPr>
        <w:t>e</w:t>
      </w:r>
      <w:r w:rsidR="00416ED0" w:rsidRPr="005B2125">
        <w:rPr>
          <w:rFonts w:ascii="Book Antiqua" w:hAnsi="Book Antiqua" w:cs="Arial"/>
          <w:color w:val="auto"/>
          <w:lang w:val="en-US"/>
        </w:rPr>
        <w:t xml:space="preserve">xisting consortia </w:t>
      </w:r>
      <w:r w:rsidR="0057301F" w:rsidRPr="005B2125">
        <w:rPr>
          <w:rFonts w:ascii="Book Antiqua" w:hAnsi="Book Antiqua" w:cs="Arial"/>
          <w:color w:val="auto"/>
          <w:lang w:val="en-US"/>
        </w:rPr>
        <w:t>should</w:t>
      </w:r>
      <w:r w:rsidR="00416ED0" w:rsidRPr="005B2125">
        <w:rPr>
          <w:rFonts w:ascii="Book Antiqua" w:hAnsi="Book Antiqua" w:cs="Arial"/>
          <w:color w:val="auto"/>
          <w:lang w:val="en-US"/>
        </w:rPr>
        <w:t xml:space="preserve"> pursue</w:t>
      </w:r>
      <w:r w:rsidR="0057301F" w:rsidRPr="005B2125">
        <w:rPr>
          <w:rFonts w:ascii="Book Antiqua" w:hAnsi="Book Antiqua" w:cs="Arial"/>
          <w:color w:val="auto"/>
          <w:lang w:val="en-US"/>
        </w:rPr>
        <w:t xml:space="preserve"> a joint effort along </w:t>
      </w:r>
      <w:r w:rsidR="00416ED0" w:rsidRPr="005B2125">
        <w:rPr>
          <w:rFonts w:ascii="Book Antiqua" w:hAnsi="Book Antiqua" w:cs="Arial"/>
          <w:color w:val="auto"/>
          <w:lang w:val="en-US"/>
        </w:rPr>
        <w:t>this innovati</w:t>
      </w:r>
      <w:r w:rsidR="0057301F" w:rsidRPr="005B2125">
        <w:rPr>
          <w:rFonts w:ascii="Book Antiqua" w:hAnsi="Book Antiqua" w:cs="Arial"/>
          <w:color w:val="auto"/>
          <w:lang w:val="en-US"/>
        </w:rPr>
        <w:t>ve</w:t>
      </w:r>
      <w:r w:rsidR="00416ED0" w:rsidRPr="005B2125">
        <w:rPr>
          <w:rFonts w:ascii="Book Antiqua" w:hAnsi="Book Antiqua" w:cs="Arial"/>
          <w:color w:val="auto"/>
          <w:lang w:val="en-US"/>
        </w:rPr>
        <w:t xml:space="preserve"> pathway</w:t>
      </w:r>
      <w:r w:rsidR="00891396" w:rsidRPr="005B2125">
        <w:rPr>
          <w:rFonts w:ascii="Book Antiqua" w:hAnsi="Book Antiqua" w:cs="Arial"/>
          <w:color w:val="auto"/>
          <w:lang w:val="en-US"/>
        </w:rPr>
        <w:t xml:space="preserve"> aiming to develop algorithms capable not only of discriminating hepatotoxic from non-hepatotoxic compounds, but also to differentiate the risk among agents belonging to the same therapeutic class</w:t>
      </w:r>
      <w:r w:rsidR="00EA2A7E" w:rsidRPr="005B2125">
        <w:rPr>
          <w:rFonts w:ascii="Book Antiqua" w:hAnsi="Book Antiqua" w:cs="Arial"/>
          <w:color w:val="auto"/>
          <w:lang w:val="en-US"/>
        </w:rPr>
        <w:t xml:space="preserve">. In particular, in the era of big data, it is important to integrate real-world </w:t>
      </w:r>
      <w:r w:rsidR="007A7C06" w:rsidRPr="005B2125">
        <w:rPr>
          <w:rFonts w:ascii="Book Antiqua" w:hAnsi="Book Antiqua" w:cs="Arial"/>
          <w:color w:val="auto"/>
          <w:lang w:val="en-US"/>
        </w:rPr>
        <w:t>information</w:t>
      </w:r>
      <w:r w:rsidR="00EA2A7E" w:rsidRPr="005B2125">
        <w:rPr>
          <w:rFonts w:ascii="Book Antiqua" w:hAnsi="Book Antiqua" w:cs="Arial"/>
          <w:color w:val="auto"/>
          <w:lang w:val="en-US"/>
        </w:rPr>
        <w:t xml:space="preserve"> (</w:t>
      </w:r>
      <w:r w:rsidR="00EA2A7E" w:rsidRPr="003A5987">
        <w:rPr>
          <w:rFonts w:ascii="Book Antiqua" w:hAnsi="Book Antiqua" w:cs="Arial"/>
          <w:i/>
          <w:color w:val="auto"/>
          <w:lang w:val="en-US"/>
        </w:rPr>
        <w:t>i.e.,</w:t>
      </w:r>
      <w:r w:rsidR="00EA2A7E" w:rsidRPr="005B2125">
        <w:rPr>
          <w:rFonts w:ascii="Book Antiqua" w:hAnsi="Book Antiqua" w:cs="Arial"/>
          <w:color w:val="auto"/>
          <w:lang w:val="en-US"/>
        </w:rPr>
        <w:t xml:space="preserve"> registries, healthcare databases, spontaneous reporting systems, literature) </w:t>
      </w:r>
      <w:r w:rsidR="00AA769C" w:rsidRPr="005B2125">
        <w:rPr>
          <w:rFonts w:ascii="Book Antiqua" w:hAnsi="Book Antiqua" w:cs="Arial"/>
          <w:color w:val="auto"/>
          <w:lang w:val="en-US"/>
        </w:rPr>
        <w:t xml:space="preserve">with cheminformatics </w:t>
      </w:r>
      <w:r w:rsidR="00EA2A7E" w:rsidRPr="005B2125">
        <w:rPr>
          <w:rFonts w:ascii="Book Antiqua" w:hAnsi="Book Antiqua" w:cs="Arial"/>
          <w:color w:val="auto"/>
          <w:lang w:val="en-US"/>
        </w:rPr>
        <w:t xml:space="preserve">in order to provide a </w:t>
      </w:r>
      <w:r w:rsidR="00BD298F" w:rsidRPr="005B2125">
        <w:rPr>
          <w:rFonts w:ascii="Book Antiqua" w:hAnsi="Book Antiqua" w:cs="Arial"/>
          <w:color w:val="auto"/>
          <w:lang w:val="en-US"/>
        </w:rPr>
        <w:t>comprehensive DILI</w:t>
      </w:r>
      <w:r w:rsidR="00EA2A7E" w:rsidRPr="005B2125">
        <w:rPr>
          <w:rFonts w:ascii="Book Antiqua" w:hAnsi="Book Antiqua" w:cs="Arial"/>
          <w:color w:val="auto"/>
          <w:lang w:val="en-US"/>
        </w:rPr>
        <w:t xml:space="preserve"> risk score and fulfill clinicians</w:t>
      </w:r>
      <w:r w:rsidR="004F7898" w:rsidRPr="005B2125">
        <w:rPr>
          <w:rFonts w:ascii="Book Antiqua" w:hAnsi="Book Antiqua" w:cs="Arial"/>
          <w:color w:val="auto"/>
          <w:lang w:val="en-US"/>
        </w:rPr>
        <w:t>’</w:t>
      </w:r>
      <w:r w:rsidR="00EA2A7E" w:rsidRPr="005B2125">
        <w:rPr>
          <w:rFonts w:ascii="Book Antiqua" w:hAnsi="Book Antiqua" w:cs="Arial"/>
          <w:color w:val="auto"/>
          <w:lang w:val="en-US"/>
        </w:rPr>
        <w:t xml:space="preserve"> and patients’ expectations</w:t>
      </w:r>
      <w:r w:rsidRPr="005B2125">
        <w:rPr>
          <w:rFonts w:ascii="Book Antiqua" w:hAnsi="Book Antiqua" w:cs="Arial"/>
          <w:color w:val="auto"/>
          <w:lang w:val="en-US"/>
        </w:rPr>
        <w:t xml:space="preserve"> abou</w:t>
      </w:r>
      <w:r w:rsidRPr="00BA0FED">
        <w:rPr>
          <w:rFonts w:ascii="Book Antiqua" w:hAnsi="Book Antiqua" w:cs="Arial"/>
          <w:color w:val="auto"/>
          <w:lang w:val="en-US"/>
        </w:rPr>
        <w:t>t</w:t>
      </w:r>
      <w:r w:rsidR="00EA2A7E" w:rsidRPr="00BA0FED">
        <w:rPr>
          <w:rFonts w:ascii="Book Antiqua" w:hAnsi="Book Antiqua" w:cs="Arial"/>
          <w:color w:val="auto"/>
          <w:lang w:val="en-US"/>
        </w:rPr>
        <w:t xml:space="preserve"> </w:t>
      </w:r>
      <w:r w:rsidRPr="00BA0FED">
        <w:rPr>
          <w:rFonts w:ascii="Book Antiqua" w:hAnsi="Book Antiqua" w:cs="Arial"/>
          <w:color w:val="auto"/>
          <w:lang w:val="en-US"/>
        </w:rPr>
        <w:t>“</w:t>
      </w:r>
      <w:r w:rsidR="00EA2A7E" w:rsidRPr="00BA0FED">
        <w:rPr>
          <w:rFonts w:ascii="Book Antiqua" w:hAnsi="Book Antiqua" w:cs="Arial"/>
          <w:color w:val="auto"/>
          <w:lang w:val="en-US"/>
        </w:rPr>
        <w:t>primum non nocere</w:t>
      </w:r>
      <w:r w:rsidRPr="00BA0FED">
        <w:rPr>
          <w:rFonts w:ascii="Book Antiqua" w:hAnsi="Book Antiqua" w:cs="Arial"/>
          <w:color w:val="auto"/>
          <w:lang w:val="en-US"/>
        </w:rPr>
        <w:t>”</w:t>
      </w:r>
      <w:r w:rsidR="00EA2A7E" w:rsidRPr="00BA0FED">
        <w:rPr>
          <w:rFonts w:ascii="Book Antiqua" w:hAnsi="Book Antiqua" w:cs="Arial"/>
          <w:color w:val="auto"/>
          <w:lang w:val="en-US"/>
        </w:rPr>
        <w:t xml:space="preserve">. </w:t>
      </w:r>
    </w:p>
    <w:p w14:paraId="5879A4D1" w14:textId="77777777" w:rsidR="00D2368F" w:rsidRDefault="00D2368F">
      <w:pPr>
        <w:rPr>
          <w:rFonts w:ascii="Book Antiqua" w:hAnsi="Book Antiqua" w:cs="Arial"/>
          <w:sz w:val="24"/>
          <w:szCs w:val="24"/>
          <w:lang w:val="en-US"/>
        </w:rPr>
      </w:pPr>
      <w:r>
        <w:rPr>
          <w:rFonts w:ascii="Book Antiqua" w:hAnsi="Book Antiqua" w:cs="Arial"/>
          <w:lang w:val="en-US"/>
        </w:rPr>
        <w:br w:type="page"/>
      </w:r>
    </w:p>
    <w:p w14:paraId="4DB4CE86" w14:textId="77777777" w:rsidR="00D2368F" w:rsidRDefault="00D2368F" w:rsidP="00D2368F">
      <w:pPr>
        <w:pStyle w:val="Default"/>
        <w:spacing w:line="360" w:lineRule="auto"/>
        <w:jc w:val="both"/>
        <w:rPr>
          <w:rFonts w:ascii="Book Antiqua" w:hAnsi="Book Antiqua"/>
          <w:b/>
          <w:color w:val="auto"/>
          <w:lang w:val="en-US" w:eastAsia="zh-CN"/>
        </w:rPr>
      </w:pPr>
      <w:r w:rsidRPr="005B2125">
        <w:rPr>
          <w:rFonts w:ascii="Book Antiqua" w:hAnsi="Book Antiqua"/>
          <w:color w:val="auto"/>
          <w:lang w:val="en-US"/>
        </w:rPr>
        <w:fldChar w:fldCharType="begin"/>
      </w:r>
      <w:r w:rsidRPr="005B2125">
        <w:rPr>
          <w:rFonts w:ascii="Book Antiqua" w:hAnsi="Book Antiqua"/>
          <w:color w:val="auto"/>
          <w:lang w:val="en-US"/>
        </w:rPr>
        <w:instrText xml:space="preserve"> ADDIN REFMGR.REFLIST </w:instrText>
      </w:r>
      <w:r w:rsidRPr="005B2125">
        <w:rPr>
          <w:rFonts w:ascii="Book Antiqua" w:hAnsi="Book Antiqua"/>
          <w:color w:val="auto"/>
          <w:lang w:val="en-US"/>
        </w:rPr>
        <w:fldChar w:fldCharType="separate"/>
      </w:r>
      <w:r w:rsidRPr="005B2125">
        <w:rPr>
          <w:rFonts w:ascii="Book Antiqua" w:hAnsi="Book Antiqua"/>
          <w:b/>
          <w:color w:val="auto"/>
          <w:lang w:val="en-US"/>
        </w:rPr>
        <w:t>REFERENCES</w:t>
      </w:r>
    </w:p>
    <w:p w14:paraId="2C63DA66" w14:textId="77777777" w:rsidR="00D2368F" w:rsidRPr="00D2368F" w:rsidRDefault="00D2368F" w:rsidP="00D2368F">
      <w:pPr>
        <w:tabs>
          <w:tab w:val="left" w:pos="5805"/>
        </w:tabs>
        <w:spacing w:line="360" w:lineRule="auto"/>
        <w:jc w:val="both"/>
        <w:rPr>
          <w:rFonts w:ascii="Book Antiqua" w:hAnsi="Book Antiqua" w:cs="宋体"/>
          <w:sz w:val="24"/>
          <w:szCs w:val="24"/>
          <w:lang w:val="en-US" w:eastAsia="zh-CN"/>
        </w:rPr>
      </w:pPr>
      <w:r w:rsidRPr="005B2125">
        <w:rPr>
          <w:rFonts w:ascii="Book Antiqua" w:hAnsi="Book Antiqua"/>
          <w:sz w:val="24"/>
          <w:szCs w:val="24"/>
          <w:lang w:val="en-US"/>
        </w:rPr>
        <w:fldChar w:fldCharType="end"/>
      </w:r>
      <w:bookmarkStart w:id="12" w:name="OLE_LINK1"/>
      <w:bookmarkStart w:id="13" w:name="OLE_LINK2"/>
      <w:bookmarkStart w:id="14" w:name="OLE_LINK8"/>
      <w:bookmarkStart w:id="15" w:name="OLE_LINK176"/>
      <w:bookmarkStart w:id="16" w:name="OLE_LINK187"/>
      <w:bookmarkStart w:id="17" w:name="OLE_LINK188"/>
      <w:r w:rsidRPr="00D2368F">
        <w:rPr>
          <w:rFonts w:ascii="Book Antiqua" w:hAnsi="Book Antiqua" w:cs="宋体"/>
          <w:sz w:val="24"/>
          <w:szCs w:val="24"/>
          <w:lang w:val="en-US" w:eastAsia="zh-CN"/>
        </w:rPr>
        <w:t>1 </w:t>
      </w:r>
      <w:r w:rsidRPr="00D2368F">
        <w:rPr>
          <w:rFonts w:ascii="Book Antiqua" w:hAnsi="Book Antiqua" w:cs="宋体"/>
          <w:b/>
          <w:bCs/>
          <w:sz w:val="24"/>
          <w:szCs w:val="24"/>
          <w:lang w:val="en-US" w:eastAsia="zh-CN"/>
        </w:rPr>
        <w:t>Sarges P</w:t>
      </w:r>
      <w:r w:rsidRPr="00D2368F">
        <w:rPr>
          <w:rFonts w:ascii="Book Antiqua" w:hAnsi="Book Antiqua" w:cs="宋体"/>
          <w:sz w:val="24"/>
          <w:szCs w:val="24"/>
          <w:lang w:val="en-US" w:eastAsia="zh-CN"/>
        </w:rPr>
        <w:t>, Steinberg JM, Lewis JH. Drug-Induced Liver Injury: Highlights from a Review of the 2015 Literature. </w:t>
      </w:r>
      <w:r w:rsidRPr="00D2368F">
        <w:rPr>
          <w:rFonts w:ascii="Book Antiqua" w:hAnsi="Book Antiqua" w:cs="宋体"/>
          <w:i/>
          <w:iCs/>
          <w:sz w:val="24"/>
          <w:szCs w:val="24"/>
          <w:lang w:val="en-US" w:eastAsia="zh-CN"/>
        </w:rPr>
        <w:t>Drug Saf</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39</w:t>
      </w:r>
      <w:r w:rsidRPr="00D2368F">
        <w:rPr>
          <w:rFonts w:ascii="Book Antiqua" w:hAnsi="Book Antiqua" w:cs="宋体"/>
          <w:sz w:val="24"/>
          <w:szCs w:val="24"/>
          <w:lang w:val="en-US" w:eastAsia="zh-CN"/>
        </w:rPr>
        <w:t>: 801-821 [PMID: 27142208 DOI: 10.1007/s40264-016-0427-8]</w:t>
      </w:r>
    </w:p>
    <w:p w14:paraId="0DBE4E3A"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2 </w:t>
      </w:r>
      <w:r w:rsidRPr="00D2368F">
        <w:rPr>
          <w:rFonts w:ascii="Book Antiqua" w:hAnsi="Book Antiqua" w:cs="宋体"/>
          <w:b/>
          <w:bCs/>
          <w:sz w:val="24"/>
          <w:szCs w:val="24"/>
          <w:lang w:val="en-US" w:eastAsia="zh-CN"/>
        </w:rPr>
        <w:t>Lewis JH</w:t>
      </w:r>
      <w:r w:rsidRPr="00D2368F">
        <w:rPr>
          <w:rFonts w:ascii="Book Antiqua" w:hAnsi="Book Antiqua" w:cs="宋体"/>
          <w:sz w:val="24"/>
          <w:szCs w:val="24"/>
          <w:lang w:val="en-US" w:eastAsia="zh-CN"/>
        </w:rPr>
        <w:t>. The Art and Science of Diagnosing and Managing Drug-induced Liver Injury in 2015 and Beyond. </w:t>
      </w:r>
      <w:r w:rsidRPr="00D2368F">
        <w:rPr>
          <w:rFonts w:ascii="Book Antiqua" w:hAnsi="Book Antiqua" w:cs="宋体"/>
          <w:i/>
          <w:iCs/>
          <w:sz w:val="24"/>
          <w:szCs w:val="24"/>
          <w:lang w:val="en-US" w:eastAsia="zh-CN"/>
        </w:rPr>
        <w:t>Clin Gastroenterol Hepatol</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13</w:t>
      </w:r>
      <w:r w:rsidRPr="00D2368F">
        <w:rPr>
          <w:rFonts w:ascii="Book Antiqua" w:hAnsi="Book Antiqua" w:cs="宋体"/>
          <w:sz w:val="24"/>
          <w:szCs w:val="24"/>
          <w:lang w:val="en-US" w:eastAsia="zh-CN"/>
        </w:rPr>
        <w:t>: 2173-89.e8 [PMID: 26116527 DOI: 10.1016/j.cgh.2015.06.017]</w:t>
      </w:r>
    </w:p>
    <w:p w14:paraId="58CBD25F"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3 </w:t>
      </w:r>
      <w:r w:rsidRPr="00D2368F">
        <w:rPr>
          <w:rFonts w:ascii="Book Antiqua" w:hAnsi="Book Antiqua" w:cs="宋体"/>
          <w:b/>
          <w:bCs/>
          <w:sz w:val="24"/>
          <w:szCs w:val="24"/>
          <w:lang w:val="en-US" w:eastAsia="zh-CN"/>
        </w:rPr>
        <w:t>Onakpoya IJ</w:t>
      </w:r>
      <w:r w:rsidRPr="00D2368F">
        <w:rPr>
          <w:rFonts w:ascii="Book Antiqua" w:hAnsi="Book Antiqua" w:cs="宋体"/>
          <w:sz w:val="24"/>
          <w:szCs w:val="24"/>
          <w:lang w:val="en-US" w:eastAsia="zh-CN"/>
        </w:rPr>
        <w:t>, Heneghan CJ, Aronson JK. Post-marketing withdrawal of 462 medicinal products because of adverse drug reactions: a systematic review of the world literature. </w:t>
      </w:r>
      <w:r w:rsidRPr="00D2368F">
        <w:rPr>
          <w:rFonts w:ascii="Book Antiqua" w:hAnsi="Book Antiqua" w:cs="宋体"/>
          <w:i/>
          <w:iCs/>
          <w:sz w:val="24"/>
          <w:szCs w:val="24"/>
          <w:lang w:val="en-US" w:eastAsia="zh-CN"/>
        </w:rPr>
        <w:t>BMC Med</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14</w:t>
      </w:r>
      <w:r w:rsidRPr="00D2368F">
        <w:rPr>
          <w:rFonts w:ascii="Book Antiqua" w:hAnsi="Book Antiqua" w:cs="宋体"/>
          <w:sz w:val="24"/>
          <w:szCs w:val="24"/>
          <w:lang w:val="en-US" w:eastAsia="zh-CN"/>
        </w:rPr>
        <w:t>: 10 [PMID: 26843061 DOI: 10.1186/s12916-016-0553-2]</w:t>
      </w:r>
    </w:p>
    <w:p w14:paraId="1E527568"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4 </w:t>
      </w:r>
      <w:r w:rsidRPr="00D2368F">
        <w:rPr>
          <w:rFonts w:ascii="Book Antiqua" w:hAnsi="Book Antiqua" w:cs="宋体"/>
          <w:b/>
          <w:bCs/>
          <w:sz w:val="24"/>
          <w:szCs w:val="24"/>
          <w:lang w:val="en-US" w:eastAsia="zh-CN"/>
        </w:rPr>
        <w:t>Andrade RJ</w:t>
      </w:r>
      <w:r w:rsidRPr="00D2368F">
        <w:rPr>
          <w:rFonts w:ascii="Book Antiqua" w:hAnsi="Book Antiqua" w:cs="宋体"/>
          <w:sz w:val="24"/>
          <w:szCs w:val="24"/>
          <w:lang w:val="en-US" w:eastAsia="zh-CN"/>
        </w:rPr>
        <w:t>, Ortega-Alonso A, Lucena MI. "Drug-Induced Liver Injury Clinical Consortia: a global research response for a worldwide health challenge". </w:t>
      </w:r>
      <w:r w:rsidRPr="00D2368F">
        <w:rPr>
          <w:rFonts w:ascii="Book Antiqua" w:hAnsi="Book Antiqua" w:cs="宋体"/>
          <w:i/>
          <w:iCs/>
          <w:sz w:val="24"/>
          <w:szCs w:val="24"/>
          <w:lang w:val="en-US" w:eastAsia="zh-CN"/>
        </w:rPr>
        <w:t>Expert Opin Drug Metab Toxicol</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12</w:t>
      </w:r>
      <w:r w:rsidRPr="00D2368F">
        <w:rPr>
          <w:rFonts w:ascii="Book Antiqua" w:hAnsi="Book Antiqua" w:cs="宋体"/>
          <w:sz w:val="24"/>
          <w:szCs w:val="24"/>
          <w:lang w:val="en-US" w:eastAsia="zh-CN"/>
        </w:rPr>
        <w:t>: 589-593 [PMID: 26820043 DOI: 10.1517/17425255.2016.1141896]</w:t>
      </w:r>
    </w:p>
    <w:p w14:paraId="5C6EEA06"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5 </w:t>
      </w:r>
      <w:r w:rsidRPr="00D2368F">
        <w:rPr>
          <w:rFonts w:ascii="Book Antiqua" w:hAnsi="Book Antiqua" w:cs="宋体"/>
          <w:b/>
          <w:bCs/>
          <w:sz w:val="24"/>
          <w:szCs w:val="24"/>
          <w:lang w:val="en-US" w:eastAsia="zh-CN"/>
        </w:rPr>
        <w:t>García-Cortés M</w:t>
      </w:r>
      <w:r w:rsidRPr="00D2368F">
        <w:rPr>
          <w:rFonts w:ascii="Book Antiqua" w:hAnsi="Book Antiqua" w:cs="宋体"/>
          <w:sz w:val="24"/>
          <w:szCs w:val="24"/>
          <w:lang w:val="en-US" w:eastAsia="zh-CN"/>
        </w:rPr>
        <w:t>, Robles-Díaz M, Ortega-Alonso A, Medina-Caliz I, Andrade RJ. Hepatotoxicity by Dietary Supplements: A Tabular Listing and Clinical Characteristics. </w:t>
      </w:r>
      <w:r w:rsidRPr="00D2368F">
        <w:rPr>
          <w:rFonts w:ascii="Book Antiqua" w:hAnsi="Book Antiqua" w:cs="宋体"/>
          <w:i/>
          <w:iCs/>
          <w:sz w:val="24"/>
          <w:szCs w:val="24"/>
          <w:lang w:val="en-US" w:eastAsia="zh-CN"/>
        </w:rPr>
        <w:t>Int J Mol Sci</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17</w:t>
      </w:r>
      <w:r w:rsidRPr="00D2368F">
        <w:rPr>
          <w:rFonts w:ascii="Book Antiqua" w:hAnsi="Book Antiqua" w:cs="宋体"/>
          <w:sz w:val="24"/>
          <w:szCs w:val="24"/>
          <w:lang w:val="en-US" w:eastAsia="zh-CN"/>
        </w:rPr>
        <w:t>: 537 [PMID: 27070596 DOI: 10.3390/ijms17040537]</w:t>
      </w:r>
    </w:p>
    <w:p w14:paraId="2614E0D1"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6 </w:t>
      </w:r>
      <w:r w:rsidRPr="00D2368F">
        <w:rPr>
          <w:rFonts w:ascii="Book Antiqua" w:hAnsi="Book Antiqua" w:cs="宋体"/>
          <w:b/>
          <w:bCs/>
          <w:sz w:val="24"/>
          <w:szCs w:val="24"/>
          <w:lang w:val="en-US" w:eastAsia="zh-CN"/>
        </w:rPr>
        <w:t>Avigan MI</w:t>
      </w:r>
      <w:r w:rsidRPr="00D2368F">
        <w:rPr>
          <w:rFonts w:ascii="Book Antiqua" w:hAnsi="Book Antiqua" w:cs="宋体"/>
          <w:sz w:val="24"/>
          <w:szCs w:val="24"/>
          <w:lang w:val="en-US" w:eastAsia="zh-CN"/>
        </w:rPr>
        <w:t>, Mozersky RP, Seeff LB. Scientific and Regulatory Perspectives in Herbal and Dietary Supplement Associated Hepatotoxicity in the United States. </w:t>
      </w:r>
      <w:r w:rsidRPr="00D2368F">
        <w:rPr>
          <w:rFonts w:ascii="Book Antiqua" w:hAnsi="Book Antiqua" w:cs="宋体"/>
          <w:i/>
          <w:iCs/>
          <w:sz w:val="24"/>
          <w:szCs w:val="24"/>
          <w:lang w:val="en-US" w:eastAsia="zh-CN"/>
        </w:rPr>
        <w:t>Int J Mol Sci</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17</w:t>
      </w:r>
      <w:r w:rsidRPr="00D2368F">
        <w:rPr>
          <w:rFonts w:ascii="Book Antiqua" w:hAnsi="Book Antiqua" w:cs="宋体"/>
          <w:sz w:val="24"/>
          <w:szCs w:val="24"/>
          <w:lang w:val="en-US" w:eastAsia="zh-CN"/>
        </w:rPr>
        <w:t>: 331 [PMID: 26950122 DOI: 10.3390/ijms17030331]</w:t>
      </w:r>
    </w:p>
    <w:p w14:paraId="0A017657"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7 </w:t>
      </w:r>
      <w:r w:rsidRPr="00D2368F">
        <w:rPr>
          <w:rFonts w:ascii="Book Antiqua" w:hAnsi="Book Antiqua" w:cs="宋体"/>
          <w:b/>
          <w:bCs/>
          <w:sz w:val="24"/>
          <w:szCs w:val="24"/>
          <w:lang w:val="en-US" w:eastAsia="zh-CN"/>
        </w:rPr>
        <w:t>Navarro VJ</w:t>
      </w:r>
      <w:r w:rsidRPr="00D2368F">
        <w:rPr>
          <w:rFonts w:ascii="Book Antiqua" w:hAnsi="Book Antiqua" w:cs="宋体"/>
          <w:sz w:val="24"/>
          <w:szCs w:val="24"/>
          <w:lang w:val="en-US" w:eastAsia="zh-CN"/>
        </w:rPr>
        <w:t>, Barnhart H, Bonkovsky HL, Davern T, Fontana RJ, Grant L, Reddy KR, Seeff LB, Serrano J, Sherker AH, Stolz A, Talwalkar J, Vega M, Vuppalanchi R. Liver injury from herbals and dietary supplements in the U.S. Drug-Induced Liver Injury Network. </w:t>
      </w:r>
      <w:r w:rsidRPr="00D2368F">
        <w:rPr>
          <w:rFonts w:ascii="Book Antiqua" w:hAnsi="Book Antiqua" w:cs="宋体"/>
          <w:i/>
          <w:iCs/>
          <w:sz w:val="24"/>
          <w:szCs w:val="24"/>
          <w:lang w:val="en-US" w:eastAsia="zh-CN"/>
        </w:rPr>
        <w:t>Hepatology</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60</w:t>
      </w:r>
      <w:r w:rsidRPr="00D2368F">
        <w:rPr>
          <w:rFonts w:ascii="Book Antiqua" w:hAnsi="Book Antiqua" w:cs="宋体"/>
          <w:sz w:val="24"/>
          <w:szCs w:val="24"/>
          <w:lang w:val="en-US" w:eastAsia="zh-CN"/>
        </w:rPr>
        <w:t>: 1399-1408 [PMID: 25043597 DOI: 10.1002/hep.27317]</w:t>
      </w:r>
    </w:p>
    <w:p w14:paraId="752594DC"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8 </w:t>
      </w:r>
      <w:r w:rsidRPr="00D2368F">
        <w:rPr>
          <w:rFonts w:ascii="Book Antiqua" w:hAnsi="Book Antiqua" w:cs="宋体"/>
          <w:b/>
          <w:bCs/>
          <w:sz w:val="24"/>
          <w:szCs w:val="24"/>
          <w:lang w:val="en-US" w:eastAsia="zh-CN"/>
        </w:rPr>
        <w:t>Robles-Diaz M</w:t>
      </w:r>
      <w:r w:rsidRPr="00D2368F">
        <w:rPr>
          <w:rFonts w:ascii="Book Antiqua" w:hAnsi="Book Antiqua" w:cs="宋体"/>
          <w:sz w:val="24"/>
          <w:szCs w:val="24"/>
          <w:lang w:val="en-US" w:eastAsia="zh-CN"/>
        </w:rPr>
        <w:t>, Lucena MI, Kaplowitz N, Stephens C, Medina-Cáliz I, González-Jimenez A, Ulzurrun E, Gonzalez AF, Fernandez MC, Romero-Gómez M, Jimenez-Perez M, Bruguera M, Prieto M, Bessone F, Hernandez N, Arrese M, Andrade RJ. Use of Hy's law and a new composite algorithm to predict acute liver failure in patients with drug-induced liver injury. </w:t>
      </w:r>
      <w:r w:rsidRPr="00D2368F">
        <w:rPr>
          <w:rFonts w:ascii="Book Antiqua" w:hAnsi="Book Antiqua" w:cs="宋体"/>
          <w:i/>
          <w:iCs/>
          <w:sz w:val="24"/>
          <w:szCs w:val="24"/>
          <w:lang w:val="en-US" w:eastAsia="zh-CN"/>
        </w:rPr>
        <w:t>Gastroenterology</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147</w:t>
      </w:r>
      <w:r w:rsidRPr="00D2368F">
        <w:rPr>
          <w:rFonts w:ascii="Book Antiqua" w:hAnsi="Book Antiqua" w:cs="宋体"/>
          <w:sz w:val="24"/>
          <w:szCs w:val="24"/>
          <w:lang w:val="en-US" w:eastAsia="zh-CN"/>
        </w:rPr>
        <w:t>: 109-118.e5 [PMID: 24704526 DOI: 10.1053/j.gastro.2014.03.050]</w:t>
      </w:r>
    </w:p>
    <w:p w14:paraId="3DCCB109"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9 </w:t>
      </w:r>
      <w:r w:rsidRPr="00D2368F">
        <w:rPr>
          <w:rFonts w:ascii="Book Antiqua" w:hAnsi="Book Antiqua" w:cs="宋体"/>
          <w:b/>
          <w:bCs/>
          <w:sz w:val="24"/>
          <w:szCs w:val="24"/>
          <w:lang w:val="en-US" w:eastAsia="zh-CN"/>
        </w:rPr>
        <w:t>Chalasani N</w:t>
      </w:r>
      <w:r w:rsidRPr="00D2368F">
        <w:rPr>
          <w:rFonts w:ascii="Book Antiqua" w:hAnsi="Book Antiqua" w:cs="宋体"/>
          <w:sz w:val="24"/>
          <w:szCs w:val="24"/>
          <w:lang w:val="en-US" w:eastAsia="zh-CN"/>
        </w:rPr>
        <w:t>, Bonkovsky HL, Fontana R, Lee W, Stolz A, Talwalkar J, Reddy KR, Watkins PB, Navarro V, Barnhart H, Gu J, Serrano J. Features and Outcomes of 899 Patients With Drug-Induced Liver Injury: The DILIN Prospective Study. </w:t>
      </w:r>
      <w:r w:rsidRPr="00D2368F">
        <w:rPr>
          <w:rFonts w:ascii="Book Antiqua" w:hAnsi="Book Antiqua" w:cs="宋体"/>
          <w:i/>
          <w:iCs/>
          <w:sz w:val="24"/>
          <w:szCs w:val="24"/>
          <w:lang w:val="en-US" w:eastAsia="zh-CN"/>
        </w:rPr>
        <w:t>Gastroenterology</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148</w:t>
      </w:r>
      <w:r w:rsidRPr="00D2368F">
        <w:rPr>
          <w:rFonts w:ascii="Book Antiqua" w:hAnsi="Book Antiqua" w:cs="宋体"/>
          <w:sz w:val="24"/>
          <w:szCs w:val="24"/>
          <w:lang w:val="en-US" w:eastAsia="zh-CN"/>
        </w:rPr>
        <w:t>: 1340-52.e7 [PMID: 25754159 DOI: 10.1053/j.gastro.2015.03.006]</w:t>
      </w:r>
    </w:p>
    <w:p w14:paraId="70B07C82"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10 </w:t>
      </w:r>
      <w:r w:rsidRPr="00D2368F">
        <w:rPr>
          <w:rFonts w:ascii="Book Antiqua" w:hAnsi="Book Antiqua" w:cs="宋体"/>
          <w:b/>
          <w:bCs/>
          <w:sz w:val="24"/>
          <w:szCs w:val="24"/>
          <w:lang w:val="en-US" w:eastAsia="zh-CN"/>
        </w:rPr>
        <w:t>Raschi E</w:t>
      </w:r>
      <w:r w:rsidRPr="00D2368F">
        <w:rPr>
          <w:rFonts w:ascii="Book Antiqua" w:hAnsi="Book Antiqua" w:cs="宋体"/>
          <w:sz w:val="24"/>
          <w:szCs w:val="24"/>
          <w:lang w:val="en-US" w:eastAsia="zh-CN"/>
        </w:rPr>
        <w:t>, Poluzzi E, Koci A, Caraceni P, Ponti FD. Assessing liver injury associated with antimycotics: Concise literature review and clues from data mining of the FAERS database. </w:t>
      </w:r>
      <w:r w:rsidRPr="00D2368F">
        <w:rPr>
          <w:rFonts w:ascii="Book Antiqua" w:hAnsi="Book Antiqua" w:cs="宋体"/>
          <w:i/>
          <w:iCs/>
          <w:sz w:val="24"/>
          <w:szCs w:val="24"/>
          <w:lang w:val="en-US" w:eastAsia="zh-CN"/>
        </w:rPr>
        <w:t>World J Hepatol</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6</w:t>
      </w:r>
      <w:r w:rsidRPr="00D2368F">
        <w:rPr>
          <w:rFonts w:ascii="Book Antiqua" w:hAnsi="Book Antiqua" w:cs="宋体"/>
          <w:sz w:val="24"/>
          <w:szCs w:val="24"/>
          <w:lang w:val="en-US" w:eastAsia="zh-CN"/>
        </w:rPr>
        <w:t>: 601-612 [PMID: 25232453 DOI: 10.4254/wjh.v6.i8.60]</w:t>
      </w:r>
    </w:p>
    <w:p w14:paraId="3DA58A0D"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11 </w:t>
      </w:r>
      <w:r w:rsidRPr="00D2368F">
        <w:rPr>
          <w:rFonts w:ascii="Book Antiqua" w:hAnsi="Book Antiqua" w:cs="宋体"/>
          <w:b/>
          <w:bCs/>
          <w:sz w:val="24"/>
          <w:szCs w:val="24"/>
          <w:lang w:val="en-US" w:eastAsia="zh-CN"/>
        </w:rPr>
        <w:t>Björnsson ES</w:t>
      </w:r>
      <w:r w:rsidRPr="00D2368F">
        <w:rPr>
          <w:rFonts w:ascii="Book Antiqua" w:hAnsi="Book Antiqua" w:cs="宋体"/>
          <w:sz w:val="24"/>
          <w:szCs w:val="24"/>
          <w:lang w:val="en-US" w:eastAsia="zh-CN"/>
        </w:rPr>
        <w:t>. Hepatotoxicity by Drugs: The Most Common Implicated Agents. </w:t>
      </w:r>
      <w:r w:rsidRPr="00D2368F">
        <w:rPr>
          <w:rFonts w:ascii="Book Antiqua" w:hAnsi="Book Antiqua" w:cs="宋体"/>
          <w:i/>
          <w:iCs/>
          <w:sz w:val="24"/>
          <w:szCs w:val="24"/>
          <w:lang w:val="en-US" w:eastAsia="zh-CN"/>
        </w:rPr>
        <w:t>Int J Mol Sci</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17</w:t>
      </w:r>
      <w:r w:rsidRPr="00D2368F">
        <w:rPr>
          <w:rFonts w:ascii="Book Antiqua" w:hAnsi="Book Antiqua" w:cs="宋体"/>
          <w:sz w:val="24"/>
          <w:szCs w:val="24"/>
          <w:lang w:val="en-US" w:eastAsia="zh-CN"/>
        </w:rPr>
        <w:t>: 224 [PMID: 26861310 DOI: 10.3390/ijms17020224]</w:t>
      </w:r>
    </w:p>
    <w:p w14:paraId="12ADF41C"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12 </w:t>
      </w:r>
      <w:r w:rsidRPr="00D2368F">
        <w:rPr>
          <w:rFonts w:ascii="Book Antiqua" w:hAnsi="Book Antiqua" w:cs="宋体"/>
          <w:b/>
          <w:bCs/>
          <w:sz w:val="24"/>
          <w:szCs w:val="24"/>
          <w:lang w:val="en-US" w:eastAsia="zh-CN"/>
        </w:rPr>
        <w:t>Björnsson ES</w:t>
      </w:r>
      <w:r w:rsidRPr="00D2368F">
        <w:rPr>
          <w:rFonts w:ascii="Book Antiqua" w:hAnsi="Book Antiqua" w:cs="宋体"/>
          <w:sz w:val="24"/>
          <w:szCs w:val="24"/>
          <w:lang w:val="en-US" w:eastAsia="zh-CN"/>
        </w:rPr>
        <w:t>. Drug-induced liver injury: an overview over the most critical compounds. </w:t>
      </w:r>
      <w:r w:rsidRPr="00D2368F">
        <w:rPr>
          <w:rFonts w:ascii="Book Antiqua" w:hAnsi="Book Antiqua" w:cs="宋体"/>
          <w:i/>
          <w:iCs/>
          <w:sz w:val="24"/>
          <w:szCs w:val="24"/>
          <w:lang w:val="en-US" w:eastAsia="zh-CN"/>
        </w:rPr>
        <w:t>Arch Toxicol</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89</w:t>
      </w:r>
      <w:r w:rsidRPr="00D2368F">
        <w:rPr>
          <w:rFonts w:ascii="Book Antiqua" w:hAnsi="Book Antiqua" w:cs="宋体"/>
          <w:sz w:val="24"/>
          <w:szCs w:val="24"/>
          <w:lang w:val="en-US" w:eastAsia="zh-CN"/>
        </w:rPr>
        <w:t>: 327-334 [PMID: 25618544 DOI: 10.1007/s00204-015-1456-2]</w:t>
      </w:r>
    </w:p>
    <w:p w14:paraId="367A926A"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13 </w:t>
      </w:r>
      <w:r w:rsidRPr="00D2368F">
        <w:rPr>
          <w:rFonts w:ascii="Book Antiqua" w:hAnsi="Book Antiqua" w:cs="宋体"/>
          <w:b/>
          <w:bCs/>
          <w:sz w:val="24"/>
          <w:szCs w:val="24"/>
          <w:lang w:val="en-US" w:eastAsia="zh-CN"/>
        </w:rPr>
        <w:t>de Abajo FJ</w:t>
      </w:r>
      <w:r w:rsidRPr="00D2368F">
        <w:rPr>
          <w:rFonts w:ascii="Book Antiqua" w:hAnsi="Book Antiqua" w:cs="宋体"/>
          <w:sz w:val="24"/>
          <w:szCs w:val="24"/>
          <w:lang w:val="en-US" w:eastAsia="zh-CN"/>
        </w:rPr>
        <w:t>, Montero D, Madurga M, García Rodríguez LA. Acute and clinically relevant drug-induced liver injury: a population based case-control study. </w:t>
      </w:r>
      <w:r w:rsidRPr="00D2368F">
        <w:rPr>
          <w:rFonts w:ascii="Book Antiqua" w:hAnsi="Book Antiqua" w:cs="宋体"/>
          <w:i/>
          <w:iCs/>
          <w:sz w:val="24"/>
          <w:szCs w:val="24"/>
          <w:lang w:val="en-US" w:eastAsia="zh-CN"/>
        </w:rPr>
        <w:t>Br J Clin Pharmacol</w:t>
      </w:r>
      <w:r w:rsidRPr="00D2368F">
        <w:rPr>
          <w:rFonts w:ascii="Book Antiqua" w:hAnsi="Book Antiqua" w:cs="宋体"/>
          <w:sz w:val="24"/>
          <w:szCs w:val="24"/>
          <w:lang w:val="en-US" w:eastAsia="zh-CN"/>
        </w:rPr>
        <w:t> 2004; </w:t>
      </w:r>
      <w:r w:rsidRPr="00D2368F">
        <w:rPr>
          <w:rFonts w:ascii="Book Antiqua" w:hAnsi="Book Antiqua" w:cs="宋体"/>
          <w:b/>
          <w:bCs/>
          <w:sz w:val="24"/>
          <w:szCs w:val="24"/>
          <w:lang w:val="en-US" w:eastAsia="zh-CN"/>
        </w:rPr>
        <w:t>58</w:t>
      </w:r>
      <w:r w:rsidRPr="00D2368F">
        <w:rPr>
          <w:rFonts w:ascii="Book Antiqua" w:hAnsi="Book Antiqua" w:cs="宋体"/>
          <w:sz w:val="24"/>
          <w:szCs w:val="24"/>
          <w:lang w:val="en-US" w:eastAsia="zh-CN"/>
        </w:rPr>
        <w:t>: 71-80 [PMID: 15206996 DOI: 10.1111/j.1365-2125.2004.02133.x]</w:t>
      </w:r>
    </w:p>
    <w:p w14:paraId="174FC7D9"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14 </w:t>
      </w:r>
      <w:r w:rsidRPr="00D2368F">
        <w:rPr>
          <w:rFonts w:ascii="Book Antiqua" w:hAnsi="Book Antiqua" w:cs="宋体"/>
          <w:b/>
          <w:bCs/>
          <w:sz w:val="24"/>
          <w:szCs w:val="24"/>
          <w:lang w:val="en-US" w:eastAsia="zh-CN"/>
        </w:rPr>
        <w:t>Bjornsson ES</w:t>
      </w:r>
      <w:r w:rsidRPr="00D2368F">
        <w:rPr>
          <w:rFonts w:ascii="Book Antiqua" w:hAnsi="Book Antiqua" w:cs="宋体"/>
          <w:sz w:val="24"/>
          <w:szCs w:val="24"/>
          <w:lang w:val="en-US" w:eastAsia="zh-CN"/>
        </w:rPr>
        <w:t>, Jacobsen EI, Einarsdottir R, Chalasani N. Discrepancies in liver disease labeling in the package inserts of commonly prescribed medications. </w:t>
      </w:r>
      <w:r w:rsidRPr="00D2368F">
        <w:rPr>
          <w:rFonts w:ascii="Book Antiqua" w:hAnsi="Book Antiqua" w:cs="宋体"/>
          <w:i/>
          <w:iCs/>
          <w:sz w:val="24"/>
          <w:szCs w:val="24"/>
          <w:lang w:val="en-US" w:eastAsia="zh-CN"/>
        </w:rPr>
        <w:t>Gastroenterology</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148</w:t>
      </w:r>
      <w:r w:rsidRPr="00D2368F">
        <w:rPr>
          <w:rFonts w:ascii="Book Antiqua" w:hAnsi="Book Antiqua" w:cs="宋体"/>
          <w:sz w:val="24"/>
          <w:szCs w:val="24"/>
          <w:lang w:val="en-US" w:eastAsia="zh-CN"/>
        </w:rPr>
        <w:t>: 269-273 [PMID: 25527971 DOI: 10.1053/j.gastro.2014.12.007]</w:t>
      </w:r>
    </w:p>
    <w:p w14:paraId="6AB2936A"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15 </w:t>
      </w:r>
      <w:r w:rsidRPr="00D2368F">
        <w:rPr>
          <w:rFonts w:ascii="Book Antiqua" w:hAnsi="Book Antiqua" w:cs="宋体"/>
          <w:b/>
          <w:bCs/>
          <w:sz w:val="24"/>
          <w:szCs w:val="24"/>
          <w:lang w:val="en-US" w:eastAsia="zh-CN"/>
        </w:rPr>
        <w:t>Agarwal VK</w:t>
      </w:r>
      <w:r w:rsidRPr="00D2368F">
        <w:rPr>
          <w:rFonts w:ascii="Book Antiqua" w:hAnsi="Book Antiqua" w:cs="宋体"/>
          <w:sz w:val="24"/>
          <w:szCs w:val="24"/>
          <w:lang w:val="en-US" w:eastAsia="zh-CN"/>
        </w:rPr>
        <w:t>, McHutchison JG, Hoofnagle JH. Important elements for the diagnosis of drug-induced liver injury. </w:t>
      </w:r>
      <w:r w:rsidRPr="00D2368F">
        <w:rPr>
          <w:rFonts w:ascii="Book Antiqua" w:hAnsi="Book Antiqua" w:cs="宋体"/>
          <w:i/>
          <w:iCs/>
          <w:sz w:val="24"/>
          <w:szCs w:val="24"/>
          <w:lang w:val="en-US" w:eastAsia="zh-CN"/>
        </w:rPr>
        <w:t>Clin Gastroenterol Hepatol</w:t>
      </w:r>
      <w:r w:rsidRPr="00D2368F">
        <w:rPr>
          <w:rFonts w:ascii="Book Antiqua" w:hAnsi="Book Antiqua" w:cs="宋体"/>
          <w:sz w:val="24"/>
          <w:szCs w:val="24"/>
          <w:lang w:val="en-US" w:eastAsia="zh-CN"/>
        </w:rPr>
        <w:t> 2010; </w:t>
      </w:r>
      <w:r w:rsidRPr="00D2368F">
        <w:rPr>
          <w:rFonts w:ascii="Book Antiqua" w:hAnsi="Book Antiqua" w:cs="宋体"/>
          <w:b/>
          <w:bCs/>
          <w:sz w:val="24"/>
          <w:szCs w:val="24"/>
          <w:lang w:val="en-US" w:eastAsia="zh-CN"/>
        </w:rPr>
        <w:t>8</w:t>
      </w:r>
      <w:r w:rsidRPr="00D2368F">
        <w:rPr>
          <w:rFonts w:ascii="Book Antiqua" w:hAnsi="Book Antiqua" w:cs="宋体"/>
          <w:sz w:val="24"/>
          <w:szCs w:val="24"/>
          <w:lang w:val="en-US" w:eastAsia="zh-CN"/>
        </w:rPr>
        <w:t>: 463-470 [PMID: 20170750 DOI: 10.1016/j.cgh.2010.02.008]</w:t>
      </w:r>
    </w:p>
    <w:p w14:paraId="5FCE4390"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16 </w:t>
      </w:r>
      <w:r w:rsidRPr="00D2368F">
        <w:rPr>
          <w:rFonts w:ascii="Book Antiqua" w:hAnsi="Book Antiqua" w:cs="宋体"/>
          <w:b/>
          <w:bCs/>
          <w:sz w:val="24"/>
          <w:szCs w:val="24"/>
          <w:lang w:val="en-US" w:eastAsia="zh-CN"/>
        </w:rPr>
        <w:t>Danan G</w:t>
      </w:r>
      <w:r w:rsidRPr="00D2368F">
        <w:rPr>
          <w:rFonts w:ascii="Book Antiqua" w:hAnsi="Book Antiqua" w:cs="宋体"/>
          <w:sz w:val="24"/>
          <w:szCs w:val="24"/>
          <w:lang w:val="en-US" w:eastAsia="zh-CN"/>
        </w:rPr>
        <w:t>, Teschke R. RUCAM in Drug and Herb Induced Liver Injury: The Update. </w:t>
      </w:r>
      <w:r w:rsidRPr="00D2368F">
        <w:rPr>
          <w:rFonts w:ascii="Book Antiqua" w:hAnsi="Book Antiqua" w:cs="宋体"/>
          <w:i/>
          <w:iCs/>
          <w:sz w:val="24"/>
          <w:szCs w:val="24"/>
          <w:lang w:val="en-US" w:eastAsia="zh-CN"/>
        </w:rPr>
        <w:t>Int J Mol Sci</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17</w:t>
      </w:r>
      <w:r w:rsidRPr="00D2368F">
        <w:rPr>
          <w:rFonts w:ascii="Book Antiqua" w:hAnsi="Book Antiqua" w:cs="宋体"/>
          <w:sz w:val="24"/>
          <w:szCs w:val="24"/>
          <w:lang w:val="en-US" w:eastAsia="zh-CN"/>
        </w:rPr>
        <w:t>: [PMID: 26712744 DOI: 10.3390/ijms17010014]</w:t>
      </w:r>
    </w:p>
    <w:p w14:paraId="0702E766"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17 </w:t>
      </w:r>
      <w:r w:rsidRPr="00D2368F">
        <w:rPr>
          <w:rFonts w:ascii="Book Antiqua" w:hAnsi="Book Antiqua" w:cs="宋体"/>
          <w:b/>
          <w:bCs/>
          <w:sz w:val="24"/>
          <w:szCs w:val="24"/>
          <w:lang w:val="en-US" w:eastAsia="zh-CN"/>
        </w:rPr>
        <w:t>Lo Re V</w:t>
      </w:r>
      <w:r w:rsidRPr="00D2368F">
        <w:rPr>
          <w:rFonts w:ascii="Book Antiqua" w:hAnsi="Book Antiqua" w:cs="宋体"/>
          <w:sz w:val="24"/>
          <w:szCs w:val="24"/>
          <w:lang w:val="en-US" w:eastAsia="zh-CN"/>
        </w:rPr>
        <w:t>, Haynes K, Forde KA, Goldberg DS, Lewis JD, Carbonari DM, Leidl KB, Reddy KR, Nezamzadeh MS, Roy J, Sha D, Marks AR, De Boer J, Schneider JL, Strom BL, Corley DA. Risk of Acute Liver Failure in Patients With Drug-Induced Liver Injury: Evaluation of Hy's Law and a New Prognostic Model. </w:t>
      </w:r>
      <w:r w:rsidRPr="00D2368F">
        <w:rPr>
          <w:rFonts w:ascii="Book Antiqua" w:hAnsi="Book Antiqua" w:cs="宋体"/>
          <w:i/>
          <w:iCs/>
          <w:sz w:val="24"/>
          <w:szCs w:val="24"/>
          <w:lang w:val="en-US" w:eastAsia="zh-CN"/>
        </w:rPr>
        <w:t>Clin Gastroenterol Hepatol</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13</w:t>
      </w:r>
      <w:r w:rsidRPr="00D2368F">
        <w:rPr>
          <w:rFonts w:ascii="Book Antiqua" w:hAnsi="Book Antiqua" w:cs="宋体"/>
          <w:sz w:val="24"/>
          <w:szCs w:val="24"/>
          <w:lang w:val="en-US" w:eastAsia="zh-CN"/>
        </w:rPr>
        <w:t>: 2360-2368 [PMID: 26122767 DOI: 10.1016/j.cgh.2015.06.020]</w:t>
      </w:r>
    </w:p>
    <w:p w14:paraId="1573DFBE"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18 </w:t>
      </w:r>
      <w:r w:rsidRPr="00D2368F">
        <w:rPr>
          <w:rFonts w:ascii="Book Antiqua" w:hAnsi="Book Antiqua" w:cs="宋体"/>
          <w:b/>
          <w:bCs/>
          <w:sz w:val="24"/>
          <w:szCs w:val="24"/>
          <w:lang w:val="en-US" w:eastAsia="zh-CN"/>
        </w:rPr>
        <w:t>Chen M</w:t>
      </w:r>
      <w:r w:rsidRPr="00D2368F">
        <w:rPr>
          <w:rFonts w:ascii="Book Antiqua" w:hAnsi="Book Antiqua" w:cs="宋体"/>
          <w:sz w:val="24"/>
          <w:szCs w:val="24"/>
          <w:lang w:val="en-US" w:eastAsia="zh-CN"/>
        </w:rPr>
        <w:t>, Vijay V, Shi Q, Liu Z, Fang H, Tong W. FDA-approved drug labeling for the study of drug-induced liver injury. </w:t>
      </w:r>
      <w:r w:rsidRPr="00D2368F">
        <w:rPr>
          <w:rFonts w:ascii="Book Antiqua" w:hAnsi="Book Antiqua" w:cs="宋体"/>
          <w:i/>
          <w:iCs/>
          <w:sz w:val="24"/>
          <w:szCs w:val="24"/>
          <w:lang w:val="en-US" w:eastAsia="zh-CN"/>
        </w:rPr>
        <w:t>Drug Discov Today</w:t>
      </w:r>
      <w:r w:rsidRPr="00D2368F">
        <w:rPr>
          <w:rFonts w:ascii="Book Antiqua" w:hAnsi="Book Antiqua" w:cs="宋体"/>
          <w:sz w:val="24"/>
          <w:szCs w:val="24"/>
          <w:lang w:val="en-US" w:eastAsia="zh-CN"/>
        </w:rPr>
        <w:t> 2011; </w:t>
      </w:r>
      <w:r w:rsidRPr="00D2368F">
        <w:rPr>
          <w:rFonts w:ascii="Book Antiqua" w:hAnsi="Book Antiqua" w:cs="宋体"/>
          <w:b/>
          <w:bCs/>
          <w:sz w:val="24"/>
          <w:szCs w:val="24"/>
          <w:lang w:val="en-US" w:eastAsia="zh-CN"/>
        </w:rPr>
        <w:t>16</w:t>
      </w:r>
      <w:r w:rsidRPr="00D2368F">
        <w:rPr>
          <w:rFonts w:ascii="Book Antiqua" w:hAnsi="Book Antiqua" w:cs="宋体"/>
          <w:sz w:val="24"/>
          <w:szCs w:val="24"/>
          <w:lang w:val="en-US" w:eastAsia="zh-CN"/>
        </w:rPr>
        <w:t>: 697-703 [PMID: 21624500 DOI: 10.1016/j.drudis.2011.05.007]</w:t>
      </w:r>
    </w:p>
    <w:p w14:paraId="195B2B88"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19 </w:t>
      </w:r>
      <w:r w:rsidRPr="00D2368F">
        <w:rPr>
          <w:rFonts w:ascii="Book Antiqua" w:hAnsi="Book Antiqua" w:cs="宋体"/>
          <w:b/>
          <w:bCs/>
          <w:sz w:val="24"/>
          <w:szCs w:val="24"/>
          <w:lang w:val="en-US" w:eastAsia="zh-CN"/>
        </w:rPr>
        <w:t>Stockbridge N</w:t>
      </w:r>
      <w:r w:rsidRPr="00D2368F">
        <w:rPr>
          <w:rFonts w:ascii="Book Antiqua" w:hAnsi="Book Antiqua" w:cs="宋体"/>
          <w:sz w:val="24"/>
          <w:szCs w:val="24"/>
          <w:lang w:val="en-US" w:eastAsia="zh-CN"/>
        </w:rPr>
        <w:t>, Morganroth J, Shah RR, Garnett C. Dealing with global safety issues: was the response to QT-liability of non-cardiac drugs well coordinated? </w:t>
      </w:r>
      <w:r w:rsidRPr="00D2368F">
        <w:rPr>
          <w:rFonts w:ascii="Book Antiqua" w:hAnsi="Book Antiqua" w:cs="宋体"/>
          <w:i/>
          <w:iCs/>
          <w:sz w:val="24"/>
          <w:szCs w:val="24"/>
          <w:lang w:val="en-US" w:eastAsia="zh-CN"/>
        </w:rPr>
        <w:t>Drug Saf</w:t>
      </w:r>
      <w:r w:rsidRPr="00D2368F">
        <w:rPr>
          <w:rFonts w:ascii="Book Antiqua" w:hAnsi="Book Antiqua" w:cs="宋体"/>
          <w:sz w:val="24"/>
          <w:szCs w:val="24"/>
          <w:lang w:val="en-US" w:eastAsia="zh-CN"/>
        </w:rPr>
        <w:t> 2013; </w:t>
      </w:r>
      <w:r w:rsidRPr="00D2368F">
        <w:rPr>
          <w:rFonts w:ascii="Book Antiqua" w:hAnsi="Book Antiqua" w:cs="宋体"/>
          <w:b/>
          <w:bCs/>
          <w:sz w:val="24"/>
          <w:szCs w:val="24"/>
          <w:lang w:val="en-US" w:eastAsia="zh-CN"/>
        </w:rPr>
        <w:t>36</w:t>
      </w:r>
      <w:r w:rsidRPr="00D2368F">
        <w:rPr>
          <w:rFonts w:ascii="Book Antiqua" w:hAnsi="Book Antiqua" w:cs="宋体"/>
          <w:sz w:val="24"/>
          <w:szCs w:val="24"/>
          <w:lang w:val="en-US" w:eastAsia="zh-CN"/>
        </w:rPr>
        <w:t>: 167-182 [PMID: 23417505 DOI: 10.1007/s40264-013-0016-z]</w:t>
      </w:r>
    </w:p>
    <w:p w14:paraId="59A1BA06"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20 </w:t>
      </w:r>
      <w:r w:rsidRPr="00D2368F">
        <w:rPr>
          <w:rFonts w:ascii="Book Antiqua" w:hAnsi="Book Antiqua" w:cs="宋体"/>
          <w:b/>
          <w:bCs/>
          <w:sz w:val="24"/>
          <w:szCs w:val="24"/>
          <w:lang w:val="en-US" w:eastAsia="zh-CN"/>
        </w:rPr>
        <w:t>Nicoletti P</w:t>
      </w:r>
      <w:r w:rsidRPr="00D2368F">
        <w:rPr>
          <w:rFonts w:ascii="Book Antiqua" w:hAnsi="Book Antiqua" w:cs="宋体"/>
          <w:sz w:val="24"/>
          <w:szCs w:val="24"/>
          <w:lang w:val="en-US" w:eastAsia="zh-CN"/>
        </w:rPr>
        <w:t>, Werk AN, Sawle A, Shen Y, Urban TJ, Coulthard SA, Bjornsson ES, Cascorbi I, Floratos A, Stammschulte T, Gundert-Remy U, Nelson MR, Aithal GP, Daly AK. HLA-DRB1*16: 01-DQB1*05: 02 is a novel genetic risk factor for flupirtine-induced liver injury. </w:t>
      </w:r>
      <w:r w:rsidRPr="00D2368F">
        <w:rPr>
          <w:rFonts w:ascii="Book Antiqua" w:hAnsi="Book Antiqua" w:cs="宋体"/>
          <w:i/>
          <w:iCs/>
          <w:sz w:val="24"/>
          <w:szCs w:val="24"/>
          <w:lang w:val="en-US" w:eastAsia="zh-CN"/>
        </w:rPr>
        <w:t>Pharmacogenet Genomics</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26</w:t>
      </w:r>
      <w:r w:rsidRPr="00D2368F">
        <w:rPr>
          <w:rFonts w:ascii="Book Antiqua" w:hAnsi="Book Antiqua" w:cs="宋体"/>
          <w:sz w:val="24"/>
          <w:szCs w:val="24"/>
          <w:lang w:val="en-US" w:eastAsia="zh-CN"/>
        </w:rPr>
        <w:t>: 218-224 [PMID: 26959717 DOI: 10.1097/FPC.0000000000000209]</w:t>
      </w:r>
    </w:p>
    <w:p w14:paraId="2C6A6C2C"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21 </w:t>
      </w:r>
      <w:r w:rsidRPr="00D2368F">
        <w:rPr>
          <w:rFonts w:ascii="Book Antiqua" w:hAnsi="Book Antiqua" w:cs="宋体"/>
          <w:b/>
          <w:bCs/>
          <w:sz w:val="24"/>
          <w:szCs w:val="24"/>
          <w:lang w:val="en-US" w:eastAsia="zh-CN"/>
        </w:rPr>
        <w:t>Aithal GP</w:t>
      </w:r>
      <w:r w:rsidRPr="00D2368F">
        <w:rPr>
          <w:rFonts w:ascii="Book Antiqua" w:hAnsi="Book Antiqua" w:cs="宋体"/>
          <w:sz w:val="24"/>
          <w:szCs w:val="24"/>
          <w:lang w:val="en-US" w:eastAsia="zh-CN"/>
        </w:rPr>
        <w:t>. Pharmacogenetic testing in idiosyncratic drug-induced liver injury: current role in clinical practice. </w:t>
      </w:r>
      <w:r w:rsidRPr="00D2368F">
        <w:rPr>
          <w:rFonts w:ascii="Book Antiqua" w:hAnsi="Book Antiqua" w:cs="宋体"/>
          <w:i/>
          <w:iCs/>
          <w:sz w:val="24"/>
          <w:szCs w:val="24"/>
          <w:lang w:val="en-US" w:eastAsia="zh-CN"/>
        </w:rPr>
        <w:t>Liver Int</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35</w:t>
      </w:r>
      <w:r w:rsidRPr="00D2368F">
        <w:rPr>
          <w:rFonts w:ascii="Book Antiqua" w:hAnsi="Book Antiqua" w:cs="宋体"/>
          <w:sz w:val="24"/>
          <w:szCs w:val="24"/>
          <w:lang w:val="en-US" w:eastAsia="zh-CN"/>
        </w:rPr>
        <w:t>: 1801-1808 [PMID: 25809692 DOI: 10.1111/liv.12836]</w:t>
      </w:r>
    </w:p>
    <w:p w14:paraId="09C48E5B"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22 </w:t>
      </w:r>
      <w:r w:rsidRPr="00D2368F">
        <w:rPr>
          <w:rFonts w:ascii="Book Antiqua" w:hAnsi="Book Antiqua" w:cs="宋体"/>
          <w:b/>
          <w:bCs/>
          <w:sz w:val="24"/>
          <w:szCs w:val="24"/>
          <w:lang w:val="en-US" w:eastAsia="zh-CN"/>
        </w:rPr>
        <w:t>Clarke JI</w:t>
      </w:r>
      <w:r w:rsidRPr="00D2368F">
        <w:rPr>
          <w:rFonts w:ascii="Book Antiqua" w:hAnsi="Book Antiqua" w:cs="宋体"/>
          <w:sz w:val="24"/>
          <w:szCs w:val="24"/>
          <w:lang w:val="en-US" w:eastAsia="zh-CN"/>
        </w:rPr>
        <w:t>, Dear JW, Antoine DJ. Recent advances in biomarkers and therapeutic interventions for hepatic drug safety - false dawn or new horizon? </w:t>
      </w:r>
      <w:r w:rsidRPr="00D2368F">
        <w:rPr>
          <w:rFonts w:ascii="Book Antiqua" w:hAnsi="Book Antiqua" w:cs="宋体"/>
          <w:i/>
          <w:iCs/>
          <w:sz w:val="24"/>
          <w:szCs w:val="24"/>
          <w:lang w:val="en-US" w:eastAsia="zh-CN"/>
        </w:rPr>
        <w:t>Expert Opin Drug Saf</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15</w:t>
      </w:r>
      <w:r w:rsidRPr="00D2368F">
        <w:rPr>
          <w:rFonts w:ascii="Book Antiqua" w:hAnsi="Book Antiqua" w:cs="宋体"/>
          <w:sz w:val="24"/>
          <w:szCs w:val="24"/>
          <w:lang w:val="en-US" w:eastAsia="zh-CN"/>
        </w:rPr>
        <w:t>: 625-634 [PMID: 26923482 DOI: 10.1517/14740338.2016.1160057]</w:t>
      </w:r>
    </w:p>
    <w:p w14:paraId="5495FFA4"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23 </w:t>
      </w:r>
      <w:r w:rsidRPr="00D2368F">
        <w:rPr>
          <w:rFonts w:ascii="Book Antiqua" w:hAnsi="Book Antiqua" w:cs="宋体"/>
          <w:b/>
          <w:bCs/>
          <w:sz w:val="24"/>
          <w:szCs w:val="24"/>
          <w:lang w:val="en-US" w:eastAsia="zh-CN"/>
        </w:rPr>
        <w:t>Chen M</w:t>
      </w:r>
      <w:r w:rsidRPr="00D2368F">
        <w:rPr>
          <w:rFonts w:ascii="Book Antiqua" w:hAnsi="Book Antiqua" w:cs="宋体"/>
          <w:sz w:val="24"/>
          <w:szCs w:val="24"/>
          <w:lang w:val="en-US" w:eastAsia="zh-CN"/>
        </w:rPr>
        <w:t>, Borlak J, Tong W. High lipophilicity and high daily dose of oral medications are associated with significant risk for drug-induced liver injury. </w:t>
      </w:r>
      <w:r w:rsidRPr="00D2368F">
        <w:rPr>
          <w:rFonts w:ascii="Book Antiqua" w:hAnsi="Book Antiqua" w:cs="宋体"/>
          <w:i/>
          <w:iCs/>
          <w:sz w:val="24"/>
          <w:szCs w:val="24"/>
          <w:lang w:val="en-US" w:eastAsia="zh-CN"/>
        </w:rPr>
        <w:t>Hepatology</w:t>
      </w:r>
      <w:r w:rsidRPr="00D2368F">
        <w:rPr>
          <w:rFonts w:ascii="Book Antiqua" w:hAnsi="Book Antiqua" w:cs="宋体"/>
          <w:sz w:val="24"/>
          <w:szCs w:val="24"/>
          <w:lang w:val="en-US" w:eastAsia="zh-CN"/>
        </w:rPr>
        <w:t> 2013; </w:t>
      </w:r>
      <w:r w:rsidRPr="00D2368F">
        <w:rPr>
          <w:rFonts w:ascii="Book Antiqua" w:hAnsi="Book Antiqua" w:cs="宋体"/>
          <w:b/>
          <w:bCs/>
          <w:sz w:val="24"/>
          <w:szCs w:val="24"/>
          <w:lang w:val="en-US" w:eastAsia="zh-CN"/>
        </w:rPr>
        <w:t>58</w:t>
      </w:r>
      <w:r w:rsidRPr="00D2368F">
        <w:rPr>
          <w:rFonts w:ascii="Book Antiqua" w:hAnsi="Book Antiqua" w:cs="宋体"/>
          <w:sz w:val="24"/>
          <w:szCs w:val="24"/>
          <w:lang w:val="en-US" w:eastAsia="zh-CN"/>
        </w:rPr>
        <w:t>: 388-396 [PMID: 23258593 DOI: 10.1002/hep.26208]</w:t>
      </w:r>
    </w:p>
    <w:p w14:paraId="197D1477"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24 </w:t>
      </w:r>
      <w:r w:rsidRPr="00D2368F">
        <w:rPr>
          <w:rFonts w:ascii="Book Antiqua" w:hAnsi="Book Antiqua" w:cs="宋体"/>
          <w:b/>
          <w:bCs/>
          <w:sz w:val="24"/>
          <w:szCs w:val="24"/>
          <w:lang w:val="en-US" w:eastAsia="zh-CN"/>
        </w:rPr>
        <w:t>Aleo MD</w:t>
      </w:r>
      <w:r w:rsidRPr="00D2368F">
        <w:rPr>
          <w:rFonts w:ascii="Book Antiqua" w:hAnsi="Book Antiqua" w:cs="宋体"/>
          <w:sz w:val="24"/>
          <w:szCs w:val="24"/>
          <w:lang w:val="en-US" w:eastAsia="zh-CN"/>
        </w:rPr>
        <w:t>, Luo Y, Swiss R, Bonin PD, Potter DM, Will Y. Human drug-induced liver injury severity is highly associated with dual inhibition of liver mitochondrial function and bile salt export pump. </w:t>
      </w:r>
      <w:r w:rsidRPr="00D2368F">
        <w:rPr>
          <w:rFonts w:ascii="Book Antiqua" w:hAnsi="Book Antiqua" w:cs="宋体"/>
          <w:i/>
          <w:iCs/>
          <w:sz w:val="24"/>
          <w:szCs w:val="24"/>
          <w:lang w:val="en-US" w:eastAsia="zh-CN"/>
        </w:rPr>
        <w:t>Hepatology</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60</w:t>
      </w:r>
      <w:r w:rsidRPr="00D2368F">
        <w:rPr>
          <w:rFonts w:ascii="Book Antiqua" w:hAnsi="Book Antiqua" w:cs="宋体"/>
          <w:sz w:val="24"/>
          <w:szCs w:val="24"/>
          <w:lang w:val="en-US" w:eastAsia="zh-CN"/>
        </w:rPr>
        <w:t>: 1015-1022 [PMID: 24799086 DOI: 10.1002/hep.27206]</w:t>
      </w:r>
    </w:p>
    <w:p w14:paraId="6E86E38F"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25 </w:t>
      </w:r>
      <w:r w:rsidRPr="00D2368F">
        <w:rPr>
          <w:rFonts w:ascii="Book Antiqua" w:hAnsi="Book Antiqua" w:cs="宋体"/>
          <w:b/>
          <w:bCs/>
          <w:sz w:val="24"/>
          <w:szCs w:val="24"/>
          <w:lang w:val="en-US" w:eastAsia="zh-CN"/>
        </w:rPr>
        <w:t>Köck K</w:t>
      </w:r>
      <w:r w:rsidRPr="00D2368F">
        <w:rPr>
          <w:rFonts w:ascii="Book Antiqua" w:hAnsi="Book Antiqua" w:cs="宋体"/>
          <w:sz w:val="24"/>
          <w:szCs w:val="24"/>
          <w:lang w:val="en-US" w:eastAsia="zh-CN"/>
        </w:rPr>
        <w:t>, Ferslew BC, Netterberg I, Yang K, Urban TJ, Swaan PW, Stewart PW, Brouwer KL. Risk factors for development of cholestatic drug-induced liver injury: inhibition of hepatic basolateral bile acid transporters multidrug resistance-associated proteins 3 and 4. </w:t>
      </w:r>
      <w:r w:rsidRPr="00D2368F">
        <w:rPr>
          <w:rFonts w:ascii="Book Antiqua" w:hAnsi="Book Antiqua" w:cs="宋体"/>
          <w:i/>
          <w:iCs/>
          <w:sz w:val="24"/>
          <w:szCs w:val="24"/>
          <w:lang w:val="en-US" w:eastAsia="zh-CN"/>
        </w:rPr>
        <w:t>Drug Metab Dispos</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42</w:t>
      </w:r>
      <w:r w:rsidRPr="00D2368F">
        <w:rPr>
          <w:rFonts w:ascii="Book Antiqua" w:hAnsi="Book Antiqua" w:cs="宋体"/>
          <w:sz w:val="24"/>
          <w:szCs w:val="24"/>
          <w:lang w:val="en-US" w:eastAsia="zh-CN"/>
        </w:rPr>
        <w:t>: 665-674 [PMID: 24154606 DOI: 10.1124/dmd.113.054304]</w:t>
      </w:r>
    </w:p>
    <w:p w14:paraId="47D4C5FB"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26 </w:t>
      </w:r>
      <w:r w:rsidRPr="00D2368F">
        <w:rPr>
          <w:rFonts w:ascii="Book Antiqua" w:hAnsi="Book Antiqua" w:cs="宋体"/>
          <w:b/>
          <w:bCs/>
          <w:sz w:val="24"/>
          <w:szCs w:val="24"/>
          <w:lang w:val="en-US" w:eastAsia="zh-CN"/>
        </w:rPr>
        <w:t>König J</w:t>
      </w:r>
      <w:r w:rsidRPr="00D2368F">
        <w:rPr>
          <w:rFonts w:ascii="Book Antiqua" w:hAnsi="Book Antiqua" w:cs="宋体"/>
          <w:sz w:val="24"/>
          <w:szCs w:val="24"/>
          <w:lang w:val="en-US" w:eastAsia="zh-CN"/>
        </w:rPr>
        <w:t>, Müller F, Fromm MF. Transporters and drug-drug interactions: important determinants of drug disposition and effects. </w:t>
      </w:r>
      <w:r w:rsidRPr="00D2368F">
        <w:rPr>
          <w:rFonts w:ascii="Book Antiqua" w:hAnsi="Book Antiqua" w:cs="宋体"/>
          <w:i/>
          <w:iCs/>
          <w:sz w:val="24"/>
          <w:szCs w:val="24"/>
          <w:lang w:val="en-US" w:eastAsia="zh-CN"/>
        </w:rPr>
        <w:t>Pharmacol Rev</w:t>
      </w:r>
      <w:r w:rsidRPr="00D2368F">
        <w:rPr>
          <w:rFonts w:ascii="Book Antiqua" w:hAnsi="Book Antiqua" w:cs="宋体"/>
          <w:sz w:val="24"/>
          <w:szCs w:val="24"/>
          <w:lang w:val="en-US" w:eastAsia="zh-CN"/>
        </w:rPr>
        <w:t> 2013; </w:t>
      </w:r>
      <w:r w:rsidRPr="00D2368F">
        <w:rPr>
          <w:rFonts w:ascii="Book Antiqua" w:hAnsi="Book Antiqua" w:cs="宋体"/>
          <w:b/>
          <w:bCs/>
          <w:sz w:val="24"/>
          <w:szCs w:val="24"/>
          <w:lang w:val="en-US" w:eastAsia="zh-CN"/>
        </w:rPr>
        <w:t>65</w:t>
      </w:r>
      <w:r w:rsidRPr="00D2368F">
        <w:rPr>
          <w:rFonts w:ascii="Book Antiqua" w:hAnsi="Book Antiqua" w:cs="宋体"/>
          <w:sz w:val="24"/>
          <w:szCs w:val="24"/>
          <w:lang w:val="en-US" w:eastAsia="zh-CN"/>
        </w:rPr>
        <w:t>: 944-966 [PMID: 23686349 DOI: 10.1124/pr.113.007518]</w:t>
      </w:r>
    </w:p>
    <w:p w14:paraId="48BC10B7"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27 </w:t>
      </w:r>
      <w:r w:rsidRPr="00D2368F">
        <w:rPr>
          <w:rFonts w:ascii="Book Antiqua" w:hAnsi="Book Antiqua" w:cs="宋体"/>
          <w:b/>
          <w:bCs/>
          <w:sz w:val="24"/>
          <w:szCs w:val="24"/>
          <w:lang w:val="en-US" w:eastAsia="zh-CN"/>
        </w:rPr>
        <w:t>Xu JJ</w:t>
      </w:r>
      <w:r w:rsidRPr="00D2368F">
        <w:rPr>
          <w:rFonts w:ascii="Book Antiqua" w:hAnsi="Book Antiqua" w:cs="宋体"/>
          <w:sz w:val="24"/>
          <w:szCs w:val="24"/>
          <w:lang w:val="en-US" w:eastAsia="zh-CN"/>
        </w:rPr>
        <w:t>, Henstock PV, Dunn MC, Smith AR, Chabot JR, de Graaf D. Cellular imaging predictions of clinical drug-induced liver injury. </w:t>
      </w:r>
      <w:r w:rsidRPr="00D2368F">
        <w:rPr>
          <w:rFonts w:ascii="Book Antiqua" w:hAnsi="Book Antiqua" w:cs="宋体"/>
          <w:i/>
          <w:iCs/>
          <w:sz w:val="24"/>
          <w:szCs w:val="24"/>
          <w:lang w:val="en-US" w:eastAsia="zh-CN"/>
        </w:rPr>
        <w:t>Toxicol Sci</w:t>
      </w:r>
      <w:r w:rsidRPr="00D2368F">
        <w:rPr>
          <w:rFonts w:ascii="Book Antiqua" w:hAnsi="Book Antiqua" w:cs="宋体"/>
          <w:sz w:val="24"/>
          <w:szCs w:val="24"/>
          <w:lang w:val="en-US" w:eastAsia="zh-CN"/>
        </w:rPr>
        <w:t> 2008; </w:t>
      </w:r>
      <w:r w:rsidRPr="00D2368F">
        <w:rPr>
          <w:rFonts w:ascii="Book Antiqua" w:hAnsi="Book Antiqua" w:cs="宋体"/>
          <w:b/>
          <w:bCs/>
          <w:sz w:val="24"/>
          <w:szCs w:val="24"/>
          <w:lang w:val="en-US" w:eastAsia="zh-CN"/>
        </w:rPr>
        <w:t>105</w:t>
      </w:r>
      <w:r w:rsidRPr="00D2368F">
        <w:rPr>
          <w:rFonts w:ascii="Book Antiqua" w:hAnsi="Book Antiqua" w:cs="宋体"/>
          <w:sz w:val="24"/>
          <w:szCs w:val="24"/>
          <w:lang w:val="en-US" w:eastAsia="zh-CN"/>
        </w:rPr>
        <w:t>: 97-105 [PMID: 18524759 DOI: 10.1093/toxsci/kfn109]</w:t>
      </w:r>
    </w:p>
    <w:p w14:paraId="71DA10D9"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28 </w:t>
      </w:r>
      <w:r w:rsidRPr="00D2368F">
        <w:rPr>
          <w:rFonts w:ascii="Book Antiqua" w:hAnsi="Book Antiqua" w:cs="宋体"/>
          <w:b/>
          <w:bCs/>
          <w:sz w:val="24"/>
          <w:szCs w:val="24"/>
          <w:lang w:val="en-US" w:eastAsia="zh-CN"/>
        </w:rPr>
        <w:t>Suzuki A</w:t>
      </w:r>
      <w:r w:rsidRPr="00D2368F">
        <w:rPr>
          <w:rFonts w:ascii="Book Antiqua" w:hAnsi="Book Antiqua" w:cs="宋体"/>
          <w:sz w:val="24"/>
          <w:szCs w:val="24"/>
          <w:lang w:val="en-US" w:eastAsia="zh-CN"/>
        </w:rPr>
        <w:t>, Andrade RJ, Bjornsson E, Lucena MI, Lee WM, Yuen NA, Hunt CM, Freston JW. Drugs associated with hepatotoxicity and their reporting frequency of liver adverse events in VigiBase: unified list based on international collaborative work. </w:t>
      </w:r>
      <w:r w:rsidRPr="00D2368F">
        <w:rPr>
          <w:rFonts w:ascii="Book Antiqua" w:hAnsi="Book Antiqua" w:cs="宋体"/>
          <w:i/>
          <w:iCs/>
          <w:sz w:val="24"/>
          <w:szCs w:val="24"/>
          <w:lang w:val="en-US" w:eastAsia="zh-CN"/>
        </w:rPr>
        <w:t>Drug Saf</w:t>
      </w:r>
      <w:r w:rsidRPr="00D2368F">
        <w:rPr>
          <w:rFonts w:ascii="Book Antiqua" w:hAnsi="Book Antiqua" w:cs="宋体"/>
          <w:sz w:val="24"/>
          <w:szCs w:val="24"/>
          <w:lang w:val="en-US" w:eastAsia="zh-CN"/>
        </w:rPr>
        <w:t> 2010; </w:t>
      </w:r>
      <w:r w:rsidRPr="00D2368F">
        <w:rPr>
          <w:rFonts w:ascii="Book Antiqua" w:hAnsi="Book Antiqua" w:cs="宋体"/>
          <w:b/>
          <w:bCs/>
          <w:sz w:val="24"/>
          <w:szCs w:val="24"/>
          <w:lang w:val="en-US" w:eastAsia="zh-CN"/>
        </w:rPr>
        <w:t>33</w:t>
      </w:r>
      <w:r w:rsidRPr="00D2368F">
        <w:rPr>
          <w:rFonts w:ascii="Book Antiqua" w:hAnsi="Book Antiqua" w:cs="宋体"/>
          <w:sz w:val="24"/>
          <w:szCs w:val="24"/>
          <w:lang w:val="en-US" w:eastAsia="zh-CN"/>
        </w:rPr>
        <w:t>: 503-522 [PMID: 20486732 DOI: 10.2165/11535340-000000000-00000]</w:t>
      </w:r>
    </w:p>
    <w:p w14:paraId="55C542E7"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29 </w:t>
      </w:r>
      <w:r w:rsidRPr="00D2368F">
        <w:rPr>
          <w:rFonts w:ascii="Book Antiqua" w:hAnsi="Book Antiqua" w:cs="宋体"/>
          <w:b/>
          <w:bCs/>
          <w:sz w:val="24"/>
          <w:szCs w:val="24"/>
          <w:lang w:val="en-US" w:eastAsia="zh-CN"/>
        </w:rPr>
        <w:t>Greene N</w:t>
      </w:r>
      <w:r w:rsidRPr="00D2368F">
        <w:rPr>
          <w:rFonts w:ascii="Book Antiqua" w:hAnsi="Book Antiqua" w:cs="宋体"/>
          <w:sz w:val="24"/>
          <w:szCs w:val="24"/>
          <w:lang w:val="en-US" w:eastAsia="zh-CN"/>
        </w:rPr>
        <w:t>, Fisk L, Naven RT, Note RR, Patel ML, Pelletier DJ. Developing structure-activity relationships for the prediction of hepatotoxicity. </w:t>
      </w:r>
      <w:r w:rsidRPr="00D2368F">
        <w:rPr>
          <w:rFonts w:ascii="Book Antiqua" w:hAnsi="Book Antiqua" w:cs="宋体"/>
          <w:i/>
          <w:iCs/>
          <w:sz w:val="24"/>
          <w:szCs w:val="24"/>
          <w:lang w:val="en-US" w:eastAsia="zh-CN"/>
        </w:rPr>
        <w:t>Chem Res Toxicol</w:t>
      </w:r>
      <w:r w:rsidRPr="00D2368F">
        <w:rPr>
          <w:rFonts w:ascii="Book Antiqua" w:hAnsi="Book Antiqua" w:cs="宋体"/>
          <w:sz w:val="24"/>
          <w:szCs w:val="24"/>
          <w:lang w:val="en-US" w:eastAsia="zh-CN"/>
        </w:rPr>
        <w:t> 2010; </w:t>
      </w:r>
      <w:r w:rsidRPr="00D2368F">
        <w:rPr>
          <w:rFonts w:ascii="Book Antiqua" w:hAnsi="Book Antiqua" w:cs="宋体"/>
          <w:b/>
          <w:bCs/>
          <w:sz w:val="24"/>
          <w:szCs w:val="24"/>
          <w:lang w:val="en-US" w:eastAsia="zh-CN"/>
        </w:rPr>
        <w:t>23</w:t>
      </w:r>
      <w:r w:rsidRPr="00D2368F">
        <w:rPr>
          <w:rFonts w:ascii="Book Antiqua" w:hAnsi="Book Antiqua" w:cs="宋体"/>
          <w:sz w:val="24"/>
          <w:szCs w:val="24"/>
          <w:lang w:val="en-US" w:eastAsia="zh-CN"/>
        </w:rPr>
        <w:t>: 1215-1222 [PMID: 20553011 DOI: 10.1021/tx1000865]</w:t>
      </w:r>
    </w:p>
    <w:p w14:paraId="0BA46B51"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30 </w:t>
      </w:r>
      <w:r w:rsidRPr="00D2368F">
        <w:rPr>
          <w:rFonts w:ascii="Book Antiqua" w:hAnsi="Book Antiqua" w:cs="宋体"/>
          <w:b/>
          <w:bCs/>
          <w:sz w:val="24"/>
          <w:szCs w:val="24"/>
          <w:lang w:val="en-US" w:eastAsia="zh-CN"/>
        </w:rPr>
        <w:t>Sakatis MZ</w:t>
      </w:r>
      <w:r w:rsidRPr="00D2368F">
        <w:rPr>
          <w:rFonts w:ascii="Book Antiqua" w:hAnsi="Book Antiqua" w:cs="宋体"/>
          <w:sz w:val="24"/>
          <w:szCs w:val="24"/>
          <w:lang w:val="en-US" w:eastAsia="zh-CN"/>
        </w:rPr>
        <w:t>, Reese MJ, Harrell AW, Taylor MA, Baines IA, Chen L, Bloomer JC, Yang EY, Ellens HM, Ambroso JL, Lovatt CA, Ayrton AD, Clarke SE. Preclinical strategy to reduce clinical hepatotoxicity using in vitro bioactivation data for &amp; gt; 200 compounds. </w:t>
      </w:r>
      <w:r w:rsidRPr="00D2368F">
        <w:rPr>
          <w:rFonts w:ascii="Book Antiqua" w:hAnsi="Book Antiqua" w:cs="宋体"/>
          <w:i/>
          <w:iCs/>
          <w:sz w:val="24"/>
          <w:szCs w:val="24"/>
          <w:lang w:val="en-US" w:eastAsia="zh-CN"/>
        </w:rPr>
        <w:t>Chem Res Toxicol</w:t>
      </w:r>
      <w:r w:rsidRPr="00D2368F">
        <w:rPr>
          <w:rFonts w:ascii="Book Antiqua" w:hAnsi="Book Antiqua" w:cs="宋体"/>
          <w:sz w:val="24"/>
          <w:szCs w:val="24"/>
          <w:lang w:val="en-US" w:eastAsia="zh-CN"/>
        </w:rPr>
        <w:t> 2012; </w:t>
      </w:r>
      <w:r w:rsidRPr="00D2368F">
        <w:rPr>
          <w:rFonts w:ascii="Book Antiqua" w:hAnsi="Book Antiqua" w:cs="宋体"/>
          <w:b/>
          <w:bCs/>
          <w:sz w:val="24"/>
          <w:szCs w:val="24"/>
          <w:lang w:val="en-US" w:eastAsia="zh-CN"/>
        </w:rPr>
        <w:t>25</w:t>
      </w:r>
      <w:r w:rsidRPr="00D2368F">
        <w:rPr>
          <w:rFonts w:ascii="Book Antiqua" w:hAnsi="Book Antiqua" w:cs="宋体"/>
          <w:sz w:val="24"/>
          <w:szCs w:val="24"/>
          <w:lang w:val="en-US" w:eastAsia="zh-CN"/>
        </w:rPr>
        <w:t>: 2067-2082 [PMID: 22931300 DOI: 10.1021/tx300075j]</w:t>
      </w:r>
    </w:p>
    <w:p w14:paraId="3DB5BC45"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31 </w:t>
      </w:r>
      <w:r w:rsidRPr="00D2368F">
        <w:rPr>
          <w:rFonts w:ascii="Book Antiqua" w:hAnsi="Book Antiqua" w:cs="宋体"/>
          <w:b/>
          <w:bCs/>
          <w:sz w:val="24"/>
          <w:szCs w:val="24"/>
          <w:lang w:val="en-US" w:eastAsia="zh-CN"/>
        </w:rPr>
        <w:t>Zhu X</w:t>
      </w:r>
      <w:r w:rsidRPr="00D2368F">
        <w:rPr>
          <w:rFonts w:ascii="Book Antiqua" w:hAnsi="Book Antiqua" w:cs="宋体"/>
          <w:sz w:val="24"/>
          <w:szCs w:val="24"/>
          <w:lang w:val="en-US" w:eastAsia="zh-CN"/>
        </w:rPr>
        <w:t>, Kruhlak NL. Construction and analysis of a human hepatotoxicity database suitable for QSAR modeling using post-market safety data. </w:t>
      </w:r>
      <w:r w:rsidRPr="00D2368F">
        <w:rPr>
          <w:rFonts w:ascii="Book Antiqua" w:hAnsi="Book Antiqua" w:cs="宋体"/>
          <w:i/>
          <w:iCs/>
          <w:sz w:val="24"/>
          <w:szCs w:val="24"/>
          <w:lang w:val="en-US" w:eastAsia="zh-CN"/>
        </w:rPr>
        <w:t>Toxicology</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321</w:t>
      </w:r>
      <w:r w:rsidRPr="00D2368F">
        <w:rPr>
          <w:rFonts w:ascii="Book Antiqua" w:hAnsi="Book Antiqua" w:cs="宋体"/>
          <w:sz w:val="24"/>
          <w:szCs w:val="24"/>
          <w:lang w:val="en-US" w:eastAsia="zh-CN"/>
        </w:rPr>
        <w:t>: 62-72 [PMID: 24721472 DOI: 10.1016/j.tox.2014.03.009]</w:t>
      </w:r>
    </w:p>
    <w:p w14:paraId="0004859A"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32 </w:t>
      </w:r>
      <w:r w:rsidRPr="00D2368F">
        <w:rPr>
          <w:rFonts w:ascii="Book Antiqua" w:hAnsi="Book Antiqua" w:cs="宋体"/>
          <w:b/>
          <w:bCs/>
          <w:sz w:val="24"/>
          <w:szCs w:val="24"/>
          <w:lang w:val="en-US" w:eastAsia="zh-CN"/>
        </w:rPr>
        <w:t>Chen M</w:t>
      </w:r>
      <w:r w:rsidRPr="00D2368F">
        <w:rPr>
          <w:rFonts w:ascii="Book Antiqua" w:hAnsi="Book Antiqua" w:cs="宋体"/>
          <w:sz w:val="24"/>
          <w:szCs w:val="24"/>
          <w:lang w:val="en-US" w:eastAsia="zh-CN"/>
        </w:rPr>
        <w:t>, Suzuki A, Thakkar S, Yu K, Hu C, Tong W. DILIrank: the largest reference drug list ranked by the risk for developing drug-induced liver injury in humans. </w:t>
      </w:r>
      <w:r w:rsidRPr="00D2368F">
        <w:rPr>
          <w:rFonts w:ascii="Book Antiqua" w:hAnsi="Book Antiqua" w:cs="宋体"/>
          <w:i/>
          <w:iCs/>
          <w:sz w:val="24"/>
          <w:szCs w:val="24"/>
          <w:lang w:val="en-US" w:eastAsia="zh-CN"/>
        </w:rPr>
        <w:t>Drug Discov Today</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21</w:t>
      </w:r>
      <w:r w:rsidRPr="00D2368F">
        <w:rPr>
          <w:rFonts w:ascii="Book Antiqua" w:hAnsi="Book Antiqua" w:cs="宋体"/>
          <w:sz w:val="24"/>
          <w:szCs w:val="24"/>
          <w:lang w:val="en-US" w:eastAsia="zh-CN"/>
        </w:rPr>
        <w:t>: 648-653 [PMID: 26948801 DOI: 10.1016/j.drudis.2016.02.015]</w:t>
      </w:r>
    </w:p>
    <w:p w14:paraId="488612F3"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33 </w:t>
      </w:r>
      <w:r w:rsidRPr="00D2368F">
        <w:rPr>
          <w:rFonts w:ascii="Book Antiqua" w:hAnsi="Book Antiqua" w:cs="宋体"/>
          <w:b/>
          <w:bCs/>
          <w:sz w:val="24"/>
          <w:szCs w:val="24"/>
          <w:lang w:val="en-US" w:eastAsia="zh-CN"/>
        </w:rPr>
        <w:t>Chen M</w:t>
      </w:r>
      <w:r w:rsidRPr="00D2368F">
        <w:rPr>
          <w:rFonts w:ascii="Book Antiqua" w:hAnsi="Book Antiqua" w:cs="宋体"/>
          <w:sz w:val="24"/>
          <w:szCs w:val="24"/>
          <w:lang w:val="en-US" w:eastAsia="zh-CN"/>
        </w:rPr>
        <w:t>, Bisgin H, Tong L, Hong H, Fang H, Borlak J, Tong W. Toward predictive models for drug-induced liver injury in humans: are we there yet? </w:t>
      </w:r>
      <w:r w:rsidRPr="00D2368F">
        <w:rPr>
          <w:rFonts w:ascii="Book Antiqua" w:hAnsi="Book Antiqua" w:cs="宋体"/>
          <w:i/>
          <w:iCs/>
          <w:sz w:val="24"/>
          <w:szCs w:val="24"/>
          <w:lang w:val="en-US" w:eastAsia="zh-CN"/>
        </w:rPr>
        <w:t>Biomark Med</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8</w:t>
      </w:r>
      <w:r w:rsidRPr="00D2368F">
        <w:rPr>
          <w:rFonts w:ascii="Book Antiqua" w:hAnsi="Book Antiqua" w:cs="宋体"/>
          <w:sz w:val="24"/>
          <w:szCs w:val="24"/>
          <w:lang w:val="en-US" w:eastAsia="zh-CN"/>
        </w:rPr>
        <w:t>: 201-213 [PMID: 24521015 DOI: 10.2217/bmm.13.146]</w:t>
      </w:r>
    </w:p>
    <w:p w14:paraId="5A91E259"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34 </w:t>
      </w:r>
      <w:r w:rsidRPr="00D2368F">
        <w:rPr>
          <w:rFonts w:ascii="Book Antiqua" w:hAnsi="Book Antiqua" w:cs="宋体"/>
          <w:b/>
          <w:bCs/>
          <w:sz w:val="24"/>
          <w:szCs w:val="24"/>
          <w:lang w:val="en-US" w:eastAsia="zh-CN"/>
        </w:rPr>
        <w:t>Chen M</w:t>
      </w:r>
      <w:r w:rsidRPr="00D2368F">
        <w:rPr>
          <w:rFonts w:ascii="Book Antiqua" w:hAnsi="Book Antiqua" w:cs="宋体"/>
          <w:sz w:val="24"/>
          <w:szCs w:val="24"/>
          <w:lang w:val="en-US" w:eastAsia="zh-CN"/>
        </w:rPr>
        <w:t>, Borlak J, Tong W. A Model to predict severity of drug-induced liver injury in humans. </w:t>
      </w:r>
      <w:r w:rsidRPr="00D2368F">
        <w:rPr>
          <w:rFonts w:ascii="Book Antiqua" w:hAnsi="Book Antiqua" w:cs="宋体"/>
          <w:i/>
          <w:iCs/>
          <w:sz w:val="24"/>
          <w:szCs w:val="24"/>
          <w:lang w:val="en-US" w:eastAsia="zh-CN"/>
        </w:rPr>
        <w:t>Hepatology</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64</w:t>
      </w:r>
      <w:r w:rsidRPr="00D2368F">
        <w:rPr>
          <w:rFonts w:ascii="Book Antiqua" w:hAnsi="Book Antiqua" w:cs="宋体"/>
          <w:sz w:val="24"/>
          <w:szCs w:val="24"/>
          <w:lang w:val="en-US" w:eastAsia="zh-CN"/>
        </w:rPr>
        <w:t>: 931-940 [PMID: 27302180 DOI: 10.1002/hep.28678]</w:t>
      </w:r>
    </w:p>
    <w:p w14:paraId="29A55184"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35 </w:t>
      </w:r>
      <w:r w:rsidRPr="00D2368F">
        <w:rPr>
          <w:rFonts w:ascii="Book Antiqua" w:hAnsi="Book Antiqua" w:cs="宋体"/>
          <w:b/>
          <w:bCs/>
          <w:sz w:val="24"/>
          <w:szCs w:val="24"/>
          <w:lang w:val="en-US" w:eastAsia="zh-CN"/>
        </w:rPr>
        <w:t>Björnsson ES</w:t>
      </w:r>
      <w:r w:rsidRPr="00D2368F">
        <w:rPr>
          <w:rFonts w:ascii="Book Antiqua" w:hAnsi="Book Antiqua" w:cs="宋体"/>
          <w:sz w:val="24"/>
          <w:szCs w:val="24"/>
          <w:lang w:val="en-US" w:eastAsia="zh-CN"/>
        </w:rPr>
        <w:t>, Hoofnagle JH. Categorization of drugs implicated in causing liver injury: Critical assessment based on published case reports. </w:t>
      </w:r>
      <w:r w:rsidRPr="00D2368F">
        <w:rPr>
          <w:rFonts w:ascii="Book Antiqua" w:hAnsi="Book Antiqua" w:cs="宋体"/>
          <w:i/>
          <w:iCs/>
          <w:sz w:val="24"/>
          <w:szCs w:val="24"/>
          <w:lang w:val="en-US" w:eastAsia="zh-CN"/>
        </w:rPr>
        <w:t>Hepatology</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63</w:t>
      </w:r>
      <w:r w:rsidRPr="00D2368F">
        <w:rPr>
          <w:rFonts w:ascii="Book Antiqua" w:hAnsi="Book Antiqua" w:cs="宋体"/>
          <w:sz w:val="24"/>
          <w:szCs w:val="24"/>
          <w:lang w:val="en-US" w:eastAsia="zh-CN"/>
        </w:rPr>
        <w:t>: 590-603 [PMID: 26517184 DOI: 10.1002/hep.28323]</w:t>
      </w:r>
    </w:p>
    <w:p w14:paraId="4634FEFB"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36 </w:t>
      </w:r>
      <w:r w:rsidRPr="00D2368F">
        <w:rPr>
          <w:rFonts w:ascii="Book Antiqua" w:hAnsi="Book Antiqua" w:cs="宋体"/>
          <w:b/>
          <w:bCs/>
          <w:sz w:val="24"/>
          <w:szCs w:val="24"/>
          <w:lang w:val="en-US" w:eastAsia="zh-CN"/>
        </w:rPr>
        <w:t>Russmann S</w:t>
      </w:r>
      <w:r w:rsidRPr="00D2368F">
        <w:rPr>
          <w:rFonts w:ascii="Book Antiqua" w:hAnsi="Book Antiqua" w:cs="宋体"/>
          <w:sz w:val="24"/>
          <w:szCs w:val="24"/>
          <w:lang w:val="en-US" w:eastAsia="zh-CN"/>
        </w:rPr>
        <w:t>, Niedrig DF, Budmiger M, Schmidt C, Stieger B, Hürlimann S, Kullak-Ublick GA. Rivaroxaban postmarketing risk of liver injury. </w:t>
      </w:r>
      <w:r w:rsidRPr="00D2368F">
        <w:rPr>
          <w:rFonts w:ascii="Book Antiqua" w:hAnsi="Book Antiqua" w:cs="宋体"/>
          <w:i/>
          <w:iCs/>
          <w:sz w:val="24"/>
          <w:szCs w:val="24"/>
          <w:lang w:val="en-US" w:eastAsia="zh-CN"/>
        </w:rPr>
        <w:t>J Hepatol</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61</w:t>
      </w:r>
      <w:r w:rsidRPr="00D2368F">
        <w:rPr>
          <w:rFonts w:ascii="Book Antiqua" w:hAnsi="Book Antiqua" w:cs="宋体"/>
          <w:sz w:val="24"/>
          <w:szCs w:val="24"/>
          <w:lang w:val="en-US" w:eastAsia="zh-CN"/>
        </w:rPr>
        <w:t>: 293-300 [PMID: 24681117 DOI: 10.1016/j.jhep.2014.03.026]</w:t>
      </w:r>
    </w:p>
    <w:p w14:paraId="7A26CEB4"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37 </w:t>
      </w:r>
      <w:r w:rsidRPr="00D2368F">
        <w:rPr>
          <w:rFonts w:ascii="Book Antiqua" w:hAnsi="Book Antiqua" w:cs="宋体"/>
          <w:b/>
          <w:bCs/>
          <w:sz w:val="24"/>
          <w:szCs w:val="24"/>
          <w:lang w:val="en-US" w:eastAsia="zh-CN"/>
        </w:rPr>
        <w:t>Liakoni E</w:t>
      </w:r>
      <w:r w:rsidRPr="00D2368F">
        <w:rPr>
          <w:rFonts w:ascii="Book Antiqua" w:hAnsi="Book Antiqua" w:cs="宋体"/>
          <w:sz w:val="24"/>
          <w:szCs w:val="24"/>
          <w:lang w:val="en-US" w:eastAsia="zh-CN"/>
        </w:rPr>
        <w:t>, Rätz Bravo AE, Krähenbühl S. Hepatotoxicity of New Oral Anticoagulants (NOACs). </w:t>
      </w:r>
      <w:r w:rsidRPr="00D2368F">
        <w:rPr>
          <w:rFonts w:ascii="Book Antiqua" w:hAnsi="Book Antiqua" w:cs="宋体"/>
          <w:i/>
          <w:iCs/>
          <w:sz w:val="24"/>
          <w:szCs w:val="24"/>
          <w:lang w:val="en-US" w:eastAsia="zh-CN"/>
        </w:rPr>
        <w:t>Drug Saf</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38</w:t>
      </w:r>
      <w:r w:rsidRPr="00D2368F">
        <w:rPr>
          <w:rFonts w:ascii="Book Antiqua" w:hAnsi="Book Antiqua" w:cs="宋体"/>
          <w:sz w:val="24"/>
          <w:szCs w:val="24"/>
          <w:lang w:val="en-US" w:eastAsia="zh-CN"/>
        </w:rPr>
        <w:t>: 711-720 [PMID: 26138527 DOI: 10.1007/s40264-015-0317-5]</w:t>
      </w:r>
    </w:p>
    <w:p w14:paraId="3DD4C255"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38 </w:t>
      </w:r>
      <w:r w:rsidRPr="00D2368F">
        <w:rPr>
          <w:rFonts w:ascii="Book Antiqua" w:hAnsi="Book Antiqua" w:cs="宋体"/>
          <w:b/>
          <w:bCs/>
          <w:sz w:val="24"/>
          <w:szCs w:val="24"/>
          <w:lang w:val="en-US" w:eastAsia="zh-CN"/>
        </w:rPr>
        <w:t>Raschi E</w:t>
      </w:r>
      <w:r w:rsidRPr="00D2368F">
        <w:rPr>
          <w:rFonts w:ascii="Book Antiqua" w:hAnsi="Book Antiqua" w:cs="宋体"/>
          <w:sz w:val="24"/>
          <w:szCs w:val="24"/>
          <w:lang w:val="en-US" w:eastAsia="zh-CN"/>
        </w:rPr>
        <w:t>, De Ponti F. Drug- and herb-induced liver injury: Progress, current challenges and emerging signals of post-marketing risk. </w:t>
      </w:r>
      <w:r w:rsidRPr="00D2368F">
        <w:rPr>
          <w:rFonts w:ascii="Book Antiqua" w:hAnsi="Book Antiqua" w:cs="宋体"/>
          <w:i/>
          <w:iCs/>
          <w:sz w:val="24"/>
          <w:szCs w:val="24"/>
          <w:lang w:val="en-US" w:eastAsia="zh-CN"/>
        </w:rPr>
        <w:t>World J Hepatol</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7</w:t>
      </w:r>
      <w:r w:rsidRPr="00D2368F">
        <w:rPr>
          <w:rFonts w:ascii="Book Antiqua" w:hAnsi="Book Antiqua" w:cs="宋体"/>
          <w:sz w:val="24"/>
          <w:szCs w:val="24"/>
          <w:lang w:val="en-US" w:eastAsia="zh-CN"/>
        </w:rPr>
        <w:t>: 1761-1771 [PMID: 26167249 DOI: 10.4254/wjh.v7.i13.1761]</w:t>
      </w:r>
    </w:p>
    <w:p w14:paraId="263002C8"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39 </w:t>
      </w:r>
      <w:r w:rsidRPr="00D2368F">
        <w:rPr>
          <w:rFonts w:ascii="Book Antiqua" w:hAnsi="Book Antiqua" w:cs="宋体"/>
          <w:b/>
          <w:bCs/>
          <w:sz w:val="24"/>
          <w:szCs w:val="24"/>
          <w:lang w:val="en-US" w:eastAsia="zh-CN"/>
        </w:rPr>
        <w:t>Raschi E</w:t>
      </w:r>
      <w:r w:rsidRPr="00D2368F">
        <w:rPr>
          <w:rFonts w:ascii="Book Antiqua" w:hAnsi="Book Antiqua" w:cs="宋体"/>
          <w:sz w:val="24"/>
          <w:szCs w:val="24"/>
          <w:lang w:val="en-US" w:eastAsia="zh-CN"/>
        </w:rPr>
        <w:t>, Poluzzi E, Koci A, Salvo F, Pariente A, Biselli M, Moretti U, Moore N, De Ponti F. Liver injury with novel oral anticoagulants: assessing post-marketing reports in the US Food and Drug Administration adverse event reporting system. </w:t>
      </w:r>
      <w:r w:rsidRPr="00D2368F">
        <w:rPr>
          <w:rFonts w:ascii="Book Antiqua" w:hAnsi="Book Antiqua" w:cs="宋体"/>
          <w:i/>
          <w:iCs/>
          <w:sz w:val="24"/>
          <w:szCs w:val="24"/>
          <w:lang w:val="en-US" w:eastAsia="zh-CN"/>
        </w:rPr>
        <w:t>Br J Clin Pharmacol</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80</w:t>
      </w:r>
      <w:r w:rsidRPr="00D2368F">
        <w:rPr>
          <w:rFonts w:ascii="Book Antiqua" w:hAnsi="Book Antiqua" w:cs="宋体"/>
          <w:sz w:val="24"/>
          <w:szCs w:val="24"/>
          <w:lang w:val="en-US" w:eastAsia="zh-CN"/>
        </w:rPr>
        <w:t>: 285-293 [PMID: 25689417 DOI: 10.1111/bcp.12611]</w:t>
      </w:r>
    </w:p>
    <w:p w14:paraId="1AE78C93"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40 </w:t>
      </w:r>
      <w:r w:rsidRPr="00D2368F">
        <w:rPr>
          <w:rFonts w:ascii="Book Antiqua" w:hAnsi="Book Antiqua" w:cs="宋体"/>
          <w:b/>
          <w:bCs/>
          <w:sz w:val="24"/>
          <w:szCs w:val="24"/>
          <w:lang w:val="en-US" w:eastAsia="zh-CN"/>
        </w:rPr>
        <w:t>Raschi E</w:t>
      </w:r>
      <w:r w:rsidRPr="00D2368F">
        <w:rPr>
          <w:rFonts w:ascii="Book Antiqua" w:hAnsi="Book Antiqua" w:cs="宋体"/>
          <w:sz w:val="24"/>
          <w:szCs w:val="24"/>
          <w:lang w:val="en-US" w:eastAsia="zh-CN"/>
        </w:rPr>
        <w:t>, Bianchin M, Ageno W, De Ponti R, De Ponti F. Adverse events associated with the use of direct-acting oral anticoagulants in clinical practice: beyond bleeding complications. </w:t>
      </w:r>
      <w:r w:rsidRPr="00D2368F">
        <w:rPr>
          <w:rFonts w:ascii="Book Antiqua" w:hAnsi="Book Antiqua" w:cs="宋体"/>
          <w:i/>
          <w:iCs/>
          <w:sz w:val="24"/>
          <w:szCs w:val="24"/>
          <w:lang w:val="en-US" w:eastAsia="zh-CN"/>
        </w:rPr>
        <w:t>Pol Arch Med Wewn</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126</w:t>
      </w:r>
      <w:r w:rsidRPr="00D2368F">
        <w:rPr>
          <w:rFonts w:ascii="Book Antiqua" w:hAnsi="Book Antiqua" w:cs="宋体"/>
          <w:sz w:val="24"/>
          <w:szCs w:val="24"/>
          <w:lang w:val="en-US" w:eastAsia="zh-CN"/>
        </w:rPr>
        <w:t>: 552-561 [PMID: 27578223 DOI: 10.20452/pamw.3529]</w:t>
      </w:r>
    </w:p>
    <w:p w14:paraId="400895AE"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41 </w:t>
      </w:r>
      <w:r w:rsidRPr="00D2368F">
        <w:rPr>
          <w:rFonts w:ascii="Book Antiqua" w:hAnsi="Book Antiqua" w:cs="宋体"/>
          <w:b/>
          <w:bCs/>
          <w:sz w:val="24"/>
          <w:szCs w:val="24"/>
          <w:lang w:val="en-US" w:eastAsia="zh-CN"/>
        </w:rPr>
        <w:t>Zhang D</w:t>
      </w:r>
      <w:r w:rsidRPr="00D2368F">
        <w:rPr>
          <w:rFonts w:ascii="Book Antiqua" w:hAnsi="Book Antiqua" w:cs="宋体"/>
          <w:sz w:val="24"/>
          <w:szCs w:val="24"/>
          <w:lang w:val="en-US" w:eastAsia="zh-CN"/>
        </w:rPr>
        <w:t>, He K, Raghavan N, Wang L, Mitroka J, Maxwell BD, Knabb RM, Frost C, Schuster A, Hao F, Gu Z, Humphreys WG, Grossman SJ. Comparative metabolism of 14C-labeled apixaban in mice, rats, rabbits, dogs, and humans. </w:t>
      </w:r>
      <w:r w:rsidRPr="00D2368F">
        <w:rPr>
          <w:rFonts w:ascii="Book Antiqua" w:hAnsi="Book Antiqua" w:cs="宋体"/>
          <w:i/>
          <w:iCs/>
          <w:sz w:val="24"/>
          <w:szCs w:val="24"/>
          <w:lang w:val="en-US" w:eastAsia="zh-CN"/>
        </w:rPr>
        <w:t>Drug Metab Dispos</w:t>
      </w:r>
      <w:r w:rsidRPr="00D2368F">
        <w:rPr>
          <w:rFonts w:ascii="Book Antiqua" w:hAnsi="Book Antiqua" w:cs="宋体"/>
          <w:sz w:val="24"/>
          <w:szCs w:val="24"/>
          <w:lang w:val="en-US" w:eastAsia="zh-CN"/>
        </w:rPr>
        <w:t> 2009; </w:t>
      </w:r>
      <w:r w:rsidRPr="00D2368F">
        <w:rPr>
          <w:rFonts w:ascii="Book Antiqua" w:hAnsi="Book Antiqua" w:cs="宋体"/>
          <w:b/>
          <w:bCs/>
          <w:sz w:val="24"/>
          <w:szCs w:val="24"/>
          <w:lang w:val="en-US" w:eastAsia="zh-CN"/>
        </w:rPr>
        <w:t>37</w:t>
      </w:r>
      <w:r w:rsidRPr="00D2368F">
        <w:rPr>
          <w:rFonts w:ascii="Book Antiqua" w:hAnsi="Book Antiqua" w:cs="宋体"/>
          <w:sz w:val="24"/>
          <w:szCs w:val="24"/>
          <w:lang w:val="en-US" w:eastAsia="zh-CN"/>
        </w:rPr>
        <w:t>: 1738-1748 [PMID: 19420130 DOI: 10.1124/dmd.108.025981]</w:t>
      </w:r>
    </w:p>
    <w:p w14:paraId="2463097B"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42 </w:t>
      </w:r>
      <w:r w:rsidRPr="00D2368F">
        <w:rPr>
          <w:rFonts w:ascii="Book Antiqua" w:hAnsi="Book Antiqua" w:cs="宋体"/>
          <w:b/>
          <w:bCs/>
          <w:sz w:val="24"/>
          <w:szCs w:val="24"/>
          <w:lang w:val="en-US" w:eastAsia="zh-CN"/>
        </w:rPr>
        <w:t>Weinz C</w:t>
      </w:r>
      <w:r w:rsidRPr="00D2368F">
        <w:rPr>
          <w:rFonts w:ascii="Book Antiqua" w:hAnsi="Book Antiqua" w:cs="宋体"/>
          <w:sz w:val="24"/>
          <w:szCs w:val="24"/>
          <w:lang w:val="en-US" w:eastAsia="zh-CN"/>
        </w:rPr>
        <w:t>, Schwarz T, Kubitza D, Mueck W, Lang D. Metabolism and excretion of rivaroxaban, an oral, direct factor Xa inhibitor, in rats, dogs, and humans. </w:t>
      </w:r>
      <w:r w:rsidRPr="00D2368F">
        <w:rPr>
          <w:rFonts w:ascii="Book Antiqua" w:hAnsi="Book Antiqua" w:cs="宋体"/>
          <w:i/>
          <w:iCs/>
          <w:sz w:val="24"/>
          <w:szCs w:val="24"/>
          <w:lang w:val="en-US" w:eastAsia="zh-CN"/>
        </w:rPr>
        <w:t>Drug Metab Dispos</w:t>
      </w:r>
      <w:r w:rsidRPr="00D2368F">
        <w:rPr>
          <w:rFonts w:ascii="Book Antiqua" w:hAnsi="Book Antiqua" w:cs="宋体"/>
          <w:sz w:val="24"/>
          <w:szCs w:val="24"/>
          <w:lang w:val="en-US" w:eastAsia="zh-CN"/>
        </w:rPr>
        <w:t> 2009; </w:t>
      </w:r>
      <w:r w:rsidRPr="00D2368F">
        <w:rPr>
          <w:rFonts w:ascii="Book Antiqua" w:hAnsi="Book Antiqua" w:cs="宋体"/>
          <w:b/>
          <w:bCs/>
          <w:sz w:val="24"/>
          <w:szCs w:val="24"/>
          <w:lang w:val="en-US" w:eastAsia="zh-CN"/>
        </w:rPr>
        <w:t>37</w:t>
      </w:r>
      <w:r w:rsidRPr="00D2368F">
        <w:rPr>
          <w:rFonts w:ascii="Book Antiqua" w:hAnsi="Book Antiqua" w:cs="宋体"/>
          <w:sz w:val="24"/>
          <w:szCs w:val="24"/>
          <w:lang w:val="en-US" w:eastAsia="zh-CN"/>
        </w:rPr>
        <w:t>: 1056-1064 [PMID: 19196845 DOI: 10.1124/dmd.108.025569]</w:t>
      </w:r>
    </w:p>
    <w:p w14:paraId="066F824A"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43 </w:t>
      </w:r>
      <w:r w:rsidRPr="00D2368F">
        <w:rPr>
          <w:rFonts w:ascii="Book Antiqua" w:hAnsi="Book Antiqua" w:cs="宋体"/>
          <w:b/>
          <w:bCs/>
          <w:sz w:val="24"/>
          <w:szCs w:val="24"/>
          <w:lang w:val="en-US" w:eastAsia="zh-CN"/>
        </w:rPr>
        <w:t>Stangier J</w:t>
      </w:r>
      <w:r w:rsidRPr="00D2368F">
        <w:rPr>
          <w:rFonts w:ascii="Book Antiqua" w:hAnsi="Book Antiqua" w:cs="宋体"/>
          <w:sz w:val="24"/>
          <w:szCs w:val="24"/>
          <w:lang w:val="en-US" w:eastAsia="zh-CN"/>
        </w:rPr>
        <w:t>. Clinical pharmacokinetics and pharmacodynamics of the oral direct thrombin inhibitor dabigatran etexilate. </w:t>
      </w:r>
      <w:r w:rsidRPr="00D2368F">
        <w:rPr>
          <w:rFonts w:ascii="Book Antiqua" w:hAnsi="Book Antiqua" w:cs="宋体"/>
          <w:i/>
          <w:iCs/>
          <w:sz w:val="24"/>
          <w:szCs w:val="24"/>
          <w:lang w:val="en-US" w:eastAsia="zh-CN"/>
        </w:rPr>
        <w:t>Clin Pharmacokinet</w:t>
      </w:r>
      <w:r w:rsidRPr="00D2368F">
        <w:rPr>
          <w:rFonts w:ascii="Book Antiqua" w:hAnsi="Book Antiqua" w:cs="宋体"/>
          <w:sz w:val="24"/>
          <w:szCs w:val="24"/>
          <w:lang w:val="en-US" w:eastAsia="zh-CN"/>
        </w:rPr>
        <w:t> 2008; </w:t>
      </w:r>
      <w:r w:rsidRPr="00D2368F">
        <w:rPr>
          <w:rFonts w:ascii="Book Antiqua" w:hAnsi="Book Antiqua" w:cs="宋体"/>
          <w:b/>
          <w:bCs/>
          <w:sz w:val="24"/>
          <w:szCs w:val="24"/>
          <w:lang w:val="en-US" w:eastAsia="zh-CN"/>
        </w:rPr>
        <w:t>47</w:t>
      </w:r>
      <w:r w:rsidRPr="00D2368F">
        <w:rPr>
          <w:rFonts w:ascii="Book Antiqua" w:hAnsi="Book Antiqua" w:cs="宋体"/>
          <w:sz w:val="24"/>
          <w:szCs w:val="24"/>
          <w:lang w:val="en-US" w:eastAsia="zh-CN"/>
        </w:rPr>
        <w:t>: 285-295 [PMID: 18399711 DOI: 10.2165/00003088-200847050-00001]</w:t>
      </w:r>
    </w:p>
    <w:p w14:paraId="7EE5F2BF"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44 </w:t>
      </w:r>
      <w:r w:rsidRPr="00D2368F">
        <w:rPr>
          <w:rFonts w:ascii="Book Antiqua" w:hAnsi="Book Antiqua" w:cs="宋体"/>
          <w:b/>
          <w:bCs/>
          <w:sz w:val="24"/>
          <w:szCs w:val="24"/>
          <w:lang w:val="en-US" w:eastAsia="zh-CN"/>
        </w:rPr>
        <w:t>Roden DM</w:t>
      </w:r>
      <w:r w:rsidRPr="00D2368F">
        <w:rPr>
          <w:rFonts w:ascii="Book Antiqua" w:hAnsi="Book Antiqua" w:cs="宋体"/>
          <w:sz w:val="24"/>
          <w:szCs w:val="24"/>
          <w:lang w:val="en-US" w:eastAsia="zh-CN"/>
        </w:rPr>
        <w:t>. Taking the "idio" out of "idiosyncratic": predicting torsades de pointes. </w:t>
      </w:r>
      <w:r w:rsidRPr="00D2368F">
        <w:rPr>
          <w:rFonts w:ascii="Book Antiqua" w:hAnsi="Book Antiqua" w:cs="宋体"/>
          <w:i/>
          <w:iCs/>
          <w:sz w:val="24"/>
          <w:szCs w:val="24"/>
          <w:lang w:val="en-US" w:eastAsia="zh-CN"/>
        </w:rPr>
        <w:t>Pacing Clin Electrophysiol</w:t>
      </w:r>
      <w:r w:rsidRPr="00D2368F">
        <w:rPr>
          <w:rFonts w:ascii="Book Antiqua" w:hAnsi="Book Antiqua" w:cs="宋体"/>
          <w:sz w:val="24"/>
          <w:szCs w:val="24"/>
          <w:lang w:val="en-US" w:eastAsia="zh-CN"/>
        </w:rPr>
        <w:t> 1998; </w:t>
      </w:r>
      <w:r w:rsidRPr="00D2368F">
        <w:rPr>
          <w:rFonts w:ascii="Book Antiqua" w:hAnsi="Book Antiqua" w:cs="宋体"/>
          <w:b/>
          <w:bCs/>
          <w:sz w:val="24"/>
          <w:szCs w:val="24"/>
          <w:lang w:val="en-US" w:eastAsia="zh-CN"/>
        </w:rPr>
        <w:t>21</w:t>
      </w:r>
      <w:r w:rsidRPr="00D2368F">
        <w:rPr>
          <w:rFonts w:ascii="Book Antiqua" w:hAnsi="Book Antiqua" w:cs="宋体"/>
          <w:sz w:val="24"/>
          <w:szCs w:val="24"/>
          <w:lang w:val="en-US" w:eastAsia="zh-CN"/>
        </w:rPr>
        <w:t>: 1029-1034 [PMID: 9604234 DOI: 10.1111/j.1540-8159.1998.tb00148.x]</w:t>
      </w:r>
    </w:p>
    <w:p w14:paraId="569E8D7C"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45 </w:t>
      </w:r>
      <w:r w:rsidRPr="00D2368F">
        <w:rPr>
          <w:rFonts w:ascii="Book Antiqua" w:hAnsi="Book Antiqua" w:cs="宋体"/>
          <w:b/>
          <w:bCs/>
          <w:sz w:val="24"/>
          <w:szCs w:val="24"/>
          <w:lang w:val="en-US" w:eastAsia="zh-CN"/>
        </w:rPr>
        <w:t>Chan NC</w:t>
      </w:r>
      <w:r w:rsidRPr="00D2368F">
        <w:rPr>
          <w:rFonts w:ascii="Book Antiqua" w:hAnsi="Book Antiqua" w:cs="宋体"/>
          <w:sz w:val="24"/>
          <w:szCs w:val="24"/>
          <w:lang w:val="en-US" w:eastAsia="zh-CN"/>
        </w:rPr>
        <w:t>, Eikelboom JW, Weitz JI. Evolving Treatments for Arterial and Venous Thrombosis: Role of the Direct Oral Anticoagulants. </w:t>
      </w:r>
      <w:r w:rsidRPr="00D2368F">
        <w:rPr>
          <w:rFonts w:ascii="Book Antiqua" w:hAnsi="Book Antiqua" w:cs="宋体"/>
          <w:i/>
          <w:iCs/>
          <w:sz w:val="24"/>
          <w:szCs w:val="24"/>
          <w:lang w:val="en-US" w:eastAsia="zh-CN"/>
        </w:rPr>
        <w:t>Circ Res</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118</w:t>
      </w:r>
      <w:r w:rsidRPr="00D2368F">
        <w:rPr>
          <w:rFonts w:ascii="Book Antiqua" w:hAnsi="Book Antiqua" w:cs="宋体"/>
          <w:sz w:val="24"/>
          <w:szCs w:val="24"/>
          <w:lang w:val="en-US" w:eastAsia="zh-CN"/>
        </w:rPr>
        <w:t>: 1409-1424 [PMID: 27126650 DOI: 10.1161/CIRCRESAHA.116.306925]</w:t>
      </w:r>
    </w:p>
    <w:p w14:paraId="1BA6B0E1"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46 </w:t>
      </w:r>
      <w:r w:rsidRPr="00D2368F">
        <w:rPr>
          <w:rFonts w:ascii="Book Antiqua" w:hAnsi="Book Antiqua" w:cs="宋体"/>
          <w:b/>
          <w:bCs/>
          <w:sz w:val="24"/>
          <w:szCs w:val="24"/>
          <w:lang w:val="en-US" w:eastAsia="zh-CN"/>
        </w:rPr>
        <w:t>Jiang J</w:t>
      </w:r>
      <w:r w:rsidRPr="00D2368F">
        <w:rPr>
          <w:rFonts w:ascii="Book Antiqua" w:hAnsi="Book Antiqua" w:cs="宋体"/>
          <w:sz w:val="24"/>
          <w:szCs w:val="24"/>
          <w:lang w:val="en-US" w:eastAsia="zh-CN"/>
        </w:rPr>
        <w:t>, Wolters JE, van Breda SG, Kleinjans JC, de Kok TM. Development of novel tools for the in vitro investigation of drug-induced liver injury. </w:t>
      </w:r>
      <w:r w:rsidRPr="00D2368F">
        <w:rPr>
          <w:rFonts w:ascii="Book Antiqua" w:hAnsi="Book Antiqua" w:cs="宋体"/>
          <w:i/>
          <w:iCs/>
          <w:sz w:val="24"/>
          <w:szCs w:val="24"/>
          <w:lang w:val="en-US" w:eastAsia="zh-CN"/>
        </w:rPr>
        <w:t>Expert Opin Drug Metab Toxicol</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11</w:t>
      </w:r>
      <w:r w:rsidRPr="00D2368F">
        <w:rPr>
          <w:rFonts w:ascii="Book Antiqua" w:hAnsi="Book Antiqua" w:cs="宋体"/>
          <w:sz w:val="24"/>
          <w:szCs w:val="24"/>
          <w:lang w:val="en-US" w:eastAsia="zh-CN"/>
        </w:rPr>
        <w:t>: 1523-1537 [PMID: 26155718 DOI: 10.1517/17425255.2015.1065814]</w:t>
      </w:r>
    </w:p>
    <w:p w14:paraId="64DC719E"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47 </w:t>
      </w:r>
      <w:r w:rsidRPr="00D2368F">
        <w:rPr>
          <w:rFonts w:ascii="Book Antiqua" w:hAnsi="Book Antiqua" w:cs="宋体"/>
          <w:b/>
          <w:bCs/>
          <w:sz w:val="24"/>
          <w:szCs w:val="24"/>
          <w:lang w:val="en-US" w:eastAsia="zh-CN"/>
        </w:rPr>
        <w:t>Gómez-Lechón MJ</w:t>
      </w:r>
      <w:r w:rsidRPr="00D2368F">
        <w:rPr>
          <w:rFonts w:ascii="Book Antiqua" w:hAnsi="Book Antiqua" w:cs="宋体"/>
          <w:sz w:val="24"/>
          <w:szCs w:val="24"/>
          <w:lang w:val="en-US" w:eastAsia="zh-CN"/>
        </w:rPr>
        <w:t>, Tolosa L. Human hepatocytes derived from pluripotent stem cells: a promising cell model for drug hepatotoxicity screening. </w:t>
      </w:r>
      <w:r w:rsidRPr="00D2368F">
        <w:rPr>
          <w:rFonts w:ascii="Book Antiqua" w:hAnsi="Book Antiqua" w:cs="宋体"/>
          <w:i/>
          <w:iCs/>
          <w:sz w:val="24"/>
          <w:szCs w:val="24"/>
          <w:lang w:val="en-US" w:eastAsia="zh-CN"/>
        </w:rPr>
        <w:t>Arch Toxicol</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90</w:t>
      </w:r>
      <w:r w:rsidRPr="00D2368F">
        <w:rPr>
          <w:rFonts w:ascii="Book Antiqua" w:hAnsi="Book Antiqua" w:cs="宋体"/>
          <w:sz w:val="24"/>
          <w:szCs w:val="24"/>
          <w:lang w:val="en-US" w:eastAsia="zh-CN"/>
        </w:rPr>
        <w:t>: 2049-2061 [PMID: 27325232 DOI: 10.1007/s00204-016-1756-1]</w:t>
      </w:r>
    </w:p>
    <w:p w14:paraId="77FF97FB"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 xml:space="preserve">48 </w:t>
      </w:r>
      <w:r w:rsidRPr="00D2368F">
        <w:rPr>
          <w:rFonts w:ascii="Book Antiqua" w:hAnsi="Book Antiqua" w:cs="宋体"/>
          <w:b/>
          <w:sz w:val="24"/>
          <w:szCs w:val="24"/>
          <w:lang w:val="en-US" w:eastAsia="zh-CN"/>
        </w:rPr>
        <w:t>Raschi E</w:t>
      </w:r>
      <w:r w:rsidRPr="00D2368F">
        <w:rPr>
          <w:rFonts w:ascii="Book Antiqua" w:hAnsi="Book Antiqua" w:cs="宋体"/>
          <w:sz w:val="24"/>
          <w:szCs w:val="24"/>
          <w:lang w:val="en-US" w:eastAsia="zh-CN"/>
        </w:rPr>
        <w:t xml:space="preserve">, De Ponti F. Drug Utilization Research and Pharmacovigilance. In: Elseviers M, Wettermark B, </w:t>
      </w:r>
      <w:r w:rsidRPr="00D2368F">
        <w:rPr>
          <w:rFonts w:ascii="Book Antiqua" w:hAnsi="Book Antiqua" w:cs="Times New Roman"/>
          <w:sz w:val="24"/>
          <w:szCs w:val="24"/>
          <w:lang w:val="en-US" w:eastAsia="fr-FR"/>
        </w:rPr>
        <w:t>Almarsdóttir</w:t>
      </w:r>
      <w:r w:rsidRPr="00D2368F">
        <w:rPr>
          <w:rFonts w:ascii="Book Antiqua" w:hAnsi="Book Antiqua" w:cs="宋体"/>
          <w:sz w:val="24"/>
          <w:szCs w:val="24"/>
          <w:lang w:val="en-US" w:eastAsia="zh-CN"/>
        </w:rPr>
        <w:t xml:space="preserve"> AB, Andersen M, Benko R, Bennie M, Eriksson I, Godman B, Krska J, Poluzzi E, Taxis K, Vlahović-Palčevski V, Vander Stichele R. Drug Utilization Research: Methods and Applications. Chichester UK: John Wiley &amp; Sons, 2016: 399-407</w:t>
      </w:r>
    </w:p>
    <w:p w14:paraId="2376735E"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49 </w:t>
      </w:r>
      <w:r w:rsidRPr="00D2368F">
        <w:rPr>
          <w:rFonts w:ascii="Book Antiqua" w:hAnsi="Book Antiqua" w:cs="宋体"/>
          <w:b/>
          <w:bCs/>
          <w:sz w:val="24"/>
          <w:szCs w:val="24"/>
          <w:lang w:val="en-US" w:eastAsia="zh-CN"/>
        </w:rPr>
        <w:t>Li L</w:t>
      </w:r>
      <w:r w:rsidRPr="00D2368F">
        <w:rPr>
          <w:rFonts w:ascii="Book Antiqua" w:hAnsi="Book Antiqua" w:cs="宋体"/>
          <w:sz w:val="24"/>
          <w:szCs w:val="24"/>
          <w:lang w:val="en-US" w:eastAsia="zh-CN"/>
        </w:rPr>
        <w:t>, Shen J, Bala MM, Busse JW, Ebrahim S, Vandvik PO, Rios LP, Malaga G, Wong E, Sohani Z, Guyatt GH, Sun X. Incretin treatment and risk of pancreatitis in patients with type 2 diabetes mellitus: systematic review and meta-analysis of randomised and non-randomised studies. </w:t>
      </w:r>
      <w:r w:rsidRPr="00D2368F">
        <w:rPr>
          <w:rFonts w:ascii="Book Antiqua" w:hAnsi="Book Antiqua" w:cs="宋体"/>
          <w:i/>
          <w:iCs/>
          <w:sz w:val="24"/>
          <w:szCs w:val="24"/>
          <w:lang w:val="en-US" w:eastAsia="zh-CN"/>
        </w:rPr>
        <w:t>BMJ</w:t>
      </w:r>
      <w:r w:rsidRPr="00D2368F">
        <w:rPr>
          <w:rFonts w:ascii="Book Antiqua" w:hAnsi="Book Antiqua" w:cs="宋体"/>
          <w:sz w:val="24"/>
          <w:szCs w:val="24"/>
          <w:lang w:val="en-US" w:eastAsia="zh-CN"/>
        </w:rPr>
        <w:t> 2014; </w:t>
      </w:r>
      <w:r w:rsidRPr="00D2368F">
        <w:rPr>
          <w:rFonts w:ascii="Book Antiqua" w:hAnsi="Book Antiqua" w:cs="宋体"/>
          <w:b/>
          <w:bCs/>
          <w:sz w:val="24"/>
          <w:szCs w:val="24"/>
          <w:lang w:val="en-US" w:eastAsia="zh-CN"/>
        </w:rPr>
        <w:t>348</w:t>
      </w:r>
      <w:r w:rsidRPr="00D2368F">
        <w:rPr>
          <w:rFonts w:ascii="Book Antiqua" w:hAnsi="Book Antiqua" w:cs="宋体"/>
          <w:sz w:val="24"/>
          <w:szCs w:val="24"/>
          <w:lang w:val="en-US" w:eastAsia="zh-CN"/>
        </w:rPr>
        <w:t>: g2366 [PMID: 24736555 DOI: 10.1136/bmj.g2366]</w:t>
      </w:r>
    </w:p>
    <w:p w14:paraId="1234A84E"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50 </w:t>
      </w:r>
      <w:r w:rsidRPr="00D2368F">
        <w:rPr>
          <w:rFonts w:ascii="Book Antiqua" w:hAnsi="Book Antiqua" w:cs="宋体"/>
          <w:b/>
          <w:bCs/>
          <w:sz w:val="24"/>
          <w:szCs w:val="24"/>
          <w:lang w:val="en-US" w:eastAsia="zh-CN"/>
        </w:rPr>
        <w:t>Drew BJ</w:t>
      </w:r>
      <w:r w:rsidRPr="00D2368F">
        <w:rPr>
          <w:rFonts w:ascii="Book Antiqua" w:hAnsi="Book Antiqua" w:cs="宋体"/>
          <w:sz w:val="24"/>
          <w:szCs w:val="24"/>
          <w:lang w:val="en-US" w:eastAsia="zh-CN"/>
        </w:rPr>
        <w:t>, Ackerman MJ, Funk M, Gibler WB, Kligfield P, Menon V, Philippides GJ, Roden DM, Zareba W. Prevention of torsade de pointes in hospital settings: a scientific statement from the American Heart Association and the American College of Cardiology Foundation. </w:t>
      </w:r>
      <w:r w:rsidRPr="00D2368F">
        <w:rPr>
          <w:rFonts w:ascii="Book Antiqua" w:hAnsi="Book Antiqua" w:cs="宋体"/>
          <w:i/>
          <w:iCs/>
          <w:sz w:val="24"/>
          <w:szCs w:val="24"/>
          <w:lang w:val="en-US" w:eastAsia="zh-CN"/>
        </w:rPr>
        <w:t>Circulation</w:t>
      </w:r>
      <w:r w:rsidRPr="00D2368F">
        <w:rPr>
          <w:rFonts w:ascii="Book Antiqua" w:hAnsi="Book Antiqua" w:cs="宋体"/>
          <w:sz w:val="24"/>
          <w:szCs w:val="24"/>
          <w:lang w:val="en-US" w:eastAsia="zh-CN"/>
        </w:rPr>
        <w:t> 2010; </w:t>
      </w:r>
      <w:r w:rsidRPr="00D2368F">
        <w:rPr>
          <w:rFonts w:ascii="Book Antiqua" w:hAnsi="Book Antiqua" w:cs="宋体"/>
          <w:b/>
          <w:bCs/>
          <w:sz w:val="24"/>
          <w:szCs w:val="24"/>
          <w:lang w:val="en-US" w:eastAsia="zh-CN"/>
        </w:rPr>
        <w:t>121</w:t>
      </w:r>
      <w:r w:rsidRPr="00D2368F">
        <w:rPr>
          <w:rFonts w:ascii="Book Antiqua" w:hAnsi="Book Antiqua" w:cs="宋体"/>
          <w:sz w:val="24"/>
          <w:szCs w:val="24"/>
          <w:lang w:val="en-US" w:eastAsia="zh-CN"/>
        </w:rPr>
        <w:t>: 1047-1060 [PMID: 20142454 DOI: 10.1161/CIRCULATIONAHA.109.192704]</w:t>
      </w:r>
    </w:p>
    <w:p w14:paraId="092972EF"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51 </w:t>
      </w:r>
      <w:r w:rsidRPr="00D2368F">
        <w:rPr>
          <w:rFonts w:ascii="Book Antiqua" w:hAnsi="Book Antiqua" w:cs="宋体"/>
          <w:b/>
          <w:bCs/>
          <w:sz w:val="24"/>
          <w:szCs w:val="24"/>
          <w:lang w:val="en-US" w:eastAsia="zh-CN"/>
        </w:rPr>
        <w:t>Behr ER</w:t>
      </w:r>
      <w:r w:rsidRPr="00D2368F">
        <w:rPr>
          <w:rFonts w:ascii="Book Antiqua" w:hAnsi="Book Antiqua" w:cs="宋体"/>
          <w:sz w:val="24"/>
          <w:szCs w:val="24"/>
          <w:lang w:val="en-US" w:eastAsia="zh-CN"/>
        </w:rPr>
        <w:t>, January C, Schulze-Bahr E, Grace AA, Kääb S, Fiszman M, Gathers S, Buckman S, Youssef A, Pirmohamed M, Roden D. The International Serious Adverse Events Consortium (iSAEC) phenotype standardization project for drug-induced torsades de pointes. </w:t>
      </w:r>
      <w:r w:rsidRPr="00D2368F">
        <w:rPr>
          <w:rFonts w:ascii="Book Antiqua" w:hAnsi="Book Antiqua" w:cs="宋体"/>
          <w:i/>
          <w:iCs/>
          <w:sz w:val="24"/>
          <w:szCs w:val="24"/>
          <w:lang w:val="en-US" w:eastAsia="zh-CN"/>
        </w:rPr>
        <w:t>Eur Heart J</w:t>
      </w:r>
      <w:r w:rsidRPr="00D2368F">
        <w:rPr>
          <w:rFonts w:ascii="Book Antiqua" w:hAnsi="Book Antiqua" w:cs="宋体"/>
          <w:sz w:val="24"/>
          <w:szCs w:val="24"/>
          <w:lang w:val="en-US" w:eastAsia="zh-CN"/>
        </w:rPr>
        <w:t> 2013; </w:t>
      </w:r>
      <w:r w:rsidRPr="00D2368F">
        <w:rPr>
          <w:rFonts w:ascii="Book Antiqua" w:hAnsi="Book Antiqua" w:cs="宋体"/>
          <w:b/>
          <w:bCs/>
          <w:sz w:val="24"/>
          <w:szCs w:val="24"/>
          <w:lang w:val="en-US" w:eastAsia="zh-CN"/>
        </w:rPr>
        <w:t>34</w:t>
      </w:r>
      <w:r w:rsidRPr="00D2368F">
        <w:rPr>
          <w:rFonts w:ascii="Book Antiqua" w:hAnsi="Book Antiqua" w:cs="宋体"/>
          <w:sz w:val="24"/>
          <w:szCs w:val="24"/>
          <w:lang w:val="en-US" w:eastAsia="zh-CN"/>
        </w:rPr>
        <w:t>: 1958-1963 [PMID: 22752616 DOI: 10.1093/eurheartj/ehs172]</w:t>
      </w:r>
    </w:p>
    <w:p w14:paraId="162AEFF4"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52 </w:t>
      </w:r>
      <w:r w:rsidRPr="00D2368F">
        <w:rPr>
          <w:rFonts w:ascii="Book Antiqua" w:hAnsi="Book Antiqua" w:cs="宋体"/>
          <w:b/>
          <w:bCs/>
          <w:sz w:val="24"/>
          <w:szCs w:val="24"/>
          <w:lang w:val="en-US" w:eastAsia="zh-CN"/>
        </w:rPr>
        <w:t>Thomas SH</w:t>
      </w:r>
      <w:r w:rsidRPr="00D2368F">
        <w:rPr>
          <w:rFonts w:ascii="Book Antiqua" w:hAnsi="Book Antiqua" w:cs="宋体"/>
          <w:sz w:val="24"/>
          <w:szCs w:val="24"/>
          <w:lang w:val="en-US" w:eastAsia="zh-CN"/>
        </w:rPr>
        <w:t>, Behr ER. Pharmacological treatment of acquired QT prolongation and torsades de pointes. </w:t>
      </w:r>
      <w:r w:rsidRPr="00D2368F">
        <w:rPr>
          <w:rFonts w:ascii="Book Antiqua" w:hAnsi="Book Antiqua" w:cs="宋体"/>
          <w:i/>
          <w:iCs/>
          <w:sz w:val="24"/>
          <w:szCs w:val="24"/>
          <w:lang w:val="en-US" w:eastAsia="zh-CN"/>
        </w:rPr>
        <w:t>Br J Clin Pharmacol</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81</w:t>
      </w:r>
      <w:r w:rsidRPr="00D2368F">
        <w:rPr>
          <w:rFonts w:ascii="Book Antiqua" w:hAnsi="Book Antiqua" w:cs="宋体"/>
          <w:sz w:val="24"/>
          <w:szCs w:val="24"/>
          <w:lang w:val="en-US" w:eastAsia="zh-CN"/>
        </w:rPr>
        <w:t>: 420-427 [PMID: 26183037 DOI: 10.1111/bcp.12726]</w:t>
      </w:r>
    </w:p>
    <w:p w14:paraId="08440ECE"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53 </w:t>
      </w:r>
      <w:r w:rsidRPr="00D2368F">
        <w:rPr>
          <w:rFonts w:ascii="Book Antiqua" w:hAnsi="Book Antiqua" w:cs="宋体"/>
          <w:b/>
          <w:bCs/>
          <w:sz w:val="24"/>
          <w:szCs w:val="24"/>
          <w:lang w:val="en-US" w:eastAsia="zh-CN"/>
        </w:rPr>
        <w:t>Schwartz PJ</w:t>
      </w:r>
      <w:r w:rsidRPr="00D2368F">
        <w:rPr>
          <w:rFonts w:ascii="Book Antiqua" w:hAnsi="Book Antiqua" w:cs="宋体"/>
          <w:sz w:val="24"/>
          <w:szCs w:val="24"/>
          <w:lang w:val="en-US" w:eastAsia="zh-CN"/>
        </w:rPr>
        <w:t>, Woosley RL. Predicting the Unpredictable: Drug-Induced QT Prolongation and Torsades de Pointes. </w:t>
      </w:r>
      <w:r w:rsidRPr="00D2368F">
        <w:rPr>
          <w:rFonts w:ascii="Book Antiqua" w:hAnsi="Book Antiqua" w:cs="宋体"/>
          <w:i/>
          <w:iCs/>
          <w:sz w:val="24"/>
          <w:szCs w:val="24"/>
          <w:lang w:val="en-US" w:eastAsia="zh-CN"/>
        </w:rPr>
        <w:t>J Am Coll Cardiol</w:t>
      </w:r>
      <w:r w:rsidRPr="00D2368F">
        <w:rPr>
          <w:rFonts w:ascii="Book Antiqua" w:hAnsi="Book Antiqua" w:cs="宋体"/>
          <w:sz w:val="24"/>
          <w:szCs w:val="24"/>
          <w:lang w:val="en-US" w:eastAsia="zh-CN"/>
        </w:rPr>
        <w:t> 2016; </w:t>
      </w:r>
      <w:r w:rsidRPr="00D2368F">
        <w:rPr>
          <w:rFonts w:ascii="Book Antiqua" w:hAnsi="Book Antiqua" w:cs="宋体"/>
          <w:b/>
          <w:bCs/>
          <w:sz w:val="24"/>
          <w:szCs w:val="24"/>
          <w:lang w:val="en-US" w:eastAsia="zh-CN"/>
        </w:rPr>
        <w:t>67</w:t>
      </w:r>
      <w:r w:rsidRPr="00D2368F">
        <w:rPr>
          <w:rFonts w:ascii="Book Antiqua" w:hAnsi="Book Antiqua" w:cs="宋体"/>
          <w:sz w:val="24"/>
          <w:szCs w:val="24"/>
          <w:lang w:val="en-US" w:eastAsia="zh-CN"/>
        </w:rPr>
        <w:t>: 1639-1650 [PMID: 27150690 DOI: 10.1016/j.jacc.2015.12.063]</w:t>
      </w:r>
    </w:p>
    <w:p w14:paraId="35F899ED"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54 </w:t>
      </w:r>
      <w:r w:rsidRPr="00D2368F">
        <w:rPr>
          <w:rFonts w:ascii="Book Antiqua" w:hAnsi="Book Antiqua" w:cs="宋体"/>
          <w:b/>
          <w:bCs/>
          <w:sz w:val="24"/>
          <w:szCs w:val="24"/>
          <w:lang w:val="en-US" w:eastAsia="zh-CN"/>
        </w:rPr>
        <w:t>Stangier J</w:t>
      </w:r>
      <w:r w:rsidRPr="00D2368F">
        <w:rPr>
          <w:rFonts w:ascii="Book Antiqua" w:hAnsi="Book Antiqua" w:cs="宋体"/>
          <w:sz w:val="24"/>
          <w:szCs w:val="24"/>
          <w:lang w:val="en-US" w:eastAsia="zh-CN"/>
        </w:rPr>
        <w:t>, Rathgen K, Stähle H, Gansser D, Roth W. The pharmacokinetics, pharmacodynamics and tolerability of dabigatran etexilate, a new oral direct thrombin inhibitor, in healthy male subjects. </w:t>
      </w:r>
      <w:r w:rsidRPr="00D2368F">
        <w:rPr>
          <w:rFonts w:ascii="Book Antiqua" w:hAnsi="Book Antiqua" w:cs="宋体"/>
          <w:i/>
          <w:iCs/>
          <w:sz w:val="24"/>
          <w:szCs w:val="24"/>
          <w:lang w:val="en-US" w:eastAsia="zh-CN"/>
        </w:rPr>
        <w:t>Br J Clin Pharmacol</w:t>
      </w:r>
      <w:r w:rsidRPr="00D2368F">
        <w:rPr>
          <w:rFonts w:ascii="Book Antiqua" w:hAnsi="Book Antiqua" w:cs="宋体"/>
          <w:sz w:val="24"/>
          <w:szCs w:val="24"/>
          <w:lang w:val="en-US" w:eastAsia="zh-CN"/>
        </w:rPr>
        <w:t> 2007; </w:t>
      </w:r>
      <w:r w:rsidRPr="00D2368F">
        <w:rPr>
          <w:rFonts w:ascii="Book Antiqua" w:hAnsi="Book Antiqua" w:cs="宋体"/>
          <w:b/>
          <w:bCs/>
          <w:sz w:val="24"/>
          <w:szCs w:val="24"/>
          <w:lang w:val="en-US" w:eastAsia="zh-CN"/>
        </w:rPr>
        <w:t>64</w:t>
      </w:r>
      <w:r w:rsidRPr="00D2368F">
        <w:rPr>
          <w:rFonts w:ascii="Book Antiqua" w:hAnsi="Book Antiqua" w:cs="宋体"/>
          <w:sz w:val="24"/>
          <w:szCs w:val="24"/>
          <w:lang w:val="en-US" w:eastAsia="zh-CN"/>
        </w:rPr>
        <w:t>: 292-303 [PMID: 17506785 DOI: 10.1111/j.1365-2125.2007.02899.x]</w:t>
      </w:r>
    </w:p>
    <w:p w14:paraId="1D35EF91"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55 </w:t>
      </w:r>
      <w:r w:rsidRPr="00D2368F">
        <w:rPr>
          <w:rFonts w:ascii="Book Antiqua" w:hAnsi="Book Antiqua" w:cs="宋体"/>
          <w:b/>
          <w:bCs/>
          <w:sz w:val="24"/>
          <w:szCs w:val="24"/>
          <w:lang w:val="en-US" w:eastAsia="zh-CN"/>
        </w:rPr>
        <w:t>Kubitza D</w:t>
      </w:r>
      <w:r w:rsidRPr="00D2368F">
        <w:rPr>
          <w:rFonts w:ascii="Book Antiqua" w:hAnsi="Book Antiqua" w:cs="宋体"/>
          <w:sz w:val="24"/>
          <w:szCs w:val="24"/>
          <w:lang w:val="en-US" w:eastAsia="zh-CN"/>
        </w:rPr>
        <w:t>, Becka M, Wensing G, Voith B, Zuehlsdorf M. Safety, pharmacodynamics, and pharmacokinetics of BAY 59-7939--an oral, direct Factor Xa inhibitor--after multiple dosing in healthy male subjects. </w:t>
      </w:r>
      <w:r w:rsidRPr="00D2368F">
        <w:rPr>
          <w:rFonts w:ascii="Book Antiqua" w:hAnsi="Book Antiqua" w:cs="宋体"/>
          <w:i/>
          <w:iCs/>
          <w:sz w:val="24"/>
          <w:szCs w:val="24"/>
          <w:lang w:val="en-US" w:eastAsia="zh-CN"/>
        </w:rPr>
        <w:t>Eur J Clin Pharmacol</w:t>
      </w:r>
      <w:r w:rsidRPr="00D2368F">
        <w:rPr>
          <w:rFonts w:ascii="Book Antiqua" w:hAnsi="Book Antiqua" w:cs="宋体"/>
          <w:sz w:val="24"/>
          <w:szCs w:val="24"/>
          <w:lang w:val="en-US" w:eastAsia="zh-CN"/>
        </w:rPr>
        <w:t> 2005; </w:t>
      </w:r>
      <w:r w:rsidRPr="00D2368F">
        <w:rPr>
          <w:rFonts w:ascii="Book Antiqua" w:hAnsi="Book Antiqua" w:cs="宋体"/>
          <w:b/>
          <w:bCs/>
          <w:sz w:val="24"/>
          <w:szCs w:val="24"/>
          <w:lang w:val="en-US" w:eastAsia="zh-CN"/>
        </w:rPr>
        <w:t>61</w:t>
      </w:r>
      <w:r w:rsidRPr="00D2368F">
        <w:rPr>
          <w:rFonts w:ascii="Book Antiqua" w:hAnsi="Book Antiqua" w:cs="宋体"/>
          <w:sz w:val="24"/>
          <w:szCs w:val="24"/>
          <w:lang w:val="en-US" w:eastAsia="zh-CN"/>
        </w:rPr>
        <w:t>: 873-880 [PMID: 16328318 DOI: 10.1007/s00228-005-0043-5]</w:t>
      </w:r>
    </w:p>
    <w:p w14:paraId="393458AE"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56 </w:t>
      </w:r>
      <w:r w:rsidRPr="00D2368F">
        <w:rPr>
          <w:rFonts w:ascii="Book Antiqua" w:hAnsi="Book Antiqua" w:cs="宋体"/>
          <w:b/>
          <w:bCs/>
          <w:sz w:val="24"/>
          <w:szCs w:val="24"/>
          <w:lang w:val="en-US" w:eastAsia="zh-CN"/>
        </w:rPr>
        <w:t>Raghavan N</w:t>
      </w:r>
      <w:r w:rsidRPr="00D2368F">
        <w:rPr>
          <w:rFonts w:ascii="Book Antiqua" w:hAnsi="Book Antiqua" w:cs="宋体"/>
          <w:sz w:val="24"/>
          <w:szCs w:val="24"/>
          <w:lang w:val="en-US" w:eastAsia="zh-CN"/>
        </w:rPr>
        <w:t>, Frost CE, Yu Z, He K, Zhang H, Humphreys WG, Pinto D, Chen S, Bonacorsi S, Wong PC, Zhang D. Apixaban metabolism and pharmacokinetics after oral administration to humans. </w:t>
      </w:r>
      <w:r w:rsidRPr="00D2368F">
        <w:rPr>
          <w:rFonts w:ascii="Book Antiqua" w:hAnsi="Book Antiqua" w:cs="宋体"/>
          <w:i/>
          <w:iCs/>
          <w:sz w:val="24"/>
          <w:szCs w:val="24"/>
          <w:lang w:val="en-US" w:eastAsia="zh-CN"/>
        </w:rPr>
        <w:t>Drug Metab Dispos</w:t>
      </w:r>
      <w:r w:rsidRPr="00D2368F">
        <w:rPr>
          <w:rFonts w:ascii="Book Antiqua" w:hAnsi="Book Antiqua" w:cs="宋体"/>
          <w:sz w:val="24"/>
          <w:szCs w:val="24"/>
          <w:lang w:val="en-US" w:eastAsia="zh-CN"/>
        </w:rPr>
        <w:t> 2009; </w:t>
      </w:r>
      <w:r w:rsidRPr="00D2368F">
        <w:rPr>
          <w:rFonts w:ascii="Book Antiqua" w:hAnsi="Book Antiqua" w:cs="宋体"/>
          <w:b/>
          <w:bCs/>
          <w:sz w:val="24"/>
          <w:szCs w:val="24"/>
          <w:lang w:val="en-US" w:eastAsia="zh-CN"/>
        </w:rPr>
        <w:t>37</w:t>
      </w:r>
      <w:r w:rsidRPr="00D2368F">
        <w:rPr>
          <w:rFonts w:ascii="Book Antiqua" w:hAnsi="Book Antiqua" w:cs="宋体"/>
          <w:sz w:val="24"/>
          <w:szCs w:val="24"/>
          <w:lang w:val="en-US" w:eastAsia="zh-CN"/>
        </w:rPr>
        <w:t>: 74-81 [PMID: 18832478 DOI: 10.1124/dmd.108.023143]</w:t>
      </w:r>
    </w:p>
    <w:p w14:paraId="283ADE3C"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57 </w:t>
      </w:r>
      <w:r w:rsidRPr="00D2368F">
        <w:rPr>
          <w:rFonts w:ascii="Book Antiqua" w:hAnsi="Book Antiqua" w:cs="宋体"/>
          <w:b/>
          <w:bCs/>
          <w:sz w:val="24"/>
          <w:szCs w:val="24"/>
          <w:lang w:val="en-US" w:eastAsia="zh-CN"/>
        </w:rPr>
        <w:t>Ogata K</w:t>
      </w:r>
      <w:r w:rsidRPr="00D2368F">
        <w:rPr>
          <w:rFonts w:ascii="Book Antiqua" w:hAnsi="Book Antiqua" w:cs="宋体"/>
          <w:sz w:val="24"/>
          <w:szCs w:val="24"/>
          <w:lang w:val="en-US" w:eastAsia="zh-CN"/>
        </w:rPr>
        <w:t>, Mendell-Harary J, Tachibana M, Masumoto H, Oguma T, Kojima M, Kunitada S. Clinical safety, tolerability, pharmacokinetics, and pharmacodynamics of the novel factor Xa inhibitor edoxaban in healthy volunteers. </w:t>
      </w:r>
      <w:r w:rsidRPr="00D2368F">
        <w:rPr>
          <w:rFonts w:ascii="Book Antiqua" w:hAnsi="Book Antiqua" w:cs="宋体"/>
          <w:i/>
          <w:iCs/>
          <w:sz w:val="24"/>
          <w:szCs w:val="24"/>
          <w:lang w:val="en-US" w:eastAsia="zh-CN"/>
        </w:rPr>
        <w:t>J Clin Pharmacol</w:t>
      </w:r>
      <w:r w:rsidRPr="00D2368F">
        <w:rPr>
          <w:rFonts w:ascii="Book Antiqua" w:hAnsi="Book Antiqua" w:cs="宋体"/>
          <w:sz w:val="24"/>
          <w:szCs w:val="24"/>
          <w:lang w:val="en-US" w:eastAsia="zh-CN"/>
        </w:rPr>
        <w:t> 2010; </w:t>
      </w:r>
      <w:r w:rsidRPr="00D2368F">
        <w:rPr>
          <w:rFonts w:ascii="Book Antiqua" w:hAnsi="Book Antiqua" w:cs="宋体"/>
          <w:b/>
          <w:bCs/>
          <w:sz w:val="24"/>
          <w:szCs w:val="24"/>
          <w:lang w:val="en-US" w:eastAsia="zh-CN"/>
        </w:rPr>
        <w:t>50</w:t>
      </w:r>
      <w:r w:rsidRPr="00D2368F">
        <w:rPr>
          <w:rFonts w:ascii="Book Antiqua" w:hAnsi="Book Antiqua" w:cs="宋体"/>
          <w:sz w:val="24"/>
          <w:szCs w:val="24"/>
          <w:lang w:val="en-US" w:eastAsia="zh-CN"/>
        </w:rPr>
        <w:t>: 743-753 [PMID: 20081065 DOI: 10.1177/0091270009351883]</w:t>
      </w:r>
    </w:p>
    <w:p w14:paraId="756C6129"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58 </w:t>
      </w:r>
      <w:r w:rsidRPr="00D2368F">
        <w:rPr>
          <w:rFonts w:ascii="Book Antiqua" w:hAnsi="Book Antiqua" w:cs="宋体"/>
          <w:b/>
          <w:bCs/>
          <w:sz w:val="24"/>
          <w:szCs w:val="24"/>
          <w:lang w:val="en-US" w:eastAsia="zh-CN"/>
        </w:rPr>
        <w:t>Kalgutkar AS</w:t>
      </w:r>
      <w:r w:rsidRPr="00D2368F">
        <w:rPr>
          <w:rFonts w:ascii="Book Antiqua" w:hAnsi="Book Antiqua" w:cs="宋体"/>
          <w:sz w:val="24"/>
          <w:szCs w:val="24"/>
          <w:lang w:val="en-US" w:eastAsia="zh-CN"/>
        </w:rPr>
        <w:t>, Dalvie D. Predicting toxicities of reactive metabolite-positive drug candidates. </w:t>
      </w:r>
      <w:r w:rsidRPr="00D2368F">
        <w:rPr>
          <w:rFonts w:ascii="Book Antiqua" w:hAnsi="Book Antiqua" w:cs="宋体"/>
          <w:i/>
          <w:iCs/>
          <w:sz w:val="24"/>
          <w:szCs w:val="24"/>
          <w:lang w:val="en-US" w:eastAsia="zh-CN"/>
        </w:rPr>
        <w:t>Annu Rev Pharmacol Toxicol</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55</w:t>
      </w:r>
      <w:r w:rsidRPr="00D2368F">
        <w:rPr>
          <w:rFonts w:ascii="Book Antiqua" w:hAnsi="Book Antiqua" w:cs="宋体"/>
          <w:sz w:val="24"/>
          <w:szCs w:val="24"/>
          <w:lang w:val="en-US" w:eastAsia="zh-CN"/>
        </w:rPr>
        <w:t>: 35-54 [PMID: 25292426 DOI: 10.1146/annurev-pharmtox-010814-124720]</w:t>
      </w:r>
    </w:p>
    <w:p w14:paraId="59D85907"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r w:rsidRPr="00D2368F">
        <w:rPr>
          <w:rFonts w:ascii="Book Antiqua" w:hAnsi="Book Antiqua" w:cs="宋体"/>
          <w:sz w:val="24"/>
          <w:szCs w:val="24"/>
          <w:lang w:val="en-US" w:eastAsia="zh-CN"/>
        </w:rPr>
        <w:t>59 </w:t>
      </w:r>
      <w:r w:rsidRPr="00D2368F">
        <w:rPr>
          <w:rFonts w:ascii="Book Antiqua" w:hAnsi="Book Antiqua" w:cs="宋体"/>
          <w:b/>
          <w:bCs/>
          <w:sz w:val="24"/>
          <w:szCs w:val="24"/>
          <w:lang w:val="en-US" w:eastAsia="zh-CN"/>
        </w:rPr>
        <w:t>Liu R</w:t>
      </w:r>
      <w:r w:rsidRPr="00D2368F">
        <w:rPr>
          <w:rFonts w:ascii="Book Antiqua" w:hAnsi="Book Antiqua" w:cs="宋体"/>
          <w:sz w:val="24"/>
          <w:szCs w:val="24"/>
          <w:lang w:val="en-US" w:eastAsia="zh-CN"/>
        </w:rPr>
        <w:t>, Yu X, Wallqvist A. Data-driven identification of structural alerts for mitigating the risk of drug-induced human liver injuries. </w:t>
      </w:r>
      <w:r w:rsidRPr="00D2368F">
        <w:rPr>
          <w:rFonts w:ascii="Book Antiqua" w:hAnsi="Book Antiqua" w:cs="宋体"/>
          <w:i/>
          <w:iCs/>
          <w:sz w:val="24"/>
          <w:szCs w:val="24"/>
          <w:lang w:val="en-US" w:eastAsia="zh-CN"/>
        </w:rPr>
        <w:t>J Cheminform</w:t>
      </w:r>
      <w:r w:rsidRPr="00D2368F">
        <w:rPr>
          <w:rFonts w:ascii="Book Antiqua" w:hAnsi="Book Antiqua" w:cs="宋体"/>
          <w:sz w:val="24"/>
          <w:szCs w:val="24"/>
          <w:lang w:val="en-US" w:eastAsia="zh-CN"/>
        </w:rPr>
        <w:t> 2015; </w:t>
      </w:r>
      <w:r w:rsidRPr="00D2368F">
        <w:rPr>
          <w:rFonts w:ascii="Book Antiqua" w:hAnsi="Book Antiqua" w:cs="宋体"/>
          <w:b/>
          <w:bCs/>
          <w:sz w:val="24"/>
          <w:szCs w:val="24"/>
          <w:lang w:val="en-US" w:eastAsia="zh-CN"/>
        </w:rPr>
        <w:t>7</w:t>
      </w:r>
      <w:r w:rsidRPr="00D2368F">
        <w:rPr>
          <w:rFonts w:ascii="Book Antiqua" w:hAnsi="Book Antiqua" w:cs="宋体"/>
          <w:sz w:val="24"/>
          <w:szCs w:val="24"/>
          <w:lang w:val="en-US" w:eastAsia="zh-CN"/>
        </w:rPr>
        <w:t>: 4 [PMID: 25717346 DOI: 10.1186/s13321-015-0053-y]</w:t>
      </w:r>
    </w:p>
    <w:p w14:paraId="5BDC5A67" w14:textId="77777777" w:rsidR="00D2368F" w:rsidRPr="00D2368F" w:rsidRDefault="00D2368F" w:rsidP="00D2368F">
      <w:pPr>
        <w:tabs>
          <w:tab w:val="left" w:pos="5805"/>
        </w:tabs>
        <w:spacing w:after="0" w:line="360" w:lineRule="auto"/>
        <w:jc w:val="both"/>
        <w:rPr>
          <w:rFonts w:ascii="Book Antiqua" w:hAnsi="Book Antiqua" w:cs="宋体"/>
          <w:sz w:val="24"/>
          <w:szCs w:val="24"/>
          <w:lang w:val="en-US" w:eastAsia="zh-CN"/>
        </w:rPr>
      </w:pPr>
    </w:p>
    <w:p w14:paraId="2F84FABC" w14:textId="77777777" w:rsidR="00D2368F" w:rsidRPr="00D2368F" w:rsidRDefault="00D2368F" w:rsidP="00D2368F">
      <w:pPr>
        <w:widowControl w:val="0"/>
        <w:wordWrap w:val="0"/>
        <w:spacing w:after="0" w:line="360" w:lineRule="auto"/>
        <w:jc w:val="right"/>
        <w:rPr>
          <w:rFonts w:ascii="Book Antiqua" w:hAnsi="Book Antiqua" w:cs="Courier New"/>
          <w:b/>
          <w:kern w:val="2"/>
          <w:sz w:val="24"/>
          <w:szCs w:val="24"/>
          <w:lang w:val="en-US" w:eastAsia="zh-CN"/>
        </w:rPr>
      </w:pPr>
      <w:r w:rsidRPr="00D2368F">
        <w:rPr>
          <w:rFonts w:ascii="Book Antiqua" w:hAnsi="Book Antiqua" w:cs="Courier New"/>
          <w:b/>
          <w:kern w:val="2"/>
          <w:sz w:val="24"/>
          <w:szCs w:val="24"/>
          <w:lang w:val="en-US" w:eastAsia="zh-CN"/>
        </w:rPr>
        <w:t>P-Reviewer:</w:t>
      </w:r>
      <w:r w:rsidRPr="00D2368F">
        <w:rPr>
          <w:rFonts w:ascii="Book Antiqua" w:hAnsi="Book Antiqua" w:cs="Courier New"/>
          <w:kern w:val="2"/>
          <w:sz w:val="24"/>
          <w:szCs w:val="24"/>
          <w:lang w:val="en-US" w:eastAsia="zh-CN"/>
        </w:rPr>
        <w:t xml:space="preserve"> Cao</w:t>
      </w:r>
      <w:r w:rsidRPr="00D2368F">
        <w:rPr>
          <w:rFonts w:ascii="Book Antiqua" w:hAnsi="Book Antiqua" w:cs="Courier New" w:hint="eastAsia"/>
          <w:kern w:val="2"/>
          <w:sz w:val="24"/>
          <w:szCs w:val="24"/>
          <w:lang w:val="en-US" w:eastAsia="zh-CN"/>
        </w:rPr>
        <w:t xml:space="preserve"> GW, </w:t>
      </w:r>
      <w:r w:rsidRPr="00D2368F">
        <w:rPr>
          <w:rFonts w:ascii="Book Antiqua" w:hAnsi="Book Antiqua" w:cs="Courier New"/>
          <w:kern w:val="2"/>
          <w:sz w:val="24"/>
          <w:szCs w:val="24"/>
          <w:lang w:val="en-US" w:eastAsia="zh-CN"/>
        </w:rPr>
        <w:t>He</w:t>
      </w:r>
      <w:r w:rsidRPr="00D2368F">
        <w:rPr>
          <w:rFonts w:ascii="Book Antiqua" w:hAnsi="Book Antiqua" w:cs="Courier New" w:hint="eastAsia"/>
          <w:kern w:val="2"/>
          <w:sz w:val="24"/>
          <w:szCs w:val="24"/>
          <w:lang w:val="en-US" w:eastAsia="zh-CN"/>
        </w:rPr>
        <w:t xml:space="preserve"> ST, </w:t>
      </w:r>
      <w:r w:rsidRPr="00D2368F">
        <w:rPr>
          <w:rFonts w:ascii="Book Antiqua" w:hAnsi="Book Antiqua" w:cs="Courier New"/>
          <w:kern w:val="2"/>
          <w:sz w:val="24"/>
          <w:szCs w:val="24"/>
          <w:lang w:val="en-US" w:eastAsia="zh-CN"/>
        </w:rPr>
        <w:t>Morales-Gonzalez</w:t>
      </w:r>
      <w:r w:rsidRPr="00D2368F">
        <w:rPr>
          <w:rFonts w:ascii="Book Antiqua" w:hAnsi="Book Antiqua" w:cs="Courier New" w:hint="eastAsia"/>
          <w:kern w:val="2"/>
          <w:sz w:val="24"/>
          <w:szCs w:val="24"/>
          <w:lang w:val="en-US" w:eastAsia="zh-CN"/>
        </w:rPr>
        <w:t xml:space="preserve"> JA, </w:t>
      </w:r>
      <w:r w:rsidRPr="00D2368F">
        <w:rPr>
          <w:rFonts w:ascii="Book Antiqua" w:hAnsi="Book Antiqua" w:cs="Courier New"/>
          <w:kern w:val="2"/>
          <w:sz w:val="24"/>
          <w:szCs w:val="24"/>
          <w:lang w:val="en-US" w:eastAsia="zh-CN"/>
        </w:rPr>
        <w:t>Oda</w:t>
      </w:r>
      <w:r w:rsidRPr="00D2368F">
        <w:rPr>
          <w:rFonts w:ascii="Book Antiqua" w:hAnsi="Book Antiqua" w:cs="Courier New" w:hint="eastAsia"/>
          <w:kern w:val="2"/>
          <w:sz w:val="24"/>
          <w:szCs w:val="24"/>
          <w:lang w:val="en-US" w:eastAsia="zh-CN"/>
        </w:rPr>
        <w:t xml:space="preserve"> S</w:t>
      </w:r>
      <w:r w:rsidRPr="00D2368F">
        <w:rPr>
          <w:rFonts w:ascii="Book Antiqua" w:hAnsi="Book Antiqua" w:cs="Courier New"/>
          <w:kern w:val="2"/>
          <w:sz w:val="24"/>
          <w:szCs w:val="24"/>
          <w:lang w:val="en-US" w:eastAsia="zh-CN"/>
        </w:rPr>
        <w:t xml:space="preserve"> </w:t>
      </w:r>
      <w:r w:rsidRPr="00D2368F">
        <w:rPr>
          <w:rFonts w:ascii="Book Antiqua" w:hAnsi="Book Antiqua" w:cs="Courier New"/>
          <w:b/>
          <w:kern w:val="2"/>
          <w:sz w:val="24"/>
          <w:szCs w:val="24"/>
          <w:lang w:val="en-US" w:eastAsia="zh-CN"/>
        </w:rPr>
        <w:t xml:space="preserve">S-Editor: </w:t>
      </w:r>
      <w:r w:rsidRPr="00D2368F">
        <w:rPr>
          <w:rFonts w:ascii="Book Antiqua" w:hAnsi="Book Antiqua" w:cs="Courier New"/>
          <w:kern w:val="2"/>
          <w:sz w:val="24"/>
          <w:szCs w:val="24"/>
          <w:lang w:val="en-US" w:eastAsia="zh-CN"/>
        </w:rPr>
        <w:t>Qiu S</w:t>
      </w:r>
      <w:r w:rsidRPr="00D2368F">
        <w:rPr>
          <w:rFonts w:ascii="Book Antiqua" w:hAnsi="Book Antiqua" w:cs="Courier New"/>
          <w:b/>
          <w:kern w:val="2"/>
          <w:sz w:val="24"/>
          <w:szCs w:val="24"/>
          <w:lang w:val="en-US" w:eastAsia="zh-CN"/>
        </w:rPr>
        <w:t xml:space="preserve"> L-Editor: E-Editor:</w:t>
      </w:r>
      <w:bookmarkEnd w:id="12"/>
      <w:bookmarkEnd w:id="13"/>
      <w:bookmarkEnd w:id="14"/>
      <w:bookmarkEnd w:id="15"/>
      <w:bookmarkEnd w:id="16"/>
      <w:bookmarkEnd w:id="17"/>
    </w:p>
    <w:p w14:paraId="1B1ED8B3" w14:textId="303410EA" w:rsidR="00907ECD" w:rsidRPr="002767AE" w:rsidRDefault="00907ECD" w:rsidP="00995D73">
      <w:pPr>
        <w:pStyle w:val="Default"/>
        <w:tabs>
          <w:tab w:val="left" w:pos="0"/>
          <w:tab w:val="right" w:pos="360"/>
        </w:tabs>
        <w:spacing w:line="360" w:lineRule="auto"/>
        <w:ind w:firstLineChars="100" w:firstLine="260"/>
        <w:jc w:val="both"/>
        <w:rPr>
          <w:rFonts w:ascii="Book Antiqua" w:hAnsi="Book Antiqua" w:cs="Arial"/>
          <w:color w:val="auto"/>
          <w:lang w:val="en-US"/>
        </w:rPr>
      </w:pPr>
      <w:r w:rsidRPr="005B2125">
        <w:rPr>
          <w:rFonts w:ascii="Book Antiqua" w:hAnsi="Book Antiqua"/>
          <w:b/>
          <w:color w:val="auto"/>
          <w:lang w:val="en-US"/>
        </w:rPr>
        <w:br w:type="page"/>
      </w:r>
    </w:p>
    <w:p w14:paraId="64FB9976" w14:textId="07446102" w:rsidR="00046C8A" w:rsidRPr="00205B4C" w:rsidRDefault="00046C8A" w:rsidP="003F2D75">
      <w:pPr>
        <w:spacing w:after="0" w:line="360" w:lineRule="auto"/>
        <w:jc w:val="both"/>
        <w:rPr>
          <w:rFonts w:ascii="Book Antiqua" w:hAnsi="Book Antiqua" w:cs="RpqggjAdvPTimesB"/>
          <w:b/>
          <w:sz w:val="24"/>
          <w:szCs w:val="24"/>
          <w:lang w:val="en-US" w:eastAsia="zh-CN"/>
        </w:rPr>
      </w:pPr>
      <w:r w:rsidRPr="00205B4C">
        <w:rPr>
          <w:rFonts w:ascii="Book Antiqua" w:hAnsi="Book Antiqua"/>
          <w:b/>
          <w:sz w:val="24"/>
          <w:szCs w:val="24"/>
          <w:lang w:val="en-US"/>
        </w:rPr>
        <w:t>Table 1</w:t>
      </w:r>
      <w:r w:rsidR="003F2D75" w:rsidRPr="00205B4C">
        <w:rPr>
          <w:rFonts w:ascii="Book Antiqua" w:hAnsi="Book Antiqua" w:hint="eastAsia"/>
          <w:b/>
          <w:sz w:val="24"/>
          <w:szCs w:val="24"/>
          <w:lang w:val="en-US" w:eastAsia="zh-CN"/>
        </w:rPr>
        <w:t xml:space="preserve"> </w:t>
      </w:r>
      <w:r w:rsidR="0057301F" w:rsidRPr="00205B4C">
        <w:rPr>
          <w:rFonts w:ascii="Book Antiqua" w:hAnsi="Book Antiqua"/>
          <w:b/>
          <w:sz w:val="24"/>
          <w:szCs w:val="24"/>
          <w:lang w:val="en-US"/>
        </w:rPr>
        <w:t>Similaritie</w:t>
      </w:r>
      <w:r w:rsidR="00205B4C" w:rsidRPr="00205B4C">
        <w:rPr>
          <w:rFonts w:ascii="Book Antiqua" w:hAnsi="Book Antiqua"/>
          <w:b/>
          <w:sz w:val="24"/>
          <w:szCs w:val="24"/>
          <w:lang w:val="en-US"/>
        </w:rPr>
        <w:t>s and differences between drug-induced torsade de pointes and drug-induced liver injury</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776"/>
        <w:gridCol w:w="3135"/>
      </w:tblGrid>
      <w:tr w:rsidR="003F4AF7" w:rsidRPr="005B2125" w14:paraId="2F5CF02D" w14:textId="77777777" w:rsidTr="009277A9">
        <w:tc>
          <w:tcPr>
            <w:tcW w:w="2835" w:type="dxa"/>
            <w:tcBorders>
              <w:top w:val="single" w:sz="4" w:space="0" w:color="auto"/>
              <w:bottom w:val="single" w:sz="4" w:space="0" w:color="auto"/>
            </w:tcBorders>
          </w:tcPr>
          <w:p w14:paraId="02877DD7"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b/>
                <w:color w:val="auto"/>
                <w:lang w:val="en-US"/>
              </w:rPr>
            </w:pPr>
          </w:p>
        </w:tc>
        <w:tc>
          <w:tcPr>
            <w:tcW w:w="3776" w:type="dxa"/>
            <w:tcBorders>
              <w:top w:val="single" w:sz="4" w:space="0" w:color="auto"/>
              <w:bottom w:val="single" w:sz="4" w:space="0" w:color="auto"/>
            </w:tcBorders>
          </w:tcPr>
          <w:p w14:paraId="22F35A8A"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b/>
                <w:color w:val="auto"/>
                <w:lang w:val="en-US"/>
              </w:rPr>
            </w:pPr>
            <w:r w:rsidRPr="005B2125">
              <w:rPr>
                <w:rFonts w:ascii="Book Antiqua" w:hAnsi="Book Antiqua" w:cs="RpqggjAdvPTimesB"/>
                <w:b/>
                <w:color w:val="auto"/>
                <w:lang w:val="en-US"/>
              </w:rPr>
              <w:t>DITdP</w:t>
            </w:r>
          </w:p>
        </w:tc>
        <w:tc>
          <w:tcPr>
            <w:tcW w:w="3135" w:type="dxa"/>
            <w:tcBorders>
              <w:top w:val="single" w:sz="4" w:space="0" w:color="auto"/>
              <w:bottom w:val="single" w:sz="4" w:space="0" w:color="auto"/>
            </w:tcBorders>
          </w:tcPr>
          <w:p w14:paraId="6CE52F85"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b/>
                <w:color w:val="auto"/>
                <w:lang w:val="en-US"/>
              </w:rPr>
            </w:pPr>
            <w:r w:rsidRPr="005B2125">
              <w:rPr>
                <w:rFonts w:ascii="Book Antiqua" w:hAnsi="Book Antiqua" w:cs="RpqggjAdvPTimesB"/>
                <w:b/>
                <w:color w:val="auto"/>
                <w:lang w:val="en-US"/>
              </w:rPr>
              <w:t>DILI</w:t>
            </w:r>
          </w:p>
        </w:tc>
      </w:tr>
      <w:tr w:rsidR="003F4AF7" w:rsidRPr="005B2125" w14:paraId="65327575" w14:textId="77777777" w:rsidTr="009277A9">
        <w:tc>
          <w:tcPr>
            <w:tcW w:w="2835" w:type="dxa"/>
            <w:tcBorders>
              <w:top w:val="single" w:sz="4" w:space="0" w:color="auto"/>
            </w:tcBorders>
          </w:tcPr>
          <w:p w14:paraId="1B76AAF8" w14:textId="24F714B3" w:rsidR="00046C8A" w:rsidRPr="009277A9"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 xml:space="preserve">Endpoint </w:t>
            </w:r>
            <w:r w:rsidR="00C77777" w:rsidRPr="009277A9">
              <w:rPr>
                <w:rFonts w:ascii="Book Antiqua" w:hAnsi="Book Antiqua" w:cs="RpqggjAdvPTimesB"/>
                <w:color w:val="auto"/>
                <w:lang w:val="en-US"/>
              </w:rPr>
              <w:t>/</w:t>
            </w:r>
            <w:r w:rsidR="00B024AF" w:rsidRPr="009277A9">
              <w:rPr>
                <w:rFonts w:ascii="Book Antiqua" w:hAnsi="Book Antiqua" w:cs="RpqggjAdvPTimesB"/>
                <w:color w:val="auto"/>
                <w:lang w:val="en-US"/>
              </w:rPr>
              <w:t>b</w:t>
            </w:r>
            <w:r w:rsidR="00C77777" w:rsidRPr="009277A9">
              <w:rPr>
                <w:rFonts w:ascii="Book Antiqua" w:hAnsi="Book Antiqua" w:cs="RpqggjAdvPTimesB"/>
                <w:color w:val="auto"/>
                <w:lang w:val="en-US"/>
              </w:rPr>
              <w:t>iomarker</w:t>
            </w:r>
          </w:p>
        </w:tc>
        <w:tc>
          <w:tcPr>
            <w:tcW w:w="3776" w:type="dxa"/>
            <w:tcBorders>
              <w:top w:val="single" w:sz="4" w:space="0" w:color="auto"/>
            </w:tcBorders>
          </w:tcPr>
          <w:p w14:paraId="32899D8C" w14:textId="3BB67320"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Surrogate</w:t>
            </w:r>
            <w:r w:rsidR="004F7898" w:rsidRPr="005B2125">
              <w:rPr>
                <w:rFonts w:ascii="Book Antiqua" w:hAnsi="Book Antiqua" w:cs="RpqggjAdvPTimesB"/>
                <w:color w:val="auto"/>
                <w:lang w:val="en-US"/>
              </w:rPr>
              <w:t>,</w:t>
            </w:r>
            <w:r w:rsidRPr="005B2125">
              <w:rPr>
                <w:rFonts w:ascii="Book Antiqua" w:hAnsi="Book Antiqua" w:cs="RpqggjAdvPTimesB"/>
                <w:color w:val="auto"/>
                <w:lang w:val="en-US"/>
              </w:rPr>
              <w:t xml:space="preserve"> but well defined </w:t>
            </w:r>
            <w:r w:rsidR="0057301F" w:rsidRPr="005B2125">
              <w:rPr>
                <w:rFonts w:ascii="Book Antiqua" w:hAnsi="Book Antiqua" w:cs="RpqggjAdvPTimesB"/>
                <w:color w:val="auto"/>
                <w:lang w:val="en-US"/>
              </w:rPr>
              <w:t xml:space="preserve">biomarker of risk </w:t>
            </w:r>
            <w:r w:rsidRPr="005B2125">
              <w:rPr>
                <w:rFonts w:ascii="Book Antiqua" w:hAnsi="Book Antiqua" w:cs="RpqggjAdvPTimesB"/>
                <w:color w:val="auto"/>
                <w:lang w:val="en-US"/>
              </w:rPr>
              <w:t>(QT prolongation with specific thresholds)</w:t>
            </w:r>
          </w:p>
        </w:tc>
        <w:tc>
          <w:tcPr>
            <w:tcW w:w="3135" w:type="dxa"/>
            <w:tcBorders>
              <w:top w:val="single" w:sz="4" w:space="0" w:color="auto"/>
            </w:tcBorders>
          </w:tcPr>
          <w:p w14:paraId="646DD933" w14:textId="00064B8D"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Surrogate</w:t>
            </w:r>
            <w:r w:rsidR="004F7898" w:rsidRPr="005B2125">
              <w:rPr>
                <w:rFonts w:ascii="Book Antiqua" w:hAnsi="Book Antiqua" w:cs="RpqggjAdvPTimesB"/>
                <w:color w:val="auto"/>
                <w:lang w:val="en-US"/>
              </w:rPr>
              <w:t>,</w:t>
            </w:r>
            <w:r w:rsidRPr="005B2125">
              <w:rPr>
                <w:rFonts w:ascii="Book Antiqua" w:hAnsi="Book Antiqua" w:cs="RpqggjAdvPTimesB"/>
                <w:color w:val="auto"/>
                <w:lang w:val="en-US"/>
              </w:rPr>
              <w:t xml:space="preserve"> but well defined </w:t>
            </w:r>
            <w:r w:rsidR="0057301F" w:rsidRPr="005B2125">
              <w:rPr>
                <w:rFonts w:ascii="Book Antiqua" w:hAnsi="Book Antiqua" w:cs="RpqggjAdvPTimesB"/>
                <w:color w:val="auto"/>
                <w:lang w:val="en-US"/>
              </w:rPr>
              <w:t xml:space="preserve">biomarker of risk </w:t>
            </w:r>
            <w:r w:rsidR="004F7898" w:rsidRPr="005B2125">
              <w:rPr>
                <w:rFonts w:ascii="Book Antiqua" w:hAnsi="Book Antiqua" w:cs="RpqggjAdvPTimesB"/>
                <w:color w:val="auto"/>
                <w:lang w:val="en-US"/>
              </w:rPr>
              <w:t>(transaminase</w:t>
            </w:r>
            <w:r w:rsidRPr="005B2125">
              <w:rPr>
                <w:rFonts w:ascii="Book Antiqua" w:hAnsi="Book Antiqua" w:cs="RpqggjAdvPTimesB"/>
                <w:color w:val="auto"/>
                <w:lang w:val="en-US"/>
              </w:rPr>
              <w:t xml:space="preserve"> elevation with specific thresholds)</w:t>
            </w:r>
          </w:p>
        </w:tc>
      </w:tr>
      <w:tr w:rsidR="003F4AF7" w:rsidRPr="005B2125" w14:paraId="3542925D" w14:textId="77777777" w:rsidTr="009277A9">
        <w:tc>
          <w:tcPr>
            <w:tcW w:w="2835" w:type="dxa"/>
          </w:tcPr>
          <w:p w14:paraId="12C3A11F" w14:textId="3536251A" w:rsidR="00870EF1" w:rsidRPr="009277A9"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 xml:space="preserve">Key </w:t>
            </w:r>
            <w:r w:rsidR="00B024AF" w:rsidRPr="009277A9">
              <w:rPr>
                <w:rFonts w:ascii="Book Antiqua" w:hAnsi="Book Antiqua" w:cs="RpqggjAdvPTimesB"/>
                <w:color w:val="auto"/>
                <w:lang w:val="en-US"/>
              </w:rPr>
              <w:t>m</w:t>
            </w:r>
            <w:r w:rsidRPr="009277A9">
              <w:rPr>
                <w:rFonts w:ascii="Book Antiqua" w:hAnsi="Book Antiqua" w:cs="RpqggjAdvPTimesB"/>
                <w:color w:val="auto"/>
                <w:lang w:val="en-US"/>
              </w:rPr>
              <w:t xml:space="preserve">echanism </w:t>
            </w:r>
          </w:p>
        </w:tc>
        <w:tc>
          <w:tcPr>
            <w:tcW w:w="3776" w:type="dxa"/>
          </w:tcPr>
          <w:p w14:paraId="7608E000" w14:textId="008B634A" w:rsidR="00870EF1" w:rsidRPr="005B2125"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Largely described (</w:t>
            </w:r>
            <w:r w:rsidR="00BC588A" w:rsidRPr="005B2125">
              <w:rPr>
                <w:rFonts w:ascii="Book Antiqua" w:hAnsi="Book Antiqua" w:cs="RpqggjAdvPTimesB"/>
                <w:color w:val="auto"/>
                <w:lang w:val="en-US"/>
              </w:rPr>
              <w:t xml:space="preserve">dose-dependent </w:t>
            </w:r>
            <w:r w:rsidRPr="005B2125">
              <w:rPr>
                <w:rFonts w:ascii="Book Antiqua" w:hAnsi="Book Antiqua" w:cs="RpqggjAdvPTimesB"/>
                <w:color w:val="auto"/>
                <w:lang w:val="en-US"/>
              </w:rPr>
              <w:t>hERG K</w:t>
            </w:r>
            <w:r w:rsidRPr="005B2125">
              <w:rPr>
                <w:rFonts w:ascii="Book Antiqua" w:hAnsi="Book Antiqua" w:cs="RpqggjAdvPTimesB"/>
                <w:color w:val="auto"/>
                <w:vertAlign w:val="superscript"/>
                <w:lang w:val="en-US"/>
              </w:rPr>
              <w:t>+</w:t>
            </w:r>
            <w:r w:rsidRPr="005B2125">
              <w:rPr>
                <w:rFonts w:ascii="Book Antiqua" w:hAnsi="Book Antiqua" w:cs="RpqggjAdvPTimesB"/>
                <w:color w:val="auto"/>
                <w:lang w:val="en-US"/>
              </w:rPr>
              <w:t xml:space="preserve"> inhibition)</w:t>
            </w:r>
          </w:p>
        </w:tc>
        <w:tc>
          <w:tcPr>
            <w:tcW w:w="3135" w:type="dxa"/>
          </w:tcPr>
          <w:p w14:paraId="4D86539D" w14:textId="2E191D02" w:rsidR="00870EF1" w:rsidRPr="005B2125"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 xml:space="preserve">Only partially understood </w:t>
            </w:r>
            <w:r w:rsidR="00E63714" w:rsidRPr="005B2125">
              <w:rPr>
                <w:rFonts w:ascii="Book Antiqua" w:hAnsi="Book Antiqua" w:cs="RpqggjAdvPTimesB"/>
                <w:color w:val="auto"/>
                <w:lang w:val="en-US"/>
              </w:rPr>
              <w:t>(only partially dose-dependent)</w:t>
            </w:r>
          </w:p>
        </w:tc>
      </w:tr>
      <w:tr w:rsidR="003F4AF7" w:rsidRPr="005B2125" w14:paraId="6C46243B" w14:textId="77777777" w:rsidTr="009277A9">
        <w:tc>
          <w:tcPr>
            <w:tcW w:w="2835" w:type="dxa"/>
          </w:tcPr>
          <w:p w14:paraId="55F5DBF1" w14:textId="77777777" w:rsidR="00870EF1" w:rsidRPr="009277A9"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 xml:space="preserve">Dose-response relationship </w:t>
            </w:r>
          </w:p>
        </w:tc>
        <w:tc>
          <w:tcPr>
            <w:tcW w:w="3776" w:type="dxa"/>
          </w:tcPr>
          <w:p w14:paraId="54038471" w14:textId="77777777" w:rsidR="00870EF1" w:rsidRPr="005B2125"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Dose dependent (with only a few exceptions)</w:t>
            </w:r>
          </w:p>
        </w:tc>
        <w:tc>
          <w:tcPr>
            <w:tcW w:w="3135" w:type="dxa"/>
          </w:tcPr>
          <w:p w14:paraId="25FCBF5D" w14:textId="0C8D2157" w:rsidR="00870EF1" w:rsidRPr="005B2125"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Idiosyncratic, although dose-dependence exist</w:t>
            </w:r>
            <w:r w:rsidR="004F7898" w:rsidRPr="005B2125">
              <w:rPr>
                <w:rFonts w:ascii="Book Antiqua" w:hAnsi="Book Antiqua" w:cs="RpqggjAdvPTimesB"/>
                <w:color w:val="auto"/>
                <w:lang w:val="en-US"/>
              </w:rPr>
              <w:t>s</w:t>
            </w:r>
          </w:p>
        </w:tc>
      </w:tr>
      <w:tr w:rsidR="003F4AF7" w:rsidRPr="005B2125" w14:paraId="3093F969" w14:textId="77777777" w:rsidTr="009277A9">
        <w:tc>
          <w:tcPr>
            <w:tcW w:w="2835" w:type="dxa"/>
          </w:tcPr>
          <w:p w14:paraId="5BD0F3FA" w14:textId="77777777" w:rsidR="00046C8A" w:rsidRPr="009277A9"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Regulatory impact</w:t>
            </w:r>
          </w:p>
        </w:tc>
        <w:tc>
          <w:tcPr>
            <w:tcW w:w="3776" w:type="dxa"/>
          </w:tcPr>
          <w:p w14:paraId="7A2C9BED"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Pre-clinical and Clinical guidelines (pre-marketing)</w:t>
            </w:r>
          </w:p>
        </w:tc>
        <w:tc>
          <w:tcPr>
            <w:tcW w:w="3135" w:type="dxa"/>
          </w:tcPr>
          <w:p w14:paraId="1C66D8B3"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Clinical Guideline (pre-marketing)</w:t>
            </w:r>
          </w:p>
        </w:tc>
      </w:tr>
      <w:tr w:rsidR="003F4AF7" w:rsidRPr="005B2125" w14:paraId="3A73C7EC" w14:textId="77777777" w:rsidTr="009277A9">
        <w:tc>
          <w:tcPr>
            <w:tcW w:w="2835" w:type="dxa"/>
          </w:tcPr>
          <w:p w14:paraId="37D3F555" w14:textId="77777777" w:rsidR="00046C8A" w:rsidRPr="009277A9"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Clinical impact</w:t>
            </w:r>
          </w:p>
        </w:tc>
        <w:tc>
          <w:tcPr>
            <w:tcW w:w="3776" w:type="dxa"/>
          </w:tcPr>
          <w:p w14:paraId="59777C98"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Significant (a leading cause of drug withdrawal worldwide)</w:t>
            </w:r>
          </w:p>
        </w:tc>
        <w:tc>
          <w:tcPr>
            <w:tcW w:w="3135" w:type="dxa"/>
          </w:tcPr>
          <w:p w14:paraId="57F3AE55"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Significant (a leading cause of drug withdrawal worldwide)</w:t>
            </w:r>
          </w:p>
        </w:tc>
      </w:tr>
      <w:tr w:rsidR="003F4AF7" w:rsidRPr="005B2125" w14:paraId="7B06A14C" w14:textId="77777777" w:rsidTr="009277A9">
        <w:tc>
          <w:tcPr>
            <w:tcW w:w="2835" w:type="dxa"/>
          </w:tcPr>
          <w:p w14:paraId="06C988CC" w14:textId="77777777" w:rsidR="00046C8A" w:rsidRPr="009277A9"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Predictivity of pre-clinical assays</w:t>
            </w:r>
          </w:p>
        </w:tc>
        <w:tc>
          <w:tcPr>
            <w:tcW w:w="3776" w:type="dxa"/>
          </w:tcPr>
          <w:p w14:paraId="7C91A856" w14:textId="4BD52970"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 xml:space="preserve">Reasonably good (new models under </w:t>
            </w:r>
            <w:r w:rsidR="00AB3746" w:rsidRPr="005B2125">
              <w:rPr>
                <w:rFonts w:ascii="Book Antiqua" w:hAnsi="Book Antiqua" w:cs="RpqggjAdvPTimesB"/>
                <w:color w:val="auto"/>
                <w:lang w:val="en-US"/>
              </w:rPr>
              <w:t>investigation</w:t>
            </w:r>
            <w:r w:rsidRPr="005B2125">
              <w:rPr>
                <w:rFonts w:ascii="Book Antiqua" w:hAnsi="Book Antiqua" w:cs="RpqggjAdvPTimesB"/>
                <w:color w:val="auto"/>
                <w:lang w:val="en-US"/>
              </w:rPr>
              <w:t>)</w:t>
            </w:r>
          </w:p>
        </w:tc>
        <w:tc>
          <w:tcPr>
            <w:tcW w:w="3135" w:type="dxa"/>
          </w:tcPr>
          <w:p w14:paraId="7AF3EE37" w14:textId="32932A13"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 xml:space="preserve">Sub-optimal </w:t>
            </w:r>
            <w:r w:rsidR="00AB3746" w:rsidRPr="005B2125">
              <w:rPr>
                <w:rFonts w:ascii="Book Antiqua" w:hAnsi="Book Antiqua" w:cs="RpqggjAdvPTimesB"/>
                <w:color w:val="auto"/>
                <w:lang w:val="en-US"/>
              </w:rPr>
              <w:t xml:space="preserve">(especially for </w:t>
            </w:r>
            <w:r w:rsidR="00AB3746" w:rsidRPr="005B2125">
              <w:rPr>
                <w:rFonts w:ascii="Book Antiqua" w:hAnsi="Book Antiqua" w:cs="RpqggjAdvPTimesB"/>
                <w:i/>
                <w:color w:val="auto"/>
                <w:lang w:val="en-US"/>
              </w:rPr>
              <w:t>in vivo</w:t>
            </w:r>
            <w:r w:rsidR="00AB3746" w:rsidRPr="005B2125">
              <w:rPr>
                <w:rFonts w:ascii="Book Antiqua" w:hAnsi="Book Antiqua" w:cs="RpqggjAdvPTimesB"/>
                <w:color w:val="auto"/>
                <w:lang w:val="en-US"/>
              </w:rPr>
              <w:t xml:space="preserve"> models)</w:t>
            </w:r>
          </w:p>
        </w:tc>
      </w:tr>
      <w:tr w:rsidR="003F4AF7" w:rsidRPr="005B2125" w14:paraId="33EB0B2D" w14:textId="77777777" w:rsidTr="009277A9">
        <w:tc>
          <w:tcPr>
            <w:tcW w:w="2835" w:type="dxa"/>
          </w:tcPr>
          <w:p w14:paraId="4866E169" w14:textId="77777777" w:rsidR="00046C8A" w:rsidRPr="009277A9"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Predictivity of clinical studies</w:t>
            </w:r>
          </w:p>
        </w:tc>
        <w:tc>
          <w:tcPr>
            <w:tcW w:w="3776" w:type="dxa"/>
          </w:tcPr>
          <w:p w14:paraId="2DE25C47" w14:textId="3F574AC8"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Good (thorough QT study)</w:t>
            </w:r>
            <w:r w:rsidR="00C77777" w:rsidRPr="005B2125">
              <w:rPr>
                <w:rFonts w:ascii="Book Antiqua" w:hAnsi="Book Antiqua" w:cs="RpqggjAdvPTimesB"/>
                <w:color w:val="auto"/>
                <w:lang w:val="en-US"/>
              </w:rPr>
              <w:t>, albeit imperfect</w:t>
            </w:r>
          </w:p>
        </w:tc>
        <w:tc>
          <w:tcPr>
            <w:tcW w:w="3135" w:type="dxa"/>
          </w:tcPr>
          <w:p w14:paraId="5FFACF2E" w14:textId="1BE15631"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Good (Hy’s law)</w:t>
            </w:r>
            <w:r w:rsidR="00D30152" w:rsidRPr="005B2125">
              <w:rPr>
                <w:rFonts w:ascii="Book Antiqua" w:hAnsi="Book Antiqua" w:cs="RpqggjAdvPTimesB"/>
                <w:color w:val="auto"/>
                <w:lang w:val="en-US"/>
              </w:rPr>
              <w:t>, albeit imperfect</w:t>
            </w:r>
          </w:p>
        </w:tc>
      </w:tr>
      <w:tr w:rsidR="003F4AF7" w:rsidRPr="005B2125" w14:paraId="4DE16D02" w14:textId="77777777" w:rsidTr="009277A9">
        <w:tc>
          <w:tcPr>
            <w:tcW w:w="2835" w:type="dxa"/>
          </w:tcPr>
          <w:p w14:paraId="3BF8C60C" w14:textId="77777777" w:rsidR="00870EF1" w:rsidRPr="009277A9"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Role of genetics</w:t>
            </w:r>
          </w:p>
        </w:tc>
        <w:tc>
          <w:tcPr>
            <w:tcW w:w="3776" w:type="dxa"/>
          </w:tcPr>
          <w:p w14:paraId="51D29373" w14:textId="77777777" w:rsidR="00870EF1" w:rsidRPr="005B2125"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Important (long QT syndrome)</w:t>
            </w:r>
          </w:p>
        </w:tc>
        <w:tc>
          <w:tcPr>
            <w:tcW w:w="3135" w:type="dxa"/>
          </w:tcPr>
          <w:p w14:paraId="166F7B7F" w14:textId="77777777" w:rsidR="00870EF1" w:rsidRPr="005B2125" w:rsidRDefault="00870EF1"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Partially defined (only for some drugs)</w:t>
            </w:r>
          </w:p>
        </w:tc>
      </w:tr>
      <w:tr w:rsidR="003F4AF7" w:rsidRPr="005B2125" w14:paraId="76C232C4" w14:textId="77777777" w:rsidTr="009277A9">
        <w:tc>
          <w:tcPr>
            <w:tcW w:w="2835" w:type="dxa"/>
          </w:tcPr>
          <w:p w14:paraId="18F7B02D" w14:textId="77777777" w:rsidR="00046C8A" w:rsidRPr="009277A9"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Awareness (clinicians, regulators, drug developers, researchers)</w:t>
            </w:r>
          </w:p>
        </w:tc>
        <w:tc>
          <w:tcPr>
            <w:tcW w:w="3776" w:type="dxa"/>
          </w:tcPr>
          <w:p w14:paraId="712E74DA"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Significant at all levels</w:t>
            </w:r>
          </w:p>
        </w:tc>
        <w:tc>
          <w:tcPr>
            <w:tcW w:w="3135" w:type="dxa"/>
          </w:tcPr>
          <w:p w14:paraId="1E45CC7A"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Significant at some levels (drug developers, researchers)</w:t>
            </w:r>
          </w:p>
        </w:tc>
      </w:tr>
      <w:tr w:rsidR="003F4AF7" w:rsidRPr="005B2125" w14:paraId="20FBE32F" w14:textId="77777777" w:rsidTr="009277A9">
        <w:tc>
          <w:tcPr>
            <w:tcW w:w="2835" w:type="dxa"/>
          </w:tcPr>
          <w:p w14:paraId="1322903A" w14:textId="77777777" w:rsidR="00046C8A" w:rsidRPr="009277A9"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Risk assessment tools (clinical)</w:t>
            </w:r>
          </w:p>
        </w:tc>
        <w:tc>
          <w:tcPr>
            <w:tcW w:w="3776" w:type="dxa"/>
          </w:tcPr>
          <w:p w14:paraId="1B03DB95" w14:textId="7245337E"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Drug- and patient-related risk factors are well recognized (www-crediblemeds.org)</w:t>
            </w:r>
            <w:r w:rsidR="00C43AC8" w:rsidRPr="005B2125">
              <w:rPr>
                <w:rFonts w:ascii="Book Antiqua" w:hAnsi="Book Antiqua" w:cs="RpqggjAdvPTimesB"/>
                <w:color w:val="auto"/>
                <w:lang w:val="en-US"/>
              </w:rPr>
              <w:t>; CDSSs are under implementation</w:t>
            </w:r>
          </w:p>
        </w:tc>
        <w:tc>
          <w:tcPr>
            <w:tcW w:w="3135" w:type="dxa"/>
          </w:tcPr>
          <w:p w14:paraId="7E0BAD14"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Drug- and patient-related risk factors are only partially recognized (www.livertox.nih.gov)</w:t>
            </w:r>
          </w:p>
        </w:tc>
      </w:tr>
      <w:tr w:rsidR="003F4AF7" w:rsidRPr="005B2125" w14:paraId="20E09E6F" w14:textId="77777777" w:rsidTr="009277A9">
        <w:tc>
          <w:tcPr>
            <w:tcW w:w="2835" w:type="dxa"/>
          </w:tcPr>
          <w:p w14:paraId="7A4752C5" w14:textId="77777777" w:rsidR="00046C8A" w:rsidRPr="009277A9"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Causality assessment tools (clinical)</w:t>
            </w:r>
          </w:p>
        </w:tc>
        <w:tc>
          <w:tcPr>
            <w:tcW w:w="3776" w:type="dxa"/>
          </w:tcPr>
          <w:p w14:paraId="1D3F4176" w14:textId="2E6E67BA"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Not present, but the majority of TdP cases are drug induced (the so-called designated medical event)</w:t>
            </w:r>
            <w:r w:rsidR="00394E04" w:rsidRPr="005B2125">
              <w:rPr>
                <w:rFonts w:ascii="Book Antiqua" w:hAnsi="Book Antiqua" w:cs="RpqggjAdvPTimesB"/>
                <w:color w:val="auto"/>
                <w:lang w:val="en-US"/>
              </w:rPr>
              <w:t>; phenotype standardized</w:t>
            </w:r>
          </w:p>
        </w:tc>
        <w:tc>
          <w:tcPr>
            <w:tcW w:w="3135" w:type="dxa"/>
          </w:tcPr>
          <w:p w14:paraId="1EBF02F1" w14:textId="77777777" w:rsidR="00046C8A" w:rsidRPr="005B2125" w:rsidRDefault="00046C8A"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 xml:space="preserve">Specific, but challenging (several differential diagnoses) </w:t>
            </w:r>
          </w:p>
        </w:tc>
      </w:tr>
      <w:tr w:rsidR="003F4AF7" w:rsidRPr="005B2125" w14:paraId="302B3D32" w14:textId="77777777" w:rsidTr="009277A9">
        <w:tc>
          <w:tcPr>
            <w:tcW w:w="2835" w:type="dxa"/>
          </w:tcPr>
          <w:p w14:paraId="39F502B2" w14:textId="1BEAD4D9" w:rsidR="00CF157C" w:rsidRPr="009277A9" w:rsidRDefault="00CF157C" w:rsidP="003F2D75">
            <w:pPr>
              <w:pStyle w:val="Default"/>
              <w:tabs>
                <w:tab w:val="right" w:pos="360"/>
                <w:tab w:val="left" w:pos="540"/>
              </w:tabs>
              <w:spacing w:line="360" w:lineRule="auto"/>
              <w:jc w:val="both"/>
              <w:rPr>
                <w:rFonts w:ascii="Book Antiqua" w:hAnsi="Book Antiqua" w:cs="RpqggjAdvPTimesB"/>
                <w:color w:val="auto"/>
                <w:lang w:val="en-US"/>
              </w:rPr>
            </w:pPr>
            <w:r w:rsidRPr="009277A9">
              <w:rPr>
                <w:rFonts w:ascii="Book Antiqua" w:hAnsi="Book Antiqua" w:cs="RpqggjAdvPTimesB"/>
                <w:color w:val="auto"/>
                <w:lang w:val="en-US"/>
              </w:rPr>
              <w:t xml:space="preserve">Therapy </w:t>
            </w:r>
          </w:p>
        </w:tc>
        <w:tc>
          <w:tcPr>
            <w:tcW w:w="3776" w:type="dxa"/>
          </w:tcPr>
          <w:p w14:paraId="07752A8E" w14:textId="77CA4569" w:rsidR="00CF157C" w:rsidRPr="005B2125" w:rsidRDefault="00BA4564"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Magnesium sulphate, electrical cardioversion or isoproterenol (isoprenaline) or transvenous pacing (refractory TdP cases)</w:t>
            </w:r>
            <w:r w:rsidR="00254800" w:rsidRPr="005B2125">
              <w:rPr>
                <w:rFonts w:ascii="Book Antiqua" w:hAnsi="Book Antiqua" w:cs="RpqggjAdvPTimesB"/>
                <w:color w:val="auto"/>
                <w:lang w:val="en-US"/>
              </w:rPr>
              <w:t>; r</w:t>
            </w:r>
            <w:r w:rsidRPr="005B2125">
              <w:rPr>
                <w:rFonts w:ascii="Book Antiqua" w:hAnsi="Book Antiqua" w:cs="RpqggjAdvPTimesB"/>
                <w:color w:val="auto"/>
                <w:lang w:val="en-US"/>
              </w:rPr>
              <w:t>emoval or correction of precipitants</w:t>
            </w:r>
            <w:r w:rsidR="00254800" w:rsidRPr="005B2125">
              <w:rPr>
                <w:rFonts w:ascii="Book Antiqua" w:hAnsi="Book Antiqua" w:cs="RpqggjAdvPTimesB"/>
                <w:color w:val="auto"/>
                <w:lang w:val="en-US"/>
              </w:rPr>
              <w:t>, including drugs</w:t>
            </w:r>
          </w:p>
        </w:tc>
        <w:tc>
          <w:tcPr>
            <w:tcW w:w="3135" w:type="dxa"/>
          </w:tcPr>
          <w:p w14:paraId="34EE2C6E" w14:textId="4E42F434" w:rsidR="00CF157C" w:rsidRPr="005B2125" w:rsidRDefault="00BA4564" w:rsidP="003F2D75">
            <w:pPr>
              <w:pStyle w:val="Default"/>
              <w:tabs>
                <w:tab w:val="right" w:pos="360"/>
                <w:tab w:val="left" w:pos="540"/>
              </w:tabs>
              <w:spacing w:line="360" w:lineRule="auto"/>
              <w:jc w:val="both"/>
              <w:rPr>
                <w:rFonts w:ascii="Book Antiqua" w:hAnsi="Book Antiqua" w:cs="RpqggjAdvPTimesB"/>
                <w:color w:val="auto"/>
                <w:lang w:val="en-US"/>
              </w:rPr>
            </w:pPr>
            <w:r w:rsidRPr="005B2125">
              <w:rPr>
                <w:rFonts w:ascii="Book Antiqua" w:hAnsi="Book Antiqua" w:cs="RpqggjAdvPTimesB"/>
                <w:color w:val="auto"/>
                <w:lang w:val="en-US"/>
              </w:rPr>
              <w:t>No specific treatment other than drug discontinuation</w:t>
            </w:r>
            <w:r w:rsidR="00254800" w:rsidRPr="005B2125">
              <w:rPr>
                <w:rFonts w:ascii="Book Antiqua" w:hAnsi="Book Antiqua" w:cs="RpqggjAdvPTimesB"/>
                <w:color w:val="auto"/>
                <w:lang w:val="en-US"/>
              </w:rPr>
              <w:t xml:space="preserve">; liver transplantation </w:t>
            </w:r>
            <w:r w:rsidR="002A05A4" w:rsidRPr="005B2125">
              <w:rPr>
                <w:rFonts w:ascii="Book Antiqua" w:hAnsi="Book Antiqua" w:cs="RpqggjAdvPTimesB"/>
                <w:color w:val="auto"/>
                <w:lang w:val="en-US"/>
              </w:rPr>
              <w:t xml:space="preserve">may be </w:t>
            </w:r>
            <w:r w:rsidR="00254800" w:rsidRPr="005B2125">
              <w:rPr>
                <w:rFonts w:ascii="Book Antiqua" w:hAnsi="Book Antiqua" w:cs="RpqggjAdvPTimesB"/>
                <w:color w:val="auto"/>
                <w:lang w:val="en-US"/>
              </w:rPr>
              <w:t>required in acute liver failure cases</w:t>
            </w:r>
          </w:p>
        </w:tc>
      </w:tr>
    </w:tbl>
    <w:p w14:paraId="22F7A00F" w14:textId="4AD06B79" w:rsidR="00205B4C" w:rsidRPr="00B024AF" w:rsidRDefault="00D47F53" w:rsidP="00301E6A">
      <w:pPr>
        <w:pStyle w:val="Default"/>
        <w:tabs>
          <w:tab w:val="right" w:pos="360"/>
          <w:tab w:val="left" w:pos="540"/>
        </w:tabs>
        <w:spacing w:line="360" w:lineRule="auto"/>
        <w:ind w:leftChars="220" w:left="542" w:hangingChars="24" w:hanging="58"/>
        <w:jc w:val="both"/>
        <w:rPr>
          <w:rFonts w:ascii="Book Antiqua" w:hAnsi="Book Antiqua" w:cs="RpqggjAdvPTimesB"/>
          <w:color w:val="auto"/>
          <w:lang w:val="en-US" w:eastAsia="zh-CN"/>
        </w:rPr>
      </w:pPr>
      <w:r w:rsidRPr="005B2125">
        <w:rPr>
          <w:rFonts w:ascii="Book Antiqua" w:hAnsi="Book Antiqua"/>
          <w:color w:val="auto"/>
          <w:lang w:val="en-US"/>
        </w:rPr>
        <w:t>For details on</w:t>
      </w:r>
      <w:r w:rsidRPr="00D47F53">
        <w:rPr>
          <w:rFonts w:ascii="Book Antiqua" w:hAnsi="Book Antiqua"/>
          <w:lang w:val="en-US"/>
        </w:rPr>
        <w:t xml:space="preserve"> </w:t>
      </w:r>
      <w:r w:rsidR="00AF41ED" w:rsidRPr="005B2125">
        <w:rPr>
          <w:rFonts w:ascii="Book Antiqua" w:hAnsi="Book Antiqua"/>
          <w:color w:val="auto"/>
          <w:lang w:val="en-US"/>
        </w:rPr>
        <w:t>DITdP</w:t>
      </w:r>
      <w:r w:rsidRPr="005B2125">
        <w:rPr>
          <w:rFonts w:ascii="Book Antiqua" w:hAnsi="Book Antiqua"/>
          <w:color w:val="auto"/>
          <w:lang w:val="en-US"/>
        </w:rPr>
        <w:fldChar w:fldCharType="begin"/>
      </w:r>
      <w:r w:rsidRPr="005B2125">
        <w:rPr>
          <w:rFonts w:ascii="Book Antiqua" w:hAnsi="Book Antiqua"/>
          <w:color w:val="auto"/>
          <w:lang w:val="en-US"/>
        </w:rPr>
        <w:instrText xml:space="preserve"> ADDIN REFMGR.CITE &lt;Refman&gt;&lt;Cite&gt;&lt;Author&gt;Drew&lt;/Author&gt;&lt;Year&gt;2010&lt;/Year&gt;&lt;RecNum&gt;340&lt;/RecNum&gt;&lt;IDText&gt;Prevention of torsade de pointes in hospital settings: a scientific statement from the American Heart Association and the American College of Cardiology Foundation&lt;/IDText&gt;&lt;MDL Ref_Type="Journal"&gt;&lt;Ref_Type&gt;Journal&lt;/Ref_Type&gt;&lt;Ref_ID&gt;340&lt;/Ref_ID&gt;&lt;Title_Primary&gt;Prevention of torsade de pointes in hospital settings: a scientific statement from the American Heart Association and the American College of Cardiology Foundation&lt;/Title_Primary&gt;&lt;Authors_Primary&gt;Drew,B.J.&lt;/Authors_Primary&gt;&lt;Authors_Primary&gt;Ackerman,M.J.&lt;/Authors_Primary&gt;&lt;Authors_Primary&gt;Funk,M.&lt;/Authors_Primary&gt;&lt;Authors_Primary&gt;Gibler,W.B.&lt;/Authors_Primary&gt;&lt;Authors_Primary&gt;Kligfield,P.&lt;/Authors_Primary&gt;&lt;Authors_Primary&gt;Menon,V.&lt;/Authors_Primary&gt;&lt;Authors_Primary&gt;Philippides,G.J.&lt;/Authors_Primary&gt;&lt;Authors_Primary&gt;Roden,D.M.&lt;/Authors_Primary&gt;&lt;Authors_Primary&gt;Zareba,W.&lt;/Authors_Primary&gt;&lt;Date_Primary&gt;2010/3/2&lt;/Date_Primary&gt;&lt;Keywords&gt;American Heart Association&lt;/Keywords&gt;&lt;Keywords&gt;Cardiology&lt;/Keywords&gt;&lt;Keywords&gt;Electrocardiography&lt;/Keywords&gt;&lt;Keywords&gt;epidemiology&lt;/Keywords&gt;&lt;Keywords&gt;Heart Rate&lt;/Keywords&gt;&lt;Keywords&gt;Hospital Units&lt;/Keywords&gt;&lt;Keywords&gt;Humans&lt;/Keywords&gt;&lt;Keywords&gt;Monitoring,Physiologic&lt;/Keywords&gt;&lt;Keywords&gt;physiology&lt;/Keywords&gt;&lt;Keywords&gt;physiopathology&lt;/Keywords&gt;&lt;Keywords&gt;prevention &amp;amp; control&lt;/Keywords&gt;&lt;Keywords&gt;Risk Factors&lt;/Keywords&gt;&lt;Keywords&gt;Torsades de Pointes&lt;/Keywords&gt;&lt;Keywords&gt;United States&lt;/Keywords&gt;&lt;Reprint&gt;In File&lt;/Reprint&gt;&lt;Start_Page&gt;1047&lt;/Start_Page&gt;&lt;End_Page&gt;1060&lt;/End_Page&gt;&lt;Periodical&gt;Circulation&lt;/Periodical&gt;&lt;Volume&gt;121&lt;/Volume&gt;&lt;Issue&gt;8&lt;/Issue&gt;&lt;Web_URL&gt;PM:20142454&lt;/Web_URL&gt;&lt;ZZ_JournalStdAbbrev&gt;&lt;f name="System"&gt;Circulation&lt;/f&gt;&lt;/ZZ_JournalStdAbbrev&gt;&lt;ZZ_WorkformID&gt;1&lt;/ZZ_WorkformID&gt;&lt;/MDL&gt;&lt;/Cite&gt;&lt;Cite&gt;&lt;Author&gt;Behr&lt;/Author&gt;&lt;Year&gt;2013&lt;/Year&gt;&lt;RecNum&gt;341&lt;/RecNum&gt;&lt;IDText&gt;The International Serious Adverse Events Consortium (iSAEC) phenotype standardization project for drug-induced torsades de pointes&lt;/IDText&gt;&lt;MDL Ref_Type="Journal"&gt;&lt;Ref_Type&gt;Journal&lt;/Ref_Type&gt;&lt;Ref_ID&gt;341&lt;/Ref_ID&gt;&lt;Title_Primary&gt;The International Serious Adverse Events Consortium (iSAEC) phenotype standardization project for drug-induced torsades de pointes&lt;/Title_Primary&gt;&lt;Authors_Primary&gt;Behr,E.R.&lt;/Authors_Primary&gt;&lt;Authors_Primary&gt;January,C.&lt;/Authors_Primary&gt;&lt;Authors_Primary&gt;Schulze-Bahr,E.&lt;/Authors_Primary&gt;&lt;Authors_Primary&gt;Grace,A.A.&lt;/Authors_Primary&gt;&lt;Authors_Primary&gt;Kaab,S.&lt;/Authors_Primary&gt;&lt;Authors_Primary&gt;Fiszman,M.&lt;/Authors_Primary&gt;&lt;Authors_Primary&gt;Gathers,S.&lt;/Authors_Primary&gt;&lt;Authors_Primary&gt;Buckman,S.&lt;/Authors_Primary&gt;&lt;Authors_Primary&gt;Youssef,A.&lt;/Authors_Primary&gt;&lt;Authors_Primary&gt;Pirmohamed,M.&lt;/Authors_Primary&gt;&lt;Authors_Primary&gt;Roden,D.&lt;/Authors_Primary&gt;&lt;Date_Primary&gt;2013/7&lt;/Date_Primary&gt;&lt;Keywords&gt;Adverse Drug Reaction Reporting Systems&lt;/Keywords&gt;&lt;Keywords&gt;adverse effects&lt;/Keywords&gt;&lt;Keywords&gt;Anti-Arrhythmia Agents&lt;/Keywords&gt;&lt;Keywords&gt;Anti-Infective Agents&lt;/Keywords&gt;&lt;Keywords&gt;Antipsychotic Agents&lt;/Keywords&gt;&lt;Keywords&gt;chemically induced&lt;/Keywords&gt;&lt;Keywords&gt;Consensus&lt;/Keywords&gt;&lt;Keywords&gt;Consensus Development Conferences as Topic&lt;/Keywords&gt;&lt;Keywords&gt;diagnosis&lt;/Keywords&gt;&lt;Keywords&gt;Drug-Related Side Effects and Adverse Reactions&lt;/Keywords&gt;&lt;Keywords&gt;Genetic Markers&lt;/Keywords&gt;&lt;Keywords&gt;Genetic Testing&lt;/Keywords&gt;&lt;Keywords&gt;genetics&lt;/Keywords&gt;&lt;Keywords&gt;Histamine Antagonists&lt;/Keywords&gt;&lt;Keywords&gt;Humans&lt;/Keywords&gt;&lt;Keywords&gt;Interprofessional Relations&lt;/Keywords&gt;&lt;Keywords&gt;methods&lt;/Keywords&gt;&lt;Keywords&gt;Phenotype&lt;/Keywords&gt;&lt;Keywords&gt;Research&lt;/Keywords&gt;&lt;Keywords&gt;Risk Factors&lt;/Keywords&gt;&lt;Keywords&gt;Sex Factors&lt;/Keywords&gt;&lt;Keywords&gt;standards&lt;/Keywords&gt;&lt;Keywords&gt;Torsades de Pointes&lt;/Keywords&gt;&lt;Reprint&gt;In File&lt;/Reprint&gt;&lt;Start_Page&gt;1958&lt;/Start_Page&gt;&lt;End_Page&gt;1963&lt;/End_Page&gt;&lt;Periodical&gt;Eur Heart J&lt;/Periodical&gt;&lt;Volume&gt;34&lt;/Volume&gt;&lt;Issue&gt;26&lt;/Issue&gt;&lt;Address&gt;Cardiovascular Research Center, St George&amp;apos;s University of London, London SW17 0RE, UK. ebehr@sgul.ac.uk&lt;/Address&gt;&lt;Web_URL&gt;PM:22752616&lt;/Web_URL&gt;&lt;ZZ_JournalStdAbbrev&gt;&lt;f name="System"&gt;Eur Heart J&lt;/f&gt;&lt;/ZZ_JournalStdAbbrev&gt;&lt;ZZ_WorkformID&gt;1&lt;/ZZ_WorkformID&gt;&lt;/MDL&gt;&lt;/Cite&gt;&lt;Cite&gt;&lt;Author&gt;Thomas&lt;/Author&gt;&lt;Year&gt;2016&lt;/Year&gt;&lt;RecNum&gt;342&lt;/RecNum&gt;&lt;IDText&gt;Pharmacological treatment of acquired QT prolongation and torsades de pointes&lt;/IDText&gt;&lt;MDL Ref_Type="Journal"&gt;&lt;Ref_Type&gt;Journal&lt;/Ref_Type&gt;&lt;Ref_ID&gt;342&lt;/Ref_ID&gt;&lt;Title_Primary&gt;Pharmacological treatment of acquired QT prolongation and torsades de pointes&lt;/Title_Primary&gt;&lt;Authors_Primary&gt;Thomas,S.H.&lt;/Authors_Primary&gt;&lt;Authors_Primary&gt;Behr,E.R.&lt;/Authors_Primary&gt;&lt;Date_Primary&gt;2016/3&lt;/Date_Primary&gt;&lt;Keywords&gt;abnormalities&lt;/Keywords&gt;&lt;Keywords&gt;Drug Interactions&lt;/Keywords&gt;&lt;Keywords&gt;Heart Rate&lt;/Keywords&gt;&lt;Keywords&gt;Long QT Syndrome&lt;/Keywords&gt;&lt;Keywords&gt;Research&lt;/Keywords&gt;&lt;Keywords&gt;Risk&lt;/Keywords&gt;&lt;Keywords&gt;Torsades de Pointes&lt;/Keywords&gt;&lt;Keywords&gt;Toxicology&lt;/Keywords&gt;&lt;Reprint&gt;In File&lt;/Reprint&gt;&lt;Start_Page&gt;420&lt;/Start_Page&gt;&lt;End_Page&gt;427&lt;/End_Page&gt;&lt;Periodical&gt;Br.J Clin.Pharmacol.&lt;/Periodical&gt;&lt;Volume&gt;81&lt;/Volume&gt;&lt;Issue&gt;3&lt;/Issue&gt;&lt;Address&gt;Medical Toxicology Centre, Wolfson Building, Institute of Cellular Medicine, Newcastle University, Newcastle upon Tyne, NE2 4HH&amp;#xA;National Poisons Information Service Newcastle Unit, Newcastle Hospitals NHS Foundation Trust, Newcastle upon Tyne, NE1 4LP&amp;#xA;Cardiovascular Research Centre, St George&amp;apos;s University of London, London, SW17 0RE, UK&lt;/Address&gt;&lt;Web_URL&gt;PM:26183037&lt;/Web_URL&gt;&lt;ZZ_JournalStdAbbrev&gt;&lt;f name="System"&gt;Br.J Clin.Pharmacol.&lt;/f&gt;&lt;/ZZ_JournalStdAbbrev&gt;&lt;ZZ_WorkformID&gt;1&lt;/ZZ_WorkformID&gt;&lt;/MDL&gt;&lt;/Cite&gt;&lt;Cite&gt;&lt;Author&gt;Schwartz&lt;/Author&gt;&lt;Year&gt;2016&lt;/Year&gt;&lt;RecNum&gt;343&lt;/RecNum&gt;&lt;IDText&gt;Predicting the Unpredictable: Drug-Induced QT Prolongation and Torsades de Pointes&lt;/IDText&gt;&lt;MDL Ref_Type="Journal"&gt;&lt;Ref_Type&gt;Journal&lt;/Ref_Type&gt;&lt;Ref_ID&gt;343&lt;/Ref_ID&gt;&lt;Title_Primary&gt;Predicting the Unpredictable: Drug-Induced QT Prolongation and Torsades de Pointes&lt;/Title_Primary&gt;&lt;Authors_Primary&gt;Schwartz,P.J.&lt;/Authors_Primary&gt;&lt;Authors_Primary&gt;Woosley,R.L.&lt;/Authors_Primary&gt;&lt;Date_Primary&gt;2016/4/5&lt;/Date_Primary&gt;&lt;Keywords&gt;genetics&lt;/Keywords&gt;&lt;Keywords&gt;Long QT Syndrome&lt;/Keywords&gt;&lt;Keywords&gt;Risk&lt;/Keywords&gt;&lt;Keywords&gt;Risk Factors&lt;/Keywords&gt;&lt;Keywords&gt;Torsades de Pointes&lt;/Keywords&gt;&lt;Reprint&gt;In File&lt;/Reprint&gt;&lt;Start_Page&gt;1639&lt;/Start_Page&gt;&lt;End_Page&gt;1650&lt;/End_Page&gt;&lt;Periodical&gt;J Am.Coll.Cardiol.&lt;/Periodical&gt;&lt;Volume&gt;67&lt;/Volume&gt;&lt;Issue&gt;13&lt;/Issue&gt;&lt;Address&gt;Center for Cardiac Arrhythmias of Genetic Origin and Laboratory of Cardiovascular Genetics, IRCCS Istituto Auxologico Italiano, Milan, Italy. Electronic address: peter.schwartz@unipv.it&amp;#xA;Department of Biomedical Informatics, University of Arizona College of Medicine, Phoenix, Arizona; AZCERT, Inc., Oro Valley, Arizona&lt;/Address&gt;&lt;Web_URL&gt;PM:27150690&lt;/Web_URL&gt;&lt;ZZ_JournalStdAbbrev&gt;&lt;f name="System"&gt;J Am.Coll.Cardiol.&lt;/f&gt;&lt;/ZZ_JournalStdAbbrev&gt;&lt;ZZ_WorkformID&gt;1&lt;/ZZ_WorkformID&gt;&lt;/MDL&gt;&lt;/Cite&gt;&lt;/Refman&gt;</w:instrText>
      </w:r>
      <w:r w:rsidRPr="005B2125">
        <w:rPr>
          <w:rFonts w:ascii="Book Antiqua" w:hAnsi="Book Antiqua"/>
          <w:color w:val="auto"/>
          <w:lang w:val="en-US"/>
        </w:rPr>
        <w:fldChar w:fldCharType="separate"/>
      </w:r>
      <w:r w:rsidRPr="005B2125">
        <w:rPr>
          <w:rFonts w:ascii="Book Antiqua" w:hAnsi="Book Antiqua"/>
          <w:color w:val="auto"/>
          <w:vertAlign w:val="superscript"/>
          <w:lang w:val="en-US"/>
        </w:rPr>
        <w:t>[50-53]</w:t>
      </w:r>
      <w:r w:rsidRPr="005B2125">
        <w:rPr>
          <w:rFonts w:ascii="Book Antiqua" w:hAnsi="Book Antiqua"/>
          <w:color w:val="auto"/>
          <w:lang w:val="en-US"/>
        </w:rPr>
        <w:fldChar w:fldCharType="end"/>
      </w:r>
      <w:r>
        <w:rPr>
          <w:rFonts w:ascii="Book Antiqua" w:hAnsi="Book Antiqua" w:hint="eastAsia"/>
          <w:color w:val="auto"/>
          <w:lang w:val="en-US" w:eastAsia="zh-CN"/>
        </w:rPr>
        <w:t>.</w:t>
      </w:r>
      <w:r w:rsidR="00B024AF">
        <w:rPr>
          <w:rFonts w:ascii="Book Antiqua" w:hAnsi="Book Antiqua" w:hint="eastAsia"/>
          <w:color w:val="auto"/>
          <w:lang w:val="en-US" w:eastAsia="zh-CN"/>
        </w:rPr>
        <w:t xml:space="preserve"> </w:t>
      </w:r>
      <w:r w:rsidR="00C43AC8" w:rsidRPr="005B2125">
        <w:rPr>
          <w:rFonts w:ascii="Book Antiqua" w:hAnsi="Book Antiqua" w:cs="RpqggjAdvPTimesB"/>
          <w:color w:val="auto"/>
          <w:lang w:val="en-US"/>
        </w:rPr>
        <w:t>CDSSs: Clinical</w:t>
      </w:r>
      <w:r w:rsidR="00B024AF" w:rsidRPr="005B2125">
        <w:rPr>
          <w:rFonts w:ascii="Book Antiqua" w:hAnsi="Book Antiqua" w:cs="RpqggjAdvPTimesB"/>
          <w:color w:val="auto"/>
          <w:lang w:val="en-US"/>
        </w:rPr>
        <w:t xml:space="preserve"> decision support s</w:t>
      </w:r>
      <w:r w:rsidR="00C43AC8" w:rsidRPr="005B2125">
        <w:rPr>
          <w:rFonts w:ascii="Book Antiqua" w:hAnsi="Book Antiqua" w:cs="RpqggjAdvPTimesB"/>
          <w:color w:val="auto"/>
          <w:lang w:val="en-US"/>
        </w:rPr>
        <w:t>ystems</w:t>
      </w:r>
      <w:r w:rsidR="00B024AF">
        <w:rPr>
          <w:rFonts w:ascii="Book Antiqua" w:hAnsi="Book Antiqua" w:cs="RpqggjAdvPTimesB" w:hint="eastAsia"/>
          <w:color w:val="auto"/>
          <w:lang w:val="en-US" w:eastAsia="zh-CN"/>
        </w:rPr>
        <w:t xml:space="preserve">; </w:t>
      </w:r>
      <w:r w:rsidR="00B024AF">
        <w:rPr>
          <w:rFonts w:ascii="Book Antiqua" w:hAnsi="Book Antiqua"/>
          <w:lang w:val="en-US"/>
        </w:rPr>
        <w:t>DILI</w:t>
      </w:r>
      <w:r w:rsidR="00B024AF">
        <w:rPr>
          <w:rFonts w:ascii="Book Antiqua" w:hAnsi="Book Antiqua" w:hint="eastAsia"/>
          <w:lang w:val="en-US" w:eastAsia="zh-CN"/>
        </w:rPr>
        <w:t>:</w:t>
      </w:r>
      <w:r w:rsidR="00B024AF" w:rsidRPr="00B024AF">
        <w:rPr>
          <w:rFonts w:ascii="Book Antiqua" w:hAnsi="Book Antiqua"/>
          <w:color w:val="auto"/>
          <w:lang w:val="en-US"/>
        </w:rPr>
        <w:t xml:space="preserve"> </w:t>
      </w:r>
      <w:r w:rsidR="00B024AF" w:rsidRPr="005B2125">
        <w:rPr>
          <w:rFonts w:ascii="Book Antiqua" w:hAnsi="Book Antiqua"/>
          <w:color w:val="auto"/>
          <w:lang w:val="en-US"/>
        </w:rPr>
        <w:t>Dr</w:t>
      </w:r>
      <w:r w:rsidR="00B024AF">
        <w:rPr>
          <w:rFonts w:ascii="Book Antiqua" w:hAnsi="Book Antiqua"/>
          <w:lang w:val="en-US"/>
        </w:rPr>
        <w:t>ug-induced liver injury</w:t>
      </w:r>
      <w:r w:rsidR="00B024AF">
        <w:rPr>
          <w:rFonts w:ascii="Book Antiqua" w:hAnsi="Book Antiqua" w:hint="eastAsia"/>
          <w:lang w:val="en-US" w:eastAsia="zh-CN"/>
        </w:rPr>
        <w:t xml:space="preserve">; </w:t>
      </w:r>
      <w:r w:rsidR="00B024AF" w:rsidRPr="005B2125">
        <w:rPr>
          <w:rFonts w:ascii="Book Antiqua" w:hAnsi="Book Antiqua"/>
          <w:color w:val="auto"/>
          <w:lang w:val="en-US"/>
        </w:rPr>
        <w:t>DITdP</w:t>
      </w:r>
      <w:r w:rsidR="00B024AF">
        <w:rPr>
          <w:rFonts w:ascii="Book Antiqua" w:hAnsi="Book Antiqua" w:hint="eastAsia"/>
          <w:color w:val="auto"/>
          <w:lang w:val="en-US" w:eastAsia="zh-CN"/>
        </w:rPr>
        <w:t xml:space="preserve">: </w:t>
      </w:r>
      <w:r w:rsidR="00205B4C" w:rsidRPr="005B2125">
        <w:rPr>
          <w:rFonts w:ascii="Book Antiqua" w:hAnsi="Book Antiqua"/>
          <w:color w:val="auto"/>
          <w:lang w:val="en-US"/>
        </w:rPr>
        <w:t>Drug</w:t>
      </w:r>
      <w:r w:rsidR="00B024AF" w:rsidRPr="005B2125">
        <w:rPr>
          <w:rFonts w:ascii="Book Antiqua" w:hAnsi="Book Antiqua"/>
          <w:color w:val="auto"/>
          <w:lang w:val="en-US"/>
        </w:rPr>
        <w:t>-induced torsade de pointe</w:t>
      </w:r>
      <w:r w:rsidR="00205B4C" w:rsidRPr="005B2125">
        <w:rPr>
          <w:rFonts w:ascii="Book Antiqua" w:hAnsi="Book Antiqua"/>
          <w:color w:val="auto"/>
          <w:lang w:val="en-US"/>
        </w:rPr>
        <w:t>s</w:t>
      </w:r>
      <w:r w:rsidR="00B024AF">
        <w:rPr>
          <w:rFonts w:ascii="Book Antiqua" w:hAnsi="Book Antiqua" w:hint="eastAsia"/>
          <w:color w:val="auto"/>
          <w:lang w:val="en-US" w:eastAsia="zh-CN"/>
        </w:rPr>
        <w:t>.</w:t>
      </w:r>
      <w:r w:rsidR="00205B4C" w:rsidRPr="005B2125">
        <w:rPr>
          <w:rFonts w:ascii="Book Antiqua" w:hAnsi="Book Antiqua"/>
          <w:color w:val="auto"/>
          <w:lang w:val="en-US"/>
        </w:rPr>
        <w:t xml:space="preserve"> </w:t>
      </w:r>
    </w:p>
    <w:p w14:paraId="73C1FB52" w14:textId="7E5E8CEC" w:rsidR="008319B0" w:rsidRPr="005B2125" w:rsidRDefault="008319B0" w:rsidP="003F2D75">
      <w:pPr>
        <w:pStyle w:val="Default"/>
        <w:tabs>
          <w:tab w:val="right" w:pos="360"/>
          <w:tab w:val="left" w:pos="540"/>
        </w:tabs>
        <w:spacing w:line="360" w:lineRule="auto"/>
        <w:ind w:left="539" w:hanging="539"/>
        <w:jc w:val="both"/>
        <w:rPr>
          <w:rFonts w:ascii="Book Antiqua" w:hAnsi="Book Antiqua" w:cs="RpqggjAdvPTimesB"/>
          <w:color w:val="auto"/>
          <w:lang w:val="en-US"/>
        </w:rPr>
      </w:pPr>
      <w:r w:rsidRPr="005B2125">
        <w:rPr>
          <w:rFonts w:ascii="Book Antiqua" w:hAnsi="Book Antiqua" w:cs="RpqggjAdvPTimesB"/>
          <w:color w:val="auto"/>
          <w:lang w:val="en-US"/>
        </w:rPr>
        <w:br w:type="page"/>
      </w:r>
    </w:p>
    <w:p w14:paraId="34D20328" w14:textId="77777777" w:rsidR="0032293A" w:rsidRPr="005B2125" w:rsidRDefault="0032293A" w:rsidP="003F2D75">
      <w:pPr>
        <w:pStyle w:val="Default"/>
        <w:tabs>
          <w:tab w:val="right" w:pos="360"/>
          <w:tab w:val="left" w:pos="540"/>
        </w:tabs>
        <w:spacing w:line="360" w:lineRule="auto"/>
        <w:ind w:left="540" w:hanging="540"/>
        <w:jc w:val="both"/>
        <w:rPr>
          <w:rFonts w:ascii="Book Antiqua" w:hAnsi="Book Antiqua" w:cs="RpqggjAdvPTimesB"/>
          <w:color w:val="auto"/>
          <w:lang w:val="en-US"/>
        </w:rPr>
        <w:sectPr w:rsidR="0032293A" w:rsidRPr="005B2125" w:rsidSect="005126F8">
          <w:pgSz w:w="11906" w:h="16838"/>
          <w:pgMar w:top="1417" w:right="1134" w:bottom="1134" w:left="1134" w:header="708" w:footer="708" w:gutter="0"/>
          <w:cols w:space="708"/>
          <w:docGrid w:linePitch="360"/>
        </w:sectPr>
      </w:pPr>
    </w:p>
    <w:p w14:paraId="4A0FB020" w14:textId="51BF4514" w:rsidR="0032293A" w:rsidRPr="0077424C" w:rsidRDefault="0032293A" w:rsidP="003F2D75">
      <w:pPr>
        <w:spacing w:after="0" w:line="360" w:lineRule="auto"/>
        <w:jc w:val="both"/>
        <w:rPr>
          <w:rFonts w:ascii="Book Antiqua" w:hAnsi="Book Antiqua"/>
          <w:b/>
          <w:sz w:val="24"/>
          <w:szCs w:val="24"/>
          <w:lang w:val="en-US" w:eastAsia="zh-CN"/>
        </w:rPr>
      </w:pPr>
      <w:r w:rsidRPr="0077424C">
        <w:rPr>
          <w:rFonts w:ascii="Book Antiqua" w:hAnsi="Book Antiqua"/>
          <w:b/>
          <w:sz w:val="24"/>
          <w:szCs w:val="24"/>
          <w:lang w:val="en-US"/>
        </w:rPr>
        <w:t>Table 2</w:t>
      </w:r>
      <w:r w:rsidR="0077424C" w:rsidRPr="0077424C">
        <w:rPr>
          <w:rFonts w:ascii="Book Antiqua" w:hAnsi="Book Antiqua" w:hint="eastAsia"/>
          <w:b/>
          <w:sz w:val="24"/>
          <w:szCs w:val="24"/>
          <w:lang w:val="en-US" w:eastAsia="zh-CN"/>
        </w:rPr>
        <w:t xml:space="preserve"> </w:t>
      </w:r>
      <w:r w:rsidRPr="0077424C">
        <w:rPr>
          <w:rFonts w:ascii="Book Antiqua" w:hAnsi="Book Antiqua"/>
          <w:b/>
          <w:sz w:val="24"/>
          <w:szCs w:val="24"/>
          <w:lang w:val="en-US"/>
        </w:rPr>
        <w:t>Chemical and pharmacological properties of direct</w:t>
      </w:r>
      <w:r w:rsidR="00EF1A32" w:rsidRPr="0077424C">
        <w:rPr>
          <w:rFonts w:ascii="Book Antiqua" w:hAnsi="Book Antiqua"/>
          <w:b/>
          <w:sz w:val="24"/>
          <w:szCs w:val="24"/>
          <w:lang w:val="en-US"/>
        </w:rPr>
        <w:t>-acting</w:t>
      </w:r>
      <w:r w:rsidRPr="0077424C">
        <w:rPr>
          <w:rFonts w:ascii="Book Antiqua" w:hAnsi="Book Antiqua"/>
          <w:b/>
          <w:sz w:val="24"/>
          <w:szCs w:val="24"/>
          <w:lang w:val="en-US"/>
        </w:rPr>
        <w:t xml:space="preserve"> anticoagulants likely to be associated with</w:t>
      </w:r>
      <w:r w:rsidR="0077424C" w:rsidRPr="0077424C">
        <w:rPr>
          <w:rFonts w:ascii="Book Antiqua" w:hAnsi="Book Antiqua"/>
          <w:b/>
          <w:sz w:val="24"/>
          <w:szCs w:val="24"/>
          <w:lang w:val="en-US"/>
        </w:rPr>
        <w:t xml:space="preserve"> drug</w:t>
      </w:r>
      <w:r w:rsidR="0077424C" w:rsidRPr="0077424C">
        <w:rPr>
          <w:rFonts w:ascii="Book Antiqua" w:hAnsi="Book Antiqua"/>
          <w:b/>
          <w:lang w:val="en-US"/>
        </w:rPr>
        <w:t>-induced liver in</w:t>
      </w:r>
      <w:r w:rsidR="0077424C" w:rsidRPr="0077424C">
        <w:rPr>
          <w:rFonts w:ascii="Book Antiqua" w:hAnsi="Book Antiqua"/>
          <w:b/>
          <w:sz w:val="24"/>
          <w:szCs w:val="24"/>
          <w:lang w:val="en-US"/>
        </w:rPr>
        <w:t>jury risk in humans</w:t>
      </w:r>
    </w:p>
    <w:tbl>
      <w:tblPr>
        <w:tblStyle w:val="TableGrid"/>
        <w:tblW w:w="1229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551"/>
        <w:gridCol w:w="2693"/>
        <w:gridCol w:w="2410"/>
        <w:gridCol w:w="2410"/>
      </w:tblGrid>
      <w:tr w:rsidR="003F4AF7" w:rsidRPr="005B2125" w14:paraId="07466D85" w14:textId="0A7AF25F" w:rsidTr="000F0E95">
        <w:tc>
          <w:tcPr>
            <w:tcW w:w="2235" w:type="dxa"/>
            <w:tcBorders>
              <w:top w:val="single" w:sz="4" w:space="0" w:color="auto"/>
              <w:bottom w:val="single" w:sz="4" w:space="0" w:color="auto"/>
            </w:tcBorders>
          </w:tcPr>
          <w:p w14:paraId="65A15474" w14:textId="77777777" w:rsidR="004402E4" w:rsidRPr="005B2125" w:rsidRDefault="004402E4" w:rsidP="003F2D75">
            <w:pPr>
              <w:spacing w:line="360" w:lineRule="auto"/>
              <w:contextualSpacing/>
              <w:jc w:val="both"/>
              <w:rPr>
                <w:rFonts w:ascii="Book Antiqua" w:hAnsi="Book Antiqua"/>
                <w:b/>
                <w:sz w:val="24"/>
                <w:szCs w:val="24"/>
                <w:lang w:val="en-US"/>
              </w:rPr>
            </w:pPr>
          </w:p>
        </w:tc>
        <w:tc>
          <w:tcPr>
            <w:tcW w:w="2551" w:type="dxa"/>
            <w:tcBorders>
              <w:top w:val="single" w:sz="4" w:space="0" w:color="auto"/>
              <w:bottom w:val="single" w:sz="4" w:space="0" w:color="auto"/>
            </w:tcBorders>
          </w:tcPr>
          <w:p w14:paraId="7931C166" w14:textId="77777777" w:rsidR="004402E4" w:rsidRPr="005B2125" w:rsidRDefault="004402E4" w:rsidP="003F2D75">
            <w:pPr>
              <w:spacing w:line="360" w:lineRule="auto"/>
              <w:contextualSpacing/>
              <w:jc w:val="both"/>
              <w:rPr>
                <w:rFonts w:ascii="Book Antiqua" w:hAnsi="Book Antiqua"/>
                <w:b/>
                <w:sz w:val="24"/>
                <w:szCs w:val="24"/>
                <w:lang w:val="en-US"/>
              </w:rPr>
            </w:pPr>
            <w:r w:rsidRPr="005B2125">
              <w:rPr>
                <w:rFonts w:ascii="Book Antiqua" w:hAnsi="Book Antiqua"/>
                <w:b/>
                <w:sz w:val="24"/>
                <w:szCs w:val="24"/>
                <w:lang w:val="en-US"/>
              </w:rPr>
              <w:t>Dabigatran etexilate</w:t>
            </w:r>
          </w:p>
        </w:tc>
        <w:tc>
          <w:tcPr>
            <w:tcW w:w="2693" w:type="dxa"/>
            <w:tcBorders>
              <w:top w:val="single" w:sz="4" w:space="0" w:color="auto"/>
              <w:bottom w:val="single" w:sz="4" w:space="0" w:color="auto"/>
            </w:tcBorders>
          </w:tcPr>
          <w:p w14:paraId="04D56F67" w14:textId="77777777" w:rsidR="004402E4" w:rsidRPr="005B2125" w:rsidRDefault="004402E4" w:rsidP="003F2D75">
            <w:pPr>
              <w:spacing w:line="360" w:lineRule="auto"/>
              <w:contextualSpacing/>
              <w:jc w:val="both"/>
              <w:rPr>
                <w:rFonts w:ascii="Book Antiqua" w:hAnsi="Book Antiqua"/>
                <w:b/>
                <w:sz w:val="24"/>
                <w:szCs w:val="24"/>
                <w:lang w:val="en-US"/>
              </w:rPr>
            </w:pPr>
            <w:r w:rsidRPr="005B2125">
              <w:rPr>
                <w:rFonts w:ascii="Book Antiqua" w:hAnsi="Book Antiqua"/>
                <w:b/>
                <w:sz w:val="24"/>
                <w:szCs w:val="24"/>
                <w:lang w:val="en-US"/>
              </w:rPr>
              <w:t>Rivaroxaban</w:t>
            </w:r>
          </w:p>
        </w:tc>
        <w:tc>
          <w:tcPr>
            <w:tcW w:w="2410" w:type="dxa"/>
            <w:tcBorders>
              <w:top w:val="single" w:sz="4" w:space="0" w:color="auto"/>
              <w:bottom w:val="single" w:sz="4" w:space="0" w:color="auto"/>
            </w:tcBorders>
          </w:tcPr>
          <w:p w14:paraId="0B1F73F3" w14:textId="77777777" w:rsidR="004402E4" w:rsidRPr="005B2125" w:rsidRDefault="004402E4" w:rsidP="003F2D75">
            <w:pPr>
              <w:spacing w:line="360" w:lineRule="auto"/>
              <w:contextualSpacing/>
              <w:jc w:val="both"/>
              <w:rPr>
                <w:rFonts w:ascii="Book Antiqua" w:hAnsi="Book Antiqua"/>
                <w:b/>
                <w:sz w:val="24"/>
                <w:szCs w:val="24"/>
                <w:lang w:val="en-US"/>
              </w:rPr>
            </w:pPr>
            <w:r w:rsidRPr="005B2125">
              <w:rPr>
                <w:rFonts w:ascii="Book Antiqua" w:hAnsi="Book Antiqua"/>
                <w:b/>
                <w:sz w:val="24"/>
                <w:szCs w:val="24"/>
                <w:lang w:val="en-US"/>
              </w:rPr>
              <w:t>Apixaban</w:t>
            </w:r>
          </w:p>
        </w:tc>
        <w:tc>
          <w:tcPr>
            <w:tcW w:w="2410" w:type="dxa"/>
            <w:tcBorders>
              <w:top w:val="single" w:sz="4" w:space="0" w:color="auto"/>
              <w:bottom w:val="single" w:sz="4" w:space="0" w:color="auto"/>
            </w:tcBorders>
          </w:tcPr>
          <w:p w14:paraId="50AFE73A" w14:textId="77777777" w:rsidR="004402E4" w:rsidRPr="005B2125" w:rsidRDefault="004402E4" w:rsidP="003F2D75">
            <w:pPr>
              <w:spacing w:line="360" w:lineRule="auto"/>
              <w:contextualSpacing/>
              <w:jc w:val="both"/>
              <w:rPr>
                <w:rFonts w:ascii="Book Antiqua" w:hAnsi="Book Antiqua"/>
                <w:b/>
                <w:sz w:val="24"/>
                <w:szCs w:val="24"/>
                <w:lang w:val="en-US"/>
              </w:rPr>
            </w:pPr>
            <w:r w:rsidRPr="005B2125">
              <w:rPr>
                <w:rFonts w:ascii="Book Antiqua" w:hAnsi="Book Antiqua"/>
                <w:b/>
                <w:sz w:val="24"/>
                <w:szCs w:val="24"/>
                <w:lang w:val="en-US"/>
              </w:rPr>
              <w:t xml:space="preserve">Edoxaban </w:t>
            </w:r>
          </w:p>
        </w:tc>
      </w:tr>
      <w:tr w:rsidR="003F4AF7" w:rsidRPr="005B2125" w14:paraId="367ACAB4" w14:textId="0300558F" w:rsidTr="000F0E95">
        <w:tc>
          <w:tcPr>
            <w:tcW w:w="2235" w:type="dxa"/>
            <w:tcBorders>
              <w:top w:val="single" w:sz="4" w:space="0" w:color="auto"/>
            </w:tcBorders>
          </w:tcPr>
          <w:p w14:paraId="33E44BCD" w14:textId="50747095" w:rsidR="004402E4" w:rsidRPr="000F0E95" w:rsidRDefault="004402E4" w:rsidP="00AF1841">
            <w:pPr>
              <w:spacing w:line="360" w:lineRule="auto"/>
              <w:contextualSpacing/>
              <w:jc w:val="both"/>
              <w:rPr>
                <w:rFonts w:ascii="Book Antiqua" w:hAnsi="Book Antiqua"/>
                <w:sz w:val="24"/>
                <w:szCs w:val="24"/>
                <w:lang w:val="en-US" w:eastAsia="zh-CN"/>
              </w:rPr>
            </w:pPr>
            <w:r w:rsidRPr="000F0E95">
              <w:rPr>
                <w:rFonts w:ascii="Book Antiqua" w:hAnsi="Book Antiqua"/>
                <w:sz w:val="24"/>
                <w:szCs w:val="24"/>
                <w:lang w:val="en-US"/>
              </w:rPr>
              <w:t>Max daily dose (indication)</w:t>
            </w:r>
            <w:r w:rsidR="00AF1841" w:rsidRPr="00AF1841">
              <w:rPr>
                <w:rFonts w:ascii="Book Antiqua" w:hAnsi="Book Antiqua" w:hint="eastAsia"/>
                <w:sz w:val="24"/>
                <w:szCs w:val="24"/>
                <w:vertAlign w:val="superscript"/>
                <w:lang w:val="en-US" w:eastAsia="zh-CN"/>
              </w:rPr>
              <w:t>1</w:t>
            </w:r>
          </w:p>
        </w:tc>
        <w:tc>
          <w:tcPr>
            <w:tcW w:w="2551" w:type="dxa"/>
            <w:tcBorders>
              <w:top w:val="single" w:sz="4" w:space="0" w:color="auto"/>
            </w:tcBorders>
          </w:tcPr>
          <w:p w14:paraId="583CD20F"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220 (DVT prophylaxis) - 300 (NVAF)</w:t>
            </w:r>
          </w:p>
        </w:tc>
        <w:tc>
          <w:tcPr>
            <w:tcW w:w="2693" w:type="dxa"/>
            <w:tcBorders>
              <w:top w:val="single" w:sz="4" w:space="0" w:color="auto"/>
            </w:tcBorders>
          </w:tcPr>
          <w:p w14:paraId="30537A71" w14:textId="6748DFDA" w:rsidR="004402E4" w:rsidRPr="005B2125" w:rsidRDefault="004402E4" w:rsidP="00B0523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5 (post ACS</w:t>
            </w:r>
            <w:r w:rsidR="00B05235">
              <w:rPr>
                <w:rFonts w:ascii="Book Antiqua" w:hAnsi="Book Antiqua" w:hint="eastAsia"/>
                <w:sz w:val="24"/>
                <w:szCs w:val="24"/>
                <w:vertAlign w:val="superscript"/>
                <w:lang w:val="en-US" w:eastAsia="zh-CN"/>
              </w:rPr>
              <w:t>2</w:t>
            </w:r>
            <w:r w:rsidRPr="005B2125">
              <w:rPr>
                <w:rFonts w:ascii="Book Antiqua" w:hAnsi="Book Antiqua"/>
                <w:sz w:val="24"/>
                <w:szCs w:val="24"/>
                <w:lang w:val="en-US"/>
              </w:rPr>
              <w:t>) – 10 (DVT prophylaxis) – 20 (NVAF) – 30 (treatment of DVT/PE)</w:t>
            </w:r>
          </w:p>
        </w:tc>
        <w:tc>
          <w:tcPr>
            <w:tcW w:w="2410" w:type="dxa"/>
            <w:tcBorders>
              <w:top w:val="single" w:sz="4" w:space="0" w:color="auto"/>
            </w:tcBorders>
          </w:tcPr>
          <w:p w14:paraId="0D8D1799" w14:textId="7B5DF24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5 (DVT prophylaxis) -</w:t>
            </w:r>
            <w:r w:rsidR="00354744">
              <w:rPr>
                <w:rFonts w:ascii="Book Antiqua" w:hAnsi="Book Antiqua" w:hint="eastAsia"/>
                <w:sz w:val="24"/>
                <w:szCs w:val="24"/>
                <w:lang w:val="en-US" w:eastAsia="zh-CN"/>
              </w:rPr>
              <w:t xml:space="preserve"> </w:t>
            </w:r>
            <w:r w:rsidRPr="005B2125">
              <w:rPr>
                <w:rFonts w:ascii="Book Antiqua" w:hAnsi="Book Antiqua"/>
                <w:sz w:val="24"/>
                <w:szCs w:val="24"/>
                <w:lang w:val="en-US"/>
              </w:rPr>
              <w:t>20 (acute treatment of DVT/PE)</w:t>
            </w:r>
          </w:p>
        </w:tc>
        <w:tc>
          <w:tcPr>
            <w:tcW w:w="2410" w:type="dxa"/>
            <w:tcBorders>
              <w:top w:val="single" w:sz="4" w:space="0" w:color="auto"/>
            </w:tcBorders>
          </w:tcPr>
          <w:p w14:paraId="78CEF430"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60 (NVAF and DVT)</w:t>
            </w:r>
          </w:p>
        </w:tc>
      </w:tr>
      <w:tr w:rsidR="003F4AF7" w:rsidRPr="005B2125" w14:paraId="11E50DC5" w14:textId="09C39FED" w:rsidTr="000F0E95">
        <w:tc>
          <w:tcPr>
            <w:tcW w:w="2235" w:type="dxa"/>
          </w:tcPr>
          <w:p w14:paraId="1FBF1935" w14:textId="0BA1A411" w:rsidR="004402E4" w:rsidRPr="000F0E95" w:rsidRDefault="004402E4" w:rsidP="003F2D75">
            <w:pPr>
              <w:spacing w:line="360" w:lineRule="auto"/>
              <w:contextualSpacing/>
              <w:jc w:val="both"/>
              <w:rPr>
                <w:rFonts w:ascii="Book Antiqua" w:hAnsi="Book Antiqua"/>
                <w:sz w:val="24"/>
                <w:szCs w:val="24"/>
                <w:lang w:val="en-US"/>
              </w:rPr>
            </w:pPr>
            <w:r w:rsidRPr="000F0E95">
              <w:rPr>
                <w:rFonts w:ascii="Book Antiqua" w:hAnsi="Book Antiqua"/>
                <w:sz w:val="24"/>
                <w:szCs w:val="24"/>
                <w:lang w:val="en-US"/>
              </w:rPr>
              <w:t>Bioavailability</w:t>
            </w:r>
            <w:r w:rsidR="00AF1841" w:rsidRPr="00AF1841">
              <w:rPr>
                <w:rFonts w:ascii="Book Antiqua" w:hAnsi="Book Antiqua" w:hint="eastAsia"/>
                <w:sz w:val="24"/>
                <w:szCs w:val="24"/>
                <w:vertAlign w:val="superscript"/>
                <w:lang w:val="en-US" w:eastAsia="zh-CN"/>
              </w:rPr>
              <w:t>1</w:t>
            </w:r>
            <w:r w:rsidRPr="000F0E95">
              <w:rPr>
                <w:rFonts w:ascii="Book Antiqua" w:hAnsi="Book Antiqua"/>
                <w:sz w:val="24"/>
                <w:szCs w:val="24"/>
                <w:lang w:val="en-US"/>
              </w:rPr>
              <w:t xml:space="preserve"> </w:t>
            </w:r>
          </w:p>
        </w:tc>
        <w:tc>
          <w:tcPr>
            <w:tcW w:w="2551" w:type="dxa"/>
          </w:tcPr>
          <w:p w14:paraId="0136DA7A"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6.5%</w:t>
            </w:r>
          </w:p>
        </w:tc>
        <w:tc>
          <w:tcPr>
            <w:tcW w:w="2693" w:type="dxa"/>
          </w:tcPr>
          <w:p w14:paraId="30683417" w14:textId="05C39EC2"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80</w:t>
            </w:r>
            <w:r w:rsidR="00B05235" w:rsidRPr="005B2125">
              <w:rPr>
                <w:rFonts w:ascii="Book Antiqua" w:hAnsi="Book Antiqua"/>
                <w:sz w:val="24"/>
                <w:szCs w:val="24"/>
                <w:lang w:val="en-US"/>
              </w:rPr>
              <w:t>%</w:t>
            </w:r>
            <w:r w:rsidRPr="005B2125">
              <w:rPr>
                <w:rFonts w:ascii="Book Antiqua" w:hAnsi="Book Antiqua"/>
                <w:sz w:val="24"/>
                <w:szCs w:val="24"/>
                <w:lang w:val="en-US"/>
              </w:rPr>
              <w:t>-100%</w:t>
            </w:r>
          </w:p>
        </w:tc>
        <w:tc>
          <w:tcPr>
            <w:tcW w:w="2410" w:type="dxa"/>
          </w:tcPr>
          <w:p w14:paraId="28A331EC"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50%</w:t>
            </w:r>
          </w:p>
        </w:tc>
        <w:tc>
          <w:tcPr>
            <w:tcW w:w="2410" w:type="dxa"/>
          </w:tcPr>
          <w:p w14:paraId="17BEE85E"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62%</w:t>
            </w:r>
          </w:p>
        </w:tc>
      </w:tr>
      <w:tr w:rsidR="003F4AF7" w:rsidRPr="005B2125" w14:paraId="6F48C9C9" w14:textId="77777777" w:rsidTr="000F0E95">
        <w:tc>
          <w:tcPr>
            <w:tcW w:w="2235" w:type="dxa"/>
          </w:tcPr>
          <w:p w14:paraId="44D55B97" w14:textId="567215AF" w:rsidR="004402E4" w:rsidRPr="000F0E95" w:rsidRDefault="004402E4" w:rsidP="003F2D75">
            <w:pPr>
              <w:spacing w:line="360" w:lineRule="auto"/>
              <w:contextualSpacing/>
              <w:jc w:val="both"/>
              <w:rPr>
                <w:rFonts w:ascii="Book Antiqua" w:hAnsi="Book Antiqua"/>
                <w:sz w:val="24"/>
                <w:szCs w:val="24"/>
                <w:lang w:val="en-US"/>
              </w:rPr>
            </w:pPr>
            <w:r w:rsidRPr="000F0E95">
              <w:rPr>
                <w:rFonts w:ascii="Book Antiqua" w:hAnsi="Book Antiqua"/>
                <w:sz w:val="24"/>
                <w:szCs w:val="24"/>
                <w:lang w:val="en-US"/>
              </w:rPr>
              <w:t>Protein binding</w:t>
            </w:r>
          </w:p>
        </w:tc>
        <w:tc>
          <w:tcPr>
            <w:tcW w:w="2551" w:type="dxa"/>
          </w:tcPr>
          <w:p w14:paraId="4827874C" w14:textId="4396A44A"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35%</w:t>
            </w:r>
          </w:p>
        </w:tc>
        <w:tc>
          <w:tcPr>
            <w:tcW w:w="2693" w:type="dxa"/>
          </w:tcPr>
          <w:p w14:paraId="2F7E477A" w14:textId="6FE3D28D" w:rsidR="004402E4" w:rsidRPr="00CB3304" w:rsidRDefault="00CB3304" w:rsidP="00CB3304">
            <w:pPr>
              <w:spacing w:line="360" w:lineRule="auto"/>
              <w:jc w:val="both"/>
              <w:rPr>
                <w:rFonts w:ascii="Book Antiqua" w:hAnsi="Book Antiqua"/>
                <w:sz w:val="24"/>
                <w:szCs w:val="24"/>
                <w:lang w:val="en-US"/>
              </w:rPr>
            </w:pPr>
            <w:r w:rsidRPr="00CB3304">
              <w:rPr>
                <w:rFonts w:ascii="Book Antiqua" w:hAnsi="Book Antiqua"/>
                <w:sz w:val="24"/>
                <w:szCs w:val="24"/>
                <w:lang w:val="en-US"/>
              </w:rPr>
              <w:t>&gt;</w:t>
            </w:r>
            <w:r>
              <w:rPr>
                <w:rFonts w:ascii="Book Antiqua" w:hAnsi="Book Antiqua"/>
                <w:sz w:val="24"/>
                <w:szCs w:val="24"/>
                <w:lang w:val="en-US"/>
              </w:rPr>
              <w:t xml:space="preserve"> </w:t>
            </w:r>
            <w:r w:rsidR="004402E4" w:rsidRPr="00CB3304">
              <w:rPr>
                <w:rFonts w:ascii="Book Antiqua" w:hAnsi="Book Antiqua"/>
                <w:sz w:val="24"/>
                <w:szCs w:val="24"/>
                <w:lang w:val="en-US"/>
              </w:rPr>
              <w:t>90%</w:t>
            </w:r>
          </w:p>
        </w:tc>
        <w:tc>
          <w:tcPr>
            <w:tcW w:w="2410" w:type="dxa"/>
          </w:tcPr>
          <w:p w14:paraId="1A88D722" w14:textId="658D782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87%</w:t>
            </w:r>
          </w:p>
        </w:tc>
        <w:tc>
          <w:tcPr>
            <w:tcW w:w="2410" w:type="dxa"/>
          </w:tcPr>
          <w:p w14:paraId="0EB1F597" w14:textId="2BBCEA93"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55%</w:t>
            </w:r>
          </w:p>
        </w:tc>
      </w:tr>
      <w:tr w:rsidR="003F4AF7" w:rsidRPr="005B2125" w14:paraId="780026A6" w14:textId="77777777" w:rsidTr="000F0E95">
        <w:tc>
          <w:tcPr>
            <w:tcW w:w="2235" w:type="dxa"/>
          </w:tcPr>
          <w:p w14:paraId="58EAFA65" w14:textId="191FEADA" w:rsidR="004402E4" w:rsidRPr="000F0E95" w:rsidRDefault="004402E4" w:rsidP="003F2D75">
            <w:pPr>
              <w:spacing w:line="360" w:lineRule="auto"/>
              <w:contextualSpacing/>
              <w:jc w:val="both"/>
              <w:rPr>
                <w:rFonts w:ascii="Book Antiqua" w:hAnsi="Book Antiqua"/>
                <w:sz w:val="24"/>
                <w:szCs w:val="24"/>
                <w:lang w:val="en-US"/>
              </w:rPr>
            </w:pPr>
            <w:r w:rsidRPr="000F0E95">
              <w:rPr>
                <w:rFonts w:ascii="Book Antiqua" w:hAnsi="Book Antiqua"/>
                <w:sz w:val="24"/>
                <w:szCs w:val="24"/>
                <w:lang w:val="en-US"/>
              </w:rPr>
              <w:t>Cmax (ng/mL)</w:t>
            </w:r>
          </w:p>
        </w:tc>
        <w:tc>
          <w:tcPr>
            <w:tcW w:w="2551" w:type="dxa"/>
          </w:tcPr>
          <w:p w14:paraId="4994DD11" w14:textId="290F4DBD"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697 (at steady state after 400 mg/3 die)</w:t>
            </w:r>
            <w:r w:rsidR="00A61E3F" w:rsidRPr="005B2125">
              <w:rPr>
                <w:rFonts w:ascii="Book Antiqua" w:hAnsi="Book Antiqua"/>
                <w:sz w:val="24"/>
                <w:szCs w:val="24"/>
                <w:lang w:val="en-US"/>
              </w:rPr>
              <w:fldChar w:fldCharType="begin"/>
            </w:r>
            <w:r w:rsidR="00A61E3F" w:rsidRPr="005B2125">
              <w:rPr>
                <w:rFonts w:ascii="Book Antiqua" w:hAnsi="Book Antiqua"/>
                <w:sz w:val="24"/>
                <w:szCs w:val="24"/>
                <w:lang w:val="en-US"/>
              </w:rPr>
              <w:instrText xml:space="preserve"> ADDIN REFMGR.CITE &lt;Refman&gt;&lt;Cite&gt;&lt;Author&gt;Stangier&lt;/Author&gt;&lt;Year&gt;2007&lt;/Year&gt;&lt;RecNum&gt;335&lt;/RecNum&gt;&lt;IDText&gt;The pharmacokinetics, pharmacodynamics and tolerability of dabigatran etexilate, a new oral direct thrombin inhibitor, in healthy male subjects&lt;/IDText&gt;&lt;MDL Ref_Type="Journal"&gt;&lt;Ref_Type&gt;Journal&lt;/Ref_Type&gt;&lt;Ref_ID&gt;335&lt;/Ref_ID&gt;&lt;Title_Primary&gt;The pharmacokinetics, pharmacodynamics and tolerability of dabigatran etexilate, a new oral direct thrombin inhibitor, in healthy male subjects&lt;/Title_Primary&gt;&lt;Authors_Primary&gt;Stangier,J.&lt;/Authors_Primary&gt;&lt;Authors_Primary&gt;Rathgen,K.&lt;/Authors_Primary&gt;&lt;Authors_Primary&gt;Stahle,H.&lt;/Authors_Primary&gt;&lt;Authors_Primary&gt;Gansser,D.&lt;/Authors_Primary&gt;&lt;Authors_Primary&gt;Roth,W.&lt;/Authors_Primary&gt;&lt;Date_Primary&gt;2007/9&lt;/Date_Primary&gt;&lt;Keywords&gt;Acute Coronary Syndrome&lt;/Keywords&gt;&lt;Keywords&gt;Administration,Oral&lt;/Keywords&gt;&lt;Keywords&gt;Adolescent&lt;/Keywords&gt;&lt;Keywords&gt;Adult&lt;/Keywords&gt;&lt;Keywords&gt;Anticoagulants&lt;/Keywords&gt;&lt;Keywords&gt;Area Under Curve&lt;/Keywords&gt;&lt;Keywords&gt;Benzimidazoles&lt;/Keywords&gt;&lt;Keywords&gt;blood&lt;/Keywords&gt;&lt;Keywords&gt;Blood Coagulation&lt;/Keywords&gt;&lt;Keywords&gt;Blood Coagulation Tests&lt;/Keywords&gt;&lt;Keywords&gt;Dabigatran&lt;/Keywords&gt;&lt;Keywords&gt;Dose-Response Relationship,Drug&lt;/Keywords&gt;&lt;Keywords&gt;Double-Blind Method&lt;/Keywords&gt;&lt;Keywords&gt;Humans&lt;/Keywords&gt;&lt;Keywords&gt;International Normalized Ratio&lt;/Keywords&gt;&lt;Keywords&gt;Male&lt;/Keywords&gt;&lt;Keywords&gt;methods&lt;/Keywords&gt;&lt;Keywords&gt;Middle Aged&lt;/Keywords&gt;&lt;Keywords&gt;pharmacokinetics&lt;/Keywords&gt;&lt;Keywords&gt;pharmacology&lt;/Keywords&gt;&lt;Keywords&gt;Pyridines&lt;/Keywords&gt;&lt;Keywords&gt;Thrombin&lt;/Keywords&gt;&lt;Keywords&gt;urine&lt;/Keywords&gt;&lt;Reprint&gt;In File&lt;/Reprint&gt;&lt;Start_Page&gt;292&lt;/Start_Page&gt;&lt;End_Page&gt;303&lt;/End_Page&gt;&lt;Periodical&gt;Br.J Clin.Pharmacol.&lt;/Periodical&gt;&lt;Volume&gt;64&lt;/Volume&gt;&lt;Issue&gt;3&lt;/Issue&gt;&lt;Address&gt;Boehringer Ingelheim Pharma GmbH &amp;amp; Co KG, Ingelheim, Germany&lt;/Address&gt;&lt;Web_URL&gt;PM:17506785&lt;/Web_URL&gt;&lt;ZZ_JournalStdAbbrev&gt;&lt;f name="System"&gt;Br.J Clin.Pharmacol.&lt;/f&gt;&lt;/ZZ_JournalStdAbbrev&gt;&lt;ZZ_WorkformID&gt;1&lt;/ZZ_WorkformID&gt;&lt;/MDL&gt;&lt;/Cite&gt;&lt;/Refman&gt;</w:instrText>
            </w:r>
            <w:r w:rsidR="00A61E3F" w:rsidRPr="005B2125">
              <w:rPr>
                <w:rFonts w:ascii="Book Antiqua" w:hAnsi="Book Antiqua"/>
                <w:sz w:val="24"/>
                <w:szCs w:val="24"/>
                <w:lang w:val="en-US"/>
              </w:rPr>
              <w:fldChar w:fldCharType="separate"/>
            </w:r>
            <w:r w:rsidR="00A61E3F" w:rsidRPr="005B2125">
              <w:rPr>
                <w:rFonts w:ascii="Book Antiqua" w:hAnsi="Book Antiqua"/>
                <w:sz w:val="24"/>
                <w:szCs w:val="24"/>
                <w:vertAlign w:val="superscript"/>
                <w:lang w:val="en-US"/>
              </w:rPr>
              <w:t>[54]</w:t>
            </w:r>
            <w:r w:rsidR="00A61E3F" w:rsidRPr="005B2125">
              <w:rPr>
                <w:rFonts w:ascii="Book Antiqua" w:hAnsi="Book Antiqua"/>
                <w:sz w:val="24"/>
                <w:szCs w:val="24"/>
                <w:lang w:val="en-US"/>
              </w:rPr>
              <w:fldChar w:fldCharType="end"/>
            </w:r>
          </w:p>
        </w:tc>
        <w:tc>
          <w:tcPr>
            <w:tcW w:w="2693" w:type="dxa"/>
          </w:tcPr>
          <w:p w14:paraId="6EF1AFFD" w14:textId="4B262007" w:rsidR="004402E4" w:rsidRPr="005B2125" w:rsidRDefault="004402E4" w:rsidP="003F2D75">
            <w:pPr>
              <w:spacing w:line="360" w:lineRule="auto"/>
              <w:contextualSpacing/>
              <w:jc w:val="both"/>
              <w:rPr>
                <w:rFonts w:ascii="Book Antiqua" w:hAnsi="Book Antiqua"/>
                <w:sz w:val="24"/>
                <w:szCs w:val="24"/>
              </w:rPr>
            </w:pPr>
            <w:r w:rsidRPr="005B2125">
              <w:rPr>
                <w:rFonts w:ascii="Book Antiqua" w:hAnsi="Book Antiqua"/>
                <w:sz w:val="24"/>
                <w:szCs w:val="24"/>
              </w:rPr>
              <w:t>450 (multiple dose 30 mg/die)</w:t>
            </w:r>
            <w:r w:rsidR="00A61E3F" w:rsidRPr="005B2125">
              <w:rPr>
                <w:rFonts w:ascii="Book Antiqua" w:hAnsi="Book Antiqua"/>
                <w:sz w:val="24"/>
                <w:szCs w:val="24"/>
              </w:rPr>
              <w:fldChar w:fldCharType="begin"/>
            </w:r>
            <w:r w:rsidR="00A61E3F" w:rsidRPr="005B2125">
              <w:rPr>
                <w:rFonts w:ascii="Book Antiqua" w:hAnsi="Book Antiqua"/>
                <w:sz w:val="24"/>
                <w:szCs w:val="24"/>
              </w:rPr>
              <w:instrText xml:space="preserve"> ADDIN REFMGR.CITE &lt;Refman&gt;&lt;Cite&gt;&lt;Author&gt;Kubitza&lt;/Author&gt;&lt;Year&gt;2005&lt;/Year&gt;&lt;RecNum&gt;336&lt;/RecNum&gt;&lt;IDText&gt;Safety, pharmacodynamics, and pharmacokinetics of BAY 59-7939--an oral, direct Factor Xa inhibitor--after multiple dosing in healthy male subjects&lt;/IDText&gt;&lt;MDL Ref_Type="Journal"&gt;&lt;Ref_Type&gt;Journal&lt;/Ref_Type&gt;&lt;Ref_ID&gt;336&lt;/Ref_ID&gt;&lt;Title_Primary&gt;Safety, pharmacodynamics, and pharmacokinetics of BAY 59-7939--an oral, direct Factor Xa inhibitor--after multiple dosing in healthy male subjects&lt;/Title_Primary&gt;&lt;Authors_Primary&gt;Kubitza,D.&lt;/Authors_Primary&gt;&lt;Authors_Primary&gt;Becka,M.&lt;/Authors_Primary&gt;&lt;Authors_Primary&gt;Wensing,G.&lt;/Authors_Primary&gt;&lt;Authors_Primary&gt;Voith,B.&lt;/Authors_Primary&gt;&lt;Authors_Primary&gt;Zuehlsdorf,M.&lt;/Authors_Primary&gt;&lt;Date_Primary&gt;2005/12&lt;/Date_Primary&gt;&lt;Keywords&gt;Administration,Oral&lt;/Keywords&gt;&lt;Keywords&gt;Adult&lt;/Keywords&gt;&lt;Keywords&gt;adverse effects&lt;/Keywords&gt;&lt;Keywords&gt;Aged&lt;/Keywords&gt;&lt;Keywords&gt;Anticoagulants&lt;/Keywords&gt;&lt;Keywords&gt;Antithrombin III&lt;/Keywords&gt;&lt;Keywords&gt;Area Under Curve&lt;/Keywords&gt;&lt;Keywords&gt;Factor Xa&lt;/Keywords&gt;&lt;Keywords&gt;Half-Life&lt;/Keywords&gt;&lt;Keywords&gt;Humans&lt;/Keywords&gt;&lt;Keywords&gt;Male&lt;/Keywords&gt;&lt;Keywords&gt;methods&lt;/Keywords&gt;&lt;Keywords&gt;Middle Aged&lt;/Keywords&gt;&lt;Keywords&gt;Morpholines&lt;/Keywords&gt;&lt;Keywords&gt;pharmacokinetics&lt;/Keywords&gt;&lt;Keywords&gt;pharmacology&lt;/Keywords&gt;&lt;Keywords&gt;Rivaroxaban&lt;/Keywords&gt;&lt;Keywords&gt;Safety&lt;/Keywords&gt;&lt;Keywords&gt;Single-Blind Method&lt;/Keywords&gt;&lt;Keywords&gt;Thiophenes&lt;/Keywords&gt;&lt;Reprint&gt;In File&lt;/Reprint&gt;&lt;Start_Page&gt;873&lt;/Start_Page&gt;&lt;End_Page&gt;880&lt;/End_Page&gt;&lt;Periodical&gt;Eur J Clin.Pharmacol.&lt;/Periodical&gt;&lt;Volume&gt;61&lt;/Volume&gt;&lt;Issue&gt;12&lt;/Issue&gt;&lt;Address&gt;Institute of Clinical Pharmacology, Bayer HealthCare AG, 42096 Wuppertal, Germany. dagmar.kubitza@bayerhealthcare.com&lt;/Address&gt;&lt;Web_URL&gt;PM:16328318&lt;/Web_URL&gt;&lt;ZZ_JournalStdAbbrev&gt;&lt;f name="System"&gt;Eur J Clin.Pharmacol.&lt;/f&gt;&lt;/ZZ_JournalStdAbbrev&gt;&lt;ZZ_WorkformID&gt;1&lt;/ZZ_WorkformID&gt;&lt;/MDL&gt;&lt;/Cite&gt;&lt;/Refman&gt;</w:instrText>
            </w:r>
            <w:r w:rsidR="00A61E3F" w:rsidRPr="005B2125">
              <w:rPr>
                <w:rFonts w:ascii="Book Antiqua" w:hAnsi="Book Antiqua"/>
                <w:sz w:val="24"/>
                <w:szCs w:val="24"/>
              </w:rPr>
              <w:fldChar w:fldCharType="separate"/>
            </w:r>
            <w:r w:rsidR="00A61E3F" w:rsidRPr="005B2125">
              <w:rPr>
                <w:rFonts w:ascii="Book Antiqua" w:hAnsi="Book Antiqua"/>
                <w:sz w:val="24"/>
                <w:szCs w:val="24"/>
                <w:vertAlign w:val="superscript"/>
              </w:rPr>
              <w:t>[55]</w:t>
            </w:r>
            <w:r w:rsidR="00A61E3F" w:rsidRPr="005B2125">
              <w:rPr>
                <w:rFonts w:ascii="Book Antiqua" w:hAnsi="Book Antiqua"/>
                <w:sz w:val="24"/>
                <w:szCs w:val="24"/>
              </w:rPr>
              <w:fldChar w:fldCharType="end"/>
            </w:r>
          </w:p>
        </w:tc>
        <w:tc>
          <w:tcPr>
            <w:tcW w:w="2410" w:type="dxa"/>
          </w:tcPr>
          <w:p w14:paraId="48F95C72" w14:textId="10A79A9E"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469 (single 20 mg dose)</w:t>
            </w:r>
            <w:r w:rsidR="00A61E3F" w:rsidRPr="005B2125">
              <w:rPr>
                <w:rFonts w:ascii="Book Antiqua" w:hAnsi="Book Antiqua"/>
                <w:sz w:val="24"/>
                <w:szCs w:val="24"/>
                <w:lang w:val="en-US"/>
              </w:rPr>
              <w:fldChar w:fldCharType="begin"/>
            </w:r>
            <w:r w:rsidR="00A61E3F" w:rsidRPr="005B2125">
              <w:rPr>
                <w:rFonts w:ascii="Book Antiqua" w:hAnsi="Book Antiqua"/>
                <w:sz w:val="24"/>
                <w:szCs w:val="24"/>
                <w:lang w:val="en-US"/>
              </w:rPr>
              <w:instrText xml:space="preserve"> ADDIN REFMGR.CITE &lt;Refman&gt;&lt;Cite&gt;&lt;Author&gt;Raghavan&lt;/Author&gt;&lt;Year&gt;2009&lt;/Year&gt;&lt;RecNum&gt;337&lt;/RecNum&gt;&lt;IDText&gt;Apixaban metabolism and pharmacokinetics after oral administration to humans&lt;/IDText&gt;&lt;MDL Ref_Type="Journal"&gt;&lt;Ref_Type&gt;Journal&lt;/Ref_Type&gt;&lt;Ref_ID&gt;337&lt;/Ref_ID&gt;&lt;Title_Primary&gt;Apixaban metabolism and pharmacokinetics after oral administration to humans&lt;/Title_Primary&gt;&lt;Authors_Primary&gt;Raghavan,N.&lt;/Authors_Primary&gt;&lt;Authors_Primary&gt;Frost,C.E.&lt;/Authors_Primary&gt;&lt;Authors_Primary&gt;Yu,Z.&lt;/Authors_Primary&gt;&lt;Authors_Primary&gt;He,K.&lt;/Authors_Primary&gt;&lt;Authors_Primary&gt;Zhang,H.&lt;/Authors_Primary&gt;&lt;Authors_Primary&gt;Humphreys,W.G.&lt;/Authors_Primary&gt;&lt;Authors_Primary&gt;Pinto,D.&lt;/Authors_Primary&gt;&lt;Authors_Primary&gt;Chen,S.&lt;/Authors_Primary&gt;&lt;Authors_Primary&gt;Bonacorsi,S.&lt;/Authors_Primary&gt;&lt;Authors_Primary&gt;Wong,P.C.&lt;/Authors_Primary&gt;&lt;Authors_Primary&gt;Zhang,D.&lt;/Authors_Primary&gt;&lt;Date_Primary&gt;2009/1&lt;/Date_Primary&gt;&lt;Keywords&gt;administration &amp;amp; dosage&lt;/Keywords&gt;&lt;Keywords&gt;Administration,Oral&lt;/Keywords&gt;&lt;Keywords&gt;Adolescent&lt;/Keywords&gt;&lt;Keywords&gt;Adult&lt;/Keywords&gt;&lt;Keywords&gt;adverse effects&lt;/Keywords&gt;&lt;Keywords&gt;Area Under Curve&lt;/Keywords&gt;&lt;Keywords&gt;Bile&lt;/Keywords&gt;&lt;Keywords&gt;blood&lt;/Keywords&gt;&lt;Keywords&gt;Chromatography,High Pressure Liquid&lt;/Keywords&gt;&lt;Keywords&gt;Factor Xa&lt;/Keywords&gt;&lt;Keywords&gt;Feces&lt;/Keywords&gt;&lt;Keywords&gt;Humans&lt;/Keywords&gt;&lt;Keywords&gt;Magnetic Resonance Spectroscopy&lt;/Keywords&gt;&lt;Keywords&gt;Male&lt;/Keywords&gt;&lt;Keywords&gt;Mass Spectrometry&lt;/Keywords&gt;&lt;Keywords&gt;metabolism&lt;/Keywords&gt;&lt;Keywords&gt;Middle Aged&lt;/Keywords&gt;&lt;Keywords&gt;pharmacokinetics&lt;/Keywords&gt;&lt;Keywords&gt;Platelet Aggregation Inhibitors&lt;/Keywords&gt;&lt;Keywords&gt;Pyrazoles&lt;/Keywords&gt;&lt;Keywords&gt;Pyridones&lt;/Keywords&gt;&lt;Keywords&gt;Research&lt;/Keywords&gt;&lt;Keywords&gt;Spectrophotometry,Ultraviolet&lt;/Keywords&gt;&lt;Keywords&gt;urine&lt;/Keywords&gt;&lt;Reprint&gt;In File&lt;/Reprint&gt;&lt;Start_Page&gt;74&lt;/Start_Page&gt;&lt;End_Page&gt;81&lt;/End_Page&gt;&lt;Periodical&gt;Drug Metab Dispos.&lt;/Periodical&gt;&lt;Volume&gt;37&lt;/Volume&gt;&lt;Issue&gt;1&lt;/Issue&gt;&lt;Address&gt;Pharmaceutical Candidate Optimization, Bristol-Myers Squibb Research and Development, Princeton, New Jersey 08543-4000, USA&lt;/Address&gt;&lt;Web_URL&gt;PM:18832478&lt;/Web_URL&gt;&lt;ZZ_JournalStdAbbrev&gt;&lt;f name="System"&gt;Drug Metab Dispos.&lt;/f&gt;&lt;/ZZ_JournalStdAbbrev&gt;&lt;ZZ_WorkformID&gt;1&lt;/ZZ_WorkformID&gt;&lt;/MDL&gt;&lt;/Cite&gt;&lt;/Refman&gt;</w:instrText>
            </w:r>
            <w:r w:rsidR="00A61E3F" w:rsidRPr="005B2125">
              <w:rPr>
                <w:rFonts w:ascii="Book Antiqua" w:hAnsi="Book Antiqua"/>
                <w:sz w:val="24"/>
                <w:szCs w:val="24"/>
                <w:lang w:val="en-US"/>
              </w:rPr>
              <w:fldChar w:fldCharType="separate"/>
            </w:r>
            <w:r w:rsidR="00A61E3F" w:rsidRPr="005B2125">
              <w:rPr>
                <w:rFonts w:ascii="Book Antiqua" w:hAnsi="Book Antiqua"/>
                <w:sz w:val="24"/>
                <w:szCs w:val="24"/>
                <w:vertAlign w:val="superscript"/>
                <w:lang w:val="en-US"/>
              </w:rPr>
              <w:t>[56]</w:t>
            </w:r>
            <w:r w:rsidR="00A61E3F" w:rsidRPr="005B2125">
              <w:rPr>
                <w:rFonts w:ascii="Book Antiqua" w:hAnsi="Book Antiqua"/>
                <w:sz w:val="24"/>
                <w:szCs w:val="24"/>
                <w:lang w:val="en-US"/>
              </w:rPr>
              <w:fldChar w:fldCharType="end"/>
            </w:r>
          </w:p>
        </w:tc>
        <w:tc>
          <w:tcPr>
            <w:tcW w:w="2410" w:type="dxa"/>
          </w:tcPr>
          <w:p w14:paraId="215C4BAC" w14:textId="08E34C5C"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424 (90 mg daily at day 10)</w:t>
            </w:r>
            <w:r w:rsidR="00A61E3F" w:rsidRPr="005B2125">
              <w:rPr>
                <w:rFonts w:ascii="Book Antiqua" w:hAnsi="Book Antiqua"/>
                <w:sz w:val="24"/>
                <w:szCs w:val="24"/>
                <w:lang w:val="en-US"/>
              </w:rPr>
              <w:fldChar w:fldCharType="begin"/>
            </w:r>
            <w:r w:rsidR="00A61E3F" w:rsidRPr="005B2125">
              <w:rPr>
                <w:rFonts w:ascii="Book Antiqua" w:hAnsi="Book Antiqua"/>
                <w:sz w:val="24"/>
                <w:szCs w:val="24"/>
                <w:lang w:val="en-US"/>
              </w:rPr>
              <w:instrText xml:space="preserve"> ADDIN REFMGR.CITE &lt;Refman&gt;&lt;Cite&gt;&lt;Author&gt;Ogata&lt;/Author&gt;&lt;Year&gt;2010&lt;/Year&gt;&lt;RecNum&gt;338&lt;/RecNum&gt;&lt;IDText&gt;Clinical safety, tolerability, pharmacokinetics, and pharmacodynamics of the novel factor Xa inhibitor edoxaban in healthy volunteers&lt;/IDText&gt;&lt;MDL Ref_Type="Journal"&gt;&lt;Ref_Type&gt;Journal&lt;/Ref_Type&gt;&lt;Ref_ID&gt;338&lt;/Ref_ID&gt;&lt;Title_Primary&gt;Clinical safety, tolerability, pharmacokinetics, and pharmacodynamics of the novel factor Xa inhibitor edoxaban in healthy volunteers&lt;/Title_Primary&gt;&lt;Authors_Primary&gt;Ogata,K.&lt;/Authors_Primary&gt;&lt;Authors_Primary&gt;Mendell-Harary,J.&lt;/Authors_Primary&gt;&lt;Authors_Primary&gt;Tachibana,M.&lt;/Authors_Primary&gt;&lt;Authors_Primary&gt;Masumoto,H.&lt;/Authors_Primary&gt;&lt;Authors_Primary&gt;Oguma,T.&lt;/Authors_Primary&gt;&lt;Authors_Primary&gt;Kojima,M.&lt;/Authors_Primary&gt;&lt;Authors_Primary&gt;Kunitada,S.&lt;/Authors_Primary&gt;&lt;Date_Primary&gt;2010/7&lt;/Date_Primary&gt;&lt;Keywords&gt;Absorption&lt;/Keywords&gt;&lt;Keywords&gt;Administration,Oral&lt;/Keywords&gt;&lt;Keywords&gt;Adolescent&lt;/Keywords&gt;&lt;Keywords&gt;Adult&lt;/Keywords&gt;&lt;Keywords&gt;adverse effects&lt;/Keywords&gt;&lt;Keywords&gt;Anticoagulants&lt;/Keywords&gt;&lt;Keywords&gt;Area Under Curve&lt;/Keywords&gt;&lt;Keywords&gt;Bleeding Time&lt;/Keywords&gt;&lt;Keywords&gt;Dose-Response Relationship,Drug&lt;/Keywords&gt;&lt;Keywords&gt;Factor Xa&lt;/Keywords&gt;&lt;Keywords&gt;Factor Xa Inhibitors&lt;/Keywords&gt;&lt;Keywords&gt;Food-Drug Interactions&lt;/Keywords&gt;&lt;Keywords&gt;Half-Life&lt;/Keywords&gt;&lt;Keywords&gt;Healthy Volunteers&lt;/Keywords&gt;&lt;Keywords&gt;Humans&lt;/Keywords&gt;&lt;Keywords&gt;International Normalized Ratio&lt;/Keywords&gt;&lt;Keywords&gt;Male&lt;/Keywords&gt;&lt;Keywords&gt;metabolism&lt;/Keywords&gt;&lt;Keywords&gt;Middle Aged&lt;/Keywords&gt;&lt;Keywords&gt;Partial Thromboplastin Time&lt;/Keywords&gt;&lt;Keywords&gt;pharmacokinetics&lt;/Keywords&gt;&lt;Keywords&gt;Prothrombin Time&lt;/Keywords&gt;&lt;Keywords&gt;Pyridines&lt;/Keywords&gt;&lt;Keywords&gt;Research&lt;/Keywords&gt;&lt;Keywords&gt;Safety&lt;/Keywords&gt;&lt;Keywords&gt;Single-Blind Method&lt;/Keywords&gt;&lt;Keywords&gt;Tablets&lt;/Keywords&gt;&lt;Keywords&gt;Thiazoles&lt;/Keywords&gt;&lt;Keywords&gt;Young Adult&lt;/Keywords&gt;&lt;Reprint&gt;In File&lt;/Reprint&gt;&lt;Start_Page&gt;743&lt;/Start_Page&gt;&lt;End_Page&gt;753&lt;/End_Page&gt;&lt;Periodical&gt;J Clin.Pharmacol.&lt;/Periodical&gt;&lt;Volume&gt;50&lt;/Volume&gt;&lt;Issue&gt;7&lt;/Issue&gt;&lt;Address&gt;Daiichi Sankyo Co, Ltd. Tokyo, Japan&lt;/Address&gt;&lt;Web_URL&gt;PM:20081065&lt;/Web_URL&gt;&lt;ZZ_JournalStdAbbrev&gt;&lt;f name="System"&gt;J Clin.Pharmacol.&lt;/f&gt;&lt;/ZZ_JournalStdAbbrev&gt;&lt;ZZ_WorkformID&gt;1&lt;/ZZ_WorkformID&gt;&lt;/MDL&gt;&lt;/Cite&gt;&lt;/Refman&gt;</w:instrText>
            </w:r>
            <w:r w:rsidR="00A61E3F" w:rsidRPr="005B2125">
              <w:rPr>
                <w:rFonts w:ascii="Book Antiqua" w:hAnsi="Book Antiqua"/>
                <w:sz w:val="24"/>
                <w:szCs w:val="24"/>
                <w:lang w:val="en-US"/>
              </w:rPr>
              <w:fldChar w:fldCharType="separate"/>
            </w:r>
            <w:r w:rsidR="00A61E3F" w:rsidRPr="005B2125">
              <w:rPr>
                <w:rFonts w:ascii="Book Antiqua" w:hAnsi="Book Antiqua"/>
                <w:sz w:val="24"/>
                <w:szCs w:val="24"/>
                <w:vertAlign w:val="superscript"/>
                <w:lang w:val="en-US"/>
              </w:rPr>
              <w:t>[57]</w:t>
            </w:r>
            <w:r w:rsidR="00A61E3F" w:rsidRPr="005B2125">
              <w:rPr>
                <w:rFonts w:ascii="Book Antiqua" w:hAnsi="Book Antiqua"/>
                <w:sz w:val="24"/>
                <w:szCs w:val="24"/>
                <w:lang w:val="en-US"/>
              </w:rPr>
              <w:fldChar w:fldCharType="end"/>
            </w:r>
          </w:p>
        </w:tc>
      </w:tr>
      <w:tr w:rsidR="003F4AF7" w:rsidRPr="005B2125" w14:paraId="6EF888D9" w14:textId="5C10A7F8" w:rsidTr="000F0E95">
        <w:tc>
          <w:tcPr>
            <w:tcW w:w="2235" w:type="dxa"/>
          </w:tcPr>
          <w:p w14:paraId="1B4DEF76" w14:textId="3E8186BB" w:rsidR="004402E4" w:rsidRPr="000F0E95" w:rsidRDefault="00B05235" w:rsidP="00CB3304">
            <w:pPr>
              <w:spacing w:line="360" w:lineRule="auto"/>
              <w:contextualSpacing/>
              <w:jc w:val="both"/>
              <w:rPr>
                <w:rFonts w:ascii="Book Antiqua" w:hAnsi="Book Antiqua"/>
                <w:sz w:val="24"/>
                <w:szCs w:val="24"/>
                <w:lang w:val="en-US"/>
              </w:rPr>
            </w:pPr>
            <w:r>
              <w:rPr>
                <w:rFonts w:ascii="Book Antiqua" w:hAnsi="Book Antiqua"/>
                <w:sz w:val="24"/>
                <w:szCs w:val="24"/>
                <w:lang w:val="en-US"/>
              </w:rPr>
              <w:t>Lipophilicity (LogP)</w:t>
            </w:r>
            <w:r w:rsidR="00CB3304">
              <w:rPr>
                <w:rFonts w:ascii="Book Antiqua" w:hAnsi="Book Antiqua" w:hint="eastAsia"/>
                <w:sz w:val="24"/>
                <w:szCs w:val="24"/>
                <w:vertAlign w:val="superscript"/>
                <w:lang w:val="en-US" w:eastAsia="zh-CN"/>
              </w:rPr>
              <w:t>5</w:t>
            </w:r>
          </w:p>
        </w:tc>
        <w:tc>
          <w:tcPr>
            <w:tcW w:w="2551" w:type="dxa"/>
          </w:tcPr>
          <w:p w14:paraId="17E83622" w14:textId="77777777" w:rsidR="004402E4" w:rsidRPr="005B2125" w:rsidRDefault="004402E4" w:rsidP="003F2D75">
            <w:pPr>
              <w:spacing w:line="360" w:lineRule="auto"/>
              <w:contextualSpacing/>
              <w:jc w:val="both"/>
              <w:rPr>
                <w:rFonts w:ascii="Book Antiqua" w:hAnsi="Book Antiqua"/>
                <w:sz w:val="24"/>
                <w:szCs w:val="24"/>
                <w:highlight w:val="yellow"/>
                <w:lang w:val="en-US"/>
              </w:rPr>
            </w:pPr>
            <w:r w:rsidRPr="005B2125">
              <w:rPr>
                <w:rFonts w:ascii="Book Antiqua" w:hAnsi="Book Antiqua"/>
                <w:sz w:val="24"/>
                <w:szCs w:val="24"/>
                <w:lang w:val="en-US"/>
              </w:rPr>
              <w:t>5.17</w:t>
            </w:r>
          </w:p>
        </w:tc>
        <w:tc>
          <w:tcPr>
            <w:tcW w:w="2693" w:type="dxa"/>
          </w:tcPr>
          <w:p w14:paraId="42717148"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1.74</w:t>
            </w:r>
          </w:p>
        </w:tc>
        <w:tc>
          <w:tcPr>
            <w:tcW w:w="2410" w:type="dxa"/>
          </w:tcPr>
          <w:p w14:paraId="1513BED3"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2.22</w:t>
            </w:r>
          </w:p>
        </w:tc>
        <w:tc>
          <w:tcPr>
            <w:tcW w:w="2410" w:type="dxa"/>
          </w:tcPr>
          <w:p w14:paraId="318C507D"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1.61</w:t>
            </w:r>
          </w:p>
        </w:tc>
      </w:tr>
      <w:tr w:rsidR="003F4AF7" w:rsidRPr="005B2125" w14:paraId="31878854" w14:textId="18877D57" w:rsidTr="000F0E95">
        <w:tc>
          <w:tcPr>
            <w:tcW w:w="2235" w:type="dxa"/>
          </w:tcPr>
          <w:p w14:paraId="4FA6EAF0" w14:textId="054153C7" w:rsidR="004402E4" w:rsidRPr="000F0E95" w:rsidRDefault="004402E4" w:rsidP="003F2D75">
            <w:pPr>
              <w:spacing w:line="360" w:lineRule="auto"/>
              <w:contextualSpacing/>
              <w:jc w:val="both"/>
              <w:rPr>
                <w:rFonts w:ascii="Book Antiqua" w:hAnsi="Book Antiqua"/>
                <w:sz w:val="24"/>
                <w:szCs w:val="24"/>
                <w:lang w:val="en-US"/>
              </w:rPr>
            </w:pPr>
            <w:r w:rsidRPr="000F0E95">
              <w:rPr>
                <w:rFonts w:ascii="Book Antiqua" w:hAnsi="Book Antiqua"/>
                <w:sz w:val="24"/>
                <w:szCs w:val="24"/>
                <w:lang w:val="en-US"/>
              </w:rPr>
              <w:t>Biotransformation</w:t>
            </w:r>
            <w:r w:rsidR="00AF1841" w:rsidRPr="00AF1841">
              <w:rPr>
                <w:rFonts w:ascii="Book Antiqua" w:hAnsi="Book Antiqua" w:hint="eastAsia"/>
                <w:sz w:val="24"/>
                <w:szCs w:val="24"/>
                <w:vertAlign w:val="superscript"/>
                <w:lang w:val="en-US" w:eastAsia="zh-CN"/>
              </w:rPr>
              <w:t>1</w:t>
            </w:r>
          </w:p>
        </w:tc>
        <w:tc>
          <w:tcPr>
            <w:tcW w:w="2551" w:type="dxa"/>
          </w:tcPr>
          <w:p w14:paraId="518FC7A3"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Conjugation forming 4 pharmacologically active acylglucuronides</w:t>
            </w:r>
          </w:p>
        </w:tc>
        <w:tc>
          <w:tcPr>
            <w:tcW w:w="2693" w:type="dxa"/>
          </w:tcPr>
          <w:p w14:paraId="13EA98E0"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Oxidative degradation of the morpholinone moiety and hydrolysis of the amide bonds</w:t>
            </w:r>
          </w:p>
        </w:tc>
        <w:tc>
          <w:tcPr>
            <w:tcW w:w="2410" w:type="dxa"/>
          </w:tcPr>
          <w:p w14:paraId="29F788FE"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 xml:space="preserve">O-demethylation and hydroxylation at the 3-oxopiperidinyl moiety </w:t>
            </w:r>
          </w:p>
        </w:tc>
        <w:tc>
          <w:tcPr>
            <w:tcW w:w="2410" w:type="dxa"/>
          </w:tcPr>
          <w:p w14:paraId="184F33EB" w14:textId="467CEA34"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 xml:space="preserve">Hydrolysis (mediated by carboxylesterase 1), conjugation or oxidation by CYP3A4/5 (&lt; 10%). </w:t>
            </w:r>
          </w:p>
        </w:tc>
      </w:tr>
      <w:tr w:rsidR="003F4AF7" w:rsidRPr="005B2125" w14:paraId="48538A08" w14:textId="549A28D9" w:rsidTr="000F0E95">
        <w:tc>
          <w:tcPr>
            <w:tcW w:w="2235" w:type="dxa"/>
          </w:tcPr>
          <w:p w14:paraId="3785BCB5" w14:textId="10B255D4" w:rsidR="004402E4" w:rsidRPr="000F0E95" w:rsidRDefault="004402E4" w:rsidP="003F2D75">
            <w:pPr>
              <w:spacing w:line="360" w:lineRule="auto"/>
              <w:contextualSpacing/>
              <w:jc w:val="both"/>
              <w:rPr>
                <w:rFonts w:ascii="Book Antiqua" w:hAnsi="Book Antiqua"/>
                <w:sz w:val="24"/>
                <w:szCs w:val="24"/>
                <w:lang w:val="en-US"/>
              </w:rPr>
            </w:pPr>
            <w:r w:rsidRPr="000F0E95">
              <w:rPr>
                <w:rFonts w:ascii="Book Antiqua" w:hAnsi="Book Antiqua"/>
                <w:sz w:val="24"/>
                <w:szCs w:val="24"/>
                <w:lang w:val="en-US"/>
              </w:rPr>
              <w:t>Hepatic metabolism</w:t>
            </w:r>
            <w:r w:rsidR="00AF1841" w:rsidRPr="00AF1841">
              <w:rPr>
                <w:rFonts w:ascii="Book Antiqua" w:hAnsi="Book Antiqua" w:hint="eastAsia"/>
                <w:sz w:val="24"/>
                <w:szCs w:val="24"/>
                <w:vertAlign w:val="superscript"/>
                <w:lang w:val="en-US" w:eastAsia="zh-CN"/>
              </w:rPr>
              <w:t>1</w:t>
            </w:r>
          </w:p>
        </w:tc>
        <w:tc>
          <w:tcPr>
            <w:tcW w:w="2551" w:type="dxa"/>
          </w:tcPr>
          <w:p w14:paraId="20A53C74"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Only the prodrug is a substrate of P-gp; no induction/inhibition of principal isoenzymes of cytochrome P450</w:t>
            </w:r>
          </w:p>
        </w:tc>
        <w:tc>
          <w:tcPr>
            <w:tcW w:w="2693" w:type="dxa"/>
          </w:tcPr>
          <w:p w14:paraId="7E0CF9AA"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CYP3A4, CYP2J2 and CYP-independent mechanisms. Substrate of P-gp and BCRP</w:t>
            </w:r>
          </w:p>
        </w:tc>
        <w:tc>
          <w:tcPr>
            <w:tcW w:w="2410" w:type="dxa"/>
          </w:tcPr>
          <w:p w14:paraId="52D2F28E"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CYP3A4/5.</w:t>
            </w:r>
          </w:p>
          <w:p w14:paraId="01B01EE9"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Substrate of P-gp and BCRP</w:t>
            </w:r>
          </w:p>
        </w:tc>
        <w:tc>
          <w:tcPr>
            <w:tcW w:w="2410" w:type="dxa"/>
          </w:tcPr>
          <w:p w14:paraId="5C9E84A5" w14:textId="77777777" w:rsidR="004402E4" w:rsidRPr="005B2125" w:rsidRDefault="004402E4"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Substrate of P-gp</w:t>
            </w:r>
          </w:p>
        </w:tc>
      </w:tr>
      <w:tr w:rsidR="003F4AF7" w:rsidRPr="005B2125" w14:paraId="7A4B47A5" w14:textId="4D324E9E" w:rsidTr="000F0E95">
        <w:tc>
          <w:tcPr>
            <w:tcW w:w="2235" w:type="dxa"/>
          </w:tcPr>
          <w:p w14:paraId="164AFC71" w14:textId="77777777" w:rsidR="004402E4" w:rsidRPr="000F0E95" w:rsidRDefault="004402E4" w:rsidP="003F2D75">
            <w:pPr>
              <w:spacing w:line="360" w:lineRule="auto"/>
              <w:contextualSpacing/>
              <w:jc w:val="both"/>
              <w:rPr>
                <w:rFonts w:ascii="Book Antiqua" w:hAnsi="Book Antiqua"/>
                <w:sz w:val="24"/>
                <w:szCs w:val="24"/>
                <w:lang w:val="en-US"/>
              </w:rPr>
            </w:pPr>
            <w:r w:rsidRPr="000F0E95">
              <w:rPr>
                <w:rFonts w:ascii="Book Antiqua" w:hAnsi="Book Antiqua"/>
                <w:sz w:val="24"/>
                <w:szCs w:val="24"/>
                <w:lang w:val="en-US"/>
              </w:rPr>
              <w:t>Structural alerts associated with RM formation</w:t>
            </w:r>
          </w:p>
        </w:tc>
        <w:tc>
          <w:tcPr>
            <w:tcW w:w="2551" w:type="dxa"/>
          </w:tcPr>
          <w:p w14:paraId="55C342FB" w14:textId="12F5184D" w:rsidR="004402E4" w:rsidRPr="005B2125" w:rsidRDefault="00CA38A0" w:rsidP="003F2D75">
            <w:pPr>
              <w:spacing w:line="360" w:lineRule="auto"/>
              <w:contextualSpacing/>
              <w:jc w:val="both"/>
              <w:rPr>
                <w:rFonts w:ascii="Book Antiqua" w:hAnsi="Book Antiqua"/>
                <w:sz w:val="24"/>
                <w:szCs w:val="24"/>
              </w:rPr>
            </w:pPr>
            <w:r w:rsidRPr="005B2125">
              <w:rPr>
                <w:rFonts w:ascii="Book Antiqua" w:hAnsi="Book Antiqua"/>
                <w:sz w:val="24"/>
                <w:szCs w:val="24"/>
              </w:rPr>
              <w:t>NO</w:t>
            </w:r>
            <w:r w:rsidR="004402E4" w:rsidRPr="005B2125">
              <w:rPr>
                <w:rFonts w:ascii="Book Antiqua" w:hAnsi="Book Antiqua"/>
                <w:sz w:val="24"/>
                <w:szCs w:val="24"/>
              </w:rPr>
              <w:t xml:space="preserve"> (aniline motif)</w:t>
            </w:r>
            <w:r w:rsidR="00A61E3F" w:rsidRPr="005B2125">
              <w:rPr>
                <w:rFonts w:ascii="Book Antiqua" w:hAnsi="Book Antiqua"/>
                <w:sz w:val="24"/>
                <w:szCs w:val="24"/>
              </w:rPr>
              <w:fldChar w:fldCharType="begin"/>
            </w:r>
            <w:r w:rsidR="00A61E3F" w:rsidRPr="005B2125">
              <w:rPr>
                <w:rFonts w:ascii="Book Antiqua" w:hAnsi="Book Antiqua"/>
                <w:sz w:val="24"/>
                <w:szCs w:val="24"/>
              </w:rPr>
              <w:instrText xml:space="preserve"> ADDIN REFMGR.CITE &lt;Refman&gt;&lt;Cite&gt;&lt;Author&gt;Kalgutkar&lt;/Author&gt;&lt;Year&gt;2015&lt;/Year&gt;&lt;RecNum&gt;278&lt;/RecNum&gt;&lt;IDText&gt;Predicting toxicities of reactive metabolite-positive drug candidates&lt;/IDText&gt;&lt;MDL Ref_Type="Journal"&gt;&lt;Ref_Type&gt;Journal&lt;/Ref_Type&gt;&lt;Ref_ID&gt;278&lt;/Ref_ID&gt;&lt;Title_Primary&gt;Predicting toxicities of reactive metabolite-positive drug candidates&lt;/Title_Primary&gt;&lt;Authors_Primary&gt;Kalgutkar,A.S.&lt;/Authors_Primary&gt;&lt;Authors_Primary&gt;Dalvie,D.&lt;/Authors_Primary&gt;&lt;Date_Primary&gt;2015&lt;/Date_Primary&gt;&lt;Keywords&gt;Animals&lt;/Keywords&gt;&lt;Keywords&gt;Biotransformation&lt;/Keywords&gt;&lt;Keywords&gt;chemistry&lt;/Keywords&gt;&lt;Keywords&gt;Drug Design&lt;/Keywords&gt;&lt;Keywords&gt;Drug Discovery&lt;/Keywords&gt;&lt;Keywords&gt;Drug-Related Side Effects and Adverse Reactions&lt;/Keywords&gt;&lt;Keywords&gt;etiology&lt;/Keywords&gt;&lt;Keywords&gt;Humans&lt;/Keywords&gt;&lt;Keywords&gt;metabolism&lt;/Keywords&gt;&lt;Keywords&gt;methods&lt;/Keywords&gt;&lt;Keywords&gt;Models,Molecular&lt;/Keywords&gt;&lt;Keywords&gt;Molecular Structure&lt;/Keywords&gt;&lt;Keywords&gt;Patient Safety&lt;/Keywords&gt;&lt;Keywords&gt;Pharmaceutical Preparations&lt;/Keywords&gt;&lt;Keywords&gt;pharmacokinetics&lt;/Keywords&gt;&lt;Keywords&gt;Research&lt;/Keywords&gt;&lt;Keywords&gt;Risk&lt;/Keywords&gt;&lt;Keywords&gt;Risk Assessment&lt;/Keywords&gt;&lt;Keywords&gt;Risk Factors&lt;/Keywords&gt;&lt;Keywords&gt;Safety&lt;/Keywords&gt;&lt;Keywords&gt;Structure-Activity Relationship&lt;/Keywords&gt;&lt;Keywords&gt;toxicity&lt;/Keywords&gt;&lt;Keywords&gt;Toxicokinetics&lt;/Keywords&gt;&lt;Keywords&gt;Toxicology&lt;/Keywords&gt;&lt;Reprint&gt;In File&lt;/Reprint&gt;&lt;Start_Page&gt;35&lt;/Start_Page&gt;&lt;End_Page&gt;54&lt;/End_Page&gt;&lt;Periodical&gt;Annu.Rev.Pharmacol.Toxicol.&lt;/Periodical&gt;&lt;Volume&gt;55&lt;/Volume&gt;&lt;Address&gt;Pharmacokinetics, Dynamics and Metabolism Department, Pfizer Worldwide Research and Development, 1Cambridge, Massachusetts 02139 and&lt;/Address&gt;&lt;Web_URL&gt;PM:25292426&lt;/Web_URL&gt;&lt;ZZ_JournalStdAbbrev&gt;&lt;f name="System"&gt;Annu.Rev.Pharmacol.Toxicol.&lt;/f&gt;&lt;/ZZ_JournalStdAbbrev&gt;&lt;ZZ_WorkformID&gt;1&lt;/ZZ_WorkformID&gt;&lt;/MDL&gt;&lt;/Cite&gt;&lt;Cite&gt;&lt;Author&gt;Liu&lt;/Author&gt;&lt;Year&gt;2015&lt;/Year&gt;&lt;RecNum&gt;334&lt;/RecNum&gt;&lt;IDText&gt;Data-driven identification of structural alerts for mitigating the risk of drug-induced human liver injuries&lt;/IDText&gt;&lt;MDL Ref_Type="Journal"&gt;&lt;Ref_Type&gt;Journal&lt;/Ref_Type&gt;&lt;Ref_ID&gt;334&lt;/Ref_ID&gt;&lt;Title_Primary&gt;Data-driven identification of structural alerts for mitigating the risk of drug-induced human liver injuries&lt;/Title_Primary&gt;&lt;Authors_Primary&gt;Liu,R.&lt;/Authors_Primary&gt;&lt;Authors_Primary&gt;Yu,X.&lt;/Authors_Primary&gt;&lt;Authors_Primary&gt;Wallqvist,A.&lt;/Authors_Primary&gt;&lt;Date_Primary&gt;2015&lt;/Date_Primary&gt;&lt;Keywords&gt;analysis&lt;/Keywords&gt;&lt;Keywords&gt;chemistry&lt;/Keywords&gt;&lt;Keywords&gt;Dietary Supplements&lt;/Keywords&gt;&lt;Keywords&gt;Drug Discovery&lt;/Keywords&gt;&lt;Keywords&gt;Liver&lt;/Keywords&gt;&lt;Keywords&gt;Research&lt;/Keywords&gt;&lt;Keywords&gt;Risk&lt;/Keywords&gt;&lt;Keywords&gt;Software&lt;/Keywords&gt;&lt;Keywords&gt;toxicity&lt;/Keywords&gt;&lt;Reprint&gt;In File&lt;/Reprint&gt;&lt;Start_Page&gt;4&lt;/Start_Page&gt;&lt;Periodical&gt;J Cheminform.&lt;/Periodical&gt;&lt;Volume&gt;7&lt;/Volume&gt;&lt;Address&gt;Department of Defense Biotechnology High Performance Computing Software Applications Institute, Telemedicine and Advanced Technology Research Center, U.S. Army Medical Research and Materiel Command, 2405 Whittier Drive, Frederick, MD 21702 USA&amp;#xA;Department of Defense Biotechnology High Performance Computing Software Applications Institute, Telemedicine and Advanced Technology Research Center, U.S. Army Medical Research and Materiel Command, 2405 Whittier Drive, Frederick, MD 21702 USA&amp;#xA;Department of Defense Biotechnology High Performance Computing Software Applications Institute, Telemedicine and Advanced Technology Research Center, U.S. Army Medical Research and Materiel Command, 2405 Whittier Drive, Frederick, MD 21702 USA&lt;/Address&gt;&lt;Web_URL&gt;PM:25717346&lt;/Web_URL&gt;&lt;ZZ_JournalStdAbbrev&gt;&lt;f name="System"&gt;J Cheminform.&lt;/f&gt;&lt;/ZZ_JournalStdAbbrev&gt;&lt;ZZ_WorkformID&gt;1&lt;/ZZ_WorkformID&gt;&lt;/MDL&gt;&lt;/Cite&gt;&lt;/Refman&gt;</w:instrText>
            </w:r>
            <w:r w:rsidR="00A61E3F" w:rsidRPr="005B2125">
              <w:rPr>
                <w:rFonts w:ascii="Book Antiqua" w:hAnsi="Book Antiqua"/>
                <w:sz w:val="24"/>
                <w:szCs w:val="24"/>
              </w:rPr>
              <w:fldChar w:fldCharType="separate"/>
            </w:r>
            <w:r w:rsidR="00A61E3F" w:rsidRPr="005B2125">
              <w:rPr>
                <w:rFonts w:ascii="Book Antiqua" w:hAnsi="Book Antiqua"/>
                <w:sz w:val="24"/>
                <w:szCs w:val="24"/>
                <w:vertAlign w:val="superscript"/>
              </w:rPr>
              <w:t>[58,59]</w:t>
            </w:r>
            <w:r w:rsidR="00A61E3F" w:rsidRPr="005B2125">
              <w:rPr>
                <w:rFonts w:ascii="Book Antiqua" w:hAnsi="Book Antiqua"/>
                <w:sz w:val="24"/>
                <w:szCs w:val="24"/>
              </w:rPr>
              <w:fldChar w:fldCharType="end"/>
            </w:r>
          </w:p>
        </w:tc>
        <w:tc>
          <w:tcPr>
            <w:tcW w:w="2693" w:type="dxa"/>
          </w:tcPr>
          <w:p w14:paraId="3EED7F69" w14:textId="5FB20242" w:rsidR="004402E4" w:rsidRPr="005B2125" w:rsidRDefault="00CA38A0"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NO</w:t>
            </w:r>
            <w:r w:rsidR="004402E4" w:rsidRPr="005B2125">
              <w:rPr>
                <w:rFonts w:ascii="Book Antiqua" w:hAnsi="Book Antiqua"/>
                <w:sz w:val="24"/>
                <w:szCs w:val="24"/>
                <w:lang w:val="en-US"/>
              </w:rPr>
              <w:t xml:space="preserve"> (chlorothiophene and bis-anilide motifs)</w:t>
            </w:r>
            <w:r w:rsidR="00A61E3F" w:rsidRPr="005B2125">
              <w:rPr>
                <w:rFonts w:ascii="Book Antiqua" w:hAnsi="Book Antiqua"/>
                <w:sz w:val="24"/>
                <w:szCs w:val="24"/>
                <w:lang w:val="en-US"/>
              </w:rPr>
              <w:fldChar w:fldCharType="begin"/>
            </w:r>
            <w:r w:rsidR="00A61E3F" w:rsidRPr="005B2125">
              <w:rPr>
                <w:rFonts w:ascii="Book Antiqua" w:hAnsi="Book Antiqua"/>
                <w:sz w:val="24"/>
                <w:szCs w:val="24"/>
                <w:lang w:val="en-US"/>
              </w:rPr>
              <w:instrText xml:space="preserve"> ADDIN REFMGR.CITE &lt;Refman&gt;&lt;Cite&gt;&lt;Author&gt;Kalgutkar&lt;/Author&gt;&lt;Year&gt;2015&lt;/Year&gt;&lt;RecNum&gt;278&lt;/RecNum&gt;&lt;IDText&gt;Predicting toxicities of reactive metabolite-positive drug candidates&lt;/IDText&gt;&lt;MDL Ref_Type="Journal"&gt;&lt;Ref_Type&gt;Journal&lt;/Ref_Type&gt;&lt;Ref_ID&gt;278&lt;/Ref_ID&gt;&lt;Title_Primary&gt;Predicting toxicities of reactive metabolite-positive drug candidates&lt;/Title_Primary&gt;&lt;Authors_Primary&gt;Kalgutkar,A.S.&lt;/Authors_Primary&gt;&lt;Authors_Primary&gt;Dalvie,D.&lt;/Authors_Primary&gt;&lt;Date_Primary&gt;2015&lt;/Date_Primary&gt;&lt;Keywords&gt;Animals&lt;/Keywords&gt;&lt;Keywords&gt;Biotransformation&lt;/Keywords&gt;&lt;Keywords&gt;chemistry&lt;/Keywords&gt;&lt;Keywords&gt;Drug Design&lt;/Keywords&gt;&lt;Keywords&gt;Drug Discovery&lt;/Keywords&gt;&lt;Keywords&gt;Drug-Related Side Effects and Adverse Reactions&lt;/Keywords&gt;&lt;Keywords&gt;etiology&lt;/Keywords&gt;&lt;Keywords&gt;Humans&lt;/Keywords&gt;&lt;Keywords&gt;metabolism&lt;/Keywords&gt;&lt;Keywords&gt;methods&lt;/Keywords&gt;&lt;Keywords&gt;Models,Molecular&lt;/Keywords&gt;&lt;Keywords&gt;Molecular Structure&lt;/Keywords&gt;&lt;Keywords&gt;Patient Safety&lt;/Keywords&gt;&lt;Keywords&gt;Pharmaceutical Preparations&lt;/Keywords&gt;&lt;Keywords&gt;pharmacokinetics&lt;/Keywords&gt;&lt;Keywords&gt;Research&lt;/Keywords&gt;&lt;Keywords&gt;Risk&lt;/Keywords&gt;&lt;Keywords&gt;Risk Assessment&lt;/Keywords&gt;&lt;Keywords&gt;Risk Factors&lt;/Keywords&gt;&lt;Keywords&gt;Safety&lt;/Keywords&gt;&lt;Keywords&gt;Structure-Activity Relationship&lt;/Keywords&gt;&lt;Keywords&gt;toxicity&lt;/Keywords&gt;&lt;Keywords&gt;Toxicokinetics&lt;/Keywords&gt;&lt;Keywords&gt;Toxicology&lt;/Keywords&gt;&lt;Reprint&gt;In File&lt;/Reprint&gt;&lt;Start_Page&gt;35&lt;/Start_Page&gt;&lt;End_Page&gt;54&lt;/End_Page&gt;&lt;Periodical&gt;Annu.Rev.Pharmacol.Toxicol.&lt;/Periodical&gt;&lt;Volume&gt;55&lt;/Volume&gt;&lt;Address&gt;Pharmacokinetics, Dynamics and Metabolism Department, Pfizer Worldwide Research and Development, 1Cambridge, Massachusetts 02139 and&lt;/Address&gt;&lt;Web_URL&gt;PM:25292426&lt;/Web_URL&gt;&lt;ZZ_JournalStdAbbrev&gt;&lt;f name="System"&gt;Annu.Rev.Pharmacol.Toxicol.&lt;/f&gt;&lt;/ZZ_JournalStdAbbrev&gt;&lt;ZZ_WorkformID&gt;1&lt;/ZZ_WorkformID&gt;&lt;/MDL&gt;&lt;/Cite&gt;&lt;Cite&gt;&lt;Author&gt;Weinz&lt;/Author&gt;&lt;Year&gt;2009&lt;/Year&gt;&lt;RecNum&gt;280&lt;/RecNum&gt;&lt;IDText&gt;Metabolism and excretion of rivaroxaban, an oral, direct factor Xa inhibitor, in rats, dogs, and humans&lt;/IDText&gt;&lt;MDL Ref_Type="Journal"&gt;&lt;Ref_Type&gt;Journal&lt;/Ref_Type&gt;&lt;Ref_ID&gt;280&lt;/Ref_ID&gt;&lt;Title_Primary&gt;Metabolism and excretion of rivaroxaban, an oral, direct factor Xa inhibitor, in rats, dogs, and humans&lt;/Title_Primary&gt;&lt;Authors_Primary&gt;Weinz,C.&lt;/Authors_Primary&gt;&lt;Authors_Primary&gt;Schwarz,T.&lt;/Authors_Primary&gt;&lt;Authors_Primary&gt;Kubitza,D.&lt;/Authors_Primary&gt;&lt;Authors_Primary&gt;Mueck,W.&lt;/Authors_Primary&gt;&lt;Authors_Primary&gt;Lang,D.&lt;/Authors_Primary&gt;&lt;Date_Primary&gt;2009/5&lt;/Date_Primary&gt;&lt;Keywords&gt;Administration,Oral&lt;/Keywords&gt;&lt;Keywords&gt;Adult&lt;/Keywords&gt;&lt;Keywords&gt;Animals&lt;/Keywords&gt;&lt;Keywords&gt;Area Under Curve&lt;/Keywords&gt;&lt;Keywords&gt;Bile&lt;/Keywords&gt;&lt;Keywords&gt;Biological Availability&lt;/Keywords&gt;&lt;Keywords&gt;Biotransformation&lt;/Keywords&gt;&lt;Keywords&gt;chemistry&lt;/Keywords&gt;&lt;Keywords&gt;Chromatography,High Pressure Liquid&lt;/Keywords&gt;&lt;Keywords&gt;Dogs&lt;/Keywords&gt;&lt;Keywords&gt;Dose-Response Relationship,Drug&lt;/Keywords&gt;&lt;Keywords&gt;Factor Xa&lt;/Keywords&gt;&lt;Keywords&gt;Factor Xa Inhibitors&lt;/Keywords&gt;&lt;Keywords&gt;Feces&lt;/Keywords&gt;&lt;Keywords&gt;Female&lt;/Keywords&gt;&lt;Keywords&gt;Humans&lt;/Keywords&gt;&lt;Keywords&gt;Injections,Intravenous&lt;/Keywords&gt;&lt;Keywords&gt;Magnetic Resonance Spectroscopy&lt;/Keywords&gt;&lt;Keywords&gt;Male&lt;/Keywords&gt;&lt;Keywords&gt;Mass Spectrometry&lt;/Keywords&gt;&lt;Keywords&gt;metabolism&lt;/Keywords&gt;&lt;Keywords&gt;Middle Aged&lt;/Keywords&gt;&lt;Keywords&gt;Morpholines&lt;/Keywords&gt;&lt;Keywords&gt;pharmacokinetics&lt;/Keywords&gt;&lt;Keywords&gt;Rats&lt;/Keywords&gt;&lt;Keywords&gt;Rats,Wistar&lt;/Keywords&gt;&lt;Keywords&gt;Research&lt;/Keywords&gt;&lt;Keywords&gt;Rivaroxaban&lt;/Keywords&gt;&lt;Keywords&gt;Species Specificity&lt;/Keywords&gt;&lt;Keywords&gt;Spectrophotometry,Ultraviolet&lt;/Keywords&gt;&lt;Keywords&gt;Tandem Mass Spectrometry&lt;/Keywords&gt;&lt;Keywords&gt;Thiophenes&lt;/Keywords&gt;&lt;Reprint&gt;In File&lt;/Reprint&gt;&lt;Start_Page&gt;1056&lt;/Start_Page&gt;&lt;End_Page&gt;1064&lt;/End_Page&gt;&lt;Periodical&gt;Drug Metab Dispos.&lt;/Periodical&gt;&lt;Volume&gt;37&lt;/Volume&gt;&lt;Issue&gt;5&lt;/Issue&gt;&lt;Address&gt;Bayer HealthCare AG, D-42096 Wuppertal, Germany&lt;/Address&gt;&lt;Web_URL&gt;PM:19196845&lt;/Web_URL&gt;&lt;ZZ_JournalStdAbbrev&gt;&lt;f name="System"&gt;Drug Metab Dispos.&lt;/f&gt;&lt;/ZZ_JournalStdAbbrev&gt;&lt;ZZ_WorkformID&gt;1&lt;/ZZ_WorkformID&gt;&lt;/MDL&gt;&lt;/Cite&gt;&lt;/Refman&gt;</w:instrText>
            </w:r>
            <w:r w:rsidR="00A61E3F" w:rsidRPr="005B2125">
              <w:rPr>
                <w:rFonts w:ascii="Book Antiqua" w:hAnsi="Book Antiqua"/>
                <w:sz w:val="24"/>
                <w:szCs w:val="24"/>
                <w:lang w:val="en-US"/>
              </w:rPr>
              <w:fldChar w:fldCharType="separate"/>
            </w:r>
            <w:r w:rsidR="00A61E3F" w:rsidRPr="005B2125">
              <w:rPr>
                <w:rFonts w:ascii="Book Antiqua" w:hAnsi="Book Antiqua"/>
                <w:sz w:val="24"/>
                <w:szCs w:val="24"/>
                <w:vertAlign w:val="superscript"/>
                <w:lang w:val="en-US"/>
              </w:rPr>
              <w:t>[42,58]</w:t>
            </w:r>
            <w:r w:rsidR="00A61E3F" w:rsidRPr="005B2125">
              <w:rPr>
                <w:rFonts w:ascii="Book Antiqua" w:hAnsi="Book Antiqua"/>
                <w:sz w:val="24"/>
                <w:szCs w:val="24"/>
                <w:lang w:val="en-US"/>
              </w:rPr>
              <w:fldChar w:fldCharType="end"/>
            </w:r>
          </w:p>
        </w:tc>
        <w:tc>
          <w:tcPr>
            <w:tcW w:w="2410" w:type="dxa"/>
          </w:tcPr>
          <w:p w14:paraId="383DAC06" w14:textId="4B0D9856" w:rsidR="004402E4" w:rsidRPr="005B2125" w:rsidRDefault="00CA38A0"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NO</w:t>
            </w:r>
            <w:r w:rsidR="004402E4" w:rsidRPr="005B2125">
              <w:rPr>
                <w:rFonts w:ascii="Book Antiqua" w:hAnsi="Book Antiqua"/>
                <w:sz w:val="24"/>
                <w:szCs w:val="24"/>
                <w:lang w:val="en-US"/>
              </w:rPr>
              <w:t xml:space="preserve"> (para-methoxyaniline and bis-anilide motifs)</w:t>
            </w:r>
            <w:r w:rsidR="00A61E3F" w:rsidRPr="005B2125">
              <w:rPr>
                <w:rFonts w:ascii="Book Antiqua" w:hAnsi="Book Antiqua"/>
                <w:sz w:val="24"/>
                <w:szCs w:val="24"/>
                <w:lang w:val="en-US"/>
              </w:rPr>
              <w:fldChar w:fldCharType="begin"/>
            </w:r>
            <w:r w:rsidR="00A61E3F" w:rsidRPr="005B2125">
              <w:rPr>
                <w:rFonts w:ascii="Book Antiqua" w:hAnsi="Book Antiqua"/>
                <w:sz w:val="24"/>
                <w:szCs w:val="24"/>
                <w:lang w:val="en-US"/>
              </w:rPr>
              <w:instrText xml:space="preserve"> ADDIN REFMGR.CITE &lt;Refman&gt;&lt;Cite&gt;&lt;Author&gt;Kalgutkar&lt;/Author&gt;&lt;Year&gt;2015&lt;/Year&gt;&lt;RecNum&gt;278&lt;/RecNum&gt;&lt;IDText&gt;Predicting toxicities of reactive metabolite-positive drug candidates&lt;/IDText&gt;&lt;MDL Ref_Type="Journal"&gt;&lt;Ref_Type&gt;Journal&lt;/Ref_Type&gt;&lt;Ref_ID&gt;278&lt;/Ref_ID&gt;&lt;Title_Primary&gt;Predicting toxicities of reactive metabolite-positive drug candidates&lt;/Title_Primary&gt;&lt;Authors_Primary&gt;Kalgutkar,A.S.&lt;/Authors_Primary&gt;&lt;Authors_Primary&gt;Dalvie,D.&lt;/Authors_Primary&gt;&lt;Date_Primary&gt;2015&lt;/Date_Primary&gt;&lt;Keywords&gt;Animals&lt;/Keywords&gt;&lt;Keywords&gt;Biotransformation&lt;/Keywords&gt;&lt;Keywords&gt;chemistry&lt;/Keywords&gt;&lt;Keywords&gt;Drug Design&lt;/Keywords&gt;&lt;Keywords&gt;Drug Discovery&lt;/Keywords&gt;&lt;Keywords&gt;Drug-Related Side Effects and Adverse Reactions&lt;/Keywords&gt;&lt;Keywords&gt;etiology&lt;/Keywords&gt;&lt;Keywords&gt;Humans&lt;/Keywords&gt;&lt;Keywords&gt;metabolism&lt;/Keywords&gt;&lt;Keywords&gt;methods&lt;/Keywords&gt;&lt;Keywords&gt;Models,Molecular&lt;/Keywords&gt;&lt;Keywords&gt;Molecular Structure&lt;/Keywords&gt;&lt;Keywords&gt;Patient Safety&lt;/Keywords&gt;&lt;Keywords&gt;Pharmaceutical Preparations&lt;/Keywords&gt;&lt;Keywords&gt;pharmacokinetics&lt;/Keywords&gt;&lt;Keywords&gt;Research&lt;/Keywords&gt;&lt;Keywords&gt;Risk&lt;/Keywords&gt;&lt;Keywords&gt;Risk Assessment&lt;/Keywords&gt;&lt;Keywords&gt;Risk Factors&lt;/Keywords&gt;&lt;Keywords&gt;Safety&lt;/Keywords&gt;&lt;Keywords&gt;Structure-Activity Relationship&lt;/Keywords&gt;&lt;Keywords&gt;toxicity&lt;/Keywords&gt;&lt;Keywords&gt;Toxicokinetics&lt;/Keywords&gt;&lt;Keywords&gt;Toxicology&lt;/Keywords&gt;&lt;Reprint&gt;In File&lt;/Reprint&gt;&lt;Start_Page&gt;35&lt;/Start_Page&gt;&lt;End_Page&gt;54&lt;/End_Page&gt;&lt;Periodical&gt;Annu.Rev.Pharmacol.Toxicol.&lt;/Periodical&gt;&lt;Volume&gt;55&lt;/Volume&gt;&lt;Address&gt;Pharmacokinetics, Dynamics and Metabolism Department, Pfizer Worldwide Research and Development, 1Cambridge, Massachusetts 02139 and&lt;/Address&gt;&lt;Web_URL&gt;PM:25292426&lt;/Web_URL&gt;&lt;ZZ_JournalStdAbbrev&gt;&lt;f name="System"&gt;Annu.Rev.Pharmacol.Toxicol.&lt;/f&gt;&lt;/ZZ_JournalStdAbbrev&gt;&lt;ZZ_WorkformID&gt;1&lt;/ZZ_WorkformID&gt;&lt;/MDL&gt;&lt;/Cite&gt;&lt;Cite&gt;&lt;Author&gt;Zhang&lt;/Author&gt;&lt;Year&gt;2009&lt;/Year&gt;&lt;RecNum&gt;279&lt;/RecNum&gt;&lt;IDText&gt;Comparative metabolism of 14C-labeled apixaban in mice, rats, rabbits, dogs, and humans&lt;/IDText&gt;&lt;MDL Ref_Type="Journal"&gt;&lt;Ref_Type&gt;Journal&lt;/Ref_Type&gt;&lt;Ref_ID&gt;279&lt;/Ref_ID&gt;&lt;Title_Primary&gt;Comparative metabolism of 14C-labeled apixaban in mice, rats, rabbits, dogs, and humans&lt;/Title_Primary&gt;&lt;Authors_Primary&gt;Zhang,D.&lt;/Authors_Primary&gt;&lt;Authors_Primary&gt;He,K.&lt;/Authors_Primary&gt;&lt;Authors_Primary&gt;Raghavan,N.&lt;/Authors_Primary&gt;&lt;Authors_Primary&gt;Wang,L.&lt;/Authors_Primary&gt;&lt;Authors_Primary&gt;Mitroka,J.&lt;/Authors_Primary&gt;&lt;Authors_Primary&gt;Maxwell,B.D.&lt;/Authors_Primary&gt;&lt;Authors_Primary&gt;Knabb,R.M.&lt;/Authors_Primary&gt;&lt;Authors_Primary&gt;Frost,C.&lt;/Authors_Primary&gt;&lt;Authors_Primary&gt;Schuster,A.&lt;/Authors_Primary&gt;&lt;Authors_Primary&gt;Hao,F.&lt;/Authors_Primary&gt;&lt;Authors_Primary&gt;Gu,Z.&lt;/Authors_Primary&gt;&lt;Authors_Primary&gt;Humphreys,W.G.&lt;/Authors_Primary&gt;&lt;Authors_Primary&gt;Grossman,S.J.&lt;/Authors_Primary&gt;&lt;Date_Primary&gt;2009/8&lt;/Date_Primary&gt;&lt;Keywords&gt;administration &amp;amp; dosage&lt;/Keywords&gt;&lt;Keywords&gt;Administration,Oral&lt;/Keywords&gt;&lt;Keywords&gt;Adolescent&lt;/Keywords&gt;&lt;Keywords&gt;Adult&lt;/Keywords&gt;&lt;Keywords&gt;Animals&lt;/Keywords&gt;&lt;Keywords&gt;Area Under Curve&lt;/Keywords&gt;&lt;Keywords&gt;Bile&lt;/Keywords&gt;&lt;Keywords&gt;Biotransformation&lt;/Keywords&gt;&lt;Keywords&gt;blood&lt;/Keywords&gt;&lt;Keywords&gt;Carbon Radioisotopes&lt;/Keywords&gt;&lt;Keywords&gt;chemistry&lt;/Keywords&gt;&lt;Keywords&gt;Dealkylation&lt;/Keywords&gt;&lt;Keywords&gt;Dogs&lt;/Keywords&gt;&lt;Keywords&gt;Factor Xa&lt;/Keywords&gt;&lt;Keywords&gt;Factor Xa Inhibitors&lt;/Keywords&gt;&lt;Keywords&gt;Feces&lt;/Keywords&gt;&lt;Keywords&gt;Female&lt;/Keywords&gt;&lt;Keywords&gt;Fibrinolytic Agents&lt;/Keywords&gt;&lt;Keywords&gt;Glucuronides&lt;/Keywords&gt;&lt;Keywords&gt;Hepatocytes&lt;/Keywords&gt;&lt;Keywords&gt;Humans&lt;/Keywords&gt;&lt;Keywords&gt;Infusions,Intravenous&lt;/Keywords&gt;&lt;Keywords&gt;Macaca fascicularis&lt;/Keywords&gt;&lt;Keywords&gt;Male&lt;/Keywords&gt;&lt;Keywords&gt;metabolism&lt;/Keywords&gt;&lt;Keywords&gt;Metabolomics&lt;/Keywords&gt;&lt;Keywords&gt;methods&lt;/Keywords&gt;&lt;Keywords&gt;Mice&lt;/Keywords&gt;&lt;Keywords&gt;Mice,Inbred ICR&lt;/Keywords&gt;&lt;Keywords&gt;Middle Aged&lt;/Keywords&gt;&lt;Keywords&gt;Oxidation-Reduction&lt;/Keywords&gt;&lt;Keywords&gt;pharmacokinetics&lt;/Keywords&gt;&lt;Keywords&gt;Pyrazoles&lt;/Keywords&gt;&lt;Keywords&gt;Pyridones&lt;/Keywords&gt;&lt;Keywords&gt;Rabbits&lt;/Keywords&gt;&lt;Keywords&gt;Rats&lt;/Keywords&gt;&lt;Keywords&gt;Rats,Sprague-Dawley&lt;/Keywords&gt;&lt;Keywords&gt;Research&lt;/Keywords&gt;&lt;Keywords&gt;Species Specificity&lt;/Keywords&gt;&lt;Keywords&gt;urine&lt;/Keywords&gt;&lt;Keywords&gt;Young Adult&lt;/Keywords&gt;&lt;Reprint&gt;In File&lt;/Reprint&gt;&lt;Start_Page&gt;1738&lt;/Start_Page&gt;&lt;End_Page&gt;1748&lt;/End_Page&gt;&lt;Periodical&gt;Drug Metab Dispos.&lt;/Periodical&gt;&lt;Volume&gt;37&lt;/Volume&gt;&lt;Issue&gt;8&lt;/Issue&gt;&lt;Address&gt;Pharmaceutical Candidate Optimization, Bristol-Myers Squibb Research and Development, Princeton, NJ 08543-4000, USA. donglu.zhang@bms.com&lt;/Address&gt;&lt;Web_URL&gt;PM:19420130&lt;/Web_URL&gt;&lt;ZZ_JournalStdAbbrev&gt;&lt;f name="System"&gt;Drug Metab Dispos.&lt;/f&gt;&lt;/ZZ_JournalStdAbbrev&gt;&lt;ZZ_WorkformID&gt;1&lt;/ZZ_WorkformID&gt;&lt;/MDL&gt;&lt;/Cite&gt;&lt;/Refman&gt;</w:instrText>
            </w:r>
            <w:r w:rsidR="00A61E3F" w:rsidRPr="005B2125">
              <w:rPr>
                <w:rFonts w:ascii="Book Antiqua" w:hAnsi="Book Antiqua"/>
                <w:sz w:val="24"/>
                <w:szCs w:val="24"/>
                <w:lang w:val="en-US"/>
              </w:rPr>
              <w:fldChar w:fldCharType="separate"/>
            </w:r>
            <w:r w:rsidR="00A61E3F" w:rsidRPr="005B2125">
              <w:rPr>
                <w:rFonts w:ascii="Book Antiqua" w:hAnsi="Book Antiqua"/>
                <w:sz w:val="24"/>
                <w:szCs w:val="24"/>
                <w:vertAlign w:val="superscript"/>
                <w:lang w:val="en-US"/>
              </w:rPr>
              <w:t>[41,58]</w:t>
            </w:r>
            <w:r w:rsidR="00A61E3F" w:rsidRPr="005B2125">
              <w:rPr>
                <w:rFonts w:ascii="Book Antiqua" w:hAnsi="Book Antiqua"/>
                <w:sz w:val="24"/>
                <w:szCs w:val="24"/>
                <w:lang w:val="en-US"/>
              </w:rPr>
              <w:fldChar w:fldCharType="end"/>
            </w:r>
          </w:p>
        </w:tc>
        <w:tc>
          <w:tcPr>
            <w:tcW w:w="2410" w:type="dxa"/>
          </w:tcPr>
          <w:p w14:paraId="30FD2398" w14:textId="5C6B952E" w:rsidR="004402E4" w:rsidRPr="005B2125" w:rsidRDefault="00F27FEC"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ND (no published data in the literature)</w:t>
            </w:r>
            <w:r w:rsidR="004402E4" w:rsidRPr="005B2125">
              <w:rPr>
                <w:rFonts w:ascii="Book Antiqua" w:hAnsi="Book Antiqua"/>
                <w:sz w:val="24"/>
                <w:szCs w:val="24"/>
                <w:lang w:val="en-US"/>
              </w:rPr>
              <w:t xml:space="preserve"> </w:t>
            </w:r>
          </w:p>
        </w:tc>
      </w:tr>
      <w:tr w:rsidR="003F4AF7" w:rsidRPr="005B2125" w14:paraId="61FEE46C" w14:textId="57FE21DD" w:rsidTr="000F0E95">
        <w:tc>
          <w:tcPr>
            <w:tcW w:w="2235" w:type="dxa"/>
          </w:tcPr>
          <w:p w14:paraId="2E06032F" w14:textId="71C733E5" w:rsidR="004402E4" w:rsidRPr="000F0E95" w:rsidRDefault="004402E4" w:rsidP="00B05235">
            <w:pPr>
              <w:spacing w:line="360" w:lineRule="auto"/>
              <w:contextualSpacing/>
              <w:jc w:val="both"/>
              <w:rPr>
                <w:rFonts w:ascii="Book Antiqua" w:hAnsi="Book Antiqua"/>
                <w:sz w:val="24"/>
                <w:szCs w:val="24"/>
                <w:lang w:val="en-US" w:eastAsia="zh-CN"/>
              </w:rPr>
            </w:pPr>
            <w:r w:rsidRPr="000F0E95">
              <w:rPr>
                <w:rFonts w:ascii="Book Antiqua" w:hAnsi="Book Antiqua"/>
                <w:sz w:val="24"/>
                <w:szCs w:val="24"/>
                <w:lang w:val="en-US"/>
              </w:rPr>
              <w:t>Dose-based DILI Risk Score</w:t>
            </w:r>
            <w:r w:rsidR="00B05235" w:rsidRPr="00B05235">
              <w:rPr>
                <w:rFonts w:ascii="Book Antiqua" w:hAnsi="Book Antiqua" w:hint="eastAsia"/>
                <w:sz w:val="24"/>
                <w:szCs w:val="24"/>
                <w:vertAlign w:val="superscript"/>
                <w:lang w:val="en-US" w:eastAsia="zh-CN"/>
              </w:rPr>
              <w:t>3</w:t>
            </w:r>
          </w:p>
        </w:tc>
        <w:tc>
          <w:tcPr>
            <w:tcW w:w="2551" w:type="dxa"/>
          </w:tcPr>
          <w:p w14:paraId="37B4E0A4" w14:textId="53DEADF6" w:rsidR="004402E4" w:rsidRPr="005B2125" w:rsidRDefault="00D26A6C"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2</w:t>
            </w:r>
            <w:r w:rsidR="004402E4" w:rsidRPr="005B2125">
              <w:rPr>
                <w:rFonts w:ascii="Book Antiqua" w:hAnsi="Book Antiqua"/>
                <w:sz w:val="24"/>
                <w:szCs w:val="24"/>
                <w:lang w:val="en-US"/>
              </w:rPr>
              <w:t>.</w:t>
            </w:r>
            <w:r w:rsidRPr="005B2125">
              <w:rPr>
                <w:rFonts w:ascii="Book Antiqua" w:hAnsi="Book Antiqua"/>
                <w:sz w:val="24"/>
                <w:szCs w:val="24"/>
                <w:lang w:val="en-US"/>
              </w:rPr>
              <w:t>68</w:t>
            </w:r>
          </w:p>
        </w:tc>
        <w:tc>
          <w:tcPr>
            <w:tcW w:w="2693" w:type="dxa"/>
          </w:tcPr>
          <w:p w14:paraId="311AC0C1" w14:textId="27A914AC" w:rsidR="004402E4" w:rsidRPr="005B2125" w:rsidRDefault="00D26A6C"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1</w:t>
            </w:r>
            <w:r w:rsidR="004402E4" w:rsidRPr="005B2125">
              <w:rPr>
                <w:rFonts w:ascii="Book Antiqua" w:hAnsi="Book Antiqua"/>
                <w:sz w:val="24"/>
                <w:szCs w:val="24"/>
                <w:lang w:val="en-US"/>
              </w:rPr>
              <w:t>.</w:t>
            </w:r>
            <w:r w:rsidRPr="005B2125">
              <w:rPr>
                <w:rFonts w:ascii="Book Antiqua" w:hAnsi="Book Antiqua"/>
                <w:sz w:val="24"/>
                <w:szCs w:val="24"/>
                <w:lang w:val="en-US"/>
              </w:rPr>
              <w:t>29</w:t>
            </w:r>
          </w:p>
        </w:tc>
        <w:tc>
          <w:tcPr>
            <w:tcW w:w="2410" w:type="dxa"/>
          </w:tcPr>
          <w:p w14:paraId="6A618966" w14:textId="21DC25A5" w:rsidR="004402E4" w:rsidRPr="005B2125" w:rsidRDefault="00D26A6C"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1.29</w:t>
            </w:r>
          </w:p>
        </w:tc>
        <w:tc>
          <w:tcPr>
            <w:tcW w:w="2410" w:type="dxa"/>
          </w:tcPr>
          <w:p w14:paraId="3AE0ED5D" w14:textId="624D8F1E" w:rsidR="004402E4" w:rsidRPr="005B2125" w:rsidRDefault="00D26A6C" w:rsidP="00B05235">
            <w:pPr>
              <w:spacing w:line="360" w:lineRule="auto"/>
              <w:contextualSpacing/>
              <w:jc w:val="both"/>
              <w:rPr>
                <w:rFonts w:ascii="Book Antiqua" w:hAnsi="Book Antiqua"/>
                <w:sz w:val="24"/>
                <w:szCs w:val="24"/>
                <w:lang w:val="en-US" w:eastAsia="zh-CN"/>
              </w:rPr>
            </w:pPr>
            <w:r w:rsidRPr="005B2125">
              <w:rPr>
                <w:rFonts w:ascii="Book Antiqua" w:hAnsi="Book Antiqua"/>
                <w:sz w:val="24"/>
                <w:szCs w:val="24"/>
                <w:lang w:val="en-US"/>
              </w:rPr>
              <w:t>1</w:t>
            </w:r>
            <w:r w:rsidR="004402E4" w:rsidRPr="005B2125">
              <w:rPr>
                <w:rFonts w:ascii="Book Antiqua" w:hAnsi="Book Antiqua"/>
                <w:sz w:val="24"/>
                <w:szCs w:val="24"/>
                <w:lang w:val="en-US"/>
              </w:rPr>
              <w:t>.</w:t>
            </w:r>
            <w:r w:rsidRPr="005B2125">
              <w:rPr>
                <w:rFonts w:ascii="Book Antiqua" w:hAnsi="Book Antiqua"/>
                <w:sz w:val="24"/>
                <w:szCs w:val="24"/>
                <w:lang w:val="en-US"/>
              </w:rPr>
              <w:t>45</w:t>
            </w:r>
            <w:r w:rsidR="00B05235" w:rsidRPr="00B05235">
              <w:rPr>
                <w:rFonts w:ascii="Book Antiqua" w:hAnsi="Book Antiqua" w:hint="eastAsia"/>
                <w:sz w:val="24"/>
                <w:szCs w:val="24"/>
                <w:vertAlign w:val="superscript"/>
                <w:lang w:val="en-US" w:eastAsia="zh-CN"/>
              </w:rPr>
              <w:t>4</w:t>
            </w:r>
          </w:p>
        </w:tc>
      </w:tr>
      <w:tr w:rsidR="003F4AF7" w:rsidRPr="005B2125" w14:paraId="3AD2A47F" w14:textId="77777777" w:rsidTr="000F0E95">
        <w:tc>
          <w:tcPr>
            <w:tcW w:w="2235" w:type="dxa"/>
          </w:tcPr>
          <w:p w14:paraId="5A794044" w14:textId="45951BE2" w:rsidR="004402E4" w:rsidRPr="000F0E95" w:rsidRDefault="004402E4" w:rsidP="003F2D75">
            <w:pPr>
              <w:spacing w:line="360" w:lineRule="auto"/>
              <w:contextualSpacing/>
              <w:jc w:val="both"/>
              <w:rPr>
                <w:rFonts w:ascii="Book Antiqua" w:hAnsi="Book Antiqua"/>
                <w:sz w:val="24"/>
                <w:szCs w:val="24"/>
                <w:lang w:val="en-US"/>
              </w:rPr>
            </w:pPr>
            <w:r w:rsidRPr="000F0E95">
              <w:rPr>
                <w:rFonts w:ascii="Book Antiqua" w:hAnsi="Book Antiqua"/>
                <w:sz w:val="24"/>
                <w:szCs w:val="24"/>
                <w:lang w:val="en-US"/>
              </w:rPr>
              <w:t>Cmax-based DILI Risk Score</w:t>
            </w:r>
            <w:r w:rsidR="003C67F5" w:rsidRPr="000F0E95">
              <w:rPr>
                <w:rFonts w:ascii="Book Antiqua" w:hAnsi="Book Antiqua"/>
                <w:sz w:val="24"/>
                <w:szCs w:val="24"/>
                <w:lang w:val="en-US"/>
              </w:rPr>
              <w:t xml:space="preserve"> </w:t>
            </w:r>
            <w:r w:rsidR="00B05235" w:rsidRPr="00B05235">
              <w:rPr>
                <w:rFonts w:ascii="Book Antiqua" w:hAnsi="Book Antiqua" w:hint="eastAsia"/>
                <w:sz w:val="24"/>
                <w:szCs w:val="24"/>
                <w:vertAlign w:val="superscript"/>
                <w:lang w:val="en-US" w:eastAsia="zh-CN"/>
              </w:rPr>
              <w:t>3</w:t>
            </w:r>
          </w:p>
        </w:tc>
        <w:tc>
          <w:tcPr>
            <w:tcW w:w="2551" w:type="dxa"/>
          </w:tcPr>
          <w:p w14:paraId="78A34E10" w14:textId="37CBEDC0" w:rsidR="004402E4" w:rsidRPr="005B2125" w:rsidRDefault="00D26A6C"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2.98</w:t>
            </w:r>
          </w:p>
        </w:tc>
        <w:tc>
          <w:tcPr>
            <w:tcW w:w="2693" w:type="dxa"/>
          </w:tcPr>
          <w:p w14:paraId="2BF6A217" w14:textId="4C33BD3E" w:rsidR="004402E4" w:rsidRPr="005B2125" w:rsidRDefault="00D26A6C"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1</w:t>
            </w:r>
            <w:r w:rsidR="004402E4" w:rsidRPr="005B2125">
              <w:rPr>
                <w:rFonts w:ascii="Book Antiqua" w:hAnsi="Book Antiqua"/>
                <w:sz w:val="24"/>
                <w:szCs w:val="24"/>
                <w:lang w:val="en-US"/>
              </w:rPr>
              <w:t>.</w:t>
            </w:r>
            <w:r w:rsidRPr="005B2125">
              <w:rPr>
                <w:rFonts w:ascii="Book Antiqua" w:hAnsi="Book Antiqua"/>
                <w:sz w:val="24"/>
                <w:szCs w:val="24"/>
                <w:lang w:val="en-US"/>
              </w:rPr>
              <w:t>87</w:t>
            </w:r>
          </w:p>
        </w:tc>
        <w:tc>
          <w:tcPr>
            <w:tcW w:w="2410" w:type="dxa"/>
          </w:tcPr>
          <w:p w14:paraId="2FB523F3" w14:textId="0158A0C8" w:rsidR="004402E4" w:rsidRPr="005B2125" w:rsidRDefault="00D26A6C"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2</w:t>
            </w:r>
            <w:r w:rsidR="004402E4" w:rsidRPr="005B2125">
              <w:rPr>
                <w:rFonts w:ascii="Book Antiqua" w:hAnsi="Book Antiqua"/>
                <w:sz w:val="24"/>
                <w:szCs w:val="24"/>
                <w:lang w:val="en-US"/>
              </w:rPr>
              <w:t>.</w:t>
            </w:r>
            <w:r w:rsidRPr="005B2125">
              <w:rPr>
                <w:rFonts w:ascii="Book Antiqua" w:hAnsi="Book Antiqua"/>
                <w:sz w:val="24"/>
                <w:szCs w:val="24"/>
                <w:lang w:val="en-US"/>
              </w:rPr>
              <w:t>02</w:t>
            </w:r>
          </w:p>
        </w:tc>
        <w:tc>
          <w:tcPr>
            <w:tcW w:w="2410" w:type="dxa"/>
          </w:tcPr>
          <w:p w14:paraId="5330E1B7" w14:textId="1CA8DABD" w:rsidR="004402E4" w:rsidRPr="005B2125" w:rsidRDefault="00D26A6C" w:rsidP="003F2D75">
            <w:pPr>
              <w:spacing w:line="360" w:lineRule="auto"/>
              <w:contextualSpacing/>
              <w:jc w:val="both"/>
              <w:rPr>
                <w:rFonts w:ascii="Book Antiqua" w:hAnsi="Book Antiqua"/>
                <w:sz w:val="24"/>
                <w:szCs w:val="24"/>
                <w:lang w:val="en-US"/>
              </w:rPr>
            </w:pPr>
            <w:r w:rsidRPr="005B2125">
              <w:rPr>
                <w:rFonts w:ascii="Book Antiqua" w:hAnsi="Book Antiqua"/>
                <w:sz w:val="24"/>
                <w:szCs w:val="24"/>
                <w:lang w:val="en-US"/>
              </w:rPr>
              <w:t>1</w:t>
            </w:r>
            <w:r w:rsidR="004402E4" w:rsidRPr="005B2125">
              <w:rPr>
                <w:rFonts w:ascii="Book Antiqua" w:hAnsi="Book Antiqua"/>
                <w:sz w:val="24"/>
                <w:szCs w:val="24"/>
                <w:lang w:val="en-US"/>
              </w:rPr>
              <w:t>.</w:t>
            </w:r>
            <w:r w:rsidRPr="005B2125">
              <w:rPr>
                <w:rFonts w:ascii="Book Antiqua" w:hAnsi="Book Antiqua"/>
                <w:sz w:val="24"/>
                <w:szCs w:val="24"/>
                <w:lang w:val="en-US"/>
              </w:rPr>
              <w:t>82</w:t>
            </w:r>
            <w:r w:rsidR="00B05235" w:rsidRPr="00B05235">
              <w:rPr>
                <w:rFonts w:ascii="Book Antiqua" w:hAnsi="Book Antiqua" w:hint="eastAsia"/>
                <w:sz w:val="24"/>
                <w:szCs w:val="24"/>
                <w:vertAlign w:val="superscript"/>
                <w:lang w:val="en-US" w:eastAsia="zh-CN"/>
              </w:rPr>
              <w:t>4</w:t>
            </w:r>
          </w:p>
        </w:tc>
      </w:tr>
    </w:tbl>
    <w:p w14:paraId="31D0C115" w14:textId="6B229BE6" w:rsidR="008F3AC1" w:rsidRPr="005B2125" w:rsidRDefault="0032293A" w:rsidP="003F2D75">
      <w:pPr>
        <w:spacing w:after="0" w:line="360" w:lineRule="auto"/>
        <w:jc w:val="both"/>
        <w:rPr>
          <w:rStyle w:val="Hyperlink"/>
          <w:rFonts w:ascii="Book Antiqua" w:hAnsi="Book Antiqua"/>
          <w:color w:val="auto"/>
          <w:sz w:val="24"/>
          <w:szCs w:val="24"/>
          <w:u w:val="none"/>
          <w:lang w:val="en-US"/>
        </w:rPr>
      </w:pPr>
      <w:r w:rsidRPr="005B2125">
        <w:rPr>
          <w:rFonts w:ascii="Book Antiqua" w:hAnsi="Book Antiqua"/>
          <w:sz w:val="24"/>
          <w:szCs w:val="24"/>
          <w:lang w:val="en-US"/>
        </w:rPr>
        <w:t xml:space="preserve">ACS: </w:t>
      </w:r>
      <w:r w:rsidR="00920A7A" w:rsidRPr="005B2125">
        <w:rPr>
          <w:rFonts w:ascii="Book Antiqua" w:hAnsi="Book Antiqua"/>
          <w:sz w:val="24"/>
          <w:szCs w:val="24"/>
          <w:lang w:val="en-US"/>
        </w:rPr>
        <w:t>A</w:t>
      </w:r>
      <w:r w:rsidRPr="005B2125">
        <w:rPr>
          <w:rFonts w:ascii="Book Antiqua" w:hAnsi="Book Antiqua"/>
          <w:sz w:val="24"/>
          <w:szCs w:val="24"/>
          <w:lang w:val="en-US"/>
        </w:rPr>
        <w:t xml:space="preserve">cute coronary syndrome; DVT: </w:t>
      </w:r>
      <w:r w:rsidR="00920A7A" w:rsidRPr="005B2125">
        <w:rPr>
          <w:rFonts w:ascii="Book Antiqua" w:hAnsi="Book Antiqua"/>
          <w:sz w:val="24"/>
          <w:szCs w:val="24"/>
          <w:lang w:val="en-US"/>
        </w:rPr>
        <w:t>D</w:t>
      </w:r>
      <w:r w:rsidRPr="005B2125">
        <w:rPr>
          <w:rFonts w:ascii="Book Antiqua" w:hAnsi="Book Antiqua"/>
          <w:sz w:val="24"/>
          <w:szCs w:val="24"/>
          <w:lang w:val="en-US"/>
        </w:rPr>
        <w:t xml:space="preserve">eep vein thrombosis; NVAF: </w:t>
      </w:r>
      <w:r w:rsidR="00920A7A" w:rsidRPr="005B2125">
        <w:rPr>
          <w:rFonts w:ascii="Book Antiqua" w:hAnsi="Book Antiqua"/>
          <w:sz w:val="24"/>
          <w:szCs w:val="24"/>
          <w:lang w:val="en-US"/>
        </w:rPr>
        <w:t>N</w:t>
      </w:r>
      <w:r w:rsidRPr="005B2125">
        <w:rPr>
          <w:rFonts w:ascii="Book Antiqua" w:hAnsi="Book Antiqua"/>
          <w:sz w:val="24"/>
          <w:szCs w:val="24"/>
          <w:lang w:val="en-US"/>
        </w:rPr>
        <w:t>on valvular atrial fibrillation</w:t>
      </w:r>
      <w:r w:rsidR="00F27FEC" w:rsidRPr="005B2125">
        <w:rPr>
          <w:rFonts w:ascii="Book Antiqua" w:hAnsi="Book Antiqua"/>
          <w:sz w:val="24"/>
          <w:szCs w:val="24"/>
          <w:lang w:val="en-US"/>
        </w:rPr>
        <w:t xml:space="preserve">; ND: </w:t>
      </w:r>
      <w:r w:rsidR="00920A7A" w:rsidRPr="005B2125">
        <w:rPr>
          <w:rFonts w:ascii="Book Antiqua" w:hAnsi="Book Antiqua"/>
          <w:sz w:val="24"/>
          <w:szCs w:val="24"/>
          <w:lang w:val="en-US"/>
        </w:rPr>
        <w:t>N</w:t>
      </w:r>
      <w:r w:rsidR="00F27FEC" w:rsidRPr="005B2125">
        <w:rPr>
          <w:rFonts w:ascii="Book Antiqua" w:hAnsi="Book Antiqua"/>
          <w:sz w:val="24"/>
          <w:szCs w:val="24"/>
          <w:lang w:val="en-US"/>
        </w:rPr>
        <w:t>ot determined</w:t>
      </w:r>
      <w:r w:rsidR="00B9256F" w:rsidRPr="005B2125">
        <w:rPr>
          <w:rFonts w:ascii="Book Antiqua" w:hAnsi="Book Antiqua"/>
          <w:sz w:val="24"/>
          <w:szCs w:val="24"/>
          <w:lang w:val="en-US"/>
        </w:rPr>
        <w:t xml:space="preserve">; RM: </w:t>
      </w:r>
      <w:r w:rsidR="00920A7A" w:rsidRPr="005B2125">
        <w:rPr>
          <w:rFonts w:ascii="Book Antiqua" w:hAnsi="Book Antiqua"/>
          <w:sz w:val="24"/>
          <w:szCs w:val="24"/>
          <w:lang w:val="en-US"/>
        </w:rPr>
        <w:t>R</w:t>
      </w:r>
      <w:r w:rsidR="00B9256F" w:rsidRPr="005B2125">
        <w:rPr>
          <w:rFonts w:ascii="Book Antiqua" w:hAnsi="Book Antiqua"/>
          <w:sz w:val="24"/>
          <w:szCs w:val="24"/>
          <w:lang w:val="en-US"/>
        </w:rPr>
        <w:t>eactive metabolites.</w:t>
      </w:r>
      <w:r w:rsidR="00CB3304">
        <w:rPr>
          <w:rFonts w:ascii="Book Antiqua" w:hAnsi="Book Antiqua" w:hint="eastAsia"/>
          <w:sz w:val="24"/>
          <w:szCs w:val="24"/>
          <w:lang w:val="en-US" w:eastAsia="zh-CN"/>
        </w:rPr>
        <w:t xml:space="preserve"> </w:t>
      </w:r>
      <w:r w:rsidR="00AF1841" w:rsidRPr="00AF1841">
        <w:rPr>
          <w:rFonts w:ascii="Book Antiqua" w:hAnsi="Book Antiqua" w:hint="eastAsia"/>
          <w:sz w:val="24"/>
          <w:szCs w:val="24"/>
          <w:vertAlign w:val="superscript"/>
          <w:lang w:val="en-US" w:eastAsia="zh-CN"/>
        </w:rPr>
        <w:t>1</w:t>
      </w:r>
      <w:r w:rsidRPr="005B2125">
        <w:rPr>
          <w:rFonts w:ascii="Book Antiqua" w:hAnsi="Book Antiqua"/>
          <w:sz w:val="24"/>
          <w:szCs w:val="24"/>
          <w:lang w:val="en-US"/>
        </w:rPr>
        <w:t>From official European Summary of Product Characteristics</w:t>
      </w:r>
      <w:r w:rsidR="00CB3304">
        <w:rPr>
          <w:rFonts w:ascii="Book Antiqua" w:hAnsi="Book Antiqua" w:hint="eastAsia"/>
          <w:sz w:val="24"/>
          <w:szCs w:val="24"/>
          <w:lang w:val="en-US" w:eastAsia="zh-CN"/>
        </w:rPr>
        <w:t xml:space="preserve">; </w:t>
      </w:r>
      <w:r w:rsidR="00B05235">
        <w:rPr>
          <w:rFonts w:ascii="Book Antiqua" w:hAnsi="Book Antiqua" w:hint="eastAsia"/>
          <w:sz w:val="24"/>
          <w:szCs w:val="24"/>
          <w:vertAlign w:val="superscript"/>
          <w:lang w:val="en-US" w:eastAsia="zh-CN"/>
        </w:rPr>
        <w:t>2</w:t>
      </w:r>
      <w:r w:rsidRPr="005B2125">
        <w:rPr>
          <w:rFonts w:ascii="Book Antiqua" w:hAnsi="Book Antiqua"/>
          <w:sz w:val="24"/>
          <w:szCs w:val="24"/>
          <w:lang w:val="en-US"/>
        </w:rPr>
        <w:t>only in EU</w:t>
      </w:r>
      <w:r w:rsidR="00CB3304">
        <w:rPr>
          <w:rFonts w:ascii="Book Antiqua" w:hAnsi="Book Antiqua" w:hint="eastAsia"/>
          <w:sz w:val="24"/>
          <w:szCs w:val="24"/>
          <w:lang w:val="en-US" w:eastAsia="zh-CN"/>
        </w:rPr>
        <w:t xml:space="preserve">; </w:t>
      </w:r>
      <w:r w:rsidR="00B05235" w:rsidRPr="00B05235">
        <w:rPr>
          <w:rFonts w:ascii="Book Antiqua" w:hAnsi="Book Antiqua" w:hint="eastAsia"/>
          <w:sz w:val="24"/>
          <w:szCs w:val="24"/>
          <w:vertAlign w:val="superscript"/>
          <w:lang w:val="en-US" w:eastAsia="zh-CN"/>
        </w:rPr>
        <w:t>3</w:t>
      </w:r>
      <w:r w:rsidR="00911128" w:rsidRPr="005B2125">
        <w:rPr>
          <w:rFonts w:ascii="Book Antiqua" w:hAnsi="Book Antiqua"/>
          <w:sz w:val="24"/>
          <w:szCs w:val="24"/>
          <w:lang w:val="en-US"/>
        </w:rPr>
        <w:t>Calculated b</w:t>
      </w:r>
      <w:r w:rsidR="003C67F5" w:rsidRPr="005B2125">
        <w:rPr>
          <w:rFonts w:ascii="Book Antiqua" w:hAnsi="Book Antiqua"/>
          <w:sz w:val="24"/>
          <w:szCs w:val="24"/>
          <w:lang w:val="en-US"/>
        </w:rPr>
        <w:t xml:space="preserve">ased on </w:t>
      </w:r>
      <w:r w:rsidR="00445B21" w:rsidRPr="005B2125">
        <w:rPr>
          <w:rFonts w:ascii="Book Antiqua" w:hAnsi="Book Antiqua"/>
          <w:sz w:val="24"/>
          <w:szCs w:val="24"/>
          <w:lang w:val="en-US"/>
        </w:rPr>
        <w:t>formulas</w:t>
      </w:r>
      <w:r w:rsidR="003C67F5" w:rsidRPr="005B2125">
        <w:rPr>
          <w:rFonts w:ascii="Book Antiqua" w:hAnsi="Book Antiqua"/>
          <w:sz w:val="24"/>
          <w:szCs w:val="24"/>
          <w:lang w:val="en-US"/>
        </w:rPr>
        <w:t xml:space="preserve"> reported by</w:t>
      </w:r>
      <w:r w:rsidR="003C67F5" w:rsidRPr="005B2125">
        <w:rPr>
          <w:rFonts w:ascii="Book Antiqua" w:hAnsi="Book Antiqua"/>
          <w:b/>
          <w:sz w:val="24"/>
          <w:szCs w:val="24"/>
          <w:lang w:val="en-US"/>
        </w:rPr>
        <w:t xml:space="preserve"> </w:t>
      </w:r>
      <w:r w:rsidR="005B2125" w:rsidRPr="005B2125">
        <w:rPr>
          <w:rFonts w:ascii="Book Antiqua" w:hAnsi="Book Antiqua" w:cs="Arial"/>
          <w:sz w:val="24"/>
          <w:szCs w:val="24"/>
          <w:lang w:val="en-US"/>
        </w:rPr>
        <w:t>Chen</w:t>
      </w:r>
      <w:r w:rsidR="005B2125" w:rsidRPr="005B2125">
        <w:rPr>
          <w:rFonts w:ascii="Book Antiqua" w:hAnsi="Book Antiqua" w:cs="Arial"/>
          <w:i/>
          <w:sz w:val="24"/>
          <w:szCs w:val="24"/>
          <w:lang w:val="en-US"/>
        </w:rPr>
        <w:t xml:space="preserve"> et al</w:t>
      </w:r>
      <w:r w:rsidR="005B2125" w:rsidRPr="005B2125">
        <w:rPr>
          <w:rFonts w:ascii="Book Antiqua" w:hAnsi="Book Antiqua" w:cs="Arial"/>
          <w:sz w:val="24"/>
          <w:szCs w:val="24"/>
          <w:lang w:val="en-US"/>
        </w:rPr>
        <w:fldChar w:fldCharType="begin"/>
      </w:r>
      <w:r w:rsidR="005B2125" w:rsidRPr="005B2125">
        <w:rPr>
          <w:rFonts w:ascii="Book Antiqua" w:hAnsi="Book Antiqua" w:cs="Arial"/>
          <w:sz w:val="24"/>
          <w:szCs w:val="24"/>
          <w:lang w:val="en-US"/>
        </w:rPr>
        <w:instrText xml:space="preserve"> ADDIN REFMGR.CITE &lt;Refman&gt;&lt;Cite&gt;&lt;Author&gt;Chen&lt;/Author&gt;&lt;Year&gt;2016&lt;/Year&gt;&lt;RecNum&gt;315&lt;/RecNum&gt;&lt;IDText&gt;A model to predict severity of drug-induced liver injury in humans&lt;/IDText&gt;&lt;MDL Ref_Type="Journal"&gt;&lt;Ref_Type&gt;Journal&lt;/Ref_Type&gt;&lt;Ref_ID&gt;315&lt;/Ref_ID&gt;&lt;Title_Primary&gt;A model to predict severity of drug-induced liver injury in humans&lt;/Title_Primary&gt;&lt;Authors_Primary&gt;Chen,M.&lt;/Authors_Primary&gt;&lt;Authors_Primary&gt;Borlak,J.&lt;/Authors_Primary&gt;&lt;Authors_Primary&gt;Tong,W.&lt;/Authors_Primary&gt;&lt;Date_Primary&gt;2016/6/15&lt;/Date_Primary&gt;&lt;Keywords&gt;analysis&lt;/Keywords&gt;&lt;Keywords&gt;Drug-Induced Liver Injury&lt;/Keywords&gt;&lt;Keywords&gt;Humans&lt;/Keywords&gt;&lt;Keywords&gt;Liver&lt;/Keywords&gt;&lt;Keywords&gt;pharmacology&lt;/Keywords&gt;&lt;Keywords&gt;Research&lt;/Keywords&gt;&lt;Keywords&gt;Risk&lt;/Keywords&gt;&lt;Keywords&gt;toxicity&lt;/Keywords&gt;&lt;Keywords&gt;Toxicology&lt;/Keywords&gt;&lt;Reprint&gt;In File&lt;/Reprint&gt;&lt;Periodical&gt;Hepatology&lt;/Periodical&gt;&lt;Address&gt;Division of Bioinformatics and Biostatistics, National Center for Toxicological Research, US Food and Drug Administration (FDA), Jefferson, AR&amp;#xA;Center of Pharmacology and Toxicology, Hannover Medical School, Hannover, Germany&amp;#xA;Division of Bioinformatics and Biostatistics, National Center for Toxicological Research, US Food and Drug Administration (FDA), Jefferson, AR&lt;/Address&gt;&lt;Web_URL&gt;PM:27302180&lt;/Web_URL&gt;&lt;ZZ_JournalStdAbbrev&gt;&lt;f name="System"&gt;Hepatology&lt;/f&gt;&lt;/ZZ_JournalStdAbbrev&gt;&lt;ZZ_WorkformID&gt;1&lt;/ZZ_WorkformID&gt;&lt;/MDL&gt;&lt;/Cite&gt;&lt;/Refman&gt;</w:instrText>
      </w:r>
      <w:r w:rsidR="005B2125" w:rsidRPr="005B2125">
        <w:rPr>
          <w:rFonts w:ascii="Book Antiqua" w:hAnsi="Book Antiqua" w:cs="Arial"/>
          <w:sz w:val="24"/>
          <w:szCs w:val="24"/>
          <w:lang w:val="en-US"/>
        </w:rPr>
        <w:fldChar w:fldCharType="separate"/>
      </w:r>
      <w:r w:rsidR="005B2125" w:rsidRPr="005B2125">
        <w:rPr>
          <w:rFonts w:ascii="Book Antiqua" w:hAnsi="Book Antiqua" w:cs="Arial"/>
          <w:sz w:val="24"/>
          <w:szCs w:val="24"/>
          <w:vertAlign w:val="superscript"/>
          <w:lang w:val="en-US"/>
        </w:rPr>
        <w:t>[34]</w:t>
      </w:r>
      <w:r w:rsidR="005B2125" w:rsidRPr="005B2125">
        <w:rPr>
          <w:rFonts w:ascii="Book Antiqua" w:hAnsi="Book Antiqua" w:cs="Arial"/>
          <w:sz w:val="24"/>
          <w:szCs w:val="24"/>
          <w:lang w:val="en-US"/>
        </w:rPr>
        <w:fldChar w:fldCharType="end"/>
      </w:r>
      <w:r w:rsidR="00CB3304">
        <w:rPr>
          <w:rFonts w:ascii="Book Antiqua" w:hAnsi="Book Antiqua" w:hint="eastAsia"/>
          <w:sz w:val="24"/>
          <w:szCs w:val="24"/>
          <w:lang w:val="en-US" w:eastAsia="zh-CN"/>
        </w:rPr>
        <w:t xml:space="preserve">; </w:t>
      </w:r>
      <w:r w:rsidR="00B05235" w:rsidRPr="00B05235">
        <w:rPr>
          <w:rFonts w:ascii="Book Antiqua" w:hAnsi="Book Antiqua" w:hint="eastAsia"/>
          <w:sz w:val="24"/>
          <w:szCs w:val="24"/>
          <w:vertAlign w:val="superscript"/>
          <w:lang w:val="en-US" w:eastAsia="zh-CN"/>
        </w:rPr>
        <w:t>4</w:t>
      </w:r>
      <w:r w:rsidR="00911128" w:rsidRPr="005B2125">
        <w:rPr>
          <w:rFonts w:ascii="Book Antiqua" w:hAnsi="Book Antiqua"/>
          <w:sz w:val="24"/>
          <w:szCs w:val="24"/>
          <w:lang w:val="en-US"/>
        </w:rPr>
        <w:t>Calculated based on formulas reported by</w:t>
      </w:r>
      <w:r w:rsidR="00911128" w:rsidRPr="005B2125">
        <w:rPr>
          <w:rFonts w:ascii="Book Antiqua" w:hAnsi="Book Antiqua"/>
          <w:b/>
          <w:sz w:val="24"/>
          <w:szCs w:val="24"/>
          <w:lang w:val="en-US"/>
        </w:rPr>
        <w:t xml:space="preserve"> </w:t>
      </w:r>
      <w:r w:rsidR="005B2125" w:rsidRPr="005B2125">
        <w:rPr>
          <w:rFonts w:ascii="Book Antiqua" w:hAnsi="Book Antiqua" w:cs="Arial"/>
          <w:sz w:val="24"/>
          <w:szCs w:val="24"/>
          <w:lang w:val="en-US"/>
        </w:rPr>
        <w:t>Chen</w:t>
      </w:r>
      <w:r w:rsidR="005B2125" w:rsidRPr="005B2125">
        <w:rPr>
          <w:rFonts w:ascii="Book Antiqua" w:hAnsi="Book Antiqua" w:cs="Arial"/>
          <w:i/>
          <w:sz w:val="24"/>
          <w:szCs w:val="24"/>
          <w:lang w:val="en-US"/>
        </w:rPr>
        <w:t xml:space="preserve"> et al</w:t>
      </w:r>
      <w:r w:rsidR="005B2125" w:rsidRPr="005B2125">
        <w:rPr>
          <w:rFonts w:ascii="Book Antiqua" w:hAnsi="Book Antiqua" w:cs="Arial"/>
          <w:sz w:val="24"/>
          <w:szCs w:val="24"/>
          <w:lang w:val="en-US"/>
        </w:rPr>
        <w:fldChar w:fldCharType="begin"/>
      </w:r>
      <w:r w:rsidR="005B2125" w:rsidRPr="005B2125">
        <w:rPr>
          <w:rFonts w:ascii="Book Antiqua" w:hAnsi="Book Antiqua" w:cs="Arial"/>
          <w:sz w:val="24"/>
          <w:szCs w:val="24"/>
          <w:lang w:val="en-US"/>
        </w:rPr>
        <w:instrText xml:space="preserve"> ADDIN REFMGR.CITE &lt;Refman&gt;&lt;Cite&gt;&lt;Author&gt;Chen&lt;/Author&gt;&lt;Year&gt;2016&lt;/Year&gt;&lt;RecNum&gt;315&lt;/RecNum&gt;&lt;IDText&gt;A model to predict severity of drug-induced liver injury in humans&lt;/IDText&gt;&lt;MDL Ref_Type="Journal"&gt;&lt;Ref_Type&gt;Journal&lt;/Ref_Type&gt;&lt;Ref_ID&gt;315&lt;/Ref_ID&gt;&lt;Title_Primary&gt;A model to predict severity of drug-induced liver injury in humans&lt;/Title_Primary&gt;&lt;Authors_Primary&gt;Chen,M.&lt;/Authors_Primary&gt;&lt;Authors_Primary&gt;Borlak,J.&lt;/Authors_Primary&gt;&lt;Authors_Primary&gt;Tong,W.&lt;/Authors_Primary&gt;&lt;Date_Primary&gt;2016/6/15&lt;/Date_Primary&gt;&lt;Keywords&gt;analysis&lt;/Keywords&gt;&lt;Keywords&gt;Drug-Induced Liver Injury&lt;/Keywords&gt;&lt;Keywords&gt;Humans&lt;/Keywords&gt;&lt;Keywords&gt;Liver&lt;/Keywords&gt;&lt;Keywords&gt;pharmacology&lt;/Keywords&gt;&lt;Keywords&gt;Research&lt;/Keywords&gt;&lt;Keywords&gt;Risk&lt;/Keywords&gt;&lt;Keywords&gt;toxicity&lt;/Keywords&gt;&lt;Keywords&gt;Toxicology&lt;/Keywords&gt;&lt;Reprint&gt;In File&lt;/Reprint&gt;&lt;Periodical&gt;Hepatology&lt;/Periodical&gt;&lt;Address&gt;Division of Bioinformatics and Biostatistics, National Center for Toxicological Research, US Food and Drug Administration (FDA), Jefferson, AR&amp;#xA;Center of Pharmacology and Toxicology, Hannover Medical School, Hannover, Germany&amp;#xA;Division of Bioinformatics and Biostatistics, National Center for Toxicological Research, US Food and Drug Administration (FDA), Jefferson, AR&lt;/Address&gt;&lt;Web_URL&gt;PM:27302180&lt;/Web_URL&gt;&lt;ZZ_JournalStdAbbrev&gt;&lt;f name="System"&gt;Hepatology&lt;/f&gt;&lt;/ZZ_JournalStdAbbrev&gt;&lt;ZZ_WorkformID&gt;1&lt;/ZZ_WorkformID&gt;&lt;/MDL&gt;&lt;/Cite&gt;&lt;/Refman&gt;</w:instrText>
      </w:r>
      <w:r w:rsidR="005B2125" w:rsidRPr="005B2125">
        <w:rPr>
          <w:rFonts w:ascii="Book Antiqua" w:hAnsi="Book Antiqua" w:cs="Arial"/>
          <w:sz w:val="24"/>
          <w:szCs w:val="24"/>
          <w:lang w:val="en-US"/>
        </w:rPr>
        <w:fldChar w:fldCharType="separate"/>
      </w:r>
      <w:r w:rsidR="005B2125" w:rsidRPr="005B2125">
        <w:rPr>
          <w:rFonts w:ascii="Book Antiqua" w:hAnsi="Book Antiqua" w:cs="Arial"/>
          <w:sz w:val="24"/>
          <w:szCs w:val="24"/>
          <w:vertAlign w:val="superscript"/>
          <w:lang w:val="en-US"/>
        </w:rPr>
        <w:t>[34]</w:t>
      </w:r>
      <w:r w:rsidR="005B2125" w:rsidRPr="005B2125">
        <w:rPr>
          <w:rFonts w:ascii="Book Antiqua" w:hAnsi="Book Antiqua" w:cs="Arial"/>
          <w:sz w:val="24"/>
          <w:szCs w:val="24"/>
          <w:lang w:val="en-US"/>
        </w:rPr>
        <w:fldChar w:fldCharType="end"/>
      </w:r>
      <w:r w:rsidR="00911128" w:rsidRPr="005B2125">
        <w:rPr>
          <w:rFonts w:ascii="Book Antiqua" w:hAnsi="Book Antiqua"/>
          <w:sz w:val="24"/>
          <w:szCs w:val="24"/>
          <w:lang w:val="en-US"/>
        </w:rPr>
        <w:t xml:space="preserve"> and </w:t>
      </w:r>
      <w:r w:rsidR="00A72DA0" w:rsidRPr="005B2125">
        <w:rPr>
          <w:rFonts w:ascii="Book Antiqua" w:hAnsi="Book Antiqua"/>
          <w:sz w:val="24"/>
          <w:szCs w:val="24"/>
          <w:lang w:val="en-US"/>
        </w:rPr>
        <w:t>assuming no RM formation</w:t>
      </w:r>
      <w:r w:rsidR="00CB3304">
        <w:rPr>
          <w:rFonts w:ascii="Book Antiqua" w:hAnsi="Book Antiqua" w:hint="eastAsia"/>
          <w:sz w:val="24"/>
          <w:szCs w:val="24"/>
          <w:lang w:val="en-US" w:eastAsia="zh-CN"/>
        </w:rPr>
        <w:t xml:space="preserve">; </w:t>
      </w:r>
      <w:r w:rsidR="00B05235" w:rsidRPr="00B05235">
        <w:rPr>
          <w:rFonts w:ascii="Book Antiqua" w:hAnsi="Book Antiqua" w:hint="eastAsia"/>
          <w:sz w:val="24"/>
          <w:szCs w:val="24"/>
          <w:vertAlign w:val="superscript"/>
          <w:lang w:val="en-US" w:eastAsia="zh-CN"/>
        </w:rPr>
        <w:t>5</w:t>
      </w:r>
      <w:r w:rsidR="00E35231" w:rsidRPr="005B2125">
        <w:rPr>
          <w:rFonts w:ascii="Book Antiqua" w:hAnsi="Book Antiqua"/>
          <w:sz w:val="24"/>
          <w:szCs w:val="24"/>
          <w:lang w:val="en-US"/>
        </w:rPr>
        <w:t>D</w:t>
      </w:r>
      <w:r w:rsidR="008F3AC1" w:rsidRPr="005B2125">
        <w:rPr>
          <w:rFonts w:ascii="Book Antiqua" w:hAnsi="Book Antiqua"/>
          <w:sz w:val="24"/>
          <w:szCs w:val="24"/>
          <w:lang w:val="en-US"/>
        </w:rPr>
        <w:t xml:space="preserve">ata </w:t>
      </w:r>
      <w:r w:rsidR="00E35231" w:rsidRPr="005B2125">
        <w:rPr>
          <w:rFonts w:ascii="Book Antiqua" w:hAnsi="Book Antiqua"/>
          <w:sz w:val="24"/>
          <w:szCs w:val="24"/>
          <w:lang w:val="en-US"/>
        </w:rPr>
        <w:t xml:space="preserve">obtained from </w:t>
      </w:r>
      <w:r w:rsidR="00445B21" w:rsidRPr="005B2125">
        <w:rPr>
          <w:rFonts w:ascii="Book Antiqua" w:hAnsi="Book Antiqua"/>
          <w:sz w:val="24"/>
          <w:szCs w:val="24"/>
          <w:lang w:val="en-US"/>
        </w:rPr>
        <w:t>Drug Ban</w:t>
      </w:r>
      <w:r w:rsidR="00E35231" w:rsidRPr="005B2125">
        <w:rPr>
          <w:rFonts w:ascii="Book Antiqua" w:hAnsi="Book Antiqua"/>
          <w:sz w:val="24"/>
          <w:szCs w:val="24"/>
          <w:lang w:val="en-US"/>
        </w:rPr>
        <w:t>k (</w:t>
      </w:r>
      <w:hyperlink r:id="rId13" w:history="1">
        <w:r w:rsidR="00E35231" w:rsidRPr="005B2125">
          <w:rPr>
            <w:rStyle w:val="Hyperlink"/>
            <w:rFonts w:ascii="Book Antiqua" w:hAnsi="Book Antiqua"/>
            <w:color w:val="auto"/>
            <w:sz w:val="24"/>
            <w:szCs w:val="24"/>
            <w:u w:val="none"/>
            <w:lang w:val="en-US"/>
          </w:rPr>
          <w:t>www.drugbank.ca</w:t>
        </w:r>
      </w:hyperlink>
      <w:r w:rsidR="00E35231" w:rsidRPr="005B2125">
        <w:rPr>
          <w:rFonts w:ascii="Book Antiqua" w:hAnsi="Book Antiqua"/>
          <w:sz w:val="24"/>
          <w:szCs w:val="24"/>
          <w:lang w:val="en-US"/>
        </w:rPr>
        <w:t>; source: ALOGPS)</w:t>
      </w:r>
      <w:r w:rsidR="00445B21" w:rsidRPr="005B2125">
        <w:rPr>
          <w:rFonts w:ascii="Book Antiqua" w:hAnsi="Book Antiqua"/>
          <w:sz w:val="24"/>
          <w:szCs w:val="24"/>
          <w:lang w:val="en-US"/>
        </w:rPr>
        <w:t>.</w:t>
      </w:r>
    </w:p>
    <w:p w14:paraId="3049F19D" w14:textId="21F0FD66" w:rsidR="00431898" w:rsidRPr="005B2125" w:rsidRDefault="00431898" w:rsidP="003F2D75">
      <w:pPr>
        <w:spacing w:after="0" w:line="360" w:lineRule="auto"/>
        <w:jc w:val="both"/>
        <w:rPr>
          <w:rFonts w:ascii="Book Antiqua" w:hAnsi="Book Antiqua"/>
          <w:sz w:val="24"/>
          <w:szCs w:val="24"/>
          <w:lang w:val="en-US"/>
        </w:rPr>
        <w:sectPr w:rsidR="00431898" w:rsidRPr="005B2125" w:rsidSect="005D13C0">
          <w:pgSz w:w="16838" w:h="11906" w:orient="landscape"/>
          <w:pgMar w:top="1134" w:right="1134" w:bottom="1134" w:left="1417" w:header="708" w:footer="708" w:gutter="0"/>
          <w:cols w:space="708"/>
          <w:docGrid w:linePitch="360"/>
        </w:sectPr>
      </w:pPr>
    </w:p>
    <w:p w14:paraId="79AB5712" w14:textId="77777777" w:rsidR="008319B0" w:rsidRPr="005B2125" w:rsidRDefault="008319B0" w:rsidP="003F2D75">
      <w:pPr>
        <w:pStyle w:val="Default"/>
        <w:tabs>
          <w:tab w:val="right" w:pos="360"/>
          <w:tab w:val="left" w:pos="540"/>
        </w:tabs>
        <w:spacing w:line="360" w:lineRule="auto"/>
        <w:ind w:left="540" w:hanging="540"/>
        <w:jc w:val="both"/>
        <w:rPr>
          <w:rFonts w:ascii="Book Antiqua" w:hAnsi="Book Antiqua"/>
          <w:color w:val="auto"/>
          <w:highlight w:val="yellow"/>
          <w:lang w:val="en-US"/>
        </w:rPr>
      </w:pPr>
    </w:p>
    <w:p w14:paraId="2DF2107D" w14:textId="06B716C0" w:rsidR="00141B36" w:rsidRPr="005B2125" w:rsidRDefault="00716174" w:rsidP="003F2D75">
      <w:pPr>
        <w:pStyle w:val="Default"/>
        <w:tabs>
          <w:tab w:val="right" w:pos="360"/>
          <w:tab w:val="left" w:pos="540"/>
        </w:tabs>
        <w:spacing w:line="360" w:lineRule="auto"/>
        <w:ind w:left="540" w:hanging="540"/>
        <w:jc w:val="both"/>
        <w:rPr>
          <w:rFonts w:ascii="Book Antiqua" w:hAnsi="Book Antiqua"/>
          <w:color w:val="auto"/>
          <w:highlight w:val="yellow"/>
          <w:lang w:val="en-US"/>
        </w:rPr>
      </w:pPr>
      <w:r>
        <w:rPr>
          <w:rFonts w:ascii="Book Antiqua" w:hAnsi="Book Antiqua"/>
          <w:noProof/>
          <w:color w:val="auto"/>
          <w:lang w:val="en-US"/>
        </w:rPr>
        <w:drawing>
          <wp:inline distT="0" distB="0" distL="0" distR="0" wp14:anchorId="7542BDDB" wp14:editId="1AD968A2">
            <wp:extent cx="6120130" cy="3787019"/>
            <wp:effectExtent l="0" t="0" r="0" b="4445"/>
            <wp:docPr id="1" name="图片 1" descr="C:\Documents and Settings\Administrator\桌面\24466-Cross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4466-CrossChe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3787019"/>
                    </a:xfrm>
                    <a:prstGeom prst="rect">
                      <a:avLst/>
                    </a:prstGeom>
                    <a:noFill/>
                    <a:ln>
                      <a:noFill/>
                    </a:ln>
                  </pic:spPr>
                </pic:pic>
              </a:graphicData>
            </a:graphic>
          </wp:inline>
        </w:drawing>
      </w:r>
    </w:p>
    <w:p w14:paraId="59B81188" w14:textId="77777777" w:rsidR="00141B36" w:rsidRPr="005B2125" w:rsidRDefault="00141B36" w:rsidP="003F2D75">
      <w:pPr>
        <w:pStyle w:val="Default"/>
        <w:tabs>
          <w:tab w:val="right" w:pos="360"/>
          <w:tab w:val="left" w:pos="540"/>
        </w:tabs>
        <w:spacing w:line="360" w:lineRule="auto"/>
        <w:ind w:left="540" w:hanging="540"/>
        <w:jc w:val="both"/>
        <w:rPr>
          <w:rFonts w:ascii="Book Antiqua" w:hAnsi="Book Antiqua"/>
          <w:color w:val="auto"/>
          <w:highlight w:val="yellow"/>
          <w:lang w:val="en-US"/>
        </w:rPr>
      </w:pPr>
    </w:p>
    <w:p w14:paraId="467861CE" w14:textId="2F92C35C" w:rsidR="003C0622" w:rsidRPr="002F2D86" w:rsidRDefault="003C0622" w:rsidP="003C0622">
      <w:pPr>
        <w:pStyle w:val="Default"/>
        <w:spacing w:line="360" w:lineRule="auto"/>
        <w:jc w:val="both"/>
        <w:rPr>
          <w:rFonts w:ascii="Book Antiqua" w:hAnsi="Book Antiqua"/>
          <w:color w:val="auto"/>
          <w:lang w:val="en-US"/>
        </w:rPr>
      </w:pPr>
      <w:r w:rsidRPr="005523E0">
        <w:rPr>
          <w:rFonts w:ascii="Book Antiqua" w:hAnsi="Book Antiqua"/>
          <w:b/>
          <w:color w:val="auto"/>
          <w:lang w:val="en-US"/>
        </w:rPr>
        <w:t>Figure 1</w:t>
      </w:r>
      <w:r w:rsidRPr="005523E0">
        <w:rPr>
          <w:rFonts w:ascii="Book Antiqua" w:hAnsi="Book Antiqua" w:hint="eastAsia"/>
          <w:b/>
          <w:color w:val="auto"/>
          <w:lang w:val="en-US" w:eastAsia="zh-CN"/>
        </w:rPr>
        <w:t xml:space="preserve"> </w:t>
      </w:r>
      <w:r w:rsidRPr="005523E0">
        <w:rPr>
          <w:rFonts w:ascii="Book Antiqua" w:hAnsi="Book Antiqua"/>
          <w:b/>
          <w:color w:val="auto"/>
          <w:lang w:val="en-US"/>
        </w:rPr>
        <w:t xml:space="preserve">Trend in publications of articles on </w:t>
      </w:r>
      <w:r w:rsidR="005523E0" w:rsidRPr="005523E0">
        <w:rPr>
          <w:rFonts w:ascii="Book Antiqua" w:hAnsi="Book Antiqua" w:cs="Arial"/>
          <w:b/>
          <w:color w:val="auto"/>
          <w:lang w:val="en-US"/>
        </w:rPr>
        <w:t>drug-</w:t>
      </w:r>
      <w:r w:rsidR="005523E0" w:rsidRPr="005523E0">
        <w:rPr>
          <w:rFonts w:ascii="Book Antiqua" w:hAnsi="Book Antiqua" w:cs="Arial"/>
          <w:b/>
          <w:lang w:val="en-US"/>
        </w:rPr>
        <w:t>induced liver injury</w:t>
      </w:r>
      <w:r w:rsidRPr="005523E0">
        <w:rPr>
          <w:rFonts w:ascii="Book Antiqua" w:hAnsi="Book Antiqua"/>
          <w:b/>
          <w:color w:val="auto"/>
          <w:lang w:val="en-US"/>
        </w:rPr>
        <w:t xml:space="preserve">, classified in terms of types of evidence. </w:t>
      </w:r>
      <w:r w:rsidRPr="002F2D86">
        <w:rPr>
          <w:rFonts w:ascii="Book Antiqua" w:hAnsi="Book Antiqua"/>
          <w:color w:val="auto"/>
          <w:lang w:val="en-US"/>
        </w:rPr>
        <w:t>The search was performed in MEDLINE on June 7</w:t>
      </w:r>
      <w:r w:rsidRPr="002F2D86">
        <w:rPr>
          <w:rFonts w:ascii="Book Antiqua" w:hAnsi="Book Antiqua"/>
          <w:color w:val="auto"/>
          <w:vertAlign w:val="superscript"/>
          <w:lang w:val="en-US"/>
        </w:rPr>
        <w:t>th</w:t>
      </w:r>
      <w:r w:rsidRPr="002F2D86">
        <w:rPr>
          <w:rFonts w:ascii="Book Antiqua" w:hAnsi="Book Antiqua"/>
          <w:color w:val="auto"/>
          <w:lang w:val="en-US"/>
        </w:rPr>
        <w:t xml:space="preserve">, 2016, through automatic filters and keywords. </w:t>
      </w:r>
    </w:p>
    <w:p w14:paraId="3D3855C2" w14:textId="74568262" w:rsidR="008319B0" w:rsidRPr="00D2368F" w:rsidRDefault="008319B0" w:rsidP="00D2368F">
      <w:pPr>
        <w:pStyle w:val="Default"/>
        <w:spacing w:line="360" w:lineRule="auto"/>
        <w:jc w:val="both"/>
        <w:rPr>
          <w:rFonts w:ascii="Book Antiqua" w:hAnsi="Book Antiqua"/>
          <w:color w:val="auto"/>
          <w:highlight w:val="yellow"/>
          <w:lang w:val="en-US" w:eastAsia="zh-CN"/>
        </w:rPr>
      </w:pPr>
    </w:p>
    <w:sectPr w:rsidR="008319B0" w:rsidRPr="00D2368F" w:rsidSect="005126F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BFE11" w14:textId="77777777" w:rsidR="007F313B" w:rsidRDefault="007F313B" w:rsidP="0074065A">
      <w:pPr>
        <w:spacing w:after="0" w:line="240" w:lineRule="auto"/>
      </w:pPr>
      <w:r>
        <w:separator/>
      </w:r>
    </w:p>
  </w:endnote>
  <w:endnote w:type="continuationSeparator" w:id="0">
    <w:p w14:paraId="7A4B923F" w14:textId="77777777" w:rsidR="007F313B" w:rsidRDefault="007F313B" w:rsidP="00740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RpqggjAdvPTimesB">
    <w:altName w:val="Times New Roman"/>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F0E84" w14:textId="77777777" w:rsidR="007F313B" w:rsidRDefault="007F313B" w:rsidP="0074065A">
      <w:pPr>
        <w:spacing w:after="0" w:line="240" w:lineRule="auto"/>
      </w:pPr>
      <w:r>
        <w:separator/>
      </w:r>
    </w:p>
  </w:footnote>
  <w:footnote w:type="continuationSeparator" w:id="0">
    <w:p w14:paraId="478DD792" w14:textId="77777777" w:rsidR="007F313B" w:rsidRDefault="007F313B" w:rsidP="007406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21D5"/>
    <w:multiLevelType w:val="hybridMultilevel"/>
    <w:tmpl w:val="07605E2C"/>
    <w:lvl w:ilvl="0" w:tplc="356CCB48">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853394"/>
    <w:multiLevelType w:val="hybridMultilevel"/>
    <w:tmpl w:val="92D0D36E"/>
    <w:lvl w:ilvl="0" w:tplc="F1EA3AD0">
      <w:start w:val="6"/>
      <w:numFmt w:val="bullet"/>
      <w:lvlText w:val=""/>
      <w:lvlJc w:val="left"/>
      <w:pPr>
        <w:ind w:left="360" w:hanging="360"/>
      </w:pPr>
      <w:rPr>
        <w:rFonts w:ascii="Wingdings" w:eastAsia="宋体"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BAD2340"/>
    <w:multiLevelType w:val="hybridMultilevel"/>
    <w:tmpl w:val="ECB2ED40"/>
    <w:lvl w:ilvl="0" w:tplc="04100005">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nas-unibo.personale.dir.unibo.it\DIMEC\DePonti\PUBBLICAZIONI\DILI\WJHepatol_editorial\World Journal Hepatology.os&lt;/StartingRefnum&gt;&lt;FontName&gt;Book Antiqua&lt;/FontName&gt;&lt;FontSize&gt;10&lt;/FontSize&gt;&lt;ReflistTitle&gt;&lt;f name=&quot; Book Antiqua&quot;&gt;References&lt;/f&g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noac_biblio&lt;/item&gt;&lt;item&gt;dili&lt;/item&gt;&lt;item&gt;qt&lt;/item&gt;&lt;/Libraries&gt;&lt;/Databases&gt;"/>
  </w:docVars>
  <w:rsids>
    <w:rsidRoot w:val="0014623B"/>
    <w:rsid w:val="00001FEC"/>
    <w:rsid w:val="0000251F"/>
    <w:rsid w:val="0000595F"/>
    <w:rsid w:val="0000663E"/>
    <w:rsid w:val="0001107B"/>
    <w:rsid w:val="000142B2"/>
    <w:rsid w:val="00015E75"/>
    <w:rsid w:val="0001774A"/>
    <w:rsid w:val="00021A68"/>
    <w:rsid w:val="000248CA"/>
    <w:rsid w:val="00024D2D"/>
    <w:rsid w:val="00025BF3"/>
    <w:rsid w:val="00030DEE"/>
    <w:rsid w:val="00032D1F"/>
    <w:rsid w:val="000333BF"/>
    <w:rsid w:val="0003508C"/>
    <w:rsid w:val="0003790A"/>
    <w:rsid w:val="00037D5E"/>
    <w:rsid w:val="00042840"/>
    <w:rsid w:val="000433A1"/>
    <w:rsid w:val="00043DF4"/>
    <w:rsid w:val="0004612C"/>
    <w:rsid w:val="00046C8A"/>
    <w:rsid w:val="00047887"/>
    <w:rsid w:val="00047A2C"/>
    <w:rsid w:val="0005126B"/>
    <w:rsid w:val="00052F47"/>
    <w:rsid w:val="00053762"/>
    <w:rsid w:val="00054FB2"/>
    <w:rsid w:val="00056BDF"/>
    <w:rsid w:val="000578A2"/>
    <w:rsid w:val="00057E21"/>
    <w:rsid w:val="000617EE"/>
    <w:rsid w:val="00061D9D"/>
    <w:rsid w:val="00064455"/>
    <w:rsid w:val="000718C7"/>
    <w:rsid w:val="0007528E"/>
    <w:rsid w:val="0007663E"/>
    <w:rsid w:val="00076806"/>
    <w:rsid w:val="00080B9D"/>
    <w:rsid w:val="00083054"/>
    <w:rsid w:val="00084E17"/>
    <w:rsid w:val="0008543C"/>
    <w:rsid w:val="000875ED"/>
    <w:rsid w:val="00091A2D"/>
    <w:rsid w:val="0009267C"/>
    <w:rsid w:val="000941B8"/>
    <w:rsid w:val="000A025C"/>
    <w:rsid w:val="000A0A33"/>
    <w:rsid w:val="000A1666"/>
    <w:rsid w:val="000A4822"/>
    <w:rsid w:val="000A58DF"/>
    <w:rsid w:val="000A6100"/>
    <w:rsid w:val="000A6D5F"/>
    <w:rsid w:val="000A7249"/>
    <w:rsid w:val="000B015A"/>
    <w:rsid w:val="000B3480"/>
    <w:rsid w:val="000B6110"/>
    <w:rsid w:val="000C1205"/>
    <w:rsid w:val="000D0117"/>
    <w:rsid w:val="000D0A54"/>
    <w:rsid w:val="000D1FAD"/>
    <w:rsid w:val="000D392E"/>
    <w:rsid w:val="000D4250"/>
    <w:rsid w:val="000D6307"/>
    <w:rsid w:val="000D69B7"/>
    <w:rsid w:val="000E042B"/>
    <w:rsid w:val="000E16D5"/>
    <w:rsid w:val="000E253E"/>
    <w:rsid w:val="000E25FC"/>
    <w:rsid w:val="000E307F"/>
    <w:rsid w:val="000E44B5"/>
    <w:rsid w:val="000E5125"/>
    <w:rsid w:val="000E673F"/>
    <w:rsid w:val="000E739D"/>
    <w:rsid w:val="000F0ADD"/>
    <w:rsid w:val="000F0E95"/>
    <w:rsid w:val="000F2E73"/>
    <w:rsid w:val="000F42D9"/>
    <w:rsid w:val="000F45E1"/>
    <w:rsid w:val="000F7449"/>
    <w:rsid w:val="000F7E3A"/>
    <w:rsid w:val="0010054F"/>
    <w:rsid w:val="00100CF1"/>
    <w:rsid w:val="00101A92"/>
    <w:rsid w:val="00102815"/>
    <w:rsid w:val="00102F12"/>
    <w:rsid w:val="00103451"/>
    <w:rsid w:val="001103DE"/>
    <w:rsid w:val="00110695"/>
    <w:rsid w:val="00111A29"/>
    <w:rsid w:val="001123B7"/>
    <w:rsid w:val="00120BE4"/>
    <w:rsid w:val="0012203F"/>
    <w:rsid w:val="00122113"/>
    <w:rsid w:val="001238FE"/>
    <w:rsid w:val="001245B8"/>
    <w:rsid w:val="001256DA"/>
    <w:rsid w:val="00127D10"/>
    <w:rsid w:val="00130AF2"/>
    <w:rsid w:val="001332BD"/>
    <w:rsid w:val="001369F6"/>
    <w:rsid w:val="00137160"/>
    <w:rsid w:val="00141B36"/>
    <w:rsid w:val="00141FD7"/>
    <w:rsid w:val="0014623B"/>
    <w:rsid w:val="00146274"/>
    <w:rsid w:val="00146E1B"/>
    <w:rsid w:val="00146EB8"/>
    <w:rsid w:val="00150575"/>
    <w:rsid w:val="001520E2"/>
    <w:rsid w:val="001604A9"/>
    <w:rsid w:val="00160691"/>
    <w:rsid w:val="001618CF"/>
    <w:rsid w:val="00162E5B"/>
    <w:rsid w:val="0016734E"/>
    <w:rsid w:val="00170E14"/>
    <w:rsid w:val="0017695D"/>
    <w:rsid w:val="00177842"/>
    <w:rsid w:val="0018107E"/>
    <w:rsid w:val="00183DCB"/>
    <w:rsid w:val="001865A8"/>
    <w:rsid w:val="001901F2"/>
    <w:rsid w:val="0019252D"/>
    <w:rsid w:val="00194E1D"/>
    <w:rsid w:val="00196905"/>
    <w:rsid w:val="001A081A"/>
    <w:rsid w:val="001A0DBD"/>
    <w:rsid w:val="001A32A7"/>
    <w:rsid w:val="001A3916"/>
    <w:rsid w:val="001A45F3"/>
    <w:rsid w:val="001A4C68"/>
    <w:rsid w:val="001A7167"/>
    <w:rsid w:val="001B129E"/>
    <w:rsid w:val="001B24AA"/>
    <w:rsid w:val="001B2BA7"/>
    <w:rsid w:val="001B2F2C"/>
    <w:rsid w:val="001B44F9"/>
    <w:rsid w:val="001B565B"/>
    <w:rsid w:val="001B7BC3"/>
    <w:rsid w:val="001B7D34"/>
    <w:rsid w:val="001C2ACC"/>
    <w:rsid w:val="001C5B99"/>
    <w:rsid w:val="001D093D"/>
    <w:rsid w:val="001D2680"/>
    <w:rsid w:val="001D3047"/>
    <w:rsid w:val="001D73B1"/>
    <w:rsid w:val="001D7997"/>
    <w:rsid w:val="001E0080"/>
    <w:rsid w:val="001E1D07"/>
    <w:rsid w:val="001E30B8"/>
    <w:rsid w:val="001E3C5F"/>
    <w:rsid w:val="001E5A49"/>
    <w:rsid w:val="001E5C9B"/>
    <w:rsid w:val="001E6AE0"/>
    <w:rsid w:val="001E6C97"/>
    <w:rsid w:val="001F0927"/>
    <w:rsid w:val="001F2755"/>
    <w:rsid w:val="001F3C09"/>
    <w:rsid w:val="001F5088"/>
    <w:rsid w:val="001F5130"/>
    <w:rsid w:val="001F5482"/>
    <w:rsid w:val="00202021"/>
    <w:rsid w:val="002037B3"/>
    <w:rsid w:val="00205B4C"/>
    <w:rsid w:val="00205E9E"/>
    <w:rsid w:val="00207B87"/>
    <w:rsid w:val="00207E9C"/>
    <w:rsid w:val="0021295E"/>
    <w:rsid w:val="00214068"/>
    <w:rsid w:val="00215B25"/>
    <w:rsid w:val="0021647C"/>
    <w:rsid w:val="00216A4E"/>
    <w:rsid w:val="002216EC"/>
    <w:rsid w:val="00221FD4"/>
    <w:rsid w:val="00222BC5"/>
    <w:rsid w:val="00224810"/>
    <w:rsid w:val="00225091"/>
    <w:rsid w:val="00225131"/>
    <w:rsid w:val="0022562D"/>
    <w:rsid w:val="00226BE7"/>
    <w:rsid w:val="002273DB"/>
    <w:rsid w:val="00227932"/>
    <w:rsid w:val="00231335"/>
    <w:rsid w:val="00231E52"/>
    <w:rsid w:val="00231F89"/>
    <w:rsid w:val="002338BC"/>
    <w:rsid w:val="002379A9"/>
    <w:rsid w:val="00237BF9"/>
    <w:rsid w:val="002416C2"/>
    <w:rsid w:val="00241F0A"/>
    <w:rsid w:val="00242D27"/>
    <w:rsid w:val="00243196"/>
    <w:rsid w:val="00243CEE"/>
    <w:rsid w:val="00244500"/>
    <w:rsid w:val="002467EB"/>
    <w:rsid w:val="00247880"/>
    <w:rsid w:val="00250EA9"/>
    <w:rsid w:val="00252B88"/>
    <w:rsid w:val="00253D5D"/>
    <w:rsid w:val="00254800"/>
    <w:rsid w:val="00255DAC"/>
    <w:rsid w:val="00256A4D"/>
    <w:rsid w:val="00257E6B"/>
    <w:rsid w:val="00261891"/>
    <w:rsid w:val="00265486"/>
    <w:rsid w:val="00270AD2"/>
    <w:rsid w:val="00270BEB"/>
    <w:rsid w:val="002737A4"/>
    <w:rsid w:val="00275F8F"/>
    <w:rsid w:val="002767AE"/>
    <w:rsid w:val="00277B34"/>
    <w:rsid w:val="0028238F"/>
    <w:rsid w:val="002838E9"/>
    <w:rsid w:val="00287F55"/>
    <w:rsid w:val="00287FF3"/>
    <w:rsid w:val="00291491"/>
    <w:rsid w:val="00293D97"/>
    <w:rsid w:val="002A05A4"/>
    <w:rsid w:val="002A1360"/>
    <w:rsid w:val="002A40D6"/>
    <w:rsid w:val="002A578E"/>
    <w:rsid w:val="002A6814"/>
    <w:rsid w:val="002A7097"/>
    <w:rsid w:val="002B00F5"/>
    <w:rsid w:val="002B01E5"/>
    <w:rsid w:val="002B0D90"/>
    <w:rsid w:val="002B38AC"/>
    <w:rsid w:val="002B48FE"/>
    <w:rsid w:val="002B556E"/>
    <w:rsid w:val="002C000D"/>
    <w:rsid w:val="002C096E"/>
    <w:rsid w:val="002C3E1C"/>
    <w:rsid w:val="002C4E53"/>
    <w:rsid w:val="002C6460"/>
    <w:rsid w:val="002C7F1C"/>
    <w:rsid w:val="002D1655"/>
    <w:rsid w:val="002D6018"/>
    <w:rsid w:val="002D6664"/>
    <w:rsid w:val="002D71D7"/>
    <w:rsid w:val="002D7816"/>
    <w:rsid w:val="002E047F"/>
    <w:rsid w:val="002E1D6B"/>
    <w:rsid w:val="002E339D"/>
    <w:rsid w:val="002E3567"/>
    <w:rsid w:val="002E55F8"/>
    <w:rsid w:val="002E5AD8"/>
    <w:rsid w:val="002E5C81"/>
    <w:rsid w:val="002E5ECD"/>
    <w:rsid w:val="002E647E"/>
    <w:rsid w:val="002E6CA4"/>
    <w:rsid w:val="002F0FFD"/>
    <w:rsid w:val="002F15DA"/>
    <w:rsid w:val="002F2D86"/>
    <w:rsid w:val="00300F6F"/>
    <w:rsid w:val="0030138E"/>
    <w:rsid w:val="00301CF2"/>
    <w:rsid w:val="00301E6A"/>
    <w:rsid w:val="00305EBD"/>
    <w:rsid w:val="003067D6"/>
    <w:rsid w:val="00307491"/>
    <w:rsid w:val="00310B16"/>
    <w:rsid w:val="00312600"/>
    <w:rsid w:val="003130A8"/>
    <w:rsid w:val="0031532E"/>
    <w:rsid w:val="003167A0"/>
    <w:rsid w:val="00316886"/>
    <w:rsid w:val="0032167C"/>
    <w:rsid w:val="0032293A"/>
    <w:rsid w:val="00327E2C"/>
    <w:rsid w:val="00330D1C"/>
    <w:rsid w:val="003407C6"/>
    <w:rsid w:val="0034389B"/>
    <w:rsid w:val="00344145"/>
    <w:rsid w:val="00345695"/>
    <w:rsid w:val="00347E7E"/>
    <w:rsid w:val="003504E6"/>
    <w:rsid w:val="00351DE6"/>
    <w:rsid w:val="00351E67"/>
    <w:rsid w:val="0035268C"/>
    <w:rsid w:val="00352736"/>
    <w:rsid w:val="003545CD"/>
    <w:rsid w:val="00354744"/>
    <w:rsid w:val="00354D9E"/>
    <w:rsid w:val="003553FC"/>
    <w:rsid w:val="003565E6"/>
    <w:rsid w:val="0035785A"/>
    <w:rsid w:val="003623E0"/>
    <w:rsid w:val="0036296B"/>
    <w:rsid w:val="00365BDE"/>
    <w:rsid w:val="00365E9D"/>
    <w:rsid w:val="00371A51"/>
    <w:rsid w:val="0037243A"/>
    <w:rsid w:val="00372A56"/>
    <w:rsid w:val="00372E88"/>
    <w:rsid w:val="00375A7C"/>
    <w:rsid w:val="00376D12"/>
    <w:rsid w:val="003773E5"/>
    <w:rsid w:val="0038049A"/>
    <w:rsid w:val="0038107B"/>
    <w:rsid w:val="0038594C"/>
    <w:rsid w:val="00385E72"/>
    <w:rsid w:val="00386A4E"/>
    <w:rsid w:val="003919DF"/>
    <w:rsid w:val="00394282"/>
    <w:rsid w:val="003945BB"/>
    <w:rsid w:val="00394E04"/>
    <w:rsid w:val="003A04FE"/>
    <w:rsid w:val="003A0B61"/>
    <w:rsid w:val="003A3999"/>
    <w:rsid w:val="003A4F17"/>
    <w:rsid w:val="003A5987"/>
    <w:rsid w:val="003A6407"/>
    <w:rsid w:val="003A6C37"/>
    <w:rsid w:val="003A7863"/>
    <w:rsid w:val="003B608F"/>
    <w:rsid w:val="003B662E"/>
    <w:rsid w:val="003B6B12"/>
    <w:rsid w:val="003B74D2"/>
    <w:rsid w:val="003C0622"/>
    <w:rsid w:val="003C0823"/>
    <w:rsid w:val="003C29E8"/>
    <w:rsid w:val="003C47A2"/>
    <w:rsid w:val="003C67F5"/>
    <w:rsid w:val="003D0AB7"/>
    <w:rsid w:val="003D21AE"/>
    <w:rsid w:val="003D3B6C"/>
    <w:rsid w:val="003D5AEC"/>
    <w:rsid w:val="003D6735"/>
    <w:rsid w:val="003E0238"/>
    <w:rsid w:val="003E759D"/>
    <w:rsid w:val="003F2D75"/>
    <w:rsid w:val="003F3470"/>
    <w:rsid w:val="003F4AF7"/>
    <w:rsid w:val="003F4DF9"/>
    <w:rsid w:val="003F5D10"/>
    <w:rsid w:val="00400459"/>
    <w:rsid w:val="00404EC0"/>
    <w:rsid w:val="00405425"/>
    <w:rsid w:val="0040651B"/>
    <w:rsid w:val="00406F8C"/>
    <w:rsid w:val="00411927"/>
    <w:rsid w:val="004126C1"/>
    <w:rsid w:val="00415E96"/>
    <w:rsid w:val="00416ED0"/>
    <w:rsid w:val="004204FB"/>
    <w:rsid w:val="00421731"/>
    <w:rsid w:val="004245E2"/>
    <w:rsid w:val="004252C1"/>
    <w:rsid w:val="004260BC"/>
    <w:rsid w:val="00430271"/>
    <w:rsid w:val="00431898"/>
    <w:rsid w:val="00431907"/>
    <w:rsid w:val="00433B55"/>
    <w:rsid w:val="004345FC"/>
    <w:rsid w:val="0043792E"/>
    <w:rsid w:val="004402E4"/>
    <w:rsid w:val="0044077F"/>
    <w:rsid w:val="004409DD"/>
    <w:rsid w:val="00441D9C"/>
    <w:rsid w:val="00442A60"/>
    <w:rsid w:val="00442DB2"/>
    <w:rsid w:val="00443660"/>
    <w:rsid w:val="00445B21"/>
    <w:rsid w:val="00446162"/>
    <w:rsid w:val="0044670D"/>
    <w:rsid w:val="00452CF2"/>
    <w:rsid w:val="0045333B"/>
    <w:rsid w:val="0045454F"/>
    <w:rsid w:val="00456579"/>
    <w:rsid w:val="00456892"/>
    <w:rsid w:val="0046398A"/>
    <w:rsid w:val="00464A85"/>
    <w:rsid w:val="00467907"/>
    <w:rsid w:val="00473982"/>
    <w:rsid w:val="004746A1"/>
    <w:rsid w:val="00476252"/>
    <w:rsid w:val="0048009B"/>
    <w:rsid w:val="0048069A"/>
    <w:rsid w:val="00480CD2"/>
    <w:rsid w:val="00482F32"/>
    <w:rsid w:val="00482F90"/>
    <w:rsid w:val="0048334F"/>
    <w:rsid w:val="0048479F"/>
    <w:rsid w:val="00484C1E"/>
    <w:rsid w:val="004859A1"/>
    <w:rsid w:val="0048616F"/>
    <w:rsid w:val="00486C83"/>
    <w:rsid w:val="00486FA0"/>
    <w:rsid w:val="00490A7B"/>
    <w:rsid w:val="00491962"/>
    <w:rsid w:val="00492B6D"/>
    <w:rsid w:val="0049492C"/>
    <w:rsid w:val="00496ED1"/>
    <w:rsid w:val="00497E35"/>
    <w:rsid w:val="004A09E1"/>
    <w:rsid w:val="004A0F89"/>
    <w:rsid w:val="004A13DD"/>
    <w:rsid w:val="004A144A"/>
    <w:rsid w:val="004A1766"/>
    <w:rsid w:val="004A39EA"/>
    <w:rsid w:val="004A6F13"/>
    <w:rsid w:val="004B2F6A"/>
    <w:rsid w:val="004B430C"/>
    <w:rsid w:val="004B49DB"/>
    <w:rsid w:val="004B57A1"/>
    <w:rsid w:val="004B5DAA"/>
    <w:rsid w:val="004C37E0"/>
    <w:rsid w:val="004C4310"/>
    <w:rsid w:val="004C54B7"/>
    <w:rsid w:val="004C579A"/>
    <w:rsid w:val="004C7338"/>
    <w:rsid w:val="004C7358"/>
    <w:rsid w:val="004D08A8"/>
    <w:rsid w:val="004D1F47"/>
    <w:rsid w:val="004D2A5A"/>
    <w:rsid w:val="004D474B"/>
    <w:rsid w:val="004D5372"/>
    <w:rsid w:val="004D5E89"/>
    <w:rsid w:val="004D72D1"/>
    <w:rsid w:val="004D7752"/>
    <w:rsid w:val="004E0D5C"/>
    <w:rsid w:val="004E1C18"/>
    <w:rsid w:val="004E2FD8"/>
    <w:rsid w:val="004E3807"/>
    <w:rsid w:val="004E3EF2"/>
    <w:rsid w:val="004E751C"/>
    <w:rsid w:val="004F01D8"/>
    <w:rsid w:val="004F1C58"/>
    <w:rsid w:val="004F2532"/>
    <w:rsid w:val="004F38C2"/>
    <w:rsid w:val="004F50C5"/>
    <w:rsid w:val="004F5D94"/>
    <w:rsid w:val="004F7898"/>
    <w:rsid w:val="00500811"/>
    <w:rsid w:val="0050084A"/>
    <w:rsid w:val="00501D11"/>
    <w:rsid w:val="00503356"/>
    <w:rsid w:val="0050476B"/>
    <w:rsid w:val="00504B8D"/>
    <w:rsid w:val="00506A39"/>
    <w:rsid w:val="00507B8D"/>
    <w:rsid w:val="0051159B"/>
    <w:rsid w:val="005126F8"/>
    <w:rsid w:val="0051367A"/>
    <w:rsid w:val="00514818"/>
    <w:rsid w:val="0051532F"/>
    <w:rsid w:val="00520C52"/>
    <w:rsid w:val="00527403"/>
    <w:rsid w:val="00530491"/>
    <w:rsid w:val="005307E0"/>
    <w:rsid w:val="005321AE"/>
    <w:rsid w:val="00532F28"/>
    <w:rsid w:val="0053350A"/>
    <w:rsid w:val="00537A73"/>
    <w:rsid w:val="00540DAD"/>
    <w:rsid w:val="00540E9C"/>
    <w:rsid w:val="0054158A"/>
    <w:rsid w:val="005430CC"/>
    <w:rsid w:val="00545023"/>
    <w:rsid w:val="005465EC"/>
    <w:rsid w:val="00547A6C"/>
    <w:rsid w:val="00550A98"/>
    <w:rsid w:val="0055109A"/>
    <w:rsid w:val="005523E0"/>
    <w:rsid w:val="00553F5A"/>
    <w:rsid w:val="005566F0"/>
    <w:rsid w:val="00556A34"/>
    <w:rsid w:val="00556EAE"/>
    <w:rsid w:val="00557093"/>
    <w:rsid w:val="00557345"/>
    <w:rsid w:val="00561680"/>
    <w:rsid w:val="00563F1C"/>
    <w:rsid w:val="00566923"/>
    <w:rsid w:val="00567713"/>
    <w:rsid w:val="0056798D"/>
    <w:rsid w:val="0057061A"/>
    <w:rsid w:val="00570A40"/>
    <w:rsid w:val="005719BE"/>
    <w:rsid w:val="0057251E"/>
    <w:rsid w:val="0057282C"/>
    <w:rsid w:val="0057301F"/>
    <w:rsid w:val="0057461D"/>
    <w:rsid w:val="005748C7"/>
    <w:rsid w:val="00580F6C"/>
    <w:rsid w:val="005811D0"/>
    <w:rsid w:val="005819EB"/>
    <w:rsid w:val="0058500D"/>
    <w:rsid w:val="00585D25"/>
    <w:rsid w:val="0058717C"/>
    <w:rsid w:val="00590C29"/>
    <w:rsid w:val="00592FFA"/>
    <w:rsid w:val="00595C3C"/>
    <w:rsid w:val="00597D9D"/>
    <w:rsid w:val="005A0F20"/>
    <w:rsid w:val="005A12D6"/>
    <w:rsid w:val="005A3A0D"/>
    <w:rsid w:val="005B2125"/>
    <w:rsid w:val="005B2574"/>
    <w:rsid w:val="005B2F3E"/>
    <w:rsid w:val="005B2F8C"/>
    <w:rsid w:val="005B3FB0"/>
    <w:rsid w:val="005B4055"/>
    <w:rsid w:val="005B6FBB"/>
    <w:rsid w:val="005B7A13"/>
    <w:rsid w:val="005C1FEA"/>
    <w:rsid w:val="005C6AAC"/>
    <w:rsid w:val="005C7E5C"/>
    <w:rsid w:val="005D02E8"/>
    <w:rsid w:val="005D06B2"/>
    <w:rsid w:val="005D0D7E"/>
    <w:rsid w:val="005D13C0"/>
    <w:rsid w:val="005D1BD2"/>
    <w:rsid w:val="005D337B"/>
    <w:rsid w:val="005D339D"/>
    <w:rsid w:val="005D76A4"/>
    <w:rsid w:val="005E3BD7"/>
    <w:rsid w:val="005E3DBA"/>
    <w:rsid w:val="005E5B8A"/>
    <w:rsid w:val="005F0ABE"/>
    <w:rsid w:val="005F2662"/>
    <w:rsid w:val="005F408F"/>
    <w:rsid w:val="005F4B86"/>
    <w:rsid w:val="005F6A1F"/>
    <w:rsid w:val="005F7EA7"/>
    <w:rsid w:val="00602569"/>
    <w:rsid w:val="006033EB"/>
    <w:rsid w:val="00604D8B"/>
    <w:rsid w:val="0060538E"/>
    <w:rsid w:val="00606348"/>
    <w:rsid w:val="006107FF"/>
    <w:rsid w:val="00617542"/>
    <w:rsid w:val="00621B21"/>
    <w:rsid w:val="00621BDE"/>
    <w:rsid w:val="00624FFF"/>
    <w:rsid w:val="00627F30"/>
    <w:rsid w:val="00631110"/>
    <w:rsid w:val="006312FA"/>
    <w:rsid w:val="00637700"/>
    <w:rsid w:val="006377C4"/>
    <w:rsid w:val="006378C8"/>
    <w:rsid w:val="00640FC7"/>
    <w:rsid w:val="006410E2"/>
    <w:rsid w:val="0064521E"/>
    <w:rsid w:val="00650DF1"/>
    <w:rsid w:val="00657457"/>
    <w:rsid w:val="006603FB"/>
    <w:rsid w:val="006608DB"/>
    <w:rsid w:val="00661800"/>
    <w:rsid w:val="00662DE2"/>
    <w:rsid w:val="00663AA9"/>
    <w:rsid w:val="00667A26"/>
    <w:rsid w:val="00671718"/>
    <w:rsid w:val="0067323F"/>
    <w:rsid w:val="00676DB4"/>
    <w:rsid w:val="00677D01"/>
    <w:rsid w:val="00681E5D"/>
    <w:rsid w:val="0068258D"/>
    <w:rsid w:val="006829F7"/>
    <w:rsid w:val="00683D4A"/>
    <w:rsid w:val="006861D4"/>
    <w:rsid w:val="00690E04"/>
    <w:rsid w:val="006942AC"/>
    <w:rsid w:val="00694433"/>
    <w:rsid w:val="006959D0"/>
    <w:rsid w:val="006A20E5"/>
    <w:rsid w:val="006A2DD7"/>
    <w:rsid w:val="006A5888"/>
    <w:rsid w:val="006A6AE1"/>
    <w:rsid w:val="006A6CEF"/>
    <w:rsid w:val="006A7C63"/>
    <w:rsid w:val="006B02EB"/>
    <w:rsid w:val="006B0CA1"/>
    <w:rsid w:val="006B51C0"/>
    <w:rsid w:val="006B71A3"/>
    <w:rsid w:val="006B7CA1"/>
    <w:rsid w:val="006C2514"/>
    <w:rsid w:val="006C4E0F"/>
    <w:rsid w:val="006C68A0"/>
    <w:rsid w:val="006C769A"/>
    <w:rsid w:val="006D0D6E"/>
    <w:rsid w:val="006D3DB6"/>
    <w:rsid w:val="006D6FDD"/>
    <w:rsid w:val="006D7E8F"/>
    <w:rsid w:val="006E1AB3"/>
    <w:rsid w:val="006E4661"/>
    <w:rsid w:val="006E516C"/>
    <w:rsid w:val="006F23FD"/>
    <w:rsid w:val="006F319B"/>
    <w:rsid w:val="006F3228"/>
    <w:rsid w:val="006F466E"/>
    <w:rsid w:val="006F4F45"/>
    <w:rsid w:val="006F53B6"/>
    <w:rsid w:val="006F7692"/>
    <w:rsid w:val="007026CB"/>
    <w:rsid w:val="00702BA5"/>
    <w:rsid w:val="00703AA7"/>
    <w:rsid w:val="00704451"/>
    <w:rsid w:val="00704946"/>
    <w:rsid w:val="00706BC3"/>
    <w:rsid w:val="007074FC"/>
    <w:rsid w:val="00707BCE"/>
    <w:rsid w:val="007132A2"/>
    <w:rsid w:val="00716174"/>
    <w:rsid w:val="00716B5E"/>
    <w:rsid w:val="0072076C"/>
    <w:rsid w:val="00730121"/>
    <w:rsid w:val="007332FF"/>
    <w:rsid w:val="00733D9E"/>
    <w:rsid w:val="00735825"/>
    <w:rsid w:val="0074065A"/>
    <w:rsid w:val="00747120"/>
    <w:rsid w:val="0074781E"/>
    <w:rsid w:val="00747E88"/>
    <w:rsid w:val="007501F4"/>
    <w:rsid w:val="007541A7"/>
    <w:rsid w:val="007615A6"/>
    <w:rsid w:val="00762328"/>
    <w:rsid w:val="0076264F"/>
    <w:rsid w:val="00767C7E"/>
    <w:rsid w:val="00771DFC"/>
    <w:rsid w:val="00773AF1"/>
    <w:rsid w:val="0077424C"/>
    <w:rsid w:val="00775141"/>
    <w:rsid w:val="00777F7D"/>
    <w:rsid w:val="00783EF1"/>
    <w:rsid w:val="007844E7"/>
    <w:rsid w:val="00784C79"/>
    <w:rsid w:val="00785513"/>
    <w:rsid w:val="0078741C"/>
    <w:rsid w:val="00790116"/>
    <w:rsid w:val="00790C3D"/>
    <w:rsid w:val="00790D21"/>
    <w:rsid w:val="00793F97"/>
    <w:rsid w:val="00795758"/>
    <w:rsid w:val="00795D21"/>
    <w:rsid w:val="00795EC4"/>
    <w:rsid w:val="007977FA"/>
    <w:rsid w:val="007A0436"/>
    <w:rsid w:val="007A49F8"/>
    <w:rsid w:val="007A7C06"/>
    <w:rsid w:val="007B2A04"/>
    <w:rsid w:val="007B61EC"/>
    <w:rsid w:val="007B655B"/>
    <w:rsid w:val="007B6BB4"/>
    <w:rsid w:val="007B721C"/>
    <w:rsid w:val="007C1ED6"/>
    <w:rsid w:val="007C2DF7"/>
    <w:rsid w:val="007C387B"/>
    <w:rsid w:val="007C42B3"/>
    <w:rsid w:val="007C6177"/>
    <w:rsid w:val="007C7885"/>
    <w:rsid w:val="007D6266"/>
    <w:rsid w:val="007D68E9"/>
    <w:rsid w:val="007D6FA0"/>
    <w:rsid w:val="007D74F1"/>
    <w:rsid w:val="007E1AE8"/>
    <w:rsid w:val="007E1ED4"/>
    <w:rsid w:val="007E2762"/>
    <w:rsid w:val="007E6514"/>
    <w:rsid w:val="007E68B9"/>
    <w:rsid w:val="007E7C48"/>
    <w:rsid w:val="007F1D11"/>
    <w:rsid w:val="007F2029"/>
    <w:rsid w:val="007F2720"/>
    <w:rsid w:val="007F2906"/>
    <w:rsid w:val="007F2DA7"/>
    <w:rsid w:val="007F313B"/>
    <w:rsid w:val="007F548D"/>
    <w:rsid w:val="007F67D7"/>
    <w:rsid w:val="007F73B4"/>
    <w:rsid w:val="00801033"/>
    <w:rsid w:val="00801DB8"/>
    <w:rsid w:val="00802D04"/>
    <w:rsid w:val="00802D94"/>
    <w:rsid w:val="0080438F"/>
    <w:rsid w:val="008062F4"/>
    <w:rsid w:val="00806946"/>
    <w:rsid w:val="00810210"/>
    <w:rsid w:val="00813677"/>
    <w:rsid w:val="00813AE6"/>
    <w:rsid w:val="00813EEF"/>
    <w:rsid w:val="00815AEC"/>
    <w:rsid w:val="00816A6F"/>
    <w:rsid w:val="00824137"/>
    <w:rsid w:val="00824AF7"/>
    <w:rsid w:val="008305D9"/>
    <w:rsid w:val="008319B0"/>
    <w:rsid w:val="0083215B"/>
    <w:rsid w:val="00832611"/>
    <w:rsid w:val="00832B07"/>
    <w:rsid w:val="00837728"/>
    <w:rsid w:val="008414CA"/>
    <w:rsid w:val="0084335A"/>
    <w:rsid w:val="00843426"/>
    <w:rsid w:val="00844517"/>
    <w:rsid w:val="00844CAC"/>
    <w:rsid w:val="00846CDD"/>
    <w:rsid w:val="00846CE6"/>
    <w:rsid w:val="00847BA7"/>
    <w:rsid w:val="00853952"/>
    <w:rsid w:val="00853F3C"/>
    <w:rsid w:val="00854495"/>
    <w:rsid w:val="008565A6"/>
    <w:rsid w:val="008573D5"/>
    <w:rsid w:val="00857DF0"/>
    <w:rsid w:val="0086408C"/>
    <w:rsid w:val="00864550"/>
    <w:rsid w:val="00864E60"/>
    <w:rsid w:val="00865519"/>
    <w:rsid w:val="008658E2"/>
    <w:rsid w:val="008671D8"/>
    <w:rsid w:val="00867C8A"/>
    <w:rsid w:val="00870A39"/>
    <w:rsid w:val="00870EF1"/>
    <w:rsid w:val="00873FEB"/>
    <w:rsid w:val="00874612"/>
    <w:rsid w:val="00874DD9"/>
    <w:rsid w:val="00877B14"/>
    <w:rsid w:val="00883A1F"/>
    <w:rsid w:val="00884F7F"/>
    <w:rsid w:val="0088719E"/>
    <w:rsid w:val="00887204"/>
    <w:rsid w:val="0088764B"/>
    <w:rsid w:val="0089110D"/>
    <w:rsid w:val="00891262"/>
    <w:rsid w:val="00891396"/>
    <w:rsid w:val="0089569C"/>
    <w:rsid w:val="00895A69"/>
    <w:rsid w:val="00895E8D"/>
    <w:rsid w:val="00897C78"/>
    <w:rsid w:val="008A0719"/>
    <w:rsid w:val="008A3E98"/>
    <w:rsid w:val="008A4B8B"/>
    <w:rsid w:val="008A6B86"/>
    <w:rsid w:val="008A7E68"/>
    <w:rsid w:val="008B18A5"/>
    <w:rsid w:val="008B21B1"/>
    <w:rsid w:val="008B2847"/>
    <w:rsid w:val="008B5E1C"/>
    <w:rsid w:val="008B61C3"/>
    <w:rsid w:val="008C6819"/>
    <w:rsid w:val="008D1ACD"/>
    <w:rsid w:val="008D69E1"/>
    <w:rsid w:val="008D6DF4"/>
    <w:rsid w:val="008E06E9"/>
    <w:rsid w:val="008E250B"/>
    <w:rsid w:val="008E6638"/>
    <w:rsid w:val="008F08B3"/>
    <w:rsid w:val="008F2291"/>
    <w:rsid w:val="008F316A"/>
    <w:rsid w:val="008F3AC1"/>
    <w:rsid w:val="008F3D41"/>
    <w:rsid w:val="008F5DB2"/>
    <w:rsid w:val="008F67E4"/>
    <w:rsid w:val="008F6C10"/>
    <w:rsid w:val="008F7500"/>
    <w:rsid w:val="008F7C24"/>
    <w:rsid w:val="00901600"/>
    <w:rsid w:val="00904311"/>
    <w:rsid w:val="0090525A"/>
    <w:rsid w:val="00905DD9"/>
    <w:rsid w:val="00907ADF"/>
    <w:rsid w:val="00907ECD"/>
    <w:rsid w:val="00911128"/>
    <w:rsid w:val="00911FFE"/>
    <w:rsid w:val="00913DE8"/>
    <w:rsid w:val="0091600F"/>
    <w:rsid w:val="00916BC0"/>
    <w:rsid w:val="00920A7A"/>
    <w:rsid w:val="00922BBD"/>
    <w:rsid w:val="009240B0"/>
    <w:rsid w:val="009267E0"/>
    <w:rsid w:val="00927621"/>
    <w:rsid w:val="009277A9"/>
    <w:rsid w:val="009335F0"/>
    <w:rsid w:val="00933C04"/>
    <w:rsid w:val="00935357"/>
    <w:rsid w:val="00936B1C"/>
    <w:rsid w:val="009371D1"/>
    <w:rsid w:val="00937BB3"/>
    <w:rsid w:val="00940229"/>
    <w:rsid w:val="00941339"/>
    <w:rsid w:val="00943FA4"/>
    <w:rsid w:val="00944A1C"/>
    <w:rsid w:val="009463F4"/>
    <w:rsid w:val="00947AA6"/>
    <w:rsid w:val="009505EC"/>
    <w:rsid w:val="009513F6"/>
    <w:rsid w:val="0095184A"/>
    <w:rsid w:val="0095333C"/>
    <w:rsid w:val="009567D1"/>
    <w:rsid w:val="009626DA"/>
    <w:rsid w:val="009628DF"/>
    <w:rsid w:val="009630DD"/>
    <w:rsid w:val="0096684B"/>
    <w:rsid w:val="009703B8"/>
    <w:rsid w:val="0097539C"/>
    <w:rsid w:val="00977F08"/>
    <w:rsid w:val="0098177B"/>
    <w:rsid w:val="009822C7"/>
    <w:rsid w:val="00982723"/>
    <w:rsid w:val="00983E4C"/>
    <w:rsid w:val="00984D9E"/>
    <w:rsid w:val="00986C87"/>
    <w:rsid w:val="009906A8"/>
    <w:rsid w:val="009923ED"/>
    <w:rsid w:val="009926E1"/>
    <w:rsid w:val="00995059"/>
    <w:rsid w:val="00995D73"/>
    <w:rsid w:val="009975DF"/>
    <w:rsid w:val="00997CB0"/>
    <w:rsid w:val="009A0FC1"/>
    <w:rsid w:val="009A3114"/>
    <w:rsid w:val="009A33C0"/>
    <w:rsid w:val="009A3EBC"/>
    <w:rsid w:val="009A4B97"/>
    <w:rsid w:val="009B177D"/>
    <w:rsid w:val="009C1D59"/>
    <w:rsid w:val="009C21EC"/>
    <w:rsid w:val="009C22BF"/>
    <w:rsid w:val="009C5979"/>
    <w:rsid w:val="009C5EDF"/>
    <w:rsid w:val="009C62A1"/>
    <w:rsid w:val="009C6F54"/>
    <w:rsid w:val="009C78D0"/>
    <w:rsid w:val="009D268C"/>
    <w:rsid w:val="009D3BBC"/>
    <w:rsid w:val="009D5B65"/>
    <w:rsid w:val="009D7415"/>
    <w:rsid w:val="009D77A7"/>
    <w:rsid w:val="009E00CB"/>
    <w:rsid w:val="009E0698"/>
    <w:rsid w:val="009E0FA9"/>
    <w:rsid w:val="009E1B1B"/>
    <w:rsid w:val="009E3AE5"/>
    <w:rsid w:val="009E56EE"/>
    <w:rsid w:val="009E586F"/>
    <w:rsid w:val="009E7BF5"/>
    <w:rsid w:val="009F2359"/>
    <w:rsid w:val="009F5E02"/>
    <w:rsid w:val="00A00FD4"/>
    <w:rsid w:val="00A026B3"/>
    <w:rsid w:val="00A026D3"/>
    <w:rsid w:val="00A0763B"/>
    <w:rsid w:val="00A1050C"/>
    <w:rsid w:val="00A1289D"/>
    <w:rsid w:val="00A12F8F"/>
    <w:rsid w:val="00A17133"/>
    <w:rsid w:val="00A257DD"/>
    <w:rsid w:val="00A31056"/>
    <w:rsid w:val="00A31665"/>
    <w:rsid w:val="00A326DE"/>
    <w:rsid w:val="00A32867"/>
    <w:rsid w:val="00A346C6"/>
    <w:rsid w:val="00A35132"/>
    <w:rsid w:val="00A36B04"/>
    <w:rsid w:val="00A37A66"/>
    <w:rsid w:val="00A41715"/>
    <w:rsid w:val="00A4188E"/>
    <w:rsid w:val="00A41943"/>
    <w:rsid w:val="00A4758F"/>
    <w:rsid w:val="00A5015F"/>
    <w:rsid w:val="00A502B5"/>
    <w:rsid w:val="00A50F3A"/>
    <w:rsid w:val="00A52ADA"/>
    <w:rsid w:val="00A54EA9"/>
    <w:rsid w:val="00A563E9"/>
    <w:rsid w:val="00A567A6"/>
    <w:rsid w:val="00A61E3F"/>
    <w:rsid w:val="00A62E11"/>
    <w:rsid w:val="00A62EC1"/>
    <w:rsid w:val="00A64F6F"/>
    <w:rsid w:val="00A66100"/>
    <w:rsid w:val="00A6655F"/>
    <w:rsid w:val="00A7036F"/>
    <w:rsid w:val="00A72A0E"/>
    <w:rsid w:val="00A72DA0"/>
    <w:rsid w:val="00A74AA2"/>
    <w:rsid w:val="00A74EDF"/>
    <w:rsid w:val="00A7722D"/>
    <w:rsid w:val="00A836CB"/>
    <w:rsid w:val="00A84E29"/>
    <w:rsid w:val="00A84E42"/>
    <w:rsid w:val="00A856B2"/>
    <w:rsid w:val="00A872BD"/>
    <w:rsid w:val="00A917CA"/>
    <w:rsid w:val="00A91803"/>
    <w:rsid w:val="00A924C4"/>
    <w:rsid w:val="00A93B70"/>
    <w:rsid w:val="00A95343"/>
    <w:rsid w:val="00A9574D"/>
    <w:rsid w:val="00AA1F59"/>
    <w:rsid w:val="00AA7447"/>
    <w:rsid w:val="00AA769C"/>
    <w:rsid w:val="00AA7E52"/>
    <w:rsid w:val="00AB0519"/>
    <w:rsid w:val="00AB16B8"/>
    <w:rsid w:val="00AB3746"/>
    <w:rsid w:val="00AB3CD7"/>
    <w:rsid w:val="00AB4BDF"/>
    <w:rsid w:val="00AB5F2C"/>
    <w:rsid w:val="00AC1D0D"/>
    <w:rsid w:val="00AC21AC"/>
    <w:rsid w:val="00AC21EF"/>
    <w:rsid w:val="00AC31C3"/>
    <w:rsid w:val="00AC46DB"/>
    <w:rsid w:val="00AC47AE"/>
    <w:rsid w:val="00AC565F"/>
    <w:rsid w:val="00AC568B"/>
    <w:rsid w:val="00AC735F"/>
    <w:rsid w:val="00AC74B1"/>
    <w:rsid w:val="00AD1C35"/>
    <w:rsid w:val="00AD2063"/>
    <w:rsid w:val="00AD52DC"/>
    <w:rsid w:val="00AD5748"/>
    <w:rsid w:val="00AD79F9"/>
    <w:rsid w:val="00AE1D2B"/>
    <w:rsid w:val="00AE275A"/>
    <w:rsid w:val="00AE2DFF"/>
    <w:rsid w:val="00AE3880"/>
    <w:rsid w:val="00AF1841"/>
    <w:rsid w:val="00AF204F"/>
    <w:rsid w:val="00AF3E9E"/>
    <w:rsid w:val="00AF41ED"/>
    <w:rsid w:val="00AF5428"/>
    <w:rsid w:val="00AF6139"/>
    <w:rsid w:val="00B009B6"/>
    <w:rsid w:val="00B024AF"/>
    <w:rsid w:val="00B02C9F"/>
    <w:rsid w:val="00B05235"/>
    <w:rsid w:val="00B109A8"/>
    <w:rsid w:val="00B11EF8"/>
    <w:rsid w:val="00B13D7C"/>
    <w:rsid w:val="00B144EF"/>
    <w:rsid w:val="00B165B0"/>
    <w:rsid w:val="00B216B1"/>
    <w:rsid w:val="00B22E1F"/>
    <w:rsid w:val="00B25D64"/>
    <w:rsid w:val="00B27566"/>
    <w:rsid w:val="00B32386"/>
    <w:rsid w:val="00B3324C"/>
    <w:rsid w:val="00B33DA2"/>
    <w:rsid w:val="00B343B8"/>
    <w:rsid w:val="00B35C57"/>
    <w:rsid w:val="00B35FEC"/>
    <w:rsid w:val="00B37411"/>
    <w:rsid w:val="00B37847"/>
    <w:rsid w:val="00B40913"/>
    <w:rsid w:val="00B40FEF"/>
    <w:rsid w:val="00B423C5"/>
    <w:rsid w:val="00B42A3E"/>
    <w:rsid w:val="00B44BA7"/>
    <w:rsid w:val="00B50291"/>
    <w:rsid w:val="00B5049B"/>
    <w:rsid w:val="00B510D5"/>
    <w:rsid w:val="00B51A9D"/>
    <w:rsid w:val="00B53876"/>
    <w:rsid w:val="00B53BC6"/>
    <w:rsid w:val="00B568E6"/>
    <w:rsid w:val="00B614D5"/>
    <w:rsid w:val="00B627E4"/>
    <w:rsid w:val="00B642E9"/>
    <w:rsid w:val="00B64B36"/>
    <w:rsid w:val="00B65EC3"/>
    <w:rsid w:val="00B667F5"/>
    <w:rsid w:val="00B72440"/>
    <w:rsid w:val="00B72BE4"/>
    <w:rsid w:val="00B734F7"/>
    <w:rsid w:val="00B73F7C"/>
    <w:rsid w:val="00B76011"/>
    <w:rsid w:val="00B7714E"/>
    <w:rsid w:val="00B805C1"/>
    <w:rsid w:val="00B808AE"/>
    <w:rsid w:val="00B8093D"/>
    <w:rsid w:val="00B82C30"/>
    <w:rsid w:val="00B83C02"/>
    <w:rsid w:val="00B84C0A"/>
    <w:rsid w:val="00B87E8A"/>
    <w:rsid w:val="00B9256F"/>
    <w:rsid w:val="00B96FD9"/>
    <w:rsid w:val="00B9756C"/>
    <w:rsid w:val="00BA0EE5"/>
    <w:rsid w:val="00BA0FED"/>
    <w:rsid w:val="00BA1DBA"/>
    <w:rsid w:val="00BA31E0"/>
    <w:rsid w:val="00BA350A"/>
    <w:rsid w:val="00BA4564"/>
    <w:rsid w:val="00BA4ED9"/>
    <w:rsid w:val="00BB09E2"/>
    <w:rsid w:val="00BB7104"/>
    <w:rsid w:val="00BB7F67"/>
    <w:rsid w:val="00BC0AA7"/>
    <w:rsid w:val="00BC0ACE"/>
    <w:rsid w:val="00BC1569"/>
    <w:rsid w:val="00BC3B0D"/>
    <w:rsid w:val="00BC4598"/>
    <w:rsid w:val="00BC45FC"/>
    <w:rsid w:val="00BC491C"/>
    <w:rsid w:val="00BC588A"/>
    <w:rsid w:val="00BC7478"/>
    <w:rsid w:val="00BD19B9"/>
    <w:rsid w:val="00BD298F"/>
    <w:rsid w:val="00BD3696"/>
    <w:rsid w:val="00BD54B1"/>
    <w:rsid w:val="00BD6269"/>
    <w:rsid w:val="00BE11EE"/>
    <w:rsid w:val="00BE4C06"/>
    <w:rsid w:val="00BE4E85"/>
    <w:rsid w:val="00BE74EB"/>
    <w:rsid w:val="00BF22EC"/>
    <w:rsid w:val="00BF29ED"/>
    <w:rsid w:val="00BF309A"/>
    <w:rsid w:val="00BF4292"/>
    <w:rsid w:val="00BF50AA"/>
    <w:rsid w:val="00BF6A1D"/>
    <w:rsid w:val="00BF7841"/>
    <w:rsid w:val="00C0054A"/>
    <w:rsid w:val="00C00AE4"/>
    <w:rsid w:val="00C01329"/>
    <w:rsid w:val="00C02278"/>
    <w:rsid w:val="00C02CCF"/>
    <w:rsid w:val="00C04749"/>
    <w:rsid w:val="00C051FC"/>
    <w:rsid w:val="00C06619"/>
    <w:rsid w:val="00C0672A"/>
    <w:rsid w:val="00C21B9B"/>
    <w:rsid w:val="00C22711"/>
    <w:rsid w:val="00C2272F"/>
    <w:rsid w:val="00C24058"/>
    <w:rsid w:val="00C302AA"/>
    <w:rsid w:val="00C310F1"/>
    <w:rsid w:val="00C320F6"/>
    <w:rsid w:val="00C335F9"/>
    <w:rsid w:val="00C35A35"/>
    <w:rsid w:val="00C420C9"/>
    <w:rsid w:val="00C434A4"/>
    <w:rsid w:val="00C43AC8"/>
    <w:rsid w:val="00C4502A"/>
    <w:rsid w:val="00C4529B"/>
    <w:rsid w:val="00C51593"/>
    <w:rsid w:val="00C57333"/>
    <w:rsid w:val="00C60A57"/>
    <w:rsid w:val="00C61661"/>
    <w:rsid w:val="00C6271C"/>
    <w:rsid w:val="00C63558"/>
    <w:rsid w:val="00C657BA"/>
    <w:rsid w:val="00C66D04"/>
    <w:rsid w:val="00C72C70"/>
    <w:rsid w:val="00C73595"/>
    <w:rsid w:val="00C73612"/>
    <w:rsid w:val="00C74D01"/>
    <w:rsid w:val="00C74DBD"/>
    <w:rsid w:val="00C75BF7"/>
    <w:rsid w:val="00C77777"/>
    <w:rsid w:val="00C80F13"/>
    <w:rsid w:val="00C85DE0"/>
    <w:rsid w:val="00C869C7"/>
    <w:rsid w:val="00C90881"/>
    <w:rsid w:val="00C90E2F"/>
    <w:rsid w:val="00C91D8C"/>
    <w:rsid w:val="00C924D9"/>
    <w:rsid w:val="00C92AF3"/>
    <w:rsid w:val="00C95711"/>
    <w:rsid w:val="00C9773A"/>
    <w:rsid w:val="00CA38A0"/>
    <w:rsid w:val="00CA4889"/>
    <w:rsid w:val="00CA5A41"/>
    <w:rsid w:val="00CA6AAA"/>
    <w:rsid w:val="00CB1510"/>
    <w:rsid w:val="00CB3304"/>
    <w:rsid w:val="00CB3C33"/>
    <w:rsid w:val="00CB484B"/>
    <w:rsid w:val="00CB5743"/>
    <w:rsid w:val="00CC2480"/>
    <w:rsid w:val="00CC4354"/>
    <w:rsid w:val="00CC4815"/>
    <w:rsid w:val="00CC4BBB"/>
    <w:rsid w:val="00CC710E"/>
    <w:rsid w:val="00CC71EA"/>
    <w:rsid w:val="00CD0589"/>
    <w:rsid w:val="00CD09A1"/>
    <w:rsid w:val="00CD162F"/>
    <w:rsid w:val="00CD4768"/>
    <w:rsid w:val="00CD583E"/>
    <w:rsid w:val="00CD6C73"/>
    <w:rsid w:val="00CD6E7E"/>
    <w:rsid w:val="00CD7ED9"/>
    <w:rsid w:val="00CE016F"/>
    <w:rsid w:val="00CE067C"/>
    <w:rsid w:val="00CE2C38"/>
    <w:rsid w:val="00CE7F62"/>
    <w:rsid w:val="00CF13E2"/>
    <w:rsid w:val="00CF157C"/>
    <w:rsid w:val="00CF3BB9"/>
    <w:rsid w:val="00CF5755"/>
    <w:rsid w:val="00D01CD4"/>
    <w:rsid w:val="00D02399"/>
    <w:rsid w:val="00D044F5"/>
    <w:rsid w:val="00D0463F"/>
    <w:rsid w:val="00D0473B"/>
    <w:rsid w:val="00D137F4"/>
    <w:rsid w:val="00D13DD1"/>
    <w:rsid w:val="00D15903"/>
    <w:rsid w:val="00D172F0"/>
    <w:rsid w:val="00D21014"/>
    <w:rsid w:val="00D2368F"/>
    <w:rsid w:val="00D26A6C"/>
    <w:rsid w:val="00D30152"/>
    <w:rsid w:val="00D3089E"/>
    <w:rsid w:val="00D30E35"/>
    <w:rsid w:val="00D310BE"/>
    <w:rsid w:val="00D33343"/>
    <w:rsid w:val="00D34784"/>
    <w:rsid w:val="00D40B4B"/>
    <w:rsid w:val="00D43C3E"/>
    <w:rsid w:val="00D44C92"/>
    <w:rsid w:val="00D45D87"/>
    <w:rsid w:val="00D46A50"/>
    <w:rsid w:val="00D46AAD"/>
    <w:rsid w:val="00D47F53"/>
    <w:rsid w:val="00D50DBB"/>
    <w:rsid w:val="00D532CB"/>
    <w:rsid w:val="00D53A9D"/>
    <w:rsid w:val="00D53C58"/>
    <w:rsid w:val="00D54DC1"/>
    <w:rsid w:val="00D560FC"/>
    <w:rsid w:val="00D5723D"/>
    <w:rsid w:val="00D65492"/>
    <w:rsid w:val="00D73026"/>
    <w:rsid w:val="00D7486B"/>
    <w:rsid w:val="00D7578D"/>
    <w:rsid w:val="00D774CE"/>
    <w:rsid w:val="00D81796"/>
    <w:rsid w:val="00D81AD0"/>
    <w:rsid w:val="00D83592"/>
    <w:rsid w:val="00D83C2D"/>
    <w:rsid w:val="00D90499"/>
    <w:rsid w:val="00D93FC1"/>
    <w:rsid w:val="00D94E6E"/>
    <w:rsid w:val="00D976DF"/>
    <w:rsid w:val="00DA3FB7"/>
    <w:rsid w:val="00DA4178"/>
    <w:rsid w:val="00DA592B"/>
    <w:rsid w:val="00DB09D6"/>
    <w:rsid w:val="00DB2A88"/>
    <w:rsid w:val="00DC2042"/>
    <w:rsid w:val="00DC29FF"/>
    <w:rsid w:val="00DC47B1"/>
    <w:rsid w:val="00DC4ADF"/>
    <w:rsid w:val="00DC639F"/>
    <w:rsid w:val="00DC78A8"/>
    <w:rsid w:val="00DC7D58"/>
    <w:rsid w:val="00DD4AAA"/>
    <w:rsid w:val="00DD54BA"/>
    <w:rsid w:val="00DD66E1"/>
    <w:rsid w:val="00DE01D5"/>
    <w:rsid w:val="00DE23E2"/>
    <w:rsid w:val="00DE5568"/>
    <w:rsid w:val="00DE58D8"/>
    <w:rsid w:val="00DE6001"/>
    <w:rsid w:val="00DE63CA"/>
    <w:rsid w:val="00DE7336"/>
    <w:rsid w:val="00DE7B12"/>
    <w:rsid w:val="00DE7CE5"/>
    <w:rsid w:val="00DF1923"/>
    <w:rsid w:val="00DF1ADA"/>
    <w:rsid w:val="00DF3C08"/>
    <w:rsid w:val="00DF3C2F"/>
    <w:rsid w:val="00DF44F1"/>
    <w:rsid w:val="00E00DF1"/>
    <w:rsid w:val="00E01D40"/>
    <w:rsid w:val="00E03EAC"/>
    <w:rsid w:val="00E04881"/>
    <w:rsid w:val="00E111C3"/>
    <w:rsid w:val="00E1421E"/>
    <w:rsid w:val="00E1614B"/>
    <w:rsid w:val="00E1646C"/>
    <w:rsid w:val="00E227FD"/>
    <w:rsid w:val="00E229EA"/>
    <w:rsid w:val="00E23844"/>
    <w:rsid w:val="00E300E8"/>
    <w:rsid w:val="00E33465"/>
    <w:rsid w:val="00E35231"/>
    <w:rsid w:val="00E36F3D"/>
    <w:rsid w:val="00E414FE"/>
    <w:rsid w:val="00E43BF8"/>
    <w:rsid w:val="00E45B98"/>
    <w:rsid w:val="00E50411"/>
    <w:rsid w:val="00E555DE"/>
    <w:rsid w:val="00E560CB"/>
    <w:rsid w:val="00E609E9"/>
    <w:rsid w:val="00E6161C"/>
    <w:rsid w:val="00E63714"/>
    <w:rsid w:val="00E647F1"/>
    <w:rsid w:val="00E71534"/>
    <w:rsid w:val="00E733D3"/>
    <w:rsid w:val="00E7384E"/>
    <w:rsid w:val="00E75646"/>
    <w:rsid w:val="00E759DC"/>
    <w:rsid w:val="00E765AB"/>
    <w:rsid w:val="00E76D8B"/>
    <w:rsid w:val="00E7774D"/>
    <w:rsid w:val="00E77A6C"/>
    <w:rsid w:val="00E80156"/>
    <w:rsid w:val="00E81D6B"/>
    <w:rsid w:val="00E82257"/>
    <w:rsid w:val="00E8481B"/>
    <w:rsid w:val="00E84C11"/>
    <w:rsid w:val="00E84E9C"/>
    <w:rsid w:val="00E86B0F"/>
    <w:rsid w:val="00E86F73"/>
    <w:rsid w:val="00E90508"/>
    <w:rsid w:val="00E9320D"/>
    <w:rsid w:val="00E94FFE"/>
    <w:rsid w:val="00E97790"/>
    <w:rsid w:val="00EA1288"/>
    <w:rsid w:val="00EA2A7E"/>
    <w:rsid w:val="00EA43E3"/>
    <w:rsid w:val="00EA4D18"/>
    <w:rsid w:val="00EA5516"/>
    <w:rsid w:val="00EA70CB"/>
    <w:rsid w:val="00EA7678"/>
    <w:rsid w:val="00EB1C41"/>
    <w:rsid w:val="00EB241E"/>
    <w:rsid w:val="00EB3B78"/>
    <w:rsid w:val="00EB4481"/>
    <w:rsid w:val="00EB4546"/>
    <w:rsid w:val="00EB6B11"/>
    <w:rsid w:val="00EB6BAD"/>
    <w:rsid w:val="00EB75F2"/>
    <w:rsid w:val="00EC03F5"/>
    <w:rsid w:val="00EC37EF"/>
    <w:rsid w:val="00EC392F"/>
    <w:rsid w:val="00ED1A38"/>
    <w:rsid w:val="00EE0492"/>
    <w:rsid w:val="00EE1434"/>
    <w:rsid w:val="00EE2424"/>
    <w:rsid w:val="00EE49EC"/>
    <w:rsid w:val="00EE6107"/>
    <w:rsid w:val="00EF1A32"/>
    <w:rsid w:val="00EF2349"/>
    <w:rsid w:val="00EF44D3"/>
    <w:rsid w:val="00EF7515"/>
    <w:rsid w:val="00F012B8"/>
    <w:rsid w:val="00F0523F"/>
    <w:rsid w:val="00F0766A"/>
    <w:rsid w:val="00F1013D"/>
    <w:rsid w:val="00F10F52"/>
    <w:rsid w:val="00F127C3"/>
    <w:rsid w:val="00F15990"/>
    <w:rsid w:val="00F15CE8"/>
    <w:rsid w:val="00F20F54"/>
    <w:rsid w:val="00F22AA8"/>
    <w:rsid w:val="00F243BC"/>
    <w:rsid w:val="00F268AD"/>
    <w:rsid w:val="00F27FEC"/>
    <w:rsid w:val="00F3036D"/>
    <w:rsid w:val="00F312B6"/>
    <w:rsid w:val="00F35430"/>
    <w:rsid w:val="00F35981"/>
    <w:rsid w:val="00F3662D"/>
    <w:rsid w:val="00F36A6F"/>
    <w:rsid w:val="00F3723C"/>
    <w:rsid w:val="00F4522F"/>
    <w:rsid w:val="00F571C7"/>
    <w:rsid w:val="00F61593"/>
    <w:rsid w:val="00F617AD"/>
    <w:rsid w:val="00F62C34"/>
    <w:rsid w:val="00F62CFC"/>
    <w:rsid w:val="00F63A23"/>
    <w:rsid w:val="00F650F7"/>
    <w:rsid w:val="00F664AD"/>
    <w:rsid w:val="00F67DB0"/>
    <w:rsid w:val="00F711A6"/>
    <w:rsid w:val="00F74526"/>
    <w:rsid w:val="00F75128"/>
    <w:rsid w:val="00F75E83"/>
    <w:rsid w:val="00F80872"/>
    <w:rsid w:val="00F80C73"/>
    <w:rsid w:val="00F82766"/>
    <w:rsid w:val="00F82C8D"/>
    <w:rsid w:val="00F8552B"/>
    <w:rsid w:val="00F8642C"/>
    <w:rsid w:val="00F935AE"/>
    <w:rsid w:val="00F9395B"/>
    <w:rsid w:val="00F94B59"/>
    <w:rsid w:val="00F9704E"/>
    <w:rsid w:val="00F9729C"/>
    <w:rsid w:val="00F979C7"/>
    <w:rsid w:val="00FA3692"/>
    <w:rsid w:val="00FA565A"/>
    <w:rsid w:val="00FA5950"/>
    <w:rsid w:val="00FB4030"/>
    <w:rsid w:val="00FB631F"/>
    <w:rsid w:val="00FB6A41"/>
    <w:rsid w:val="00FC0346"/>
    <w:rsid w:val="00FC0C67"/>
    <w:rsid w:val="00FC23D1"/>
    <w:rsid w:val="00FC50B5"/>
    <w:rsid w:val="00FC5859"/>
    <w:rsid w:val="00FC63E0"/>
    <w:rsid w:val="00FC6407"/>
    <w:rsid w:val="00FC70C7"/>
    <w:rsid w:val="00FC7475"/>
    <w:rsid w:val="00FC7601"/>
    <w:rsid w:val="00FD12BC"/>
    <w:rsid w:val="00FD12CD"/>
    <w:rsid w:val="00FD13F6"/>
    <w:rsid w:val="00FD2CBC"/>
    <w:rsid w:val="00FD6672"/>
    <w:rsid w:val="00FE1D90"/>
    <w:rsid w:val="00FE4EBF"/>
    <w:rsid w:val="00FE5FB5"/>
    <w:rsid w:val="00FE5FF0"/>
    <w:rsid w:val="00FE6B51"/>
    <w:rsid w:val="00FF24C9"/>
    <w:rsid w:val="00FF4CB0"/>
    <w:rsid w:val="00FF5E22"/>
    <w:rsid w:val="00FF689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94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CE2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492"/>
    <w:pPr>
      <w:spacing w:before="100" w:beforeAutospacing="1" w:after="100" w:afterAutospacing="1" w:line="240" w:lineRule="auto"/>
    </w:pPr>
    <w:rPr>
      <w:rFonts w:ascii="Times New Roman" w:hAnsi="Times New Roman" w:cs="Times New Roman"/>
      <w:sz w:val="24"/>
      <w:szCs w:val="24"/>
      <w:lang w:eastAsia="it-IT"/>
    </w:rPr>
  </w:style>
  <w:style w:type="paragraph" w:styleId="ListParagraph">
    <w:name w:val="List Paragraph"/>
    <w:basedOn w:val="Normal"/>
    <w:uiPriority w:val="34"/>
    <w:qFormat/>
    <w:rsid w:val="005E3BD7"/>
    <w:pPr>
      <w:ind w:left="720"/>
      <w:contextualSpacing/>
    </w:pPr>
  </w:style>
  <w:style w:type="character" w:styleId="Hyperlink">
    <w:name w:val="Hyperlink"/>
    <w:basedOn w:val="DefaultParagraphFont"/>
    <w:uiPriority w:val="99"/>
    <w:unhideWhenUsed/>
    <w:rsid w:val="00226BE7"/>
    <w:rPr>
      <w:color w:val="0000FF" w:themeColor="hyperlink"/>
      <w:u w:val="single"/>
    </w:rPr>
  </w:style>
  <w:style w:type="character" w:customStyle="1" w:styleId="apple-converted-space">
    <w:name w:val="apple-converted-space"/>
    <w:basedOn w:val="DefaultParagraphFont"/>
    <w:rsid w:val="007B655B"/>
  </w:style>
  <w:style w:type="character" w:customStyle="1" w:styleId="highlight">
    <w:name w:val="highlight"/>
    <w:basedOn w:val="DefaultParagraphFont"/>
    <w:rsid w:val="007B655B"/>
  </w:style>
  <w:style w:type="character" w:customStyle="1" w:styleId="Heading1Char">
    <w:name w:val="Heading 1 Char"/>
    <w:basedOn w:val="DefaultParagraphFont"/>
    <w:link w:val="Heading1"/>
    <w:uiPriority w:val="9"/>
    <w:rsid w:val="00A6655F"/>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semiHidden/>
    <w:rsid w:val="00CE2C38"/>
    <w:rPr>
      <w:rFonts w:asciiTheme="majorHAnsi" w:eastAsiaTheme="majorEastAsia" w:hAnsiTheme="majorHAnsi" w:cstheme="majorBidi"/>
      <w:b/>
      <w:bCs/>
      <w:color w:val="4F81BD" w:themeColor="accent1"/>
      <w:sz w:val="26"/>
      <w:szCs w:val="26"/>
    </w:rPr>
  </w:style>
  <w:style w:type="paragraph" w:customStyle="1" w:styleId="Default">
    <w:name w:val="Default"/>
    <w:rsid w:val="002D6018"/>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D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B1"/>
    <w:rPr>
      <w:rFonts w:ascii="Tahoma" w:hAnsi="Tahoma" w:cs="Tahoma"/>
      <w:sz w:val="16"/>
      <w:szCs w:val="16"/>
    </w:rPr>
  </w:style>
  <w:style w:type="paragraph" w:styleId="CommentText">
    <w:name w:val="annotation text"/>
    <w:basedOn w:val="Normal"/>
    <w:link w:val="CommentTextChar"/>
    <w:uiPriority w:val="99"/>
    <w:semiHidden/>
    <w:unhideWhenUsed/>
    <w:rsid w:val="001D73B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1D73B1"/>
    <w:rPr>
      <w:rFonts w:ascii="Calibri" w:hAnsi="Calibri" w:cs="Times New Roman"/>
      <w:sz w:val="20"/>
      <w:szCs w:val="20"/>
    </w:rPr>
  </w:style>
  <w:style w:type="paragraph" w:styleId="Header">
    <w:name w:val="header"/>
    <w:basedOn w:val="Normal"/>
    <w:link w:val="HeaderChar"/>
    <w:uiPriority w:val="99"/>
    <w:unhideWhenUsed/>
    <w:rsid w:val="0074065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065A"/>
  </w:style>
  <w:style w:type="paragraph" w:styleId="Footer">
    <w:name w:val="footer"/>
    <w:basedOn w:val="Normal"/>
    <w:link w:val="FooterChar"/>
    <w:uiPriority w:val="99"/>
    <w:unhideWhenUsed/>
    <w:rsid w:val="0074065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065A"/>
  </w:style>
  <w:style w:type="table" w:styleId="TableGrid">
    <w:name w:val="Table Grid"/>
    <w:basedOn w:val="TableNormal"/>
    <w:uiPriority w:val="59"/>
    <w:rsid w:val="00094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6C83"/>
    <w:rPr>
      <w:sz w:val="16"/>
      <w:szCs w:val="16"/>
    </w:rPr>
  </w:style>
  <w:style w:type="paragraph" w:styleId="CommentSubject">
    <w:name w:val="annotation subject"/>
    <w:basedOn w:val="CommentText"/>
    <w:next w:val="CommentText"/>
    <w:link w:val="CommentSubjectChar"/>
    <w:uiPriority w:val="99"/>
    <w:semiHidden/>
    <w:unhideWhenUsed/>
    <w:rsid w:val="00486C83"/>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6C83"/>
    <w:rPr>
      <w:rFonts w:ascii="Calibri" w:hAnsi="Calibri" w:cs="Times New Roman"/>
      <w:b/>
      <w:bCs/>
      <w:sz w:val="20"/>
      <w:szCs w:val="20"/>
    </w:rPr>
  </w:style>
  <w:style w:type="paragraph" w:styleId="PlainText">
    <w:name w:val="Plain Text"/>
    <w:basedOn w:val="Normal"/>
    <w:link w:val="PlainTextChar"/>
    <w:rsid w:val="00301CF2"/>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301CF2"/>
    <w:rPr>
      <w:rFonts w:ascii="宋体" w:hAnsi="Courier New" w:cs="Courier New"/>
      <w:kern w:val="2"/>
      <w:sz w:val="21"/>
      <w:szCs w:val="21"/>
      <w:lang w:val="en-US" w:eastAsia="zh-CN"/>
    </w:rPr>
  </w:style>
  <w:style w:type="character" w:styleId="Emphasis">
    <w:name w:val="Emphasis"/>
    <w:qFormat/>
    <w:rsid w:val="00995D7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6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CE2C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492"/>
    <w:pPr>
      <w:spacing w:before="100" w:beforeAutospacing="1" w:after="100" w:afterAutospacing="1" w:line="240" w:lineRule="auto"/>
    </w:pPr>
    <w:rPr>
      <w:rFonts w:ascii="Times New Roman" w:hAnsi="Times New Roman" w:cs="Times New Roman"/>
      <w:sz w:val="24"/>
      <w:szCs w:val="24"/>
      <w:lang w:eastAsia="it-IT"/>
    </w:rPr>
  </w:style>
  <w:style w:type="paragraph" w:styleId="ListParagraph">
    <w:name w:val="List Paragraph"/>
    <w:basedOn w:val="Normal"/>
    <w:uiPriority w:val="34"/>
    <w:qFormat/>
    <w:rsid w:val="005E3BD7"/>
    <w:pPr>
      <w:ind w:left="720"/>
      <w:contextualSpacing/>
    </w:pPr>
  </w:style>
  <w:style w:type="character" w:styleId="Hyperlink">
    <w:name w:val="Hyperlink"/>
    <w:basedOn w:val="DefaultParagraphFont"/>
    <w:uiPriority w:val="99"/>
    <w:unhideWhenUsed/>
    <w:rsid w:val="00226BE7"/>
    <w:rPr>
      <w:color w:val="0000FF" w:themeColor="hyperlink"/>
      <w:u w:val="single"/>
    </w:rPr>
  </w:style>
  <w:style w:type="character" w:customStyle="1" w:styleId="apple-converted-space">
    <w:name w:val="apple-converted-space"/>
    <w:basedOn w:val="DefaultParagraphFont"/>
    <w:rsid w:val="007B655B"/>
  </w:style>
  <w:style w:type="character" w:customStyle="1" w:styleId="highlight">
    <w:name w:val="highlight"/>
    <w:basedOn w:val="DefaultParagraphFont"/>
    <w:rsid w:val="007B655B"/>
  </w:style>
  <w:style w:type="character" w:customStyle="1" w:styleId="Heading1Char">
    <w:name w:val="Heading 1 Char"/>
    <w:basedOn w:val="DefaultParagraphFont"/>
    <w:link w:val="Heading1"/>
    <w:uiPriority w:val="9"/>
    <w:rsid w:val="00A6655F"/>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semiHidden/>
    <w:rsid w:val="00CE2C38"/>
    <w:rPr>
      <w:rFonts w:asciiTheme="majorHAnsi" w:eastAsiaTheme="majorEastAsia" w:hAnsiTheme="majorHAnsi" w:cstheme="majorBidi"/>
      <w:b/>
      <w:bCs/>
      <w:color w:val="4F81BD" w:themeColor="accent1"/>
      <w:sz w:val="26"/>
      <w:szCs w:val="26"/>
    </w:rPr>
  </w:style>
  <w:style w:type="paragraph" w:customStyle="1" w:styleId="Default">
    <w:name w:val="Default"/>
    <w:rsid w:val="002D6018"/>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1D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B1"/>
    <w:rPr>
      <w:rFonts w:ascii="Tahoma" w:hAnsi="Tahoma" w:cs="Tahoma"/>
      <w:sz w:val="16"/>
      <w:szCs w:val="16"/>
    </w:rPr>
  </w:style>
  <w:style w:type="paragraph" w:styleId="CommentText">
    <w:name w:val="annotation text"/>
    <w:basedOn w:val="Normal"/>
    <w:link w:val="CommentTextChar"/>
    <w:uiPriority w:val="99"/>
    <w:semiHidden/>
    <w:unhideWhenUsed/>
    <w:rsid w:val="001D73B1"/>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1D73B1"/>
    <w:rPr>
      <w:rFonts w:ascii="Calibri" w:hAnsi="Calibri" w:cs="Times New Roman"/>
      <w:sz w:val="20"/>
      <w:szCs w:val="20"/>
    </w:rPr>
  </w:style>
  <w:style w:type="paragraph" w:styleId="Header">
    <w:name w:val="header"/>
    <w:basedOn w:val="Normal"/>
    <w:link w:val="HeaderChar"/>
    <w:uiPriority w:val="99"/>
    <w:unhideWhenUsed/>
    <w:rsid w:val="0074065A"/>
    <w:pPr>
      <w:tabs>
        <w:tab w:val="center" w:pos="4819"/>
        <w:tab w:val="right" w:pos="9638"/>
      </w:tabs>
      <w:spacing w:after="0" w:line="240" w:lineRule="auto"/>
    </w:pPr>
  </w:style>
  <w:style w:type="character" w:customStyle="1" w:styleId="HeaderChar">
    <w:name w:val="Header Char"/>
    <w:basedOn w:val="DefaultParagraphFont"/>
    <w:link w:val="Header"/>
    <w:uiPriority w:val="99"/>
    <w:rsid w:val="0074065A"/>
  </w:style>
  <w:style w:type="paragraph" w:styleId="Footer">
    <w:name w:val="footer"/>
    <w:basedOn w:val="Normal"/>
    <w:link w:val="FooterChar"/>
    <w:uiPriority w:val="99"/>
    <w:unhideWhenUsed/>
    <w:rsid w:val="0074065A"/>
    <w:pPr>
      <w:tabs>
        <w:tab w:val="center" w:pos="4819"/>
        <w:tab w:val="right" w:pos="9638"/>
      </w:tabs>
      <w:spacing w:after="0" w:line="240" w:lineRule="auto"/>
    </w:pPr>
  </w:style>
  <w:style w:type="character" w:customStyle="1" w:styleId="FooterChar">
    <w:name w:val="Footer Char"/>
    <w:basedOn w:val="DefaultParagraphFont"/>
    <w:link w:val="Footer"/>
    <w:uiPriority w:val="99"/>
    <w:rsid w:val="0074065A"/>
  </w:style>
  <w:style w:type="table" w:styleId="TableGrid">
    <w:name w:val="Table Grid"/>
    <w:basedOn w:val="TableNormal"/>
    <w:uiPriority w:val="59"/>
    <w:rsid w:val="00094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86C83"/>
    <w:rPr>
      <w:sz w:val="16"/>
      <w:szCs w:val="16"/>
    </w:rPr>
  </w:style>
  <w:style w:type="paragraph" w:styleId="CommentSubject">
    <w:name w:val="annotation subject"/>
    <w:basedOn w:val="CommentText"/>
    <w:next w:val="CommentText"/>
    <w:link w:val="CommentSubjectChar"/>
    <w:uiPriority w:val="99"/>
    <w:semiHidden/>
    <w:unhideWhenUsed/>
    <w:rsid w:val="00486C83"/>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6C83"/>
    <w:rPr>
      <w:rFonts w:ascii="Calibri" w:hAnsi="Calibri" w:cs="Times New Roman"/>
      <w:b/>
      <w:bCs/>
      <w:sz w:val="20"/>
      <w:szCs w:val="20"/>
    </w:rPr>
  </w:style>
  <w:style w:type="paragraph" w:styleId="PlainText">
    <w:name w:val="Plain Text"/>
    <w:basedOn w:val="Normal"/>
    <w:link w:val="PlainTextChar"/>
    <w:rsid w:val="00301CF2"/>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301CF2"/>
    <w:rPr>
      <w:rFonts w:ascii="宋体" w:hAnsi="Courier New" w:cs="Courier New"/>
      <w:kern w:val="2"/>
      <w:sz w:val="21"/>
      <w:szCs w:val="21"/>
      <w:lang w:val="en-US" w:eastAsia="zh-CN"/>
    </w:rPr>
  </w:style>
  <w:style w:type="character" w:styleId="Emphasis">
    <w:name w:val="Emphasis"/>
    <w:qFormat/>
    <w:rsid w:val="00995D7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552">
      <w:bodyDiv w:val="1"/>
      <w:marLeft w:val="0"/>
      <w:marRight w:val="0"/>
      <w:marTop w:val="0"/>
      <w:marBottom w:val="0"/>
      <w:divBdr>
        <w:top w:val="none" w:sz="0" w:space="0" w:color="auto"/>
        <w:left w:val="none" w:sz="0" w:space="0" w:color="auto"/>
        <w:bottom w:val="none" w:sz="0" w:space="0" w:color="auto"/>
        <w:right w:val="none" w:sz="0" w:space="0" w:color="auto"/>
      </w:divBdr>
    </w:div>
    <w:div w:id="97798735">
      <w:bodyDiv w:val="1"/>
      <w:marLeft w:val="0"/>
      <w:marRight w:val="0"/>
      <w:marTop w:val="0"/>
      <w:marBottom w:val="0"/>
      <w:divBdr>
        <w:top w:val="none" w:sz="0" w:space="0" w:color="auto"/>
        <w:left w:val="none" w:sz="0" w:space="0" w:color="auto"/>
        <w:bottom w:val="none" w:sz="0" w:space="0" w:color="auto"/>
        <w:right w:val="none" w:sz="0" w:space="0" w:color="auto"/>
      </w:divBdr>
    </w:div>
    <w:div w:id="99683893">
      <w:bodyDiv w:val="1"/>
      <w:marLeft w:val="0"/>
      <w:marRight w:val="0"/>
      <w:marTop w:val="0"/>
      <w:marBottom w:val="0"/>
      <w:divBdr>
        <w:top w:val="none" w:sz="0" w:space="0" w:color="auto"/>
        <w:left w:val="none" w:sz="0" w:space="0" w:color="auto"/>
        <w:bottom w:val="none" w:sz="0" w:space="0" w:color="auto"/>
        <w:right w:val="none" w:sz="0" w:space="0" w:color="auto"/>
      </w:divBdr>
    </w:div>
    <w:div w:id="107625959">
      <w:bodyDiv w:val="1"/>
      <w:marLeft w:val="0"/>
      <w:marRight w:val="0"/>
      <w:marTop w:val="0"/>
      <w:marBottom w:val="0"/>
      <w:divBdr>
        <w:top w:val="none" w:sz="0" w:space="0" w:color="auto"/>
        <w:left w:val="none" w:sz="0" w:space="0" w:color="auto"/>
        <w:bottom w:val="none" w:sz="0" w:space="0" w:color="auto"/>
        <w:right w:val="none" w:sz="0" w:space="0" w:color="auto"/>
      </w:divBdr>
    </w:div>
    <w:div w:id="111676373">
      <w:bodyDiv w:val="1"/>
      <w:marLeft w:val="0"/>
      <w:marRight w:val="0"/>
      <w:marTop w:val="0"/>
      <w:marBottom w:val="0"/>
      <w:divBdr>
        <w:top w:val="none" w:sz="0" w:space="0" w:color="auto"/>
        <w:left w:val="none" w:sz="0" w:space="0" w:color="auto"/>
        <w:bottom w:val="none" w:sz="0" w:space="0" w:color="auto"/>
        <w:right w:val="none" w:sz="0" w:space="0" w:color="auto"/>
      </w:divBdr>
    </w:div>
    <w:div w:id="114524055">
      <w:bodyDiv w:val="1"/>
      <w:marLeft w:val="0"/>
      <w:marRight w:val="0"/>
      <w:marTop w:val="0"/>
      <w:marBottom w:val="0"/>
      <w:divBdr>
        <w:top w:val="none" w:sz="0" w:space="0" w:color="auto"/>
        <w:left w:val="none" w:sz="0" w:space="0" w:color="auto"/>
        <w:bottom w:val="none" w:sz="0" w:space="0" w:color="auto"/>
        <w:right w:val="none" w:sz="0" w:space="0" w:color="auto"/>
      </w:divBdr>
    </w:div>
    <w:div w:id="129442297">
      <w:bodyDiv w:val="1"/>
      <w:marLeft w:val="0"/>
      <w:marRight w:val="0"/>
      <w:marTop w:val="0"/>
      <w:marBottom w:val="0"/>
      <w:divBdr>
        <w:top w:val="none" w:sz="0" w:space="0" w:color="auto"/>
        <w:left w:val="none" w:sz="0" w:space="0" w:color="auto"/>
        <w:bottom w:val="none" w:sz="0" w:space="0" w:color="auto"/>
        <w:right w:val="none" w:sz="0" w:space="0" w:color="auto"/>
      </w:divBdr>
    </w:div>
    <w:div w:id="464129545">
      <w:bodyDiv w:val="1"/>
      <w:marLeft w:val="0"/>
      <w:marRight w:val="0"/>
      <w:marTop w:val="0"/>
      <w:marBottom w:val="0"/>
      <w:divBdr>
        <w:top w:val="none" w:sz="0" w:space="0" w:color="auto"/>
        <w:left w:val="none" w:sz="0" w:space="0" w:color="auto"/>
        <w:bottom w:val="none" w:sz="0" w:space="0" w:color="auto"/>
        <w:right w:val="none" w:sz="0" w:space="0" w:color="auto"/>
      </w:divBdr>
    </w:div>
    <w:div w:id="570702228">
      <w:bodyDiv w:val="1"/>
      <w:marLeft w:val="0"/>
      <w:marRight w:val="0"/>
      <w:marTop w:val="0"/>
      <w:marBottom w:val="0"/>
      <w:divBdr>
        <w:top w:val="none" w:sz="0" w:space="0" w:color="auto"/>
        <w:left w:val="none" w:sz="0" w:space="0" w:color="auto"/>
        <w:bottom w:val="none" w:sz="0" w:space="0" w:color="auto"/>
        <w:right w:val="none" w:sz="0" w:space="0" w:color="auto"/>
      </w:divBdr>
    </w:div>
    <w:div w:id="607397395">
      <w:bodyDiv w:val="1"/>
      <w:marLeft w:val="0"/>
      <w:marRight w:val="0"/>
      <w:marTop w:val="0"/>
      <w:marBottom w:val="0"/>
      <w:divBdr>
        <w:top w:val="none" w:sz="0" w:space="0" w:color="auto"/>
        <w:left w:val="none" w:sz="0" w:space="0" w:color="auto"/>
        <w:bottom w:val="none" w:sz="0" w:space="0" w:color="auto"/>
        <w:right w:val="none" w:sz="0" w:space="0" w:color="auto"/>
      </w:divBdr>
    </w:div>
    <w:div w:id="618410538">
      <w:bodyDiv w:val="1"/>
      <w:marLeft w:val="0"/>
      <w:marRight w:val="0"/>
      <w:marTop w:val="0"/>
      <w:marBottom w:val="0"/>
      <w:divBdr>
        <w:top w:val="none" w:sz="0" w:space="0" w:color="auto"/>
        <w:left w:val="none" w:sz="0" w:space="0" w:color="auto"/>
        <w:bottom w:val="none" w:sz="0" w:space="0" w:color="auto"/>
        <w:right w:val="none" w:sz="0" w:space="0" w:color="auto"/>
      </w:divBdr>
    </w:div>
    <w:div w:id="636107183">
      <w:bodyDiv w:val="1"/>
      <w:marLeft w:val="0"/>
      <w:marRight w:val="0"/>
      <w:marTop w:val="0"/>
      <w:marBottom w:val="0"/>
      <w:divBdr>
        <w:top w:val="none" w:sz="0" w:space="0" w:color="auto"/>
        <w:left w:val="none" w:sz="0" w:space="0" w:color="auto"/>
        <w:bottom w:val="none" w:sz="0" w:space="0" w:color="auto"/>
        <w:right w:val="none" w:sz="0" w:space="0" w:color="auto"/>
      </w:divBdr>
    </w:div>
    <w:div w:id="946277560">
      <w:bodyDiv w:val="1"/>
      <w:marLeft w:val="0"/>
      <w:marRight w:val="0"/>
      <w:marTop w:val="0"/>
      <w:marBottom w:val="0"/>
      <w:divBdr>
        <w:top w:val="none" w:sz="0" w:space="0" w:color="auto"/>
        <w:left w:val="none" w:sz="0" w:space="0" w:color="auto"/>
        <w:bottom w:val="none" w:sz="0" w:space="0" w:color="auto"/>
        <w:right w:val="none" w:sz="0" w:space="0" w:color="auto"/>
      </w:divBdr>
    </w:div>
    <w:div w:id="1089541364">
      <w:bodyDiv w:val="1"/>
      <w:marLeft w:val="0"/>
      <w:marRight w:val="0"/>
      <w:marTop w:val="0"/>
      <w:marBottom w:val="0"/>
      <w:divBdr>
        <w:top w:val="none" w:sz="0" w:space="0" w:color="auto"/>
        <w:left w:val="none" w:sz="0" w:space="0" w:color="auto"/>
        <w:bottom w:val="none" w:sz="0" w:space="0" w:color="auto"/>
        <w:right w:val="none" w:sz="0" w:space="0" w:color="auto"/>
      </w:divBdr>
    </w:div>
    <w:div w:id="1160579192">
      <w:bodyDiv w:val="1"/>
      <w:marLeft w:val="0"/>
      <w:marRight w:val="0"/>
      <w:marTop w:val="0"/>
      <w:marBottom w:val="0"/>
      <w:divBdr>
        <w:top w:val="none" w:sz="0" w:space="0" w:color="auto"/>
        <w:left w:val="none" w:sz="0" w:space="0" w:color="auto"/>
        <w:bottom w:val="none" w:sz="0" w:space="0" w:color="auto"/>
        <w:right w:val="none" w:sz="0" w:space="0" w:color="auto"/>
      </w:divBdr>
    </w:div>
    <w:div w:id="1284919528">
      <w:bodyDiv w:val="1"/>
      <w:marLeft w:val="0"/>
      <w:marRight w:val="0"/>
      <w:marTop w:val="0"/>
      <w:marBottom w:val="0"/>
      <w:divBdr>
        <w:top w:val="none" w:sz="0" w:space="0" w:color="auto"/>
        <w:left w:val="none" w:sz="0" w:space="0" w:color="auto"/>
        <w:bottom w:val="none" w:sz="0" w:space="0" w:color="auto"/>
        <w:right w:val="none" w:sz="0" w:space="0" w:color="auto"/>
      </w:divBdr>
    </w:div>
    <w:div w:id="1307124441">
      <w:bodyDiv w:val="1"/>
      <w:marLeft w:val="0"/>
      <w:marRight w:val="0"/>
      <w:marTop w:val="0"/>
      <w:marBottom w:val="0"/>
      <w:divBdr>
        <w:top w:val="none" w:sz="0" w:space="0" w:color="auto"/>
        <w:left w:val="none" w:sz="0" w:space="0" w:color="auto"/>
        <w:bottom w:val="none" w:sz="0" w:space="0" w:color="auto"/>
        <w:right w:val="none" w:sz="0" w:space="0" w:color="auto"/>
      </w:divBdr>
    </w:div>
    <w:div w:id="1571384672">
      <w:bodyDiv w:val="1"/>
      <w:marLeft w:val="0"/>
      <w:marRight w:val="0"/>
      <w:marTop w:val="0"/>
      <w:marBottom w:val="0"/>
      <w:divBdr>
        <w:top w:val="none" w:sz="0" w:space="0" w:color="auto"/>
        <w:left w:val="none" w:sz="0" w:space="0" w:color="auto"/>
        <w:bottom w:val="none" w:sz="0" w:space="0" w:color="auto"/>
        <w:right w:val="none" w:sz="0" w:space="0" w:color="auto"/>
      </w:divBdr>
    </w:div>
    <w:div w:id="1587232080">
      <w:bodyDiv w:val="1"/>
      <w:marLeft w:val="0"/>
      <w:marRight w:val="0"/>
      <w:marTop w:val="0"/>
      <w:marBottom w:val="0"/>
      <w:divBdr>
        <w:top w:val="none" w:sz="0" w:space="0" w:color="auto"/>
        <w:left w:val="none" w:sz="0" w:space="0" w:color="auto"/>
        <w:bottom w:val="none" w:sz="0" w:space="0" w:color="auto"/>
        <w:right w:val="none" w:sz="0" w:space="0" w:color="auto"/>
      </w:divBdr>
    </w:div>
    <w:div w:id="1730111100">
      <w:bodyDiv w:val="1"/>
      <w:marLeft w:val="0"/>
      <w:marRight w:val="0"/>
      <w:marTop w:val="0"/>
      <w:marBottom w:val="0"/>
      <w:divBdr>
        <w:top w:val="none" w:sz="0" w:space="0" w:color="auto"/>
        <w:left w:val="none" w:sz="0" w:space="0" w:color="auto"/>
        <w:bottom w:val="none" w:sz="0" w:space="0" w:color="auto"/>
        <w:right w:val="none" w:sz="0" w:space="0" w:color="auto"/>
      </w:divBdr>
    </w:div>
    <w:div w:id="1867908027">
      <w:bodyDiv w:val="1"/>
      <w:marLeft w:val="0"/>
      <w:marRight w:val="0"/>
      <w:marTop w:val="0"/>
      <w:marBottom w:val="0"/>
      <w:divBdr>
        <w:top w:val="none" w:sz="0" w:space="0" w:color="auto"/>
        <w:left w:val="none" w:sz="0" w:space="0" w:color="auto"/>
        <w:bottom w:val="none" w:sz="0" w:space="0" w:color="auto"/>
        <w:right w:val="none" w:sz="0" w:space="0" w:color="auto"/>
      </w:divBdr>
    </w:div>
    <w:div w:id="2035839568">
      <w:bodyDiv w:val="1"/>
      <w:marLeft w:val="0"/>
      <w:marRight w:val="0"/>
      <w:marTop w:val="0"/>
      <w:marBottom w:val="0"/>
      <w:divBdr>
        <w:top w:val="none" w:sz="0" w:space="0" w:color="auto"/>
        <w:left w:val="none" w:sz="0" w:space="0" w:color="auto"/>
        <w:bottom w:val="none" w:sz="0" w:space="0" w:color="auto"/>
        <w:right w:val="none" w:sz="0" w:space="0" w:color="auto"/>
      </w:divBdr>
    </w:div>
    <w:div w:id="21102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vertox.nih.gov/" TargetMode="External"/><Relationship Id="rId12" Type="http://schemas.openxmlformats.org/officeDocument/2006/relationships/hyperlink" Target="http://livertox.nih.gov/" TargetMode="External"/><Relationship Id="rId13" Type="http://schemas.openxmlformats.org/officeDocument/2006/relationships/hyperlink" Target="http://www.drugbank.ca" TargetMode="Externa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fabrizio.deponti@unib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1511-AF15-2540-B784-50DF4BDE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29335</Words>
  <Characters>167215</Characters>
  <Application>Microsoft Macintosh Word</Application>
  <DocSecurity>0</DocSecurity>
  <Lines>1393</Lines>
  <Paragraphs>392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 Raschi</dc:creator>
  <cp:lastModifiedBy>Na Ma</cp:lastModifiedBy>
  <cp:revision>3</cp:revision>
  <dcterms:created xsi:type="dcterms:W3CDTF">2016-11-27T23:39:00Z</dcterms:created>
  <dcterms:modified xsi:type="dcterms:W3CDTF">2016-11-28T02:46:00Z</dcterms:modified>
</cp:coreProperties>
</file>