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7D2" w:rsidRPr="00267EE5" w:rsidRDefault="002F77D2" w:rsidP="002F0731">
      <w:pPr>
        <w:adjustRightInd w:val="0"/>
        <w:snapToGrid w:val="0"/>
        <w:spacing w:line="360" w:lineRule="auto"/>
        <w:rPr>
          <w:rFonts w:ascii="Book Antiqua" w:eastAsia="Times New Roman" w:hAnsi="Book Antiqua" w:cs="SimSun"/>
          <w:b/>
          <w:i/>
          <w:sz w:val="24"/>
          <w:szCs w:val="24"/>
        </w:rPr>
      </w:pPr>
      <w:bookmarkStart w:id="0" w:name="OLE_LINK545"/>
      <w:bookmarkStart w:id="1" w:name="OLE_LINK546"/>
      <w:bookmarkStart w:id="2" w:name="OLE_LINK592"/>
      <w:r w:rsidRPr="00267EE5">
        <w:rPr>
          <w:rFonts w:ascii="Book Antiqua" w:eastAsia="Times New Roman" w:hAnsi="Book Antiqua" w:cs="SimSun"/>
          <w:b/>
          <w:sz w:val="24"/>
          <w:szCs w:val="24"/>
        </w:rPr>
        <w:t xml:space="preserve">Name of journal: </w:t>
      </w:r>
      <w:bookmarkStart w:id="3" w:name="OLE_LINK718"/>
      <w:bookmarkStart w:id="4" w:name="OLE_LINK719"/>
      <w:bookmarkStart w:id="5" w:name="OLE_LINK645"/>
      <w:bookmarkStart w:id="6" w:name="OLE_LINK661"/>
      <w:bookmarkStart w:id="7" w:name="OLE_LINK1068"/>
      <w:r w:rsidRPr="00267EE5">
        <w:rPr>
          <w:rFonts w:ascii="Book Antiqua" w:eastAsia="Times New Roman" w:hAnsi="Book Antiqua" w:cs="SimSun"/>
          <w:b/>
          <w:i/>
          <w:sz w:val="24"/>
          <w:szCs w:val="24"/>
        </w:rPr>
        <w:t xml:space="preserve">World Journal of </w:t>
      </w:r>
      <w:bookmarkStart w:id="8" w:name="OLE_LINK1222"/>
      <w:bookmarkStart w:id="9" w:name="OLE_LINK1223"/>
      <w:r w:rsidRPr="00267EE5">
        <w:rPr>
          <w:rFonts w:ascii="Book Antiqua" w:eastAsia="Times New Roman" w:hAnsi="Book Antiqua" w:cs="SimSun"/>
          <w:b/>
          <w:i/>
          <w:sz w:val="24"/>
          <w:szCs w:val="24"/>
        </w:rPr>
        <w:t>Gastroenterology</w:t>
      </w:r>
      <w:bookmarkEnd w:id="3"/>
      <w:bookmarkEnd w:id="4"/>
      <w:bookmarkEnd w:id="5"/>
      <w:bookmarkEnd w:id="6"/>
      <w:bookmarkEnd w:id="7"/>
      <w:bookmarkEnd w:id="8"/>
      <w:bookmarkEnd w:id="9"/>
    </w:p>
    <w:p w:rsidR="002F77D2" w:rsidRPr="00267EE5" w:rsidRDefault="002F77D2" w:rsidP="002F0731">
      <w:pPr>
        <w:adjustRightInd w:val="0"/>
        <w:snapToGrid w:val="0"/>
        <w:spacing w:line="360" w:lineRule="auto"/>
        <w:rPr>
          <w:rFonts w:ascii="Book Antiqua" w:hAnsi="Book Antiqua" w:cs="Arial"/>
          <w:b/>
          <w:sz w:val="24"/>
          <w:szCs w:val="24"/>
        </w:rPr>
      </w:pPr>
      <w:r w:rsidRPr="00267EE5">
        <w:rPr>
          <w:rFonts w:ascii="Book Antiqua" w:hAnsi="Book Antiqua" w:cs="Arial"/>
          <w:b/>
          <w:sz w:val="24"/>
          <w:szCs w:val="24"/>
        </w:rPr>
        <w:t>ESPS Manuscript NO: 29237</w:t>
      </w:r>
    </w:p>
    <w:p w:rsidR="002F77D2" w:rsidRPr="00267EE5" w:rsidRDefault="002F77D2" w:rsidP="002F0731">
      <w:pPr>
        <w:spacing w:line="360" w:lineRule="auto"/>
        <w:rPr>
          <w:rFonts w:ascii="Book Antiqua" w:hAnsi="Book Antiqua"/>
          <w:b/>
          <w:sz w:val="24"/>
          <w:szCs w:val="24"/>
        </w:rPr>
      </w:pPr>
      <w:r w:rsidRPr="00267EE5">
        <w:rPr>
          <w:rFonts w:ascii="Book Antiqua" w:hAnsi="Book Antiqua"/>
          <w:b/>
          <w:sz w:val="24"/>
          <w:szCs w:val="24"/>
        </w:rPr>
        <w:t xml:space="preserve">Manuscript Type: </w:t>
      </w:r>
      <w:r w:rsidR="00267EE5" w:rsidRPr="00267EE5">
        <w:rPr>
          <w:rFonts w:ascii="Book Antiqua" w:hAnsi="Book Antiqua"/>
          <w:b/>
          <w:sz w:val="24"/>
          <w:szCs w:val="24"/>
        </w:rPr>
        <w:t>ORIGINAL ARTICLE</w:t>
      </w:r>
    </w:p>
    <w:p w:rsidR="00267EE5" w:rsidRPr="00267EE5" w:rsidRDefault="00267EE5" w:rsidP="002F0731">
      <w:pPr>
        <w:spacing w:line="360" w:lineRule="auto"/>
        <w:rPr>
          <w:rFonts w:ascii="Book Antiqua" w:hAnsi="Book Antiqua"/>
          <w:b/>
          <w:sz w:val="24"/>
          <w:szCs w:val="24"/>
        </w:rPr>
      </w:pPr>
    </w:p>
    <w:p w:rsidR="002F77D2" w:rsidRPr="00325561" w:rsidRDefault="002F77D2" w:rsidP="002F0731">
      <w:pPr>
        <w:spacing w:line="360" w:lineRule="auto"/>
        <w:rPr>
          <w:rFonts w:ascii="Book Antiqua" w:hAnsi="Book Antiqua"/>
          <w:b/>
          <w:i/>
          <w:sz w:val="24"/>
          <w:szCs w:val="24"/>
        </w:rPr>
      </w:pPr>
      <w:r w:rsidRPr="00325561">
        <w:rPr>
          <w:rFonts w:ascii="Book Antiqua" w:hAnsi="Book Antiqua"/>
          <w:b/>
          <w:i/>
          <w:sz w:val="24"/>
          <w:szCs w:val="24"/>
        </w:rPr>
        <w:t>Observational Study</w:t>
      </w:r>
    </w:p>
    <w:bookmarkEnd w:id="0"/>
    <w:bookmarkEnd w:id="1"/>
    <w:bookmarkEnd w:id="2"/>
    <w:p w:rsidR="004B64D3" w:rsidRPr="00267EE5" w:rsidRDefault="004B64D3" w:rsidP="002F0731">
      <w:pPr>
        <w:spacing w:line="360" w:lineRule="auto"/>
        <w:rPr>
          <w:rFonts w:ascii="Book Antiqua" w:hAnsi="Book Antiqua" w:cs="Times New Roman"/>
          <w:b/>
          <w:sz w:val="24"/>
          <w:szCs w:val="24"/>
        </w:rPr>
      </w:pPr>
      <w:r w:rsidRPr="00267EE5">
        <w:rPr>
          <w:rFonts w:ascii="Book Antiqua" w:hAnsi="Book Antiqua" w:cs="Times New Roman"/>
          <w:b/>
          <w:sz w:val="24"/>
          <w:szCs w:val="24"/>
        </w:rPr>
        <w:t>Health-related quality of life in gastroesophageal reflux patients with</w:t>
      </w:r>
      <w:r w:rsidR="00A8197F" w:rsidRPr="00267EE5">
        <w:rPr>
          <w:rFonts w:ascii="Book Antiqua" w:hAnsi="Book Antiqua" w:cs="Times New Roman"/>
          <w:b/>
          <w:sz w:val="24"/>
          <w:szCs w:val="24"/>
        </w:rPr>
        <w:t xml:space="preserve"> </w:t>
      </w:r>
      <w:r w:rsidRPr="00267EE5">
        <w:rPr>
          <w:rFonts w:ascii="Book Antiqua" w:eastAsia="SimSun" w:hAnsi="Book Antiqua" w:cs="Times New Roman"/>
          <w:b/>
          <w:bCs/>
          <w:kern w:val="36"/>
          <w:sz w:val="24"/>
          <w:szCs w:val="24"/>
        </w:rPr>
        <w:t>noncardiac</w:t>
      </w:r>
      <w:r w:rsidRPr="00267EE5">
        <w:rPr>
          <w:rFonts w:ascii="Book Antiqua" w:hAnsi="Book Antiqua" w:cs="Times New Roman"/>
          <w:b/>
          <w:sz w:val="24"/>
          <w:szCs w:val="24"/>
        </w:rPr>
        <w:t xml:space="preserve"> chest pain: </w:t>
      </w:r>
      <w:r w:rsidR="00361E60" w:rsidRPr="00267EE5">
        <w:rPr>
          <w:rFonts w:ascii="Book Antiqua" w:hAnsi="Book Antiqua" w:cs="Times New Roman"/>
          <w:b/>
          <w:sz w:val="24"/>
          <w:szCs w:val="24"/>
        </w:rPr>
        <w:t xml:space="preserve">Emphasis </w:t>
      </w:r>
      <w:r w:rsidRPr="00267EE5">
        <w:rPr>
          <w:rFonts w:ascii="Book Antiqua" w:hAnsi="Book Antiqua" w:cs="Times New Roman"/>
          <w:b/>
          <w:sz w:val="24"/>
          <w:szCs w:val="24"/>
        </w:rPr>
        <w:t>on the role of psychological distress</w:t>
      </w:r>
    </w:p>
    <w:p w:rsidR="004B64D3" w:rsidRPr="00267EE5" w:rsidRDefault="004B64D3" w:rsidP="002F0731">
      <w:pPr>
        <w:spacing w:line="360" w:lineRule="auto"/>
        <w:rPr>
          <w:rFonts w:ascii="Book Antiqua" w:hAnsi="Book Antiqua" w:cs="Times New Roman"/>
          <w:b/>
          <w:sz w:val="24"/>
          <w:szCs w:val="24"/>
        </w:rPr>
      </w:pPr>
    </w:p>
    <w:p w:rsidR="004B64D3" w:rsidRPr="00267EE5" w:rsidRDefault="00726138" w:rsidP="002F0731">
      <w:pPr>
        <w:spacing w:line="360" w:lineRule="auto"/>
        <w:rPr>
          <w:rFonts w:ascii="Book Antiqua" w:hAnsi="Book Antiqua" w:cs="Times New Roman"/>
          <w:sz w:val="24"/>
          <w:szCs w:val="24"/>
        </w:rPr>
      </w:pPr>
      <w:r w:rsidRPr="00267EE5">
        <w:rPr>
          <w:rFonts w:ascii="Book Antiqua" w:hAnsi="Book Antiqua" w:cs="Times New Roman"/>
          <w:sz w:val="24"/>
          <w:szCs w:val="24"/>
        </w:rPr>
        <w:t xml:space="preserve">Zhang L </w:t>
      </w:r>
      <w:r w:rsidRPr="00267EE5">
        <w:rPr>
          <w:rFonts w:ascii="Book Antiqua" w:hAnsi="Book Antiqua" w:cs="Times New Roman"/>
          <w:i/>
          <w:sz w:val="24"/>
          <w:szCs w:val="24"/>
        </w:rPr>
        <w:t>et al.</w:t>
      </w:r>
      <w:r w:rsidRPr="00267EE5">
        <w:rPr>
          <w:rFonts w:ascii="Book Antiqua" w:hAnsi="Book Antiqua" w:cs="Times New Roman"/>
          <w:b/>
          <w:i/>
          <w:sz w:val="24"/>
          <w:szCs w:val="24"/>
        </w:rPr>
        <w:t xml:space="preserve"> </w:t>
      </w:r>
      <w:r w:rsidR="004B64D3" w:rsidRPr="00267EE5">
        <w:rPr>
          <w:rFonts w:ascii="Book Antiqua" w:hAnsi="Book Antiqua" w:cs="Times New Roman"/>
          <w:sz w:val="24"/>
          <w:szCs w:val="24"/>
        </w:rPr>
        <w:t>Psychological distress and QoL in NCCP</w:t>
      </w:r>
    </w:p>
    <w:p w:rsidR="004B64D3" w:rsidRPr="00267EE5" w:rsidRDefault="004B64D3" w:rsidP="002F0731">
      <w:pPr>
        <w:spacing w:line="360" w:lineRule="auto"/>
        <w:rPr>
          <w:rFonts w:ascii="Book Antiqua" w:hAnsi="Book Antiqua" w:cs="Times New Roman"/>
          <w:b/>
          <w:sz w:val="24"/>
          <w:szCs w:val="24"/>
        </w:rPr>
      </w:pPr>
    </w:p>
    <w:p w:rsidR="004B64D3" w:rsidRPr="00267EE5" w:rsidRDefault="004B64D3" w:rsidP="002F0731">
      <w:pPr>
        <w:spacing w:line="360" w:lineRule="auto"/>
        <w:rPr>
          <w:rFonts w:ascii="Book Antiqua" w:hAnsi="Book Antiqua" w:cs="Times New Roman"/>
          <w:sz w:val="24"/>
          <w:szCs w:val="24"/>
          <w:vertAlign w:val="superscript"/>
        </w:rPr>
      </w:pPr>
      <w:r w:rsidRPr="00267EE5">
        <w:rPr>
          <w:rFonts w:ascii="Book Antiqua" w:hAnsi="Book Antiqua" w:cs="Times New Roman"/>
          <w:sz w:val="24"/>
          <w:szCs w:val="24"/>
        </w:rPr>
        <w:t>Lei Zhang, Lei Tu, Jie Chen, Jun Song, Tao Bai, Xue</w:t>
      </w:r>
      <w:r w:rsidR="00267EE5" w:rsidRPr="00267EE5">
        <w:rPr>
          <w:rFonts w:ascii="Book Antiqua" w:hAnsi="Book Antiqua" w:cs="Times New Roman"/>
          <w:sz w:val="24"/>
          <w:szCs w:val="24"/>
        </w:rPr>
        <w:t xml:space="preserve">-Lian </w:t>
      </w:r>
      <w:r w:rsidRPr="00267EE5">
        <w:rPr>
          <w:rFonts w:ascii="Book Antiqua" w:hAnsi="Book Antiqua" w:cs="Times New Roman"/>
          <w:sz w:val="24"/>
          <w:szCs w:val="24"/>
        </w:rPr>
        <w:t>Xiang, Rui</w:t>
      </w:r>
      <w:r w:rsidR="00267EE5" w:rsidRPr="00267EE5">
        <w:rPr>
          <w:rFonts w:ascii="Book Antiqua" w:hAnsi="Book Antiqua" w:cs="Times New Roman"/>
          <w:sz w:val="24"/>
          <w:szCs w:val="24"/>
        </w:rPr>
        <w:t xml:space="preserve">-Yun </w:t>
      </w:r>
      <w:r w:rsidRPr="00267EE5">
        <w:rPr>
          <w:rFonts w:ascii="Book Antiqua" w:hAnsi="Book Antiqua" w:cs="Times New Roman"/>
          <w:sz w:val="24"/>
          <w:szCs w:val="24"/>
        </w:rPr>
        <w:t>Wang, Xiao</w:t>
      </w:r>
      <w:r w:rsidR="00267EE5" w:rsidRPr="00267EE5">
        <w:rPr>
          <w:rFonts w:ascii="Book Antiqua" w:hAnsi="Book Antiqua" w:cs="Times New Roman"/>
          <w:sz w:val="24"/>
          <w:szCs w:val="24"/>
        </w:rPr>
        <w:t xml:space="preserve">-Hua </w:t>
      </w:r>
      <w:r w:rsidRPr="00267EE5">
        <w:rPr>
          <w:rFonts w:ascii="Book Antiqua" w:hAnsi="Book Antiqua" w:cs="Times New Roman"/>
          <w:sz w:val="24"/>
          <w:szCs w:val="24"/>
        </w:rPr>
        <w:t>Hou</w:t>
      </w:r>
    </w:p>
    <w:p w:rsidR="002F77D2" w:rsidRPr="00267EE5" w:rsidRDefault="002F77D2" w:rsidP="002F0731">
      <w:pPr>
        <w:spacing w:line="360" w:lineRule="auto"/>
        <w:rPr>
          <w:rFonts w:ascii="Book Antiqua" w:hAnsi="Book Antiqua" w:cs="Times New Roman"/>
          <w:b/>
          <w:sz w:val="24"/>
          <w:szCs w:val="24"/>
        </w:rPr>
      </w:pPr>
    </w:p>
    <w:p w:rsidR="004B64D3" w:rsidRPr="00267EE5" w:rsidRDefault="00726138" w:rsidP="002F0731">
      <w:pPr>
        <w:spacing w:line="360" w:lineRule="auto"/>
        <w:rPr>
          <w:rFonts w:ascii="Book Antiqua" w:hAnsi="Book Antiqua" w:cs="Times New Roman"/>
          <w:sz w:val="24"/>
          <w:szCs w:val="24"/>
        </w:rPr>
      </w:pPr>
      <w:r w:rsidRPr="00267EE5">
        <w:rPr>
          <w:rFonts w:ascii="Book Antiqua" w:hAnsi="Book Antiqua" w:cs="Times New Roman"/>
          <w:b/>
          <w:sz w:val="24"/>
          <w:szCs w:val="24"/>
        </w:rPr>
        <w:t>Lei Zhang, Lei Tu, Jie Chen, Jun Song, Tao Bai, Xue</w:t>
      </w:r>
      <w:r w:rsidR="00267EE5" w:rsidRPr="00267EE5">
        <w:rPr>
          <w:rFonts w:ascii="Book Antiqua" w:hAnsi="Book Antiqua" w:cs="Times New Roman"/>
          <w:b/>
          <w:sz w:val="24"/>
          <w:szCs w:val="24"/>
        </w:rPr>
        <w:t xml:space="preserve">-Lian </w:t>
      </w:r>
      <w:r w:rsidRPr="00267EE5">
        <w:rPr>
          <w:rFonts w:ascii="Book Antiqua" w:hAnsi="Book Antiqua" w:cs="Times New Roman"/>
          <w:b/>
          <w:sz w:val="24"/>
          <w:szCs w:val="24"/>
        </w:rPr>
        <w:t>Xiang, Xiao</w:t>
      </w:r>
      <w:r w:rsidR="00267EE5" w:rsidRPr="00267EE5">
        <w:rPr>
          <w:rFonts w:ascii="Book Antiqua" w:hAnsi="Book Antiqua" w:cs="Times New Roman"/>
          <w:b/>
          <w:sz w:val="24"/>
          <w:szCs w:val="24"/>
        </w:rPr>
        <w:t xml:space="preserve">-Hua </w:t>
      </w:r>
      <w:r w:rsidRPr="00267EE5">
        <w:rPr>
          <w:rFonts w:ascii="Book Antiqua" w:hAnsi="Book Antiqua" w:cs="Times New Roman"/>
          <w:b/>
          <w:sz w:val="24"/>
          <w:szCs w:val="24"/>
        </w:rPr>
        <w:t xml:space="preserve">Hou, </w:t>
      </w:r>
      <w:r w:rsidR="004B64D3" w:rsidRPr="00267EE5">
        <w:rPr>
          <w:rFonts w:ascii="Book Antiqua" w:hAnsi="Book Antiqua" w:cs="Times New Roman"/>
          <w:sz w:val="24"/>
          <w:szCs w:val="24"/>
        </w:rPr>
        <w:t>Division of Gastroenterology, Union Hospital, Tongji Medical College, Huazhong University of Science and Technology, Wuhan</w:t>
      </w:r>
      <w:r w:rsidR="0092295D" w:rsidRPr="00267EE5">
        <w:rPr>
          <w:rFonts w:ascii="Book Antiqua" w:hAnsi="Book Antiqua" w:cs="Times New Roman"/>
          <w:sz w:val="24"/>
          <w:szCs w:val="24"/>
        </w:rPr>
        <w:t xml:space="preserve"> 430022</w:t>
      </w:r>
      <w:r w:rsidR="004B64D3" w:rsidRPr="00267EE5">
        <w:rPr>
          <w:rFonts w:ascii="Book Antiqua" w:hAnsi="Book Antiqua" w:cs="Times New Roman"/>
          <w:sz w:val="24"/>
          <w:szCs w:val="24"/>
        </w:rPr>
        <w:t>,</w:t>
      </w:r>
      <w:r w:rsidR="00267EE5" w:rsidRPr="00267EE5">
        <w:rPr>
          <w:rFonts w:ascii="Book Antiqua" w:hAnsi="Book Antiqua" w:cs="Times New Roman"/>
          <w:sz w:val="24"/>
          <w:szCs w:val="24"/>
        </w:rPr>
        <w:t xml:space="preserve"> Hubei Province, </w:t>
      </w:r>
      <w:r w:rsidR="004B64D3" w:rsidRPr="00267EE5">
        <w:rPr>
          <w:rFonts w:ascii="Book Antiqua" w:hAnsi="Book Antiqua" w:cs="Times New Roman"/>
          <w:sz w:val="24"/>
          <w:szCs w:val="24"/>
        </w:rPr>
        <w:t>China</w:t>
      </w:r>
    </w:p>
    <w:p w:rsidR="00726138" w:rsidRPr="00267EE5" w:rsidRDefault="00726138" w:rsidP="002F0731">
      <w:pPr>
        <w:spacing w:line="360" w:lineRule="auto"/>
        <w:rPr>
          <w:rFonts w:ascii="Book Antiqua" w:hAnsi="Book Antiqua" w:cs="Times New Roman"/>
          <w:sz w:val="24"/>
          <w:szCs w:val="24"/>
        </w:rPr>
      </w:pPr>
    </w:p>
    <w:p w:rsidR="004B64D3" w:rsidRPr="00267EE5" w:rsidRDefault="00726138" w:rsidP="002F0731">
      <w:pPr>
        <w:spacing w:line="360" w:lineRule="auto"/>
        <w:rPr>
          <w:rFonts w:ascii="Book Antiqua" w:hAnsi="Book Antiqua" w:cs="Times New Roman"/>
          <w:b/>
          <w:sz w:val="24"/>
          <w:szCs w:val="24"/>
        </w:rPr>
      </w:pPr>
      <w:r w:rsidRPr="00267EE5">
        <w:rPr>
          <w:rFonts w:ascii="Book Antiqua" w:hAnsi="Book Antiqua" w:cs="Times New Roman"/>
          <w:b/>
          <w:sz w:val="24"/>
          <w:szCs w:val="24"/>
        </w:rPr>
        <w:t>Rui</w:t>
      </w:r>
      <w:r w:rsidR="00267EE5" w:rsidRPr="00267EE5">
        <w:rPr>
          <w:rFonts w:ascii="Book Antiqua" w:hAnsi="Book Antiqua" w:cs="Times New Roman"/>
          <w:b/>
          <w:sz w:val="24"/>
          <w:szCs w:val="24"/>
        </w:rPr>
        <w:t xml:space="preserve">-Yun </w:t>
      </w:r>
      <w:r w:rsidRPr="00267EE5">
        <w:rPr>
          <w:rFonts w:ascii="Book Antiqua" w:hAnsi="Book Antiqua" w:cs="Times New Roman"/>
          <w:b/>
          <w:sz w:val="24"/>
          <w:szCs w:val="24"/>
        </w:rPr>
        <w:t xml:space="preserve">Wang, </w:t>
      </w:r>
      <w:r w:rsidR="004B64D3" w:rsidRPr="00267EE5">
        <w:rPr>
          <w:rFonts w:ascii="Book Antiqua" w:hAnsi="Book Antiqua" w:cs="Times New Roman"/>
          <w:sz w:val="24"/>
          <w:szCs w:val="24"/>
        </w:rPr>
        <w:t>Division of Gerontology, Union Hospital, Tongji Medical College, Huazhong University of Science and Technology, Wuhan</w:t>
      </w:r>
      <w:r w:rsidR="0092295D" w:rsidRPr="00267EE5">
        <w:rPr>
          <w:rFonts w:ascii="Book Antiqua" w:hAnsi="Book Antiqua" w:cs="Times New Roman"/>
          <w:sz w:val="24"/>
          <w:szCs w:val="24"/>
        </w:rPr>
        <w:t xml:space="preserve"> 430022</w:t>
      </w:r>
      <w:r w:rsidR="004B64D3" w:rsidRPr="00267EE5">
        <w:rPr>
          <w:rFonts w:ascii="Book Antiqua" w:hAnsi="Book Antiqua" w:cs="Times New Roman"/>
          <w:sz w:val="24"/>
          <w:szCs w:val="24"/>
        </w:rPr>
        <w:t xml:space="preserve">, </w:t>
      </w:r>
      <w:r w:rsidR="00267EE5" w:rsidRPr="00267EE5">
        <w:rPr>
          <w:rFonts w:ascii="Book Antiqua" w:hAnsi="Book Antiqua" w:cs="Times New Roman"/>
          <w:sz w:val="24"/>
          <w:szCs w:val="24"/>
        </w:rPr>
        <w:t xml:space="preserve">Hubei Province, </w:t>
      </w:r>
      <w:r w:rsidR="004B64D3" w:rsidRPr="00267EE5">
        <w:rPr>
          <w:rFonts w:ascii="Book Antiqua" w:hAnsi="Book Antiqua" w:cs="Times New Roman"/>
          <w:sz w:val="24"/>
          <w:szCs w:val="24"/>
        </w:rPr>
        <w:t>China</w:t>
      </w:r>
    </w:p>
    <w:p w:rsidR="002F77D2" w:rsidRPr="00267EE5" w:rsidRDefault="002F77D2" w:rsidP="002F0731">
      <w:pPr>
        <w:spacing w:line="360" w:lineRule="auto"/>
        <w:rPr>
          <w:rFonts w:ascii="Book Antiqua" w:hAnsi="Book Antiqua" w:cs="Times New Roman"/>
          <w:b/>
          <w:sz w:val="24"/>
          <w:szCs w:val="24"/>
        </w:rPr>
      </w:pPr>
    </w:p>
    <w:p w:rsidR="002F77D2" w:rsidRPr="00267EE5" w:rsidRDefault="002F77D2" w:rsidP="002F0731">
      <w:pPr>
        <w:spacing w:line="360" w:lineRule="auto"/>
        <w:rPr>
          <w:rFonts w:ascii="Book Antiqua" w:hAnsi="Book Antiqua" w:cs="Times New Roman"/>
          <w:sz w:val="24"/>
          <w:szCs w:val="24"/>
        </w:rPr>
      </w:pPr>
      <w:bookmarkStart w:id="10" w:name="OLE_LINK4"/>
      <w:bookmarkStart w:id="11" w:name="OLE_LINK5"/>
      <w:bookmarkStart w:id="12" w:name="OLE_LINK379"/>
      <w:bookmarkStart w:id="13" w:name="OLE_LINK380"/>
      <w:bookmarkStart w:id="14" w:name="OLE_LINK534"/>
      <w:bookmarkStart w:id="15" w:name="OLE_LINK498"/>
      <w:bookmarkStart w:id="16" w:name="OLE_LINK499"/>
      <w:bookmarkStart w:id="17" w:name="OLE_LINK513"/>
      <w:bookmarkStart w:id="18" w:name="OLE_LINK521"/>
      <w:bookmarkStart w:id="19" w:name="OLE_LINK20"/>
      <w:bookmarkStart w:id="20" w:name="OLE_LINK21"/>
      <w:bookmarkStart w:id="21" w:name="OLE_LINK208"/>
      <w:bookmarkStart w:id="22" w:name="OLE_LINK209"/>
      <w:r w:rsidRPr="00267EE5">
        <w:rPr>
          <w:rFonts w:ascii="Book Antiqua" w:hAnsi="Book Antiqua" w:cs="Times New Roman"/>
          <w:b/>
          <w:sz w:val="24"/>
          <w:szCs w:val="24"/>
        </w:rPr>
        <w:t>Author contributions:</w:t>
      </w:r>
      <w:r w:rsidR="00726138" w:rsidRPr="00267EE5">
        <w:rPr>
          <w:rFonts w:ascii="Book Antiqua" w:hAnsi="Book Antiqua" w:cs="Times New Roman"/>
          <w:sz w:val="24"/>
          <w:szCs w:val="24"/>
        </w:rPr>
        <w:t xml:space="preserve"> </w:t>
      </w:r>
      <w:r w:rsidRPr="00267EE5">
        <w:rPr>
          <w:rFonts w:ascii="Book Antiqua" w:hAnsi="Book Antiqua" w:cs="Times New Roman"/>
          <w:sz w:val="24"/>
          <w:szCs w:val="24"/>
        </w:rPr>
        <w:t>Zhang L and Tu L contributed equally to this study</w:t>
      </w:r>
      <w:r w:rsidR="002F0731">
        <w:rPr>
          <w:rFonts w:ascii="Book Antiqua" w:hAnsi="Book Antiqua" w:cs="Times New Roman" w:hint="eastAsia"/>
          <w:sz w:val="24"/>
          <w:szCs w:val="24"/>
        </w:rPr>
        <w:t>;</w:t>
      </w:r>
      <w:r w:rsidRPr="00267EE5">
        <w:rPr>
          <w:rFonts w:ascii="Book Antiqua" w:hAnsi="Book Antiqua" w:cs="Times New Roman"/>
          <w:sz w:val="24"/>
          <w:szCs w:val="24"/>
        </w:rPr>
        <w:t xml:space="preserve"> Hou XH designed the study; Tu L and Chen J contributed to data collection; Zhang L, Bai T, Song J and Xiang XL organized and analyzed the data; Zhang L and Wang RY drafted the paper.</w:t>
      </w:r>
    </w:p>
    <w:p w:rsidR="002F77D2" w:rsidRPr="00267EE5" w:rsidRDefault="002F77D2" w:rsidP="002F0731">
      <w:pPr>
        <w:spacing w:line="360" w:lineRule="auto"/>
        <w:rPr>
          <w:rFonts w:ascii="Book Antiqua" w:hAnsi="Book Antiqua" w:cs="Times New Roman"/>
          <w:b/>
          <w:sz w:val="24"/>
          <w:szCs w:val="24"/>
        </w:rPr>
      </w:pPr>
    </w:p>
    <w:p w:rsidR="002F77D2" w:rsidRPr="00267EE5" w:rsidRDefault="00C449C3" w:rsidP="002F0731">
      <w:pPr>
        <w:spacing w:line="360" w:lineRule="auto"/>
        <w:rPr>
          <w:rFonts w:ascii="Book Antiqua" w:hAnsi="Book Antiqua" w:cs="Times New Roman"/>
          <w:sz w:val="24"/>
          <w:szCs w:val="24"/>
        </w:rPr>
      </w:pPr>
      <w:r w:rsidRPr="00267EE5">
        <w:rPr>
          <w:rFonts w:ascii="Book Antiqua" w:hAnsi="Book Antiqua"/>
          <w:b/>
          <w:sz w:val="24"/>
          <w:szCs w:val="24"/>
        </w:rPr>
        <w:t>Supported by</w:t>
      </w:r>
      <w:r w:rsidR="002F77D2" w:rsidRPr="00267EE5">
        <w:rPr>
          <w:rFonts w:ascii="Book Antiqua" w:hAnsi="Book Antiqua" w:cs="Times New Roman"/>
          <w:sz w:val="24"/>
          <w:szCs w:val="24"/>
        </w:rPr>
        <w:t xml:space="preserve"> </w:t>
      </w:r>
      <w:r w:rsidR="00267EE5" w:rsidRPr="00267EE5">
        <w:rPr>
          <w:rFonts w:ascii="Book Antiqua" w:hAnsi="Book Antiqua" w:cs="Times New Roman"/>
          <w:sz w:val="24"/>
          <w:szCs w:val="24"/>
        </w:rPr>
        <w:t xml:space="preserve">the </w:t>
      </w:r>
      <w:r w:rsidR="002F77D2" w:rsidRPr="00267EE5">
        <w:rPr>
          <w:rFonts w:ascii="Book Antiqua" w:hAnsi="Book Antiqua" w:cs="Times New Roman"/>
          <w:sz w:val="24"/>
          <w:szCs w:val="24"/>
        </w:rPr>
        <w:t>Key Clinical Construction Projects of Gastroenterology of the National Health and Family Planning Commission of China.</w:t>
      </w:r>
    </w:p>
    <w:p w:rsidR="00726138" w:rsidRPr="00267EE5" w:rsidRDefault="00726138" w:rsidP="002F0731">
      <w:pPr>
        <w:spacing w:line="360" w:lineRule="auto"/>
        <w:rPr>
          <w:rFonts w:ascii="Book Antiqua" w:hAnsi="Book Antiqua"/>
          <w:b/>
          <w:sz w:val="24"/>
          <w:szCs w:val="24"/>
        </w:rPr>
      </w:pPr>
    </w:p>
    <w:p w:rsidR="00726138" w:rsidRPr="00267EE5" w:rsidRDefault="002F77D2" w:rsidP="002F0731">
      <w:pPr>
        <w:spacing w:line="480" w:lineRule="auto"/>
        <w:rPr>
          <w:rFonts w:ascii="Book Antiqua" w:hAnsi="Book Antiqua" w:cs="Times New Roman"/>
          <w:sz w:val="24"/>
          <w:szCs w:val="24"/>
        </w:rPr>
      </w:pPr>
      <w:r w:rsidRPr="00267EE5">
        <w:rPr>
          <w:rFonts w:ascii="Book Antiqua" w:hAnsi="Book Antiqua"/>
          <w:b/>
          <w:bCs/>
          <w:iCs/>
          <w:kern w:val="0"/>
          <w:sz w:val="24"/>
          <w:szCs w:val="24"/>
        </w:rPr>
        <w:lastRenderedPageBreak/>
        <w:t>Institutional review board</w:t>
      </w:r>
      <w:r w:rsidR="00726138" w:rsidRPr="00267EE5">
        <w:rPr>
          <w:rFonts w:ascii="Book Antiqua" w:hAnsi="Book Antiqua"/>
          <w:b/>
          <w:bCs/>
          <w:iCs/>
          <w:kern w:val="0"/>
          <w:sz w:val="24"/>
          <w:szCs w:val="24"/>
        </w:rPr>
        <w:t xml:space="preserve"> </w:t>
      </w:r>
      <w:r w:rsidRPr="00267EE5">
        <w:rPr>
          <w:rFonts w:ascii="Book Antiqua" w:hAnsi="Book Antiqua"/>
          <w:b/>
          <w:bCs/>
          <w:iCs/>
          <w:kern w:val="0"/>
          <w:sz w:val="24"/>
          <w:szCs w:val="24"/>
        </w:rPr>
        <w:t>statement:</w:t>
      </w:r>
      <w:r w:rsidR="00726138" w:rsidRPr="00267EE5">
        <w:rPr>
          <w:rFonts w:ascii="Book Antiqua" w:hAnsi="Book Antiqua"/>
          <w:b/>
          <w:bCs/>
          <w:iCs/>
          <w:kern w:val="0"/>
          <w:sz w:val="24"/>
          <w:szCs w:val="24"/>
        </w:rPr>
        <w:t xml:space="preserve"> </w:t>
      </w:r>
      <w:r w:rsidR="00726138" w:rsidRPr="00267EE5">
        <w:rPr>
          <w:rFonts w:ascii="Book Antiqua" w:hAnsi="Book Antiqua" w:cs="Times New Roman"/>
          <w:sz w:val="24"/>
          <w:szCs w:val="24"/>
        </w:rPr>
        <w:t>This study was approved by the Local Ethical Committee for Clinical Studies in Humans of Huazhong University of Science and Technology, China ([2011] No: 025).</w:t>
      </w:r>
    </w:p>
    <w:bookmarkEnd w:id="10"/>
    <w:bookmarkEnd w:id="11"/>
    <w:p w:rsidR="002F77D2" w:rsidRPr="00267EE5" w:rsidRDefault="002F77D2" w:rsidP="002F0731">
      <w:pPr>
        <w:autoSpaceDE w:val="0"/>
        <w:autoSpaceDN w:val="0"/>
        <w:adjustRightInd w:val="0"/>
        <w:spacing w:line="360" w:lineRule="auto"/>
        <w:rPr>
          <w:rFonts w:ascii="Book Antiqua" w:hAnsi="Book Antiqua"/>
          <w:b/>
          <w:bCs/>
          <w:iCs/>
          <w:kern w:val="0"/>
          <w:sz w:val="24"/>
          <w:szCs w:val="24"/>
        </w:rPr>
      </w:pPr>
    </w:p>
    <w:p w:rsidR="002F77D2" w:rsidRPr="00267EE5" w:rsidRDefault="002F77D2" w:rsidP="002F0731">
      <w:pPr>
        <w:spacing w:line="480" w:lineRule="auto"/>
        <w:rPr>
          <w:rFonts w:ascii="Book Antiqua" w:hAnsi="Book Antiqua" w:cs="Times New Roman"/>
          <w:sz w:val="24"/>
          <w:szCs w:val="24"/>
        </w:rPr>
      </w:pPr>
      <w:r w:rsidRPr="00267EE5">
        <w:rPr>
          <w:rFonts w:ascii="Book Antiqua" w:hAnsi="Book Antiqua"/>
          <w:b/>
          <w:bCs/>
          <w:iCs/>
          <w:kern w:val="0"/>
          <w:sz w:val="24"/>
          <w:szCs w:val="24"/>
        </w:rPr>
        <w:t>Informed consent</w:t>
      </w:r>
      <w:r w:rsidR="00726138" w:rsidRPr="00267EE5">
        <w:rPr>
          <w:rFonts w:ascii="Book Antiqua" w:hAnsi="Book Antiqua"/>
          <w:b/>
          <w:bCs/>
          <w:iCs/>
          <w:kern w:val="0"/>
          <w:sz w:val="24"/>
          <w:szCs w:val="24"/>
        </w:rPr>
        <w:t xml:space="preserve"> </w:t>
      </w:r>
      <w:r w:rsidRPr="00267EE5">
        <w:rPr>
          <w:rFonts w:ascii="Book Antiqua" w:hAnsi="Book Antiqua"/>
          <w:b/>
          <w:bCs/>
          <w:iCs/>
          <w:kern w:val="0"/>
          <w:sz w:val="24"/>
          <w:szCs w:val="24"/>
        </w:rPr>
        <w:t>statement</w:t>
      </w:r>
      <w:r w:rsidRPr="00267EE5">
        <w:rPr>
          <w:rFonts w:ascii="Book Antiqua" w:hAnsi="Book Antiqua"/>
          <w:b/>
          <w:bCs/>
          <w:iCs/>
          <w:sz w:val="24"/>
          <w:szCs w:val="24"/>
        </w:rPr>
        <w:t>:</w:t>
      </w:r>
      <w:r w:rsidR="00726138" w:rsidRPr="00267EE5">
        <w:rPr>
          <w:rFonts w:ascii="Book Antiqua" w:hAnsi="Book Antiqua"/>
          <w:b/>
          <w:bCs/>
          <w:iCs/>
          <w:sz w:val="24"/>
          <w:szCs w:val="24"/>
        </w:rPr>
        <w:t xml:space="preserve"> </w:t>
      </w:r>
      <w:r w:rsidR="00726138" w:rsidRPr="00267EE5">
        <w:rPr>
          <w:rFonts w:ascii="Book Antiqua" w:hAnsi="Book Antiqua" w:cs="Times New Roman"/>
          <w:sz w:val="24"/>
          <w:szCs w:val="24"/>
        </w:rPr>
        <w:t>Patients provided informed verbal consent to participate in this study and complete the survey. All clinical data for questionnaires were obtained anonymously and innocuously.</w:t>
      </w:r>
    </w:p>
    <w:p w:rsidR="002F77D2" w:rsidRPr="00267EE5" w:rsidRDefault="002F77D2" w:rsidP="002F0731">
      <w:pPr>
        <w:autoSpaceDE w:val="0"/>
        <w:autoSpaceDN w:val="0"/>
        <w:adjustRightInd w:val="0"/>
        <w:spacing w:line="360" w:lineRule="auto"/>
        <w:rPr>
          <w:rFonts w:ascii="Book Antiqua" w:hAnsi="Book Antiqua" w:cs="TimesNewRomanPS-BoldItalicMT"/>
          <w:b/>
          <w:bCs/>
          <w:iCs/>
          <w:sz w:val="24"/>
          <w:szCs w:val="24"/>
        </w:rPr>
      </w:pPr>
    </w:p>
    <w:p w:rsidR="002F77D2" w:rsidRPr="00267EE5" w:rsidRDefault="002F77D2" w:rsidP="002F0731">
      <w:pPr>
        <w:spacing w:line="480" w:lineRule="auto"/>
        <w:rPr>
          <w:rFonts w:ascii="Book Antiqua" w:hAnsi="Book Antiqua" w:cs="Times New Roman"/>
          <w:sz w:val="24"/>
          <w:szCs w:val="24"/>
        </w:rPr>
      </w:pPr>
      <w:bookmarkStart w:id="23" w:name="OLE_LINK526"/>
      <w:bookmarkStart w:id="24" w:name="OLE_LINK527"/>
      <w:r w:rsidRPr="00267EE5">
        <w:rPr>
          <w:rFonts w:ascii="Book Antiqua" w:hAnsi="Book Antiqua" w:cs="TimesNewRomanPS-BoldItalicMT"/>
          <w:b/>
          <w:bCs/>
          <w:iCs/>
          <w:kern w:val="0"/>
          <w:sz w:val="24"/>
          <w:szCs w:val="24"/>
        </w:rPr>
        <w:t>Conflict-of-interest</w:t>
      </w:r>
      <w:r w:rsidR="00A8197F" w:rsidRPr="00267EE5">
        <w:rPr>
          <w:rFonts w:ascii="Book Antiqua" w:hAnsi="Book Antiqua" w:cs="TimesNewRomanPS-BoldItalicMT"/>
          <w:b/>
          <w:bCs/>
          <w:iCs/>
          <w:kern w:val="0"/>
          <w:sz w:val="24"/>
          <w:szCs w:val="24"/>
        </w:rPr>
        <w:t xml:space="preserve"> </w:t>
      </w:r>
      <w:r w:rsidRPr="00267EE5">
        <w:rPr>
          <w:rFonts w:ascii="Book Antiqua" w:hAnsi="Book Antiqua"/>
          <w:b/>
          <w:bCs/>
          <w:iCs/>
          <w:kern w:val="0"/>
          <w:sz w:val="24"/>
          <w:szCs w:val="24"/>
        </w:rPr>
        <w:t>statement</w:t>
      </w:r>
      <w:r w:rsidRPr="00267EE5">
        <w:rPr>
          <w:rFonts w:ascii="Book Antiqua" w:hAnsi="Book Antiqua" w:cs="TimesNewRomanPS-BoldItalicMT"/>
          <w:b/>
          <w:bCs/>
          <w:iCs/>
          <w:sz w:val="24"/>
          <w:szCs w:val="24"/>
        </w:rPr>
        <w:t>:</w:t>
      </w:r>
      <w:r w:rsidR="00726138" w:rsidRPr="00267EE5">
        <w:rPr>
          <w:rFonts w:ascii="Book Antiqua" w:hAnsi="Book Antiqua" w:cs="TimesNewRomanPS-BoldItalicMT"/>
          <w:b/>
          <w:bCs/>
          <w:iCs/>
          <w:sz w:val="24"/>
          <w:szCs w:val="24"/>
        </w:rPr>
        <w:t xml:space="preserve"> </w:t>
      </w:r>
      <w:r w:rsidR="00726138" w:rsidRPr="00267EE5">
        <w:rPr>
          <w:rFonts w:ascii="Book Antiqua" w:hAnsi="Book Antiqua" w:cs="Times New Roman"/>
          <w:sz w:val="24"/>
          <w:szCs w:val="24"/>
        </w:rPr>
        <w:t>All authors declare that they have no conflict of interest.</w:t>
      </w:r>
    </w:p>
    <w:bookmarkEnd w:id="12"/>
    <w:bookmarkEnd w:id="13"/>
    <w:bookmarkEnd w:id="14"/>
    <w:bookmarkEnd w:id="23"/>
    <w:bookmarkEnd w:id="24"/>
    <w:p w:rsidR="002F77D2" w:rsidRPr="00267EE5" w:rsidRDefault="002F77D2" w:rsidP="002F0731">
      <w:pPr>
        <w:autoSpaceDE w:val="0"/>
        <w:autoSpaceDN w:val="0"/>
        <w:adjustRightInd w:val="0"/>
        <w:spacing w:line="360" w:lineRule="auto"/>
        <w:rPr>
          <w:rFonts w:ascii="Book Antiqua" w:hAnsi="Book Antiqua" w:cs="TimesNewRomanPS-BoldItalicMT"/>
          <w:b/>
          <w:bCs/>
          <w:iCs/>
          <w:sz w:val="24"/>
          <w:szCs w:val="24"/>
        </w:rPr>
      </w:pPr>
    </w:p>
    <w:p w:rsidR="002F77D2" w:rsidRPr="00267EE5" w:rsidRDefault="002F77D2" w:rsidP="002F0731">
      <w:pPr>
        <w:spacing w:line="480" w:lineRule="auto"/>
        <w:rPr>
          <w:rFonts w:ascii="Book Antiqua" w:hAnsi="Book Antiqua" w:cs="Times New Roman"/>
          <w:sz w:val="24"/>
          <w:szCs w:val="24"/>
        </w:rPr>
      </w:pPr>
      <w:r w:rsidRPr="00267EE5">
        <w:rPr>
          <w:rFonts w:ascii="Book Antiqua" w:hAnsi="Book Antiqua" w:cs="TimesNewRomanPS-BoldItalicMT"/>
          <w:b/>
          <w:bCs/>
          <w:iCs/>
          <w:kern w:val="0"/>
          <w:sz w:val="24"/>
          <w:szCs w:val="24"/>
        </w:rPr>
        <w:t>Data sharing</w:t>
      </w:r>
      <w:r w:rsidR="00A8197F" w:rsidRPr="00267EE5">
        <w:rPr>
          <w:rFonts w:ascii="Book Antiqua" w:hAnsi="Book Antiqua" w:cs="TimesNewRomanPS-BoldItalicMT"/>
          <w:b/>
          <w:bCs/>
          <w:iCs/>
          <w:kern w:val="0"/>
          <w:sz w:val="24"/>
          <w:szCs w:val="24"/>
        </w:rPr>
        <w:t xml:space="preserve"> </w:t>
      </w:r>
      <w:r w:rsidRPr="00267EE5">
        <w:rPr>
          <w:rFonts w:ascii="Book Antiqua" w:hAnsi="Book Antiqua"/>
          <w:b/>
          <w:bCs/>
          <w:iCs/>
          <w:kern w:val="0"/>
          <w:sz w:val="24"/>
          <w:szCs w:val="24"/>
        </w:rPr>
        <w:t>statement</w:t>
      </w:r>
      <w:r w:rsidRPr="00267EE5">
        <w:rPr>
          <w:rFonts w:ascii="Book Antiqua" w:hAnsi="Book Antiqua" w:cs="TimesNewRomanPS-BoldItalicMT"/>
          <w:b/>
          <w:bCs/>
          <w:iCs/>
          <w:sz w:val="24"/>
          <w:szCs w:val="24"/>
        </w:rPr>
        <w:t>:</w:t>
      </w:r>
      <w:r w:rsidR="00726138" w:rsidRPr="00267EE5">
        <w:rPr>
          <w:rFonts w:ascii="Book Antiqua" w:hAnsi="Book Antiqua" w:cs="Times New Roman"/>
          <w:sz w:val="24"/>
          <w:szCs w:val="24"/>
        </w:rPr>
        <w:t xml:space="preserve"> No additional data are available.</w:t>
      </w:r>
    </w:p>
    <w:p w:rsidR="00726138" w:rsidRPr="00267EE5" w:rsidRDefault="00726138" w:rsidP="002F0731">
      <w:pPr>
        <w:spacing w:line="360" w:lineRule="auto"/>
        <w:rPr>
          <w:rFonts w:ascii="Book Antiqua" w:hAnsi="Book Antiqua"/>
          <w:b/>
          <w:sz w:val="24"/>
          <w:szCs w:val="24"/>
        </w:rPr>
      </w:pPr>
      <w:bookmarkStart w:id="25" w:name="OLE_LINK589"/>
      <w:bookmarkStart w:id="26" w:name="OLE_LINK590"/>
      <w:bookmarkEnd w:id="15"/>
      <w:bookmarkEnd w:id="16"/>
      <w:bookmarkEnd w:id="17"/>
      <w:bookmarkEnd w:id="18"/>
      <w:bookmarkEnd w:id="19"/>
      <w:bookmarkEnd w:id="20"/>
    </w:p>
    <w:p w:rsidR="002F77D2" w:rsidRPr="00267EE5" w:rsidRDefault="002F77D2" w:rsidP="002F0731">
      <w:pPr>
        <w:spacing w:line="360" w:lineRule="auto"/>
        <w:rPr>
          <w:rFonts w:ascii="Book Antiqua" w:hAnsi="Book Antiqua"/>
          <w:b/>
          <w:kern w:val="0"/>
          <w:sz w:val="24"/>
          <w:szCs w:val="24"/>
        </w:rPr>
      </w:pPr>
      <w:bookmarkStart w:id="27" w:name="OLE_LINK155"/>
      <w:bookmarkStart w:id="28" w:name="OLE_LINK183"/>
      <w:bookmarkStart w:id="29" w:name="OLE_LINK441"/>
      <w:bookmarkEnd w:id="21"/>
      <w:bookmarkEnd w:id="22"/>
      <w:bookmarkEnd w:id="25"/>
      <w:bookmarkEnd w:id="26"/>
      <w:r w:rsidRPr="00267EE5">
        <w:rPr>
          <w:rFonts w:ascii="Book Antiqua" w:hAnsi="Book Antiqua"/>
          <w:b/>
          <w:kern w:val="0"/>
          <w:sz w:val="24"/>
          <w:szCs w:val="24"/>
        </w:rPr>
        <w:t xml:space="preserve">Open-Access: </w:t>
      </w:r>
      <w:r w:rsidRPr="00267EE5">
        <w:rPr>
          <w:rFonts w:ascii="Book Antiqua" w:hAnsi="Book Antiqua"/>
          <w:kern w:val="0"/>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27"/>
    <w:bookmarkEnd w:id="28"/>
    <w:bookmarkEnd w:id="29"/>
    <w:p w:rsidR="002F77D2" w:rsidRPr="00267EE5" w:rsidRDefault="002F77D2" w:rsidP="002F0731">
      <w:pPr>
        <w:spacing w:line="360" w:lineRule="auto"/>
        <w:rPr>
          <w:rFonts w:ascii="Book Antiqua" w:hAnsi="Book Antiqua" w:cs="Arial Unicode MS"/>
          <w:sz w:val="24"/>
          <w:szCs w:val="24"/>
        </w:rPr>
      </w:pPr>
    </w:p>
    <w:p w:rsidR="002F77D2" w:rsidRPr="00267EE5" w:rsidRDefault="002F77D2" w:rsidP="002F0731">
      <w:pPr>
        <w:spacing w:line="360" w:lineRule="auto"/>
        <w:rPr>
          <w:rFonts w:ascii="Book Antiqua" w:hAnsi="Book Antiqua" w:cs="Arial Unicode MS"/>
          <w:sz w:val="24"/>
          <w:szCs w:val="24"/>
        </w:rPr>
      </w:pPr>
      <w:r w:rsidRPr="00267EE5">
        <w:rPr>
          <w:rFonts w:ascii="Book Antiqua" w:hAnsi="Book Antiqua" w:cs="Arial Unicode MS"/>
          <w:b/>
          <w:sz w:val="24"/>
          <w:szCs w:val="24"/>
        </w:rPr>
        <w:t xml:space="preserve">Manuscript source: </w:t>
      </w:r>
      <w:r w:rsidRPr="00267EE5">
        <w:rPr>
          <w:rFonts w:ascii="Book Antiqua" w:hAnsi="Book Antiqua" w:cs="Arial Unicode MS"/>
          <w:sz w:val="24"/>
          <w:szCs w:val="24"/>
        </w:rPr>
        <w:t>Unsolicited manuscript</w:t>
      </w:r>
    </w:p>
    <w:p w:rsidR="004B64D3" w:rsidRPr="00267EE5" w:rsidRDefault="004B64D3" w:rsidP="002F0731">
      <w:pPr>
        <w:spacing w:line="360" w:lineRule="auto"/>
        <w:rPr>
          <w:rFonts w:ascii="Book Antiqua" w:hAnsi="Book Antiqua" w:cs="Times New Roman"/>
          <w:b/>
          <w:sz w:val="24"/>
          <w:szCs w:val="24"/>
        </w:rPr>
      </w:pPr>
    </w:p>
    <w:p w:rsidR="004B64D3" w:rsidRPr="00267EE5" w:rsidRDefault="002F77D2" w:rsidP="002F0731">
      <w:pPr>
        <w:spacing w:line="360" w:lineRule="auto"/>
        <w:rPr>
          <w:rFonts w:ascii="Book Antiqua" w:hAnsi="Book Antiqua"/>
          <w:b/>
          <w:sz w:val="24"/>
          <w:szCs w:val="24"/>
        </w:rPr>
      </w:pPr>
      <w:bookmarkStart w:id="30" w:name="OLE_LINK535"/>
      <w:bookmarkStart w:id="31" w:name="OLE_LINK536"/>
      <w:r w:rsidRPr="00267EE5">
        <w:rPr>
          <w:rFonts w:ascii="Book Antiqua" w:hAnsi="Book Antiqua"/>
          <w:b/>
          <w:sz w:val="24"/>
          <w:szCs w:val="24"/>
        </w:rPr>
        <w:t>Correspondence to:</w:t>
      </w:r>
      <w:bookmarkEnd w:id="30"/>
      <w:bookmarkEnd w:id="31"/>
      <w:r w:rsidR="000368F6" w:rsidRPr="00267EE5">
        <w:rPr>
          <w:rFonts w:ascii="Book Antiqua" w:hAnsi="Book Antiqua"/>
          <w:b/>
          <w:sz w:val="24"/>
          <w:szCs w:val="24"/>
        </w:rPr>
        <w:t xml:space="preserve"> </w:t>
      </w:r>
      <w:r w:rsidR="004B64D3" w:rsidRPr="00267EE5">
        <w:rPr>
          <w:rFonts w:ascii="Book Antiqua" w:hAnsi="Book Antiqua" w:cs="Times New Roman"/>
          <w:b/>
          <w:sz w:val="24"/>
          <w:szCs w:val="24"/>
        </w:rPr>
        <w:t>Xiao</w:t>
      </w:r>
      <w:r w:rsidR="00267EE5" w:rsidRPr="00267EE5">
        <w:rPr>
          <w:rFonts w:ascii="Book Antiqua" w:hAnsi="Book Antiqua" w:cs="Times New Roman" w:hint="eastAsia"/>
          <w:b/>
          <w:sz w:val="24"/>
          <w:szCs w:val="24"/>
        </w:rPr>
        <w:t>-</w:t>
      </w:r>
      <w:r w:rsidR="00267EE5" w:rsidRPr="00267EE5">
        <w:rPr>
          <w:rFonts w:ascii="Book Antiqua" w:hAnsi="Book Antiqua" w:cs="Times New Roman"/>
          <w:b/>
          <w:sz w:val="24"/>
          <w:szCs w:val="24"/>
        </w:rPr>
        <w:t xml:space="preserve">Hua </w:t>
      </w:r>
      <w:r w:rsidR="004B64D3" w:rsidRPr="00267EE5">
        <w:rPr>
          <w:rFonts w:ascii="Book Antiqua" w:hAnsi="Book Antiqua" w:cs="Times New Roman"/>
          <w:b/>
          <w:sz w:val="24"/>
          <w:szCs w:val="24"/>
        </w:rPr>
        <w:t>Hou,</w:t>
      </w:r>
      <w:r w:rsidR="00E629BE" w:rsidRPr="00267EE5">
        <w:rPr>
          <w:rFonts w:ascii="Book Antiqua" w:hAnsi="Book Antiqua" w:cs="Times New Roman"/>
          <w:b/>
          <w:sz w:val="24"/>
          <w:szCs w:val="24"/>
        </w:rPr>
        <w:t xml:space="preserve"> MD</w:t>
      </w:r>
      <w:r w:rsidR="00267EE5" w:rsidRPr="00267EE5">
        <w:rPr>
          <w:rFonts w:ascii="Book Antiqua" w:hAnsi="Book Antiqua" w:cs="Times New Roman" w:hint="eastAsia"/>
          <w:b/>
          <w:sz w:val="24"/>
          <w:szCs w:val="24"/>
        </w:rPr>
        <w:t>,</w:t>
      </w:r>
      <w:r w:rsidR="002F0731" w:rsidRPr="002F0731">
        <w:rPr>
          <w:rFonts w:ascii="Book Antiqua" w:hAnsi="Book Antiqua" w:cs="Times New Roman"/>
          <w:b/>
          <w:sz w:val="24"/>
          <w:szCs w:val="24"/>
        </w:rPr>
        <w:t xml:space="preserve"> </w:t>
      </w:r>
      <w:r w:rsidR="002F0731" w:rsidRPr="00267EE5">
        <w:rPr>
          <w:rFonts w:ascii="Book Antiqua" w:hAnsi="Book Antiqua" w:cs="Times New Roman"/>
          <w:b/>
          <w:sz w:val="24"/>
          <w:szCs w:val="24"/>
        </w:rPr>
        <w:t>PhD</w:t>
      </w:r>
      <w:r w:rsidR="002F0731" w:rsidRPr="00267EE5">
        <w:rPr>
          <w:rFonts w:ascii="Book Antiqua" w:hAnsi="Book Antiqua" w:cs="Times New Roman" w:hint="eastAsia"/>
          <w:b/>
          <w:sz w:val="24"/>
          <w:szCs w:val="24"/>
        </w:rPr>
        <w:t>,</w:t>
      </w:r>
      <w:r w:rsidR="00267EE5" w:rsidRPr="00267EE5">
        <w:rPr>
          <w:rFonts w:ascii="Book Antiqua" w:hAnsi="Book Antiqua" w:hint="eastAsia"/>
          <w:b/>
          <w:sz w:val="24"/>
          <w:szCs w:val="24"/>
        </w:rPr>
        <w:t xml:space="preserve"> </w:t>
      </w:r>
      <w:r w:rsidR="004B64D3" w:rsidRPr="00267EE5">
        <w:rPr>
          <w:rFonts w:ascii="Book Antiqua" w:hAnsi="Book Antiqua" w:cs="Times New Roman"/>
          <w:sz w:val="24"/>
          <w:szCs w:val="24"/>
        </w:rPr>
        <w:t>Division of Gastroenterology, Union Hospital, Tongji Medical College, Huazhong University of Science and Techno</w:t>
      </w:r>
      <w:r w:rsidR="00E629BE" w:rsidRPr="00267EE5">
        <w:rPr>
          <w:rFonts w:ascii="Book Antiqua" w:hAnsi="Book Antiqua" w:cs="Times New Roman"/>
          <w:sz w:val="24"/>
          <w:szCs w:val="24"/>
        </w:rPr>
        <w:t>logy, 1277 Jiefang Road, Wuhan 430022</w:t>
      </w:r>
      <w:r w:rsidR="004B64D3" w:rsidRPr="00267EE5">
        <w:rPr>
          <w:rFonts w:ascii="Book Antiqua" w:hAnsi="Book Antiqua" w:cs="Times New Roman"/>
          <w:sz w:val="24"/>
          <w:szCs w:val="24"/>
        </w:rPr>
        <w:t xml:space="preserve">, </w:t>
      </w:r>
      <w:r w:rsidR="00267EE5" w:rsidRPr="00267EE5">
        <w:rPr>
          <w:rFonts w:ascii="Book Antiqua" w:hAnsi="Book Antiqua" w:cs="Times New Roman"/>
          <w:sz w:val="24"/>
          <w:szCs w:val="24"/>
        </w:rPr>
        <w:t>Hubei Province,</w:t>
      </w:r>
      <w:r w:rsidR="00267EE5" w:rsidRPr="00267EE5">
        <w:rPr>
          <w:rFonts w:ascii="Book Antiqua" w:hAnsi="Book Antiqua" w:cs="Times New Roman" w:hint="eastAsia"/>
          <w:sz w:val="24"/>
          <w:szCs w:val="24"/>
        </w:rPr>
        <w:t xml:space="preserve"> </w:t>
      </w:r>
      <w:r w:rsidR="004B64D3" w:rsidRPr="00267EE5">
        <w:rPr>
          <w:rFonts w:ascii="Book Antiqua" w:hAnsi="Book Antiqua" w:cs="Times New Roman"/>
          <w:sz w:val="24"/>
          <w:szCs w:val="24"/>
        </w:rPr>
        <w:t xml:space="preserve">China. </w:t>
      </w:r>
      <w:hyperlink r:id="rId8" w:history="1">
        <w:r w:rsidR="00C449C3" w:rsidRPr="00267EE5">
          <w:rPr>
            <w:rFonts w:ascii="Book Antiqua" w:hAnsi="Book Antiqua" w:cs="Times New Roman"/>
            <w:sz w:val="24"/>
            <w:szCs w:val="24"/>
          </w:rPr>
          <w:t>houxh@medmail.com</w:t>
        </w:r>
      </w:hyperlink>
    </w:p>
    <w:p w:rsidR="00267EE5" w:rsidRPr="00267EE5" w:rsidRDefault="00267EE5" w:rsidP="002F0731">
      <w:pPr>
        <w:spacing w:line="360" w:lineRule="auto"/>
        <w:rPr>
          <w:rFonts w:ascii="Book Antiqua" w:hAnsi="Book Antiqua" w:cs="Times New Roman"/>
          <w:sz w:val="24"/>
          <w:szCs w:val="24"/>
        </w:rPr>
      </w:pPr>
      <w:r w:rsidRPr="00267EE5">
        <w:rPr>
          <w:rFonts w:ascii="Book Antiqua" w:hAnsi="Book Antiqua" w:cs="Times New Roman"/>
          <w:b/>
          <w:sz w:val="24"/>
          <w:szCs w:val="24"/>
        </w:rPr>
        <w:t>Tel</w:t>
      </w:r>
      <w:r w:rsidRPr="00267EE5">
        <w:rPr>
          <w:rFonts w:ascii="Book Antiqua" w:hAnsi="Book Antiqua" w:cs="Times New Roman" w:hint="eastAsia"/>
          <w:b/>
          <w:sz w:val="24"/>
          <w:szCs w:val="24"/>
        </w:rPr>
        <w:t>ephone</w:t>
      </w:r>
      <w:r w:rsidR="009D33CF" w:rsidRPr="00267EE5">
        <w:rPr>
          <w:rFonts w:ascii="Book Antiqua" w:hAnsi="Book Antiqua" w:cs="Times New Roman"/>
          <w:sz w:val="24"/>
          <w:szCs w:val="24"/>
        </w:rPr>
        <w:t xml:space="preserve">: </w:t>
      </w:r>
      <w:r w:rsidRPr="00267EE5">
        <w:rPr>
          <w:rFonts w:ascii="Book Antiqua" w:hAnsi="Book Antiqua" w:cs="Times New Roman"/>
          <w:sz w:val="24"/>
          <w:szCs w:val="24"/>
        </w:rPr>
        <w:t>+86-</w:t>
      </w:r>
      <w:r w:rsidR="004B64D3" w:rsidRPr="00267EE5">
        <w:rPr>
          <w:rFonts w:ascii="Book Antiqua" w:hAnsi="Book Antiqua" w:cs="Times New Roman"/>
          <w:sz w:val="24"/>
          <w:szCs w:val="24"/>
        </w:rPr>
        <w:t>27-85726057</w:t>
      </w:r>
    </w:p>
    <w:p w:rsidR="004B64D3" w:rsidRPr="00267EE5" w:rsidRDefault="009D33CF" w:rsidP="002F0731">
      <w:pPr>
        <w:spacing w:line="360" w:lineRule="auto"/>
        <w:rPr>
          <w:rFonts w:ascii="Book Antiqua" w:hAnsi="Book Antiqua" w:cs="Times New Roman"/>
          <w:sz w:val="24"/>
          <w:szCs w:val="24"/>
        </w:rPr>
      </w:pPr>
      <w:r w:rsidRPr="00267EE5">
        <w:rPr>
          <w:rFonts w:ascii="Book Antiqua" w:hAnsi="Book Antiqua" w:cs="Times New Roman"/>
          <w:b/>
          <w:sz w:val="24"/>
          <w:szCs w:val="24"/>
        </w:rPr>
        <w:t>Fax</w:t>
      </w:r>
      <w:r w:rsidRPr="00267EE5">
        <w:rPr>
          <w:rFonts w:ascii="Book Antiqua" w:hAnsi="Book Antiqua" w:cs="Times New Roman"/>
          <w:sz w:val="24"/>
          <w:szCs w:val="24"/>
        </w:rPr>
        <w:t>: +86-27-85726057</w:t>
      </w:r>
    </w:p>
    <w:p w:rsidR="000368F6" w:rsidRPr="00267EE5" w:rsidRDefault="000368F6" w:rsidP="002F0731">
      <w:pPr>
        <w:spacing w:line="360" w:lineRule="auto"/>
        <w:rPr>
          <w:rFonts w:ascii="Book Antiqua" w:hAnsi="Book Antiqua" w:cs="Times New Roman"/>
          <w:sz w:val="24"/>
          <w:szCs w:val="24"/>
        </w:rPr>
      </w:pPr>
    </w:p>
    <w:p w:rsidR="002F77D2" w:rsidRPr="00267EE5" w:rsidRDefault="002F77D2" w:rsidP="002F0731">
      <w:pPr>
        <w:spacing w:line="360" w:lineRule="auto"/>
        <w:rPr>
          <w:rFonts w:ascii="Book Antiqua" w:hAnsi="Book Antiqua"/>
          <w:sz w:val="24"/>
          <w:szCs w:val="24"/>
        </w:rPr>
      </w:pPr>
      <w:bookmarkStart w:id="32" w:name="OLE_LINK476"/>
      <w:bookmarkStart w:id="33" w:name="OLE_LINK477"/>
      <w:bookmarkStart w:id="34" w:name="OLE_LINK117"/>
      <w:bookmarkStart w:id="35" w:name="OLE_LINK528"/>
      <w:bookmarkStart w:id="36" w:name="OLE_LINK557"/>
      <w:bookmarkStart w:id="37" w:name="OLE_LINK12"/>
      <w:bookmarkStart w:id="38" w:name="OLE_LINK212"/>
      <w:r w:rsidRPr="00267EE5">
        <w:rPr>
          <w:rFonts w:ascii="Book Antiqua" w:hAnsi="Book Antiqua"/>
          <w:b/>
          <w:sz w:val="24"/>
          <w:szCs w:val="24"/>
        </w:rPr>
        <w:t>Received:</w:t>
      </w:r>
      <w:r w:rsidR="000368F6" w:rsidRPr="00267EE5">
        <w:rPr>
          <w:rFonts w:ascii="Book Antiqua" w:hAnsi="Book Antiqua"/>
          <w:b/>
          <w:sz w:val="24"/>
          <w:szCs w:val="24"/>
        </w:rPr>
        <w:t xml:space="preserve"> </w:t>
      </w:r>
      <w:r w:rsidR="000368F6" w:rsidRPr="00267EE5">
        <w:rPr>
          <w:rFonts w:ascii="Book Antiqua" w:hAnsi="Book Antiqua"/>
          <w:sz w:val="24"/>
          <w:szCs w:val="24"/>
        </w:rPr>
        <w:t>A</w:t>
      </w:r>
      <w:r w:rsidR="00A8197F" w:rsidRPr="00267EE5">
        <w:rPr>
          <w:rFonts w:ascii="Book Antiqua" w:hAnsi="Book Antiqua"/>
          <w:sz w:val="24"/>
          <w:szCs w:val="24"/>
        </w:rPr>
        <w:t>u</w:t>
      </w:r>
      <w:r w:rsidR="000368F6" w:rsidRPr="00267EE5">
        <w:rPr>
          <w:rFonts w:ascii="Book Antiqua" w:hAnsi="Book Antiqua"/>
          <w:sz w:val="24"/>
          <w:szCs w:val="24"/>
        </w:rPr>
        <w:t>g</w:t>
      </w:r>
      <w:r w:rsidR="00A8197F" w:rsidRPr="00267EE5">
        <w:rPr>
          <w:rFonts w:ascii="Book Antiqua" w:hAnsi="Book Antiqua"/>
          <w:sz w:val="24"/>
          <w:szCs w:val="24"/>
        </w:rPr>
        <w:t>u</w:t>
      </w:r>
      <w:r w:rsidR="000368F6" w:rsidRPr="00267EE5">
        <w:rPr>
          <w:rFonts w:ascii="Book Antiqua" w:hAnsi="Book Antiqua"/>
          <w:sz w:val="24"/>
          <w:szCs w:val="24"/>
        </w:rPr>
        <w:t xml:space="preserve">st </w:t>
      </w:r>
      <w:r w:rsidR="00267EE5" w:rsidRPr="00267EE5">
        <w:rPr>
          <w:rFonts w:ascii="Book Antiqua" w:hAnsi="Book Antiqua" w:hint="eastAsia"/>
          <w:sz w:val="24"/>
          <w:szCs w:val="24"/>
        </w:rPr>
        <w:t>3</w:t>
      </w:r>
      <w:r w:rsidR="000368F6" w:rsidRPr="00267EE5">
        <w:rPr>
          <w:rFonts w:ascii="Book Antiqua" w:hAnsi="Book Antiqua"/>
          <w:sz w:val="24"/>
          <w:szCs w:val="24"/>
        </w:rPr>
        <w:t>, 2016</w:t>
      </w:r>
    </w:p>
    <w:p w:rsidR="002F77D2" w:rsidRPr="00267EE5" w:rsidRDefault="002F77D2" w:rsidP="002F0731">
      <w:pPr>
        <w:spacing w:line="360" w:lineRule="auto"/>
        <w:rPr>
          <w:rFonts w:ascii="Book Antiqua" w:hAnsi="Book Antiqua"/>
          <w:sz w:val="24"/>
          <w:szCs w:val="24"/>
        </w:rPr>
      </w:pPr>
      <w:r w:rsidRPr="00267EE5">
        <w:rPr>
          <w:rFonts w:ascii="Book Antiqua" w:hAnsi="Book Antiqua"/>
          <w:b/>
          <w:sz w:val="24"/>
          <w:szCs w:val="24"/>
        </w:rPr>
        <w:t>Peer-review started:</w:t>
      </w:r>
      <w:r w:rsidR="000368F6" w:rsidRPr="00267EE5">
        <w:rPr>
          <w:rFonts w:ascii="Book Antiqua" w:hAnsi="Book Antiqua"/>
          <w:sz w:val="24"/>
          <w:szCs w:val="24"/>
        </w:rPr>
        <w:t xml:space="preserve"> A</w:t>
      </w:r>
      <w:r w:rsidR="00A8197F" w:rsidRPr="00267EE5">
        <w:rPr>
          <w:rFonts w:ascii="Book Antiqua" w:hAnsi="Book Antiqua"/>
          <w:sz w:val="24"/>
          <w:szCs w:val="24"/>
        </w:rPr>
        <w:t>u</w:t>
      </w:r>
      <w:r w:rsidR="000368F6" w:rsidRPr="00267EE5">
        <w:rPr>
          <w:rFonts w:ascii="Book Antiqua" w:hAnsi="Book Antiqua"/>
          <w:sz w:val="24"/>
          <w:szCs w:val="24"/>
        </w:rPr>
        <w:t>gust 5, 2016</w:t>
      </w:r>
    </w:p>
    <w:p w:rsidR="002F77D2" w:rsidRPr="00267EE5" w:rsidRDefault="002F77D2" w:rsidP="002F0731">
      <w:pPr>
        <w:spacing w:line="360" w:lineRule="auto"/>
        <w:rPr>
          <w:rFonts w:ascii="Book Antiqua" w:hAnsi="Book Antiqua"/>
          <w:b/>
          <w:sz w:val="24"/>
          <w:szCs w:val="24"/>
        </w:rPr>
      </w:pPr>
      <w:r w:rsidRPr="00267EE5">
        <w:rPr>
          <w:rFonts w:ascii="Book Antiqua" w:hAnsi="Book Antiqua"/>
          <w:b/>
          <w:sz w:val="24"/>
          <w:szCs w:val="24"/>
        </w:rPr>
        <w:t>First decision:</w:t>
      </w:r>
      <w:r w:rsidR="000368F6" w:rsidRPr="00267EE5">
        <w:rPr>
          <w:rFonts w:ascii="Book Antiqua" w:hAnsi="Book Antiqua"/>
          <w:b/>
          <w:sz w:val="24"/>
          <w:szCs w:val="24"/>
        </w:rPr>
        <w:t xml:space="preserve"> </w:t>
      </w:r>
      <w:r w:rsidR="000368F6" w:rsidRPr="00267EE5">
        <w:rPr>
          <w:rFonts w:ascii="Book Antiqua" w:hAnsi="Book Antiqua"/>
          <w:sz w:val="24"/>
          <w:szCs w:val="24"/>
        </w:rPr>
        <w:t xml:space="preserve">September </w:t>
      </w:r>
      <w:r w:rsidR="00267EE5" w:rsidRPr="00267EE5">
        <w:rPr>
          <w:rFonts w:ascii="Book Antiqua" w:hAnsi="Book Antiqua" w:hint="eastAsia"/>
          <w:sz w:val="24"/>
          <w:szCs w:val="24"/>
        </w:rPr>
        <w:t>5</w:t>
      </w:r>
      <w:r w:rsidR="000368F6" w:rsidRPr="00267EE5">
        <w:rPr>
          <w:rFonts w:ascii="Book Antiqua" w:hAnsi="Book Antiqua"/>
          <w:sz w:val="24"/>
          <w:szCs w:val="24"/>
        </w:rPr>
        <w:t>, 2016</w:t>
      </w:r>
    </w:p>
    <w:p w:rsidR="002F77D2" w:rsidRPr="00267EE5" w:rsidRDefault="002F77D2" w:rsidP="002F0731">
      <w:pPr>
        <w:spacing w:line="360" w:lineRule="auto"/>
        <w:rPr>
          <w:rFonts w:ascii="Book Antiqua" w:hAnsi="Book Antiqua"/>
          <w:b/>
          <w:sz w:val="24"/>
          <w:szCs w:val="24"/>
        </w:rPr>
      </w:pPr>
      <w:r w:rsidRPr="00267EE5">
        <w:rPr>
          <w:rFonts w:ascii="Book Antiqua" w:hAnsi="Book Antiqua"/>
          <w:b/>
          <w:sz w:val="24"/>
          <w:szCs w:val="24"/>
        </w:rPr>
        <w:t>Revised:</w:t>
      </w:r>
      <w:r w:rsidR="000368F6" w:rsidRPr="00267EE5">
        <w:rPr>
          <w:rFonts w:ascii="Book Antiqua" w:hAnsi="Book Antiqua"/>
          <w:b/>
          <w:sz w:val="24"/>
          <w:szCs w:val="24"/>
        </w:rPr>
        <w:t xml:space="preserve"> </w:t>
      </w:r>
      <w:r w:rsidR="000368F6" w:rsidRPr="00267EE5">
        <w:rPr>
          <w:rFonts w:ascii="Book Antiqua" w:hAnsi="Book Antiqua"/>
          <w:sz w:val="24"/>
          <w:szCs w:val="24"/>
        </w:rPr>
        <w:t>September 18, 2016</w:t>
      </w:r>
    </w:p>
    <w:p w:rsidR="002F77D2" w:rsidRPr="005E5D6F" w:rsidRDefault="002F77D2" w:rsidP="002F0731">
      <w:pPr>
        <w:spacing w:line="360" w:lineRule="auto"/>
        <w:rPr>
          <w:rFonts w:ascii="Book Antiqua" w:hAnsi="Book Antiqua"/>
          <w:color w:val="000000"/>
          <w:sz w:val="24"/>
        </w:rPr>
      </w:pPr>
      <w:r w:rsidRPr="00267EE5">
        <w:rPr>
          <w:rFonts w:ascii="Book Antiqua" w:hAnsi="Book Antiqua"/>
          <w:b/>
          <w:sz w:val="24"/>
          <w:szCs w:val="24"/>
        </w:rPr>
        <w:t>Accepted:</w:t>
      </w:r>
      <w:r w:rsidR="005E5D6F" w:rsidRPr="005E5D6F">
        <w:rPr>
          <w:rFonts w:ascii="Book Antiqua" w:hAnsi="Book Antiqua"/>
          <w:color w:val="000000"/>
          <w:sz w:val="24"/>
        </w:rPr>
        <w:t xml:space="preserve"> </w:t>
      </w:r>
      <w:r w:rsidR="005E5D6F">
        <w:rPr>
          <w:rFonts w:ascii="Book Antiqua" w:hAnsi="Book Antiqua"/>
          <w:color w:val="000000"/>
          <w:sz w:val="24"/>
        </w:rPr>
        <w:t>October 19, 2016</w:t>
      </w:r>
      <w:bookmarkStart w:id="39" w:name="_GoBack"/>
      <w:bookmarkEnd w:id="39"/>
    </w:p>
    <w:p w:rsidR="002F77D2" w:rsidRPr="00267EE5" w:rsidRDefault="002F77D2" w:rsidP="002F0731">
      <w:pPr>
        <w:spacing w:line="360" w:lineRule="auto"/>
        <w:rPr>
          <w:rFonts w:ascii="Book Antiqua" w:hAnsi="Book Antiqua"/>
          <w:b/>
          <w:sz w:val="24"/>
          <w:szCs w:val="24"/>
        </w:rPr>
      </w:pPr>
      <w:r w:rsidRPr="00267EE5">
        <w:rPr>
          <w:rFonts w:ascii="Book Antiqua" w:hAnsi="Book Antiqua"/>
          <w:b/>
          <w:sz w:val="24"/>
          <w:szCs w:val="24"/>
        </w:rPr>
        <w:t>Article in press:</w:t>
      </w:r>
    </w:p>
    <w:p w:rsidR="002F77D2" w:rsidRPr="00267EE5" w:rsidRDefault="002F77D2" w:rsidP="002F0731">
      <w:pPr>
        <w:spacing w:line="360" w:lineRule="auto"/>
        <w:rPr>
          <w:rFonts w:ascii="Book Antiqua" w:hAnsi="Book Antiqua"/>
          <w:b/>
          <w:sz w:val="24"/>
          <w:szCs w:val="24"/>
        </w:rPr>
      </w:pPr>
      <w:r w:rsidRPr="00267EE5">
        <w:rPr>
          <w:rFonts w:ascii="Book Antiqua" w:hAnsi="Book Antiqua"/>
          <w:b/>
          <w:sz w:val="24"/>
          <w:szCs w:val="24"/>
        </w:rPr>
        <w:t>Published online:</w:t>
      </w:r>
    </w:p>
    <w:bookmarkEnd w:id="32"/>
    <w:bookmarkEnd w:id="33"/>
    <w:bookmarkEnd w:id="34"/>
    <w:bookmarkEnd w:id="35"/>
    <w:bookmarkEnd w:id="36"/>
    <w:p w:rsidR="002F77D2" w:rsidRPr="00267EE5" w:rsidRDefault="002F77D2" w:rsidP="002F0731">
      <w:pPr>
        <w:spacing w:line="360" w:lineRule="auto"/>
        <w:rPr>
          <w:rFonts w:ascii="Book Antiqua" w:hAnsi="Book Antiqua"/>
          <w:sz w:val="24"/>
          <w:szCs w:val="24"/>
        </w:rPr>
      </w:pPr>
    </w:p>
    <w:bookmarkEnd w:id="37"/>
    <w:bookmarkEnd w:id="38"/>
    <w:p w:rsidR="002F77D2" w:rsidRPr="00267EE5" w:rsidRDefault="002F77D2" w:rsidP="002F0731">
      <w:pPr>
        <w:widowControl/>
        <w:jc w:val="left"/>
        <w:rPr>
          <w:rFonts w:ascii="Book Antiqua" w:hAnsi="Book Antiqua" w:cs="Times New Roman"/>
          <w:b/>
          <w:sz w:val="24"/>
          <w:szCs w:val="24"/>
        </w:rPr>
      </w:pPr>
      <w:r w:rsidRPr="00267EE5">
        <w:rPr>
          <w:rFonts w:ascii="Book Antiqua" w:hAnsi="Book Antiqua" w:cs="Times New Roman"/>
          <w:b/>
          <w:sz w:val="24"/>
          <w:szCs w:val="24"/>
        </w:rPr>
        <w:br w:type="page"/>
      </w:r>
    </w:p>
    <w:p w:rsidR="000918BB" w:rsidRPr="00267EE5" w:rsidRDefault="000918BB" w:rsidP="002F0731">
      <w:pPr>
        <w:spacing w:line="360" w:lineRule="auto"/>
        <w:rPr>
          <w:rFonts w:ascii="Book Antiqua" w:hAnsi="Book Antiqua" w:cs="Times New Roman"/>
          <w:b/>
          <w:sz w:val="24"/>
          <w:szCs w:val="24"/>
        </w:rPr>
      </w:pPr>
      <w:r w:rsidRPr="00267EE5">
        <w:rPr>
          <w:rFonts w:ascii="Book Antiqua" w:hAnsi="Book Antiqua" w:cs="Times New Roman"/>
          <w:b/>
          <w:sz w:val="24"/>
          <w:szCs w:val="24"/>
        </w:rPr>
        <w:lastRenderedPageBreak/>
        <w:t>Abstract</w:t>
      </w:r>
    </w:p>
    <w:p w:rsidR="00267EE5" w:rsidRPr="00267EE5" w:rsidRDefault="00591099" w:rsidP="002F0731">
      <w:pPr>
        <w:spacing w:line="360" w:lineRule="auto"/>
        <w:rPr>
          <w:rFonts w:ascii="Book Antiqua" w:hAnsi="Book Antiqua" w:cs="Times New Roman"/>
          <w:b/>
          <w:i/>
          <w:sz w:val="24"/>
          <w:szCs w:val="24"/>
        </w:rPr>
      </w:pPr>
      <w:r w:rsidRPr="00267EE5">
        <w:rPr>
          <w:rFonts w:ascii="Book Antiqua" w:hAnsi="Book Antiqua" w:cs="Times New Roman"/>
          <w:b/>
          <w:i/>
          <w:sz w:val="24"/>
          <w:szCs w:val="24"/>
        </w:rPr>
        <w:t>AIM</w:t>
      </w:r>
    </w:p>
    <w:p w:rsidR="00267EE5" w:rsidRPr="00267EE5" w:rsidRDefault="00F817AD" w:rsidP="002F0731">
      <w:pPr>
        <w:spacing w:line="360" w:lineRule="auto"/>
        <w:rPr>
          <w:rFonts w:ascii="Book Antiqua" w:hAnsi="Book Antiqua" w:cs="Times New Roman"/>
          <w:sz w:val="24"/>
          <w:szCs w:val="24"/>
        </w:rPr>
      </w:pPr>
      <w:r w:rsidRPr="00267EE5">
        <w:rPr>
          <w:rFonts w:ascii="Book Antiqua" w:hAnsi="Book Antiqua" w:cs="Times New Roman"/>
          <w:sz w:val="24"/>
          <w:szCs w:val="24"/>
        </w:rPr>
        <w:t xml:space="preserve">To investigate the effects of </w:t>
      </w:r>
      <w:r w:rsidR="009005E3" w:rsidRPr="00267EE5">
        <w:rPr>
          <w:rFonts w:ascii="Book Antiqua" w:hAnsi="Book Antiqua" w:cs="Times New Roman"/>
          <w:sz w:val="24"/>
          <w:szCs w:val="24"/>
        </w:rPr>
        <w:t xml:space="preserve">depression </w:t>
      </w:r>
      <w:r w:rsidRPr="00267EE5">
        <w:rPr>
          <w:rFonts w:ascii="Book Antiqua" w:hAnsi="Book Antiqua" w:cs="Times New Roman"/>
          <w:sz w:val="24"/>
          <w:szCs w:val="24"/>
        </w:rPr>
        <w:t>and</w:t>
      </w:r>
      <w:r w:rsidR="009005E3" w:rsidRPr="00267EE5">
        <w:rPr>
          <w:rFonts w:ascii="Book Antiqua" w:hAnsi="Book Antiqua" w:cs="Times New Roman"/>
          <w:sz w:val="24"/>
          <w:szCs w:val="24"/>
        </w:rPr>
        <w:t xml:space="preserve"> anxiety</w:t>
      </w:r>
      <w:r w:rsidRPr="00267EE5">
        <w:rPr>
          <w:rFonts w:ascii="Book Antiqua" w:hAnsi="Book Antiqua" w:cs="Times New Roman"/>
          <w:sz w:val="24"/>
          <w:szCs w:val="24"/>
        </w:rPr>
        <w:t xml:space="preserve"> on health-related quality of life (QoL) in</w:t>
      </w:r>
      <w:r w:rsidR="00154DB0" w:rsidRPr="00267EE5">
        <w:rPr>
          <w:rFonts w:ascii="Book Antiqua" w:hAnsi="Book Antiqua" w:cs="Times New Roman"/>
          <w:sz w:val="24"/>
          <w:szCs w:val="24"/>
        </w:rPr>
        <w:t xml:space="preserve"> </w:t>
      </w:r>
      <w:r w:rsidRPr="00267EE5">
        <w:rPr>
          <w:rFonts w:ascii="Book Antiqua" w:hAnsi="Book Antiqua" w:cs="Times New Roman"/>
          <w:sz w:val="24"/>
          <w:szCs w:val="24"/>
        </w:rPr>
        <w:t xml:space="preserve">gastroesophageal reflux disease (GERD) </w:t>
      </w:r>
      <w:r w:rsidR="00154DB0" w:rsidRPr="00267EE5">
        <w:rPr>
          <w:rFonts w:ascii="Book Antiqua" w:hAnsi="Book Antiqua" w:cs="Times New Roman"/>
          <w:sz w:val="24"/>
          <w:szCs w:val="24"/>
        </w:rPr>
        <w:t xml:space="preserve">patients </w:t>
      </w:r>
      <w:r w:rsidRPr="00267EE5">
        <w:rPr>
          <w:rFonts w:ascii="Book Antiqua" w:hAnsi="Book Antiqua" w:cs="Times New Roman"/>
          <w:sz w:val="24"/>
          <w:szCs w:val="24"/>
        </w:rPr>
        <w:t>and those suffering from cardiac (CCP) and noncardiac (NCCP) chest pain in Wuhan, China.</w:t>
      </w:r>
    </w:p>
    <w:p w:rsidR="00267EE5" w:rsidRPr="00267EE5" w:rsidRDefault="00F817AD" w:rsidP="002F0731">
      <w:pPr>
        <w:spacing w:line="360" w:lineRule="auto"/>
        <w:rPr>
          <w:rFonts w:ascii="Book Antiqua" w:hAnsi="Book Antiqua" w:cs="Times New Roman"/>
          <w:b/>
          <w:i/>
          <w:sz w:val="24"/>
          <w:szCs w:val="24"/>
        </w:rPr>
      </w:pPr>
      <w:r w:rsidRPr="00267EE5">
        <w:rPr>
          <w:rFonts w:ascii="Book Antiqua" w:hAnsi="Book Antiqua" w:cs="Times New Roman"/>
          <w:sz w:val="24"/>
          <w:szCs w:val="24"/>
        </w:rPr>
        <w:br/>
      </w:r>
      <w:r w:rsidRPr="00267EE5">
        <w:rPr>
          <w:rFonts w:ascii="Book Antiqua" w:hAnsi="Book Antiqua" w:cs="Times New Roman"/>
          <w:b/>
          <w:i/>
          <w:sz w:val="24"/>
          <w:szCs w:val="24"/>
        </w:rPr>
        <w:t>METHOD</w:t>
      </w:r>
      <w:r w:rsidR="00591099" w:rsidRPr="00267EE5">
        <w:rPr>
          <w:rFonts w:ascii="Book Antiqua" w:hAnsi="Book Antiqua" w:cs="Times New Roman"/>
          <w:b/>
          <w:i/>
          <w:sz w:val="24"/>
          <w:szCs w:val="24"/>
        </w:rPr>
        <w:t>S</w:t>
      </w:r>
    </w:p>
    <w:p w:rsidR="00267EE5" w:rsidRPr="00267EE5" w:rsidRDefault="00F817AD" w:rsidP="002F0731">
      <w:pPr>
        <w:spacing w:line="360" w:lineRule="auto"/>
        <w:rPr>
          <w:rFonts w:ascii="Book Antiqua" w:hAnsi="Book Antiqua" w:cs="Times New Roman"/>
          <w:sz w:val="24"/>
          <w:szCs w:val="24"/>
        </w:rPr>
      </w:pPr>
      <w:r w:rsidRPr="00267EE5">
        <w:rPr>
          <w:rFonts w:ascii="Book Antiqua" w:hAnsi="Book Antiqua" w:cs="Times New Roman"/>
          <w:sz w:val="24"/>
          <w:szCs w:val="24"/>
        </w:rPr>
        <w:t>In this cross-sectional study, total</w:t>
      </w:r>
      <w:r w:rsidR="00154DB0" w:rsidRPr="00267EE5">
        <w:rPr>
          <w:rFonts w:ascii="Book Antiqua" w:hAnsi="Book Antiqua" w:cs="Times New Roman"/>
          <w:sz w:val="24"/>
          <w:szCs w:val="24"/>
        </w:rPr>
        <w:t>ly</w:t>
      </w:r>
      <w:r w:rsidRPr="00267EE5">
        <w:rPr>
          <w:rFonts w:ascii="Book Antiqua" w:hAnsi="Book Antiqua" w:cs="Times New Roman"/>
          <w:sz w:val="24"/>
          <w:szCs w:val="24"/>
        </w:rPr>
        <w:t xml:space="preserve"> 358 consecutive patients with GERD were enrolled in Wuhan, China, </w:t>
      </w:r>
      <w:r w:rsidR="002E2ADB" w:rsidRPr="00267EE5">
        <w:rPr>
          <w:rFonts w:ascii="Book Antiqua" w:hAnsi="Book Antiqua" w:cs="Times New Roman"/>
          <w:sz w:val="24"/>
          <w:szCs w:val="24"/>
        </w:rPr>
        <w:t>of</w:t>
      </w:r>
      <w:r w:rsidRPr="00267EE5">
        <w:rPr>
          <w:rFonts w:ascii="Book Antiqua" w:hAnsi="Book Antiqua" w:cs="Times New Roman"/>
          <w:sz w:val="24"/>
          <w:szCs w:val="24"/>
        </w:rPr>
        <w:t xml:space="preserve"> which 176 subjects had complaints of chest pain. Those with chest pain further under</w:t>
      </w:r>
      <w:r w:rsidR="002E2ADB" w:rsidRPr="00267EE5">
        <w:rPr>
          <w:rFonts w:ascii="Book Antiqua" w:hAnsi="Book Antiqua" w:cs="Times New Roman"/>
          <w:sz w:val="24"/>
          <w:szCs w:val="24"/>
        </w:rPr>
        <w:t>went coronary angiography</w:t>
      </w:r>
      <w:r w:rsidRPr="00267EE5">
        <w:rPr>
          <w:rFonts w:ascii="Book Antiqua" w:hAnsi="Book Antiqua" w:cs="Times New Roman"/>
          <w:sz w:val="24"/>
          <w:szCs w:val="24"/>
        </w:rPr>
        <w:t xml:space="preserve"> and </w:t>
      </w:r>
      <w:r w:rsidR="002E2ADB" w:rsidRPr="00267EE5">
        <w:rPr>
          <w:rFonts w:ascii="Book Antiqua" w:hAnsi="Book Antiqua" w:cs="Times New Roman"/>
          <w:sz w:val="24"/>
          <w:szCs w:val="24"/>
        </w:rPr>
        <w:t xml:space="preserve">were divided </w:t>
      </w:r>
      <w:r w:rsidRPr="00267EE5">
        <w:rPr>
          <w:rFonts w:ascii="Book Antiqua" w:hAnsi="Book Antiqua" w:cs="Times New Roman"/>
          <w:sz w:val="24"/>
          <w:szCs w:val="24"/>
        </w:rPr>
        <w:t xml:space="preserve">accordingly into </w:t>
      </w:r>
      <w:r w:rsidR="002E2ADB" w:rsidRPr="00267EE5">
        <w:rPr>
          <w:rFonts w:ascii="Book Antiqua" w:hAnsi="Book Antiqua" w:cs="Times New Roman"/>
          <w:sz w:val="24"/>
          <w:szCs w:val="24"/>
        </w:rPr>
        <w:t xml:space="preserve">a </w:t>
      </w:r>
      <w:r w:rsidRPr="00267EE5">
        <w:rPr>
          <w:rFonts w:ascii="Book Antiqua" w:hAnsi="Book Antiqua" w:cs="Times New Roman"/>
          <w:sz w:val="24"/>
          <w:szCs w:val="24"/>
        </w:rPr>
        <w:t xml:space="preserve">CCP group (52 cases) and NCCP group (124 cases). </w:t>
      </w:r>
      <w:r w:rsidR="002E2ADB" w:rsidRPr="00267EE5">
        <w:rPr>
          <w:rFonts w:ascii="Book Antiqua" w:hAnsi="Book Antiqua" w:cs="Times New Roman"/>
          <w:sz w:val="24"/>
          <w:szCs w:val="24"/>
        </w:rPr>
        <w:t>V</w:t>
      </w:r>
      <w:r w:rsidRPr="00267EE5">
        <w:rPr>
          <w:rFonts w:ascii="Book Antiqua" w:hAnsi="Book Antiqua" w:cs="Times New Roman"/>
          <w:sz w:val="24"/>
          <w:szCs w:val="24"/>
        </w:rPr>
        <w:t>alidated GERD questionnaire</w:t>
      </w:r>
      <w:r w:rsidR="002E2ADB" w:rsidRPr="00267EE5">
        <w:rPr>
          <w:rFonts w:ascii="Book Antiqua" w:hAnsi="Book Antiqua" w:cs="Times New Roman"/>
          <w:sz w:val="24"/>
          <w:szCs w:val="24"/>
        </w:rPr>
        <w:t>s</w:t>
      </w:r>
      <w:r w:rsidRPr="00267EE5">
        <w:rPr>
          <w:rFonts w:ascii="Book Antiqua" w:hAnsi="Book Antiqua" w:cs="Times New Roman"/>
          <w:sz w:val="24"/>
          <w:szCs w:val="24"/>
        </w:rPr>
        <w:t xml:space="preserve"> w</w:t>
      </w:r>
      <w:r w:rsidR="002E2ADB" w:rsidRPr="00267EE5">
        <w:rPr>
          <w:rFonts w:ascii="Book Antiqua" w:hAnsi="Book Antiqua" w:cs="Times New Roman"/>
          <w:sz w:val="24"/>
          <w:szCs w:val="24"/>
        </w:rPr>
        <w:t>ere</w:t>
      </w:r>
      <w:r w:rsidRPr="00267EE5">
        <w:rPr>
          <w:rFonts w:ascii="Book Antiqua" w:hAnsi="Book Antiqua" w:cs="Times New Roman"/>
          <w:sz w:val="24"/>
          <w:szCs w:val="24"/>
        </w:rPr>
        <w:t xml:space="preserve"> completed, and </w:t>
      </w:r>
      <w:r w:rsidR="00D53DAB" w:rsidRPr="00267EE5">
        <w:rPr>
          <w:rFonts w:ascii="Book Antiqua" w:hAnsi="Book Antiqua" w:cs="Times New Roman"/>
          <w:sz w:val="24"/>
          <w:szCs w:val="24"/>
        </w:rPr>
        <w:t>the 36-item Short</w:t>
      </w:r>
      <w:r w:rsidR="009E5E02" w:rsidRPr="00267EE5">
        <w:rPr>
          <w:rFonts w:ascii="Book Antiqua" w:hAnsi="Book Antiqua" w:cs="Times New Roman"/>
          <w:sz w:val="24"/>
          <w:szCs w:val="24"/>
        </w:rPr>
        <w:t>-</w:t>
      </w:r>
      <w:r w:rsidR="00D53DAB" w:rsidRPr="00267EE5">
        <w:rPr>
          <w:rFonts w:ascii="Book Antiqua" w:hAnsi="Book Antiqua" w:cs="Times New Roman"/>
          <w:sz w:val="24"/>
          <w:szCs w:val="24"/>
        </w:rPr>
        <w:t xml:space="preserve">Form Health Survey </w:t>
      </w:r>
      <w:r w:rsidRPr="00267EE5">
        <w:rPr>
          <w:rFonts w:ascii="Book Antiqua" w:hAnsi="Book Antiqua" w:cs="Times New Roman"/>
          <w:sz w:val="24"/>
          <w:szCs w:val="24"/>
        </w:rPr>
        <w:t xml:space="preserve">and </w:t>
      </w:r>
      <w:r w:rsidR="00D53DAB" w:rsidRPr="00267EE5">
        <w:rPr>
          <w:rFonts w:ascii="Book Antiqua" w:hAnsi="Book Antiqua" w:cs="Times New Roman"/>
          <w:sz w:val="24"/>
          <w:szCs w:val="24"/>
        </w:rPr>
        <w:t xml:space="preserve">Hospital Anxiety/Depression Scale </w:t>
      </w:r>
      <w:r w:rsidRPr="00267EE5">
        <w:rPr>
          <w:rFonts w:ascii="Book Antiqua" w:hAnsi="Book Antiqua" w:cs="Times New Roman"/>
          <w:sz w:val="24"/>
          <w:szCs w:val="24"/>
        </w:rPr>
        <w:t xml:space="preserve">were used for </w:t>
      </w:r>
      <w:r w:rsidR="00D53DAB" w:rsidRPr="00267EE5">
        <w:rPr>
          <w:rFonts w:ascii="Book Antiqua" w:hAnsi="Book Antiqua" w:cs="Times New Roman"/>
          <w:sz w:val="24"/>
          <w:szCs w:val="24"/>
        </w:rPr>
        <w:t>evaluation</w:t>
      </w:r>
      <w:r w:rsidRPr="00267EE5">
        <w:rPr>
          <w:rFonts w:ascii="Book Antiqua" w:hAnsi="Book Antiqua" w:cs="Times New Roman"/>
          <w:sz w:val="24"/>
          <w:szCs w:val="24"/>
        </w:rPr>
        <w:t xml:space="preserve"> of </w:t>
      </w:r>
      <w:r w:rsidR="00D53DAB" w:rsidRPr="00267EE5">
        <w:rPr>
          <w:rFonts w:ascii="Book Antiqua" w:hAnsi="Book Antiqua" w:cs="Times New Roman"/>
          <w:sz w:val="24"/>
          <w:szCs w:val="24"/>
        </w:rPr>
        <w:t xml:space="preserve">QoL </w:t>
      </w:r>
      <w:r w:rsidRPr="00267EE5">
        <w:rPr>
          <w:rFonts w:ascii="Book Antiqua" w:hAnsi="Book Antiqua" w:cs="Times New Roman"/>
          <w:sz w:val="24"/>
          <w:szCs w:val="24"/>
        </w:rPr>
        <w:t xml:space="preserve">and </w:t>
      </w:r>
      <w:r w:rsidR="00D53DAB" w:rsidRPr="00267EE5">
        <w:rPr>
          <w:rFonts w:ascii="Book Antiqua" w:hAnsi="Book Antiqua" w:cs="Times New Roman"/>
          <w:sz w:val="24"/>
          <w:szCs w:val="24"/>
        </w:rPr>
        <w:t>psychological symptoms</w:t>
      </w:r>
      <w:r w:rsidR="002E2ADB" w:rsidRPr="00267EE5">
        <w:rPr>
          <w:rFonts w:ascii="Book Antiqua" w:hAnsi="Book Antiqua" w:cs="Times New Roman"/>
          <w:sz w:val="24"/>
          <w:szCs w:val="24"/>
        </w:rPr>
        <w:t>,</w:t>
      </w:r>
      <w:r w:rsidRPr="00267EE5">
        <w:rPr>
          <w:rFonts w:ascii="Book Antiqua" w:hAnsi="Book Antiqua" w:cs="Times New Roman"/>
          <w:sz w:val="24"/>
          <w:szCs w:val="24"/>
        </w:rPr>
        <w:t xml:space="preserve"> respectively.</w:t>
      </w:r>
    </w:p>
    <w:p w:rsidR="00267EE5" w:rsidRPr="00267EE5" w:rsidRDefault="00F817AD" w:rsidP="002F0731">
      <w:pPr>
        <w:spacing w:line="360" w:lineRule="auto"/>
        <w:rPr>
          <w:rFonts w:ascii="Book Antiqua" w:hAnsi="Book Antiqua" w:cs="Times New Roman"/>
          <w:b/>
          <w:i/>
          <w:sz w:val="24"/>
          <w:szCs w:val="24"/>
        </w:rPr>
      </w:pPr>
      <w:r w:rsidRPr="00267EE5">
        <w:rPr>
          <w:rFonts w:ascii="Book Antiqua" w:hAnsi="Book Antiqua" w:cs="Times New Roman"/>
          <w:sz w:val="24"/>
          <w:szCs w:val="24"/>
        </w:rPr>
        <w:br/>
      </w:r>
      <w:r w:rsidR="00267EE5" w:rsidRPr="00267EE5">
        <w:rPr>
          <w:rFonts w:ascii="Book Antiqua" w:hAnsi="Book Antiqua" w:cs="Times New Roman"/>
          <w:b/>
          <w:i/>
          <w:sz w:val="24"/>
          <w:szCs w:val="24"/>
        </w:rPr>
        <w:t>RESULTS</w:t>
      </w:r>
    </w:p>
    <w:p w:rsidR="00267EE5" w:rsidRPr="00267EE5" w:rsidRDefault="00F817AD" w:rsidP="002F0731">
      <w:pPr>
        <w:spacing w:line="360" w:lineRule="auto"/>
        <w:rPr>
          <w:rFonts w:ascii="Book Antiqua" w:hAnsi="Book Antiqua" w:cs="Times New Roman"/>
          <w:sz w:val="24"/>
          <w:szCs w:val="24"/>
        </w:rPr>
      </w:pPr>
      <w:r w:rsidRPr="00267EE5">
        <w:rPr>
          <w:rFonts w:ascii="Book Antiqua" w:hAnsi="Book Antiqua" w:cs="Times New Roman"/>
          <w:sz w:val="24"/>
          <w:szCs w:val="24"/>
        </w:rPr>
        <w:t xml:space="preserve">There were similar </w:t>
      </w:r>
      <w:r w:rsidR="00F74930" w:rsidRPr="00267EE5">
        <w:rPr>
          <w:rFonts w:ascii="Book Antiqua" w:hAnsi="Book Antiqua" w:cs="Times New Roman"/>
          <w:sz w:val="24"/>
          <w:szCs w:val="24"/>
        </w:rPr>
        <w:t>ratio</w:t>
      </w:r>
      <w:r w:rsidRPr="00267EE5">
        <w:rPr>
          <w:rFonts w:ascii="Book Antiqua" w:hAnsi="Book Antiqua" w:cs="Times New Roman"/>
          <w:sz w:val="24"/>
          <w:szCs w:val="24"/>
        </w:rPr>
        <w:t>s and levels of depression and anxiety in GERD with NCCP and CCP. However, the QoL w</w:t>
      </w:r>
      <w:r w:rsidR="00AF73BB" w:rsidRPr="00267EE5">
        <w:rPr>
          <w:rFonts w:ascii="Book Antiqua" w:hAnsi="Book Antiqua" w:cs="Times New Roman"/>
          <w:sz w:val="24"/>
          <w:szCs w:val="24"/>
        </w:rPr>
        <w:t>as</w:t>
      </w:r>
      <w:r w:rsidRPr="00267EE5">
        <w:rPr>
          <w:rFonts w:ascii="Book Antiqua" w:hAnsi="Book Antiqua" w:cs="Times New Roman"/>
          <w:sz w:val="24"/>
          <w:szCs w:val="24"/>
        </w:rPr>
        <w:t xml:space="preserve"> obviously </w:t>
      </w:r>
      <w:r w:rsidR="00AF73BB" w:rsidRPr="00267EE5">
        <w:rPr>
          <w:rFonts w:ascii="Book Antiqua" w:hAnsi="Book Antiqua" w:cs="Times New Roman"/>
          <w:sz w:val="24"/>
          <w:szCs w:val="24"/>
        </w:rPr>
        <w:t>low</w:t>
      </w:r>
      <w:r w:rsidRPr="00267EE5">
        <w:rPr>
          <w:rFonts w:ascii="Book Antiqua" w:hAnsi="Book Antiqua" w:cs="Times New Roman"/>
          <w:sz w:val="24"/>
          <w:szCs w:val="24"/>
        </w:rPr>
        <w:t>er in GERD wit</w:t>
      </w:r>
      <w:r w:rsidR="00267EE5" w:rsidRPr="00267EE5">
        <w:rPr>
          <w:rFonts w:ascii="Book Antiqua" w:hAnsi="Book Antiqua" w:cs="Times New Roman"/>
          <w:sz w:val="24"/>
          <w:szCs w:val="24"/>
        </w:rPr>
        <w:t>h CCP than NCCP (48.34</w:t>
      </w:r>
      <w:r w:rsidR="00267EE5" w:rsidRPr="00267EE5">
        <w:rPr>
          <w:rFonts w:ascii="Book Antiqua" w:hAnsi="Book Antiqua" w:cs="Times New Roman" w:hint="eastAsia"/>
          <w:sz w:val="24"/>
          <w:szCs w:val="24"/>
        </w:rPr>
        <w:t xml:space="preserve"> </w:t>
      </w:r>
      <w:r w:rsidR="00267EE5" w:rsidRPr="00267EE5">
        <w:rPr>
          <w:rFonts w:ascii="Book Antiqua" w:hAnsi="Book Antiqua" w:cs="Times New Roman"/>
          <w:sz w:val="24"/>
          <w:szCs w:val="24"/>
        </w:rPr>
        <w:t>±</w:t>
      </w:r>
      <w:r w:rsidR="00267EE5" w:rsidRPr="00267EE5">
        <w:rPr>
          <w:rFonts w:ascii="Book Antiqua" w:hAnsi="Book Antiqua" w:cs="Times New Roman" w:hint="eastAsia"/>
          <w:sz w:val="24"/>
          <w:szCs w:val="24"/>
        </w:rPr>
        <w:t xml:space="preserve"> </w:t>
      </w:r>
      <w:r w:rsidR="00267EE5" w:rsidRPr="00267EE5">
        <w:rPr>
          <w:rFonts w:ascii="Book Antiqua" w:hAnsi="Book Antiqua" w:cs="Times New Roman"/>
          <w:sz w:val="24"/>
          <w:szCs w:val="24"/>
        </w:rPr>
        <w:t xml:space="preserve">17.68 </w:t>
      </w:r>
      <w:r w:rsidR="00267EE5" w:rsidRPr="00267EE5">
        <w:rPr>
          <w:rFonts w:ascii="Book Antiqua" w:hAnsi="Book Antiqua" w:cs="Times New Roman"/>
          <w:i/>
          <w:sz w:val="24"/>
          <w:szCs w:val="24"/>
        </w:rPr>
        <w:t>vs</w:t>
      </w:r>
      <w:r w:rsidRPr="00267EE5">
        <w:rPr>
          <w:rFonts w:ascii="Book Antiqua" w:hAnsi="Book Antiqua" w:cs="Times New Roman"/>
          <w:sz w:val="24"/>
          <w:szCs w:val="24"/>
        </w:rPr>
        <w:t xml:space="preserve"> 60.21</w:t>
      </w:r>
      <w:r w:rsidR="00267EE5" w:rsidRPr="00267EE5">
        <w:rPr>
          <w:rFonts w:ascii="Book Antiqua" w:hAnsi="Book Antiqua" w:cs="Times New Roman" w:hint="eastAsia"/>
          <w:sz w:val="24"/>
          <w:szCs w:val="24"/>
        </w:rPr>
        <w:t xml:space="preserve"> </w:t>
      </w:r>
      <w:r w:rsidRPr="00267EE5">
        <w:rPr>
          <w:rFonts w:ascii="Book Antiqua" w:hAnsi="Book Antiqua" w:cs="Times New Roman"/>
          <w:sz w:val="24"/>
          <w:szCs w:val="24"/>
        </w:rPr>
        <w:t>±</w:t>
      </w:r>
      <w:r w:rsidR="00267EE5" w:rsidRPr="00267EE5">
        <w:rPr>
          <w:rFonts w:ascii="Book Antiqua" w:hAnsi="Book Antiqua" w:cs="Times New Roman" w:hint="eastAsia"/>
          <w:sz w:val="24"/>
          <w:szCs w:val="24"/>
        </w:rPr>
        <w:t xml:space="preserve"> </w:t>
      </w:r>
      <w:r w:rsidRPr="00267EE5">
        <w:rPr>
          <w:rFonts w:ascii="Book Antiqua" w:hAnsi="Book Antiqua" w:cs="Times New Roman"/>
          <w:sz w:val="24"/>
          <w:szCs w:val="24"/>
        </w:rPr>
        <w:t xml:space="preserve">20.27, </w:t>
      </w:r>
      <w:r w:rsidRPr="002F0731">
        <w:rPr>
          <w:rFonts w:ascii="Book Antiqua" w:hAnsi="Book Antiqua" w:cs="Times New Roman"/>
          <w:i/>
          <w:sz w:val="24"/>
          <w:szCs w:val="24"/>
        </w:rPr>
        <w:t>P</w:t>
      </w:r>
      <w:r w:rsidR="00267EE5" w:rsidRPr="00267EE5">
        <w:rPr>
          <w:rFonts w:ascii="Book Antiqua" w:hAnsi="Book Antiqua" w:cs="Times New Roman" w:hint="eastAsia"/>
          <w:sz w:val="24"/>
          <w:szCs w:val="24"/>
        </w:rPr>
        <w:t xml:space="preserve"> </w:t>
      </w:r>
      <w:r w:rsidR="00267EE5" w:rsidRPr="00267EE5">
        <w:rPr>
          <w:rFonts w:ascii="Book Antiqua" w:hAnsi="Book Antiqua" w:cs="Times New Roman"/>
          <w:sz w:val="24"/>
          <w:szCs w:val="24"/>
        </w:rPr>
        <w:sym w:font="Symbol" w:char="F03C"/>
      </w:r>
      <w:r w:rsidRPr="00267EE5">
        <w:rPr>
          <w:rFonts w:ascii="Book Antiqua" w:hAnsi="Book Antiqua" w:cs="Times New Roman"/>
          <w:sz w:val="24"/>
          <w:szCs w:val="24"/>
        </w:rPr>
        <w:t xml:space="preserve"> 0.01). In GERD-NCCP group, rather than GERD-CCP group, the physical and mental QoL were much </w:t>
      </w:r>
      <w:r w:rsidR="00D53DAB" w:rsidRPr="00267EE5">
        <w:rPr>
          <w:rFonts w:ascii="Book Antiqua" w:hAnsi="Book Antiqua" w:cs="Times New Roman"/>
          <w:sz w:val="24"/>
          <w:szCs w:val="24"/>
        </w:rPr>
        <w:t>poor</w:t>
      </w:r>
      <w:r w:rsidRPr="00267EE5">
        <w:rPr>
          <w:rFonts w:ascii="Book Antiqua" w:hAnsi="Book Antiqua" w:cs="Times New Roman"/>
          <w:sz w:val="24"/>
          <w:szCs w:val="24"/>
        </w:rPr>
        <w:t xml:space="preserve">er in subjects with </w:t>
      </w:r>
      <w:r w:rsidR="009005E3" w:rsidRPr="00267EE5">
        <w:rPr>
          <w:rFonts w:ascii="Book Antiqua" w:hAnsi="Book Antiqua" w:cs="Times New Roman"/>
          <w:sz w:val="24"/>
          <w:szCs w:val="24"/>
        </w:rPr>
        <w:t xml:space="preserve">depression </w:t>
      </w:r>
      <w:r w:rsidRPr="00267EE5">
        <w:rPr>
          <w:rFonts w:ascii="Book Antiqua" w:hAnsi="Book Antiqua" w:cs="Times New Roman"/>
          <w:sz w:val="24"/>
          <w:szCs w:val="24"/>
        </w:rPr>
        <w:t xml:space="preserve">and/or </w:t>
      </w:r>
      <w:r w:rsidR="009005E3" w:rsidRPr="00267EE5">
        <w:rPr>
          <w:rFonts w:ascii="Book Antiqua" w:hAnsi="Book Antiqua" w:cs="Times New Roman"/>
          <w:sz w:val="24"/>
          <w:szCs w:val="24"/>
        </w:rPr>
        <w:t xml:space="preserve">anxiety </w:t>
      </w:r>
      <w:r w:rsidRPr="00267EE5">
        <w:rPr>
          <w:rFonts w:ascii="Book Antiqua" w:hAnsi="Book Antiqua" w:cs="Times New Roman"/>
          <w:sz w:val="24"/>
          <w:szCs w:val="24"/>
        </w:rPr>
        <w:t xml:space="preserve">than those without anxiety </w:t>
      </w:r>
      <w:r w:rsidR="00AF73BB" w:rsidRPr="00267EE5">
        <w:rPr>
          <w:rFonts w:ascii="Book Antiqua" w:hAnsi="Book Antiqua" w:cs="Times New Roman"/>
          <w:sz w:val="24"/>
          <w:szCs w:val="24"/>
        </w:rPr>
        <w:t>or</w:t>
      </w:r>
      <w:r w:rsidRPr="00267EE5">
        <w:rPr>
          <w:rFonts w:ascii="Book Antiqua" w:hAnsi="Book Antiqua" w:cs="Times New Roman"/>
          <w:sz w:val="24"/>
          <w:szCs w:val="24"/>
        </w:rPr>
        <w:t xml:space="preserve"> depression. Anxiety and depression had strong negative correlations with both physical and mental health in GERD-NCCP (all </w:t>
      </w:r>
      <w:r w:rsidRPr="00267EE5">
        <w:rPr>
          <w:rFonts w:ascii="Book Antiqua" w:hAnsi="Book Antiqua" w:cs="Times New Roman"/>
          <w:i/>
          <w:sz w:val="24"/>
          <w:szCs w:val="24"/>
        </w:rPr>
        <w:t>P</w:t>
      </w:r>
      <w:r w:rsidR="00267EE5" w:rsidRPr="00267EE5">
        <w:rPr>
          <w:rFonts w:ascii="Book Antiqua" w:hAnsi="Book Antiqua" w:cs="Times New Roman" w:hint="eastAsia"/>
          <w:sz w:val="24"/>
          <w:szCs w:val="24"/>
        </w:rPr>
        <w:t xml:space="preserve"> </w:t>
      </w:r>
      <w:r w:rsidR="00267EE5" w:rsidRPr="00267EE5">
        <w:rPr>
          <w:rFonts w:ascii="Book Antiqua" w:hAnsi="Book Antiqua" w:cs="Times New Roman"/>
          <w:sz w:val="24"/>
          <w:szCs w:val="24"/>
        </w:rPr>
        <w:sym w:font="Symbol" w:char="F03C"/>
      </w:r>
      <w:r w:rsidR="00267EE5" w:rsidRPr="00267EE5">
        <w:rPr>
          <w:rFonts w:ascii="Book Antiqua" w:hAnsi="Book Antiqua" w:cs="Times New Roman" w:hint="eastAsia"/>
          <w:sz w:val="24"/>
          <w:szCs w:val="24"/>
        </w:rPr>
        <w:t xml:space="preserve"> </w:t>
      </w:r>
      <w:r w:rsidRPr="00267EE5">
        <w:rPr>
          <w:rFonts w:ascii="Book Antiqua" w:hAnsi="Book Antiqua" w:cs="Times New Roman"/>
          <w:sz w:val="24"/>
          <w:szCs w:val="24"/>
        </w:rPr>
        <w:t xml:space="preserve">0.01), but only a weak relationship with mental </w:t>
      </w:r>
      <w:r w:rsidR="00AF73BB" w:rsidRPr="00267EE5">
        <w:rPr>
          <w:rFonts w:ascii="Book Antiqua" w:hAnsi="Book Antiqua" w:cs="Times New Roman"/>
          <w:sz w:val="24"/>
          <w:szCs w:val="24"/>
        </w:rPr>
        <w:t>components</w:t>
      </w:r>
      <w:r w:rsidRPr="00267EE5">
        <w:rPr>
          <w:rFonts w:ascii="Book Antiqua" w:hAnsi="Book Antiqua" w:cs="Times New Roman"/>
          <w:sz w:val="24"/>
          <w:szCs w:val="24"/>
        </w:rPr>
        <w:t xml:space="preserve"> of QoL in GERD-CCP.</w:t>
      </w:r>
    </w:p>
    <w:p w:rsidR="00267EE5" w:rsidRPr="00267EE5" w:rsidRDefault="00F817AD" w:rsidP="002F0731">
      <w:pPr>
        <w:spacing w:line="360" w:lineRule="auto"/>
        <w:rPr>
          <w:rFonts w:ascii="Book Antiqua" w:hAnsi="Book Antiqua" w:cs="Times New Roman"/>
          <w:b/>
          <w:i/>
          <w:sz w:val="24"/>
          <w:szCs w:val="24"/>
        </w:rPr>
      </w:pPr>
      <w:r w:rsidRPr="00267EE5">
        <w:rPr>
          <w:rFonts w:ascii="Book Antiqua" w:hAnsi="Book Antiqua" w:cs="Times New Roman"/>
          <w:sz w:val="24"/>
          <w:szCs w:val="24"/>
        </w:rPr>
        <w:br/>
      </w:r>
      <w:r w:rsidR="00267EE5" w:rsidRPr="00267EE5">
        <w:rPr>
          <w:rFonts w:ascii="Book Antiqua" w:hAnsi="Book Antiqua" w:cs="Times New Roman"/>
          <w:b/>
          <w:i/>
          <w:sz w:val="24"/>
          <w:szCs w:val="24"/>
        </w:rPr>
        <w:t>CONCLUSION</w:t>
      </w:r>
    </w:p>
    <w:p w:rsidR="00F817AD" w:rsidRPr="00267EE5" w:rsidRDefault="00F817AD" w:rsidP="002F0731">
      <w:pPr>
        <w:spacing w:line="360" w:lineRule="auto"/>
        <w:rPr>
          <w:rFonts w:ascii="Book Antiqua" w:hAnsi="Book Antiqua" w:cs="Times New Roman"/>
          <w:sz w:val="24"/>
          <w:szCs w:val="24"/>
        </w:rPr>
      </w:pPr>
      <w:r w:rsidRPr="00267EE5">
        <w:rPr>
          <w:rFonts w:ascii="Book Antiqua" w:hAnsi="Book Antiqua" w:cs="Times New Roman"/>
          <w:sz w:val="24"/>
          <w:szCs w:val="24"/>
        </w:rPr>
        <w:t xml:space="preserve">High levels of anxiety and depression may be more related to the poorer QoL in GERD patients with NCCP than those with CCP. It should highlight the importance of evaluation and management of psychological impact for </w:t>
      </w:r>
      <w:r w:rsidRPr="00267EE5">
        <w:rPr>
          <w:rFonts w:ascii="Book Antiqua" w:hAnsi="Book Antiqua" w:cs="Times New Roman"/>
          <w:sz w:val="24"/>
          <w:szCs w:val="24"/>
        </w:rPr>
        <w:lastRenderedPageBreak/>
        <w:t>improving</w:t>
      </w:r>
      <w:r w:rsidR="00A8197F" w:rsidRPr="00267EE5">
        <w:rPr>
          <w:rFonts w:ascii="Book Antiqua" w:hAnsi="Book Antiqua" w:cs="Times New Roman"/>
          <w:sz w:val="24"/>
          <w:szCs w:val="24"/>
        </w:rPr>
        <w:t xml:space="preserve"> </w:t>
      </w:r>
      <w:r w:rsidRPr="00267EE5">
        <w:rPr>
          <w:rFonts w:ascii="Book Antiqua" w:hAnsi="Book Antiqua" w:cs="Times New Roman"/>
          <w:sz w:val="24"/>
          <w:szCs w:val="24"/>
        </w:rPr>
        <w:t>QoL in GERD-NCCP patients.</w:t>
      </w:r>
    </w:p>
    <w:p w:rsidR="00FA1483" w:rsidRPr="00267EE5" w:rsidRDefault="00FA1483" w:rsidP="002F0731">
      <w:pPr>
        <w:spacing w:line="360" w:lineRule="auto"/>
        <w:rPr>
          <w:rFonts w:ascii="Book Antiqua" w:hAnsi="Book Antiqua" w:cs="Times New Roman"/>
          <w:b/>
          <w:sz w:val="24"/>
          <w:szCs w:val="24"/>
        </w:rPr>
      </w:pPr>
    </w:p>
    <w:p w:rsidR="000918BB" w:rsidRPr="00267EE5" w:rsidRDefault="00353B2D" w:rsidP="002F0731">
      <w:pPr>
        <w:spacing w:line="360" w:lineRule="auto"/>
        <w:rPr>
          <w:rFonts w:ascii="Book Antiqua" w:hAnsi="Book Antiqua" w:cs="Times New Roman"/>
          <w:b/>
          <w:kern w:val="0"/>
          <w:sz w:val="24"/>
          <w:szCs w:val="24"/>
        </w:rPr>
      </w:pPr>
      <w:r w:rsidRPr="00267EE5">
        <w:rPr>
          <w:rFonts w:ascii="Book Antiqua" w:hAnsi="Book Antiqua" w:cs="Times New Roman"/>
          <w:b/>
          <w:kern w:val="0"/>
          <w:sz w:val="24"/>
          <w:szCs w:val="24"/>
        </w:rPr>
        <w:t>K</w:t>
      </w:r>
      <w:r w:rsidR="00591099" w:rsidRPr="00267EE5">
        <w:rPr>
          <w:rFonts w:ascii="Book Antiqua" w:hAnsi="Book Antiqua" w:cs="Times New Roman"/>
          <w:b/>
          <w:kern w:val="0"/>
          <w:sz w:val="24"/>
          <w:szCs w:val="24"/>
        </w:rPr>
        <w:t>ey words</w:t>
      </w:r>
      <w:r w:rsidRPr="00267EE5">
        <w:rPr>
          <w:rFonts w:ascii="Book Antiqua" w:hAnsi="Book Antiqua" w:cs="Times New Roman"/>
          <w:b/>
          <w:kern w:val="0"/>
          <w:sz w:val="24"/>
          <w:szCs w:val="24"/>
        </w:rPr>
        <w:t>:</w:t>
      </w:r>
      <w:r w:rsidR="00A8197F" w:rsidRPr="00267EE5">
        <w:rPr>
          <w:rFonts w:ascii="Book Antiqua" w:hAnsi="Book Antiqua" w:cs="Times New Roman"/>
          <w:b/>
          <w:kern w:val="0"/>
          <w:sz w:val="24"/>
          <w:szCs w:val="24"/>
        </w:rPr>
        <w:t xml:space="preserve"> </w:t>
      </w:r>
      <w:r w:rsidR="00FD1416" w:rsidRPr="00267EE5">
        <w:rPr>
          <w:rFonts w:ascii="Book Antiqua" w:hAnsi="Book Antiqua" w:cs="Times New Roman"/>
          <w:sz w:val="24"/>
          <w:szCs w:val="24"/>
        </w:rPr>
        <w:t>G</w:t>
      </w:r>
      <w:r w:rsidR="000918BB" w:rsidRPr="00267EE5">
        <w:rPr>
          <w:rFonts w:ascii="Book Antiqua" w:hAnsi="Book Antiqua" w:cs="Times New Roman"/>
          <w:sz w:val="24"/>
          <w:szCs w:val="24"/>
        </w:rPr>
        <w:t xml:space="preserve">astroesophageal reflux; </w:t>
      </w:r>
      <w:r w:rsidR="00FD1416" w:rsidRPr="00267EE5">
        <w:rPr>
          <w:rFonts w:ascii="Book Antiqua" w:eastAsia="SimSun" w:hAnsi="Book Antiqua" w:cs="Times New Roman"/>
          <w:bCs/>
          <w:kern w:val="36"/>
          <w:sz w:val="24"/>
          <w:szCs w:val="24"/>
        </w:rPr>
        <w:t>C</w:t>
      </w:r>
      <w:r w:rsidR="000918BB" w:rsidRPr="00267EE5">
        <w:rPr>
          <w:rFonts w:ascii="Book Antiqua" w:hAnsi="Book Antiqua" w:cs="Times New Roman"/>
          <w:sz w:val="24"/>
          <w:szCs w:val="24"/>
        </w:rPr>
        <w:t xml:space="preserve">hest pain; </w:t>
      </w:r>
      <w:r w:rsidR="00FD1416" w:rsidRPr="00267EE5">
        <w:rPr>
          <w:rFonts w:ascii="Book Antiqua" w:eastAsia="SimSun" w:hAnsi="Book Antiqua" w:cs="Times New Roman"/>
          <w:bCs/>
          <w:kern w:val="36"/>
          <w:sz w:val="24"/>
          <w:szCs w:val="24"/>
        </w:rPr>
        <w:t>A</w:t>
      </w:r>
      <w:r w:rsidR="000918BB" w:rsidRPr="00267EE5">
        <w:rPr>
          <w:rFonts w:ascii="Book Antiqua" w:hAnsi="Book Antiqua" w:cs="Times New Roman"/>
          <w:sz w:val="24"/>
          <w:szCs w:val="24"/>
        </w:rPr>
        <w:t xml:space="preserve">nxiety; </w:t>
      </w:r>
      <w:r w:rsidR="00FD1416" w:rsidRPr="00267EE5">
        <w:rPr>
          <w:rFonts w:ascii="Book Antiqua" w:hAnsi="Book Antiqua" w:cs="Times New Roman"/>
          <w:sz w:val="24"/>
          <w:szCs w:val="24"/>
        </w:rPr>
        <w:t>D</w:t>
      </w:r>
      <w:r w:rsidR="000918BB" w:rsidRPr="00267EE5">
        <w:rPr>
          <w:rFonts w:ascii="Book Antiqua" w:hAnsi="Book Antiqua" w:cs="Times New Roman"/>
          <w:sz w:val="24"/>
          <w:szCs w:val="24"/>
        </w:rPr>
        <w:t xml:space="preserve">epression; </w:t>
      </w:r>
      <w:r w:rsidR="00FD1416" w:rsidRPr="00267EE5">
        <w:rPr>
          <w:rFonts w:ascii="Book Antiqua" w:hAnsi="Book Antiqua" w:cs="Times New Roman"/>
          <w:sz w:val="24"/>
          <w:szCs w:val="24"/>
        </w:rPr>
        <w:t>Q</w:t>
      </w:r>
      <w:r w:rsidR="000918BB" w:rsidRPr="00267EE5">
        <w:rPr>
          <w:rFonts w:ascii="Book Antiqua" w:hAnsi="Book Antiqua" w:cs="Times New Roman"/>
          <w:sz w:val="24"/>
          <w:szCs w:val="24"/>
        </w:rPr>
        <w:t>uality of life</w:t>
      </w:r>
    </w:p>
    <w:p w:rsidR="00C85C6E" w:rsidRPr="00267EE5" w:rsidRDefault="00C85C6E" w:rsidP="002F0731">
      <w:pPr>
        <w:spacing w:line="360" w:lineRule="auto"/>
        <w:rPr>
          <w:rFonts w:ascii="Book Antiqua" w:hAnsi="Book Antiqua" w:cs="Times New Roman"/>
          <w:b/>
          <w:sz w:val="24"/>
          <w:szCs w:val="24"/>
        </w:rPr>
      </w:pPr>
    </w:p>
    <w:p w:rsidR="002F77D2" w:rsidRPr="00267EE5" w:rsidRDefault="002F77D2" w:rsidP="002F0731">
      <w:pPr>
        <w:spacing w:line="360" w:lineRule="auto"/>
        <w:rPr>
          <w:rFonts w:ascii="Book Antiqua" w:hAnsi="Book Antiqua" w:cs="Arial"/>
          <w:sz w:val="24"/>
          <w:szCs w:val="24"/>
        </w:rPr>
      </w:pPr>
      <w:bookmarkStart w:id="40" w:name="OLE_LINK55"/>
      <w:bookmarkStart w:id="41" w:name="OLE_LINK56"/>
      <w:bookmarkStart w:id="42" w:name="OLE_LINK105"/>
      <w:bookmarkStart w:id="43" w:name="OLE_LINK116"/>
      <w:bookmarkStart w:id="44" w:name="OLE_LINK89"/>
      <w:r w:rsidRPr="00267EE5">
        <w:rPr>
          <w:rFonts w:ascii="Book Antiqua" w:hAnsi="Book Antiqua"/>
          <w:b/>
          <w:sz w:val="24"/>
          <w:szCs w:val="24"/>
        </w:rPr>
        <w:t>©</w:t>
      </w:r>
      <w:bookmarkEnd w:id="40"/>
      <w:bookmarkEnd w:id="41"/>
      <w:r w:rsidRPr="00267EE5">
        <w:rPr>
          <w:rFonts w:ascii="Book Antiqua" w:hAnsi="Book Antiqua" w:cs="Arial"/>
          <w:b/>
          <w:sz w:val="24"/>
          <w:szCs w:val="24"/>
        </w:rPr>
        <w:t>The Author(s) 2016.</w:t>
      </w:r>
      <w:r w:rsidR="00267EE5" w:rsidRPr="00267EE5">
        <w:rPr>
          <w:rFonts w:ascii="Book Antiqua" w:hAnsi="Book Antiqua" w:cs="Arial" w:hint="eastAsia"/>
          <w:b/>
          <w:sz w:val="24"/>
          <w:szCs w:val="24"/>
        </w:rPr>
        <w:t xml:space="preserve"> </w:t>
      </w:r>
      <w:r w:rsidRPr="00267EE5">
        <w:rPr>
          <w:rFonts w:ascii="Book Antiqua" w:hAnsi="Book Antiqua" w:cs="Arial"/>
          <w:sz w:val="24"/>
          <w:szCs w:val="24"/>
        </w:rPr>
        <w:t>Published by Baishideng Publishing Group Inc. All rights reserved.</w:t>
      </w:r>
    </w:p>
    <w:bookmarkEnd w:id="42"/>
    <w:bookmarkEnd w:id="43"/>
    <w:bookmarkEnd w:id="44"/>
    <w:p w:rsidR="00C85C6E" w:rsidRPr="00267EE5" w:rsidRDefault="00C85C6E" w:rsidP="002F0731">
      <w:pPr>
        <w:spacing w:line="360" w:lineRule="auto"/>
        <w:rPr>
          <w:rFonts w:ascii="Book Antiqua" w:hAnsi="Book Antiqua" w:cs="Times New Roman"/>
          <w:b/>
          <w:sz w:val="24"/>
          <w:szCs w:val="24"/>
        </w:rPr>
      </w:pPr>
    </w:p>
    <w:p w:rsidR="00044D75" w:rsidRPr="00267EE5" w:rsidRDefault="00591099" w:rsidP="002F0731">
      <w:pPr>
        <w:spacing w:line="360" w:lineRule="auto"/>
        <w:rPr>
          <w:rFonts w:ascii="Book Antiqua" w:hAnsi="Book Antiqua" w:cs="Times New Roman"/>
          <w:sz w:val="24"/>
          <w:szCs w:val="24"/>
        </w:rPr>
      </w:pPr>
      <w:r w:rsidRPr="00267EE5">
        <w:rPr>
          <w:rFonts w:ascii="Book Antiqua" w:hAnsi="Book Antiqua" w:cs="Times New Roman"/>
          <w:b/>
          <w:sz w:val="24"/>
          <w:szCs w:val="24"/>
        </w:rPr>
        <w:t>Core tip:</w:t>
      </w:r>
      <w:r w:rsidR="00437253" w:rsidRPr="00267EE5">
        <w:rPr>
          <w:rFonts w:ascii="Book Antiqua" w:hAnsi="Book Antiqua" w:cs="Times New Roman"/>
          <w:b/>
          <w:sz w:val="24"/>
          <w:szCs w:val="24"/>
        </w:rPr>
        <w:t xml:space="preserve"> </w:t>
      </w:r>
      <w:r w:rsidR="00F26855" w:rsidRPr="00267EE5">
        <w:rPr>
          <w:rFonts w:ascii="Book Antiqua" w:hAnsi="Book Antiqua" w:cs="Times New Roman"/>
          <w:sz w:val="24"/>
          <w:szCs w:val="24"/>
        </w:rPr>
        <w:t xml:space="preserve">Comorbid </w:t>
      </w:r>
      <w:r w:rsidR="00F26855" w:rsidRPr="00267EE5">
        <w:rPr>
          <w:rFonts w:ascii="Book Antiqua" w:eastAsia="SimSun" w:hAnsi="Book Antiqua" w:cs="Times New Roman"/>
          <w:bCs/>
          <w:kern w:val="36"/>
          <w:sz w:val="24"/>
          <w:szCs w:val="24"/>
        </w:rPr>
        <w:t>a</w:t>
      </w:r>
      <w:r w:rsidR="007610D7" w:rsidRPr="00267EE5">
        <w:rPr>
          <w:rFonts w:ascii="Book Antiqua" w:eastAsia="SimSun" w:hAnsi="Book Antiqua" w:cs="Times New Roman"/>
          <w:bCs/>
          <w:kern w:val="36"/>
          <w:sz w:val="24"/>
          <w:szCs w:val="24"/>
        </w:rPr>
        <w:t>nxiety and depression</w:t>
      </w:r>
      <w:r w:rsidR="007610D7" w:rsidRPr="00267EE5">
        <w:rPr>
          <w:rFonts w:ascii="Book Antiqua" w:hAnsi="Book Antiqua" w:cs="Times New Roman"/>
          <w:sz w:val="24"/>
          <w:szCs w:val="24"/>
        </w:rPr>
        <w:t xml:space="preserve"> and </w:t>
      </w:r>
      <w:r w:rsidR="00D53DAB" w:rsidRPr="00267EE5">
        <w:rPr>
          <w:rFonts w:ascii="Book Antiqua" w:hAnsi="Book Antiqua" w:cs="Times New Roman"/>
          <w:sz w:val="24"/>
          <w:szCs w:val="24"/>
        </w:rPr>
        <w:t>declined</w:t>
      </w:r>
      <w:r w:rsidR="007610D7" w:rsidRPr="00267EE5">
        <w:rPr>
          <w:rFonts w:ascii="Book Antiqua" w:hAnsi="Book Antiqua" w:cs="Times New Roman"/>
          <w:sz w:val="24"/>
          <w:szCs w:val="24"/>
        </w:rPr>
        <w:t xml:space="preserve"> </w:t>
      </w:r>
      <w:r w:rsidR="009005E3" w:rsidRPr="00267EE5">
        <w:rPr>
          <w:rFonts w:ascii="Book Antiqua" w:hAnsi="Book Antiqua" w:cs="Times New Roman"/>
          <w:sz w:val="24"/>
          <w:szCs w:val="24"/>
        </w:rPr>
        <w:t>QoL</w:t>
      </w:r>
      <w:r w:rsidR="007610D7" w:rsidRPr="00267EE5">
        <w:rPr>
          <w:rFonts w:ascii="Book Antiqua" w:hAnsi="Book Antiqua" w:cs="Times New Roman"/>
          <w:sz w:val="24"/>
          <w:szCs w:val="24"/>
        </w:rPr>
        <w:t xml:space="preserve"> are common problems in gastroesophageal reflux disease (GERD) and those suffering from </w:t>
      </w:r>
      <w:r w:rsidR="007610D7" w:rsidRPr="00267EE5">
        <w:rPr>
          <w:rFonts w:ascii="Book Antiqua" w:eastAsia="SimSun" w:hAnsi="Book Antiqua" w:cs="Times New Roman"/>
          <w:bCs/>
          <w:kern w:val="36"/>
          <w:sz w:val="24"/>
          <w:szCs w:val="24"/>
        </w:rPr>
        <w:t>cardiac (CCP) and noncardiac (NCCP)</w:t>
      </w:r>
      <w:r w:rsidR="007610D7" w:rsidRPr="00267EE5">
        <w:rPr>
          <w:rFonts w:ascii="Book Antiqua" w:hAnsi="Book Antiqua" w:cs="Times New Roman"/>
          <w:sz w:val="24"/>
          <w:szCs w:val="24"/>
        </w:rPr>
        <w:t xml:space="preserve"> chest pain. </w:t>
      </w:r>
      <w:r w:rsidR="006F45A3" w:rsidRPr="00267EE5">
        <w:rPr>
          <w:rFonts w:ascii="Book Antiqua" w:hAnsi="Book Antiqua" w:cs="Times New Roman"/>
          <w:sz w:val="24"/>
          <w:szCs w:val="24"/>
        </w:rPr>
        <w:t xml:space="preserve">In this study, the effects of </w:t>
      </w:r>
      <w:r w:rsidR="009005E3" w:rsidRPr="00267EE5">
        <w:rPr>
          <w:rFonts w:ascii="Book Antiqua" w:hAnsi="Book Antiqua" w:cs="Times New Roman"/>
          <w:sz w:val="24"/>
          <w:szCs w:val="24"/>
        </w:rPr>
        <w:t xml:space="preserve">depression </w:t>
      </w:r>
      <w:r w:rsidR="006F45A3" w:rsidRPr="00267EE5">
        <w:rPr>
          <w:rFonts w:ascii="Book Antiqua" w:hAnsi="Book Antiqua" w:cs="Times New Roman"/>
          <w:sz w:val="24"/>
          <w:szCs w:val="24"/>
        </w:rPr>
        <w:t>and</w:t>
      </w:r>
      <w:r w:rsidR="009005E3" w:rsidRPr="00267EE5">
        <w:rPr>
          <w:rFonts w:ascii="Book Antiqua" w:hAnsi="Book Antiqua" w:cs="Times New Roman"/>
          <w:sz w:val="24"/>
          <w:szCs w:val="24"/>
        </w:rPr>
        <w:t xml:space="preserve"> anxiety</w:t>
      </w:r>
      <w:r w:rsidR="006F45A3" w:rsidRPr="00267EE5">
        <w:rPr>
          <w:rFonts w:ascii="Book Antiqua" w:hAnsi="Book Antiqua" w:cs="Times New Roman"/>
          <w:sz w:val="24"/>
          <w:szCs w:val="24"/>
        </w:rPr>
        <w:t xml:space="preserve"> on </w:t>
      </w:r>
      <w:r w:rsidR="00B8646B" w:rsidRPr="00267EE5">
        <w:rPr>
          <w:rFonts w:ascii="Book Antiqua" w:hAnsi="Book Antiqua" w:cs="Times New Roman"/>
          <w:sz w:val="24"/>
          <w:szCs w:val="24"/>
        </w:rPr>
        <w:t>QoL</w:t>
      </w:r>
      <w:r w:rsidR="006F45A3" w:rsidRPr="00267EE5">
        <w:rPr>
          <w:rFonts w:ascii="Book Antiqua" w:hAnsi="Book Antiqua" w:cs="Times New Roman"/>
          <w:sz w:val="24"/>
          <w:szCs w:val="24"/>
        </w:rPr>
        <w:t xml:space="preserve"> in Chinese GERD subjects with chest pain were assessed. </w:t>
      </w:r>
      <w:r w:rsidR="00F26855" w:rsidRPr="00267EE5">
        <w:rPr>
          <w:rFonts w:ascii="Book Antiqua" w:hAnsi="Book Antiqua" w:cs="Times New Roman"/>
          <w:sz w:val="24"/>
          <w:szCs w:val="24"/>
        </w:rPr>
        <w:t>These data</w:t>
      </w:r>
      <w:r w:rsidR="006F45A3" w:rsidRPr="00267EE5">
        <w:rPr>
          <w:rFonts w:ascii="Book Antiqua" w:hAnsi="Book Antiqua" w:cs="Times New Roman"/>
          <w:sz w:val="24"/>
          <w:szCs w:val="24"/>
        </w:rPr>
        <w:t xml:space="preserve"> demonstrated that high levels of anxiety and depression may </w:t>
      </w:r>
      <w:r w:rsidR="00F26855" w:rsidRPr="00267EE5">
        <w:rPr>
          <w:rFonts w:ascii="Book Antiqua" w:hAnsi="Book Antiqua" w:cs="Times New Roman"/>
          <w:sz w:val="24"/>
          <w:szCs w:val="24"/>
        </w:rPr>
        <w:t>have greater negative impact on</w:t>
      </w:r>
      <w:r w:rsidR="006F45A3" w:rsidRPr="00267EE5">
        <w:rPr>
          <w:rFonts w:ascii="Book Antiqua" w:hAnsi="Book Antiqua" w:cs="Times New Roman"/>
          <w:sz w:val="24"/>
          <w:szCs w:val="24"/>
        </w:rPr>
        <w:t xml:space="preserve"> poorer QoL in GERD patients with NCCP </w:t>
      </w:r>
      <w:r w:rsidR="00F26855" w:rsidRPr="00267EE5">
        <w:rPr>
          <w:rFonts w:ascii="Book Antiqua" w:hAnsi="Book Antiqua" w:cs="Times New Roman"/>
          <w:sz w:val="24"/>
          <w:szCs w:val="24"/>
        </w:rPr>
        <w:t>relative to</w:t>
      </w:r>
      <w:r w:rsidR="006F45A3" w:rsidRPr="00267EE5">
        <w:rPr>
          <w:rFonts w:ascii="Book Antiqua" w:hAnsi="Book Antiqua" w:cs="Times New Roman"/>
          <w:sz w:val="24"/>
          <w:szCs w:val="24"/>
        </w:rPr>
        <w:t xml:space="preserve"> those with CCP.</w:t>
      </w:r>
      <w:r w:rsidR="00044D75" w:rsidRPr="00267EE5">
        <w:rPr>
          <w:rFonts w:ascii="Book Antiqua" w:hAnsi="Book Antiqua" w:cs="Times New Roman"/>
          <w:sz w:val="24"/>
          <w:szCs w:val="24"/>
        </w:rPr>
        <w:t xml:space="preserve"> Evaluation and management of the psychological impact </w:t>
      </w:r>
      <w:r w:rsidR="00F26855" w:rsidRPr="00267EE5">
        <w:rPr>
          <w:rFonts w:ascii="Book Antiqua" w:hAnsi="Book Antiqua" w:cs="Times New Roman"/>
          <w:sz w:val="24"/>
          <w:szCs w:val="24"/>
        </w:rPr>
        <w:t>c</w:t>
      </w:r>
      <w:r w:rsidR="00044D75" w:rsidRPr="00267EE5">
        <w:rPr>
          <w:rFonts w:ascii="Book Antiqua" w:hAnsi="Book Antiqua" w:cs="Times New Roman"/>
          <w:sz w:val="24"/>
          <w:szCs w:val="24"/>
        </w:rPr>
        <w:t xml:space="preserve">ould be of great benefit </w:t>
      </w:r>
      <w:r w:rsidR="00043A7C" w:rsidRPr="00267EE5">
        <w:rPr>
          <w:rFonts w:ascii="Book Antiqua" w:hAnsi="Book Antiqua" w:cs="Times New Roman"/>
          <w:sz w:val="24"/>
          <w:szCs w:val="24"/>
        </w:rPr>
        <w:t>for improving QoL in GERD-NCCP patients.</w:t>
      </w:r>
    </w:p>
    <w:p w:rsidR="00044D75" w:rsidRPr="00267EE5" w:rsidRDefault="00044D75" w:rsidP="002F0731">
      <w:pPr>
        <w:spacing w:line="360" w:lineRule="auto"/>
        <w:rPr>
          <w:rFonts w:ascii="Book Antiqua" w:hAnsi="Book Antiqua" w:cs="Times New Roman"/>
          <w:sz w:val="24"/>
          <w:szCs w:val="24"/>
        </w:rPr>
      </w:pPr>
    </w:p>
    <w:p w:rsidR="002F77D2" w:rsidRPr="00267EE5" w:rsidRDefault="00437253" w:rsidP="002F0731">
      <w:pPr>
        <w:spacing w:line="360" w:lineRule="auto"/>
        <w:rPr>
          <w:rFonts w:ascii="Book Antiqua" w:hAnsi="Book Antiqua" w:cs="Times New Roman"/>
          <w:b/>
          <w:sz w:val="24"/>
          <w:szCs w:val="24"/>
        </w:rPr>
      </w:pPr>
      <w:bookmarkStart w:id="45" w:name="OLE_LINK130"/>
      <w:bookmarkStart w:id="46" w:name="OLE_LINK134"/>
      <w:bookmarkStart w:id="47" w:name="OLE_LINK455"/>
      <w:bookmarkStart w:id="48" w:name="OLE_LINK464"/>
      <w:bookmarkStart w:id="49" w:name="OLE_LINK73"/>
      <w:bookmarkStart w:id="50" w:name="OLE_LINK74"/>
      <w:r w:rsidRPr="00267EE5">
        <w:rPr>
          <w:rFonts w:ascii="Book Antiqua" w:hAnsi="Book Antiqua" w:cs="Times New Roman"/>
          <w:sz w:val="24"/>
          <w:szCs w:val="24"/>
        </w:rPr>
        <w:t>Zhang L, Tu L, Chen J, Song J, Bai T, Xiang XL, Wang RY, Hou XH. Health-related quality of life in gastroesophageal reflux patients with</w:t>
      </w:r>
      <w:r w:rsidR="0043715F" w:rsidRPr="00267EE5">
        <w:rPr>
          <w:rFonts w:ascii="Book Antiqua" w:hAnsi="Book Antiqua" w:cs="Times New Roman"/>
          <w:sz w:val="24"/>
          <w:szCs w:val="24"/>
        </w:rPr>
        <w:t xml:space="preserve"> </w:t>
      </w:r>
      <w:r w:rsidRPr="00267EE5">
        <w:rPr>
          <w:rFonts w:ascii="Book Antiqua" w:eastAsia="SimSun" w:hAnsi="Book Antiqua" w:cs="Times New Roman"/>
          <w:bCs/>
          <w:kern w:val="36"/>
          <w:sz w:val="24"/>
          <w:szCs w:val="24"/>
        </w:rPr>
        <w:t>noncardiac</w:t>
      </w:r>
      <w:r w:rsidRPr="00267EE5">
        <w:rPr>
          <w:rFonts w:ascii="Book Antiqua" w:hAnsi="Book Antiqua" w:cs="Times New Roman"/>
          <w:sz w:val="24"/>
          <w:szCs w:val="24"/>
        </w:rPr>
        <w:t xml:space="preserve"> chest pain: emphasis on the role of psychological distress.</w:t>
      </w:r>
      <w:r w:rsidRPr="00267EE5">
        <w:rPr>
          <w:rFonts w:ascii="Book Antiqua" w:hAnsi="Book Antiqua" w:cs="Times New Roman"/>
          <w:b/>
          <w:sz w:val="24"/>
          <w:szCs w:val="24"/>
        </w:rPr>
        <w:t xml:space="preserve"> </w:t>
      </w:r>
      <w:bookmarkStart w:id="51" w:name="OLE_LINK424"/>
      <w:bookmarkStart w:id="52" w:name="OLE_LINK425"/>
      <w:r w:rsidR="002F77D2" w:rsidRPr="00267EE5">
        <w:rPr>
          <w:rFonts w:ascii="Book Antiqua" w:hAnsi="Book Antiqua"/>
          <w:i/>
          <w:sz w:val="24"/>
          <w:szCs w:val="24"/>
        </w:rPr>
        <w:t>World J Gastroenterol</w:t>
      </w:r>
      <w:r w:rsidR="002F77D2" w:rsidRPr="00267EE5">
        <w:rPr>
          <w:rFonts w:ascii="Book Antiqua" w:hAnsi="Book Antiqua"/>
          <w:sz w:val="24"/>
          <w:szCs w:val="24"/>
        </w:rPr>
        <w:t xml:space="preserve"> 2016; </w:t>
      </w:r>
      <w:bookmarkStart w:id="53" w:name="OLE_LINK1689"/>
      <w:bookmarkStart w:id="54" w:name="OLE_LINK1298"/>
      <w:bookmarkStart w:id="55" w:name="OLE_LINK1297"/>
      <w:r w:rsidR="002F77D2" w:rsidRPr="00267EE5">
        <w:rPr>
          <w:rFonts w:ascii="Book Antiqua" w:hAnsi="Book Antiqua"/>
          <w:sz w:val="24"/>
          <w:szCs w:val="24"/>
        </w:rPr>
        <w:t>In press</w:t>
      </w:r>
      <w:bookmarkEnd w:id="53"/>
      <w:bookmarkEnd w:id="54"/>
      <w:bookmarkEnd w:id="55"/>
    </w:p>
    <w:bookmarkEnd w:id="45"/>
    <w:bookmarkEnd w:id="46"/>
    <w:bookmarkEnd w:id="47"/>
    <w:bookmarkEnd w:id="48"/>
    <w:bookmarkEnd w:id="49"/>
    <w:bookmarkEnd w:id="50"/>
    <w:bookmarkEnd w:id="51"/>
    <w:bookmarkEnd w:id="52"/>
    <w:p w:rsidR="00C85C6E" w:rsidRPr="00267EE5" w:rsidRDefault="00C85C6E" w:rsidP="002F0731">
      <w:pPr>
        <w:spacing w:line="360" w:lineRule="auto"/>
        <w:rPr>
          <w:rFonts w:ascii="Book Antiqua" w:hAnsi="Book Antiqua" w:cs="Times New Roman"/>
          <w:b/>
          <w:sz w:val="24"/>
          <w:szCs w:val="24"/>
        </w:rPr>
      </w:pPr>
    </w:p>
    <w:p w:rsidR="00C85C6E" w:rsidRPr="00267EE5" w:rsidRDefault="00C85C6E" w:rsidP="002F0731">
      <w:pPr>
        <w:spacing w:line="360" w:lineRule="auto"/>
        <w:rPr>
          <w:rFonts w:ascii="Book Antiqua" w:hAnsi="Book Antiqua" w:cs="Times New Roman"/>
          <w:b/>
          <w:sz w:val="24"/>
          <w:szCs w:val="24"/>
        </w:rPr>
      </w:pPr>
    </w:p>
    <w:p w:rsidR="00C85C6E" w:rsidRPr="00267EE5" w:rsidRDefault="00C85C6E" w:rsidP="002F0731">
      <w:pPr>
        <w:spacing w:line="360" w:lineRule="auto"/>
        <w:rPr>
          <w:rFonts w:ascii="Book Antiqua" w:hAnsi="Book Antiqua" w:cs="Times New Roman"/>
          <w:b/>
          <w:sz w:val="24"/>
          <w:szCs w:val="24"/>
        </w:rPr>
      </w:pPr>
    </w:p>
    <w:p w:rsidR="00C85C6E" w:rsidRPr="00267EE5" w:rsidRDefault="00C85C6E" w:rsidP="002F0731">
      <w:pPr>
        <w:spacing w:line="360" w:lineRule="auto"/>
        <w:rPr>
          <w:rFonts w:ascii="Book Antiqua" w:hAnsi="Book Antiqua" w:cs="Times New Roman"/>
          <w:b/>
          <w:sz w:val="24"/>
          <w:szCs w:val="24"/>
        </w:rPr>
      </w:pPr>
    </w:p>
    <w:p w:rsidR="00C85C6E" w:rsidRPr="00267EE5" w:rsidRDefault="00C85C6E" w:rsidP="002F0731">
      <w:pPr>
        <w:spacing w:line="360" w:lineRule="auto"/>
        <w:rPr>
          <w:rFonts w:ascii="Book Antiqua" w:hAnsi="Book Antiqua" w:cs="Times New Roman"/>
          <w:b/>
          <w:sz w:val="24"/>
          <w:szCs w:val="24"/>
        </w:rPr>
      </w:pPr>
    </w:p>
    <w:p w:rsidR="00053496" w:rsidRPr="00267EE5" w:rsidRDefault="00053496" w:rsidP="002F0731">
      <w:pPr>
        <w:spacing w:line="360" w:lineRule="auto"/>
        <w:rPr>
          <w:rFonts w:ascii="Book Antiqua" w:hAnsi="Book Antiqua" w:cs="Times New Roman"/>
          <w:b/>
          <w:sz w:val="24"/>
          <w:szCs w:val="24"/>
        </w:rPr>
      </w:pPr>
    </w:p>
    <w:p w:rsidR="00053496" w:rsidRPr="00267EE5" w:rsidRDefault="00053496" w:rsidP="002F0731">
      <w:pPr>
        <w:spacing w:line="360" w:lineRule="auto"/>
        <w:rPr>
          <w:rFonts w:ascii="Book Antiqua" w:hAnsi="Book Antiqua" w:cs="Times New Roman"/>
          <w:b/>
          <w:sz w:val="24"/>
          <w:szCs w:val="24"/>
        </w:rPr>
      </w:pPr>
    </w:p>
    <w:p w:rsidR="00053496" w:rsidRPr="00267EE5" w:rsidRDefault="00053496" w:rsidP="002F0731">
      <w:pPr>
        <w:spacing w:line="360" w:lineRule="auto"/>
        <w:rPr>
          <w:rFonts w:ascii="Book Antiqua" w:hAnsi="Book Antiqua" w:cs="Times New Roman"/>
          <w:b/>
          <w:sz w:val="24"/>
          <w:szCs w:val="24"/>
        </w:rPr>
      </w:pPr>
    </w:p>
    <w:p w:rsidR="00C85C6E" w:rsidRPr="00267EE5" w:rsidRDefault="00C85C6E" w:rsidP="002F0731">
      <w:pPr>
        <w:spacing w:line="360" w:lineRule="auto"/>
        <w:rPr>
          <w:rFonts w:ascii="Book Antiqua" w:hAnsi="Book Antiqua" w:cs="Times New Roman"/>
          <w:b/>
          <w:sz w:val="24"/>
          <w:szCs w:val="24"/>
        </w:rPr>
      </w:pPr>
      <w:r w:rsidRPr="00267EE5">
        <w:rPr>
          <w:rFonts w:ascii="Book Antiqua" w:hAnsi="Book Antiqua" w:cs="Times New Roman"/>
          <w:b/>
          <w:sz w:val="24"/>
          <w:szCs w:val="24"/>
        </w:rPr>
        <w:lastRenderedPageBreak/>
        <w:t>INTRODUCTION</w:t>
      </w:r>
    </w:p>
    <w:p w:rsidR="000918BB" w:rsidRPr="00267EE5" w:rsidRDefault="000918BB" w:rsidP="002F0731">
      <w:pPr>
        <w:spacing w:line="360" w:lineRule="auto"/>
        <w:rPr>
          <w:rFonts w:ascii="Book Antiqua" w:hAnsi="Book Antiqua" w:cs="Times New Roman"/>
          <w:sz w:val="24"/>
          <w:szCs w:val="24"/>
        </w:rPr>
      </w:pPr>
      <w:r w:rsidRPr="00267EE5">
        <w:rPr>
          <w:rFonts w:ascii="Book Antiqua" w:hAnsi="Book Antiqua" w:cs="Times New Roman"/>
          <w:sz w:val="24"/>
          <w:szCs w:val="24"/>
        </w:rPr>
        <w:t>Gastro</w:t>
      </w:r>
      <w:r w:rsidR="00B8646B" w:rsidRPr="00267EE5">
        <w:rPr>
          <w:rFonts w:ascii="Book Antiqua" w:hAnsi="Book Antiqua" w:cs="Times New Roman"/>
          <w:sz w:val="24"/>
          <w:szCs w:val="24"/>
        </w:rPr>
        <w:t>-</w:t>
      </w:r>
      <w:r w:rsidRPr="00267EE5">
        <w:rPr>
          <w:rFonts w:ascii="Book Antiqua" w:hAnsi="Book Antiqua" w:cs="Times New Roman"/>
          <w:sz w:val="24"/>
          <w:szCs w:val="24"/>
        </w:rPr>
        <w:t xml:space="preserve">esophageal reflux disease (GERD) is a common health problem complained of typical symptoms </w:t>
      </w:r>
      <w:r w:rsidR="00B8646B" w:rsidRPr="00267EE5">
        <w:rPr>
          <w:rFonts w:ascii="Book Antiqua" w:hAnsi="Book Antiqua" w:cs="Times New Roman"/>
          <w:sz w:val="24"/>
          <w:szCs w:val="24"/>
        </w:rPr>
        <w:t>such as</w:t>
      </w:r>
      <w:r w:rsidRPr="00267EE5">
        <w:rPr>
          <w:rFonts w:ascii="Book Antiqua" w:hAnsi="Book Antiqua" w:cs="Times New Roman"/>
          <w:sz w:val="24"/>
          <w:szCs w:val="24"/>
        </w:rPr>
        <w:t xml:space="preserve"> </w:t>
      </w:r>
      <w:r w:rsidR="00B8646B" w:rsidRPr="00267EE5">
        <w:rPr>
          <w:rFonts w:ascii="Book Antiqua" w:hAnsi="Book Antiqua" w:cs="Times New Roman"/>
          <w:sz w:val="24"/>
          <w:szCs w:val="24"/>
        </w:rPr>
        <w:t xml:space="preserve">acid regurgitation </w:t>
      </w:r>
      <w:r w:rsidRPr="00267EE5">
        <w:rPr>
          <w:rFonts w:ascii="Book Antiqua" w:hAnsi="Book Antiqua" w:cs="Times New Roman"/>
          <w:sz w:val="24"/>
          <w:szCs w:val="24"/>
        </w:rPr>
        <w:t>and</w:t>
      </w:r>
      <w:r w:rsidR="00B8646B" w:rsidRPr="00267EE5">
        <w:rPr>
          <w:rFonts w:ascii="Book Antiqua" w:hAnsi="Book Antiqua" w:cs="Times New Roman"/>
          <w:sz w:val="24"/>
          <w:szCs w:val="24"/>
        </w:rPr>
        <w:t xml:space="preserve"> heartburn</w:t>
      </w:r>
      <w:r w:rsidRPr="00267EE5">
        <w:rPr>
          <w:rFonts w:ascii="Book Antiqua" w:hAnsi="Book Antiqua" w:cs="Times New Roman"/>
          <w:sz w:val="24"/>
          <w:szCs w:val="24"/>
        </w:rPr>
        <w:t xml:space="preserve"> at least once weekly, with </w:t>
      </w:r>
      <w:r w:rsidR="00F449D1" w:rsidRPr="00267EE5">
        <w:rPr>
          <w:rFonts w:ascii="Book Antiqua" w:hAnsi="Book Antiqua" w:cs="Times New Roman"/>
          <w:sz w:val="24"/>
          <w:szCs w:val="24"/>
        </w:rPr>
        <w:t>a</w:t>
      </w:r>
      <w:r w:rsidRPr="00267EE5">
        <w:rPr>
          <w:rFonts w:ascii="Book Antiqua" w:hAnsi="Book Antiqua" w:cs="Times New Roman"/>
          <w:sz w:val="24"/>
          <w:szCs w:val="24"/>
        </w:rPr>
        <w:t xml:space="preserve"> range of prevalence estimates</w:t>
      </w:r>
      <w:r w:rsidR="0043715F" w:rsidRPr="00267EE5">
        <w:rPr>
          <w:rFonts w:ascii="Book Antiqua" w:hAnsi="Book Antiqua" w:cs="Times New Roman"/>
          <w:sz w:val="24"/>
          <w:szCs w:val="24"/>
        </w:rPr>
        <w:t xml:space="preserve"> </w:t>
      </w:r>
      <w:r w:rsidR="00B02E9A" w:rsidRPr="00267EE5">
        <w:rPr>
          <w:rFonts w:ascii="Book Antiqua" w:hAnsi="Book Antiqua" w:cs="Times New Roman"/>
          <w:sz w:val="24"/>
          <w:szCs w:val="24"/>
        </w:rPr>
        <w:t xml:space="preserve">2.5%-7.8% in East Asia, 8.8%-25.9% in Europe, and </w:t>
      </w:r>
      <w:r w:rsidRPr="00267EE5">
        <w:rPr>
          <w:rFonts w:ascii="Book Antiqua" w:hAnsi="Book Antiqua" w:cs="Times New Roman"/>
          <w:sz w:val="24"/>
          <w:szCs w:val="24"/>
        </w:rPr>
        <w:t>18.1%-27.8% in North America</w:t>
      </w:r>
      <w:r w:rsidR="00267EE5" w:rsidRPr="00267EE5">
        <w:rPr>
          <w:rFonts w:ascii="Book Antiqua" w:hAnsi="Book Antiqua" w:cs="Times New Roman"/>
          <w:sz w:val="24"/>
          <w:szCs w:val="24"/>
          <w:vertAlign w:val="superscript"/>
        </w:rPr>
        <w:t>[</w:t>
      </w:r>
      <w:r w:rsidRPr="00267EE5">
        <w:rPr>
          <w:rFonts w:ascii="Book Antiqua" w:hAnsi="Book Antiqua" w:cs="Times New Roman"/>
          <w:sz w:val="24"/>
          <w:szCs w:val="24"/>
          <w:vertAlign w:val="superscript"/>
        </w:rPr>
        <w:t>1</w:t>
      </w:r>
      <w:r w:rsidR="001B4A4C" w:rsidRPr="00267EE5">
        <w:rPr>
          <w:rFonts w:ascii="Book Antiqua" w:hAnsi="Book Antiqua" w:cs="Times New Roman"/>
          <w:sz w:val="24"/>
          <w:szCs w:val="24"/>
          <w:vertAlign w:val="superscript"/>
        </w:rPr>
        <w:t>]</w:t>
      </w:r>
      <w:r w:rsidRPr="00267EE5">
        <w:rPr>
          <w:rFonts w:ascii="Book Antiqua" w:hAnsi="Book Antiqua" w:cs="Times New Roman"/>
          <w:sz w:val="24"/>
          <w:szCs w:val="24"/>
        </w:rPr>
        <w:t xml:space="preserve">. GERD </w:t>
      </w:r>
      <w:r w:rsidR="00F449D1" w:rsidRPr="00267EE5">
        <w:rPr>
          <w:rFonts w:ascii="Book Antiqua" w:hAnsi="Book Antiqua" w:cs="Times New Roman"/>
          <w:sz w:val="24"/>
          <w:szCs w:val="24"/>
        </w:rPr>
        <w:t>is frequently</w:t>
      </w:r>
      <w:r w:rsidRPr="00267EE5">
        <w:rPr>
          <w:rFonts w:ascii="Book Antiqua" w:hAnsi="Book Antiqua" w:cs="Times New Roman"/>
          <w:sz w:val="24"/>
          <w:szCs w:val="24"/>
        </w:rPr>
        <w:t xml:space="preserve"> accompanied by chest pain</w:t>
      </w:r>
      <w:r w:rsidR="001B4A4C" w:rsidRPr="00267EE5">
        <w:rPr>
          <w:rFonts w:ascii="Book Antiqua" w:hAnsi="Book Antiqua" w:cs="Times New Roman"/>
          <w:sz w:val="24"/>
          <w:szCs w:val="24"/>
          <w:vertAlign w:val="superscript"/>
        </w:rPr>
        <w:t>[</w:t>
      </w:r>
      <w:r w:rsidRPr="00267EE5">
        <w:rPr>
          <w:rFonts w:ascii="Book Antiqua" w:hAnsi="Book Antiqua" w:cs="Times New Roman"/>
          <w:sz w:val="24"/>
          <w:szCs w:val="24"/>
          <w:vertAlign w:val="superscript"/>
        </w:rPr>
        <w:t>2</w:t>
      </w:r>
      <w:r w:rsidR="001B4A4C" w:rsidRPr="00267EE5">
        <w:rPr>
          <w:rFonts w:ascii="Book Antiqua" w:hAnsi="Book Antiqua" w:cs="Times New Roman"/>
          <w:sz w:val="24"/>
          <w:szCs w:val="24"/>
          <w:vertAlign w:val="superscript"/>
        </w:rPr>
        <w:t>]</w:t>
      </w:r>
      <w:r w:rsidRPr="00267EE5">
        <w:rPr>
          <w:rFonts w:ascii="Book Antiqua" w:hAnsi="Book Antiqua" w:cs="Times New Roman"/>
          <w:sz w:val="24"/>
          <w:szCs w:val="24"/>
        </w:rPr>
        <w:t xml:space="preserve">, which is the most </w:t>
      </w:r>
      <w:r w:rsidR="00F449D1" w:rsidRPr="00267EE5">
        <w:rPr>
          <w:rFonts w:ascii="Book Antiqua" w:hAnsi="Book Antiqua" w:cs="Times New Roman"/>
          <w:sz w:val="24"/>
          <w:szCs w:val="24"/>
        </w:rPr>
        <w:t>common</w:t>
      </w:r>
      <w:r w:rsidRPr="00267EE5">
        <w:rPr>
          <w:rFonts w:ascii="Book Antiqua" w:hAnsi="Book Antiqua" w:cs="Times New Roman"/>
          <w:sz w:val="24"/>
          <w:szCs w:val="24"/>
        </w:rPr>
        <w:t xml:space="preserve"> atypical symptom of GERD</w:t>
      </w:r>
      <w:r w:rsidR="001B4A4C" w:rsidRPr="00267EE5">
        <w:rPr>
          <w:rFonts w:ascii="Book Antiqua" w:hAnsi="Book Antiqua" w:cs="Times New Roman"/>
          <w:sz w:val="24"/>
          <w:szCs w:val="24"/>
          <w:vertAlign w:val="superscript"/>
        </w:rPr>
        <w:t>[</w:t>
      </w:r>
      <w:r w:rsidRPr="00267EE5">
        <w:rPr>
          <w:rFonts w:ascii="Book Antiqua" w:hAnsi="Book Antiqua" w:cs="Times New Roman"/>
          <w:sz w:val="24"/>
          <w:szCs w:val="24"/>
          <w:vertAlign w:val="superscript"/>
        </w:rPr>
        <w:t>3</w:t>
      </w:r>
      <w:r w:rsidR="001B4A4C" w:rsidRPr="00267EE5">
        <w:rPr>
          <w:rFonts w:ascii="Book Antiqua" w:hAnsi="Book Antiqua" w:cs="Times New Roman"/>
          <w:sz w:val="24"/>
          <w:szCs w:val="24"/>
          <w:vertAlign w:val="superscript"/>
        </w:rPr>
        <w:t>]</w:t>
      </w:r>
      <w:r w:rsidRPr="00267EE5">
        <w:rPr>
          <w:rFonts w:ascii="Book Antiqua" w:hAnsi="Book Antiqua" w:cs="Times New Roman"/>
          <w:sz w:val="24"/>
          <w:szCs w:val="24"/>
        </w:rPr>
        <w:t xml:space="preserve">. In fact, gastroesophageal reflux is considered the </w:t>
      </w:r>
      <w:r w:rsidR="00F449D1" w:rsidRPr="00267EE5">
        <w:rPr>
          <w:rFonts w:ascii="Book Antiqua" w:hAnsi="Book Antiqua" w:cs="Times New Roman"/>
          <w:sz w:val="24"/>
          <w:szCs w:val="24"/>
        </w:rPr>
        <w:t>primary</w:t>
      </w:r>
      <w:r w:rsidRPr="00267EE5">
        <w:rPr>
          <w:rFonts w:ascii="Book Antiqua" w:hAnsi="Book Antiqua" w:cs="Times New Roman"/>
          <w:sz w:val="24"/>
          <w:szCs w:val="24"/>
        </w:rPr>
        <w:t xml:space="preserve"> mechanism responsible for chest pain without cardiac origin</w:t>
      </w:r>
      <w:r w:rsidR="001B4A4C" w:rsidRPr="00267EE5">
        <w:rPr>
          <w:rFonts w:ascii="Book Antiqua" w:hAnsi="Book Antiqua" w:cs="Times New Roman"/>
          <w:sz w:val="24"/>
          <w:szCs w:val="24"/>
          <w:vertAlign w:val="superscript"/>
        </w:rPr>
        <w:t>[</w:t>
      </w:r>
      <w:r w:rsidRPr="00267EE5">
        <w:rPr>
          <w:rFonts w:ascii="Book Antiqua" w:hAnsi="Book Antiqua" w:cs="Times New Roman"/>
          <w:sz w:val="24"/>
          <w:szCs w:val="24"/>
          <w:vertAlign w:val="superscript"/>
        </w:rPr>
        <w:t>4</w:t>
      </w:r>
      <w:r w:rsidR="001B4A4C" w:rsidRPr="00267EE5">
        <w:rPr>
          <w:rFonts w:ascii="Book Antiqua" w:hAnsi="Book Antiqua" w:cs="Times New Roman"/>
          <w:sz w:val="24"/>
          <w:szCs w:val="24"/>
          <w:vertAlign w:val="superscript"/>
        </w:rPr>
        <w:t>]</w:t>
      </w:r>
      <w:r w:rsidR="00B02E9A" w:rsidRPr="00267EE5">
        <w:rPr>
          <w:rFonts w:ascii="Book Antiqua" w:hAnsi="Book Antiqua" w:cs="Times New Roman"/>
          <w:sz w:val="24"/>
          <w:szCs w:val="24"/>
        </w:rPr>
        <w:t>, commonly known as non</w:t>
      </w:r>
      <w:r w:rsidRPr="00267EE5">
        <w:rPr>
          <w:rFonts w:ascii="Book Antiqua" w:hAnsi="Book Antiqua" w:cs="Times New Roman"/>
          <w:sz w:val="24"/>
          <w:szCs w:val="24"/>
        </w:rPr>
        <w:t xml:space="preserve">cardiac chest pain (NCCP). As many as 50% </w:t>
      </w:r>
      <w:r w:rsidR="00F449D1" w:rsidRPr="00267EE5">
        <w:rPr>
          <w:rFonts w:ascii="Book Antiqua" w:hAnsi="Book Antiqua" w:cs="Times New Roman"/>
          <w:sz w:val="24"/>
          <w:szCs w:val="24"/>
        </w:rPr>
        <w:t xml:space="preserve">of </w:t>
      </w:r>
      <w:r w:rsidRPr="00267EE5">
        <w:rPr>
          <w:rFonts w:ascii="Book Antiqua" w:hAnsi="Book Antiqua" w:cs="Times New Roman"/>
          <w:sz w:val="24"/>
          <w:szCs w:val="24"/>
        </w:rPr>
        <w:t>NCCP</w:t>
      </w:r>
      <w:r w:rsidR="00720890" w:rsidRPr="00267EE5">
        <w:rPr>
          <w:rFonts w:ascii="Book Antiqua" w:hAnsi="Book Antiqua" w:cs="Times New Roman"/>
          <w:sz w:val="24"/>
          <w:szCs w:val="24"/>
        </w:rPr>
        <w:t xml:space="preserve"> patients</w:t>
      </w:r>
      <w:r w:rsidRPr="00267EE5">
        <w:rPr>
          <w:rFonts w:ascii="Book Antiqua" w:hAnsi="Book Antiqua" w:cs="Times New Roman"/>
          <w:sz w:val="24"/>
          <w:szCs w:val="24"/>
        </w:rPr>
        <w:t xml:space="preserve"> </w:t>
      </w:r>
      <w:r w:rsidR="00B02E9A" w:rsidRPr="00267EE5">
        <w:rPr>
          <w:rFonts w:ascii="Book Antiqua" w:hAnsi="Book Antiqua" w:cs="Times New Roman"/>
          <w:sz w:val="24"/>
          <w:szCs w:val="24"/>
        </w:rPr>
        <w:t>exist</w:t>
      </w:r>
      <w:r w:rsidRPr="00267EE5">
        <w:rPr>
          <w:rFonts w:ascii="Book Antiqua" w:hAnsi="Book Antiqua" w:cs="Times New Roman"/>
          <w:sz w:val="24"/>
          <w:szCs w:val="24"/>
        </w:rPr>
        <w:t xml:space="preserve"> abnormal esophageal acid exposure</w:t>
      </w:r>
      <w:r w:rsidR="001B4A4C" w:rsidRPr="00267EE5">
        <w:rPr>
          <w:rFonts w:ascii="Book Antiqua" w:hAnsi="Book Antiqua" w:cs="Times New Roman"/>
          <w:sz w:val="24"/>
          <w:szCs w:val="24"/>
          <w:vertAlign w:val="superscript"/>
        </w:rPr>
        <w:t>[</w:t>
      </w:r>
      <w:r w:rsidRPr="00267EE5">
        <w:rPr>
          <w:rFonts w:ascii="Book Antiqua" w:hAnsi="Book Antiqua" w:cs="Times New Roman"/>
          <w:sz w:val="24"/>
          <w:szCs w:val="24"/>
          <w:vertAlign w:val="superscript"/>
        </w:rPr>
        <w:t>5</w:t>
      </w:r>
      <w:r w:rsidR="001B4A4C" w:rsidRPr="00267EE5">
        <w:rPr>
          <w:rFonts w:ascii="Book Antiqua" w:hAnsi="Book Antiqua" w:cs="Times New Roman"/>
          <w:sz w:val="24"/>
          <w:szCs w:val="24"/>
          <w:vertAlign w:val="superscript"/>
        </w:rPr>
        <w:t>]</w:t>
      </w:r>
      <w:r w:rsidRPr="00267EE5">
        <w:rPr>
          <w:rFonts w:ascii="Book Antiqua" w:hAnsi="Book Antiqua" w:cs="Times New Roman"/>
          <w:sz w:val="24"/>
          <w:szCs w:val="24"/>
        </w:rPr>
        <w:t xml:space="preserve">. </w:t>
      </w:r>
      <w:r w:rsidR="00F449D1" w:rsidRPr="00267EE5">
        <w:rPr>
          <w:rFonts w:ascii="Book Antiqua" w:hAnsi="Book Antiqua" w:cs="Times New Roman"/>
          <w:sz w:val="24"/>
          <w:szCs w:val="24"/>
        </w:rPr>
        <w:t>T</w:t>
      </w:r>
      <w:r w:rsidRPr="00267EE5">
        <w:rPr>
          <w:rFonts w:ascii="Book Antiqua" w:hAnsi="Book Antiqua" w:cs="Times New Roman"/>
          <w:sz w:val="24"/>
          <w:szCs w:val="24"/>
        </w:rPr>
        <w:t>ypical GERD symptoms</w:t>
      </w:r>
      <w:r w:rsidR="00F449D1" w:rsidRPr="00267EE5">
        <w:rPr>
          <w:rFonts w:ascii="Book Antiqua" w:hAnsi="Book Antiqua" w:cs="Times New Roman"/>
          <w:sz w:val="24"/>
          <w:szCs w:val="24"/>
        </w:rPr>
        <w:t>,</w:t>
      </w:r>
      <w:r w:rsidRPr="00267EE5">
        <w:rPr>
          <w:rFonts w:ascii="Book Antiqua" w:hAnsi="Book Antiqua" w:cs="Times New Roman"/>
          <w:sz w:val="24"/>
          <w:szCs w:val="24"/>
        </w:rPr>
        <w:t xml:space="preserve"> such as heartburn and acid regurgitation</w:t>
      </w:r>
      <w:r w:rsidR="00F449D1" w:rsidRPr="00267EE5">
        <w:rPr>
          <w:rFonts w:ascii="Book Antiqua" w:hAnsi="Book Antiqua" w:cs="Times New Roman"/>
          <w:sz w:val="24"/>
          <w:szCs w:val="24"/>
        </w:rPr>
        <w:t>,</w:t>
      </w:r>
      <w:r w:rsidRPr="00267EE5">
        <w:rPr>
          <w:rFonts w:ascii="Book Antiqua" w:hAnsi="Book Antiqua" w:cs="Times New Roman"/>
          <w:sz w:val="24"/>
          <w:szCs w:val="24"/>
        </w:rPr>
        <w:t xml:space="preserve"> are independently associated with NCCP</w:t>
      </w:r>
      <w:r w:rsidR="001B4A4C" w:rsidRPr="00267EE5">
        <w:rPr>
          <w:rFonts w:ascii="Book Antiqua" w:hAnsi="Book Antiqua" w:cs="Times New Roman"/>
          <w:sz w:val="24"/>
          <w:szCs w:val="24"/>
          <w:vertAlign w:val="superscript"/>
        </w:rPr>
        <w:t>[</w:t>
      </w:r>
      <w:r w:rsidRPr="00267EE5">
        <w:rPr>
          <w:rFonts w:ascii="Book Antiqua" w:hAnsi="Book Antiqua" w:cs="Times New Roman"/>
          <w:sz w:val="24"/>
          <w:szCs w:val="24"/>
          <w:vertAlign w:val="superscript"/>
        </w:rPr>
        <w:t>6</w:t>
      </w:r>
      <w:r w:rsidR="001B4A4C" w:rsidRPr="00267EE5">
        <w:rPr>
          <w:rFonts w:ascii="Book Antiqua" w:hAnsi="Book Antiqua" w:cs="Times New Roman"/>
          <w:sz w:val="24"/>
          <w:szCs w:val="24"/>
          <w:vertAlign w:val="superscript"/>
        </w:rPr>
        <w:t>]</w:t>
      </w:r>
      <w:r w:rsidR="00F449D1" w:rsidRPr="00267EE5">
        <w:rPr>
          <w:rFonts w:ascii="Book Antiqua" w:hAnsi="Book Antiqua" w:cs="Times New Roman"/>
          <w:sz w:val="24"/>
          <w:szCs w:val="24"/>
        </w:rPr>
        <w:t>, and antacid</w:t>
      </w:r>
      <w:r w:rsidRPr="00267EE5">
        <w:rPr>
          <w:rFonts w:ascii="Book Antiqua" w:hAnsi="Book Antiqua" w:cs="Times New Roman"/>
          <w:sz w:val="24"/>
          <w:szCs w:val="24"/>
        </w:rPr>
        <w:t xml:space="preserve"> therapy</w:t>
      </w:r>
      <w:r w:rsidR="00F449D1" w:rsidRPr="00267EE5">
        <w:rPr>
          <w:rFonts w:ascii="Book Antiqua" w:hAnsi="Book Antiqua" w:cs="Times New Roman"/>
          <w:sz w:val="24"/>
          <w:szCs w:val="24"/>
        </w:rPr>
        <w:t xml:space="preserve"> is</w:t>
      </w:r>
      <w:r w:rsidRPr="00267EE5">
        <w:rPr>
          <w:rFonts w:ascii="Book Antiqua" w:hAnsi="Book Antiqua" w:cs="Times New Roman"/>
          <w:sz w:val="24"/>
          <w:szCs w:val="24"/>
        </w:rPr>
        <w:t xml:space="preserve"> usually effective for </w:t>
      </w:r>
      <w:r w:rsidR="00F449D1" w:rsidRPr="00267EE5">
        <w:rPr>
          <w:rFonts w:ascii="Book Antiqua" w:hAnsi="Book Antiqua" w:cs="Times New Roman"/>
          <w:sz w:val="24"/>
          <w:szCs w:val="24"/>
        </w:rPr>
        <w:t xml:space="preserve">patients with </w:t>
      </w:r>
      <w:r w:rsidRPr="00267EE5">
        <w:rPr>
          <w:rFonts w:ascii="Book Antiqua" w:hAnsi="Book Antiqua" w:cs="Times New Roman"/>
          <w:sz w:val="24"/>
          <w:szCs w:val="24"/>
        </w:rPr>
        <w:t>NCCP</w:t>
      </w:r>
      <w:r w:rsidR="001B4A4C" w:rsidRPr="00267EE5">
        <w:rPr>
          <w:rFonts w:ascii="Book Antiqua" w:hAnsi="Book Antiqua" w:cs="Times New Roman"/>
          <w:sz w:val="24"/>
          <w:szCs w:val="24"/>
          <w:vertAlign w:val="superscript"/>
        </w:rPr>
        <w:t>[</w:t>
      </w:r>
      <w:r w:rsidRPr="00267EE5">
        <w:rPr>
          <w:rFonts w:ascii="Book Antiqua" w:hAnsi="Book Antiqua" w:cs="Times New Roman"/>
          <w:sz w:val="24"/>
          <w:szCs w:val="24"/>
          <w:vertAlign w:val="superscript"/>
        </w:rPr>
        <w:t>7</w:t>
      </w:r>
      <w:r w:rsidR="00BF6581" w:rsidRPr="00267EE5">
        <w:rPr>
          <w:rFonts w:ascii="Book Antiqua" w:hAnsi="Book Antiqua" w:cs="Times New Roman"/>
          <w:sz w:val="24"/>
          <w:szCs w:val="24"/>
          <w:vertAlign w:val="superscript"/>
        </w:rPr>
        <w:t>,</w:t>
      </w:r>
      <w:r w:rsidRPr="00267EE5">
        <w:rPr>
          <w:rFonts w:ascii="Book Antiqua" w:hAnsi="Book Antiqua" w:cs="Times New Roman"/>
          <w:sz w:val="24"/>
          <w:szCs w:val="24"/>
          <w:vertAlign w:val="superscript"/>
        </w:rPr>
        <w:t>8</w:t>
      </w:r>
      <w:r w:rsidR="001B4A4C" w:rsidRPr="00267EE5">
        <w:rPr>
          <w:rFonts w:ascii="Book Antiqua" w:hAnsi="Book Antiqua" w:cs="Times New Roman"/>
          <w:sz w:val="24"/>
          <w:szCs w:val="24"/>
          <w:vertAlign w:val="superscript"/>
        </w:rPr>
        <w:t>]</w:t>
      </w:r>
      <w:r w:rsidRPr="00267EE5">
        <w:rPr>
          <w:rFonts w:ascii="Book Antiqua" w:hAnsi="Book Antiqua" w:cs="Times New Roman"/>
          <w:sz w:val="24"/>
          <w:szCs w:val="24"/>
        </w:rPr>
        <w:t xml:space="preserve">. Notably, a considerable portion (31%) of patients with cardiac chest pain (CCP) have </w:t>
      </w:r>
      <w:r w:rsidR="00F449D1" w:rsidRPr="00267EE5">
        <w:rPr>
          <w:rFonts w:ascii="Book Antiqua" w:hAnsi="Book Antiqua" w:cs="Times New Roman"/>
          <w:sz w:val="24"/>
          <w:szCs w:val="24"/>
        </w:rPr>
        <w:t>comorbid</w:t>
      </w:r>
      <w:r w:rsidRPr="00267EE5">
        <w:rPr>
          <w:rFonts w:ascii="Book Antiqua" w:hAnsi="Book Antiqua" w:cs="Times New Roman"/>
          <w:sz w:val="24"/>
          <w:szCs w:val="24"/>
        </w:rPr>
        <w:t xml:space="preserve"> reflux disease</w:t>
      </w:r>
      <w:r w:rsidR="00F449D1" w:rsidRPr="00267EE5">
        <w:rPr>
          <w:rFonts w:ascii="Book Antiqua" w:hAnsi="Book Antiqua" w:cs="Times New Roman"/>
          <w:sz w:val="24"/>
          <w:szCs w:val="24"/>
        </w:rPr>
        <w:t>,</w:t>
      </w:r>
      <w:r w:rsidRPr="00267EE5">
        <w:rPr>
          <w:rFonts w:ascii="Book Antiqua" w:hAnsi="Book Antiqua" w:cs="Times New Roman"/>
          <w:sz w:val="24"/>
          <w:szCs w:val="24"/>
        </w:rPr>
        <w:t xml:space="preserve"> according to GERD questionnaire</w:t>
      </w:r>
      <w:r w:rsidR="00F449D1" w:rsidRPr="00267EE5">
        <w:rPr>
          <w:rFonts w:ascii="Book Antiqua" w:hAnsi="Book Antiqua" w:cs="Times New Roman"/>
          <w:sz w:val="24"/>
          <w:szCs w:val="24"/>
        </w:rPr>
        <w:t>s</w:t>
      </w:r>
      <w:r w:rsidR="001B4A4C" w:rsidRPr="00267EE5">
        <w:rPr>
          <w:rFonts w:ascii="Book Antiqua" w:hAnsi="Book Antiqua" w:cs="Times New Roman"/>
          <w:sz w:val="24"/>
          <w:szCs w:val="24"/>
          <w:vertAlign w:val="superscript"/>
        </w:rPr>
        <w:t>[</w:t>
      </w:r>
      <w:r w:rsidRPr="00267EE5">
        <w:rPr>
          <w:rFonts w:ascii="Book Antiqua" w:hAnsi="Book Antiqua" w:cs="Times New Roman"/>
          <w:sz w:val="24"/>
          <w:szCs w:val="24"/>
          <w:vertAlign w:val="superscript"/>
        </w:rPr>
        <w:t>9</w:t>
      </w:r>
      <w:r w:rsidR="001B4A4C" w:rsidRPr="00267EE5">
        <w:rPr>
          <w:rFonts w:ascii="Book Antiqua" w:hAnsi="Book Antiqua" w:cs="Times New Roman"/>
          <w:sz w:val="24"/>
          <w:szCs w:val="24"/>
          <w:vertAlign w:val="superscript"/>
        </w:rPr>
        <w:t>,</w:t>
      </w:r>
      <w:r w:rsidRPr="00267EE5">
        <w:rPr>
          <w:rFonts w:ascii="Book Antiqua" w:hAnsi="Book Antiqua" w:cs="Times New Roman"/>
          <w:sz w:val="24"/>
          <w:szCs w:val="24"/>
          <w:vertAlign w:val="superscript"/>
        </w:rPr>
        <w:t>10</w:t>
      </w:r>
      <w:r w:rsidR="001B4A4C" w:rsidRPr="00267EE5">
        <w:rPr>
          <w:rFonts w:ascii="Book Antiqua" w:hAnsi="Book Antiqua" w:cs="Times New Roman"/>
          <w:sz w:val="24"/>
          <w:szCs w:val="24"/>
          <w:vertAlign w:val="superscript"/>
        </w:rPr>
        <w:t>]</w:t>
      </w:r>
      <w:r w:rsidRPr="00267EE5">
        <w:rPr>
          <w:rFonts w:ascii="Book Antiqua" w:hAnsi="Book Antiqua" w:cs="Times New Roman"/>
          <w:sz w:val="24"/>
          <w:szCs w:val="24"/>
        </w:rPr>
        <w:t xml:space="preserve">. It </w:t>
      </w:r>
      <w:r w:rsidR="00F449D1" w:rsidRPr="00267EE5">
        <w:rPr>
          <w:rFonts w:ascii="Book Antiqua" w:hAnsi="Book Antiqua" w:cs="Times New Roman"/>
          <w:sz w:val="24"/>
          <w:szCs w:val="24"/>
        </w:rPr>
        <w:t xml:space="preserve">is </w:t>
      </w:r>
      <w:r w:rsidRPr="00267EE5">
        <w:rPr>
          <w:rFonts w:ascii="Book Antiqua" w:hAnsi="Book Antiqua" w:cs="Times New Roman"/>
          <w:sz w:val="24"/>
          <w:szCs w:val="24"/>
        </w:rPr>
        <w:t>speculated that the high prevalenceof reflux symptoms may partly be due to the us</w:t>
      </w:r>
      <w:r w:rsidR="00F449D1" w:rsidRPr="00267EE5">
        <w:rPr>
          <w:rFonts w:ascii="Book Antiqua" w:hAnsi="Book Antiqua" w:cs="Times New Roman"/>
          <w:sz w:val="24"/>
          <w:szCs w:val="24"/>
        </w:rPr>
        <w:t>e</w:t>
      </w:r>
      <w:r w:rsidRPr="00267EE5">
        <w:rPr>
          <w:rFonts w:ascii="Book Antiqua" w:hAnsi="Book Antiqua" w:cs="Times New Roman"/>
          <w:sz w:val="24"/>
          <w:szCs w:val="24"/>
        </w:rPr>
        <w:t xml:space="preserve"> of nitrates and </w:t>
      </w:r>
      <w:r w:rsidR="007A4095" w:rsidRPr="00267EE5">
        <w:rPr>
          <w:rFonts w:ascii="Book Antiqua" w:hAnsi="Book Antiqua" w:cs="Times New Roman"/>
          <w:sz w:val="24"/>
          <w:szCs w:val="24"/>
        </w:rPr>
        <w:t>Ca</w:t>
      </w:r>
      <w:r w:rsidR="007A4095" w:rsidRPr="00267EE5">
        <w:rPr>
          <w:rFonts w:ascii="Book Antiqua" w:hAnsi="Book Antiqua" w:cs="Times New Roman"/>
          <w:sz w:val="24"/>
          <w:szCs w:val="24"/>
          <w:vertAlign w:val="superscript"/>
        </w:rPr>
        <w:t>2+</w:t>
      </w:r>
      <w:r w:rsidR="00B02E9A" w:rsidRPr="00267EE5">
        <w:rPr>
          <w:rFonts w:ascii="Book Antiqua" w:hAnsi="Book Antiqua" w:cs="Times New Roman"/>
          <w:sz w:val="24"/>
          <w:szCs w:val="24"/>
        </w:rPr>
        <w:t xml:space="preserve"> antagonist</w:t>
      </w:r>
      <w:r w:rsidRPr="00267EE5">
        <w:rPr>
          <w:rFonts w:ascii="Book Antiqua" w:hAnsi="Book Antiqua" w:cs="Times New Roman"/>
          <w:sz w:val="24"/>
          <w:szCs w:val="24"/>
        </w:rPr>
        <w:t xml:space="preserve"> in CCP patients</w:t>
      </w:r>
      <w:r w:rsidR="001B4A4C" w:rsidRPr="00267EE5">
        <w:rPr>
          <w:rFonts w:ascii="Book Antiqua" w:hAnsi="Book Antiqua" w:cs="Times New Roman"/>
          <w:sz w:val="24"/>
          <w:szCs w:val="24"/>
          <w:vertAlign w:val="superscript"/>
        </w:rPr>
        <w:t>[</w:t>
      </w:r>
      <w:r w:rsidRPr="00267EE5">
        <w:rPr>
          <w:rFonts w:ascii="Book Antiqua" w:hAnsi="Book Antiqua" w:cs="Times New Roman"/>
          <w:sz w:val="24"/>
          <w:szCs w:val="24"/>
          <w:vertAlign w:val="superscript"/>
        </w:rPr>
        <w:t>11</w:t>
      </w:r>
      <w:r w:rsidR="00BF6581" w:rsidRPr="00267EE5">
        <w:rPr>
          <w:rFonts w:ascii="Book Antiqua" w:hAnsi="Book Antiqua" w:cs="Times New Roman"/>
          <w:sz w:val="24"/>
          <w:szCs w:val="24"/>
          <w:vertAlign w:val="superscript"/>
        </w:rPr>
        <w:t>,</w:t>
      </w:r>
      <w:r w:rsidRPr="00267EE5">
        <w:rPr>
          <w:rFonts w:ascii="Book Antiqua" w:hAnsi="Book Antiqua" w:cs="Times New Roman"/>
          <w:sz w:val="24"/>
          <w:szCs w:val="24"/>
          <w:vertAlign w:val="superscript"/>
        </w:rPr>
        <w:t>12</w:t>
      </w:r>
      <w:r w:rsidR="001B4A4C" w:rsidRPr="00267EE5">
        <w:rPr>
          <w:rFonts w:ascii="Book Antiqua" w:hAnsi="Book Antiqua" w:cs="Times New Roman"/>
          <w:sz w:val="24"/>
          <w:szCs w:val="24"/>
          <w:vertAlign w:val="superscript"/>
        </w:rPr>
        <w:t>]</w:t>
      </w:r>
      <w:r w:rsidRPr="00267EE5">
        <w:rPr>
          <w:rFonts w:ascii="Book Antiqua" w:hAnsi="Book Antiqua" w:cs="Times New Roman"/>
          <w:sz w:val="24"/>
          <w:szCs w:val="24"/>
        </w:rPr>
        <w:t xml:space="preserve">. </w:t>
      </w:r>
    </w:p>
    <w:p w:rsidR="000918BB" w:rsidRPr="00267EE5" w:rsidRDefault="00427206" w:rsidP="002F0731">
      <w:pPr>
        <w:spacing w:line="360" w:lineRule="auto"/>
        <w:ind w:firstLineChars="200" w:firstLine="480"/>
        <w:rPr>
          <w:rFonts w:ascii="Book Antiqua" w:hAnsi="Book Antiqua" w:cs="Times New Roman"/>
          <w:sz w:val="24"/>
          <w:szCs w:val="24"/>
        </w:rPr>
      </w:pPr>
      <w:r w:rsidRPr="00267EE5">
        <w:rPr>
          <w:rFonts w:ascii="Book Antiqua" w:hAnsi="Book Antiqua" w:cs="Times New Roman"/>
          <w:sz w:val="24"/>
          <w:szCs w:val="24"/>
        </w:rPr>
        <w:t>Co</w:t>
      </w:r>
      <w:r w:rsidR="000918BB" w:rsidRPr="00267EE5">
        <w:rPr>
          <w:rFonts w:ascii="Book Antiqua" w:hAnsi="Book Antiqua" w:cs="Times New Roman"/>
          <w:sz w:val="24"/>
          <w:szCs w:val="24"/>
        </w:rPr>
        <w:t xml:space="preserve">morbid psychiatric disorders, such as </w:t>
      </w:r>
      <w:r w:rsidR="000918BB" w:rsidRPr="00267EE5">
        <w:rPr>
          <w:rFonts w:ascii="Book Antiqua" w:eastAsia="SimSun" w:hAnsi="Book Antiqua" w:cs="Times New Roman"/>
          <w:sz w:val="24"/>
          <w:szCs w:val="24"/>
        </w:rPr>
        <w:t>anxiety and depression,</w:t>
      </w:r>
      <w:r w:rsidR="000918BB" w:rsidRPr="00267EE5">
        <w:rPr>
          <w:rFonts w:ascii="Book Antiqua" w:hAnsi="Book Antiqua" w:cs="Times New Roman"/>
          <w:sz w:val="24"/>
          <w:szCs w:val="24"/>
        </w:rPr>
        <w:t xml:space="preserve"> are prevalent in patients with GERD, as well as GERD-related chest pain</w:t>
      </w:r>
      <w:r w:rsidR="001B4A4C" w:rsidRPr="00267EE5">
        <w:rPr>
          <w:rFonts w:ascii="Book Antiqua" w:hAnsi="Book Antiqua" w:cs="Times New Roman"/>
          <w:sz w:val="24"/>
          <w:szCs w:val="24"/>
          <w:vertAlign w:val="superscript"/>
        </w:rPr>
        <w:t>[</w:t>
      </w:r>
      <w:r w:rsidR="000918BB" w:rsidRPr="00267EE5">
        <w:rPr>
          <w:rFonts w:ascii="Book Antiqua" w:hAnsi="Book Antiqua" w:cs="Times New Roman"/>
          <w:sz w:val="24"/>
          <w:szCs w:val="24"/>
          <w:vertAlign w:val="superscript"/>
        </w:rPr>
        <w:t>13</w:t>
      </w:r>
      <w:r w:rsidR="001B4A4C" w:rsidRPr="00267EE5">
        <w:rPr>
          <w:rFonts w:ascii="Book Antiqua" w:hAnsi="Book Antiqua" w:cs="Times New Roman"/>
          <w:sz w:val="24"/>
          <w:szCs w:val="24"/>
          <w:vertAlign w:val="superscript"/>
        </w:rPr>
        <w:t>]</w:t>
      </w:r>
      <w:r w:rsidR="000918BB" w:rsidRPr="00267EE5">
        <w:rPr>
          <w:rFonts w:ascii="Book Antiqua" w:hAnsi="Book Antiqua" w:cs="Times New Roman"/>
          <w:sz w:val="24"/>
          <w:szCs w:val="24"/>
        </w:rPr>
        <w:t xml:space="preserve">. </w:t>
      </w:r>
      <w:r w:rsidR="005F23EC" w:rsidRPr="00267EE5">
        <w:rPr>
          <w:rFonts w:ascii="Book Antiqua" w:hAnsi="Book Antiqua" w:cs="Times New Roman"/>
          <w:sz w:val="24"/>
          <w:szCs w:val="24"/>
        </w:rPr>
        <w:t xml:space="preserve">Approximately </w:t>
      </w:r>
      <w:r w:rsidR="000918BB" w:rsidRPr="00267EE5">
        <w:rPr>
          <w:rFonts w:ascii="Book Antiqua" w:hAnsi="Book Antiqua" w:cs="Times New Roman"/>
          <w:sz w:val="24"/>
          <w:szCs w:val="24"/>
        </w:rPr>
        <w:t>60% of GERD</w:t>
      </w:r>
      <w:r w:rsidR="005F23EC" w:rsidRPr="00267EE5">
        <w:rPr>
          <w:rFonts w:ascii="Book Antiqua" w:hAnsi="Book Antiqua" w:cs="Times New Roman"/>
          <w:sz w:val="24"/>
          <w:szCs w:val="24"/>
        </w:rPr>
        <w:t xml:space="preserve"> patients</w:t>
      </w:r>
      <w:r w:rsidR="000918BB" w:rsidRPr="00267EE5">
        <w:rPr>
          <w:rFonts w:ascii="Book Antiqua" w:hAnsi="Book Antiqua" w:cs="Times New Roman"/>
          <w:sz w:val="24"/>
          <w:szCs w:val="24"/>
        </w:rPr>
        <w:t xml:space="preserve"> reported worsening of </w:t>
      </w:r>
      <w:r w:rsidR="00830159" w:rsidRPr="00267EE5">
        <w:rPr>
          <w:rFonts w:ascii="Book Antiqua" w:hAnsi="Book Antiqua" w:cs="Times New Roman"/>
          <w:sz w:val="24"/>
          <w:szCs w:val="24"/>
        </w:rPr>
        <w:t>the</w:t>
      </w:r>
      <w:r w:rsidR="000918BB" w:rsidRPr="00267EE5">
        <w:rPr>
          <w:rFonts w:ascii="Book Antiqua" w:hAnsi="Book Antiqua" w:cs="Times New Roman"/>
          <w:sz w:val="24"/>
          <w:szCs w:val="24"/>
        </w:rPr>
        <w:t xml:space="preserve"> symptoms </w:t>
      </w:r>
      <w:r w:rsidR="00830159" w:rsidRPr="00267EE5">
        <w:rPr>
          <w:rFonts w:ascii="Book Antiqua" w:hAnsi="Book Antiqua" w:cs="Times New Roman"/>
          <w:sz w:val="24"/>
          <w:szCs w:val="24"/>
        </w:rPr>
        <w:t>during</w:t>
      </w:r>
      <w:r w:rsidR="000918BB" w:rsidRPr="00267EE5">
        <w:rPr>
          <w:rFonts w:ascii="Book Antiqua" w:hAnsi="Book Antiqua" w:cs="Times New Roman"/>
          <w:sz w:val="24"/>
          <w:szCs w:val="24"/>
        </w:rPr>
        <w:t xml:space="preserve"> stress</w:t>
      </w:r>
      <w:r w:rsidR="001B4A4C" w:rsidRPr="00267EE5">
        <w:rPr>
          <w:rFonts w:ascii="Book Antiqua" w:hAnsi="Book Antiqua" w:cs="Times New Roman"/>
          <w:sz w:val="24"/>
          <w:szCs w:val="24"/>
          <w:vertAlign w:val="superscript"/>
        </w:rPr>
        <w:t>[</w:t>
      </w:r>
      <w:r w:rsidR="000918BB" w:rsidRPr="00267EE5">
        <w:rPr>
          <w:rFonts w:ascii="Book Antiqua" w:hAnsi="Book Antiqua" w:cs="Times New Roman"/>
          <w:sz w:val="24"/>
          <w:szCs w:val="24"/>
          <w:vertAlign w:val="superscript"/>
        </w:rPr>
        <w:t>14</w:t>
      </w:r>
      <w:r w:rsidR="001B4A4C" w:rsidRPr="00267EE5">
        <w:rPr>
          <w:rFonts w:ascii="Book Antiqua" w:hAnsi="Book Antiqua" w:cs="Times New Roman"/>
          <w:sz w:val="24"/>
          <w:szCs w:val="24"/>
          <w:vertAlign w:val="superscript"/>
        </w:rPr>
        <w:t>]</w:t>
      </w:r>
      <w:r w:rsidR="000918BB" w:rsidRPr="00267EE5">
        <w:rPr>
          <w:rFonts w:ascii="Book Antiqua" w:hAnsi="Book Antiqua" w:cs="Times New Roman"/>
          <w:sz w:val="24"/>
          <w:szCs w:val="24"/>
        </w:rPr>
        <w:t>. Additionally, there w</w:t>
      </w:r>
      <w:r w:rsidR="00012E35" w:rsidRPr="00267EE5">
        <w:rPr>
          <w:rFonts w:ascii="Book Antiqua" w:hAnsi="Book Antiqua" w:cs="Times New Roman"/>
          <w:sz w:val="24"/>
          <w:szCs w:val="24"/>
        </w:rPr>
        <w:t>ere</w:t>
      </w:r>
      <w:r w:rsidR="000918BB" w:rsidRPr="00267EE5">
        <w:rPr>
          <w:rFonts w:ascii="Book Antiqua" w:hAnsi="Book Antiqua" w:cs="Times New Roman"/>
          <w:sz w:val="24"/>
          <w:szCs w:val="24"/>
        </w:rPr>
        <w:t xml:space="preserve"> no significant correlation</w:t>
      </w:r>
      <w:r w:rsidR="00012E35" w:rsidRPr="00267EE5">
        <w:rPr>
          <w:rFonts w:ascii="Book Antiqua" w:hAnsi="Book Antiqua" w:cs="Times New Roman"/>
          <w:sz w:val="24"/>
          <w:szCs w:val="24"/>
        </w:rPr>
        <w:t>s</w:t>
      </w:r>
      <w:r w:rsidR="000918BB" w:rsidRPr="00267EE5">
        <w:rPr>
          <w:rFonts w:ascii="Book Antiqua" w:hAnsi="Book Antiqua" w:cs="Times New Roman"/>
          <w:sz w:val="24"/>
          <w:szCs w:val="24"/>
        </w:rPr>
        <w:t xml:space="preserve"> between the severity of GERD symptoms and the pathophysiological abnormalities </w:t>
      </w:r>
      <w:r w:rsidRPr="00267EE5">
        <w:rPr>
          <w:rFonts w:ascii="Book Antiqua" w:hAnsi="Book Antiqua" w:cs="Times New Roman"/>
          <w:sz w:val="24"/>
          <w:szCs w:val="24"/>
        </w:rPr>
        <w:t>detected by</w:t>
      </w:r>
      <w:r w:rsidR="000918BB" w:rsidRPr="00267EE5">
        <w:rPr>
          <w:rFonts w:ascii="Book Antiqua" w:hAnsi="Book Antiqua" w:cs="Times New Roman"/>
          <w:sz w:val="24"/>
          <w:szCs w:val="24"/>
        </w:rPr>
        <w:t xml:space="preserve"> </w:t>
      </w:r>
      <w:r w:rsidR="00830159" w:rsidRPr="00267EE5">
        <w:rPr>
          <w:rFonts w:ascii="Book Antiqua" w:hAnsi="Book Antiqua" w:cs="Times New Roman"/>
          <w:sz w:val="24"/>
          <w:szCs w:val="24"/>
        </w:rPr>
        <w:t xml:space="preserve">24-hour pH monitoring </w:t>
      </w:r>
      <w:r w:rsidR="000918BB" w:rsidRPr="00267EE5">
        <w:rPr>
          <w:rFonts w:ascii="Book Antiqua" w:hAnsi="Book Antiqua" w:cs="Times New Roman"/>
          <w:sz w:val="24"/>
          <w:szCs w:val="24"/>
        </w:rPr>
        <w:t>and</w:t>
      </w:r>
      <w:r w:rsidR="00830159" w:rsidRPr="00267EE5">
        <w:rPr>
          <w:rFonts w:ascii="Book Antiqua" w:hAnsi="Book Antiqua" w:cs="Times New Roman"/>
          <w:sz w:val="24"/>
          <w:szCs w:val="24"/>
        </w:rPr>
        <w:t xml:space="preserve"> esophageal manometry</w:t>
      </w:r>
      <w:r w:rsidR="000918BB" w:rsidRPr="00267EE5">
        <w:rPr>
          <w:rFonts w:ascii="Book Antiqua" w:hAnsi="Book Antiqua" w:cs="Times New Roman"/>
          <w:sz w:val="24"/>
          <w:szCs w:val="24"/>
        </w:rPr>
        <w:t>, further suggest</w:t>
      </w:r>
      <w:r w:rsidRPr="00267EE5">
        <w:rPr>
          <w:rFonts w:ascii="Book Antiqua" w:hAnsi="Book Antiqua" w:cs="Times New Roman"/>
          <w:sz w:val="24"/>
          <w:szCs w:val="24"/>
        </w:rPr>
        <w:t>ing</w:t>
      </w:r>
      <w:r w:rsidR="000918BB" w:rsidRPr="00267EE5">
        <w:rPr>
          <w:rFonts w:ascii="Book Antiqua" w:hAnsi="Book Antiqua" w:cs="Times New Roman"/>
          <w:sz w:val="24"/>
          <w:szCs w:val="24"/>
        </w:rPr>
        <w:t xml:space="preserve"> the influence of psychiatric factors in symptom perception</w:t>
      </w:r>
      <w:r w:rsidR="001B4A4C" w:rsidRPr="00267EE5">
        <w:rPr>
          <w:rFonts w:ascii="Book Antiqua" w:hAnsi="Book Antiqua" w:cs="Times New Roman"/>
          <w:sz w:val="24"/>
          <w:szCs w:val="24"/>
          <w:vertAlign w:val="superscript"/>
        </w:rPr>
        <w:t>[</w:t>
      </w:r>
      <w:r w:rsidR="000918BB" w:rsidRPr="00267EE5">
        <w:rPr>
          <w:rFonts w:ascii="Book Antiqua" w:hAnsi="Book Antiqua" w:cs="Times New Roman"/>
          <w:sz w:val="24"/>
          <w:szCs w:val="24"/>
          <w:vertAlign w:val="superscript"/>
        </w:rPr>
        <w:t>14</w:t>
      </w:r>
      <w:r w:rsidR="001B4A4C" w:rsidRPr="00267EE5">
        <w:rPr>
          <w:rFonts w:ascii="Book Antiqua" w:hAnsi="Book Antiqua" w:cs="Times New Roman"/>
          <w:sz w:val="24"/>
          <w:szCs w:val="24"/>
          <w:vertAlign w:val="superscript"/>
        </w:rPr>
        <w:t>]</w:t>
      </w:r>
      <w:r w:rsidR="000918BB" w:rsidRPr="00267EE5">
        <w:rPr>
          <w:rFonts w:ascii="Book Antiqua" w:hAnsi="Book Antiqua" w:cs="Times New Roman"/>
          <w:sz w:val="24"/>
          <w:szCs w:val="24"/>
        </w:rPr>
        <w:t>. It has already been documented that stress and psychological comorbidit</w:t>
      </w:r>
      <w:r w:rsidRPr="00267EE5">
        <w:rPr>
          <w:rFonts w:ascii="Book Antiqua" w:hAnsi="Book Antiqua" w:cs="Times New Roman"/>
          <w:sz w:val="24"/>
          <w:szCs w:val="24"/>
        </w:rPr>
        <w:t>ies</w:t>
      </w:r>
      <w:r w:rsidR="000918BB" w:rsidRPr="00267EE5">
        <w:rPr>
          <w:rFonts w:ascii="Book Antiqua" w:hAnsi="Book Antiqua" w:cs="Times New Roman"/>
          <w:sz w:val="24"/>
          <w:szCs w:val="24"/>
        </w:rPr>
        <w:t xml:space="preserve"> may predispose individuals to be more vigilant </w:t>
      </w:r>
      <w:r w:rsidRPr="00267EE5">
        <w:rPr>
          <w:rFonts w:ascii="Book Antiqua" w:hAnsi="Book Antiqua" w:cs="Times New Roman"/>
          <w:sz w:val="24"/>
          <w:szCs w:val="24"/>
        </w:rPr>
        <w:t>for</w:t>
      </w:r>
      <w:r w:rsidR="000918BB" w:rsidRPr="00267EE5">
        <w:rPr>
          <w:rFonts w:ascii="Book Antiqua" w:hAnsi="Book Antiqua" w:cs="Times New Roman"/>
          <w:sz w:val="24"/>
          <w:szCs w:val="24"/>
        </w:rPr>
        <w:t xml:space="preserve"> physiological sensations, which </w:t>
      </w:r>
      <w:r w:rsidRPr="00267EE5">
        <w:rPr>
          <w:rFonts w:ascii="Book Antiqua" w:hAnsi="Book Antiqua" w:cs="Times New Roman"/>
          <w:sz w:val="24"/>
          <w:szCs w:val="24"/>
        </w:rPr>
        <w:t xml:space="preserve">may </w:t>
      </w:r>
      <w:r w:rsidR="000918BB" w:rsidRPr="00267EE5">
        <w:rPr>
          <w:rFonts w:ascii="Book Antiqua" w:hAnsi="Book Antiqua" w:cs="Times New Roman"/>
          <w:sz w:val="24"/>
          <w:szCs w:val="24"/>
        </w:rPr>
        <w:t>result in enhanced response to a painful stimulus or a painful response to an innocuous stimulusand</w:t>
      </w:r>
      <w:r w:rsidRPr="00267EE5">
        <w:rPr>
          <w:rFonts w:ascii="Book Antiqua" w:hAnsi="Book Antiqua" w:cs="Times New Roman"/>
          <w:sz w:val="24"/>
          <w:szCs w:val="24"/>
        </w:rPr>
        <w:t>,</w:t>
      </w:r>
      <w:r w:rsidR="000918BB" w:rsidRPr="00267EE5">
        <w:rPr>
          <w:rFonts w:ascii="Book Antiqua" w:hAnsi="Book Antiqua" w:cs="Times New Roman"/>
          <w:sz w:val="24"/>
          <w:szCs w:val="24"/>
        </w:rPr>
        <w:t xml:space="preserve"> in some instances</w:t>
      </w:r>
      <w:r w:rsidRPr="00267EE5">
        <w:rPr>
          <w:rFonts w:ascii="Book Antiqua" w:hAnsi="Book Antiqua" w:cs="Times New Roman"/>
          <w:sz w:val="24"/>
          <w:szCs w:val="24"/>
        </w:rPr>
        <w:t>,</w:t>
      </w:r>
      <w:r w:rsidR="000918BB" w:rsidRPr="00267EE5">
        <w:rPr>
          <w:rFonts w:ascii="Book Antiqua" w:hAnsi="Book Antiqua" w:cs="Times New Roman"/>
          <w:sz w:val="24"/>
          <w:szCs w:val="24"/>
        </w:rPr>
        <w:t xml:space="preserve"> trigger or worsen chest pain </w:t>
      </w:r>
      <w:r w:rsidRPr="00267EE5">
        <w:rPr>
          <w:rFonts w:ascii="Book Antiqua" w:hAnsi="Book Antiqua" w:cs="Times New Roman"/>
          <w:sz w:val="24"/>
          <w:szCs w:val="24"/>
        </w:rPr>
        <w:t xml:space="preserve">of </w:t>
      </w:r>
      <w:r w:rsidR="000918BB" w:rsidRPr="00267EE5">
        <w:rPr>
          <w:rFonts w:ascii="Book Antiqua" w:hAnsi="Book Antiqua" w:cs="Times New Roman"/>
          <w:sz w:val="24"/>
          <w:szCs w:val="24"/>
        </w:rPr>
        <w:t>cardiac or esophageal origin</w:t>
      </w:r>
      <w:r w:rsidR="001B4A4C" w:rsidRPr="00267EE5">
        <w:rPr>
          <w:rFonts w:ascii="Book Antiqua" w:hAnsi="Book Antiqua" w:cs="Times New Roman"/>
          <w:sz w:val="24"/>
          <w:szCs w:val="24"/>
          <w:vertAlign w:val="superscript"/>
        </w:rPr>
        <w:t>[</w:t>
      </w:r>
      <w:r w:rsidR="000918BB" w:rsidRPr="00267EE5">
        <w:rPr>
          <w:rFonts w:ascii="Book Antiqua" w:hAnsi="Book Antiqua" w:cs="Times New Roman"/>
          <w:sz w:val="24"/>
          <w:szCs w:val="24"/>
          <w:vertAlign w:val="superscript"/>
        </w:rPr>
        <w:t>5</w:t>
      </w:r>
      <w:r w:rsidR="00BF6581" w:rsidRPr="00267EE5">
        <w:rPr>
          <w:rFonts w:ascii="Book Antiqua" w:hAnsi="Book Antiqua" w:cs="Times New Roman"/>
          <w:sz w:val="24"/>
          <w:szCs w:val="24"/>
          <w:vertAlign w:val="superscript"/>
        </w:rPr>
        <w:t>,</w:t>
      </w:r>
      <w:r w:rsidR="000918BB" w:rsidRPr="00267EE5">
        <w:rPr>
          <w:rFonts w:ascii="Book Antiqua" w:hAnsi="Book Antiqua" w:cs="Times New Roman"/>
          <w:sz w:val="24"/>
          <w:szCs w:val="24"/>
          <w:vertAlign w:val="superscript"/>
        </w:rPr>
        <w:t>11</w:t>
      </w:r>
      <w:r w:rsidR="00BF6581" w:rsidRPr="00267EE5">
        <w:rPr>
          <w:rFonts w:ascii="Book Antiqua" w:hAnsi="Book Antiqua" w:cs="Times New Roman"/>
          <w:sz w:val="24"/>
          <w:szCs w:val="24"/>
          <w:vertAlign w:val="superscript"/>
        </w:rPr>
        <w:t>,</w:t>
      </w:r>
      <w:r w:rsidR="000918BB" w:rsidRPr="00267EE5">
        <w:rPr>
          <w:rFonts w:ascii="Book Antiqua" w:hAnsi="Book Antiqua" w:cs="Times New Roman"/>
          <w:sz w:val="24"/>
          <w:szCs w:val="24"/>
          <w:vertAlign w:val="superscript"/>
        </w:rPr>
        <w:t>15</w:t>
      </w:r>
      <w:r w:rsidR="001B4A4C" w:rsidRPr="00267EE5">
        <w:rPr>
          <w:rFonts w:ascii="Book Antiqua" w:hAnsi="Book Antiqua" w:cs="Times New Roman"/>
          <w:sz w:val="24"/>
          <w:szCs w:val="24"/>
          <w:vertAlign w:val="superscript"/>
        </w:rPr>
        <w:t>]</w:t>
      </w:r>
      <w:r w:rsidR="000918BB" w:rsidRPr="00267EE5">
        <w:rPr>
          <w:rFonts w:ascii="Book Antiqua" w:hAnsi="Book Antiqua" w:cs="Times New Roman"/>
          <w:sz w:val="24"/>
          <w:szCs w:val="24"/>
        </w:rPr>
        <w:t xml:space="preserve">. </w:t>
      </w:r>
    </w:p>
    <w:p w:rsidR="00171A64" w:rsidRPr="00267EE5" w:rsidRDefault="000918BB" w:rsidP="002F0731">
      <w:pPr>
        <w:spacing w:line="360" w:lineRule="auto"/>
        <w:ind w:firstLineChars="200" w:firstLine="480"/>
        <w:rPr>
          <w:rFonts w:ascii="Book Antiqua" w:hAnsi="Book Antiqua" w:cs="Times New Roman"/>
          <w:sz w:val="24"/>
          <w:szCs w:val="24"/>
        </w:rPr>
      </w:pPr>
      <w:r w:rsidRPr="00267EE5">
        <w:rPr>
          <w:rFonts w:ascii="Book Antiqua" w:hAnsi="Book Antiqua" w:cs="Times New Roman"/>
          <w:sz w:val="24"/>
          <w:szCs w:val="24"/>
        </w:rPr>
        <w:t xml:space="preserve">NCCP patients have </w:t>
      </w:r>
      <w:r w:rsidR="00D76C26" w:rsidRPr="00267EE5">
        <w:rPr>
          <w:rFonts w:ascii="Book Antiqua" w:hAnsi="Book Antiqua" w:cs="Times New Roman"/>
          <w:sz w:val="24"/>
          <w:szCs w:val="24"/>
        </w:rPr>
        <w:t xml:space="preserve">also </w:t>
      </w:r>
      <w:r w:rsidRPr="00267EE5">
        <w:rPr>
          <w:rFonts w:ascii="Book Antiqua" w:hAnsi="Book Antiqua" w:cs="Times New Roman"/>
          <w:sz w:val="24"/>
          <w:szCs w:val="24"/>
        </w:rPr>
        <w:t xml:space="preserve">been reported </w:t>
      </w:r>
      <w:r w:rsidR="00D76C26" w:rsidRPr="00267EE5">
        <w:rPr>
          <w:rFonts w:ascii="Book Antiqua" w:hAnsi="Book Antiqua" w:cs="Times New Roman"/>
          <w:sz w:val="24"/>
          <w:szCs w:val="24"/>
        </w:rPr>
        <w:t xml:space="preserve">to experience </w:t>
      </w:r>
      <w:r w:rsidR="00012E35" w:rsidRPr="00267EE5">
        <w:rPr>
          <w:rFonts w:ascii="Book Antiqua" w:hAnsi="Book Antiqua" w:cs="Times New Roman"/>
          <w:sz w:val="24"/>
          <w:szCs w:val="24"/>
        </w:rPr>
        <w:t>declined</w:t>
      </w:r>
      <w:r w:rsidRPr="00267EE5">
        <w:rPr>
          <w:rFonts w:ascii="Book Antiqua" w:hAnsi="Book Antiqua" w:cs="Times New Roman"/>
          <w:sz w:val="24"/>
          <w:szCs w:val="24"/>
        </w:rPr>
        <w:t xml:space="preserve"> quality of </w:t>
      </w:r>
      <w:r w:rsidRPr="00267EE5">
        <w:rPr>
          <w:rFonts w:ascii="Book Antiqua" w:hAnsi="Book Antiqua" w:cs="Times New Roman"/>
          <w:sz w:val="24"/>
          <w:szCs w:val="24"/>
        </w:rPr>
        <w:lastRenderedPageBreak/>
        <w:t>life (QoL)</w:t>
      </w:r>
      <w:r w:rsidR="008052F3" w:rsidRPr="00267EE5">
        <w:rPr>
          <w:rFonts w:ascii="Book Antiqua" w:hAnsi="Book Antiqua" w:cs="Times New Roman"/>
          <w:sz w:val="24"/>
          <w:szCs w:val="24"/>
        </w:rPr>
        <w:t xml:space="preserve"> </w:t>
      </w:r>
      <w:r w:rsidRPr="00267EE5">
        <w:rPr>
          <w:rFonts w:ascii="Book Antiqua" w:hAnsi="Book Antiqua" w:cs="Times New Roman"/>
          <w:sz w:val="24"/>
          <w:szCs w:val="24"/>
        </w:rPr>
        <w:t>equal</w:t>
      </w:r>
      <w:r w:rsidR="00D76C26" w:rsidRPr="00267EE5">
        <w:rPr>
          <w:rFonts w:ascii="Book Antiqua" w:hAnsi="Book Antiqua" w:cs="Times New Roman"/>
          <w:sz w:val="24"/>
          <w:szCs w:val="24"/>
        </w:rPr>
        <w:t xml:space="preserve"> to that experienced by</w:t>
      </w:r>
      <w:r w:rsidRPr="00267EE5">
        <w:rPr>
          <w:rFonts w:ascii="Book Antiqua" w:hAnsi="Book Antiqua" w:cs="Times New Roman"/>
          <w:sz w:val="24"/>
          <w:szCs w:val="24"/>
        </w:rPr>
        <w:t xml:space="preserve"> those with CCP</w:t>
      </w:r>
      <w:r w:rsidR="001B4A4C" w:rsidRPr="00267EE5">
        <w:rPr>
          <w:rFonts w:ascii="Book Antiqua" w:hAnsi="Book Antiqua" w:cs="Times New Roman"/>
          <w:sz w:val="24"/>
          <w:szCs w:val="24"/>
          <w:vertAlign w:val="superscript"/>
        </w:rPr>
        <w:t>[</w:t>
      </w:r>
      <w:r w:rsidRPr="00267EE5">
        <w:rPr>
          <w:rFonts w:ascii="Book Antiqua" w:hAnsi="Book Antiqua" w:cs="Times New Roman"/>
          <w:sz w:val="24"/>
          <w:szCs w:val="24"/>
          <w:vertAlign w:val="superscript"/>
        </w:rPr>
        <w:t>15</w:t>
      </w:r>
      <w:r w:rsidR="00BF6581" w:rsidRPr="00267EE5">
        <w:rPr>
          <w:rFonts w:ascii="Book Antiqua" w:hAnsi="Book Antiqua" w:cs="Times New Roman"/>
          <w:sz w:val="24"/>
          <w:szCs w:val="24"/>
          <w:vertAlign w:val="superscript"/>
        </w:rPr>
        <w:t>,</w:t>
      </w:r>
      <w:r w:rsidRPr="00267EE5">
        <w:rPr>
          <w:rFonts w:ascii="Book Antiqua" w:hAnsi="Book Antiqua" w:cs="Times New Roman"/>
          <w:sz w:val="24"/>
          <w:szCs w:val="24"/>
          <w:vertAlign w:val="superscript"/>
        </w:rPr>
        <w:t>16</w:t>
      </w:r>
      <w:r w:rsidR="001B4A4C" w:rsidRPr="00267EE5">
        <w:rPr>
          <w:rFonts w:ascii="Book Antiqua" w:hAnsi="Book Antiqua" w:cs="Times New Roman"/>
          <w:sz w:val="24"/>
          <w:szCs w:val="24"/>
          <w:vertAlign w:val="superscript"/>
        </w:rPr>
        <w:t>]</w:t>
      </w:r>
      <w:r w:rsidRPr="00267EE5">
        <w:rPr>
          <w:rFonts w:ascii="Book Antiqua" w:hAnsi="Book Antiqua" w:cs="Times New Roman"/>
          <w:sz w:val="24"/>
          <w:szCs w:val="24"/>
        </w:rPr>
        <w:t xml:space="preserve">.Many patients who </w:t>
      </w:r>
      <w:r w:rsidR="00D76C26" w:rsidRPr="00267EE5">
        <w:rPr>
          <w:rFonts w:ascii="Book Antiqua" w:hAnsi="Book Antiqua" w:cs="Times New Roman"/>
          <w:sz w:val="24"/>
          <w:szCs w:val="24"/>
        </w:rPr>
        <w:t>seek</w:t>
      </w:r>
      <w:r w:rsidRPr="00267EE5">
        <w:rPr>
          <w:rFonts w:ascii="Book Antiqua" w:hAnsi="Book Antiqua" w:cs="Times New Roman"/>
          <w:sz w:val="24"/>
          <w:szCs w:val="24"/>
        </w:rPr>
        <w:t xml:space="preserve"> emergency services for chest pain are driven by </w:t>
      </w:r>
      <w:r w:rsidR="00D76C26" w:rsidRPr="00267EE5">
        <w:rPr>
          <w:rFonts w:ascii="Book Antiqua" w:hAnsi="Book Antiqua" w:cs="Times New Roman"/>
          <w:sz w:val="24"/>
          <w:szCs w:val="24"/>
        </w:rPr>
        <w:t xml:space="preserve">a fear of </w:t>
      </w:r>
      <w:r w:rsidRPr="00267EE5">
        <w:rPr>
          <w:rFonts w:ascii="Book Antiqua" w:hAnsi="Book Antiqua" w:cs="Times New Roman"/>
          <w:sz w:val="24"/>
          <w:szCs w:val="24"/>
        </w:rPr>
        <w:t>myocardial infarction, even if they ha</w:t>
      </w:r>
      <w:r w:rsidR="00D76C26" w:rsidRPr="00267EE5">
        <w:rPr>
          <w:rFonts w:ascii="Book Antiqua" w:hAnsi="Book Antiqua" w:cs="Times New Roman"/>
          <w:sz w:val="24"/>
          <w:szCs w:val="24"/>
        </w:rPr>
        <w:t>ve</w:t>
      </w:r>
      <w:r w:rsidRPr="00267EE5">
        <w:rPr>
          <w:rFonts w:ascii="Book Antiqua" w:hAnsi="Book Antiqua" w:cs="Times New Roman"/>
          <w:sz w:val="24"/>
          <w:szCs w:val="24"/>
        </w:rPr>
        <w:t xml:space="preserve"> been diagnosed </w:t>
      </w:r>
      <w:r w:rsidR="00D76C26" w:rsidRPr="00267EE5">
        <w:rPr>
          <w:rFonts w:ascii="Book Antiqua" w:hAnsi="Book Antiqua" w:cs="Times New Roman"/>
          <w:sz w:val="24"/>
          <w:szCs w:val="24"/>
        </w:rPr>
        <w:t xml:space="preserve">as </w:t>
      </w:r>
      <w:r w:rsidRPr="00267EE5">
        <w:rPr>
          <w:rFonts w:ascii="Book Antiqua" w:hAnsi="Book Antiqua" w:cs="Times New Roman"/>
          <w:sz w:val="24"/>
          <w:szCs w:val="24"/>
        </w:rPr>
        <w:t>free of heart disease</w:t>
      </w:r>
      <w:r w:rsidR="001B4A4C" w:rsidRPr="00267EE5">
        <w:rPr>
          <w:rFonts w:ascii="Book Antiqua" w:hAnsi="Book Antiqua" w:cs="Times New Roman"/>
          <w:sz w:val="24"/>
          <w:szCs w:val="24"/>
          <w:vertAlign w:val="superscript"/>
        </w:rPr>
        <w:t>[</w:t>
      </w:r>
      <w:r w:rsidRPr="00267EE5">
        <w:rPr>
          <w:rFonts w:ascii="Book Antiqua" w:hAnsi="Book Antiqua" w:cs="Times New Roman"/>
          <w:sz w:val="24"/>
          <w:szCs w:val="24"/>
          <w:vertAlign w:val="superscript"/>
        </w:rPr>
        <w:t>11</w:t>
      </w:r>
      <w:r w:rsidR="001B4A4C" w:rsidRPr="00267EE5">
        <w:rPr>
          <w:rFonts w:ascii="Book Antiqua" w:hAnsi="Book Antiqua" w:cs="Times New Roman"/>
          <w:sz w:val="24"/>
          <w:szCs w:val="24"/>
          <w:vertAlign w:val="superscript"/>
        </w:rPr>
        <w:t>]</w:t>
      </w:r>
      <w:r w:rsidRPr="00267EE5">
        <w:rPr>
          <w:rFonts w:ascii="Book Antiqua" w:hAnsi="Book Antiqua" w:cs="Times New Roman"/>
          <w:sz w:val="24"/>
          <w:szCs w:val="24"/>
        </w:rPr>
        <w:t>.</w:t>
      </w:r>
      <w:r w:rsidR="008052F3" w:rsidRPr="00267EE5">
        <w:rPr>
          <w:rFonts w:ascii="Book Antiqua" w:hAnsi="Book Antiqua" w:cs="Times New Roman"/>
          <w:sz w:val="24"/>
          <w:szCs w:val="24"/>
        </w:rPr>
        <w:t xml:space="preserve"> </w:t>
      </w:r>
      <w:r w:rsidRPr="00267EE5">
        <w:rPr>
          <w:rFonts w:ascii="Book Antiqua" w:hAnsi="Book Antiqua" w:cs="Times New Roman"/>
          <w:sz w:val="24"/>
          <w:szCs w:val="24"/>
        </w:rPr>
        <w:t>Psychiatric disorder and fear of pain were independently associated with mental and physical QoL</w:t>
      </w:r>
      <w:r w:rsidR="00D76C26" w:rsidRPr="00267EE5">
        <w:rPr>
          <w:rFonts w:ascii="Book Antiqua" w:hAnsi="Book Antiqua" w:cs="Times New Roman"/>
          <w:sz w:val="24"/>
          <w:szCs w:val="24"/>
        </w:rPr>
        <w:t>,</w:t>
      </w:r>
      <w:r w:rsidR="00A8197F" w:rsidRPr="00267EE5">
        <w:rPr>
          <w:rFonts w:ascii="Book Antiqua" w:hAnsi="Book Antiqua" w:cs="Times New Roman"/>
          <w:sz w:val="24"/>
          <w:szCs w:val="24"/>
        </w:rPr>
        <w:t xml:space="preserve"> </w:t>
      </w:r>
      <w:r w:rsidRPr="00267EE5">
        <w:rPr>
          <w:rFonts w:ascii="Book Antiqua" w:hAnsi="Book Antiqua" w:cs="Times New Roman"/>
          <w:sz w:val="24"/>
          <w:szCs w:val="24"/>
        </w:rPr>
        <w:t>respectively</w:t>
      </w:r>
      <w:r w:rsidR="001B4A4C" w:rsidRPr="00267EE5">
        <w:rPr>
          <w:rFonts w:ascii="Book Antiqua" w:hAnsi="Book Antiqua" w:cs="Times New Roman"/>
          <w:sz w:val="24"/>
          <w:szCs w:val="24"/>
          <w:vertAlign w:val="superscript"/>
        </w:rPr>
        <w:t>[</w:t>
      </w:r>
      <w:r w:rsidRPr="00267EE5">
        <w:rPr>
          <w:rFonts w:ascii="Book Antiqua" w:hAnsi="Book Antiqua" w:cs="Times New Roman"/>
          <w:sz w:val="24"/>
          <w:szCs w:val="24"/>
          <w:vertAlign w:val="superscript"/>
        </w:rPr>
        <w:t>15</w:t>
      </w:r>
      <w:r w:rsidR="001B4A4C" w:rsidRPr="00267EE5">
        <w:rPr>
          <w:rFonts w:ascii="Book Antiqua" w:hAnsi="Book Antiqua" w:cs="Times New Roman"/>
          <w:sz w:val="24"/>
          <w:szCs w:val="24"/>
          <w:vertAlign w:val="superscript"/>
        </w:rPr>
        <w:t>]</w:t>
      </w:r>
      <w:r w:rsidRPr="00267EE5">
        <w:rPr>
          <w:rFonts w:ascii="Book Antiqua" w:hAnsi="Book Antiqua" w:cs="Times New Roman"/>
          <w:sz w:val="24"/>
          <w:szCs w:val="24"/>
        </w:rPr>
        <w:t xml:space="preserve">. However, the impact of </w:t>
      </w:r>
      <w:r w:rsidR="00012E35" w:rsidRPr="00267EE5">
        <w:rPr>
          <w:rFonts w:ascii="Book Antiqua" w:hAnsi="Book Antiqua" w:cs="Times New Roman"/>
          <w:sz w:val="24"/>
          <w:szCs w:val="24"/>
        </w:rPr>
        <w:t xml:space="preserve">depression </w:t>
      </w:r>
      <w:r w:rsidRPr="00267EE5">
        <w:rPr>
          <w:rFonts w:ascii="Book Antiqua" w:hAnsi="Book Antiqua" w:cs="Times New Roman"/>
          <w:sz w:val="24"/>
          <w:szCs w:val="24"/>
        </w:rPr>
        <w:t>and</w:t>
      </w:r>
      <w:r w:rsidR="00012E35" w:rsidRPr="00267EE5">
        <w:rPr>
          <w:rFonts w:ascii="Book Antiqua" w:hAnsi="Book Antiqua" w:cs="Times New Roman"/>
          <w:sz w:val="24"/>
          <w:szCs w:val="24"/>
        </w:rPr>
        <w:t xml:space="preserve"> anxiety</w:t>
      </w:r>
      <w:r w:rsidRPr="00267EE5">
        <w:rPr>
          <w:rFonts w:ascii="Book Antiqua" w:hAnsi="Book Antiqua" w:cs="Times New Roman"/>
          <w:sz w:val="24"/>
          <w:szCs w:val="24"/>
        </w:rPr>
        <w:t xml:space="preserve"> on QoL in GERD patients with NCCP and CCP is far from clear</w:t>
      </w:r>
      <w:r w:rsidR="00D76C26" w:rsidRPr="00267EE5">
        <w:rPr>
          <w:rFonts w:ascii="Book Antiqua" w:hAnsi="Book Antiqua" w:cs="Times New Roman"/>
          <w:sz w:val="24"/>
          <w:szCs w:val="24"/>
        </w:rPr>
        <w:t xml:space="preserve"> because</w:t>
      </w:r>
      <w:r w:rsidRPr="00267EE5">
        <w:rPr>
          <w:rFonts w:ascii="Book Antiqua" w:hAnsi="Book Antiqua" w:cs="Times New Roman"/>
          <w:sz w:val="24"/>
          <w:szCs w:val="24"/>
        </w:rPr>
        <w:t xml:space="preserve"> research in this area is limited, especially in Chinese population</w:t>
      </w:r>
      <w:r w:rsidR="00D76C26" w:rsidRPr="00267EE5">
        <w:rPr>
          <w:rFonts w:ascii="Book Antiqua" w:hAnsi="Book Antiqua" w:cs="Times New Roman"/>
          <w:sz w:val="24"/>
          <w:szCs w:val="24"/>
        </w:rPr>
        <w:t>s</w:t>
      </w:r>
      <w:r w:rsidRPr="00267EE5">
        <w:rPr>
          <w:rFonts w:ascii="Book Antiqua" w:hAnsi="Book Antiqua" w:cs="Times New Roman"/>
          <w:sz w:val="24"/>
          <w:szCs w:val="24"/>
        </w:rPr>
        <w:t xml:space="preserve">. Furthermore, in many cases, </w:t>
      </w:r>
      <w:r w:rsidR="00D76C26" w:rsidRPr="00267EE5">
        <w:rPr>
          <w:rFonts w:ascii="Book Antiqua" w:hAnsi="Book Antiqua" w:cs="Times New Roman"/>
          <w:sz w:val="24"/>
          <w:szCs w:val="24"/>
        </w:rPr>
        <w:t>a greater</w:t>
      </w:r>
      <w:r w:rsidR="00171A64" w:rsidRPr="00267EE5">
        <w:rPr>
          <w:rFonts w:ascii="Book Antiqua" w:hAnsi="Book Antiqua" w:cs="Times New Roman"/>
          <w:sz w:val="24"/>
          <w:szCs w:val="24"/>
        </w:rPr>
        <w:t xml:space="preserve"> emphasis </w:t>
      </w:r>
      <w:r w:rsidR="00D76C26" w:rsidRPr="00267EE5">
        <w:rPr>
          <w:rFonts w:ascii="Book Antiqua" w:hAnsi="Book Antiqua" w:cs="Times New Roman"/>
          <w:sz w:val="24"/>
          <w:szCs w:val="24"/>
        </w:rPr>
        <w:t xml:space="preserve">is placed </w:t>
      </w:r>
      <w:r w:rsidR="00171A64" w:rsidRPr="00267EE5">
        <w:rPr>
          <w:rFonts w:ascii="Book Antiqua" w:hAnsi="Book Antiqua" w:cs="Times New Roman"/>
          <w:sz w:val="24"/>
          <w:szCs w:val="24"/>
        </w:rPr>
        <w:t xml:space="preserve">on the treatment of physical symptoms, </w:t>
      </w:r>
      <w:r w:rsidR="00D76C26" w:rsidRPr="00267EE5">
        <w:rPr>
          <w:rFonts w:ascii="Book Antiqua" w:hAnsi="Book Antiqua" w:cs="Times New Roman"/>
          <w:sz w:val="24"/>
          <w:szCs w:val="24"/>
        </w:rPr>
        <w:t>and</w:t>
      </w:r>
      <w:r w:rsidR="00171A64" w:rsidRPr="00267EE5">
        <w:rPr>
          <w:rFonts w:ascii="Book Antiqua" w:hAnsi="Book Antiqua" w:cs="Times New Roman"/>
          <w:sz w:val="24"/>
          <w:szCs w:val="24"/>
        </w:rPr>
        <w:t xml:space="preserve"> invisible psychological</w:t>
      </w:r>
      <w:r w:rsidR="00D76C26" w:rsidRPr="00267EE5">
        <w:rPr>
          <w:rFonts w:ascii="Book Antiqua" w:hAnsi="Book Antiqua" w:cs="Times New Roman"/>
          <w:sz w:val="24"/>
          <w:szCs w:val="24"/>
        </w:rPr>
        <w:t xml:space="preserve"> disorder</w:t>
      </w:r>
      <w:r w:rsidR="00171A64" w:rsidRPr="00267EE5">
        <w:rPr>
          <w:rFonts w:ascii="Book Antiqua" w:hAnsi="Book Antiqua" w:cs="Times New Roman"/>
          <w:sz w:val="24"/>
          <w:szCs w:val="24"/>
        </w:rPr>
        <w:t xml:space="preserve"> in these subjects</w:t>
      </w:r>
      <w:r w:rsidR="00D76C26" w:rsidRPr="00267EE5">
        <w:rPr>
          <w:rFonts w:ascii="Book Antiqua" w:hAnsi="Book Antiqua" w:cs="Times New Roman"/>
          <w:sz w:val="24"/>
          <w:szCs w:val="24"/>
        </w:rPr>
        <w:t xml:space="preserve"> is often ignored</w:t>
      </w:r>
      <w:r w:rsidR="00171A64" w:rsidRPr="00267EE5">
        <w:rPr>
          <w:rFonts w:ascii="Book Antiqua" w:hAnsi="Book Antiqua" w:cs="Times New Roman"/>
          <w:sz w:val="24"/>
          <w:szCs w:val="24"/>
        </w:rPr>
        <w:t>.</w:t>
      </w:r>
    </w:p>
    <w:p w:rsidR="000918BB" w:rsidRPr="00267EE5" w:rsidRDefault="000918BB" w:rsidP="002F0731">
      <w:pPr>
        <w:spacing w:line="360" w:lineRule="auto"/>
        <w:ind w:firstLine="480"/>
        <w:rPr>
          <w:rFonts w:ascii="Book Antiqua" w:hAnsi="Book Antiqua" w:cs="Times New Roman"/>
          <w:sz w:val="24"/>
          <w:szCs w:val="24"/>
        </w:rPr>
      </w:pPr>
      <w:r w:rsidRPr="00267EE5">
        <w:rPr>
          <w:rFonts w:ascii="Book Antiqua" w:hAnsi="Book Antiqua" w:cs="Times New Roman"/>
          <w:sz w:val="24"/>
          <w:szCs w:val="24"/>
        </w:rPr>
        <w:t xml:space="preserve">In this </w:t>
      </w:r>
      <w:r w:rsidR="00012E35" w:rsidRPr="00267EE5">
        <w:rPr>
          <w:rFonts w:ascii="Book Antiqua" w:hAnsi="Book Antiqua" w:cs="Times New Roman"/>
          <w:sz w:val="24"/>
          <w:szCs w:val="24"/>
        </w:rPr>
        <w:t xml:space="preserve">observational </w:t>
      </w:r>
      <w:r w:rsidRPr="00267EE5">
        <w:rPr>
          <w:rFonts w:ascii="Book Antiqua" w:hAnsi="Book Antiqua" w:cs="Times New Roman"/>
          <w:sz w:val="24"/>
          <w:szCs w:val="24"/>
        </w:rPr>
        <w:t xml:space="preserve">study, we aimed to </w:t>
      </w:r>
      <w:r w:rsidR="007A4095" w:rsidRPr="00267EE5">
        <w:rPr>
          <w:rFonts w:ascii="Book Antiqua" w:hAnsi="Book Antiqua" w:cs="Times New Roman"/>
          <w:sz w:val="24"/>
          <w:szCs w:val="24"/>
        </w:rPr>
        <w:t>assess</w:t>
      </w:r>
      <w:r w:rsidRPr="00267EE5">
        <w:rPr>
          <w:rFonts w:ascii="Book Antiqua" w:hAnsi="Book Antiqua" w:cs="Times New Roman"/>
          <w:sz w:val="24"/>
          <w:szCs w:val="24"/>
        </w:rPr>
        <w:t xml:space="preserve"> </w:t>
      </w:r>
      <w:r w:rsidR="007A4095" w:rsidRPr="00267EE5">
        <w:rPr>
          <w:rFonts w:ascii="Book Antiqua" w:hAnsi="Book Antiqua" w:cs="Times New Roman"/>
          <w:sz w:val="24"/>
          <w:szCs w:val="24"/>
        </w:rPr>
        <w:t xml:space="preserve">the </w:t>
      </w:r>
      <w:r w:rsidRPr="00267EE5">
        <w:rPr>
          <w:rFonts w:ascii="Book Antiqua" w:hAnsi="Book Antiqua" w:cs="Times New Roman"/>
          <w:sz w:val="24"/>
          <w:szCs w:val="24"/>
        </w:rPr>
        <w:t xml:space="preserve">differences in the roles of </w:t>
      </w:r>
      <w:r w:rsidRPr="00267EE5">
        <w:rPr>
          <w:rFonts w:ascii="Book Antiqua" w:eastAsia="SimSun" w:hAnsi="Book Antiqua" w:cs="Times New Roman"/>
          <w:bCs/>
          <w:kern w:val="36"/>
          <w:sz w:val="24"/>
          <w:szCs w:val="24"/>
        </w:rPr>
        <w:t>psychological dis</w:t>
      </w:r>
      <w:r w:rsidR="002036DF" w:rsidRPr="00267EE5">
        <w:rPr>
          <w:rFonts w:ascii="Book Antiqua" w:eastAsia="SimSun" w:hAnsi="Book Antiqua" w:cs="Times New Roman"/>
          <w:bCs/>
          <w:kern w:val="36"/>
          <w:sz w:val="24"/>
          <w:szCs w:val="24"/>
        </w:rPr>
        <w:t>tress</w:t>
      </w:r>
      <w:r w:rsidRPr="00267EE5">
        <w:rPr>
          <w:rFonts w:ascii="Book Antiqua" w:hAnsi="Book Antiqua" w:cs="Times New Roman"/>
          <w:sz w:val="24"/>
          <w:szCs w:val="24"/>
        </w:rPr>
        <w:t xml:space="preserve"> on </w:t>
      </w:r>
      <w:r w:rsidRPr="00267EE5">
        <w:rPr>
          <w:rFonts w:ascii="Book Antiqua" w:eastAsia="SimSun" w:hAnsi="Book Antiqua" w:cs="Times New Roman"/>
          <w:bCs/>
          <w:kern w:val="36"/>
          <w:sz w:val="24"/>
          <w:szCs w:val="24"/>
        </w:rPr>
        <w:t>QoL</w:t>
      </w:r>
      <w:r w:rsidR="00A8197F" w:rsidRPr="00267EE5">
        <w:rPr>
          <w:rFonts w:ascii="Book Antiqua" w:eastAsia="SimSun" w:hAnsi="Book Antiqua" w:cs="Times New Roman"/>
          <w:bCs/>
          <w:kern w:val="36"/>
          <w:sz w:val="24"/>
          <w:szCs w:val="24"/>
        </w:rPr>
        <w:t xml:space="preserve"> </w:t>
      </w:r>
      <w:r w:rsidR="00D76C26" w:rsidRPr="00267EE5">
        <w:rPr>
          <w:rFonts w:ascii="Book Antiqua" w:eastAsia="SimSun" w:hAnsi="Book Antiqua" w:cs="Times New Roman"/>
          <w:bCs/>
          <w:kern w:val="36"/>
          <w:sz w:val="24"/>
          <w:szCs w:val="24"/>
        </w:rPr>
        <w:t>in</w:t>
      </w:r>
      <w:r w:rsidRPr="00267EE5">
        <w:rPr>
          <w:rFonts w:ascii="Book Antiqua" w:eastAsia="SimSun" w:hAnsi="Book Antiqua" w:cs="Times New Roman"/>
          <w:bCs/>
          <w:kern w:val="36"/>
          <w:sz w:val="24"/>
          <w:szCs w:val="24"/>
        </w:rPr>
        <w:t xml:space="preserve"> GERD </w:t>
      </w:r>
      <w:r w:rsidRPr="00267EE5">
        <w:rPr>
          <w:rFonts w:ascii="Book Antiqua" w:hAnsi="Book Antiqua" w:cs="Times New Roman"/>
          <w:sz w:val="24"/>
          <w:szCs w:val="24"/>
        </w:rPr>
        <w:t>patients with NCCP (</w:t>
      </w:r>
      <w:r w:rsidR="00D76C26" w:rsidRPr="00267EE5">
        <w:rPr>
          <w:rFonts w:ascii="Book Antiqua" w:hAnsi="Book Antiqua" w:cs="Times New Roman"/>
          <w:sz w:val="24"/>
          <w:szCs w:val="24"/>
        </w:rPr>
        <w:t>predominantly of</w:t>
      </w:r>
      <w:r w:rsidRPr="00267EE5">
        <w:rPr>
          <w:rFonts w:ascii="Book Antiqua" w:hAnsi="Book Antiqua" w:cs="Times New Roman"/>
          <w:sz w:val="24"/>
          <w:szCs w:val="24"/>
        </w:rPr>
        <w:t xml:space="preserve"> esophageal origin) and </w:t>
      </w:r>
      <w:r w:rsidRPr="00267EE5">
        <w:rPr>
          <w:rFonts w:ascii="Book Antiqua" w:eastAsia="SimSun" w:hAnsi="Book Antiqua" w:cs="Times New Roman"/>
          <w:bCs/>
          <w:kern w:val="36"/>
          <w:sz w:val="24"/>
          <w:szCs w:val="24"/>
        </w:rPr>
        <w:t xml:space="preserve">GERD </w:t>
      </w:r>
      <w:r w:rsidRPr="00267EE5">
        <w:rPr>
          <w:rFonts w:ascii="Book Antiqua" w:hAnsi="Book Antiqua" w:cs="Times New Roman"/>
          <w:sz w:val="24"/>
          <w:szCs w:val="24"/>
        </w:rPr>
        <w:t>patients with CCP (</w:t>
      </w:r>
      <w:r w:rsidR="00D76C26" w:rsidRPr="00267EE5">
        <w:rPr>
          <w:rFonts w:ascii="Book Antiqua" w:hAnsi="Book Antiqua" w:cs="Times New Roman"/>
          <w:sz w:val="24"/>
          <w:szCs w:val="24"/>
        </w:rPr>
        <w:t xml:space="preserve">predominantly of </w:t>
      </w:r>
      <w:r w:rsidRPr="00267EE5">
        <w:rPr>
          <w:rFonts w:ascii="Book Antiqua" w:hAnsi="Book Antiqua" w:cs="Times New Roman"/>
          <w:sz w:val="24"/>
          <w:szCs w:val="24"/>
        </w:rPr>
        <w:t xml:space="preserve">cardiac origin). </w:t>
      </w:r>
      <w:r w:rsidR="00D76C26" w:rsidRPr="00267EE5">
        <w:rPr>
          <w:rFonts w:ascii="Book Antiqua" w:hAnsi="Book Antiqua" w:cs="Times New Roman"/>
          <w:sz w:val="24"/>
          <w:szCs w:val="24"/>
        </w:rPr>
        <w:t>These data</w:t>
      </w:r>
      <w:r w:rsidRPr="00267EE5">
        <w:rPr>
          <w:rFonts w:ascii="Book Antiqua" w:hAnsi="Book Antiqua" w:cs="Times New Roman"/>
          <w:sz w:val="24"/>
          <w:szCs w:val="24"/>
        </w:rPr>
        <w:t xml:space="preserve"> may provide </w:t>
      </w:r>
      <w:r w:rsidR="00720890" w:rsidRPr="00267EE5">
        <w:rPr>
          <w:rFonts w:ascii="Book Antiqua" w:eastAsia="SimSun" w:hAnsi="Book Antiqua" w:cs="Times New Roman"/>
          <w:bCs/>
          <w:kern w:val="36"/>
          <w:sz w:val="24"/>
          <w:szCs w:val="24"/>
        </w:rPr>
        <w:t>use</w:t>
      </w:r>
      <w:r w:rsidRPr="00267EE5">
        <w:rPr>
          <w:rFonts w:ascii="Book Antiqua" w:eastAsia="SimSun" w:hAnsi="Book Antiqua" w:cs="Times New Roman"/>
          <w:bCs/>
          <w:kern w:val="36"/>
          <w:sz w:val="24"/>
          <w:szCs w:val="24"/>
        </w:rPr>
        <w:t xml:space="preserve">ful indications for the management of GERD patients with chest pain, as an </w:t>
      </w:r>
      <w:r w:rsidRPr="00267EE5">
        <w:rPr>
          <w:rFonts w:ascii="Book Antiqua" w:hAnsi="Book Antiqua" w:cs="Times New Roman"/>
          <w:sz w:val="24"/>
          <w:szCs w:val="24"/>
        </w:rPr>
        <w:t>individuali</w:t>
      </w:r>
      <w:r w:rsidR="00D76C26" w:rsidRPr="00267EE5">
        <w:rPr>
          <w:rFonts w:ascii="Book Antiqua" w:hAnsi="Book Antiqua" w:cs="Times New Roman"/>
          <w:sz w:val="24"/>
          <w:szCs w:val="24"/>
        </w:rPr>
        <w:t>z</w:t>
      </w:r>
      <w:r w:rsidRPr="00267EE5">
        <w:rPr>
          <w:rFonts w:ascii="Book Antiqua" w:hAnsi="Book Antiqua" w:cs="Times New Roman"/>
          <w:sz w:val="24"/>
          <w:szCs w:val="24"/>
        </w:rPr>
        <w:t>ed biopsychosocial model has been proposed</w:t>
      </w:r>
      <w:r w:rsidR="001B4A4C" w:rsidRPr="00267EE5">
        <w:rPr>
          <w:rFonts w:ascii="Book Antiqua" w:hAnsi="Book Antiqua" w:cs="Times New Roman"/>
          <w:sz w:val="24"/>
          <w:szCs w:val="24"/>
          <w:vertAlign w:val="superscript"/>
        </w:rPr>
        <w:t>[</w:t>
      </w:r>
      <w:r w:rsidRPr="00267EE5">
        <w:rPr>
          <w:rFonts w:ascii="Book Antiqua" w:hAnsi="Book Antiqua" w:cs="Times New Roman"/>
          <w:sz w:val="24"/>
          <w:szCs w:val="24"/>
          <w:vertAlign w:val="superscript"/>
        </w:rPr>
        <w:t>17</w:t>
      </w:r>
      <w:r w:rsidR="001B4A4C" w:rsidRPr="00267EE5">
        <w:rPr>
          <w:rFonts w:ascii="Book Antiqua" w:hAnsi="Book Antiqua" w:cs="Times New Roman"/>
          <w:sz w:val="24"/>
          <w:szCs w:val="24"/>
          <w:vertAlign w:val="superscript"/>
        </w:rPr>
        <w:t>]</w:t>
      </w:r>
      <w:r w:rsidRPr="00267EE5">
        <w:rPr>
          <w:rFonts w:ascii="Book Antiqua" w:hAnsi="Book Antiqua" w:cs="Times New Roman"/>
          <w:sz w:val="24"/>
          <w:szCs w:val="24"/>
        </w:rPr>
        <w:t>.</w:t>
      </w:r>
    </w:p>
    <w:p w:rsidR="000918BB" w:rsidRPr="00267EE5" w:rsidRDefault="000918BB" w:rsidP="002F0731">
      <w:pPr>
        <w:spacing w:line="360" w:lineRule="auto"/>
        <w:rPr>
          <w:rFonts w:ascii="Book Antiqua" w:hAnsi="Book Antiqua" w:cs="Times New Roman"/>
          <w:sz w:val="24"/>
          <w:szCs w:val="24"/>
        </w:rPr>
      </w:pPr>
    </w:p>
    <w:p w:rsidR="006B6B24" w:rsidRPr="00267EE5" w:rsidRDefault="00C85C6E" w:rsidP="002F0731">
      <w:pPr>
        <w:spacing w:line="360" w:lineRule="auto"/>
        <w:rPr>
          <w:rFonts w:ascii="Book Antiqua" w:hAnsi="Book Antiqua" w:cs="Times New Roman"/>
          <w:b/>
          <w:sz w:val="24"/>
          <w:szCs w:val="24"/>
        </w:rPr>
      </w:pPr>
      <w:r w:rsidRPr="00267EE5">
        <w:rPr>
          <w:rFonts w:ascii="Book Antiqua" w:hAnsi="Book Antiqua" w:cs="Times New Roman"/>
          <w:b/>
          <w:sz w:val="24"/>
          <w:szCs w:val="24"/>
        </w:rPr>
        <w:t>MATERIALS AND METHODS</w:t>
      </w:r>
    </w:p>
    <w:p w:rsidR="000918BB" w:rsidRPr="00267EE5" w:rsidRDefault="004B0B9F" w:rsidP="002F0731">
      <w:pPr>
        <w:spacing w:line="360" w:lineRule="auto"/>
        <w:rPr>
          <w:rFonts w:ascii="Book Antiqua" w:hAnsi="Book Antiqua" w:cs="Times New Roman"/>
          <w:b/>
          <w:i/>
          <w:sz w:val="24"/>
          <w:szCs w:val="24"/>
        </w:rPr>
      </w:pPr>
      <w:r w:rsidRPr="00267EE5">
        <w:rPr>
          <w:rFonts w:ascii="Book Antiqua" w:hAnsi="Book Antiqua" w:cs="Times New Roman"/>
          <w:b/>
          <w:i/>
          <w:sz w:val="24"/>
          <w:szCs w:val="24"/>
        </w:rPr>
        <w:t>Patients</w:t>
      </w:r>
    </w:p>
    <w:p w:rsidR="00B84960" w:rsidRPr="00267EE5" w:rsidRDefault="00543A8C" w:rsidP="002F0731">
      <w:pPr>
        <w:spacing w:line="480" w:lineRule="auto"/>
        <w:rPr>
          <w:rFonts w:ascii="Book Antiqua" w:hAnsi="Book Antiqua" w:cs="Times New Roman"/>
          <w:kern w:val="0"/>
          <w:sz w:val="24"/>
          <w:szCs w:val="24"/>
        </w:rPr>
      </w:pPr>
      <w:r w:rsidRPr="00267EE5">
        <w:rPr>
          <w:rFonts w:ascii="Book Antiqua" w:hAnsi="Book Antiqua" w:cs="Times New Roman"/>
          <w:sz w:val="24"/>
          <w:szCs w:val="24"/>
        </w:rPr>
        <w:t>In this cross-sectional</w:t>
      </w:r>
      <w:r w:rsidR="0019179B" w:rsidRPr="00267EE5">
        <w:rPr>
          <w:rFonts w:ascii="Book Antiqua" w:hAnsi="Book Antiqua" w:cs="Times New Roman"/>
          <w:sz w:val="24"/>
          <w:szCs w:val="24"/>
        </w:rPr>
        <w:t xml:space="preserve"> </w:t>
      </w:r>
      <w:r w:rsidRPr="00267EE5">
        <w:rPr>
          <w:rFonts w:ascii="Book Antiqua" w:hAnsi="Book Antiqua" w:cs="Times New Roman"/>
          <w:sz w:val="24"/>
          <w:szCs w:val="24"/>
        </w:rPr>
        <w:t>study, a</w:t>
      </w:r>
      <w:r w:rsidR="004936D8" w:rsidRPr="00267EE5">
        <w:rPr>
          <w:rFonts w:ascii="Book Antiqua" w:hAnsi="Book Antiqua" w:cs="Times New Roman"/>
          <w:sz w:val="24"/>
          <w:szCs w:val="24"/>
        </w:rPr>
        <w:t xml:space="preserve"> total of 358 consecutive patients with GERD </w:t>
      </w:r>
      <w:r w:rsidR="00C13777" w:rsidRPr="00267EE5">
        <w:rPr>
          <w:rFonts w:ascii="Book Antiqua" w:hAnsi="Book Antiqua" w:cs="Times New Roman"/>
          <w:kern w:val="0"/>
          <w:sz w:val="24"/>
          <w:szCs w:val="24"/>
        </w:rPr>
        <w:t xml:space="preserve">from the Division of Gastroenterology, Union Hospital, Wuhan, China, </w:t>
      </w:r>
      <w:r w:rsidR="00C13777" w:rsidRPr="00267EE5">
        <w:rPr>
          <w:rFonts w:ascii="Book Antiqua" w:hAnsi="Book Antiqua" w:cs="Times New Roman"/>
          <w:sz w:val="24"/>
          <w:szCs w:val="24"/>
        </w:rPr>
        <w:t>were enrolled, of which 176 had complaints of chest pain</w:t>
      </w:r>
      <w:r w:rsidR="00C13777" w:rsidRPr="00267EE5">
        <w:rPr>
          <w:rFonts w:ascii="Book Antiqua" w:hAnsi="Book Antiqua" w:cs="Times New Roman"/>
          <w:kern w:val="0"/>
          <w:sz w:val="24"/>
          <w:szCs w:val="24"/>
        </w:rPr>
        <w:t>.</w:t>
      </w:r>
      <w:r w:rsidR="000918BB" w:rsidRPr="00267EE5">
        <w:rPr>
          <w:rFonts w:ascii="Book Antiqua" w:hAnsi="Book Antiqua" w:cs="Times New Roman"/>
          <w:kern w:val="0"/>
          <w:sz w:val="24"/>
          <w:szCs w:val="24"/>
        </w:rPr>
        <w:t xml:space="preserve"> Those with chest pain </w:t>
      </w:r>
      <w:r w:rsidR="00731673" w:rsidRPr="00267EE5">
        <w:rPr>
          <w:rFonts w:ascii="Book Antiqua" w:hAnsi="Book Antiqua" w:cs="Times New Roman"/>
          <w:kern w:val="0"/>
          <w:sz w:val="24"/>
          <w:szCs w:val="24"/>
        </w:rPr>
        <w:t xml:space="preserve">further </w:t>
      </w:r>
      <w:r w:rsidR="000918BB" w:rsidRPr="00267EE5">
        <w:rPr>
          <w:rFonts w:ascii="Book Antiqua" w:hAnsi="Book Antiqua" w:cs="Times New Roman"/>
          <w:kern w:val="0"/>
          <w:sz w:val="24"/>
          <w:szCs w:val="24"/>
        </w:rPr>
        <w:t>under</w:t>
      </w:r>
      <w:r w:rsidR="00C13777" w:rsidRPr="00267EE5">
        <w:rPr>
          <w:rFonts w:ascii="Book Antiqua" w:hAnsi="Book Antiqua" w:cs="Times New Roman"/>
          <w:kern w:val="0"/>
          <w:sz w:val="24"/>
          <w:szCs w:val="24"/>
        </w:rPr>
        <w:t>went</w:t>
      </w:r>
      <w:r w:rsidR="000918BB" w:rsidRPr="00267EE5">
        <w:rPr>
          <w:rFonts w:ascii="Book Antiqua" w:hAnsi="Book Antiqua" w:cs="Times New Roman"/>
          <w:kern w:val="0"/>
          <w:sz w:val="24"/>
          <w:szCs w:val="24"/>
        </w:rPr>
        <w:t xml:space="preserve"> coronary angiography, and accordingly divided into</w:t>
      </w:r>
      <w:r w:rsidR="00C13777" w:rsidRPr="00267EE5">
        <w:rPr>
          <w:rFonts w:ascii="Book Antiqua" w:hAnsi="Book Antiqua" w:cs="Times New Roman"/>
          <w:kern w:val="0"/>
          <w:sz w:val="24"/>
          <w:szCs w:val="24"/>
        </w:rPr>
        <w:t xml:space="preserve"> a</w:t>
      </w:r>
      <w:r w:rsidR="000918BB" w:rsidRPr="00267EE5">
        <w:rPr>
          <w:rFonts w:ascii="Book Antiqua" w:hAnsi="Book Antiqua" w:cs="Times New Roman"/>
          <w:kern w:val="0"/>
          <w:sz w:val="24"/>
          <w:szCs w:val="24"/>
        </w:rPr>
        <w:t xml:space="preserve"> CCP group (52 cases) and NCCP group (124 cases). </w:t>
      </w:r>
      <w:r w:rsidR="003F7596" w:rsidRPr="00267EE5">
        <w:rPr>
          <w:rFonts w:ascii="Book Antiqua" w:hAnsi="Book Antiqua" w:cs="Times New Roman"/>
          <w:kern w:val="0"/>
          <w:sz w:val="24"/>
          <w:szCs w:val="24"/>
        </w:rPr>
        <w:t>NCCP was defined as patients without stenoses or with stenoses less than 30% in the epicardial coronary artery</w:t>
      </w:r>
      <w:r w:rsidR="003F7596" w:rsidRPr="00267EE5">
        <w:rPr>
          <w:rFonts w:ascii="Book Antiqua" w:hAnsi="Book Antiqua" w:cs="Times New Roman"/>
          <w:sz w:val="24"/>
          <w:szCs w:val="24"/>
        </w:rPr>
        <w:t xml:space="preserve">, </w:t>
      </w:r>
      <w:r w:rsidR="004B7F9D" w:rsidRPr="00267EE5">
        <w:rPr>
          <w:rFonts w:ascii="Book Antiqua" w:hAnsi="Book Antiqua" w:cs="Times New Roman"/>
          <w:sz w:val="24"/>
          <w:szCs w:val="24"/>
        </w:rPr>
        <w:t xml:space="preserve">and those with obvious </w:t>
      </w:r>
      <w:r w:rsidR="00161038" w:rsidRPr="00267EE5">
        <w:rPr>
          <w:rFonts w:ascii="Book Antiqua" w:hAnsi="Book Antiqua" w:cs="Times New Roman"/>
          <w:sz w:val="24"/>
          <w:szCs w:val="24"/>
        </w:rPr>
        <w:t>stenosis were diagnosed as CCP</w:t>
      </w:r>
      <w:r w:rsidR="00161038" w:rsidRPr="00267EE5">
        <w:rPr>
          <w:rFonts w:ascii="Book Antiqua" w:hAnsi="Book Antiqua" w:cs="Times New Roman"/>
          <w:sz w:val="24"/>
          <w:szCs w:val="24"/>
          <w:vertAlign w:val="superscript"/>
        </w:rPr>
        <w:t>[18]</w:t>
      </w:r>
      <w:r w:rsidR="00161038" w:rsidRPr="00267EE5">
        <w:rPr>
          <w:rFonts w:ascii="Book Antiqua" w:hAnsi="Book Antiqua" w:cs="Times New Roman"/>
          <w:sz w:val="24"/>
          <w:szCs w:val="24"/>
        </w:rPr>
        <w:t>.</w:t>
      </w:r>
      <w:r w:rsidR="00161038" w:rsidRPr="00267EE5">
        <w:rPr>
          <w:rFonts w:ascii="Book Antiqua" w:hAnsi="Book Antiqua" w:cs="Times New Roman"/>
          <w:kern w:val="0"/>
          <w:sz w:val="24"/>
          <w:szCs w:val="24"/>
        </w:rPr>
        <w:t xml:space="preserve"> </w:t>
      </w:r>
      <w:r w:rsidR="00C13777" w:rsidRPr="00267EE5">
        <w:rPr>
          <w:rFonts w:ascii="Book Antiqua" w:hAnsi="Book Antiqua" w:cs="Times New Roman"/>
          <w:sz w:val="24"/>
          <w:szCs w:val="24"/>
        </w:rPr>
        <w:t>A</w:t>
      </w:r>
      <w:r w:rsidR="000918BB" w:rsidRPr="00267EE5">
        <w:rPr>
          <w:rFonts w:ascii="Book Antiqua" w:hAnsi="Book Antiqua" w:cs="Times New Roman"/>
          <w:sz w:val="24"/>
          <w:szCs w:val="24"/>
        </w:rPr>
        <w:t xml:space="preserve">ll patients were </w:t>
      </w:r>
      <w:r w:rsidR="0078723B" w:rsidRPr="00267EE5">
        <w:rPr>
          <w:rFonts w:ascii="Book Antiqua" w:hAnsi="Book Antiqua" w:cs="Times New Roman"/>
          <w:sz w:val="24"/>
          <w:szCs w:val="24"/>
        </w:rPr>
        <w:t xml:space="preserve">provided informed verbal consent and </w:t>
      </w:r>
      <w:r w:rsidR="00066CBC" w:rsidRPr="00267EE5">
        <w:rPr>
          <w:rFonts w:ascii="Book Antiqua" w:hAnsi="Book Antiqua" w:cs="Times New Roman"/>
          <w:sz w:val="24"/>
          <w:szCs w:val="24"/>
        </w:rPr>
        <w:t xml:space="preserve">invited to </w:t>
      </w:r>
      <w:r w:rsidR="000918BB" w:rsidRPr="00267EE5">
        <w:rPr>
          <w:rFonts w:ascii="Book Antiqua" w:hAnsi="Book Antiqua" w:cs="Times New Roman"/>
          <w:sz w:val="24"/>
          <w:szCs w:val="24"/>
        </w:rPr>
        <w:t>comp</w:t>
      </w:r>
      <w:r w:rsidR="00C13777" w:rsidRPr="00267EE5">
        <w:rPr>
          <w:rFonts w:ascii="Book Antiqua" w:hAnsi="Book Antiqua" w:cs="Times New Roman"/>
          <w:sz w:val="24"/>
          <w:szCs w:val="24"/>
        </w:rPr>
        <w:t>lete</w:t>
      </w:r>
      <w:r w:rsidR="000918BB" w:rsidRPr="00267EE5">
        <w:rPr>
          <w:rFonts w:ascii="Book Antiqua" w:hAnsi="Book Antiqua" w:cs="Times New Roman"/>
          <w:sz w:val="24"/>
          <w:szCs w:val="24"/>
        </w:rPr>
        <w:t xml:space="preserve"> a </w:t>
      </w:r>
      <w:r w:rsidR="000918BB" w:rsidRPr="00267EE5">
        <w:rPr>
          <w:rFonts w:ascii="Book Antiqua" w:hAnsi="Book Antiqua" w:cs="Times New Roman"/>
          <w:sz w:val="24"/>
          <w:szCs w:val="24"/>
        </w:rPr>
        <w:lastRenderedPageBreak/>
        <w:t>standardized questionnaire</w:t>
      </w:r>
      <w:r w:rsidR="00C13777" w:rsidRPr="00267EE5">
        <w:rPr>
          <w:rFonts w:ascii="Book Antiqua" w:hAnsi="Book Antiqua" w:cs="Times New Roman"/>
          <w:sz w:val="24"/>
          <w:szCs w:val="24"/>
        </w:rPr>
        <w:t xml:space="preserve"> as detailed below</w:t>
      </w:r>
      <w:r w:rsidR="000918BB" w:rsidRPr="00267EE5">
        <w:rPr>
          <w:rFonts w:ascii="Book Antiqua" w:hAnsi="Book Antiqua" w:cs="Times New Roman"/>
          <w:sz w:val="24"/>
          <w:szCs w:val="24"/>
        </w:rPr>
        <w:t>.</w:t>
      </w:r>
      <w:r w:rsidR="00B84960" w:rsidRPr="00267EE5">
        <w:rPr>
          <w:rFonts w:ascii="Book Antiqua" w:hAnsi="Book Antiqua" w:cs="Times New Roman"/>
          <w:sz w:val="24"/>
          <w:szCs w:val="24"/>
        </w:rPr>
        <w:t xml:space="preserve"> This </w:t>
      </w:r>
      <w:r w:rsidR="0017298B" w:rsidRPr="00267EE5">
        <w:rPr>
          <w:rFonts w:ascii="Book Antiqua" w:hAnsi="Book Antiqua" w:cs="Times New Roman"/>
          <w:sz w:val="24"/>
          <w:szCs w:val="24"/>
        </w:rPr>
        <w:t>investigation</w:t>
      </w:r>
      <w:r w:rsidR="00B84960" w:rsidRPr="00267EE5">
        <w:rPr>
          <w:rFonts w:ascii="Book Antiqua" w:hAnsi="Book Antiqua" w:cs="Times New Roman"/>
          <w:sz w:val="24"/>
          <w:szCs w:val="24"/>
        </w:rPr>
        <w:t xml:space="preserve"> was approved by the Local Ethical Committee for Clinical Studies in Human</w:t>
      </w:r>
      <w:r w:rsidR="0017298B" w:rsidRPr="00267EE5">
        <w:rPr>
          <w:rFonts w:ascii="Book Antiqua" w:hAnsi="Book Antiqua" w:cs="Times New Roman"/>
          <w:sz w:val="24"/>
          <w:szCs w:val="24"/>
        </w:rPr>
        <w:t>,</w:t>
      </w:r>
      <w:r w:rsidR="00B84960" w:rsidRPr="00267EE5">
        <w:rPr>
          <w:rFonts w:ascii="Book Antiqua" w:hAnsi="Book Antiqua" w:cs="Times New Roman"/>
          <w:sz w:val="24"/>
          <w:szCs w:val="24"/>
        </w:rPr>
        <w:t xml:space="preserve"> Huazhong University of Science and Technology, China. </w:t>
      </w:r>
    </w:p>
    <w:p w:rsidR="000918BB" w:rsidRPr="00267EE5" w:rsidRDefault="000918BB" w:rsidP="002F0731">
      <w:pPr>
        <w:spacing w:line="360" w:lineRule="auto"/>
        <w:rPr>
          <w:rFonts w:ascii="Book Antiqua" w:hAnsi="Book Antiqua" w:cs="Times New Roman"/>
          <w:sz w:val="24"/>
          <w:szCs w:val="24"/>
        </w:rPr>
      </w:pPr>
    </w:p>
    <w:p w:rsidR="000918BB" w:rsidRPr="00267EE5" w:rsidRDefault="000918BB" w:rsidP="002F0731">
      <w:pPr>
        <w:spacing w:line="360" w:lineRule="auto"/>
        <w:rPr>
          <w:rFonts w:ascii="Book Antiqua" w:hAnsi="Book Antiqua" w:cs="Times New Roman"/>
          <w:b/>
          <w:i/>
          <w:sz w:val="24"/>
          <w:szCs w:val="24"/>
        </w:rPr>
      </w:pPr>
      <w:r w:rsidRPr="00267EE5">
        <w:rPr>
          <w:rFonts w:ascii="Book Antiqua" w:hAnsi="Book Antiqua" w:cs="Times New Roman"/>
          <w:b/>
          <w:i/>
          <w:sz w:val="24"/>
          <w:szCs w:val="24"/>
        </w:rPr>
        <w:t>Questionnaire</w:t>
      </w:r>
    </w:p>
    <w:p w:rsidR="005238E9" w:rsidRPr="00267EE5" w:rsidRDefault="000918BB" w:rsidP="002F0731">
      <w:pPr>
        <w:spacing w:line="360" w:lineRule="auto"/>
        <w:rPr>
          <w:rFonts w:ascii="Book Antiqua" w:hAnsi="Book Antiqua" w:cs="Times New Roman"/>
          <w:b/>
          <w:sz w:val="24"/>
          <w:szCs w:val="24"/>
        </w:rPr>
      </w:pPr>
      <w:r w:rsidRPr="00267EE5">
        <w:rPr>
          <w:rFonts w:ascii="Book Antiqua" w:hAnsi="Book Antiqua" w:cs="Times New Roman"/>
          <w:b/>
          <w:sz w:val="24"/>
          <w:szCs w:val="24"/>
        </w:rPr>
        <w:t>Demographic characteristics</w:t>
      </w:r>
      <w:r w:rsidR="00267EE5" w:rsidRPr="00267EE5">
        <w:rPr>
          <w:rFonts w:ascii="Book Antiqua" w:hAnsi="Book Antiqua" w:cs="Times New Roman" w:hint="eastAsia"/>
          <w:b/>
          <w:sz w:val="24"/>
          <w:szCs w:val="24"/>
        </w:rPr>
        <w:t xml:space="preserve">: </w:t>
      </w:r>
      <w:r w:rsidRPr="00267EE5">
        <w:rPr>
          <w:rFonts w:ascii="Book Antiqua" w:hAnsi="Book Antiqua" w:cs="Times New Roman"/>
          <w:sz w:val="24"/>
          <w:szCs w:val="24"/>
        </w:rPr>
        <w:t>The self-report</w:t>
      </w:r>
      <w:r w:rsidR="005238E9" w:rsidRPr="00267EE5">
        <w:rPr>
          <w:rFonts w:ascii="Book Antiqua" w:hAnsi="Book Antiqua" w:cs="Times New Roman"/>
          <w:sz w:val="24"/>
          <w:szCs w:val="24"/>
        </w:rPr>
        <w:t>ed</w:t>
      </w:r>
      <w:r w:rsidRPr="00267EE5">
        <w:rPr>
          <w:rFonts w:ascii="Book Antiqua" w:hAnsi="Book Antiqua" w:cs="Times New Roman"/>
          <w:sz w:val="24"/>
          <w:szCs w:val="24"/>
        </w:rPr>
        <w:t xml:space="preserve"> questionnaire contain</w:t>
      </w:r>
      <w:r w:rsidR="005238E9" w:rsidRPr="00267EE5">
        <w:rPr>
          <w:rFonts w:ascii="Book Antiqua" w:hAnsi="Book Antiqua" w:cs="Times New Roman"/>
          <w:sz w:val="24"/>
          <w:szCs w:val="24"/>
        </w:rPr>
        <w:t xml:space="preserve">ing </w:t>
      </w:r>
      <w:r w:rsidR="00845B29" w:rsidRPr="00267EE5">
        <w:rPr>
          <w:rFonts w:ascii="Book Antiqua" w:hAnsi="Book Antiqua" w:cs="Times New Roman"/>
          <w:sz w:val="24"/>
          <w:szCs w:val="24"/>
        </w:rPr>
        <w:t>general</w:t>
      </w:r>
      <w:r w:rsidR="005238E9" w:rsidRPr="00267EE5">
        <w:rPr>
          <w:rFonts w:ascii="Book Antiqua" w:hAnsi="Book Antiqua" w:cs="Times New Roman"/>
          <w:sz w:val="24"/>
          <w:szCs w:val="24"/>
        </w:rPr>
        <w:t xml:space="preserve"> characteristics, including </w:t>
      </w:r>
      <w:r w:rsidRPr="00267EE5">
        <w:rPr>
          <w:rFonts w:ascii="Book Antiqua" w:hAnsi="Book Antiqua" w:cs="Times New Roman"/>
          <w:sz w:val="24"/>
          <w:szCs w:val="24"/>
        </w:rPr>
        <w:t xml:space="preserve">age, sex, </w:t>
      </w:r>
      <w:r w:rsidR="00CA7DAE" w:rsidRPr="00267EE5">
        <w:rPr>
          <w:rFonts w:ascii="Book Antiqua" w:hAnsi="Book Antiqua" w:cs="Times New Roman"/>
          <w:sz w:val="24"/>
          <w:szCs w:val="24"/>
        </w:rPr>
        <w:t>body mass index (BMI)</w:t>
      </w:r>
      <w:r w:rsidR="00845B29" w:rsidRPr="00267EE5">
        <w:rPr>
          <w:rFonts w:ascii="Book Antiqua" w:hAnsi="Book Antiqua" w:cs="Times New Roman"/>
          <w:sz w:val="24"/>
          <w:szCs w:val="24"/>
        </w:rPr>
        <w:t xml:space="preserve">, </w:t>
      </w:r>
      <w:r w:rsidRPr="00267EE5">
        <w:rPr>
          <w:rFonts w:ascii="Book Antiqua" w:hAnsi="Book Antiqua" w:cs="Times New Roman"/>
          <w:sz w:val="24"/>
          <w:szCs w:val="24"/>
        </w:rPr>
        <w:t>education and occupation, as well as living habits</w:t>
      </w:r>
      <w:r w:rsidR="005238E9" w:rsidRPr="00267EE5">
        <w:rPr>
          <w:rFonts w:ascii="Book Antiqua" w:hAnsi="Book Antiqua" w:cs="Times New Roman"/>
          <w:sz w:val="24"/>
          <w:szCs w:val="24"/>
        </w:rPr>
        <w:t>, including smoking and alcohol, tea and coffee consumption, was used to collect baseline information.</w:t>
      </w:r>
    </w:p>
    <w:p w:rsidR="000918BB" w:rsidRPr="00267EE5" w:rsidRDefault="000918BB" w:rsidP="002F0731">
      <w:pPr>
        <w:spacing w:line="360" w:lineRule="auto"/>
        <w:rPr>
          <w:rFonts w:ascii="Book Antiqua" w:hAnsi="Book Antiqua" w:cs="Times New Roman"/>
          <w:sz w:val="24"/>
          <w:szCs w:val="24"/>
        </w:rPr>
      </w:pPr>
    </w:p>
    <w:p w:rsidR="000918BB" w:rsidRPr="00267EE5" w:rsidRDefault="000918BB" w:rsidP="002F0731">
      <w:pPr>
        <w:spacing w:line="360" w:lineRule="auto"/>
        <w:rPr>
          <w:rFonts w:ascii="Book Antiqua" w:hAnsi="Book Antiqua" w:cs="Times New Roman"/>
          <w:b/>
          <w:sz w:val="24"/>
          <w:szCs w:val="24"/>
        </w:rPr>
      </w:pPr>
      <w:r w:rsidRPr="00267EE5">
        <w:rPr>
          <w:rFonts w:ascii="Book Antiqua" w:hAnsi="Book Antiqua" w:cs="Times New Roman"/>
          <w:b/>
          <w:sz w:val="24"/>
          <w:szCs w:val="24"/>
        </w:rPr>
        <w:t>Rose angina questionnaire</w:t>
      </w:r>
      <w:r w:rsidR="00267EE5">
        <w:rPr>
          <w:rFonts w:ascii="Book Antiqua" w:hAnsi="Book Antiqua" w:cs="Times New Roman" w:hint="eastAsia"/>
          <w:b/>
          <w:sz w:val="24"/>
          <w:szCs w:val="24"/>
        </w:rPr>
        <w:t xml:space="preserve">: </w:t>
      </w:r>
      <w:r w:rsidRPr="00267EE5">
        <w:rPr>
          <w:rFonts w:ascii="Book Antiqua" w:hAnsi="Book Antiqua" w:cs="Times New Roman"/>
          <w:sz w:val="24"/>
          <w:szCs w:val="24"/>
        </w:rPr>
        <w:t>A translated Rose angina questionnaire</w:t>
      </w:r>
      <w:r w:rsidR="00327341" w:rsidRPr="00267EE5">
        <w:rPr>
          <w:rFonts w:ascii="Book Antiqua" w:hAnsi="Book Antiqua" w:cs="Times New Roman"/>
          <w:sz w:val="24"/>
          <w:szCs w:val="24"/>
          <w:vertAlign w:val="superscript"/>
        </w:rPr>
        <w:t>[16]</w:t>
      </w:r>
      <w:r w:rsidR="00327341" w:rsidRPr="00267EE5">
        <w:rPr>
          <w:rFonts w:ascii="Book Antiqua" w:hAnsi="Book Antiqua" w:cs="Times New Roman"/>
          <w:sz w:val="24"/>
          <w:szCs w:val="24"/>
        </w:rPr>
        <w:t>,which had</w:t>
      </w:r>
      <w:r w:rsidRPr="00267EE5">
        <w:rPr>
          <w:rFonts w:ascii="Book Antiqua" w:hAnsi="Book Antiqua" w:cs="Times New Roman"/>
          <w:sz w:val="24"/>
          <w:szCs w:val="24"/>
        </w:rPr>
        <w:t xml:space="preserve"> a </w:t>
      </w:r>
      <w:r w:rsidR="00845B29" w:rsidRPr="00267EE5">
        <w:rPr>
          <w:rFonts w:ascii="Book Antiqua" w:hAnsi="Book Antiqua" w:cs="Times New Roman"/>
          <w:sz w:val="24"/>
          <w:szCs w:val="24"/>
        </w:rPr>
        <w:t xml:space="preserve">specificity of 95%, </w:t>
      </w:r>
      <w:r w:rsidRPr="00267EE5">
        <w:rPr>
          <w:rFonts w:ascii="Book Antiqua" w:hAnsi="Book Antiqua" w:cs="Times New Roman"/>
          <w:sz w:val="24"/>
          <w:szCs w:val="24"/>
        </w:rPr>
        <w:t>sensitivity of 68%</w:t>
      </w:r>
      <w:r w:rsidR="00327341" w:rsidRPr="00267EE5">
        <w:rPr>
          <w:rFonts w:ascii="Book Antiqua" w:hAnsi="Book Antiqua" w:cs="Times New Roman"/>
          <w:sz w:val="24"/>
          <w:szCs w:val="24"/>
        </w:rPr>
        <w:t>, and</w:t>
      </w:r>
      <w:r w:rsidR="00A8197F" w:rsidRPr="00267EE5">
        <w:rPr>
          <w:rFonts w:ascii="Book Antiqua" w:hAnsi="Book Antiqua" w:cs="Times New Roman"/>
          <w:sz w:val="24"/>
          <w:szCs w:val="24"/>
        </w:rPr>
        <w:t xml:space="preserve"> </w:t>
      </w:r>
      <w:r w:rsidRPr="00267EE5">
        <w:rPr>
          <w:rFonts w:ascii="Book Antiqua" w:hAnsi="Book Antiqua" w:cs="Times New Roman"/>
          <w:sz w:val="24"/>
          <w:szCs w:val="24"/>
        </w:rPr>
        <w:t xml:space="preserve">intraclass correlation coefficient </w:t>
      </w:r>
      <w:r w:rsidR="00327341" w:rsidRPr="00267EE5">
        <w:rPr>
          <w:rFonts w:ascii="Book Antiqua" w:hAnsi="Book Antiqua" w:cs="Times New Roman"/>
          <w:sz w:val="24"/>
          <w:szCs w:val="24"/>
        </w:rPr>
        <w:t>of</w:t>
      </w:r>
      <w:r w:rsidRPr="00267EE5">
        <w:rPr>
          <w:rFonts w:ascii="Book Antiqua" w:hAnsi="Book Antiqua" w:cs="Times New Roman"/>
          <w:sz w:val="24"/>
          <w:szCs w:val="24"/>
        </w:rPr>
        <w:t xml:space="preserve"> 0.91, w</w:t>
      </w:r>
      <w:r w:rsidR="00327341" w:rsidRPr="00267EE5">
        <w:rPr>
          <w:rFonts w:ascii="Book Antiqua" w:hAnsi="Book Antiqua" w:cs="Times New Roman"/>
          <w:sz w:val="24"/>
          <w:szCs w:val="24"/>
        </w:rPr>
        <w:t>as</w:t>
      </w:r>
      <w:r w:rsidRPr="00267EE5">
        <w:rPr>
          <w:rFonts w:ascii="Book Antiqua" w:hAnsi="Book Antiqua" w:cs="Times New Roman"/>
          <w:sz w:val="24"/>
          <w:szCs w:val="24"/>
        </w:rPr>
        <w:t xml:space="preserve"> used to estimate the </w:t>
      </w:r>
      <w:r w:rsidR="00693DD2" w:rsidRPr="00267EE5">
        <w:rPr>
          <w:rFonts w:ascii="Book Antiqua" w:hAnsi="Book Antiqua" w:cs="Times New Roman"/>
          <w:sz w:val="24"/>
          <w:szCs w:val="24"/>
        </w:rPr>
        <w:t xml:space="preserve">duration, </w:t>
      </w:r>
      <w:r w:rsidRPr="00267EE5">
        <w:rPr>
          <w:rFonts w:ascii="Book Antiqua" w:hAnsi="Book Antiqua" w:cs="Times New Roman"/>
          <w:sz w:val="24"/>
          <w:szCs w:val="24"/>
        </w:rPr>
        <w:t>frequency, severity</w:t>
      </w:r>
      <w:r w:rsidR="00693DD2" w:rsidRPr="00267EE5">
        <w:rPr>
          <w:rFonts w:ascii="Book Antiqua" w:hAnsi="Book Antiqua" w:cs="Times New Roman"/>
          <w:sz w:val="24"/>
          <w:szCs w:val="24"/>
        </w:rPr>
        <w:t xml:space="preserve"> </w:t>
      </w:r>
      <w:r w:rsidRPr="00267EE5">
        <w:rPr>
          <w:rFonts w:ascii="Book Antiqua" w:hAnsi="Book Antiqua" w:cs="Times New Roman"/>
          <w:sz w:val="24"/>
          <w:szCs w:val="24"/>
        </w:rPr>
        <w:t>and characteristics of chest pain</w:t>
      </w:r>
      <w:r w:rsidR="001B4A4C" w:rsidRPr="00267EE5">
        <w:rPr>
          <w:rFonts w:ascii="Book Antiqua" w:hAnsi="Book Antiqua" w:cs="Times New Roman"/>
          <w:sz w:val="24"/>
          <w:szCs w:val="24"/>
          <w:vertAlign w:val="superscript"/>
        </w:rPr>
        <w:t>[</w:t>
      </w:r>
      <w:r w:rsidRPr="00267EE5">
        <w:rPr>
          <w:rFonts w:ascii="Book Antiqua" w:hAnsi="Book Antiqua" w:cs="Times New Roman"/>
          <w:sz w:val="24"/>
          <w:szCs w:val="24"/>
          <w:vertAlign w:val="superscript"/>
        </w:rPr>
        <w:t>16</w:t>
      </w:r>
      <w:r w:rsidR="00BF6581" w:rsidRPr="00267EE5">
        <w:rPr>
          <w:rFonts w:ascii="Book Antiqua" w:hAnsi="Book Antiqua" w:cs="Times New Roman"/>
          <w:sz w:val="24"/>
          <w:szCs w:val="24"/>
          <w:vertAlign w:val="superscript"/>
        </w:rPr>
        <w:t>,</w:t>
      </w:r>
      <w:r w:rsidRPr="00267EE5">
        <w:rPr>
          <w:rFonts w:ascii="Book Antiqua" w:hAnsi="Book Antiqua" w:cs="Times New Roman"/>
          <w:sz w:val="24"/>
          <w:szCs w:val="24"/>
          <w:vertAlign w:val="superscript"/>
        </w:rPr>
        <w:t>19</w:t>
      </w:r>
      <w:r w:rsidR="001B4A4C" w:rsidRPr="00267EE5">
        <w:rPr>
          <w:rFonts w:ascii="Book Antiqua" w:hAnsi="Book Antiqua" w:cs="Times New Roman"/>
          <w:sz w:val="24"/>
          <w:szCs w:val="24"/>
          <w:vertAlign w:val="superscript"/>
        </w:rPr>
        <w:t>]</w:t>
      </w:r>
      <w:r w:rsidRPr="00267EE5">
        <w:rPr>
          <w:rFonts w:ascii="Book Antiqua" w:hAnsi="Book Antiqua" w:cs="Times New Roman"/>
          <w:sz w:val="24"/>
          <w:szCs w:val="24"/>
        </w:rPr>
        <w:t>.</w:t>
      </w:r>
    </w:p>
    <w:p w:rsidR="000918BB" w:rsidRPr="00267EE5" w:rsidRDefault="000918BB" w:rsidP="002F0731">
      <w:pPr>
        <w:spacing w:line="360" w:lineRule="auto"/>
        <w:rPr>
          <w:rFonts w:ascii="Book Antiqua" w:hAnsi="Book Antiqua" w:cs="Times New Roman"/>
          <w:sz w:val="24"/>
          <w:szCs w:val="24"/>
        </w:rPr>
      </w:pPr>
    </w:p>
    <w:p w:rsidR="000918BB" w:rsidRPr="00267EE5" w:rsidRDefault="00267EE5" w:rsidP="002F0731">
      <w:pPr>
        <w:spacing w:line="360" w:lineRule="auto"/>
        <w:rPr>
          <w:rFonts w:ascii="Book Antiqua" w:hAnsi="Book Antiqua" w:cs="Times New Roman"/>
          <w:sz w:val="24"/>
          <w:szCs w:val="24"/>
        </w:rPr>
      </w:pPr>
      <w:r w:rsidRPr="00267EE5">
        <w:rPr>
          <w:rFonts w:ascii="Book Antiqua" w:hAnsi="Book Antiqua" w:cs="Times New Roman"/>
          <w:b/>
          <w:sz w:val="24"/>
          <w:szCs w:val="24"/>
        </w:rPr>
        <w:t xml:space="preserve">Gastroesophageal </w:t>
      </w:r>
      <w:r w:rsidR="00E73AFA" w:rsidRPr="00267EE5">
        <w:rPr>
          <w:rFonts w:ascii="Book Antiqua" w:hAnsi="Book Antiqua" w:cs="Times New Roman"/>
          <w:b/>
          <w:sz w:val="24"/>
          <w:szCs w:val="24"/>
        </w:rPr>
        <w:t>reflux</w:t>
      </w:r>
      <w:r w:rsidR="000918BB" w:rsidRPr="00267EE5">
        <w:rPr>
          <w:rFonts w:ascii="Book Antiqua" w:hAnsi="Book Antiqua" w:cs="Times New Roman"/>
          <w:b/>
          <w:sz w:val="24"/>
          <w:szCs w:val="24"/>
        </w:rPr>
        <w:t xml:space="preserve"> symptom questionnaire</w:t>
      </w:r>
      <w:r w:rsidRPr="00267EE5">
        <w:rPr>
          <w:rFonts w:ascii="Book Antiqua" w:hAnsi="Book Antiqua" w:cs="Times New Roman" w:hint="eastAsia"/>
          <w:b/>
          <w:sz w:val="24"/>
          <w:szCs w:val="24"/>
        </w:rPr>
        <w:t>:</w:t>
      </w:r>
      <w:r>
        <w:rPr>
          <w:rFonts w:ascii="Book Antiqua" w:hAnsi="Book Antiqua" w:cs="Times New Roman" w:hint="eastAsia"/>
          <w:sz w:val="24"/>
          <w:szCs w:val="24"/>
        </w:rPr>
        <w:t xml:space="preserve"> </w:t>
      </w:r>
      <w:r w:rsidR="000918BB" w:rsidRPr="00267EE5">
        <w:rPr>
          <w:rFonts w:ascii="Book Antiqua" w:hAnsi="Book Antiqua" w:cs="Times New Roman"/>
          <w:sz w:val="24"/>
          <w:szCs w:val="24"/>
        </w:rPr>
        <w:t xml:space="preserve">Clinical presentations and </w:t>
      </w:r>
      <w:r w:rsidR="00B005A6" w:rsidRPr="00267EE5">
        <w:rPr>
          <w:rFonts w:ascii="Book Antiqua" w:hAnsi="Book Antiqua" w:cs="Times New Roman"/>
          <w:sz w:val="24"/>
          <w:szCs w:val="24"/>
        </w:rPr>
        <w:t>comorbid</w:t>
      </w:r>
      <w:r w:rsidR="000918BB" w:rsidRPr="00267EE5">
        <w:rPr>
          <w:rFonts w:ascii="Book Antiqua" w:hAnsi="Book Antiqua" w:cs="Times New Roman"/>
          <w:sz w:val="24"/>
          <w:szCs w:val="24"/>
        </w:rPr>
        <w:t xml:space="preserve"> disorders were </w:t>
      </w:r>
      <w:r w:rsidR="00BA372D" w:rsidRPr="00267EE5">
        <w:rPr>
          <w:rFonts w:ascii="Book Antiqua" w:hAnsi="Book Antiqua" w:cs="Times New Roman"/>
          <w:sz w:val="24"/>
          <w:szCs w:val="24"/>
        </w:rPr>
        <w:t xml:space="preserve">evaluated </w:t>
      </w:r>
      <w:r w:rsidR="000918BB" w:rsidRPr="00267EE5">
        <w:rPr>
          <w:rFonts w:ascii="Book Antiqua" w:hAnsi="Book Antiqua" w:cs="Times New Roman"/>
          <w:sz w:val="24"/>
          <w:szCs w:val="24"/>
        </w:rPr>
        <w:t xml:space="preserve">by a previously validated </w:t>
      </w:r>
      <w:r w:rsidR="00BA372D" w:rsidRPr="00267EE5">
        <w:rPr>
          <w:rFonts w:ascii="Book Antiqua" w:hAnsi="Book Antiqua" w:cs="Times New Roman"/>
          <w:sz w:val="24"/>
          <w:szCs w:val="24"/>
        </w:rPr>
        <w:t>gastro</w:t>
      </w:r>
      <w:r w:rsidR="00DA17D5" w:rsidRPr="00267EE5">
        <w:rPr>
          <w:rFonts w:ascii="Book Antiqua" w:hAnsi="Book Antiqua" w:cs="Times New Roman"/>
          <w:sz w:val="24"/>
          <w:szCs w:val="24"/>
        </w:rPr>
        <w:t>-</w:t>
      </w:r>
      <w:r w:rsidR="00BA372D" w:rsidRPr="00267EE5">
        <w:rPr>
          <w:rFonts w:ascii="Book Antiqua" w:hAnsi="Book Antiqua" w:cs="Times New Roman"/>
          <w:sz w:val="24"/>
          <w:szCs w:val="24"/>
        </w:rPr>
        <w:t>esophageal reflux</w:t>
      </w:r>
      <w:r w:rsidR="000918BB" w:rsidRPr="00267EE5">
        <w:rPr>
          <w:rFonts w:ascii="Book Antiqua" w:hAnsi="Book Antiqua" w:cs="Times New Roman"/>
          <w:sz w:val="24"/>
          <w:szCs w:val="24"/>
        </w:rPr>
        <w:t xml:space="preserve"> symptom questionnaire</w:t>
      </w:r>
      <w:r w:rsidR="001B4A4C" w:rsidRPr="00267EE5">
        <w:rPr>
          <w:rFonts w:ascii="Book Antiqua" w:hAnsi="Book Antiqua" w:cs="Times New Roman"/>
          <w:sz w:val="24"/>
          <w:szCs w:val="24"/>
          <w:vertAlign w:val="superscript"/>
        </w:rPr>
        <w:t>[</w:t>
      </w:r>
      <w:r w:rsidR="000918BB" w:rsidRPr="00267EE5">
        <w:rPr>
          <w:rFonts w:ascii="Book Antiqua" w:hAnsi="Book Antiqua" w:cs="Times New Roman"/>
          <w:sz w:val="24"/>
          <w:szCs w:val="24"/>
          <w:vertAlign w:val="superscript"/>
        </w:rPr>
        <w:t>5</w:t>
      </w:r>
      <w:r w:rsidR="001B4A4C" w:rsidRPr="00267EE5">
        <w:rPr>
          <w:rFonts w:ascii="Book Antiqua" w:hAnsi="Book Antiqua" w:cs="Times New Roman"/>
          <w:sz w:val="24"/>
          <w:szCs w:val="24"/>
          <w:vertAlign w:val="superscript"/>
        </w:rPr>
        <w:t>]</w:t>
      </w:r>
      <w:r w:rsidR="000918BB" w:rsidRPr="00267EE5">
        <w:rPr>
          <w:rFonts w:ascii="Book Antiqua" w:hAnsi="Book Antiqua" w:cs="Times New Roman"/>
          <w:sz w:val="24"/>
          <w:szCs w:val="24"/>
        </w:rPr>
        <w:t xml:space="preserve">. </w:t>
      </w:r>
      <w:r w:rsidR="00B005A6" w:rsidRPr="00267EE5">
        <w:rPr>
          <w:rFonts w:ascii="Book Antiqua" w:hAnsi="Book Antiqua" w:cs="Times New Roman"/>
          <w:sz w:val="24"/>
          <w:szCs w:val="24"/>
        </w:rPr>
        <w:t>On</w:t>
      </w:r>
      <w:r w:rsidR="000918BB" w:rsidRPr="00267EE5">
        <w:rPr>
          <w:rFonts w:ascii="Book Antiqua" w:hAnsi="Book Antiqua" w:cs="Times New Roman"/>
          <w:sz w:val="24"/>
          <w:szCs w:val="24"/>
        </w:rPr>
        <w:t xml:space="preserve"> this </w:t>
      </w:r>
      <w:r w:rsidR="00B005A6" w:rsidRPr="00267EE5">
        <w:rPr>
          <w:rFonts w:ascii="Book Antiqua" w:hAnsi="Book Antiqua" w:cs="Times New Roman"/>
          <w:sz w:val="24"/>
          <w:szCs w:val="24"/>
        </w:rPr>
        <w:t>questionnaire</w:t>
      </w:r>
      <w:r w:rsidR="000918BB" w:rsidRPr="00267EE5">
        <w:rPr>
          <w:rFonts w:ascii="Book Antiqua" w:hAnsi="Book Antiqua" w:cs="Times New Roman"/>
          <w:sz w:val="24"/>
          <w:szCs w:val="24"/>
        </w:rPr>
        <w:t xml:space="preserve">, esophageal and </w:t>
      </w:r>
      <w:hyperlink r:id="rId9" w:tgtFrame="_blank" w:history="1">
        <w:r w:rsidR="00BA372D" w:rsidRPr="00267EE5">
          <w:rPr>
            <w:rFonts w:ascii="Book Antiqua" w:hAnsi="Book Antiqua" w:cs="Times New Roman"/>
            <w:sz w:val="24"/>
            <w:szCs w:val="24"/>
          </w:rPr>
          <w:t>extra</w:t>
        </w:r>
        <w:r w:rsidR="000918BB" w:rsidRPr="00267EE5">
          <w:rPr>
            <w:rFonts w:ascii="Book Antiqua" w:hAnsi="Book Antiqua" w:cs="Times New Roman"/>
            <w:sz w:val="24"/>
            <w:szCs w:val="24"/>
          </w:rPr>
          <w:t>esophageal symptoms</w:t>
        </w:r>
      </w:hyperlink>
      <w:r w:rsidR="000918BB" w:rsidRPr="00267EE5">
        <w:rPr>
          <w:rFonts w:ascii="Book Antiqua" w:hAnsi="Book Antiqua" w:cs="Times New Roman"/>
          <w:sz w:val="24"/>
          <w:szCs w:val="24"/>
        </w:rPr>
        <w:t xml:space="preserve"> related to GERD were </w:t>
      </w:r>
      <w:r w:rsidR="00BA372D" w:rsidRPr="00267EE5">
        <w:rPr>
          <w:rFonts w:ascii="Book Antiqua" w:hAnsi="Book Antiqua" w:cs="Times New Roman"/>
          <w:sz w:val="24"/>
          <w:szCs w:val="24"/>
        </w:rPr>
        <w:t>assessed</w:t>
      </w:r>
      <w:r w:rsidR="000918BB" w:rsidRPr="00267EE5">
        <w:rPr>
          <w:rFonts w:ascii="Book Antiqua" w:hAnsi="Book Antiqua" w:cs="Times New Roman"/>
          <w:sz w:val="24"/>
          <w:szCs w:val="24"/>
        </w:rPr>
        <w:t xml:space="preserve">. The </w:t>
      </w:r>
      <w:r w:rsidR="00BA372D" w:rsidRPr="00267EE5">
        <w:rPr>
          <w:rFonts w:ascii="Book Antiqua" w:hAnsi="Book Antiqua" w:cs="Times New Roman"/>
          <w:sz w:val="24"/>
          <w:szCs w:val="24"/>
        </w:rPr>
        <w:t xml:space="preserve">frequency and </w:t>
      </w:r>
      <w:r w:rsidR="000918BB" w:rsidRPr="00267EE5">
        <w:rPr>
          <w:rFonts w:ascii="Book Antiqua" w:hAnsi="Book Antiqua" w:cs="Times New Roman"/>
          <w:sz w:val="24"/>
          <w:szCs w:val="24"/>
        </w:rPr>
        <w:t xml:space="preserve">severity </w:t>
      </w:r>
      <w:r w:rsidR="008E774A" w:rsidRPr="00267EE5">
        <w:rPr>
          <w:rFonts w:ascii="Book Antiqua" w:hAnsi="Book Antiqua" w:cs="Times New Roman"/>
          <w:sz w:val="24"/>
          <w:szCs w:val="24"/>
        </w:rPr>
        <w:t xml:space="preserve">of </w:t>
      </w:r>
      <w:r w:rsidR="000918BB" w:rsidRPr="00267EE5">
        <w:rPr>
          <w:rFonts w:ascii="Book Antiqua" w:hAnsi="Book Antiqua" w:cs="Times New Roman"/>
          <w:sz w:val="24"/>
          <w:szCs w:val="24"/>
        </w:rPr>
        <w:t xml:space="preserve">symptoms were graded on a </w:t>
      </w:r>
      <w:r w:rsidR="00BA372D" w:rsidRPr="00267EE5">
        <w:rPr>
          <w:rFonts w:ascii="Book Antiqua" w:hAnsi="Book Antiqua" w:cs="Times New Roman"/>
          <w:sz w:val="24"/>
          <w:szCs w:val="24"/>
        </w:rPr>
        <w:t>5</w:t>
      </w:r>
      <w:r w:rsidR="000918BB" w:rsidRPr="00267EE5">
        <w:rPr>
          <w:rFonts w:ascii="Book Antiqua" w:hAnsi="Book Antiqua" w:cs="Times New Roman"/>
          <w:sz w:val="24"/>
          <w:szCs w:val="24"/>
        </w:rPr>
        <w:t>-point Likert scale as previously described</w:t>
      </w:r>
      <w:r w:rsidR="001B4A4C" w:rsidRPr="00267EE5">
        <w:rPr>
          <w:rFonts w:ascii="Book Antiqua" w:hAnsi="Book Antiqua" w:cs="Times New Roman"/>
          <w:sz w:val="24"/>
          <w:szCs w:val="24"/>
          <w:vertAlign w:val="superscript"/>
        </w:rPr>
        <w:t>[</w:t>
      </w:r>
      <w:r w:rsidR="000918BB" w:rsidRPr="00267EE5">
        <w:rPr>
          <w:rFonts w:ascii="Book Antiqua" w:hAnsi="Book Antiqua" w:cs="Times New Roman"/>
          <w:sz w:val="24"/>
          <w:szCs w:val="24"/>
          <w:vertAlign w:val="superscript"/>
        </w:rPr>
        <w:t>11</w:t>
      </w:r>
      <w:r w:rsidR="00BF6581" w:rsidRPr="00267EE5">
        <w:rPr>
          <w:rFonts w:ascii="Book Antiqua" w:hAnsi="Book Antiqua" w:cs="Times New Roman"/>
          <w:sz w:val="24"/>
          <w:szCs w:val="24"/>
          <w:vertAlign w:val="superscript"/>
        </w:rPr>
        <w:t>,</w:t>
      </w:r>
      <w:r w:rsidR="000918BB" w:rsidRPr="00267EE5">
        <w:rPr>
          <w:rFonts w:ascii="Book Antiqua" w:hAnsi="Book Antiqua" w:cs="Times New Roman"/>
          <w:sz w:val="24"/>
          <w:szCs w:val="24"/>
          <w:vertAlign w:val="superscript"/>
        </w:rPr>
        <w:t>16</w:t>
      </w:r>
      <w:r w:rsidR="00BF6581" w:rsidRPr="00267EE5">
        <w:rPr>
          <w:rFonts w:ascii="Book Antiqua" w:hAnsi="Book Antiqua" w:cs="Times New Roman"/>
          <w:sz w:val="24"/>
          <w:szCs w:val="24"/>
          <w:vertAlign w:val="superscript"/>
        </w:rPr>
        <w:t>,</w:t>
      </w:r>
      <w:r w:rsidR="000918BB" w:rsidRPr="00267EE5">
        <w:rPr>
          <w:rFonts w:ascii="Book Antiqua" w:hAnsi="Book Antiqua" w:cs="Times New Roman"/>
          <w:sz w:val="24"/>
          <w:szCs w:val="24"/>
          <w:vertAlign w:val="superscript"/>
        </w:rPr>
        <w:t>20</w:t>
      </w:r>
      <w:r w:rsidR="001B4A4C" w:rsidRPr="00267EE5">
        <w:rPr>
          <w:rFonts w:ascii="Book Antiqua" w:hAnsi="Book Antiqua" w:cs="Times New Roman"/>
          <w:sz w:val="24"/>
          <w:szCs w:val="24"/>
          <w:vertAlign w:val="superscript"/>
        </w:rPr>
        <w:t>]</w:t>
      </w:r>
      <w:r w:rsidR="000918BB" w:rsidRPr="00267EE5">
        <w:rPr>
          <w:rFonts w:ascii="Book Antiqua" w:hAnsi="Book Antiqua" w:cs="Times New Roman"/>
          <w:sz w:val="24"/>
          <w:szCs w:val="24"/>
        </w:rPr>
        <w:t xml:space="preserve">. </w:t>
      </w:r>
      <w:r w:rsidR="009D04F2" w:rsidRPr="00267EE5">
        <w:rPr>
          <w:rFonts w:ascii="Book Antiqua" w:hAnsi="Book Antiqua" w:cs="Times New Roman"/>
          <w:sz w:val="24"/>
          <w:szCs w:val="24"/>
        </w:rPr>
        <w:t>GERD w</w:t>
      </w:r>
      <w:r w:rsidR="008E774A" w:rsidRPr="00267EE5">
        <w:rPr>
          <w:rFonts w:ascii="Book Antiqua" w:hAnsi="Book Antiqua" w:cs="Times New Roman"/>
          <w:sz w:val="24"/>
          <w:szCs w:val="24"/>
        </w:rPr>
        <w:t>as</w:t>
      </w:r>
      <w:r w:rsidR="009D04F2" w:rsidRPr="00267EE5">
        <w:rPr>
          <w:rFonts w:ascii="Book Antiqua" w:hAnsi="Book Antiqua" w:cs="Times New Roman"/>
          <w:sz w:val="24"/>
          <w:szCs w:val="24"/>
        </w:rPr>
        <w:t xml:space="preserve"> diagnosed on the basis ofcharacteristic symptoms</w:t>
      </w:r>
      <w:r w:rsidR="00B005A6" w:rsidRPr="00267EE5">
        <w:rPr>
          <w:rFonts w:ascii="Book Antiqua" w:hAnsi="Book Antiqua" w:cs="Times New Roman"/>
          <w:sz w:val="24"/>
          <w:szCs w:val="24"/>
        </w:rPr>
        <w:t>,</w:t>
      </w:r>
      <w:r w:rsidR="009D04F2" w:rsidRPr="00267EE5">
        <w:rPr>
          <w:rFonts w:ascii="Book Antiqua" w:hAnsi="Book Antiqua" w:cs="Times New Roman"/>
          <w:sz w:val="24"/>
          <w:szCs w:val="24"/>
        </w:rPr>
        <w:t xml:space="preserve"> such as heartburn and regurgitation</w:t>
      </w:r>
      <w:r w:rsidR="00B005A6" w:rsidRPr="00267EE5">
        <w:rPr>
          <w:rFonts w:ascii="Book Antiqua" w:hAnsi="Book Antiqua" w:cs="Times New Roman"/>
          <w:sz w:val="24"/>
          <w:szCs w:val="24"/>
        </w:rPr>
        <w:t>,</w:t>
      </w:r>
      <w:r w:rsidR="009D04F2" w:rsidRPr="00267EE5">
        <w:rPr>
          <w:rFonts w:ascii="Book Antiqua" w:hAnsi="Book Antiqua" w:cs="Times New Roman"/>
          <w:sz w:val="24"/>
          <w:szCs w:val="24"/>
        </w:rPr>
        <w:t xml:space="preserve"> acc</w:t>
      </w:r>
      <w:r w:rsidR="001B4A4C" w:rsidRPr="00267EE5">
        <w:rPr>
          <w:rFonts w:ascii="Book Antiqua" w:hAnsi="Book Antiqua" w:cs="Times New Roman"/>
          <w:sz w:val="24"/>
          <w:szCs w:val="24"/>
        </w:rPr>
        <w:t>ording to the Montreal standard</w:t>
      </w:r>
      <w:r w:rsidR="001B4A4C" w:rsidRPr="00267EE5">
        <w:rPr>
          <w:rFonts w:ascii="Book Antiqua" w:hAnsi="Book Antiqua" w:cs="Times New Roman"/>
          <w:sz w:val="24"/>
          <w:szCs w:val="24"/>
          <w:vertAlign w:val="superscript"/>
        </w:rPr>
        <w:t>[</w:t>
      </w:r>
      <w:r w:rsidR="0058417B" w:rsidRPr="00267EE5">
        <w:rPr>
          <w:rFonts w:ascii="Book Antiqua" w:hAnsi="Book Antiqua" w:cs="Times New Roman"/>
          <w:sz w:val="24"/>
          <w:szCs w:val="24"/>
          <w:vertAlign w:val="superscript"/>
        </w:rPr>
        <w:t>21</w:t>
      </w:r>
      <w:r w:rsidR="001B4A4C" w:rsidRPr="00267EE5">
        <w:rPr>
          <w:rFonts w:ascii="Book Antiqua" w:hAnsi="Book Antiqua" w:cs="Times New Roman"/>
          <w:sz w:val="24"/>
          <w:szCs w:val="24"/>
          <w:vertAlign w:val="superscript"/>
        </w:rPr>
        <w:t>]</w:t>
      </w:r>
      <w:r w:rsidR="00091BA0" w:rsidRPr="00267EE5">
        <w:rPr>
          <w:rFonts w:ascii="Book Antiqua" w:hAnsi="Book Antiqua" w:cs="Times New Roman"/>
          <w:sz w:val="24"/>
          <w:szCs w:val="24"/>
        </w:rPr>
        <w:t>.</w:t>
      </w:r>
      <w:r w:rsidR="009D04F2" w:rsidRPr="00267EE5">
        <w:rPr>
          <w:rFonts w:ascii="Book Antiqua" w:hAnsi="Book Antiqua" w:cs="Times New Roman"/>
          <w:sz w:val="24"/>
          <w:szCs w:val="24"/>
        </w:rPr>
        <w:t xml:space="preserve"> A </w:t>
      </w:r>
      <w:r w:rsidR="000918BB" w:rsidRPr="00267EE5">
        <w:rPr>
          <w:rFonts w:ascii="Book Antiqua" w:hAnsi="Book Antiqua" w:cs="Times New Roman"/>
          <w:sz w:val="24"/>
          <w:szCs w:val="24"/>
        </w:rPr>
        <w:t xml:space="preserve">7-item </w:t>
      </w:r>
      <w:r w:rsidR="00091BA0" w:rsidRPr="00267EE5">
        <w:rPr>
          <w:rFonts w:ascii="Book Antiqua" w:hAnsi="Book Antiqua" w:cs="Times New Roman"/>
          <w:sz w:val="24"/>
          <w:szCs w:val="24"/>
        </w:rPr>
        <w:t>local</w:t>
      </w:r>
      <w:r w:rsidR="00B005A6" w:rsidRPr="00267EE5">
        <w:rPr>
          <w:rFonts w:ascii="Book Antiqua" w:hAnsi="Book Antiqua" w:cs="Times New Roman"/>
          <w:sz w:val="24"/>
          <w:szCs w:val="24"/>
        </w:rPr>
        <w:t>ly</w:t>
      </w:r>
      <w:r w:rsidR="000918BB" w:rsidRPr="00267EE5">
        <w:rPr>
          <w:rFonts w:ascii="Book Antiqua" w:hAnsi="Book Antiqua" w:cs="Times New Roman"/>
          <w:sz w:val="24"/>
          <w:szCs w:val="24"/>
        </w:rPr>
        <w:t>validated GERD questionnairewas used for the diagnos</w:t>
      </w:r>
      <w:r w:rsidR="00B005A6" w:rsidRPr="00267EE5">
        <w:rPr>
          <w:rFonts w:ascii="Book Antiqua" w:hAnsi="Book Antiqua" w:cs="Times New Roman"/>
          <w:sz w:val="24"/>
          <w:szCs w:val="24"/>
        </w:rPr>
        <w:t>is</w:t>
      </w:r>
      <w:r w:rsidR="000918BB" w:rsidRPr="00267EE5">
        <w:rPr>
          <w:rFonts w:ascii="Book Antiqua" w:hAnsi="Book Antiqua" w:cs="Times New Roman"/>
          <w:sz w:val="24"/>
          <w:szCs w:val="24"/>
        </w:rPr>
        <w:t xml:space="preserve"> of GERD</w:t>
      </w:r>
      <w:r w:rsidR="00B005A6" w:rsidRPr="00267EE5">
        <w:rPr>
          <w:rFonts w:ascii="Book Antiqua" w:hAnsi="Book Antiqua" w:cs="Times New Roman"/>
          <w:sz w:val="24"/>
          <w:szCs w:val="24"/>
        </w:rPr>
        <w:t>,</w:t>
      </w:r>
      <w:r w:rsidR="000918BB" w:rsidRPr="00267EE5">
        <w:rPr>
          <w:rFonts w:ascii="Book Antiqua" w:hAnsi="Book Antiqua" w:cs="Times New Roman"/>
          <w:sz w:val="24"/>
          <w:szCs w:val="24"/>
        </w:rPr>
        <w:t xml:space="preserve"> and a cut-off of 12 was recommended </w:t>
      </w:r>
      <w:r w:rsidR="00B005A6" w:rsidRPr="00267EE5">
        <w:rPr>
          <w:rFonts w:ascii="Book Antiqua" w:hAnsi="Book Antiqua" w:cs="Times New Roman"/>
          <w:sz w:val="24"/>
          <w:szCs w:val="24"/>
        </w:rPr>
        <w:t>for</w:t>
      </w:r>
      <w:r w:rsidR="00091BA0" w:rsidRPr="00267EE5">
        <w:rPr>
          <w:rFonts w:ascii="Book Antiqua" w:hAnsi="Book Antiqua" w:cs="Times New Roman"/>
          <w:sz w:val="24"/>
          <w:szCs w:val="24"/>
        </w:rPr>
        <w:t>a specificity of 84%</w:t>
      </w:r>
      <w:r w:rsidR="000918BB" w:rsidRPr="00267EE5">
        <w:rPr>
          <w:rFonts w:ascii="Book Antiqua" w:hAnsi="Book Antiqua" w:cs="Times New Roman"/>
          <w:sz w:val="24"/>
          <w:szCs w:val="24"/>
        </w:rPr>
        <w:t xml:space="preserve"> and</w:t>
      </w:r>
      <w:r w:rsidR="00091BA0" w:rsidRPr="00267EE5">
        <w:rPr>
          <w:rFonts w:ascii="Book Antiqua" w:hAnsi="Book Antiqua" w:cs="Times New Roman"/>
          <w:sz w:val="24"/>
          <w:szCs w:val="24"/>
        </w:rPr>
        <w:t xml:space="preserve"> a sensitivity of 82%</w:t>
      </w:r>
      <w:r w:rsidR="001B4A4C" w:rsidRPr="00267EE5">
        <w:rPr>
          <w:rFonts w:ascii="Book Antiqua" w:hAnsi="Book Antiqua" w:cs="Times New Roman"/>
          <w:sz w:val="24"/>
          <w:szCs w:val="24"/>
          <w:vertAlign w:val="superscript"/>
        </w:rPr>
        <w:t>[</w:t>
      </w:r>
      <w:r w:rsidR="000918BB" w:rsidRPr="00267EE5">
        <w:rPr>
          <w:rFonts w:ascii="Book Antiqua" w:hAnsi="Book Antiqua" w:cs="Times New Roman"/>
          <w:sz w:val="24"/>
          <w:szCs w:val="24"/>
          <w:vertAlign w:val="superscript"/>
        </w:rPr>
        <w:t>18</w:t>
      </w:r>
      <w:r w:rsidR="00BF6581" w:rsidRPr="00267EE5">
        <w:rPr>
          <w:rFonts w:ascii="Book Antiqua" w:hAnsi="Book Antiqua" w:cs="Times New Roman"/>
          <w:sz w:val="24"/>
          <w:szCs w:val="24"/>
          <w:vertAlign w:val="superscript"/>
        </w:rPr>
        <w:t>,</w:t>
      </w:r>
      <w:r w:rsidR="000918BB" w:rsidRPr="00267EE5">
        <w:rPr>
          <w:rFonts w:ascii="Book Antiqua" w:hAnsi="Book Antiqua" w:cs="Times New Roman"/>
          <w:sz w:val="24"/>
          <w:szCs w:val="24"/>
          <w:vertAlign w:val="superscript"/>
        </w:rPr>
        <w:t>2</w:t>
      </w:r>
      <w:r w:rsidR="0058417B" w:rsidRPr="00267EE5">
        <w:rPr>
          <w:rFonts w:ascii="Book Antiqua" w:hAnsi="Book Antiqua" w:cs="Times New Roman"/>
          <w:sz w:val="24"/>
          <w:szCs w:val="24"/>
          <w:vertAlign w:val="superscript"/>
        </w:rPr>
        <w:t>2</w:t>
      </w:r>
      <w:r w:rsidR="001B4A4C" w:rsidRPr="00267EE5">
        <w:rPr>
          <w:rFonts w:ascii="Book Antiqua" w:hAnsi="Book Antiqua" w:cs="Times New Roman"/>
          <w:sz w:val="24"/>
          <w:szCs w:val="24"/>
          <w:vertAlign w:val="superscript"/>
        </w:rPr>
        <w:t>]</w:t>
      </w:r>
      <w:r w:rsidR="000918BB" w:rsidRPr="00267EE5">
        <w:rPr>
          <w:rFonts w:ascii="Book Antiqua" w:hAnsi="Book Antiqua" w:cs="Times New Roman"/>
          <w:sz w:val="24"/>
          <w:szCs w:val="24"/>
        </w:rPr>
        <w:t xml:space="preserve">. </w:t>
      </w:r>
    </w:p>
    <w:p w:rsidR="000918BB" w:rsidRPr="00267EE5" w:rsidRDefault="000918BB" w:rsidP="002F0731">
      <w:pPr>
        <w:spacing w:line="360" w:lineRule="auto"/>
        <w:rPr>
          <w:rFonts w:ascii="Book Antiqua" w:hAnsi="Book Antiqua" w:cs="Times New Roman"/>
          <w:sz w:val="24"/>
          <w:szCs w:val="24"/>
        </w:rPr>
      </w:pPr>
    </w:p>
    <w:p w:rsidR="000918BB" w:rsidRPr="00267EE5" w:rsidRDefault="000918BB" w:rsidP="002F0731">
      <w:pPr>
        <w:spacing w:line="360" w:lineRule="auto"/>
        <w:rPr>
          <w:rFonts w:ascii="Book Antiqua" w:hAnsi="Book Antiqua" w:cs="Times New Roman"/>
          <w:sz w:val="24"/>
          <w:szCs w:val="24"/>
        </w:rPr>
      </w:pPr>
      <w:r w:rsidRPr="00267EE5">
        <w:rPr>
          <w:rFonts w:ascii="Book Antiqua" w:hAnsi="Book Antiqua" w:cs="Times New Roman"/>
          <w:b/>
          <w:sz w:val="24"/>
          <w:szCs w:val="24"/>
        </w:rPr>
        <w:t xml:space="preserve">Hospital </w:t>
      </w:r>
      <w:r w:rsidR="00267EE5" w:rsidRPr="00267EE5">
        <w:rPr>
          <w:rFonts w:ascii="Book Antiqua" w:hAnsi="Book Antiqua" w:cs="Times New Roman"/>
          <w:b/>
          <w:sz w:val="24"/>
          <w:szCs w:val="24"/>
        </w:rPr>
        <w:t>anxiety</w:t>
      </w:r>
      <w:r w:rsidR="00BA372D" w:rsidRPr="00267EE5">
        <w:rPr>
          <w:rFonts w:ascii="Book Antiqua" w:hAnsi="Book Antiqua" w:cs="Times New Roman"/>
          <w:b/>
          <w:sz w:val="24"/>
          <w:szCs w:val="24"/>
        </w:rPr>
        <w:t>/</w:t>
      </w:r>
      <w:r w:rsidR="00267EE5" w:rsidRPr="00267EE5">
        <w:rPr>
          <w:rFonts w:ascii="Book Antiqua" w:hAnsi="Book Antiqua" w:cs="Times New Roman"/>
          <w:b/>
          <w:sz w:val="24"/>
          <w:szCs w:val="24"/>
        </w:rPr>
        <w:t>depression sc</w:t>
      </w:r>
      <w:r w:rsidRPr="00267EE5">
        <w:rPr>
          <w:rFonts w:ascii="Book Antiqua" w:hAnsi="Book Antiqua" w:cs="Times New Roman"/>
          <w:b/>
          <w:sz w:val="24"/>
          <w:szCs w:val="24"/>
        </w:rPr>
        <w:t>ale</w:t>
      </w:r>
      <w:r w:rsidR="00267EE5" w:rsidRPr="00267EE5">
        <w:rPr>
          <w:rFonts w:ascii="Book Antiqua" w:hAnsi="Book Antiqua" w:cs="Times New Roman" w:hint="eastAsia"/>
          <w:b/>
          <w:sz w:val="24"/>
          <w:szCs w:val="24"/>
        </w:rPr>
        <w:t>:</w:t>
      </w:r>
      <w:r w:rsidR="00267EE5">
        <w:rPr>
          <w:rFonts w:ascii="Book Antiqua" w:hAnsi="Book Antiqua" w:cs="Times New Roman" w:hint="eastAsia"/>
          <w:sz w:val="24"/>
          <w:szCs w:val="24"/>
        </w:rPr>
        <w:t xml:space="preserve"> </w:t>
      </w:r>
      <w:r w:rsidR="00E53FF0" w:rsidRPr="00267EE5">
        <w:rPr>
          <w:rFonts w:ascii="Book Antiqua" w:hAnsi="Book Antiqua" w:cs="Times New Roman"/>
          <w:sz w:val="24"/>
          <w:szCs w:val="24"/>
        </w:rPr>
        <w:t xml:space="preserve">Depressive </w:t>
      </w:r>
      <w:r w:rsidRPr="00267EE5">
        <w:rPr>
          <w:rFonts w:ascii="Book Antiqua" w:hAnsi="Book Antiqua" w:cs="Times New Roman"/>
          <w:sz w:val="24"/>
          <w:szCs w:val="24"/>
        </w:rPr>
        <w:t>and</w:t>
      </w:r>
      <w:r w:rsidR="00E53FF0" w:rsidRPr="00267EE5">
        <w:rPr>
          <w:rFonts w:ascii="Book Antiqua" w:hAnsi="Book Antiqua" w:cs="Times New Roman"/>
          <w:sz w:val="24"/>
          <w:szCs w:val="24"/>
        </w:rPr>
        <w:t xml:space="preserve"> anxious</w:t>
      </w:r>
      <w:r w:rsidRPr="00267EE5">
        <w:rPr>
          <w:rFonts w:ascii="Book Antiqua" w:hAnsi="Book Antiqua" w:cs="Times New Roman"/>
          <w:sz w:val="24"/>
          <w:szCs w:val="24"/>
        </w:rPr>
        <w:t xml:space="preserve"> </w:t>
      </w:r>
      <w:r w:rsidR="006A58E7" w:rsidRPr="00267EE5">
        <w:rPr>
          <w:rFonts w:ascii="Book Antiqua" w:hAnsi="Book Antiqua" w:cs="Times New Roman"/>
          <w:sz w:val="24"/>
          <w:szCs w:val="24"/>
        </w:rPr>
        <w:t>symptoms</w:t>
      </w:r>
      <w:r w:rsidRPr="00267EE5">
        <w:rPr>
          <w:rFonts w:ascii="Book Antiqua" w:hAnsi="Book Antiqua" w:cs="Times New Roman"/>
          <w:sz w:val="24"/>
          <w:szCs w:val="24"/>
        </w:rPr>
        <w:t xml:space="preserve"> were assessed </w:t>
      </w:r>
      <w:r w:rsidR="001F2140" w:rsidRPr="00267EE5">
        <w:rPr>
          <w:rFonts w:ascii="Book Antiqua" w:hAnsi="Book Antiqua" w:cs="Times New Roman"/>
          <w:sz w:val="24"/>
          <w:szCs w:val="24"/>
        </w:rPr>
        <w:t>using</w:t>
      </w:r>
      <w:r w:rsidRPr="00267EE5">
        <w:rPr>
          <w:rFonts w:ascii="Book Antiqua" w:hAnsi="Book Antiqua" w:cs="Times New Roman"/>
          <w:sz w:val="24"/>
          <w:szCs w:val="24"/>
        </w:rPr>
        <w:t xml:space="preserve"> a Chinese version of Hospital Anxiety</w:t>
      </w:r>
      <w:r w:rsidR="00E53FF0" w:rsidRPr="00267EE5">
        <w:rPr>
          <w:rFonts w:ascii="Book Antiqua" w:hAnsi="Book Antiqua" w:cs="Times New Roman"/>
          <w:sz w:val="24"/>
          <w:szCs w:val="24"/>
        </w:rPr>
        <w:t>/</w:t>
      </w:r>
      <w:r w:rsidRPr="00267EE5">
        <w:rPr>
          <w:rFonts w:ascii="Book Antiqua" w:hAnsi="Book Antiqua" w:cs="Times New Roman"/>
          <w:sz w:val="24"/>
          <w:szCs w:val="24"/>
        </w:rPr>
        <w:t xml:space="preserve">Depression Scale, which has robust psychometric propertiesand is brief and easy to </w:t>
      </w:r>
      <w:r w:rsidRPr="00267EE5">
        <w:rPr>
          <w:rFonts w:ascii="Book Antiqua" w:hAnsi="Book Antiqua" w:cs="Times New Roman"/>
          <w:sz w:val="24"/>
          <w:szCs w:val="24"/>
        </w:rPr>
        <w:lastRenderedPageBreak/>
        <w:t>administer</w:t>
      </w:r>
      <w:r w:rsidR="001B4A4C" w:rsidRPr="00267EE5">
        <w:rPr>
          <w:rFonts w:ascii="Book Antiqua" w:hAnsi="Book Antiqua" w:cs="Times New Roman"/>
          <w:sz w:val="24"/>
          <w:szCs w:val="24"/>
          <w:vertAlign w:val="superscript"/>
        </w:rPr>
        <w:t>[</w:t>
      </w:r>
      <w:r w:rsidRPr="00267EE5">
        <w:rPr>
          <w:rFonts w:ascii="Book Antiqua" w:hAnsi="Book Antiqua" w:cs="Times New Roman"/>
          <w:sz w:val="24"/>
          <w:szCs w:val="24"/>
          <w:vertAlign w:val="superscript"/>
        </w:rPr>
        <w:t>2</w:t>
      </w:r>
      <w:r w:rsidR="0058417B" w:rsidRPr="00267EE5">
        <w:rPr>
          <w:rFonts w:ascii="Book Antiqua" w:hAnsi="Book Antiqua" w:cs="Times New Roman"/>
          <w:sz w:val="24"/>
          <w:szCs w:val="24"/>
          <w:vertAlign w:val="superscript"/>
        </w:rPr>
        <w:t>3</w:t>
      </w:r>
      <w:r w:rsidR="001B4A4C" w:rsidRPr="00267EE5">
        <w:rPr>
          <w:rFonts w:ascii="Book Antiqua" w:hAnsi="Book Antiqua" w:cs="Times New Roman"/>
          <w:sz w:val="24"/>
          <w:szCs w:val="24"/>
          <w:vertAlign w:val="superscript"/>
        </w:rPr>
        <w:t>]</w:t>
      </w:r>
      <w:r w:rsidRPr="00267EE5">
        <w:rPr>
          <w:rFonts w:ascii="Book Antiqua" w:hAnsi="Book Antiqua" w:cs="Times New Roman"/>
          <w:sz w:val="24"/>
          <w:szCs w:val="24"/>
        </w:rPr>
        <w:t xml:space="preserve">. The </w:t>
      </w:r>
      <w:r w:rsidR="00267EE5" w:rsidRPr="00267EE5">
        <w:rPr>
          <w:rFonts w:ascii="Book Antiqua" w:hAnsi="Book Antiqua" w:cs="Times New Roman"/>
          <w:sz w:val="24"/>
          <w:szCs w:val="24"/>
        </w:rPr>
        <w:t>hospital anxiety/depression scale (HADS)</w:t>
      </w:r>
      <w:r w:rsidR="00267EE5">
        <w:rPr>
          <w:rFonts w:ascii="Book Antiqua" w:hAnsi="Book Antiqua" w:cs="Times New Roman" w:hint="eastAsia"/>
          <w:sz w:val="24"/>
          <w:szCs w:val="24"/>
        </w:rPr>
        <w:t xml:space="preserve"> </w:t>
      </w:r>
      <w:r w:rsidRPr="00267EE5">
        <w:rPr>
          <w:rFonts w:ascii="Book Antiqua" w:hAnsi="Book Antiqua" w:cs="Times New Roman"/>
          <w:sz w:val="24"/>
          <w:szCs w:val="24"/>
        </w:rPr>
        <w:t xml:space="preserve">consists of 14 items </w:t>
      </w:r>
      <w:r w:rsidR="001F2140" w:rsidRPr="00267EE5">
        <w:rPr>
          <w:rFonts w:ascii="Book Antiqua" w:hAnsi="Book Antiqua" w:cs="Times New Roman"/>
          <w:sz w:val="24"/>
          <w:szCs w:val="24"/>
        </w:rPr>
        <w:t xml:space="preserve">divided into two 21-point subscales for anxiety and depression, and a score of </w:t>
      </w:r>
      <w:r w:rsidR="000D42C6" w:rsidRPr="00267EE5">
        <w:rPr>
          <w:rFonts w:ascii="Book Antiqua" w:hAnsi="Book Antiqua" w:cs="Times New Roman"/>
          <w:sz w:val="24"/>
          <w:szCs w:val="24"/>
        </w:rPr>
        <w:t>≥</w:t>
      </w:r>
      <w:r w:rsidR="001F2140" w:rsidRPr="00267EE5">
        <w:rPr>
          <w:rFonts w:ascii="Book Antiqua" w:hAnsi="Book Antiqua" w:cs="Times New Roman"/>
          <w:sz w:val="24"/>
          <w:szCs w:val="24"/>
        </w:rPr>
        <w:t xml:space="preserve"> 8 was considered to be abnormal for either </w:t>
      </w:r>
      <w:r w:rsidR="00857D18" w:rsidRPr="00267EE5">
        <w:rPr>
          <w:rFonts w:ascii="Book Antiqua" w:hAnsi="Book Antiqua" w:cs="Times New Roman"/>
          <w:sz w:val="24"/>
          <w:szCs w:val="24"/>
        </w:rPr>
        <w:t>anxiety or depression</w:t>
      </w:r>
      <w:r w:rsidR="001B4A4C" w:rsidRPr="00267EE5">
        <w:rPr>
          <w:rFonts w:ascii="Book Antiqua" w:hAnsi="Book Antiqua" w:cs="Times New Roman"/>
          <w:sz w:val="24"/>
          <w:szCs w:val="24"/>
          <w:vertAlign w:val="superscript"/>
        </w:rPr>
        <w:t>[</w:t>
      </w:r>
      <w:r w:rsidRPr="00267EE5">
        <w:rPr>
          <w:rFonts w:ascii="Book Antiqua" w:hAnsi="Book Antiqua" w:cs="Times New Roman"/>
          <w:sz w:val="24"/>
          <w:szCs w:val="24"/>
          <w:vertAlign w:val="superscript"/>
        </w:rPr>
        <w:t>5</w:t>
      </w:r>
      <w:r w:rsidR="00BF6581" w:rsidRPr="00267EE5">
        <w:rPr>
          <w:rFonts w:ascii="Book Antiqua" w:hAnsi="Book Antiqua" w:cs="Times New Roman"/>
          <w:sz w:val="24"/>
          <w:szCs w:val="24"/>
          <w:vertAlign w:val="superscript"/>
        </w:rPr>
        <w:t>,</w:t>
      </w:r>
      <w:r w:rsidRPr="00267EE5">
        <w:rPr>
          <w:rFonts w:ascii="Book Antiqua" w:hAnsi="Book Antiqua" w:cs="Times New Roman"/>
          <w:sz w:val="24"/>
          <w:szCs w:val="24"/>
          <w:vertAlign w:val="superscript"/>
        </w:rPr>
        <w:t>16</w:t>
      </w:r>
      <w:r w:rsidR="001B4A4C" w:rsidRPr="00267EE5">
        <w:rPr>
          <w:rFonts w:ascii="Book Antiqua" w:hAnsi="Book Antiqua" w:cs="Times New Roman"/>
          <w:sz w:val="24"/>
          <w:szCs w:val="24"/>
          <w:vertAlign w:val="superscript"/>
        </w:rPr>
        <w:t>]</w:t>
      </w:r>
      <w:r w:rsidRPr="00267EE5">
        <w:rPr>
          <w:rFonts w:ascii="Book Antiqua" w:hAnsi="Book Antiqua" w:cs="Times New Roman"/>
          <w:sz w:val="24"/>
          <w:szCs w:val="24"/>
        </w:rPr>
        <w:t>.</w:t>
      </w:r>
    </w:p>
    <w:p w:rsidR="000918BB" w:rsidRPr="00267EE5" w:rsidRDefault="000918BB" w:rsidP="002F0731">
      <w:pPr>
        <w:spacing w:line="360" w:lineRule="auto"/>
        <w:rPr>
          <w:rFonts w:ascii="Book Antiqua" w:hAnsi="Book Antiqua" w:cs="Times New Roman"/>
          <w:sz w:val="24"/>
          <w:szCs w:val="24"/>
        </w:rPr>
      </w:pPr>
    </w:p>
    <w:p w:rsidR="000918BB" w:rsidRPr="00267EE5" w:rsidRDefault="000918BB" w:rsidP="002F0731">
      <w:pPr>
        <w:spacing w:line="360" w:lineRule="auto"/>
        <w:rPr>
          <w:rFonts w:ascii="Book Antiqua" w:hAnsi="Book Antiqua" w:cs="Times New Roman"/>
          <w:sz w:val="24"/>
          <w:szCs w:val="24"/>
        </w:rPr>
      </w:pPr>
      <w:r w:rsidRPr="00267EE5">
        <w:rPr>
          <w:rFonts w:ascii="Book Antiqua" w:hAnsi="Book Antiqua" w:cs="Times New Roman"/>
          <w:b/>
          <w:sz w:val="24"/>
          <w:szCs w:val="24"/>
        </w:rPr>
        <w:t>36-item Short</w:t>
      </w:r>
      <w:r w:rsidR="009E5E02" w:rsidRPr="00267EE5">
        <w:rPr>
          <w:rFonts w:ascii="Book Antiqua" w:hAnsi="Book Antiqua" w:cs="Times New Roman"/>
          <w:b/>
          <w:sz w:val="24"/>
          <w:szCs w:val="24"/>
        </w:rPr>
        <w:t>-</w:t>
      </w:r>
      <w:r w:rsidRPr="00267EE5">
        <w:rPr>
          <w:rFonts w:ascii="Book Antiqua" w:hAnsi="Book Antiqua" w:cs="Times New Roman"/>
          <w:b/>
          <w:sz w:val="24"/>
          <w:szCs w:val="24"/>
        </w:rPr>
        <w:t>Form Health Survey</w:t>
      </w:r>
      <w:r w:rsidR="00267EE5" w:rsidRPr="00267EE5">
        <w:rPr>
          <w:rFonts w:ascii="Book Antiqua" w:hAnsi="Book Antiqua" w:cs="Times New Roman" w:hint="eastAsia"/>
          <w:b/>
          <w:sz w:val="24"/>
          <w:szCs w:val="24"/>
        </w:rPr>
        <w:t xml:space="preserve">: </w:t>
      </w:r>
      <w:r w:rsidR="00267EE5" w:rsidRPr="00267EE5">
        <w:rPr>
          <w:rFonts w:ascii="Book Antiqua" w:eastAsia="SimSun" w:hAnsi="Book Antiqua" w:cs="Times New Roman"/>
          <w:sz w:val="24"/>
          <w:szCs w:val="24"/>
        </w:rPr>
        <w:t>36-item Short-Form Health Survey (SF-36)</w:t>
      </w:r>
      <w:r w:rsidR="00267EE5">
        <w:rPr>
          <w:rFonts w:ascii="Book Antiqua" w:eastAsia="SimSun" w:hAnsi="Book Antiqua" w:cs="Times New Roman" w:hint="eastAsia"/>
          <w:sz w:val="24"/>
          <w:szCs w:val="24"/>
        </w:rPr>
        <w:t xml:space="preserve"> </w:t>
      </w:r>
      <w:r w:rsidRPr="00267EE5">
        <w:rPr>
          <w:rFonts w:ascii="Book Antiqua" w:eastAsia="SimSun" w:hAnsi="Book Antiqua" w:cs="Times New Roman"/>
          <w:sz w:val="24"/>
          <w:szCs w:val="24"/>
        </w:rPr>
        <w:t>is an extensively used generic questionnaire</w:t>
      </w:r>
      <w:r w:rsidRPr="00267EE5">
        <w:rPr>
          <w:rFonts w:ascii="Book Antiqua" w:hAnsi="Book Antiqua" w:cs="Times New Roman"/>
          <w:sz w:val="24"/>
          <w:szCs w:val="24"/>
        </w:rPr>
        <w:t xml:space="preserve"> for assessing health related QoL</w:t>
      </w:r>
      <w:r w:rsidR="001B4A4C" w:rsidRPr="00267EE5">
        <w:rPr>
          <w:rFonts w:ascii="Book Antiqua" w:hAnsi="Book Antiqua" w:cs="Times New Roman"/>
          <w:sz w:val="24"/>
          <w:szCs w:val="24"/>
          <w:vertAlign w:val="superscript"/>
        </w:rPr>
        <w:t>[</w:t>
      </w:r>
      <w:r w:rsidRPr="00267EE5">
        <w:rPr>
          <w:rFonts w:ascii="Book Antiqua" w:hAnsi="Book Antiqua" w:cs="Times New Roman"/>
          <w:sz w:val="24"/>
          <w:szCs w:val="24"/>
          <w:vertAlign w:val="superscript"/>
        </w:rPr>
        <w:t>2</w:t>
      </w:r>
      <w:r w:rsidR="0058417B" w:rsidRPr="00267EE5">
        <w:rPr>
          <w:rFonts w:ascii="Book Antiqua" w:hAnsi="Book Antiqua" w:cs="Times New Roman"/>
          <w:sz w:val="24"/>
          <w:szCs w:val="24"/>
          <w:vertAlign w:val="superscript"/>
        </w:rPr>
        <w:t>4</w:t>
      </w:r>
      <w:r w:rsidR="001B4A4C" w:rsidRPr="00267EE5">
        <w:rPr>
          <w:rFonts w:ascii="Book Antiqua" w:hAnsi="Book Antiqua" w:cs="Times New Roman"/>
          <w:sz w:val="24"/>
          <w:szCs w:val="24"/>
          <w:vertAlign w:val="superscript"/>
        </w:rPr>
        <w:t>]</w:t>
      </w:r>
      <w:r w:rsidRPr="00267EE5">
        <w:rPr>
          <w:rFonts w:ascii="Book Antiqua" w:hAnsi="Book Antiqua" w:cs="Times New Roman"/>
          <w:sz w:val="24"/>
          <w:szCs w:val="24"/>
        </w:rPr>
        <w:t xml:space="preserve">, </w:t>
      </w:r>
      <w:r w:rsidRPr="00267EE5">
        <w:rPr>
          <w:rFonts w:ascii="Book Antiqua" w:eastAsia="SimSun" w:hAnsi="Book Antiqua" w:cs="Times New Roman"/>
          <w:sz w:val="24"/>
          <w:szCs w:val="24"/>
        </w:rPr>
        <w:t>which contained</w:t>
      </w:r>
      <w:r w:rsidRPr="00267EE5">
        <w:rPr>
          <w:rFonts w:ascii="Book Antiqua" w:hAnsi="Book Antiqua" w:cs="Times New Roman"/>
          <w:sz w:val="24"/>
          <w:szCs w:val="24"/>
        </w:rPr>
        <w:t xml:space="preserve"> 8 dimensions (</w:t>
      </w:r>
      <w:r w:rsidR="009E5E02" w:rsidRPr="00267EE5">
        <w:rPr>
          <w:rFonts w:ascii="Book Antiqua" w:hAnsi="Book Antiqua" w:cs="Times New Roman"/>
          <w:sz w:val="24"/>
          <w:szCs w:val="24"/>
        </w:rPr>
        <w:t xml:space="preserve">bodily pain (BP), </w:t>
      </w:r>
      <w:r w:rsidRPr="00267EE5">
        <w:rPr>
          <w:rFonts w:ascii="Book Antiqua" w:hAnsi="Book Antiqua" w:cs="Times New Roman"/>
          <w:sz w:val="24"/>
          <w:szCs w:val="24"/>
        </w:rPr>
        <w:t xml:space="preserve">physical function (PF), </w:t>
      </w:r>
      <w:r w:rsidR="009E5E02" w:rsidRPr="00267EE5">
        <w:rPr>
          <w:rFonts w:ascii="Book Antiqua" w:hAnsi="Book Antiqua" w:cs="Times New Roman"/>
          <w:sz w:val="24"/>
          <w:szCs w:val="24"/>
        </w:rPr>
        <w:t xml:space="preserve">general health (GH), </w:t>
      </w:r>
      <w:r w:rsidRPr="00267EE5">
        <w:rPr>
          <w:rFonts w:ascii="Book Antiqua" w:hAnsi="Book Antiqua" w:cs="Times New Roman"/>
          <w:sz w:val="24"/>
          <w:szCs w:val="24"/>
        </w:rPr>
        <w:t xml:space="preserve">role-physical (RP), role-emotional (RE), </w:t>
      </w:r>
      <w:r w:rsidR="009E5E02" w:rsidRPr="00267EE5">
        <w:rPr>
          <w:rFonts w:ascii="Book Antiqua" w:hAnsi="Book Antiqua" w:cs="Times New Roman"/>
          <w:sz w:val="24"/>
          <w:szCs w:val="24"/>
        </w:rPr>
        <w:t xml:space="preserve">mental health (MH), social functioning (SF) and </w:t>
      </w:r>
      <w:r w:rsidRPr="00267EE5">
        <w:rPr>
          <w:rFonts w:ascii="Book Antiqua" w:hAnsi="Book Antiqua" w:cs="Times New Roman"/>
          <w:sz w:val="24"/>
          <w:szCs w:val="24"/>
        </w:rPr>
        <w:t>vitality (VT)) and divides into t</w:t>
      </w:r>
      <w:r w:rsidR="00462155" w:rsidRPr="00267EE5">
        <w:rPr>
          <w:rFonts w:ascii="Book Antiqua" w:hAnsi="Book Antiqua" w:cs="Times New Roman"/>
          <w:sz w:val="24"/>
          <w:szCs w:val="24"/>
        </w:rPr>
        <w:t>wodimensions</w:t>
      </w:r>
      <w:r w:rsidRPr="00267EE5">
        <w:rPr>
          <w:rFonts w:ascii="Book Antiqua" w:hAnsi="Book Antiqua" w:cs="Times New Roman"/>
          <w:sz w:val="24"/>
          <w:szCs w:val="24"/>
        </w:rPr>
        <w:t>, the first four represent</w:t>
      </w:r>
      <w:r w:rsidR="00462155" w:rsidRPr="00267EE5">
        <w:rPr>
          <w:rFonts w:ascii="Book Antiqua" w:hAnsi="Book Antiqua" w:cs="Times New Roman"/>
          <w:sz w:val="24"/>
          <w:szCs w:val="24"/>
        </w:rPr>
        <w:t>ing</w:t>
      </w:r>
      <w:r w:rsidRPr="00267EE5">
        <w:rPr>
          <w:rFonts w:ascii="Book Antiqua" w:hAnsi="Book Antiqua" w:cs="Times New Roman"/>
          <w:sz w:val="24"/>
          <w:szCs w:val="24"/>
        </w:rPr>
        <w:t xml:space="preserve"> a physical component score (PCS) </w:t>
      </w:r>
      <w:r w:rsidR="009E5E02" w:rsidRPr="00267EE5">
        <w:rPr>
          <w:rFonts w:ascii="Book Antiqua" w:hAnsi="Book Antiqua" w:cs="Times New Roman"/>
          <w:sz w:val="24"/>
          <w:szCs w:val="24"/>
        </w:rPr>
        <w:t>while</w:t>
      </w:r>
      <w:r w:rsidRPr="00267EE5">
        <w:rPr>
          <w:rFonts w:ascii="Book Antiqua" w:hAnsi="Book Antiqua" w:cs="Times New Roman"/>
          <w:sz w:val="24"/>
          <w:szCs w:val="24"/>
        </w:rPr>
        <w:t xml:space="preserve"> the last four </w:t>
      </w:r>
      <w:r w:rsidR="00462155" w:rsidRPr="00267EE5">
        <w:rPr>
          <w:rFonts w:ascii="Book Antiqua" w:hAnsi="Book Antiqua" w:cs="Times New Roman"/>
          <w:sz w:val="24"/>
          <w:szCs w:val="24"/>
        </w:rPr>
        <w:t>constituting</w:t>
      </w:r>
      <w:r w:rsidRPr="00267EE5">
        <w:rPr>
          <w:rFonts w:ascii="Book Antiqua" w:hAnsi="Book Antiqua" w:cs="Times New Roman"/>
          <w:sz w:val="24"/>
          <w:szCs w:val="24"/>
        </w:rPr>
        <w:t xml:space="preserve"> a mental component score (MCS)</w:t>
      </w:r>
      <w:r w:rsidR="001B4A4C" w:rsidRPr="00267EE5">
        <w:rPr>
          <w:rFonts w:ascii="Book Antiqua" w:hAnsi="Book Antiqua" w:cs="Times New Roman"/>
          <w:sz w:val="24"/>
          <w:szCs w:val="24"/>
          <w:vertAlign w:val="superscript"/>
        </w:rPr>
        <w:t>[</w:t>
      </w:r>
      <w:r w:rsidRPr="00267EE5">
        <w:rPr>
          <w:rFonts w:ascii="Book Antiqua" w:hAnsi="Book Antiqua" w:cs="Times New Roman"/>
          <w:sz w:val="24"/>
          <w:szCs w:val="24"/>
          <w:vertAlign w:val="superscript"/>
        </w:rPr>
        <w:t>2</w:t>
      </w:r>
      <w:r w:rsidR="0058417B" w:rsidRPr="00267EE5">
        <w:rPr>
          <w:rFonts w:ascii="Book Antiqua" w:hAnsi="Book Antiqua" w:cs="Times New Roman"/>
          <w:sz w:val="24"/>
          <w:szCs w:val="24"/>
          <w:vertAlign w:val="superscript"/>
        </w:rPr>
        <w:t>4</w:t>
      </w:r>
      <w:r w:rsidR="001B4A4C" w:rsidRPr="00267EE5">
        <w:rPr>
          <w:rFonts w:ascii="Book Antiqua" w:hAnsi="Book Antiqua" w:cs="Times New Roman"/>
          <w:sz w:val="24"/>
          <w:szCs w:val="24"/>
          <w:vertAlign w:val="superscript"/>
        </w:rPr>
        <w:t>]</w:t>
      </w:r>
      <w:r w:rsidRPr="00267EE5">
        <w:rPr>
          <w:rFonts w:ascii="Book Antiqua" w:hAnsi="Book Antiqua" w:cs="Times New Roman"/>
          <w:sz w:val="24"/>
          <w:szCs w:val="24"/>
        </w:rPr>
        <w:t xml:space="preserve">. It has good </w:t>
      </w:r>
      <w:r w:rsidRPr="00267EE5">
        <w:rPr>
          <w:rFonts w:ascii="Book Antiqua" w:eastAsia="SimSun" w:hAnsi="Book Antiqua" w:cs="Times New Roman"/>
          <w:sz w:val="24"/>
          <w:szCs w:val="24"/>
        </w:rPr>
        <w:t xml:space="preserve">reliability and validity in the assessment of </w:t>
      </w:r>
      <w:r w:rsidRPr="00267EE5">
        <w:rPr>
          <w:rFonts w:ascii="Book Antiqua" w:hAnsi="Book Antiqua" w:cs="Times New Roman"/>
          <w:sz w:val="24"/>
          <w:szCs w:val="24"/>
        </w:rPr>
        <w:t>physical and mental</w:t>
      </w:r>
      <w:r w:rsidR="00A8197F" w:rsidRPr="00267EE5">
        <w:rPr>
          <w:rFonts w:ascii="Book Antiqua" w:hAnsi="Book Antiqua" w:cs="Times New Roman"/>
          <w:sz w:val="24"/>
          <w:szCs w:val="24"/>
        </w:rPr>
        <w:t xml:space="preserve"> </w:t>
      </w:r>
      <w:r w:rsidRPr="00267EE5">
        <w:rPr>
          <w:rFonts w:ascii="Book Antiqua" w:hAnsi="Book Antiqua" w:cs="Times New Roman"/>
          <w:sz w:val="24"/>
          <w:szCs w:val="24"/>
        </w:rPr>
        <w:t>QoL</w:t>
      </w:r>
      <w:r w:rsidR="001B4A4C" w:rsidRPr="00267EE5">
        <w:rPr>
          <w:rFonts w:ascii="Book Antiqua" w:hAnsi="Book Antiqua" w:cs="Times New Roman"/>
          <w:sz w:val="24"/>
          <w:szCs w:val="24"/>
          <w:vertAlign w:val="superscript"/>
        </w:rPr>
        <w:t>[</w:t>
      </w:r>
      <w:r w:rsidRPr="00267EE5">
        <w:rPr>
          <w:rFonts w:ascii="Book Antiqua" w:hAnsi="Book Antiqua" w:cs="Times New Roman"/>
          <w:sz w:val="24"/>
          <w:szCs w:val="24"/>
          <w:vertAlign w:val="superscript"/>
        </w:rPr>
        <w:t>2</w:t>
      </w:r>
      <w:r w:rsidR="0058417B" w:rsidRPr="00267EE5">
        <w:rPr>
          <w:rFonts w:ascii="Book Antiqua" w:hAnsi="Book Antiqua" w:cs="Times New Roman"/>
          <w:sz w:val="24"/>
          <w:szCs w:val="24"/>
          <w:vertAlign w:val="superscript"/>
        </w:rPr>
        <w:t>5</w:t>
      </w:r>
      <w:r w:rsidR="001B4A4C" w:rsidRPr="00267EE5">
        <w:rPr>
          <w:rFonts w:ascii="Book Antiqua" w:hAnsi="Book Antiqua" w:cs="Times New Roman"/>
          <w:sz w:val="24"/>
          <w:szCs w:val="24"/>
          <w:vertAlign w:val="superscript"/>
        </w:rPr>
        <w:t>]</w:t>
      </w:r>
      <w:r w:rsidRPr="00267EE5">
        <w:rPr>
          <w:rFonts w:ascii="Book Antiqua" w:hAnsi="Book Antiqua" w:cs="Times New Roman"/>
          <w:sz w:val="24"/>
          <w:szCs w:val="24"/>
        </w:rPr>
        <w:t>.</w:t>
      </w:r>
      <w:r w:rsidR="009E5E02" w:rsidRPr="00267EE5">
        <w:rPr>
          <w:rFonts w:ascii="Book Antiqua" w:hAnsi="Book Antiqua" w:cs="Times New Roman"/>
          <w:sz w:val="24"/>
          <w:szCs w:val="24"/>
        </w:rPr>
        <w:t xml:space="preserve"> </w:t>
      </w:r>
      <w:r w:rsidR="009E5E02" w:rsidRPr="00267EE5">
        <w:rPr>
          <w:rFonts w:ascii="Book Antiqua" w:eastAsia="SimSun" w:hAnsi="Book Antiqua" w:cs="Times New Roman"/>
          <w:sz w:val="24"/>
          <w:szCs w:val="24"/>
        </w:rPr>
        <w:t>The score</w:t>
      </w:r>
      <w:r w:rsidRPr="00267EE5">
        <w:rPr>
          <w:rFonts w:ascii="Book Antiqua" w:eastAsia="SimSun" w:hAnsi="Book Antiqua" w:cs="Times New Roman"/>
          <w:sz w:val="24"/>
          <w:szCs w:val="24"/>
        </w:rPr>
        <w:t xml:space="preserve"> range</w:t>
      </w:r>
      <w:r w:rsidR="009E5E02" w:rsidRPr="00267EE5">
        <w:rPr>
          <w:rFonts w:ascii="Book Antiqua" w:eastAsia="SimSun" w:hAnsi="Book Antiqua" w:cs="Times New Roman"/>
          <w:sz w:val="24"/>
          <w:szCs w:val="24"/>
        </w:rPr>
        <w:t>s</w:t>
      </w:r>
      <w:r w:rsidRPr="00267EE5">
        <w:rPr>
          <w:rFonts w:ascii="Book Antiqua" w:eastAsia="SimSun" w:hAnsi="Book Antiqua" w:cs="Times New Roman"/>
          <w:sz w:val="24"/>
          <w:szCs w:val="24"/>
        </w:rPr>
        <w:t xml:space="preserve"> from 0 to 100, </w:t>
      </w:r>
      <w:r w:rsidR="009E5E02" w:rsidRPr="00267EE5">
        <w:rPr>
          <w:rFonts w:ascii="Book Antiqua" w:eastAsia="SimSun" w:hAnsi="Book Antiqua" w:cs="Times New Roman"/>
          <w:sz w:val="24"/>
          <w:szCs w:val="24"/>
        </w:rPr>
        <w:t>and the higher score</w:t>
      </w:r>
      <w:r w:rsidRPr="00267EE5">
        <w:rPr>
          <w:rFonts w:ascii="Book Antiqua" w:eastAsia="SimSun" w:hAnsi="Book Antiqua" w:cs="Times New Roman"/>
          <w:sz w:val="24"/>
          <w:szCs w:val="24"/>
        </w:rPr>
        <w:t xml:space="preserve"> indicating a better health</w:t>
      </w:r>
      <w:r w:rsidR="00462155" w:rsidRPr="00267EE5">
        <w:rPr>
          <w:rFonts w:ascii="Book Antiqua" w:eastAsia="SimSun" w:hAnsi="Book Antiqua" w:cs="Times New Roman"/>
          <w:sz w:val="24"/>
          <w:szCs w:val="24"/>
        </w:rPr>
        <w:t>-</w:t>
      </w:r>
      <w:r w:rsidRPr="00267EE5">
        <w:rPr>
          <w:rFonts w:ascii="Book Antiqua" w:eastAsia="SimSun" w:hAnsi="Book Antiqua" w:cs="Times New Roman"/>
          <w:sz w:val="24"/>
          <w:szCs w:val="24"/>
        </w:rPr>
        <w:t>related</w:t>
      </w:r>
      <w:r w:rsidR="00A8197F" w:rsidRPr="00267EE5">
        <w:rPr>
          <w:rFonts w:ascii="Book Antiqua" w:eastAsia="SimSun" w:hAnsi="Book Antiqua" w:cs="Times New Roman"/>
          <w:sz w:val="24"/>
          <w:szCs w:val="24"/>
        </w:rPr>
        <w:t xml:space="preserve"> </w:t>
      </w:r>
      <w:r w:rsidRPr="00267EE5">
        <w:rPr>
          <w:rFonts w:ascii="Book Antiqua" w:hAnsi="Book Antiqua" w:cs="Times New Roman"/>
          <w:sz w:val="24"/>
          <w:szCs w:val="24"/>
        </w:rPr>
        <w:t>Q</w:t>
      </w:r>
      <w:r w:rsidRPr="00267EE5">
        <w:rPr>
          <w:rFonts w:ascii="Book Antiqua" w:eastAsia="SimSun" w:hAnsi="Book Antiqua" w:cs="Times New Roman"/>
          <w:sz w:val="24"/>
          <w:szCs w:val="24"/>
        </w:rPr>
        <w:t>oL</w:t>
      </w:r>
      <w:r w:rsidR="001B4A4C" w:rsidRPr="00267EE5">
        <w:rPr>
          <w:rFonts w:ascii="Book Antiqua" w:eastAsia="SimSun" w:hAnsi="Book Antiqua" w:cs="Times New Roman"/>
          <w:sz w:val="24"/>
          <w:szCs w:val="24"/>
          <w:vertAlign w:val="superscript"/>
        </w:rPr>
        <w:t>[</w:t>
      </w:r>
      <w:r w:rsidRPr="00267EE5">
        <w:rPr>
          <w:rFonts w:ascii="Book Antiqua" w:eastAsia="SimSun" w:hAnsi="Book Antiqua" w:cs="Times New Roman"/>
          <w:sz w:val="24"/>
          <w:szCs w:val="24"/>
          <w:vertAlign w:val="superscript"/>
        </w:rPr>
        <w:t>5</w:t>
      </w:r>
      <w:r w:rsidR="00BF6581" w:rsidRPr="00267EE5">
        <w:rPr>
          <w:rFonts w:ascii="Book Antiqua" w:eastAsia="SimSun" w:hAnsi="Book Antiqua" w:cs="Times New Roman"/>
          <w:sz w:val="24"/>
          <w:szCs w:val="24"/>
          <w:vertAlign w:val="superscript"/>
        </w:rPr>
        <w:t>,</w:t>
      </w:r>
      <w:r w:rsidRPr="00267EE5">
        <w:rPr>
          <w:rFonts w:ascii="Book Antiqua" w:eastAsia="SimSun" w:hAnsi="Book Antiqua" w:cs="Times New Roman"/>
          <w:sz w:val="24"/>
          <w:szCs w:val="24"/>
          <w:vertAlign w:val="superscript"/>
        </w:rPr>
        <w:t>2</w:t>
      </w:r>
      <w:r w:rsidR="0058417B" w:rsidRPr="00267EE5">
        <w:rPr>
          <w:rFonts w:ascii="Book Antiqua" w:eastAsia="SimSun" w:hAnsi="Book Antiqua" w:cs="Times New Roman"/>
          <w:sz w:val="24"/>
          <w:szCs w:val="24"/>
          <w:vertAlign w:val="superscript"/>
        </w:rPr>
        <w:t>4</w:t>
      </w:r>
      <w:r w:rsidR="001B4A4C" w:rsidRPr="00267EE5">
        <w:rPr>
          <w:rFonts w:ascii="Book Antiqua" w:eastAsia="SimSun" w:hAnsi="Book Antiqua" w:cs="Times New Roman"/>
          <w:sz w:val="24"/>
          <w:szCs w:val="24"/>
          <w:vertAlign w:val="superscript"/>
        </w:rPr>
        <w:t>]</w:t>
      </w:r>
      <w:r w:rsidRPr="00267EE5">
        <w:rPr>
          <w:rFonts w:ascii="Book Antiqua" w:eastAsia="SimSun" w:hAnsi="Book Antiqua" w:cs="Times New Roman"/>
          <w:sz w:val="24"/>
          <w:szCs w:val="24"/>
        </w:rPr>
        <w:t xml:space="preserve">. </w:t>
      </w:r>
    </w:p>
    <w:p w:rsidR="000918BB" w:rsidRPr="00267EE5" w:rsidRDefault="000918BB" w:rsidP="002F0731">
      <w:pPr>
        <w:spacing w:line="360" w:lineRule="auto"/>
        <w:rPr>
          <w:rFonts w:ascii="Book Antiqua" w:eastAsia="SimSun" w:hAnsi="Book Antiqua" w:cs="Times New Roman"/>
          <w:sz w:val="24"/>
          <w:szCs w:val="24"/>
        </w:rPr>
      </w:pPr>
    </w:p>
    <w:p w:rsidR="000918BB" w:rsidRPr="00267EE5" w:rsidRDefault="000918BB" w:rsidP="002F0731">
      <w:pPr>
        <w:spacing w:line="360" w:lineRule="auto"/>
        <w:rPr>
          <w:rFonts w:ascii="Book Antiqua" w:hAnsi="Book Antiqua" w:cs="Times New Roman"/>
          <w:b/>
          <w:i/>
          <w:sz w:val="24"/>
          <w:szCs w:val="24"/>
        </w:rPr>
      </w:pPr>
      <w:r w:rsidRPr="00267EE5">
        <w:rPr>
          <w:rFonts w:ascii="Book Antiqua" w:hAnsi="Book Antiqua" w:cs="Times New Roman"/>
          <w:b/>
          <w:i/>
          <w:sz w:val="24"/>
          <w:szCs w:val="24"/>
        </w:rPr>
        <w:t xml:space="preserve">Statistical </w:t>
      </w:r>
      <w:r w:rsidR="00267EE5" w:rsidRPr="00267EE5">
        <w:rPr>
          <w:rFonts w:ascii="Book Antiqua" w:hAnsi="Book Antiqua" w:cs="Times New Roman"/>
          <w:b/>
          <w:i/>
          <w:sz w:val="24"/>
          <w:szCs w:val="24"/>
        </w:rPr>
        <w:t>analysis</w:t>
      </w:r>
    </w:p>
    <w:p w:rsidR="00CA7DAE" w:rsidRPr="00267EE5" w:rsidRDefault="00F47743" w:rsidP="002F0731">
      <w:pPr>
        <w:spacing w:line="360" w:lineRule="auto"/>
        <w:rPr>
          <w:rFonts w:ascii="Book Antiqua" w:hAnsi="Book Antiqua" w:cs="Times New Roman"/>
          <w:sz w:val="24"/>
          <w:szCs w:val="24"/>
        </w:rPr>
      </w:pPr>
      <w:r w:rsidRPr="00267EE5">
        <w:rPr>
          <w:rFonts w:ascii="Book Antiqua" w:hAnsi="Book Antiqua" w:cs="Times New Roman"/>
          <w:sz w:val="24"/>
          <w:szCs w:val="24"/>
        </w:rPr>
        <w:t xml:space="preserve">Data entry was performed using EpiData 3.1, and SPSS 18.0 was used for statistical analysis. </w:t>
      </w:r>
      <w:r w:rsidR="000918BB" w:rsidRPr="00267EE5">
        <w:rPr>
          <w:rFonts w:ascii="Book Antiqua" w:hAnsi="Book Antiqua" w:cs="Times New Roman"/>
          <w:sz w:val="24"/>
          <w:szCs w:val="24"/>
        </w:rPr>
        <w:t xml:space="preserve">Comparisons of </w:t>
      </w:r>
      <w:r w:rsidR="008D487F" w:rsidRPr="00267EE5">
        <w:rPr>
          <w:rFonts w:ascii="Book Antiqua" w:hAnsi="Book Antiqua" w:cs="Times New Roman"/>
          <w:sz w:val="24"/>
          <w:szCs w:val="24"/>
        </w:rPr>
        <w:t>c</w:t>
      </w:r>
      <w:r w:rsidR="00665933" w:rsidRPr="00267EE5">
        <w:rPr>
          <w:rFonts w:ascii="Book Antiqua" w:hAnsi="Book Antiqua" w:cs="Times New Roman"/>
          <w:sz w:val="24"/>
          <w:szCs w:val="24"/>
        </w:rPr>
        <w:t>ontinuous variables</w:t>
      </w:r>
      <w:r w:rsidR="000918BB" w:rsidRPr="00267EE5">
        <w:rPr>
          <w:rFonts w:ascii="Book Antiqua" w:hAnsi="Book Antiqua" w:cs="Times New Roman"/>
          <w:sz w:val="24"/>
          <w:szCs w:val="24"/>
        </w:rPr>
        <w:t xml:space="preserve"> were </w:t>
      </w:r>
      <w:r w:rsidRPr="00267EE5">
        <w:rPr>
          <w:rFonts w:ascii="Book Antiqua" w:hAnsi="Book Antiqua" w:cs="Times New Roman"/>
          <w:sz w:val="24"/>
          <w:szCs w:val="24"/>
        </w:rPr>
        <w:t xml:space="preserve">conducted by </w:t>
      </w:r>
      <w:r w:rsidR="000918BB" w:rsidRPr="00267EE5">
        <w:rPr>
          <w:rFonts w:ascii="Book Antiqua" w:hAnsi="Book Antiqua" w:cs="Times New Roman"/>
          <w:sz w:val="24"/>
          <w:szCs w:val="24"/>
        </w:rPr>
        <w:t>one-way analysis of variance or non</w:t>
      </w:r>
      <w:r w:rsidRPr="00267EE5">
        <w:rPr>
          <w:rFonts w:ascii="Book Antiqua" w:hAnsi="Book Antiqua" w:cs="Times New Roman"/>
          <w:sz w:val="24"/>
          <w:szCs w:val="24"/>
        </w:rPr>
        <w:t>-</w:t>
      </w:r>
      <w:r w:rsidR="000918BB" w:rsidRPr="00267EE5">
        <w:rPr>
          <w:rFonts w:ascii="Book Antiqua" w:hAnsi="Book Antiqua" w:cs="Times New Roman"/>
          <w:sz w:val="24"/>
          <w:szCs w:val="24"/>
        </w:rPr>
        <w:t>parametric Kruskal-Wallis test</w:t>
      </w:r>
      <w:r w:rsidR="008D487F" w:rsidRPr="00267EE5">
        <w:rPr>
          <w:rFonts w:ascii="Book Antiqua" w:hAnsi="Book Antiqua" w:cs="Times New Roman"/>
          <w:sz w:val="24"/>
          <w:szCs w:val="24"/>
        </w:rPr>
        <w:t>s</w:t>
      </w:r>
      <w:r w:rsidR="000918BB" w:rsidRPr="00267EE5">
        <w:rPr>
          <w:rFonts w:ascii="Book Antiqua" w:hAnsi="Book Antiqua" w:cs="Times New Roman"/>
          <w:sz w:val="24"/>
          <w:szCs w:val="24"/>
        </w:rPr>
        <w:t xml:space="preserve">, followed by the least significant difference </w:t>
      </w:r>
      <w:r w:rsidRPr="00267EE5">
        <w:rPr>
          <w:rFonts w:ascii="Book Antiqua" w:hAnsi="Book Antiqua" w:cs="Times New Roman"/>
          <w:sz w:val="24"/>
          <w:szCs w:val="24"/>
        </w:rPr>
        <w:t xml:space="preserve">test </w:t>
      </w:r>
      <w:r w:rsidR="000918BB" w:rsidRPr="00267EE5">
        <w:rPr>
          <w:rFonts w:ascii="Book Antiqua" w:hAnsi="Book Antiqua" w:cs="Times New Roman"/>
          <w:sz w:val="24"/>
          <w:szCs w:val="24"/>
        </w:rPr>
        <w:t>or Dunnett’s T3 test for multiple comparisons</w:t>
      </w:r>
      <w:r w:rsidR="008D487F" w:rsidRPr="00267EE5">
        <w:rPr>
          <w:rFonts w:ascii="Book Antiqua" w:hAnsi="Book Antiqua" w:cs="Times New Roman"/>
          <w:sz w:val="24"/>
          <w:szCs w:val="24"/>
        </w:rPr>
        <w:t>,</w:t>
      </w:r>
      <w:r w:rsidR="000918BB" w:rsidRPr="00267EE5">
        <w:rPr>
          <w:rFonts w:ascii="Book Antiqua" w:hAnsi="Book Antiqua" w:cs="Times New Roman"/>
          <w:sz w:val="24"/>
          <w:szCs w:val="24"/>
        </w:rPr>
        <w:t xml:space="preserve"> when required. Frequency </w:t>
      </w:r>
      <w:r w:rsidR="00665933" w:rsidRPr="00267EE5">
        <w:rPr>
          <w:rFonts w:ascii="Book Antiqua" w:hAnsi="Book Antiqua" w:cs="Times New Roman"/>
          <w:sz w:val="24"/>
          <w:szCs w:val="24"/>
        </w:rPr>
        <w:t>variables</w:t>
      </w:r>
      <w:r w:rsidR="000918BB" w:rsidRPr="00267EE5">
        <w:rPr>
          <w:rFonts w:ascii="Book Antiqua" w:hAnsi="Book Antiqua" w:cs="Times New Roman"/>
          <w:sz w:val="24"/>
          <w:szCs w:val="24"/>
        </w:rPr>
        <w:t xml:space="preserve"> were analyzed </w:t>
      </w:r>
      <w:r w:rsidR="008D487F" w:rsidRPr="00267EE5">
        <w:rPr>
          <w:rFonts w:ascii="Book Antiqua" w:hAnsi="Book Antiqua" w:cs="Times New Roman"/>
          <w:sz w:val="24"/>
          <w:szCs w:val="24"/>
        </w:rPr>
        <w:t>using</w:t>
      </w:r>
      <w:r w:rsidR="000918BB" w:rsidRPr="00267EE5">
        <w:rPr>
          <w:rFonts w:ascii="Book Antiqua" w:hAnsi="Book Antiqua" w:cs="Times New Roman"/>
          <w:sz w:val="24"/>
          <w:szCs w:val="24"/>
        </w:rPr>
        <w:t xml:space="preserve"> chi-square test</w:t>
      </w:r>
      <w:r w:rsidR="008D487F" w:rsidRPr="00267EE5">
        <w:rPr>
          <w:rFonts w:ascii="Book Antiqua" w:hAnsi="Book Antiqua" w:cs="Times New Roman"/>
          <w:sz w:val="24"/>
          <w:szCs w:val="24"/>
        </w:rPr>
        <w:t>s</w:t>
      </w:r>
      <w:r w:rsidR="000918BB" w:rsidRPr="00267EE5">
        <w:rPr>
          <w:rFonts w:ascii="Book Antiqua" w:hAnsi="Book Antiqua" w:cs="Times New Roman"/>
          <w:sz w:val="24"/>
          <w:szCs w:val="24"/>
        </w:rPr>
        <w:t xml:space="preserve">. </w:t>
      </w:r>
      <w:r w:rsidR="00CA7DAE" w:rsidRPr="00267EE5">
        <w:rPr>
          <w:rFonts w:ascii="Book Antiqua" w:hAnsi="Book Antiqua" w:cs="Times New Roman"/>
          <w:sz w:val="24"/>
          <w:szCs w:val="24"/>
        </w:rPr>
        <w:t xml:space="preserve">Tow-tailed </w:t>
      </w:r>
      <w:r w:rsidR="00CA7DAE" w:rsidRPr="00267EE5">
        <w:rPr>
          <w:rFonts w:ascii="Book Antiqua" w:hAnsi="Book Antiqua" w:cs="Times New Roman"/>
          <w:i/>
          <w:sz w:val="24"/>
          <w:szCs w:val="24"/>
        </w:rPr>
        <w:t>P</w:t>
      </w:r>
      <w:r w:rsidR="00267EE5">
        <w:rPr>
          <w:rFonts w:ascii="Book Antiqua" w:hAnsi="Book Antiqua" w:cs="Times New Roman" w:hint="eastAsia"/>
          <w:sz w:val="24"/>
          <w:szCs w:val="24"/>
        </w:rPr>
        <w:t xml:space="preserve"> </w:t>
      </w:r>
      <w:r w:rsidR="00CA7DAE" w:rsidRPr="00267EE5">
        <w:rPr>
          <w:rFonts w:ascii="Book Antiqua" w:hAnsi="Book Antiqua" w:cs="Times New Roman"/>
          <w:sz w:val="24"/>
          <w:szCs w:val="24"/>
        </w:rPr>
        <w:t>&lt;</w:t>
      </w:r>
      <w:r w:rsidR="00267EE5">
        <w:rPr>
          <w:rFonts w:ascii="Book Antiqua" w:hAnsi="Book Antiqua" w:cs="Times New Roman" w:hint="eastAsia"/>
          <w:sz w:val="24"/>
          <w:szCs w:val="24"/>
        </w:rPr>
        <w:t xml:space="preserve"> </w:t>
      </w:r>
      <w:r w:rsidR="00CA7DAE" w:rsidRPr="00267EE5">
        <w:rPr>
          <w:rFonts w:ascii="Book Antiqua" w:hAnsi="Book Antiqua" w:cs="Times New Roman"/>
          <w:sz w:val="24"/>
          <w:szCs w:val="24"/>
        </w:rPr>
        <w:t xml:space="preserve">0.05 was considered statistically significant. </w:t>
      </w:r>
      <w:r w:rsidR="000918BB" w:rsidRPr="00267EE5">
        <w:rPr>
          <w:rFonts w:ascii="Book Antiqua" w:hAnsi="Book Antiqua" w:cs="Times New Roman"/>
          <w:sz w:val="24"/>
          <w:szCs w:val="24"/>
        </w:rPr>
        <w:t xml:space="preserve">Spearman correlation analysis was used to identifycorrelations between psychological disorders and QoL in this study. </w:t>
      </w:r>
      <w:r w:rsidR="00771894" w:rsidRPr="00267EE5">
        <w:rPr>
          <w:rFonts w:ascii="Book Antiqua" w:hAnsi="Book Antiqua" w:cs="Times New Roman"/>
          <w:sz w:val="24"/>
          <w:szCs w:val="24"/>
        </w:rPr>
        <w:t xml:space="preserve">Multiple regression analysis was </w:t>
      </w:r>
      <w:r w:rsidRPr="00267EE5">
        <w:rPr>
          <w:rFonts w:ascii="Book Antiqua" w:hAnsi="Book Antiqua" w:cs="Times New Roman"/>
          <w:sz w:val="24"/>
          <w:szCs w:val="24"/>
        </w:rPr>
        <w:t>further</w:t>
      </w:r>
      <w:r w:rsidR="00771894" w:rsidRPr="00267EE5">
        <w:rPr>
          <w:rFonts w:ascii="Book Antiqua" w:hAnsi="Book Antiqua" w:cs="Times New Roman"/>
          <w:sz w:val="24"/>
          <w:szCs w:val="24"/>
        </w:rPr>
        <w:t xml:space="preserve"> performed to </w:t>
      </w:r>
      <w:r w:rsidRPr="00267EE5">
        <w:rPr>
          <w:rFonts w:ascii="Book Antiqua" w:hAnsi="Book Antiqua" w:cs="Times New Roman"/>
          <w:sz w:val="24"/>
          <w:szCs w:val="24"/>
        </w:rPr>
        <w:t>investigate</w:t>
      </w:r>
      <w:r w:rsidR="00771894" w:rsidRPr="00267EE5">
        <w:rPr>
          <w:rFonts w:ascii="Book Antiqua" w:hAnsi="Book Antiqua" w:cs="Times New Roman"/>
          <w:sz w:val="24"/>
          <w:szCs w:val="24"/>
        </w:rPr>
        <w:t xml:space="preserve"> the independent factors </w:t>
      </w:r>
      <w:r w:rsidR="00CA7DAE" w:rsidRPr="00267EE5">
        <w:rPr>
          <w:rFonts w:ascii="Book Antiqua" w:hAnsi="Book Antiqua" w:cs="Times New Roman"/>
          <w:sz w:val="24"/>
          <w:szCs w:val="24"/>
        </w:rPr>
        <w:t>impact</w:t>
      </w:r>
      <w:r w:rsidR="00771894" w:rsidRPr="00267EE5">
        <w:rPr>
          <w:rFonts w:ascii="Book Antiqua" w:hAnsi="Book Antiqua" w:cs="Times New Roman"/>
          <w:sz w:val="24"/>
          <w:szCs w:val="24"/>
        </w:rPr>
        <w:t xml:space="preserve"> on the QoL.</w:t>
      </w:r>
      <w:r w:rsidR="00CA7DAE" w:rsidRPr="00267EE5">
        <w:rPr>
          <w:rFonts w:ascii="Book Antiqua" w:hAnsi="Book Antiqua" w:cs="Times New Roman"/>
          <w:sz w:val="24"/>
          <w:szCs w:val="24"/>
        </w:rPr>
        <w:t xml:space="preserve"> </w:t>
      </w:r>
    </w:p>
    <w:p w:rsidR="000918BB" w:rsidRPr="00267EE5" w:rsidRDefault="000918BB" w:rsidP="002F0731">
      <w:pPr>
        <w:spacing w:line="360" w:lineRule="auto"/>
        <w:rPr>
          <w:rFonts w:ascii="Book Antiqua" w:hAnsi="Book Antiqua" w:cs="Times New Roman"/>
          <w:sz w:val="24"/>
          <w:szCs w:val="24"/>
        </w:rPr>
      </w:pPr>
    </w:p>
    <w:p w:rsidR="000918BB" w:rsidRPr="00267EE5" w:rsidRDefault="00C85C6E" w:rsidP="002F0731">
      <w:pPr>
        <w:spacing w:line="360" w:lineRule="auto"/>
        <w:rPr>
          <w:rFonts w:ascii="Book Antiqua" w:hAnsi="Book Antiqua" w:cs="Times New Roman"/>
          <w:b/>
          <w:sz w:val="24"/>
          <w:szCs w:val="24"/>
        </w:rPr>
      </w:pPr>
      <w:r w:rsidRPr="00267EE5">
        <w:rPr>
          <w:rFonts w:ascii="Book Antiqua" w:hAnsi="Book Antiqua" w:cs="Times New Roman"/>
          <w:b/>
          <w:sz w:val="24"/>
          <w:szCs w:val="24"/>
        </w:rPr>
        <w:t>RESULTS</w:t>
      </w:r>
    </w:p>
    <w:p w:rsidR="000918BB" w:rsidRPr="00267EE5" w:rsidRDefault="000918BB" w:rsidP="002F0731">
      <w:pPr>
        <w:spacing w:line="360" w:lineRule="auto"/>
        <w:rPr>
          <w:rFonts w:ascii="Book Antiqua" w:hAnsi="Book Antiqua" w:cs="Times New Roman"/>
          <w:i/>
          <w:sz w:val="24"/>
          <w:szCs w:val="24"/>
        </w:rPr>
      </w:pPr>
      <w:r w:rsidRPr="00267EE5">
        <w:rPr>
          <w:rFonts w:ascii="Book Antiqua" w:hAnsi="Book Antiqua" w:cs="Times New Roman"/>
          <w:b/>
          <w:i/>
          <w:sz w:val="24"/>
          <w:szCs w:val="24"/>
        </w:rPr>
        <w:t>Demographics characteristics</w:t>
      </w:r>
    </w:p>
    <w:p w:rsidR="002A0B9D" w:rsidRPr="00267EE5" w:rsidRDefault="00CA7DAE" w:rsidP="002F0731">
      <w:pPr>
        <w:spacing w:line="360" w:lineRule="auto"/>
        <w:rPr>
          <w:rFonts w:ascii="Book Antiqua" w:hAnsi="Book Antiqua" w:cs="Times New Roman"/>
          <w:sz w:val="24"/>
          <w:szCs w:val="24"/>
        </w:rPr>
      </w:pPr>
      <w:r w:rsidRPr="00267EE5">
        <w:rPr>
          <w:rFonts w:ascii="Book Antiqua" w:hAnsi="Book Antiqua" w:cs="Times New Roman"/>
          <w:sz w:val="24"/>
          <w:szCs w:val="24"/>
        </w:rPr>
        <w:lastRenderedPageBreak/>
        <w:t>S</w:t>
      </w:r>
      <w:r w:rsidR="005509B0" w:rsidRPr="00267EE5">
        <w:rPr>
          <w:rFonts w:ascii="Book Antiqua" w:hAnsi="Book Antiqua" w:cs="Times New Roman"/>
          <w:sz w:val="24"/>
          <w:szCs w:val="24"/>
        </w:rPr>
        <w:t>ubjects with GERD-NCCP and GERD-CCP were significantly, but not substantially, older than those with GERD without chest pain</w:t>
      </w:r>
      <w:r w:rsidR="00267EE5">
        <w:rPr>
          <w:rFonts w:ascii="Book Antiqua" w:hAnsi="Book Antiqua" w:cs="Times New Roman"/>
          <w:sz w:val="24"/>
          <w:szCs w:val="24"/>
        </w:rPr>
        <w:t xml:space="preserve"> (51.6</w:t>
      </w:r>
      <w:r w:rsidR="00267EE5">
        <w:rPr>
          <w:rFonts w:ascii="Book Antiqua" w:hAnsi="Book Antiqua" w:cs="Times New Roman" w:hint="eastAsia"/>
          <w:sz w:val="24"/>
          <w:szCs w:val="24"/>
        </w:rPr>
        <w:t xml:space="preserve"> </w:t>
      </w:r>
      <w:r w:rsidR="00267EE5">
        <w:rPr>
          <w:rFonts w:ascii="Book Antiqua" w:hAnsi="Book Antiqua" w:cs="Times New Roman"/>
          <w:sz w:val="24"/>
          <w:szCs w:val="24"/>
        </w:rPr>
        <w:t>±</w:t>
      </w:r>
      <w:r w:rsidR="00267EE5">
        <w:rPr>
          <w:rFonts w:ascii="Book Antiqua" w:hAnsi="Book Antiqua" w:cs="Times New Roman" w:hint="eastAsia"/>
          <w:sz w:val="24"/>
          <w:szCs w:val="24"/>
        </w:rPr>
        <w:t xml:space="preserve"> </w:t>
      </w:r>
      <w:r w:rsidR="00267EE5">
        <w:rPr>
          <w:rFonts w:ascii="Book Antiqua" w:hAnsi="Book Antiqua" w:cs="Times New Roman"/>
          <w:sz w:val="24"/>
          <w:szCs w:val="24"/>
        </w:rPr>
        <w:t>11.4 and 61.13</w:t>
      </w:r>
      <w:r w:rsidR="00267EE5">
        <w:rPr>
          <w:rFonts w:ascii="Book Antiqua" w:hAnsi="Book Antiqua" w:cs="Times New Roman" w:hint="eastAsia"/>
          <w:sz w:val="24"/>
          <w:szCs w:val="24"/>
        </w:rPr>
        <w:t xml:space="preserve"> </w:t>
      </w:r>
      <w:r w:rsidR="00267EE5">
        <w:rPr>
          <w:rFonts w:ascii="Book Antiqua" w:hAnsi="Book Antiqua" w:cs="Times New Roman"/>
          <w:sz w:val="24"/>
          <w:szCs w:val="24"/>
        </w:rPr>
        <w:t>±</w:t>
      </w:r>
      <w:r w:rsidR="00267EE5">
        <w:rPr>
          <w:rFonts w:ascii="Book Antiqua" w:hAnsi="Book Antiqua" w:cs="Times New Roman" w:hint="eastAsia"/>
          <w:sz w:val="24"/>
          <w:szCs w:val="24"/>
        </w:rPr>
        <w:t xml:space="preserve"> </w:t>
      </w:r>
      <w:r w:rsidR="00267EE5">
        <w:rPr>
          <w:rFonts w:ascii="Book Antiqua" w:hAnsi="Book Antiqua" w:cs="Times New Roman"/>
          <w:sz w:val="24"/>
          <w:szCs w:val="24"/>
        </w:rPr>
        <w:t xml:space="preserve">13.66 </w:t>
      </w:r>
      <w:r w:rsidR="00267EE5" w:rsidRPr="00267EE5">
        <w:rPr>
          <w:rFonts w:ascii="Book Antiqua" w:hAnsi="Book Antiqua" w:cs="Times New Roman"/>
          <w:i/>
          <w:sz w:val="24"/>
          <w:szCs w:val="24"/>
        </w:rPr>
        <w:t>vs</w:t>
      </w:r>
      <w:r w:rsidR="002A0B9D" w:rsidRPr="00267EE5">
        <w:rPr>
          <w:rFonts w:ascii="Book Antiqua" w:hAnsi="Book Antiqua" w:cs="Times New Roman"/>
          <w:sz w:val="24"/>
          <w:szCs w:val="24"/>
        </w:rPr>
        <w:t xml:space="preserve"> 46.2</w:t>
      </w:r>
      <w:r w:rsidR="00267EE5">
        <w:rPr>
          <w:rFonts w:ascii="Book Antiqua" w:hAnsi="Book Antiqua" w:cs="Times New Roman" w:hint="eastAsia"/>
          <w:sz w:val="24"/>
          <w:szCs w:val="24"/>
        </w:rPr>
        <w:t xml:space="preserve"> </w:t>
      </w:r>
      <w:r w:rsidR="002A0B9D" w:rsidRPr="00267EE5">
        <w:rPr>
          <w:rFonts w:ascii="Book Antiqua" w:hAnsi="Book Antiqua" w:cs="Times New Roman"/>
          <w:sz w:val="24"/>
          <w:szCs w:val="24"/>
        </w:rPr>
        <w:t>±</w:t>
      </w:r>
      <w:r w:rsidR="00267EE5">
        <w:rPr>
          <w:rFonts w:ascii="Book Antiqua" w:hAnsi="Book Antiqua" w:cs="Times New Roman" w:hint="eastAsia"/>
          <w:sz w:val="24"/>
          <w:szCs w:val="24"/>
        </w:rPr>
        <w:t xml:space="preserve"> </w:t>
      </w:r>
      <w:r w:rsidR="002A0B9D" w:rsidRPr="00267EE5">
        <w:rPr>
          <w:rFonts w:ascii="Book Antiqua" w:hAnsi="Book Antiqua" w:cs="Times New Roman"/>
          <w:sz w:val="24"/>
          <w:szCs w:val="24"/>
        </w:rPr>
        <w:t>11.5,</w:t>
      </w:r>
      <w:r w:rsidR="002A0B9D" w:rsidRPr="00267EE5">
        <w:rPr>
          <w:rFonts w:ascii="Book Antiqua" w:hAnsi="Book Antiqua" w:cs="Times New Roman"/>
          <w:i/>
          <w:sz w:val="24"/>
          <w:szCs w:val="24"/>
        </w:rPr>
        <w:t xml:space="preserve"> </w:t>
      </w:r>
      <w:r w:rsidR="00685FF1" w:rsidRPr="00267EE5">
        <w:rPr>
          <w:rFonts w:ascii="Book Antiqua" w:hAnsi="Book Antiqua" w:cs="Times New Roman"/>
          <w:i/>
          <w:sz w:val="24"/>
          <w:szCs w:val="24"/>
        </w:rPr>
        <w:t>P</w:t>
      </w:r>
      <w:r w:rsidR="00267EE5">
        <w:rPr>
          <w:rFonts w:ascii="Book Antiqua" w:hAnsi="Book Antiqua" w:cs="Times New Roman" w:hint="eastAsia"/>
          <w:sz w:val="24"/>
          <w:szCs w:val="24"/>
        </w:rPr>
        <w:t xml:space="preserve"> </w:t>
      </w:r>
      <w:r w:rsidR="002A0B9D" w:rsidRPr="00267EE5">
        <w:rPr>
          <w:rFonts w:ascii="Book Antiqua" w:hAnsi="Book Antiqua" w:cs="Times New Roman"/>
          <w:sz w:val="24"/>
          <w:szCs w:val="24"/>
        </w:rPr>
        <w:t>=</w:t>
      </w:r>
      <w:r w:rsidR="00267EE5">
        <w:rPr>
          <w:rFonts w:ascii="Book Antiqua" w:hAnsi="Book Antiqua" w:cs="Times New Roman" w:hint="eastAsia"/>
          <w:sz w:val="24"/>
          <w:szCs w:val="24"/>
        </w:rPr>
        <w:t xml:space="preserve"> </w:t>
      </w:r>
      <w:r w:rsidR="002A0B9D" w:rsidRPr="00267EE5">
        <w:rPr>
          <w:rFonts w:ascii="Book Antiqua" w:hAnsi="Book Antiqua" w:cs="Times New Roman"/>
          <w:sz w:val="24"/>
          <w:szCs w:val="24"/>
        </w:rPr>
        <w:t>0.001). Compared with GERD-NCCP</w:t>
      </w:r>
      <w:r w:rsidR="00240E0C" w:rsidRPr="00267EE5">
        <w:rPr>
          <w:rFonts w:ascii="Book Antiqua" w:hAnsi="Book Antiqua" w:cs="Times New Roman"/>
          <w:sz w:val="24"/>
          <w:szCs w:val="24"/>
        </w:rPr>
        <w:t xml:space="preserve"> patients</w:t>
      </w:r>
      <w:r w:rsidR="002A0B9D" w:rsidRPr="00267EE5">
        <w:rPr>
          <w:rFonts w:ascii="Book Antiqua" w:hAnsi="Book Antiqua" w:cs="Times New Roman"/>
          <w:sz w:val="24"/>
          <w:szCs w:val="24"/>
        </w:rPr>
        <w:t xml:space="preserve">, GERD-CCP were </w:t>
      </w:r>
      <w:r w:rsidR="005509B0" w:rsidRPr="00267EE5">
        <w:rPr>
          <w:rFonts w:ascii="Book Antiqua" w:hAnsi="Book Antiqua" w:cs="Times New Roman"/>
          <w:sz w:val="24"/>
          <w:szCs w:val="24"/>
        </w:rPr>
        <w:t>significantly</w:t>
      </w:r>
      <w:r w:rsidR="002A0B9D" w:rsidRPr="00267EE5">
        <w:rPr>
          <w:rFonts w:ascii="Book Antiqua" w:hAnsi="Book Antiqua" w:cs="Times New Roman"/>
          <w:sz w:val="24"/>
          <w:szCs w:val="24"/>
        </w:rPr>
        <w:t xml:space="preserve"> older (61.13</w:t>
      </w:r>
      <w:r w:rsidR="00267EE5">
        <w:rPr>
          <w:rFonts w:ascii="Book Antiqua" w:hAnsi="Book Antiqua" w:cs="Times New Roman" w:hint="eastAsia"/>
          <w:sz w:val="24"/>
          <w:szCs w:val="24"/>
        </w:rPr>
        <w:t xml:space="preserve"> </w:t>
      </w:r>
      <w:r w:rsidR="002A0B9D" w:rsidRPr="00267EE5">
        <w:rPr>
          <w:rFonts w:ascii="Book Antiqua" w:hAnsi="Book Antiqua" w:cs="Times New Roman"/>
          <w:sz w:val="24"/>
          <w:szCs w:val="24"/>
        </w:rPr>
        <w:t>±</w:t>
      </w:r>
      <w:r w:rsidR="00267EE5">
        <w:rPr>
          <w:rFonts w:ascii="Book Antiqua" w:hAnsi="Book Antiqua" w:cs="Times New Roman" w:hint="eastAsia"/>
          <w:sz w:val="24"/>
          <w:szCs w:val="24"/>
        </w:rPr>
        <w:t xml:space="preserve"> </w:t>
      </w:r>
      <w:r w:rsidR="002A0B9D" w:rsidRPr="00267EE5">
        <w:rPr>
          <w:rFonts w:ascii="Book Antiqua" w:hAnsi="Book Antiqua" w:cs="Times New Roman"/>
          <w:sz w:val="24"/>
          <w:szCs w:val="24"/>
        </w:rPr>
        <w:t xml:space="preserve">13.66 </w:t>
      </w:r>
      <w:r w:rsidR="00267EE5" w:rsidRPr="00267EE5">
        <w:rPr>
          <w:rFonts w:ascii="Book Antiqua" w:hAnsi="Book Antiqua" w:cs="Times New Roman"/>
          <w:i/>
          <w:sz w:val="24"/>
          <w:szCs w:val="24"/>
        </w:rPr>
        <w:t>vs</w:t>
      </w:r>
      <w:r w:rsidR="002A0B9D" w:rsidRPr="00267EE5">
        <w:rPr>
          <w:rFonts w:ascii="Book Antiqua" w:hAnsi="Book Antiqua" w:cs="Times New Roman"/>
          <w:sz w:val="24"/>
          <w:szCs w:val="24"/>
        </w:rPr>
        <w:t xml:space="preserve"> 51.59</w:t>
      </w:r>
      <w:r w:rsidR="00267EE5">
        <w:rPr>
          <w:rFonts w:ascii="Book Antiqua" w:hAnsi="Book Antiqua" w:cs="Times New Roman" w:hint="eastAsia"/>
          <w:sz w:val="24"/>
          <w:szCs w:val="24"/>
        </w:rPr>
        <w:t xml:space="preserve"> </w:t>
      </w:r>
      <w:r w:rsidR="002A0B9D" w:rsidRPr="00267EE5">
        <w:rPr>
          <w:rFonts w:ascii="Book Antiqua" w:hAnsi="Book Antiqua" w:cs="Times New Roman"/>
          <w:sz w:val="24"/>
          <w:szCs w:val="24"/>
        </w:rPr>
        <w:t>±</w:t>
      </w:r>
      <w:r w:rsidR="00267EE5">
        <w:rPr>
          <w:rFonts w:ascii="Book Antiqua" w:hAnsi="Book Antiqua" w:cs="Times New Roman" w:hint="eastAsia"/>
          <w:sz w:val="24"/>
          <w:szCs w:val="24"/>
        </w:rPr>
        <w:t xml:space="preserve"> </w:t>
      </w:r>
      <w:r w:rsidR="002A0B9D" w:rsidRPr="00267EE5">
        <w:rPr>
          <w:rFonts w:ascii="Book Antiqua" w:hAnsi="Book Antiqua" w:cs="Times New Roman"/>
          <w:sz w:val="24"/>
          <w:szCs w:val="24"/>
        </w:rPr>
        <w:t xml:space="preserve">11.44, </w:t>
      </w:r>
      <w:r w:rsidR="00685FF1" w:rsidRPr="00267EE5">
        <w:rPr>
          <w:rFonts w:ascii="Book Antiqua" w:hAnsi="Book Antiqua" w:cs="Times New Roman"/>
          <w:i/>
          <w:sz w:val="24"/>
          <w:szCs w:val="24"/>
        </w:rPr>
        <w:t>P</w:t>
      </w:r>
      <w:r w:rsidR="00267EE5">
        <w:rPr>
          <w:rFonts w:ascii="Book Antiqua" w:hAnsi="Book Antiqua" w:cs="Times New Roman" w:hint="eastAsia"/>
          <w:sz w:val="24"/>
          <w:szCs w:val="24"/>
        </w:rPr>
        <w:t xml:space="preserve"> </w:t>
      </w:r>
      <w:r w:rsidR="002A0B9D" w:rsidRPr="00267EE5">
        <w:rPr>
          <w:rFonts w:ascii="Book Antiqua" w:hAnsi="Book Antiqua" w:cs="Times New Roman"/>
          <w:sz w:val="24"/>
          <w:szCs w:val="24"/>
        </w:rPr>
        <w:t>=</w:t>
      </w:r>
      <w:r w:rsidR="00267EE5">
        <w:rPr>
          <w:rFonts w:ascii="Book Antiqua" w:hAnsi="Book Antiqua" w:cs="Times New Roman" w:hint="eastAsia"/>
          <w:sz w:val="24"/>
          <w:szCs w:val="24"/>
        </w:rPr>
        <w:t xml:space="preserve"> </w:t>
      </w:r>
      <w:r w:rsidR="002A0B9D" w:rsidRPr="00267EE5">
        <w:rPr>
          <w:rFonts w:ascii="Book Antiqua" w:hAnsi="Book Antiqua" w:cs="Times New Roman"/>
          <w:sz w:val="24"/>
          <w:szCs w:val="24"/>
        </w:rPr>
        <w:t>0.000). However, there w</w:t>
      </w:r>
      <w:r w:rsidRPr="00267EE5">
        <w:rPr>
          <w:rFonts w:ascii="Book Antiqua" w:hAnsi="Book Antiqua" w:cs="Times New Roman"/>
          <w:sz w:val="24"/>
          <w:szCs w:val="24"/>
        </w:rPr>
        <w:t>as</w:t>
      </w:r>
      <w:r w:rsidR="002A0B9D" w:rsidRPr="00267EE5">
        <w:rPr>
          <w:rFonts w:ascii="Book Antiqua" w:hAnsi="Book Antiqua" w:cs="Times New Roman"/>
          <w:sz w:val="24"/>
          <w:szCs w:val="24"/>
        </w:rPr>
        <w:t xml:space="preserve"> no apparent difference in gender, </w:t>
      </w:r>
      <w:r w:rsidRPr="00267EE5">
        <w:rPr>
          <w:rFonts w:ascii="Book Antiqua" w:hAnsi="Book Antiqua" w:cs="Times New Roman"/>
          <w:sz w:val="24"/>
          <w:szCs w:val="24"/>
        </w:rPr>
        <w:t>BMI</w:t>
      </w:r>
      <w:r w:rsidR="002A0B9D" w:rsidRPr="00267EE5">
        <w:rPr>
          <w:rFonts w:ascii="Book Antiqua" w:hAnsi="Book Antiqua" w:cs="Times New Roman"/>
          <w:sz w:val="24"/>
          <w:szCs w:val="24"/>
        </w:rPr>
        <w:t>, and living habits</w:t>
      </w:r>
      <w:r w:rsidR="005509B0" w:rsidRPr="00267EE5">
        <w:rPr>
          <w:rFonts w:ascii="Book Antiqua" w:hAnsi="Book Antiqua" w:cs="Times New Roman"/>
          <w:sz w:val="24"/>
          <w:szCs w:val="24"/>
        </w:rPr>
        <w:t>, including smoking and alcohol intake, between these two groups</w:t>
      </w:r>
      <w:r w:rsidR="002A0B9D" w:rsidRPr="00267EE5">
        <w:rPr>
          <w:rFonts w:ascii="Book Antiqua" w:hAnsi="Book Antiqua" w:cs="Times New Roman"/>
          <w:sz w:val="24"/>
          <w:szCs w:val="24"/>
        </w:rPr>
        <w:t>. (Table 1)</w:t>
      </w:r>
    </w:p>
    <w:p w:rsidR="002A0B9D" w:rsidRPr="00267EE5" w:rsidRDefault="002A0B9D" w:rsidP="002F0731">
      <w:pPr>
        <w:spacing w:line="360" w:lineRule="auto"/>
        <w:rPr>
          <w:rFonts w:ascii="Book Antiqua" w:hAnsi="Book Antiqua" w:cs="Times New Roman"/>
          <w:sz w:val="24"/>
          <w:szCs w:val="24"/>
        </w:rPr>
      </w:pPr>
    </w:p>
    <w:p w:rsidR="002E049F" w:rsidRPr="00267EE5" w:rsidRDefault="00276B07" w:rsidP="002F0731">
      <w:pPr>
        <w:spacing w:line="360" w:lineRule="auto"/>
        <w:rPr>
          <w:rFonts w:ascii="Book Antiqua" w:hAnsi="Book Antiqua" w:cs="Times New Roman"/>
          <w:i/>
          <w:sz w:val="24"/>
          <w:szCs w:val="24"/>
        </w:rPr>
      </w:pPr>
      <w:r w:rsidRPr="00267EE5">
        <w:rPr>
          <w:rFonts w:ascii="Book Antiqua" w:hAnsi="Book Antiqua" w:cs="Times New Roman"/>
          <w:b/>
          <w:i/>
          <w:sz w:val="24"/>
          <w:szCs w:val="24"/>
        </w:rPr>
        <w:t xml:space="preserve">Chest pain and </w:t>
      </w:r>
      <w:r w:rsidR="002E049F" w:rsidRPr="00267EE5">
        <w:rPr>
          <w:rFonts w:ascii="Book Antiqua" w:hAnsi="Book Antiqua" w:cs="Times New Roman"/>
          <w:b/>
          <w:i/>
          <w:sz w:val="24"/>
          <w:szCs w:val="24"/>
        </w:rPr>
        <w:t>GERD scores in GERD patients with or without chest pain</w:t>
      </w:r>
    </w:p>
    <w:p w:rsidR="000918BB" w:rsidRPr="00267EE5" w:rsidRDefault="000918BB" w:rsidP="002F0731">
      <w:pPr>
        <w:spacing w:line="360" w:lineRule="auto"/>
        <w:rPr>
          <w:rFonts w:ascii="Book Antiqua" w:hAnsi="Book Antiqua" w:cs="Times New Roman"/>
          <w:sz w:val="24"/>
          <w:szCs w:val="24"/>
        </w:rPr>
      </w:pPr>
      <w:r w:rsidRPr="00267EE5">
        <w:rPr>
          <w:rFonts w:ascii="Book Antiqua" w:hAnsi="Book Antiqua" w:cs="Times New Roman"/>
          <w:sz w:val="24"/>
          <w:szCs w:val="24"/>
        </w:rPr>
        <w:t xml:space="preserve">GERD scores in patients with GERD, GERD-NCCP and GERD-CCP </w:t>
      </w:r>
      <w:r w:rsidR="00276B07" w:rsidRPr="00267EE5">
        <w:rPr>
          <w:rFonts w:ascii="Book Antiqua" w:hAnsi="Book Antiqua" w:cs="Times New Roman"/>
          <w:sz w:val="24"/>
          <w:szCs w:val="24"/>
        </w:rPr>
        <w:t xml:space="preserve">were similar </w:t>
      </w:r>
      <w:r w:rsidRPr="00267EE5">
        <w:rPr>
          <w:rFonts w:ascii="Book Antiqua" w:hAnsi="Book Antiqua" w:cs="Times New Roman"/>
          <w:sz w:val="24"/>
          <w:szCs w:val="24"/>
        </w:rPr>
        <w:t>(15.26</w:t>
      </w:r>
      <w:r w:rsidR="00267EE5">
        <w:rPr>
          <w:rFonts w:ascii="Book Antiqua" w:hAnsi="Book Antiqua" w:cs="Times New Roman" w:hint="eastAsia"/>
          <w:sz w:val="24"/>
          <w:szCs w:val="24"/>
        </w:rPr>
        <w:t xml:space="preserve"> </w:t>
      </w:r>
      <w:r w:rsidRPr="00267EE5">
        <w:rPr>
          <w:rFonts w:ascii="Book Antiqua" w:hAnsi="Book Antiqua" w:cs="Times New Roman"/>
          <w:sz w:val="24"/>
          <w:szCs w:val="24"/>
        </w:rPr>
        <w:t>±</w:t>
      </w:r>
      <w:r w:rsidR="00267EE5">
        <w:rPr>
          <w:rFonts w:ascii="Book Antiqua" w:hAnsi="Book Antiqua" w:cs="Times New Roman" w:hint="eastAsia"/>
          <w:sz w:val="24"/>
          <w:szCs w:val="24"/>
        </w:rPr>
        <w:t xml:space="preserve"> </w:t>
      </w:r>
      <w:r w:rsidRPr="00267EE5">
        <w:rPr>
          <w:rFonts w:ascii="Book Antiqua" w:hAnsi="Book Antiqua" w:cs="Times New Roman"/>
          <w:sz w:val="24"/>
          <w:szCs w:val="24"/>
        </w:rPr>
        <w:t>3.79, 15.73</w:t>
      </w:r>
      <w:r w:rsidR="00267EE5">
        <w:rPr>
          <w:rFonts w:ascii="Book Antiqua" w:hAnsi="Book Antiqua" w:cs="Times New Roman" w:hint="eastAsia"/>
          <w:sz w:val="24"/>
          <w:szCs w:val="24"/>
        </w:rPr>
        <w:t xml:space="preserve"> </w:t>
      </w:r>
      <w:r w:rsidRPr="00267EE5">
        <w:rPr>
          <w:rFonts w:ascii="Book Antiqua" w:hAnsi="Book Antiqua" w:cs="Times New Roman"/>
          <w:sz w:val="24"/>
          <w:szCs w:val="24"/>
        </w:rPr>
        <w:t>±</w:t>
      </w:r>
      <w:r w:rsidR="00267EE5">
        <w:rPr>
          <w:rFonts w:ascii="Book Antiqua" w:hAnsi="Book Antiqua" w:cs="Times New Roman" w:hint="eastAsia"/>
          <w:sz w:val="24"/>
          <w:szCs w:val="24"/>
        </w:rPr>
        <w:t xml:space="preserve"> </w:t>
      </w:r>
      <w:r w:rsidRPr="00267EE5">
        <w:rPr>
          <w:rFonts w:ascii="Book Antiqua" w:hAnsi="Book Antiqua" w:cs="Times New Roman"/>
          <w:sz w:val="24"/>
          <w:szCs w:val="24"/>
        </w:rPr>
        <w:t>3.54 and 15.00</w:t>
      </w:r>
      <w:r w:rsidR="00267EE5">
        <w:rPr>
          <w:rFonts w:ascii="Book Antiqua" w:hAnsi="Book Antiqua" w:cs="Times New Roman" w:hint="eastAsia"/>
          <w:sz w:val="24"/>
          <w:szCs w:val="24"/>
        </w:rPr>
        <w:t xml:space="preserve"> </w:t>
      </w:r>
      <w:r w:rsidRPr="00267EE5">
        <w:rPr>
          <w:rFonts w:ascii="Book Antiqua" w:hAnsi="Book Antiqua" w:cs="Times New Roman"/>
          <w:sz w:val="24"/>
          <w:szCs w:val="24"/>
        </w:rPr>
        <w:t>±</w:t>
      </w:r>
      <w:r w:rsidR="00267EE5">
        <w:rPr>
          <w:rFonts w:ascii="Book Antiqua" w:hAnsi="Book Antiqua" w:cs="Times New Roman" w:hint="eastAsia"/>
          <w:sz w:val="24"/>
          <w:szCs w:val="24"/>
        </w:rPr>
        <w:t xml:space="preserve"> </w:t>
      </w:r>
      <w:r w:rsidRPr="00267EE5">
        <w:rPr>
          <w:rFonts w:ascii="Book Antiqua" w:hAnsi="Book Antiqua" w:cs="Times New Roman"/>
          <w:sz w:val="24"/>
          <w:szCs w:val="24"/>
        </w:rPr>
        <w:t>3.44</w:t>
      </w:r>
      <w:r w:rsidR="004640F8" w:rsidRPr="00267EE5">
        <w:rPr>
          <w:rFonts w:ascii="Book Antiqua" w:hAnsi="Book Antiqua" w:cs="Times New Roman"/>
          <w:sz w:val="24"/>
          <w:szCs w:val="24"/>
        </w:rPr>
        <w:t>, respectively</w:t>
      </w:r>
      <w:r w:rsidR="00267EE5">
        <w:rPr>
          <w:rFonts w:ascii="Book Antiqua" w:hAnsi="Book Antiqua" w:cs="Times New Roman" w:hint="eastAsia"/>
          <w:sz w:val="24"/>
          <w:szCs w:val="24"/>
        </w:rPr>
        <w:t>,</w:t>
      </w:r>
      <w:r w:rsidR="004640F8" w:rsidRPr="00267EE5">
        <w:rPr>
          <w:rFonts w:ascii="Book Antiqua" w:hAnsi="Book Antiqua" w:cs="Times New Roman"/>
          <w:sz w:val="24"/>
          <w:szCs w:val="24"/>
        </w:rPr>
        <w:t xml:space="preserve"> </w:t>
      </w:r>
      <w:r w:rsidR="00685FF1" w:rsidRPr="00267EE5">
        <w:rPr>
          <w:rFonts w:ascii="Book Antiqua" w:hAnsi="Book Antiqua" w:cs="Times New Roman"/>
          <w:i/>
          <w:sz w:val="24"/>
          <w:szCs w:val="24"/>
        </w:rPr>
        <w:t>P</w:t>
      </w:r>
      <w:r w:rsidR="00267EE5" w:rsidRPr="00267EE5">
        <w:rPr>
          <w:rFonts w:ascii="Book Antiqua" w:hAnsi="Book Antiqua" w:cs="Times New Roman" w:hint="eastAsia"/>
          <w:i/>
          <w:sz w:val="24"/>
          <w:szCs w:val="24"/>
        </w:rPr>
        <w:t xml:space="preserve"> </w:t>
      </w:r>
      <w:r w:rsidRPr="00267EE5">
        <w:rPr>
          <w:rFonts w:ascii="Book Antiqua" w:hAnsi="Book Antiqua" w:cs="Times New Roman"/>
          <w:sz w:val="24"/>
          <w:szCs w:val="24"/>
        </w:rPr>
        <w:t>=</w:t>
      </w:r>
      <w:r w:rsidR="00267EE5">
        <w:rPr>
          <w:rFonts w:ascii="Book Antiqua" w:hAnsi="Book Antiqua" w:cs="Times New Roman" w:hint="eastAsia"/>
          <w:sz w:val="24"/>
          <w:szCs w:val="24"/>
        </w:rPr>
        <w:t xml:space="preserve"> </w:t>
      </w:r>
      <w:r w:rsidRPr="00267EE5">
        <w:rPr>
          <w:rFonts w:ascii="Book Antiqua" w:hAnsi="Book Antiqua" w:cs="Times New Roman"/>
          <w:sz w:val="24"/>
          <w:szCs w:val="24"/>
        </w:rPr>
        <w:t xml:space="preserve">0.428). (Table 2) Compared with GERD-NCCP patients, </w:t>
      </w:r>
      <w:r w:rsidR="004640F8" w:rsidRPr="00267EE5">
        <w:rPr>
          <w:rFonts w:ascii="Book Antiqua" w:hAnsi="Book Antiqua" w:cs="Times New Roman"/>
          <w:sz w:val="24"/>
          <w:szCs w:val="24"/>
        </w:rPr>
        <w:t xml:space="preserve">patients with </w:t>
      </w:r>
      <w:r w:rsidRPr="00267EE5">
        <w:rPr>
          <w:rFonts w:ascii="Book Antiqua" w:hAnsi="Book Antiqua" w:cs="Times New Roman"/>
          <w:sz w:val="24"/>
          <w:szCs w:val="24"/>
        </w:rPr>
        <w:t xml:space="preserve">GERD-CCP </w:t>
      </w:r>
      <w:r w:rsidR="004640F8" w:rsidRPr="00267EE5">
        <w:rPr>
          <w:rFonts w:ascii="Book Antiqua" w:hAnsi="Book Antiqua" w:cs="Times New Roman"/>
          <w:sz w:val="24"/>
          <w:szCs w:val="24"/>
        </w:rPr>
        <w:t>reported</w:t>
      </w:r>
      <w:r w:rsidR="00A8197F" w:rsidRPr="00267EE5">
        <w:rPr>
          <w:rFonts w:ascii="Book Antiqua" w:hAnsi="Book Antiqua" w:cs="Times New Roman"/>
          <w:sz w:val="24"/>
          <w:szCs w:val="24"/>
        </w:rPr>
        <w:t xml:space="preserve"> </w:t>
      </w:r>
      <w:r w:rsidR="004640F8" w:rsidRPr="00267EE5">
        <w:rPr>
          <w:rFonts w:ascii="Book Antiqua" w:hAnsi="Book Antiqua" w:cs="Times New Roman"/>
          <w:sz w:val="24"/>
          <w:szCs w:val="24"/>
        </w:rPr>
        <w:t>greater</w:t>
      </w:r>
      <w:r w:rsidRPr="00267EE5">
        <w:rPr>
          <w:rFonts w:ascii="Book Antiqua" w:hAnsi="Book Antiqua" w:cs="Times New Roman"/>
          <w:sz w:val="24"/>
          <w:szCs w:val="24"/>
        </w:rPr>
        <w:t xml:space="preserve"> chest pain</w:t>
      </w:r>
      <w:r w:rsidR="004640F8" w:rsidRPr="00267EE5">
        <w:rPr>
          <w:rFonts w:ascii="Book Antiqua" w:hAnsi="Book Antiqua" w:cs="Times New Roman"/>
          <w:sz w:val="24"/>
          <w:szCs w:val="24"/>
        </w:rPr>
        <w:t xml:space="preserve"> severity</w:t>
      </w:r>
      <w:r w:rsidRPr="00267EE5">
        <w:rPr>
          <w:rFonts w:ascii="Book Antiqua" w:hAnsi="Book Antiqua" w:cs="Times New Roman"/>
          <w:sz w:val="24"/>
          <w:szCs w:val="24"/>
        </w:rPr>
        <w:t>, with</w:t>
      </w:r>
      <w:r w:rsidR="004640F8" w:rsidRPr="00267EE5">
        <w:rPr>
          <w:rFonts w:ascii="Book Antiqua" w:hAnsi="Book Antiqua" w:cs="Times New Roman"/>
          <w:sz w:val="24"/>
          <w:szCs w:val="24"/>
        </w:rPr>
        <w:t xml:space="preserve"> a significantly</w:t>
      </w:r>
      <w:r w:rsidRPr="00267EE5">
        <w:rPr>
          <w:rFonts w:ascii="Book Antiqua" w:hAnsi="Book Antiqua" w:cs="Times New Roman"/>
          <w:sz w:val="24"/>
          <w:szCs w:val="24"/>
        </w:rPr>
        <w:t xml:space="preserve"> higher proportion </w:t>
      </w:r>
      <w:r w:rsidR="004640F8" w:rsidRPr="00267EE5">
        <w:rPr>
          <w:rFonts w:ascii="Book Antiqua" w:hAnsi="Book Antiqua" w:cs="Times New Roman"/>
          <w:sz w:val="24"/>
          <w:szCs w:val="24"/>
        </w:rPr>
        <w:t>having</w:t>
      </w:r>
      <w:r w:rsidRPr="00267EE5">
        <w:rPr>
          <w:rFonts w:ascii="Book Antiqua" w:hAnsi="Book Antiqua" w:cs="Times New Roman"/>
          <w:sz w:val="24"/>
          <w:szCs w:val="24"/>
        </w:rPr>
        <w:t xml:space="preserve"> moderate</w:t>
      </w:r>
      <w:r w:rsidR="00267EE5">
        <w:rPr>
          <w:rFonts w:ascii="Book Antiqua" w:hAnsi="Book Antiqua" w:cs="Times New Roman"/>
          <w:sz w:val="24"/>
          <w:szCs w:val="24"/>
        </w:rPr>
        <w:t xml:space="preserve"> to severe chest pain (78.9% </w:t>
      </w:r>
      <w:r w:rsidR="00267EE5" w:rsidRPr="00267EE5">
        <w:rPr>
          <w:rFonts w:ascii="Book Antiqua" w:hAnsi="Book Antiqua" w:cs="Times New Roman"/>
          <w:i/>
          <w:sz w:val="24"/>
          <w:szCs w:val="24"/>
        </w:rPr>
        <w:t>vs</w:t>
      </w:r>
      <w:r w:rsidRPr="00267EE5">
        <w:rPr>
          <w:rFonts w:ascii="Book Antiqua" w:hAnsi="Book Antiqua" w:cs="Times New Roman"/>
          <w:sz w:val="24"/>
          <w:szCs w:val="24"/>
        </w:rPr>
        <w:t xml:space="preserve"> 69.2%, </w:t>
      </w:r>
      <w:r w:rsidR="00267EE5" w:rsidRPr="00267EE5">
        <w:rPr>
          <w:rFonts w:ascii="Book Antiqua" w:hAnsi="Book Antiqua" w:cs="Times New Roman"/>
          <w:i/>
          <w:sz w:val="24"/>
          <w:szCs w:val="24"/>
        </w:rPr>
        <w:t>P</w:t>
      </w:r>
      <w:r w:rsidR="00267EE5" w:rsidRPr="00267EE5">
        <w:rPr>
          <w:rFonts w:ascii="Book Antiqua" w:hAnsi="Book Antiqua" w:cs="Times New Roman"/>
          <w:sz w:val="24"/>
          <w:szCs w:val="24"/>
        </w:rPr>
        <w:t xml:space="preserve"> </w:t>
      </w:r>
      <w:r w:rsidRPr="00267EE5">
        <w:rPr>
          <w:rFonts w:ascii="Book Antiqua" w:hAnsi="Book Antiqua" w:cs="Times New Roman"/>
          <w:sz w:val="24"/>
          <w:szCs w:val="24"/>
        </w:rPr>
        <w:t>=</w:t>
      </w:r>
      <w:r w:rsidR="00267EE5">
        <w:rPr>
          <w:rFonts w:ascii="Book Antiqua" w:hAnsi="Book Antiqua" w:cs="Times New Roman" w:hint="eastAsia"/>
          <w:sz w:val="24"/>
          <w:szCs w:val="24"/>
        </w:rPr>
        <w:t xml:space="preserve"> </w:t>
      </w:r>
      <w:r w:rsidRPr="00267EE5">
        <w:rPr>
          <w:rFonts w:ascii="Book Antiqua" w:hAnsi="Book Antiqua" w:cs="Times New Roman"/>
          <w:sz w:val="24"/>
          <w:szCs w:val="24"/>
        </w:rPr>
        <w:t xml:space="preserve">0.038). </w:t>
      </w:r>
      <w:r w:rsidR="004640F8" w:rsidRPr="00267EE5">
        <w:rPr>
          <w:rFonts w:ascii="Book Antiqua" w:hAnsi="Book Antiqua" w:cs="Times New Roman"/>
          <w:sz w:val="24"/>
          <w:szCs w:val="24"/>
        </w:rPr>
        <w:t>C</w:t>
      </w:r>
      <w:r w:rsidRPr="00267EE5">
        <w:rPr>
          <w:rFonts w:ascii="Book Antiqua" w:hAnsi="Book Antiqua" w:cs="Times New Roman"/>
          <w:sz w:val="24"/>
          <w:szCs w:val="24"/>
        </w:rPr>
        <w:t xml:space="preserve">hest pain was also more frequent in GERD-CCP </w:t>
      </w:r>
      <w:r w:rsidR="004640F8" w:rsidRPr="00267EE5">
        <w:rPr>
          <w:rFonts w:ascii="Book Antiqua" w:hAnsi="Book Antiqua" w:cs="Times New Roman"/>
          <w:sz w:val="24"/>
          <w:szCs w:val="24"/>
        </w:rPr>
        <w:t xml:space="preserve">patients </w:t>
      </w:r>
      <w:r w:rsidRPr="00267EE5">
        <w:rPr>
          <w:rFonts w:ascii="Book Antiqua" w:hAnsi="Book Antiqua" w:cs="Times New Roman"/>
          <w:sz w:val="24"/>
          <w:szCs w:val="24"/>
        </w:rPr>
        <w:t>than GERD-NCCP</w:t>
      </w:r>
      <w:r w:rsidR="004640F8" w:rsidRPr="00267EE5">
        <w:rPr>
          <w:rFonts w:ascii="Book Antiqua" w:hAnsi="Book Antiqua" w:cs="Times New Roman"/>
          <w:sz w:val="24"/>
          <w:szCs w:val="24"/>
        </w:rPr>
        <w:t xml:space="preserve"> patients</w:t>
      </w:r>
      <w:r w:rsidRPr="00267EE5">
        <w:rPr>
          <w:rFonts w:ascii="Book Antiqua" w:hAnsi="Book Antiqua" w:cs="Times New Roman"/>
          <w:sz w:val="24"/>
          <w:szCs w:val="24"/>
        </w:rPr>
        <w:t>, with</w:t>
      </w:r>
      <w:r w:rsidR="004640F8" w:rsidRPr="00267EE5">
        <w:rPr>
          <w:rFonts w:ascii="Book Antiqua" w:hAnsi="Book Antiqua" w:cs="Times New Roman"/>
          <w:sz w:val="24"/>
          <w:szCs w:val="24"/>
        </w:rPr>
        <w:t xml:space="preserve"> a</w:t>
      </w:r>
      <w:r w:rsidRPr="00267EE5">
        <w:rPr>
          <w:rFonts w:ascii="Book Antiqua" w:hAnsi="Book Antiqua" w:cs="Times New Roman"/>
          <w:sz w:val="24"/>
          <w:szCs w:val="24"/>
        </w:rPr>
        <w:t xml:space="preserve"> higher proportion </w:t>
      </w:r>
      <w:r w:rsidR="004640F8" w:rsidRPr="00267EE5">
        <w:rPr>
          <w:rFonts w:ascii="Book Antiqua" w:hAnsi="Book Antiqua" w:cs="Times New Roman"/>
          <w:sz w:val="24"/>
          <w:szCs w:val="24"/>
        </w:rPr>
        <w:t>having</w:t>
      </w:r>
      <w:r w:rsidRPr="00267EE5">
        <w:rPr>
          <w:rFonts w:ascii="Book Antiqua" w:hAnsi="Book Antiqua" w:cs="Times New Roman"/>
          <w:sz w:val="24"/>
          <w:szCs w:val="24"/>
        </w:rPr>
        <w:t xml:space="preserve"> chest pain attack</w:t>
      </w:r>
      <w:r w:rsidR="004640F8" w:rsidRPr="00267EE5">
        <w:rPr>
          <w:rFonts w:ascii="Book Antiqua" w:hAnsi="Book Antiqua" w:cs="Times New Roman"/>
          <w:sz w:val="24"/>
          <w:szCs w:val="24"/>
        </w:rPr>
        <w:t>sone or more times per week</w:t>
      </w:r>
      <w:r w:rsidRPr="00267EE5">
        <w:rPr>
          <w:rFonts w:ascii="Book Antiqua" w:hAnsi="Book Antiqua" w:cs="Times New Roman"/>
          <w:sz w:val="24"/>
          <w:szCs w:val="24"/>
        </w:rPr>
        <w:t xml:space="preserve"> (42.3% </w:t>
      </w:r>
      <w:r w:rsidR="00267EE5" w:rsidRPr="00267EE5">
        <w:rPr>
          <w:rFonts w:ascii="Book Antiqua" w:hAnsi="Book Antiqua" w:cs="Times New Roman"/>
          <w:i/>
          <w:sz w:val="24"/>
          <w:szCs w:val="24"/>
        </w:rPr>
        <w:t>vs</w:t>
      </w:r>
      <w:r w:rsidRPr="00267EE5">
        <w:rPr>
          <w:rFonts w:ascii="Book Antiqua" w:hAnsi="Book Antiqua" w:cs="Times New Roman"/>
          <w:sz w:val="24"/>
          <w:szCs w:val="24"/>
        </w:rPr>
        <w:t xml:space="preserve"> 23.4%, </w:t>
      </w:r>
      <w:r w:rsidR="00685FF1" w:rsidRPr="00267EE5">
        <w:rPr>
          <w:rFonts w:ascii="Book Antiqua" w:hAnsi="Book Antiqua" w:cs="Times New Roman"/>
          <w:i/>
          <w:sz w:val="24"/>
          <w:szCs w:val="24"/>
        </w:rPr>
        <w:t>P</w:t>
      </w:r>
      <w:r w:rsidR="00267EE5">
        <w:rPr>
          <w:rFonts w:ascii="Book Antiqua" w:hAnsi="Book Antiqua" w:cs="Times New Roman" w:hint="eastAsia"/>
          <w:sz w:val="24"/>
          <w:szCs w:val="24"/>
        </w:rPr>
        <w:t xml:space="preserve"> </w:t>
      </w:r>
      <w:r w:rsidRPr="00267EE5">
        <w:rPr>
          <w:rFonts w:ascii="Book Antiqua" w:hAnsi="Book Antiqua" w:cs="Times New Roman"/>
          <w:sz w:val="24"/>
          <w:szCs w:val="24"/>
        </w:rPr>
        <w:t>=</w:t>
      </w:r>
      <w:r w:rsidR="00267EE5">
        <w:rPr>
          <w:rFonts w:ascii="Book Antiqua" w:hAnsi="Book Antiqua" w:cs="Times New Roman" w:hint="eastAsia"/>
          <w:sz w:val="24"/>
          <w:szCs w:val="24"/>
        </w:rPr>
        <w:t xml:space="preserve"> </w:t>
      </w:r>
      <w:r w:rsidR="00267EE5">
        <w:rPr>
          <w:rFonts w:ascii="Book Antiqua" w:hAnsi="Book Antiqua" w:cs="Times New Roman"/>
          <w:sz w:val="24"/>
          <w:szCs w:val="24"/>
        </w:rPr>
        <w:t>0.046)</w:t>
      </w:r>
      <w:r w:rsidR="00267EE5">
        <w:rPr>
          <w:rFonts w:ascii="Book Antiqua" w:hAnsi="Book Antiqua" w:cs="Times New Roman" w:hint="eastAsia"/>
          <w:sz w:val="24"/>
          <w:szCs w:val="24"/>
        </w:rPr>
        <w:t xml:space="preserve"> </w:t>
      </w:r>
      <w:r w:rsidRPr="00267EE5">
        <w:rPr>
          <w:rFonts w:ascii="Book Antiqua" w:hAnsi="Book Antiqua" w:cs="Times New Roman"/>
          <w:sz w:val="24"/>
          <w:szCs w:val="24"/>
        </w:rPr>
        <w:t>(Table 2)</w:t>
      </w:r>
      <w:r w:rsidR="00267EE5">
        <w:rPr>
          <w:rFonts w:ascii="Book Antiqua" w:hAnsi="Book Antiqua" w:cs="Times New Roman" w:hint="eastAsia"/>
          <w:sz w:val="24"/>
          <w:szCs w:val="24"/>
        </w:rPr>
        <w:t>.</w:t>
      </w:r>
    </w:p>
    <w:p w:rsidR="000918BB" w:rsidRPr="00267EE5" w:rsidRDefault="000918BB" w:rsidP="002F0731">
      <w:pPr>
        <w:spacing w:line="360" w:lineRule="auto"/>
        <w:rPr>
          <w:rFonts w:ascii="Book Antiqua" w:hAnsi="Book Antiqua" w:cs="Times New Roman"/>
          <w:sz w:val="24"/>
          <w:szCs w:val="24"/>
        </w:rPr>
      </w:pPr>
    </w:p>
    <w:p w:rsidR="002E049F" w:rsidRPr="00267EE5" w:rsidRDefault="00276B07" w:rsidP="002F0731">
      <w:pPr>
        <w:spacing w:line="360" w:lineRule="auto"/>
        <w:rPr>
          <w:rFonts w:ascii="Book Antiqua" w:hAnsi="Book Antiqua" w:cs="Times New Roman"/>
          <w:b/>
          <w:i/>
          <w:sz w:val="24"/>
          <w:szCs w:val="24"/>
        </w:rPr>
      </w:pPr>
      <w:r w:rsidRPr="00267EE5">
        <w:rPr>
          <w:rFonts w:ascii="Book Antiqua" w:hAnsi="Book Antiqua" w:cs="Times New Roman"/>
          <w:b/>
          <w:i/>
          <w:sz w:val="24"/>
          <w:szCs w:val="24"/>
        </w:rPr>
        <w:t xml:space="preserve">Depression </w:t>
      </w:r>
      <w:r w:rsidR="002E049F" w:rsidRPr="00267EE5">
        <w:rPr>
          <w:rFonts w:ascii="Book Antiqua" w:hAnsi="Book Antiqua" w:cs="Times New Roman"/>
          <w:b/>
          <w:i/>
          <w:sz w:val="24"/>
          <w:szCs w:val="24"/>
        </w:rPr>
        <w:t>and</w:t>
      </w:r>
      <w:r w:rsidRPr="00267EE5">
        <w:rPr>
          <w:rFonts w:ascii="Book Antiqua" w:hAnsi="Book Antiqua" w:cs="Times New Roman"/>
          <w:b/>
          <w:i/>
          <w:sz w:val="24"/>
          <w:szCs w:val="24"/>
        </w:rPr>
        <w:t xml:space="preserve"> anxiety</w:t>
      </w:r>
      <w:r w:rsidR="002E049F" w:rsidRPr="00267EE5">
        <w:rPr>
          <w:rFonts w:ascii="Book Antiqua" w:hAnsi="Book Antiqua" w:cs="Times New Roman"/>
          <w:b/>
          <w:i/>
          <w:sz w:val="24"/>
          <w:szCs w:val="24"/>
        </w:rPr>
        <w:t xml:space="preserve"> in GERD patients with or without chest pain</w:t>
      </w:r>
    </w:p>
    <w:p w:rsidR="000918BB" w:rsidRPr="00267EE5" w:rsidRDefault="004F76B8" w:rsidP="002F0731">
      <w:pPr>
        <w:spacing w:line="360" w:lineRule="auto"/>
        <w:rPr>
          <w:rFonts w:ascii="Book Antiqua" w:hAnsi="Book Antiqua" w:cs="Times New Roman"/>
          <w:sz w:val="24"/>
          <w:szCs w:val="24"/>
        </w:rPr>
      </w:pPr>
      <w:r w:rsidRPr="00267EE5">
        <w:rPr>
          <w:rFonts w:ascii="Book Antiqua" w:hAnsi="Book Antiqua" w:cs="Times New Roman"/>
          <w:sz w:val="24"/>
          <w:szCs w:val="24"/>
        </w:rPr>
        <w:t>There was a relatively higher proportion (43.5%</w:t>
      </w:r>
      <w:r w:rsidR="00267EE5">
        <w:rPr>
          <w:rFonts w:ascii="Book Antiqua" w:hAnsi="Book Antiqua" w:cs="Times New Roman" w:hint="eastAsia"/>
          <w:sz w:val="24"/>
          <w:szCs w:val="24"/>
        </w:rPr>
        <w:t xml:space="preserve"> </w:t>
      </w:r>
      <w:r w:rsidRPr="00267EE5">
        <w:rPr>
          <w:rFonts w:ascii="Book Antiqua" w:hAnsi="Book Antiqua" w:cs="Times New Roman"/>
          <w:sz w:val="24"/>
          <w:szCs w:val="24"/>
        </w:rPr>
        <w:t xml:space="preserve">and </w:t>
      </w:r>
      <w:r w:rsidR="00267EE5">
        <w:rPr>
          <w:rFonts w:ascii="Book Antiqua" w:hAnsi="Book Antiqua" w:cs="Times New Roman"/>
          <w:sz w:val="24"/>
          <w:szCs w:val="24"/>
        </w:rPr>
        <w:t xml:space="preserve">46.2% </w:t>
      </w:r>
      <w:r w:rsidR="00267EE5" w:rsidRPr="00267EE5">
        <w:rPr>
          <w:rFonts w:ascii="Book Antiqua" w:hAnsi="Book Antiqua" w:cs="Times New Roman"/>
          <w:i/>
          <w:sz w:val="24"/>
          <w:szCs w:val="24"/>
        </w:rPr>
        <w:t>vs</w:t>
      </w:r>
      <w:r w:rsidR="000918BB" w:rsidRPr="00267EE5">
        <w:rPr>
          <w:rFonts w:ascii="Book Antiqua" w:hAnsi="Book Antiqua" w:cs="Times New Roman"/>
          <w:sz w:val="24"/>
          <w:szCs w:val="24"/>
        </w:rPr>
        <w:t xml:space="preserve"> 26.2%</w:t>
      </w:r>
      <w:r w:rsidR="00267EE5">
        <w:rPr>
          <w:rFonts w:ascii="Book Antiqua" w:hAnsi="Book Antiqua" w:cs="Times New Roman" w:hint="eastAsia"/>
          <w:sz w:val="24"/>
          <w:szCs w:val="24"/>
        </w:rPr>
        <w:t xml:space="preserve">, </w:t>
      </w:r>
      <w:r w:rsidR="00685FF1" w:rsidRPr="00267EE5">
        <w:rPr>
          <w:rFonts w:ascii="Book Antiqua" w:hAnsi="Book Antiqua" w:cs="Times New Roman"/>
          <w:i/>
          <w:sz w:val="24"/>
          <w:szCs w:val="24"/>
        </w:rPr>
        <w:t>P</w:t>
      </w:r>
      <w:r w:rsidR="00267EE5" w:rsidRPr="00267EE5">
        <w:rPr>
          <w:rFonts w:ascii="Book Antiqua" w:hAnsi="Book Antiqua" w:cs="Times New Roman" w:hint="eastAsia"/>
          <w:i/>
          <w:sz w:val="24"/>
          <w:szCs w:val="24"/>
        </w:rPr>
        <w:t xml:space="preserve"> </w:t>
      </w:r>
      <w:r w:rsidR="000918BB" w:rsidRPr="00267EE5">
        <w:rPr>
          <w:rFonts w:ascii="Book Antiqua" w:hAnsi="Book Antiqua" w:cs="Times New Roman"/>
          <w:sz w:val="24"/>
          <w:szCs w:val="24"/>
        </w:rPr>
        <w:t>=</w:t>
      </w:r>
      <w:r w:rsidR="00267EE5">
        <w:rPr>
          <w:rFonts w:ascii="Book Antiqua" w:hAnsi="Book Antiqua" w:cs="Times New Roman" w:hint="eastAsia"/>
          <w:sz w:val="24"/>
          <w:szCs w:val="24"/>
        </w:rPr>
        <w:t xml:space="preserve"> </w:t>
      </w:r>
      <w:r w:rsidR="000918BB" w:rsidRPr="00267EE5">
        <w:rPr>
          <w:rFonts w:ascii="Book Antiqua" w:hAnsi="Book Antiqua" w:cs="Times New Roman"/>
          <w:sz w:val="24"/>
          <w:szCs w:val="24"/>
        </w:rPr>
        <w:t>0.022 and 0.027</w:t>
      </w:r>
      <w:r w:rsidRPr="00267EE5">
        <w:rPr>
          <w:rFonts w:ascii="Book Antiqua" w:hAnsi="Book Antiqua" w:cs="Times New Roman"/>
          <w:sz w:val="24"/>
          <w:szCs w:val="24"/>
        </w:rPr>
        <w:t>, respectively) and level (6.86</w:t>
      </w:r>
      <w:r w:rsidR="00267EE5">
        <w:rPr>
          <w:rFonts w:ascii="Book Antiqua" w:hAnsi="Book Antiqua" w:cs="Times New Roman" w:hint="eastAsia"/>
          <w:sz w:val="24"/>
          <w:szCs w:val="24"/>
        </w:rPr>
        <w:t xml:space="preserve"> </w:t>
      </w:r>
      <w:r w:rsidRPr="00267EE5">
        <w:rPr>
          <w:rFonts w:ascii="Book Antiqua" w:hAnsi="Book Antiqua" w:cs="Times New Roman"/>
          <w:sz w:val="24"/>
          <w:szCs w:val="24"/>
        </w:rPr>
        <w:t>±</w:t>
      </w:r>
      <w:r w:rsidR="00267EE5">
        <w:rPr>
          <w:rFonts w:ascii="Book Antiqua" w:hAnsi="Book Antiqua" w:cs="Times New Roman" w:hint="eastAsia"/>
          <w:sz w:val="24"/>
          <w:szCs w:val="24"/>
        </w:rPr>
        <w:t xml:space="preserve"> </w:t>
      </w:r>
      <w:r w:rsidRPr="00267EE5">
        <w:rPr>
          <w:rFonts w:ascii="Book Antiqua" w:hAnsi="Book Antiqua" w:cs="Times New Roman"/>
          <w:sz w:val="24"/>
          <w:szCs w:val="24"/>
        </w:rPr>
        <w:t>4.64 and</w:t>
      </w:r>
      <w:r w:rsidR="000918BB" w:rsidRPr="00267EE5">
        <w:rPr>
          <w:rFonts w:ascii="Book Antiqua" w:hAnsi="Book Antiqua" w:cs="Times New Roman"/>
          <w:sz w:val="24"/>
          <w:szCs w:val="24"/>
        </w:rPr>
        <w:t xml:space="preserve"> 6.46</w:t>
      </w:r>
      <w:r w:rsidR="00267EE5">
        <w:rPr>
          <w:rFonts w:ascii="Book Antiqua" w:hAnsi="Book Antiqua" w:cs="Times New Roman" w:hint="eastAsia"/>
          <w:sz w:val="24"/>
          <w:szCs w:val="24"/>
        </w:rPr>
        <w:t xml:space="preserve"> </w:t>
      </w:r>
      <w:r w:rsidR="000918BB" w:rsidRPr="00267EE5">
        <w:rPr>
          <w:rFonts w:ascii="Book Antiqua" w:hAnsi="Book Antiqua" w:cs="Times New Roman"/>
          <w:sz w:val="24"/>
          <w:szCs w:val="24"/>
        </w:rPr>
        <w:t>±</w:t>
      </w:r>
      <w:r w:rsidR="00267EE5">
        <w:rPr>
          <w:rFonts w:ascii="Book Antiqua" w:hAnsi="Book Antiqua" w:cs="Times New Roman" w:hint="eastAsia"/>
          <w:sz w:val="24"/>
          <w:szCs w:val="24"/>
        </w:rPr>
        <w:t xml:space="preserve"> </w:t>
      </w:r>
      <w:r w:rsidR="000918BB" w:rsidRPr="00267EE5">
        <w:rPr>
          <w:rFonts w:ascii="Book Antiqua" w:hAnsi="Book Antiqua" w:cs="Times New Roman"/>
          <w:sz w:val="24"/>
          <w:szCs w:val="24"/>
        </w:rPr>
        <w:t xml:space="preserve">4.09 </w:t>
      </w:r>
      <w:r w:rsidR="00267EE5" w:rsidRPr="00267EE5">
        <w:rPr>
          <w:rFonts w:ascii="Book Antiqua" w:hAnsi="Book Antiqua" w:cs="Times New Roman"/>
          <w:i/>
          <w:sz w:val="24"/>
          <w:szCs w:val="24"/>
        </w:rPr>
        <w:t>vs</w:t>
      </w:r>
      <w:r w:rsidR="00267EE5" w:rsidRPr="00267EE5">
        <w:rPr>
          <w:rFonts w:ascii="Book Antiqua" w:hAnsi="Book Antiqua" w:cs="Times New Roman"/>
          <w:sz w:val="24"/>
          <w:szCs w:val="24"/>
        </w:rPr>
        <w:t xml:space="preserve"> </w:t>
      </w:r>
      <w:r w:rsidR="000918BB" w:rsidRPr="00267EE5">
        <w:rPr>
          <w:rFonts w:ascii="Book Antiqua" w:hAnsi="Book Antiqua" w:cs="Times New Roman"/>
          <w:sz w:val="24"/>
          <w:szCs w:val="24"/>
        </w:rPr>
        <w:t>4.72</w:t>
      </w:r>
      <w:r w:rsidR="00267EE5">
        <w:rPr>
          <w:rFonts w:ascii="Book Antiqua" w:hAnsi="Book Antiqua" w:cs="Times New Roman" w:hint="eastAsia"/>
          <w:sz w:val="24"/>
          <w:szCs w:val="24"/>
        </w:rPr>
        <w:t xml:space="preserve"> </w:t>
      </w:r>
      <w:r w:rsidR="000918BB" w:rsidRPr="00267EE5">
        <w:rPr>
          <w:rFonts w:ascii="Book Antiqua" w:hAnsi="Book Antiqua" w:cs="Times New Roman"/>
          <w:sz w:val="24"/>
          <w:szCs w:val="24"/>
        </w:rPr>
        <w:t>±</w:t>
      </w:r>
      <w:r w:rsidR="00267EE5">
        <w:rPr>
          <w:rFonts w:ascii="Book Antiqua" w:hAnsi="Book Antiqua" w:cs="Times New Roman" w:hint="eastAsia"/>
          <w:sz w:val="24"/>
          <w:szCs w:val="24"/>
        </w:rPr>
        <w:t xml:space="preserve"> </w:t>
      </w:r>
      <w:r w:rsidR="000918BB" w:rsidRPr="00267EE5">
        <w:rPr>
          <w:rFonts w:ascii="Book Antiqua" w:hAnsi="Book Antiqua" w:cs="Times New Roman"/>
          <w:sz w:val="24"/>
          <w:szCs w:val="24"/>
        </w:rPr>
        <w:t>4.13</w:t>
      </w:r>
      <w:r w:rsidR="00267EE5">
        <w:rPr>
          <w:rFonts w:ascii="Book Antiqua" w:hAnsi="Book Antiqua" w:cs="Times New Roman" w:hint="eastAsia"/>
          <w:sz w:val="24"/>
          <w:szCs w:val="24"/>
        </w:rPr>
        <w:t>,</w:t>
      </w:r>
      <w:r w:rsidR="00267EE5" w:rsidRPr="00267EE5">
        <w:rPr>
          <w:rFonts w:ascii="Book Antiqua" w:hAnsi="Book Antiqua" w:cs="Times New Roman"/>
          <w:i/>
          <w:sz w:val="24"/>
          <w:szCs w:val="24"/>
        </w:rPr>
        <w:t xml:space="preserve"> P</w:t>
      </w:r>
      <w:r w:rsidR="00267EE5" w:rsidRPr="00267EE5">
        <w:rPr>
          <w:rFonts w:ascii="Book Antiqua" w:hAnsi="Book Antiqua" w:cs="Times New Roman" w:hint="eastAsia"/>
          <w:i/>
          <w:sz w:val="24"/>
          <w:szCs w:val="24"/>
        </w:rPr>
        <w:t xml:space="preserve"> </w:t>
      </w:r>
      <w:r w:rsidR="000918BB" w:rsidRPr="00267EE5">
        <w:rPr>
          <w:rFonts w:ascii="Book Antiqua" w:hAnsi="Book Antiqua" w:cs="Times New Roman"/>
          <w:sz w:val="24"/>
          <w:szCs w:val="24"/>
        </w:rPr>
        <w:t>=</w:t>
      </w:r>
      <w:r w:rsidR="00267EE5">
        <w:rPr>
          <w:rFonts w:ascii="Book Antiqua" w:hAnsi="Book Antiqua" w:cs="Times New Roman" w:hint="eastAsia"/>
          <w:sz w:val="24"/>
          <w:szCs w:val="24"/>
        </w:rPr>
        <w:t xml:space="preserve"> </w:t>
      </w:r>
      <w:r w:rsidR="000918BB" w:rsidRPr="00267EE5">
        <w:rPr>
          <w:rFonts w:ascii="Book Antiqua" w:hAnsi="Book Antiqua" w:cs="Times New Roman"/>
          <w:sz w:val="24"/>
          <w:szCs w:val="24"/>
        </w:rPr>
        <w:t>0.002 and 0.037</w:t>
      </w:r>
      <w:r w:rsidRPr="00267EE5">
        <w:rPr>
          <w:rFonts w:ascii="Book Antiqua" w:hAnsi="Book Antiqua" w:cs="Times New Roman"/>
          <w:sz w:val="24"/>
          <w:szCs w:val="24"/>
        </w:rPr>
        <w:t>,</w:t>
      </w:r>
      <w:r w:rsidR="000918BB" w:rsidRPr="00267EE5">
        <w:rPr>
          <w:rFonts w:ascii="Book Antiqua" w:hAnsi="Book Antiqua" w:cs="Times New Roman"/>
          <w:sz w:val="24"/>
          <w:szCs w:val="24"/>
        </w:rPr>
        <w:t xml:space="preserve"> respectively) of anxiety in GERD patients with NCCP and CCP than those without chest pain</w:t>
      </w:r>
      <w:r w:rsidRPr="00267EE5">
        <w:rPr>
          <w:rFonts w:ascii="Book Antiqua" w:hAnsi="Book Antiqua" w:cs="Times New Roman"/>
          <w:sz w:val="24"/>
          <w:szCs w:val="24"/>
        </w:rPr>
        <w:t>;</w:t>
      </w:r>
      <w:r w:rsidR="000918BB" w:rsidRPr="00267EE5">
        <w:rPr>
          <w:rFonts w:ascii="Book Antiqua" w:hAnsi="Book Antiqua" w:cs="Times New Roman"/>
          <w:sz w:val="24"/>
          <w:szCs w:val="24"/>
        </w:rPr>
        <w:t xml:space="preserve"> however, there was no significant difference </w:t>
      </w:r>
      <w:r w:rsidR="00276B07" w:rsidRPr="00267EE5">
        <w:rPr>
          <w:rFonts w:ascii="Book Antiqua" w:hAnsi="Book Antiqua" w:cs="Times New Roman"/>
          <w:sz w:val="24"/>
          <w:szCs w:val="24"/>
        </w:rPr>
        <w:t xml:space="preserve">in </w:t>
      </w:r>
      <w:r w:rsidRPr="00267EE5">
        <w:rPr>
          <w:rFonts w:ascii="Book Antiqua" w:hAnsi="Book Antiqua" w:cs="Times New Roman"/>
          <w:sz w:val="24"/>
          <w:szCs w:val="24"/>
        </w:rPr>
        <w:t xml:space="preserve">anxiety levels </w:t>
      </w:r>
      <w:r w:rsidR="00276B07" w:rsidRPr="00267EE5">
        <w:rPr>
          <w:rFonts w:ascii="Book Antiqua" w:hAnsi="Book Antiqua" w:cs="Times New Roman"/>
          <w:sz w:val="24"/>
          <w:szCs w:val="24"/>
        </w:rPr>
        <w:t>between</w:t>
      </w:r>
      <w:r w:rsidRPr="00267EE5">
        <w:rPr>
          <w:rFonts w:ascii="Book Antiqua" w:hAnsi="Book Antiqua" w:cs="Times New Roman"/>
          <w:sz w:val="24"/>
          <w:szCs w:val="24"/>
        </w:rPr>
        <w:t xml:space="preserve"> the </w:t>
      </w:r>
      <w:r w:rsidR="000918BB" w:rsidRPr="00267EE5">
        <w:rPr>
          <w:rFonts w:ascii="Book Antiqua" w:hAnsi="Book Antiqua" w:cs="Times New Roman"/>
          <w:sz w:val="24"/>
          <w:szCs w:val="24"/>
        </w:rPr>
        <w:t>NCCP and CCP groups (6.86</w:t>
      </w:r>
      <w:r w:rsidR="00267EE5">
        <w:rPr>
          <w:rFonts w:ascii="Book Antiqua" w:hAnsi="Book Antiqua" w:cs="Times New Roman" w:hint="eastAsia"/>
          <w:sz w:val="24"/>
          <w:szCs w:val="24"/>
        </w:rPr>
        <w:t xml:space="preserve"> </w:t>
      </w:r>
      <w:r w:rsidR="000918BB" w:rsidRPr="00267EE5">
        <w:rPr>
          <w:rFonts w:ascii="Book Antiqua" w:hAnsi="Book Antiqua" w:cs="Times New Roman"/>
          <w:sz w:val="24"/>
          <w:szCs w:val="24"/>
        </w:rPr>
        <w:t>±</w:t>
      </w:r>
      <w:r w:rsidR="00267EE5">
        <w:rPr>
          <w:rFonts w:ascii="Book Antiqua" w:hAnsi="Book Antiqua" w:cs="Times New Roman" w:hint="eastAsia"/>
          <w:sz w:val="24"/>
          <w:szCs w:val="24"/>
        </w:rPr>
        <w:t xml:space="preserve"> </w:t>
      </w:r>
      <w:r w:rsidR="000918BB" w:rsidRPr="00267EE5">
        <w:rPr>
          <w:rFonts w:ascii="Book Antiqua" w:hAnsi="Book Antiqua" w:cs="Times New Roman"/>
          <w:sz w:val="24"/>
          <w:szCs w:val="24"/>
        </w:rPr>
        <w:t xml:space="preserve">4.64 </w:t>
      </w:r>
      <w:r w:rsidR="00267EE5" w:rsidRPr="00267EE5">
        <w:rPr>
          <w:rFonts w:ascii="Book Antiqua" w:hAnsi="Book Antiqua" w:cs="Times New Roman"/>
          <w:i/>
          <w:sz w:val="24"/>
          <w:szCs w:val="24"/>
        </w:rPr>
        <w:t>vs</w:t>
      </w:r>
      <w:r w:rsidR="000918BB" w:rsidRPr="00267EE5">
        <w:rPr>
          <w:rFonts w:ascii="Book Antiqua" w:hAnsi="Book Antiqua" w:cs="Times New Roman"/>
          <w:sz w:val="24"/>
          <w:szCs w:val="24"/>
        </w:rPr>
        <w:t xml:space="preserve"> 6.46</w:t>
      </w:r>
      <w:r w:rsidR="00267EE5">
        <w:rPr>
          <w:rFonts w:ascii="Book Antiqua" w:hAnsi="Book Antiqua" w:cs="Times New Roman" w:hint="eastAsia"/>
          <w:sz w:val="24"/>
          <w:szCs w:val="24"/>
        </w:rPr>
        <w:t xml:space="preserve"> </w:t>
      </w:r>
      <w:r w:rsidR="000918BB" w:rsidRPr="00267EE5">
        <w:rPr>
          <w:rFonts w:ascii="Book Antiqua" w:hAnsi="Book Antiqua" w:cs="Times New Roman"/>
          <w:sz w:val="24"/>
          <w:szCs w:val="24"/>
        </w:rPr>
        <w:t>±</w:t>
      </w:r>
      <w:r w:rsidR="00267EE5">
        <w:rPr>
          <w:rFonts w:ascii="Book Antiqua" w:hAnsi="Book Antiqua" w:cs="Times New Roman" w:hint="eastAsia"/>
          <w:sz w:val="24"/>
          <w:szCs w:val="24"/>
        </w:rPr>
        <w:t xml:space="preserve"> </w:t>
      </w:r>
      <w:r w:rsidR="000918BB" w:rsidRPr="00267EE5">
        <w:rPr>
          <w:rFonts w:ascii="Book Antiqua" w:hAnsi="Book Antiqua" w:cs="Times New Roman"/>
          <w:sz w:val="24"/>
          <w:szCs w:val="24"/>
        </w:rPr>
        <w:t xml:space="preserve">4.09, </w:t>
      </w:r>
      <w:r w:rsidR="00267EE5" w:rsidRPr="00267EE5">
        <w:rPr>
          <w:rFonts w:ascii="Book Antiqua" w:hAnsi="Book Antiqua" w:cs="Times New Roman"/>
          <w:i/>
          <w:sz w:val="24"/>
          <w:szCs w:val="24"/>
        </w:rPr>
        <w:t>P</w:t>
      </w:r>
      <w:r w:rsidR="00267EE5" w:rsidRPr="00267EE5">
        <w:rPr>
          <w:rFonts w:ascii="Book Antiqua" w:hAnsi="Book Antiqua" w:cs="Times New Roman"/>
          <w:sz w:val="24"/>
          <w:szCs w:val="24"/>
        </w:rPr>
        <w:t xml:space="preserve"> </w:t>
      </w:r>
      <w:r w:rsidR="000918BB" w:rsidRPr="00267EE5">
        <w:rPr>
          <w:rFonts w:ascii="Book Antiqua" w:hAnsi="Book Antiqua" w:cs="Times New Roman"/>
          <w:sz w:val="24"/>
          <w:szCs w:val="24"/>
        </w:rPr>
        <w:t>=</w:t>
      </w:r>
      <w:r w:rsidR="00267EE5">
        <w:rPr>
          <w:rFonts w:ascii="Book Antiqua" w:hAnsi="Book Antiqua" w:cs="Times New Roman" w:hint="eastAsia"/>
          <w:sz w:val="24"/>
          <w:szCs w:val="24"/>
        </w:rPr>
        <w:t xml:space="preserve"> </w:t>
      </w:r>
      <w:r w:rsidR="000918BB" w:rsidRPr="00267EE5">
        <w:rPr>
          <w:rFonts w:ascii="Book Antiqua" w:hAnsi="Book Antiqua" w:cs="Times New Roman"/>
          <w:sz w:val="24"/>
          <w:szCs w:val="24"/>
        </w:rPr>
        <w:t xml:space="preserve">0.584). (Table 3) </w:t>
      </w:r>
      <w:r w:rsidRPr="00267EE5">
        <w:rPr>
          <w:rFonts w:ascii="Book Antiqua" w:hAnsi="Book Antiqua" w:cs="Times New Roman"/>
          <w:sz w:val="24"/>
          <w:szCs w:val="24"/>
        </w:rPr>
        <w:t>For</w:t>
      </w:r>
      <w:r w:rsidR="000918BB" w:rsidRPr="00267EE5">
        <w:rPr>
          <w:rFonts w:ascii="Book Antiqua" w:hAnsi="Book Antiqua" w:cs="Times New Roman"/>
          <w:sz w:val="24"/>
          <w:szCs w:val="24"/>
        </w:rPr>
        <w:t xml:space="preserve"> depression, both proportion and level </w:t>
      </w:r>
      <w:r w:rsidRPr="00267EE5">
        <w:rPr>
          <w:rFonts w:ascii="Book Antiqua" w:hAnsi="Book Antiqua" w:cs="Times New Roman"/>
          <w:sz w:val="24"/>
          <w:szCs w:val="24"/>
        </w:rPr>
        <w:t xml:space="preserve">were higher in GERD-NCCP patients than those with GERD and GERD-CCP, but the differences </w:t>
      </w:r>
      <w:r w:rsidR="00276B07" w:rsidRPr="00267EE5">
        <w:rPr>
          <w:rFonts w:ascii="Book Antiqua" w:hAnsi="Book Antiqua" w:cs="Times New Roman"/>
          <w:sz w:val="24"/>
          <w:szCs w:val="24"/>
        </w:rPr>
        <w:t>did not reach</w:t>
      </w:r>
      <w:r w:rsidRPr="00267EE5">
        <w:rPr>
          <w:rFonts w:ascii="Book Antiqua" w:hAnsi="Book Antiqua" w:cs="Times New Roman"/>
          <w:sz w:val="24"/>
          <w:szCs w:val="24"/>
        </w:rPr>
        <w:t xml:space="preserve"> statistically significant.</w:t>
      </w:r>
      <w:r w:rsidR="000918BB" w:rsidRPr="00267EE5">
        <w:rPr>
          <w:rFonts w:ascii="Book Antiqua" w:hAnsi="Book Antiqua" w:cs="Times New Roman"/>
          <w:sz w:val="24"/>
          <w:szCs w:val="24"/>
        </w:rPr>
        <w:t xml:space="preserve"> (Table 3) </w:t>
      </w:r>
      <w:r w:rsidRPr="00267EE5">
        <w:rPr>
          <w:rFonts w:ascii="Book Antiqua" w:hAnsi="Book Antiqua" w:cs="Times New Roman"/>
          <w:sz w:val="24"/>
          <w:szCs w:val="24"/>
        </w:rPr>
        <w:t>These data suggest</w:t>
      </w:r>
      <w:r w:rsidR="000918BB" w:rsidRPr="00267EE5">
        <w:rPr>
          <w:rFonts w:ascii="Book Antiqua" w:hAnsi="Book Antiqua" w:cs="Times New Roman"/>
          <w:sz w:val="24"/>
          <w:szCs w:val="24"/>
        </w:rPr>
        <w:t>ed that patients with GERD-NCCP and GERD-CCP had</w:t>
      </w:r>
      <w:r w:rsidR="00276B07" w:rsidRPr="00267EE5">
        <w:rPr>
          <w:rFonts w:ascii="Book Antiqua" w:hAnsi="Book Antiqua" w:cs="Times New Roman"/>
          <w:sz w:val="24"/>
          <w:szCs w:val="24"/>
        </w:rPr>
        <w:t xml:space="preserve"> </w:t>
      </w:r>
      <w:r w:rsidR="000918BB" w:rsidRPr="00267EE5">
        <w:rPr>
          <w:rFonts w:ascii="Book Antiqua" w:hAnsi="Book Antiqua" w:cs="Times New Roman"/>
          <w:sz w:val="24"/>
          <w:szCs w:val="24"/>
        </w:rPr>
        <w:t>equivalent levels of anxiety and depression.</w:t>
      </w:r>
      <w:r w:rsidR="00276B07" w:rsidRPr="00267EE5">
        <w:rPr>
          <w:rFonts w:ascii="Book Antiqua" w:hAnsi="Book Antiqua" w:cs="Times New Roman"/>
          <w:sz w:val="24"/>
          <w:szCs w:val="24"/>
        </w:rPr>
        <w:t xml:space="preserve"> </w:t>
      </w:r>
    </w:p>
    <w:p w:rsidR="000918BB" w:rsidRPr="00267EE5" w:rsidRDefault="000918BB" w:rsidP="002F0731">
      <w:pPr>
        <w:spacing w:line="360" w:lineRule="auto"/>
        <w:rPr>
          <w:rFonts w:ascii="Book Antiqua" w:hAnsi="Book Antiqua" w:cs="Times New Roman"/>
          <w:sz w:val="24"/>
          <w:szCs w:val="24"/>
        </w:rPr>
      </w:pPr>
    </w:p>
    <w:p w:rsidR="000918BB" w:rsidRPr="00267EE5" w:rsidRDefault="000918BB" w:rsidP="002F0731">
      <w:pPr>
        <w:spacing w:line="360" w:lineRule="auto"/>
        <w:rPr>
          <w:rFonts w:ascii="Book Antiqua" w:hAnsi="Book Antiqua" w:cs="Times New Roman"/>
          <w:i/>
          <w:sz w:val="24"/>
          <w:szCs w:val="24"/>
        </w:rPr>
      </w:pPr>
      <w:r w:rsidRPr="00267EE5">
        <w:rPr>
          <w:rFonts w:ascii="Book Antiqua" w:hAnsi="Book Antiqua" w:cs="Times New Roman"/>
          <w:b/>
          <w:i/>
          <w:sz w:val="24"/>
          <w:szCs w:val="24"/>
        </w:rPr>
        <w:t>QoL</w:t>
      </w:r>
      <w:r w:rsidR="002E049F" w:rsidRPr="00267EE5">
        <w:rPr>
          <w:rFonts w:ascii="Book Antiqua" w:hAnsi="Book Antiqua" w:cs="Times New Roman"/>
          <w:b/>
          <w:i/>
          <w:sz w:val="24"/>
          <w:szCs w:val="24"/>
        </w:rPr>
        <w:t xml:space="preserve"> in GERD patients with or without chest pain</w:t>
      </w:r>
    </w:p>
    <w:p w:rsidR="000918BB" w:rsidRPr="00267EE5" w:rsidRDefault="00FA5322" w:rsidP="002F0731">
      <w:pPr>
        <w:spacing w:line="360" w:lineRule="auto"/>
        <w:rPr>
          <w:rFonts w:ascii="Book Antiqua" w:hAnsi="Book Antiqua" w:cs="Times New Roman"/>
          <w:sz w:val="24"/>
          <w:szCs w:val="24"/>
        </w:rPr>
      </w:pPr>
      <w:r w:rsidRPr="00267EE5">
        <w:rPr>
          <w:rFonts w:ascii="Book Antiqua" w:hAnsi="Book Antiqua" w:cs="Times New Roman"/>
          <w:sz w:val="24"/>
          <w:szCs w:val="24"/>
        </w:rPr>
        <w:lastRenderedPageBreak/>
        <w:t>GERD p</w:t>
      </w:r>
      <w:r w:rsidR="000918BB" w:rsidRPr="00267EE5">
        <w:rPr>
          <w:rFonts w:ascii="Book Antiqua" w:hAnsi="Book Antiqua" w:cs="Times New Roman"/>
          <w:sz w:val="24"/>
          <w:szCs w:val="24"/>
        </w:rPr>
        <w:t>atients with</w:t>
      </w:r>
      <w:r w:rsidRPr="00267EE5">
        <w:rPr>
          <w:rFonts w:ascii="Book Antiqua" w:hAnsi="Book Antiqua" w:cs="Times New Roman"/>
          <w:sz w:val="24"/>
          <w:szCs w:val="24"/>
        </w:rPr>
        <w:t xml:space="preserve"> </w:t>
      </w:r>
      <w:r w:rsidR="000918BB" w:rsidRPr="00267EE5">
        <w:rPr>
          <w:rFonts w:ascii="Book Antiqua" w:hAnsi="Book Antiqua" w:cs="Times New Roman"/>
          <w:sz w:val="24"/>
          <w:szCs w:val="24"/>
        </w:rPr>
        <w:t>NCCP had lower</w:t>
      </w:r>
      <w:r w:rsidR="00276B07" w:rsidRPr="00267EE5">
        <w:rPr>
          <w:rFonts w:ascii="Book Antiqua" w:hAnsi="Book Antiqua" w:cs="Times New Roman"/>
          <w:sz w:val="24"/>
          <w:szCs w:val="24"/>
        </w:rPr>
        <w:t xml:space="preserve"> BP, </w:t>
      </w:r>
      <w:r w:rsidR="000918BB" w:rsidRPr="00267EE5">
        <w:rPr>
          <w:rFonts w:ascii="Book Antiqua" w:hAnsi="Book Antiqua" w:cs="Times New Roman"/>
          <w:sz w:val="24"/>
          <w:szCs w:val="24"/>
        </w:rPr>
        <w:t>PF,</w:t>
      </w:r>
      <w:r w:rsidR="00276B07" w:rsidRPr="00267EE5">
        <w:rPr>
          <w:rFonts w:ascii="Book Antiqua" w:hAnsi="Book Antiqua" w:cs="Times New Roman"/>
          <w:sz w:val="24"/>
          <w:szCs w:val="24"/>
        </w:rPr>
        <w:t xml:space="preserve"> RE</w:t>
      </w:r>
      <w:r w:rsidR="000918BB" w:rsidRPr="00267EE5">
        <w:rPr>
          <w:rFonts w:ascii="Book Antiqua" w:hAnsi="Book Antiqua" w:cs="Times New Roman"/>
          <w:sz w:val="24"/>
          <w:szCs w:val="24"/>
        </w:rPr>
        <w:t xml:space="preserve"> and</w:t>
      </w:r>
      <w:r w:rsidR="00276B07" w:rsidRPr="00267EE5">
        <w:rPr>
          <w:rFonts w:ascii="Book Antiqua" w:hAnsi="Book Antiqua" w:cs="Times New Roman"/>
          <w:sz w:val="24"/>
          <w:szCs w:val="24"/>
        </w:rPr>
        <w:t xml:space="preserve"> SF</w:t>
      </w:r>
      <w:r w:rsidR="000918BB" w:rsidRPr="00267EE5">
        <w:rPr>
          <w:rFonts w:ascii="Book Antiqua" w:hAnsi="Book Antiqua" w:cs="Times New Roman"/>
          <w:sz w:val="24"/>
          <w:szCs w:val="24"/>
        </w:rPr>
        <w:t xml:space="preserve"> </w:t>
      </w:r>
      <w:r w:rsidR="007E0621" w:rsidRPr="00267EE5">
        <w:rPr>
          <w:rFonts w:ascii="Book Antiqua" w:hAnsi="Book Antiqua" w:cs="Times New Roman"/>
          <w:sz w:val="24"/>
          <w:szCs w:val="24"/>
        </w:rPr>
        <w:t>scores</w:t>
      </w:r>
      <w:r w:rsidRPr="00267EE5">
        <w:rPr>
          <w:rFonts w:ascii="Book Antiqua" w:hAnsi="Book Antiqua" w:cs="Times New Roman"/>
          <w:sz w:val="24"/>
          <w:szCs w:val="24"/>
        </w:rPr>
        <w:t xml:space="preserve"> compared with those without chest pain</w:t>
      </w:r>
      <w:r w:rsidR="007E0621" w:rsidRPr="00267EE5">
        <w:rPr>
          <w:rFonts w:ascii="Book Antiqua" w:hAnsi="Book Antiqua" w:cs="Times New Roman"/>
          <w:sz w:val="24"/>
          <w:szCs w:val="24"/>
        </w:rPr>
        <w:t>;</w:t>
      </w:r>
      <w:r w:rsidR="000918BB" w:rsidRPr="00267EE5">
        <w:rPr>
          <w:rFonts w:ascii="Book Antiqua" w:hAnsi="Book Antiqua" w:cs="Times New Roman"/>
          <w:sz w:val="24"/>
          <w:szCs w:val="24"/>
        </w:rPr>
        <w:t xml:space="preserve"> however, patients with GERD-CCP had poorer QoL in the broader aspects</w:t>
      </w:r>
      <w:r w:rsidR="007E0621" w:rsidRPr="00267EE5">
        <w:rPr>
          <w:rFonts w:ascii="Book Antiqua" w:hAnsi="Book Antiqua" w:cs="Times New Roman"/>
          <w:sz w:val="24"/>
          <w:szCs w:val="24"/>
        </w:rPr>
        <w:t>,</w:t>
      </w:r>
      <w:r w:rsidR="000918BB" w:rsidRPr="00267EE5">
        <w:rPr>
          <w:rFonts w:ascii="Book Antiqua" w:hAnsi="Book Antiqua" w:cs="Times New Roman"/>
          <w:sz w:val="24"/>
          <w:szCs w:val="24"/>
        </w:rPr>
        <w:t xml:space="preserve"> including PF, </w:t>
      </w:r>
      <w:r w:rsidRPr="00267EE5">
        <w:rPr>
          <w:rFonts w:ascii="Book Antiqua" w:hAnsi="Book Antiqua" w:cs="Times New Roman"/>
          <w:sz w:val="24"/>
          <w:szCs w:val="24"/>
        </w:rPr>
        <w:t xml:space="preserve">BP, VT, </w:t>
      </w:r>
      <w:r w:rsidR="000918BB" w:rsidRPr="00267EE5">
        <w:rPr>
          <w:rFonts w:ascii="Book Antiqua" w:hAnsi="Book Antiqua" w:cs="Times New Roman"/>
          <w:sz w:val="24"/>
          <w:szCs w:val="24"/>
        </w:rPr>
        <w:t xml:space="preserve">RP, </w:t>
      </w:r>
      <w:r w:rsidRPr="00267EE5">
        <w:rPr>
          <w:rFonts w:ascii="Book Antiqua" w:hAnsi="Book Antiqua" w:cs="Times New Roman"/>
          <w:sz w:val="24"/>
          <w:szCs w:val="24"/>
        </w:rPr>
        <w:t xml:space="preserve">RE </w:t>
      </w:r>
      <w:r w:rsidR="000918BB" w:rsidRPr="00267EE5">
        <w:rPr>
          <w:rFonts w:ascii="Book Antiqua" w:hAnsi="Book Antiqua" w:cs="Times New Roman"/>
          <w:sz w:val="24"/>
          <w:szCs w:val="24"/>
        </w:rPr>
        <w:t>and</w:t>
      </w:r>
      <w:r w:rsidRPr="00267EE5">
        <w:rPr>
          <w:rFonts w:ascii="Book Antiqua" w:hAnsi="Book Antiqua" w:cs="Times New Roman"/>
          <w:sz w:val="24"/>
          <w:szCs w:val="24"/>
        </w:rPr>
        <w:t xml:space="preserve"> SF</w:t>
      </w:r>
      <w:r w:rsidR="000918BB" w:rsidRPr="00267EE5">
        <w:rPr>
          <w:rFonts w:ascii="Book Antiqua" w:hAnsi="Book Antiqua" w:cs="Times New Roman"/>
          <w:sz w:val="24"/>
          <w:szCs w:val="24"/>
        </w:rPr>
        <w:t>. Particularly, GERD-CCP</w:t>
      </w:r>
      <w:r w:rsidRPr="00267EE5">
        <w:rPr>
          <w:rFonts w:ascii="Book Antiqua" w:hAnsi="Book Antiqua" w:cs="Times New Roman"/>
          <w:sz w:val="24"/>
          <w:szCs w:val="24"/>
        </w:rPr>
        <w:t xml:space="preserve"> patients</w:t>
      </w:r>
      <w:r w:rsidR="000918BB" w:rsidRPr="00267EE5">
        <w:rPr>
          <w:rFonts w:ascii="Book Antiqua" w:hAnsi="Book Antiqua" w:cs="Times New Roman"/>
          <w:sz w:val="24"/>
          <w:szCs w:val="24"/>
        </w:rPr>
        <w:t xml:space="preserve"> had lower PF, RP, VT and SF</w:t>
      </w:r>
      <w:r w:rsidR="007E0621" w:rsidRPr="00267EE5">
        <w:rPr>
          <w:rFonts w:ascii="Book Antiqua" w:hAnsi="Book Antiqua" w:cs="Times New Roman"/>
          <w:sz w:val="24"/>
          <w:szCs w:val="24"/>
        </w:rPr>
        <w:t xml:space="preserve"> scores</w:t>
      </w:r>
      <w:r w:rsidR="000918BB" w:rsidRPr="00267EE5">
        <w:rPr>
          <w:rFonts w:ascii="Book Antiqua" w:hAnsi="Book Antiqua" w:cs="Times New Roman"/>
          <w:sz w:val="24"/>
          <w:szCs w:val="24"/>
        </w:rPr>
        <w:t xml:space="preserve"> than </w:t>
      </w:r>
      <w:r w:rsidR="007E0621" w:rsidRPr="00267EE5">
        <w:rPr>
          <w:rFonts w:ascii="Book Antiqua" w:hAnsi="Book Antiqua" w:cs="Times New Roman"/>
          <w:sz w:val="24"/>
          <w:szCs w:val="24"/>
        </w:rPr>
        <w:t xml:space="preserve">those with </w:t>
      </w:r>
      <w:r w:rsidR="000918BB" w:rsidRPr="00267EE5">
        <w:rPr>
          <w:rFonts w:ascii="Book Antiqua" w:hAnsi="Book Antiqua" w:cs="Times New Roman"/>
          <w:sz w:val="24"/>
          <w:szCs w:val="24"/>
        </w:rPr>
        <w:t>GERD</w:t>
      </w:r>
      <w:r w:rsidR="00296CE9" w:rsidRPr="00267EE5">
        <w:rPr>
          <w:rFonts w:ascii="Book Antiqua" w:hAnsi="Book Antiqua" w:cs="Times New Roman"/>
          <w:sz w:val="24"/>
          <w:szCs w:val="24"/>
        </w:rPr>
        <w:t>-</w:t>
      </w:r>
      <w:r w:rsidR="000918BB" w:rsidRPr="00267EE5">
        <w:rPr>
          <w:rFonts w:ascii="Book Antiqua" w:hAnsi="Book Antiqua" w:cs="Times New Roman"/>
          <w:sz w:val="24"/>
          <w:szCs w:val="24"/>
        </w:rPr>
        <w:t xml:space="preserve">NCCP (all </w:t>
      </w:r>
      <w:r w:rsidR="00685FF1" w:rsidRPr="00267EE5">
        <w:rPr>
          <w:rFonts w:ascii="Book Antiqua" w:hAnsi="Book Antiqua" w:cs="Times New Roman"/>
          <w:i/>
          <w:sz w:val="24"/>
          <w:szCs w:val="24"/>
        </w:rPr>
        <w:t>P</w:t>
      </w:r>
      <w:r w:rsidR="00267EE5">
        <w:rPr>
          <w:rFonts w:ascii="Book Antiqua" w:hAnsi="Book Antiqua" w:cs="Times New Roman" w:hint="eastAsia"/>
          <w:sz w:val="24"/>
          <w:szCs w:val="24"/>
        </w:rPr>
        <w:t xml:space="preserve"> </w:t>
      </w:r>
      <w:r w:rsidR="00267EE5">
        <w:rPr>
          <w:rFonts w:ascii="Book Antiqua" w:hAnsi="Book Antiqua" w:cs="Times New Roman"/>
          <w:sz w:val="24"/>
          <w:szCs w:val="24"/>
        </w:rPr>
        <w:t>&lt; 0.01)</w:t>
      </w:r>
      <w:r w:rsidR="000918BB" w:rsidRPr="00267EE5">
        <w:rPr>
          <w:rFonts w:ascii="Book Antiqua" w:hAnsi="Book Antiqua" w:cs="Times New Roman"/>
          <w:sz w:val="24"/>
          <w:szCs w:val="24"/>
        </w:rPr>
        <w:t xml:space="preserve"> (Table 4)</w:t>
      </w:r>
      <w:r w:rsidR="00267EE5">
        <w:rPr>
          <w:rFonts w:ascii="Book Antiqua" w:hAnsi="Book Antiqua" w:cs="Times New Roman" w:hint="eastAsia"/>
          <w:sz w:val="24"/>
          <w:szCs w:val="24"/>
        </w:rPr>
        <w:t>.</w:t>
      </w:r>
      <w:r w:rsidR="000918BB" w:rsidRPr="00267EE5">
        <w:rPr>
          <w:rFonts w:ascii="Book Antiqua" w:hAnsi="Book Antiqua" w:cs="Times New Roman"/>
          <w:sz w:val="24"/>
          <w:szCs w:val="24"/>
        </w:rPr>
        <w:t xml:space="preserve"> In general, the levels of QoL were in </w:t>
      </w:r>
      <w:r w:rsidR="002E370B" w:rsidRPr="00267EE5">
        <w:rPr>
          <w:rFonts w:ascii="Book Antiqua" w:hAnsi="Book Antiqua" w:cs="Times New Roman"/>
          <w:sz w:val="24"/>
          <w:szCs w:val="24"/>
        </w:rPr>
        <w:t>a decreased order by GERD, GERD-</w:t>
      </w:r>
      <w:r w:rsidR="000918BB" w:rsidRPr="00267EE5">
        <w:rPr>
          <w:rFonts w:ascii="Book Antiqua" w:hAnsi="Book Antiqua" w:cs="Times New Roman"/>
          <w:sz w:val="24"/>
          <w:szCs w:val="24"/>
        </w:rPr>
        <w:t>NCCP and then GERD</w:t>
      </w:r>
      <w:r w:rsidR="002E370B" w:rsidRPr="00267EE5">
        <w:rPr>
          <w:rFonts w:ascii="Book Antiqua" w:hAnsi="Book Antiqua" w:cs="Times New Roman"/>
          <w:sz w:val="24"/>
          <w:szCs w:val="24"/>
        </w:rPr>
        <w:t>-</w:t>
      </w:r>
      <w:r w:rsidR="000918BB" w:rsidRPr="00267EE5">
        <w:rPr>
          <w:rFonts w:ascii="Book Antiqua" w:hAnsi="Book Antiqua" w:cs="Times New Roman"/>
          <w:sz w:val="24"/>
          <w:szCs w:val="24"/>
        </w:rPr>
        <w:t>CCP. Compared with GERD-NCCP</w:t>
      </w:r>
      <w:r w:rsidR="002E370B" w:rsidRPr="00267EE5">
        <w:rPr>
          <w:rFonts w:ascii="Book Antiqua" w:hAnsi="Book Antiqua" w:cs="Times New Roman"/>
          <w:sz w:val="24"/>
          <w:szCs w:val="24"/>
        </w:rPr>
        <w:t xml:space="preserve"> subjects</w:t>
      </w:r>
      <w:r w:rsidR="000918BB" w:rsidRPr="00267EE5">
        <w:rPr>
          <w:rFonts w:ascii="Book Antiqua" w:hAnsi="Book Antiqua" w:cs="Times New Roman"/>
          <w:sz w:val="24"/>
          <w:szCs w:val="24"/>
        </w:rPr>
        <w:t xml:space="preserve">, </w:t>
      </w:r>
      <w:r w:rsidR="007E0621" w:rsidRPr="00267EE5">
        <w:rPr>
          <w:rFonts w:ascii="Book Antiqua" w:hAnsi="Book Antiqua" w:cs="Times New Roman"/>
          <w:sz w:val="24"/>
          <w:szCs w:val="24"/>
        </w:rPr>
        <w:t xml:space="preserve">the </w:t>
      </w:r>
      <w:r w:rsidR="000918BB" w:rsidRPr="00267EE5">
        <w:rPr>
          <w:rFonts w:ascii="Book Antiqua" w:hAnsi="Book Antiqua" w:cs="Times New Roman"/>
          <w:sz w:val="24"/>
          <w:szCs w:val="24"/>
        </w:rPr>
        <w:t xml:space="preserve">GERD-CCP group had a </w:t>
      </w:r>
      <w:r w:rsidR="007E0621" w:rsidRPr="00267EE5">
        <w:rPr>
          <w:rFonts w:ascii="Book Antiqua" w:hAnsi="Book Antiqua" w:cs="Times New Roman"/>
          <w:sz w:val="24"/>
          <w:szCs w:val="24"/>
        </w:rPr>
        <w:t>significantly</w:t>
      </w:r>
      <w:r w:rsidR="000918BB" w:rsidRPr="00267EE5">
        <w:rPr>
          <w:rFonts w:ascii="Book Antiqua" w:hAnsi="Book Antiqua" w:cs="Times New Roman"/>
          <w:sz w:val="24"/>
          <w:szCs w:val="24"/>
        </w:rPr>
        <w:t xml:space="preserve"> lower physical component</w:t>
      </w:r>
      <w:r w:rsidR="0043715F" w:rsidRPr="00267EE5">
        <w:rPr>
          <w:rFonts w:ascii="Book Antiqua" w:hAnsi="Book Antiqua" w:cs="Times New Roman"/>
          <w:sz w:val="24"/>
          <w:szCs w:val="24"/>
        </w:rPr>
        <w:t xml:space="preserve"> </w:t>
      </w:r>
      <w:r w:rsidR="00267EE5">
        <w:rPr>
          <w:rFonts w:ascii="Book Antiqua" w:hAnsi="Book Antiqua" w:cs="Times New Roman"/>
          <w:sz w:val="24"/>
          <w:szCs w:val="24"/>
        </w:rPr>
        <w:t>(44.18</w:t>
      </w:r>
      <w:r w:rsidR="00267EE5">
        <w:rPr>
          <w:rFonts w:ascii="Book Antiqua" w:hAnsi="Book Antiqua" w:cs="Times New Roman" w:hint="eastAsia"/>
          <w:sz w:val="24"/>
          <w:szCs w:val="24"/>
        </w:rPr>
        <w:t xml:space="preserve"> </w:t>
      </w:r>
      <w:r w:rsidR="00267EE5">
        <w:rPr>
          <w:rFonts w:ascii="Book Antiqua" w:hAnsi="Book Antiqua" w:cs="Times New Roman"/>
          <w:sz w:val="24"/>
          <w:szCs w:val="24"/>
        </w:rPr>
        <w:t>±</w:t>
      </w:r>
      <w:r w:rsidR="00267EE5">
        <w:rPr>
          <w:rFonts w:ascii="Book Antiqua" w:hAnsi="Book Antiqua" w:cs="Times New Roman" w:hint="eastAsia"/>
          <w:sz w:val="24"/>
          <w:szCs w:val="24"/>
        </w:rPr>
        <w:t xml:space="preserve"> </w:t>
      </w:r>
      <w:r w:rsidR="00267EE5">
        <w:rPr>
          <w:rFonts w:ascii="Book Antiqua" w:hAnsi="Book Antiqua" w:cs="Times New Roman"/>
          <w:sz w:val="24"/>
          <w:szCs w:val="24"/>
        </w:rPr>
        <w:t xml:space="preserve">19.11 </w:t>
      </w:r>
      <w:r w:rsidR="00267EE5" w:rsidRPr="00267EE5">
        <w:rPr>
          <w:rFonts w:ascii="Book Antiqua" w:hAnsi="Book Antiqua" w:cs="Times New Roman"/>
          <w:i/>
          <w:sz w:val="24"/>
          <w:szCs w:val="24"/>
        </w:rPr>
        <w:t>vs</w:t>
      </w:r>
      <w:r w:rsidR="000918BB" w:rsidRPr="00267EE5">
        <w:rPr>
          <w:rFonts w:ascii="Book Antiqua" w:hAnsi="Book Antiqua" w:cs="Times New Roman"/>
          <w:sz w:val="24"/>
          <w:szCs w:val="24"/>
        </w:rPr>
        <w:t xml:space="preserve"> 59.13</w:t>
      </w:r>
      <w:r w:rsidR="00267EE5">
        <w:rPr>
          <w:rFonts w:ascii="Book Antiqua" w:hAnsi="Book Antiqua" w:cs="Times New Roman" w:hint="eastAsia"/>
          <w:sz w:val="24"/>
          <w:szCs w:val="24"/>
        </w:rPr>
        <w:t xml:space="preserve"> </w:t>
      </w:r>
      <w:r w:rsidR="000918BB" w:rsidRPr="00267EE5">
        <w:rPr>
          <w:rFonts w:ascii="Book Antiqua" w:hAnsi="Book Antiqua" w:cs="Times New Roman"/>
          <w:sz w:val="24"/>
          <w:szCs w:val="24"/>
        </w:rPr>
        <w:t>±</w:t>
      </w:r>
      <w:r w:rsidR="00267EE5">
        <w:rPr>
          <w:rFonts w:ascii="Book Antiqua" w:hAnsi="Book Antiqua" w:cs="Times New Roman" w:hint="eastAsia"/>
          <w:sz w:val="24"/>
          <w:szCs w:val="24"/>
        </w:rPr>
        <w:t xml:space="preserve"> </w:t>
      </w:r>
      <w:r w:rsidR="000918BB" w:rsidRPr="00267EE5">
        <w:rPr>
          <w:rFonts w:ascii="Book Antiqua" w:hAnsi="Book Antiqua" w:cs="Times New Roman"/>
          <w:sz w:val="24"/>
          <w:szCs w:val="24"/>
        </w:rPr>
        <w:t xml:space="preserve">20.16, </w:t>
      </w:r>
      <w:r w:rsidR="00267EE5" w:rsidRPr="00267EE5">
        <w:rPr>
          <w:rFonts w:ascii="Book Antiqua" w:hAnsi="Book Antiqua" w:cs="Times New Roman"/>
          <w:i/>
          <w:sz w:val="24"/>
          <w:szCs w:val="24"/>
        </w:rPr>
        <w:t>P</w:t>
      </w:r>
      <w:r w:rsidR="00267EE5" w:rsidRPr="00267EE5">
        <w:rPr>
          <w:rFonts w:ascii="Book Antiqua" w:hAnsi="Book Antiqua" w:cs="Times New Roman"/>
          <w:sz w:val="24"/>
          <w:szCs w:val="24"/>
        </w:rPr>
        <w:t xml:space="preserve"> </w:t>
      </w:r>
      <w:r w:rsidR="000918BB" w:rsidRPr="00267EE5">
        <w:rPr>
          <w:rFonts w:ascii="Book Antiqua" w:hAnsi="Book Antiqua" w:cs="Times New Roman"/>
          <w:sz w:val="24"/>
          <w:szCs w:val="24"/>
        </w:rPr>
        <w:t>=</w:t>
      </w:r>
      <w:r w:rsidR="00267EE5">
        <w:rPr>
          <w:rFonts w:ascii="Book Antiqua" w:hAnsi="Book Antiqua" w:cs="Times New Roman" w:hint="eastAsia"/>
          <w:sz w:val="24"/>
          <w:szCs w:val="24"/>
        </w:rPr>
        <w:t xml:space="preserve"> </w:t>
      </w:r>
      <w:r w:rsidR="000918BB" w:rsidRPr="00267EE5">
        <w:rPr>
          <w:rFonts w:ascii="Book Antiqua" w:hAnsi="Book Antiqua" w:cs="Times New Roman"/>
          <w:sz w:val="24"/>
          <w:szCs w:val="24"/>
        </w:rPr>
        <w:t>0.000), mental component (52.49</w:t>
      </w:r>
      <w:r w:rsidR="00267EE5">
        <w:rPr>
          <w:rFonts w:ascii="Book Antiqua" w:hAnsi="Book Antiqua" w:cs="Times New Roman" w:hint="eastAsia"/>
          <w:sz w:val="24"/>
          <w:szCs w:val="24"/>
        </w:rPr>
        <w:t xml:space="preserve"> </w:t>
      </w:r>
      <w:r w:rsidR="000918BB" w:rsidRPr="00267EE5">
        <w:rPr>
          <w:rFonts w:ascii="Book Antiqua" w:hAnsi="Book Antiqua" w:cs="Times New Roman"/>
          <w:sz w:val="24"/>
          <w:szCs w:val="24"/>
        </w:rPr>
        <w:t>±</w:t>
      </w:r>
      <w:r w:rsidR="00267EE5">
        <w:rPr>
          <w:rFonts w:ascii="Book Antiqua" w:hAnsi="Book Antiqua" w:cs="Times New Roman" w:hint="eastAsia"/>
          <w:sz w:val="24"/>
          <w:szCs w:val="24"/>
        </w:rPr>
        <w:t xml:space="preserve"> </w:t>
      </w:r>
      <w:r w:rsidR="000918BB" w:rsidRPr="00267EE5">
        <w:rPr>
          <w:rFonts w:ascii="Book Antiqua" w:hAnsi="Book Antiqua" w:cs="Times New Roman"/>
          <w:sz w:val="24"/>
          <w:szCs w:val="24"/>
        </w:rPr>
        <w:t xml:space="preserve">19.92 </w:t>
      </w:r>
      <w:r w:rsidR="00267EE5" w:rsidRPr="00267EE5">
        <w:rPr>
          <w:rFonts w:ascii="Book Antiqua" w:hAnsi="Book Antiqua" w:cs="Times New Roman"/>
          <w:i/>
          <w:sz w:val="24"/>
          <w:szCs w:val="24"/>
        </w:rPr>
        <w:t>vs</w:t>
      </w:r>
      <w:r w:rsidR="000918BB" w:rsidRPr="00267EE5">
        <w:rPr>
          <w:rFonts w:ascii="Book Antiqua" w:hAnsi="Book Antiqua" w:cs="Times New Roman"/>
          <w:sz w:val="24"/>
          <w:szCs w:val="24"/>
        </w:rPr>
        <w:t xml:space="preserve"> 61.29</w:t>
      </w:r>
      <w:r w:rsidR="00267EE5">
        <w:rPr>
          <w:rFonts w:ascii="Book Antiqua" w:hAnsi="Book Antiqua" w:cs="Times New Roman" w:hint="eastAsia"/>
          <w:sz w:val="24"/>
          <w:szCs w:val="24"/>
        </w:rPr>
        <w:t xml:space="preserve"> </w:t>
      </w:r>
      <w:r w:rsidR="000918BB" w:rsidRPr="00267EE5">
        <w:rPr>
          <w:rFonts w:ascii="Book Antiqua" w:hAnsi="Book Antiqua" w:cs="Times New Roman"/>
          <w:sz w:val="24"/>
          <w:szCs w:val="24"/>
        </w:rPr>
        <w:t>±</w:t>
      </w:r>
      <w:r w:rsidR="00267EE5">
        <w:rPr>
          <w:rFonts w:ascii="Book Antiqua" w:hAnsi="Book Antiqua" w:cs="Times New Roman" w:hint="eastAsia"/>
          <w:sz w:val="24"/>
          <w:szCs w:val="24"/>
        </w:rPr>
        <w:t xml:space="preserve"> </w:t>
      </w:r>
      <w:r w:rsidR="000918BB" w:rsidRPr="00267EE5">
        <w:rPr>
          <w:rFonts w:ascii="Book Antiqua" w:hAnsi="Book Antiqua" w:cs="Times New Roman"/>
          <w:sz w:val="24"/>
          <w:szCs w:val="24"/>
        </w:rPr>
        <w:t xml:space="preserve">23.14, </w:t>
      </w:r>
      <w:r w:rsidR="00267EE5" w:rsidRPr="00267EE5">
        <w:rPr>
          <w:rFonts w:ascii="Book Antiqua" w:hAnsi="Book Antiqua" w:cs="Times New Roman"/>
          <w:i/>
          <w:sz w:val="24"/>
          <w:szCs w:val="24"/>
        </w:rPr>
        <w:t>P</w:t>
      </w:r>
      <w:r w:rsidR="00267EE5" w:rsidRPr="00267EE5">
        <w:rPr>
          <w:rFonts w:ascii="Book Antiqua" w:hAnsi="Book Antiqua" w:cs="Times New Roman"/>
          <w:sz w:val="24"/>
          <w:szCs w:val="24"/>
        </w:rPr>
        <w:t xml:space="preserve"> </w:t>
      </w:r>
      <w:r w:rsidR="000918BB" w:rsidRPr="00267EE5">
        <w:rPr>
          <w:rFonts w:ascii="Book Antiqua" w:hAnsi="Book Antiqua" w:cs="Times New Roman"/>
          <w:sz w:val="24"/>
          <w:szCs w:val="24"/>
        </w:rPr>
        <w:t>=</w:t>
      </w:r>
      <w:r w:rsidR="00267EE5">
        <w:rPr>
          <w:rFonts w:ascii="Book Antiqua" w:hAnsi="Book Antiqua" w:cs="Times New Roman" w:hint="eastAsia"/>
          <w:sz w:val="24"/>
          <w:szCs w:val="24"/>
        </w:rPr>
        <w:t xml:space="preserve"> </w:t>
      </w:r>
      <w:r w:rsidR="000918BB" w:rsidRPr="00267EE5">
        <w:rPr>
          <w:rFonts w:ascii="Book Antiqua" w:hAnsi="Book Antiqua" w:cs="Times New Roman"/>
          <w:sz w:val="24"/>
          <w:szCs w:val="24"/>
        </w:rPr>
        <w:t>0.018) and total score</w:t>
      </w:r>
      <w:r w:rsidR="007E0621" w:rsidRPr="00267EE5">
        <w:rPr>
          <w:rFonts w:ascii="Book Antiqua" w:hAnsi="Book Antiqua" w:cs="Times New Roman"/>
          <w:sz w:val="24"/>
          <w:szCs w:val="24"/>
        </w:rPr>
        <w:t>s</w:t>
      </w:r>
      <w:r w:rsidR="000918BB" w:rsidRPr="00267EE5">
        <w:rPr>
          <w:rFonts w:ascii="Book Antiqua" w:hAnsi="Book Antiqua" w:cs="Times New Roman"/>
          <w:sz w:val="24"/>
          <w:szCs w:val="24"/>
        </w:rPr>
        <w:t xml:space="preserve"> (48.34</w:t>
      </w:r>
      <w:r w:rsidR="00267EE5">
        <w:rPr>
          <w:rFonts w:ascii="Book Antiqua" w:hAnsi="Book Antiqua" w:cs="Times New Roman" w:hint="eastAsia"/>
          <w:sz w:val="24"/>
          <w:szCs w:val="24"/>
        </w:rPr>
        <w:t xml:space="preserve"> </w:t>
      </w:r>
      <w:r w:rsidR="000918BB" w:rsidRPr="00267EE5">
        <w:rPr>
          <w:rFonts w:ascii="Book Antiqua" w:hAnsi="Book Antiqua" w:cs="Times New Roman"/>
          <w:sz w:val="24"/>
          <w:szCs w:val="24"/>
        </w:rPr>
        <w:t>±</w:t>
      </w:r>
      <w:r w:rsidR="00267EE5">
        <w:rPr>
          <w:rFonts w:ascii="Book Antiqua" w:hAnsi="Book Antiqua" w:cs="Times New Roman" w:hint="eastAsia"/>
          <w:sz w:val="24"/>
          <w:szCs w:val="24"/>
        </w:rPr>
        <w:t xml:space="preserve"> </w:t>
      </w:r>
      <w:r w:rsidR="000918BB" w:rsidRPr="00267EE5">
        <w:rPr>
          <w:rFonts w:ascii="Book Antiqua" w:hAnsi="Book Antiqua" w:cs="Times New Roman"/>
          <w:sz w:val="24"/>
          <w:szCs w:val="24"/>
        </w:rPr>
        <w:t xml:space="preserve">17.68 </w:t>
      </w:r>
      <w:r w:rsidR="00267EE5" w:rsidRPr="00267EE5">
        <w:rPr>
          <w:rFonts w:ascii="Book Antiqua" w:hAnsi="Book Antiqua" w:cs="Times New Roman"/>
          <w:i/>
          <w:sz w:val="24"/>
          <w:szCs w:val="24"/>
        </w:rPr>
        <w:t>vs</w:t>
      </w:r>
      <w:r w:rsidR="000918BB" w:rsidRPr="00267EE5">
        <w:rPr>
          <w:rFonts w:ascii="Book Antiqua" w:hAnsi="Book Antiqua" w:cs="Times New Roman"/>
          <w:sz w:val="24"/>
          <w:szCs w:val="24"/>
        </w:rPr>
        <w:t xml:space="preserve"> 60.21</w:t>
      </w:r>
      <w:r w:rsidR="00267EE5">
        <w:rPr>
          <w:rFonts w:ascii="Book Antiqua" w:hAnsi="Book Antiqua" w:cs="Times New Roman" w:hint="eastAsia"/>
          <w:sz w:val="24"/>
          <w:szCs w:val="24"/>
        </w:rPr>
        <w:t xml:space="preserve"> </w:t>
      </w:r>
      <w:r w:rsidR="000918BB" w:rsidRPr="00267EE5">
        <w:rPr>
          <w:rFonts w:ascii="Book Antiqua" w:hAnsi="Book Antiqua" w:cs="Times New Roman"/>
          <w:sz w:val="24"/>
          <w:szCs w:val="24"/>
        </w:rPr>
        <w:t>±</w:t>
      </w:r>
      <w:r w:rsidR="00267EE5">
        <w:rPr>
          <w:rFonts w:ascii="Book Antiqua" w:hAnsi="Book Antiqua" w:cs="Times New Roman" w:hint="eastAsia"/>
          <w:sz w:val="24"/>
          <w:szCs w:val="24"/>
        </w:rPr>
        <w:t xml:space="preserve"> </w:t>
      </w:r>
      <w:r w:rsidR="000918BB" w:rsidRPr="00267EE5">
        <w:rPr>
          <w:rFonts w:ascii="Book Antiqua" w:hAnsi="Book Antiqua" w:cs="Times New Roman"/>
          <w:sz w:val="24"/>
          <w:szCs w:val="24"/>
        </w:rPr>
        <w:t xml:space="preserve">20.27, </w:t>
      </w:r>
      <w:r w:rsidR="00267EE5" w:rsidRPr="00267EE5">
        <w:rPr>
          <w:rFonts w:ascii="Book Antiqua" w:hAnsi="Book Antiqua" w:cs="Times New Roman"/>
          <w:i/>
          <w:sz w:val="24"/>
          <w:szCs w:val="24"/>
        </w:rPr>
        <w:t>P</w:t>
      </w:r>
      <w:r w:rsidR="00267EE5" w:rsidRPr="00267EE5">
        <w:rPr>
          <w:rFonts w:ascii="Book Antiqua" w:hAnsi="Book Antiqua" w:cs="Times New Roman"/>
          <w:sz w:val="24"/>
          <w:szCs w:val="24"/>
        </w:rPr>
        <w:t xml:space="preserve"> </w:t>
      </w:r>
      <w:r w:rsidR="000918BB" w:rsidRPr="00267EE5">
        <w:rPr>
          <w:rFonts w:ascii="Book Antiqua" w:hAnsi="Book Antiqua" w:cs="Times New Roman"/>
          <w:sz w:val="24"/>
          <w:szCs w:val="24"/>
        </w:rPr>
        <w:t>=</w:t>
      </w:r>
      <w:r w:rsidR="00267EE5">
        <w:rPr>
          <w:rFonts w:ascii="Book Antiqua" w:hAnsi="Book Antiqua" w:cs="Times New Roman" w:hint="eastAsia"/>
          <w:sz w:val="24"/>
          <w:szCs w:val="24"/>
        </w:rPr>
        <w:t xml:space="preserve"> </w:t>
      </w:r>
      <w:r w:rsidR="00267EE5">
        <w:rPr>
          <w:rFonts w:ascii="Book Antiqua" w:hAnsi="Book Antiqua" w:cs="Times New Roman"/>
          <w:sz w:val="24"/>
          <w:szCs w:val="24"/>
        </w:rPr>
        <w:t>0.000)</w:t>
      </w:r>
      <w:r w:rsidR="000918BB" w:rsidRPr="00267EE5">
        <w:rPr>
          <w:rFonts w:ascii="Book Antiqua" w:hAnsi="Book Antiqua" w:cs="Times New Roman"/>
          <w:sz w:val="24"/>
          <w:szCs w:val="24"/>
        </w:rPr>
        <w:t xml:space="preserve"> (Fig</w:t>
      </w:r>
      <w:r w:rsidR="001B4A4C" w:rsidRPr="00267EE5">
        <w:rPr>
          <w:rFonts w:ascii="Book Antiqua" w:hAnsi="Book Antiqua" w:cs="Times New Roman"/>
          <w:sz w:val="24"/>
          <w:szCs w:val="24"/>
        </w:rPr>
        <w:t>ure</w:t>
      </w:r>
      <w:r w:rsidR="000918BB" w:rsidRPr="00267EE5">
        <w:rPr>
          <w:rFonts w:ascii="Book Antiqua" w:hAnsi="Book Antiqua" w:cs="Times New Roman"/>
          <w:sz w:val="24"/>
          <w:szCs w:val="24"/>
        </w:rPr>
        <w:t xml:space="preserve"> 1)</w:t>
      </w:r>
      <w:r w:rsidR="00267EE5">
        <w:rPr>
          <w:rFonts w:ascii="Book Antiqua" w:hAnsi="Book Antiqua" w:cs="Times New Roman" w:hint="eastAsia"/>
          <w:sz w:val="24"/>
          <w:szCs w:val="24"/>
        </w:rPr>
        <w:t>.</w:t>
      </w:r>
      <w:r w:rsidRPr="00267EE5">
        <w:rPr>
          <w:rFonts w:ascii="Book Antiqua" w:hAnsi="Book Antiqua" w:cs="Times New Roman"/>
          <w:sz w:val="24"/>
          <w:szCs w:val="24"/>
        </w:rPr>
        <w:t xml:space="preserve"> </w:t>
      </w:r>
    </w:p>
    <w:p w:rsidR="000918BB" w:rsidRPr="00267EE5" w:rsidRDefault="000918BB" w:rsidP="002F0731">
      <w:pPr>
        <w:spacing w:line="360" w:lineRule="auto"/>
        <w:rPr>
          <w:rFonts w:ascii="Book Antiqua" w:hAnsi="Book Antiqua" w:cs="Times New Roman"/>
          <w:sz w:val="24"/>
          <w:szCs w:val="24"/>
        </w:rPr>
      </w:pPr>
    </w:p>
    <w:p w:rsidR="000918BB" w:rsidRPr="00267EE5" w:rsidRDefault="000918BB" w:rsidP="002F0731">
      <w:pPr>
        <w:spacing w:line="360" w:lineRule="auto"/>
        <w:rPr>
          <w:rFonts w:ascii="Book Antiqua" w:hAnsi="Book Antiqua" w:cs="Times New Roman"/>
          <w:i/>
          <w:sz w:val="24"/>
          <w:szCs w:val="24"/>
        </w:rPr>
      </w:pPr>
      <w:r w:rsidRPr="00267EE5">
        <w:rPr>
          <w:rFonts w:ascii="Book Antiqua" w:hAnsi="Book Antiqua" w:cs="Times New Roman"/>
          <w:b/>
          <w:i/>
          <w:sz w:val="24"/>
          <w:szCs w:val="24"/>
        </w:rPr>
        <w:t>QoL in patients with and without anxiety and depression</w:t>
      </w:r>
    </w:p>
    <w:p w:rsidR="002E370B" w:rsidRPr="00267EE5" w:rsidRDefault="000918BB" w:rsidP="002F0731">
      <w:pPr>
        <w:spacing w:line="360" w:lineRule="auto"/>
        <w:rPr>
          <w:rFonts w:ascii="Book Antiqua" w:hAnsi="Book Antiqua" w:cs="Times New Roman"/>
          <w:sz w:val="24"/>
          <w:szCs w:val="24"/>
        </w:rPr>
      </w:pPr>
      <w:r w:rsidRPr="00267EE5">
        <w:rPr>
          <w:rFonts w:ascii="Book Antiqua" w:hAnsi="Book Antiqua" w:cs="Times New Roman"/>
          <w:sz w:val="24"/>
          <w:szCs w:val="24"/>
        </w:rPr>
        <w:t xml:space="preserve">In </w:t>
      </w:r>
      <w:r w:rsidR="00606FDD" w:rsidRPr="00267EE5">
        <w:rPr>
          <w:rFonts w:ascii="Book Antiqua" w:hAnsi="Book Antiqua" w:cs="Times New Roman"/>
          <w:sz w:val="24"/>
          <w:szCs w:val="24"/>
        </w:rPr>
        <w:t xml:space="preserve">the </w:t>
      </w:r>
      <w:r w:rsidRPr="00267EE5">
        <w:rPr>
          <w:rFonts w:ascii="Book Antiqua" w:hAnsi="Book Antiqua" w:cs="Times New Roman"/>
          <w:sz w:val="24"/>
          <w:szCs w:val="24"/>
        </w:rPr>
        <w:t>GERD and GERD-NCCP group</w:t>
      </w:r>
      <w:r w:rsidR="00606FDD" w:rsidRPr="00267EE5">
        <w:rPr>
          <w:rFonts w:ascii="Book Antiqua" w:hAnsi="Book Antiqua" w:cs="Times New Roman"/>
          <w:sz w:val="24"/>
          <w:szCs w:val="24"/>
        </w:rPr>
        <w:t>s</w:t>
      </w:r>
      <w:r w:rsidRPr="00267EE5">
        <w:rPr>
          <w:rFonts w:ascii="Book Antiqua" w:hAnsi="Book Antiqua" w:cs="Times New Roman"/>
          <w:sz w:val="24"/>
          <w:szCs w:val="24"/>
        </w:rPr>
        <w:t>, the total SF-36 scores</w:t>
      </w:r>
      <w:r w:rsidR="004927B0" w:rsidRPr="00267EE5">
        <w:rPr>
          <w:rFonts w:ascii="Book Antiqua" w:hAnsi="Book Antiqua" w:cs="Times New Roman"/>
          <w:sz w:val="24"/>
          <w:szCs w:val="24"/>
        </w:rPr>
        <w:t xml:space="preserve"> (Fig</w:t>
      </w:r>
      <w:r w:rsidR="001B4A4C" w:rsidRPr="00267EE5">
        <w:rPr>
          <w:rFonts w:ascii="Book Antiqua" w:hAnsi="Book Antiqua" w:cs="Times New Roman"/>
          <w:sz w:val="24"/>
          <w:szCs w:val="24"/>
        </w:rPr>
        <w:t>ure</w:t>
      </w:r>
      <w:r w:rsidR="004927B0" w:rsidRPr="00267EE5">
        <w:rPr>
          <w:rFonts w:ascii="Book Antiqua" w:hAnsi="Book Antiqua" w:cs="Times New Roman"/>
          <w:sz w:val="24"/>
          <w:szCs w:val="24"/>
        </w:rPr>
        <w:t xml:space="preserve"> 2A)</w:t>
      </w:r>
      <w:r w:rsidR="002E370B" w:rsidRPr="00267EE5">
        <w:rPr>
          <w:rFonts w:ascii="Book Antiqua" w:hAnsi="Book Antiqua" w:cs="Times New Roman"/>
          <w:sz w:val="24"/>
          <w:szCs w:val="24"/>
        </w:rPr>
        <w:t>, as well as PCS</w:t>
      </w:r>
      <w:r w:rsidR="004927B0" w:rsidRPr="00267EE5">
        <w:rPr>
          <w:rFonts w:ascii="Book Antiqua" w:hAnsi="Book Antiqua" w:cs="Times New Roman"/>
          <w:sz w:val="24"/>
          <w:szCs w:val="24"/>
        </w:rPr>
        <w:t xml:space="preserve"> (Fig</w:t>
      </w:r>
      <w:r w:rsidR="001B4A4C" w:rsidRPr="00267EE5">
        <w:rPr>
          <w:rFonts w:ascii="Book Antiqua" w:hAnsi="Book Antiqua" w:cs="Times New Roman"/>
          <w:sz w:val="24"/>
          <w:szCs w:val="24"/>
        </w:rPr>
        <w:t>ure</w:t>
      </w:r>
      <w:r w:rsidR="004927B0" w:rsidRPr="00267EE5">
        <w:rPr>
          <w:rFonts w:ascii="Book Antiqua" w:hAnsi="Book Antiqua" w:cs="Times New Roman"/>
          <w:sz w:val="24"/>
          <w:szCs w:val="24"/>
        </w:rPr>
        <w:t xml:space="preserve"> 2B) </w:t>
      </w:r>
      <w:r w:rsidR="002E370B" w:rsidRPr="00267EE5">
        <w:rPr>
          <w:rFonts w:ascii="Book Antiqua" w:hAnsi="Book Antiqua" w:cs="Times New Roman"/>
          <w:sz w:val="24"/>
          <w:szCs w:val="24"/>
        </w:rPr>
        <w:t>and MCS</w:t>
      </w:r>
      <w:r w:rsidR="004927B0" w:rsidRPr="00267EE5">
        <w:rPr>
          <w:rFonts w:ascii="Book Antiqua" w:hAnsi="Book Antiqua" w:cs="Times New Roman"/>
          <w:sz w:val="24"/>
          <w:szCs w:val="24"/>
        </w:rPr>
        <w:t xml:space="preserve"> (Fig</w:t>
      </w:r>
      <w:r w:rsidR="001B4A4C" w:rsidRPr="00267EE5">
        <w:rPr>
          <w:rFonts w:ascii="Book Antiqua" w:hAnsi="Book Antiqua" w:cs="Times New Roman"/>
          <w:sz w:val="24"/>
          <w:szCs w:val="24"/>
        </w:rPr>
        <w:t>ure</w:t>
      </w:r>
      <w:r w:rsidR="004927B0" w:rsidRPr="00267EE5">
        <w:rPr>
          <w:rFonts w:ascii="Book Antiqua" w:hAnsi="Book Antiqua" w:cs="Times New Roman"/>
          <w:sz w:val="24"/>
          <w:szCs w:val="24"/>
        </w:rPr>
        <w:t xml:space="preserve"> 2C)</w:t>
      </w:r>
      <w:r w:rsidR="002E370B" w:rsidRPr="00267EE5">
        <w:rPr>
          <w:rFonts w:ascii="Book Antiqua" w:hAnsi="Book Antiqua" w:cs="Times New Roman"/>
          <w:sz w:val="24"/>
          <w:szCs w:val="24"/>
        </w:rPr>
        <w:t>,</w:t>
      </w:r>
      <w:r w:rsidRPr="00267EE5">
        <w:rPr>
          <w:rFonts w:ascii="Book Antiqua" w:hAnsi="Book Antiqua" w:cs="Times New Roman"/>
          <w:sz w:val="24"/>
          <w:szCs w:val="24"/>
        </w:rPr>
        <w:t xml:space="preserve"> were</w:t>
      </w:r>
      <w:r w:rsidR="00606FDD" w:rsidRPr="00267EE5">
        <w:rPr>
          <w:rFonts w:ascii="Book Antiqua" w:hAnsi="Book Antiqua" w:cs="Times New Roman"/>
          <w:sz w:val="24"/>
          <w:szCs w:val="24"/>
        </w:rPr>
        <w:t xml:space="preserve"> significantly</w:t>
      </w:r>
      <w:r w:rsidRPr="00267EE5">
        <w:rPr>
          <w:rFonts w:ascii="Book Antiqua" w:hAnsi="Book Antiqua" w:cs="Times New Roman"/>
          <w:sz w:val="24"/>
          <w:szCs w:val="24"/>
        </w:rPr>
        <w:t xml:space="preserve"> lower in subjects with </w:t>
      </w:r>
      <w:r w:rsidR="00606882" w:rsidRPr="00267EE5">
        <w:rPr>
          <w:rFonts w:ascii="Book Antiqua" w:hAnsi="Book Antiqua" w:cs="Times New Roman"/>
          <w:sz w:val="24"/>
          <w:szCs w:val="24"/>
        </w:rPr>
        <w:t xml:space="preserve">depression, </w:t>
      </w:r>
      <w:r w:rsidRPr="00267EE5">
        <w:rPr>
          <w:rFonts w:ascii="Book Antiqua" w:hAnsi="Book Antiqua" w:cs="Times New Roman"/>
          <w:sz w:val="24"/>
          <w:szCs w:val="24"/>
        </w:rPr>
        <w:t>anxiety, and both</w:t>
      </w:r>
      <w:r w:rsidR="00606882" w:rsidRPr="00267EE5">
        <w:rPr>
          <w:rFonts w:ascii="Book Antiqua" w:hAnsi="Book Antiqua" w:cs="Times New Roman"/>
          <w:sz w:val="24"/>
          <w:szCs w:val="24"/>
        </w:rPr>
        <w:t xml:space="preserve"> depression</w:t>
      </w:r>
      <w:r w:rsidRPr="00267EE5">
        <w:rPr>
          <w:rFonts w:ascii="Book Antiqua" w:hAnsi="Book Antiqua" w:cs="Times New Roman"/>
          <w:sz w:val="24"/>
          <w:szCs w:val="24"/>
        </w:rPr>
        <w:t xml:space="preserve"> and </w:t>
      </w:r>
      <w:r w:rsidR="00606882" w:rsidRPr="00267EE5">
        <w:rPr>
          <w:rFonts w:ascii="Book Antiqua" w:hAnsi="Book Antiqua" w:cs="Times New Roman"/>
          <w:sz w:val="24"/>
          <w:szCs w:val="24"/>
        </w:rPr>
        <w:t xml:space="preserve">anxiety </w:t>
      </w:r>
      <w:r w:rsidRPr="00267EE5">
        <w:rPr>
          <w:rFonts w:ascii="Book Antiqua" w:hAnsi="Book Antiqua" w:cs="Times New Roman"/>
          <w:sz w:val="24"/>
          <w:szCs w:val="24"/>
        </w:rPr>
        <w:t xml:space="preserve">than those without </w:t>
      </w:r>
      <w:r w:rsidR="00606882" w:rsidRPr="00267EE5">
        <w:rPr>
          <w:rFonts w:ascii="Book Antiqua" w:hAnsi="Book Antiqua" w:cs="Times New Roman"/>
          <w:sz w:val="24"/>
          <w:szCs w:val="24"/>
        </w:rPr>
        <w:t xml:space="preserve">depression </w:t>
      </w:r>
      <w:r w:rsidRPr="00267EE5">
        <w:rPr>
          <w:rFonts w:ascii="Book Antiqua" w:hAnsi="Book Antiqua" w:cs="Times New Roman"/>
          <w:sz w:val="24"/>
          <w:szCs w:val="24"/>
        </w:rPr>
        <w:t>or</w:t>
      </w:r>
      <w:r w:rsidR="00606882" w:rsidRPr="00267EE5">
        <w:rPr>
          <w:rFonts w:ascii="Book Antiqua" w:hAnsi="Book Antiqua" w:cs="Times New Roman"/>
          <w:sz w:val="24"/>
          <w:szCs w:val="24"/>
        </w:rPr>
        <w:t xml:space="preserve"> anxiety</w:t>
      </w:r>
      <w:r w:rsidRPr="00267EE5">
        <w:rPr>
          <w:rFonts w:ascii="Book Antiqua" w:hAnsi="Book Antiqua" w:cs="Times New Roman"/>
          <w:sz w:val="24"/>
          <w:szCs w:val="24"/>
        </w:rPr>
        <w:t xml:space="preserve"> (all </w:t>
      </w:r>
      <w:r w:rsidR="00685FF1" w:rsidRPr="00267EE5">
        <w:rPr>
          <w:rFonts w:ascii="Book Antiqua" w:hAnsi="Book Antiqua" w:cs="Times New Roman"/>
          <w:sz w:val="24"/>
          <w:szCs w:val="24"/>
        </w:rPr>
        <w:t>P</w:t>
      </w:r>
      <w:r w:rsidRPr="00267EE5">
        <w:rPr>
          <w:rFonts w:ascii="Book Antiqua" w:hAnsi="Book Antiqua" w:cs="Times New Roman"/>
          <w:sz w:val="24"/>
          <w:szCs w:val="24"/>
        </w:rPr>
        <w:t xml:space="preserve">&lt; 0.05). However, this difference </w:t>
      </w:r>
      <w:r w:rsidR="00606FDD" w:rsidRPr="00267EE5">
        <w:rPr>
          <w:rFonts w:ascii="Book Antiqua" w:hAnsi="Book Antiqua" w:cs="Times New Roman"/>
          <w:sz w:val="24"/>
          <w:szCs w:val="24"/>
        </w:rPr>
        <w:t>was</w:t>
      </w:r>
      <w:r w:rsidRPr="00267EE5">
        <w:rPr>
          <w:rFonts w:ascii="Book Antiqua" w:hAnsi="Book Antiqua" w:cs="Times New Roman"/>
          <w:sz w:val="24"/>
          <w:szCs w:val="24"/>
        </w:rPr>
        <w:t xml:space="preserve"> not present in </w:t>
      </w:r>
      <w:r w:rsidR="004927B0" w:rsidRPr="00267EE5">
        <w:rPr>
          <w:rFonts w:ascii="Book Antiqua" w:hAnsi="Book Antiqua" w:cs="Times New Roman"/>
          <w:sz w:val="24"/>
          <w:szCs w:val="24"/>
        </w:rPr>
        <w:t xml:space="preserve">the </w:t>
      </w:r>
      <w:r w:rsidRPr="00267EE5">
        <w:rPr>
          <w:rFonts w:ascii="Book Antiqua" w:hAnsi="Book Antiqua" w:cs="Times New Roman"/>
          <w:sz w:val="24"/>
          <w:szCs w:val="24"/>
        </w:rPr>
        <w:t>GERD</w:t>
      </w:r>
      <w:r w:rsidR="003977D2" w:rsidRPr="00267EE5">
        <w:rPr>
          <w:rFonts w:ascii="Book Antiqua" w:hAnsi="Book Antiqua" w:cs="Times New Roman"/>
          <w:sz w:val="24"/>
          <w:szCs w:val="24"/>
        </w:rPr>
        <w:t>-</w:t>
      </w:r>
      <w:r w:rsidRPr="00267EE5">
        <w:rPr>
          <w:rFonts w:ascii="Book Antiqua" w:hAnsi="Book Antiqua" w:cs="Times New Roman"/>
          <w:sz w:val="24"/>
          <w:szCs w:val="24"/>
        </w:rPr>
        <w:t>CCP group (Fig</w:t>
      </w:r>
      <w:r w:rsidR="001B4A4C" w:rsidRPr="00267EE5">
        <w:rPr>
          <w:rFonts w:ascii="Book Antiqua" w:hAnsi="Book Antiqua" w:cs="Times New Roman"/>
          <w:sz w:val="24"/>
          <w:szCs w:val="24"/>
        </w:rPr>
        <w:t>ure</w:t>
      </w:r>
      <w:r w:rsidRPr="00267EE5">
        <w:rPr>
          <w:rFonts w:ascii="Book Antiqua" w:hAnsi="Book Antiqua" w:cs="Times New Roman"/>
          <w:sz w:val="24"/>
          <w:szCs w:val="24"/>
        </w:rPr>
        <w:t xml:space="preserve"> 2</w:t>
      </w:r>
      <w:r w:rsidR="00267EE5">
        <w:rPr>
          <w:rFonts w:ascii="Book Antiqua" w:hAnsi="Book Antiqua" w:cs="Times New Roman"/>
          <w:sz w:val="24"/>
          <w:szCs w:val="24"/>
        </w:rPr>
        <w:t>)</w:t>
      </w:r>
      <w:r w:rsidR="00267EE5">
        <w:rPr>
          <w:rFonts w:ascii="Book Antiqua" w:hAnsi="Book Antiqua" w:cs="Times New Roman" w:hint="eastAsia"/>
          <w:sz w:val="24"/>
          <w:szCs w:val="24"/>
        </w:rPr>
        <w:t>.</w:t>
      </w:r>
    </w:p>
    <w:p w:rsidR="004927B0" w:rsidRPr="00267EE5" w:rsidRDefault="004927B0" w:rsidP="002F0731">
      <w:pPr>
        <w:spacing w:line="360" w:lineRule="auto"/>
        <w:rPr>
          <w:rFonts w:ascii="Book Antiqua" w:hAnsi="Book Antiqua" w:cs="Times New Roman"/>
          <w:sz w:val="24"/>
          <w:szCs w:val="24"/>
        </w:rPr>
      </w:pPr>
    </w:p>
    <w:p w:rsidR="000E0C82" w:rsidRPr="00267EE5" w:rsidRDefault="000918BB" w:rsidP="002F0731">
      <w:pPr>
        <w:spacing w:line="360" w:lineRule="auto"/>
        <w:rPr>
          <w:rFonts w:ascii="Book Antiqua" w:hAnsi="Book Antiqua" w:cs="Times New Roman"/>
          <w:b/>
          <w:i/>
          <w:sz w:val="24"/>
          <w:szCs w:val="24"/>
        </w:rPr>
      </w:pPr>
      <w:r w:rsidRPr="00267EE5">
        <w:rPr>
          <w:rFonts w:ascii="Book Antiqua" w:hAnsi="Book Antiqua" w:cs="Times New Roman"/>
          <w:b/>
          <w:i/>
          <w:sz w:val="24"/>
          <w:szCs w:val="24"/>
        </w:rPr>
        <w:t xml:space="preserve">Correlations between </w:t>
      </w:r>
      <w:r w:rsidR="00545886" w:rsidRPr="00267EE5">
        <w:rPr>
          <w:rFonts w:ascii="Book Antiqua" w:hAnsi="Book Antiqua" w:cs="Times New Roman"/>
          <w:b/>
          <w:i/>
          <w:sz w:val="24"/>
          <w:szCs w:val="24"/>
        </w:rPr>
        <w:t>depression/anxiety</w:t>
      </w:r>
      <w:r w:rsidRPr="00267EE5">
        <w:rPr>
          <w:rFonts w:ascii="Book Antiqua" w:hAnsi="Book Antiqua" w:cs="Times New Roman"/>
          <w:b/>
          <w:i/>
          <w:sz w:val="24"/>
          <w:szCs w:val="24"/>
        </w:rPr>
        <w:t xml:space="preserve"> and the QoL</w:t>
      </w:r>
    </w:p>
    <w:p w:rsidR="000918BB" w:rsidRPr="00267EE5" w:rsidRDefault="000918BB" w:rsidP="002F0731">
      <w:pPr>
        <w:spacing w:line="360" w:lineRule="auto"/>
        <w:rPr>
          <w:rFonts w:ascii="Book Antiqua" w:hAnsi="Book Antiqua" w:cs="Times New Roman"/>
          <w:sz w:val="24"/>
          <w:szCs w:val="24"/>
        </w:rPr>
      </w:pPr>
      <w:r w:rsidRPr="00267EE5">
        <w:rPr>
          <w:rFonts w:ascii="Book Antiqua" w:hAnsi="Book Antiqua" w:cs="Times New Roman"/>
          <w:sz w:val="24"/>
          <w:szCs w:val="24"/>
        </w:rPr>
        <w:t xml:space="preserve">Anxiety </w:t>
      </w:r>
      <w:r w:rsidR="00545886" w:rsidRPr="00267EE5">
        <w:rPr>
          <w:rFonts w:ascii="Book Antiqua" w:hAnsi="Book Antiqua" w:cs="Times New Roman"/>
          <w:sz w:val="24"/>
          <w:szCs w:val="24"/>
        </w:rPr>
        <w:t>had a</w:t>
      </w:r>
      <w:r w:rsidRPr="00267EE5">
        <w:rPr>
          <w:rFonts w:ascii="Book Antiqua" w:hAnsi="Book Antiqua" w:cs="Times New Roman"/>
          <w:sz w:val="24"/>
          <w:szCs w:val="24"/>
        </w:rPr>
        <w:t xml:space="preserve"> negative correlat</w:t>
      </w:r>
      <w:r w:rsidR="00545886" w:rsidRPr="00267EE5">
        <w:rPr>
          <w:rFonts w:ascii="Book Antiqua" w:hAnsi="Book Antiqua" w:cs="Times New Roman"/>
          <w:sz w:val="24"/>
          <w:szCs w:val="24"/>
        </w:rPr>
        <w:t>ion</w:t>
      </w:r>
      <w:r w:rsidRPr="00267EE5">
        <w:rPr>
          <w:rFonts w:ascii="Book Antiqua" w:hAnsi="Book Antiqua" w:cs="Times New Roman"/>
          <w:sz w:val="24"/>
          <w:szCs w:val="24"/>
        </w:rPr>
        <w:t xml:space="preserve"> with PCS, MCS and total SF-36 score in GERD (</w:t>
      </w:r>
      <w:r w:rsidRPr="00267EE5">
        <w:rPr>
          <w:rFonts w:ascii="Book Antiqua" w:hAnsi="Book Antiqua" w:cs="Times New Roman"/>
          <w:i/>
          <w:sz w:val="24"/>
          <w:szCs w:val="24"/>
        </w:rPr>
        <w:t>r</w:t>
      </w:r>
      <w:r w:rsidR="00267EE5">
        <w:rPr>
          <w:rFonts w:ascii="Book Antiqua" w:hAnsi="Book Antiqua" w:cs="Times New Roman" w:hint="eastAsia"/>
          <w:sz w:val="24"/>
          <w:szCs w:val="24"/>
        </w:rPr>
        <w:t xml:space="preserve"> </w:t>
      </w:r>
      <w:r w:rsidRPr="00267EE5">
        <w:rPr>
          <w:rFonts w:ascii="Book Antiqua" w:hAnsi="Book Antiqua" w:cs="Times New Roman"/>
          <w:sz w:val="24"/>
          <w:szCs w:val="24"/>
        </w:rPr>
        <w:t>=</w:t>
      </w:r>
      <w:r w:rsidR="00267EE5">
        <w:rPr>
          <w:rFonts w:ascii="Book Antiqua" w:hAnsi="Book Antiqua" w:cs="Times New Roman" w:hint="eastAsia"/>
          <w:sz w:val="24"/>
          <w:szCs w:val="24"/>
        </w:rPr>
        <w:t xml:space="preserve"> </w:t>
      </w:r>
      <w:r w:rsidRPr="00267EE5">
        <w:rPr>
          <w:rFonts w:ascii="Book Antiqua" w:hAnsi="Book Antiqua" w:cs="Times New Roman"/>
          <w:sz w:val="24"/>
          <w:szCs w:val="24"/>
        </w:rPr>
        <w:t>-0.64, -0.69 and -0.75</w:t>
      </w:r>
      <w:r w:rsidR="00F654E3" w:rsidRPr="00267EE5">
        <w:rPr>
          <w:rFonts w:ascii="Book Antiqua" w:hAnsi="Book Antiqua" w:cs="Times New Roman"/>
          <w:sz w:val="24"/>
          <w:szCs w:val="24"/>
        </w:rPr>
        <w:t>,</w:t>
      </w:r>
      <w:r w:rsidRPr="00267EE5">
        <w:rPr>
          <w:rFonts w:ascii="Book Antiqua" w:hAnsi="Book Antiqua" w:cs="Times New Roman"/>
          <w:sz w:val="24"/>
          <w:szCs w:val="24"/>
        </w:rPr>
        <w:t xml:space="preserve"> respectively</w:t>
      </w:r>
      <w:r w:rsidR="00F654E3" w:rsidRPr="00267EE5">
        <w:rPr>
          <w:rFonts w:ascii="Book Antiqua" w:hAnsi="Book Antiqua" w:cs="Times New Roman"/>
          <w:sz w:val="24"/>
          <w:szCs w:val="24"/>
        </w:rPr>
        <w:t>;</w:t>
      </w:r>
      <w:r w:rsidRPr="00267EE5">
        <w:rPr>
          <w:rFonts w:ascii="Book Antiqua" w:hAnsi="Book Antiqua" w:cs="Times New Roman"/>
          <w:sz w:val="24"/>
          <w:szCs w:val="24"/>
        </w:rPr>
        <w:t xml:space="preserve"> all </w:t>
      </w:r>
      <w:r w:rsidR="00267EE5" w:rsidRPr="00267EE5">
        <w:rPr>
          <w:rFonts w:ascii="Book Antiqua" w:hAnsi="Book Antiqua" w:cs="Times New Roman"/>
          <w:i/>
          <w:sz w:val="24"/>
          <w:szCs w:val="24"/>
        </w:rPr>
        <w:t>P</w:t>
      </w:r>
      <w:r w:rsidR="00267EE5" w:rsidRPr="00267EE5">
        <w:rPr>
          <w:rFonts w:ascii="Book Antiqua" w:hAnsi="Book Antiqua" w:cs="Times New Roman" w:hint="eastAsia"/>
          <w:i/>
          <w:sz w:val="24"/>
          <w:szCs w:val="24"/>
        </w:rPr>
        <w:t xml:space="preserve"> </w:t>
      </w:r>
      <w:r w:rsidRPr="00267EE5">
        <w:rPr>
          <w:rFonts w:ascii="Book Antiqua" w:hAnsi="Book Antiqua" w:cs="Times New Roman"/>
          <w:sz w:val="24"/>
          <w:szCs w:val="24"/>
        </w:rPr>
        <w:t>&lt; 0.01) and GERD-NCCP (</w:t>
      </w:r>
      <w:r w:rsidR="00267EE5" w:rsidRPr="00267EE5">
        <w:rPr>
          <w:rFonts w:ascii="Book Antiqua" w:hAnsi="Book Antiqua" w:cs="Times New Roman"/>
          <w:i/>
          <w:sz w:val="24"/>
          <w:szCs w:val="24"/>
        </w:rPr>
        <w:t>r</w:t>
      </w:r>
      <w:r w:rsidR="00267EE5" w:rsidRPr="00267EE5">
        <w:rPr>
          <w:rFonts w:ascii="Book Antiqua" w:hAnsi="Book Antiqua" w:cs="Times New Roman"/>
          <w:sz w:val="24"/>
          <w:szCs w:val="24"/>
        </w:rPr>
        <w:t xml:space="preserve"> </w:t>
      </w:r>
      <w:r w:rsidRPr="00267EE5">
        <w:rPr>
          <w:rFonts w:ascii="Book Antiqua" w:hAnsi="Book Antiqua" w:cs="Times New Roman"/>
          <w:sz w:val="24"/>
          <w:szCs w:val="24"/>
        </w:rPr>
        <w:t>=</w:t>
      </w:r>
      <w:r w:rsidR="00267EE5">
        <w:rPr>
          <w:rFonts w:ascii="Book Antiqua" w:hAnsi="Book Antiqua" w:cs="Times New Roman" w:hint="eastAsia"/>
          <w:sz w:val="24"/>
          <w:szCs w:val="24"/>
        </w:rPr>
        <w:t xml:space="preserve"> </w:t>
      </w:r>
      <w:r w:rsidRPr="00267EE5">
        <w:rPr>
          <w:rFonts w:ascii="Book Antiqua" w:hAnsi="Book Antiqua" w:cs="Times New Roman"/>
          <w:sz w:val="24"/>
          <w:szCs w:val="24"/>
        </w:rPr>
        <w:t>-0.49, -0.58 and -0.57</w:t>
      </w:r>
      <w:r w:rsidR="00F654E3" w:rsidRPr="00267EE5">
        <w:rPr>
          <w:rFonts w:ascii="Book Antiqua" w:hAnsi="Book Antiqua" w:cs="Times New Roman"/>
          <w:sz w:val="24"/>
          <w:szCs w:val="24"/>
        </w:rPr>
        <w:t>,</w:t>
      </w:r>
      <w:r w:rsidRPr="00267EE5">
        <w:rPr>
          <w:rFonts w:ascii="Book Antiqua" w:hAnsi="Book Antiqua" w:cs="Times New Roman"/>
          <w:sz w:val="24"/>
          <w:szCs w:val="24"/>
        </w:rPr>
        <w:t xml:space="preserve"> respectively</w:t>
      </w:r>
      <w:r w:rsidR="00F654E3" w:rsidRPr="00267EE5">
        <w:rPr>
          <w:rFonts w:ascii="Book Antiqua" w:hAnsi="Book Antiqua" w:cs="Times New Roman"/>
          <w:sz w:val="24"/>
          <w:szCs w:val="24"/>
        </w:rPr>
        <w:t>;</w:t>
      </w:r>
      <w:r w:rsidRPr="00267EE5">
        <w:rPr>
          <w:rFonts w:ascii="Book Antiqua" w:hAnsi="Book Antiqua" w:cs="Times New Roman"/>
          <w:sz w:val="24"/>
          <w:szCs w:val="24"/>
        </w:rPr>
        <w:t xml:space="preserve"> all </w:t>
      </w:r>
      <w:r w:rsidR="00685FF1" w:rsidRPr="00267EE5">
        <w:rPr>
          <w:rFonts w:ascii="Book Antiqua" w:hAnsi="Book Antiqua" w:cs="Times New Roman"/>
          <w:i/>
          <w:sz w:val="24"/>
          <w:szCs w:val="24"/>
        </w:rPr>
        <w:t>P</w:t>
      </w:r>
      <w:r w:rsidR="00267EE5" w:rsidRPr="00267EE5">
        <w:rPr>
          <w:rFonts w:ascii="Book Antiqua" w:hAnsi="Book Antiqua" w:cs="Times New Roman" w:hint="eastAsia"/>
          <w:i/>
          <w:sz w:val="24"/>
          <w:szCs w:val="24"/>
        </w:rPr>
        <w:t xml:space="preserve"> </w:t>
      </w:r>
      <w:r w:rsidRPr="00267EE5">
        <w:rPr>
          <w:rFonts w:ascii="Book Antiqua" w:hAnsi="Book Antiqua" w:cs="Times New Roman"/>
          <w:sz w:val="24"/>
          <w:szCs w:val="24"/>
        </w:rPr>
        <w:t>&lt; 0.01)</w:t>
      </w:r>
      <w:r w:rsidR="00F654E3" w:rsidRPr="00267EE5">
        <w:rPr>
          <w:rFonts w:ascii="Book Antiqua" w:hAnsi="Book Antiqua" w:cs="Times New Roman"/>
          <w:sz w:val="24"/>
          <w:szCs w:val="24"/>
        </w:rPr>
        <w:t xml:space="preserve"> patients</w:t>
      </w:r>
      <w:r w:rsidR="00267EE5">
        <w:rPr>
          <w:rFonts w:ascii="Book Antiqua" w:hAnsi="Book Antiqua" w:cs="Times New Roman" w:hint="eastAsia"/>
          <w:sz w:val="24"/>
          <w:szCs w:val="24"/>
        </w:rPr>
        <w:t xml:space="preserve"> </w:t>
      </w:r>
      <w:r w:rsidR="000E0C82" w:rsidRPr="00267EE5">
        <w:rPr>
          <w:rFonts w:ascii="Book Antiqua" w:hAnsi="Book Antiqua" w:cs="Times New Roman"/>
          <w:sz w:val="24"/>
          <w:szCs w:val="24"/>
        </w:rPr>
        <w:t>(Fig</w:t>
      </w:r>
      <w:r w:rsidR="001B4A4C" w:rsidRPr="00267EE5">
        <w:rPr>
          <w:rFonts w:ascii="Book Antiqua" w:hAnsi="Book Antiqua" w:cs="Times New Roman"/>
          <w:sz w:val="24"/>
          <w:szCs w:val="24"/>
        </w:rPr>
        <w:t>ure</w:t>
      </w:r>
      <w:r w:rsidR="000E0C82" w:rsidRPr="00267EE5">
        <w:rPr>
          <w:rFonts w:ascii="Book Antiqua" w:hAnsi="Book Antiqua" w:cs="Times New Roman"/>
          <w:sz w:val="24"/>
          <w:szCs w:val="24"/>
        </w:rPr>
        <w:t xml:space="preserve"> 3A)</w:t>
      </w:r>
      <w:r w:rsidR="00267EE5">
        <w:rPr>
          <w:rFonts w:ascii="Book Antiqua" w:hAnsi="Book Antiqua" w:cs="Times New Roman" w:hint="eastAsia"/>
          <w:sz w:val="24"/>
          <w:szCs w:val="24"/>
        </w:rPr>
        <w:t>.</w:t>
      </w:r>
      <w:r w:rsidRPr="00267EE5">
        <w:rPr>
          <w:rFonts w:ascii="Book Antiqua" w:hAnsi="Book Antiqua" w:cs="Times New Roman"/>
          <w:sz w:val="24"/>
          <w:szCs w:val="24"/>
        </w:rPr>
        <w:t xml:space="preserve"> Similarly, depression </w:t>
      </w:r>
      <w:r w:rsidR="00F654E3" w:rsidRPr="00267EE5">
        <w:rPr>
          <w:rFonts w:ascii="Book Antiqua" w:hAnsi="Book Antiqua" w:cs="Times New Roman"/>
          <w:sz w:val="24"/>
          <w:szCs w:val="24"/>
        </w:rPr>
        <w:t xml:space="preserve">was </w:t>
      </w:r>
      <w:r w:rsidRPr="00267EE5">
        <w:rPr>
          <w:rFonts w:ascii="Book Antiqua" w:hAnsi="Book Antiqua" w:cs="Times New Roman"/>
          <w:sz w:val="24"/>
          <w:szCs w:val="24"/>
        </w:rPr>
        <w:t xml:space="preserve">also negatively </w:t>
      </w:r>
      <w:r w:rsidR="00F654E3" w:rsidRPr="00267EE5">
        <w:rPr>
          <w:rFonts w:ascii="Book Antiqua" w:hAnsi="Book Antiqua" w:cs="Times New Roman"/>
          <w:sz w:val="24"/>
          <w:szCs w:val="24"/>
        </w:rPr>
        <w:t>cor</w:t>
      </w:r>
      <w:r w:rsidRPr="00267EE5">
        <w:rPr>
          <w:rFonts w:ascii="Book Antiqua" w:hAnsi="Book Antiqua" w:cs="Times New Roman"/>
          <w:sz w:val="24"/>
          <w:szCs w:val="24"/>
        </w:rPr>
        <w:t xml:space="preserve">related </w:t>
      </w:r>
      <w:r w:rsidR="00F654E3" w:rsidRPr="00267EE5">
        <w:rPr>
          <w:rFonts w:ascii="Book Antiqua" w:hAnsi="Book Antiqua" w:cs="Times New Roman"/>
          <w:sz w:val="24"/>
          <w:szCs w:val="24"/>
        </w:rPr>
        <w:t>with</w:t>
      </w:r>
      <w:r w:rsidRPr="00267EE5">
        <w:rPr>
          <w:rFonts w:ascii="Book Antiqua" w:hAnsi="Book Antiqua" w:cs="Times New Roman"/>
          <w:sz w:val="24"/>
          <w:szCs w:val="24"/>
        </w:rPr>
        <w:t xml:space="preserve"> PCS, MCS and total QoL score in GERD (r</w:t>
      </w:r>
      <w:r w:rsidR="00267EE5">
        <w:rPr>
          <w:rFonts w:ascii="Book Antiqua" w:hAnsi="Book Antiqua" w:cs="Times New Roman" w:hint="eastAsia"/>
          <w:sz w:val="24"/>
          <w:szCs w:val="24"/>
        </w:rPr>
        <w:t xml:space="preserve"> </w:t>
      </w:r>
      <w:r w:rsidRPr="00267EE5">
        <w:rPr>
          <w:rFonts w:ascii="Book Antiqua" w:hAnsi="Book Antiqua" w:cs="Times New Roman"/>
          <w:sz w:val="24"/>
          <w:szCs w:val="24"/>
        </w:rPr>
        <w:t>=</w:t>
      </w:r>
      <w:r w:rsidR="00267EE5">
        <w:rPr>
          <w:rFonts w:ascii="Book Antiqua" w:hAnsi="Book Antiqua" w:cs="Times New Roman" w:hint="eastAsia"/>
          <w:sz w:val="24"/>
          <w:szCs w:val="24"/>
        </w:rPr>
        <w:t xml:space="preserve"> </w:t>
      </w:r>
      <w:r w:rsidRPr="00267EE5">
        <w:rPr>
          <w:rFonts w:ascii="Book Antiqua" w:hAnsi="Book Antiqua" w:cs="Times New Roman"/>
          <w:sz w:val="24"/>
          <w:szCs w:val="24"/>
        </w:rPr>
        <w:t>-0.61, -0.71 and -0.74</w:t>
      </w:r>
      <w:r w:rsidR="00F654E3" w:rsidRPr="00267EE5">
        <w:rPr>
          <w:rFonts w:ascii="Book Antiqua" w:hAnsi="Book Antiqua" w:cs="Times New Roman"/>
          <w:sz w:val="24"/>
          <w:szCs w:val="24"/>
        </w:rPr>
        <w:t>,</w:t>
      </w:r>
      <w:r w:rsidRPr="00267EE5">
        <w:rPr>
          <w:rFonts w:ascii="Book Antiqua" w:hAnsi="Book Antiqua" w:cs="Times New Roman"/>
          <w:sz w:val="24"/>
          <w:szCs w:val="24"/>
        </w:rPr>
        <w:t xml:space="preserve"> respectively</w:t>
      </w:r>
      <w:r w:rsidR="00F654E3" w:rsidRPr="00267EE5">
        <w:rPr>
          <w:rFonts w:ascii="Book Antiqua" w:hAnsi="Book Antiqua" w:cs="Times New Roman"/>
          <w:sz w:val="24"/>
          <w:szCs w:val="24"/>
        </w:rPr>
        <w:t>;</w:t>
      </w:r>
      <w:r w:rsidRPr="00267EE5">
        <w:rPr>
          <w:rFonts w:ascii="Book Antiqua" w:hAnsi="Book Antiqua" w:cs="Times New Roman"/>
          <w:sz w:val="24"/>
          <w:szCs w:val="24"/>
        </w:rPr>
        <w:t xml:space="preserve"> all </w:t>
      </w:r>
      <w:r w:rsidR="00267EE5" w:rsidRPr="00267EE5">
        <w:rPr>
          <w:rFonts w:ascii="Book Antiqua" w:hAnsi="Book Antiqua" w:cs="Times New Roman"/>
          <w:i/>
          <w:sz w:val="24"/>
          <w:szCs w:val="24"/>
        </w:rPr>
        <w:t>P</w:t>
      </w:r>
      <w:r w:rsidR="00267EE5" w:rsidRPr="00267EE5">
        <w:rPr>
          <w:rFonts w:ascii="Book Antiqua" w:hAnsi="Book Antiqua" w:cs="Times New Roman" w:hint="eastAsia"/>
          <w:i/>
          <w:sz w:val="24"/>
          <w:szCs w:val="24"/>
        </w:rPr>
        <w:t xml:space="preserve"> </w:t>
      </w:r>
      <w:r w:rsidRPr="00267EE5">
        <w:rPr>
          <w:rFonts w:ascii="Book Antiqua" w:hAnsi="Book Antiqua" w:cs="Times New Roman"/>
          <w:sz w:val="24"/>
          <w:szCs w:val="24"/>
        </w:rPr>
        <w:t>&lt; 0.01) and GERD-NCCP (</w:t>
      </w:r>
      <w:r w:rsidR="00267EE5" w:rsidRPr="00267EE5">
        <w:rPr>
          <w:rFonts w:ascii="Book Antiqua" w:hAnsi="Book Antiqua" w:cs="Times New Roman"/>
          <w:i/>
          <w:sz w:val="24"/>
          <w:szCs w:val="24"/>
        </w:rPr>
        <w:t>r</w:t>
      </w:r>
      <w:r w:rsidR="00267EE5">
        <w:rPr>
          <w:rFonts w:ascii="Book Antiqua" w:hAnsi="Book Antiqua" w:cs="Times New Roman" w:hint="eastAsia"/>
          <w:sz w:val="24"/>
          <w:szCs w:val="24"/>
        </w:rPr>
        <w:t xml:space="preserve"> </w:t>
      </w:r>
      <w:r w:rsidRPr="00267EE5">
        <w:rPr>
          <w:rFonts w:ascii="Book Antiqua" w:hAnsi="Book Antiqua" w:cs="Times New Roman"/>
          <w:sz w:val="24"/>
          <w:szCs w:val="24"/>
        </w:rPr>
        <w:t>=</w:t>
      </w:r>
      <w:r w:rsidR="00267EE5">
        <w:rPr>
          <w:rFonts w:ascii="Book Antiqua" w:hAnsi="Book Antiqua" w:cs="Times New Roman" w:hint="eastAsia"/>
          <w:sz w:val="24"/>
          <w:szCs w:val="24"/>
        </w:rPr>
        <w:t xml:space="preserve"> </w:t>
      </w:r>
      <w:r w:rsidRPr="00267EE5">
        <w:rPr>
          <w:rFonts w:ascii="Book Antiqua" w:hAnsi="Book Antiqua" w:cs="Times New Roman"/>
          <w:sz w:val="24"/>
          <w:szCs w:val="24"/>
        </w:rPr>
        <w:t>-0.57, -0.57 and -0.60</w:t>
      </w:r>
      <w:r w:rsidR="00F654E3" w:rsidRPr="00267EE5">
        <w:rPr>
          <w:rFonts w:ascii="Book Antiqua" w:hAnsi="Book Antiqua" w:cs="Times New Roman"/>
          <w:sz w:val="24"/>
          <w:szCs w:val="24"/>
        </w:rPr>
        <w:t>,</w:t>
      </w:r>
      <w:r w:rsidRPr="00267EE5">
        <w:rPr>
          <w:rFonts w:ascii="Book Antiqua" w:hAnsi="Book Antiqua" w:cs="Times New Roman"/>
          <w:sz w:val="24"/>
          <w:szCs w:val="24"/>
        </w:rPr>
        <w:t xml:space="preserve"> respectively</w:t>
      </w:r>
      <w:r w:rsidR="00F654E3" w:rsidRPr="00267EE5">
        <w:rPr>
          <w:rFonts w:ascii="Book Antiqua" w:hAnsi="Book Antiqua" w:cs="Times New Roman"/>
          <w:sz w:val="24"/>
          <w:szCs w:val="24"/>
        </w:rPr>
        <w:t>;</w:t>
      </w:r>
      <w:r w:rsidRPr="00267EE5">
        <w:rPr>
          <w:rFonts w:ascii="Book Antiqua" w:hAnsi="Book Antiqua" w:cs="Times New Roman"/>
          <w:sz w:val="24"/>
          <w:szCs w:val="24"/>
        </w:rPr>
        <w:t xml:space="preserve"> all </w:t>
      </w:r>
      <w:r w:rsidR="00267EE5" w:rsidRPr="00267EE5">
        <w:rPr>
          <w:rFonts w:ascii="Book Antiqua" w:hAnsi="Book Antiqua" w:cs="Times New Roman"/>
          <w:i/>
          <w:sz w:val="24"/>
          <w:szCs w:val="24"/>
        </w:rPr>
        <w:t>P</w:t>
      </w:r>
      <w:r w:rsidR="00267EE5" w:rsidRPr="00267EE5">
        <w:rPr>
          <w:rFonts w:ascii="Book Antiqua" w:hAnsi="Book Antiqua" w:cs="Times New Roman" w:hint="eastAsia"/>
          <w:i/>
          <w:sz w:val="24"/>
          <w:szCs w:val="24"/>
        </w:rPr>
        <w:t xml:space="preserve"> </w:t>
      </w:r>
      <w:r w:rsidRPr="00267EE5">
        <w:rPr>
          <w:rFonts w:ascii="Book Antiqua" w:hAnsi="Book Antiqua" w:cs="Times New Roman"/>
          <w:sz w:val="24"/>
          <w:szCs w:val="24"/>
        </w:rPr>
        <w:t>&lt; 0.01)</w:t>
      </w:r>
      <w:r w:rsidR="00F654E3" w:rsidRPr="00267EE5">
        <w:rPr>
          <w:rFonts w:ascii="Book Antiqua" w:hAnsi="Book Antiqua" w:cs="Times New Roman"/>
          <w:sz w:val="24"/>
          <w:szCs w:val="24"/>
        </w:rPr>
        <w:t xml:space="preserve"> patients</w:t>
      </w:r>
      <w:r w:rsidRPr="00267EE5">
        <w:rPr>
          <w:rFonts w:ascii="Book Antiqua" w:hAnsi="Book Antiqua" w:cs="Times New Roman"/>
          <w:sz w:val="24"/>
          <w:szCs w:val="24"/>
        </w:rPr>
        <w:t>.</w:t>
      </w:r>
      <w:r w:rsidR="000E0C82" w:rsidRPr="00267EE5">
        <w:rPr>
          <w:rFonts w:ascii="Book Antiqua" w:hAnsi="Book Antiqua" w:cs="Times New Roman"/>
          <w:sz w:val="24"/>
          <w:szCs w:val="24"/>
        </w:rPr>
        <w:t xml:space="preserve"> (Fig</w:t>
      </w:r>
      <w:r w:rsidR="001B4A4C" w:rsidRPr="00267EE5">
        <w:rPr>
          <w:rFonts w:ascii="Book Antiqua" w:hAnsi="Book Antiqua" w:cs="Times New Roman"/>
          <w:sz w:val="24"/>
          <w:szCs w:val="24"/>
        </w:rPr>
        <w:t>ure</w:t>
      </w:r>
      <w:r w:rsidR="000E0C82" w:rsidRPr="00267EE5">
        <w:rPr>
          <w:rFonts w:ascii="Book Antiqua" w:hAnsi="Book Antiqua" w:cs="Times New Roman"/>
          <w:sz w:val="24"/>
          <w:szCs w:val="24"/>
        </w:rPr>
        <w:t xml:space="preserve"> 3B)</w:t>
      </w:r>
      <w:r w:rsidRPr="00267EE5">
        <w:rPr>
          <w:rFonts w:ascii="Book Antiqua" w:hAnsi="Book Antiqua" w:cs="Times New Roman"/>
          <w:sz w:val="24"/>
          <w:szCs w:val="24"/>
        </w:rPr>
        <w:t xml:space="preserve"> However, anxiety had </w:t>
      </w:r>
      <w:r w:rsidR="00F654E3" w:rsidRPr="00267EE5">
        <w:rPr>
          <w:rFonts w:ascii="Book Antiqua" w:hAnsi="Book Antiqua" w:cs="Times New Roman"/>
          <w:sz w:val="24"/>
          <w:szCs w:val="24"/>
        </w:rPr>
        <w:t xml:space="preserve">only </w:t>
      </w:r>
      <w:r w:rsidRPr="00267EE5">
        <w:rPr>
          <w:rFonts w:ascii="Book Antiqua" w:hAnsi="Book Antiqua" w:cs="Times New Roman"/>
          <w:sz w:val="24"/>
          <w:szCs w:val="24"/>
        </w:rPr>
        <w:t xml:space="preserve">a weak negative </w:t>
      </w:r>
      <w:r w:rsidR="00F654E3" w:rsidRPr="00267EE5">
        <w:rPr>
          <w:rFonts w:ascii="Book Antiqua" w:hAnsi="Book Antiqua" w:cs="Times New Roman"/>
          <w:sz w:val="24"/>
          <w:szCs w:val="24"/>
        </w:rPr>
        <w:t>relation</w:t>
      </w:r>
      <w:r w:rsidRPr="00267EE5">
        <w:rPr>
          <w:rFonts w:ascii="Book Antiqua" w:hAnsi="Book Antiqua" w:cs="Times New Roman"/>
          <w:sz w:val="24"/>
          <w:szCs w:val="24"/>
        </w:rPr>
        <w:t xml:space="preserve"> with MCS (</w:t>
      </w:r>
      <w:r w:rsidR="00267EE5" w:rsidRPr="00267EE5">
        <w:rPr>
          <w:rFonts w:ascii="Book Antiqua" w:hAnsi="Book Antiqua" w:cs="Times New Roman"/>
          <w:i/>
          <w:sz w:val="24"/>
          <w:szCs w:val="24"/>
        </w:rPr>
        <w:t>r</w:t>
      </w:r>
      <w:r w:rsidR="00267EE5" w:rsidRPr="00267EE5">
        <w:rPr>
          <w:rFonts w:ascii="Book Antiqua" w:hAnsi="Book Antiqua" w:cs="Times New Roman" w:hint="eastAsia"/>
          <w:i/>
          <w:sz w:val="24"/>
          <w:szCs w:val="24"/>
        </w:rPr>
        <w:t xml:space="preserve"> </w:t>
      </w:r>
      <w:r w:rsidRPr="00267EE5">
        <w:rPr>
          <w:rFonts w:ascii="Book Antiqua" w:hAnsi="Book Antiqua" w:cs="Times New Roman"/>
          <w:sz w:val="24"/>
          <w:szCs w:val="24"/>
        </w:rPr>
        <w:t>=</w:t>
      </w:r>
      <w:r w:rsidR="00267EE5">
        <w:rPr>
          <w:rFonts w:ascii="Book Antiqua" w:hAnsi="Book Antiqua" w:cs="Times New Roman" w:hint="eastAsia"/>
          <w:sz w:val="24"/>
          <w:szCs w:val="24"/>
        </w:rPr>
        <w:t xml:space="preserve"> </w:t>
      </w:r>
      <w:r w:rsidRPr="00267EE5">
        <w:rPr>
          <w:rFonts w:ascii="Book Antiqua" w:hAnsi="Book Antiqua" w:cs="Times New Roman"/>
          <w:sz w:val="24"/>
          <w:szCs w:val="24"/>
        </w:rPr>
        <w:t xml:space="preserve">-0.32, </w:t>
      </w:r>
      <w:r w:rsidR="00685FF1" w:rsidRPr="00267EE5">
        <w:rPr>
          <w:rFonts w:ascii="Book Antiqua" w:hAnsi="Book Antiqua" w:cs="Times New Roman"/>
          <w:i/>
          <w:sz w:val="24"/>
          <w:szCs w:val="24"/>
        </w:rPr>
        <w:t>P</w:t>
      </w:r>
      <w:r w:rsidR="00267EE5">
        <w:rPr>
          <w:rFonts w:ascii="Book Antiqua" w:hAnsi="Book Antiqua" w:cs="Times New Roman" w:hint="eastAsia"/>
          <w:sz w:val="24"/>
          <w:szCs w:val="24"/>
        </w:rPr>
        <w:t xml:space="preserve"> </w:t>
      </w:r>
      <w:r w:rsidRPr="00267EE5">
        <w:rPr>
          <w:rFonts w:ascii="Book Antiqua" w:hAnsi="Book Antiqua" w:cs="Times New Roman"/>
          <w:sz w:val="24"/>
          <w:szCs w:val="24"/>
        </w:rPr>
        <w:t>&lt; 0.05) in GERD</w:t>
      </w:r>
      <w:r w:rsidR="00BC16B8" w:rsidRPr="00267EE5">
        <w:rPr>
          <w:rFonts w:ascii="Book Antiqua" w:hAnsi="Book Antiqua" w:cs="Times New Roman"/>
          <w:sz w:val="24"/>
          <w:szCs w:val="24"/>
        </w:rPr>
        <w:t>-</w:t>
      </w:r>
      <w:r w:rsidRPr="00267EE5">
        <w:rPr>
          <w:rFonts w:ascii="Book Antiqua" w:hAnsi="Book Antiqua" w:cs="Times New Roman"/>
          <w:sz w:val="24"/>
          <w:szCs w:val="24"/>
        </w:rPr>
        <w:t>CCP</w:t>
      </w:r>
      <w:r w:rsidR="00F654E3" w:rsidRPr="00267EE5">
        <w:rPr>
          <w:rFonts w:ascii="Book Antiqua" w:hAnsi="Book Antiqua" w:cs="Times New Roman"/>
          <w:sz w:val="24"/>
          <w:szCs w:val="24"/>
        </w:rPr>
        <w:t xml:space="preserve"> patients</w:t>
      </w:r>
      <w:r w:rsidRPr="00267EE5">
        <w:rPr>
          <w:rFonts w:ascii="Book Antiqua" w:hAnsi="Book Antiqua" w:cs="Times New Roman"/>
          <w:sz w:val="24"/>
          <w:szCs w:val="24"/>
        </w:rPr>
        <w:t xml:space="preserve">, as </w:t>
      </w:r>
      <w:r w:rsidR="00F654E3" w:rsidRPr="00267EE5">
        <w:rPr>
          <w:rFonts w:ascii="Book Antiqua" w:hAnsi="Book Antiqua" w:cs="Times New Roman"/>
          <w:sz w:val="24"/>
          <w:szCs w:val="24"/>
        </w:rPr>
        <w:t>did</w:t>
      </w:r>
      <w:r w:rsidRPr="00267EE5">
        <w:rPr>
          <w:rFonts w:ascii="Book Antiqua" w:hAnsi="Book Antiqua" w:cs="Times New Roman"/>
          <w:sz w:val="24"/>
          <w:szCs w:val="24"/>
        </w:rPr>
        <w:t xml:space="preserve"> depression (</w:t>
      </w:r>
      <w:r w:rsidRPr="00267EE5">
        <w:rPr>
          <w:rFonts w:ascii="Book Antiqua" w:hAnsi="Book Antiqua" w:cs="Times New Roman"/>
          <w:i/>
          <w:sz w:val="24"/>
          <w:szCs w:val="24"/>
        </w:rPr>
        <w:t>r</w:t>
      </w:r>
      <w:r w:rsidR="00267EE5" w:rsidRPr="00267EE5">
        <w:rPr>
          <w:rFonts w:ascii="Book Antiqua" w:hAnsi="Book Antiqua" w:cs="Times New Roman" w:hint="eastAsia"/>
          <w:i/>
          <w:sz w:val="24"/>
          <w:szCs w:val="24"/>
        </w:rPr>
        <w:t xml:space="preserve"> </w:t>
      </w:r>
      <w:r w:rsidRPr="00267EE5">
        <w:rPr>
          <w:rFonts w:ascii="Book Antiqua" w:hAnsi="Book Antiqua" w:cs="Times New Roman"/>
          <w:sz w:val="24"/>
          <w:szCs w:val="24"/>
        </w:rPr>
        <w:t>=</w:t>
      </w:r>
      <w:r w:rsidR="00267EE5">
        <w:rPr>
          <w:rFonts w:ascii="Book Antiqua" w:hAnsi="Book Antiqua" w:cs="Times New Roman" w:hint="eastAsia"/>
          <w:sz w:val="24"/>
          <w:szCs w:val="24"/>
        </w:rPr>
        <w:t xml:space="preserve"> </w:t>
      </w:r>
      <w:r w:rsidRPr="00267EE5">
        <w:rPr>
          <w:rFonts w:ascii="Book Antiqua" w:hAnsi="Book Antiqua" w:cs="Times New Roman"/>
          <w:sz w:val="24"/>
          <w:szCs w:val="24"/>
        </w:rPr>
        <w:t xml:space="preserve">-0.28, </w:t>
      </w:r>
      <w:r w:rsidR="00267EE5" w:rsidRPr="00267EE5">
        <w:rPr>
          <w:rFonts w:ascii="Book Antiqua" w:hAnsi="Book Antiqua" w:cs="Times New Roman"/>
          <w:i/>
          <w:sz w:val="24"/>
          <w:szCs w:val="24"/>
        </w:rPr>
        <w:t>P</w:t>
      </w:r>
      <w:r w:rsidR="00267EE5" w:rsidRPr="00267EE5">
        <w:rPr>
          <w:rFonts w:ascii="Book Antiqua" w:hAnsi="Book Antiqua" w:cs="Times New Roman" w:hint="eastAsia"/>
          <w:i/>
          <w:sz w:val="24"/>
          <w:szCs w:val="24"/>
        </w:rPr>
        <w:t xml:space="preserve"> </w:t>
      </w:r>
      <w:r w:rsidRPr="00267EE5">
        <w:rPr>
          <w:rFonts w:ascii="Book Antiqua" w:hAnsi="Book Antiqua" w:cs="Times New Roman"/>
          <w:sz w:val="24"/>
          <w:szCs w:val="24"/>
        </w:rPr>
        <w:t>&lt; 0.05) (Fig</w:t>
      </w:r>
      <w:r w:rsidR="001B4A4C" w:rsidRPr="00267EE5">
        <w:rPr>
          <w:rFonts w:ascii="Book Antiqua" w:hAnsi="Book Antiqua" w:cs="Times New Roman"/>
          <w:sz w:val="24"/>
          <w:szCs w:val="24"/>
        </w:rPr>
        <w:t>ure</w:t>
      </w:r>
      <w:r w:rsidRPr="00267EE5">
        <w:rPr>
          <w:rFonts w:ascii="Book Antiqua" w:hAnsi="Book Antiqua" w:cs="Times New Roman"/>
          <w:sz w:val="24"/>
          <w:szCs w:val="24"/>
        </w:rPr>
        <w:t xml:space="preserve"> 3</w:t>
      </w:r>
      <w:r w:rsidR="00241DC1" w:rsidRPr="00267EE5">
        <w:rPr>
          <w:rFonts w:ascii="Book Antiqua" w:hAnsi="Book Antiqua" w:cs="Times New Roman"/>
          <w:sz w:val="24"/>
          <w:szCs w:val="24"/>
        </w:rPr>
        <w:t>)</w:t>
      </w:r>
      <w:r w:rsidR="00267EE5">
        <w:rPr>
          <w:rFonts w:ascii="Book Antiqua" w:hAnsi="Book Antiqua" w:cs="Times New Roman" w:hint="eastAsia"/>
          <w:sz w:val="24"/>
          <w:szCs w:val="24"/>
        </w:rPr>
        <w:t>.</w:t>
      </w:r>
    </w:p>
    <w:p w:rsidR="00ED0392" w:rsidRPr="00267EE5" w:rsidRDefault="00ED0392" w:rsidP="002F0731">
      <w:pPr>
        <w:spacing w:line="360" w:lineRule="auto"/>
        <w:rPr>
          <w:rFonts w:ascii="Book Antiqua" w:hAnsi="Book Antiqua" w:cs="Times New Roman"/>
          <w:i/>
          <w:sz w:val="24"/>
          <w:szCs w:val="24"/>
        </w:rPr>
      </w:pPr>
    </w:p>
    <w:p w:rsidR="00ED0392" w:rsidRPr="00267EE5" w:rsidRDefault="00ED0392" w:rsidP="002F0731">
      <w:pPr>
        <w:spacing w:line="360" w:lineRule="auto"/>
        <w:rPr>
          <w:rFonts w:ascii="Book Antiqua" w:hAnsi="Book Antiqua" w:cs="Times New Roman"/>
          <w:b/>
          <w:i/>
          <w:sz w:val="24"/>
          <w:szCs w:val="24"/>
        </w:rPr>
      </w:pPr>
      <w:r w:rsidRPr="00267EE5">
        <w:rPr>
          <w:rFonts w:ascii="Book Antiqua" w:hAnsi="Book Antiqua" w:cs="Times New Roman"/>
          <w:b/>
          <w:i/>
          <w:sz w:val="24"/>
          <w:szCs w:val="24"/>
        </w:rPr>
        <w:t xml:space="preserve">Influence of physical and psychological symptoms on QoL in GERD patients </w:t>
      </w:r>
      <w:r w:rsidRPr="00267EE5">
        <w:rPr>
          <w:rFonts w:ascii="Book Antiqua" w:hAnsi="Book Antiqua" w:cs="Times New Roman"/>
          <w:b/>
          <w:i/>
          <w:sz w:val="24"/>
          <w:szCs w:val="24"/>
        </w:rPr>
        <w:lastRenderedPageBreak/>
        <w:t>with chest pain</w:t>
      </w:r>
    </w:p>
    <w:p w:rsidR="000918BB" w:rsidRPr="00267EE5" w:rsidRDefault="003C3291" w:rsidP="002F0731">
      <w:pPr>
        <w:spacing w:line="360" w:lineRule="auto"/>
        <w:rPr>
          <w:rFonts w:ascii="Book Antiqua" w:hAnsi="Book Antiqua" w:cs="Times New Roman"/>
          <w:sz w:val="24"/>
          <w:szCs w:val="24"/>
        </w:rPr>
      </w:pPr>
      <w:r w:rsidRPr="00267EE5">
        <w:rPr>
          <w:rFonts w:ascii="Book Antiqua" w:hAnsi="Book Antiqua" w:cs="Times New Roman"/>
          <w:sz w:val="24"/>
          <w:szCs w:val="24"/>
        </w:rPr>
        <w:t xml:space="preserve">The results of multiple analysis showed that anxiety, depression, </w:t>
      </w:r>
      <w:r w:rsidR="00C45826" w:rsidRPr="00267EE5">
        <w:rPr>
          <w:rFonts w:ascii="Book Antiqua" w:hAnsi="Book Antiqua" w:cs="Times New Roman"/>
          <w:sz w:val="24"/>
          <w:szCs w:val="24"/>
        </w:rPr>
        <w:t xml:space="preserve">GERD </w:t>
      </w:r>
      <w:r w:rsidRPr="00267EE5">
        <w:rPr>
          <w:rFonts w:ascii="Book Antiqua" w:hAnsi="Book Antiqua" w:cs="Times New Roman"/>
          <w:sz w:val="24"/>
          <w:szCs w:val="24"/>
        </w:rPr>
        <w:t xml:space="preserve">and </w:t>
      </w:r>
      <w:r w:rsidR="00C45826" w:rsidRPr="00267EE5">
        <w:rPr>
          <w:rFonts w:ascii="Book Antiqua" w:hAnsi="Book Antiqua" w:cs="Times New Roman"/>
          <w:sz w:val="24"/>
          <w:szCs w:val="24"/>
        </w:rPr>
        <w:t xml:space="preserve">chest pain </w:t>
      </w:r>
      <w:r w:rsidRPr="00267EE5">
        <w:rPr>
          <w:rFonts w:ascii="Book Antiqua" w:hAnsi="Book Antiqua" w:cs="Times New Roman"/>
          <w:sz w:val="24"/>
          <w:szCs w:val="24"/>
        </w:rPr>
        <w:t xml:space="preserve">were independent factors influenced on the QoL </w:t>
      </w:r>
      <w:r w:rsidR="00C45826" w:rsidRPr="00267EE5">
        <w:rPr>
          <w:rFonts w:ascii="Book Antiqua" w:hAnsi="Book Antiqua" w:cs="Times New Roman"/>
          <w:sz w:val="24"/>
          <w:szCs w:val="24"/>
        </w:rPr>
        <w:t>of</w:t>
      </w:r>
      <w:r w:rsidRPr="00267EE5">
        <w:rPr>
          <w:rFonts w:ascii="Book Antiqua" w:hAnsi="Book Antiqua" w:cs="Times New Roman"/>
          <w:sz w:val="24"/>
          <w:szCs w:val="24"/>
        </w:rPr>
        <w:t xml:space="preserve"> GERD patients with </w:t>
      </w:r>
      <w:r w:rsidR="00C45826" w:rsidRPr="00267EE5">
        <w:rPr>
          <w:rFonts w:ascii="Book Antiqua" w:hAnsi="Book Antiqua" w:cs="Times New Roman"/>
          <w:sz w:val="24"/>
          <w:szCs w:val="24"/>
        </w:rPr>
        <w:t>CCP</w:t>
      </w:r>
      <w:r w:rsidRPr="00267EE5">
        <w:rPr>
          <w:rFonts w:ascii="Book Antiqua" w:hAnsi="Book Antiqua" w:cs="Times New Roman"/>
          <w:sz w:val="24"/>
          <w:szCs w:val="24"/>
        </w:rPr>
        <w:t xml:space="preserve"> and </w:t>
      </w:r>
      <w:r w:rsidR="00C45826" w:rsidRPr="00267EE5">
        <w:rPr>
          <w:rFonts w:ascii="Book Antiqua" w:hAnsi="Book Antiqua" w:cs="Times New Roman"/>
          <w:sz w:val="24"/>
          <w:szCs w:val="24"/>
        </w:rPr>
        <w:t>NCCP</w:t>
      </w:r>
      <w:r w:rsidRPr="00267EE5">
        <w:rPr>
          <w:rFonts w:ascii="Book Antiqua" w:hAnsi="Book Antiqua" w:cs="Times New Roman"/>
          <w:sz w:val="24"/>
          <w:szCs w:val="24"/>
        </w:rPr>
        <w:t xml:space="preserve"> (the coefficient of determination reaches 0.675 and 0.682</w:t>
      </w:r>
      <w:r w:rsidR="00267EE5">
        <w:rPr>
          <w:rFonts w:ascii="Book Antiqua" w:hAnsi="Book Antiqua" w:cs="Times New Roman"/>
          <w:sz w:val="24"/>
          <w:szCs w:val="24"/>
        </w:rPr>
        <w:t>, respectively)</w:t>
      </w:r>
      <w:r w:rsidRPr="00267EE5">
        <w:rPr>
          <w:rFonts w:ascii="Book Antiqua" w:hAnsi="Book Antiqua" w:cs="Times New Roman"/>
          <w:sz w:val="24"/>
          <w:szCs w:val="24"/>
        </w:rPr>
        <w:t xml:space="preserve"> </w:t>
      </w:r>
      <w:r w:rsidR="00EE765F" w:rsidRPr="00267EE5">
        <w:rPr>
          <w:rFonts w:ascii="Book Antiqua" w:hAnsi="Book Antiqua" w:cs="Times New Roman"/>
          <w:sz w:val="24"/>
          <w:szCs w:val="24"/>
        </w:rPr>
        <w:t>(Table 5)</w:t>
      </w:r>
      <w:r w:rsidR="00267EE5">
        <w:rPr>
          <w:rFonts w:ascii="Book Antiqua" w:hAnsi="Book Antiqua" w:cs="Times New Roman" w:hint="eastAsia"/>
          <w:sz w:val="24"/>
          <w:szCs w:val="24"/>
        </w:rPr>
        <w:t>.</w:t>
      </w:r>
      <w:r w:rsidR="00EE765F" w:rsidRPr="00267EE5">
        <w:rPr>
          <w:rFonts w:ascii="Book Antiqua" w:hAnsi="Book Antiqua" w:cs="Times New Roman"/>
          <w:sz w:val="24"/>
          <w:szCs w:val="24"/>
        </w:rPr>
        <w:t xml:space="preserve"> </w:t>
      </w:r>
      <w:r w:rsidR="006D7D51" w:rsidRPr="00267EE5">
        <w:rPr>
          <w:rFonts w:ascii="Book Antiqua" w:hAnsi="Book Antiqua" w:cs="Times New Roman"/>
          <w:sz w:val="24"/>
          <w:szCs w:val="24"/>
        </w:rPr>
        <w:t>In GERD patients with NCCP, the influence of anxiety (β</w:t>
      </w:r>
      <w:r w:rsidR="00267EE5">
        <w:rPr>
          <w:rFonts w:ascii="Book Antiqua" w:hAnsi="Book Antiqua" w:cs="Times New Roman" w:hint="eastAsia"/>
          <w:sz w:val="24"/>
          <w:szCs w:val="24"/>
        </w:rPr>
        <w:t xml:space="preserve"> </w:t>
      </w:r>
      <w:r w:rsidR="006D7D51" w:rsidRPr="00267EE5">
        <w:rPr>
          <w:rFonts w:ascii="Book Antiqua" w:hAnsi="Book Antiqua" w:cs="Times New Roman"/>
          <w:sz w:val="24"/>
          <w:szCs w:val="24"/>
        </w:rPr>
        <w:t>=</w:t>
      </w:r>
      <w:r w:rsidR="00267EE5">
        <w:rPr>
          <w:rFonts w:ascii="Book Antiqua" w:hAnsi="Book Antiqua" w:cs="Times New Roman" w:hint="eastAsia"/>
          <w:sz w:val="24"/>
          <w:szCs w:val="24"/>
        </w:rPr>
        <w:t xml:space="preserve"> </w:t>
      </w:r>
      <w:r w:rsidR="006D7D51" w:rsidRPr="00267EE5">
        <w:rPr>
          <w:rFonts w:ascii="Book Antiqua" w:hAnsi="Book Antiqua" w:cs="Times New Roman"/>
          <w:sz w:val="24"/>
          <w:szCs w:val="24"/>
        </w:rPr>
        <w:t>-0.313,</w:t>
      </w:r>
      <w:r w:rsidR="006D7D51" w:rsidRPr="00267EE5">
        <w:rPr>
          <w:rFonts w:ascii="Book Antiqua" w:hAnsi="Book Antiqua" w:cs="Times New Roman"/>
          <w:i/>
          <w:sz w:val="24"/>
          <w:szCs w:val="24"/>
        </w:rPr>
        <w:t xml:space="preserve"> P</w:t>
      </w:r>
      <w:r w:rsidR="00267EE5" w:rsidRPr="00267EE5">
        <w:rPr>
          <w:rFonts w:ascii="Book Antiqua" w:hAnsi="Book Antiqua" w:cs="Times New Roman" w:hint="eastAsia"/>
          <w:i/>
          <w:sz w:val="24"/>
          <w:szCs w:val="24"/>
        </w:rPr>
        <w:t xml:space="preserve"> </w:t>
      </w:r>
      <w:r w:rsidR="006D7D51" w:rsidRPr="00267EE5">
        <w:rPr>
          <w:rFonts w:ascii="Book Antiqua" w:hAnsi="Book Antiqua" w:cs="Times New Roman"/>
          <w:sz w:val="24"/>
          <w:szCs w:val="24"/>
        </w:rPr>
        <w:t>=</w:t>
      </w:r>
      <w:r w:rsidR="00267EE5">
        <w:rPr>
          <w:rFonts w:ascii="Book Antiqua" w:hAnsi="Book Antiqua" w:cs="Times New Roman" w:hint="eastAsia"/>
          <w:sz w:val="24"/>
          <w:szCs w:val="24"/>
        </w:rPr>
        <w:t xml:space="preserve"> </w:t>
      </w:r>
      <w:r w:rsidR="006D7D51" w:rsidRPr="00267EE5">
        <w:rPr>
          <w:rFonts w:ascii="Book Antiqua" w:hAnsi="Book Antiqua" w:cs="Times New Roman"/>
          <w:sz w:val="24"/>
          <w:szCs w:val="24"/>
        </w:rPr>
        <w:t>0.003) and depression (β</w:t>
      </w:r>
      <w:r w:rsidR="00267EE5">
        <w:rPr>
          <w:rFonts w:ascii="Book Antiqua" w:hAnsi="Book Antiqua" w:cs="Times New Roman" w:hint="eastAsia"/>
          <w:sz w:val="24"/>
          <w:szCs w:val="24"/>
        </w:rPr>
        <w:t xml:space="preserve"> </w:t>
      </w:r>
      <w:r w:rsidR="006D7D51" w:rsidRPr="00267EE5">
        <w:rPr>
          <w:rFonts w:ascii="Book Antiqua" w:hAnsi="Book Antiqua" w:cs="Times New Roman"/>
          <w:sz w:val="24"/>
          <w:szCs w:val="24"/>
        </w:rPr>
        <w:t>=-</w:t>
      </w:r>
      <w:r w:rsidR="00267EE5">
        <w:rPr>
          <w:rFonts w:ascii="Book Antiqua" w:hAnsi="Book Antiqua" w:cs="Times New Roman" w:hint="eastAsia"/>
          <w:sz w:val="24"/>
          <w:szCs w:val="24"/>
        </w:rPr>
        <w:t xml:space="preserve"> </w:t>
      </w:r>
      <w:r w:rsidR="006D7D51" w:rsidRPr="00267EE5">
        <w:rPr>
          <w:rFonts w:ascii="Book Antiqua" w:hAnsi="Book Antiqua" w:cs="Times New Roman"/>
          <w:sz w:val="24"/>
          <w:szCs w:val="24"/>
        </w:rPr>
        <w:t xml:space="preserve">0.299, </w:t>
      </w:r>
      <w:r w:rsidR="00267EE5" w:rsidRPr="00267EE5">
        <w:rPr>
          <w:rFonts w:ascii="Book Antiqua" w:hAnsi="Book Antiqua" w:cs="Times New Roman"/>
          <w:i/>
          <w:sz w:val="24"/>
          <w:szCs w:val="24"/>
        </w:rPr>
        <w:t>P</w:t>
      </w:r>
      <w:r w:rsidR="00267EE5" w:rsidRPr="00267EE5">
        <w:rPr>
          <w:rFonts w:ascii="Book Antiqua" w:hAnsi="Book Antiqua" w:cs="Times New Roman"/>
          <w:sz w:val="24"/>
          <w:szCs w:val="24"/>
        </w:rPr>
        <w:t xml:space="preserve"> </w:t>
      </w:r>
      <w:r w:rsidR="006D7D51" w:rsidRPr="00267EE5">
        <w:rPr>
          <w:rFonts w:ascii="Book Antiqua" w:hAnsi="Book Antiqua" w:cs="Times New Roman"/>
          <w:sz w:val="24"/>
          <w:szCs w:val="24"/>
        </w:rPr>
        <w:t>=</w:t>
      </w:r>
      <w:r w:rsidR="00267EE5">
        <w:rPr>
          <w:rFonts w:ascii="Book Antiqua" w:hAnsi="Book Antiqua" w:cs="Times New Roman" w:hint="eastAsia"/>
          <w:sz w:val="24"/>
          <w:szCs w:val="24"/>
        </w:rPr>
        <w:t xml:space="preserve"> </w:t>
      </w:r>
      <w:r w:rsidR="006D7D51" w:rsidRPr="00267EE5">
        <w:rPr>
          <w:rFonts w:ascii="Book Antiqua" w:hAnsi="Book Antiqua" w:cs="Times New Roman"/>
          <w:sz w:val="24"/>
          <w:szCs w:val="24"/>
        </w:rPr>
        <w:t xml:space="preserve">0.005) </w:t>
      </w:r>
      <w:r w:rsidR="000E567A" w:rsidRPr="00267EE5">
        <w:rPr>
          <w:rFonts w:ascii="Book Antiqua" w:hAnsi="Book Antiqua" w:cs="Times New Roman"/>
          <w:sz w:val="24"/>
          <w:szCs w:val="24"/>
        </w:rPr>
        <w:t xml:space="preserve">on the QoL </w:t>
      </w:r>
      <w:r w:rsidR="006D7D51" w:rsidRPr="00267EE5">
        <w:rPr>
          <w:rFonts w:ascii="Book Antiqua" w:hAnsi="Book Antiqua" w:cs="Times New Roman"/>
          <w:sz w:val="24"/>
          <w:szCs w:val="24"/>
        </w:rPr>
        <w:t>were higher than chest pain (β</w:t>
      </w:r>
      <w:r w:rsidR="00267EE5">
        <w:rPr>
          <w:rFonts w:ascii="Book Antiqua" w:hAnsi="Book Antiqua" w:cs="Times New Roman" w:hint="eastAsia"/>
          <w:sz w:val="24"/>
          <w:szCs w:val="24"/>
        </w:rPr>
        <w:t xml:space="preserve"> </w:t>
      </w:r>
      <w:r w:rsidR="006D7D51" w:rsidRPr="00267EE5">
        <w:rPr>
          <w:rFonts w:ascii="Book Antiqua" w:hAnsi="Book Antiqua" w:cs="Times New Roman"/>
          <w:sz w:val="24"/>
          <w:szCs w:val="24"/>
        </w:rPr>
        <w:t>=</w:t>
      </w:r>
      <w:r w:rsidR="00267EE5">
        <w:rPr>
          <w:rFonts w:ascii="Book Antiqua" w:hAnsi="Book Antiqua" w:cs="Times New Roman" w:hint="eastAsia"/>
          <w:sz w:val="24"/>
          <w:szCs w:val="24"/>
        </w:rPr>
        <w:t xml:space="preserve"> </w:t>
      </w:r>
      <w:r w:rsidR="006D7D51" w:rsidRPr="00267EE5">
        <w:rPr>
          <w:rFonts w:ascii="Book Antiqua" w:hAnsi="Book Antiqua" w:cs="Times New Roman"/>
          <w:sz w:val="24"/>
          <w:szCs w:val="24"/>
        </w:rPr>
        <w:t xml:space="preserve">-0.170, </w:t>
      </w:r>
      <w:r w:rsidR="00267EE5" w:rsidRPr="00267EE5">
        <w:rPr>
          <w:rFonts w:ascii="Book Antiqua" w:hAnsi="Book Antiqua" w:cs="Times New Roman"/>
          <w:i/>
          <w:sz w:val="24"/>
          <w:szCs w:val="24"/>
        </w:rPr>
        <w:t>P</w:t>
      </w:r>
      <w:r w:rsidR="00267EE5" w:rsidRPr="00267EE5">
        <w:rPr>
          <w:rFonts w:ascii="Book Antiqua" w:hAnsi="Book Antiqua" w:cs="Times New Roman"/>
          <w:sz w:val="24"/>
          <w:szCs w:val="24"/>
        </w:rPr>
        <w:t xml:space="preserve"> </w:t>
      </w:r>
      <w:r w:rsidR="006D7D51" w:rsidRPr="00267EE5">
        <w:rPr>
          <w:rFonts w:ascii="Book Antiqua" w:hAnsi="Book Antiqua" w:cs="Times New Roman"/>
          <w:sz w:val="24"/>
          <w:szCs w:val="24"/>
        </w:rPr>
        <w:t>=</w:t>
      </w:r>
      <w:r w:rsidR="00267EE5">
        <w:rPr>
          <w:rFonts w:ascii="Book Antiqua" w:hAnsi="Book Antiqua" w:cs="Times New Roman" w:hint="eastAsia"/>
          <w:sz w:val="24"/>
          <w:szCs w:val="24"/>
        </w:rPr>
        <w:t xml:space="preserve"> </w:t>
      </w:r>
      <w:r w:rsidR="006D7D51" w:rsidRPr="00267EE5">
        <w:rPr>
          <w:rFonts w:ascii="Book Antiqua" w:hAnsi="Book Antiqua" w:cs="Times New Roman"/>
          <w:sz w:val="24"/>
          <w:szCs w:val="24"/>
        </w:rPr>
        <w:t xml:space="preserve">0.017) and GERD (β=-0.153, </w:t>
      </w:r>
      <w:r w:rsidR="00267EE5" w:rsidRPr="00267EE5">
        <w:rPr>
          <w:rFonts w:ascii="Book Antiqua" w:hAnsi="Book Antiqua" w:cs="Times New Roman"/>
          <w:i/>
          <w:sz w:val="24"/>
          <w:szCs w:val="24"/>
        </w:rPr>
        <w:t>P</w:t>
      </w:r>
      <w:r w:rsidR="00267EE5" w:rsidRPr="00267EE5">
        <w:rPr>
          <w:rFonts w:ascii="Book Antiqua" w:hAnsi="Book Antiqua" w:cs="Times New Roman"/>
          <w:sz w:val="24"/>
          <w:szCs w:val="24"/>
        </w:rPr>
        <w:t xml:space="preserve"> </w:t>
      </w:r>
      <w:r w:rsidR="006D7D51" w:rsidRPr="00267EE5">
        <w:rPr>
          <w:rFonts w:ascii="Book Antiqua" w:hAnsi="Book Antiqua" w:cs="Times New Roman"/>
          <w:sz w:val="24"/>
          <w:szCs w:val="24"/>
        </w:rPr>
        <w:t>=</w:t>
      </w:r>
      <w:r w:rsidR="00267EE5">
        <w:rPr>
          <w:rFonts w:ascii="Book Antiqua" w:hAnsi="Book Antiqua" w:cs="Times New Roman" w:hint="eastAsia"/>
          <w:sz w:val="24"/>
          <w:szCs w:val="24"/>
        </w:rPr>
        <w:t xml:space="preserve"> </w:t>
      </w:r>
      <w:r w:rsidR="006D7D51" w:rsidRPr="00267EE5">
        <w:rPr>
          <w:rFonts w:ascii="Book Antiqua" w:hAnsi="Book Antiqua" w:cs="Times New Roman"/>
          <w:sz w:val="24"/>
          <w:szCs w:val="24"/>
        </w:rPr>
        <w:t xml:space="preserve">0.023). On the contrary, the </w:t>
      </w:r>
      <w:r w:rsidR="000E567A" w:rsidRPr="00267EE5">
        <w:rPr>
          <w:rFonts w:ascii="Book Antiqua" w:hAnsi="Book Antiqua" w:cs="Times New Roman"/>
          <w:sz w:val="24"/>
          <w:szCs w:val="24"/>
        </w:rPr>
        <w:t>effects</w:t>
      </w:r>
      <w:r w:rsidR="006D7D51" w:rsidRPr="00267EE5">
        <w:rPr>
          <w:rFonts w:ascii="Book Antiqua" w:hAnsi="Book Antiqua" w:cs="Times New Roman"/>
          <w:sz w:val="24"/>
          <w:szCs w:val="24"/>
        </w:rPr>
        <w:t xml:space="preserve"> of chest pain</w:t>
      </w:r>
      <w:r w:rsidR="000F5351" w:rsidRPr="00267EE5">
        <w:rPr>
          <w:rFonts w:ascii="Book Antiqua" w:hAnsi="Book Antiqua" w:cs="Times New Roman"/>
          <w:sz w:val="24"/>
          <w:szCs w:val="24"/>
        </w:rPr>
        <w:t xml:space="preserve"> (β</w:t>
      </w:r>
      <w:r w:rsidR="00267EE5">
        <w:rPr>
          <w:rFonts w:ascii="Book Antiqua" w:hAnsi="Book Antiqua" w:cs="Times New Roman" w:hint="eastAsia"/>
          <w:sz w:val="24"/>
          <w:szCs w:val="24"/>
        </w:rPr>
        <w:t xml:space="preserve"> </w:t>
      </w:r>
      <w:r w:rsidR="000F5351" w:rsidRPr="00267EE5">
        <w:rPr>
          <w:rFonts w:ascii="Book Antiqua" w:hAnsi="Book Antiqua" w:cs="Times New Roman"/>
          <w:sz w:val="24"/>
          <w:szCs w:val="24"/>
        </w:rPr>
        <w:t>=</w:t>
      </w:r>
      <w:r w:rsidR="00267EE5">
        <w:rPr>
          <w:rFonts w:ascii="Book Antiqua" w:hAnsi="Book Antiqua" w:cs="Times New Roman" w:hint="eastAsia"/>
          <w:sz w:val="24"/>
          <w:szCs w:val="24"/>
        </w:rPr>
        <w:t xml:space="preserve"> </w:t>
      </w:r>
      <w:r w:rsidR="000F5351" w:rsidRPr="00267EE5">
        <w:rPr>
          <w:rFonts w:ascii="Book Antiqua" w:hAnsi="Book Antiqua" w:cs="Times New Roman"/>
          <w:sz w:val="24"/>
          <w:szCs w:val="24"/>
        </w:rPr>
        <w:t xml:space="preserve">-0.422, </w:t>
      </w:r>
      <w:r w:rsidR="00267EE5" w:rsidRPr="00267EE5">
        <w:rPr>
          <w:rFonts w:ascii="Book Antiqua" w:hAnsi="Book Antiqua" w:cs="Times New Roman"/>
          <w:i/>
          <w:sz w:val="24"/>
          <w:szCs w:val="24"/>
        </w:rPr>
        <w:t>P</w:t>
      </w:r>
      <w:r w:rsidR="00267EE5" w:rsidRPr="00267EE5">
        <w:rPr>
          <w:rFonts w:ascii="Book Antiqua" w:hAnsi="Book Antiqua" w:cs="Times New Roman"/>
          <w:sz w:val="24"/>
          <w:szCs w:val="24"/>
        </w:rPr>
        <w:t xml:space="preserve"> </w:t>
      </w:r>
      <w:r w:rsidR="000F5351" w:rsidRPr="00267EE5">
        <w:rPr>
          <w:rFonts w:ascii="Book Antiqua" w:hAnsi="Book Antiqua" w:cs="Times New Roman"/>
          <w:sz w:val="24"/>
          <w:szCs w:val="24"/>
        </w:rPr>
        <w:t>=</w:t>
      </w:r>
      <w:r w:rsidR="00267EE5">
        <w:rPr>
          <w:rFonts w:ascii="Book Antiqua" w:hAnsi="Book Antiqua" w:cs="Times New Roman" w:hint="eastAsia"/>
          <w:sz w:val="24"/>
          <w:szCs w:val="24"/>
        </w:rPr>
        <w:t xml:space="preserve"> </w:t>
      </w:r>
      <w:r w:rsidR="000F5351" w:rsidRPr="00267EE5">
        <w:rPr>
          <w:rFonts w:ascii="Book Antiqua" w:hAnsi="Book Antiqua" w:cs="Times New Roman"/>
          <w:sz w:val="24"/>
          <w:szCs w:val="24"/>
        </w:rPr>
        <w:t>0.001)</w:t>
      </w:r>
      <w:r w:rsidR="006D7D51" w:rsidRPr="00267EE5">
        <w:rPr>
          <w:rFonts w:ascii="Book Antiqua" w:hAnsi="Book Antiqua" w:cs="Times New Roman"/>
          <w:sz w:val="24"/>
          <w:szCs w:val="24"/>
        </w:rPr>
        <w:t xml:space="preserve"> and GERD</w:t>
      </w:r>
      <w:r w:rsidR="000F5351" w:rsidRPr="00267EE5">
        <w:rPr>
          <w:rFonts w:ascii="Book Antiqua" w:hAnsi="Book Antiqua" w:cs="Times New Roman"/>
          <w:sz w:val="24"/>
          <w:szCs w:val="24"/>
        </w:rPr>
        <w:t xml:space="preserve"> (β</w:t>
      </w:r>
      <w:r w:rsidR="00267EE5">
        <w:rPr>
          <w:rFonts w:ascii="Book Antiqua" w:hAnsi="Book Antiqua" w:cs="Times New Roman" w:hint="eastAsia"/>
          <w:sz w:val="24"/>
          <w:szCs w:val="24"/>
        </w:rPr>
        <w:t xml:space="preserve"> </w:t>
      </w:r>
      <w:r w:rsidR="000F5351" w:rsidRPr="00267EE5">
        <w:rPr>
          <w:rFonts w:ascii="Book Antiqua" w:hAnsi="Book Antiqua" w:cs="Times New Roman"/>
          <w:sz w:val="24"/>
          <w:szCs w:val="24"/>
        </w:rPr>
        <w:t>=</w:t>
      </w:r>
      <w:r w:rsidR="00267EE5">
        <w:rPr>
          <w:rFonts w:ascii="Book Antiqua" w:hAnsi="Book Antiqua" w:cs="Times New Roman" w:hint="eastAsia"/>
          <w:sz w:val="24"/>
          <w:szCs w:val="24"/>
        </w:rPr>
        <w:t xml:space="preserve"> </w:t>
      </w:r>
      <w:r w:rsidR="000F5351" w:rsidRPr="00267EE5">
        <w:rPr>
          <w:rFonts w:ascii="Book Antiqua" w:hAnsi="Book Antiqua" w:cs="Times New Roman"/>
          <w:sz w:val="24"/>
          <w:szCs w:val="24"/>
        </w:rPr>
        <w:t>-0.236,</w:t>
      </w:r>
      <w:r w:rsidR="00267EE5" w:rsidRPr="00267EE5">
        <w:rPr>
          <w:rFonts w:ascii="Book Antiqua" w:hAnsi="Book Antiqua" w:cs="Times New Roman"/>
          <w:i/>
          <w:sz w:val="24"/>
          <w:szCs w:val="24"/>
        </w:rPr>
        <w:t xml:space="preserve"> P</w:t>
      </w:r>
      <w:r w:rsidR="00267EE5" w:rsidRPr="00267EE5">
        <w:rPr>
          <w:rFonts w:ascii="Book Antiqua" w:hAnsi="Book Antiqua" w:cs="Times New Roman"/>
          <w:sz w:val="24"/>
          <w:szCs w:val="24"/>
        </w:rPr>
        <w:t xml:space="preserve"> </w:t>
      </w:r>
      <w:r w:rsidR="000F5351" w:rsidRPr="00267EE5">
        <w:rPr>
          <w:rFonts w:ascii="Book Antiqua" w:hAnsi="Book Antiqua" w:cs="Times New Roman"/>
          <w:sz w:val="24"/>
          <w:szCs w:val="24"/>
        </w:rPr>
        <w:t>=</w:t>
      </w:r>
      <w:r w:rsidR="00267EE5">
        <w:rPr>
          <w:rFonts w:ascii="Book Antiqua" w:hAnsi="Book Antiqua" w:cs="Times New Roman" w:hint="eastAsia"/>
          <w:sz w:val="24"/>
          <w:szCs w:val="24"/>
        </w:rPr>
        <w:t xml:space="preserve"> </w:t>
      </w:r>
      <w:r w:rsidR="000F5351" w:rsidRPr="00267EE5">
        <w:rPr>
          <w:rFonts w:ascii="Book Antiqua" w:hAnsi="Book Antiqua" w:cs="Times New Roman"/>
          <w:sz w:val="24"/>
          <w:szCs w:val="24"/>
        </w:rPr>
        <w:t>0.043)</w:t>
      </w:r>
      <w:r w:rsidR="006D7D51" w:rsidRPr="00267EE5">
        <w:rPr>
          <w:rFonts w:ascii="Book Antiqua" w:hAnsi="Book Antiqua" w:cs="Times New Roman"/>
          <w:sz w:val="24"/>
          <w:szCs w:val="24"/>
        </w:rPr>
        <w:t xml:space="preserve"> </w:t>
      </w:r>
      <w:r w:rsidR="000E567A" w:rsidRPr="00267EE5">
        <w:rPr>
          <w:rFonts w:ascii="Book Antiqua" w:hAnsi="Book Antiqua" w:cs="Times New Roman"/>
          <w:sz w:val="24"/>
          <w:szCs w:val="24"/>
        </w:rPr>
        <w:t xml:space="preserve">on the QoL </w:t>
      </w:r>
      <w:r w:rsidR="006D7D51" w:rsidRPr="00267EE5">
        <w:rPr>
          <w:rFonts w:ascii="Book Antiqua" w:hAnsi="Book Antiqua" w:cs="Times New Roman"/>
          <w:sz w:val="24"/>
          <w:szCs w:val="24"/>
        </w:rPr>
        <w:t>were dominant factors</w:t>
      </w:r>
      <w:r w:rsidR="000E567A" w:rsidRPr="00267EE5">
        <w:rPr>
          <w:rFonts w:ascii="Book Antiqua" w:hAnsi="Book Antiqua" w:cs="Times New Roman"/>
          <w:sz w:val="24"/>
          <w:szCs w:val="24"/>
        </w:rPr>
        <w:t xml:space="preserve"> i</w:t>
      </w:r>
      <w:r w:rsidR="00402904" w:rsidRPr="00267EE5">
        <w:rPr>
          <w:rFonts w:ascii="Book Antiqua" w:hAnsi="Book Antiqua" w:cs="Times New Roman"/>
          <w:sz w:val="24"/>
          <w:szCs w:val="24"/>
        </w:rPr>
        <w:t>n GERD patients with CCP.</w:t>
      </w:r>
      <w:r w:rsidR="00C45826" w:rsidRPr="00267EE5">
        <w:rPr>
          <w:rFonts w:ascii="Book Antiqua" w:hAnsi="Book Antiqua" w:cs="Times New Roman"/>
          <w:sz w:val="24"/>
          <w:szCs w:val="24"/>
        </w:rPr>
        <w:t xml:space="preserve"> </w:t>
      </w:r>
    </w:p>
    <w:p w:rsidR="003C3291" w:rsidRPr="00267EE5" w:rsidRDefault="003C3291" w:rsidP="002F0731">
      <w:pPr>
        <w:spacing w:line="360" w:lineRule="auto"/>
        <w:rPr>
          <w:rFonts w:ascii="Book Antiqua" w:hAnsi="Book Antiqua" w:cs="Times New Roman"/>
          <w:sz w:val="24"/>
          <w:szCs w:val="24"/>
        </w:rPr>
      </w:pPr>
    </w:p>
    <w:p w:rsidR="000918BB" w:rsidRPr="00267EE5" w:rsidRDefault="00C85C6E" w:rsidP="002F0731">
      <w:pPr>
        <w:spacing w:line="360" w:lineRule="auto"/>
        <w:rPr>
          <w:rFonts w:ascii="Book Antiqua" w:hAnsi="Book Antiqua" w:cs="Times New Roman"/>
          <w:b/>
          <w:sz w:val="24"/>
          <w:szCs w:val="24"/>
        </w:rPr>
      </w:pPr>
      <w:r w:rsidRPr="00267EE5">
        <w:rPr>
          <w:rFonts w:ascii="Book Antiqua" w:hAnsi="Book Antiqua" w:cs="Times New Roman"/>
          <w:b/>
          <w:sz w:val="24"/>
          <w:szCs w:val="24"/>
        </w:rPr>
        <w:t>DISCUSSION</w:t>
      </w:r>
    </w:p>
    <w:p w:rsidR="00EF2F57" w:rsidRPr="00267EE5" w:rsidRDefault="00086C9F" w:rsidP="002F0731">
      <w:pPr>
        <w:spacing w:line="360" w:lineRule="auto"/>
        <w:rPr>
          <w:rFonts w:ascii="Book Antiqua" w:hAnsi="Book Antiqua" w:cs="Times New Roman"/>
          <w:sz w:val="24"/>
          <w:szCs w:val="24"/>
        </w:rPr>
      </w:pPr>
      <w:r w:rsidRPr="00267EE5">
        <w:rPr>
          <w:rFonts w:ascii="Book Antiqua" w:hAnsi="Book Antiqua" w:cs="Times New Roman"/>
          <w:sz w:val="24"/>
          <w:szCs w:val="24"/>
        </w:rPr>
        <w:t xml:space="preserve">In </w:t>
      </w:r>
      <w:r w:rsidR="00343820" w:rsidRPr="00267EE5">
        <w:rPr>
          <w:rFonts w:ascii="Book Antiqua" w:hAnsi="Book Antiqua" w:cs="Times New Roman"/>
          <w:sz w:val="24"/>
          <w:szCs w:val="24"/>
        </w:rPr>
        <w:t xml:space="preserve">this study, </w:t>
      </w:r>
      <w:r w:rsidR="002E5AF5" w:rsidRPr="00267EE5">
        <w:rPr>
          <w:rFonts w:ascii="Book Antiqua" w:hAnsi="Book Antiqua" w:cs="Times New Roman"/>
          <w:sz w:val="24"/>
          <w:szCs w:val="24"/>
        </w:rPr>
        <w:t xml:space="preserve">the </w:t>
      </w:r>
      <w:r w:rsidR="00C45826" w:rsidRPr="00267EE5">
        <w:rPr>
          <w:rFonts w:ascii="Book Antiqua" w:hAnsi="Book Antiqua" w:cs="Times New Roman"/>
          <w:sz w:val="24"/>
          <w:szCs w:val="24"/>
        </w:rPr>
        <w:t>influences</w:t>
      </w:r>
      <w:r w:rsidR="00343820" w:rsidRPr="00267EE5">
        <w:rPr>
          <w:rFonts w:ascii="Book Antiqua" w:hAnsi="Book Antiqua" w:cs="Times New Roman"/>
          <w:sz w:val="24"/>
          <w:szCs w:val="24"/>
        </w:rPr>
        <w:t xml:space="preserve"> of anxiety and depression on health</w:t>
      </w:r>
      <w:r w:rsidR="00CE1AF7" w:rsidRPr="00267EE5">
        <w:rPr>
          <w:rFonts w:ascii="Book Antiqua" w:hAnsi="Book Antiqua" w:cs="Times New Roman"/>
          <w:sz w:val="24"/>
          <w:szCs w:val="24"/>
        </w:rPr>
        <w:t>-</w:t>
      </w:r>
      <w:r w:rsidR="00343820" w:rsidRPr="00267EE5">
        <w:rPr>
          <w:rFonts w:ascii="Book Antiqua" w:hAnsi="Book Antiqua" w:cs="Times New Roman"/>
          <w:sz w:val="24"/>
          <w:szCs w:val="24"/>
        </w:rPr>
        <w:t xml:space="preserve">related QoL </w:t>
      </w:r>
      <w:r w:rsidR="00C45826" w:rsidRPr="00267EE5">
        <w:rPr>
          <w:rFonts w:ascii="Book Antiqua" w:hAnsi="Book Antiqua" w:cs="Times New Roman"/>
          <w:sz w:val="24"/>
          <w:szCs w:val="24"/>
        </w:rPr>
        <w:t>of</w:t>
      </w:r>
      <w:r w:rsidR="00343820" w:rsidRPr="00267EE5">
        <w:rPr>
          <w:rFonts w:ascii="Book Antiqua" w:hAnsi="Book Antiqua" w:cs="Times New Roman"/>
          <w:sz w:val="24"/>
          <w:szCs w:val="24"/>
        </w:rPr>
        <w:t xml:space="preserve"> GERD patients with </w:t>
      </w:r>
      <w:r w:rsidR="00C45826" w:rsidRPr="00267EE5">
        <w:rPr>
          <w:rFonts w:ascii="Book Antiqua" w:eastAsia="SimSun" w:hAnsi="Book Antiqua" w:cs="Times New Roman"/>
          <w:bCs/>
          <w:kern w:val="36"/>
          <w:sz w:val="24"/>
          <w:szCs w:val="24"/>
        </w:rPr>
        <w:t>CCP</w:t>
      </w:r>
      <w:r w:rsidR="00343820" w:rsidRPr="00267EE5">
        <w:rPr>
          <w:rFonts w:ascii="Book Antiqua" w:eastAsia="SimSun" w:hAnsi="Book Antiqua" w:cs="Times New Roman"/>
          <w:bCs/>
          <w:kern w:val="36"/>
          <w:sz w:val="24"/>
          <w:szCs w:val="24"/>
        </w:rPr>
        <w:t xml:space="preserve"> and </w:t>
      </w:r>
      <w:r w:rsidR="00C45826" w:rsidRPr="00267EE5">
        <w:rPr>
          <w:rFonts w:ascii="Book Antiqua" w:eastAsia="SimSun" w:hAnsi="Book Antiqua" w:cs="Times New Roman"/>
          <w:bCs/>
          <w:kern w:val="36"/>
          <w:sz w:val="24"/>
          <w:szCs w:val="24"/>
        </w:rPr>
        <w:t>NCCP</w:t>
      </w:r>
      <w:r w:rsidR="00F96EE8" w:rsidRPr="00267EE5">
        <w:rPr>
          <w:rFonts w:ascii="Book Antiqua" w:hAnsi="Book Antiqua" w:cs="Times New Roman"/>
          <w:sz w:val="24"/>
          <w:szCs w:val="24"/>
        </w:rPr>
        <w:t xml:space="preserve"> were assessed</w:t>
      </w:r>
      <w:r w:rsidR="00241DC1" w:rsidRPr="00267EE5">
        <w:rPr>
          <w:rFonts w:ascii="Book Antiqua" w:hAnsi="Book Antiqua" w:cs="Times New Roman"/>
          <w:sz w:val="24"/>
          <w:szCs w:val="24"/>
        </w:rPr>
        <w:t>.</w:t>
      </w:r>
      <w:r w:rsidR="00BE410F" w:rsidRPr="00267EE5">
        <w:rPr>
          <w:rFonts w:ascii="Book Antiqua" w:hAnsi="Book Antiqua" w:cs="Times New Roman"/>
          <w:sz w:val="24"/>
          <w:szCs w:val="24"/>
        </w:rPr>
        <w:t xml:space="preserve"> </w:t>
      </w:r>
      <w:r w:rsidR="00CE1AF7" w:rsidRPr="00267EE5">
        <w:rPr>
          <w:rFonts w:ascii="Book Antiqua" w:hAnsi="Book Antiqua" w:cs="Times New Roman"/>
          <w:sz w:val="24"/>
          <w:szCs w:val="24"/>
        </w:rPr>
        <w:t xml:space="preserve">These data </w:t>
      </w:r>
      <w:r w:rsidR="005E7CF6" w:rsidRPr="00267EE5">
        <w:rPr>
          <w:rFonts w:ascii="Book Antiqua" w:hAnsi="Book Antiqua" w:cs="Times New Roman"/>
          <w:sz w:val="24"/>
          <w:szCs w:val="24"/>
        </w:rPr>
        <w:t xml:space="preserve">demonstrated that </w:t>
      </w:r>
      <w:r w:rsidR="001335E8" w:rsidRPr="00267EE5">
        <w:rPr>
          <w:rFonts w:ascii="Book Antiqua" w:hAnsi="Book Antiqua" w:cs="Times New Roman"/>
          <w:sz w:val="24"/>
          <w:szCs w:val="24"/>
        </w:rPr>
        <w:t xml:space="preserve">high levels of </w:t>
      </w:r>
      <w:r w:rsidR="00C45826" w:rsidRPr="00267EE5">
        <w:rPr>
          <w:rFonts w:ascii="Book Antiqua" w:hAnsi="Book Antiqua" w:cs="Times New Roman"/>
          <w:sz w:val="24"/>
          <w:szCs w:val="24"/>
        </w:rPr>
        <w:t xml:space="preserve">depression </w:t>
      </w:r>
      <w:r w:rsidR="001335E8" w:rsidRPr="00267EE5">
        <w:rPr>
          <w:rFonts w:ascii="Book Antiqua" w:hAnsi="Book Antiqua" w:cs="Times New Roman"/>
          <w:sz w:val="24"/>
          <w:szCs w:val="24"/>
        </w:rPr>
        <w:t>and</w:t>
      </w:r>
      <w:r w:rsidR="00C45826" w:rsidRPr="00267EE5">
        <w:rPr>
          <w:rFonts w:ascii="Book Antiqua" w:hAnsi="Book Antiqua" w:cs="Times New Roman"/>
          <w:sz w:val="24"/>
          <w:szCs w:val="24"/>
        </w:rPr>
        <w:t xml:space="preserve"> anxiety,</w:t>
      </w:r>
      <w:r w:rsidR="001335E8" w:rsidRPr="00267EE5">
        <w:rPr>
          <w:rFonts w:ascii="Book Antiqua" w:hAnsi="Book Antiqua" w:cs="Times New Roman"/>
          <w:sz w:val="24"/>
          <w:szCs w:val="24"/>
        </w:rPr>
        <w:t xml:space="preserve"> and impaired QoL</w:t>
      </w:r>
      <w:r w:rsidR="00A8197F" w:rsidRPr="00267EE5">
        <w:rPr>
          <w:rFonts w:ascii="Book Antiqua" w:hAnsi="Book Antiqua" w:cs="Times New Roman"/>
          <w:sz w:val="24"/>
          <w:szCs w:val="24"/>
        </w:rPr>
        <w:t xml:space="preserve"> </w:t>
      </w:r>
      <w:r w:rsidR="005E7CF6" w:rsidRPr="00267EE5">
        <w:rPr>
          <w:rFonts w:ascii="Book Antiqua" w:hAnsi="Book Antiqua" w:cs="Times New Roman"/>
          <w:sz w:val="24"/>
          <w:szCs w:val="24"/>
        </w:rPr>
        <w:t xml:space="preserve">were </w:t>
      </w:r>
      <w:r w:rsidR="00CE1AF7" w:rsidRPr="00267EE5">
        <w:rPr>
          <w:rFonts w:ascii="Book Antiqua" w:hAnsi="Book Antiqua" w:cs="Times New Roman"/>
          <w:sz w:val="24"/>
          <w:szCs w:val="24"/>
        </w:rPr>
        <w:t>prevalent</w:t>
      </w:r>
      <w:r w:rsidR="00A8197F" w:rsidRPr="00267EE5">
        <w:rPr>
          <w:rFonts w:ascii="Book Antiqua" w:hAnsi="Book Antiqua" w:cs="Times New Roman"/>
          <w:sz w:val="24"/>
          <w:szCs w:val="24"/>
        </w:rPr>
        <w:t xml:space="preserve"> </w:t>
      </w:r>
      <w:r w:rsidR="001335E8" w:rsidRPr="00267EE5">
        <w:rPr>
          <w:rFonts w:ascii="Book Antiqua" w:hAnsi="Book Antiqua" w:cs="Times New Roman"/>
          <w:sz w:val="24"/>
          <w:szCs w:val="24"/>
        </w:rPr>
        <w:t xml:space="preserve">in GERD patients with CCP and NCCP. </w:t>
      </w:r>
      <w:r w:rsidR="00EF2F57" w:rsidRPr="00267EE5">
        <w:rPr>
          <w:rFonts w:ascii="Book Antiqua" w:hAnsi="Book Antiqua" w:cs="Times New Roman"/>
          <w:sz w:val="24"/>
          <w:szCs w:val="24"/>
        </w:rPr>
        <w:t xml:space="preserve">Importantly, </w:t>
      </w:r>
      <w:r w:rsidR="005F59C7" w:rsidRPr="00267EE5">
        <w:rPr>
          <w:rFonts w:ascii="Book Antiqua" w:hAnsi="Book Antiqua" w:cs="Times New Roman"/>
          <w:sz w:val="24"/>
          <w:szCs w:val="24"/>
        </w:rPr>
        <w:t>anxiety and depression may contribute differently to the QoL</w:t>
      </w:r>
      <w:r w:rsidR="00A8197F" w:rsidRPr="00267EE5">
        <w:rPr>
          <w:rFonts w:ascii="Book Antiqua" w:hAnsi="Book Antiqua" w:cs="Times New Roman"/>
          <w:sz w:val="24"/>
          <w:szCs w:val="24"/>
        </w:rPr>
        <w:t xml:space="preserve"> </w:t>
      </w:r>
      <w:r w:rsidR="00CE1AF7" w:rsidRPr="00267EE5">
        <w:rPr>
          <w:rFonts w:ascii="Book Antiqua" w:hAnsi="Book Antiqua" w:cs="Times New Roman"/>
          <w:sz w:val="24"/>
          <w:szCs w:val="24"/>
        </w:rPr>
        <w:t>status</w:t>
      </w:r>
      <w:r w:rsidR="005F59C7" w:rsidRPr="00267EE5">
        <w:rPr>
          <w:rFonts w:ascii="Book Antiqua" w:hAnsi="Book Antiqua" w:cs="Times New Roman"/>
          <w:sz w:val="24"/>
          <w:szCs w:val="24"/>
        </w:rPr>
        <w:t xml:space="preserve"> in GERD patients with NCCP and </w:t>
      </w:r>
      <w:r w:rsidR="00CE1AF7" w:rsidRPr="00267EE5">
        <w:rPr>
          <w:rFonts w:ascii="Book Antiqua" w:hAnsi="Book Antiqua" w:cs="Times New Roman"/>
          <w:sz w:val="24"/>
          <w:szCs w:val="24"/>
        </w:rPr>
        <w:t xml:space="preserve">with </w:t>
      </w:r>
      <w:r w:rsidR="005F59C7" w:rsidRPr="00267EE5">
        <w:rPr>
          <w:rFonts w:ascii="Book Antiqua" w:hAnsi="Book Antiqua" w:cs="Times New Roman"/>
          <w:sz w:val="24"/>
          <w:szCs w:val="24"/>
        </w:rPr>
        <w:t>CCP.</w:t>
      </w:r>
      <w:r w:rsidR="00C45826" w:rsidRPr="00267EE5">
        <w:rPr>
          <w:rFonts w:ascii="Book Antiqua" w:hAnsi="Book Antiqua" w:cs="Times New Roman"/>
          <w:sz w:val="24"/>
          <w:szCs w:val="24"/>
        </w:rPr>
        <w:t xml:space="preserve"> </w:t>
      </w:r>
    </w:p>
    <w:p w:rsidR="009A7068" w:rsidRPr="00267EE5" w:rsidRDefault="002A678F" w:rsidP="002F0731">
      <w:pPr>
        <w:spacing w:line="360" w:lineRule="auto"/>
        <w:ind w:firstLine="480"/>
        <w:rPr>
          <w:rFonts w:ascii="Book Antiqua" w:hAnsi="Book Antiqua" w:cs="Times New Roman"/>
          <w:sz w:val="24"/>
          <w:szCs w:val="24"/>
        </w:rPr>
      </w:pPr>
      <w:r w:rsidRPr="00267EE5">
        <w:rPr>
          <w:rFonts w:ascii="Book Antiqua" w:hAnsi="Book Antiqua" w:cs="Times New Roman"/>
          <w:sz w:val="24"/>
          <w:szCs w:val="24"/>
        </w:rPr>
        <w:t>Impairments of health</w:t>
      </w:r>
      <w:r w:rsidR="00EA153E" w:rsidRPr="00267EE5">
        <w:rPr>
          <w:rFonts w:ascii="Book Antiqua" w:hAnsi="Book Antiqua" w:cs="Times New Roman"/>
          <w:sz w:val="24"/>
          <w:szCs w:val="24"/>
        </w:rPr>
        <w:t>-</w:t>
      </w:r>
      <w:r w:rsidRPr="00267EE5">
        <w:rPr>
          <w:rFonts w:ascii="Book Antiqua" w:hAnsi="Book Antiqua" w:cs="Times New Roman"/>
          <w:sz w:val="24"/>
          <w:szCs w:val="24"/>
        </w:rPr>
        <w:t xml:space="preserve">related QoL in </w:t>
      </w:r>
      <w:r w:rsidR="00EA153E" w:rsidRPr="00267EE5">
        <w:rPr>
          <w:rFonts w:ascii="Book Antiqua" w:hAnsi="Book Antiqua" w:cs="Times New Roman"/>
          <w:sz w:val="24"/>
          <w:szCs w:val="24"/>
        </w:rPr>
        <w:t xml:space="preserve">patients with </w:t>
      </w:r>
      <w:r w:rsidRPr="00267EE5">
        <w:rPr>
          <w:rFonts w:ascii="Book Antiqua" w:hAnsi="Book Antiqua" w:cs="Times New Roman"/>
          <w:sz w:val="24"/>
          <w:szCs w:val="24"/>
        </w:rPr>
        <w:t xml:space="preserve">GERD, as well as </w:t>
      </w:r>
      <w:r w:rsidR="00EA153E" w:rsidRPr="00267EE5">
        <w:rPr>
          <w:rFonts w:ascii="Book Antiqua" w:hAnsi="Book Antiqua" w:cs="Times New Roman"/>
          <w:sz w:val="24"/>
          <w:szCs w:val="24"/>
        </w:rPr>
        <w:t xml:space="preserve">those with </w:t>
      </w:r>
      <w:r w:rsidRPr="00267EE5">
        <w:rPr>
          <w:rFonts w:ascii="Book Antiqua" w:hAnsi="Book Antiqua" w:cs="Times New Roman"/>
          <w:sz w:val="24"/>
          <w:szCs w:val="24"/>
        </w:rPr>
        <w:t xml:space="preserve">NCCP and CCP, </w:t>
      </w:r>
      <w:r w:rsidR="00EA153E" w:rsidRPr="00267EE5">
        <w:rPr>
          <w:rFonts w:ascii="Book Antiqua" w:hAnsi="Book Antiqua" w:cs="Times New Roman"/>
          <w:sz w:val="24"/>
          <w:szCs w:val="24"/>
        </w:rPr>
        <w:t>have been reported previously</w:t>
      </w:r>
      <w:r w:rsidR="001B4A4C" w:rsidRPr="00267EE5">
        <w:rPr>
          <w:rFonts w:ascii="Book Antiqua" w:hAnsi="Book Antiqua" w:cs="Times New Roman"/>
          <w:sz w:val="24"/>
          <w:szCs w:val="24"/>
          <w:vertAlign w:val="superscript"/>
        </w:rPr>
        <w:t>[</w:t>
      </w:r>
      <w:r w:rsidRPr="00267EE5">
        <w:rPr>
          <w:rFonts w:ascii="Book Antiqua" w:hAnsi="Book Antiqua" w:cs="Times New Roman"/>
          <w:sz w:val="24"/>
          <w:szCs w:val="24"/>
          <w:vertAlign w:val="superscript"/>
        </w:rPr>
        <w:t>18</w:t>
      </w:r>
      <w:r w:rsidR="00BF6581" w:rsidRPr="00267EE5">
        <w:rPr>
          <w:rFonts w:ascii="Book Antiqua" w:hAnsi="Book Antiqua" w:cs="Times New Roman"/>
          <w:sz w:val="24"/>
          <w:szCs w:val="24"/>
          <w:vertAlign w:val="superscript"/>
        </w:rPr>
        <w:t>,</w:t>
      </w:r>
      <w:r w:rsidRPr="00267EE5">
        <w:rPr>
          <w:rFonts w:ascii="Book Antiqua" w:hAnsi="Book Antiqua" w:cs="Times New Roman"/>
          <w:sz w:val="24"/>
          <w:szCs w:val="24"/>
          <w:vertAlign w:val="superscript"/>
        </w:rPr>
        <w:t>2</w:t>
      </w:r>
      <w:r w:rsidR="0058417B" w:rsidRPr="00267EE5">
        <w:rPr>
          <w:rFonts w:ascii="Book Antiqua" w:hAnsi="Book Antiqua" w:cs="Times New Roman"/>
          <w:sz w:val="24"/>
          <w:szCs w:val="24"/>
          <w:vertAlign w:val="superscript"/>
        </w:rPr>
        <w:t>6</w:t>
      </w:r>
      <w:r w:rsidR="001B4A4C" w:rsidRPr="00267EE5">
        <w:rPr>
          <w:rFonts w:ascii="Book Antiqua" w:hAnsi="Book Antiqua" w:cs="Times New Roman"/>
          <w:sz w:val="24"/>
          <w:szCs w:val="24"/>
          <w:vertAlign w:val="superscript"/>
        </w:rPr>
        <w:t>-</w:t>
      </w:r>
      <w:r w:rsidRPr="00267EE5">
        <w:rPr>
          <w:rFonts w:ascii="Book Antiqua" w:hAnsi="Book Antiqua" w:cs="Times New Roman"/>
          <w:sz w:val="24"/>
          <w:szCs w:val="24"/>
          <w:vertAlign w:val="superscript"/>
        </w:rPr>
        <w:t>2</w:t>
      </w:r>
      <w:r w:rsidR="0058417B" w:rsidRPr="00267EE5">
        <w:rPr>
          <w:rFonts w:ascii="Book Antiqua" w:hAnsi="Book Antiqua" w:cs="Times New Roman"/>
          <w:sz w:val="24"/>
          <w:szCs w:val="24"/>
          <w:vertAlign w:val="superscript"/>
        </w:rPr>
        <w:t>8</w:t>
      </w:r>
      <w:r w:rsidR="001B4A4C" w:rsidRPr="00267EE5">
        <w:rPr>
          <w:rFonts w:ascii="Book Antiqua" w:hAnsi="Book Antiqua" w:cs="Times New Roman"/>
          <w:sz w:val="24"/>
          <w:szCs w:val="24"/>
          <w:vertAlign w:val="superscript"/>
        </w:rPr>
        <w:t>]</w:t>
      </w:r>
      <w:r w:rsidRPr="00267EE5">
        <w:rPr>
          <w:rFonts w:ascii="Book Antiqua" w:hAnsi="Book Antiqua" w:cs="Times New Roman"/>
          <w:sz w:val="24"/>
          <w:szCs w:val="24"/>
        </w:rPr>
        <w:t xml:space="preserve">. </w:t>
      </w:r>
      <w:r w:rsidR="00EA153E" w:rsidRPr="00267EE5">
        <w:rPr>
          <w:rFonts w:ascii="Book Antiqua" w:hAnsi="Book Antiqua" w:cs="Times New Roman"/>
          <w:sz w:val="24"/>
          <w:szCs w:val="24"/>
        </w:rPr>
        <w:t xml:space="preserve">We demonstrated that GERD patients with chest pain had much poorer </w:t>
      </w:r>
      <w:r w:rsidR="00B30629" w:rsidRPr="00267EE5">
        <w:rPr>
          <w:rFonts w:ascii="Book Antiqua" w:hAnsi="Book Antiqua" w:cs="Times New Roman"/>
          <w:sz w:val="24"/>
          <w:szCs w:val="24"/>
        </w:rPr>
        <w:t>mental and physical QoL</w:t>
      </w:r>
      <w:r w:rsidR="00EA153E" w:rsidRPr="00267EE5">
        <w:rPr>
          <w:rFonts w:ascii="Book Antiqua" w:hAnsi="Book Antiqua" w:cs="Times New Roman"/>
          <w:sz w:val="24"/>
          <w:szCs w:val="24"/>
        </w:rPr>
        <w:t xml:space="preserve"> scores than those without chest pain.</w:t>
      </w:r>
      <w:r w:rsidR="004F7BFB" w:rsidRPr="00267EE5">
        <w:rPr>
          <w:rFonts w:ascii="Book Antiqua" w:hAnsi="Book Antiqua" w:cs="Times New Roman"/>
          <w:sz w:val="24"/>
          <w:szCs w:val="24"/>
        </w:rPr>
        <w:t>This difference</w:t>
      </w:r>
      <w:r w:rsidR="007A671F" w:rsidRPr="00267EE5">
        <w:rPr>
          <w:rFonts w:ascii="Book Antiqua" w:hAnsi="Book Antiqua" w:cs="Times New Roman"/>
          <w:sz w:val="24"/>
          <w:szCs w:val="24"/>
        </w:rPr>
        <w:t xml:space="preserve"> may be partially </w:t>
      </w:r>
      <w:r w:rsidR="004F7BFB" w:rsidRPr="00267EE5">
        <w:rPr>
          <w:rFonts w:ascii="Book Antiqua" w:hAnsi="Book Antiqua" w:cs="Times New Roman"/>
          <w:sz w:val="24"/>
          <w:szCs w:val="24"/>
        </w:rPr>
        <w:t xml:space="preserve">because chest pain may be an alarm signal for fatal illness, which may contribute to high levels of </w:t>
      </w:r>
      <w:r w:rsidR="007A671F" w:rsidRPr="00267EE5">
        <w:rPr>
          <w:rFonts w:ascii="Book Antiqua" w:hAnsi="Book Antiqua" w:cs="Times New Roman"/>
          <w:sz w:val="24"/>
          <w:szCs w:val="24"/>
        </w:rPr>
        <w:t>psychological burden</w:t>
      </w:r>
      <w:r w:rsidR="001B4A4C" w:rsidRPr="00267EE5">
        <w:rPr>
          <w:rFonts w:ascii="Book Antiqua" w:hAnsi="Book Antiqua" w:cs="Times New Roman"/>
          <w:sz w:val="24"/>
          <w:szCs w:val="24"/>
          <w:vertAlign w:val="superscript"/>
        </w:rPr>
        <w:t>[</w:t>
      </w:r>
      <w:r w:rsidR="00BF6581" w:rsidRPr="00267EE5">
        <w:rPr>
          <w:rFonts w:ascii="Book Antiqua" w:hAnsi="Book Antiqua" w:cs="Times New Roman"/>
          <w:sz w:val="24"/>
          <w:szCs w:val="24"/>
          <w:vertAlign w:val="superscript"/>
        </w:rPr>
        <w:t>3,</w:t>
      </w:r>
      <w:r w:rsidR="007A671F" w:rsidRPr="00267EE5">
        <w:rPr>
          <w:rFonts w:ascii="Book Antiqua" w:hAnsi="Book Antiqua" w:cs="Times New Roman"/>
          <w:sz w:val="24"/>
          <w:szCs w:val="24"/>
          <w:vertAlign w:val="superscript"/>
        </w:rPr>
        <w:t>5</w:t>
      </w:r>
      <w:r w:rsidR="001B4A4C" w:rsidRPr="00267EE5">
        <w:rPr>
          <w:rFonts w:ascii="Book Antiqua" w:hAnsi="Book Antiqua" w:cs="Times New Roman"/>
          <w:sz w:val="24"/>
          <w:szCs w:val="24"/>
          <w:vertAlign w:val="superscript"/>
        </w:rPr>
        <w:t>]</w:t>
      </w:r>
      <w:r w:rsidR="007A671F" w:rsidRPr="00267EE5">
        <w:rPr>
          <w:rFonts w:ascii="Book Antiqua" w:hAnsi="Book Antiqua" w:cs="Times New Roman"/>
          <w:sz w:val="24"/>
          <w:szCs w:val="24"/>
        </w:rPr>
        <w:t xml:space="preserve">, </w:t>
      </w:r>
      <w:r w:rsidR="00827E1D" w:rsidRPr="00267EE5">
        <w:rPr>
          <w:rFonts w:ascii="Book Antiqua" w:hAnsi="Book Antiqua" w:cs="Times New Roman"/>
          <w:sz w:val="24"/>
          <w:szCs w:val="24"/>
        </w:rPr>
        <w:t xml:space="preserve">and exacerbate the problem; however, it has been reported that the decreased QoL in patients with NCCP was equivalent to that </w:t>
      </w:r>
      <w:r w:rsidR="00F07325" w:rsidRPr="00267EE5">
        <w:rPr>
          <w:rFonts w:ascii="Book Antiqua" w:hAnsi="Book Antiqua" w:cs="Times New Roman"/>
          <w:sz w:val="24"/>
          <w:szCs w:val="24"/>
        </w:rPr>
        <w:t xml:space="preserve">in </w:t>
      </w:r>
      <w:r w:rsidR="00AF0D2A" w:rsidRPr="00267EE5">
        <w:rPr>
          <w:rFonts w:ascii="Book Antiqua" w:hAnsi="Book Antiqua" w:cs="Times New Roman"/>
          <w:sz w:val="24"/>
          <w:szCs w:val="24"/>
        </w:rPr>
        <w:t>those suffering from CCP</w:t>
      </w:r>
      <w:r w:rsidR="001B4A4C" w:rsidRPr="00267EE5">
        <w:rPr>
          <w:rFonts w:ascii="Book Antiqua" w:hAnsi="Book Antiqua" w:cs="Times New Roman"/>
          <w:sz w:val="24"/>
          <w:szCs w:val="24"/>
          <w:vertAlign w:val="superscript"/>
        </w:rPr>
        <w:t>[</w:t>
      </w:r>
      <w:r w:rsidR="00AF0D2A" w:rsidRPr="00267EE5">
        <w:rPr>
          <w:rFonts w:ascii="Book Antiqua" w:hAnsi="Book Antiqua" w:cs="Times New Roman"/>
          <w:sz w:val="24"/>
          <w:szCs w:val="24"/>
          <w:vertAlign w:val="superscript"/>
        </w:rPr>
        <w:t>2</w:t>
      </w:r>
      <w:r w:rsidR="0058417B" w:rsidRPr="00267EE5">
        <w:rPr>
          <w:rFonts w:ascii="Book Antiqua" w:hAnsi="Book Antiqua" w:cs="Times New Roman"/>
          <w:sz w:val="24"/>
          <w:szCs w:val="24"/>
          <w:vertAlign w:val="superscript"/>
        </w:rPr>
        <w:t>9</w:t>
      </w:r>
      <w:r w:rsidR="001B4A4C" w:rsidRPr="00267EE5">
        <w:rPr>
          <w:rFonts w:ascii="Book Antiqua" w:hAnsi="Book Antiqua" w:cs="Times New Roman"/>
          <w:sz w:val="24"/>
          <w:szCs w:val="24"/>
          <w:vertAlign w:val="superscript"/>
        </w:rPr>
        <w:t>]</w:t>
      </w:r>
      <w:r w:rsidR="005A53E2" w:rsidRPr="00267EE5">
        <w:rPr>
          <w:rFonts w:ascii="Book Antiqua" w:hAnsi="Book Antiqua" w:cs="Times New Roman"/>
          <w:sz w:val="24"/>
          <w:szCs w:val="24"/>
        </w:rPr>
        <w:t xml:space="preserve">. </w:t>
      </w:r>
      <w:r w:rsidR="00827E1D" w:rsidRPr="00267EE5">
        <w:rPr>
          <w:rFonts w:ascii="Book Antiqua" w:hAnsi="Book Antiqua" w:cs="Times New Roman"/>
          <w:sz w:val="24"/>
          <w:szCs w:val="24"/>
        </w:rPr>
        <w:t xml:space="preserve">In this study, </w:t>
      </w:r>
      <w:r w:rsidR="00AF0D2A" w:rsidRPr="00267EE5">
        <w:rPr>
          <w:rFonts w:ascii="Book Antiqua" w:hAnsi="Book Antiqua" w:cs="Times New Roman"/>
          <w:sz w:val="24"/>
          <w:szCs w:val="24"/>
        </w:rPr>
        <w:t>GERD-CCP patients displayed a much poorer QoL (both mental and physical) in comparison with GERD-NCCP ones</w:t>
      </w:r>
      <w:r w:rsidR="00F97A37" w:rsidRPr="00267EE5">
        <w:rPr>
          <w:rFonts w:ascii="Book Antiqua" w:hAnsi="Book Antiqua" w:cs="Times New Roman"/>
          <w:sz w:val="24"/>
          <w:szCs w:val="24"/>
        </w:rPr>
        <w:t xml:space="preserve">. </w:t>
      </w:r>
      <w:r w:rsidR="00827E1D" w:rsidRPr="00267EE5">
        <w:rPr>
          <w:rFonts w:ascii="Book Antiqua" w:hAnsi="Book Antiqua" w:cs="Times New Roman"/>
          <w:sz w:val="24"/>
          <w:szCs w:val="24"/>
        </w:rPr>
        <w:t>This suggests</w:t>
      </w:r>
      <w:r w:rsidR="00F97A37" w:rsidRPr="00267EE5">
        <w:rPr>
          <w:rFonts w:ascii="Book Antiqua" w:hAnsi="Book Antiqua" w:cs="Times New Roman"/>
          <w:sz w:val="24"/>
          <w:szCs w:val="24"/>
        </w:rPr>
        <w:t xml:space="preserve"> that the functional activity of GERD patients with CCP, </w:t>
      </w:r>
      <w:r w:rsidR="00827E1D" w:rsidRPr="00267EE5">
        <w:rPr>
          <w:rFonts w:ascii="Book Antiqua" w:hAnsi="Book Antiqua" w:cs="Times New Roman"/>
          <w:sz w:val="24"/>
          <w:szCs w:val="24"/>
        </w:rPr>
        <w:t>which is</w:t>
      </w:r>
      <w:r w:rsidR="00F97A37" w:rsidRPr="00267EE5">
        <w:rPr>
          <w:rFonts w:ascii="Book Antiqua" w:hAnsi="Book Antiqua" w:cs="Times New Roman"/>
          <w:sz w:val="24"/>
          <w:szCs w:val="24"/>
        </w:rPr>
        <w:t xml:space="preserve">usually accompanied by a more serious and </w:t>
      </w:r>
      <w:r w:rsidR="00CC1321" w:rsidRPr="00267EE5">
        <w:rPr>
          <w:rFonts w:ascii="Book Antiqua" w:hAnsi="Book Antiqua" w:cs="Times New Roman"/>
          <w:sz w:val="24"/>
          <w:szCs w:val="24"/>
        </w:rPr>
        <w:t>potentially fatal</w:t>
      </w:r>
      <w:r w:rsidR="00F97A37" w:rsidRPr="00267EE5">
        <w:rPr>
          <w:rFonts w:ascii="Book Antiqua" w:hAnsi="Book Antiqua" w:cs="Times New Roman"/>
          <w:sz w:val="24"/>
          <w:szCs w:val="24"/>
        </w:rPr>
        <w:t xml:space="preserve"> chest pain, was more likely to be </w:t>
      </w:r>
      <w:r w:rsidR="00F97A37" w:rsidRPr="00267EE5">
        <w:rPr>
          <w:rFonts w:ascii="Book Antiqua" w:hAnsi="Book Antiqua" w:cs="Times New Roman"/>
          <w:sz w:val="24"/>
          <w:szCs w:val="24"/>
        </w:rPr>
        <w:lastRenderedPageBreak/>
        <w:t>influenced by true heart trouble.</w:t>
      </w:r>
    </w:p>
    <w:p w:rsidR="002C28B8" w:rsidRPr="00267EE5" w:rsidRDefault="000E569E" w:rsidP="002F0731">
      <w:pPr>
        <w:spacing w:line="360" w:lineRule="auto"/>
        <w:ind w:firstLine="480"/>
        <w:rPr>
          <w:rFonts w:ascii="Book Antiqua" w:hAnsi="Book Antiqua" w:cs="Times New Roman"/>
          <w:sz w:val="24"/>
          <w:szCs w:val="24"/>
        </w:rPr>
      </w:pPr>
      <w:r w:rsidRPr="00267EE5">
        <w:rPr>
          <w:rFonts w:ascii="Book Antiqua" w:hAnsi="Book Antiqua" w:cs="Times New Roman"/>
          <w:sz w:val="24"/>
          <w:szCs w:val="24"/>
        </w:rPr>
        <w:t>P</w:t>
      </w:r>
      <w:r w:rsidR="00717876" w:rsidRPr="00267EE5">
        <w:rPr>
          <w:rFonts w:ascii="Book Antiqua" w:hAnsi="Book Antiqua" w:cs="Times New Roman"/>
          <w:sz w:val="24"/>
          <w:szCs w:val="24"/>
        </w:rPr>
        <w:t>hysical symptoms</w:t>
      </w:r>
      <w:r w:rsidR="008602D7" w:rsidRPr="00267EE5">
        <w:rPr>
          <w:rFonts w:ascii="Book Antiqua" w:hAnsi="Book Antiqua" w:cs="Times New Roman"/>
          <w:sz w:val="24"/>
          <w:szCs w:val="24"/>
        </w:rPr>
        <w:t>,</w:t>
      </w:r>
      <w:r w:rsidR="000E567A" w:rsidRPr="00267EE5">
        <w:rPr>
          <w:rFonts w:ascii="Book Antiqua" w:hAnsi="Book Antiqua" w:cs="Times New Roman"/>
          <w:sz w:val="24"/>
          <w:szCs w:val="24"/>
        </w:rPr>
        <w:t xml:space="preserve"> </w:t>
      </w:r>
      <w:r w:rsidRPr="00267EE5">
        <w:rPr>
          <w:rFonts w:ascii="Book Antiqua" w:hAnsi="Book Antiqua" w:cs="Times New Roman"/>
          <w:sz w:val="24"/>
          <w:szCs w:val="24"/>
        </w:rPr>
        <w:t>particularly</w:t>
      </w:r>
      <w:r w:rsidR="00717876" w:rsidRPr="00267EE5">
        <w:rPr>
          <w:rFonts w:ascii="Book Antiqua" w:hAnsi="Book Antiqua" w:cs="Times New Roman"/>
          <w:sz w:val="24"/>
          <w:szCs w:val="24"/>
        </w:rPr>
        <w:t xml:space="preserve"> chest pain</w:t>
      </w:r>
      <w:r w:rsidR="008602D7" w:rsidRPr="00267EE5">
        <w:rPr>
          <w:rFonts w:ascii="Book Antiqua" w:hAnsi="Book Antiqua" w:cs="Times New Roman"/>
          <w:sz w:val="24"/>
          <w:szCs w:val="24"/>
        </w:rPr>
        <w:t>,</w:t>
      </w:r>
      <w:r w:rsidR="00717876" w:rsidRPr="00267EE5">
        <w:rPr>
          <w:rFonts w:ascii="Book Antiqua" w:hAnsi="Book Antiqua" w:cs="Times New Roman"/>
          <w:sz w:val="24"/>
          <w:szCs w:val="24"/>
        </w:rPr>
        <w:t xml:space="preserve"> may also </w:t>
      </w:r>
      <w:r w:rsidRPr="00267EE5">
        <w:rPr>
          <w:rFonts w:ascii="Book Antiqua" w:hAnsi="Book Antiqua" w:cs="Times New Roman"/>
          <w:sz w:val="24"/>
          <w:szCs w:val="24"/>
        </w:rPr>
        <w:t>have a negative</w:t>
      </w:r>
      <w:r w:rsidR="00717876" w:rsidRPr="00267EE5">
        <w:rPr>
          <w:rFonts w:ascii="Book Antiqua" w:hAnsi="Book Antiqua" w:cs="Times New Roman"/>
          <w:sz w:val="24"/>
          <w:szCs w:val="24"/>
        </w:rPr>
        <w:t xml:space="preserve"> influence on </w:t>
      </w:r>
      <w:r w:rsidR="00F606A7" w:rsidRPr="00267EE5">
        <w:rPr>
          <w:rFonts w:ascii="Book Antiqua" w:hAnsi="Book Antiqua" w:cs="Times New Roman"/>
          <w:sz w:val="24"/>
          <w:szCs w:val="24"/>
        </w:rPr>
        <w:t xml:space="preserve">the </w:t>
      </w:r>
      <w:r w:rsidR="00717876" w:rsidRPr="00267EE5">
        <w:rPr>
          <w:rFonts w:ascii="Book Antiqua" w:hAnsi="Book Antiqua" w:cs="Times New Roman"/>
          <w:sz w:val="24"/>
          <w:szCs w:val="24"/>
        </w:rPr>
        <w:t>me</w:t>
      </w:r>
      <w:r w:rsidRPr="00267EE5">
        <w:rPr>
          <w:rFonts w:ascii="Book Antiqua" w:hAnsi="Book Antiqua" w:cs="Times New Roman"/>
          <w:sz w:val="24"/>
          <w:szCs w:val="24"/>
        </w:rPr>
        <w:t>n</w:t>
      </w:r>
      <w:r w:rsidR="00717876" w:rsidRPr="00267EE5">
        <w:rPr>
          <w:rFonts w:ascii="Book Antiqua" w:hAnsi="Book Antiqua" w:cs="Times New Roman"/>
          <w:sz w:val="24"/>
          <w:szCs w:val="24"/>
        </w:rPr>
        <w:t xml:space="preserve">tal </w:t>
      </w:r>
      <w:r w:rsidRPr="00267EE5">
        <w:rPr>
          <w:rFonts w:ascii="Book Antiqua" w:hAnsi="Book Antiqua" w:cs="Times New Roman"/>
          <w:sz w:val="24"/>
          <w:szCs w:val="24"/>
        </w:rPr>
        <w:t>status</w:t>
      </w:r>
      <w:r w:rsidR="00717876" w:rsidRPr="00267EE5">
        <w:rPr>
          <w:rFonts w:ascii="Book Antiqua" w:hAnsi="Book Antiqua" w:cs="Times New Roman"/>
          <w:sz w:val="24"/>
          <w:szCs w:val="24"/>
        </w:rPr>
        <w:t>.</w:t>
      </w:r>
      <w:r w:rsidR="002C28B8" w:rsidRPr="00267EE5">
        <w:rPr>
          <w:rFonts w:ascii="Book Antiqua" w:hAnsi="Book Antiqua" w:cs="Times New Roman"/>
          <w:sz w:val="24"/>
          <w:szCs w:val="24"/>
        </w:rPr>
        <w:t>There w</w:t>
      </w:r>
      <w:r w:rsidRPr="00267EE5">
        <w:rPr>
          <w:rFonts w:ascii="Book Antiqua" w:hAnsi="Book Antiqua" w:cs="Times New Roman"/>
          <w:sz w:val="24"/>
          <w:szCs w:val="24"/>
        </w:rPr>
        <w:t>as a</w:t>
      </w:r>
      <w:r w:rsidR="002C28B8" w:rsidRPr="00267EE5">
        <w:rPr>
          <w:rFonts w:ascii="Book Antiqua" w:hAnsi="Book Antiqua" w:cs="Times New Roman"/>
          <w:sz w:val="24"/>
          <w:szCs w:val="24"/>
        </w:rPr>
        <w:t xml:space="preserve"> relatively higher </w:t>
      </w:r>
      <w:r w:rsidRPr="00267EE5">
        <w:rPr>
          <w:rFonts w:ascii="Book Antiqua" w:hAnsi="Book Antiqua" w:cs="Times New Roman"/>
          <w:sz w:val="24"/>
          <w:szCs w:val="24"/>
        </w:rPr>
        <w:t>proportion and level</w:t>
      </w:r>
      <w:r w:rsidR="002C28B8" w:rsidRPr="00267EE5">
        <w:rPr>
          <w:rFonts w:ascii="Book Antiqua" w:hAnsi="Book Antiqua" w:cs="Times New Roman"/>
          <w:sz w:val="24"/>
          <w:szCs w:val="24"/>
        </w:rPr>
        <w:t xml:space="preserve"> of psychiatric dis</w:t>
      </w:r>
      <w:r w:rsidR="00A64CA9" w:rsidRPr="00267EE5">
        <w:rPr>
          <w:rFonts w:ascii="Book Antiqua" w:hAnsi="Book Antiqua" w:cs="Times New Roman"/>
          <w:sz w:val="24"/>
          <w:szCs w:val="24"/>
        </w:rPr>
        <w:t>tres</w:t>
      </w:r>
      <w:r w:rsidR="002C28B8" w:rsidRPr="00267EE5">
        <w:rPr>
          <w:rFonts w:ascii="Book Antiqua" w:hAnsi="Book Antiqua" w:cs="Times New Roman"/>
          <w:sz w:val="24"/>
          <w:szCs w:val="24"/>
        </w:rPr>
        <w:t xml:space="preserve">s, </w:t>
      </w:r>
      <w:r w:rsidRPr="00267EE5">
        <w:rPr>
          <w:rFonts w:ascii="Book Antiqua" w:hAnsi="Book Antiqua" w:cs="Times New Roman"/>
          <w:sz w:val="24"/>
          <w:szCs w:val="24"/>
        </w:rPr>
        <w:t xml:space="preserve">and </w:t>
      </w:r>
      <w:r w:rsidR="002C28B8" w:rsidRPr="00267EE5">
        <w:rPr>
          <w:rFonts w:ascii="Book Antiqua" w:hAnsi="Book Antiqua" w:cs="Times New Roman"/>
          <w:sz w:val="24"/>
          <w:szCs w:val="24"/>
        </w:rPr>
        <w:t>particularly</w:t>
      </w:r>
      <w:r w:rsidR="00F606A7" w:rsidRPr="00267EE5">
        <w:rPr>
          <w:rFonts w:ascii="Book Antiqua" w:hAnsi="Book Antiqua" w:cs="Times New Roman"/>
          <w:sz w:val="24"/>
          <w:szCs w:val="24"/>
        </w:rPr>
        <w:t>anxious</w:t>
      </w:r>
      <w:r w:rsidR="002C28B8" w:rsidRPr="00267EE5">
        <w:rPr>
          <w:rFonts w:ascii="Book Antiqua" w:hAnsi="Book Antiqua" w:cs="Times New Roman"/>
          <w:sz w:val="24"/>
          <w:szCs w:val="24"/>
        </w:rPr>
        <w:t xml:space="preserve"> symptoms, in GERD patients with NCCP or CCP </w:t>
      </w:r>
      <w:r w:rsidRPr="00267EE5">
        <w:rPr>
          <w:rFonts w:ascii="Book Antiqua" w:hAnsi="Book Antiqua" w:cs="Times New Roman"/>
          <w:sz w:val="24"/>
          <w:szCs w:val="24"/>
        </w:rPr>
        <w:t>relative to</w:t>
      </w:r>
      <w:r w:rsidR="002C28B8" w:rsidRPr="00267EE5">
        <w:rPr>
          <w:rFonts w:ascii="Book Antiqua" w:hAnsi="Book Antiqua" w:cs="Times New Roman"/>
          <w:sz w:val="24"/>
          <w:szCs w:val="24"/>
        </w:rPr>
        <w:t xml:space="preserve"> those without chest pain. </w:t>
      </w:r>
      <w:r w:rsidR="00745B2A" w:rsidRPr="00267EE5">
        <w:rPr>
          <w:rFonts w:ascii="Book Antiqua" w:hAnsi="Book Antiqua" w:cs="Times New Roman"/>
          <w:sz w:val="24"/>
          <w:szCs w:val="24"/>
        </w:rPr>
        <w:t xml:space="preserve">In fact, </w:t>
      </w:r>
      <w:r w:rsidR="00B74E95" w:rsidRPr="00267EE5">
        <w:rPr>
          <w:rFonts w:ascii="Book Antiqua" w:hAnsi="Book Antiqua" w:cs="Times New Roman"/>
          <w:sz w:val="24"/>
          <w:szCs w:val="24"/>
        </w:rPr>
        <w:t xml:space="preserve">depression </w:t>
      </w:r>
      <w:r w:rsidR="002C28B8" w:rsidRPr="00267EE5">
        <w:rPr>
          <w:rFonts w:ascii="Book Antiqua" w:hAnsi="Book Antiqua" w:cs="Times New Roman"/>
          <w:sz w:val="24"/>
          <w:szCs w:val="24"/>
        </w:rPr>
        <w:t xml:space="preserve">and </w:t>
      </w:r>
      <w:r w:rsidR="00B74E95" w:rsidRPr="00267EE5">
        <w:rPr>
          <w:rFonts w:ascii="Book Antiqua" w:hAnsi="Book Antiqua" w:cs="Times New Roman"/>
          <w:sz w:val="24"/>
          <w:szCs w:val="24"/>
        </w:rPr>
        <w:t xml:space="preserve">anxiety </w:t>
      </w:r>
      <w:r w:rsidR="002C28B8" w:rsidRPr="00267EE5">
        <w:rPr>
          <w:rFonts w:ascii="Book Antiqua" w:hAnsi="Book Antiqua" w:cs="Times New Roman"/>
          <w:sz w:val="24"/>
          <w:szCs w:val="24"/>
        </w:rPr>
        <w:t xml:space="preserve">are two of the most common </w:t>
      </w:r>
      <w:r w:rsidR="00B74E95" w:rsidRPr="00267EE5">
        <w:rPr>
          <w:rFonts w:ascii="Book Antiqua" w:hAnsi="Book Antiqua" w:cs="Times New Roman"/>
          <w:sz w:val="24"/>
          <w:szCs w:val="24"/>
        </w:rPr>
        <w:t xml:space="preserve">psychological </w:t>
      </w:r>
      <w:r w:rsidR="002C28B8" w:rsidRPr="00267EE5">
        <w:rPr>
          <w:rFonts w:ascii="Book Antiqua" w:hAnsi="Book Antiqua" w:cs="Times New Roman"/>
          <w:sz w:val="24"/>
          <w:szCs w:val="24"/>
        </w:rPr>
        <w:t xml:space="preserve">symptoms </w:t>
      </w:r>
      <w:r w:rsidR="00B74E95" w:rsidRPr="00267EE5">
        <w:rPr>
          <w:rFonts w:ascii="Book Antiqua" w:hAnsi="Book Antiqua" w:cs="Times New Roman"/>
          <w:sz w:val="24"/>
          <w:szCs w:val="24"/>
        </w:rPr>
        <w:t>related to</w:t>
      </w:r>
      <w:r w:rsidR="002C28B8" w:rsidRPr="00267EE5">
        <w:rPr>
          <w:rFonts w:ascii="Book Antiqua" w:hAnsi="Book Antiqua" w:cs="Times New Roman"/>
          <w:sz w:val="24"/>
          <w:szCs w:val="24"/>
        </w:rPr>
        <w:t xml:space="preserve"> GERD</w:t>
      </w:r>
      <w:r w:rsidR="001B4A4C" w:rsidRPr="00267EE5">
        <w:rPr>
          <w:rFonts w:ascii="Book Antiqua" w:hAnsi="Book Antiqua" w:cs="Times New Roman"/>
          <w:sz w:val="24"/>
          <w:szCs w:val="24"/>
          <w:vertAlign w:val="superscript"/>
        </w:rPr>
        <w:t>[</w:t>
      </w:r>
      <w:r w:rsidR="002C28B8" w:rsidRPr="00267EE5">
        <w:rPr>
          <w:rFonts w:ascii="Book Antiqua" w:hAnsi="Book Antiqua" w:cs="Times New Roman"/>
          <w:sz w:val="24"/>
          <w:szCs w:val="24"/>
          <w:vertAlign w:val="superscript"/>
        </w:rPr>
        <w:t>2</w:t>
      </w:r>
      <w:r w:rsidR="0058417B" w:rsidRPr="00267EE5">
        <w:rPr>
          <w:rFonts w:ascii="Book Antiqua" w:hAnsi="Book Antiqua" w:cs="Times New Roman"/>
          <w:sz w:val="24"/>
          <w:szCs w:val="24"/>
          <w:vertAlign w:val="superscript"/>
        </w:rPr>
        <w:t>6</w:t>
      </w:r>
      <w:r w:rsidR="001B4A4C" w:rsidRPr="00267EE5">
        <w:rPr>
          <w:rFonts w:ascii="Book Antiqua" w:hAnsi="Book Antiqua" w:cs="Times New Roman"/>
          <w:sz w:val="24"/>
          <w:szCs w:val="24"/>
          <w:vertAlign w:val="superscript"/>
        </w:rPr>
        <w:t>]</w:t>
      </w:r>
      <w:r w:rsidR="002C28B8" w:rsidRPr="00267EE5">
        <w:rPr>
          <w:rFonts w:ascii="Book Antiqua" w:hAnsi="Book Antiqua" w:cs="Times New Roman"/>
          <w:sz w:val="24"/>
          <w:szCs w:val="24"/>
        </w:rPr>
        <w:t xml:space="preserve">. The </w:t>
      </w:r>
      <w:r w:rsidRPr="00267EE5">
        <w:rPr>
          <w:rFonts w:ascii="Book Antiqua" w:hAnsi="Book Antiqua" w:cs="Times New Roman"/>
          <w:sz w:val="24"/>
          <w:szCs w:val="24"/>
        </w:rPr>
        <w:t>effect</w:t>
      </w:r>
      <w:r w:rsidR="002C28B8" w:rsidRPr="00267EE5">
        <w:rPr>
          <w:rFonts w:ascii="Book Antiqua" w:hAnsi="Book Antiqua" w:cs="Times New Roman"/>
          <w:sz w:val="24"/>
          <w:szCs w:val="24"/>
        </w:rPr>
        <w:t xml:space="preserve"> of psychosocial factors </w:t>
      </w:r>
      <w:r w:rsidRPr="00267EE5">
        <w:rPr>
          <w:rFonts w:ascii="Book Antiqua" w:hAnsi="Book Antiqua" w:cs="Times New Roman"/>
          <w:sz w:val="24"/>
          <w:szCs w:val="24"/>
        </w:rPr>
        <w:t>on</w:t>
      </w:r>
      <w:r w:rsidR="002C28B8" w:rsidRPr="00267EE5">
        <w:rPr>
          <w:rFonts w:ascii="Book Antiqua" w:hAnsi="Book Antiqua" w:cs="Times New Roman"/>
          <w:sz w:val="24"/>
          <w:szCs w:val="24"/>
        </w:rPr>
        <w:t xml:space="preserve"> the pathogenesis of NCCP is also widely accepted</w:t>
      </w:r>
      <w:r w:rsidR="001B4A4C" w:rsidRPr="00267EE5">
        <w:rPr>
          <w:rFonts w:ascii="Book Antiqua" w:hAnsi="Book Antiqua" w:cs="Times New Roman"/>
          <w:sz w:val="24"/>
          <w:szCs w:val="24"/>
          <w:vertAlign w:val="superscript"/>
        </w:rPr>
        <w:t>[</w:t>
      </w:r>
      <w:r w:rsidR="002C28B8" w:rsidRPr="00267EE5">
        <w:rPr>
          <w:rFonts w:ascii="Book Antiqua" w:hAnsi="Book Antiqua" w:cs="Times New Roman"/>
          <w:sz w:val="24"/>
          <w:szCs w:val="24"/>
          <w:vertAlign w:val="superscript"/>
        </w:rPr>
        <w:t>5</w:t>
      </w:r>
      <w:r w:rsidR="00BF6581" w:rsidRPr="00267EE5">
        <w:rPr>
          <w:rFonts w:ascii="Book Antiqua" w:hAnsi="Book Antiqua" w:cs="Times New Roman"/>
          <w:sz w:val="24"/>
          <w:szCs w:val="24"/>
          <w:vertAlign w:val="superscript"/>
        </w:rPr>
        <w:t>,9,</w:t>
      </w:r>
      <w:r w:rsidR="002C28B8" w:rsidRPr="00267EE5">
        <w:rPr>
          <w:rFonts w:ascii="Book Antiqua" w:hAnsi="Book Antiqua" w:cs="Times New Roman"/>
          <w:sz w:val="24"/>
          <w:szCs w:val="24"/>
          <w:vertAlign w:val="superscript"/>
        </w:rPr>
        <w:t>13</w:t>
      </w:r>
      <w:r w:rsidR="001B4A4C" w:rsidRPr="00267EE5">
        <w:rPr>
          <w:rFonts w:ascii="Book Antiqua" w:hAnsi="Book Antiqua" w:cs="Times New Roman"/>
          <w:sz w:val="24"/>
          <w:szCs w:val="24"/>
          <w:vertAlign w:val="superscript"/>
        </w:rPr>
        <w:t>]</w:t>
      </w:r>
      <w:r w:rsidR="002C28B8" w:rsidRPr="00267EE5">
        <w:rPr>
          <w:rFonts w:ascii="Book Antiqua" w:hAnsi="Book Antiqua" w:cs="Times New Roman"/>
          <w:sz w:val="24"/>
          <w:szCs w:val="24"/>
        </w:rPr>
        <w:t xml:space="preserve">. </w:t>
      </w:r>
      <w:r w:rsidR="00745B2A" w:rsidRPr="00267EE5">
        <w:rPr>
          <w:rFonts w:ascii="Book Antiqua" w:hAnsi="Book Antiqua" w:cs="Times New Roman"/>
          <w:sz w:val="24"/>
          <w:szCs w:val="24"/>
        </w:rPr>
        <w:t>These psychological and emotional factors may affect how patients perceive their symptoms</w:t>
      </w:r>
      <w:r w:rsidR="001B4A4C" w:rsidRPr="00267EE5">
        <w:rPr>
          <w:rFonts w:ascii="Book Antiqua" w:hAnsi="Book Antiqua" w:cs="Times New Roman"/>
          <w:sz w:val="24"/>
          <w:szCs w:val="24"/>
          <w:vertAlign w:val="superscript"/>
        </w:rPr>
        <w:t>[</w:t>
      </w:r>
      <w:r w:rsidR="00745B2A" w:rsidRPr="00267EE5">
        <w:rPr>
          <w:rFonts w:ascii="Book Antiqua" w:hAnsi="Book Antiqua" w:cs="Times New Roman"/>
          <w:sz w:val="24"/>
          <w:szCs w:val="24"/>
          <w:vertAlign w:val="superscript"/>
        </w:rPr>
        <w:t>14</w:t>
      </w:r>
      <w:r w:rsidR="001B4A4C" w:rsidRPr="00267EE5">
        <w:rPr>
          <w:rFonts w:ascii="Book Antiqua" w:hAnsi="Book Antiqua" w:cs="Times New Roman"/>
          <w:sz w:val="24"/>
          <w:szCs w:val="24"/>
          <w:vertAlign w:val="superscript"/>
        </w:rPr>
        <w:t>]</w:t>
      </w:r>
      <w:r w:rsidR="00745B2A" w:rsidRPr="00267EE5">
        <w:rPr>
          <w:rFonts w:ascii="Book Antiqua" w:hAnsi="Book Antiqua" w:cs="Times New Roman"/>
          <w:sz w:val="24"/>
          <w:szCs w:val="24"/>
        </w:rPr>
        <w:t xml:space="preserve">. </w:t>
      </w:r>
      <w:r w:rsidRPr="00267EE5">
        <w:rPr>
          <w:rFonts w:ascii="Book Antiqua" w:hAnsi="Book Antiqua" w:cs="Times New Roman"/>
          <w:sz w:val="24"/>
          <w:szCs w:val="24"/>
        </w:rPr>
        <w:t>This</w:t>
      </w:r>
      <w:r w:rsidR="00745B2A" w:rsidRPr="00267EE5">
        <w:rPr>
          <w:rFonts w:ascii="Book Antiqua" w:hAnsi="Book Antiqua" w:cs="Times New Roman"/>
          <w:sz w:val="24"/>
          <w:szCs w:val="24"/>
        </w:rPr>
        <w:t xml:space="preserve"> may partially explain why even slight physiologic stimuli can be interpreted</w:t>
      </w:r>
      <w:r w:rsidRPr="00267EE5">
        <w:rPr>
          <w:rFonts w:ascii="Book Antiqua" w:hAnsi="Book Antiqua" w:cs="Times New Roman"/>
          <w:sz w:val="24"/>
          <w:szCs w:val="24"/>
        </w:rPr>
        <w:t xml:space="preserve"> as </w:t>
      </w:r>
      <w:r w:rsidR="00745B2A" w:rsidRPr="00267EE5">
        <w:rPr>
          <w:rFonts w:ascii="Book Antiqua" w:hAnsi="Book Antiqua" w:cs="Times New Roman"/>
          <w:sz w:val="24"/>
          <w:szCs w:val="24"/>
        </w:rPr>
        <w:t>major symptom</w:t>
      </w:r>
      <w:r w:rsidRPr="00267EE5">
        <w:rPr>
          <w:rFonts w:ascii="Book Antiqua" w:hAnsi="Book Antiqua" w:cs="Times New Roman"/>
          <w:sz w:val="24"/>
          <w:szCs w:val="24"/>
        </w:rPr>
        <w:t>s</w:t>
      </w:r>
      <w:r w:rsidR="00745B2A" w:rsidRPr="00267EE5">
        <w:rPr>
          <w:rFonts w:ascii="Book Antiqua" w:hAnsi="Book Antiqua" w:cs="Times New Roman"/>
          <w:sz w:val="24"/>
          <w:szCs w:val="24"/>
        </w:rPr>
        <w:t xml:space="preserve"> bypatients</w:t>
      </w:r>
      <w:r w:rsidR="00D741DC" w:rsidRPr="00267EE5">
        <w:rPr>
          <w:rFonts w:ascii="Book Antiqua" w:hAnsi="Book Antiqua" w:cs="Times New Roman"/>
          <w:sz w:val="24"/>
          <w:szCs w:val="24"/>
        </w:rPr>
        <w:t xml:space="preserve"> and significantly </w:t>
      </w:r>
      <w:r w:rsidRPr="00267EE5">
        <w:rPr>
          <w:rFonts w:ascii="Book Antiqua" w:hAnsi="Book Antiqua" w:cs="Times New Roman"/>
          <w:sz w:val="24"/>
          <w:szCs w:val="24"/>
        </w:rPr>
        <w:t xml:space="preserve">affect </w:t>
      </w:r>
      <w:r w:rsidR="00D741DC" w:rsidRPr="00267EE5">
        <w:rPr>
          <w:rFonts w:ascii="Book Antiqua" w:hAnsi="Book Antiqua" w:cs="Times New Roman"/>
          <w:sz w:val="24"/>
          <w:szCs w:val="24"/>
        </w:rPr>
        <w:t>QoL</w:t>
      </w:r>
      <w:r w:rsidR="00745B2A" w:rsidRPr="00267EE5">
        <w:rPr>
          <w:rFonts w:ascii="Book Antiqua" w:hAnsi="Book Antiqua" w:cs="Times New Roman"/>
          <w:sz w:val="24"/>
          <w:szCs w:val="24"/>
        </w:rPr>
        <w:t xml:space="preserve">, </w:t>
      </w:r>
      <w:r w:rsidRPr="00267EE5">
        <w:rPr>
          <w:rFonts w:ascii="Book Antiqua" w:hAnsi="Book Antiqua" w:cs="Times New Roman"/>
          <w:sz w:val="24"/>
          <w:szCs w:val="24"/>
        </w:rPr>
        <w:t xml:space="preserve">resulting in dissatisfaction </w:t>
      </w:r>
      <w:r w:rsidR="00745B2A" w:rsidRPr="00267EE5">
        <w:rPr>
          <w:rFonts w:ascii="Book Antiqua" w:hAnsi="Book Antiqua" w:cs="Times New Roman"/>
          <w:sz w:val="24"/>
          <w:szCs w:val="24"/>
        </w:rPr>
        <w:t>with conventional treatment</w:t>
      </w:r>
      <w:r w:rsidR="001B4A4C" w:rsidRPr="00267EE5">
        <w:rPr>
          <w:rFonts w:ascii="Book Antiqua" w:hAnsi="Book Antiqua" w:cs="Times New Roman"/>
          <w:sz w:val="24"/>
          <w:szCs w:val="24"/>
          <w:vertAlign w:val="superscript"/>
        </w:rPr>
        <w:t>[</w:t>
      </w:r>
      <w:r w:rsidR="00BF6581" w:rsidRPr="00267EE5">
        <w:rPr>
          <w:rFonts w:ascii="Book Antiqua" w:hAnsi="Book Antiqua" w:cs="Times New Roman"/>
          <w:sz w:val="24"/>
          <w:szCs w:val="24"/>
          <w:vertAlign w:val="superscript"/>
        </w:rPr>
        <w:t>14,</w:t>
      </w:r>
      <w:r w:rsidR="00745B2A" w:rsidRPr="00267EE5">
        <w:rPr>
          <w:rFonts w:ascii="Book Antiqua" w:hAnsi="Book Antiqua" w:cs="Times New Roman"/>
          <w:sz w:val="24"/>
          <w:szCs w:val="24"/>
          <w:vertAlign w:val="superscript"/>
        </w:rPr>
        <w:t>3</w:t>
      </w:r>
      <w:r w:rsidR="00B1670A" w:rsidRPr="00267EE5">
        <w:rPr>
          <w:rFonts w:ascii="Book Antiqua" w:hAnsi="Book Antiqua" w:cs="Times New Roman"/>
          <w:sz w:val="24"/>
          <w:szCs w:val="24"/>
          <w:vertAlign w:val="superscript"/>
        </w:rPr>
        <w:t>0</w:t>
      </w:r>
      <w:r w:rsidR="001B4A4C" w:rsidRPr="00267EE5">
        <w:rPr>
          <w:rFonts w:ascii="Book Antiqua" w:hAnsi="Book Antiqua" w:cs="Times New Roman"/>
          <w:sz w:val="24"/>
          <w:szCs w:val="24"/>
          <w:vertAlign w:val="superscript"/>
        </w:rPr>
        <w:t>]</w:t>
      </w:r>
      <w:r w:rsidR="00745B2A" w:rsidRPr="00267EE5">
        <w:rPr>
          <w:rFonts w:ascii="Book Antiqua" w:hAnsi="Book Antiqua" w:cs="Times New Roman"/>
          <w:sz w:val="24"/>
          <w:szCs w:val="24"/>
        </w:rPr>
        <w:t xml:space="preserve">. </w:t>
      </w:r>
      <w:r w:rsidR="00F606A7" w:rsidRPr="00267EE5">
        <w:rPr>
          <w:rFonts w:ascii="Book Antiqua" w:hAnsi="Book Antiqua" w:cs="Times New Roman"/>
          <w:sz w:val="24"/>
          <w:szCs w:val="24"/>
        </w:rPr>
        <w:t xml:space="preserve">However, there was no difference in </w:t>
      </w:r>
      <w:r w:rsidRPr="00267EE5">
        <w:rPr>
          <w:rFonts w:ascii="Book Antiqua" w:hAnsi="Book Antiqua" w:cs="Times New Roman"/>
          <w:sz w:val="24"/>
          <w:szCs w:val="24"/>
        </w:rPr>
        <w:t xml:space="preserve">the </w:t>
      </w:r>
      <w:r w:rsidR="00F606A7" w:rsidRPr="00267EE5">
        <w:rPr>
          <w:rFonts w:ascii="Book Antiqua" w:hAnsi="Book Antiqua" w:cs="Times New Roman"/>
          <w:sz w:val="24"/>
          <w:szCs w:val="24"/>
        </w:rPr>
        <w:t xml:space="preserve">levels of </w:t>
      </w:r>
      <w:r w:rsidR="00B74E95" w:rsidRPr="00267EE5">
        <w:rPr>
          <w:rFonts w:ascii="Book Antiqua" w:hAnsi="Book Antiqua" w:cs="Times New Roman"/>
          <w:sz w:val="24"/>
          <w:szCs w:val="24"/>
        </w:rPr>
        <w:t xml:space="preserve">depression </w:t>
      </w:r>
      <w:r w:rsidR="00F606A7" w:rsidRPr="00267EE5">
        <w:rPr>
          <w:rFonts w:ascii="Book Antiqua" w:hAnsi="Book Antiqua" w:cs="Times New Roman"/>
          <w:sz w:val="24"/>
          <w:szCs w:val="24"/>
        </w:rPr>
        <w:t>and</w:t>
      </w:r>
      <w:r w:rsidR="00B74E95" w:rsidRPr="00267EE5">
        <w:rPr>
          <w:rFonts w:ascii="Book Antiqua" w:hAnsi="Book Antiqua" w:cs="Times New Roman"/>
          <w:sz w:val="24"/>
          <w:szCs w:val="24"/>
        </w:rPr>
        <w:t xml:space="preserve"> anxiety</w:t>
      </w:r>
      <w:r w:rsidR="00F606A7" w:rsidRPr="00267EE5">
        <w:rPr>
          <w:rFonts w:ascii="Book Antiqua" w:hAnsi="Book Antiqua" w:cs="Times New Roman"/>
          <w:sz w:val="24"/>
          <w:szCs w:val="24"/>
        </w:rPr>
        <w:t xml:space="preserve"> between </w:t>
      </w:r>
      <w:r w:rsidR="00B74E95" w:rsidRPr="00267EE5">
        <w:rPr>
          <w:rFonts w:ascii="Book Antiqua" w:hAnsi="Book Antiqua" w:cs="Times New Roman"/>
          <w:sz w:val="24"/>
          <w:szCs w:val="24"/>
        </w:rPr>
        <w:t xml:space="preserve">GERD-CCP </w:t>
      </w:r>
      <w:r w:rsidR="00F606A7" w:rsidRPr="00267EE5">
        <w:rPr>
          <w:rFonts w:ascii="Book Antiqua" w:hAnsi="Book Antiqua" w:cs="Times New Roman"/>
          <w:sz w:val="24"/>
          <w:szCs w:val="24"/>
        </w:rPr>
        <w:t xml:space="preserve">and </w:t>
      </w:r>
      <w:r w:rsidR="00B74E95" w:rsidRPr="00267EE5">
        <w:rPr>
          <w:rFonts w:ascii="Book Antiqua" w:hAnsi="Book Antiqua" w:cs="Times New Roman"/>
          <w:sz w:val="24"/>
          <w:szCs w:val="24"/>
        </w:rPr>
        <w:t xml:space="preserve">GERD-NCCP </w:t>
      </w:r>
      <w:r w:rsidR="00F606A7" w:rsidRPr="00267EE5">
        <w:rPr>
          <w:rFonts w:ascii="Book Antiqua" w:hAnsi="Book Antiqua" w:cs="Times New Roman"/>
          <w:sz w:val="24"/>
          <w:szCs w:val="24"/>
        </w:rPr>
        <w:t>patients. Despite the</w:t>
      </w:r>
      <w:r w:rsidRPr="00267EE5">
        <w:rPr>
          <w:rFonts w:ascii="Book Antiqua" w:hAnsi="Book Antiqua" w:cs="Times New Roman"/>
          <w:sz w:val="24"/>
          <w:szCs w:val="24"/>
        </w:rPr>
        <w:t>ir</w:t>
      </w:r>
      <w:r w:rsidR="00F606A7" w:rsidRPr="00267EE5">
        <w:rPr>
          <w:rFonts w:ascii="Book Antiqua" w:hAnsi="Book Antiqua" w:cs="Times New Roman"/>
          <w:sz w:val="24"/>
          <w:szCs w:val="24"/>
        </w:rPr>
        <w:t xml:space="preserve"> lack of a cardiac </w:t>
      </w:r>
      <w:r w:rsidRPr="00267EE5">
        <w:rPr>
          <w:rFonts w:ascii="Book Antiqua" w:hAnsi="Book Antiqua" w:cs="Times New Roman"/>
          <w:sz w:val="24"/>
          <w:szCs w:val="24"/>
        </w:rPr>
        <w:t>complications</w:t>
      </w:r>
      <w:r w:rsidR="00F606A7" w:rsidRPr="00267EE5">
        <w:rPr>
          <w:rFonts w:ascii="Book Antiqua" w:hAnsi="Book Antiqua" w:cs="Times New Roman"/>
          <w:sz w:val="24"/>
          <w:szCs w:val="24"/>
        </w:rPr>
        <w:t xml:space="preserve">, NCCP patients had </w:t>
      </w:r>
      <w:r w:rsidRPr="00267EE5">
        <w:rPr>
          <w:rFonts w:ascii="Book Antiqua" w:hAnsi="Book Antiqua" w:cs="Times New Roman"/>
          <w:sz w:val="24"/>
          <w:szCs w:val="24"/>
        </w:rPr>
        <w:t xml:space="preserve">equivalent </w:t>
      </w:r>
      <w:r w:rsidR="00B74E95" w:rsidRPr="00267EE5">
        <w:rPr>
          <w:rFonts w:ascii="Book Antiqua" w:hAnsi="Book Antiqua" w:cs="Times New Roman"/>
          <w:sz w:val="24"/>
          <w:szCs w:val="24"/>
        </w:rPr>
        <w:t>psychiatric</w:t>
      </w:r>
      <w:r w:rsidR="00F606A7" w:rsidRPr="00267EE5">
        <w:rPr>
          <w:rFonts w:ascii="Book Antiqua" w:hAnsi="Book Antiqua" w:cs="Times New Roman"/>
          <w:sz w:val="24"/>
          <w:szCs w:val="24"/>
        </w:rPr>
        <w:t xml:space="preserve"> morbidity, functional impairment, and medical utilization</w:t>
      </w:r>
      <w:r w:rsidRPr="00267EE5">
        <w:rPr>
          <w:rFonts w:ascii="Book Antiqua" w:hAnsi="Book Antiqua" w:cs="Times New Roman"/>
          <w:sz w:val="24"/>
          <w:szCs w:val="24"/>
        </w:rPr>
        <w:t xml:space="preserve"> when</w:t>
      </w:r>
      <w:r w:rsidR="00F606A7" w:rsidRPr="00267EE5">
        <w:rPr>
          <w:rFonts w:ascii="Book Antiqua" w:hAnsi="Book Antiqua" w:cs="Times New Roman"/>
          <w:sz w:val="24"/>
          <w:szCs w:val="24"/>
        </w:rPr>
        <w:t xml:space="preserve"> compared to patients with </w:t>
      </w:r>
      <w:r w:rsidR="0014423F" w:rsidRPr="00267EE5">
        <w:rPr>
          <w:rFonts w:ascii="Book Antiqua" w:hAnsi="Book Antiqua" w:cs="Times New Roman"/>
          <w:sz w:val="24"/>
          <w:szCs w:val="24"/>
        </w:rPr>
        <w:t>CCP</w:t>
      </w:r>
      <w:r w:rsidR="001B4A4C" w:rsidRPr="00267EE5">
        <w:rPr>
          <w:rFonts w:ascii="Book Antiqua" w:hAnsi="Book Antiqua" w:cs="Times New Roman"/>
          <w:sz w:val="24"/>
          <w:szCs w:val="24"/>
          <w:vertAlign w:val="superscript"/>
        </w:rPr>
        <w:t>[</w:t>
      </w:r>
      <w:r w:rsidR="00F606A7" w:rsidRPr="00267EE5">
        <w:rPr>
          <w:rFonts w:ascii="Book Antiqua" w:hAnsi="Book Antiqua" w:cs="Times New Roman"/>
          <w:sz w:val="24"/>
          <w:szCs w:val="24"/>
          <w:vertAlign w:val="superscript"/>
        </w:rPr>
        <w:t>3</w:t>
      </w:r>
      <w:r w:rsidR="00B1670A" w:rsidRPr="00267EE5">
        <w:rPr>
          <w:rFonts w:ascii="Book Antiqua" w:hAnsi="Book Antiqua" w:cs="Times New Roman"/>
          <w:sz w:val="24"/>
          <w:szCs w:val="24"/>
          <w:vertAlign w:val="superscript"/>
        </w:rPr>
        <w:t>1</w:t>
      </w:r>
      <w:r w:rsidR="001B4A4C" w:rsidRPr="00267EE5">
        <w:rPr>
          <w:rFonts w:ascii="Book Antiqua" w:hAnsi="Book Antiqua" w:cs="Times New Roman"/>
          <w:sz w:val="24"/>
          <w:szCs w:val="24"/>
          <w:vertAlign w:val="superscript"/>
        </w:rPr>
        <w:t>]</w:t>
      </w:r>
      <w:r w:rsidR="00F606A7" w:rsidRPr="00267EE5">
        <w:rPr>
          <w:rFonts w:ascii="Book Antiqua" w:hAnsi="Book Antiqua" w:cs="Times New Roman"/>
          <w:sz w:val="24"/>
          <w:szCs w:val="24"/>
        </w:rPr>
        <w:t>.</w:t>
      </w:r>
    </w:p>
    <w:p w:rsidR="00E25B2C" w:rsidRPr="00267EE5" w:rsidRDefault="00DE4811" w:rsidP="002F0731">
      <w:pPr>
        <w:spacing w:line="360" w:lineRule="auto"/>
        <w:ind w:firstLine="480"/>
        <w:rPr>
          <w:rFonts w:ascii="Book Antiqua" w:hAnsi="Book Antiqua" w:cs="Times New Roman"/>
          <w:sz w:val="24"/>
          <w:szCs w:val="24"/>
        </w:rPr>
      </w:pPr>
      <w:r w:rsidRPr="00267EE5">
        <w:rPr>
          <w:rFonts w:ascii="Book Antiqua" w:hAnsi="Book Antiqua" w:cs="Times New Roman"/>
          <w:sz w:val="24"/>
          <w:szCs w:val="24"/>
        </w:rPr>
        <w:t>This study</w:t>
      </w:r>
      <w:r w:rsidR="00AC5495" w:rsidRPr="00267EE5">
        <w:rPr>
          <w:rFonts w:ascii="Book Antiqua" w:hAnsi="Book Antiqua" w:cs="Times New Roman"/>
          <w:sz w:val="24"/>
          <w:szCs w:val="24"/>
        </w:rPr>
        <w:t xml:space="preserve"> focused on the</w:t>
      </w:r>
      <w:r w:rsidRPr="00267EE5">
        <w:rPr>
          <w:rFonts w:ascii="Book Antiqua" w:hAnsi="Book Antiqua" w:cs="Times New Roman"/>
          <w:sz w:val="24"/>
          <w:szCs w:val="24"/>
        </w:rPr>
        <w:t xml:space="preserve"> role</w:t>
      </w:r>
      <w:r w:rsidR="00AC5495" w:rsidRPr="00267EE5">
        <w:rPr>
          <w:rFonts w:ascii="Book Antiqua" w:hAnsi="Book Antiqua" w:cs="Times New Roman"/>
          <w:sz w:val="24"/>
          <w:szCs w:val="24"/>
        </w:rPr>
        <w:t xml:space="preserve"> of </w:t>
      </w:r>
      <w:r w:rsidR="00171B1E" w:rsidRPr="00267EE5">
        <w:rPr>
          <w:rFonts w:ascii="Book Antiqua" w:hAnsi="Book Antiqua" w:cs="Times New Roman"/>
          <w:sz w:val="24"/>
          <w:szCs w:val="24"/>
        </w:rPr>
        <w:t>psychological</w:t>
      </w:r>
      <w:r w:rsidRPr="00267EE5">
        <w:rPr>
          <w:rFonts w:ascii="Book Antiqua" w:hAnsi="Book Antiqua" w:cs="Times New Roman"/>
          <w:sz w:val="24"/>
          <w:szCs w:val="24"/>
        </w:rPr>
        <w:t xml:space="preserve"> distress</w:t>
      </w:r>
      <w:r w:rsidR="00AC5495" w:rsidRPr="00267EE5">
        <w:rPr>
          <w:rFonts w:ascii="Book Antiqua" w:hAnsi="Book Antiqua" w:cs="Times New Roman"/>
          <w:sz w:val="24"/>
          <w:szCs w:val="24"/>
        </w:rPr>
        <w:t xml:space="preserve"> on lower QoL in GERD patients with NCCP and CCP.</w:t>
      </w:r>
      <w:r w:rsidR="00B74E95" w:rsidRPr="00267EE5">
        <w:rPr>
          <w:rFonts w:ascii="Book Antiqua" w:hAnsi="Book Antiqua" w:cs="Times New Roman"/>
          <w:sz w:val="24"/>
          <w:szCs w:val="24"/>
        </w:rPr>
        <w:t xml:space="preserve"> </w:t>
      </w:r>
      <w:r w:rsidR="00495AF6" w:rsidRPr="00267EE5">
        <w:rPr>
          <w:rFonts w:ascii="Book Antiqua" w:hAnsi="Book Antiqua" w:cs="Times New Roman"/>
          <w:sz w:val="24"/>
          <w:szCs w:val="24"/>
        </w:rPr>
        <w:t>Th</w:t>
      </w:r>
      <w:r w:rsidRPr="00267EE5">
        <w:rPr>
          <w:rFonts w:ascii="Book Antiqua" w:hAnsi="Book Antiqua" w:cs="Times New Roman"/>
          <w:sz w:val="24"/>
          <w:szCs w:val="24"/>
        </w:rPr>
        <w:t>is action</w:t>
      </w:r>
      <w:r w:rsidR="00495AF6" w:rsidRPr="00267EE5">
        <w:rPr>
          <w:rFonts w:ascii="Book Antiqua" w:hAnsi="Book Antiqua" w:cs="Times New Roman"/>
          <w:sz w:val="24"/>
          <w:szCs w:val="24"/>
        </w:rPr>
        <w:t xml:space="preserve"> may be different between two groups: </w:t>
      </w:r>
      <w:r w:rsidR="002F7889">
        <w:rPr>
          <w:rFonts w:ascii="Book Antiqua" w:hAnsi="Book Antiqua" w:cs="Times New Roman" w:hint="eastAsia"/>
          <w:sz w:val="24"/>
          <w:szCs w:val="24"/>
        </w:rPr>
        <w:t>(</w:t>
      </w:r>
      <w:r w:rsidR="00495AF6" w:rsidRPr="00267EE5">
        <w:rPr>
          <w:rFonts w:ascii="Book Antiqua" w:hAnsi="Book Antiqua" w:cs="Times New Roman"/>
          <w:sz w:val="24"/>
          <w:szCs w:val="24"/>
        </w:rPr>
        <w:t xml:space="preserve">1) </w:t>
      </w:r>
      <w:r w:rsidRPr="00267EE5">
        <w:rPr>
          <w:rFonts w:ascii="Book Antiqua" w:hAnsi="Book Antiqua" w:cs="Times New Roman"/>
          <w:sz w:val="24"/>
          <w:szCs w:val="24"/>
        </w:rPr>
        <w:t>i</w:t>
      </w:r>
      <w:r w:rsidR="00495AF6" w:rsidRPr="00267EE5">
        <w:rPr>
          <w:rFonts w:ascii="Book Antiqua" w:hAnsi="Book Antiqua" w:cs="Times New Roman"/>
          <w:sz w:val="24"/>
          <w:szCs w:val="24"/>
        </w:rPr>
        <w:t xml:space="preserve">n </w:t>
      </w:r>
      <w:r w:rsidRPr="00267EE5">
        <w:rPr>
          <w:rFonts w:ascii="Book Antiqua" w:hAnsi="Book Antiqua" w:cs="Times New Roman"/>
          <w:sz w:val="24"/>
          <w:szCs w:val="24"/>
        </w:rPr>
        <w:t xml:space="preserve">the </w:t>
      </w:r>
      <w:r w:rsidR="00495AF6" w:rsidRPr="00267EE5">
        <w:rPr>
          <w:rFonts w:ascii="Book Antiqua" w:hAnsi="Book Antiqua" w:cs="Times New Roman"/>
          <w:sz w:val="24"/>
          <w:szCs w:val="24"/>
        </w:rPr>
        <w:t xml:space="preserve">GERD-NCCP group, </w:t>
      </w:r>
      <w:r w:rsidRPr="00267EE5">
        <w:rPr>
          <w:rFonts w:ascii="Book Antiqua" w:hAnsi="Book Antiqua" w:cs="Times New Roman"/>
          <w:sz w:val="24"/>
          <w:szCs w:val="24"/>
        </w:rPr>
        <w:t>but not the</w:t>
      </w:r>
      <w:r w:rsidR="00495AF6" w:rsidRPr="00267EE5">
        <w:rPr>
          <w:rFonts w:ascii="Book Antiqua" w:hAnsi="Book Antiqua" w:cs="Times New Roman"/>
          <w:sz w:val="24"/>
          <w:szCs w:val="24"/>
        </w:rPr>
        <w:t xml:space="preserve"> GERD-CCP group, physical and mental QoL were much lower in subjects with </w:t>
      </w:r>
      <w:r w:rsidR="00B74E95" w:rsidRPr="00267EE5">
        <w:rPr>
          <w:rFonts w:ascii="Book Antiqua" w:hAnsi="Book Antiqua" w:cs="Times New Roman"/>
          <w:sz w:val="24"/>
          <w:szCs w:val="24"/>
        </w:rPr>
        <w:t xml:space="preserve">depression </w:t>
      </w:r>
      <w:r w:rsidR="00495AF6" w:rsidRPr="00267EE5">
        <w:rPr>
          <w:rFonts w:ascii="Book Antiqua" w:hAnsi="Book Antiqua" w:cs="Times New Roman"/>
          <w:sz w:val="24"/>
          <w:szCs w:val="24"/>
        </w:rPr>
        <w:t xml:space="preserve">and/or </w:t>
      </w:r>
      <w:r w:rsidR="00B74E95" w:rsidRPr="00267EE5">
        <w:rPr>
          <w:rFonts w:ascii="Book Antiqua" w:hAnsi="Book Antiqua" w:cs="Times New Roman"/>
          <w:sz w:val="24"/>
          <w:szCs w:val="24"/>
        </w:rPr>
        <w:t xml:space="preserve">anxiety </w:t>
      </w:r>
      <w:r w:rsidR="00495AF6" w:rsidRPr="00267EE5">
        <w:rPr>
          <w:rFonts w:ascii="Book Antiqua" w:hAnsi="Book Antiqua" w:cs="Times New Roman"/>
          <w:sz w:val="24"/>
          <w:szCs w:val="24"/>
        </w:rPr>
        <w:t xml:space="preserve">than those </w:t>
      </w:r>
      <w:r w:rsidR="00C31081" w:rsidRPr="00267EE5">
        <w:rPr>
          <w:rFonts w:ascii="Book Antiqua" w:hAnsi="Book Antiqua" w:cs="Times New Roman"/>
          <w:sz w:val="24"/>
          <w:szCs w:val="24"/>
        </w:rPr>
        <w:t xml:space="preserve">with </w:t>
      </w:r>
      <w:r w:rsidR="00495AF6" w:rsidRPr="00267EE5">
        <w:rPr>
          <w:rFonts w:ascii="Book Antiqua" w:hAnsi="Book Antiqua" w:cs="Times New Roman"/>
          <w:sz w:val="24"/>
          <w:szCs w:val="24"/>
        </w:rPr>
        <w:t xml:space="preserve">normal mental </w:t>
      </w:r>
      <w:r w:rsidRPr="00267EE5">
        <w:rPr>
          <w:rFonts w:ascii="Book Antiqua" w:hAnsi="Book Antiqua" w:cs="Times New Roman"/>
          <w:sz w:val="24"/>
          <w:szCs w:val="24"/>
        </w:rPr>
        <w:t>status</w:t>
      </w:r>
      <w:r w:rsidR="00495AF6" w:rsidRPr="00267EE5">
        <w:rPr>
          <w:rFonts w:ascii="Book Antiqua" w:hAnsi="Book Antiqua" w:cs="Times New Roman"/>
          <w:sz w:val="24"/>
          <w:szCs w:val="24"/>
        </w:rPr>
        <w:t xml:space="preserve">; </w:t>
      </w:r>
      <w:r w:rsidR="002F7889">
        <w:rPr>
          <w:rFonts w:ascii="Book Antiqua" w:hAnsi="Book Antiqua" w:cs="Times New Roman" w:hint="eastAsia"/>
          <w:sz w:val="24"/>
          <w:szCs w:val="24"/>
        </w:rPr>
        <w:t>(</w:t>
      </w:r>
      <w:r w:rsidR="00495AF6" w:rsidRPr="00267EE5">
        <w:rPr>
          <w:rFonts w:ascii="Book Antiqua" w:hAnsi="Book Antiqua" w:cs="Times New Roman"/>
          <w:sz w:val="24"/>
          <w:szCs w:val="24"/>
        </w:rPr>
        <w:t xml:space="preserve">2) </w:t>
      </w:r>
      <w:r w:rsidRPr="00267EE5">
        <w:rPr>
          <w:rFonts w:ascii="Book Antiqua" w:hAnsi="Book Antiqua" w:cs="Times New Roman"/>
          <w:sz w:val="24"/>
          <w:szCs w:val="24"/>
        </w:rPr>
        <w:t>a</w:t>
      </w:r>
      <w:r w:rsidR="00495AF6" w:rsidRPr="00267EE5">
        <w:rPr>
          <w:rFonts w:ascii="Book Antiqua" w:hAnsi="Book Antiqua" w:cs="Times New Roman"/>
          <w:sz w:val="24"/>
          <w:szCs w:val="24"/>
        </w:rPr>
        <w:t xml:space="preserve">nxiety and depression exhibited strong negative correlations with QoL in GERD-NCCP patients, while </w:t>
      </w:r>
      <w:r w:rsidRPr="00267EE5">
        <w:rPr>
          <w:rFonts w:ascii="Book Antiqua" w:hAnsi="Book Antiqua" w:cs="Times New Roman"/>
          <w:sz w:val="24"/>
          <w:szCs w:val="24"/>
        </w:rPr>
        <w:t>both demonstrated a weak correlation only with the mental components of QoL in GERD-CCP patients</w:t>
      </w:r>
      <w:r w:rsidR="000E567A" w:rsidRPr="00267EE5">
        <w:rPr>
          <w:rFonts w:ascii="Book Antiqua" w:hAnsi="Book Antiqua" w:cs="Times New Roman"/>
          <w:sz w:val="24"/>
          <w:szCs w:val="24"/>
        </w:rPr>
        <w:t xml:space="preserve">; </w:t>
      </w:r>
      <w:r w:rsidR="002F7889">
        <w:rPr>
          <w:rFonts w:ascii="Book Antiqua" w:hAnsi="Book Antiqua" w:cs="Times New Roman" w:hint="eastAsia"/>
          <w:sz w:val="24"/>
          <w:szCs w:val="24"/>
        </w:rPr>
        <w:t>and (</w:t>
      </w:r>
      <w:r w:rsidR="000E567A" w:rsidRPr="00267EE5">
        <w:rPr>
          <w:rFonts w:ascii="Book Antiqua" w:hAnsi="Book Antiqua" w:cs="Times New Roman"/>
          <w:sz w:val="24"/>
          <w:szCs w:val="24"/>
        </w:rPr>
        <w:t>3) the</w:t>
      </w:r>
      <w:r w:rsidR="002A04AA" w:rsidRPr="00267EE5">
        <w:rPr>
          <w:rFonts w:ascii="Book Antiqua" w:hAnsi="Book Antiqua" w:cs="Times New Roman"/>
          <w:sz w:val="24"/>
          <w:szCs w:val="24"/>
        </w:rPr>
        <w:t xml:space="preserve"> independent</w:t>
      </w:r>
      <w:r w:rsidR="000E567A" w:rsidRPr="00267EE5">
        <w:rPr>
          <w:rFonts w:ascii="Book Antiqua" w:hAnsi="Book Antiqua" w:cs="Times New Roman"/>
          <w:sz w:val="24"/>
          <w:szCs w:val="24"/>
        </w:rPr>
        <w:t xml:space="preserve"> influence of anxiety and depression </w:t>
      </w:r>
      <w:r w:rsidR="006C09CE" w:rsidRPr="00267EE5">
        <w:rPr>
          <w:rFonts w:ascii="Book Antiqua" w:hAnsi="Book Antiqua" w:cs="Times New Roman"/>
          <w:sz w:val="24"/>
          <w:szCs w:val="24"/>
        </w:rPr>
        <w:t>on the QoL were stronger than chest pain in GERD</w:t>
      </w:r>
      <w:r w:rsidR="00B74E95" w:rsidRPr="00267EE5">
        <w:rPr>
          <w:rFonts w:ascii="Book Antiqua" w:hAnsi="Book Antiqua" w:cs="Times New Roman"/>
          <w:sz w:val="24"/>
          <w:szCs w:val="24"/>
        </w:rPr>
        <w:t>-</w:t>
      </w:r>
      <w:r w:rsidR="006C09CE" w:rsidRPr="00267EE5">
        <w:rPr>
          <w:rFonts w:ascii="Book Antiqua" w:hAnsi="Book Antiqua" w:cs="Times New Roman"/>
          <w:sz w:val="24"/>
          <w:szCs w:val="24"/>
        </w:rPr>
        <w:t>NCCP</w:t>
      </w:r>
      <w:r w:rsidR="00B74E95" w:rsidRPr="00267EE5">
        <w:rPr>
          <w:rFonts w:ascii="Book Antiqua" w:hAnsi="Book Antiqua" w:cs="Times New Roman"/>
          <w:sz w:val="24"/>
          <w:szCs w:val="24"/>
        </w:rPr>
        <w:t xml:space="preserve"> patients</w:t>
      </w:r>
      <w:r w:rsidR="006C09CE" w:rsidRPr="00267EE5">
        <w:rPr>
          <w:rFonts w:ascii="Book Antiqua" w:hAnsi="Book Antiqua" w:cs="Times New Roman"/>
          <w:sz w:val="24"/>
          <w:szCs w:val="24"/>
        </w:rPr>
        <w:t>, while chest pain and</w:t>
      </w:r>
      <w:r w:rsidR="002A04AA" w:rsidRPr="00267EE5">
        <w:rPr>
          <w:rFonts w:ascii="Book Antiqua" w:hAnsi="Book Antiqua" w:cs="Times New Roman"/>
          <w:sz w:val="24"/>
          <w:szCs w:val="24"/>
        </w:rPr>
        <w:t xml:space="preserve"> gastroesophageal reflux</w:t>
      </w:r>
      <w:r w:rsidR="006C09CE" w:rsidRPr="00267EE5">
        <w:rPr>
          <w:rFonts w:ascii="Book Antiqua" w:hAnsi="Book Antiqua" w:cs="Times New Roman"/>
          <w:sz w:val="24"/>
          <w:szCs w:val="24"/>
        </w:rPr>
        <w:t xml:space="preserve"> were dominant factors in </w:t>
      </w:r>
      <w:r w:rsidR="002A04AA" w:rsidRPr="00267EE5">
        <w:rPr>
          <w:rFonts w:ascii="Book Antiqua" w:hAnsi="Book Antiqua" w:cs="Times New Roman"/>
          <w:sz w:val="24"/>
          <w:szCs w:val="24"/>
        </w:rPr>
        <w:t>those</w:t>
      </w:r>
      <w:r w:rsidR="006C09CE" w:rsidRPr="00267EE5">
        <w:rPr>
          <w:rFonts w:ascii="Book Antiqua" w:hAnsi="Book Antiqua" w:cs="Times New Roman"/>
          <w:sz w:val="24"/>
          <w:szCs w:val="24"/>
        </w:rPr>
        <w:t xml:space="preserve"> with CCP. </w:t>
      </w:r>
      <w:r w:rsidRPr="00267EE5">
        <w:rPr>
          <w:rFonts w:ascii="Book Antiqua" w:hAnsi="Book Antiqua" w:cs="Times New Roman"/>
          <w:sz w:val="24"/>
          <w:szCs w:val="24"/>
        </w:rPr>
        <w:t>This</w:t>
      </w:r>
      <w:r w:rsidR="00317AD1" w:rsidRPr="00267EE5">
        <w:rPr>
          <w:rFonts w:ascii="Book Antiqua" w:hAnsi="Book Antiqua" w:cs="Times New Roman"/>
          <w:sz w:val="24"/>
          <w:szCs w:val="24"/>
        </w:rPr>
        <w:t xml:space="preserve"> further suggest</w:t>
      </w:r>
      <w:r w:rsidRPr="00267EE5">
        <w:rPr>
          <w:rFonts w:ascii="Book Antiqua" w:hAnsi="Book Antiqua" w:cs="Times New Roman"/>
          <w:sz w:val="24"/>
          <w:szCs w:val="24"/>
        </w:rPr>
        <w:t>s</w:t>
      </w:r>
      <w:r w:rsidR="00317AD1" w:rsidRPr="00267EE5">
        <w:rPr>
          <w:rFonts w:ascii="Book Antiqua" w:hAnsi="Book Antiqua" w:cs="Times New Roman"/>
          <w:sz w:val="24"/>
          <w:szCs w:val="24"/>
        </w:rPr>
        <w:t xml:space="preserve"> that psychological distress play</w:t>
      </w:r>
      <w:r w:rsidRPr="00267EE5">
        <w:rPr>
          <w:rFonts w:ascii="Book Antiqua" w:hAnsi="Book Antiqua" w:cs="Times New Roman"/>
          <w:sz w:val="24"/>
          <w:szCs w:val="24"/>
        </w:rPr>
        <w:t>s</w:t>
      </w:r>
      <w:r w:rsidR="00317AD1" w:rsidRPr="00267EE5">
        <w:rPr>
          <w:rFonts w:ascii="Book Antiqua" w:hAnsi="Book Antiqua" w:cs="Times New Roman"/>
          <w:sz w:val="24"/>
          <w:szCs w:val="24"/>
        </w:rPr>
        <w:t xml:space="preserve"> a more important role in the determination of QoL in GERD patients with NCCP than </w:t>
      </w:r>
      <w:r w:rsidRPr="00267EE5">
        <w:rPr>
          <w:rFonts w:ascii="Book Antiqua" w:hAnsi="Book Antiqua" w:cs="Times New Roman"/>
          <w:sz w:val="24"/>
          <w:szCs w:val="24"/>
        </w:rPr>
        <w:t xml:space="preserve">those with </w:t>
      </w:r>
      <w:r w:rsidR="00317AD1" w:rsidRPr="00267EE5">
        <w:rPr>
          <w:rFonts w:ascii="Book Antiqua" w:hAnsi="Book Antiqua" w:cs="Times New Roman"/>
          <w:sz w:val="24"/>
          <w:szCs w:val="24"/>
        </w:rPr>
        <w:t>CCP.</w:t>
      </w:r>
    </w:p>
    <w:p w:rsidR="00B0317B" w:rsidRPr="00267EE5" w:rsidRDefault="00A64CA9" w:rsidP="002F0731">
      <w:pPr>
        <w:spacing w:line="360" w:lineRule="auto"/>
        <w:ind w:firstLineChars="250" w:firstLine="600"/>
        <w:rPr>
          <w:rFonts w:ascii="Book Antiqua" w:hAnsi="Book Antiqua" w:cs="Times New Roman"/>
          <w:sz w:val="24"/>
          <w:szCs w:val="24"/>
        </w:rPr>
      </w:pPr>
      <w:r w:rsidRPr="00267EE5">
        <w:rPr>
          <w:rFonts w:ascii="Book Antiqua" w:hAnsi="Book Antiqua" w:cs="Times New Roman"/>
          <w:sz w:val="24"/>
          <w:szCs w:val="24"/>
        </w:rPr>
        <w:t>Physiological symptom</w:t>
      </w:r>
      <w:r w:rsidR="001A2933" w:rsidRPr="00267EE5">
        <w:rPr>
          <w:rFonts w:ascii="Book Antiqua" w:hAnsi="Book Antiqua" w:cs="Times New Roman"/>
          <w:sz w:val="24"/>
          <w:szCs w:val="24"/>
        </w:rPr>
        <w:t>s and psychological distress</w:t>
      </w:r>
      <w:r w:rsidRPr="00267EE5">
        <w:rPr>
          <w:rFonts w:ascii="Book Antiqua" w:hAnsi="Book Antiqua" w:cs="Times New Roman"/>
          <w:sz w:val="24"/>
          <w:szCs w:val="24"/>
        </w:rPr>
        <w:t xml:space="preserve"> are two important </w:t>
      </w:r>
      <w:r w:rsidR="001A2933" w:rsidRPr="00267EE5">
        <w:rPr>
          <w:rFonts w:ascii="Book Antiqua" w:hAnsi="Book Antiqua" w:cs="Times New Roman"/>
          <w:sz w:val="24"/>
          <w:szCs w:val="24"/>
        </w:rPr>
        <w:lastRenderedPageBreak/>
        <w:t xml:space="preserve">factors with the potential to substantially </w:t>
      </w:r>
      <w:r w:rsidRPr="00267EE5">
        <w:rPr>
          <w:rFonts w:ascii="Book Antiqua" w:hAnsi="Book Antiqua" w:cs="Times New Roman"/>
          <w:sz w:val="24"/>
          <w:szCs w:val="24"/>
        </w:rPr>
        <w:t>affect on QoL. A</w:t>
      </w:r>
      <w:r w:rsidR="003A5AA3" w:rsidRPr="00267EE5">
        <w:rPr>
          <w:rFonts w:ascii="Book Antiqua" w:hAnsi="Book Antiqua" w:cs="Times New Roman"/>
          <w:sz w:val="24"/>
          <w:szCs w:val="24"/>
        </w:rPr>
        <w:t xml:space="preserve">s described above, </w:t>
      </w:r>
      <w:r w:rsidRPr="00267EE5">
        <w:rPr>
          <w:rFonts w:ascii="Book Antiqua" w:hAnsi="Book Antiqua" w:cs="Times New Roman"/>
          <w:sz w:val="24"/>
          <w:szCs w:val="24"/>
        </w:rPr>
        <w:t xml:space="preserve">there was </w:t>
      </w:r>
      <w:r w:rsidR="001A2933" w:rsidRPr="00267EE5">
        <w:rPr>
          <w:rFonts w:ascii="Book Antiqua" w:hAnsi="Book Antiqua" w:cs="Times New Roman"/>
          <w:sz w:val="24"/>
          <w:szCs w:val="24"/>
        </w:rPr>
        <w:t xml:space="preserve">a </w:t>
      </w:r>
      <w:r w:rsidRPr="00267EE5">
        <w:rPr>
          <w:rFonts w:ascii="Book Antiqua" w:hAnsi="Book Antiqua" w:cs="Times New Roman"/>
          <w:sz w:val="24"/>
          <w:szCs w:val="24"/>
        </w:rPr>
        <w:t xml:space="preserve">much poorer QoL in GERD-CCP than GERD-NCCP patients, but </w:t>
      </w:r>
      <w:r w:rsidR="001A2933" w:rsidRPr="00267EE5">
        <w:rPr>
          <w:rFonts w:ascii="Book Antiqua" w:hAnsi="Book Antiqua" w:cs="Times New Roman"/>
          <w:sz w:val="24"/>
          <w:szCs w:val="24"/>
        </w:rPr>
        <w:t>the</w:t>
      </w:r>
      <w:r w:rsidRPr="00267EE5">
        <w:rPr>
          <w:rFonts w:ascii="Book Antiqua" w:hAnsi="Book Antiqua" w:cs="Times New Roman"/>
          <w:sz w:val="24"/>
          <w:szCs w:val="24"/>
        </w:rPr>
        <w:t xml:space="preserve"> levels of anxiety and depression between these two groups</w:t>
      </w:r>
      <w:r w:rsidR="001A2933" w:rsidRPr="00267EE5">
        <w:rPr>
          <w:rFonts w:ascii="Book Antiqua" w:hAnsi="Book Antiqua" w:cs="Times New Roman"/>
          <w:sz w:val="24"/>
          <w:szCs w:val="24"/>
        </w:rPr>
        <w:t xml:space="preserve"> were analogous</w:t>
      </w:r>
      <w:r w:rsidR="001B1207" w:rsidRPr="00267EE5">
        <w:rPr>
          <w:rFonts w:ascii="Book Antiqua" w:hAnsi="Book Antiqua" w:cs="Times New Roman"/>
          <w:sz w:val="24"/>
          <w:szCs w:val="24"/>
        </w:rPr>
        <w:t xml:space="preserve">. </w:t>
      </w:r>
      <w:r w:rsidR="001A2933" w:rsidRPr="00267EE5">
        <w:rPr>
          <w:rFonts w:ascii="Book Antiqua" w:hAnsi="Book Antiqua" w:cs="Times New Roman"/>
          <w:sz w:val="24"/>
          <w:szCs w:val="24"/>
        </w:rPr>
        <w:t>This</w:t>
      </w:r>
      <w:r w:rsidR="00E25B2C" w:rsidRPr="00267EE5">
        <w:rPr>
          <w:rFonts w:ascii="Book Antiqua" w:hAnsi="Book Antiqua" w:cs="Times New Roman"/>
          <w:sz w:val="24"/>
          <w:szCs w:val="24"/>
        </w:rPr>
        <w:t xml:space="preserve"> may be due to the facts that</w:t>
      </w:r>
      <w:r w:rsidR="004B0589" w:rsidRPr="00267EE5">
        <w:rPr>
          <w:rFonts w:ascii="Book Antiqua" w:hAnsi="Book Antiqua" w:cs="Times New Roman"/>
          <w:sz w:val="24"/>
          <w:szCs w:val="24"/>
        </w:rPr>
        <w:t xml:space="preserve">chest pain and associated symptoms </w:t>
      </w:r>
      <w:r w:rsidR="001A2933" w:rsidRPr="00267EE5">
        <w:rPr>
          <w:rFonts w:ascii="Book Antiqua" w:hAnsi="Book Antiqua" w:cs="Times New Roman"/>
          <w:sz w:val="24"/>
          <w:szCs w:val="24"/>
        </w:rPr>
        <w:t>of</w:t>
      </w:r>
      <w:r w:rsidR="004B0589" w:rsidRPr="00267EE5">
        <w:rPr>
          <w:rFonts w:ascii="Book Antiqua" w:eastAsia="SimSun" w:hAnsi="Book Antiqua" w:cs="Times New Roman"/>
          <w:bCs/>
          <w:kern w:val="36"/>
          <w:sz w:val="24"/>
          <w:szCs w:val="24"/>
        </w:rPr>
        <w:t>cardiac origin</w:t>
      </w:r>
      <w:r w:rsidRPr="00267EE5">
        <w:rPr>
          <w:rFonts w:ascii="Book Antiqua" w:eastAsia="SimSun" w:hAnsi="Book Antiqua" w:cs="Times New Roman"/>
          <w:bCs/>
          <w:kern w:val="36"/>
          <w:sz w:val="24"/>
          <w:szCs w:val="24"/>
        </w:rPr>
        <w:t xml:space="preserve">, rather than </w:t>
      </w:r>
      <w:r w:rsidRPr="00267EE5">
        <w:rPr>
          <w:rFonts w:ascii="Book Antiqua" w:eastAsia="Microsoft YaHei" w:hAnsi="Book Antiqua" w:cs="Times New Roman"/>
          <w:sz w:val="24"/>
          <w:szCs w:val="24"/>
        </w:rPr>
        <w:t>anxiety and depression,</w:t>
      </w:r>
      <w:r w:rsidR="00A8197F" w:rsidRPr="00267EE5">
        <w:rPr>
          <w:rFonts w:ascii="Book Antiqua" w:eastAsia="Microsoft YaHei" w:hAnsi="Book Antiqua" w:cs="Times New Roman"/>
          <w:sz w:val="24"/>
          <w:szCs w:val="24"/>
        </w:rPr>
        <w:t xml:space="preserve"> </w:t>
      </w:r>
      <w:r w:rsidRPr="00267EE5">
        <w:rPr>
          <w:rFonts w:ascii="Book Antiqua" w:eastAsia="SimSun" w:hAnsi="Book Antiqua" w:cs="Times New Roman"/>
          <w:bCs/>
          <w:kern w:val="36"/>
          <w:sz w:val="24"/>
          <w:szCs w:val="24"/>
        </w:rPr>
        <w:t>were</w:t>
      </w:r>
      <w:r w:rsidR="00A8197F" w:rsidRPr="00267EE5">
        <w:rPr>
          <w:rFonts w:ascii="Book Antiqua" w:eastAsia="SimSun" w:hAnsi="Book Antiqua" w:cs="Times New Roman"/>
          <w:bCs/>
          <w:kern w:val="36"/>
          <w:sz w:val="24"/>
          <w:szCs w:val="24"/>
        </w:rPr>
        <w:t xml:space="preserve"> </w:t>
      </w:r>
      <w:r w:rsidR="001A2933" w:rsidRPr="00267EE5">
        <w:rPr>
          <w:rFonts w:ascii="Book Antiqua" w:eastAsia="SimSun" w:hAnsi="Book Antiqua" w:cs="Times New Roman"/>
          <w:bCs/>
          <w:kern w:val="36"/>
          <w:sz w:val="24"/>
          <w:szCs w:val="24"/>
        </w:rPr>
        <w:t>stronger</w:t>
      </w:r>
      <w:r w:rsidR="00A8197F" w:rsidRPr="00267EE5">
        <w:rPr>
          <w:rFonts w:ascii="Book Antiqua" w:eastAsia="SimSun" w:hAnsi="Book Antiqua" w:cs="Times New Roman"/>
          <w:bCs/>
          <w:kern w:val="36"/>
          <w:sz w:val="24"/>
          <w:szCs w:val="24"/>
        </w:rPr>
        <w:t xml:space="preserve"> </w:t>
      </w:r>
      <w:r w:rsidR="006A34E4" w:rsidRPr="00267EE5">
        <w:rPr>
          <w:rFonts w:ascii="Book Antiqua" w:hAnsi="Book Antiqua" w:cs="Times New Roman"/>
          <w:sz w:val="24"/>
          <w:szCs w:val="24"/>
        </w:rPr>
        <w:t>factors determining the QoL in CCP patients</w:t>
      </w:r>
      <w:r w:rsidR="00FA11F7" w:rsidRPr="00267EE5">
        <w:rPr>
          <w:rFonts w:ascii="Book Antiqua" w:hAnsi="Book Antiqua" w:cs="Times New Roman"/>
          <w:sz w:val="24"/>
          <w:szCs w:val="24"/>
        </w:rPr>
        <w:t xml:space="preserve">. </w:t>
      </w:r>
      <w:r w:rsidRPr="00267EE5">
        <w:rPr>
          <w:rFonts w:ascii="Book Antiqua" w:hAnsi="Book Antiqua" w:cs="Times New Roman"/>
          <w:sz w:val="24"/>
          <w:szCs w:val="24"/>
        </w:rPr>
        <w:t xml:space="preserve">On </w:t>
      </w:r>
      <w:r w:rsidR="001A2933" w:rsidRPr="00267EE5">
        <w:rPr>
          <w:rFonts w:ascii="Book Antiqua" w:hAnsi="Book Antiqua" w:cs="Times New Roman"/>
          <w:sz w:val="24"/>
          <w:szCs w:val="24"/>
        </w:rPr>
        <w:t xml:space="preserve">the </w:t>
      </w:r>
      <w:r w:rsidRPr="00267EE5">
        <w:rPr>
          <w:rFonts w:ascii="Book Antiqua" w:hAnsi="Book Antiqua" w:cs="Times New Roman"/>
          <w:sz w:val="24"/>
          <w:szCs w:val="24"/>
        </w:rPr>
        <w:t xml:space="preserve">contrary, </w:t>
      </w:r>
      <w:r w:rsidR="00682CAE" w:rsidRPr="00267EE5">
        <w:rPr>
          <w:rFonts w:ascii="Book Antiqua" w:eastAsia="Microsoft YaHei" w:hAnsi="Book Antiqua" w:cs="Times New Roman"/>
          <w:sz w:val="24"/>
          <w:szCs w:val="24"/>
        </w:rPr>
        <w:t xml:space="preserve">relative to subjects with actual cardiac disorders, NCCP patients may experience more cardiac sensations, </w:t>
      </w:r>
      <w:r w:rsidR="00272A74" w:rsidRPr="00267EE5">
        <w:rPr>
          <w:rFonts w:ascii="Book Antiqua" w:eastAsia="Microsoft YaHei" w:hAnsi="Book Antiqua" w:cs="Times New Roman"/>
          <w:sz w:val="24"/>
          <w:szCs w:val="24"/>
        </w:rPr>
        <w:t xml:space="preserve">behavior restriction </w:t>
      </w:r>
      <w:r w:rsidR="00682CAE" w:rsidRPr="00267EE5">
        <w:rPr>
          <w:rFonts w:ascii="Book Antiqua" w:eastAsia="Microsoft YaHei" w:hAnsi="Book Antiqua" w:cs="Times New Roman"/>
          <w:sz w:val="24"/>
          <w:szCs w:val="24"/>
        </w:rPr>
        <w:t>and</w:t>
      </w:r>
      <w:r w:rsidR="00272A74" w:rsidRPr="00267EE5">
        <w:rPr>
          <w:rFonts w:ascii="Book Antiqua" w:eastAsia="Microsoft YaHei" w:hAnsi="Book Antiqua" w:cs="Times New Roman"/>
          <w:sz w:val="24"/>
          <w:szCs w:val="24"/>
        </w:rPr>
        <w:t xml:space="preserve"> illness vigilance</w:t>
      </w:r>
      <w:r w:rsidR="00682CAE" w:rsidRPr="00267EE5">
        <w:rPr>
          <w:rFonts w:ascii="Book Antiqua" w:eastAsia="Microsoft YaHei" w:hAnsi="Book Antiqua" w:cs="Times New Roman"/>
          <w:sz w:val="24"/>
          <w:szCs w:val="24"/>
          <w:vertAlign w:val="superscript"/>
        </w:rPr>
        <w:t>[</w:t>
      </w:r>
      <w:r w:rsidR="00682CAE" w:rsidRPr="00267EE5">
        <w:rPr>
          <w:rFonts w:ascii="Book Antiqua" w:hAnsi="Book Antiqua" w:cs="Times New Roman"/>
          <w:sz w:val="24"/>
          <w:szCs w:val="24"/>
          <w:vertAlign w:val="superscript"/>
        </w:rPr>
        <w:t>31</w:t>
      </w:r>
      <w:r w:rsidR="002F7889">
        <w:rPr>
          <w:rFonts w:ascii="Book Antiqua" w:hAnsi="Book Antiqua" w:cs="Times New Roman" w:hint="eastAsia"/>
          <w:sz w:val="24"/>
          <w:szCs w:val="24"/>
          <w:vertAlign w:val="superscript"/>
        </w:rPr>
        <w:t>-</w:t>
      </w:r>
      <w:r w:rsidR="00682CAE" w:rsidRPr="00267EE5">
        <w:rPr>
          <w:rFonts w:ascii="Book Antiqua" w:hAnsi="Book Antiqua" w:cs="Times New Roman"/>
          <w:sz w:val="24"/>
          <w:szCs w:val="24"/>
          <w:vertAlign w:val="superscript"/>
        </w:rPr>
        <w:t>33</w:t>
      </w:r>
      <w:r w:rsidR="00682CAE" w:rsidRPr="00267EE5">
        <w:rPr>
          <w:rFonts w:ascii="Book Antiqua" w:eastAsia="Microsoft YaHei" w:hAnsi="Book Antiqua" w:cs="Times New Roman"/>
          <w:sz w:val="24"/>
          <w:szCs w:val="24"/>
          <w:vertAlign w:val="superscript"/>
        </w:rPr>
        <w:t>]</w:t>
      </w:r>
      <w:r w:rsidR="005624BB" w:rsidRPr="00267EE5">
        <w:rPr>
          <w:rFonts w:ascii="Book Antiqua" w:eastAsia="Microsoft YaHei" w:hAnsi="Book Antiqua" w:cs="Times New Roman"/>
          <w:sz w:val="24"/>
          <w:szCs w:val="24"/>
        </w:rPr>
        <w:t>.</w:t>
      </w:r>
      <w:r w:rsidR="000E567A" w:rsidRPr="00267EE5">
        <w:rPr>
          <w:rFonts w:ascii="Book Antiqua" w:eastAsia="Microsoft YaHei" w:hAnsi="Book Antiqua" w:cs="Times New Roman"/>
          <w:sz w:val="24"/>
          <w:szCs w:val="24"/>
        </w:rPr>
        <w:t xml:space="preserve"> </w:t>
      </w:r>
      <w:r w:rsidR="00576F8C" w:rsidRPr="00267EE5">
        <w:rPr>
          <w:rFonts w:ascii="Book Antiqua" w:hAnsi="Book Antiqua" w:cs="Times New Roman"/>
          <w:sz w:val="24"/>
          <w:szCs w:val="24"/>
        </w:rPr>
        <w:t>In</w:t>
      </w:r>
      <w:r w:rsidR="00576F8C" w:rsidRPr="00267EE5">
        <w:rPr>
          <w:rFonts w:ascii="Book Antiqua" w:eastAsia="Microsoft YaHei" w:hAnsi="Book Antiqua" w:cs="Times New Roman"/>
          <w:sz w:val="24"/>
          <w:szCs w:val="24"/>
        </w:rPr>
        <w:t xml:space="preserve"> GERD-NCCP</w:t>
      </w:r>
      <w:r w:rsidR="00576F8C" w:rsidRPr="00267EE5">
        <w:rPr>
          <w:rFonts w:ascii="Book Antiqua" w:hAnsi="Book Antiqua" w:cs="Times New Roman"/>
          <w:sz w:val="24"/>
          <w:szCs w:val="24"/>
        </w:rPr>
        <w:t xml:space="preserve"> subjects, </w:t>
      </w:r>
      <w:r w:rsidR="00576F8C" w:rsidRPr="00267EE5">
        <w:rPr>
          <w:rFonts w:ascii="Book Antiqua" w:eastAsia="Microsoft YaHei" w:hAnsi="Book Antiqua" w:cs="Times New Roman"/>
          <w:sz w:val="24"/>
          <w:szCs w:val="24"/>
        </w:rPr>
        <w:t>psychiatric distress</w:t>
      </w:r>
      <w:r w:rsidR="001A2933" w:rsidRPr="00267EE5">
        <w:rPr>
          <w:rFonts w:ascii="Book Antiqua" w:hAnsi="Book Antiqua" w:cs="Times New Roman"/>
          <w:sz w:val="24"/>
          <w:szCs w:val="24"/>
        </w:rPr>
        <w:t>,</w:t>
      </w:r>
      <w:r w:rsidR="002F0731">
        <w:rPr>
          <w:rFonts w:ascii="Book Antiqua" w:hAnsi="Book Antiqua" w:cs="Times New Roman" w:hint="eastAsia"/>
          <w:sz w:val="24"/>
          <w:szCs w:val="24"/>
        </w:rPr>
        <w:t xml:space="preserve"> </w:t>
      </w:r>
      <w:r w:rsidR="001A2933" w:rsidRPr="00267EE5">
        <w:rPr>
          <w:rFonts w:ascii="Book Antiqua" w:eastAsia="Microsoft YaHei" w:hAnsi="Book Antiqua" w:cs="Times New Roman"/>
          <w:sz w:val="24"/>
          <w:szCs w:val="24"/>
        </w:rPr>
        <w:t xml:space="preserve">which is </w:t>
      </w:r>
      <w:r w:rsidR="00576F8C" w:rsidRPr="00267EE5">
        <w:rPr>
          <w:rFonts w:ascii="Book Antiqua" w:eastAsia="Microsoft YaHei" w:hAnsi="Book Antiqua" w:cs="Times New Roman"/>
          <w:sz w:val="24"/>
          <w:szCs w:val="24"/>
        </w:rPr>
        <w:t xml:space="preserve">idiopathic or due to </w:t>
      </w:r>
      <w:r w:rsidR="001A2933" w:rsidRPr="00267EE5">
        <w:rPr>
          <w:rFonts w:ascii="Book Antiqua" w:eastAsia="Microsoft YaHei" w:hAnsi="Book Antiqua" w:cs="Times New Roman"/>
          <w:sz w:val="24"/>
          <w:szCs w:val="24"/>
        </w:rPr>
        <w:t xml:space="preserve">a </w:t>
      </w:r>
      <w:r w:rsidR="00576F8C" w:rsidRPr="00267EE5">
        <w:rPr>
          <w:rFonts w:ascii="Book Antiqua" w:eastAsia="Microsoft YaHei" w:hAnsi="Book Antiqua" w:cs="Times New Roman"/>
          <w:sz w:val="24"/>
          <w:szCs w:val="24"/>
        </w:rPr>
        <w:t xml:space="preserve">long-term </w:t>
      </w:r>
      <w:r w:rsidR="00576F8C" w:rsidRPr="00267EE5">
        <w:rPr>
          <w:rFonts w:ascii="Book Antiqua" w:hAnsi="Book Antiqua" w:cs="Times New Roman"/>
          <w:sz w:val="24"/>
          <w:szCs w:val="24"/>
        </w:rPr>
        <w:t>mental burden of disease</w:t>
      </w:r>
      <w:r w:rsidR="001A2933" w:rsidRPr="00267EE5">
        <w:rPr>
          <w:rFonts w:ascii="Book Antiqua" w:hAnsi="Book Antiqua" w:cs="Times New Roman"/>
          <w:sz w:val="24"/>
          <w:szCs w:val="24"/>
        </w:rPr>
        <w:t>,</w:t>
      </w:r>
      <w:r w:rsidR="00576F8C" w:rsidRPr="00267EE5">
        <w:rPr>
          <w:rFonts w:ascii="Book Antiqua" w:hAnsi="Book Antiqua" w:cs="Times New Roman"/>
          <w:sz w:val="24"/>
          <w:szCs w:val="24"/>
        </w:rPr>
        <w:t xml:space="preserve"> may </w:t>
      </w:r>
      <w:r w:rsidR="00576F8C" w:rsidRPr="00267EE5">
        <w:rPr>
          <w:rFonts w:ascii="Book Antiqua" w:eastAsia="Microsoft YaHei" w:hAnsi="Book Antiqua" w:cs="Times New Roman"/>
          <w:sz w:val="24"/>
          <w:szCs w:val="24"/>
        </w:rPr>
        <w:t xml:space="preserve">play a </w:t>
      </w:r>
      <w:r w:rsidR="001A2933" w:rsidRPr="00267EE5">
        <w:rPr>
          <w:rFonts w:ascii="Book Antiqua" w:eastAsia="Microsoft YaHei" w:hAnsi="Book Antiqua" w:cs="Times New Roman"/>
          <w:sz w:val="24"/>
          <w:szCs w:val="24"/>
        </w:rPr>
        <w:t>greater</w:t>
      </w:r>
      <w:r w:rsidR="00576F8C" w:rsidRPr="00267EE5">
        <w:rPr>
          <w:rFonts w:ascii="Book Antiqua" w:eastAsia="Microsoft YaHei" w:hAnsi="Book Antiqua" w:cs="Times New Roman"/>
          <w:sz w:val="24"/>
          <w:szCs w:val="24"/>
        </w:rPr>
        <w:t xml:space="preserve"> important role in </w:t>
      </w:r>
      <w:r w:rsidR="00576F8C" w:rsidRPr="00267EE5">
        <w:rPr>
          <w:rFonts w:ascii="Book Antiqua" w:hAnsi="Book Antiqua" w:cs="Times New Roman"/>
          <w:sz w:val="24"/>
          <w:szCs w:val="24"/>
        </w:rPr>
        <w:t>determining</w:t>
      </w:r>
      <w:r w:rsidR="00A8197F" w:rsidRPr="00267EE5">
        <w:rPr>
          <w:rFonts w:ascii="Book Antiqua" w:hAnsi="Book Antiqua" w:cs="Times New Roman"/>
          <w:sz w:val="24"/>
          <w:szCs w:val="24"/>
        </w:rPr>
        <w:t xml:space="preserve"> </w:t>
      </w:r>
      <w:r w:rsidR="00576F8C" w:rsidRPr="00267EE5">
        <w:rPr>
          <w:rFonts w:ascii="Book Antiqua" w:hAnsi="Book Antiqua" w:cs="Times New Roman"/>
          <w:sz w:val="24"/>
          <w:szCs w:val="24"/>
        </w:rPr>
        <w:t>QoL. Thus, psychological and cognitive intervention may be of great benefit for</w:t>
      </w:r>
      <w:r w:rsidR="00A8197F" w:rsidRPr="00267EE5">
        <w:rPr>
          <w:rFonts w:ascii="Book Antiqua" w:hAnsi="Book Antiqua" w:cs="Times New Roman"/>
          <w:sz w:val="24"/>
          <w:szCs w:val="24"/>
        </w:rPr>
        <w:t xml:space="preserve"> </w:t>
      </w:r>
      <w:r w:rsidR="00576F8C" w:rsidRPr="00267EE5">
        <w:rPr>
          <w:rFonts w:ascii="Book Antiqua" w:hAnsi="Book Antiqua" w:cs="Times New Roman"/>
          <w:sz w:val="24"/>
          <w:szCs w:val="24"/>
        </w:rPr>
        <w:t xml:space="preserve">QoL improvement in the condition of </w:t>
      </w:r>
      <w:r w:rsidR="00576F8C" w:rsidRPr="00267EE5">
        <w:rPr>
          <w:rFonts w:ascii="Book Antiqua" w:eastAsia="Microsoft YaHei" w:hAnsi="Book Antiqua" w:cs="Times New Roman"/>
          <w:sz w:val="24"/>
          <w:szCs w:val="24"/>
        </w:rPr>
        <w:t>GERD with NCCP.</w:t>
      </w:r>
      <w:r w:rsidR="00537206" w:rsidRPr="00267EE5">
        <w:rPr>
          <w:rFonts w:ascii="Book Antiqua" w:eastAsia="Microsoft YaHei" w:hAnsi="Book Antiqua" w:cs="Times New Roman"/>
          <w:sz w:val="24"/>
          <w:szCs w:val="24"/>
        </w:rPr>
        <w:t xml:space="preserve"> </w:t>
      </w:r>
    </w:p>
    <w:p w:rsidR="00467B85" w:rsidRPr="00267EE5" w:rsidRDefault="00BB6BF5" w:rsidP="002F0731">
      <w:pPr>
        <w:spacing w:line="360" w:lineRule="auto"/>
        <w:ind w:firstLineChars="200" w:firstLine="480"/>
        <w:rPr>
          <w:rFonts w:ascii="Book Antiqua" w:hAnsi="Book Antiqua" w:cs="Times New Roman"/>
          <w:sz w:val="24"/>
          <w:szCs w:val="24"/>
        </w:rPr>
      </w:pPr>
      <w:r w:rsidRPr="00267EE5">
        <w:rPr>
          <w:rFonts w:ascii="Book Antiqua" w:hAnsi="Book Antiqua" w:cs="Times New Roman"/>
          <w:sz w:val="24"/>
          <w:szCs w:val="24"/>
        </w:rPr>
        <w:t xml:space="preserve">In conclusion, </w:t>
      </w:r>
      <w:r w:rsidR="005D3643" w:rsidRPr="00267EE5">
        <w:rPr>
          <w:rFonts w:ascii="Book Antiqua" w:hAnsi="Book Antiqua" w:cs="Times New Roman"/>
          <w:sz w:val="24"/>
          <w:szCs w:val="24"/>
        </w:rPr>
        <w:t xml:space="preserve">anxiety and depression, relative to physical illness, </w:t>
      </w:r>
      <w:r w:rsidR="00467B85" w:rsidRPr="00267EE5">
        <w:rPr>
          <w:rFonts w:ascii="Book Antiqua" w:hAnsi="Book Antiqua" w:cs="Times New Roman"/>
          <w:sz w:val="24"/>
          <w:szCs w:val="24"/>
        </w:rPr>
        <w:t>may play significant role</w:t>
      </w:r>
      <w:r w:rsidR="00537206" w:rsidRPr="00267EE5">
        <w:rPr>
          <w:rFonts w:ascii="Book Antiqua" w:hAnsi="Book Antiqua" w:cs="Times New Roman"/>
          <w:sz w:val="24"/>
          <w:szCs w:val="24"/>
        </w:rPr>
        <w:t>s</w:t>
      </w:r>
      <w:r w:rsidR="00467B85" w:rsidRPr="00267EE5">
        <w:rPr>
          <w:rFonts w:ascii="Book Antiqua" w:hAnsi="Book Antiqua" w:cs="Times New Roman"/>
          <w:sz w:val="24"/>
          <w:szCs w:val="24"/>
        </w:rPr>
        <w:t xml:space="preserve"> in determining the QoL </w:t>
      </w:r>
      <w:r w:rsidR="00537206" w:rsidRPr="00267EE5">
        <w:rPr>
          <w:rFonts w:ascii="Book Antiqua" w:hAnsi="Book Antiqua" w:cs="Times New Roman"/>
          <w:sz w:val="24"/>
          <w:szCs w:val="24"/>
        </w:rPr>
        <w:t>of</w:t>
      </w:r>
      <w:r w:rsidR="00467B85" w:rsidRPr="00267EE5">
        <w:rPr>
          <w:rFonts w:ascii="Book Antiqua" w:hAnsi="Book Antiqua" w:cs="Times New Roman"/>
          <w:sz w:val="24"/>
          <w:szCs w:val="24"/>
        </w:rPr>
        <w:t xml:space="preserve"> GERD</w:t>
      </w:r>
      <w:r w:rsidR="00537206" w:rsidRPr="00267EE5">
        <w:rPr>
          <w:rFonts w:ascii="Book Antiqua" w:hAnsi="Book Antiqua" w:cs="Times New Roman"/>
          <w:sz w:val="24"/>
          <w:szCs w:val="24"/>
        </w:rPr>
        <w:t xml:space="preserve"> patients</w:t>
      </w:r>
      <w:r w:rsidR="00467B85" w:rsidRPr="00267EE5">
        <w:rPr>
          <w:rFonts w:ascii="Book Antiqua" w:hAnsi="Book Antiqua" w:cs="Times New Roman"/>
          <w:sz w:val="24"/>
          <w:szCs w:val="24"/>
        </w:rPr>
        <w:t xml:space="preserve"> with NCCP</w:t>
      </w:r>
      <w:r w:rsidR="005D3643" w:rsidRPr="00267EE5">
        <w:rPr>
          <w:rFonts w:ascii="Book Antiqua" w:hAnsi="Book Antiqua" w:cs="Times New Roman"/>
          <w:sz w:val="24"/>
          <w:szCs w:val="24"/>
        </w:rPr>
        <w:t xml:space="preserve">. </w:t>
      </w:r>
      <w:r w:rsidR="00537206" w:rsidRPr="00267EE5">
        <w:rPr>
          <w:rFonts w:ascii="Book Antiqua" w:hAnsi="Book Antiqua" w:cs="Times New Roman"/>
          <w:sz w:val="24"/>
          <w:szCs w:val="24"/>
        </w:rPr>
        <w:t xml:space="preserve"> </w:t>
      </w:r>
      <w:r w:rsidR="005D3643" w:rsidRPr="00267EE5">
        <w:rPr>
          <w:rFonts w:ascii="Book Antiqua" w:hAnsi="Book Antiqua" w:cs="Times New Roman"/>
          <w:sz w:val="24"/>
          <w:szCs w:val="24"/>
        </w:rPr>
        <w:t xml:space="preserve">However, in those with GERD-CCP, </w:t>
      </w:r>
      <w:r w:rsidR="005D3643" w:rsidRPr="00267EE5">
        <w:rPr>
          <w:rFonts w:ascii="Book Antiqua" w:eastAsia="SimSun" w:hAnsi="Book Antiqua" w:cs="Times New Roman"/>
          <w:bCs/>
          <w:kern w:val="36"/>
          <w:sz w:val="24"/>
          <w:szCs w:val="24"/>
        </w:rPr>
        <w:t>cardiac</w:t>
      </w:r>
      <w:r w:rsidR="005D3643" w:rsidRPr="00267EE5">
        <w:rPr>
          <w:rFonts w:ascii="Book Antiqua" w:hAnsi="Book Antiqua" w:cs="Times New Roman"/>
          <w:sz w:val="24"/>
          <w:szCs w:val="24"/>
        </w:rPr>
        <w:t xml:space="preserve"> chest pain may play a more </w:t>
      </w:r>
      <w:r w:rsidR="005D3643" w:rsidRPr="00267EE5">
        <w:rPr>
          <w:rFonts w:ascii="Book Antiqua" w:eastAsia="Microsoft YaHei" w:hAnsi="Book Antiqua" w:cs="Times New Roman"/>
          <w:sz w:val="24"/>
          <w:szCs w:val="24"/>
        </w:rPr>
        <w:t>dominant</w:t>
      </w:r>
      <w:r w:rsidR="005D3643" w:rsidRPr="00267EE5">
        <w:rPr>
          <w:rFonts w:ascii="Book Antiqua" w:hAnsi="Book Antiqua" w:cs="Times New Roman"/>
          <w:sz w:val="24"/>
          <w:szCs w:val="24"/>
        </w:rPr>
        <w:t xml:space="preserve"> role in QoL</w:t>
      </w:r>
      <w:r w:rsidR="00467B85" w:rsidRPr="00267EE5">
        <w:rPr>
          <w:rFonts w:ascii="Book Antiqua" w:hAnsi="Book Antiqua" w:cs="Times New Roman"/>
          <w:sz w:val="24"/>
          <w:szCs w:val="24"/>
        </w:rPr>
        <w:t>,</w:t>
      </w:r>
      <w:r w:rsidR="005D3643" w:rsidRPr="00267EE5">
        <w:rPr>
          <w:rFonts w:ascii="Book Antiqua" w:hAnsi="Book Antiqua" w:cs="Times New Roman"/>
          <w:sz w:val="24"/>
          <w:szCs w:val="24"/>
        </w:rPr>
        <w:t xml:space="preserve"> even </w:t>
      </w:r>
      <w:r w:rsidR="00467B85" w:rsidRPr="00267EE5">
        <w:rPr>
          <w:rFonts w:ascii="Book Antiqua" w:hAnsi="Book Antiqua" w:cs="Times New Roman"/>
          <w:sz w:val="24"/>
          <w:szCs w:val="24"/>
        </w:rPr>
        <w:t>with</w:t>
      </w:r>
      <w:r w:rsidR="005D3643" w:rsidRPr="00267EE5">
        <w:rPr>
          <w:rFonts w:ascii="Book Antiqua" w:hAnsi="Book Antiqua" w:cs="Times New Roman"/>
          <w:sz w:val="24"/>
          <w:szCs w:val="24"/>
        </w:rPr>
        <w:t xml:space="preserve"> high levels of </w:t>
      </w:r>
      <w:r w:rsidR="00467B85" w:rsidRPr="00267EE5">
        <w:rPr>
          <w:rFonts w:ascii="Book Antiqua" w:hAnsi="Book Antiqua" w:cs="Times New Roman"/>
          <w:sz w:val="24"/>
          <w:szCs w:val="24"/>
        </w:rPr>
        <w:t xml:space="preserve">comorbid </w:t>
      </w:r>
      <w:r w:rsidR="00537206" w:rsidRPr="00267EE5">
        <w:rPr>
          <w:rFonts w:ascii="Book Antiqua" w:hAnsi="Book Antiqua" w:cs="Times New Roman"/>
          <w:sz w:val="24"/>
          <w:szCs w:val="24"/>
        </w:rPr>
        <w:t xml:space="preserve">depression </w:t>
      </w:r>
      <w:r w:rsidR="005D3643" w:rsidRPr="00267EE5">
        <w:rPr>
          <w:rFonts w:ascii="Book Antiqua" w:hAnsi="Book Antiqua" w:cs="Times New Roman"/>
          <w:sz w:val="24"/>
          <w:szCs w:val="24"/>
        </w:rPr>
        <w:t xml:space="preserve">and </w:t>
      </w:r>
      <w:r w:rsidR="00537206" w:rsidRPr="00267EE5">
        <w:rPr>
          <w:rFonts w:ascii="Book Antiqua" w:hAnsi="Book Antiqua" w:cs="Times New Roman"/>
          <w:sz w:val="24"/>
          <w:szCs w:val="24"/>
        </w:rPr>
        <w:t>anxiety</w:t>
      </w:r>
      <w:r w:rsidR="005D3643" w:rsidRPr="00267EE5">
        <w:rPr>
          <w:rFonts w:ascii="Book Antiqua" w:eastAsia="Microsoft YaHei" w:hAnsi="Book Antiqua" w:cs="Times New Roman"/>
          <w:sz w:val="24"/>
          <w:szCs w:val="24"/>
        </w:rPr>
        <w:t xml:space="preserve">. </w:t>
      </w:r>
      <w:r w:rsidR="001D4CB6" w:rsidRPr="00267EE5">
        <w:rPr>
          <w:rFonts w:ascii="Book Antiqua" w:hAnsi="Book Antiqua" w:cs="Times New Roman"/>
          <w:sz w:val="24"/>
          <w:szCs w:val="24"/>
        </w:rPr>
        <w:t>Therefore,</w:t>
      </w:r>
      <w:r w:rsidR="00404E18" w:rsidRPr="00267EE5">
        <w:rPr>
          <w:rFonts w:ascii="Book Antiqua" w:hAnsi="Book Antiqua" w:cs="Times New Roman"/>
          <w:sz w:val="24"/>
          <w:szCs w:val="24"/>
        </w:rPr>
        <w:t xml:space="preserve"> in addition to exclud</w:t>
      </w:r>
      <w:r w:rsidR="00467B85" w:rsidRPr="00267EE5">
        <w:rPr>
          <w:rFonts w:ascii="Book Antiqua" w:hAnsi="Book Antiqua" w:cs="Times New Roman"/>
          <w:sz w:val="24"/>
          <w:szCs w:val="24"/>
        </w:rPr>
        <w:t>ing</w:t>
      </w:r>
      <w:r w:rsidR="00404E18" w:rsidRPr="00267EE5">
        <w:rPr>
          <w:rFonts w:ascii="Book Antiqua" w:hAnsi="Book Antiqua" w:cs="Times New Roman"/>
          <w:sz w:val="24"/>
          <w:szCs w:val="24"/>
        </w:rPr>
        <w:t xml:space="preserve"> the </w:t>
      </w:r>
      <w:r w:rsidR="00404E18" w:rsidRPr="00267EE5">
        <w:rPr>
          <w:rFonts w:ascii="Book Antiqua" w:eastAsia="SimSun" w:hAnsi="Book Antiqua" w:cs="Times New Roman"/>
          <w:bCs/>
          <w:kern w:val="36"/>
          <w:sz w:val="24"/>
          <w:szCs w:val="24"/>
        </w:rPr>
        <w:t>cardiac lesion and deal</w:t>
      </w:r>
      <w:r w:rsidR="00467B85" w:rsidRPr="00267EE5">
        <w:rPr>
          <w:rFonts w:ascii="Book Antiqua" w:eastAsia="SimSun" w:hAnsi="Book Antiqua" w:cs="Times New Roman"/>
          <w:bCs/>
          <w:kern w:val="36"/>
          <w:sz w:val="24"/>
          <w:szCs w:val="24"/>
        </w:rPr>
        <w:t>ing</w:t>
      </w:r>
      <w:r w:rsidR="00404E18" w:rsidRPr="00267EE5">
        <w:rPr>
          <w:rFonts w:ascii="Book Antiqua" w:eastAsia="SimSun" w:hAnsi="Book Antiqua" w:cs="Times New Roman"/>
          <w:bCs/>
          <w:kern w:val="36"/>
          <w:sz w:val="24"/>
          <w:szCs w:val="24"/>
        </w:rPr>
        <w:t xml:space="preserve"> with the </w:t>
      </w:r>
      <w:r w:rsidR="00404E18" w:rsidRPr="00267EE5">
        <w:rPr>
          <w:rFonts w:ascii="Book Antiqua" w:hAnsi="Book Antiqua" w:cs="Times New Roman"/>
          <w:sz w:val="24"/>
          <w:szCs w:val="24"/>
        </w:rPr>
        <w:t xml:space="preserve">organic illness, we should highlight the importance of </w:t>
      </w:r>
      <w:r w:rsidR="00467B85" w:rsidRPr="00267EE5">
        <w:rPr>
          <w:rFonts w:ascii="Book Antiqua" w:hAnsi="Book Antiqua" w:cs="Times New Roman"/>
          <w:sz w:val="24"/>
          <w:szCs w:val="24"/>
        </w:rPr>
        <w:t xml:space="preserve">the </w:t>
      </w:r>
      <w:r w:rsidR="00404E18" w:rsidRPr="00267EE5">
        <w:rPr>
          <w:rFonts w:ascii="Book Antiqua" w:hAnsi="Book Antiqua" w:cs="Times New Roman"/>
          <w:sz w:val="24"/>
          <w:szCs w:val="24"/>
        </w:rPr>
        <w:t xml:space="preserve">identification and management of psychological impact </w:t>
      </w:r>
      <w:r w:rsidR="00467B85" w:rsidRPr="00267EE5">
        <w:rPr>
          <w:rFonts w:ascii="Book Antiqua" w:hAnsi="Book Antiqua" w:cs="Times New Roman"/>
          <w:sz w:val="24"/>
          <w:szCs w:val="24"/>
        </w:rPr>
        <w:t>in</w:t>
      </w:r>
      <w:r w:rsidR="00404E18" w:rsidRPr="00267EE5">
        <w:rPr>
          <w:rFonts w:ascii="Book Antiqua" w:hAnsi="Book Antiqua" w:cs="Times New Roman"/>
          <w:sz w:val="24"/>
          <w:szCs w:val="24"/>
        </w:rPr>
        <w:t xml:space="preserve"> improving QoL in GERD-NCCP patients.</w:t>
      </w:r>
      <w:r w:rsidR="00A8197F" w:rsidRPr="00267EE5">
        <w:rPr>
          <w:rFonts w:ascii="Book Antiqua" w:hAnsi="Book Antiqua" w:cs="Times New Roman"/>
          <w:sz w:val="24"/>
          <w:szCs w:val="24"/>
        </w:rPr>
        <w:t xml:space="preserve"> </w:t>
      </w:r>
      <w:r w:rsidR="007A49F0" w:rsidRPr="00267EE5">
        <w:rPr>
          <w:rFonts w:ascii="Book Antiqua" w:hAnsi="Book Antiqua" w:cs="Times New Roman"/>
          <w:sz w:val="24"/>
          <w:szCs w:val="24"/>
        </w:rPr>
        <w:t xml:space="preserve">Moreover, </w:t>
      </w:r>
      <w:r w:rsidR="00467B85" w:rsidRPr="00267EE5">
        <w:rPr>
          <w:rFonts w:ascii="Book Antiqua" w:hAnsi="Book Antiqua" w:cs="Times New Roman"/>
          <w:sz w:val="24"/>
          <w:szCs w:val="24"/>
        </w:rPr>
        <w:t>because</w:t>
      </w:r>
      <w:r w:rsidR="00A8197F" w:rsidRPr="00267EE5">
        <w:rPr>
          <w:rFonts w:ascii="Book Antiqua" w:hAnsi="Book Antiqua" w:cs="Times New Roman"/>
          <w:sz w:val="24"/>
          <w:szCs w:val="24"/>
        </w:rPr>
        <w:t xml:space="preserve"> </w:t>
      </w:r>
      <w:r w:rsidR="007A49F0" w:rsidRPr="00267EE5">
        <w:rPr>
          <w:rFonts w:ascii="Book Antiqua" w:hAnsi="Book Antiqua" w:cs="Times New Roman"/>
          <w:sz w:val="24"/>
          <w:szCs w:val="24"/>
        </w:rPr>
        <w:t xml:space="preserve">patients </w:t>
      </w:r>
      <w:r w:rsidR="00F45D95" w:rsidRPr="00267EE5">
        <w:rPr>
          <w:rFonts w:ascii="Book Antiqua" w:hAnsi="Book Antiqua" w:cs="Times New Roman"/>
          <w:sz w:val="24"/>
          <w:szCs w:val="24"/>
        </w:rPr>
        <w:t xml:space="preserve">in this study </w:t>
      </w:r>
      <w:r w:rsidR="007A49F0" w:rsidRPr="00267EE5">
        <w:rPr>
          <w:rFonts w:ascii="Book Antiqua" w:hAnsi="Book Antiqua" w:cs="Times New Roman"/>
          <w:sz w:val="24"/>
          <w:szCs w:val="24"/>
        </w:rPr>
        <w:t xml:space="preserve">were </w:t>
      </w:r>
      <w:r w:rsidR="00467B85" w:rsidRPr="00267EE5">
        <w:rPr>
          <w:rFonts w:ascii="Book Antiqua" w:hAnsi="Book Antiqua" w:cs="Times New Roman"/>
          <w:sz w:val="24"/>
          <w:szCs w:val="24"/>
        </w:rPr>
        <w:t>predominately treated</w:t>
      </w:r>
      <w:r w:rsidR="007A49F0" w:rsidRPr="00267EE5">
        <w:rPr>
          <w:rFonts w:ascii="Book Antiqua" w:hAnsi="Book Antiqua" w:cs="Times New Roman"/>
          <w:sz w:val="24"/>
          <w:szCs w:val="24"/>
        </w:rPr>
        <w:t xml:space="preserve"> in a comprehensive medical center</w:t>
      </w:r>
      <w:r w:rsidR="00467B85" w:rsidRPr="00267EE5">
        <w:rPr>
          <w:rFonts w:ascii="Book Antiqua" w:hAnsi="Book Antiqua" w:cs="Times New Roman"/>
          <w:sz w:val="24"/>
          <w:szCs w:val="24"/>
        </w:rPr>
        <w:t xml:space="preserve"> in Central China</w:t>
      </w:r>
      <w:r w:rsidR="007A49F0" w:rsidRPr="00267EE5">
        <w:rPr>
          <w:rFonts w:ascii="Book Antiqua" w:hAnsi="Book Antiqua" w:cs="Times New Roman"/>
          <w:sz w:val="24"/>
          <w:szCs w:val="24"/>
        </w:rPr>
        <w:t xml:space="preserve">, </w:t>
      </w:r>
      <w:r w:rsidR="00F45D95" w:rsidRPr="00267EE5">
        <w:rPr>
          <w:rFonts w:ascii="Book Antiqua" w:hAnsi="Book Antiqua" w:cs="Times New Roman"/>
          <w:sz w:val="24"/>
          <w:szCs w:val="24"/>
        </w:rPr>
        <w:t>conditions</w:t>
      </w:r>
      <w:r w:rsidR="007A49F0" w:rsidRPr="00267EE5">
        <w:rPr>
          <w:rFonts w:ascii="Book Antiqua" w:hAnsi="Book Antiqua" w:cs="Times New Roman"/>
          <w:sz w:val="24"/>
          <w:szCs w:val="24"/>
        </w:rPr>
        <w:t xml:space="preserve"> may be </w:t>
      </w:r>
      <w:r w:rsidR="00F45D95" w:rsidRPr="00267EE5">
        <w:rPr>
          <w:rFonts w:ascii="Book Antiqua" w:hAnsi="Book Antiqua" w:cs="Times New Roman"/>
          <w:sz w:val="24"/>
          <w:szCs w:val="24"/>
        </w:rPr>
        <w:t xml:space="preserve">different in those visiting a primary physician. </w:t>
      </w:r>
      <w:r w:rsidR="00467B85" w:rsidRPr="00267EE5">
        <w:rPr>
          <w:rFonts w:ascii="Book Antiqua" w:hAnsi="Book Antiqua" w:cs="Times New Roman"/>
          <w:sz w:val="24"/>
          <w:szCs w:val="24"/>
        </w:rPr>
        <w:t>It should be more reasonable if a multi-center and widely covered survey could be conducted.</w:t>
      </w:r>
    </w:p>
    <w:p w:rsidR="00AF36C8" w:rsidRPr="00267EE5" w:rsidRDefault="00AF36C8" w:rsidP="002F0731">
      <w:pPr>
        <w:spacing w:line="360" w:lineRule="auto"/>
        <w:rPr>
          <w:rFonts w:ascii="Book Antiqua" w:hAnsi="Book Antiqua" w:cs="Times New Roman"/>
          <w:sz w:val="24"/>
          <w:szCs w:val="24"/>
        </w:rPr>
      </w:pPr>
    </w:p>
    <w:p w:rsidR="002F77D2" w:rsidRPr="00267EE5" w:rsidRDefault="002F77D2" w:rsidP="002F0731">
      <w:pPr>
        <w:spacing w:line="360" w:lineRule="auto"/>
        <w:rPr>
          <w:rFonts w:ascii="Book Antiqua" w:hAnsi="Book Antiqua"/>
          <w:b/>
          <w:sz w:val="24"/>
          <w:szCs w:val="24"/>
        </w:rPr>
      </w:pPr>
      <w:bookmarkStart w:id="56" w:name="OLE_LINK595"/>
      <w:bookmarkStart w:id="57" w:name="OLE_LINK596"/>
      <w:bookmarkStart w:id="58" w:name="OLE_LINK573"/>
      <w:bookmarkStart w:id="59" w:name="OLE_LINK574"/>
      <w:bookmarkStart w:id="60" w:name="OLE_LINK591"/>
      <w:r w:rsidRPr="00267EE5">
        <w:rPr>
          <w:rFonts w:ascii="Book Antiqua" w:hAnsi="Book Antiqua"/>
          <w:b/>
          <w:sz w:val="24"/>
          <w:szCs w:val="24"/>
        </w:rPr>
        <w:t>COMMENTS</w:t>
      </w:r>
    </w:p>
    <w:p w:rsidR="002F77D2" w:rsidRPr="00267EE5" w:rsidRDefault="002F77D2" w:rsidP="002F0731">
      <w:pPr>
        <w:spacing w:line="360" w:lineRule="auto"/>
        <w:rPr>
          <w:rFonts w:ascii="Book Antiqua" w:hAnsi="Book Antiqua"/>
          <w:b/>
          <w:bCs/>
          <w:sz w:val="24"/>
          <w:szCs w:val="24"/>
        </w:rPr>
      </w:pPr>
      <w:r w:rsidRPr="00267EE5">
        <w:rPr>
          <w:rFonts w:ascii="Book Antiqua" w:hAnsi="Book Antiqua"/>
          <w:b/>
          <w:bCs/>
          <w:i/>
          <w:sz w:val="24"/>
          <w:szCs w:val="24"/>
        </w:rPr>
        <w:t>Background</w:t>
      </w:r>
    </w:p>
    <w:p w:rsidR="00A61E8E" w:rsidRPr="00267EE5" w:rsidRDefault="00C67C1C" w:rsidP="002F0731">
      <w:pPr>
        <w:spacing w:line="360" w:lineRule="auto"/>
        <w:rPr>
          <w:rFonts w:ascii="Book Antiqua" w:hAnsi="Book Antiqua"/>
          <w:sz w:val="24"/>
          <w:szCs w:val="24"/>
        </w:rPr>
      </w:pPr>
      <w:r w:rsidRPr="00267EE5">
        <w:rPr>
          <w:rFonts w:ascii="Book Antiqua" w:hAnsi="Book Antiqua"/>
          <w:sz w:val="24"/>
          <w:szCs w:val="24"/>
        </w:rPr>
        <w:t>Non</w:t>
      </w:r>
      <w:r w:rsidR="000E7330" w:rsidRPr="00267EE5">
        <w:rPr>
          <w:rFonts w:ascii="Book Antiqua" w:hAnsi="Book Antiqua"/>
          <w:sz w:val="24"/>
          <w:szCs w:val="24"/>
        </w:rPr>
        <w:t xml:space="preserve">cardiac chest pain (NCCP) is the most common atypical symptom of </w:t>
      </w:r>
      <w:r w:rsidRPr="00267EE5">
        <w:rPr>
          <w:rFonts w:ascii="Book Antiqua" w:hAnsi="Book Antiqua"/>
          <w:sz w:val="24"/>
          <w:szCs w:val="24"/>
        </w:rPr>
        <w:t>GERD</w:t>
      </w:r>
      <w:r w:rsidR="000E7330" w:rsidRPr="00267EE5">
        <w:rPr>
          <w:rFonts w:ascii="Book Antiqua" w:hAnsi="Book Antiqua"/>
          <w:sz w:val="24"/>
          <w:szCs w:val="24"/>
        </w:rPr>
        <w:t>. Notably, a considerable portion of patients with cardiac chest pain (</w:t>
      </w:r>
      <w:r w:rsidR="002F0731" w:rsidRPr="00267EE5">
        <w:rPr>
          <w:rFonts w:ascii="Book Antiqua" w:hAnsi="Book Antiqua"/>
          <w:sz w:val="24"/>
          <w:szCs w:val="24"/>
        </w:rPr>
        <w:t>CCP</w:t>
      </w:r>
      <w:r w:rsidR="000E7330" w:rsidRPr="00267EE5">
        <w:rPr>
          <w:rFonts w:ascii="Book Antiqua" w:hAnsi="Book Antiqua"/>
          <w:sz w:val="24"/>
          <w:szCs w:val="24"/>
        </w:rPr>
        <w:t xml:space="preserve">) have also comorbid reflux disease. Comorbid psychiatric disorders, </w:t>
      </w:r>
      <w:r w:rsidR="000E7330" w:rsidRPr="00267EE5">
        <w:rPr>
          <w:rFonts w:ascii="Book Antiqua" w:hAnsi="Book Antiqua"/>
          <w:sz w:val="24"/>
          <w:szCs w:val="24"/>
        </w:rPr>
        <w:lastRenderedPageBreak/>
        <w:t>such as anxiety and depression, and impaired QoL are prevalent in GERD</w:t>
      </w:r>
      <w:r w:rsidRPr="00267EE5">
        <w:rPr>
          <w:rFonts w:ascii="Book Antiqua" w:hAnsi="Book Antiqua"/>
          <w:sz w:val="24"/>
          <w:szCs w:val="24"/>
        </w:rPr>
        <w:t xml:space="preserve"> patients</w:t>
      </w:r>
      <w:r w:rsidR="000E7330" w:rsidRPr="00267EE5">
        <w:rPr>
          <w:rFonts w:ascii="Book Antiqua" w:hAnsi="Book Antiqua"/>
          <w:sz w:val="24"/>
          <w:szCs w:val="24"/>
        </w:rPr>
        <w:t xml:space="preserve">, as well as GERD-related chest pain. However, the impact of </w:t>
      </w:r>
      <w:r w:rsidRPr="00267EE5">
        <w:rPr>
          <w:rFonts w:ascii="Book Antiqua" w:hAnsi="Book Antiqua"/>
          <w:sz w:val="24"/>
          <w:szCs w:val="24"/>
        </w:rPr>
        <w:t>psychological factors</w:t>
      </w:r>
      <w:r w:rsidR="000E7330" w:rsidRPr="00267EE5">
        <w:rPr>
          <w:rFonts w:ascii="Book Antiqua" w:hAnsi="Book Antiqua"/>
          <w:sz w:val="24"/>
          <w:szCs w:val="24"/>
        </w:rPr>
        <w:t xml:space="preserve"> on QoL in GERD patients with NCCP and CCP is far from clear because research in this area is limited, especially in Chinese populations. In this </w:t>
      </w:r>
      <w:r w:rsidRPr="00267EE5">
        <w:rPr>
          <w:rFonts w:ascii="Book Antiqua" w:hAnsi="Book Antiqua" w:cs="Times New Roman"/>
          <w:sz w:val="24"/>
          <w:szCs w:val="24"/>
        </w:rPr>
        <w:t>observational</w:t>
      </w:r>
      <w:r w:rsidRPr="00267EE5">
        <w:rPr>
          <w:rFonts w:ascii="Book Antiqua" w:hAnsi="Book Antiqua"/>
          <w:sz w:val="24"/>
          <w:szCs w:val="24"/>
        </w:rPr>
        <w:t xml:space="preserve"> </w:t>
      </w:r>
      <w:r w:rsidR="000E7330" w:rsidRPr="00267EE5">
        <w:rPr>
          <w:rFonts w:ascii="Book Antiqua" w:hAnsi="Book Antiqua"/>
          <w:sz w:val="24"/>
          <w:szCs w:val="24"/>
        </w:rPr>
        <w:t xml:space="preserve">study, we aimed to </w:t>
      </w:r>
      <w:r w:rsidRPr="00267EE5">
        <w:rPr>
          <w:rFonts w:ascii="Book Antiqua" w:hAnsi="Book Antiqua"/>
          <w:sz w:val="24"/>
          <w:szCs w:val="24"/>
        </w:rPr>
        <w:t>assess</w:t>
      </w:r>
      <w:r w:rsidR="000E7330" w:rsidRPr="00267EE5">
        <w:rPr>
          <w:rFonts w:ascii="Book Antiqua" w:hAnsi="Book Antiqua"/>
          <w:sz w:val="24"/>
          <w:szCs w:val="24"/>
        </w:rPr>
        <w:t xml:space="preserve"> </w:t>
      </w:r>
      <w:r w:rsidRPr="00267EE5">
        <w:rPr>
          <w:rFonts w:ascii="Book Antiqua" w:hAnsi="Book Antiqua"/>
          <w:sz w:val="24"/>
          <w:szCs w:val="24"/>
        </w:rPr>
        <w:t xml:space="preserve">the </w:t>
      </w:r>
      <w:r w:rsidR="000E7330" w:rsidRPr="00267EE5">
        <w:rPr>
          <w:rFonts w:ascii="Book Antiqua" w:hAnsi="Book Antiqua"/>
          <w:sz w:val="24"/>
          <w:szCs w:val="24"/>
        </w:rPr>
        <w:t>differences in the roles of psychological distress on QoL in GERD patients with NCCP and those with CCP.</w:t>
      </w:r>
    </w:p>
    <w:p w:rsidR="00C67C1C" w:rsidRPr="00267EE5" w:rsidRDefault="00C67C1C" w:rsidP="002F0731">
      <w:pPr>
        <w:spacing w:line="360" w:lineRule="auto"/>
        <w:rPr>
          <w:rFonts w:ascii="Book Antiqua" w:hAnsi="Book Antiqua" w:cs="Times New Roman"/>
          <w:sz w:val="24"/>
          <w:szCs w:val="24"/>
        </w:rPr>
      </w:pPr>
    </w:p>
    <w:p w:rsidR="002F77D2" w:rsidRPr="00267EE5" w:rsidRDefault="002F77D2" w:rsidP="002F0731">
      <w:pPr>
        <w:spacing w:line="360" w:lineRule="auto"/>
        <w:rPr>
          <w:rFonts w:ascii="Book Antiqua" w:hAnsi="Book Antiqua"/>
          <w:b/>
          <w:bCs/>
          <w:sz w:val="24"/>
          <w:szCs w:val="24"/>
        </w:rPr>
      </w:pPr>
      <w:r w:rsidRPr="00267EE5">
        <w:rPr>
          <w:rFonts w:ascii="Book Antiqua" w:hAnsi="Book Antiqua"/>
          <w:b/>
          <w:bCs/>
          <w:i/>
          <w:sz w:val="24"/>
          <w:szCs w:val="24"/>
        </w:rPr>
        <w:t>Research frontiers</w:t>
      </w:r>
    </w:p>
    <w:p w:rsidR="00C90EA1" w:rsidRPr="00267EE5" w:rsidRDefault="00BD6943" w:rsidP="002F0731">
      <w:pPr>
        <w:spacing w:line="360" w:lineRule="auto"/>
        <w:rPr>
          <w:rFonts w:ascii="Book Antiqua" w:hAnsi="Book Antiqua"/>
          <w:sz w:val="24"/>
          <w:szCs w:val="24"/>
        </w:rPr>
      </w:pPr>
      <w:r w:rsidRPr="00267EE5">
        <w:rPr>
          <w:rFonts w:ascii="Book Antiqua" w:hAnsi="Book Antiqua"/>
          <w:sz w:val="24"/>
          <w:szCs w:val="24"/>
        </w:rPr>
        <w:t xml:space="preserve">The </w:t>
      </w:r>
      <w:r w:rsidR="00695123" w:rsidRPr="00267EE5">
        <w:rPr>
          <w:rFonts w:ascii="Book Antiqua" w:hAnsi="Book Antiqua"/>
          <w:sz w:val="24"/>
          <w:szCs w:val="24"/>
        </w:rPr>
        <w:t>cause of impaired QoL in</w:t>
      </w:r>
      <w:r w:rsidRPr="00267EE5">
        <w:rPr>
          <w:rFonts w:ascii="Book Antiqua" w:hAnsi="Book Antiqua"/>
          <w:sz w:val="24"/>
          <w:szCs w:val="24"/>
        </w:rPr>
        <w:t xml:space="preserve"> GERD and NCCP </w:t>
      </w:r>
      <w:r w:rsidR="00695123" w:rsidRPr="00267EE5">
        <w:rPr>
          <w:rFonts w:ascii="Book Antiqua" w:hAnsi="Book Antiqua"/>
          <w:sz w:val="24"/>
          <w:szCs w:val="24"/>
        </w:rPr>
        <w:t xml:space="preserve">patients </w:t>
      </w:r>
      <w:r w:rsidR="002710EF" w:rsidRPr="00267EE5">
        <w:rPr>
          <w:rFonts w:ascii="Book Antiqua" w:hAnsi="Book Antiqua"/>
          <w:sz w:val="24"/>
          <w:szCs w:val="24"/>
        </w:rPr>
        <w:t>is</w:t>
      </w:r>
      <w:r w:rsidRPr="00267EE5">
        <w:rPr>
          <w:rFonts w:ascii="Book Antiqua" w:hAnsi="Book Antiqua"/>
          <w:sz w:val="24"/>
          <w:szCs w:val="24"/>
        </w:rPr>
        <w:t xml:space="preserve"> complicated and multifactorial</w:t>
      </w:r>
      <w:r w:rsidR="00C90EA1" w:rsidRPr="00267EE5">
        <w:rPr>
          <w:rFonts w:ascii="Book Antiqua" w:hAnsi="Book Antiqua"/>
          <w:sz w:val="24"/>
          <w:szCs w:val="24"/>
        </w:rPr>
        <w:t xml:space="preserve">, besides the physiological dysfunction, psychological factors may not be ignored. </w:t>
      </w:r>
      <w:r w:rsidR="00AB2911" w:rsidRPr="00267EE5">
        <w:rPr>
          <w:rFonts w:ascii="Book Antiqua" w:hAnsi="Book Antiqua"/>
          <w:sz w:val="24"/>
          <w:szCs w:val="24"/>
        </w:rPr>
        <w:t xml:space="preserve">Although proton pump inhibitor is now the dominant treatment for GERD and GERD with NCCP, however, it is not always effective. </w:t>
      </w:r>
      <w:r w:rsidR="00695123" w:rsidRPr="00267EE5">
        <w:rPr>
          <w:rFonts w:ascii="Book Antiqua" w:hAnsi="Book Antiqua"/>
          <w:sz w:val="24"/>
          <w:szCs w:val="24"/>
        </w:rPr>
        <w:t xml:space="preserve">Interventions pointed at psychological disorders may be of great benefit on improving the QoL of these subjects. So, it is necessary to </w:t>
      </w:r>
      <w:r w:rsidR="001E39A9" w:rsidRPr="00267EE5">
        <w:rPr>
          <w:rFonts w:ascii="Book Antiqua" w:hAnsi="Book Antiqua"/>
          <w:sz w:val="24"/>
          <w:szCs w:val="24"/>
        </w:rPr>
        <w:t>evaluate the roles of psychological factors on QoL.</w:t>
      </w:r>
    </w:p>
    <w:p w:rsidR="008052F3" w:rsidRPr="00267EE5" w:rsidRDefault="008052F3" w:rsidP="002F0731">
      <w:pPr>
        <w:spacing w:line="360" w:lineRule="auto"/>
        <w:rPr>
          <w:rFonts w:ascii="Book Antiqua" w:hAnsi="Book Antiqua"/>
          <w:sz w:val="24"/>
          <w:szCs w:val="24"/>
        </w:rPr>
      </w:pPr>
    </w:p>
    <w:p w:rsidR="002F77D2" w:rsidRPr="00267EE5" w:rsidRDefault="002F77D2" w:rsidP="002F0731">
      <w:pPr>
        <w:spacing w:line="360" w:lineRule="auto"/>
        <w:rPr>
          <w:rFonts w:ascii="Book Antiqua" w:hAnsi="Book Antiqua"/>
          <w:b/>
          <w:bCs/>
          <w:sz w:val="24"/>
          <w:szCs w:val="24"/>
        </w:rPr>
      </w:pPr>
      <w:r w:rsidRPr="00267EE5">
        <w:rPr>
          <w:rFonts w:ascii="Book Antiqua" w:hAnsi="Book Antiqua"/>
          <w:b/>
          <w:bCs/>
          <w:i/>
          <w:sz w:val="24"/>
          <w:szCs w:val="24"/>
        </w:rPr>
        <w:t>Innovations and breakthroughs</w:t>
      </w:r>
    </w:p>
    <w:p w:rsidR="00A61E8E" w:rsidRPr="00267EE5" w:rsidRDefault="00BE410F" w:rsidP="002F0731">
      <w:pPr>
        <w:spacing w:line="360" w:lineRule="auto"/>
        <w:rPr>
          <w:rFonts w:ascii="Book Antiqua" w:hAnsi="Book Antiqua"/>
          <w:sz w:val="24"/>
          <w:szCs w:val="24"/>
        </w:rPr>
      </w:pPr>
      <w:r w:rsidRPr="00267EE5">
        <w:rPr>
          <w:rFonts w:ascii="Book Antiqua" w:hAnsi="Book Antiqua"/>
          <w:sz w:val="24"/>
          <w:szCs w:val="24"/>
        </w:rPr>
        <w:t xml:space="preserve">This study demonstrated that high levels of </w:t>
      </w:r>
      <w:r w:rsidR="00C67C1C" w:rsidRPr="00267EE5">
        <w:rPr>
          <w:rFonts w:ascii="Book Antiqua" w:hAnsi="Book Antiqua"/>
          <w:sz w:val="24"/>
          <w:szCs w:val="24"/>
        </w:rPr>
        <w:t>depression/</w:t>
      </w:r>
      <w:r w:rsidRPr="00267EE5">
        <w:rPr>
          <w:rFonts w:ascii="Book Antiqua" w:hAnsi="Book Antiqua"/>
          <w:sz w:val="24"/>
          <w:szCs w:val="24"/>
        </w:rPr>
        <w:t xml:space="preserve">anxiety and impaired QoL were prevalent in GERD patients with CCP and NCCP. Importantly, anxiety and depression, relative to physical illness, may play a more significant role in determining the QoL in GERD </w:t>
      </w:r>
      <w:r w:rsidR="0083328D" w:rsidRPr="00267EE5">
        <w:rPr>
          <w:rFonts w:ascii="Book Antiqua" w:hAnsi="Book Antiqua"/>
          <w:sz w:val="24"/>
          <w:szCs w:val="24"/>
        </w:rPr>
        <w:t xml:space="preserve">patients </w:t>
      </w:r>
      <w:r w:rsidRPr="00267EE5">
        <w:rPr>
          <w:rFonts w:ascii="Book Antiqua" w:hAnsi="Book Antiqua"/>
          <w:sz w:val="24"/>
          <w:szCs w:val="24"/>
        </w:rPr>
        <w:t>with NCCP. However, in those with GERD-CCP, cardiac chest pain may play a more dominant role in QoL, even with high levels of comorbid anxiety and depression.</w:t>
      </w:r>
      <w:r w:rsidR="0083328D" w:rsidRPr="00267EE5">
        <w:rPr>
          <w:rFonts w:ascii="Book Antiqua" w:hAnsi="Book Antiqua"/>
          <w:sz w:val="24"/>
          <w:szCs w:val="24"/>
        </w:rPr>
        <w:t xml:space="preserve"> It further confirmed the important role of psychological factors in QoL decreasing in NCCP patients.</w:t>
      </w:r>
      <w:r w:rsidR="00B104C6" w:rsidRPr="00267EE5">
        <w:rPr>
          <w:rFonts w:ascii="Book Antiqua" w:hAnsi="Book Antiqua"/>
          <w:sz w:val="24"/>
          <w:szCs w:val="24"/>
        </w:rPr>
        <w:t xml:space="preserve"> </w:t>
      </w:r>
    </w:p>
    <w:p w:rsidR="00F37957" w:rsidRPr="00267EE5" w:rsidRDefault="00F37957" w:rsidP="002F0731">
      <w:pPr>
        <w:spacing w:line="360" w:lineRule="auto"/>
        <w:rPr>
          <w:rFonts w:ascii="Book Antiqua" w:hAnsi="Book Antiqua"/>
          <w:b/>
          <w:bCs/>
          <w:i/>
          <w:sz w:val="24"/>
          <w:szCs w:val="24"/>
        </w:rPr>
      </w:pPr>
    </w:p>
    <w:p w:rsidR="002F77D2" w:rsidRPr="00267EE5" w:rsidRDefault="002F77D2" w:rsidP="002F0731">
      <w:pPr>
        <w:spacing w:line="360" w:lineRule="auto"/>
        <w:rPr>
          <w:rFonts w:ascii="Book Antiqua" w:hAnsi="Book Antiqua"/>
          <w:b/>
          <w:bCs/>
          <w:sz w:val="24"/>
          <w:szCs w:val="24"/>
        </w:rPr>
      </w:pPr>
      <w:r w:rsidRPr="00267EE5">
        <w:rPr>
          <w:rFonts w:ascii="Book Antiqua" w:hAnsi="Book Antiqua"/>
          <w:b/>
          <w:bCs/>
          <w:i/>
          <w:sz w:val="24"/>
          <w:szCs w:val="24"/>
        </w:rPr>
        <w:t>Applications</w:t>
      </w:r>
    </w:p>
    <w:p w:rsidR="00B104C6" w:rsidRPr="00267EE5" w:rsidRDefault="00B104C6" w:rsidP="002F0731">
      <w:pPr>
        <w:spacing w:line="360" w:lineRule="auto"/>
        <w:rPr>
          <w:rFonts w:ascii="Book Antiqua" w:hAnsi="Book Antiqua"/>
          <w:sz w:val="24"/>
          <w:szCs w:val="24"/>
        </w:rPr>
      </w:pPr>
      <w:r w:rsidRPr="00267EE5">
        <w:rPr>
          <w:rFonts w:ascii="Book Antiqua" w:hAnsi="Book Antiqua" w:cs="Times New Roman"/>
          <w:sz w:val="24"/>
          <w:szCs w:val="24"/>
        </w:rPr>
        <w:t xml:space="preserve">In many cases, a greater emphasis is placed on the treatment of physical symptoms, and invisible psychological disorder in these subjects is often </w:t>
      </w:r>
      <w:r w:rsidRPr="00267EE5">
        <w:rPr>
          <w:rFonts w:ascii="Book Antiqua" w:hAnsi="Book Antiqua" w:cs="Times New Roman"/>
          <w:sz w:val="24"/>
          <w:szCs w:val="24"/>
        </w:rPr>
        <w:lastRenderedPageBreak/>
        <w:t>ignored.</w:t>
      </w:r>
      <w:r w:rsidRPr="00267EE5">
        <w:rPr>
          <w:rFonts w:ascii="Book Antiqua" w:hAnsi="Book Antiqua"/>
          <w:sz w:val="24"/>
          <w:szCs w:val="24"/>
        </w:rPr>
        <w:t xml:space="preserve"> This study may help clinicians to pay more attention</w:t>
      </w:r>
      <w:r w:rsidR="00A05852" w:rsidRPr="00267EE5">
        <w:rPr>
          <w:rFonts w:ascii="Book Antiqua" w:hAnsi="Book Antiqua"/>
          <w:sz w:val="24"/>
          <w:szCs w:val="24"/>
        </w:rPr>
        <w:t>s</w:t>
      </w:r>
      <w:r w:rsidRPr="00267EE5">
        <w:rPr>
          <w:rFonts w:ascii="Book Antiqua" w:hAnsi="Book Antiqua"/>
          <w:sz w:val="24"/>
          <w:szCs w:val="24"/>
        </w:rPr>
        <w:t xml:space="preserve"> to </w:t>
      </w:r>
      <w:r w:rsidR="0047092F" w:rsidRPr="00267EE5">
        <w:rPr>
          <w:rFonts w:ascii="Book Antiqua" w:hAnsi="Book Antiqua" w:cs="Times New Roman"/>
          <w:sz w:val="24"/>
          <w:szCs w:val="24"/>
        </w:rPr>
        <w:t xml:space="preserve">the importance of identification and management of psychological impact in improving QoL in GERD-NCCP patients. </w:t>
      </w:r>
    </w:p>
    <w:p w:rsidR="008052F3" w:rsidRPr="00267EE5" w:rsidRDefault="008052F3" w:rsidP="002F0731">
      <w:pPr>
        <w:spacing w:line="360" w:lineRule="auto"/>
        <w:rPr>
          <w:rFonts w:ascii="Book Antiqua" w:hAnsi="Book Antiqua"/>
          <w:sz w:val="24"/>
          <w:szCs w:val="24"/>
        </w:rPr>
      </w:pPr>
    </w:p>
    <w:p w:rsidR="002F77D2" w:rsidRPr="00267EE5" w:rsidRDefault="002F77D2" w:rsidP="002F0731">
      <w:pPr>
        <w:spacing w:line="360" w:lineRule="auto"/>
        <w:rPr>
          <w:rFonts w:ascii="Book Antiqua" w:hAnsi="Book Antiqua" w:cs="Arial"/>
          <w:b/>
          <w:bCs/>
          <w:sz w:val="24"/>
          <w:szCs w:val="24"/>
        </w:rPr>
      </w:pPr>
      <w:r w:rsidRPr="00267EE5">
        <w:rPr>
          <w:rFonts w:ascii="Book Antiqua" w:hAnsi="Book Antiqua" w:cs="Arial"/>
          <w:b/>
          <w:bCs/>
          <w:i/>
          <w:sz w:val="24"/>
          <w:szCs w:val="24"/>
        </w:rPr>
        <w:t>Terminology</w:t>
      </w:r>
    </w:p>
    <w:p w:rsidR="00F415B7" w:rsidRPr="00267EE5" w:rsidRDefault="0047092F" w:rsidP="002F0731">
      <w:pPr>
        <w:spacing w:line="360" w:lineRule="auto"/>
        <w:rPr>
          <w:rFonts w:ascii="Book Antiqua" w:hAnsi="Book Antiqua"/>
          <w:sz w:val="24"/>
          <w:szCs w:val="24"/>
        </w:rPr>
      </w:pPr>
      <w:bookmarkStart w:id="61" w:name="OLE_LINK13"/>
      <w:bookmarkStart w:id="62" w:name="OLE_LINK323"/>
      <w:bookmarkStart w:id="63" w:name="OLE_LINK349"/>
      <w:bookmarkStart w:id="64" w:name="OLE_LINK377"/>
      <w:bookmarkStart w:id="65" w:name="OLE_LINK386"/>
      <w:bookmarkStart w:id="66" w:name="OLE_LINK400"/>
      <w:bookmarkStart w:id="67" w:name="OLE_LINK416"/>
      <w:bookmarkStart w:id="68" w:name="OLE_LINK512"/>
      <w:bookmarkStart w:id="69" w:name="OLE_LINK598"/>
      <w:bookmarkStart w:id="70" w:name="OLE_LINK599"/>
      <w:bookmarkStart w:id="71" w:name="OLE_LINK524"/>
      <w:bookmarkStart w:id="72" w:name="OLE_LINK525"/>
      <w:r w:rsidRPr="00267EE5">
        <w:rPr>
          <w:rFonts w:ascii="Book Antiqua" w:hAnsi="Book Antiqua"/>
          <w:sz w:val="24"/>
          <w:szCs w:val="24"/>
        </w:rPr>
        <w:t>NCCP:</w:t>
      </w:r>
      <w:r w:rsidR="000778C1" w:rsidRPr="00267EE5">
        <w:rPr>
          <w:rFonts w:ascii="Book Antiqua" w:hAnsi="Book Antiqua"/>
          <w:sz w:val="24"/>
          <w:szCs w:val="24"/>
        </w:rPr>
        <w:t xml:space="preserve"> </w:t>
      </w:r>
      <w:r w:rsidR="00F415B7" w:rsidRPr="00267EE5">
        <w:rPr>
          <w:rFonts w:ascii="Book Antiqua" w:hAnsi="Book Antiqua"/>
          <w:sz w:val="24"/>
          <w:szCs w:val="24"/>
        </w:rPr>
        <w:t>Recurrent episodes of angina-like retrosternal chest pain in patients without cardiac origin. CCP:</w:t>
      </w:r>
      <w:r w:rsidR="008F2145" w:rsidRPr="00267EE5">
        <w:rPr>
          <w:rFonts w:ascii="Book Antiqua" w:hAnsi="Book Antiqua"/>
          <w:sz w:val="24"/>
          <w:szCs w:val="24"/>
        </w:rPr>
        <w:t xml:space="preserve"> </w:t>
      </w:r>
      <w:r w:rsidR="00134BAE" w:rsidRPr="00267EE5">
        <w:rPr>
          <w:rFonts w:ascii="Book Antiqua" w:hAnsi="Book Antiqua"/>
          <w:sz w:val="24"/>
          <w:szCs w:val="24"/>
        </w:rPr>
        <w:t>Retrosternal angina precipitated by exertion and relieved by rest which due to ischaemic heart disease.</w:t>
      </w:r>
    </w:p>
    <w:p w:rsidR="00F415B7" w:rsidRPr="00267EE5" w:rsidRDefault="00F415B7" w:rsidP="002F0731">
      <w:pPr>
        <w:spacing w:line="360" w:lineRule="auto"/>
        <w:rPr>
          <w:rFonts w:ascii="Book Antiqua" w:hAnsi="Book Antiqua"/>
          <w:sz w:val="24"/>
          <w:szCs w:val="24"/>
        </w:rPr>
      </w:pPr>
    </w:p>
    <w:p w:rsidR="002F77D2" w:rsidRPr="002F7889" w:rsidRDefault="002F77D2" w:rsidP="002F0731">
      <w:pPr>
        <w:spacing w:line="360" w:lineRule="auto"/>
        <w:rPr>
          <w:rFonts w:ascii="Book Antiqua" w:hAnsi="Book Antiqua"/>
          <w:b/>
          <w:i/>
          <w:sz w:val="24"/>
          <w:szCs w:val="24"/>
        </w:rPr>
      </w:pPr>
      <w:r w:rsidRPr="002F7889">
        <w:rPr>
          <w:rFonts w:ascii="Book Antiqua" w:hAnsi="Book Antiqua"/>
          <w:b/>
          <w:i/>
          <w:sz w:val="24"/>
          <w:szCs w:val="24"/>
        </w:rPr>
        <w:t>Peer-review</w:t>
      </w:r>
    </w:p>
    <w:bookmarkEnd w:id="56"/>
    <w:bookmarkEnd w:id="57"/>
    <w:bookmarkEnd w:id="61"/>
    <w:bookmarkEnd w:id="62"/>
    <w:bookmarkEnd w:id="63"/>
    <w:bookmarkEnd w:id="64"/>
    <w:bookmarkEnd w:id="65"/>
    <w:bookmarkEnd w:id="66"/>
    <w:bookmarkEnd w:id="67"/>
    <w:bookmarkEnd w:id="68"/>
    <w:bookmarkEnd w:id="69"/>
    <w:bookmarkEnd w:id="70"/>
    <w:p w:rsidR="002F77D2" w:rsidRPr="00267EE5" w:rsidRDefault="002F7889" w:rsidP="002F0731">
      <w:pPr>
        <w:spacing w:line="360" w:lineRule="auto"/>
        <w:rPr>
          <w:rFonts w:ascii="Book Antiqua" w:hAnsi="Book Antiqua" w:cs="Arial"/>
          <w:sz w:val="24"/>
          <w:szCs w:val="24"/>
        </w:rPr>
      </w:pPr>
      <w:r w:rsidRPr="002F7889">
        <w:rPr>
          <w:rFonts w:ascii="Book Antiqua" w:hAnsi="Book Antiqua" w:cs="Arial"/>
          <w:sz w:val="24"/>
          <w:szCs w:val="24"/>
        </w:rPr>
        <w:t>The authors report a study on 358 consecutive patients with gastroesophageal reflux with and without chest pain. The data suggest that depression and anxiety is the dominant factor for quality of life while presence or absence of cardiac disease has smaller effects.</w:t>
      </w:r>
    </w:p>
    <w:bookmarkEnd w:id="58"/>
    <w:bookmarkEnd w:id="59"/>
    <w:bookmarkEnd w:id="60"/>
    <w:bookmarkEnd w:id="71"/>
    <w:bookmarkEnd w:id="72"/>
    <w:p w:rsidR="00D54BB5" w:rsidRPr="00267EE5" w:rsidRDefault="00D54BB5" w:rsidP="002F0731">
      <w:pPr>
        <w:spacing w:line="360" w:lineRule="auto"/>
        <w:rPr>
          <w:rFonts w:ascii="Book Antiqua" w:hAnsi="Book Antiqua" w:cs="Times New Roman"/>
          <w:sz w:val="24"/>
          <w:szCs w:val="24"/>
        </w:rPr>
      </w:pPr>
    </w:p>
    <w:p w:rsidR="00FE35C7" w:rsidRPr="00267EE5" w:rsidRDefault="00FE35C7" w:rsidP="002F0731">
      <w:pPr>
        <w:spacing w:line="360" w:lineRule="auto"/>
        <w:rPr>
          <w:rFonts w:ascii="Book Antiqua" w:hAnsi="Book Antiqua" w:cs="Times New Roman"/>
          <w:sz w:val="24"/>
          <w:szCs w:val="24"/>
        </w:rPr>
      </w:pPr>
    </w:p>
    <w:p w:rsidR="00FE35C7" w:rsidRPr="00267EE5" w:rsidRDefault="00FE35C7" w:rsidP="002F0731">
      <w:pPr>
        <w:spacing w:line="360" w:lineRule="auto"/>
        <w:rPr>
          <w:rFonts w:ascii="Book Antiqua" w:hAnsi="Book Antiqua" w:cs="Times New Roman"/>
          <w:sz w:val="24"/>
          <w:szCs w:val="24"/>
        </w:rPr>
      </w:pPr>
    </w:p>
    <w:p w:rsidR="00FE35C7" w:rsidRPr="00267EE5" w:rsidRDefault="00FE35C7" w:rsidP="002F0731">
      <w:pPr>
        <w:spacing w:line="360" w:lineRule="auto"/>
        <w:rPr>
          <w:rFonts w:ascii="Book Antiqua" w:hAnsi="Book Antiqua" w:cs="Times New Roman"/>
          <w:sz w:val="24"/>
          <w:szCs w:val="24"/>
        </w:rPr>
      </w:pPr>
    </w:p>
    <w:p w:rsidR="002A4CF6" w:rsidRPr="00267EE5" w:rsidRDefault="002A4CF6" w:rsidP="002F0731">
      <w:pPr>
        <w:spacing w:line="360" w:lineRule="auto"/>
        <w:rPr>
          <w:rFonts w:ascii="Book Antiqua" w:hAnsi="Book Antiqua" w:cs="Times New Roman"/>
          <w:sz w:val="24"/>
          <w:szCs w:val="24"/>
        </w:rPr>
      </w:pPr>
    </w:p>
    <w:p w:rsidR="00AF36C8" w:rsidRPr="00267EE5" w:rsidRDefault="00AF36C8" w:rsidP="002F0731">
      <w:pPr>
        <w:spacing w:line="360" w:lineRule="auto"/>
        <w:rPr>
          <w:rFonts w:ascii="Book Antiqua" w:hAnsi="Book Antiqua" w:cs="Times New Roman"/>
          <w:sz w:val="24"/>
          <w:szCs w:val="24"/>
        </w:rPr>
      </w:pPr>
    </w:p>
    <w:p w:rsidR="00AF36C8" w:rsidRPr="00267EE5" w:rsidRDefault="00AF36C8" w:rsidP="002F0731">
      <w:pPr>
        <w:spacing w:line="360" w:lineRule="auto"/>
        <w:rPr>
          <w:rFonts w:ascii="Book Antiqua" w:hAnsi="Book Antiqua" w:cs="Times New Roman"/>
          <w:sz w:val="24"/>
          <w:szCs w:val="24"/>
        </w:rPr>
      </w:pPr>
    </w:p>
    <w:p w:rsidR="00AF36C8" w:rsidRPr="00267EE5" w:rsidRDefault="00AF36C8" w:rsidP="002F0731">
      <w:pPr>
        <w:spacing w:line="360" w:lineRule="auto"/>
        <w:rPr>
          <w:rFonts w:ascii="Book Antiqua" w:hAnsi="Book Antiqua" w:cs="Times New Roman"/>
          <w:sz w:val="24"/>
          <w:szCs w:val="24"/>
        </w:rPr>
      </w:pPr>
    </w:p>
    <w:p w:rsidR="00AF36C8" w:rsidRPr="00267EE5" w:rsidRDefault="00AF36C8" w:rsidP="002F0731">
      <w:pPr>
        <w:spacing w:line="360" w:lineRule="auto"/>
        <w:rPr>
          <w:rFonts w:ascii="Book Antiqua" w:hAnsi="Book Antiqua" w:cs="Times New Roman"/>
          <w:sz w:val="24"/>
          <w:szCs w:val="24"/>
        </w:rPr>
      </w:pPr>
    </w:p>
    <w:p w:rsidR="00AF36C8" w:rsidRPr="00267EE5" w:rsidRDefault="00AF36C8" w:rsidP="002F0731">
      <w:pPr>
        <w:spacing w:line="360" w:lineRule="auto"/>
        <w:rPr>
          <w:rFonts w:ascii="Book Antiqua" w:hAnsi="Book Antiqua" w:cs="Times New Roman"/>
          <w:sz w:val="24"/>
          <w:szCs w:val="24"/>
        </w:rPr>
      </w:pPr>
    </w:p>
    <w:p w:rsidR="00AF36C8" w:rsidRPr="00267EE5" w:rsidRDefault="00AF36C8" w:rsidP="002F0731">
      <w:pPr>
        <w:spacing w:line="360" w:lineRule="auto"/>
        <w:rPr>
          <w:rFonts w:ascii="Book Antiqua" w:hAnsi="Book Antiqua" w:cs="Times New Roman"/>
          <w:sz w:val="24"/>
          <w:szCs w:val="24"/>
        </w:rPr>
      </w:pPr>
    </w:p>
    <w:p w:rsidR="00AF36C8" w:rsidRPr="00267EE5" w:rsidRDefault="00AF36C8" w:rsidP="002F0731">
      <w:pPr>
        <w:spacing w:line="360" w:lineRule="auto"/>
        <w:rPr>
          <w:rFonts w:ascii="Book Antiqua" w:hAnsi="Book Antiqua" w:cs="Times New Roman"/>
          <w:sz w:val="24"/>
          <w:szCs w:val="24"/>
        </w:rPr>
      </w:pPr>
    </w:p>
    <w:p w:rsidR="00AF36C8" w:rsidRPr="00267EE5" w:rsidRDefault="00AF36C8" w:rsidP="002F0731">
      <w:pPr>
        <w:spacing w:line="360" w:lineRule="auto"/>
        <w:rPr>
          <w:rFonts w:ascii="Book Antiqua" w:hAnsi="Book Antiqua" w:cs="Times New Roman"/>
          <w:sz w:val="24"/>
          <w:szCs w:val="24"/>
        </w:rPr>
      </w:pPr>
    </w:p>
    <w:p w:rsidR="002F7889" w:rsidRDefault="002F7889" w:rsidP="002F0731">
      <w:pPr>
        <w:widowControl/>
        <w:jc w:val="left"/>
        <w:rPr>
          <w:rFonts w:ascii="Book Antiqua" w:hAnsi="Book Antiqua" w:cs="Times New Roman"/>
          <w:b/>
          <w:sz w:val="24"/>
          <w:szCs w:val="24"/>
        </w:rPr>
      </w:pPr>
      <w:r>
        <w:rPr>
          <w:rFonts w:ascii="Book Antiqua" w:hAnsi="Book Antiqua" w:cs="Times New Roman"/>
          <w:b/>
          <w:sz w:val="24"/>
          <w:szCs w:val="24"/>
        </w:rPr>
        <w:br w:type="page"/>
      </w:r>
    </w:p>
    <w:p w:rsidR="00A8197F" w:rsidRDefault="00A8197F" w:rsidP="002F0731">
      <w:pPr>
        <w:spacing w:line="480" w:lineRule="auto"/>
        <w:rPr>
          <w:rFonts w:ascii="Book Antiqua" w:hAnsi="Book Antiqua" w:cs="Times New Roman"/>
          <w:b/>
          <w:sz w:val="24"/>
          <w:szCs w:val="24"/>
        </w:rPr>
      </w:pPr>
      <w:r w:rsidRPr="00267EE5">
        <w:rPr>
          <w:rFonts w:ascii="Book Antiqua" w:hAnsi="Book Antiqua" w:cs="Times New Roman"/>
          <w:b/>
          <w:sz w:val="24"/>
          <w:szCs w:val="24"/>
        </w:rPr>
        <w:lastRenderedPageBreak/>
        <w:t>REFERENCES</w:t>
      </w:r>
    </w:p>
    <w:p w:rsidR="00EB537D" w:rsidRPr="00FD45BB" w:rsidRDefault="00EB537D" w:rsidP="002F0731">
      <w:pPr>
        <w:widowControl/>
        <w:spacing w:line="360" w:lineRule="auto"/>
        <w:rPr>
          <w:rFonts w:ascii="Book Antiqua" w:eastAsia="SimSun" w:hAnsi="Book Antiqua" w:cs="SimSun"/>
          <w:kern w:val="0"/>
          <w:sz w:val="24"/>
          <w:szCs w:val="24"/>
        </w:rPr>
      </w:pPr>
      <w:r w:rsidRPr="00FD45BB">
        <w:rPr>
          <w:rFonts w:ascii="Book Antiqua" w:eastAsia="SimSun" w:hAnsi="Book Antiqua" w:cs="SimSun"/>
          <w:kern w:val="0"/>
          <w:sz w:val="24"/>
          <w:szCs w:val="24"/>
        </w:rPr>
        <w:t>1 </w:t>
      </w:r>
      <w:r w:rsidRPr="00FD45BB">
        <w:rPr>
          <w:rFonts w:ascii="Book Antiqua" w:eastAsia="SimSun" w:hAnsi="Book Antiqua" w:cs="SimSun"/>
          <w:b/>
          <w:bCs/>
          <w:kern w:val="0"/>
          <w:sz w:val="24"/>
          <w:szCs w:val="24"/>
        </w:rPr>
        <w:t>El-Serag HB</w:t>
      </w:r>
      <w:r w:rsidRPr="00FD45BB">
        <w:rPr>
          <w:rFonts w:ascii="Book Antiqua" w:eastAsia="SimSun" w:hAnsi="Book Antiqua" w:cs="SimSun"/>
          <w:kern w:val="0"/>
          <w:sz w:val="24"/>
          <w:szCs w:val="24"/>
        </w:rPr>
        <w:t>, Sweet S, Winchester CC, Dent J. Update on the epidemiology of gastro-oesophageal reflux disease: a systematic review. </w:t>
      </w:r>
      <w:r w:rsidRPr="00FD45BB">
        <w:rPr>
          <w:rFonts w:ascii="Book Antiqua" w:eastAsia="SimSun" w:hAnsi="Book Antiqua" w:cs="SimSun"/>
          <w:i/>
          <w:iCs/>
          <w:kern w:val="0"/>
          <w:sz w:val="24"/>
          <w:szCs w:val="24"/>
        </w:rPr>
        <w:t>Gut</w:t>
      </w:r>
      <w:r w:rsidRPr="00FD45BB">
        <w:rPr>
          <w:rFonts w:ascii="Book Antiqua" w:eastAsia="SimSun" w:hAnsi="Book Antiqua" w:cs="SimSun"/>
          <w:kern w:val="0"/>
          <w:sz w:val="24"/>
          <w:szCs w:val="24"/>
        </w:rPr>
        <w:t> 2014; </w:t>
      </w:r>
      <w:r w:rsidRPr="00FD45BB">
        <w:rPr>
          <w:rFonts w:ascii="Book Antiqua" w:eastAsia="SimSun" w:hAnsi="Book Antiqua" w:cs="SimSun"/>
          <w:b/>
          <w:bCs/>
          <w:kern w:val="0"/>
          <w:sz w:val="24"/>
          <w:szCs w:val="24"/>
        </w:rPr>
        <w:t>63</w:t>
      </w:r>
      <w:r w:rsidRPr="00FD45BB">
        <w:rPr>
          <w:rFonts w:ascii="Book Antiqua" w:eastAsia="SimSun" w:hAnsi="Book Antiqua" w:cs="SimSun"/>
          <w:kern w:val="0"/>
          <w:sz w:val="24"/>
          <w:szCs w:val="24"/>
        </w:rPr>
        <w:t>: 871-880 [PMID: 23853213 DOI: 10.1136/gutjnl-2012-304269]</w:t>
      </w:r>
    </w:p>
    <w:p w:rsidR="00EB537D" w:rsidRPr="00FD45BB" w:rsidRDefault="00EB537D" w:rsidP="002F0731">
      <w:pPr>
        <w:widowControl/>
        <w:spacing w:line="360" w:lineRule="auto"/>
        <w:rPr>
          <w:rFonts w:ascii="Book Antiqua" w:eastAsia="SimSun" w:hAnsi="Book Antiqua" w:cs="SimSun"/>
          <w:kern w:val="0"/>
          <w:sz w:val="24"/>
          <w:szCs w:val="24"/>
        </w:rPr>
      </w:pPr>
      <w:r w:rsidRPr="00FD45BB">
        <w:rPr>
          <w:rFonts w:ascii="Book Antiqua" w:eastAsia="SimSun" w:hAnsi="Book Antiqua" w:cs="SimSun"/>
          <w:kern w:val="0"/>
          <w:sz w:val="24"/>
          <w:szCs w:val="24"/>
        </w:rPr>
        <w:t>2 </w:t>
      </w:r>
      <w:r w:rsidRPr="00FD45BB">
        <w:rPr>
          <w:rFonts w:ascii="Book Antiqua" w:eastAsia="SimSun" w:hAnsi="Book Antiqua" w:cs="SimSun"/>
          <w:b/>
          <w:bCs/>
          <w:kern w:val="0"/>
          <w:sz w:val="24"/>
          <w:szCs w:val="24"/>
        </w:rPr>
        <w:t>Wong WM</w:t>
      </w:r>
      <w:r w:rsidRPr="00FD45BB">
        <w:rPr>
          <w:rFonts w:ascii="Book Antiqua" w:eastAsia="SimSun" w:hAnsi="Book Antiqua" w:cs="SimSun"/>
          <w:kern w:val="0"/>
          <w:sz w:val="24"/>
          <w:szCs w:val="24"/>
        </w:rPr>
        <w:t>, Fass R. Extraesophageal and atypical manifestations of GERD. </w:t>
      </w:r>
      <w:r w:rsidRPr="00FD45BB">
        <w:rPr>
          <w:rFonts w:ascii="Book Antiqua" w:eastAsia="SimSun" w:hAnsi="Book Antiqua" w:cs="SimSun"/>
          <w:i/>
          <w:iCs/>
          <w:kern w:val="0"/>
          <w:sz w:val="24"/>
          <w:szCs w:val="24"/>
        </w:rPr>
        <w:t>J Gastroenterol Hepatol</w:t>
      </w:r>
      <w:r w:rsidRPr="00FD45BB">
        <w:rPr>
          <w:rFonts w:ascii="Book Antiqua" w:eastAsia="SimSun" w:hAnsi="Book Antiqua" w:cs="SimSun"/>
          <w:kern w:val="0"/>
          <w:sz w:val="24"/>
          <w:szCs w:val="24"/>
        </w:rPr>
        <w:t> 2004; </w:t>
      </w:r>
      <w:r w:rsidRPr="00FD45BB">
        <w:rPr>
          <w:rFonts w:ascii="Book Antiqua" w:eastAsia="SimSun" w:hAnsi="Book Antiqua" w:cs="SimSun"/>
          <w:b/>
          <w:bCs/>
          <w:kern w:val="0"/>
          <w:sz w:val="24"/>
          <w:szCs w:val="24"/>
        </w:rPr>
        <w:t xml:space="preserve">19 </w:t>
      </w:r>
      <w:r w:rsidRPr="00FD45BB">
        <w:rPr>
          <w:rFonts w:ascii="Book Antiqua" w:eastAsia="SimSun" w:hAnsi="Book Antiqua" w:cs="SimSun"/>
          <w:bCs/>
          <w:kern w:val="0"/>
          <w:sz w:val="24"/>
          <w:szCs w:val="24"/>
        </w:rPr>
        <w:t>Suppl 3</w:t>
      </w:r>
      <w:r w:rsidRPr="00FD45BB">
        <w:rPr>
          <w:rFonts w:ascii="Book Antiqua" w:eastAsia="SimSun" w:hAnsi="Book Antiqua" w:cs="SimSun"/>
          <w:kern w:val="0"/>
          <w:sz w:val="24"/>
          <w:szCs w:val="24"/>
        </w:rPr>
        <w:t>: S33-S43 [PMID: 15324380 DOI: 10.1111/j.1440-1746.2004.03589.x]</w:t>
      </w:r>
    </w:p>
    <w:p w:rsidR="00EB537D" w:rsidRPr="00FD45BB" w:rsidRDefault="00EB537D" w:rsidP="002F0731">
      <w:pPr>
        <w:widowControl/>
        <w:spacing w:line="360" w:lineRule="auto"/>
        <w:rPr>
          <w:rFonts w:ascii="Book Antiqua" w:eastAsia="SimSun" w:hAnsi="Book Antiqua" w:cs="SimSun"/>
          <w:kern w:val="0"/>
          <w:sz w:val="24"/>
          <w:szCs w:val="24"/>
        </w:rPr>
      </w:pPr>
      <w:r w:rsidRPr="00FD45BB">
        <w:rPr>
          <w:rFonts w:ascii="Book Antiqua" w:eastAsia="SimSun" w:hAnsi="Book Antiqua" w:cs="SimSun"/>
          <w:kern w:val="0"/>
          <w:sz w:val="24"/>
          <w:szCs w:val="24"/>
        </w:rPr>
        <w:t>3 </w:t>
      </w:r>
      <w:r w:rsidRPr="00FD45BB">
        <w:rPr>
          <w:rFonts w:ascii="Book Antiqua" w:eastAsia="SimSun" w:hAnsi="Book Antiqua" w:cs="SimSun"/>
          <w:b/>
          <w:bCs/>
          <w:kern w:val="0"/>
          <w:sz w:val="24"/>
          <w:szCs w:val="24"/>
        </w:rPr>
        <w:t>Heidelbaugh JJ</w:t>
      </w:r>
      <w:r w:rsidRPr="00FD45BB">
        <w:rPr>
          <w:rFonts w:ascii="Book Antiqua" w:eastAsia="SimSun" w:hAnsi="Book Antiqua" w:cs="SimSun"/>
          <w:kern w:val="0"/>
          <w:sz w:val="24"/>
          <w:szCs w:val="24"/>
        </w:rPr>
        <w:t>, Gill AS, Van Harrison R, Nostrant TT. Atypical presentations of gastroesophageal reflux disease. </w:t>
      </w:r>
      <w:r w:rsidRPr="00FD45BB">
        <w:rPr>
          <w:rFonts w:ascii="Book Antiqua" w:eastAsia="SimSun" w:hAnsi="Book Antiqua" w:cs="SimSun"/>
          <w:i/>
          <w:iCs/>
          <w:kern w:val="0"/>
          <w:sz w:val="24"/>
          <w:szCs w:val="24"/>
        </w:rPr>
        <w:t>Am Fam Physician</w:t>
      </w:r>
      <w:r w:rsidRPr="00FD45BB">
        <w:rPr>
          <w:rFonts w:ascii="Book Antiqua" w:eastAsia="SimSun" w:hAnsi="Book Antiqua" w:cs="SimSun"/>
          <w:kern w:val="0"/>
          <w:sz w:val="24"/>
          <w:szCs w:val="24"/>
        </w:rPr>
        <w:t> 2008; </w:t>
      </w:r>
      <w:r w:rsidRPr="00FD45BB">
        <w:rPr>
          <w:rFonts w:ascii="Book Antiqua" w:eastAsia="SimSun" w:hAnsi="Book Antiqua" w:cs="SimSun"/>
          <w:b/>
          <w:bCs/>
          <w:kern w:val="0"/>
          <w:sz w:val="24"/>
          <w:szCs w:val="24"/>
        </w:rPr>
        <w:t>78</w:t>
      </w:r>
      <w:r w:rsidRPr="00FD45BB">
        <w:rPr>
          <w:rFonts w:ascii="Book Antiqua" w:eastAsia="SimSun" w:hAnsi="Book Antiqua" w:cs="SimSun"/>
          <w:kern w:val="0"/>
          <w:sz w:val="24"/>
          <w:szCs w:val="24"/>
        </w:rPr>
        <w:t>: 483-488 [PMID: 18756656]</w:t>
      </w:r>
    </w:p>
    <w:p w:rsidR="00EB537D" w:rsidRPr="00FD45BB" w:rsidRDefault="00EB537D" w:rsidP="002F0731">
      <w:pPr>
        <w:widowControl/>
        <w:spacing w:line="360" w:lineRule="auto"/>
        <w:rPr>
          <w:rFonts w:ascii="Book Antiqua" w:eastAsia="SimSun" w:hAnsi="Book Antiqua" w:cs="SimSun"/>
          <w:kern w:val="0"/>
          <w:sz w:val="24"/>
          <w:szCs w:val="24"/>
        </w:rPr>
      </w:pPr>
      <w:r w:rsidRPr="00FD45BB">
        <w:rPr>
          <w:rFonts w:ascii="Book Antiqua" w:eastAsia="SimSun" w:hAnsi="Book Antiqua" w:cs="SimSun"/>
          <w:kern w:val="0"/>
          <w:sz w:val="24"/>
          <w:szCs w:val="24"/>
        </w:rPr>
        <w:t>4 </w:t>
      </w:r>
      <w:r w:rsidRPr="00FD45BB">
        <w:rPr>
          <w:rFonts w:ascii="Book Antiqua" w:eastAsia="SimSun" w:hAnsi="Book Antiqua" w:cs="SimSun"/>
          <w:b/>
          <w:bCs/>
          <w:kern w:val="0"/>
          <w:sz w:val="24"/>
          <w:szCs w:val="24"/>
        </w:rPr>
        <w:t>Oranu AC</w:t>
      </w:r>
      <w:r w:rsidRPr="00FD45BB">
        <w:rPr>
          <w:rFonts w:ascii="Book Antiqua" w:eastAsia="SimSun" w:hAnsi="Book Antiqua" w:cs="SimSun"/>
          <w:kern w:val="0"/>
          <w:sz w:val="24"/>
          <w:szCs w:val="24"/>
        </w:rPr>
        <w:t>, Vaezi MF. Noncardiac chest pain: gastroesophageal reflux disease. </w:t>
      </w:r>
      <w:r w:rsidRPr="00FD45BB">
        <w:rPr>
          <w:rFonts w:ascii="Book Antiqua" w:eastAsia="SimSun" w:hAnsi="Book Antiqua" w:cs="SimSun"/>
          <w:i/>
          <w:iCs/>
          <w:kern w:val="0"/>
          <w:sz w:val="24"/>
          <w:szCs w:val="24"/>
        </w:rPr>
        <w:t>Med Clin North Am</w:t>
      </w:r>
      <w:r w:rsidRPr="00FD45BB">
        <w:rPr>
          <w:rFonts w:ascii="Book Antiqua" w:eastAsia="SimSun" w:hAnsi="Book Antiqua" w:cs="SimSun"/>
          <w:kern w:val="0"/>
          <w:sz w:val="24"/>
          <w:szCs w:val="24"/>
        </w:rPr>
        <w:t> 2010; </w:t>
      </w:r>
      <w:r w:rsidRPr="00FD45BB">
        <w:rPr>
          <w:rFonts w:ascii="Book Antiqua" w:eastAsia="SimSun" w:hAnsi="Book Antiqua" w:cs="SimSun"/>
          <w:b/>
          <w:bCs/>
          <w:kern w:val="0"/>
          <w:sz w:val="24"/>
          <w:szCs w:val="24"/>
        </w:rPr>
        <w:t>94</w:t>
      </w:r>
      <w:r w:rsidRPr="00FD45BB">
        <w:rPr>
          <w:rFonts w:ascii="Book Antiqua" w:eastAsia="SimSun" w:hAnsi="Book Antiqua" w:cs="SimSun"/>
          <w:kern w:val="0"/>
          <w:sz w:val="24"/>
          <w:szCs w:val="24"/>
        </w:rPr>
        <w:t>: 233-242 [PMID: 20380953 DOI: 10.1016/j.mcna.2010.01.001]</w:t>
      </w:r>
    </w:p>
    <w:p w:rsidR="00EB537D" w:rsidRPr="00FD45BB" w:rsidRDefault="00EB537D" w:rsidP="002F0731">
      <w:pPr>
        <w:widowControl/>
        <w:spacing w:line="360" w:lineRule="auto"/>
        <w:rPr>
          <w:rFonts w:ascii="Book Antiqua" w:eastAsia="SimSun" w:hAnsi="Book Antiqua" w:cs="SimSun"/>
          <w:kern w:val="0"/>
          <w:sz w:val="24"/>
          <w:szCs w:val="24"/>
        </w:rPr>
      </w:pPr>
      <w:r w:rsidRPr="00FD45BB">
        <w:rPr>
          <w:rFonts w:ascii="Book Antiqua" w:eastAsia="SimSun" w:hAnsi="Book Antiqua" w:cs="SimSun"/>
          <w:kern w:val="0"/>
          <w:sz w:val="24"/>
          <w:szCs w:val="24"/>
        </w:rPr>
        <w:t>5 </w:t>
      </w:r>
      <w:r w:rsidRPr="00FD45BB">
        <w:rPr>
          <w:rFonts w:ascii="Book Antiqua" w:eastAsia="SimSun" w:hAnsi="Book Antiqua" w:cs="SimSun"/>
          <w:b/>
          <w:bCs/>
          <w:kern w:val="0"/>
          <w:sz w:val="24"/>
          <w:szCs w:val="24"/>
        </w:rPr>
        <w:t>Eslick GD</w:t>
      </w:r>
      <w:r w:rsidRPr="00FD45BB">
        <w:rPr>
          <w:rFonts w:ascii="Book Antiqua" w:eastAsia="SimSun" w:hAnsi="Book Antiqua" w:cs="SimSun"/>
          <w:kern w:val="0"/>
          <w:sz w:val="24"/>
          <w:szCs w:val="24"/>
        </w:rPr>
        <w:t>, Jones MP, Talley NJ. Non-cardiac chest pain: prevalence, risk factors, impact and consulting--a population-based study. </w:t>
      </w:r>
      <w:r w:rsidRPr="00FD45BB">
        <w:rPr>
          <w:rFonts w:ascii="Book Antiqua" w:eastAsia="SimSun" w:hAnsi="Book Antiqua" w:cs="SimSun"/>
          <w:i/>
          <w:iCs/>
          <w:kern w:val="0"/>
          <w:sz w:val="24"/>
          <w:szCs w:val="24"/>
        </w:rPr>
        <w:t>Aliment Pharmacol Ther</w:t>
      </w:r>
      <w:r w:rsidRPr="00FD45BB">
        <w:rPr>
          <w:rFonts w:ascii="Book Antiqua" w:eastAsia="SimSun" w:hAnsi="Book Antiqua" w:cs="SimSun"/>
          <w:kern w:val="0"/>
          <w:sz w:val="24"/>
          <w:szCs w:val="24"/>
        </w:rPr>
        <w:t> 2003; </w:t>
      </w:r>
      <w:r w:rsidRPr="00FD45BB">
        <w:rPr>
          <w:rFonts w:ascii="Book Antiqua" w:eastAsia="SimSun" w:hAnsi="Book Antiqua" w:cs="SimSun"/>
          <w:b/>
          <w:bCs/>
          <w:kern w:val="0"/>
          <w:sz w:val="24"/>
          <w:szCs w:val="24"/>
        </w:rPr>
        <w:t>17</w:t>
      </w:r>
      <w:r w:rsidRPr="00FD45BB">
        <w:rPr>
          <w:rFonts w:ascii="Book Antiqua" w:eastAsia="SimSun" w:hAnsi="Book Antiqua" w:cs="SimSun"/>
          <w:kern w:val="0"/>
          <w:sz w:val="24"/>
          <w:szCs w:val="24"/>
        </w:rPr>
        <w:t>: 1115-1124 [PMID: 12752348 DOI: 10.1046/j.0269-2813.2003.01557.x]</w:t>
      </w:r>
    </w:p>
    <w:p w:rsidR="00EB537D" w:rsidRPr="00FD45BB" w:rsidRDefault="00EB537D" w:rsidP="002F0731">
      <w:pPr>
        <w:widowControl/>
        <w:spacing w:line="360" w:lineRule="auto"/>
        <w:rPr>
          <w:rFonts w:ascii="Book Antiqua" w:eastAsia="SimSun" w:hAnsi="Book Antiqua" w:cs="SimSun"/>
          <w:kern w:val="0"/>
          <w:sz w:val="24"/>
          <w:szCs w:val="24"/>
        </w:rPr>
      </w:pPr>
      <w:r w:rsidRPr="00FD45BB">
        <w:rPr>
          <w:rFonts w:ascii="Book Antiqua" w:eastAsia="SimSun" w:hAnsi="Book Antiqua" w:cs="SimSun"/>
          <w:kern w:val="0"/>
          <w:sz w:val="24"/>
          <w:szCs w:val="24"/>
        </w:rPr>
        <w:t>6 </w:t>
      </w:r>
      <w:r w:rsidRPr="00FD45BB">
        <w:rPr>
          <w:rFonts w:ascii="Book Antiqua" w:eastAsia="SimSun" w:hAnsi="Book Antiqua" w:cs="SimSun"/>
          <w:b/>
          <w:bCs/>
          <w:kern w:val="0"/>
          <w:sz w:val="24"/>
          <w:szCs w:val="24"/>
        </w:rPr>
        <w:t>Tan VP</w:t>
      </w:r>
      <w:r w:rsidRPr="00FD45BB">
        <w:rPr>
          <w:rFonts w:ascii="Book Antiqua" w:eastAsia="SimSun" w:hAnsi="Book Antiqua" w:cs="SimSun"/>
          <w:kern w:val="0"/>
          <w:sz w:val="24"/>
          <w:szCs w:val="24"/>
        </w:rPr>
        <w:t>, Wong BC, Wong WM, Leung WK, Tong D, Yuen MF, Fass R. Gastroesophageal Reflux Disease: Cross-Sectional Study Demonstrating Rising Prevalence in a Chinese Population. </w:t>
      </w:r>
      <w:r w:rsidRPr="00FD45BB">
        <w:rPr>
          <w:rFonts w:ascii="Book Antiqua" w:eastAsia="SimSun" w:hAnsi="Book Antiqua" w:cs="SimSun"/>
          <w:i/>
          <w:iCs/>
          <w:kern w:val="0"/>
          <w:sz w:val="24"/>
          <w:szCs w:val="24"/>
        </w:rPr>
        <w:t>J Clin Gastroenterol</w:t>
      </w:r>
      <w:r w:rsidRPr="00FD45BB">
        <w:rPr>
          <w:rFonts w:ascii="Book Antiqua" w:eastAsia="SimSun" w:hAnsi="Book Antiqua" w:cs="SimSun"/>
          <w:kern w:val="0"/>
          <w:sz w:val="24"/>
          <w:szCs w:val="24"/>
        </w:rPr>
        <w:t> 2016; </w:t>
      </w:r>
      <w:r w:rsidRPr="00FD45BB">
        <w:rPr>
          <w:rFonts w:ascii="Book Antiqua" w:eastAsia="SimSun" w:hAnsi="Book Antiqua" w:cs="SimSun"/>
          <w:b/>
          <w:bCs/>
          <w:kern w:val="0"/>
          <w:sz w:val="24"/>
          <w:szCs w:val="24"/>
        </w:rPr>
        <w:t>50</w:t>
      </w:r>
      <w:r w:rsidRPr="00FD45BB">
        <w:rPr>
          <w:rFonts w:ascii="Book Antiqua" w:eastAsia="SimSun" w:hAnsi="Book Antiqua" w:cs="SimSun"/>
          <w:kern w:val="0"/>
          <w:sz w:val="24"/>
          <w:szCs w:val="24"/>
        </w:rPr>
        <w:t>: e1-e7 [PMID: 25751371 DOI: 10.1097/MCG.0000000000000304]</w:t>
      </w:r>
    </w:p>
    <w:p w:rsidR="00EB537D" w:rsidRPr="00FD45BB" w:rsidRDefault="00EB537D" w:rsidP="002F0731">
      <w:pPr>
        <w:widowControl/>
        <w:spacing w:line="360" w:lineRule="auto"/>
        <w:rPr>
          <w:rFonts w:ascii="Book Antiqua" w:eastAsia="SimSun" w:hAnsi="Book Antiqua" w:cs="SimSun"/>
          <w:kern w:val="0"/>
          <w:sz w:val="24"/>
          <w:szCs w:val="24"/>
        </w:rPr>
      </w:pPr>
      <w:r w:rsidRPr="00FD45BB">
        <w:rPr>
          <w:rFonts w:ascii="Book Antiqua" w:eastAsia="SimSun" w:hAnsi="Book Antiqua" w:cs="SimSun"/>
          <w:kern w:val="0"/>
          <w:sz w:val="24"/>
          <w:szCs w:val="24"/>
        </w:rPr>
        <w:t xml:space="preserve">7 </w:t>
      </w:r>
      <w:r w:rsidRPr="00FD45BB">
        <w:rPr>
          <w:rFonts w:ascii="Book Antiqua" w:eastAsia="SimSun" w:hAnsi="Book Antiqua" w:cs="SimSun"/>
          <w:b/>
          <w:kern w:val="0"/>
          <w:sz w:val="24"/>
          <w:szCs w:val="24"/>
        </w:rPr>
        <w:t>Karlaftis A,</w:t>
      </w:r>
      <w:r>
        <w:rPr>
          <w:rFonts w:ascii="Book Antiqua" w:eastAsia="SimSun" w:hAnsi="Book Antiqua" w:cs="SimSun"/>
          <w:kern w:val="0"/>
          <w:sz w:val="24"/>
          <w:szCs w:val="24"/>
        </w:rPr>
        <w:t xml:space="preserve"> Karamanolis G, Triantafyllou K, Polymeros D, Gaglia A</w:t>
      </w:r>
      <w:r w:rsidRPr="00FD45BB">
        <w:rPr>
          <w:rFonts w:ascii="Book Antiqua" w:eastAsia="SimSun" w:hAnsi="Book Antiqua" w:cs="SimSun"/>
          <w:kern w:val="0"/>
          <w:sz w:val="24"/>
          <w:szCs w:val="24"/>
        </w:rPr>
        <w:t>, Triantafyllou</w:t>
      </w:r>
      <w:r>
        <w:rPr>
          <w:rFonts w:ascii="Book Antiqua" w:eastAsia="SimSun" w:hAnsi="Book Antiqua" w:cs="SimSun"/>
          <w:kern w:val="0"/>
          <w:sz w:val="24"/>
          <w:szCs w:val="24"/>
        </w:rPr>
        <w:t xml:space="preserve"> M, Papanikolaou IS, Ladas SD</w:t>
      </w:r>
      <w:r w:rsidRPr="00FD45BB">
        <w:rPr>
          <w:rFonts w:ascii="Book Antiqua" w:eastAsia="SimSun" w:hAnsi="Book Antiqua" w:cs="SimSun"/>
          <w:kern w:val="0"/>
          <w:sz w:val="24"/>
          <w:szCs w:val="24"/>
        </w:rPr>
        <w:t>.</w:t>
      </w:r>
      <w:r>
        <w:rPr>
          <w:rFonts w:ascii="Book Antiqua" w:eastAsia="SimSun" w:hAnsi="Book Antiqua" w:cs="SimSun" w:hint="eastAsia"/>
          <w:kern w:val="0"/>
          <w:sz w:val="24"/>
          <w:szCs w:val="24"/>
        </w:rPr>
        <w:t xml:space="preserve"> </w:t>
      </w:r>
      <w:r w:rsidRPr="00FD45BB">
        <w:rPr>
          <w:rFonts w:ascii="Book Antiqua" w:eastAsia="SimSun" w:hAnsi="Book Antiqua" w:cs="SimSun"/>
          <w:kern w:val="0"/>
          <w:sz w:val="24"/>
          <w:szCs w:val="24"/>
        </w:rPr>
        <w:t>Clinical characteristics in patients with non-cardiac chest pain could favor gastroesophageal reflux disease diagnosis. </w:t>
      </w:r>
      <w:r w:rsidRPr="00FD45BB">
        <w:rPr>
          <w:rFonts w:ascii="Book Antiqua" w:eastAsia="SimSun" w:hAnsi="Book Antiqua" w:cs="SimSun"/>
          <w:i/>
          <w:iCs/>
          <w:kern w:val="0"/>
          <w:sz w:val="24"/>
          <w:szCs w:val="24"/>
        </w:rPr>
        <w:t>Ann Gastroenterol</w:t>
      </w:r>
      <w:r w:rsidRPr="00FD45BB">
        <w:rPr>
          <w:rFonts w:ascii="Book Antiqua" w:eastAsia="SimSun" w:hAnsi="Book Antiqua" w:cs="SimSun"/>
          <w:kern w:val="0"/>
          <w:sz w:val="24"/>
          <w:szCs w:val="24"/>
        </w:rPr>
        <w:t> 2013; </w:t>
      </w:r>
      <w:r w:rsidRPr="00FD45BB">
        <w:rPr>
          <w:rFonts w:ascii="Book Antiqua" w:eastAsia="SimSun" w:hAnsi="Book Antiqua" w:cs="SimSun"/>
          <w:b/>
          <w:bCs/>
          <w:kern w:val="0"/>
          <w:sz w:val="24"/>
          <w:szCs w:val="24"/>
        </w:rPr>
        <w:t>26</w:t>
      </w:r>
      <w:r w:rsidRPr="00FD45BB">
        <w:rPr>
          <w:rFonts w:ascii="Book Antiqua" w:eastAsia="SimSun" w:hAnsi="Book Antiqua" w:cs="SimSun"/>
          <w:kern w:val="0"/>
          <w:sz w:val="24"/>
          <w:szCs w:val="24"/>
        </w:rPr>
        <w:t>: 314-318 [PMID: 24714293]</w:t>
      </w:r>
    </w:p>
    <w:p w:rsidR="00EB537D" w:rsidRPr="00FD45BB" w:rsidRDefault="00EB537D" w:rsidP="002F0731">
      <w:pPr>
        <w:widowControl/>
        <w:spacing w:line="360" w:lineRule="auto"/>
        <w:rPr>
          <w:rFonts w:ascii="Book Antiqua" w:eastAsia="SimSun" w:hAnsi="Book Antiqua" w:cs="SimSun"/>
          <w:kern w:val="0"/>
          <w:sz w:val="24"/>
          <w:szCs w:val="24"/>
        </w:rPr>
      </w:pPr>
      <w:r w:rsidRPr="00FD45BB">
        <w:rPr>
          <w:rFonts w:ascii="Book Antiqua" w:eastAsia="SimSun" w:hAnsi="Book Antiqua" w:cs="SimSun"/>
          <w:kern w:val="0"/>
          <w:sz w:val="24"/>
          <w:szCs w:val="24"/>
        </w:rPr>
        <w:t>8 </w:t>
      </w:r>
      <w:r w:rsidRPr="00FD45BB">
        <w:rPr>
          <w:rFonts w:ascii="Book Antiqua" w:eastAsia="SimSun" w:hAnsi="Book Antiqua" w:cs="SimSun"/>
          <w:b/>
          <w:bCs/>
          <w:kern w:val="0"/>
          <w:sz w:val="24"/>
          <w:szCs w:val="24"/>
        </w:rPr>
        <w:t>Coss-Adame E</w:t>
      </w:r>
      <w:r w:rsidRPr="00FD45BB">
        <w:rPr>
          <w:rFonts w:ascii="Book Antiqua" w:eastAsia="SimSun" w:hAnsi="Book Antiqua" w:cs="SimSun"/>
          <w:kern w:val="0"/>
          <w:sz w:val="24"/>
          <w:szCs w:val="24"/>
        </w:rPr>
        <w:t>, Erdogan A, Rao SS. Treatment of esophageal (noncardiac) chest pain: an expert review. </w:t>
      </w:r>
      <w:r w:rsidRPr="00FD45BB">
        <w:rPr>
          <w:rFonts w:ascii="Book Antiqua" w:eastAsia="SimSun" w:hAnsi="Book Antiqua" w:cs="SimSun"/>
          <w:i/>
          <w:iCs/>
          <w:kern w:val="0"/>
          <w:sz w:val="24"/>
          <w:szCs w:val="24"/>
        </w:rPr>
        <w:t>Clin Gastroenterol Hepatol</w:t>
      </w:r>
      <w:r w:rsidRPr="00FD45BB">
        <w:rPr>
          <w:rFonts w:ascii="Book Antiqua" w:eastAsia="SimSun" w:hAnsi="Book Antiqua" w:cs="SimSun"/>
          <w:kern w:val="0"/>
          <w:sz w:val="24"/>
          <w:szCs w:val="24"/>
        </w:rPr>
        <w:t> 2014; </w:t>
      </w:r>
      <w:r w:rsidRPr="00FD45BB">
        <w:rPr>
          <w:rFonts w:ascii="Book Antiqua" w:eastAsia="SimSun" w:hAnsi="Book Antiqua" w:cs="SimSun"/>
          <w:b/>
          <w:bCs/>
          <w:kern w:val="0"/>
          <w:sz w:val="24"/>
          <w:szCs w:val="24"/>
        </w:rPr>
        <w:t>12</w:t>
      </w:r>
      <w:r w:rsidRPr="00FD45BB">
        <w:rPr>
          <w:rFonts w:ascii="Book Antiqua" w:eastAsia="SimSun" w:hAnsi="Book Antiqua" w:cs="SimSun"/>
          <w:kern w:val="0"/>
          <w:sz w:val="24"/>
          <w:szCs w:val="24"/>
        </w:rPr>
        <w:t>: 1224-1245 [PMID: 23994670 DOI: 10.1016/j.cgh.2013.08.036]</w:t>
      </w:r>
    </w:p>
    <w:p w:rsidR="00EB537D" w:rsidRPr="00FD45BB" w:rsidRDefault="00EB537D" w:rsidP="002F0731">
      <w:pPr>
        <w:widowControl/>
        <w:spacing w:line="360" w:lineRule="auto"/>
        <w:rPr>
          <w:rFonts w:ascii="Book Antiqua" w:eastAsia="SimSun" w:hAnsi="Book Antiqua" w:cs="SimSun"/>
          <w:kern w:val="0"/>
          <w:sz w:val="24"/>
          <w:szCs w:val="24"/>
        </w:rPr>
      </w:pPr>
      <w:r w:rsidRPr="00FD45BB">
        <w:rPr>
          <w:rFonts w:ascii="Book Antiqua" w:eastAsia="SimSun" w:hAnsi="Book Antiqua" w:cs="SimSun"/>
          <w:kern w:val="0"/>
          <w:sz w:val="24"/>
          <w:szCs w:val="24"/>
        </w:rPr>
        <w:lastRenderedPageBreak/>
        <w:t>9 </w:t>
      </w:r>
      <w:r w:rsidRPr="00FD45BB">
        <w:rPr>
          <w:rFonts w:ascii="Book Antiqua" w:eastAsia="SimSun" w:hAnsi="Book Antiqua" w:cs="SimSun"/>
          <w:b/>
          <w:bCs/>
          <w:kern w:val="0"/>
          <w:sz w:val="24"/>
          <w:szCs w:val="24"/>
        </w:rPr>
        <w:t>García-Campayo J</w:t>
      </w:r>
      <w:r w:rsidRPr="00FD45BB">
        <w:rPr>
          <w:rFonts w:ascii="Book Antiqua" w:eastAsia="SimSun" w:hAnsi="Book Antiqua" w:cs="SimSun"/>
          <w:kern w:val="0"/>
          <w:sz w:val="24"/>
          <w:szCs w:val="24"/>
        </w:rPr>
        <w:t>, Rosel F, Serrano P, Santed MA, Andrés E, Roca M, Serrano-Blanco A, León Latre M. Different psychological profiles in non-cardiac chest pain and coronary artery disease: a controlled study. </w:t>
      </w:r>
      <w:r w:rsidRPr="00FD45BB">
        <w:rPr>
          <w:rFonts w:ascii="Book Antiqua" w:eastAsia="SimSun" w:hAnsi="Book Antiqua" w:cs="SimSun"/>
          <w:i/>
          <w:iCs/>
          <w:kern w:val="0"/>
          <w:sz w:val="24"/>
          <w:szCs w:val="24"/>
        </w:rPr>
        <w:t>Rev Esp Cardiol</w:t>
      </w:r>
      <w:r w:rsidRPr="00FD45BB">
        <w:rPr>
          <w:rFonts w:ascii="Book Antiqua" w:eastAsia="SimSun" w:hAnsi="Book Antiqua" w:cs="SimSun"/>
          <w:kern w:val="0"/>
          <w:sz w:val="24"/>
          <w:szCs w:val="24"/>
        </w:rPr>
        <w:t> 2010; </w:t>
      </w:r>
      <w:r w:rsidRPr="00FD45BB">
        <w:rPr>
          <w:rFonts w:ascii="Book Antiqua" w:eastAsia="SimSun" w:hAnsi="Book Antiqua" w:cs="SimSun"/>
          <w:b/>
          <w:bCs/>
          <w:kern w:val="0"/>
          <w:sz w:val="24"/>
          <w:szCs w:val="24"/>
        </w:rPr>
        <w:t>63</w:t>
      </w:r>
      <w:r w:rsidRPr="00FD45BB">
        <w:rPr>
          <w:rFonts w:ascii="Book Antiqua" w:eastAsia="SimSun" w:hAnsi="Book Antiqua" w:cs="SimSun"/>
          <w:kern w:val="0"/>
          <w:sz w:val="24"/>
          <w:szCs w:val="24"/>
        </w:rPr>
        <w:t>: 357-361 [PMID: 20196998 DOI: 10.1016/S1885-5857(10)70070-0]</w:t>
      </w:r>
    </w:p>
    <w:p w:rsidR="00EB537D" w:rsidRPr="00FD45BB" w:rsidRDefault="00EB537D" w:rsidP="002F0731">
      <w:pPr>
        <w:widowControl/>
        <w:spacing w:line="360" w:lineRule="auto"/>
        <w:rPr>
          <w:rFonts w:ascii="Book Antiqua" w:eastAsia="SimSun" w:hAnsi="Book Antiqua" w:cs="SimSun"/>
          <w:kern w:val="0"/>
          <w:sz w:val="24"/>
          <w:szCs w:val="24"/>
        </w:rPr>
      </w:pPr>
      <w:r w:rsidRPr="00FD45BB">
        <w:rPr>
          <w:rFonts w:ascii="Book Antiqua" w:eastAsia="SimSun" w:hAnsi="Book Antiqua" w:cs="SimSun"/>
          <w:kern w:val="0"/>
          <w:sz w:val="24"/>
          <w:szCs w:val="24"/>
        </w:rPr>
        <w:t>10 </w:t>
      </w:r>
      <w:r w:rsidRPr="00FD45BB">
        <w:rPr>
          <w:rFonts w:ascii="Book Antiqua" w:eastAsia="SimSun" w:hAnsi="Book Antiqua" w:cs="SimSun"/>
          <w:b/>
          <w:bCs/>
          <w:kern w:val="0"/>
          <w:sz w:val="24"/>
          <w:szCs w:val="24"/>
        </w:rPr>
        <w:t>Liu Y</w:t>
      </w:r>
      <w:r w:rsidRPr="00FD45BB">
        <w:rPr>
          <w:rFonts w:ascii="Book Antiqua" w:eastAsia="SimSun" w:hAnsi="Book Antiqua" w:cs="SimSun"/>
          <w:kern w:val="0"/>
          <w:sz w:val="24"/>
          <w:szCs w:val="24"/>
        </w:rPr>
        <w:t>, He S, Chen Y, Xu J, Tang C, Tang Y, Luo G. Acid reflux in patients with coronary artery disease and refractory chest pain. </w:t>
      </w:r>
      <w:r w:rsidRPr="00FD45BB">
        <w:rPr>
          <w:rFonts w:ascii="Book Antiqua" w:eastAsia="SimSun" w:hAnsi="Book Antiqua" w:cs="SimSun"/>
          <w:i/>
          <w:iCs/>
          <w:kern w:val="0"/>
          <w:sz w:val="24"/>
          <w:szCs w:val="24"/>
        </w:rPr>
        <w:t>Intern Med</w:t>
      </w:r>
      <w:r w:rsidRPr="00FD45BB">
        <w:rPr>
          <w:rFonts w:ascii="Book Antiqua" w:eastAsia="SimSun" w:hAnsi="Book Antiqua" w:cs="SimSun"/>
          <w:kern w:val="0"/>
          <w:sz w:val="24"/>
          <w:szCs w:val="24"/>
        </w:rPr>
        <w:t> 2013; </w:t>
      </w:r>
      <w:r w:rsidRPr="00FD45BB">
        <w:rPr>
          <w:rFonts w:ascii="Book Antiqua" w:eastAsia="SimSun" w:hAnsi="Book Antiqua" w:cs="SimSun"/>
          <w:b/>
          <w:bCs/>
          <w:kern w:val="0"/>
          <w:sz w:val="24"/>
          <w:szCs w:val="24"/>
        </w:rPr>
        <w:t>52</w:t>
      </w:r>
      <w:r w:rsidRPr="00FD45BB">
        <w:rPr>
          <w:rFonts w:ascii="Book Antiqua" w:eastAsia="SimSun" w:hAnsi="Book Antiqua" w:cs="SimSun"/>
          <w:kern w:val="0"/>
          <w:sz w:val="24"/>
          <w:szCs w:val="24"/>
        </w:rPr>
        <w:t>: 1165-1171 [PMID: 23728549 DOI: 10.2169/internalmedicine.52.0031]</w:t>
      </w:r>
    </w:p>
    <w:p w:rsidR="00EB537D" w:rsidRPr="00FD45BB" w:rsidRDefault="00EB537D" w:rsidP="002F0731">
      <w:pPr>
        <w:widowControl/>
        <w:spacing w:line="360" w:lineRule="auto"/>
        <w:rPr>
          <w:rFonts w:ascii="Book Antiqua" w:eastAsia="SimSun" w:hAnsi="Book Antiqua" w:cs="SimSun"/>
          <w:kern w:val="0"/>
          <w:sz w:val="24"/>
          <w:szCs w:val="24"/>
        </w:rPr>
      </w:pPr>
      <w:r w:rsidRPr="00FD45BB">
        <w:rPr>
          <w:rFonts w:ascii="Book Antiqua" w:eastAsia="SimSun" w:hAnsi="Book Antiqua" w:cs="SimSun"/>
          <w:kern w:val="0"/>
          <w:sz w:val="24"/>
          <w:szCs w:val="24"/>
        </w:rPr>
        <w:t>11 </w:t>
      </w:r>
      <w:r w:rsidRPr="00FD45BB">
        <w:rPr>
          <w:rFonts w:ascii="Book Antiqua" w:eastAsia="SimSun" w:hAnsi="Book Antiqua" w:cs="SimSun"/>
          <w:b/>
          <w:bCs/>
          <w:kern w:val="0"/>
          <w:sz w:val="24"/>
          <w:szCs w:val="24"/>
        </w:rPr>
        <w:t>Wong WM</w:t>
      </w:r>
      <w:r w:rsidRPr="00FD45BB">
        <w:rPr>
          <w:rFonts w:ascii="Book Antiqua" w:eastAsia="SimSun" w:hAnsi="Book Antiqua" w:cs="SimSun"/>
          <w:kern w:val="0"/>
          <w:sz w:val="24"/>
          <w:szCs w:val="24"/>
        </w:rPr>
        <w:t>, Lai KC, Lau CP, Hu WH, Chen WH, Wong BC, Hui WM, Wong YH, Xia HH, Lam SK. Upper gastrointestinal evaluation of Chinese patients with non-cardiac chest pain. </w:t>
      </w:r>
      <w:r w:rsidRPr="00FD45BB">
        <w:rPr>
          <w:rFonts w:ascii="Book Antiqua" w:eastAsia="SimSun" w:hAnsi="Book Antiqua" w:cs="SimSun"/>
          <w:i/>
          <w:iCs/>
          <w:kern w:val="0"/>
          <w:sz w:val="24"/>
          <w:szCs w:val="24"/>
        </w:rPr>
        <w:t>Aliment Pharmacol Ther</w:t>
      </w:r>
      <w:r w:rsidRPr="00FD45BB">
        <w:rPr>
          <w:rFonts w:ascii="Book Antiqua" w:eastAsia="SimSun" w:hAnsi="Book Antiqua" w:cs="SimSun"/>
          <w:kern w:val="0"/>
          <w:sz w:val="24"/>
          <w:szCs w:val="24"/>
        </w:rPr>
        <w:t> 2002; </w:t>
      </w:r>
      <w:r w:rsidRPr="00FD45BB">
        <w:rPr>
          <w:rFonts w:ascii="Book Antiqua" w:eastAsia="SimSun" w:hAnsi="Book Antiqua" w:cs="SimSun"/>
          <w:b/>
          <w:bCs/>
          <w:kern w:val="0"/>
          <w:sz w:val="24"/>
          <w:szCs w:val="24"/>
        </w:rPr>
        <w:t>16</w:t>
      </w:r>
      <w:r w:rsidRPr="00FD45BB">
        <w:rPr>
          <w:rFonts w:ascii="Book Antiqua" w:eastAsia="SimSun" w:hAnsi="Book Antiqua" w:cs="SimSun"/>
          <w:kern w:val="0"/>
          <w:sz w:val="24"/>
          <w:szCs w:val="24"/>
        </w:rPr>
        <w:t>: 465-471 [PMID: 11876699 DOI: 10.1046/j.1365-2036.2002.01217.x]</w:t>
      </w:r>
    </w:p>
    <w:p w:rsidR="00EB537D" w:rsidRPr="00FD45BB" w:rsidRDefault="00EB537D" w:rsidP="002F0731">
      <w:pPr>
        <w:widowControl/>
        <w:spacing w:line="360" w:lineRule="auto"/>
        <w:rPr>
          <w:rFonts w:ascii="Book Antiqua" w:eastAsia="SimSun" w:hAnsi="Book Antiqua" w:cs="SimSun"/>
          <w:kern w:val="0"/>
          <w:sz w:val="24"/>
          <w:szCs w:val="24"/>
        </w:rPr>
      </w:pPr>
      <w:r w:rsidRPr="00FD45BB">
        <w:rPr>
          <w:rFonts w:ascii="Book Antiqua" w:eastAsia="SimSun" w:hAnsi="Book Antiqua" w:cs="SimSun"/>
          <w:kern w:val="0"/>
          <w:sz w:val="24"/>
          <w:szCs w:val="24"/>
        </w:rPr>
        <w:t>12 </w:t>
      </w:r>
      <w:r w:rsidRPr="00FD45BB">
        <w:rPr>
          <w:rFonts w:ascii="Book Antiqua" w:eastAsia="SimSun" w:hAnsi="Book Antiqua" w:cs="SimSun"/>
          <w:b/>
          <w:bCs/>
          <w:kern w:val="0"/>
          <w:sz w:val="24"/>
          <w:szCs w:val="24"/>
        </w:rPr>
        <w:t>Hughes J</w:t>
      </w:r>
      <w:r w:rsidRPr="00FD45BB">
        <w:rPr>
          <w:rFonts w:ascii="Book Antiqua" w:eastAsia="SimSun" w:hAnsi="Book Antiqua" w:cs="SimSun"/>
          <w:kern w:val="0"/>
          <w:sz w:val="24"/>
          <w:szCs w:val="24"/>
        </w:rPr>
        <w:t>, Lockhart J, Joyce A. Do calcium antagonists contribute to gastro-oesophageal reflux disease and concomitant noncardiac chest pain? </w:t>
      </w:r>
      <w:r w:rsidRPr="00FD45BB">
        <w:rPr>
          <w:rFonts w:ascii="Book Antiqua" w:eastAsia="SimSun" w:hAnsi="Book Antiqua" w:cs="SimSun"/>
          <w:i/>
          <w:iCs/>
          <w:kern w:val="0"/>
          <w:sz w:val="24"/>
          <w:szCs w:val="24"/>
        </w:rPr>
        <w:t>Br J Clin Pharmacol</w:t>
      </w:r>
      <w:r w:rsidRPr="00FD45BB">
        <w:rPr>
          <w:rFonts w:ascii="Book Antiqua" w:eastAsia="SimSun" w:hAnsi="Book Antiqua" w:cs="SimSun"/>
          <w:kern w:val="0"/>
          <w:sz w:val="24"/>
          <w:szCs w:val="24"/>
        </w:rPr>
        <w:t> 2007; </w:t>
      </w:r>
      <w:r w:rsidRPr="00FD45BB">
        <w:rPr>
          <w:rFonts w:ascii="Book Antiqua" w:eastAsia="SimSun" w:hAnsi="Book Antiqua" w:cs="SimSun"/>
          <w:b/>
          <w:bCs/>
          <w:kern w:val="0"/>
          <w:sz w:val="24"/>
          <w:szCs w:val="24"/>
        </w:rPr>
        <w:t>64</w:t>
      </w:r>
      <w:r w:rsidRPr="00FD45BB">
        <w:rPr>
          <w:rFonts w:ascii="Book Antiqua" w:eastAsia="SimSun" w:hAnsi="Book Antiqua" w:cs="SimSun"/>
          <w:kern w:val="0"/>
          <w:sz w:val="24"/>
          <w:szCs w:val="24"/>
        </w:rPr>
        <w:t>: 83-89 [PMID: 17298478 DOI: 10.1111/j.1365-2125.2007.02851.x]</w:t>
      </w:r>
    </w:p>
    <w:p w:rsidR="00EB537D" w:rsidRPr="00FD45BB" w:rsidRDefault="00EB537D" w:rsidP="002F0731">
      <w:pPr>
        <w:widowControl/>
        <w:spacing w:line="360" w:lineRule="auto"/>
        <w:rPr>
          <w:rFonts w:ascii="Book Antiqua" w:eastAsia="SimSun" w:hAnsi="Book Antiqua" w:cs="SimSun"/>
          <w:kern w:val="0"/>
          <w:sz w:val="24"/>
          <w:szCs w:val="24"/>
        </w:rPr>
      </w:pPr>
      <w:r w:rsidRPr="00FD45BB">
        <w:rPr>
          <w:rFonts w:ascii="Book Antiqua" w:eastAsia="SimSun" w:hAnsi="Book Antiqua" w:cs="SimSun"/>
          <w:kern w:val="0"/>
          <w:sz w:val="24"/>
          <w:szCs w:val="24"/>
        </w:rPr>
        <w:t>13 </w:t>
      </w:r>
      <w:r w:rsidRPr="00FD45BB">
        <w:rPr>
          <w:rFonts w:ascii="Book Antiqua" w:eastAsia="SimSun" w:hAnsi="Book Antiqua" w:cs="SimSun"/>
          <w:b/>
          <w:bCs/>
          <w:kern w:val="0"/>
          <w:sz w:val="24"/>
          <w:szCs w:val="24"/>
        </w:rPr>
        <w:t>Shapiro M</w:t>
      </w:r>
      <w:r w:rsidRPr="00FD45BB">
        <w:rPr>
          <w:rFonts w:ascii="Book Antiqua" w:eastAsia="SimSun" w:hAnsi="Book Antiqua" w:cs="SimSun"/>
          <w:kern w:val="0"/>
          <w:sz w:val="24"/>
          <w:szCs w:val="24"/>
        </w:rPr>
        <w:t>, Simantov R, Yair M, Leitman M, Blatt A, Scapa E, Broide E. Comparison of central and intraesophageal factors between gastroesophageal reflux disease (GERD) patients and those with GERD-related noncardiac chest pain. </w:t>
      </w:r>
      <w:r w:rsidRPr="00FD45BB">
        <w:rPr>
          <w:rFonts w:ascii="Book Antiqua" w:eastAsia="SimSun" w:hAnsi="Book Antiqua" w:cs="SimSun"/>
          <w:i/>
          <w:iCs/>
          <w:kern w:val="0"/>
          <w:sz w:val="24"/>
          <w:szCs w:val="24"/>
        </w:rPr>
        <w:t>Dis Esophagus</w:t>
      </w:r>
      <w:r w:rsidRPr="00FD45BB">
        <w:rPr>
          <w:rFonts w:ascii="Book Antiqua" w:eastAsia="SimSun" w:hAnsi="Book Antiqua" w:cs="SimSun"/>
          <w:kern w:val="0"/>
          <w:sz w:val="24"/>
          <w:szCs w:val="24"/>
        </w:rPr>
        <w:t> </w:t>
      </w:r>
      <w:r>
        <w:rPr>
          <w:rFonts w:ascii="Book Antiqua" w:eastAsia="SimSun" w:hAnsi="Book Antiqua" w:cs="SimSun" w:hint="eastAsia"/>
          <w:kern w:val="0"/>
          <w:sz w:val="24"/>
          <w:szCs w:val="24"/>
        </w:rPr>
        <w:t>2012</w:t>
      </w:r>
      <w:r w:rsidRPr="00FD45BB">
        <w:rPr>
          <w:rFonts w:ascii="Book Antiqua" w:eastAsia="SimSun" w:hAnsi="Book Antiqua" w:cs="SimSun"/>
          <w:kern w:val="0"/>
          <w:sz w:val="24"/>
          <w:szCs w:val="24"/>
        </w:rPr>
        <w:t>; </w:t>
      </w:r>
      <w:r w:rsidRPr="00FD45BB">
        <w:rPr>
          <w:rFonts w:ascii="Book Antiqua" w:eastAsia="SimSun" w:hAnsi="Book Antiqua" w:cs="SimSun"/>
          <w:b/>
          <w:bCs/>
          <w:kern w:val="0"/>
          <w:sz w:val="24"/>
          <w:szCs w:val="24"/>
        </w:rPr>
        <w:t>25</w:t>
      </w:r>
      <w:r w:rsidRPr="00FD45BB">
        <w:rPr>
          <w:rFonts w:ascii="Book Antiqua" w:eastAsia="SimSun" w:hAnsi="Book Antiqua" w:cs="SimSun"/>
          <w:kern w:val="0"/>
          <w:sz w:val="24"/>
          <w:szCs w:val="24"/>
        </w:rPr>
        <w:t>: 702-708 [PMID: 22309285 DOI: 10.1111/j.1442-2050.2011.01317]</w:t>
      </w:r>
    </w:p>
    <w:p w:rsidR="00EB537D" w:rsidRPr="00FD45BB" w:rsidRDefault="00EB537D" w:rsidP="002F0731">
      <w:pPr>
        <w:widowControl/>
        <w:spacing w:line="360" w:lineRule="auto"/>
        <w:rPr>
          <w:rFonts w:ascii="Book Antiqua" w:eastAsia="SimSun" w:hAnsi="Book Antiqua" w:cs="SimSun"/>
          <w:kern w:val="0"/>
          <w:sz w:val="24"/>
          <w:szCs w:val="24"/>
        </w:rPr>
      </w:pPr>
      <w:r w:rsidRPr="00FD45BB">
        <w:rPr>
          <w:rFonts w:ascii="Book Antiqua" w:eastAsia="SimSun" w:hAnsi="Book Antiqua" w:cs="SimSun"/>
          <w:kern w:val="0"/>
          <w:sz w:val="24"/>
          <w:szCs w:val="24"/>
        </w:rPr>
        <w:t>14 </w:t>
      </w:r>
      <w:r w:rsidRPr="00FD45BB">
        <w:rPr>
          <w:rFonts w:ascii="Book Antiqua" w:eastAsia="SimSun" w:hAnsi="Book Antiqua" w:cs="SimSun"/>
          <w:b/>
          <w:bCs/>
          <w:kern w:val="0"/>
          <w:sz w:val="24"/>
          <w:szCs w:val="24"/>
        </w:rPr>
        <w:t>Kamolz T</w:t>
      </w:r>
      <w:r w:rsidRPr="00FD45BB">
        <w:rPr>
          <w:rFonts w:ascii="Book Antiqua" w:eastAsia="SimSun" w:hAnsi="Book Antiqua" w:cs="SimSun"/>
          <w:kern w:val="0"/>
          <w:sz w:val="24"/>
          <w:szCs w:val="24"/>
        </w:rPr>
        <w:t>, Velanovich V. Psychological and emotional aspects of gastroesophageal reflux disease. </w:t>
      </w:r>
      <w:r w:rsidRPr="00FD45BB">
        <w:rPr>
          <w:rFonts w:ascii="Book Antiqua" w:eastAsia="SimSun" w:hAnsi="Book Antiqua" w:cs="SimSun"/>
          <w:i/>
          <w:iCs/>
          <w:kern w:val="0"/>
          <w:sz w:val="24"/>
          <w:szCs w:val="24"/>
        </w:rPr>
        <w:t>Dis Esophagus</w:t>
      </w:r>
      <w:r w:rsidRPr="00FD45BB">
        <w:rPr>
          <w:rFonts w:ascii="Book Antiqua" w:eastAsia="SimSun" w:hAnsi="Book Antiqua" w:cs="SimSun"/>
          <w:kern w:val="0"/>
          <w:sz w:val="24"/>
          <w:szCs w:val="24"/>
        </w:rPr>
        <w:t> 2002; </w:t>
      </w:r>
      <w:r w:rsidRPr="00FD45BB">
        <w:rPr>
          <w:rFonts w:ascii="Book Antiqua" w:eastAsia="SimSun" w:hAnsi="Book Antiqua" w:cs="SimSun"/>
          <w:b/>
          <w:bCs/>
          <w:kern w:val="0"/>
          <w:sz w:val="24"/>
          <w:szCs w:val="24"/>
        </w:rPr>
        <w:t>15</w:t>
      </w:r>
      <w:r w:rsidRPr="00FD45BB">
        <w:rPr>
          <w:rFonts w:ascii="Book Antiqua" w:eastAsia="SimSun" w:hAnsi="Book Antiqua" w:cs="SimSun"/>
          <w:kern w:val="0"/>
          <w:sz w:val="24"/>
          <w:szCs w:val="24"/>
        </w:rPr>
        <w:t>: 199-203 [PMID: 12444990 DOI: 10.1046/j.1442-2050.2002.00261.x]</w:t>
      </w:r>
    </w:p>
    <w:p w:rsidR="00EB537D" w:rsidRPr="00FD45BB" w:rsidRDefault="00EB537D" w:rsidP="002F0731">
      <w:pPr>
        <w:widowControl/>
        <w:spacing w:line="360" w:lineRule="auto"/>
        <w:rPr>
          <w:rFonts w:ascii="Book Antiqua" w:eastAsia="SimSun" w:hAnsi="Book Antiqua" w:cs="SimSun"/>
          <w:kern w:val="0"/>
          <w:sz w:val="24"/>
          <w:szCs w:val="24"/>
        </w:rPr>
      </w:pPr>
      <w:r w:rsidRPr="00FD45BB">
        <w:rPr>
          <w:rFonts w:ascii="Book Antiqua" w:eastAsia="SimSun" w:hAnsi="Book Antiqua" w:cs="SimSun"/>
          <w:kern w:val="0"/>
          <w:sz w:val="24"/>
          <w:szCs w:val="24"/>
        </w:rPr>
        <w:t>15 </w:t>
      </w:r>
      <w:r w:rsidRPr="00FD45BB">
        <w:rPr>
          <w:rFonts w:ascii="Book Antiqua" w:eastAsia="SimSun" w:hAnsi="Book Antiqua" w:cs="SimSun"/>
          <w:b/>
          <w:bCs/>
          <w:kern w:val="0"/>
          <w:sz w:val="24"/>
          <w:szCs w:val="24"/>
        </w:rPr>
        <w:t>Eslick GD</w:t>
      </w:r>
      <w:r w:rsidRPr="00FD45BB">
        <w:rPr>
          <w:rFonts w:ascii="Book Antiqua" w:eastAsia="SimSun" w:hAnsi="Book Antiqua" w:cs="SimSun"/>
          <w:kern w:val="0"/>
          <w:sz w:val="24"/>
          <w:szCs w:val="24"/>
        </w:rPr>
        <w:t>, Talley NJ. Natural history and predictors of outcome for non-cardiac chest pain: a prospective 4-year cohort study. </w:t>
      </w:r>
      <w:r w:rsidRPr="00FD45BB">
        <w:rPr>
          <w:rFonts w:ascii="Book Antiqua" w:eastAsia="SimSun" w:hAnsi="Book Antiqua" w:cs="SimSun"/>
          <w:i/>
          <w:iCs/>
          <w:kern w:val="0"/>
          <w:sz w:val="24"/>
          <w:szCs w:val="24"/>
        </w:rPr>
        <w:t>Neurogastroenterol Motil</w:t>
      </w:r>
      <w:r w:rsidRPr="00FD45BB">
        <w:rPr>
          <w:rFonts w:ascii="Book Antiqua" w:eastAsia="SimSun" w:hAnsi="Book Antiqua" w:cs="SimSun"/>
          <w:kern w:val="0"/>
          <w:sz w:val="24"/>
          <w:szCs w:val="24"/>
        </w:rPr>
        <w:t> 2008; </w:t>
      </w:r>
      <w:r w:rsidRPr="00FD45BB">
        <w:rPr>
          <w:rFonts w:ascii="Book Antiqua" w:eastAsia="SimSun" w:hAnsi="Book Antiqua" w:cs="SimSun"/>
          <w:b/>
          <w:bCs/>
          <w:kern w:val="0"/>
          <w:sz w:val="24"/>
          <w:szCs w:val="24"/>
        </w:rPr>
        <w:t>20</w:t>
      </w:r>
      <w:r w:rsidRPr="00FD45BB">
        <w:rPr>
          <w:rFonts w:ascii="Book Antiqua" w:eastAsia="SimSun" w:hAnsi="Book Antiqua" w:cs="SimSun"/>
          <w:kern w:val="0"/>
          <w:sz w:val="24"/>
          <w:szCs w:val="24"/>
        </w:rPr>
        <w:t>: 989-997 [PMID: 18466221 DOI: 10.1111/j.1365-2982.2008.01133.x]</w:t>
      </w:r>
    </w:p>
    <w:p w:rsidR="00EB537D" w:rsidRPr="00FD45BB" w:rsidRDefault="00EB537D" w:rsidP="002F0731">
      <w:pPr>
        <w:widowControl/>
        <w:spacing w:line="360" w:lineRule="auto"/>
        <w:rPr>
          <w:rFonts w:ascii="Book Antiqua" w:eastAsia="SimSun" w:hAnsi="Book Antiqua" w:cs="SimSun"/>
          <w:kern w:val="0"/>
          <w:sz w:val="24"/>
          <w:szCs w:val="24"/>
        </w:rPr>
      </w:pPr>
      <w:r w:rsidRPr="00FD45BB">
        <w:rPr>
          <w:rFonts w:ascii="Book Antiqua" w:eastAsia="SimSun" w:hAnsi="Book Antiqua" w:cs="SimSun"/>
          <w:kern w:val="0"/>
          <w:sz w:val="24"/>
          <w:szCs w:val="24"/>
        </w:rPr>
        <w:t>16 </w:t>
      </w:r>
      <w:r w:rsidRPr="00FD45BB">
        <w:rPr>
          <w:rFonts w:ascii="Book Antiqua" w:eastAsia="SimSun" w:hAnsi="Book Antiqua" w:cs="SimSun"/>
          <w:b/>
          <w:bCs/>
          <w:kern w:val="0"/>
          <w:sz w:val="24"/>
          <w:szCs w:val="24"/>
        </w:rPr>
        <w:t>Wong WM</w:t>
      </w:r>
      <w:r w:rsidRPr="00FD45BB">
        <w:rPr>
          <w:rFonts w:ascii="Book Antiqua" w:eastAsia="SimSun" w:hAnsi="Book Antiqua" w:cs="SimSun"/>
          <w:kern w:val="0"/>
          <w:sz w:val="24"/>
          <w:szCs w:val="24"/>
        </w:rPr>
        <w:t xml:space="preserve">, Lam KF, Cheng C, Hui WM, Xia HH, Lai KC, Hu WH, Huang JQ, Lam CL, Chan CK, Chan AO, Lam SK, Wong BC. Population based study </w:t>
      </w:r>
      <w:r w:rsidRPr="00FD45BB">
        <w:rPr>
          <w:rFonts w:ascii="Book Antiqua" w:eastAsia="SimSun" w:hAnsi="Book Antiqua" w:cs="SimSun"/>
          <w:kern w:val="0"/>
          <w:sz w:val="24"/>
          <w:szCs w:val="24"/>
        </w:rPr>
        <w:lastRenderedPageBreak/>
        <w:t>of noncardiac chest pain in southern Chinese: prevalence, psychosocial factors and health care utilization. </w:t>
      </w:r>
      <w:r w:rsidRPr="00FD45BB">
        <w:rPr>
          <w:rFonts w:ascii="Book Antiqua" w:eastAsia="SimSun" w:hAnsi="Book Antiqua" w:cs="SimSun"/>
          <w:i/>
          <w:iCs/>
          <w:kern w:val="0"/>
          <w:sz w:val="24"/>
          <w:szCs w:val="24"/>
        </w:rPr>
        <w:t>World J Gastroenterol</w:t>
      </w:r>
      <w:r w:rsidRPr="00FD45BB">
        <w:rPr>
          <w:rFonts w:ascii="Book Antiqua" w:eastAsia="SimSun" w:hAnsi="Book Antiqua" w:cs="SimSun"/>
          <w:kern w:val="0"/>
          <w:sz w:val="24"/>
          <w:szCs w:val="24"/>
        </w:rPr>
        <w:t> 2004; </w:t>
      </w:r>
      <w:r w:rsidRPr="00FD45BB">
        <w:rPr>
          <w:rFonts w:ascii="Book Antiqua" w:eastAsia="SimSun" w:hAnsi="Book Antiqua" w:cs="SimSun"/>
          <w:b/>
          <w:bCs/>
          <w:kern w:val="0"/>
          <w:sz w:val="24"/>
          <w:szCs w:val="24"/>
        </w:rPr>
        <w:t>10</w:t>
      </w:r>
      <w:r w:rsidRPr="00FD45BB">
        <w:rPr>
          <w:rFonts w:ascii="Book Antiqua" w:eastAsia="SimSun" w:hAnsi="Book Antiqua" w:cs="SimSun"/>
          <w:kern w:val="0"/>
          <w:sz w:val="24"/>
          <w:szCs w:val="24"/>
        </w:rPr>
        <w:t>: 707-712 [PMID: 14991943 DOI: 10.3748/WJG.v10.i5.707]</w:t>
      </w:r>
    </w:p>
    <w:p w:rsidR="00EB537D" w:rsidRPr="00FD45BB" w:rsidRDefault="00EB537D" w:rsidP="002F0731">
      <w:pPr>
        <w:widowControl/>
        <w:spacing w:line="360" w:lineRule="auto"/>
        <w:rPr>
          <w:rFonts w:ascii="Book Antiqua" w:eastAsia="SimSun" w:hAnsi="Book Antiqua" w:cs="SimSun"/>
          <w:kern w:val="0"/>
          <w:sz w:val="24"/>
          <w:szCs w:val="24"/>
        </w:rPr>
      </w:pPr>
      <w:r w:rsidRPr="00FD45BB">
        <w:rPr>
          <w:rFonts w:ascii="Book Antiqua" w:eastAsia="SimSun" w:hAnsi="Book Antiqua" w:cs="SimSun"/>
          <w:kern w:val="0"/>
          <w:sz w:val="24"/>
          <w:szCs w:val="24"/>
        </w:rPr>
        <w:t>17 </w:t>
      </w:r>
      <w:r w:rsidRPr="00FD45BB">
        <w:rPr>
          <w:rFonts w:ascii="Book Antiqua" w:eastAsia="SimSun" w:hAnsi="Book Antiqua" w:cs="SimSun"/>
          <w:b/>
          <w:bCs/>
          <w:kern w:val="0"/>
          <w:sz w:val="24"/>
          <w:szCs w:val="24"/>
        </w:rPr>
        <w:t>Chambers JB</w:t>
      </w:r>
      <w:r w:rsidRPr="00FD45BB">
        <w:rPr>
          <w:rFonts w:ascii="Book Antiqua" w:eastAsia="SimSun" w:hAnsi="Book Antiqua" w:cs="SimSun"/>
          <w:kern w:val="0"/>
          <w:sz w:val="24"/>
          <w:szCs w:val="24"/>
        </w:rPr>
        <w:t>, Marks EM, Russell V, Hunter MS. A multidisciplinary, biopsychosocial treatment for non-cardiac chest pain. </w:t>
      </w:r>
      <w:r w:rsidRPr="00FD45BB">
        <w:rPr>
          <w:rFonts w:ascii="Book Antiqua" w:eastAsia="SimSun" w:hAnsi="Book Antiqua" w:cs="SimSun"/>
          <w:i/>
          <w:iCs/>
          <w:kern w:val="0"/>
          <w:sz w:val="24"/>
          <w:szCs w:val="24"/>
        </w:rPr>
        <w:t>Int J Clin Pract</w:t>
      </w:r>
      <w:r w:rsidRPr="00FD45BB">
        <w:rPr>
          <w:rFonts w:ascii="Book Antiqua" w:eastAsia="SimSun" w:hAnsi="Book Antiqua" w:cs="SimSun"/>
          <w:kern w:val="0"/>
          <w:sz w:val="24"/>
          <w:szCs w:val="24"/>
        </w:rPr>
        <w:t> 2015; </w:t>
      </w:r>
      <w:r w:rsidRPr="00FD45BB">
        <w:rPr>
          <w:rFonts w:ascii="Book Antiqua" w:eastAsia="SimSun" w:hAnsi="Book Antiqua" w:cs="SimSun"/>
          <w:b/>
          <w:bCs/>
          <w:kern w:val="0"/>
          <w:sz w:val="24"/>
          <w:szCs w:val="24"/>
        </w:rPr>
        <w:t>69</w:t>
      </w:r>
      <w:r w:rsidRPr="00FD45BB">
        <w:rPr>
          <w:rFonts w:ascii="Book Antiqua" w:eastAsia="SimSun" w:hAnsi="Book Antiqua" w:cs="SimSun"/>
          <w:kern w:val="0"/>
          <w:sz w:val="24"/>
          <w:szCs w:val="24"/>
        </w:rPr>
        <w:t>: 922-927 [PMID: 25363358 DOI: 10.1111/ijcp.12533]</w:t>
      </w:r>
    </w:p>
    <w:p w:rsidR="00EB537D" w:rsidRPr="00FD45BB" w:rsidRDefault="00EB537D" w:rsidP="002F0731">
      <w:pPr>
        <w:widowControl/>
        <w:spacing w:line="360" w:lineRule="auto"/>
        <w:rPr>
          <w:rFonts w:ascii="Book Antiqua" w:eastAsia="SimSun" w:hAnsi="Book Antiqua" w:cs="SimSun"/>
          <w:kern w:val="0"/>
          <w:sz w:val="24"/>
          <w:szCs w:val="24"/>
        </w:rPr>
      </w:pPr>
      <w:r w:rsidRPr="00FD45BB">
        <w:rPr>
          <w:rFonts w:ascii="Book Antiqua" w:eastAsia="SimSun" w:hAnsi="Book Antiqua" w:cs="SimSun"/>
          <w:kern w:val="0"/>
          <w:sz w:val="24"/>
          <w:szCs w:val="24"/>
        </w:rPr>
        <w:t>18 </w:t>
      </w:r>
      <w:r w:rsidRPr="00FD45BB">
        <w:rPr>
          <w:rFonts w:ascii="Book Antiqua" w:eastAsia="SimSun" w:hAnsi="Book Antiqua" w:cs="SimSun"/>
          <w:b/>
          <w:bCs/>
          <w:kern w:val="0"/>
          <w:sz w:val="24"/>
          <w:szCs w:val="24"/>
        </w:rPr>
        <w:t>Cheung TK</w:t>
      </w:r>
      <w:r w:rsidRPr="00FD45BB">
        <w:rPr>
          <w:rFonts w:ascii="Book Antiqua" w:eastAsia="SimSun" w:hAnsi="Book Antiqua" w:cs="SimSun"/>
          <w:kern w:val="0"/>
          <w:sz w:val="24"/>
          <w:szCs w:val="24"/>
        </w:rPr>
        <w:t>, Hou X, Lam KF, Chen J, Wong WM, Cha H, Xia HH, Chan AO, Tong TS, Leung GY, Yuen MF, Wong BC. Quality of life and psychological impact in patients with noncardiac chest pain. </w:t>
      </w:r>
      <w:r w:rsidRPr="00FD45BB">
        <w:rPr>
          <w:rFonts w:ascii="Book Antiqua" w:eastAsia="SimSun" w:hAnsi="Book Antiqua" w:cs="SimSun"/>
          <w:i/>
          <w:iCs/>
          <w:kern w:val="0"/>
          <w:sz w:val="24"/>
          <w:szCs w:val="24"/>
        </w:rPr>
        <w:t>J Clin Gastroenterol</w:t>
      </w:r>
      <w:r w:rsidRPr="00FD45BB">
        <w:rPr>
          <w:rFonts w:ascii="Book Antiqua" w:eastAsia="SimSun" w:hAnsi="Book Antiqua" w:cs="SimSun"/>
          <w:kern w:val="0"/>
          <w:sz w:val="24"/>
          <w:szCs w:val="24"/>
        </w:rPr>
        <w:t> 2009; </w:t>
      </w:r>
      <w:r w:rsidRPr="00FD45BB">
        <w:rPr>
          <w:rFonts w:ascii="Book Antiqua" w:eastAsia="SimSun" w:hAnsi="Book Antiqua" w:cs="SimSun"/>
          <w:b/>
          <w:bCs/>
          <w:kern w:val="0"/>
          <w:sz w:val="24"/>
          <w:szCs w:val="24"/>
        </w:rPr>
        <w:t>43</w:t>
      </w:r>
      <w:r w:rsidRPr="00FD45BB">
        <w:rPr>
          <w:rFonts w:ascii="Book Antiqua" w:eastAsia="SimSun" w:hAnsi="Book Antiqua" w:cs="SimSun"/>
          <w:kern w:val="0"/>
          <w:sz w:val="24"/>
          <w:szCs w:val="24"/>
        </w:rPr>
        <w:t>: 13-18 [PMID: 18698264 DOI: 10.1097/MCG.0b013e3181514725]</w:t>
      </w:r>
    </w:p>
    <w:p w:rsidR="00EB537D" w:rsidRPr="00FD45BB" w:rsidRDefault="00EB537D" w:rsidP="002F0731">
      <w:pPr>
        <w:widowControl/>
        <w:spacing w:line="360" w:lineRule="auto"/>
        <w:rPr>
          <w:rFonts w:ascii="Book Antiqua" w:eastAsia="SimSun" w:hAnsi="Book Antiqua" w:cs="SimSun"/>
          <w:kern w:val="0"/>
          <w:sz w:val="24"/>
          <w:szCs w:val="24"/>
        </w:rPr>
      </w:pPr>
      <w:r>
        <w:rPr>
          <w:rFonts w:ascii="Book Antiqua" w:eastAsia="SimSun" w:hAnsi="Book Antiqua" w:cs="SimSun" w:hint="eastAsia"/>
          <w:kern w:val="0"/>
          <w:sz w:val="24"/>
          <w:szCs w:val="24"/>
        </w:rPr>
        <w:t xml:space="preserve">19 </w:t>
      </w:r>
      <w:r w:rsidRPr="00FD45BB">
        <w:rPr>
          <w:rFonts w:ascii="Book Antiqua" w:eastAsia="SimSun" w:hAnsi="Book Antiqua" w:cs="SimSun"/>
          <w:b/>
          <w:kern w:val="0"/>
          <w:sz w:val="24"/>
          <w:szCs w:val="24"/>
        </w:rPr>
        <w:t>Williams JF,</w:t>
      </w:r>
      <w:r w:rsidRPr="00FD45BB">
        <w:rPr>
          <w:rFonts w:ascii="Book Antiqua" w:eastAsia="SimSun" w:hAnsi="Book Antiqua" w:cs="SimSun"/>
          <w:kern w:val="0"/>
          <w:sz w:val="24"/>
          <w:szCs w:val="24"/>
        </w:rPr>
        <w:t xml:space="preserve"> Sontag SJ, Schnell T, Leya J. Non-cardiac chest pain: the long-term natural history and comparison with gastroesophageal reflux disease. </w:t>
      </w:r>
      <w:r w:rsidRPr="00FD45BB">
        <w:rPr>
          <w:rFonts w:ascii="Book Antiqua" w:eastAsia="SimSun" w:hAnsi="Book Antiqua" w:cs="SimSun"/>
          <w:i/>
          <w:kern w:val="0"/>
          <w:sz w:val="24"/>
          <w:szCs w:val="24"/>
        </w:rPr>
        <w:t xml:space="preserve">Am J Gastroenterol </w:t>
      </w:r>
      <w:r w:rsidRPr="00FD45BB">
        <w:rPr>
          <w:rFonts w:ascii="Book Antiqua" w:eastAsia="SimSun" w:hAnsi="Book Antiqua" w:cs="SimSun"/>
          <w:kern w:val="0"/>
          <w:sz w:val="24"/>
          <w:szCs w:val="24"/>
        </w:rPr>
        <w:t xml:space="preserve">2009; </w:t>
      </w:r>
      <w:r w:rsidRPr="00FD45BB">
        <w:rPr>
          <w:rFonts w:ascii="Book Antiqua" w:eastAsia="SimSun" w:hAnsi="Book Antiqua" w:cs="SimSun"/>
          <w:b/>
          <w:kern w:val="0"/>
          <w:sz w:val="24"/>
          <w:szCs w:val="24"/>
        </w:rPr>
        <w:t>104</w:t>
      </w:r>
      <w:r w:rsidRPr="00FD45BB">
        <w:rPr>
          <w:rFonts w:ascii="Book Antiqua" w:eastAsia="SimSun" w:hAnsi="Book Antiqua" w:cs="SimSun"/>
          <w:kern w:val="0"/>
          <w:sz w:val="24"/>
          <w:szCs w:val="24"/>
        </w:rPr>
        <w:t>: 2145-2152</w:t>
      </w:r>
      <w:r>
        <w:rPr>
          <w:rFonts w:ascii="Book Antiqua" w:eastAsia="SimSun" w:hAnsi="Book Antiqua" w:cs="SimSun" w:hint="eastAsia"/>
          <w:kern w:val="0"/>
          <w:sz w:val="24"/>
          <w:szCs w:val="24"/>
        </w:rPr>
        <w:t xml:space="preserve"> </w:t>
      </w:r>
      <w:r w:rsidRPr="00FD45BB">
        <w:rPr>
          <w:rFonts w:ascii="Book Antiqua" w:eastAsia="SimSun" w:hAnsi="Book Antiqua" w:cs="SimSun"/>
          <w:kern w:val="0"/>
          <w:sz w:val="24"/>
          <w:szCs w:val="24"/>
        </w:rPr>
        <w:t>[PMID: 19513020 DOI: 10.1038/ajg.2009.279]</w:t>
      </w:r>
    </w:p>
    <w:p w:rsidR="00EB537D" w:rsidRPr="00FD45BB" w:rsidRDefault="00EB537D" w:rsidP="002F0731">
      <w:pPr>
        <w:widowControl/>
        <w:spacing w:line="360" w:lineRule="auto"/>
        <w:rPr>
          <w:rFonts w:ascii="Book Antiqua" w:eastAsia="SimSun" w:hAnsi="Book Antiqua" w:cs="SimSun"/>
          <w:kern w:val="0"/>
          <w:sz w:val="24"/>
          <w:szCs w:val="24"/>
        </w:rPr>
      </w:pPr>
      <w:r w:rsidRPr="00FD45BB">
        <w:rPr>
          <w:rFonts w:ascii="Book Antiqua" w:eastAsia="SimSun" w:hAnsi="Book Antiqua" w:cs="SimSun"/>
          <w:kern w:val="0"/>
          <w:sz w:val="24"/>
          <w:szCs w:val="24"/>
        </w:rPr>
        <w:t>20 </w:t>
      </w:r>
      <w:r w:rsidRPr="00FD45BB">
        <w:rPr>
          <w:rFonts w:ascii="Book Antiqua" w:eastAsia="SimSun" w:hAnsi="Book Antiqua" w:cs="SimSun"/>
          <w:b/>
          <w:bCs/>
          <w:kern w:val="0"/>
          <w:sz w:val="24"/>
          <w:szCs w:val="24"/>
        </w:rPr>
        <w:t>Mousavi S</w:t>
      </w:r>
      <w:r w:rsidRPr="00FD45BB">
        <w:rPr>
          <w:rFonts w:ascii="Book Antiqua" w:eastAsia="SimSun" w:hAnsi="Book Antiqua" w:cs="SimSun"/>
          <w:kern w:val="0"/>
          <w:sz w:val="24"/>
          <w:szCs w:val="24"/>
        </w:rPr>
        <w:t>, Tosi J, Eskandarian R, Zahmatkesh M. Role of clinical presentation in diagnosing reflux-related non-cardiac chest pain. </w:t>
      </w:r>
      <w:r w:rsidRPr="00FD45BB">
        <w:rPr>
          <w:rFonts w:ascii="Book Antiqua" w:eastAsia="SimSun" w:hAnsi="Book Antiqua" w:cs="SimSun"/>
          <w:i/>
          <w:iCs/>
          <w:kern w:val="0"/>
          <w:sz w:val="24"/>
          <w:szCs w:val="24"/>
        </w:rPr>
        <w:t>J Gastroenterol Hepatol</w:t>
      </w:r>
      <w:r w:rsidRPr="00FD45BB">
        <w:rPr>
          <w:rFonts w:ascii="Book Antiqua" w:eastAsia="SimSun" w:hAnsi="Book Antiqua" w:cs="SimSun"/>
          <w:kern w:val="0"/>
          <w:sz w:val="24"/>
          <w:szCs w:val="24"/>
        </w:rPr>
        <w:t> 2007; </w:t>
      </w:r>
      <w:r w:rsidRPr="00FD45BB">
        <w:rPr>
          <w:rFonts w:ascii="Book Antiqua" w:eastAsia="SimSun" w:hAnsi="Book Antiqua" w:cs="SimSun"/>
          <w:b/>
          <w:bCs/>
          <w:kern w:val="0"/>
          <w:sz w:val="24"/>
          <w:szCs w:val="24"/>
        </w:rPr>
        <w:t>22</w:t>
      </w:r>
      <w:r w:rsidRPr="00FD45BB">
        <w:rPr>
          <w:rFonts w:ascii="Book Antiqua" w:eastAsia="SimSun" w:hAnsi="Book Antiqua" w:cs="SimSun"/>
          <w:kern w:val="0"/>
          <w:sz w:val="24"/>
          <w:szCs w:val="24"/>
        </w:rPr>
        <w:t>: 218-221 [PMID: 17295874 DOI: 10.1111/j.1440-1746.2006.04416.x]</w:t>
      </w:r>
    </w:p>
    <w:p w:rsidR="00EB537D" w:rsidRPr="00FD45BB" w:rsidRDefault="00EB537D" w:rsidP="002F0731">
      <w:pPr>
        <w:widowControl/>
        <w:spacing w:line="360" w:lineRule="auto"/>
        <w:rPr>
          <w:rFonts w:ascii="Book Antiqua" w:eastAsia="SimSun" w:hAnsi="Book Antiqua" w:cs="SimSun"/>
          <w:kern w:val="0"/>
          <w:sz w:val="24"/>
          <w:szCs w:val="24"/>
        </w:rPr>
      </w:pPr>
      <w:r w:rsidRPr="00FD45BB">
        <w:rPr>
          <w:rFonts w:ascii="Book Antiqua" w:eastAsia="SimSun" w:hAnsi="Book Antiqua" w:cs="SimSun"/>
          <w:kern w:val="0"/>
          <w:sz w:val="24"/>
          <w:szCs w:val="24"/>
        </w:rPr>
        <w:t>21 </w:t>
      </w:r>
      <w:r w:rsidRPr="00FD45BB">
        <w:rPr>
          <w:rFonts w:ascii="Book Antiqua" w:eastAsia="SimSun" w:hAnsi="Book Antiqua" w:cs="SimSun"/>
          <w:b/>
          <w:bCs/>
          <w:kern w:val="0"/>
          <w:sz w:val="24"/>
          <w:szCs w:val="24"/>
        </w:rPr>
        <w:t>Vakil N</w:t>
      </w:r>
      <w:r w:rsidRPr="00FD45BB">
        <w:rPr>
          <w:rFonts w:ascii="Book Antiqua" w:eastAsia="SimSun" w:hAnsi="Book Antiqua" w:cs="SimSun"/>
          <w:kern w:val="0"/>
          <w:sz w:val="24"/>
          <w:szCs w:val="24"/>
        </w:rPr>
        <w:t>, van Zanten SV, Kahrilas P, Dent J, Jones R. The Montreal definition and classification of gastroesophageal reflux disease: a global evidence-based consensus. </w:t>
      </w:r>
      <w:r w:rsidRPr="00FD45BB">
        <w:rPr>
          <w:rFonts w:ascii="Book Antiqua" w:eastAsia="SimSun" w:hAnsi="Book Antiqua" w:cs="SimSun"/>
          <w:i/>
          <w:iCs/>
          <w:kern w:val="0"/>
          <w:sz w:val="24"/>
          <w:szCs w:val="24"/>
        </w:rPr>
        <w:t>Am J Gastroenterol</w:t>
      </w:r>
      <w:r w:rsidRPr="00FD45BB">
        <w:rPr>
          <w:rFonts w:ascii="Book Antiqua" w:eastAsia="SimSun" w:hAnsi="Book Antiqua" w:cs="SimSun"/>
          <w:kern w:val="0"/>
          <w:sz w:val="24"/>
          <w:szCs w:val="24"/>
        </w:rPr>
        <w:t> 2006; </w:t>
      </w:r>
      <w:r w:rsidRPr="00FD45BB">
        <w:rPr>
          <w:rFonts w:ascii="Book Antiqua" w:eastAsia="SimSun" w:hAnsi="Book Antiqua" w:cs="SimSun"/>
          <w:b/>
          <w:bCs/>
          <w:kern w:val="0"/>
          <w:sz w:val="24"/>
          <w:szCs w:val="24"/>
        </w:rPr>
        <w:t>101</w:t>
      </w:r>
      <w:r w:rsidRPr="00FD45BB">
        <w:rPr>
          <w:rFonts w:ascii="Book Antiqua" w:eastAsia="SimSun" w:hAnsi="Book Antiqua" w:cs="SimSun"/>
          <w:kern w:val="0"/>
          <w:sz w:val="24"/>
          <w:szCs w:val="24"/>
        </w:rPr>
        <w:t>: 1900-120; quiz 1943 [PMID: 16928254 DOI: 10.1111/j.1572-0241.2006.00630.x]</w:t>
      </w:r>
    </w:p>
    <w:p w:rsidR="00EB537D" w:rsidRPr="00FD45BB" w:rsidRDefault="00EB537D" w:rsidP="002F0731">
      <w:pPr>
        <w:widowControl/>
        <w:spacing w:line="360" w:lineRule="auto"/>
        <w:rPr>
          <w:rFonts w:ascii="Book Antiqua" w:eastAsia="SimSun" w:hAnsi="Book Antiqua" w:cs="SimSun"/>
          <w:kern w:val="0"/>
          <w:sz w:val="24"/>
          <w:szCs w:val="24"/>
        </w:rPr>
      </w:pPr>
      <w:r w:rsidRPr="00FD45BB">
        <w:rPr>
          <w:rFonts w:ascii="Book Antiqua" w:eastAsia="SimSun" w:hAnsi="Book Antiqua" w:cs="SimSun"/>
          <w:kern w:val="0"/>
          <w:sz w:val="24"/>
          <w:szCs w:val="24"/>
        </w:rPr>
        <w:t>22 </w:t>
      </w:r>
      <w:r w:rsidRPr="00FD45BB">
        <w:rPr>
          <w:rFonts w:ascii="Book Antiqua" w:eastAsia="SimSun" w:hAnsi="Book Antiqua" w:cs="SimSun"/>
          <w:b/>
          <w:bCs/>
          <w:kern w:val="0"/>
          <w:sz w:val="24"/>
          <w:szCs w:val="24"/>
        </w:rPr>
        <w:t>Wong WM</w:t>
      </w:r>
      <w:r w:rsidRPr="00FD45BB">
        <w:rPr>
          <w:rFonts w:ascii="Book Antiqua" w:eastAsia="SimSun" w:hAnsi="Book Antiqua" w:cs="SimSun"/>
          <w:kern w:val="0"/>
          <w:sz w:val="24"/>
          <w:szCs w:val="24"/>
        </w:rPr>
        <w:t>, Lam KF, Lai KC, Hui WM, Hu WH, Lam CL, Wong NY, Xia HH, Huang JQ, Chan AO, Lam SK, Wong BC. A validated symptoms questionnaire (Chinese GERDQ) for the diagnosis of gastro-oesophageal reflux disease in the Chinese population. </w:t>
      </w:r>
      <w:r w:rsidRPr="00FD45BB">
        <w:rPr>
          <w:rFonts w:ascii="Book Antiqua" w:eastAsia="SimSun" w:hAnsi="Book Antiqua" w:cs="SimSun"/>
          <w:i/>
          <w:iCs/>
          <w:kern w:val="0"/>
          <w:sz w:val="24"/>
          <w:szCs w:val="24"/>
        </w:rPr>
        <w:t>Aliment Pharmacol Ther</w:t>
      </w:r>
      <w:r w:rsidRPr="00FD45BB">
        <w:rPr>
          <w:rFonts w:ascii="Book Antiqua" w:eastAsia="SimSun" w:hAnsi="Book Antiqua" w:cs="SimSun"/>
          <w:kern w:val="0"/>
          <w:sz w:val="24"/>
          <w:szCs w:val="24"/>
        </w:rPr>
        <w:t> 2003; </w:t>
      </w:r>
      <w:r w:rsidRPr="00FD45BB">
        <w:rPr>
          <w:rFonts w:ascii="Book Antiqua" w:eastAsia="SimSun" w:hAnsi="Book Antiqua" w:cs="SimSun"/>
          <w:b/>
          <w:bCs/>
          <w:kern w:val="0"/>
          <w:sz w:val="24"/>
          <w:szCs w:val="24"/>
        </w:rPr>
        <w:t>17</w:t>
      </w:r>
      <w:r w:rsidRPr="00FD45BB">
        <w:rPr>
          <w:rFonts w:ascii="Book Antiqua" w:eastAsia="SimSun" w:hAnsi="Book Antiqua" w:cs="SimSun"/>
          <w:kern w:val="0"/>
          <w:sz w:val="24"/>
          <w:szCs w:val="24"/>
        </w:rPr>
        <w:t>: 1407-1413 [PMID: 12786635 DOI: 10.1046/j.1365-2036.2003.01576.x]</w:t>
      </w:r>
    </w:p>
    <w:p w:rsidR="00EB537D" w:rsidRPr="00FD45BB" w:rsidRDefault="00EB537D" w:rsidP="002F0731">
      <w:pPr>
        <w:widowControl/>
        <w:spacing w:line="360" w:lineRule="auto"/>
        <w:rPr>
          <w:rFonts w:ascii="Book Antiqua" w:eastAsia="SimSun" w:hAnsi="Book Antiqua" w:cs="SimSun"/>
          <w:kern w:val="0"/>
          <w:sz w:val="24"/>
          <w:szCs w:val="24"/>
        </w:rPr>
      </w:pPr>
      <w:r w:rsidRPr="00FD45BB">
        <w:rPr>
          <w:rFonts w:ascii="Book Antiqua" w:eastAsia="SimSun" w:hAnsi="Book Antiqua" w:cs="SimSun"/>
          <w:kern w:val="0"/>
          <w:sz w:val="24"/>
          <w:szCs w:val="24"/>
        </w:rPr>
        <w:t>23 </w:t>
      </w:r>
      <w:r w:rsidRPr="00FD45BB">
        <w:rPr>
          <w:rFonts w:ascii="Book Antiqua" w:eastAsia="SimSun" w:hAnsi="Book Antiqua" w:cs="SimSun"/>
          <w:b/>
          <w:bCs/>
          <w:kern w:val="0"/>
          <w:sz w:val="24"/>
          <w:szCs w:val="24"/>
        </w:rPr>
        <w:t>Yang Y</w:t>
      </w:r>
      <w:r w:rsidRPr="00FD45BB">
        <w:rPr>
          <w:rFonts w:ascii="Book Antiqua" w:eastAsia="SimSun" w:hAnsi="Book Antiqua" w:cs="SimSun"/>
          <w:kern w:val="0"/>
          <w:sz w:val="24"/>
          <w:szCs w:val="24"/>
        </w:rPr>
        <w:t xml:space="preserve">, Ding R, Hu D, Zhang F, Sheng L. Reliability and validity of a Chinese version of the HADS for screening depression and anxiety in </w:t>
      </w:r>
      <w:r w:rsidRPr="00FD45BB">
        <w:rPr>
          <w:rFonts w:ascii="Book Antiqua" w:eastAsia="SimSun" w:hAnsi="Book Antiqua" w:cs="SimSun"/>
          <w:kern w:val="0"/>
          <w:sz w:val="24"/>
          <w:szCs w:val="24"/>
        </w:rPr>
        <w:lastRenderedPageBreak/>
        <w:t>psycho-cardiological outpatients. </w:t>
      </w:r>
      <w:r w:rsidRPr="00FD45BB">
        <w:rPr>
          <w:rFonts w:ascii="Book Antiqua" w:eastAsia="SimSun" w:hAnsi="Book Antiqua" w:cs="SimSun"/>
          <w:i/>
          <w:iCs/>
          <w:kern w:val="0"/>
          <w:sz w:val="24"/>
          <w:szCs w:val="24"/>
        </w:rPr>
        <w:t>Compr Psychiatry</w:t>
      </w:r>
      <w:r w:rsidRPr="00FD45BB">
        <w:rPr>
          <w:rFonts w:ascii="Book Antiqua" w:eastAsia="SimSun" w:hAnsi="Book Antiqua" w:cs="SimSun"/>
          <w:kern w:val="0"/>
          <w:sz w:val="24"/>
          <w:szCs w:val="24"/>
        </w:rPr>
        <w:t> 2014; </w:t>
      </w:r>
      <w:r w:rsidRPr="00FD45BB">
        <w:rPr>
          <w:rFonts w:ascii="Book Antiqua" w:eastAsia="SimSun" w:hAnsi="Book Antiqua" w:cs="SimSun"/>
          <w:b/>
          <w:bCs/>
          <w:kern w:val="0"/>
          <w:sz w:val="24"/>
          <w:szCs w:val="24"/>
        </w:rPr>
        <w:t>55</w:t>
      </w:r>
      <w:r w:rsidRPr="00FD45BB">
        <w:rPr>
          <w:rFonts w:ascii="Book Antiqua" w:eastAsia="SimSun" w:hAnsi="Book Antiqua" w:cs="SimSun"/>
          <w:kern w:val="0"/>
          <w:sz w:val="24"/>
          <w:szCs w:val="24"/>
        </w:rPr>
        <w:t>: 215-220 [PMID: 24199886 DOI: 10.1016/j.comppsych.2013.08.012]</w:t>
      </w:r>
    </w:p>
    <w:p w:rsidR="00EB537D" w:rsidRPr="00FD45BB" w:rsidRDefault="00EB537D" w:rsidP="002F0731">
      <w:pPr>
        <w:widowControl/>
        <w:spacing w:line="360" w:lineRule="auto"/>
        <w:rPr>
          <w:rFonts w:ascii="Book Antiqua" w:eastAsia="SimSun" w:hAnsi="Book Antiqua" w:cs="SimSun"/>
          <w:kern w:val="0"/>
          <w:sz w:val="24"/>
          <w:szCs w:val="24"/>
        </w:rPr>
      </w:pPr>
      <w:r w:rsidRPr="00FD45BB">
        <w:rPr>
          <w:rFonts w:ascii="Book Antiqua" w:eastAsia="SimSun" w:hAnsi="Book Antiqua" w:cs="SimSun"/>
          <w:kern w:val="0"/>
          <w:sz w:val="24"/>
          <w:szCs w:val="24"/>
        </w:rPr>
        <w:t>24 </w:t>
      </w:r>
      <w:r w:rsidRPr="00FD45BB">
        <w:rPr>
          <w:rFonts w:ascii="Book Antiqua" w:eastAsia="SimSun" w:hAnsi="Book Antiqua" w:cs="SimSun"/>
          <w:b/>
          <w:bCs/>
          <w:kern w:val="0"/>
          <w:sz w:val="24"/>
          <w:szCs w:val="24"/>
        </w:rPr>
        <w:t>Hadlandsmyth K</w:t>
      </w:r>
      <w:r w:rsidRPr="00FD45BB">
        <w:rPr>
          <w:rFonts w:ascii="Book Antiqua" w:eastAsia="SimSun" w:hAnsi="Book Antiqua" w:cs="SimSun"/>
          <w:kern w:val="0"/>
          <w:sz w:val="24"/>
          <w:szCs w:val="24"/>
        </w:rPr>
        <w:t>, White KS, Krone RJ. Quality of life in patients with non-CAD chest pain: associations to fear of pain and psychiatric disorder severity. </w:t>
      </w:r>
      <w:r w:rsidRPr="00FD45BB">
        <w:rPr>
          <w:rFonts w:ascii="Book Antiqua" w:eastAsia="SimSun" w:hAnsi="Book Antiqua" w:cs="SimSun"/>
          <w:i/>
          <w:iCs/>
          <w:kern w:val="0"/>
          <w:sz w:val="24"/>
          <w:szCs w:val="24"/>
        </w:rPr>
        <w:t>J Clin Psychol Med Settings</w:t>
      </w:r>
      <w:r w:rsidRPr="00FD45BB">
        <w:rPr>
          <w:rFonts w:ascii="Book Antiqua" w:eastAsia="SimSun" w:hAnsi="Book Antiqua" w:cs="SimSun"/>
          <w:kern w:val="0"/>
          <w:sz w:val="24"/>
          <w:szCs w:val="24"/>
        </w:rPr>
        <w:t> 2013; </w:t>
      </w:r>
      <w:r w:rsidRPr="00FD45BB">
        <w:rPr>
          <w:rFonts w:ascii="Book Antiqua" w:eastAsia="SimSun" w:hAnsi="Book Antiqua" w:cs="SimSun"/>
          <w:b/>
          <w:bCs/>
          <w:kern w:val="0"/>
          <w:sz w:val="24"/>
          <w:szCs w:val="24"/>
        </w:rPr>
        <w:t>20</w:t>
      </w:r>
      <w:r w:rsidRPr="00FD45BB">
        <w:rPr>
          <w:rFonts w:ascii="Book Antiqua" w:eastAsia="SimSun" w:hAnsi="Book Antiqua" w:cs="SimSun"/>
          <w:kern w:val="0"/>
          <w:sz w:val="24"/>
          <w:szCs w:val="24"/>
        </w:rPr>
        <w:t>: 284-293 [PMID: 23338745 DOI: 10.1007/s10880-012-9347-7]</w:t>
      </w:r>
    </w:p>
    <w:p w:rsidR="00EB537D" w:rsidRPr="00FD45BB" w:rsidRDefault="00EB537D" w:rsidP="002F0731">
      <w:pPr>
        <w:widowControl/>
        <w:spacing w:line="360" w:lineRule="auto"/>
        <w:rPr>
          <w:rFonts w:ascii="Book Antiqua" w:eastAsia="SimSun" w:hAnsi="Book Antiqua" w:cs="SimSun"/>
          <w:kern w:val="0"/>
          <w:sz w:val="24"/>
          <w:szCs w:val="24"/>
        </w:rPr>
      </w:pPr>
      <w:r w:rsidRPr="00FD45BB">
        <w:rPr>
          <w:rFonts w:ascii="Book Antiqua" w:eastAsia="SimSun" w:hAnsi="Book Antiqua" w:cs="SimSun"/>
          <w:kern w:val="0"/>
          <w:sz w:val="24"/>
          <w:szCs w:val="24"/>
        </w:rPr>
        <w:t>25 </w:t>
      </w:r>
      <w:r w:rsidRPr="00FD45BB">
        <w:rPr>
          <w:rFonts w:ascii="Book Antiqua" w:eastAsia="SimSun" w:hAnsi="Book Antiqua" w:cs="SimSun"/>
          <w:b/>
          <w:bCs/>
          <w:kern w:val="0"/>
          <w:sz w:val="24"/>
          <w:szCs w:val="24"/>
        </w:rPr>
        <w:t>Thumboo J</w:t>
      </w:r>
      <w:r w:rsidRPr="00FD45BB">
        <w:rPr>
          <w:rFonts w:ascii="Book Antiqua" w:eastAsia="SimSun" w:hAnsi="Book Antiqua" w:cs="SimSun"/>
          <w:kern w:val="0"/>
          <w:sz w:val="24"/>
          <w:szCs w:val="24"/>
        </w:rPr>
        <w:t>, Wu Y, Tai ES, Gandek B, Lee J, Ma S, Heng D, Wee HL. Reliability and validity of the English (Singapore) and Chinese (Singapore) versions of the Short-Form 36 version 2 in a multi-ethnic urban Asian population in Singapore. </w:t>
      </w:r>
      <w:r w:rsidRPr="00FD45BB">
        <w:rPr>
          <w:rFonts w:ascii="Book Antiqua" w:eastAsia="SimSun" w:hAnsi="Book Antiqua" w:cs="SimSun"/>
          <w:i/>
          <w:iCs/>
          <w:kern w:val="0"/>
          <w:sz w:val="24"/>
          <w:szCs w:val="24"/>
        </w:rPr>
        <w:t>Qual Life Res</w:t>
      </w:r>
      <w:r w:rsidRPr="00FD45BB">
        <w:rPr>
          <w:rFonts w:ascii="Book Antiqua" w:eastAsia="SimSun" w:hAnsi="Book Antiqua" w:cs="SimSun"/>
          <w:kern w:val="0"/>
          <w:sz w:val="24"/>
          <w:szCs w:val="24"/>
        </w:rPr>
        <w:t> 2013; </w:t>
      </w:r>
      <w:r w:rsidRPr="00FD45BB">
        <w:rPr>
          <w:rFonts w:ascii="Book Antiqua" w:eastAsia="SimSun" w:hAnsi="Book Antiqua" w:cs="SimSun"/>
          <w:b/>
          <w:bCs/>
          <w:kern w:val="0"/>
          <w:sz w:val="24"/>
          <w:szCs w:val="24"/>
        </w:rPr>
        <w:t>22</w:t>
      </w:r>
      <w:r w:rsidRPr="00FD45BB">
        <w:rPr>
          <w:rFonts w:ascii="Book Antiqua" w:eastAsia="SimSun" w:hAnsi="Book Antiqua" w:cs="SimSun"/>
          <w:kern w:val="0"/>
          <w:sz w:val="24"/>
          <w:szCs w:val="24"/>
        </w:rPr>
        <w:t>: 2501-2508 [PMID: 23475690 DOI: 10.1007/s11136-013-0381-1]</w:t>
      </w:r>
    </w:p>
    <w:p w:rsidR="00EB537D" w:rsidRPr="00FD45BB" w:rsidRDefault="00EB537D" w:rsidP="002F0731">
      <w:pPr>
        <w:widowControl/>
        <w:spacing w:line="360" w:lineRule="auto"/>
        <w:rPr>
          <w:rFonts w:ascii="Book Antiqua" w:eastAsia="SimSun" w:hAnsi="Book Antiqua" w:cs="SimSun"/>
          <w:kern w:val="0"/>
          <w:sz w:val="24"/>
          <w:szCs w:val="24"/>
        </w:rPr>
      </w:pPr>
      <w:r w:rsidRPr="00FD45BB">
        <w:rPr>
          <w:rFonts w:ascii="Book Antiqua" w:eastAsia="SimSun" w:hAnsi="Book Antiqua" w:cs="SimSun"/>
          <w:kern w:val="0"/>
          <w:sz w:val="24"/>
          <w:szCs w:val="24"/>
        </w:rPr>
        <w:t>26 </w:t>
      </w:r>
      <w:r w:rsidRPr="00FD45BB">
        <w:rPr>
          <w:rFonts w:ascii="Book Antiqua" w:eastAsia="SimSun" w:hAnsi="Book Antiqua" w:cs="SimSun"/>
          <w:b/>
          <w:bCs/>
          <w:kern w:val="0"/>
          <w:sz w:val="24"/>
          <w:szCs w:val="24"/>
        </w:rPr>
        <w:t>Yang XJ</w:t>
      </w:r>
      <w:r w:rsidRPr="00FD45BB">
        <w:rPr>
          <w:rFonts w:ascii="Book Antiqua" w:eastAsia="SimSun" w:hAnsi="Book Antiqua" w:cs="SimSun"/>
          <w:kern w:val="0"/>
          <w:sz w:val="24"/>
          <w:szCs w:val="24"/>
        </w:rPr>
        <w:t>, Jiang HM, Hou XH, Song J. Anxiety and depression in patients with gastroesophageal reflux disease and their effect on quality of life. </w:t>
      </w:r>
      <w:r w:rsidRPr="00FD45BB">
        <w:rPr>
          <w:rFonts w:ascii="Book Antiqua" w:eastAsia="SimSun" w:hAnsi="Book Antiqua" w:cs="SimSun"/>
          <w:i/>
          <w:iCs/>
          <w:kern w:val="0"/>
          <w:sz w:val="24"/>
          <w:szCs w:val="24"/>
        </w:rPr>
        <w:t>World J Gastroenterol</w:t>
      </w:r>
      <w:r w:rsidRPr="00FD45BB">
        <w:rPr>
          <w:rFonts w:ascii="Book Antiqua" w:eastAsia="SimSun" w:hAnsi="Book Antiqua" w:cs="SimSun"/>
          <w:kern w:val="0"/>
          <w:sz w:val="24"/>
          <w:szCs w:val="24"/>
        </w:rPr>
        <w:t> 2015; </w:t>
      </w:r>
      <w:r w:rsidRPr="00FD45BB">
        <w:rPr>
          <w:rFonts w:ascii="Book Antiqua" w:eastAsia="SimSun" w:hAnsi="Book Antiqua" w:cs="SimSun"/>
          <w:b/>
          <w:bCs/>
          <w:kern w:val="0"/>
          <w:sz w:val="24"/>
          <w:szCs w:val="24"/>
        </w:rPr>
        <w:t>21</w:t>
      </w:r>
      <w:r w:rsidRPr="00FD45BB">
        <w:rPr>
          <w:rFonts w:ascii="Book Antiqua" w:eastAsia="SimSun" w:hAnsi="Book Antiqua" w:cs="SimSun"/>
          <w:kern w:val="0"/>
          <w:sz w:val="24"/>
          <w:szCs w:val="24"/>
        </w:rPr>
        <w:t>: 4302-4309 [PMID: 25892882 DOI: 10.3748/wjg.v21.i14.4302]</w:t>
      </w:r>
    </w:p>
    <w:p w:rsidR="00EB537D" w:rsidRPr="00FD45BB" w:rsidRDefault="00EB537D" w:rsidP="002F0731">
      <w:pPr>
        <w:widowControl/>
        <w:spacing w:line="360" w:lineRule="auto"/>
        <w:rPr>
          <w:rFonts w:ascii="Book Antiqua" w:eastAsia="SimSun" w:hAnsi="Book Antiqua" w:cs="SimSun"/>
          <w:kern w:val="0"/>
          <w:sz w:val="24"/>
          <w:szCs w:val="24"/>
        </w:rPr>
      </w:pPr>
      <w:r w:rsidRPr="00FD45BB">
        <w:rPr>
          <w:rFonts w:ascii="Book Antiqua" w:eastAsia="SimSun" w:hAnsi="Book Antiqua" w:cs="SimSun"/>
          <w:kern w:val="0"/>
          <w:sz w:val="24"/>
          <w:szCs w:val="24"/>
        </w:rPr>
        <w:t>27 </w:t>
      </w:r>
      <w:r w:rsidRPr="00FD45BB">
        <w:rPr>
          <w:rFonts w:ascii="Book Antiqua" w:eastAsia="SimSun" w:hAnsi="Book Antiqua" w:cs="SimSun"/>
          <w:b/>
          <w:bCs/>
          <w:kern w:val="0"/>
          <w:sz w:val="24"/>
          <w:szCs w:val="24"/>
        </w:rPr>
        <w:t>Lee SW</w:t>
      </w:r>
      <w:r w:rsidRPr="00FD45BB">
        <w:rPr>
          <w:rFonts w:ascii="Book Antiqua" w:eastAsia="SimSun" w:hAnsi="Book Antiqua" w:cs="SimSun"/>
          <w:kern w:val="0"/>
          <w:sz w:val="24"/>
          <w:szCs w:val="24"/>
        </w:rPr>
        <w:t>, Lien HC, Lee TY, Yang SS, Yeh HJ, Chang CS. Heartburn and regurgitation have different impacts on life quality of patients with gastroesophageal reflux disease. </w:t>
      </w:r>
      <w:r w:rsidRPr="00FD45BB">
        <w:rPr>
          <w:rFonts w:ascii="Book Antiqua" w:eastAsia="SimSun" w:hAnsi="Book Antiqua" w:cs="SimSun"/>
          <w:i/>
          <w:iCs/>
          <w:kern w:val="0"/>
          <w:sz w:val="24"/>
          <w:szCs w:val="24"/>
        </w:rPr>
        <w:t>World J Gastroenterol</w:t>
      </w:r>
      <w:r w:rsidRPr="00FD45BB">
        <w:rPr>
          <w:rFonts w:ascii="Book Antiqua" w:eastAsia="SimSun" w:hAnsi="Book Antiqua" w:cs="SimSun"/>
          <w:kern w:val="0"/>
          <w:sz w:val="24"/>
          <w:szCs w:val="24"/>
        </w:rPr>
        <w:t> 2014; </w:t>
      </w:r>
      <w:r w:rsidRPr="00FD45BB">
        <w:rPr>
          <w:rFonts w:ascii="Book Antiqua" w:eastAsia="SimSun" w:hAnsi="Book Antiqua" w:cs="SimSun"/>
          <w:b/>
          <w:bCs/>
          <w:kern w:val="0"/>
          <w:sz w:val="24"/>
          <w:szCs w:val="24"/>
        </w:rPr>
        <w:t>20</w:t>
      </w:r>
      <w:r w:rsidRPr="00FD45BB">
        <w:rPr>
          <w:rFonts w:ascii="Book Antiqua" w:eastAsia="SimSun" w:hAnsi="Book Antiqua" w:cs="SimSun"/>
          <w:kern w:val="0"/>
          <w:sz w:val="24"/>
          <w:szCs w:val="24"/>
        </w:rPr>
        <w:t>: 12277-12282 [PMID: 25232262 DOI: 10.3748/wjg.v20.i34.12277]</w:t>
      </w:r>
    </w:p>
    <w:p w:rsidR="00EB537D" w:rsidRPr="00FD45BB" w:rsidRDefault="00EB537D" w:rsidP="002F0731">
      <w:pPr>
        <w:widowControl/>
        <w:spacing w:line="360" w:lineRule="auto"/>
        <w:rPr>
          <w:rFonts w:ascii="Book Antiqua" w:eastAsia="SimSun" w:hAnsi="Book Antiqua" w:cs="SimSun"/>
          <w:kern w:val="0"/>
          <w:sz w:val="24"/>
          <w:szCs w:val="24"/>
        </w:rPr>
      </w:pPr>
      <w:r w:rsidRPr="00FD45BB">
        <w:rPr>
          <w:rFonts w:ascii="Book Antiqua" w:eastAsia="SimSun" w:hAnsi="Book Antiqua" w:cs="SimSun"/>
          <w:kern w:val="0"/>
          <w:sz w:val="24"/>
          <w:szCs w:val="24"/>
        </w:rPr>
        <w:t>28 </w:t>
      </w:r>
      <w:r w:rsidRPr="00FD45BB">
        <w:rPr>
          <w:rFonts w:ascii="Book Antiqua" w:eastAsia="SimSun" w:hAnsi="Book Antiqua" w:cs="SimSun"/>
          <w:b/>
          <w:bCs/>
          <w:kern w:val="0"/>
          <w:sz w:val="24"/>
          <w:szCs w:val="24"/>
        </w:rPr>
        <w:t>Ortiz-Garrido O</w:t>
      </w:r>
      <w:r w:rsidRPr="00FD45BB">
        <w:rPr>
          <w:rFonts w:ascii="Book Antiqua" w:eastAsia="SimSun" w:hAnsi="Book Antiqua" w:cs="SimSun"/>
          <w:kern w:val="0"/>
          <w:sz w:val="24"/>
          <w:szCs w:val="24"/>
        </w:rPr>
        <w:t>, Ortiz-Olvera NX, González-Martínez M, Morán-Villota S, Vargas-López G, Dehesa-Violante M, Ruiz-de León A. Clinical assessment and health-related quality of life in patients with non-cardiac chest pain. </w:t>
      </w:r>
      <w:r w:rsidRPr="00FD45BB">
        <w:rPr>
          <w:rFonts w:ascii="Book Antiqua" w:eastAsia="SimSun" w:hAnsi="Book Antiqua" w:cs="SimSun"/>
          <w:i/>
          <w:iCs/>
          <w:kern w:val="0"/>
          <w:sz w:val="24"/>
          <w:szCs w:val="24"/>
        </w:rPr>
        <w:t>Rev Gastroenterol Mex</w:t>
      </w:r>
      <w:r w:rsidRPr="00FD45BB">
        <w:rPr>
          <w:rFonts w:ascii="Book Antiqua" w:eastAsia="SimSun" w:hAnsi="Book Antiqua" w:cs="SimSun"/>
          <w:kern w:val="0"/>
          <w:sz w:val="24"/>
          <w:szCs w:val="24"/>
        </w:rPr>
        <w:t> </w:t>
      </w:r>
      <w:r>
        <w:rPr>
          <w:rFonts w:ascii="Book Antiqua" w:eastAsia="SimSun" w:hAnsi="Book Antiqua" w:cs="SimSun" w:hint="eastAsia"/>
          <w:kern w:val="0"/>
          <w:sz w:val="24"/>
          <w:szCs w:val="24"/>
        </w:rPr>
        <w:t>2015</w:t>
      </w:r>
      <w:r w:rsidRPr="00FD45BB">
        <w:rPr>
          <w:rFonts w:ascii="Book Antiqua" w:eastAsia="SimSun" w:hAnsi="Book Antiqua" w:cs="SimSun"/>
          <w:kern w:val="0"/>
          <w:sz w:val="24"/>
          <w:szCs w:val="24"/>
        </w:rPr>
        <w:t>; </w:t>
      </w:r>
      <w:r w:rsidRPr="00FD45BB">
        <w:rPr>
          <w:rFonts w:ascii="Book Antiqua" w:eastAsia="SimSun" w:hAnsi="Book Antiqua" w:cs="SimSun"/>
          <w:b/>
          <w:bCs/>
          <w:kern w:val="0"/>
          <w:sz w:val="24"/>
          <w:szCs w:val="24"/>
        </w:rPr>
        <w:t>80</w:t>
      </w:r>
      <w:r w:rsidRPr="00FD45BB">
        <w:rPr>
          <w:rFonts w:ascii="Book Antiqua" w:eastAsia="SimSun" w:hAnsi="Book Antiqua" w:cs="SimSun"/>
          <w:kern w:val="0"/>
          <w:sz w:val="24"/>
          <w:szCs w:val="24"/>
        </w:rPr>
        <w:t>: 121-129 [PMID: 26148745 DOI: 10.1016/j.rgmx.2015.03.005]</w:t>
      </w:r>
    </w:p>
    <w:p w:rsidR="00EB537D" w:rsidRPr="00FD45BB" w:rsidRDefault="00EB537D" w:rsidP="002F0731">
      <w:pPr>
        <w:widowControl/>
        <w:spacing w:line="360" w:lineRule="auto"/>
        <w:rPr>
          <w:rFonts w:ascii="Book Antiqua" w:eastAsia="SimSun" w:hAnsi="Book Antiqua" w:cs="SimSun"/>
          <w:kern w:val="0"/>
          <w:sz w:val="24"/>
          <w:szCs w:val="24"/>
        </w:rPr>
      </w:pPr>
      <w:r w:rsidRPr="00FD45BB">
        <w:rPr>
          <w:rFonts w:ascii="Book Antiqua" w:eastAsia="SimSun" w:hAnsi="Book Antiqua" w:cs="SimSun"/>
          <w:kern w:val="0"/>
          <w:sz w:val="24"/>
          <w:szCs w:val="24"/>
        </w:rPr>
        <w:t>29 </w:t>
      </w:r>
      <w:r w:rsidRPr="00FD45BB">
        <w:rPr>
          <w:rFonts w:ascii="Book Antiqua" w:eastAsia="SimSun" w:hAnsi="Book Antiqua" w:cs="SimSun"/>
          <w:b/>
          <w:bCs/>
          <w:kern w:val="0"/>
          <w:sz w:val="24"/>
          <w:szCs w:val="24"/>
        </w:rPr>
        <w:t>Remes-Troche JM</w:t>
      </w:r>
      <w:r w:rsidRPr="00FD45BB">
        <w:rPr>
          <w:rFonts w:ascii="Book Antiqua" w:eastAsia="SimSun" w:hAnsi="Book Antiqua" w:cs="SimSun"/>
          <w:kern w:val="0"/>
          <w:sz w:val="24"/>
          <w:szCs w:val="24"/>
        </w:rPr>
        <w:t>. The hypersensitive esophagus: pathophysiology, evaluation, and treatment options. </w:t>
      </w:r>
      <w:r w:rsidRPr="00FD45BB">
        <w:rPr>
          <w:rFonts w:ascii="Book Antiqua" w:eastAsia="SimSun" w:hAnsi="Book Antiqua" w:cs="SimSun"/>
          <w:i/>
          <w:iCs/>
          <w:kern w:val="0"/>
          <w:sz w:val="24"/>
          <w:szCs w:val="24"/>
        </w:rPr>
        <w:t>Curr Gastroenterol Rep</w:t>
      </w:r>
      <w:r w:rsidRPr="00FD45BB">
        <w:rPr>
          <w:rFonts w:ascii="Book Antiqua" w:eastAsia="SimSun" w:hAnsi="Book Antiqua" w:cs="SimSun"/>
          <w:kern w:val="0"/>
          <w:sz w:val="24"/>
          <w:szCs w:val="24"/>
        </w:rPr>
        <w:t> 2010; </w:t>
      </w:r>
      <w:r w:rsidRPr="00FD45BB">
        <w:rPr>
          <w:rFonts w:ascii="Book Antiqua" w:eastAsia="SimSun" w:hAnsi="Book Antiqua" w:cs="SimSun"/>
          <w:b/>
          <w:bCs/>
          <w:kern w:val="0"/>
          <w:sz w:val="24"/>
          <w:szCs w:val="24"/>
        </w:rPr>
        <w:t>12</w:t>
      </w:r>
      <w:r w:rsidRPr="00FD45BB">
        <w:rPr>
          <w:rFonts w:ascii="Book Antiqua" w:eastAsia="SimSun" w:hAnsi="Book Antiqua" w:cs="SimSun"/>
          <w:kern w:val="0"/>
          <w:sz w:val="24"/>
          <w:szCs w:val="24"/>
        </w:rPr>
        <w:t>: 417-426 [PMID: 20669058 DOI: 10.1007/s11894-010-0122-3]</w:t>
      </w:r>
    </w:p>
    <w:p w:rsidR="00EB537D" w:rsidRPr="00FD45BB" w:rsidRDefault="00EB537D" w:rsidP="002F0731">
      <w:pPr>
        <w:widowControl/>
        <w:spacing w:line="360" w:lineRule="auto"/>
        <w:rPr>
          <w:rFonts w:ascii="Book Antiqua" w:eastAsia="SimSun" w:hAnsi="Book Antiqua" w:cs="SimSun"/>
          <w:kern w:val="0"/>
          <w:sz w:val="24"/>
          <w:szCs w:val="24"/>
        </w:rPr>
      </w:pPr>
      <w:r w:rsidRPr="00FD45BB">
        <w:rPr>
          <w:rFonts w:ascii="Book Antiqua" w:eastAsia="SimSun" w:hAnsi="Book Antiqua" w:cs="SimSun"/>
          <w:kern w:val="0"/>
          <w:sz w:val="24"/>
          <w:szCs w:val="24"/>
        </w:rPr>
        <w:t>30 </w:t>
      </w:r>
      <w:r w:rsidRPr="00FD45BB">
        <w:rPr>
          <w:rFonts w:ascii="Book Antiqua" w:eastAsia="SimSun" w:hAnsi="Book Antiqua" w:cs="SimSun"/>
          <w:b/>
          <w:bCs/>
          <w:kern w:val="0"/>
          <w:sz w:val="24"/>
          <w:szCs w:val="24"/>
        </w:rPr>
        <w:t>Nguyen TM</w:t>
      </w:r>
      <w:r w:rsidRPr="00FD45BB">
        <w:rPr>
          <w:rFonts w:ascii="Book Antiqua" w:eastAsia="SimSun" w:hAnsi="Book Antiqua" w:cs="SimSun"/>
          <w:kern w:val="0"/>
          <w:sz w:val="24"/>
          <w:szCs w:val="24"/>
        </w:rPr>
        <w:t>, Eslick GD. Systematic review: the treatment of noncardiac chest pain with antidepressants. </w:t>
      </w:r>
      <w:r w:rsidRPr="00FD45BB">
        <w:rPr>
          <w:rFonts w:ascii="Book Antiqua" w:eastAsia="SimSun" w:hAnsi="Book Antiqua" w:cs="SimSun"/>
          <w:i/>
          <w:iCs/>
          <w:kern w:val="0"/>
          <w:sz w:val="24"/>
          <w:szCs w:val="24"/>
        </w:rPr>
        <w:t>Aliment Pharmacol Ther</w:t>
      </w:r>
      <w:r w:rsidRPr="00FD45BB">
        <w:rPr>
          <w:rFonts w:ascii="Book Antiqua" w:eastAsia="SimSun" w:hAnsi="Book Antiqua" w:cs="SimSun"/>
          <w:kern w:val="0"/>
          <w:sz w:val="24"/>
          <w:szCs w:val="24"/>
        </w:rPr>
        <w:t> 2012; </w:t>
      </w:r>
      <w:r w:rsidRPr="00FD45BB">
        <w:rPr>
          <w:rFonts w:ascii="Book Antiqua" w:eastAsia="SimSun" w:hAnsi="Book Antiqua" w:cs="SimSun"/>
          <w:b/>
          <w:bCs/>
          <w:kern w:val="0"/>
          <w:sz w:val="24"/>
          <w:szCs w:val="24"/>
        </w:rPr>
        <w:t>35</w:t>
      </w:r>
      <w:r w:rsidRPr="00FD45BB">
        <w:rPr>
          <w:rFonts w:ascii="Book Antiqua" w:eastAsia="SimSun" w:hAnsi="Book Antiqua" w:cs="SimSun"/>
          <w:kern w:val="0"/>
          <w:sz w:val="24"/>
          <w:szCs w:val="24"/>
        </w:rPr>
        <w:t>: 493-500 [PMID: 22239853 DOI: 10.1111/j.1365-2036.2011.04978.x]</w:t>
      </w:r>
    </w:p>
    <w:p w:rsidR="00EB537D" w:rsidRPr="00FD45BB" w:rsidRDefault="00EB537D" w:rsidP="002F0731">
      <w:pPr>
        <w:widowControl/>
        <w:spacing w:line="360" w:lineRule="auto"/>
        <w:rPr>
          <w:rFonts w:ascii="Book Antiqua" w:eastAsia="SimSun" w:hAnsi="Book Antiqua" w:cs="SimSun"/>
          <w:kern w:val="0"/>
          <w:sz w:val="24"/>
          <w:szCs w:val="24"/>
        </w:rPr>
      </w:pPr>
      <w:r w:rsidRPr="00FD45BB">
        <w:rPr>
          <w:rFonts w:ascii="Book Antiqua" w:eastAsia="SimSun" w:hAnsi="Book Antiqua" w:cs="SimSun"/>
          <w:kern w:val="0"/>
          <w:sz w:val="24"/>
          <w:szCs w:val="24"/>
        </w:rPr>
        <w:lastRenderedPageBreak/>
        <w:t>31 </w:t>
      </w:r>
      <w:r w:rsidRPr="00FD45BB">
        <w:rPr>
          <w:rFonts w:ascii="Book Antiqua" w:eastAsia="SimSun" w:hAnsi="Book Antiqua" w:cs="SimSun"/>
          <w:b/>
          <w:bCs/>
          <w:kern w:val="0"/>
          <w:sz w:val="24"/>
          <w:szCs w:val="24"/>
        </w:rPr>
        <w:t>Mourad G</w:t>
      </w:r>
      <w:r w:rsidRPr="00FD45BB">
        <w:rPr>
          <w:rFonts w:ascii="Book Antiqua" w:eastAsia="SimSun" w:hAnsi="Book Antiqua" w:cs="SimSun"/>
          <w:kern w:val="0"/>
          <w:sz w:val="24"/>
          <w:szCs w:val="24"/>
        </w:rPr>
        <w:t>, Jaarsma T, Hallert C, Strömberg A. Depressive symptoms and healthcare utilization in patients with noncardiac chest pain compared to patients with ischemic heart disease. </w:t>
      </w:r>
      <w:r w:rsidRPr="00FD45BB">
        <w:rPr>
          <w:rFonts w:ascii="Book Antiqua" w:eastAsia="SimSun" w:hAnsi="Book Antiqua" w:cs="SimSun"/>
          <w:i/>
          <w:iCs/>
          <w:kern w:val="0"/>
          <w:sz w:val="24"/>
          <w:szCs w:val="24"/>
        </w:rPr>
        <w:t>Heart Lung</w:t>
      </w:r>
      <w:r w:rsidRPr="00FD45BB">
        <w:rPr>
          <w:rFonts w:ascii="Book Antiqua" w:eastAsia="SimSun" w:hAnsi="Book Antiqua" w:cs="SimSun"/>
          <w:kern w:val="0"/>
          <w:sz w:val="24"/>
          <w:szCs w:val="24"/>
        </w:rPr>
        <w:t> </w:t>
      </w:r>
      <w:r>
        <w:rPr>
          <w:rFonts w:ascii="Book Antiqua" w:eastAsia="SimSun" w:hAnsi="Book Antiqua" w:cs="SimSun" w:hint="eastAsia"/>
          <w:kern w:val="0"/>
          <w:sz w:val="24"/>
          <w:szCs w:val="24"/>
        </w:rPr>
        <w:t>2012</w:t>
      </w:r>
      <w:r w:rsidRPr="00FD45BB">
        <w:rPr>
          <w:rFonts w:ascii="Book Antiqua" w:eastAsia="SimSun" w:hAnsi="Book Antiqua" w:cs="SimSun"/>
          <w:kern w:val="0"/>
          <w:sz w:val="24"/>
          <w:szCs w:val="24"/>
        </w:rPr>
        <w:t>; </w:t>
      </w:r>
      <w:r w:rsidRPr="00FD45BB">
        <w:rPr>
          <w:rFonts w:ascii="Book Antiqua" w:eastAsia="SimSun" w:hAnsi="Book Antiqua" w:cs="SimSun"/>
          <w:b/>
          <w:bCs/>
          <w:kern w:val="0"/>
          <w:sz w:val="24"/>
          <w:szCs w:val="24"/>
        </w:rPr>
        <w:t>41</w:t>
      </w:r>
      <w:r w:rsidRPr="00FD45BB">
        <w:rPr>
          <w:rFonts w:ascii="Book Antiqua" w:eastAsia="SimSun" w:hAnsi="Book Antiqua" w:cs="SimSun"/>
          <w:kern w:val="0"/>
          <w:sz w:val="24"/>
          <w:szCs w:val="24"/>
        </w:rPr>
        <w:t>: 446-455 [PMID: 22652167 DOI: 10.1016/j.hrtlng.2012.04.002]</w:t>
      </w:r>
    </w:p>
    <w:p w:rsidR="00EB537D" w:rsidRPr="00FD45BB" w:rsidRDefault="00EB537D" w:rsidP="002F0731">
      <w:pPr>
        <w:widowControl/>
        <w:spacing w:line="360" w:lineRule="auto"/>
        <w:rPr>
          <w:rFonts w:ascii="Book Antiqua" w:eastAsia="SimSun" w:hAnsi="Book Antiqua" w:cs="SimSun"/>
          <w:kern w:val="0"/>
          <w:sz w:val="24"/>
          <w:szCs w:val="24"/>
        </w:rPr>
      </w:pPr>
      <w:r w:rsidRPr="00FD45BB">
        <w:rPr>
          <w:rFonts w:ascii="Book Antiqua" w:eastAsia="SimSun" w:hAnsi="Book Antiqua" w:cs="SimSun"/>
          <w:kern w:val="0"/>
          <w:sz w:val="24"/>
          <w:szCs w:val="24"/>
        </w:rPr>
        <w:t>32 </w:t>
      </w:r>
      <w:r w:rsidRPr="00FD45BB">
        <w:rPr>
          <w:rFonts w:ascii="Book Antiqua" w:eastAsia="SimSun" w:hAnsi="Book Antiqua" w:cs="SimSun"/>
          <w:b/>
          <w:bCs/>
          <w:kern w:val="0"/>
          <w:sz w:val="24"/>
          <w:szCs w:val="24"/>
        </w:rPr>
        <w:t>White KS</w:t>
      </w:r>
      <w:r w:rsidRPr="00FD45BB">
        <w:rPr>
          <w:rFonts w:ascii="Book Antiqua" w:eastAsia="SimSun" w:hAnsi="Book Antiqua" w:cs="SimSun"/>
          <w:kern w:val="0"/>
          <w:sz w:val="24"/>
          <w:szCs w:val="24"/>
        </w:rPr>
        <w:t>, Craft JM, Gervino EV. Anxiety and hypervigilance to cardiopulmonary sensations in non-cardiac chest pain patients with and without psychiatric disorders. </w:t>
      </w:r>
      <w:r w:rsidRPr="00FD45BB">
        <w:rPr>
          <w:rFonts w:ascii="Book Antiqua" w:eastAsia="SimSun" w:hAnsi="Book Antiqua" w:cs="SimSun"/>
          <w:i/>
          <w:iCs/>
          <w:kern w:val="0"/>
          <w:sz w:val="24"/>
          <w:szCs w:val="24"/>
        </w:rPr>
        <w:t>Behav Res Ther</w:t>
      </w:r>
      <w:r w:rsidRPr="00FD45BB">
        <w:rPr>
          <w:rFonts w:ascii="Book Antiqua" w:eastAsia="SimSun" w:hAnsi="Book Antiqua" w:cs="SimSun"/>
          <w:kern w:val="0"/>
          <w:sz w:val="24"/>
          <w:szCs w:val="24"/>
        </w:rPr>
        <w:t> 2010; </w:t>
      </w:r>
      <w:r w:rsidRPr="00FD45BB">
        <w:rPr>
          <w:rFonts w:ascii="Book Antiqua" w:eastAsia="SimSun" w:hAnsi="Book Antiqua" w:cs="SimSun"/>
          <w:b/>
          <w:bCs/>
          <w:kern w:val="0"/>
          <w:sz w:val="24"/>
          <w:szCs w:val="24"/>
        </w:rPr>
        <w:t>48</w:t>
      </w:r>
      <w:r w:rsidRPr="00FD45BB">
        <w:rPr>
          <w:rFonts w:ascii="Book Antiqua" w:eastAsia="SimSun" w:hAnsi="Book Antiqua" w:cs="SimSun"/>
          <w:kern w:val="0"/>
          <w:sz w:val="24"/>
          <w:szCs w:val="24"/>
        </w:rPr>
        <w:t>: 394-401 [PMID: 20110083 DOI: 10.1016/j.brat.2010.01.001]</w:t>
      </w:r>
    </w:p>
    <w:p w:rsidR="00EB537D" w:rsidRPr="00FD45BB" w:rsidRDefault="00EB537D" w:rsidP="002F0731">
      <w:pPr>
        <w:widowControl/>
        <w:spacing w:line="360" w:lineRule="auto"/>
        <w:rPr>
          <w:rFonts w:ascii="Book Antiqua" w:eastAsia="SimSun" w:hAnsi="Book Antiqua" w:cs="SimSun"/>
          <w:kern w:val="0"/>
          <w:sz w:val="24"/>
          <w:szCs w:val="24"/>
        </w:rPr>
      </w:pPr>
      <w:r w:rsidRPr="00FD45BB">
        <w:rPr>
          <w:rFonts w:ascii="Book Antiqua" w:eastAsia="SimSun" w:hAnsi="Book Antiqua" w:cs="SimSun"/>
          <w:kern w:val="0"/>
          <w:sz w:val="24"/>
          <w:szCs w:val="24"/>
        </w:rPr>
        <w:t>33 </w:t>
      </w:r>
      <w:r w:rsidRPr="00FD45BB">
        <w:rPr>
          <w:rFonts w:ascii="Book Antiqua" w:eastAsia="SimSun" w:hAnsi="Book Antiqua" w:cs="SimSun"/>
          <w:b/>
          <w:bCs/>
          <w:kern w:val="0"/>
          <w:sz w:val="24"/>
          <w:szCs w:val="24"/>
        </w:rPr>
        <w:t>Shelby RA</w:t>
      </w:r>
      <w:r w:rsidRPr="00FD45BB">
        <w:rPr>
          <w:rFonts w:ascii="Book Antiqua" w:eastAsia="SimSun" w:hAnsi="Book Antiqua" w:cs="SimSun"/>
          <w:kern w:val="0"/>
          <w:sz w:val="24"/>
          <w:szCs w:val="24"/>
        </w:rPr>
        <w:t>, Somers TJ, Keefe FJ, Silva SG, McKee DC, She L, Waters SJ, Varia I, Riordan YB, Knowles VM, Blazing M, Blumenthal JA, Johnson P. Pain catastrophizing in patients with noncardiac chest pain: relationships with pain, anxiety, and disability. </w:t>
      </w:r>
      <w:r w:rsidRPr="00FD45BB">
        <w:rPr>
          <w:rFonts w:ascii="Book Antiqua" w:eastAsia="SimSun" w:hAnsi="Book Antiqua" w:cs="SimSun"/>
          <w:i/>
          <w:iCs/>
          <w:kern w:val="0"/>
          <w:sz w:val="24"/>
          <w:szCs w:val="24"/>
        </w:rPr>
        <w:t>Psychosom Med</w:t>
      </w:r>
      <w:r w:rsidRPr="00FD45BB">
        <w:rPr>
          <w:rFonts w:ascii="Book Antiqua" w:eastAsia="SimSun" w:hAnsi="Book Antiqua" w:cs="SimSun"/>
          <w:kern w:val="0"/>
          <w:sz w:val="24"/>
          <w:szCs w:val="24"/>
        </w:rPr>
        <w:t> 2009; </w:t>
      </w:r>
      <w:r w:rsidRPr="00FD45BB">
        <w:rPr>
          <w:rFonts w:ascii="Book Antiqua" w:eastAsia="SimSun" w:hAnsi="Book Antiqua" w:cs="SimSun"/>
          <w:b/>
          <w:bCs/>
          <w:kern w:val="0"/>
          <w:sz w:val="24"/>
          <w:szCs w:val="24"/>
        </w:rPr>
        <w:t>71</w:t>
      </w:r>
      <w:r w:rsidRPr="00FD45BB">
        <w:rPr>
          <w:rFonts w:ascii="Book Antiqua" w:eastAsia="SimSun" w:hAnsi="Book Antiqua" w:cs="SimSun"/>
          <w:kern w:val="0"/>
          <w:sz w:val="24"/>
          <w:szCs w:val="24"/>
        </w:rPr>
        <w:t>: 861-868 [PMID: 19737857 DOI: 10.1097/PSY.0b013e3181b49584]</w:t>
      </w:r>
    </w:p>
    <w:p w:rsidR="008166DC" w:rsidRPr="00267EE5" w:rsidRDefault="008166DC" w:rsidP="002F0731">
      <w:pPr>
        <w:spacing w:line="360" w:lineRule="auto"/>
        <w:rPr>
          <w:rFonts w:ascii="Book Antiqua" w:hAnsi="Book Antiqua" w:cs="Times New Roman"/>
          <w:sz w:val="24"/>
          <w:szCs w:val="24"/>
        </w:rPr>
      </w:pPr>
    </w:p>
    <w:p w:rsidR="00601FA2" w:rsidRPr="00601FA2" w:rsidRDefault="00601FA2" w:rsidP="002F0731">
      <w:pPr>
        <w:pStyle w:val="ListParagraph"/>
        <w:spacing w:line="360" w:lineRule="auto"/>
        <w:ind w:firstLineChars="0" w:firstLine="0"/>
        <w:rPr>
          <w:rFonts w:ascii="Book Antiqua" w:eastAsia="SimSun" w:hAnsi="Book Antiqua"/>
          <w:b/>
          <w:bCs/>
          <w:color w:val="000000"/>
          <w:sz w:val="24"/>
          <w:szCs w:val="24"/>
        </w:rPr>
      </w:pPr>
      <w:r w:rsidRPr="00601FA2">
        <w:rPr>
          <w:rStyle w:val="Strong"/>
          <w:rFonts w:ascii="Book Antiqua" w:hAnsi="Book Antiqua" w:cs="Arial"/>
          <w:bCs w:val="0"/>
          <w:noProof/>
          <w:color w:val="000000"/>
          <w:sz w:val="24"/>
          <w:szCs w:val="24"/>
        </w:rPr>
        <w:t>P-Reviewer</w:t>
      </w:r>
      <w:r w:rsidRPr="00601FA2">
        <w:rPr>
          <w:rStyle w:val="Strong"/>
          <w:rFonts w:ascii="Book Antiqua" w:eastAsia="SimSun" w:hAnsi="Book Antiqua" w:cs="Arial"/>
          <w:bCs w:val="0"/>
          <w:noProof/>
          <w:color w:val="000000"/>
          <w:sz w:val="24"/>
          <w:szCs w:val="24"/>
        </w:rPr>
        <w:t>:</w:t>
      </w:r>
      <w:r w:rsidRPr="00601FA2">
        <w:rPr>
          <w:rFonts w:ascii="Book Antiqua" w:hAnsi="Book Antiqua"/>
          <w:bCs/>
          <w:color w:val="000000"/>
          <w:sz w:val="24"/>
          <w:szCs w:val="24"/>
        </w:rPr>
        <w:t xml:space="preserve"> Moraes JP</w:t>
      </w:r>
      <w:r w:rsidRPr="00601FA2">
        <w:rPr>
          <w:rFonts w:ascii="Book Antiqua" w:hAnsi="Book Antiqua" w:hint="eastAsia"/>
          <w:bCs/>
          <w:color w:val="000000"/>
          <w:sz w:val="24"/>
          <w:szCs w:val="24"/>
        </w:rPr>
        <w:t>,</w:t>
      </w:r>
      <w:r w:rsidRPr="00601FA2">
        <w:rPr>
          <w:rFonts w:ascii="Book Antiqua" w:hAnsi="Book Antiqua"/>
          <w:bCs/>
          <w:color w:val="000000"/>
          <w:sz w:val="24"/>
          <w:szCs w:val="24"/>
        </w:rPr>
        <w:t xml:space="preserve"> Schweiger</w:t>
      </w:r>
      <w:r w:rsidRPr="00601FA2">
        <w:rPr>
          <w:rFonts w:ascii="Book Antiqua" w:hAnsi="Book Antiqua" w:hint="eastAsia"/>
          <w:bCs/>
          <w:color w:val="000000"/>
          <w:sz w:val="24"/>
          <w:szCs w:val="24"/>
        </w:rPr>
        <w:t xml:space="preserve"> U</w:t>
      </w:r>
      <w:r w:rsidRPr="00601FA2">
        <w:rPr>
          <w:rFonts w:ascii="Book Antiqua" w:hAnsi="Book Antiqua"/>
          <w:bCs/>
          <w:color w:val="000000"/>
          <w:sz w:val="24"/>
          <w:szCs w:val="24"/>
        </w:rPr>
        <w:t xml:space="preserve"> </w:t>
      </w:r>
      <w:r w:rsidRPr="00601FA2">
        <w:rPr>
          <w:rFonts w:ascii="Book Antiqua" w:hAnsi="Book Antiqua"/>
          <w:b/>
          <w:bCs/>
          <w:color w:val="000000"/>
          <w:sz w:val="24"/>
          <w:szCs w:val="24"/>
        </w:rPr>
        <w:t>S-Editor</w:t>
      </w:r>
      <w:r w:rsidRPr="00601FA2">
        <w:rPr>
          <w:rFonts w:ascii="Book Antiqua" w:eastAsia="SimSun" w:hAnsi="Book Antiqua"/>
          <w:b/>
          <w:bCs/>
          <w:color w:val="000000"/>
          <w:sz w:val="24"/>
          <w:szCs w:val="24"/>
        </w:rPr>
        <w:t>:</w:t>
      </w:r>
      <w:r w:rsidRPr="00601FA2">
        <w:rPr>
          <w:rFonts w:ascii="Book Antiqua" w:hAnsi="Book Antiqua"/>
          <w:bCs/>
          <w:color w:val="000000"/>
          <w:sz w:val="24"/>
          <w:szCs w:val="24"/>
        </w:rPr>
        <w:t xml:space="preserve"> </w:t>
      </w:r>
      <w:r w:rsidRPr="00601FA2">
        <w:rPr>
          <w:rFonts w:ascii="Book Antiqua" w:eastAsia="SimSun" w:hAnsi="Book Antiqua"/>
          <w:bCs/>
          <w:color w:val="000000"/>
          <w:sz w:val="24"/>
          <w:szCs w:val="24"/>
        </w:rPr>
        <w:t>Qi Y</w:t>
      </w:r>
      <w:r w:rsidRPr="00601FA2">
        <w:rPr>
          <w:rFonts w:ascii="Book Antiqua" w:hAnsi="Book Antiqua"/>
          <w:b/>
          <w:bCs/>
          <w:color w:val="000000"/>
          <w:sz w:val="24"/>
          <w:szCs w:val="24"/>
        </w:rPr>
        <w:t xml:space="preserve">   L-Editor</w:t>
      </w:r>
      <w:r w:rsidRPr="00601FA2">
        <w:rPr>
          <w:rFonts w:ascii="Book Antiqua" w:eastAsia="SimSun" w:hAnsi="Book Antiqua"/>
          <w:b/>
          <w:bCs/>
          <w:color w:val="000000"/>
          <w:sz w:val="24"/>
          <w:szCs w:val="24"/>
        </w:rPr>
        <w:t>:</w:t>
      </w:r>
      <w:r w:rsidRPr="00601FA2">
        <w:rPr>
          <w:rFonts w:ascii="Book Antiqua" w:hAnsi="Book Antiqua"/>
          <w:b/>
          <w:bCs/>
          <w:color w:val="000000"/>
          <w:sz w:val="24"/>
          <w:szCs w:val="24"/>
        </w:rPr>
        <w:t xml:space="preserve">   E-Editor</w:t>
      </w:r>
      <w:r w:rsidRPr="00601FA2">
        <w:rPr>
          <w:rFonts w:ascii="Book Antiqua" w:eastAsia="SimSun" w:hAnsi="Book Antiqua"/>
          <w:b/>
          <w:bCs/>
          <w:color w:val="000000"/>
          <w:sz w:val="24"/>
          <w:szCs w:val="24"/>
        </w:rPr>
        <w:t>:</w:t>
      </w:r>
    </w:p>
    <w:p w:rsidR="003C7DE6" w:rsidRDefault="003C7DE6" w:rsidP="002F0731">
      <w:pPr>
        <w:shd w:val="clear" w:color="auto" w:fill="FFFFFF"/>
        <w:snapToGrid w:val="0"/>
        <w:spacing w:line="360" w:lineRule="auto"/>
        <w:rPr>
          <w:rFonts w:ascii="Book Antiqua" w:hAnsi="Book Antiqua" w:cs="Helvetica"/>
          <w:b/>
          <w:sz w:val="24"/>
          <w:szCs w:val="24"/>
        </w:rPr>
      </w:pPr>
    </w:p>
    <w:p w:rsidR="00601FA2" w:rsidRPr="00601FA2" w:rsidRDefault="00601FA2" w:rsidP="002F0731">
      <w:pPr>
        <w:shd w:val="clear" w:color="auto" w:fill="FFFFFF"/>
        <w:snapToGrid w:val="0"/>
        <w:spacing w:line="360" w:lineRule="auto"/>
        <w:rPr>
          <w:rFonts w:ascii="Book Antiqua" w:hAnsi="Book Antiqua" w:cs="Helvetica"/>
          <w:b/>
          <w:sz w:val="24"/>
          <w:szCs w:val="24"/>
        </w:rPr>
      </w:pPr>
      <w:r w:rsidRPr="00601FA2">
        <w:rPr>
          <w:rFonts w:ascii="Book Antiqua" w:hAnsi="Book Antiqua" w:cs="Helvetica"/>
          <w:b/>
          <w:sz w:val="24"/>
          <w:szCs w:val="24"/>
        </w:rPr>
        <w:t xml:space="preserve">Specialty type: </w:t>
      </w:r>
      <w:r w:rsidRPr="00601FA2">
        <w:rPr>
          <w:rFonts w:ascii="Book Antiqua" w:hAnsi="Book Antiqua" w:cs="Helvetica"/>
          <w:sz w:val="24"/>
          <w:szCs w:val="24"/>
        </w:rPr>
        <w:t>Gastroenterology and</w:t>
      </w:r>
      <w:r w:rsidRPr="00601FA2">
        <w:rPr>
          <w:rFonts w:ascii="Book Antiqua" w:hAnsi="Book Antiqua" w:cs="Helvetica" w:hint="eastAsia"/>
          <w:sz w:val="24"/>
          <w:szCs w:val="24"/>
        </w:rPr>
        <w:t xml:space="preserve"> </w:t>
      </w:r>
      <w:r w:rsidRPr="00601FA2">
        <w:rPr>
          <w:rFonts w:ascii="Book Antiqua" w:hAnsi="Book Antiqua" w:cs="Helvetica"/>
          <w:sz w:val="24"/>
          <w:szCs w:val="24"/>
        </w:rPr>
        <w:t>hepatology</w:t>
      </w:r>
    </w:p>
    <w:p w:rsidR="00601FA2" w:rsidRPr="00601FA2" w:rsidRDefault="00601FA2" w:rsidP="002F0731">
      <w:pPr>
        <w:shd w:val="clear" w:color="auto" w:fill="FFFFFF"/>
        <w:snapToGrid w:val="0"/>
        <w:spacing w:line="360" w:lineRule="auto"/>
        <w:rPr>
          <w:rFonts w:ascii="Book Antiqua" w:hAnsi="Book Antiqua" w:cs="Helvetica"/>
          <w:b/>
          <w:sz w:val="24"/>
          <w:szCs w:val="24"/>
        </w:rPr>
      </w:pPr>
      <w:r w:rsidRPr="00601FA2">
        <w:rPr>
          <w:rFonts w:ascii="Book Antiqua" w:hAnsi="Book Antiqua" w:cs="Helvetica"/>
          <w:b/>
          <w:sz w:val="24"/>
          <w:szCs w:val="24"/>
        </w:rPr>
        <w:t xml:space="preserve">Country of origin: </w:t>
      </w:r>
      <w:r w:rsidR="00D465A7" w:rsidRPr="00D465A7">
        <w:rPr>
          <w:rFonts w:ascii="Book Antiqua" w:hAnsi="Book Antiqua" w:cs="Helvetica"/>
          <w:sz w:val="24"/>
          <w:szCs w:val="24"/>
        </w:rPr>
        <w:t>China</w:t>
      </w:r>
    </w:p>
    <w:p w:rsidR="00601FA2" w:rsidRPr="00601FA2" w:rsidRDefault="00601FA2" w:rsidP="002F0731">
      <w:pPr>
        <w:shd w:val="clear" w:color="auto" w:fill="FFFFFF"/>
        <w:snapToGrid w:val="0"/>
        <w:spacing w:line="360" w:lineRule="auto"/>
        <w:rPr>
          <w:rFonts w:ascii="Book Antiqua" w:hAnsi="Book Antiqua" w:cs="Helvetica"/>
          <w:b/>
          <w:sz w:val="24"/>
          <w:szCs w:val="24"/>
        </w:rPr>
      </w:pPr>
      <w:r w:rsidRPr="00601FA2">
        <w:rPr>
          <w:rFonts w:ascii="Book Antiqua" w:hAnsi="Book Antiqua" w:cs="Helvetica"/>
          <w:b/>
          <w:sz w:val="24"/>
          <w:szCs w:val="24"/>
        </w:rPr>
        <w:t>Peer-review report classification</w:t>
      </w:r>
    </w:p>
    <w:p w:rsidR="00601FA2" w:rsidRPr="00601FA2" w:rsidRDefault="00601FA2" w:rsidP="002F0731">
      <w:pPr>
        <w:shd w:val="clear" w:color="auto" w:fill="FFFFFF"/>
        <w:snapToGrid w:val="0"/>
        <w:spacing w:line="360" w:lineRule="auto"/>
        <w:rPr>
          <w:rFonts w:ascii="Book Antiqua" w:hAnsi="Book Antiqua" w:cs="Helvetica"/>
          <w:sz w:val="24"/>
          <w:szCs w:val="24"/>
        </w:rPr>
      </w:pPr>
      <w:r w:rsidRPr="00601FA2">
        <w:rPr>
          <w:rFonts w:ascii="Book Antiqua" w:hAnsi="Book Antiqua" w:cs="Helvetica"/>
          <w:sz w:val="24"/>
          <w:szCs w:val="24"/>
        </w:rPr>
        <w:t xml:space="preserve">Grade A (Excellent): </w:t>
      </w:r>
      <w:r w:rsidRPr="00601FA2">
        <w:rPr>
          <w:rFonts w:ascii="Book Antiqua" w:hAnsi="Book Antiqua" w:cs="Helvetica" w:hint="eastAsia"/>
          <w:sz w:val="24"/>
          <w:szCs w:val="24"/>
        </w:rPr>
        <w:t>0</w:t>
      </w:r>
    </w:p>
    <w:p w:rsidR="00601FA2" w:rsidRPr="00601FA2" w:rsidRDefault="00601FA2" w:rsidP="002F0731">
      <w:pPr>
        <w:shd w:val="clear" w:color="auto" w:fill="FFFFFF"/>
        <w:snapToGrid w:val="0"/>
        <w:spacing w:line="360" w:lineRule="auto"/>
        <w:rPr>
          <w:rFonts w:ascii="Book Antiqua" w:hAnsi="Book Antiqua" w:cs="Helvetica"/>
          <w:sz w:val="24"/>
          <w:szCs w:val="24"/>
        </w:rPr>
      </w:pPr>
      <w:r w:rsidRPr="00601FA2">
        <w:rPr>
          <w:rFonts w:ascii="Book Antiqua" w:hAnsi="Book Antiqua" w:cs="Helvetica"/>
          <w:sz w:val="24"/>
          <w:szCs w:val="24"/>
        </w:rPr>
        <w:t xml:space="preserve">Grade B (Very good): </w:t>
      </w:r>
      <w:r w:rsidR="00D465A7">
        <w:rPr>
          <w:rFonts w:ascii="Book Antiqua" w:hAnsi="Book Antiqua" w:cs="Helvetica" w:hint="eastAsia"/>
          <w:sz w:val="24"/>
          <w:szCs w:val="24"/>
        </w:rPr>
        <w:t>B, B</w:t>
      </w:r>
    </w:p>
    <w:p w:rsidR="00601FA2" w:rsidRPr="00601FA2" w:rsidRDefault="00601FA2" w:rsidP="002F0731">
      <w:pPr>
        <w:shd w:val="clear" w:color="auto" w:fill="FFFFFF"/>
        <w:snapToGrid w:val="0"/>
        <w:spacing w:line="360" w:lineRule="auto"/>
        <w:rPr>
          <w:rFonts w:ascii="Book Antiqua" w:hAnsi="Book Antiqua" w:cs="Helvetica"/>
          <w:sz w:val="24"/>
          <w:szCs w:val="24"/>
        </w:rPr>
      </w:pPr>
      <w:r w:rsidRPr="00601FA2">
        <w:rPr>
          <w:rFonts w:ascii="Book Antiqua" w:hAnsi="Book Antiqua" w:cs="Helvetica"/>
          <w:sz w:val="24"/>
          <w:szCs w:val="24"/>
        </w:rPr>
        <w:t xml:space="preserve">Grade C (Good): </w:t>
      </w:r>
      <w:r w:rsidRPr="00601FA2">
        <w:rPr>
          <w:rFonts w:ascii="Book Antiqua" w:hAnsi="Book Antiqua" w:cs="Helvetica" w:hint="eastAsia"/>
          <w:sz w:val="24"/>
          <w:szCs w:val="24"/>
        </w:rPr>
        <w:t>0</w:t>
      </w:r>
    </w:p>
    <w:p w:rsidR="00601FA2" w:rsidRPr="00601FA2" w:rsidRDefault="00601FA2" w:rsidP="002F0731">
      <w:pPr>
        <w:shd w:val="clear" w:color="auto" w:fill="FFFFFF"/>
        <w:snapToGrid w:val="0"/>
        <w:spacing w:line="360" w:lineRule="auto"/>
        <w:rPr>
          <w:rFonts w:ascii="Book Antiqua" w:hAnsi="Book Antiqua" w:cs="Helvetica"/>
          <w:sz w:val="24"/>
          <w:szCs w:val="24"/>
        </w:rPr>
      </w:pPr>
      <w:r w:rsidRPr="00601FA2">
        <w:rPr>
          <w:rFonts w:ascii="Book Antiqua" w:hAnsi="Book Antiqua" w:cs="Helvetica"/>
          <w:sz w:val="24"/>
          <w:szCs w:val="24"/>
        </w:rPr>
        <w:t xml:space="preserve">Grade D (Fair): </w:t>
      </w:r>
      <w:r w:rsidRPr="00601FA2">
        <w:rPr>
          <w:rFonts w:ascii="Book Antiqua" w:hAnsi="Book Antiqua" w:cs="Helvetica" w:hint="eastAsia"/>
          <w:sz w:val="24"/>
          <w:szCs w:val="24"/>
        </w:rPr>
        <w:t>0</w:t>
      </w:r>
    </w:p>
    <w:p w:rsidR="00601FA2" w:rsidRPr="00601FA2" w:rsidRDefault="00601FA2" w:rsidP="002F0731">
      <w:pPr>
        <w:shd w:val="clear" w:color="auto" w:fill="FFFFFF"/>
        <w:snapToGrid w:val="0"/>
        <w:spacing w:line="360" w:lineRule="auto"/>
        <w:rPr>
          <w:rFonts w:ascii="Book Antiqua" w:hAnsi="Book Antiqua" w:cs="Helvetica"/>
          <w:sz w:val="24"/>
          <w:szCs w:val="24"/>
        </w:rPr>
      </w:pPr>
      <w:r w:rsidRPr="00601FA2">
        <w:rPr>
          <w:rFonts w:ascii="Book Antiqua" w:hAnsi="Book Antiqua" w:cs="Helvetica"/>
          <w:sz w:val="24"/>
          <w:szCs w:val="24"/>
        </w:rPr>
        <w:t xml:space="preserve">Grade E (Poor): </w:t>
      </w:r>
      <w:r w:rsidRPr="00601FA2">
        <w:rPr>
          <w:rFonts w:ascii="Book Antiqua" w:hAnsi="Book Antiqua" w:cs="Helvetica" w:hint="eastAsia"/>
          <w:sz w:val="24"/>
          <w:szCs w:val="24"/>
        </w:rPr>
        <w:t>0</w:t>
      </w:r>
    </w:p>
    <w:p w:rsidR="008166DC" w:rsidRPr="00601FA2" w:rsidRDefault="008166DC" w:rsidP="002F0731">
      <w:pPr>
        <w:spacing w:line="360" w:lineRule="auto"/>
        <w:rPr>
          <w:rFonts w:ascii="Book Antiqua" w:hAnsi="Book Antiqua" w:cs="Times New Roman"/>
          <w:sz w:val="24"/>
          <w:szCs w:val="24"/>
        </w:rPr>
      </w:pPr>
    </w:p>
    <w:p w:rsidR="002838CB" w:rsidRPr="00267EE5" w:rsidRDefault="002838CB" w:rsidP="002F0731">
      <w:pPr>
        <w:spacing w:line="360" w:lineRule="auto"/>
        <w:rPr>
          <w:rFonts w:ascii="Book Antiqua" w:hAnsi="Book Antiqua" w:cs="Times New Roman"/>
          <w:sz w:val="24"/>
          <w:szCs w:val="24"/>
        </w:rPr>
      </w:pPr>
    </w:p>
    <w:p w:rsidR="002838CB" w:rsidRPr="00267EE5" w:rsidRDefault="002838CB" w:rsidP="002F0731">
      <w:pPr>
        <w:spacing w:line="360" w:lineRule="auto"/>
        <w:rPr>
          <w:rFonts w:ascii="Book Antiqua" w:hAnsi="Book Antiqua" w:cs="Times New Roman"/>
          <w:sz w:val="24"/>
          <w:szCs w:val="24"/>
        </w:rPr>
      </w:pPr>
    </w:p>
    <w:p w:rsidR="002838CB" w:rsidRPr="00267EE5" w:rsidRDefault="002838CB" w:rsidP="002F0731">
      <w:pPr>
        <w:spacing w:line="360" w:lineRule="auto"/>
        <w:rPr>
          <w:rFonts w:ascii="Book Antiqua" w:hAnsi="Book Antiqua" w:cs="Times New Roman"/>
          <w:sz w:val="24"/>
          <w:szCs w:val="24"/>
        </w:rPr>
      </w:pPr>
    </w:p>
    <w:p w:rsidR="002838CB" w:rsidRPr="00267EE5" w:rsidRDefault="002838CB" w:rsidP="002F0731">
      <w:pPr>
        <w:spacing w:line="360" w:lineRule="auto"/>
        <w:rPr>
          <w:rFonts w:ascii="Book Antiqua" w:hAnsi="Book Antiqua" w:cs="Times New Roman"/>
          <w:sz w:val="24"/>
          <w:szCs w:val="24"/>
        </w:rPr>
      </w:pPr>
    </w:p>
    <w:p w:rsidR="002838CB" w:rsidRPr="00267EE5" w:rsidRDefault="002838CB" w:rsidP="002F0731">
      <w:pPr>
        <w:spacing w:line="360" w:lineRule="auto"/>
        <w:rPr>
          <w:rFonts w:ascii="Book Antiqua" w:hAnsi="Book Antiqua" w:cs="Times New Roman"/>
          <w:sz w:val="24"/>
          <w:szCs w:val="24"/>
        </w:rPr>
      </w:pPr>
    </w:p>
    <w:p w:rsidR="002838CB" w:rsidRPr="00267EE5" w:rsidRDefault="002838CB" w:rsidP="002F0731">
      <w:pPr>
        <w:spacing w:line="360" w:lineRule="auto"/>
        <w:rPr>
          <w:rFonts w:ascii="Book Antiqua" w:hAnsi="Book Antiqua" w:cs="Times New Roman"/>
          <w:sz w:val="24"/>
          <w:szCs w:val="24"/>
        </w:rPr>
      </w:pPr>
    </w:p>
    <w:p w:rsidR="002A4CF6" w:rsidRPr="00267EE5" w:rsidRDefault="002A4CF6" w:rsidP="002F0731">
      <w:pPr>
        <w:spacing w:line="360" w:lineRule="auto"/>
        <w:rPr>
          <w:rFonts w:ascii="Book Antiqua" w:hAnsi="Book Antiqua" w:cs="Times New Roman"/>
          <w:sz w:val="24"/>
          <w:szCs w:val="24"/>
        </w:rPr>
      </w:pPr>
    </w:p>
    <w:p w:rsidR="008166DC" w:rsidRPr="00267EE5" w:rsidRDefault="008166DC" w:rsidP="002F0731">
      <w:pPr>
        <w:spacing w:line="360" w:lineRule="auto"/>
        <w:rPr>
          <w:rFonts w:ascii="Book Antiqua" w:hAnsi="Book Antiqua" w:cs="Times New Roman"/>
          <w:b/>
          <w:sz w:val="24"/>
          <w:szCs w:val="24"/>
        </w:rPr>
      </w:pPr>
      <w:r w:rsidRPr="00267EE5">
        <w:rPr>
          <w:rFonts w:ascii="Book Antiqua" w:hAnsi="Book Antiqua" w:cs="Times New Roman"/>
          <w:b/>
          <w:sz w:val="24"/>
          <w:szCs w:val="24"/>
        </w:rPr>
        <w:t>Table 1 Patient characteristics</w:t>
      </w:r>
    </w:p>
    <w:tbl>
      <w:tblPr>
        <w:tblStyle w:val="TableGrid"/>
        <w:tblW w:w="9356"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2552"/>
        <w:gridCol w:w="2268"/>
        <w:gridCol w:w="2409"/>
      </w:tblGrid>
      <w:tr w:rsidR="00267EE5" w:rsidRPr="00267EE5" w:rsidTr="002C77DA">
        <w:trPr>
          <w:trHeight w:val="340"/>
        </w:trPr>
        <w:tc>
          <w:tcPr>
            <w:tcW w:w="2127" w:type="dxa"/>
            <w:tcBorders>
              <w:top w:val="single" w:sz="4" w:space="0" w:color="auto"/>
              <w:bottom w:val="single" w:sz="4" w:space="0" w:color="auto"/>
            </w:tcBorders>
            <w:vAlign w:val="center"/>
          </w:tcPr>
          <w:p w:rsidR="008166DC" w:rsidRPr="002C77DA" w:rsidRDefault="008166DC" w:rsidP="002F0731">
            <w:pPr>
              <w:spacing w:line="360" w:lineRule="auto"/>
              <w:rPr>
                <w:rFonts w:ascii="Book Antiqua" w:eastAsiaTheme="minorEastAsia" w:hAnsi="Book Antiqua" w:cs="Times New Roman"/>
                <w:b/>
                <w:sz w:val="24"/>
                <w:szCs w:val="24"/>
              </w:rPr>
            </w:pPr>
          </w:p>
        </w:tc>
        <w:tc>
          <w:tcPr>
            <w:tcW w:w="2552" w:type="dxa"/>
            <w:tcBorders>
              <w:top w:val="single" w:sz="4" w:space="0" w:color="auto"/>
              <w:bottom w:val="single" w:sz="4" w:space="0" w:color="auto"/>
            </w:tcBorders>
            <w:vAlign w:val="center"/>
          </w:tcPr>
          <w:p w:rsidR="008166DC" w:rsidRPr="002C77DA" w:rsidRDefault="008166DC" w:rsidP="002F0731">
            <w:pPr>
              <w:spacing w:line="360" w:lineRule="auto"/>
              <w:ind w:firstLineChars="13" w:firstLine="31"/>
              <w:rPr>
                <w:rFonts w:ascii="Book Antiqua" w:eastAsiaTheme="minorEastAsia" w:hAnsi="Book Antiqua" w:cs="Times New Roman"/>
                <w:b/>
                <w:sz w:val="24"/>
                <w:szCs w:val="24"/>
              </w:rPr>
            </w:pPr>
            <w:r w:rsidRPr="002C77DA">
              <w:rPr>
                <w:rFonts w:ascii="Book Antiqua" w:eastAsiaTheme="minorEastAsia" w:hAnsi="Book Antiqua" w:cs="Times New Roman"/>
                <w:b/>
                <w:sz w:val="24"/>
                <w:szCs w:val="24"/>
              </w:rPr>
              <w:t>GERD without CP</w:t>
            </w:r>
          </w:p>
          <w:p w:rsidR="008166DC" w:rsidRPr="002C77DA" w:rsidRDefault="008166DC" w:rsidP="002F0731">
            <w:pPr>
              <w:spacing w:line="360" w:lineRule="auto"/>
              <w:ind w:firstLineChars="13" w:firstLine="31"/>
              <w:rPr>
                <w:rFonts w:ascii="Book Antiqua" w:eastAsiaTheme="minorEastAsia" w:hAnsi="Book Antiqua" w:cs="Times New Roman"/>
                <w:b/>
                <w:sz w:val="24"/>
                <w:szCs w:val="24"/>
              </w:rPr>
            </w:pPr>
            <w:r w:rsidRPr="002C77DA">
              <w:rPr>
                <w:rFonts w:ascii="Book Antiqua" w:eastAsiaTheme="minorEastAsia" w:hAnsi="Book Antiqua" w:cs="Times New Roman"/>
                <w:b/>
                <w:sz w:val="24"/>
                <w:szCs w:val="24"/>
              </w:rPr>
              <w:t>(</w:t>
            </w:r>
            <w:r w:rsidR="002C77DA" w:rsidRPr="002C77DA">
              <w:rPr>
                <w:rFonts w:ascii="Book Antiqua" w:eastAsiaTheme="minorEastAsia" w:hAnsi="Book Antiqua" w:cs="Times New Roman"/>
                <w:b/>
                <w:i/>
                <w:sz w:val="24"/>
                <w:szCs w:val="24"/>
              </w:rPr>
              <w:t>n</w:t>
            </w:r>
            <w:r w:rsidR="002C77DA" w:rsidRPr="002C77DA">
              <w:rPr>
                <w:rFonts w:ascii="Book Antiqua" w:eastAsiaTheme="minorEastAsia" w:hAnsi="Book Antiqua" w:cs="Times New Roman" w:hint="eastAsia"/>
                <w:b/>
                <w:sz w:val="24"/>
                <w:szCs w:val="24"/>
              </w:rPr>
              <w:t xml:space="preserve"> </w:t>
            </w:r>
            <w:r w:rsidRPr="002C77DA">
              <w:rPr>
                <w:rFonts w:ascii="Book Antiqua" w:eastAsiaTheme="minorEastAsia" w:hAnsi="Book Antiqua" w:cs="Times New Roman"/>
                <w:b/>
                <w:sz w:val="24"/>
                <w:szCs w:val="24"/>
              </w:rPr>
              <w:t>=</w:t>
            </w:r>
            <w:r w:rsidR="002C77DA" w:rsidRPr="002C77DA">
              <w:rPr>
                <w:rFonts w:ascii="Book Antiqua" w:eastAsiaTheme="minorEastAsia" w:hAnsi="Book Antiqua" w:cs="Times New Roman" w:hint="eastAsia"/>
                <w:b/>
                <w:sz w:val="24"/>
                <w:szCs w:val="24"/>
              </w:rPr>
              <w:t xml:space="preserve"> </w:t>
            </w:r>
            <w:r w:rsidRPr="002C77DA">
              <w:rPr>
                <w:rFonts w:ascii="Book Antiqua" w:eastAsiaTheme="minorEastAsia" w:hAnsi="Book Antiqua" w:cs="Times New Roman"/>
                <w:b/>
                <w:sz w:val="24"/>
                <w:szCs w:val="24"/>
              </w:rPr>
              <w:t>182)</w:t>
            </w:r>
          </w:p>
        </w:tc>
        <w:tc>
          <w:tcPr>
            <w:tcW w:w="2268" w:type="dxa"/>
            <w:tcBorders>
              <w:top w:val="single" w:sz="4" w:space="0" w:color="auto"/>
              <w:bottom w:val="single" w:sz="4" w:space="0" w:color="auto"/>
            </w:tcBorders>
            <w:vAlign w:val="center"/>
          </w:tcPr>
          <w:p w:rsidR="008166DC" w:rsidRPr="002C77DA" w:rsidRDefault="008166DC" w:rsidP="002F0731">
            <w:pPr>
              <w:spacing w:line="360" w:lineRule="auto"/>
              <w:rPr>
                <w:rFonts w:ascii="Book Antiqua" w:eastAsiaTheme="minorEastAsia" w:hAnsi="Book Antiqua" w:cs="Times New Roman"/>
                <w:b/>
                <w:sz w:val="24"/>
                <w:szCs w:val="24"/>
              </w:rPr>
            </w:pPr>
            <w:r w:rsidRPr="002C77DA">
              <w:rPr>
                <w:rFonts w:ascii="Book Antiqua" w:eastAsiaTheme="minorEastAsia" w:hAnsi="Book Antiqua" w:cs="Times New Roman"/>
                <w:b/>
                <w:sz w:val="24"/>
                <w:szCs w:val="24"/>
              </w:rPr>
              <w:t>GERD with NCCP</w:t>
            </w:r>
          </w:p>
          <w:p w:rsidR="008166DC" w:rsidRPr="002C77DA" w:rsidRDefault="008166DC" w:rsidP="002F0731">
            <w:pPr>
              <w:spacing w:line="360" w:lineRule="auto"/>
              <w:rPr>
                <w:rFonts w:ascii="Book Antiqua" w:eastAsiaTheme="minorEastAsia" w:hAnsi="Book Antiqua" w:cs="Times New Roman"/>
                <w:b/>
                <w:sz w:val="24"/>
                <w:szCs w:val="24"/>
              </w:rPr>
            </w:pPr>
            <w:r w:rsidRPr="002C77DA">
              <w:rPr>
                <w:rFonts w:ascii="Book Antiqua" w:eastAsiaTheme="minorEastAsia" w:hAnsi="Book Antiqua" w:cs="Times New Roman"/>
                <w:b/>
                <w:sz w:val="24"/>
                <w:szCs w:val="24"/>
              </w:rPr>
              <w:t>(</w:t>
            </w:r>
            <w:r w:rsidR="002C77DA" w:rsidRPr="002C77DA">
              <w:rPr>
                <w:rFonts w:ascii="Book Antiqua" w:eastAsiaTheme="minorEastAsia" w:hAnsi="Book Antiqua" w:cs="Times New Roman"/>
                <w:b/>
                <w:i/>
                <w:sz w:val="24"/>
                <w:szCs w:val="24"/>
              </w:rPr>
              <w:t>n</w:t>
            </w:r>
            <w:r w:rsidR="002C77DA" w:rsidRPr="002C77DA">
              <w:rPr>
                <w:rFonts w:ascii="Book Antiqua" w:eastAsiaTheme="minorEastAsia" w:hAnsi="Book Antiqua" w:cs="Times New Roman"/>
                <w:b/>
                <w:sz w:val="24"/>
                <w:szCs w:val="24"/>
              </w:rPr>
              <w:t xml:space="preserve"> </w:t>
            </w:r>
            <w:r w:rsidRPr="002C77DA">
              <w:rPr>
                <w:rFonts w:ascii="Book Antiqua" w:eastAsiaTheme="minorEastAsia" w:hAnsi="Book Antiqua" w:cs="Times New Roman"/>
                <w:b/>
                <w:sz w:val="24"/>
                <w:szCs w:val="24"/>
              </w:rPr>
              <w:t>=</w:t>
            </w:r>
            <w:r w:rsidR="002C77DA" w:rsidRPr="002C77DA">
              <w:rPr>
                <w:rFonts w:ascii="Book Antiqua" w:eastAsiaTheme="minorEastAsia" w:hAnsi="Book Antiqua" w:cs="Times New Roman" w:hint="eastAsia"/>
                <w:b/>
                <w:sz w:val="24"/>
                <w:szCs w:val="24"/>
              </w:rPr>
              <w:t xml:space="preserve"> </w:t>
            </w:r>
            <w:r w:rsidRPr="002C77DA">
              <w:rPr>
                <w:rFonts w:ascii="Book Antiqua" w:eastAsiaTheme="minorEastAsia" w:hAnsi="Book Antiqua" w:cs="Times New Roman"/>
                <w:b/>
                <w:sz w:val="24"/>
                <w:szCs w:val="24"/>
              </w:rPr>
              <w:t>124)</w:t>
            </w:r>
          </w:p>
        </w:tc>
        <w:tc>
          <w:tcPr>
            <w:tcW w:w="2409" w:type="dxa"/>
            <w:tcBorders>
              <w:top w:val="single" w:sz="4" w:space="0" w:color="auto"/>
              <w:bottom w:val="single" w:sz="4" w:space="0" w:color="auto"/>
            </w:tcBorders>
            <w:vAlign w:val="center"/>
          </w:tcPr>
          <w:p w:rsidR="008166DC" w:rsidRPr="002C77DA" w:rsidRDefault="008166DC" w:rsidP="002F0731">
            <w:pPr>
              <w:spacing w:line="360" w:lineRule="auto"/>
              <w:rPr>
                <w:rFonts w:ascii="Book Antiqua" w:eastAsiaTheme="minorEastAsia" w:hAnsi="Book Antiqua" w:cs="Times New Roman"/>
                <w:b/>
                <w:sz w:val="24"/>
                <w:szCs w:val="24"/>
              </w:rPr>
            </w:pPr>
            <w:r w:rsidRPr="002C77DA">
              <w:rPr>
                <w:rFonts w:ascii="Book Antiqua" w:eastAsiaTheme="minorEastAsia" w:hAnsi="Book Antiqua" w:cs="Times New Roman"/>
                <w:b/>
                <w:sz w:val="24"/>
                <w:szCs w:val="24"/>
              </w:rPr>
              <w:t>GERD with CCP</w:t>
            </w:r>
          </w:p>
          <w:p w:rsidR="008166DC" w:rsidRPr="002C77DA" w:rsidRDefault="008166DC" w:rsidP="002F0731">
            <w:pPr>
              <w:spacing w:line="360" w:lineRule="auto"/>
              <w:rPr>
                <w:rFonts w:ascii="Book Antiqua" w:eastAsiaTheme="minorEastAsia" w:hAnsi="Book Antiqua" w:cs="Times New Roman"/>
                <w:b/>
                <w:sz w:val="24"/>
                <w:szCs w:val="24"/>
              </w:rPr>
            </w:pPr>
            <w:r w:rsidRPr="002C77DA">
              <w:rPr>
                <w:rFonts w:ascii="Book Antiqua" w:eastAsiaTheme="minorEastAsia" w:hAnsi="Book Antiqua" w:cs="Times New Roman"/>
                <w:b/>
                <w:sz w:val="24"/>
                <w:szCs w:val="24"/>
              </w:rPr>
              <w:t>(</w:t>
            </w:r>
            <w:r w:rsidR="002C77DA" w:rsidRPr="002C77DA">
              <w:rPr>
                <w:rFonts w:ascii="Book Antiqua" w:eastAsiaTheme="minorEastAsia" w:hAnsi="Book Antiqua" w:cs="Times New Roman"/>
                <w:b/>
                <w:i/>
                <w:sz w:val="24"/>
                <w:szCs w:val="24"/>
              </w:rPr>
              <w:t>n</w:t>
            </w:r>
            <w:r w:rsidR="002C77DA" w:rsidRPr="002C77DA">
              <w:rPr>
                <w:rFonts w:ascii="Book Antiqua" w:eastAsiaTheme="minorEastAsia" w:hAnsi="Book Antiqua" w:cs="Times New Roman"/>
                <w:b/>
                <w:sz w:val="24"/>
                <w:szCs w:val="24"/>
              </w:rPr>
              <w:t xml:space="preserve"> </w:t>
            </w:r>
            <w:r w:rsidRPr="002C77DA">
              <w:rPr>
                <w:rFonts w:ascii="Book Antiqua" w:eastAsiaTheme="minorEastAsia" w:hAnsi="Book Antiqua" w:cs="Times New Roman"/>
                <w:b/>
                <w:sz w:val="24"/>
                <w:szCs w:val="24"/>
              </w:rPr>
              <w:t>=</w:t>
            </w:r>
            <w:r w:rsidR="002C77DA" w:rsidRPr="002C77DA">
              <w:rPr>
                <w:rFonts w:ascii="Book Antiqua" w:eastAsiaTheme="minorEastAsia" w:hAnsi="Book Antiqua" w:cs="Times New Roman" w:hint="eastAsia"/>
                <w:b/>
                <w:sz w:val="24"/>
                <w:szCs w:val="24"/>
              </w:rPr>
              <w:t xml:space="preserve"> </w:t>
            </w:r>
            <w:r w:rsidRPr="002C77DA">
              <w:rPr>
                <w:rFonts w:ascii="Book Antiqua" w:eastAsiaTheme="minorEastAsia" w:hAnsi="Book Antiqua" w:cs="Times New Roman"/>
                <w:b/>
                <w:sz w:val="24"/>
                <w:szCs w:val="24"/>
              </w:rPr>
              <w:t>52)</w:t>
            </w:r>
          </w:p>
        </w:tc>
      </w:tr>
      <w:tr w:rsidR="00267EE5" w:rsidRPr="00267EE5" w:rsidTr="002C77DA">
        <w:trPr>
          <w:trHeight w:val="340"/>
        </w:trPr>
        <w:tc>
          <w:tcPr>
            <w:tcW w:w="2127" w:type="dxa"/>
            <w:tcBorders>
              <w:top w:val="single" w:sz="4" w:space="0" w:color="auto"/>
            </w:tcBorders>
            <w:vAlign w:val="center"/>
          </w:tcPr>
          <w:p w:rsidR="008166DC" w:rsidRPr="00267EE5" w:rsidRDefault="008166DC" w:rsidP="002F0731">
            <w:pPr>
              <w:spacing w:line="360" w:lineRule="auto"/>
              <w:rPr>
                <w:rFonts w:ascii="Book Antiqua" w:eastAsiaTheme="minorEastAsia" w:hAnsi="Book Antiqua" w:cs="Times New Roman"/>
                <w:sz w:val="24"/>
                <w:szCs w:val="24"/>
              </w:rPr>
            </w:pPr>
            <w:r w:rsidRPr="00267EE5">
              <w:rPr>
                <w:rFonts w:ascii="Book Antiqua" w:eastAsiaTheme="minorEastAsia" w:hAnsi="Book Antiqua" w:cs="Times New Roman"/>
                <w:sz w:val="24"/>
                <w:szCs w:val="24"/>
              </w:rPr>
              <w:t>Age (</w:t>
            </w:r>
            <w:r w:rsidR="002C77DA" w:rsidRPr="00267EE5">
              <w:rPr>
                <w:rFonts w:ascii="Book Antiqua" w:eastAsiaTheme="minorEastAsia" w:hAnsi="Book Antiqua" w:cs="Times New Roman"/>
                <w:sz w:val="24"/>
                <w:szCs w:val="24"/>
              </w:rPr>
              <w:t>m</w:t>
            </w:r>
            <w:r w:rsidR="002C77DA">
              <w:rPr>
                <w:rFonts w:ascii="Book Antiqua" w:eastAsiaTheme="minorEastAsia" w:hAnsi="Book Antiqua" w:cs="Times New Roman"/>
                <w:sz w:val="24"/>
                <w:szCs w:val="24"/>
              </w:rPr>
              <w:t xml:space="preserve">ean </w:t>
            </w:r>
            <w:r w:rsidRPr="00267EE5">
              <w:rPr>
                <w:rFonts w:ascii="Book Antiqua" w:eastAsiaTheme="minorEastAsia" w:hAnsi="Book Antiqua" w:cs="Times New Roman"/>
                <w:sz w:val="24"/>
                <w:szCs w:val="24"/>
              </w:rPr>
              <w:t>±</w:t>
            </w:r>
            <w:r w:rsidR="002C77DA">
              <w:rPr>
                <w:rFonts w:ascii="Book Antiqua" w:eastAsiaTheme="minorEastAsia" w:hAnsi="Book Antiqua" w:cs="Times New Roman" w:hint="eastAsia"/>
                <w:sz w:val="24"/>
                <w:szCs w:val="24"/>
              </w:rPr>
              <w:t xml:space="preserve"> </w:t>
            </w:r>
            <w:r w:rsidRPr="00267EE5">
              <w:rPr>
                <w:rFonts w:ascii="Book Antiqua" w:eastAsiaTheme="minorEastAsia" w:hAnsi="Book Antiqua" w:cs="Times New Roman"/>
                <w:sz w:val="24"/>
                <w:szCs w:val="24"/>
              </w:rPr>
              <w:t xml:space="preserve">SD, </w:t>
            </w:r>
            <w:r w:rsidR="002C77DA">
              <w:rPr>
                <w:rFonts w:ascii="Book Antiqua" w:eastAsiaTheme="minorEastAsia" w:hAnsi="Book Antiqua" w:cs="Times New Roman" w:hint="eastAsia"/>
                <w:sz w:val="24"/>
                <w:szCs w:val="24"/>
              </w:rPr>
              <w:t>yr</w:t>
            </w:r>
            <w:r w:rsidRPr="00267EE5">
              <w:rPr>
                <w:rFonts w:ascii="Book Antiqua" w:eastAsiaTheme="minorEastAsia" w:hAnsi="Book Antiqua" w:cs="Times New Roman"/>
                <w:sz w:val="24"/>
                <w:szCs w:val="24"/>
              </w:rPr>
              <w:t>)</w:t>
            </w:r>
          </w:p>
        </w:tc>
        <w:tc>
          <w:tcPr>
            <w:tcW w:w="2552" w:type="dxa"/>
            <w:tcBorders>
              <w:top w:val="single" w:sz="4" w:space="0" w:color="auto"/>
            </w:tcBorders>
            <w:vAlign w:val="center"/>
          </w:tcPr>
          <w:p w:rsidR="008166DC" w:rsidRPr="00267EE5" w:rsidRDefault="008166DC" w:rsidP="002F0731">
            <w:pPr>
              <w:spacing w:line="360" w:lineRule="auto"/>
              <w:ind w:firstLineChars="13" w:firstLine="31"/>
              <w:rPr>
                <w:rFonts w:ascii="Book Antiqua" w:eastAsiaTheme="minorEastAsia" w:hAnsi="Book Antiqua" w:cs="Times New Roman"/>
                <w:sz w:val="24"/>
                <w:szCs w:val="24"/>
              </w:rPr>
            </w:pPr>
            <w:r w:rsidRPr="00267EE5">
              <w:rPr>
                <w:rFonts w:ascii="Book Antiqua" w:eastAsiaTheme="minorEastAsia" w:hAnsi="Book Antiqua" w:cs="Times New Roman"/>
                <w:sz w:val="24"/>
                <w:szCs w:val="24"/>
              </w:rPr>
              <w:t>46.16</w:t>
            </w:r>
            <w:r w:rsidR="002C77DA">
              <w:rPr>
                <w:rFonts w:ascii="Book Antiqua" w:eastAsiaTheme="minorEastAsia" w:hAnsi="Book Antiqua" w:cs="Times New Roman" w:hint="eastAsia"/>
                <w:sz w:val="24"/>
                <w:szCs w:val="24"/>
              </w:rPr>
              <w:t xml:space="preserve"> </w:t>
            </w:r>
            <w:r w:rsidRPr="00267EE5">
              <w:rPr>
                <w:rFonts w:ascii="Book Antiqua" w:eastAsiaTheme="minorEastAsia" w:hAnsi="Book Antiqua" w:cs="Times New Roman"/>
                <w:sz w:val="24"/>
                <w:szCs w:val="24"/>
              </w:rPr>
              <w:t>±</w:t>
            </w:r>
            <w:r w:rsidR="002C77DA">
              <w:rPr>
                <w:rFonts w:ascii="Book Antiqua" w:eastAsiaTheme="minorEastAsia" w:hAnsi="Book Antiqua" w:cs="Times New Roman" w:hint="eastAsia"/>
                <w:sz w:val="24"/>
                <w:szCs w:val="24"/>
              </w:rPr>
              <w:t xml:space="preserve"> </w:t>
            </w:r>
            <w:r w:rsidRPr="00267EE5">
              <w:rPr>
                <w:rFonts w:ascii="Book Antiqua" w:eastAsiaTheme="minorEastAsia" w:hAnsi="Book Antiqua" w:cs="Times New Roman"/>
                <w:sz w:val="24"/>
                <w:szCs w:val="24"/>
              </w:rPr>
              <w:t>11.51</w:t>
            </w:r>
          </w:p>
        </w:tc>
        <w:tc>
          <w:tcPr>
            <w:tcW w:w="2268" w:type="dxa"/>
            <w:tcBorders>
              <w:top w:val="single" w:sz="4" w:space="0" w:color="auto"/>
            </w:tcBorders>
            <w:vAlign w:val="center"/>
          </w:tcPr>
          <w:p w:rsidR="008166DC" w:rsidRPr="00267EE5" w:rsidRDefault="008166DC" w:rsidP="002F0731">
            <w:pPr>
              <w:spacing w:line="360" w:lineRule="auto"/>
              <w:rPr>
                <w:rFonts w:ascii="Book Antiqua" w:eastAsiaTheme="minorEastAsia" w:hAnsi="Book Antiqua" w:cs="Times New Roman"/>
                <w:sz w:val="24"/>
                <w:szCs w:val="24"/>
              </w:rPr>
            </w:pPr>
            <w:r w:rsidRPr="00267EE5">
              <w:rPr>
                <w:rFonts w:ascii="Book Antiqua" w:eastAsiaTheme="minorEastAsia" w:hAnsi="Book Antiqua" w:cs="Times New Roman"/>
                <w:sz w:val="24"/>
                <w:szCs w:val="24"/>
              </w:rPr>
              <w:t>51.59</w:t>
            </w:r>
            <w:r w:rsidR="002C77DA">
              <w:rPr>
                <w:rFonts w:ascii="Book Antiqua" w:eastAsiaTheme="minorEastAsia" w:hAnsi="Book Antiqua" w:cs="Times New Roman" w:hint="eastAsia"/>
                <w:sz w:val="24"/>
                <w:szCs w:val="24"/>
              </w:rPr>
              <w:t xml:space="preserve"> </w:t>
            </w:r>
            <w:r w:rsidRPr="00267EE5">
              <w:rPr>
                <w:rFonts w:ascii="Book Antiqua" w:eastAsiaTheme="minorEastAsia" w:hAnsi="Book Antiqua" w:cs="Times New Roman"/>
                <w:sz w:val="24"/>
                <w:szCs w:val="24"/>
              </w:rPr>
              <w:t>±</w:t>
            </w:r>
            <w:r w:rsidR="002C77DA">
              <w:rPr>
                <w:rFonts w:ascii="Book Antiqua" w:eastAsiaTheme="minorEastAsia" w:hAnsi="Book Antiqua" w:cs="Times New Roman" w:hint="eastAsia"/>
                <w:sz w:val="24"/>
                <w:szCs w:val="24"/>
              </w:rPr>
              <w:t xml:space="preserve"> </w:t>
            </w:r>
            <w:r w:rsidRPr="00267EE5">
              <w:rPr>
                <w:rFonts w:ascii="Book Antiqua" w:eastAsiaTheme="minorEastAsia" w:hAnsi="Book Antiqua" w:cs="Times New Roman"/>
                <w:sz w:val="24"/>
                <w:szCs w:val="24"/>
              </w:rPr>
              <w:t>11.44</w:t>
            </w:r>
            <w:r w:rsidRPr="00267EE5">
              <w:rPr>
                <w:rFonts w:ascii="Book Antiqua" w:eastAsiaTheme="minorEastAsia" w:hAnsi="Book Antiqua" w:cs="Times New Roman"/>
                <w:sz w:val="24"/>
                <w:szCs w:val="24"/>
                <w:vertAlign w:val="superscript"/>
              </w:rPr>
              <w:t xml:space="preserve"> </w:t>
            </w:r>
            <w:r w:rsidR="00E55B1B" w:rsidRPr="00267EE5">
              <w:rPr>
                <w:rFonts w:ascii="Book Antiqua" w:eastAsiaTheme="minorEastAsia" w:hAnsi="Book Antiqua" w:cs="Times New Roman"/>
                <w:sz w:val="24"/>
                <w:szCs w:val="24"/>
                <w:vertAlign w:val="superscript"/>
              </w:rPr>
              <w:t>a</w:t>
            </w:r>
          </w:p>
        </w:tc>
        <w:tc>
          <w:tcPr>
            <w:tcW w:w="2409" w:type="dxa"/>
            <w:tcBorders>
              <w:top w:val="single" w:sz="4" w:space="0" w:color="auto"/>
            </w:tcBorders>
            <w:vAlign w:val="center"/>
          </w:tcPr>
          <w:p w:rsidR="008166DC" w:rsidRPr="00267EE5" w:rsidRDefault="008166DC" w:rsidP="002F0731">
            <w:pPr>
              <w:spacing w:line="360" w:lineRule="auto"/>
              <w:rPr>
                <w:rFonts w:ascii="Book Antiqua" w:eastAsiaTheme="minorEastAsia" w:hAnsi="Book Antiqua" w:cs="Times New Roman"/>
                <w:sz w:val="24"/>
                <w:szCs w:val="24"/>
              </w:rPr>
            </w:pPr>
            <w:r w:rsidRPr="00267EE5">
              <w:rPr>
                <w:rFonts w:ascii="Book Antiqua" w:eastAsiaTheme="minorEastAsia" w:hAnsi="Book Antiqua" w:cs="Times New Roman"/>
                <w:sz w:val="24"/>
                <w:szCs w:val="24"/>
              </w:rPr>
              <w:t>61.13</w:t>
            </w:r>
            <w:r w:rsidR="002C77DA">
              <w:rPr>
                <w:rFonts w:ascii="Book Antiqua" w:eastAsiaTheme="minorEastAsia" w:hAnsi="Book Antiqua" w:cs="Times New Roman" w:hint="eastAsia"/>
                <w:sz w:val="24"/>
                <w:szCs w:val="24"/>
              </w:rPr>
              <w:t xml:space="preserve"> </w:t>
            </w:r>
            <w:r w:rsidRPr="00267EE5">
              <w:rPr>
                <w:rFonts w:ascii="Book Antiqua" w:eastAsiaTheme="minorEastAsia" w:hAnsi="Book Antiqua" w:cs="Times New Roman"/>
                <w:sz w:val="24"/>
                <w:szCs w:val="24"/>
              </w:rPr>
              <w:t>±</w:t>
            </w:r>
            <w:r w:rsidR="002C77DA">
              <w:rPr>
                <w:rFonts w:ascii="Book Antiqua" w:eastAsiaTheme="minorEastAsia" w:hAnsi="Book Antiqua" w:cs="Times New Roman" w:hint="eastAsia"/>
                <w:sz w:val="24"/>
                <w:szCs w:val="24"/>
              </w:rPr>
              <w:t xml:space="preserve"> </w:t>
            </w:r>
            <w:r w:rsidRPr="00267EE5">
              <w:rPr>
                <w:rFonts w:ascii="Book Antiqua" w:eastAsiaTheme="minorEastAsia" w:hAnsi="Book Antiqua" w:cs="Times New Roman"/>
                <w:sz w:val="24"/>
                <w:szCs w:val="24"/>
              </w:rPr>
              <w:t xml:space="preserve">13.66 </w:t>
            </w:r>
            <w:r w:rsidR="00E55B1B" w:rsidRPr="00267EE5">
              <w:rPr>
                <w:rFonts w:ascii="Book Antiqua" w:eastAsiaTheme="minorEastAsia" w:hAnsi="Book Antiqua" w:cs="Times New Roman"/>
                <w:sz w:val="24"/>
                <w:szCs w:val="24"/>
                <w:vertAlign w:val="superscript"/>
              </w:rPr>
              <w:t>a</w:t>
            </w:r>
            <w:r w:rsidRPr="00267EE5">
              <w:rPr>
                <w:rFonts w:ascii="Book Antiqua" w:eastAsiaTheme="minorEastAsia" w:hAnsi="Book Antiqua" w:cs="Times New Roman"/>
                <w:sz w:val="24"/>
                <w:szCs w:val="24"/>
                <w:vertAlign w:val="superscript"/>
              </w:rPr>
              <w:t>,</w:t>
            </w:r>
            <w:r w:rsidR="00E55B1B" w:rsidRPr="00267EE5">
              <w:rPr>
                <w:rFonts w:ascii="Book Antiqua" w:eastAsiaTheme="minorEastAsia" w:hAnsi="Book Antiqua" w:cs="Times New Roman"/>
                <w:sz w:val="24"/>
                <w:szCs w:val="24"/>
                <w:vertAlign w:val="superscript"/>
              </w:rPr>
              <w:t>b</w:t>
            </w:r>
          </w:p>
        </w:tc>
      </w:tr>
      <w:tr w:rsidR="00267EE5" w:rsidRPr="00267EE5" w:rsidTr="002C77DA">
        <w:trPr>
          <w:trHeight w:val="340"/>
        </w:trPr>
        <w:tc>
          <w:tcPr>
            <w:tcW w:w="2127" w:type="dxa"/>
            <w:vAlign w:val="center"/>
          </w:tcPr>
          <w:p w:rsidR="008166DC" w:rsidRPr="00267EE5" w:rsidRDefault="008166DC" w:rsidP="002F0731">
            <w:pPr>
              <w:spacing w:line="360" w:lineRule="auto"/>
              <w:rPr>
                <w:rFonts w:ascii="Book Antiqua" w:eastAsiaTheme="minorEastAsia" w:hAnsi="Book Antiqua" w:cs="Times New Roman"/>
                <w:sz w:val="24"/>
                <w:szCs w:val="24"/>
              </w:rPr>
            </w:pPr>
            <w:r w:rsidRPr="00267EE5">
              <w:rPr>
                <w:rFonts w:ascii="Book Antiqua" w:eastAsiaTheme="minorEastAsia" w:hAnsi="Book Antiqua" w:cs="Times New Roman"/>
                <w:sz w:val="24"/>
                <w:szCs w:val="24"/>
              </w:rPr>
              <w:t>Sex (male/female)</w:t>
            </w:r>
          </w:p>
        </w:tc>
        <w:tc>
          <w:tcPr>
            <w:tcW w:w="2552" w:type="dxa"/>
            <w:vAlign w:val="center"/>
          </w:tcPr>
          <w:p w:rsidR="008166DC" w:rsidRPr="00267EE5" w:rsidRDefault="008166DC" w:rsidP="002F0731">
            <w:pPr>
              <w:spacing w:line="360" w:lineRule="auto"/>
              <w:ind w:firstLineChars="13" w:firstLine="31"/>
              <w:rPr>
                <w:rFonts w:ascii="Book Antiqua" w:eastAsiaTheme="minorEastAsia" w:hAnsi="Book Antiqua" w:cs="Times New Roman"/>
                <w:sz w:val="24"/>
                <w:szCs w:val="24"/>
              </w:rPr>
            </w:pPr>
            <w:r w:rsidRPr="00267EE5">
              <w:rPr>
                <w:rFonts w:ascii="Book Antiqua" w:eastAsiaTheme="minorEastAsia" w:hAnsi="Book Antiqua" w:cs="Times New Roman"/>
                <w:sz w:val="24"/>
                <w:szCs w:val="24"/>
              </w:rPr>
              <w:t>104/78 (1.33:1)</w:t>
            </w:r>
          </w:p>
        </w:tc>
        <w:tc>
          <w:tcPr>
            <w:tcW w:w="2268" w:type="dxa"/>
            <w:vAlign w:val="center"/>
          </w:tcPr>
          <w:p w:rsidR="008166DC" w:rsidRPr="00267EE5" w:rsidRDefault="008166DC" w:rsidP="002F0731">
            <w:pPr>
              <w:spacing w:line="360" w:lineRule="auto"/>
              <w:rPr>
                <w:rFonts w:ascii="Book Antiqua" w:eastAsiaTheme="minorEastAsia" w:hAnsi="Book Antiqua" w:cs="Times New Roman"/>
                <w:sz w:val="24"/>
                <w:szCs w:val="24"/>
              </w:rPr>
            </w:pPr>
            <w:r w:rsidRPr="00267EE5">
              <w:rPr>
                <w:rFonts w:ascii="Book Antiqua" w:eastAsiaTheme="minorEastAsia" w:hAnsi="Book Antiqua" w:cs="Times New Roman"/>
                <w:sz w:val="24"/>
                <w:szCs w:val="24"/>
              </w:rPr>
              <w:t>78/46 (1.70:1)</w:t>
            </w:r>
          </w:p>
        </w:tc>
        <w:tc>
          <w:tcPr>
            <w:tcW w:w="2409" w:type="dxa"/>
            <w:vAlign w:val="center"/>
          </w:tcPr>
          <w:p w:rsidR="008166DC" w:rsidRPr="00267EE5" w:rsidRDefault="008166DC" w:rsidP="002F0731">
            <w:pPr>
              <w:spacing w:line="360" w:lineRule="auto"/>
              <w:rPr>
                <w:rFonts w:ascii="Book Antiqua" w:eastAsiaTheme="minorEastAsia" w:hAnsi="Book Antiqua" w:cs="Times New Roman"/>
                <w:sz w:val="24"/>
                <w:szCs w:val="24"/>
              </w:rPr>
            </w:pPr>
            <w:r w:rsidRPr="00267EE5">
              <w:rPr>
                <w:rFonts w:ascii="Book Antiqua" w:eastAsiaTheme="minorEastAsia" w:hAnsi="Book Antiqua" w:cs="Times New Roman"/>
                <w:sz w:val="24"/>
                <w:szCs w:val="24"/>
              </w:rPr>
              <w:t xml:space="preserve">36/16 (2.25:1) </w:t>
            </w:r>
          </w:p>
        </w:tc>
      </w:tr>
      <w:tr w:rsidR="00267EE5" w:rsidRPr="00267EE5" w:rsidTr="002C77DA">
        <w:trPr>
          <w:trHeight w:val="340"/>
        </w:trPr>
        <w:tc>
          <w:tcPr>
            <w:tcW w:w="2127" w:type="dxa"/>
            <w:vAlign w:val="center"/>
          </w:tcPr>
          <w:p w:rsidR="008166DC" w:rsidRPr="00267EE5" w:rsidRDefault="008166DC" w:rsidP="002F0731">
            <w:pPr>
              <w:spacing w:line="360" w:lineRule="auto"/>
              <w:rPr>
                <w:rFonts w:ascii="Book Antiqua" w:eastAsiaTheme="minorEastAsia" w:hAnsi="Book Antiqua" w:cs="Times New Roman"/>
                <w:sz w:val="24"/>
                <w:szCs w:val="24"/>
              </w:rPr>
            </w:pPr>
            <w:r w:rsidRPr="00267EE5">
              <w:rPr>
                <w:rFonts w:ascii="Book Antiqua" w:eastAsiaTheme="minorEastAsia" w:hAnsi="Book Antiqua" w:cs="Times New Roman"/>
                <w:sz w:val="24"/>
                <w:szCs w:val="24"/>
              </w:rPr>
              <w:t>BMI (</w:t>
            </w:r>
            <w:r w:rsidR="002C77DA" w:rsidRPr="00267EE5">
              <w:rPr>
                <w:rFonts w:ascii="Book Antiqua" w:eastAsiaTheme="minorEastAsia" w:hAnsi="Book Antiqua" w:cs="Times New Roman"/>
                <w:sz w:val="24"/>
                <w:szCs w:val="24"/>
              </w:rPr>
              <w:t>m</w:t>
            </w:r>
            <w:r w:rsidR="002C77DA">
              <w:rPr>
                <w:rFonts w:ascii="Book Antiqua" w:eastAsiaTheme="minorEastAsia" w:hAnsi="Book Antiqua" w:cs="Times New Roman"/>
                <w:sz w:val="24"/>
                <w:szCs w:val="24"/>
              </w:rPr>
              <w:t xml:space="preserve">ean </w:t>
            </w:r>
            <w:r w:rsidR="002C77DA" w:rsidRPr="00267EE5">
              <w:rPr>
                <w:rFonts w:ascii="Book Antiqua" w:eastAsiaTheme="minorEastAsia" w:hAnsi="Book Antiqua" w:cs="Times New Roman"/>
                <w:sz w:val="24"/>
                <w:szCs w:val="24"/>
              </w:rPr>
              <w:t>±</w:t>
            </w:r>
            <w:r w:rsidR="002C77DA">
              <w:rPr>
                <w:rFonts w:ascii="Book Antiqua" w:eastAsiaTheme="minorEastAsia" w:hAnsi="Book Antiqua" w:cs="Times New Roman" w:hint="eastAsia"/>
                <w:sz w:val="24"/>
                <w:szCs w:val="24"/>
              </w:rPr>
              <w:t xml:space="preserve"> </w:t>
            </w:r>
            <w:r w:rsidR="002C77DA" w:rsidRPr="00267EE5">
              <w:rPr>
                <w:rFonts w:ascii="Book Antiqua" w:eastAsiaTheme="minorEastAsia" w:hAnsi="Book Antiqua" w:cs="Times New Roman"/>
                <w:sz w:val="24"/>
                <w:szCs w:val="24"/>
              </w:rPr>
              <w:t>SD</w:t>
            </w:r>
            <w:r w:rsidRPr="00267EE5">
              <w:rPr>
                <w:rFonts w:ascii="Book Antiqua" w:eastAsiaTheme="minorEastAsia" w:hAnsi="Book Antiqua" w:cs="Times New Roman"/>
                <w:sz w:val="24"/>
                <w:szCs w:val="24"/>
              </w:rPr>
              <w:t>, kg/m</w:t>
            </w:r>
            <w:r w:rsidRPr="00267EE5">
              <w:rPr>
                <w:rFonts w:ascii="Book Antiqua" w:eastAsiaTheme="minorEastAsia" w:hAnsi="Book Antiqua" w:cs="Times New Roman"/>
                <w:sz w:val="24"/>
                <w:szCs w:val="24"/>
                <w:vertAlign w:val="superscript"/>
              </w:rPr>
              <w:t>2</w:t>
            </w:r>
            <w:r w:rsidRPr="00267EE5">
              <w:rPr>
                <w:rFonts w:ascii="Book Antiqua" w:eastAsiaTheme="minorEastAsia" w:hAnsi="Book Antiqua" w:cs="Times New Roman"/>
                <w:sz w:val="24"/>
                <w:szCs w:val="24"/>
              </w:rPr>
              <w:t>)</w:t>
            </w:r>
          </w:p>
        </w:tc>
        <w:tc>
          <w:tcPr>
            <w:tcW w:w="2552" w:type="dxa"/>
            <w:vAlign w:val="center"/>
          </w:tcPr>
          <w:p w:rsidR="008166DC" w:rsidRPr="00267EE5" w:rsidRDefault="008166DC" w:rsidP="002F0731">
            <w:pPr>
              <w:spacing w:line="360" w:lineRule="auto"/>
              <w:ind w:firstLineChars="13" w:firstLine="31"/>
              <w:rPr>
                <w:rFonts w:ascii="Book Antiqua" w:eastAsiaTheme="minorEastAsia" w:hAnsi="Book Antiqua" w:cs="Times New Roman"/>
                <w:sz w:val="24"/>
                <w:szCs w:val="24"/>
              </w:rPr>
            </w:pPr>
            <w:r w:rsidRPr="00267EE5">
              <w:rPr>
                <w:rFonts w:ascii="Book Antiqua" w:eastAsiaTheme="minorEastAsia" w:hAnsi="Book Antiqua" w:cs="Times New Roman"/>
                <w:sz w:val="24"/>
                <w:szCs w:val="24"/>
              </w:rPr>
              <w:t>23.44</w:t>
            </w:r>
            <w:r w:rsidR="002C77DA">
              <w:rPr>
                <w:rFonts w:ascii="Book Antiqua" w:eastAsiaTheme="minorEastAsia" w:hAnsi="Book Antiqua" w:cs="Times New Roman" w:hint="eastAsia"/>
                <w:sz w:val="24"/>
                <w:szCs w:val="24"/>
              </w:rPr>
              <w:t xml:space="preserve"> </w:t>
            </w:r>
            <w:r w:rsidRPr="00267EE5">
              <w:rPr>
                <w:rFonts w:ascii="Book Antiqua" w:eastAsiaTheme="minorEastAsia" w:hAnsi="Book Antiqua" w:cs="Times New Roman"/>
                <w:sz w:val="24"/>
                <w:szCs w:val="24"/>
              </w:rPr>
              <w:t>±</w:t>
            </w:r>
            <w:r w:rsidR="002C77DA">
              <w:rPr>
                <w:rFonts w:ascii="Book Antiqua" w:eastAsiaTheme="minorEastAsia" w:hAnsi="Book Antiqua" w:cs="Times New Roman" w:hint="eastAsia"/>
                <w:sz w:val="24"/>
                <w:szCs w:val="24"/>
              </w:rPr>
              <w:t xml:space="preserve"> </w:t>
            </w:r>
            <w:r w:rsidRPr="00267EE5">
              <w:rPr>
                <w:rFonts w:ascii="Book Antiqua" w:eastAsiaTheme="minorEastAsia" w:hAnsi="Book Antiqua" w:cs="Times New Roman"/>
                <w:sz w:val="24"/>
                <w:szCs w:val="24"/>
              </w:rPr>
              <w:t>4.23</w:t>
            </w:r>
          </w:p>
        </w:tc>
        <w:tc>
          <w:tcPr>
            <w:tcW w:w="2268" w:type="dxa"/>
            <w:vAlign w:val="center"/>
          </w:tcPr>
          <w:p w:rsidR="008166DC" w:rsidRPr="00267EE5" w:rsidRDefault="008166DC" w:rsidP="002F0731">
            <w:pPr>
              <w:spacing w:line="360" w:lineRule="auto"/>
              <w:rPr>
                <w:rFonts w:ascii="Book Antiqua" w:eastAsiaTheme="minorEastAsia" w:hAnsi="Book Antiqua" w:cs="Times New Roman"/>
                <w:sz w:val="24"/>
                <w:szCs w:val="24"/>
              </w:rPr>
            </w:pPr>
            <w:r w:rsidRPr="00267EE5">
              <w:rPr>
                <w:rFonts w:ascii="Book Antiqua" w:eastAsiaTheme="minorEastAsia" w:hAnsi="Book Antiqua" w:cs="Times New Roman"/>
                <w:sz w:val="24"/>
                <w:szCs w:val="24"/>
              </w:rPr>
              <w:t>22.97</w:t>
            </w:r>
            <w:r w:rsidR="002C77DA">
              <w:rPr>
                <w:rFonts w:ascii="Book Antiqua" w:eastAsiaTheme="minorEastAsia" w:hAnsi="Book Antiqua" w:cs="Times New Roman" w:hint="eastAsia"/>
                <w:sz w:val="24"/>
                <w:szCs w:val="24"/>
              </w:rPr>
              <w:t xml:space="preserve"> </w:t>
            </w:r>
            <w:r w:rsidRPr="00267EE5">
              <w:rPr>
                <w:rFonts w:ascii="Book Antiqua" w:eastAsiaTheme="minorEastAsia" w:hAnsi="Book Antiqua" w:cs="Times New Roman"/>
                <w:sz w:val="24"/>
                <w:szCs w:val="24"/>
              </w:rPr>
              <w:t>±</w:t>
            </w:r>
            <w:r w:rsidR="002C77DA">
              <w:rPr>
                <w:rFonts w:ascii="Book Antiqua" w:eastAsiaTheme="minorEastAsia" w:hAnsi="Book Antiqua" w:cs="Times New Roman" w:hint="eastAsia"/>
                <w:sz w:val="24"/>
                <w:szCs w:val="24"/>
              </w:rPr>
              <w:t xml:space="preserve"> </w:t>
            </w:r>
            <w:r w:rsidRPr="00267EE5">
              <w:rPr>
                <w:rFonts w:ascii="Book Antiqua" w:eastAsiaTheme="minorEastAsia" w:hAnsi="Book Antiqua" w:cs="Times New Roman"/>
                <w:sz w:val="24"/>
                <w:szCs w:val="24"/>
              </w:rPr>
              <w:t>3.19</w:t>
            </w:r>
          </w:p>
        </w:tc>
        <w:tc>
          <w:tcPr>
            <w:tcW w:w="2409" w:type="dxa"/>
            <w:vAlign w:val="center"/>
          </w:tcPr>
          <w:p w:rsidR="008166DC" w:rsidRPr="00267EE5" w:rsidRDefault="008166DC" w:rsidP="002F0731">
            <w:pPr>
              <w:spacing w:line="360" w:lineRule="auto"/>
              <w:rPr>
                <w:rFonts w:ascii="Book Antiqua" w:eastAsiaTheme="minorEastAsia" w:hAnsi="Book Antiqua" w:cs="Times New Roman"/>
                <w:sz w:val="24"/>
                <w:szCs w:val="24"/>
              </w:rPr>
            </w:pPr>
            <w:r w:rsidRPr="00267EE5">
              <w:rPr>
                <w:rFonts w:ascii="Book Antiqua" w:eastAsiaTheme="minorEastAsia" w:hAnsi="Book Antiqua" w:cs="Times New Roman"/>
                <w:sz w:val="24"/>
                <w:szCs w:val="24"/>
              </w:rPr>
              <w:t>23.26</w:t>
            </w:r>
            <w:r w:rsidR="002C77DA">
              <w:rPr>
                <w:rFonts w:ascii="Book Antiqua" w:eastAsiaTheme="minorEastAsia" w:hAnsi="Book Antiqua" w:cs="Times New Roman" w:hint="eastAsia"/>
                <w:sz w:val="24"/>
                <w:szCs w:val="24"/>
              </w:rPr>
              <w:t xml:space="preserve"> </w:t>
            </w:r>
            <w:r w:rsidRPr="00267EE5">
              <w:rPr>
                <w:rFonts w:ascii="Book Antiqua" w:eastAsiaTheme="minorEastAsia" w:hAnsi="Book Antiqua" w:cs="Times New Roman"/>
                <w:sz w:val="24"/>
                <w:szCs w:val="24"/>
              </w:rPr>
              <w:t>±</w:t>
            </w:r>
            <w:r w:rsidR="002C77DA">
              <w:rPr>
                <w:rFonts w:ascii="Book Antiqua" w:eastAsiaTheme="minorEastAsia" w:hAnsi="Book Antiqua" w:cs="Times New Roman" w:hint="eastAsia"/>
                <w:sz w:val="24"/>
                <w:szCs w:val="24"/>
              </w:rPr>
              <w:t xml:space="preserve"> </w:t>
            </w:r>
            <w:r w:rsidRPr="00267EE5">
              <w:rPr>
                <w:rFonts w:ascii="Book Antiqua" w:eastAsiaTheme="minorEastAsia" w:hAnsi="Book Antiqua" w:cs="Times New Roman"/>
                <w:sz w:val="24"/>
                <w:szCs w:val="24"/>
              </w:rPr>
              <w:t>3.57</w:t>
            </w:r>
          </w:p>
        </w:tc>
      </w:tr>
      <w:tr w:rsidR="00267EE5" w:rsidRPr="00267EE5" w:rsidTr="002C77DA">
        <w:trPr>
          <w:trHeight w:val="340"/>
        </w:trPr>
        <w:tc>
          <w:tcPr>
            <w:tcW w:w="2127" w:type="dxa"/>
            <w:vAlign w:val="center"/>
          </w:tcPr>
          <w:p w:rsidR="008166DC" w:rsidRPr="00267EE5" w:rsidRDefault="002C77DA" w:rsidP="002F0731">
            <w:pPr>
              <w:spacing w:line="360" w:lineRule="auto"/>
              <w:rPr>
                <w:rFonts w:ascii="Book Antiqua" w:eastAsiaTheme="minorEastAsia" w:hAnsi="Book Antiqua" w:cs="Times New Roman"/>
                <w:sz w:val="24"/>
                <w:szCs w:val="24"/>
              </w:rPr>
            </w:pPr>
            <w:r>
              <w:rPr>
                <w:rFonts w:ascii="Book Antiqua" w:eastAsiaTheme="minorEastAsia" w:hAnsi="Book Antiqua" w:cs="Times New Roman"/>
                <w:sz w:val="24"/>
                <w:szCs w:val="24"/>
              </w:rPr>
              <w:t>Smoking</w:t>
            </w:r>
            <w:r>
              <w:rPr>
                <w:rFonts w:ascii="Book Antiqua" w:eastAsiaTheme="minorEastAsia" w:hAnsi="Book Antiqua" w:cs="Times New Roman" w:hint="eastAsia"/>
                <w:sz w:val="24"/>
                <w:szCs w:val="24"/>
              </w:rPr>
              <w:t>,</w:t>
            </w:r>
            <w:r>
              <w:rPr>
                <w:rFonts w:ascii="Book Antiqua" w:eastAsiaTheme="minorEastAsia" w:hAnsi="Book Antiqua" w:cs="Times New Roman"/>
                <w:sz w:val="24"/>
                <w:szCs w:val="24"/>
              </w:rPr>
              <w:t xml:space="preserve"> </w:t>
            </w:r>
            <w:r w:rsidRPr="002C77DA">
              <w:rPr>
                <w:rFonts w:ascii="Book Antiqua" w:eastAsiaTheme="minorEastAsia" w:hAnsi="Book Antiqua" w:cs="Times New Roman"/>
                <w:i/>
                <w:sz w:val="24"/>
                <w:szCs w:val="24"/>
              </w:rPr>
              <w:t>n</w:t>
            </w:r>
            <w:r w:rsidRPr="002C77DA">
              <w:rPr>
                <w:rFonts w:ascii="Book Antiqua" w:eastAsiaTheme="minorEastAsia" w:hAnsi="Book Antiqua" w:cs="Times New Roman" w:hint="eastAsia"/>
                <w:i/>
                <w:sz w:val="24"/>
                <w:szCs w:val="24"/>
              </w:rPr>
              <w:t xml:space="preserve"> </w:t>
            </w:r>
            <w:r w:rsidRPr="00267EE5">
              <w:rPr>
                <w:rFonts w:ascii="Book Antiqua" w:eastAsiaTheme="minorEastAsia" w:hAnsi="Book Antiqua" w:cs="Times New Roman"/>
                <w:sz w:val="24"/>
                <w:szCs w:val="24"/>
              </w:rPr>
              <w:t>(</w:t>
            </w:r>
            <w:r w:rsidR="008166DC" w:rsidRPr="00267EE5">
              <w:rPr>
                <w:rFonts w:ascii="Book Antiqua" w:eastAsiaTheme="minorEastAsia" w:hAnsi="Book Antiqua" w:cs="Times New Roman"/>
                <w:sz w:val="24"/>
                <w:szCs w:val="24"/>
              </w:rPr>
              <w:t>%)</w:t>
            </w:r>
          </w:p>
        </w:tc>
        <w:tc>
          <w:tcPr>
            <w:tcW w:w="2552" w:type="dxa"/>
            <w:vAlign w:val="center"/>
          </w:tcPr>
          <w:p w:rsidR="008166DC" w:rsidRPr="00267EE5" w:rsidRDefault="008166DC" w:rsidP="002F0731">
            <w:pPr>
              <w:spacing w:line="360" w:lineRule="auto"/>
              <w:ind w:firstLineChars="13" w:firstLine="31"/>
              <w:rPr>
                <w:rFonts w:ascii="Book Antiqua" w:eastAsiaTheme="minorEastAsia" w:hAnsi="Book Antiqua" w:cs="Times New Roman"/>
                <w:sz w:val="24"/>
                <w:szCs w:val="24"/>
              </w:rPr>
            </w:pPr>
            <w:r w:rsidRPr="00267EE5">
              <w:rPr>
                <w:rFonts w:ascii="Book Antiqua" w:eastAsiaTheme="minorEastAsia" w:hAnsi="Book Antiqua" w:cs="Times New Roman"/>
                <w:sz w:val="24"/>
                <w:szCs w:val="24"/>
              </w:rPr>
              <w:t>39 (2</w:t>
            </w:r>
            <w:r w:rsidR="002C77DA">
              <w:rPr>
                <w:rFonts w:ascii="Book Antiqua" w:eastAsiaTheme="minorEastAsia" w:hAnsi="Book Antiqua" w:cs="Times New Roman"/>
                <w:sz w:val="24"/>
                <w:szCs w:val="24"/>
              </w:rPr>
              <w:t>1.2</w:t>
            </w:r>
            <w:r w:rsidRPr="00267EE5">
              <w:rPr>
                <w:rFonts w:ascii="Book Antiqua" w:eastAsiaTheme="minorEastAsia" w:hAnsi="Book Antiqua" w:cs="Times New Roman"/>
                <w:sz w:val="24"/>
                <w:szCs w:val="24"/>
              </w:rPr>
              <w:t>)</w:t>
            </w:r>
          </w:p>
        </w:tc>
        <w:tc>
          <w:tcPr>
            <w:tcW w:w="2268" w:type="dxa"/>
            <w:vAlign w:val="center"/>
          </w:tcPr>
          <w:p w:rsidR="008166DC" w:rsidRPr="00267EE5" w:rsidRDefault="002C77DA" w:rsidP="002F0731">
            <w:pPr>
              <w:spacing w:line="360" w:lineRule="auto"/>
              <w:rPr>
                <w:rFonts w:ascii="Book Antiqua" w:eastAsiaTheme="minorEastAsia" w:hAnsi="Book Antiqua" w:cs="Times New Roman"/>
                <w:sz w:val="24"/>
                <w:szCs w:val="24"/>
              </w:rPr>
            </w:pPr>
            <w:r>
              <w:rPr>
                <w:rFonts w:ascii="Book Antiqua" w:eastAsiaTheme="minorEastAsia" w:hAnsi="Book Antiqua" w:cs="Times New Roman"/>
                <w:sz w:val="24"/>
                <w:szCs w:val="24"/>
              </w:rPr>
              <w:t>37 (29.8</w:t>
            </w:r>
            <w:r w:rsidR="008166DC" w:rsidRPr="00267EE5">
              <w:rPr>
                <w:rFonts w:ascii="Book Antiqua" w:eastAsiaTheme="minorEastAsia" w:hAnsi="Book Antiqua" w:cs="Times New Roman"/>
                <w:sz w:val="24"/>
                <w:szCs w:val="24"/>
              </w:rPr>
              <w:t>)</w:t>
            </w:r>
          </w:p>
        </w:tc>
        <w:tc>
          <w:tcPr>
            <w:tcW w:w="2409" w:type="dxa"/>
            <w:vAlign w:val="center"/>
          </w:tcPr>
          <w:p w:rsidR="008166DC" w:rsidRPr="00267EE5" w:rsidRDefault="008166DC" w:rsidP="002F0731">
            <w:pPr>
              <w:spacing w:line="360" w:lineRule="auto"/>
              <w:rPr>
                <w:rFonts w:ascii="Book Antiqua" w:eastAsiaTheme="minorEastAsia" w:hAnsi="Book Antiqua" w:cs="Times New Roman"/>
                <w:sz w:val="24"/>
                <w:szCs w:val="24"/>
              </w:rPr>
            </w:pPr>
            <w:r w:rsidRPr="00267EE5">
              <w:rPr>
                <w:rFonts w:ascii="Book Antiqua" w:eastAsiaTheme="minorEastAsia" w:hAnsi="Book Antiqua" w:cs="Times New Roman"/>
                <w:sz w:val="24"/>
                <w:szCs w:val="24"/>
              </w:rPr>
              <w:t>14 (26.9)</w:t>
            </w:r>
          </w:p>
        </w:tc>
      </w:tr>
      <w:tr w:rsidR="00267EE5" w:rsidRPr="00267EE5" w:rsidTr="002C77DA">
        <w:trPr>
          <w:trHeight w:val="340"/>
        </w:trPr>
        <w:tc>
          <w:tcPr>
            <w:tcW w:w="2127" w:type="dxa"/>
            <w:tcBorders>
              <w:bottom w:val="single" w:sz="4" w:space="0" w:color="auto"/>
            </w:tcBorders>
            <w:vAlign w:val="center"/>
          </w:tcPr>
          <w:p w:rsidR="008166DC" w:rsidRPr="00267EE5" w:rsidRDefault="008166DC" w:rsidP="002F0731">
            <w:pPr>
              <w:spacing w:line="360" w:lineRule="auto"/>
              <w:rPr>
                <w:rFonts w:ascii="Book Antiqua" w:eastAsiaTheme="minorEastAsia" w:hAnsi="Book Antiqua" w:cs="Times New Roman"/>
                <w:sz w:val="24"/>
                <w:szCs w:val="24"/>
              </w:rPr>
            </w:pPr>
            <w:r w:rsidRPr="00267EE5">
              <w:rPr>
                <w:rFonts w:ascii="Book Antiqua" w:eastAsiaTheme="minorEastAsia" w:hAnsi="Book Antiqua" w:cs="Times New Roman"/>
                <w:sz w:val="24"/>
                <w:szCs w:val="24"/>
              </w:rPr>
              <w:t>Alcohol</w:t>
            </w:r>
            <w:r w:rsidR="002C77DA">
              <w:rPr>
                <w:rFonts w:ascii="Book Antiqua" w:eastAsiaTheme="minorEastAsia" w:hAnsi="Book Antiqua" w:cs="Times New Roman" w:hint="eastAsia"/>
                <w:sz w:val="24"/>
                <w:szCs w:val="24"/>
              </w:rPr>
              <w:t>,</w:t>
            </w:r>
            <w:r w:rsidR="002C77DA" w:rsidRPr="002C77DA">
              <w:rPr>
                <w:rFonts w:ascii="Book Antiqua" w:eastAsiaTheme="minorEastAsia" w:hAnsi="Book Antiqua" w:cs="Times New Roman"/>
                <w:i/>
                <w:sz w:val="24"/>
                <w:szCs w:val="24"/>
              </w:rPr>
              <w:t xml:space="preserve"> n</w:t>
            </w:r>
            <w:r w:rsidR="002C77DA" w:rsidRPr="002C77DA">
              <w:rPr>
                <w:rFonts w:ascii="Book Antiqua" w:eastAsiaTheme="minorEastAsia" w:hAnsi="Book Antiqua" w:cs="Times New Roman" w:hint="eastAsia"/>
                <w:i/>
                <w:sz w:val="24"/>
                <w:szCs w:val="24"/>
              </w:rPr>
              <w:t xml:space="preserve"> </w:t>
            </w:r>
            <w:r w:rsidR="002C77DA" w:rsidRPr="00267EE5">
              <w:rPr>
                <w:rFonts w:ascii="Book Antiqua" w:eastAsiaTheme="minorEastAsia" w:hAnsi="Book Antiqua" w:cs="Times New Roman"/>
                <w:sz w:val="24"/>
                <w:szCs w:val="24"/>
              </w:rPr>
              <w:t>(%)</w:t>
            </w:r>
          </w:p>
        </w:tc>
        <w:tc>
          <w:tcPr>
            <w:tcW w:w="2552" w:type="dxa"/>
            <w:tcBorders>
              <w:bottom w:val="single" w:sz="4" w:space="0" w:color="auto"/>
            </w:tcBorders>
            <w:vAlign w:val="center"/>
          </w:tcPr>
          <w:p w:rsidR="008166DC" w:rsidRPr="00267EE5" w:rsidRDefault="002C77DA" w:rsidP="002F0731">
            <w:pPr>
              <w:spacing w:line="360" w:lineRule="auto"/>
              <w:ind w:firstLineChars="13" w:firstLine="31"/>
              <w:rPr>
                <w:rFonts w:ascii="Book Antiqua" w:eastAsiaTheme="minorEastAsia" w:hAnsi="Book Antiqua" w:cs="Times New Roman"/>
                <w:sz w:val="24"/>
                <w:szCs w:val="24"/>
              </w:rPr>
            </w:pPr>
            <w:r>
              <w:rPr>
                <w:rFonts w:ascii="Book Antiqua" w:eastAsiaTheme="minorEastAsia" w:hAnsi="Book Antiqua" w:cs="Times New Roman"/>
                <w:sz w:val="24"/>
                <w:szCs w:val="24"/>
              </w:rPr>
              <w:t>48 (26.4</w:t>
            </w:r>
            <w:r w:rsidR="008166DC" w:rsidRPr="00267EE5">
              <w:rPr>
                <w:rFonts w:ascii="Book Antiqua" w:eastAsiaTheme="minorEastAsia" w:hAnsi="Book Antiqua" w:cs="Times New Roman"/>
                <w:sz w:val="24"/>
                <w:szCs w:val="24"/>
              </w:rPr>
              <w:t>)</w:t>
            </w:r>
          </w:p>
        </w:tc>
        <w:tc>
          <w:tcPr>
            <w:tcW w:w="2268" w:type="dxa"/>
            <w:tcBorders>
              <w:bottom w:val="single" w:sz="4" w:space="0" w:color="auto"/>
            </w:tcBorders>
            <w:vAlign w:val="center"/>
          </w:tcPr>
          <w:p w:rsidR="008166DC" w:rsidRPr="00267EE5" w:rsidRDefault="002C77DA" w:rsidP="002F0731">
            <w:pPr>
              <w:spacing w:line="360" w:lineRule="auto"/>
              <w:rPr>
                <w:rFonts w:ascii="Book Antiqua" w:eastAsiaTheme="minorEastAsia" w:hAnsi="Book Antiqua" w:cs="Times New Roman"/>
                <w:sz w:val="24"/>
                <w:szCs w:val="24"/>
              </w:rPr>
            </w:pPr>
            <w:r>
              <w:rPr>
                <w:rFonts w:ascii="Book Antiqua" w:eastAsiaTheme="minorEastAsia" w:hAnsi="Book Antiqua" w:cs="Times New Roman"/>
                <w:sz w:val="24"/>
                <w:szCs w:val="24"/>
              </w:rPr>
              <w:t>26 (21.0</w:t>
            </w:r>
            <w:r w:rsidR="008166DC" w:rsidRPr="00267EE5">
              <w:rPr>
                <w:rFonts w:ascii="Book Antiqua" w:eastAsiaTheme="minorEastAsia" w:hAnsi="Book Antiqua" w:cs="Times New Roman"/>
                <w:sz w:val="24"/>
                <w:szCs w:val="24"/>
              </w:rPr>
              <w:t>)</w:t>
            </w:r>
          </w:p>
        </w:tc>
        <w:tc>
          <w:tcPr>
            <w:tcW w:w="2409" w:type="dxa"/>
            <w:tcBorders>
              <w:bottom w:val="single" w:sz="4" w:space="0" w:color="auto"/>
            </w:tcBorders>
            <w:vAlign w:val="center"/>
          </w:tcPr>
          <w:p w:rsidR="008166DC" w:rsidRPr="00267EE5" w:rsidRDefault="002C77DA" w:rsidP="002F0731">
            <w:pPr>
              <w:spacing w:line="360" w:lineRule="auto"/>
              <w:rPr>
                <w:rFonts w:ascii="Book Antiqua" w:eastAsiaTheme="minorEastAsia" w:hAnsi="Book Antiqua" w:cs="Times New Roman"/>
                <w:sz w:val="24"/>
                <w:szCs w:val="24"/>
              </w:rPr>
            </w:pPr>
            <w:r>
              <w:rPr>
                <w:rFonts w:ascii="Book Antiqua" w:eastAsiaTheme="minorEastAsia" w:hAnsi="Book Antiqua" w:cs="Times New Roman"/>
                <w:sz w:val="24"/>
                <w:szCs w:val="24"/>
              </w:rPr>
              <w:t>12 (23.1</w:t>
            </w:r>
            <w:r w:rsidR="008166DC" w:rsidRPr="00267EE5">
              <w:rPr>
                <w:rFonts w:ascii="Book Antiqua" w:eastAsiaTheme="minorEastAsia" w:hAnsi="Book Antiqua" w:cs="Times New Roman"/>
                <w:sz w:val="24"/>
                <w:szCs w:val="24"/>
              </w:rPr>
              <w:t>)</w:t>
            </w:r>
          </w:p>
        </w:tc>
      </w:tr>
    </w:tbl>
    <w:p w:rsidR="008166DC" w:rsidRPr="00267EE5" w:rsidRDefault="00E55B1B" w:rsidP="002F0731">
      <w:pPr>
        <w:spacing w:line="360" w:lineRule="auto"/>
        <w:rPr>
          <w:rFonts w:ascii="Book Antiqua" w:hAnsi="Book Antiqua" w:cs="Times New Roman"/>
          <w:sz w:val="24"/>
          <w:szCs w:val="24"/>
        </w:rPr>
      </w:pPr>
      <w:r w:rsidRPr="00267EE5">
        <w:rPr>
          <w:rFonts w:ascii="Book Antiqua" w:hAnsi="Book Antiqua" w:cs="Times New Roman"/>
          <w:sz w:val="24"/>
          <w:szCs w:val="24"/>
          <w:vertAlign w:val="superscript"/>
        </w:rPr>
        <w:t>a</w:t>
      </w:r>
      <w:r w:rsidR="008166DC" w:rsidRPr="002C77DA">
        <w:rPr>
          <w:rFonts w:ascii="Book Antiqua" w:hAnsi="Book Antiqua" w:cs="Times New Roman"/>
          <w:i/>
          <w:sz w:val="24"/>
          <w:szCs w:val="24"/>
        </w:rPr>
        <w:t>P</w:t>
      </w:r>
      <w:r w:rsidR="002C77DA">
        <w:rPr>
          <w:rFonts w:ascii="Book Antiqua" w:hAnsi="Book Antiqua" w:cs="Times New Roman" w:hint="eastAsia"/>
          <w:sz w:val="24"/>
          <w:szCs w:val="24"/>
        </w:rPr>
        <w:t xml:space="preserve"> </w:t>
      </w:r>
      <w:r w:rsidR="002C77DA">
        <w:rPr>
          <w:rFonts w:ascii="Book Antiqua" w:hAnsi="Book Antiqua" w:cs="Times New Roman"/>
          <w:sz w:val="24"/>
          <w:szCs w:val="24"/>
        </w:rPr>
        <w:sym w:font="Symbol" w:char="F03C"/>
      </w:r>
      <w:r w:rsidR="002C77DA">
        <w:rPr>
          <w:rFonts w:ascii="Book Antiqua" w:hAnsi="Book Antiqua" w:cs="Times New Roman" w:hint="eastAsia"/>
          <w:sz w:val="24"/>
          <w:szCs w:val="24"/>
        </w:rPr>
        <w:t xml:space="preserve"> </w:t>
      </w:r>
      <w:r w:rsidR="008166DC" w:rsidRPr="00267EE5">
        <w:rPr>
          <w:rFonts w:ascii="Book Antiqua" w:hAnsi="Book Antiqua" w:cs="Times New Roman"/>
          <w:sz w:val="24"/>
          <w:szCs w:val="24"/>
        </w:rPr>
        <w:t xml:space="preserve">0.01 GERD with NCCP or CCP </w:t>
      </w:r>
      <w:r w:rsidR="002C77DA">
        <w:rPr>
          <w:rFonts w:ascii="Book Antiqua" w:hAnsi="Book Antiqua" w:cs="Times New Roman"/>
          <w:i/>
          <w:sz w:val="24"/>
          <w:szCs w:val="24"/>
        </w:rPr>
        <w:t>vs</w:t>
      </w:r>
      <w:r w:rsidR="008166DC" w:rsidRPr="00267EE5">
        <w:rPr>
          <w:rFonts w:ascii="Book Antiqua" w:hAnsi="Book Antiqua" w:cs="Times New Roman"/>
          <w:sz w:val="24"/>
          <w:szCs w:val="24"/>
        </w:rPr>
        <w:t xml:space="preserve"> GERD without CP; </w:t>
      </w:r>
      <w:r w:rsidRPr="00267EE5">
        <w:rPr>
          <w:rFonts w:ascii="Book Antiqua" w:hAnsi="Book Antiqua" w:cs="Times New Roman"/>
          <w:sz w:val="24"/>
          <w:szCs w:val="24"/>
          <w:vertAlign w:val="superscript"/>
        </w:rPr>
        <w:t>b</w:t>
      </w:r>
      <w:r w:rsidR="002C77DA" w:rsidRPr="002C77DA">
        <w:rPr>
          <w:rFonts w:ascii="Book Antiqua" w:hAnsi="Book Antiqua" w:cs="Times New Roman"/>
          <w:i/>
          <w:sz w:val="24"/>
          <w:szCs w:val="24"/>
        </w:rPr>
        <w:t>P</w:t>
      </w:r>
      <w:r w:rsidR="002C77DA">
        <w:rPr>
          <w:rFonts w:ascii="Book Antiqua" w:hAnsi="Book Antiqua" w:cs="Times New Roman" w:hint="eastAsia"/>
          <w:sz w:val="24"/>
          <w:szCs w:val="24"/>
        </w:rPr>
        <w:t xml:space="preserve"> </w:t>
      </w:r>
      <w:r w:rsidR="002C77DA">
        <w:rPr>
          <w:rFonts w:ascii="Book Antiqua" w:hAnsi="Book Antiqua" w:cs="Times New Roman"/>
          <w:sz w:val="24"/>
          <w:szCs w:val="24"/>
        </w:rPr>
        <w:sym w:font="Symbol" w:char="F03C"/>
      </w:r>
      <w:r w:rsidR="002C77DA">
        <w:rPr>
          <w:rFonts w:ascii="Book Antiqua" w:hAnsi="Book Antiqua" w:cs="Times New Roman" w:hint="eastAsia"/>
          <w:sz w:val="24"/>
          <w:szCs w:val="24"/>
        </w:rPr>
        <w:t xml:space="preserve"> </w:t>
      </w:r>
      <w:r w:rsidR="002C77DA" w:rsidRPr="00267EE5">
        <w:rPr>
          <w:rFonts w:ascii="Book Antiqua" w:hAnsi="Book Antiqua" w:cs="Times New Roman"/>
          <w:sz w:val="24"/>
          <w:szCs w:val="24"/>
        </w:rPr>
        <w:t>0.01</w:t>
      </w:r>
      <w:r w:rsidR="002C77DA">
        <w:rPr>
          <w:rFonts w:ascii="Book Antiqua" w:hAnsi="Book Antiqua" w:cs="Times New Roman" w:hint="eastAsia"/>
          <w:sz w:val="24"/>
          <w:szCs w:val="24"/>
        </w:rPr>
        <w:t>,</w:t>
      </w:r>
      <w:r w:rsidR="008166DC" w:rsidRPr="00267EE5">
        <w:rPr>
          <w:rFonts w:ascii="Book Antiqua" w:hAnsi="Book Antiqua" w:cs="Times New Roman"/>
          <w:sz w:val="24"/>
          <w:szCs w:val="24"/>
        </w:rPr>
        <w:t xml:space="preserve"> GERD with CCP </w:t>
      </w:r>
      <w:r w:rsidR="002C77DA">
        <w:rPr>
          <w:rFonts w:ascii="Book Antiqua" w:hAnsi="Book Antiqua" w:cs="Times New Roman"/>
          <w:i/>
          <w:sz w:val="24"/>
          <w:szCs w:val="24"/>
        </w:rPr>
        <w:t>vs</w:t>
      </w:r>
      <w:r w:rsidR="002C77DA">
        <w:rPr>
          <w:rFonts w:ascii="Book Antiqua" w:hAnsi="Book Antiqua" w:cs="Times New Roman" w:hint="eastAsia"/>
          <w:i/>
          <w:sz w:val="24"/>
          <w:szCs w:val="24"/>
        </w:rPr>
        <w:t xml:space="preserve"> </w:t>
      </w:r>
      <w:r w:rsidR="008166DC" w:rsidRPr="00267EE5">
        <w:rPr>
          <w:rFonts w:ascii="Book Antiqua" w:hAnsi="Book Antiqua" w:cs="Times New Roman"/>
          <w:sz w:val="24"/>
          <w:szCs w:val="24"/>
        </w:rPr>
        <w:t>GERD with NCCP.</w:t>
      </w:r>
      <w:r w:rsidR="002C77DA">
        <w:rPr>
          <w:rFonts w:ascii="Book Antiqua" w:hAnsi="Book Antiqua" w:cs="Times New Roman" w:hint="eastAsia"/>
          <w:sz w:val="24"/>
          <w:szCs w:val="24"/>
        </w:rPr>
        <w:t xml:space="preserve"> </w:t>
      </w:r>
      <w:r w:rsidR="002C77DA" w:rsidRPr="00267EE5">
        <w:rPr>
          <w:rFonts w:ascii="Book Antiqua" w:hAnsi="Book Antiqua" w:cs="Times New Roman"/>
          <w:sz w:val="24"/>
          <w:szCs w:val="24"/>
        </w:rPr>
        <w:t>BMI</w:t>
      </w:r>
      <w:r w:rsidR="002C77DA">
        <w:rPr>
          <w:rFonts w:ascii="Book Antiqua" w:hAnsi="Book Antiqua" w:cs="Times New Roman" w:hint="eastAsia"/>
          <w:sz w:val="24"/>
          <w:szCs w:val="24"/>
        </w:rPr>
        <w:t>:</w:t>
      </w:r>
      <w:r w:rsidR="002C77DA" w:rsidRPr="00267EE5">
        <w:rPr>
          <w:rFonts w:ascii="Book Antiqua" w:hAnsi="Book Antiqua" w:cs="Times New Roman"/>
          <w:sz w:val="24"/>
          <w:szCs w:val="24"/>
        </w:rPr>
        <w:t xml:space="preserve"> Body mass index; CCP</w:t>
      </w:r>
      <w:r w:rsidR="002C77DA">
        <w:rPr>
          <w:rFonts w:ascii="Book Antiqua" w:hAnsi="Book Antiqua" w:cs="Times New Roman" w:hint="eastAsia"/>
          <w:sz w:val="24"/>
          <w:szCs w:val="24"/>
        </w:rPr>
        <w:t>:</w:t>
      </w:r>
      <w:r w:rsidR="002C77DA" w:rsidRPr="00267EE5">
        <w:rPr>
          <w:rFonts w:ascii="Book Antiqua" w:hAnsi="Book Antiqua" w:cs="Times New Roman"/>
          <w:sz w:val="24"/>
          <w:szCs w:val="24"/>
        </w:rPr>
        <w:t xml:space="preserve"> Cardiac chest pain; CP</w:t>
      </w:r>
      <w:r w:rsidR="002C77DA">
        <w:rPr>
          <w:rFonts w:ascii="Book Antiqua" w:hAnsi="Book Antiqua" w:cs="Times New Roman" w:hint="eastAsia"/>
          <w:sz w:val="24"/>
          <w:szCs w:val="24"/>
        </w:rPr>
        <w:t>:</w:t>
      </w:r>
      <w:r w:rsidR="002C77DA" w:rsidRPr="00267EE5">
        <w:rPr>
          <w:rFonts w:ascii="Book Antiqua" w:hAnsi="Book Antiqua" w:cs="Times New Roman"/>
          <w:sz w:val="24"/>
          <w:szCs w:val="24"/>
        </w:rPr>
        <w:t xml:space="preserve"> Chest pain; GERD</w:t>
      </w:r>
      <w:r w:rsidR="002C77DA">
        <w:rPr>
          <w:rFonts w:ascii="Book Antiqua" w:hAnsi="Book Antiqua" w:cs="Times New Roman" w:hint="eastAsia"/>
          <w:sz w:val="24"/>
          <w:szCs w:val="24"/>
        </w:rPr>
        <w:t>:</w:t>
      </w:r>
      <w:r w:rsidR="002C77DA" w:rsidRPr="00267EE5">
        <w:rPr>
          <w:rFonts w:ascii="Book Antiqua" w:hAnsi="Book Antiqua" w:cs="Times New Roman"/>
          <w:sz w:val="24"/>
          <w:szCs w:val="24"/>
        </w:rPr>
        <w:t xml:space="preserve"> Gastroesophageal reflux disease; NCCP</w:t>
      </w:r>
      <w:r w:rsidR="002C77DA">
        <w:rPr>
          <w:rFonts w:ascii="Book Antiqua" w:hAnsi="Book Antiqua" w:cs="Times New Roman" w:hint="eastAsia"/>
          <w:sz w:val="24"/>
          <w:szCs w:val="24"/>
        </w:rPr>
        <w:t>:</w:t>
      </w:r>
      <w:r w:rsidR="002C77DA" w:rsidRPr="00267EE5">
        <w:rPr>
          <w:rFonts w:ascii="Book Antiqua" w:hAnsi="Book Antiqua" w:cs="Times New Roman"/>
          <w:sz w:val="24"/>
          <w:szCs w:val="24"/>
        </w:rPr>
        <w:t xml:space="preserve"> Noncardiac </w:t>
      </w:r>
      <w:r w:rsidR="002C77DA">
        <w:rPr>
          <w:rFonts w:ascii="Book Antiqua" w:hAnsi="Book Antiqua" w:cs="Times New Roman"/>
          <w:sz w:val="24"/>
          <w:szCs w:val="24"/>
        </w:rPr>
        <w:t>chest pain</w:t>
      </w:r>
      <w:r w:rsidR="002C77DA">
        <w:rPr>
          <w:rFonts w:ascii="Book Antiqua" w:hAnsi="Book Antiqua" w:cs="Times New Roman" w:hint="eastAsia"/>
          <w:sz w:val="24"/>
          <w:szCs w:val="24"/>
        </w:rPr>
        <w:t>.</w:t>
      </w:r>
    </w:p>
    <w:p w:rsidR="008166DC" w:rsidRPr="00267EE5" w:rsidRDefault="008166DC" w:rsidP="002F0731">
      <w:pPr>
        <w:spacing w:line="360" w:lineRule="auto"/>
        <w:rPr>
          <w:rFonts w:ascii="Book Antiqua" w:hAnsi="Book Antiqua" w:cs="Times New Roman"/>
          <w:sz w:val="24"/>
          <w:szCs w:val="24"/>
        </w:rPr>
      </w:pPr>
    </w:p>
    <w:p w:rsidR="008166DC" w:rsidRPr="00267EE5" w:rsidRDefault="008166DC" w:rsidP="002F0731">
      <w:pPr>
        <w:spacing w:line="360" w:lineRule="auto"/>
        <w:rPr>
          <w:rFonts w:ascii="Book Antiqua" w:hAnsi="Book Antiqua" w:cs="Times New Roman"/>
          <w:sz w:val="24"/>
          <w:szCs w:val="24"/>
        </w:rPr>
      </w:pPr>
    </w:p>
    <w:p w:rsidR="008166DC" w:rsidRPr="00267EE5" w:rsidRDefault="008166DC" w:rsidP="002F0731">
      <w:pPr>
        <w:spacing w:line="360" w:lineRule="auto"/>
        <w:rPr>
          <w:rFonts w:ascii="Book Antiqua" w:hAnsi="Book Antiqua"/>
          <w:sz w:val="24"/>
          <w:szCs w:val="24"/>
        </w:rPr>
      </w:pPr>
    </w:p>
    <w:p w:rsidR="008166DC" w:rsidRPr="00267EE5" w:rsidRDefault="008166DC" w:rsidP="002F0731">
      <w:pPr>
        <w:spacing w:line="360" w:lineRule="auto"/>
        <w:rPr>
          <w:rFonts w:ascii="Book Antiqua" w:hAnsi="Book Antiqua" w:cs="Times New Roman"/>
          <w:sz w:val="24"/>
          <w:szCs w:val="24"/>
        </w:rPr>
      </w:pPr>
    </w:p>
    <w:p w:rsidR="008166DC" w:rsidRPr="00267EE5" w:rsidRDefault="008166DC" w:rsidP="002F0731">
      <w:pPr>
        <w:spacing w:line="360" w:lineRule="auto"/>
        <w:rPr>
          <w:rFonts w:ascii="Book Antiqua" w:hAnsi="Book Antiqua" w:cs="Times New Roman"/>
          <w:sz w:val="24"/>
          <w:szCs w:val="24"/>
        </w:rPr>
      </w:pPr>
    </w:p>
    <w:p w:rsidR="008166DC" w:rsidRPr="00267EE5" w:rsidRDefault="008166DC" w:rsidP="002F0731">
      <w:pPr>
        <w:spacing w:line="360" w:lineRule="auto"/>
        <w:rPr>
          <w:rFonts w:ascii="Book Antiqua" w:hAnsi="Book Antiqua" w:cs="Times New Roman"/>
          <w:sz w:val="24"/>
          <w:szCs w:val="24"/>
        </w:rPr>
      </w:pPr>
    </w:p>
    <w:p w:rsidR="00746FE6" w:rsidRPr="00267EE5" w:rsidRDefault="00746FE6" w:rsidP="002F0731">
      <w:pPr>
        <w:spacing w:line="360" w:lineRule="auto"/>
        <w:rPr>
          <w:rFonts w:ascii="Book Antiqua" w:hAnsi="Book Antiqua" w:cs="Times New Roman"/>
          <w:sz w:val="24"/>
          <w:szCs w:val="24"/>
        </w:rPr>
      </w:pPr>
    </w:p>
    <w:p w:rsidR="00746FE6" w:rsidRPr="00267EE5" w:rsidRDefault="00746FE6" w:rsidP="002F0731">
      <w:pPr>
        <w:spacing w:line="360" w:lineRule="auto"/>
        <w:rPr>
          <w:rFonts w:ascii="Book Antiqua" w:hAnsi="Book Antiqua" w:cs="Times New Roman"/>
          <w:sz w:val="24"/>
          <w:szCs w:val="24"/>
        </w:rPr>
      </w:pPr>
    </w:p>
    <w:p w:rsidR="00746FE6" w:rsidRPr="00267EE5" w:rsidRDefault="00746FE6" w:rsidP="002F0731">
      <w:pPr>
        <w:spacing w:line="360" w:lineRule="auto"/>
        <w:rPr>
          <w:rFonts w:ascii="Book Antiqua" w:hAnsi="Book Antiqua" w:cs="Times New Roman"/>
          <w:sz w:val="24"/>
          <w:szCs w:val="24"/>
        </w:rPr>
      </w:pPr>
    </w:p>
    <w:p w:rsidR="00746FE6" w:rsidRPr="00267EE5" w:rsidRDefault="00746FE6" w:rsidP="002F0731">
      <w:pPr>
        <w:spacing w:line="360" w:lineRule="auto"/>
        <w:rPr>
          <w:rFonts w:ascii="Book Antiqua" w:hAnsi="Book Antiqua" w:cs="Times New Roman"/>
          <w:sz w:val="24"/>
          <w:szCs w:val="24"/>
        </w:rPr>
      </w:pPr>
    </w:p>
    <w:p w:rsidR="002A4CF6" w:rsidRPr="00267EE5" w:rsidRDefault="002A4CF6" w:rsidP="002F0731">
      <w:pPr>
        <w:spacing w:line="360" w:lineRule="auto"/>
        <w:rPr>
          <w:rFonts w:ascii="Book Antiqua" w:hAnsi="Book Antiqua" w:cs="Times New Roman"/>
          <w:sz w:val="24"/>
          <w:szCs w:val="24"/>
        </w:rPr>
      </w:pPr>
    </w:p>
    <w:p w:rsidR="002A4CF6" w:rsidRPr="00267EE5" w:rsidRDefault="002A4CF6" w:rsidP="002F0731">
      <w:pPr>
        <w:spacing w:line="360" w:lineRule="auto"/>
        <w:rPr>
          <w:rFonts w:ascii="Book Antiqua" w:hAnsi="Book Antiqua" w:cs="Times New Roman"/>
          <w:sz w:val="24"/>
          <w:szCs w:val="24"/>
        </w:rPr>
      </w:pPr>
    </w:p>
    <w:p w:rsidR="002A4CF6" w:rsidRPr="00267EE5" w:rsidRDefault="002A4CF6" w:rsidP="002F0731">
      <w:pPr>
        <w:spacing w:line="360" w:lineRule="auto"/>
        <w:rPr>
          <w:rFonts w:ascii="Book Antiqua" w:hAnsi="Book Antiqua" w:cs="Times New Roman"/>
          <w:sz w:val="24"/>
          <w:szCs w:val="24"/>
        </w:rPr>
      </w:pPr>
    </w:p>
    <w:p w:rsidR="002A4CF6" w:rsidRPr="00267EE5" w:rsidRDefault="002A4CF6" w:rsidP="002F0731">
      <w:pPr>
        <w:spacing w:line="360" w:lineRule="auto"/>
        <w:rPr>
          <w:rFonts w:ascii="Book Antiqua" w:hAnsi="Book Antiqua" w:cs="Times New Roman"/>
          <w:sz w:val="24"/>
          <w:szCs w:val="24"/>
        </w:rPr>
      </w:pPr>
    </w:p>
    <w:p w:rsidR="00746FE6" w:rsidRPr="00267EE5" w:rsidRDefault="00746FE6" w:rsidP="002F0731">
      <w:pPr>
        <w:spacing w:line="360" w:lineRule="auto"/>
        <w:rPr>
          <w:rFonts w:ascii="Book Antiqua" w:hAnsi="Book Antiqua" w:cs="Times New Roman"/>
          <w:sz w:val="24"/>
          <w:szCs w:val="24"/>
        </w:rPr>
      </w:pPr>
    </w:p>
    <w:p w:rsidR="008166DC" w:rsidRPr="00267EE5" w:rsidRDefault="008166DC" w:rsidP="002F0731">
      <w:pPr>
        <w:spacing w:line="360" w:lineRule="auto"/>
        <w:rPr>
          <w:rFonts w:ascii="Book Antiqua" w:hAnsi="Book Antiqua" w:cs="Times New Roman"/>
          <w:b/>
          <w:sz w:val="24"/>
          <w:szCs w:val="24"/>
        </w:rPr>
      </w:pPr>
      <w:r w:rsidRPr="00267EE5">
        <w:rPr>
          <w:rFonts w:ascii="Book Antiqua" w:hAnsi="Book Antiqua" w:cs="Times New Roman"/>
          <w:b/>
          <w:sz w:val="24"/>
          <w:szCs w:val="24"/>
        </w:rPr>
        <w:t xml:space="preserve">Table 2 </w:t>
      </w:r>
      <w:r w:rsidR="002C77DA" w:rsidRPr="002C77DA">
        <w:rPr>
          <w:rFonts w:ascii="Book Antiqua" w:hAnsi="Book Antiqua" w:cs="Times New Roman"/>
          <w:b/>
          <w:sz w:val="24"/>
          <w:szCs w:val="24"/>
        </w:rPr>
        <w:t xml:space="preserve">Gastroesophageal reflux disease </w:t>
      </w:r>
      <w:r w:rsidRPr="00267EE5">
        <w:rPr>
          <w:rFonts w:ascii="Book Antiqua" w:hAnsi="Book Antiqua" w:cs="Times New Roman"/>
          <w:b/>
          <w:sz w:val="24"/>
          <w:szCs w:val="24"/>
        </w:rPr>
        <w:t>scores and chest pain</w:t>
      </w:r>
      <w:r w:rsidR="00467B85" w:rsidRPr="00267EE5">
        <w:rPr>
          <w:rFonts w:ascii="Book Antiqua" w:hAnsi="Book Antiqua" w:cs="Times New Roman"/>
          <w:b/>
          <w:sz w:val="24"/>
          <w:szCs w:val="24"/>
        </w:rPr>
        <w:t xml:space="preserve"> severity and frequency</w:t>
      </w:r>
      <w:r w:rsidRPr="00267EE5">
        <w:rPr>
          <w:rFonts w:ascii="Book Antiqua" w:hAnsi="Book Antiqua" w:cs="Times New Roman"/>
          <w:b/>
          <w:sz w:val="24"/>
          <w:szCs w:val="24"/>
        </w:rPr>
        <w:t xml:space="preserve"> in </w:t>
      </w:r>
      <w:r w:rsidR="00C448E8" w:rsidRPr="00C448E8">
        <w:rPr>
          <w:rFonts w:ascii="Book Antiqua" w:hAnsi="Book Antiqua" w:cs="Times New Roman"/>
          <w:b/>
          <w:sz w:val="24"/>
          <w:szCs w:val="24"/>
        </w:rPr>
        <w:t xml:space="preserve">gastroesophageal reflux disease </w:t>
      </w:r>
      <w:r w:rsidRPr="00267EE5">
        <w:rPr>
          <w:rFonts w:ascii="Book Antiqua" w:hAnsi="Book Antiqua" w:cs="Times New Roman"/>
          <w:b/>
          <w:sz w:val="24"/>
          <w:szCs w:val="24"/>
        </w:rPr>
        <w:t>patients with or without chest pain</w:t>
      </w:r>
    </w:p>
    <w:tbl>
      <w:tblPr>
        <w:tblStyle w:val="TableGrid"/>
        <w:tblW w:w="9640"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20"/>
        <w:gridCol w:w="1842"/>
        <w:gridCol w:w="1843"/>
        <w:gridCol w:w="1701"/>
        <w:gridCol w:w="1134"/>
      </w:tblGrid>
      <w:tr w:rsidR="00267EE5" w:rsidRPr="002C77DA" w:rsidTr="002C77DA">
        <w:trPr>
          <w:trHeight w:val="340"/>
        </w:trPr>
        <w:tc>
          <w:tcPr>
            <w:tcW w:w="3120" w:type="dxa"/>
            <w:tcBorders>
              <w:top w:val="single" w:sz="4" w:space="0" w:color="auto"/>
              <w:bottom w:val="single" w:sz="4" w:space="0" w:color="auto"/>
            </w:tcBorders>
            <w:vAlign w:val="center"/>
          </w:tcPr>
          <w:p w:rsidR="008166DC" w:rsidRPr="002C77DA" w:rsidRDefault="008166DC" w:rsidP="002F0731">
            <w:pPr>
              <w:spacing w:line="360" w:lineRule="auto"/>
              <w:ind w:firstLine="34"/>
              <w:rPr>
                <w:rFonts w:ascii="Book Antiqua" w:eastAsiaTheme="minorEastAsia" w:hAnsi="Book Antiqua" w:cs="Times New Roman"/>
                <w:b/>
                <w:sz w:val="24"/>
                <w:szCs w:val="24"/>
              </w:rPr>
            </w:pPr>
          </w:p>
        </w:tc>
        <w:tc>
          <w:tcPr>
            <w:tcW w:w="1842" w:type="dxa"/>
            <w:tcBorders>
              <w:top w:val="single" w:sz="4" w:space="0" w:color="auto"/>
              <w:bottom w:val="single" w:sz="4" w:space="0" w:color="auto"/>
            </w:tcBorders>
            <w:vAlign w:val="center"/>
          </w:tcPr>
          <w:p w:rsidR="008166DC" w:rsidRPr="002C77DA" w:rsidRDefault="008166DC" w:rsidP="002F0731">
            <w:pPr>
              <w:spacing w:line="360" w:lineRule="auto"/>
              <w:rPr>
                <w:rFonts w:ascii="Book Antiqua" w:eastAsiaTheme="minorEastAsia" w:hAnsi="Book Antiqua" w:cs="Times New Roman"/>
                <w:b/>
                <w:sz w:val="24"/>
                <w:szCs w:val="24"/>
              </w:rPr>
            </w:pPr>
            <w:r w:rsidRPr="002C77DA">
              <w:rPr>
                <w:rFonts w:ascii="Book Antiqua" w:eastAsiaTheme="minorEastAsia" w:hAnsi="Book Antiqua" w:cs="Times New Roman"/>
                <w:b/>
                <w:sz w:val="24"/>
                <w:szCs w:val="24"/>
              </w:rPr>
              <w:t xml:space="preserve">GERD </w:t>
            </w:r>
          </w:p>
          <w:p w:rsidR="008166DC" w:rsidRPr="002C77DA" w:rsidRDefault="008166DC" w:rsidP="002F0731">
            <w:pPr>
              <w:spacing w:line="360" w:lineRule="auto"/>
              <w:rPr>
                <w:rFonts w:ascii="Book Antiqua" w:eastAsiaTheme="minorEastAsia" w:hAnsi="Book Antiqua" w:cs="Times New Roman"/>
                <w:b/>
                <w:sz w:val="24"/>
                <w:szCs w:val="24"/>
              </w:rPr>
            </w:pPr>
            <w:r w:rsidRPr="002C77DA">
              <w:rPr>
                <w:rFonts w:ascii="Book Antiqua" w:eastAsiaTheme="minorEastAsia" w:hAnsi="Book Antiqua" w:cs="Times New Roman"/>
                <w:b/>
                <w:sz w:val="24"/>
                <w:szCs w:val="24"/>
              </w:rPr>
              <w:t>without CP</w:t>
            </w:r>
          </w:p>
          <w:p w:rsidR="008166DC" w:rsidRPr="002C77DA" w:rsidRDefault="008166DC" w:rsidP="002F0731">
            <w:pPr>
              <w:spacing w:line="360" w:lineRule="auto"/>
              <w:rPr>
                <w:rFonts w:ascii="Book Antiqua" w:eastAsiaTheme="minorEastAsia" w:hAnsi="Book Antiqua" w:cs="Times New Roman"/>
                <w:b/>
                <w:sz w:val="24"/>
                <w:szCs w:val="24"/>
              </w:rPr>
            </w:pPr>
            <w:r w:rsidRPr="002C77DA">
              <w:rPr>
                <w:rFonts w:ascii="Book Antiqua" w:eastAsiaTheme="minorEastAsia" w:hAnsi="Book Antiqua" w:cs="Times New Roman"/>
                <w:b/>
                <w:sz w:val="24"/>
                <w:szCs w:val="24"/>
              </w:rPr>
              <w:t>(</w:t>
            </w:r>
            <w:r w:rsidR="002C77DA" w:rsidRPr="002C77DA">
              <w:rPr>
                <w:rFonts w:ascii="Book Antiqua" w:eastAsiaTheme="minorEastAsia" w:hAnsi="Book Antiqua" w:cs="Times New Roman"/>
                <w:b/>
                <w:i/>
                <w:sz w:val="24"/>
                <w:szCs w:val="24"/>
              </w:rPr>
              <w:t>n</w:t>
            </w:r>
            <w:r w:rsidR="002C77DA" w:rsidRPr="002C77DA">
              <w:rPr>
                <w:rFonts w:ascii="Book Antiqua" w:eastAsiaTheme="minorEastAsia" w:hAnsi="Book Antiqua" w:cs="Times New Roman" w:hint="eastAsia"/>
                <w:b/>
                <w:sz w:val="24"/>
                <w:szCs w:val="24"/>
              </w:rPr>
              <w:t xml:space="preserve"> </w:t>
            </w:r>
            <w:r w:rsidRPr="002C77DA">
              <w:rPr>
                <w:rFonts w:ascii="Book Antiqua" w:eastAsiaTheme="minorEastAsia" w:hAnsi="Book Antiqua" w:cs="Times New Roman"/>
                <w:b/>
                <w:sz w:val="24"/>
                <w:szCs w:val="24"/>
              </w:rPr>
              <w:t>=</w:t>
            </w:r>
            <w:r w:rsidR="002C77DA" w:rsidRPr="002C77DA">
              <w:rPr>
                <w:rFonts w:ascii="Book Antiqua" w:eastAsiaTheme="minorEastAsia" w:hAnsi="Book Antiqua" w:cs="Times New Roman" w:hint="eastAsia"/>
                <w:b/>
                <w:sz w:val="24"/>
                <w:szCs w:val="24"/>
              </w:rPr>
              <w:t xml:space="preserve"> </w:t>
            </w:r>
            <w:r w:rsidRPr="002C77DA">
              <w:rPr>
                <w:rFonts w:ascii="Book Antiqua" w:eastAsiaTheme="minorEastAsia" w:hAnsi="Book Antiqua" w:cs="Times New Roman"/>
                <w:b/>
                <w:sz w:val="24"/>
                <w:szCs w:val="24"/>
              </w:rPr>
              <w:t>182)</w:t>
            </w:r>
          </w:p>
        </w:tc>
        <w:tc>
          <w:tcPr>
            <w:tcW w:w="1843" w:type="dxa"/>
            <w:tcBorders>
              <w:top w:val="single" w:sz="4" w:space="0" w:color="auto"/>
              <w:bottom w:val="single" w:sz="4" w:space="0" w:color="auto"/>
            </w:tcBorders>
            <w:vAlign w:val="center"/>
          </w:tcPr>
          <w:p w:rsidR="008166DC" w:rsidRPr="002C77DA" w:rsidRDefault="008166DC" w:rsidP="002F0731">
            <w:pPr>
              <w:spacing w:line="360" w:lineRule="auto"/>
              <w:rPr>
                <w:rFonts w:ascii="Book Antiqua" w:eastAsiaTheme="minorEastAsia" w:hAnsi="Book Antiqua" w:cs="Times New Roman"/>
                <w:b/>
                <w:sz w:val="24"/>
                <w:szCs w:val="24"/>
              </w:rPr>
            </w:pPr>
            <w:r w:rsidRPr="002C77DA">
              <w:rPr>
                <w:rFonts w:ascii="Book Antiqua" w:eastAsiaTheme="minorEastAsia" w:hAnsi="Book Antiqua" w:cs="Times New Roman"/>
                <w:b/>
                <w:sz w:val="24"/>
                <w:szCs w:val="24"/>
              </w:rPr>
              <w:t xml:space="preserve">GERD </w:t>
            </w:r>
          </w:p>
          <w:p w:rsidR="008166DC" w:rsidRPr="002C77DA" w:rsidRDefault="008166DC" w:rsidP="002F0731">
            <w:pPr>
              <w:spacing w:line="360" w:lineRule="auto"/>
              <w:rPr>
                <w:rFonts w:ascii="Book Antiqua" w:eastAsiaTheme="minorEastAsia" w:hAnsi="Book Antiqua" w:cs="Times New Roman"/>
                <w:b/>
                <w:sz w:val="24"/>
                <w:szCs w:val="24"/>
              </w:rPr>
            </w:pPr>
            <w:r w:rsidRPr="002C77DA">
              <w:rPr>
                <w:rFonts w:ascii="Book Antiqua" w:eastAsiaTheme="minorEastAsia" w:hAnsi="Book Antiqua" w:cs="Times New Roman"/>
                <w:b/>
                <w:sz w:val="24"/>
                <w:szCs w:val="24"/>
              </w:rPr>
              <w:t>with NCCP</w:t>
            </w:r>
          </w:p>
          <w:p w:rsidR="008166DC" w:rsidRPr="002C77DA" w:rsidRDefault="008166DC" w:rsidP="002F0731">
            <w:pPr>
              <w:spacing w:line="360" w:lineRule="auto"/>
              <w:rPr>
                <w:rFonts w:ascii="Book Antiqua" w:eastAsiaTheme="minorEastAsia" w:hAnsi="Book Antiqua" w:cs="Times New Roman"/>
                <w:b/>
                <w:sz w:val="24"/>
                <w:szCs w:val="24"/>
              </w:rPr>
            </w:pPr>
            <w:r w:rsidRPr="002C77DA">
              <w:rPr>
                <w:rFonts w:ascii="Book Antiqua" w:eastAsiaTheme="minorEastAsia" w:hAnsi="Book Antiqua" w:cs="Times New Roman"/>
                <w:b/>
                <w:sz w:val="24"/>
                <w:szCs w:val="24"/>
              </w:rPr>
              <w:t>(</w:t>
            </w:r>
            <w:r w:rsidR="002C77DA" w:rsidRPr="002C77DA">
              <w:rPr>
                <w:rFonts w:ascii="Book Antiqua" w:eastAsiaTheme="minorEastAsia" w:hAnsi="Book Antiqua" w:cs="Times New Roman"/>
                <w:b/>
                <w:i/>
                <w:sz w:val="24"/>
                <w:szCs w:val="24"/>
              </w:rPr>
              <w:t>n</w:t>
            </w:r>
            <w:r w:rsidR="002C77DA" w:rsidRPr="002C77DA">
              <w:rPr>
                <w:rFonts w:ascii="Book Antiqua" w:eastAsiaTheme="minorEastAsia" w:hAnsi="Book Antiqua" w:cs="Times New Roman"/>
                <w:b/>
                <w:sz w:val="24"/>
                <w:szCs w:val="24"/>
              </w:rPr>
              <w:t xml:space="preserve"> </w:t>
            </w:r>
            <w:r w:rsidRPr="002C77DA">
              <w:rPr>
                <w:rFonts w:ascii="Book Antiqua" w:eastAsiaTheme="minorEastAsia" w:hAnsi="Book Antiqua" w:cs="Times New Roman"/>
                <w:b/>
                <w:sz w:val="24"/>
                <w:szCs w:val="24"/>
              </w:rPr>
              <w:t>=</w:t>
            </w:r>
            <w:r w:rsidR="002C77DA" w:rsidRPr="002C77DA">
              <w:rPr>
                <w:rFonts w:ascii="Book Antiqua" w:eastAsiaTheme="minorEastAsia" w:hAnsi="Book Antiqua" w:cs="Times New Roman" w:hint="eastAsia"/>
                <w:b/>
                <w:sz w:val="24"/>
                <w:szCs w:val="24"/>
              </w:rPr>
              <w:t xml:space="preserve"> </w:t>
            </w:r>
            <w:r w:rsidRPr="002C77DA">
              <w:rPr>
                <w:rFonts w:ascii="Book Antiqua" w:eastAsiaTheme="minorEastAsia" w:hAnsi="Book Antiqua" w:cs="Times New Roman"/>
                <w:b/>
                <w:sz w:val="24"/>
                <w:szCs w:val="24"/>
              </w:rPr>
              <w:t>124)</w:t>
            </w:r>
          </w:p>
        </w:tc>
        <w:tc>
          <w:tcPr>
            <w:tcW w:w="1701" w:type="dxa"/>
            <w:tcBorders>
              <w:top w:val="single" w:sz="4" w:space="0" w:color="auto"/>
              <w:bottom w:val="single" w:sz="4" w:space="0" w:color="auto"/>
            </w:tcBorders>
            <w:vAlign w:val="center"/>
          </w:tcPr>
          <w:p w:rsidR="008166DC" w:rsidRPr="002C77DA" w:rsidRDefault="008166DC" w:rsidP="002F0731">
            <w:pPr>
              <w:spacing w:line="360" w:lineRule="auto"/>
              <w:ind w:firstLine="34"/>
              <w:rPr>
                <w:rFonts w:ascii="Book Antiqua" w:eastAsiaTheme="minorEastAsia" w:hAnsi="Book Antiqua" w:cs="Times New Roman"/>
                <w:b/>
                <w:sz w:val="24"/>
                <w:szCs w:val="24"/>
              </w:rPr>
            </w:pPr>
            <w:r w:rsidRPr="002C77DA">
              <w:rPr>
                <w:rFonts w:ascii="Book Antiqua" w:eastAsiaTheme="minorEastAsia" w:hAnsi="Book Antiqua" w:cs="Times New Roman"/>
                <w:b/>
                <w:sz w:val="24"/>
                <w:szCs w:val="24"/>
              </w:rPr>
              <w:t xml:space="preserve">GERD </w:t>
            </w:r>
          </w:p>
          <w:p w:rsidR="008166DC" w:rsidRPr="002C77DA" w:rsidRDefault="008166DC" w:rsidP="002F0731">
            <w:pPr>
              <w:spacing w:line="360" w:lineRule="auto"/>
              <w:ind w:firstLine="34"/>
              <w:rPr>
                <w:rFonts w:ascii="Book Antiqua" w:eastAsiaTheme="minorEastAsia" w:hAnsi="Book Antiqua" w:cs="Times New Roman"/>
                <w:b/>
                <w:sz w:val="24"/>
                <w:szCs w:val="24"/>
              </w:rPr>
            </w:pPr>
            <w:r w:rsidRPr="002C77DA">
              <w:rPr>
                <w:rFonts w:ascii="Book Antiqua" w:eastAsiaTheme="minorEastAsia" w:hAnsi="Book Antiqua" w:cs="Times New Roman"/>
                <w:b/>
                <w:sz w:val="24"/>
                <w:szCs w:val="24"/>
              </w:rPr>
              <w:t>with CCP</w:t>
            </w:r>
          </w:p>
          <w:p w:rsidR="008166DC" w:rsidRPr="002C77DA" w:rsidRDefault="008166DC" w:rsidP="002F0731">
            <w:pPr>
              <w:spacing w:line="360" w:lineRule="auto"/>
              <w:ind w:firstLine="34"/>
              <w:rPr>
                <w:rFonts w:ascii="Book Antiqua" w:eastAsiaTheme="minorEastAsia" w:hAnsi="Book Antiqua" w:cs="Times New Roman"/>
                <w:b/>
                <w:sz w:val="24"/>
                <w:szCs w:val="24"/>
              </w:rPr>
            </w:pPr>
            <w:r w:rsidRPr="002C77DA">
              <w:rPr>
                <w:rFonts w:ascii="Book Antiqua" w:eastAsiaTheme="minorEastAsia" w:hAnsi="Book Antiqua" w:cs="Times New Roman"/>
                <w:b/>
                <w:sz w:val="24"/>
                <w:szCs w:val="24"/>
              </w:rPr>
              <w:t>(</w:t>
            </w:r>
            <w:r w:rsidR="002C77DA" w:rsidRPr="002C77DA">
              <w:rPr>
                <w:rFonts w:ascii="Book Antiqua" w:eastAsiaTheme="minorEastAsia" w:hAnsi="Book Antiqua" w:cs="Times New Roman"/>
                <w:b/>
                <w:i/>
                <w:sz w:val="24"/>
                <w:szCs w:val="24"/>
              </w:rPr>
              <w:t>n</w:t>
            </w:r>
            <w:r w:rsidR="002C77DA" w:rsidRPr="002C77DA">
              <w:rPr>
                <w:rFonts w:ascii="Book Antiqua" w:eastAsiaTheme="minorEastAsia" w:hAnsi="Book Antiqua" w:cs="Times New Roman"/>
                <w:b/>
                <w:sz w:val="24"/>
                <w:szCs w:val="24"/>
              </w:rPr>
              <w:t xml:space="preserve"> </w:t>
            </w:r>
            <w:r w:rsidRPr="002C77DA">
              <w:rPr>
                <w:rFonts w:ascii="Book Antiqua" w:eastAsiaTheme="minorEastAsia" w:hAnsi="Book Antiqua" w:cs="Times New Roman"/>
                <w:b/>
                <w:sz w:val="24"/>
                <w:szCs w:val="24"/>
              </w:rPr>
              <w:t>=</w:t>
            </w:r>
            <w:r w:rsidR="002C77DA" w:rsidRPr="002C77DA">
              <w:rPr>
                <w:rFonts w:ascii="Book Antiqua" w:eastAsiaTheme="minorEastAsia" w:hAnsi="Book Antiqua" w:cs="Times New Roman" w:hint="eastAsia"/>
                <w:b/>
                <w:sz w:val="24"/>
                <w:szCs w:val="24"/>
              </w:rPr>
              <w:t xml:space="preserve"> </w:t>
            </w:r>
            <w:r w:rsidRPr="002C77DA">
              <w:rPr>
                <w:rFonts w:ascii="Book Antiqua" w:eastAsiaTheme="minorEastAsia" w:hAnsi="Book Antiqua" w:cs="Times New Roman"/>
                <w:b/>
                <w:sz w:val="24"/>
                <w:szCs w:val="24"/>
              </w:rPr>
              <w:t>52)</w:t>
            </w:r>
          </w:p>
        </w:tc>
        <w:tc>
          <w:tcPr>
            <w:tcW w:w="1134" w:type="dxa"/>
            <w:tcBorders>
              <w:top w:val="single" w:sz="4" w:space="0" w:color="auto"/>
              <w:bottom w:val="single" w:sz="4" w:space="0" w:color="auto"/>
            </w:tcBorders>
            <w:vAlign w:val="center"/>
          </w:tcPr>
          <w:p w:rsidR="008166DC" w:rsidRPr="002C77DA" w:rsidRDefault="008166DC" w:rsidP="002F0731">
            <w:pPr>
              <w:spacing w:line="360" w:lineRule="auto"/>
              <w:ind w:firstLine="34"/>
              <w:rPr>
                <w:rFonts w:ascii="Book Antiqua" w:eastAsiaTheme="minorEastAsia" w:hAnsi="Book Antiqua" w:cs="Times New Roman"/>
                <w:b/>
                <w:sz w:val="24"/>
                <w:szCs w:val="24"/>
              </w:rPr>
            </w:pPr>
            <w:r w:rsidRPr="002C77DA">
              <w:rPr>
                <w:rFonts w:ascii="Book Antiqua" w:eastAsiaTheme="minorEastAsia" w:hAnsi="Book Antiqua" w:cs="Times New Roman"/>
                <w:b/>
                <w:i/>
                <w:sz w:val="24"/>
                <w:szCs w:val="24"/>
              </w:rPr>
              <w:t xml:space="preserve">P </w:t>
            </w:r>
            <w:r w:rsidRPr="002C77DA">
              <w:rPr>
                <w:rFonts w:ascii="Book Antiqua" w:eastAsiaTheme="minorEastAsia" w:hAnsi="Book Antiqua" w:cs="Times New Roman"/>
                <w:b/>
                <w:sz w:val="24"/>
                <w:szCs w:val="24"/>
              </w:rPr>
              <w:t>value</w:t>
            </w:r>
          </w:p>
        </w:tc>
      </w:tr>
      <w:tr w:rsidR="00267EE5" w:rsidRPr="00267EE5" w:rsidTr="002C77DA">
        <w:trPr>
          <w:trHeight w:val="340"/>
        </w:trPr>
        <w:tc>
          <w:tcPr>
            <w:tcW w:w="3120" w:type="dxa"/>
            <w:tcBorders>
              <w:top w:val="single" w:sz="4" w:space="0" w:color="auto"/>
            </w:tcBorders>
            <w:vAlign w:val="center"/>
          </w:tcPr>
          <w:p w:rsidR="008166DC" w:rsidRPr="00267EE5" w:rsidRDefault="008166DC" w:rsidP="002F0731">
            <w:pPr>
              <w:spacing w:line="360" w:lineRule="auto"/>
              <w:ind w:firstLine="34"/>
              <w:rPr>
                <w:rFonts w:ascii="Book Antiqua" w:eastAsiaTheme="minorEastAsia" w:hAnsi="Book Antiqua" w:cs="Times New Roman"/>
                <w:sz w:val="24"/>
                <w:szCs w:val="24"/>
              </w:rPr>
            </w:pPr>
            <w:r w:rsidRPr="00267EE5">
              <w:rPr>
                <w:rFonts w:ascii="Book Antiqua" w:eastAsiaTheme="minorEastAsia" w:hAnsi="Book Antiqua" w:cs="Times New Roman"/>
                <w:sz w:val="24"/>
                <w:szCs w:val="24"/>
              </w:rPr>
              <w:t>GERD score (</w:t>
            </w:r>
            <w:r w:rsidR="002C77DA" w:rsidRPr="00267EE5">
              <w:rPr>
                <w:rFonts w:ascii="Book Antiqua" w:eastAsiaTheme="minorEastAsia" w:hAnsi="Book Antiqua" w:cs="Times New Roman"/>
                <w:sz w:val="24"/>
                <w:szCs w:val="24"/>
              </w:rPr>
              <w:t>m</w:t>
            </w:r>
            <w:r w:rsidR="002C77DA">
              <w:rPr>
                <w:rFonts w:ascii="Book Antiqua" w:eastAsiaTheme="minorEastAsia" w:hAnsi="Book Antiqua" w:cs="Times New Roman"/>
                <w:sz w:val="24"/>
                <w:szCs w:val="24"/>
              </w:rPr>
              <w:t xml:space="preserve">ean </w:t>
            </w:r>
            <w:r w:rsidRPr="00267EE5">
              <w:rPr>
                <w:rFonts w:ascii="Book Antiqua" w:eastAsiaTheme="minorEastAsia" w:hAnsi="Book Antiqua" w:cs="Times New Roman"/>
                <w:sz w:val="24"/>
                <w:szCs w:val="24"/>
              </w:rPr>
              <w:t>±</w:t>
            </w:r>
            <w:r w:rsidR="002C77DA">
              <w:rPr>
                <w:rFonts w:ascii="Book Antiqua" w:eastAsiaTheme="minorEastAsia" w:hAnsi="Book Antiqua" w:cs="Times New Roman" w:hint="eastAsia"/>
                <w:sz w:val="24"/>
                <w:szCs w:val="24"/>
              </w:rPr>
              <w:t xml:space="preserve"> </w:t>
            </w:r>
            <w:r w:rsidRPr="00267EE5">
              <w:rPr>
                <w:rFonts w:ascii="Book Antiqua" w:eastAsiaTheme="minorEastAsia" w:hAnsi="Book Antiqua" w:cs="Times New Roman"/>
                <w:sz w:val="24"/>
                <w:szCs w:val="24"/>
              </w:rPr>
              <w:t>SD)</w:t>
            </w:r>
          </w:p>
        </w:tc>
        <w:tc>
          <w:tcPr>
            <w:tcW w:w="1842" w:type="dxa"/>
            <w:tcBorders>
              <w:top w:val="single" w:sz="4" w:space="0" w:color="auto"/>
            </w:tcBorders>
            <w:vAlign w:val="center"/>
          </w:tcPr>
          <w:p w:rsidR="008166DC" w:rsidRPr="00267EE5" w:rsidRDefault="008166DC" w:rsidP="002F0731">
            <w:pPr>
              <w:spacing w:line="360" w:lineRule="auto"/>
              <w:rPr>
                <w:rFonts w:ascii="Book Antiqua" w:eastAsiaTheme="minorEastAsia" w:hAnsi="Book Antiqua" w:cs="Times New Roman"/>
                <w:sz w:val="24"/>
                <w:szCs w:val="24"/>
              </w:rPr>
            </w:pPr>
            <w:r w:rsidRPr="00267EE5">
              <w:rPr>
                <w:rFonts w:ascii="Book Antiqua" w:eastAsiaTheme="minorEastAsia" w:hAnsi="Book Antiqua" w:cs="Times New Roman"/>
                <w:sz w:val="24"/>
                <w:szCs w:val="24"/>
              </w:rPr>
              <w:t>15.26</w:t>
            </w:r>
            <w:r w:rsidR="002C77DA">
              <w:rPr>
                <w:rFonts w:ascii="Book Antiqua" w:eastAsiaTheme="minorEastAsia" w:hAnsi="Book Antiqua" w:cs="Times New Roman" w:hint="eastAsia"/>
                <w:sz w:val="24"/>
                <w:szCs w:val="24"/>
              </w:rPr>
              <w:t xml:space="preserve"> </w:t>
            </w:r>
            <w:r w:rsidRPr="00267EE5">
              <w:rPr>
                <w:rFonts w:ascii="Book Antiqua" w:hAnsi="Book Antiqua" w:cs="Times New Roman"/>
                <w:sz w:val="24"/>
                <w:szCs w:val="24"/>
              </w:rPr>
              <w:t>±</w:t>
            </w:r>
            <w:r w:rsidR="002C77DA">
              <w:rPr>
                <w:rFonts w:ascii="Book Antiqua" w:hAnsi="Book Antiqua" w:cs="Times New Roman" w:hint="eastAsia"/>
                <w:sz w:val="24"/>
                <w:szCs w:val="24"/>
              </w:rPr>
              <w:t xml:space="preserve"> </w:t>
            </w:r>
            <w:r w:rsidRPr="00267EE5">
              <w:rPr>
                <w:rFonts w:ascii="Book Antiqua" w:hAnsi="Book Antiqua" w:cs="Times New Roman"/>
                <w:sz w:val="24"/>
                <w:szCs w:val="24"/>
              </w:rPr>
              <w:t>3.79</w:t>
            </w:r>
          </w:p>
        </w:tc>
        <w:tc>
          <w:tcPr>
            <w:tcW w:w="1843" w:type="dxa"/>
            <w:tcBorders>
              <w:top w:val="single" w:sz="4" w:space="0" w:color="auto"/>
            </w:tcBorders>
            <w:vAlign w:val="center"/>
          </w:tcPr>
          <w:p w:rsidR="008166DC" w:rsidRPr="00267EE5" w:rsidRDefault="008166DC" w:rsidP="002F0731">
            <w:pPr>
              <w:spacing w:line="360" w:lineRule="auto"/>
              <w:rPr>
                <w:rFonts w:ascii="Book Antiqua" w:eastAsiaTheme="minorEastAsia" w:hAnsi="Book Antiqua" w:cs="Times New Roman"/>
                <w:sz w:val="24"/>
                <w:szCs w:val="24"/>
              </w:rPr>
            </w:pPr>
            <w:r w:rsidRPr="00267EE5">
              <w:rPr>
                <w:rFonts w:ascii="Book Antiqua" w:eastAsiaTheme="minorEastAsia" w:hAnsi="Book Antiqua" w:cs="Times New Roman"/>
                <w:sz w:val="24"/>
                <w:szCs w:val="24"/>
              </w:rPr>
              <w:t>15.73</w:t>
            </w:r>
            <w:r w:rsidR="002C77DA">
              <w:rPr>
                <w:rFonts w:ascii="Book Antiqua" w:eastAsiaTheme="minorEastAsia" w:hAnsi="Book Antiqua" w:cs="Times New Roman" w:hint="eastAsia"/>
                <w:sz w:val="24"/>
                <w:szCs w:val="24"/>
              </w:rPr>
              <w:t xml:space="preserve"> </w:t>
            </w:r>
            <w:r w:rsidRPr="00267EE5">
              <w:rPr>
                <w:rFonts w:ascii="Book Antiqua" w:hAnsi="Book Antiqua" w:cs="Times New Roman"/>
                <w:sz w:val="24"/>
                <w:szCs w:val="24"/>
              </w:rPr>
              <w:t>±</w:t>
            </w:r>
            <w:r w:rsidR="002C77DA">
              <w:rPr>
                <w:rFonts w:ascii="Book Antiqua" w:hAnsi="Book Antiqua" w:cs="Times New Roman" w:hint="eastAsia"/>
                <w:sz w:val="24"/>
                <w:szCs w:val="24"/>
              </w:rPr>
              <w:t xml:space="preserve"> </w:t>
            </w:r>
            <w:r w:rsidRPr="00267EE5">
              <w:rPr>
                <w:rFonts w:ascii="Book Antiqua" w:hAnsi="Book Antiqua" w:cs="Times New Roman"/>
                <w:sz w:val="24"/>
                <w:szCs w:val="24"/>
              </w:rPr>
              <w:t>3.54</w:t>
            </w:r>
          </w:p>
        </w:tc>
        <w:tc>
          <w:tcPr>
            <w:tcW w:w="1701" w:type="dxa"/>
            <w:tcBorders>
              <w:top w:val="single" w:sz="4" w:space="0" w:color="auto"/>
            </w:tcBorders>
            <w:vAlign w:val="center"/>
          </w:tcPr>
          <w:p w:rsidR="008166DC" w:rsidRPr="00267EE5" w:rsidRDefault="008166DC" w:rsidP="002F0731">
            <w:pPr>
              <w:spacing w:line="360" w:lineRule="auto"/>
              <w:ind w:firstLine="34"/>
              <w:rPr>
                <w:rFonts w:ascii="Book Antiqua" w:eastAsiaTheme="minorEastAsia" w:hAnsi="Book Antiqua" w:cs="Times New Roman"/>
                <w:sz w:val="24"/>
                <w:szCs w:val="24"/>
              </w:rPr>
            </w:pPr>
            <w:r w:rsidRPr="00267EE5">
              <w:rPr>
                <w:rFonts w:ascii="Book Antiqua" w:eastAsiaTheme="minorEastAsia" w:hAnsi="Book Antiqua" w:cs="Times New Roman"/>
                <w:sz w:val="24"/>
                <w:szCs w:val="24"/>
              </w:rPr>
              <w:t>15.00</w:t>
            </w:r>
            <w:r w:rsidR="002C77DA">
              <w:rPr>
                <w:rFonts w:ascii="Book Antiqua" w:eastAsiaTheme="minorEastAsia" w:hAnsi="Book Antiqua" w:cs="Times New Roman" w:hint="eastAsia"/>
                <w:sz w:val="24"/>
                <w:szCs w:val="24"/>
              </w:rPr>
              <w:t xml:space="preserve"> </w:t>
            </w:r>
            <w:r w:rsidRPr="00267EE5">
              <w:rPr>
                <w:rFonts w:ascii="Book Antiqua" w:hAnsi="Book Antiqua" w:cs="Times New Roman"/>
                <w:sz w:val="24"/>
                <w:szCs w:val="24"/>
              </w:rPr>
              <w:t>±</w:t>
            </w:r>
            <w:r w:rsidR="002C77DA">
              <w:rPr>
                <w:rFonts w:ascii="Book Antiqua" w:hAnsi="Book Antiqua" w:cs="Times New Roman" w:hint="eastAsia"/>
                <w:sz w:val="24"/>
                <w:szCs w:val="24"/>
              </w:rPr>
              <w:t xml:space="preserve"> </w:t>
            </w:r>
            <w:r w:rsidRPr="00267EE5">
              <w:rPr>
                <w:rFonts w:ascii="Book Antiqua" w:hAnsi="Book Antiqua" w:cs="Times New Roman"/>
                <w:sz w:val="24"/>
                <w:szCs w:val="24"/>
              </w:rPr>
              <w:t>3.44</w:t>
            </w:r>
          </w:p>
        </w:tc>
        <w:tc>
          <w:tcPr>
            <w:tcW w:w="1134" w:type="dxa"/>
            <w:tcBorders>
              <w:top w:val="single" w:sz="4" w:space="0" w:color="auto"/>
            </w:tcBorders>
            <w:vAlign w:val="center"/>
          </w:tcPr>
          <w:p w:rsidR="008166DC" w:rsidRPr="00267EE5" w:rsidRDefault="008166DC" w:rsidP="002F0731">
            <w:pPr>
              <w:spacing w:line="360" w:lineRule="auto"/>
              <w:ind w:firstLine="34"/>
              <w:rPr>
                <w:rFonts w:ascii="Book Antiqua" w:eastAsiaTheme="minorEastAsia" w:hAnsi="Book Antiqua" w:cs="Times New Roman"/>
                <w:sz w:val="24"/>
                <w:szCs w:val="24"/>
              </w:rPr>
            </w:pPr>
            <w:r w:rsidRPr="00267EE5">
              <w:rPr>
                <w:rFonts w:ascii="Book Antiqua" w:eastAsiaTheme="minorEastAsia" w:hAnsi="Book Antiqua" w:cs="Times New Roman"/>
                <w:sz w:val="24"/>
                <w:szCs w:val="24"/>
              </w:rPr>
              <w:t>0.428</w:t>
            </w:r>
          </w:p>
        </w:tc>
      </w:tr>
      <w:tr w:rsidR="00267EE5" w:rsidRPr="00267EE5" w:rsidTr="002F7594">
        <w:trPr>
          <w:trHeight w:val="340"/>
        </w:trPr>
        <w:tc>
          <w:tcPr>
            <w:tcW w:w="3120" w:type="dxa"/>
            <w:vAlign w:val="center"/>
          </w:tcPr>
          <w:p w:rsidR="008166DC" w:rsidRPr="00267EE5" w:rsidRDefault="008166DC" w:rsidP="002F0731">
            <w:pPr>
              <w:spacing w:line="360" w:lineRule="auto"/>
              <w:ind w:firstLine="34"/>
              <w:rPr>
                <w:rFonts w:ascii="Book Antiqua" w:eastAsiaTheme="minorEastAsia" w:hAnsi="Book Antiqua" w:cs="Times New Roman"/>
                <w:sz w:val="24"/>
                <w:szCs w:val="24"/>
              </w:rPr>
            </w:pPr>
            <w:r w:rsidRPr="00267EE5">
              <w:rPr>
                <w:rFonts w:ascii="Book Antiqua" w:eastAsiaTheme="minorEastAsia" w:hAnsi="Book Antiqua" w:cs="Times New Roman"/>
                <w:sz w:val="24"/>
                <w:szCs w:val="24"/>
              </w:rPr>
              <w:t>Chest pain severity</w:t>
            </w:r>
            <w:r w:rsidR="002C77DA">
              <w:rPr>
                <w:rFonts w:ascii="Book Antiqua" w:eastAsiaTheme="minorEastAsia" w:hAnsi="Book Antiqua" w:cs="Times New Roman" w:hint="eastAsia"/>
                <w:sz w:val="24"/>
                <w:szCs w:val="24"/>
              </w:rPr>
              <w:t>,</w:t>
            </w:r>
            <w:r w:rsidR="002C77DA" w:rsidRPr="002C77DA">
              <w:rPr>
                <w:rFonts w:ascii="Book Antiqua" w:eastAsiaTheme="minorEastAsia" w:hAnsi="Book Antiqua" w:cs="Times New Roman"/>
                <w:i/>
                <w:sz w:val="24"/>
                <w:szCs w:val="24"/>
              </w:rPr>
              <w:t xml:space="preserve"> n</w:t>
            </w:r>
            <w:r w:rsidR="002C77DA" w:rsidRPr="002C77DA">
              <w:rPr>
                <w:rFonts w:ascii="Book Antiqua" w:eastAsiaTheme="minorEastAsia" w:hAnsi="Book Antiqua" w:cs="Times New Roman" w:hint="eastAsia"/>
                <w:i/>
                <w:sz w:val="24"/>
                <w:szCs w:val="24"/>
              </w:rPr>
              <w:t xml:space="preserve"> </w:t>
            </w:r>
            <w:r w:rsidR="002C77DA" w:rsidRPr="00267EE5">
              <w:rPr>
                <w:rFonts w:ascii="Book Antiqua" w:eastAsiaTheme="minorEastAsia" w:hAnsi="Book Antiqua" w:cs="Times New Roman"/>
                <w:sz w:val="24"/>
                <w:szCs w:val="24"/>
              </w:rPr>
              <w:t>(%)</w:t>
            </w:r>
          </w:p>
        </w:tc>
        <w:tc>
          <w:tcPr>
            <w:tcW w:w="1842" w:type="dxa"/>
            <w:vAlign w:val="center"/>
          </w:tcPr>
          <w:p w:rsidR="008166DC" w:rsidRPr="00267EE5" w:rsidRDefault="008166DC" w:rsidP="002F0731">
            <w:pPr>
              <w:spacing w:line="360" w:lineRule="auto"/>
              <w:rPr>
                <w:rFonts w:ascii="Book Antiqua" w:eastAsiaTheme="minorEastAsia" w:hAnsi="Book Antiqua" w:cs="Times New Roman"/>
                <w:sz w:val="24"/>
                <w:szCs w:val="24"/>
              </w:rPr>
            </w:pPr>
            <w:r w:rsidRPr="00267EE5">
              <w:rPr>
                <w:rFonts w:ascii="Book Antiqua" w:eastAsiaTheme="minorEastAsia" w:hAnsi="Book Antiqua" w:cs="Times New Roman"/>
                <w:sz w:val="24"/>
                <w:szCs w:val="24"/>
              </w:rPr>
              <w:t>-</w:t>
            </w:r>
          </w:p>
        </w:tc>
        <w:tc>
          <w:tcPr>
            <w:tcW w:w="1843" w:type="dxa"/>
            <w:vAlign w:val="center"/>
          </w:tcPr>
          <w:p w:rsidR="008166DC" w:rsidRPr="00267EE5" w:rsidRDefault="008166DC" w:rsidP="002F0731">
            <w:pPr>
              <w:spacing w:line="360" w:lineRule="auto"/>
              <w:rPr>
                <w:rFonts w:ascii="Book Antiqua" w:eastAsiaTheme="minorEastAsia" w:hAnsi="Book Antiqua" w:cs="Times New Roman"/>
                <w:sz w:val="24"/>
                <w:szCs w:val="24"/>
              </w:rPr>
            </w:pPr>
            <w:r w:rsidRPr="00267EE5">
              <w:rPr>
                <w:rFonts w:ascii="Book Antiqua" w:eastAsiaTheme="minorEastAsia" w:hAnsi="Book Antiqua" w:cs="Times New Roman"/>
                <w:sz w:val="24"/>
                <w:szCs w:val="24"/>
              </w:rPr>
              <w:t>120</w:t>
            </w:r>
          </w:p>
        </w:tc>
        <w:tc>
          <w:tcPr>
            <w:tcW w:w="1701" w:type="dxa"/>
            <w:vAlign w:val="center"/>
          </w:tcPr>
          <w:p w:rsidR="008166DC" w:rsidRPr="00267EE5" w:rsidRDefault="008166DC" w:rsidP="002F0731">
            <w:pPr>
              <w:spacing w:line="360" w:lineRule="auto"/>
              <w:ind w:firstLine="34"/>
              <w:rPr>
                <w:rFonts w:ascii="Book Antiqua" w:eastAsiaTheme="minorEastAsia" w:hAnsi="Book Antiqua" w:cs="Times New Roman"/>
                <w:sz w:val="24"/>
                <w:szCs w:val="24"/>
              </w:rPr>
            </w:pPr>
            <w:r w:rsidRPr="00267EE5">
              <w:rPr>
                <w:rFonts w:ascii="Book Antiqua" w:eastAsiaTheme="minorEastAsia" w:hAnsi="Book Antiqua" w:cs="Times New Roman"/>
                <w:sz w:val="24"/>
                <w:szCs w:val="24"/>
              </w:rPr>
              <w:t>52</w:t>
            </w:r>
          </w:p>
        </w:tc>
        <w:tc>
          <w:tcPr>
            <w:tcW w:w="1134" w:type="dxa"/>
            <w:vAlign w:val="center"/>
          </w:tcPr>
          <w:p w:rsidR="008166DC" w:rsidRPr="00267EE5" w:rsidRDefault="008166DC" w:rsidP="002F0731">
            <w:pPr>
              <w:spacing w:line="360" w:lineRule="auto"/>
              <w:ind w:firstLine="34"/>
              <w:rPr>
                <w:rFonts w:ascii="Book Antiqua" w:eastAsiaTheme="minorEastAsia" w:hAnsi="Book Antiqua" w:cs="Times New Roman"/>
                <w:sz w:val="24"/>
                <w:szCs w:val="24"/>
              </w:rPr>
            </w:pPr>
            <w:r w:rsidRPr="00267EE5">
              <w:rPr>
                <w:rFonts w:ascii="Book Antiqua" w:eastAsiaTheme="minorEastAsia" w:hAnsi="Book Antiqua" w:cs="Times New Roman"/>
                <w:sz w:val="24"/>
                <w:szCs w:val="24"/>
              </w:rPr>
              <w:t>0.038</w:t>
            </w:r>
          </w:p>
        </w:tc>
      </w:tr>
      <w:tr w:rsidR="00267EE5" w:rsidRPr="00267EE5" w:rsidTr="002F7594">
        <w:trPr>
          <w:trHeight w:val="340"/>
        </w:trPr>
        <w:tc>
          <w:tcPr>
            <w:tcW w:w="3120" w:type="dxa"/>
            <w:vAlign w:val="center"/>
          </w:tcPr>
          <w:p w:rsidR="008166DC" w:rsidRPr="00267EE5" w:rsidRDefault="008166DC" w:rsidP="002F0731">
            <w:pPr>
              <w:spacing w:line="360" w:lineRule="auto"/>
              <w:ind w:firstLineChars="150" w:firstLine="360"/>
              <w:rPr>
                <w:rFonts w:ascii="Book Antiqua" w:eastAsiaTheme="minorEastAsia" w:hAnsi="Book Antiqua" w:cs="Times New Roman"/>
                <w:sz w:val="24"/>
                <w:szCs w:val="24"/>
              </w:rPr>
            </w:pPr>
            <w:r w:rsidRPr="00267EE5">
              <w:rPr>
                <w:rFonts w:ascii="Book Antiqua" w:eastAsiaTheme="minorEastAsia" w:hAnsi="Book Antiqua" w:cs="Times New Roman"/>
                <w:sz w:val="24"/>
                <w:szCs w:val="24"/>
              </w:rPr>
              <w:t>Mild</w:t>
            </w:r>
          </w:p>
        </w:tc>
        <w:tc>
          <w:tcPr>
            <w:tcW w:w="1842" w:type="dxa"/>
            <w:vAlign w:val="center"/>
          </w:tcPr>
          <w:p w:rsidR="008166DC" w:rsidRPr="00267EE5" w:rsidRDefault="008166DC" w:rsidP="002F0731">
            <w:pPr>
              <w:spacing w:line="360" w:lineRule="auto"/>
              <w:rPr>
                <w:rFonts w:ascii="Book Antiqua" w:eastAsiaTheme="minorEastAsia" w:hAnsi="Book Antiqua" w:cs="Times New Roman"/>
                <w:sz w:val="24"/>
                <w:szCs w:val="24"/>
              </w:rPr>
            </w:pPr>
          </w:p>
        </w:tc>
        <w:tc>
          <w:tcPr>
            <w:tcW w:w="1843" w:type="dxa"/>
            <w:vAlign w:val="center"/>
          </w:tcPr>
          <w:p w:rsidR="008166DC" w:rsidRPr="00267EE5" w:rsidRDefault="002C77DA" w:rsidP="002F0731">
            <w:pPr>
              <w:spacing w:line="360" w:lineRule="auto"/>
              <w:rPr>
                <w:rFonts w:ascii="Book Antiqua" w:eastAsiaTheme="minorEastAsia" w:hAnsi="Book Antiqua" w:cs="Times New Roman"/>
                <w:sz w:val="24"/>
                <w:szCs w:val="24"/>
              </w:rPr>
            </w:pPr>
            <w:r>
              <w:rPr>
                <w:rFonts w:ascii="Book Antiqua" w:eastAsiaTheme="minorEastAsia" w:hAnsi="Book Antiqua" w:cs="Times New Roman"/>
                <w:sz w:val="24"/>
                <w:szCs w:val="24"/>
              </w:rPr>
              <w:t>37 (30.8</w:t>
            </w:r>
            <w:r w:rsidR="008166DC" w:rsidRPr="00267EE5">
              <w:rPr>
                <w:rFonts w:ascii="Book Antiqua" w:eastAsiaTheme="minorEastAsia" w:hAnsi="Book Antiqua" w:cs="Times New Roman"/>
                <w:sz w:val="24"/>
                <w:szCs w:val="24"/>
              </w:rPr>
              <w:t>)</w:t>
            </w:r>
          </w:p>
        </w:tc>
        <w:tc>
          <w:tcPr>
            <w:tcW w:w="1701" w:type="dxa"/>
            <w:vAlign w:val="center"/>
          </w:tcPr>
          <w:p w:rsidR="008166DC" w:rsidRPr="00267EE5" w:rsidRDefault="002C77DA" w:rsidP="002F0731">
            <w:pPr>
              <w:spacing w:line="360" w:lineRule="auto"/>
              <w:ind w:firstLine="34"/>
              <w:rPr>
                <w:rFonts w:ascii="Book Antiqua" w:eastAsiaTheme="minorEastAsia" w:hAnsi="Book Antiqua" w:cs="Times New Roman"/>
                <w:sz w:val="24"/>
                <w:szCs w:val="24"/>
              </w:rPr>
            </w:pPr>
            <w:r>
              <w:rPr>
                <w:rFonts w:ascii="Book Antiqua" w:eastAsiaTheme="minorEastAsia" w:hAnsi="Book Antiqua" w:cs="Times New Roman"/>
                <w:sz w:val="24"/>
                <w:szCs w:val="24"/>
              </w:rPr>
              <w:t>6 (11.5</w:t>
            </w:r>
            <w:r w:rsidR="008166DC" w:rsidRPr="00267EE5">
              <w:rPr>
                <w:rFonts w:ascii="Book Antiqua" w:eastAsiaTheme="minorEastAsia" w:hAnsi="Book Antiqua" w:cs="Times New Roman"/>
                <w:sz w:val="24"/>
                <w:szCs w:val="24"/>
              </w:rPr>
              <w:t>)</w:t>
            </w:r>
          </w:p>
        </w:tc>
        <w:tc>
          <w:tcPr>
            <w:tcW w:w="1134" w:type="dxa"/>
            <w:vAlign w:val="center"/>
          </w:tcPr>
          <w:p w:rsidR="008166DC" w:rsidRPr="00267EE5" w:rsidRDefault="008166DC" w:rsidP="002F0731">
            <w:pPr>
              <w:spacing w:line="360" w:lineRule="auto"/>
              <w:ind w:firstLine="34"/>
              <w:rPr>
                <w:rFonts w:ascii="Book Antiqua" w:eastAsiaTheme="minorEastAsia" w:hAnsi="Book Antiqua" w:cs="Times New Roman"/>
                <w:sz w:val="24"/>
                <w:szCs w:val="24"/>
              </w:rPr>
            </w:pPr>
          </w:p>
        </w:tc>
      </w:tr>
      <w:tr w:rsidR="00267EE5" w:rsidRPr="00267EE5" w:rsidTr="002F7594">
        <w:trPr>
          <w:trHeight w:val="340"/>
        </w:trPr>
        <w:tc>
          <w:tcPr>
            <w:tcW w:w="3120" w:type="dxa"/>
            <w:vAlign w:val="center"/>
          </w:tcPr>
          <w:p w:rsidR="008166DC" w:rsidRPr="00267EE5" w:rsidRDefault="008166DC" w:rsidP="002F0731">
            <w:pPr>
              <w:spacing w:line="360" w:lineRule="auto"/>
              <w:ind w:firstLineChars="150" w:firstLine="360"/>
              <w:rPr>
                <w:rFonts w:ascii="Book Antiqua" w:eastAsiaTheme="minorEastAsia" w:hAnsi="Book Antiqua" w:cs="Times New Roman"/>
                <w:sz w:val="24"/>
                <w:szCs w:val="24"/>
              </w:rPr>
            </w:pPr>
            <w:r w:rsidRPr="00267EE5">
              <w:rPr>
                <w:rFonts w:ascii="Book Antiqua" w:eastAsiaTheme="minorEastAsia" w:hAnsi="Book Antiqua" w:cs="Times New Roman"/>
                <w:sz w:val="24"/>
                <w:szCs w:val="24"/>
              </w:rPr>
              <w:t>Moderate</w:t>
            </w:r>
          </w:p>
        </w:tc>
        <w:tc>
          <w:tcPr>
            <w:tcW w:w="1842" w:type="dxa"/>
            <w:vAlign w:val="center"/>
          </w:tcPr>
          <w:p w:rsidR="008166DC" w:rsidRPr="00267EE5" w:rsidRDefault="008166DC" w:rsidP="002F0731">
            <w:pPr>
              <w:spacing w:line="360" w:lineRule="auto"/>
              <w:rPr>
                <w:rFonts w:ascii="Book Antiqua" w:eastAsiaTheme="minorEastAsia" w:hAnsi="Book Antiqua" w:cs="Times New Roman"/>
                <w:sz w:val="24"/>
                <w:szCs w:val="24"/>
              </w:rPr>
            </w:pPr>
          </w:p>
        </w:tc>
        <w:tc>
          <w:tcPr>
            <w:tcW w:w="1843" w:type="dxa"/>
            <w:vAlign w:val="center"/>
          </w:tcPr>
          <w:p w:rsidR="008166DC" w:rsidRPr="00267EE5" w:rsidRDefault="002C77DA" w:rsidP="002F0731">
            <w:pPr>
              <w:spacing w:line="360" w:lineRule="auto"/>
              <w:rPr>
                <w:rFonts w:ascii="Book Antiqua" w:eastAsiaTheme="minorEastAsia" w:hAnsi="Book Antiqua" w:cs="Times New Roman"/>
                <w:sz w:val="24"/>
                <w:szCs w:val="24"/>
              </w:rPr>
            </w:pPr>
            <w:r>
              <w:rPr>
                <w:rFonts w:ascii="Book Antiqua" w:eastAsiaTheme="minorEastAsia" w:hAnsi="Book Antiqua" w:cs="Times New Roman"/>
                <w:sz w:val="24"/>
                <w:szCs w:val="24"/>
              </w:rPr>
              <w:t>39 (32.5</w:t>
            </w:r>
            <w:r w:rsidR="008166DC" w:rsidRPr="00267EE5">
              <w:rPr>
                <w:rFonts w:ascii="Book Antiqua" w:eastAsiaTheme="minorEastAsia" w:hAnsi="Book Antiqua" w:cs="Times New Roman"/>
                <w:sz w:val="24"/>
                <w:szCs w:val="24"/>
              </w:rPr>
              <w:t>)</w:t>
            </w:r>
          </w:p>
        </w:tc>
        <w:tc>
          <w:tcPr>
            <w:tcW w:w="1701" w:type="dxa"/>
            <w:vAlign w:val="center"/>
          </w:tcPr>
          <w:p w:rsidR="008166DC" w:rsidRPr="00267EE5" w:rsidRDefault="002C77DA" w:rsidP="002F0731">
            <w:pPr>
              <w:spacing w:line="360" w:lineRule="auto"/>
              <w:ind w:firstLine="34"/>
              <w:rPr>
                <w:rFonts w:ascii="Book Antiqua" w:eastAsiaTheme="minorEastAsia" w:hAnsi="Book Antiqua" w:cs="Times New Roman"/>
                <w:sz w:val="24"/>
                <w:szCs w:val="24"/>
              </w:rPr>
            </w:pPr>
            <w:r>
              <w:rPr>
                <w:rFonts w:ascii="Book Antiqua" w:eastAsiaTheme="minorEastAsia" w:hAnsi="Book Antiqua" w:cs="Times New Roman"/>
                <w:sz w:val="24"/>
                <w:szCs w:val="24"/>
              </w:rPr>
              <w:t>19 (36.5</w:t>
            </w:r>
            <w:r w:rsidR="008166DC" w:rsidRPr="00267EE5">
              <w:rPr>
                <w:rFonts w:ascii="Book Antiqua" w:eastAsiaTheme="minorEastAsia" w:hAnsi="Book Antiqua" w:cs="Times New Roman"/>
                <w:sz w:val="24"/>
                <w:szCs w:val="24"/>
              </w:rPr>
              <w:t>)</w:t>
            </w:r>
          </w:p>
        </w:tc>
        <w:tc>
          <w:tcPr>
            <w:tcW w:w="1134" w:type="dxa"/>
            <w:vAlign w:val="center"/>
          </w:tcPr>
          <w:p w:rsidR="008166DC" w:rsidRPr="00267EE5" w:rsidRDefault="008166DC" w:rsidP="002F0731">
            <w:pPr>
              <w:spacing w:line="360" w:lineRule="auto"/>
              <w:ind w:firstLine="34"/>
              <w:rPr>
                <w:rFonts w:ascii="Book Antiqua" w:eastAsiaTheme="minorEastAsia" w:hAnsi="Book Antiqua" w:cs="Times New Roman"/>
                <w:sz w:val="24"/>
                <w:szCs w:val="24"/>
              </w:rPr>
            </w:pPr>
          </w:p>
        </w:tc>
      </w:tr>
      <w:tr w:rsidR="00267EE5" w:rsidRPr="00267EE5" w:rsidTr="002F7594">
        <w:trPr>
          <w:trHeight w:val="340"/>
        </w:trPr>
        <w:tc>
          <w:tcPr>
            <w:tcW w:w="3120" w:type="dxa"/>
            <w:vAlign w:val="center"/>
          </w:tcPr>
          <w:p w:rsidR="008166DC" w:rsidRPr="00267EE5" w:rsidRDefault="008166DC" w:rsidP="002F0731">
            <w:pPr>
              <w:spacing w:line="360" w:lineRule="auto"/>
              <w:ind w:leftChars="135" w:left="1243" w:hangingChars="400" w:hanging="960"/>
              <w:rPr>
                <w:rFonts w:ascii="Book Antiqua" w:eastAsiaTheme="minorEastAsia" w:hAnsi="Book Antiqua" w:cs="Times New Roman"/>
                <w:sz w:val="24"/>
                <w:szCs w:val="24"/>
              </w:rPr>
            </w:pPr>
            <w:r w:rsidRPr="00267EE5">
              <w:rPr>
                <w:rFonts w:ascii="Book Antiqua" w:eastAsiaTheme="minorEastAsia" w:hAnsi="Book Antiqua" w:cs="Times New Roman"/>
                <w:sz w:val="24"/>
                <w:szCs w:val="24"/>
              </w:rPr>
              <w:t>Severe</w:t>
            </w:r>
          </w:p>
        </w:tc>
        <w:tc>
          <w:tcPr>
            <w:tcW w:w="1842" w:type="dxa"/>
            <w:vAlign w:val="center"/>
          </w:tcPr>
          <w:p w:rsidR="008166DC" w:rsidRPr="00267EE5" w:rsidRDefault="008166DC" w:rsidP="002F0731">
            <w:pPr>
              <w:spacing w:line="360" w:lineRule="auto"/>
              <w:rPr>
                <w:rFonts w:ascii="Book Antiqua" w:eastAsiaTheme="minorEastAsia" w:hAnsi="Book Antiqua" w:cs="Times New Roman"/>
                <w:sz w:val="24"/>
                <w:szCs w:val="24"/>
              </w:rPr>
            </w:pPr>
          </w:p>
        </w:tc>
        <w:tc>
          <w:tcPr>
            <w:tcW w:w="1843" w:type="dxa"/>
            <w:vAlign w:val="center"/>
          </w:tcPr>
          <w:p w:rsidR="008166DC" w:rsidRPr="00267EE5" w:rsidRDefault="002C77DA" w:rsidP="002F0731">
            <w:pPr>
              <w:spacing w:line="360" w:lineRule="auto"/>
              <w:rPr>
                <w:rFonts w:ascii="Book Antiqua" w:eastAsiaTheme="minorEastAsia" w:hAnsi="Book Antiqua" w:cs="Times New Roman"/>
                <w:sz w:val="24"/>
                <w:szCs w:val="24"/>
              </w:rPr>
            </w:pPr>
            <w:r>
              <w:rPr>
                <w:rFonts w:ascii="Book Antiqua" w:eastAsiaTheme="minorEastAsia" w:hAnsi="Book Antiqua" w:cs="Times New Roman"/>
                <w:sz w:val="24"/>
                <w:szCs w:val="24"/>
              </w:rPr>
              <w:t>37 (30.8</w:t>
            </w:r>
            <w:r w:rsidR="008166DC" w:rsidRPr="00267EE5">
              <w:rPr>
                <w:rFonts w:ascii="Book Antiqua" w:eastAsiaTheme="minorEastAsia" w:hAnsi="Book Antiqua" w:cs="Times New Roman"/>
                <w:sz w:val="24"/>
                <w:szCs w:val="24"/>
              </w:rPr>
              <w:t>)</w:t>
            </w:r>
          </w:p>
        </w:tc>
        <w:tc>
          <w:tcPr>
            <w:tcW w:w="1701" w:type="dxa"/>
            <w:vAlign w:val="center"/>
          </w:tcPr>
          <w:p w:rsidR="008166DC" w:rsidRPr="00267EE5" w:rsidRDefault="002C77DA" w:rsidP="002F0731">
            <w:pPr>
              <w:spacing w:line="360" w:lineRule="auto"/>
              <w:ind w:firstLine="34"/>
              <w:rPr>
                <w:rFonts w:ascii="Book Antiqua" w:eastAsiaTheme="minorEastAsia" w:hAnsi="Book Antiqua" w:cs="Times New Roman"/>
                <w:sz w:val="24"/>
                <w:szCs w:val="24"/>
              </w:rPr>
            </w:pPr>
            <w:r>
              <w:rPr>
                <w:rFonts w:ascii="Book Antiqua" w:eastAsiaTheme="minorEastAsia" w:hAnsi="Book Antiqua" w:cs="Times New Roman"/>
                <w:sz w:val="24"/>
                <w:szCs w:val="24"/>
              </w:rPr>
              <w:t>22 (42.4</w:t>
            </w:r>
            <w:r w:rsidR="008166DC" w:rsidRPr="00267EE5">
              <w:rPr>
                <w:rFonts w:ascii="Book Antiqua" w:eastAsiaTheme="minorEastAsia" w:hAnsi="Book Antiqua" w:cs="Times New Roman"/>
                <w:sz w:val="24"/>
                <w:szCs w:val="24"/>
              </w:rPr>
              <w:t>)</w:t>
            </w:r>
          </w:p>
        </w:tc>
        <w:tc>
          <w:tcPr>
            <w:tcW w:w="1134" w:type="dxa"/>
            <w:vAlign w:val="center"/>
          </w:tcPr>
          <w:p w:rsidR="008166DC" w:rsidRPr="00267EE5" w:rsidRDefault="008166DC" w:rsidP="002F0731">
            <w:pPr>
              <w:spacing w:line="360" w:lineRule="auto"/>
              <w:ind w:firstLine="34"/>
              <w:rPr>
                <w:rFonts w:ascii="Book Antiqua" w:eastAsiaTheme="minorEastAsia" w:hAnsi="Book Antiqua" w:cs="Times New Roman"/>
                <w:sz w:val="24"/>
                <w:szCs w:val="24"/>
              </w:rPr>
            </w:pPr>
          </w:p>
        </w:tc>
      </w:tr>
      <w:tr w:rsidR="00267EE5" w:rsidRPr="00267EE5" w:rsidTr="002F7594">
        <w:trPr>
          <w:trHeight w:val="340"/>
        </w:trPr>
        <w:tc>
          <w:tcPr>
            <w:tcW w:w="3120" w:type="dxa"/>
            <w:vAlign w:val="center"/>
          </w:tcPr>
          <w:p w:rsidR="008166DC" w:rsidRPr="00267EE5" w:rsidRDefault="008166DC" w:rsidP="002F0731">
            <w:pPr>
              <w:spacing w:line="360" w:lineRule="auto"/>
              <w:ind w:leftChars="135" w:left="1243" w:hangingChars="400" w:hanging="960"/>
              <w:rPr>
                <w:rFonts w:ascii="Book Antiqua" w:eastAsiaTheme="minorEastAsia" w:hAnsi="Book Antiqua" w:cs="Times New Roman"/>
                <w:sz w:val="24"/>
                <w:szCs w:val="24"/>
              </w:rPr>
            </w:pPr>
            <w:r w:rsidRPr="00267EE5">
              <w:rPr>
                <w:rFonts w:ascii="Book Antiqua" w:hAnsi="Book Antiqua" w:cs="Times New Roman"/>
                <w:sz w:val="24"/>
                <w:szCs w:val="24"/>
              </w:rPr>
              <w:t>Incapacitating</w:t>
            </w:r>
          </w:p>
        </w:tc>
        <w:tc>
          <w:tcPr>
            <w:tcW w:w="1842" w:type="dxa"/>
            <w:vAlign w:val="center"/>
          </w:tcPr>
          <w:p w:rsidR="008166DC" w:rsidRPr="00267EE5" w:rsidRDefault="008166DC" w:rsidP="002F0731">
            <w:pPr>
              <w:spacing w:line="360" w:lineRule="auto"/>
              <w:rPr>
                <w:rFonts w:ascii="Book Antiqua" w:eastAsiaTheme="minorEastAsia" w:hAnsi="Book Antiqua" w:cs="Times New Roman"/>
                <w:sz w:val="24"/>
                <w:szCs w:val="24"/>
              </w:rPr>
            </w:pPr>
          </w:p>
        </w:tc>
        <w:tc>
          <w:tcPr>
            <w:tcW w:w="1843" w:type="dxa"/>
            <w:vAlign w:val="center"/>
          </w:tcPr>
          <w:p w:rsidR="008166DC" w:rsidRPr="00267EE5" w:rsidRDefault="002C77DA" w:rsidP="002F0731">
            <w:pPr>
              <w:spacing w:line="360" w:lineRule="auto"/>
              <w:rPr>
                <w:rFonts w:ascii="Book Antiqua" w:eastAsiaTheme="minorEastAsia" w:hAnsi="Book Antiqua" w:cs="Times New Roman"/>
                <w:sz w:val="24"/>
                <w:szCs w:val="24"/>
              </w:rPr>
            </w:pPr>
            <w:r>
              <w:rPr>
                <w:rFonts w:ascii="Book Antiqua" w:eastAsiaTheme="minorEastAsia" w:hAnsi="Book Antiqua" w:cs="Times New Roman"/>
                <w:sz w:val="24"/>
                <w:szCs w:val="24"/>
              </w:rPr>
              <w:t>7 (5.9</w:t>
            </w:r>
            <w:r w:rsidR="008166DC" w:rsidRPr="00267EE5">
              <w:rPr>
                <w:rFonts w:ascii="Book Antiqua" w:eastAsiaTheme="minorEastAsia" w:hAnsi="Book Antiqua" w:cs="Times New Roman"/>
                <w:sz w:val="24"/>
                <w:szCs w:val="24"/>
              </w:rPr>
              <w:t>)</w:t>
            </w:r>
          </w:p>
        </w:tc>
        <w:tc>
          <w:tcPr>
            <w:tcW w:w="1701" w:type="dxa"/>
            <w:vAlign w:val="center"/>
          </w:tcPr>
          <w:p w:rsidR="008166DC" w:rsidRPr="00267EE5" w:rsidRDefault="002C77DA" w:rsidP="002F0731">
            <w:pPr>
              <w:spacing w:line="360" w:lineRule="auto"/>
              <w:ind w:firstLine="34"/>
              <w:rPr>
                <w:rFonts w:ascii="Book Antiqua" w:eastAsiaTheme="minorEastAsia" w:hAnsi="Book Antiqua" w:cs="Times New Roman"/>
                <w:sz w:val="24"/>
                <w:szCs w:val="24"/>
              </w:rPr>
            </w:pPr>
            <w:r>
              <w:rPr>
                <w:rFonts w:ascii="Book Antiqua" w:eastAsiaTheme="minorEastAsia" w:hAnsi="Book Antiqua" w:cs="Times New Roman"/>
                <w:sz w:val="24"/>
                <w:szCs w:val="24"/>
              </w:rPr>
              <w:t>5 (9.6</w:t>
            </w:r>
            <w:r w:rsidR="008166DC" w:rsidRPr="00267EE5">
              <w:rPr>
                <w:rFonts w:ascii="Book Antiqua" w:eastAsiaTheme="minorEastAsia" w:hAnsi="Book Antiqua" w:cs="Times New Roman"/>
                <w:sz w:val="24"/>
                <w:szCs w:val="24"/>
              </w:rPr>
              <w:t>)</w:t>
            </w:r>
          </w:p>
        </w:tc>
        <w:tc>
          <w:tcPr>
            <w:tcW w:w="1134" w:type="dxa"/>
            <w:vAlign w:val="center"/>
          </w:tcPr>
          <w:p w:rsidR="008166DC" w:rsidRPr="00267EE5" w:rsidRDefault="008166DC" w:rsidP="002F0731">
            <w:pPr>
              <w:spacing w:line="360" w:lineRule="auto"/>
              <w:ind w:firstLine="34"/>
              <w:rPr>
                <w:rFonts w:ascii="Book Antiqua" w:eastAsiaTheme="minorEastAsia" w:hAnsi="Book Antiqua" w:cs="Times New Roman"/>
                <w:sz w:val="24"/>
                <w:szCs w:val="24"/>
              </w:rPr>
            </w:pPr>
          </w:p>
        </w:tc>
      </w:tr>
      <w:tr w:rsidR="00267EE5" w:rsidRPr="00267EE5" w:rsidTr="002F7594">
        <w:trPr>
          <w:trHeight w:val="340"/>
        </w:trPr>
        <w:tc>
          <w:tcPr>
            <w:tcW w:w="3120" w:type="dxa"/>
            <w:vAlign w:val="center"/>
          </w:tcPr>
          <w:p w:rsidR="008166DC" w:rsidRPr="00267EE5" w:rsidRDefault="002C77DA" w:rsidP="002F0731">
            <w:pPr>
              <w:spacing w:line="360" w:lineRule="auto"/>
              <w:ind w:left="1320" w:hangingChars="550" w:hanging="1320"/>
              <w:rPr>
                <w:rFonts w:ascii="Book Antiqua" w:eastAsiaTheme="minorEastAsia" w:hAnsi="Book Antiqua" w:cs="Times New Roman"/>
                <w:sz w:val="24"/>
                <w:szCs w:val="24"/>
              </w:rPr>
            </w:pPr>
            <w:r>
              <w:rPr>
                <w:rFonts w:ascii="Book Antiqua" w:eastAsiaTheme="minorEastAsia" w:hAnsi="Book Antiqua" w:cs="Times New Roman"/>
                <w:sz w:val="24"/>
                <w:szCs w:val="24"/>
              </w:rPr>
              <w:t>Chest pain frequency</w:t>
            </w:r>
            <w:r>
              <w:rPr>
                <w:rFonts w:ascii="Book Antiqua" w:eastAsiaTheme="minorEastAsia" w:hAnsi="Book Antiqua" w:cs="Times New Roman" w:hint="eastAsia"/>
                <w:sz w:val="24"/>
                <w:szCs w:val="24"/>
              </w:rPr>
              <w:t>,</w:t>
            </w:r>
            <w:r w:rsidRPr="002C77DA">
              <w:rPr>
                <w:rFonts w:ascii="Book Antiqua" w:eastAsiaTheme="minorEastAsia" w:hAnsi="Book Antiqua" w:cs="Times New Roman"/>
                <w:i/>
                <w:sz w:val="24"/>
                <w:szCs w:val="24"/>
              </w:rPr>
              <w:t xml:space="preserve"> n</w:t>
            </w:r>
            <w:r w:rsidRPr="002C77DA">
              <w:rPr>
                <w:rFonts w:ascii="Book Antiqua" w:eastAsiaTheme="minorEastAsia" w:hAnsi="Book Antiqua" w:cs="Times New Roman" w:hint="eastAsia"/>
                <w:i/>
                <w:sz w:val="24"/>
                <w:szCs w:val="24"/>
              </w:rPr>
              <w:t xml:space="preserve"> </w:t>
            </w:r>
            <w:r w:rsidRPr="00267EE5">
              <w:rPr>
                <w:rFonts w:ascii="Book Antiqua" w:eastAsiaTheme="minorEastAsia" w:hAnsi="Book Antiqua" w:cs="Times New Roman"/>
                <w:sz w:val="24"/>
                <w:szCs w:val="24"/>
              </w:rPr>
              <w:t>(%)</w:t>
            </w:r>
          </w:p>
        </w:tc>
        <w:tc>
          <w:tcPr>
            <w:tcW w:w="1842" w:type="dxa"/>
            <w:vAlign w:val="center"/>
          </w:tcPr>
          <w:p w:rsidR="008166DC" w:rsidRPr="00267EE5" w:rsidRDefault="008166DC" w:rsidP="002F0731">
            <w:pPr>
              <w:spacing w:line="360" w:lineRule="auto"/>
              <w:rPr>
                <w:rFonts w:ascii="Book Antiqua" w:eastAsiaTheme="minorEastAsia" w:hAnsi="Book Antiqua" w:cs="Times New Roman"/>
                <w:sz w:val="24"/>
                <w:szCs w:val="24"/>
              </w:rPr>
            </w:pPr>
            <w:r w:rsidRPr="00267EE5">
              <w:rPr>
                <w:rFonts w:ascii="Book Antiqua" w:eastAsiaTheme="minorEastAsia" w:hAnsi="Book Antiqua" w:cs="Times New Roman"/>
                <w:sz w:val="24"/>
                <w:szCs w:val="24"/>
              </w:rPr>
              <w:t>-</w:t>
            </w:r>
          </w:p>
        </w:tc>
        <w:tc>
          <w:tcPr>
            <w:tcW w:w="1843" w:type="dxa"/>
            <w:vAlign w:val="center"/>
          </w:tcPr>
          <w:p w:rsidR="008166DC" w:rsidRPr="00267EE5" w:rsidRDefault="008166DC" w:rsidP="002F0731">
            <w:pPr>
              <w:spacing w:line="360" w:lineRule="auto"/>
              <w:rPr>
                <w:rFonts w:ascii="Book Antiqua" w:eastAsiaTheme="minorEastAsia" w:hAnsi="Book Antiqua" w:cs="Times New Roman"/>
                <w:sz w:val="24"/>
                <w:szCs w:val="24"/>
              </w:rPr>
            </w:pPr>
            <w:r w:rsidRPr="00267EE5">
              <w:rPr>
                <w:rFonts w:ascii="Book Antiqua" w:eastAsiaTheme="minorEastAsia" w:hAnsi="Book Antiqua" w:cs="Times New Roman"/>
                <w:sz w:val="24"/>
                <w:szCs w:val="24"/>
              </w:rPr>
              <w:t>120</w:t>
            </w:r>
          </w:p>
        </w:tc>
        <w:tc>
          <w:tcPr>
            <w:tcW w:w="1701" w:type="dxa"/>
            <w:vAlign w:val="center"/>
          </w:tcPr>
          <w:p w:rsidR="008166DC" w:rsidRPr="00267EE5" w:rsidRDefault="008166DC" w:rsidP="002F0731">
            <w:pPr>
              <w:spacing w:line="360" w:lineRule="auto"/>
              <w:ind w:firstLine="34"/>
              <w:rPr>
                <w:rFonts w:ascii="Book Antiqua" w:eastAsiaTheme="minorEastAsia" w:hAnsi="Book Antiqua" w:cs="Times New Roman"/>
                <w:sz w:val="24"/>
                <w:szCs w:val="24"/>
              </w:rPr>
            </w:pPr>
            <w:r w:rsidRPr="00267EE5">
              <w:rPr>
                <w:rFonts w:ascii="Book Antiqua" w:eastAsiaTheme="minorEastAsia" w:hAnsi="Book Antiqua" w:cs="Times New Roman"/>
                <w:sz w:val="24"/>
                <w:szCs w:val="24"/>
              </w:rPr>
              <w:t>52</w:t>
            </w:r>
          </w:p>
        </w:tc>
        <w:tc>
          <w:tcPr>
            <w:tcW w:w="1134" w:type="dxa"/>
            <w:vAlign w:val="center"/>
          </w:tcPr>
          <w:p w:rsidR="008166DC" w:rsidRPr="00267EE5" w:rsidRDefault="008166DC" w:rsidP="002F0731">
            <w:pPr>
              <w:spacing w:line="360" w:lineRule="auto"/>
              <w:ind w:firstLine="34"/>
              <w:rPr>
                <w:rFonts w:ascii="Book Antiqua" w:eastAsiaTheme="minorEastAsia" w:hAnsi="Book Antiqua" w:cs="Times New Roman"/>
                <w:sz w:val="24"/>
                <w:szCs w:val="24"/>
              </w:rPr>
            </w:pPr>
            <w:r w:rsidRPr="00267EE5">
              <w:rPr>
                <w:rFonts w:ascii="Book Antiqua" w:eastAsiaTheme="minorEastAsia" w:hAnsi="Book Antiqua" w:cs="Times New Roman"/>
                <w:sz w:val="24"/>
                <w:szCs w:val="24"/>
              </w:rPr>
              <w:t>0.046</w:t>
            </w:r>
          </w:p>
        </w:tc>
      </w:tr>
      <w:tr w:rsidR="00267EE5" w:rsidRPr="00267EE5" w:rsidTr="002F7594">
        <w:trPr>
          <w:trHeight w:val="340"/>
        </w:trPr>
        <w:tc>
          <w:tcPr>
            <w:tcW w:w="3120" w:type="dxa"/>
            <w:vAlign w:val="center"/>
          </w:tcPr>
          <w:p w:rsidR="008166DC" w:rsidRPr="00267EE5" w:rsidRDefault="008166DC" w:rsidP="002F0731">
            <w:pPr>
              <w:spacing w:line="360" w:lineRule="auto"/>
              <w:ind w:leftChars="135" w:left="1243" w:hangingChars="400" w:hanging="960"/>
              <w:rPr>
                <w:rFonts w:ascii="Book Antiqua" w:eastAsiaTheme="minorEastAsia" w:hAnsi="Book Antiqua" w:cs="Times New Roman"/>
                <w:sz w:val="24"/>
                <w:szCs w:val="24"/>
              </w:rPr>
            </w:pPr>
            <w:r w:rsidRPr="00267EE5">
              <w:rPr>
                <w:rFonts w:ascii="Book Antiqua" w:hAnsi="Book Antiqua" w:cs="Times New Roman"/>
                <w:sz w:val="24"/>
                <w:szCs w:val="24"/>
              </w:rPr>
              <w:t>&lt; once per month</w:t>
            </w:r>
          </w:p>
        </w:tc>
        <w:tc>
          <w:tcPr>
            <w:tcW w:w="1842" w:type="dxa"/>
            <w:vAlign w:val="center"/>
          </w:tcPr>
          <w:p w:rsidR="008166DC" w:rsidRPr="00267EE5" w:rsidRDefault="008166DC" w:rsidP="002F0731">
            <w:pPr>
              <w:spacing w:line="360" w:lineRule="auto"/>
              <w:rPr>
                <w:rFonts w:ascii="Book Antiqua" w:eastAsiaTheme="minorEastAsia" w:hAnsi="Book Antiqua" w:cs="Times New Roman"/>
                <w:sz w:val="24"/>
                <w:szCs w:val="24"/>
              </w:rPr>
            </w:pPr>
          </w:p>
        </w:tc>
        <w:tc>
          <w:tcPr>
            <w:tcW w:w="1843" w:type="dxa"/>
            <w:vAlign w:val="center"/>
          </w:tcPr>
          <w:p w:rsidR="008166DC" w:rsidRPr="00267EE5" w:rsidRDefault="002C77DA" w:rsidP="002F0731">
            <w:pPr>
              <w:spacing w:line="360" w:lineRule="auto"/>
              <w:rPr>
                <w:rFonts w:ascii="Book Antiqua" w:eastAsiaTheme="minorEastAsia" w:hAnsi="Book Antiqua" w:cs="Times New Roman"/>
                <w:sz w:val="24"/>
                <w:szCs w:val="24"/>
              </w:rPr>
            </w:pPr>
            <w:r>
              <w:rPr>
                <w:rFonts w:ascii="Book Antiqua" w:eastAsiaTheme="minorEastAsia" w:hAnsi="Book Antiqua" w:cs="Times New Roman"/>
                <w:sz w:val="24"/>
                <w:szCs w:val="24"/>
              </w:rPr>
              <w:t>43 (35.8</w:t>
            </w:r>
            <w:r w:rsidR="008166DC" w:rsidRPr="00267EE5">
              <w:rPr>
                <w:rFonts w:ascii="Book Antiqua" w:eastAsiaTheme="minorEastAsia" w:hAnsi="Book Antiqua" w:cs="Times New Roman"/>
                <w:sz w:val="24"/>
                <w:szCs w:val="24"/>
              </w:rPr>
              <w:t>)</w:t>
            </w:r>
          </w:p>
        </w:tc>
        <w:tc>
          <w:tcPr>
            <w:tcW w:w="1701" w:type="dxa"/>
            <w:vAlign w:val="center"/>
          </w:tcPr>
          <w:p w:rsidR="008166DC" w:rsidRPr="00267EE5" w:rsidRDefault="002C77DA" w:rsidP="002F0731">
            <w:pPr>
              <w:spacing w:line="360" w:lineRule="auto"/>
              <w:ind w:firstLine="34"/>
              <w:rPr>
                <w:rFonts w:ascii="Book Antiqua" w:eastAsiaTheme="minorEastAsia" w:hAnsi="Book Antiqua" w:cs="Times New Roman"/>
                <w:sz w:val="24"/>
                <w:szCs w:val="24"/>
              </w:rPr>
            </w:pPr>
            <w:r>
              <w:rPr>
                <w:rFonts w:ascii="Book Antiqua" w:eastAsiaTheme="minorEastAsia" w:hAnsi="Book Antiqua" w:cs="Times New Roman"/>
                <w:sz w:val="24"/>
                <w:szCs w:val="24"/>
              </w:rPr>
              <w:t>14 (26.9</w:t>
            </w:r>
            <w:r w:rsidR="008166DC" w:rsidRPr="00267EE5">
              <w:rPr>
                <w:rFonts w:ascii="Book Antiqua" w:eastAsiaTheme="minorEastAsia" w:hAnsi="Book Antiqua" w:cs="Times New Roman"/>
                <w:sz w:val="24"/>
                <w:szCs w:val="24"/>
              </w:rPr>
              <w:t>)</w:t>
            </w:r>
          </w:p>
        </w:tc>
        <w:tc>
          <w:tcPr>
            <w:tcW w:w="1134" w:type="dxa"/>
            <w:vAlign w:val="center"/>
          </w:tcPr>
          <w:p w:rsidR="008166DC" w:rsidRPr="00267EE5" w:rsidRDefault="008166DC" w:rsidP="002F0731">
            <w:pPr>
              <w:spacing w:line="360" w:lineRule="auto"/>
              <w:ind w:firstLine="34"/>
              <w:rPr>
                <w:rFonts w:ascii="Book Antiqua" w:eastAsiaTheme="minorEastAsia" w:hAnsi="Book Antiqua" w:cs="Times New Roman"/>
                <w:sz w:val="24"/>
                <w:szCs w:val="24"/>
              </w:rPr>
            </w:pPr>
          </w:p>
        </w:tc>
      </w:tr>
      <w:tr w:rsidR="00267EE5" w:rsidRPr="00267EE5" w:rsidTr="002F7594">
        <w:trPr>
          <w:trHeight w:val="340"/>
        </w:trPr>
        <w:tc>
          <w:tcPr>
            <w:tcW w:w="3120" w:type="dxa"/>
            <w:vAlign w:val="center"/>
          </w:tcPr>
          <w:p w:rsidR="008166DC" w:rsidRPr="00267EE5" w:rsidRDefault="008166DC" w:rsidP="002F0731">
            <w:pPr>
              <w:spacing w:line="360" w:lineRule="auto"/>
              <w:ind w:leftChars="135" w:left="1243" w:hangingChars="400" w:hanging="960"/>
              <w:rPr>
                <w:rFonts w:ascii="Book Antiqua" w:eastAsiaTheme="minorEastAsia" w:hAnsi="Book Antiqua" w:cs="Times New Roman"/>
                <w:sz w:val="24"/>
                <w:szCs w:val="24"/>
              </w:rPr>
            </w:pPr>
            <w:r w:rsidRPr="00267EE5">
              <w:rPr>
                <w:rFonts w:ascii="Book Antiqua" w:hAnsi="Book Antiqua" w:cs="Times New Roman"/>
                <w:sz w:val="24"/>
                <w:szCs w:val="24"/>
              </w:rPr>
              <w:t>≥ once per month</w:t>
            </w:r>
          </w:p>
        </w:tc>
        <w:tc>
          <w:tcPr>
            <w:tcW w:w="1842" w:type="dxa"/>
            <w:vAlign w:val="center"/>
          </w:tcPr>
          <w:p w:rsidR="008166DC" w:rsidRPr="00267EE5" w:rsidRDefault="008166DC" w:rsidP="002F0731">
            <w:pPr>
              <w:spacing w:line="360" w:lineRule="auto"/>
              <w:rPr>
                <w:rFonts w:ascii="Book Antiqua" w:eastAsiaTheme="minorEastAsia" w:hAnsi="Book Antiqua" w:cs="Times New Roman"/>
                <w:sz w:val="24"/>
                <w:szCs w:val="24"/>
              </w:rPr>
            </w:pPr>
          </w:p>
        </w:tc>
        <w:tc>
          <w:tcPr>
            <w:tcW w:w="1843" w:type="dxa"/>
            <w:vAlign w:val="center"/>
          </w:tcPr>
          <w:p w:rsidR="008166DC" w:rsidRPr="00267EE5" w:rsidRDefault="002C77DA" w:rsidP="002F0731">
            <w:pPr>
              <w:spacing w:line="360" w:lineRule="auto"/>
              <w:rPr>
                <w:rFonts w:ascii="Book Antiqua" w:eastAsiaTheme="minorEastAsia" w:hAnsi="Book Antiqua" w:cs="Times New Roman"/>
                <w:sz w:val="24"/>
                <w:szCs w:val="24"/>
              </w:rPr>
            </w:pPr>
            <w:r>
              <w:rPr>
                <w:rFonts w:ascii="Book Antiqua" w:eastAsiaTheme="minorEastAsia" w:hAnsi="Book Antiqua" w:cs="Times New Roman"/>
                <w:sz w:val="24"/>
                <w:szCs w:val="24"/>
              </w:rPr>
              <w:t>49 (40.8</w:t>
            </w:r>
            <w:r w:rsidR="008166DC" w:rsidRPr="00267EE5">
              <w:rPr>
                <w:rFonts w:ascii="Book Antiqua" w:eastAsiaTheme="minorEastAsia" w:hAnsi="Book Antiqua" w:cs="Times New Roman"/>
                <w:sz w:val="24"/>
                <w:szCs w:val="24"/>
              </w:rPr>
              <w:t>)</w:t>
            </w:r>
          </w:p>
        </w:tc>
        <w:tc>
          <w:tcPr>
            <w:tcW w:w="1701" w:type="dxa"/>
            <w:vAlign w:val="center"/>
          </w:tcPr>
          <w:p w:rsidR="008166DC" w:rsidRPr="00267EE5" w:rsidRDefault="002C77DA" w:rsidP="002F0731">
            <w:pPr>
              <w:spacing w:line="360" w:lineRule="auto"/>
              <w:ind w:firstLine="34"/>
              <w:rPr>
                <w:rFonts w:ascii="Book Antiqua" w:eastAsiaTheme="minorEastAsia" w:hAnsi="Book Antiqua" w:cs="Times New Roman"/>
                <w:sz w:val="24"/>
                <w:szCs w:val="24"/>
              </w:rPr>
            </w:pPr>
            <w:r>
              <w:rPr>
                <w:rFonts w:ascii="Book Antiqua" w:eastAsiaTheme="minorEastAsia" w:hAnsi="Book Antiqua" w:cs="Times New Roman"/>
                <w:sz w:val="24"/>
                <w:szCs w:val="24"/>
              </w:rPr>
              <w:t>16 (30.8</w:t>
            </w:r>
            <w:r w:rsidR="008166DC" w:rsidRPr="00267EE5">
              <w:rPr>
                <w:rFonts w:ascii="Book Antiqua" w:eastAsiaTheme="minorEastAsia" w:hAnsi="Book Antiqua" w:cs="Times New Roman"/>
                <w:sz w:val="24"/>
                <w:szCs w:val="24"/>
              </w:rPr>
              <w:t>)</w:t>
            </w:r>
          </w:p>
        </w:tc>
        <w:tc>
          <w:tcPr>
            <w:tcW w:w="1134" w:type="dxa"/>
            <w:vAlign w:val="center"/>
          </w:tcPr>
          <w:p w:rsidR="008166DC" w:rsidRPr="00267EE5" w:rsidRDefault="008166DC" w:rsidP="002F0731">
            <w:pPr>
              <w:spacing w:line="360" w:lineRule="auto"/>
              <w:ind w:firstLine="34"/>
              <w:rPr>
                <w:rFonts w:ascii="Book Antiqua" w:eastAsiaTheme="minorEastAsia" w:hAnsi="Book Antiqua" w:cs="Times New Roman"/>
                <w:sz w:val="24"/>
                <w:szCs w:val="24"/>
              </w:rPr>
            </w:pPr>
          </w:p>
        </w:tc>
      </w:tr>
      <w:tr w:rsidR="00267EE5" w:rsidRPr="00267EE5" w:rsidTr="002C77DA">
        <w:trPr>
          <w:trHeight w:val="340"/>
        </w:trPr>
        <w:tc>
          <w:tcPr>
            <w:tcW w:w="3120" w:type="dxa"/>
            <w:tcBorders>
              <w:bottom w:val="single" w:sz="4" w:space="0" w:color="auto"/>
            </w:tcBorders>
            <w:vAlign w:val="center"/>
          </w:tcPr>
          <w:p w:rsidR="008166DC" w:rsidRPr="00267EE5" w:rsidRDefault="008166DC" w:rsidP="002F0731">
            <w:pPr>
              <w:spacing w:line="360" w:lineRule="auto"/>
              <w:ind w:leftChars="135" w:left="1243" w:hangingChars="400" w:hanging="960"/>
              <w:rPr>
                <w:rFonts w:ascii="Book Antiqua" w:eastAsiaTheme="minorEastAsia" w:hAnsi="Book Antiqua" w:cs="Times New Roman"/>
                <w:sz w:val="24"/>
                <w:szCs w:val="24"/>
              </w:rPr>
            </w:pPr>
            <w:r w:rsidRPr="00267EE5">
              <w:rPr>
                <w:rFonts w:ascii="Book Antiqua" w:hAnsi="Book Antiqua" w:cs="Times New Roman"/>
                <w:sz w:val="24"/>
                <w:szCs w:val="24"/>
              </w:rPr>
              <w:t>≥ once per week</w:t>
            </w:r>
          </w:p>
        </w:tc>
        <w:tc>
          <w:tcPr>
            <w:tcW w:w="1842" w:type="dxa"/>
            <w:tcBorders>
              <w:bottom w:val="single" w:sz="4" w:space="0" w:color="auto"/>
            </w:tcBorders>
            <w:vAlign w:val="center"/>
          </w:tcPr>
          <w:p w:rsidR="008166DC" w:rsidRPr="00267EE5" w:rsidRDefault="008166DC" w:rsidP="002F0731">
            <w:pPr>
              <w:spacing w:line="360" w:lineRule="auto"/>
              <w:rPr>
                <w:rFonts w:ascii="Book Antiqua" w:eastAsiaTheme="minorEastAsia" w:hAnsi="Book Antiqua" w:cs="Times New Roman"/>
                <w:sz w:val="24"/>
                <w:szCs w:val="24"/>
              </w:rPr>
            </w:pPr>
          </w:p>
        </w:tc>
        <w:tc>
          <w:tcPr>
            <w:tcW w:w="1843" w:type="dxa"/>
            <w:tcBorders>
              <w:bottom w:val="single" w:sz="4" w:space="0" w:color="auto"/>
            </w:tcBorders>
            <w:vAlign w:val="center"/>
          </w:tcPr>
          <w:p w:rsidR="008166DC" w:rsidRPr="00267EE5" w:rsidRDefault="002C77DA" w:rsidP="002F0731">
            <w:pPr>
              <w:spacing w:line="360" w:lineRule="auto"/>
              <w:rPr>
                <w:rFonts w:ascii="Book Antiqua" w:eastAsiaTheme="minorEastAsia" w:hAnsi="Book Antiqua" w:cs="Times New Roman"/>
                <w:sz w:val="24"/>
                <w:szCs w:val="24"/>
              </w:rPr>
            </w:pPr>
            <w:r>
              <w:rPr>
                <w:rFonts w:ascii="Book Antiqua" w:eastAsiaTheme="minorEastAsia" w:hAnsi="Book Antiqua" w:cs="Times New Roman"/>
                <w:sz w:val="24"/>
                <w:szCs w:val="24"/>
              </w:rPr>
              <w:t>28 (23.4</w:t>
            </w:r>
            <w:r w:rsidR="008166DC" w:rsidRPr="00267EE5">
              <w:rPr>
                <w:rFonts w:ascii="Book Antiqua" w:eastAsiaTheme="minorEastAsia" w:hAnsi="Book Antiqua" w:cs="Times New Roman"/>
                <w:sz w:val="24"/>
                <w:szCs w:val="24"/>
              </w:rPr>
              <w:t>)</w:t>
            </w:r>
          </w:p>
        </w:tc>
        <w:tc>
          <w:tcPr>
            <w:tcW w:w="1701" w:type="dxa"/>
            <w:tcBorders>
              <w:bottom w:val="single" w:sz="4" w:space="0" w:color="auto"/>
            </w:tcBorders>
            <w:vAlign w:val="center"/>
          </w:tcPr>
          <w:p w:rsidR="008166DC" w:rsidRPr="00267EE5" w:rsidRDefault="002C77DA" w:rsidP="002F0731">
            <w:pPr>
              <w:spacing w:line="360" w:lineRule="auto"/>
              <w:ind w:firstLine="34"/>
              <w:rPr>
                <w:rFonts w:ascii="Book Antiqua" w:eastAsiaTheme="minorEastAsia" w:hAnsi="Book Antiqua" w:cs="Times New Roman"/>
                <w:sz w:val="24"/>
                <w:szCs w:val="24"/>
              </w:rPr>
            </w:pPr>
            <w:r>
              <w:rPr>
                <w:rFonts w:ascii="Book Antiqua" w:eastAsiaTheme="minorEastAsia" w:hAnsi="Book Antiqua" w:cs="Times New Roman"/>
                <w:sz w:val="24"/>
                <w:szCs w:val="24"/>
              </w:rPr>
              <w:t>22 (42.3</w:t>
            </w:r>
            <w:r w:rsidR="008166DC" w:rsidRPr="00267EE5">
              <w:rPr>
                <w:rFonts w:ascii="Book Antiqua" w:eastAsiaTheme="minorEastAsia" w:hAnsi="Book Antiqua" w:cs="Times New Roman"/>
                <w:sz w:val="24"/>
                <w:szCs w:val="24"/>
              </w:rPr>
              <w:t>)</w:t>
            </w:r>
          </w:p>
        </w:tc>
        <w:tc>
          <w:tcPr>
            <w:tcW w:w="1134" w:type="dxa"/>
            <w:tcBorders>
              <w:bottom w:val="single" w:sz="4" w:space="0" w:color="auto"/>
            </w:tcBorders>
            <w:vAlign w:val="center"/>
          </w:tcPr>
          <w:p w:rsidR="008166DC" w:rsidRPr="00267EE5" w:rsidRDefault="008166DC" w:rsidP="002F0731">
            <w:pPr>
              <w:spacing w:line="360" w:lineRule="auto"/>
              <w:ind w:firstLine="34"/>
              <w:rPr>
                <w:rFonts w:ascii="Book Antiqua" w:eastAsiaTheme="minorEastAsia" w:hAnsi="Book Antiqua" w:cs="Times New Roman"/>
                <w:sz w:val="24"/>
                <w:szCs w:val="24"/>
              </w:rPr>
            </w:pPr>
          </w:p>
        </w:tc>
      </w:tr>
    </w:tbl>
    <w:p w:rsidR="008166DC" w:rsidRPr="00267EE5" w:rsidRDefault="008166DC" w:rsidP="002F0731">
      <w:pPr>
        <w:spacing w:line="360" w:lineRule="auto"/>
        <w:rPr>
          <w:rFonts w:ascii="Book Antiqua" w:hAnsi="Book Antiqua" w:cs="Times New Roman"/>
          <w:sz w:val="24"/>
          <w:szCs w:val="24"/>
        </w:rPr>
      </w:pPr>
      <w:r w:rsidRPr="00267EE5">
        <w:rPr>
          <w:rFonts w:ascii="Book Antiqua" w:hAnsi="Book Antiqua" w:cs="Times New Roman"/>
          <w:sz w:val="24"/>
          <w:szCs w:val="24"/>
        </w:rPr>
        <w:t>CCP</w:t>
      </w:r>
      <w:r w:rsidR="002C77DA">
        <w:rPr>
          <w:rFonts w:ascii="Book Antiqua" w:hAnsi="Book Antiqua" w:cs="Times New Roman" w:hint="eastAsia"/>
          <w:sz w:val="24"/>
          <w:szCs w:val="24"/>
        </w:rPr>
        <w:t>:</w:t>
      </w:r>
      <w:r w:rsidRPr="00267EE5">
        <w:rPr>
          <w:rFonts w:ascii="Book Antiqua" w:hAnsi="Book Antiqua" w:cs="Times New Roman"/>
          <w:sz w:val="24"/>
          <w:szCs w:val="24"/>
        </w:rPr>
        <w:t xml:space="preserve"> </w:t>
      </w:r>
      <w:r w:rsidR="002C77DA" w:rsidRPr="00267EE5">
        <w:rPr>
          <w:rFonts w:ascii="Book Antiqua" w:hAnsi="Book Antiqua" w:cs="Times New Roman"/>
          <w:sz w:val="24"/>
          <w:szCs w:val="24"/>
        </w:rPr>
        <w:t xml:space="preserve">Cardiac </w:t>
      </w:r>
      <w:r w:rsidRPr="00267EE5">
        <w:rPr>
          <w:rFonts w:ascii="Book Antiqua" w:hAnsi="Book Antiqua" w:cs="Times New Roman"/>
          <w:sz w:val="24"/>
          <w:szCs w:val="24"/>
        </w:rPr>
        <w:t>chest pain; CP</w:t>
      </w:r>
      <w:r w:rsidR="002C77DA">
        <w:rPr>
          <w:rFonts w:ascii="Book Antiqua" w:hAnsi="Book Antiqua" w:cs="Times New Roman" w:hint="eastAsia"/>
          <w:sz w:val="24"/>
          <w:szCs w:val="24"/>
        </w:rPr>
        <w:t>:</w:t>
      </w:r>
      <w:r w:rsidRPr="00267EE5">
        <w:rPr>
          <w:rFonts w:ascii="Book Antiqua" w:hAnsi="Book Antiqua" w:cs="Times New Roman"/>
          <w:sz w:val="24"/>
          <w:szCs w:val="24"/>
        </w:rPr>
        <w:t xml:space="preserve"> </w:t>
      </w:r>
      <w:r w:rsidR="002C77DA" w:rsidRPr="00267EE5">
        <w:rPr>
          <w:rFonts w:ascii="Book Antiqua" w:hAnsi="Book Antiqua" w:cs="Times New Roman"/>
          <w:sz w:val="24"/>
          <w:szCs w:val="24"/>
        </w:rPr>
        <w:t xml:space="preserve">Chest </w:t>
      </w:r>
      <w:r w:rsidRPr="00267EE5">
        <w:rPr>
          <w:rFonts w:ascii="Book Antiqua" w:hAnsi="Book Antiqua" w:cs="Times New Roman"/>
          <w:sz w:val="24"/>
          <w:szCs w:val="24"/>
        </w:rPr>
        <w:t>pain; GERD</w:t>
      </w:r>
      <w:r w:rsidR="002C77DA">
        <w:rPr>
          <w:rFonts w:ascii="Book Antiqua" w:hAnsi="Book Antiqua" w:cs="Times New Roman" w:hint="eastAsia"/>
          <w:sz w:val="24"/>
          <w:szCs w:val="24"/>
        </w:rPr>
        <w:t>:</w:t>
      </w:r>
      <w:r w:rsidRPr="00267EE5">
        <w:rPr>
          <w:rFonts w:ascii="Book Antiqua" w:hAnsi="Book Antiqua" w:cs="Times New Roman"/>
          <w:sz w:val="24"/>
          <w:szCs w:val="24"/>
        </w:rPr>
        <w:t xml:space="preserve"> </w:t>
      </w:r>
      <w:r w:rsidR="002C77DA" w:rsidRPr="00267EE5">
        <w:rPr>
          <w:rFonts w:ascii="Book Antiqua" w:hAnsi="Book Antiqua" w:cs="Times New Roman"/>
          <w:sz w:val="24"/>
          <w:szCs w:val="24"/>
        </w:rPr>
        <w:t xml:space="preserve">Gastroesophageal </w:t>
      </w:r>
      <w:r w:rsidRPr="00267EE5">
        <w:rPr>
          <w:rFonts w:ascii="Book Antiqua" w:hAnsi="Book Antiqua" w:cs="Times New Roman"/>
          <w:sz w:val="24"/>
          <w:szCs w:val="24"/>
        </w:rPr>
        <w:t>reflux disease; NCCP</w:t>
      </w:r>
      <w:r w:rsidR="002C77DA">
        <w:rPr>
          <w:rFonts w:ascii="Book Antiqua" w:hAnsi="Book Antiqua" w:cs="Times New Roman" w:hint="eastAsia"/>
          <w:sz w:val="24"/>
          <w:szCs w:val="24"/>
        </w:rPr>
        <w:t>:</w:t>
      </w:r>
      <w:r w:rsidRPr="00267EE5">
        <w:rPr>
          <w:rFonts w:ascii="Book Antiqua" w:hAnsi="Book Antiqua" w:cs="Times New Roman"/>
          <w:sz w:val="24"/>
          <w:szCs w:val="24"/>
        </w:rPr>
        <w:t xml:space="preserve"> </w:t>
      </w:r>
      <w:r w:rsidR="002C77DA" w:rsidRPr="00267EE5">
        <w:rPr>
          <w:rFonts w:ascii="Book Antiqua" w:hAnsi="Book Antiqua" w:cs="Times New Roman"/>
          <w:sz w:val="24"/>
          <w:szCs w:val="24"/>
        </w:rPr>
        <w:t xml:space="preserve">Noncardiac </w:t>
      </w:r>
      <w:r w:rsidRPr="00267EE5">
        <w:rPr>
          <w:rFonts w:ascii="Book Antiqua" w:hAnsi="Book Antiqua" w:cs="Times New Roman"/>
          <w:sz w:val="24"/>
          <w:szCs w:val="24"/>
        </w:rPr>
        <w:t>chest pain</w:t>
      </w:r>
      <w:r w:rsidR="002C77DA">
        <w:rPr>
          <w:rFonts w:ascii="Book Antiqua" w:hAnsi="Book Antiqua" w:cs="Times New Roman" w:hint="eastAsia"/>
          <w:sz w:val="24"/>
          <w:szCs w:val="24"/>
        </w:rPr>
        <w:t>.</w:t>
      </w:r>
    </w:p>
    <w:p w:rsidR="008166DC" w:rsidRPr="00267EE5" w:rsidRDefault="008166DC" w:rsidP="002F0731">
      <w:pPr>
        <w:spacing w:line="360" w:lineRule="auto"/>
        <w:rPr>
          <w:rFonts w:ascii="Book Antiqua" w:hAnsi="Book Antiqua" w:cs="Times New Roman"/>
          <w:sz w:val="24"/>
          <w:szCs w:val="24"/>
        </w:rPr>
      </w:pPr>
    </w:p>
    <w:p w:rsidR="008166DC" w:rsidRPr="00267EE5" w:rsidRDefault="008166DC" w:rsidP="002F0731">
      <w:pPr>
        <w:spacing w:line="360" w:lineRule="auto"/>
        <w:rPr>
          <w:rFonts w:ascii="Book Antiqua" w:hAnsi="Book Antiqua" w:cs="Times New Roman"/>
          <w:sz w:val="24"/>
          <w:szCs w:val="24"/>
        </w:rPr>
      </w:pPr>
    </w:p>
    <w:p w:rsidR="008166DC" w:rsidRPr="00267EE5" w:rsidRDefault="008166DC" w:rsidP="002F0731">
      <w:pPr>
        <w:spacing w:line="360" w:lineRule="auto"/>
        <w:rPr>
          <w:rFonts w:ascii="Book Antiqua" w:hAnsi="Book Antiqua" w:cs="Times New Roman"/>
          <w:sz w:val="24"/>
          <w:szCs w:val="24"/>
        </w:rPr>
      </w:pPr>
    </w:p>
    <w:p w:rsidR="008166DC" w:rsidRPr="00267EE5" w:rsidRDefault="008166DC" w:rsidP="002F0731">
      <w:pPr>
        <w:spacing w:line="360" w:lineRule="auto"/>
        <w:rPr>
          <w:rFonts w:ascii="Book Antiqua" w:hAnsi="Book Antiqua" w:cs="Times New Roman"/>
          <w:sz w:val="24"/>
          <w:szCs w:val="24"/>
        </w:rPr>
      </w:pPr>
    </w:p>
    <w:p w:rsidR="002838CB" w:rsidRPr="00267EE5" w:rsidRDefault="002838CB" w:rsidP="002F0731">
      <w:pPr>
        <w:spacing w:line="360" w:lineRule="auto"/>
        <w:rPr>
          <w:rFonts w:ascii="Book Antiqua" w:hAnsi="Book Antiqua" w:cs="Times New Roman"/>
          <w:sz w:val="24"/>
          <w:szCs w:val="24"/>
        </w:rPr>
      </w:pPr>
    </w:p>
    <w:p w:rsidR="002838CB" w:rsidRPr="00267EE5" w:rsidRDefault="002838CB" w:rsidP="002F0731">
      <w:pPr>
        <w:spacing w:line="360" w:lineRule="auto"/>
        <w:rPr>
          <w:rFonts w:ascii="Book Antiqua" w:hAnsi="Book Antiqua" w:cs="Times New Roman"/>
          <w:sz w:val="24"/>
          <w:szCs w:val="24"/>
        </w:rPr>
      </w:pPr>
    </w:p>
    <w:p w:rsidR="002838CB" w:rsidRPr="00267EE5" w:rsidRDefault="002838CB" w:rsidP="002F0731">
      <w:pPr>
        <w:spacing w:line="360" w:lineRule="auto"/>
        <w:rPr>
          <w:rFonts w:ascii="Book Antiqua" w:hAnsi="Book Antiqua" w:cs="Times New Roman"/>
          <w:sz w:val="24"/>
          <w:szCs w:val="24"/>
        </w:rPr>
      </w:pPr>
    </w:p>
    <w:p w:rsidR="002838CB" w:rsidRPr="00267EE5" w:rsidRDefault="002838CB" w:rsidP="002F0731">
      <w:pPr>
        <w:spacing w:line="360" w:lineRule="auto"/>
        <w:rPr>
          <w:rFonts w:ascii="Book Antiqua" w:hAnsi="Book Antiqua" w:cs="Times New Roman"/>
          <w:sz w:val="24"/>
          <w:szCs w:val="24"/>
        </w:rPr>
      </w:pPr>
    </w:p>
    <w:p w:rsidR="002838CB" w:rsidRPr="00267EE5" w:rsidRDefault="002838CB" w:rsidP="002F0731">
      <w:pPr>
        <w:spacing w:line="360" w:lineRule="auto"/>
        <w:rPr>
          <w:rFonts w:ascii="Book Antiqua" w:hAnsi="Book Antiqua" w:cs="Times New Roman"/>
          <w:sz w:val="24"/>
          <w:szCs w:val="24"/>
        </w:rPr>
      </w:pPr>
    </w:p>
    <w:p w:rsidR="002838CB" w:rsidRPr="00267EE5" w:rsidRDefault="002838CB" w:rsidP="002F0731">
      <w:pPr>
        <w:spacing w:line="360" w:lineRule="auto"/>
        <w:rPr>
          <w:rFonts w:ascii="Book Antiqua" w:hAnsi="Book Antiqua" w:cs="Times New Roman"/>
          <w:sz w:val="24"/>
          <w:szCs w:val="24"/>
        </w:rPr>
      </w:pPr>
    </w:p>
    <w:p w:rsidR="008166DC" w:rsidRPr="00267EE5" w:rsidRDefault="008166DC" w:rsidP="002F0731">
      <w:pPr>
        <w:spacing w:line="360" w:lineRule="auto"/>
        <w:rPr>
          <w:rFonts w:ascii="Book Antiqua" w:hAnsi="Book Antiqua" w:cs="Times New Roman"/>
          <w:b/>
          <w:sz w:val="24"/>
          <w:szCs w:val="24"/>
        </w:rPr>
      </w:pPr>
      <w:r w:rsidRPr="00267EE5">
        <w:rPr>
          <w:rFonts w:ascii="Book Antiqua" w:hAnsi="Book Antiqua" w:cs="Times New Roman"/>
          <w:b/>
          <w:sz w:val="24"/>
          <w:szCs w:val="24"/>
        </w:rPr>
        <w:t xml:space="preserve">Table 3 Anxiety and depression in </w:t>
      </w:r>
      <w:r w:rsidR="00C448E8" w:rsidRPr="002C77DA">
        <w:rPr>
          <w:rFonts w:ascii="Book Antiqua" w:hAnsi="Book Antiqua" w:cs="Times New Roman"/>
          <w:b/>
          <w:sz w:val="24"/>
          <w:szCs w:val="24"/>
        </w:rPr>
        <w:t xml:space="preserve">gastroesophageal </w:t>
      </w:r>
      <w:r w:rsidR="002C77DA" w:rsidRPr="002C77DA">
        <w:rPr>
          <w:rFonts w:ascii="Book Antiqua" w:hAnsi="Book Antiqua" w:cs="Times New Roman"/>
          <w:b/>
          <w:sz w:val="24"/>
          <w:szCs w:val="24"/>
        </w:rPr>
        <w:t xml:space="preserve">reflux disease </w:t>
      </w:r>
      <w:r w:rsidRPr="00267EE5">
        <w:rPr>
          <w:rFonts w:ascii="Book Antiqua" w:hAnsi="Book Antiqua" w:cs="Times New Roman"/>
          <w:b/>
          <w:sz w:val="24"/>
          <w:szCs w:val="24"/>
        </w:rPr>
        <w:t>patients with or without chest pain</w:t>
      </w:r>
    </w:p>
    <w:tbl>
      <w:tblPr>
        <w:tblStyle w:val="TableGrid"/>
        <w:tblW w:w="9073"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70"/>
        <w:gridCol w:w="1842"/>
        <w:gridCol w:w="1701"/>
        <w:gridCol w:w="1560"/>
      </w:tblGrid>
      <w:tr w:rsidR="00267EE5" w:rsidRPr="002C77DA" w:rsidTr="002C77DA">
        <w:trPr>
          <w:trHeight w:val="340"/>
        </w:trPr>
        <w:tc>
          <w:tcPr>
            <w:tcW w:w="3970" w:type="dxa"/>
            <w:tcBorders>
              <w:top w:val="single" w:sz="4" w:space="0" w:color="auto"/>
              <w:bottom w:val="single" w:sz="4" w:space="0" w:color="auto"/>
            </w:tcBorders>
            <w:vAlign w:val="center"/>
          </w:tcPr>
          <w:p w:rsidR="008166DC" w:rsidRPr="002C77DA" w:rsidRDefault="008166DC" w:rsidP="002F0731">
            <w:pPr>
              <w:spacing w:line="360" w:lineRule="auto"/>
              <w:rPr>
                <w:rFonts w:ascii="Book Antiqua" w:eastAsiaTheme="minorEastAsia" w:hAnsi="Book Antiqua" w:cs="Times New Roman"/>
                <w:b/>
                <w:sz w:val="24"/>
                <w:szCs w:val="24"/>
              </w:rPr>
            </w:pPr>
          </w:p>
        </w:tc>
        <w:tc>
          <w:tcPr>
            <w:tcW w:w="1842" w:type="dxa"/>
            <w:tcBorders>
              <w:top w:val="single" w:sz="4" w:space="0" w:color="auto"/>
              <w:bottom w:val="single" w:sz="4" w:space="0" w:color="auto"/>
            </w:tcBorders>
            <w:vAlign w:val="center"/>
          </w:tcPr>
          <w:p w:rsidR="008166DC" w:rsidRPr="002C77DA" w:rsidRDefault="008166DC" w:rsidP="002F0731">
            <w:pPr>
              <w:spacing w:line="360" w:lineRule="auto"/>
              <w:rPr>
                <w:rFonts w:ascii="Book Antiqua" w:eastAsiaTheme="minorEastAsia" w:hAnsi="Book Antiqua" w:cs="Times New Roman"/>
                <w:b/>
                <w:sz w:val="24"/>
                <w:szCs w:val="24"/>
              </w:rPr>
            </w:pPr>
            <w:r w:rsidRPr="002C77DA">
              <w:rPr>
                <w:rFonts w:ascii="Book Antiqua" w:eastAsiaTheme="minorEastAsia" w:hAnsi="Book Antiqua" w:cs="Times New Roman"/>
                <w:b/>
                <w:sz w:val="24"/>
                <w:szCs w:val="24"/>
              </w:rPr>
              <w:t xml:space="preserve">GERD </w:t>
            </w:r>
          </w:p>
          <w:p w:rsidR="008166DC" w:rsidRPr="002C77DA" w:rsidRDefault="008166DC" w:rsidP="002F0731">
            <w:pPr>
              <w:spacing w:line="360" w:lineRule="auto"/>
              <w:rPr>
                <w:rFonts w:ascii="Book Antiqua" w:eastAsiaTheme="minorEastAsia" w:hAnsi="Book Antiqua" w:cs="Times New Roman"/>
                <w:b/>
                <w:sz w:val="24"/>
                <w:szCs w:val="24"/>
              </w:rPr>
            </w:pPr>
            <w:r w:rsidRPr="002C77DA">
              <w:rPr>
                <w:rFonts w:ascii="Book Antiqua" w:eastAsiaTheme="minorEastAsia" w:hAnsi="Book Antiqua" w:cs="Times New Roman"/>
                <w:b/>
                <w:sz w:val="24"/>
                <w:szCs w:val="24"/>
              </w:rPr>
              <w:t>without CP</w:t>
            </w:r>
          </w:p>
          <w:p w:rsidR="008166DC" w:rsidRPr="002C77DA" w:rsidRDefault="008166DC" w:rsidP="002F0731">
            <w:pPr>
              <w:spacing w:line="360" w:lineRule="auto"/>
              <w:rPr>
                <w:rFonts w:ascii="Book Antiqua" w:eastAsiaTheme="minorEastAsia" w:hAnsi="Book Antiqua" w:cs="Times New Roman"/>
                <w:b/>
                <w:sz w:val="24"/>
                <w:szCs w:val="24"/>
              </w:rPr>
            </w:pPr>
            <w:r w:rsidRPr="002C77DA">
              <w:rPr>
                <w:rFonts w:ascii="Book Antiqua" w:eastAsiaTheme="minorEastAsia" w:hAnsi="Book Antiqua" w:cs="Times New Roman"/>
                <w:b/>
                <w:sz w:val="24"/>
                <w:szCs w:val="24"/>
              </w:rPr>
              <w:t>(</w:t>
            </w:r>
            <w:r w:rsidR="002C77DA" w:rsidRPr="002C77DA">
              <w:rPr>
                <w:rFonts w:ascii="Book Antiqua" w:eastAsiaTheme="minorEastAsia" w:hAnsi="Book Antiqua" w:cs="Times New Roman"/>
                <w:b/>
                <w:i/>
                <w:sz w:val="24"/>
                <w:szCs w:val="24"/>
              </w:rPr>
              <w:t>n</w:t>
            </w:r>
            <w:r w:rsidR="002C77DA">
              <w:rPr>
                <w:rFonts w:ascii="Book Antiqua" w:eastAsiaTheme="minorEastAsia" w:hAnsi="Book Antiqua" w:cs="Times New Roman" w:hint="eastAsia"/>
                <w:b/>
                <w:sz w:val="24"/>
                <w:szCs w:val="24"/>
              </w:rPr>
              <w:t xml:space="preserve"> </w:t>
            </w:r>
            <w:r w:rsidRPr="002C77DA">
              <w:rPr>
                <w:rFonts w:ascii="Book Antiqua" w:eastAsiaTheme="minorEastAsia" w:hAnsi="Book Antiqua" w:cs="Times New Roman"/>
                <w:b/>
                <w:sz w:val="24"/>
                <w:szCs w:val="24"/>
              </w:rPr>
              <w:t>=</w:t>
            </w:r>
            <w:r w:rsidR="002C77DA">
              <w:rPr>
                <w:rFonts w:ascii="Book Antiqua" w:eastAsiaTheme="minorEastAsia" w:hAnsi="Book Antiqua" w:cs="Times New Roman" w:hint="eastAsia"/>
                <w:b/>
                <w:sz w:val="24"/>
                <w:szCs w:val="24"/>
              </w:rPr>
              <w:t xml:space="preserve"> </w:t>
            </w:r>
            <w:r w:rsidRPr="002C77DA">
              <w:rPr>
                <w:rFonts w:ascii="Book Antiqua" w:eastAsiaTheme="minorEastAsia" w:hAnsi="Book Antiqua" w:cs="Times New Roman"/>
                <w:b/>
                <w:sz w:val="24"/>
                <w:szCs w:val="24"/>
              </w:rPr>
              <w:t>182)</w:t>
            </w:r>
          </w:p>
        </w:tc>
        <w:tc>
          <w:tcPr>
            <w:tcW w:w="1701" w:type="dxa"/>
            <w:tcBorders>
              <w:top w:val="single" w:sz="4" w:space="0" w:color="auto"/>
              <w:bottom w:val="single" w:sz="4" w:space="0" w:color="auto"/>
            </w:tcBorders>
            <w:vAlign w:val="center"/>
          </w:tcPr>
          <w:p w:rsidR="008166DC" w:rsidRPr="002C77DA" w:rsidRDefault="008166DC" w:rsidP="002F0731">
            <w:pPr>
              <w:spacing w:line="360" w:lineRule="auto"/>
              <w:ind w:firstLineChars="14" w:firstLine="34"/>
              <w:rPr>
                <w:rFonts w:ascii="Book Antiqua" w:eastAsiaTheme="minorEastAsia" w:hAnsi="Book Antiqua" w:cs="Times New Roman"/>
                <w:b/>
                <w:sz w:val="24"/>
                <w:szCs w:val="24"/>
              </w:rPr>
            </w:pPr>
            <w:r w:rsidRPr="002C77DA">
              <w:rPr>
                <w:rFonts w:ascii="Book Antiqua" w:eastAsiaTheme="minorEastAsia" w:hAnsi="Book Antiqua" w:cs="Times New Roman"/>
                <w:b/>
                <w:sz w:val="24"/>
                <w:szCs w:val="24"/>
              </w:rPr>
              <w:t xml:space="preserve">GERD </w:t>
            </w:r>
          </w:p>
          <w:p w:rsidR="008166DC" w:rsidRPr="002C77DA" w:rsidRDefault="008166DC" w:rsidP="002F0731">
            <w:pPr>
              <w:spacing w:line="360" w:lineRule="auto"/>
              <w:ind w:firstLineChars="14" w:firstLine="34"/>
              <w:rPr>
                <w:rFonts w:ascii="Book Antiqua" w:eastAsiaTheme="minorEastAsia" w:hAnsi="Book Antiqua" w:cs="Times New Roman"/>
                <w:b/>
                <w:sz w:val="24"/>
                <w:szCs w:val="24"/>
              </w:rPr>
            </w:pPr>
            <w:r w:rsidRPr="002C77DA">
              <w:rPr>
                <w:rFonts w:ascii="Book Antiqua" w:eastAsiaTheme="minorEastAsia" w:hAnsi="Book Antiqua" w:cs="Times New Roman"/>
                <w:b/>
                <w:sz w:val="24"/>
                <w:szCs w:val="24"/>
              </w:rPr>
              <w:t>with NCCP</w:t>
            </w:r>
          </w:p>
          <w:p w:rsidR="008166DC" w:rsidRPr="002C77DA" w:rsidRDefault="008166DC" w:rsidP="002F0731">
            <w:pPr>
              <w:spacing w:line="360" w:lineRule="auto"/>
              <w:ind w:firstLineChars="14" w:firstLine="34"/>
              <w:rPr>
                <w:rFonts w:ascii="Book Antiqua" w:eastAsiaTheme="minorEastAsia" w:hAnsi="Book Antiqua" w:cs="Times New Roman"/>
                <w:b/>
                <w:sz w:val="24"/>
                <w:szCs w:val="24"/>
              </w:rPr>
            </w:pPr>
            <w:r w:rsidRPr="002C77DA">
              <w:rPr>
                <w:rFonts w:ascii="Book Antiqua" w:eastAsiaTheme="minorEastAsia" w:hAnsi="Book Antiqua" w:cs="Times New Roman"/>
                <w:b/>
                <w:sz w:val="24"/>
                <w:szCs w:val="24"/>
              </w:rPr>
              <w:t>(</w:t>
            </w:r>
            <w:r w:rsidR="002C77DA" w:rsidRPr="002C77DA">
              <w:rPr>
                <w:rFonts w:ascii="Book Antiqua" w:eastAsiaTheme="minorEastAsia" w:hAnsi="Book Antiqua" w:cs="Times New Roman"/>
                <w:b/>
                <w:i/>
                <w:sz w:val="24"/>
                <w:szCs w:val="24"/>
              </w:rPr>
              <w:t>n</w:t>
            </w:r>
            <w:r w:rsidR="002C77DA" w:rsidRPr="002C77DA">
              <w:rPr>
                <w:rFonts w:ascii="Book Antiqua" w:eastAsiaTheme="minorEastAsia" w:hAnsi="Book Antiqua" w:cs="Times New Roman"/>
                <w:b/>
                <w:sz w:val="24"/>
                <w:szCs w:val="24"/>
              </w:rPr>
              <w:t xml:space="preserve"> </w:t>
            </w:r>
            <w:r w:rsidRPr="002C77DA">
              <w:rPr>
                <w:rFonts w:ascii="Book Antiqua" w:eastAsiaTheme="minorEastAsia" w:hAnsi="Book Antiqua" w:cs="Times New Roman"/>
                <w:b/>
                <w:sz w:val="24"/>
                <w:szCs w:val="24"/>
              </w:rPr>
              <w:t>=</w:t>
            </w:r>
            <w:r w:rsidR="002C77DA">
              <w:rPr>
                <w:rFonts w:ascii="Book Antiqua" w:eastAsiaTheme="minorEastAsia" w:hAnsi="Book Antiqua" w:cs="Times New Roman" w:hint="eastAsia"/>
                <w:b/>
                <w:sz w:val="24"/>
                <w:szCs w:val="24"/>
              </w:rPr>
              <w:t xml:space="preserve"> </w:t>
            </w:r>
            <w:r w:rsidRPr="002C77DA">
              <w:rPr>
                <w:rFonts w:ascii="Book Antiqua" w:eastAsiaTheme="minorEastAsia" w:hAnsi="Book Antiqua" w:cs="Times New Roman"/>
                <w:b/>
                <w:sz w:val="24"/>
                <w:szCs w:val="24"/>
              </w:rPr>
              <w:t>124)</w:t>
            </w:r>
          </w:p>
        </w:tc>
        <w:tc>
          <w:tcPr>
            <w:tcW w:w="1560" w:type="dxa"/>
            <w:tcBorders>
              <w:top w:val="single" w:sz="4" w:space="0" w:color="auto"/>
              <w:bottom w:val="single" w:sz="4" w:space="0" w:color="auto"/>
            </w:tcBorders>
            <w:vAlign w:val="center"/>
          </w:tcPr>
          <w:p w:rsidR="008166DC" w:rsidRPr="002C77DA" w:rsidRDefault="008166DC" w:rsidP="002F0731">
            <w:pPr>
              <w:spacing w:line="360" w:lineRule="auto"/>
              <w:rPr>
                <w:rFonts w:ascii="Book Antiqua" w:eastAsiaTheme="minorEastAsia" w:hAnsi="Book Antiqua" w:cs="Times New Roman"/>
                <w:b/>
                <w:sz w:val="24"/>
                <w:szCs w:val="24"/>
              </w:rPr>
            </w:pPr>
            <w:r w:rsidRPr="002C77DA">
              <w:rPr>
                <w:rFonts w:ascii="Book Antiqua" w:eastAsiaTheme="minorEastAsia" w:hAnsi="Book Antiqua" w:cs="Times New Roman"/>
                <w:b/>
                <w:sz w:val="24"/>
                <w:szCs w:val="24"/>
              </w:rPr>
              <w:t xml:space="preserve">GERD </w:t>
            </w:r>
          </w:p>
          <w:p w:rsidR="008166DC" w:rsidRPr="002C77DA" w:rsidRDefault="008166DC" w:rsidP="002F0731">
            <w:pPr>
              <w:spacing w:line="360" w:lineRule="auto"/>
              <w:rPr>
                <w:rFonts w:ascii="Book Antiqua" w:eastAsiaTheme="minorEastAsia" w:hAnsi="Book Antiqua" w:cs="Times New Roman"/>
                <w:b/>
                <w:sz w:val="24"/>
                <w:szCs w:val="24"/>
              </w:rPr>
            </w:pPr>
            <w:r w:rsidRPr="002C77DA">
              <w:rPr>
                <w:rFonts w:ascii="Book Antiqua" w:eastAsiaTheme="minorEastAsia" w:hAnsi="Book Antiqua" w:cs="Times New Roman"/>
                <w:b/>
                <w:sz w:val="24"/>
                <w:szCs w:val="24"/>
              </w:rPr>
              <w:t>with CCP</w:t>
            </w:r>
          </w:p>
          <w:p w:rsidR="008166DC" w:rsidRPr="002C77DA" w:rsidRDefault="008166DC" w:rsidP="002F0731">
            <w:pPr>
              <w:spacing w:line="360" w:lineRule="auto"/>
              <w:rPr>
                <w:rFonts w:ascii="Book Antiqua" w:eastAsiaTheme="minorEastAsia" w:hAnsi="Book Antiqua" w:cs="Times New Roman"/>
                <w:b/>
                <w:sz w:val="24"/>
                <w:szCs w:val="24"/>
              </w:rPr>
            </w:pPr>
            <w:r w:rsidRPr="002C77DA">
              <w:rPr>
                <w:rFonts w:ascii="Book Antiqua" w:eastAsiaTheme="minorEastAsia" w:hAnsi="Book Antiqua" w:cs="Times New Roman"/>
                <w:b/>
                <w:sz w:val="24"/>
                <w:szCs w:val="24"/>
              </w:rPr>
              <w:t>(</w:t>
            </w:r>
            <w:r w:rsidR="002C77DA" w:rsidRPr="002C77DA">
              <w:rPr>
                <w:rFonts w:ascii="Book Antiqua" w:eastAsiaTheme="minorEastAsia" w:hAnsi="Book Antiqua" w:cs="Times New Roman"/>
                <w:b/>
                <w:i/>
                <w:sz w:val="24"/>
                <w:szCs w:val="24"/>
              </w:rPr>
              <w:t>n</w:t>
            </w:r>
            <w:r w:rsidR="002C77DA" w:rsidRPr="002C77DA">
              <w:rPr>
                <w:rFonts w:ascii="Book Antiqua" w:eastAsiaTheme="minorEastAsia" w:hAnsi="Book Antiqua" w:cs="Times New Roman"/>
                <w:b/>
                <w:sz w:val="24"/>
                <w:szCs w:val="24"/>
              </w:rPr>
              <w:t xml:space="preserve"> </w:t>
            </w:r>
            <w:r w:rsidRPr="002C77DA">
              <w:rPr>
                <w:rFonts w:ascii="Book Antiqua" w:eastAsiaTheme="minorEastAsia" w:hAnsi="Book Antiqua" w:cs="Times New Roman"/>
                <w:b/>
                <w:sz w:val="24"/>
                <w:szCs w:val="24"/>
              </w:rPr>
              <w:t>=</w:t>
            </w:r>
            <w:r w:rsidR="002C77DA">
              <w:rPr>
                <w:rFonts w:ascii="Book Antiqua" w:eastAsiaTheme="minorEastAsia" w:hAnsi="Book Antiqua" w:cs="Times New Roman" w:hint="eastAsia"/>
                <w:b/>
                <w:sz w:val="24"/>
                <w:szCs w:val="24"/>
              </w:rPr>
              <w:t xml:space="preserve"> </w:t>
            </w:r>
            <w:r w:rsidRPr="002C77DA">
              <w:rPr>
                <w:rFonts w:ascii="Book Antiqua" w:eastAsiaTheme="minorEastAsia" w:hAnsi="Book Antiqua" w:cs="Times New Roman"/>
                <w:b/>
                <w:sz w:val="24"/>
                <w:szCs w:val="24"/>
              </w:rPr>
              <w:t>52)</w:t>
            </w:r>
          </w:p>
        </w:tc>
      </w:tr>
      <w:tr w:rsidR="00267EE5" w:rsidRPr="00267EE5" w:rsidTr="002C77DA">
        <w:trPr>
          <w:trHeight w:val="340"/>
        </w:trPr>
        <w:tc>
          <w:tcPr>
            <w:tcW w:w="3970" w:type="dxa"/>
            <w:tcBorders>
              <w:top w:val="single" w:sz="4" w:space="0" w:color="auto"/>
            </w:tcBorders>
            <w:vAlign w:val="center"/>
          </w:tcPr>
          <w:p w:rsidR="008166DC" w:rsidRPr="00267EE5" w:rsidRDefault="008166DC" w:rsidP="002F0731">
            <w:pPr>
              <w:tabs>
                <w:tab w:val="left" w:pos="1590"/>
              </w:tabs>
              <w:spacing w:line="360" w:lineRule="auto"/>
              <w:rPr>
                <w:rFonts w:ascii="Book Antiqua" w:eastAsiaTheme="minorEastAsia" w:hAnsi="Book Antiqua" w:cs="Times New Roman"/>
                <w:sz w:val="24"/>
                <w:szCs w:val="24"/>
              </w:rPr>
            </w:pPr>
            <w:r w:rsidRPr="00267EE5">
              <w:rPr>
                <w:rFonts w:ascii="Book Antiqua" w:eastAsiaTheme="minorEastAsia" w:hAnsi="Book Antiqua" w:cs="Times New Roman"/>
                <w:sz w:val="24"/>
                <w:szCs w:val="24"/>
              </w:rPr>
              <w:t>HADS Depression</w:t>
            </w:r>
            <w:r w:rsidR="002C77DA">
              <w:rPr>
                <w:rFonts w:ascii="Book Antiqua" w:eastAsiaTheme="minorEastAsia" w:hAnsi="Book Antiqua" w:cs="Times New Roman" w:hint="eastAsia"/>
                <w:sz w:val="24"/>
                <w:szCs w:val="24"/>
              </w:rPr>
              <w:t>,</w:t>
            </w:r>
            <w:r w:rsidR="002C77DA" w:rsidRPr="002C77DA">
              <w:rPr>
                <w:rFonts w:ascii="Book Antiqua" w:eastAsiaTheme="minorEastAsia" w:hAnsi="Book Antiqua" w:cs="Times New Roman"/>
                <w:i/>
                <w:sz w:val="24"/>
                <w:szCs w:val="24"/>
              </w:rPr>
              <w:t xml:space="preserve"> n</w:t>
            </w:r>
            <w:r w:rsidR="002C77DA" w:rsidRPr="002C77DA">
              <w:rPr>
                <w:rFonts w:ascii="Book Antiqua" w:eastAsiaTheme="minorEastAsia" w:hAnsi="Book Antiqua" w:cs="Times New Roman" w:hint="eastAsia"/>
                <w:i/>
                <w:sz w:val="24"/>
                <w:szCs w:val="24"/>
              </w:rPr>
              <w:t xml:space="preserve"> </w:t>
            </w:r>
            <w:r w:rsidR="002C77DA" w:rsidRPr="00267EE5">
              <w:rPr>
                <w:rFonts w:ascii="Book Antiqua" w:eastAsiaTheme="minorEastAsia" w:hAnsi="Book Antiqua" w:cs="Times New Roman"/>
                <w:sz w:val="24"/>
                <w:szCs w:val="24"/>
              </w:rPr>
              <w:t>(%)</w:t>
            </w:r>
          </w:p>
        </w:tc>
        <w:tc>
          <w:tcPr>
            <w:tcW w:w="1842" w:type="dxa"/>
            <w:tcBorders>
              <w:top w:val="single" w:sz="4" w:space="0" w:color="auto"/>
            </w:tcBorders>
            <w:vAlign w:val="center"/>
          </w:tcPr>
          <w:p w:rsidR="008166DC" w:rsidRPr="00267EE5" w:rsidRDefault="002C77DA" w:rsidP="002F0731">
            <w:pPr>
              <w:spacing w:line="360" w:lineRule="auto"/>
              <w:rPr>
                <w:rFonts w:ascii="Book Antiqua" w:eastAsiaTheme="minorEastAsia" w:hAnsi="Book Antiqua" w:cs="Times New Roman"/>
                <w:sz w:val="24"/>
                <w:szCs w:val="24"/>
              </w:rPr>
            </w:pPr>
            <w:r>
              <w:rPr>
                <w:rFonts w:ascii="Book Antiqua" w:eastAsiaTheme="minorEastAsia" w:hAnsi="Book Antiqua" w:cs="Times New Roman"/>
                <w:sz w:val="24"/>
                <w:szCs w:val="24"/>
              </w:rPr>
              <w:t>72 (39.6</w:t>
            </w:r>
            <w:r w:rsidR="008166DC" w:rsidRPr="00267EE5">
              <w:rPr>
                <w:rFonts w:ascii="Book Antiqua" w:eastAsiaTheme="minorEastAsia" w:hAnsi="Book Antiqua" w:cs="Times New Roman"/>
                <w:sz w:val="24"/>
                <w:szCs w:val="24"/>
              </w:rPr>
              <w:t>)</w:t>
            </w:r>
          </w:p>
        </w:tc>
        <w:tc>
          <w:tcPr>
            <w:tcW w:w="1701" w:type="dxa"/>
            <w:tcBorders>
              <w:top w:val="single" w:sz="4" w:space="0" w:color="auto"/>
            </w:tcBorders>
            <w:vAlign w:val="center"/>
          </w:tcPr>
          <w:p w:rsidR="008166DC" w:rsidRPr="00267EE5" w:rsidRDefault="002C77DA" w:rsidP="002F0731">
            <w:pPr>
              <w:spacing w:line="360" w:lineRule="auto"/>
              <w:ind w:firstLineChars="14" w:firstLine="34"/>
              <w:rPr>
                <w:rFonts w:ascii="Book Antiqua" w:eastAsiaTheme="minorEastAsia" w:hAnsi="Book Antiqua" w:cs="Times New Roman"/>
                <w:sz w:val="24"/>
                <w:szCs w:val="24"/>
              </w:rPr>
            </w:pPr>
            <w:r>
              <w:rPr>
                <w:rFonts w:ascii="Book Antiqua" w:eastAsiaTheme="minorEastAsia" w:hAnsi="Book Antiqua" w:cs="Times New Roman"/>
                <w:sz w:val="24"/>
                <w:szCs w:val="24"/>
              </w:rPr>
              <w:t>61 (49.2</w:t>
            </w:r>
            <w:r w:rsidR="008166DC" w:rsidRPr="00267EE5">
              <w:rPr>
                <w:rFonts w:ascii="Book Antiqua" w:eastAsiaTheme="minorEastAsia" w:hAnsi="Book Antiqua" w:cs="Times New Roman"/>
                <w:sz w:val="24"/>
                <w:szCs w:val="24"/>
              </w:rPr>
              <w:t>)</w:t>
            </w:r>
          </w:p>
        </w:tc>
        <w:tc>
          <w:tcPr>
            <w:tcW w:w="1560" w:type="dxa"/>
            <w:tcBorders>
              <w:top w:val="single" w:sz="4" w:space="0" w:color="auto"/>
            </w:tcBorders>
            <w:vAlign w:val="center"/>
          </w:tcPr>
          <w:p w:rsidR="008166DC" w:rsidRPr="00267EE5" w:rsidRDefault="002C77DA" w:rsidP="002F0731">
            <w:pPr>
              <w:spacing w:line="360" w:lineRule="auto"/>
              <w:rPr>
                <w:rFonts w:ascii="Book Antiqua" w:eastAsiaTheme="minorEastAsia" w:hAnsi="Book Antiqua" w:cs="Times New Roman"/>
                <w:sz w:val="24"/>
                <w:szCs w:val="24"/>
              </w:rPr>
            </w:pPr>
            <w:r>
              <w:rPr>
                <w:rFonts w:ascii="Book Antiqua" w:eastAsiaTheme="minorEastAsia" w:hAnsi="Book Antiqua" w:cs="Times New Roman"/>
                <w:sz w:val="24"/>
                <w:szCs w:val="24"/>
              </w:rPr>
              <w:t>19 (36.5</w:t>
            </w:r>
            <w:r w:rsidR="008166DC" w:rsidRPr="00267EE5">
              <w:rPr>
                <w:rFonts w:ascii="Book Antiqua" w:eastAsiaTheme="minorEastAsia" w:hAnsi="Book Antiqua" w:cs="Times New Roman"/>
                <w:sz w:val="24"/>
                <w:szCs w:val="24"/>
              </w:rPr>
              <w:t>)</w:t>
            </w:r>
          </w:p>
        </w:tc>
      </w:tr>
      <w:tr w:rsidR="00267EE5" w:rsidRPr="00267EE5" w:rsidTr="002C77DA">
        <w:trPr>
          <w:trHeight w:val="340"/>
        </w:trPr>
        <w:tc>
          <w:tcPr>
            <w:tcW w:w="3970" w:type="dxa"/>
            <w:vAlign w:val="center"/>
          </w:tcPr>
          <w:p w:rsidR="008166DC" w:rsidRPr="00267EE5" w:rsidRDefault="008166DC" w:rsidP="002F0731">
            <w:pPr>
              <w:tabs>
                <w:tab w:val="left" w:pos="1590"/>
              </w:tabs>
              <w:spacing w:line="360" w:lineRule="auto"/>
              <w:ind w:firstLineChars="950" w:firstLine="2280"/>
              <w:rPr>
                <w:rFonts w:ascii="Book Antiqua" w:eastAsiaTheme="minorEastAsia" w:hAnsi="Book Antiqua" w:cs="Times New Roman"/>
                <w:sz w:val="24"/>
                <w:szCs w:val="24"/>
              </w:rPr>
            </w:pPr>
            <w:r w:rsidRPr="00267EE5">
              <w:rPr>
                <w:rFonts w:ascii="Book Antiqua" w:eastAsiaTheme="minorEastAsia" w:hAnsi="Book Antiqua" w:cs="Times New Roman"/>
                <w:sz w:val="24"/>
                <w:szCs w:val="24"/>
              </w:rPr>
              <w:t>(</w:t>
            </w:r>
            <w:r w:rsidR="002C77DA" w:rsidRPr="00267EE5">
              <w:rPr>
                <w:rFonts w:ascii="Book Antiqua" w:eastAsiaTheme="minorEastAsia" w:hAnsi="Book Antiqua" w:cs="Times New Roman"/>
                <w:sz w:val="24"/>
                <w:szCs w:val="24"/>
              </w:rPr>
              <w:t>m</w:t>
            </w:r>
            <w:r w:rsidR="002C77DA">
              <w:rPr>
                <w:rFonts w:ascii="Book Antiqua" w:eastAsiaTheme="minorEastAsia" w:hAnsi="Book Antiqua" w:cs="Times New Roman"/>
                <w:sz w:val="24"/>
                <w:szCs w:val="24"/>
              </w:rPr>
              <w:t xml:space="preserve">ean </w:t>
            </w:r>
            <w:r w:rsidR="002C77DA" w:rsidRPr="00267EE5">
              <w:rPr>
                <w:rFonts w:ascii="Book Antiqua" w:eastAsiaTheme="minorEastAsia" w:hAnsi="Book Antiqua" w:cs="Times New Roman"/>
                <w:sz w:val="24"/>
                <w:szCs w:val="24"/>
              </w:rPr>
              <w:t>±</w:t>
            </w:r>
            <w:r w:rsidR="002C77DA">
              <w:rPr>
                <w:rFonts w:ascii="Book Antiqua" w:eastAsiaTheme="minorEastAsia" w:hAnsi="Book Antiqua" w:cs="Times New Roman" w:hint="eastAsia"/>
                <w:sz w:val="24"/>
                <w:szCs w:val="24"/>
              </w:rPr>
              <w:t xml:space="preserve"> </w:t>
            </w:r>
            <w:r w:rsidR="002C77DA" w:rsidRPr="00267EE5">
              <w:rPr>
                <w:rFonts w:ascii="Book Antiqua" w:eastAsiaTheme="minorEastAsia" w:hAnsi="Book Antiqua" w:cs="Times New Roman"/>
                <w:sz w:val="24"/>
                <w:szCs w:val="24"/>
              </w:rPr>
              <w:t>SD</w:t>
            </w:r>
            <w:r w:rsidRPr="00267EE5">
              <w:rPr>
                <w:rFonts w:ascii="Book Antiqua" w:eastAsiaTheme="minorEastAsia" w:hAnsi="Book Antiqua" w:cs="Times New Roman"/>
                <w:sz w:val="24"/>
                <w:szCs w:val="24"/>
              </w:rPr>
              <w:t>)</w:t>
            </w:r>
          </w:p>
        </w:tc>
        <w:tc>
          <w:tcPr>
            <w:tcW w:w="1842" w:type="dxa"/>
            <w:vAlign w:val="center"/>
          </w:tcPr>
          <w:p w:rsidR="008166DC" w:rsidRPr="00267EE5" w:rsidRDefault="008166DC" w:rsidP="002F0731">
            <w:pPr>
              <w:spacing w:line="360" w:lineRule="auto"/>
              <w:rPr>
                <w:rFonts w:ascii="Book Antiqua" w:eastAsiaTheme="minorEastAsia" w:hAnsi="Book Antiqua" w:cs="Times New Roman"/>
                <w:sz w:val="24"/>
                <w:szCs w:val="24"/>
              </w:rPr>
            </w:pPr>
            <w:r w:rsidRPr="00267EE5">
              <w:rPr>
                <w:rFonts w:ascii="Book Antiqua" w:eastAsiaTheme="minorEastAsia" w:hAnsi="Book Antiqua" w:cs="Times New Roman"/>
                <w:sz w:val="24"/>
                <w:szCs w:val="24"/>
              </w:rPr>
              <w:t>6.41</w:t>
            </w:r>
            <w:r w:rsidR="002C77DA">
              <w:rPr>
                <w:rFonts w:ascii="Book Antiqua" w:eastAsiaTheme="minorEastAsia" w:hAnsi="Book Antiqua" w:cs="Times New Roman" w:hint="eastAsia"/>
                <w:sz w:val="24"/>
                <w:szCs w:val="24"/>
              </w:rPr>
              <w:t xml:space="preserve"> </w:t>
            </w:r>
            <w:r w:rsidRPr="00267EE5">
              <w:rPr>
                <w:rFonts w:ascii="Book Antiqua" w:eastAsiaTheme="minorEastAsia" w:hAnsi="Book Antiqua" w:cs="Times New Roman"/>
                <w:sz w:val="24"/>
                <w:szCs w:val="24"/>
              </w:rPr>
              <w:t>±</w:t>
            </w:r>
            <w:r w:rsidR="002C77DA">
              <w:rPr>
                <w:rFonts w:ascii="Book Antiqua" w:eastAsiaTheme="minorEastAsia" w:hAnsi="Book Antiqua" w:cs="Times New Roman" w:hint="eastAsia"/>
                <w:sz w:val="24"/>
                <w:szCs w:val="24"/>
              </w:rPr>
              <w:t xml:space="preserve"> </w:t>
            </w:r>
            <w:r w:rsidRPr="00267EE5">
              <w:rPr>
                <w:rFonts w:ascii="Book Antiqua" w:eastAsiaTheme="minorEastAsia" w:hAnsi="Book Antiqua" w:cs="Times New Roman"/>
                <w:sz w:val="24"/>
                <w:szCs w:val="24"/>
              </w:rPr>
              <w:t>4.76</w:t>
            </w:r>
          </w:p>
        </w:tc>
        <w:tc>
          <w:tcPr>
            <w:tcW w:w="1701" w:type="dxa"/>
            <w:vAlign w:val="center"/>
          </w:tcPr>
          <w:p w:rsidR="008166DC" w:rsidRPr="00267EE5" w:rsidRDefault="008166DC" w:rsidP="002F0731">
            <w:pPr>
              <w:spacing w:line="360" w:lineRule="auto"/>
              <w:ind w:firstLineChars="14" w:firstLine="34"/>
              <w:rPr>
                <w:rFonts w:ascii="Book Antiqua" w:eastAsiaTheme="minorEastAsia" w:hAnsi="Book Antiqua" w:cs="Times New Roman"/>
                <w:sz w:val="24"/>
                <w:szCs w:val="24"/>
              </w:rPr>
            </w:pPr>
            <w:r w:rsidRPr="00267EE5">
              <w:rPr>
                <w:rFonts w:ascii="Book Antiqua" w:eastAsiaTheme="minorEastAsia" w:hAnsi="Book Antiqua" w:cs="Times New Roman"/>
                <w:sz w:val="24"/>
                <w:szCs w:val="24"/>
              </w:rPr>
              <w:t>7.00</w:t>
            </w:r>
            <w:r w:rsidR="002C77DA">
              <w:rPr>
                <w:rFonts w:ascii="Book Antiqua" w:eastAsiaTheme="minorEastAsia" w:hAnsi="Book Antiqua" w:cs="Times New Roman" w:hint="eastAsia"/>
                <w:sz w:val="24"/>
                <w:szCs w:val="24"/>
              </w:rPr>
              <w:t xml:space="preserve"> </w:t>
            </w:r>
            <w:r w:rsidRPr="00267EE5">
              <w:rPr>
                <w:rFonts w:ascii="Book Antiqua" w:eastAsiaTheme="minorEastAsia" w:hAnsi="Book Antiqua" w:cs="Times New Roman"/>
                <w:sz w:val="24"/>
                <w:szCs w:val="24"/>
              </w:rPr>
              <w:t>±</w:t>
            </w:r>
            <w:r w:rsidR="002C77DA">
              <w:rPr>
                <w:rFonts w:ascii="Book Antiqua" w:eastAsiaTheme="minorEastAsia" w:hAnsi="Book Antiqua" w:cs="Times New Roman" w:hint="eastAsia"/>
                <w:sz w:val="24"/>
                <w:szCs w:val="24"/>
              </w:rPr>
              <w:t xml:space="preserve"> </w:t>
            </w:r>
            <w:r w:rsidRPr="00267EE5">
              <w:rPr>
                <w:rFonts w:ascii="Book Antiqua" w:eastAsiaTheme="minorEastAsia" w:hAnsi="Book Antiqua" w:cs="Times New Roman"/>
                <w:sz w:val="24"/>
                <w:szCs w:val="24"/>
              </w:rPr>
              <w:t>4.49</w:t>
            </w:r>
          </w:p>
        </w:tc>
        <w:tc>
          <w:tcPr>
            <w:tcW w:w="1560" w:type="dxa"/>
            <w:vAlign w:val="center"/>
          </w:tcPr>
          <w:p w:rsidR="008166DC" w:rsidRPr="00267EE5" w:rsidRDefault="008166DC" w:rsidP="002F0731">
            <w:pPr>
              <w:spacing w:line="360" w:lineRule="auto"/>
              <w:rPr>
                <w:rFonts w:ascii="Book Antiqua" w:eastAsiaTheme="minorEastAsia" w:hAnsi="Book Antiqua" w:cs="Times New Roman"/>
                <w:sz w:val="24"/>
                <w:szCs w:val="24"/>
              </w:rPr>
            </w:pPr>
            <w:r w:rsidRPr="00267EE5">
              <w:rPr>
                <w:rFonts w:ascii="Book Antiqua" w:eastAsiaTheme="minorEastAsia" w:hAnsi="Book Antiqua" w:cs="Times New Roman"/>
                <w:sz w:val="24"/>
                <w:szCs w:val="24"/>
              </w:rPr>
              <w:t>6.17</w:t>
            </w:r>
            <w:r w:rsidR="002C77DA">
              <w:rPr>
                <w:rFonts w:ascii="Book Antiqua" w:eastAsiaTheme="minorEastAsia" w:hAnsi="Book Antiqua" w:cs="Times New Roman" w:hint="eastAsia"/>
                <w:sz w:val="24"/>
                <w:szCs w:val="24"/>
              </w:rPr>
              <w:t xml:space="preserve"> </w:t>
            </w:r>
            <w:r w:rsidRPr="00267EE5">
              <w:rPr>
                <w:rFonts w:ascii="Book Antiqua" w:eastAsiaTheme="minorEastAsia" w:hAnsi="Book Antiqua" w:cs="Times New Roman"/>
                <w:sz w:val="24"/>
                <w:szCs w:val="24"/>
              </w:rPr>
              <w:t>±</w:t>
            </w:r>
            <w:r w:rsidR="002C77DA">
              <w:rPr>
                <w:rFonts w:ascii="Book Antiqua" w:eastAsiaTheme="minorEastAsia" w:hAnsi="Book Antiqua" w:cs="Times New Roman" w:hint="eastAsia"/>
                <w:sz w:val="24"/>
                <w:szCs w:val="24"/>
              </w:rPr>
              <w:t xml:space="preserve"> </w:t>
            </w:r>
            <w:r w:rsidRPr="00267EE5">
              <w:rPr>
                <w:rFonts w:ascii="Book Antiqua" w:eastAsiaTheme="minorEastAsia" w:hAnsi="Book Antiqua" w:cs="Times New Roman"/>
                <w:sz w:val="24"/>
                <w:szCs w:val="24"/>
              </w:rPr>
              <w:t>4.05</w:t>
            </w:r>
          </w:p>
        </w:tc>
      </w:tr>
      <w:tr w:rsidR="00267EE5" w:rsidRPr="00267EE5" w:rsidTr="002C77DA">
        <w:trPr>
          <w:trHeight w:val="340"/>
        </w:trPr>
        <w:tc>
          <w:tcPr>
            <w:tcW w:w="3970" w:type="dxa"/>
            <w:vAlign w:val="center"/>
          </w:tcPr>
          <w:p w:rsidR="008166DC" w:rsidRPr="00267EE5" w:rsidRDefault="008166DC" w:rsidP="002F0731">
            <w:pPr>
              <w:tabs>
                <w:tab w:val="left" w:pos="1590"/>
              </w:tabs>
              <w:spacing w:line="360" w:lineRule="auto"/>
              <w:rPr>
                <w:rFonts w:ascii="Book Antiqua" w:eastAsiaTheme="minorEastAsia" w:hAnsi="Book Antiqua" w:cs="Times New Roman"/>
                <w:sz w:val="24"/>
                <w:szCs w:val="24"/>
              </w:rPr>
            </w:pPr>
            <w:r w:rsidRPr="00267EE5">
              <w:rPr>
                <w:rFonts w:ascii="Book Antiqua" w:eastAsiaTheme="minorEastAsia" w:hAnsi="Book Antiqua" w:cs="Times New Roman"/>
                <w:sz w:val="24"/>
                <w:szCs w:val="24"/>
              </w:rPr>
              <w:t>HADS Anxiety</w:t>
            </w:r>
            <w:r w:rsidR="002C77DA">
              <w:rPr>
                <w:rFonts w:ascii="Book Antiqua" w:eastAsiaTheme="minorEastAsia" w:hAnsi="Book Antiqua" w:cs="Times New Roman" w:hint="eastAsia"/>
                <w:sz w:val="24"/>
                <w:szCs w:val="24"/>
              </w:rPr>
              <w:t>,</w:t>
            </w:r>
            <w:r w:rsidR="002C77DA" w:rsidRPr="002C77DA">
              <w:rPr>
                <w:rFonts w:ascii="Book Antiqua" w:eastAsiaTheme="minorEastAsia" w:hAnsi="Book Antiqua" w:cs="Times New Roman"/>
                <w:i/>
                <w:sz w:val="24"/>
                <w:szCs w:val="24"/>
              </w:rPr>
              <w:t xml:space="preserve"> n</w:t>
            </w:r>
            <w:r w:rsidR="002C77DA" w:rsidRPr="002C77DA">
              <w:rPr>
                <w:rFonts w:ascii="Book Antiqua" w:eastAsiaTheme="minorEastAsia" w:hAnsi="Book Antiqua" w:cs="Times New Roman" w:hint="eastAsia"/>
                <w:i/>
                <w:sz w:val="24"/>
                <w:szCs w:val="24"/>
              </w:rPr>
              <w:t xml:space="preserve"> </w:t>
            </w:r>
            <w:r w:rsidR="002C77DA" w:rsidRPr="00267EE5">
              <w:rPr>
                <w:rFonts w:ascii="Book Antiqua" w:eastAsiaTheme="minorEastAsia" w:hAnsi="Book Antiqua" w:cs="Times New Roman"/>
                <w:sz w:val="24"/>
                <w:szCs w:val="24"/>
              </w:rPr>
              <w:t>(%)</w:t>
            </w:r>
          </w:p>
        </w:tc>
        <w:tc>
          <w:tcPr>
            <w:tcW w:w="1842" w:type="dxa"/>
            <w:vAlign w:val="center"/>
          </w:tcPr>
          <w:p w:rsidR="008166DC" w:rsidRPr="00267EE5" w:rsidRDefault="002C77DA" w:rsidP="002F0731">
            <w:pPr>
              <w:spacing w:line="360" w:lineRule="auto"/>
              <w:rPr>
                <w:rFonts w:ascii="Book Antiqua" w:eastAsiaTheme="minorEastAsia" w:hAnsi="Book Antiqua" w:cs="Times New Roman"/>
                <w:sz w:val="24"/>
                <w:szCs w:val="24"/>
              </w:rPr>
            </w:pPr>
            <w:r>
              <w:rPr>
                <w:rFonts w:ascii="Book Antiqua" w:eastAsiaTheme="minorEastAsia" w:hAnsi="Book Antiqua" w:cs="Times New Roman"/>
                <w:sz w:val="24"/>
                <w:szCs w:val="24"/>
              </w:rPr>
              <w:t>48 (26.4</w:t>
            </w:r>
            <w:r w:rsidR="008166DC" w:rsidRPr="00267EE5">
              <w:rPr>
                <w:rFonts w:ascii="Book Antiqua" w:eastAsiaTheme="minorEastAsia" w:hAnsi="Book Antiqua" w:cs="Times New Roman"/>
                <w:sz w:val="24"/>
                <w:szCs w:val="24"/>
              </w:rPr>
              <w:t>)</w:t>
            </w:r>
          </w:p>
        </w:tc>
        <w:tc>
          <w:tcPr>
            <w:tcW w:w="1701" w:type="dxa"/>
            <w:vAlign w:val="center"/>
          </w:tcPr>
          <w:p w:rsidR="008166DC" w:rsidRPr="00267EE5" w:rsidRDefault="002C77DA" w:rsidP="002F0731">
            <w:pPr>
              <w:spacing w:line="360" w:lineRule="auto"/>
              <w:ind w:firstLineChars="14" w:firstLine="34"/>
              <w:rPr>
                <w:rFonts w:ascii="Book Antiqua" w:eastAsiaTheme="minorEastAsia" w:hAnsi="Book Antiqua" w:cs="Times New Roman"/>
                <w:sz w:val="24"/>
                <w:szCs w:val="24"/>
              </w:rPr>
            </w:pPr>
            <w:r>
              <w:rPr>
                <w:rFonts w:ascii="Book Antiqua" w:eastAsiaTheme="minorEastAsia" w:hAnsi="Book Antiqua" w:cs="Times New Roman"/>
                <w:sz w:val="24"/>
                <w:szCs w:val="24"/>
              </w:rPr>
              <w:t>54 (43.5)</w:t>
            </w:r>
            <w:r w:rsidR="00E55B1B" w:rsidRPr="00267EE5">
              <w:rPr>
                <w:rFonts w:ascii="Book Antiqua" w:eastAsiaTheme="minorEastAsia" w:hAnsi="Book Antiqua" w:cs="Times New Roman"/>
                <w:sz w:val="24"/>
                <w:szCs w:val="24"/>
                <w:vertAlign w:val="superscript"/>
              </w:rPr>
              <w:t>a</w:t>
            </w:r>
          </w:p>
        </w:tc>
        <w:tc>
          <w:tcPr>
            <w:tcW w:w="1560" w:type="dxa"/>
            <w:vAlign w:val="center"/>
          </w:tcPr>
          <w:p w:rsidR="008166DC" w:rsidRPr="00267EE5" w:rsidRDefault="002C77DA" w:rsidP="002F0731">
            <w:pPr>
              <w:spacing w:line="360" w:lineRule="auto"/>
              <w:rPr>
                <w:rFonts w:ascii="Book Antiqua" w:eastAsiaTheme="minorEastAsia" w:hAnsi="Book Antiqua" w:cs="Times New Roman"/>
                <w:sz w:val="24"/>
                <w:szCs w:val="24"/>
              </w:rPr>
            </w:pPr>
            <w:r>
              <w:rPr>
                <w:rFonts w:ascii="Book Antiqua" w:eastAsiaTheme="minorEastAsia" w:hAnsi="Book Antiqua" w:cs="Times New Roman"/>
                <w:sz w:val="24"/>
                <w:szCs w:val="24"/>
              </w:rPr>
              <w:t>24 (46.2)</w:t>
            </w:r>
            <w:r w:rsidR="00E55B1B" w:rsidRPr="00267EE5">
              <w:rPr>
                <w:rFonts w:ascii="Book Antiqua" w:eastAsiaTheme="minorEastAsia" w:hAnsi="Book Antiqua" w:cs="Times New Roman"/>
                <w:sz w:val="24"/>
                <w:szCs w:val="24"/>
                <w:vertAlign w:val="superscript"/>
              </w:rPr>
              <w:t>a</w:t>
            </w:r>
          </w:p>
        </w:tc>
      </w:tr>
      <w:tr w:rsidR="00267EE5" w:rsidRPr="00267EE5" w:rsidTr="002C77DA">
        <w:trPr>
          <w:trHeight w:val="340"/>
        </w:trPr>
        <w:tc>
          <w:tcPr>
            <w:tcW w:w="3970" w:type="dxa"/>
            <w:vAlign w:val="center"/>
          </w:tcPr>
          <w:p w:rsidR="008166DC" w:rsidRPr="00267EE5" w:rsidRDefault="008166DC" w:rsidP="002F0731">
            <w:pPr>
              <w:tabs>
                <w:tab w:val="left" w:pos="1590"/>
              </w:tabs>
              <w:spacing w:line="360" w:lineRule="auto"/>
              <w:ind w:firstLineChars="250" w:firstLine="600"/>
              <w:rPr>
                <w:rFonts w:ascii="Book Antiqua" w:eastAsiaTheme="minorEastAsia" w:hAnsi="Book Antiqua" w:cs="Times New Roman"/>
                <w:sz w:val="24"/>
                <w:szCs w:val="24"/>
              </w:rPr>
            </w:pPr>
            <w:r w:rsidRPr="00267EE5">
              <w:rPr>
                <w:rFonts w:ascii="Book Antiqua" w:eastAsiaTheme="minorEastAsia" w:hAnsi="Book Antiqua" w:cs="Times New Roman"/>
                <w:sz w:val="24"/>
                <w:szCs w:val="24"/>
              </w:rPr>
              <w:t xml:space="preserve">              (</w:t>
            </w:r>
            <w:r w:rsidR="002C77DA" w:rsidRPr="00267EE5">
              <w:rPr>
                <w:rFonts w:ascii="Book Antiqua" w:eastAsiaTheme="minorEastAsia" w:hAnsi="Book Antiqua" w:cs="Times New Roman"/>
                <w:sz w:val="24"/>
                <w:szCs w:val="24"/>
              </w:rPr>
              <w:t>m</w:t>
            </w:r>
            <w:r w:rsidR="002C77DA">
              <w:rPr>
                <w:rFonts w:ascii="Book Antiqua" w:eastAsiaTheme="minorEastAsia" w:hAnsi="Book Antiqua" w:cs="Times New Roman"/>
                <w:sz w:val="24"/>
                <w:szCs w:val="24"/>
              </w:rPr>
              <w:t xml:space="preserve">ean </w:t>
            </w:r>
            <w:r w:rsidR="002C77DA" w:rsidRPr="00267EE5">
              <w:rPr>
                <w:rFonts w:ascii="Book Antiqua" w:eastAsiaTheme="minorEastAsia" w:hAnsi="Book Antiqua" w:cs="Times New Roman"/>
                <w:sz w:val="24"/>
                <w:szCs w:val="24"/>
              </w:rPr>
              <w:t>±</w:t>
            </w:r>
            <w:r w:rsidR="002C77DA">
              <w:rPr>
                <w:rFonts w:ascii="Book Antiqua" w:eastAsiaTheme="minorEastAsia" w:hAnsi="Book Antiqua" w:cs="Times New Roman" w:hint="eastAsia"/>
                <w:sz w:val="24"/>
                <w:szCs w:val="24"/>
              </w:rPr>
              <w:t xml:space="preserve"> </w:t>
            </w:r>
            <w:r w:rsidR="002C77DA" w:rsidRPr="00267EE5">
              <w:rPr>
                <w:rFonts w:ascii="Book Antiqua" w:eastAsiaTheme="minorEastAsia" w:hAnsi="Book Antiqua" w:cs="Times New Roman"/>
                <w:sz w:val="24"/>
                <w:szCs w:val="24"/>
              </w:rPr>
              <w:t>SD</w:t>
            </w:r>
            <w:r w:rsidRPr="00267EE5">
              <w:rPr>
                <w:rFonts w:ascii="Book Antiqua" w:eastAsiaTheme="minorEastAsia" w:hAnsi="Book Antiqua" w:cs="Times New Roman"/>
                <w:sz w:val="24"/>
                <w:szCs w:val="24"/>
              </w:rPr>
              <w:t>)</w:t>
            </w:r>
          </w:p>
        </w:tc>
        <w:tc>
          <w:tcPr>
            <w:tcW w:w="1842" w:type="dxa"/>
            <w:vAlign w:val="center"/>
          </w:tcPr>
          <w:p w:rsidR="008166DC" w:rsidRPr="00267EE5" w:rsidRDefault="008166DC" w:rsidP="002F0731">
            <w:pPr>
              <w:spacing w:line="360" w:lineRule="auto"/>
              <w:rPr>
                <w:rFonts w:ascii="Book Antiqua" w:eastAsiaTheme="minorEastAsia" w:hAnsi="Book Antiqua" w:cs="Times New Roman"/>
                <w:sz w:val="24"/>
                <w:szCs w:val="24"/>
              </w:rPr>
            </w:pPr>
            <w:r w:rsidRPr="00267EE5">
              <w:rPr>
                <w:rFonts w:ascii="Book Antiqua" w:eastAsiaTheme="minorEastAsia" w:hAnsi="Book Antiqua" w:cs="Times New Roman"/>
                <w:sz w:val="24"/>
                <w:szCs w:val="24"/>
              </w:rPr>
              <w:t>4.72</w:t>
            </w:r>
            <w:r w:rsidR="002C77DA">
              <w:rPr>
                <w:rFonts w:ascii="Book Antiqua" w:eastAsiaTheme="minorEastAsia" w:hAnsi="Book Antiqua" w:cs="Times New Roman" w:hint="eastAsia"/>
                <w:sz w:val="24"/>
                <w:szCs w:val="24"/>
              </w:rPr>
              <w:t xml:space="preserve"> </w:t>
            </w:r>
            <w:r w:rsidRPr="00267EE5">
              <w:rPr>
                <w:rFonts w:ascii="Book Antiqua" w:eastAsiaTheme="minorEastAsia" w:hAnsi="Book Antiqua" w:cs="Times New Roman"/>
                <w:sz w:val="24"/>
                <w:szCs w:val="24"/>
              </w:rPr>
              <w:t>±</w:t>
            </w:r>
            <w:r w:rsidR="002C77DA">
              <w:rPr>
                <w:rFonts w:ascii="Book Antiqua" w:eastAsiaTheme="minorEastAsia" w:hAnsi="Book Antiqua" w:cs="Times New Roman" w:hint="eastAsia"/>
                <w:sz w:val="24"/>
                <w:szCs w:val="24"/>
              </w:rPr>
              <w:t xml:space="preserve"> </w:t>
            </w:r>
            <w:r w:rsidRPr="00267EE5">
              <w:rPr>
                <w:rFonts w:ascii="Book Antiqua" w:eastAsiaTheme="minorEastAsia" w:hAnsi="Book Antiqua" w:cs="Times New Roman"/>
                <w:sz w:val="24"/>
                <w:szCs w:val="24"/>
              </w:rPr>
              <w:t>4.13</w:t>
            </w:r>
          </w:p>
        </w:tc>
        <w:tc>
          <w:tcPr>
            <w:tcW w:w="1701" w:type="dxa"/>
            <w:vAlign w:val="center"/>
          </w:tcPr>
          <w:p w:rsidR="008166DC" w:rsidRPr="00267EE5" w:rsidRDefault="002C77DA" w:rsidP="002F0731">
            <w:pPr>
              <w:spacing w:line="360" w:lineRule="auto"/>
              <w:ind w:firstLineChars="14" w:firstLine="34"/>
              <w:rPr>
                <w:rFonts w:ascii="Book Antiqua" w:eastAsiaTheme="minorEastAsia" w:hAnsi="Book Antiqua" w:cs="Times New Roman"/>
                <w:sz w:val="24"/>
                <w:szCs w:val="24"/>
              </w:rPr>
            </w:pPr>
            <w:r>
              <w:rPr>
                <w:rFonts w:ascii="Book Antiqua" w:eastAsiaTheme="minorEastAsia" w:hAnsi="Book Antiqua" w:cs="Times New Roman"/>
                <w:sz w:val="24"/>
                <w:szCs w:val="24"/>
              </w:rPr>
              <w:t>6.86</w:t>
            </w:r>
            <w:r>
              <w:rPr>
                <w:rFonts w:ascii="Book Antiqua" w:eastAsiaTheme="minorEastAsia" w:hAnsi="Book Antiqua" w:cs="Times New Roman" w:hint="eastAsia"/>
                <w:sz w:val="24"/>
                <w:szCs w:val="24"/>
              </w:rPr>
              <w:t xml:space="preserve"> </w:t>
            </w:r>
            <w:r>
              <w:rPr>
                <w:rFonts w:ascii="Book Antiqua" w:eastAsiaTheme="minorEastAsia" w:hAnsi="Book Antiqua" w:cs="Times New Roman"/>
                <w:sz w:val="24"/>
                <w:szCs w:val="24"/>
              </w:rPr>
              <w:t>±</w:t>
            </w:r>
            <w:r>
              <w:rPr>
                <w:rFonts w:ascii="Book Antiqua" w:eastAsiaTheme="minorEastAsia" w:hAnsi="Book Antiqua" w:cs="Times New Roman" w:hint="eastAsia"/>
                <w:sz w:val="24"/>
                <w:szCs w:val="24"/>
              </w:rPr>
              <w:t xml:space="preserve"> </w:t>
            </w:r>
            <w:r>
              <w:rPr>
                <w:rFonts w:ascii="Book Antiqua" w:eastAsiaTheme="minorEastAsia" w:hAnsi="Book Antiqua" w:cs="Times New Roman"/>
                <w:sz w:val="24"/>
                <w:szCs w:val="24"/>
              </w:rPr>
              <w:t>4.64</w:t>
            </w:r>
            <w:r w:rsidR="00E55B1B" w:rsidRPr="00267EE5">
              <w:rPr>
                <w:rFonts w:ascii="Book Antiqua" w:eastAsiaTheme="minorEastAsia" w:hAnsi="Book Antiqua" w:cs="Times New Roman"/>
                <w:sz w:val="24"/>
                <w:szCs w:val="24"/>
                <w:vertAlign w:val="superscript"/>
              </w:rPr>
              <w:t>b</w:t>
            </w:r>
          </w:p>
        </w:tc>
        <w:tc>
          <w:tcPr>
            <w:tcW w:w="1560" w:type="dxa"/>
            <w:vAlign w:val="center"/>
          </w:tcPr>
          <w:p w:rsidR="008166DC" w:rsidRPr="00267EE5" w:rsidRDefault="008166DC" w:rsidP="002F0731">
            <w:pPr>
              <w:spacing w:line="360" w:lineRule="auto"/>
              <w:rPr>
                <w:rFonts w:ascii="Book Antiqua" w:eastAsiaTheme="minorEastAsia" w:hAnsi="Book Antiqua" w:cs="Times New Roman"/>
                <w:sz w:val="24"/>
                <w:szCs w:val="24"/>
              </w:rPr>
            </w:pPr>
            <w:r w:rsidRPr="00267EE5">
              <w:rPr>
                <w:rFonts w:ascii="Book Antiqua" w:eastAsiaTheme="minorEastAsia" w:hAnsi="Book Antiqua" w:cs="Times New Roman"/>
                <w:sz w:val="24"/>
                <w:szCs w:val="24"/>
              </w:rPr>
              <w:t>6.35</w:t>
            </w:r>
            <w:r w:rsidR="002C77DA">
              <w:rPr>
                <w:rFonts w:ascii="Book Antiqua" w:eastAsiaTheme="minorEastAsia" w:hAnsi="Book Antiqua" w:cs="Times New Roman" w:hint="eastAsia"/>
                <w:sz w:val="24"/>
                <w:szCs w:val="24"/>
              </w:rPr>
              <w:t xml:space="preserve"> </w:t>
            </w:r>
            <w:r w:rsidRPr="00267EE5">
              <w:rPr>
                <w:rFonts w:ascii="Book Antiqua" w:eastAsiaTheme="minorEastAsia" w:hAnsi="Book Antiqua" w:cs="Times New Roman"/>
                <w:sz w:val="24"/>
                <w:szCs w:val="24"/>
              </w:rPr>
              <w:t>±</w:t>
            </w:r>
            <w:r w:rsidR="002C77DA">
              <w:rPr>
                <w:rFonts w:ascii="Book Antiqua" w:eastAsiaTheme="minorEastAsia" w:hAnsi="Book Antiqua" w:cs="Times New Roman" w:hint="eastAsia"/>
                <w:sz w:val="24"/>
                <w:szCs w:val="24"/>
              </w:rPr>
              <w:t xml:space="preserve"> </w:t>
            </w:r>
            <w:r w:rsidR="002C77DA">
              <w:rPr>
                <w:rFonts w:ascii="Book Antiqua" w:eastAsiaTheme="minorEastAsia" w:hAnsi="Book Antiqua" w:cs="Times New Roman"/>
                <w:sz w:val="24"/>
                <w:szCs w:val="24"/>
              </w:rPr>
              <w:t>4.06</w:t>
            </w:r>
            <w:r w:rsidR="00E55B1B" w:rsidRPr="00267EE5">
              <w:rPr>
                <w:rFonts w:ascii="Book Antiqua" w:eastAsiaTheme="minorEastAsia" w:hAnsi="Book Antiqua" w:cs="Times New Roman"/>
                <w:sz w:val="24"/>
                <w:szCs w:val="24"/>
                <w:vertAlign w:val="superscript"/>
              </w:rPr>
              <w:t>b</w:t>
            </w:r>
          </w:p>
        </w:tc>
      </w:tr>
      <w:tr w:rsidR="00267EE5" w:rsidRPr="00267EE5" w:rsidTr="002C77DA">
        <w:trPr>
          <w:trHeight w:val="340"/>
        </w:trPr>
        <w:tc>
          <w:tcPr>
            <w:tcW w:w="3970" w:type="dxa"/>
            <w:tcBorders>
              <w:bottom w:val="single" w:sz="4" w:space="0" w:color="auto"/>
            </w:tcBorders>
            <w:vAlign w:val="center"/>
          </w:tcPr>
          <w:p w:rsidR="008166DC" w:rsidRPr="00267EE5" w:rsidRDefault="002C77DA" w:rsidP="002F0731">
            <w:pPr>
              <w:spacing w:line="360" w:lineRule="auto"/>
              <w:ind w:left="2280" w:hangingChars="950" w:hanging="2280"/>
              <w:rPr>
                <w:rFonts w:ascii="Book Antiqua" w:eastAsiaTheme="minorEastAsia" w:hAnsi="Book Antiqua" w:cs="Times New Roman"/>
                <w:sz w:val="24"/>
                <w:szCs w:val="24"/>
              </w:rPr>
            </w:pPr>
            <w:r>
              <w:rPr>
                <w:rFonts w:ascii="Book Antiqua" w:eastAsiaTheme="minorEastAsia" w:hAnsi="Book Antiqua" w:cs="Times New Roman"/>
                <w:sz w:val="24"/>
                <w:szCs w:val="24"/>
              </w:rPr>
              <w:t>HADS Depression and Anxiety</w:t>
            </w:r>
            <w:r>
              <w:rPr>
                <w:rFonts w:ascii="Book Antiqua" w:eastAsiaTheme="minorEastAsia" w:hAnsi="Book Antiqua" w:cs="Times New Roman" w:hint="eastAsia"/>
                <w:sz w:val="24"/>
                <w:szCs w:val="24"/>
              </w:rPr>
              <w:t>,</w:t>
            </w:r>
            <w:r w:rsidRPr="002C77DA">
              <w:rPr>
                <w:rFonts w:ascii="Book Antiqua" w:eastAsiaTheme="minorEastAsia" w:hAnsi="Book Antiqua" w:cs="Times New Roman"/>
                <w:i/>
                <w:sz w:val="24"/>
                <w:szCs w:val="24"/>
              </w:rPr>
              <w:t xml:space="preserve"> n</w:t>
            </w:r>
            <w:r w:rsidRPr="002C77DA">
              <w:rPr>
                <w:rFonts w:ascii="Book Antiqua" w:eastAsiaTheme="minorEastAsia" w:hAnsi="Book Antiqua" w:cs="Times New Roman" w:hint="eastAsia"/>
                <w:i/>
                <w:sz w:val="24"/>
                <w:szCs w:val="24"/>
              </w:rPr>
              <w:t xml:space="preserve"> </w:t>
            </w:r>
            <w:r w:rsidRPr="00267EE5">
              <w:rPr>
                <w:rFonts w:ascii="Book Antiqua" w:eastAsiaTheme="minorEastAsia" w:hAnsi="Book Antiqua" w:cs="Times New Roman"/>
                <w:sz w:val="24"/>
                <w:szCs w:val="24"/>
              </w:rPr>
              <w:t>(%)</w:t>
            </w:r>
          </w:p>
        </w:tc>
        <w:tc>
          <w:tcPr>
            <w:tcW w:w="1842" w:type="dxa"/>
            <w:tcBorders>
              <w:bottom w:val="single" w:sz="4" w:space="0" w:color="auto"/>
            </w:tcBorders>
            <w:vAlign w:val="bottom"/>
          </w:tcPr>
          <w:p w:rsidR="008166DC" w:rsidRPr="00267EE5" w:rsidRDefault="008166DC" w:rsidP="002F0731">
            <w:pPr>
              <w:spacing w:line="360" w:lineRule="auto"/>
              <w:rPr>
                <w:rFonts w:ascii="Book Antiqua" w:eastAsiaTheme="minorEastAsia" w:hAnsi="Book Antiqua" w:cs="Times New Roman"/>
                <w:sz w:val="24"/>
                <w:szCs w:val="24"/>
              </w:rPr>
            </w:pPr>
            <w:r w:rsidRPr="00267EE5">
              <w:rPr>
                <w:rFonts w:ascii="Book Antiqua" w:eastAsiaTheme="minorEastAsia" w:hAnsi="Book Antiqua" w:cs="Times New Roman"/>
                <w:sz w:val="24"/>
                <w:szCs w:val="24"/>
              </w:rPr>
              <w:t>45 (24.7%)</w:t>
            </w:r>
          </w:p>
        </w:tc>
        <w:tc>
          <w:tcPr>
            <w:tcW w:w="1701" w:type="dxa"/>
            <w:tcBorders>
              <w:bottom w:val="single" w:sz="4" w:space="0" w:color="auto"/>
            </w:tcBorders>
            <w:vAlign w:val="bottom"/>
          </w:tcPr>
          <w:p w:rsidR="008166DC" w:rsidRPr="00267EE5" w:rsidRDefault="002C77DA" w:rsidP="002F0731">
            <w:pPr>
              <w:spacing w:line="360" w:lineRule="auto"/>
              <w:ind w:firstLineChars="14" w:firstLine="34"/>
              <w:rPr>
                <w:rFonts w:ascii="Book Antiqua" w:eastAsiaTheme="minorEastAsia" w:hAnsi="Book Antiqua" w:cs="Times New Roman"/>
                <w:sz w:val="24"/>
                <w:szCs w:val="24"/>
              </w:rPr>
            </w:pPr>
            <w:r>
              <w:rPr>
                <w:rFonts w:ascii="Book Antiqua" w:eastAsiaTheme="minorEastAsia" w:hAnsi="Book Antiqua" w:cs="Times New Roman"/>
                <w:sz w:val="24"/>
                <w:szCs w:val="24"/>
              </w:rPr>
              <w:t>49 (39.5%)</w:t>
            </w:r>
            <w:r w:rsidR="00E55B1B" w:rsidRPr="00267EE5">
              <w:rPr>
                <w:rFonts w:ascii="Book Antiqua" w:eastAsiaTheme="minorEastAsia" w:hAnsi="Book Antiqua" w:cs="Times New Roman"/>
                <w:sz w:val="24"/>
                <w:szCs w:val="24"/>
                <w:vertAlign w:val="superscript"/>
              </w:rPr>
              <w:t>a</w:t>
            </w:r>
          </w:p>
        </w:tc>
        <w:tc>
          <w:tcPr>
            <w:tcW w:w="1560" w:type="dxa"/>
            <w:tcBorders>
              <w:bottom w:val="single" w:sz="4" w:space="0" w:color="auto"/>
            </w:tcBorders>
            <w:vAlign w:val="bottom"/>
          </w:tcPr>
          <w:p w:rsidR="008166DC" w:rsidRPr="00267EE5" w:rsidRDefault="002C77DA" w:rsidP="002F0731">
            <w:pPr>
              <w:spacing w:line="360" w:lineRule="auto"/>
              <w:rPr>
                <w:rFonts w:ascii="Book Antiqua" w:eastAsiaTheme="minorEastAsia" w:hAnsi="Book Antiqua" w:cs="Times New Roman"/>
                <w:sz w:val="24"/>
                <w:szCs w:val="24"/>
              </w:rPr>
            </w:pPr>
            <w:r>
              <w:rPr>
                <w:rFonts w:ascii="Book Antiqua" w:eastAsiaTheme="minorEastAsia" w:hAnsi="Book Antiqua" w:cs="Times New Roman"/>
                <w:sz w:val="24"/>
                <w:szCs w:val="24"/>
              </w:rPr>
              <w:t>23 (44.3%)</w:t>
            </w:r>
            <w:r w:rsidR="00E55B1B" w:rsidRPr="00267EE5">
              <w:rPr>
                <w:rFonts w:ascii="Book Antiqua" w:eastAsiaTheme="minorEastAsia" w:hAnsi="Book Antiqua" w:cs="Times New Roman"/>
                <w:sz w:val="24"/>
                <w:szCs w:val="24"/>
                <w:vertAlign w:val="superscript"/>
              </w:rPr>
              <w:t>a</w:t>
            </w:r>
          </w:p>
        </w:tc>
      </w:tr>
    </w:tbl>
    <w:p w:rsidR="008166DC" w:rsidRPr="00267EE5" w:rsidRDefault="00E55B1B" w:rsidP="002F0731">
      <w:pPr>
        <w:spacing w:line="360" w:lineRule="auto"/>
        <w:rPr>
          <w:rFonts w:ascii="Book Antiqua" w:hAnsi="Book Antiqua" w:cs="Times New Roman"/>
          <w:sz w:val="24"/>
          <w:szCs w:val="24"/>
        </w:rPr>
      </w:pPr>
      <w:r w:rsidRPr="00267EE5">
        <w:rPr>
          <w:rFonts w:ascii="Book Antiqua" w:hAnsi="Book Antiqua" w:cs="Times New Roman"/>
          <w:sz w:val="24"/>
          <w:szCs w:val="24"/>
          <w:vertAlign w:val="superscript"/>
        </w:rPr>
        <w:t>a</w:t>
      </w:r>
      <w:r w:rsidR="008166DC" w:rsidRPr="002C77DA">
        <w:rPr>
          <w:rFonts w:ascii="Book Antiqua" w:hAnsi="Book Antiqua" w:cs="Times New Roman"/>
          <w:i/>
          <w:sz w:val="24"/>
          <w:szCs w:val="24"/>
        </w:rPr>
        <w:t>P</w:t>
      </w:r>
      <w:r w:rsidR="002C77DA">
        <w:rPr>
          <w:rFonts w:ascii="Book Antiqua" w:hAnsi="Book Antiqua" w:cs="Times New Roman" w:hint="eastAsia"/>
          <w:sz w:val="24"/>
          <w:szCs w:val="24"/>
        </w:rPr>
        <w:t xml:space="preserve"> </w:t>
      </w:r>
      <w:r w:rsidR="002C77DA">
        <w:rPr>
          <w:rFonts w:ascii="Book Antiqua" w:hAnsi="Book Antiqua" w:cs="Times New Roman"/>
          <w:sz w:val="24"/>
          <w:szCs w:val="24"/>
        </w:rPr>
        <w:sym w:font="Symbol" w:char="F03C"/>
      </w:r>
      <w:r w:rsidR="002C77DA">
        <w:rPr>
          <w:rFonts w:ascii="Book Antiqua" w:hAnsi="Book Antiqua" w:cs="Times New Roman" w:hint="eastAsia"/>
          <w:sz w:val="24"/>
          <w:szCs w:val="24"/>
        </w:rPr>
        <w:t xml:space="preserve"> </w:t>
      </w:r>
      <w:r w:rsidR="008166DC" w:rsidRPr="00267EE5">
        <w:rPr>
          <w:rFonts w:ascii="Book Antiqua" w:hAnsi="Book Antiqua" w:cs="Times New Roman"/>
          <w:sz w:val="24"/>
          <w:szCs w:val="24"/>
        </w:rPr>
        <w:t xml:space="preserve">0.05, </w:t>
      </w:r>
      <w:r w:rsidRPr="00267EE5">
        <w:rPr>
          <w:rFonts w:ascii="Book Antiqua" w:hAnsi="Book Antiqua" w:cs="Times New Roman"/>
          <w:sz w:val="24"/>
          <w:szCs w:val="24"/>
          <w:vertAlign w:val="superscript"/>
        </w:rPr>
        <w:t>b</w:t>
      </w:r>
      <w:r w:rsidR="008166DC" w:rsidRPr="002C77DA">
        <w:rPr>
          <w:rFonts w:ascii="Book Antiqua" w:hAnsi="Book Antiqua" w:cs="Times New Roman"/>
          <w:i/>
          <w:sz w:val="24"/>
          <w:szCs w:val="24"/>
        </w:rPr>
        <w:t>P</w:t>
      </w:r>
      <w:r w:rsidR="002C77DA">
        <w:rPr>
          <w:rFonts w:ascii="Book Antiqua" w:hAnsi="Book Antiqua" w:cs="Times New Roman" w:hint="eastAsia"/>
          <w:sz w:val="24"/>
          <w:szCs w:val="24"/>
        </w:rPr>
        <w:t xml:space="preserve"> </w:t>
      </w:r>
      <w:r w:rsidR="002C77DA">
        <w:rPr>
          <w:rFonts w:ascii="Book Antiqua" w:hAnsi="Book Antiqua" w:cs="Times New Roman"/>
          <w:sz w:val="24"/>
          <w:szCs w:val="24"/>
        </w:rPr>
        <w:sym w:font="Symbol" w:char="F03C"/>
      </w:r>
      <w:r w:rsidR="002C77DA">
        <w:rPr>
          <w:rFonts w:ascii="Book Antiqua" w:hAnsi="Book Antiqua" w:cs="Times New Roman" w:hint="eastAsia"/>
          <w:sz w:val="24"/>
          <w:szCs w:val="24"/>
        </w:rPr>
        <w:t xml:space="preserve"> </w:t>
      </w:r>
      <w:r w:rsidR="008166DC" w:rsidRPr="00267EE5">
        <w:rPr>
          <w:rFonts w:ascii="Book Antiqua" w:hAnsi="Book Antiqua" w:cs="Times New Roman"/>
          <w:sz w:val="24"/>
          <w:szCs w:val="24"/>
        </w:rPr>
        <w:t xml:space="preserve">0.01, GERD </w:t>
      </w:r>
      <w:r w:rsidR="002C77DA" w:rsidRPr="00267EE5">
        <w:rPr>
          <w:rFonts w:ascii="Book Antiqua" w:hAnsi="Book Antiqua" w:cs="Times New Roman"/>
          <w:sz w:val="24"/>
          <w:szCs w:val="24"/>
        </w:rPr>
        <w:t xml:space="preserve">with </w:t>
      </w:r>
      <w:r w:rsidR="008166DC" w:rsidRPr="00267EE5">
        <w:rPr>
          <w:rFonts w:ascii="Book Antiqua" w:hAnsi="Book Antiqua" w:cs="Times New Roman"/>
          <w:sz w:val="24"/>
          <w:szCs w:val="24"/>
        </w:rPr>
        <w:t xml:space="preserve">NCCP, with CCP </w:t>
      </w:r>
      <w:r w:rsidR="002C77DA">
        <w:rPr>
          <w:rFonts w:ascii="Book Antiqua" w:hAnsi="Book Antiqua" w:cs="Times New Roman"/>
          <w:i/>
          <w:sz w:val="24"/>
          <w:szCs w:val="24"/>
        </w:rPr>
        <w:t>vs</w:t>
      </w:r>
      <w:r w:rsidR="002C77DA">
        <w:rPr>
          <w:rFonts w:ascii="Book Antiqua" w:hAnsi="Book Antiqua" w:cs="Times New Roman" w:hint="eastAsia"/>
          <w:i/>
          <w:sz w:val="24"/>
          <w:szCs w:val="24"/>
        </w:rPr>
        <w:t xml:space="preserve"> </w:t>
      </w:r>
      <w:r w:rsidR="008166DC" w:rsidRPr="00267EE5">
        <w:rPr>
          <w:rFonts w:ascii="Book Antiqua" w:hAnsi="Book Antiqua" w:cs="Times New Roman"/>
          <w:sz w:val="24"/>
          <w:szCs w:val="24"/>
        </w:rPr>
        <w:t>GERD without CP.</w:t>
      </w:r>
      <w:r w:rsidR="002C77DA">
        <w:rPr>
          <w:rFonts w:ascii="Book Antiqua" w:hAnsi="Book Antiqua" w:cs="Times New Roman" w:hint="eastAsia"/>
          <w:sz w:val="24"/>
          <w:szCs w:val="24"/>
        </w:rPr>
        <w:t xml:space="preserve"> </w:t>
      </w:r>
      <w:r w:rsidR="002C77DA" w:rsidRPr="00267EE5">
        <w:rPr>
          <w:rFonts w:ascii="Book Antiqua" w:hAnsi="Book Antiqua" w:cs="Times New Roman"/>
          <w:sz w:val="24"/>
          <w:szCs w:val="24"/>
        </w:rPr>
        <w:t>CCP, cardiac chest pain; CP, chest pain; GERD, gastroesophageal reflux disease; NCCP, noncardiac chest pain.</w:t>
      </w:r>
    </w:p>
    <w:p w:rsidR="008166DC" w:rsidRPr="00267EE5" w:rsidRDefault="008166DC" w:rsidP="002F0731">
      <w:pPr>
        <w:spacing w:line="360" w:lineRule="auto"/>
        <w:rPr>
          <w:rFonts w:ascii="Book Antiqua" w:hAnsi="Book Antiqua" w:cs="Times New Roman"/>
          <w:sz w:val="24"/>
          <w:szCs w:val="24"/>
        </w:rPr>
      </w:pPr>
    </w:p>
    <w:p w:rsidR="00746FE6" w:rsidRPr="00267EE5" w:rsidRDefault="00746FE6" w:rsidP="002F0731">
      <w:pPr>
        <w:spacing w:line="360" w:lineRule="auto"/>
        <w:rPr>
          <w:rFonts w:ascii="Book Antiqua" w:hAnsi="Book Antiqua" w:cs="Times New Roman"/>
          <w:sz w:val="24"/>
          <w:szCs w:val="24"/>
        </w:rPr>
      </w:pPr>
    </w:p>
    <w:p w:rsidR="00746FE6" w:rsidRPr="00267EE5" w:rsidRDefault="00746FE6" w:rsidP="002F0731">
      <w:pPr>
        <w:spacing w:line="360" w:lineRule="auto"/>
        <w:rPr>
          <w:rFonts w:ascii="Book Antiqua" w:hAnsi="Book Antiqua" w:cs="Times New Roman"/>
          <w:sz w:val="24"/>
          <w:szCs w:val="24"/>
        </w:rPr>
      </w:pPr>
    </w:p>
    <w:p w:rsidR="00746FE6" w:rsidRPr="00267EE5" w:rsidRDefault="00746FE6" w:rsidP="002F0731">
      <w:pPr>
        <w:spacing w:line="360" w:lineRule="auto"/>
        <w:rPr>
          <w:rFonts w:ascii="Book Antiqua" w:hAnsi="Book Antiqua" w:cs="Times New Roman"/>
          <w:sz w:val="24"/>
          <w:szCs w:val="24"/>
        </w:rPr>
      </w:pPr>
    </w:p>
    <w:p w:rsidR="00746FE6" w:rsidRPr="00267EE5" w:rsidRDefault="00746FE6" w:rsidP="002F0731">
      <w:pPr>
        <w:spacing w:line="360" w:lineRule="auto"/>
        <w:rPr>
          <w:rFonts w:ascii="Book Antiqua" w:hAnsi="Book Antiqua" w:cs="Times New Roman"/>
          <w:sz w:val="24"/>
          <w:szCs w:val="24"/>
        </w:rPr>
      </w:pPr>
    </w:p>
    <w:p w:rsidR="002A4CF6" w:rsidRPr="00267EE5" w:rsidRDefault="002A4CF6" w:rsidP="002F0731">
      <w:pPr>
        <w:spacing w:line="360" w:lineRule="auto"/>
        <w:rPr>
          <w:rFonts w:ascii="Book Antiqua" w:hAnsi="Book Antiqua" w:cs="Times New Roman"/>
          <w:sz w:val="24"/>
          <w:szCs w:val="24"/>
        </w:rPr>
      </w:pPr>
    </w:p>
    <w:p w:rsidR="002A4CF6" w:rsidRPr="00267EE5" w:rsidRDefault="002A4CF6" w:rsidP="002F0731">
      <w:pPr>
        <w:spacing w:line="360" w:lineRule="auto"/>
        <w:rPr>
          <w:rFonts w:ascii="Book Antiqua" w:hAnsi="Book Antiqua" w:cs="Times New Roman"/>
          <w:sz w:val="24"/>
          <w:szCs w:val="24"/>
        </w:rPr>
      </w:pPr>
    </w:p>
    <w:p w:rsidR="002A4CF6" w:rsidRPr="00267EE5" w:rsidRDefault="002A4CF6" w:rsidP="002F0731">
      <w:pPr>
        <w:spacing w:line="360" w:lineRule="auto"/>
        <w:rPr>
          <w:rFonts w:ascii="Book Antiqua" w:hAnsi="Book Antiqua" w:cs="Times New Roman"/>
          <w:sz w:val="24"/>
          <w:szCs w:val="24"/>
        </w:rPr>
      </w:pPr>
    </w:p>
    <w:p w:rsidR="002A4CF6" w:rsidRPr="00267EE5" w:rsidRDefault="002A4CF6" w:rsidP="002F0731">
      <w:pPr>
        <w:spacing w:line="360" w:lineRule="auto"/>
        <w:rPr>
          <w:rFonts w:ascii="Book Antiqua" w:hAnsi="Book Antiqua" w:cs="Times New Roman"/>
          <w:sz w:val="24"/>
          <w:szCs w:val="24"/>
        </w:rPr>
      </w:pPr>
    </w:p>
    <w:p w:rsidR="00746FE6" w:rsidRPr="00267EE5" w:rsidRDefault="00746FE6" w:rsidP="002F0731">
      <w:pPr>
        <w:spacing w:line="360" w:lineRule="auto"/>
        <w:rPr>
          <w:rFonts w:ascii="Book Antiqua" w:hAnsi="Book Antiqua" w:cs="Times New Roman"/>
          <w:sz w:val="24"/>
          <w:szCs w:val="24"/>
        </w:rPr>
      </w:pPr>
    </w:p>
    <w:p w:rsidR="002C77DA" w:rsidRDefault="002C77DA" w:rsidP="002F0731">
      <w:pPr>
        <w:widowControl/>
        <w:jc w:val="left"/>
        <w:rPr>
          <w:rFonts w:ascii="Book Antiqua" w:hAnsi="Book Antiqua" w:cs="Times New Roman"/>
          <w:b/>
          <w:sz w:val="24"/>
          <w:szCs w:val="24"/>
        </w:rPr>
      </w:pPr>
      <w:r>
        <w:rPr>
          <w:rFonts w:ascii="Book Antiqua" w:hAnsi="Book Antiqua" w:cs="Times New Roman"/>
          <w:b/>
          <w:sz w:val="24"/>
          <w:szCs w:val="24"/>
        </w:rPr>
        <w:br w:type="page"/>
      </w:r>
    </w:p>
    <w:p w:rsidR="008166DC" w:rsidRPr="00267EE5" w:rsidRDefault="008166DC" w:rsidP="002F0731">
      <w:pPr>
        <w:spacing w:line="360" w:lineRule="auto"/>
        <w:rPr>
          <w:rFonts w:ascii="Book Antiqua" w:hAnsi="Book Antiqua" w:cs="Times New Roman"/>
          <w:b/>
          <w:sz w:val="24"/>
          <w:szCs w:val="24"/>
        </w:rPr>
      </w:pPr>
      <w:r w:rsidRPr="00267EE5">
        <w:rPr>
          <w:rFonts w:ascii="Book Antiqua" w:hAnsi="Book Antiqua" w:cs="Times New Roman"/>
          <w:b/>
          <w:sz w:val="24"/>
          <w:szCs w:val="24"/>
        </w:rPr>
        <w:lastRenderedPageBreak/>
        <w:t>Table 4 Health</w:t>
      </w:r>
      <w:r w:rsidR="00467B85" w:rsidRPr="00267EE5">
        <w:rPr>
          <w:rFonts w:ascii="Book Antiqua" w:hAnsi="Book Antiqua" w:cs="Times New Roman"/>
          <w:b/>
          <w:sz w:val="24"/>
          <w:szCs w:val="24"/>
        </w:rPr>
        <w:t>-</w:t>
      </w:r>
      <w:r w:rsidRPr="00267EE5">
        <w:rPr>
          <w:rFonts w:ascii="Book Antiqua" w:hAnsi="Book Antiqua" w:cs="Times New Roman"/>
          <w:b/>
          <w:sz w:val="24"/>
          <w:szCs w:val="24"/>
        </w:rPr>
        <w:t xml:space="preserve">related quality of life in </w:t>
      </w:r>
      <w:r w:rsidR="00C448E8" w:rsidRPr="00C448E8">
        <w:rPr>
          <w:rFonts w:ascii="Book Antiqua" w:hAnsi="Book Antiqua" w:cs="Times New Roman"/>
          <w:b/>
          <w:sz w:val="24"/>
          <w:szCs w:val="24"/>
        </w:rPr>
        <w:t xml:space="preserve">gastroesophageal reflux disease </w:t>
      </w:r>
      <w:r w:rsidRPr="00267EE5">
        <w:rPr>
          <w:rFonts w:ascii="Book Antiqua" w:hAnsi="Book Antiqua" w:cs="Times New Roman"/>
          <w:b/>
          <w:sz w:val="24"/>
          <w:szCs w:val="24"/>
        </w:rPr>
        <w:t>patients with or without chest pain</w:t>
      </w:r>
    </w:p>
    <w:tbl>
      <w:tblPr>
        <w:tblStyle w:val="TableGrid"/>
        <w:tblW w:w="87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2268"/>
        <w:gridCol w:w="2268"/>
        <w:gridCol w:w="1984"/>
      </w:tblGrid>
      <w:tr w:rsidR="00267EE5" w:rsidRPr="002C77DA" w:rsidTr="002C77DA">
        <w:trPr>
          <w:trHeight w:val="340"/>
        </w:trPr>
        <w:tc>
          <w:tcPr>
            <w:tcW w:w="2235" w:type="dxa"/>
            <w:tcBorders>
              <w:top w:val="single" w:sz="4" w:space="0" w:color="auto"/>
              <w:bottom w:val="single" w:sz="4" w:space="0" w:color="auto"/>
            </w:tcBorders>
            <w:vAlign w:val="center"/>
          </w:tcPr>
          <w:p w:rsidR="008166DC" w:rsidRPr="002C77DA" w:rsidRDefault="008166DC" w:rsidP="002F0731">
            <w:pPr>
              <w:spacing w:line="360" w:lineRule="auto"/>
              <w:rPr>
                <w:rFonts w:ascii="Book Antiqua" w:eastAsiaTheme="minorEastAsia" w:hAnsi="Book Antiqua" w:cs="Times New Roman"/>
                <w:b/>
                <w:sz w:val="24"/>
                <w:szCs w:val="24"/>
              </w:rPr>
            </w:pPr>
          </w:p>
        </w:tc>
        <w:tc>
          <w:tcPr>
            <w:tcW w:w="2268" w:type="dxa"/>
            <w:tcBorders>
              <w:top w:val="single" w:sz="4" w:space="0" w:color="auto"/>
              <w:bottom w:val="single" w:sz="4" w:space="0" w:color="auto"/>
            </w:tcBorders>
            <w:vAlign w:val="center"/>
          </w:tcPr>
          <w:p w:rsidR="008166DC" w:rsidRPr="002C77DA" w:rsidRDefault="008166DC" w:rsidP="002F0731">
            <w:pPr>
              <w:spacing w:line="360" w:lineRule="auto"/>
              <w:rPr>
                <w:rFonts w:ascii="Book Antiqua" w:eastAsiaTheme="minorEastAsia" w:hAnsi="Book Antiqua" w:cs="Times New Roman"/>
                <w:b/>
                <w:sz w:val="24"/>
                <w:szCs w:val="24"/>
              </w:rPr>
            </w:pPr>
            <w:r w:rsidRPr="002C77DA">
              <w:rPr>
                <w:rFonts w:ascii="Book Antiqua" w:eastAsiaTheme="minorEastAsia" w:hAnsi="Book Antiqua" w:cs="Times New Roman"/>
                <w:b/>
                <w:sz w:val="24"/>
                <w:szCs w:val="24"/>
              </w:rPr>
              <w:t>GERD without CP</w:t>
            </w:r>
          </w:p>
          <w:p w:rsidR="008166DC" w:rsidRPr="002C77DA" w:rsidRDefault="008166DC" w:rsidP="002F0731">
            <w:pPr>
              <w:spacing w:line="360" w:lineRule="auto"/>
              <w:rPr>
                <w:rFonts w:ascii="Book Antiqua" w:eastAsiaTheme="minorEastAsia" w:hAnsi="Book Antiqua" w:cs="Times New Roman"/>
                <w:b/>
                <w:sz w:val="24"/>
                <w:szCs w:val="24"/>
              </w:rPr>
            </w:pPr>
            <w:r w:rsidRPr="002C77DA">
              <w:rPr>
                <w:rFonts w:ascii="Book Antiqua" w:eastAsiaTheme="minorEastAsia" w:hAnsi="Book Antiqua" w:cs="Times New Roman"/>
                <w:b/>
                <w:sz w:val="24"/>
                <w:szCs w:val="24"/>
              </w:rPr>
              <w:t>(</w:t>
            </w:r>
            <w:r w:rsidR="002C77DA" w:rsidRPr="002C77DA">
              <w:rPr>
                <w:rFonts w:ascii="Book Antiqua" w:eastAsiaTheme="minorEastAsia" w:hAnsi="Book Antiqua" w:cs="Times New Roman"/>
                <w:b/>
                <w:i/>
                <w:sz w:val="24"/>
                <w:szCs w:val="24"/>
              </w:rPr>
              <w:t>n</w:t>
            </w:r>
            <w:r w:rsidR="002C77DA">
              <w:rPr>
                <w:rFonts w:ascii="Book Antiqua" w:eastAsiaTheme="minorEastAsia" w:hAnsi="Book Antiqua" w:cs="Times New Roman" w:hint="eastAsia"/>
                <w:b/>
                <w:sz w:val="24"/>
                <w:szCs w:val="24"/>
              </w:rPr>
              <w:t xml:space="preserve"> </w:t>
            </w:r>
            <w:r w:rsidRPr="002C77DA">
              <w:rPr>
                <w:rFonts w:ascii="Book Antiqua" w:eastAsiaTheme="minorEastAsia" w:hAnsi="Book Antiqua" w:cs="Times New Roman"/>
                <w:b/>
                <w:sz w:val="24"/>
                <w:szCs w:val="24"/>
              </w:rPr>
              <w:t>=</w:t>
            </w:r>
            <w:r w:rsidR="002C77DA">
              <w:rPr>
                <w:rFonts w:ascii="Book Antiqua" w:eastAsiaTheme="minorEastAsia" w:hAnsi="Book Antiqua" w:cs="Times New Roman" w:hint="eastAsia"/>
                <w:b/>
                <w:sz w:val="24"/>
                <w:szCs w:val="24"/>
              </w:rPr>
              <w:t xml:space="preserve"> </w:t>
            </w:r>
            <w:r w:rsidRPr="002C77DA">
              <w:rPr>
                <w:rFonts w:ascii="Book Antiqua" w:eastAsiaTheme="minorEastAsia" w:hAnsi="Book Antiqua" w:cs="Times New Roman"/>
                <w:b/>
                <w:sz w:val="24"/>
                <w:szCs w:val="24"/>
              </w:rPr>
              <w:t>182)</w:t>
            </w:r>
          </w:p>
        </w:tc>
        <w:tc>
          <w:tcPr>
            <w:tcW w:w="2268" w:type="dxa"/>
            <w:tcBorders>
              <w:top w:val="single" w:sz="4" w:space="0" w:color="auto"/>
              <w:bottom w:val="single" w:sz="4" w:space="0" w:color="auto"/>
            </w:tcBorders>
            <w:vAlign w:val="center"/>
          </w:tcPr>
          <w:p w:rsidR="008166DC" w:rsidRPr="002C77DA" w:rsidRDefault="008166DC" w:rsidP="002F0731">
            <w:pPr>
              <w:spacing w:line="360" w:lineRule="auto"/>
              <w:rPr>
                <w:rFonts w:ascii="Book Antiqua" w:eastAsiaTheme="minorEastAsia" w:hAnsi="Book Antiqua" w:cs="Times New Roman"/>
                <w:b/>
                <w:sz w:val="24"/>
                <w:szCs w:val="24"/>
              </w:rPr>
            </w:pPr>
            <w:r w:rsidRPr="002C77DA">
              <w:rPr>
                <w:rFonts w:ascii="Book Antiqua" w:eastAsiaTheme="minorEastAsia" w:hAnsi="Book Antiqua" w:cs="Times New Roman"/>
                <w:b/>
                <w:sz w:val="24"/>
                <w:szCs w:val="24"/>
              </w:rPr>
              <w:t>GERD with NCCP</w:t>
            </w:r>
          </w:p>
          <w:p w:rsidR="008166DC" w:rsidRPr="002C77DA" w:rsidRDefault="008166DC" w:rsidP="002F0731">
            <w:pPr>
              <w:spacing w:line="360" w:lineRule="auto"/>
              <w:rPr>
                <w:rFonts w:ascii="Book Antiqua" w:eastAsiaTheme="minorEastAsia" w:hAnsi="Book Antiqua" w:cs="Times New Roman"/>
                <w:b/>
                <w:sz w:val="24"/>
                <w:szCs w:val="24"/>
              </w:rPr>
            </w:pPr>
            <w:r w:rsidRPr="002C77DA">
              <w:rPr>
                <w:rFonts w:ascii="Book Antiqua" w:eastAsiaTheme="minorEastAsia" w:hAnsi="Book Antiqua" w:cs="Times New Roman"/>
                <w:b/>
                <w:sz w:val="24"/>
                <w:szCs w:val="24"/>
              </w:rPr>
              <w:t>(</w:t>
            </w:r>
            <w:r w:rsidR="002C77DA" w:rsidRPr="002C77DA">
              <w:rPr>
                <w:rFonts w:ascii="Book Antiqua" w:eastAsiaTheme="minorEastAsia" w:hAnsi="Book Antiqua" w:cs="Times New Roman"/>
                <w:b/>
                <w:i/>
                <w:sz w:val="24"/>
                <w:szCs w:val="24"/>
              </w:rPr>
              <w:t>n</w:t>
            </w:r>
            <w:r w:rsidR="002C77DA" w:rsidRPr="002C77DA">
              <w:rPr>
                <w:rFonts w:ascii="Book Antiqua" w:eastAsiaTheme="minorEastAsia" w:hAnsi="Book Antiqua" w:cs="Times New Roman"/>
                <w:b/>
                <w:sz w:val="24"/>
                <w:szCs w:val="24"/>
              </w:rPr>
              <w:t xml:space="preserve"> </w:t>
            </w:r>
            <w:r w:rsidRPr="002C77DA">
              <w:rPr>
                <w:rFonts w:ascii="Book Antiqua" w:eastAsiaTheme="minorEastAsia" w:hAnsi="Book Antiqua" w:cs="Times New Roman"/>
                <w:b/>
                <w:sz w:val="24"/>
                <w:szCs w:val="24"/>
              </w:rPr>
              <w:t>=</w:t>
            </w:r>
            <w:r w:rsidR="002C77DA">
              <w:rPr>
                <w:rFonts w:ascii="Book Antiqua" w:eastAsiaTheme="minorEastAsia" w:hAnsi="Book Antiqua" w:cs="Times New Roman" w:hint="eastAsia"/>
                <w:b/>
                <w:sz w:val="24"/>
                <w:szCs w:val="24"/>
              </w:rPr>
              <w:t xml:space="preserve"> </w:t>
            </w:r>
            <w:r w:rsidRPr="002C77DA">
              <w:rPr>
                <w:rFonts w:ascii="Book Antiqua" w:eastAsiaTheme="minorEastAsia" w:hAnsi="Book Antiqua" w:cs="Times New Roman"/>
                <w:b/>
                <w:sz w:val="24"/>
                <w:szCs w:val="24"/>
              </w:rPr>
              <w:t>124)</w:t>
            </w:r>
          </w:p>
        </w:tc>
        <w:tc>
          <w:tcPr>
            <w:tcW w:w="1984" w:type="dxa"/>
            <w:tcBorders>
              <w:top w:val="single" w:sz="4" w:space="0" w:color="auto"/>
              <w:bottom w:val="single" w:sz="4" w:space="0" w:color="auto"/>
            </w:tcBorders>
            <w:vAlign w:val="center"/>
          </w:tcPr>
          <w:p w:rsidR="008166DC" w:rsidRPr="002C77DA" w:rsidRDefault="008166DC" w:rsidP="002F0731">
            <w:pPr>
              <w:spacing w:line="360" w:lineRule="auto"/>
              <w:rPr>
                <w:rFonts w:ascii="Book Antiqua" w:eastAsiaTheme="minorEastAsia" w:hAnsi="Book Antiqua" w:cs="Times New Roman"/>
                <w:b/>
                <w:sz w:val="24"/>
                <w:szCs w:val="24"/>
              </w:rPr>
            </w:pPr>
            <w:r w:rsidRPr="002C77DA">
              <w:rPr>
                <w:rFonts w:ascii="Book Antiqua" w:eastAsiaTheme="minorEastAsia" w:hAnsi="Book Antiqua" w:cs="Times New Roman"/>
                <w:b/>
                <w:sz w:val="24"/>
                <w:szCs w:val="24"/>
              </w:rPr>
              <w:t>GERD with CCP</w:t>
            </w:r>
          </w:p>
          <w:p w:rsidR="008166DC" w:rsidRPr="002C77DA" w:rsidRDefault="008166DC" w:rsidP="002F0731">
            <w:pPr>
              <w:spacing w:line="360" w:lineRule="auto"/>
              <w:rPr>
                <w:rFonts w:ascii="Book Antiqua" w:eastAsiaTheme="minorEastAsia" w:hAnsi="Book Antiqua" w:cs="Times New Roman"/>
                <w:b/>
                <w:sz w:val="24"/>
                <w:szCs w:val="24"/>
              </w:rPr>
            </w:pPr>
            <w:r w:rsidRPr="002C77DA">
              <w:rPr>
                <w:rFonts w:ascii="Book Antiqua" w:eastAsiaTheme="minorEastAsia" w:hAnsi="Book Antiqua" w:cs="Times New Roman"/>
                <w:b/>
                <w:sz w:val="24"/>
                <w:szCs w:val="24"/>
              </w:rPr>
              <w:t>(</w:t>
            </w:r>
            <w:r w:rsidR="002C77DA" w:rsidRPr="002C77DA">
              <w:rPr>
                <w:rFonts w:ascii="Book Antiqua" w:eastAsiaTheme="minorEastAsia" w:hAnsi="Book Antiqua" w:cs="Times New Roman"/>
                <w:b/>
                <w:i/>
                <w:sz w:val="24"/>
                <w:szCs w:val="24"/>
              </w:rPr>
              <w:t>n</w:t>
            </w:r>
            <w:r w:rsidR="002C77DA" w:rsidRPr="002C77DA">
              <w:rPr>
                <w:rFonts w:ascii="Book Antiqua" w:eastAsiaTheme="minorEastAsia" w:hAnsi="Book Antiqua" w:cs="Times New Roman"/>
                <w:b/>
                <w:sz w:val="24"/>
                <w:szCs w:val="24"/>
              </w:rPr>
              <w:t xml:space="preserve"> </w:t>
            </w:r>
            <w:r w:rsidRPr="002C77DA">
              <w:rPr>
                <w:rFonts w:ascii="Book Antiqua" w:eastAsiaTheme="minorEastAsia" w:hAnsi="Book Antiqua" w:cs="Times New Roman"/>
                <w:b/>
                <w:sz w:val="24"/>
                <w:szCs w:val="24"/>
              </w:rPr>
              <w:t>=</w:t>
            </w:r>
            <w:r w:rsidR="002C77DA">
              <w:rPr>
                <w:rFonts w:ascii="Book Antiqua" w:eastAsiaTheme="minorEastAsia" w:hAnsi="Book Antiqua" w:cs="Times New Roman" w:hint="eastAsia"/>
                <w:b/>
                <w:sz w:val="24"/>
                <w:szCs w:val="24"/>
              </w:rPr>
              <w:t xml:space="preserve"> </w:t>
            </w:r>
            <w:r w:rsidRPr="002C77DA">
              <w:rPr>
                <w:rFonts w:ascii="Book Antiqua" w:eastAsiaTheme="minorEastAsia" w:hAnsi="Book Antiqua" w:cs="Times New Roman"/>
                <w:b/>
                <w:sz w:val="24"/>
                <w:szCs w:val="24"/>
              </w:rPr>
              <w:t>52)</w:t>
            </w:r>
          </w:p>
        </w:tc>
      </w:tr>
      <w:tr w:rsidR="00267EE5" w:rsidRPr="00267EE5" w:rsidTr="002C77DA">
        <w:trPr>
          <w:trHeight w:val="340"/>
        </w:trPr>
        <w:tc>
          <w:tcPr>
            <w:tcW w:w="2235" w:type="dxa"/>
            <w:tcBorders>
              <w:top w:val="single" w:sz="4" w:space="0" w:color="auto"/>
            </w:tcBorders>
            <w:vAlign w:val="center"/>
          </w:tcPr>
          <w:p w:rsidR="008166DC" w:rsidRPr="00267EE5" w:rsidRDefault="008166DC" w:rsidP="002F0731">
            <w:pPr>
              <w:spacing w:line="360" w:lineRule="auto"/>
              <w:rPr>
                <w:rFonts w:ascii="Book Antiqua" w:eastAsiaTheme="minorEastAsia" w:hAnsi="Book Antiqua" w:cs="Times New Roman"/>
                <w:sz w:val="24"/>
                <w:szCs w:val="24"/>
              </w:rPr>
            </w:pPr>
            <w:r w:rsidRPr="00267EE5">
              <w:rPr>
                <w:rFonts w:ascii="Book Antiqua" w:eastAsiaTheme="minorEastAsia" w:hAnsi="Book Antiqua" w:cs="Times New Roman"/>
                <w:sz w:val="24"/>
                <w:szCs w:val="24"/>
              </w:rPr>
              <w:t>Physical function</w:t>
            </w:r>
          </w:p>
        </w:tc>
        <w:tc>
          <w:tcPr>
            <w:tcW w:w="2268" w:type="dxa"/>
            <w:tcBorders>
              <w:top w:val="single" w:sz="4" w:space="0" w:color="auto"/>
            </w:tcBorders>
            <w:vAlign w:val="center"/>
          </w:tcPr>
          <w:p w:rsidR="008166DC" w:rsidRPr="00267EE5" w:rsidRDefault="008166DC" w:rsidP="002F0731">
            <w:pPr>
              <w:spacing w:line="360" w:lineRule="auto"/>
              <w:rPr>
                <w:rFonts w:ascii="Book Antiqua" w:eastAsiaTheme="minorEastAsia" w:hAnsi="Book Antiqua" w:cs="Times New Roman"/>
                <w:sz w:val="24"/>
                <w:szCs w:val="24"/>
              </w:rPr>
            </w:pPr>
            <w:r w:rsidRPr="00267EE5">
              <w:rPr>
                <w:rFonts w:ascii="Book Antiqua" w:eastAsiaTheme="minorEastAsia" w:hAnsi="Book Antiqua" w:cs="Times New Roman"/>
                <w:sz w:val="24"/>
                <w:szCs w:val="24"/>
              </w:rPr>
              <w:t>97.33</w:t>
            </w:r>
            <w:r w:rsidR="002C77DA">
              <w:rPr>
                <w:rFonts w:ascii="Book Antiqua" w:eastAsiaTheme="minorEastAsia" w:hAnsi="Book Antiqua" w:cs="Times New Roman" w:hint="eastAsia"/>
                <w:sz w:val="24"/>
                <w:szCs w:val="24"/>
              </w:rPr>
              <w:t xml:space="preserve"> </w:t>
            </w:r>
            <w:r w:rsidRPr="00267EE5">
              <w:rPr>
                <w:rFonts w:ascii="Book Antiqua" w:eastAsiaTheme="minorEastAsia" w:hAnsi="Book Antiqua" w:cs="Times New Roman"/>
                <w:sz w:val="24"/>
                <w:szCs w:val="24"/>
              </w:rPr>
              <w:t>±</w:t>
            </w:r>
            <w:r w:rsidR="002C77DA">
              <w:rPr>
                <w:rFonts w:ascii="Book Antiqua" w:eastAsiaTheme="minorEastAsia" w:hAnsi="Book Antiqua" w:cs="Times New Roman" w:hint="eastAsia"/>
                <w:sz w:val="24"/>
                <w:szCs w:val="24"/>
              </w:rPr>
              <w:t xml:space="preserve"> </w:t>
            </w:r>
            <w:r w:rsidRPr="00267EE5">
              <w:rPr>
                <w:rFonts w:ascii="Book Antiqua" w:eastAsiaTheme="minorEastAsia" w:hAnsi="Book Antiqua" w:cs="Times New Roman"/>
                <w:sz w:val="24"/>
                <w:szCs w:val="24"/>
              </w:rPr>
              <w:t>5.33</w:t>
            </w:r>
          </w:p>
        </w:tc>
        <w:tc>
          <w:tcPr>
            <w:tcW w:w="2268" w:type="dxa"/>
            <w:tcBorders>
              <w:top w:val="single" w:sz="4" w:space="0" w:color="auto"/>
            </w:tcBorders>
            <w:vAlign w:val="center"/>
          </w:tcPr>
          <w:p w:rsidR="008166DC" w:rsidRPr="00267EE5" w:rsidRDefault="008166DC" w:rsidP="002F0731">
            <w:pPr>
              <w:spacing w:line="360" w:lineRule="auto"/>
              <w:rPr>
                <w:rFonts w:ascii="Book Antiqua" w:eastAsiaTheme="minorEastAsia" w:hAnsi="Book Antiqua" w:cs="Times New Roman"/>
                <w:sz w:val="24"/>
                <w:szCs w:val="24"/>
              </w:rPr>
            </w:pPr>
            <w:r w:rsidRPr="00267EE5">
              <w:rPr>
                <w:rFonts w:ascii="Book Antiqua" w:eastAsiaTheme="minorEastAsia" w:hAnsi="Book Antiqua" w:cs="Times New Roman"/>
                <w:sz w:val="24"/>
                <w:szCs w:val="24"/>
              </w:rPr>
              <w:t>84.55</w:t>
            </w:r>
            <w:r w:rsidR="002C77DA">
              <w:rPr>
                <w:rFonts w:ascii="Book Antiqua" w:eastAsiaTheme="minorEastAsia" w:hAnsi="Book Antiqua" w:cs="Times New Roman" w:hint="eastAsia"/>
                <w:sz w:val="24"/>
                <w:szCs w:val="24"/>
              </w:rPr>
              <w:t xml:space="preserve"> </w:t>
            </w:r>
            <w:r w:rsidRPr="00267EE5">
              <w:rPr>
                <w:rFonts w:ascii="Book Antiqua" w:eastAsiaTheme="minorEastAsia" w:hAnsi="Book Antiqua" w:cs="Times New Roman"/>
                <w:sz w:val="24"/>
                <w:szCs w:val="24"/>
              </w:rPr>
              <w:t>±</w:t>
            </w:r>
            <w:r w:rsidR="002C77DA">
              <w:rPr>
                <w:rFonts w:ascii="Book Antiqua" w:eastAsiaTheme="minorEastAsia" w:hAnsi="Book Antiqua" w:cs="Times New Roman" w:hint="eastAsia"/>
                <w:sz w:val="24"/>
                <w:szCs w:val="24"/>
              </w:rPr>
              <w:t xml:space="preserve"> </w:t>
            </w:r>
            <w:r w:rsidRPr="00267EE5">
              <w:rPr>
                <w:rFonts w:ascii="Book Antiqua" w:eastAsiaTheme="minorEastAsia" w:hAnsi="Book Antiqua" w:cs="Times New Roman"/>
                <w:sz w:val="24"/>
                <w:szCs w:val="24"/>
              </w:rPr>
              <w:t xml:space="preserve">20.98 </w:t>
            </w:r>
            <w:r w:rsidR="00E55B1B" w:rsidRPr="00267EE5">
              <w:rPr>
                <w:rFonts w:ascii="Book Antiqua" w:eastAsiaTheme="minorEastAsia" w:hAnsi="Book Antiqua" w:cs="Times New Roman"/>
                <w:sz w:val="24"/>
                <w:szCs w:val="24"/>
                <w:vertAlign w:val="superscript"/>
              </w:rPr>
              <w:t>a</w:t>
            </w:r>
          </w:p>
        </w:tc>
        <w:tc>
          <w:tcPr>
            <w:tcW w:w="1984" w:type="dxa"/>
            <w:tcBorders>
              <w:top w:val="single" w:sz="4" w:space="0" w:color="auto"/>
            </w:tcBorders>
            <w:vAlign w:val="center"/>
          </w:tcPr>
          <w:p w:rsidR="008166DC" w:rsidRPr="00267EE5" w:rsidRDefault="008166DC" w:rsidP="002F0731">
            <w:pPr>
              <w:spacing w:line="360" w:lineRule="auto"/>
              <w:rPr>
                <w:rFonts w:ascii="Book Antiqua" w:eastAsiaTheme="minorEastAsia" w:hAnsi="Book Antiqua" w:cs="Times New Roman"/>
                <w:sz w:val="24"/>
                <w:szCs w:val="24"/>
              </w:rPr>
            </w:pPr>
            <w:r w:rsidRPr="00267EE5">
              <w:rPr>
                <w:rFonts w:ascii="Book Antiqua" w:eastAsiaTheme="minorEastAsia" w:hAnsi="Book Antiqua" w:cs="Times New Roman"/>
                <w:sz w:val="24"/>
                <w:szCs w:val="24"/>
              </w:rPr>
              <w:t>55.87</w:t>
            </w:r>
            <w:r w:rsidR="002C77DA">
              <w:rPr>
                <w:rFonts w:ascii="Book Antiqua" w:eastAsiaTheme="minorEastAsia" w:hAnsi="Book Antiqua" w:cs="Times New Roman" w:hint="eastAsia"/>
                <w:sz w:val="24"/>
                <w:szCs w:val="24"/>
              </w:rPr>
              <w:t xml:space="preserve"> </w:t>
            </w:r>
            <w:r w:rsidRPr="00267EE5">
              <w:rPr>
                <w:rFonts w:ascii="Book Antiqua" w:eastAsiaTheme="minorEastAsia" w:hAnsi="Book Antiqua" w:cs="Times New Roman"/>
                <w:sz w:val="24"/>
                <w:szCs w:val="24"/>
              </w:rPr>
              <w:t>±</w:t>
            </w:r>
            <w:r w:rsidR="002C77DA">
              <w:rPr>
                <w:rFonts w:ascii="Book Antiqua" w:eastAsiaTheme="minorEastAsia" w:hAnsi="Book Antiqua" w:cs="Times New Roman" w:hint="eastAsia"/>
                <w:sz w:val="24"/>
                <w:szCs w:val="24"/>
              </w:rPr>
              <w:t xml:space="preserve"> </w:t>
            </w:r>
            <w:r w:rsidRPr="00267EE5">
              <w:rPr>
                <w:rFonts w:ascii="Book Antiqua" w:eastAsiaTheme="minorEastAsia" w:hAnsi="Book Antiqua" w:cs="Times New Roman"/>
                <w:sz w:val="24"/>
                <w:szCs w:val="24"/>
              </w:rPr>
              <w:t xml:space="preserve">26.66 </w:t>
            </w:r>
            <w:r w:rsidR="00E55B1B" w:rsidRPr="00267EE5">
              <w:rPr>
                <w:rFonts w:ascii="Book Antiqua" w:eastAsiaTheme="minorEastAsia" w:hAnsi="Book Antiqua" w:cs="Times New Roman"/>
                <w:sz w:val="24"/>
                <w:szCs w:val="24"/>
                <w:vertAlign w:val="superscript"/>
              </w:rPr>
              <w:t>a</w:t>
            </w:r>
            <w:r w:rsidRPr="00267EE5">
              <w:rPr>
                <w:rFonts w:ascii="Book Antiqua" w:eastAsiaTheme="minorEastAsia" w:hAnsi="Book Antiqua" w:cs="Times New Roman"/>
                <w:b/>
                <w:sz w:val="24"/>
                <w:szCs w:val="24"/>
                <w:vertAlign w:val="superscript"/>
              </w:rPr>
              <w:t>,</w:t>
            </w:r>
            <w:r w:rsidR="00E55B1B" w:rsidRPr="00267EE5">
              <w:rPr>
                <w:rFonts w:ascii="Book Antiqua" w:eastAsiaTheme="minorEastAsia" w:hAnsi="Book Antiqua" w:cs="Times New Roman"/>
                <w:b/>
                <w:sz w:val="24"/>
                <w:szCs w:val="24"/>
                <w:vertAlign w:val="superscript"/>
              </w:rPr>
              <w:t>c</w:t>
            </w:r>
          </w:p>
        </w:tc>
      </w:tr>
      <w:tr w:rsidR="00267EE5" w:rsidRPr="00267EE5" w:rsidTr="002F7594">
        <w:trPr>
          <w:trHeight w:val="340"/>
        </w:trPr>
        <w:tc>
          <w:tcPr>
            <w:tcW w:w="2235" w:type="dxa"/>
            <w:vAlign w:val="center"/>
          </w:tcPr>
          <w:p w:rsidR="008166DC" w:rsidRPr="00267EE5" w:rsidRDefault="008166DC" w:rsidP="002F0731">
            <w:pPr>
              <w:spacing w:line="360" w:lineRule="auto"/>
              <w:rPr>
                <w:rFonts w:ascii="Book Antiqua" w:eastAsiaTheme="minorEastAsia" w:hAnsi="Book Antiqua" w:cs="Times New Roman"/>
                <w:sz w:val="24"/>
                <w:szCs w:val="24"/>
              </w:rPr>
            </w:pPr>
            <w:r w:rsidRPr="00267EE5">
              <w:rPr>
                <w:rFonts w:ascii="Book Antiqua" w:eastAsiaTheme="minorEastAsia" w:hAnsi="Book Antiqua" w:cs="Times New Roman"/>
                <w:sz w:val="24"/>
                <w:szCs w:val="24"/>
              </w:rPr>
              <w:t>Role-physical</w:t>
            </w:r>
          </w:p>
        </w:tc>
        <w:tc>
          <w:tcPr>
            <w:tcW w:w="2268" w:type="dxa"/>
            <w:vAlign w:val="center"/>
          </w:tcPr>
          <w:p w:rsidR="008166DC" w:rsidRPr="00267EE5" w:rsidRDefault="008166DC" w:rsidP="002F0731">
            <w:pPr>
              <w:spacing w:line="360" w:lineRule="auto"/>
              <w:rPr>
                <w:rFonts w:ascii="Book Antiqua" w:eastAsiaTheme="minorEastAsia" w:hAnsi="Book Antiqua" w:cs="Times New Roman"/>
                <w:sz w:val="24"/>
                <w:szCs w:val="24"/>
              </w:rPr>
            </w:pPr>
            <w:r w:rsidRPr="00267EE5">
              <w:rPr>
                <w:rFonts w:ascii="Book Antiqua" w:eastAsiaTheme="minorEastAsia" w:hAnsi="Book Antiqua" w:cs="Times New Roman"/>
                <w:sz w:val="24"/>
                <w:szCs w:val="24"/>
              </w:rPr>
              <w:t>54.92</w:t>
            </w:r>
            <w:r w:rsidR="002C77DA">
              <w:rPr>
                <w:rFonts w:ascii="Book Antiqua" w:eastAsiaTheme="minorEastAsia" w:hAnsi="Book Antiqua" w:cs="Times New Roman" w:hint="eastAsia"/>
                <w:sz w:val="24"/>
                <w:szCs w:val="24"/>
              </w:rPr>
              <w:t xml:space="preserve"> </w:t>
            </w:r>
            <w:r w:rsidRPr="00267EE5">
              <w:rPr>
                <w:rFonts w:ascii="Book Antiqua" w:eastAsiaTheme="minorEastAsia" w:hAnsi="Book Antiqua" w:cs="Times New Roman"/>
                <w:sz w:val="24"/>
                <w:szCs w:val="24"/>
              </w:rPr>
              <w:t>±</w:t>
            </w:r>
            <w:r w:rsidR="002C77DA">
              <w:rPr>
                <w:rFonts w:ascii="Book Antiqua" w:eastAsiaTheme="minorEastAsia" w:hAnsi="Book Antiqua" w:cs="Times New Roman" w:hint="eastAsia"/>
                <w:sz w:val="24"/>
                <w:szCs w:val="24"/>
              </w:rPr>
              <w:t xml:space="preserve"> </w:t>
            </w:r>
            <w:r w:rsidRPr="00267EE5">
              <w:rPr>
                <w:rFonts w:ascii="Book Antiqua" w:eastAsiaTheme="minorEastAsia" w:hAnsi="Book Antiqua" w:cs="Times New Roman"/>
                <w:sz w:val="24"/>
                <w:szCs w:val="24"/>
              </w:rPr>
              <w:t>49.75</w:t>
            </w:r>
          </w:p>
        </w:tc>
        <w:tc>
          <w:tcPr>
            <w:tcW w:w="2268" w:type="dxa"/>
            <w:vAlign w:val="center"/>
          </w:tcPr>
          <w:p w:rsidR="008166DC" w:rsidRPr="00267EE5" w:rsidRDefault="008166DC" w:rsidP="002F0731">
            <w:pPr>
              <w:spacing w:line="360" w:lineRule="auto"/>
              <w:rPr>
                <w:rFonts w:ascii="Book Antiqua" w:eastAsiaTheme="minorEastAsia" w:hAnsi="Book Antiqua" w:cs="Times New Roman"/>
                <w:sz w:val="24"/>
                <w:szCs w:val="24"/>
              </w:rPr>
            </w:pPr>
            <w:r w:rsidRPr="00267EE5">
              <w:rPr>
                <w:rFonts w:ascii="Book Antiqua" w:eastAsiaTheme="minorEastAsia" w:hAnsi="Book Antiqua" w:cs="Times New Roman"/>
                <w:sz w:val="24"/>
                <w:szCs w:val="24"/>
              </w:rPr>
              <w:t>51.23</w:t>
            </w:r>
            <w:r w:rsidR="002C77DA">
              <w:rPr>
                <w:rFonts w:ascii="Book Antiqua" w:eastAsiaTheme="minorEastAsia" w:hAnsi="Book Antiqua" w:cs="Times New Roman" w:hint="eastAsia"/>
                <w:sz w:val="24"/>
                <w:szCs w:val="24"/>
              </w:rPr>
              <w:t xml:space="preserve"> </w:t>
            </w:r>
            <w:r w:rsidRPr="00267EE5">
              <w:rPr>
                <w:rFonts w:ascii="Book Antiqua" w:eastAsiaTheme="minorEastAsia" w:hAnsi="Book Antiqua" w:cs="Times New Roman"/>
                <w:sz w:val="24"/>
                <w:szCs w:val="24"/>
              </w:rPr>
              <w:t>±</w:t>
            </w:r>
            <w:r w:rsidR="002C77DA">
              <w:rPr>
                <w:rFonts w:ascii="Book Antiqua" w:eastAsiaTheme="minorEastAsia" w:hAnsi="Book Antiqua" w:cs="Times New Roman" w:hint="eastAsia"/>
                <w:sz w:val="24"/>
                <w:szCs w:val="24"/>
              </w:rPr>
              <w:t xml:space="preserve"> </w:t>
            </w:r>
            <w:r w:rsidRPr="00267EE5">
              <w:rPr>
                <w:rFonts w:ascii="Book Antiqua" w:eastAsiaTheme="minorEastAsia" w:hAnsi="Book Antiqua" w:cs="Times New Roman"/>
                <w:sz w:val="24"/>
                <w:szCs w:val="24"/>
              </w:rPr>
              <w:t>46.67</w:t>
            </w:r>
          </w:p>
        </w:tc>
        <w:tc>
          <w:tcPr>
            <w:tcW w:w="1984" w:type="dxa"/>
            <w:vAlign w:val="center"/>
          </w:tcPr>
          <w:p w:rsidR="008166DC" w:rsidRPr="00267EE5" w:rsidRDefault="008166DC" w:rsidP="002F0731">
            <w:pPr>
              <w:spacing w:line="360" w:lineRule="auto"/>
              <w:rPr>
                <w:rFonts w:ascii="Book Antiqua" w:eastAsiaTheme="minorEastAsia" w:hAnsi="Book Antiqua" w:cs="Times New Roman"/>
                <w:sz w:val="24"/>
                <w:szCs w:val="24"/>
              </w:rPr>
            </w:pPr>
            <w:r w:rsidRPr="00267EE5">
              <w:rPr>
                <w:rFonts w:ascii="Book Antiqua" w:eastAsiaTheme="minorEastAsia" w:hAnsi="Book Antiqua" w:cs="Times New Roman"/>
                <w:sz w:val="24"/>
                <w:szCs w:val="24"/>
              </w:rPr>
              <w:t>25.48</w:t>
            </w:r>
            <w:r w:rsidR="002C77DA">
              <w:rPr>
                <w:rFonts w:ascii="Book Antiqua" w:eastAsiaTheme="minorEastAsia" w:hAnsi="Book Antiqua" w:cs="Times New Roman" w:hint="eastAsia"/>
                <w:sz w:val="24"/>
                <w:szCs w:val="24"/>
              </w:rPr>
              <w:t xml:space="preserve"> </w:t>
            </w:r>
            <w:r w:rsidRPr="00267EE5">
              <w:rPr>
                <w:rFonts w:ascii="Book Antiqua" w:eastAsiaTheme="minorEastAsia" w:hAnsi="Book Antiqua" w:cs="Times New Roman"/>
                <w:sz w:val="24"/>
                <w:szCs w:val="24"/>
              </w:rPr>
              <w:t>±</w:t>
            </w:r>
            <w:r w:rsidR="002C77DA">
              <w:rPr>
                <w:rFonts w:ascii="Book Antiqua" w:eastAsiaTheme="minorEastAsia" w:hAnsi="Book Antiqua" w:cs="Times New Roman" w:hint="eastAsia"/>
                <w:sz w:val="24"/>
                <w:szCs w:val="24"/>
              </w:rPr>
              <w:t xml:space="preserve"> </w:t>
            </w:r>
            <w:r w:rsidRPr="00267EE5">
              <w:rPr>
                <w:rFonts w:ascii="Book Antiqua" w:eastAsiaTheme="minorEastAsia" w:hAnsi="Book Antiqua" w:cs="Times New Roman"/>
                <w:sz w:val="24"/>
                <w:szCs w:val="24"/>
              </w:rPr>
              <w:t xml:space="preserve">36.55 </w:t>
            </w:r>
            <w:r w:rsidR="00E55B1B" w:rsidRPr="00267EE5">
              <w:rPr>
                <w:rFonts w:ascii="Book Antiqua" w:eastAsiaTheme="minorEastAsia" w:hAnsi="Book Antiqua" w:cs="Times New Roman"/>
                <w:sz w:val="24"/>
                <w:szCs w:val="24"/>
                <w:vertAlign w:val="superscript"/>
              </w:rPr>
              <w:t>a</w:t>
            </w:r>
            <w:r w:rsidRPr="00267EE5">
              <w:rPr>
                <w:rFonts w:ascii="Book Antiqua" w:eastAsiaTheme="minorEastAsia" w:hAnsi="Book Antiqua" w:cs="Times New Roman"/>
                <w:b/>
                <w:sz w:val="24"/>
                <w:szCs w:val="24"/>
                <w:vertAlign w:val="superscript"/>
              </w:rPr>
              <w:t>,</w:t>
            </w:r>
            <w:r w:rsidR="00E55B1B" w:rsidRPr="00267EE5">
              <w:rPr>
                <w:rFonts w:ascii="Book Antiqua" w:eastAsiaTheme="minorEastAsia" w:hAnsi="Book Antiqua" w:cs="Times New Roman"/>
                <w:b/>
                <w:sz w:val="24"/>
                <w:szCs w:val="24"/>
                <w:vertAlign w:val="superscript"/>
              </w:rPr>
              <w:t>c</w:t>
            </w:r>
          </w:p>
        </w:tc>
      </w:tr>
      <w:tr w:rsidR="00267EE5" w:rsidRPr="00267EE5" w:rsidTr="002F7594">
        <w:trPr>
          <w:trHeight w:val="340"/>
        </w:trPr>
        <w:tc>
          <w:tcPr>
            <w:tcW w:w="2235" w:type="dxa"/>
            <w:vAlign w:val="center"/>
          </w:tcPr>
          <w:p w:rsidR="008166DC" w:rsidRPr="00267EE5" w:rsidRDefault="008166DC" w:rsidP="002F0731">
            <w:pPr>
              <w:spacing w:line="360" w:lineRule="auto"/>
              <w:rPr>
                <w:rFonts w:ascii="Book Antiqua" w:eastAsiaTheme="minorEastAsia" w:hAnsi="Book Antiqua" w:cs="Times New Roman"/>
                <w:sz w:val="24"/>
                <w:szCs w:val="24"/>
              </w:rPr>
            </w:pPr>
            <w:r w:rsidRPr="00267EE5">
              <w:rPr>
                <w:rFonts w:ascii="Book Antiqua" w:eastAsiaTheme="minorEastAsia" w:hAnsi="Book Antiqua" w:cs="Times New Roman"/>
                <w:sz w:val="24"/>
                <w:szCs w:val="24"/>
              </w:rPr>
              <w:t>Bodily pain</w:t>
            </w:r>
          </w:p>
        </w:tc>
        <w:tc>
          <w:tcPr>
            <w:tcW w:w="2268" w:type="dxa"/>
            <w:vAlign w:val="center"/>
          </w:tcPr>
          <w:p w:rsidR="008166DC" w:rsidRPr="00267EE5" w:rsidRDefault="008166DC" w:rsidP="002F0731">
            <w:pPr>
              <w:spacing w:line="360" w:lineRule="auto"/>
              <w:rPr>
                <w:rFonts w:ascii="Book Antiqua" w:eastAsiaTheme="minorEastAsia" w:hAnsi="Book Antiqua" w:cs="Times New Roman"/>
                <w:sz w:val="24"/>
                <w:szCs w:val="24"/>
              </w:rPr>
            </w:pPr>
            <w:r w:rsidRPr="00267EE5">
              <w:rPr>
                <w:rFonts w:ascii="Book Antiqua" w:eastAsiaTheme="minorEastAsia" w:hAnsi="Book Antiqua" w:cs="Times New Roman"/>
                <w:sz w:val="24"/>
                <w:szCs w:val="24"/>
              </w:rPr>
              <w:t>76.52</w:t>
            </w:r>
            <w:r w:rsidR="002C77DA">
              <w:rPr>
                <w:rFonts w:ascii="Book Antiqua" w:eastAsiaTheme="minorEastAsia" w:hAnsi="Book Antiqua" w:cs="Times New Roman" w:hint="eastAsia"/>
                <w:sz w:val="24"/>
                <w:szCs w:val="24"/>
              </w:rPr>
              <w:t xml:space="preserve"> </w:t>
            </w:r>
            <w:r w:rsidRPr="00267EE5">
              <w:rPr>
                <w:rFonts w:ascii="Book Antiqua" w:eastAsiaTheme="minorEastAsia" w:hAnsi="Book Antiqua" w:cs="Times New Roman"/>
                <w:sz w:val="24"/>
                <w:szCs w:val="24"/>
              </w:rPr>
              <w:t>±</w:t>
            </w:r>
            <w:r w:rsidR="002C77DA">
              <w:rPr>
                <w:rFonts w:ascii="Book Antiqua" w:eastAsiaTheme="minorEastAsia" w:hAnsi="Book Antiqua" w:cs="Times New Roman" w:hint="eastAsia"/>
                <w:sz w:val="24"/>
                <w:szCs w:val="24"/>
              </w:rPr>
              <w:t xml:space="preserve"> </w:t>
            </w:r>
            <w:r w:rsidRPr="00267EE5">
              <w:rPr>
                <w:rFonts w:ascii="Book Antiqua" w:eastAsiaTheme="minorEastAsia" w:hAnsi="Book Antiqua" w:cs="Times New Roman"/>
                <w:sz w:val="24"/>
                <w:szCs w:val="24"/>
              </w:rPr>
              <w:t>19.71</w:t>
            </w:r>
          </w:p>
        </w:tc>
        <w:tc>
          <w:tcPr>
            <w:tcW w:w="2268" w:type="dxa"/>
            <w:vAlign w:val="center"/>
          </w:tcPr>
          <w:p w:rsidR="008166DC" w:rsidRPr="00267EE5" w:rsidRDefault="008166DC" w:rsidP="002F0731">
            <w:pPr>
              <w:spacing w:line="360" w:lineRule="auto"/>
              <w:rPr>
                <w:rFonts w:ascii="Book Antiqua" w:eastAsiaTheme="minorEastAsia" w:hAnsi="Book Antiqua" w:cs="Times New Roman"/>
                <w:sz w:val="24"/>
                <w:szCs w:val="24"/>
              </w:rPr>
            </w:pPr>
            <w:r w:rsidRPr="00267EE5">
              <w:rPr>
                <w:rFonts w:ascii="Book Antiqua" w:eastAsiaTheme="minorEastAsia" w:hAnsi="Book Antiqua" w:cs="Times New Roman"/>
                <w:sz w:val="24"/>
                <w:szCs w:val="24"/>
              </w:rPr>
              <w:t>60.83</w:t>
            </w:r>
            <w:r w:rsidR="002C77DA">
              <w:rPr>
                <w:rFonts w:ascii="Book Antiqua" w:eastAsiaTheme="minorEastAsia" w:hAnsi="Book Antiqua" w:cs="Times New Roman" w:hint="eastAsia"/>
                <w:sz w:val="24"/>
                <w:szCs w:val="24"/>
              </w:rPr>
              <w:t xml:space="preserve"> </w:t>
            </w:r>
            <w:r w:rsidRPr="00267EE5">
              <w:rPr>
                <w:rFonts w:ascii="Book Antiqua" w:eastAsiaTheme="minorEastAsia" w:hAnsi="Book Antiqua" w:cs="Times New Roman"/>
                <w:sz w:val="24"/>
                <w:szCs w:val="24"/>
              </w:rPr>
              <w:t>±</w:t>
            </w:r>
            <w:r w:rsidR="002C77DA">
              <w:rPr>
                <w:rFonts w:ascii="Book Antiqua" w:eastAsiaTheme="minorEastAsia" w:hAnsi="Book Antiqua" w:cs="Times New Roman" w:hint="eastAsia"/>
                <w:sz w:val="24"/>
                <w:szCs w:val="24"/>
              </w:rPr>
              <w:t xml:space="preserve"> </w:t>
            </w:r>
            <w:r w:rsidRPr="00267EE5">
              <w:rPr>
                <w:rFonts w:ascii="Book Antiqua" w:eastAsiaTheme="minorEastAsia" w:hAnsi="Book Antiqua" w:cs="Times New Roman"/>
                <w:sz w:val="24"/>
                <w:szCs w:val="24"/>
              </w:rPr>
              <w:t>22.99</w:t>
            </w:r>
            <w:r w:rsidR="00E55B1B" w:rsidRPr="00267EE5">
              <w:rPr>
                <w:rFonts w:ascii="Book Antiqua" w:eastAsiaTheme="minorEastAsia" w:hAnsi="Book Antiqua" w:cs="Times New Roman"/>
                <w:sz w:val="24"/>
                <w:szCs w:val="24"/>
                <w:vertAlign w:val="superscript"/>
              </w:rPr>
              <w:t xml:space="preserve"> a</w:t>
            </w:r>
          </w:p>
        </w:tc>
        <w:tc>
          <w:tcPr>
            <w:tcW w:w="1984" w:type="dxa"/>
            <w:vAlign w:val="center"/>
          </w:tcPr>
          <w:p w:rsidR="008166DC" w:rsidRPr="00267EE5" w:rsidRDefault="008166DC" w:rsidP="002F0731">
            <w:pPr>
              <w:spacing w:line="360" w:lineRule="auto"/>
              <w:rPr>
                <w:rFonts w:ascii="Book Antiqua" w:eastAsiaTheme="minorEastAsia" w:hAnsi="Book Antiqua" w:cs="Times New Roman"/>
                <w:sz w:val="24"/>
                <w:szCs w:val="24"/>
              </w:rPr>
            </w:pPr>
            <w:r w:rsidRPr="00267EE5">
              <w:rPr>
                <w:rFonts w:ascii="Book Antiqua" w:eastAsiaTheme="minorEastAsia" w:hAnsi="Book Antiqua" w:cs="Times New Roman"/>
                <w:sz w:val="24"/>
                <w:szCs w:val="24"/>
              </w:rPr>
              <w:t>54.46</w:t>
            </w:r>
            <w:r w:rsidR="002C77DA">
              <w:rPr>
                <w:rFonts w:ascii="Book Antiqua" w:eastAsiaTheme="minorEastAsia" w:hAnsi="Book Antiqua" w:cs="Times New Roman" w:hint="eastAsia"/>
                <w:sz w:val="24"/>
                <w:szCs w:val="24"/>
              </w:rPr>
              <w:t xml:space="preserve"> </w:t>
            </w:r>
            <w:r w:rsidRPr="00267EE5">
              <w:rPr>
                <w:rFonts w:ascii="Book Antiqua" w:eastAsiaTheme="minorEastAsia" w:hAnsi="Book Antiqua" w:cs="Times New Roman"/>
                <w:sz w:val="24"/>
                <w:szCs w:val="24"/>
              </w:rPr>
              <w:t>±</w:t>
            </w:r>
            <w:r w:rsidR="002C77DA">
              <w:rPr>
                <w:rFonts w:ascii="Book Antiqua" w:eastAsiaTheme="minorEastAsia" w:hAnsi="Book Antiqua" w:cs="Times New Roman" w:hint="eastAsia"/>
                <w:sz w:val="24"/>
                <w:szCs w:val="24"/>
              </w:rPr>
              <w:t xml:space="preserve"> </w:t>
            </w:r>
            <w:r w:rsidRPr="00267EE5">
              <w:rPr>
                <w:rFonts w:ascii="Book Antiqua" w:eastAsiaTheme="minorEastAsia" w:hAnsi="Book Antiqua" w:cs="Times New Roman"/>
                <w:sz w:val="24"/>
                <w:szCs w:val="24"/>
              </w:rPr>
              <w:t>24.66</w:t>
            </w:r>
            <w:r w:rsidRPr="00267EE5">
              <w:rPr>
                <w:rFonts w:ascii="Book Antiqua" w:eastAsiaTheme="minorEastAsia" w:hAnsi="Book Antiqua" w:cs="Times New Roman"/>
                <w:sz w:val="24"/>
                <w:szCs w:val="24"/>
                <w:vertAlign w:val="superscript"/>
              </w:rPr>
              <w:t xml:space="preserve"> </w:t>
            </w:r>
            <w:r w:rsidR="00E55B1B" w:rsidRPr="00267EE5">
              <w:rPr>
                <w:rFonts w:ascii="Book Antiqua" w:eastAsiaTheme="minorEastAsia" w:hAnsi="Book Antiqua" w:cs="Times New Roman"/>
                <w:sz w:val="24"/>
                <w:szCs w:val="24"/>
                <w:vertAlign w:val="superscript"/>
              </w:rPr>
              <w:t>a</w:t>
            </w:r>
          </w:p>
        </w:tc>
      </w:tr>
      <w:tr w:rsidR="00267EE5" w:rsidRPr="00267EE5" w:rsidTr="002F7594">
        <w:trPr>
          <w:trHeight w:val="340"/>
        </w:trPr>
        <w:tc>
          <w:tcPr>
            <w:tcW w:w="2235" w:type="dxa"/>
            <w:vAlign w:val="center"/>
          </w:tcPr>
          <w:p w:rsidR="008166DC" w:rsidRPr="00267EE5" w:rsidRDefault="008166DC" w:rsidP="002F0731">
            <w:pPr>
              <w:spacing w:line="360" w:lineRule="auto"/>
              <w:rPr>
                <w:rFonts w:ascii="Book Antiqua" w:eastAsiaTheme="minorEastAsia" w:hAnsi="Book Antiqua" w:cs="Times New Roman"/>
                <w:sz w:val="24"/>
                <w:szCs w:val="24"/>
              </w:rPr>
            </w:pPr>
            <w:r w:rsidRPr="00267EE5">
              <w:rPr>
                <w:rFonts w:ascii="Book Antiqua" w:eastAsiaTheme="minorEastAsia" w:hAnsi="Book Antiqua" w:cs="Times New Roman"/>
                <w:sz w:val="24"/>
                <w:szCs w:val="24"/>
              </w:rPr>
              <w:t>General health</w:t>
            </w:r>
          </w:p>
        </w:tc>
        <w:tc>
          <w:tcPr>
            <w:tcW w:w="2268" w:type="dxa"/>
            <w:vAlign w:val="center"/>
          </w:tcPr>
          <w:p w:rsidR="008166DC" w:rsidRPr="00267EE5" w:rsidRDefault="008166DC" w:rsidP="002F0731">
            <w:pPr>
              <w:spacing w:line="360" w:lineRule="auto"/>
              <w:rPr>
                <w:rFonts w:ascii="Book Antiqua" w:eastAsiaTheme="minorEastAsia" w:hAnsi="Book Antiqua" w:cs="Times New Roman"/>
                <w:sz w:val="24"/>
                <w:szCs w:val="24"/>
              </w:rPr>
            </w:pPr>
            <w:r w:rsidRPr="00267EE5">
              <w:rPr>
                <w:rFonts w:ascii="Book Antiqua" w:eastAsiaTheme="minorEastAsia" w:hAnsi="Book Antiqua" w:cs="Times New Roman"/>
                <w:sz w:val="24"/>
                <w:szCs w:val="24"/>
              </w:rPr>
              <w:t>38.77</w:t>
            </w:r>
            <w:r w:rsidR="002C77DA">
              <w:rPr>
                <w:rFonts w:ascii="Book Antiqua" w:eastAsiaTheme="minorEastAsia" w:hAnsi="Book Antiqua" w:cs="Times New Roman" w:hint="eastAsia"/>
                <w:sz w:val="24"/>
                <w:szCs w:val="24"/>
              </w:rPr>
              <w:t xml:space="preserve"> </w:t>
            </w:r>
            <w:r w:rsidRPr="00267EE5">
              <w:rPr>
                <w:rFonts w:ascii="Book Antiqua" w:eastAsiaTheme="minorEastAsia" w:hAnsi="Book Antiqua" w:cs="Times New Roman"/>
                <w:sz w:val="24"/>
                <w:szCs w:val="24"/>
              </w:rPr>
              <w:t>±</w:t>
            </w:r>
            <w:r w:rsidR="002C77DA">
              <w:rPr>
                <w:rFonts w:ascii="Book Antiqua" w:eastAsiaTheme="minorEastAsia" w:hAnsi="Book Antiqua" w:cs="Times New Roman" w:hint="eastAsia"/>
                <w:sz w:val="24"/>
                <w:szCs w:val="24"/>
              </w:rPr>
              <w:t xml:space="preserve"> </w:t>
            </w:r>
            <w:r w:rsidRPr="00267EE5">
              <w:rPr>
                <w:rFonts w:ascii="Book Antiqua" w:eastAsiaTheme="minorEastAsia" w:hAnsi="Book Antiqua" w:cs="Times New Roman"/>
                <w:sz w:val="24"/>
                <w:szCs w:val="24"/>
              </w:rPr>
              <w:t>17.69</w:t>
            </w:r>
          </w:p>
        </w:tc>
        <w:tc>
          <w:tcPr>
            <w:tcW w:w="2268" w:type="dxa"/>
            <w:vAlign w:val="center"/>
          </w:tcPr>
          <w:p w:rsidR="008166DC" w:rsidRPr="00267EE5" w:rsidRDefault="008166DC" w:rsidP="002F0731">
            <w:pPr>
              <w:spacing w:line="360" w:lineRule="auto"/>
              <w:rPr>
                <w:rFonts w:ascii="Book Antiqua" w:eastAsiaTheme="minorEastAsia" w:hAnsi="Book Antiqua" w:cs="Times New Roman"/>
                <w:sz w:val="24"/>
                <w:szCs w:val="24"/>
              </w:rPr>
            </w:pPr>
            <w:r w:rsidRPr="00267EE5">
              <w:rPr>
                <w:rFonts w:ascii="Book Antiqua" w:eastAsiaTheme="minorEastAsia" w:hAnsi="Book Antiqua" w:cs="Times New Roman"/>
                <w:sz w:val="24"/>
                <w:szCs w:val="24"/>
              </w:rPr>
              <w:t>39.92</w:t>
            </w:r>
            <w:r w:rsidR="002C77DA">
              <w:rPr>
                <w:rFonts w:ascii="Book Antiqua" w:eastAsiaTheme="minorEastAsia" w:hAnsi="Book Antiqua" w:cs="Times New Roman" w:hint="eastAsia"/>
                <w:sz w:val="24"/>
                <w:szCs w:val="24"/>
              </w:rPr>
              <w:t xml:space="preserve"> </w:t>
            </w:r>
            <w:r w:rsidRPr="00267EE5">
              <w:rPr>
                <w:rFonts w:ascii="Book Antiqua" w:eastAsiaTheme="minorEastAsia" w:hAnsi="Book Antiqua" w:cs="Times New Roman"/>
                <w:sz w:val="24"/>
                <w:szCs w:val="24"/>
              </w:rPr>
              <w:t>±</w:t>
            </w:r>
            <w:r w:rsidR="002C77DA">
              <w:rPr>
                <w:rFonts w:ascii="Book Antiqua" w:eastAsiaTheme="minorEastAsia" w:hAnsi="Book Antiqua" w:cs="Times New Roman" w:hint="eastAsia"/>
                <w:sz w:val="24"/>
                <w:szCs w:val="24"/>
              </w:rPr>
              <w:t xml:space="preserve"> </w:t>
            </w:r>
            <w:r w:rsidRPr="00267EE5">
              <w:rPr>
                <w:rFonts w:ascii="Book Antiqua" w:eastAsiaTheme="minorEastAsia" w:hAnsi="Book Antiqua" w:cs="Times New Roman"/>
                <w:sz w:val="24"/>
                <w:szCs w:val="24"/>
              </w:rPr>
              <w:t>20.64</w:t>
            </w:r>
          </w:p>
        </w:tc>
        <w:tc>
          <w:tcPr>
            <w:tcW w:w="1984" w:type="dxa"/>
            <w:vAlign w:val="center"/>
          </w:tcPr>
          <w:p w:rsidR="008166DC" w:rsidRPr="00267EE5" w:rsidRDefault="008166DC" w:rsidP="002F0731">
            <w:pPr>
              <w:spacing w:line="360" w:lineRule="auto"/>
              <w:rPr>
                <w:rFonts w:ascii="Book Antiqua" w:eastAsiaTheme="minorEastAsia" w:hAnsi="Book Antiqua" w:cs="Times New Roman"/>
                <w:sz w:val="24"/>
                <w:szCs w:val="24"/>
              </w:rPr>
            </w:pPr>
            <w:r w:rsidRPr="00267EE5">
              <w:rPr>
                <w:rFonts w:ascii="Book Antiqua" w:eastAsiaTheme="minorEastAsia" w:hAnsi="Book Antiqua" w:cs="Times New Roman"/>
                <w:sz w:val="24"/>
                <w:szCs w:val="24"/>
              </w:rPr>
              <w:t>40.92</w:t>
            </w:r>
            <w:r w:rsidR="002C77DA">
              <w:rPr>
                <w:rFonts w:ascii="Book Antiqua" w:eastAsiaTheme="minorEastAsia" w:hAnsi="Book Antiqua" w:cs="Times New Roman" w:hint="eastAsia"/>
                <w:sz w:val="24"/>
                <w:szCs w:val="24"/>
              </w:rPr>
              <w:t xml:space="preserve"> </w:t>
            </w:r>
            <w:r w:rsidRPr="00267EE5">
              <w:rPr>
                <w:rFonts w:ascii="Book Antiqua" w:eastAsiaTheme="minorEastAsia" w:hAnsi="Book Antiqua" w:cs="Times New Roman"/>
                <w:sz w:val="24"/>
                <w:szCs w:val="24"/>
              </w:rPr>
              <w:t>±</w:t>
            </w:r>
            <w:r w:rsidR="002C77DA">
              <w:rPr>
                <w:rFonts w:ascii="Book Antiqua" w:eastAsiaTheme="minorEastAsia" w:hAnsi="Book Antiqua" w:cs="Times New Roman" w:hint="eastAsia"/>
                <w:sz w:val="24"/>
                <w:szCs w:val="24"/>
              </w:rPr>
              <w:t xml:space="preserve"> </w:t>
            </w:r>
            <w:r w:rsidRPr="00267EE5">
              <w:rPr>
                <w:rFonts w:ascii="Book Antiqua" w:eastAsiaTheme="minorEastAsia" w:hAnsi="Book Antiqua" w:cs="Times New Roman"/>
                <w:sz w:val="24"/>
                <w:szCs w:val="24"/>
              </w:rPr>
              <w:t>21.88</w:t>
            </w:r>
          </w:p>
        </w:tc>
      </w:tr>
      <w:tr w:rsidR="00267EE5" w:rsidRPr="00267EE5" w:rsidTr="002F7594">
        <w:trPr>
          <w:trHeight w:val="340"/>
        </w:trPr>
        <w:tc>
          <w:tcPr>
            <w:tcW w:w="2235" w:type="dxa"/>
            <w:vAlign w:val="center"/>
          </w:tcPr>
          <w:p w:rsidR="008166DC" w:rsidRPr="00267EE5" w:rsidRDefault="008166DC" w:rsidP="002F0731">
            <w:pPr>
              <w:spacing w:line="360" w:lineRule="auto"/>
              <w:rPr>
                <w:rFonts w:ascii="Book Antiqua" w:eastAsiaTheme="minorEastAsia" w:hAnsi="Book Antiqua" w:cs="Times New Roman"/>
                <w:sz w:val="24"/>
                <w:szCs w:val="24"/>
              </w:rPr>
            </w:pPr>
            <w:r w:rsidRPr="00267EE5">
              <w:rPr>
                <w:rFonts w:ascii="Book Antiqua" w:eastAsiaTheme="minorEastAsia" w:hAnsi="Book Antiqua" w:cs="Times New Roman"/>
                <w:sz w:val="24"/>
                <w:szCs w:val="24"/>
              </w:rPr>
              <w:t>Vitality</w:t>
            </w:r>
          </w:p>
        </w:tc>
        <w:tc>
          <w:tcPr>
            <w:tcW w:w="2268" w:type="dxa"/>
            <w:vAlign w:val="center"/>
          </w:tcPr>
          <w:p w:rsidR="008166DC" w:rsidRPr="00267EE5" w:rsidRDefault="008166DC" w:rsidP="002F0731">
            <w:pPr>
              <w:spacing w:line="360" w:lineRule="auto"/>
              <w:rPr>
                <w:rFonts w:ascii="Book Antiqua" w:eastAsiaTheme="minorEastAsia" w:hAnsi="Book Antiqua" w:cs="Times New Roman"/>
                <w:sz w:val="24"/>
                <w:szCs w:val="24"/>
              </w:rPr>
            </w:pPr>
            <w:r w:rsidRPr="00267EE5">
              <w:rPr>
                <w:rFonts w:ascii="Book Antiqua" w:eastAsiaTheme="minorEastAsia" w:hAnsi="Book Antiqua" w:cs="Times New Roman"/>
                <w:sz w:val="24"/>
                <w:szCs w:val="24"/>
              </w:rPr>
              <w:t>60.62</w:t>
            </w:r>
            <w:r w:rsidR="002C77DA">
              <w:rPr>
                <w:rFonts w:ascii="Book Antiqua" w:eastAsiaTheme="minorEastAsia" w:hAnsi="Book Antiqua" w:cs="Times New Roman" w:hint="eastAsia"/>
                <w:sz w:val="24"/>
                <w:szCs w:val="24"/>
              </w:rPr>
              <w:t xml:space="preserve"> </w:t>
            </w:r>
            <w:r w:rsidRPr="00267EE5">
              <w:rPr>
                <w:rFonts w:ascii="Book Antiqua" w:eastAsiaTheme="minorEastAsia" w:hAnsi="Book Antiqua" w:cs="Times New Roman"/>
                <w:sz w:val="24"/>
                <w:szCs w:val="24"/>
              </w:rPr>
              <w:t>±</w:t>
            </w:r>
            <w:r w:rsidR="002C77DA">
              <w:rPr>
                <w:rFonts w:ascii="Book Antiqua" w:eastAsiaTheme="minorEastAsia" w:hAnsi="Book Antiqua" w:cs="Times New Roman" w:hint="eastAsia"/>
                <w:sz w:val="24"/>
                <w:szCs w:val="24"/>
              </w:rPr>
              <w:t xml:space="preserve"> </w:t>
            </w:r>
            <w:r w:rsidRPr="00267EE5">
              <w:rPr>
                <w:rFonts w:ascii="Book Antiqua" w:eastAsiaTheme="minorEastAsia" w:hAnsi="Book Antiqua" w:cs="Times New Roman"/>
                <w:sz w:val="24"/>
                <w:szCs w:val="24"/>
              </w:rPr>
              <w:t>24.75</w:t>
            </w:r>
          </w:p>
        </w:tc>
        <w:tc>
          <w:tcPr>
            <w:tcW w:w="2268" w:type="dxa"/>
            <w:vAlign w:val="center"/>
          </w:tcPr>
          <w:p w:rsidR="008166DC" w:rsidRPr="00267EE5" w:rsidRDefault="008166DC" w:rsidP="002F0731">
            <w:pPr>
              <w:spacing w:line="360" w:lineRule="auto"/>
              <w:rPr>
                <w:rFonts w:ascii="Book Antiqua" w:eastAsiaTheme="minorEastAsia" w:hAnsi="Book Antiqua" w:cs="Times New Roman"/>
                <w:sz w:val="24"/>
                <w:szCs w:val="24"/>
              </w:rPr>
            </w:pPr>
            <w:r w:rsidRPr="00267EE5">
              <w:rPr>
                <w:rFonts w:ascii="Book Antiqua" w:eastAsiaTheme="minorEastAsia" w:hAnsi="Book Antiqua" w:cs="Times New Roman"/>
                <w:sz w:val="24"/>
                <w:szCs w:val="24"/>
              </w:rPr>
              <w:t>61.33</w:t>
            </w:r>
            <w:r w:rsidR="002C77DA">
              <w:rPr>
                <w:rFonts w:ascii="Book Antiqua" w:eastAsiaTheme="minorEastAsia" w:hAnsi="Book Antiqua" w:cs="Times New Roman" w:hint="eastAsia"/>
                <w:sz w:val="24"/>
                <w:szCs w:val="24"/>
              </w:rPr>
              <w:t xml:space="preserve"> </w:t>
            </w:r>
            <w:r w:rsidRPr="00267EE5">
              <w:rPr>
                <w:rFonts w:ascii="Book Antiqua" w:eastAsiaTheme="minorEastAsia" w:hAnsi="Book Antiqua" w:cs="Times New Roman"/>
                <w:sz w:val="24"/>
                <w:szCs w:val="24"/>
              </w:rPr>
              <w:t>±</w:t>
            </w:r>
            <w:r w:rsidR="002C77DA">
              <w:rPr>
                <w:rFonts w:ascii="Book Antiqua" w:eastAsiaTheme="minorEastAsia" w:hAnsi="Book Antiqua" w:cs="Times New Roman" w:hint="eastAsia"/>
                <w:sz w:val="24"/>
                <w:szCs w:val="24"/>
              </w:rPr>
              <w:t xml:space="preserve"> </w:t>
            </w:r>
            <w:r w:rsidRPr="00267EE5">
              <w:rPr>
                <w:rFonts w:ascii="Book Antiqua" w:eastAsiaTheme="minorEastAsia" w:hAnsi="Book Antiqua" w:cs="Times New Roman"/>
                <w:sz w:val="24"/>
                <w:szCs w:val="24"/>
              </w:rPr>
              <w:t>22.98</w:t>
            </w:r>
          </w:p>
        </w:tc>
        <w:tc>
          <w:tcPr>
            <w:tcW w:w="1984" w:type="dxa"/>
            <w:vAlign w:val="center"/>
          </w:tcPr>
          <w:p w:rsidR="008166DC" w:rsidRPr="00267EE5" w:rsidRDefault="008166DC" w:rsidP="002F0731">
            <w:pPr>
              <w:spacing w:line="360" w:lineRule="auto"/>
              <w:rPr>
                <w:rFonts w:ascii="Book Antiqua" w:eastAsiaTheme="minorEastAsia" w:hAnsi="Book Antiqua" w:cs="Times New Roman"/>
                <w:sz w:val="24"/>
                <w:szCs w:val="24"/>
              </w:rPr>
            </w:pPr>
            <w:r w:rsidRPr="00267EE5">
              <w:rPr>
                <w:rFonts w:ascii="Book Antiqua" w:eastAsiaTheme="minorEastAsia" w:hAnsi="Book Antiqua" w:cs="Times New Roman"/>
                <w:sz w:val="24"/>
                <w:szCs w:val="24"/>
              </w:rPr>
              <w:t>49.46</w:t>
            </w:r>
            <w:r w:rsidR="002C77DA">
              <w:rPr>
                <w:rFonts w:ascii="Book Antiqua" w:eastAsiaTheme="minorEastAsia" w:hAnsi="Book Antiqua" w:cs="Times New Roman" w:hint="eastAsia"/>
                <w:sz w:val="24"/>
                <w:szCs w:val="24"/>
              </w:rPr>
              <w:t xml:space="preserve"> </w:t>
            </w:r>
            <w:r w:rsidRPr="00267EE5">
              <w:rPr>
                <w:rFonts w:ascii="Book Antiqua" w:eastAsiaTheme="minorEastAsia" w:hAnsi="Book Antiqua" w:cs="Times New Roman"/>
                <w:sz w:val="24"/>
                <w:szCs w:val="24"/>
              </w:rPr>
              <w:t>±</w:t>
            </w:r>
            <w:r w:rsidR="002C77DA">
              <w:rPr>
                <w:rFonts w:ascii="Book Antiqua" w:eastAsiaTheme="minorEastAsia" w:hAnsi="Book Antiqua" w:cs="Times New Roman" w:hint="eastAsia"/>
                <w:sz w:val="24"/>
                <w:szCs w:val="24"/>
              </w:rPr>
              <w:t xml:space="preserve"> </w:t>
            </w:r>
            <w:r w:rsidRPr="00267EE5">
              <w:rPr>
                <w:rFonts w:ascii="Book Antiqua" w:eastAsiaTheme="minorEastAsia" w:hAnsi="Book Antiqua" w:cs="Times New Roman"/>
                <w:sz w:val="24"/>
                <w:szCs w:val="24"/>
              </w:rPr>
              <w:t xml:space="preserve">22.66 </w:t>
            </w:r>
            <w:r w:rsidR="00E55B1B" w:rsidRPr="00267EE5">
              <w:rPr>
                <w:rFonts w:ascii="Book Antiqua" w:eastAsiaTheme="minorEastAsia" w:hAnsi="Book Antiqua" w:cs="Times New Roman"/>
                <w:sz w:val="24"/>
                <w:szCs w:val="24"/>
                <w:vertAlign w:val="superscript"/>
              </w:rPr>
              <w:t>b</w:t>
            </w:r>
            <w:r w:rsidRPr="00267EE5">
              <w:rPr>
                <w:rFonts w:ascii="Book Antiqua" w:eastAsiaTheme="minorEastAsia" w:hAnsi="Book Antiqua" w:cs="Times New Roman"/>
                <w:b/>
                <w:sz w:val="24"/>
                <w:szCs w:val="24"/>
                <w:vertAlign w:val="superscript"/>
              </w:rPr>
              <w:t>,</w:t>
            </w:r>
            <w:r w:rsidR="00E55B1B" w:rsidRPr="00267EE5">
              <w:rPr>
                <w:rFonts w:ascii="Book Antiqua" w:eastAsiaTheme="minorEastAsia" w:hAnsi="Book Antiqua" w:cs="Times New Roman"/>
                <w:b/>
                <w:sz w:val="24"/>
                <w:szCs w:val="24"/>
                <w:vertAlign w:val="superscript"/>
              </w:rPr>
              <w:t>c</w:t>
            </w:r>
          </w:p>
        </w:tc>
      </w:tr>
      <w:tr w:rsidR="00267EE5" w:rsidRPr="00267EE5" w:rsidTr="002F7594">
        <w:trPr>
          <w:trHeight w:val="340"/>
        </w:trPr>
        <w:tc>
          <w:tcPr>
            <w:tcW w:w="2235" w:type="dxa"/>
            <w:vAlign w:val="center"/>
          </w:tcPr>
          <w:p w:rsidR="008166DC" w:rsidRPr="00267EE5" w:rsidRDefault="008166DC" w:rsidP="002F0731">
            <w:pPr>
              <w:spacing w:line="360" w:lineRule="auto"/>
              <w:rPr>
                <w:rFonts w:ascii="Book Antiqua" w:eastAsiaTheme="minorEastAsia" w:hAnsi="Book Antiqua" w:cs="Times New Roman"/>
                <w:sz w:val="24"/>
                <w:szCs w:val="24"/>
              </w:rPr>
            </w:pPr>
            <w:r w:rsidRPr="00267EE5">
              <w:rPr>
                <w:rFonts w:ascii="Book Antiqua" w:eastAsiaTheme="minorEastAsia" w:hAnsi="Book Antiqua" w:cs="Times New Roman"/>
                <w:sz w:val="24"/>
                <w:szCs w:val="24"/>
              </w:rPr>
              <w:t>Social functioning</w:t>
            </w:r>
          </w:p>
        </w:tc>
        <w:tc>
          <w:tcPr>
            <w:tcW w:w="2268" w:type="dxa"/>
            <w:vAlign w:val="center"/>
          </w:tcPr>
          <w:p w:rsidR="008166DC" w:rsidRPr="00267EE5" w:rsidRDefault="008166DC" w:rsidP="002F0731">
            <w:pPr>
              <w:spacing w:line="360" w:lineRule="auto"/>
              <w:rPr>
                <w:rFonts w:ascii="Book Antiqua" w:eastAsiaTheme="minorEastAsia" w:hAnsi="Book Antiqua" w:cs="Times New Roman"/>
                <w:sz w:val="24"/>
                <w:szCs w:val="24"/>
              </w:rPr>
            </w:pPr>
            <w:r w:rsidRPr="00267EE5">
              <w:rPr>
                <w:rFonts w:ascii="Book Antiqua" w:eastAsiaTheme="minorEastAsia" w:hAnsi="Book Antiqua" w:cs="Times New Roman"/>
                <w:sz w:val="24"/>
                <w:szCs w:val="24"/>
              </w:rPr>
              <w:t>79.30</w:t>
            </w:r>
            <w:r w:rsidR="002C77DA">
              <w:rPr>
                <w:rFonts w:ascii="Book Antiqua" w:eastAsiaTheme="minorEastAsia" w:hAnsi="Book Antiqua" w:cs="Times New Roman" w:hint="eastAsia"/>
                <w:sz w:val="24"/>
                <w:szCs w:val="24"/>
              </w:rPr>
              <w:t xml:space="preserve"> </w:t>
            </w:r>
            <w:r w:rsidRPr="00267EE5">
              <w:rPr>
                <w:rFonts w:ascii="Book Antiqua" w:eastAsiaTheme="minorEastAsia" w:hAnsi="Book Antiqua" w:cs="Times New Roman"/>
                <w:sz w:val="24"/>
                <w:szCs w:val="24"/>
              </w:rPr>
              <w:t>±</w:t>
            </w:r>
            <w:r w:rsidR="002C77DA">
              <w:rPr>
                <w:rFonts w:ascii="Book Antiqua" w:eastAsiaTheme="minorEastAsia" w:hAnsi="Book Antiqua" w:cs="Times New Roman" w:hint="eastAsia"/>
                <w:sz w:val="24"/>
                <w:szCs w:val="24"/>
              </w:rPr>
              <w:t xml:space="preserve"> </w:t>
            </w:r>
            <w:r w:rsidRPr="00267EE5">
              <w:rPr>
                <w:rFonts w:ascii="Book Antiqua" w:eastAsiaTheme="minorEastAsia" w:hAnsi="Book Antiqua" w:cs="Times New Roman"/>
                <w:sz w:val="24"/>
                <w:szCs w:val="24"/>
              </w:rPr>
              <w:t>26.06</w:t>
            </w:r>
          </w:p>
        </w:tc>
        <w:tc>
          <w:tcPr>
            <w:tcW w:w="2268" w:type="dxa"/>
            <w:vAlign w:val="center"/>
          </w:tcPr>
          <w:p w:rsidR="008166DC" w:rsidRPr="00267EE5" w:rsidRDefault="008166DC" w:rsidP="002F0731">
            <w:pPr>
              <w:spacing w:line="360" w:lineRule="auto"/>
              <w:rPr>
                <w:rFonts w:ascii="Book Antiqua" w:eastAsiaTheme="minorEastAsia" w:hAnsi="Book Antiqua" w:cs="Times New Roman"/>
                <w:sz w:val="24"/>
                <w:szCs w:val="24"/>
              </w:rPr>
            </w:pPr>
            <w:r w:rsidRPr="00267EE5">
              <w:rPr>
                <w:rFonts w:ascii="Book Antiqua" w:eastAsiaTheme="minorEastAsia" w:hAnsi="Book Antiqua" w:cs="Times New Roman"/>
                <w:sz w:val="24"/>
                <w:szCs w:val="24"/>
              </w:rPr>
              <w:t>67.25</w:t>
            </w:r>
            <w:r w:rsidR="002C77DA">
              <w:rPr>
                <w:rFonts w:ascii="Book Antiqua" w:eastAsiaTheme="minorEastAsia" w:hAnsi="Book Antiqua" w:cs="Times New Roman" w:hint="eastAsia"/>
                <w:sz w:val="24"/>
                <w:szCs w:val="24"/>
              </w:rPr>
              <w:t xml:space="preserve"> </w:t>
            </w:r>
            <w:r w:rsidRPr="00267EE5">
              <w:rPr>
                <w:rFonts w:ascii="Book Antiqua" w:eastAsiaTheme="minorEastAsia" w:hAnsi="Book Antiqua" w:cs="Times New Roman"/>
                <w:sz w:val="24"/>
                <w:szCs w:val="24"/>
              </w:rPr>
              <w:t>±</w:t>
            </w:r>
            <w:r w:rsidR="002C77DA">
              <w:rPr>
                <w:rFonts w:ascii="Book Antiqua" w:eastAsiaTheme="minorEastAsia" w:hAnsi="Book Antiqua" w:cs="Times New Roman" w:hint="eastAsia"/>
                <w:sz w:val="24"/>
                <w:szCs w:val="24"/>
              </w:rPr>
              <w:t xml:space="preserve"> </w:t>
            </w:r>
            <w:r w:rsidRPr="00267EE5">
              <w:rPr>
                <w:rFonts w:ascii="Book Antiqua" w:eastAsiaTheme="minorEastAsia" w:hAnsi="Book Antiqua" w:cs="Times New Roman"/>
                <w:sz w:val="24"/>
                <w:szCs w:val="24"/>
              </w:rPr>
              <w:t xml:space="preserve">25.77 </w:t>
            </w:r>
            <w:r w:rsidR="00E55B1B" w:rsidRPr="00267EE5">
              <w:rPr>
                <w:rFonts w:ascii="Book Antiqua" w:eastAsiaTheme="minorEastAsia" w:hAnsi="Book Antiqua" w:cs="Times New Roman"/>
                <w:sz w:val="24"/>
                <w:szCs w:val="24"/>
                <w:vertAlign w:val="superscript"/>
              </w:rPr>
              <w:t>b</w:t>
            </w:r>
          </w:p>
        </w:tc>
        <w:tc>
          <w:tcPr>
            <w:tcW w:w="1984" w:type="dxa"/>
            <w:vAlign w:val="center"/>
          </w:tcPr>
          <w:p w:rsidR="008166DC" w:rsidRPr="00267EE5" w:rsidRDefault="008166DC" w:rsidP="002F0731">
            <w:pPr>
              <w:spacing w:line="360" w:lineRule="auto"/>
              <w:rPr>
                <w:rFonts w:ascii="Book Antiqua" w:eastAsiaTheme="minorEastAsia" w:hAnsi="Book Antiqua" w:cs="Times New Roman"/>
                <w:sz w:val="24"/>
                <w:szCs w:val="24"/>
              </w:rPr>
            </w:pPr>
            <w:r w:rsidRPr="00267EE5">
              <w:rPr>
                <w:rFonts w:ascii="Book Antiqua" w:eastAsiaTheme="minorEastAsia" w:hAnsi="Book Antiqua" w:cs="Times New Roman"/>
                <w:sz w:val="24"/>
                <w:szCs w:val="24"/>
              </w:rPr>
              <w:t>53.41</w:t>
            </w:r>
            <w:r w:rsidR="002C77DA">
              <w:rPr>
                <w:rFonts w:ascii="Book Antiqua" w:eastAsiaTheme="minorEastAsia" w:hAnsi="Book Antiqua" w:cs="Times New Roman" w:hint="eastAsia"/>
                <w:sz w:val="24"/>
                <w:szCs w:val="24"/>
              </w:rPr>
              <w:t xml:space="preserve"> </w:t>
            </w:r>
            <w:r w:rsidRPr="00267EE5">
              <w:rPr>
                <w:rFonts w:ascii="Book Antiqua" w:eastAsiaTheme="minorEastAsia" w:hAnsi="Book Antiqua" w:cs="Times New Roman"/>
                <w:sz w:val="24"/>
                <w:szCs w:val="24"/>
              </w:rPr>
              <w:t>±</w:t>
            </w:r>
            <w:r w:rsidR="002C77DA">
              <w:rPr>
                <w:rFonts w:ascii="Book Antiqua" w:eastAsiaTheme="minorEastAsia" w:hAnsi="Book Antiqua" w:cs="Times New Roman" w:hint="eastAsia"/>
                <w:sz w:val="24"/>
                <w:szCs w:val="24"/>
              </w:rPr>
              <w:t xml:space="preserve"> </w:t>
            </w:r>
            <w:r w:rsidRPr="00267EE5">
              <w:rPr>
                <w:rFonts w:ascii="Book Antiqua" w:eastAsiaTheme="minorEastAsia" w:hAnsi="Book Antiqua" w:cs="Times New Roman"/>
                <w:sz w:val="24"/>
                <w:szCs w:val="24"/>
              </w:rPr>
              <w:t xml:space="preserve">19.55 </w:t>
            </w:r>
            <w:r w:rsidR="00E55B1B" w:rsidRPr="00267EE5">
              <w:rPr>
                <w:rFonts w:ascii="Book Antiqua" w:eastAsiaTheme="minorEastAsia" w:hAnsi="Book Antiqua" w:cs="Times New Roman"/>
                <w:sz w:val="24"/>
                <w:szCs w:val="24"/>
                <w:vertAlign w:val="superscript"/>
              </w:rPr>
              <w:t>a</w:t>
            </w:r>
            <w:r w:rsidRPr="00267EE5">
              <w:rPr>
                <w:rFonts w:ascii="Book Antiqua" w:eastAsiaTheme="minorEastAsia" w:hAnsi="Book Antiqua" w:cs="Times New Roman"/>
                <w:b/>
                <w:sz w:val="24"/>
                <w:szCs w:val="24"/>
                <w:vertAlign w:val="superscript"/>
              </w:rPr>
              <w:t>,</w:t>
            </w:r>
            <w:r w:rsidR="00E55B1B" w:rsidRPr="00267EE5">
              <w:rPr>
                <w:rFonts w:ascii="Book Antiqua" w:eastAsiaTheme="minorEastAsia" w:hAnsi="Book Antiqua" w:cs="Times New Roman"/>
                <w:b/>
                <w:sz w:val="24"/>
                <w:szCs w:val="24"/>
                <w:vertAlign w:val="superscript"/>
              </w:rPr>
              <w:t>c</w:t>
            </w:r>
          </w:p>
        </w:tc>
      </w:tr>
      <w:tr w:rsidR="00267EE5" w:rsidRPr="00267EE5" w:rsidTr="002F7594">
        <w:trPr>
          <w:trHeight w:val="340"/>
        </w:trPr>
        <w:tc>
          <w:tcPr>
            <w:tcW w:w="2235" w:type="dxa"/>
            <w:vAlign w:val="center"/>
          </w:tcPr>
          <w:p w:rsidR="008166DC" w:rsidRPr="00267EE5" w:rsidRDefault="008166DC" w:rsidP="002F0731">
            <w:pPr>
              <w:spacing w:line="360" w:lineRule="auto"/>
              <w:rPr>
                <w:rFonts w:ascii="Book Antiqua" w:eastAsiaTheme="minorEastAsia" w:hAnsi="Book Antiqua" w:cs="Times New Roman"/>
                <w:sz w:val="24"/>
                <w:szCs w:val="24"/>
              </w:rPr>
            </w:pPr>
            <w:r w:rsidRPr="00267EE5">
              <w:rPr>
                <w:rFonts w:ascii="Book Antiqua" w:eastAsiaTheme="minorEastAsia" w:hAnsi="Book Antiqua" w:cs="Times New Roman"/>
                <w:sz w:val="24"/>
                <w:szCs w:val="24"/>
              </w:rPr>
              <w:t>Role-emotional</w:t>
            </w:r>
          </w:p>
        </w:tc>
        <w:tc>
          <w:tcPr>
            <w:tcW w:w="2268" w:type="dxa"/>
            <w:vAlign w:val="center"/>
          </w:tcPr>
          <w:p w:rsidR="008166DC" w:rsidRPr="00267EE5" w:rsidRDefault="008166DC" w:rsidP="002F0731">
            <w:pPr>
              <w:spacing w:line="360" w:lineRule="auto"/>
              <w:rPr>
                <w:rFonts w:ascii="Book Antiqua" w:eastAsiaTheme="minorEastAsia" w:hAnsi="Book Antiqua" w:cs="Times New Roman"/>
                <w:sz w:val="24"/>
                <w:szCs w:val="24"/>
              </w:rPr>
            </w:pPr>
            <w:r w:rsidRPr="00267EE5">
              <w:rPr>
                <w:rFonts w:ascii="Book Antiqua" w:eastAsiaTheme="minorEastAsia" w:hAnsi="Book Antiqua" w:cs="Times New Roman"/>
                <w:sz w:val="24"/>
                <w:szCs w:val="24"/>
              </w:rPr>
              <w:t>82.51</w:t>
            </w:r>
            <w:r w:rsidR="002C77DA">
              <w:rPr>
                <w:rFonts w:ascii="Book Antiqua" w:eastAsiaTheme="minorEastAsia" w:hAnsi="Book Antiqua" w:cs="Times New Roman" w:hint="eastAsia"/>
                <w:sz w:val="24"/>
                <w:szCs w:val="24"/>
              </w:rPr>
              <w:t xml:space="preserve"> </w:t>
            </w:r>
            <w:r w:rsidRPr="00267EE5">
              <w:rPr>
                <w:rFonts w:ascii="Book Antiqua" w:eastAsiaTheme="minorEastAsia" w:hAnsi="Book Antiqua" w:cs="Times New Roman"/>
                <w:sz w:val="24"/>
                <w:szCs w:val="24"/>
              </w:rPr>
              <w:t>±</w:t>
            </w:r>
            <w:r w:rsidR="002C77DA">
              <w:rPr>
                <w:rFonts w:ascii="Book Antiqua" w:eastAsiaTheme="minorEastAsia" w:hAnsi="Book Antiqua" w:cs="Times New Roman" w:hint="eastAsia"/>
                <w:sz w:val="24"/>
                <w:szCs w:val="24"/>
              </w:rPr>
              <w:t xml:space="preserve"> </w:t>
            </w:r>
            <w:r w:rsidRPr="00267EE5">
              <w:rPr>
                <w:rFonts w:ascii="Book Antiqua" w:eastAsiaTheme="minorEastAsia" w:hAnsi="Book Antiqua" w:cs="Times New Roman"/>
                <w:sz w:val="24"/>
                <w:szCs w:val="24"/>
              </w:rPr>
              <w:t>37.81</w:t>
            </w:r>
          </w:p>
        </w:tc>
        <w:tc>
          <w:tcPr>
            <w:tcW w:w="2268" w:type="dxa"/>
            <w:vAlign w:val="center"/>
          </w:tcPr>
          <w:p w:rsidR="008166DC" w:rsidRPr="00267EE5" w:rsidRDefault="008166DC" w:rsidP="002F0731">
            <w:pPr>
              <w:spacing w:line="360" w:lineRule="auto"/>
              <w:rPr>
                <w:rFonts w:ascii="Book Antiqua" w:eastAsiaTheme="minorEastAsia" w:hAnsi="Book Antiqua" w:cs="Times New Roman"/>
                <w:sz w:val="24"/>
                <w:szCs w:val="24"/>
              </w:rPr>
            </w:pPr>
            <w:r w:rsidRPr="00267EE5">
              <w:rPr>
                <w:rFonts w:ascii="Book Antiqua" w:eastAsiaTheme="minorEastAsia" w:hAnsi="Book Antiqua" w:cs="Times New Roman"/>
                <w:sz w:val="24"/>
                <w:szCs w:val="24"/>
              </w:rPr>
              <w:t>53.82</w:t>
            </w:r>
            <w:r w:rsidR="002C77DA">
              <w:rPr>
                <w:rFonts w:ascii="Book Antiqua" w:eastAsiaTheme="minorEastAsia" w:hAnsi="Book Antiqua" w:cs="Times New Roman" w:hint="eastAsia"/>
                <w:sz w:val="24"/>
                <w:szCs w:val="24"/>
              </w:rPr>
              <w:t xml:space="preserve"> </w:t>
            </w:r>
            <w:r w:rsidRPr="00267EE5">
              <w:rPr>
                <w:rFonts w:ascii="Book Antiqua" w:eastAsiaTheme="minorEastAsia" w:hAnsi="Book Antiqua" w:cs="Times New Roman"/>
                <w:sz w:val="24"/>
                <w:szCs w:val="24"/>
              </w:rPr>
              <w:t>±</w:t>
            </w:r>
            <w:r w:rsidR="002C77DA">
              <w:rPr>
                <w:rFonts w:ascii="Book Antiqua" w:eastAsiaTheme="minorEastAsia" w:hAnsi="Book Antiqua" w:cs="Times New Roman" w:hint="eastAsia"/>
                <w:sz w:val="24"/>
                <w:szCs w:val="24"/>
              </w:rPr>
              <w:t xml:space="preserve"> </w:t>
            </w:r>
            <w:r w:rsidRPr="00267EE5">
              <w:rPr>
                <w:rFonts w:ascii="Book Antiqua" w:eastAsiaTheme="minorEastAsia" w:hAnsi="Book Antiqua" w:cs="Times New Roman"/>
                <w:sz w:val="24"/>
                <w:szCs w:val="24"/>
              </w:rPr>
              <w:t xml:space="preserve">47.42 </w:t>
            </w:r>
            <w:r w:rsidR="00E55B1B" w:rsidRPr="00267EE5">
              <w:rPr>
                <w:rFonts w:ascii="Book Antiqua" w:eastAsiaTheme="minorEastAsia" w:hAnsi="Book Antiqua" w:cs="Times New Roman"/>
                <w:sz w:val="24"/>
                <w:szCs w:val="24"/>
                <w:vertAlign w:val="superscript"/>
              </w:rPr>
              <w:t>a</w:t>
            </w:r>
          </w:p>
        </w:tc>
        <w:tc>
          <w:tcPr>
            <w:tcW w:w="1984" w:type="dxa"/>
            <w:vAlign w:val="center"/>
          </w:tcPr>
          <w:p w:rsidR="008166DC" w:rsidRPr="00267EE5" w:rsidRDefault="008166DC" w:rsidP="002F0731">
            <w:pPr>
              <w:spacing w:line="360" w:lineRule="auto"/>
              <w:rPr>
                <w:rFonts w:ascii="Book Antiqua" w:eastAsiaTheme="minorEastAsia" w:hAnsi="Book Antiqua" w:cs="Times New Roman"/>
                <w:sz w:val="24"/>
                <w:szCs w:val="24"/>
              </w:rPr>
            </w:pPr>
            <w:r w:rsidRPr="00267EE5">
              <w:rPr>
                <w:rFonts w:ascii="Book Antiqua" w:eastAsiaTheme="minorEastAsia" w:hAnsi="Book Antiqua" w:cs="Times New Roman"/>
                <w:sz w:val="24"/>
                <w:szCs w:val="24"/>
              </w:rPr>
              <w:t>41.89</w:t>
            </w:r>
            <w:r w:rsidR="002C77DA">
              <w:rPr>
                <w:rFonts w:ascii="Book Antiqua" w:eastAsiaTheme="minorEastAsia" w:hAnsi="Book Antiqua" w:cs="Times New Roman" w:hint="eastAsia"/>
                <w:sz w:val="24"/>
                <w:szCs w:val="24"/>
              </w:rPr>
              <w:t xml:space="preserve"> </w:t>
            </w:r>
            <w:r w:rsidRPr="00267EE5">
              <w:rPr>
                <w:rFonts w:ascii="Book Antiqua" w:eastAsiaTheme="minorEastAsia" w:hAnsi="Book Antiqua" w:cs="Times New Roman"/>
                <w:sz w:val="24"/>
                <w:szCs w:val="24"/>
              </w:rPr>
              <w:t>±</w:t>
            </w:r>
            <w:r w:rsidR="002C77DA">
              <w:rPr>
                <w:rFonts w:ascii="Book Antiqua" w:eastAsiaTheme="minorEastAsia" w:hAnsi="Book Antiqua" w:cs="Times New Roman" w:hint="eastAsia"/>
                <w:sz w:val="24"/>
                <w:szCs w:val="24"/>
              </w:rPr>
              <w:t xml:space="preserve"> </w:t>
            </w:r>
            <w:r w:rsidRPr="00267EE5">
              <w:rPr>
                <w:rFonts w:ascii="Book Antiqua" w:eastAsiaTheme="minorEastAsia" w:hAnsi="Book Antiqua" w:cs="Times New Roman"/>
                <w:sz w:val="24"/>
                <w:szCs w:val="24"/>
              </w:rPr>
              <w:t xml:space="preserve">44.37 </w:t>
            </w:r>
            <w:r w:rsidR="00E55B1B" w:rsidRPr="00267EE5">
              <w:rPr>
                <w:rFonts w:ascii="Book Antiqua" w:eastAsiaTheme="minorEastAsia" w:hAnsi="Book Antiqua" w:cs="Times New Roman"/>
                <w:sz w:val="24"/>
                <w:szCs w:val="24"/>
                <w:vertAlign w:val="superscript"/>
              </w:rPr>
              <w:t>a</w:t>
            </w:r>
          </w:p>
        </w:tc>
      </w:tr>
      <w:tr w:rsidR="00267EE5" w:rsidRPr="00267EE5" w:rsidTr="002C77DA">
        <w:trPr>
          <w:trHeight w:val="340"/>
        </w:trPr>
        <w:tc>
          <w:tcPr>
            <w:tcW w:w="2235" w:type="dxa"/>
            <w:tcBorders>
              <w:bottom w:val="single" w:sz="4" w:space="0" w:color="auto"/>
            </w:tcBorders>
            <w:vAlign w:val="center"/>
          </w:tcPr>
          <w:p w:rsidR="008166DC" w:rsidRPr="00267EE5" w:rsidRDefault="008166DC" w:rsidP="002F0731">
            <w:pPr>
              <w:spacing w:line="360" w:lineRule="auto"/>
              <w:rPr>
                <w:rFonts w:ascii="Book Antiqua" w:eastAsiaTheme="minorEastAsia" w:hAnsi="Book Antiqua" w:cs="Times New Roman"/>
                <w:sz w:val="24"/>
                <w:szCs w:val="24"/>
              </w:rPr>
            </w:pPr>
            <w:r w:rsidRPr="00267EE5">
              <w:rPr>
                <w:rFonts w:ascii="Book Antiqua" w:eastAsiaTheme="minorEastAsia" w:hAnsi="Book Antiqua" w:cs="Times New Roman"/>
                <w:sz w:val="24"/>
                <w:szCs w:val="24"/>
              </w:rPr>
              <w:t>Mental health</w:t>
            </w:r>
          </w:p>
        </w:tc>
        <w:tc>
          <w:tcPr>
            <w:tcW w:w="2268" w:type="dxa"/>
            <w:tcBorders>
              <w:bottom w:val="single" w:sz="4" w:space="0" w:color="auto"/>
            </w:tcBorders>
            <w:vAlign w:val="center"/>
          </w:tcPr>
          <w:p w:rsidR="008166DC" w:rsidRPr="00267EE5" w:rsidRDefault="008166DC" w:rsidP="002F0731">
            <w:pPr>
              <w:spacing w:line="360" w:lineRule="auto"/>
              <w:rPr>
                <w:rFonts w:ascii="Book Antiqua" w:eastAsiaTheme="minorEastAsia" w:hAnsi="Book Antiqua" w:cs="Times New Roman"/>
                <w:sz w:val="24"/>
                <w:szCs w:val="24"/>
              </w:rPr>
            </w:pPr>
            <w:r w:rsidRPr="00267EE5">
              <w:rPr>
                <w:rFonts w:ascii="Book Antiqua" w:eastAsiaTheme="minorEastAsia" w:hAnsi="Book Antiqua" w:cs="Times New Roman"/>
                <w:sz w:val="24"/>
                <w:szCs w:val="24"/>
              </w:rPr>
              <w:t>68.90</w:t>
            </w:r>
            <w:r w:rsidR="002C77DA">
              <w:rPr>
                <w:rFonts w:ascii="Book Antiqua" w:eastAsiaTheme="minorEastAsia" w:hAnsi="Book Antiqua" w:cs="Times New Roman" w:hint="eastAsia"/>
                <w:sz w:val="24"/>
                <w:szCs w:val="24"/>
              </w:rPr>
              <w:t xml:space="preserve"> </w:t>
            </w:r>
            <w:r w:rsidRPr="00267EE5">
              <w:rPr>
                <w:rFonts w:ascii="Book Antiqua" w:eastAsiaTheme="minorEastAsia" w:hAnsi="Book Antiqua" w:cs="Times New Roman"/>
                <w:sz w:val="24"/>
                <w:szCs w:val="24"/>
              </w:rPr>
              <w:t>±</w:t>
            </w:r>
            <w:r w:rsidR="002C77DA">
              <w:rPr>
                <w:rFonts w:ascii="Book Antiqua" w:eastAsiaTheme="minorEastAsia" w:hAnsi="Book Antiqua" w:cs="Times New Roman" w:hint="eastAsia"/>
                <w:sz w:val="24"/>
                <w:szCs w:val="24"/>
              </w:rPr>
              <w:t xml:space="preserve"> </w:t>
            </w:r>
            <w:r w:rsidRPr="00267EE5">
              <w:rPr>
                <w:rFonts w:ascii="Book Antiqua" w:eastAsiaTheme="minorEastAsia" w:hAnsi="Book Antiqua" w:cs="Times New Roman"/>
                <w:sz w:val="24"/>
                <w:szCs w:val="24"/>
              </w:rPr>
              <w:t>24.46</w:t>
            </w:r>
          </w:p>
        </w:tc>
        <w:tc>
          <w:tcPr>
            <w:tcW w:w="2268" w:type="dxa"/>
            <w:tcBorders>
              <w:bottom w:val="single" w:sz="4" w:space="0" w:color="auto"/>
            </w:tcBorders>
            <w:vAlign w:val="center"/>
          </w:tcPr>
          <w:p w:rsidR="008166DC" w:rsidRPr="00267EE5" w:rsidRDefault="008166DC" w:rsidP="002F0731">
            <w:pPr>
              <w:spacing w:line="360" w:lineRule="auto"/>
              <w:rPr>
                <w:rFonts w:ascii="Book Antiqua" w:eastAsiaTheme="minorEastAsia" w:hAnsi="Book Antiqua" w:cs="Times New Roman"/>
                <w:sz w:val="24"/>
                <w:szCs w:val="24"/>
              </w:rPr>
            </w:pPr>
            <w:r w:rsidRPr="00267EE5">
              <w:rPr>
                <w:rFonts w:ascii="Book Antiqua" w:eastAsiaTheme="minorEastAsia" w:hAnsi="Book Antiqua" w:cs="Times New Roman"/>
                <w:sz w:val="24"/>
                <w:szCs w:val="24"/>
              </w:rPr>
              <w:t>62.77</w:t>
            </w:r>
            <w:r w:rsidR="002C77DA">
              <w:rPr>
                <w:rFonts w:ascii="Book Antiqua" w:eastAsiaTheme="minorEastAsia" w:hAnsi="Book Antiqua" w:cs="Times New Roman" w:hint="eastAsia"/>
                <w:sz w:val="24"/>
                <w:szCs w:val="24"/>
              </w:rPr>
              <w:t xml:space="preserve"> </w:t>
            </w:r>
            <w:r w:rsidRPr="00267EE5">
              <w:rPr>
                <w:rFonts w:ascii="Book Antiqua" w:eastAsiaTheme="minorEastAsia" w:hAnsi="Book Antiqua" w:cs="Times New Roman"/>
                <w:sz w:val="24"/>
                <w:szCs w:val="24"/>
              </w:rPr>
              <w:t>±</w:t>
            </w:r>
            <w:r w:rsidR="002C77DA">
              <w:rPr>
                <w:rFonts w:ascii="Book Antiqua" w:eastAsiaTheme="minorEastAsia" w:hAnsi="Book Antiqua" w:cs="Times New Roman" w:hint="eastAsia"/>
                <w:sz w:val="24"/>
                <w:szCs w:val="24"/>
              </w:rPr>
              <w:t xml:space="preserve"> </w:t>
            </w:r>
            <w:r w:rsidRPr="00267EE5">
              <w:rPr>
                <w:rFonts w:ascii="Book Antiqua" w:eastAsiaTheme="minorEastAsia" w:hAnsi="Book Antiqua" w:cs="Times New Roman"/>
                <w:sz w:val="24"/>
                <w:szCs w:val="24"/>
              </w:rPr>
              <w:t>21.68</w:t>
            </w:r>
          </w:p>
        </w:tc>
        <w:tc>
          <w:tcPr>
            <w:tcW w:w="1984" w:type="dxa"/>
            <w:tcBorders>
              <w:bottom w:val="single" w:sz="4" w:space="0" w:color="auto"/>
            </w:tcBorders>
            <w:vAlign w:val="center"/>
          </w:tcPr>
          <w:p w:rsidR="008166DC" w:rsidRPr="00267EE5" w:rsidRDefault="008166DC" w:rsidP="002F0731">
            <w:pPr>
              <w:spacing w:line="360" w:lineRule="auto"/>
              <w:rPr>
                <w:rFonts w:ascii="Book Antiqua" w:eastAsiaTheme="minorEastAsia" w:hAnsi="Book Antiqua" w:cs="Times New Roman"/>
                <w:sz w:val="24"/>
                <w:szCs w:val="24"/>
              </w:rPr>
            </w:pPr>
            <w:r w:rsidRPr="00267EE5">
              <w:rPr>
                <w:rFonts w:ascii="Book Antiqua" w:eastAsiaTheme="minorEastAsia" w:hAnsi="Book Antiqua" w:cs="Times New Roman"/>
                <w:sz w:val="24"/>
                <w:szCs w:val="24"/>
              </w:rPr>
              <w:t>65.19</w:t>
            </w:r>
            <w:r w:rsidR="002C77DA">
              <w:rPr>
                <w:rFonts w:ascii="Book Antiqua" w:eastAsiaTheme="minorEastAsia" w:hAnsi="Book Antiqua" w:cs="Times New Roman" w:hint="eastAsia"/>
                <w:sz w:val="24"/>
                <w:szCs w:val="24"/>
              </w:rPr>
              <w:t xml:space="preserve"> </w:t>
            </w:r>
            <w:r w:rsidRPr="00267EE5">
              <w:rPr>
                <w:rFonts w:ascii="Book Antiqua" w:eastAsiaTheme="minorEastAsia" w:hAnsi="Book Antiqua" w:cs="Times New Roman"/>
                <w:sz w:val="24"/>
                <w:szCs w:val="24"/>
              </w:rPr>
              <w:t>±</w:t>
            </w:r>
            <w:r w:rsidR="002C77DA">
              <w:rPr>
                <w:rFonts w:ascii="Book Antiqua" w:eastAsiaTheme="minorEastAsia" w:hAnsi="Book Antiqua" w:cs="Times New Roman" w:hint="eastAsia"/>
                <w:sz w:val="24"/>
                <w:szCs w:val="24"/>
              </w:rPr>
              <w:t xml:space="preserve"> </w:t>
            </w:r>
            <w:r w:rsidRPr="00267EE5">
              <w:rPr>
                <w:rFonts w:ascii="Book Antiqua" w:eastAsiaTheme="minorEastAsia" w:hAnsi="Book Antiqua" w:cs="Times New Roman"/>
                <w:sz w:val="24"/>
                <w:szCs w:val="24"/>
              </w:rPr>
              <w:t>19.73</w:t>
            </w:r>
          </w:p>
        </w:tc>
      </w:tr>
    </w:tbl>
    <w:p w:rsidR="008166DC" w:rsidRPr="00267EE5" w:rsidRDefault="008166DC" w:rsidP="002F0731">
      <w:pPr>
        <w:spacing w:line="360" w:lineRule="auto"/>
        <w:rPr>
          <w:rFonts w:ascii="Book Antiqua" w:hAnsi="Book Antiqua" w:cs="Times New Roman"/>
          <w:sz w:val="24"/>
          <w:szCs w:val="24"/>
        </w:rPr>
      </w:pPr>
      <w:r w:rsidRPr="00267EE5">
        <w:rPr>
          <w:rFonts w:ascii="Book Antiqua" w:hAnsi="Book Antiqua" w:cs="Times New Roman"/>
          <w:sz w:val="24"/>
          <w:szCs w:val="24"/>
        </w:rPr>
        <w:t xml:space="preserve">All data are expressed as </w:t>
      </w:r>
      <w:r w:rsidR="00467B85" w:rsidRPr="00267EE5">
        <w:rPr>
          <w:rFonts w:ascii="Book Antiqua" w:hAnsi="Book Antiqua" w:cs="Times New Roman"/>
          <w:sz w:val="24"/>
          <w:szCs w:val="24"/>
        </w:rPr>
        <w:t xml:space="preserve">the </w:t>
      </w:r>
      <w:r w:rsidRPr="00267EE5">
        <w:rPr>
          <w:rFonts w:ascii="Book Antiqua" w:hAnsi="Book Antiqua" w:cs="Times New Roman"/>
          <w:sz w:val="24"/>
          <w:szCs w:val="24"/>
        </w:rPr>
        <w:t>mean ±</w:t>
      </w:r>
      <w:r w:rsidR="004937CB">
        <w:rPr>
          <w:rFonts w:ascii="Book Antiqua" w:hAnsi="Book Antiqua" w:cs="Times New Roman" w:hint="eastAsia"/>
          <w:sz w:val="24"/>
          <w:szCs w:val="24"/>
        </w:rPr>
        <w:t xml:space="preserve"> </w:t>
      </w:r>
      <w:r w:rsidR="002C77DA">
        <w:rPr>
          <w:rFonts w:ascii="Book Antiqua" w:hAnsi="Book Antiqua" w:cs="Times New Roman" w:hint="eastAsia"/>
          <w:sz w:val="24"/>
          <w:szCs w:val="24"/>
        </w:rPr>
        <w:t>SD</w:t>
      </w:r>
      <w:r w:rsidRPr="00267EE5">
        <w:rPr>
          <w:rFonts w:ascii="Book Antiqua" w:hAnsi="Book Antiqua" w:cs="Times New Roman"/>
          <w:sz w:val="24"/>
          <w:szCs w:val="24"/>
        </w:rPr>
        <w:t xml:space="preserve">. </w:t>
      </w:r>
      <w:r w:rsidR="00E55B1B" w:rsidRPr="00267EE5">
        <w:rPr>
          <w:rFonts w:ascii="Book Antiqua" w:hAnsi="Book Antiqua" w:cs="Times New Roman"/>
          <w:sz w:val="24"/>
          <w:szCs w:val="24"/>
          <w:vertAlign w:val="superscript"/>
        </w:rPr>
        <w:t>a</w:t>
      </w:r>
      <w:r w:rsidR="00E55B1B" w:rsidRPr="002C77DA">
        <w:rPr>
          <w:rFonts w:ascii="Book Antiqua" w:hAnsi="Book Antiqua" w:cs="Times New Roman"/>
          <w:i/>
          <w:sz w:val="24"/>
          <w:szCs w:val="24"/>
        </w:rPr>
        <w:t>P</w:t>
      </w:r>
      <w:r w:rsidR="002C77DA">
        <w:rPr>
          <w:rFonts w:ascii="Book Antiqua" w:hAnsi="Book Antiqua" w:cs="Times New Roman" w:hint="eastAsia"/>
          <w:sz w:val="24"/>
          <w:szCs w:val="24"/>
        </w:rPr>
        <w:t xml:space="preserve"> </w:t>
      </w:r>
      <w:r w:rsidR="002C77DA">
        <w:rPr>
          <w:rFonts w:ascii="Book Antiqua" w:hAnsi="Book Antiqua" w:cs="Times New Roman"/>
          <w:sz w:val="24"/>
          <w:szCs w:val="24"/>
        </w:rPr>
        <w:sym w:font="Symbol" w:char="F03C"/>
      </w:r>
      <w:r w:rsidR="002C77DA">
        <w:rPr>
          <w:rFonts w:ascii="Book Antiqua" w:hAnsi="Book Antiqua" w:cs="Times New Roman" w:hint="eastAsia"/>
          <w:sz w:val="24"/>
          <w:szCs w:val="24"/>
        </w:rPr>
        <w:t xml:space="preserve"> </w:t>
      </w:r>
      <w:r w:rsidR="00E55B1B" w:rsidRPr="00267EE5">
        <w:rPr>
          <w:rFonts w:ascii="Book Antiqua" w:hAnsi="Book Antiqua" w:cs="Times New Roman"/>
          <w:sz w:val="24"/>
          <w:szCs w:val="24"/>
        </w:rPr>
        <w:t xml:space="preserve">0.01, </w:t>
      </w:r>
      <w:r w:rsidR="00E55B1B" w:rsidRPr="00267EE5">
        <w:rPr>
          <w:rFonts w:ascii="Book Antiqua" w:hAnsi="Book Antiqua" w:cs="Times New Roman"/>
          <w:sz w:val="24"/>
          <w:szCs w:val="24"/>
          <w:vertAlign w:val="superscript"/>
        </w:rPr>
        <w:t>b</w:t>
      </w:r>
      <w:r w:rsidRPr="002C77DA">
        <w:rPr>
          <w:rFonts w:ascii="Book Antiqua" w:hAnsi="Book Antiqua" w:cs="Times New Roman"/>
          <w:i/>
          <w:sz w:val="24"/>
          <w:szCs w:val="24"/>
        </w:rPr>
        <w:t>P</w:t>
      </w:r>
      <w:r w:rsidR="002C77DA">
        <w:rPr>
          <w:rFonts w:ascii="Book Antiqua" w:hAnsi="Book Antiqua" w:cs="Times New Roman" w:hint="eastAsia"/>
          <w:sz w:val="24"/>
          <w:szCs w:val="24"/>
        </w:rPr>
        <w:t xml:space="preserve"> </w:t>
      </w:r>
      <w:r w:rsidR="002C77DA">
        <w:rPr>
          <w:rFonts w:ascii="Book Antiqua" w:hAnsi="Book Antiqua" w:cs="Times New Roman"/>
          <w:sz w:val="24"/>
          <w:szCs w:val="24"/>
        </w:rPr>
        <w:sym w:font="Symbol" w:char="F03C"/>
      </w:r>
      <w:r w:rsidR="002C77DA">
        <w:rPr>
          <w:rFonts w:ascii="Book Antiqua" w:hAnsi="Book Antiqua" w:cs="Times New Roman" w:hint="eastAsia"/>
          <w:sz w:val="24"/>
          <w:szCs w:val="24"/>
        </w:rPr>
        <w:t xml:space="preserve"> </w:t>
      </w:r>
      <w:r w:rsidRPr="00267EE5">
        <w:rPr>
          <w:rFonts w:ascii="Book Antiqua" w:hAnsi="Book Antiqua" w:cs="Times New Roman"/>
          <w:sz w:val="24"/>
          <w:szCs w:val="24"/>
        </w:rPr>
        <w:t xml:space="preserve">0.05 GERD with NCCP, with CCP </w:t>
      </w:r>
      <w:r w:rsidR="004937CB">
        <w:rPr>
          <w:rFonts w:ascii="Book Antiqua" w:hAnsi="Book Antiqua" w:cs="Times New Roman"/>
          <w:i/>
          <w:sz w:val="24"/>
          <w:szCs w:val="24"/>
        </w:rPr>
        <w:t>vs</w:t>
      </w:r>
      <w:r w:rsidRPr="00267EE5">
        <w:rPr>
          <w:rFonts w:ascii="Book Antiqua" w:hAnsi="Book Antiqua" w:cs="Times New Roman"/>
          <w:sz w:val="24"/>
          <w:szCs w:val="24"/>
        </w:rPr>
        <w:t xml:space="preserve"> GERD without CP; </w:t>
      </w:r>
      <w:r w:rsidR="00E55B1B" w:rsidRPr="00267EE5">
        <w:rPr>
          <w:rFonts w:ascii="Book Antiqua" w:hAnsi="Book Antiqua" w:cs="Times New Roman"/>
          <w:b/>
          <w:sz w:val="24"/>
          <w:szCs w:val="24"/>
          <w:vertAlign w:val="superscript"/>
        </w:rPr>
        <w:t>c</w:t>
      </w:r>
      <w:r w:rsidR="004937CB" w:rsidRPr="002C77DA">
        <w:rPr>
          <w:rFonts w:ascii="Book Antiqua" w:hAnsi="Book Antiqua" w:cs="Times New Roman"/>
          <w:i/>
          <w:sz w:val="24"/>
          <w:szCs w:val="24"/>
        </w:rPr>
        <w:t>P</w:t>
      </w:r>
      <w:r w:rsidR="004937CB">
        <w:rPr>
          <w:rFonts w:ascii="Book Antiqua" w:hAnsi="Book Antiqua" w:cs="Times New Roman" w:hint="eastAsia"/>
          <w:i/>
          <w:sz w:val="24"/>
          <w:szCs w:val="24"/>
        </w:rPr>
        <w:t xml:space="preserve"> </w:t>
      </w:r>
      <w:r w:rsidR="004937CB">
        <w:rPr>
          <w:rFonts w:ascii="Book Antiqua" w:hAnsi="Book Antiqua" w:cs="Times New Roman"/>
          <w:sz w:val="24"/>
          <w:szCs w:val="24"/>
        </w:rPr>
        <w:sym w:font="Symbol" w:char="F03C"/>
      </w:r>
      <w:r w:rsidR="004937CB">
        <w:rPr>
          <w:rFonts w:ascii="Book Antiqua" w:hAnsi="Book Antiqua" w:cs="Times New Roman" w:hint="eastAsia"/>
          <w:sz w:val="24"/>
          <w:szCs w:val="24"/>
        </w:rPr>
        <w:t xml:space="preserve"> </w:t>
      </w:r>
      <w:r w:rsidRPr="00267EE5">
        <w:rPr>
          <w:rFonts w:ascii="Book Antiqua" w:hAnsi="Book Antiqua" w:cs="Times New Roman"/>
          <w:sz w:val="24"/>
          <w:szCs w:val="24"/>
        </w:rPr>
        <w:t xml:space="preserve">0.01 GERD with CCP </w:t>
      </w:r>
      <w:r w:rsidR="004937CB">
        <w:rPr>
          <w:rFonts w:ascii="Book Antiqua" w:hAnsi="Book Antiqua" w:cs="Times New Roman"/>
          <w:i/>
          <w:sz w:val="24"/>
          <w:szCs w:val="24"/>
        </w:rPr>
        <w:t>vs</w:t>
      </w:r>
      <w:r w:rsidR="004937CB">
        <w:rPr>
          <w:rFonts w:ascii="Book Antiqua" w:hAnsi="Book Antiqua" w:cs="Times New Roman" w:hint="eastAsia"/>
          <w:i/>
          <w:sz w:val="24"/>
          <w:szCs w:val="24"/>
        </w:rPr>
        <w:t xml:space="preserve"> </w:t>
      </w:r>
      <w:r w:rsidRPr="00267EE5">
        <w:rPr>
          <w:rFonts w:ascii="Book Antiqua" w:hAnsi="Book Antiqua" w:cs="Times New Roman"/>
          <w:sz w:val="24"/>
          <w:szCs w:val="24"/>
        </w:rPr>
        <w:t>GERD with NCCP.</w:t>
      </w:r>
      <w:r w:rsidR="002C77DA">
        <w:rPr>
          <w:rFonts w:ascii="Book Antiqua" w:hAnsi="Book Antiqua" w:cs="Times New Roman" w:hint="eastAsia"/>
          <w:sz w:val="24"/>
          <w:szCs w:val="24"/>
        </w:rPr>
        <w:t xml:space="preserve"> </w:t>
      </w:r>
      <w:r w:rsidR="002C77DA" w:rsidRPr="00267EE5">
        <w:rPr>
          <w:rFonts w:ascii="Book Antiqua" w:hAnsi="Book Antiqua" w:cs="Times New Roman"/>
          <w:sz w:val="24"/>
          <w:szCs w:val="24"/>
        </w:rPr>
        <w:t>CCP</w:t>
      </w:r>
      <w:r w:rsidR="002C77DA">
        <w:rPr>
          <w:rFonts w:ascii="Book Antiqua" w:hAnsi="Book Antiqua" w:cs="Times New Roman" w:hint="eastAsia"/>
          <w:sz w:val="24"/>
          <w:szCs w:val="24"/>
        </w:rPr>
        <w:t>:</w:t>
      </w:r>
      <w:r w:rsidR="002C77DA" w:rsidRPr="00267EE5">
        <w:rPr>
          <w:rFonts w:ascii="Book Antiqua" w:hAnsi="Book Antiqua" w:cs="Times New Roman"/>
          <w:sz w:val="24"/>
          <w:szCs w:val="24"/>
        </w:rPr>
        <w:t xml:space="preserve"> Cardiac chest pain; CP</w:t>
      </w:r>
      <w:r w:rsidR="002C77DA">
        <w:rPr>
          <w:rFonts w:ascii="Book Antiqua" w:hAnsi="Book Antiqua" w:cs="Times New Roman" w:hint="eastAsia"/>
          <w:sz w:val="24"/>
          <w:szCs w:val="24"/>
        </w:rPr>
        <w:t>:</w:t>
      </w:r>
      <w:r w:rsidR="002C77DA" w:rsidRPr="00267EE5">
        <w:rPr>
          <w:rFonts w:ascii="Book Antiqua" w:hAnsi="Book Antiqua" w:cs="Times New Roman"/>
          <w:sz w:val="24"/>
          <w:szCs w:val="24"/>
        </w:rPr>
        <w:t xml:space="preserve"> Chest pain; GERD</w:t>
      </w:r>
      <w:r w:rsidR="002C77DA">
        <w:rPr>
          <w:rFonts w:ascii="Book Antiqua" w:hAnsi="Book Antiqua" w:cs="Times New Roman" w:hint="eastAsia"/>
          <w:sz w:val="24"/>
          <w:szCs w:val="24"/>
        </w:rPr>
        <w:t>:</w:t>
      </w:r>
      <w:r w:rsidR="002C77DA" w:rsidRPr="00267EE5">
        <w:rPr>
          <w:rFonts w:ascii="Book Antiqua" w:hAnsi="Book Antiqua" w:cs="Times New Roman"/>
          <w:sz w:val="24"/>
          <w:szCs w:val="24"/>
        </w:rPr>
        <w:t xml:space="preserve"> Gastroesophageal reflux disease; NCCP</w:t>
      </w:r>
      <w:r w:rsidR="002C77DA">
        <w:rPr>
          <w:rFonts w:ascii="Book Antiqua" w:hAnsi="Book Antiqua" w:cs="Times New Roman" w:hint="eastAsia"/>
          <w:sz w:val="24"/>
          <w:szCs w:val="24"/>
        </w:rPr>
        <w:t>:</w:t>
      </w:r>
      <w:r w:rsidR="002C77DA">
        <w:rPr>
          <w:rFonts w:ascii="Book Antiqua" w:hAnsi="Book Antiqua" w:cs="Times New Roman"/>
          <w:sz w:val="24"/>
          <w:szCs w:val="24"/>
        </w:rPr>
        <w:t xml:space="preserve"> Noncardiac chest pain</w:t>
      </w:r>
      <w:r w:rsidR="002C77DA" w:rsidRPr="00267EE5">
        <w:rPr>
          <w:rFonts w:ascii="Book Antiqua" w:hAnsi="Book Antiqua" w:cs="Times New Roman"/>
          <w:sz w:val="24"/>
          <w:szCs w:val="24"/>
        </w:rPr>
        <w:t>.</w:t>
      </w:r>
    </w:p>
    <w:p w:rsidR="008166DC" w:rsidRPr="00267EE5" w:rsidRDefault="008166DC" w:rsidP="002F0731">
      <w:pPr>
        <w:spacing w:line="360" w:lineRule="auto"/>
        <w:rPr>
          <w:rFonts w:ascii="Book Antiqua" w:hAnsi="Book Antiqua"/>
          <w:sz w:val="24"/>
          <w:szCs w:val="24"/>
        </w:rPr>
      </w:pPr>
    </w:p>
    <w:p w:rsidR="00686C31" w:rsidRPr="00267EE5" w:rsidRDefault="00686C31" w:rsidP="002F0731">
      <w:pPr>
        <w:spacing w:line="360" w:lineRule="auto"/>
        <w:rPr>
          <w:rFonts w:ascii="Book Antiqua" w:hAnsi="Book Antiqua" w:cs="Times New Roman"/>
          <w:sz w:val="24"/>
          <w:szCs w:val="24"/>
        </w:rPr>
      </w:pPr>
    </w:p>
    <w:p w:rsidR="002A4CF6" w:rsidRPr="00267EE5" w:rsidRDefault="002A4CF6" w:rsidP="002F0731">
      <w:pPr>
        <w:spacing w:line="360" w:lineRule="auto"/>
        <w:rPr>
          <w:rFonts w:ascii="Book Antiqua" w:hAnsi="Book Antiqua" w:cs="Times New Roman"/>
          <w:sz w:val="24"/>
          <w:szCs w:val="24"/>
        </w:rPr>
      </w:pPr>
    </w:p>
    <w:p w:rsidR="002A4CF6" w:rsidRPr="00267EE5" w:rsidRDefault="002A4CF6" w:rsidP="002F0731">
      <w:pPr>
        <w:spacing w:line="360" w:lineRule="auto"/>
        <w:rPr>
          <w:rFonts w:ascii="Book Antiqua" w:hAnsi="Book Antiqua" w:cs="Times New Roman"/>
          <w:sz w:val="24"/>
          <w:szCs w:val="24"/>
        </w:rPr>
      </w:pPr>
    </w:p>
    <w:p w:rsidR="002A4CF6" w:rsidRPr="00267EE5" w:rsidRDefault="002A4CF6" w:rsidP="002F0731">
      <w:pPr>
        <w:spacing w:line="360" w:lineRule="auto"/>
        <w:rPr>
          <w:rFonts w:ascii="Book Antiqua" w:hAnsi="Book Antiqua" w:cs="Times New Roman"/>
          <w:sz w:val="24"/>
          <w:szCs w:val="24"/>
        </w:rPr>
      </w:pPr>
    </w:p>
    <w:p w:rsidR="002A4CF6" w:rsidRPr="00267EE5" w:rsidRDefault="002A4CF6" w:rsidP="002F0731">
      <w:pPr>
        <w:spacing w:line="360" w:lineRule="auto"/>
        <w:rPr>
          <w:rFonts w:ascii="Book Antiqua" w:hAnsi="Book Antiqua" w:cs="Times New Roman"/>
          <w:sz w:val="24"/>
          <w:szCs w:val="24"/>
        </w:rPr>
      </w:pPr>
    </w:p>
    <w:p w:rsidR="002A4CF6" w:rsidRPr="00267EE5" w:rsidRDefault="002A4CF6" w:rsidP="002F0731">
      <w:pPr>
        <w:spacing w:line="360" w:lineRule="auto"/>
        <w:rPr>
          <w:rFonts w:ascii="Book Antiqua" w:hAnsi="Book Antiqua" w:cs="Times New Roman"/>
          <w:sz w:val="24"/>
          <w:szCs w:val="24"/>
        </w:rPr>
      </w:pPr>
    </w:p>
    <w:p w:rsidR="002A4CF6" w:rsidRPr="00267EE5" w:rsidRDefault="002A4CF6" w:rsidP="002F0731">
      <w:pPr>
        <w:spacing w:line="360" w:lineRule="auto"/>
        <w:rPr>
          <w:rFonts w:ascii="Book Antiqua" w:hAnsi="Book Antiqua" w:cs="Times New Roman"/>
          <w:sz w:val="24"/>
          <w:szCs w:val="24"/>
        </w:rPr>
      </w:pPr>
    </w:p>
    <w:p w:rsidR="002A4CF6" w:rsidRPr="00267EE5" w:rsidRDefault="002A4CF6" w:rsidP="002F0731">
      <w:pPr>
        <w:spacing w:line="360" w:lineRule="auto"/>
        <w:rPr>
          <w:rFonts w:ascii="Book Antiqua" w:hAnsi="Book Antiqua" w:cs="Times New Roman"/>
          <w:sz w:val="24"/>
          <w:szCs w:val="24"/>
        </w:rPr>
      </w:pPr>
    </w:p>
    <w:p w:rsidR="002A4CF6" w:rsidRPr="00267EE5" w:rsidRDefault="002A4CF6" w:rsidP="002F0731">
      <w:pPr>
        <w:spacing w:line="360" w:lineRule="auto"/>
        <w:rPr>
          <w:rFonts w:ascii="Book Antiqua" w:hAnsi="Book Antiqua" w:cs="Times New Roman"/>
          <w:sz w:val="24"/>
          <w:szCs w:val="24"/>
        </w:rPr>
      </w:pPr>
    </w:p>
    <w:p w:rsidR="002A4CF6" w:rsidRPr="00267EE5" w:rsidRDefault="002A4CF6" w:rsidP="002F0731">
      <w:pPr>
        <w:spacing w:line="360" w:lineRule="auto"/>
        <w:rPr>
          <w:rFonts w:ascii="Book Antiqua" w:hAnsi="Book Antiqua" w:cs="Times New Roman"/>
          <w:sz w:val="24"/>
          <w:szCs w:val="24"/>
        </w:rPr>
      </w:pPr>
    </w:p>
    <w:p w:rsidR="004937CB" w:rsidRDefault="004937CB" w:rsidP="002F0731">
      <w:pPr>
        <w:widowControl/>
        <w:jc w:val="left"/>
        <w:rPr>
          <w:rFonts w:ascii="Book Antiqua" w:hAnsi="Book Antiqua" w:cs="Times New Roman"/>
          <w:b/>
          <w:sz w:val="24"/>
          <w:szCs w:val="24"/>
        </w:rPr>
      </w:pPr>
      <w:r>
        <w:rPr>
          <w:rFonts w:ascii="Book Antiqua" w:hAnsi="Book Antiqua" w:cs="Times New Roman"/>
          <w:b/>
          <w:sz w:val="24"/>
          <w:szCs w:val="24"/>
        </w:rPr>
        <w:br w:type="page"/>
      </w:r>
    </w:p>
    <w:p w:rsidR="002D1E07" w:rsidRDefault="002D1E07" w:rsidP="002F0731">
      <w:pPr>
        <w:spacing w:line="480" w:lineRule="auto"/>
        <w:rPr>
          <w:rFonts w:ascii="Book Antiqua" w:hAnsi="Book Antiqua" w:cs="Times New Roman"/>
          <w:b/>
          <w:sz w:val="24"/>
          <w:szCs w:val="24"/>
        </w:rPr>
      </w:pPr>
      <w:r w:rsidRPr="00267EE5">
        <w:rPr>
          <w:rFonts w:ascii="Book Antiqua" w:hAnsi="Book Antiqua" w:cs="Times New Roman"/>
          <w:b/>
          <w:sz w:val="24"/>
          <w:szCs w:val="24"/>
        </w:rPr>
        <w:lastRenderedPageBreak/>
        <w:t xml:space="preserve">Table 5 Influence of physical and psychological symptoms on quality of life in </w:t>
      </w:r>
      <w:r w:rsidR="00C448E8" w:rsidRPr="00C448E8">
        <w:rPr>
          <w:rFonts w:ascii="Book Antiqua" w:hAnsi="Book Antiqua" w:cs="Times New Roman"/>
          <w:b/>
          <w:sz w:val="24"/>
          <w:szCs w:val="24"/>
        </w:rPr>
        <w:t xml:space="preserve">gastroesophageal reflux disease </w:t>
      </w:r>
      <w:r w:rsidRPr="00267EE5">
        <w:rPr>
          <w:rFonts w:ascii="Book Antiqua" w:hAnsi="Book Antiqua" w:cs="Times New Roman"/>
          <w:b/>
          <w:sz w:val="24"/>
          <w:szCs w:val="24"/>
        </w:rPr>
        <w:t xml:space="preserve">patients with chest pain: </w:t>
      </w:r>
      <w:r w:rsidR="004937CB" w:rsidRPr="00267EE5">
        <w:rPr>
          <w:rFonts w:ascii="Book Antiqua" w:hAnsi="Book Antiqua" w:cs="Times New Roman"/>
          <w:b/>
          <w:sz w:val="24"/>
          <w:szCs w:val="24"/>
        </w:rPr>
        <w:t>A</w:t>
      </w:r>
      <w:r w:rsidRPr="00267EE5">
        <w:rPr>
          <w:rFonts w:ascii="Book Antiqua" w:hAnsi="Book Antiqua" w:cs="Times New Roman"/>
          <w:b/>
          <w:sz w:val="24"/>
          <w:szCs w:val="24"/>
        </w:rPr>
        <w:t xml:space="preserve"> multivariate analysis</w:t>
      </w:r>
    </w:p>
    <w:p w:rsidR="004937CB" w:rsidRPr="00267EE5" w:rsidRDefault="004937CB" w:rsidP="002F0731">
      <w:pPr>
        <w:spacing w:line="480" w:lineRule="auto"/>
        <w:rPr>
          <w:rFonts w:ascii="Book Antiqua" w:hAnsi="Book Antiqua" w:cs="Times New Roman"/>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998"/>
        <w:gridCol w:w="1979"/>
        <w:gridCol w:w="425"/>
        <w:gridCol w:w="1701"/>
        <w:gridCol w:w="1418"/>
      </w:tblGrid>
      <w:tr w:rsidR="00267EE5" w:rsidRPr="00267EE5" w:rsidTr="004937CB">
        <w:trPr>
          <w:trHeight w:val="589"/>
        </w:trPr>
        <w:tc>
          <w:tcPr>
            <w:tcW w:w="1809" w:type="dxa"/>
            <w:tcBorders>
              <w:top w:val="single" w:sz="4" w:space="0" w:color="auto"/>
            </w:tcBorders>
            <w:vAlign w:val="center"/>
          </w:tcPr>
          <w:p w:rsidR="002D1E07" w:rsidRPr="00267EE5" w:rsidRDefault="002D1E07" w:rsidP="002F0731">
            <w:pPr>
              <w:jc w:val="left"/>
              <w:rPr>
                <w:rFonts w:ascii="Book Antiqua" w:hAnsi="Book Antiqua" w:cs="Times New Roman"/>
                <w:sz w:val="24"/>
                <w:szCs w:val="24"/>
              </w:rPr>
            </w:pPr>
          </w:p>
        </w:tc>
        <w:tc>
          <w:tcPr>
            <w:tcW w:w="2977" w:type="dxa"/>
            <w:gridSpan w:val="2"/>
            <w:tcBorders>
              <w:top w:val="single" w:sz="4" w:space="0" w:color="auto"/>
              <w:bottom w:val="single" w:sz="12" w:space="0" w:color="auto"/>
            </w:tcBorders>
            <w:vAlign w:val="center"/>
          </w:tcPr>
          <w:p w:rsidR="002D1E07" w:rsidRPr="00267EE5" w:rsidRDefault="002D1E07" w:rsidP="002F0731">
            <w:pPr>
              <w:ind w:firstLine="34"/>
              <w:jc w:val="center"/>
              <w:rPr>
                <w:rFonts w:ascii="Book Antiqua" w:hAnsi="Book Antiqua" w:cs="Times New Roman"/>
                <w:sz w:val="24"/>
                <w:szCs w:val="24"/>
              </w:rPr>
            </w:pPr>
            <w:r w:rsidRPr="00267EE5">
              <w:rPr>
                <w:rFonts w:ascii="Book Antiqua" w:hAnsi="Book Antiqua" w:cs="Times New Roman"/>
                <w:sz w:val="24"/>
                <w:szCs w:val="24"/>
              </w:rPr>
              <w:t>GERD with NCCP</w:t>
            </w:r>
          </w:p>
        </w:tc>
        <w:tc>
          <w:tcPr>
            <w:tcW w:w="425" w:type="dxa"/>
            <w:tcBorders>
              <w:top w:val="single" w:sz="4" w:space="0" w:color="auto"/>
            </w:tcBorders>
          </w:tcPr>
          <w:p w:rsidR="002D1E07" w:rsidRPr="00267EE5" w:rsidRDefault="002D1E07" w:rsidP="002F0731">
            <w:pPr>
              <w:ind w:firstLine="480"/>
              <w:jc w:val="center"/>
              <w:rPr>
                <w:rFonts w:ascii="Book Antiqua" w:hAnsi="Book Antiqua" w:cs="Times New Roman"/>
                <w:sz w:val="24"/>
                <w:szCs w:val="24"/>
              </w:rPr>
            </w:pPr>
          </w:p>
        </w:tc>
        <w:tc>
          <w:tcPr>
            <w:tcW w:w="3119" w:type="dxa"/>
            <w:gridSpan w:val="2"/>
            <w:tcBorders>
              <w:top w:val="single" w:sz="4" w:space="0" w:color="auto"/>
              <w:bottom w:val="single" w:sz="12" w:space="0" w:color="auto"/>
            </w:tcBorders>
            <w:vAlign w:val="center"/>
          </w:tcPr>
          <w:p w:rsidR="002D1E07" w:rsidRPr="00267EE5" w:rsidRDefault="002D1E07" w:rsidP="002F0731">
            <w:pPr>
              <w:jc w:val="center"/>
              <w:rPr>
                <w:rFonts w:ascii="Book Antiqua" w:hAnsi="Book Antiqua" w:cs="Times New Roman"/>
                <w:sz w:val="24"/>
                <w:szCs w:val="24"/>
              </w:rPr>
            </w:pPr>
            <w:r w:rsidRPr="00267EE5">
              <w:rPr>
                <w:rFonts w:ascii="Book Antiqua" w:hAnsi="Book Antiqua" w:cs="Times New Roman"/>
                <w:sz w:val="24"/>
                <w:szCs w:val="24"/>
              </w:rPr>
              <w:t>GERD with CCP</w:t>
            </w:r>
          </w:p>
        </w:tc>
      </w:tr>
      <w:tr w:rsidR="00267EE5" w:rsidRPr="00267EE5" w:rsidTr="004937CB">
        <w:trPr>
          <w:trHeight w:val="489"/>
        </w:trPr>
        <w:tc>
          <w:tcPr>
            <w:tcW w:w="1809" w:type="dxa"/>
            <w:tcBorders>
              <w:bottom w:val="single" w:sz="4" w:space="0" w:color="auto"/>
            </w:tcBorders>
            <w:vAlign w:val="center"/>
          </w:tcPr>
          <w:p w:rsidR="002D1E07" w:rsidRPr="00267EE5" w:rsidRDefault="002D1E07" w:rsidP="002F0731">
            <w:pPr>
              <w:jc w:val="left"/>
              <w:rPr>
                <w:rFonts w:ascii="Book Antiqua" w:hAnsi="Book Antiqua" w:cs="Times New Roman"/>
                <w:sz w:val="24"/>
                <w:szCs w:val="24"/>
              </w:rPr>
            </w:pPr>
          </w:p>
        </w:tc>
        <w:tc>
          <w:tcPr>
            <w:tcW w:w="998" w:type="dxa"/>
            <w:tcBorders>
              <w:top w:val="single" w:sz="12" w:space="0" w:color="auto"/>
              <w:bottom w:val="single" w:sz="4" w:space="0" w:color="auto"/>
            </w:tcBorders>
            <w:vAlign w:val="center"/>
          </w:tcPr>
          <w:p w:rsidR="002D1E07" w:rsidRPr="00267EE5" w:rsidRDefault="002D1E07" w:rsidP="002F0731">
            <w:pPr>
              <w:ind w:firstLine="34"/>
              <w:jc w:val="center"/>
              <w:rPr>
                <w:rFonts w:ascii="Book Antiqua" w:hAnsi="Book Antiqua" w:cs="Times New Roman"/>
                <w:sz w:val="24"/>
                <w:szCs w:val="24"/>
              </w:rPr>
            </w:pPr>
            <w:r w:rsidRPr="00267EE5">
              <w:rPr>
                <w:rFonts w:ascii="Book Antiqua" w:hAnsi="Book Antiqua" w:cs="Times New Roman"/>
                <w:sz w:val="24"/>
                <w:szCs w:val="24"/>
              </w:rPr>
              <w:t>β</w:t>
            </w:r>
            <w:r w:rsidR="00650942" w:rsidRPr="00267EE5">
              <w:rPr>
                <w:rFonts w:ascii="Book Antiqua" w:hAnsi="Book Antiqua" w:cs="Times New Roman"/>
                <w:sz w:val="24"/>
                <w:szCs w:val="24"/>
                <w:vertAlign w:val="superscript"/>
              </w:rPr>
              <w:t>1</w:t>
            </w:r>
          </w:p>
        </w:tc>
        <w:tc>
          <w:tcPr>
            <w:tcW w:w="1979" w:type="dxa"/>
            <w:tcBorders>
              <w:top w:val="single" w:sz="12" w:space="0" w:color="auto"/>
              <w:bottom w:val="single" w:sz="4" w:space="0" w:color="auto"/>
            </w:tcBorders>
            <w:vAlign w:val="center"/>
          </w:tcPr>
          <w:p w:rsidR="002D1E07" w:rsidRPr="00267EE5" w:rsidRDefault="002D1E07" w:rsidP="002F0731">
            <w:pPr>
              <w:ind w:firstLineChars="11" w:firstLine="26"/>
              <w:jc w:val="center"/>
              <w:rPr>
                <w:rFonts w:ascii="Book Antiqua" w:hAnsi="Book Antiqua" w:cs="Times New Roman"/>
                <w:sz w:val="24"/>
                <w:szCs w:val="24"/>
              </w:rPr>
            </w:pPr>
            <w:r w:rsidRPr="00267EE5">
              <w:rPr>
                <w:rFonts w:ascii="Book Antiqua" w:hAnsi="Book Antiqua" w:cs="Times New Roman"/>
                <w:sz w:val="24"/>
                <w:szCs w:val="24"/>
              </w:rPr>
              <w:t>P value</w:t>
            </w:r>
          </w:p>
        </w:tc>
        <w:tc>
          <w:tcPr>
            <w:tcW w:w="425" w:type="dxa"/>
            <w:tcBorders>
              <w:bottom w:val="single" w:sz="4" w:space="0" w:color="auto"/>
            </w:tcBorders>
          </w:tcPr>
          <w:p w:rsidR="002D1E07" w:rsidRPr="00267EE5" w:rsidRDefault="002D1E07" w:rsidP="002F0731">
            <w:pPr>
              <w:ind w:firstLine="480"/>
              <w:jc w:val="center"/>
              <w:rPr>
                <w:rFonts w:ascii="Book Antiqua" w:hAnsi="Book Antiqua" w:cs="Times New Roman"/>
                <w:sz w:val="24"/>
                <w:szCs w:val="24"/>
              </w:rPr>
            </w:pPr>
          </w:p>
        </w:tc>
        <w:tc>
          <w:tcPr>
            <w:tcW w:w="1701" w:type="dxa"/>
            <w:tcBorders>
              <w:top w:val="single" w:sz="12" w:space="0" w:color="auto"/>
              <w:bottom w:val="single" w:sz="4" w:space="0" w:color="auto"/>
            </w:tcBorders>
            <w:vAlign w:val="center"/>
          </w:tcPr>
          <w:p w:rsidR="002D1E07" w:rsidRPr="00267EE5" w:rsidRDefault="002D1E07" w:rsidP="002F0731">
            <w:pPr>
              <w:jc w:val="center"/>
              <w:rPr>
                <w:rFonts w:ascii="Book Antiqua" w:hAnsi="Book Antiqua" w:cs="Times New Roman"/>
                <w:sz w:val="24"/>
                <w:szCs w:val="24"/>
              </w:rPr>
            </w:pPr>
            <w:r w:rsidRPr="00267EE5">
              <w:rPr>
                <w:rFonts w:ascii="Book Antiqua" w:hAnsi="Book Antiqua" w:cs="Times New Roman"/>
                <w:sz w:val="24"/>
                <w:szCs w:val="24"/>
              </w:rPr>
              <w:t>β</w:t>
            </w:r>
            <w:r w:rsidR="00650942" w:rsidRPr="00267EE5">
              <w:rPr>
                <w:rFonts w:ascii="Book Antiqua" w:hAnsi="Book Antiqua" w:cs="Times New Roman"/>
                <w:sz w:val="24"/>
                <w:szCs w:val="24"/>
                <w:vertAlign w:val="superscript"/>
              </w:rPr>
              <w:t>1</w:t>
            </w:r>
          </w:p>
        </w:tc>
        <w:tc>
          <w:tcPr>
            <w:tcW w:w="1418" w:type="dxa"/>
            <w:tcBorders>
              <w:top w:val="single" w:sz="12" w:space="0" w:color="auto"/>
              <w:bottom w:val="single" w:sz="4" w:space="0" w:color="auto"/>
            </w:tcBorders>
            <w:vAlign w:val="center"/>
          </w:tcPr>
          <w:p w:rsidR="002D1E07" w:rsidRPr="00267EE5" w:rsidRDefault="002D1E07" w:rsidP="002F0731">
            <w:pPr>
              <w:ind w:firstLineChars="14" w:firstLine="34"/>
              <w:jc w:val="center"/>
              <w:rPr>
                <w:rFonts w:ascii="Book Antiqua" w:hAnsi="Book Antiqua" w:cs="Times New Roman"/>
                <w:sz w:val="24"/>
                <w:szCs w:val="24"/>
              </w:rPr>
            </w:pPr>
            <w:r w:rsidRPr="004937CB">
              <w:rPr>
                <w:rFonts w:ascii="Book Antiqua" w:hAnsi="Book Antiqua" w:cs="Times New Roman"/>
                <w:i/>
                <w:sz w:val="24"/>
                <w:szCs w:val="24"/>
              </w:rPr>
              <w:t>P</w:t>
            </w:r>
            <w:r w:rsidRPr="00267EE5">
              <w:rPr>
                <w:rFonts w:ascii="Book Antiqua" w:hAnsi="Book Antiqua" w:cs="Times New Roman"/>
                <w:sz w:val="24"/>
                <w:szCs w:val="24"/>
              </w:rPr>
              <w:t xml:space="preserve"> value</w:t>
            </w:r>
          </w:p>
        </w:tc>
      </w:tr>
      <w:tr w:rsidR="00267EE5" w:rsidRPr="00267EE5" w:rsidTr="004937CB">
        <w:trPr>
          <w:trHeight w:val="620"/>
        </w:trPr>
        <w:tc>
          <w:tcPr>
            <w:tcW w:w="1809" w:type="dxa"/>
            <w:tcBorders>
              <w:top w:val="single" w:sz="4" w:space="0" w:color="auto"/>
            </w:tcBorders>
            <w:vAlign w:val="center"/>
          </w:tcPr>
          <w:p w:rsidR="002D1E07" w:rsidRPr="00267EE5" w:rsidRDefault="002D1E07" w:rsidP="002F0731">
            <w:pPr>
              <w:jc w:val="left"/>
              <w:rPr>
                <w:rFonts w:ascii="Book Antiqua" w:hAnsi="Book Antiqua" w:cs="Times New Roman"/>
                <w:sz w:val="24"/>
                <w:szCs w:val="24"/>
              </w:rPr>
            </w:pPr>
            <w:r w:rsidRPr="00267EE5">
              <w:rPr>
                <w:rFonts w:ascii="Book Antiqua" w:hAnsi="Book Antiqua" w:cs="Times New Roman"/>
                <w:sz w:val="24"/>
                <w:szCs w:val="24"/>
              </w:rPr>
              <w:t>Constant</w:t>
            </w:r>
          </w:p>
        </w:tc>
        <w:tc>
          <w:tcPr>
            <w:tcW w:w="998" w:type="dxa"/>
            <w:tcBorders>
              <w:top w:val="single" w:sz="4" w:space="0" w:color="auto"/>
            </w:tcBorders>
            <w:vAlign w:val="center"/>
          </w:tcPr>
          <w:p w:rsidR="002D1E07" w:rsidRPr="00267EE5" w:rsidRDefault="00E47B7D" w:rsidP="002F0731">
            <w:pPr>
              <w:jc w:val="center"/>
              <w:rPr>
                <w:rFonts w:ascii="Book Antiqua" w:hAnsi="Book Antiqua" w:cs="Times New Roman"/>
                <w:sz w:val="24"/>
                <w:szCs w:val="24"/>
              </w:rPr>
            </w:pPr>
            <w:r w:rsidRPr="00267EE5">
              <w:rPr>
                <w:rFonts w:ascii="Book Antiqua" w:hAnsi="Book Antiqua" w:cs="Times New Roman"/>
                <w:sz w:val="24"/>
                <w:szCs w:val="24"/>
              </w:rPr>
              <w:t>-</w:t>
            </w:r>
          </w:p>
        </w:tc>
        <w:tc>
          <w:tcPr>
            <w:tcW w:w="1979" w:type="dxa"/>
            <w:tcBorders>
              <w:top w:val="single" w:sz="4" w:space="0" w:color="auto"/>
            </w:tcBorders>
            <w:vAlign w:val="center"/>
          </w:tcPr>
          <w:p w:rsidR="002D1E07" w:rsidRPr="00267EE5" w:rsidRDefault="002D1E07" w:rsidP="002F0731">
            <w:pPr>
              <w:ind w:firstLineChars="11" w:firstLine="26"/>
              <w:jc w:val="center"/>
              <w:rPr>
                <w:rFonts w:ascii="Book Antiqua" w:hAnsi="Book Antiqua" w:cs="Times New Roman"/>
                <w:sz w:val="24"/>
                <w:szCs w:val="24"/>
              </w:rPr>
            </w:pPr>
            <w:r w:rsidRPr="00267EE5">
              <w:rPr>
                <w:rFonts w:ascii="Book Antiqua" w:hAnsi="Book Antiqua" w:cs="Times New Roman"/>
                <w:sz w:val="24"/>
                <w:szCs w:val="24"/>
              </w:rPr>
              <w:t>0.000</w:t>
            </w:r>
          </w:p>
        </w:tc>
        <w:tc>
          <w:tcPr>
            <w:tcW w:w="425" w:type="dxa"/>
            <w:tcBorders>
              <w:top w:val="single" w:sz="4" w:space="0" w:color="auto"/>
            </w:tcBorders>
          </w:tcPr>
          <w:p w:rsidR="002D1E07" w:rsidRPr="00267EE5" w:rsidRDefault="002D1E07" w:rsidP="002F0731">
            <w:pPr>
              <w:ind w:firstLine="480"/>
              <w:jc w:val="center"/>
              <w:rPr>
                <w:rFonts w:ascii="Book Antiqua" w:hAnsi="Book Antiqua" w:cs="Times New Roman"/>
                <w:sz w:val="24"/>
                <w:szCs w:val="24"/>
              </w:rPr>
            </w:pPr>
          </w:p>
        </w:tc>
        <w:tc>
          <w:tcPr>
            <w:tcW w:w="1701" w:type="dxa"/>
            <w:tcBorders>
              <w:top w:val="single" w:sz="4" w:space="0" w:color="auto"/>
            </w:tcBorders>
            <w:vAlign w:val="center"/>
          </w:tcPr>
          <w:p w:rsidR="002D1E07" w:rsidRPr="00267EE5" w:rsidRDefault="00E47B7D" w:rsidP="002F0731">
            <w:pPr>
              <w:jc w:val="center"/>
              <w:rPr>
                <w:rFonts w:ascii="Book Antiqua" w:hAnsi="Book Antiqua" w:cs="Times New Roman"/>
                <w:sz w:val="24"/>
                <w:szCs w:val="24"/>
              </w:rPr>
            </w:pPr>
            <w:r w:rsidRPr="00267EE5">
              <w:rPr>
                <w:rFonts w:ascii="Book Antiqua" w:hAnsi="Book Antiqua" w:cs="Times New Roman"/>
                <w:sz w:val="24"/>
                <w:szCs w:val="24"/>
              </w:rPr>
              <w:t>-</w:t>
            </w:r>
          </w:p>
        </w:tc>
        <w:tc>
          <w:tcPr>
            <w:tcW w:w="1418" w:type="dxa"/>
            <w:tcBorders>
              <w:top w:val="single" w:sz="4" w:space="0" w:color="auto"/>
            </w:tcBorders>
            <w:vAlign w:val="center"/>
          </w:tcPr>
          <w:p w:rsidR="002D1E07" w:rsidRPr="00267EE5" w:rsidRDefault="002D1E07" w:rsidP="002F0731">
            <w:pPr>
              <w:ind w:firstLineChars="14" w:firstLine="34"/>
              <w:jc w:val="center"/>
              <w:rPr>
                <w:rFonts w:ascii="Book Antiqua" w:hAnsi="Book Antiqua" w:cs="Times New Roman"/>
                <w:sz w:val="24"/>
                <w:szCs w:val="24"/>
              </w:rPr>
            </w:pPr>
            <w:r w:rsidRPr="00267EE5">
              <w:rPr>
                <w:rFonts w:ascii="Book Antiqua" w:hAnsi="Book Antiqua" w:cs="Times New Roman"/>
                <w:sz w:val="24"/>
                <w:szCs w:val="24"/>
              </w:rPr>
              <w:t>0.000</w:t>
            </w:r>
          </w:p>
        </w:tc>
      </w:tr>
      <w:tr w:rsidR="00267EE5" w:rsidRPr="00267EE5" w:rsidTr="002D1E07">
        <w:trPr>
          <w:trHeight w:val="558"/>
        </w:trPr>
        <w:tc>
          <w:tcPr>
            <w:tcW w:w="1809" w:type="dxa"/>
            <w:vAlign w:val="center"/>
          </w:tcPr>
          <w:p w:rsidR="002D1E07" w:rsidRPr="00267EE5" w:rsidRDefault="002D1E07" w:rsidP="002F0731">
            <w:pPr>
              <w:jc w:val="left"/>
              <w:rPr>
                <w:rFonts w:ascii="Book Antiqua" w:hAnsi="Book Antiqua" w:cs="Times New Roman"/>
                <w:sz w:val="24"/>
                <w:szCs w:val="24"/>
              </w:rPr>
            </w:pPr>
            <w:r w:rsidRPr="00267EE5">
              <w:rPr>
                <w:rFonts w:ascii="Book Antiqua" w:hAnsi="Book Antiqua" w:cs="Times New Roman"/>
                <w:sz w:val="24"/>
                <w:szCs w:val="24"/>
              </w:rPr>
              <w:t>Anxiety</w:t>
            </w:r>
          </w:p>
        </w:tc>
        <w:tc>
          <w:tcPr>
            <w:tcW w:w="998" w:type="dxa"/>
            <w:vAlign w:val="center"/>
          </w:tcPr>
          <w:p w:rsidR="002D1E07" w:rsidRPr="00267EE5" w:rsidRDefault="002D1E07" w:rsidP="002F0731">
            <w:pPr>
              <w:jc w:val="center"/>
              <w:rPr>
                <w:rFonts w:ascii="Book Antiqua" w:hAnsi="Book Antiqua" w:cs="Times New Roman"/>
                <w:sz w:val="24"/>
                <w:szCs w:val="24"/>
              </w:rPr>
            </w:pPr>
            <w:r w:rsidRPr="00267EE5">
              <w:rPr>
                <w:rFonts w:ascii="Book Antiqua" w:hAnsi="Book Antiqua" w:cs="Times New Roman"/>
                <w:sz w:val="24"/>
                <w:szCs w:val="24"/>
              </w:rPr>
              <w:t>-0.313</w:t>
            </w:r>
          </w:p>
        </w:tc>
        <w:tc>
          <w:tcPr>
            <w:tcW w:w="1979" w:type="dxa"/>
            <w:vAlign w:val="center"/>
          </w:tcPr>
          <w:p w:rsidR="002D1E07" w:rsidRPr="00267EE5" w:rsidRDefault="002D1E07" w:rsidP="002F0731">
            <w:pPr>
              <w:ind w:firstLineChars="11" w:firstLine="26"/>
              <w:jc w:val="center"/>
              <w:rPr>
                <w:rFonts w:ascii="Book Antiqua" w:hAnsi="Book Antiqua" w:cs="Times New Roman"/>
                <w:sz w:val="24"/>
                <w:szCs w:val="24"/>
              </w:rPr>
            </w:pPr>
            <w:r w:rsidRPr="00267EE5">
              <w:rPr>
                <w:rFonts w:ascii="Book Antiqua" w:hAnsi="Book Antiqua" w:cs="Times New Roman"/>
                <w:sz w:val="24"/>
                <w:szCs w:val="24"/>
              </w:rPr>
              <w:t>0.003</w:t>
            </w:r>
          </w:p>
        </w:tc>
        <w:tc>
          <w:tcPr>
            <w:tcW w:w="425" w:type="dxa"/>
          </w:tcPr>
          <w:p w:rsidR="002D1E07" w:rsidRPr="00267EE5" w:rsidRDefault="002D1E07" w:rsidP="002F0731">
            <w:pPr>
              <w:ind w:firstLine="480"/>
              <w:jc w:val="center"/>
              <w:rPr>
                <w:rFonts w:ascii="Book Antiqua" w:hAnsi="Book Antiqua" w:cs="Times New Roman"/>
                <w:sz w:val="24"/>
                <w:szCs w:val="24"/>
              </w:rPr>
            </w:pPr>
          </w:p>
        </w:tc>
        <w:tc>
          <w:tcPr>
            <w:tcW w:w="1701" w:type="dxa"/>
            <w:vAlign w:val="center"/>
          </w:tcPr>
          <w:p w:rsidR="002D1E07" w:rsidRPr="00267EE5" w:rsidRDefault="002D1E07" w:rsidP="002F0731">
            <w:pPr>
              <w:jc w:val="center"/>
              <w:rPr>
                <w:rFonts w:ascii="Book Antiqua" w:hAnsi="Book Antiqua" w:cs="Times New Roman"/>
                <w:sz w:val="24"/>
                <w:szCs w:val="24"/>
              </w:rPr>
            </w:pPr>
            <w:r w:rsidRPr="00267EE5">
              <w:rPr>
                <w:rFonts w:ascii="Book Antiqua" w:hAnsi="Book Antiqua" w:cs="Times New Roman"/>
                <w:sz w:val="24"/>
                <w:szCs w:val="24"/>
              </w:rPr>
              <w:t>-0.169</w:t>
            </w:r>
          </w:p>
        </w:tc>
        <w:tc>
          <w:tcPr>
            <w:tcW w:w="1418" w:type="dxa"/>
            <w:vAlign w:val="center"/>
          </w:tcPr>
          <w:p w:rsidR="002D1E07" w:rsidRPr="00267EE5" w:rsidRDefault="002D1E07" w:rsidP="002F0731">
            <w:pPr>
              <w:ind w:firstLineChars="14" w:firstLine="34"/>
              <w:jc w:val="center"/>
              <w:rPr>
                <w:rFonts w:ascii="Book Antiqua" w:hAnsi="Book Antiqua" w:cs="Times New Roman"/>
                <w:sz w:val="24"/>
                <w:szCs w:val="24"/>
              </w:rPr>
            </w:pPr>
            <w:r w:rsidRPr="00267EE5">
              <w:rPr>
                <w:rFonts w:ascii="Book Antiqua" w:hAnsi="Book Antiqua" w:cs="Times New Roman"/>
                <w:sz w:val="24"/>
                <w:szCs w:val="24"/>
              </w:rPr>
              <w:t>0.048</w:t>
            </w:r>
          </w:p>
        </w:tc>
      </w:tr>
      <w:tr w:rsidR="00267EE5" w:rsidRPr="00267EE5" w:rsidTr="002D1E07">
        <w:trPr>
          <w:trHeight w:val="566"/>
        </w:trPr>
        <w:tc>
          <w:tcPr>
            <w:tcW w:w="1809" w:type="dxa"/>
            <w:vAlign w:val="center"/>
          </w:tcPr>
          <w:p w:rsidR="002D1E07" w:rsidRPr="00267EE5" w:rsidRDefault="002D1E07" w:rsidP="002F0731">
            <w:pPr>
              <w:jc w:val="left"/>
              <w:rPr>
                <w:rFonts w:ascii="Book Antiqua" w:hAnsi="Book Antiqua" w:cs="Times New Roman"/>
                <w:sz w:val="24"/>
                <w:szCs w:val="24"/>
              </w:rPr>
            </w:pPr>
            <w:r w:rsidRPr="00267EE5">
              <w:rPr>
                <w:rFonts w:ascii="Book Antiqua" w:hAnsi="Book Antiqua" w:cs="Times New Roman"/>
                <w:sz w:val="24"/>
                <w:szCs w:val="24"/>
              </w:rPr>
              <w:t>Depression</w:t>
            </w:r>
          </w:p>
        </w:tc>
        <w:tc>
          <w:tcPr>
            <w:tcW w:w="998" w:type="dxa"/>
            <w:vAlign w:val="center"/>
          </w:tcPr>
          <w:p w:rsidR="002D1E07" w:rsidRPr="00267EE5" w:rsidRDefault="002D1E07" w:rsidP="002F0731">
            <w:pPr>
              <w:jc w:val="center"/>
              <w:rPr>
                <w:rFonts w:ascii="Book Antiqua" w:hAnsi="Book Antiqua" w:cs="Times New Roman"/>
                <w:sz w:val="24"/>
                <w:szCs w:val="24"/>
              </w:rPr>
            </w:pPr>
            <w:r w:rsidRPr="00267EE5">
              <w:rPr>
                <w:rFonts w:ascii="Book Antiqua" w:hAnsi="Book Antiqua" w:cs="Times New Roman"/>
                <w:sz w:val="24"/>
                <w:szCs w:val="24"/>
              </w:rPr>
              <w:t>-0.299</w:t>
            </w:r>
          </w:p>
        </w:tc>
        <w:tc>
          <w:tcPr>
            <w:tcW w:w="1979" w:type="dxa"/>
            <w:vAlign w:val="center"/>
          </w:tcPr>
          <w:p w:rsidR="002D1E07" w:rsidRPr="00267EE5" w:rsidRDefault="002D1E07" w:rsidP="002F0731">
            <w:pPr>
              <w:ind w:firstLineChars="11" w:firstLine="26"/>
              <w:jc w:val="center"/>
              <w:rPr>
                <w:rFonts w:ascii="Book Antiqua" w:hAnsi="Book Antiqua" w:cs="Times New Roman"/>
                <w:sz w:val="24"/>
                <w:szCs w:val="24"/>
              </w:rPr>
            </w:pPr>
            <w:r w:rsidRPr="00267EE5">
              <w:rPr>
                <w:rFonts w:ascii="Book Antiqua" w:hAnsi="Book Antiqua" w:cs="Times New Roman"/>
                <w:sz w:val="24"/>
                <w:szCs w:val="24"/>
              </w:rPr>
              <w:t>0.005</w:t>
            </w:r>
          </w:p>
        </w:tc>
        <w:tc>
          <w:tcPr>
            <w:tcW w:w="425" w:type="dxa"/>
          </w:tcPr>
          <w:p w:rsidR="002D1E07" w:rsidRPr="00267EE5" w:rsidRDefault="002D1E07" w:rsidP="002F0731">
            <w:pPr>
              <w:ind w:firstLine="480"/>
              <w:jc w:val="center"/>
              <w:rPr>
                <w:rFonts w:ascii="Book Antiqua" w:hAnsi="Book Antiqua" w:cs="Times New Roman"/>
                <w:sz w:val="24"/>
                <w:szCs w:val="24"/>
              </w:rPr>
            </w:pPr>
          </w:p>
        </w:tc>
        <w:tc>
          <w:tcPr>
            <w:tcW w:w="1701" w:type="dxa"/>
            <w:vAlign w:val="center"/>
          </w:tcPr>
          <w:p w:rsidR="002D1E07" w:rsidRPr="00267EE5" w:rsidRDefault="002D1E07" w:rsidP="002F0731">
            <w:pPr>
              <w:jc w:val="center"/>
              <w:rPr>
                <w:rFonts w:ascii="Book Antiqua" w:hAnsi="Book Antiqua" w:cs="Times New Roman"/>
                <w:sz w:val="24"/>
                <w:szCs w:val="24"/>
              </w:rPr>
            </w:pPr>
            <w:r w:rsidRPr="00267EE5">
              <w:rPr>
                <w:rFonts w:ascii="Book Antiqua" w:hAnsi="Book Antiqua" w:cs="Times New Roman"/>
                <w:sz w:val="24"/>
                <w:szCs w:val="24"/>
              </w:rPr>
              <w:t>-0.077</w:t>
            </w:r>
          </w:p>
        </w:tc>
        <w:tc>
          <w:tcPr>
            <w:tcW w:w="1418" w:type="dxa"/>
            <w:vAlign w:val="center"/>
          </w:tcPr>
          <w:p w:rsidR="002D1E07" w:rsidRPr="00267EE5" w:rsidRDefault="002D1E07" w:rsidP="002F0731">
            <w:pPr>
              <w:ind w:firstLineChars="14" w:firstLine="34"/>
              <w:jc w:val="center"/>
              <w:rPr>
                <w:rFonts w:ascii="Book Antiqua" w:hAnsi="Book Antiqua" w:cs="Times New Roman"/>
                <w:sz w:val="24"/>
                <w:szCs w:val="24"/>
              </w:rPr>
            </w:pPr>
            <w:r w:rsidRPr="00267EE5">
              <w:rPr>
                <w:rFonts w:ascii="Book Antiqua" w:hAnsi="Book Antiqua" w:cs="Times New Roman"/>
                <w:sz w:val="24"/>
                <w:szCs w:val="24"/>
              </w:rPr>
              <w:t>0.218</w:t>
            </w:r>
          </w:p>
        </w:tc>
      </w:tr>
      <w:tr w:rsidR="00267EE5" w:rsidRPr="00267EE5" w:rsidTr="002D1E07">
        <w:trPr>
          <w:trHeight w:val="560"/>
        </w:trPr>
        <w:tc>
          <w:tcPr>
            <w:tcW w:w="1809" w:type="dxa"/>
            <w:vAlign w:val="center"/>
          </w:tcPr>
          <w:p w:rsidR="002D1E07" w:rsidRPr="00267EE5" w:rsidRDefault="002D1E07" w:rsidP="002F0731">
            <w:pPr>
              <w:jc w:val="left"/>
              <w:rPr>
                <w:rFonts w:ascii="Book Antiqua" w:hAnsi="Book Antiqua" w:cs="Times New Roman"/>
                <w:sz w:val="24"/>
                <w:szCs w:val="24"/>
              </w:rPr>
            </w:pPr>
            <w:r w:rsidRPr="00267EE5">
              <w:rPr>
                <w:rFonts w:ascii="Book Antiqua" w:hAnsi="Book Antiqua" w:cs="Times New Roman"/>
                <w:sz w:val="24"/>
                <w:szCs w:val="24"/>
              </w:rPr>
              <w:t>Chest pain</w:t>
            </w:r>
          </w:p>
        </w:tc>
        <w:tc>
          <w:tcPr>
            <w:tcW w:w="998" w:type="dxa"/>
            <w:vAlign w:val="center"/>
          </w:tcPr>
          <w:p w:rsidR="002D1E07" w:rsidRPr="00267EE5" w:rsidRDefault="002D1E07" w:rsidP="002F0731">
            <w:pPr>
              <w:jc w:val="center"/>
              <w:rPr>
                <w:rFonts w:ascii="Book Antiqua" w:hAnsi="Book Antiqua" w:cs="Times New Roman"/>
                <w:sz w:val="24"/>
                <w:szCs w:val="24"/>
              </w:rPr>
            </w:pPr>
            <w:r w:rsidRPr="00267EE5">
              <w:rPr>
                <w:rFonts w:ascii="Book Antiqua" w:hAnsi="Book Antiqua" w:cs="Times New Roman"/>
                <w:sz w:val="24"/>
                <w:szCs w:val="24"/>
              </w:rPr>
              <w:t>-0.170</w:t>
            </w:r>
          </w:p>
        </w:tc>
        <w:tc>
          <w:tcPr>
            <w:tcW w:w="1979" w:type="dxa"/>
            <w:vAlign w:val="center"/>
          </w:tcPr>
          <w:p w:rsidR="002D1E07" w:rsidRPr="00267EE5" w:rsidRDefault="002D1E07" w:rsidP="002F0731">
            <w:pPr>
              <w:ind w:firstLineChars="11" w:firstLine="26"/>
              <w:jc w:val="center"/>
              <w:rPr>
                <w:rFonts w:ascii="Book Antiqua" w:hAnsi="Book Antiqua" w:cs="Times New Roman"/>
                <w:sz w:val="24"/>
                <w:szCs w:val="24"/>
              </w:rPr>
            </w:pPr>
            <w:r w:rsidRPr="00267EE5">
              <w:rPr>
                <w:rFonts w:ascii="Book Antiqua" w:hAnsi="Book Antiqua" w:cs="Times New Roman"/>
                <w:sz w:val="24"/>
                <w:szCs w:val="24"/>
              </w:rPr>
              <w:t>0.017</w:t>
            </w:r>
          </w:p>
        </w:tc>
        <w:tc>
          <w:tcPr>
            <w:tcW w:w="425" w:type="dxa"/>
          </w:tcPr>
          <w:p w:rsidR="002D1E07" w:rsidRPr="00267EE5" w:rsidRDefault="002D1E07" w:rsidP="002F0731">
            <w:pPr>
              <w:ind w:firstLine="480"/>
              <w:jc w:val="center"/>
              <w:rPr>
                <w:rFonts w:ascii="Book Antiqua" w:hAnsi="Book Antiqua" w:cs="Times New Roman"/>
                <w:sz w:val="24"/>
                <w:szCs w:val="24"/>
              </w:rPr>
            </w:pPr>
          </w:p>
        </w:tc>
        <w:tc>
          <w:tcPr>
            <w:tcW w:w="1701" w:type="dxa"/>
            <w:vAlign w:val="center"/>
          </w:tcPr>
          <w:p w:rsidR="002D1E07" w:rsidRPr="00267EE5" w:rsidRDefault="002D1E07" w:rsidP="002F0731">
            <w:pPr>
              <w:jc w:val="center"/>
              <w:rPr>
                <w:rFonts w:ascii="Book Antiqua" w:hAnsi="Book Antiqua" w:cs="Times New Roman"/>
                <w:sz w:val="24"/>
                <w:szCs w:val="24"/>
              </w:rPr>
            </w:pPr>
            <w:r w:rsidRPr="00267EE5">
              <w:rPr>
                <w:rFonts w:ascii="Book Antiqua" w:hAnsi="Book Antiqua" w:cs="Times New Roman"/>
                <w:sz w:val="24"/>
                <w:szCs w:val="24"/>
              </w:rPr>
              <w:t>-0.422</w:t>
            </w:r>
          </w:p>
        </w:tc>
        <w:tc>
          <w:tcPr>
            <w:tcW w:w="1418" w:type="dxa"/>
            <w:vAlign w:val="center"/>
          </w:tcPr>
          <w:p w:rsidR="002D1E07" w:rsidRPr="00267EE5" w:rsidRDefault="002D1E07" w:rsidP="002F0731">
            <w:pPr>
              <w:ind w:firstLineChars="14" w:firstLine="34"/>
              <w:jc w:val="center"/>
              <w:rPr>
                <w:rFonts w:ascii="Book Antiqua" w:hAnsi="Book Antiqua" w:cs="Times New Roman"/>
                <w:sz w:val="24"/>
                <w:szCs w:val="24"/>
              </w:rPr>
            </w:pPr>
            <w:r w:rsidRPr="00267EE5">
              <w:rPr>
                <w:rFonts w:ascii="Book Antiqua" w:hAnsi="Book Antiqua" w:cs="Times New Roman"/>
                <w:sz w:val="24"/>
                <w:szCs w:val="24"/>
              </w:rPr>
              <w:t>0.001</w:t>
            </w:r>
          </w:p>
        </w:tc>
      </w:tr>
      <w:tr w:rsidR="00267EE5" w:rsidRPr="00267EE5" w:rsidTr="004937CB">
        <w:trPr>
          <w:trHeight w:val="554"/>
        </w:trPr>
        <w:tc>
          <w:tcPr>
            <w:tcW w:w="1809" w:type="dxa"/>
            <w:tcBorders>
              <w:bottom w:val="single" w:sz="4" w:space="0" w:color="auto"/>
            </w:tcBorders>
            <w:vAlign w:val="center"/>
          </w:tcPr>
          <w:p w:rsidR="002D1E07" w:rsidRPr="00267EE5" w:rsidRDefault="002D1E07" w:rsidP="002F0731">
            <w:pPr>
              <w:jc w:val="left"/>
              <w:rPr>
                <w:rFonts w:ascii="Book Antiqua" w:hAnsi="Book Antiqua" w:cs="Times New Roman"/>
                <w:sz w:val="24"/>
                <w:szCs w:val="24"/>
              </w:rPr>
            </w:pPr>
            <w:r w:rsidRPr="00267EE5">
              <w:rPr>
                <w:rFonts w:ascii="Book Antiqua" w:hAnsi="Book Antiqua" w:cs="Times New Roman"/>
                <w:sz w:val="24"/>
                <w:szCs w:val="24"/>
              </w:rPr>
              <w:t>GERD</w:t>
            </w:r>
          </w:p>
        </w:tc>
        <w:tc>
          <w:tcPr>
            <w:tcW w:w="998" w:type="dxa"/>
            <w:tcBorders>
              <w:bottom w:val="single" w:sz="4" w:space="0" w:color="auto"/>
            </w:tcBorders>
            <w:vAlign w:val="center"/>
          </w:tcPr>
          <w:p w:rsidR="002D1E07" w:rsidRPr="00267EE5" w:rsidRDefault="002D1E07" w:rsidP="002F0731">
            <w:pPr>
              <w:jc w:val="center"/>
              <w:rPr>
                <w:rFonts w:ascii="Book Antiqua" w:hAnsi="Book Antiqua" w:cs="Times New Roman"/>
                <w:sz w:val="24"/>
                <w:szCs w:val="24"/>
              </w:rPr>
            </w:pPr>
            <w:r w:rsidRPr="00267EE5">
              <w:rPr>
                <w:rFonts w:ascii="Book Antiqua" w:hAnsi="Book Antiqua" w:cs="Times New Roman"/>
                <w:sz w:val="24"/>
                <w:szCs w:val="24"/>
              </w:rPr>
              <w:t>-0.153</w:t>
            </w:r>
          </w:p>
        </w:tc>
        <w:tc>
          <w:tcPr>
            <w:tcW w:w="1979" w:type="dxa"/>
            <w:tcBorders>
              <w:bottom w:val="single" w:sz="4" w:space="0" w:color="auto"/>
            </w:tcBorders>
            <w:vAlign w:val="center"/>
          </w:tcPr>
          <w:p w:rsidR="002D1E07" w:rsidRPr="00267EE5" w:rsidRDefault="002D1E07" w:rsidP="002F0731">
            <w:pPr>
              <w:ind w:firstLineChars="11" w:firstLine="26"/>
              <w:jc w:val="center"/>
              <w:rPr>
                <w:rFonts w:ascii="Book Antiqua" w:hAnsi="Book Antiqua" w:cs="Times New Roman"/>
                <w:sz w:val="24"/>
                <w:szCs w:val="24"/>
              </w:rPr>
            </w:pPr>
            <w:r w:rsidRPr="00267EE5">
              <w:rPr>
                <w:rFonts w:ascii="Book Antiqua" w:hAnsi="Book Antiqua" w:cs="Times New Roman"/>
                <w:sz w:val="24"/>
                <w:szCs w:val="24"/>
              </w:rPr>
              <w:t>0.023</w:t>
            </w:r>
          </w:p>
        </w:tc>
        <w:tc>
          <w:tcPr>
            <w:tcW w:w="425" w:type="dxa"/>
            <w:tcBorders>
              <w:bottom w:val="single" w:sz="4" w:space="0" w:color="auto"/>
            </w:tcBorders>
          </w:tcPr>
          <w:p w:rsidR="002D1E07" w:rsidRPr="00267EE5" w:rsidRDefault="002D1E07" w:rsidP="002F0731">
            <w:pPr>
              <w:ind w:firstLine="480"/>
              <w:jc w:val="center"/>
              <w:rPr>
                <w:rFonts w:ascii="Book Antiqua" w:hAnsi="Book Antiqua" w:cs="Times New Roman"/>
                <w:sz w:val="24"/>
                <w:szCs w:val="24"/>
              </w:rPr>
            </w:pPr>
          </w:p>
        </w:tc>
        <w:tc>
          <w:tcPr>
            <w:tcW w:w="1701" w:type="dxa"/>
            <w:tcBorders>
              <w:bottom w:val="single" w:sz="4" w:space="0" w:color="auto"/>
            </w:tcBorders>
            <w:vAlign w:val="center"/>
          </w:tcPr>
          <w:p w:rsidR="002D1E07" w:rsidRPr="00267EE5" w:rsidRDefault="002D1E07" w:rsidP="002F0731">
            <w:pPr>
              <w:jc w:val="center"/>
              <w:rPr>
                <w:rFonts w:ascii="Book Antiqua" w:hAnsi="Book Antiqua" w:cs="Times New Roman"/>
                <w:sz w:val="24"/>
                <w:szCs w:val="24"/>
              </w:rPr>
            </w:pPr>
            <w:r w:rsidRPr="00267EE5">
              <w:rPr>
                <w:rFonts w:ascii="Book Antiqua" w:hAnsi="Book Antiqua" w:cs="Times New Roman"/>
                <w:sz w:val="24"/>
                <w:szCs w:val="24"/>
              </w:rPr>
              <w:t>-0.236</w:t>
            </w:r>
          </w:p>
        </w:tc>
        <w:tc>
          <w:tcPr>
            <w:tcW w:w="1418" w:type="dxa"/>
            <w:tcBorders>
              <w:bottom w:val="single" w:sz="4" w:space="0" w:color="auto"/>
            </w:tcBorders>
            <w:vAlign w:val="center"/>
          </w:tcPr>
          <w:p w:rsidR="002D1E07" w:rsidRPr="00267EE5" w:rsidRDefault="002D1E07" w:rsidP="002F0731">
            <w:pPr>
              <w:ind w:firstLineChars="14" w:firstLine="34"/>
              <w:jc w:val="center"/>
              <w:rPr>
                <w:rFonts w:ascii="Book Antiqua" w:hAnsi="Book Antiqua" w:cs="Times New Roman"/>
                <w:sz w:val="24"/>
                <w:szCs w:val="24"/>
              </w:rPr>
            </w:pPr>
            <w:r w:rsidRPr="00267EE5">
              <w:rPr>
                <w:rFonts w:ascii="Book Antiqua" w:hAnsi="Book Antiqua" w:cs="Times New Roman"/>
                <w:sz w:val="24"/>
                <w:szCs w:val="24"/>
              </w:rPr>
              <w:t>0.043</w:t>
            </w:r>
          </w:p>
        </w:tc>
      </w:tr>
    </w:tbl>
    <w:p w:rsidR="002D1E07" w:rsidRPr="00267EE5" w:rsidRDefault="00650942" w:rsidP="002F0731">
      <w:pPr>
        <w:spacing w:line="360" w:lineRule="auto"/>
        <w:rPr>
          <w:rFonts w:ascii="Book Antiqua" w:hAnsi="Book Antiqua" w:cs="Times New Roman"/>
          <w:sz w:val="24"/>
          <w:szCs w:val="24"/>
        </w:rPr>
      </w:pPr>
      <w:r w:rsidRPr="00267EE5">
        <w:rPr>
          <w:rFonts w:ascii="Book Antiqua" w:hAnsi="Book Antiqua" w:cs="Times New Roman"/>
          <w:sz w:val="24"/>
          <w:szCs w:val="24"/>
          <w:vertAlign w:val="superscript"/>
        </w:rPr>
        <w:t>1</w:t>
      </w:r>
      <w:r w:rsidR="002D1E07" w:rsidRPr="00267EE5">
        <w:rPr>
          <w:rFonts w:ascii="Book Antiqua" w:hAnsi="Book Antiqua" w:cs="Times New Roman"/>
          <w:sz w:val="24"/>
          <w:szCs w:val="24"/>
        </w:rPr>
        <w:t>Standardized regression coefficient. CCP</w:t>
      </w:r>
      <w:r w:rsidR="004937CB">
        <w:rPr>
          <w:rFonts w:ascii="Book Antiqua" w:hAnsi="Book Antiqua" w:cs="Times New Roman" w:hint="eastAsia"/>
          <w:sz w:val="24"/>
          <w:szCs w:val="24"/>
        </w:rPr>
        <w:t>:</w:t>
      </w:r>
      <w:r w:rsidR="002D1E07" w:rsidRPr="00267EE5">
        <w:rPr>
          <w:rFonts w:ascii="Book Antiqua" w:hAnsi="Book Antiqua" w:cs="Times New Roman"/>
          <w:sz w:val="24"/>
          <w:szCs w:val="24"/>
        </w:rPr>
        <w:t xml:space="preserve"> </w:t>
      </w:r>
      <w:r w:rsidR="004937CB" w:rsidRPr="00267EE5">
        <w:rPr>
          <w:rFonts w:ascii="Book Antiqua" w:hAnsi="Book Antiqua" w:cs="Times New Roman"/>
          <w:sz w:val="24"/>
          <w:szCs w:val="24"/>
        </w:rPr>
        <w:t xml:space="preserve">Cardiac </w:t>
      </w:r>
      <w:r w:rsidR="002D1E07" w:rsidRPr="00267EE5">
        <w:rPr>
          <w:rFonts w:ascii="Book Antiqua" w:hAnsi="Book Antiqua" w:cs="Times New Roman"/>
          <w:sz w:val="24"/>
          <w:szCs w:val="24"/>
        </w:rPr>
        <w:t>chest pain; GERD</w:t>
      </w:r>
      <w:r w:rsidR="004937CB">
        <w:rPr>
          <w:rFonts w:ascii="Book Antiqua" w:hAnsi="Book Antiqua" w:cs="Times New Roman" w:hint="eastAsia"/>
          <w:sz w:val="24"/>
          <w:szCs w:val="24"/>
        </w:rPr>
        <w:t xml:space="preserve">: </w:t>
      </w:r>
      <w:r w:rsidR="004937CB" w:rsidRPr="00267EE5">
        <w:rPr>
          <w:rFonts w:ascii="Book Antiqua" w:hAnsi="Book Antiqua" w:cs="Times New Roman"/>
          <w:sz w:val="24"/>
          <w:szCs w:val="24"/>
        </w:rPr>
        <w:t xml:space="preserve">Gastroesophageal </w:t>
      </w:r>
      <w:r w:rsidR="002D1E07" w:rsidRPr="00267EE5">
        <w:rPr>
          <w:rFonts w:ascii="Book Antiqua" w:hAnsi="Book Antiqua" w:cs="Times New Roman"/>
          <w:sz w:val="24"/>
          <w:szCs w:val="24"/>
        </w:rPr>
        <w:t>reflux disease; NCCP</w:t>
      </w:r>
      <w:r w:rsidR="004937CB">
        <w:rPr>
          <w:rFonts w:ascii="Book Antiqua" w:hAnsi="Book Antiqua" w:cs="Times New Roman" w:hint="eastAsia"/>
          <w:sz w:val="24"/>
          <w:szCs w:val="24"/>
        </w:rPr>
        <w:t>:</w:t>
      </w:r>
      <w:r w:rsidR="002D1E07" w:rsidRPr="00267EE5">
        <w:rPr>
          <w:rFonts w:ascii="Book Antiqua" w:hAnsi="Book Antiqua" w:cs="Times New Roman"/>
          <w:sz w:val="24"/>
          <w:szCs w:val="24"/>
        </w:rPr>
        <w:t xml:space="preserve"> </w:t>
      </w:r>
      <w:r w:rsidR="004937CB" w:rsidRPr="00267EE5">
        <w:rPr>
          <w:rFonts w:ascii="Book Antiqua" w:hAnsi="Book Antiqua" w:cs="Times New Roman"/>
          <w:sz w:val="24"/>
          <w:szCs w:val="24"/>
        </w:rPr>
        <w:t xml:space="preserve">Noncardiac </w:t>
      </w:r>
      <w:r w:rsidR="002D1E07" w:rsidRPr="00267EE5">
        <w:rPr>
          <w:rFonts w:ascii="Book Antiqua" w:hAnsi="Book Antiqua" w:cs="Times New Roman"/>
          <w:sz w:val="24"/>
          <w:szCs w:val="24"/>
        </w:rPr>
        <w:t>chest pain.</w:t>
      </w:r>
    </w:p>
    <w:p w:rsidR="00053496" w:rsidRPr="004937CB" w:rsidRDefault="00053496" w:rsidP="002F0731">
      <w:pPr>
        <w:spacing w:line="360" w:lineRule="auto"/>
        <w:rPr>
          <w:rFonts w:ascii="Book Antiqua" w:hAnsi="Book Antiqua" w:cs="Times New Roman"/>
          <w:sz w:val="24"/>
          <w:szCs w:val="24"/>
        </w:rPr>
      </w:pPr>
    </w:p>
    <w:p w:rsidR="00053496" w:rsidRPr="00267EE5" w:rsidRDefault="00053496" w:rsidP="002F0731">
      <w:pPr>
        <w:spacing w:line="360" w:lineRule="auto"/>
        <w:rPr>
          <w:rFonts w:ascii="Book Antiqua" w:hAnsi="Book Antiqua" w:cs="Times New Roman"/>
          <w:sz w:val="24"/>
          <w:szCs w:val="24"/>
        </w:rPr>
      </w:pPr>
    </w:p>
    <w:p w:rsidR="00053496" w:rsidRPr="00267EE5" w:rsidRDefault="00053496" w:rsidP="002F0731">
      <w:pPr>
        <w:spacing w:line="360" w:lineRule="auto"/>
        <w:rPr>
          <w:rFonts w:ascii="Book Antiqua" w:hAnsi="Book Antiqua" w:cs="Times New Roman"/>
          <w:sz w:val="24"/>
          <w:szCs w:val="24"/>
        </w:rPr>
      </w:pPr>
    </w:p>
    <w:p w:rsidR="00053496" w:rsidRPr="00267EE5" w:rsidRDefault="00053496" w:rsidP="002F0731">
      <w:pPr>
        <w:spacing w:line="360" w:lineRule="auto"/>
        <w:rPr>
          <w:rFonts w:ascii="Book Antiqua" w:hAnsi="Book Antiqua" w:cs="Times New Roman"/>
          <w:sz w:val="24"/>
          <w:szCs w:val="24"/>
        </w:rPr>
      </w:pPr>
    </w:p>
    <w:p w:rsidR="00053496" w:rsidRPr="00267EE5" w:rsidRDefault="00053496" w:rsidP="002F0731">
      <w:pPr>
        <w:spacing w:line="360" w:lineRule="auto"/>
        <w:rPr>
          <w:rFonts w:ascii="Book Antiqua" w:hAnsi="Book Antiqua" w:cs="Times New Roman"/>
          <w:sz w:val="24"/>
          <w:szCs w:val="24"/>
        </w:rPr>
      </w:pPr>
    </w:p>
    <w:p w:rsidR="00686C31" w:rsidRPr="00267EE5" w:rsidRDefault="00686C31" w:rsidP="002F0731">
      <w:pPr>
        <w:spacing w:line="360" w:lineRule="auto"/>
        <w:rPr>
          <w:rFonts w:ascii="Book Antiqua" w:hAnsi="Book Antiqua" w:cs="Times New Roman"/>
          <w:sz w:val="24"/>
          <w:szCs w:val="24"/>
        </w:rPr>
      </w:pPr>
    </w:p>
    <w:p w:rsidR="002A4CF6" w:rsidRPr="00267EE5" w:rsidRDefault="002A4CF6" w:rsidP="002F0731">
      <w:pPr>
        <w:spacing w:line="360" w:lineRule="auto"/>
        <w:rPr>
          <w:rFonts w:ascii="Book Antiqua" w:hAnsi="Book Antiqua" w:cs="Times New Roman"/>
          <w:sz w:val="24"/>
          <w:szCs w:val="24"/>
        </w:rPr>
      </w:pPr>
    </w:p>
    <w:p w:rsidR="002A4CF6" w:rsidRPr="00267EE5" w:rsidRDefault="002A4CF6" w:rsidP="002F0731">
      <w:pPr>
        <w:spacing w:line="360" w:lineRule="auto"/>
        <w:rPr>
          <w:rFonts w:ascii="Book Antiqua" w:hAnsi="Book Antiqua" w:cs="Times New Roman"/>
          <w:sz w:val="24"/>
          <w:szCs w:val="24"/>
        </w:rPr>
      </w:pPr>
    </w:p>
    <w:p w:rsidR="002A4CF6" w:rsidRPr="00267EE5" w:rsidRDefault="002A4CF6" w:rsidP="002F0731">
      <w:pPr>
        <w:spacing w:line="360" w:lineRule="auto"/>
        <w:rPr>
          <w:rFonts w:ascii="Book Antiqua" w:hAnsi="Book Antiqua" w:cs="Times New Roman"/>
          <w:sz w:val="24"/>
          <w:szCs w:val="24"/>
        </w:rPr>
      </w:pPr>
    </w:p>
    <w:p w:rsidR="002A4CF6" w:rsidRPr="00267EE5" w:rsidRDefault="002A4CF6" w:rsidP="002F0731">
      <w:pPr>
        <w:spacing w:line="360" w:lineRule="auto"/>
        <w:rPr>
          <w:rFonts w:ascii="Book Antiqua" w:hAnsi="Book Antiqua" w:cs="Times New Roman"/>
          <w:sz w:val="24"/>
          <w:szCs w:val="24"/>
        </w:rPr>
      </w:pPr>
    </w:p>
    <w:p w:rsidR="002A4CF6" w:rsidRPr="00267EE5" w:rsidRDefault="002A4CF6" w:rsidP="002F0731">
      <w:pPr>
        <w:spacing w:line="360" w:lineRule="auto"/>
        <w:rPr>
          <w:rFonts w:ascii="Book Antiqua" w:hAnsi="Book Antiqua" w:cs="Times New Roman"/>
          <w:sz w:val="24"/>
          <w:szCs w:val="24"/>
        </w:rPr>
      </w:pPr>
    </w:p>
    <w:p w:rsidR="002A4CF6" w:rsidRPr="00267EE5" w:rsidRDefault="002A4CF6" w:rsidP="002F0731">
      <w:pPr>
        <w:spacing w:line="360" w:lineRule="auto"/>
        <w:rPr>
          <w:rFonts w:ascii="Book Antiqua" w:hAnsi="Book Antiqua" w:cs="Times New Roman"/>
          <w:sz w:val="24"/>
          <w:szCs w:val="24"/>
        </w:rPr>
      </w:pPr>
    </w:p>
    <w:p w:rsidR="002A4CF6" w:rsidRPr="00267EE5" w:rsidRDefault="002A4CF6" w:rsidP="002F0731">
      <w:pPr>
        <w:spacing w:line="360" w:lineRule="auto"/>
        <w:rPr>
          <w:rFonts w:ascii="Book Antiqua" w:hAnsi="Book Antiqua" w:cs="Times New Roman"/>
          <w:sz w:val="24"/>
          <w:szCs w:val="24"/>
        </w:rPr>
      </w:pPr>
    </w:p>
    <w:p w:rsidR="002A4CF6" w:rsidRPr="00267EE5" w:rsidRDefault="002A4CF6" w:rsidP="002F0731">
      <w:pPr>
        <w:spacing w:line="360" w:lineRule="auto"/>
        <w:rPr>
          <w:rFonts w:ascii="Book Antiqua" w:hAnsi="Book Antiqua" w:cs="Times New Roman"/>
          <w:sz w:val="24"/>
          <w:szCs w:val="24"/>
        </w:rPr>
      </w:pPr>
    </w:p>
    <w:p w:rsidR="002A4CF6" w:rsidRPr="00267EE5" w:rsidRDefault="002A4CF6" w:rsidP="002F0731">
      <w:pPr>
        <w:spacing w:line="360" w:lineRule="auto"/>
        <w:rPr>
          <w:rFonts w:ascii="Book Antiqua" w:hAnsi="Book Antiqua" w:cs="Times New Roman"/>
          <w:sz w:val="24"/>
          <w:szCs w:val="24"/>
        </w:rPr>
      </w:pPr>
    </w:p>
    <w:p w:rsidR="002838CB" w:rsidRPr="00267EE5" w:rsidRDefault="002838CB" w:rsidP="002F0731">
      <w:pPr>
        <w:spacing w:line="360" w:lineRule="auto"/>
        <w:rPr>
          <w:rFonts w:ascii="Book Antiqua" w:hAnsi="Book Antiqua" w:cs="Times New Roman"/>
          <w:sz w:val="24"/>
          <w:szCs w:val="24"/>
        </w:rPr>
      </w:pPr>
    </w:p>
    <w:p w:rsidR="00C448E8" w:rsidRDefault="00C448E8" w:rsidP="002F0731">
      <w:pPr>
        <w:spacing w:line="360" w:lineRule="auto"/>
        <w:rPr>
          <w:rFonts w:ascii="Book Antiqua" w:hAnsi="Book Antiqua" w:cs="Times New Roman"/>
          <w:b/>
          <w:noProof/>
          <w:sz w:val="24"/>
          <w:szCs w:val="24"/>
        </w:rPr>
      </w:pPr>
      <w:r>
        <w:rPr>
          <w:rFonts w:ascii="Book Antiqua" w:hAnsi="Book Antiqua" w:cs="Times New Roman"/>
          <w:noProof/>
          <w:sz w:val="24"/>
          <w:szCs w:val="24"/>
        </w:rPr>
        <w:drawing>
          <wp:inline distT="0" distB="0" distL="0" distR="0" wp14:anchorId="75034E72" wp14:editId="1AE55298">
            <wp:extent cx="4391025" cy="2381250"/>
            <wp:effectExtent l="19050" t="0" r="9525" b="0"/>
            <wp:docPr id="2" name="图片 2" descr="K:\科研课题\02 文章\2015.01.20  NCCP临床问卷资料（涂蕾）\文章-Psychological impact effect on quality of life in patients of gastroesophageal reflux disease with cardiac and noncardiac chest pain\6-投稿 Word Journal of Gastroenterology\Fig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科研课题\02 文章\2015.01.20  NCCP临床问卷资料（涂蕾）\文章-Psychological impact effect on quality of life in patients of gastroesophageal reflux disease with cardiac and noncardiac chest pain\6-投稿 Word Journal of Gastroenterology\Figure 1.jpg"/>
                    <pic:cNvPicPr>
                      <a:picLocks noChangeAspect="1" noChangeArrowheads="1"/>
                    </pic:cNvPicPr>
                  </pic:nvPicPr>
                  <pic:blipFill>
                    <a:blip r:embed="rId10" cstate="print"/>
                    <a:srcRect/>
                    <a:stretch>
                      <a:fillRect/>
                    </a:stretch>
                  </pic:blipFill>
                  <pic:spPr bwMode="auto">
                    <a:xfrm>
                      <a:off x="0" y="0"/>
                      <a:ext cx="4391025" cy="2381250"/>
                    </a:xfrm>
                    <a:prstGeom prst="rect">
                      <a:avLst/>
                    </a:prstGeom>
                    <a:noFill/>
                    <a:ln w="9525">
                      <a:noFill/>
                      <a:miter lim="800000"/>
                      <a:headEnd/>
                      <a:tailEnd/>
                    </a:ln>
                  </pic:spPr>
                </pic:pic>
              </a:graphicData>
            </a:graphic>
          </wp:inline>
        </w:drawing>
      </w:r>
    </w:p>
    <w:p w:rsidR="00BD3E58" w:rsidRPr="00267EE5" w:rsidRDefault="008166DC" w:rsidP="002F0731">
      <w:pPr>
        <w:spacing w:line="360" w:lineRule="auto"/>
        <w:rPr>
          <w:rFonts w:ascii="Book Antiqua" w:hAnsi="Book Antiqua" w:cs="Times New Roman"/>
          <w:sz w:val="24"/>
          <w:szCs w:val="24"/>
        </w:rPr>
      </w:pPr>
      <w:r w:rsidRPr="00267EE5">
        <w:rPr>
          <w:rFonts w:ascii="Book Antiqua" w:hAnsi="Book Antiqua" w:cs="Times New Roman"/>
          <w:b/>
          <w:sz w:val="24"/>
          <w:szCs w:val="24"/>
        </w:rPr>
        <w:t>Figure 1 Health</w:t>
      </w:r>
      <w:r w:rsidR="00467B85" w:rsidRPr="00267EE5">
        <w:rPr>
          <w:rFonts w:ascii="Book Antiqua" w:hAnsi="Book Antiqua" w:cs="Times New Roman"/>
          <w:b/>
          <w:sz w:val="24"/>
          <w:szCs w:val="24"/>
        </w:rPr>
        <w:t>-</w:t>
      </w:r>
      <w:r w:rsidRPr="00267EE5">
        <w:rPr>
          <w:rFonts w:ascii="Book Antiqua" w:hAnsi="Book Antiqua" w:cs="Times New Roman"/>
          <w:b/>
          <w:sz w:val="24"/>
          <w:szCs w:val="24"/>
        </w:rPr>
        <w:t xml:space="preserve">related quality of life in </w:t>
      </w:r>
      <w:r w:rsidR="002F0731" w:rsidRPr="002F0731">
        <w:rPr>
          <w:rFonts w:ascii="Book Antiqua" w:hAnsi="Book Antiqua" w:cs="Times New Roman"/>
          <w:b/>
          <w:sz w:val="24"/>
          <w:szCs w:val="24"/>
        </w:rPr>
        <w:t xml:space="preserve">gastroesophageal reflux disease </w:t>
      </w:r>
      <w:r w:rsidRPr="00267EE5">
        <w:rPr>
          <w:rFonts w:ascii="Book Antiqua" w:hAnsi="Book Antiqua" w:cs="Times New Roman"/>
          <w:b/>
          <w:sz w:val="24"/>
          <w:szCs w:val="24"/>
        </w:rPr>
        <w:t>patients with or without chest pain</w:t>
      </w:r>
      <w:r w:rsidR="004937CB">
        <w:rPr>
          <w:rFonts w:ascii="Book Antiqua" w:hAnsi="Book Antiqua" w:cs="Times New Roman" w:hint="eastAsia"/>
          <w:sz w:val="24"/>
          <w:szCs w:val="24"/>
        </w:rPr>
        <w:t xml:space="preserve">. </w:t>
      </w:r>
      <w:r w:rsidRPr="00267EE5">
        <w:rPr>
          <w:rFonts w:ascii="Book Antiqua" w:hAnsi="Book Antiqua" w:cs="Times New Roman"/>
          <w:sz w:val="24"/>
          <w:szCs w:val="24"/>
        </w:rPr>
        <w:t xml:space="preserve">The physical component score (PCS), mental component score (MCS) and total SF-36 score </w:t>
      </w:r>
      <w:r w:rsidR="00467B85" w:rsidRPr="00267EE5">
        <w:rPr>
          <w:rFonts w:ascii="Book Antiqua" w:hAnsi="Book Antiqua" w:cs="Times New Roman"/>
          <w:sz w:val="24"/>
          <w:szCs w:val="24"/>
        </w:rPr>
        <w:t xml:space="preserve">were highest in patients with </w:t>
      </w:r>
      <w:r w:rsidR="002F0731" w:rsidRPr="002F0731">
        <w:rPr>
          <w:rFonts w:ascii="Book Antiqua" w:hAnsi="Book Antiqua" w:cs="Times New Roman"/>
          <w:sz w:val="24"/>
          <w:szCs w:val="24"/>
        </w:rPr>
        <w:t xml:space="preserve">gastroesophageal reflux disease </w:t>
      </w:r>
      <w:r w:rsidR="002F0731">
        <w:rPr>
          <w:rFonts w:ascii="Book Antiqua" w:hAnsi="Book Antiqua" w:cs="Times New Roman" w:hint="eastAsia"/>
          <w:sz w:val="24"/>
          <w:szCs w:val="24"/>
        </w:rPr>
        <w:t>(</w:t>
      </w:r>
      <w:r w:rsidR="00467B85" w:rsidRPr="00267EE5">
        <w:rPr>
          <w:rFonts w:ascii="Book Antiqua" w:hAnsi="Book Antiqua" w:cs="Times New Roman"/>
          <w:sz w:val="24"/>
          <w:szCs w:val="24"/>
        </w:rPr>
        <w:t>GERD</w:t>
      </w:r>
      <w:r w:rsidR="002F0731">
        <w:rPr>
          <w:rFonts w:ascii="Book Antiqua" w:hAnsi="Book Antiqua" w:cs="Times New Roman" w:hint="eastAsia"/>
          <w:sz w:val="24"/>
          <w:szCs w:val="24"/>
        </w:rPr>
        <w:t>)</w:t>
      </w:r>
      <w:r w:rsidR="00467B85" w:rsidRPr="00267EE5">
        <w:rPr>
          <w:rFonts w:ascii="Book Antiqua" w:hAnsi="Book Antiqua" w:cs="Times New Roman"/>
          <w:sz w:val="24"/>
          <w:szCs w:val="24"/>
        </w:rPr>
        <w:t>, followed by</w:t>
      </w:r>
      <w:r w:rsidRPr="00267EE5">
        <w:rPr>
          <w:rFonts w:ascii="Book Antiqua" w:hAnsi="Book Antiqua" w:cs="Times New Roman"/>
          <w:sz w:val="24"/>
          <w:szCs w:val="24"/>
        </w:rPr>
        <w:t xml:space="preserve"> GERD-NCCP and then GERD-CCP.</w:t>
      </w:r>
      <w:r w:rsidR="007869BA" w:rsidRPr="00267EE5">
        <w:rPr>
          <w:rFonts w:ascii="Book Antiqua" w:hAnsi="Book Antiqua" w:cs="Times New Roman"/>
          <w:sz w:val="24"/>
          <w:szCs w:val="24"/>
        </w:rPr>
        <w:t xml:space="preserve"> </w:t>
      </w:r>
      <w:r w:rsidR="007869BA" w:rsidRPr="00267EE5">
        <w:rPr>
          <w:rFonts w:ascii="Book Antiqua" w:hAnsi="Book Antiqua" w:cs="Times New Roman"/>
          <w:sz w:val="24"/>
          <w:szCs w:val="24"/>
          <w:vertAlign w:val="superscript"/>
        </w:rPr>
        <w:t>a</w:t>
      </w:r>
      <w:r w:rsidR="004937CB" w:rsidRPr="002C77DA">
        <w:rPr>
          <w:rFonts w:ascii="Book Antiqua" w:hAnsi="Book Antiqua" w:cs="Times New Roman"/>
          <w:i/>
          <w:sz w:val="24"/>
          <w:szCs w:val="24"/>
        </w:rPr>
        <w:t>P</w:t>
      </w:r>
      <w:r w:rsidR="004937CB">
        <w:rPr>
          <w:rFonts w:ascii="Book Antiqua" w:hAnsi="Book Antiqua" w:cs="Times New Roman" w:hint="eastAsia"/>
          <w:sz w:val="24"/>
          <w:szCs w:val="24"/>
        </w:rPr>
        <w:t xml:space="preserve"> </w:t>
      </w:r>
      <w:r w:rsidR="004937CB">
        <w:rPr>
          <w:rFonts w:ascii="Book Antiqua" w:hAnsi="Book Antiqua" w:cs="Times New Roman"/>
          <w:sz w:val="24"/>
          <w:szCs w:val="24"/>
        </w:rPr>
        <w:sym w:font="Symbol" w:char="F03C"/>
      </w:r>
      <w:r w:rsidR="004937CB">
        <w:rPr>
          <w:rFonts w:ascii="Book Antiqua" w:hAnsi="Book Antiqua" w:cs="Times New Roman" w:hint="eastAsia"/>
          <w:sz w:val="24"/>
          <w:szCs w:val="24"/>
        </w:rPr>
        <w:t xml:space="preserve"> </w:t>
      </w:r>
      <w:r w:rsidR="004937CB" w:rsidRPr="00267EE5">
        <w:rPr>
          <w:rFonts w:ascii="Book Antiqua" w:hAnsi="Book Antiqua" w:cs="Times New Roman"/>
          <w:sz w:val="24"/>
          <w:szCs w:val="24"/>
        </w:rPr>
        <w:t>0.01</w:t>
      </w:r>
      <w:r w:rsidRPr="00267EE5">
        <w:rPr>
          <w:rFonts w:ascii="Book Antiqua" w:hAnsi="Book Antiqua" w:cs="Times New Roman"/>
          <w:sz w:val="24"/>
          <w:szCs w:val="24"/>
        </w:rPr>
        <w:t xml:space="preserve"> GERD-NCCP or GERD-CCP </w:t>
      </w:r>
      <w:r w:rsidR="004937CB">
        <w:rPr>
          <w:rFonts w:ascii="Book Antiqua" w:hAnsi="Book Antiqua" w:cs="Times New Roman"/>
          <w:i/>
          <w:sz w:val="24"/>
          <w:szCs w:val="24"/>
        </w:rPr>
        <w:t>vs</w:t>
      </w:r>
      <w:r w:rsidRPr="00267EE5">
        <w:rPr>
          <w:rFonts w:ascii="Book Antiqua" w:hAnsi="Book Antiqua" w:cs="Times New Roman"/>
          <w:i/>
          <w:sz w:val="24"/>
          <w:szCs w:val="24"/>
        </w:rPr>
        <w:t xml:space="preserve"> </w:t>
      </w:r>
      <w:r w:rsidRPr="00267EE5">
        <w:rPr>
          <w:rFonts w:ascii="Book Antiqua" w:hAnsi="Book Antiqua" w:cs="Times New Roman"/>
          <w:sz w:val="24"/>
          <w:szCs w:val="24"/>
        </w:rPr>
        <w:t xml:space="preserve">GERD without CP, </w:t>
      </w:r>
      <w:r w:rsidR="007869BA" w:rsidRPr="00267EE5">
        <w:rPr>
          <w:rFonts w:ascii="Book Antiqua" w:hAnsi="Book Antiqua" w:cs="Times New Roman"/>
          <w:b/>
          <w:sz w:val="24"/>
          <w:szCs w:val="24"/>
          <w:vertAlign w:val="superscript"/>
        </w:rPr>
        <w:t>b</w:t>
      </w:r>
      <w:r w:rsidR="004937CB" w:rsidRPr="002C77DA">
        <w:rPr>
          <w:rFonts w:ascii="Book Antiqua" w:hAnsi="Book Antiqua" w:cs="Times New Roman"/>
          <w:i/>
          <w:sz w:val="24"/>
          <w:szCs w:val="24"/>
        </w:rPr>
        <w:t>P</w:t>
      </w:r>
      <w:r w:rsidR="004937CB">
        <w:rPr>
          <w:rFonts w:ascii="Book Antiqua" w:hAnsi="Book Antiqua" w:cs="Times New Roman" w:hint="eastAsia"/>
          <w:sz w:val="24"/>
          <w:szCs w:val="24"/>
        </w:rPr>
        <w:t xml:space="preserve"> </w:t>
      </w:r>
      <w:r w:rsidR="004937CB">
        <w:rPr>
          <w:rFonts w:ascii="Book Antiqua" w:hAnsi="Book Antiqua" w:cs="Times New Roman"/>
          <w:sz w:val="24"/>
          <w:szCs w:val="24"/>
        </w:rPr>
        <w:sym w:font="Symbol" w:char="F03C"/>
      </w:r>
      <w:r w:rsidR="004937CB">
        <w:rPr>
          <w:rFonts w:ascii="Book Antiqua" w:hAnsi="Book Antiqua" w:cs="Times New Roman" w:hint="eastAsia"/>
          <w:sz w:val="24"/>
          <w:szCs w:val="24"/>
        </w:rPr>
        <w:t xml:space="preserve"> </w:t>
      </w:r>
      <w:r w:rsidR="004937CB" w:rsidRPr="00267EE5">
        <w:rPr>
          <w:rFonts w:ascii="Book Antiqua" w:hAnsi="Book Antiqua" w:cs="Times New Roman"/>
          <w:sz w:val="24"/>
          <w:szCs w:val="24"/>
        </w:rPr>
        <w:t>0.01</w:t>
      </w:r>
      <w:r w:rsidRPr="00267EE5">
        <w:rPr>
          <w:rFonts w:ascii="Book Antiqua" w:hAnsi="Book Antiqua" w:cs="Times New Roman"/>
          <w:sz w:val="24"/>
          <w:szCs w:val="24"/>
        </w:rPr>
        <w:t xml:space="preserve"> GERD-NCCP </w:t>
      </w:r>
      <w:r w:rsidR="002F0731">
        <w:rPr>
          <w:rFonts w:ascii="Book Antiqua" w:hAnsi="Book Antiqua" w:cs="Times New Roman"/>
          <w:i/>
          <w:sz w:val="24"/>
          <w:szCs w:val="24"/>
        </w:rPr>
        <w:t>vs</w:t>
      </w:r>
      <w:r w:rsidR="002F0731">
        <w:rPr>
          <w:rFonts w:ascii="Book Antiqua" w:hAnsi="Book Antiqua" w:cs="Times New Roman" w:hint="eastAsia"/>
          <w:i/>
          <w:sz w:val="24"/>
          <w:szCs w:val="24"/>
        </w:rPr>
        <w:t xml:space="preserve"> </w:t>
      </w:r>
      <w:r w:rsidRPr="00267EE5">
        <w:rPr>
          <w:rFonts w:ascii="Book Antiqua" w:hAnsi="Book Antiqua" w:cs="Times New Roman"/>
          <w:sz w:val="24"/>
          <w:szCs w:val="24"/>
        </w:rPr>
        <w:t>GERD-CCP.</w:t>
      </w:r>
      <w:r w:rsidR="002F0731">
        <w:rPr>
          <w:rFonts w:ascii="Book Antiqua" w:hAnsi="Book Antiqua" w:cs="Times New Roman" w:hint="eastAsia"/>
          <w:sz w:val="24"/>
          <w:szCs w:val="24"/>
        </w:rPr>
        <w:t xml:space="preserve"> </w:t>
      </w:r>
    </w:p>
    <w:p w:rsidR="003760F3" w:rsidRPr="00267EE5" w:rsidRDefault="003760F3" w:rsidP="002F0731">
      <w:pPr>
        <w:spacing w:line="360" w:lineRule="auto"/>
        <w:rPr>
          <w:rFonts w:ascii="Book Antiqua" w:hAnsi="Book Antiqua" w:cs="Times New Roman"/>
          <w:b/>
          <w:sz w:val="24"/>
          <w:szCs w:val="24"/>
        </w:rPr>
      </w:pPr>
    </w:p>
    <w:p w:rsidR="00C448E8" w:rsidRDefault="00C448E8" w:rsidP="002F0731">
      <w:pPr>
        <w:widowControl/>
        <w:jc w:val="left"/>
        <w:rPr>
          <w:rFonts w:ascii="Book Antiqua" w:hAnsi="Book Antiqua" w:cs="Times New Roman"/>
          <w:b/>
          <w:sz w:val="24"/>
          <w:szCs w:val="24"/>
        </w:rPr>
      </w:pPr>
      <w:r>
        <w:rPr>
          <w:rFonts w:ascii="Book Antiqua" w:hAnsi="Book Antiqua" w:cs="Times New Roman"/>
          <w:b/>
          <w:sz w:val="24"/>
          <w:szCs w:val="24"/>
        </w:rPr>
        <w:br w:type="page"/>
      </w:r>
    </w:p>
    <w:p w:rsidR="00BD3E58" w:rsidRPr="00267EE5" w:rsidRDefault="00BD3E58" w:rsidP="002F0731">
      <w:pPr>
        <w:spacing w:line="360" w:lineRule="auto"/>
        <w:rPr>
          <w:rFonts w:ascii="Book Antiqua" w:hAnsi="Book Antiqua" w:cs="Times New Roman"/>
          <w:b/>
          <w:sz w:val="24"/>
          <w:szCs w:val="24"/>
        </w:rPr>
      </w:pPr>
    </w:p>
    <w:p w:rsidR="00C448E8" w:rsidRDefault="00C448E8" w:rsidP="002F0731">
      <w:pPr>
        <w:spacing w:line="360" w:lineRule="auto"/>
        <w:rPr>
          <w:rFonts w:ascii="Book Antiqua" w:hAnsi="Book Antiqua" w:cs="Times New Roman"/>
          <w:b/>
          <w:noProof/>
          <w:sz w:val="24"/>
          <w:szCs w:val="24"/>
        </w:rPr>
      </w:pPr>
      <w:r>
        <w:rPr>
          <w:rFonts w:ascii="Book Antiqua" w:hAnsi="Book Antiqua" w:cs="Times New Roman"/>
          <w:b/>
          <w:noProof/>
          <w:sz w:val="24"/>
          <w:szCs w:val="24"/>
        </w:rPr>
        <w:drawing>
          <wp:inline distT="0" distB="0" distL="0" distR="0" wp14:anchorId="6A9E4956" wp14:editId="55706A51">
            <wp:extent cx="2771775" cy="2085975"/>
            <wp:effectExtent l="19050" t="0" r="9525" b="0"/>
            <wp:docPr id="1" name="图片 1" descr="SF-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36"/>
                    <pic:cNvPicPr>
                      <a:picLocks noChangeAspect="1" noChangeArrowheads="1"/>
                    </pic:cNvPicPr>
                  </pic:nvPicPr>
                  <pic:blipFill>
                    <a:blip r:embed="rId11" cstate="print"/>
                    <a:srcRect/>
                    <a:stretch>
                      <a:fillRect/>
                    </a:stretch>
                  </pic:blipFill>
                  <pic:spPr bwMode="auto">
                    <a:xfrm>
                      <a:off x="0" y="0"/>
                      <a:ext cx="2771775" cy="2085975"/>
                    </a:xfrm>
                    <a:prstGeom prst="rect">
                      <a:avLst/>
                    </a:prstGeom>
                    <a:noFill/>
                    <a:ln w="9525">
                      <a:noFill/>
                      <a:miter lim="800000"/>
                      <a:headEnd/>
                      <a:tailEnd/>
                    </a:ln>
                  </pic:spPr>
                </pic:pic>
              </a:graphicData>
            </a:graphic>
          </wp:inline>
        </w:drawing>
      </w:r>
    </w:p>
    <w:p w:rsidR="00C448E8" w:rsidRDefault="00C448E8" w:rsidP="002F0731">
      <w:pPr>
        <w:spacing w:line="360" w:lineRule="auto"/>
        <w:rPr>
          <w:rFonts w:ascii="Book Antiqua" w:hAnsi="Book Antiqua" w:cs="Times New Roman"/>
          <w:b/>
          <w:sz w:val="24"/>
          <w:szCs w:val="24"/>
        </w:rPr>
      </w:pPr>
      <w:r>
        <w:rPr>
          <w:rFonts w:ascii="Book Antiqua" w:hAnsi="Book Antiqua" w:cs="Times New Roman" w:hint="eastAsia"/>
          <w:b/>
          <w:noProof/>
          <w:sz w:val="24"/>
          <w:szCs w:val="24"/>
        </w:rPr>
        <w:drawing>
          <wp:inline distT="0" distB="0" distL="0" distR="0" wp14:anchorId="54AB8BDA" wp14:editId="54210FA6">
            <wp:extent cx="2724150" cy="1919608"/>
            <wp:effectExtent l="19050" t="0" r="0" b="0"/>
            <wp:docPr id="3" name="图片 3" descr="C:\Users\huststone\Desktop\P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uststone\Desktop\PCS.jpg"/>
                    <pic:cNvPicPr>
                      <a:picLocks noChangeAspect="1" noChangeArrowheads="1"/>
                    </pic:cNvPicPr>
                  </pic:nvPicPr>
                  <pic:blipFill>
                    <a:blip r:embed="rId12" cstate="print"/>
                    <a:srcRect/>
                    <a:stretch>
                      <a:fillRect/>
                    </a:stretch>
                  </pic:blipFill>
                  <pic:spPr bwMode="auto">
                    <a:xfrm>
                      <a:off x="0" y="0"/>
                      <a:ext cx="2724150" cy="1919608"/>
                    </a:xfrm>
                    <a:prstGeom prst="rect">
                      <a:avLst/>
                    </a:prstGeom>
                    <a:noFill/>
                    <a:ln w="9525">
                      <a:noFill/>
                      <a:miter lim="800000"/>
                      <a:headEnd/>
                      <a:tailEnd/>
                    </a:ln>
                  </pic:spPr>
                </pic:pic>
              </a:graphicData>
            </a:graphic>
          </wp:inline>
        </w:drawing>
      </w:r>
    </w:p>
    <w:p w:rsidR="00C448E8" w:rsidRPr="002F77D2" w:rsidRDefault="00C448E8" w:rsidP="002F0731">
      <w:pPr>
        <w:spacing w:line="360" w:lineRule="auto"/>
        <w:rPr>
          <w:rFonts w:ascii="Book Antiqua" w:hAnsi="Book Antiqua" w:cs="Times New Roman"/>
          <w:b/>
          <w:sz w:val="24"/>
          <w:szCs w:val="24"/>
        </w:rPr>
      </w:pPr>
      <w:r>
        <w:rPr>
          <w:rFonts w:ascii="Book Antiqua" w:hAnsi="Book Antiqua" w:cs="Times New Roman" w:hint="eastAsia"/>
          <w:b/>
          <w:noProof/>
          <w:sz w:val="24"/>
          <w:szCs w:val="24"/>
        </w:rPr>
        <w:drawing>
          <wp:inline distT="0" distB="0" distL="0" distR="0" wp14:anchorId="13622AE6" wp14:editId="381479FE">
            <wp:extent cx="2724150" cy="1919609"/>
            <wp:effectExtent l="19050" t="0" r="0" b="0"/>
            <wp:docPr id="4" name="图片 4" descr="C:\Users\huststone\Desktop\M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uststone\Desktop\MCS.jpg"/>
                    <pic:cNvPicPr>
                      <a:picLocks noChangeAspect="1" noChangeArrowheads="1"/>
                    </pic:cNvPicPr>
                  </pic:nvPicPr>
                  <pic:blipFill>
                    <a:blip r:embed="rId13" cstate="print"/>
                    <a:srcRect/>
                    <a:stretch>
                      <a:fillRect/>
                    </a:stretch>
                  </pic:blipFill>
                  <pic:spPr bwMode="auto">
                    <a:xfrm>
                      <a:off x="0" y="0"/>
                      <a:ext cx="2724450" cy="1919820"/>
                    </a:xfrm>
                    <a:prstGeom prst="rect">
                      <a:avLst/>
                    </a:prstGeom>
                    <a:noFill/>
                    <a:ln w="9525">
                      <a:noFill/>
                      <a:miter lim="800000"/>
                      <a:headEnd/>
                      <a:tailEnd/>
                    </a:ln>
                  </pic:spPr>
                </pic:pic>
              </a:graphicData>
            </a:graphic>
          </wp:inline>
        </w:drawing>
      </w:r>
    </w:p>
    <w:p w:rsidR="006174DC" w:rsidRPr="00267EE5" w:rsidRDefault="008166DC" w:rsidP="002F0731">
      <w:pPr>
        <w:spacing w:line="360" w:lineRule="auto"/>
        <w:rPr>
          <w:rFonts w:ascii="Book Antiqua" w:hAnsi="Book Antiqua" w:cs="Times New Roman"/>
          <w:sz w:val="24"/>
          <w:szCs w:val="24"/>
        </w:rPr>
      </w:pPr>
      <w:r w:rsidRPr="00267EE5">
        <w:rPr>
          <w:rFonts w:ascii="Book Antiqua" w:hAnsi="Book Antiqua" w:cs="Times New Roman"/>
          <w:b/>
          <w:sz w:val="24"/>
          <w:szCs w:val="24"/>
        </w:rPr>
        <w:t>Figure 2 Health</w:t>
      </w:r>
      <w:r w:rsidR="00467B85" w:rsidRPr="00267EE5">
        <w:rPr>
          <w:rFonts w:ascii="Book Antiqua" w:hAnsi="Book Antiqua" w:cs="Times New Roman"/>
          <w:b/>
          <w:sz w:val="24"/>
          <w:szCs w:val="24"/>
        </w:rPr>
        <w:t>-</w:t>
      </w:r>
      <w:r w:rsidRPr="00267EE5">
        <w:rPr>
          <w:rFonts w:ascii="Book Antiqua" w:hAnsi="Book Antiqua" w:cs="Times New Roman"/>
          <w:b/>
          <w:sz w:val="24"/>
          <w:szCs w:val="24"/>
        </w:rPr>
        <w:t xml:space="preserve">related quality of life among </w:t>
      </w:r>
      <w:r w:rsidR="002F0731" w:rsidRPr="002F0731">
        <w:rPr>
          <w:rFonts w:ascii="Book Antiqua" w:hAnsi="Book Antiqua" w:cs="Times New Roman"/>
          <w:b/>
          <w:sz w:val="24"/>
          <w:szCs w:val="24"/>
        </w:rPr>
        <w:t xml:space="preserve">gastroesophageal reflux disease </w:t>
      </w:r>
      <w:r w:rsidRPr="00267EE5">
        <w:rPr>
          <w:rFonts w:ascii="Book Antiqua" w:hAnsi="Book Antiqua" w:cs="Times New Roman"/>
          <w:b/>
          <w:sz w:val="24"/>
          <w:szCs w:val="24"/>
        </w:rPr>
        <w:t>patients with or without anxiety and depression</w:t>
      </w:r>
      <w:r w:rsidR="002F0731">
        <w:rPr>
          <w:rFonts w:ascii="Book Antiqua" w:hAnsi="Book Antiqua" w:cs="Times New Roman" w:hint="eastAsia"/>
          <w:b/>
          <w:sz w:val="24"/>
          <w:szCs w:val="24"/>
        </w:rPr>
        <w:t xml:space="preserve">. </w:t>
      </w:r>
      <w:r w:rsidR="00467B85" w:rsidRPr="00267EE5">
        <w:rPr>
          <w:rFonts w:ascii="Book Antiqua" w:hAnsi="Book Antiqua" w:cs="Times New Roman"/>
          <w:sz w:val="24"/>
          <w:szCs w:val="24"/>
        </w:rPr>
        <w:t>T</w:t>
      </w:r>
      <w:r w:rsidRPr="00267EE5">
        <w:rPr>
          <w:rFonts w:ascii="Book Antiqua" w:hAnsi="Book Antiqua" w:cs="Times New Roman"/>
          <w:sz w:val="24"/>
          <w:szCs w:val="24"/>
        </w:rPr>
        <w:t>otal SF-36 scores (A), physical component(PCS) (B) and mental component (MCS) (C)</w:t>
      </w:r>
      <w:r w:rsidR="00467B85" w:rsidRPr="00267EE5">
        <w:rPr>
          <w:rFonts w:ascii="Book Antiqua" w:hAnsi="Book Antiqua" w:cs="Times New Roman"/>
          <w:sz w:val="24"/>
          <w:szCs w:val="24"/>
        </w:rPr>
        <w:t xml:space="preserve"> scores</w:t>
      </w:r>
      <w:r w:rsidRPr="00267EE5">
        <w:rPr>
          <w:rFonts w:ascii="Book Antiqua" w:hAnsi="Book Antiqua" w:cs="Times New Roman"/>
          <w:sz w:val="24"/>
          <w:szCs w:val="24"/>
        </w:rPr>
        <w:t xml:space="preserve"> were much lower in subjects with anxiety, depression, and both anxiety and depression than </w:t>
      </w:r>
      <w:r w:rsidR="00467B85" w:rsidRPr="00267EE5">
        <w:rPr>
          <w:rFonts w:ascii="Book Antiqua" w:hAnsi="Book Antiqua" w:cs="Times New Roman"/>
          <w:sz w:val="24"/>
          <w:szCs w:val="24"/>
        </w:rPr>
        <w:t xml:space="preserve">in </w:t>
      </w:r>
      <w:r w:rsidRPr="00267EE5">
        <w:rPr>
          <w:rFonts w:ascii="Book Antiqua" w:hAnsi="Book Antiqua" w:cs="Times New Roman"/>
          <w:sz w:val="24"/>
          <w:szCs w:val="24"/>
        </w:rPr>
        <w:t xml:space="preserve">those without anxiety and depression </w:t>
      </w:r>
      <w:r w:rsidR="00467B85" w:rsidRPr="00267EE5">
        <w:rPr>
          <w:rFonts w:ascii="Book Antiqua" w:hAnsi="Book Antiqua" w:cs="Times New Roman"/>
          <w:sz w:val="24"/>
          <w:szCs w:val="24"/>
        </w:rPr>
        <w:t>for both</w:t>
      </w:r>
      <w:r w:rsidRPr="00267EE5">
        <w:rPr>
          <w:rFonts w:ascii="Book Antiqua" w:hAnsi="Book Antiqua" w:cs="Times New Roman"/>
          <w:sz w:val="24"/>
          <w:szCs w:val="24"/>
        </w:rPr>
        <w:t xml:space="preserve"> GERD and GERD-NCCP</w:t>
      </w:r>
      <w:r w:rsidR="00467B85" w:rsidRPr="00267EE5">
        <w:rPr>
          <w:rFonts w:ascii="Book Antiqua" w:hAnsi="Book Antiqua" w:cs="Times New Roman"/>
          <w:sz w:val="24"/>
          <w:szCs w:val="24"/>
        </w:rPr>
        <w:t xml:space="preserve"> patients</w:t>
      </w:r>
      <w:r w:rsidRPr="00267EE5">
        <w:rPr>
          <w:rFonts w:ascii="Book Antiqua" w:hAnsi="Book Antiqua" w:cs="Times New Roman"/>
          <w:sz w:val="24"/>
          <w:szCs w:val="24"/>
        </w:rPr>
        <w:t xml:space="preserve">, while this difference </w:t>
      </w:r>
      <w:r w:rsidR="00467B85" w:rsidRPr="00267EE5">
        <w:rPr>
          <w:rFonts w:ascii="Book Antiqua" w:hAnsi="Book Antiqua" w:cs="Times New Roman"/>
          <w:sz w:val="24"/>
          <w:szCs w:val="24"/>
        </w:rPr>
        <w:t>was</w:t>
      </w:r>
      <w:r w:rsidRPr="00267EE5">
        <w:rPr>
          <w:rFonts w:ascii="Book Antiqua" w:hAnsi="Book Antiqua" w:cs="Times New Roman"/>
          <w:sz w:val="24"/>
          <w:szCs w:val="24"/>
        </w:rPr>
        <w:t xml:space="preserve"> not present in GERD-CCP</w:t>
      </w:r>
      <w:r w:rsidR="00467B85" w:rsidRPr="00267EE5">
        <w:rPr>
          <w:rFonts w:ascii="Book Antiqua" w:hAnsi="Book Antiqua" w:cs="Times New Roman"/>
          <w:sz w:val="24"/>
          <w:szCs w:val="24"/>
        </w:rPr>
        <w:t>patients</w:t>
      </w:r>
      <w:r w:rsidRPr="00267EE5">
        <w:rPr>
          <w:rFonts w:ascii="Book Antiqua" w:hAnsi="Book Antiqua" w:cs="Times New Roman"/>
          <w:sz w:val="24"/>
          <w:szCs w:val="24"/>
        </w:rPr>
        <w:t xml:space="preserve">. </w:t>
      </w:r>
      <w:r w:rsidR="00BD3E58" w:rsidRPr="00267EE5">
        <w:rPr>
          <w:rFonts w:ascii="Book Antiqua" w:hAnsi="Book Antiqua" w:cs="Times New Roman"/>
          <w:sz w:val="24"/>
          <w:szCs w:val="24"/>
          <w:vertAlign w:val="superscript"/>
        </w:rPr>
        <w:t>a</w:t>
      </w:r>
      <w:r w:rsidR="004937CB" w:rsidRPr="002C77DA">
        <w:rPr>
          <w:rFonts w:ascii="Book Antiqua" w:hAnsi="Book Antiqua" w:cs="Times New Roman"/>
          <w:i/>
          <w:sz w:val="24"/>
          <w:szCs w:val="24"/>
        </w:rPr>
        <w:t>P</w:t>
      </w:r>
      <w:r w:rsidR="004937CB">
        <w:rPr>
          <w:rFonts w:ascii="Book Antiqua" w:hAnsi="Book Antiqua" w:cs="Times New Roman" w:hint="eastAsia"/>
          <w:sz w:val="24"/>
          <w:szCs w:val="24"/>
        </w:rPr>
        <w:t xml:space="preserve"> </w:t>
      </w:r>
      <w:r w:rsidR="004937CB">
        <w:rPr>
          <w:rFonts w:ascii="Book Antiqua" w:hAnsi="Book Antiqua" w:cs="Times New Roman"/>
          <w:sz w:val="24"/>
          <w:szCs w:val="24"/>
        </w:rPr>
        <w:sym w:font="Symbol" w:char="F03C"/>
      </w:r>
      <w:r w:rsidR="004937CB">
        <w:rPr>
          <w:rFonts w:ascii="Book Antiqua" w:hAnsi="Book Antiqua" w:cs="Times New Roman" w:hint="eastAsia"/>
          <w:sz w:val="24"/>
          <w:szCs w:val="24"/>
        </w:rPr>
        <w:t xml:space="preserve"> </w:t>
      </w:r>
      <w:r w:rsidR="004937CB" w:rsidRPr="00267EE5">
        <w:rPr>
          <w:rFonts w:ascii="Book Antiqua" w:hAnsi="Book Antiqua" w:cs="Times New Roman"/>
          <w:sz w:val="24"/>
          <w:szCs w:val="24"/>
        </w:rPr>
        <w:t>0.01</w:t>
      </w:r>
      <w:r w:rsidR="004937CB">
        <w:rPr>
          <w:rFonts w:ascii="Book Antiqua" w:hAnsi="Book Antiqua" w:cs="Times New Roman" w:hint="eastAsia"/>
          <w:sz w:val="24"/>
          <w:szCs w:val="24"/>
        </w:rPr>
        <w:t>,</w:t>
      </w:r>
      <w:r w:rsidRPr="00267EE5">
        <w:rPr>
          <w:rFonts w:ascii="Book Antiqua" w:hAnsi="Book Antiqua" w:cs="Times New Roman"/>
          <w:sz w:val="24"/>
          <w:szCs w:val="24"/>
        </w:rPr>
        <w:t xml:space="preserve"> subjects without anxiety and depression </w:t>
      </w:r>
      <w:r w:rsidRPr="00267EE5">
        <w:rPr>
          <w:rFonts w:ascii="Book Antiqua" w:hAnsi="Book Antiqua" w:cs="Times New Roman"/>
          <w:i/>
          <w:sz w:val="24"/>
          <w:szCs w:val="24"/>
        </w:rPr>
        <w:t>vs.</w:t>
      </w:r>
      <w:r w:rsidRPr="00267EE5">
        <w:rPr>
          <w:rFonts w:ascii="Book Antiqua" w:hAnsi="Book Antiqua" w:cs="Times New Roman"/>
          <w:sz w:val="24"/>
          <w:szCs w:val="24"/>
        </w:rPr>
        <w:t xml:space="preserve">subjects with anxiety, with depression, and with both anxiety and </w:t>
      </w:r>
      <w:r w:rsidRPr="00267EE5">
        <w:rPr>
          <w:rFonts w:ascii="Book Antiqua" w:hAnsi="Book Antiqua" w:cs="Times New Roman"/>
          <w:sz w:val="24"/>
          <w:szCs w:val="24"/>
        </w:rPr>
        <w:lastRenderedPageBreak/>
        <w:t>depression.</w:t>
      </w:r>
    </w:p>
    <w:p w:rsidR="006174DC" w:rsidRPr="00267EE5" w:rsidRDefault="006174DC" w:rsidP="002F0731">
      <w:pPr>
        <w:spacing w:line="360" w:lineRule="auto"/>
        <w:rPr>
          <w:rFonts w:ascii="Book Antiqua" w:hAnsi="Book Antiqua" w:cs="Times New Roman"/>
          <w:noProof/>
          <w:sz w:val="24"/>
          <w:szCs w:val="24"/>
        </w:rPr>
      </w:pPr>
    </w:p>
    <w:p w:rsidR="00C448E8" w:rsidRDefault="00C448E8" w:rsidP="002F0731">
      <w:pPr>
        <w:spacing w:line="360" w:lineRule="auto"/>
        <w:rPr>
          <w:rFonts w:ascii="Book Antiqua" w:hAnsi="Book Antiqua" w:cs="Times New Roman"/>
          <w:b/>
          <w:noProof/>
          <w:sz w:val="24"/>
          <w:szCs w:val="24"/>
        </w:rPr>
      </w:pPr>
    </w:p>
    <w:p w:rsidR="00C448E8" w:rsidRDefault="00C448E8" w:rsidP="002F0731">
      <w:pPr>
        <w:spacing w:line="360" w:lineRule="auto"/>
        <w:rPr>
          <w:rFonts w:ascii="Book Antiqua" w:hAnsi="Book Antiqua" w:cs="Times New Roman"/>
          <w:noProof/>
          <w:sz w:val="24"/>
          <w:szCs w:val="24"/>
        </w:rPr>
      </w:pPr>
      <w:r>
        <w:rPr>
          <w:rFonts w:ascii="Book Antiqua" w:hAnsi="Book Antiqua" w:cs="Times New Roman"/>
          <w:noProof/>
          <w:sz w:val="24"/>
          <w:szCs w:val="24"/>
        </w:rPr>
        <w:drawing>
          <wp:inline distT="0" distB="0" distL="0" distR="0" wp14:anchorId="0498E735" wp14:editId="78EA9F3D">
            <wp:extent cx="3962400" cy="2628900"/>
            <wp:effectExtent l="19050" t="0" r="0" b="0"/>
            <wp:docPr id="5" name="图片 5" descr="Anxiety &amp; Q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xiety &amp; QoL"/>
                    <pic:cNvPicPr>
                      <a:picLocks noChangeAspect="1" noChangeArrowheads="1"/>
                    </pic:cNvPicPr>
                  </pic:nvPicPr>
                  <pic:blipFill>
                    <a:blip r:embed="rId14" cstate="print"/>
                    <a:srcRect/>
                    <a:stretch>
                      <a:fillRect/>
                    </a:stretch>
                  </pic:blipFill>
                  <pic:spPr bwMode="auto">
                    <a:xfrm>
                      <a:off x="0" y="0"/>
                      <a:ext cx="3962400" cy="2628900"/>
                    </a:xfrm>
                    <a:prstGeom prst="rect">
                      <a:avLst/>
                    </a:prstGeom>
                    <a:noFill/>
                    <a:ln w="9525">
                      <a:noFill/>
                      <a:miter lim="800000"/>
                      <a:headEnd/>
                      <a:tailEnd/>
                    </a:ln>
                  </pic:spPr>
                </pic:pic>
              </a:graphicData>
            </a:graphic>
          </wp:inline>
        </w:drawing>
      </w:r>
    </w:p>
    <w:p w:rsidR="00C448E8" w:rsidRPr="002F77D2" w:rsidRDefault="00C448E8" w:rsidP="002F0731">
      <w:pPr>
        <w:spacing w:line="360" w:lineRule="auto"/>
        <w:rPr>
          <w:rFonts w:ascii="Book Antiqua" w:hAnsi="Book Antiqua" w:cs="Times New Roman"/>
          <w:b/>
          <w:sz w:val="24"/>
          <w:szCs w:val="24"/>
        </w:rPr>
      </w:pPr>
      <w:r>
        <w:rPr>
          <w:rFonts w:ascii="Book Antiqua" w:hAnsi="Book Antiqua" w:cs="Times New Roman"/>
          <w:noProof/>
          <w:sz w:val="24"/>
          <w:szCs w:val="24"/>
        </w:rPr>
        <w:drawing>
          <wp:inline distT="0" distB="0" distL="0" distR="0" wp14:anchorId="5BEBCFD5" wp14:editId="00911525">
            <wp:extent cx="3962400" cy="2847975"/>
            <wp:effectExtent l="19050" t="0" r="0" b="0"/>
            <wp:docPr id="6" name="图片 6" descr="Depression &amp; Q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ression &amp; QoL"/>
                    <pic:cNvPicPr>
                      <a:picLocks noChangeAspect="1" noChangeArrowheads="1"/>
                    </pic:cNvPicPr>
                  </pic:nvPicPr>
                  <pic:blipFill>
                    <a:blip r:embed="rId15" cstate="print"/>
                    <a:srcRect/>
                    <a:stretch>
                      <a:fillRect/>
                    </a:stretch>
                  </pic:blipFill>
                  <pic:spPr bwMode="auto">
                    <a:xfrm>
                      <a:off x="0" y="0"/>
                      <a:ext cx="3962400" cy="2847975"/>
                    </a:xfrm>
                    <a:prstGeom prst="rect">
                      <a:avLst/>
                    </a:prstGeom>
                    <a:noFill/>
                    <a:ln w="9525">
                      <a:noFill/>
                      <a:miter lim="800000"/>
                      <a:headEnd/>
                      <a:tailEnd/>
                    </a:ln>
                  </pic:spPr>
                </pic:pic>
              </a:graphicData>
            </a:graphic>
          </wp:inline>
        </w:drawing>
      </w:r>
    </w:p>
    <w:p w:rsidR="006174DC" w:rsidRPr="00267EE5" w:rsidRDefault="006174DC" w:rsidP="002F0731">
      <w:pPr>
        <w:spacing w:line="360" w:lineRule="auto"/>
        <w:rPr>
          <w:rFonts w:ascii="Book Antiqua" w:hAnsi="Book Antiqua" w:cs="Times New Roman"/>
          <w:b/>
          <w:sz w:val="24"/>
          <w:szCs w:val="24"/>
        </w:rPr>
      </w:pPr>
    </w:p>
    <w:p w:rsidR="008166DC" w:rsidRPr="00267EE5" w:rsidRDefault="008166DC" w:rsidP="002F0731">
      <w:pPr>
        <w:spacing w:line="360" w:lineRule="auto"/>
        <w:rPr>
          <w:rFonts w:ascii="Book Antiqua" w:hAnsi="Book Antiqua" w:cs="Times New Roman"/>
          <w:sz w:val="24"/>
          <w:szCs w:val="24"/>
        </w:rPr>
      </w:pPr>
      <w:r w:rsidRPr="00267EE5">
        <w:rPr>
          <w:rFonts w:ascii="Book Antiqua" w:hAnsi="Book Antiqua" w:cs="Times New Roman"/>
          <w:b/>
          <w:sz w:val="24"/>
          <w:szCs w:val="24"/>
        </w:rPr>
        <w:t xml:space="preserve">Figure 3 Correlations between psychological distress and quality of life in GERD patients with or without chest pain  </w:t>
      </w:r>
      <w:r w:rsidRPr="00267EE5">
        <w:rPr>
          <w:rFonts w:ascii="Book Antiqua" w:hAnsi="Book Antiqua" w:cs="Times New Roman"/>
          <w:sz w:val="24"/>
          <w:szCs w:val="24"/>
        </w:rPr>
        <w:t>Anxiety (A) and depression (B) were negatively correlated with physical component (PCS), mental component (MCS) and the total SF-36 scores in GERDand GERD-NCCP</w:t>
      </w:r>
      <w:r w:rsidR="007B3B41" w:rsidRPr="00267EE5">
        <w:rPr>
          <w:rFonts w:ascii="Book Antiqua" w:hAnsi="Book Antiqua" w:cs="Times New Roman"/>
          <w:sz w:val="24"/>
          <w:szCs w:val="24"/>
        </w:rPr>
        <w:t xml:space="preserve"> patients; </w:t>
      </w:r>
      <w:r w:rsidRPr="00267EE5">
        <w:rPr>
          <w:rFonts w:ascii="Book Antiqua" w:hAnsi="Book Antiqua" w:cs="Times New Roman"/>
          <w:sz w:val="24"/>
          <w:szCs w:val="24"/>
        </w:rPr>
        <w:t xml:space="preserve">however, </w:t>
      </w:r>
      <w:r w:rsidR="007B3B41" w:rsidRPr="00267EE5">
        <w:rPr>
          <w:rFonts w:ascii="Book Antiqua" w:hAnsi="Book Antiqua" w:cs="Times New Roman"/>
          <w:sz w:val="24"/>
          <w:szCs w:val="24"/>
        </w:rPr>
        <w:t xml:space="preserve">there was </w:t>
      </w:r>
      <w:r w:rsidRPr="00267EE5">
        <w:rPr>
          <w:rFonts w:ascii="Book Antiqua" w:hAnsi="Book Antiqua" w:cs="Times New Roman"/>
          <w:sz w:val="24"/>
          <w:szCs w:val="24"/>
        </w:rPr>
        <w:t xml:space="preserve">only a weaknegative </w:t>
      </w:r>
      <w:r w:rsidR="007B3B41" w:rsidRPr="00267EE5">
        <w:rPr>
          <w:rFonts w:ascii="Book Antiqua" w:hAnsi="Book Antiqua" w:cs="Times New Roman"/>
          <w:sz w:val="24"/>
          <w:szCs w:val="24"/>
        </w:rPr>
        <w:t>correlation</w:t>
      </w:r>
      <w:r w:rsidRPr="00267EE5">
        <w:rPr>
          <w:rFonts w:ascii="Book Antiqua" w:hAnsi="Book Antiqua" w:cs="Times New Roman"/>
          <w:sz w:val="24"/>
          <w:szCs w:val="24"/>
        </w:rPr>
        <w:t xml:space="preserve"> with MCS in GERD-CCP</w:t>
      </w:r>
      <w:r w:rsidR="007B3B41" w:rsidRPr="00267EE5">
        <w:rPr>
          <w:rFonts w:ascii="Book Antiqua" w:hAnsi="Book Antiqua" w:cs="Times New Roman"/>
          <w:sz w:val="24"/>
          <w:szCs w:val="24"/>
        </w:rPr>
        <w:t xml:space="preserve"> patients</w:t>
      </w:r>
      <w:r w:rsidRPr="00267EE5">
        <w:rPr>
          <w:rFonts w:ascii="Book Antiqua" w:hAnsi="Book Antiqua" w:cs="Times New Roman"/>
          <w:sz w:val="24"/>
          <w:szCs w:val="24"/>
        </w:rPr>
        <w:t xml:space="preserve">. The r represents </w:t>
      </w:r>
      <w:r w:rsidR="007B3B41" w:rsidRPr="00267EE5">
        <w:rPr>
          <w:rFonts w:ascii="Book Antiqua" w:hAnsi="Book Antiqua" w:cs="Times New Roman"/>
          <w:sz w:val="24"/>
          <w:szCs w:val="24"/>
        </w:rPr>
        <w:t xml:space="preserve">the </w:t>
      </w:r>
      <w:r w:rsidRPr="00267EE5">
        <w:rPr>
          <w:rFonts w:ascii="Book Antiqua" w:hAnsi="Book Antiqua" w:cs="Times New Roman"/>
          <w:sz w:val="24"/>
          <w:szCs w:val="24"/>
        </w:rPr>
        <w:t xml:space="preserve">correlation coefficient. </w:t>
      </w:r>
      <w:r w:rsidR="004D347D" w:rsidRPr="00267EE5">
        <w:rPr>
          <w:rFonts w:ascii="Book Antiqua" w:hAnsi="Book Antiqua" w:cs="Times New Roman"/>
          <w:sz w:val="24"/>
          <w:szCs w:val="24"/>
          <w:vertAlign w:val="superscript"/>
        </w:rPr>
        <w:t>a</w:t>
      </w:r>
      <w:r w:rsidR="004937CB" w:rsidRPr="002C77DA">
        <w:rPr>
          <w:rFonts w:ascii="Book Antiqua" w:hAnsi="Book Antiqua" w:cs="Times New Roman"/>
          <w:i/>
          <w:sz w:val="24"/>
          <w:szCs w:val="24"/>
        </w:rPr>
        <w:t>P</w:t>
      </w:r>
      <w:r w:rsidR="004937CB">
        <w:rPr>
          <w:rFonts w:ascii="Book Antiqua" w:hAnsi="Book Antiqua" w:cs="Times New Roman" w:hint="eastAsia"/>
          <w:sz w:val="24"/>
          <w:szCs w:val="24"/>
        </w:rPr>
        <w:t xml:space="preserve"> </w:t>
      </w:r>
      <w:r w:rsidR="004937CB">
        <w:rPr>
          <w:rFonts w:ascii="Book Antiqua" w:hAnsi="Book Antiqua" w:cs="Times New Roman"/>
          <w:sz w:val="24"/>
          <w:szCs w:val="24"/>
        </w:rPr>
        <w:sym w:font="Symbol" w:char="F03C"/>
      </w:r>
      <w:r w:rsidR="004937CB">
        <w:rPr>
          <w:rFonts w:ascii="Book Antiqua" w:hAnsi="Book Antiqua" w:cs="Times New Roman" w:hint="eastAsia"/>
          <w:sz w:val="24"/>
          <w:szCs w:val="24"/>
        </w:rPr>
        <w:t xml:space="preserve"> </w:t>
      </w:r>
      <w:r w:rsidR="004937CB" w:rsidRPr="00267EE5">
        <w:rPr>
          <w:rFonts w:ascii="Book Antiqua" w:hAnsi="Book Antiqua" w:cs="Times New Roman"/>
          <w:sz w:val="24"/>
          <w:szCs w:val="24"/>
        </w:rPr>
        <w:t>0.01</w:t>
      </w:r>
      <w:r w:rsidR="004D347D" w:rsidRPr="00267EE5">
        <w:rPr>
          <w:rFonts w:ascii="Book Antiqua" w:hAnsi="Book Antiqua" w:cs="Times New Roman"/>
          <w:sz w:val="24"/>
          <w:szCs w:val="24"/>
        </w:rPr>
        <w:t xml:space="preserve">, </w:t>
      </w:r>
      <w:r w:rsidR="004D347D" w:rsidRPr="00267EE5">
        <w:rPr>
          <w:rFonts w:ascii="Book Antiqua" w:hAnsi="Book Antiqua" w:cs="Times New Roman"/>
          <w:sz w:val="24"/>
          <w:szCs w:val="24"/>
          <w:vertAlign w:val="superscript"/>
        </w:rPr>
        <w:t>b</w:t>
      </w:r>
      <w:r w:rsidR="004937CB" w:rsidRPr="004937CB">
        <w:rPr>
          <w:rFonts w:ascii="Book Antiqua" w:hAnsi="Book Antiqua" w:cs="Times New Roman"/>
          <w:i/>
          <w:sz w:val="24"/>
          <w:szCs w:val="24"/>
        </w:rPr>
        <w:t xml:space="preserve"> </w:t>
      </w:r>
      <w:r w:rsidR="004937CB" w:rsidRPr="002C77DA">
        <w:rPr>
          <w:rFonts w:ascii="Book Antiqua" w:hAnsi="Book Antiqua" w:cs="Times New Roman"/>
          <w:i/>
          <w:sz w:val="24"/>
          <w:szCs w:val="24"/>
        </w:rPr>
        <w:t>P</w:t>
      </w:r>
      <w:r w:rsidR="004937CB">
        <w:rPr>
          <w:rFonts w:ascii="Book Antiqua" w:hAnsi="Book Antiqua" w:cs="Times New Roman" w:hint="eastAsia"/>
          <w:sz w:val="24"/>
          <w:szCs w:val="24"/>
        </w:rPr>
        <w:t xml:space="preserve"> </w:t>
      </w:r>
      <w:r w:rsidR="004937CB">
        <w:rPr>
          <w:rFonts w:ascii="Book Antiqua" w:hAnsi="Book Antiqua" w:cs="Times New Roman"/>
          <w:sz w:val="24"/>
          <w:szCs w:val="24"/>
        </w:rPr>
        <w:lastRenderedPageBreak/>
        <w:sym w:font="Symbol" w:char="F03C"/>
      </w:r>
      <w:r w:rsidR="004937CB">
        <w:rPr>
          <w:rFonts w:ascii="Book Antiqua" w:hAnsi="Book Antiqua" w:cs="Times New Roman" w:hint="eastAsia"/>
          <w:sz w:val="24"/>
          <w:szCs w:val="24"/>
        </w:rPr>
        <w:t xml:space="preserve"> </w:t>
      </w:r>
      <w:r w:rsidRPr="00267EE5">
        <w:rPr>
          <w:rFonts w:ascii="Book Antiqua" w:hAnsi="Book Antiqua" w:cs="Times New Roman"/>
          <w:sz w:val="24"/>
          <w:szCs w:val="24"/>
        </w:rPr>
        <w:t>0.05 for the correlation coefficient.</w:t>
      </w:r>
    </w:p>
    <w:p w:rsidR="00686C31" w:rsidRPr="00267EE5" w:rsidRDefault="00686C31" w:rsidP="002F0731">
      <w:pPr>
        <w:spacing w:line="360" w:lineRule="auto"/>
        <w:rPr>
          <w:rFonts w:ascii="Book Antiqua" w:hAnsi="Book Antiqua" w:cs="Times New Roman"/>
          <w:sz w:val="24"/>
          <w:szCs w:val="24"/>
        </w:rPr>
      </w:pPr>
    </w:p>
    <w:p w:rsidR="00686C31" w:rsidRPr="00267EE5" w:rsidRDefault="00686C31" w:rsidP="002F0731">
      <w:pPr>
        <w:spacing w:line="360" w:lineRule="auto"/>
        <w:rPr>
          <w:rFonts w:ascii="Book Antiqua" w:hAnsi="Book Antiqua" w:cs="Times New Roman"/>
          <w:sz w:val="24"/>
          <w:szCs w:val="24"/>
        </w:rPr>
      </w:pPr>
    </w:p>
    <w:sectPr w:rsidR="00686C31" w:rsidRPr="00267EE5" w:rsidSect="00F90CC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0964" w:rsidRDefault="00630964" w:rsidP="000918BB">
      <w:r>
        <w:separator/>
      </w:r>
    </w:p>
  </w:endnote>
  <w:endnote w:type="continuationSeparator" w:id="0">
    <w:p w:rsidR="00630964" w:rsidRDefault="00630964" w:rsidP="00091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0964" w:rsidRDefault="00630964" w:rsidP="000918BB">
      <w:r>
        <w:separator/>
      </w:r>
    </w:p>
  </w:footnote>
  <w:footnote w:type="continuationSeparator" w:id="0">
    <w:p w:rsidR="00630964" w:rsidRDefault="00630964" w:rsidP="000918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4C1830"/>
    <w:multiLevelType w:val="hybridMultilevel"/>
    <w:tmpl w:val="1BF29A2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8BB"/>
    <w:rsid w:val="00001538"/>
    <w:rsid w:val="00001B0B"/>
    <w:rsid w:val="00002D35"/>
    <w:rsid w:val="00003B5A"/>
    <w:rsid w:val="00012E35"/>
    <w:rsid w:val="000149AF"/>
    <w:rsid w:val="00026075"/>
    <w:rsid w:val="000368F6"/>
    <w:rsid w:val="00043A7C"/>
    <w:rsid w:val="00044D75"/>
    <w:rsid w:val="000461E4"/>
    <w:rsid w:val="00051235"/>
    <w:rsid w:val="00052EA4"/>
    <w:rsid w:val="00053496"/>
    <w:rsid w:val="000549F5"/>
    <w:rsid w:val="000559AD"/>
    <w:rsid w:val="00066CBC"/>
    <w:rsid w:val="00066F5E"/>
    <w:rsid w:val="000716ED"/>
    <w:rsid w:val="00071975"/>
    <w:rsid w:val="00076784"/>
    <w:rsid w:val="000778C1"/>
    <w:rsid w:val="0008145E"/>
    <w:rsid w:val="00084A7F"/>
    <w:rsid w:val="00086C9F"/>
    <w:rsid w:val="00087DFF"/>
    <w:rsid w:val="000918BB"/>
    <w:rsid w:val="00091BA0"/>
    <w:rsid w:val="00091D47"/>
    <w:rsid w:val="000941C1"/>
    <w:rsid w:val="00095F5B"/>
    <w:rsid w:val="000B2670"/>
    <w:rsid w:val="000B32E5"/>
    <w:rsid w:val="000C5BF2"/>
    <w:rsid w:val="000C74BF"/>
    <w:rsid w:val="000D42C6"/>
    <w:rsid w:val="000D5509"/>
    <w:rsid w:val="000E00F1"/>
    <w:rsid w:val="000E0C82"/>
    <w:rsid w:val="000E3C63"/>
    <w:rsid w:val="000E567A"/>
    <w:rsid w:val="000E569E"/>
    <w:rsid w:val="000E7330"/>
    <w:rsid w:val="000E74B0"/>
    <w:rsid w:val="000F45B4"/>
    <w:rsid w:val="000F4E54"/>
    <w:rsid w:val="000F5351"/>
    <w:rsid w:val="001001E7"/>
    <w:rsid w:val="001002AF"/>
    <w:rsid w:val="00110FA5"/>
    <w:rsid w:val="00121A4C"/>
    <w:rsid w:val="00124BFC"/>
    <w:rsid w:val="001335E8"/>
    <w:rsid w:val="00134BAE"/>
    <w:rsid w:val="0014423F"/>
    <w:rsid w:val="001471AB"/>
    <w:rsid w:val="00154DB0"/>
    <w:rsid w:val="001556C4"/>
    <w:rsid w:val="00160A30"/>
    <w:rsid w:val="00161038"/>
    <w:rsid w:val="0016117A"/>
    <w:rsid w:val="00161DF9"/>
    <w:rsid w:val="00164736"/>
    <w:rsid w:val="00171A64"/>
    <w:rsid w:val="00171B1E"/>
    <w:rsid w:val="0017298B"/>
    <w:rsid w:val="00173637"/>
    <w:rsid w:val="00177691"/>
    <w:rsid w:val="00185623"/>
    <w:rsid w:val="00187FF1"/>
    <w:rsid w:val="00190159"/>
    <w:rsid w:val="00190BF3"/>
    <w:rsid w:val="0019179B"/>
    <w:rsid w:val="00195CAD"/>
    <w:rsid w:val="001A2933"/>
    <w:rsid w:val="001A7523"/>
    <w:rsid w:val="001B1207"/>
    <w:rsid w:val="001B43D3"/>
    <w:rsid w:val="001B4A4C"/>
    <w:rsid w:val="001B6B3C"/>
    <w:rsid w:val="001C39EB"/>
    <w:rsid w:val="001C5F0A"/>
    <w:rsid w:val="001D429B"/>
    <w:rsid w:val="001D4CB6"/>
    <w:rsid w:val="001D5B26"/>
    <w:rsid w:val="001E1A10"/>
    <w:rsid w:val="001E39A9"/>
    <w:rsid w:val="001F2140"/>
    <w:rsid w:val="002036DF"/>
    <w:rsid w:val="0021502B"/>
    <w:rsid w:val="002227A8"/>
    <w:rsid w:val="00223291"/>
    <w:rsid w:val="00240827"/>
    <w:rsid w:val="00240E0C"/>
    <w:rsid w:val="00241101"/>
    <w:rsid w:val="00241BEB"/>
    <w:rsid w:val="00241DC1"/>
    <w:rsid w:val="00247F90"/>
    <w:rsid w:val="00250023"/>
    <w:rsid w:val="00251890"/>
    <w:rsid w:val="0025527C"/>
    <w:rsid w:val="00255550"/>
    <w:rsid w:val="002611D7"/>
    <w:rsid w:val="00267EE5"/>
    <w:rsid w:val="002703DB"/>
    <w:rsid w:val="002710EF"/>
    <w:rsid w:val="00272A74"/>
    <w:rsid w:val="00273DB1"/>
    <w:rsid w:val="00275706"/>
    <w:rsid w:val="00276B07"/>
    <w:rsid w:val="002838CB"/>
    <w:rsid w:val="00296CE9"/>
    <w:rsid w:val="002A04AA"/>
    <w:rsid w:val="002A0B9D"/>
    <w:rsid w:val="002A4CF6"/>
    <w:rsid w:val="002A678F"/>
    <w:rsid w:val="002C28B8"/>
    <w:rsid w:val="002C660B"/>
    <w:rsid w:val="002C77DA"/>
    <w:rsid w:val="002D02F9"/>
    <w:rsid w:val="002D1E07"/>
    <w:rsid w:val="002D44E7"/>
    <w:rsid w:val="002E049F"/>
    <w:rsid w:val="002E2ADB"/>
    <w:rsid w:val="002E370B"/>
    <w:rsid w:val="002E4C17"/>
    <w:rsid w:val="002E5AF5"/>
    <w:rsid w:val="002F0731"/>
    <w:rsid w:val="002F4C63"/>
    <w:rsid w:val="002F6548"/>
    <w:rsid w:val="002F7594"/>
    <w:rsid w:val="002F77D2"/>
    <w:rsid w:val="002F7889"/>
    <w:rsid w:val="00317AD1"/>
    <w:rsid w:val="00325561"/>
    <w:rsid w:val="00327341"/>
    <w:rsid w:val="003408FD"/>
    <w:rsid w:val="0034147C"/>
    <w:rsid w:val="00343820"/>
    <w:rsid w:val="00345D20"/>
    <w:rsid w:val="0034729E"/>
    <w:rsid w:val="00353B2D"/>
    <w:rsid w:val="00361E60"/>
    <w:rsid w:val="00363854"/>
    <w:rsid w:val="00372791"/>
    <w:rsid w:val="0037392A"/>
    <w:rsid w:val="00375183"/>
    <w:rsid w:val="003753F2"/>
    <w:rsid w:val="003760F3"/>
    <w:rsid w:val="0038555C"/>
    <w:rsid w:val="00386459"/>
    <w:rsid w:val="00392D14"/>
    <w:rsid w:val="003977D2"/>
    <w:rsid w:val="003A36E7"/>
    <w:rsid w:val="003A5AA3"/>
    <w:rsid w:val="003B222D"/>
    <w:rsid w:val="003B6BAC"/>
    <w:rsid w:val="003C3291"/>
    <w:rsid w:val="003C6F44"/>
    <w:rsid w:val="003C7DE6"/>
    <w:rsid w:val="003D45B7"/>
    <w:rsid w:val="003D53A9"/>
    <w:rsid w:val="003D6960"/>
    <w:rsid w:val="003D7675"/>
    <w:rsid w:val="003E09FA"/>
    <w:rsid w:val="003F002E"/>
    <w:rsid w:val="003F07DC"/>
    <w:rsid w:val="003F710C"/>
    <w:rsid w:val="003F7596"/>
    <w:rsid w:val="00402904"/>
    <w:rsid w:val="0040408C"/>
    <w:rsid w:val="00404E18"/>
    <w:rsid w:val="004104B0"/>
    <w:rsid w:val="0041224B"/>
    <w:rsid w:val="00412512"/>
    <w:rsid w:val="00415C98"/>
    <w:rsid w:val="00424BD9"/>
    <w:rsid w:val="00427206"/>
    <w:rsid w:val="00436C9E"/>
    <w:rsid w:val="0043715F"/>
    <w:rsid w:val="00437253"/>
    <w:rsid w:val="00447438"/>
    <w:rsid w:val="004579E4"/>
    <w:rsid w:val="00462155"/>
    <w:rsid w:val="004640F8"/>
    <w:rsid w:val="00467B85"/>
    <w:rsid w:val="0047092F"/>
    <w:rsid w:val="00471FCB"/>
    <w:rsid w:val="004743A7"/>
    <w:rsid w:val="00482983"/>
    <w:rsid w:val="00485BE0"/>
    <w:rsid w:val="004927B0"/>
    <w:rsid w:val="004936D8"/>
    <w:rsid w:val="004937CB"/>
    <w:rsid w:val="00495AF6"/>
    <w:rsid w:val="00495B11"/>
    <w:rsid w:val="004A1A31"/>
    <w:rsid w:val="004A1BE0"/>
    <w:rsid w:val="004A4CF8"/>
    <w:rsid w:val="004A5282"/>
    <w:rsid w:val="004A6C23"/>
    <w:rsid w:val="004B04B6"/>
    <w:rsid w:val="004B0589"/>
    <w:rsid w:val="004B0B9F"/>
    <w:rsid w:val="004B64D3"/>
    <w:rsid w:val="004B6752"/>
    <w:rsid w:val="004B7F9D"/>
    <w:rsid w:val="004C3511"/>
    <w:rsid w:val="004C61C4"/>
    <w:rsid w:val="004D347D"/>
    <w:rsid w:val="004D42BE"/>
    <w:rsid w:val="004D4C3F"/>
    <w:rsid w:val="004D60B2"/>
    <w:rsid w:val="004E123D"/>
    <w:rsid w:val="004E2F30"/>
    <w:rsid w:val="004E31F6"/>
    <w:rsid w:val="004E3F96"/>
    <w:rsid w:val="004F158A"/>
    <w:rsid w:val="004F1D1E"/>
    <w:rsid w:val="004F6F86"/>
    <w:rsid w:val="004F76B8"/>
    <w:rsid w:val="004F7BFB"/>
    <w:rsid w:val="005205F8"/>
    <w:rsid w:val="00522063"/>
    <w:rsid w:val="005238E9"/>
    <w:rsid w:val="00526587"/>
    <w:rsid w:val="0053043C"/>
    <w:rsid w:val="00537206"/>
    <w:rsid w:val="00541540"/>
    <w:rsid w:val="00543A8C"/>
    <w:rsid w:val="00545886"/>
    <w:rsid w:val="00545B3F"/>
    <w:rsid w:val="005509B0"/>
    <w:rsid w:val="005519F2"/>
    <w:rsid w:val="00551E5A"/>
    <w:rsid w:val="00551FDA"/>
    <w:rsid w:val="0055271E"/>
    <w:rsid w:val="0055507D"/>
    <w:rsid w:val="00557486"/>
    <w:rsid w:val="005624BB"/>
    <w:rsid w:val="00565840"/>
    <w:rsid w:val="00570A12"/>
    <w:rsid w:val="00575BD8"/>
    <w:rsid w:val="00575FE5"/>
    <w:rsid w:val="00576F8C"/>
    <w:rsid w:val="005827D4"/>
    <w:rsid w:val="0058309B"/>
    <w:rsid w:val="00583D04"/>
    <w:rsid w:val="0058417B"/>
    <w:rsid w:val="00591099"/>
    <w:rsid w:val="005936D9"/>
    <w:rsid w:val="005956FC"/>
    <w:rsid w:val="0059611F"/>
    <w:rsid w:val="005969EB"/>
    <w:rsid w:val="005A53E2"/>
    <w:rsid w:val="005A5706"/>
    <w:rsid w:val="005B250B"/>
    <w:rsid w:val="005B7C2F"/>
    <w:rsid w:val="005C5F10"/>
    <w:rsid w:val="005D3643"/>
    <w:rsid w:val="005D739F"/>
    <w:rsid w:val="005E5D6F"/>
    <w:rsid w:val="005E7CF6"/>
    <w:rsid w:val="005F23EC"/>
    <w:rsid w:val="005F319E"/>
    <w:rsid w:val="005F59C2"/>
    <w:rsid w:val="005F59C7"/>
    <w:rsid w:val="00601FA2"/>
    <w:rsid w:val="006021C9"/>
    <w:rsid w:val="00602367"/>
    <w:rsid w:val="00606882"/>
    <w:rsid w:val="00606FDD"/>
    <w:rsid w:val="006134DB"/>
    <w:rsid w:val="006174DC"/>
    <w:rsid w:val="00630964"/>
    <w:rsid w:val="00632331"/>
    <w:rsid w:val="006331F9"/>
    <w:rsid w:val="00645C2C"/>
    <w:rsid w:val="00650942"/>
    <w:rsid w:val="00652B52"/>
    <w:rsid w:val="0065463D"/>
    <w:rsid w:val="00656979"/>
    <w:rsid w:val="00665933"/>
    <w:rsid w:val="00670E58"/>
    <w:rsid w:val="00674141"/>
    <w:rsid w:val="00675666"/>
    <w:rsid w:val="006762AF"/>
    <w:rsid w:val="00682CAE"/>
    <w:rsid w:val="0068410B"/>
    <w:rsid w:val="00685FF1"/>
    <w:rsid w:val="00686C31"/>
    <w:rsid w:val="00693DD2"/>
    <w:rsid w:val="00695123"/>
    <w:rsid w:val="006A34E4"/>
    <w:rsid w:val="006A58E7"/>
    <w:rsid w:val="006B0934"/>
    <w:rsid w:val="006B39E0"/>
    <w:rsid w:val="006B6B24"/>
    <w:rsid w:val="006C09CE"/>
    <w:rsid w:val="006D1120"/>
    <w:rsid w:val="006D156E"/>
    <w:rsid w:val="006D1C23"/>
    <w:rsid w:val="006D7D51"/>
    <w:rsid w:val="006E043E"/>
    <w:rsid w:val="006E06C9"/>
    <w:rsid w:val="006E096D"/>
    <w:rsid w:val="006E1081"/>
    <w:rsid w:val="006E7438"/>
    <w:rsid w:val="006F08C5"/>
    <w:rsid w:val="006F43C9"/>
    <w:rsid w:val="006F45A3"/>
    <w:rsid w:val="006F6E6D"/>
    <w:rsid w:val="006F7F41"/>
    <w:rsid w:val="00700989"/>
    <w:rsid w:val="00715337"/>
    <w:rsid w:val="00717876"/>
    <w:rsid w:val="00717D89"/>
    <w:rsid w:val="00720890"/>
    <w:rsid w:val="00721E08"/>
    <w:rsid w:val="0072520C"/>
    <w:rsid w:val="00726138"/>
    <w:rsid w:val="00727D4A"/>
    <w:rsid w:val="00727F7A"/>
    <w:rsid w:val="00731673"/>
    <w:rsid w:val="00734039"/>
    <w:rsid w:val="00736D0E"/>
    <w:rsid w:val="00740188"/>
    <w:rsid w:val="00742639"/>
    <w:rsid w:val="00745B2A"/>
    <w:rsid w:val="00746231"/>
    <w:rsid w:val="00746FE6"/>
    <w:rsid w:val="00760E69"/>
    <w:rsid w:val="007610D7"/>
    <w:rsid w:val="00763D9A"/>
    <w:rsid w:val="00771894"/>
    <w:rsid w:val="00773434"/>
    <w:rsid w:val="00782FB5"/>
    <w:rsid w:val="007869BA"/>
    <w:rsid w:val="0078723B"/>
    <w:rsid w:val="00790CA1"/>
    <w:rsid w:val="00790FE4"/>
    <w:rsid w:val="007910FF"/>
    <w:rsid w:val="00794BFF"/>
    <w:rsid w:val="007A366B"/>
    <w:rsid w:val="007A3ADB"/>
    <w:rsid w:val="007A4095"/>
    <w:rsid w:val="007A49F0"/>
    <w:rsid w:val="007A5CBC"/>
    <w:rsid w:val="007A5CBF"/>
    <w:rsid w:val="007A671F"/>
    <w:rsid w:val="007B3B41"/>
    <w:rsid w:val="007C13CB"/>
    <w:rsid w:val="007C19EB"/>
    <w:rsid w:val="007C4B28"/>
    <w:rsid w:val="007C76BF"/>
    <w:rsid w:val="007D1A65"/>
    <w:rsid w:val="007D4DA7"/>
    <w:rsid w:val="007D7C4E"/>
    <w:rsid w:val="007E0621"/>
    <w:rsid w:val="007E2729"/>
    <w:rsid w:val="007E49C2"/>
    <w:rsid w:val="007E5FEC"/>
    <w:rsid w:val="007F5080"/>
    <w:rsid w:val="007F5D60"/>
    <w:rsid w:val="007F67B9"/>
    <w:rsid w:val="00803524"/>
    <w:rsid w:val="008052F3"/>
    <w:rsid w:val="008059D3"/>
    <w:rsid w:val="00814B01"/>
    <w:rsid w:val="008150F1"/>
    <w:rsid w:val="008166DC"/>
    <w:rsid w:val="00817896"/>
    <w:rsid w:val="00820751"/>
    <w:rsid w:val="00824312"/>
    <w:rsid w:val="008248AA"/>
    <w:rsid w:val="00825578"/>
    <w:rsid w:val="00827E1D"/>
    <w:rsid w:val="00827F58"/>
    <w:rsid w:val="00830159"/>
    <w:rsid w:val="0083328D"/>
    <w:rsid w:val="0084592C"/>
    <w:rsid w:val="00845B29"/>
    <w:rsid w:val="00846E0B"/>
    <w:rsid w:val="0085090A"/>
    <w:rsid w:val="0085451C"/>
    <w:rsid w:val="00855F62"/>
    <w:rsid w:val="00855FB4"/>
    <w:rsid w:val="00857D18"/>
    <w:rsid w:val="008602D7"/>
    <w:rsid w:val="008639E0"/>
    <w:rsid w:val="008647F1"/>
    <w:rsid w:val="008650DE"/>
    <w:rsid w:val="0086545D"/>
    <w:rsid w:val="008740B9"/>
    <w:rsid w:val="00892E99"/>
    <w:rsid w:val="0089301F"/>
    <w:rsid w:val="00894649"/>
    <w:rsid w:val="008A02E4"/>
    <w:rsid w:val="008A33D2"/>
    <w:rsid w:val="008A3EB4"/>
    <w:rsid w:val="008A52AA"/>
    <w:rsid w:val="008A64CA"/>
    <w:rsid w:val="008B146B"/>
    <w:rsid w:val="008C3A29"/>
    <w:rsid w:val="008C63AF"/>
    <w:rsid w:val="008D1485"/>
    <w:rsid w:val="008D487F"/>
    <w:rsid w:val="008D4A3A"/>
    <w:rsid w:val="008E3C68"/>
    <w:rsid w:val="008E645F"/>
    <w:rsid w:val="008E774A"/>
    <w:rsid w:val="008F2145"/>
    <w:rsid w:val="008F4799"/>
    <w:rsid w:val="009005E3"/>
    <w:rsid w:val="00902880"/>
    <w:rsid w:val="00902B9A"/>
    <w:rsid w:val="0091770B"/>
    <w:rsid w:val="00921595"/>
    <w:rsid w:val="0092295D"/>
    <w:rsid w:val="00930719"/>
    <w:rsid w:val="00943B43"/>
    <w:rsid w:val="009502E8"/>
    <w:rsid w:val="009519C3"/>
    <w:rsid w:val="009567BB"/>
    <w:rsid w:val="00957B04"/>
    <w:rsid w:val="00977A95"/>
    <w:rsid w:val="00982DF4"/>
    <w:rsid w:val="009911D9"/>
    <w:rsid w:val="00993322"/>
    <w:rsid w:val="00995116"/>
    <w:rsid w:val="009A1308"/>
    <w:rsid w:val="009A7068"/>
    <w:rsid w:val="009A7EFE"/>
    <w:rsid w:val="009B44AD"/>
    <w:rsid w:val="009B45A4"/>
    <w:rsid w:val="009B5691"/>
    <w:rsid w:val="009C67D1"/>
    <w:rsid w:val="009C6904"/>
    <w:rsid w:val="009C6961"/>
    <w:rsid w:val="009D04F2"/>
    <w:rsid w:val="009D33CF"/>
    <w:rsid w:val="009D4D45"/>
    <w:rsid w:val="009E1EB8"/>
    <w:rsid w:val="009E4D1C"/>
    <w:rsid w:val="009E5E02"/>
    <w:rsid w:val="00A01855"/>
    <w:rsid w:val="00A01C73"/>
    <w:rsid w:val="00A05852"/>
    <w:rsid w:val="00A11EB5"/>
    <w:rsid w:val="00A138C6"/>
    <w:rsid w:val="00A1762C"/>
    <w:rsid w:val="00A3336C"/>
    <w:rsid w:val="00A341C9"/>
    <w:rsid w:val="00A3575A"/>
    <w:rsid w:val="00A46F12"/>
    <w:rsid w:val="00A47EA9"/>
    <w:rsid w:val="00A61E8E"/>
    <w:rsid w:val="00A624E9"/>
    <w:rsid w:val="00A64CA9"/>
    <w:rsid w:val="00A8197F"/>
    <w:rsid w:val="00A86B89"/>
    <w:rsid w:val="00A906AA"/>
    <w:rsid w:val="00A90A31"/>
    <w:rsid w:val="00A943DD"/>
    <w:rsid w:val="00A97339"/>
    <w:rsid w:val="00AA1F7A"/>
    <w:rsid w:val="00AA5104"/>
    <w:rsid w:val="00AA7C67"/>
    <w:rsid w:val="00AB2911"/>
    <w:rsid w:val="00AB5FC6"/>
    <w:rsid w:val="00AC5495"/>
    <w:rsid w:val="00AC6783"/>
    <w:rsid w:val="00AC6BE1"/>
    <w:rsid w:val="00AD410E"/>
    <w:rsid w:val="00AD7AA2"/>
    <w:rsid w:val="00AE0306"/>
    <w:rsid w:val="00AE08DD"/>
    <w:rsid w:val="00AE1F6A"/>
    <w:rsid w:val="00AF0D26"/>
    <w:rsid w:val="00AF0D2A"/>
    <w:rsid w:val="00AF36C8"/>
    <w:rsid w:val="00AF73BB"/>
    <w:rsid w:val="00AF76AB"/>
    <w:rsid w:val="00B005A6"/>
    <w:rsid w:val="00B02E9A"/>
    <w:rsid w:val="00B0317B"/>
    <w:rsid w:val="00B05449"/>
    <w:rsid w:val="00B067B6"/>
    <w:rsid w:val="00B06938"/>
    <w:rsid w:val="00B104C6"/>
    <w:rsid w:val="00B12D51"/>
    <w:rsid w:val="00B15CAE"/>
    <w:rsid w:val="00B1670A"/>
    <w:rsid w:val="00B17322"/>
    <w:rsid w:val="00B22A6D"/>
    <w:rsid w:val="00B25BA4"/>
    <w:rsid w:val="00B303C3"/>
    <w:rsid w:val="00B30629"/>
    <w:rsid w:val="00B37823"/>
    <w:rsid w:val="00B45CDD"/>
    <w:rsid w:val="00B52AF0"/>
    <w:rsid w:val="00B611C1"/>
    <w:rsid w:val="00B654BC"/>
    <w:rsid w:val="00B6743A"/>
    <w:rsid w:val="00B67662"/>
    <w:rsid w:val="00B70B52"/>
    <w:rsid w:val="00B70FB0"/>
    <w:rsid w:val="00B74E95"/>
    <w:rsid w:val="00B764D6"/>
    <w:rsid w:val="00B802B5"/>
    <w:rsid w:val="00B83237"/>
    <w:rsid w:val="00B84960"/>
    <w:rsid w:val="00B8646B"/>
    <w:rsid w:val="00B96A22"/>
    <w:rsid w:val="00BA2122"/>
    <w:rsid w:val="00BA372D"/>
    <w:rsid w:val="00BB0D02"/>
    <w:rsid w:val="00BB6BF5"/>
    <w:rsid w:val="00BC16B8"/>
    <w:rsid w:val="00BC20BA"/>
    <w:rsid w:val="00BC6F44"/>
    <w:rsid w:val="00BD2952"/>
    <w:rsid w:val="00BD3E58"/>
    <w:rsid w:val="00BD6943"/>
    <w:rsid w:val="00BE1DA6"/>
    <w:rsid w:val="00BE410F"/>
    <w:rsid w:val="00BF0BA9"/>
    <w:rsid w:val="00BF1790"/>
    <w:rsid w:val="00BF6581"/>
    <w:rsid w:val="00BF7AB3"/>
    <w:rsid w:val="00C04530"/>
    <w:rsid w:val="00C05657"/>
    <w:rsid w:val="00C11E2A"/>
    <w:rsid w:val="00C12BCA"/>
    <w:rsid w:val="00C12EEF"/>
    <w:rsid w:val="00C13777"/>
    <w:rsid w:val="00C2105B"/>
    <w:rsid w:val="00C26343"/>
    <w:rsid w:val="00C31081"/>
    <w:rsid w:val="00C32B30"/>
    <w:rsid w:val="00C349AD"/>
    <w:rsid w:val="00C42332"/>
    <w:rsid w:val="00C448E8"/>
    <w:rsid w:val="00C449C3"/>
    <w:rsid w:val="00C45826"/>
    <w:rsid w:val="00C4604B"/>
    <w:rsid w:val="00C51D76"/>
    <w:rsid w:val="00C52391"/>
    <w:rsid w:val="00C54206"/>
    <w:rsid w:val="00C556AC"/>
    <w:rsid w:val="00C5789C"/>
    <w:rsid w:val="00C67C1C"/>
    <w:rsid w:val="00C73D53"/>
    <w:rsid w:val="00C7456B"/>
    <w:rsid w:val="00C81AA8"/>
    <w:rsid w:val="00C8450F"/>
    <w:rsid w:val="00C8458F"/>
    <w:rsid w:val="00C8570E"/>
    <w:rsid w:val="00C85C6E"/>
    <w:rsid w:val="00C903AD"/>
    <w:rsid w:val="00C90EA1"/>
    <w:rsid w:val="00C945F7"/>
    <w:rsid w:val="00C94C23"/>
    <w:rsid w:val="00CA0048"/>
    <w:rsid w:val="00CA2622"/>
    <w:rsid w:val="00CA2E56"/>
    <w:rsid w:val="00CA7DAE"/>
    <w:rsid w:val="00CC04EA"/>
    <w:rsid w:val="00CC1321"/>
    <w:rsid w:val="00CC1495"/>
    <w:rsid w:val="00CC3C96"/>
    <w:rsid w:val="00CC5744"/>
    <w:rsid w:val="00CD0976"/>
    <w:rsid w:val="00CD1162"/>
    <w:rsid w:val="00CD430D"/>
    <w:rsid w:val="00CD55E6"/>
    <w:rsid w:val="00CE09FF"/>
    <w:rsid w:val="00CE1AF7"/>
    <w:rsid w:val="00CE67C7"/>
    <w:rsid w:val="00CE7E8B"/>
    <w:rsid w:val="00CF3671"/>
    <w:rsid w:val="00CF46E3"/>
    <w:rsid w:val="00D015CB"/>
    <w:rsid w:val="00D0436E"/>
    <w:rsid w:val="00D0590D"/>
    <w:rsid w:val="00D06EB5"/>
    <w:rsid w:val="00D11715"/>
    <w:rsid w:val="00D14F39"/>
    <w:rsid w:val="00D161F2"/>
    <w:rsid w:val="00D178D1"/>
    <w:rsid w:val="00D21231"/>
    <w:rsid w:val="00D24216"/>
    <w:rsid w:val="00D2732B"/>
    <w:rsid w:val="00D312AA"/>
    <w:rsid w:val="00D353A5"/>
    <w:rsid w:val="00D42148"/>
    <w:rsid w:val="00D42200"/>
    <w:rsid w:val="00D440C9"/>
    <w:rsid w:val="00D465A7"/>
    <w:rsid w:val="00D53DAB"/>
    <w:rsid w:val="00D54BB5"/>
    <w:rsid w:val="00D600F7"/>
    <w:rsid w:val="00D741DC"/>
    <w:rsid w:val="00D76C26"/>
    <w:rsid w:val="00D803A8"/>
    <w:rsid w:val="00DA10EB"/>
    <w:rsid w:val="00DA17D5"/>
    <w:rsid w:val="00DA40E5"/>
    <w:rsid w:val="00DC020E"/>
    <w:rsid w:val="00DC3BDE"/>
    <w:rsid w:val="00DD4A9A"/>
    <w:rsid w:val="00DD635A"/>
    <w:rsid w:val="00DE1B53"/>
    <w:rsid w:val="00DE4754"/>
    <w:rsid w:val="00DE4811"/>
    <w:rsid w:val="00DF05B9"/>
    <w:rsid w:val="00DF18BE"/>
    <w:rsid w:val="00DF19B1"/>
    <w:rsid w:val="00DF5767"/>
    <w:rsid w:val="00E005CF"/>
    <w:rsid w:val="00E034DB"/>
    <w:rsid w:val="00E03BB1"/>
    <w:rsid w:val="00E05E15"/>
    <w:rsid w:val="00E0677A"/>
    <w:rsid w:val="00E06D80"/>
    <w:rsid w:val="00E11008"/>
    <w:rsid w:val="00E25B2C"/>
    <w:rsid w:val="00E47B7D"/>
    <w:rsid w:val="00E51AD0"/>
    <w:rsid w:val="00E53FF0"/>
    <w:rsid w:val="00E546F6"/>
    <w:rsid w:val="00E55B1B"/>
    <w:rsid w:val="00E629BE"/>
    <w:rsid w:val="00E659C2"/>
    <w:rsid w:val="00E73AFA"/>
    <w:rsid w:val="00E741F5"/>
    <w:rsid w:val="00E75937"/>
    <w:rsid w:val="00E770AA"/>
    <w:rsid w:val="00E87405"/>
    <w:rsid w:val="00E940EB"/>
    <w:rsid w:val="00EA153E"/>
    <w:rsid w:val="00EB01D6"/>
    <w:rsid w:val="00EB1CE5"/>
    <w:rsid w:val="00EB537D"/>
    <w:rsid w:val="00EB7993"/>
    <w:rsid w:val="00EB7C04"/>
    <w:rsid w:val="00EC201A"/>
    <w:rsid w:val="00EC4576"/>
    <w:rsid w:val="00ED0392"/>
    <w:rsid w:val="00ED2C8E"/>
    <w:rsid w:val="00ED7F9A"/>
    <w:rsid w:val="00EE16A9"/>
    <w:rsid w:val="00EE765F"/>
    <w:rsid w:val="00EF2F57"/>
    <w:rsid w:val="00EF5F5B"/>
    <w:rsid w:val="00EF72E4"/>
    <w:rsid w:val="00F02303"/>
    <w:rsid w:val="00F0348C"/>
    <w:rsid w:val="00F041B6"/>
    <w:rsid w:val="00F07325"/>
    <w:rsid w:val="00F13BA9"/>
    <w:rsid w:val="00F20177"/>
    <w:rsid w:val="00F207EF"/>
    <w:rsid w:val="00F2415A"/>
    <w:rsid w:val="00F26855"/>
    <w:rsid w:val="00F30F65"/>
    <w:rsid w:val="00F37957"/>
    <w:rsid w:val="00F40EA8"/>
    <w:rsid w:val="00F415B7"/>
    <w:rsid w:val="00F449D1"/>
    <w:rsid w:val="00F45D95"/>
    <w:rsid w:val="00F47743"/>
    <w:rsid w:val="00F606A7"/>
    <w:rsid w:val="00F60B8B"/>
    <w:rsid w:val="00F654E3"/>
    <w:rsid w:val="00F65DBD"/>
    <w:rsid w:val="00F661C6"/>
    <w:rsid w:val="00F74930"/>
    <w:rsid w:val="00F76751"/>
    <w:rsid w:val="00F77E49"/>
    <w:rsid w:val="00F817AD"/>
    <w:rsid w:val="00F83346"/>
    <w:rsid w:val="00F84715"/>
    <w:rsid w:val="00F85541"/>
    <w:rsid w:val="00F90CCF"/>
    <w:rsid w:val="00F96EE8"/>
    <w:rsid w:val="00F97A37"/>
    <w:rsid w:val="00FA038C"/>
    <w:rsid w:val="00FA11F7"/>
    <w:rsid w:val="00FA1483"/>
    <w:rsid w:val="00FA4C16"/>
    <w:rsid w:val="00FA5322"/>
    <w:rsid w:val="00FB0177"/>
    <w:rsid w:val="00FB0372"/>
    <w:rsid w:val="00FB0E16"/>
    <w:rsid w:val="00FB16FA"/>
    <w:rsid w:val="00FB2414"/>
    <w:rsid w:val="00FC12D8"/>
    <w:rsid w:val="00FC5822"/>
    <w:rsid w:val="00FD1216"/>
    <w:rsid w:val="00FD1416"/>
    <w:rsid w:val="00FD256F"/>
    <w:rsid w:val="00FD489C"/>
    <w:rsid w:val="00FD5AC2"/>
    <w:rsid w:val="00FE35C7"/>
    <w:rsid w:val="00FE79FB"/>
    <w:rsid w:val="00FF05B0"/>
    <w:rsid w:val="00FF251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20C3D95-A45B-4BB9-B1D4-97D464583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18B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0918BB"/>
    <w:rPr>
      <w:sz w:val="18"/>
      <w:szCs w:val="18"/>
    </w:rPr>
  </w:style>
  <w:style w:type="paragraph" w:styleId="Footer">
    <w:name w:val="footer"/>
    <w:basedOn w:val="Normal"/>
    <w:link w:val="FooterChar"/>
    <w:uiPriority w:val="99"/>
    <w:unhideWhenUsed/>
    <w:rsid w:val="000918BB"/>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0918BB"/>
    <w:rPr>
      <w:sz w:val="18"/>
      <w:szCs w:val="18"/>
    </w:rPr>
  </w:style>
  <w:style w:type="paragraph" w:styleId="ListParagraph">
    <w:name w:val="List Paragraph"/>
    <w:basedOn w:val="Normal"/>
    <w:uiPriority w:val="34"/>
    <w:qFormat/>
    <w:rsid w:val="000918BB"/>
    <w:pPr>
      <w:ind w:firstLineChars="200" w:firstLine="420"/>
    </w:pPr>
  </w:style>
  <w:style w:type="character" w:customStyle="1" w:styleId="highlight2">
    <w:name w:val="highlight2"/>
    <w:basedOn w:val="DefaultParagraphFont"/>
    <w:rsid w:val="001D429B"/>
  </w:style>
  <w:style w:type="character" w:styleId="Hyperlink">
    <w:name w:val="Hyperlink"/>
    <w:basedOn w:val="DefaultParagraphFont"/>
    <w:uiPriority w:val="99"/>
    <w:unhideWhenUsed/>
    <w:rsid w:val="004743A7"/>
    <w:rPr>
      <w:color w:val="0000FF" w:themeColor="hyperlink"/>
      <w:u w:val="single"/>
    </w:rPr>
  </w:style>
  <w:style w:type="table" w:styleId="TableGrid">
    <w:name w:val="Table Grid"/>
    <w:basedOn w:val="TableNormal"/>
    <w:uiPriority w:val="59"/>
    <w:rsid w:val="008166DC"/>
    <w:rPr>
      <w:rFonts w:eastAsia="Microsoft YaHei"/>
      <w:kern w:val="0"/>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B2414"/>
    <w:rPr>
      <w:sz w:val="18"/>
      <w:szCs w:val="18"/>
    </w:rPr>
  </w:style>
  <w:style w:type="character" w:customStyle="1" w:styleId="BalloonTextChar">
    <w:name w:val="Balloon Text Char"/>
    <w:basedOn w:val="DefaultParagraphFont"/>
    <w:link w:val="BalloonText"/>
    <w:uiPriority w:val="99"/>
    <w:semiHidden/>
    <w:rsid w:val="00FB2414"/>
    <w:rPr>
      <w:sz w:val="18"/>
      <w:szCs w:val="18"/>
    </w:rPr>
  </w:style>
  <w:style w:type="paragraph" w:styleId="CommentText">
    <w:name w:val="annotation text"/>
    <w:basedOn w:val="Normal"/>
    <w:link w:val="CommentTextChar"/>
    <w:unhideWhenUsed/>
    <w:rsid w:val="00EA153E"/>
    <w:pPr>
      <w:jc w:val="left"/>
    </w:pPr>
    <w:rPr>
      <w:rFonts w:ascii="Tahoma" w:hAnsi="Tahoma"/>
      <w:color w:val="000000"/>
      <w:sz w:val="16"/>
      <w:szCs w:val="20"/>
    </w:rPr>
  </w:style>
  <w:style w:type="character" w:customStyle="1" w:styleId="CommentTextChar">
    <w:name w:val="Comment Text Char"/>
    <w:basedOn w:val="DefaultParagraphFont"/>
    <w:link w:val="CommentText"/>
    <w:rsid w:val="00EA153E"/>
    <w:rPr>
      <w:rFonts w:ascii="Tahoma" w:hAnsi="Tahoma"/>
      <w:color w:val="000000"/>
      <w:sz w:val="16"/>
      <w:szCs w:val="20"/>
    </w:rPr>
  </w:style>
  <w:style w:type="character" w:styleId="CommentReference">
    <w:name w:val="annotation reference"/>
    <w:basedOn w:val="DefaultParagraphFont"/>
    <w:unhideWhenUsed/>
    <w:rsid w:val="00EA153E"/>
    <w:rPr>
      <w:sz w:val="16"/>
      <w:szCs w:val="16"/>
    </w:rPr>
  </w:style>
  <w:style w:type="paragraph" w:styleId="NormalWeb">
    <w:name w:val="Normal (Web)"/>
    <w:basedOn w:val="Normal"/>
    <w:uiPriority w:val="99"/>
    <w:unhideWhenUsed/>
    <w:rsid w:val="002F77D2"/>
    <w:pPr>
      <w:widowControl/>
      <w:spacing w:before="100" w:beforeAutospacing="1" w:after="100" w:afterAutospacing="1"/>
      <w:jc w:val="left"/>
    </w:pPr>
    <w:rPr>
      <w:rFonts w:ascii="Times New Roman" w:eastAsia="Times New Roman" w:hAnsi="Times New Roman" w:cs="Times New Roman"/>
      <w:kern w:val="0"/>
      <w:sz w:val="24"/>
      <w:szCs w:val="24"/>
      <w:lang w:val="it-IT" w:eastAsia="it-IT"/>
    </w:rPr>
  </w:style>
  <w:style w:type="character" w:styleId="Strong">
    <w:name w:val="Strong"/>
    <w:uiPriority w:val="22"/>
    <w:qFormat/>
    <w:rsid w:val="002F77D2"/>
    <w:rPr>
      <w:b/>
      <w:bCs/>
    </w:rPr>
  </w:style>
  <w:style w:type="character" w:customStyle="1" w:styleId="labellist1">
    <w:name w:val="label_list1"/>
    <w:rsid w:val="002F77D2"/>
  </w:style>
  <w:style w:type="paragraph" w:styleId="Revision">
    <w:name w:val="Revision"/>
    <w:hidden/>
    <w:uiPriority w:val="99"/>
    <w:semiHidden/>
    <w:rsid w:val="007261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634734">
      <w:bodyDiv w:val="1"/>
      <w:marLeft w:val="0"/>
      <w:marRight w:val="0"/>
      <w:marTop w:val="0"/>
      <w:marBottom w:val="0"/>
      <w:divBdr>
        <w:top w:val="none" w:sz="0" w:space="0" w:color="auto"/>
        <w:left w:val="none" w:sz="0" w:space="0" w:color="auto"/>
        <w:bottom w:val="none" w:sz="0" w:space="0" w:color="auto"/>
        <w:right w:val="none" w:sz="0" w:space="0" w:color="auto"/>
      </w:divBdr>
    </w:div>
    <w:div w:id="1938321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uxh@medmail.com" TargetMode="Externa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baidu.com/link?url=3UJ_hNjw4ckf2On4eDluyjjhjUv5FQE-VW1ySvl_9mJF-P9ZiFzG-HV9w_IhUTSvQHLOBut1nBHz2lBdN-IC-MWK57UylB6niPT-wLFKl5u" TargetMode="External"/><Relationship Id="rId14" Type="http://schemas.openxmlformats.org/officeDocument/2006/relationships/image" Target="media/image5.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1088122-AE39-4E78-83EB-43DFF42D4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5721</Words>
  <Characters>32611</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huststone</dc:creator>
  <cp:keywords/>
  <dc:description/>
  <cp:lastModifiedBy>LS Ma</cp:lastModifiedBy>
  <cp:revision>2</cp:revision>
  <dcterms:created xsi:type="dcterms:W3CDTF">2016-10-18T18:08:00Z</dcterms:created>
  <dcterms:modified xsi:type="dcterms:W3CDTF">2016-10-18T18:08:00Z</dcterms:modified>
</cp:coreProperties>
</file>