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98" w:rsidRPr="002163F4" w:rsidRDefault="00F76C8A" w:rsidP="00AD2F0A">
      <w:pPr>
        <w:rPr>
          <w:szCs w:val="21"/>
        </w:rPr>
      </w:pPr>
      <w:r>
        <w:rPr>
          <w:noProof/>
          <w:lang w:eastAsia="en-US"/>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-99060</wp:posOffset>
            </wp:positionV>
            <wp:extent cx="1409700" cy="1295400"/>
            <wp:effectExtent l="0" t="0" r="0" b="0"/>
            <wp:wrapSquare wrapText="bothSides"/>
            <wp:docPr id="4" name="Picture 4" descr="百世登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百世登R-logo-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F0A" w:rsidRPr="00267522">
        <w:rPr>
          <w:rFonts w:ascii="Book Antiqua" w:hAnsi="Book Antiqua"/>
          <w:b/>
          <w:color w:val="0000FF"/>
          <w:sz w:val="28"/>
          <w:szCs w:val="28"/>
        </w:rPr>
        <w:t xml:space="preserve"> </w:t>
      </w:r>
    </w:p>
    <w:p w:rsidR="00DF262D" w:rsidRDefault="00DF262D" w:rsidP="00A46A63">
      <w:pPr>
        <w:spacing w:line="280" w:lineRule="exact"/>
        <w:rPr>
          <w:rFonts w:ascii="Book Antiqua" w:hAnsi="Book Antiqua"/>
          <w:szCs w:val="21"/>
        </w:rPr>
      </w:pPr>
    </w:p>
    <w:p w:rsidR="00DF262D" w:rsidRDefault="00DF262D" w:rsidP="00A46A63">
      <w:pPr>
        <w:spacing w:line="280" w:lineRule="exact"/>
        <w:rPr>
          <w:rFonts w:ascii="Book Antiqua" w:hAnsi="Book Antiqua"/>
          <w:szCs w:val="21"/>
        </w:rPr>
      </w:pPr>
    </w:p>
    <w:p w:rsidR="004271D8" w:rsidRPr="002163F4" w:rsidRDefault="00942441" w:rsidP="00942441">
      <w:pPr>
        <w:spacing w:line="280" w:lineRule="exact"/>
        <w:rPr>
          <w:rFonts w:ascii="Book Antiqua" w:hAnsi="Book Antiqua"/>
          <w:szCs w:val="21"/>
        </w:rPr>
      </w:pPr>
      <w:r>
        <w:rPr>
          <w:rFonts w:ascii="Book Antiqua" w:hAnsi="Book Antiqua"/>
          <w:szCs w:val="21"/>
        </w:rPr>
        <w:t>August</w:t>
      </w:r>
      <w:r w:rsidR="004271D8" w:rsidRPr="002163F4">
        <w:rPr>
          <w:rFonts w:ascii="Book Antiqua" w:hAnsi="Book Antiqua"/>
          <w:szCs w:val="21"/>
        </w:rPr>
        <w:t xml:space="preserve"> </w:t>
      </w:r>
      <w:r>
        <w:rPr>
          <w:rFonts w:ascii="Book Antiqua" w:hAnsi="Book Antiqua"/>
          <w:szCs w:val="21"/>
        </w:rPr>
        <w:t>5</w:t>
      </w:r>
      <w:r w:rsidR="004271D8" w:rsidRPr="002163F4">
        <w:rPr>
          <w:rFonts w:ascii="Book Antiqua" w:hAnsi="Book Antiqua"/>
          <w:szCs w:val="21"/>
        </w:rPr>
        <w:t>, 201</w:t>
      </w:r>
      <w:r w:rsidR="00A46A63">
        <w:rPr>
          <w:rFonts w:ascii="Book Antiqua" w:hAnsi="Book Antiqua"/>
          <w:szCs w:val="21"/>
        </w:rPr>
        <w:t>6</w:t>
      </w:r>
    </w:p>
    <w:p w:rsidR="004271D8" w:rsidRPr="002163F4" w:rsidRDefault="004271D8"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Dear Editor,</w:t>
      </w:r>
    </w:p>
    <w:p w:rsidR="003A1C4C" w:rsidRPr="002163F4" w:rsidRDefault="003A1C4C" w:rsidP="003A1C4C">
      <w:pPr>
        <w:spacing w:line="280" w:lineRule="exact"/>
        <w:rPr>
          <w:rFonts w:ascii="Book Antiqua" w:hAnsi="Book Antiqua" w:cs="Arial"/>
          <w:szCs w:val="21"/>
        </w:rPr>
      </w:pPr>
    </w:p>
    <w:p w:rsidR="003A1C4C" w:rsidRPr="002163F4" w:rsidRDefault="003A1C4C" w:rsidP="00942441">
      <w:pPr>
        <w:spacing w:line="280" w:lineRule="exact"/>
        <w:rPr>
          <w:rFonts w:ascii="Book Antiqua" w:hAnsi="Book Antiqua" w:cs="Arial"/>
          <w:szCs w:val="21"/>
        </w:rPr>
      </w:pPr>
      <w:r w:rsidRPr="002163F4">
        <w:rPr>
          <w:rFonts w:ascii="Book Antiqua" w:hAnsi="Book Antiqua" w:cs="Arial"/>
          <w:szCs w:val="21"/>
        </w:rPr>
        <w:t>Please find enclosed the edited manuscript in Word format (file name</w:t>
      </w:r>
      <w:r w:rsidR="004271D8" w:rsidRPr="002163F4">
        <w:rPr>
          <w:rFonts w:ascii="Book Antiqua" w:hAnsi="Book Antiqua" w:cs="Arial"/>
          <w:szCs w:val="21"/>
        </w:rPr>
        <w:t xml:space="preserve">: </w:t>
      </w:r>
      <w:r w:rsidR="00942441">
        <w:rPr>
          <w:rFonts w:ascii="Book Antiqua" w:hAnsi="Book Antiqua" w:cs="Arial"/>
          <w:szCs w:val="21"/>
        </w:rPr>
        <w:t>27407</w:t>
      </w:r>
      <w:r w:rsidR="00301D49" w:rsidRPr="00301D49">
        <w:rPr>
          <w:rFonts w:ascii="Book Antiqua" w:hAnsi="Book Antiqua" w:cs="Arial"/>
          <w:szCs w:val="21"/>
        </w:rPr>
        <w:t>-Revised manuscript</w:t>
      </w:r>
      <w:r w:rsidR="00F273E5">
        <w:rPr>
          <w:rFonts w:ascii="Book Antiqua" w:hAnsi="Book Antiqua" w:cs="Arial"/>
          <w:szCs w:val="21"/>
        </w:rPr>
        <w:t xml:space="preserve"> MHE for WJH</w:t>
      </w:r>
      <w:r w:rsidR="00C60872" w:rsidRPr="002163F4">
        <w:rPr>
          <w:rFonts w:ascii="Book Antiqua" w:hAnsi="Book Antiqua" w:cs="Arial"/>
          <w:szCs w:val="21"/>
        </w:rPr>
        <w:t>.doc</w:t>
      </w:r>
      <w:r w:rsidRPr="002163F4">
        <w:rPr>
          <w:rFonts w:ascii="Book Antiqua" w:hAnsi="Book Antiqua" w:cs="Arial"/>
          <w:szCs w:val="21"/>
        </w:rPr>
        <w:t>).</w:t>
      </w:r>
    </w:p>
    <w:p w:rsidR="003A1C4C" w:rsidRPr="00BE3B57" w:rsidRDefault="003A1C4C" w:rsidP="003A1C4C">
      <w:pPr>
        <w:spacing w:line="280" w:lineRule="exact"/>
        <w:rPr>
          <w:rFonts w:ascii="Book Antiqua" w:hAnsi="Book Antiqua" w:cs="Arial"/>
          <w:szCs w:val="21"/>
        </w:rPr>
      </w:pPr>
    </w:p>
    <w:p w:rsidR="003A1C4C" w:rsidRPr="002163F4" w:rsidRDefault="003A1C4C" w:rsidP="00942441">
      <w:pPr>
        <w:spacing w:line="280" w:lineRule="exact"/>
        <w:rPr>
          <w:rFonts w:ascii="Book Antiqua" w:hAnsi="Book Antiqua" w:cs="Arial"/>
          <w:szCs w:val="21"/>
        </w:rPr>
      </w:pPr>
      <w:r w:rsidRPr="002163F4">
        <w:rPr>
          <w:rFonts w:ascii="Book Antiqua" w:hAnsi="Book Antiqua" w:cs="Arial"/>
          <w:b/>
          <w:bCs/>
          <w:szCs w:val="21"/>
        </w:rPr>
        <w:t>Title:</w:t>
      </w:r>
      <w:r w:rsidR="00311910" w:rsidRPr="002163F4">
        <w:rPr>
          <w:rFonts w:ascii="Book Antiqua" w:hAnsi="Book Antiqua" w:cs="Arial"/>
          <w:szCs w:val="21"/>
        </w:rPr>
        <w:t xml:space="preserve"> </w:t>
      </w:r>
      <w:r w:rsidR="00942441" w:rsidRPr="00942441">
        <w:rPr>
          <w:rFonts w:ascii="Book Antiqua" w:hAnsi="Book Antiqua" w:cs="Arial"/>
          <w:szCs w:val="21"/>
        </w:rPr>
        <w:t>Reversibility of Minimal Hepatic Encephalopathy Following Liver Transplantation in Egyptian Cirrhotic Patients</w:t>
      </w:r>
    </w:p>
    <w:p w:rsidR="003A1C4C" w:rsidRPr="002163F4" w:rsidRDefault="003A1C4C" w:rsidP="003A1C4C">
      <w:pPr>
        <w:spacing w:line="280" w:lineRule="exact"/>
        <w:rPr>
          <w:rFonts w:ascii="Book Antiqua" w:hAnsi="Book Antiqua" w:cs="Arial"/>
          <w:szCs w:val="21"/>
        </w:rPr>
      </w:pPr>
    </w:p>
    <w:p w:rsidR="003A1C4C" w:rsidRPr="002163F4" w:rsidRDefault="003A1C4C" w:rsidP="00942441">
      <w:pPr>
        <w:spacing w:line="280" w:lineRule="exact"/>
        <w:rPr>
          <w:rFonts w:ascii="Book Antiqua" w:hAnsi="Book Antiqua" w:cs="Arial"/>
          <w:szCs w:val="21"/>
        </w:rPr>
      </w:pPr>
      <w:r w:rsidRPr="002163F4">
        <w:rPr>
          <w:rFonts w:ascii="Book Antiqua" w:hAnsi="Book Antiqua" w:cs="Arial"/>
          <w:b/>
          <w:bCs/>
          <w:szCs w:val="21"/>
        </w:rPr>
        <w:t>Author</w:t>
      </w:r>
      <w:r w:rsidR="00E33DD0">
        <w:rPr>
          <w:rFonts w:ascii="Book Antiqua" w:hAnsi="Book Antiqua" w:cs="Arial"/>
          <w:b/>
          <w:bCs/>
          <w:szCs w:val="21"/>
        </w:rPr>
        <w:t>s</w:t>
      </w:r>
      <w:r w:rsidRPr="002163F4">
        <w:rPr>
          <w:rFonts w:ascii="Book Antiqua" w:hAnsi="Book Antiqua" w:cs="Arial"/>
          <w:b/>
          <w:bCs/>
          <w:szCs w:val="21"/>
        </w:rPr>
        <w:t xml:space="preserve">: </w:t>
      </w:r>
      <w:r w:rsidR="00942441" w:rsidRPr="00942441">
        <w:rPr>
          <w:rFonts w:ascii="Book Antiqua" w:hAnsi="Book Antiqua" w:cs="Arial"/>
          <w:szCs w:val="21"/>
        </w:rPr>
        <w:t xml:space="preserve">Mahmoud A Osman, </w:t>
      </w:r>
      <w:proofErr w:type="spellStart"/>
      <w:r w:rsidR="00942441" w:rsidRPr="00942441">
        <w:rPr>
          <w:rFonts w:ascii="Book Antiqua" w:hAnsi="Book Antiqua" w:cs="Arial"/>
          <w:szCs w:val="21"/>
        </w:rPr>
        <w:t>Moataz</w:t>
      </w:r>
      <w:proofErr w:type="spellEnd"/>
      <w:r w:rsidR="00942441" w:rsidRPr="00942441">
        <w:rPr>
          <w:rFonts w:ascii="Book Antiqua" w:hAnsi="Book Antiqua" w:cs="Arial"/>
          <w:szCs w:val="21"/>
        </w:rPr>
        <w:t xml:space="preserve"> M </w:t>
      </w:r>
      <w:proofErr w:type="spellStart"/>
      <w:r w:rsidR="00942441" w:rsidRPr="00942441">
        <w:rPr>
          <w:rFonts w:ascii="Book Antiqua" w:hAnsi="Book Antiqua" w:cs="Arial"/>
          <w:szCs w:val="21"/>
        </w:rPr>
        <w:t>Sayed</w:t>
      </w:r>
      <w:proofErr w:type="spellEnd"/>
      <w:r w:rsidR="00942441" w:rsidRPr="00942441">
        <w:rPr>
          <w:rFonts w:ascii="Book Antiqua" w:hAnsi="Book Antiqua" w:cs="Arial"/>
          <w:szCs w:val="21"/>
        </w:rPr>
        <w:t xml:space="preserve">, </w:t>
      </w:r>
      <w:proofErr w:type="spellStart"/>
      <w:r w:rsidR="00942441" w:rsidRPr="00942441">
        <w:rPr>
          <w:rFonts w:ascii="Book Antiqua" w:hAnsi="Book Antiqua" w:cs="Arial"/>
          <w:szCs w:val="21"/>
        </w:rPr>
        <w:t>Khaled</w:t>
      </w:r>
      <w:proofErr w:type="spellEnd"/>
      <w:r w:rsidR="00942441" w:rsidRPr="00942441">
        <w:rPr>
          <w:rFonts w:ascii="Book Antiqua" w:hAnsi="Book Antiqua" w:cs="Arial"/>
          <w:szCs w:val="21"/>
        </w:rPr>
        <w:t xml:space="preserve"> A Mansour, </w:t>
      </w:r>
      <w:proofErr w:type="spellStart"/>
      <w:r w:rsidR="00942441" w:rsidRPr="00942441">
        <w:rPr>
          <w:rFonts w:ascii="Book Antiqua" w:hAnsi="Book Antiqua" w:cs="Arial"/>
          <w:szCs w:val="21"/>
        </w:rPr>
        <w:t>Shereen</w:t>
      </w:r>
      <w:proofErr w:type="spellEnd"/>
      <w:r w:rsidR="00942441" w:rsidRPr="00942441">
        <w:rPr>
          <w:rFonts w:ascii="Book Antiqua" w:hAnsi="Book Antiqua" w:cs="Arial"/>
          <w:szCs w:val="21"/>
        </w:rPr>
        <w:t xml:space="preserve"> A </w:t>
      </w:r>
      <w:proofErr w:type="spellStart"/>
      <w:r w:rsidR="00942441" w:rsidRPr="00942441">
        <w:rPr>
          <w:rFonts w:ascii="Book Antiqua" w:hAnsi="Book Antiqua" w:cs="Arial"/>
          <w:szCs w:val="21"/>
        </w:rPr>
        <w:t>Saleh</w:t>
      </w:r>
      <w:proofErr w:type="spellEnd"/>
      <w:r w:rsidR="00942441" w:rsidRPr="00942441">
        <w:rPr>
          <w:rFonts w:ascii="Book Antiqua" w:hAnsi="Book Antiqua" w:cs="Arial"/>
          <w:szCs w:val="21"/>
        </w:rPr>
        <w:t xml:space="preserve">, </w:t>
      </w:r>
      <w:proofErr w:type="spellStart"/>
      <w:r w:rsidR="00942441" w:rsidRPr="00942441">
        <w:rPr>
          <w:rFonts w:ascii="Book Antiqua" w:hAnsi="Book Antiqua" w:cs="Arial"/>
          <w:szCs w:val="21"/>
        </w:rPr>
        <w:t>Wesam</w:t>
      </w:r>
      <w:proofErr w:type="spellEnd"/>
      <w:r w:rsidR="00942441" w:rsidRPr="00942441">
        <w:rPr>
          <w:rFonts w:ascii="Book Antiqua" w:hAnsi="Book Antiqua" w:cs="Arial"/>
          <w:szCs w:val="21"/>
        </w:rPr>
        <w:t xml:space="preserve"> A Ibrahim, Sara M </w:t>
      </w:r>
      <w:proofErr w:type="spellStart"/>
      <w:r w:rsidR="00942441" w:rsidRPr="00942441">
        <w:rPr>
          <w:rFonts w:ascii="Book Antiqua" w:hAnsi="Book Antiqua" w:cs="Arial"/>
          <w:szCs w:val="21"/>
        </w:rPr>
        <w:t>Abdelhakam</w:t>
      </w:r>
      <w:proofErr w:type="spellEnd"/>
      <w:r w:rsidR="00942441" w:rsidRPr="00942441">
        <w:rPr>
          <w:rFonts w:ascii="Book Antiqua" w:hAnsi="Book Antiqua" w:cs="Arial"/>
          <w:szCs w:val="21"/>
        </w:rPr>
        <w:t xml:space="preserve">, Mohamed </w:t>
      </w:r>
      <w:proofErr w:type="spellStart"/>
      <w:r w:rsidR="00942441" w:rsidRPr="00942441">
        <w:rPr>
          <w:rFonts w:ascii="Book Antiqua" w:hAnsi="Book Antiqua" w:cs="Arial"/>
          <w:szCs w:val="21"/>
        </w:rPr>
        <w:t>Bahaa</w:t>
      </w:r>
      <w:proofErr w:type="spellEnd"/>
      <w:r w:rsidR="00942441" w:rsidRPr="00942441">
        <w:rPr>
          <w:rFonts w:ascii="Book Antiqua" w:hAnsi="Book Antiqua" w:cs="Arial"/>
          <w:szCs w:val="21"/>
        </w:rPr>
        <w:t xml:space="preserve">, </w:t>
      </w:r>
      <w:proofErr w:type="spellStart"/>
      <w:r w:rsidR="00942441" w:rsidRPr="00942441">
        <w:rPr>
          <w:rFonts w:ascii="Book Antiqua" w:hAnsi="Book Antiqua" w:cs="Arial"/>
          <w:szCs w:val="21"/>
        </w:rPr>
        <w:t>Wael</w:t>
      </w:r>
      <w:proofErr w:type="spellEnd"/>
      <w:r w:rsidR="00942441" w:rsidRPr="00942441">
        <w:rPr>
          <w:rFonts w:ascii="Book Antiqua" w:hAnsi="Book Antiqua" w:cs="Arial"/>
          <w:szCs w:val="21"/>
        </w:rPr>
        <w:t xml:space="preserve"> A </w:t>
      </w:r>
      <w:proofErr w:type="spellStart"/>
      <w:r w:rsidR="00942441" w:rsidRPr="00942441">
        <w:rPr>
          <w:rFonts w:ascii="Book Antiqua" w:hAnsi="Book Antiqua" w:cs="Arial"/>
          <w:szCs w:val="21"/>
        </w:rPr>
        <w:t>Yousry</w:t>
      </w:r>
      <w:proofErr w:type="spellEnd"/>
      <w:r w:rsidR="00942441" w:rsidRPr="00942441">
        <w:rPr>
          <w:rFonts w:ascii="Book Antiqua" w:hAnsi="Book Antiqua" w:cs="Arial"/>
          <w:szCs w:val="21"/>
        </w:rPr>
        <w:t xml:space="preserve">, </w:t>
      </w:r>
      <w:proofErr w:type="spellStart"/>
      <w:r w:rsidR="00942441" w:rsidRPr="00942441">
        <w:rPr>
          <w:rFonts w:ascii="Book Antiqua" w:hAnsi="Book Antiqua" w:cs="Arial"/>
          <w:szCs w:val="21"/>
        </w:rPr>
        <w:t>Hosam</w:t>
      </w:r>
      <w:proofErr w:type="spellEnd"/>
      <w:r w:rsidR="00942441" w:rsidRPr="00942441">
        <w:rPr>
          <w:rFonts w:ascii="Book Antiqua" w:hAnsi="Book Antiqua" w:cs="Arial"/>
          <w:szCs w:val="21"/>
        </w:rPr>
        <w:t xml:space="preserve"> S </w:t>
      </w:r>
      <w:proofErr w:type="spellStart"/>
      <w:r w:rsidR="00942441" w:rsidRPr="00942441">
        <w:rPr>
          <w:rFonts w:ascii="Book Antiqua" w:hAnsi="Book Antiqua" w:cs="Arial"/>
          <w:szCs w:val="21"/>
        </w:rPr>
        <w:t>Elbaz</w:t>
      </w:r>
      <w:proofErr w:type="spellEnd"/>
      <w:r w:rsidR="00942441" w:rsidRPr="00942441">
        <w:rPr>
          <w:rFonts w:ascii="Book Antiqua" w:hAnsi="Book Antiqua" w:cs="Arial"/>
          <w:szCs w:val="21"/>
        </w:rPr>
        <w:t xml:space="preserve">, </w:t>
      </w:r>
      <w:proofErr w:type="spellStart"/>
      <w:r w:rsidR="00942441" w:rsidRPr="00942441">
        <w:rPr>
          <w:rFonts w:ascii="Book Antiqua" w:hAnsi="Book Antiqua" w:cs="Arial"/>
          <w:szCs w:val="21"/>
        </w:rPr>
        <w:t>Reginia</w:t>
      </w:r>
      <w:proofErr w:type="spellEnd"/>
      <w:r w:rsidR="00942441" w:rsidRPr="00942441">
        <w:rPr>
          <w:rFonts w:ascii="Book Antiqua" w:hAnsi="Book Antiqua" w:cs="Arial"/>
          <w:szCs w:val="21"/>
        </w:rPr>
        <w:t xml:space="preserve"> N Mikhail, </w:t>
      </w:r>
      <w:proofErr w:type="spellStart"/>
      <w:r w:rsidR="00942441" w:rsidRPr="00942441">
        <w:rPr>
          <w:rFonts w:ascii="Book Antiqua" w:hAnsi="Book Antiqua" w:cs="Arial"/>
          <w:szCs w:val="21"/>
        </w:rPr>
        <w:t>Aza</w:t>
      </w:r>
      <w:proofErr w:type="spellEnd"/>
      <w:r w:rsidR="00942441" w:rsidRPr="00942441">
        <w:rPr>
          <w:rFonts w:ascii="Book Antiqua" w:hAnsi="Book Antiqua" w:cs="Arial"/>
          <w:szCs w:val="21"/>
        </w:rPr>
        <w:t xml:space="preserve"> M Hassan, </w:t>
      </w:r>
      <w:proofErr w:type="spellStart"/>
      <w:r w:rsidR="00942441" w:rsidRPr="00942441">
        <w:rPr>
          <w:rFonts w:ascii="Book Antiqua" w:hAnsi="Book Antiqua" w:cs="Arial"/>
          <w:szCs w:val="21"/>
        </w:rPr>
        <w:t>Ehab</w:t>
      </w:r>
      <w:proofErr w:type="spellEnd"/>
      <w:r w:rsidR="00942441" w:rsidRPr="00942441">
        <w:rPr>
          <w:rFonts w:ascii="Book Antiqua" w:hAnsi="Book Antiqua" w:cs="Arial"/>
          <w:szCs w:val="21"/>
        </w:rPr>
        <w:t xml:space="preserve"> H </w:t>
      </w:r>
      <w:proofErr w:type="spellStart"/>
      <w:r w:rsidR="00942441" w:rsidRPr="00942441">
        <w:rPr>
          <w:rFonts w:ascii="Book Antiqua" w:hAnsi="Book Antiqua" w:cs="Arial"/>
          <w:szCs w:val="21"/>
        </w:rPr>
        <w:t>ElSayed</w:t>
      </w:r>
      <w:proofErr w:type="spellEnd"/>
      <w:r w:rsidR="00942441" w:rsidRPr="00942441">
        <w:rPr>
          <w:rFonts w:ascii="Book Antiqua" w:hAnsi="Book Antiqua" w:cs="Arial"/>
          <w:szCs w:val="21"/>
        </w:rPr>
        <w:t>, Dalia A Mahmoud</w:t>
      </w:r>
    </w:p>
    <w:p w:rsidR="005B04A6" w:rsidRPr="002163F4" w:rsidRDefault="005B04A6" w:rsidP="003A1C4C">
      <w:pPr>
        <w:spacing w:line="280" w:lineRule="exact"/>
        <w:rPr>
          <w:rFonts w:ascii="Book Antiqua" w:hAnsi="Book Antiqua" w:cs="Arial"/>
          <w:szCs w:val="21"/>
        </w:rPr>
      </w:pPr>
    </w:p>
    <w:p w:rsidR="003A1C4C" w:rsidRPr="002163F4" w:rsidRDefault="005B04A6" w:rsidP="001418A0">
      <w:pPr>
        <w:spacing w:line="280" w:lineRule="exact"/>
        <w:rPr>
          <w:rFonts w:ascii="Book Antiqua" w:hAnsi="Book Antiqua" w:cs="Arial"/>
          <w:i/>
          <w:szCs w:val="21"/>
        </w:rPr>
      </w:pPr>
      <w:r w:rsidRPr="002163F4">
        <w:rPr>
          <w:rFonts w:ascii="Book Antiqua" w:hAnsi="Book Antiqua" w:cs="Arial"/>
          <w:b/>
          <w:szCs w:val="21"/>
        </w:rPr>
        <w:t>Name of Journal:</w:t>
      </w:r>
      <w:r w:rsidR="00553521" w:rsidRPr="002163F4">
        <w:rPr>
          <w:rFonts w:ascii="Book Antiqua" w:hAnsi="Book Antiqua" w:cs="Arial" w:hint="eastAsia"/>
          <w:b/>
          <w:szCs w:val="21"/>
        </w:rPr>
        <w:t xml:space="preserve"> </w:t>
      </w:r>
      <w:r w:rsidR="00553521" w:rsidRPr="002163F4">
        <w:rPr>
          <w:rFonts w:ascii="Book Antiqua" w:hAnsi="Book Antiqua" w:cs="Arial"/>
          <w:i/>
          <w:szCs w:val="21"/>
        </w:rPr>
        <w:t xml:space="preserve">World Journal of </w:t>
      </w:r>
      <w:proofErr w:type="spellStart"/>
      <w:r w:rsidR="001418A0" w:rsidRPr="001418A0">
        <w:rPr>
          <w:rFonts w:ascii="Book Antiqua" w:hAnsi="Book Antiqua" w:cs="Arial"/>
          <w:i/>
          <w:szCs w:val="21"/>
        </w:rPr>
        <w:t>Hepatology</w:t>
      </w:r>
      <w:proofErr w:type="spellEnd"/>
    </w:p>
    <w:p w:rsidR="005B04A6" w:rsidRPr="002163F4" w:rsidRDefault="005B04A6" w:rsidP="003A1C4C">
      <w:pPr>
        <w:spacing w:line="280" w:lineRule="exact"/>
        <w:rPr>
          <w:rFonts w:ascii="Book Antiqua" w:hAnsi="Book Antiqua" w:cs="Arial"/>
          <w:szCs w:val="21"/>
        </w:rPr>
      </w:pPr>
    </w:p>
    <w:p w:rsidR="003A1C4C" w:rsidRPr="002163F4" w:rsidRDefault="004271D8" w:rsidP="00942441">
      <w:pPr>
        <w:spacing w:line="280" w:lineRule="exact"/>
        <w:rPr>
          <w:rFonts w:ascii="Book Antiqua" w:hAnsi="Book Antiqua" w:cs="Arial"/>
          <w:szCs w:val="21"/>
        </w:rPr>
      </w:pPr>
      <w:r w:rsidRPr="002163F4">
        <w:rPr>
          <w:rFonts w:ascii="Book Antiqua" w:hAnsi="Book Antiqua" w:cs="Arial"/>
          <w:b/>
          <w:bCs/>
          <w:szCs w:val="21"/>
        </w:rPr>
        <w:t>ESPS Manuscript NO</w:t>
      </w:r>
      <w:r w:rsidR="003A1C4C" w:rsidRPr="002163F4">
        <w:rPr>
          <w:rFonts w:ascii="Book Antiqua" w:hAnsi="Book Antiqua" w:cs="Arial"/>
          <w:b/>
          <w:bCs/>
          <w:szCs w:val="21"/>
        </w:rPr>
        <w:t xml:space="preserve">: </w:t>
      </w:r>
      <w:r w:rsidR="00942441">
        <w:rPr>
          <w:rFonts w:ascii="Book Antiqua" w:hAnsi="Book Antiqua" w:cs="Arial"/>
          <w:szCs w:val="21"/>
        </w:rPr>
        <w:t>27407</w:t>
      </w:r>
    </w:p>
    <w:p w:rsidR="003A1C4C" w:rsidRPr="002163F4" w:rsidRDefault="003A1C4C"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The manuscript has been improved according to the suggestions of reviewers:</w:t>
      </w:r>
    </w:p>
    <w:p w:rsidR="003A1C4C" w:rsidRPr="002163F4" w:rsidRDefault="004271D8" w:rsidP="003A1C4C">
      <w:pPr>
        <w:spacing w:line="280" w:lineRule="exact"/>
        <w:rPr>
          <w:rFonts w:ascii="Book Antiqua" w:hAnsi="Book Antiqua"/>
          <w:szCs w:val="21"/>
        </w:rPr>
      </w:pPr>
      <w:r w:rsidRPr="002163F4">
        <w:rPr>
          <w:rFonts w:ascii="Book Antiqua" w:hAnsi="Book Antiqua"/>
          <w:szCs w:val="21"/>
        </w:rPr>
        <w:t xml:space="preserve">1 </w:t>
      </w:r>
      <w:r w:rsidR="003A1C4C" w:rsidRPr="002163F4">
        <w:rPr>
          <w:rFonts w:ascii="Book Antiqua" w:hAnsi="Book Antiqua"/>
          <w:szCs w:val="21"/>
        </w:rPr>
        <w:t>Format has been updated</w:t>
      </w:r>
    </w:p>
    <w:p w:rsidR="00D27CD2" w:rsidRPr="002163F4" w:rsidRDefault="004271D8" w:rsidP="003A1C4C">
      <w:pPr>
        <w:spacing w:line="280" w:lineRule="exact"/>
        <w:rPr>
          <w:rFonts w:ascii="Book Antiqua" w:hAnsi="Book Antiqua" w:cs="Arial"/>
          <w:szCs w:val="21"/>
        </w:rPr>
      </w:pPr>
      <w:r w:rsidRPr="002163F4">
        <w:rPr>
          <w:rFonts w:ascii="Book Antiqua" w:hAnsi="Book Antiqua" w:cs="Arial"/>
          <w:szCs w:val="21"/>
        </w:rPr>
        <w:t xml:space="preserve">2 </w:t>
      </w:r>
      <w:r w:rsidR="003A1C4C" w:rsidRPr="002163F4">
        <w:rPr>
          <w:rFonts w:ascii="Book Antiqua" w:hAnsi="Book Antiqua" w:cs="Arial"/>
          <w:szCs w:val="21"/>
        </w:rPr>
        <w:t>Revision has been made according to the suggestions of the reviewer</w:t>
      </w:r>
      <w:r w:rsidR="00C04CBF">
        <w:rPr>
          <w:rFonts w:ascii="Book Antiqua" w:hAnsi="Book Antiqua" w:cs="Arial"/>
          <w:szCs w:val="21"/>
        </w:rPr>
        <w:t>s</w:t>
      </w:r>
      <w:r w:rsidR="00E76428">
        <w:rPr>
          <w:rFonts w:ascii="Book Antiqua" w:hAnsi="Book Antiqua" w:cs="Arial"/>
          <w:szCs w:val="21"/>
        </w:rPr>
        <w:t xml:space="preserve"> (highlighted in yellow color inside the manuscript file).</w:t>
      </w:r>
    </w:p>
    <w:p w:rsidR="00390E7B" w:rsidRDefault="00C811FB" w:rsidP="00390E7B">
      <w:pPr>
        <w:pStyle w:val="ListParagraph"/>
        <w:numPr>
          <w:ilvl w:val="0"/>
          <w:numId w:val="1"/>
        </w:numPr>
        <w:spacing w:line="280" w:lineRule="exact"/>
        <w:rPr>
          <w:rFonts w:ascii="Book Antiqua" w:hAnsi="Book Antiqua" w:cs="Arial"/>
          <w:szCs w:val="21"/>
        </w:rPr>
      </w:pPr>
      <w:r>
        <w:rPr>
          <w:rFonts w:ascii="Book Antiqua" w:hAnsi="Book Antiqua" w:cs="Arial"/>
          <w:szCs w:val="21"/>
        </w:rPr>
        <w:t>I</w:t>
      </w:r>
      <w:r w:rsidR="00DB3D42" w:rsidRPr="00390E7B">
        <w:rPr>
          <w:rFonts w:ascii="Book Antiqua" w:hAnsi="Book Antiqua" w:cs="Arial"/>
          <w:szCs w:val="21"/>
        </w:rPr>
        <w:t xml:space="preserve">n </w:t>
      </w:r>
      <w:r w:rsidR="00B65A53" w:rsidRPr="00390E7B">
        <w:rPr>
          <w:rFonts w:ascii="Book Antiqua" w:hAnsi="Book Antiqua" w:cs="Arial"/>
          <w:b/>
          <w:bCs/>
          <w:szCs w:val="21"/>
        </w:rPr>
        <w:t>PATIENTS AND</w:t>
      </w:r>
      <w:r w:rsidR="00B65A53" w:rsidRPr="00390E7B">
        <w:rPr>
          <w:rFonts w:ascii="Book Antiqua" w:hAnsi="Book Antiqua" w:cs="Arial"/>
          <w:szCs w:val="21"/>
        </w:rPr>
        <w:t xml:space="preserve"> </w:t>
      </w:r>
      <w:r w:rsidR="00DB3D42" w:rsidRPr="00390E7B">
        <w:rPr>
          <w:rFonts w:ascii="Book Antiqua" w:hAnsi="Book Antiqua" w:cs="Arial"/>
          <w:b/>
          <w:bCs/>
          <w:szCs w:val="21"/>
        </w:rPr>
        <w:t xml:space="preserve">METHODS </w:t>
      </w:r>
      <w:r w:rsidR="00A552C3" w:rsidRPr="00390E7B">
        <w:rPr>
          <w:rFonts w:ascii="Book Antiqua" w:hAnsi="Book Antiqua" w:cs="Arial"/>
          <w:szCs w:val="21"/>
        </w:rPr>
        <w:t>section</w:t>
      </w:r>
      <w:r w:rsidR="00390E7B">
        <w:rPr>
          <w:rFonts w:ascii="Book Antiqua" w:hAnsi="Book Antiqua" w:cs="Arial"/>
          <w:szCs w:val="21"/>
        </w:rPr>
        <w:t>:</w:t>
      </w:r>
      <w:r w:rsidR="00CE5138" w:rsidRPr="00390E7B">
        <w:rPr>
          <w:rFonts w:ascii="Book Antiqua" w:hAnsi="Book Antiqua" w:cs="Arial"/>
          <w:szCs w:val="21"/>
        </w:rPr>
        <w:t xml:space="preserve"> </w:t>
      </w:r>
    </w:p>
    <w:p w:rsidR="00CA3502" w:rsidRPr="00390E7B" w:rsidRDefault="00C811FB" w:rsidP="00A810D6">
      <w:pPr>
        <w:pStyle w:val="ListParagraph"/>
        <w:numPr>
          <w:ilvl w:val="0"/>
          <w:numId w:val="4"/>
        </w:numPr>
        <w:spacing w:line="280" w:lineRule="exact"/>
        <w:rPr>
          <w:rFonts w:ascii="Book Antiqua" w:hAnsi="Book Antiqua" w:cs="Arial"/>
          <w:szCs w:val="21"/>
        </w:rPr>
      </w:pPr>
      <w:r>
        <w:rPr>
          <w:rFonts w:ascii="Book Antiqua" w:hAnsi="Book Antiqua" w:cs="Arial"/>
          <w:szCs w:val="21"/>
        </w:rPr>
        <w:t xml:space="preserve">We clarified that </w:t>
      </w:r>
      <w:r w:rsidR="00CE5138" w:rsidRPr="00390E7B">
        <w:rPr>
          <w:rFonts w:ascii="Book Antiqua" w:hAnsi="Book Antiqua" w:cs="Arial"/>
          <w:szCs w:val="21"/>
        </w:rPr>
        <w:t>C-reactive protein (CRP) was performed to exclude patients with any infections; and post-transplant immunosuppressive drug levels were performed to exclude those with toxic levels</w:t>
      </w:r>
      <w:r w:rsidR="00A552C3" w:rsidRPr="00390E7B">
        <w:rPr>
          <w:rFonts w:ascii="Book Antiqua" w:hAnsi="Book Antiqua" w:cs="Arial"/>
          <w:szCs w:val="21"/>
        </w:rPr>
        <w:t>.</w:t>
      </w:r>
    </w:p>
    <w:p w:rsidR="00390E7B" w:rsidRDefault="00C811FB" w:rsidP="00C811FB">
      <w:pPr>
        <w:pStyle w:val="ListParagraph"/>
        <w:numPr>
          <w:ilvl w:val="0"/>
          <w:numId w:val="4"/>
        </w:numPr>
        <w:spacing w:line="280" w:lineRule="exact"/>
        <w:rPr>
          <w:rFonts w:ascii="Book Antiqua" w:hAnsi="Book Antiqua" w:cs="Arial"/>
          <w:szCs w:val="21"/>
        </w:rPr>
      </w:pPr>
      <w:r>
        <w:rPr>
          <w:rFonts w:ascii="Book Antiqua" w:hAnsi="Book Antiqua" w:cs="Arial"/>
          <w:szCs w:val="21"/>
        </w:rPr>
        <w:t>We clarified that t</w:t>
      </w:r>
      <w:r w:rsidR="00390E7B" w:rsidRPr="00390E7B">
        <w:rPr>
          <w:rFonts w:ascii="Book Antiqua" w:hAnsi="Book Antiqua" w:cs="Arial"/>
          <w:szCs w:val="21"/>
        </w:rPr>
        <w:t>he</w:t>
      </w:r>
      <w:r w:rsidR="00390E7B" w:rsidRPr="00390E7B">
        <w:rPr>
          <w:rFonts w:ascii="Book Antiqua" w:hAnsi="Book Antiqua" w:cs="Arial"/>
          <w:szCs w:val="21"/>
        </w:rPr>
        <w:t xml:space="preserve"> rule of thumb is a broadly accurate guide or principle, based on practice rather than theory</w:t>
      </w:r>
      <w:r w:rsidR="00390E7B" w:rsidRPr="00390E7B">
        <w:rPr>
          <w:rFonts w:ascii="Book Antiqua" w:hAnsi="Book Antiqua" w:cs="Arial"/>
          <w:szCs w:val="21"/>
        </w:rPr>
        <w:t>.</w:t>
      </w:r>
    </w:p>
    <w:p w:rsidR="007606A4" w:rsidRPr="00390E7B" w:rsidRDefault="007606A4" w:rsidP="007606A4">
      <w:pPr>
        <w:pStyle w:val="ListParagraph"/>
        <w:numPr>
          <w:ilvl w:val="0"/>
          <w:numId w:val="4"/>
        </w:numPr>
        <w:spacing w:line="280" w:lineRule="exact"/>
        <w:rPr>
          <w:rFonts w:ascii="Book Antiqua" w:hAnsi="Book Antiqua" w:cs="Arial"/>
          <w:szCs w:val="21"/>
        </w:rPr>
      </w:pPr>
      <w:r>
        <w:rPr>
          <w:rFonts w:ascii="Book Antiqua" w:hAnsi="Book Antiqua" w:cs="Arial"/>
          <w:szCs w:val="21"/>
        </w:rPr>
        <w:t xml:space="preserve">We </w:t>
      </w:r>
      <w:r>
        <w:rPr>
          <w:rFonts w:ascii="Book Antiqua" w:hAnsi="Book Antiqua"/>
        </w:rPr>
        <w:t xml:space="preserve">omitted the </w:t>
      </w:r>
      <w:r>
        <w:rPr>
          <w:rFonts w:ascii="Book Antiqua" w:hAnsi="Book Antiqua"/>
        </w:rPr>
        <w:t>correlation</w:t>
      </w:r>
      <w:r>
        <w:rPr>
          <w:rFonts w:ascii="Book Antiqua" w:hAnsi="Book Antiqua"/>
        </w:rPr>
        <w:t xml:space="preserve"> test</w:t>
      </w:r>
      <w:r>
        <w:rPr>
          <w:rFonts w:ascii="Book Antiqua" w:hAnsi="Book Antiqua"/>
        </w:rPr>
        <w:t xml:space="preserve"> from </w:t>
      </w:r>
      <w:r>
        <w:rPr>
          <w:rFonts w:ascii="Book Antiqua" w:hAnsi="Book Antiqua"/>
          <w:b/>
          <w:bCs/>
        </w:rPr>
        <w:t>Statistical A</w:t>
      </w:r>
      <w:r w:rsidRPr="007606A4">
        <w:rPr>
          <w:rFonts w:ascii="Book Antiqua" w:hAnsi="Book Antiqua"/>
          <w:b/>
          <w:bCs/>
        </w:rPr>
        <w:t>nalysis</w:t>
      </w:r>
      <w:r>
        <w:rPr>
          <w:rFonts w:ascii="Book Antiqua" w:hAnsi="Book Antiqua"/>
        </w:rPr>
        <w:t xml:space="preserve"> subsection</w:t>
      </w:r>
      <w:r>
        <w:rPr>
          <w:rFonts w:ascii="Book Antiqua" w:hAnsi="Book Antiqua"/>
        </w:rPr>
        <w:t>.</w:t>
      </w:r>
    </w:p>
    <w:p w:rsidR="00F9489E" w:rsidRPr="00F9489E" w:rsidRDefault="00C811FB" w:rsidP="00D43924">
      <w:pPr>
        <w:pStyle w:val="ListParagraph"/>
        <w:numPr>
          <w:ilvl w:val="0"/>
          <w:numId w:val="1"/>
        </w:numPr>
        <w:spacing w:line="280" w:lineRule="exact"/>
        <w:rPr>
          <w:rFonts w:ascii="Book Antiqua" w:hAnsi="Book Antiqua" w:cs="Arial"/>
          <w:szCs w:val="21"/>
        </w:rPr>
      </w:pPr>
      <w:r>
        <w:rPr>
          <w:rFonts w:ascii="Book Antiqua" w:hAnsi="Book Antiqua" w:cs="Arial"/>
          <w:szCs w:val="21"/>
        </w:rPr>
        <w:t>I</w:t>
      </w:r>
      <w:r w:rsidR="00DE5FA0" w:rsidRPr="00F9489E">
        <w:rPr>
          <w:rFonts w:ascii="Book Antiqua" w:hAnsi="Book Antiqua" w:cs="Arial"/>
          <w:szCs w:val="21"/>
        </w:rPr>
        <w:t xml:space="preserve">n </w:t>
      </w:r>
      <w:r w:rsidR="00DE5FA0" w:rsidRPr="00F9489E">
        <w:rPr>
          <w:rFonts w:ascii="Book Antiqua" w:hAnsi="Book Antiqua" w:cs="Arial"/>
          <w:b/>
          <w:bCs/>
          <w:szCs w:val="21"/>
        </w:rPr>
        <w:t xml:space="preserve">RESULTS </w:t>
      </w:r>
      <w:r w:rsidR="00CE5138" w:rsidRPr="00F9489E">
        <w:rPr>
          <w:rFonts w:ascii="Book Antiqua" w:hAnsi="Book Antiqua" w:cs="Arial"/>
          <w:szCs w:val="21"/>
        </w:rPr>
        <w:t xml:space="preserve">section: </w:t>
      </w:r>
    </w:p>
    <w:p w:rsidR="00BD3CBE" w:rsidRDefault="00BD3CBE" w:rsidP="00BD3CBE">
      <w:pPr>
        <w:pStyle w:val="ListParagraph"/>
        <w:numPr>
          <w:ilvl w:val="0"/>
          <w:numId w:val="4"/>
        </w:numPr>
        <w:spacing w:line="280" w:lineRule="exact"/>
        <w:rPr>
          <w:rFonts w:ascii="Book Antiqua" w:hAnsi="Book Antiqua" w:cs="Arial"/>
          <w:szCs w:val="21"/>
        </w:rPr>
      </w:pPr>
      <w:r>
        <w:rPr>
          <w:rFonts w:ascii="Book Antiqua" w:hAnsi="Book Antiqua"/>
        </w:rPr>
        <w:t xml:space="preserve">Statistical analysis </w:t>
      </w:r>
      <w:r>
        <w:rPr>
          <w:rFonts w:ascii="Book Antiqua" w:hAnsi="Book Antiqua"/>
        </w:rPr>
        <w:t>was</w:t>
      </w:r>
      <w:r>
        <w:rPr>
          <w:rFonts w:ascii="Book Antiqua" w:hAnsi="Book Antiqua"/>
        </w:rPr>
        <w:t xml:space="preserve"> checked</w:t>
      </w:r>
      <w:r w:rsidR="00B21269">
        <w:rPr>
          <w:rFonts w:ascii="Book Antiqua" w:hAnsi="Book Antiqua"/>
        </w:rPr>
        <w:t xml:space="preserve"> and revised</w:t>
      </w:r>
      <w:r>
        <w:rPr>
          <w:rFonts w:ascii="Book Antiqua" w:hAnsi="Book Antiqua"/>
        </w:rPr>
        <w:t xml:space="preserve"> and </w:t>
      </w:r>
      <w:r>
        <w:rPr>
          <w:rFonts w:ascii="Book Antiqua" w:hAnsi="Book Antiqua"/>
        </w:rPr>
        <w:t>non-parametric tests</w:t>
      </w:r>
      <w:r>
        <w:rPr>
          <w:rFonts w:ascii="Book Antiqua" w:hAnsi="Book Antiqua"/>
        </w:rPr>
        <w:t xml:space="preserve"> were used according to reviewers’ suggestions.</w:t>
      </w:r>
    </w:p>
    <w:p w:rsidR="003A1C4C" w:rsidRPr="008F59ED" w:rsidRDefault="003A4931" w:rsidP="00A810D6">
      <w:pPr>
        <w:pStyle w:val="ListParagraph"/>
        <w:numPr>
          <w:ilvl w:val="0"/>
          <w:numId w:val="4"/>
        </w:numPr>
        <w:spacing w:line="280" w:lineRule="exact"/>
        <w:rPr>
          <w:rFonts w:ascii="Book Antiqua" w:hAnsi="Book Antiqua" w:cs="Arial"/>
          <w:szCs w:val="21"/>
        </w:rPr>
      </w:pPr>
      <w:r>
        <w:rPr>
          <w:rFonts w:ascii="Book Antiqua" w:hAnsi="Book Antiqua" w:cs="Arial"/>
          <w:szCs w:val="21"/>
        </w:rPr>
        <w:t xml:space="preserve">We presented the results of </w:t>
      </w:r>
      <w:r>
        <w:rPr>
          <w:rFonts w:ascii="Book Antiqua" w:hAnsi="Book Antiqua"/>
        </w:rPr>
        <w:t xml:space="preserve">blood urea nitrogen (BUN), </w:t>
      </w:r>
      <w:proofErr w:type="spellStart"/>
      <w:r>
        <w:rPr>
          <w:rFonts w:ascii="Book Antiqua" w:hAnsi="Book Antiqua"/>
        </w:rPr>
        <w:t>creatinine</w:t>
      </w:r>
      <w:proofErr w:type="spellEnd"/>
      <w:r>
        <w:rPr>
          <w:rFonts w:ascii="Book Antiqua" w:hAnsi="Book Antiqua"/>
        </w:rPr>
        <w:t>, sodium,</w:t>
      </w:r>
      <w:r>
        <w:rPr>
          <w:rFonts w:ascii="Book Antiqua" w:hAnsi="Book Antiqua"/>
        </w:rPr>
        <w:t xml:space="preserve"> potassium, magnesium, calcium and </w:t>
      </w:r>
      <w:r>
        <w:rPr>
          <w:rFonts w:ascii="Book Antiqua" w:hAnsi="Book Antiqua"/>
        </w:rPr>
        <w:t>phosphorus</w:t>
      </w:r>
      <w:r>
        <w:rPr>
          <w:rFonts w:ascii="Book Antiqua" w:hAnsi="Book Antiqua"/>
        </w:rPr>
        <w:t xml:space="preserve"> in </w:t>
      </w:r>
      <w:r w:rsidRPr="002F75E8">
        <w:rPr>
          <w:rFonts w:ascii="Book Antiqua" w:hAnsi="Book Antiqua"/>
          <w:b/>
          <w:bCs/>
        </w:rPr>
        <w:t>Table (1)</w:t>
      </w:r>
      <w:r w:rsidR="002254AC">
        <w:rPr>
          <w:rFonts w:ascii="Book Antiqua" w:hAnsi="Book Antiqua"/>
          <w:b/>
          <w:bCs/>
        </w:rPr>
        <w:t xml:space="preserve"> </w:t>
      </w:r>
      <w:r w:rsidR="002254AC" w:rsidRPr="002254AC">
        <w:rPr>
          <w:rFonts w:ascii="Book Antiqua" w:hAnsi="Book Antiqua"/>
        </w:rPr>
        <w:t>with comparison between data before and after liver transplantation in the patients’ group</w:t>
      </w:r>
      <w:r w:rsidR="002254AC">
        <w:rPr>
          <w:rFonts w:ascii="Book Antiqua" w:hAnsi="Book Antiqua"/>
        </w:rPr>
        <w:t xml:space="preserve">. </w:t>
      </w:r>
    </w:p>
    <w:p w:rsidR="008F59ED" w:rsidRPr="00B24287" w:rsidRDefault="008F59ED" w:rsidP="00A810D6">
      <w:pPr>
        <w:pStyle w:val="ListParagraph"/>
        <w:numPr>
          <w:ilvl w:val="0"/>
          <w:numId w:val="4"/>
        </w:numPr>
        <w:spacing w:line="280" w:lineRule="exact"/>
        <w:rPr>
          <w:rFonts w:ascii="Book Antiqua" w:hAnsi="Book Antiqua" w:cs="Arial"/>
          <w:szCs w:val="21"/>
        </w:rPr>
      </w:pPr>
      <w:r>
        <w:rPr>
          <w:rFonts w:ascii="Book Antiqua" w:hAnsi="Book Antiqua"/>
        </w:rPr>
        <w:t xml:space="preserve">We added </w:t>
      </w:r>
      <w:r w:rsidRPr="008F59ED">
        <w:rPr>
          <w:rFonts w:ascii="Book Antiqua" w:hAnsi="Book Antiqua"/>
          <w:b/>
          <w:bCs/>
        </w:rPr>
        <w:t>Table (4)</w:t>
      </w:r>
      <w:r w:rsidRPr="008F59ED">
        <w:rPr>
          <w:rFonts w:ascii="Book Antiqua" w:hAnsi="Book Antiqua"/>
        </w:rPr>
        <w:t xml:space="preserve"> </w:t>
      </w:r>
      <w:r>
        <w:rPr>
          <w:rFonts w:ascii="Book Antiqua" w:hAnsi="Book Antiqua"/>
        </w:rPr>
        <w:t>for c</w:t>
      </w:r>
      <w:r w:rsidRPr="008F59ED">
        <w:rPr>
          <w:rFonts w:ascii="Book Antiqua" w:hAnsi="Book Antiqua"/>
        </w:rPr>
        <w:t>omparison between recovered and non-recovered patients regarding age, sex, pre-transplant laboratory investigations and pre-transplant Child and MELD scores.</w:t>
      </w:r>
    </w:p>
    <w:p w:rsidR="00B24287" w:rsidRPr="00F9489E" w:rsidRDefault="00B24287" w:rsidP="00B24287">
      <w:pPr>
        <w:pStyle w:val="ListParagraph"/>
        <w:numPr>
          <w:ilvl w:val="0"/>
          <w:numId w:val="4"/>
        </w:numPr>
        <w:spacing w:line="280" w:lineRule="exact"/>
        <w:rPr>
          <w:rFonts w:ascii="Book Antiqua" w:hAnsi="Book Antiqua" w:cs="Arial"/>
          <w:szCs w:val="21"/>
        </w:rPr>
      </w:pPr>
      <w:r>
        <w:rPr>
          <w:rFonts w:ascii="Book Antiqua" w:hAnsi="Book Antiqua"/>
        </w:rPr>
        <w:t xml:space="preserve">The statistical significance in the tables </w:t>
      </w:r>
      <w:r>
        <w:rPr>
          <w:rFonts w:ascii="Book Antiqua" w:hAnsi="Book Antiqua"/>
        </w:rPr>
        <w:t>was</w:t>
      </w:r>
      <w:r>
        <w:rPr>
          <w:rFonts w:ascii="Book Antiqua" w:hAnsi="Book Antiqua"/>
        </w:rPr>
        <w:t xml:space="preserve"> designated as asterisks</w:t>
      </w:r>
      <w:r>
        <w:rPr>
          <w:rFonts w:ascii="Book Antiqua" w:hAnsi="Book Antiqua"/>
        </w:rPr>
        <w:t>.</w:t>
      </w:r>
    </w:p>
    <w:p w:rsidR="00A810D6" w:rsidRDefault="005B7056" w:rsidP="00A810D6">
      <w:pPr>
        <w:pStyle w:val="ListParagraph"/>
        <w:numPr>
          <w:ilvl w:val="0"/>
          <w:numId w:val="1"/>
        </w:numPr>
        <w:spacing w:line="280" w:lineRule="exact"/>
        <w:rPr>
          <w:rFonts w:ascii="Book Antiqua" w:hAnsi="Book Antiqua" w:cs="Arial"/>
          <w:szCs w:val="21"/>
        </w:rPr>
      </w:pPr>
      <w:r w:rsidRPr="00A810D6">
        <w:rPr>
          <w:rFonts w:ascii="Book Antiqua" w:hAnsi="Book Antiqua" w:cs="Arial"/>
          <w:b/>
          <w:bCs/>
          <w:szCs w:val="21"/>
        </w:rPr>
        <w:t>DISCUSSION</w:t>
      </w:r>
      <w:r w:rsidR="00CB2CB8" w:rsidRPr="00A810D6">
        <w:rPr>
          <w:rFonts w:ascii="Book Antiqua" w:hAnsi="Book Antiqua" w:cs="Arial"/>
          <w:szCs w:val="21"/>
        </w:rPr>
        <w:t xml:space="preserve"> section </w:t>
      </w:r>
      <w:r w:rsidR="009471D6" w:rsidRPr="00A810D6">
        <w:rPr>
          <w:rFonts w:ascii="Book Antiqua" w:hAnsi="Book Antiqua" w:cs="Arial"/>
          <w:szCs w:val="21"/>
        </w:rPr>
        <w:t xml:space="preserve">was </w:t>
      </w:r>
      <w:r w:rsidR="009471D6" w:rsidRPr="00A810D6">
        <w:rPr>
          <w:rFonts w:ascii="Book Antiqua" w:hAnsi="Book Antiqua"/>
        </w:rPr>
        <w:t>expand</w:t>
      </w:r>
      <w:r w:rsidR="009471D6" w:rsidRPr="00A810D6">
        <w:rPr>
          <w:rFonts w:ascii="Book Antiqua" w:hAnsi="Book Antiqua"/>
        </w:rPr>
        <w:t xml:space="preserve">ed </w:t>
      </w:r>
      <w:r w:rsidR="009471D6" w:rsidRPr="00A810D6">
        <w:rPr>
          <w:rFonts w:ascii="Book Antiqua" w:hAnsi="Book Antiqua"/>
        </w:rPr>
        <w:t>to i</w:t>
      </w:r>
      <w:r w:rsidR="009471D6" w:rsidRPr="00A810D6">
        <w:rPr>
          <w:rFonts w:ascii="Book Antiqua" w:hAnsi="Book Antiqua"/>
        </w:rPr>
        <w:t>nclude relevant studies of the added</w:t>
      </w:r>
      <w:r w:rsidR="009471D6" w:rsidRPr="00A810D6">
        <w:rPr>
          <w:rFonts w:ascii="Book Antiqua" w:hAnsi="Book Antiqua"/>
        </w:rPr>
        <w:t xml:space="preserve"> new data</w:t>
      </w:r>
      <w:r w:rsidRPr="00A810D6">
        <w:rPr>
          <w:rFonts w:ascii="Book Antiqua" w:hAnsi="Book Antiqua" w:cs="Arial"/>
          <w:szCs w:val="21"/>
        </w:rPr>
        <w:t>.</w:t>
      </w:r>
      <w:r w:rsidR="00260020" w:rsidRPr="00A810D6">
        <w:rPr>
          <w:rFonts w:ascii="Book Antiqua" w:hAnsi="Book Antiqua" w:cs="Arial"/>
          <w:szCs w:val="21"/>
        </w:rPr>
        <w:t xml:space="preserve"> </w:t>
      </w:r>
    </w:p>
    <w:p w:rsidR="00D27CD2" w:rsidRPr="00A810D6" w:rsidRDefault="00260020" w:rsidP="00CC29EB">
      <w:pPr>
        <w:pStyle w:val="ListParagraph"/>
        <w:numPr>
          <w:ilvl w:val="0"/>
          <w:numId w:val="4"/>
        </w:numPr>
        <w:spacing w:line="280" w:lineRule="exact"/>
        <w:rPr>
          <w:rFonts w:ascii="Book Antiqua" w:hAnsi="Book Antiqua" w:cs="Arial"/>
          <w:szCs w:val="21"/>
        </w:rPr>
      </w:pPr>
      <w:r w:rsidRPr="00A810D6">
        <w:rPr>
          <w:rFonts w:ascii="Book Antiqua" w:hAnsi="Book Antiqua" w:cs="Arial"/>
          <w:szCs w:val="21"/>
        </w:rPr>
        <w:t xml:space="preserve">We clarified that these findings may change the </w:t>
      </w:r>
      <w:r w:rsidR="00CC29EB">
        <w:rPr>
          <w:rFonts w:ascii="Book Antiqua" w:hAnsi="Book Antiqua" w:cs="Arial"/>
          <w:szCs w:val="21"/>
        </w:rPr>
        <w:t>liver transplantation</w:t>
      </w:r>
      <w:r w:rsidRPr="00A810D6">
        <w:rPr>
          <w:rFonts w:ascii="Book Antiqua" w:hAnsi="Book Antiqua" w:cs="Arial"/>
          <w:szCs w:val="21"/>
        </w:rPr>
        <w:t xml:space="preserve"> priority for patients with </w:t>
      </w:r>
      <w:r w:rsidR="00CC29EB">
        <w:rPr>
          <w:rFonts w:ascii="Book Antiqua" w:hAnsi="Book Antiqua" w:cs="Arial"/>
          <w:szCs w:val="21"/>
        </w:rPr>
        <w:t>minimal hepatic encephalopathy</w:t>
      </w:r>
      <w:r w:rsidRPr="00A810D6">
        <w:rPr>
          <w:rFonts w:ascii="Book Antiqua" w:hAnsi="Book Antiqua" w:cs="Arial"/>
          <w:szCs w:val="21"/>
        </w:rPr>
        <w:t xml:space="preserve"> with a MELD score &lt; 15 receiving priority over those with a MELD &gt; 15.</w:t>
      </w:r>
    </w:p>
    <w:p w:rsidR="00A810D6" w:rsidRDefault="00A810D6" w:rsidP="00D50CC0">
      <w:pPr>
        <w:pStyle w:val="ListParagraph"/>
        <w:numPr>
          <w:ilvl w:val="0"/>
          <w:numId w:val="4"/>
        </w:numPr>
        <w:spacing w:line="280" w:lineRule="exact"/>
        <w:rPr>
          <w:rFonts w:ascii="Book Antiqua" w:hAnsi="Book Antiqua" w:cs="Arial"/>
          <w:szCs w:val="21"/>
        </w:rPr>
      </w:pPr>
      <w:r w:rsidRPr="00A810D6">
        <w:rPr>
          <w:rFonts w:ascii="Book Antiqua" w:hAnsi="Book Antiqua" w:cs="Arial"/>
          <w:szCs w:val="21"/>
        </w:rPr>
        <w:t xml:space="preserve">Regarding sample size, we mentioned in </w:t>
      </w:r>
      <w:r w:rsidRPr="00A810D6">
        <w:rPr>
          <w:rFonts w:ascii="Book Antiqua" w:hAnsi="Book Antiqua" w:cs="Arial"/>
          <w:b/>
          <w:bCs/>
          <w:szCs w:val="21"/>
        </w:rPr>
        <w:t>DISCUSSION</w:t>
      </w:r>
      <w:r w:rsidRPr="00A810D6">
        <w:rPr>
          <w:rFonts w:ascii="Book Antiqua" w:hAnsi="Book Antiqua" w:cs="Arial"/>
          <w:szCs w:val="21"/>
        </w:rPr>
        <w:t xml:space="preserve"> section that</w:t>
      </w:r>
      <w:r w:rsidR="00D50CC0">
        <w:rPr>
          <w:rFonts w:ascii="Book Antiqua" w:hAnsi="Book Antiqua" w:cs="Arial"/>
          <w:szCs w:val="21"/>
        </w:rPr>
        <w:t>:</w:t>
      </w:r>
      <w:r w:rsidRPr="00A810D6">
        <w:rPr>
          <w:rFonts w:ascii="Book Antiqua" w:hAnsi="Book Antiqua" w:cs="Arial"/>
          <w:szCs w:val="21"/>
        </w:rPr>
        <w:t xml:space="preserve"> Future studies should expand and should include larger sample size in order to investigate different metabolic, neurological and physical tests that could identify the exact causes of incomplete recovery of the brain cognitive functions.</w:t>
      </w:r>
    </w:p>
    <w:p w:rsidR="00F46C4C" w:rsidRDefault="00F46C4C" w:rsidP="00F46C4C">
      <w:pPr>
        <w:pStyle w:val="ListParagraph"/>
        <w:numPr>
          <w:ilvl w:val="0"/>
          <w:numId w:val="4"/>
        </w:numPr>
        <w:spacing w:line="280" w:lineRule="exact"/>
        <w:rPr>
          <w:rFonts w:ascii="Book Antiqua" w:hAnsi="Book Antiqua" w:cs="Arial"/>
          <w:szCs w:val="21"/>
        </w:rPr>
      </w:pPr>
      <w:r>
        <w:rPr>
          <w:rFonts w:ascii="Book Antiqua" w:hAnsi="Book Antiqua" w:cs="Arial"/>
          <w:szCs w:val="21"/>
        </w:rPr>
        <w:lastRenderedPageBreak/>
        <w:t xml:space="preserve">We </w:t>
      </w:r>
      <w:r w:rsidRPr="00F46C4C">
        <w:rPr>
          <w:rFonts w:ascii="Book Antiqua" w:hAnsi="Book Antiqua" w:cs="Arial"/>
          <w:szCs w:val="21"/>
        </w:rPr>
        <w:t>escape</w:t>
      </w:r>
      <w:r>
        <w:rPr>
          <w:rFonts w:ascii="Book Antiqua" w:hAnsi="Book Antiqua" w:cs="Arial"/>
          <w:szCs w:val="21"/>
        </w:rPr>
        <w:t>d</w:t>
      </w:r>
      <w:r w:rsidRPr="00F46C4C">
        <w:rPr>
          <w:rFonts w:ascii="Book Antiqua" w:hAnsi="Book Antiqua" w:cs="Arial"/>
          <w:szCs w:val="21"/>
        </w:rPr>
        <w:t xml:space="preserve"> the repeating of results in the </w:t>
      </w:r>
      <w:r w:rsidRPr="00F46C4C">
        <w:rPr>
          <w:rFonts w:ascii="Book Antiqua" w:hAnsi="Book Antiqua" w:cs="Arial"/>
          <w:b/>
          <w:bCs/>
          <w:szCs w:val="21"/>
        </w:rPr>
        <w:t>DISCUSSION</w:t>
      </w:r>
      <w:r w:rsidRPr="00F46C4C">
        <w:rPr>
          <w:rFonts w:ascii="Book Antiqua" w:hAnsi="Book Antiqua" w:cs="Arial"/>
          <w:szCs w:val="21"/>
        </w:rPr>
        <w:t xml:space="preserve"> section. </w:t>
      </w:r>
    </w:p>
    <w:p w:rsidR="00F46C4C" w:rsidRPr="00A810D6" w:rsidRDefault="00F46C4C" w:rsidP="00F46C4C">
      <w:pPr>
        <w:pStyle w:val="ListParagraph"/>
        <w:numPr>
          <w:ilvl w:val="0"/>
          <w:numId w:val="4"/>
        </w:numPr>
        <w:spacing w:line="280" w:lineRule="exact"/>
        <w:rPr>
          <w:rFonts w:ascii="Book Antiqua" w:hAnsi="Book Antiqua" w:cs="Arial"/>
          <w:szCs w:val="21"/>
        </w:rPr>
      </w:pPr>
      <w:r>
        <w:rPr>
          <w:rFonts w:ascii="Book Antiqua" w:hAnsi="Book Antiqua" w:cs="Arial"/>
          <w:szCs w:val="21"/>
        </w:rPr>
        <w:t>We added the study of</w:t>
      </w:r>
      <w:r w:rsidRPr="00F46C4C">
        <w:rPr>
          <w:rFonts w:ascii="Book Antiqua" w:hAnsi="Book Antiqua" w:cs="Arial"/>
          <w:szCs w:val="21"/>
        </w:rPr>
        <w:t xml:space="preserve"> Rose and </w:t>
      </w:r>
      <w:proofErr w:type="spellStart"/>
      <w:r w:rsidRPr="00F46C4C">
        <w:rPr>
          <w:rFonts w:ascii="Book Antiqua" w:hAnsi="Book Antiqua" w:cs="Arial"/>
          <w:szCs w:val="21"/>
        </w:rPr>
        <w:t>Jalan</w:t>
      </w:r>
      <w:proofErr w:type="spellEnd"/>
      <w:r w:rsidRPr="00F46C4C">
        <w:rPr>
          <w:rFonts w:ascii="Book Antiqua" w:hAnsi="Book Antiqua" w:cs="Arial"/>
          <w:szCs w:val="21"/>
        </w:rPr>
        <w:t xml:space="preserve"> (2004)</w:t>
      </w:r>
      <w:r>
        <w:rPr>
          <w:rFonts w:ascii="Book Antiqua" w:hAnsi="Book Antiqua" w:cs="Arial"/>
          <w:szCs w:val="21"/>
        </w:rPr>
        <w:t xml:space="preserve"> in </w:t>
      </w:r>
      <w:r>
        <w:rPr>
          <w:rFonts w:ascii="Book Antiqua" w:hAnsi="Book Antiqua" w:cs="Arial"/>
          <w:szCs w:val="21"/>
        </w:rPr>
        <w:t xml:space="preserve">the </w:t>
      </w:r>
      <w:r>
        <w:rPr>
          <w:rFonts w:ascii="Book Antiqua" w:hAnsi="Book Antiqua" w:cs="Arial"/>
          <w:b/>
          <w:bCs/>
          <w:szCs w:val="21"/>
        </w:rPr>
        <w:t>DISCUSSION</w:t>
      </w:r>
      <w:r>
        <w:rPr>
          <w:rFonts w:ascii="Book Antiqua" w:hAnsi="Book Antiqua" w:cs="Arial"/>
          <w:szCs w:val="21"/>
        </w:rPr>
        <w:t xml:space="preserve"> section</w:t>
      </w:r>
      <w:r>
        <w:rPr>
          <w:rFonts w:ascii="Book Antiqua" w:hAnsi="Book Antiqua" w:cs="Arial"/>
          <w:szCs w:val="21"/>
        </w:rPr>
        <w:t xml:space="preserve"> which</w:t>
      </w:r>
      <w:r w:rsidRPr="00F46C4C">
        <w:rPr>
          <w:rFonts w:ascii="Book Antiqua" w:hAnsi="Book Antiqua" w:cs="Arial"/>
          <w:szCs w:val="21"/>
        </w:rPr>
        <w:t xml:space="preserve"> hypothesized that there may be two types of MHE: delirium-like MHE, which is reversible with liver trans</w:t>
      </w:r>
      <w:bookmarkStart w:id="0" w:name="_GoBack"/>
      <w:bookmarkEnd w:id="0"/>
      <w:r w:rsidRPr="00F46C4C">
        <w:rPr>
          <w:rFonts w:ascii="Book Antiqua" w:hAnsi="Book Antiqua" w:cs="Arial"/>
          <w:szCs w:val="21"/>
        </w:rPr>
        <w:t xml:space="preserve">plantation, and dementia-like MHE, which is not reversible with liver transplantation. </w:t>
      </w:r>
      <w:r>
        <w:rPr>
          <w:rFonts w:ascii="Book Antiqua" w:hAnsi="Book Antiqua" w:cs="Arial"/>
          <w:szCs w:val="21"/>
        </w:rPr>
        <w:t>We</w:t>
      </w:r>
      <w:r w:rsidRPr="00F46C4C">
        <w:rPr>
          <w:rFonts w:ascii="Book Antiqua" w:hAnsi="Book Antiqua" w:cs="Arial"/>
          <w:szCs w:val="21"/>
        </w:rPr>
        <w:t xml:space="preserve"> discuss</w:t>
      </w:r>
      <w:r>
        <w:rPr>
          <w:rFonts w:ascii="Book Antiqua" w:hAnsi="Book Antiqua" w:cs="Arial"/>
          <w:szCs w:val="21"/>
        </w:rPr>
        <w:t>ed the</w:t>
      </w:r>
      <w:r w:rsidRPr="00F46C4C">
        <w:rPr>
          <w:rFonts w:ascii="Book Antiqua" w:hAnsi="Book Antiqua" w:cs="Arial"/>
          <w:szCs w:val="21"/>
        </w:rPr>
        <w:t xml:space="preserve"> results in the light of this classification, and </w:t>
      </w:r>
      <w:r>
        <w:rPr>
          <w:rFonts w:ascii="Book Antiqua" w:hAnsi="Book Antiqua" w:cs="Arial"/>
          <w:szCs w:val="21"/>
        </w:rPr>
        <w:t>we</w:t>
      </w:r>
      <w:r w:rsidRPr="00F46C4C">
        <w:rPr>
          <w:rFonts w:ascii="Book Antiqua" w:hAnsi="Book Antiqua" w:cs="Arial"/>
          <w:szCs w:val="21"/>
        </w:rPr>
        <w:t xml:space="preserve"> explain</w:t>
      </w:r>
      <w:r>
        <w:rPr>
          <w:rFonts w:ascii="Book Antiqua" w:hAnsi="Book Antiqua" w:cs="Arial"/>
          <w:szCs w:val="21"/>
        </w:rPr>
        <w:t>ed</w:t>
      </w:r>
      <w:r w:rsidRPr="00F46C4C">
        <w:rPr>
          <w:rFonts w:ascii="Book Antiqua" w:hAnsi="Book Antiqua" w:cs="Arial"/>
          <w:szCs w:val="21"/>
        </w:rPr>
        <w:t xml:space="preserve"> the significance of every psychometric test in the evaluation of MHE.     </w:t>
      </w:r>
    </w:p>
    <w:p w:rsidR="003A1C4C" w:rsidRDefault="004271D8" w:rsidP="003A1C4C">
      <w:pPr>
        <w:spacing w:line="280" w:lineRule="exact"/>
        <w:rPr>
          <w:rFonts w:ascii="Book Antiqua" w:hAnsi="Book Antiqua" w:cs="Arial"/>
          <w:szCs w:val="21"/>
        </w:rPr>
      </w:pPr>
      <w:r w:rsidRPr="002163F4">
        <w:rPr>
          <w:rFonts w:ascii="Book Antiqua" w:hAnsi="Book Antiqua" w:cs="Arial"/>
          <w:szCs w:val="21"/>
        </w:rPr>
        <w:t xml:space="preserve">3 </w:t>
      </w:r>
      <w:r w:rsidR="003A1C4C" w:rsidRPr="002163F4">
        <w:rPr>
          <w:rFonts w:ascii="Book Antiqua" w:hAnsi="Book Antiqua" w:cs="Arial"/>
          <w:szCs w:val="21"/>
        </w:rPr>
        <w:t>References and typesetting were corrected</w:t>
      </w:r>
      <w:r w:rsidR="00D4006D">
        <w:rPr>
          <w:rFonts w:ascii="Book Antiqua" w:hAnsi="Book Antiqua" w:cs="Arial"/>
          <w:szCs w:val="21"/>
        </w:rPr>
        <w:t>.</w:t>
      </w:r>
    </w:p>
    <w:p w:rsidR="00D4006D" w:rsidRPr="002163F4" w:rsidRDefault="00D4006D" w:rsidP="003A1C4C">
      <w:pPr>
        <w:spacing w:line="280" w:lineRule="exact"/>
        <w:rPr>
          <w:rFonts w:ascii="Book Antiqua" w:hAnsi="Book Antiqua" w:cs="Arial"/>
          <w:szCs w:val="21"/>
        </w:rPr>
      </w:pPr>
      <w:r>
        <w:rPr>
          <w:rFonts w:ascii="Book Antiqua" w:hAnsi="Book Antiqua" w:cs="Arial"/>
          <w:szCs w:val="21"/>
        </w:rPr>
        <w:t>4 We made English Language Editing according to American Journal Experts (AJE) (www.aje.com).</w:t>
      </w:r>
    </w:p>
    <w:p w:rsidR="003A1C4C" w:rsidRPr="002163F4" w:rsidRDefault="003A1C4C" w:rsidP="005B7056">
      <w:pPr>
        <w:spacing w:line="280" w:lineRule="exact"/>
        <w:rPr>
          <w:rFonts w:ascii="Book Antiqua" w:hAnsi="Book Antiqua" w:cs="Arial"/>
          <w:i/>
          <w:iCs/>
          <w:spacing w:val="-10"/>
          <w:szCs w:val="21"/>
        </w:rPr>
      </w:pPr>
      <w:r w:rsidRPr="002163F4">
        <w:rPr>
          <w:rFonts w:ascii="Book Antiqua" w:hAnsi="Book Antiqua" w:cs="Arial"/>
          <w:spacing w:val="-10"/>
          <w:szCs w:val="21"/>
        </w:rPr>
        <w:t xml:space="preserve">Thank you again for publishing our manuscript in the </w:t>
      </w:r>
      <w:r w:rsidRPr="002163F4">
        <w:rPr>
          <w:rFonts w:ascii="Book Antiqua" w:hAnsi="Book Antiqua" w:cs="Arial"/>
          <w:i/>
          <w:iCs/>
          <w:spacing w:val="-10"/>
          <w:szCs w:val="21"/>
        </w:rPr>
        <w:t xml:space="preserve">World Journal of </w:t>
      </w:r>
      <w:proofErr w:type="spellStart"/>
      <w:r w:rsidR="005B7056">
        <w:rPr>
          <w:rFonts w:ascii="Book Antiqua" w:hAnsi="Book Antiqua" w:cs="Arial"/>
          <w:i/>
          <w:szCs w:val="21"/>
        </w:rPr>
        <w:t>Hepatology</w:t>
      </w:r>
      <w:proofErr w:type="spellEnd"/>
      <w:r w:rsidRPr="002163F4">
        <w:rPr>
          <w:rFonts w:ascii="Book Antiqua" w:hAnsi="Book Antiqua" w:cs="Arial"/>
          <w:i/>
          <w:iCs/>
          <w:spacing w:val="-10"/>
          <w:szCs w:val="21"/>
        </w:rPr>
        <w:t>.</w:t>
      </w:r>
    </w:p>
    <w:p w:rsidR="004271D8" w:rsidRPr="002163F4" w:rsidRDefault="004271D8"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Sincerely yours,</w:t>
      </w:r>
    </w:p>
    <w:p w:rsidR="001748CA" w:rsidRDefault="00F76C8A" w:rsidP="001748CA">
      <w:pPr>
        <w:rPr>
          <w:rFonts w:ascii="Book Antiqua" w:hAnsi="Book Antiqua"/>
          <w:color w:val="000000"/>
          <w:sz w:val="28"/>
          <w:szCs w:val="28"/>
        </w:rPr>
      </w:pPr>
      <w:r>
        <w:rPr>
          <w:noProof/>
          <w:lang w:eastAsia="en-US"/>
        </w:rPr>
        <w:drawing>
          <wp:inline distT="0" distB="0" distL="0" distR="0">
            <wp:extent cx="3016250" cy="313690"/>
            <wp:effectExtent l="0" t="0" r="0" b="0"/>
            <wp:docPr id="1"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250" cy="313690"/>
                    </a:xfrm>
                    <a:prstGeom prst="rect">
                      <a:avLst/>
                    </a:prstGeom>
                    <a:noFill/>
                    <a:ln>
                      <a:noFill/>
                    </a:ln>
                  </pic:spPr>
                </pic:pic>
              </a:graphicData>
            </a:graphic>
          </wp:inline>
        </w:drawing>
      </w:r>
    </w:p>
    <w:p w:rsidR="00A93933" w:rsidRDefault="00A93933" w:rsidP="00A93933">
      <w:pPr>
        <w:spacing w:line="280" w:lineRule="exact"/>
        <w:rPr>
          <w:rFonts w:ascii="Book Antiqua" w:hAnsi="Book Antiqua"/>
          <w:color w:val="000000"/>
          <w:sz w:val="28"/>
          <w:szCs w:val="28"/>
        </w:rPr>
      </w:pPr>
      <w:r>
        <w:rPr>
          <w:rFonts w:ascii="Book Antiqua" w:hAnsi="Book Antiqua" w:cs="Arial"/>
          <w:szCs w:val="21"/>
        </w:rPr>
        <w:t>Corresponding author,</w:t>
      </w:r>
    </w:p>
    <w:p w:rsidR="001748CA" w:rsidRPr="001748CA" w:rsidRDefault="001748CA" w:rsidP="001748CA">
      <w:pPr>
        <w:spacing w:line="280" w:lineRule="exact"/>
        <w:rPr>
          <w:rFonts w:ascii="Book Antiqua" w:hAnsi="Book Antiqua" w:cs="Arial"/>
          <w:szCs w:val="21"/>
        </w:rPr>
      </w:pPr>
      <w:r w:rsidRPr="001748CA">
        <w:rPr>
          <w:rFonts w:ascii="Book Antiqua" w:hAnsi="Book Antiqua" w:cs="Arial"/>
          <w:szCs w:val="21"/>
        </w:rPr>
        <w:t xml:space="preserve">Sara </w:t>
      </w:r>
      <w:proofErr w:type="spellStart"/>
      <w:r w:rsidRPr="001748CA">
        <w:rPr>
          <w:rFonts w:ascii="Book Antiqua" w:hAnsi="Book Antiqua" w:cs="Arial"/>
          <w:szCs w:val="21"/>
        </w:rPr>
        <w:t>Abdelhakam</w:t>
      </w:r>
      <w:proofErr w:type="spellEnd"/>
      <w:r w:rsidRPr="001748CA">
        <w:rPr>
          <w:rFonts w:ascii="Book Antiqua" w:hAnsi="Book Antiqua" w:cs="Arial"/>
          <w:szCs w:val="21"/>
        </w:rPr>
        <w:t>, MD</w:t>
      </w:r>
    </w:p>
    <w:p w:rsidR="001748CA" w:rsidRPr="001748CA" w:rsidRDefault="001748CA" w:rsidP="001748CA">
      <w:pPr>
        <w:spacing w:line="280" w:lineRule="exact"/>
        <w:rPr>
          <w:rFonts w:ascii="Book Antiqua" w:hAnsi="Book Antiqua" w:cs="Arial"/>
          <w:szCs w:val="21"/>
        </w:rPr>
      </w:pPr>
      <w:r w:rsidRPr="001748CA">
        <w:rPr>
          <w:rFonts w:ascii="Book Antiqua" w:hAnsi="Book Antiqua" w:cs="Arial"/>
          <w:szCs w:val="21"/>
        </w:rPr>
        <w:t>Department of Tropical Medicine</w:t>
      </w:r>
    </w:p>
    <w:p w:rsidR="001748CA" w:rsidRPr="001748CA" w:rsidRDefault="001748CA" w:rsidP="001748CA">
      <w:pPr>
        <w:spacing w:line="280" w:lineRule="exact"/>
        <w:rPr>
          <w:rFonts w:ascii="Book Antiqua" w:hAnsi="Book Antiqua" w:cs="Arial"/>
          <w:szCs w:val="21"/>
        </w:rPr>
      </w:pPr>
      <w:r w:rsidRPr="001748CA">
        <w:rPr>
          <w:rFonts w:ascii="Book Antiqua" w:hAnsi="Book Antiqua" w:cs="Arial"/>
          <w:szCs w:val="21"/>
        </w:rPr>
        <w:t>Faculty of Medicine</w:t>
      </w:r>
    </w:p>
    <w:p w:rsidR="001748CA" w:rsidRPr="001748CA" w:rsidRDefault="001748CA" w:rsidP="001748CA">
      <w:pPr>
        <w:spacing w:line="280" w:lineRule="exact"/>
        <w:rPr>
          <w:rFonts w:ascii="Book Antiqua" w:hAnsi="Book Antiqua" w:cs="Arial"/>
          <w:szCs w:val="21"/>
        </w:rPr>
      </w:pPr>
      <w:proofErr w:type="spellStart"/>
      <w:r w:rsidRPr="001748CA">
        <w:rPr>
          <w:rFonts w:ascii="Book Antiqua" w:hAnsi="Book Antiqua" w:cs="Arial"/>
          <w:szCs w:val="21"/>
        </w:rPr>
        <w:t>Ain</w:t>
      </w:r>
      <w:proofErr w:type="spellEnd"/>
      <w:r w:rsidRPr="001748CA">
        <w:rPr>
          <w:rFonts w:ascii="Book Antiqua" w:hAnsi="Book Antiqua" w:cs="Arial"/>
          <w:szCs w:val="21"/>
        </w:rPr>
        <w:t xml:space="preserve"> Shams University</w:t>
      </w:r>
    </w:p>
    <w:p w:rsidR="001748CA" w:rsidRPr="001748CA" w:rsidRDefault="001748CA" w:rsidP="001748CA">
      <w:pPr>
        <w:spacing w:line="280" w:lineRule="exact"/>
        <w:rPr>
          <w:rFonts w:ascii="Book Antiqua" w:hAnsi="Book Antiqua" w:cs="Arial"/>
          <w:szCs w:val="21"/>
        </w:rPr>
      </w:pPr>
      <w:r w:rsidRPr="001748CA">
        <w:rPr>
          <w:rFonts w:ascii="Book Antiqua" w:hAnsi="Book Antiqua" w:cs="Arial"/>
          <w:szCs w:val="21"/>
        </w:rPr>
        <w:t>Cairo 11341, Egypt</w:t>
      </w:r>
    </w:p>
    <w:p w:rsidR="001748CA" w:rsidRPr="001748CA" w:rsidRDefault="001748CA" w:rsidP="001748CA">
      <w:pPr>
        <w:spacing w:line="280" w:lineRule="exact"/>
        <w:rPr>
          <w:rFonts w:ascii="Book Antiqua" w:hAnsi="Book Antiqua" w:cs="Arial"/>
          <w:szCs w:val="21"/>
        </w:rPr>
      </w:pPr>
      <w:r w:rsidRPr="001748CA">
        <w:rPr>
          <w:rFonts w:ascii="Book Antiqua" w:hAnsi="Book Antiqua" w:cs="Arial"/>
          <w:szCs w:val="21"/>
        </w:rPr>
        <w:t>Telephone: (+2) 01001601548</w:t>
      </w:r>
    </w:p>
    <w:p w:rsidR="001748CA" w:rsidRPr="001748CA" w:rsidRDefault="001748CA" w:rsidP="001748CA">
      <w:pPr>
        <w:spacing w:line="280" w:lineRule="exact"/>
        <w:rPr>
          <w:rFonts w:ascii="Book Antiqua" w:hAnsi="Book Antiqua" w:cs="Arial"/>
          <w:szCs w:val="21"/>
        </w:rPr>
      </w:pPr>
      <w:r w:rsidRPr="001748CA">
        <w:rPr>
          <w:rFonts w:ascii="Book Antiqua" w:hAnsi="Book Antiqua" w:cs="Arial"/>
          <w:szCs w:val="21"/>
        </w:rPr>
        <w:t>Fax: (+202) 22598751</w:t>
      </w:r>
    </w:p>
    <w:p w:rsidR="004271D8" w:rsidRPr="002163F4" w:rsidRDefault="001748CA" w:rsidP="00A93933">
      <w:pPr>
        <w:spacing w:line="280" w:lineRule="exact"/>
        <w:rPr>
          <w:rFonts w:ascii="Book Antiqua" w:hAnsi="Book Antiqua"/>
          <w:szCs w:val="21"/>
        </w:rPr>
      </w:pPr>
      <w:proofErr w:type="spellStart"/>
      <w:r w:rsidRPr="001748CA">
        <w:rPr>
          <w:rFonts w:ascii="Book Antiqua" w:hAnsi="Book Antiqua" w:cs="Arial"/>
          <w:szCs w:val="21"/>
        </w:rPr>
        <w:t>E.mail</w:t>
      </w:r>
      <w:proofErr w:type="spellEnd"/>
      <w:r w:rsidRPr="001748CA">
        <w:rPr>
          <w:rFonts w:ascii="Book Antiqua" w:hAnsi="Book Antiqua" w:cs="Arial"/>
          <w:szCs w:val="21"/>
        </w:rPr>
        <w:t xml:space="preserve">: </w:t>
      </w:r>
      <w:hyperlink r:id="rId10" w:history="1">
        <w:r w:rsidRPr="001748CA">
          <w:rPr>
            <w:rFonts w:ascii="Book Antiqua" w:hAnsi="Book Antiqua" w:cs="Arial"/>
            <w:szCs w:val="21"/>
          </w:rPr>
          <w:t>saratropical@yahoo.com</w:t>
        </w:r>
      </w:hyperlink>
    </w:p>
    <w:sectPr w:rsidR="004271D8" w:rsidRPr="002163F4">
      <w:footerReference w:type="default" r:id="rId11"/>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A1" w:rsidRDefault="00627AA1" w:rsidP="004271D8">
      <w:r>
        <w:separator/>
      </w:r>
    </w:p>
  </w:endnote>
  <w:endnote w:type="continuationSeparator" w:id="0">
    <w:p w:rsidR="00627AA1" w:rsidRDefault="00627AA1" w:rsidP="0042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821120"/>
      <w:docPartObj>
        <w:docPartGallery w:val="Page Numbers (Bottom of Page)"/>
        <w:docPartUnique/>
      </w:docPartObj>
    </w:sdtPr>
    <w:sdtEndPr>
      <w:rPr>
        <w:noProof/>
      </w:rPr>
    </w:sdtEndPr>
    <w:sdtContent>
      <w:p w:rsidR="00EE63ED" w:rsidRDefault="00EE63ED">
        <w:pPr>
          <w:pStyle w:val="Footer"/>
          <w:jc w:val="center"/>
        </w:pPr>
        <w:r>
          <w:fldChar w:fldCharType="begin"/>
        </w:r>
        <w:r>
          <w:instrText xml:space="preserve"> PAGE   \* MERGEFORMAT </w:instrText>
        </w:r>
        <w:r>
          <w:fldChar w:fldCharType="separate"/>
        </w:r>
        <w:r w:rsidR="00B21269">
          <w:rPr>
            <w:noProof/>
          </w:rPr>
          <w:t>2</w:t>
        </w:r>
        <w:r>
          <w:rPr>
            <w:noProof/>
          </w:rPr>
          <w:fldChar w:fldCharType="end"/>
        </w:r>
      </w:p>
    </w:sdtContent>
  </w:sdt>
  <w:p w:rsidR="00EE63ED" w:rsidRDefault="00EE6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A1" w:rsidRDefault="00627AA1" w:rsidP="004271D8">
      <w:r>
        <w:separator/>
      </w:r>
    </w:p>
  </w:footnote>
  <w:footnote w:type="continuationSeparator" w:id="0">
    <w:p w:rsidR="00627AA1" w:rsidRDefault="00627AA1" w:rsidP="00427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765C"/>
    <w:multiLevelType w:val="hybridMultilevel"/>
    <w:tmpl w:val="0FBAB126"/>
    <w:lvl w:ilvl="0" w:tplc="4158537C">
      <w:start w:val="3"/>
      <w:numFmt w:val="bullet"/>
      <w:lvlText w:val="-"/>
      <w:lvlJc w:val="left"/>
      <w:pPr>
        <w:ind w:left="1170" w:hanging="360"/>
      </w:pPr>
      <w:rPr>
        <w:rFonts w:ascii="Book Antiqua" w:eastAsia="SimSun" w:hAnsi="Book Antiqua" w:cs="Aria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62687672"/>
    <w:multiLevelType w:val="hybridMultilevel"/>
    <w:tmpl w:val="34226D98"/>
    <w:lvl w:ilvl="0" w:tplc="B4B0344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69FD6C03"/>
    <w:multiLevelType w:val="hybridMultilevel"/>
    <w:tmpl w:val="D04A5B82"/>
    <w:lvl w:ilvl="0" w:tplc="6518D7A8">
      <w:start w:val="1"/>
      <w:numFmt w:val="decimal"/>
      <w:lvlText w:val="(%1)"/>
      <w:lvlJc w:val="left"/>
      <w:pPr>
        <w:ind w:left="810" w:hanging="60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77863411"/>
    <w:multiLevelType w:val="hybridMultilevel"/>
    <w:tmpl w:val="3DEE3696"/>
    <w:lvl w:ilvl="0" w:tplc="6E1ED94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4C"/>
    <w:rsid w:val="000779EE"/>
    <w:rsid w:val="000B040C"/>
    <w:rsid w:val="000D05F9"/>
    <w:rsid w:val="00104E7C"/>
    <w:rsid w:val="001418A0"/>
    <w:rsid w:val="001748CA"/>
    <w:rsid w:val="001C1E38"/>
    <w:rsid w:val="001E158F"/>
    <w:rsid w:val="001F08A4"/>
    <w:rsid w:val="001F4BDD"/>
    <w:rsid w:val="002111D1"/>
    <w:rsid w:val="002163F4"/>
    <w:rsid w:val="002254AC"/>
    <w:rsid w:val="00260020"/>
    <w:rsid w:val="00267522"/>
    <w:rsid w:val="002A018D"/>
    <w:rsid w:val="002A61DA"/>
    <w:rsid w:val="002D591A"/>
    <w:rsid w:val="002F75E8"/>
    <w:rsid w:val="00301D49"/>
    <w:rsid w:val="00311910"/>
    <w:rsid w:val="00387C0B"/>
    <w:rsid w:val="00390E7B"/>
    <w:rsid w:val="003A1690"/>
    <w:rsid w:val="003A1C4C"/>
    <w:rsid w:val="003A4931"/>
    <w:rsid w:val="003E2420"/>
    <w:rsid w:val="004271D8"/>
    <w:rsid w:val="00432A55"/>
    <w:rsid w:val="00483BC3"/>
    <w:rsid w:val="004B720A"/>
    <w:rsid w:val="004E30E5"/>
    <w:rsid w:val="004F22E6"/>
    <w:rsid w:val="004F4A2E"/>
    <w:rsid w:val="00516DEF"/>
    <w:rsid w:val="00553521"/>
    <w:rsid w:val="00557A29"/>
    <w:rsid w:val="00564791"/>
    <w:rsid w:val="00586DF4"/>
    <w:rsid w:val="005B04A6"/>
    <w:rsid w:val="005B7056"/>
    <w:rsid w:val="00621D10"/>
    <w:rsid w:val="00627AA1"/>
    <w:rsid w:val="00680F05"/>
    <w:rsid w:val="00692BAB"/>
    <w:rsid w:val="007606A4"/>
    <w:rsid w:val="007921C4"/>
    <w:rsid w:val="007B7257"/>
    <w:rsid w:val="00810F37"/>
    <w:rsid w:val="008249DB"/>
    <w:rsid w:val="008616CD"/>
    <w:rsid w:val="008E4E1A"/>
    <w:rsid w:val="008F59ED"/>
    <w:rsid w:val="00942441"/>
    <w:rsid w:val="009471D6"/>
    <w:rsid w:val="009B770D"/>
    <w:rsid w:val="009C714C"/>
    <w:rsid w:val="00A46A63"/>
    <w:rsid w:val="00A552C3"/>
    <w:rsid w:val="00A619B7"/>
    <w:rsid w:val="00A810D6"/>
    <w:rsid w:val="00A93933"/>
    <w:rsid w:val="00AC2583"/>
    <w:rsid w:val="00AD2F0A"/>
    <w:rsid w:val="00AD7E78"/>
    <w:rsid w:val="00B21269"/>
    <w:rsid w:val="00B24287"/>
    <w:rsid w:val="00B54482"/>
    <w:rsid w:val="00B65A53"/>
    <w:rsid w:val="00B969DC"/>
    <w:rsid w:val="00BD3CBE"/>
    <w:rsid w:val="00BD6F98"/>
    <w:rsid w:val="00BE3B57"/>
    <w:rsid w:val="00C04CBF"/>
    <w:rsid w:val="00C24D46"/>
    <w:rsid w:val="00C42D01"/>
    <w:rsid w:val="00C60872"/>
    <w:rsid w:val="00C7282A"/>
    <w:rsid w:val="00C811FB"/>
    <w:rsid w:val="00CA3502"/>
    <w:rsid w:val="00CB2CB8"/>
    <w:rsid w:val="00CC29EB"/>
    <w:rsid w:val="00CE210F"/>
    <w:rsid w:val="00CE5138"/>
    <w:rsid w:val="00D16775"/>
    <w:rsid w:val="00D27CD2"/>
    <w:rsid w:val="00D4006D"/>
    <w:rsid w:val="00D43924"/>
    <w:rsid w:val="00D47DBF"/>
    <w:rsid w:val="00D50CC0"/>
    <w:rsid w:val="00D6077D"/>
    <w:rsid w:val="00D71A25"/>
    <w:rsid w:val="00D97D3F"/>
    <w:rsid w:val="00DA76A4"/>
    <w:rsid w:val="00DB3D42"/>
    <w:rsid w:val="00DD1085"/>
    <w:rsid w:val="00DE5FA0"/>
    <w:rsid w:val="00DF262D"/>
    <w:rsid w:val="00E25F36"/>
    <w:rsid w:val="00E33DD0"/>
    <w:rsid w:val="00E76428"/>
    <w:rsid w:val="00EB220E"/>
    <w:rsid w:val="00EE63ED"/>
    <w:rsid w:val="00EE7061"/>
    <w:rsid w:val="00F273E5"/>
    <w:rsid w:val="00F351AA"/>
    <w:rsid w:val="00F46C4C"/>
    <w:rsid w:val="00F76C8A"/>
    <w:rsid w:val="00F9489E"/>
    <w:rsid w:val="00FB3B77"/>
    <w:rsid w:val="00FC3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C4C"/>
    <w:pPr>
      <w:widowControl w:val="0"/>
      <w:jc w:val="both"/>
    </w:pPr>
    <w:rPr>
      <w:kern w:val="2"/>
      <w:sz w:val="21"/>
      <w:szCs w:val="24"/>
      <w:lang w:eastAsia="zh-CN"/>
    </w:rPr>
  </w:style>
  <w:style w:type="paragraph" w:styleId="Heading1">
    <w:name w:val="heading 1"/>
    <w:basedOn w:val="Normal"/>
    <w:next w:val="Normal"/>
    <w:qFormat/>
    <w:rsid w:val="003A1C4C"/>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C4C"/>
    <w:rPr>
      <w:color w:val="0000FF"/>
      <w:u w:val="single"/>
    </w:rPr>
  </w:style>
  <w:style w:type="paragraph" w:styleId="BodyText">
    <w:name w:val="Body Text"/>
    <w:basedOn w:val="Normal"/>
    <w:rsid w:val="003A1C4C"/>
    <w:rPr>
      <w:spacing w:val="-10"/>
      <w:sz w:val="24"/>
    </w:rPr>
  </w:style>
  <w:style w:type="paragraph" w:styleId="Header">
    <w:name w:val="header"/>
    <w:basedOn w:val="Normal"/>
    <w:link w:val="HeaderChar"/>
    <w:rsid w:val="004271D8"/>
    <w:pPr>
      <w:tabs>
        <w:tab w:val="center" w:pos="4320"/>
        <w:tab w:val="right" w:pos="8640"/>
      </w:tabs>
    </w:pPr>
  </w:style>
  <w:style w:type="character" w:customStyle="1" w:styleId="HeaderChar">
    <w:name w:val="Header Char"/>
    <w:link w:val="Header"/>
    <w:rsid w:val="004271D8"/>
    <w:rPr>
      <w:kern w:val="2"/>
      <w:sz w:val="21"/>
      <w:szCs w:val="24"/>
    </w:rPr>
  </w:style>
  <w:style w:type="paragraph" w:styleId="Footer">
    <w:name w:val="footer"/>
    <w:basedOn w:val="Normal"/>
    <w:link w:val="FooterChar"/>
    <w:uiPriority w:val="99"/>
    <w:rsid w:val="004271D8"/>
    <w:pPr>
      <w:tabs>
        <w:tab w:val="center" w:pos="4320"/>
        <w:tab w:val="right" w:pos="8640"/>
      </w:tabs>
    </w:pPr>
  </w:style>
  <w:style w:type="character" w:customStyle="1" w:styleId="FooterChar">
    <w:name w:val="Footer Char"/>
    <w:link w:val="Footer"/>
    <w:uiPriority w:val="99"/>
    <w:rsid w:val="004271D8"/>
    <w:rPr>
      <w:kern w:val="2"/>
      <w:sz w:val="21"/>
      <w:szCs w:val="24"/>
    </w:rPr>
  </w:style>
  <w:style w:type="paragraph" w:styleId="BalloonText">
    <w:name w:val="Balloon Text"/>
    <w:basedOn w:val="Normal"/>
    <w:link w:val="BalloonTextChar"/>
    <w:rsid w:val="00F273E5"/>
    <w:rPr>
      <w:rFonts w:ascii="Tahoma" w:hAnsi="Tahoma" w:cs="Tahoma"/>
      <w:sz w:val="16"/>
      <w:szCs w:val="16"/>
    </w:rPr>
  </w:style>
  <w:style w:type="character" w:customStyle="1" w:styleId="BalloonTextChar">
    <w:name w:val="Balloon Text Char"/>
    <w:basedOn w:val="DefaultParagraphFont"/>
    <w:link w:val="BalloonText"/>
    <w:rsid w:val="00F273E5"/>
    <w:rPr>
      <w:rFonts w:ascii="Tahoma" w:hAnsi="Tahoma" w:cs="Tahoma"/>
      <w:kern w:val="2"/>
      <w:sz w:val="16"/>
      <w:szCs w:val="16"/>
      <w:lang w:eastAsia="zh-CN"/>
    </w:rPr>
  </w:style>
  <w:style w:type="paragraph" w:styleId="ListParagraph">
    <w:name w:val="List Paragraph"/>
    <w:basedOn w:val="Normal"/>
    <w:uiPriority w:val="34"/>
    <w:qFormat/>
    <w:rsid w:val="00390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C4C"/>
    <w:pPr>
      <w:widowControl w:val="0"/>
      <w:jc w:val="both"/>
    </w:pPr>
    <w:rPr>
      <w:kern w:val="2"/>
      <w:sz w:val="21"/>
      <w:szCs w:val="24"/>
      <w:lang w:eastAsia="zh-CN"/>
    </w:rPr>
  </w:style>
  <w:style w:type="paragraph" w:styleId="Heading1">
    <w:name w:val="heading 1"/>
    <w:basedOn w:val="Normal"/>
    <w:next w:val="Normal"/>
    <w:qFormat/>
    <w:rsid w:val="003A1C4C"/>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C4C"/>
    <w:rPr>
      <w:color w:val="0000FF"/>
      <w:u w:val="single"/>
    </w:rPr>
  </w:style>
  <w:style w:type="paragraph" w:styleId="BodyText">
    <w:name w:val="Body Text"/>
    <w:basedOn w:val="Normal"/>
    <w:rsid w:val="003A1C4C"/>
    <w:rPr>
      <w:spacing w:val="-10"/>
      <w:sz w:val="24"/>
    </w:rPr>
  </w:style>
  <w:style w:type="paragraph" w:styleId="Header">
    <w:name w:val="header"/>
    <w:basedOn w:val="Normal"/>
    <w:link w:val="HeaderChar"/>
    <w:rsid w:val="004271D8"/>
    <w:pPr>
      <w:tabs>
        <w:tab w:val="center" w:pos="4320"/>
        <w:tab w:val="right" w:pos="8640"/>
      </w:tabs>
    </w:pPr>
  </w:style>
  <w:style w:type="character" w:customStyle="1" w:styleId="HeaderChar">
    <w:name w:val="Header Char"/>
    <w:link w:val="Header"/>
    <w:rsid w:val="004271D8"/>
    <w:rPr>
      <w:kern w:val="2"/>
      <w:sz w:val="21"/>
      <w:szCs w:val="24"/>
    </w:rPr>
  </w:style>
  <w:style w:type="paragraph" w:styleId="Footer">
    <w:name w:val="footer"/>
    <w:basedOn w:val="Normal"/>
    <w:link w:val="FooterChar"/>
    <w:uiPriority w:val="99"/>
    <w:rsid w:val="004271D8"/>
    <w:pPr>
      <w:tabs>
        <w:tab w:val="center" w:pos="4320"/>
        <w:tab w:val="right" w:pos="8640"/>
      </w:tabs>
    </w:pPr>
  </w:style>
  <w:style w:type="character" w:customStyle="1" w:styleId="FooterChar">
    <w:name w:val="Footer Char"/>
    <w:link w:val="Footer"/>
    <w:uiPriority w:val="99"/>
    <w:rsid w:val="004271D8"/>
    <w:rPr>
      <w:kern w:val="2"/>
      <w:sz w:val="21"/>
      <w:szCs w:val="24"/>
    </w:rPr>
  </w:style>
  <w:style w:type="paragraph" w:styleId="BalloonText">
    <w:name w:val="Balloon Text"/>
    <w:basedOn w:val="Normal"/>
    <w:link w:val="BalloonTextChar"/>
    <w:rsid w:val="00F273E5"/>
    <w:rPr>
      <w:rFonts w:ascii="Tahoma" w:hAnsi="Tahoma" w:cs="Tahoma"/>
      <w:sz w:val="16"/>
      <w:szCs w:val="16"/>
    </w:rPr>
  </w:style>
  <w:style w:type="character" w:customStyle="1" w:styleId="BalloonTextChar">
    <w:name w:val="Balloon Text Char"/>
    <w:basedOn w:val="DefaultParagraphFont"/>
    <w:link w:val="BalloonText"/>
    <w:rsid w:val="00F273E5"/>
    <w:rPr>
      <w:rFonts w:ascii="Tahoma" w:hAnsi="Tahoma" w:cs="Tahoma"/>
      <w:kern w:val="2"/>
      <w:sz w:val="16"/>
      <w:szCs w:val="16"/>
      <w:lang w:eastAsia="zh-CN"/>
    </w:rPr>
  </w:style>
  <w:style w:type="paragraph" w:styleId="ListParagraph">
    <w:name w:val="List Paragraph"/>
    <w:basedOn w:val="Normal"/>
    <w:uiPriority w:val="34"/>
    <w:qFormat/>
    <w:rsid w:val="00390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761">
      <w:bodyDiv w:val="1"/>
      <w:marLeft w:val="0"/>
      <w:marRight w:val="0"/>
      <w:marTop w:val="0"/>
      <w:marBottom w:val="0"/>
      <w:divBdr>
        <w:top w:val="none" w:sz="0" w:space="0" w:color="auto"/>
        <w:left w:val="none" w:sz="0" w:space="0" w:color="auto"/>
        <w:bottom w:val="none" w:sz="0" w:space="0" w:color="auto"/>
        <w:right w:val="none" w:sz="0" w:space="0" w:color="auto"/>
      </w:divBdr>
    </w:div>
    <w:div w:id="347366569">
      <w:bodyDiv w:val="1"/>
      <w:marLeft w:val="0"/>
      <w:marRight w:val="0"/>
      <w:marTop w:val="0"/>
      <w:marBottom w:val="0"/>
      <w:divBdr>
        <w:top w:val="none" w:sz="0" w:space="0" w:color="auto"/>
        <w:left w:val="none" w:sz="0" w:space="0" w:color="auto"/>
        <w:bottom w:val="none" w:sz="0" w:space="0" w:color="auto"/>
        <w:right w:val="none" w:sz="0" w:space="0" w:color="auto"/>
      </w:divBdr>
    </w:div>
    <w:div w:id="633828846">
      <w:bodyDiv w:val="1"/>
      <w:marLeft w:val="0"/>
      <w:marRight w:val="0"/>
      <w:marTop w:val="0"/>
      <w:marBottom w:val="0"/>
      <w:divBdr>
        <w:top w:val="none" w:sz="0" w:space="0" w:color="auto"/>
        <w:left w:val="none" w:sz="0" w:space="0" w:color="auto"/>
        <w:bottom w:val="none" w:sz="0" w:space="0" w:color="auto"/>
        <w:right w:val="none" w:sz="0" w:space="0" w:color="auto"/>
      </w:divBdr>
    </w:div>
    <w:div w:id="874805162">
      <w:bodyDiv w:val="1"/>
      <w:marLeft w:val="0"/>
      <w:marRight w:val="0"/>
      <w:marTop w:val="0"/>
      <w:marBottom w:val="0"/>
      <w:divBdr>
        <w:top w:val="none" w:sz="0" w:space="0" w:color="auto"/>
        <w:left w:val="none" w:sz="0" w:space="0" w:color="auto"/>
        <w:bottom w:val="none" w:sz="0" w:space="0" w:color="auto"/>
        <w:right w:val="none" w:sz="0" w:space="0" w:color="auto"/>
      </w:divBdr>
    </w:div>
    <w:div w:id="1209104390">
      <w:bodyDiv w:val="1"/>
      <w:marLeft w:val="0"/>
      <w:marRight w:val="0"/>
      <w:marTop w:val="0"/>
      <w:marBottom w:val="0"/>
      <w:divBdr>
        <w:top w:val="none" w:sz="0" w:space="0" w:color="auto"/>
        <w:left w:val="none" w:sz="0" w:space="0" w:color="auto"/>
        <w:bottom w:val="none" w:sz="0" w:space="0" w:color="auto"/>
        <w:right w:val="none" w:sz="0" w:space="0" w:color="auto"/>
      </w:divBdr>
    </w:div>
    <w:div w:id="16366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ratropical@yahoo.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15th of July 2004</vt:lpstr>
    </vt:vector>
  </TitlesOfParts>
  <Company/>
  <LinksUpToDate>false</LinksUpToDate>
  <CharactersWithSpaces>3398</CharactersWithSpaces>
  <SharedDoc>false</SharedDoc>
  <HLinks>
    <vt:vector size="6" baseType="variant">
      <vt:variant>
        <vt:i4>8323162</vt:i4>
      </vt:variant>
      <vt:variant>
        <vt:i4>0</vt:i4>
      </vt:variant>
      <vt:variant>
        <vt:i4>0</vt:i4>
      </vt:variant>
      <vt:variant>
        <vt:i4>5</vt:i4>
      </vt:variant>
      <vt:variant>
        <vt:lpwstr>mailto:saratropical@yahoo.com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creator>Professional</dc:creator>
  <cp:lastModifiedBy>Professional</cp:lastModifiedBy>
  <cp:revision>36</cp:revision>
  <dcterms:created xsi:type="dcterms:W3CDTF">2016-08-05T09:36:00Z</dcterms:created>
  <dcterms:modified xsi:type="dcterms:W3CDTF">2016-08-05T12:26:00Z</dcterms:modified>
</cp:coreProperties>
</file>