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12" w:rsidRPr="00D17AF0" w:rsidRDefault="001B5C12" w:rsidP="001B5C12">
      <w:pPr>
        <w:ind w:left="-709" w:right="-567"/>
        <w:rPr>
          <w:b/>
          <w:lang w:val="en-US"/>
        </w:rPr>
      </w:pPr>
      <w:r w:rsidRPr="00D17AF0">
        <w:rPr>
          <w:b/>
          <w:lang w:val="en-US"/>
        </w:rPr>
        <w:t>Supplementary material</w:t>
      </w:r>
    </w:p>
    <w:p w:rsidR="001B5C12" w:rsidRDefault="001B5C12" w:rsidP="001B5C12">
      <w:pPr>
        <w:ind w:left="-709" w:right="-567"/>
        <w:rPr>
          <w:lang w:val="en-US"/>
        </w:rPr>
      </w:pPr>
      <w:bookmarkStart w:id="0" w:name="_GoBack"/>
      <w:bookmarkEnd w:id="0"/>
    </w:p>
    <w:p w:rsidR="001B5C12" w:rsidRPr="006D46DA" w:rsidRDefault="001B5C12" w:rsidP="001B5C12">
      <w:pPr>
        <w:pBdr>
          <w:bottom w:val="single" w:sz="12" w:space="1" w:color="auto"/>
        </w:pBd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036A91">
        <w:rPr>
          <w:rFonts w:ascii="Book Antiqua" w:hAnsi="Book Antiqua" w:cs="Helvetica Light"/>
          <w:b/>
          <w:color w:val="292E3B"/>
          <w:lang w:val="en-US"/>
        </w:rPr>
        <w:t>Table S1.</w:t>
      </w:r>
      <w:r>
        <w:rPr>
          <w:rFonts w:ascii="Book Antiqua" w:hAnsi="Book Antiqua" w:cs="Helvetica Light"/>
          <w:color w:val="292E3B"/>
          <w:lang w:val="en-US"/>
        </w:rPr>
        <w:t xml:space="preserve"> 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Univariate </w:t>
      </w:r>
      <w:r>
        <w:rPr>
          <w:rFonts w:ascii="Book Antiqua" w:hAnsi="Book Antiqua" w:cs="Helvetica Light"/>
          <w:color w:val="292E3B"/>
          <w:lang w:val="en-US"/>
        </w:rPr>
        <w:t>A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nalysis of </w:t>
      </w:r>
      <w:r>
        <w:rPr>
          <w:rFonts w:ascii="Book Antiqua" w:hAnsi="Book Antiqua" w:cs="Helvetica Light"/>
          <w:color w:val="292E3B"/>
          <w:lang w:val="en-US"/>
        </w:rPr>
        <w:t>D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emographic, </w:t>
      </w:r>
      <w:r>
        <w:rPr>
          <w:rFonts w:ascii="Book Antiqua" w:hAnsi="Book Antiqua" w:cs="Helvetica Light"/>
          <w:color w:val="292E3B"/>
          <w:lang w:val="en-US"/>
        </w:rPr>
        <w:t>C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linical </w:t>
      </w:r>
      <w:r>
        <w:rPr>
          <w:rFonts w:ascii="Book Antiqua" w:hAnsi="Book Antiqua" w:cs="Helvetica Light"/>
          <w:color w:val="292E3B"/>
          <w:lang w:val="en-US"/>
        </w:rPr>
        <w:t>C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haracteristics and </w:t>
      </w:r>
      <w:r>
        <w:rPr>
          <w:rFonts w:ascii="Book Antiqua" w:hAnsi="Book Antiqua" w:cs="Helvetica Light"/>
          <w:color w:val="292E3B"/>
          <w:lang w:val="en-US"/>
        </w:rPr>
        <w:t>O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utcomes of the </w:t>
      </w:r>
      <w:r>
        <w:rPr>
          <w:rFonts w:ascii="Book Antiqua" w:hAnsi="Book Antiqua" w:cs="Helvetica Light"/>
          <w:color w:val="292E3B"/>
          <w:lang w:val="en-US"/>
        </w:rPr>
        <w:t>S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tudy </w:t>
      </w:r>
      <w:r>
        <w:rPr>
          <w:rFonts w:ascii="Book Antiqua" w:hAnsi="Book Antiqua" w:cs="Helvetica Light"/>
          <w:color w:val="292E3B"/>
          <w:lang w:val="en-US"/>
        </w:rPr>
        <w:t>P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opulation </w:t>
      </w:r>
      <w:r>
        <w:rPr>
          <w:rFonts w:ascii="Book Antiqua" w:hAnsi="Book Antiqua" w:cs="Helvetica Light"/>
          <w:color w:val="292E3B"/>
          <w:lang w:val="en-US"/>
        </w:rPr>
        <w:t>A</w:t>
      </w:r>
      <w:r w:rsidRPr="006D46DA">
        <w:rPr>
          <w:rFonts w:ascii="Book Antiqua" w:hAnsi="Book Antiqua" w:cs="Helvetica Light"/>
          <w:color w:val="292E3B"/>
          <w:lang w:val="en-US"/>
        </w:rPr>
        <w:t xml:space="preserve">ccording to </w:t>
      </w:r>
      <w:r>
        <w:rPr>
          <w:rFonts w:ascii="Book Antiqua" w:hAnsi="Book Antiqua" w:cs="Helvetica Light"/>
          <w:color w:val="292E3B"/>
          <w:lang w:val="en-US"/>
        </w:rPr>
        <w:t>Hospital of Recruitment</w:t>
      </w:r>
    </w:p>
    <w:p w:rsidR="001B5C12" w:rsidRPr="006D46DA" w:rsidRDefault="001B5C12" w:rsidP="001B5C12">
      <w:pPr>
        <w:pBdr>
          <w:bottom w:val="single" w:sz="12" w:space="1" w:color="auto"/>
        </w:pBd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</w:p>
    <w:p w:rsidR="001B5C12" w:rsidRDefault="001B5C12" w:rsidP="001B5C12">
      <w:pPr>
        <w:spacing w:line="360" w:lineRule="auto"/>
        <w:ind w:left="2265" w:right="-376" w:firstLine="1275"/>
        <w:rPr>
          <w:rFonts w:ascii="Book Antiqua" w:hAnsi="Book Antiqua" w:cs="Helvetica Light"/>
          <w:color w:val="292E3B"/>
          <w:lang w:val="en-US"/>
        </w:rPr>
      </w:pPr>
      <w:r>
        <w:rPr>
          <w:rFonts w:ascii="Book Antiqua" w:hAnsi="Book Antiqua" w:cs="Helvetica Light"/>
          <w:color w:val="292E3B"/>
          <w:lang w:val="en-US"/>
        </w:rPr>
        <w:t>Recruitment Hospital</w:t>
      </w:r>
    </w:p>
    <w:p w:rsidR="001B5C12" w:rsidRPr="006D46DA" w:rsidRDefault="001B5C12" w:rsidP="001B5C12">
      <w:pPr>
        <w:spacing w:line="360" w:lineRule="auto"/>
        <w:ind w:left="2832" w:right="-376" w:firstLine="708"/>
        <w:rPr>
          <w:rFonts w:ascii="Book Antiqua" w:hAnsi="Book Antiqua" w:cs="Helvetica Light"/>
          <w:color w:val="292E3B"/>
          <w:lang w:val="en-US"/>
        </w:rPr>
      </w:pPr>
      <w:r>
        <w:rPr>
          <w:rFonts w:ascii="Book Antiqua" w:hAnsi="Book Antiqua" w:cs="Helvetica Light"/>
          <w:color w:val="292E3B"/>
          <w:lang w:val="en-US"/>
        </w:rPr>
        <w:t>________________________________</w:t>
      </w:r>
    </w:p>
    <w:p w:rsidR="001B5C12" w:rsidRPr="006D46DA" w:rsidRDefault="001B5C12" w:rsidP="001B5C12">
      <w:pPr>
        <w:pBdr>
          <w:bottom w:val="single" w:sz="12" w:space="1" w:color="auto"/>
        </w:pBd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6D46DA">
        <w:rPr>
          <w:rFonts w:ascii="Book Antiqua" w:hAnsi="Book Antiqua" w:cs="Helvetica Light"/>
          <w:color w:val="292E3B"/>
          <w:lang w:val="en-US"/>
        </w:rPr>
        <w:t>Characteristics</w:t>
      </w:r>
      <w:r w:rsidRPr="006D46DA">
        <w:rPr>
          <w:rFonts w:ascii="Book Antiqua" w:hAnsi="Book Antiqua" w:cs="Helvetica Light"/>
          <w:color w:val="292E3B"/>
          <w:lang w:val="en-US"/>
        </w:rPr>
        <w:tab/>
      </w:r>
      <w:r w:rsidRPr="006D46DA">
        <w:rPr>
          <w:rFonts w:ascii="Book Antiqua" w:hAnsi="Book Antiqua" w:cs="Helvetica Light"/>
          <w:color w:val="292E3B"/>
          <w:lang w:val="en-US"/>
        </w:rPr>
        <w:tab/>
      </w:r>
      <w:r w:rsidRPr="006D46DA"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HC FAA</w:t>
      </w:r>
      <w:r w:rsidRPr="006D46DA"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IJC</w:t>
      </w:r>
      <w:r w:rsidRPr="006D46DA">
        <w:rPr>
          <w:rFonts w:ascii="Book Antiqua" w:hAnsi="Book Antiqua" w:cs="Helvetica Light"/>
          <w:color w:val="292E3B"/>
          <w:lang w:val="en-US"/>
        </w:rPr>
        <w:tab/>
      </w:r>
      <w:r w:rsidRPr="006D46DA"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 w:rsidRPr="009E6452">
        <w:rPr>
          <w:rFonts w:ascii="Book Antiqua" w:hAnsi="Book Antiqua" w:cs="Helvetica Light"/>
          <w:i/>
          <w:color w:val="292E3B"/>
          <w:lang w:val="en-US"/>
        </w:rPr>
        <w:t>P</w:t>
      </w:r>
      <w:r>
        <w:rPr>
          <w:rFonts w:ascii="Book Antiqua" w:hAnsi="Book Antiqua" w:cs="Helvetica Light"/>
          <w:color w:val="292E3B"/>
          <w:lang w:val="en-US"/>
        </w:rPr>
        <w:t xml:space="preserve"> Value</w:t>
      </w:r>
    </w:p>
    <w:p w:rsidR="001B5C12" w:rsidRPr="006D46DA" w:rsidRDefault="001B5C12" w:rsidP="001B5C12">
      <w:pPr>
        <w:pBdr>
          <w:bottom w:val="single" w:sz="12" w:space="1" w:color="auto"/>
        </w:pBd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n= 34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n= 25</w:t>
      </w:r>
    </w:p>
    <w:p w:rsidR="001B5C12" w:rsidRPr="006D46DA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</w:p>
    <w:p w:rsidR="001B5C12" w:rsidRPr="006D46DA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6D46DA">
        <w:rPr>
          <w:rFonts w:ascii="Book Antiqua" w:hAnsi="Book Antiqua" w:cs="Helvetica Light"/>
          <w:color w:val="292E3B"/>
          <w:lang w:val="en-US"/>
        </w:rPr>
        <w:t>Age,</w:t>
      </w:r>
      <w:r>
        <w:rPr>
          <w:rFonts w:ascii="Book Antiqua" w:hAnsi="Book Antiqua" w:cs="Helvetica Light"/>
          <w:color w:val="292E3B"/>
          <w:lang w:val="en-US"/>
        </w:rPr>
        <w:t xml:space="preserve"> median (IQR)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50 (34 – 65)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60 (44 – 68)</w:t>
      </w:r>
      <w:r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>
        <w:rPr>
          <w:rFonts w:ascii="Book Antiqua" w:hAnsi="Book Antiqua" w:cs="Helvetica Light"/>
          <w:color w:val="292E3B"/>
          <w:lang w:val="en-US"/>
        </w:rPr>
        <w:tab/>
        <w:t>0.13</w:t>
      </w:r>
    </w:p>
    <w:p w:rsidR="001B5C12" w:rsidRPr="00440803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highlight w:val="yellow"/>
          <w:lang w:val="en-US"/>
        </w:rPr>
      </w:pPr>
      <w:r w:rsidRPr="00D41666">
        <w:rPr>
          <w:rFonts w:ascii="Book Antiqua" w:hAnsi="Book Antiqua" w:cs="Helvetica Light"/>
          <w:color w:val="292E3B"/>
          <w:lang w:val="en-US"/>
        </w:rPr>
        <w:t>Male gender, n (%)</w:t>
      </w:r>
      <w:r w:rsidRPr="00D41666">
        <w:rPr>
          <w:rFonts w:ascii="Book Antiqua" w:hAnsi="Book Antiqua" w:cs="Helvetica Light"/>
          <w:color w:val="292E3B"/>
          <w:lang w:val="en-US"/>
        </w:rPr>
        <w:tab/>
      </w:r>
      <w:r w:rsidRPr="00D41666">
        <w:rPr>
          <w:rFonts w:ascii="Book Antiqua" w:hAnsi="Book Antiqua" w:cs="Helvetica Light"/>
          <w:color w:val="292E3B"/>
          <w:lang w:val="en-US"/>
        </w:rPr>
        <w:tab/>
      </w:r>
      <w:r w:rsidRPr="00D41666">
        <w:rPr>
          <w:rFonts w:ascii="Book Antiqua" w:hAnsi="Book Antiqua" w:cs="Helvetica Light"/>
          <w:color w:val="292E3B"/>
          <w:lang w:val="en-US"/>
        </w:rPr>
        <w:tab/>
        <w:t>18 (52.9)</w:t>
      </w:r>
      <w:r w:rsidRPr="00D41666">
        <w:rPr>
          <w:rFonts w:ascii="Book Antiqua" w:hAnsi="Book Antiqua" w:cs="Helvetica Light"/>
          <w:color w:val="292E3B"/>
          <w:lang w:val="en-US"/>
        </w:rPr>
        <w:tab/>
      </w:r>
      <w:r w:rsidRPr="00D41666">
        <w:rPr>
          <w:rFonts w:ascii="Book Antiqua" w:hAnsi="Book Antiqua" w:cs="Helvetica Light"/>
          <w:color w:val="292E3B"/>
          <w:lang w:val="en-US"/>
        </w:rPr>
        <w:tab/>
        <w:t>8 (32)</w:t>
      </w:r>
      <w:r w:rsidRPr="00D41666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D41666">
        <w:rPr>
          <w:rFonts w:ascii="Book Antiqua" w:hAnsi="Book Antiqua" w:cs="Helvetica Light"/>
          <w:color w:val="292E3B"/>
          <w:lang w:val="en-US"/>
        </w:rPr>
        <w:tab/>
      </w:r>
      <w:r w:rsidRPr="00D41666">
        <w:rPr>
          <w:rFonts w:ascii="Book Antiqua" w:hAnsi="Book Antiqua" w:cs="Helvetica Light"/>
          <w:color w:val="292E3B"/>
          <w:lang w:val="en-US"/>
        </w:rPr>
        <w:tab/>
        <w:t xml:space="preserve">0.11 </w:t>
      </w:r>
    </w:p>
    <w:p w:rsidR="001B5C12" w:rsidRPr="00A5456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A5456B">
        <w:rPr>
          <w:rFonts w:ascii="Book Antiqua" w:hAnsi="Book Antiqua" w:cs="Helvetica Light"/>
          <w:color w:val="292E3B"/>
          <w:lang w:val="en-US"/>
        </w:rPr>
        <w:t>Surgical patients, n (%)</w:t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  <w:t>21 (61.8)</w:t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  <w:t>21 (84</w:t>
      </w:r>
      <w:r>
        <w:rPr>
          <w:rFonts w:ascii="Book Antiqua" w:hAnsi="Book Antiqua" w:cs="Helvetica Light"/>
          <w:color w:val="292E3B"/>
          <w:lang w:val="en-US"/>
        </w:rPr>
        <w:t>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>
        <w:rPr>
          <w:rFonts w:ascii="Book Antiqua" w:hAnsi="Book Antiqua" w:cs="Helvetica Light"/>
          <w:color w:val="292E3B"/>
          <w:lang w:val="en-US"/>
        </w:rPr>
        <w:tab/>
        <w:t>0.06</w:t>
      </w:r>
    </w:p>
    <w:p w:rsidR="001B5C12" w:rsidRPr="00A5456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A5456B">
        <w:rPr>
          <w:rFonts w:ascii="Book Antiqua" w:hAnsi="Book Antiqua" w:cs="Helvetica Light"/>
          <w:color w:val="292E3B"/>
          <w:lang w:val="en-US"/>
        </w:rPr>
        <w:t>Infection source, n (%)</w:t>
      </w:r>
    </w:p>
    <w:p w:rsidR="001B5C12" w:rsidRPr="00A5456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A5456B">
        <w:rPr>
          <w:rFonts w:ascii="Book Antiqua" w:hAnsi="Book Antiqua" w:cs="Helvetica Light"/>
          <w:color w:val="292E3B"/>
          <w:lang w:val="en-US"/>
        </w:rPr>
        <w:t xml:space="preserve">   Pneumonia</w:t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  <w:t>15 (44.1)</w:t>
      </w:r>
      <w:r w:rsidRPr="00A5456B">
        <w:rPr>
          <w:rFonts w:ascii="Book Antiqua" w:hAnsi="Book Antiqua" w:cs="Helvetica Light"/>
          <w:color w:val="292E3B"/>
          <w:lang w:val="en-US"/>
        </w:rPr>
        <w:tab/>
      </w:r>
      <w:r w:rsidRPr="00A5456B">
        <w:rPr>
          <w:rFonts w:ascii="Book Antiqua" w:hAnsi="Book Antiqua" w:cs="Helvetica Light"/>
          <w:color w:val="292E3B"/>
          <w:lang w:val="en-US"/>
        </w:rPr>
        <w:tab/>
        <w:t>11 (44)</w:t>
      </w:r>
      <w:r w:rsidRPr="00A5456B">
        <w:rPr>
          <w:rFonts w:ascii="Book Antiqua" w:hAnsi="Book Antiqua" w:cs="Helvetica Light"/>
          <w:color w:val="292E3B"/>
          <w:lang w:val="en-US"/>
        </w:rPr>
        <w:tab/>
        <w:t xml:space="preserve">     </w:t>
      </w:r>
      <w:r w:rsidRPr="00A5456B">
        <w:rPr>
          <w:rFonts w:ascii="Book Antiqua" w:hAnsi="Book Antiqua" w:cs="Helvetica Light"/>
          <w:color w:val="292E3B"/>
          <w:lang w:val="en-US"/>
        </w:rPr>
        <w:tab/>
        <w:t xml:space="preserve"> </w:t>
      </w:r>
      <w:r w:rsidRPr="00A5456B">
        <w:rPr>
          <w:rFonts w:ascii="Book Antiqua" w:hAnsi="Book Antiqua" w:cs="Helvetica Light"/>
          <w:color w:val="292E3B"/>
          <w:lang w:val="en-US"/>
        </w:rPr>
        <w:tab/>
        <w:t>0.90</w:t>
      </w:r>
    </w:p>
    <w:p w:rsidR="001B5C12" w:rsidRPr="00A5456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A5456B">
        <w:rPr>
          <w:rFonts w:ascii="Book Antiqua" w:hAnsi="Book Antiqua" w:cs="Helvetica Light"/>
          <w:color w:val="292E3B"/>
          <w:lang w:val="en-US"/>
        </w:rPr>
        <w:t xml:space="preserve"> </w:t>
      </w:r>
      <w:r>
        <w:rPr>
          <w:rFonts w:ascii="Book Antiqua" w:hAnsi="Book Antiqua" w:cs="Helvetica Light"/>
          <w:color w:val="292E3B"/>
          <w:lang w:val="en-US"/>
        </w:rPr>
        <w:t xml:space="preserve">  Abdomen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11 (32.4)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13 (52)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>
        <w:rPr>
          <w:rFonts w:ascii="Book Antiqua" w:hAnsi="Book Antiqua" w:cs="Helvetica Light"/>
          <w:color w:val="292E3B"/>
          <w:lang w:val="en-US"/>
        </w:rPr>
        <w:tab/>
        <w:t>0.13</w:t>
      </w:r>
    </w:p>
    <w:p w:rsidR="001B5C12" w:rsidRPr="0067101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67101B">
        <w:rPr>
          <w:rFonts w:ascii="Book Antiqua" w:hAnsi="Book Antiqua" w:cs="Helvetica Light"/>
          <w:color w:val="292E3B"/>
          <w:lang w:val="en-US"/>
        </w:rPr>
        <w:t xml:space="preserve">   Soft tissue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>4 (11.8)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>1 (4)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67101B">
        <w:rPr>
          <w:rFonts w:ascii="Book Antiqua" w:hAnsi="Book Antiqua" w:cs="Helvetica Light"/>
          <w:color w:val="292E3B"/>
          <w:lang w:val="en-US"/>
        </w:rPr>
        <w:tab/>
        <w:t>0.29</w:t>
      </w:r>
    </w:p>
    <w:p w:rsidR="001B5C12" w:rsidRPr="0067101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67101B">
        <w:rPr>
          <w:rFonts w:ascii="Book Antiqua" w:hAnsi="Book Antiqua" w:cs="Helvetica Light"/>
          <w:color w:val="292E3B"/>
          <w:lang w:val="en-US"/>
        </w:rPr>
        <w:t xml:space="preserve">   Urinary tract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>3 (8.8)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>0 (0)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67101B">
        <w:rPr>
          <w:rFonts w:ascii="Book Antiqua" w:hAnsi="Book Antiqua" w:cs="Helvetica Light"/>
          <w:color w:val="292E3B"/>
          <w:lang w:val="en-US"/>
        </w:rPr>
        <w:tab/>
        <w:t>0.13</w:t>
      </w:r>
    </w:p>
    <w:p w:rsidR="001B5C12" w:rsidRPr="0067101B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67101B">
        <w:rPr>
          <w:rFonts w:ascii="Book Antiqua" w:hAnsi="Book Antiqua" w:cs="Helvetica Light"/>
          <w:color w:val="292E3B"/>
          <w:lang w:val="en-US"/>
        </w:rPr>
        <w:t xml:space="preserve">   Other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>1 (2.9)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>0 (0)</w:t>
      </w:r>
      <w:r w:rsidRPr="0067101B">
        <w:rPr>
          <w:rFonts w:ascii="Book Antiqua" w:hAnsi="Book Antiqua" w:cs="Helvetica Light"/>
          <w:color w:val="292E3B"/>
          <w:lang w:val="en-US"/>
        </w:rPr>
        <w:tab/>
      </w:r>
      <w:r w:rsidRPr="0067101B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67101B">
        <w:rPr>
          <w:rFonts w:ascii="Book Antiqua" w:hAnsi="Book Antiqua" w:cs="Helvetica Light"/>
          <w:color w:val="292E3B"/>
          <w:lang w:val="en-US"/>
        </w:rPr>
        <w:tab/>
        <w:t>0.39</w:t>
      </w:r>
    </w:p>
    <w:p w:rsidR="001B5C12" w:rsidRPr="00F461DA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F461DA">
        <w:rPr>
          <w:rFonts w:ascii="Book Antiqua" w:hAnsi="Book Antiqua" w:cs="Helvetica Light"/>
          <w:color w:val="292E3B"/>
          <w:lang w:val="en-US"/>
        </w:rPr>
        <w:t>Diabetes, n (%)</w:t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  <w:t>8 (23.5)</w:t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  <w:t>4 (16)</w:t>
      </w:r>
      <w:r w:rsidRPr="00F461DA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F461DA">
        <w:rPr>
          <w:rFonts w:ascii="Book Antiqua" w:hAnsi="Book Antiqua" w:cs="Helvetica Light"/>
          <w:color w:val="292E3B"/>
          <w:lang w:val="en-US"/>
        </w:rPr>
        <w:tab/>
        <w:t xml:space="preserve"> </w:t>
      </w:r>
      <w:r w:rsidRPr="00F461DA">
        <w:rPr>
          <w:rFonts w:ascii="Book Antiqua" w:hAnsi="Book Antiqua" w:cs="Helvetica Light"/>
          <w:color w:val="292E3B"/>
          <w:lang w:val="en-US"/>
        </w:rPr>
        <w:tab/>
        <w:t>0.48</w:t>
      </w:r>
    </w:p>
    <w:p w:rsidR="001B5C12" w:rsidRPr="00F461DA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F461DA">
        <w:rPr>
          <w:rFonts w:ascii="Book Antiqua" w:hAnsi="Book Antiqua" w:cs="Helvetica Light"/>
          <w:color w:val="292E3B"/>
          <w:lang w:val="en-US"/>
        </w:rPr>
        <w:t>Acute kidney injury, n (</w:t>
      </w:r>
      <w:r>
        <w:rPr>
          <w:rFonts w:ascii="Book Antiqua" w:hAnsi="Book Antiqua" w:cs="Helvetica Light"/>
          <w:color w:val="292E3B"/>
          <w:lang w:val="en-US"/>
        </w:rPr>
        <w:t>%)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20 (58.8)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11 (44)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>0.26</w:t>
      </w:r>
    </w:p>
    <w:p w:rsidR="001B5C12" w:rsidRPr="00440803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440803">
        <w:rPr>
          <w:rFonts w:ascii="Book Antiqua" w:hAnsi="Book Antiqua" w:cs="Helvetica Light"/>
          <w:color w:val="292E3B"/>
          <w:lang w:val="en-US"/>
        </w:rPr>
        <w:t>Baseline creatinine, mg/dL</w:t>
      </w:r>
      <w:r w:rsidRPr="00440803">
        <w:rPr>
          <w:rFonts w:ascii="Book Antiqua" w:hAnsi="Book Antiqua" w:cs="Helvetica Light"/>
          <w:color w:val="292E3B"/>
          <w:lang w:val="en-US"/>
        </w:rPr>
        <w:tab/>
      </w:r>
      <w:r w:rsidRPr="00440803">
        <w:rPr>
          <w:rFonts w:ascii="Book Antiqua" w:hAnsi="Book Antiqua" w:cs="Helvetica Light"/>
          <w:color w:val="292E3B"/>
          <w:lang w:val="en-US"/>
        </w:rPr>
        <w:tab/>
        <w:t>1 (0.6-1.6)</w:t>
      </w:r>
      <w:r w:rsidRPr="00440803">
        <w:rPr>
          <w:rFonts w:ascii="Book Antiqua" w:hAnsi="Book Antiqua" w:cs="Helvetica Light"/>
          <w:color w:val="292E3B"/>
          <w:lang w:val="en-US"/>
        </w:rPr>
        <w:tab/>
      </w:r>
      <w:r w:rsidRPr="00440803">
        <w:rPr>
          <w:rFonts w:ascii="Book Antiqua" w:hAnsi="Book Antiqua" w:cs="Helvetica Light"/>
          <w:color w:val="292E3B"/>
          <w:lang w:val="en-US"/>
        </w:rPr>
        <w:tab/>
        <w:t>0.9 (0.7-1.5)</w:t>
      </w:r>
      <w:r w:rsidRPr="00440803">
        <w:rPr>
          <w:rFonts w:ascii="Book Antiqua" w:hAnsi="Book Antiqua" w:cs="Helvetica Light"/>
          <w:color w:val="292E3B"/>
          <w:lang w:val="en-US"/>
        </w:rPr>
        <w:tab/>
      </w:r>
      <w:r w:rsidRPr="00440803">
        <w:rPr>
          <w:rFonts w:ascii="Book Antiqua" w:hAnsi="Book Antiqua" w:cs="Helvetica Light"/>
          <w:color w:val="292E3B"/>
          <w:lang w:val="en-US"/>
        </w:rPr>
        <w:tab/>
        <w:t>0.32</w:t>
      </w:r>
      <w:r w:rsidRPr="00440803">
        <w:rPr>
          <w:rFonts w:ascii="Book Antiqua" w:hAnsi="Book Antiqua" w:cs="Helvetica Light"/>
          <w:color w:val="292E3B"/>
          <w:lang w:val="en-US"/>
        </w:rPr>
        <w:tab/>
      </w:r>
    </w:p>
    <w:p w:rsidR="001B5C12" w:rsidRPr="00F461DA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F461DA">
        <w:rPr>
          <w:rFonts w:ascii="Book Antiqua" w:hAnsi="Book Antiqua" w:cs="Helvetica Light"/>
          <w:color w:val="292E3B"/>
          <w:lang w:val="en-US"/>
        </w:rPr>
        <w:t>ARDS, n (%)</w:t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  <w:t>13 (38.2)</w:t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  <w:t>8 (32)</w:t>
      </w:r>
      <w:r w:rsidRPr="00F461DA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F461DA">
        <w:rPr>
          <w:rFonts w:ascii="Book Antiqua" w:hAnsi="Book Antiqua" w:cs="Helvetica Light"/>
          <w:color w:val="292E3B"/>
          <w:lang w:val="en-US"/>
        </w:rPr>
        <w:tab/>
      </w:r>
      <w:r w:rsidRPr="00F461DA">
        <w:rPr>
          <w:rFonts w:ascii="Book Antiqua" w:hAnsi="Book Antiqua" w:cs="Helvetica Light"/>
          <w:color w:val="292E3B"/>
          <w:lang w:val="en-US"/>
        </w:rPr>
        <w:tab/>
        <w:t>0.62</w:t>
      </w:r>
    </w:p>
    <w:p w:rsidR="001B5C12" w:rsidRPr="00EA5CFE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EA5CFE">
        <w:rPr>
          <w:rFonts w:ascii="Book Antiqua" w:hAnsi="Book Antiqua" w:cs="Helvetica Light"/>
          <w:color w:val="292E3B"/>
          <w:lang w:val="en-US"/>
        </w:rPr>
        <w:t>APACHE II score (SD)</w:t>
      </w:r>
      <w:r w:rsidRPr="00EA5CFE">
        <w:rPr>
          <w:rFonts w:ascii="Book Antiqua" w:hAnsi="Book Antiqua" w:cs="Helvetica Light"/>
          <w:color w:val="292E3B"/>
          <w:lang w:val="en-US"/>
        </w:rPr>
        <w:tab/>
      </w:r>
      <w:r w:rsidRPr="00EA5CFE">
        <w:rPr>
          <w:rFonts w:ascii="Book Antiqua" w:hAnsi="Book Antiqua" w:cs="Helvetica Light"/>
          <w:color w:val="292E3B"/>
          <w:lang w:val="en-US"/>
        </w:rPr>
        <w:tab/>
      </w:r>
      <w:r w:rsidRPr="00EA5CFE">
        <w:rPr>
          <w:rFonts w:ascii="Book Antiqua" w:hAnsi="Book Antiqua" w:cs="Helvetica Light"/>
          <w:color w:val="292E3B"/>
          <w:lang w:val="en-US"/>
        </w:rPr>
        <w:tab/>
        <w:t xml:space="preserve">22 </w:t>
      </w:r>
      <w:r w:rsidRPr="00EA5CFE">
        <w:rPr>
          <w:rFonts w:ascii="Book Antiqua" w:hAnsi="Book Antiqua" w:cs="Times New Roman"/>
          <w:lang w:val="en-US"/>
        </w:rPr>
        <w:t>± 5.</w:t>
      </w:r>
      <w:r w:rsidRPr="00EA5CFE">
        <w:rPr>
          <w:rFonts w:ascii="Book Antiqua" w:hAnsi="Book Antiqua" w:cs="Helvetica Light"/>
          <w:color w:val="292E3B"/>
          <w:lang w:val="en-US"/>
        </w:rPr>
        <w:t>6</w:t>
      </w:r>
      <w:r w:rsidRPr="00EA5CFE">
        <w:rPr>
          <w:rFonts w:ascii="Book Antiqua" w:hAnsi="Book Antiqua" w:cs="Helvetica Light"/>
          <w:color w:val="292E3B"/>
          <w:lang w:val="en-US"/>
        </w:rPr>
        <w:tab/>
      </w:r>
      <w:r w:rsidRPr="00EA5CFE">
        <w:rPr>
          <w:rFonts w:ascii="Book Antiqua" w:hAnsi="Book Antiqua" w:cs="Helvetica Light"/>
          <w:color w:val="292E3B"/>
          <w:lang w:val="en-US"/>
        </w:rPr>
        <w:tab/>
        <w:t xml:space="preserve">20 </w:t>
      </w:r>
      <w:r w:rsidRPr="00EA5CFE">
        <w:rPr>
          <w:rFonts w:ascii="Book Antiqua" w:hAnsi="Book Antiqua" w:cs="Times New Roman"/>
          <w:lang w:val="en-US"/>
        </w:rPr>
        <w:t xml:space="preserve">± </w:t>
      </w:r>
      <w:r w:rsidRPr="00EA5CFE">
        <w:rPr>
          <w:rFonts w:ascii="Book Antiqua" w:hAnsi="Book Antiqua" w:cs="Helvetica Light"/>
          <w:color w:val="292E3B"/>
          <w:lang w:val="en-US"/>
        </w:rPr>
        <w:t>6</w:t>
      </w:r>
      <w:r w:rsidRPr="00EA5CFE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EA5CFE">
        <w:rPr>
          <w:rFonts w:ascii="Book Antiqua" w:hAnsi="Book Antiqua" w:cs="Helvetica Light"/>
          <w:color w:val="292E3B"/>
          <w:lang w:val="en-US"/>
        </w:rPr>
        <w:tab/>
      </w:r>
      <w:r w:rsidRPr="00EA5CFE"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>0.34</w:t>
      </w:r>
    </w:p>
    <w:p w:rsidR="001B5C12" w:rsidRPr="00EA2B87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EA2B87">
        <w:rPr>
          <w:rFonts w:ascii="Book Antiqua" w:hAnsi="Book Antiqua" w:cs="Helvetica Light"/>
          <w:color w:val="292E3B"/>
          <w:lang w:val="en-US"/>
        </w:rPr>
        <w:t>SOFA score (SD)</w:t>
      </w:r>
      <w:r w:rsidRPr="00EA2B87">
        <w:rPr>
          <w:rFonts w:ascii="Book Antiqua" w:hAnsi="Book Antiqua" w:cs="Helvetica Light"/>
          <w:color w:val="292E3B"/>
          <w:lang w:val="en-US"/>
        </w:rPr>
        <w:tab/>
      </w:r>
      <w:r w:rsidRPr="00EA2B87">
        <w:rPr>
          <w:rFonts w:ascii="Book Antiqua" w:hAnsi="Book Antiqua" w:cs="Helvetica Light"/>
          <w:color w:val="292E3B"/>
          <w:lang w:val="en-US"/>
        </w:rPr>
        <w:tab/>
      </w:r>
      <w:r w:rsidRPr="00EA2B87">
        <w:rPr>
          <w:rFonts w:ascii="Book Antiqua" w:hAnsi="Book Antiqua" w:cs="Helvetica Light"/>
          <w:color w:val="292E3B"/>
          <w:lang w:val="en-US"/>
        </w:rPr>
        <w:tab/>
      </w:r>
      <w:r w:rsidRPr="00EA2B87">
        <w:rPr>
          <w:rFonts w:ascii="Book Antiqua" w:hAnsi="Book Antiqua" w:cs="Helvetica Light"/>
          <w:color w:val="292E3B"/>
          <w:lang w:val="en-US"/>
        </w:rPr>
        <w:tab/>
        <w:t xml:space="preserve">11 </w:t>
      </w:r>
      <w:r w:rsidRPr="00EA2B87">
        <w:rPr>
          <w:rFonts w:ascii="Book Antiqua" w:hAnsi="Book Antiqua" w:cs="Times New Roman"/>
          <w:lang w:val="en-US"/>
        </w:rPr>
        <w:t xml:space="preserve">± </w:t>
      </w:r>
      <w:r w:rsidRPr="00EA2B87">
        <w:rPr>
          <w:rFonts w:ascii="Book Antiqua" w:hAnsi="Book Antiqua" w:cs="Helvetica Light"/>
          <w:color w:val="292E3B"/>
          <w:lang w:val="en-US"/>
        </w:rPr>
        <w:t>2.6</w:t>
      </w:r>
      <w:r w:rsidRPr="00EA2B87">
        <w:rPr>
          <w:rFonts w:ascii="Book Antiqua" w:hAnsi="Book Antiqua" w:cs="Helvetica Light"/>
          <w:color w:val="292E3B"/>
          <w:lang w:val="en-US"/>
        </w:rPr>
        <w:tab/>
      </w:r>
      <w:r w:rsidRPr="00EA2B87">
        <w:rPr>
          <w:rFonts w:ascii="Book Antiqua" w:hAnsi="Book Antiqua" w:cs="Helvetica Light"/>
          <w:color w:val="292E3B"/>
          <w:lang w:val="en-US"/>
        </w:rPr>
        <w:tab/>
        <w:t xml:space="preserve">10 </w:t>
      </w:r>
      <w:r w:rsidRPr="00EA2B87">
        <w:rPr>
          <w:rFonts w:ascii="Book Antiqua" w:hAnsi="Book Antiqua" w:cs="Times New Roman"/>
          <w:lang w:val="en-US"/>
        </w:rPr>
        <w:t xml:space="preserve">± </w:t>
      </w:r>
      <w:r w:rsidRPr="00EA2B87">
        <w:rPr>
          <w:rFonts w:ascii="Book Antiqua" w:hAnsi="Book Antiqua" w:cs="Helvetica Light"/>
          <w:color w:val="292E3B"/>
          <w:lang w:val="en-US"/>
        </w:rPr>
        <w:t>3</w:t>
      </w:r>
      <w:r w:rsidRPr="00EA2B87">
        <w:rPr>
          <w:rFonts w:ascii="Book Antiqua" w:hAnsi="Book Antiqua" w:cs="Helvetica Light"/>
          <w:color w:val="292E3B"/>
          <w:lang w:val="en-US"/>
        </w:rPr>
        <w:tab/>
        <w:t xml:space="preserve">      </w:t>
      </w:r>
      <w:r w:rsidRPr="00EA2B87">
        <w:rPr>
          <w:rFonts w:ascii="Book Antiqua" w:hAnsi="Book Antiqua" w:cs="Helvetica Light"/>
          <w:color w:val="292E3B"/>
          <w:lang w:val="en-US"/>
        </w:rPr>
        <w:tab/>
      </w:r>
      <w:r w:rsidRPr="00EA2B87">
        <w:rPr>
          <w:rFonts w:ascii="Book Antiqua" w:hAnsi="Book Antiqua" w:cs="Helvetica Light"/>
          <w:color w:val="292E3B"/>
          <w:lang w:val="en-US"/>
        </w:rPr>
        <w:tab/>
        <w:t>0.22</w:t>
      </w:r>
    </w:p>
    <w:p w:rsidR="001B5C12" w:rsidRPr="00F158B6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F158B6">
        <w:rPr>
          <w:rFonts w:ascii="Book Antiqua" w:hAnsi="Book Antiqua" w:cs="Helvetica Light"/>
          <w:color w:val="292E3B"/>
          <w:lang w:val="en-US"/>
        </w:rPr>
        <w:t>Vasopressin use, n (%)</w:t>
      </w:r>
      <w:r w:rsidRPr="00F158B6">
        <w:rPr>
          <w:rFonts w:ascii="Book Antiqua" w:hAnsi="Book Antiqua" w:cs="Helvetica Light"/>
          <w:color w:val="292E3B"/>
          <w:lang w:val="en-US"/>
        </w:rPr>
        <w:tab/>
      </w:r>
      <w:r w:rsidRPr="00F158B6">
        <w:rPr>
          <w:rFonts w:ascii="Book Antiqua" w:hAnsi="Book Antiqua" w:cs="Helvetica Light"/>
          <w:color w:val="292E3B"/>
          <w:lang w:val="en-US"/>
        </w:rPr>
        <w:tab/>
      </w:r>
      <w:r w:rsidRPr="00F158B6">
        <w:rPr>
          <w:rFonts w:ascii="Book Antiqua" w:hAnsi="Book Antiqua" w:cs="Helvetica Light"/>
          <w:color w:val="292E3B"/>
          <w:lang w:val="en-US"/>
        </w:rPr>
        <w:tab/>
        <w:t>11 (32.4)</w:t>
      </w:r>
      <w:r w:rsidRPr="00F158B6">
        <w:rPr>
          <w:rFonts w:ascii="Book Antiqua" w:hAnsi="Book Antiqua" w:cs="Helvetica Light"/>
          <w:color w:val="292E3B"/>
          <w:lang w:val="en-US"/>
        </w:rPr>
        <w:tab/>
      </w:r>
      <w:r w:rsidRPr="00F158B6">
        <w:rPr>
          <w:rFonts w:ascii="Book Antiqua" w:hAnsi="Book Antiqua" w:cs="Helvetica Light"/>
          <w:color w:val="292E3B"/>
          <w:lang w:val="en-US"/>
        </w:rPr>
        <w:tab/>
        <w:t>5 (20)</w:t>
      </w:r>
      <w:r w:rsidRPr="00F158B6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F158B6">
        <w:rPr>
          <w:rFonts w:ascii="Book Antiqua" w:hAnsi="Book Antiqua" w:cs="Helvetica Light"/>
          <w:color w:val="292E3B"/>
          <w:lang w:val="en-US"/>
        </w:rPr>
        <w:tab/>
      </w:r>
      <w:r w:rsidRPr="00F158B6">
        <w:rPr>
          <w:rFonts w:ascii="Book Antiqua" w:hAnsi="Book Antiqua" w:cs="Helvetica Light"/>
          <w:color w:val="292E3B"/>
          <w:lang w:val="en-US"/>
        </w:rPr>
        <w:tab/>
        <w:t>0.29</w:t>
      </w:r>
    </w:p>
    <w:p w:rsidR="001B5C12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106458">
        <w:rPr>
          <w:rFonts w:ascii="Book Antiqua" w:hAnsi="Book Antiqua" w:cs="Helvetica Light"/>
          <w:color w:val="292E3B"/>
          <w:lang w:val="en-US"/>
        </w:rPr>
        <w:t>Maximum NE dose (mcg/kg/min)</w:t>
      </w:r>
      <w:r w:rsidRPr="00106458">
        <w:rPr>
          <w:rFonts w:ascii="Book Antiqua" w:hAnsi="Book Antiqua" w:cs="Helvetica Light"/>
          <w:color w:val="292E3B"/>
          <w:lang w:val="en-US"/>
        </w:rPr>
        <w:tab/>
        <w:t>0.31 (0.20-0.40)</w:t>
      </w:r>
      <w:r w:rsidRPr="00106458">
        <w:rPr>
          <w:rFonts w:ascii="Book Antiqua" w:hAnsi="Book Antiqua" w:cs="Helvetica Light"/>
          <w:color w:val="292E3B"/>
          <w:lang w:val="en-US"/>
        </w:rPr>
        <w:tab/>
        <w:t xml:space="preserve">0.27 (0.18-0.33)  </w:t>
      </w:r>
      <w:r w:rsidRPr="00106458">
        <w:rPr>
          <w:rFonts w:ascii="Book Antiqua" w:hAnsi="Book Antiqua" w:cs="Helvetica Light"/>
          <w:color w:val="292E3B"/>
          <w:lang w:val="en-US"/>
        </w:rPr>
        <w:tab/>
        <w:t>0.07</w:t>
      </w:r>
    </w:p>
    <w:p w:rsidR="001B5C12" w:rsidRPr="00106458" w:rsidRDefault="001B5C12" w:rsidP="001B5C12">
      <w:pPr>
        <w:spacing w:line="360" w:lineRule="auto"/>
        <w:ind w:left="-709" w:right="-567" w:firstLine="142"/>
        <w:rPr>
          <w:rFonts w:ascii="Book Antiqua" w:hAnsi="Book Antiqua" w:cs="Helvetica Light"/>
          <w:color w:val="292E3B"/>
          <w:lang w:val="en-US"/>
        </w:rPr>
      </w:pPr>
      <w:r w:rsidRPr="00B5054F">
        <w:rPr>
          <w:rFonts w:ascii="Book Antiqua" w:hAnsi="Book Antiqua" w:cs="Helvetica Light"/>
          <w:color w:val="292E3B"/>
          <w:highlight w:val="yellow"/>
          <w:lang w:val="en-US"/>
        </w:rPr>
        <w:t>Hydr</w:t>
      </w:r>
      <w:r>
        <w:rPr>
          <w:rFonts w:ascii="Book Antiqua" w:hAnsi="Book Antiqua" w:cs="Helvetica Light"/>
          <w:color w:val="292E3B"/>
          <w:highlight w:val="yellow"/>
          <w:lang w:val="en-US"/>
        </w:rPr>
        <w:t>ocortisone dose (mg/kg/day)</w:t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  <w:t>2.71</w:t>
      </w:r>
      <w:r w:rsidRPr="00B5054F">
        <w:rPr>
          <w:rFonts w:ascii="Book Antiqua" w:hAnsi="Book Antiqua" w:cs="Helvetica Light"/>
          <w:color w:val="292E3B"/>
          <w:highlight w:val="yellow"/>
          <w:lang w:val="en-US"/>
        </w:rPr>
        <w:t xml:space="preserve"> </w:t>
      </w:r>
      <w:r w:rsidRPr="00B5054F">
        <w:rPr>
          <w:rFonts w:ascii="Book Antiqua" w:hAnsi="Book Antiqua" w:cs="Times New Roman"/>
          <w:highlight w:val="yellow"/>
          <w:lang w:val="en-US"/>
        </w:rPr>
        <w:t>±</w:t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  <w:t>0.28</w:t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  <w:t>2.6</w:t>
      </w:r>
      <w:r w:rsidRPr="00B5054F">
        <w:rPr>
          <w:rFonts w:ascii="Book Antiqua" w:hAnsi="Book Antiqua" w:cs="Helvetica Light"/>
          <w:color w:val="292E3B"/>
          <w:highlight w:val="yellow"/>
          <w:lang w:val="en-US"/>
        </w:rPr>
        <w:t xml:space="preserve">5 </w:t>
      </w:r>
      <w:r w:rsidRPr="00B5054F">
        <w:rPr>
          <w:rFonts w:ascii="Book Antiqua" w:hAnsi="Book Antiqua" w:cs="Times New Roman"/>
          <w:highlight w:val="yellow"/>
          <w:lang w:val="en-US"/>
        </w:rPr>
        <w:t>±</w:t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  <w:t>0.31</w:t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</w:r>
      <w:r>
        <w:rPr>
          <w:rFonts w:ascii="Book Antiqua" w:hAnsi="Book Antiqua" w:cs="Helvetica Light"/>
          <w:color w:val="292E3B"/>
          <w:highlight w:val="yellow"/>
          <w:lang w:val="en-US"/>
        </w:rPr>
        <w:tab/>
        <w:t>0.44</w:t>
      </w:r>
    </w:p>
    <w:p w:rsidR="001B5C12" w:rsidRPr="00106458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106458">
        <w:rPr>
          <w:rFonts w:ascii="Book Antiqua" w:hAnsi="Book Antiqua" w:cs="Helvetica Light"/>
          <w:color w:val="292E3B"/>
          <w:lang w:val="en-US"/>
        </w:rPr>
        <w:t>NE to hydrocortisone (h)</w:t>
      </w:r>
      <w:r w:rsidRPr="00106458">
        <w:rPr>
          <w:rFonts w:ascii="Book Antiqua" w:hAnsi="Book Antiqua" w:cs="Helvetica Light"/>
          <w:color w:val="292E3B"/>
          <w:lang w:val="en-US"/>
        </w:rPr>
        <w:tab/>
      </w:r>
      <w:r w:rsidRPr="00106458">
        <w:rPr>
          <w:rFonts w:ascii="Book Antiqua" w:hAnsi="Book Antiqua" w:cs="Helvetica Light"/>
          <w:color w:val="292E3B"/>
          <w:lang w:val="en-US"/>
        </w:rPr>
        <w:tab/>
      </w:r>
      <w:r w:rsidRPr="00106458">
        <w:rPr>
          <w:rFonts w:ascii="Book Antiqua" w:hAnsi="Book Antiqua" w:cs="Helvetica Light"/>
          <w:color w:val="292E3B"/>
          <w:lang w:val="en-US"/>
        </w:rPr>
        <w:tab/>
        <w:t>14 (8-29)</w:t>
      </w:r>
      <w:r w:rsidRPr="00106458">
        <w:rPr>
          <w:rFonts w:ascii="Book Antiqua" w:hAnsi="Book Antiqua" w:cs="Helvetica Light"/>
          <w:color w:val="292E3B"/>
          <w:lang w:val="en-US"/>
        </w:rPr>
        <w:tab/>
      </w:r>
      <w:r w:rsidRPr="00106458">
        <w:rPr>
          <w:rFonts w:ascii="Book Antiqua" w:hAnsi="Book Antiqua" w:cs="Helvetica Light"/>
          <w:color w:val="292E3B"/>
          <w:lang w:val="en-US"/>
        </w:rPr>
        <w:tab/>
        <w:t>8 (5-19</w:t>
      </w:r>
      <w:r>
        <w:rPr>
          <w:rFonts w:ascii="Book Antiqua" w:hAnsi="Book Antiqua" w:cs="Helvetica Light"/>
          <w:color w:val="292E3B"/>
          <w:lang w:val="en-US"/>
        </w:rPr>
        <w:t>)</w:t>
      </w:r>
      <w:r>
        <w:rPr>
          <w:rFonts w:ascii="Book Antiqua" w:hAnsi="Book Antiqua" w:cs="Helvetica Light"/>
          <w:color w:val="292E3B"/>
          <w:lang w:val="en-US"/>
        </w:rPr>
        <w:tab/>
      </w:r>
      <w:r>
        <w:rPr>
          <w:rFonts w:ascii="Book Antiqua" w:hAnsi="Book Antiqua" w:cs="Helvetica Light"/>
          <w:color w:val="292E3B"/>
          <w:lang w:val="en-US"/>
        </w:rPr>
        <w:tab/>
        <w:t>0.09</w:t>
      </w:r>
    </w:p>
    <w:p w:rsidR="001B5C12" w:rsidRPr="00302DD7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302DD7">
        <w:rPr>
          <w:rFonts w:ascii="Book Antiqua" w:hAnsi="Book Antiqua" w:cs="Helvetica Light"/>
          <w:color w:val="292E3B"/>
          <w:lang w:val="en-US"/>
        </w:rPr>
        <w:lastRenderedPageBreak/>
        <w:t>Time to shock reversal, h</w:t>
      </w:r>
      <w:r w:rsidRPr="00302DD7">
        <w:rPr>
          <w:rFonts w:ascii="Book Antiqua" w:hAnsi="Book Antiqua" w:cs="Helvetica Light"/>
          <w:color w:val="292E3B"/>
          <w:lang w:val="en-US"/>
        </w:rPr>
        <w:tab/>
      </w:r>
      <w:r w:rsidRPr="00302DD7">
        <w:rPr>
          <w:rFonts w:ascii="Book Antiqua" w:hAnsi="Book Antiqua" w:cs="Helvetica Light"/>
          <w:color w:val="292E3B"/>
          <w:lang w:val="en-US"/>
        </w:rPr>
        <w:tab/>
      </w:r>
      <w:r w:rsidRPr="00302DD7">
        <w:rPr>
          <w:rFonts w:ascii="Book Antiqua" w:hAnsi="Book Antiqua" w:cs="Helvetica Light"/>
          <w:color w:val="292E3B"/>
          <w:lang w:val="en-US"/>
        </w:rPr>
        <w:tab/>
        <w:t>90 (52-127)</w:t>
      </w:r>
      <w:r w:rsidRPr="00302DD7">
        <w:rPr>
          <w:rFonts w:ascii="Book Antiqua" w:hAnsi="Book Antiqua" w:cs="Helvetica Light"/>
          <w:color w:val="292E3B"/>
          <w:lang w:val="en-US"/>
        </w:rPr>
        <w:tab/>
      </w:r>
      <w:r w:rsidRPr="00302DD7">
        <w:rPr>
          <w:rFonts w:ascii="Book Antiqua" w:hAnsi="Book Antiqua" w:cs="Helvetica Light"/>
          <w:color w:val="292E3B"/>
          <w:lang w:val="en-US"/>
        </w:rPr>
        <w:tab/>
        <w:t>57 (46-96)</w:t>
      </w:r>
      <w:r w:rsidRPr="00302DD7">
        <w:rPr>
          <w:rFonts w:ascii="Book Antiqua" w:hAnsi="Book Antiqua" w:cs="Helvetica Light"/>
          <w:color w:val="292E3B"/>
          <w:lang w:val="en-US"/>
        </w:rPr>
        <w:tab/>
      </w:r>
      <w:r w:rsidRPr="00302DD7">
        <w:rPr>
          <w:rFonts w:ascii="Book Antiqua" w:hAnsi="Book Antiqua" w:cs="Helvetica Light"/>
          <w:color w:val="292E3B"/>
          <w:lang w:val="en-US"/>
        </w:rPr>
        <w:tab/>
        <w:t xml:space="preserve">0.11 </w:t>
      </w:r>
    </w:p>
    <w:p w:rsidR="001B5C12" w:rsidRPr="00862C05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862C05">
        <w:rPr>
          <w:rFonts w:ascii="Book Antiqua" w:hAnsi="Book Antiqua" w:cs="Helvetica Light"/>
          <w:color w:val="292E3B"/>
          <w:lang w:val="en-US"/>
        </w:rPr>
        <w:t>Shock relapse, n (%)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7 (36.8)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4 (19)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0.21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</w:p>
    <w:p w:rsidR="001B5C12" w:rsidRPr="00862C05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862C05">
        <w:rPr>
          <w:rFonts w:ascii="Book Antiqua" w:hAnsi="Book Antiqua" w:cs="Helvetica Light"/>
          <w:color w:val="292E3B"/>
          <w:lang w:val="en-US"/>
        </w:rPr>
        <w:t>Hydrocortisone tapered, n (%)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12 (54.5)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11 (55)</w:t>
      </w:r>
      <w:r w:rsidRPr="00862C05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0.97</w:t>
      </w:r>
    </w:p>
    <w:p w:rsidR="001B5C12" w:rsidRPr="00862C05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862C05">
        <w:rPr>
          <w:rFonts w:ascii="Book Antiqua" w:hAnsi="Book Antiqua" w:cs="Helvetica Light"/>
          <w:color w:val="292E3B"/>
          <w:lang w:val="en-US"/>
        </w:rPr>
        <w:t>Diuretic use, n (%)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17 (50)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13 (52)</w:t>
      </w:r>
      <w:r w:rsidRPr="00862C05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862C05">
        <w:rPr>
          <w:rFonts w:ascii="Book Antiqua" w:hAnsi="Book Antiqua" w:cs="Helvetica Light"/>
          <w:color w:val="292E3B"/>
          <w:lang w:val="en-US"/>
        </w:rPr>
        <w:tab/>
      </w:r>
      <w:r w:rsidRPr="00862C05">
        <w:rPr>
          <w:rFonts w:ascii="Book Antiqua" w:hAnsi="Book Antiqua" w:cs="Helvetica Light"/>
          <w:color w:val="292E3B"/>
          <w:lang w:val="en-US"/>
        </w:rPr>
        <w:tab/>
        <w:t>0.88</w:t>
      </w:r>
    </w:p>
    <w:p w:rsidR="001B5C12" w:rsidRPr="00860045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860045">
        <w:rPr>
          <w:rFonts w:ascii="Book Antiqua" w:hAnsi="Book Antiqua" w:cs="Helvetica Light"/>
          <w:color w:val="292E3B"/>
          <w:lang w:val="en-US"/>
        </w:rPr>
        <w:t>New onset hypernatremia, n (%)</w:t>
      </w:r>
      <w:r w:rsidRPr="00860045">
        <w:rPr>
          <w:rFonts w:ascii="Book Antiqua" w:hAnsi="Book Antiqua" w:cs="Helvetica Light"/>
          <w:color w:val="292E3B"/>
          <w:lang w:val="en-US"/>
        </w:rPr>
        <w:tab/>
        <w:t>25 (73.5)</w:t>
      </w:r>
      <w:r w:rsidRPr="00860045">
        <w:rPr>
          <w:rFonts w:ascii="Book Antiqua" w:hAnsi="Book Antiqua" w:cs="Helvetica Light"/>
          <w:color w:val="292E3B"/>
          <w:lang w:val="en-US"/>
        </w:rPr>
        <w:tab/>
      </w:r>
      <w:r w:rsidRPr="00860045">
        <w:rPr>
          <w:rFonts w:ascii="Book Antiqua" w:hAnsi="Book Antiqua" w:cs="Helvetica Light"/>
          <w:color w:val="292E3B"/>
          <w:lang w:val="en-US"/>
        </w:rPr>
        <w:tab/>
        <w:t>10 (40)</w:t>
      </w:r>
      <w:r w:rsidRPr="00860045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860045">
        <w:rPr>
          <w:rFonts w:ascii="Book Antiqua" w:hAnsi="Book Antiqua" w:cs="Helvetica Light"/>
          <w:color w:val="292E3B"/>
          <w:lang w:val="en-US"/>
        </w:rPr>
        <w:tab/>
      </w:r>
      <w:r w:rsidRPr="00860045">
        <w:rPr>
          <w:rFonts w:ascii="Book Antiqua" w:hAnsi="Book Antiqua" w:cs="Helvetica Light"/>
          <w:color w:val="292E3B"/>
          <w:lang w:val="en-US"/>
        </w:rPr>
        <w:tab/>
        <w:t>0.01</w:t>
      </w:r>
    </w:p>
    <w:p w:rsidR="001B5C12" w:rsidRPr="00440803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highlight w:val="yellow"/>
          <w:lang w:val="en-US"/>
        </w:rPr>
      </w:pPr>
      <w:r w:rsidRPr="002C3872">
        <w:rPr>
          <w:rFonts w:ascii="Book Antiqua" w:hAnsi="Book Antiqua" w:cs="Helvetica Light"/>
          <w:color w:val="292E3B"/>
          <w:lang w:val="en-US"/>
        </w:rPr>
        <w:t>New onset hypokalemia, n (%)</w:t>
      </w:r>
      <w:r w:rsidRPr="002C3872">
        <w:rPr>
          <w:rFonts w:ascii="Book Antiqua" w:hAnsi="Book Antiqua" w:cs="Helvetica Light"/>
          <w:color w:val="292E3B"/>
          <w:lang w:val="en-US"/>
        </w:rPr>
        <w:tab/>
      </w:r>
      <w:r w:rsidRPr="002C3872">
        <w:rPr>
          <w:rFonts w:ascii="Book Antiqua" w:hAnsi="Book Antiqua" w:cs="Helvetica Light"/>
          <w:color w:val="292E3B"/>
          <w:lang w:val="en-US"/>
        </w:rPr>
        <w:tab/>
        <w:t>17 (50)</w:t>
      </w:r>
      <w:r w:rsidRPr="002C3872">
        <w:rPr>
          <w:rFonts w:ascii="Book Antiqua" w:hAnsi="Book Antiqua" w:cs="Helvetica Light"/>
          <w:color w:val="292E3B"/>
          <w:lang w:val="en-US"/>
        </w:rPr>
        <w:tab/>
      </w:r>
      <w:r w:rsidRPr="002C3872">
        <w:rPr>
          <w:rFonts w:ascii="Book Antiqua" w:hAnsi="Book Antiqua" w:cs="Helvetica Light"/>
          <w:color w:val="292E3B"/>
          <w:lang w:val="en-US"/>
        </w:rPr>
        <w:tab/>
      </w:r>
      <w:r w:rsidRPr="002C3872">
        <w:rPr>
          <w:rFonts w:ascii="Book Antiqua" w:hAnsi="Book Antiqua" w:cs="Helvetica Light"/>
          <w:color w:val="292E3B"/>
          <w:lang w:val="en-US"/>
        </w:rPr>
        <w:tab/>
        <w:t>13 (52)</w:t>
      </w:r>
      <w:r w:rsidRPr="002C3872">
        <w:rPr>
          <w:rFonts w:ascii="Book Antiqua" w:hAnsi="Book Antiqua" w:cs="Helvetica Light"/>
          <w:color w:val="292E3B"/>
          <w:lang w:val="en-US"/>
        </w:rPr>
        <w:tab/>
      </w:r>
      <w:r w:rsidRPr="002C3872">
        <w:rPr>
          <w:rFonts w:ascii="Book Antiqua" w:hAnsi="Book Antiqua" w:cs="Helvetica Light"/>
          <w:color w:val="292E3B"/>
          <w:lang w:val="en-US"/>
        </w:rPr>
        <w:tab/>
      </w:r>
      <w:r w:rsidRPr="002C3872">
        <w:rPr>
          <w:rFonts w:ascii="Book Antiqua" w:hAnsi="Book Antiqua" w:cs="Helvetica Light"/>
          <w:color w:val="292E3B"/>
          <w:lang w:val="en-US"/>
        </w:rPr>
        <w:tab/>
        <w:t>0.88</w:t>
      </w:r>
    </w:p>
    <w:p w:rsidR="001B5C12" w:rsidRPr="00212EEC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212EEC">
        <w:rPr>
          <w:rFonts w:ascii="Book Antiqua" w:hAnsi="Book Antiqua" w:cs="Helvetica Light"/>
          <w:color w:val="292E3B"/>
          <w:lang w:val="en-US"/>
        </w:rPr>
        <w:t>New onset hyperglycemia, n (%)</w:t>
      </w:r>
      <w:r w:rsidRPr="00212EEC">
        <w:rPr>
          <w:rFonts w:ascii="Book Antiqua" w:hAnsi="Book Antiqua" w:cs="Helvetica Light"/>
          <w:color w:val="292E3B"/>
          <w:lang w:val="en-US"/>
        </w:rPr>
        <w:tab/>
        <w:t>25 (73.5)</w:t>
      </w:r>
      <w:r w:rsidRPr="00212EEC">
        <w:rPr>
          <w:rFonts w:ascii="Book Antiqua" w:hAnsi="Book Antiqua" w:cs="Helvetica Light"/>
          <w:color w:val="292E3B"/>
          <w:lang w:val="en-US"/>
        </w:rPr>
        <w:tab/>
      </w:r>
      <w:r w:rsidRPr="00212EEC">
        <w:rPr>
          <w:rFonts w:ascii="Book Antiqua" w:hAnsi="Book Antiqua" w:cs="Helvetica Light"/>
          <w:color w:val="292E3B"/>
          <w:lang w:val="en-US"/>
        </w:rPr>
        <w:tab/>
        <w:t>17 (68)</w:t>
      </w:r>
      <w:r w:rsidRPr="00212EEC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212EEC">
        <w:rPr>
          <w:rFonts w:ascii="Book Antiqua" w:hAnsi="Book Antiqua" w:cs="Helvetica Light"/>
          <w:color w:val="292E3B"/>
          <w:lang w:val="en-US"/>
        </w:rPr>
        <w:tab/>
      </w:r>
      <w:r w:rsidRPr="00212EEC">
        <w:rPr>
          <w:rFonts w:ascii="Book Antiqua" w:hAnsi="Book Antiqua" w:cs="Helvetica Light"/>
          <w:color w:val="292E3B"/>
          <w:lang w:val="en-US"/>
        </w:rPr>
        <w:tab/>
        <w:t>0.13</w:t>
      </w:r>
    </w:p>
    <w:p w:rsidR="001B5C12" w:rsidRPr="004C049F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4C049F">
        <w:rPr>
          <w:rFonts w:ascii="Book Antiqua" w:hAnsi="Book Antiqua" w:cs="Helvetica Light"/>
          <w:color w:val="292E3B"/>
          <w:lang w:val="en-US"/>
        </w:rPr>
        <w:t>Superinfection, n (%)</w:t>
      </w:r>
      <w:r w:rsidRPr="004C049F">
        <w:rPr>
          <w:rFonts w:ascii="Book Antiqua" w:hAnsi="Book Antiqua" w:cs="Helvetica Light"/>
          <w:color w:val="292E3B"/>
          <w:lang w:val="en-US"/>
        </w:rPr>
        <w:tab/>
      </w:r>
      <w:r w:rsidRPr="004C049F">
        <w:rPr>
          <w:rFonts w:ascii="Book Antiqua" w:hAnsi="Book Antiqua" w:cs="Helvetica Light"/>
          <w:color w:val="292E3B"/>
          <w:lang w:val="en-US"/>
        </w:rPr>
        <w:tab/>
      </w:r>
      <w:r w:rsidRPr="004C049F">
        <w:rPr>
          <w:rFonts w:ascii="Book Antiqua" w:hAnsi="Book Antiqua" w:cs="Helvetica Light"/>
          <w:color w:val="292E3B"/>
          <w:lang w:val="en-US"/>
        </w:rPr>
        <w:tab/>
        <w:t>3 (8.8)</w:t>
      </w:r>
      <w:r w:rsidRPr="004C049F">
        <w:rPr>
          <w:rFonts w:ascii="Book Antiqua" w:hAnsi="Book Antiqua" w:cs="Helvetica Light"/>
          <w:color w:val="292E3B"/>
          <w:lang w:val="en-US"/>
        </w:rPr>
        <w:tab/>
      </w:r>
      <w:r w:rsidRPr="004C049F">
        <w:rPr>
          <w:rFonts w:ascii="Book Antiqua" w:hAnsi="Book Antiqua" w:cs="Helvetica Light"/>
          <w:color w:val="292E3B"/>
          <w:lang w:val="en-US"/>
        </w:rPr>
        <w:tab/>
      </w:r>
      <w:r w:rsidRPr="004C049F">
        <w:rPr>
          <w:rFonts w:ascii="Book Antiqua" w:hAnsi="Book Antiqua" w:cs="Helvetica Light"/>
          <w:color w:val="292E3B"/>
          <w:lang w:val="en-US"/>
        </w:rPr>
        <w:tab/>
        <w:t>5 (20)</w:t>
      </w:r>
      <w:r w:rsidRPr="004C049F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4C049F">
        <w:rPr>
          <w:rFonts w:ascii="Book Antiqua" w:hAnsi="Book Antiqua" w:cs="Helvetica Light"/>
          <w:color w:val="292E3B"/>
          <w:lang w:val="en-US"/>
        </w:rPr>
        <w:tab/>
      </w:r>
      <w:r w:rsidRPr="004C049F">
        <w:rPr>
          <w:rFonts w:ascii="Book Antiqua" w:hAnsi="Book Antiqua" w:cs="Helvetica Light"/>
          <w:color w:val="292E3B"/>
          <w:lang w:val="en-US"/>
        </w:rPr>
        <w:tab/>
        <w:t>0.21</w:t>
      </w:r>
    </w:p>
    <w:p w:rsidR="001B5C12" w:rsidRPr="006C30A9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6C30A9">
        <w:rPr>
          <w:rFonts w:ascii="Book Antiqua" w:hAnsi="Book Antiqua" w:cs="Helvetica Light"/>
          <w:color w:val="292E3B"/>
          <w:lang w:val="en-US"/>
        </w:rPr>
        <w:t>Wound dehiscence, n (%)</w:t>
      </w:r>
      <w:r w:rsidRPr="006C30A9">
        <w:rPr>
          <w:rFonts w:ascii="Book Antiqua" w:hAnsi="Book Antiqua" w:cs="Helvetica Light"/>
          <w:color w:val="292E3B"/>
          <w:lang w:val="en-US"/>
        </w:rPr>
        <w:tab/>
      </w:r>
      <w:r w:rsidRPr="006C30A9">
        <w:rPr>
          <w:rFonts w:ascii="Book Antiqua" w:hAnsi="Book Antiqua" w:cs="Helvetica Light"/>
          <w:color w:val="292E3B"/>
          <w:lang w:val="en-US"/>
        </w:rPr>
        <w:tab/>
        <w:t>2 (5.9)</w:t>
      </w:r>
      <w:r w:rsidRPr="006C30A9">
        <w:rPr>
          <w:rFonts w:ascii="Book Antiqua" w:hAnsi="Book Antiqua" w:cs="Helvetica Light"/>
          <w:color w:val="292E3B"/>
          <w:lang w:val="en-US"/>
        </w:rPr>
        <w:tab/>
      </w:r>
      <w:r w:rsidRPr="006C30A9">
        <w:rPr>
          <w:rFonts w:ascii="Book Antiqua" w:hAnsi="Book Antiqua" w:cs="Helvetica Light"/>
          <w:color w:val="292E3B"/>
          <w:lang w:val="en-US"/>
        </w:rPr>
        <w:tab/>
      </w:r>
      <w:r w:rsidRPr="006C30A9">
        <w:rPr>
          <w:rFonts w:ascii="Book Antiqua" w:hAnsi="Book Antiqua" w:cs="Helvetica Light"/>
          <w:color w:val="292E3B"/>
          <w:lang w:val="en-US"/>
        </w:rPr>
        <w:tab/>
        <w:t>3 (12)</w:t>
      </w:r>
      <w:r w:rsidRPr="006C30A9">
        <w:rPr>
          <w:rFonts w:ascii="Book Antiqua" w:hAnsi="Book Antiqua" w:cs="Helvetica Light"/>
          <w:color w:val="292E3B"/>
          <w:lang w:val="en-US"/>
        </w:rPr>
        <w:tab/>
      </w:r>
      <w:r w:rsidRPr="006C30A9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6C30A9">
        <w:rPr>
          <w:rFonts w:ascii="Book Antiqua" w:hAnsi="Book Antiqua" w:cs="Helvetica Light"/>
          <w:color w:val="292E3B"/>
          <w:lang w:val="en-US"/>
        </w:rPr>
        <w:tab/>
        <w:t>0.40</w:t>
      </w:r>
    </w:p>
    <w:p w:rsidR="001B5C12" w:rsidRPr="000774D8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0774D8">
        <w:rPr>
          <w:rFonts w:ascii="Book Antiqua" w:hAnsi="Book Antiqua" w:cs="Helvetica Light"/>
          <w:color w:val="292E3B"/>
          <w:lang w:val="en-US"/>
        </w:rPr>
        <w:t>UGIB, n (%)</w:t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  <w:t>0 (0)</w:t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  <w:t>1 (4)</w:t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0774D8">
        <w:rPr>
          <w:rFonts w:ascii="Book Antiqua" w:hAnsi="Book Antiqua" w:cs="Helvetica Light"/>
          <w:color w:val="292E3B"/>
          <w:lang w:val="en-US"/>
        </w:rPr>
        <w:tab/>
        <w:t>0.24</w:t>
      </w:r>
    </w:p>
    <w:p w:rsidR="001B5C12" w:rsidRPr="000774D8" w:rsidRDefault="001B5C12" w:rsidP="001B5C12">
      <w:pPr>
        <w:spacing w:line="360" w:lineRule="auto"/>
        <w:ind w:left="-567" w:right="-376"/>
        <w:rPr>
          <w:rFonts w:ascii="Book Antiqua" w:hAnsi="Book Antiqua" w:cs="Helvetica Light"/>
          <w:color w:val="292E3B"/>
          <w:lang w:val="en-US"/>
        </w:rPr>
      </w:pPr>
      <w:r w:rsidRPr="000774D8">
        <w:rPr>
          <w:rFonts w:ascii="Book Antiqua" w:hAnsi="Book Antiqua" w:cs="Helvetica Light"/>
          <w:color w:val="292E3B"/>
          <w:lang w:val="en-US"/>
        </w:rPr>
        <w:t>ICU-AW, n (%)</w:t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  <w:t>11 (32.4)</w:t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  <w:t>6 (24)</w:t>
      </w:r>
      <w:r w:rsidRPr="000774D8">
        <w:rPr>
          <w:rFonts w:ascii="Book Antiqua" w:hAnsi="Book Antiqua" w:cs="Helvetica Light"/>
          <w:color w:val="292E3B"/>
          <w:lang w:val="en-US"/>
        </w:rPr>
        <w:tab/>
        <w:t xml:space="preserve">       </w:t>
      </w:r>
      <w:r w:rsidRPr="000774D8">
        <w:rPr>
          <w:rFonts w:ascii="Book Antiqua" w:hAnsi="Book Antiqua" w:cs="Helvetica Light"/>
          <w:color w:val="292E3B"/>
          <w:lang w:val="en-US"/>
        </w:rPr>
        <w:tab/>
      </w:r>
      <w:r w:rsidRPr="000774D8">
        <w:rPr>
          <w:rFonts w:ascii="Book Antiqua" w:hAnsi="Book Antiqua" w:cs="Helvetica Light"/>
          <w:color w:val="292E3B"/>
          <w:lang w:val="en-US"/>
        </w:rPr>
        <w:tab/>
        <w:t>0.48</w:t>
      </w:r>
    </w:p>
    <w:p w:rsidR="001B5C12" w:rsidRPr="00302DD7" w:rsidRDefault="001B5C12" w:rsidP="001B5C12">
      <w:pPr>
        <w:spacing w:line="360" w:lineRule="auto"/>
        <w:ind w:left="-567" w:right="-376"/>
        <w:rPr>
          <w:rFonts w:ascii="Book Antiqua" w:hAnsi="Book Antiqua" w:cs="Times New Roman"/>
          <w:lang w:val="en-US"/>
        </w:rPr>
      </w:pPr>
      <w:r w:rsidRPr="00302DD7">
        <w:rPr>
          <w:rFonts w:ascii="Book Antiqua" w:hAnsi="Book Antiqua" w:cs="Times New Roman"/>
          <w:lang w:val="en-US"/>
        </w:rPr>
        <w:t>Vasopressor-free days</w:t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  <w:t>2 (0-4)</w:t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  <w:t>3 (2-5)</w:t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  <w:lang w:val="en-US"/>
        </w:rPr>
        <w:tab/>
        <w:t>0.06</w:t>
      </w:r>
    </w:p>
    <w:p w:rsidR="001B5C12" w:rsidRPr="00302DD7" w:rsidRDefault="001B5C12" w:rsidP="001B5C12">
      <w:pPr>
        <w:spacing w:line="360" w:lineRule="auto"/>
        <w:ind w:left="-567" w:right="-376"/>
        <w:rPr>
          <w:rFonts w:ascii="Book Antiqua" w:hAnsi="Book Antiqua" w:cs="Times New Roman"/>
          <w:lang w:val="en-US"/>
        </w:rPr>
      </w:pPr>
      <w:r w:rsidRPr="00302DD7">
        <w:rPr>
          <w:rFonts w:ascii="Book Antiqua" w:hAnsi="Book Antiqua" w:cs="Times New Roman"/>
          <w:lang w:val="en-US"/>
        </w:rPr>
        <w:t>ICU LOS</w:t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  <w:t>8.5 (5-14)</w:t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  <w:t>9 (5-12)</w:t>
      </w:r>
      <w:r w:rsidRPr="00302DD7">
        <w:rPr>
          <w:rFonts w:ascii="Book Antiqua" w:hAnsi="Book Antiqua" w:cs="Times New Roman"/>
          <w:lang w:val="en-US"/>
        </w:rPr>
        <w:tab/>
      </w:r>
      <w:r w:rsidRPr="00302DD7">
        <w:rPr>
          <w:rFonts w:ascii="Book Antiqua" w:hAnsi="Book Antiqua" w:cs="Times New Roman"/>
          <w:lang w:val="en-US"/>
        </w:rPr>
        <w:tab/>
        <w:t>0.79</w:t>
      </w:r>
    </w:p>
    <w:p w:rsidR="001B5C12" w:rsidRPr="006D46DA" w:rsidRDefault="001B5C12" w:rsidP="001B5C12">
      <w:pPr>
        <w:spacing w:line="360" w:lineRule="auto"/>
        <w:ind w:left="-567" w:right="-376"/>
        <w:rPr>
          <w:rFonts w:ascii="Book Antiqua" w:hAnsi="Book Antiqua" w:cs="Times New Roman"/>
          <w:lang w:val="en-US"/>
        </w:rPr>
      </w:pPr>
      <w:r w:rsidRPr="00EA2B87">
        <w:rPr>
          <w:rFonts w:ascii="Book Antiqua" w:hAnsi="Book Antiqua" w:cs="Times New Roman"/>
          <w:lang w:val="en-US"/>
        </w:rPr>
        <w:t>30-day mortality, n (%)</w:t>
      </w:r>
      <w:r w:rsidRPr="00EA2B87">
        <w:rPr>
          <w:rFonts w:ascii="Book Antiqua" w:hAnsi="Book Antiqua" w:cs="Times New Roman"/>
          <w:lang w:val="en-US"/>
        </w:rPr>
        <w:tab/>
      </w:r>
      <w:r w:rsidRPr="00EA2B87">
        <w:rPr>
          <w:rFonts w:ascii="Book Antiqua" w:hAnsi="Book Antiqua" w:cs="Times New Roman"/>
          <w:lang w:val="en-US"/>
        </w:rPr>
        <w:tab/>
      </w:r>
      <w:r w:rsidRPr="00EA2B87">
        <w:rPr>
          <w:rFonts w:ascii="Book Antiqua" w:hAnsi="Book Antiqua" w:cs="Times New Roman"/>
          <w:lang w:val="en-US"/>
        </w:rPr>
        <w:tab/>
        <w:t>18 (52)</w:t>
      </w:r>
      <w:r w:rsidRPr="00EA2B87">
        <w:rPr>
          <w:rFonts w:ascii="Book Antiqua" w:hAnsi="Book Antiqua" w:cs="Times New Roman"/>
          <w:lang w:val="en-US"/>
        </w:rPr>
        <w:tab/>
      </w:r>
      <w:r w:rsidRPr="00EA2B87">
        <w:rPr>
          <w:rFonts w:ascii="Book Antiqua" w:hAnsi="Book Antiqua" w:cs="Times New Roman"/>
          <w:lang w:val="en-US"/>
        </w:rPr>
        <w:tab/>
      </w:r>
      <w:r w:rsidRPr="00EA2B87">
        <w:rPr>
          <w:rFonts w:ascii="Book Antiqua" w:hAnsi="Book Antiqua" w:cs="Times New Roman"/>
          <w:lang w:val="en-US"/>
        </w:rPr>
        <w:tab/>
        <w:t>7 (28)</w:t>
      </w:r>
      <w:r w:rsidRPr="00EA2B87">
        <w:rPr>
          <w:rFonts w:ascii="Book Antiqua" w:hAnsi="Book Antiqua" w:cs="Times New Roman"/>
          <w:lang w:val="en-US"/>
        </w:rPr>
        <w:tab/>
      </w:r>
      <w:r w:rsidRPr="00EA2B87">
        <w:rPr>
          <w:rFonts w:ascii="Book Antiqua" w:hAnsi="Book Antiqua" w:cs="Times New Roman"/>
          <w:lang w:val="en-US"/>
        </w:rPr>
        <w:tab/>
      </w:r>
      <w:r w:rsidRPr="00EA2B87">
        <w:rPr>
          <w:rFonts w:ascii="Book Antiqua" w:hAnsi="Book Antiqua" w:cs="Times New Roman"/>
          <w:lang w:val="en-US"/>
        </w:rPr>
        <w:tab/>
        <w:t>0.07</w:t>
      </w:r>
    </w:p>
    <w:p w:rsidR="001B5C12" w:rsidRPr="006D46DA" w:rsidRDefault="001B5C12" w:rsidP="001B5C12">
      <w:pPr>
        <w:pBdr>
          <w:bottom w:val="single" w:sz="12" w:space="1" w:color="auto"/>
        </w:pBdr>
        <w:spacing w:line="360" w:lineRule="auto"/>
        <w:ind w:left="-567" w:right="-376"/>
        <w:rPr>
          <w:rFonts w:ascii="Book Antiqua" w:hAnsi="Book Antiqua"/>
          <w:lang w:val="en-US"/>
        </w:rPr>
      </w:pPr>
    </w:p>
    <w:p w:rsidR="001B5C12" w:rsidRPr="006D46DA" w:rsidRDefault="001B5C12" w:rsidP="001B5C12">
      <w:pPr>
        <w:spacing w:line="360" w:lineRule="auto"/>
        <w:ind w:left="-567" w:right="-376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HC FAA: Hospital Civil Fray Antonio Alcalde; IJC: Instituto Jalisciense de Cancerología; </w:t>
      </w:r>
      <w:r w:rsidRPr="006D46DA">
        <w:rPr>
          <w:rFonts w:ascii="Book Antiqua" w:hAnsi="Book Antiqua"/>
          <w:lang w:val="en-US"/>
        </w:rPr>
        <w:t>APACHE II: Acute Physiology and Chronic Health Evaluation</w:t>
      </w:r>
      <w:r>
        <w:rPr>
          <w:rFonts w:ascii="Book Antiqua" w:hAnsi="Book Antiqua"/>
          <w:lang w:val="en-US"/>
        </w:rPr>
        <w:t>;</w:t>
      </w:r>
      <w:r w:rsidRPr="006D46DA">
        <w:rPr>
          <w:rFonts w:ascii="Book Antiqua" w:hAnsi="Book Antiqua"/>
          <w:lang w:val="en-US"/>
        </w:rPr>
        <w:t xml:space="preserve"> ARDS: Acute Respiratory Distress Syndrome</w:t>
      </w:r>
      <w:r>
        <w:rPr>
          <w:rFonts w:ascii="Book Antiqua" w:hAnsi="Book Antiqua"/>
          <w:lang w:val="en-US"/>
        </w:rPr>
        <w:t xml:space="preserve">; </w:t>
      </w:r>
      <w:r w:rsidRPr="006D46DA">
        <w:rPr>
          <w:rFonts w:ascii="Book Antiqua" w:hAnsi="Book Antiqua"/>
          <w:lang w:val="en-US"/>
        </w:rPr>
        <w:t xml:space="preserve">ICU-AW: Intensive care </w:t>
      </w:r>
      <w:r>
        <w:rPr>
          <w:rFonts w:ascii="Book Antiqua" w:hAnsi="Book Antiqua"/>
          <w:lang w:val="en-US"/>
        </w:rPr>
        <w:t xml:space="preserve">unit- </w:t>
      </w:r>
      <w:r w:rsidRPr="006D46DA">
        <w:rPr>
          <w:rFonts w:ascii="Book Antiqua" w:hAnsi="Book Antiqua"/>
          <w:lang w:val="en-US"/>
        </w:rPr>
        <w:t>acquired weakness; ICU LOS: Intensive care unit length of stay</w:t>
      </w:r>
      <w:r>
        <w:rPr>
          <w:rFonts w:ascii="Book Antiqua" w:hAnsi="Book Antiqua"/>
          <w:lang w:val="en-US"/>
        </w:rPr>
        <w:t>;</w:t>
      </w:r>
      <w:r w:rsidRPr="006D46DA">
        <w:rPr>
          <w:rFonts w:ascii="Book Antiqua" w:hAnsi="Book Antiqua"/>
          <w:lang w:val="en-US"/>
        </w:rPr>
        <w:t xml:space="preserve"> IQR: interquartile range; NE: Norepinephrine;</w:t>
      </w:r>
      <w:r>
        <w:rPr>
          <w:rFonts w:ascii="Book Antiqua" w:hAnsi="Book Antiqua"/>
          <w:lang w:val="en-US"/>
        </w:rPr>
        <w:t xml:space="preserve"> </w:t>
      </w:r>
      <w:r w:rsidRPr="006D46DA">
        <w:rPr>
          <w:rFonts w:ascii="Book Antiqua" w:hAnsi="Book Antiqua"/>
          <w:lang w:val="en-US"/>
        </w:rPr>
        <w:t>SOFA: Sequential Organ Failure Assessment; UGIB: Upper gastrointestinal bleeding.</w:t>
      </w: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rFonts w:ascii="Book Antiqua" w:hAnsi="Book Antiqua"/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lang w:val="en-US"/>
        </w:rPr>
      </w:pPr>
      <w:r w:rsidRPr="00576D70">
        <w:rPr>
          <w:b/>
          <w:lang w:val="en-US"/>
        </w:rPr>
        <w:t>Figure S1.</w:t>
      </w:r>
      <w:r>
        <w:rPr>
          <w:lang w:val="en-US"/>
        </w:rPr>
        <w:t xml:space="preserve"> Flowchart of the study</w:t>
      </w:r>
    </w:p>
    <w:p w:rsidR="001B5C12" w:rsidRDefault="001B5C12" w:rsidP="001B5C12">
      <w:pPr>
        <w:spacing w:line="360" w:lineRule="auto"/>
        <w:ind w:left="-709" w:right="-567"/>
        <w:rPr>
          <w:lang w:val="en-US"/>
        </w:rPr>
      </w:pPr>
    </w:p>
    <w:p w:rsidR="001B5C12" w:rsidRDefault="001B5C12" w:rsidP="001B5C12">
      <w:pPr>
        <w:spacing w:line="360" w:lineRule="auto"/>
        <w:ind w:left="-709" w:right="-567"/>
        <w:rPr>
          <w:lang w:val="en-US"/>
        </w:rPr>
      </w:pPr>
    </w:p>
    <w:p w:rsidR="001B5C12" w:rsidRPr="006D46DA" w:rsidRDefault="001B5C12" w:rsidP="001B5C12">
      <w:pPr>
        <w:spacing w:line="360" w:lineRule="auto"/>
        <w:ind w:left="-709" w:right="-567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680105A9" wp14:editId="0A431218">
            <wp:extent cx="5671185" cy="4985385"/>
            <wp:effectExtent l="0" t="0" r="0" b="0"/>
            <wp:docPr id="1" name="Imagen 1" descr="Macintosh HD:Users:miguelibarra:Desktop:Captura de pantalla 2016-11-03 a la(s) 00.0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guelibarra:Desktop:Captura de pantalla 2016-11-03 a la(s) 00.03.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25" w:rsidRDefault="00292725"/>
    <w:sectPr w:rsidR="00292725" w:rsidSect="00533374">
      <w:pgSz w:w="12240" w:h="15840"/>
      <w:pgMar w:top="1418" w:right="160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12"/>
    <w:rsid w:val="001B5C12"/>
    <w:rsid w:val="00267EAE"/>
    <w:rsid w:val="00292725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C12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C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C12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C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Ibarra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Ibarra</dc:creator>
  <cp:keywords/>
  <dc:description/>
  <cp:lastModifiedBy>Windows 用户</cp:lastModifiedBy>
  <cp:revision>3</cp:revision>
  <dcterms:created xsi:type="dcterms:W3CDTF">2016-11-06T11:29:00Z</dcterms:created>
  <dcterms:modified xsi:type="dcterms:W3CDTF">2016-12-30T09:26:00Z</dcterms:modified>
</cp:coreProperties>
</file>