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4A2" w:rsidRPr="00386E0D" w:rsidRDefault="00E464A2" w:rsidP="002253C0">
      <w:pPr>
        <w:pStyle w:val="NormalWeb"/>
        <w:spacing w:before="2" w:after="2" w:line="360" w:lineRule="auto"/>
        <w:jc w:val="both"/>
        <w:rPr>
          <w:rFonts w:ascii="Book Antiqua" w:hAnsi="Book Antiqua"/>
          <w:b/>
          <w:sz w:val="24"/>
          <w:szCs w:val="24"/>
          <w:lang w:val="en-GB"/>
        </w:rPr>
      </w:pPr>
      <w:r w:rsidRPr="00386E0D">
        <w:rPr>
          <w:rFonts w:ascii="Book Antiqua" w:hAnsi="Book Antiqua"/>
          <w:b/>
          <w:sz w:val="24"/>
          <w:szCs w:val="24"/>
          <w:lang w:val="en-GB"/>
        </w:rPr>
        <w:t xml:space="preserve">Name of Journal: </w:t>
      </w:r>
      <w:r w:rsidR="00BA1778" w:rsidRPr="00386E0D">
        <w:rPr>
          <w:rFonts w:ascii="Book Antiqua" w:hAnsi="Book Antiqua"/>
          <w:b/>
          <w:i/>
          <w:sz w:val="24"/>
          <w:szCs w:val="24"/>
          <w:lang w:val="en-GB"/>
        </w:rPr>
        <w:t>World Journal of Gastroenterology</w:t>
      </w:r>
    </w:p>
    <w:p w:rsidR="002253C0" w:rsidRPr="00386E0D" w:rsidRDefault="00E464A2" w:rsidP="002253C0">
      <w:pPr>
        <w:pStyle w:val="NormalWeb"/>
        <w:spacing w:before="2" w:after="2" w:line="360" w:lineRule="auto"/>
        <w:jc w:val="both"/>
        <w:rPr>
          <w:rFonts w:ascii="Book Antiqua" w:hAnsi="Book Antiqua"/>
          <w:b/>
          <w:sz w:val="24"/>
          <w:szCs w:val="24"/>
          <w:lang w:val="en-GB" w:eastAsia="zh-CN"/>
        </w:rPr>
      </w:pPr>
      <w:r w:rsidRPr="00386E0D">
        <w:rPr>
          <w:rFonts w:ascii="Book Antiqua" w:hAnsi="Book Antiqua"/>
          <w:b/>
          <w:sz w:val="24"/>
          <w:szCs w:val="24"/>
          <w:lang w:val="en-GB"/>
        </w:rPr>
        <w:t xml:space="preserve">ESPS Manuscript NO: </w:t>
      </w:r>
      <w:r w:rsidR="00534670" w:rsidRPr="00386E0D">
        <w:rPr>
          <w:rFonts w:ascii="Book Antiqua" w:hAnsi="Book Antiqua"/>
          <w:b/>
          <w:sz w:val="24"/>
          <w:szCs w:val="24"/>
          <w:lang w:val="en-GB"/>
        </w:rPr>
        <w:t>29740</w:t>
      </w:r>
    </w:p>
    <w:p w:rsidR="00E464A2" w:rsidRPr="00386E0D" w:rsidRDefault="00E464A2" w:rsidP="002253C0">
      <w:pPr>
        <w:pStyle w:val="NormalWeb"/>
        <w:spacing w:before="2" w:after="2" w:line="360" w:lineRule="auto"/>
        <w:jc w:val="both"/>
        <w:rPr>
          <w:rFonts w:ascii="Book Antiqua" w:hAnsi="Book Antiqua"/>
          <w:b/>
          <w:sz w:val="24"/>
          <w:szCs w:val="24"/>
          <w:lang w:val="en-GB" w:eastAsia="zh-CN"/>
        </w:rPr>
      </w:pPr>
      <w:r w:rsidRPr="00386E0D">
        <w:rPr>
          <w:rFonts w:ascii="Book Antiqua" w:hAnsi="Book Antiqua"/>
          <w:b/>
          <w:sz w:val="24"/>
          <w:szCs w:val="24"/>
          <w:shd w:val="clear" w:color="auto" w:fill="FFFFFF"/>
          <w:lang w:val="en-GB"/>
        </w:rPr>
        <w:t>Manuscript Type</w:t>
      </w:r>
      <w:r w:rsidR="002253C0" w:rsidRPr="00386E0D">
        <w:rPr>
          <w:rFonts w:ascii="Book Antiqua" w:hAnsi="Book Antiqua"/>
          <w:b/>
          <w:sz w:val="24"/>
          <w:szCs w:val="24"/>
          <w:lang w:val="en-GB"/>
        </w:rPr>
        <w:t>:</w:t>
      </w:r>
      <w:r w:rsidR="002253C0" w:rsidRPr="00386E0D">
        <w:rPr>
          <w:rFonts w:ascii="Book Antiqua" w:hAnsi="Book Antiqua" w:hint="eastAsia"/>
          <w:b/>
          <w:sz w:val="24"/>
          <w:szCs w:val="24"/>
          <w:lang w:val="en-GB" w:eastAsia="zh-CN"/>
        </w:rPr>
        <w:t xml:space="preserve"> </w:t>
      </w:r>
      <w:r w:rsidR="002253C0" w:rsidRPr="00386E0D">
        <w:rPr>
          <w:rFonts w:ascii="Book Antiqua" w:hAnsi="Book Antiqua"/>
          <w:b/>
          <w:caps/>
          <w:sz w:val="24"/>
          <w:szCs w:val="24"/>
          <w:lang w:val="en-GB"/>
        </w:rPr>
        <w:t>Review</w:t>
      </w:r>
    </w:p>
    <w:p w:rsidR="00E464A2" w:rsidRPr="00386E0D" w:rsidRDefault="00E464A2" w:rsidP="002253C0">
      <w:pPr>
        <w:pStyle w:val="NormalWeb"/>
        <w:spacing w:before="2" w:after="2" w:line="360" w:lineRule="auto"/>
        <w:jc w:val="both"/>
        <w:rPr>
          <w:rFonts w:ascii="Book Antiqua" w:hAnsi="Book Antiqua"/>
          <w:sz w:val="24"/>
          <w:szCs w:val="24"/>
          <w:lang w:val="en-GB"/>
        </w:rPr>
      </w:pPr>
    </w:p>
    <w:p w:rsidR="00E464A2" w:rsidRPr="00386E0D" w:rsidRDefault="00E464A2" w:rsidP="002253C0">
      <w:pPr>
        <w:spacing w:line="360" w:lineRule="auto"/>
        <w:jc w:val="both"/>
        <w:rPr>
          <w:rFonts w:ascii="Book Antiqua" w:hAnsi="Book Antiqua" w:cs="Helvetica"/>
          <w:b/>
          <w:lang w:val="en-US"/>
        </w:rPr>
      </w:pPr>
      <w:r w:rsidRPr="00386E0D">
        <w:rPr>
          <w:rFonts w:ascii="Book Antiqua" w:hAnsi="Book Antiqua" w:cs="Helvetica"/>
          <w:b/>
          <w:lang w:val="en-GB"/>
        </w:rPr>
        <w:t xml:space="preserve">Therapeutic approaches for portal </w:t>
      </w:r>
      <w:proofErr w:type="spellStart"/>
      <w:r w:rsidRPr="00386E0D">
        <w:rPr>
          <w:rFonts w:ascii="Book Antiqua" w:hAnsi="Book Antiqua" w:cs="Helvetica"/>
          <w:b/>
          <w:lang w:val="en-GB"/>
        </w:rPr>
        <w:t>biliopathy</w:t>
      </w:r>
      <w:proofErr w:type="spellEnd"/>
      <w:r w:rsidRPr="00386E0D">
        <w:rPr>
          <w:rFonts w:ascii="Book Antiqua" w:hAnsi="Book Antiqua" w:cs="Helvetica"/>
          <w:b/>
          <w:lang w:val="en-GB"/>
        </w:rPr>
        <w:t xml:space="preserve">: </w:t>
      </w:r>
      <w:r w:rsidRPr="00386E0D">
        <w:rPr>
          <w:rFonts w:ascii="Book Antiqua" w:hAnsi="Book Antiqua" w:cs="Helvetica"/>
          <w:b/>
          <w:caps/>
          <w:lang w:val="en-GB"/>
        </w:rPr>
        <w:t>a</w:t>
      </w:r>
      <w:r w:rsidRPr="00386E0D">
        <w:rPr>
          <w:rFonts w:ascii="Book Antiqua" w:hAnsi="Book Antiqua" w:cs="Helvetica"/>
          <w:b/>
          <w:lang w:val="en-GB"/>
        </w:rPr>
        <w:t xml:space="preserve"> systematic review</w:t>
      </w:r>
    </w:p>
    <w:p w:rsidR="00E464A2" w:rsidRPr="00386E0D" w:rsidRDefault="00E464A2" w:rsidP="002253C0">
      <w:pPr>
        <w:spacing w:line="360" w:lineRule="auto"/>
        <w:jc w:val="both"/>
        <w:rPr>
          <w:rFonts w:ascii="Book Antiqua" w:hAnsi="Book Antiqua" w:cs="Helvetica"/>
          <w:b/>
          <w:lang w:val="en-GB"/>
        </w:rPr>
      </w:pPr>
    </w:p>
    <w:p w:rsidR="00E464A2" w:rsidRPr="00386E0D" w:rsidRDefault="00C91C88" w:rsidP="002253C0">
      <w:pPr>
        <w:pStyle w:val="NormalWeb"/>
        <w:spacing w:before="2" w:after="2" w:line="360" w:lineRule="auto"/>
        <w:jc w:val="both"/>
        <w:rPr>
          <w:rFonts w:ascii="Book Antiqua" w:hAnsi="Book Antiqua"/>
          <w:sz w:val="24"/>
          <w:szCs w:val="24"/>
          <w:lang w:val="en-GB"/>
        </w:rPr>
      </w:pPr>
      <w:proofErr w:type="spellStart"/>
      <w:r w:rsidRPr="00386E0D">
        <w:rPr>
          <w:rFonts w:ascii="Book Antiqua" w:hAnsi="Book Antiqua"/>
          <w:sz w:val="24"/>
          <w:szCs w:val="24"/>
          <w:lang w:val="en-GB"/>
        </w:rPr>
        <w:t>Franceschet</w:t>
      </w:r>
      <w:proofErr w:type="spellEnd"/>
      <w:r w:rsidRPr="00386E0D">
        <w:rPr>
          <w:rFonts w:ascii="Book Antiqua" w:hAnsi="Book Antiqua"/>
          <w:sz w:val="24"/>
          <w:szCs w:val="24"/>
          <w:lang w:val="en-GB"/>
        </w:rPr>
        <w:t xml:space="preserve"> I </w:t>
      </w:r>
      <w:r w:rsidRPr="00386E0D">
        <w:rPr>
          <w:rFonts w:ascii="Book Antiqua" w:hAnsi="Book Antiqua"/>
          <w:i/>
          <w:sz w:val="24"/>
          <w:szCs w:val="24"/>
          <w:lang w:val="en-GB"/>
        </w:rPr>
        <w:t>et al.</w:t>
      </w:r>
      <w:r w:rsidRPr="00386E0D">
        <w:rPr>
          <w:rFonts w:ascii="Book Antiqua" w:hAnsi="Book Antiqua"/>
          <w:sz w:val="24"/>
          <w:szCs w:val="24"/>
          <w:lang w:val="en-GB"/>
        </w:rPr>
        <w:t xml:space="preserve"> P</w:t>
      </w:r>
      <w:r w:rsidR="00E464A2" w:rsidRPr="00386E0D">
        <w:rPr>
          <w:rFonts w:ascii="Book Antiqua" w:hAnsi="Book Antiqua"/>
          <w:sz w:val="24"/>
          <w:szCs w:val="24"/>
          <w:lang w:val="en-GB"/>
        </w:rPr>
        <w:t xml:space="preserve">ortal </w:t>
      </w:r>
      <w:proofErr w:type="spellStart"/>
      <w:r w:rsidR="00E464A2" w:rsidRPr="00386E0D">
        <w:rPr>
          <w:rFonts w:ascii="Book Antiqua" w:hAnsi="Book Antiqua"/>
          <w:sz w:val="24"/>
          <w:szCs w:val="24"/>
          <w:lang w:val="en-GB"/>
        </w:rPr>
        <w:t>biliopathy</w:t>
      </w:r>
      <w:proofErr w:type="spellEnd"/>
      <w:r w:rsidR="00E464A2" w:rsidRPr="00386E0D">
        <w:rPr>
          <w:rFonts w:ascii="Book Antiqua" w:hAnsi="Book Antiqua"/>
          <w:sz w:val="24"/>
          <w:szCs w:val="24"/>
          <w:lang w:val="en-GB"/>
        </w:rPr>
        <w:t xml:space="preserve"> management</w:t>
      </w:r>
    </w:p>
    <w:p w:rsidR="00E464A2" w:rsidRPr="00386E0D" w:rsidRDefault="00E464A2" w:rsidP="002253C0">
      <w:pPr>
        <w:pStyle w:val="NormalWeb"/>
        <w:spacing w:before="2" w:after="2" w:line="360" w:lineRule="auto"/>
        <w:jc w:val="both"/>
        <w:rPr>
          <w:rFonts w:ascii="Book Antiqua" w:hAnsi="Book Antiqua" w:cs="Helvetica"/>
          <w:sz w:val="24"/>
          <w:szCs w:val="24"/>
          <w:lang w:val="en-GB"/>
        </w:rPr>
      </w:pPr>
    </w:p>
    <w:p w:rsidR="00E464A2" w:rsidRPr="00386E0D" w:rsidRDefault="00E464A2" w:rsidP="002253C0">
      <w:pPr>
        <w:spacing w:line="360" w:lineRule="auto"/>
        <w:jc w:val="both"/>
        <w:rPr>
          <w:rFonts w:ascii="Book Antiqua" w:hAnsi="Book Antiqua" w:cs="Helvetica"/>
          <w:b/>
          <w:lang w:val="en-GB"/>
        </w:rPr>
      </w:pPr>
      <w:r w:rsidRPr="00386E0D">
        <w:rPr>
          <w:rFonts w:ascii="Book Antiqua" w:hAnsi="Book Antiqua" w:cs="Helvetica"/>
          <w:b/>
          <w:lang w:val="en-GB"/>
        </w:rPr>
        <w:t xml:space="preserve">Irene </w:t>
      </w:r>
      <w:proofErr w:type="spellStart"/>
      <w:r w:rsidRPr="00386E0D">
        <w:rPr>
          <w:rFonts w:ascii="Book Antiqua" w:hAnsi="Book Antiqua" w:cs="Helvetica"/>
          <w:b/>
          <w:lang w:val="en-GB"/>
        </w:rPr>
        <w:t>Franceschet</w:t>
      </w:r>
      <w:proofErr w:type="spellEnd"/>
      <w:r w:rsidRPr="00386E0D">
        <w:rPr>
          <w:rFonts w:ascii="Book Antiqua" w:hAnsi="Book Antiqua" w:cs="Helvetica"/>
          <w:b/>
          <w:lang w:val="en-GB"/>
        </w:rPr>
        <w:t xml:space="preserve">, </w:t>
      </w:r>
      <w:r w:rsidR="0041455C" w:rsidRPr="00386E0D">
        <w:rPr>
          <w:rFonts w:ascii="Book Antiqua" w:hAnsi="Book Antiqua" w:cs="Helvetica"/>
          <w:b/>
          <w:lang w:val="en-GB"/>
        </w:rPr>
        <w:t xml:space="preserve">Alberto </w:t>
      </w:r>
      <w:proofErr w:type="spellStart"/>
      <w:r w:rsidR="0041455C" w:rsidRPr="00386E0D">
        <w:rPr>
          <w:rFonts w:ascii="Book Antiqua" w:hAnsi="Book Antiqua" w:cs="Helvetica"/>
          <w:b/>
          <w:lang w:val="en-GB"/>
        </w:rPr>
        <w:t>Zanetto</w:t>
      </w:r>
      <w:proofErr w:type="spellEnd"/>
      <w:r w:rsidR="0041455C" w:rsidRPr="00386E0D">
        <w:rPr>
          <w:rFonts w:ascii="Book Antiqua" w:hAnsi="Book Antiqua" w:cs="Helvetica"/>
          <w:b/>
          <w:lang w:val="en-GB"/>
        </w:rPr>
        <w:t xml:space="preserve">, Alberto </w:t>
      </w:r>
      <w:proofErr w:type="spellStart"/>
      <w:r w:rsidR="0041455C" w:rsidRPr="00386E0D">
        <w:rPr>
          <w:rFonts w:ascii="Book Antiqua" w:hAnsi="Book Antiqua" w:cs="Helvetica"/>
          <w:b/>
          <w:lang w:val="en-GB"/>
        </w:rPr>
        <w:t>Ferrarese</w:t>
      </w:r>
      <w:proofErr w:type="spellEnd"/>
      <w:r w:rsidR="0041455C" w:rsidRPr="00386E0D">
        <w:rPr>
          <w:rFonts w:ascii="Book Antiqua" w:hAnsi="Book Antiqua" w:cs="Helvetica"/>
          <w:b/>
          <w:lang w:val="en-GB"/>
        </w:rPr>
        <w:t xml:space="preserve">, </w:t>
      </w:r>
      <w:proofErr w:type="spellStart"/>
      <w:r w:rsidR="0041455C" w:rsidRPr="00386E0D">
        <w:rPr>
          <w:rFonts w:ascii="Book Antiqua" w:hAnsi="Book Antiqua" w:cs="Helvetica"/>
          <w:b/>
          <w:lang w:val="en-GB"/>
        </w:rPr>
        <w:t>Patrizia</w:t>
      </w:r>
      <w:proofErr w:type="spellEnd"/>
      <w:r w:rsidR="0041455C" w:rsidRPr="00386E0D">
        <w:rPr>
          <w:rFonts w:ascii="Book Antiqua" w:hAnsi="Book Antiqua" w:cs="Helvetica"/>
          <w:b/>
          <w:lang w:val="en-GB"/>
        </w:rPr>
        <w:t xml:space="preserve"> </w:t>
      </w:r>
      <w:proofErr w:type="spellStart"/>
      <w:r w:rsidR="0041455C" w:rsidRPr="00386E0D">
        <w:rPr>
          <w:rFonts w:ascii="Book Antiqua" w:hAnsi="Book Antiqua" w:cs="Helvetica"/>
          <w:b/>
          <w:lang w:val="en-GB"/>
        </w:rPr>
        <w:t>Burra</w:t>
      </w:r>
      <w:proofErr w:type="spellEnd"/>
      <w:r w:rsidR="0041455C" w:rsidRPr="00386E0D">
        <w:rPr>
          <w:rFonts w:ascii="Book Antiqua" w:hAnsi="Book Antiqua" w:cs="Helvetica"/>
          <w:b/>
          <w:lang w:val="en-GB"/>
        </w:rPr>
        <w:t xml:space="preserve">, </w:t>
      </w:r>
      <w:r w:rsidRPr="00386E0D">
        <w:rPr>
          <w:rFonts w:ascii="Book Antiqua" w:hAnsi="Book Antiqua" w:cs="Helvetica"/>
          <w:b/>
          <w:lang w:val="en-GB"/>
        </w:rPr>
        <w:t xml:space="preserve">Marco </w:t>
      </w:r>
      <w:proofErr w:type="spellStart"/>
      <w:r w:rsidRPr="00386E0D">
        <w:rPr>
          <w:rFonts w:ascii="Book Antiqua" w:hAnsi="Book Antiqua" w:cs="Helvetica"/>
          <w:b/>
          <w:lang w:val="en-GB"/>
        </w:rPr>
        <w:t>Senzolo</w:t>
      </w:r>
      <w:proofErr w:type="spellEnd"/>
    </w:p>
    <w:p w:rsidR="00E464A2" w:rsidRPr="00386E0D" w:rsidRDefault="00E464A2" w:rsidP="002253C0">
      <w:pPr>
        <w:spacing w:line="360" w:lineRule="auto"/>
        <w:jc w:val="both"/>
        <w:rPr>
          <w:rFonts w:ascii="Book Antiqua" w:hAnsi="Book Antiqua" w:cs="Helvetica"/>
        </w:rPr>
      </w:pPr>
    </w:p>
    <w:p w:rsidR="0041455C" w:rsidRPr="00386E0D" w:rsidRDefault="00E464A2" w:rsidP="002253C0">
      <w:pPr>
        <w:spacing w:line="360" w:lineRule="auto"/>
        <w:jc w:val="both"/>
        <w:rPr>
          <w:rFonts w:ascii="Book Antiqua" w:hAnsi="Book Antiqua" w:cs="Arial"/>
          <w:lang w:val="en-GB" w:eastAsia="zh-CN"/>
        </w:rPr>
      </w:pPr>
      <w:r w:rsidRPr="00386E0D">
        <w:rPr>
          <w:rFonts w:ascii="Book Antiqua" w:hAnsi="Book Antiqua" w:cs="Arial"/>
          <w:b/>
          <w:lang w:val="en-GB"/>
        </w:rPr>
        <w:t xml:space="preserve">Irene </w:t>
      </w:r>
      <w:proofErr w:type="spellStart"/>
      <w:r w:rsidRPr="00386E0D">
        <w:rPr>
          <w:rFonts w:ascii="Book Antiqua" w:hAnsi="Book Antiqua" w:cs="Arial"/>
          <w:b/>
          <w:lang w:val="en-GB"/>
        </w:rPr>
        <w:t>Franceschet</w:t>
      </w:r>
      <w:proofErr w:type="spellEnd"/>
      <w:r w:rsidRPr="00386E0D">
        <w:rPr>
          <w:rFonts w:ascii="Book Antiqua" w:hAnsi="Book Antiqua" w:cs="Arial"/>
          <w:lang w:val="en-GB"/>
        </w:rPr>
        <w:t>,</w:t>
      </w:r>
      <w:r w:rsidR="002253C0" w:rsidRPr="00386E0D">
        <w:rPr>
          <w:rFonts w:ascii="Book Antiqua" w:hAnsi="Book Antiqua" w:cs="Arial" w:hint="eastAsia"/>
          <w:lang w:val="en-GB" w:eastAsia="zh-CN"/>
        </w:rPr>
        <w:t xml:space="preserve"> </w:t>
      </w:r>
      <w:r w:rsidR="00583E6A" w:rsidRPr="00386E0D">
        <w:rPr>
          <w:rFonts w:ascii="Book Antiqua" w:hAnsi="Book Antiqua" w:cs="Arial"/>
          <w:lang w:val="en-GB"/>
        </w:rPr>
        <w:t>Gastroenterol</w:t>
      </w:r>
      <w:r w:rsidR="00923E36" w:rsidRPr="00386E0D">
        <w:rPr>
          <w:rFonts w:ascii="Book Antiqua" w:hAnsi="Book Antiqua" w:cs="Arial"/>
          <w:lang w:val="en-GB"/>
        </w:rPr>
        <w:t>o</w:t>
      </w:r>
      <w:r w:rsidR="00583E6A" w:rsidRPr="00386E0D">
        <w:rPr>
          <w:rFonts w:ascii="Book Antiqua" w:hAnsi="Book Antiqua" w:cs="Arial"/>
          <w:lang w:val="en-GB"/>
        </w:rPr>
        <w:t>gy</w:t>
      </w:r>
      <w:r w:rsidR="00A128D2" w:rsidRPr="00386E0D">
        <w:rPr>
          <w:rFonts w:ascii="Book Antiqua" w:hAnsi="Book Antiqua" w:cs="Arial"/>
          <w:lang w:val="en-GB"/>
        </w:rPr>
        <w:t xml:space="preserve"> Unit</w:t>
      </w:r>
      <w:r w:rsidR="00583E6A" w:rsidRPr="00386E0D">
        <w:rPr>
          <w:rFonts w:ascii="Book Antiqua" w:hAnsi="Book Antiqua" w:cs="Arial"/>
          <w:lang w:val="en-GB"/>
        </w:rPr>
        <w:t xml:space="preserve">, </w:t>
      </w:r>
      <w:r w:rsidRPr="00386E0D">
        <w:rPr>
          <w:rFonts w:ascii="Book Antiqua" w:hAnsi="Book Antiqua" w:cs="Arial"/>
          <w:lang w:val="en-GB"/>
        </w:rPr>
        <w:t xml:space="preserve">Department of Surgery, Oncology and Gastroenterology, </w:t>
      </w:r>
      <w:r w:rsidR="00A128D2" w:rsidRPr="00386E0D">
        <w:rPr>
          <w:rFonts w:ascii="Book Antiqua" w:hAnsi="Book Antiqua" w:cs="Arial"/>
          <w:lang w:val="en-GB"/>
        </w:rPr>
        <w:t xml:space="preserve">University </w:t>
      </w:r>
      <w:r w:rsidR="00583E6A" w:rsidRPr="00386E0D">
        <w:rPr>
          <w:rFonts w:ascii="Book Antiqua" w:hAnsi="Book Antiqua" w:cs="Arial"/>
          <w:lang w:val="en-GB"/>
        </w:rPr>
        <w:t xml:space="preserve">Hospital </w:t>
      </w:r>
      <w:r w:rsidRPr="00386E0D">
        <w:rPr>
          <w:rFonts w:ascii="Book Antiqua" w:hAnsi="Book Antiqua" w:cs="Arial"/>
          <w:lang w:val="en-GB"/>
        </w:rPr>
        <w:t xml:space="preserve">of Padua, </w:t>
      </w:r>
      <w:r w:rsidR="00842BA1" w:rsidRPr="00386E0D">
        <w:rPr>
          <w:rFonts w:ascii="Book Antiqua" w:hAnsi="Book Antiqua" w:cs="Arial"/>
          <w:lang w:val="en-GB"/>
        </w:rPr>
        <w:t xml:space="preserve">35128 </w:t>
      </w:r>
      <w:r w:rsidR="002253C0" w:rsidRPr="00386E0D">
        <w:rPr>
          <w:rFonts w:ascii="Book Antiqua" w:hAnsi="Book Antiqua" w:cs="Arial"/>
          <w:lang w:val="en-GB"/>
        </w:rPr>
        <w:t>Padua, Italy</w:t>
      </w:r>
    </w:p>
    <w:p w:rsidR="0041455C" w:rsidRPr="00386E0D" w:rsidRDefault="0041455C" w:rsidP="002253C0">
      <w:pPr>
        <w:spacing w:line="360" w:lineRule="auto"/>
        <w:jc w:val="both"/>
        <w:rPr>
          <w:rFonts w:ascii="Book Antiqua" w:hAnsi="Book Antiqua" w:cs="Helvetica"/>
          <w:lang w:val="en-GB"/>
        </w:rPr>
      </w:pPr>
    </w:p>
    <w:p w:rsidR="0041455C" w:rsidRPr="00386E0D" w:rsidRDefault="0041455C" w:rsidP="002253C0">
      <w:pPr>
        <w:spacing w:line="360" w:lineRule="auto"/>
        <w:jc w:val="both"/>
        <w:rPr>
          <w:rFonts w:ascii="Book Antiqua" w:hAnsi="Book Antiqua" w:cs="Helvetica"/>
          <w:b/>
          <w:lang w:val="en-GB" w:eastAsia="zh-CN"/>
        </w:rPr>
      </w:pPr>
      <w:r w:rsidRPr="00386E0D">
        <w:rPr>
          <w:rFonts w:ascii="Book Antiqua" w:hAnsi="Book Antiqua" w:cs="Helvetica"/>
          <w:b/>
          <w:lang w:val="en-GB"/>
        </w:rPr>
        <w:t xml:space="preserve">Alberto </w:t>
      </w:r>
      <w:proofErr w:type="spellStart"/>
      <w:r w:rsidRPr="00386E0D">
        <w:rPr>
          <w:rFonts w:ascii="Book Antiqua" w:hAnsi="Book Antiqua" w:cs="Helvetica"/>
          <w:b/>
          <w:lang w:val="en-GB"/>
        </w:rPr>
        <w:t>Zanetto</w:t>
      </w:r>
      <w:proofErr w:type="spellEnd"/>
      <w:r w:rsidRPr="00386E0D">
        <w:rPr>
          <w:rFonts w:ascii="Book Antiqua" w:hAnsi="Book Antiqua" w:cs="Helvetica"/>
          <w:b/>
          <w:lang w:val="en-GB"/>
        </w:rPr>
        <w:t xml:space="preserve">, </w:t>
      </w:r>
      <w:r w:rsidR="002253C0" w:rsidRPr="00386E0D">
        <w:rPr>
          <w:rFonts w:ascii="Book Antiqua" w:hAnsi="Book Antiqua" w:cs="Helvetica"/>
          <w:b/>
          <w:lang w:val="en-GB"/>
        </w:rPr>
        <w:t xml:space="preserve">Alberto </w:t>
      </w:r>
      <w:proofErr w:type="spellStart"/>
      <w:r w:rsidR="002253C0" w:rsidRPr="00386E0D">
        <w:rPr>
          <w:rFonts w:ascii="Book Antiqua" w:hAnsi="Book Antiqua" w:cs="Helvetica"/>
          <w:b/>
          <w:lang w:val="en-GB"/>
        </w:rPr>
        <w:t>Ferrarese</w:t>
      </w:r>
      <w:proofErr w:type="spellEnd"/>
      <w:r w:rsidR="002253C0" w:rsidRPr="00386E0D">
        <w:rPr>
          <w:rFonts w:ascii="Book Antiqua" w:hAnsi="Book Antiqua" w:cs="Helvetica"/>
          <w:b/>
          <w:lang w:val="en-GB"/>
        </w:rPr>
        <w:t xml:space="preserve">, </w:t>
      </w:r>
      <w:proofErr w:type="spellStart"/>
      <w:r w:rsidR="002253C0" w:rsidRPr="00386E0D">
        <w:rPr>
          <w:rFonts w:ascii="Book Antiqua" w:hAnsi="Book Antiqua" w:cs="Helvetica"/>
          <w:b/>
          <w:lang w:val="en-GB"/>
        </w:rPr>
        <w:t>Patrizia</w:t>
      </w:r>
      <w:proofErr w:type="spellEnd"/>
      <w:r w:rsidR="002253C0" w:rsidRPr="00386E0D">
        <w:rPr>
          <w:rFonts w:ascii="Book Antiqua" w:hAnsi="Book Antiqua" w:cs="Helvetica"/>
          <w:b/>
          <w:lang w:val="en-GB"/>
        </w:rPr>
        <w:t xml:space="preserve"> </w:t>
      </w:r>
      <w:proofErr w:type="spellStart"/>
      <w:r w:rsidR="002253C0" w:rsidRPr="00386E0D">
        <w:rPr>
          <w:rFonts w:ascii="Book Antiqua" w:hAnsi="Book Antiqua" w:cs="Helvetica"/>
          <w:b/>
          <w:lang w:val="en-GB"/>
        </w:rPr>
        <w:t>Burra</w:t>
      </w:r>
      <w:proofErr w:type="spellEnd"/>
      <w:r w:rsidR="002253C0" w:rsidRPr="00386E0D">
        <w:rPr>
          <w:rFonts w:ascii="Book Antiqua" w:hAnsi="Book Antiqua" w:cs="Helvetica"/>
          <w:b/>
          <w:lang w:val="en-GB"/>
        </w:rPr>
        <w:t xml:space="preserve">, Marco </w:t>
      </w:r>
      <w:proofErr w:type="spellStart"/>
      <w:r w:rsidR="002253C0" w:rsidRPr="00386E0D">
        <w:rPr>
          <w:rFonts w:ascii="Book Antiqua" w:hAnsi="Book Antiqua" w:cs="Helvetica"/>
          <w:b/>
          <w:lang w:val="en-GB"/>
        </w:rPr>
        <w:t>Senzolo</w:t>
      </w:r>
      <w:proofErr w:type="spellEnd"/>
      <w:r w:rsidR="002253C0" w:rsidRPr="00386E0D">
        <w:rPr>
          <w:rFonts w:ascii="Book Antiqua" w:hAnsi="Book Antiqua" w:cs="Helvetica" w:hint="eastAsia"/>
          <w:b/>
          <w:lang w:val="en-GB" w:eastAsia="zh-CN"/>
        </w:rPr>
        <w:t>,</w:t>
      </w:r>
      <w:r w:rsidR="002253C0" w:rsidRPr="00386E0D">
        <w:rPr>
          <w:rFonts w:ascii="Book Antiqua" w:hAnsi="Book Antiqua" w:cs="Arial" w:hint="eastAsia"/>
          <w:lang w:val="en-GB" w:eastAsia="zh-CN"/>
        </w:rPr>
        <w:t xml:space="preserve"> </w:t>
      </w:r>
      <w:proofErr w:type="spellStart"/>
      <w:r w:rsidR="004067AB" w:rsidRPr="00386E0D">
        <w:rPr>
          <w:rFonts w:ascii="Book Antiqua" w:hAnsi="Book Antiqua" w:cs="Arial"/>
          <w:lang w:val="en-GB"/>
        </w:rPr>
        <w:t>M</w:t>
      </w:r>
      <w:r w:rsidR="00F504F3" w:rsidRPr="00386E0D">
        <w:rPr>
          <w:rFonts w:ascii="Book Antiqua" w:hAnsi="Book Antiqua" w:cs="Arial"/>
          <w:lang w:val="en-GB"/>
        </w:rPr>
        <w:t>ultivisceral</w:t>
      </w:r>
      <w:proofErr w:type="spellEnd"/>
      <w:r w:rsidR="00F504F3" w:rsidRPr="00386E0D">
        <w:rPr>
          <w:rFonts w:ascii="Book Antiqua" w:hAnsi="Book Antiqua" w:cs="Arial"/>
          <w:lang w:val="en-GB"/>
        </w:rPr>
        <w:t xml:space="preserve"> Transplant Unit,</w:t>
      </w:r>
      <w:r w:rsidR="00202602" w:rsidRPr="00386E0D">
        <w:rPr>
          <w:rFonts w:ascii="Book Antiqua" w:hAnsi="Book Antiqua" w:cs="Arial"/>
          <w:lang w:val="en-GB"/>
        </w:rPr>
        <w:t xml:space="preserve"> </w:t>
      </w:r>
      <w:r w:rsidRPr="00386E0D">
        <w:rPr>
          <w:rFonts w:ascii="Book Antiqua" w:hAnsi="Book Antiqua" w:cs="Arial"/>
          <w:lang w:val="en-GB"/>
        </w:rPr>
        <w:t>Gastroenterology</w:t>
      </w:r>
      <w:r w:rsidR="00A128D2" w:rsidRPr="00386E0D">
        <w:rPr>
          <w:rFonts w:ascii="Book Antiqua" w:hAnsi="Book Antiqua" w:cs="Arial"/>
          <w:lang w:val="en-GB"/>
        </w:rPr>
        <w:t xml:space="preserve"> Unit</w:t>
      </w:r>
      <w:r w:rsidRPr="00386E0D">
        <w:rPr>
          <w:rFonts w:ascii="Book Antiqua" w:hAnsi="Book Antiqua" w:cs="Arial"/>
          <w:lang w:val="en-GB"/>
        </w:rPr>
        <w:t xml:space="preserve">, Department of Surgery, Oncology and Gastroenterology, </w:t>
      </w:r>
      <w:r w:rsidR="00A128D2" w:rsidRPr="00386E0D">
        <w:rPr>
          <w:rFonts w:ascii="Book Antiqua" w:hAnsi="Book Antiqua" w:cs="Arial"/>
          <w:lang w:val="en-GB"/>
        </w:rPr>
        <w:t xml:space="preserve">University </w:t>
      </w:r>
      <w:r w:rsidRPr="00386E0D">
        <w:rPr>
          <w:rFonts w:ascii="Book Antiqua" w:hAnsi="Book Antiqua" w:cs="Arial"/>
          <w:lang w:val="en-GB"/>
        </w:rPr>
        <w:t xml:space="preserve">Hospital of Padua, </w:t>
      </w:r>
      <w:r w:rsidR="002253C0" w:rsidRPr="00386E0D">
        <w:rPr>
          <w:rFonts w:ascii="Book Antiqua" w:hAnsi="Book Antiqua" w:cs="Arial"/>
          <w:lang w:val="en-GB"/>
        </w:rPr>
        <w:t>35128</w:t>
      </w:r>
      <w:r w:rsidR="002253C0" w:rsidRPr="00386E0D">
        <w:rPr>
          <w:rFonts w:ascii="Book Antiqua" w:hAnsi="Book Antiqua" w:cs="Arial" w:hint="eastAsia"/>
          <w:lang w:val="en-GB" w:eastAsia="zh-CN"/>
        </w:rPr>
        <w:t xml:space="preserve"> </w:t>
      </w:r>
      <w:r w:rsidR="002253C0" w:rsidRPr="00386E0D">
        <w:rPr>
          <w:rFonts w:ascii="Book Antiqua" w:hAnsi="Book Antiqua" w:cs="Arial"/>
          <w:lang w:val="en-GB"/>
        </w:rPr>
        <w:t>Padua, Italy</w:t>
      </w:r>
    </w:p>
    <w:p w:rsidR="00E464A2" w:rsidRPr="00386E0D" w:rsidRDefault="00E464A2" w:rsidP="002253C0">
      <w:pPr>
        <w:spacing w:line="360" w:lineRule="auto"/>
        <w:jc w:val="both"/>
        <w:rPr>
          <w:rFonts w:ascii="Book Antiqua" w:hAnsi="Book Antiqua" w:cs="Arial"/>
          <w:lang w:val="en-GB" w:eastAsia="zh-CN"/>
        </w:rPr>
      </w:pPr>
    </w:p>
    <w:p w:rsidR="00583E6A" w:rsidRPr="00386E0D" w:rsidRDefault="00E464A2" w:rsidP="002253C0">
      <w:pPr>
        <w:widowControl w:val="0"/>
        <w:autoSpaceDE w:val="0"/>
        <w:autoSpaceDN w:val="0"/>
        <w:adjustRightInd w:val="0"/>
        <w:spacing w:line="360" w:lineRule="auto"/>
        <w:jc w:val="both"/>
        <w:rPr>
          <w:rFonts w:ascii="Book Antiqua" w:hAnsi="Book Antiqua" w:cs="Arial"/>
          <w:lang w:val="en-GB"/>
        </w:rPr>
      </w:pPr>
      <w:r w:rsidRPr="00386E0D">
        <w:rPr>
          <w:rFonts w:ascii="Book Antiqua" w:hAnsi="Book Antiqua"/>
          <w:b/>
          <w:lang w:val="en-GB"/>
        </w:rPr>
        <w:t>Author contributions</w:t>
      </w:r>
      <w:r w:rsidRPr="00386E0D">
        <w:rPr>
          <w:rFonts w:ascii="Book Antiqua" w:hAnsi="Book Antiqua"/>
          <w:lang w:val="en-GB"/>
        </w:rPr>
        <w:t>:</w:t>
      </w:r>
      <w:r w:rsidR="002253C0" w:rsidRPr="00386E0D">
        <w:rPr>
          <w:rFonts w:ascii="Book Antiqua" w:hAnsi="Book Antiqua" w:hint="eastAsia"/>
          <w:lang w:val="en-GB" w:eastAsia="zh-CN"/>
        </w:rPr>
        <w:t xml:space="preserve"> </w:t>
      </w:r>
      <w:proofErr w:type="spellStart"/>
      <w:r w:rsidR="00A213D3" w:rsidRPr="00386E0D">
        <w:rPr>
          <w:rFonts w:ascii="Book Antiqua" w:hAnsi="Book Antiqua" w:cs="Arial"/>
          <w:lang w:val="en-GB"/>
        </w:rPr>
        <w:t>Franceschet</w:t>
      </w:r>
      <w:proofErr w:type="spellEnd"/>
      <w:r w:rsidR="00F934C4" w:rsidRPr="00386E0D">
        <w:rPr>
          <w:rFonts w:ascii="Book Antiqua" w:hAnsi="Book Antiqua" w:cs="Arial"/>
          <w:lang w:val="en-GB"/>
        </w:rPr>
        <w:t xml:space="preserve"> I</w:t>
      </w:r>
      <w:r w:rsidR="002253C0" w:rsidRPr="00386E0D">
        <w:rPr>
          <w:rFonts w:ascii="Book Antiqua" w:hAnsi="Book Antiqua" w:cs="Arial" w:hint="eastAsia"/>
          <w:lang w:val="en-GB" w:eastAsia="zh-CN"/>
        </w:rPr>
        <w:t xml:space="preserve"> and </w:t>
      </w:r>
      <w:proofErr w:type="spellStart"/>
      <w:r w:rsidR="002253C0" w:rsidRPr="00386E0D">
        <w:rPr>
          <w:rFonts w:ascii="Book Antiqua" w:hAnsi="Book Antiqua" w:cs="Arial"/>
          <w:lang w:val="en-GB"/>
        </w:rPr>
        <w:t>Senzolo</w:t>
      </w:r>
      <w:proofErr w:type="spellEnd"/>
      <w:r w:rsidR="002253C0" w:rsidRPr="00386E0D">
        <w:rPr>
          <w:rFonts w:ascii="Book Antiqua" w:hAnsi="Book Antiqua" w:cs="Arial"/>
          <w:lang w:val="en-GB"/>
        </w:rPr>
        <w:t xml:space="preserve"> M</w:t>
      </w:r>
      <w:r w:rsidR="002253C0" w:rsidRPr="00386E0D">
        <w:rPr>
          <w:rFonts w:ascii="Book Antiqua" w:hAnsi="Book Antiqua" w:cs="Arial" w:hint="eastAsia"/>
          <w:lang w:val="en-GB" w:eastAsia="zh-CN"/>
        </w:rPr>
        <w:t xml:space="preserve"> </w:t>
      </w:r>
      <w:r w:rsidR="00A213D3" w:rsidRPr="00386E0D">
        <w:rPr>
          <w:rFonts w:ascii="Book Antiqua" w:hAnsi="Book Antiqua" w:cs="Arial"/>
          <w:lang w:val="en-GB"/>
        </w:rPr>
        <w:t>design</w:t>
      </w:r>
      <w:r w:rsidR="002253C0" w:rsidRPr="00386E0D">
        <w:rPr>
          <w:rFonts w:ascii="Book Antiqua" w:hAnsi="Book Antiqua" w:cs="Arial" w:hint="eastAsia"/>
          <w:lang w:val="en-GB" w:eastAsia="zh-CN"/>
        </w:rPr>
        <w:t xml:space="preserve">ed and </w:t>
      </w:r>
      <w:r w:rsidR="002253C0" w:rsidRPr="00386E0D">
        <w:rPr>
          <w:rFonts w:ascii="Book Antiqua" w:hAnsi="Book Antiqua" w:cs="Arial"/>
          <w:lang w:val="en-GB"/>
        </w:rPr>
        <w:t>draf</w:t>
      </w:r>
      <w:r w:rsidR="002253C0" w:rsidRPr="00386E0D">
        <w:rPr>
          <w:rFonts w:ascii="Book Antiqua" w:hAnsi="Book Antiqua" w:cs="Arial" w:hint="eastAsia"/>
          <w:lang w:val="en-GB" w:eastAsia="zh-CN"/>
        </w:rPr>
        <w:t>ted the</w:t>
      </w:r>
      <w:r w:rsidR="002253C0" w:rsidRPr="00386E0D">
        <w:rPr>
          <w:rFonts w:ascii="Book Antiqua" w:hAnsi="Book Antiqua" w:cs="Arial"/>
          <w:lang w:val="en-GB"/>
        </w:rPr>
        <w:t xml:space="preserve"> manuscript</w:t>
      </w:r>
      <w:r w:rsidR="002253C0" w:rsidRPr="00386E0D">
        <w:rPr>
          <w:rFonts w:ascii="Book Antiqua" w:hAnsi="Book Antiqua" w:cs="Arial" w:hint="eastAsia"/>
          <w:lang w:val="en-GB" w:eastAsia="zh-CN"/>
        </w:rPr>
        <w:t>;</w:t>
      </w:r>
      <w:r w:rsidR="00A213D3" w:rsidRPr="00386E0D">
        <w:rPr>
          <w:rFonts w:ascii="Book Antiqua" w:hAnsi="Book Antiqua" w:cs="Arial"/>
          <w:lang w:val="en-GB"/>
        </w:rPr>
        <w:t xml:space="preserve"> </w:t>
      </w:r>
      <w:proofErr w:type="spellStart"/>
      <w:r w:rsidR="002253C0" w:rsidRPr="00386E0D">
        <w:rPr>
          <w:rFonts w:ascii="Book Antiqua" w:hAnsi="Book Antiqua" w:cs="Arial"/>
          <w:lang w:val="en-GB"/>
        </w:rPr>
        <w:t>Franceschet</w:t>
      </w:r>
      <w:proofErr w:type="spellEnd"/>
      <w:r w:rsidR="002253C0" w:rsidRPr="00386E0D">
        <w:rPr>
          <w:rFonts w:ascii="Book Antiqua" w:hAnsi="Book Antiqua" w:cs="Arial"/>
          <w:lang w:val="en-GB"/>
        </w:rPr>
        <w:t xml:space="preserve"> I</w:t>
      </w:r>
      <w:r w:rsidR="002253C0" w:rsidRPr="00386E0D">
        <w:rPr>
          <w:rFonts w:ascii="Book Antiqua" w:hAnsi="Book Antiqua" w:cs="Arial" w:hint="eastAsia"/>
          <w:lang w:val="en-GB" w:eastAsia="zh-CN"/>
        </w:rPr>
        <w:t>,</w:t>
      </w:r>
      <w:r w:rsidR="002253C0" w:rsidRPr="00386E0D">
        <w:rPr>
          <w:rFonts w:ascii="Book Antiqua" w:hAnsi="Book Antiqua" w:cs="Arial"/>
          <w:lang w:val="en-GB"/>
        </w:rPr>
        <w:t xml:space="preserve"> </w:t>
      </w:r>
      <w:proofErr w:type="spellStart"/>
      <w:r w:rsidR="00A213D3" w:rsidRPr="00386E0D">
        <w:rPr>
          <w:rFonts w:ascii="Book Antiqua" w:hAnsi="Book Antiqua" w:cs="Arial"/>
          <w:lang w:val="en-GB"/>
        </w:rPr>
        <w:t>Zanetto</w:t>
      </w:r>
      <w:proofErr w:type="spellEnd"/>
      <w:r w:rsidR="00A213D3" w:rsidRPr="00386E0D">
        <w:rPr>
          <w:rFonts w:ascii="Book Antiqua" w:hAnsi="Book Antiqua" w:cs="Arial"/>
          <w:lang w:val="en-GB"/>
        </w:rPr>
        <w:t xml:space="preserve"> A and </w:t>
      </w:r>
      <w:proofErr w:type="spellStart"/>
      <w:r w:rsidR="00A213D3" w:rsidRPr="00386E0D">
        <w:rPr>
          <w:rFonts w:ascii="Book Antiqua" w:hAnsi="Book Antiqua" w:cs="Arial"/>
          <w:lang w:val="en-GB"/>
        </w:rPr>
        <w:t>Ferrarese</w:t>
      </w:r>
      <w:proofErr w:type="spellEnd"/>
      <w:r w:rsidR="00A213D3" w:rsidRPr="00386E0D">
        <w:rPr>
          <w:rFonts w:ascii="Book Antiqua" w:hAnsi="Book Antiqua" w:cs="Arial"/>
          <w:lang w:val="en-GB"/>
        </w:rPr>
        <w:t xml:space="preserve"> A</w:t>
      </w:r>
      <w:r w:rsidR="002253C0" w:rsidRPr="00386E0D">
        <w:rPr>
          <w:rFonts w:ascii="Book Antiqua" w:hAnsi="Book Antiqua" w:cs="Arial" w:hint="eastAsia"/>
          <w:lang w:val="en-GB" w:eastAsia="zh-CN"/>
        </w:rPr>
        <w:t xml:space="preserve"> </w:t>
      </w:r>
      <w:r w:rsidR="00A213D3" w:rsidRPr="00386E0D">
        <w:rPr>
          <w:rFonts w:ascii="Book Antiqua" w:hAnsi="Book Antiqua" w:cs="Arial"/>
          <w:lang w:val="en-GB"/>
        </w:rPr>
        <w:t>contribut</w:t>
      </w:r>
      <w:r w:rsidR="002253C0" w:rsidRPr="00386E0D">
        <w:rPr>
          <w:rFonts w:ascii="Book Antiqua" w:hAnsi="Book Antiqua" w:cs="Arial" w:hint="eastAsia"/>
          <w:lang w:val="en-GB" w:eastAsia="zh-CN"/>
        </w:rPr>
        <w:t xml:space="preserve">ed </w:t>
      </w:r>
      <w:r w:rsidR="00A213D3" w:rsidRPr="00386E0D">
        <w:rPr>
          <w:rFonts w:ascii="Book Antiqua" w:hAnsi="Book Antiqua" w:cs="Arial"/>
          <w:lang w:val="en-GB"/>
        </w:rPr>
        <w:t>to the literature search;</w:t>
      </w:r>
      <w:r w:rsidR="00F934C4" w:rsidRPr="00386E0D">
        <w:rPr>
          <w:rFonts w:ascii="Book Antiqua" w:hAnsi="Book Antiqua" w:cs="Arial"/>
          <w:lang w:val="en-GB"/>
        </w:rPr>
        <w:t xml:space="preserve"> </w:t>
      </w:r>
      <w:proofErr w:type="spellStart"/>
      <w:r w:rsidR="00A213D3" w:rsidRPr="00386E0D">
        <w:rPr>
          <w:rFonts w:ascii="Book Antiqua" w:hAnsi="Book Antiqua" w:cs="Arial"/>
          <w:lang w:val="en-GB"/>
        </w:rPr>
        <w:t>Burra</w:t>
      </w:r>
      <w:proofErr w:type="spellEnd"/>
      <w:r w:rsidR="00A213D3" w:rsidRPr="00386E0D">
        <w:rPr>
          <w:rFonts w:ascii="Book Antiqua" w:hAnsi="Book Antiqua" w:cs="Arial"/>
          <w:lang w:val="en-GB"/>
        </w:rPr>
        <w:t xml:space="preserve"> P</w:t>
      </w:r>
      <w:r w:rsidR="002253C0" w:rsidRPr="00386E0D">
        <w:rPr>
          <w:rFonts w:ascii="Book Antiqua" w:hAnsi="Book Antiqua" w:cs="Arial" w:hint="eastAsia"/>
          <w:lang w:val="en-GB" w:eastAsia="zh-CN"/>
        </w:rPr>
        <w:t xml:space="preserve"> and </w:t>
      </w:r>
      <w:proofErr w:type="spellStart"/>
      <w:r w:rsidR="002253C0" w:rsidRPr="00386E0D">
        <w:rPr>
          <w:rFonts w:ascii="Book Antiqua" w:hAnsi="Book Antiqua" w:cs="Arial"/>
          <w:lang w:val="en-GB"/>
        </w:rPr>
        <w:t>Senzolo</w:t>
      </w:r>
      <w:proofErr w:type="spellEnd"/>
      <w:r w:rsidR="002253C0" w:rsidRPr="00386E0D">
        <w:rPr>
          <w:rFonts w:ascii="Book Antiqua" w:hAnsi="Book Antiqua" w:cs="Arial"/>
          <w:lang w:val="en-GB"/>
        </w:rPr>
        <w:t xml:space="preserve"> M</w:t>
      </w:r>
      <w:r w:rsidR="002253C0" w:rsidRPr="00386E0D">
        <w:rPr>
          <w:rFonts w:ascii="Book Antiqua" w:hAnsi="Book Antiqua" w:cs="Arial" w:hint="eastAsia"/>
          <w:lang w:val="en-GB" w:eastAsia="zh-CN"/>
        </w:rPr>
        <w:t xml:space="preserve"> </w:t>
      </w:r>
      <w:r w:rsidR="002253C0" w:rsidRPr="00386E0D">
        <w:rPr>
          <w:rFonts w:ascii="Book Antiqua" w:hAnsi="Book Antiqua" w:cs="Arial"/>
          <w:lang w:val="en-GB"/>
        </w:rPr>
        <w:t>revis</w:t>
      </w:r>
      <w:r w:rsidR="002253C0" w:rsidRPr="00386E0D">
        <w:rPr>
          <w:rFonts w:ascii="Book Antiqua" w:hAnsi="Book Antiqua" w:cs="Arial" w:hint="eastAsia"/>
          <w:lang w:val="en-GB" w:eastAsia="zh-CN"/>
        </w:rPr>
        <w:t>ed</w:t>
      </w:r>
      <w:r w:rsidR="002253C0" w:rsidRPr="00386E0D">
        <w:rPr>
          <w:rFonts w:ascii="Book Antiqua" w:hAnsi="Book Antiqua" w:cs="Arial"/>
          <w:lang w:val="en-GB"/>
        </w:rPr>
        <w:t xml:space="preserve"> </w:t>
      </w:r>
      <w:r w:rsidR="002253C0" w:rsidRPr="00386E0D">
        <w:rPr>
          <w:rFonts w:ascii="Book Antiqua" w:hAnsi="Book Antiqua" w:cs="Arial" w:hint="eastAsia"/>
          <w:lang w:val="en-GB" w:eastAsia="zh-CN"/>
        </w:rPr>
        <w:t xml:space="preserve">the final </w:t>
      </w:r>
      <w:r w:rsidR="00A213D3" w:rsidRPr="00386E0D">
        <w:rPr>
          <w:rFonts w:ascii="Book Antiqua" w:hAnsi="Book Antiqua" w:cs="Arial"/>
          <w:lang w:val="en-GB"/>
        </w:rPr>
        <w:t>manuscript.</w:t>
      </w:r>
    </w:p>
    <w:p w:rsidR="00583E6A" w:rsidRPr="00386E0D" w:rsidRDefault="00583E6A" w:rsidP="002253C0">
      <w:pPr>
        <w:pStyle w:val="NormalWeb"/>
        <w:spacing w:before="2" w:after="2" w:line="360" w:lineRule="auto"/>
        <w:jc w:val="both"/>
        <w:rPr>
          <w:rFonts w:ascii="Book Antiqua" w:hAnsi="Book Antiqua"/>
          <w:sz w:val="24"/>
          <w:szCs w:val="24"/>
          <w:lang w:val="en-GB"/>
        </w:rPr>
      </w:pPr>
    </w:p>
    <w:p w:rsidR="00E464A2" w:rsidRPr="00386E0D" w:rsidRDefault="00E464A2" w:rsidP="002253C0">
      <w:pPr>
        <w:pStyle w:val="NormalWeb"/>
        <w:spacing w:before="2" w:after="2" w:line="360" w:lineRule="auto"/>
        <w:jc w:val="both"/>
        <w:rPr>
          <w:rFonts w:ascii="Book Antiqua" w:hAnsi="Book Antiqua"/>
          <w:sz w:val="24"/>
          <w:szCs w:val="24"/>
          <w:lang w:val="en-GB"/>
        </w:rPr>
      </w:pPr>
      <w:r w:rsidRPr="00386E0D">
        <w:rPr>
          <w:rFonts w:ascii="Book Antiqua" w:hAnsi="Book Antiqua"/>
          <w:b/>
          <w:sz w:val="24"/>
          <w:szCs w:val="24"/>
          <w:lang w:val="en-GB"/>
        </w:rPr>
        <w:t>Conflict-of-interest statement</w:t>
      </w:r>
      <w:r w:rsidRPr="00386E0D">
        <w:rPr>
          <w:rFonts w:ascii="Book Antiqua" w:hAnsi="Book Antiqua"/>
          <w:sz w:val="24"/>
          <w:szCs w:val="24"/>
          <w:lang w:val="en-GB"/>
        </w:rPr>
        <w:t>:</w:t>
      </w:r>
      <w:r w:rsidR="002253C0" w:rsidRPr="00386E0D">
        <w:rPr>
          <w:rFonts w:ascii="Book Antiqua" w:hAnsi="Book Antiqua" w:hint="eastAsia"/>
          <w:sz w:val="24"/>
          <w:szCs w:val="24"/>
          <w:lang w:val="en-GB" w:eastAsia="zh-CN"/>
        </w:rPr>
        <w:t xml:space="preserve"> </w:t>
      </w:r>
      <w:r w:rsidRPr="00386E0D">
        <w:rPr>
          <w:rFonts w:ascii="Book Antiqua" w:hAnsi="Book Antiqua"/>
          <w:sz w:val="24"/>
          <w:szCs w:val="24"/>
          <w:lang w:val="en-GB"/>
        </w:rPr>
        <w:t xml:space="preserve">Authors declare no conflict of interests for this article. </w:t>
      </w:r>
    </w:p>
    <w:p w:rsidR="00E464A2" w:rsidRPr="00386E0D" w:rsidRDefault="00E464A2" w:rsidP="002253C0">
      <w:pPr>
        <w:pStyle w:val="NormalWeb"/>
        <w:spacing w:before="2" w:after="2" w:line="360" w:lineRule="auto"/>
        <w:jc w:val="both"/>
        <w:rPr>
          <w:rFonts w:ascii="Book Antiqua" w:hAnsi="Book Antiqua"/>
          <w:sz w:val="24"/>
          <w:szCs w:val="24"/>
          <w:lang w:val="en-GB"/>
        </w:rPr>
      </w:pPr>
    </w:p>
    <w:p w:rsidR="00E22FA9" w:rsidRPr="00386E0D" w:rsidRDefault="00E22FA9" w:rsidP="00E22FA9">
      <w:pPr>
        <w:pStyle w:val="1"/>
        <w:snapToGrid w:val="0"/>
        <w:spacing w:line="360" w:lineRule="auto"/>
        <w:jc w:val="both"/>
        <w:rPr>
          <w:rFonts w:ascii="Book Antiqua" w:hAnsi="Book Antiqua" w:cs="Times New Roman"/>
          <w:bCs/>
          <w:color w:val="auto"/>
          <w:sz w:val="24"/>
          <w:lang w:val="en-US"/>
        </w:rPr>
      </w:pPr>
      <w:bookmarkStart w:id="0" w:name="OLE_LINK734"/>
      <w:bookmarkStart w:id="1" w:name="OLE_LINK441"/>
      <w:bookmarkStart w:id="2" w:name="OLE_LINK442"/>
      <w:bookmarkStart w:id="3" w:name="OLE_LINK1032"/>
      <w:bookmarkStart w:id="4" w:name="OLE_LINK1232"/>
      <w:bookmarkStart w:id="5" w:name="OLE_LINK559"/>
      <w:r w:rsidRPr="00386E0D">
        <w:rPr>
          <w:rFonts w:ascii="Book Antiqua" w:hAnsi="Book Antiqua" w:cs="Times New Roman"/>
          <w:b/>
          <w:bCs/>
          <w:color w:val="auto"/>
          <w:sz w:val="24"/>
          <w:lang w:val="en-US"/>
        </w:rPr>
        <w:t>Open-Access:</w:t>
      </w:r>
      <w:r w:rsidRPr="00386E0D">
        <w:rPr>
          <w:rFonts w:ascii="Book Antiqua" w:hAnsi="Book Antiqua" w:cs="Times New Roman"/>
          <w:bCs/>
          <w:color w:val="auto"/>
          <w:sz w:val="24"/>
          <w:lang w:val="en-US"/>
        </w:rPr>
        <w:t xml:space="preserve"> </w:t>
      </w:r>
      <w:bookmarkStart w:id="6" w:name="OLE_LINK479"/>
      <w:bookmarkStart w:id="7" w:name="OLE_LINK496"/>
      <w:bookmarkStart w:id="8" w:name="OLE_LINK506"/>
      <w:bookmarkStart w:id="9" w:name="OLE_LINK507"/>
      <w:r w:rsidRPr="00386E0D">
        <w:rPr>
          <w:rFonts w:ascii="Book Antiqua" w:hAnsi="Book Antiqua" w:cs="Times New Roman"/>
          <w:bCs/>
          <w:color w:val="auto"/>
          <w:sz w:val="24"/>
          <w:lang w:val="en-US"/>
        </w:rPr>
        <w:t>This article is an open-access article which was selected by an in-house editor and fully peer-reviewed by external reviewers. It is distributed</w:t>
      </w:r>
      <w:r w:rsidRPr="00386E0D">
        <w:rPr>
          <w:rFonts w:ascii="Book Antiqua" w:hAnsi="Book Antiqua" w:cs="Times New Roman" w:hint="eastAsia"/>
          <w:bCs/>
          <w:color w:val="auto"/>
          <w:sz w:val="24"/>
          <w:lang w:val="en-US" w:eastAsia="zh-CN"/>
        </w:rPr>
        <w:t xml:space="preserve"> </w:t>
      </w:r>
      <w:r w:rsidRPr="00386E0D">
        <w:rPr>
          <w:rFonts w:ascii="Book Antiqua" w:hAnsi="Book Antiqua" w:cs="Times New Roman"/>
          <w:bCs/>
          <w:color w:val="auto"/>
          <w:sz w:val="24"/>
          <w:lang w:val="en-US"/>
        </w:rPr>
        <w:t>in</w:t>
      </w:r>
      <w:r w:rsidRPr="00386E0D">
        <w:rPr>
          <w:rFonts w:ascii="Book Antiqua" w:hAnsi="Book Antiqua" w:cs="Times New Roman" w:hint="eastAsia"/>
          <w:bCs/>
          <w:color w:val="auto"/>
          <w:sz w:val="24"/>
          <w:lang w:val="en-US" w:eastAsia="zh-CN"/>
        </w:rPr>
        <w:t xml:space="preserve"> </w:t>
      </w:r>
      <w:r w:rsidRPr="00386E0D">
        <w:rPr>
          <w:rFonts w:ascii="Book Antiqua" w:hAnsi="Book Antiqua" w:cs="Times New Roman"/>
          <w:bCs/>
          <w:color w:val="auto"/>
          <w:sz w:val="24"/>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386E0D">
          <w:rPr>
            <w:rStyle w:val="Hyperlink"/>
            <w:rFonts w:ascii="Book Antiqua" w:hAnsi="Book Antiqua"/>
            <w:bCs/>
            <w:color w:val="auto"/>
            <w:sz w:val="24"/>
            <w:lang w:val="en-US"/>
          </w:rPr>
          <w:t>http://creativecommons.org/licenses/by-nc/4.0/</w:t>
        </w:r>
      </w:hyperlink>
      <w:bookmarkEnd w:id="0"/>
      <w:bookmarkEnd w:id="6"/>
      <w:bookmarkEnd w:id="7"/>
      <w:bookmarkEnd w:id="8"/>
      <w:bookmarkEnd w:id="9"/>
    </w:p>
    <w:bookmarkEnd w:id="1"/>
    <w:bookmarkEnd w:id="2"/>
    <w:bookmarkEnd w:id="3"/>
    <w:bookmarkEnd w:id="4"/>
    <w:bookmarkEnd w:id="5"/>
    <w:p w:rsidR="00E22FA9" w:rsidRPr="00386E0D" w:rsidRDefault="00E22FA9" w:rsidP="00E22FA9">
      <w:pPr>
        <w:pStyle w:val="1"/>
        <w:snapToGrid w:val="0"/>
        <w:spacing w:line="360" w:lineRule="auto"/>
        <w:jc w:val="both"/>
        <w:rPr>
          <w:rFonts w:ascii="Book Antiqua" w:hAnsi="Book Antiqua" w:cs="Times New Roman"/>
          <w:b/>
          <w:bCs/>
          <w:color w:val="FF0000"/>
          <w:sz w:val="24"/>
          <w:lang w:val="en-US" w:eastAsia="zh-CN"/>
        </w:rPr>
      </w:pPr>
    </w:p>
    <w:p w:rsidR="00E22FA9" w:rsidRPr="00386E0D" w:rsidRDefault="00E22FA9" w:rsidP="00E22FA9">
      <w:pPr>
        <w:pStyle w:val="1"/>
        <w:snapToGrid w:val="0"/>
        <w:spacing w:line="360" w:lineRule="auto"/>
        <w:jc w:val="both"/>
        <w:rPr>
          <w:rFonts w:ascii="Book Antiqua" w:hAnsi="Book Antiqua" w:cs="Times New Roman"/>
          <w:b/>
          <w:bCs/>
          <w:color w:val="auto"/>
          <w:sz w:val="24"/>
          <w:lang w:val="en-US" w:eastAsia="zh-CN"/>
        </w:rPr>
      </w:pPr>
      <w:r w:rsidRPr="00386E0D">
        <w:rPr>
          <w:rFonts w:ascii="Book Antiqua" w:hAnsi="Book Antiqua" w:cs="Times New Roman"/>
          <w:b/>
          <w:bCs/>
          <w:color w:val="auto"/>
          <w:sz w:val="24"/>
          <w:lang w:val="en-US"/>
        </w:rPr>
        <w:t>Manuscript source:</w:t>
      </w:r>
      <w:r w:rsidRPr="00386E0D">
        <w:rPr>
          <w:rFonts w:ascii="Book Antiqua" w:hAnsi="Book Antiqua" w:cs="Times New Roman" w:hint="eastAsia"/>
          <w:b/>
          <w:bCs/>
          <w:color w:val="auto"/>
          <w:sz w:val="24"/>
          <w:lang w:val="en-US" w:eastAsia="zh-CN"/>
        </w:rPr>
        <w:t xml:space="preserve"> </w:t>
      </w:r>
      <w:r w:rsidRPr="00386E0D">
        <w:rPr>
          <w:rFonts w:ascii="Book Antiqua" w:hAnsi="Book Antiqua" w:cs="Times New Roman"/>
          <w:bCs/>
          <w:color w:val="auto"/>
          <w:sz w:val="24"/>
          <w:lang w:val="en-US"/>
        </w:rPr>
        <w:t>Invited manuscript</w:t>
      </w:r>
    </w:p>
    <w:p w:rsidR="00E464A2" w:rsidRPr="00386E0D" w:rsidRDefault="00E464A2" w:rsidP="002253C0">
      <w:pPr>
        <w:pStyle w:val="NormalWeb"/>
        <w:spacing w:before="2" w:after="2" w:line="360" w:lineRule="auto"/>
        <w:jc w:val="both"/>
        <w:rPr>
          <w:rFonts w:ascii="Book Antiqua" w:hAnsi="Book Antiqua"/>
          <w:sz w:val="24"/>
          <w:szCs w:val="24"/>
          <w:lang w:val="en-US"/>
        </w:rPr>
      </w:pPr>
    </w:p>
    <w:p w:rsidR="00E464A2" w:rsidRPr="00386E0D" w:rsidRDefault="00E464A2" w:rsidP="00E22FA9">
      <w:pPr>
        <w:pStyle w:val="NormalWeb"/>
        <w:spacing w:before="2" w:after="2" w:line="360" w:lineRule="auto"/>
        <w:jc w:val="both"/>
        <w:rPr>
          <w:rFonts w:ascii="Book Antiqua" w:hAnsi="Book Antiqua"/>
          <w:sz w:val="24"/>
          <w:szCs w:val="24"/>
          <w:lang w:val="en-US" w:eastAsia="zh-CN"/>
        </w:rPr>
      </w:pPr>
      <w:r w:rsidRPr="00386E0D">
        <w:rPr>
          <w:rFonts w:ascii="Book Antiqua" w:hAnsi="Book Antiqua"/>
          <w:b/>
          <w:sz w:val="24"/>
          <w:szCs w:val="24"/>
          <w:lang w:val="en-US"/>
        </w:rPr>
        <w:lastRenderedPageBreak/>
        <w:t>Correspondence to</w:t>
      </w:r>
      <w:r w:rsidRPr="00386E0D">
        <w:rPr>
          <w:rFonts w:ascii="Book Antiqua" w:hAnsi="Book Antiqua"/>
          <w:sz w:val="24"/>
          <w:szCs w:val="24"/>
          <w:lang w:val="en-US"/>
        </w:rPr>
        <w:t xml:space="preserve">: </w:t>
      </w:r>
      <w:r w:rsidRPr="00083C0D">
        <w:rPr>
          <w:rFonts w:ascii="Book Antiqua" w:hAnsi="Book Antiqua"/>
          <w:b/>
          <w:sz w:val="24"/>
          <w:szCs w:val="24"/>
          <w:lang w:val="en-US"/>
        </w:rPr>
        <w:t xml:space="preserve">Marco </w:t>
      </w:r>
      <w:proofErr w:type="spellStart"/>
      <w:r w:rsidRPr="00083C0D">
        <w:rPr>
          <w:rFonts w:ascii="Book Antiqua" w:hAnsi="Book Antiqua"/>
          <w:b/>
          <w:sz w:val="24"/>
          <w:szCs w:val="24"/>
          <w:lang w:val="en-US"/>
        </w:rPr>
        <w:t>Senzolo</w:t>
      </w:r>
      <w:proofErr w:type="spellEnd"/>
      <w:r w:rsidRPr="00083C0D">
        <w:rPr>
          <w:rFonts w:ascii="Book Antiqua" w:hAnsi="Book Antiqua"/>
          <w:b/>
          <w:sz w:val="24"/>
          <w:szCs w:val="24"/>
          <w:lang w:val="en-US"/>
        </w:rPr>
        <w:t>, MD</w:t>
      </w:r>
      <w:r w:rsidR="00616416" w:rsidRPr="00083C0D">
        <w:rPr>
          <w:rFonts w:ascii="Book Antiqua" w:hAnsi="Book Antiqua"/>
          <w:b/>
          <w:sz w:val="24"/>
          <w:szCs w:val="24"/>
          <w:lang w:val="en-US"/>
        </w:rPr>
        <w:t>, PhD</w:t>
      </w:r>
      <w:r w:rsidR="00E22FA9" w:rsidRPr="00083C0D">
        <w:rPr>
          <w:rFonts w:ascii="Book Antiqua" w:hAnsi="Book Antiqua" w:hint="eastAsia"/>
          <w:b/>
          <w:sz w:val="24"/>
          <w:szCs w:val="24"/>
          <w:lang w:val="en-US" w:eastAsia="zh-CN"/>
        </w:rPr>
        <w:t>,</w:t>
      </w:r>
      <w:r w:rsidR="00E22FA9" w:rsidRPr="00386E0D">
        <w:rPr>
          <w:rFonts w:ascii="Book Antiqua" w:hAnsi="Book Antiqua" w:hint="eastAsia"/>
          <w:sz w:val="24"/>
          <w:szCs w:val="24"/>
          <w:lang w:val="en-US" w:eastAsia="zh-CN"/>
        </w:rPr>
        <w:t xml:space="preserve"> </w:t>
      </w:r>
      <w:proofErr w:type="spellStart"/>
      <w:r w:rsidR="00616416" w:rsidRPr="00386E0D">
        <w:rPr>
          <w:rFonts w:ascii="Book Antiqua" w:hAnsi="Book Antiqua" w:cs="Arial"/>
          <w:sz w:val="24"/>
          <w:szCs w:val="24"/>
          <w:lang w:val="en-GB"/>
        </w:rPr>
        <w:t>Multivisceral</w:t>
      </w:r>
      <w:proofErr w:type="spellEnd"/>
      <w:r w:rsidR="00616416" w:rsidRPr="00386E0D">
        <w:rPr>
          <w:rFonts w:ascii="Book Antiqua" w:hAnsi="Book Antiqua" w:cs="Arial"/>
          <w:sz w:val="24"/>
          <w:szCs w:val="24"/>
          <w:lang w:val="en-GB"/>
        </w:rPr>
        <w:t xml:space="preserve"> Transplant Unit</w:t>
      </w:r>
      <w:r w:rsidR="00E22FA9" w:rsidRPr="00386E0D">
        <w:rPr>
          <w:rFonts w:ascii="Book Antiqua" w:hAnsi="Book Antiqua" w:cs="Arial" w:hint="eastAsia"/>
          <w:sz w:val="24"/>
          <w:szCs w:val="24"/>
          <w:lang w:val="en-GB" w:eastAsia="zh-CN"/>
        </w:rPr>
        <w:t xml:space="preserve">, </w:t>
      </w:r>
      <w:r w:rsidRPr="00386E0D">
        <w:rPr>
          <w:rFonts w:ascii="Book Antiqua" w:hAnsi="Book Antiqua" w:cs="Arial"/>
          <w:sz w:val="24"/>
          <w:szCs w:val="24"/>
          <w:lang w:val="en-GB"/>
        </w:rPr>
        <w:t>Department of Surgery, Oncology and Gastroenterology</w:t>
      </w:r>
      <w:r w:rsidR="00E22FA9" w:rsidRPr="00386E0D">
        <w:rPr>
          <w:rFonts w:ascii="Book Antiqua" w:hAnsi="Book Antiqua" w:cs="Arial" w:hint="eastAsia"/>
          <w:sz w:val="24"/>
          <w:szCs w:val="24"/>
          <w:lang w:val="en-GB" w:eastAsia="zh-CN"/>
        </w:rPr>
        <w:t xml:space="preserve">, </w:t>
      </w:r>
      <w:proofErr w:type="spellStart"/>
      <w:r w:rsidRPr="00386E0D">
        <w:rPr>
          <w:rFonts w:ascii="Book Antiqua" w:hAnsi="Book Antiqua" w:cs="Arial"/>
          <w:sz w:val="24"/>
          <w:szCs w:val="24"/>
        </w:rPr>
        <w:t>University</w:t>
      </w:r>
      <w:proofErr w:type="spellEnd"/>
      <w:r w:rsidRPr="00386E0D">
        <w:rPr>
          <w:rFonts w:ascii="Book Antiqua" w:hAnsi="Book Antiqua" w:cs="Arial"/>
          <w:sz w:val="24"/>
          <w:szCs w:val="24"/>
        </w:rPr>
        <w:t xml:space="preserve"> </w:t>
      </w:r>
      <w:r w:rsidR="009B121D" w:rsidRPr="00386E0D">
        <w:rPr>
          <w:rFonts w:ascii="Book Antiqua" w:hAnsi="Book Antiqua" w:cs="Arial"/>
          <w:sz w:val="24"/>
          <w:szCs w:val="24"/>
        </w:rPr>
        <w:t xml:space="preserve">Hospital </w:t>
      </w:r>
      <w:r w:rsidRPr="00386E0D">
        <w:rPr>
          <w:rFonts w:ascii="Book Antiqua" w:hAnsi="Book Antiqua" w:cs="Arial"/>
          <w:sz w:val="24"/>
          <w:szCs w:val="24"/>
        </w:rPr>
        <w:t>of</w:t>
      </w:r>
      <w:r w:rsidR="00E22FA9" w:rsidRPr="00386E0D">
        <w:rPr>
          <w:rFonts w:ascii="Book Antiqua" w:hAnsi="Book Antiqua" w:cs="Arial" w:hint="eastAsia"/>
          <w:sz w:val="24"/>
          <w:szCs w:val="24"/>
          <w:lang w:eastAsia="zh-CN"/>
        </w:rPr>
        <w:t xml:space="preserve"> </w:t>
      </w:r>
      <w:proofErr w:type="spellStart"/>
      <w:r w:rsidRPr="00386E0D">
        <w:rPr>
          <w:rFonts w:ascii="Book Antiqua" w:hAnsi="Book Antiqua" w:cs="Arial"/>
          <w:sz w:val="24"/>
          <w:szCs w:val="24"/>
        </w:rPr>
        <w:t>Padua</w:t>
      </w:r>
      <w:proofErr w:type="spellEnd"/>
      <w:r w:rsidR="00E22FA9" w:rsidRPr="00386E0D">
        <w:rPr>
          <w:rFonts w:ascii="Book Antiqua" w:hAnsi="Book Antiqua" w:cs="Arial" w:hint="eastAsia"/>
          <w:sz w:val="24"/>
          <w:szCs w:val="24"/>
          <w:lang w:eastAsia="zh-CN"/>
        </w:rPr>
        <w:t xml:space="preserve">, </w:t>
      </w:r>
      <w:r w:rsidRPr="00386E0D">
        <w:rPr>
          <w:rFonts w:ascii="Book Antiqua" w:hAnsi="Book Antiqua" w:cs="Arial"/>
          <w:sz w:val="24"/>
          <w:szCs w:val="24"/>
        </w:rPr>
        <w:t xml:space="preserve">Via Giustiniani 2, 35128 </w:t>
      </w:r>
      <w:proofErr w:type="spellStart"/>
      <w:r w:rsidRPr="00386E0D">
        <w:rPr>
          <w:rFonts w:ascii="Book Antiqua" w:hAnsi="Book Antiqua" w:cs="Arial"/>
          <w:sz w:val="24"/>
          <w:szCs w:val="24"/>
        </w:rPr>
        <w:t>Padua</w:t>
      </w:r>
      <w:proofErr w:type="spellEnd"/>
      <w:r w:rsidRPr="00386E0D">
        <w:rPr>
          <w:rFonts w:ascii="Book Antiqua" w:hAnsi="Book Antiqua" w:cs="Arial"/>
          <w:sz w:val="24"/>
          <w:szCs w:val="24"/>
        </w:rPr>
        <w:t xml:space="preserve">, </w:t>
      </w:r>
      <w:proofErr w:type="spellStart"/>
      <w:r w:rsidRPr="00386E0D">
        <w:rPr>
          <w:rFonts w:ascii="Book Antiqua" w:hAnsi="Book Antiqua" w:cs="Arial"/>
          <w:sz w:val="24"/>
          <w:szCs w:val="24"/>
        </w:rPr>
        <w:t>Italy</w:t>
      </w:r>
      <w:proofErr w:type="spellEnd"/>
      <w:r w:rsidR="00E22FA9" w:rsidRPr="00386E0D">
        <w:rPr>
          <w:rFonts w:ascii="Book Antiqua" w:hAnsi="Book Antiqua" w:cs="Arial" w:hint="eastAsia"/>
          <w:sz w:val="24"/>
          <w:szCs w:val="24"/>
          <w:lang w:eastAsia="zh-CN"/>
        </w:rPr>
        <w:t xml:space="preserve">. </w:t>
      </w:r>
      <w:r w:rsidR="00E22FA9" w:rsidRPr="00386E0D">
        <w:rPr>
          <w:rFonts w:ascii="Book Antiqua" w:hAnsi="Book Antiqua" w:cs="Arial"/>
          <w:sz w:val="24"/>
          <w:szCs w:val="24"/>
          <w:lang w:val="en-GB"/>
        </w:rPr>
        <w:t>marcosenzolo@hotmail.com</w:t>
      </w:r>
    </w:p>
    <w:p w:rsidR="00E22FA9" w:rsidRPr="00386E0D" w:rsidRDefault="00E464A2" w:rsidP="00E22FA9">
      <w:pPr>
        <w:spacing w:line="360" w:lineRule="auto"/>
        <w:jc w:val="both"/>
        <w:rPr>
          <w:rFonts w:ascii="Book Antiqua" w:hAnsi="Book Antiqua" w:cs="Arial"/>
          <w:lang w:val="en-GB" w:eastAsia="zh-CN"/>
        </w:rPr>
      </w:pPr>
      <w:r w:rsidRPr="00386E0D">
        <w:rPr>
          <w:rFonts w:ascii="Book Antiqua" w:hAnsi="Book Antiqua" w:cs="Arial"/>
          <w:b/>
          <w:lang w:val="en-GB"/>
        </w:rPr>
        <w:t>Telephone</w:t>
      </w:r>
      <w:r w:rsidRPr="00386E0D">
        <w:rPr>
          <w:rFonts w:ascii="Book Antiqua" w:hAnsi="Book Antiqua" w:cs="Arial"/>
          <w:lang w:val="en-GB"/>
        </w:rPr>
        <w:t>: +39</w:t>
      </w:r>
      <w:r w:rsidR="00E22FA9" w:rsidRPr="00386E0D">
        <w:rPr>
          <w:rFonts w:ascii="Book Antiqua" w:hAnsi="Book Antiqua" w:cs="Arial" w:hint="eastAsia"/>
          <w:lang w:val="en-GB" w:eastAsia="zh-CN"/>
        </w:rPr>
        <w:t>-</w:t>
      </w:r>
      <w:r w:rsidRPr="00386E0D">
        <w:rPr>
          <w:rFonts w:ascii="Book Antiqua" w:hAnsi="Book Antiqua" w:cs="Arial"/>
          <w:lang w:val="en-GB"/>
        </w:rPr>
        <w:t>4</w:t>
      </w:r>
      <w:r w:rsidR="00E22FA9" w:rsidRPr="00386E0D">
        <w:rPr>
          <w:rFonts w:ascii="Book Antiqua" w:hAnsi="Book Antiqua" w:cs="Arial" w:hint="eastAsia"/>
          <w:lang w:val="en-GB" w:eastAsia="zh-CN"/>
        </w:rPr>
        <w:t>-</w:t>
      </w:r>
      <w:r w:rsidRPr="00386E0D">
        <w:rPr>
          <w:rFonts w:ascii="Book Antiqua" w:hAnsi="Book Antiqua" w:cs="Arial"/>
          <w:lang w:val="en-GB"/>
        </w:rPr>
        <w:t>98218726</w:t>
      </w:r>
    </w:p>
    <w:p w:rsidR="00E464A2" w:rsidRPr="00386E0D" w:rsidRDefault="00E464A2" w:rsidP="00E22FA9">
      <w:pPr>
        <w:spacing w:line="360" w:lineRule="auto"/>
        <w:jc w:val="both"/>
        <w:rPr>
          <w:rFonts w:ascii="Book Antiqua" w:hAnsi="Book Antiqua" w:cs="Arial"/>
          <w:lang w:val="en-GB"/>
        </w:rPr>
      </w:pPr>
      <w:r w:rsidRPr="00386E0D">
        <w:rPr>
          <w:rFonts w:ascii="Book Antiqua" w:hAnsi="Book Antiqua" w:cs="Arial"/>
          <w:b/>
          <w:lang w:val="en-GB"/>
        </w:rPr>
        <w:t>Fax</w:t>
      </w:r>
      <w:r w:rsidRPr="00386E0D">
        <w:rPr>
          <w:rFonts w:ascii="Book Antiqua" w:hAnsi="Book Antiqua" w:cs="Arial"/>
          <w:lang w:val="en-GB"/>
        </w:rPr>
        <w:t>: +39</w:t>
      </w:r>
      <w:r w:rsidR="00E22FA9" w:rsidRPr="00386E0D">
        <w:rPr>
          <w:rFonts w:ascii="Book Antiqua" w:hAnsi="Book Antiqua" w:cs="Arial" w:hint="eastAsia"/>
          <w:lang w:val="en-GB" w:eastAsia="zh-CN"/>
        </w:rPr>
        <w:t>-</w:t>
      </w:r>
      <w:r w:rsidRPr="00386E0D">
        <w:rPr>
          <w:rFonts w:ascii="Book Antiqua" w:hAnsi="Book Antiqua" w:cs="Arial"/>
          <w:lang w:val="en-GB"/>
        </w:rPr>
        <w:t>4</w:t>
      </w:r>
      <w:r w:rsidR="00E22FA9" w:rsidRPr="00386E0D">
        <w:rPr>
          <w:rFonts w:ascii="Book Antiqua" w:hAnsi="Book Antiqua" w:cs="Arial" w:hint="eastAsia"/>
          <w:lang w:val="en-GB" w:eastAsia="zh-CN"/>
        </w:rPr>
        <w:t>-</w:t>
      </w:r>
      <w:r w:rsidRPr="00386E0D">
        <w:rPr>
          <w:rFonts w:ascii="Book Antiqua" w:hAnsi="Book Antiqua" w:cs="Arial"/>
          <w:lang w:val="en-GB"/>
        </w:rPr>
        <w:t>98760820</w:t>
      </w:r>
    </w:p>
    <w:p w:rsidR="00E464A2" w:rsidRPr="00386E0D" w:rsidRDefault="00E464A2" w:rsidP="002253C0">
      <w:pPr>
        <w:spacing w:line="360" w:lineRule="auto"/>
        <w:jc w:val="both"/>
        <w:rPr>
          <w:rFonts w:ascii="Book Antiqua" w:hAnsi="Book Antiqua" w:cs="Arial"/>
          <w:b/>
          <w:lang w:val="en-GB" w:eastAsia="zh-CN"/>
        </w:rPr>
      </w:pPr>
    </w:p>
    <w:p w:rsidR="00E22FA9" w:rsidRPr="00386E0D" w:rsidRDefault="00E22FA9" w:rsidP="00E22FA9">
      <w:pPr>
        <w:snapToGrid w:val="0"/>
        <w:spacing w:line="360" w:lineRule="auto"/>
        <w:jc w:val="both"/>
        <w:rPr>
          <w:rFonts w:ascii="Book Antiqua" w:eastAsia="宋体" w:hAnsi="Book Antiqua" w:cs="宋体"/>
          <w:b/>
          <w:lang w:val="en-US" w:eastAsia="zh-CN"/>
        </w:rPr>
      </w:pPr>
      <w:bookmarkStart w:id="10" w:name="OLE_LINK952"/>
      <w:r w:rsidRPr="00386E0D">
        <w:rPr>
          <w:rFonts w:ascii="Book Antiqua" w:eastAsia="宋体" w:hAnsi="Book Antiqua" w:cs="宋体"/>
          <w:b/>
          <w:lang w:val="en-US" w:eastAsia="zh-CN"/>
        </w:rPr>
        <w:t>Received:</w:t>
      </w:r>
      <w:r w:rsidRPr="00386E0D">
        <w:rPr>
          <w:rFonts w:ascii="Book Antiqua" w:eastAsia="宋体" w:hAnsi="Book Antiqua" w:cs="宋体" w:hint="eastAsia"/>
          <w:b/>
          <w:lang w:val="en-US" w:eastAsia="zh-CN"/>
        </w:rPr>
        <w:t xml:space="preserve"> </w:t>
      </w:r>
      <w:r w:rsidRPr="00386E0D">
        <w:rPr>
          <w:rFonts w:ascii="Book Antiqua" w:eastAsia="Times New Roman" w:hAnsi="Book Antiqua"/>
          <w:lang w:val="en-US"/>
        </w:rPr>
        <w:t>August 2</w:t>
      </w:r>
      <w:r w:rsidRPr="00386E0D">
        <w:rPr>
          <w:rFonts w:ascii="Book Antiqua" w:hAnsi="Book Antiqua" w:hint="eastAsia"/>
          <w:lang w:val="en-US" w:eastAsia="zh-CN"/>
        </w:rPr>
        <w:t>6</w:t>
      </w:r>
      <w:r w:rsidRPr="00386E0D">
        <w:rPr>
          <w:rFonts w:ascii="Book Antiqua" w:eastAsia="Times New Roman" w:hAnsi="Book Antiqua"/>
          <w:lang w:val="en-US"/>
        </w:rPr>
        <w:t>, 2016</w:t>
      </w:r>
    </w:p>
    <w:p w:rsidR="00E22FA9" w:rsidRPr="00386E0D" w:rsidRDefault="00E22FA9" w:rsidP="00E22FA9">
      <w:pPr>
        <w:snapToGrid w:val="0"/>
        <w:spacing w:line="360" w:lineRule="auto"/>
        <w:jc w:val="both"/>
        <w:rPr>
          <w:rFonts w:ascii="Book Antiqua" w:eastAsia="宋体" w:hAnsi="Book Antiqua" w:cs="宋体"/>
          <w:b/>
          <w:lang w:val="en-US" w:eastAsia="zh-CN"/>
        </w:rPr>
      </w:pPr>
      <w:r w:rsidRPr="00386E0D">
        <w:rPr>
          <w:rFonts w:ascii="Book Antiqua" w:eastAsia="宋体" w:hAnsi="Book Antiqua" w:cs="宋体"/>
          <w:b/>
          <w:lang w:val="en-US" w:eastAsia="zh-CN"/>
        </w:rPr>
        <w:t>Peer-review started:</w:t>
      </w:r>
      <w:r w:rsidRPr="00386E0D">
        <w:rPr>
          <w:rFonts w:ascii="Book Antiqua" w:eastAsia="宋体" w:hAnsi="Book Antiqua" w:cs="宋体" w:hint="eastAsia"/>
          <w:b/>
          <w:lang w:val="en-US" w:eastAsia="zh-CN"/>
        </w:rPr>
        <w:t xml:space="preserve"> </w:t>
      </w:r>
      <w:r w:rsidRPr="00386E0D">
        <w:rPr>
          <w:rFonts w:ascii="Book Antiqua" w:eastAsia="Times New Roman" w:hAnsi="Book Antiqua"/>
          <w:lang w:val="en-US"/>
        </w:rPr>
        <w:t xml:space="preserve">August </w:t>
      </w:r>
      <w:r w:rsidRPr="00386E0D">
        <w:rPr>
          <w:rFonts w:ascii="Book Antiqua" w:eastAsia="宋体" w:hAnsi="Book Antiqua" w:hint="eastAsia"/>
          <w:lang w:val="en-US" w:eastAsia="zh-CN"/>
        </w:rPr>
        <w:t>29</w:t>
      </w:r>
      <w:r w:rsidRPr="00386E0D">
        <w:rPr>
          <w:rFonts w:ascii="Book Antiqua" w:eastAsia="Times New Roman" w:hAnsi="Book Antiqua"/>
          <w:lang w:val="en-US"/>
        </w:rPr>
        <w:t>, 2016</w:t>
      </w:r>
    </w:p>
    <w:p w:rsidR="00E22FA9" w:rsidRPr="00386E0D" w:rsidRDefault="00E22FA9" w:rsidP="00E22FA9">
      <w:pPr>
        <w:snapToGrid w:val="0"/>
        <w:spacing w:line="360" w:lineRule="auto"/>
        <w:jc w:val="both"/>
        <w:rPr>
          <w:rFonts w:ascii="Book Antiqua" w:eastAsia="宋体" w:hAnsi="Book Antiqua" w:cs="宋体"/>
          <w:b/>
          <w:lang w:val="en-US" w:eastAsia="zh-CN"/>
        </w:rPr>
      </w:pPr>
      <w:r w:rsidRPr="00386E0D">
        <w:rPr>
          <w:rFonts w:ascii="Book Antiqua" w:eastAsia="宋体" w:hAnsi="Book Antiqua" w:cs="宋体"/>
          <w:b/>
          <w:lang w:val="en-US" w:eastAsia="zh-CN"/>
        </w:rPr>
        <w:t>First decision:</w:t>
      </w:r>
      <w:r w:rsidR="001967D5" w:rsidRPr="00386E0D">
        <w:rPr>
          <w:rFonts w:ascii="Book Antiqua" w:eastAsia="宋体" w:hAnsi="Book Antiqua" w:cs="宋体" w:hint="eastAsia"/>
          <w:b/>
          <w:lang w:val="en-US" w:eastAsia="zh-CN"/>
        </w:rPr>
        <w:t xml:space="preserve"> </w:t>
      </w:r>
      <w:r w:rsidRPr="00386E0D">
        <w:rPr>
          <w:rFonts w:ascii="Book Antiqua" w:eastAsia="Times New Roman" w:hAnsi="Book Antiqua"/>
          <w:lang w:val="en-US"/>
        </w:rPr>
        <w:t xml:space="preserve">September </w:t>
      </w:r>
      <w:r w:rsidRPr="00386E0D">
        <w:rPr>
          <w:rFonts w:ascii="Book Antiqua" w:hAnsi="Book Antiqua" w:hint="eastAsia"/>
          <w:lang w:val="en-US" w:eastAsia="zh-CN"/>
        </w:rPr>
        <w:t>20</w:t>
      </w:r>
      <w:r w:rsidRPr="00386E0D">
        <w:rPr>
          <w:rFonts w:ascii="Book Antiqua" w:eastAsia="Times New Roman" w:hAnsi="Book Antiqua"/>
          <w:lang w:val="en-US"/>
        </w:rPr>
        <w:t>, 2016</w:t>
      </w:r>
    </w:p>
    <w:p w:rsidR="00E22FA9" w:rsidRPr="00386E0D" w:rsidRDefault="00E22FA9" w:rsidP="00E22FA9">
      <w:pPr>
        <w:snapToGrid w:val="0"/>
        <w:spacing w:line="360" w:lineRule="auto"/>
        <w:jc w:val="both"/>
        <w:rPr>
          <w:rFonts w:ascii="Book Antiqua" w:eastAsia="宋体" w:hAnsi="Book Antiqua" w:cs="宋体"/>
          <w:b/>
          <w:lang w:val="en-US" w:eastAsia="zh-CN"/>
        </w:rPr>
      </w:pPr>
      <w:r w:rsidRPr="00386E0D">
        <w:rPr>
          <w:rFonts w:ascii="Book Antiqua" w:eastAsia="宋体" w:hAnsi="Book Antiqua" w:cs="宋体"/>
          <w:b/>
          <w:lang w:val="en-US" w:eastAsia="zh-CN"/>
        </w:rPr>
        <w:t>Revised:</w:t>
      </w:r>
      <w:r w:rsidRPr="00386E0D">
        <w:rPr>
          <w:rFonts w:ascii="Book Antiqua" w:eastAsia="宋体" w:hAnsi="Book Antiqua" w:cs="宋体" w:hint="eastAsia"/>
          <w:b/>
          <w:lang w:val="en-US" w:eastAsia="zh-CN"/>
        </w:rPr>
        <w:t xml:space="preserve"> </w:t>
      </w:r>
      <w:r w:rsidRPr="00386E0D">
        <w:rPr>
          <w:rFonts w:ascii="Book Antiqua" w:eastAsia="宋体" w:hAnsi="Book Antiqua" w:cs="宋体" w:hint="eastAsia"/>
          <w:lang w:val="en-US" w:eastAsia="zh-CN"/>
        </w:rPr>
        <w:t>October 12, 2016</w:t>
      </w:r>
    </w:p>
    <w:p w:rsidR="00E22FA9" w:rsidRPr="005C24D7" w:rsidRDefault="00E22FA9" w:rsidP="005C24D7">
      <w:pPr>
        <w:rPr>
          <w:rFonts w:ascii="Book Antiqua" w:eastAsiaTheme="minorEastAsia" w:hAnsi="Book Antiqua"/>
          <w:iCs/>
        </w:rPr>
      </w:pPr>
      <w:r w:rsidRPr="00386E0D">
        <w:rPr>
          <w:rFonts w:ascii="Book Antiqua" w:eastAsia="宋体" w:hAnsi="Book Antiqua" w:cs="宋体"/>
          <w:b/>
          <w:lang w:val="en-US" w:eastAsia="zh-CN"/>
        </w:rPr>
        <w:t>Accepted:</w:t>
      </w:r>
      <w:r w:rsidR="005C24D7">
        <w:rPr>
          <w:rFonts w:ascii="Book Antiqua" w:eastAsia="宋体" w:hAnsi="Book Antiqua" w:cs="宋体"/>
          <w:b/>
          <w:lang w:val="en-US" w:eastAsia="zh-CN"/>
        </w:rPr>
        <w:t xml:space="preserve"> </w:t>
      </w:r>
      <w:proofErr w:type="spellStart"/>
      <w:r w:rsidR="005C24D7">
        <w:rPr>
          <w:rStyle w:val="Emphasis"/>
        </w:rPr>
        <w:t>November</w:t>
      </w:r>
      <w:proofErr w:type="spellEnd"/>
      <w:r w:rsidR="005C24D7">
        <w:rPr>
          <w:rStyle w:val="Emphasis"/>
          <w:rFonts w:ascii="宋体" w:hAnsi="宋体" w:cs="宋体" w:hint="eastAsia"/>
        </w:rPr>
        <w:t xml:space="preserve"> 14</w:t>
      </w:r>
      <w:r w:rsidR="005C24D7" w:rsidRPr="00235CD4">
        <w:rPr>
          <w:rStyle w:val="Emphasis"/>
        </w:rPr>
        <w:t>,</w:t>
      </w:r>
      <w:r w:rsidR="005C24D7">
        <w:rPr>
          <w:rStyle w:val="Emphasis"/>
        </w:rPr>
        <w:t xml:space="preserve"> 2016</w:t>
      </w:r>
    </w:p>
    <w:p w:rsidR="00E22FA9" w:rsidRPr="00386E0D" w:rsidRDefault="00E22FA9" w:rsidP="00E22FA9">
      <w:pPr>
        <w:snapToGrid w:val="0"/>
        <w:spacing w:line="360" w:lineRule="auto"/>
        <w:jc w:val="both"/>
        <w:rPr>
          <w:rFonts w:ascii="Book Antiqua" w:eastAsia="宋体" w:hAnsi="Book Antiqua" w:cs="宋体"/>
          <w:b/>
          <w:lang w:val="en-US" w:eastAsia="zh-CN"/>
        </w:rPr>
      </w:pPr>
      <w:r w:rsidRPr="00386E0D">
        <w:rPr>
          <w:rFonts w:ascii="Book Antiqua" w:eastAsia="宋体" w:hAnsi="Book Antiqua" w:cs="宋体"/>
          <w:b/>
          <w:lang w:val="en-US" w:eastAsia="zh-CN"/>
        </w:rPr>
        <w:t>Article in press:</w:t>
      </w:r>
    </w:p>
    <w:p w:rsidR="00E22FA9" w:rsidRPr="00386E0D" w:rsidRDefault="00E22FA9" w:rsidP="00E22FA9">
      <w:pPr>
        <w:snapToGrid w:val="0"/>
        <w:spacing w:line="360" w:lineRule="auto"/>
        <w:jc w:val="both"/>
        <w:rPr>
          <w:rFonts w:ascii="Book Antiqua" w:eastAsia="宋体" w:hAnsi="Book Antiqua" w:cs="Arial"/>
          <w:b/>
          <w:lang w:val="pl-PL" w:eastAsia="zh-CN"/>
        </w:rPr>
      </w:pPr>
      <w:proofErr w:type="spellStart"/>
      <w:r w:rsidRPr="00386E0D">
        <w:rPr>
          <w:rFonts w:ascii="Book Antiqua" w:eastAsia="宋体" w:hAnsi="Book Antiqua" w:cs="Arial"/>
          <w:b/>
          <w:lang w:val="pl-PL" w:eastAsia="pl-PL"/>
        </w:rPr>
        <w:t>Published</w:t>
      </w:r>
      <w:proofErr w:type="spellEnd"/>
      <w:r w:rsidRPr="00386E0D">
        <w:rPr>
          <w:rFonts w:ascii="Book Antiqua" w:eastAsia="宋体" w:hAnsi="Book Antiqua" w:cs="Arial"/>
          <w:b/>
          <w:lang w:val="pl-PL" w:eastAsia="pl-PL"/>
        </w:rPr>
        <w:t xml:space="preserve"> online</w:t>
      </w:r>
      <w:r w:rsidRPr="00386E0D">
        <w:rPr>
          <w:rFonts w:ascii="Book Antiqua" w:eastAsia="宋体" w:hAnsi="Book Antiqua" w:cs="Arial" w:hint="eastAsia"/>
          <w:b/>
          <w:lang w:val="pl-PL" w:eastAsia="pl-PL"/>
        </w:rPr>
        <w:t>:</w:t>
      </w:r>
    </w:p>
    <w:bookmarkEnd w:id="10"/>
    <w:p w:rsidR="00E464A2" w:rsidRPr="00386E0D" w:rsidRDefault="00E464A2" w:rsidP="002253C0">
      <w:pPr>
        <w:spacing w:line="360" w:lineRule="auto"/>
        <w:jc w:val="both"/>
        <w:rPr>
          <w:rFonts w:ascii="Book Antiqua" w:hAnsi="Book Antiqua" w:cs="Arial"/>
          <w:b/>
          <w:lang w:val="en-GB"/>
        </w:rPr>
      </w:pPr>
      <w:r w:rsidRPr="00386E0D">
        <w:rPr>
          <w:rFonts w:ascii="Book Antiqua" w:hAnsi="Book Antiqua" w:cs="Arial"/>
          <w:lang w:val="en-GB"/>
        </w:rPr>
        <w:br w:type="page"/>
      </w:r>
      <w:r w:rsidRPr="00386E0D">
        <w:rPr>
          <w:rFonts w:ascii="Book Antiqua" w:hAnsi="Book Antiqua" w:cs="Arial"/>
          <w:b/>
          <w:lang w:val="en-GB"/>
        </w:rPr>
        <w:lastRenderedPageBreak/>
        <w:t>Abstract</w:t>
      </w:r>
    </w:p>
    <w:p w:rsidR="00E464A2" w:rsidRPr="00386E0D" w:rsidRDefault="00E464A2" w:rsidP="002253C0">
      <w:pPr>
        <w:pStyle w:val="NormalWeb"/>
        <w:spacing w:before="2" w:after="2" w:line="360" w:lineRule="auto"/>
        <w:jc w:val="both"/>
        <w:rPr>
          <w:rFonts w:ascii="Book Antiqua" w:hAnsi="Book Antiqua" w:cs="Arial"/>
          <w:sz w:val="24"/>
          <w:szCs w:val="24"/>
          <w:lang w:val="en-GB" w:eastAsia="en-US"/>
        </w:rPr>
      </w:pPr>
      <w:r w:rsidRPr="00386E0D">
        <w:rPr>
          <w:rFonts w:ascii="Book Antiqua" w:hAnsi="Book Antiqua" w:cs="Arial"/>
          <w:sz w:val="24"/>
          <w:szCs w:val="24"/>
          <w:lang w:val="en-GB" w:eastAsia="en-US"/>
        </w:rPr>
        <w:t xml:space="preserve">Portal </w:t>
      </w:r>
      <w:proofErr w:type="spellStart"/>
      <w:r w:rsidRPr="00386E0D">
        <w:rPr>
          <w:rFonts w:ascii="Book Antiqua" w:hAnsi="Book Antiqua" w:cs="Arial"/>
          <w:sz w:val="24"/>
          <w:szCs w:val="24"/>
          <w:lang w:val="en-GB" w:eastAsia="en-US"/>
        </w:rPr>
        <w:t>biliopathy</w:t>
      </w:r>
      <w:proofErr w:type="spellEnd"/>
      <w:r w:rsidRPr="00386E0D">
        <w:rPr>
          <w:rFonts w:ascii="Book Antiqua" w:hAnsi="Book Antiqua" w:cs="Arial"/>
          <w:sz w:val="24"/>
          <w:szCs w:val="24"/>
          <w:lang w:val="en-GB" w:eastAsia="en-US"/>
        </w:rPr>
        <w:t xml:space="preserve"> (PB) is defined as the presence of biliary abnormalities in patients with non-cirrhotic/non-neoplastic </w:t>
      </w:r>
      <w:proofErr w:type="spellStart"/>
      <w:r w:rsidRPr="00386E0D">
        <w:rPr>
          <w:rFonts w:ascii="Book Antiqua" w:hAnsi="Book Antiqua" w:cs="Arial"/>
          <w:sz w:val="24"/>
          <w:szCs w:val="24"/>
          <w:lang w:val="en-GB" w:eastAsia="en-US"/>
        </w:rPr>
        <w:t>extrahepatic</w:t>
      </w:r>
      <w:proofErr w:type="spellEnd"/>
      <w:r w:rsidRPr="00386E0D">
        <w:rPr>
          <w:rFonts w:ascii="Book Antiqua" w:hAnsi="Book Antiqua" w:cs="Arial"/>
          <w:sz w:val="24"/>
          <w:szCs w:val="24"/>
          <w:lang w:val="en-GB" w:eastAsia="en-US"/>
        </w:rPr>
        <w:t xml:space="preserve"> portal vein obstruction (EHPVO) and portal </w:t>
      </w:r>
      <w:proofErr w:type="spellStart"/>
      <w:r w:rsidRPr="00386E0D">
        <w:rPr>
          <w:rFonts w:ascii="Book Antiqua" w:hAnsi="Book Antiqua" w:cs="Arial"/>
          <w:sz w:val="24"/>
          <w:szCs w:val="24"/>
          <w:lang w:val="en-GB" w:eastAsia="en-US"/>
        </w:rPr>
        <w:t>cavernoma</w:t>
      </w:r>
      <w:proofErr w:type="spellEnd"/>
      <w:r w:rsidRPr="00386E0D">
        <w:rPr>
          <w:rFonts w:ascii="Book Antiqua" w:hAnsi="Book Antiqua" w:cs="Arial"/>
          <w:sz w:val="24"/>
          <w:szCs w:val="24"/>
          <w:lang w:val="en-GB" w:eastAsia="en-US"/>
        </w:rPr>
        <w:t xml:space="preserve"> (PC). The pathogenesis of PB is due to </w:t>
      </w:r>
      <w:proofErr w:type="spellStart"/>
      <w:r w:rsidRPr="00386E0D">
        <w:rPr>
          <w:rFonts w:ascii="Book Antiqua" w:hAnsi="Book Antiqua" w:cs="Arial"/>
          <w:i/>
          <w:sz w:val="24"/>
          <w:szCs w:val="24"/>
          <w:lang w:val="en-GB" w:eastAsia="en-US"/>
        </w:rPr>
        <w:t>ab</w:t>
      </w:r>
      <w:proofErr w:type="spellEnd"/>
      <w:r w:rsidRPr="00386E0D">
        <w:rPr>
          <w:rFonts w:ascii="Book Antiqua" w:hAnsi="Book Antiqua" w:cs="Arial"/>
          <w:i/>
          <w:sz w:val="24"/>
          <w:szCs w:val="24"/>
          <w:lang w:val="en-GB" w:eastAsia="en-US"/>
        </w:rPr>
        <w:t xml:space="preserve"> </w:t>
      </w:r>
      <w:proofErr w:type="spellStart"/>
      <w:r w:rsidRPr="00386E0D">
        <w:rPr>
          <w:rFonts w:ascii="Book Antiqua" w:hAnsi="Book Antiqua" w:cs="Arial"/>
          <w:i/>
          <w:sz w:val="24"/>
          <w:szCs w:val="24"/>
          <w:lang w:val="en-GB" w:eastAsia="en-US"/>
        </w:rPr>
        <w:t>extrinseco</w:t>
      </w:r>
      <w:proofErr w:type="spellEnd"/>
      <w:r w:rsidRPr="00386E0D">
        <w:rPr>
          <w:rFonts w:ascii="Book Antiqua" w:hAnsi="Book Antiqua" w:cs="Arial"/>
          <w:sz w:val="24"/>
          <w:szCs w:val="24"/>
          <w:lang w:val="en-GB" w:eastAsia="en-US"/>
        </w:rPr>
        <w:t xml:space="preserve"> compression of bile ducts by </w:t>
      </w:r>
      <w:r w:rsidR="00583E6A" w:rsidRPr="00386E0D">
        <w:rPr>
          <w:rFonts w:ascii="Book Antiqua" w:hAnsi="Book Antiqua" w:cs="Arial"/>
          <w:sz w:val="24"/>
          <w:szCs w:val="24"/>
          <w:lang w:val="en-GB" w:eastAsia="en-US"/>
        </w:rPr>
        <w:t xml:space="preserve">PC and/or to ischemic damage </w:t>
      </w:r>
      <w:r w:rsidRPr="00386E0D">
        <w:rPr>
          <w:rFonts w:ascii="Book Antiqua" w:hAnsi="Book Antiqua" w:cs="Arial"/>
          <w:sz w:val="24"/>
          <w:szCs w:val="24"/>
          <w:lang w:val="en-GB" w:eastAsia="en-US"/>
        </w:rPr>
        <w:t xml:space="preserve">secondary to an altered biliary vascularization in EHPVO and PC. </w:t>
      </w:r>
      <w:r w:rsidR="00583E6A" w:rsidRPr="00386E0D">
        <w:rPr>
          <w:rFonts w:ascii="Book Antiqua" w:hAnsi="Book Antiqua" w:cs="Arial"/>
          <w:sz w:val="24"/>
          <w:szCs w:val="24"/>
          <w:lang w:val="en-GB" w:eastAsia="en-US"/>
        </w:rPr>
        <w:t xml:space="preserve">Although asymptomatic </w:t>
      </w:r>
      <w:r w:rsidRPr="00386E0D">
        <w:rPr>
          <w:rFonts w:ascii="Book Antiqua" w:hAnsi="Book Antiqua" w:cs="Arial"/>
          <w:sz w:val="24"/>
          <w:szCs w:val="24"/>
          <w:lang w:val="en-GB" w:eastAsia="en-US"/>
        </w:rPr>
        <w:t xml:space="preserve">biliary abnormalities </w:t>
      </w:r>
      <w:r w:rsidR="00583E6A" w:rsidRPr="00386E0D">
        <w:rPr>
          <w:rFonts w:ascii="Book Antiqua" w:hAnsi="Book Antiqua" w:cs="Arial"/>
          <w:sz w:val="24"/>
          <w:szCs w:val="24"/>
          <w:lang w:val="en-GB" w:eastAsia="en-US"/>
        </w:rPr>
        <w:t xml:space="preserve">can be frequently seen by magnetic resonance </w:t>
      </w:r>
      <w:proofErr w:type="spellStart"/>
      <w:r w:rsidR="00583E6A" w:rsidRPr="00386E0D">
        <w:rPr>
          <w:rFonts w:ascii="Book Antiqua" w:hAnsi="Book Antiqua" w:cs="Arial"/>
          <w:sz w:val="24"/>
          <w:szCs w:val="24"/>
          <w:lang w:val="en-GB" w:eastAsia="en-US"/>
        </w:rPr>
        <w:t>cholangiopancreatography</w:t>
      </w:r>
      <w:proofErr w:type="spellEnd"/>
      <w:r w:rsidR="000240CD" w:rsidRPr="00386E0D">
        <w:rPr>
          <w:rFonts w:ascii="Book Antiqua" w:hAnsi="Book Antiqua" w:cs="Arial" w:hint="eastAsia"/>
          <w:sz w:val="24"/>
          <w:szCs w:val="24"/>
          <w:lang w:val="en-GB" w:eastAsia="zh-CN"/>
        </w:rPr>
        <w:t xml:space="preserve"> </w:t>
      </w:r>
      <w:r w:rsidRPr="00386E0D">
        <w:rPr>
          <w:rFonts w:ascii="Book Antiqua" w:hAnsi="Book Antiqua" w:cs="Arial"/>
          <w:sz w:val="24"/>
          <w:szCs w:val="24"/>
          <w:lang w:val="en-GB" w:eastAsia="en-US"/>
        </w:rPr>
        <w:t>in pa</w:t>
      </w:r>
      <w:r w:rsidR="00583E6A" w:rsidRPr="00386E0D">
        <w:rPr>
          <w:rFonts w:ascii="Book Antiqua" w:hAnsi="Book Antiqua" w:cs="Arial"/>
          <w:sz w:val="24"/>
          <w:szCs w:val="24"/>
          <w:lang w:val="en-GB" w:eastAsia="en-US"/>
        </w:rPr>
        <w:t>tients with PC (77</w:t>
      </w:r>
      <w:r w:rsidR="000240CD" w:rsidRPr="00386E0D">
        <w:rPr>
          <w:rFonts w:ascii="Book Antiqua" w:hAnsi="Book Antiqua" w:cs="Arial"/>
          <w:sz w:val="24"/>
          <w:szCs w:val="24"/>
          <w:lang w:val="en-GB" w:eastAsia="en-US"/>
        </w:rPr>
        <w:t>%</w:t>
      </w:r>
      <w:r w:rsidR="000240CD" w:rsidRPr="00386E0D">
        <w:rPr>
          <w:rFonts w:ascii="Book Antiqua" w:hAnsi="Book Antiqua" w:cs="Arial" w:hint="eastAsia"/>
          <w:sz w:val="24"/>
          <w:szCs w:val="24"/>
          <w:lang w:val="en-GB" w:eastAsia="zh-CN"/>
        </w:rPr>
        <w:t>-</w:t>
      </w:r>
      <w:r w:rsidR="00583E6A" w:rsidRPr="00386E0D">
        <w:rPr>
          <w:rFonts w:ascii="Book Antiqua" w:hAnsi="Book Antiqua" w:cs="Arial"/>
          <w:sz w:val="24"/>
          <w:szCs w:val="24"/>
          <w:lang w:val="en-GB" w:eastAsia="en-US"/>
        </w:rPr>
        <w:t>100%), only a part</w:t>
      </w:r>
      <w:r w:rsidRPr="00386E0D">
        <w:rPr>
          <w:rFonts w:ascii="Book Antiqua" w:hAnsi="Book Antiqua" w:cs="Arial"/>
          <w:sz w:val="24"/>
          <w:szCs w:val="24"/>
          <w:lang w:val="en-GB" w:eastAsia="en-US"/>
        </w:rPr>
        <w:t xml:space="preserve"> of</w:t>
      </w:r>
      <w:r w:rsidR="00583E6A" w:rsidRPr="00386E0D">
        <w:rPr>
          <w:rFonts w:ascii="Book Antiqua" w:hAnsi="Book Antiqua" w:cs="Arial"/>
          <w:sz w:val="24"/>
          <w:szCs w:val="24"/>
          <w:lang w:val="en-GB" w:eastAsia="en-US"/>
        </w:rPr>
        <w:t xml:space="preserve"> these (5</w:t>
      </w:r>
      <w:r w:rsidR="008F1B92" w:rsidRPr="00386E0D">
        <w:rPr>
          <w:rFonts w:ascii="Book Antiqua" w:hAnsi="Book Antiqua" w:cs="Arial"/>
          <w:sz w:val="24"/>
          <w:szCs w:val="24"/>
          <w:lang w:val="en-GB" w:eastAsia="en-US"/>
        </w:rPr>
        <w:t>%</w:t>
      </w:r>
      <w:r w:rsidR="00583E6A" w:rsidRPr="00386E0D">
        <w:rPr>
          <w:rFonts w:ascii="Book Antiqua" w:hAnsi="Book Antiqua" w:cs="Arial"/>
          <w:sz w:val="24"/>
          <w:szCs w:val="24"/>
          <w:lang w:val="en-GB" w:eastAsia="en-US"/>
        </w:rPr>
        <w:t>-38%) are symptomatic. C</w:t>
      </w:r>
      <w:r w:rsidRPr="00386E0D">
        <w:rPr>
          <w:rFonts w:ascii="Book Antiqua" w:hAnsi="Book Antiqua" w:cs="Arial"/>
          <w:sz w:val="24"/>
          <w:szCs w:val="24"/>
          <w:lang w:val="en-GB" w:eastAsia="en-US"/>
        </w:rPr>
        <w:t xml:space="preserve">linical </w:t>
      </w:r>
      <w:r w:rsidR="00583E6A" w:rsidRPr="00386E0D">
        <w:rPr>
          <w:rFonts w:ascii="Book Antiqua" w:hAnsi="Book Antiqua" w:cs="Arial"/>
          <w:sz w:val="24"/>
          <w:szCs w:val="24"/>
          <w:lang w:val="en-GB" w:eastAsia="en-US"/>
        </w:rPr>
        <w:t>presentation</w:t>
      </w:r>
      <w:r w:rsidRPr="00386E0D">
        <w:rPr>
          <w:rFonts w:ascii="Book Antiqua" w:hAnsi="Book Antiqua" w:cs="Arial"/>
          <w:sz w:val="24"/>
          <w:szCs w:val="24"/>
          <w:lang w:val="en-GB" w:eastAsia="en-US"/>
        </w:rPr>
        <w:t xml:space="preserve"> include</w:t>
      </w:r>
      <w:r w:rsidR="00583E6A" w:rsidRPr="00386E0D">
        <w:rPr>
          <w:rFonts w:ascii="Book Antiqua" w:hAnsi="Book Antiqua" w:cs="Arial"/>
          <w:sz w:val="24"/>
          <w:szCs w:val="24"/>
          <w:lang w:val="en-GB" w:eastAsia="en-US"/>
        </w:rPr>
        <w:t>s</w:t>
      </w:r>
      <w:r w:rsidRPr="00386E0D">
        <w:rPr>
          <w:rFonts w:ascii="Book Antiqua" w:hAnsi="Book Antiqua" w:cs="Arial"/>
          <w:sz w:val="24"/>
          <w:szCs w:val="24"/>
          <w:lang w:val="en-GB" w:eastAsia="en-US"/>
        </w:rPr>
        <w:t xml:space="preserve"> jaundice, cholangitis, </w:t>
      </w:r>
      <w:proofErr w:type="spellStart"/>
      <w:r w:rsidRPr="00386E0D">
        <w:rPr>
          <w:rFonts w:ascii="Book Antiqua" w:hAnsi="Book Antiqua" w:cs="Arial"/>
          <w:sz w:val="24"/>
          <w:szCs w:val="24"/>
          <w:lang w:val="en-GB" w:eastAsia="en-US"/>
        </w:rPr>
        <w:t>cholecystitis</w:t>
      </w:r>
      <w:proofErr w:type="spellEnd"/>
      <w:r w:rsidRPr="00386E0D">
        <w:rPr>
          <w:rFonts w:ascii="Book Antiqua" w:hAnsi="Book Antiqua" w:cs="Arial"/>
          <w:sz w:val="24"/>
          <w:szCs w:val="24"/>
          <w:lang w:val="en-GB" w:eastAsia="en-US"/>
        </w:rPr>
        <w:t xml:space="preserve">, abdominal pain, and </w:t>
      </w:r>
      <w:proofErr w:type="spellStart"/>
      <w:r w:rsidRPr="00386E0D">
        <w:rPr>
          <w:rFonts w:ascii="Book Antiqua" w:hAnsi="Book Antiqua" w:cs="Arial"/>
          <w:sz w:val="24"/>
          <w:szCs w:val="24"/>
          <w:lang w:val="en-GB" w:eastAsia="en-US"/>
        </w:rPr>
        <w:t>cholelithiasis</w:t>
      </w:r>
      <w:proofErr w:type="spellEnd"/>
      <w:r w:rsidRPr="00386E0D">
        <w:rPr>
          <w:rFonts w:ascii="Book Antiqua" w:hAnsi="Book Antiqua" w:cs="Arial"/>
          <w:sz w:val="24"/>
          <w:szCs w:val="24"/>
          <w:lang w:val="en-GB" w:eastAsia="en-US"/>
        </w:rPr>
        <w:t xml:space="preserve">. </w:t>
      </w:r>
      <w:r w:rsidR="00583E6A" w:rsidRPr="00386E0D">
        <w:rPr>
          <w:rFonts w:ascii="Book Antiqua" w:hAnsi="Book Antiqua" w:cs="Arial"/>
          <w:sz w:val="24"/>
          <w:szCs w:val="24"/>
          <w:lang w:val="en-GB" w:eastAsia="en-US"/>
        </w:rPr>
        <w:t>In this subset of patients is required</w:t>
      </w:r>
      <w:r w:rsidRPr="00386E0D">
        <w:rPr>
          <w:rFonts w:ascii="Book Antiqua" w:hAnsi="Book Antiqua" w:cs="Arial"/>
          <w:sz w:val="24"/>
          <w:szCs w:val="24"/>
          <w:lang w:val="en-GB" w:eastAsia="en-US"/>
        </w:rPr>
        <w:t xml:space="preserve"> a specific treatment</w:t>
      </w:r>
      <w:r w:rsidR="00F835B5" w:rsidRPr="00386E0D">
        <w:rPr>
          <w:rFonts w:ascii="Book Antiqua" w:hAnsi="Book Antiqua" w:cs="Arial"/>
          <w:sz w:val="24"/>
          <w:szCs w:val="24"/>
          <w:lang w:val="en-GB" w:eastAsia="en-US"/>
        </w:rPr>
        <w:t xml:space="preserve">. </w:t>
      </w:r>
      <w:r w:rsidRPr="00386E0D">
        <w:rPr>
          <w:rFonts w:ascii="Book Antiqua" w:hAnsi="Book Antiqua" w:cs="Arial"/>
          <w:sz w:val="24"/>
          <w:szCs w:val="24"/>
          <w:lang w:val="en-GB" w:eastAsia="en-US"/>
        </w:rPr>
        <w:t xml:space="preserve">Different therapeutic approaches aimed to </w:t>
      </w:r>
      <w:r w:rsidR="00F835B5" w:rsidRPr="00386E0D">
        <w:rPr>
          <w:rFonts w:ascii="Book Antiqua" w:hAnsi="Book Antiqua" w:cs="Arial"/>
          <w:sz w:val="24"/>
          <w:szCs w:val="24"/>
          <w:lang w:val="en-GB" w:eastAsia="en-US"/>
        </w:rPr>
        <w:t>dimi</w:t>
      </w:r>
      <w:r w:rsidR="00D056A0" w:rsidRPr="00386E0D">
        <w:rPr>
          <w:rFonts w:ascii="Book Antiqua" w:hAnsi="Book Antiqua" w:cs="Arial"/>
          <w:sz w:val="24"/>
          <w:szCs w:val="24"/>
          <w:lang w:val="en-GB" w:eastAsia="en-US"/>
        </w:rPr>
        <w:t>ni</w:t>
      </w:r>
      <w:r w:rsidR="00F835B5" w:rsidRPr="00386E0D">
        <w:rPr>
          <w:rFonts w:ascii="Book Antiqua" w:hAnsi="Book Antiqua" w:cs="Arial"/>
          <w:sz w:val="24"/>
          <w:szCs w:val="24"/>
          <w:lang w:val="en-GB" w:eastAsia="en-US"/>
        </w:rPr>
        <w:t>sh</w:t>
      </w:r>
      <w:r w:rsidRPr="00386E0D">
        <w:rPr>
          <w:rFonts w:ascii="Book Antiqua" w:hAnsi="Book Antiqua" w:cs="Arial"/>
          <w:sz w:val="24"/>
          <w:szCs w:val="24"/>
          <w:lang w:val="en-GB" w:eastAsia="en-US"/>
        </w:rPr>
        <w:t xml:space="preserve"> portal hypertension and</w:t>
      </w:r>
      <w:r w:rsidR="00F835B5" w:rsidRPr="00386E0D">
        <w:rPr>
          <w:rFonts w:ascii="Book Antiqua" w:hAnsi="Book Antiqua" w:cs="Arial"/>
          <w:sz w:val="24"/>
          <w:szCs w:val="24"/>
          <w:lang w:val="en-GB" w:eastAsia="en-US"/>
        </w:rPr>
        <w:t xml:space="preserve"> treat</w:t>
      </w:r>
      <w:r w:rsidRPr="00386E0D">
        <w:rPr>
          <w:rFonts w:ascii="Book Antiqua" w:hAnsi="Book Antiqua" w:cs="Arial"/>
          <w:sz w:val="24"/>
          <w:szCs w:val="24"/>
          <w:lang w:val="en-GB" w:eastAsia="en-US"/>
        </w:rPr>
        <w:t xml:space="preserve"> biliary</w:t>
      </w:r>
      <w:r w:rsidR="00F835B5" w:rsidRPr="00386E0D">
        <w:rPr>
          <w:rFonts w:ascii="Book Antiqua" w:hAnsi="Book Antiqua" w:cs="Arial"/>
          <w:sz w:val="24"/>
          <w:szCs w:val="24"/>
          <w:lang w:val="en-GB" w:eastAsia="en-US"/>
        </w:rPr>
        <w:t xml:space="preserve"> strictures</w:t>
      </w:r>
      <w:r w:rsidRPr="00386E0D">
        <w:rPr>
          <w:rFonts w:ascii="Book Antiqua" w:hAnsi="Book Antiqua" w:cs="Arial"/>
          <w:sz w:val="24"/>
          <w:szCs w:val="24"/>
          <w:lang w:val="en-GB" w:eastAsia="en-US"/>
        </w:rPr>
        <w:t xml:space="preserve"> are available. In order to decompress PC, surgical </w:t>
      </w:r>
      <w:proofErr w:type="spellStart"/>
      <w:r w:rsidRPr="00386E0D">
        <w:rPr>
          <w:rFonts w:ascii="Book Antiqua" w:hAnsi="Book Antiqua" w:cs="Arial"/>
          <w:sz w:val="24"/>
          <w:szCs w:val="24"/>
          <w:lang w:val="en-GB" w:eastAsia="en-US"/>
        </w:rPr>
        <w:t>porto</w:t>
      </w:r>
      <w:proofErr w:type="spellEnd"/>
      <w:r w:rsidRPr="00386E0D">
        <w:rPr>
          <w:rFonts w:ascii="Book Antiqua" w:hAnsi="Book Antiqua" w:cs="Arial"/>
          <w:sz w:val="24"/>
          <w:szCs w:val="24"/>
          <w:lang w:val="en-GB" w:eastAsia="en-US"/>
        </w:rPr>
        <w:t>-systemic shunt</w:t>
      </w:r>
      <w:r w:rsidR="000240CD" w:rsidRPr="00386E0D">
        <w:rPr>
          <w:rFonts w:ascii="Book Antiqua" w:hAnsi="Book Antiqua" w:cs="Arial" w:hint="eastAsia"/>
          <w:sz w:val="24"/>
          <w:szCs w:val="24"/>
          <w:lang w:val="en-GB" w:eastAsia="zh-CN"/>
        </w:rPr>
        <w:t xml:space="preserve"> </w:t>
      </w:r>
      <w:r w:rsidRPr="00386E0D">
        <w:rPr>
          <w:rFonts w:ascii="Book Antiqua" w:hAnsi="Book Antiqua" w:cs="Arial"/>
          <w:sz w:val="24"/>
          <w:szCs w:val="24"/>
          <w:lang w:val="en-GB" w:eastAsia="en-US"/>
        </w:rPr>
        <w:t xml:space="preserve">or </w:t>
      </w:r>
      <w:proofErr w:type="spellStart"/>
      <w:r w:rsidRPr="00386E0D">
        <w:rPr>
          <w:rFonts w:ascii="Book Antiqua" w:hAnsi="Book Antiqua" w:cs="Arial"/>
          <w:sz w:val="24"/>
          <w:szCs w:val="24"/>
          <w:lang w:val="en-GB" w:eastAsia="en-US"/>
        </w:rPr>
        <w:t>transjugular</w:t>
      </w:r>
      <w:proofErr w:type="spellEnd"/>
      <w:r w:rsidRPr="00386E0D">
        <w:rPr>
          <w:rFonts w:ascii="Book Antiqua" w:hAnsi="Book Antiqua" w:cs="Arial"/>
          <w:sz w:val="24"/>
          <w:szCs w:val="24"/>
          <w:lang w:val="en-GB" w:eastAsia="en-US"/>
        </w:rPr>
        <w:t xml:space="preserve"> intrahepatic </w:t>
      </w:r>
      <w:proofErr w:type="spellStart"/>
      <w:r w:rsidRPr="00386E0D">
        <w:rPr>
          <w:rFonts w:ascii="Book Antiqua" w:hAnsi="Book Antiqua" w:cs="Arial"/>
          <w:sz w:val="24"/>
          <w:szCs w:val="24"/>
          <w:lang w:val="en-GB" w:eastAsia="en-US"/>
        </w:rPr>
        <w:t>porto</w:t>
      </w:r>
      <w:proofErr w:type="spellEnd"/>
      <w:r w:rsidRPr="00386E0D">
        <w:rPr>
          <w:rFonts w:ascii="Book Antiqua" w:hAnsi="Book Antiqua" w:cs="Arial"/>
          <w:sz w:val="24"/>
          <w:szCs w:val="24"/>
          <w:lang w:val="en-GB" w:eastAsia="en-US"/>
        </w:rPr>
        <w:t>-systemic shu</w:t>
      </w:r>
      <w:r w:rsidR="004D1A6F" w:rsidRPr="00386E0D">
        <w:rPr>
          <w:rFonts w:ascii="Book Antiqua" w:hAnsi="Book Antiqua" w:cs="Arial"/>
          <w:sz w:val="24"/>
          <w:szCs w:val="24"/>
          <w:lang w:val="en-GB" w:eastAsia="en-US"/>
        </w:rPr>
        <w:t>n</w:t>
      </w:r>
      <w:r w:rsidRPr="00386E0D">
        <w:rPr>
          <w:rFonts w:ascii="Book Antiqua" w:hAnsi="Book Antiqua" w:cs="Arial"/>
          <w:sz w:val="24"/>
          <w:szCs w:val="24"/>
          <w:lang w:val="en-GB" w:eastAsia="en-US"/>
        </w:rPr>
        <w:t>t</w:t>
      </w:r>
      <w:r w:rsidR="000240CD" w:rsidRPr="00386E0D">
        <w:rPr>
          <w:rFonts w:ascii="Book Antiqua" w:hAnsi="Book Antiqua" w:cs="Arial" w:hint="eastAsia"/>
          <w:sz w:val="24"/>
          <w:szCs w:val="24"/>
          <w:lang w:val="en-GB" w:eastAsia="zh-CN"/>
        </w:rPr>
        <w:t xml:space="preserve"> </w:t>
      </w:r>
      <w:r w:rsidRPr="00386E0D">
        <w:rPr>
          <w:rFonts w:ascii="Book Antiqua" w:hAnsi="Book Antiqua" w:cs="Arial"/>
          <w:sz w:val="24"/>
          <w:szCs w:val="24"/>
          <w:lang w:val="en-GB" w:eastAsia="en-US"/>
        </w:rPr>
        <w:t xml:space="preserve">can be performed, </w:t>
      </w:r>
      <w:r w:rsidR="00F835B5" w:rsidRPr="00386E0D">
        <w:rPr>
          <w:rFonts w:ascii="Book Antiqua" w:hAnsi="Book Antiqua" w:cs="Arial"/>
          <w:sz w:val="24"/>
          <w:szCs w:val="24"/>
          <w:lang w:val="en-GB" w:eastAsia="en-US"/>
        </w:rPr>
        <w:t>and</w:t>
      </w:r>
      <w:r w:rsidRPr="00386E0D">
        <w:rPr>
          <w:rFonts w:ascii="Book Antiqua" w:hAnsi="Book Antiqua" w:cs="Arial"/>
          <w:sz w:val="24"/>
          <w:szCs w:val="24"/>
          <w:lang w:val="en-GB" w:eastAsia="en-US"/>
        </w:rPr>
        <w:t xml:space="preserve"> treatment on the biliary </w:t>
      </w:r>
      <w:r w:rsidR="00F835B5" w:rsidRPr="00386E0D">
        <w:rPr>
          <w:rFonts w:ascii="Book Antiqua" w:hAnsi="Book Antiqua" w:cs="Arial"/>
          <w:sz w:val="24"/>
          <w:szCs w:val="24"/>
          <w:lang w:val="en-GB" w:eastAsia="en-US"/>
        </w:rPr>
        <w:t>stenosis</w:t>
      </w:r>
      <w:r w:rsidRPr="00386E0D">
        <w:rPr>
          <w:rFonts w:ascii="Book Antiqua" w:hAnsi="Book Antiqua" w:cs="Arial"/>
          <w:sz w:val="24"/>
          <w:szCs w:val="24"/>
          <w:lang w:val="en-GB" w:eastAsia="en-US"/>
        </w:rPr>
        <w:t xml:space="preserve"> includes endoscopic (</w:t>
      </w:r>
      <w:proofErr w:type="spellStart"/>
      <w:r w:rsidR="000240CD" w:rsidRPr="00386E0D">
        <w:rPr>
          <w:rFonts w:ascii="Book Antiqua" w:hAnsi="Book Antiqua" w:cs="Arial"/>
          <w:sz w:val="24"/>
          <w:szCs w:val="24"/>
          <w:lang w:eastAsia="en-US"/>
        </w:rPr>
        <w:t>Endoscopic</w:t>
      </w:r>
      <w:proofErr w:type="spellEnd"/>
      <w:r w:rsidR="000240CD" w:rsidRPr="00386E0D">
        <w:rPr>
          <w:rFonts w:ascii="Book Antiqua" w:hAnsi="Book Antiqua" w:cs="Arial"/>
          <w:sz w:val="24"/>
          <w:szCs w:val="24"/>
          <w:lang w:eastAsia="en-US"/>
        </w:rPr>
        <w:t xml:space="preserve"> retrograde </w:t>
      </w:r>
      <w:proofErr w:type="spellStart"/>
      <w:r w:rsidR="000240CD" w:rsidRPr="00386E0D">
        <w:rPr>
          <w:rFonts w:ascii="Book Antiqua" w:hAnsi="Book Antiqua" w:cs="Arial"/>
          <w:sz w:val="24"/>
          <w:szCs w:val="24"/>
          <w:lang w:eastAsia="en-US"/>
        </w:rPr>
        <w:t>cholangiopancreatography</w:t>
      </w:r>
      <w:proofErr w:type="spellEnd"/>
      <w:r w:rsidRPr="00386E0D">
        <w:rPr>
          <w:rFonts w:ascii="Book Antiqua" w:hAnsi="Book Antiqua" w:cs="Arial"/>
          <w:sz w:val="24"/>
          <w:szCs w:val="24"/>
          <w:lang w:val="en-GB" w:eastAsia="en-US"/>
        </w:rPr>
        <w:t xml:space="preserve"> with endoscopic </w:t>
      </w:r>
      <w:proofErr w:type="spellStart"/>
      <w:r w:rsidR="002F0A75" w:rsidRPr="00386E0D">
        <w:rPr>
          <w:rFonts w:ascii="Book Antiqua" w:hAnsi="Book Antiqua" w:cs="Arial"/>
          <w:sz w:val="24"/>
          <w:szCs w:val="24"/>
          <w:lang w:val="en-GB" w:eastAsia="en-US"/>
        </w:rPr>
        <w:t>sphinc</w:t>
      </w:r>
      <w:r w:rsidRPr="00386E0D">
        <w:rPr>
          <w:rFonts w:ascii="Book Antiqua" w:hAnsi="Book Antiqua" w:cs="Arial"/>
          <w:sz w:val="24"/>
          <w:szCs w:val="24"/>
          <w:lang w:val="en-GB" w:eastAsia="en-US"/>
        </w:rPr>
        <w:t>terotomy</w:t>
      </w:r>
      <w:proofErr w:type="spellEnd"/>
      <w:r w:rsidRPr="00386E0D">
        <w:rPr>
          <w:rFonts w:ascii="Book Antiqua" w:hAnsi="Book Antiqua" w:cs="Arial"/>
          <w:sz w:val="24"/>
          <w:szCs w:val="24"/>
          <w:lang w:val="en-GB" w:eastAsia="en-US"/>
        </w:rPr>
        <w:t>, balloon dilation, stone extraction, stent placement) and surgical (</w:t>
      </w:r>
      <w:proofErr w:type="spellStart"/>
      <w:r w:rsidRPr="00386E0D">
        <w:rPr>
          <w:rFonts w:ascii="Book Antiqua" w:hAnsi="Book Antiqua" w:cs="Arial"/>
          <w:sz w:val="24"/>
          <w:szCs w:val="24"/>
          <w:lang w:val="en-GB" w:eastAsia="en-US"/>
        </w:rPr>
        <w:t>bilioenteric</w:t>
      </w:r>
      <w:proofErr w:type="spellEnd"/>
      <w:r w:rsidRPr="00386E0D">
        <w:rPr>
          <w:rFonts w:ascii="Book Antiqua" w:hAnsi="Book Antiqua" w:cs="Arial"/>
          <w:sz w:val="24"/>
          <w:szCs w:val="24"/>
          <w:lang w:val="en-GB" w:eastAsia="en-US"/>
        </w:rPr>
        <w:t xml:space="preserve"> anastomosis, cholecystectomy) approaches.</w:t>
      </w:r>
      <w:r w:rsidR="000240CD" w:rsidRPr="00386E0D">
        <w:rPr>
          <w:rFonts w:ascii="Book Antiqua" w:hAnsi="Book Antiqua" w:cs="Arial" w:hint="eastAsia"/>
          <w:sz w:val="24"/>
          <w:szCs w:val="24"/>
          <w:lang w:val="en-GB" w:eastAsia="zh-CN"/>
        </w:rPr>
        <w:t xml:space="preserve"> </w:t>
      </w:r>
      <w:r w:rsidR="00F835B5" w:rsidRPr="00386E0D">
        <w:rPr>
          <w:rFonts w:ascii="Book Antiqua" w:hAnsi="Book Antiqua" w:cs="Arial"/>
          <w:sz w:val="24"/>
          <w:szCs w:val="24"/>
          <w:lang w:val="en-GB" w:eastAsia="en-US"/>
        </w:rPr>
        <w:t>Definitive treatment</w:t>
      </w:r>
      <w:r w:rsidRPr="00386E0D">
        <w:rPr>
          <w:rFonts w:ascii="Book Antiqua" w:hAnsi="Book Antiqua" w:cs="Arial"/>
          <w:sz w:val="24"/>
          <w:szCs w:val="24"/>
          <w:lang w:val="en-GB" w:eastAsia="en-US"/>
        </w:rPr>
        <w:t xml:space="preserve"> of PB often requires multiple and combined intervention</w:t>
      </w:r>
      <w:r w:rsidR="00F835B5" w:rsidRPr="00386E0D">
        <w:rPr>
          <w:rFonts w:ascii="Book Antiqua" w:hAnsi="Book Antiqua" w:cs="Arial"/>
          <w:sz w:val="24"/>
          <w:szCs w:val="24"/>
          <w:lang w:val="en-GB" w:eastAsia="en-US"/>
        </w:rPr>
        <w:t>s</w:t>
      </w:r>
      <w:r w:rsidRPr="00386E0D">
        <w:rPr>
          <w:rFonts w:ascii="Book Antiqua" w:hAnsi="Book Antiqua" w:cs="Arial"/>
          <w:sz w:val="24"/>
          <w:szCs w:val="24"/>
          <w:lang w:val="en-GB" w:eastAsia="en-US"/>
        </w:rPr>
        <w:t xml:space="preserve"> both on vascular and biliary system. Liver transplantation can be considered in patients with secondary biliary cirrhosis, recurrent cholangitis or unsuccessful control of portal hypertension. </w:t>
      </w:r>
    </w:p>
    <w:p w:rsidR="00E464A2" w:rsidRPr="00386E0D" w:rsidRDefault="00E464A2" w:rsidP="002253C0">
      <w:pPr>
        <w:spacing w:line="360" w:lineRule="auto"/>
        <w:jc w:val="both"/>
        <w:rPr>
          <w:rFonts w:ascii="Book Antiqua" w:hAnsi="Book Antiqua" w:cs="Arial"/>
          <w:b/>
          <w:lang w:val="en-GB" w:eastAsia="zh-CN"/>
        </w:rPr>
      </w:pPr>
    </w:p>
    <w:p w:rsidR="00E464A2" w:rsidRPr="00386E0D" w:rsidRDefault="00E464A2" w:rsidP="002253C0">
      <w:pPr>
        <w:pStyle w:val="NormalWeb"/>
        <w:spacing w:before="2" w:after="2" w:line="360" w:lineRule="auto"/>
        <w:jc w:val="both"/>
        <w:rPr>
          <w:rFonts w:ascii="Book Antiqua" w:hAnsi="Book Antiqua"/>
          <w:sz w:val="24"/>
          <w:szCs w:val="24"/>
          <w:lang w:val="en-GB" w:eastAsia="zh-CN"/>
        </w:rPr>
      </w:pPr>
      <w:r w:rsidRPr="00386E0D">
        <w:rPr>
          <w:rFonts w:ascii="Book Antiqua" w:hAnsi="Book Antiqua"/>
          <w:b/>
          <w:sz w:val="24"/>
          <w:szCs w:val="24"/>
          <w:lang w:val="en-GB"/>
        </w:rPr>
        <w:t>Key words</w:t>
      </w:r>
      <w:r w:rsidRPr="00386E0D">
        <w:rPr>
          <w:rFonts w:ascii="Book Antiqua" w:hAnsi="Book Antiqua"/>
          <w:sz w:val="24"/>
          <w:szCs w:val="24"/>
          <w:lang w:val="en-GB"/>
        </w:rPr>
        <w:t xml:space="preserve">: Portal </w:t>
      </w:r>
      <w:proofErr w:type="spellStart"/>
      <w:r w:rsidRPr="00386E0D">
        <w:rPr>
          <w:rFonts w:ascii="Book Antiqua" w:hAnsi="Book Antiqua"/>
          <w:sz w:val="24"/>
          <w:szCs w:val="24"/>
          <w:lang w:val="en-GB"/>
        </w:rPr>
        <w:t>biliopathy</w:t>
      </w:r>
      <w:proofErr w:type="spellEnd"/>
      <w:r w:rsidRPr="00386E0D">
        <w:rPr>
          <w:rFonts w:ascii="Book Antiqua" w:hAnsi="Book Antiqua"/>
          <w:sz w:val="24"/>
          <w:szCs w:val="24"/>
          <w:lang w:val="en-GB"/>
        </w:rPr>
        <w:t xml:space="preserve">; </w:t>
      </w:r>
      <w:r w:rsidRPr="00386E0D">
        <w:rPr>
          <w:rFonts w:ascii="Book Antiqua" w:hAnsi="Book Antiqua"/>
          <w:caps/>
          <w:sz w:val="24"/>
          <w:szCs w:val="24"/>
          <w:lang w:val="en-GB"/>
        </w:rPr>
        <w:t>p</w:t>
      </w:r>
      <w:r w:rsidRPr="00386E0D">
        <w:rPr>
          <w:rFonts w:ascii="Book Antiqua" w:hAnsi="Book Antiqua"/>
          <w:sz w:val="24"/>
          <w:szCs w:val="24"/>
          <w:lang w:val="en-GB"/>
        </w:rPr>
        <w:t xml:space="preserve">ortal </w:t>
      </w:r>
      <w:proofErr w:type="spellStart"/>
      <w:r w:rsidRPr="00386E0D">
        <w:rPr>
          <w:rFonts w:ascii="Book Antiqua" w:hAnsi="Book Antiqua"/>
          <w:sz w:val="24"/>
          <w:szCs w:val="24"/>
          <w:lang w:val="en-GB"/>
        </w:rPr>
        <w:t>cavernoma</w:t>
      </w:r>
      <w:proofErr w:type="spellEnd"/>
      <w:r w:rsidRPr="00386E0D">
        <w:rPr>
          <w:rFonts w:ascii="Book Antiqua" w:hAnsi="Book Antiqua"/>
          <w:sz w:val="24"/>
          <w:szCs w:val="24"/>
          <w:lang w:val="en-GB"/>
        </w:rPr>
        <w:t>;</w:t>
      </w:r>
      <w:r w:rsidR="000240CD" w:rsidRPr="00386E0D">
        <w:rPr>
          <w:rFonts w:ascii="Book Antiqua" w:hAnsi="Book Antiqua" w:hint="eastAsia"/>
          <w:sz w:val="24"/>
          <w:szCs w:val="24"/>
          <w:lang w:val="en-GB" w:eastAsia="zh-CN"/>
        </w:rPr>
        <w:t xml:space="preserve"> </w:t>
      </w:r>
      <w:r w:rsidR="000240CD" w:rsidRPr="00386E0D">
        <w:rPr>
          <w:rFonts w:ascii="Book Antiqua" w:hAnsi="Book Antiqua" w:cs="Arial"/>
          <w:caps/>
          <w:sz w:val="24"/>
          <w:szCs w:val="24"/>
          <w:lang w:val="en-GB" w:eastAsia="en-US"/>
        </w:rPr>
        <w:t>m</w:t>
      </w:r>
      <w:r w:rsidR="000240CD" w:rsidRPr="00386E0D">
        <w:rPr>
          <w:rFonts w:ascii="Book Antiqua" w:hAnsi="Book Antiqua" w:cs="Arial"/>
          <w:sz w:val="24"/>
          <w:szCs w:val="24"/>
          <w:lang w:val="en-GB" w:eastAsia="en-US"/>
        </w:rPr>
        <w:t xml:space="preserve">agnetic resonance </w:t>
      </w:r>
      <w:proofErr w:type="spellStart"/>
      <w:r w:rsidR="000240CD" w:rsidRPr="00386E0D">
        <w:rPr>
          <w:rFonts w:ascii="Book Antiqua" w:hAnsi="Book Antiqua" w:cs="Arial"/>
          <w:sz w:val="24"/>
          <w:szCs w:val="24"/>
          <w:lang w:val="en-GB" w:eastAsia="en-US"/>
        </w:rPr>
        <w:t>cholangiopancreatography</w:t>
      </w:r>
      <w:proofErr w:type="spellEnd"/>
      <w:r w:rsidRPr="00386E0D">
        <w:rPr>
          <w:rFonts w:ascii="Book Antiqua" w:hAnsi="Book Antiqua"/>
          <w:sz w:val="24"/>
          <w:szCs w:val="24"/>
          <w:lang w:val="en-GB"/>
        </w:rPr>
        <w:t xml:space="preserve">; </w:t>
      </w:r>
      <w:proofErr w:type="spellStart"/>
      <w:r w:rsidR="000240CD" w:rsidRPr="00386E0D">
        <w:rPr>
          <w:rFonts w:ascii="Book Antiqua" w:hAnsi="Book Antiqua"/>
          <w:sz w:val="24"/>
          <w:szCs w:val="24"/>
        </w:rPr>
        <w:t>Endoscopic</w:t>
      </w:r>
      <w:proofErr w:type="spellEnd"/>
      <w:r w:rsidR="000240CD" w:rsidRPr="00386E0D">
        <w:rPr>
          <w:rFonts w:ascii="Book Antiqua" w:hAnsi="Book Antiqua"/>
          <w:sz w:val="24"/>
          <w:szCs w:val="24"/>
        </w:rPr>
        <w:t xml:space="preserve"> retrograde </w:t>
      </w:r>
      <w:proofErr w:type="spellStart"/>
      <w:r w:rsidR="000240CD" w:rsidRPr="00386E0D">
        <w:rPr>
          <w:rFonts w:ascii="Book Antiqua" w:hAnsi="Book Antiqua"/>
          <w:sz w:val="24"/>
          <w:szCs w:val="24"/>
        </w:rPr>
        <w:t>cholangiopancreatography</w:t>
      </w:r>
      <w:proofErr w:type="spellEnd"/>
      <w:r w:rsidRPr="00386E0D">
        <w:rPr>
          <w:rFonts w:ascii="Book Antiqua" w:hAnsi="Book Antiqua"/>
          <w:sz w:val="24"/>
          <w:szCs w:val="24"/>
          <w:lang w:val="en-GB"/>
        </w:rPr>
        <w:t xml:space="preserve">; </w:t>
      </w:r>
      <w:r w:rsidRPr="00386E0D">
        <w:rPr>
          <w:rFonts w:ascii="Book Antiqua" w:hAnsi="Book Antiqua"/>
          <w:caps/>
          <w:sz w:val="24"/>
          <w:szCs w:val="24"/>
          <w:lang w:val="en-GB"/>
        </w:rPr>
        <w:t>p</w:t>
      </w:r>
      <w:r w:rsidR="001432E6">
        <w:rPr>
          <w:rFonts w:ascii="Book Antiqua" w:hAnsi="Book Antiqua"/>
          <w:sz w:val="24"/>
          <w:szCs w:val="24"/>
          <w:lang w:val="en-GB"/>
        </w:rPr>
        <w:t>orto-systemic shunt</w:t>
      </w:r>
    </w:p>
    <w:p w:rsidR="000240CD" w:rsidRPr="001432E6" w:rsidRDefault="000240CD" w:rsidP="002253C0">
      <w:pPr>
        <w:pStyle w:val="NormalWeb"/>
        <w:spacing w:before="2" w:after="2" w:line="360" w:lineRule="auto"/>
        <w:jc w:val="both"/>
        <w:rPr>
          <w:rFonts w:ascii="Book Antiqua" w:hAnsi="Book Antiqua"/>
          <w:sz w:val="24"/>
          <w:szCs w:val="24"/>
          <w:lang w:val="en-GB" w:eastAsia="zh-CN"/>
        </w:rPr>
      </w:pPr>
    </w:p>
    <w:p w:rsidR="000240CD" w:rsidRPr="00386E0D" w:rsidRDefault="000240CD" w:rsidP="000240CD">
      <w:pPr>
        <w:adjustRightInd w:val="0"/>
        <w:snapToGrid w:val="0"/>
        <w:spacing w:line="360" w:lineRule="auto"/>
        <w:jc w:val="both"/>
        <w:rPr>
          <w:rFonts w:ascii="Book Antiqua" w:hAnsi="Book Antiqua"/>
        </w:rPr>
      </w:pPr>
      <w:bookmarkStart w:id="11" w:name="OLE_LINK363"/>
      <w:bookmarkStart w:id="12" w:name="OLE_LINK364"/>
      <w:bookmarkStart w:id="13" w:name="OLE_LINK359"/>
      <w:bookmarkStart w:id="14" w:name="OLE_LINK1037"/>
      <w:bookmarkStart w:id="15" w:name="OLE_LINK1195"/>
      <w:bookmarkStart w:id="16" w:name="OLE_LINK1140"/>
      <w:bookmarkStart w:id="17" w:name="OLE_LINK1062"/>
      <w:bookmarkStart w:id="18" w:name="OLE_LINK500"/>
      <w:bookmarkStart w:id="19" w:name="OLE_LINK916"/>
      <w:bookmarkStart w:id="20" w:name="OLE_LINK956"/>
      <w:r w:rsidRPr="00386E0D">
        <w:rPr>
          <w:rFonts w:ascii="Book Antiqua" w:hAnsi="Book Antiqua" w:hint="eastAsia"/>
          <w:b/>
        </w:rPr>
        <w:t>©</w:t>
      </w:r>
      <w:r w:rsidRPr="00386E0D">
        <w:rPr>
          <w:rFonts w:ascii="Book Antiqua" w:hAnsi="Book Antiqua"/>
          <w:b/>
        </w:rPr>
        <w:t xml:space="preserve"> The Author(s) 201</w:t>
      </w:r>
      <w:r w:rsidRPr="00386E0D">
        <w:rPr>
          <w:rFonts w:ascii="Book Antiqua" w:hAnsi="Book Antiqua" w:hint="eastAsia"/>
          <w:b/>
        </w:rPr>
        <w:t>6</w:t>
      </w:r>
      <w:r w:rsidRPr="00386E0D">
        <w:rPr>
          <w:rFonts w:ascii="Book Antiqua" w:hAnsi="Book Antiqua"/>
          <w:b/>
        </w:rPr>
        <w:t>.</w:t>
      </w:r>
      <w:r w:rsidRPr="00386E0D">
        <w:rPr>
          <w:rFonts w:ascii="Book Antiqua" w:hAnsi="Book Antiqua"/>
        </w:rPr>
        <w:t xml:space="preserve"> </w:t>
      </w:r>
      <w:proofErr w:type="spellStart"/>
      <w:r w:rsidRPr="00386E0D">
        <w:rPr>
          <w:rFonts w:ascii="Book Antiqua" w:hAnsi="Book Antiqua"/>
        </w:rPr>
        <w:t>Published</w:t>
      </w:r>
      <w:proofErr w:type="spellEnd"/>
      <w:r w:rsidRPr="00386E0D">
        <w:rPr>
          <w:rFonts w:ascii="Book Antiqua" w:hAnsi="Book Antiqua"/>
        </w:rPr>
        <w:t xml:space="preserve"> by </w:t>
      </w:r>
      <w:proofErr w:type="spellStart"/>
      <w:r w:rsidRPr="00386E0D">
        <w:rPr>
          <w:rFonts w:ascii="Book Antiqua" w:hAnsi="Book Antiqua"/>
        </w:rPr>
        <w:t>Baishideng</w:t>
      </w:r>
      <w:proofErr w:type="spellEnd"/>
      <w:r w:rsidRPr="00386E0D">
        <w:rPr>
          <w:rFonts w:ascii="Book Antiqua" w:hAnsi="Book Antiqua"/>
        </w:rPr>
        <w:t xml:space="preserve"> Publishing Group </w:t>
      </w:r>
      <w:proofErr w:type="spellStart"/>
      <w:r w:rsidRPr="00386E0D">
        <w:rPr>
          <w:rFonts w:ascii="Book Antiqua" w:hAnsi="Book Antiqua"/>
        </w:rPr>
        <w:t>Inc</w:t>
      </w:r>
      <w:proofErr w:type="spellEnd"/>
      <w:r w:rsidRPr="00386E0D">
        <w:rPr>
          <w:rFonts w:ascii="Book Antiqua" w:hAnsi="Book Antiqua"/>
        </w:rPr>
        <w:t xml:space="preserve">. </w:t>
      </w:r>
      <w:proofErr w:type="spellStart"/>
      <w:r w:rsidRPr="00386E0D">
        <w:rPr>
          <w:rFonts w:ascii="Book Antiqua" w:hAnsi="Book Antiqua"/>
        </w:rPr>
        <w:t>All</w:t>
      </w:r>
      <w:proofErr w:type="spellEnd"/>
      <w:r w:rsidRPr="00386E0D">
        <w:rPr>
          <w:rFonts w:ascii="Book Antiqua" w:hAnsi="Book Antiqua"/>
        </w:rPr>
        <w:t xml:space="preserve"> </w:t>
      </w:r>
      <w:proofErr w:type="spellStart"/>
      <w:r w:rsidRPr="00386E0D">
        <w:rPr>
          <w:rFonts w:ascii="Book Antiqua" w:hAnsi="Book Antiqua"/>
        </w:rPr>
        <w:t>rights</w:t>
      </w:r>
      <w:proofErr w:type="spellEnd"/>
      <w:r w:rsidRPr="00386E0D">
        <w:rPr>
          <w:rFonts w:ascii="Book Antiqua" w:hAnsi="Book Antiqua"/>
        </w:rPr>
        <w:t xml:space="preserve"> </w:t>
      </w:r>
      <w:proofErr w:type="spellStart"/>
      <w:r w:rsidRPr="00386E0D">
        <w:rPr>
          <w:rFonts w:ascii="Book Antiqua" w:hAnsi="Book Antiqua"/>
        </w:rPr>
        <w:t>reserved</w:t>
      </w:r>
      <w:proofErr w:type="spellEnd"/>
      <w:r w:rsidRPr="00386E0D">
        <w:rPr>
          <w:rFonts w:ascii="Book Antiqua" w:hAnsi="Book Antiqua"/>
        </w:rPr>
        <w:t>.</w:t>
      </w:r>
    </w:p>
    <w:bookmarkEnd w:id="11"/>
    <w:bookmarkEnd w:id="12"/>
    <w:bookmarkEnd w:id="13"/>
    <w:bookmarkEnd w:id="14"/>
    <w:bookmarkEnd w:id="15"/>
    <w:bookmarkEnd w:id="16"/>
    <w:bookmarkEnd w:id="17"/>
    <w:bookmarkEnd w:id="18"/>
    <w:bookmarkEnd w:id="19"/>
    <w:bookmarkEnd w:id="20"/>
    <w:p w:rsidR="00E464A2" w:rsidRPr="00386E0D" w:rsidRDefault="00E464A2" w:rsidP="002253C0">
      <w:pPr>
        <w:pStyle w:val="NormalWeb"/>
        <w:spacing w:before="2" w:after="2" w:line="360" w:lineRule="auto"/>
        <w:jc w:val="both"/>
        <w:rPr>
          <w:rFonts w:ascii="Book Antiqua" w:hAnsi="Book Antiqua"/>
          <w:sz w:val="24"/>
          <w:szCs w:val="24"/>
          <w:lang w:val="en-GB"/>
        </w:rPr>
      </w:pPr>
    </w:p>
    <w:p w:rsidR="00E464A2" w:rsidRPr="00386E0D" w:rsidRDefault="00E464A2" w:rsidP="002253C0">
      <w:pPr>
        <w:pStyle w:val="NormalWeb"/>
        <w:spacing w:before="2" w:after="2" w:line="360" w:lineRule="auto"/>
        <w:jc w:val="both"/>
        <w:rPr>
          <w:rFonts w:ascii="Book Antiqua" w:hAnsi="Book Antiqua" w:cs="Arial"/>
          <w:sz w:val="24"/>
          <w:szCs w:val="24"/>
          <w:lang w:val="en-GB" w:eastAsia="en-US"/>
        </w:rPr>
      </w:pPr>
      <w:r w:rsidRPr="00386E0D">
        <w:rPr>
          <w:rFonts w:ascii="Book Antiqua" w:hAnsi="Book Antiqua"/>
          <w:b/>
          <w:sz w:val="24"/>
          <w:szCs w:val="24"/>
          <w:lang w:val="en-GB"/>
        </w:rPr>
        <w:t>Core tip</w:t>
      </w:r>
      <w:r w:rsidRPr="00386E0D">
        <w:rPr>
          <w:rFonts w:ascii="Book Antiqua" w:hAnsi="Book Antiqua"/>
          <w:sz w:val="24"/>
          <w:szCs w:val="24"/>
          <w:lang w:val="en-GB"/>
        </w:rPr>
        <w:t>:</w:t>
      </w:r>
      <w:r w:rsidR="000240CD" w:rsidRPr="00386E0D">
        <w:rPr>
          <w:rFonts w:ascii="Book Antiqua" w:hAnsi="Book Antiqua" w:hint="eastAsia"/>
          <w:sz w:val="24"/>
          <w:szCs w:val="24"/>
          <w:lang w:val="en-GB" w:eastAsia="zh-CN"/>
        </w:rPr>
        <w:t xml:space="preserve"> </w:t>
      </w:r>
      <w:r w:rsidRPr="00386E0D">
        <w:rPr>
          <w:rFonts w:ascii="Book Antiqua" w:hAnsi="Book Antiqua" w:cs="Arial"/>
          <w:sz w:val="24"/>
          <w:szCs w:val="24"/>
          <w:lang w:val="en-GB" w:eastAsia="en-US"/>
        </w:rPr>
        <w:t xml:space="preserve">Portal </w:t>
      </w:r>
      <w:proofErr w:type="spellStart"/>
      <w:r w:rsidRPr="00386E0D">
        <w:rPr>
          <w:rFonts w:ascii="Book Antiqua" w:hAnsi="Book Antiqua" w:cs="Arial"/>
          <w:sz w:val="24"/>
          <w:szCs w:val="24"/>
          <w:lang w:val="en-GB" w:eastAsia="en-US"/>
        </w:rPr>
        <w:t>biliopathy</w:t>
      </w:r>
      <w:proofErr w:type="spellEnd"/>
      <w:r w:rsidRPr="00386E0D">
        <w:rPr>
          <w:rFonts w:ascii="Book Antiqua" w:hAnsi="Book Antiqua" w:cs="Arial"/>
          <w:sz w:val="24"/>
          <w:szCs w:val="24"/>
          <w:lang w:val="en-GB" w:eastAsia="en-US"/>
        </w:rPr>
        <w:t xml:space="preserve"> in patients with portal vein thrombosis and portal </w:t>
      </w:r>
      <w:proofErr w:type="spellStart"/>
      <w:r w:rsidRPr="00386E0D">
        <w:rPr>
          <w:rFonts w:ascii="Book Antiqua" w:hAnsi="Book Antiqua" w:cs="Arial"/>
          <w:sz w:val="24"/>
          <w:szCs w:val="24"/>
          <w:lang w:val="en-GB" w:eastAsia="en-US"/>
        </w:rPr>
        <w:t>cavernoma</w:t>
      </w:r>
      <w:proofErr w:type="spellEnd"/>
      <w:r w:rsidRPr="00386E0D">
        <w:rPr>
          <w:rFonts w:ascii="Book Antiqua" w:hAnsi="Book Antiqua" w:cs="Arial"/>
          <w:sz w:val="24"/>
          <w:szCs w:val="24"/>
          <w:lang w:val="en-GB" w:eastAsia="en-US"/>
        </w:rPr>
        <w:t xml:space="preserve"> can be symptomatic in about 5</w:t>
      </w:r>
      <w:r w:rsidR="000240CD" w:rsidRPr="00386E0D">
        <w:rPr>
          <w:rFonts w:ascii="Book Antiqua" w:hAnsi="Book Antiqua" w:cs="Arial"/>
          <w:sz w:val="24"/>
          <w:szCs w:val="24"/>
          <w:lang w:val="en-GB" w:eastAsia="en-US"/>
        </w:rPr>
        <w:t>%</w:t>
      </w:r>
      <w:r w:rsidRPr="00386E0D">
        <w:rPr>
          <w:rFonts w:ascii="Book Antiqua" w:hAnsi="Book Antiqua" w:cs="Arial"/>
          <w:sz w:val="24"/>
          <w:szCs w:val="24"/>
          <w:lang w:val="en-GB" w:eastAsia="en-US"/>
        </w:rPr>
        <w:t>-38% of patients. Therapy includes endoscopic and surgical approaches aimed to improve both portal hypertension and biliary alterations and clinical manifestation. Usually, multiple and combined treatment</w:t>
      </w:r>
      <w:r w:rsidR="004D1A6F" w:rsidRPr="00386E0D">
        <w:rPr>
          <w:rFonts w:ascii="Book Antiqua" w:hAnsi="Book Antiqua" w:cs="Arial"/>
          <w:sz w:val="24"/>
          <w:szCs w:val="24"/>
          <w:lang w:val="en-GB" w:eastAsia="en-US"/>
        </w:rPr>
        <w:t>s</w:t>
      </w:r>
      <w:r w:rsidRPr="00386E0D">
        <w:rPr>
          <w:rFonts w:ascii="Book Antiqua" w:hAnsi="Book Antiqua" w:cs="Arial"/>
          <w:sz w:val="24"/>
          <w:szCs w:val="24"/>
          <w:lang w:val="en-GB" w:eastAsia="en-US"/>
        </w:rPr>
        <w:t xml:space="preserve"> are required to resolve portal </w:t>
      </w:r>
      <w:proofErr w:type="spellStart"/>
      <w:r w:rsidRPr="00386E0D">
        <w:rPr>
          <w:rFonts w:ascii="Book Antiqua" w:hAnsi="Book Antiqua" w:cs="Arial"/>
          <w:sz w:val="24"/>
          <w:szCs w:val="24"/>
          <w:lang w:val="en-GB" w:eastAsia="en-US"/>
        </w:rPr>
        <w:t>biliopathy</w:t>
      </w:r>
      <w:proofErr w:type="spellEnd"/>
      <w:r w:rsidRPr="00386E0D">
        <w:rPr>
          <w:rFonts w:ascii="Book Antiqua" w:hAnsi="Book Antiqua" w:cs="Arial"/>
          <w:sz w:val="24"/>
          <w:szCs w:val="24"/>
          <w:lang w:val="en-GB" w:eastAsia="en-US"/>
        </w:rPr>
        <w:t>.</w:t>
      </w:r>
    </w:p>
    <w:p w:rsidR="000240CD" w:rsidRPr="00386E0D" w:rsidRDefault="000240CD" w:rsidP="000240CD">
      <w:pPr>
        <w:pStyle w:val="NormalWeb"/>
        <w:spacing w:before="2" w:after="2" w:line="360" w:lineRule="auto"/>
        <w:jc w:val="both"/>
        <w:rPr>
          <w:rFonts w:ascii="Book Antiqua" w:hAnsi="Book Antiqua"/>
          <w:sz w:val="24"/>
          <w:szCs w:val="24"/>
          <w:lang w:val="en-GB" w:eastAsia="zh-CN"/>
        </w:rPr>
      </w:pPr>
    </w:p>
    <w:p w:rsidR="000240CD" w:rsidRPr="00386E0D" w:rsidRDefault="000240CD" w:rsidP="000240CD">
      <w:pPr>
        <w:spacing w:line="360" w:lineRule="auto"/>
        <w:jc w:val="both"/>
        <w:rPr>
          <w:rFonts w:ascii="Book Antiqua" w:hAnsi="Book Antiqua" w:cs="Helvetica"/>
          <w:lang w:val="en-GB" w:eastAsia="zh-CN"/>
        </w:rPr>
      </w:pPr>
      <w:proofErr w:type="spellStart"/>
      <w:r w:rsidRPr="00386E0D">
        <w:rPr>
          <w:rFonts w:ascii="Book Antiqua" w:hAnsi="Book Antiqua" w:cs="Helvetica"/>
          <w:lang w:val="en-GB"/>
        </w:rPr>
        <w:t>Franceschet</w:t>
      </w:r>
      <w:proofErr w:type="spellEnd"/>
      <w:r w:rsidRPr="00386E0D">
        <w:rPr>
          <w:rFonts w:ascii="Book Antiqua" w:hAnsi="Book Antiqua" w:cs="Helvetica"/>
          <w:lang w:val="en-GB"/>
        </w:rPr>
        <w:t xml:space="preserve"> I, </w:t>
      </w:r>
      <w:proofErr w:type="spellStart"/>
      <w:r w:rsidRPr="00386E0D">
        <w:rPr>
          <w:rFonts w:ascii="Book Antiqua" w:hAnsi="Book Antiqua" w:cs="Helvetica"/>
          <w:lang w:val="en-GB"/>
        </w:rPr>
        <w:t>Zanetto</w:t>
      </w:r>
      <w:proofErr w:type="spellEnd"/>
      <w:r w:rsidRPr="00386E0D">
        <w:rPr>
          <w:rFonts w:ascii="Book Antiqua" w:hAnsi="Book Antiqua" w:cs="Helvetica"/>
          <w:lang w:val="en-GB"/>
        </w:rPr>
        <w:t xml:space="preserve"> A, </w:t>
      </w:r>
      <w:proofErr w:type="spellStart"/>
      <w:r w:rsidRPr="00386E0D">
        <w:rPr>
          <w:rFonts w:ascii="Book Antiqua" w:hAnsi="Book Antiqua" w:cs="Helvetica"/>
          <w:lang w:val="en-GB"/>
        </w:rPr>
        <w:t>Ferrarese</w:t>
      </w:r>
      <w:proofErr w:type="spellEnd"/>
      <w:r w:rsidRPr="00386E0D">
        <w:rPr>
          <w:rFonts w:ascii="Book Antiqua" w:hAnsi="Book Antiqua" w:cs="Helvetica"/>
          <w:lang w:val="en-GB"/>
        </w:rPr>
        <w:t xml:space="preserve"> A, </w:t>
      </w:r>
      <w:proofErr w:type="spellStart"/>
      <w:r w:rsidRPr="00386E0D">
        <w:rPr>
          <w:rFonts w:ascii="Book Antiqua" w:hAnsi="Book Antiqua" w:cs="Helvetica"/>
          <w:lang w:val="en-GB"/>
        </w:rPr>
        <w:t>Burra</w:t>
      </w:r>
      <w:proofErr w:type="spellEnd"/>
      <w:r w:rsidRPr="00386E0D">
        <w:rPr>
          <w:rFonts w:ascii="Book Antiqua" w:hAnsi="Book Antiqua" w:cs="Helvetica"/>
          <w:lang w:val="en-GB"/>
        </w:rPr>
        <w:t xml:space="preserve"> P, </w:t>
      </w:r>
      <w:proofErr w:type="spellStart"/>
      <w:r w:rsidRPr="00386E0D">
        <w:rPr>
          <w:rFonts w:ascii="Book Antiqua" w:hAnsi="Book Antiqua" w:cs="Helvetica"/>
          <w:lang w:val="en-GB"/>
        </w:rPr>
        <w:t>Senzolo</w:t>
      </w:r>
      <w:proofErr w:type="spellEnd"/>
      <w:r w:rsidRPr="00386E0D">
        <w:rPr>
          <w:rFonts w:ascii="Book Antiqua" w:hAnsi="Book Antiqua" w:cs="Helvetica"/>
          <w:lang w:val="en-GB"/>
        </w:rPr>
        <w:t xml:space="preserve"> M</w:t>
      </w:r>
      <w:r w:rsidRPr="00386E0D">
        <w:rPr>
          <w:rFonts w:ascii="Book Antiqua" w:hAnsi="Book Antiqua" w:cs="Helvetica" w:hint="eastAsia"/>
          <w:lang w:val="en-GB" w:eastAsia="zh-CN"/>
        </w:rPr>
        <w:t xml:space="preserve">. </w:t>
      </w:r>
      <w:r w:rsidRPr="00386E0D">
        <w:rPr>
          <w:rFonts w:ascii="Book Antiqua" w:hAnsi="Book Antiqua" w:cs="Helvetica"/>
          <w:lang w:val="en-GB"/>
        </w:rPr>
        <w:t xml:space="preserve">Therapeutic approaches for portal </w:t>
      </w:r>
      <w:proofErr w:type="spellStart"/>
      <w:r w:rsidRPr="00386E0D">
        <w:rPr>
          <w:rFonts w:ascii="Book Antiqua" w:hAnsi="Book Antiqua" w:cs="Helvetica"/>
          <w:lang w:val="en-GB"/>
        </w:rPr>
        <w:t>biliopathy</w:t>
      </w:r>
      <w:proofErr w:type="spellEnd"/>
      <w:r w:rsidRPr="00386E0D">
        <w:rPr>
          <w:rFonts w:ascii="Book Antiqua" w:hAnsi="Book Antiqua" w:cs="Helvetica"/>
          <w:lang w:val="en-GB"/>
        </w:rPr>
        <w:t xml:space="preserve">: </w:t>
      </w:r>
      <w:r w:rsidRPr="00386E0D">
        <w:rPr>
          <w:rFonts w:ascii="Book Antiqua" w:hAnsi="Book Antiqua" w:cs="Helvetica"/>
          <w:caps/>
          <w:lang w:val="en-GB"/>
        </w:rPr>
        <w:t>a</w:t>
      </w:r>
      <w:r w:rsidRPr="00386E0D">
        <w:rPr>
          <w:rFonts w:ascii="Book Antiqua" w:hAnsi="Book Antiqua" w:cs="Helvetica"/>
          <w:lang w:val="en-GB"/>
        </w:rPr>
        <w:t xml:space="preserve"> systematic review</w:t>
      </w:r>
      <w:r w:rsidRPr="00386E0D">
        <w:rPr>
          <w:rFonts w:ascii="Book Antiqua" w:hAnsi="Book Antiqua" w:cs="Helvetica" w:hint="eastAsia"/>
          <w:lang w:val="en-GB" w:eastAsia="zh-CN"/>
        </w:rPr>
        <w:t xml:space="preserve">. </w:t>
      </w:r>
      <w:r w:rsidRPr="00386E0D">
        <w:rPr>
          <w:rFonts w:ascii="Book Antiqua" w:hAnsi="Book Antiqua" w:cs="Helvetica"/>
          <w:i/>
          <w:lang w:val="en-US" w:eastAsia="zh-CN"/>
        </w:rPr>
        <w:t xml:space="preserve">World J </w:t>
      </w:r>
      <w:proofErr w:type="spellStart"/>
      <w:r w:rsidRPr="00386E0D">
        <w:rPr>
          <w:rFonts w:ascii="Book Antiqua" w:hAnsi="Book Antiqua" w:cs="Helvetica"/>
          <w:i/>
          <w:lang w:val="en-US" w:eastAsia="zh-CN"/>
        </w:rPr>
        <w:t>Gastroenterol</w:t>
      </w:r>
      <w:proofErr w:type="spellEnd"/>
      <w:r w:rsidRPr="00386E0D">
        <w:rPr>
          <w:rFonts w:ascii="Book Antiqua" w:hAnsi="Book Antiqua" w:cs="Helvetica"/>
          <w:i/>
          <w:lang w:val="en-US" w:eastAsia="zh-CN"/>
        </w:rPr>
        <w:t xml:space="preserve"> </w:t>
      </w:r>
      <w:r w:rsidRPr="00386E0D">
        <w:rPr>
          <w:rFonts w:ascii="Book Antiqua" w:hAnsi="Book Antiqua" w:cs="Helvetica"/>
          <w:lang w:val="en-US" w:eastAsia="zh-CN"/>
        </w:rPr>
        <w:t>201</w:t>
      </w:r>
      <w:r w:rsidRPr="00386E0D">
        <w:rPr>
          <w:rFonts w:ascii="Book Antiqua" w:hAnsi="Book Antiqua" w:cs="Helvetica" w:hint="eastAsia"/>
          <w:lang w:val="en-US" w:eastAsia="zh-CN"/>
        </w:rPr>
        <w:t>6</w:t>
      </w:r>
      <w:r w:rsidRPr="00386E0D">
        <w:rPr>
          <w:rFonts w:ascii="Book Antiqua" w:hAnsi="Book Antiqua" w:cs="Helvetica"/>
          <w:lang w:val="en-US" w:eastAsia="zh-CN"/>
        </w:rPr>
        <w:t xml:space="preserve">; </w:t>
      </w:r>
      <w:proofErr w:type="gramStart"/>
      <w:r w:rsidRPr="00386E0D">
        <w:rPr>
          <w:rFonts w:ascii="Book Antiqua" w:hAnsi="Book Antiqua" w:cs="Helvetica"/>
          <w:lang w:val="en-US" w:eastAsia="zh-CN"/>
        </w:rPr>
        <w:t>In</w:t>
      </w:r>
      <w:proofErr w:type="gramEnd"/>
      <w:r w:rsidRPr="00386E0D">
        <w:rPr>
          <w:rFonts w:ascii="Book Antiqua" w:hAnsi="Book Antiqua" w:cs="Helvetica"/>
          <w:lang w:val="en-US" w:eastAsia="zh-CN"/>
        </w:rPr>
        <w:t xml:space="preserve"> press</w:t>
      </w:r>
    </w:p>
    <w:p w:rsidR="000240CD" w:rsidRPr="00386E0D" w:rsidRDefault="000240CD" w:rsidP="002253C0">
      <w:pPr>
        <w:pStyle w:val="NormalWeb"/>
        <w:spacing w:before="2" w:after="2" w:line="360" w:lineRule="auto"/>
        <w:jc w:val="both"/>
        <w:rPr>
          <w:rFonts w:ascii="Book Antiqua" w:hAnsi="Book Antiqua"/>
          <w:sz w:val="24"/>
          <w:szCs w:val="24"/>
          <w:lang w:val="en-GB" w:eastAsia="zh-CN"/>
        </w:rPr>
      </w:pPr>
    </w:p>
    <w:p w:rsidR="00E464A2" w:rsidRPr="00386E0D" w:rsidRDefault="00E464A2" w:rsidP="002253C0">
      <w:pPr>
        <w:spacing w:line="360" w:lineRule="auto"/>
        <w:jc w:val="both"/>
        <w:rPr>
          <w:rFonts w:ascii="Book Antiqua" w:hAnsi="Book Antiqua" w:cs="Arial"/>
          <w:b/>
          <w:lang w:val="en-GB"/>
        </w:rPr>
      </w:pPr>
      <w:r w:rsidRPr="00386E0D">
        <w:rPr>
          <w:rFonts w:ascii="Book Antiqua" w:hAnsi="Book Antiqua" w:cs="Arial"/>
          <w:lang w:val="en-GB"/>
        </w:rPr>
        <w:br w:type="page"/>
      </w:r>
      <w:r w:rsidRPr="00386E0D">
        <w:rPr>
          <w:rFonts w:ascii="Book Antiqua" w:hAnsi="Book Antiqua" w:cs="Arial"/>
          <w:b/>
          <w:lang w:val="en-GB"/>
        </w:rPr>
        <w:lastRenderedPageBreak/>
        <w:t>INTRODUCTION</w:t>
      </w:r>
    </w:p>
    <w:p w:rsidR="00E464A2" w:rsidRPr="00386E0D" w:rsidRDefault="00E464A2" w:rsidP="002253C0">
      <w:pPr>
        <w:spacing w:line="360" w:lineRule="auto"/>
        <w:jc w:val="both"/>
        <w:rPr>
          <w:rFonts w:ascii="Book Antiqua" w:hAnsi="Book Antiqua" w:cs="Arial"/>
          <w:lang w:val="en-GB"/>
        </w:rPr>
      </w:pPr>
      <w:r w:rsidRPr="00386E0D">
        <w:rPr>
          <w:rFonts w:ascii="Book Antiqua" w:hAnsi="Book Antiqua" w:cs="Arial"/>
          <w:lang w:val="en-GB"/>
        </w:rPr>
        <w:t xml:space="preserve">Portal </w:t>
      </w:r>
      <w:proofErr w:type="spellStart"/>
      <w:r w:rsidRPr="00386E0D">
        <w:rPr>
          <w:rFonts w:ascii="Book Antiqua" w:hAnsi="Book Antiqua" w:cs="Arial"/>
          <w:lang w:val="en-GB"/>
        </w:rPr>
        <w:t>biliopathy</w:t>
      </w:r>
      <w:proofErr w:type="spellEnd"/>
      <w:r w:rsidRPr="00386E0D">
        <w:rPr>
          <w:rFonts w:ascii="Book Antiqua" w:hAnsi="Book Antiqua" w:cs="Arial"/>
          <w:lang w:val="en-GB"/>
        </w:rPr>
        <w:t xml:space="preserve"> (PB) is </w:t>
      </w:r>
      <w:r w:rsidR="0044311C" w:rsidRPr="00386E0D">
        <w:rPr>
          <w:rFonts w:ascii="Book Antiqua" w:hAnsi="Book Antiqua" w:cs="Arial"/>
          <w:lang w:val="en-GB"/>
        </w:rPr>
        <w:t>a</w:t>
      </w:r>
      <w:r w:rsidR="004F1B77" w:rsidRPr="00386E0D">
        <w:rPr>
          <w:rFonts w:ascii="Book Antiqua" w:hAnsi="Book Antiqua" w:cs="Arial"/>
          <w:lang w:val="en-GB"/>
        </w:rPr>
        <w:t xml:space="preserve"> clinical condition defined as</w:t>
      </w:r>
      <w:r w:rsidR="0044311C" w:rsidRPr="00386E0D">
        <w:rPr>
          <w:rFonts w:ascii="Book Antiqua" w:hAnsi="Book Antiqua" w:cs="Arial"/>
          <w:lang w:val="en-GB"/>
        </w:rPr>
        <w:t xml:space="preserve"> </w:t>
      </w:r>
      <w:r w:rsidRPr="00386E0D">
        <w:rPr>
          <w:rFonts w:ascii="Book Antiqua" w:hAnsi="Book Antiqua" w:cs="Arial"/>
          <w:lang w:val="en-GB"/>
        </w:rPr>
        <w:t>the presence of abnormalities</w:t>
      </w:r>
      <w:r w:rsidR="004F1B77" w:rsidRPr="00386E0D">
        <w:rPr>
          <w:rFonts w:ascii="Book Antiqua" w:hAnsi="Book Antiqua" w:cs="Arial"/>
          <w:lang w:val="en-GB"/>
        </w:rPr>
        <w:t xml:space="preserve"> in the biliary tree</w:t>
      </w:r>
      <w:r w:rsidRPr="00386E0D">
        <w:rPr>
          <w:rFonts w:ascii="Book Antiqua" w:hAnsi="Book Antiqua" w:cs="Arial"/>
          <w:lang w:val="en-GB"/>
        </w:rPr>
        <w:t xml:space="preserve"> (including biliary tree and gallbladder) in patients with non-cirrhotic/non-neoplastic </w:t>
      </w:r>
      <w:proofErr w:type="spellStart"/>
      <w:r w:rsidRPr="00386E0D">
        <w:rPr>
          <w:rFonts w:ascii="Book Antiqua" w:hAnsi="Book Antiqua" w:cs="Arial"/>
          <w:lang w:val="en-GB"/>
        </w:rPr>
        <w:t>extrahepatic</w:t>
      </w:r>
      <w:proofErr w:type="spellEnd"/>
      <w:r w:rsidRPr="00386E0D">
        <w:rPr>
          <w:rFonts w:ascii="Book Antiqua" w:hAnsi="Book Antiqua" w:cs="Arial"/>
          <w:lang w:val="en-GB"/>
        </w:rPr>
        <w:t xml:space="preserve"> portal vein obstruction (EHPVO) and portal </w:t>
      </w:r>
      <w:proofErr w:type="spellStart"/>
      <w:r w:rsidRPr="00386E0D">
        <w:rPr>
          <w:rFonts w:ascii="Book Antiqua" w:hAnsi="Book Antiqua" w:cs="Arial"/>
          <w:lang w:val="en-GB"/>
        </w:rPr>
        <w:t>cavernoma</w:t>
      </w:r>
      <w:proofErr w:type="spellEnd"/>
      <w:r w:rsidRPr="00386E0D">
        <w:rPr>
          <w:rFonts w:ascii="Book Antiqua" w:hAnsi="Book Antiqua" w:cs="Arial"/>
          <w:lang w:val="en-GB"/>
        </w:rPr>
        <w:t xml:space="preserve"> (PC)</w:t>
      </w:r>
      <w:r w:rsidRPr="00386E0D">
        <w:rPr>
          <w:rFonts w:ascii="Book Antiqua" w:hAnsi="Book Antiqua" w:cs="Arial"/>
          <w:vertAlign w:val="superscript"/>
          <w:lang w:val="en-GB"/>
        </w:rPr>
        <w:sym w:font="Symbol" w:char="F05B"/>
      </w:r>
      <w:r w:rsidRPr="00386E0D">
        <w:rPr>
          <w:rFonts w:ascii="Book Antiqua" w:hAnsi="Book Antiqua" w:cs="Arial"/>
          <w:vertAlign w:val="superscript"/>
          <w:lang w:val="en-GB"/>
        </w:rPr>
        <w:t>1</w:t>
      </w:r>
      <w:r w:rsidRPr="00386E0D">
        <w:rPr>
          <w:rFonts w:ascii="Book Antiqua" w:hAnsi="Book Antiqua" w:cs="Arial"/>
          <w:vertAlign w:val="superscript"/>
          <w:lang w:val="en-GB"/>
        </w:rPr>
        <w:sym w:font="Symbol" w:char="F05D"/>
      </w:r>
      <w:r w:rsidRPr="00386E0D">
        <w:rPr>
          <w:rFonts w:ascii="Book Antiqua" w:hAnsi="Book Antiqua" w:cs="Arial"/>
          <w:lang w:val="en-GB"/>
        </w:rPr>
        <w:t xml:space="preserve">. In literature, this </w:t>
      </w:r>
      <w:r w:rsidR="004F1B77" w:rsidRPr="00386E0D">
        <w:rPr>
          <w:rFonts w:ascii="Book Antiqua" w:hAnsi="Book Antiqua" w:cs="Arial"/>
          <w:lang w:val="en-GB"/>
        </w:rPr>
        <w:t>disease</w:t>
      </w:r>
      <w:r w:rsidR="0044311C" w:rsidRPr="00386E0D">
        <w:rPr>
          <w:rFonts w:ascii="Book Antiqua" w:hAnsi="Book Antiqua" w:cs="Arial"/>
          <w:lang w:val="en-GB"/>
        </w:rPr>
        <w:t xml:space="preserve"> has been named as</w:t>
      </w:r>
      <w:r w:rsidRPr="00386E0D">
        <w:rPr>
          <w:rFonts w:ascii="Book Antiqua" w:hAnsi="Book Antiqua" w:cs="Arial"/>
          <w:lang w:val="en-GB"/>
        </w:rPr>
        <w:t xml:space="preserve"> “</w:t>
      </w:r>
      <w:r w:rsidR="00416C5B" w:rsidRPr="00386E0D">
        <w:rPr>
          <w:rFonts w:ascii="Book Antiqua" w:hAnsi="Book Antiqua" w:cs="Arial"/>
          <w:lang w:val="en-GB"/>
        </w:rPr>
        <w:t xml:space="preserve">portal hypertensive </w:t>
      </w:r>
      <w:proofErr w:type="spellStart"/>
      <w:r w:rsidR="00416C5B" w:rsidRPr="00386E0D">
        <w:rPr>
          <w:rFonts w:ascii="Book Antiqua" w:hAnsi="Book Antiqua" w:cs="Arial"/>
          <w:lang w:val="en-GB"/>
        </w:rPr>
        <w:t>biliopathy</w:t>
      </w:r>
      <w:proofErr w:type="spellEnd"/>
      <w:r w:rsidR="00416C5B" w:rsidRPr="00386E0D">
        <w:rPr>
          <w:rFonts w:ascii="Book Antiqua" w:hAnsi="Book Antiqua" w:cs="Arial"/>
          <w:lang w:val="en-GB"/>
        </w:rPr>
        <w:t>”</w:t>
      </w:r>
      <w:r w:rsidRPr="00386E0D">
        <w:rPr>
          <w:rFonts w:ascii="Book Antiqua" w:hAnsi="Book Antiqua" w:cs="Arial"/>
          <w:vertAlign w:val="superscript"/>
          <w:lang w:val="en-GB"/>
        </w:rPr>
        <w:sym w:font="Symbol" w:char="F05B"/>
      </w:r>
      <w:r w:rsidRPr="00386E0D">
        <w:rPr>
          <w:rFonts w:ascii="Book Antiqua" w:hAnsi="Book Antiqua" w:cs="Arial"/>
          <w:vertAlign w:val="superscript"/>
          <w:lang w:val="en-GB"/>
        </w:rPr>
        <w:t>2</w:t>
      </w:r>
      <w:r w:rsidRPr="00386E0D">
        <w:rPr>
          <w:rFonts w:ascii="Book Antiqua" w:hAnsi="Book Antiqua" w:cs="Arial"/>
          <w:vertAlign w:val="superscript"/>
          <w:lang w:val="en-GB"/>
        </w:rPr>
        <w:sym w:font="Symbol" w:char="F05D"/>
      </w:r>
      <w:r w:rsidRPr="00386E0D">
        <w:rPr>
          <w:rFonts w:ascii="Book Antiqua" w:hAnsi="Book Antiqua" w:cs="Arial"/>
          <w:lang w:val="en-GB"/>
        </w:rPr>
        <w:t xml:space="preserve">, “portal </w:t>
      </w:r>
      <w:proofErr w:type="spellStart"/>
      <w:r w:rsidRPr="00386E0D">
        <w:rPr>
          <w:rFonts w:ascii="Book Antiqua" w:hAnsi="Book Antiqua" w:cs="Arial"/>
          <w:lang w:val="en-GB"/>
        </w:rPr>
        <w:t>caver</w:t>
      </w:r>
      <w:r w:rsidR="00416C5B" w:rsidRPr="00386E0D">
        <w:rPr>
          <w:rFonts w:ascii="Book Antiqua" w:hAnsi="Book Antiqua" w:cs="Arial"/>
          <w:lang w:val="en-GB"/>
        </w:rPr>
        <w:t>noma</w:t>
      </w:r>
      <w:proofErr w:type="spellEnd"/>
      <w:r w:rsidR="00416C5B" w:rsidRPr="00386E0D">
        <w:rPr>
          <w:rFonts w:ascii="Book Antiqua" w:hAnsi="Book Antiqua" w:cs="Arial"/>
          <w:lang w:val="en-GB"/>
        </w:rPr>
        <w:t xml:space="preserve">-associated </w:t>
      </w:r>
      <w:proofErr w:type="spellStart"/>
      <w:r w:rsidR="00416C5B" w:rsidRPr="00386E0D">
        <w:rPr>
          <w:rFonts w:ascii="Book Antiqua" w:hAnsi="Book Antiqua" w:cs="Arial"/>
          <w:lang w:val="en-GB"/>
        </w:rPr>
        <w:t>cholangiopathy</w:t>
      </w:r>
      <w:proofErr w:type="spellEnd"/>
      <w:r w:rsidR="00416C5B" w:rsidRPr="00386E0D">
        <w:rPr>
          <w:rFonts w:ascii="Book Antiqua" w:hAnsi="Book Antiqua" w:cs="Arial"/>
          <w:lang w:val="en-GB"/>
        </w:rPr>
        <w:t>”</w:t>
      </w:r>
      <w:r w:rsidRPr="00386E0D">
        <w:rPr>
          <w:rFonts w:ascii="Book Antiqua" w:hAnsi="Book Antiqua" w:cs="Arial"/>
          <w:vertAlign w:val="superscript"/>
          <w:lang w:val="en-GB"/>
        </w:rPr>
        <w:sym w:font="Symbol" w:char="F05B"/>
      </w:r>
      <w:r w:rsidRPr="00386E0D">
        <w:rPr>
          <w:rFonts w:ascii="Book Antiqua" w:hAnsi="Book Antiqua" w:cs="Arial"/>
          <w:vertAlign w:val="superscript"/>
          <w:lang w:val="en-GB"/>
        </w:rPr>
        <w:t>3</w:t>
      </w:r>
      <w:r w:rsidRPr="00386E0D">
        <w:rPr>
          <w:rFonts w:ascii="Book Antiqua" w:hAnsi="Book Antiqua" w:cs="Arial"/>
          <w:vertAlign w:val="superscript"/>
          <w:lang w:val="en-GB"/>
        </w:rPr>
        <w:sym w:font="Symbol" w:char="F05D"/>
      </w:r>
      <w:r w:rsidRPr="00386E0D">
        <w:rPr>
          <w:rFonts w:ascii="Book Antiqua" w:hAnsi="Book Antiqua" w:cs="Arial"/>
          <w:lang w:val="en-GB"/>
        </w:rPr>
        <w:t>, “</w:t>
      </w:r>
      <w:r w:rsidR="007C1F3D" w:rsidRPr="00386E0D">
        <w:rPr>
          <w:rFonts w:ascii="Book Antiqua" w:hAnsi="Book Antiqua" w:cs="Arial"/>
          <w:lang w:val="en-GB"/>
        </w:rPr>
        <w:t xml:space="preserve">portal </w:t>
      </w:r>
      <w:proofErr w:type="spellStart"/>
      <w:r w:rsidR="007C1F3D" w:rsidRPr="00386E0D">
        <w:rPr>
          <w:rFonts w:ascii="Book Antiqua" w:hAnsi="Book Antiqua" w:cs="Arial"/>
          <w:lang w:val="en-GB"/>
        </w:rPr>
        <w:t>cavernomacholangiopathy</w:t>
      </w:r>
      <w:proofErr w:type="spellEnd"/>
      <w:r w:rsidR="007C1F3D" w:rsidRPr="00386E0D">
        <w:rPr>
          <w:rFonts w:ascii="Book Antiqua" w:hAnsi="Book Antiqua" w:cs="Arial"/>
          <w:lang w:val="en-GB"/>
        </w:rPr>
        <w:t>”</w:t>
      </w:r>
      <w:r w:rsidRPr="00386E0D">
        <w:rPr>
          <w:rFonts w:ascii="Book Antiqua" w:hAnsi="Book Antiqua" w:cs="Arial"/>
          <w:vertAlign w:val="superscript"/>
          <w:lang w:val="en-GB"/>
        </w:rPr>
        <w:sym w:font="Symbol" w:char="F05B"/>
      </w:r>
      <w:r w:rsidRPr="00386E0D">
        <w:rPr>
          <w:rFonts w:ascii="Book Antiqua" w:hAnsi="Book Antiqua" w:cs="Arial"/>
          <w:vertAlign w:val="superscript"/>
          <w:lang w:val="en-GB"/>
        </w:rPr>
        <w:t>4</w:t>
      </w:r>
      <w:r w:rsidRPr="00386E0D">
        <w:rPr>
          <w:rFonts w:ascii="Book Antiqua" w:hAnsi="Book Antiqua" w:cs="Arial"/>
          <w:vertAlign w:val="superscript"/>
          <w:lang w:val="en-GB"/>
        </w:rPr>
        <w:sym w:font="Symbol" w:char="F05D"/>
      </w:r>
      <w:r w:rsidRPr="00386E0D">
        <w:rPr>
          <w:rFonts w:ascii="Book Antiqua" w:hAnsi="Book Antiqua" w:cs="Arial"/>
          <w:lang w:val="en-GB"/>
        </w:rPr>
        <w:t xml:space="preserve">, </w:t>
      </w:r>
      <w:r w:rsidR="00D056A0" w:rsidRPr="00386E0D">
        <w:rPr>
          <w:rFonts w:ascii="Book Antiqua" w:hAnsi="Book Antiqua" w:cs="Arial"/>
          <w:lang w:val="en-GB"/>
        </w:rPr>
        <w:t>“</w:t>
      </w:r>
      <w:proofErr w:type="spellStart"/>
      <w:r w:rsidRPr="00386E0D">
        <w:rPr>
          <w:rFonts w:ascii="Book Antiqua" w:hAnsi="Book Antiqua" w:cs="Arial"/>
          <w:lang w:val="en-GB"/>
        </w:rPr>
        <w:t>cholangiopathy</w:t>
      </w:r>
      <w:proofErr w:type="spellEnd"/>
      <w:r w:rsidRPr="00386E0D">
        <w:rPr>
          <w:rFonts w:ascii="Book Antiqua" w:hAnsi="Book Antiqua" w:cs="Arial"/>
          <w:lang w:val="en-GB"/>
        </w:rPr>
        <w:t xml:space="preserve"> associated with portal hypertension</w:t>
      </w:r>
      <w:r w:rsidR="00D056A0" w:rsidRPr="00386E0D">
        <w:rPr>
          <w:rFonts w:ascii="Book Antiqua" w:hAnsi="Book Antiqua" w:cs="Arial"/>
          <w:lang w:val="en-GB"/>
        </w:rPr>
        <w:t>”</w:t>
      </w:r>
      <w:r w:rsidRPr="00386E0D">
        <w:rPr>
          <w:rFonts w:ascii="Book Antiqua" w:hAnsi="Book Antiqua" w:cs="Arial"/>
          <w:vertAlign w:val="superscript"/>
          <w:lang w:val="en-GB"/>
        </w:rPr>
        <w:sym w:font="Symbol" w:char="F05B"/>
      </w:r>
      <w:r w:rsidRPr="00386E0D">
        <w:rPr>
          <w:rFonts w:ascii="Book Antiqua" w:hAnsi="Book Antiqua" w:cs="Arial"/>
          <w:vertAlign w:val="superscript"/>
          <w:lang w:val="en-GB"/>
        </w:rPr>
        <w:t>5</w:t>
      </w:r>
      <w:r w:rsidRPr="00386E0D">
        <w:rPr>
          <w:rFonts w:ascii="Book Antiqua" w:hAnsi="Book Antiqua" w:cs="Arial"/>
          <w:vertAlign w:val="superscript"/>
          <w:lang w:val="en-GB"/>
        </w:rPr>
        <w:sym w:font="Symbol" w:char="F05D"/>
      </w:r>
      <w:r w:rsidR="00D056A0" w:rsidRPr="00386E0D">
        <w:rPr>
          <w:rFonts w:ascii="Book Antiqua" w:hAnsi="Book Antiqua" w:cs="Arial"/>
          <w:lang w:val="en-GB"/>
        </w:rPr>
        <w:t>, “</w:t>
      </w:r>
      <w:proofErr w:type="spellStart"/>
      <w:r w:rsidR="00D056A0" w:rsidRPr="00386E0D">
        <w:rPr>
          <w:rFonts w:ascii="Book Antiqua" w:hAnsi="Book Antiqua" w:cs="Arial"/>
          <w:lang w:val="en-GB"/>
        </w:rPr>
        <w:t>pse</w:t>
      </w:r>
      <w:r w:rsidRPr="00386E0D">
        <w:rPr>
          <w:rFonts w:ascii="Book Antiqua" w:hAnsi="Book Antiqua" w:cs="Arial"/>
          <w:lang w:val="en-GB"/>
        </w:rPr>
        <w:t>u</w:t>
      </w:r>
      <w:r w:rsidR="00D056A0" w:rsidRPr="00386E0D">
        <w:rPr>
          <w:rFonts w:ascii="Book Antiqua" w:hAnsi="Book Antiqua" w:cs="Arial"/>
          <w:lang w:val="en-GB"/>
        </w:rPr>
        <w:t>d</w:t>
      </w:r>
      <w:r w:rsidRPr="00386E0D">
        <w:rPr>
          <w:rFonts w:ascii="Book Antiqua" w:hAnsi="Book Antiqua" w:cs="Arial"/>
          <w:lang w:val="en-GB"/>
        </w:rPr>
        <w:t>osclerosin</w:t>
      </w:r>
      <w:r w:rsidR="00416C5B" w:rsidRPr="00386E0D">
        <w:rPr>
          <w:rFonts w:ascii="Book Antiqua" w:hAnsi="Book Antiqua" w:cs="Arial"/>
          <w:lang w:val="en-GB"/>
        </w:rPr>
        <w:t>g</w:t>
      </w:r>
      <w:proofErr w:type="spellEnd"/>
      <w:r w:rsidR="00416C5B" w:rsidRPr="00386E0D">
        <w:rPr>
          <w:rFonts w:ascii="Book Antiqua" w:hAnsi="Book Antiqua" w:cs="Arial"/>
          <w:lang w:val="en-GB"/>
        </w:rPr>
        <w:t xml:space="preserve"> cholangitis”</w:t>
      </w:r>
      <w:r w:rsidRPr="00386E0D">
        <w:rPr>
          <w:rFonts w:ascii="Book Antiqua" w:hAnsi="Book Antiqua" w:cs="Arial"/>
          <w:vertAlign w:val="superscript"/>
          <w:lang w:val="en-GB"/>
        </w:rPr>
        <w:sym w:font="Symbol" w:char="F05B"/>
      </w:r>
      <w:r w:rsidRPr="00386E0D">
        <w:rPr>
          <w:rFonts w:ascii="Book Antiqua" w:hAnsi="Book Antiqua" w:cs="Arial"/>
          <w:vertAlign w:val="superscript"/>
          <w:lang w:val="en-GB"/>
        </w:rPr>
        <w:t>6</w:t>
      </w:r>
      <w:r w:rsidRPr="00386E0D">
        <w:rPr>
          <w:rFonts w:ascii="Book Antiqua" w:hAnsi="Book Antiqua" w:cs="Arial"/>
          <w:vertAlign w:val="superscript"/>
          <w:lang w:val="en-GB"/>
        </w:rPr>
        <w:sym w:font="Symbol" w:char="F05D"/>
      </w:r>
      <w:r w:rsidRPr="00386E0D">
        <w:rPr>
          <w:rFonts w:ascii="Book Antiqua" w:hAnsi="Book Antiqua" w:cs="Arial"/>
          <w:lang w:val="en-GB"/>
        </w:rPr>
        <w:t xml:space="preserve"> and “</w:t>
      </w:r>
      <w:proofErr w:type="spellStart"/>
      <w:r w:rsidRPr="00386E0D">
        <w:rPr>
          <w:rFonts w:ascii="Book Antiqua" w:hAnsi="Book Antiqua" w:cs="Arial"/>
          <w:lang w:val="en-GB"/>
        </w:rPr>
        <w:t>pseudocholangiocarcinoma</w:t>
      </w:r>
      <w:proofErr w:type="spellEnd"/>
      <w:r w:rsidRPr="00386E0D">
        <w:rPr>
          <w:rFonts w:ascii="Book Antiqua" w:hAnsi="Book Antiqua" w:cs="Arial"/>
          <w:lang w:val="en-GB"/>
        </w:rPr>
        <w:t>”</w:t>
      </w:r>
      <w:r w:rsidRPr="00386E0D">
        <w:rPr>
          <w:rFonts w:ascii="Book Antiqua" w:hAnsi="Book Antiqua" w:cs="Arial"/>
          <w:vertAlign w:val="superscript"/>
          <w:lang w:val="en-GB"/>
        </w:rPr>
        <w:sym w:font="Symbol" w:char="F05B"/>
      </w:r>
      <w:r w:rsidRPr="00386E0D">
        <w:rPr>
          <w:rFonts w:ascii="Book Antiqua" w:hAnsi="Book Antiqua" w:cs="Arial"/>
          <w:vertAlign w:val="superscript"/>
          <w:lang w:val="en-GB"/>
        </w:rPr>
        <w:t>7</w:t>
      </w:r>
      <w:r w:rsidRPr="00386E0D">
        <w:rPr>
          <w:rFonts w:ascii="Book Antiqua" w:hAnsi="Book Antiqua" w:cs="Arial"/>
          <w:vertAlign w:val="superscript"/>
          <w:lang w:val="en-GB"/>
        </w:rPr>
        <w:sym w:font="Symbol" w:char="F05D"/>
      </w:r>
      <w:r w:rsidRPr="00386E0D">
        <w:rPr>
          <w:rFonts w:ascii="Book Antiqua" w:hAnsi="Book Antiqua" w:cs="Arial"/>
          <w:lang w:val="en-GB"/>
        </w:rPr>
        <w:t xml:space="preserve"> due to the fact that PB biliary alterations can mimic</w:t>
      </w:r>
      <w:r w:rsidR="0044311C" w:rsidRPr="00386E0D">
        <w:rPr>
          <w:rFonts w:ascii="Book Antiqua" w:hAnsi="Book Antiqua" w:cs="Arial"/>
          <w:lang w:val="en-GB"/>
        </w:rPr>
        <w:t xml:space="preserve"> </w:t>
      </w:r>
      <w:proofErr w:type="spellStart"/>
      <w:r w:rsidRPr="00386E0D">
        <w:rPr>
          <w:rFonts w:ascii="Book Antiqua" w:hAnsi="Book Antiqua" w:cs="Arial"/>
          <w:lang w:val="en-GB"/>
        </w:rPr>
        <w:t>sclerosing</w:t>
      </w:r>
      <w:proofErr w:type="spellEnd"/>
      <w:r w:rsidRPr="00386E0D">
        <w:rPr>
          <w:rFonts w:ascii="Book Antiqua" w:hAnsi="Book Antiqua" w:cs="Arial"/>
          <w:lang w:val="en-GB"/>
        </w:rPr>
        <w:t xml:space="preserve"> cholangitis or </w:t>
      </w:r>
      <w:proofErr w:type="spellStart"/>
      <w:r w:rsidRPr="00386E0D">
        <w:rPr>
          <w:rFonts w:ascii="Book Antiqua" w:hAnsi="Book Antiqua" w:cs="Arial"/>
          <w:lang w:val="en-GB"/>
        </w:rPr>
        <w:t>cholangiocarcinoma</w:t>
      </w:r>
      <w:proofErr w:type="spellEnd"/>
      <w:r w:rsidRPr="00386E0D">
        <w:rPr>
          <w:rFonts w:ascii="Book Antiqua" w:hAnsi="Book Antiqua" w:cs="Arial"/>
          <w:lang w:val="en-GB"/>
        </w:rPr>
        <w:t>, respectively</w:t>
      </w:r>
      <w:r w:rsidR="00D056A0" w:rsidRPr="00386E0D">
        <w:rPr>
          <w:rFonts w:ascii="Book Antiqua" w:hAnsi="Book Antiqua" w:cs="Arial"/>
          <w:lang w:val="en-GB"/>
        </w:rPr>
        <w:t>.</w:t>
      </w:r>
    </w:p>
    <w:p w:rsidR="00E464A2" w:rsidRPr="00386E0D" w:rsidRDefault="00E464A2" w:rsidP="00416C5B">
      <w:pPr>
        <w:pStyle w:val="NormalWeb"/>
        <w:spacing w:before="2" w:after="2" w:line="360" w:lineRule="auto"/>
        <w:ind w:firstLineChars="100" w:firstLine="240"/>
        <w:jc w:val="both"/>
        <w:rPr>
          <w:rFonts w:ascii="Book Antiqua" w:hAnsi="Book Antiqua" w:cs="Arial"/>
          <w:sz w:val="24"/>
          <w:szCs w:val="24"/>
          <w:lang w:val="en-GB" w:eastAsia="en-US"/>
        </w:rPr>
      </w:pPr>
      <w:r w:rsidRPr="00386E0D">
        <w:rPr>
          <w:rFonts w:ascii="Book Antiqua" w:hAnsi="Book Antiqua" w:cs="Arial"/>
          <w:sz w:val="24"/>
          <w:szCs w:val="24"/>
          <w:lang w:val="en-GB" w:eastAsia="en-US"/>
        </w:rPr>
        <w:t>The</w:t>
      </w:r>
      <w:r w:rsidR="0044311C" w:rsidRPr="00386E0D">
        <w:rPr>
          <w:rFonts w:ascii="Book Antiqua" w:hAnsi="Book Antiqua" w:cs="Arial"/>
          <w:sz w:val="24"/>
          <w:szCs w:val="24"/>
          <w:lang w:val="en-GB" w:eastAsia="en-US"/>
        </w:rPr>
        <w:t xml:space="preserve"> spectrum of</w:t>
      </w:r>
      <w:r w:rsidRPr="00386E0D">
        <w:rPr>
          <w:rFonts w:ascii="Book Antiqua" w:hAnsi="Book Antiqua" w:cs="Arial"/>
          <w:sz w:val="24"/>
          <w:szCs w:val="24"/>
          <w:lang w:val="en-GB" w:eastAsia="en-US"/>
        </w:rPr>
        <w:t xml:space="preserve"> biliary abnormaliti</w:t>
      </w:r>
      <w:r w:rsidR="00144130" w:rsidRPr="00386E0D">
        <w:rPr>
          <w:rFonts w:ascii="Book Antiqua" w:hAnsi="Book Antiqua" w:cs="Arial"/>
          <w:sz w:val="24"/>
          <w:szCs w:val="24"/>
          <w:lang w:val="en-GB" w:eastAsia="en-US"/>
        </w:rPr>
        <w:t xml:space="preserve">es shown at magnetic resonance </w:t>
      </w:r>
      <w:proofErr w:type="spellStart"/>
      <w:r w:rsidRPr="00386E0D">
        <w:rPr>
          <w:rFonts w:ascii="Book Antiqua" w:hAnsi="Book Antiqua" w:cs="Arial"/>
          <w:sz w:val="24"/>
          <w:szCs w:val="24"/>
          <w:lang w:val="en-GB" w:eastAsia="en-US"/>
        </w:rPr>
        <w:t>cholangiopancreatography</w:t>
      </w:r>
      <w:proofErr w:type="spellEnd"/>
      <w:r w:rsidR="00416C5B" w:rsidRPr="00386E0D">
        <w:rPr>
          <w:rFonts w:ascii="Book Antiqua" w:hAnsi="Book Antiqua" w:cs="Arial" w:hint="eastAsia"/>
          <w:sz w:val="24"/>
          <w:szCs w:val="24"/>
          <w:lang w:val="en-GB" w:eastAsia="zh-CN"/>
        </w:rPr>
        <w:t xml:space="preserve"> </w:t>
      </w:r>
      <w:r w:rsidRPr="00386E0D">
        <w:rPr>
          <w:rFonts w:ascii="Book Antiqua" w:hAnsi="Book Antiqua" w:cs="Arial"/>
          <w:sz w:val="24"/>
          <w:szCs w:val="24"/>
          <w:lang w:val="en-GB" w:eastAsia="en-US"/>
        </w:rPr>
        <w:t>(MRCP) include</w:t>
      </w:r>
      <w:r w:rsidR="0044311C" w:rsidRPr="00386E0D">
        <w:rPr>
          <w:rFonts w:ascii="Book Antiqua" w:hAnsi="Book Antiqua" w:cs="Arial"/>
          <w:sz w:val="24"/>
          <w:szCs w:val="24"/>
          <w:lang w:val="en-GB" w:eastAsia="en-US"/>
        </w:rPr>
        <w:t>s</w:t>
      </w:r>
      <w:r w:rsidRPr="00386E0D">
        <w:rPr>
          <w:rFonts w:ascii="Book Antiqua" w:hAnsi="Book Antiqua" w:cs="Arial"/>
          <w:sz w:val="24"/>
          <w:szCs w:val="24"/>
          <w:lang w:val="en-GB" w:eastAsia="en-US"/>
        </w:rPr>
        <w:t xml:space="preserve"> intra- and extra-hepatic biliary stenosis (single or multiple), with or without consensual above dilation; bile duct wall irregularity or thickening; bile duct angulation, varicose veins located at the</w:t>
      </w:r>
      <w:r w:rsidR="001432E6">
        <w:rPr>
          <w:rFonts w:ascii="Book Antiqua" w:hAnsi="Book Antiqua" w:cs="Arial"/>
          <w:sz w:val="24"/>
          <w:szCs w:val="24"/>
          <w:lang w:val="en-GB" w:eastAsia="en-US"/>
        </w:rPr>
        <w:t xml:space="preserve"> </w:t>
      </w:r>
      <w:proofErr w:type="spellStart"/>
      <w:r w:rsidR="001432E6">
        <w:rPr>
          <w:rFonts w:ascii="Book Antiqua" w:hAnsi="Book Antiqua" w:cs="Arial"/>
          <w:sz w:val="24"/>
          <w:szCs w:val="24"/>
          <w:lang w:val="en-GB" w:eastAsia="en-US"/>
        </w:rPr>
        <w:t>ductular</w:t>
      </w:r>
      <w:proofErr w:type="spellEnd"/>
      <w:r w:rsidR="001432E6">
        <w:rPr>
          <w:rFonts w:ascii="Book Antiqua" w:hAnsi="Book Antiqua" w:cs="Arial"/>
          <w:sz w:val="24"/>
          <w:szCs w:val="24"/>
          <w:lang w:val="en-GB" w:eastAsia="en-US"/>
        </w:rPr>
        <w:t xml:space="preserve"> walls and gallbladder</w:t>
      </w:r>
      <w:r w:rsidRPr="00386E0D">
        <w:rPr>
          <w:rFonts w:ascii="Book Antiqua" w:hAnsi="Book Antiqua" w:cs="Arial"/>
          <w:sz w:val="24"/>
          <w:szCs w:val="24"/>
          <w:vertAlign w:val="superscript"/>
          <w:lang w:val="en-GB" w:eastAsia="en-US"/>
        </w:rPr>
        <w:sym w:font="Symbol" w:char="F05B"/>
      </w:r>
      <w:r w:rsidRPr="00386E0D">
        <w:rPr>
          <w:rFonts w:ascii="Book Antiqua" w:hAnsi="Book Antiqua" w:cs="Arial"/>
          <w:sz w:val="24"/>
          <w:szCs w:val="24"/>
          <w:vertAlign w:val="superscript"/>
          <w:lang w:val="en-GB" w:eastAsia="en-US"/>
        </w:rPr>
        <w:t>3,8</w:t>
      </w:r>
      <w:r w:rsidRPr="00386E0D">
        <w:rPr>
          <w:rFonts w:ascii="Book Antiqua" w:hAnsi="Book Antiqua" w:cs="Arial"/>
          <w:sz w:val="24"/>
          <w:szCs w:val="24"/>
          <w:vertAlign w:val="superscript"/>
          <w:lang w:val="en-GB" w:eastAsia="en-US"/>
        </w:rPr>
        <w:sym w:font="Symbol" w:char="F05D"/>
      </w:r>
      <w:r w:rsidRPr="00386E0D">
        <w:rPr>
          <w:rFonts w:ascii="Book Antiqua" w:hAnsi="Book Antiqua" w:cs="Arial"/>
          <w:sz w:val="24"/>
          <w:szCs w:val="24"/>
          <w:lang w:val="en-GB" w:eastAsia="en-US"/>
        </w:rPr>
        <w:t>.</w:t>
      </w:r>
    </w:p>
    <w:p w:rsidR="0044311C" w:rsidRPr="00386E0D" w:rsidRDefault="0044311C" w:rsidP="00416C5B">
      <w:pPr>
        <w:pStyle w:val="NormalWeb"/>
        <w:spacing w:before="2" w:after="2" w:line="360" w:lineRule="auto"/>
        <w:ind w:firstLineChars="100" w:firstLine="240"/>
        <w:jc w:val="both"/>
        <w:rPr>
          <w:rFonts w:ascii="Book Antiqua" w:hAnsi="Book Antiqua" w:cs="Arial"/>
          <w:sz w:val="24"/>
          <w:szCs w:val="24"/>
          <w:lang w:val="en-GB" w:eastAsia="en-US"/>
        </w:rPr>
      </w:pPr>
      <w:r w:rsidRPr="00386E0D">
        <w:rPr>
          <w:rFonts w:ascii="Book Antiqua" w:hAnsi="Book Antiqua" w:cs="Arial"/>
          <w:sz w:val="24"/>
          <w:szCs w:val="24"/>
          <w:lang w:val="en-GB" w:eastAsia="en-US"/>
        </w:rPr>
        <w:t xml:space="preserve">The aim of this paper is to </w:t>
      </w:r>
      <w:r w:rsidR="00616416" w:rsidRPr="00386E0D">
        <w:rPr>
          <w:rFonts w:ascii="Book Antiqua" w:hAnsi="Book Antiqua" w:cs="Arial"/>
          <w:sz w:val="24"/>
          <w:szCs w:val="24"/>
          <w:lang w:val="en-GB" w:eastAsia="en-US"/>
        </w:rPr>
        <w:t xml:space="preserve">analyse </w:t>
      </w:r>
      <w:r w:rsidRPr="00386E0D">
        <w:rPr>
          <w:rFonts w:ascii="Book Antiqua" w:hAnsi="Book Antiqua" w:cs="Arial"/>
          <w:sz w:val="24"/>
          <w:szCs w:val="24"/>
          <w:lang w:val="en-GB" w:eastAsia="en-US"/>
        </w:rPr>
        <w:t>PB clinical approaches</w:t>
      </w:r>
      <w:r w:rsidR="00616416" w:rsidRPr="00386E0D">
        <w:rPr>
          <w:rFonts w:ascii="Book Antiqua" w:hAnsi="Book Antiqua" w:cs="Arial"/>
          <w:sz w:val="24"/>
          <w:szCs w:val="24"/>
          <w:lang w:val="en-GB" w:eastAsia="en-US"/>
        </w:rPr>
        <w:t xml:space="preserve"> based on classification and characteristics of portal </w:t>
      </w:r>
      <w:proofErr w:type="spellStart"/>
      <w:r w:rsidR="00616416" w:rsidRPr="00386E0D">
        <w:rPr>
          <w:rFonts w:ascii="Book Antiqua" w:hAnsi="Book Antiqua" w:cs="Arial"/>
          <w:sz w:val="24"/>
          <w:szCs w:val="24"/>
          <w:lang w:val="en-GB" w:eastAsia="en-US"/>
        </w:rPr>
        <w:t>biliopathy</w:t>
      </w:r>
      <w:proofErr w:type="spellEnd"/>
      <w:r w:rsidRPr="00386E0D">
        <w:rPr>
          <w:rFonts w:ascii="Book Antiqua" w:hAnsi="Book Antiqua" w:cs="Arial"/>
          <w:sz w:val="24"/>
          <w:szCs w:val="24"/>
          <w:lang w:val="en-GB" w:eastAsia="en-US"/>
        </w:rPr>
        <w:t xml:space="preserve"> through a systematic review of the literature.</w:t>
      </w:r>
    </w:p>
    <w:p w:rsidR="00382E25" w:rsidRPr="00386E0D" w:rsidRDefault="00303C78" w:rsidP="00416C5B">
      <w:pPr>
        <w:pStyle w:val="NormalWeb"/>
        <w:spacing w:before="2" w:after="2" w:line="360" w:lineRule="auto"/>
        <w:ind w:firstLineChars="100" w:firstLine="240"/>
        <w:jc w:val="both"/>
        <w:rPr>
          <w:rFonts w:ascii="Book Antiqua" w:hAnsi="Book Antiqua" w:cs="Arial"/>
          <w:sz w:val="24"/>
          <w:szCs w:val="24"/>
          <w:lang w:val="en-GB" w:eastAsia="en-US"/>
        </w:rPr>
      </w:pPr>
      <w:r w:rsidRPr="00386E0D">
        <w:rPr>
          <w:rFonts w:ascii="Book Antiqua" w:hAnsi="Book Antiqua" w:cs="Arial"/>
          <w:sz w:val="24"/>
          <w:szCs w:val="24"/>
          <w:lang w:val="en-GB" w:eastAsia="en-US"/>
        </w:rPr>
        <w:t>For this purpose, a</w:t>
      </w:r>
      <w:r w:rsidR="00382E25" w:rsidRPr="00386E0D">
        <w:rPr>
          <w:rFonts w:ascii="Book Antiqua" w:hAnsi="Book Antiqua" w:cs="Arial"/>
          <w:sz w:val="24"/>
          <w:szCs w:val="24"/>
          <w:lang w:val="en-GB" w:eastAsia="en-US"/>
        </w:rPr>
        <w:t xml:space="preserve"> systematic search on MEDLINE w</w:t>
      </w:r>
      <w:r w:rsidR="00144130" w:rsidRPr="00386E0D">
        <w:rPr>
          <w:rFonts w:ascii="Book Antiqua" w:hAnsi="Book Antiqua" w:cs="Arial"/>
          <w:sz w:val="24"/>
          <w:szCs w:val="24"/>
          <w:lang w:val="en-GB" w:eastAsia="en-US"/>
        </w:rPr>
        <w:t>as conducted spanning April 1990</w:t>
      </w:r>
      <w:r w:rsidR="00382E25" w:rsidRPr="00386E0D">
        <w:rPr>
          <w:rFonts w:ascii="Book Antiqua" w:hAnsi="Book Antiqua" w:cs="Arial"/>
          <w:sz w:val="24"/>
          <w:szCs w:val="24"/>
          <w:lang w:val="en-GB" w:eastAsia="en-US"/>
        </w:rPr>
        <w:t xml:space="preserve"> to April 2016. Studies were identified using the following terms: “portal </w:t>
      </w:r>
      <w:proofErr w:type="spellStart"/>
      <w:r w:rsidR="00382E25" w:rsidRPr="00386E0D">
        <w:rPr>
          <w:rFonts w:ascii="Book Antiqua" w:hAnsi="Book Antiqua" w:cs="Arial"/>
          <w:sz w:val="24"/>
          <w:szCs w:val="24"/>
          <w:lang w:val="en-GB" w:eastAsia="en-US"/>
        </w:rPr>
        <w:t>biliopathy</w:t>
      </w:r>
      <w:proofErr w:type="spellEnd"/>
      <w:r w:rsidR="00382E25" w:rsidRPr="00386E0D">
        <w:rPr>
          <w:rFonts w:ascii="Book Antiqua" w:hAnsi="Book Antiqua" w:cs="Arial"/>
          <w:sz w:val="24"/>
          <w:szCs w:val="24"/>
          <w:lang w:val="en-GB" w:eastAsia="en-US"/>
        </w:rPr>
        <w:t xml:space="preserve">” OR “portal </w:t>
      </w:r>
      <w:proofErr w:type="spellStart"/>
      <w:r w:rsidR="00382E25" w:rsidRPr="00386E0D">
        <w:rPr>
          <w:rFonts w:ascii="Book Antiqua" w:hAnsi="Book Antiqua" w:cs="Arial"/>
          <w:sz w:val="24"/>
          <w:szCs w:val="24"/>
          <w:lang w:val="en-GB" w:eastAsia="en-US"/>
        </w:rPr>
        <w:t>cholangiopahty</w:t>
      </w:r>
      <w:proofErr w:type="spellEnd"/>
      <w:r w:rsidR="00382E25" w:rsidRPr="00386E0D">
        <w:rPr>
          <w:rFonts w:ascii="Book Antiqua" w:hAnsi="Book Antiqua" w:cs="Arial"/>
          <w:sz w:val="24"/>
          <w:szCs w:val="24"/>
          <w:lang w:val="en-GB" w:eastAsia="en-US"/>
        </w:rPr>
        <w:t>” OR “</w:t>
      </w:r>
      <w:proofErr w:type="spellStart"/>
      <w:r w:rsidR="00382E25" w:rsidRPr="00386E0D">
        <w:rPr>
          <w:rFonts w:ascii="Book Antiqua" w:hAnsi="Book Antiqua" w:cs="Arial"/>
          <w:sz w:val="24"/>
          <w:szCs w:val="24"/>
          <w:lang w:val="en-GB" w:eastAsia="en-US"/>
        </w:rPr>
        <w:t>pseudosclerosing</w:t>
      </w:r>
      <w:proofErr w:type="spellEnd"/>
      <w:r w:rsidR="00382E25" w:rsidRPr="00386E0D">
        <w:rPr>
          <w:rFonts w:ascii="Book Antiqua" w:hAnsi="Book Antiqua" w:cs="Arial"/>
          <w:sz w:val="24"/>
          <w:szCs w:val="24"/>
          <w:lang w:val="en-GB" w:eastAsia="en-US"/>
        </w:rPr>
        <w:t xml:space="preserve"> cholangitis” OR “</w:t>
      </w:r>
      <w:proofErr w:type="spellStart"/>
      <w:r w:rsidR="00382E25" w:rsidRPr="00386E0D">
        <w:rPr>
          <w:rFonts w:ascii="Book Antiqua" w:hAnsi="Book Antiqua" w:cs="Arial"/>
          <w:sz w:val="24"/>
          <w:szCs w:val="24"/>
          <w:lang w:val="en-GB" w:eastAsia="en-US"/>
        </w:rPr>
        <w:t>pseudocholangiocarcinoma</w:t>
      </w:r>
      <w:proofErr w:type="spellEnd"/>
      <w:r w:rsidR="00382E25" w:rsidRPr="00386E0D">
        <w:rPr>
          <w:rFonts w:ascii="Book Antiqua" w:hAnsi="Book Antiqua" w:cs="Arial"/>
          <w:sz w:val="24"/>
          <w:szCs w:val="24"/>
          <w:lang w:val="en-GB" w:eastAsia="en-US"/>
        </w:rPr>
        <w:t>” AND “treatment”. In addition, all study references were consulted to identify any other relevant studies. Only studies on humans were considered, and only paper</w:t>
      </w:r>
      <w:r w:rsidR="000F1108" w:rsidRPr="00386E0D">
        <w:rPr>
          <w:rFonts w:ascii="Book Antiqua" w:hAnsi="Book Antiqua" w:cs="Arial"/>
          <w:sz w:val="24"/>
          <w:szCs w:val="24"/>
          <w:lang w:val="en-GB" w:eastAsia="en-US"/>
        </w:rPr>
        <w:t>s</w:t>
      </w:r>
      <w:r w:rsidR="00382E25" w:rsidRPr="00386E0D">
        <w:rPr>
          <w:rFonts w:ascii="Book Antiqua" w:hAnsi="Book Antiqua" w:cs="Arial"/>
          <w:sz w:val="24"/>
          <w:szCs w:val="24"/>
          <w:lang w:val="en-GB" w:eastAsia="en-US"/>
        </w:rPr>
        <w:t xml:space="preserve"> wrote in English were used for the analysis. Inclusion criteria were as follows: patients with PB secondary to non-neoplastic non-cirrhotic </w:t>
      </w:r>
      <w:r w:rsidR="00F2157C" w:rsidRPr="00386E0D">
        <w:rPr>
          <w:rFonts w:ascii="Book Antiqua" w:hAnsi="Book Antiqua" w:cs="Arial"/>
          <w:sz w:val="24"/>
          <w:szCs w:val="24"/>
          <w:lang w:val="en-GB" w:eastAsia="en-US"/>
        </w:rPr>
        <w:t>portal vein thrombosis (</w:t>
      </w:r>
      <w:r w:rsidR="00382E25" w:rsidRPr="00386E0D">
        <w:rPr>
          <w:rFonts w:ascii="Book Antiqua" w:hAnsi="Book Antiqua" w:cs="Arial"/>
          <w:sz w:val="24"/>
          <w:szCs w:val="24"/>
          <w:lang w:val="en-GB" w:eastAsia="en-US"/>
        </w:rPr>
        <w:t>PVT</w:t>
      </w:r>
      <w:r w:rsidR="00F2157C" w:rsidRPr="00386E0D">
        <w:rPr>
          <w:rFonts w:ascii="Book Antiqua" w:hAnsi="Book Antiqua" w:cs="Arial"/>
          <w:sz w:val="24"/>
          <w:szCs w:val="24"/>
          <w:lang w:val="en-GB" w:eastAsia="en-US"/>
        </w:rPr>
        <w:t>)</w:t>
      </w:r>
      <w:r w:rsidR="00382E25" w:rsidRPr="00386E0D">
        <w:rPr>
          <w:rFonts w:ascii="Book Antiqua" w:hAnsi="Book Antiqua" w:cs="Arial"/>
          <w:sz w:val="24"/>
          <w:szCs w:val="24"/>
          <w:lang w:val="en-GB" w:eastAsia="en-US"/>
        </w:rPr>
        <w:t xml:space="preserve"> reporting endoscopic and surgical treatment of PB, both case series and case reports. Exclusion criteria were: review articles, guidelines or comment to other papers; iatrogen</w:t>
      </w:r>
      <w:r w:rsidR="00D2326C" w:rsidRPr="00386E0D">
        <w:rPr>
          <w:rFonts w:ascii="Book Antiqua" w:hAnsi="Book Antiqua" w:cs="Arial"/>
          <w:sz w:val="24"/>
          <w:szCs w:val="24"/>
          <w:lang w:val="en-GB" w:eastAsia="en-US"/>
        </w:rPr>
        <w:t>ic</w:t>
      </w:r>
      <w:r w:rsidR="00382E25" w:rsidRPr="00386E0D">
        <w:rPr>
          <w:rFonts w:ascii="Book Antiqua" w:hAnsi="Book Antiqua" w:cs="Arial"/>
          <w:sz w:val="24"/>
          <w:szCs w:val="24"/>
          <w:lang w:val="en-GB" w:eastAsia="en-US"/>
        </w:rPr>
        <w:t xml:space="preserve"> PVT articles; papers about treatment of PB therapy complications or PB medical therapy</w:t>
      </w:r>
      <w:r w:rsidR="00723F90" w:rsidRPr="00386E0D">
        <w:rPr>
          <w:rFonts w:ascii="Book Antiqua" w:hAnsi="Book Antiqua" w:cs="Arial"/>
          <w:sz w:val="24"/>
          <w:szCs w:val="24"/>
          <w:lang w:val="en-GB" w:eastAsia="en-US"/>
        </w:rPr>
        <w:t>; papers about PVT treatment</w:t>
      </w:r>
      <w:r w:rsidR="00382E25" w:rsidRPr="00386E0D">
        <w:rPr>
          <w:rFonts w:ascii="Book Antiqua" w:hAnsi="Book Antiqua" w:cs="Arial"/>
          <w:sz w:val="24"/>
          <w:szCs w:val="24"/>
          <w:lang w:val="en-GB" w:eastAsia="en-US"/>
        </w:rPr>
        <w:t>.</w:t>
      </w:r>
    </w:p>
    <w:p w:rsidR="00E464A2" w:rsidRPr="00386E0D" w:rsidRDefault="00382E25" w:rsidP="00416C5B">
      <w:pPr>
        <w:spacing w:line="360" w:lineRule="auto"/>
        <w:ind w:firstLineChars="100" w:firstLine="240"/>
        <w:jc w:val="both"/>
        <w:rPr>
          <w:rFonts w:ascii="Book Antiqua" w:hAnsi="Book Antiqua" w:cs="Arial"/>
          <w:lang w:val="en-GB"/>
        </w:rPr>
      </w:pPr>
      <w:r w:rsidRPr="00386E0D">
        <w:rPr>
          <w:rFonts w:ascii="Book Antiqua" w:hAnsi="Book Antiqua" w:cs="Arial"/>
          <w:lang w:val="en-GB"/>
        </w:rPr>
        <w:t>A total of 118 articles were initially retri</w:t>
      </w:r>
      <w:r w:rsidR="00303C78" w:rsidRPr="00386E0D">
        <w:rPr>
          <w:rFonts w:ascii="Book Antiqua" w:hAnsi="Book Antiqua" w:cs="Arial"/>
          <w:lang w:val="en-GB"/>
        </w:rPr>
        <w:t>e</w:t>
      </w:r>
      <w:r w:rsidRPr="00386E0D">
        <w:rPr>
          <w:rFonts w:ascii="Book Antiqua" w:hAnsi="Book Antiqua" w:cs="Arial"/>
          <w:lang w:val="en-GB"/>
        </w:rPr>
        <w:t>ved. Of these, 69 were excluded according to inclusion/exclusion criteria and the rem</w:t>
      </w:r>
      <w:r w:rsidR="00303C78" w:rsidRPr="00386E0D">
        <w:rPr>
          <w:rFonts w:ascii="Book Antiqua" w:hAnsi="Book Antiqua" w:cs="Arial"/>
          <w:lang w:val="en-GB"/>
        </w:rPr>
        <w:t xml:space="preserve">aining </w:t>
      </w:r>
      <w:r w:rsidRPr="00386E0D">
        <w:rPr>
          <w:rFonts w:ascii="Book Antiqua" w:hAnsi="Book Antiqua" w:cs="Arial"/>
          <w:lang w:val="en-GB"/>
        </w:rPr>
        <w:t xml:space="preserve">49 papers were </w:t>
      </w:r>
      <w:r w:rsidR="00303C78" w:rsidRPr="00386E0D">
        <w:rPr>
          <w:rFonts w:ascii="Book Antiqua" w:hAnsi="Book Antiqua" w:cs="Arial"/>
          <w:lang w:val="en-GB"/>
        </w:rPr>
        <w:t>included in this</w:t>
      </w:r>
      <w:r w:rsidRPr="00386E0D">
        <w:rPr>
          <w:rFonts w:ascii="Book Antiqua" w:hAnsi="Book Antiqua" w:cs="Arial"/>
          <w:lang w:val="en-GB"/>
        </w:rPr>
        <w:t xml:space="preserve"> review</w:t>
      </w:r>
      <w:r w:rsidR="00C64FC2" w:rsidRPr="00386E0D">
        <w:rPr>
          <w:rFonts w:ascii="Book Antiqua" w:hAnsi="Book Antiqua" w:cs="Arial"/>
          <w:lang w:val="en-GB"/>
        </w:rPr>
        <w:t xml:space="preserve"> (Figure 1)</w:t>
      </w:r>
      <w:r w:rsidR="00303C78" w:rsidRPr="00386E0D">
        <w:rPr>
          <w:rFonts w:ascii="Book Antiqua" w:hAnsi="Book Antiqua" w:cs="Arial"/>
          <w:lang w:val="en-GB"/>
        </w:rPr>
        <w:t>.</w:t>
      </w:r>
    </w:p>
    <w:p w:rsidR="00382E25" w:rsidRPr="00386E0D" w:rsidRDefault="00382E25" w:rsidP="002253C0">
      <w:pPr>
        <w:pStyle w:val="NormalWeb"/>
        <w:spacing w:before="2" w:after="2" w:line="360" w:lineRule="auto"/>
        <w:jc w:val="both"/>
        <w:rPr>
          <w:rFonts w:ascii="Book Antiqua" w:hAnsi="Book Antiqua" w:cs="Arial"/>
          <w:b/>
          <w:sz w:val="24"/>
          <w:szCs w:val="24"/>
          <w:lang w:val="en-GB" w:eastAsia="en-US"/>
        </w:rPr>
      </w:pPr>
    </w:p>
    <w:p w:rsidR="00E464A2" w:rsidRPr="00386E0D" w:rsidRDefault="00E464A2" w:rsidP="002253C0">
      <w:pPr>
        <w:pStyle w:val="NormalWeb"/>
        <w:spacing w:before="2" w:after="2" w:line="360" w:lineRule="auto"/>
        <w:jc w:val="both"/>
        <w:rPr>
          <w:rFonts w:ascii="Book Antiqua" w:hAnsi="Book Antiqua" w:cs="Arial"/>
          <w:b/>
          <w:sz w:val="24"/>
          <w:szCs w:val="24"/>
          <w:lang w:val="en-GB" w:eastAsia="en-US"/>
        </w:rPr>
      </w:pPr>
      <w:r w:rsidRPr="00386E0D">
        <w:rPr>
          <w:rFonts w:ascii="Book Antiqua" w:hAnsi="Book Antiqua" w:cs="Arial"/>
          <w:b/>
          <w:sz w:val="24"/>
          <w:szCs w:val="24"/>
          <w:lang w:val="en-GB" w:eastAsia="en-US"/>
        </w:rPr>
        <w:t xml:space="preserve">PATHOGENESIS </w:t>
      </w:r>
    </w:p>
    <w:p w:rsidR="00E464A2" w:rsidRPr="00386E0D" w:rsidRDefault="00E464A2" w:rsidP="002253C0">
      <w:pPr>
        <w:pStyle w:val="NormalWeb"/>
        <w:spacing w:before="2" w:after="2" w:line="360" w:lineRule="auto"/>
        <w:jc w:val="both"/>
        <w:rPr>
          <w:rFonts w:ascii="Book Antiqua" w:hAnsi="Book Antiqua" w:cs="Arial"/>
          <w:sz w:val="24"/>
          <w:szCs w:val="24"/>
          <w:lang w:val="en-GB" w:eastAsia="en-US"/>
        </w:rPr>
      </w:pPr>
      <w:r w:rsidRPr="00386E0D">
        <w:rPr>
          <w:rFonts w:ascii="Book Antiqua" w:hAnsi="Book Antiqua" w:cs="Arial"/>
          <w:sz w:val="24"/>
          <w:szCs w:val="24"/>
          <w:lang w:val="en-GB" w:eastAsia="en-US"/>
        </w:rPr>
        <w:lastRenderedPageBreak/>
        <w:t>The development of PB in PC is due to two main mechanisms: a mechanic</w:t>
      </w:r>
      <w:r w:rsidR="00845FAE" w:rsidRPr="00386E0D">
        <w:rPr>
          <w:rFonts w:ascii="Book Antiqua" w:hAnsi="Book Antiqua" w:cs="Arial"/>
          <w:sz w:val="24"/>
          <w:szCs w:val="24"/>
          <w:lang w:val="en-GB" w:eastAsia="en-US"/>
        </w:rPr>
        <w:t>al</w:t>
      </w:r>
      <w:r w:rsidRPr="00386E0D">
        <w:rPr>
          <w:rFonts w:ascii="Book Antiqua" w:hAnsi="Book Antiqua" w:cs="Arial"/>
          <w:sz w:val="24"/>
          <w:szCs w:val="24"/>
          <w:lang w:val="en-GB" w:eastAsia="en-US"/>
        </w:rPr>
        <w:t xml:space="preserve"> </w:t>
      </w:r>
      <w:r w:rsidR="002A2BF7" w:rsidRPr="00386E0D">
        <w:rPr>
          <w:rFonts w:ascii="Book Antiqua" w:hAnsi="Book Antiqua" w:cs="Arial"/>
          <w:sz w:val="24"/>
          <w:szCs w:val="24"/>
          <w:lang w:val="en-GB" w:eastAsia="en-US"/>
        </w:rPr>
        <w:t xml:space="preserve">compression </w:t>
      </w:r>
      <w:proofErr w:type="spellStart"/>
      <w:r w:rsidRPr="00386E0D">
        <w:rPr>
          <w:rFonts w:ascii="Book Antiqua" w:hAnsi="Book Antiqua" w:cs="Arial"/>
          <w:i/>
          <w:sz w:val="24"/>
          <w:szCs w:val="24"/>
          <w:lang w:val="en-GB" w:eastAsia="en-US"/>
        </w:rPr>
        <w:t>ab</w:t>
      </w:r>
      <w:proofErr w:type="spellEnd"/>
      <w:r w:rsidRPr="00386E0D">
        <w:rPr>
          <w:rFonts w:ascii="Book Antiqua" w:hAnsi="Book Antiqua" w:cs="Arial"/>
          <w:i/>
          <w:sz w:val="24"/>
          <w:szCs w:val="24"/>
          <w:lang w:val="en-GB" w:eastAsia="en-US"/>
        </w:rPr>
        <w:t xml:space="preserve"> </w:t>
      </w:r>
      <w:proofErr w:type="spellStart"/>
      <w:r w:rsidRPr="00386E0D">
        <w:rPr>
          <w:rFonts w:ascii="Book Antiqua" w:hAnsi="Book Antiqua" w:cs="Arial"/>
          <w:i/>
          <w:sz w:val="24"/>
          <w:szCs w:val="24"/>
          <w:lang w:val="en-GB" w:eastAsia="en-US"/>
        </w:rPr>
        <w:t>extrinseco</w:t>
      </w:r>
      <w:proofErr w:type="spellEnd"/>
      <w:r w:rsidRPr="00386E0D">
        <w:rPr>
          <w:rFonts w:ascii="Book Antiqua" w:hAnsi="Book Antiqua" w:cs="Arial"/>
          <w:sz w:val="24"/>
          <w:szCs w:val="24"/>
          <w:lang w:val="en-GB" w:eastAsia="en-US"/>
        </w:rPr>
        <w:t xml:space="preserve"> of bile ducts (mainly hepatic biliary duct and common bile duct) by </w:t>
      </w:r>
      <w:r w:rsidR="00845FAE" w:rsidRPr="00386E0D">
        <w:rPr>
          <w:rFonts w:ascii="Book Antiqua" w:hAnsi="Book Antiqua" w:cs="Arial"/>
          <w:sz w:val="24"/>
          <w:szCs w:val="24"/>
          <w:lang w:val="en-GB" w:eastAsia="en-US"/>
        </w:rPr>
        <w:t xml:space="preserve">both </w:t>
      </w:r>
      <w:r w:rsidRPr="00386E0D">
        <w:rPr>
          <w:rFonts w:ascii="Book Antiqua" w:hAnsi="Book Antiqua" w:cs="Arial"/>
          <w:sz w:val="24"/>
          <w:szCs w:val="24"/>
          <w:lang w:val="en-GB" w:eastAsia="en-US"/>
        </w:rPr>
        <w:t xml:space="preserve">the PC and the numerous compensatory collateral vein circles that arise after EHPVO formation, and an ischemic </w:t>
      </w:r>
      <w:r w:rsidR="002A2BF7" w:rsidRPr="00386E0D">
        <w:rPr>
          <w:rFonts w:ascii="Book Antiqua" w:hAnsi="Book Antiqua" w:cs="Arial"/>
          <w:sz w:val="24"/>
          <w:szCs w:val="24"/>
          <w:lang w:val="en-GB" w:eastAsia="en-US"/>
        </w:rPr>
        <w:t>damage secondary</w:t>
      </w:r>
      <w:r w:rsidRPr="00386E0D">
        <w:rPr>
          <w:rFonts w:ascii="Book Antiqua" w:hAnsi="Book Antiqua" w:cs="Arial"/>
          <w:sz w:val="24"/>
          <w:szCs w:val="24"/>
          <w:lang w:val="en-GB" w:eastAsia="en-US"/>
        </w:rPr>
        <w:t xml:space="preserve"> to the altered vascularization </w:t>
      </w:r>
      <w:r w:rsidR="00006B66" w:rsidRPr="00386E0D">
        <w:rPr>
          <w:rFonts w:ascii="Book Antiqua" w:hAnsi="Book Antiqua" w:cs="Arial"/>
          <w:sz w:val="24"/>
          <w:szCs w:val="24"/>
          <w:lang w:val="en-GB" w:eastAsia="en-US"/>
        </w:rPr>
        <w:t>due</w:t>
      </w:r>
      <w:r w:rsidRPr="00386E0D">
        <w:rPr>
          <w:rFonts w:ascii="Book Antiqua" w:hAnsi="Book Antiqua" w:cs="Arial"/>
          <w:sz w:val="24"/>
          <w:szCs w:val="24"/>
          <w:lang w:val="en-GB" w:eastAsia="en-US"/>
        </w:rPr>
        <w:t xml:space="preserve"> to EHPVO and PC.</w:t>
      </w:r>
    </w:p>
    <w:p w:rsidR="00E464A2" w:rsidRPr="00386E0D" w:rsidRDefault="00845FAE" w:rsidP="00416C5B">
      <w:pPr>
        <w:pStyle w:val="NormalWeb"/>
        <w:spacing w:before="2" w:after="2" w:line="360" w:lineRule="auto"/>
        <w:ind w:firstLineChars="100" w:firstLine="240"/>
        <w:jc w:val="both"/>
        <w:rPr>
          <w:rFonts w:ascii="Book Antiqua" w:hAnsi="Book Antiqua" w:cs="Arial"/>
          <w:sz w:val="24"/>
          <w:szCs w:val="24"/>
          <w:lang w:val="en-GB" w:eastAsia="en-US"/>
        </w:rPr>
      </w:pPr>
      <w:r w:rsidRPr="00386E0D">
        <w:rPr>
          <w:rFonts w:ascii="Book Antiqua" w:hAnsi="Book Antiqua" w:cs="Arial"/>
          <w:sz w:val="24"/>
          <w:szCs w:val="24"/>
          <w:lang w:val="en-GB" w:eastAsia="en-US"/>
        </w:rPr>
        <w:t>Normally, v</w:t>
      </w:r>
      <w:r w:rsidR="00E464A2" w:rsidRPr="00386E0D">
        <w:rPr>
          <w:rFonts w:ascii="Book Antiqua" w:hAnsi="Book Antiqua" w:cs="Arial"/>
          <w:sz w:val="24"/>
          <w:szCs w:val="24"/>
          <w:lang w:val="en-GB" w:eastAsia="en-US"/>
        </w:rPr>
        <w:t xml:space="preserve">enous drain of biliary tree is serviced by </w:t>
      </w:r>
      <w:proofErr w:type="spellStart"/>
      <w:r w:rsidR="00E464A2" w:rsidRPr="00386E0D">
        <w:rPr>
          <w:rFonts w:ascii="Book Antiqua" w:hAnsi="Book Antiqua" w:cs="Arial"/>
          <w:sz w:val="24"/>
          <w:szCs w:val="24"/>
          <w:lang w:val="en-GB" w:eastAsia="en-US"/>
        </w:rPr>
        <w:t>epicholedochal</w:t>
      </w:r>
      <w:proofErr w:type="spellEnd"/>
      <w:r w:rsidR="00E464A2" w:rsidRPr="00386E0D">
        <w:rPr>
          <w:rFonts w:ascii="Book Antiqua" w:hAnsi="Book Antiqua" w:cs="Arial"/>
          <w:sz w:val="24"/>
          <w:szCs w:val="24"/>
          <w:lang w:val="en-GB" w:eastAsia="en-US"/>
        </w:rPr>
        <w:t xml:space="preserve"> venous plexus of Saint and the </w:t>
      </w:r>
      <w:proofErr w:type="spellStart"/>
      <w:r w:rsidR="00E464A2" w:rsidRPr="00386E0D">
        <w:rPr>
          <w:rFonts w:ascii="Book Antiqua" w:hAnsi="Book Antiqua" w:cs="Arial"/>
          <w:sz w:val="24"/>
          <w:szCs w:val="24"/>
          <w:lang w:val="en-GB" w:eastAsia="en-US"/>
        </w:rPr>
        <w:t>paracholedochal</w:t>
      </w:r>
      <w:proofErr w:type="spellEnd"/>
      <w:r w:rsidR="00E464A2" w:rsidRPr="00386E0D">
        <w:rPr>
          <w:rFonts w:ascii="Book Antiqua" w:hAnsi="Book Antiqua" w:cs="Arial"/>
          <w:sz w:val="24"/>
          <w:szCs w:val="24"/>
          <w:lang w:val="en-GB" w:eastAsia="en-US"/>
        </w:rPr>
        <w:t xml:space="preserve"> plexus of </w:t>
      </w:r>
      <w:proofErr w:type="spellStart"/>
      <w:r w:rsidR="00E464A2" w:rsidRPr="00386E0D">
        <w:rPr>
          <w:rFonts w:ascii="Book Antiqua" w:hAnsi="Book Antiqua" w:cs="Arial"/>
          <w:sz w:val="24"/>
          <w:szCs w:val="24"/>
          <w:lang w:val="en-GB" w:eastAsia="en-US"/>
        </w:rPr>
        <w:t>Petren</w:t>
      </w:r>
      <w:proofErr w:type="spellEnd"/>
      <w:r w:rsidR="00E464A2" w:rsidRPr="00386E0D">
        <w:rPr>
          <w:rFonts w:ascii="Book Antiqua" w:hAnsi="Book Antiqua" w:cs="Arial"/>
          <w:sz w:val="24"/>
          <w:szCs w:val="24"/>
          <w:lang w:val="en-GB" w:eastAsia="en-US"/>
        </w:rPr>
        <w:t xml:space="preserve">, whom normally diameter does not exceed 1 mm. In </w:t>
      </w:r>
      <w:r w:rsidRPr="00386E0D">
        <w:rPr>
          <w:rFonts w:ascii="Book Antiqua" w:hAnsi="Book Antiqua" w:cs="Arial"/>
          <w:sz w:val="24"/>
          <w:szCs w:val="24"/>
          <w:lang w:val="en-GB" w:eastAsia="en-US"/>
        </w:rPr>
        <w:t xml:space="preserve">chronic </w:t>
      </w:r>
      <w:r w:rsidR="00E464A2" w:rsidRPr="00386E0D">
        <w:rPr>
          <w:rFonts w:ascii="Book Antiqua" w:hAnsi="Book Antiqua" w:cs="Arial"/>
          <w:sz w:val="24"/>
          <w:szCs w:val="24"/>
          <w:lang w:val="en-GB" w:eastAsia="en-US"/>
        </w:rPr>
        <w:t>portal vein obstruction these plexus are dilated in response to portal hypertension</w:t>
      </w:r>
      <w:r w:rsidRPr="00386E0D">
        <w:rPr>
          <w:rFonts w:ascii="Book Antiqua" w:hAnsi="Book Antiqua" w:cs="Arial"/>
          <w:sz w:val="24"/>
          <w:szCs w:val="24"/>
          <w:lang w:val="en-GB" w:eastAsia="en-US"/>
        </w:rPr>
        <w:t xml:space="preserve"> leading to</w:t>
      </w:r>
      <w:r w:rsidR="00E464A2" w:rsidRPr="00386E0D">
        <w:rPr>
          <w:rFonts w:ascii="Book Antiqua" w:hAnsi="Book Antiqua" w:cs="Arial"/>
          <w:sz w:val="24"/>
          <w:szCs w:val="24"/>
          <w:lang w:val="en-GB" w:eastAsia="en-US"/>
        </w:rPr>
        <w:t xml:space="preserve"> thickening of biliary duct walls and compression, often with a characteristic radiological/endoscopic image of virtual lumen</w:t>
      </w:r>
      <w:r w:rsidR="00E464A2" w:rsidRPr="00386E0D">
        <w:rPr>
          <w:rFonts w:ascii="Book Antiqua" w:hAnsi="Book Antiqua" w:cs="Arial"/>
          <w:sz w:val="24"/>
          <w:szCs w:val="24"/>
          <w:vertAlign w:val="superscript"/>
          <w:lang w:val="en-GB"/>
        </w:rPr>
        <w:sym w:font="Symbol" w:char="F05B"/>
      </w:r>
      <w:r w:rsidR="00E464A2" w:rsidRPr="00386E0D">
        <w:rPr>
          <w:rFonts w:ascii="Book Antiqua" w:hAnsi="Book Antiqua" w:cs="Arial"/>
          <w:sz w:val="24"/>
          <w:szCs w:val="24"/>
          <w:vertAlign w:val="superscript"/>
          <w:lang w:val="en-GB"/>
        </w:rPr>
        <w:t>9-11</w:t>
      </w:r>
      <w:r w:rsidR="00E464A2" w:rsidRPr="00386E0D">
        <w:rPr>
          <w:rFonts w:ascii="Book Antiqua" w:hAnsi="Book Antiqua" w:cs="Arial"/>
          <w:sz w:val="24"/>
          <w:szCs w:val="24"/>
          <w:vertAlign w:val="superscript"/>
          <w:lang w:val="en-GB"/>
        </w:rPr>
        <w:sym w:font="Symbol" w:char="F05D"/>
      </w:r>
      <w:r w:rsidR="00E464A2" w:rsidRPr="00386E0D">
        <w:rPr>
          <w:rFonts w:ascii="Book Antiqua" w:hAnsi="Book Antiqua" w:cs="Arial"/>
          <w:sz w:val="24"/>
          <w:szCs w:val="24"/>
          <w:lang w:val="en-GB"/>
        </w:rPr>
        <w:t>.</w:t>
      </w:r>
      <w:r w:rsidRPr="00386E0D">
        <w:rPr>
          <w:rFonts w:ascii="Book Antiqua" w:hAnsi="Book Antiqua" w:cs="Arial"/>
          <w:sz w:val="24"/>
          <w:szCs w:val="24"/>
          <w:lang w:val="en-GB"/>
        </w:rPr>
        <w:t xml:space="preserve"> </w:t>
      </w:r>
      <w:r w:rsidR="00E464A2" w:rsidRPr="00386E0D">
        <w:rPr>
          <w:rFonts w:ascii="Book Antiqua" w:hAnsi="Book Antiqua" w:cs="Arial"/>
          <w:sz w:val="24"/>
          <w:szCs w:val="24"/>
          <w:lang w:val="en-GB" w:eastAsia="en-US"/>
        </w:rPr>
        <w:t xml:space="preserve">In particular, dilation of plexus of Saint causes fine irregularities in biliary walls while dilation of plexus of </w:t>
      </w:r>
      <w:proofErr w:type="spellStart"/>
      <w:r w:rsidR="00E464A2" w:rsidRPr="00386E0D">
        <w:rPr>
          <w:rFonts w:ascii="Book Antiqua" w:hAnsi="Book Antiqua" w:cs="Arial"/>
          <w:sz w:val="24"/>
          <w:szCs w:val="24"/>
          <w:lang w:val="en-GB" w:eastAsia="en-US"/>
        </w:rPr>
        <w:t>Petren</w:t>
      </w:r>
      <w:proofErr w:type="spellEnd"/>
      <w:r w:rsidR="00E464A2" w:rsidRPr="00386E0D">
        <w:rPr>
          <w:rFonts w:ascii="Book Antiqua" w:hAnsi="Book Antiqua" w:cs="Arial"/>
          <w:sz w:val="24"/>
          <w:szCs w:val="24"/>
          <w:lang w:val="en-GB" w:eastAsia="en-US"/>
        </w:rPr>
        <w:t xml:space="preserve"> causes extrinsic compression.</w:t>
      </w:r>
    </w:p>
    <w:p w:rsidR="00E464A2" w:rsidRPr="00386E0D" w:rsidRDefault="00E464A2" w:rsidP="00416C5B">
      <w:pPr>
        <w:pStyle w:val="NormalWeb"/>
        <w:spacing w:before="2" w:after="2" w:line="360" w:lineRule="auto"/>
        <w:ind w:firstLineChars="100" w:firstLine="240"/>
        <w:jc w:val="both"/>
        <w:rPr>
          <w:rFonts w:ascii="Book Antiqua" w:hAnsi="Book Antiqua" w:cs="Arial"/>
          <w:sz w:val="24"/>
          <w:szCs w:val="24"/>
          <w:lang w:val="en-GB" w:eastAsia="en-US"/>
        </w:rPr>
      </w:pPr>
      <w:r w:rsidRPr="00386E0D">
        <w:rPr>
          <w:rFonts w:ascii="Book Antiqua" w:hAnsi="Book Antiqua" w:cs="Arial"/>
          <w:sz w:val="24"/>
          <w:szCs w:val="24"/>
          <w:lang w:val="en-GB" w:eastAsia="en-US"/>
        </w:rPr>
        <w:t xml:space="preserve">The ischemic damage seems to be related to deficient portal blood supply of the biliary tree secondary to EHPVO and PC and to thrombosis of small bile duct </w:t>
      </w:r>
      <w:proofErr w:type="spellStart"/>
      <w:r w:rsidRPr="00386E0D">
        <w:rPr>
          <w:rFonts w:ascii="Book Antiqua" w:hAnsi="Book Antiqua" w:cs="Arial"/>
          <w:sz w:val="24"/>
          <w:szCs w:val="24"/>
          <w:lang w:val="en-GB" w:eastAsia="en-US"/>
        </w:rPr>
        <w:t>venules</w:t>
      </w:r>
      <w:proofErr w:type="spellEnd"/>
      <w:r w:rsidRPr="00386E0D">
        <w:rPr>
          <w:rFonts w:ascii="Book Antiqua" w:hAnsi="Book Antiqua" w:cs="Arial"/>
          <w:sz w:val="24"/>
          <w:szCs w:val="24"/>
          <w:lang w:val="en-GB" w:eastAsia="en-US"/>
        </w:rPr>
        <w:t>, resulting in s</w:t>
      </w:r>
      <w:r w:rsidR="00416C5B" w:rsidRPr="00386E0D">
        <w:rPr>
          <w:rFonts w:ascii="Book Antiqua" w:hAnsi="Book Antiqua" w:cs="Arial"/>
          <w:sz w:val="24"/>
          <w:szCs w:val="24"/>
          <w:lang w:val="en-GB" w:eastAsia="en-US"/>
        </w:rPr>
        <w:t>trictures formation and fibrous</w:t>
      </w:r>
      <w:r w:rsidRPr="00386E0D">
        <w:rPr>
          <w:rFonts w:ascii="Book Antiqua" w:hAnsi="Book Antiqua" w:cs="Arial"/>
          <w:sz w:val="24"/>
          <w:szCs w:val="24"/>
          <w:vertAlign w:val="superscript"/>
          <w:lang w:val="en-GB"/>
        </w:rPr>
        <w:sym w:font="Symbol" w:char="F05B"/>
      </w:r>
      <w:r w:rsidRPr="00386E0D">
        <w:rPr>
          <w:rFonts w:ascii="Book Antiqua" w:hAnsi="Book Antiqua" w:cs="Arial"/>
          <w:sz w:val="24"/>
          <w:szCs w:val="24"/>
          <w:vertAlign w:val="superscript"/>
          <w:lang w:val="en-GB"/>
        </w:rPr>
        <w:t>9</w:t>
      </w:r>
      <w:r w:rsidRPr="00386E0D">
        <w:rPr>
          <w:rFonts w:ascii="Book Antiqua" w:hAnsi="Book Antiqua" w:cs="Arial"/>
          <w:sz w:val="24"/>
          <w:szCs w:val="24"/>
          <w:vertAlign w:val="superscript"/>
          <w:lang w:val="en-GB"/>
        </w:rPr>
        <w:sym w:font="Symbol" w:char="F05D"/>
      </w:r>
      <w:r w:rsidRPr="00386E0D">
        <w:rPr>
          <w:rFonts w:ascii="Book Antiqua" w:hAnsi="Book Antiqua" w:cs="Arial"/>
          <w:sz w:val="24"/>
          <w:szCs w:val="24"/>
          <w:lang w:val="en-GB" w:eastAsia="en-US"/>
        </w:rPr>
        <w:t>.</w:t>
      </w:r>
    </w:p>
    <w:p w:rsidR="00E464A2" w:rsidRPr="00386E0D" w:rsidRDefault="00E464A2" w:rsidP="00416C5B">
      <w:pPr>
        <w:pStyle w:val="NormalWeb"/>
        <w:spacing w:before="2" w:after="2" w:line="360" w:lineRule="auto"/>
        <w:ind w:firstLineChars="100" w:firstLine="240"/>
        <w:jc w:val="both"/>
        <w:rPr>
          <w:rFonts w:ascii="Book Antiqua" w:hAnsi="Book Antiqua" w:cs="Arial"/>
          <w:sz w:val="24"/>
          <w:szCs w:val="24"/>
          <w:lang w:val="en-GB" w:eastAsia="zh-CN"/>
        </w:rPr>
      </w:pPr>
      <w:r w:rsidRPr="00386E0D">
        <w:rPr>
          <w:rFonts w:ascii="Book Antiqua" w:hAnsi="Book Antiqua" w:cs="Arial"/>
          <w:sz w:val="24"/>
          <w:szCs w:val="24"/>
          <w:lang w:val="en-GB" w:eastAsia="en-US"/>
        </w:rPr>
        <w:t xml:space="preserve">The prevalence of biliary strictures due to a mechanical compression is about 55% among patients with PB, </w:t>
      </w:r>
      <w:r w:rsidR="002A2BF7" w:rsidRPr="00386E0D">
        <w:rPr>
          <w:rFonts w:ascii="Book Antiqua" w:hAnsi="Book Antiqua" w:cs="Arial"/>
          <w:sz w:val="24"/>
          <w:szCs w:val="24"/>
          <w:lang w:val="en-GB" w:eastAsia="en-US"/>
        </w:rPr>
        <w:t>on the contrary</w:t>
      </w:r>
      <w:r w:rsidRPr="00386E0D">
        <w:rPr>
          <w:rFonts w:ascii="Book Antiqua" w:hAnsi="Book Antiqua" w:cs="Arial"/>
          <w:sz w:val="24"/>
          <w:szCs w:val="24"/>
          <w:lang w:val="en-GB" w:eastAsia="en-US"/>
        </w:rPr>
        <w:t xml:space="preserve"> in 45% of cases there was no relationship between stenosis localiza</w:t>
      </w:r>
      <w:r w:rsidR="00845FAE" w:rsidRPr="00386E0D">
        <w:rPr>
          <w:rFonts w:ascii="Book Antiqua" w:hAnsi="Book Antiqua" w:cs="Arial"/>
          <w:sz w:val="24"/>
          <w:szCs w:val="24"/>
          <w:lang w:val="en-GB" w:eastAsia="en-US"/>
        </w:rPr>
        <w:t xml:space="preserve">tion and severity and </w:t>
      </w:r>
      <w:proofErr w:type="spellStart"/>
      <w:r w:rsidR="00845FAE" w:rsidRPr="00386E0D">
        <w:rPr>
          <w:rFonts w:ascii="Book Antiqua" w:hAnsi="Book Antiqua" w:cs="Arial"/>
          <w:sz w:val="24"/>
          <w:szCs w:val="24"/>
          <w:lang w:val="en-GB" w:eastAsia="en-US"/>
        </w:rPr>
        <w:t>cavernoma</w:t>
      </w:r>
      <w:proofErr w:type="spellEnd"/>
      <w:r w:rsidR="00845FAE" w:rsidRPr="00386E0D">
        <w:rPr>
          <w:rFonts w:ascii="Book Antiqua" w:hAnsi="Book Antiqua" w:cs="Arial"/>
          <w:sz w:val="24"/>
          <w:szCs w:val="24"/>
          <w:lang w:val="en-GB" w:eastAsia="en-US"/>
        </w:rPr>
        <w:t>/</w:t>
      </w:r>
      <w:r w:rsidRPr="00386E0D">
        <w:rPr>
          <w:rFonts w:ascii="Book Antiqua" w:hAnsi="Book Antiqua" w:cs="Arial"/>
          <w:sz w:val="24"/>
          <w:szCs w:val="24"/>
          <w:lang w:val="en-GB" w:eastAsia="en-US"/>
        </w:rPr>
        <w:t>collateral vein compression, suggesting the preponderance of ischemic damage in these cases</w:t>
      </w:r>
      <w:r w:rsidRPr="00386E0D">
        <w:rPr>
          <w:rFonts w:ascii="Book Antiqua" w:hAnsi="Book Antiqua" w:cs="Arial"/>
          <w:sz w:val="24"/>
          <w:szCs w:val="24"/>
          <w:vertAlign w:val="superscript"/>
          <w:lang w:val="en-GB"/>
        </w:rPr>
        <w:sym w:font="Symbol" w:char="F05B"/>
      </w:r>
      <w:r w:rsidRPr="00386E0D">
        <w:rPr>
          <w:rFonts w:ascii="Book Antiqua" w:hAnsi="Book Antiqua" w:cs="Arial"/>
          <w:sz w:val="24"/>
          <w:szCs w:val="24"/>
          <w:vertAlign w:val="superscript"/>
          <w:lang w:val="en-GB"/>
        </w:rPr>
        <w:t>12</w:t>
      </w:r>
      <w:r w:rsidRPr="00386E0D">
        <w:rPr>
          <w:rFonts w:ascii="Book Antiqua" w:hAnsi="Book Antiqua" w:cs="Arial"/>
          <w:sz w:val="24"/>
          <w:szCs w:val="24"/>
          <w:vertAlign w:val="superscript"/>
          <w:lang w:val="en-GB"/>
        </w:rPr>
        <w:sym w:font="Symbol" w:char="F05D"/>
      </w:r>
      <w:r w:rsidRPr="00386E0D">
        <w:rPr>
          <w:rFonts w:ascii="Book Antiqua" w:hAnsi="Book Antiqua" w:cs="Arial"/>
          <w:sz w:val="24"/>
          <w:szCs w:val="24"/>
          <w:lang w:val="en-GB" w:eastAsia="en-US"/>
        </w:rPr>
        <w:t>. However, both mechanisms can contribute at th</w:t>
      </w:r>
      <w:r w:rsidR="00416C5B" w:rsidRPr="00386E0D">
        <w:rPr>
          <w:rFonts w:ascii="Book Antiqua" w:hAnsi="Book Antiqua" w:cs="Arial"/>
          <w:sz w:val="24"/>
          <w:szCs w:val="24"/>
          <w:lang w:val="en-GB" w:eastAsia="en-US"/>
        </w:rPr>
        <w:t>e same time in PB pathogenesis.</w:t>
      </w:r>
    </w:p>
    <w:p w:rsidR="00E464A2" w:rsidRPr="00386E0D" w:rsidRDefault="00E464A2" w:rsidP="00416C5B">
      <w:pPr>
        <w:pStyle w:val="NormalWeb"/>
        <w:spacing w:before="2" w:after="2" w:line="360" w:lineRule="auto"/>
        <w:ind w:firstLineChars="100" w:firstLine="240"/>
        <w:jc w:val="both"/>
        <w:rPr>
          <w:rFonts w:ascii="Book Antiqua" w:hAnsi="Book Antiqua"/>
          <w:sz w:val="24"/>
          <w:szCs w:val="24"/>
          <w:lang w:val="en-US"/>
        </w:rPr>
      </w:pPr>
      <w:r w:rsidRPr="00386E0D">
        <w:rPr>
          <w:rFonts w:ascii="Book Antiqua" w:hAnsi="Book Antiqua" w:cs="Arial"/>
          <w:sz w:val="24"/>
          <w:szCs w:val="24"/>
          <w:lang w:val="en-GB" w:eastAsia="en-US"/>
        </w:rPr>
        <w:t xml:space="preserve">The bile stasis secondary to biliary strictures and hypothetic changes in bile compositions (increased pigment load due to </w:t>
      </w:r>
      <w:proofErr w:type="spellStart"/>
      <w:r w:rsidRPr="00386E0D">
        <w:rPr>
          <w:rFonts w:ascii="Book Antiqua" w:hAnsi="Book Antiqua" w:cs="Arial"/>
          <w:sz w:val="24"/>
          <w:szCs w:val="24"/>
          <w:lang w:val="en-GB" w:eastAsia="en-US"/>
        </w:rPr>
        <w:t>hypersplenism</w:t>
      </w:r>
      <w:proofErr w:type="spellEnd"/>
      <w:r w:rsidRPr="00386E0D">
        <w:rPr>
          <w:rFonts w:ascii="Book Antiqua" w:hAnsi="Book Antiqua" w:cs="Arial"/>
          <w:sz w:val="24"/>
          <w:szCs w:val="24"/>
          <w:lang w:val="en-GB" w:eastAsia="en-US"/>
        </w:rPr>
        <w:t xml:space="preserve">, abnormal </w:t>
      </w:r>
      <w:proofErr w:type="spellStart"/>
      <w:r w:rsidRPr="00386E0D">
        <w:rPr>
          <w:rFonts w:ascii="Book Antiqua" w:hAnsi="Book Antiqua" w:cs="Arial"/>
          <w:sz w:val="24"/>
          <w:szCs w:val="24"/>
          <w:lang w:val="en-GB" w:eastAsia="en-US"/>
        </w:rPr>
        <w:t>enterohepatic</w:t>
      </w:r>
      <w:proofErr w:type="spellEnd"/>
      <w:r w:rsidRPr="00386E0D">
        <w:rPr>
          <w:rFonts w:ascii="Book Antiqua" w:hAnsi="Book Antiqua" w:cs="Arial"/>
          <w:sz w:val="24"/>
          <w:szCs w:val="24"/>
          <w:lang w:val="en-GB" w:eastAsia="en-US"/>
        </w:rPr>
        <w:t xml:space="preserve"> circulation of bile acids due to portal hypertension) can</w:t>
      </w:r>
      <w:r w:rsidR="00416C5B" w:rsidRPr="00386E0D">
        <w:rPr>
          <w:rFonts w:ascii="Book Antiqua" w:hAnsi="Book Antiqua" w:cs="Arial"/>
          <w:sz w:val="24"/>
          <w:szCs w:val="24"/>
          <w:lang w:val="en-GB" w:eastAsia="en-US"/>
        </w:rPr>
        <w:t xml:space="preserve"> contribute to stones formation</w:t>
      </w:r>
      <w:r w:rsidRPr="00386E0D">
        <w:rPr>
          <w:rFonts w:ascii="Book Antiqua" w:hAnsi="Book Antiqua" w:cs="Arial"/>
          <w:sz w:val="24"/>
          <w:szCs w:val="24"/>
          <w:vertAlign w:val="superscript"/>
          <w:lang w:val="en-GB"/>
        </w:rPr>
        <w:sym w:font="Symbol" w:char="F05B"/>
      </w:r>
      <w:r w:rsidRPr="00386E0D">
        <w:rPr>
          <w:rFonts w:ascii="Book Antiqua" w:hAnsi="Book Antiqua" w:cs="Arial"/>
          <w:sz w:val="24"/>
          <w:szCs w:val="24"/>
          <w:vertAlign w:val="superscript"/>
          <w:lang w:val="en-GB"/>
        </w:rPr>
        <w:t>13</w:t>
      </w:r>
      <w:r w:rsidRPr="00386E0D">
        <w:rPr>
          <w:rFonts w:ascii="Book Antiqua" w:hAnsi="Book Antiqua" w:cs="Arial"/>
          <w:sz w:val="24"/>
          <w:szCs w:val="24"/>
          <w:vertAlign w:val="superscript"/>
          <w:lang w:val="en-GB"/>
        </w:rPr>
        <w:sym w:font="Symbol" w:char="F05D"/>
      </w:r>
      <w:r w:rsidRPr="00386E0D">
        <w:rPr>
          <w:rFonts w:ascii="Book Antiqua" w:hAnsi="Book Antiqua" w:cs="Arial"/>
          <w:sz w:val="24"/>
          <w:szCs w:val="24"/>
          <w:lang w:val="en-GB" w:eastAsia="en-US"/>
        </w:rPr>
        <w:t>.</w:t>
      </w:r>
    </w:p>
    <w:p w:rsidR="00E464A2" w:rsidRPr="00386E0D" w:rsidRDefault="00E464A2" w:rsidP="002253C0">
      <w:pPr>
        <w:pStyle w:val="NormalWeb"/>
        <w:spacing w:before="2" w:after="2" w:line="360" w:lineRule="auto"/>
        <w:jc w:val="both"/>
        <w:rPr>
          <w:rFonts w:ascii="Book Antiqua" w:hAnsi="Book Antiqua" w:cs="Arial"/>
          <w:sz w:val="24"/>
          <w:szCs w:val="24"/>
          <w:lang w:val="en-GB" w:eastAsia="en-US"/>
        </w:rPr>
      </w:pPr>
    </w:p>
    <w:p w:rsidR="00E464A2" w:rsidRPr="00386E0D" w:rsidRDefault="00E464A2" w:rsidP="002253C0">
      <w:pPr>
        <w:pStyle w:val="NormalWeb"/>
        <w:spacing w:before="2" w:after="2" w:line="360" w:lineRule="auto"/>
        <w:jc w:val="both"/>
        <w:rPr>
          <w:rFonts w:ascii="Book Antiqua" w:hAnsi="Book Antiqua" w:cs="Arial"/>
          <w:b/>
          <w:sz w:val="24"/>
          <w:szCs w:val="24"/>
          <w:lang w:val="en-GB" w:eastAsia="en-US"/>
        </w:rPr>
      </w:pPr>
      <w:r w:rsidRPr="00386E0D">
        <w:rPr>
          <w:rFonts w:ascii="Book Antiqua" w:hAnsi="Book Antiqua" w:cs="Arial"/>
          <w:b/>
          <w:sz w:val="24"/>
          <w:szCs w:val="24"/>
          <w:lang w:val="en-GB" w:eastAsia="en-US"/>
        </w:rPr>
        <w:t>DIAGNOSIS AND CLASSIFICATION</w:t>
      </w:r>
    </w:p>
    <w:p w:rsidR="00E464A2" w:rsidRPr="00386E0D" w:rsidRDefault="00E464A2" w:rsidP="002253C0">
      <w:pPr>
        <w:pStyle w:val="NormalWeb"/>
        <w:spacing w:before="2" w:after="2" w:line="360" w:lineRule="auto"/>
        <w:jc w:val="both"/>
        <w:rPr>
          <w:rFonts w:ascii="Book Antiqua" w:hAnsi="Book Antiqua" w:cs="Arial"/>
          <w:sz w:val="24"/>
          <w:szCs w:val="24"/>
          <w:lang w:val="en-GB" w:eastAsia="en-US"/>
        </w:rPr>
      </w:pPr>
      <w:r w:rsidRPr="00386E0D">
        <w:rPr>
          <w:rFonts w:ascii="Book Antiqua" w:hAnsi="Book Antiqua" w:cs="Arial"/>
          <w:sz w:val="24"/>
          <w:szCs w:val="24"/>
          <w:lang w:val="en-GB" w:eastAsia="en-US"/>
        </w:rPr>
        <w:t>The diagnosis of PB is based on radiological imaging, in particular on cholangiography.</w:t>
      </w:r>
    </w:p>
    <w:p w:rsidR="00E464A2" w:rsidRPr="00386E0D" w:rsidRDefault="00E464A2" w:rsidP="002253C0">
      <w:pPr>
        <w:pStyle w:val="NormalWeb"/>
        <w:spacing w:before="2" w:after="2" w:line="360" w:lineRule="auto"/>
        <w:jc w:val="both"/>
        <w:rPr>
          <w:rFonts w:ascii="Book Antiqua" w:hAnsi="Book Antiqua" w:cs="Arial"/>
          <w:sz w:val="24"/>
          <w:szCs w:val="24"/>
          <w:lang w:val="en-GB" w:eastAsia="en-US"/>
        </w:rPr>
      </w:pPr>
      <w:r w:rsidRPr="00386E0D">
        <w:rPr>
          <w:rFonts w:ascii="Book Antiqua" w:hAnsi="Book Antiqua" w:cs="Arial"/>
          <w:sz w:val="24"/>
          <w:szCs w:val="24"/>
          <w:lang w:val="en-GB" w:eastAsia="en-US"/>
        </w:rPr>
        <w:t xml:space="preserve">MRCP is a non-invasive imaging test that can give a definite outline of biliary ductal abnormalities, and for these reasons it represents the modality of choice for PB diagnosis and evaluation. </w:t>
      </w:r>
      <w:r w:rsidR="00CC10AF" w:rsidRPr="00386E0D">
        <w:rPr>
          <w:rFonts w:ascii="Book Antiqua" w:hAnsi="Book Antiqua" w:cs="Arial"/>
          <w:sz w:val="24"/>
          <w:szCs w:val="24"/>
          <w:lang w:val="en-GB" w:eastAsia="en-US"/>
        </w:rPr>
        <w:t xml:space="preserve">As previously mentioned, </w:t>
      </w:r>
      <w:r w:rsidR="00213F56" w:rsidRPr="00386E0D">
        <w:rPr>
          <w:rFonts w:ascii="Book Antiqua" w:hAnsi="Book Antiqua" w:cs="Arial"/>
          <w:sz w:val="24"/>
          <w:szCs w:val="24"/>
          <w:lang w:val="en-GB" w:eastAsia="en-US"/>
        </w:rPr>
        <w:t>the main alterations evidenced</w:t>
      </w:r>
      <w:r w:rsidRPr="00386E0D">
        <w:rPr>
          <w:rFonts w:ascii="Book Antiqua" w:hAnsi="Book Antiqua" w:cs="Arial"/>
          <w:sz w:val="24"/>
          <w:szCs w:val="24"/>
          <w:lang w:val="en-GB" w:eastAsia="en-US"/>
        </w:rPr>
        <w:t xml:space="preserve"> at MRCP are bile duct stenosis, angulations and dilations, both intra and extra-hepatic, parietal irregularities, bile duct angulations, </w:t>
      </w:r>
      <w:proofErr w:type="spellStart"/>
      <w:r w:rsidRPr="00386E0D">
        <w:rPr>
          <w:rFonts w:ascii="Book Antiqua" w:hAnsi="Book Antiqua" w:cs="Arial"/>
          <w:sz w:val="24"/>
          <w:szCs w:val="24"/>
          <w:lang w:val="en-GB" w:eastAsia="en-US"/>
        </w:rPr>
        <w:t>choledochal</w:t>
      </w:r>
      <w:proofErr w:type="spellEnd"/>
      <w:r w:rsidRPr="00386E0D">
        <w:rPr>
          <w:rFonts w:ascii="Book Antiqua" w:hAnsi="Book Antiqua" w:cs="Arial"/>
          <w:sz w:val="24"/>
          <w:szCs w:val="24"/>
          <w:lang w:val="en-GB" w:eastAsia="en-US"/>
        </w:rPr>
        <w:t xml:space="preserve"> </w:t>
      </w:r>
      <w:proofErr w:type="spellStart"/>
      <w:r w:rsidRPr="00386E0D">
        <w:rPr>
          <w:rFonts w:ascii="Book Antiqua" w:hAnsi="Book Antiqua" w:cs="Arial"/>
          <w:sz w:val="24"/>
          <w:szCs w:val="24"/>
          <w:lang w:val="en-GB" w:eastAsia="en-US"/>
        </w:rPr>
        <w:t>varices</w:t>
      </w:r>
      <w:proofErr w:type="spellEnd"/>
      <w:r w:rsidRPr="00386E0D">
        <w:rPr>
          <w:rFonts w:ascii="Book Antiqua" w:hAnsi="Book Antiqua" w:cs="Arial"/>
          <w:sz w:val="24"/>
          <w:szCs w:val="24"/>
          <w:lang w:val="en-GB" w:eastAsia="en-US"/>
        </w:rPr>
        <w:t xml:space="preserve">, </w:t>
      </w:r>
      <w:proofErr w:type="spellStart"/>
      <w:r w:rsidRPr="00386E0D">
        <w:rPr>
          <w:rFonts w:ascii="Book Antiqua" w:hAnsi="Book Antiqua" w:cs="Arial"/>
          <w:sz w:val="24"/>
          <w:szCs w:val="24"/>
          <w:lang w:val="en-GB" w:eastAsia="en-US"/>
        </w:rPr>
        <w:t>lithiasis</w:t>
      </w:r>
      <w:proofErr w:type="spellEnd"/>
      <w:r w:rsidRPr="00386E0D">
        <w:rPr>
          <w:rFonts w:ascii="Book Antiqua" w:hAnsi="Book Antiqua" w:cs="Arial"/>
          <w:sz w:val="24"/>
          <w:szCs w:val="24"/>
          <w:vertAlign w:val="superscript"/>
          <w:lang w:val="en-GB"/>
        </w:rPr>
        <w:sym w:font="Symbol" w:char="F05B"/>
      </w:r>
      <w:r w:rsidRPr="00386E0D">
        <w:rPr>
          <w:rFonts w:ascii="Book Antiqua" w:hAnsi="Book Antiqua" w:cs="Arial"/>
          <w:sz w:val="24"/>
          <w:szCs w:val="24"/>
          <w:vertAlign w:val="superscript"/>
          <w:lang w:val="en-GB"/>
        </w:rPr>
        <w:t>3,9</w:t>
      </w:r>
      <w:r w:rsidRPr="00386E0D">
        <w:rPr>
          <w:rFonts w:ascii="Book Antiqua" w:hAnsi="Book Antiqua" w:cs="Arial"/>
          <w:sz w:val="24"/>
          <w:szCs w:val="24"/>
          <w:vertAlign w:val="superscript"/>
          <w:lang w:val="en-GB"/>
        </w:rPr>
        <w:sym w:font="Symbol" w:char="F05D"/>
      </w:r>
      <w:r w:rsidR="00416C5B" w:rsidRPr="00386E0D">
        <w:rPr>
          <w:rFonts w:ascii="Book Antiqua" w:hAnsi="Book Antiqua" w:cs="Arial"/>
          <w:sz w:val="24"/>
          <w:szCs w:val="24"/>
          <w:lang w:val="en-GB" w:eastAsia="en-US"/>
        </w:rPr>
        <w:t xml:space="preserve">. </w:t>
      </w:r>
      <w:proofErr w:type="spellStart"/>
      <w:r w:rsidR="00416C5B" w:rsidRPr="00386E0D">
        <w:rPr>
          <w:rFonts w:ascii="Book Antiqua" w:hAnsi="Book Antiqua" w:cs="Arial"/>
          <w:sz w:val="24"/>
          <w:szCs w:val="24"/>
          <w:lang w:val="en-GB" w:eastAsia="en-US"/>
        </w:rPr>
        <w:t>Condat</w:t>
      </w:r>
      <w:proofErr w:type="spellEnd"/>
      <w:r w:rsidR="00416C5B" w:rsidRPr="00386E0D">
        <w:rPr>
          <w:rFonts w:ascii="Book Antiqua" w:hAnsi="Book Antiqua" w:cs="Arial"/>
          <w:sz w:val="24"/>
          <w:szCs w:val="24"/>
          <w:lang w:val="en-GB" w:eastAsia="en-US"/>
        </w:rPr>
        <w:t xml:space="preserve"> </w:t>
      </w:r>
      <w:r w:rsidR="00416C5B" w:rsidRPr="00386E0D">
        <w:rPr>
          <w:rFonts w:ascii="Book Antiqua" w:hAnsi="Book Antiqua" w:cs="Arial"/>
          <w:i/>
          <w:sz w:val="24"/>
          <w:szCs w:val="24"/>
          <w:lang w:val="en-GB" w:eastAsia="en-US"/>
        </w:rPr>
        <w:t>et al</w:t>
      </w:r>
      <w:r w:rsidRPr="00386E0D">
        <w:rPr>
          <w:rFonts w:ascii="Book Antiqua" w:hAnsi="Book Antiqua" w:cs="Arial"/>
          <w:sz w:val="24"/>
          <w:szCs w:val="24"/>
          <w:vertAlign w:val="superscript"/>
          <w:lang w:val="en-GB"/>
        </w:rPr>
        <w:sym w:font="Symbol" w:char="F05B"/>
      </w:r>
      <w:r w:rsidRPr="00386E0D">
        <w:rPr>
          <w:rFonts w:ascii="Book Antiqua" w:hAnsi="Book Antiqua" w:cs="Arial"/>
          <w:sz w:val="24"/>
          <w:szCs w:val="24"/>
          <w:vertAlign w:val="superscript"/>
          <w:lang w:val="en-GB"/>
        </w:rPr>
        <w:t>3</w:t>
      </w:r>
      <w:r w:rsidRPr="00386E0D">
        <w:rPr>
          <w:rFonts w:ascii="Book Antiqua" w:hAnsi="Book Antiqua" w:cs="Arial"/>
          <w:sz w:val="24"/>
          <w:szCs w:val="24"/>
          <w:vertAlign w:val="superscript"/>
          <w:lang w:val="en-GB"/>
        </w:rPr>
        <w:sym w:font="Symbol" w:char="F05D"/>
      </w:r>
      <w:r w:rsidRPr="00386E0D">
        <w:rPr>
          <w:rFonts w:ascii="Book Antiqua" w:hAnsi="Book Antiqua" w:cs="Arial"/>
          <w:sz w:val="24"/>
          <w:szCs w:val="24"/>
          <w:lang w:val="en-GB" w:eastAsia="en-US"/>
        </w:rPr>
        <w:t xml:space="preserve"> purposed the use of MRCP coupled with MR </w:t>
      </w:r>
      <w:proofErr w:type="spellStart"/>
      <w:r w:rsidRPr="00386E0D">
        <w:rPr>
          <w:rFonts w:ascii="Book Antiqua" w:hAnsi="Book Antiqua" w:cs="Arial"/>
          <w:sz w:val="24"/>
          <w:szCs w:val="24"/>
          <w:lang w:val="en-GB" w:eastAsia="en-US"/>
        </w:rPr>
        <w:t>portography</w:t>
      </w:r>
      <w:proofErr w:type="spellEnd"/>
      <w:r w:rsidRPr="00386E0D">
        <w:rPr>
          <w:rFonts w:ascii="Book Antiqua" w:hAnsi="Book Antiqua" w:cs="Arial"/>
          <w:sz w:val="24"/>
          <w:szCs w:val="24"/>
          <w:lang w:val="en-GB" w:eastAsia="en-US"/>
        </w:rPr>
        <w:t xml:space="preserve"> in the initial evaluation of PB, </w:t>
      </w:r>
      <w:r w:rsidRPr="00386E0D">
        <w:rPr>
          <w:rFonts w:ascii="Book Antiqua" w:hAnsi="Book Antiqua" w:cs="Arial"/>
          <w:sz w:val="24"/>
          <w:szCs w:val="24"/>
          <w:lang w:val="en-GB" w:eastAsia="en-US"/>
        </w:rPr>
        <w:lastRenderedPageBreak/>
        <w:t xml:space="preserve">to assess both biliary abnormalities and portal anatomy, which helps in </w:t>
      </w:r>
      <w:r w:rsidR="0082743D" w:rsidRPr="00386E0D">
        <w:rPr>
          <w:rFonts w:ascii="Book Antiqua" w:hAnsi="Book Antiqua" w:cs="Arial"/>
          <w:sz w:val="24"/>
          <w:szCs w:val="24"/>
          <w:lang w:val="en-GB" w:eastAsia="en-US"/>
        </w:rPr>
        <w:t xml:space="preserve">choice of </w:t>
      </w:r>
      <w:r w:rsidRPr="00386E0D">
        <w:rPr>
          <w:rFonts w:ascii="Book Antiqua" w:hAnsi="Book Antiqua" w:cs="Arial"/>
          <w:sz w:val="24"/>
          <w:szCs w:val="24"/>
          <w:lang w:val="en-GB" w:eastAsia="en-US"/>
        </w:rPr>
        <w:t>the</w:t>
      </w:r>
      <w:r w:rsidR="0082743D" w:rsidRPr="00386E0D">
        <w:rPr>
          <w:rFonts w:ascii="Book Antiqua" w:hAnsi="Book Antiqua" w:cs="Arial"/>
          <w:sz w:val="24"/>
          <w:szCs w:val="24"/>
          <w:lang w:val="en-GB" w:eastAsia="en-US"/>
        </w:rPr>
        <w:t xml:space="preserve"> best</w:t>
      </w:r>
      <w:r w:rsidRPr="00386E0D">
        <w:rPr>
          <w:rFonts w:ascii="Book Antiqua" w:hAnsi="Book Antiqua" w:cs="Arial"/>
          <w:sz w:val="24"/>
          <w:szCs w:val="24"/>
          <w:lang w:val="en-GB" w:eastAsia="en-US"/>
        </w:rPr>
        <w:t xml:space="preserve"> therapeutic approach.</w:t>
      </w:r>
    </w:p>
    <w:p w:rsidR="00E464A2" w:rsidRPr="00386E0D" w:rsidRDefault="005C24D7" w:rsidP="00416C5B">
      <w:pPr>
        <w:pStyle w:val="NormalWeb"/>
        <w:spacing w:before="2" w:after="2" w:line="360" w:lineRule="auto"/>
        <w:ind w:firstLineChars="100" w:firstLine="240"/>
        <w:jc w:val="both"/>
        <w:rPr>
          <w:rFonts w:ascii="Book Antiqua" w:hAnsi="Book Antiqua" w:cs="Arial"/>
          <w:sz w:val="24"/>
          <w:szCs w:val="24"/>
          <w:lang w:val="en-GB" w:eastAsia="en-US"/>
        </w:rPr>
      </w:pPr>
      <w:r w:rsidRPr="00386E0D">
        <w:rPr>
          <w:rFonts w:ascii="Book Antiqua" w:hAnsi="Book Antiqua" w:cs="Arial"/>
          <w:sz w:val="24"/>
          <w:szCs w:val="24"/>
          <w:lang w:val="en-GB" w:eastAsia="en-US"/>
        </w:rPr>
        <w:t>Initially</w:t>
      </w:r>
      <w:r w:rsidR="00213F56" w:rsidRPr="00386E0D">
        <w:rPr>
          <w:rFonts w:ascii="Book Antiqua" w:hAnsi="Book Antiqua" w:cs="Arial"/>
          <w:sz w:val="24"/>
          <w:szCs w:val="24"/>
          <w:lang w:val="en-GB" w:eastAsia="en-US"/>
        </w:rPr>
        <w:t>, e</w:t>
      </w:r>
      <w:r w:rsidR="00E464A2" w:rsidRPr="00386E0D">
        <w:rPr>
          <w:rFonts w:ascii="Book Antiqua" w:hAnsi="Book Antiqua" w:cs="Arial"/>
          <w:sz w:val="24"/>
          <w:szCs w:val="24"/>
          <w:lang w:val="en-GB" w:eastAsia="en-US"/>
        </w:rPr>
        <w:t xml:space="preserve">ndoscopic retrograde </w:t>
      </w:r>
      <w:proofErr w:type="spellStart"/>
      <w:r w:rsidR="00E464A2" w:rsidRPr="00386E0D">
        <w:rPr>
          <w:rFonts w:ascii="Book Antiqua" w:hAnsi="Book Antiqua" w:cs="Arial"/>
          <w:sz w:val="24"/>
          <w:szCs w:val="24"/>
          <w:lang w:val="en-GB" w:eastAsia="en-US"/>
        </w:rPr>
        <w:t>cholangiopancreatography</w:t>
      </w:r>
      <w:proofErr w:type="spellEnd"/>
      <w:r w:rsidR="00E464A2" w:rsidRPr="00386E0D">
        <w:rPr>
          <w:rFonts w:ascii="Book Antiqua" w:hAnsi="Book Antiqua" w:cs="Arial"/>
          <w:sz w:val="24"/>
          <w:szCs w:val="24"/>
          <w:lang w:val="en-GB" w:eastAsia="en-US"/>
        </w:rPr>
        <w:t xml:space="preserve"> (ERCP) has been for many years the modality of choice to obtain </w:t>
      </w:r>
      <w:proofErr w:type="spellStart"/>
      <w:r w:rsidR="00213F56" w:rsidRPr="00386E0D">
        <w:rPr>
          <w:rFonts w:ascii="Book Antiqua" w:hAnsi="Book Antiqua" w:cs="Arial"/>
          <w:sz w:val="24"/>
          <w:szCs w:val="24"/>
          <w:lang w:val="en-GB" w:eastAsia="en-US"/>
        </w:rPr>
        <w:t>cholangiographic</w:t>
      </w:r>
      <w:proofErr w:type="spellEnd"/>
      <w:r w:rsidR="00213F56" w:rsidRPr="00386E0D">
        <w:rPr>
          <w:rFonts w:ascii="Book Antiqua" w:hAnsi="Book Antiqua" w:cs="Arial"/>
          <w:sz w:val="24"/>
          <w:szCs w:val="24"/>
          <w:lang w:val="en-GB" w:eastAsia="en-US"/>
        </w:rPr>
        <w:t xml:space="preserve"> images. Nowadays</w:t>
      </w:r>
      <w:r w:rsidR="00E464A2" w:rsidRPr="00386E0D">
        <w:rPr>
          <w:rFonts w:ascii="Book Antiqua" w:hAnsi="Book Antiqua" w:cs="Arial"/>
          <w:sz w:val="24"/>
          <w:szCs w:val="24"/>
          <w:lang w:val="en-GB" w:eastAsia="en-US"/>
        </w:rPr>
        <w:t xml:space="preserve"> it has been replaced by MRCP in biliary diagnostic: ERCP is an invasive tool with possible complications, and it has only a therapeutic rather than diagnostic role. ERCP abnormalities are the same demonstrated at MRCP, however some old studies that used ERCP for PB diagnosis described a more frequent and severe left hepatic duct involvement (40</w:t>
      </w:r>
      <w:r w:rsidR="001432E6">
        <w:rPr>
          <w:rFonts w:ascii="Book Antiqua" w:hAnsi="Book Antiqua" w:cs="Arial" w:hint="eastAsia"/>
          <w:sz w:val="24"/>
          <w:szCs w:val="24"/>
          <w:lang w:val="en-GB" w:eastAsia="zh-CN"/>
        </w:rPr>
        <w:t>%</w:t>
      </w:r>
      <w:r w:rsidR="00E464A2" w:rsidRPr="00386E0D">
        <w:rPr>
          <w:rFonts w:ascii="Book Antiqua" w:hAnsi="Book Antiqua" w:cs="Arial"/>
          <w:sz w:val="24"/>
          <w:szCs w:val="24"/>
          <w:lang w:val="en-GB" w:eastAsia="en-US"/>
        </w:rPr>
        <w:t>-100%) respect right hepatic duct (40</w:t>
      </w:r>
      <w:r w:rsidR="00416C5B" w:rsidRPr="00386E0D">
        <w:rPr>
          <w:rFonts w:ascii="Book Antiqua" w:hAnsi="Book Antiqua" w:cs="Arial"/>
          <w:sz w:val="24"/>
          <w:szCs w:val="24"/>
          <w:lang w:val="en-GB" w:eastAsia="en-US"/>
        </w:rPr>
        <w:t>%</w:t>
      </w:r>
      <w:r w:rsidR="00E464A2" w:rsidRPr="00386E0D">
        <w:rPr>
          <w:rFonts w:ascii="Book Antiqua" w:hAnsi="Book Antiqua" w:cs="Arial"/>
          <w:sz w:val="24"/>
          <w:szCs w:val="24"/>
          <w:lang w:val="en-GB" w:eastAsia="en-US"/>
        </w:rPr>
        <w:t>-57%)</w:t>
      </w:r>
      <w:r w:rsidR="00E464A2" w:rsidRPr="00386E0D">
        <w:rPr>
          <w:rFonts w:ascii="Book Antiqua" w:hAnsi="Book Antiqua" w:cs="Arial"/>
          <w:sz w:val="24"/>
          <w:szCs w:val="24"/>
          <w:vertAlign w:val="superscript"/>
          <w:lang w:val="en-GB"/>
        </w:rPr>
        <w:sym w:font="Symbol" w:char="F05B"/>
      </w:r>
      <w:r w:rsidR="00E464A2" w:rsidRPr="00386E0D">
        <w:rPr>
          <w:rFonts w:ascii="Book Antiqua" w:hAnsi="Book Antiqua" w:cs="Arial"/>
          <w:sz w:val="24"/>
          <w:szCs w:val="24"/>
          <w:vertAlign w:val="superscript"/>
          <w:lang w:val="en-GB"/>
        </w:rPr>
        <w:t>6,14</w:t>
      </w:r>
      <w:r w:rsidR="00E464A2" w:rsidRPr="00386E0D">
        <w:rPr>
          <w:rFonts w:ascii="Book Antiqua" w:hAnsi="Book Antiqua" w:cs="Arial"/>
          <w:sz w:val="24"/>
          <w:szCs w:val="24"/>
          <w:vertAlign w:val="superscript"/>
          <w:lang w:val="en-GB"/>
        </w:rPr>
        <w:sym w:font="Symbol" w:char="F05D"/>
      </w:r>
      <w:r w:rsidR="00E464A2" w:rsidRPr="00386E0D">
        <w:rPr>
          <w:rFonts w:ascii="Book Antiqua" w:hAnsi="Book Antiqua" w:cs="Arial"/>
          <w:sz w:val="24"/>
          <w:szCs w:val="24"/>
          <w:lang w:val="en-GB"/>
        </w:rPr>
        <w:t>.</w:t>
      </w:r>
    </w:p>
    <w:p w:rsidR="00E464A2" w:rsidRPr="00386E0D" w:rsidRDefault="00E464A2" w:rsidP="00416C5B">
      <w:pPr>
        <w:pStyle w:val="NormalWeb"/>
        <w:spacing w:before="2" w:after="2" w:line="360" w:lineRule="auto"/>
        <w:ind w:firstLineChars="100" w:firstLine="240"/>
        <w:jc w:val="both"/>
        <w:rPr>
          <w:rFonts w:ascii="Book Antiqua" w:hAnsi="Book Antiqua" w:cs="Arial"/>
          <w:sz w:val="24"/>
          <w:szCs w:val="24"/>
          <w:lang w:val="en-GB"/>
        </w:rPr>
      </w:pPr>
      <w:r w:rsidRPr="00386E0D">
        <w:rPr>
          <w:rFonts w:ascii="Book Antiqua" w:hAnsi="Book Antiqua" w:cs="Arial"/>
          <w:sz w:val="24"/>
          <w:szCs w:val="24"/>
          <w:lang w:val="en-GB" w:eastAsia="en-US"/>
        </w:rPr>
        <w:t xml:space="preserve">Endoscopic ultrasound (EUS) </w:t>
      </w:r>
      <w:r w:rsidR="003D3035" w:rsidRPr="00386E0D">
        <w:rPr>
          <w:rFonts w:ascii="Book Antiqua" w:hAnsi="Book Antiqua" w:cs="Arial"/>
          <w:sz w:val="24"/>
          <w:szCs w:val="24"/>
          <w:lang w:val="en-GB" w:eastAsia="en-US"/>
        </w:rPr>
        <w:t xml:space="preserve">has a complementary role and </w:t>
      </w:r>
      <w:r w:rsidRPr="00386E0D">
        <w:rPr>
          <w:rFonts w:ascii="Book Antiqua" w:hAnsi="Book Antiqua" w:cs="Arial"/>
          <w:sz w:val="24"/>
          <w:szCs w:val="24"/>
          <w:lang w:val="en-GB" w:eastAsia="en-US"/>
        </w:rPr>
        <w:t xml:space="preserve">can evaluate biliary stenosis and dilations, stones, and in particular </w:t>
      </w:r>
      <w:r w:rsidR="002A2BF7" w:rsidRPr="00386E0D">
        <w:rPr>
          <w:rFonts w:ascii="Book Antiqua" w:hAnsi="Book Antiqua" w:cs="Arial"/>
          <w:sz w:val="24"/>
          <w:szCs w:val="24"/>
          <w:lang w:val="en-GB" w:eastAsia="en-US"/>
        </w:rPr>
        <w:t>it is able</w:t>
      </w:r>
      <w:r w:rsidRPr="00386E0D">
        <w:rPr>
          <w:rFonts w:ascii="Book Antiqua" w:hAnsi="Book Antiqua" w:cs="Arial"/>
          <w:sz w:val="24"/>
          <w:szCs w:val="24"/>
          <w:lang w:val="en-GB" w:eastAsia="en-US"/>
        </w:rPr>
        <w:t xml:space="preserve"> demonstrate dilated </w:t>
      </w:r>
      <w:proofErr w:type="spellStart"/>
      <w:r w:rsidRPr="00386E0D">
        <w:rPr>
          <w:rFonts w:ascii="Book Antiqua" w:hAnsi="Book Antiqua" w:cs="Arial"/>
          <w:sz w:val="24"/>
          <w:szCs w:val="24"/>
          <w:lang w:val="en-GB" w:eastAsia="en-US"/>
        </w:rPr>
        <w:t>peri-choled</w:t>
      </w:r>
      <w:r w:rsidR="00416C5B" w:rsidRPr="00386E0D">
        <w:rPr>
          <w:rFonts w:ascii="Book Antiqua" w:hAnsi="Book Antiqua" w:cs="Arial"/>
          <w:sz w:val="24"/>
          <w:szCs w:val="24"/>
          <w:lang w:val="en-GB" w:eastAsia="en-US"/>
        </w:rPr>
        <w:t>ochal</w:t>
      </w:r>
      <w:proofErr w:type="spellEnd"/>
      <w:r w:rsidR="00416C5B" w:rsidRPr="00386E0D">
        <w:rPr>
          <w:rFonts w:ascii="Book Antiqua" w:hAnsi="Book Antiqua" w:cs="Arial"/>
          <w:sz w:val="24"/>
          <w:szCs w:val="24"/>
          <w:lang w:val="en-GB" w:eastAsia="en-US"/>
        </w:rPr>
        <w:t xml:space="preserve"> venous collateral vessels</w:t>
      </w:r>
      <w:r w:rsidRPr="00386E0D">
        <w:rPr>
          <w:rFonts w:ascii="Book Antiqua" w:hAnsi="Book Antiqua" w:cs="Arial"/>
          <w:sz w:val="24"/>
          <w:szCs w:val="24"/>
          <w:vertAlign w:val="superscript"/>
          <w:lang w:val="en-GB"/>
        </w:rPr>
        <w:sym w:font="Symbol" w:char="F05B"/>
      </w:r>
      <w:r w:rsidRPr="00386E0D">
        <w:rPr>
          <w:rFonts w:ascii="Book Antiqua" w:hAnsi="Book Antiqua" w:cs="Arial"/>
          <w:sz w:val="24"/>
          <w:szCs w:val="24"/>
          <w:vertAlign w:val="superscript"/>
          <w:lang w:val="en-GB"/>
        </w:rPr>
        <w:t>15</w:t>
      </w:r>
      <w:r w:rsidRPr="00386E0D">
        <w:rPr>
          <w:rFonts w:ascii="Book Antiqua" w:hAnsi="Book Antiqua" w:cs="Arial"/>
          <w:sz w:val="24"/>
          <w:szCs w:val="24"/>
          <w:vertAlign w:val="superscript"/>
          <w:lang w:val="en-GB"/>
        </w:rPr>
        <w:sym w:font="Symbol" w:char="F05D"/>
      </w:r>
      <w:r w:rsidRPr="00386E0D">
        <w:rPr>
          <w:rFonts w:ascii="Book Antiqua" w:hAnsi="Book Antiqua" w:cs="Arial"/>
          <w:sz w:val="24"/>
          <w:szCs w:val="24"/>
          <w:lang w:val="en-GB"/>
        </w:rPr>
        <w:t>.</w:t>
      </w:r>
    </w:p>
    <w:p w:rsidR="00213F56" w:rsidRPr="00386E0D" w:rsidRDefault="00B87FB3" w:rsidP="00416C5B">
      <w:pPr>
        <w:pStyle w:val="NormalWeb"/>
        <w:spacing w:before="2" w:after="2" w:line="360" w:lineRule="auto"/>
        <w:ind w:firstLineChars="100" w:firstLine="240"/>
        <w:jc w:val="both"/>
        <w:rPr>
          <w:rFonts w:ascii="Book Antiqua" w:hAnsi="Book Antiqua" w:cs="Arial"/>
          <w:sz w:val="24"/>
          <w:szCs w:val="24"/>
          <w:lang w:val="en-GB" w:eastAsia="zh-CN"/>
        </w:rPr>
      </w:pPr>
      <w:r w:rsidRPr="00386E0D">
        <w:rPr>
          <w:rFonts w:ascii="Book Antiqua" w:hAnsi="Book Antiqua" w:cs="Arial"/>
          <w:sz w:val="24"/>
          <w:szCs w:val="24"/>
          <w:lang w:val="en-GB" w:eastAsia="en-US"/>
        </w:rPr>
        <w:t>Abdominal ultrasound (US) has not a primary role in PB diagnosis but can be complementary to other techniques to evaluate presence and characteristics of PC, presence</w:t>
      </w:r>
      <w:r w:rsidR="00416C5B" w:rsidRPr="00386E0D">
        <w:rPr>
          <w:rFonts w:ascii="Book Antiqua" w:hAnsi="Book Antiqua" w:cs="Arial" w:hint="eastAsia"/>
          <w:sz w:val="24"/>
          <w:szCs w:val="24"/>
          <w:lang w:val="en-GB" w:eastAsia="zh-CN"/>
        </w:rPr>
        <w:t xml:space="preserve"> </w:t>
      </w:r>
      <w:r w:rsidRPr="00386E0D">
        <w:rPr>
          <w:rFonts w:ascii="Book Antiqua" w:hAnsi="Book Antiqua" w:cs="Arial"/>
          <w:sz w:val="24"/>
          <w:szCs w:val="24"/>
          <w:lang w:val="en-GB" w:eastAsia="en-US"/>
        </w:rPr>
        <w:t xml:space="preserve">of gallbladder </w:t>
      </w:r>
      <w:proofErr w:type="spellStart"/>
      <w:r w:rsidRPr="00386E0D">
        <w:rPr>
          <w:rFonts w:ascii="Book Antiqua" w:hAnsi="Book Antiqua" w:cs="Arial"/>
          <w:sz w:val="24"/>
          <w:szCs w:val="24"/>
          <w:lang w:val="en-GB" w:eastAsia="en-US"/>
        </w:rPr>
        <w:t>varices</w:t>
      </w:r>
      <w:proofErr w:type="spellEnd"/>
      <w:r w:rsidRPr="00386E0D">
        <w:rPr>
          <w:rFonts w:ascii="Book Antiqua" w:hAnsi="Book Antiqua" w:cs="Arial"/>
          <w:sz w:val="24"/>
          <w:szCs w:val="24"/>
          <w:lang w:val="en-GB" w:eastAsia="en-US"/>
        </w:rPr>
        <w:t>, signs of portal hypertension, gallstones, biliary tree dilation.</w:t>
      </w:r>
    </w:p>
    <w:p w:rsidR="00E464A2" w:rsidRPr="00386E0D" w:rsidRDefault="002A2BF7" w:rsidP="00416C5B">
      <w:pPr>
        <w:pStyle w:val="NormalWeb"/>
        <w:spacing w:before="2" w:after="2" w:line="360" w:lineRule="auto"/>
        <w:ind w:firstLineChars="100" w:firstLine="240"/>
        <w:jc w:val="both"/>
        <w:rPr>
          <w:rFonts w:ascii="Book Antiqua" w:hAnsi="Book Antiqua" w:cs="Arial"/>
          <w:sz w:val="24"/>
          <w:szCs w:val="24"/>
          <w:lang w:val="en-GB" w:eastAsia="en-US"/>
        </w:rPr>
      </w:pPr>
      <w:r w:rsidRPr="00386E0D">
        <w:rPr>
          <w:rFonts w:ascii="Book Antiqua" w:hAnsi="Book Antiqua" w:cs="Arial"/>
          <w:sz w:val="24"/>
          <w:szCs w:val="24"/>
          <w:lang w:val="en-GB" w:eastAsia="en-US"/>
        </w:rPr>
        <w:t>In the literature many classification have been published</w:t>
      </w:r>
      <w:r w:rsidR="00E464A2" w:rsidRPr="00386E0D">
        <w:rPr>
          <w:rFonts w:ascii="Book Antiqua" w:hAnsi="Book Antiqua" w:cs="Arial"/>
          <w:sz w:val="24"/>
          <w:szCs w:val="24"/>
          <w:lang w:val="en-GB" w:eastAsia="en-US"/>
        </w:rPr>
        <w:t xml:space="preserve">. </w:t>
      </w:r>
      <w:r w:rsidR="00213F56" w:rsidRPr="00386E0D">
        <w:rPr>
          <w:rFonts w:ascii="Book Antiqua" w:hAnsi="Book Antiqua" w:cs="Arial"/>
          <w:sz w:val="24"/>
          <w:szCs w:val="24"/>
          <w:lang w:val="en-GB" w:eastAsia="en-US"/>
        </w:rPr>
        <w:t xml:space="preserve">Firstly, </w:t>
      </w:r>
      <w:r w:rsidR="00E464A2" w:rsidRPr="00386E0D">
        <w:rPr>
          <w:rFonts w:ascii="Book Antiqua" w:hAnsi="Book Antiqua" w:cs="Arial"/>
          <w:sz w:val="24"/>
          <w:szCs w:val="24"/>
          <w:lang w:val="en-GB" w:eastAsia="en-US"/>
        </w:rPr>
        <w:t xml:space="preserve">Chandra and </w:t>
      </w:r>
      <w:proofErr w:type="spellStart"/>
      <w:r w:rsidR="00E464A2" w:rsidRPr="00386E0D">
        <w:rPr>
          <w:rFonts w:ascii="Book Antiqua" w:hAnsi="Book Antiqua" w:cs="Arial"/>
          <w:sz w:val="24"/>
          <w:szCs w:val="24"/>
          <w:lang w:val="en-GB" w:eastAsia="en-US"/>
        </w:rPr>
        <w:t>Sarin</w:t>
      </w:r>
      <w:proofErr w:type="spellEnd"/>
      <w:r w:rsidR="00E464A2" w:rsidRPr="00386E0D">
        <w:rPr>
          <w:rFonts w:ascii="Book Antiqua" w:hAnsi="Book Antiqua" w:cs="Arial"/>
          <w:sz w:val="24"/>
          <w:szCs w:val="24"/>
          <w:vertAlign w:val="superscript"/>
          <w:lang w:val="en-GB"/>
        </w:rPr>
        <w:sym w:font="Symbol" w:char="F05B"/>
      </w:r>
      <w:r w:rsidR="00E464A2" w:rsidRPr="00386E0D">
        <w:rPr>
          <w:rFonts w:ascii="Book Antiqua" w:hAnsi="Book Antiqua" w:cs="Arial"/>
          <w:sz w:val="24"/>
          <w:szCs w:val="24"/>
          <w:vertAlign w:val="superscript"/>
          <w:lang w:val="en-GB"/>
        </w:rPr>
        <w:t>10</w:t>
      </w:r>
      <w:r w:rsidR="00E464A2" w:rsidRPr="00386E0D">
        <w:rPr>
          <w:rFonts w:ascii="Book Antiqua" w:hAnsi="Book Antiqua" w:cs="Arial"/>
          <w:sz w:val="24"/>
          <w:szCs w:val="24"/>
          <w:vertAlign w:val="superscript"/>
          <w:lang w:val="en-GB"/>
        </w:rPr>
        <w:sym w:font="Symbol" w:char="F05D"/>
      </w:r>
      <w:r w:rsidR="00213F56" w:rsidRPr="00386E0D">
        <w:rPr>
          <w:rFonts w:ascii="Book Antiqua" w:hAnsi="Book Antiqua" w:cs="Arial"/>
          <w:sz w:val="24"/>
          <w:szCs w:val="24"/>
          <w:vertAlign w:val="superscript"/>
          <w:lang w:val="en-GB"/>
        </w:rPr>
        <w:t xml:space="preserve"> </w:t>
      </w:r>
      <w:r w:rsidR="00213F56" w:rsidRPr="00386E0D">
        <w:rPr>
          <w:rFonts w:ascii="Book Antiqua" w:hAnsi="Book Antiqua" w:cs="Arial"/>
          <w:sz w:val="24"/>
          <w:szCs w:val="24"/>
          <w:lang w:val="en-GB" w:eastAsia="en-US"/>
        </w:rPr>
        <w:t>i</w:t>
      </w:r>
      <w:r w:rsidR="00E464A2" w:rsidRPr="00386E0D">
        <w:rPr>
          <w:rFonts w:ascii="Book Antiqua" w:hAnsi="Book Antiqua" w:cs="Arial"/>
          <w:sz w:val="24"/>
          <w:szCs w:val="24"/>
          <w:lang w:val="en-GB" w:eastAsia="en-US"/>
        </w:rPr>
        <w:t>dentified four PB types according with the biliary abnormalities localizatio</w:t>
      </w:r>
      <w:r w:rsidR="0016029E" w:rsidRPr="00386E0D">
        <w:rPr>
          <w:rFonts w:ascii="Book Antiqua" w:hAnsi="Book Antiqua" w:cs="Arial"/>
          <w:sz w:val="24"/>
          <w:szCs w:val="24"/>
          <w:lang w:val="en-GB" w:eastAsia="en-US"/>
        </w:rPr>
        <w:t xml:space="preserve">n at ERCP: type 1, involvement </w:t>
      </w:r>
      <w:r w:rsidR="00E464A2" w:rsidRPr="00386E0D">
        <w:rPr>
          <w:rFonts w:ascii="Book Antiqua" w:hAnsi="Book Antiqua" w:cs="Arial"/>
          <w:sz w:val="24"/>
          <w:szCs w:val="24"/>
          <w:lang w:val="en-GB" w:eastAsia="en-US"/>
        </w:rPr>
        <w:t>of</w:t>
      </w:r>
      <w:r w:rsidR="00213F56" w:rsidRPr="00386E0D">
        <w:rPr>
          <w:rFonts w:ascii="Book Antiqua" w:hAnsi="Book Antiqua" w:cs="Arial"/>
          <w:sz w:val="24"/>
          <w:szCs w:val="24"/>
          <w:lang w:val="en-GB" w:eastAsia="en-US"/>
        </w:rPr>
        <w:t xml:space="preserve"> </w:t>
      </w:r>
      <w:proofErr w:type="spellStart"/>
      <w:r w:rsidR="00E464A2" w:rsidRPr="00386E0D">
        <w:rPr>
          <w:rFonts w:ascii="Book Antiqua" w:hAnsi="Book Antiqua" w:cs="Arial"/>
          <w:sz w:val="24"/>
          <w:szCs w:val="24"/>
          <w:lang w:val="en-GB" w:eastAsia="en-US"/>
        </w:rPr>
        <w:t>extrahepatic</w:t>
      </w:r>
      <w:proofErr w:type="spellEnd"/>
      <w:r w:rsidR="00E464A2" w:rsidRPr="00386E0D">
        <w:rPr>
          <w:rFonts w:ascii="Book Antiqua" w:hAnsi="Book Antiqua" w:cs="Arial"/>
          <w:sz w:val="24"/>
          <w:szCs w:val="24"/>
          <w:lang w:val="en-GB" w:eastAsia="en-US"/>
        </w:rPr>
        <w:t xml:space="preserve"> bile duct only; type II, involvement of intrahepatic bile duct only; type </w:t>
      </w:r>
      <w:proofErr w:type="spellStart"/>
      <w:r w:rsidR="00E464A2" w:rsidRPr="00386E0D">
        <w:rPr>
          <w:rFonts w:ascii="Book Antiqua" w:hAnsi="Book Antiqua" w:cs="Arial"/>
          <w:sz w:val="24"/>
          <w:szCs w:val="24"/>
          <w:lang w:val="en-GB" w:eastAsia="en-US"/>
        </w:rPr>
        <w:t>IIIa</w:t>
      </w:r>
      <w:proofErr w:type="spellEnd"/>
      <w:r w:rsidR="00E464A2" w:rsidRPr="00386E0D">
        <w:rPr>
          <w:rFonts w:ascii="Book Antiqua" w:hAnsi="Book Antiqua" w:cs="Arial"/>
          <w:sz w:val="24"/>
          <w:szCs w:val="24"/>
          <w:lang w:val="en-GB" w:eastAsia="en-US"/>
        </w:rPr>
        <w:t xml:space="preserve">, involvement of </w:t>
      </w:r>
      <w:proofErr w:type="spellStart"/>
      <w:r w:rsidR="00E464A2" w:rsidRPr="00386E0D">
        <w:rPr>
          <w:rFonts w:ascii="Book Antiqua" w:hAnsi="Book Antiqua" w:cs="Arial"/>
          <w:sz w:val="24"/>
          <w:szCs w:val="24"/>
          <w:lang w:val="en-GB" w:eastAsia="en-US"/>
        </w:rPr>
        <w:t>extrahepatic</w:t>
      </w:r>
      <w:proofErr w:type="spellEnd"/>
      <w:r w:rsidR="00E464A2" w:rsidRPr="00386E0D">
        <w:rPr>
          <w:rFonts w:ascii="Book Antiqua" w:hAnsi="Book Antiqua" w:cs="Arial"/>
          <w:sz w:val="24"/>
          <w:szCs w:val="24"/>
          <w:lang w:val="en-GB" w:eastAsia="en-US"/>
        </w:rPr>
        <w:t xml:space="preserve"> bile duct and unilateral intrahepatic bile duct (left or right); type </w:t>
      </w:r>
      <w:proofErr w:type="spellStart"/>
      <w:r w:rsidR="00E464A2" w:rsidRPr="00386E0D">
        <w:rPr>
          <w:rFonts w:ascii="Book Antiqua" w:hAnsi="Book Antiqua" w:cs="Arial"/>
          <w:sz w:val="24"/>
          <w:szCs w:val="24"/>
          <w:lang w:val="en-GB" w:eastAsia="en-US"/>
        </w:rPr>
        <w:t>IIIb</w:t>
      </w:r>
      <w:proofErr w:type="spellEnd"/>
      <w:r w:rsidR="00E464A2" w:rsidRPr="00386E0D">
        <w:rPr>
          <w:rFonts w:ascii="Book Antiqua" w:hAnsi="Book Antiqua" w:cs="Arial"/>
          <w:sz w:val="24"/>
          <w:szCs w:val="24"/>
          <w:lang w:val="en-GB" w:eastAsia="en-US"/>
        </w:rPr>
        <w:t xml:space="preserve">, involvement of </w:t>
      </w:r>
      <w:proofErr w:type="spellStart"/>
      <w:r w:rsidR="00E464A2" w:rsidRPr="00386E0D">
        <w:rPr>
          <w:rFonts w:ascii="Book Antiqua" w:hAnsi="Book Antiqua" w:cs="Arial"/>
          <w:sz w:val="24"/>
          <w:szCs w:val="24"/>
          <w:lang w:val="en-GB" w:eastAsia="en-US"/>
        </w:rPr>
        <w:t>extrahepatic</w:t>
      </w:r>
      <w:proofErr w:type="spellEnd"/>
      <w:r w:rsidR="00E464A2" w:rsidRPr="00386E0D">
        <w:rPr>
          <w:rFonts w:ascii="Book Antiqua" w:hAnsi="Book Antiqua" w:cs="Arial"/>
          <w:sz w:val="24"/>
          <w:szCs w:val="24"/>
          <w:lang w:val="en-GB" w:eastAsia="en-US"/>
        </w:rPr>
        <w:t xml:space="preserve"> bile duct and bilateral intrahepatic ducts.</w:t>
      </w:r>
      <w:r w:rsidR="00213F56" w:rsidRPr="00386E0D">
        <w:rPr>
          <w:rFonts w:ascii="Book Antiqua" w:hAnsi="Book Antiqua" w:cs="Arial"/>
          <w:sz w:val="24"/>
          <w:szCs w:val="24"/>
          <w:lang w:val="en-GB" w:eastAsia="en-US"/>
        </w:rPr>
        <w:t xml:space="preserve"> </w:t>
      </w:r>
      <w:proofErr w:type="spellStart"/>
      <w:r w:rsidR="00416C5B" w:rsidRPr="00386E0D">
        <w:rPr>
          <w:rFonts w:ascii="Book Antiqua" w:hAnsi="Book Antiqua" w:cs="Arial"/>
          <w:sz w:val="24"/>
          <w:szCs w:val="24"/>
          <w:lang w:val="en-GB" w:eastAsia="en-US"/>
        </w:rPr>
        <w:t>Llop</w:t>
      </w:r>
      <w:proofErr w:type="spellEnd"/>
      <w:r w:rsidR="00416C5B" w:rsidRPr="00386E0D">
        <w:rPr>
          <w:rFonts w:ascii="Book Antiqua" w:hAnsi="Book Antiqua" w:cs="Arial"/>
          <w:sz w:val="24"/>
          <w:szCs w:val="24"/>
          <w:lang w:val="en-GB" w:eastAsia="en-US"/>
        </w:rPr>
        <w:t xml:space="preserve"> </w:t>
      </w:r>
      <w:r w:rsidR="00416C5B" w:rsidRPr="00386E0D">
        <w:rPr>
          <w:rFonts w:ascii="Book Antiqua" w:hAnsi="Book Antiqua" w:cs="Arial"/>
          <w:i/>
          <w:sz w:val="24"/>
          <w:szCs w:val="24"/>
          <w:lang w:val="en-GB" w:eastAsia="en-US"/>
        </w:rPr>
        <w:t>et al</w:t>
      </w:r>
      <w:r w:rsidR="00E464A2" w:rsidRPr="00386E0D">
        <w:rPr>
          <w:rFonts w:ascii="Book Antiqua" w:hAnsi="Book Antiqua" w:cs="Arial"/>
          <w:sz w:val="24"/>
          <w:szCs w:val="24"/>
          <w:vertAlign w:val="superscript"/>
          <w:lang w:val="en-GB"/>
        </w:rPr>
        <w:sym w:font="Symbol" w:char="F05B"/>
      </w:r>
      <w:r w:rsidR="00E464A2" w:rsidRPr="00386E0D">
        <w:rPr>
          <w:rFonts w:ascii="Book Antiqua" w:hAnsi="Book Antiqua" w:cs="Arial"/>
          <w:sz w:val="24"/>
          <w:szCs w:val="24"/>
          <w:vertAlign w:val="superscript"/>
          <w:lang w:val="en-GB"/>
        </w:rPr>
        <w:t>1</w:t>
      </w:r>
      <w:r w:rsidR="00E464A2" w:rsidRPr="00386E0D">
        <w:rPr>
          <w:rFonts w:ascii="Book Antiqua" w:hAnsi="Book Antiqua" w:cs="Arial"/>
          <w:sz w:val="24"/>
          <w:szCs w:val="24"/>
          <w:vertAlign w:val="superscript"/>
          <w:lang w:val="en-GB"/>
        </w:rPr>
        <w:sym w:font="Symbol" w:char="F05D"/>
      </w:r>
      <w:r w:rsidR="00E464A2" w:rsidRPr="00386E0D">
        <w:rPr>
          <w:rFonts w:ascii="Book Antiqua" w:hAnsi="Book Antiqua" w:cs="Arial"/>
          <w:sz w:val="24"/>
          <w:szCs w:val="24"/>
          <w:lang w:val="en-GB" w:eastAsia="en-US"/>
        </w:rPr>
        <w:t xml:space="preserve"> classified PB into different degrees of severity: grade I, biliary tree irregularities or angulations; grade II, indentations or strictures without dilation; grade III, strictures with dilation (defined as intrahepatic duct </w:t>
      </w:r>
      <w:r w:rsidR="00E464A2" w:rsidRPr="00386E0D">
        <w:rPr>
          <w:rFonts w:ascii="Book Antiqua" w:hAnsi="Book Antiqua" w:cs="Arial"/>
          <w:sz w:val="24"/>
          <w:szCs w:val="24"/>
          <w:lang w:val="en-GB" w:eastAsia="en-US"/>
        </w:rPr>
        <w:sym w:font="Symbol" w:char="F0B3"/>
      </w:r>
      <w:r w:rsidR="00E464A2" w:rsidRPr="00386E0D">
        <w:rPr>
          <w:rFonts w:ascii="Book Antiqua" w:hAnsi="Book Antiqua" w:cs="Arial"/>
          <w:sz w:val="24"/>
          <w:szCs w:val="24"/>
          <w:lang w:val="en-GB" w:eastAsia="en-US"/>
        </w:rPr>
        <w:t xml:space="preserve"> 4 mm or </w:t>
      </w:r>
      <w:proofErr w:type="spellStart"/>
      <w:r w:rsidR="00E464A2" w:rsidRPr="00386E0D">
        <w:rPr>
          <w:rFonts w:ascii="Book Antiqua" w:hAnsi="Book Antiqua" w:cs="Arial"/>
          <w:sz w:val="24"/>
          <w:szCs w:val="24"/>
          <w:lang w:val="en-GB" w:eastAsia="en-US"/>
        </w:rPr>
        <w:t>extrahepatic</w:t>
      </w:r>
      <w:proofErr w:type="spellEnd"/>
      <w:r w:rsidR="00E464A2" w:rsidRPr="00386E0D">
        <w:rPr>
          <w:rFonts w:ascii="Book Antiqua" w:hAnsi="Book Antiqua" w:cs="Arial"/>
          <w:sz w:val="24"/>
          <w:szCs w:val="24"/>
          <w:lang w:val="en-GB" w:eastAsia="en-US"/>
        </w:rPr>
        <w:t xml:space="preserve"> duct </w:t>
      </w:r>
      <w:r w:rsidR="00E464A2" w:rsidRPr="00386E0D">
        <w:rPr>
          <w:rFonts w:ascii="Book Antiqua" w:hAnsi="Book Antiqua" w:cs="Arial"/>
          <w:sz w:val="24"/>
          <w:szCs w:val="24"/>
          <w:lang w:val="en-GB" w:eastAsia="en-US"/>
        </w:rPr>
        <w:sym w:font="Symbol" w:char="F0B3"/>
      </w:r>
      <w:r w:rsidR="00E464A2" w:rsidRPr="00386E0D">
        <w:rPr>
          <w:rFonts w:ascii="Book Antiqua" w:hAnsi="Book Antiqua" w:cs="Arial"/>
          <w:sz w:val="24"/>
          <w:szCs w:val="24"/>
          <w:lang w:val="en-GB" w:eastAsia="en-US"/>
        </w:rPr>
        <w:t xml:space="preserve"> 7 mm).</w:t>
      </w:r>
    </w:p>
    <w:p w:rsidR="00E464A2" w:rsidRPr="00386E0D" w:rsidRDefault="00416C5B" w:rsidP="00416C5B">
      <w:pPr>
        <w:pStyle w:val="NormalWeb"/>
        <w:spacing w:before="2" w:after="2" w:line="360" w:lineRule="auto"/>
        <w:ind w:firstLineChars="100" w:firstLine="240"/>
        <w:jc w:val="both"/>
        <w:rPr>
          <w:rFonts w:ascii="Book Antiqua" w:hAnsi="Book Antiqua" w:cs="Arial"/>
          <w:sz w:val="24"/>
          <w:szCs w:val="24"/>
          <w:lang w:val="en-GB" w:eastAsia="en-US"/>
        </w:rPr>
      </w:pPr>
      <w:r w:rsidRPr="00386E0D">
        <w:rPr>
          <w:rFonts w:ascii="Book Antiqua" w:hAnsi="Book Antiqua" w:cs="Arial"/>
          <w:sz w:val="24"/>
          <w:szCs w:val="24"/>
          <w:lang w:val="da-DK" w:eastAsia="en-US"/>
        </w:rPr>
        <w:t xml:space="preserve">At </w:t>
      </w:r>
      <w:proofErr w:type="spellStart"/>
      <w:r w:rsidRPr="00386E0D">
        <w:rPr>
          <w:rFonts w:ascii="Book Antiqua" w:hAnsi="Book Antiqua" w:cs="Arial"/>
          <w:sz w:val="24"/>
          <w:szCs w:val="24"/>
          <w:lang w:val="da-DK" w:eastAsia="en-US"/>
        </w:rPr>
        <w:t>least</w:t>
      </w:r>
      <w:proofErr w:type="spellEnd"/>
      <w:r w:rsidRPr="00386E0D">
        <w:rPr>
          <w:rFonts w:ascii="Book Antiqua" w:hAnsi="Book Antiqua" w:cs="Arial"/>
          <w:sz w:val="24"/>
          <w:szCs w:val="24"/>
          <w:lang w:val="da-DK" w:eastAsia="en-US"/>
        </w:rPr>
        <w:t xml:space="preserve">, Shin </w:t>
      </w:r>
      <w:r w:rsidRPr="00386E0D">
        <w:rPr>
          <w:rFonts w:ascii="Book Antiqua" w:hAnsi="Book Antiqua" w:cs="Arial"/>
          <w:i/>
          <w:sz w:val="24"/>
          <w:szCs w:val="24"/>
          <w:lang w:val="da-DK" w:eastAsia="en-US"/>
        </w:rPr>
        <w:t>et al</w:t>
      </w:r>
      <w:r w:rsidR="00E464A2" w:rsidRPr="00386E0D">
        <w:rPr>
          <w:rFonts w:ascii="Book Antiqua" w:hAnsi="Book Antiqua" w:cs="Arial"/>
          <w:sz w:val="24"/>
          <w:szCs w:val="24"/>
          <w:vertAlign w:val="superscript"/>
          <w:lang w:val="en-GB"/>
        </w:rPr>
        <w:sym w:font="Symbol" w:char="F05B"/>
      </w:r>
      <w:r w:rsidR="00E464A2" w:rsidRPr="00386E0D">
        <w:rPr>
          <w:rFonts w:ascii="Book Antiqua" w:hAnsi="Book Antiqua" w:cs="Arial"/>
          <w:sz w:val="24"/>
          <w:szCs w:val="24"/>
          <w:vertAlign w:val="superscript"/>
          <w:lang w:val="en-GB"/>
        </w:rPr>
        <w:t>16</w:t>
      </w:r>
      <w:r w:rsidR="00E464A2" w:rsidRPr="00386E0D">
        <w:rPr>
          <w:rFonts w:ascii="Book Antiqua" w:hAnsi="Book Antiqua" w:cs="Arial"/>
          <w:sz w:val="24"/>
          <w:szCs w:val="24"/>
          <w:vertAlign w:val="superscript"/>
          <w:lang w:val="en-GB"/>
        </w:rPr>
        <w:sym w:font="Symbol" w:char="F05D"/>
      </w:r>
      <w:r w:rsidR="00E464A2" w:rsidRPr="00386E0D">
        <w:rPr>
          <w:rFonts w:ascii="Book Antiqua" w:hAnsi="Book Antiqua" w:cs="Arial"/>
          <w:sz w:val="24"/>
          <w:szCs w:val="24"/>
          <w:lang w:val="en-GB" w:eastAsia="en-US"/>
        </w:rPr>
        <w:t xml:space="preserve"> distinguished three type of PB base on </w:t>
      </w:r>
      <w:proofErr w:type="spellStart"/>
      <w:r w:rsidR="00E464A2" w:rsidRPr="00386E0D">
        <w:rPr>
          <w:rFonts w:ascii="Book Antiqua" w:hAnsi="Book Antiqua" w:cs="Arial"/>
          <w:sz w:val="24"/>
          <w:szCs w:val="24"/>
          <w:lang w:val="en-GB" w:eastAsia="en-US"/>
        </w:rPr>
        <w:t>pathogenetic</w:t>
      </w:r>
      <w:proofErr w:type="spellEnd"/>
      <w:r w:rsidR="00E464A2" w:rsidRPr="00386E0D">
        <w:rPr>
          <w:rFonts w:ascii="Book Antiqua" w:hAnsi="Book Antiqua" w:cs="Arial"/>
          <w:sz w:val="24"/>
          <w:szCs w:val="24"/>
          <w:lang w:val="en-GB" w:eastAsia="en-US"/>
        </w:rPr>
        <w:t xml:space="preserve"> mechanism: they described a </w:t>
      </w:r>
      <w:proofErr w:type="spellStart"/>
      <w:r w:rsidR="00E464A2" w:rsidRPr="00386E0D">
        <w:rPr>
          <w:rFonts w:ascii="Book Antiqua" w:hAnsi="Book Antiqua" w:cs="Arial"/>
          <w:sz w:val="24"/>
          <w:szCs w:val="24"/>
          <w:lang w:val="en-GB" w:eastAsia="en-US"/>
        </w:rPr>
        <w:t>varicoid</w:t>
      </w:r>
      <w:proofErr w:type="spellEnd"/>
      <w:r w:rsidR="00E464A2" w:rsidRPr="00386E0D">
        <w:rPr>
          <w:rFonts w:ascii="Book Antiqua" w:hAnsi="Book Antiqua" w:cs="Arial"/>
          <w:sz w:val="24"/>
          <w:szCs w:val="24"/>
          <w:lang w:val="en-GB" w:eastAsia="en-US"/>
        </w:rPr>
        <w:t xml:space="preserve"> type in which biliary irregularities are mainly caused by extrinsic compression, a fibrotic type in which strictures are due to fibrosis and wall thickening that results from ischemic injury, and a mixed type (both kind of alterations and </w:t>
      </w:r>
      <w:proofErr w:type="spellStart"/>
      <w:r w:rsidR="00E464A2" w:rsidRPr="00386E0D">
        <w:rPr>
          <w:rFonts w:ascii="Book Antiqua" w:hAnsi="Book Antiqua" w:cs="Arial"/>
          <w:sz w:val="24"/>
          <w:szCs w:val="24"/>
          <w:lang w:val="en-GB" w:eastAsia="en-US"/>
        </w:rPr>
        <w:t>pathogenetic</w:t>
      </w:r>
      <w:proofErr w:type="spellEnd"/>
      <w:r w:rsidR="00E464A2" w:rsidRPr="00386E0D">
        <w:rPr>
          <w:rFonts w:ascii="Book Antiqua" w:hAnsi="Book Antiqua" w:cs="Arial"/>
          <w:sz w:val="24"/>
          <w:szCs w:val="24"/>
          <w:lang w:val="en-GB" w:eastAsia="en-US"/>
        </w:rPr>
        <w:t xml:space="preserve"> mechanisms are involved). </w:t>
      </w:r>
    </w:p>
    <w:p w:rsidR="00E464A2" w:rsidRPr="00386E0D" w:rsidRDefault="00E464A2" w:rsidP="002253C0">
      <w:pPr>
        <w:pStyle w:val="NormalWeb"/>
        <w:spacing w:before="2" w:after="2" w:line="360" w:lineRule="auto"/>
        <w:jc w:val="both"/>
        <w:rPr>
          <w:rFonts w:ascii="Book Antiqua" w:hAnsi="Book Antiqua" w:cs="Arial"/>
          <w:sz w:val="24"/>
          <w:szCs w:val="24"/>
          <w:lang w:val="en-GB" w:eastAsia="en-US"/>
        </w:rPr>
      </w:pPr>
    </w:p>
    <w:p w:rsidR="00E464A2" w:rsidRPr="00386E0D" w:rsidRDefault="00E464A2" w:rsidP="002253C0">
      <w:pPr>
        <w:pStyle w:val="NormalWeb"/>
        <w:spacing w:before="2" w:after="2" w:line="360" w:lineRule="auto"/>
        <w:jc w:val="both"/>
        <w:rPr>
          <w:rFonts w:ascii="Book Antiqua" w:hAnsi="Book Antiqua" w:cs="Arial"/>
          <w:b/>
          <w:sz w:val="24"/>
          <w:szCs w:val="24"/>
          <w:lang w:val="en-GB" w:eastAsia="en-US"/>
        </w:rPr>
      </w:pPr>
      <w:r w:rsidRPr="00386E0D">
        <w:rPr>
          <w:rFonts w:ascii="Book Antiqua" w:hAnsi="Book Antiqua" w:cs="Arial"/>
          <w:b/>
          <w:sz w:val="24"/>
          <w:szCs w:val="24"/>
          <w:lang w:val="en-GB" w:eastAsia="en-US"/>
        </w:rPr>
        <w:t>CLINICAL MANIFESTATIONS AND NATURAL HISTORY</w:t>
      </w:r>
    </w:p>
    <w:p w:rsidR="00E464A2" w:rsidRPr="00386E0D" w:rsidRDefault="00E464A2" w:rsidP="002253C0">
      <w:pPr>
        <w:spacing w:line="360" w:lineRule="auto"/>
        <w:jc w:val="both"/>
        <w:rPr>
          <w:rFonts w:ascii="Book Antiqua" w:hAnsi="Book Antiqua" w:cs="Arial"/>
          <w:lang w:val="en-GB"/>
        </w:rPr>
      </w:pPr>
      <w:r w:rsidRPr="00386E0D">
        <w:rPr>
          <w:rFonts w:ascii="Book Antiqua" w:hAnsi="Book Antiqua" w:cs="Arial"/>
          <w:lang w:val="en-GB"/>
        </w:rPr>
        <w:lastRenderedPageBreak/>
        <w:t>Biliary changes are present in about 77</w:t>
      </w:r>
      <w:r w:rsidR="00416C5B" w:rsidRPr="00386E0D">
        <w:rPr>
          <w:rFonts w:ascii="Book Antiqua" w:hAnsi="Book Antiqua" w:cs="Arial"/>
          <w:lang w:val="en-GB"/>
        </w:rPr>
        <w:t>%-100% of patients with PC</w:t>
      </w:r>
      <w:r w:rsidRPr="00386E0D">
        <w:rPr>
          <w:rFonts w:ascii="Book Antiqua" w:hAnsi="Book Antiqua" w:cs="Arial"/>
          <w:vertAlign w:val="superscript"/>
          <w:lang w:val="en-GB"/>
        </w:rPr>
        <w:sym w:font="Symbol" w:char="F05B"/>
      </w:r>
      <w:r w:rsidRPr="00386E0D">
        <w:rPr>
          <w:rFonts w:ascii="Book Antiqua" w:hAnsi="Book Antiqua" w:cs="Arial"/>
          <w:vertAlign w:val="superscript"/>
          <w:lang w:val="en-GB"/>
        </w:rPr>
        <w:t>1,3,6</w:t>
      </w:r>
      <w:r w:rsidRPr="00386E0D">
        <w:rPr>
          <w:rFonts w:ascii="Book Antiqua" w:hAnsi="Book Antiqua" w:cs="Arial"/>
          <w:vertAlign w:val="superscript"/>
          <w:lang w:val="en-GB"/>
        </w:rPr>
        <w:sym w:font="Symbol" w:char="F05D"/>
      </w:r>
      <w:r w:rsidRPr="00386E0D">
        <w:rPr>
          <w:rFonts w:ascii="Book Antiqua" w:hAnsi="Book Antiqua" w:cs="Arial"/>
          <w:lang w:val="en-GB"/>
        </w:rPr>
        <w:t>; however, only 5</w:t>
      </w:r>
      <w:r w:rsidR="00416C5B" w:rsidRPr="00386E0D">
        <w:rPr>
          <w:rFonts w:ascii="Book Antiqua" w:hAnsi="Book Antiqua" w:cs="Arial"/>
          <w:lang w:val="en-GB"/>
        </w:rPr>
        <w:t>%</w:t>
      </w:r>
      <w:r w:rsidRPr="00386E0D">
        <w:rPr>
          <w:rFonts w:ascii="Book Antiqua" w:hAnsi="Book Antiqua" w:cs="Arial"/>
          <w:lang w:val="en-GB"/>
        </w:rPr>
        <w:t>-38% of patients developed biliary symptoms</w:t>
      </w:r>
      <w:r w:rsidRPr="00386E0D">
        <w:rPr>
          <w:rFonts w:ascii="Book Antiqua" w:hAnsi="Book Antiqua" w:cs="Arial"/>
          <w:vertAlign w:val="superscript"/>
          <w:lang w:val="en-GB"/>
        </w:rPr>
        <w:sym w:font="Symbol" w:char="F05B"/>
      </w:r>
      <w:r w:rsidRPr="00386E0D">
        <w:rPr>
          <w:rFonts w:ascii="Book Antiqua" w:hAnsi="Book Antiqua" w:cs="Arial"/>
          <w:vertAlign w:val="superscript"/>
          <w:lang w:val="en-GB"/>
        </w:rPr>
        <w:t>1,3,14</w:t>
      </w:r>
      <w:r w:rsidRPr="00386E0D">
        <w:rPr>
          <w:rFonts w:ascii="Book Antiqua" w:hAnsi="Book Antiqua" w:cs="Arial"/>
          <w:vertAlign w:val="superscript"/>
          <w:lang w:val="en-GB"/>
        </w:rPr>
        <w:sym w:font="Symbol" w:char="F05D"/>
      </w:r>
      <w:r w:rsidRPr="00386E0D">
        <w:rPr>
          <w:rFonts w:ascii="Book Antiqua" w:hAnsi="Book Antiqua" w:cs="Arial"/>
          <w:lang w:val="en-GB"/>
        </w:rPr>
        <w:t>. Symptoms and clinical manifestations of PB can be related to chronic cholestasis and/or biliary stones formations, and they include jaundice, cholangitis,</w:t>
      </w:r>
      <w:r w:rsidR="00A414FA" w:rsidRPr="00386E0D">
        <w:rPr>
          <w:rFonts w:ascii="Book Antiqua" w:hAnsi="Book Antiqua" w:cs="Arial"/>
          <w:lang w:val="en-GB"/>
        </w:rPr>
        <w:t xml:space="preserve"> </w:t>
      </w:r>
      <w:proofErr w:type="spellStart"/>
      <w:r w:rsidRPr="00386E0D">
        <w:rPr>
          <w:rFonts w:ascii="Book Antiqua" w:hAnsi="Book Antiqua" w:cs="Arial"/>
          <w:lang w:val="en-GB"/>
        </w:rPr>
        <w:t>cholecystitis</w:t>
      </w:r>
      <w:proofErr w:type="spellEnd"/>
      <w:r w:rsidRPr="00386E0D">
        <w:rPr>
          <w:rFonts w:ascii="Book Antiqua" w:hAnsi="Book Antiqua" w:cs="Arial"/>
          <w:lang w:val="en-GB"/>
        </w:rPr>
        <w:t>,</w:t>
      </w:r>
      <w:r w:rsidR="00A414FA" w:rsidRPr="00386E0D">
        <w:rPr>
          <w:rFonts w:ascii="Book Antiqua" w:hAnsi="Book Antiqua" w:cs="Arial"/>
          <w:lang w:val="en-GB"/>
        </w:rPr>
        <w:t xml:space="preserve"> </w:t>
      </w:r>
      <w:r w:rsidRPr="00386E0D">
        <w:rPr>
          <w:rFonts w:ascii="Book Antiqua" w:hAnsi="Book Antiqua" w:cs="Arial"/>
          <w:lang w:val="en-GB"/>
        </w:rPr>
        <w:t xml:space="preserve">abdominal pain, </w:t>
      </w:r>
      <w:proofErr w:type="spellStart"/>
      <w:r w:rsidRPr="00386E0D">
        <w:rPr>
          <w:rFonts w:ascii="Book Antiqua" w:hAnsi="Book Antiqua" w:cs="Arial"/>
          <w:lang w:val="en-GB"/>
        </w:rPr>
        <w:t>cholelithiasis</w:t>
      </w:r>
      <w:proofErr w:type="spellEnd"/>
      <w:r w:rsidRPr="00386E0D">
        <w:rPr>
          <w:rFonts w:ascii="Book Antiqua" w:hAnsi="Book Antiqua" w:cs="Arial"/>
          <w:vertAlign w:val="superscript"/>
          <w:lang w:val="en-GB"/>
        </w:rPr>
        <w:sym w:font="Symbol" w:char="F05B"/>
      </w:r>
      <w:r w:rsidRPr="00386E0D">
        <w:rPr>
          <w:rFonts w:ascii="Book Antiqua" w:hAnsi="Book Antiqua" w:cs="Arial"/>
          <w:vertAlign w:val="superscript"/>
          <w:lang w:val="en-GB"/>
        </w:rPr>
        <w:t>17</w:t>
      </w:r>
      <w:r w:rsidRPr="00386E0D">
        <w:rPr>
          <w:rFonts w:ascii="Book Antiqua" w:hAnsi="Book Antiqua" w:cs="Arial"/>
          <w:vertAlign w:val="superscript"/>
          <w:lang w:val="en-GB"/>
        </w:rPr>
        <w:sym w:font="Symbol" w:char="F05D"/>
      </w:r>
      <w:r w:rsidRPr="00386E0D">
        <w:rPr>
          <w:rFonts w:ascii="Book Antiqua" w:hAnsi="Book Antiqua" w:cs="Arial"/>
          <w:lang w:val="en-GB"/>
        </w:rPr>
        <w:t>.</w:t>
      </w:r>
    </w:p>
    <w:p w:rsidR="00E464A2" w:rsidRPr="00386E0D" w:rsidRDefault="00E464A2" w:rsidP="00416C5B">
      <w:pPr>
        <w:pStyle w:val="NormalWeb"/>
        <w:spacing w:before="2" w:after="2" w:line="360" w:lineRule="auto"/>
        <w:ind w:firstLineChars="100" w:firstLine="240"/>
        <w:jc w:val="both"/>
        <w:rPr>
          <w:rFonts w:ascii="Book Antiqua" w:hAnsi="Book Antiqua" w:cs="Arial"/>
          <w:sz w:val="24"/>
          <w:szCs w:val="24"/>
          <w:lang w:val="en-GB" w:eastAsia="zh-CN"/>
        </w:rPr>
      </w:pPr>
      <w:r w:rsidRPr="00386E0D">
        <w:rPr>
          <w:rFonts w:ascii="Book Antiqua" w:hAnsi="Book Antiqua" w:cs="Arial"/>
          <w:sz w:val="24"/>
          <w:szCs w:val="24"/>
          <w:lang w:val="en-GB" w:eastAsia="en-US"/>
        </w:rPr>
        <w:t>Risk factors for symptoms occurrence in PB are older age, longer duration of disease, common bile duct and gallbladder stones, and abnormal liver function tests (LFTs)</w:t>
      </w:r>
      <w:r w:rsidRPr="00386E0D">
        <w:rPr>
          <w:rFonts w:ascii="Book Antiqua" w:hAnsi="Book Antiqua" w:cs="Arial"/>
          <w:sz w:val="24"/>
          <w:szCs w:val="24"/>
          <w:vertAlign w:val="superscript"/>
          <w:lang w:val="en-GB" w:eastAsia="en-US"/>
        </w:rPr>
        <w:sym w:font="Symbol" w:char="F05B"/>
      </w:r>
      <w:r w:rsidRPr="00386E0D">
        <w:rPr>
          <w:rFonts w:ascii="Book Antiqua" w:hAnsi="Book Antiqua" w:cs="Arial"/>
          <w:sz w:val="24"/>
          <w:szCs w:val="24"/>
          <w:vertAlign w:val="superscript"/>
          <w:lang w:val="en-GB" w:eastAsia="en-US"/>
        </w:rPr>
        <w:t>18</w:t>
      </w:r>
      <w:r w:rsidRPr="00386E0D">
        <w:rPr>
          <w:rFonts w:ascii="Book Antiqua" w:hAnsi="Book Antiqua" w:cs="Arial"/>
          <w:sz w:val="24"/>
          <w:szCs w:val="24"/>
          <w:vertAlign w:val="superscript"/>
          <w:lang w:val="en-GB" w:eastAsia="en-US"/>
        </w:rPr>
        <w:sym w:font="Symbol" w:char="F05D"/>
      </w:r>
      <w:r w:rsidRPr="00386E0D">
        <w:rPr>
          <w:rFonts w:ascii="Book Antiqua" w:hAnsi="Book Antiqua" w:cs="Arial"/>
          <w:sz w:val="24"/>
          <w:szCs w:val="24"/>
          <w:lang w:val="en-GB" w:eastAsia="en-US"/>
        </w:rPr>
        <w:t>.</w:t>
      </w:r>
    </w:p>
    <w:p w:rsidR="0016029E" w:rsidRPr="00386E0D" w:rsidRDefault="00E464A2" w:rsidP="00416C5B">
      <w:pPr>
        <w:pStyle w:val="NormalWeb"/>
        <w:spacing w:before="2" w:after="2" w:line="360" w:lineRule="auto"/>
        <w:ind w:firstLineChars="100" w:firstLine="240"/>
        <w:jc w:val="both"/>
        <w:rPr>
          <w:rFonts w:ascii="Book Antiqua" w:hAnsi="Book Antiqua" w:cs="Arial"/>
          <w:sz w:val="24"/>
          <w:szCs w:val="24"/>
          <w:lang w:val="en-GB" w:eastAsia="en-US"/>
        </w:rPr>
      </w:pPr>
      <w:r w:rsidRPr="00386E0D">
        <w:rPr>
          <w:rFonts w:ascii="Book Antiqua" w:hAnsi="Book Antiqua" w:cs="Arial"/>
          <w:sz w:val="24"/>
          <w:szCs w:val="24"/>
          <w:lang w:val="en-GB" w:eastAsia="en-US"/>
        </w:rPr>
        <w:t>The natural history of PB is</w:t>
      </w:r>
      <w:r w:rsidR="00416C5B" w:rsidRPr="00386E0D">
        <w:rPr>
          <w:rFonts w:ascii="Book Antiqua" w:hAnsi="Book Antiqua" w:cs="Arial"/>
          <w:sz w:val="24"/>
          <w:szCs w:val="24"/>
          <w:lang w:val="en-GB" w:eastAsia="en-US"/>
        </w:rPr>
        <w:t xml:space="preserve"> still undefined. </w:t>
      </w:r>
      <w:proofErr w:type="spellStart"/>
      <w:r w:rsidR="00416C5B" w:rsidRPr="00386E0D">
        <w:rPr>
          <w:rFonts w:ascii="Book Antiqua" w:hAnsi="Book Antiqua" w:cs="Arial"/>
          <w:sz w:val="24"/>
          <w:szCs w:val="24"/>
          <w:lang w:val="en-GB" w:eastAsia="en-US"/>
        </w:rPr>
        <w:t>Dhiman</w:t>
      </w:r>
      <w:proofErr w:type="spellEnd"/>
      <w:r w:rsidR="00416C5B" w:rsidRPr="00386E0D">
        <w:rPr>
          <w:rFonts w:ascii="Book Antiqua" w:hAnsi="Book Antiqua" w:cs="Arial"/>
          <w:sz w:val="24"/>
          <w:szCs w:val="24"/>
          <w:lang w:val="en-GB" w:eastAsia="en-US"/>
        </w:rPr>
        <w:t xml:space="preserve"> </w:t>
      </w:r>
      <w:r w:rsidR="00416C5B" w:rsidRPr="00386E0D">
        <w:rPr>
          <w:rFonts w:ascii="Book Antiqua" w:hAnsi="Book Antiqua" w:cs="Arial"/>
          <w:i/>
          <w:sz w:val="24"/>
          <w:szCs w:val="24"/>
          <w:lang w:val="en-GB" w:eastAsia="en-US"/>
        </w:rPr>
        <w:t>et al</w:t>
      </w:r>
      <w:r w:rsidRPr="00386E0D">
        <w:rPr>
          <w:rFonts w:ascii="Book Antiqua" w:hAnsi="Book Antiqua" w:cs="Arial"/>
          <w:sz w:val="24"/>
          <w:szCs w:val="24"/>
          <w:vertAlign w:val="superscript"/>
          <w:lang w:val="en-GB"/>
        </w:rPr>
        <w:sym w:font="Symbol" w:char="F05B"/>
      </w:r>
      <w:r w:rsidRPr="00386E0D">
        <w:rPr>
          <w:rFonts w:ascii="Book Antiqua" w:hAnsi="Book Antiqua" w:cs="Arial"/>
          <w:sz w:val="24"/>
          <w:szCs w:val="24"/>
          <w:vertAlign w:val="superscript"/>
          <w:lang w:val="en-GB"/>
        </w:rPr>
        <w:t>11</w:t>
      </w:r>
      <w:r w:rsidRPr="00386E0D">
        <w:rPr>
          <w:rFonts w:ascii="Book Antiqua" w:hAnsi="Book Antiqua" w:cs="Arial"/>
          <w:sz w:val="24"/>
          <w:szCs w:val="24"/>
          <w:vertAlign w:val="superscript"/>
          <w:lang w:val="en-GB"/>
        </w:rPr>
        <w:sym w:font="Symbol" w:char="F05D"/>
      </w:r>
      <w:r w:rsidRPr="00386E0D">
        <w:rPr>
          <w:rFonts w:ascii="Book Antiqua" w:hAnsi="Book Antiqua" w:cs="Arial"/>
          <w:sz w:val="24"/>
          <w:szCs w:val="24"/>
          <w:lang w:val="en-GB" w:eastAsia="en-US"/>
        </w:rPr>
        <w:t xml:space="preserve"> identified four stages in PB progression, shown in Table 1. The progression from stage I to IV is due to worsening of biliary changes, symptoms onset, alterations in liver function tests and complications occurrence</w:t>
      </w:r>
      <w:r w:rsidR="00416C5B" w:rsidRPr="00386E0D">
        <w:rPr>
          <w:rFonts w:ascii="Book Antiqua" w:hAnsi="Book Antiqua" w:cs="Arial"/>
          <w:sz w:val="24"/>
          <w:szCs w:val="24"/>
          <w:lang w:val="en-GB" w:eastAsia="en-US"/>
        </w:rPr>
        <w:t xml:space="preserve">. Only one study by </w:t>
      </w:r>
      <w:proofErr w:type="spellStart"/>
      <w:r w:rsidR="00416C5B" w:rsidRPr="00386E0D">
        <w:rPr>
          <w:rFonts w:ascii="Book Antiqua" w:hAnsi="Book Antiqua" w:cs="Arial"/>
          <w:sz w:val="24"/>
          <w:szCs w:val="24"/>
          <w:lang w:val="en-GB" w:eastAsia="en-US"/>
        </w:rPr>
        <w:t>Llop</w:t>
      </w:r>
      <w:proofErr w:type="spellEnd"/>
      <w:r w:rsidR="00416C5B" w:rsidRPr="00386E0D">
        <w:rPr>
          <w:rFonts w:ascii="Book Antiqua" w:hAnsi="Book Antiqua" w:cs="Arial"/>
          <w:sz w:val="24"/>
          <w:szCs w:val="24"/>
          <w:lang w:val="en-GB" w:eastAsia="en-US"/>
        </w:rPr>
        <w:t xml:space="preserve"> </w:t>
      </w:r>
      <w:r w:rsidR="00416C5B" w:rsidRPr="00386E0D">
        <w:rPr>
          <w:rFonts w:ascii="Book Antiqua" w:hAnsi="Book Antiqua" w:cs="Arial"/>
          <w:i/>
          <w:sz w:val="24"/>
          <w:szCs w:val="24"/>
          <w:lang w:val="en-GB" w:eastAsia="en-US"/>
        </w:rPr>
        <w:t>et al</w:t>
      </w:r>
      <w:r w:rsidRPr="00386E0D">
        <w:rPr>
          <w:rFonts w:ascii="Book Antiqua" w:hAnsi="Book Antiqua" w:cs="Arial"/>
          <w:sz w:val="24"/>
          <w:szCs w:val="24"/>
          <w:vertAlign w:val="superscript"/>
          <w:lang w:val="en-GB"/>
        </w:rPr>
        <w:sym w:font="Symbol" w:char="F05B"/>
      </w:r>
      <w:r w:rsidRPr="00386E0D">
        <w:rPr>
          <w:rFonts w:ascii="Book Antiqua" w:hAnsi="Book Antiqua" w:cs="Arial"/>
          <w:sz w:val="24"/>
          <w:szCs w:val="24"/>
          <w:vertAlign w:val="superscript"/>
          <w:lang w:val="en-GB"/>
        </w:rPr>
        <w:t>1</w:t>
      </w:r>
      <w:r w:rsidRPr="00386E0D">
        <w:rPr>
          <w:rFonts w:ascii="Book Antiqua" w:hAnsi="Book Antiqua" w:cs="Arial"/>
          <w:sz w:val="24"/>
          <w:szCs w:val="24"/>
          <w:vertAlign w:val="superscript"/>
          <w:lang w:val="en-GB"/>
        </w:rPr>
        <w:sym w:font="Symbol" w:char="F05D"/>
      </w:r>
      <w:r w:rsidRPr="00386E0D">
        <w:rPr>
          <w:rFonts w:ascii="Book Antiqua" w:hAnsi="Book Antiqua" w:cs="Arial"/>
          <w:sz w:val="24"/>
          <w:szCs w:val="24"/>
          <w:lang w:val="en-GB" w:eastAsia="en-US"/>
        </w:rPr>
        <w:t xml:space="preserve"> investigated the evolution of biliary changes and symptoms in patients with acute and chronic non-cirrhotic non-</w:t>
      </w:r>
      <w:proofErr w:type="spellStart"/>
      <w:r w:rsidRPr="00386E0D">
        <w:rPr>
          <w:rFonts w:ascii="Book Antiqua" w:hAnsi="Book Antiqua" w:cs="Arial"/>
          <w:sz w:val="24"/>
          <w:szCs w:val="24"/>
          <w:lang w:val="en-GB" w:eastAsia="en-US"/>
        </w:rPr>
        <w:t>tumoral</w:t>
      </w:r>
      <w:proofErr w:type="spellEnd"/>
      <w:r w:rsidRPr="00386E0D">
        <w:rPr>
          <w:rFonts w:ascii="Book Antiqua" w:hAnsi="Book Antiqua" w:cs="Arial"/>
          <w:sz w:val="24"/>
          <w:szCs w:val="24"/>
          <w:lang w:val="en-GB" w:eastAsia="en-US"/>
        </w:rPr>
        <w:t xml:space="preserve"> </w:t>
      </w:r>
      <w:r w:rsidR="005C7811" w:rsidRPr="00386E0D">
        <w:rPr>
          <w:rFonts w:ascii="Book Antiqua" w:hAnsi="Book Antiqua" w:cs="Arial"/>
          <w:sz w:val="24"/>
          <w:szCs w:val="24"/>
          <w:lang w:val="en-GB" w:eastAsia="en-US"/>
        </w:rPr>
        <w:t>PVT</w:t>
      </w:r>
      <w:r w:rsidRPr="00386E0D">
        <w:rPr>
          <w:rFonts w:ascii="Book Antiqua" w:hAnsi="Book Antiqua" w:cs="Arial"/>
          <w:sz w:val="24"/>
          <w:szCs w:val="24"/>
          <w:lang w:val="en-GB" w:eastAsia="en-US"/>
        </w:rPr>
        <w:t xml:space="preserve">: 67 patients were followed with MR angiography (MRA) and MRCP after PVT diagnosis. Among 22 patients with acute PVT, 73% developed biliary alterations at MRA/MRC within a median follow-up of 33 months (range 1-102): 4 patients had grade I PB, 4 grade II and 8 grade III, while 6 patient didn’t had PB. In 14 patients without grade III PB, 11 performed another MR during a 43 months follow-up and no progression to grade III PB was observed. Chronic PVT was present in 45 patients: within a median follow-up of 67 months (range 0-749), 80% developed PB (3 patients grade I, 7 grade II and 26 grade III). Also in this group, no evolution from grade I-II PB to grade III PB was observed after a mean follow-up of 37 mo. Biliary symptoms occurred in 41% of grade III PB patients, while patients with grade I-II PB remained asymptomatic during follow-up (PPV 41%, NPV 100%). In conclusion, </w:t>
      </w:r>
      <w:r w:rsidR="0016029E" w:rsidRPr="00386E0D">
        <w:rPr>
          <w:rFonts w:ascii="Book Antiqua" w:hAnsi="Book Antiqua" w:cs="Arial"/>
          <w:sz w:val="24"/>
          <w:szCs w:val="24"/>
          <w:lang w:val="en-GB" w:eastAsia="en-US"/>
        </w:rPr>
        <w:t xml:space="preserve">when </w:t>
      </w:r>
      <w:r w:rsidRPr="00386E0D">
        <w:rPr>
          <w:rFonts w:ascii="Book Antiqua" w:hAnsi="Book Antiqua" w:cs="Arial"/>
          <w:sz w:val="24"/>
          <w:szCs w:val="24"/>
          <w:lang w:val="en-GB" w:eastAsia="en-US"/>
        </w:rPr>
        <w:t>PB is</w:t>
      </w:r>
      <w:r w:rsidR="0016029E" w:rsidRPr="00386E0D">
        <w:rPr>
          <w:rFonts w:ascii="Book Antiqua" w:hAnsi="Book Antiqua" w:cs="Arial"/>
          <w:sz w:val="24"/>
          <w:szCs w:val="24"/>
          <w:lang w:val="en-GB" w:eastAsia="en-US"/>
        </w:rPr>
        <w:t xml:space="preserve"> established due to the formation of PC in EHPVO, the clinical picture will not change much over time and clinical manifestations will be mainly correlate with site and type of stenosis.</w:t>
      </w:r>
    </w:p>
    <w:p w:rsidR="0016029E" w:rsidRPr="00386E0D" w:rsidRDefault="0016029E" w:rsidP="002253C0">
      <w:pPr>
        <w:pStyle w:val="NormalWeb"/>
        <w:spacing w:before="2" w:after="2" w:line="360" w:lineRule="auto"/>
        <w:jc w:val="both"/>
        <w:rPr>
          <w:rFonts w:ascii="Book Antiqua" w:hAnsi="Book Antiqua" w:cs="Arial"/>
          <w:sz w:val="24"/>
          <w:szCs w:val="24"/>
          <w:lang w:val="en-GB" w:eastAsia="en-US"/>
        </w:rPr>
      </w:pPr>
    </w:p>
    <w:p w:rsidR="00E464A2" w:rsidRPr="00386E0D" w:rsidRDefault="00E464A2" w:rsidP="002253C0">
      <w:pPr>
        <w:pStyle w:val="NormalWeb"/>
        <w:spacing w:before="2" w:after="2" w:line="360" w:lineRule="auto"/>
        <w:jc w:val="both"/>
        <w:rPr>
          <w:rFonts w:ascii="Book Antiqua" w:hAnsi="Book Antiqua" w:cs="Arial"/>
          <w:b/>
          <w:sz w:val="24"/>
          <w:szCs w:val="24"/>
          <w:lang w:val="en-GB" w:eastAsia="en-US"/>
        </w:rPr>
      </w:pPr>
      <w:r w:rsidRPr="00386E0D">
        <w:rPr>
          <w:rFonts w:ascii="Book Antiqua" w:hAnsi="Book Antiqua" w:cs="Arial"/>
          <w:b/>
          <w:sz w:val="24"/>
          <w:szCs w:val="24"/>
          <w:lang w:val="en-GB" w:eastAsia="en-US"/>
        </w:rPr>
        <w:t>THERAPEUTIC APPROACHES</w:t>
      </w:r>
    </w:p>
    <w:p w:rsidR="00E464A2" w:rsidRPr="00386E0D" w:rsidRDefault="00E464A2" w:rsidP="002253C0">
      <w:pPr>
        <w:pStyle w:val="NormalWeb"/>
        <w:spacing w:before="2" w:after="2" w:line="360" w:lineRule="auto"/>
        <w:jc w:val="both"/>
        <w:rPr>
          <w:rFonts w:ascii="Book Antiqua" w:hAnsi="Book Antiqua" w:cs="Arial"/>
          <w:sz w:val="24"/>
          <w:szCs w:val="24"/>
          <w:lang w:val="en-US" w:eastAsia="en-US"/>
        </w:rPr>
      </w:pPr>
      <w:r w:rsidRPr="00386E0D">
        <w:rPr>
          <w:rFonts w:ascii="Book Antiqua" w:hAnsi="Book Antiqua" w:cs="Arial"/>
          <w:sz w:val="24"/>
          <w:szCs w:val="24"/>
          <w:lang w:val="en-GB" w:eastAsia="en-US"/>
        </w:rPr>
        <w:t>Treatment of PB is recommended only</w:t>
      </w:r>
      <w:r w:rsidR="00F33641" w:rsidRPr="00386E0D">
        <w:rPr>
          <w:rFonts w:ascii="Book Antiqua" w:hAnsi="Book Antiqua" w:cs="Arial"/>
          <w:sz w:val="24"/>
          <w:szCs w:val="24"/>
          <w:lang w:val="en-GB" w:eastAsia="en-US"/>
        </w:rPr>
        <w:t xml:space="preserve"> for symptomatic patients, whereas the</w:t>
      </w:r>
      <w:r w:rsidRPr="00386E0D">
        <w:rPr>
          <w:rFonts w:ascii="Book Antiqua" w:hAnsi="Book Antiqua" w:cs="Arial"/>
          <w:sz w:val="24"/>
          <w:szCs w:val="24"/>
          <w:lang w:val="en-GB" w:eastAsia="en-US"/>
        </w:rPr>
        <w:t xml:space="preserve"> presence of biliary abnormalities </w:t>
      </w:r>
      <w:r w:rsidR="005452CA" w:rsidRPr="00386E0D">
        <w:rPr>
          <w:rFonts w:ascii="Book Antiqua" w:hAnsi="Book Antiqua" w:cs="Arial"/>
          <w:sz w:val="24"/>
          <w:szCs w:val="24"/>
          <w:lang w:val="en-GB" w:eastAsia="en-US"/>
        </w:rPr>
        <w:t>associated with mild biochemical</w:t>
      </w:r>
      <w:r w:rsidRPr="00386E0D">
        <w:rPr>
          <w:rFonts w:ascii="Book Antiqua" w:hAnsi="Book Antiqua" w:cs="Arial"/>
          <w:sz w:val="24"/>
          <w:szCs w:val="24"/>
          <w:lang w:val="en-GB" w:eastAsia="en-US"/>
        </w:rPr>
        <w:t xml:space="preserve"> alterations without clinical manifestations is not an indication for </w:t>
      </w:r>
      <w:r w:rsidR="006E4CD1" w:rsidRPr="00386E0D">
        <w:rPr>
          <w:rFonts w:ascii="Book Antiqua" w:hAnsi="Book Antiqua" w:cs="Arial"/>
          <w:sz w:val="24"/>
          <w:szCs w:val="24"/>
          <w:lang w:val="en-GB" w:eastAsia="en-US"/>
        </w:rPr>
        <w:t xml:space="preserve">therapeutic intervention </w:t>
      </w:r>
      <w:r w:rsidRPr="00386E0D">
        <w:rPr>
          <w:rFonts w:ascii="Book Antiqua" w:hAnsi="Book Antiqua" w:cs="Arial"/>
          <w:sz w:val="24"/>
          <w:szCs w:val="24"/>
          <w:lang w:val="en-GB" w:eastAsia="en-US"/>
        </w:rPr>
        <w:t xml:space="preserve">but requires </w:t>
      </w:r>
      <w:r w:rsidR="006E4CD1" w:rsidRPr="00386E0D">
        <w:rPr>
          <w:rFonts w:ascii="Book Antiqua" w:hAnsi="Book Antiqua" w:cs="Arial"/>
          <w:sz w:val="24"/>
          <w:szCs w:val="24"/>
          <w:lang w:val="en-GB" w:eastAsia="en-US"/>
        </w:rPr>
        <w:t>a</w:t>
      </w:r>
      <w:r w:rsidR="00A414FA" w:rsidRPr="00386E0D">
        <w:rPr>
          <w:rFonts w:ascii="Book Antiqua" w:hAnsi="Book Antiqua" w:cs="Arial"/>
          <w:sz w:val="24"/>
          <w:szCs w:val="24"/>
          <w:lang w:val="en-GB" w:eastAsia="en-US"/>
        </w:rPr>
        <w:t xml:space="preserve"> </w:t>
      </w:r>
      <w:r w:rsidR="00D2326C" w:rsidRPr="00386E0D">
        <w:rPr>
          <w:rFonts w:ascii="Book Antiqua" w:hAnsi="Book Antiqua" w:cs="Arial"/>
          <w:sz w:val="24"/>
          <w:szCs w:val="24"/>
          <w:lang w:val="en-GB" w:eastAsia="en-US"/>
        </w:rPr>
        <w:t xml:space="preserve">biochemical and clinical </w:t>
      </w:r>
      <w:r w:rsidR="00416C5B" w:rsidRPr="00386E0D">
        <w:rPr>
          <w:rFonts w:ascii="Book Antiqua" w:hAnsi="Book Antiqua" w:cs="Arial"/>
          <w:sz w:val="24"/>
          <w:szCs w:val="24"/>
          <w:lang w:val="en-GB" w:eastAsia="en-US"/>
        </w:rPr>
        <w:t>follow-up</w:t>
      </w:r>
      <w:r w:rsidRPr="00386E0D">
        <w:rPr>
          <w:rFonts w:ascii="Book Antiqua" w:hAnsi="Book Antiqua" w:cs="Arial"/>
          <w:sz w:val="24"/>
          <w:szCs w:val="24"/>
          <w:vertAlign w:val="superscript"/>
          <w:lang w:val="en-GB"/>
        </w:rPr>
        <w:sym w:font="Symbol" w:char="F05B"/>
      </w:r>
      <w:r w:rsidRPr="00386E0D">
        <w:rPr>
          <w:rFonts w:ascii="Book Antiqua" w:hAnsi="Book Antiqua" w:cs="Arial"/>
          <w:sz w:val="24"/>
          <w:szCs w:val="24"/>
          <w:vertAlign w:val="superscript"/>
          <w:lang w:val="en-GB"/>
        </w:rPr>
        <w:t>11</w:t>
      </w:r>
      <w:r w:rsidRPr="00386E0D">
        <w:rPr>
          <w:rFonts w:ascii="Book Antiqua" w:hAnsi="Book Antiqua" w:cs="Arial"/>
          <w:sz w:val="24"/>
          <w:szCs w:val="24"/>
          <w:vertAlign w:val="superscript"/>
          <w:lang w:val="en-GB"/>
        </w:rPr>
        <w:sym w:font="Symbol" w:char="F05D"/>
      </w:r>
      <w:r w:rsidRPr="00386E0D">
        <w:rPr>
          <w:rFonts w:ascii="Book Antiqua" w:hAnsi="Book Antiqua" w:cs="Arial"/>
          <w:sz w:val="24"/>
          <w:szCs w:val="24"/>
          <w:lang w:val="en-GB" w:eastAsia="en-US"/>
        </w:rPr>
        <w:t>.</w:t>
      </w:r>
      <w:r w:rsidR="000D7CE9" w:rsidRPr="00386E0D">
        <w:rPr>
          <w:rFonts w:ascii="Book Antiqua" w:hAnsi="Book Antiqua" w:cs="Arial"/>
          <w:sz w:val="24"/>
          <w:szCs w:val="24"/>
          <w:lang w:val="en-GB" w:eastAsia="en-US"/>
        </w:rPr>
        <w:t xml:space="preserve"> </w:t>
      </w:r>
    </w:p>
    <w:p w:rsidR="009A282F" w:rsidRPr="00386E0D" w:rsidRDefault="00F33641" w:rsidP="00416C5B">
      <w:pPr>
        <w:pStyle w:val="NormalWeb"/>
        <w:spacing w:before="2" w:after="2" w:line="360" w:lineRule="auto"/>
        <w:ind w:firstLineChars="100" w:firstLine="240"/>
        <w:jc w:val="both"/>
        <w:rPr>
          <w:rFonts w:ascii="Book Antiqua" w:hAnsi="Book Antiqua" w:cs="Arial"/>
          <w:sz w:val="24"/>
          <w:szCs w:val="24"/>
          <w:lang w:val="en-GB" w:eastAsia="en-US"/>
        </w:rPr>
      </w:pPr>
      <w:r w:rsidRPr="00386E0D">
        <w:rPr>
          <w:rFonts w:ascii="Book Antiqua" w:hAnsi="Book Antiqua" w:cs="Arial"/>
          <w:sz w:val="24"/>
          <w:szCs w:val="24"/>
          <w:lang w:val="en-GB" w:eastAsia="en-US"/>
        </w:rPr>
        <w:t>T</w:t>
      </w:r>
      <w:r w:rsidR="00E464A2" w:rsidRPr="00386E0D">
        <w:rPr>
          <w:rFonts w:ascii="Book Antiqua" w:hAnsi="Book Antiqua" w:cs="Arial"/>
          <w:sz w:val="24"/>
          <w:szCs w:val="24"/>
          <w:lang w:val="en-GB" w:eastAsia="en-US"/>
        </w:rPr>
        <w:t xml:space="preserve">herapy </w:t>
      </w:r>
      <w:r w:rsidRPr="00386E0D">
        <w:rPr>
          <w:rFonts w:ascii="Book Antiqua" w:hAnsi="Book Antiqua" w:cs="Arial"/>
          <w:sz w:val="24"/>
          <w:szCs w:val="24"/>
          <w:lang w:val="en-GB" w:eastAsia="en-US"/>
        </w:rPr>
        <w:t xml:space="preserve">of portal biliopathy </w:t>
      </w:r>
      <w:r w:rsidR="00C311AA" w:rsidRPr="00386E0D">
        <w:rPr>
          <w:rFonts w:ascii="Book Antiqua" w:hAnsi="Book Antiqua" w:cs="Arial"/>
          <w:sz w:val="24"/>
          <w:szCs w:val="24"/>
          <w:lang w:val="en-GB" w:eastAsia="en-US"/>
        </w:rPr>
        <w:t>should be addressed to firstly</w:t>
      </w:r>
      <w:r w:rsidR="00E464A2" w:rsidRPr="00386E0D">
        <w:rPr>
          <w:rFonts w:ascii="Book Antiqua" w:hAnsi="Book Antiqua" w:cs="Arial"/>
          <w:sz w:val="24"/>
          <w:szCs w:val="24"/>
          <w:lang w:val="en-GB" w:eastAsia="en-US"/>
        </w:rPr>
        <w:t xml:space="preserve"> r</w:t>
      </w:r>
      <w:r w:rsidR="00C311AA" w:rsidRPr="00386E0D">
        <w:rPr>
          <w:rFonts w:ascii="Book Antiqua" w:hAnsi="Book Antiqua" w:cs="Arial"/>
          <w:sz w:val="24"/>
          <w:szCs w:val="24"/>
          <w:lang w:val="en-GB" w:eastAsia="en-US"/>
        </w:rPr>
        <w:t>educe portal hypertension and secondly</w:t>
      </w:r>
      <w:r w:rsidR="00E464A2" w:rsidRPr="00386E0D">
        <w:rPr>
          <w:rFonts w:ascii="Book Antiqua" w:hAnsi="Book Antiqua" w:cs="Arial"/>
          <w:sz w:val="24"/>
          <w:szCs w:val="24"/>
          <w:lang w:val="en-GB" w:eastAsia="en-US"/>
        </w:rPr>
        <w:t xml:space="preserve"> to resolve biliary obstruction. </w:t>
      </w:r>
      <w:r w:rsidR="00C311AA" w:rsidRPr="00386E0D">
        <w:rPr>
          <w:rFonts w:ascii="Book Antiqua" w:hAnsi="Book Antiqua" w:cs="Arial"/>
          <w:sz w:val="24"/>
          <w:szCs w:val="24"/>
          <w:lang w:val="en-GB" w:eastAsia="en-US"/>
        </w:rPr>
        <w:t>B</w:t>
      </w:r>
      <w:r w:rsidR="00A414FA" w:rsidRPr="00386E0D">
        <w:rPr>
          <w:rFonts w:ascii="Book Antiqua" w:hAnsi="Book Antiqua" w:cs="Arial"/>
          <w:sz w:val="24"/>
          <w:szCs w:val="24"/>
          <w:lang w:val="en-GB" w:eastAsia="en-US"/>
        </w:rPr>
        <w:t xml:space="preserve">oth surgical and radiological </w:t>
      </w:r>
      <w:proofErr w:type="spellStart"/>
      <w:r w:rsidR="00E464A2" w:rsidRPr="00386E0D">
        <w:rPr>
          <w:rFonts w:ascii="Book Antiqua" w:hAnsi="Book Antiqua" w:cs="Arial"/>
          <w:sz w:val="24"/>
          <w:szCs w:val="24"/>
          <w:lang w:val="en-GB" w:eastAsia="en-US"/>
        </w:rPr>
        <w:t>porto</w:t>
      </w:r>
      <w:proofErr w:type="spellEnd"/>
      <w:r w:rsidR="00E464A2" w:rsidRPr="00386E0D">
        <w:rPr>
          <w:rFonts w:ascii="Book Antiqua" w:hAnsi="Book Antiqua" w:cs="Arial"/>
          <w:sz w:val="24"/>
          <w:szCs w:val="24"/>
          <w:lang w:val="en-GB" w:eastAsia="en-US"/>
        </w:rPr>
        <w:t>-systemic shunt (PSS)</w:t>
      </w:r>
      <w:r w:rsidR="000D7CE9" w:rsidRPr="00386E0D">
        <w:rPr>
          <w:rFonts w:ascii="Book Antiqua" w:hAnsi="Book Antiqua" w:cs="Arial"/>
          <w:sz w:val="24"/>
          <w:szCs w:val="24"/>
          <w:lang w:val="en-GB" w:eastAsia="en-US"/>
        </w:rPr>
        <w:t xml:space="preserve"> can be</w:t>
      </w:r>
      <w:r w:rsidR="00E464A2" w:rsidRPr="00386E0D">
        <w:rPr>
          <w:rFonts w:ascii="Book Antiqua" w:hAnsi="Book Antiqua" w:cs="Arial"/>
          <w:sz w:val="24"/>
          <w:szCs w:val="24"/>
          <w:lang w:val="en-GB" w:eastAsia="en-US"/>
        </w:rPr>
        <w:t xml:space="preserve"> considered the treatment of choice to reduce portal hypertension in </w:t>
      </w:r>
      <w:r w:rsidR="00E464A2" w:rsidRPr="00386E0D">
        <w:rPr>
          <w:rFonts w:ascii="Book Antiqua" w:hAnsi="Book Antiqua" w:cs="Arial"/>
          <w:sz w:val="24"/>
          <w:szCs w:val="24"/>
          <w:lang w:val="en-GB" w:eastAsia="en-US"/>
        </w:rPr>
        <w:lastRenderedPageBreak/>
        <w:t>patients with EHPVO and PC; when PB is related only to a mechanical compression, this approach can resolve both PC a</w:t>
      </w:r>
      <w:r w:rsidR="00A414FA" w:rsidRPr="00386E0D">
        <w:rPr>
          <w:rFonts w:ascii="Book Antiqua" w:hAnsi="Book Antiqua" w:cs="Arial"/>
          <w:sz w:val="24"/>
          <w:szCs w:val="24"/>
          <w:lang w:val="en-GB" w:eastAsia="en-US"/>
        </w:rPr>
        <w:t>nd PB at</w:t>
      </w:r>
      <w:r w:rsidR="00E464A2" w:rsidRPr="00386E0D">
        <w:rPr>
          <w:rFonts w:ascii="Book Antiqua" w:hAnsi="Book Antiqua" w:cs="Arial"/>
          <w:sz w:val="24"/>
          <w:szCs w:val="24"/>
          <w:lang w:val="en-GB" w:eastAsia="en-US"/>
        </w:rPr>
        <w:t xml:space="preserve"> the same time</w:t>
      </w:r>
      <w:r w:rsidR="00CC6C0C" w:rsidRPr="00386E0D">
        <w:rPr>
          <w:rFonts w:ascii="Book Antiqua" w:hAnsi="Book Antiqua" w:cs="Arial"/>
          <w:sz w:val="24"/>
          <w:szCs w:val="24"/>
          <w:vertAlign w:val="superscript"/>
          <w:lang w:val="en-GB"/>
        </w:rPr>
        <w:sym w:font="Symbol" w:char="F05B"/>
      </w:r>
      <w:r w:rsidR="00CC6C0C" w:rsidRPr="00386E0D">
        <w:rPr>
          <w:rFonts w:ascii="Book Antiqua" w:hAnsi="Book Antiqua" w:cs="Arial"/>
          <w:sz w:val="24"/>
          <w:szCs w:val="24"/>
          <w:vertAlign w:val="superscript"/>
          <w:lang w:val="en-GB"/>
        </w:rPr>
        <w:t>19</w:t>
      </w:r>
      <w:r w:rsidR="00CC6C0C" w:rsidRPr="00386E0D">
        <w:rPr>
          <w:rFonts w:ascii="Book Antiqua" w:hAnsi="Book Antiqua" w:cs="Arial"/>
          <w:sz w:val="24"/>
          <w:szCs w:val="24"/>
          <w:vertAlign w:val="superscript"/>
          <w:lang w:val="en-GB"/>
        </w:rPr>
        <w:sym w:font="Symbol" w:char="F05D"/>
      </w:r>
      <w:r w:rsidR="00160BFA" w:rsidRPr="00386E0D">
        <w:rPr>
          <w:rFonts w:ascii="Book Antiqua" w:hAnsi="Book Antiqua"/>
          <w:sz w:val="24"/>
          <w:szCs w:val="24"/>
          <w:lang w:val="en-GB"/>
        </w:rPr>
        <w:t>.</w:t>
      </w:r>
      <w:r w:rsidR="00E464A2" w:rsidRPr="00386E0D">
        <w:rPr>
          <w:rFonts w:ascii="Book Antiqua" w:hAnsi="Book Antiqua" w:cs="Arial"/>
          <w:sz w:val="24"/>
          <w:szCs w:val="24"/>
          <w:lang w:val="en-GB" w:eastAsia="en-US"/>
        </w:rPr>
        <w:t xml:space="preserve"> However, when </w:t>
      </w:r>
      <w:r w:rsidR="00C311AA" w:rsidRPr="00386E0D">
        <w:rPr>
          <w:rFonts w:ascii="Book Antiqua" w:hAnsi="Book Antiqua" w:cs="Arial"/>
          <w:sz w:val="24"/>
          <w:szCs w:val="24"/>
          <w:lang w:val="en-GB" w:eastAsia="en-US"/>
        </w:rPr>
        <w:t>the damage of the</w:t>
      </w:r>
      <w:r w:rsidR="00E464A2" w:rsidRPr="00386E0D">
        <w:rPr>
          <w:rFonts w:ascii="Book Antiqua" w:hAnsi="Book Antiqua" w:cs="Arial"/>
          <w:sz w:val="24"/>
          <w:szCs w:val="24"/>
          <w:lang w:val="en-GB" w:eastAsia="en-US"/>
        </w:rPr>
        <w:t xml:space="preserve"> biliary tree </w:t>
      </w:r>
      <w:r w:rsidR="00C311AA" w:rsidRPr="00386E0D">
        <w:rPr>
          <w:rFonts w:ascii="Book Antiqua" w:hAnsi="Book Antiqua" w:cs="Arial"/>
          <w:sz w:val="24"/>
          <w:szCs w:val="24"/>
          <w:lang w:val="en-GB" w:eastAsia="en-US"/>
        </w:rPr>
        <w:t>is also ischemic,</w:t>
      </w:r>
      <w:r w:rsidR="00E464A2" w:rsidRPr="00386E0D">
        <w:rPr>
          <w:rFonts w:ascii="Book Antiqua" w:hAnsi="Book Antiqua" w:cs="Arial"/>
          <w:sz w:val="24"/>
          <w:szCs w:val="24"/>
          <w:lang w:val="en-GB" w:eastAsia="en-US"/>
        </w:rPr>
        <w:t xml:space="preserve"> portal decompression </w:t>
      </w:r>
      <w:r w:rsidR="00DB042E" w:rsidRPr="00386E0D">
        <w:rPr>
          <w:rFonts w:ascii="Book Antiqua" w:hAnsi="Book Antiqua" w:cs="Arial"/>
          <w:sz w:val="24"/>
          <w:szCs w:val="24"/>
          <w:lang w:val="en-GB" w:eastAsia="en-US"/>
        </w:rPr>
        <w:t xml:space="preserve">alone </w:t>
      </w:r>
      <w:r w:rsidR="00E464A2" w:rsidRPr="00386E0D">
        <w:rPr>
          <w:rFonts w:ascii="Book Antiqua" w:hAnsi="Book Antiqua" w:cs="Arial"/>
          <w:sz w:val="24"/>
          <w:szCs w:val="24"/>
          <w:lang w:val="en-GB" w:eastAsia="en-US"/>
        </w:rPr>
        <w:t xml:space="preserve">is not </w:t>
      </w:r>
      <w:r w:rsidR="00DB042E" w:rsidRPr="00386E0D">
        <w:rPr>
          <w:rFonts w:ascii="Book Antiqua" w:hAnsi="Book Antiqua" w:cs="Arial"/>
          <w:sz w:val="24"/>
          <w:szCs w:val="24"/>
          <w:lang w:val="en-GB" w:eastAsia="en-US"/>
        </w:rPr>
        <w:t>sufficient</w:t>
      </w:r>
      <w:r w:rsidR="00E464A2" w:rsidRPr="00386E0D">
        <w:rPr>
          <w:rFonts w:ascii="Book Antiqua" w:hAnsi="Book Antiqua" w:cs="Arial"/>
          <w:sz w:val="24"/>
          <w:szCs w:val="24"/>
          <w:lang w:val="en-GB" w:eastAsia="en-US"/>
        </w:rPr>
        <w:t xml:space="preserve"> to relief biliary obstruction, and in many cases patients need multiple </w:t>
      </w:r>
      <w:r w:rsidR="00DB042E" w:rsidRPr="00386E0D">
        <w:rPr>
          <w:rFonts w:ascii="Book Antiqua" w:hAnsi="Book Antiqua" w:cs="Arial"/>
          <w:sz w:val="24"/>
          <w:szCs w:val="24"/>
          <w:lang w:val="en-GB" w:eastAsia="en-US"/>
        </w:rPr>
        <w:t xml:space="preserve">endoscopic and surgical </w:t>
      </w:r>
      <w:r w:rsidR="00E464A2" w:rsidRPr="00386E0D">
        <w:rPr>
          <w:rFonts w:ascii="Book Antiqua" w:hAnsi="Book Antiqua" w:cs="Arial"/>
          <w:sz w:val="24"/>
          <w:szCs w:val="24"/>
          <w:lang w:val="en-GB" w:eastAsia="en-US"/>
        </w:rPr>
        <w:t>interventions</w:t>
      </w:r>
      <w:r w:rsidR="00A414FA" w:rsidRPr="00386E0D">
        <w:rPr>
          <w:rFonts w:ascii="Book Antiqua" w:hAnsi="Book Antiqua" w:cs="Arial"/>
          <w:sz w:val="24"/>
          <w:szCs w:val="24"/>
          <w:lang w:val="en-GB" w:eastAsia="en-US"/>
        </w:rPr>
        <w:t xml:space="preserve"> </w:t>
      </w:r>
      <w:r w:rsidR="00E464A2" w:rsidRPr="00386E0D">
        <w:rPr>
          <w:rFonts w:ascii="Book Antiqua" w:hAnsi="Book Antiqua" w:cs="Arial"/>
          <w:sz w:val="24"/>
          <w:szCs w:val="24"/>
          <w:lang w:val="en-GB" w:eastAsia="en-US"/>
        </w:rPr>
        <w:t>on biliary tree during their life.</w:t>
      </w:r>
      <w:r w:rsidR="00416C5B" w:rsidRPr="00386E0D">
        <w:rPr>
          <w:rFonts w:ascii="Book Antiqua" w:hAnsi="Book Antiqua" w:cs="Arial" w:hint="eastAsia"/>
          <w:sz w:val="24"/>
          <w:szCs w:val="24"/>
          <w:lang w:val="en-GB" w:eastAsia="zh-CN"/>
        </w:rPr>
        <w:t xml:space="preserve"> </w:t>
      </w:r>
      <w:r w:rsidR="00334D59" w:rsidRPr="00386E0D">
        <w:rPr>
          <w:rFonts w:ascii="Book Antiqua" w:hAnsi="Book Antiqua" w:cs="Arial"/>
          <w:sz w:val="24"/>
          <w:szCs w:val="24"/>
          <w:lang w:val="en-GB" w:eastAsia="en-US"/>
        </w:rPr>
        <w:t xml:space="preserve">An example of </w:t>
      </w:r>
      <w:proofErr w:type="spellStart"/>
      <w:r w:rsidR="00334D59" w:rsidRPr="00386E0D">
        <w:rPr>
          <w:rFonts w:ascii="Book Antiqua" w:hAnsi="Book Antiqua" w:cs="Arial"/>
          <w:sz w:val="24"/>
          <w:szCs w:val="24"/>
          <w:lang w:val="en-GB" w:eastAsia="en-US"/>
        </w:rPr>
        <w:t>cholangiographic</w:t>
      </w:r>
      <w:proofErr w:type="spellEnd"/>
      <w:r w:rsidR="00334D59" w:rsidRPr="00386E0D">
        <w:rPr>
          <w:rFonts w:ascii="Book Antiqua" w:hAnsi="Book Antiqua" w:cs="Arial"/>
          <w:sz w:val="24"/>
          <w:szCs w:val="24"/>
          <w:lang w:val="en-GB" w:eastAsia="en-US"/>
        </w:rPr>
        <w:t xml:space="preserve"> findings at ERCP before and after endoscopic plastic sten</w:t>
      </w:r>
      <w:r w:rsidR="00C64FC2" w:rsidRPr="00386E0D">
        <w:rPr>
          <w:rFonts w:ascii="Book Antiqua" w:hAnsi="Book Antiqua" w:cs="Arial"/>
          <w:sz w:val="24"/>
          <w:szCs w:val="24"/>
          <w:lang w:val="en-GB" w:eastAsia="en-US"/>
        </w:rPr>
        <w:t>t placement is shown in Figure 2</w:t>
      </w:r>
      <w:r w:rsidR="00334D59" w:rsidRPr="00386E0D">
        <w:rPr>
          <w:rFonts w:ascii="Book Antiqua" w:hAnsi="Book Antiqua" w:cs="Arial"/>
          <w:sz w:val="24"/>
          <w:szCs w:val="24"/>
          <w:lang w:val="en-GB" w:eastAsia="en-US"/>
        </w:rPr>
        <w:t>.</w:t>
      </w:r>
    </w:p>
    <w:p w:rsidR="00E464A2" w:rsidRPr="00386E0D" w:rsidRDefault="009A282F" w:rsidP="00416C5B">
      <w:pPr>
        <w:pStyle w:val="NormalWeb"/>
        <w:spacing w:before="2" w:after="2" w:line="360" w:lineRule="auto"/>
        <w:ind w:firstLineChars="100" w:firstLine="240"/>
        <w:jc w:val="both"/>
        <w:rPr>
          <w:rFonts w:ascii="Book Antiqua" w:hAnsi="Book Antiqua" w:cs="Arial"/>
          <w:sz w:val="24"/>
          <w:szCs w:val="24"/>
          <w:lang w:val="en-GB" w:eastAsia="en-US"/>
        </w:rPr>
      </w:pPr>
      <w:r w:rsidRPr="00386E0D">
        <w:rPr>
          <w:rFonts w:ascii="Book Antiqua" w:hAnsi="Book Antiqua" w:cs="Arial"/>
          <w:sz w:val="24"/>
          <w:szCs w:val="24"/>
          <w:lang w:val="en-GB" w:eastAsia="en-US"/>
        </w:rPr>
        <w:t>Medical treatment with</w:t>
      </w:r>
      <w:r w:rsidRPr="00386E0D">
        <w:rPr>
          <w:rFonts w:ascii="Book Antiqua" w:hAnsi="Book Antiqua"/>
          <w:sz w:val="24"/>
          <w:szCs w:val="24"/>
          <w:lang w:val="en-GB"/>
        </w:rPr>
        <w:t xml:space="preserve"> </w:t>
      </w:r>
      <w:proofErr w:type="spellStart"/>
      <w:r w:rsidRPr="00386E0D">
        <w:rPr>
          <w:rFonts w:ascii="Book Antiqua" w:hAnsi="Book Antiqua"/>
          <w:sz w:val="24"/>
          <w:szCs w:val="24"/>
          <w:lang w:val="en-GB"/>
        </w:rPr>
        <w:t>ursodeoxycholic</w:t>
      </w:r>
      <w:proofErr w:type="spellEnd"/>
      <w:r w:rsidRPr="00386E0D">
        <w:rPr>
          <w:rFonts w:ascii="Book Antiqua" w:hAnsi="Book Antiqua"/>
          <w:sz w:val="24"/>
          <w:szCs w:val="24"/>
          <w:lang w:val="en-GB"/>
        </w:rPr>
        <w:t xml:space="preserve"> acid (UDCA) has a limited role, even if some authors reported resolution or improvement of mild PB symptoms (mainly abdominal pain and biochemical cholestasis without evidence of stones) and prevention in recurrence of chola</w:t>
      </w:r>
      <w:r w:rsidR="00416C5B" w:rsidRPr="00386E0D">
        <w:rPr>
          <w:rFonts w:ascii="Book Antiqua" w:hAnsi="Book Antiqua"/>
          <w:sz w:val="24"/>
          <w:szCs w:val="24"/>
          <w:lang w:val="en-GB"/>
        </w:rPr>
        <w:t>ngitis after UDCA therapy alone</w:t>
      </w:r>
      <w:r w:rsidRPr="00386E0D">
        <w:rPr>
          <w:rFonts w:ascii="Book Antiqua" w:hAnsi="Book Antiqua" w:cs="Arial"/>
          <w:sz w:val="24"/>
          <w:szCs w:val="24"/>
          <w:vertAlign w:val="superscript"/>
          <w:lang w:val="en-GB"/>
        </w:rPr>
        <w:sym w:font="Symbol" w:char="F05B"/>
      </w:r>
      <w:r w:rsidRPr="00386E0D">
        <w:rPr>
          <w:rFonts w:ascii="Book Antiqua" w:hAnsi="Book Antiqua" w:cs="Arial"/>
          <w:sz w:val="24"/>
          <w:szCs w:val="24"/>
          <w:vertAlign w:val="superscript"/>
          <w:lang w:val="en-GB"/>
        </w:rPr>
        <w:t>1,17,20</w:t>
      </w:r>
      <w:r w:rsidRPr="00386E0D">
        <w:rPr>
          <w:rFonts w:ascii="Book Antiqua" w:hAnsi="Book Antiqua" w:cs="Arial"/>
          <w:sz w:val="24"/>
          <w:szCs w:val="24"/>
          <w:vertAlign w:val="superscript"/>
          <w:lang w:val="en-GB"/>
        </w:rPr>
        <w:sym w:font="Symbol" w:char="F05D"/>
      </w:r>
      <w:r w:rsidRPr="00386E0D">
        <w:rPr>
          <w:rFonts w:ascii="Book Antiqua" w:hAnsi="Book Antiqua"/>
          <w:sz w:val="24"/>
          <w:szCs w:val="24"/>
          <w:lang w:val="en-GB"/>
        </w:rPr>
        <w:t>.</w:t>
      </w:r>
    </w:p>
    <w:p w:rsidR="00C57CBF" w:rsidRPr="00386E0D" w:rsidRDefault="00E464A2" w:rsidP="00416C5B">
      <w:pPr>
        <w:pStyle w:val="NormalWeb"/>
        <w:spacing w:before="2" w:after="2" w:line="360" w:lineRule="auto"/>
        <w:ind w:firstLineChars="100" w:firstLine="240"/>
        <w:jc w:val="both"/>
        <w:rPr>
          <w:rFonts w:ascii="Book Antiqua" w:hAnsi="Book Antiqua" w:cs="Arial"/>
          <w:sz w:val="24"/>
          <w:szCs w:val="24"/>
          <w:lang w:val="en-GB" w:eastAsia="en-US"/>
        </w:rPr>
      </w:pPr>
      <w:r w:rsidRPr="00386E0D">
        <w:rPr>
          <w:rFonts w:ascii="Book Antiqua" w:hAnsi="Book Antiqua" w:cs="Arial"/>
          <w:sz w:val="24"/>
          <w:szCs w:val="24"/>
          <w:lang w:val="en-GB" w:eastAsia="en-US"/>
        </w:rPr>
        <w:t>At the moment, there is not a standardized flow-chart for PB therapy, and data about different and combined approaches and their outcome</w:t>
      </w:r>
      <w:r w:rsidR="00EB0CDF" w:rsidRPr="00386E0D">
        <w:rPr>
          <w:rFonts w:ascii="Book Antiqua" w:hAnsi="Book Antiqua" w:cs="Arial"/>
          <w:sz w:val="24"/>
          <w:szCs w:val="24"/>
          <w:lang w:val="en-GB" w:eastAsia="en-US"/>
        </w:rPr>
        <w:t>s</w:t>
      </w:r>
      <w:r w:rsidRPr="00386E0D">
        <w:rPr>
          <w:rFonts w:ascii="Book Antiqua" w:hAnsi="Book Antiqua" w:cs="Arial"/>
          <w:sz w:val="24"/>
          <w:szCs w:val="24"/>
          <w:lang w:val="en-GB" w:eastAsia="en-US"/>
        </w:rPr>
        <w:t xml:space="preserve"> are reported from small series and case reports.</w:t>
      </w:r>
    </w:p>
    <w:p w:rsidR="004439DB" w:rsidRPr="00386E0D" w:rsidRDefault="00C57CBF" w:rsidP="00416C5B">
      <w:pPr>
        <w:pStyle w:val="NormalWeb"/>
        <w:spacing w:before="2" w:after="2" w:line="360" w:lineRule="auto"/>
        <w:ind w:firstLineChars="100" w:firstLine="240"/>
        <w:jc w:val="both"/>
        <w:rPr>
          <w:rFonts w:ascii="Book Antiqua" w:hAnsi="Book Antiqua" w:cs="Arial"/>
          <w:sz w:val="24"/>
          <w:szCs w:val="24"/>
          <w:lang w:val="en-GB" w:eastAsia="en-US"/>
        </w:rPr>
      </w:pPr>
      <w:r w:rsidRPr="00386E0D">
        <w:rPr>
          <w:rFonts w:ascii="Book Antiqua" w:hAnsi="Book Antiqua" w:cs="Arial"/>
          <w:sz w:val="24"/>
          <w:szCs w:val="24"/>
          <w:lang w:val="en-GB" w:eastAsia="en-US"/>
        </w:rPr>
        <w:t>Considering all papers included in this review, a total of 284 PB pa</w:t>
      </w:r>
      <w:r w:rsidR="004439DB" w:rsidRPr="00386E0D">
        <w:rPr>
          <w:rFonts w:ascii="Book Antiqua" w:hAnsi="Book Antiqua" w:cs="Arial"/>
          <w:sz w:val="24"/>
          <w:szCs w:val="24"/>
          <w:lang w:val="en-GB" w:eastAsia="en-US"/>
        </w:rPr>
        <w:t xml:space="preserve">tients were </w:t>
      </w:r>
      <w:r w:rsidR="0035327A" w:rsidRPr="00386E0D">
        <w:rPr>
          <w:rFonts w:ascii="Book Antiqua" w:hAnsi="Book Antiqua" w:cs="Arial"/>
          <w:sz w:val="24"/>
          <w:szCs w:val="24"/>
          <w:lang w:val="en-GB" w:eastAsia="en-US"/>
        </w:rPr>
        <w:t>described,</w:t>
      </w:r>
      <w:r w:rsidR="004439DB" w:rsidRPr="00386E0D">
        <w:rPr>
          <w:rFonts w:ascii="Book Antiqua" w:hAnsi="Book Antiqua" w:cs="Arial"/>
          <w:sz w:val="24"/>
          <w:szCs w:val="24"/>
          <w:lang w:val="en-GB" w:eastAsia="en-US"/>
        </w:rPr>
        <w:t xml:space="preserve"> among these</w:t>
      </w:r>
      <w:r w:rsidRPr="00386E0D">
        <w:rPr>
          <w:rFonts w:ascii="Book Antiqua" w:hAnsi="Book Antiqua" w:cs="Arial"/>
          <w:sz w:val="24"/>
          <w:szCs w:val="24"/>
          <w:lang w:val="en-GB" w:eastAsia="en-US"/>
        </w:rPr>
        <w:t>, the most frequent desc</w:t>
      </w:r>
      <w:r w:rsidR="00AD7CF5" w:rsidRPr="00386E0D">
        <w:rPr>
          <w:rFonts w:ascii="Book Antiqua" w:hAnsi="Book Antiqua" w:cs="Arial"/>
          <w:sz w:val="24"/>
          <w:szCs w:val="24"/>
          <w:lang w:val="en-GB" w:eastAsia="en-US"/>
        </w:rPr>
        <w:t xml:space="preserve">ribed symptoms </w:t>
      </w:r>
      <w:r w:rsidR="0035327A" w:rsidRPr="00386E0D">
        <w:rPr>
          <w:rFonts w:ascii="Book Antiqua" w:hAnsi="Book Antiqua" w:cs="Arial"/>
          <w:sz w:val="24"/>
          <w:szCs w:val="24"/>
          <w:lang w:val="en-GB" w:eastAsia="en-US"/>
        </w:rPr>
        <w:t>were</w:t>
      </w:r>
      <w:r w:rsidR="00AD7CF5" w:rsidRPr="00386E0D">
        <w:rPr>
          <w:rFonts w:ascii="Book Antiqua" w:hAnsi="Book Antiqua" w:cs="Arial"/>
          <w:sz w:val="24"/>
          <w:szCs w:val="24"/>
          <w:lang w:val="en-GB" w:eastAsia="en-US"/>
        </w:rPr>
        <w:t xml:space="preserve"> jaundice (52.8%), cholangitis (27.1</w:t>
      </w:r>
      <w:r w:rsidRPr="00386E0D">
        <w:rPr>
          <w:rFonts w:ascii="Book Antiqua" w:hAnsi="Book Antiqua" w:cs="Arial"/>
          <w:sz w:val="24"/>
          <w:szCs w:val="24"/>
          <w:lang w:val="en-GB" w:eastAsia="en-US"/>
        </w:rPr>
        <w:t>%) and abdominal pain (19.4%). Th</w:t>
      </w:r>
      <w:r w:rsidR="0035327A" w:rsidRPr="00386E0D">
        <w:rPr>
          <w:rFonts w:ascii="Book Antiqua" w:hAnsi="Book Antiqua" w:cs="Arial"/>
          <w:sz w:val="24"/>
          <w:szCs w:val="24"/>
          <w:lang w:val="en-GB" w:eastAsia="en-US"/>
        </w:rPr>
        <w:t>e mean age at PB presentation was</w:t>
      </w:r>
      <w:r w:rsidRPr="00386E0D">
        <w:rPr>
          <w:rFonts w:ascii="Book Antiqua" w:hAnsi="Book Antiqua" w:cs="Arial"/>
          <w:sz w:val="24"/>
          <w:szCs w:val="24"/>
          <w:lang w:val="en-GB" w:eastAsia="en-US"/>
        </w:rPr>
        <w:t xml:space="preserve"> </w:t>
      </w:r>
      <w:r w:rsidR="004439DB" w:rsidRPr="00386E0D">
        <w:rPr>
          <w:rFonts w:ascii="Book Antiqua" w:hAnsi="Book Antiqua" w:cs="Arial"/>
          <w:sz w:val="24"/>
          <w:szCs w:val="24"/>
          <w:lang w:val="en-GB" w:eastAsia="en-US"/>
        </w:rPr>
        <w:t>33.5</w:t>
      </w:r>
      <w:r w:rsidR="00416C5B" w:rsidRPr="00386E0D">
        <w:rPr>
          <w:rFonts w:ascii="Book Antiqua" w:hAnsi="Book Antiqua" w:cs="Arial" w:hint="eastAsia"/>
          <w:sz w:val="24"/>
          <w:szCs w:val="24"/>
          <w:lang w:val="en-GB" w:eastAsia="zh-CN"/>
        </w:rPr>
        <w:t xml:space="preserve"> </w:t>
      </w:r>
      <w:r w:rsidR="004439DB" w:rsidRPr="00386E0D">
        <w:rPr>
          <w:rFonts w:ascii="Book Antiqua" w:hAnsi="Book Antiqua" w:cs="Arial"/>
          <w:sz w:val="24"/>
          <w:szCs w:val="24"/>
          <w:lang w:val="en-GB" w:eastAsia="en-US"/>
        </w:rPr>
        <w:sym w:font="Symbol" w:char="F0B1"/>
      </w:r>
      <w:r w:rsidR="00416C5B" w:rsidRPr="00386E0D">
        <w:rPr>
          <w:rFonts w:ascii="Book Antiqua" w:hAnsi="Book Antiqua" w:cs="Arial" w:hint="eastAsia"/>
          <w:sz w:val="24"/>
          <w:szCs w:val="24"/>
          <w:lang w:val="en-GB" w:eastAsia="zh-CN"/>
        </w:rPr>
        <w:t xml:space="preserve"> </w:t>
      </w:r>
      <w:r w:rsidR="004439DB" w:rsidRPr="00386E0D">
        <w:rPr>
          <w:rFonts w:ascii="Book Antiqua" w:hAnsi="Book Antiqua" w:cs="Arial"/>
          <w:sz w:val="24"/>
          <w:szCs w:val="24"/>
          <w:lang w:val="en-GB" w:eastAsia="en-US"/>
        </w:rPr>
        <w:t xml:space="preserve">13.5. </w:t>
      </w:r>
    </w:p>
    <w:p w:rsidR="004439DB" w:rsidRPr="00386E0D" w:rsidRDefault="004439DB" w:rsidP="00416C5B">
      <w:pPr>
        <w:pStyle w:val="NormalWeb"/>
        <w:spacing w:before="2" w:after="2" w:line="360" w:lineRule="auto"/>
        <w:ind w:firstLineChars="100" w:firstLine="240"/>
        <w:jc w:val="both"/>
        <w:rPr>
          <w:rFonts w:ascii="Book Antiqua" w:hAnsi="Book Antiqua" w:cs="Arial"/>
          <w:sz w:val="24"/>
          <w:szCs w:val="24"/>
          <w:lang w:val="en-US" w:eastAsia="en-US"/>
        </w:rPr>
      </w:pPr>
      <w:r w:rsidRPr="00386E0D">
        <w:rPr>
          <w:rFonts w:ascii="Book Antiqua" w:hAnsi="Book Antiqua" w:cs="Arial"/>
          <w:sz w:val="24"/>
          <w:szCs w:val="24"/>
          <w:lang w:val="en-GB" w:eastAsia="en-US"/>
        </w:rPr>
        <w:t xml:space="preserve">Hereafter we </w:t>
      </w:r>
      <w:proofErr w:type="spellStart"/>
      <w:r w:rsidRPr="00386E0D">
        <w:rPr>
          <w:rFonts w:ascii="Book Antiqua" w:hAnsi="Book Antiqua" w:cs="Arial"/>
          <w:sz w:val="24"/>
          <w:szCs w:val="24"/>
          <w:lang w:val="en-GB" w:eastAsia="en-US"/>
        </w:rPr>
        <w:t>analyze</w:t>
      </w:r>
      <w:proofErr w:type="spellEnd"/>
      <w:r w:rsidRPr="00386E0D">
        <w:rPr>
          <w:rFonts w:ascii="Book Antiqua" w:hAnsi="Book Antiqua" w:cs="Arial"/>
          <w:sz w:val="24"/>
          <w:szCs w:val="24"/>
          <w:lang w:val="en-GB" w:eastAsia="en-US"/>
        </w:rPr>
        <w:t xml:space="preserve"> the different type</w:t>
      </w:r>
      <w:r w:rsidR="00724AF5" w:rsidRPr="00386E0D">
        <w:rPr>
          <w:rFonts w:ascii="Book Antiqua" w:hAnsi="Book Antiqua" w:cs="Arial"/>
          <w:sz w:val="24"/>
          <w:szCs w:val="24"/>
          <w:lang w:val="en-GB" w:eastAsia="en-US"/>
        </w:rPr>
        <w:t>s</w:t>
      </w:r>
      <w:r w:rsidRPr="00386E0D">
        <w:rPr>
          <w:rFonts w:ascii="Book Antiqua" w:hAnsi="Book Antiqua" w:cs="Arial"/>
          <w:sz w:val="24"/>
          <w:szCs w:val="24"/>
          <w:lang w:val="en-GB" w:eastAsia="en-US"/>
        </w:rPr>
        <w:t xml:space="preserve"> of treatment reported in the included articles.</w:t>
      </w:r>
    </w:p>
    <w:p w:rsidR="00E464A2" w:rsidRPr="00386E0D" w:rsidRDefault="00E464A2" w:rsidP="002253C0">
      <w:pPr>
        <w:pStyle w:val="NormalWeb"/>
        <w:spacing w:before="2" w:after="2" w:line="360" w:lineRule="auto"/>
        <w:jc w:val="both"/>
        <w:rPr>
          <w:rFonts w:ascii="Book Antiqua" w:hAnsi="Book Antiqua" w:cs="Arial"/>
          <w:sz w:val="24"/>
          <w:szCs w:val="24"/>
          <w:lang w:val="en-US" w:eastAsia="en-US"/>
        </w:rPr>
      </w:pPr>
    </w:p>
    <w:p w:rsidR="00E464A2" w:rsidRPr="00386E0D" w:rsidRDefault="00E464A2" w:rsidP="002253C0">
      <w:pPr>
        <w:pStyle w:val="NormalWeb"/>
        <w:spacing w:before="2" w:after="2" w:line="360" w:lineRule="auto"/>
        <w:jc w:val="both"/>
        <w:rPr>
          <w:rFonts w:ascii="Book Antiqua" w:hAnsi="Book Antiqua" w:cs="Arial"/>
          <w:b/>
          <w:i/>
          <w:sz w:val="24"/>
          <w:szCs w:val="24"/>
          <w:lang w:val="en-GB" w:eastAsia="en-US"/>
        </w:rPr>
      </w:pPr>
      <w:r w:rsidRPr="00386E0D">
        <w:rPr>
          <w:rFonts w:ascii="Book Antiqua" w:hAnsi="Book Antiqua" w:cs="Arial"/>
          <w:b/>
          <w:i/>
          <w:sz w:val="24"/>
          <w:szCs w:val="24"/>
          <w:lang w:val="en-GB" w:eastAsia="en-US"/>
        </w:rPr>
        <w:t>Endoscopic treatment</w:t>
      </w:r>
    </w:p>
    <w:p w:rsidR="00903299" w:rsidRPr="00386E0D" w:rsidRDefault="00724AF5" w:rsidP="002253C0">
      <w:pPr>
        <w:widowControl w:val="0"/>
        <w:autoSpaceDE w:val="0"/>
        <w:autoSpaceDN w:val="0"/>
        <w:adjustRightInd w:val="0"/>
        <w:spacing w:line="360" w:lineRule="auto"/>
        <w:jc w:val="both"/>
        <w:rPr>
          <w:rFonts w:ascii="Book Antiqua" w:hAnsi="Book Antiqua" w:cs="Arial"/>
          <w:lang w:val="en-GB"/>
        </w:rPr>
      </w:pPr>
      <w:r w:rsidRPr="00386E0D">
        <w:rPr>
          <w:rFonts w:ascii="Book Antiqua" w:hAnsi="Book Antiqua" w:cs="Arial"/>
          <w:lang w:val="en-GB"/>
        </w:rPr>
        <w:t>Among</w:t>
      </w:r>
      <w:r w:rsidR="00F57631" w:rsidRPr="00386E0D">
        <w:rPr>
          <w:rFonts w:ascii="Book Antiqua" w:hAnsi="Book Antiqua" w:cs="Arial"/>
          <w:lang w:val="en-GB"/>
        </w:rPr>
        <w:t xml:space="preserve"> </w:t>
      </w:r>
      <w:r w:rsidR="00FD5504" w:rsidRPr="00386E0D">
        <w:rPr>
          <w:rFonts w:ascii="Book Antiqua" w:hAnsi="Book Antiqua" w:cs="Arial"/>
          <w:lang w:val="en-GB"/>
        </w:rPr>
        <w:t xml:space="preserve">the total of symptomatic PB patients included in case series and case </w:t>
      </w:r>
      <w:r w:rsidR="00B2634B" w:rsidRPr="00386E0D">
        <w:rPr>
          <w:rFonts w:ascii="Book Antiqua" w:hAnsi="Book Antiqua" w:cs="Arial"/>
          <w:lang w:val="en-GB"/>
        </w:rPr>
        <w:t xml:space="preserve">reports, 114 </w:t>
      </w:r>
      <w:r w:rsidR="00FD5504" w:rsidRPr="00386E0D">
        <w:rPr>
          <w:rFonts w:ascii="Book Antiqua" w:hAnsi="Book Antiqua" w:cs="Arial"/>
          <w:lang w:val="en-GB"/>
        </w:rPr>
        <w:t xml:space="preserve">patients were treat </w:t>
      </w:r>
      <w:proofErr w:type="spellStart"/>
      <w:r w:rsidR="00FD5504" w:rsidRPr="00386E0D">
        <w:rPr>
          <w:rFonts w:ascii="Book Antiqua" w:hAnsi="Book Antiqua" w:cs="Arial"/>
          <w:lang w:val="en-GB"/>
        </w:rPr>
        <w:t>endoscopically</w:t>
      </w:r>
      <w:proofErr w:type="spellEnd"/>
      <w:r w:rsidR="00FD5504" w:rsidRPr="00386E0D">
        <w:rPr>
          <w:rFonts w:ascii="Book Antiqua" w:hAnsi="Book Antiqua" w:cs="Arial"/>
          <w:lang w:val="en-GB"/>
        </w:rPr>
        <w:t xml:space="preserve"> at first. </w:t>
      </w:r>
      <w:r w:rsidR="00B2634B" w:rsidRPr="00386E0D">
        <w:rPr>
          <w:rFonts w:ascii="Book Antiqua" w:hAnsi="Book Antiqua" w:cs="Arial"/>
          <w:lang w:val="en-GB"/>
        </w:rPr>
        <w:t>Only in 34 patients (29.8%) a single</w:t>
      </w:r>
      <w:r w:rsidR="006E7894" w:rsidRPr="00386E0D">
        <w:rPr>
          <w:rFonts w:ascii="Book Antiqua" w:hAnsi="Book Antiqua" w:cs="Arial"/>
          <w:lang w:val="en-GB"/>
        </w:rPr>
        <w:t xml:space="preserve"> endoscopic treatment resolved PB alterations and symptoms; among these, 13 patients had </w:t>
      </w:r>
      <w:r w:rsidRPr="00386E0D">
        <w:rPr>
          <w:rFonts w:ascii="Book Antiqua" w:hAnsi="Book Antiqua" w:cs="Arial"/>
          <w:lang w:val="en-GB"/>
        </w:rPr>
        <w:t>common bile duct (</w:t>
      </w:r>
      <w:r w:rsidR="006E7894" w:rsidRPr="00386E0D">
        <w:rPr>
          <w:rFonts w:ascii="Book Antiqua" w:hAnsi="Book Antiqua" w:cs="Arial"/>
          <w:lang w:val="en-GB"/>
        </w:rPr>
        <w:t>CBD</w:t>
      </w:r>
      <w:r w:rsidRPr="00386E0D">
        <w:rPr>
          <w:rFonts w:ascii="Book Antiqua" w:hAnsi="Book Antiqua" w:cs="Arial"/>
          <w:lang w:val="en-GB"/>
        </w:rPr>
        <w:t>)</w:t>
      </w:r>
      <w:r w:rsidR="006E7894" w:rsidRPr="00386E0D">
        <w:rPr>
          <w:rFonts w:ascii="Book Antiqua" w:hAnsi="Book Antiqua" w:cs="Arial"/>
          <w:lang w:val="en-GB"/>
        </w:rPr>
        <w:t xml:space="preserve"> stones as PB manifestation resolved after </w:t>
      </w:r>
      <w:r w:rsidR="00F54DF4" w:rsidRPr="00386E0D">
        <w:rPr>
          <w:rFonts w:ascii="Book Antiqua" w:hAnsi="Book Antiqua" w:cs="Arial"/>
          <w:lang w:val="en-GB"/>
        </w:rPr>
        <w:t xml:space="preserve">endoscopic </w:t>
      </w:r>
      <w:proofErr w:type="spellStart"/>
      <w:r w:rsidR="00D26D16" w:rsidRPr="00386E0D">
        <w:rPr>
          <w:rFonts w:ascii="Book Antiqua" w:hAnsi="Book Antiqua" w:cs="Arial"/>
          <w:lang w:val="en-GB"/>
        </w:rPr>
        <w:t>sphi</w:t>
      </w:r>
      <w:r w:rsidR="00F54DF4" w:rsidRPr="00386E0D">
        <w:rPr>
          <w:rFonts w:ascii="Book Antiqua" w:hAnsi="Book Antiqua" w:cs="Arial"/>
          <w:lang w:val="en-GB"/>
        </w:rPr>
        <w:t>ncterotomy</w:t>
      </w:r>
      <w:proofErr w:type="spellEnd"/>
      <w:r w:rsidR="00F54DF4" w:rsidRPr="00386E0D">
        <w:rPr>
          <w:rFonts w:ascii="Book Antiqua" w:hAnsi="Book Antiqua" w:cs="Arial"/>
          <w:lang w:val="en-GB"/>
        </w:rPr>
        <w:t xml:space="preserve"> (</w:t>
      </w:r>
      <w:r w:rsidR="006E7894" w:rsidRPr="00386E0D">
        <w:rPr>
          <w:rFonts w:ascii="Book Antiqua" w:hAnsi="Book Antiqua" w:cs="Arial"/>
          <w:lang w:val="en-GB"/>
        </w:rPr>
        <w:t>ES</w:t>
      </w:r>
      <w:r w:rsidR="00F54DF4" w:rsidRPr="00386E0D">
        <w:rPr>
          <w:rFonts w:ascii="Book Antiqua" w:hAnsi="Book Antiqua" w:cs="Arial"/>
          <w:lang w:val="en-GB"/>
        </w:rPr>
        <w:t xml:space="preserve">) </w:t>
      </w:r>
      <w:r w:rsidR="006E7894" w:rsidRPr="00386E0D">
        <w:rPr>
          <w:rFonts w:ascii="Book Antiqua" w:hAnsi="Book Antiqua" w:cs="Arial"/>
          <w:lang w:val="en-GB"/>
        </w:rPr>
        <w:t>+</w:t>
      </w:r>
      <w:r w:rsidR="00F54DF4" w:rsidRPr="00386E0D">
        <w:rPr>
          <w:rFonts w:ascii="Book Antiqua" w:hAnsi="Book Antiqua" w:cs="Arial"/>
          <w:lang w:val="en-GB"/>
        </w:rPr>
        <w:t xml:space="preserve"> stone extraction (</w:t>
      </w:r>
      <w:r w:rsidR="006E7894" w:rsidRPr="00386E0D">
        <w:rPr>
          <w:rFonts w:ascii="Book Antiqua" w:hAnsi="Book Antiqua" w:cs="Arial"/>
          <w:lang w:val="en-GB"/>
        </w:rPr>
        <w:t>SE</w:t>
      </w:r>
      <w:r w:rsidR="00F54DF4" w:rsidRPr="00386E0D">
        <w:rPr>
          <w:rFonts w:ascii="Book Antiqua" w:hAnsi="Book Antiqua" w:cs="Arial"/>
          <w:lang w:val="en-GB"/>
        </w:rPr>
        <w:t>)</w:t>
      </w:r>
      <w:r w:rsidR="006E7894" w:rsidRPr="00386E0D">
        <w:rPr>
          <w:rFonts w:ascii="Book Antiqua" w:hAnsi="Book Antiqua" w:cs="Arial"/>
          <w:lang w:val="en-GB"/>
        </w:rPr>
        <w:t xml:space="preserve">. </w:t>
      </w:r>
      <w:r w:rsidR="00FD5504" w:rsidRPr="00386E0D">
        <w:rPr>
          <w:rFonts w:ascii="Book Antiqua" w:hAnsi="Book Antiqua" w:cs="Arial"/>
          <w:lang w:val="en-GB"/>
        </w:rPr>
        <w:t>In most cases</w:t>
      </w:r>
      <w:r w:rsidR="00BA04DB" w:rsidRPr="00386E0D">
        <w:rPr>
          <w:rFonts w:ascii="Book Antiqua" w:hAnsi="Book Antiqua" w:cs="Arial"/>
          <w:lang w:val="en-GB"/>
        </w:rPr>
        <w:t>,</w:t>
      </w:r>
      <w:r w:rsidR="00FD5504" w:rsidRPr="00386E0D">
        <w:rPr>
          <w:rFonts w:ascii="Book Antiqua" w:hAnsi="Book Antiqua" w:cs="Arial"/>
          <w:lang w:val="en-GB"/>
        </w:rPr>
        <w:t xml:space="preserve"> repeated treatment were necessary to have a complete resolution of biliary abnormalities, often combined with surgical interv</w:t>
      </w:r>
      <w:r w:rsidR="00BA04DB" w:rsidRPr="00386E0D">
        <w:rPr>
          <w:rFonts w:ascii="Book Antiqua" w:hAnsi="Book Antiqua" w:cs="Arial"/>
          <w:lang w:val="en-GB"/>
        </w:rPr>
        <w:t>ention for portal hypertension: after the fi</w:t>
      </w:r>
      <w:r w:rsidR="00B2634B" w:rsidRPr="00386E0D">
        <w:rPr>
          <w:rFonts w:ascii="Book Antiqua" w:hAnsi="Book Antiqua" w:cs="Arial"/>
          <w:lang w:val="en-GB"/>
        </w:rPr>
        <w:t>rst treatment, 49 patients (43</w:t>
      </w:r>
      <w:r w:rsidR="00BA04DB" w:rsidRPr="00386E0D">
        <w:rPr>
          <w:rFonts w:ascii="Book Antiqua" w:hAnsi="Book Antiqua" w:cs="Arial"/>
          <w:lang w:val="en-GB"/>
        </w:rPr>
        <w:t>%) underwent multiple plastic stent exchange,</w:t>
      </w:r>
      <w:r w:rsidR="00B2634B" w:rsidRPr="00386E0D">
        <w:rPr>
          <w:rFonts w:ascii="Book Antiqua" w:hAnsi="Book Antiqua" w:cs="Arial"/>
          <w:lang w:val="en-GB"/>
        </w:rPr>
        <w:t xml:space="preserve"> 4 (3.5</w:t>
      </w:r>
      <w:r w:rsidR="00BA04DB" w:rsidRPr="00386E0D">
        <w:rPr>
          <w:rFonts w:ascii="Book Antiqua" w:hAnsi="Book Antiqua" w:cs="Arial"/>
          <w:lang w:val="en-GB"/>
        </w:rPr>
        <w:t>%) me</w:t>
      </w:r>
      <w:r w:rsidR="00B2634B" w:rsidRPr="00386E0D">
        <w:rPr>
          <w:rFonts w:ascii="Book Antiqua" w:hAnsi="Book Antiqua" w:cs="Arial"/>
          <w:lang w:val="en-GB"/>
        </w:rPr>
        <w:t>tallic stent placement, 35 (30.7</w:t>
      </w:r>
      <w:r w:rsidR="00BA04DB" w:rsidRPr="00386E0D">
        <w:rPr>
          <w:rFonts w:ascii="Book Antiqua" w:hAnsi="Book Antiqua" w:cs="Arial"/>
          <w:lang w:val="en-GB"/>
        </w:rPr>
        <w:t xml:space="preserve">%) surgical treatment with PSS or </w:t>
      </w:r>
      <w:proofErr w:type="spellStart"/>
      <w:r w:rsidR="00BA04DB" w:rsidRPr="00386E0D">
        <w:rPr>
          <w:rFonts w:ascii="Book Antiqua" w:hAnsi="Book Antiqua" w:cs="Arial"/>
          <w:lang w:val="en-GB"/>
        </w:rPr>
        <w:t>splenectomy</w:t>
      </w:r>
      <w:proofErr w:type="spellEnd"/>
      <w:r w:rsidR="00BA04DB" w:rsidRPr="00386E0D">
        <w:rPr>
          <w:rFonts w:ascii="Book Antiqua" w:hAnsi="Book Antiqua" w:cs="Arial"/>
          <w:lang w:val="en-GB"/>
        </w:rPr>
        <w:t xml:space="preserve"> (with or without </w:t>
      </w:r>
      <w:proofErr w:type="spellStart"/>
      <w:r w:rsidR="00BA04DB" w:rsidRPr="00386E0D">
        <w:rPr>
          <w:rFonts w:ascii="Book Antiqua" w:hAnsi="Book Antiqua" w:cs="Arial"/>
          <w:lang w:val="en-GB"/>
        </w:rPr>
        <w:t>esoph</w:t>
      </w:r>
      <w:r w:rsidR="00B2634B" w:rsidRPr="00386E0D">
        <w:rPr>
          <w:rFonts w:ascii="Book Antiqua" w:hAnsi="Book Antiqua" w:cs="Arial"/>
          <w:lang w:val="en-GB"/>
        </w:rPr>
        <w:t>ageal</w:t>
      </w:r>
      <w:proofErr w:type="spellEnd"/>
      <w:r w:rsidR="00B2634B" w:rsidRPr="00386E0D">
        <w:rPr>
          <w:rFonts w:ascii="Book Antiqua" w:hAnsi="Book Antiqua" w:cs="Arial"/>
          <w:lang w:val="en-GB"/>
        </w:rPr>
        <w:t xml:space="preserve"> devascularisation), 7 (6</w:t>
      </w:r>
      <w:r w:rsidR="00BA04DB" w:rsidRPr="00386E0D">
        <w:rPr>
          <w:rFonts w:ascii="Book Antiqua" w:hAnsi="Book Antiqua" w:cs="Arial"/>
          <w:lang w:val="en-GB"/>
        </w:rPr>
        <w:t>%) surg</w:t>
      </w:r>
      <w:r w:rsidR="00B2634B" w:rsidRPr="00386E0D">
        <w:rPr>
          <w:rFonts w:ascii="Book Antiqua" w:hAnsi="Book Antiqua" w:cs="Arial"/>
          <w:lang w:val="en-GB"/>
        </w:rPr>
        <w:t xml:space="preserve">ical biliary anastomosis, 2 (1.7%) </w:t>
      </w:r>
      <w:proofErr w:type="spellStart"/>
      <w:r w:rsidR="000240CD" w:rsidRPr="00386E0D">
        <w:rPr>
          <w:rFonts w:ascii="Book Antiqua" w:hAnsi="Book Antiqua" w:cs="Arial"/>
          <w:lang w:val="en-GB"/>
        </w:rPr>
        <w:t>transjugular</w:t>
      </w:r>
      <w:proofErr w:type="spellEnd"/>
      <w:r w:rsidR="000240CD" w:rsidRPr="00386E0D">
        <w:rPr>
          <w:rFonts w:ascii="Book Antiqua" w:hAnsi="Book Antiqua" w:cs="Arial"/>
          <w:lang w:val="en-GB"/>
        </w:rPr>
        <w:t xml:space="preserve"> intrahepatic </w:t>
      </w:r>
      <w:proofErr w:type="spellStart"/>
      <w:r w:rsidR="000240CD" w:rsidRPr="00386E0D">
        <w:rPr>
          <w:rFonts w:ascii="Book Antiqua" w:hAnsi="Book Antiqua" w:cs="Arial"/>
          <w:lang w:val="en-GB"/>
        </w:rPr>
        <w:t>porto</w:t>
      </w:r>
      <w:proofErr w:type="spellEnd"/>
      <w:r w:rsidR="000240CD" w:rsidRPr="00386E0D">
        <w:rPr>
          <w:rFonts w:ascii="Book Antiqua" w:hAnsi="Book Antiqua" w:cs="Arial"/>
          <w:lang w:val="en-GB"/>
        </w:rPr>
        <w:t>-systemic shunt (TIPS)</w:t>
      </w:r>
      <w:r w:rsidR="000240CD" w:rsidRPr="00386E0D">
        <w:rPr>
          <w:rFonts w:ascii="Book Antiqua" w:hAnsi="Book Antiqua" w:cs="Arial" w:hint="eastAsia"/>
          <w:lang w:val="en-GB" w:eastAsia="zh-CN"/>
        </w:rPr>
        <w:t xml:space="preserve"> </w:t>
      </w:r>
      <w:r w:rsidR="00B2634B" w:rsidRPr="00386E0D">
        <w:rPr>
          <w:rFonts w:ascii="Book Antiqua" w:hAnsi="Book Antiqua" w:cs="Arial"/>
          <w:lang w:val="en-GB"/>
        </w:rPr>
        <w:t>and 1 (0.9</w:t>
      </w:r>
      <w:r w:rsidR="00BA04DB" w:rsidRPr="00386E0D">
        <w:rPr>
          <w:rFonts w:ascii="Book Antiqua" w:hAnsi="Book Antiqua" w:cs="Arial"/>
          <w:lang w:val="en-GB"/>
        </w:rPr>
        <w:t xml:space="preserve">%) </w:t>
      </w:r>
      <w:r w:rsidR="00D019A8" w:rsidRPr="00386E0D">
        <w:rPr>
          <w:rFonts w:ascii="Book Antiqua" w:hAnsi="Book Antiqua" w:cs="Arial"/>
          <w:lang w:val="en-GB"/>
        </w:rPr>
        <w:t>liver transplantation (LT)</w:t>
      </w:r>
      <w:r w:rsidR="00BA04DB" w:rsidRPr="00386E0D">
        <w:rPr>
          <w:rFonts w:ascii="Book Antiqua" w:hAnsi="Book Antiqua" w:cs="Arial"/>
          <w:lang w:val="en-GB"/>
        </w:rPr>
        <w:t xml:space="preserve">. </w:t>
      </w:r>
      <w:r w:rsidR="0042307D" w:rsidRPr="00386E0D">
        <w:rPr>
          <w:rFonts w:ascii="Book Antiqua" w:hAnsi="Book Antiqua" w:cs="Arial"/>
          <w:lang w:val="en-GB"/>
        </w:rPr>
        <w:t>The duration of follow-up, when reported, range between 2 d</w:t>
      </w:r>
      <w:r w:rsidR="00416C5B" w:rsidRPr="00386E0D">
        <w:rPr>
          <w:rFonts w:ascii="Book Antiqua" w:hAnsi="Book Antiqua" w:cs="Arial" w:hint="eastAsia"/>
          <w:lang w:val="en-GB" w:eastAsia="zh-CN"/>
        </w:rPr>
        <w:t xml:space="preserve"> </w:t>
      </w:r>
      <w:r w:rsidR="0042307D" w:rsidRPr="00386E0D">
        <w:rPr>
          <w:rFonts w:ascii="Book Antiqua" w:hAnsi="Book Antiqua" w:cs="Arial"/>
          <w:lang w:val="en-GB"/>
        </w:rPr>
        <w:t xml:space="preserve">and 18 years. </w:t>
      </w:r>
      <w:r w:rsidR="00FD5504" w:rsidRPr="00386E0D">
        <w:rPr>
          <w:rFonts w:ascii="Book Antiqua" w:hAnsi="Book Antiqua" w:cs="Arial"/>
          <w:lang w:val="en-GB"/>
        </w:rPr>
        <w:t xml:space="preserve">In these cases the endoscopic approach can be considered safe, even if some complications </w:t>
      </w:r>
      <w:r w:rsidR="001432E6" w:rsidRPr="00386E0D">
        <w:rPr>
          <w:rFonts w:ascii="Book Antiqua" w:hAnsi="Book Antiqua" w:cs="Arial"/>
          <w:lang w:val="en-GB"/>
        </w:rPr>
        <w:t>have</w:t>
      </w:r>
      <w:r w:rsidR="00FD5504" w:rsidRPr="00386E0D">
        <w:rPr>
          <w:rFonts w:ascii="Book Antiqua" w:hAnsi="Book Antiqua" w:cs="Arial"/>
          <w:lang w:val="en-GB"/>
        </w:rPr>
        <w:t xml:space="preserve"> been reported. The most frequent is </w:t>
      </w:r>
      <w:proofErr w:type="spellStart"/>
      <w:r w:rsidR="00BA04DB" w:rsidRPr="00386E0D">
        <w:rPr>
          <w:rFonts w:ascii="Book Antiqua" w:hAnsi="Book Antiqua" w:cs="Arial"/>
          <w:lang w:val="en-GB"/>
        </w:rPr>
        <w:t>haemobilia</w:t>
      </w:r>
      <w:proofErr w:type="spellEnd"/>
      <w:r w:rsidR="00BA04DB" w:rsidRPr="00386E0D">
        <w:rPr>
          <w:rFonts w:ascii="Book Antiqua" w:hAnsi="Book Antiqua" w:cs="Arial"/>
          <w:lang w:val="en-GB"/>
        </w:rPr>
        <w:t>, occurred in 24</w:t>
      </w:r>
      <w:r w:rsidR="00FD5504" w:rsidRPr="00386E0D">
        <w:rPr>
          <w:rFonts w:ascii="Book Antiqua" w:hAnsi="Book Antiqua" w:cs="Arial"/>
          <w:lang w:val="en-GB"/>
        </w:rPr>
        <w:t xml:space="preserve"> procedures</w:t>
      </w:r>
      <w:r w:rsidR="00BA04DB" w:rsidRPr="00386E0D">
        <w:rPr>
          <w:rFonts w:ascii="Book Antiqua" w:hAnsi="Book Antiqua" w:cs="Arial"/>
          <w:lang w:val="en-GB"/>
        </w:rPr>
        <w:t xml:space="preserve"> (in one case after </w:t>
      </w:r>
      <w:proofErr w:type="spellStart"/>
      <w:r w:rsidR="00BA04DB" w:rsidRPr="00386E0D">
        <w:rPr>
          <w:rFonts w:ascii="Book Antiqua" w:hAnsi="Book Antiqua" w:cs="Arial"/>
          <w:lang w:val="en-GB"/>
        </w:rPr>
        <w:t>intracholedocal</w:t>
      </w:r>
      <w:proofErr w:type="spellEnd"/>
      <w:r w:rsidR="00BA04DB" w:rsidRPr="00386E0D">
        <w:rPr>
          <w:rFonts w:ascii="Book Antiqua" w:hAnsi="Book Antiqua" w:cs="Arial"/>
          <w:lang w:val="en-GB"/>
        </w:rPr>
        <w:t xml:space="preserve"> biopsy). </w:t>
      </w:r>
      <w:r w:rsidR="00702E97" w:rsidRPr="00386E0D">
        <w:rPr>
          <w:rFonts w:ascii="Book Antiqua" w:hAnsi="Book Antiqua" w:cs="Arial"/>
          <w:lang w:val="en-GB"/>
        </w:rPr>
        <w:t xml:space="preserve">The risk of </w:t>
      </w:r>
      <w:proofErr w:type="spellStart"/>
      <w:r w:rsidR="00702E97" w:rsidRPr="00386E0D">
        <w:rPr>
          <w:rFonts w:ascii="Book Antiqua" w:hAnsi="Book Antiqua" w:cs="Arial"/>
          <w:lang w:val="en-GB"/>
        </w:rPr>
        <w:t>haemobilia</w:t>
      </w:r>
      <w:proofErr w:type="spellEnd"/>
      <w:r w:rsidR="00702E97" w:rsidRPr="00386E0D">
        <w:rPr>
          <w:rFonts w:ascii="Book Antiqua" w:hAnsi="Book Antiqua" w:cs="Arial"/>
          <w:lang w:val="en-GB"/>
        </w:rPr>
        <w:t xml:space="preserve"> during endoscopic treatment for PB is related to the pre</w:t>
      </w:r>
      <w:r w:rsidR="00C57766" w:rsidRPr="00386E0D">
        <w:rPr>
          <w:rFonts w:ascii="Book Antiqua" w:hAnsi="Book Antiqua" w:cs="Arial"/>
          <w:lang w:val="en-GB"/>
        </w:rPr>
        <w:t>s</w:t>
      </w:r>
      <w:r w:rsidR="00702E97" w:rsidRPr="00386E0D">
        <w:rPr>
          <w:rFonts w:ascii="Book Antiqua" w:hAnsi="Book Antiqua" w:cs="Arial"/>
          <w:lang w:val="en-GB"/>
        </w:rPr>
        <w:t xml:space="preserve">ence of numerous </w:t>
      </w:r>
      <w:proofErr w:type="spellStart"/>
      <w:r w:rsidR="00C57766" w:rsidRPr="00386E0D">
        <w:rPr>
          <w:rFonts w:ascii="Book Antiqua" w:hAnsi="Book Antiqua" w:cs="Arial"/>
          <w:lang w:val="en-GB"/>
        </w:rPr>
        <w:t>pericholedocal</w:t>
      </w:r>
      <w:proofErr w:type="spellEnd"/>
      <w:r w:rsidR="00C57766" w:rsidRPr="00386E0D">
        <w:rPr>
          <w:rFonts w:ascii="Book Antiqua" w:hAnsi="Book Antiqua" w:cs="Arial"/>
          <w:lang w:val="en-GB"/>
        </w:rPr>
        <w:t xml:space="preserve"> </w:t>
      </w:r>
      <w:r w:rsidR="00702E97" w:rsidRPr="00386E0D">
        <w:rPr>
          <w:rFonts w:ascii="Book Antiqua" w:hAnsi="Book Antiqua" w:cs="Arial"/>
          <w:lang w:val="en-GB"/>
        </w:rPr>
        <w:lastRenderedPageBreak/>
        <w:t xml:space="preserve">compensatory collateral veins and congestion of </w:t>
      </w:r>
      <w:r w:rsidR="00C57766" w:rsidRPr="00386E0D">
        <w:rPr>
          <w:rFonts w:ascii="Book Antiqua" w:hAnsi="Book Antiqua" w:cs="Arial"/>
          <w:lang w:val="en-GB"/>
        </w:rPr>
        <w:t>biliary duct walls</w:t>
      </w:r>
      <w:r w:rsidR="00702E97" w:rsidRPr="00386E0D">
        <w:rPr>
          <w:rFonts w:ascii="Book Antiqua" w:hAnsi="Book Antiqua" w:cs="Arial"/>
          <w:lang w:val="en-GB"/>
        </w:rPr>
        <w:t xml:space="preserve"> </w:t>
      </w:r>
      <w:r w:rsidR="00C57766" w:rsidRPr="00386E0D">
        <w:rPr>
          <w:rFonts w:ascii="Book Antiqua" w:hAnsi="Book Antiqua" w:cs="Arial"/>
          <w:lang w:val="en-GB"/>
        </w:rPr>
        <w:t>vessels. In particular, the</w:t>
      </w:r>
      <w:r w:rsidR="00903299" w:rsidRPr="00386E0D">
        <w:rPr>
          <w:rFonts w:ascii="Book Antiqua" w:hAnsi="Book Antiqua" w:cs="Arial"/>
          <w:lang w:val="en-GB"/>
        </w:rPr>
        <w:t xml:space="preserve"> transient pressure elevation in the distal portion of biliary </w:t>
      </w:r>
      <w:proofErr w:type="spellStart"/>
      <w:r w:rsidR="00903299" w:rsidRPr="00386E0D">
        <w:rPr>
          <w:rFonts w:ascii="Book Antiqua" w:hAnsi="Book Antiqua" w:cs="Arial"/>
          <w:lang w:val="en-GB"/>
        </w:rPr>
        <w:t>varices</w:t>
      </w:r>
      <w:proofErr w:type="spellEnd"/>
      <w:r w:rsidR="00903299" w:rsidRPr="00386E0D">
        <w:rPr>
          <w:rFonts w:ascii="Book Antiqua" w:hAnsi="Book Antiqua" w:cs="Arial"/>
          <w:lang w:val="en-GB"/>
        </w:rPr>
        <w:t xml:space="preserve"> during balloon sweeping </w:t>
      </w:r>
      <w:r w:rsidR="00C57766" w:rsidRPr="00386E0D">
        <w:rPr>
          <w:rFonts w:ascii="Book Antiqua" w:hAnsi="Book Antiqua" w:cs="Arial"/>
          <w:lang w:val="en-GB"/>
        </w:rPr>
        <w:t>can increase the risk of bleeding</w:t>
      </w:r>
      <w:r w:rsidR="00B9049E" w:rsidRPr="00386E0D">
        <w:rPr>
          <w:rFonts w:ascii="Book Antiqua" w:hAnsi="Book Antiqua" w:cs="Arial"/>
          <w:vertAlign w:val="superscript"/>
          <w:lang w:val="en-GB"/>
        </w:rPr>
        <w:sym w:font="Symbol" w:char="F05B"/>
      </w:r>
      <w:r w:rsidR="00B9049E" w:rsidRPr="00386E0D">
        <w:rPr>
          <w:rFonts w:ascii="Book Antiqua" w:hAnsi="Book Antiqua" w:cs="Arial"/>
          <w:vertAlign w:val="superscript"/>
          <w:lang w:val="en-GB"/>
        </w:rPr>
        <w:t>21</w:t>
      </w:r>
      <w:r w:rsidR="00B9049E" w:rsidRPr="00386E0D">
        <w:rPr>
          <w:rFonts w:ascii="Book Antiqua" w:hAnsi="Book Antiqua" w:cs="Arial"/>
          <w:vertAlign w:val="superscript"/>
          <w:lang w:val="en-GB"/>
        </w:rPr>
        <w:sym w:font="Symbol" w:char="F05D"/>
      </w:r>
      <w:r w:rsidR="003D25E8" w:rsidRPr="00386E0D">
        <w:rPr>
          <w:rFonts w:ascii="Book Antiqua" w:hAnsi="Book Antiqua" w:cs="Arial"/>
          <w:lang w:val="en-GB"/>
        </w:rPr>
        <w:t>.</w:t>
      </w:r>
      <w:r w:rsidR="003D25E8" w:rsidRPr="00386E0D">
        <w:rPr>
          <w:rFonts w:ascii="Book Antiqua" w:hAnsi="Book Antiqua"/>
          <w:lang w:val="en-US"/>
        </w:rPr>
        <w:t xml:space="preserve"> </w:t>
      </w:r>
      <w:r w:rsidR="0020227E" w:rsidRPr="00386E0D">
        <w:rPr>
          <w:rFonts w:ascii="Book Antiqua" w:hAnsi="Book Antiqua" w:cs="Arial"/>
          <w:lang w:val="en-GB"/>
        </w:rPr>
        <w:t>For these reason</w:t>
      </w:r>
      <w:r w:rsidR="003E4DBF" w:rsidRPr="00386E0D">
        <w:rPr>
          <w:rFonts w:ascii="Book Antiqua" w:hAnsi="Book Antiqua" w:cs="Arial"/>
          <w:lang w:val="en-GB"/>
        </w:rPr>
        <w:t>s</w:t>
      </w:r>
      <w:r w:rsidR="0020227E" w:rsidRPr="00386E0D">
        <w:rPr>
          <w:rFonts w:ascii="Book Antiqua" w:hAnsi="Book Antiqua" w:cs="Arial"/>
          <w:lang w:val="en-GB"/>
        </w:rPr>
        <w:t>, a</w:t>
      </w:r>
      <w:r w:rsidR="00A620E8" w:rsidRPr="00386E0D">
        <w:rPr>
          <w:rFonts w:ascii="Book Antiqua" w:hAnsi="Book Antiqua" w:cs="Arial"/>
          <w:lang w:val="en-GB"/>
        </w:rPr>
        <w:t xml:space="preserve"> </w:t>
      </w:r>
      <w:proofErr w:type="spellStart"/>
      <w:r w:rsidR="00A620E8" w:rsidRPr="00386E0D">
        <w:rPr>
          <w:rFonts w:ascii="Book Antiqua" w:hAnsi="Book Antiqua" w:cs="Arial"/>
          <w:lang w:val="en-GB"/>
        </w:rPr>
        <w:t>decompressive</w:t>
      </w:r>
      <w:proofErr w:type="spellEnd"/>
      <w:r w:rsidR="00A620E8" w:rsidRPr="00386E0D">
        <w:rPr>
          <w:rFonts w:ascii="Book Antiqua" w:hAnsi="Book Antiqua" w:cs="Arial"/>
          <w:lang w:val="en-GB"/>
        </w:rPr>
        <w:t xml:space="preserve"> shunting procedure </w:t>
      </w:r>
      <w:r w:rsidR="003E4DBF" w:rsidRPr="00386E0D">
        <w:rPr>
          <w:rFonts w:ascii="Book Antiqua" w:hAnsi="Book Antiqua" w:cs="Arial"/>
          <w:lang w:val="en-GB"/>
        </w:rPr>
        <w:t>performed</w:t>
      </w:r>
      <w:r w:rsidR="00A620E8" w:rsidRPr="00386E0D">
        <w:rPr>
          <w:rFonts w:ascii="Book Antiqua" w:hAnsi="Book Antiqua" w:cs="Arial"/>
          <w:lang w:val="en-GB"/>
        </w:rPr>
        <w:t xml:space="preserve"> </w:t>
      </w:r>
      <w:r w:rsidR="003E4DBF" w:rsidRPr="00386E0D">
        <w:rPr>
          <w:rFonts w:ascii="Book Antiqua" w:hAnsi="Book Antiqua" w:cs="Arial"/>
          <w:lang w:val="en-GB"/>
        </w:rPr>
        <w:t>before endoscopic treat</w:t>
      </w:r>
      <w:r w:rsidR="00A620E8" w:rsidRPr="00386E0D">
        <w:rPr>
          <w:rFonts w:ascii="Book Antiqua" w:hAnsi="Book Antiqua" w:cs="Arial"/>
          <w:lang w:val="en-GB"/>
        </w:rPr>
        <w:t xml:space="preserve">ment could reduce the risk </w:t>
      </w:r>
      <w:r w:rsidR="00D2326C" w:rsidRPr="00386E0D">
        <w:rPr>
          <w:rFonts w:ascii="Book Antiqua" w:hAnsi="Book Antiqua" w:cs="Arial"/>
          <w:lang w:val="en-GB"/>
        </w:rPr>
        <w:t>of</w:t>
      </w:r>
      <w:r w:rsidR="007C1F3D" w:rsidRPr="00386E0D">
        <w:rPr>
          <w:rFonts w:ascii="Book Antiqua" w:hAnsi="Book Antiqua" w:cs="Arial"/>
          <w:lang w:val="en-GB"/>
        </w:rPr>
        <w:t xml:space="preserve"> </w:t>
      </w:r>
      <w:proofErr w:type="spellStart"/>
      <w:r w:rsidR="007C1F3D" w:rsidRPr="00386E0D">
        <w:rPr>
          <w:rFonts w:ascii="Book Antiqua" w:hAnsi="Book Antiqua" w:cs="Arial"/>
          <w:lang w:val="en-GB"/>
        </w:rPr>
        <w:t>haemobilia</w:t>
      </w:r>
      <w:proofErr w:type="spellEnd"/>
      <w:r w:rsidR="00B9049E" w:rsidRPr="00386E0D">
        <w:rPr>
          <w:rFonts w:ascii="Book Antiqua" w:hAnsi="Book Antiqua" w:cs="Arial"/>
          <w:vertAlign w:val="superscript"/>
          <w:lang w:val="en-GB"/>
        </w:rPr>
        <w:sym w:font="Symbol" w:char="F05B"/>
      </w:r>
      <w:r w:rsidR="00B9049E" w:rsidRPr="00386E0D">
        <w:rPr>
          <w:rFonts w:ascii="Book Antiqua" w:hAnsi="Book Antiqua" w:cs="Arial"/>
          <w:vertAlign w:val="superscript"/>
          <w:lang w:val="en-GB"/>
        </w:rPr>
        <w:t>21,22</w:t>
      </w:r>
      <w:r w:rsidR="00B9049E" w:rsidRPr="00386E0D">
        <w:rPr>
          <w:rFonts w:ascii="Book Antiqua" w:hAnsi="Book Antiqua" w:cs="Arial"/>
          <w:vertAlign w:val="superscript"/>
          <w:lang w:val="en-GB"/>
        </w:rPr>
        <w:sym w:font="Symbol" w:char="F05D"/>
      </w:r>
      <w:r w:rsidR="0020227E" w:rsidRPr="00386E0D">
        <w:rPr>
          <w:rFonts w:ascii="Book Antiqua" w:hAnsi="Book Antiqua" w:cs="Arial"/>
          <w:lang w:val="en-GB"/>
        </w:rPr>
        <w:t>.</w:t>
      </w:r>
    </w:p>
    <w:p w:rsidR="00FD5504" w:rsidRPr="00386E0D" w:rsidRDefault="00FD5504" w:rsidP="00416C5B">
      <w:pPr>
        <w:pStyle w:val="NormalWeb"/>
        <w:spacing w:before="2" w:after="2" w:line="360" w:lineRule="auto"/>
        <w:ind w:firstLineChars="100" w:firstLine="240"/>
        <w:jc w:val="both"/>
        <w:rPr>
          <w:rFonts w:ascii="Book Antiqua" w:hAnsi="Book Antiqua" w:cs="Arial"/>
          <w:sz w:val="24"/>
          <w:szCs w:val="24"/>
          <w:lang w:val="en-GB" w:eastAsia="zh-CN"/>
        </w:rPr>
      </w:pPr>
      <w:r w:rsidRPr="00386E0D">
        <w:rPr>
          <w:rFonts w:ascii="Book Antiqua" w:hAnsi="Book Antiqua" w:cs="Arial"/>
          <w:sz w:val="24"/>
          <w:szCs w:val="24"/>
          <w:lang w:val="en-GB" w:eastAsia="en-US"/>
        </w:rPr>
        <w:t xml:space="preserve">Cholangitis </w:t>
      </w:r>
      <w:r w:rsidR="009A2FD9" w:rsidRPr="00386E0D">
        <w:rPr>
          <w:rFonts w:ascii="Book Antiqua" w:hAnsi="Book Antiqua" w:cs="Arial"/>
          <w:sz w:val="24"/>
          <w:szCs w:val="24"/>
          <w:lang w:val="en-GB" w:eastAsia="en-US"/>
        </w:rPr>
        <w:t xml:space="preserve">were </w:t>
      </w:r>
      <w:r w:rsidR="00BA04DB" w:rsidRPr="00386E0D">
        <w:rPr>
          <w:rFonts w:ascii="Book Antiqua" w:hAnsi="Book Antiqua" w:cs="Arial"/>
          <w:sz w:val="24"/>
          <w:szCs w:val="24"/>
          <w:lang w:val="en-GB" w:eastAsia="en-US"/>
        </w:rPr>
        <w:t>also frequent</w:t>
      </w:r>
      <w:r w:rsidR="003E4DBF" w:rsidRPr="00386E0D">
        <w:rPr>
          <w:rFonts w:ascii="Book Antiqua" w:hAnsi="Book Antiqua" w:cs="Arial"/>
          <w:sz w:val="24"/>
          <w:szCs w:val="24"/>
          <w:lang w:val="en-GB" w:eastAsia="en-US"/>
        </w:rPr>
        <w:t xml:space="preserve"> </w:t>
      </w:r>
      <w:r w:rsidR="00BA04DB" w:rsidRPr="00386E0D">
        <w:rPr>
          <w:rFonts w:ascii="Book Antiqua" w:hAnsi="Book Antiqua" w:cs="Arial"/>
          <w:sz w:val="24"/>
          <w:szCs w:val="24"/>
          <w:lang w:val="en-GB" w:eastAsia="en-US"/>
        </w:rPr>
        <w:t>(reported after 53</w:t>
      </w:r>
      <w:r w:rsidRPr="00386E0D">
        <w:rPr>
          <w:rFonts w:ascii="Book Antiqua" w:hAnsi="Book Antiqua" w:cs="Arial"/>
          <w:sz w:val="24"/>
          <w:szCs w:val="24"/>
          <w:lang w:val="en-GB" w:eastAsia="en-US"/>
        </w:rPr>
        <w:t xml:space="preserve"> procedures)</w:t>
      </w:r>
      <w:r w:rsidR="00AF69EA" w:rsidRPr="00386E0D">
        <w:rPr>
          <w:rFonts w:ascii="Book Antiqua" w:hAnsi="Book Antiqua" w:cs="Arial"/>
          <w:sz w:val="24"/>
          <w:szCs w:val="24"/>
          <w:lang w:val="en-GB" w:eastAsia="en-US"/>
        </w:rPr>
        <w:t>, but although</w:t>
      </w:r>
      <w:r w:rsidR="009A2FD9" w:rsidRPr="00386E0D">
        <w:rPr>
          <w:rFonts w:ascii="Book Antiqua" w:hAnsi="Book Antiqua" w:cs="Arial"/>
          <w:sz w:val="24"/>
          <w:szCs w:val="24"/>
          <w:lang w:val="en-GB" w:eastAsia="en-US"/>
        </w:rPr>
        <w:t xml:space="preserve"> </w:t>
      </w:r>
      <w:r w:rsidRPr="00386E0D">
        <w:rPr>
          <w:rFonts w:ascii="Book Antiqua" w:hAnsi="Book Antiqua" w:cs="Arial"/>
          <w:sz w:val="24"/>
          <w:szCs w:val="24"/>
          <w:lang w:val="en-GB" w:eastAsia="en-US"/>
        </w:rPr>
        <w:t xml:space="preserve">they can </w:t>
      </w:r>
      <w:r w:rsidR="00AF69EA" w:rsidRPr="00386E0D">
        <w:rPr>
          <w:rFonts w:ascii="Book Antiqua" w:hAnsi="Book Antiqua" w:cs="Arial"/>
          <w:sz w:val="24"/>
          <w:szCs w:val="24"/>
          <w:lang w:val="en-GB" w:eastAsia="en-US"/>
        </w:rPr>
        <w:t xml:space="preserve">be </w:t>
      </w:r>
      <w:r w:rsidR="009A2FD9" w:rsidRPr="00386E0D">
        <w:rPr>
          <w:rFonts w:ascii="Book Antiqua" w:hAnsi="Book Antiqua" w:cs="Arial"/>
          <w:sz w:val="24"/>
          <w:szCs w:val="24"/>
          <w:lang w:val="en-GB" w:eastAsia="en-US"/>
        </w:rPr>
        <w:t>seen after</w:t>
      </w:r>
      <w:r w:rsidRPr="00386E0D">
        <w:rPr>
          <w:rFonts w:ascii="Book Antiqua" w:hAnsi="Book Antiqua" w:cs="Arial"/>
          <w:sz w:val="24"/>
          <w:szCs w:val="24"/>
          <w:lang w:val="en-GB" w:eastAsia="en-US"/>
        </w:rPr>
        <w:t xml:space="preserve"> ERCP </w:t>
      </w:r>
      <w:r w:rsidR="009A2FD9" w:rsidRPr="00386E0D">
        <w:rPr>
          <w:rFonts w:ascii="Book Antiqua" w:hAnsi="Book Antiqua" w:cs="Arial"/>
          <w:sz w:val="24"/>
          <w:szCs w:val="24"/>
          <w:lang w:val="en-GB" w:eastAsia="en-US"/>
        </w:rPr>
        <w:t xml:space="preserve">in </w:t>
      </w:r>
      <w:r w:rsidR="00416C5B" w:rsidRPr="00386E0D">
        <w:rPr>
          <w:rFonts w:ascii="Book Antiqua" w:hAnsi="Book Antiqua" w:cs="Arial"/>
          <w:sz w:val="24"/>
          <w:szCs w:val="24"/>
          <w:lang w:val="en-GB" w:eastAsia="en-US"/>
        </w:rPr>
        <w:t>up to 15.4% of cases</w:t>
      </w:r>
      <w:r w:rsidRPr="00386E0D">
        <w:rPr>
          <w:rFonts w:ascii="Book Antiqua" w:hAnsi="Book Antiqua" w:cs="Arial"/>
          <w:sz w:val="24"/>
          <w:szCs w:val="24"/>
          <w:vertAlign w:val="superscript"/>
          <w:lang w:val="en-GB"/>
        </w:rPr>
        <w:sym w:font="Symbol" w:char="F05B"/>
      </w:r>
      <w:r w:rsidR="008A2A13" w:rsidRPr="00386E0D">
        <w:rPr>
          <w:rFonts w:ascii="Book Antiqua" w:hAnsi="Book Antiqua" w:cs="Arial"/>
          <w:sz w:val="24"/>
          <w:szCs w:val="24"/>
          <w:vertAlign w:val="superscript"/>
          <w:lang w:val="en-GB"/>
        </w:rPr>
        <w:t>23</w:t>
      </w:r>
      <w:r w:rsidRPr="00386E0D">
        <w:rPr>
          <w:rFonts w:ascii="Book Antiqua" w:hAnsi="Book Antiqua" w:cs="Arial"/>
          <w:sz w:val="24"/>
          <w:szCs w:val="24"/>
          <w:vertAlign w:val="superscript"/>
          <w:lang w:val="en-GB"/>
        </w:rPr>
        <w:sym w:font="Symbol" w:char="F05D"/>
      </w:r>
      <w:r w:rsidRPr="00386E0D">
        <w:rPr>
          <w:rFonts w:ascii="Book Antiqua" w:hAnsi="Book Antiqua" w:cs="Arial"/>
          <w:sz w:val="24"/>
          <w:szCs w:val="24"/>
          <w:lang w:val="en-GB" w:eastAsia="en-US"/>
        </w:rPr>
        <w:t xml:space="preserve">, </w:t>
      </w:r>
      <w:r w:rsidR="009A2FD9" w:rsidRPr="00386E0D">
        <w:rPr>
          <w:rFonts w:ascii="Book Antiqua" w:hAnsi="Book Antiqua" w:cs="Arial"/>
          <w:sz w:val="24"/>
          <w:szCs w:val="24"/>
          <w:lang w:val="en-GB" w:eastAsia="en-US"/>
        </w:rPr>
        <w:t>they</w:t>
      </w:r>
      <w:r w:rsidRPr="00386E0D">
        <w:rPr>
          <w:rFonts w:ascii="Book Antiqua" w:hAnsi="Book Antiqua" w:cs="Arial"/>
          <w:sz w:val="24"/>
          <w:szCs w:val="24"/>
          <w:lang w:val="en-GB" w:eastAsia="en-US"/>
        </w:rPr>
        <w:t xml:space="preserve"> are often not directly related to the endoscopic treatment but rather to recurrence of sludge or stones inside the biliary stent and can be treated with stent exchan</w:t>
      </w:r>
      <w:r w:rsidR="00AF69EA" w:rsidRPr="00386E0D">
        <w:rPr>
          <w:rFonts w:ascii="Book Antiqua" w:hAnsi="Book Antiqua" w:cs="Arial"/>
          <w:sz w:val="24"/>
          <w:szCs w:val="24"/>
          <w:lang w:val="en-GB" w:eastAsia="en-US"/>
        </w:rPr>
        <w:t>ge</w:t>
      </w:r>
      <w:r w:rsidRPr="00386E0D">
        <w:rPr>
          <w:rFonts w:ascii="Book Antiqua" w:hAnsi="Book Antiqua" w:cs="Arial"/>
          <w:sz w:val="24"/>
          <w:szCs w:val="24"/>
          <w:lang w:val="en-GB" w:eastAsia="en-US"/>
        </w:rPr>
        <w:t xml:space="preserve">. </w:t>
      </w:r>
      <w:r w:rsidR="00BA04DB" w:rsidRPr="00386E0D">
        <w:rPr>
          <w:rFonts w:ascii="Book Antiqua" w:hAnsi="Book Antiqua" w:cs="Arial"/>
          <w:sz w:val="24"/>
          <w:szCs w:val="24"/>
          <w:lang w:val="en-GB" w:eastAsia="en-US"/>
        </w:rPr>
        <w:t xml:space="preserve">Sepsis was observed as well in 3 cases. </w:t>
      </w:r>
      <w:r w:rsidRPr="00386E0D">
        <w:rPr>
          <w:rFonts w:ascii="Book Antiqua" w:hAnsi="Book Antiqua" w:cs="Arial"/>
          <w:sz w:val="24"/>
          <w:szCs w:val="24"/>
          <w:lang w:val="en-GB" w:eastAsia="en-US"/>
        </w:rPr>
        <w:t>Mortality directly re</w:t>
      </w:r>
      <w:r w:rsidR="00AF69EA" w:rsidRPr="00386E0D">
        <w:rPr>
          <w:rFonts w:ascii="Book Antiqua" w:hAnsi="Book Antiqua" w:cs="Arial"/>
          <w:sz w:val="24"/>
          <w:szCs w:val="24"/>
          <w:lang w:val="en-GB" w:eastAsia="en-US"/>
        </w:rPr>
        <w:t>lated to endoscopic treatment was</w:t>
      </w:r>
      <w:r w:rsidRPr="00386E0D">
        <w:rPr>
          <w:rFonts w:ascii="Book Antiqua" w:hAnsi="Book Antiqua" w:cs="Arial"/>
          <w:sz w:val="24"/>
          <w:szCs w:val="24"/>
          <w:lang w:val="en-GB" w:eastAsia="en-US"/>
        </w:rPr>
        <w:t xml:space="preserve"> 0%, but one patient died for secondary biliary cirrhosis</w:t>
      </w:r>
      <w:r w:rsidR="00B63E8F" w:rsidRPr="00386E0D">
        <w:rPr>
          <w:rFonts w:ascii="Book Antiqua" w:hAnsi="Book Antiqua" w:cs="Arial"/>
          <w:sz w:val="24"/>
          <w:szCs w:val="24"/>
          <w:lang w:val="en-GB" w:eastAsia="en-US"/>
        </w:rPr>
        <w:t xml:space="preserve"> and one for cholangitis, both</w:t>
      </w:r>
      <w:r w:rsidRPr="00386E0D">
        <w:rPr>
          <w:rFonts w:ascii="Book Antiqua" w:hAnsi="Book Antiqua" w:cs="Arial"/>
          <w:sz w:val="24"/>
          <w:szCs w:val="24"/>
          <w:lang w:val="en-GB" w:eastAsia="en-US"/>
        </w:rPr>
        <w:t xml:space="preserve"> developed despite multiple stent placeme</w:t>
      </w:r>
      <w:r w:rsidR="00B63E8F" w:rsidRPr="00386E0D">
        <w:rPr>
          <w:rFonts w:ascii="Book Antiqua" w:hAnsi="Book Antiqua" w:cs="Arial"/>
          <w:sz w:val="24"/>
          <w:szCs w:val="24"/>
          <w:lang w:val="en-GB" w:eastAsia="en-US"/>
        </w:rPr>
        <w:t>nts during the treatment period.</w:t>
      </w:r>
    </w:p>
    <w:p w:rsidR="006023B2" w:rsidRPr="00386E0D" w:rsidRDefault="006023B2" w:rsidP="00416C5B">
      <w:pPr>
        <w:pStyle w:val="NormalWeb"/>
        <w:spacing w:before="2" w:after="2" w:line="360" w:lineRule="auto"/>
        <w:ind w:firstLineChars="100" w:firstLine="240"/>
        <w:jc w:val="both"/>
        <w:rPr>
          <w:rFonts w:ascii="Book Antiqua" w:hAnsi="Book Antiqua" w:cs="Arial"/>
          <w:sz w:val="24"/>
          <w:szCs w:val="24"/>
          <w:lang w:val="en-GB" w:eastAsia="en-US"/>
        </w:rPr>
      </w:pPr>
      <w:r w:rsidRPr="00386E0D">
        <w:rPr>
          <w:rFonts w:ascii="Book Antiqua" w:hAnsi="Book Antiqua" w:cs="Arial"/>
          <w:sz w:val="24"/>
          <w:szCs w:val="24"/>
          <w:lang w:val="en-GB" w:eastAsia="en-US"/>
        </w:rPr>
        <w:t>The choice of the e</w:t>
      </w:r>
      <w:r w:rsidR="00E464A2" w:rsidRPr="00386E0D">
        <w:rPr>
          <w:rFonts w:ascii="Book Antiqua" w:hAnsi="Book Antiqua" w:cs="Arial"/>
          <w:sz w:val="24"/>
          <w:szCs w:val="24"/>
          <w:lang w:val="en-GB" w:eastAsia="en-US"/>
        </w:rPr>
        <w:t xml:space="preserve">ndoscopic treatment of PB depends on the </w:t>
      </w:r>
      <w:r w:rsidRPr="00386E0D">
        <w:rPr>
          <w:rFonts w:ascii="Book Antiqua" w:hAnsi="Book Antiqua" w:cs="Arial"/>
          <w:sz w:val="24"/>
          <w:szCs w:val="24"/>
          <w:lang w:val="en-GB" w:eastAsia="en-US"/>
        </w:rPr>
        <w:t>type</w:t>
      </w:r>
      <w:r w:rsidR="00E464A2" w:rsidRPr="00386E0D">
        <w:rPr>
          <w:rFonts w:ascii="Book Antiqua" w:hAnsi="Book Antiqua" w:cs="Arial"/>
          <w:sz w:val="24"/>
          <w:szCs w:val="24"/>
          <w:lang w:val="en-GB" w:eastAsia="en-US"/>
        </w:rPr>
        <w:t xml:space="preserve"> of biliary alt</w:t>
      </w:r>
      <w:r w:rsidR="00200795" w:rsidRPr="00386E0D">
        <w:rPr>
          <w:rFonts w:ascii="Book Antiqua" w:hAnsi="Book Antiqua" w:cs="Arial"/>
          <w:sz w:val="24"/>
          <w:szCs w:val="24"/>
          <w:lang w:val="en-GB" w:eastAsia="en-US"/>
        </w:rPr>
        <w:t>erations and includes ERCP with ES</w:t>
      </w:r>
      <w:r w:rsidR="00E464A2" w:rsidRPr="00386E0D">
        <w:rPr>
          <w:rFonts w:ascii="Book Antiqua" w:hAnsi="Book Antiqua" w:cs="Arial"/>
          <w:sz w:val="24"/>
          <w:szCs w:val="24"/>
          <w:lang w:val="en-GB" w:eastAsia="en-US"/>
        </w:rPr>
        <w:t xml:space="preserve">, </w:t>
      </w:r>
      <w:r w:rsidR="00200795" w:rsidRPr="00386E0D">
        <w:rPr>
          <w:rFonts w:ascii="Book Antiqua" w:hAnsi="Book Antiqua" w:cs="Arial"/>
          <w:sz w:val="24"/>
          <w:szCs w:val="24"/>
          <w:lang w:val="en-GB" w:eastAsia="en-US"/>
        </w:rPr>
        <w:t>SE</w:t>
      </w:r>
      <w:r w:rsidR="00E464A2" w:rsidRPr="00386E0D">
        <w:rPr>
          <w:rFonts w:ascii="Book Antiqua" w:hAnsi="Book Antiqua" w:cs="Arial"/>
          <w:sz w:val="24"/>
          <w:szCs w:val="24"/>
          <w:lang w:val="en-GB" w:eastAsia="en-US"/>
        </w:rPr>
        <w:t xml:space="preserve"> (with previous mechanical lithotripsy if necessary) for patients with </w:t>
      </w:r>
      <w:proofErr w:type="spellStart"/>
      <w:r w:rsidR="00E464A2" w:rsidRPr="00386E0D">
        <w:rPr>
          <w:rFonts w:ascii="Book Antiqua" w:hAnsi="Book Antiqua" w:cs="Arial"/>
          <w:sz w:val="24"/>
          <w:szCs w:val="24"/>
          <w:lang w:val="en-GB" w:eastAsia="en-US"/>
        </w:rPr>
        <w:t>choledocholithiasis</w:t>
      </w:r>
      <w:proofErr w:type="spellEnd"/>
      <w:r w:rsidR="00E464A2" w:rsidRPr="00386E0D">
        <w:rPr>
          <w:rFonts w:ascii="Book Antiqua" w:hAnsi="Book Antiqua" w:cs="Arial"/>
          <w:sz w:val="24"/>
          <w:szCs w:val="24"/>
          <w:lang w:val="en-GB" w:eastAsia="en-US"/>
        </w:rPr>
        <w:t>, stricture dilation</w:t>
      </w:r>
      <w:r w:rsidR="00E464A2" w:rsidRPr="00386E0D">
        <w:rPr>
          <w:rFonts w:ascii="Book Antiqua" w:hAnsi="Book Antiqua" w:cs="Arial"/>
          <w:sz w:val="24"/>
          <w:szCs w:val="24"/>
          <w:lang w:val="en-GB" w:eastAsia="en-US"/>
        </w:rPr>
        <w:sym w:font="Symbol" w:char="F0B1"/>
      </w:r>
      <w:r w:rsidR="00E464A2" w:rsidRPr="00386E0D">
        <w:rPr>
          <w:rFonts w:ascii="Book Antiqua" w:hAnsi="Book Antiqua" w:cs="Arial"/>
          <w:sz w:val="24"/>
          <w:szCs w:val="24"/>
          <w:lang w:val="en-GB" w:eastAsia="en-US"/>
        </w:rPr>
        <w:t xml:space="preserve">biliary stent or </w:t>
      </w:r>
      <w:proofErr w:type="spellStart"/>
      <w:r w:rsidR="00E464A2" w:rsidRPr="00386E0D">
        <w:rPr>
          <w:rFonts w:ascii="Book Antiqua" w:hAnsi="Book Antiqua" w:cs="Arial"/>
          <w:sz w:val="24"/>
          <w:szCs w:val="24"/>
          <w:lang w:val="en-GB" w:eastAsia="en-US"/>
        </w:rPr>
        <w:t>nasobiliary</w:t>
      </w:r>
      <w:proofErr w:type="spellEnd"/>
      <w:r w:rsidR="002F0A75" w:rsidRPr="00386E0D">
        <w:rPr>
          <w:rFonts w:ascii="Book Antiqua" w:hAnsi="Book Antiqua" w:cs="Arial"/>
          <w:sz w:val="24"/>
          <w:szCs w:val="24"/>
          <w:lang w:val="en-GB" w:eastAsia="en-US"/>
        </w:rPr>
        <w:t xml:space="preserve"> </w:t>
      </w:r>
      <w:r w:rsidR="005C24D7" w:rsidRPr="00386E0D">
        <w:rPr>
          <w:rFonts w:ascii="Book Antiqua" w:hAnsi="Book Antiqua" w:cs="Arial"/>
          <w:sz w:val="24"/>
          <w:szCs w:val="24"/>
          <w:lang w:val="en-GB" w:eastAsia="en-US"/>
        </w:rPr>
        <w:t>drain</w:t>
      </w:r>
      <w:r w:rsidR="00E464A2" w:rsidRPr="00386E0D">
        <w:rPr>
          <w:rFonts w:ascii="Book Antiqua" w:hAnsi="Book Antiqua" w:cs="Arial"/>
          <w:sz w:val="24"/>
          <w:szCs w:val="24"/>
          <w:lang w:val="en-GB" w:eastAsia="en-US"/>
        </w:rPr>
        <w:t xml:space="preserve"> placement.</w:t>
      </w:r>
    </w:p>
    <w:p w:rsidR="00E156F7" w:rsidRPr="00386E0D" w:rsidRDefault="00E156F7" w:rsidP="00416C5B">
      <w:pPr>
        <w:pStyle w:val="NormalWeb"/>
        <w:spacing w:before="2" w:after="2" w:line="360" w:lineRule="auto"/>
        <w:ind w:firstLineChars="100" w:firstLine="240"/>
        <w:jc w:val="both"/>
        <w:rPr>
          <w:rFonts w:ascii="Book Antiqua" w:hAnsi="Book Antiqua" w:cs="Arial"/>
          <w:sz w:val="24"/>
          <w:szCs w:val="24"/>
          <w:lang w:val="en-GB" w:eastAsia="en-US"/>
        </w:rPr>
      </w:pPr>
      <w:r w:rsidRPr="00386E0D">
        <w:rPr>
          <w:rFonts w:ascii="Book Antiqua" w:hAnsi="Book Antiqua" w:cs="Arial"/>
          <w:sz w:val="24"/>
          <w:szCs w:val="24"/>
          <w:lang w:val="en-GB" w:eastAsia="en-US"/>
        </w:rPr>
        <w:t xml:space="preserve">The largest series of PB patients </w:t>
      </w:r>
      <w:proofErr w:type="spellStart"/>
      <w:r w:rsidRPr="00386E0D">
        <w:rPr>
          <w:rFonts w:ascii="Book Antiqua" w:hAnsi="Book Antiqua" w:cs="Arial"/>
          <w:sz w:val="24"/>
          <w:szCs w:val="24"/>
          <w:lang w:val="en-GB" w:eastAsia="en-US"/>
        </w:rPr>
        <w:t>endoscopically</w:t>
      </w:r>
      <w:proofErr w:type="spellEnd"/>
      <w:r w:rsidRPr="00386E0D">
        <w:rPr>
          <w:rFonts w:ascii="Book Antiqua" w:hAnsi="Book Antiqua" w:cs="Arial"/>
          <w:sz w:val="24"/>
          <w:szCs w:val="24"/>
          <w:lang w:val="en-GB" w:eastAsia="en-US"/>
        </w:rPr>
        <w:t xml:space="preserve"> treated is </w:t>
      </w:r>
      <w:r w:rsidR="00A27FB4" w:rsidRPr="00386E0D">
        <w:rPr>
          <w:rFonts w:ascii="Book Antiqua" w:hAnsi="Book Antiqua" w:cs="Arial"/>
          <w:sz w:val="24"/>
          <w:szCs w:val="24"/>
          <w:lang w:val="en-GB" w:eastAsia="en-US"/>
        </w:rPr>
        <w:t>described</w:t>
      </w:r>
      <w:r w:rsidR="00416C5B" w:rsidRPr="00386E0D">
        <w:rPr>
          <w:rFonts w:ascii="Book Antiqua" w:hAnsi="Book Antiqua" w:cs="Arial"/>
          <w:sz w:val="24"/>
          <w:szCs w:val="24"/>
          <w:lang w:val="en-GB" w:eastAsia="en-US"/>
        </w:rPr>
        <w:t xml:space="preserve"> by </w:t>
      </w:r>
      <w:proofErr w:type="spellStart"/>
      <w:r w:rsidR="00416C5B" w:rsidRPr="00386E0D">
        <w:rPr>
          <w:rFonts w:ascii="Book Antiqua" w:hAnsi="Book Antiqua" w:cs="Arial"/>
          <w:sz w:val="24"/>
          <w:szCs w:val="24"/>
          <w:lang w:val="en-GB" w:eastAsia="en-US"/>
        </w:rPr>
        <w:t>Saraswat</w:t>
      </w:r>
      <w:proofErr w:type="spellEnd"/>
      <w:r w:rsidR="00416C5B" w:rsidRPr="00386E0D">
        <w:rPr>
          <w:rFonts w:ascii="Book Antiqua" w:hAnsi="Book Antiqua" w:cs="Arial"/>
          <w:sz w:val="24"/>
          <w:szCs w:val="24"/>
          <w:lang w:val="en-GB" w:eastAsia="en-US"/>
        </w:rPr>
        <w:t xml:space="preserve"> </w:t>
      </w:r>
      <w:r w:rsidR="00416C5B" w:rsidRPr="00386E0D">
        <w:rPr>
          <w:rFonts w:ascii="Book Antiqua" w:hAnsi="Book Antiqua" w:cs="Arial"/>
          <w:i/>
          <w:sz w:val="24"/>
          <w:szCs w:val="24"/>
          <w:lang w:val="en-GB" w:eastAsia="en-US"/>
        </w:rPr>
        <w:t>et al</w:t>
      </w:r>
      <w:r w:rsidRPr="00386E0D">
        <w:rPr>
          <w:rFonts w:ascii="Book Antiqua" w:hAnsi="Book Antiqua" w:cs="Arial"/>
          <w:sz w:val="24"/>
          <w:szCs w:val="24"/>
          <w:vertAlign w:val="superscript"/>
          <w:lang w:val="en-GB"/>
        </w:rPr>
        <w:sym w:font="Symbol" w:char="F05B"/>
      </w:r>
      <w:r w:rsidR="008E21E2" w:rsidRPr="00386E0D">
        <w:rPr>
          <w:rFonts w:ascii="Book Antiqua" w:hAnsi="Book Antiqua" w:cs="Arial"/>
          <w:sz w:val="24"/>
          <w:szCs w:val="24"/>
          <w:vertAlign w:val="superscript"/>
          <w:lang w:val="en-GB"/>
        </w:rPr>
        <w:t>24</w:t>
      </w:r>
      <w:r w:rsidRPr="00386E0D">
        <w:rPr>
          <w:rFonts w:ascii="Book Antiqua" w:hAnsi="Book Antiqua" w:cs="Arial"/>
          <w:sz w:val="24"/>
          <w:szCs w:val="24"/>
          <w:vertAlign w:val="superscript"/>
          <w:lang w:val="en-GB"/>
        </w:rPr>
        <w:sym w:font="Symbol" w:char="F05D"/>
      </w:r>
      <w:r w:rsidRPr="00386E0D">
        <w:rPr>
          <w:rFonts w:ascii="Book Antiqua" w:hAnsi="Book Antiqua" w:cs="Arial"/>
          <w:sz w:val="24"/>
          <w:szCs w:val="24"/>
          <w:lang w:val="en-GB" w:eastAsia="en-US"/>
        </w:rPr>
        <w:t xml:space="preserve">, </w:t>
      </w:r>
      <w:r w:rsidR="00A27FB4" w:rsidRPr="00386E0D">
        <w:rPr>
          <w:rFonts w:ascii="Book Antiqua" w:hAnsi="Book Antiqua" w:cs="Arial"/>
          <w:sz w:val="24"/>
          <w:szCs w:val="24"/>
          <w:lang w:val="en-GB" w:eastAsia="en-US"/>
        </w:rPr>
        <w:t>who</w:t>
      </w:r>
      <w:r w:rsidRPr="00386E0D">
        <w:rPr>
          <w:rFonts w:ascii="Book Antiqua" w:hAnsi="Book Antiqua" w:cs="Arial"/>
          <w:sz w:val="24"/>
          <w:szCs w:val="24"/>
          <w:lang w:val="en-GB" w:eastAsia="en-US"/>
        </w:rPr>
        <w:t xml:space="preserve"> published data about 130 ERCP performed for biliary strictures in 20 symptomatic patients. ES with </w:t>
      </w:r>
      <w:r w:rsidR="00200795" w:rsidRPr="00386E0D">
        <w:rPr>
          <w:rFonts w:ascii="Book Antiqua" w:hAnsi="Book Antiqua" w:cs="Arial"/>
          <w:sz w:val="24"/>
          <w:szCs w:val="24"/>
          <w:lang w:val="en-GB" w:eastAsia="en-US"/>
        </w:rPr>
        <w:t>SE</w:t>
      </w:r>
      <w:r w:rsidRPr="00386E0D">
        <w:rPr>
          <w:rFonts w:ascii="Book Antiqua" w:hAnsi="Book Antiqua" w:cs="Arial"/>
          <w:sz w:val="24"/>
          <w:szCs w:val="24"/>
          <w:lang w:val="en-GB" w:eastAsia="en-US"/>
        </w:rPr>
        <w:t xml:space="preserve"> was performed in 8 patients with </w:t>
      </w:r>
      <w:proofErr w:type="spellStart"/>
      <w:r w:rsidRPr="00386E0D">
        <w:rPr>
          <w:rFonts w:ascii="Book Antiqua" w:hAnsi="Book Antiqua" w:cs="Arial"/>
          <w:sz w:val="24"/>
          <w:szCs w:val="24"/>
          <w:lang w:val="en-GB" w:eastAsia="en-US"/>
        </w:rPr>
        <w:t>choledochal</w:t>
      </w:r>
      <w:proofErr w:type="spellEnd"/>
      <w:r w:rsidRPr="00386E0D">
        <w:rPr>
          <w:rFonts w:ascii="Book Antiqua" w:hAnsi="Book Antiqua" w:cs="Arial"/>
          <w:sz w:val="24"/>
          <w:szCs w:val="24"/>
          <w:lang w:val="en-GB" w:eastAsia="en-US"/>
        </w:rPr>
        <w:t xml:space="preserve"> stones and 9 patients were treated with plastic stents placement. Eleven patients (for a total of 101 procedures) were treated on the line of postoperative benign biliary strictures, with balloon dilation and plastic stent insertion, that were exchanged every 3-4 </w:t>
      </w:r>
      <w:proofErr w:type="spellStart"/>
      <w:r w:rsidRPr="00386E0D">
        <w:rPr>
          <w:rFonts w:ascii="Book Antiqua" w:hAnsi="Book Antiqua" w:cs="Arial"/>
          <w:sz w:val="24"/>
          <w:szCs w:val="24"/>
          <w:lang w:val="en-GB" w:eastAsia="en-US"/>
        </w:rPr>
        <w:t>mo</w:t>
      </w:r>
      <w:proofErr w:type="spellEnd"/>
      <w:r w:rsidRPr="00386E0D">
        <w:rPr>
          <w:rFonts w:ascii="Book Antiqua" w:hAnsi="Book Antiqua" w:cs="Arial"/>
          <w:sz w:val="24"/>
          <w:szCs w:val="24"/>
          <w:lang w:val="en-GB" w:eastAsia="en-US"/>
        </w:rPr>
        <w:t xml:space="preserve"> until LFTs normalizations; in 8/11 case a </w:t>
      </w:r>
      <w:proofErr w:type="spellStart"/>
      <w:r w:rsidRPr="00386E0D">
        <w:rPr>
          <w:rFonts w:ascii="Book Antiqua" w:hAnsi="Book Antiqua" w:cs="Arial"/>
          <w:sz w:val="24"/>
          <w:szCs w:val="24"/>
          <w:lang w:val="en-GB" w:eastAsia="en-US"/>
        </w:rPr>
        <w:t>cholangiogram</w:t>
      </w:r>
      <w:proofErr w:type="spellEnd"/>
      <w:r w:rsidRPr="00386E0D">
        <w:rPr>
          <w:rFonts w:ascii="Book Antiqua" w:hAnsi="Book Antiqua" w:cs="Arial"/>
          <w:sz w:val="24"/>
          <w:szCs w:val="24"/>
          <w:lang w:val="en-GB" w:eastAsia="en-US"/>
        </w:rPr>
        <w:t xml:space="preserve"> normalization was achieved as well. ERCP complications included </w:t>
      </w:r>
      <w:proofErr w:type="spellStart"/>
      <w:r w:rsidRPr="00386E0D">
        <w:rPr>
          <w:rFonts w:ascii="Book Antiqua" w:hAnsi="Book Antiqua" w:cs="Arial"/>
          <w:sz w:val="24"/>
          <w:szCs w:val="24"/>
          <w:lang w:val="en-GB" w:eastAsia="en-US"/>
        </w:rPr>
        <w:t>haemobilia</w:t>
      </w:r>
      <w:proofErr w:type="spellEnd"/>
      <w:r w:rsidRPr="00386E0D">
        <w:rPr>
          <w:rFonts w:ascii="Book Antiqua" w:hAnsi="Book Antiqua" w:cs="Arial"/>
          <w:sz w:val="24"/>
          <w:szCs w:val="24"/>
          <w:lang w:val="en-GB" w:eastAsia="en-US"/>
        </w:rPr>
        <w:t xml:space="preserve"> in 9/130 procedures and cholangitis in 40/130 (mainly already present at the moment of ERCP and due to delay in stent exchanged). </w:t>
      </w:r>
    </w:p>
    <w:p w:rsidR="00E464A2" w:rsidRPr="00386E0D" w:rsidRDefault="00416C5B" w:rsidP="00416C5B">
      <w:pPr>
        <w:pStyle w:val="NormalWeb"/>
        <w:spacing w:before="2" w:after="2" w:line="360" w:lineRule="auto"/>
        <w:ind w:firstLineChars="100" w:firstLine="240"/>
        <w:jc w:val="both"/>
        <w:rPr>
          <w:rFonts w:ascii="Book Antiqua" w:hAnsi="Book Antiqua" w:cs="Arial"/>
          <w:sz w:val="24"/>
          <w:szCs w:val="24"/>
          <w:lang w:val="en-GB" w:eastAsia="en-US"/>
        </w:rPr>
      </w:pPr>
      <w:proofErr w:type="spellStart"/>
      <w:r w:rsidRPr="00386E0D">
        <w:rPr>
          <w:rFonts w:ascii="Book Antiqua" w:hAnsi="Book Antiqua" w:cs="Arial"/>
          <w:sz w:val="24"/>
          <w:szCs w:val="24"/>
          <w:lang w:val="en-GB" w:eastAsia="en-US"/>
        </w:rPr>
        <w:t>Khare</w:t>
      </w:r>
      <w:proofErr w:type="spellEnd"/>
      <w:r w:rsidRPr="00386E0D">
        <w:rPr>
          <w:rFonts w:ascii="Book Antiqua" w:hAnsi="Book Antiqua" w:cs="Arial"/>
          <w:sz w:val="24"/>
          <w:szCs w:val="24"/>
          <w:lang w:val="en-GB" w:eastAsia="en-US"/>
        </w:rPr>
        <w:t xml:space="preserve"> </w:t>
      </w:r>
      <w:r w:rsidRPr="00386E0D">
        <w:rPr>
          <w:rFonts w:ascii="Book Antiqua" w:hAnsi="Book Antiqua" w:cs="Arial"/>
          <w:i/>
          <w:sz w:val="24"/>
          <w:szCs w:val="24"/>
          <w:lang w:val="en-GB" w:eastAsia="en-US"/>
        </w:rPr>
        <w:t>et al</w:t>
      </w:r>
      <w:r w:rsidR="00E464A2" w:rsidRPr="00386E0D">
        <w:rPr>
          <w:rFonts w:ascii="Book Antiqua" w:hAnsi="Book Antiqua" w:cs="Arial"/>
          <w:sz w:val="24"/>
          <w:szCs w:val="24"/>
          <w:vertAlign w:val="superscript"/>
          <w:lang w:val="en-GB"/>
        </w:rPr>
        <w:sym w:font="Symbol" w:char="F05B"/>
      </w:r>
      <w:r w:rsidR="000E7B27" w:rsidRPr="00386E0D">
        <w:rPr>
          <w:rFonts w:ascii="Book Antiqua" w:hAnsi="Book Antiqua" w:cs="Arial"/>
          <w:sz w:val="24"/>
          <w:szCs w:val="24"/>
          <w:vertAlign w:val="superscript"/>
          <w:lang w:val="en-GB"/>
        </w:rPr>
        <w:t>25</w:t>
      </w:r>
      <w:r w:rsidR="00E464A2" w:rsidRPr="00386E0D">
        <w:rPr>
          <w:rFonts w:ascii="Book Antiqua" w:hAnsi="Book Antiqua" w:cs="Arial"/>
          <w:sz w:val="24"/>
          <w:szCs w:val="24"/>
          <w:vertAlign w:val="superscript"/>
          <w:lang w:val="en-GB"/>
        </w:rPr>
        <w:sym w:font="Symbol" w:char="F05D"/>
      </w:r>
      <w:r w:rsidR="00E464A2" w:rsidRPr="00386E0D">
        <w:rPr>
          <w:rFonts w:ascii="Book Antiqua" w:hAnsi="Book Antiqua" w:cs="Arial"/>
          <w:sz w:val="24"/>
          <w:szCs w:val="24"/>
          <w:lang w:val="en-GB" w:eastAsia="en-US"/>
        </w:rPr>
        <w:t xml:space="preserve"> published a case series including 13 patients with EHPVO and PC complicated by symptomatic PB</w:t>
      </w:r>
      <w:r w:rsidR="00E156F7" w:rsidRPr="00386E0D">
        <w:rPr>
          <w:rFonts w:ascii="Book Antiqua" w:hAnsi="Book Antiqua" w:cs="Arial"/>
          <w:sz w:val="24"/>
          <w:szCs w:val="24"/>
          <w:lang w:val="en-GB" w:eastAsia="en-US"/>
        </w:rPr>
        <w:t xml:space="preserve"> divided in 3 groups according to radiological biliary findings</w:t>
      </w:r>
      <w:r w:rsidR="00E464A2" w:rsidRPr="00386E0D">
        <w:rPr>
          <w:rFonts w:ascii="Book Antiqua" w:hAnsi="Book Antiqua" w:cs="Arial"/>
          <w:sz w:val="24"/>
          <w:szCs w:val="24"/>
          <w:lang w:val="en-GB" w:eastAsia="en-US"/>
        </w:rPr>
        <w:t xml:space="preserve">: group A included 5 patients with biliary strictures without </w:t>
      </w:r>
      <w:proofErr w:type="spellStart"/>
      <w:r w:rsidR="00E464A2" w:rsidRPr="00386E0D">
        <w:rPr>
          <w:rFonts w:ascii="Book Antiqua" w:hAnsi="Book Antiqua" w:cs="Arial"/>
          <w:sz w:val="24"/>
          <w:szCs w:val="24"/>
          <w:lang w:val="en-GB" w:eastAsia="en-US"/>
        </w:rPr>
        <w:t>choledocholithiasis</w:t>
      </w:r>
      <w:proofErr w:type="spellEnd"/>
      <w:r w:rsidR="00E464A2" w:rsidRPr="00386E0D">
        <w:rPr>
          <w:rFonts w:ascii="Book Antiqua" w:hAnsi="Book Antiqua" w:cs="Arial"/>
          <w:sz w:val="24"/>
          <w:szCs w:val="24"/>
          <w:lang w:val="en-GB" w:eastAsia="en-US"/>
        </w:rPr>
        <w:t xml:space="preserve">; group B included 3 patients with </w:t>
      </w:r>
      <w:proofErr w:type="spellStart"/>
      <w:r w:rsidR="00E464A2" w:rsidRPr="00386E0D">
        <w:rPr>
          <w:rFonts w:ascii="Book Antiqua" w:hAnsi="Book Antiqua" w:cs="Arial"/>
          <w:sz w:val="24"/>
          <w:szCs w:val="24"/>
          <w:lang w:val="en-GB" w:eastAsia="en-US"/>
        </w:rPr>
        <w:t>choledocholithiasis</w:t>
      </w:r>
      <w:proofErr w:type="spellEnd"/>
      <w:r w:rsidR="00E464A2" w:rsidRPr="00386E0D">
        <w:rPr>
          <w:rFonts w:ascii="Book Antiqua" w:hAnsi="Book Antiqua" w:cs="Arial"/>
          <w:sz w:val="24"/>
          <w:szCs w:val="24"/>
          <w:lang w:val="en-GB" w:eastAsia="en-US"/>
        </w:rPr>
        <w:t xml:space="preserve"> alone; group C included 5 patients with both biliary strictures and </w:t>
      </w:r>
      <w:proofErr w:type="spellStart"/>
      <w:r w:rsidR="00E464A2" w:rsidRPr="00386E0D">
        <w:rPr>
          <w:rFonts w:ascii="Book Antiqua" w:hAnsi="Book Antiqua" w:cs="Arial"/>
          <w:sz w:val="24"/>
          <w:szCs w:val="24"/>
          <w:lang w:val="en-GB" w:eastAsia="en-US"/>
        </w:rPr>
        <w:t>choledocholithiasis</w:t>
      </w:r>
      <w:proofErr w:type="spellEnd"/>
      <w:r w:rsidR="00E464A2" w:rsidRPr="00386E0D">
        <w:rPr>
          <w:rFonts w:ascii="Book Antiqua" w:hAnsi="Book Antiqua" w:cs="Arial"/>
          <w:sz w:val="24"/>
          <w:szCs w:val="24"/>
          <w:lang w:val="en-GB" w:eastAsia="en-US"/>
        </w:rPr>
        <w:t xml:space="preserve">. In group A, 4 patients were treated </w:t>
      </w:r>
      <w:proofErr w:type="spellStart"/>
      <w:r w:rsidR="00E464A2" w:rsidRPr="00386E0D">
        <w:rPr>
          <w:rFonts w:ascii="Book Antiqua" w:hAnsi="Book Antiqua" w:cs="Arial"/>
          <w:sz w:val="24"/>
          <w:szCs w:val="24"/>
          <w:lang w:val="en-GB" w:eastAsia="en-US"/>
        </w:rPr>
        <w:t>endoscopically</w:t>
      </w:r>
      <w:proofErr w:type="spellEnd"/>
      <w:r w:rsidR="00E464A2" w:rsidRPr="00386E0D">
        <w:rPr>
          <w:rFonts w:ascii="Book Antiqua" w:hAnsi="Book Antiqua" w:cs="Arial"/>
          <w:sz w:val="24"/>
          <w:szCs w:val="24"/>
          <w:lang w:val="en-GB" w:eastAsia="en-US"/>
        </w:rPr>
        <w:t xml:space="preserve"> with biliary stenting alone (n. 3) or with previous dilation (n. 1), followed by surgical PSS for portal hypertension. In 3/4 patients ERCP resolved biliary strictures, while 1 patient showed persistent stenosis at 12 </w:t>
      </w:r>
      <w:proofErr w:type="spellStart"/>
      <w:proofErr w:type="gramStart"/>
      <w:r w:rsidR="00E464A2" w:rsidRPr="00386E0D">
        <w:rPr>
          <w:rFonts w:ascii="Book Antiqua" w:hAnsi="Book Antiqua" w:cs="Arial"/>
          <w:sz w:val="24"/>
          <w:szCs w:val="24"/>
          <w:lang w:val="en-GB" w:eastAsia="en-US"/>
        </w:rPr>
        <w:t>mo</w:t>
      </w:r>
      <w:proofErr w:type="spellEnd"/>
      <w:proofErr w:type="gramEnd"/>
      <w:r w:rsidRPr="00386E0D">
        <w:rPr>
          <w:rFonts w:ascii="Book Antiqua" w:hAnsi="Book Antiqua" w:cs="Arial" w:hint="eastAsia"/>
          <w:sz w:val="24"/>
          <w:szCs w:val="24"/>
          <w:lang w:val="en-GB" w:eastAsia="zh-CN"/>
        </w:rPr>
        <w:t xml:space="preserve"> </w:t>
      </w:r>
      <w:r w:rsidR="00E464A2" w:rsidRPr="00386E0D">
        <w:rPr>
          <w:rFonts w:ascii="Book Antiqua" w:hAnsi="Book Antiqua" w:cs="Arial"/>
          <w:sz w:val="24"/>
          <w:szCs w:val="24"/>
          <w:lang w:val="en-GB" w:eastAsia="en-US"/>
        </w:rPr>
        <w:t xml:space="preserve">and underwent multiple endoscopic procedures with dilation and stenting. In group B, 2/3 patients were treated with </w:t>
      </w:r>
      <w:r w:rsidR="00E464A2" w:rsidRPr="00386E0D">
        <w:rPr>
          <w:rFonts w:ascii="Book Antiqua" w:hAnsi="Book Antiqua" w:cs="Arial"/>
          <w:sz w:val="24"/>
          <w:szCs w:val="24"/>
          <w:lang w:val="en-GB" w:eastAsia="en-US"/>
        </w:rPr>
        <w:lastRenderedPageBreak/>
        <w:t xml:space="preserve">endoscopic </w:t>
      </w:r>
      <w:r w:rsidR="00200795" w:rsidRPr="00386E0D">
        <w:rPr>
          <w:rFonts w:ascii="Book Antiqua" w:hAnsi="Book Antiqua" w:cs="Arial"/>
          <w:sz w:val="24"/>
          <w:szCs w:val="24"/>
          <w:lang w:val="en-GB" w:eastAsia="en-US"/>
        </w:rPr>
        <w:t>SE</w:t>
      </w:r>
      <w:r w:rsidR="00E464A2" w:rsidRPr="00386E0D">
        <w:rPr>
          <w:rFonts w:ascii="Book Antiqua" w:hAnsi="Book Antiqua" w:cs="Arial"/>
          <w:sz w:val="24"/>
          <w:szCs w:val="24"/>
          <w:lang w:val="en-GB" w:eastAsia="en-US"/>
        </w:rPr>
        <w:t xml:space="preserve"> that was successful in one patient; the other patient underwent stent placement and then surgical intervention for portal hypertension (</w:t>
      </w:r>
      <w:proofErr w:type="spellStart"/>
      <w:r w:rsidR="00E464A2" w:rsidRPr="00386E0D">
        <w:rPr>
          <w:rFonts w:ascii="Book Antiqua" w:hAnsi="Book Antiqua" w:cs="Arial"/>
          <w:sz w:val="24"/>
          <w:szCs w:val="24"/>
          <w:lang w:val="en-GB" w:eastAsia="en-US"/>
        </w:rPr>
        <w:t>splenectomy</w:t>
      </w:r>
      <w:proofErr w:type="spellEnd"/>
      <w:r w:rsidR="00E464A2" w:rsidRPr="00386E0D">
        <w:rPr>
          <w:rFonts w:ascii="Book Antiqua" w:hAnsi="Book Antiqua" w:cs="Arial"/>
          <w:sz w:val="24"/>
          <w:szCs w:val="24"/>
          <w:lang w:val="en-GB" w:eastAsia="en-US"/>
        </w:rPr>
        <w:t xml:space="preserve"> w</w:t>
      </w:r>
      <w:r w:rsidR="00200795" w:rsidRPr="00386E0D">
        <w:rPr>
          <w:rFonts w:ascii="Book Antiqua" w:hAnsi="Book Antiqua" w:cs="Arial"/>
          <w:sz w:val="24"/>
          <w:szCs w:val="24"/>
          <w:lang w:val="en-GB" w:eastAsia="en-US"/>
        </w:rPr>
        <w:t xml:space="preserve">ith </w:t>
      </w:r>
      <w:proofErr w:type="spellStart"/>
      <w:r w:rsidR="00200795" w:rsidRPr="00386E0D">
        <w:rPr>
          <w:rFonts w:ascii="Book Antiqua" w:hAnsi="Book Antiqua" w:cs="Arial"/>
          <w:sz w:val="24"/>
          <w:szCs w:val="24"/>
          <w:lang w:val="en-GB" w:eastAsia="en-US"/>
        </w:rPr>
        <w:t>esophagogastric</w:t>
      </w:r>
      <w:proofErr w:type="spellEnd"/>
      <w:r w:rsidR="00200795" w:rsidRPr="00386E0D">
        <w:rPr>
          <w:rFonts w:ascii="Book Antiqua" w:hAnsi="Book Antiqua" w:cs="Arial"/>
          <w:sz w:val="24"/>
          <w:szCs w:val="24"/>
          <w:lang w:val="en-GB" w:eastAsia="en-US"/>
        </w:rPr>
        <w:t xml:space="preserve"> devascularis</w:t>
      </w:r>
      <w:r w:rsidR="00E464A2" w:rsidRPr="00386E0D">
        <w:rPr>
          <w:rFonts w:ascii="Book Antiqua" w:hAnsi="Book Antiqua" w:cs="Arial"/>
          <w:sz w:val="24"/>
          <w:szCs w:val="24"/>
          <w:lang w:val="en-GB" w:eastAsia="en-US"/>
        </w:rPr>
        <w:t xml:space="preserve">ation). During the follow-up, this patient needed multiple ERCP for </w:t>
      </w:r>
      <w:proofErr w:type="spellStart"/>
      <w:r w:rsidR="00E464A2" w:rsidRPr="00386E0D">
        <w:rPr>
          <w:rFonts w:ascii="Book Antiqua" w:hAnsi="Book Antiqua" w:cs="Arial"/>
          <w:sz w:val="24"/>
          <w:szCs w:val="24"/>
          <w:lang w:val="en-GB" w:eastAsia="en-US"/>
        </w:rPr>
        <w:t>choledochus</w:t>
      </w:r>
      <w:proofErr w:type="spellEnd"/>
      <w:r w:rsidR="00E464A2" w:rsidRPr="00386E0D">
        <w:rPr>
          <w:rFonts w:ascii="Book Antiqua" w:hAnsi="Book Antiqua" w:cs="Arial"/>
          <w:sz w:val="24"/>
          <w:szCs w:val="24"/>
          <w:lang w:val="en-GB" w:eastAsia="en-US"/>
        </w:rPr>
        <w:t xml:space="preserve"> clearance. In group C, four patients were first treated with endoscopic approach but</w:t>
      </w:r>
      <w:r w:rsidR="00383EF0" w:rsidRPr="00386E0D">
        <w:rPr>
          <w:rFonts w:ascii="Book Antiqua" w:hAnsi="Book Antiqua" w:cs="Arial"/>
          <w:sz w:val="24"/>
          <w:szCs w:val="24"/>
          <w:lang w:val="en-GB" w:eastAsia="en-US"/>
        </w:rPr>
        <w:t xml:space="preserve"> SE</w:t>
      </w:r>
      <w:r w:rsidR="00E464A2" w:rsidRPr="00386E0D">
        <w:rPr>
          <w:rFonts w:ascii="Book Antiqua" w:hAnsi="Book Antiqua" w:cs="Arial"/>
          <w:sz w:val="24"/>
          <w:szCs w:val="24"/>
          <w:lang w:val="en-GB" w:eastAsia="en-US"/>
        </w:rPr>
        <w:t xml:space="preserve"> failed in all of these patients; after surgical approaches (PSS or </w:t>
      </w:r>
      <w:proofErr w:type="spellStart"/>
      <w:r w:rsidR="00E464A2" w:rsidRPr="00386E0D">
        <w:rPr>
          <w:rFonts w:ascii="Book Antiqua" w:hAnsi="Book Antiqua" w:cs="Arial"/>
          <w:sz w:val="24"/>
          <w:szCs w:val="24"/>
          <w:lang w:val="en-GB" w:eastAsia="en-US"/>
        </w:rPr>
        <w:t>splenectomy</w:t>
      </w:r>
      <w:proofErr w:type="spellEnd"/>
      <w:r w:rsidR="00E464A2" w:rsidRPr="00386E0D">
        <w:rPr>
          <w:rFonts w:ascii="Book Antiqua" w:hAnsi="Book Antiqua" w:cs="Arial"/>
          <w:sz w:val="24"/>
          <w:szCs w:val="24"/>
          <w:lang w:val="en-GB" w:eastAsia="en-US"/>
        </w:rPr>
        <w:t xml:space="preserve"> w</w:t>
      </w:r>
      <w:r w:rsidR="00200795" w:rsidRPr="00386E0D">
        <w:rPr>
          <w:rFonts w:ascii="Book Antiqua" w:hAnsi="Book Antiqua" w:cs="Arial"/>
          <w:sz w:val="24"/>
          <w:szCs w:val="24"/>
          <w:lang w:val="en-GB" w:eastAsia="en-US"/>
        </w:rPr>
        <w:t xml:space="preserve">ith </w:t>
      </w:r>
      <w:proofErr w:type="spellStart"/>
      <w:r w:rsidR="00200795" w:rsidRPr="00386E0D">
        <w:rPr>
          <w:rFonts w:ascii="Book Antiqua" w:hAnsi="Book Antiqua" w:cs="Arial"/>
          <w:sz w:val="24"/>
          <w:szCs w:val="24"/>
          <w:lang w:val="en-GB" w:eastAsia="en-US"/>
        </w:rPr>
        <w:t>esophagogastric</w:t>
      </w:r>
      <w:proofErr w:type="spellEnd"/>
      <w:r w:rsidR="00200795" w:rsidRPr="00386E0D">
        <w:rPr>
          <w:rFonts w:ascii="Book Antiqua" w:hAnsi="Book Antiqua" w:cs="Arial"/>
          <w:sz w:val="24"/>
          <w:szCs w:val="24"/>
          <w:lang w:val="en-GB" w:eastAsia="en-US"/>
        </w:rPr>
        <w:t xml:space="preserve"> devascularis</w:t>
      </w:r>
      <w:r w:rsidR="00E464A2" w:rsidRPr="00386E0D">
        <w:rPr>
          <w:rFonts w:ascii="Book Antiqua" w:hAnsi="Book Antiqua" w:cs="Arial"/>
          <w:sz w:val="24"/>
          <w:szCs w:val="24"/>
          <w:lang w:val="en-GB" w:eastAsia="en-US"/>
        </w:rPr>
        <w:t xml:space="preserve">ation), 2/4 patients were successfully managed with repeated ERCP with dilation and </w:t>
      </w:r>
      <w:r w:rsidR="00383EF0" w:rsidRPr="00386E0D">
        <w:rPr>
          <w:rFonts w:ascii="Book Antiqua" w:hAnsi="Book Antiqua" w:cs="Arial"/>
          <w:sz w:val="24"/>
          <w:szCs w:val="24"/>
          <w:lang w:val="en-GB" w:eastAsia="en-US"/>
        </w:rPr>
        <w:t>SE</w:t>
      </w:r>
      <w:r w:rsidR="00E464A2" w:rsidRPr="00386E0D">
        <w:rPr>
          <w:rFonts w:ascii="Book Antiqua" w:hAnsi="Book Antiqua" w:cs="Arial"/>
          <w:sz w:val="24"/>
          <w:szCs w:val="24"/>
          <w:lang w:val="en-GB" w:eastAsia="en-US"/>
        </w:rPr>
        <w:t>. No complications were observed after ERCP.</w:t>
      </w:r>
    </w:p>
    <w:p w:rsidR="00DF50DC" w:rsidRPr="00386E0D" w:rsidRDefault="00E464A2" w:rsidP="00416C5B">
      <w:pPr>
        <w:pStyle w:val="NormalWeb"/>
        <w:spacing w:before="2" w:after="2" w:line="360" w:lineRule="auto"/>
        <w:ind w:firstLineChars="100" w:firstLine="240"/>
        <w:jc w:val="both"/>
        <w:rPr>
          <w:rFonts w:ascii="Book Antiqua" w:hAnsi="Book Antiqua" w:cs="Arial"/>
          <w:sz w:val="24"/>
          <w:szCs w:val="24"/>
          <w:lang w:val="en-GB" w:eastAsia="en-US"/>
        </w:rPr>
      </w:pPr>
      <w:r w:rsidRPr="00386E0D">
        <w:rPr>
          <w:rFonts w:ascii="Book Antiqua" w:hAnsi="Book Antiqua" w:cs="Arial"/>
          <w:sz w:val="24"/>
          <w:szCs w:val="24"/>
          <w:lang w:val="en-GB" w:eastAsia="en-US"/>
        </w:rPr>
        <w:t>In 2009 the group from Birmingham published his experience with 13 patients wit</w:t>
      </w:r>
      <w:r w:rsidR="00416C5B" w:rsidRPr="00386E0D">
        <w:rPr>
          <w:rFonts w:ascii="Book Antiqua" w:hAnsi="Book Antiqua" w:cs="Arial"/>
          <w:sz w:val="24"/>
          <w:szCs w:val="24"/>
          <w:lang w:val="en-GB" w:eastAsia="en-US"/>
        </w:rPr>
        <w:t>h symptomatic portal biliopathy</w:t>
      </w:r>
      <w:r w:rsidRPr="00386E0D">
        <w:rPr>
          <w:rFonts w:ascii="Book Antiqua" w:hAnsi="Book Antiqua" w:cs="Arial"/>
          <w:sz w:val="24"/>
          <w:szCs w:val="24"/>
          <w:vertAlign w:val="superscript"/>
          <w:lang w:val="en-GB"/>
        </w:rPr>
        <w:sym w:font="Symbol" w:char="F05B"/>
      </w:r>
      <w:r w:rsidRPr="00386E0D">
        <w:rPr>
          <w:rFonts w:ascii="Book Antiqua" w:hAnsi="Book Antiqua" w:cs="Arial"/>
          <w:sz w:val="24"/>
          <w:szCs w:val="24"/>
          <w:vertAlign w:val="superscript"/>
          <w:lang w:val="en-GB"/>
        </w:rPr>
        <w:t>17</w:t>
      </w:r>
      <w:r w:rsidRPr="00386E0D">
        <w:rPr>
          <w:rFonts w:ascii="Book Antiqua" w:hAnsi="Book Antiqua" w:cs="Arial"/>
          <w:sz w:val="24"/>
          <w:szCs w:val="24"/>
          <w:vertAlign w:val="superscript"/>
          <w:lang w:val="en-GB"/>
        </w:rPr>
        <w:sym w:font="Symbol" w:char="F05D"/>
      </w:r>
      <w:r w:rsidRPr="00386E0D">
        <w:rPr>
          <w:rFonts w:ascii="Book Antiqua" w:hAnsi="Book Antiqua" w:cs="Arial"/>
          <w:sz w:val="24"/>
          <w:szCs w:val="24"/>
          <w:lang w:val="en-GB" w:eastAsia="en-US"/>
        </w:rPr>
        <w:t xml:space="preserve">: at the cholangiography (PB was diagnosed with MRC in 12 patients and with ERCP in 1), 12 patients showed biliary strictures, 10 bile duct stones/sludge, 11 gallbladder stones/sludge. In one patients symptoms (right </w:t>
      </w:r>
      <w:proofErr w:type="spellStart"/>
      <w:r w:rsidRPr="00386E0D">
        <w:rPr>
          <w:rFonts w:ascii="Book Antiqua" w:hAnsi="Book Antiqua" w:cs="Arial"/>
          <w:sz w:val="24"/>
          <w:szCs w:val="24"/>
          <w:lang w:val="en-GB" w:eastAsia="en-US"/>
        </w:rPr>
        <w:t>hypocondrial</w:t>
      </w:r>
      <w:proofErr w:type="spellEnd"/>
      <w:r w:rsidRPr="00386E0D">
        <w:rPr>
          <w:rFonts w:ascii="Book Antiqua" w:hAnsi="Book Antiqua" w:cs="Arial"/>
          <w:sz w:val="24"/>
          <w:szCs w:val="24"/>
          <w:lang w:val="en-GB" w:eastAsia="en-US"/>
        </w:rPr>
        <w:t xml:space="preserve"> pain and dark urine) resolved spontaneously, while 12 patients underwent therapeutic ERCP that was successful in 8: in one patients with associated </w:t>
      </w:r>
      <w:proofErr w:type="spellStart"/>
      <w:r w:rsidRPr="00386E0D">
        <w:rPr>
          <w:rFonts w:ascii="Book Antiqua" w:hAnsi="Book Antiqua" w:cs="Arial"/>
          <w:sz w:val="24"/>
          <w:szCs w:val="24"/>
          <w:lang w:val="en-GB" w:eastAsia="en-US"/>
        </w:rPr>
        <w:t>Crohn’s</w:t>
      </w:r>
      <w:proofErr w:type="spellEnd"/>
      <w:r w:rsidRPr="00386E0D">
        <w:rPr>
          <w:rFonts w:ascii="Book Antiqua" w:hAnsi="Book Antiqua" w:cs="Arial"/>
          <w:sz w:val="24"/>
          <w:szCs w:val="24"/>
          <w:lang w:val="en-GB" w:eastAsia="en-US"/>
        </w:rPr>
        <w:t xml:space="preserve"> disease plastic stent insertion did not resolved jaundice and the patient, that was not eligible for surgical portal decompression for PVT extension, was listened for liver and small bowel transplantation; one patient had an excellent response to ES and </w:t>
      </w:r>
      <w:r w:rsidR="00383EF0" w:rsidRPr="00386E0D">
        <w:rPr>
          <w:rFonts w:ascii="Book Antiqua" w:hAnsi="Book Antiqua" w:cs="Arial"/>
          <w:sz w:val="24"/>
          <w:szCs w:val="24"/>
          <w:lang w:val="en-GB" w:eastAsia="en-US"/>
        </w:rPr>
        <w:t>SE</w:t>
      </w:r>
      <w:r w:rsidRPr="00386E0D">
        <w:rPr>
          <w:rFonts w:ascii="Book Antiqua" w:hAnsi="Book Antiqua" w:cs="Arial"/>
          <w:sz w:val="24"/>
          <w:szCs w:val="24"/>
          <w:lang w:val="en-GB" w:eastAsia="en-US"/>
        </w:rPr>
        <w:t>. Among 7 patients with jaundice resolution after plastic stent insertion, 2 patients underwent portal decompression for recurrent cholangitis despite multiple ERCP (one with PSS and one with</w:t>
      </w:r>
      <w:r w:rsidR="00D019A8" w:rsidRPr="00386E0D">
        <w:rPr>
          <w:rFonts w:ascii="Book Antiqua" w:hAnsi="Book Antiqua" w:cs="Arial" w:hint="eastAsia"/>
          <w:sz w:val="24"/>
          <w:szCs w:val="24"/>
          <w:lang w:val="en-GB" w:eastAsia="zh-CN"/>
        </w:rPr>
        <w:t xml:space="preserve"> </w:t>
      </w:r>
      <w:r w:rsidRPr="00386E0D">
        <w:rPr>
          <w:rFonts w:ascii="Book Antiqua" w:hAnsi="Book Antiqua" w:cs="Arial"/>
          <w:sz w:val="24"/>
          <w:szCs w:val="24"/>
          <w:lang w:val="en-GB" w:eastAsia="en-US"/>
        </w:rPr>
        <w:t xml:space="preserve">TIPS), 1 needed repeated plastic stent changes and in 3 patients a metallic biliary stent was placed after several repeat plastic stent changes. Among 4 cases in which ERCP was unsuccessful, 2 had spontaneous resolution. The observed complications during a total of 49 ERCP were </w:t>
      </w:r>
      <w:proofErr w:type="spellStart"/>
      <w:r w:rsidRPr="00386E0D">
        <w:rPr>
          <w:rFonts w:ascii="Book Antiqua" w:hAnsi="Book Antiqua" w:cs="Arial"/>
          <w:sz w:val="24"/>
          <w:szCs w:val="24"/>
          <w:lang w:val="en-GB" w:eastAsia="en-US"/>
        </w:rPr>
        <w:t>haemobilia</w:t>
      </w:r>
      <w:proofErr w:type="spellEnd"/>
      <w:r w:rsidRPr="00386E0D">
        <w:rPr>
          <w:rFonts w:ascii="Book Antiqua" w:hAnsi="Book Antiqua" w:cs="Arial"/>
          <w:sz w:val="24"/>
          <w:szCs w:val="24"/>
          <w:lang w:val="en-GB" w:eastAsia="en-US"/>
        </w:rPr>
        <w:t xml:space="preserve"> (4%) and sepsis (6%, two cholangitis and one </w:t>
      </w:r>
      <w:proofErr w:type="spellStart"/>
      <w:r w:rsidRPr="00386E0D">
        <w:rPr>
          <w:rFonts w:ascii="Book Antiqua" w:hAnsi="Book Antiqua" w:cs="Arial"/>
          <w:sz w:val="24"/>
          <w:szCs w:val="24"/>
          <w:lang w:val="en-GB" w:eastAsia="en-US"/>
        </w:rPr>
        <w:t>enterococcal</w:t>
      </w:r>
      <w:proofErr w:type="spellEnd"/>
      <w:r w:rsidRPr="00386E0D">
        <w:rPr>
          <w:rFonts w:ascii="Book Antiqua" w:hAnsi="Book Antiqua" w:cs="Arial"/>
          <w:sz w:val="24"/>
          <w:szCs w:val="24"/>
          <w:lang w:val="en-GB" w:eastAsia="en-US"/>
        </w:rPr>
        <w:t xml:space="preserve"> sepsis), and no death directly related to biliary complications was observed during the follow-up.</w:t>
      </w:r>
    </w:p>
    <w:p w:rsidR="00E464A2" w:rsidRPr="00386E0D" w:rsidRDefault="00DF50DC" w:rsidP="00D019A8">
      <w:pPr>
        <w:pStyle w:val="NormalWeb"/>
        <w:spacing w:before="2" w:after="2" w:line="360" w:lineRule="auto"/>
        <w:ind w:firstLineChars="100" w:firstLine="240"/>
        <w:jc w:val="both"/>
        <w:rPr>
          <w:rFonts w:ascii="Book Antiqua" w:hAnsi="Book Antiqua" w:cs="Arial"/>
          <w:sz w:val="24"/>
          <w:szCs w:val="24"/>
          <w:lang w:val="en-GB" w:eastAsia="en-US"/>
        </w:rPr>
      </w:pPr>
      <w:r w:rsidRPr="00386E0D">
        <w:rPr>
          <w:rFonts w:ascii="Book Antiqua" w:hAnsi="Book Antiqua" w:cs="Arial"/>
          <w:sz w:val="24"/>
          <w:szCs w:val="24"/>
          <w:lang w:val="en-GB" w:eastAsia="en-US"/>
        </w:rPr>
        <w:t xml:space="preserve">In </w:t>
      </w:r>
      <w:r w:rsidR="001F1414" w:rsidRPr="00386E0D">
        <w:rPr>
          <w:rFonts w:ascii="Book Antiqua" w:hAnsi="Book Antiqua" w:cs="Arial"/>
          <w:sz w:val="24"/>
          <w:szCs w:val="24"/>
          <w:lang w:val="en-GB" w:eastAsia="en-US"/>
        </w:rPr>
        <w:t xml:space="preserve">particular, the last two articles evidence how </w:t>
      </w:r>
      <w:r w:rsidR="00D2326C" w:rsidRPr="00386E0D">
        <w:rPr>
          <w:rFonts w:ascii="Book Antiqua" w:hAnsi="Book Antiqua" w:cs="Arial"/>
          <w:sz w:val="24"/>
          <w:szCs w:val="24"/>
          <w:lang w:val="en-GB" w:eastAsia="en-US"/>
        </w:rPr>
        <w:t>complex</w:t>
      </w:r>
      <w:r w:rsidR="001F1414" w:rsidRPr="00386E0D">
        <w:rPr>
          <w:rFonts w:ascii="Book Antiqua" w:hAnsi="Book Antiqua" w:cs="Arial"/>
          <w:sz w:val="24"/>
          <w:szCs w:val="24"/>
          <w:lang w:val="en-GB" w:eastAsia="en-US"/>
        </w:rPr>
        <w:t xml:space="preserve"> is to choice</w:t>
      </w:r>
      <w:r w:rsidRPr="00386E0D">
        <w:rPr>
          <w:rFonts w:ascii="Book Antiqua" w:hAnsi="Book Antiqua" w:cs="Arial"/>
          <w:sz w:val="24"/>
          <w:szCs w:val="24"/>
          <w:lang w:val="en-GB" w:eastAsia="en-US"/>
        </w:rPr>
        <w:t xml:space="preserve"> the appropriate treatment</w:t>
      </w:r>
      <w:r w:rsidR="001F1414" w:rsidRPr="00386E0D">
        <w:rPr>
          <w:rFonts w:ascii="Book Antiqua" w:hAnsi="Book Antiqua" w:cs="Arial"/>
          <w:sz w:val="24"/>
          <w:szCs w:val="24"/>
          <w:lang w:val="en-GB" w:eastAsia="en-US"/>
        </w:rPr>
        <w:t xml:space="preserve"> for PB,</w:t>
      </w:r>
      <w:r w:rsidRPr="00386E0D">
        <w:rPr>
          <w:rFonts w:ascii="Book Antiqua" w:hAnsi="Book Antiqua" w:cs="Arial"/>
          <w:sz w:val="24"/>
          <w:szCs w:val="24"/>
          <w:lang w:val="en-GB" w:eastAsia="en-US"/>
        </w:rPr>
        <w:t xml:space="preserve"> and the great variability on patients response</w:t>
      </w:r>
      <w:r w:rsidR="001F1414" w:rsidRPr="00386E0D">
        <w:rPr>
          <w:rFonts w:ascii="Book Antiqua" w:hAnsi="Book Antiqua" w:cs="Arial"/>
          <w:sz w:val="24"/>
          <w:szCs w:val="24"/>
          <w:lang w:val="en-GB" w:eastAsia="en-US"/>
        </w:rPr>
        <w:t xml:space="preserve"> to the same therapy</w:t>
      </w:r>
      <w:r w:rsidRPr="00386E0D">
        <w:rPr>
          <w:rFonts w:ascii="Book Antiqua" w:hAnsi="Book Antiqua" w:cs="Arial"/>
          <w:sz w:val="24"/>
          <w:szCs w:val="24"/>
          <w:lang w:val="en-GB" w:eastAsia="en-US"/>
        </w:rPr>
        <w:t>, even between patients with the same type of biliary manifestation</w:t>
      </w:r>
      <w:r w:rsidR="001F1414" w:rsidRPr="00386E0D">
        <w:rPr>
          <w:rFonts w:ascii="Book Antiqua" w:hAnsi="Book Antiqua" w:cs="Arial"/>
          <w:sz w:val="24"/>
          <w:szCs w:val="24"/>
          <w:lang w:val="en-GB" w:eastAsia="en-US"/>
        </w:rPr>
        <w:t>.</w:t>
      </w:r>
      <w:r w:rsidR="00D2326C" w:rsidRPr="00386E0D">
        <w:rPr>
          <w:rFonts w:ascii="Book Antiqua" w:hAnsi="Book Antiqua" w:cs="Arial"/>
          <w:sz w:val="24"/>
          <w:szCs w:val="24"/>
          <w:lang w:val="en-GB" w:eastAsia="en-US"/>
        </w:rPr>
        <w:t xml:space="preserve"> This is also due to the difficulty to classify the </w:t>
      </w:r>
      <w:proofErr w:type="spellStart"/>
      <w:r w:rsidR="00D2326C" w:rsidRPr="00386E0D">
        <w:rPr>
          <w:rFonts w:ascii="Book Antiqua" w:hAnsi="Book Antiqua" w:cs="Arial"/>
          <w:sz w:val="24"/>
          <w:szCs w:val="24"/>
          <w:lang w:val="en-GB" w:eastAsia="en-US"/>
        </w:rPr>
        <w:t>etiology</w:t>
      </w:r>
      <w:proofErr w:type="spellEnd"/>
      <w:r w:rsidR="00D2326C" w:rsidRPr="00386E0D">
        <w:rPr>
          <w:rFonts w:ascii="Book Antiqua" w:hAnsi="Book Antiqua" w:cs="Arial"/>
          <w:sz w:val="24"/>
          <w:szCs w:val="24"/>
          <w:lang w:val="en-GB" w:eastAsia="en-US"/>
        </w:rPr>
        <w:t xml:space="preserve"> of PB (</w:t>
      </w:r>
      <w:proofErr w:type="spellStart"/>
      <w:r w:rsidR="00D2326C" w:rsidRPr="00386E0D">
        <w:rPr>
          <w:rFonts w:ascii="Book Antiqua" w:hAnsi="Book Antiqua" w:cs="Arial"/>
          <w:sz w:val="24"/>
          <w:szCs w:val="24"/>
          <w:lang w:val="en-GB" w:eastAsia="en-US"/>
        </w:rPr>
        <w:t>varicoid</w:t>
      </w:r>
      <w:proofErr w:type="spellEnd"/>
      <w:r w:rsidR="00D2326C" w:rsidRPr="00386E0D">
        <w:rPr>
          <w:rFonts w:ascii="Book Antiqua" w:hAnsi="Book Antiqua" w:cs="Arial"/>
          <w:sz w:val="24"/>
          <w:szCs w:val="24"/>
          <w:lang w:val="en-GB" w:eastAsia="en-US"/>
        </w:rPr>
        <w:t xml:space="preserve"> type or fibrotic type) based on </w:t>
      </w:r>
      <w:proofErr w:type="spellStart"/>
      <w:r w:rsidR="00D2326C" w:rsidRPr="00386E0D">
        <w:rPr>
          <w:rFonts w:ascii="Book Antiqua" w:hAnsi="Book Antiqua" w:cs="Arial"/>
          <w:sz w:val="24"/>
          <w:szCs w:val="24"/>
          <w:lang w:val="en-GB" w:eastAsia="en-US"/>
        </w:rPr>
        <w:t>cholangiographic</w:t>
      </w:r>
      <w:proofErr w:type="spellEnd"/>
      <w:r w:rsidR="00D2326C" w:rsidRPr="00386E0D">
        <w:rPr>
          <w:rFonts w:ascii="Book Antiqua" w:hAnsi="Book Antiqua" w:cs="Arial"/>
          <w:sz w:val="24"/>
          <w:szCs w:val="24"/>
          <w:lang w:val="en-GB" w:eastAsia="en-US"/>
        </w:rPr>
        <w:t xml:space="preserve"> findings.</w:t>
      </w:r>
    </w:p>
    <w:p w:rsidR="00E464A2" w:rsidRPr="00386E0D" w:rsidRDefault="009F521D" w:rsidP="00D019A8">
      <w:pPr>
        <w:pStyle w:val="NormalWeb"/>
        <w:spacing w:before="2" w:after="2" w:line="360" w:lineRule="auto"/>
        <w:ind w:firstLineChars="100" w:firstLine="240"/>
        <w:jc w:val="both"/>
        <w:rPr>
          <w:rFonts w:ascii="Book Antiqua" w:hAnsi="Book Antiqua" w:cs="Arial"/>
          <w:sz w:val="24"/>
          <w:szCs w:val="24"/>
          <w:lang w:val="en-GB" w:eastAsia="en-US"/>
        </w:rPr>
      </w:pPr>
      <w:r w:rsidRPr="00386E0D">
        <w:rPr>
          <w:rFonts w:ascii="Book Antiqua" w:hAnsi="Book Antiqua" w:cs="Arial"/>
          <w:sz w:val="24"/>
          <w:szCs w:val="24"/>
          <w:lang w:val="en-GB" w:eastAsia="en-US"/>
        </w:rPr>
        <w:t xml:space="preserve">Combined </w:t>
      </w:r>
      <w:proofErr w:type="gramStart"/>
      <w:r w:rsidRPr="00386E0D">
        <w:rPr>
          <w:rFonts w:ascii="Book Antiqua" w:hAnsi="Book Antiqua" w:cs="Arial"/>
          <w:sz w:val="24"/>
          <w:szCs w:val="24"/>
          <w:lang w:val="en-GB" w:eastAsia="en-US"/>
        </w:rPr>
        <w:t xml:space="preserve">treatment with biliary procedures and percutaneous </w:t>
      </w:r>
      <w:proofErr w:type="spellStart"/>
      <w:r w:rsidRPr="00386E0D">
        <w:rPr>
          <w:rFonts w:ascii="Book Antiqua" w:hAnsi="Book Antiqua" w:cs="Arial"/>
          <w:sz w:val="24"/>
          <w:szCs w:val="24"/>
          <w:lang w:val="en-GB" w:eastAsia="en-US"/>
        </w:rPr>
        <w:t>transhepatic</w:t>
      </w:r>
      <w:proofErr w:type="spellEnd"/>
      <w:r w:rsidRPr="00386E0D">
        <w:rPr>
          <w:rFonts w:ascii="Book Antiqua" w:hAnsi="Book Antiqua" w:cs="Arial"/>
          <w:sz w:val="24"/>
          <w:szCs w:val="24"/>
          <w:lang w:val="en-GB" w:eastAsia="en-US"/>
        </w:rPr>
        <w:t xml:space="preserve"> portal vein recanalization (balloon dilation + self-expandable stent placement) have</w:t>
      </w:r>
      <w:proofErr w:type="gramEnd"/>
      <w:r w:rsidRPr="00386E0D">
        <w:rPr>
          <w:rFonts w:ascii="Book Antiqua" w:hAnsi="Book Antiqua" w:cs="Arial"/>
          <w:sz w:val="24"/>
          <w:szCs w:val="24"/>
          <w:lang w:val="en-GB" w:eastAsia="en-US"/>
        </w:rPr>
        <w:t xml:space="preserve"> also been re</w:t>
      </w:r>
      <w:r w:rsidR="00D019A8" w:rsidRPr="00386E0D">
        <w:rPr>
          <w:rFonts w:ascii="Book Antiqua" w:hAnsi="Book Antiqua" w:cs="Arial"/>
          <w:sz w:val="24"/>
          <w:szCs w:val="24"/>
          <w:lang w:val="en-GB" w:eastAsia="en-US"/>
        </w:rPr>
        <w:t>ported</w:t>
      </w:r>
      <w:r w:rsidRPr="00386E0D">
        <w:rPr>
          <w:rFonts w:ascii="Book Antiqua" w:hAnsi="Book Antiqua" w:cs="Arial"/>
          <w:sz w:val="24"/>
          <w:szCs w:val="24"/>
          <w:vertAlign w:val="superscript"/>
          <w:lang w:val="en-GB"/>
        </w:rPr>
        <w:sym w:font="Symbol" w:char="F05B"/>
      </w:r>
      <w:r w:rsidR="00BD44BA" w:rsidRPr="00386E0D">
        <w:rPr>
          <w:rFonts w:ascii="Book Antiqua" w:hAnsi="Book Antiqua" w:cs="Arial"/>
          <w:sz w:val="24"/>
          <w:szCs w:val="24"/>
          <w:vertAlign w:val="superscript"/>
          <w:lang w:val="en-GB"/>
        </w:rPr>
        <w:t>26</w:t>
      </w:r>
      <w:r w:rsidRPr="00386E0D">
        <w:rPr>
          <w:rFonts w:ascii="Book Antiqua" w:hAnsi="Book Antiqua" w:cs="Arial"/>
          <w:sz w:val="24"/>
          <w:szCs w:val="24"/>
          <w:vertAlign w:val="superscript"/>
          <w:lang w:val="en-GB"/>
        </w:rPr>
        <w:sym w:font="Symbol" w:char="F05D"/>
      </w:r>
      <w:r w:rsidRPr="00386E0D">
        <w:rPr>
          <w:rFonts w:ascii="Book Antiqua" w:hAnsi="Book Antiqua" w:cs="Arial"/>
          <w:sz w:val="24"/>
          <w:szCs w:val="24"/>
          <w:lang w:val="en-GB" w:eastAsia="en-US"/>
        </w:rPr>
        <w:t>.</w:t>
      </w:r>
    </w:p>
    <w:p w:rsidR="00946B7B" w:rsidRPr="00386E0D" w:rsidRDefault="009A282F" w:rsidP="00D019A8">
      <w:pPr>
        <w:pStyle w:val="NormalWeb"/>
        <w:spacing w:before="2" w:after="2" w:line="360" w:lineRule="auto"/>
        <w:ind w:firstLineChars="100" w:firstLine="240"/>
        <w:jc w:val="both"/>
        <w:rPr>
          <w:rFonts w:ascii="Book Antiqua" w:hAnsi="Book Antiqua"/>
          <w:sz w:val="24"/>
          <w:szCs w:val="24"/>
          <w:lang w:val="en-GB"/>
        </w:rPr>
      </w:pPr>
      <w:r w:rsidRPr="00386E0D">
        <w:rPr>
          <w:rFonts w:ascii="Book Antiqua" w:hAnsi="Book Antiqua"/>
          <w:sz w:val="24"/>
          <w:szCs w:val="24"/>
          <w:lang w:val="en-GB"/>
        </w:rPr>
        <w:lastRenderedPageBreak/>
        <w:t xml:space="preserve">The role of UDCA administration </w:t>
      </w:r>
      <w:r w:rsidR="00946B7B" w:rsidRPr="00386E0D">
        <w:rPr>
          <w:rFonts w:ascii="Book Antiqua" w:hAnsi="Book Antiqua"/>
          <w:sz w:val="24"/>
          <w:szCs w:val="24"/>
          <w:lang w:val="en-GB"/>
        </w:rPr>
        <w:t>associated with</w:t>
      </w:r>
      <w:r w:rsidRPr="00386E0D">
        <w:rPr>
          <w:rFonts w:ascii="Book Antiqua" w:hAnsi="Book Antiqua"/>
          <w:sz w:val="24"/>
          <w:szCs w:val="24"/>
          <w:lang w:val="en-GB"/>
        </w:rPr>
        <w:t xml:space="preserve"> endoscopic procedures </w:t>
      </w:r>
      <w:r w:rsidR="00946B7B" w:rsidRPr="00386E0D">
        <w:rPr>
          <w:rFonts w:ascii="Book Antiqua" w:hAnsi="Book Antiqua"/>
          <w:sz w:val="24"/>
          <w:szCs w:val="24"/>
          <w:lang w:val="en-GB"/>
        </w:rPr>
        <w:t>is still uncertain: even if some authors reported the absence of biliary symptoms recurrence after endoscopic treatme</w:t>
      </w:r>
      <w:r w:rsidR="00D019A8" w:rsidRPr="00386E0D">
        <w:rPr>
          <w:rFonts w:ascii="Book Antiqua" w:hAnsi="Book Antiqua"/>
          <w:sz w:val="24"/>
          <w:szCs w:val="24"/>
          <w:lang w:val="en-GB"/>
        </w:rPr>
        <w:t>nt associated with UDCA therapy</w:t>
      </w:r>
      <w:r w:rsidR="00946B7B" w:rsidRPr="00386E0D">
        <w:rPr>
          <w:rFonts w:ascii="Book Antiqua" w:hAnsi="Book Antiqua" w:cs="Arial"/>
          <w:sz w:val="24"/>
          <w:szCs w:val="24"/>
          <w:vertAlign w:val="superscript"/>
          <w:lang w:val="en-GB"/>
        </w:rPr>
        <w:sym w:font="Symbol" w:char="F05B"/>
      </w:r>
      <w:r w:rsidR="00946B7B" w:rsidRPr="00386E0D">
        <w:rPr>
          <w:rFonts w:ascii="Book Antiqua" w:hAnsi="Book Antiqua" w:cs="Arial"/>
          <w:sz w:val="24"/>
          <w:szCs w:val="24"/>
          <w:vertAlign w:val="superscript"/>
          <w:lang w:val="en-GB"/>
        </w:rPr>
        <w:t>1,3</w:t>
      </w:r>
      <w:r w:rsidR="00946B7B" w:rsidRPr="00386E0D">
        <w:rPr>
          <w:rFonts w:ascii="Book Antiqua" w:hAnsi="Book Antiqua" w:cs="Arial"/>
          <w:sz w:val="24"/>
          <w:szCs w:val="24"/>
          <w:vertAlign w:val="superscript"/>
          <w:lang w:val="en-GB"/>
        </w:rPr>
        <w:sym w:font="Symbol" w:char="F05D"/>
      </w:r>
      <w:r w:rsidR="00946B7B" w:rsidRPr="00386E0D">
        <w:rPr>
          <w:rFonts w:ascii="Book Antiqua" w:hAnsi="Book Antiqua"/>
          <w:sz w:val="24"/>
          <w:szCs w:val="24"/>
          <w:lang w:val="en-GB"/>
        </w:rPr>
        <w:t>, equally good results with the only endoscopic management are reported.</w:t>
      </w:r>
    </w:p>
    <w:p w:rsidR="00FD5504" w:rsidRPr="00386E0D" w:rsidRDefault="00FD5504" w:rsidP="00D019A8">
      <w:pPr>
        <w:pStyle w:val="NormalWeb"/>
        <w:spacing w:before="2" w:after="2" w:line="360" w:lineRule="auto"/>
        <w:ind w:firstLineChars="100" w:firstLine="240"/>
        <w:jc w:val="both"/>
        <w:rPr>
          <w:rFonts w:ascii="Book Antiqua" w:hAnsi="Book Antiqua" w:cs="Arial"/>
          <w:sz w:val="24"/>
          <w:szCs w:val="24"/>
          <w:lang w:val="en-GB" w:eastAsia="en-US"/>
        </w:rPr>
      </w:pPr>
      <w:r w:rsidRPr="00386E0D">
        <w:rPr>
          <w:rFonts w:ascii="Book Antiqua" w:hAnsi="Book Antiqua" w:cs="Arial"/>
          <w:sz w:val="24"/>
          <w:szCs w:val="24"/>
          <w:lang w:val="en-GB" w:eastAsia="en-US"/>
        </w:rPr>
        <w:t>All published PB case series and case reports about endoscopic treatment of PB are summarized in Table</w:t>
      </w:r>
      <w:r w:rsidR="00D019A8" w:rsidRPr="00386E0D">
        <w:rPr>
          <w:rFonts w:ascii="Book Antiqua" w:hAnsi="Book Antiqua" w:cs="Arial" w:hint="eastAsia"/>
          <w:sz w:val="24"/>
          <w:szCs w:val="24"/>
          <w:lang w:val="en-GB" w:eastAsia="zh-CN"/>
        </w:rPr>
        <w:t>s</w:t>
      </w:r>
      <w:r w:rsidRPr="00386E0D">
        <w:rPr>
          <w:rFonts w:ascii="Book Antiqua" w:hAnsi="Book Antiqua" w:cs="Arial"/>
          <w:sz w:val="24"/>
          <w:szCs w:val="24"/>
          <w:lang w:val="en-GB" w:eastAsia="en-US"/>
        </w:rPr>
        <w:t xml:space="preserve"> 2 and 3</w:t>
      </w:r>
      <w:r w:rsidR="007C1F3D" w:rsidRPr="00386E0D">
        <w:rPr>
          <w:rFonts w:ascii="Book Antiqua" w:hAnsi="Book Antiqua" w:cs="Arial" w:hint="eastAsia"/>
          <w:sz w:val="24"/>
          <w:szCs w:val="24"/>
          <w:vertAlign w:val="superscript"/>
          <w:lang w:val="en-GB" w:eastAsia="zh-CN"/>
        </w:rPr>
        <w:t>[1,3,15,17,20,22-47]</w:t>
      </w:r>
      <w:r w:rsidRPr="00386E0D">
        <w:rPr>
          <w:rFonts w:ascii="Book Antiqua" w:hAnsi="Book Antiqua" w:cs="Arial"/>
          <w:sz w:val="24"/>
          <w:szCs w:val="24"/>
          <w:lang w:val="en-GB" w:eastAsia="en-US"/>
        </w:rPr>
        <w:t>, respectively.</w:t>
      </w:r>
    </w:p>
    <w:p w:rsidR="00E464A2" w:rsidRPr="00386E0D" w:rsidRDefault="00E464A2" w:rsidP="002253C0">
      <w:pPr>
        <w:pStyle w:val="NormalWeb"/>
        <w:spacing w:before="2" w:after="2" w:line="360" w:lineRule="auto"/>
        <w:jc w:val="both"/>
        <w:rPr>
          <w:rFonts w:ascii="Book Antiqua" w:hAnsi="Book Antiqua" w:cs="Arial"/>
          <w:sz w:val="24"/>
          <w:szCs w:val="24"/>
          <w:lang w:val="en-GB" w:eastAsia="en-US"/>
        </w:rPr>
      </w:pPr>
    </w:p>
    <w:p w:rsidR="00E464A2" w:rsidRPr="00386E0D" w:rsidRDefault="00E464A2" w:rsidP="002253C0">
      <w:pPr>
        <w:pStyle w:val="NormalWeb"/>
        <w:spacing w:before="2" w:after="2" w:line="360" w:lineRule="auto"/>
        <w:jc w:val="both"/>
        <w:rPr>
          <w:rFonts w:ascii="Book Antiqua" w:hAnsi="Book Antiqua" w:cs="Arial"/>
          <w:b/>
          <w:i/>
          <w:sz w:val="24"/>
          <w:szCs w:val="24"/>
          <w:lang w:val="en-GB" w:eastAsia="en-US"/>
        </w:rPr>
      </w:pPr>
      <w:r w:rsidRPr="00386E0D">
        <w:rPr>
          <w:rFonts w:ascii="Book Antiqua" w:hAnsi="Book Antiqua" w:cs="Arial"/>
          <w:b/>
          <w:i/>
          <w:sz w:val="24"/>
          <w:szCs w:val="24"/>
          <w:lang w:val="en-GB" w:eastAsia="en-US"/>
        </w:rPr>
        <w:t>Surgical treatment</w:t>
      </w:r>
    </w:p>
    <w:p w:rsidR="00E464A2" w:rsidRPr="00386E0D" w:rsidRDefault="00816A12" w:rsidP="002253C0">
      <w:pPr>
        <w:pStyle w:val="NormalWeb"/>
        <w:spacing w:before="2" w:after="2" w:line="360" w:lineRule="auto"/>
        <w:jc w:val="both"/>
        <w:rPr>
          <w:rFonts w:ascii="Book Antiqua" w:hAnsi="Book Antiqua" w:cs="Arial"/>
          <w:sz w:val="24"/>
          <w:szCs w:val="24"/>
          <w:lang w:val="en-GB" w:eastAsia="en-US"/>
        </w:rPr>
      </w:pPr>
      <w:r w:rsidRPr="00386E0D">
        <w:rPr>
          <w:rFonts w:ascii="Book Antiqua" w:hAnsi="Book Antiqua" w:cs="Arial"/>
          <w:sz w:val="24"/>
          <w:szCs w:val="24"/>
          <w:lang w:val="en-GB" w:eastAsia="en-US"/>
        </w:rPr>
        <w:t>Indication to s</w:t>
      </w:r>
      <w:r w:rsidR="00E464A2" w:rsidRPr="00386E0D">
        <w:rPr>
          <w:rFonts w:ascii="Book Antiqua" w:hAnsi="Book Antiqua" w:cs="Arial"/>
          <w:sz w:val="24"/>
          <w:szCs w:val="24"/>
          <w:lang w:val="en-GB" w:eastAsia="en-US"/>
        </w:rPr>
        <w:t>urgery in PB patients</w:t>
      </w:r>
      <w:r w:rsidRPr="00386E0D">
        <w:rPr>
          <w:rFonts w:ascii="Book Antiqua" w:hAnsi="Book Antiqua" w:cs="Arial"/>
          <w:sz w:val="24"/>
          <w:szCs w:val="24"/>
          <w:lang w:val="en-GB" w:eastAsia="en-US"/>
        </w:rPr>
        <w:t xml:space="preserve"> is given by the need to</w:t>
      </w:r>
      <w:r w:rsidR="00E464A2" w:rsidRPr="00386E0D">
        <w:rPr>
          <w:rFonts w:ascii="Book Antiqua" w:hAnsi="Book Antiqua" w:cs="Arial"/>
          <w:sz w:val="24"/>
          <w:szCs w:val="24"/>
          <w:lang w:val="en-GB" w:eastAsia="en-US"/>
        </w:rPr>
        <w:t xml:space="preserve"> decompress the portal system through PSS and </w:t>
      </w:r>
      <w:r w:rsidRPr="00386E0D">
        <w:rPr>
          <w:rFonts w:ascii="Book Antiqua" w:hAnsi="Book Antiqua" w:cs="Arial"/>
          <w:sz w:val="24"/>
          <w:szCs w:val="24"/>
          <w:lang w:val="en-GB" w:eastAsia="en-US"/>
        </w:rPr>
        <w:t>to resolve the</w:t>
      </w:r>
      <w:r w:rsidR="00E464A2" w:rsidRPr="00386E0D">
        <w:rPr>
          <w:rFonts w:ascii="Book Antiqua" w:hAnsi="Book Antiqua" w:cs="Arial"/>
          <w:sz w:val="24"/>
          <w:szCs w:val="24"/>
          <w:lang w:val="en-GB" w:eastAsia="en-US"/>
        </w:rPr>
        <w:t xml:space="preserve"> biliary obstruction. In cases in which PB is due to biliary compression by </w:t>
      </w:r>
      <w:r w:rsidRPr="00386E0D">
        <w:rPr>
          <w:rFonts w:ascii="Book Antiqua" w:hAnsi="Book Antiqua" w:cs="Arial"/>
          <w:sz w:val="24"/>
          <w:szCs w:val="24"/>
          <w:lang w:val="en-GB" w:eastAsia="en-US"/>
        </w:rPr>
        <w:t>PC</w:t>
      </w:r>
      <w:r w:rsidR="00E464A2" w:rsidRPr="00386E0D">
        <w:rPr>
          <w:rFonts w:ascii="Book Antiqua" w:hAnsi="Book Antiqua" w:cs="Arial"/>
          <w:sz w:val="24"/>
          <w:szCs w:val="24"/>
          <w:lang w:val="en-GB" w:eastAsia="en-US"/>
        </w:rPr>
        <w:t>,</w:t>
      </w:r>
      <w:r w:rsidRPr="00386E0D">
        <w:rPr>
          <w:rFonts w:ascii="Book Antiqua" w:hAnsi="Book Antiqua" w:cs="Arial"/>
          <w:sz w:val="24"/>
          <w:szCs w:val="24"/>
          <w:lang w:val="en-GB" w:eastAsia="en-US"/>
        </w:rPr>
        <w:t xml:space="preserve"> the </w:t>
      </w:r>
      <w:proofErr w:type="spellStart"/>
      <w:r w:rsidRPr="00386E0D">
        <w:rPr>
          <w:rFonts w:ascii="Book Antiqua" w:hAnsi="Book Antiqua" w:cs="Arial"/>
          <w:sz w:val="24"/>
          <w:szCs w:val="24"/>
          <w:lang w:val="en-GB" w:eastAsia="en-US"/>
        </w:rPr>
        <w:t>detension</w:t>
      </w:r>
      <w:proofErr w:type="spellEnd"/>
      <w:r w:rsidRPr="00386E0D">
        <w:rPr>
          <w:rFonts w:ascii="Book Antiqua" w:hAnsi="Book Antiqua" w:cs="Arial"/>
          <w:sz w:val="24"/>
          <w:szCs w:val="24"/>
          <w:lang w:val="en-GB" w:eastAsia="en-US"/>
        </w:rPr>
        <w:t xml:space="preserve"> of collateral vessels obtained with the</w:t>
      </w:r>
      <w:r w:rsidR="00E464A2" w:rsidRPr="00386E0D">
        <w:rPr>
          <w:rFonts w:ascii="Book Antiqua" w:hAnsi="Book Antiqua" w:cs="Arial"/>
          <w:sz w:val="24"/>
          <w:szCs w:val="24"/>
          <w:lang w:val="en-GB" w:eastAsia="en-US"/>
        </w:rPr>
        <w:t xml:space="preserve"> reduction of portal pressure </w:t>
      </w:r>
      <w:r w:rsidRPr="00386E0D">
        <w:rPr>
          <w:rFonts w:ascii="Book Antiqua" w:hAnsi="Book Antiqua" w:cs="Arial"/>
          <w:sz w:val="24"/>
          <w:szCs w:val="24"/>
          <w:lang w:val="en-GB" w:eastAsia="en-US"/>
        </w:rPr>
        <w:t>by</w:t>
      </w:r>
      <w:r w:rsidR="00E464A2" w:rsidRPr="00386E0D">
        <w:rPr>
          <w:rFonts w:ascii="Book Antiqua" w:hAnsi="Book Antiqua" w:cs="Arial"/>
          <w:sz w:val="24"/>
          <w:szCs w:val="24"/>
          <w:lang w:val="en-GB" w:eastAsia="en-US"/>
        </w:rPr>
        <w:t xml:space="preserve"> PSS can resolve in the sam</w:t>
      </w:r>
      <w:r w:rsidR="00D019A8" w:rsidRPr="00386E0D">
        <w:rPr>
          <w:rFonts w:ascii="Book Antiqua" w:hAnsi="Book Antiqua" w:cs="Arial"/>
          <w:sz w:val="24"/>
          <w:szCs w:val="24"/>
          <w:lang w:val="en-GB" w:eastAsia="en-US"/>
        </w:rPr>
        <w:t>e time biliary obstruction</w:t>
      </w:r>
      <w:r w:rsidR="00E464A2" w:rsidRPr="00386E0D">
        <w:rPr>
          <w:rFonts w:ascii="Book Antiqua" w:hAnsi="Book Antiqua" w:cs="Arial"/>
          <w:sz w:val="24"/>
          <w:szCs w:val="24"/>
          <w:vertAlign w:val="superscript"/>
          <w:lang w:val="en-GB"/>
        </w:rPr>
        <w:sym w:font="Symbol" w:char="F05B"/>
      </w:r>
      <w:r w:rsidR="00D265FD" w:rsidRPr="00386E0D">
        <w:rPr>
          <w:rFonts w:ascii="Book Antiqua" w:hAnsi="Book Antiqua" w:cs="Arial"/>
          <w:sz w:val="24"/>
          <w:szCs w:val="24"/>
          <w:vertAlign w:val="superscript"/>
          <w:lang w:val="en-GB"/>
        </w:rPr>
        <w:t>30</w:t>
      </w:r>
      <w:r w:rsidR="00E464A2" w:rsidRPr="00386E0D">
        <w:rPr>
          <w:rFonts w:ascii="Book Antiqua" w:hAnsi="Book Antiqua" w:cs="Arial"/>
          <w:sz w:val="24"/>
          <w:szCs w:val="24"/>
          <w:vertAlign w:val="superscript"/>
          <w:lang w:val="en-GB"/>
        </w:rPr>
        <w:sym w:font="Symbol" w:char="F05D"/>
      </w:r>
      <w:r w:rsidR="00E464A2" w:rsidRPr="00386E0D">
        <w:rPr>
          <w:rFonts w:ascii="Book Antiqua" w:hAnsi="Book Antiqua" w:cs="Arial"/>
          <w:sz w:val="24"/>
          <w:szCs w:val="24"/>
          <w:lang w:val="en-GB" w:eastAsia="en-US"/>
        </w:rPr>
        <w:t xml:space="preserve">. The most common PSS performed are proximal </w:t>
      </w:r>
      <w:proofErr w:type="spellStart"/>
      <w:r w:rsidR="00E464A2" w:rsidRPr="00386E0D">
        <w:rPr>
          <w:rFonts w:ascii="Book Antiqua" w:hAnsi="Book Antiqua" w:cs="Arial"/>
          <w:sz w:val="24"/>
          <w:szCs w:val="24"/>
          <w:lang w:val="en-GB" w:eastAsia="en-US"/>
        </w:rPr>
        <w:t>spleno</w:t>
      </w:r>
      <w:proofErr w:type="spellEnd"/>
      <w:r w:rsidRPr="00386E0D">
        <w:rPr>
          <w:rFonts w:ascii="Book Antiqua" w:hAnsi="Book Antiqua" w:cs="Arial"/>
          <w:sz w:val="24"/>
          <w:szCs w:val="24"/>
          <w:lang w:val="en-GB" w:eastAsia="en-US"/>
        </w:rPr>
        <w:t xml:space="preserve">-renal shunt or </w:t>
      </w:r>
      <w:proofErr w:type="spellStart"/>
      <w:r w:rsidRPr="00386E0D">
        <w:rPr>
          <w:rFonts w:ascii="Book Antiqua" w:hAnsi="Book Antiqua" w:cs="Arial"/>
          <w:sz w:val="24"/>
          <w:szCs w:val="24"/>
          <w:lang w:val="en-GB" w:eastAsia="en-US"/>
        </w:rPr>
        <w:t>mesocaval</w:t>
      </w:r>
      <w:proofErr w:type="spellEnd"/>
      <w:r w:rsidRPr="00386E0D">
        <w:rPr>
          <w:rFonts w:ascii="Book Antiqua" w:hAnsi="Book Antiqua" w:cs="Arial"/>
          <w:sz w:val="24"/>
          <w:szCs w:val="24"/>
          <w:lang w:val="en-GB" w:eastAsia="en-US"/>
        </w:rPr>
        <w:t xml:space="preserve"> shunt, but</w:t>
      </w:r>
      <w:r w:rsidR="00E464A2" w:rsidRPr="00386E0D">
        <w:rPr>
          <w:rFonts w:ascii="Book Antiqua" w:hAnsi="Book Antiqua" w:cs="Arial"/>
          <w:sz w:val="24"/>
          <w:szCs w:val="24"/>
          <w:lang w:val="en-GB" w:eastAsia="en-US"/>
        </w:rPr>
        <w:t xml:space="preserve"> other </w:t>
      </w:r>
      <w:r w:rsidRPr="00386E0D">
        <w:rPr>
          <w:rFonts w:ascii="Book Antiqua" w:hAnsi="Book Antiqua" w:cs="Arial"/>
          <w:sz w:val="24"/>
          <w:szCs w:val="24"/>
          <w:lang w:val="en-GB" w:eastAsia="en-US"/>
        </w:rPr>
        <w:t xml:space="preserve">types of </w:t>
      </w:r>
      <w:r w:rsidR="00E464A2" w:rsidRPr="00386E0D">
        <w:rPr>
          <w:rFonts w:ascii="Book Antiqua" w:hAnsi="Book Antiqua" w:cs="Arial"/>
          <w:sz w:val="24"/>
          <w:szCs w:val="24"/>
          <w:lang w:val="en-GB" w:eastAsia="en-US"/>
        </w:rPr>
        <w:t>surgical shunt</w:t>
      </w:r>
      <w:r w:rsidRPr="00386E0D">
        <w:rPr>
          <w:rFonts w:ascii="Book Antiqua" w:hAnsi="Book Antiqua" w:cs="Arial"/>
          <w:sz w:val="24"/>
          <w:szCs w:val="24"/>
          <w:lang w:val="en-GB" w:eastAsia="en-US"/>
        </w:rPr>
        <w:t>s</w:t>
      </w:r>
      <w:r w:rsidR="00E464A2" w:rsidRPr="00386E0D">
        <w:rPr>
          <w:rFonts w:ascii="Book Antiqua" w:hAnsi="Book Antiqua" w:cs="Arial"/>
          <w:sz w:val="24"/>
          <w:szCs w:val="24"/>
          <w:lang w:val="en-GB" w:eastAsia="en-US"/>
        </w:rPr>
        <w:t xml:space="preserve"> </w:t>
      </w:r>
      <w:r w:rsidRPr="00386E0D">
        <w:rPr>
          <w:rFonts w:ascii="Book Antiqua" w:hAnsi="Book Antiqua" w:cs="Arial"/>
          <w:sz w:val="24"/>
          <w:szCs w:val="24"/>
          <w:lang w:val="en-GB" w:eastAsia="en-US"/>
        </w:rPr>
        <w:t>include</w:t>
      </w:r>
      <w:r w:rsidR="00E464A2" w:rsidRPr="00386E0D">
        <w:rPr>
          <w:rFonts w:ascii="Book Antiqua" w:hAnsi="Book Antiqua" w:cs="Arial"/>
          <w:sz w:val="24"/>
          <w:szCs w:val="24"/>
          <w:lang w:val="en-GB" w:eastAsia="en-US"/>
        </w:rPr>
        <w:t xml:space="preserve"> </w:t>
      </w:r>
      <w:proofErr w:type="spellStart"/>
      <w:r w:rsidR="00E464A2" w:rsidRPr="00386E0D">
        <w:rPr>
          <w:rFonts w:ascii="Book Antiqua" w:hAnsi="Book Antiqua" w:cs="Arial"/>
          <w:sz w:val="24"/>
          <w:szCs w:val="24"/>
          <w:lang w:val="en-GB" w:eastAsia="en-US"/>
        </w:rPr>
        <w:t>meso</w:t>
      </w:r>
      <w:proofErr w:type="spellEnd"/>
      <w:r w:rsidR="00E464A2" w:rsidRPr="00386E0D">
        <w:rPr>
          <w:rFonts w:ascii="Book Antiqua" w:hAnsi="Book Antiqua" w:cs="Arial"/>
          <w:sz w:val="24"/>
          <w:szCs w:val="24"/>
          <w:lang w:val="en-GB" w:eastAsia="en-US"/>
        </w:rPr>
        <w:t xml:space="preserve">-gonadal vein shunt, </w:t>
      </w:r>
      <w:proofErr w:type="spellStart"/>
      <w:r w:rsidR="00E464A2" w:rsidRPr="00386E0D">
        <w:rPr>
          <w:rFonts w:ascii="Book Antiqua" w:hAnsi="Book Antiqua" w:cs="Arial"/>
          <w:sz w:val="24"/>
          <w:szCs w:val="24"/>
          <w:lang w:val="en-GB" w:eastAsia="en-US"/>
        </w:rPr>
        <w:t>meso</w:t>
      </w:r>
      <w:proofErr w:type="spellEnd"/>
      <w:r w:rsidR="00E464A2" w:rsidRPr="00386E0D">
        <w:rPr>
          <w:rFonts w:ascii="Book Antiqua" w:hAnsi="Book Antiqua" w:cs="Arial"/>
          <w:sz w:val="24"/>
          <w:szCs w:val="24"/>
          <w:lang w:val="en-GB" w:eastAsia="en-US"/>
        </w:rPr>
        <w:t>-renal shunt,</w:t>
      </w:r>
      <w:r w:rsidR="00F8324D" w:rsidRPr="00386E0D">
        <w:rPr>
          <w:rFonts w:ascii="Book Antiqua" w:hAnsi="Book Antiqua" w:cs="Arial"/>
          <w:sz w:val="24"/>
          <w:szCs w:val="24"/>
          <w:lang w:val="en-GB" w:eastAsia="en-US"/>
        </w:rPr>
        <w:t xml:space="preserve"> right-</w:t>
      </w:r>
      <w:proofErr w:type="spellStart"/>
      <w:r w:rsidR="00F8324D" w:rsidRPr="00386E0D">
        <w:rPr>
          <w:rFonts w:ascii="Book Antiqua" w:hAnsi="Book Antiqua" w:cs="Arial"/>
          <w:sz w:val="24"/>
          <w:szCs w:val="24"/>
          <w:lang w:val="en-GB" w:eastAsia="en-US"/>
        </w:rPr>
        <w:t>porto</w:t>
      </w:r>
      <w:proofErr w:type="spellEnd"/>
      <w:r w:rsidR="00F8324D" w:rsidRPr="00386E0D">
        <w:rPr>
          <w:rFonts w:ascii="Book Antiqua" w:hAnsi="Book Antiqua" w:cs="Arial"/>
          <w:sz w:val="24"/>
          <w:szCs w:val="24"/>
          <w:lang w:val="en-GB" w:eastAsia="en-US"/>
        </w:rPr>
        <w:t xml:space="preserve"> ovarian shunt,</w:t>
      </w:r>
      <w:r w:rsidR="00E464A2" w:rsidRPr="00386E0D">
        <w:rPr>
          <w:rFonts w:ascii="Book Antiqua" w:hAnsi="Book Antiqua" w:cs="Arial"/>
          <w:sz w:val="24"/>
          <w:szCs w:val="24"/>
          <w:lang w:val="en-GB" w:eastAsia="en-US"/>
        </w:rPr>
        <w:t xml:space="preserve"> shunt between a portal </w:t>
      </w:r>
      <w:proofErr w:type="spellStart"/>
      <w:r w:rsidR="00E464A2" w:rsidRPr="00386E0D">
        <w:rPr>
          <w:rFonts w:ascii="Book Antiqua" w:hAnsi="Book Antiqua" w:cs="Arial"/>
          <w:sz w:val="24"/>
          <w:szCs w:val="24"/>
          <w:lang w:val="en-GB" w:eastAsia="en-US"/>
        </w:rPr>
        <w:t>varix</w:t>
      </w:r>
      <w:proofErr w:type="spellEnd"/>
      <w:r w:rsidR="00D019A8" w:rsidRPr="00386E0D">
        <w:rPr>
          <w:rFonts w:ascii="Book Antiqua" w:hAnsi="Book Antiqua" w:cs="Arial"/>
          <w:sz w:val="24"/>
          <w:szCs w:val="24"/>
          <w:lang w:val="en-GB" w:eastAsia="en-US"/>
        </w:rPr>
        <w:t xml:space="preserve"> and cava</w:t>
      </w:r>
      <w:r w:rsidR="00E464A2" w:rsidRPr="00386E0D">
        <w:rPr>
          <w:rFonts w:ascii="Book Antiqua" w:hAnsi="Book Antiqua" w:cs="Arial"/>
          <w:sz w:val="24"/>
          <w:szCs w:val="24"/>
          <w:vertAlign w:val="superscript"/>
          <w:lang w:val="en-GB"/>
        </w:rPr>
        <w:sym w:font="Symbol" w:char="F05B"/>
      </w:r>
      <w:r w:rsidR="00167242" w:rsidRPr="00386E0D">
        <w:rPr>
          <w:rFonts w:ascii="Book Antiqua" w:hAnsi="Book Antiqua" w:cs="Arial"/>
          <w:sz w:val="24"/>
          <w:szCs w:val="24"/>
          <w:vertAlign w:val="superscript"/>
          <w:lang w:val="en-GB"/>
        </w:rPr>
        <w:t>41</w:t>
      </w:r>
      <w:r w:rsidR="001432E6">
        <w:rPr>
          <w:rFonts w:ascii="Book Antiqua" w:hAnsi="Book Antiqua" w:cs="Arial"/>
          <w:sz w:val="24"/>
          <w:szCs w:val="24"/>
          <w:vertAlign w:val="superscript"/>
          <w:lang w:val="en-GB"/>
        </w:rPr>
        <w:t>,</w:t>
      </w:r>
      <w:r w:rsidR="00167242" w:rsidRPr="00386E0D">
        <w:rPr>
          <w:rFonts w:ascii="Book Antiqua" w:hAnsi="Book Antiqua" w:cs="Arial"/>
          <w:sz w:val="24"/>
          <w:szCs w:val="24"/>
          <w:vertAlign w:val="superscript"/>
          <w:lang w:val="en-GB"/>
        </w:rPr>
        <w:t>48</w:t>
      </w:r>
      <w:r w:rsidR="00F70015" w:rsidRPr="00386E0D">
        <w:rPr>
          <w:rFonts w:ascii="Book Antiqua" w:hAnsi="Book Antiqua" w:cs="Arial"/>
          <w:sz w:val="24"/>
          <w:szCs w:val="24"/>
          <w:vertAlign w:val="superscript"/>
          <w:lang w:val="en-GB"/>
        </w:rPr>
        <w:t>-5</w:t>
      </w:r>
      <w:r w:rsidR="00167242" w:rsidRPr="00386E0D">
        <w:rPr>
          <w:rFonts w:ascii="Book Antiqua" w:hAnsi="Book Antiqua" w:cs="Arial"/>
          <w:sz w:val="24"/>
          <w:szCs w:val="24"/>
          <w:vertAlign w:val="superscript"/>
          <w:lang w:val="en-GB"/>
        </w:rPr>
        <w:t>1</w:t>
      </w:r>
      <w:r w:rsidR="00E464A2" w:rsidRPr="00386E0D">
        <w:rPr>
          <w:rFonts w:ascii="Book Antiqua" w:hAnsi="Book Antiqua" w:cs="Arial"/>
          <w:sz w:val="24"/>
          <w:szCs w:val="24"/>
          <w:vertAlign w:val="superscript"/>
          <w:lang w:val="en-GB"/>
        </w:rPr>
        <w:sym w:font="Symbol" w:char="F05D"/>
      </w:r>
      <w:r w:rsidR="00E464A2" w:rsidRPr="00386E0D">
        <w:rPr>
          <w:rFonts w:ascii="Book Antiqua" w:hAnsi="Book Antiqua" w:cs="Arial"/>
          <w:sz w:val="24"/>
          <w:szCs w:val="24"/>
          <w:lang w:val="en-GB" w:eastAsia="en-US"/>
        </w:rPr>
        <w:t>.</w:t>
      </w:r>
    </w:p>
    <w:p w:rsidR="00E464A2" w:rsidRPr="00386E0D" w:rsidRDefault="00E464A2" w:rsidP="00D019A8">
      <w:pPr>
        <w:pStyle w:val="NormalWeb"/>
        <w:shd w:val="clear" w:color="auto" w:fill="FFFFFF"/>
        <w:spacing w:before="2" w:after="2" w:line="360" w:lineRule="auto"/>
        <w:ind w:firstLineChars="100" w:firstLine="240"/>
        <w:jc w:val="both"/>
        <w:rPr>
          <w:rFonts w:ascii="Book Antiqua" w:hAnsi="Book Antiqua" w:cs="Arial"/>
          <w:sz w:val="24"/>
          <w:szCs w:val="24"/>
          <w:lang w:val="en-GB" w:eastAsia="en-US"/>
        </w:rPr>
      </w:pPr>
      <w:r w:rsidRPr="00386E0D">
        <w:rPr>
          <w:rFonts w:ascii="Book Antiqua" w:hAnsi="Book Antiqua" w:cs="Arial"/>
          <w:sz w:val="24"/>
          <w:szCs w:val="24"/>
          <w:lang w:val="en-GB" w:eastAsia="en-US"/>
        </w:rPr>
        <w:t xml:space="preserve">However, in patients without resolution of biliary abnormalities and symptoms after PSS, a second stage procedure can be required: biliary stenosis can be managed </w:t>
      </w:r>
      <w:proofErr w:type="spellStart"/>
      <w:r w:rsidRPr="00386E0D">
        <w:rPr>
          <w:rFonts w:ascii="Book Antiqua" w:hAnsi="Book Antiqua" w:cs="Arial"/>
          <w:sz w:val="24"/>
          <w:szCs w:val="24"/>
          <w:lang w:val="en-GB" w:eastAsia="en-US"/>
        </w:rPr>
        <w:t>endoscopically</w:t>
      </w:r>
      <w:proofErr w:type="spellEnd"/>
      <w:r w:rsidRPr="00386E0D">
        <w:rPr>
          <w:rFonts w:ascii="Book Antiqua" w:hAnsi="Book Antiqua" w:cs="Arial"/>
          <w:sz w:val="24"/>
          <w:szCs w:val="24"/>
          <w:lang w:val="en-GB" w:eastAsia="en-US"/>
        </w:rPr>
        <w:t>, as explain a</w:t>
      </w:r>
      <w:r w:rsidR="00816A12" w:rsidRPr="00386E0D">
        <w:rPr>
          <w:rFonts w:ascii="Book Antiqua" w:hAnsi="Book Antiqua" w:cs="Arial"/>
          <w:sz w:val="24"/>
          <w:szCs w:val="24"/>
          <w:lang w:val="en-GB" w:eastAsia="en-US"/>
        </w:rPr>
        <w:t>bove, or with surgical constr</w:t>
      </w:r>
      <w:r w:rsidR="004E7504" w:rsidRPr="00386E0D">
        <w:rPr>
          <w:rFonts w:ascii="Book Antiqua" w:hAnsi="Book Antiqua" w:cs="Arial"/>
          <w:sz w:val="24"/>
          <w:szCs w:val="24"/>
          <w:lang w:val="en-GB" w:eastAsia="en-US"/>
        </w:rPr>
        <w:t>u</w:t>
      </w:r>
      <w:r w:rsidR="00816A12" w:rsidRPr="00386E0D">
        <w:rPr>
          <w:rFonts w:ascii="Book Antiqua" w:hAnsi="Book Antiqua" w:cs="Arial"/>
          <w:sz w:val="24"/>
          <w:szCs w:val="24"/>
          <w:lang w:val="en-GB" w:eastAsia="en-US"/>
        </w:rPr>
        <w:t>ction</w:t>
      </w:r>
      <w:r w:rsidRPr="00386E0D">
        <w:rPr>
          <w:rFonts w:ascii="Book Antiqua" w:hAnsi="Book Antiqua" w:cs="Arial"/>
          <w:sz w:val="24"/>
          <w:szCs w:val="24"/>
          <w:lang w:val="en-GB" w:eastAsia="en-US"/>
        </w:rPr>
        <w:t xml:space="preserve"> of a </w:t>
      </w:r>
      <w:proofErr w:type="spellStart"/>
      <w:r w:rsidRPr="00386E0D">
        <w:rPr>
          <w:rFonts w:ascii="Book Antiqua" w:hAnsi="Book Antiqua" w:cs="Arial"/>
          <w:sz w:val="24"/>
          <w:szCs w:val="24"/>
          <w:lang w:val="en-GB" w:eastAsia="en-US"/>
        </w:rPr>
        <w:t>bilioenteric</w:t>
      </w:r>
      <w:proofErr w:type="spellEnd"/>
      <w:r w:rsidR="00383EF0" w:rsidRPr="00386E0D">
        <w:rPr>
          <w:rFonts w:ascii="Book Antiqua" w:hAnsi="Book Antiqua" w:cs="Arial"/>
          <w:sz w:val="24"/>
          <w:szCs w:val="24"/>
          <w:lang w:val="en-GB" w:eastAsia="en-US"/>
        </w:rPr>
        <w:t xml:space="preserve"> </w:t>
      </w:r>
      <w:r w:rsidRPr="00386E0D">
        <w:rPr>
          <w:rFonts w:ascii="Book Antiqua" w:hAnsi="Book Antiqua" w:cs="Arial"/>
          <w:sz w:val="24"/>
          <w:szCs w:val="24"/>
          <w:lang w:val="en-GB" w:eastAsia="en-US"/>
        </w:rPr>
        <w:t xml:space="preserve">anastomosis. In patients without a suitable </w:t>
      </w:r>
      <w:r w:rsidR="00816A12" w:rsidRPr="00386E0D">
        <w:rPr>
          <w:rFonts w:ascii="Book Antiqua" w:hAnsi="Book Antiqua" w:cs="Arial"/>
          <w:sz w:val="24"/>
          <w:szCs w:val="24"/>
          <w:lang w:val="en-GB" w:eastAsia="en-US"/>
        </w:rPr>
        <w:t>patent</w:t>
      </w:r>
      <w:r w:rsidRPr="00386E0D">
        <w:rPr>
          <w:rFonts w:ascii="Book Antiqua" w:hAnsi="Book Antiqua" w:cs="Arial"/>
          <w:sz w:val="24"/>
          <w:szCs w:val="24"/>
          <w:lang w:val="en-GB" w:eastAsia="en-US"/>
        </w:rPr>
        <w:t xml:space="preserve"> vein, </w:t>
      </w:r>
      <w:proofErr w:type="spellStart"/>
      <w:r w:rsidRPr="00386E0D">
        <w:rPr>
          <w:rFonts w:ascii="Book Antiqua" w:hAnsi="Book Antiqua" w:cs="Arial"/>
          <w:sz w:val="24"/>
          <w:szCs w:val="24"/>
          <w:lang w:val="en-GB" w:eastAsia="en-US"/>
        </w:rPr>
        <w:t>splenectomy</w:t>
      </w:r>
      <w:proofErr w:type="spellEnd"/>
      <w:r w:rsidRPr="00386E0D">
        <w:rPr>
          <w:rFonts w:ascii="Book Antiqua" w:hAnsi="Book Antiqua" w:cs="Arial"/>
          <w:sz w:val="24"/>
          <w:szCs w:val="24"/>
          <w:lang w:val="en-GB" w:eastAsia="en-US"/>
        </w:rPr>
        <w:t xml:space="preserve"> </w:t>
      </w:r>
      <w:r w:rsidR="00816A12" w:rsidRPr="00386E0D">
        <w:rPr>
          <w:rFonts w:ascii="Book Antiqua" w:hAnsi="Book Antiqua" w:cs="Arial"/>
          <w:sz w:val="24"/>
          <w:szCs w:val="24"/>
          <w:lang w:val="en-GB" w:eastAsia="en-US"/>
        </w:rPr>
        <w:t xml:space="preserve">associated </w:t>
      </w:r>
      <w:r w:rsidRPr="00386E0D">
        <w:rPr>
          <w:rFonts w:ascii="Book Antiqua" w:hAnsi="Book Antiqua" w:cs="Arial"/>
          <w:sz w:val="24"/>
          <w:szCs w:val="24"/>
          <w:lang w:val="en-GB" w:eastAsia="en-US"/>
        </w:rPr>
        <w:t xml:space="preserve">with </w:t>
      </w:r>
      <w:proofErr w:type="spellStart"/>
      <w:r w:rsidRPr="00386E0D">
        <w:rPr>
          <w:rFonts w:ascii="Book Antiqua" w:hAnsi="Book Antiqua" w:cs="Arial"/>
          <w:sz w:val="24"/>
          <w:szCs w:val="24"/>
          <w:lang w:val="en-GB" w:eastAsia="en-US"/>
        </w:rPr>
        <w:t>esoph</w:t>
      </w:r>
      <w:r w:rsidR="00816A12" w:rsidRPr="00386E0D">
        <w:rPr>
          <w:rFonts w:ascii="Book Antiqua" w:hAnsi="Book Antiqua" w:cs="Arial"/>
          <w:sz w:val="24"/>
          <w:szCs w:val="24"/>
          <w:lang w:val="en-GB" w:eastAsia="en-US"/>
        </w:rPr>
        <w:t>agogastric</w:t>
      </w:r>
      <w:proofErr w:type="spellEnd"/>
      <w:r w:rsidR="00816A12" w:rsidRPr="00386E0D">
        <w:rPr>
          <w:rFonts w:ascii="Book Antiqua" w:hAnsi="Book Antiqua" w:cs="Arial"/>
          <w:sz w:val="24"/>
          <w:szCs w:val="24"/>
          <w:lang w:val="en-GB" w:eastAsia="en-US"/>
        </w:rPr>
        <w:t xml:space="preserve"> devascularisation could</w:t>
      </w:r>
      <w:r w:rsidRPr="00386E0D">
        <w:rPr>
          <w:rFonts w:ascii="Book Antiqua" w:hAnsi="Book Antiqua" w:cs="Arial"/>
          <w:sz w:val="24"/>
          <w:szCs w:val="24"/>
          <w:lang w:val="en-GB" w:eastAsia="en-US"/>
        </w:rPr>
        <w:t xml:space="preserve"> reduce pressure in </w:t>
      </w:r>
      <w:proofErr w:type="spellStart"/>
      <w:r w:rsidRPr="00386E0D">
        <w:rPr>
          <w:rFonts w:ascii="Book Antiqua" w:hAnsi="Book Antiqua" w:cs="Arial"/>
          <w:sz w:val="24"/>
          <w:szCs w:val="24"/>
          <w:lang w:val="en-GB" w:eastAsia="en-US"/>
        </w:rPr>
        <w:t>pericholedochal</w:t>
      </w:r>
      <w:proofErr w:type="spellEnd"/>
      <w:r w:rsidRPr="00386E0D">
        <w:rPr>
          <w:rFonts w:ascii="Book Antiqua" w:hAnsi="Book Antiqua" w:cs="Arial"/>
          <w:sz w:val="24"/>
          <w:szCs w:val="24"/>
          <w:lang w:val="en-GB" w:eastAsia="en-US"/>
        </w:rPr>
        <w:t xml:space="preserve"> collateral vei</w:t>
      </w:r>
      <w:r w:rsidR="00D019A8" w:rsidRPr="00386E0D">
        <w:rPr>
          <w:rFonts w:ascii="Book Antiqua" w:hAnsi="Book Antiqua" w:cs="Arial"/>
          <w:sz w:val="24"/>
          <w:szCs w:val="24"/>
          <w:lang w:val="en-GB" w:eastAsia="en-US"/>
        </w:rPr>
        <w:t>ns and improve biliary symptoms</w:t>
      </w:r>
      <w:r w:rsidRPr="00386E0D">
        <w:rPr>
          <w:rFonts w:ascii="Book Antiqua" w:hAnsi="Book Antiqua" w:cs="Arial"/>
          <w:sz w:val="24"/>
          <w:szCs w:val="24"/>
          <w:vertAlign w:val="superscript"/>
          <w:lang w:val="en-GB"/>
        </w:rPr>
        <w:sym w:font="Symbol" w:char="F05B"/>
      </w:r>
      <w:r w:rsidRPr="00386E0D">
        <w:rPr>
          <w:rFonts w:ascii="Book Antiqua" w:hAnsi="Book Antiqua" w:cs="Arial"/>
          <w:sz w:val="24"/>
          <w:szCs w:val="24"/>
          <w:vertAlign w:val="superscript"/>
          <w:lang w:val="en-GB"/>
        </w:rPr>
        <w:t>5</w:t>
      </w:r>
      <w:r w:rsidR="00167242" w:rsidRPr="00386E0D">
        <w:rPr>
          <w:rFonts w:ascii="Book Antiqua" w:hAnsi="Book Antiqua" w:cs="Arial"/>
          <w:sz w:val="24"/>
          <w:szCs w:val="24"/>
          <w:vertAlign w:val="superscript"/>
          <w:lang w:val="en-GB"/>
        </w:rPr>
        <w:t>2</w:t>
      </w:r>
      <w:r w:rsidRPr="00386E0D">
        <w:rPr>
          <w:rFonts w:ascii="Book Antiqua" w:hAnsi="Book Antiqua" w:cs="Arial"/>
          <w:sz w:val="24"/>
          <w:szCs w:val="24"/>
          <w:vertAlign w:val="superscript"/>
          <w:lang w:val="en-GB"/>
        </w:rPr>
        <w:sym w:font="Symbol" w:char="F05D"/>
      </w:r>
      <w:r w:rsidRPr="00386E0D">
        <w:rPr>
          <w:rFonts w:ascii="Book Antiqua" w:hAnsi="Book Antiqua" w:cs="Arial"/>
          <w:sz w:val="24"/>
          <w:szCs w:val="24"/>
          <w:lang w:val="en-GB" w:eastAsia="en-US"/>
        </w:rPr>
        <w:t>.</w:t>
      </w:r>
      <w:r w:rsidR="00416C5B" w:rsidRPr="00386E0D">
        <w:rPr>
          <w:rFonts w:ascii="Book Antiqua" w:hAnsi="Book Antiqua" w:cs="Arial"/>
          <w:sz w:val="24"/>
          <w:szCs w:val="24"/>
          <w:lang w:val="en-GB" w:eastAsia="en-US"/>
        </w:rPr>
        <w:t xml:space="preserve"> </w:t>
      </w:r>
      <w:r w:rsidRPr="00386E0D">
        <w:rPr>
          <w:rFonts w:ascii="Book Antiqua" w:hAnsi="Book Antiqua" w:cs="Arial"/>
          <w:sz w:val="24"/>
          <w:szCs w:val="24"/>
          <w:lang w:val="en-GB" w:eastAsia="en-US"/>
        </w:rPr>
        <w:t>A surgical approach with intrahepatic segment 3 bypass has been described to</w:t>
      </w:r>
      <w:r w:rsidR="002F0A75" w:rsidRPr="00386E0D">
        <w:rPr>
          <w:rFonts w:ascii="Book Antiqua" w:hAnsi="Book Antiqua" w:cs="Arial"/>
          <w:sz w:val="24"/>
          <w:szCs w:val="24"/>
          <w:lang w:val="en-GB" w:eastAsia="en-US"/>
        </w:rPr>
        <w:t xml:space="preserve"> </w:t>
      </w:r>
      <w:r w:rsidRPr="00386E0D">
        <w:rPr>
          <w:rFonts w:ascii="Book Antiqua" w:hAnsi="Book Antiqua" w:cs="Arial"/>
          <w:sz w:val="24"/>
          <w:szCs w:val="24"/>
          <w:lang w:val="en-GB" w:eastAsia="en-US"/>
        </w:rPr>
        <w:t xml:space="preserve">provide definitive treatment for biliary decompression and stone removal in a single </w:t>
      </w:r>
      <w:r w:rsidR="00816A12" w:rsidRPr="00386E0D">
        <w:rPr>
          <w:rFonts w:ascii="Book Antiqua" w:hAnsi="Book Antiqua" w:cs="Arial"/>
          <w:sz w:val="24"/>
          <w:szCs w:val="24"/>
          <w:lang w:val="en-GB" w:eastAsia="en-US"/>
        </w:rPr>
        <w:t xml:space="preserve">time </w:t>
      </w:r>
      <w:r w:rsidRPr="00386E0D">
        <w:rPr>
          <w:rFonts w:ascii="Book Antiqua" w:hAnsi="Book Antiqua" w:cs="Arial"/>
          <w:sz w:val="24"/>
          <w:szCs w:val="24"/>
          <w:lang w:val="en-GB" w:eastAsia="en-US"/>
        </w:rPr>
        <w:t xml:space="preserve">procedure in </w:t>
      </w:r>
      <w:r w:rsidR="00D019A8" w:rsidRPr="00386E0D">
        <w:rPr>
          <w:rFonts w:ascii="Book Antiqua" w:hAnsi="Book Antiqua" w:cs="Arial"/>
          <w:sz w:val="24"/>
          <w:szCs w:val="24"/>
          <w:lang w:val="en-GB" w:eastAsia="en-US"/>
        </w:rPr>
        <w:t>appropriately selected patients</w:t>
      </w:r>
      <w:r w:rsidRPr="00386E0D">
        <w:rPr>
          <w:rFonts w:ascii="Book Antiqua" w:hAnsi="Book Antiqua" w:cs="Arial"/>
          <w:sz w:val="24"/>
          <w:szCs w:val="24"/>
          <w:vertAlign w:val="superscript"/>
          <w:lang w:val="en-GB"/>
        </w:rPr>
        <w:sym w:font="Symbol" w:char="F05B"/>
      </w:r>
      <w:r w:rsidR="00956442" w:rsidRPr="00386E0D">
        <w:rPr>
          <w:rFonts w:ascii="Book Antiqua" w:hAnsi="Book Antiqua" w:cs="Arial" w:hint="eastAsia"/>
          <w:sz w:val="24"/>
          <w:szCs w:val="24"/>
          <w:vertAlign w:val="superscript"/>
          <w:lang w:val="en-GB" w:eastAsia="zh-CN"/>
        </w:rPr>
        <w:t>47</w:t>
      </w:r>
      <w:r w:rsidRPr="00386E0D">
        <w:rPr>
          <w:rFonts w:ascii="Book Antiqua" w:hAnsi="Book Antiqua" w:cs="Arial"/>
          <w:sz w:val="24"/>
          <w:szCs w:val="24"/>
          <w:vertAlign w:val="superscript"/>
          <w:lang w:val="en-GB"/>
        </w:rPr>
        <w:sym w:font="Symbol" w:char="F05D"/>
      </w:r>
      <w:r w:rsidRPr="00386E0D">
        <w:rPr>
          <w:rFonts w:ascii="Book Antiqua" w:hAnsi="Book Antiqua" w:cs="Arial"/>
          <w:sz w:val="24"/>
          <w:szCs w:val="24"/>
          <w:lang w:val="en-GB" w:eastAsia="en-US"/>
        </w:rPr>
        <w:t>.</w:t>
      </w:r>
    </w:p>
    <w:p w:rsidR="00EE1DF8" w:rsidRPr="00386E0D" w:rsidRDefault="00D019A8" w:rsidP="00D019A8">
      <w:pPr>
        <w:pStyle w:val="NormalWeb"/>
        <w:spacing w:before="2" w:after="2" w:line="360" w:lineRule="auto"/>
        <w:ind w:firstLineChars="100" w:firstLine="240"/>
        <w:jc w:val="both"/>
        <w:rPr>
          <w:rFonts w:ascii="Book Antiqua" w:hAnsi="Book Antiqua" w:cs="Arial"/>
          <w:sz w:val="24"/>
          <w:szCs w:val="24"/>
          <w:lang w:val="en-GB" w:eastAsia="en-US"/>
        </w:rPr>
      </w:pPr>
      <w:r w:rsidRPr="00386E0D">
        <w:rPr>
          <w:rFonts w:ascii="Book Antiqua" w:hAnsi="Book Antiqua" w:cs="Arial"/>
          <w:sz w:val="24"/>
          <w:szCs w:val="24"/>
          <w:lang w:val="en-GB" w:eastAsia="en-US"/>
        </w:rPr>
        <w:t>The largest PB series</w:t>
      </w:r>
      <w:r w:rsidR="00EE1DF8" w:rsidRPr="00386E0D">
        <w:rPr>
          <w:rFonts w:ascii="Book Antiqua" w:hAnsi="Book Antiqua" w:cs="Arial"/>
          <w:sz w:val="24"/>
          <w:szCs w:val="24"/>
          <w:vertAlign w:val="superscript"/>
          <w:lang w:val="en-GB"/>
        </w:rPr>
        <w:sym w:font="Symbol" w:char="F05B"/>
      </w:r>
      <w:r w:rsidR="00EE1DF8" w:rsidRPr="00386E0D">
        <w:rPr>
          <w:rFonts w:ascii="Book Antiqua" w:hAnsi="Book Antiqua" w:cs="Arial"/>
          <w:sz w:val="24"/>
          <w:szCs w:val="24"/>
          <w:vertAlign w:val="superscript"/>
          <w:lang w:val="en-GB"/>
        </w:rPr>
        <w:t>5</w:t>
      </w:r>
      <w:r w:rsidR="00167242" w:rsidRPr="00386E0D">
        <w:rPr>
          <w:rFonts w:ascii="Book Antiqua" w:hAnsi="Book Antiqua" w:cs="Arial"/>
          <w:sz w:val="24"/>
          <w:szCs w:val="24"/>
          <w:vertAlign w:val="superscript"/>
          <w:lang w:val="en-GB"/>
        </w:rPr>
        <w:t>2</w:t>
      </w:r>
      <w:r w:rsidR="00EE1DF8" w:rsidRPr="00386E0D">
        <w:rPr>
          <w:rFonts w:ascii="Book Antiqua" w:hAnsi="Book Antiqua" w:cs="Arial"/>
          <w:sz w:val="24"/>
          <w:szCs w:val="24"/>
          <w:vertAlign w:val="superscript"/>
          <w:lang w:val="en-GB"/>
        </w:rPr>
        <w:sym w:font="Symbol" w:char="F05D"/>
      </w:r>
      <w:r w:rsidR="00EE1DF8" w:rsidRPr="00386E0D">
        <w:rPr>
          <w:rFonts w:ascii="Book Antiqua" w:hAnsi="Book Antiqua" w:cs="Arial"/>
          <w:sz w:val="24"/>
          <w:szCs w:val="24"/>
          <w:lang w:val="en-GB" w:eastAsia="en-US"/>
        </w:rPr>
        <w:t xml:space="preserve"> retrospectively included 56 PB patients who underwent surgery from 1996 to 2010; 32/56 (57.1%) were asymptomatic for PB.</w:t>
      </w:r>
      <w:r w:rsidR="00416C5B" w:rsidRPr="00386E0D">
        <w:rPr>
          <w:rFonts w:ascii="Book Antiqua" w:hAnsi="Book Antiqua" w:cs="Arial"/>
          <w:sz w:val="24"/>
          <w:szCs w:val="24"/>
          <w:lang w:val="en-GB" w:eastAsia="en-US"/>
        </w:rPr>
        <w:t xml:space="preserve"> </w:t>
      </w:r>
      <w:r w:rsidR="00EE1DF8" w:rsidRPr="00386E0D">
        <w:rPr>
          <w:rFonts w:ascii="Book Antiqua" w:hAnsi="Book Antiqua" w:cs="Arial"/>
          <w:sz w:val="24"/>
          <w:szCs w:val="24"/>
          <w:lang w:val="en-GB" w:eastAsia="en-US"/>
        </w:rPr>
        <w:t xml:space="preserve">To reduce portal hypertension, PSS was performed in 40 patients and </w:t>
      </w:r>
      <w:proofErr w:type="spellStart"/>
      <w:r w:rsidR="00EE1DF8" w:rsidRPr="00386E0D">
        <w:rPr>
          <w:rFonts w:ascii="Book Antiqua" w:hAnsi="Book Antiqua" w:cs="Arial"/>
          <w:sz w:val="24"/>
          <w:szCs w:val="24"/>
          <w:lang w:val="en-GB" w:eastAsia="en-US"/>
        </w:rPr>
        <w:t>splenectomy</w:t>
      </w:r>
      <w:proofErr w:type="spellEnd"/>
      <w:r w:rsidR="00EE1DF8" w:rsidRPr="00386E0D">
        <w:rPr>
          <w:rFonts w:ascii="Book Antiqua" w:hAnsi="Book Antiqua" w:cs="Arial"/>
          <w:sz w:val="24"/>
          <w:szCs w:val="24"/>
          <w:lang w:val="en-GB" w:eastAsia="en-US"/>
        </w:rPr>
        <w:t xml:space="preserve"> with devascularisation in 16. After first-line surgery, 7 patients required endoscopic treatment for cholangitis or </w:t>
      </w:r>
      <w:r w:rsidR="00724AF5" w:rsidRPr="00386E0D">
        <w:rPr>
          <w:rFonts w:ascii="Book Antiqua" w:hAnsi="Book Antiqua" w:cs="Arial"/>
          <w:sz w:val="24"/>
          <w:szCs w:val="24"/>
          <w:lang w:val="en-GB" w:eastAsia="en-US"/>
        </w:rPr>
        <w:t>CBD</w:t>
      </w:r>
      <w:r w:rsidR="00EE1DF8" w:rsidRPr="00386E0D">
        <w:rPr>
          <w:rFonts w:ascii="Book Antiqua" w:hAnsi="Book Antiqua" w:cs="Arial"/>
          <w:sz w:val="24"/>
          <w:szCs w:val="24"/>
          <w:lang w:val="en-GB" w:eastAsia="en-US"/>
        </w:rPr>
        <w:t xml:space="preserve"> stones, that was successful in 2 patients, while 5 of them required multiple procedures; 2 patients previously treated with PSS at least needed biliary surgery for dominant CBD stricture that required frequent stent exchanges. In </w:t>
      </w:r>
      <w:r w:rsidR="001432E6" w:rsidRPr="00386E0D">
        <w:rPr>
          <w:rFonts w:ascii="Book Antiqua" w:hAnsi="Book Antiqua" w:cs="Arial"/>
          <w:sz w:val="24"/>
          <w:szCs w:val="24"/>
          <w:lang w:val="en-GB" w:eastAsia="en-US"/>
        </w:rPr>
        <w:t>addition</w:t>
      </w:r>
      <w:r w:rsidR="00EE1DF8" w:rsidRPr="00386E0D">
        <w:rPr>
          <w:rFonts w:ascii="Book Antiqua" w:hAnsi="Book Antiqua" w:cs="Arial"/>
          <w:sz w:val="24"/>
          <w:szCs w:val="24"/>
          <w:lang w:val="en-GB" w:eastAsia="en-US"/>
        </w:rPr>
        <w:t xml:space="preserve">, the authors reported a significant reduction in serum biliary levels after first-line surgery (both shunt and no-shunt surgery) and alkaline phosphatases (shunt surgery), confirming that the </w:t>
      </w:r>
      <w:r w:rsidR="00EE1DF8" w:rsidRPr="00386E0D">
        <w:rPr>
          <w:rFonts w:ascii="Book Antiqua" w:hAnsi="Book Antiqua" w:cs="Arial"/>
          <w:sz w:val="24"/>
          <w:szCs w:val="24"/>
          <w:lang w:val="en-GB" w:eastAsia="en-US"/>
        </w:rPr>
        <w:lastRenderedPageBreak/>
        <w:t>resolution or improvement in portal hypertension can be effective in relieving biliary obstruction.</w:t>
      </w:r>
    </w:p>
    <w:p w:rsidR="004A4960" w:rsidRPr="00386E0D" w:rsidRDefault="00D019A8" w:rsidP="00D019A8">
      <w:pPr>
        <w:pStyle w:val="NormalWeb"/>
        <w:spacing w:before="2" w:after="2" w:line="360" w:lineRule="auto"/>
        <w:ind w:firstLineChars="100" w:firstLine="240"/>
        <w:jc w:val="both"/>
        <w:rPr>
          <w:rFonts w:ascii="Book Antiqua" w:hAnsi="Book Antiqua" w:cs="Arial"/>
          <w:sz w:val="24"/>
          <w:szCs w:val="24"/>
          <w:lang w:val="en-GB" w:eastAsia="zh-CN"/>
        </w:rPr>
      </w:pPr>
      <w:proofErr w:type="spellStart"/>
      <w:r w:rsidRPr="00386E0D">
        <w:rPr>
          <w:rFonts w:ascii="Book Antiqua" w:hAnsi="Book Antiqua" w:cs="Arial"/>
          <w:sz w:val="24"/>
          <w:szCs w:val="24"/>
          <w:lang w:val="en-GB" w:eastAsia="en-US"/>
        </w:rPr>
        <w:t>Vibert</w:t>
      </w:r>
      <w:proofErr w:type="spellEnd"/>
      <w:r w:rsidRPr="00386E0D">
        <w:rPr>
          <w:rFonts w:ascii="Book Antiqua" w:hAnsi="Book Antiqua" w:cs="Arial"/>
          <w:sz w:val="24"/>
          <w:szCs w:val="24"/>
          <w:lang w:val="en-GB" w:eastAsia="en-US"/>
        </w:rPr>
        <w:t xml:space="preserve"> </w:t>
      </w:r>
      <w:r w:rsidRPr="00386E0D">
        <w:rPr>
          <w:rFonts w:ascii="Book Antiqua" w:hAnsi="Book Antiqua" w:cs="Arial"/>
          <w:i/>
          <w:sz w:val="24"/>
          <w:szCs w:val="24"/>
          <w:lang w:val="en-GB" w:eastAsia="en-US"/>
        </w:rPr>
        <w:t>et al</w:t>
      </w:r>
      <w:r w:rsidR="00E464A2" w:rsidRPr="00386E0D">
        <w:rPr>
          <w:rFonts w:ascii="Book Antiqua" w:hAnsi="Book Antiqua" w:cs="Arial"/>
          <w:sz w:val="24"/>
          <w:szCs w:val="24"/>
          <w:vertAlign w:val="superscript"/>
          <w:lang w:val="en-GB"/>
        </w:rPr>
        <w:sym w:font="Symbol" w:char="F05B"/>
      </w:r>
      <w:r w:rsidR="00623B71" w:rsidRPr="00386E0D">
        <w:rPr>
          <w:rFonts w:ascii="Book Antiqua" w:hAnsi="Book Antiqua" w:cs="Arial"/>
          <w:sz w:val="24"/>
          <w:szCs w:val="24"/>
          <w:vertAlign w:val="superscript"/>
          <w:lang w:val="en-GB"/>
        </w:rPr>
        <w:t>30</w:t>
      </w:r>
      <w:r w:rsidR="00E464A2" w:rsidRPr="00386E0D">
        <w:rPr>
          <w:rFonts w:ascii="Book Antiqua" w:hAnsi="Book Antiqua" w:cs="Arial"/>
          <w:sz w:val="24"/>
          <w:szCs w:val="24"/>
          <w:vertAlign w:val="superscript"/>
          <w:lang w:val="en-GB"/>
        </w:rPr>
        <w:sym w:font="Symbol" w:char="F05D"/>
      </w:r>
      <w:r w:rsidR="00E464A2" w:rsidRPr="00386E0D">
        <w:rPr>
          <w:rFonts w:ascii="Book Antiqua" w:hAnsi="Book Antiqua" w:cs="Arial"/>
          <w:sz w:val="24"/>
          <w:szCs w:val="24"/>
          <w:lang w:val="en-GB" w:eastAsia="en-US"/>
        </w:rPr>
        <w:t xml:space="preserve"> published a case series </w:t>
      </w:r>
      <w:r w:rsidR="00EE1DF8" w:rsidRPr="00386E0D">
        <w:rPr>
          <w:rFonts w:ascii="Book Antiqua" w:hAnsi="Book Antiqua" w:cs="Arial"/>
          <w:sz w:val="24"/>
          <w:szCs w:val="24"/>
          <w:lang w:val="en-GB" w:eastAsia="en-US"/>
        </w:rPr>
        <w:t>including</w:t>
      </w:r>
      <w:r w:rsidR="00E464A2" w:rsidRPr="00386E0D">
        <w:rPr>
          <w:rFonts w:ascii="Book Antiqua" w:hAnsi="Book Antiqua" w:cs="Arial"/>
          <w:sz w:val="24"/>
          <w:szCs w:val="24"/>
          <w:lang w:val="en-GB" w:eastAsia="en-US"/>
        </w:rPr>
        <w:t xml:space="preserve"> 19 symptomat</w:t>
      </w:r>
      <w:r w:rsidR="00EE1DF8" w:rsidRPr="00386E0D">
        <w:rPr>
          <w:rFonts w:ascii="Book Antiqua" w:hAnsi="Book Antiqua" w:cs="Arial"/>
          <w:sz w:val="24"/>
          <w:szCs w:val="24"/>
          <w:lang w:val="en-GB" w:eastAsia="en-US"/>
        </w:rPr>
        <w:t xml:space="preserve">ic PB patients and propose an interesting </w:t>
      </w:r>
      <w:r w:rsidR="00E464A2" w:rsidRPr="00386E0D">
        <w:rPr>
          <w:rFonts w:ascii="Book Antiqua" w:hAnsi="Book Antiqua" w:cs="Arial"/>
          <w:sz w:val="24"/>
          <w:szCs w:val="24"/>
          <w:lang w:val="en-GB" w:eastAsia="en-US"/>
        </w:rPr>
        <w:t xml:space="preserve">3 steps approach: </w:t>
      </w:r>
      <w:r w:rsidR="001432E6">
        <w:rPr>
          <w:rFonts w:ascii="Book Antiqua" w:hAnsi="Book Antiqua" w:cs="Arial" w:hint="eastAsia"/>
          <w:sz w:val="24"/>
          <w:szCs w:val="24"/>
          <w:lang w:val="en-GB" w:eastAsia="zh-CN"/>
        </w:rPr>
        <w:t>(</w:t>
      </w:r>
      <w:r w:rsidR="00E464A2" w:rsidRPr="00386E0D">
        <w:rPr>
          <w:rFonts w:ascii="Book Antiqua" w:hAnsi="Book Antiqua" w:cs="Arial"/>
          <w:sz w:val="24"/>
          <w:szCs w:val="24"/>
          <w:lang w:val="en-GB" w:eastAsia="en-US"/>
        </w:rPr>
        <w:t xml:space="preserve">1) biliary drainage and antibiotic therapy if cholangitis is present; </w:t>
      </w:r>
      <w:r w:rsidR="001432E6">
        <w:rPr>
          <w:rFonts w:ascii="Book Antiqua" w:hAnsi="Book Antiqua" w:cs="Arial" w:hint="eastAsia"/>
          <w:sz w:val="24"/>
          <w:szCs w:val="24"/>
          <w:lang w:val="en-GB" w:eastAsia="zh-CN"/>
        </w:rPr>
        <w:t>(</w:t>
      </w:r>
      <w:r w:rsidR="00E464A2" w:rsidRPr="00386E0D">
        <w:rPr>
          <w:rFonts w:ascii="Book Antiqua" w:hAnsi="Book Antiqua" w:cs="Arial"/>
          <w:sz w:val="24"/>
          <w:szCs w:val="24"/>
          <w:lang w:val="en-GB" w:eastAsia="en-US"/>
        </w:rPr>
        <w:t xml:space="preserve">2) surgical PSS; </w:t>
      </w:r>
      <w:r w:rsidR="001432E6">
        <w:rPr>
          <w:rFonts w:ascii="Book Antiqua" w:hAnsi="Book Antiqua" w:cs="Arial" w:hint="eastAsia"/>
          <w:sz w:val="24"/>
          <w:szCs w:val="24"/>
          <w:lang w:val="en-GB" w:eastAsia="zh-CN"/>
        </w:rPr>
        <w:t>and (</w:t>
      </w:r>
      <w:r w:rsidR="00E464A2" w:rsidRPr="00386E0D">
        <w:rPr>
          <w:rFonts w:ascii="Book Antiqua" w:hAnsi="Book Antiqua" w:cs="Arial"/>
          <w:sz w:val="24"/>
          <w:szCs w:val="24"/>
          <w:lang w:val="en-GB" w:eastAsia="en-US"/>
        </w:rPr>
        <w:t xml:space="preserve">3) </w:t>
      </w:r>
      <w:proofErr w:type="spellStart"/>
      <w:r w:rsidR="00E464A2" w:rsidRPr="00386E0D">
        <w:rPr>
          <w:rFonts w:ascii="Book Antiqua" w:hAnsi="Book Antiqua" w:cs="Arial"/>
          <w:sz w:val="24"/>
          <w:szCs w:val="24"/>
          <w:lang w:val="en-GB" w:eastAsia="en-US"/>
        </w:rPr>
        <w:t>biliodigestive</w:t>
      </w:r>
      <w:proofErr w:type="spellEnd"/>
      <w:r w:rsidR="00E464A2" w:rsidRPr="00386E0D">
        <w:rPr>
          <w:rFonts w:ascii="Book Antiqua" w:hAnsi="Book Antiqua" w:cs="Arial"/>
          <w:sz w:val="24"/>
          <w:szCs w:val="24"/>
          <w:lang w:val="en-GB" w:eastAsia="en-US"/>
        </w:rPr>
        <w:t xml:space="preserve"> anastomosis with </w:t>
      </w:r>
      <w:proofErr w:type="spellStart"/>
      <w:r w:rsidR="00E464A2" w:rsidRPr="00386E0D">
        <w:rPr>
          <w:rFonts w:ascii="Book Antiqua" w:hAnsi="Book Antiqua" w:cs="Arial"/>
          <w:sz w:val="24"/>
          <w:szCs w:val="24"/>
          <w:lang w:val="en-GB" w:eastAsia="en-US"/>
        </w:rPr>
        <w:t>hepatico-jej</w:t>
      </w:r>
      <w:r w:rsidR="00383EF0" w:rsidRPr="00386E0D">
        <w:rPr>
          <w:rFonts w:ascii="Book Antiqua" w:hAnsi="Book Antiqua" w:cs="Arial"/>
          <w:sz w:val="24"/>
          <w:szCs w:val="24"/>
          <w:lang w:val="en-GB" w:eastAsia="en-US"/>
        </w:rPr>
        <w:t>unal</w:t>
      </w:r>
      <w:proofErr w:type="spellEnd"/>
      <w:r w:rsidR="00383EF0" w:rsidRPr="00386E0D">
        <w:rPr>
          <w:rFonts w:ascii="Book Antiqua" w:hAnsi="Book Antiqua" w:cs="Arial"/>
          <w:sz w:val="24"/>
          <w:szCs w:val="24"/>
          <w:lang w:val="en-GB" w:eastAsia="en-US"/>
        </w:rPr>
        <w:t xml:space="preserve"> anastomosis with Roux-en-Y</w:t>
      </w:r>
      <w:r w:rsidR="00E464A2" w:rsidRPr="00386E0D">
        <w:rPr>
          <w:rFonts w:ascii="Book Antiqua" w:hAnsi="Book Antiqua" w:cs="Arial"/>
          <w:sz w:val="24"/>
          <w:szCs w:val="24"/>
          <w:lang w:val="en-GB" w:eastAsia="en-US"/>
        </w:rPr>
        <w:t>. Patients were divided in two group</w:t>
      </w:r>
      <w:r w:rsidR="00623B71" w:rsidRPr="00386E0D">
        <w:rPr>
          <w:rFonts w:ascii="Book Antiqua" w:hAnsi="Book Antiqua" w:cs="Arial"/>
          <w:sz w:val="24"/>
          <w:szCs w:val="24"/>
          <w:lang w:val="en-GB" w:eastAsia="en-US"/>
        </w:rPr>
        <w:t>s</w:t>
      </w:r>
      <w:r w:rsidR="00E464A2" w:rsidRPr="00386E0D">
        <w:rPr>
          <w:rFonts w:ascii="Book Antiqua" w:hAnsi="Book Antiqua" w:cs="Arial"/>
          <w:sz w:val="24"/>
          <w:szCs w:val="24"/>
          <w:lang w:val="en-GB" w:eastAsia="en-US"/>
        </w:rPr>
        <w:t xml:space="preserve"> according to feasibility of PSS: 10 patients were included in the PSS group, 9 patients in the no PSS (NPSS) group</w:t>
      </w:r>
      <w:r w:rsidR="00EE1DF8" w:rsidRPr="00386E0D">
        <w:rPr>
          <w:rFonts w:ascii="Book Antiqua" w:hAnsi="Book Antiqua" w:cs="Arial"/>
          <w:sz w:val="24"/>
          <w:szCs w:val="24"/>
          <w:lang w:val="en-GB" w:eastAsia="en-US"/>
        </w:rPr>
        <w:t xml:space="preserve">. </w:t>
      </w:r>
      <w:r w:rsidR="00E464A2" w:rsidRPr="00386E0D">
        <w:rPr>
          <w:rFonts w:ascii="Book Antiqua" w:hAnsi="Book Antiqua" w:cs="Arial"/>
          <w:sz w:val="24"/>
          <w:szCs w:val="24"/>
          <w:lang w:val="en-GB" w:eastAsia="en-US"/>
        </w:rPr>
        <w:t xml:space="preserve">In the first group, one patient with severe sepsis from cholangitis underwent percutaneous </w:t>
      </w:r>
      <w:proofErr w:type="spellStart"/>
      <w:r w:rsidR="00E464A2" w:rsidRPr="00386E0D">
        <w:rPr>
          <w:rFonts w:ascii="Book Antiqua" w:hAnsi="Book Antiqua" w:cs="Arial"/>
          <w:sz w:val="24"/>
          <w:szCs w:val="24"/>
          <w:lang w:val="en-GB" w:eastAsia="en-US"/>
        </w:rPr>
        <w:t>transhepatic</w:t>
      </w:r>
      <w:proofErr w:type="spellEnd"/>
      <w:r w:rsidR="00E464A2" w:rsidRPr="00386E0D">
        <w:rPr>
          <w:rFonts w:ascii="Book Antiqua" w:hAnsi="Book Antiqua" w:cs="Arial"/>
          <w:sz w:val="24"/>
          <w:szCs w:val="24"/>
          <w:lang w:val="en-GB" w:eastAsia="en-US"/>
        </w:rPr>
        <w:t xml:space="preserve"> biliary drainage (PTBD) with extraction of intrahepatic stones. Then, a </w:t>
      </w:r>
      <w:proofErr w:type="spellStart"/>
      <w:r w:rsidR="00E464A2" w:rsidRPr="00386E0D">
        <w:rPr>
          <w:rFonts w:ascii="Book Antiqua" w:hAnsi="Book Antiqua" w:cs="Arial"/>
          <w:sz w:val="24"/>
          <w:szCs w:val="24"/>
          <w:lang w:val="en-GB" w:eastAsia="en-US"/>
        </w:rPr>
        <w:t>splenorenal</w:t>
      </w:r>
      <w:proofErr w:type="spellEnd"/>
      <w:r w:rsidR="00E464A2" w:rsidRPr="00386E0D">
        <w:rPr>
          <w:rFonts w:ascii="Book Antiqua" w:hAnsi="Book Antiqua" w:cs="Arial"/>
          <w:sz w:val="24"/>
          <w:szCs w:val="24"/>
          <w:lang w:val="en-GB" w:eastAsia="en-US"/>
        </w:rPr>
        <w:t xml:space="preserve"> shunt was performed in all 10 patients. Mortality was nil, and complications rate was 27%, including one </w:t>
      </w:r>
      <w:proofErr w:type="spellStart"/>
      <w:r w:rsidR="00E464A2" w:rsidRPr="00386E0D">
        <w:rPr>
          <w:rFonts w:ascii="Book Antiqua" w:hAnsi="Book Antiqua" w:cs="Arial"/>
          <w:sz w:val="24"/>
          <w:szCs w:val="24"/>
          <w:lang w:val="en-GB" w:eastAsia="en-US"/>
        </w:rPr>
        <w:t>chylus</w:t>
      </w:r>
      <w:proofErr w:type="spellEnd"/>
      <w:r w:rsidR="00E464A2" w:rsidRPr="00386E0D">
        <w:rPr>
          <w:rFonts w:ascii="Book Antiqua" w:hAnsi="Book Antiqua" w:cs="Arial"/>
          <w:sz w:val="24"/>
          <w:szCs w:val="24"/>
          <w:lang w:val="en-GB" w:eastAsia="en-US"/>
        </w:rPr>
        <w:t xml:space="preserve"> fistula and 2 early thrombosis, successfully treated with anticoagulant therapy or angiographic-guided pneumatic dilation. Initially, PSS was successful in biliary symptoms resolution in 70% of cases, but within 30 months after PSS 5/10 patients required a </w:t>
      </w:r>
      <w:proofErr w:type="spellStart"/>
      <w:r w:rsidR="00E464A2" w:rsidRPr="00386E0D">
        <w:rPr>
          <w:rFonts w:ascii="Book Antiqua" w:hAnsi="Book Antiqua" w:cs="Arial"/>
          <w:sz w:val="24"/>
          <w:szCs w:val="24"/>
          <w:lang w:val="en-GB" w:eastAsia="en-US"/>
        </w:rPr>
        <w:t>bilioenteric</w:t>
      </w:r>
      <w:proofErr w:type="spellEnd"/>
      <w:r w:rsidR="00E464A2" w:rsidRPr="00386E0D">
        <w:rPr>
          <w:rFonts w:ascii="Book Antiqua" w:hAnsi="Book Antiqua" w:cs="Arial"/>
          <w:sz w:val="24"/>
          <w:szCs w:val="24"/>
          <w:lang w:val="en-GB" w:eastAsia="en-US"/>
        </w:rPr>
        <w:t xml:space="preserve"> anastomosis because of persistent jaundice or recurrent cholangitis.</w:t>
      </w:r>
      <w:r w:rsidR="00416C5B" w:rsidRPr="00386E0D">
        <w:rPr>
          <w:rFonts w:ascii="Book Antiqua" w:hAnsi="Book Antiqua" w:cs="Arial"/>
          <w:sz w:val="24"/>
          <w:szCs w:val="24"/>
          <w:lang w:val="en-GB" w:eastAsia="en-US"/>
        </w:rPr>
        <w:t xml:space="preserve"> </w:t>
      </w:r>
      <w:r w:rsidR="00E464A2" w:rsidRPr="00386E0D">
        <w:rPr>
          <w:rFonts w:ascii="Book Antiqua" w:hAnsi="Book Antiqua" w:cs="Arial"/>
          <w:sz w:val="24"/>
          <w:szCs w:val="24"/>
          <w:lang w:val="en-GB" w:eastAsia="en-US"/>
        </w:rPr>
        <w:t xml:space="preserve">In the NPSS group, 3 patients were initially treated with endoscopic approach (1 ES and 2 plastic stent placement); PTBD was positioned in 6 patients (in 3 cases because of recurrence of biliary symptoms after endoscopic treatment); </w:t>
      </w:r>
      <w:proofErr w:type="spellStart"/>
      <w:r w:rsidR="00E464A2" w:rsidRPr="00386E0D">
        <w:rPr>
          <w:rFonts w:ascii="Book Antiqua" w:hAnsi="Book Antiqua" w:cs="Arial"/>
          <w:sz w:val="24"/>
          <w:szCs w:val="24"/>
          <w:lang w:val="en-GB" w:eastAsia="en-US"/>
        </w:rPr>
        <w:t>biliodigestive</w:t>
      </w:r>
      <w:proofErr w:type="spellEnd"/>
      <w:r w:rsidR="002F0A75" w:rsidRPr="00386E0D">
        <w:rPr>
          <w:rFonts w:ascii="Book Antiqua" w:hAnsi="Book Antiqua" w:cs="Arial"/>
          <w:sz w:val="24"/>
          <w:szCs w:val="24"/>
          <w:lang w:val="en-GB" w:eastAsia="en-US"/>
        </w:rPr>
        <w:t xml:space="preserve"> </w:t>
      </w:r>
      <w:r w:rsidR="00E464A2" w:rsidRPr="00386E0D">
        <w:rPr>
          <w:rFonts w:ascii="Book Antiqua" w:hAnsi="Book Antiqua" w:cs="Arial"/>
          <w:sz w:val="24"/>
          <w:szCs w:val="24"/>
          <w:lang w:val="en-GB" w:eastAsia="en-US"/>
        </w:rPr>
        <w:t xml:space="preserve">anastomosis was performed in 4 patients. Among these, one patient initially treated with endoscopic stent placement, 2 patients initially treated with PTBD and 4 patients treated with </w:t>
      </w:r>
      <w:proofErr w:type="spellStart"/>
      <w:r w:rsidR="00E464A2" w:rsidRPr="00386E0D">
        <w:rPr>
          <w:rFonts w:ascii="Book Antiqua" w:hAnsi="Book Antiqua" w:cs="Arial"/>
          <w:sz w:val="24"/>
          <w:szCs w:val="24"/>
          <w:lang w:val="en-GB" w:eastAsia="en-US"/>
        </w:rPr>
        <w:t>biliodigestive</w:t>
      </w:r>
      <w:proofErr w:type="spellEnd"/>
      <w:r w:rsidR="00E464A2" w:rsidRPr="00386E0D">
        <w:rPr>
          <w:rFonts w:ascii="Book Antiqua" w:hAnsi="Book Antiqua" w:cs="Arial"/>
          <w:sz w:val="24"/>
          <w:szCs w:val="24"/>
          <w:lang w:val="en-GB" w:eastAsia="en-US"/>
        </w:rPr>
        <w:t xml:space="preserve"> anastomosis needed repeated </w:t>
      </w:r>
      <w:proofErr w:type="spellStart"/>
      <w:r w:rsidR="00E464A2" w:rsidRPr="00386E0D">
        <w:rPr>
          <w:rFonts w:ascii="Book Antiqua" w:hAnsi="Book Antiqua" w:cs="Arial"/>
          <w:sz w:val="24"/>
          <w:szCs w:val="24"/>
          <w:lang w:val="en-GB" w:eastAsia="en-US"/>
        </w:rPr>
        <w:t>transhepatic</w:t>
      </w:r>
      <w:proofErr w:type="spellEnd"/>
      <w:r w:rsidR="002F0A75" w:rsidRPr="00386E0D">
        <w:rPr>
          <w:rFonts w:ascii="Book Antiqua" w:hAnsi="Book Antiqua" w:cs="Arial"/>
          <w:sz w:val="24"/>
          <w:szCs w:val="24"/>
          <w:lang w:val="en-GB" w:eastAsia="en-US"/>
        </w:rPr>
        <w:t xml:space="preserve"> </w:t>
      </w:r>
      <w:proofErr w:type="spellStart"/>
      <w:r w:rsidR="00E464A2" w:rsidRPr="00386E0D">
        <w:rPr>
          <w:rFonts w:ascii="Book Antiqua" w:hAnsi="Book Antiqua" w:cs="Arial"/>
          <w:sz w:val="24"/>
          <w:szCs w:val="24"/>
          <w:lang w:val="en-GB" w:eastAsia="en-US"/>
        </w:rPr>
        <w:t>cholangioscopies</w:t>
      </w:r>
      <w:proofErr w:type="spellEnd"/>
      <w:r w:rsidR="00E464A2" w:rsidRPr="00386E0D">
        <w:rPr>
          <w:rFonts w:ascii="Book Antiqua" w:hAnsi="Book Antiqua" w:cs="Arial"/>
          <w:sz w:val="24"/>
          <w:szCs w:val="24"/>
          <w:lang w:val="en-GB" w:eastAsia="en-US"/>
        </w:rPr>
        <w:t xml:space="preserve"> to remove intrahepatic stones and to improve biliary drainage; except for 2 patients lost in follow-up, at long-term follow-up</w:t>
      </w:r>
      <w:r w:rsidR="002F0A75" w:rsidRPr="00386E0D">
        <w:rPr>
          <w:rFonts w:ascii="Book Antiqua" w:hAnsi="Book Antiqua" w:cs="Arial"/>
          <w:sz w:val="24"/>
          <w:szCs w:val="24"/>
          <w:lang w:val="en-GB" w:eastAsia="en-US"/>
        </w:rPr>
        <w:t xml:space="preserve"> </w:t>
      </w:r>
      <w:r w:rsidR="00E464A2" w:rsidRPr="00386E0D">
        <w:rPr>
          <w:rFonts w:ascii="Book Antiqua" w:hAnsi="Book Antiqua" w:cs="Arial"/>
          <w:sz w:val="24"/>
          <w:szCs w:val="24"/>
          <w:lang w:val="en-GB" w:eastAsia="en-US"/>
        </w:rPr>
        <w:t xml:space="preserve">one patient died for severe cholangitis and </w:t>
      </w:r>
      <w:proofErr w:type="spellStart"/>
      <w:r w:rsidR="00E464A2" w:rsidRPr="00386E0D">
        <w:rPr>
          <w:rFonts w:ascii="Book Antiqua" w:hAnsi="Book Antiqua" w:cs="Arial"/>
          <w:sz w:val="24"/>
          <w:szCs w:val="24"/>
          <w:lang w:val="en-GB" w:eastAsia="en-US"/>
        </w:rPr>
        <w:t>haemobilia</w:t>
      </w:r>
      <w:proofErr w:type="spellEnd"/>
      <w:r w:rsidR="00E464A2" w:rsidRPr="00386E0D">
        <w:rPr>
          <w:rFonts w:ascii="Book Antiqua" w:hAnsi="Book Antiqua" w:cs="Arial"/>
          <w:sz w:val="24"/>
          <w:szCs w:val="24"/>
          <w:lang w:val="en-GB" w:eastAsia="en-US"/>
        </w:rPr>
        <w:t xml:space="preserve"> while other patients were asymptomatic.</w:t>
      </w:r>
    </w:p>
    <w:p w:rsidR="00137CA3" w:rsidRPr="00386E0D" w:rsidRDefault="00C27301" w:rsidP="00D019A8">
      <w:pPr>
        <w:pStyle w:val="NormalWeb"/>
        <w:spacing w:before="2" w:after="2" w:line="360" w:lineRule="auto"/>
        <w:ind w:firstLineChars="100" w:firstLine="240"/>
        <w:jc w:val="both"/>
        <w:rPr>
          <w:rFonts w:ascii="Book Antiqua" w:hAnsi="Book Antiqua" w:cs="Arial"/>
          <w:sz w:val="24"/>
          <w:szCs w:val="24"/>
          <w:lang w:val="en-GB" w:eastAsia="en-US"/>
        </w:rPr>
      </w:pPr>
      <w:r w:rsidRPr="00386E0D">
        <w:rPr>
          <w:rFonts w:ascii="Book Antiqua" w:hAnsi="Book Antiqua" w:cs="Arial"/>
          <w:sz w:val="24"/>
          <w:szCs w:val="24"/>
          <w:lang w:val="en-GB" w:eastAsia="en-US"/>
        </w:rPr>
        <w:t>Overall, 173</w:t>
      </w:r>
      <w:r w:rsidR="00E464A2" w:rsidRPr="00386E0D">
        <w:rPr>
          <w:rFonts w:ascii="Book Antiqua" w:hAnsi="Book Antiqua" w:cs="Arial"/>
          <w:sz w:val="24"/>
          <w:szCs w:val="24"/>
          <w:lang w:val="en-GB" w:eastAsia="en-US"/>
        </w:rPr>
        <w:t xml:space="preserve"> patients underwent surgery intervention as first or second step for PB treatment</w:t>
      </w:r>
      <w:r w:rsidRPr="00386E0D">
        <w:rPr>
          <w:rFonts w:ascii="Book Antiqua" w:hAnsi="Book Antiqua" w:cs="Arial"/>
          <w:sz w:val="24"/>
          <w:szCs w:val="24"/>
          <w:lang w:val="en-GB" w:eastAsia="en-US"/>
        </w:rPr>
        <w:t>: PSS was performed in 131</w:t>
      </w:r>
      <w:r w:rsidR="00E464A2" w:rsidRPr="00386E0D">
        <w:rPr>
          <w:rFonts w:ascii="Book Antiqua" w:hAnsi="Book Antiqua" w:cs="Arial"/>
          <w:sz w:val="24"/>
          <w:szCs w:val="24"/>
          <w:lang w:val="en-GB" w:eastAsia="en-US"/>
        </w:rPr>
        <w:t xml:space="preserve"> pat</w:t>
      </w:r>
      <w:r w:rsidRPr="00386E0D">
        <w:rPr>
          <w:rFonts w:ascii="Book Antiqua" w:hAnsi="Book Antiqua" w:cs="Arial"/>
          <w:sz w:val="24"/>
          <w:szCs w:val="24"/>
          <w:lang w:val="en-GB" w:eastAsia="en-US"/>
        </w:rPr>
        <w:t xml:space="preserve">ients, PSS with </w:t>
      </w:r>
      <w:proofErr w:type="spellStart"/>
      <w:r w:rsidRPr="00386E0D">
        <w:rPr>
          <w:rFonts w:ascii="Book Antiqua" w:hAnsi="Book Antiqua" w:cs="Arial"/>
          <w:sz w:val="24"/>
          <w:szCs w:val="24"/>
          <w:lang w:val="en-GB" w:eastAsia="en-US"/>
        </w:rPr>
        <w:t>splenectomy</w:t>
      </w:r>
      <w:proofErr w:type="spellEnd"/>
      <w:r w:rsidRPr="00386E0D">
        <w:rPr>
          <w:rFonts w:ascii="Book Antiqua" w:hAnsi="Book Antiqua" w:cs="Arial"/>
          <w:sz w:val="24"/>
          <w:szCs w:val="24"/>
          <w:lang w:val="en-GB" w:eastAsia="en-US"/>
        </w:rPr>
        <w:t xml:space="preserve"> in 7</w:t>
      </w:r>
      <w:r w:rsidR="00E464A2" w:rsidRPr="00386E0D">
        <w:rPr>
          <w:rFonts w:ascii="Book Antiqua" w:hAnsi="Book Antiqua" w:cs="Arial"/>
          <w:sz w:val="24"/>
          <w:szCs w:val="24"/>
          <w:lang w:val="en-GB" w:eastAsia="en-US"/>
        </w:rPr>
        <w:t xml:space="preserve">, </w:t>
      </w:r>
      <w:proofErr w:type="spellStart"/>
      <w:r w:rsidR="00E464A2" w:rsidRPr="00386E0D">
        <w:rPr>
          <w:rFonts w:ascii="Book Antiqua" w:hAnsi="Book Antiqua" w:cs="Arial"/>
          <w:sz w:val="24"/>
          <w:szCs w:val="24"/>
          <w:lang w:val="en-GB" w:eastAsia="en-US"/>
        </w:rPr>
        <w:t>splenect</w:t>
      </w:r>
      <w:r w:rsidRPr="00386E0D">
        <w:rPr>
          <w:rFonts w:ascii="Book Antiqua" w:hAnsi="Book Antiqua" w:cs="Arial"/>
          <w:sz w:val="24"/>
          <w:szCs w:val="24"/>
          <w:lang w:val="en-GB" w:eastAsia="en-US"/>
        </w:rPr>
        <w:t>omy</w:t>
      </w:r>
      <w:proofErr w:type="spellEnd"/>
      <w:r w:rsidRPr="00386E0D">
        <w:rPr>
          <w:rFonts w:ascii="Book Antiqua" w:hAnsi="Book Antiqua" w:cs="Arial"/>
          <w:sz w:val="24"/>
          <w:szCs w:val="24"/>
          <w:lang w:val="en-GB" w:eastAsia="en-US"/>
        </w:rPr>
        <w:t xml:space="preserve"> with devascularisation in 18</w:t>
      </w:r>
      <w:r w:rsidR="00E464A2" w:rsidRPr="00386E0D">
        <w:rPr>
          <w:rFonts w:ascii="Book Antiqua" w:hAnsi="Book Antiqua" w:cs="Arial"/>
          <w:sz w:val="24"/>
          <w:szCs w:val="24"/>
          <w:lang w:val="en-GB" w:eastAsia="en-US"/>
        </w:rPr>
        <w:t>, deva</w:t>
      </w:r>
      <w:r w:rsidR="00200795" w:rsidRPr="00386E0D">
        <w:rPr>
          <w:rFonts w:ascii="Book Antiqua" w:hAnsi="Book Antiqua" w:cs="Arial"/>
          <w:sz w:val="24"/>
          <w:szCs w:val="24"/>
          <w:lang w:val="en-GB" w:eastAsia="en-US"/>
        </w:rPr>
        <w:t>scularis</w:t>
      </w:r>
      <w:r w:rsidRPr="00386E0D">
        <w:rPr>
          <w:rFonts w:ascii="Book Antiqua" w:hAnsi="Book Antiqua" w:cs="Arial"/>
          <w:sz w:val="24"/>
          <w:szCs w:val="24"/>
          <w:lang w:val="en-GB" w:eastAsia="en-US"/>
        </w:rPr>
        <w:t xml:space="preserve">ation in 1 and 16 </w:t>
      </w:r>
      <w:r w:rsidR="00E464A2" w:rsidRPr="00386E0D">
        <w:rPr>
          <w:rFonts w:ascii="Book Antiqua" w:hAnsi="Book Antiqua" w:cs="Arial"/>
          <w:sz w:val="24"/>
          <w:szCs w:val="24"/>
          <w:lang w:val="en-GB" w:eastAsia="en-US"/>
        </w:rPr>
        <w:t>patients underwent biliary surgery (</w:t>
      </w:r>
      <w:proofErr w:type="spellStart"/>
      <w:r w:rsidR="00E464A2" w:rsidRPr="00386E0D">
        <w:rPr>
          <w:rFonts w:ascii="Book Antiqua" w:hAnsi="Book Antiqua" w:cs="Arial"/>
          <w:sz w:val="24"/>
          <w:szCs w:val="24"/>
          <w:lang w:val="en-GB" w:eastAsia="en-US"/>
        </w:rPr>
        <w:t>biliodigestive</w:t>
      </w:r>
      <w:proofErr w:type="spellEnd"/>
      <w:r w:rsidR="00E464A2" w:rsidRPr="00386E0D">
        <w:rPr>
          <w:rFonts w:ascii="Book Antiqua" w:hAnsi="Book Antiqua" w:cs="Arial"/>
          <w:sz w:val="24"/>
          <w:szCs w:val="24"/>
          <w:lang w:val="en-GB" w:eastAsia="en-US"/>
        </w:rPr>
        <w:t xml:space="preserve"> anastomosis, cholecystectomy, </w:t>
      </w:r>
      <w:proofErr w:type="spellStart"/>
      <w:r w:rsidR="00E464A2" w:rsidRPr="00386E0D">
        <w:rPr>
          <w:rFonts w:ascii="Book Antiqua" w:hAnsi="Book Antiqua" w:cs="Arial"/>
          <w:sz w:val="24"/>
          <w:szCs w:val="24"/>
          <w:lang w:val="en-GB" w:eastAsia="en-US"/>
        </w:rPr>
        <w:t>choledochotomy</w:t>
      </w:r>
      <w:proofErr w:type="spellEnd"/>
      <w:r w:rsidR="00E464A2" w:rsidRPr="00386E0D">
        <w:rPr>
          <w:rFonts w:ascii="Book Antiqua" w:hAnsi="Book Antiqua" w:cs="Arial"/>
          <w:sz w:val="24"/>
          <w:szCs w:val="24"/>
          <w:lang w:val="en-GB" w:eastAsia="en-US"/>
        </w:rPr>
        <w:t>).</w:t>
      </w:r>
      <w:r w:rsidR="00137CA3" w:rsidRPr="00386E0D">
        <w:rPr>
          <w:rFonts w:ascii="Book Antiqua" w:hAnsi="Book Antiqua" w:cs="Arial"/>
          <w:sz w:val="24"/>
          <w:szCs w:val="24"/>
          <w:lang w:val="en-GB" w:eastAsia="en-US"/>
        </w:rPr>
        <w:t xml:space="preserve"> </w:t>
      </w:r>
      <w:r w:rsidR="00A34C40" w:rsidRPr="00386E0D">
        <w:rPr>
          <w:rFonts w:ascii="Book Antiqua" w:hAnsi="Book Antiqua" w:cs="Arial"/>
          <w:sz w:val="24"/>
          <w:szCs w:val="24"/>
          <w:lang w:val="en-GB" w:eastAsia="en-US"/>
        </w:rPr>
        <w:t xml:space="preserve">The reported follow-up after surgical intervention ranged between 4 months and 15 years. </w:t>
      </w:r>
      <w:r w:rsidR="00137CA3" w:rsidRPr="00386E0D">
        <w:rPr>
          <w:rFonts w:ascii="Book Antiqua" w:hAnsi="Book Antiqua" w:cs="Arial"/>
          <w:sz w:val="24"/>
          <w:szCs w:val="24"/>
          <w:lang w:val="en-GB" w:eastAsia="en-US"/>
        </w:rPr>
        <w:t>Considering patients underwent PSS alone as first treatment for PB, biliary symptoms relieve</w:t>
      </w:r>
      <w:r w:rsidR="00A84B8A" w:rsidRPr="00386E0D">
        <w:rPr>
          <w:rFonts w:ascii="Book Antiqua" w:hAnsi="Book Antiqua" w:cs="Arial"/>
          <w:sz w:val="24"/>
          <w:szCs w:val="24"/>
          <w:lang w:val="en-GB" w:eastAsia="en-US"/>
        </w:rPr>
        <w:t xml:space="preserve"> in 64.1</w:t>
      </w:r>
      <w:r w:rsidR="00137CA3" w:rsidRPr="00386E0D">
        <w:rPr>
          <w:rFonts w:ascii="Book Antiqua" w:hAnsi="Book Antiqua" w:cs="Arial"/>
          <w:sz w:val="24"/>
          <w:szCs w:val="24"/>
          <w:lang w:val="en-GB" w:eastAsia="en-US"/>
        </w:rPr>
        <w:t>% of cases, while in patients firstly treated with surgical biliary anastomosis, only in 30% of cases no other treatment</w:t>
      </w:r>
      <w:r w:rsidR="00324E87" w:rsidRPr="00386E0D">
        <w:rPr>
          <w:rFonts w:ascii="Book Antiqua" w:hAnsi="Book Antiqua" w:cs="Arial"/>
          <w:sz w:val="24"/>
          <w:szCs w:val="24"/>
          <w:lang w:val="en-GB" w:eastAsia="en-US"/>
        </w:rPr>
        <w:t xml:space="preserve"> was</w:t>
      </w:r>
      <w:r w:rsidR="00137CA3" w:rsidRPr="00386E0D">
        <w:rPr>
          <w:rFonts w:ascii="Book Antiqua" w:hAnsi="Book Antiqua" w:cs="Arial"/>
          <w:sz w:val="24"/>
          <w:szCs w:val="24"/>
          <w:lang w:val="en-GB" w:eastAsia="en-US"/>
        </w:rPr>
        <w:t xml:space="preserve"> required. </w:t>
      </w:r>
    </w:p>
    <w:p w:rsidR="00554E9F" w:rsidRPr="00386E0D" w:rsidRDefault="00E464A2" w:rsidP="001432E6">
      <w:pPr>
        <w:pStyle w:val="NormalWeb"/>
        <w:spacing w:before="2" w:after="2" w:line="360" w:lineRule="auto"/>
        <w:ind w:firstLineChars="100" w:firstLine="240"/>
        <w:jc w:val="both"/>
        <w:rPr>
          <w:rFonts w:ascii="Book Antiqua" w:hAnsi="Book Antiqua" w:cs="Arial"/>
          <w:sz w:val="24"/>
          <w:szCs w:val="24"/>
          <w:lang w:val="en-GB" w:eastAsia="en-US"/>
        </w:rPr>
      </w:pPr>
      <w:r w:rsidRPr="00386E0D">
        <w:rPr>
          <w:rFonts w:ascii="Book Antiqua" w:hAnsi="Book Antiqua" w:cs="Arial"/>
          <w:sz w:val="24"/>
          <w:szCs w:val="24"/>
          <w:lang w:val="en-GB" w:eastAsia="en-US"/>
        </w:rPr>
        <w:t>A total of 6 death was reported: 1 pa</w:t>
      </w:r>
      <w:r w:rsidR="00137CA3" w:rsidRPr="00386E0D">
        <w:rPr>
          <w:rFonts w:ascii="Book Antiqua" w:hAnsi="Book Antiqua" w:cs="Arial"/>
          <w:sz w:val="24"/>
          <w:szCs w:val="24"/>
          <w:lang w:val="en-GB" w:eastAsia="en-US"/>
        </w:rPr>
        <w:t>tients died after 10 years from</w:t>
      </w:r>
      <w:r w:rsidRPr="00386E0D">
        <w:rPr>
          <w:rFonts w:ascii="Book Antiqua" w:hAnsi="Book Antiqua" w:cs="Arial"/>
          <w:sz w:val="24"/>
          <w:szCs w:val="24"/>
          <w:lang w:val="en-GB" w:eastAsia="en-US"/>
        </w:rPr>
        <w:t xml:space="preserve"> </w:t>
      </w:r>
      <w:proofErr w:type="spellStart"/>
      <w:r w:rsidRPr="00386E0D">
        <w:rPr>
          <w:rFonts w:ascii="Book Antiqua" w:hAnsi="Book Antiqua" w:cs="Arial"/>
          <w:sz w:val="24"/>
          <w:szCs w:val="24"/>
          <w:lang w:val="en-GB" w:eastAsia="en-US"/>
        </w:rPr>
        <w:t>splenectomy</w:t>
      </w:r>
      <w:proofErr w:type="spellEnd"/>
      <w:r w:rsidRPr="00386E0D">
        <w:rPr>
          <w:rFonts w:ascii="Book Antiqua" w:hAnsi="Book Antiqua" w:cs="Arial"/>
          <w:sz w:val="24"/>
          <w:szCs w:val="24"/>
          <w:lang w:val="en-GB" w:eastAsia="en-US"/>
        </w:rPr>
        <w:t xml:space="preserve"> for recurrence of gastrointestinal bleeding, 1 patient died for decompensated alcoholic cirrhosis, one for perforated duodenal ulcer and one for cholangitis and </w:t>
      </w:r>
      <w:proofErr w:type="spellStart"/>
      <w:r w:rsidRPr="00386E0D">
        <w:rPr>
          <w:rFonts w:ascii="Book Antiqua" w:hAnsi="Book Antiqua" w:cs="Arial"/>
          <w:sz w:val="24"/>
          <w:szCs w:val="24"/>
          <w:lang w:val="en-GB" w:eastAsia="en-US"/>
        </w:rPr>
        <w:t>haemobilia</w:t>
      </w:r>
      <w:proofErr w:type="spellEnd"/>
      <w:r w:rsidRPr="00386E0D">
        <w:rPr>
          <w:rFonts w:ascii="Book Antiqua" w:hAnsi="Book Antiqua" w:cs="Arial"/>
          <w:sz w:val="24"/>
          <w:szCs w:val="24"/>
          <w:lang w:val="en-GB" w:eastAsia="en-US"/>
        </w:rPr>
        <w:t xml:space="preserve"> after </w:t>
      </w:r>
      <w:r w:rsidRPr="00386E0D">
        <w:rPr>
          <w:rFonts w:ascii="Book Antiqua" w:hAnsi="Book Antiqua" w:cs="Arial"/>
          <w:sz w:val="24"/>
          <w:szCs w:val="24"/>
          <w:lang w:val="en-GB" w:eastAsia="en-US"/>
        </w:rPr>
        <w:lastRenderedPageBreak/>
        <w:t xml:space="preserve">8.6 years from </w:t>
      </w:r>
      <w:proofErr w:type="spellStart"/>
      <w:r w:rsidRPr="00386E0D">
        <w:rPr>
          <w:rFonts w:ascii="Book Antiqua" w:hAnsi="Book Antiqua" w:cs="Arial"/>
          <w:sz w:val="24"/>
          <w:szCs w:val="24"/>
          <w:lang w:val="en-GB" w:eastAsia="en-US"/>
        </w:rPr>
        <w:t>biliodigestive</w:t>
      </w:r>
      <w:proofErr w:type="spellEnd"/>
      <w:r w:rsidRPr="00386E0D">
        <w:rPr>
          <w:rFonts w:ascii="Book Antiqua" w:hAnsi="Book Antiqua" w:cs="Arial"/>
          <w:sz w:val="24"/>
          <w:szCs w:val="24"/>
          <w:lang w:val="en-GB" w:eastAsia="en-US"/>
        </w:rPr>
        <w:t xml:space="preserve"> anastomosis, 2 patients died for intraoperative bleeding during surgery on bile duct (</w:t>
      </w:r>
      <w:proofErr w:type="spellStart"/>
      <w:r w:rsidRPr="00386E0D">
        <w:rPr>
          <w:rFonts w:ascii="Book Antiqua" w:hAnsi="Book Antiqua" w:cs="Arial"/>
          <w:sz w:val="24"/>
          <w:szCs w:val="24"/>
          <w:lang w:val="en-GB" w:eastAsia="en-US"/>
        </w:rPr>
        <w:t>choledocholithotomy</w:t>
      </w:r>
      <w:proofErr w:type="spellEnd"/>
      <w:r w:rsidRPr="00386E0D">
        <w:rPr>
          <w:rFonts w:ascii="Book Antiqua" w:hAnsi="Book Antiqua" w:cs="Arial"/>
          <w:sz w:val="24"/>
          <w:szCs w:val="24"/>
          <w:lang w:val="en-GB" w:eastAsia="en-US"/>
        </w:rPr>
        <w:t xml:space="preserve"> and </w:t>
      </w:r>
      <w:proofErr w:type="spellStart"/>
      <w:r w:rsidRPr="00386E0D">
        <w:rPr>
          <w:rFonts w:ascii="Book Antiqua" w:hAnsi="Book Antiqua" w:cs="Arial"/>
          <w:sz w:val="24"/>
          <w:szCs w:val="24"/>
          <w:lang w:val="en-GB" w:eastAsia="en-US"/>
        </w:rPr>
        <w:t>hepaticojejunostomy</w:t>
      </w:r>
      <w:proofErr w:type="spellEnd"/>
      <w:r w:rsidRPr="00386E0D">
        <w:rPr>
          <w:rFonts w:ascii="Book Antiqua" w:hAnsi="Book Antiqua" w:cs="Arial"/>
          <w:sz w:val="24"/>
          <w:szCs w:val="24"/>
          <w:lang w:val="en-GB" w:eastAsia="en-US"/>
        </w:rPr>
        <w:t xml:space="preserve">), </w:t>
      </w:r>
      <w:r w:rsidR="00AF3726" w:rsidRPr="00386E0D">
        <w:rPr>
          <w:rFonts w:ascii="Book Antiqua" w:hAnsi="Book Antiqua" w:cs="Arial"/>
          <w:sz w:val="24"/>
          <w:szCs w:val="24"/>
          <w:lang w:val="en-GB" w:eastAsia="en-US"/>
        </w:rPr>
        <w:t>suggesting a higher risk</w:t>
      </w:r>
      <w:r w:rsidRPr="00386E0D">
        <w:rPr>
          <w:rFonts w:ascii="Book Antiqua" w:hAnsi="Book Antiqua" w:cs="Arial"/>
          <w:sz w:val="24"/>
          <w:szCs w:val="24"/>
          <w:lang w:val="en-GB" w:eastAsia="en-US"/>
        </w:rPr>
        <w:t xml:space="preserve"> of bleeding from biliary tree due to the presence of numerous compensatory collateral veins and the congestion of bilia</w:t>
      </w:r>
      <w:r w:rsidR="00AF3726" w:rsidRPr="00386E0D">
        <w:rPr>
          <w:rFonts w:ascii="Book Antiqua" w:hAnsi="Book Antiqua" w:cs="Arial"/>
          <w:sz w:val="24"/>
          <w:szCs w:val="24"/>
          <w:lang w:val="en-GB" w:eastAsia="en-US"/>
        </w:rPr>
        <w:t>ry and splanchnic venous system</w:t>
      </w:r>
      <w:r w:rsidRPr="00386E0D">
        <w:rPr>
          <w:rFonts w:ascii="Book Antiqua" w:hAnsi="Book Antiqua" w:cs="Arial"/>
          <w:sz w:val="24"/>
          <w:szCs w:val="24"/>
          <w:lang w:val="en-GB" w:eastAsia="en-US"/>
        </w:rPr>
        <w:t xml:space="preserve">. </w:t>
      </w:r>
      <w:r w:rsidR="00554E9F" w:rsidRPr="00386E0D">
        <w:rPr>
          <w:rFonts w:ascii="Book Antiqua" w:hAnsi="Book Antiqua" w:cs="Arial"/>
          <w:sz w:val="24"/>
          <w:szCs w:val="24"/>
          <w:lang w:val="en-GB" w:eastAsia="en-US"/>
        </w:rPr>
        <w:t>Table 4</w:t>
      </w:r>
      <w:r w:rsidR="00956442" w:rsidRPr="00386E0D">
        <w:rPr>
          <w:rFonts w:ascii="Book Antiqua" w:hAnsi="Book Antiqua" w:cs="Arial" w:hint="eastAsia"/>
          <w:sz w:val="24"/>
          <w:szCs w:val="24"/>
          <w:vertAlign w:val="superscript"/>
          <w:lang w:val="en-GB" w:eastAsia="zh-CN"/>
        </w:rPr>
        <w:t>[2,3,19,25,30,51-58]</w:t>
      </w:r>
      <w:r w:rsidR="00554E9F" w:rsidRPr="00386E0D">
        <w:rPr>
          <w:rFonts w:ascii="Book Antiqua" w:hAnsi="Book Antiqua" w:cs="Arial"/>
          <w:sz w:val="24"/>
          <w:szCs w:val="24"/>
          <w:lang w:val="en-GB" w:eastAsia="en-US"/>
        </w:rPr>
        <w:t xml:space="preserve"> summarized papers about surgical intervention in PB patients.</w:t>
      </w:r>
    </w:p>
    <w:p w:rsidR="00E464A2" w:rsidRPr="00386E0D" w:rsidRDefault="00E464A2" w:rsidP="002253C0">
      <w:pPr>
        <w:pStyle w:val="NormalWeb"/>
        <w:spacing w:before="2" w:after="2" w:line="360" w:lineRule="auto"/>
        <w:jc w:val="both"/>
        <w:rPr>
          <w:rFonts w:ascii="Book Antiqua" w:hAnsi="Book Antiqua" w:cs="Arial"/>
          <w:b/>
          <w:sz w:val="24"/>
          <w:szCs w:val="24"/>
          <w:lang w:val="en-GB" w:eastAsia="en-US"/>
        </w:rPr>
      </w:pPr>
    </w:p>
    <w:p w:rsidR="00AF3726" w:rsidRPr="00386E0D" w:rsidRDefault="00D019A8" w:rsidP="002253C0">
      <w:pPr>
        <w:spacing w:line="360" w:lineRule="auto"/>
        <w:jc w:val="both"/>
        <w:rPr>
          <w:rFonts w:ascii="Book Antiqua" w:hAnsi="Book Antiqua"/>
          <w:b/>
          <w:i/>
          <w:lang w:val="en-GB" w:eastAsia="zh-CN"/>
        </w:rPr>
      </w:pPr>
      <w:r w:rsidRPr="00386E0D">
        <w:rPr>
          <w:rFonts w:ascii="Book Antiqua" w:hAnsi="Book Antiqua"/>
          <w:b/>
          <w:i/>
          <w:lang w:val="en-GB"/>
        </w:rPr>
        <w:t>TIPS</w:t>
      </w:r>
    </w:p>
    <w:p w:rsidR="00AF3726" w:rsidRPr="00386E0D" w:rsidRDefault="00AF3726" w:rsidP="002253C0">
      <w:pPr>
        <w:spacing w:line="360" w:lineRule="auto"/>
        <w:jc w:val="both"/>
        <w:rPr>
          <w:rFonts w:ascii="Book Antiqua" w:hAnsi="Book Antiqua"/>
          <w:lang w:val="en-GB"/>
        </w:rPr>
      </w:pPr>
      <w:r w:rsidRPr="00386E0D">
        <w:rPr>
          <w:rFonts w:ascii="Book Antiqua" w:hAnsi="Book Antiqua"/>
          <w:lang w:val="en-GB"/>
        </w:rPr>
        <w:t>In addition to surgical PSS, a TIPS placement can be a valid alternative to improve portal hypertension. Si</w:t>
      </w:r>
      <w:r w:rsidR="00D019A8" w:rsidRPr="00386E0D">
        <w:rPr>
          <w:rFonts w:ascii="Book Antiqua" w:hAnsi="Book Antiqua"/>
          <w:lang w:val="en-GB"/>
        </w:rPr>
        <w:t xml:space="preserve">nce 1996, </w:t>
      </w:r>
      <w:proofErr w:type="spellStart"/>
      <w:r w:rsidR="00D019A8" w:rsidRPr="00386E0D">
        <w:rPr>
          <w:rFonts w:ascii="Book Antiqua" w:hAnsi="Book Antiqua"/>
          <w:lang w:val="en-GB"/>
        </w:rPr>
        <w:t>Gorgul</w:t>
      </w:r>
      <w:proofErr w:type="spellEnd"/>
      <w:r w:rsidR="00D019A8" w:rsidRPr="00386E0D">
        <w:rPr>
          <w:rFonts w:ascii="Book Antiqua" w:hAnsi="Book Antiqua"/>
          <w:lang w:val="en-GB"/>
        </w:rPr>
        <w:t xml:space="preserve"> </w:t>
      </w:r>
      <w:r w:rsidR="00D019A8" w:rsidRPr="00386E0D">
        <w:rPr>
          <w:rFonts w:ascii="Book Antiqua" w:hAnsi="Book Antiqua" w:hint="eastAsia"/>
          <w:i/>
          <w:lang w:val="en-GB" w:eastAsia="zh-CN"/>
        </w:rPr>
        <w:t>et al</w:t>
      </w:r>
      <w:bookmarkStart w:id="21" w:name="OLE_LINK1"/>
      <w:bookmarkStart w:id="22" w:name="OLE_LINK2"/>
      <w:r w:rsidRPr="00386E0D">
        <w:rPr>
          <w:rFonts w:ascii="Book Antiqua" w:hAnsi="Book Antiqua" w:cs="Arial"/>
          <w:vertAlign w:val="superscript"/>
          <w:lang w:val="en-GB"/>
        </w:rPr>
        <w:sym w:font="Symbol" w:char="F05B"/>
      </w:r>
      <w:bookmarkEnd w:id="21"/>
      <w:bookmarkEnd w:id="22"/>
      <w:r w:rsidR="00956442" w:rsidRPr="00386E0D">
        <w:rPr>
          <w:rFonts w:ascii="Book Antiqua" w:hAnsi="Book Antiqua" w:cs="Arial" w:hint="eastAsia"/>
          <w:vertAlign w:val="superscript"/>
          <w:lang w:val="en-GB" w:eastAsia="zh-CN"/>
        </w:rPr>
        <w:t>59</w:t>
      </w:r>
      <w:r w:rsidRPr="00386E0D">
        <w:rPr>
          <w:rFonts w:ascii="Book Antiqua" w:hAnsi="Book Antiqua" w:cs="Arial"/>
          <w:vertAlign w:val="superscript"/>
          <w:lang w:val="en-GB"/>
        </w:rPr>
        <w:sym w:font="Symbol" w:char="F05D"/>
      </w:r>
      <w:r w:rsidRPr="00386E0D">
        <w:rPr>
          <w:rFonts w:ascii="Book Antiqua" w:hAnsi="Book Antiqua"/>
          <w:lang w:val="en-GB"/>
        </w:rPr>
        <w:t xml:space="preserve"> observed the resolution of “</w:t>
      </w:r>
      <w:proofErr w:type="spellStart"/>
      <w:r w:rsidRPr="00386E0D">
        <w:rPr>
          <w:rFonts w:ascii="Book Antiqua" w:hAnsi="Book Antiqua"/>
          <w:lang w:val="en-GB"/>
        </w:rPr>
        <w:t>pseudocholangiocarcinoma</w:t>
      </w:r>
      <w:proofErr w:type="spellEnd"/>
      <w:r w:rsidRPr="00386E0D">
        <w:rPr>
          <w:rFonts w:ascii="Book Antiqua" w:hAnsi="Book Antiqua"/>
          <w:lang w:val="en-GB"/>
        </w:rPr>
        <w:t>” sign after TIPS in 3 patients.</w:t>
      </w:r>
      <w:r w:rsidR="00416C5B" w:rsidRPr="00386E0D">
        <w:rPr>
          <w:rFonts w:ascii="Book Antiqua" w:hAnsi="Book Antiqua"/>
          <w:lang w:val="en-GB"/>
        </w:rPr>
        <w:t xml:space="preserve"> </w:t>
      </w:r>
      <w:r w:rsidRPr="00386E0D">
        <w:rPr>
          <w:rFonts w:ascii="Book Antiqua" w:hAnsi="Book Antiqua"/>
          <w:lang w:val="en-GB"/>
        </w:rPr>
        <w:t xml:space="preserve">In a case report, a 45-years-old woman affected by </w:t>
      </w:r>
      <w:proofErr w:type="spellStart"/>
      <w:r w:rsidRPr="00386E0D">
        <w:rPr>
          <w:rFonts w:ascii="Book Antiqua" w:hAnsi="Book Antiqua"/>
          <w:lang w:val="en-GB"/>
        </w:rPr>
        <w:t>cholestatic</w:t>
      </w:r>
      <w:proofErr w:type="spellEnd"/>
      <w:r w:rsidRPr="00386E0D">
        <w:rPr>
          <w:rFonts w:ascii="Book Antiqua" w:hAnsi="Book Antiqua"/>
          <w:lang w:val="en-GB"/>
        </w:rPr>
        <w:t xml:space="preserve"> jaundice due to compression on CBD by </w:t>
      </w:r>
      <w:proofErr w:type="spellStart"/>
      <w:r w:rsidRPr="00386E0D">
        <w:rPr>
          <w:rFonts w:ascii="Book Antiqua" w:hAnsi="Book Antiqua"/>
          <w:lang w:val="en-GB"/>
        </w:rPr>
        <w:t>extrahepatic</w:t>
      </w:r>
      <w:proofErr w:type="spellEnd"/>
      <w:r w:rsidRPr="00386E0D">
        <w:rPr>
          <w:rFonts w:ascii="Book Antiqua" w:hAnsi="Book Antiqua"/>
          <w:lang w:val="en-GB"/>
        </w:rPr>
        <w:t xml:space="preserve"> portal and splenic vein thrombosis with collateral, was treated with TIPS: in order to decompress the biliary tree before the procedure, a biliary stent was placed and the day after TIPS was successfully performed. The bilia</w:t>
      </w:r>
      <w:r w:rsidR="00D019A8" w:rsidRPr="00386E0D">
        <w:rPr>
          <w:rFonts w:ascii="Book Antiqua" w:hAnsi="Book Antiqua"/>
          <w:lang w:val="en-GB"/>
        </w:rPr>
        <w:t xml:space="preserve">ry stent was removed after 1 </w:t>
      </w:r>
      <w:proofErr w:type="spellStart"/>
      <w:r w:rsidR="00D019A8" w:rsidRPr="00386E0D">
        <w:rPr>
          <w:rFonts w:ascii="Book Antiqua" w:hAnsi="Book Antiqua"/>
          <w:lang w:val="en-GB"/>
        </w:rPr>
        <w:t>w</w:t>
      </w:r>
      <w:r w:rsidRPr="00386E0D">
        <w:rPr>
          <w:rFonts w:ascii="Book Antiqua" w:hAnsi="Book Antiqua"/>
          <w:lang w:val="en-GB"/>
        </w:rPr>
        <w:t>k</w:t>
      </w:r>
      <w:proofErr w:type="spellEnd"/>
      <w:r w:rsidRPr="00386E0D">
        <w:rPr>
          <w:rFonts w:ascii="Book Antiqua" w:hAnsi="Book Antiqua"/>
          <w:lang w:val="en-GB"/>
        </w:rPr>
        <w:t xml:space="preserve"> and, at 14 </w:t>
      </w:r>
      <w:proofErr w:type="spellStart"/>
      <w:r w:rsidRPr="00386E0D">
        <w:rPr>
          <w:rFonts w:ascii="Book Antiqua" w:hAnsi="Book Antiqua"/>
          <w:lang w:val="en-GB"/>
        </w:rPr>
        <w:t>mo</w:t>
      </w:r>
      <w:proofErr w:type="spellEnd"/>
      <w:r w:rsidR="00D019A8" w:rsidRPr="00386E0D">
        <w:rPr>
          <w:rFonts w:ascii="Book Antiqua" w:hAnsi="Book Antiqua" w:hint="eastAsia"/>
          <w:lang w:val="en-GB" w:eastAsia="zh-CN"/>
        </w:rPr>
        <w:t xml:space="preserve"> </w:t>
      </w:r>
      <w:r w:rsidRPr="00386E0D">
        <w:rPr>
          <w:rFonts w:ascii="Book Antiqua" w:hAnsi="Book Antiqua"/>
          <w:lang w:val="en-GB"/>
        </w:rPr>
        <w:t>follow-up, the patient was asymptomatic and MR/MRC</w:t>
      </w:r>
      <w:r w:rsidR="008E0C9C" w:rsidRPr="00386E0D">
        <w:rPr>
          <w:rFonts w:ascii="Book Antiqua" w:hAnsi="Book Antiqua"/>
          <w:lang w:val="en-GB"/>
        </w:rPr>
        <w:t>P</w:t>
      </w:r>
      <w:r w:rsidRPr="00386E0D">
        <w:rPr>
          <w:rFonts w:ascii="Book Antiqua" w:hAnsi="Book Antiqua"/>
          <w:lang w:val="en-GB"/>
        </w:rPr>
        <w:t xml:space="preserve"> showed a significant improvement of biliary al</w:t>
      </w:r>
      <w:r w:rsidR="00D019A8" w:rsidRPr="00386E0D">
        <w:rPr>
          <w:rFonts w:ascii="Book Antiqua" w:hAnsi="Book Antiqua"/>
          <w:lang w:val="en-GB"/>
        </w:rPr>
        <w:t xml:space="preserve">terations and of </w:t>
      </w:r>
      <w:proofErr w:type="spellStart"/>
      <w:r w:rsidR="00D019A8" w:rsidRPr="00386E0D">
        <w:rPr>
          <w:rFonts w:ascii="Book Antiqua" w:hAnsi="Book Antiqua"/>
          <w:lang w:val="en-GB"/>
        </w:rPr>
        <w:t>cavernoma</w:t>
      </w:r>
      <w:proofErr w:type="spellEnd"/>
      <w:r w:rsidR="00D019A8" w:rsidRPr="00386E0D">
        <w:rPr>
          <w:rFonts w:ascii="Book Antiqua" w:hAnsi="Book Antiqua"/>
          <w:lang w:val="en-GB"/>
        </w:rPr>
        <w:t xml:space="preserve"> size</w:t>
      </w:r>
      <w:r w:rsidRPr="00386E0D">
        <w:rPr>
          <w:rFonts w:ascii="Book Antiqua" w:hAnsi="Book Antiqua" w:cs="Arial"/>
          <w:vertAlign w:val="superscript"/>
          <w:lang w:val="en-GB"/>
        </w:rPr>
        <w:sym w:font="Symbol" w:char="F05B"/>
      </w:r>
      <w:r w:rsidR="00167242" w:rsidRPr="00386E0D">
        <w:rPr>
          <w:rFonts w:ascii="Book Antiqua" w:hAnsi="Book Antiqua" w:cs="Arial"/>
          <w:vertAlign w:val="superscript"/>
          <w:lang w:val="en-GB"/>
        </w:rPr>
        <w:t>6</w:t>
      </w:r>
      <w:r w:rsidR="00956442" w:rsidRPr="00386E0D">
        <w:rPr>
          <w:rFonts w:ascii="Book Antiqua" w:hAnsi="Book Antiqua" w:cs="Arial" w:hint="eastAsia"/>
          <w:vertAlign w:val="superscript"/>
          <w:lang w:val="en-GB" w:eastAsia="zh-CN"/>
        </w:rPr>
        <w:t>0</w:t>
      </w:r>
      <w:r w:rsidRPr="00386E0D">
        <w:rPr>
          <w:rFonts w:ascii="Book Antiqua" w:hAnsi="Book Antiqua" w:cs="Arial"/>
          <w:vertAlign w:val="superscript"/>
          <w:lang w:val="en-GB"/>
        </w:rPr>
        <w:sym w:font="Symbol" w:char="F05D"/>
      </w:r>
      <w:r w:rsidRPr="00386E0D">
        <w:rPr>
          <w:rFonts w:ascii="Book Antiqua" w:hAnsi="Book Antiqua"/>
          <w:lang w:val="en-GB"/>
        </w:rPr>
        <w:t xml:space="preserve">. </w:t>
      </w:r>
      <w:r w:rsidR="003D63D0" w:rsidRPr="00386E0D">
        <w:rPr>
          <w:rFonts w:ascii="Book Antiqua" w:hAnsi="Book Antiqua"/>
          <w:lang w:val="en-GB"/>
        </w:rPr>
        <w:t xml:space="preserve">Another case report described resolution of </w:t>
      </w:r>
      <w:proofErr w:type="spellStart"/>
      <w:r w:rsidR="003D63D0" w:rsidRPr="00386E0D">
        <w:rPr>
          <w:rFonts w:ascii="Book Antiqua" w:hAnsi="Book Antiqua"/>
          <w:lang w:val="en-GB"/>
        </w:rPr>
        <w:t>cholangiographic</w:t>
      </w:r>
      <w:proofErr w:type="spellEnd"/>
      <w:r w:rsidR="003D63D0" w:rsidRPr="00386E0D">
        <w:rPr>
          <w:rFonts w:ascii="Book Antiqua" w:hAnsi="Book Antiqua"/>
          <w:lang w:val="en-GB"/>
        </w:rPr>
        <w:t xml:space="preserve"> CBD abnormalities and normalizati</w:t>
      </w:r>
      <w:r w:rsidR="00AA6CE1" w:rsidRPr="00386E0D">
        <w:rPr>
          <w:rFonts w:ascii="Book Antiqua" w:hAnsi="Book Antiqua"/>
          <w:lang w:val="en-GB"/>
        </w:rPr>
        <w:t>o</w:t>
      </w:r>
      <w:r w:rsidR="003D63D0" w:rsidRPr="00386E0D">
        <w:rPr>
          <w:rFonts w:ascii="Book Antiqua" w:hAnsi="Book Antiqua"/>
          <w:lang w:val="en-GB"/>
        </w:rPr>
        <w:t xml:space="preserve">n of </w:t>
      </w:r>
      <w:r w:rsidR="008E0C9C" w:rsidRPr="00386E0D">
        <w:rPr>
          <w:rFonts w:ascii="Book Antiqua" w:hAnsi="Book Antiqua"/>
          <w:lang w:val="en-GB"/>
        </w:rPr>
        <w:t>LFTs</w:t>
      </w:r>
      <w:r w:rsidR="003D63D0" w:rsidRPr="00386E0D">
        <w:rPr>
          <w:rFonts w:ascii="Book Antiqua" w:hAnsi="Book Antiqua"/>
          <w:lang w:val="en-GB"/>
        </w:rPr>
        <w:t xml:space="preserve"> after TI</w:t>
      </w:r>
      <w:r w:rsidR="009275A1" w:rsidRPr="00386E0D">
        <w:rPr>
          <w:rFonts w:ascii="Book Antiqua" w:hAnsi="Book Antiqua"/>
          <w:lang w:val="en-GB"/>
        </w:rPr>
        <w:t>PS performed in a patient with PB and portal hypertension</w:t>
      </w:r>
      <w:r w:rsidR="00AA6CE1" w:rsidRPr="00386E0D">
        <w:rPr>
          <w:rFonts w:ascii="Book Antiqua" w:hAnsi="Book Antiqua"/>
          <w:lang w:val="en-GB"/>
        </w:rPr>
        <w:t xml:space="preserve"> secondary to PVT</w:t>
      </w:r>
      <w:r w:rsidR="00635861" w:rsidRPr="00386E0D">
        <w:rPr>
          <w:rFonts w:ascii="Book Antiqua" w:hAnsi="Book Antiqua" w:cs="Arial"/>
          <w:vertAlign w:val="superscript"/>
          <w:lang w:val="en-GB"/>
        </w:rPr>
        <w:sym w:font="Symbol" w:char="F05B"/>
      </w:r>
      <w:r w:rsidR="00167242" w:rsidRPr="00386E0D">
        <w:rPr>
          <w:rFonts w:ascii="Book Antiqua" w:hAnsi="Book Antiqua" w:cs="Arial"/>
          <w:vertAlign w:val="superscript"/>
          <w:lang w:val="en-GB"/>
        </w:rPr>
        <w:t>6</w:t>
      </w:r>
      <w:r w:rsidR="00956442" w:rsidRPr="00386E0D">
        <w:rPr>
          <w:rFonts w:ascii="Book Antiqua" w:hAnsi="Book Antiqua" w:cs="Arial" w:hint="eastAsia"/>
          <w:vertAlign w:val="superscript"/>
          <w:lang w:val="en-GB" w:eastAsia="zh-CN"/>
        </w:rPr>
        <w:t>1</w:t>
      </w:r>
      <w:r w:rsidR="00635861" w:rsidRPr="00386E0D">
        <w:rPr>
          <w:rFonts w:ascii="Book Antiqua" w:hAnsi="Book Antiqua" w:cs="Arial"/>
          <w:vertAlign w:val="superscript"/>
          <w:lang w:val="en-GB"/>
        </w:rPr>
        <w:sym w:font="Symbol" w:char="F05D"/>
      </w:r>
      <w:r w:rsidR="00635861" w:rsidRPr="00386E0D">
        <w:rPr>
          <w:rFonts w:ascii="Book Antiqua" w:hAnsi="Book Antiqua"/>
          <w:lang w:val="en-GB"/>
        </w:rPr>
        <w:t>.</w:t>
      </w:r>
      <w:r w:rsidR="00243AE7" w:rsidRPr="00386E0D">
        <w:rPr>
          <w:rFonts w:ascii="Book Antiqua" w:hAnsi="Book Antiqua"/>
          <w:lang w:val="en-GB"/>
        </w:rPr>
        <w:t xml:space="preserve"> </w:t>
      </w:r>
      <w:r w:rsidRPr="00386E0D">
        <w:rPr>
          <w:rFonts w:ascii="Book Antiqua" w:hAnsi="Book Antiqua"/>
          <w:lang w:val="en-GB"/>
        </w:rPr>
        <w:t>In the case ser</w:t>
      </w:r>
      <w:r w:rsidR="00D019A8" w:rsidRPr="00386E0D">
        <w:rPr>
          <w:rFonts w:ascii="Book Antiqua" w:hAnsi="Book Antiqua"/>
          <w:lang w:val="en-GB"/>
        </w:rPr>
        <w:t xml:space="preserve">ies published by </w:t>
      </w:r>
      <w:proofErr w:type="spellStart"/>
      <w:r w:rsidR="00D019A8" w:rsidRPr="00386E0D">
        <w:rPr>
          <w:rFonts w:ascii="Book Antiqua" w:hAnsi="Book Antiqua"/>
          <w:lang w:val="en-GB"/>
        </w:rPr>
        <w:t>Cellich</w:t>
      </w:r>
      <w:proofErr w:type="spellEnd"/>
      <w:r w:rsidR="00D019A8" w:rsidRPr="00386E0D">
        <w:rPr>
          <w:rFonts w:ascii="Book Antiqua" w:hAnsi="Book Antiqua"/>
          <w:lang w:val="en-GB"/>
        </w:rPr>
        <w:t xml:space="preserve"> </w:t>
      </w:r>
      <w:r w:rsidR="00D019A8" w:rsidRPr="00386E0D">
        <w:rPr>
          <w:rFonts w:ascii="Book Antiqua" w:hAnsi="Book Antiqua"/>
          <w:i/>
          <w:lang w:val="en-GB"/>
        </w:rPr>
        <w:t>et al</w:t>
      </w:r>
      <w:r w:rsidRPr="00386E0D">
        <w:rPr>
          <w:rFonts w:ascii="Book Antiqua" w:hAnsi="Book Antiqua" w:cs="Arial"/>
          <w:vertAlign w:val="superscript"/>
          <w:lang w:val="en-GB"/>
        </w:rPr>
        <w:sym w:font="Symbol" w:char="F05B"/>
      </w:r>
      <w:r w:rsidR="008D3097" w:rsidRPr="00386E0D">
        <w:rPr>
          <w:rFonts w:ascii="Book Antiqua" w:hAnsi="Book Antiqua" w:cs="Arial"/>
          <w:vertAlign w:val="superscript"/>
          <w:lang w:val="en-GB"/>
        </w:rPr>
        <w:t>23</w:t>
      </w:r>
      <w:r w:rsidRPr="00386E0D">
        <w:rPr>
          <w:rFonts w:ascii="Book Antiqua" w:hAnsi="Book Antiqua" w:cs="Arial"/>
          <w:vertAlign w:val="superscript"/>
          <w:lang w:val="en-GB"/>
        </w:rPr>
        <w:sym w:font="Symbol" w:char="F05D"/>
      </w:r>
      <w:r w:rsidRPr="00386E0D">
        <w:rPr>
          <w:rFonts w:ascii="Book Antiqua" w:hAnsi="Book Antiqua"/>
          <w:lang w:val="en-GB"/>
        </w:rPr>
        <w:t xml:space="preserve"> including 13 PB patients, one of these was initially treated with TIPS that was unsuccessful; patient underwent PSS and multiple endoscopic treatment and, at least, </w:t>
      </w:r>
      <w:proofErr w:type="spellStart"/>
      <w:r w:rsidRPr="00386E0D">
        <w:rPr>
          <w:rFonts w:ascii="Book Antiqua" w:hAnsi="Book Antiqua"/>
          <w:lang w:val="en-GB"/>
        </w:rPr>
        <w:t>bilioenteric</w:t>
      </w:r>
      <w:proofErr w:type="spellEnd"/>
      <w:r w:rsidRPr="00386E0D">
        <w:rPr>
          <w:rFonts w:ascii="Book Antiqua" w:hAnsi="Book Antiqua"/>
          <w:lang w:val="en-GB"/>
        </w:rPr>
        <w:t xml:space="preserve"> anastomosis.</w:t>
      </w:r>
      <w:r w:rsidR="00416C5B" w:rsidRPr="00386E0D">
        <w:rPr>
          <w:rFonts w:ascii="Book Antiqua" w:hAnsi="Book Antiqua"/>
          <w:lang w:val="en-GB"/>
        </w:rPr>
        <w:t xml:space="preserve"> </w:t>
      </w:r>
      <w:proofErr w:type="spellStart"/>
      <w:r w:rsidR="00D019A8" w:rsidRPr="00386E0D">
        <w:rPr>
          <w:rFonts w:ascii="Book Antiqua" w:hAnsi="Book Antiqua"/>
          <w:lang w:val="en-GB"/>
        </w:rPr>
        <w:t>Oo</w:t>
      </w:r>
      <w:proofErr w:type="spellEnd"/>
      <w:r w:rsidR="00D019A8" w:rsidRPr="00386E0D">
        <w:rPr>
          <w:rFonts w:ascii="Book Antiqua" w:hAnsi="Book Antiqua"/>
          <w:lang w:val="en-GB"/>
        </w:rPr>
        <w:t xml:space="preserve"> </w:t>
      </w:r>
      <w:r w:rsidR="00D019A8" w:rsidRPr="00386E0D">
        <w:rPr>
          <w:rFonts w:ascii="Book Antiqua" w:hAnsi="Book Antiqua"/>
          <w:i/>
          <w:lang w:val="en-GB"/>
        </w:rPr>
        <w:t>et al</w:t>
      </w:r>
      <w:r w:rsidRPr="00386E0D">
        <w:rPr>
          <w:rFonts w:ascii="Book Antiqua" w:hAnsi="Book Antiqua" w:cs="Arial"/>
          <w:vertAlign w:val="superscript"/>
          <w:lang w:val="en-GB"/>
        </w:rPr>
        <w:sym w:font="Symbol" w:char="F05B"/>
      </w:r>
      <w:r w:rsidRPr="00386E0D">
        <w:rPr>
          <w:rFonts w:ascii="Book Antiqua" w:hAnsi="Book Antiqua" w:cs="Arial"/>
          <w:vertAlign w:val="superscript"/>
          <w:lang w:val="en-GB"/>
        </w:rPr>
        <w:t>17</w:t>
      </w:r>
      <w:r w:rsidRPr="00386E0D">
        <w:rPr>
          <w:rFonts w:ascii="Book Antiqua" w:hAnsi="Book Antiqua" w:cs="Arial"/>
          <w:vertAlign w:val="superscript"/>
          <w:lang w:val="en-GB"/>
        </w:rPr>
        <w:sym w:font="Symbol" w:char="F05D"/>
      </w:r>
      <w:r w:rsidRPr="00386E0D">
        <w:rPr>
          <w:rFonts w:ascii="Book Antiqua" w:hAnsi="Book Antiqua"/>
          <w:lang w:val="en-GB"/>
        </w:rPr>
        <w:t xml:space="preserve"> reported 2 patients successfully treated with TIPS: one after repeated ERCP with plastic stent exchanges obtaining resolution of biliary symptoms and reduction in portal pressure; the second was successfully treated with temporary PTBD placement followed by TIPS. Even if the use of TIPS in PB patients is anecdotal, this technique seems effective and safe in treatment of portal hypertension and PB secondary to PC. However, due to the vascular alterations secondary to PC, TIPS is not always technically feasible.</w:t>
      </w:r>
    </w:p>
    <w:p w:rsidR="00AF3726" w:rsidRPr="00386E0D" w:rsidRDefault="00AF3726" w:rsidP="002253C0">
      <w:pPr>
        <w:pStyle w:val="NormalWeb"/>
        <w:spacing w:before="2" w:after="2" w:line="360" w:lineRule="auto"/>
        <w:jc w:val="both"/>
        <w:rPr>
          <w:rFonts w:ascii="Book Antiqua" w:hAnsi="Book Antiqua" w:cs="Arial"/>
          <w:b/>
          <w:i/>
          <w:sz w:val="24"/>
          <w:szCs w:val="24"/>
          <w:lang w:val="en-GB" w:eastAsia="en-US"/>
        </w:rPr>
      </w:pPr>
    </w:p>
    <w:p w:rsidR="00E464A2" w:rsidRPr="00386E0D" w:rsidRDefault="00E464A2" w:rsidP="002253C0">
      <w:pPr>
        <w:pStyle w:val="NormalWeb"/>
        <w:spacing w:before="2" w:after="2" w:line="360" w:lineRule="auto"/>
        <w:jc w:val="both"/>
        <w:rPr>
          <w:rFonts w:ascii="Book Antiqua" w:hAnsi="Book Antiqua" w:cs="Arial"/>
          <w:b/>
          <w:i/>
          <w:sz w:val="24"/>
          <w:szCs w:val="24"/>
          <w:lang w:val="en-GB" w:eastAsia="zh-CN"/>
        </w:rPr>
      </w:pPr>
      <w:r w:rsidRPr="00386E0D">
        <w:rPr>
          <w:rFonts w:ascii="Book Antiqua" w:hAnsi="Book Antiqua" w:cs="Arial"/>
          <w:b/>
          <w:i/>
          <w:sz w:val="24"/>
          <w:szCs w:val="24"/>
          <w:lang w:val="en-GB" w:eastAsia="en-US"/>
        </w:rPr>
        <w:t>L</w:t>
      </w:r>
      <w:r w:rsidR="00D019A8" w:rsidRPr="00386E0D">
        <w:rPr>
          <w:rFonts w:ascii="Book Antiqua" w:hAnsi="Book Antiqua" w:cs="Arial" w:hint="eastAsia"/>
          <w:b/>
          <w:i/>
          <w:sz w:val="24"/>
          <w:szCs w:val="24"/>
          <w:lang w:val="en-GB" w:eastAsia="zh-CN"/>
        </w:rPr>
        <w:t>T</w:t>
      </w:r>
    </w:p>
    <w:p w:rsidR="00E464A2" w:rsidRPr="00386E0D" w:rsidRDefault="00E464A2" w:rsidP="00D019A8">
      <w:pPr>
        <w:pStyle w:val="NormalWeb"/>
        <w:spacing w:before="2" w:after="2" w:line="360" w:lineRule="auto"/>
        <w:jc w:val="both"/>
        <w:rPr>
          <w:rFonts w:ascii="Book Antiqua" w:hAnsi="Book Antiqua" w:cs="Arial"/>
          <w:sz w:val="24"/>
          <w:szCs w:val="24"/>
          <w:lang w:val="en-GB" w:eastAsia="zh-CN"/>
        </w:rPr>
      </w:pPr>
      <w:r w:rsidRPr="00386E0D">
        <w:rPr>
          <w:rFonts w:ascii="Book Antiqua" w:hAnsi="Book Antiqua" w:cs="Arial"/>
          <w:sz w:val="24"/>
          <w:szCs w:val="24"/>
          <w:lang w:val="en-GB" w:eastAsia="en-US"/>
        </w:rPr>
        <w:t>There are few data about</w:t>
      </w:r>
      <w:r w:rsidR="00D019A8" w:rsidRPr="00386E0D">
        <w:rPr>
          <w:rFonts w:ascii="Book Antiqua" w:hAnsi="Book Antiqua" w:cs="Arial" w:hint="eastAsia"/>
          <w:sz w:val="24"/>
          <w:szCs w:val="24"/>
          <w:lang w:val="en-GB" w:eastAsia="zh-CN"/>
        </w:rPr>
        <w:t xml:space="preserve"> </w:t>
      </w:r>
      <w:r w:rsidRPr="00386E0D">
        <w:rPr>
          <w:rFonts w:ascii="Book Antiqua" w:hAnsi="Book Antiqua" w:cs="Arial"/>
          <w:sz w:val="24"/>
          <w:szCs w:val="24"/>
          <w:lang w:val="en-GB" w:eastAsia="en-US"/>
        </w:rPr>
        <w:t>LT</w:t>
      </w:r>
      <w:r w:rsidR="00D019A8" w:rsidRPr="00386E0D">
        <w:rPr>
          <w:rFonts w:ascii="Book Antiqua" w:hAnsi="Book Antiqua" w:cs="Arial" w:hint="eastAsia"/>
          <w:sz w:val="24"/>
          <w:szCs w:val="24"/>
          <w:lang w:val="en-GB" w:eastAsia="zh-CN"/>
        </w:rPr>
        <w:t xml:space="preserve"> </w:t>
      </w:r>
      <w:r w:rsidRPr="00386E0D">
        <w:rPr>
          <w:rFonts w:ascii="Book Antiqua" w:hAnsi="Book Antiqua" w:cs="Arial"/>
          <w:sz w:val="24"/>
          <w:szCs w:val="24"/>
          <w:lang w:val="en-GB" w:eastAsia="en-US"/>
        </w:rPr>
        <w:t>for PB patients. In literature only 4 cases are reported (1 regarding a paediatric patient), 2 living d</w:t>
      </w:r>
      <w:r w:rsidR="00D019A8" w:rsidRPr="00386E0D">
        <w:rPr>
          <w:rFonts w:ascii="Book Antiqua" w:hAnsi="Book Antiqua" w:cs="Arial"/>
          <w:sz w:val="24"/>
          <w:szCs w:val="24"/>
          <w:lang w:val="en-GB" w:eastAsia="en-US"/>
        </w:rPr>
        <w:t>onor LT and 2 deceased donor LT</w:t>
      </w:r>
      <w:r w:rsidRPr="00386E0D">
        <w:rPr>
          <w:rFonts w:ascii="Book Antiqua" w:hAnsi="Book Antiqua" w:cs="Arial"/>
          <w:sz w:val="24"/>
          <w:szCs w:val="24"/>
          <w:vertAlign w:val="superscript"/>
          <w:lang w:val="en-GB"/>
        </w:rPr>
        <w:sym w:font="Symbol" w:char="F05B"/>
      </w:r>
      <w:r w:rsidR="00167242" w:rsidRPr="00386E0D">
        <w:rPr>
          <w:rFonts w:ascii="Book Antiqua" w:hAnsi="Book Antiqua" w:cs="Arial"/>
          <w:sz w:val="24"/>
          <w:szCs w:val="24"/>
          <w:vertAlign w:val="superscript"/>
          <w:lang w:val="en-GB"/>
        </w:rPr>
        <w:t>6</w:t>
      </w:r>
      <w:r w:rsidR="00956442" w:rsidRPr="00386E0D">
        <w:rPr>
          <w:rFonts w:ascii="Book Antiqua" w:hAnsi="Book Antiqua" w:cs="Arial" w:hint="eastAsia"/>
          <w:sz w:val="24"/>
          <w:szCs w:val="24"/>
          <w:vertAlign w:val="superscript"/>
          <w:lang w:val="en-GB" w:eastAsia="zh-CN"/>
        </w:rPr>
        <w:t>2</w:t>
      </w:r>
      <w:r w:rsidR="00167242" w:rsidRPr="00386E0D">
        <w:rPr>
          <w:rFonts w:ascii="Book Antiqua" w:hAnsi="Book Antiqua" w:cs="Arial"/>
          <w:sz w:val="24"/>
          <w:szCs w:val="24"/>
          <w:vertAlign w:val="superscript"/>
          <w:lang w:val="en-GB"/>
        </w:rPr>
        <w:t>-6</w:t>
      </w:r>
      <w:r w:rsidR="00956442" w:rsidRPr="00386E0D">
        <w:rPr>
          <w:rFonts w:ascii="Book Antiqua" w:hAnsi="Book Antiqua" w:cs="Arial" w:hint="eastAsia"/>
          <w:sz w:val="24"/>
          <w:szCs w:val="24"/>
          <w:vertAlign w:val="superscript"/>
          <w:lang w:val="en-GB" w:eastAsia="zh-CN"/>
        </w:rPr>
        <w:t>5</w:t>
      </w:r>
      <w:r w:rsidRPr="00386E0D">
        <w:rPr>
          <w:rFonts w:ascii="Book Antiqua" w:hAnsi="Book Antiqua" w:cs="Arial"/>
          <w:sz w:val="24"/>
          <w:szCs w:val="24"/>
          <w:vertAlign w:val="superscript"/>
          <w:lang w:val="en-GB"/>
        </w:rPr>
        <w:sym w:font="Symbol" w:char="F05D"/>
      </w:r>
      <w:r w:rsidRPr="00386E0D">
        <w:rPr>
          <w:rFonts w:ascii="Book Antiqua" w:hAnsi="Book Antiqua" w:cs="Arial"/>
          <w:sz w:val="24"/>
          <w:szCs w:val="24"/>
          <w:lang w:val="en-GB" w:eastAsia="en-US"/>
        </w:rPr>
        <w:t>. Indication for LT was secondary biliary cirrhosis, recurrent cholangitis (even with</w:t>
      </w:r>
      <w:r w:rsidR="002F0A75" w:rsidRPr="00386E0D">
        <w:rPr>
          <w:rFonts w:ascii="Book Antiqua" w:hAnsi="Book Antiqua" w:cs="Arial"/>
          <w:sz w:val="24"/>
          <w:szCs w:val="24"/>
          <w:lang w:val="en-GB" w:eastAsia="en-US"/>
        </w:rPr>
        <w:t xml:space="preserve"> </w:t>
      </w:r>
      <w:r w:rsidRPr="00386E0D">
        <w:rPr>
          <w:rFonts w:ascii="Book Antiqua" w:hAnsi="Book Antiqua" w:cs="Arial"/>
          <w:sz w:val="24"/>
          <w:szCs w:val="24"/>
          <w:lang w:val="en-GB" w:eastAsia="en-US"/>
        </w:rPr>
        <w:t xml:space="preserve">suspicion of </w:t>
      </w:r>
      <w:proofErr w:type="spellStart"/>
      <w:r w:rsidRPr="00386E0D">
        <w:rPr>
          <w:rFonts w:ascii="Book Antiqua" w:hAnsi="Book Antiqua" w:cs="Arial"/>
          <w:sz w:val="24"/>
          <w:szCs w:val="24"/>
          <w:lang w:val="en-GB" w:eastAsia="en-US"/>
        </w:rPr>
        <w:t>cholangiocarcinoma</w:t>
      </w:r>
      <w:proofErr w:type="spellEnd"/>
      <w:r w:rsidRPr="00386E0D">
        <w:rPr>
          <w:rFonts w:ascii="Book Antiqua" w:hAnsi="Book Antiqua" w:cs="Arial"/>
          <w:sz w:val="24"/>
          <w:szCs w:val="24"/>
          <w:lang w:val="en-GB" w:eastAsia="en-US"/>
        </w:rPr>
        <w:t xml:space="preserve">) despite multiple endoscopic treatments, often associated with </w:t>
      </w:r>
      <w:r w:rsidRPr="00386E0D">
        <w:rPr>
          <w:rFonts w:ascii="Book Antiqua" w:hAnsi="Book Antiqua" w:cs="Arial"/>
          <w:sz w:val="24"/>
          <w:szCs w:val="24"/>
          <w:lang w:val="en-GB" w:eastAsia="en-US"/>
        </w:rPr>
        <w:lastRenderedPageBreak/>
        <w:t>gastrointestinal ble</w:t>
      </w:r>
      <w:r w:rsidR="00D019A8" w:rsidRPr="00386E0D">
        <w:rPr>
          <w:rFonts w:ascii="Book Antiqua" w:hAnsi="Book Antiqua" w:cs="Arial"/>
          <w:sz w:val="24"/>
          <w:szCs w:val="24"/>
          <w:lang w:val="en-GB" w:eastAsia="en-US"/>
        </w:rPr>
        <w:t>eding</w:t>
      </w:r>
      <w:r w:rsidRPr="00386E0D">
        <w:rPr>
          <w:rFonts w:ascii="Book Antiqua" w:hAnsi="Book Antiqua" w:cs="Arial"/>
          <w:sz w:val="24"/>
          <w:szCs w:val="24"/>
          <w:vertAlign w:val="superscript"/>
          <w:lang w:val="en-GB"/>
        </w:rPr>
        <w:sym w:font="Symbol" w:char="F05B"/>
      </w:r>
      <w:r w:rsidR="00167242" w:rsidRPr="00386E0D">
        <w:rPr>
          <w:rFonts w:ascii="Book Antiqua" w:hAnsi="Book Antiqua" w:cs="Arial"/>
          <w:sz w:val="24"/>
          <w:szCs w:val="24"/>
          <w:vertAlign w:val="superscript"/>
          <w:lang w:val="en-GB"/>
        </w:rPr>
        <w:t>6</w:t>
      </w:r>
      <w:r w:rsidR="00956442" w:rsidRPr="00386E0D">
        <w:rPr>
          <w:rFonts w:ascii="Book Antiqua" w:hAnsi="Book Antiqua" w:cs="Arial" w:hint="eastAsia"/>
          <w:sz w:val="24"/>
          <w:szCs w:val="24"/>
          <w:vertAlign w:val="superscript"/>
          <w:lang w:val="en-GB" w:eastAsia="zh-CN"/>
        </w:rPr>
        <w:t>2</w:t>
      </w:r>
      <w:r w:rsidR="00167242" w:rsidRPr="00386E0D">
        <w:rPr>
          <w:rFonts w:ascii="Book Antiqua" w:hAnsi="Book Antiqua" w:cs="Arial"/>
          <w:sz w:val="24"/>
          <w:szCs w:val="24"/>
          <w:vertAlign w:val="superscript"/>
          <w:lang w:val="en-GB"/>
        </w:rPr>
        <w:t>-6</w:t>
      </w:r>
      <w:r w:rsidR="00956442" w:rsidRPr="00386E0D">
        <w:rPr>
          <w:rFonts w:ascii="Book Antiqua" w:hAnsi="Book Antiqua" w:cs="Arial" w:hint="eastAsia"/>
          <w:sz w:val="24"/>
          <w:szCs w:val="24"/>
          <w:vertAlign w:val="superscript"/>
          <w:lang w:val="en-GB" w:eastAsia="zh-CN"/>
        </w:rPr>
        <w:t>4</w:t>
      </w:r>
      <w:r w:rsidRPr="00386E0D">
        <w:rPr>
          <w:rFonts w:ascii="Book Antiqua" w:hAnsi="Book Antiqua" w:cs="Arial"/>
          <w:sz w:val="24"/>
          <w:szCs w:val="24"/>
          <w:vertAlign w:val="superscript"/>
          <w:lang w:val="en-GB"/>
        </w:rPr>
        <w:sym w:font="Symbol" w:char="F05D"/>
      </w:r>
      <w:r w:rsidR="00D019A8" w:rsidRPr="00386E0D">
        <w:rPr>
          <w:rFonts w:ascii="Book Antiqua" w:hAnsi="Book Antiqua" w:cs="Arial"/>
          <w:sz w:val="24"/>
          <w:szCs w:val="24"/>
          <w:lang w:val="en-GB" w:eastAsia="en-US"/>
        </w:rPr>
        <w:t xml:space="preserve">; Zhang </w:t>
      </w:r>
      <w:r w:rsidR="00D019A8" w:rsidRPr="00386E0D">
        <w:rPr>
          <w:rFonts w:ascii="Book Antiqua" w:hAnsi="Book Antiqua" w:cs="Arial"/>
          <w:i/>
          <w:sz w:val="24"/>
          <w:szCs w:val="24"/>
          <w:lang w:val="en-GB" w:eastAsia="en-US"/>
        </w:rPr>
        <w:t>et al</w:t>
      </w:r>
      <w:r w:rsidRPr="00386E0D">
        <w:rPr>
          <w:rFonts w:ascii="Book Antiqua" w:hAnsi="Book Antiqua" w:cs="Arial"/>
          <w:sz w:val="24"/>
          <w:szCs w:val="24"/>
          <w:vertAlign w:val="superscript"/>
          <w:lang w:val="en-GB"/>
        </w:rPr>
        <w:sym w:font="Symbol" w:char="F05B"/>
      </w:r>
      <w:r w:rsidR="00167242" w:rsidRPr="00386E0D">
        <w:rPr>
          <w:rFonts w:ascii="Book Antiqua" w:hAnsi="Book Antiqua" w:cs="Arial"/>
          <w:sz w:val="24"/>
          <w:szCs w:val="24"/>
          <w:vertAlign w:val="superscript"/>
          <w:lang w:val="en-GB"/>
        </w:rPr>
        <w:t>6</w:t>
      </w:r>
      <w:r w:rsidR="00956442" w:rsidRPr="00386E0D">
        <w:rPr>
          <w:rFonts w:ascii="Book Antiqua" w:hAnsi="Book Antiqua" w:cs="Arial" w:hint="eastAsia"/>
          <w:sz w:val="24"/>
          <w:szCs w:val="24"/>
          <w:vertAlign w:val="superscript"/>
          <w:lang w:val="en-GB" w:eastAsia="zh-CN"/>
        </w:rPr>
        <w:t>5</w:t>
      </w:r>
      <w:r w:rsidRPr="00386E0D">
        <w:rPr>
          <w:rFonts w:ascii="Book Antiqua" w:hAnsi="Book Antiqua" w:cs="Arial"/>
          <w:sz w:val="24"/>
          <w:szCs w:val="24"/>
          <w:vertAlign w:val="superscript"/>
          <w:lang w:val="en-GB"/>
        </w:rPr>
        <w:sym w:font="Symbol" w:char="F05D"/>
      </w:r>
      <w:r w:rsidRPr="00386E0D">
        <w:rPr>
          <w:rFonts w:ascii="Book Antiqua" w:hAnsi="Book Antiqua" w:cs="Arial"/>
          <w:sz w:val="24"/>
          <w:szCs w:val="24"/>
          <w:lang w:val="en-GB" w:eastAsia="en-US"/>
        </w:rPr>
        <w:t xml:space="preserve"> reported 3 successful living donor LT in 3 paediatric patients with PC, one of these with jaundice and evidence of dilated biliary duct due to PC compression, consistent with PB; however, in all 3 cases the major indication for LT was deteriorating liver function ad recurrent gastrointestinal bleeding. In all the 4 cases of LT for PB the outcome was favourable after a follow up of 12-26 </w:t>
      </w:r>
      <w:proofErr w:type="gramStart"/>
      <w:r w:rsidRPr="00386E0D">
        <w:rPr>
          <w:rFonts w:ascii="Book Antiqua" w:hAnsi="Book Antiqua" w:cs="Arial"/>
          <w:sz w:val="24"/>
          <w:szCs w:val="24"/>
          <w:lang w:val="en-GB" w:eastAsia="en-US"/>
        </w:rPr>
        <w:t>mo</w:t>
      </w:r>
      <w:proofErr w:type="gramEnd"/>
      <w:r w:rsidR="00D019A8" w:rsidRPr="00386E0D">
        <w:rPr>
          <w:rFonts w:ascii="Book Antiqua" w:hAnsi="Book Antiqua" w:cs="Arial"/>
          <w:sz w:val="24"/>
          <w:szCs w:val="24"/>
          <w:lang w:val="en-GB" w:eastAsia="en-US"/>
        </w:rPr>
        <w:t>.</w:t>
      </w:r>
    </w:p>
    <w:p w:rsidR="00D019A8" w:rsidRPr="00386E0D" w:rsidRDefault="00D019A8" w:rsidP="00D019A8">
      <w:pPr>
        <w:spacing w:line="360" w:lineRule="auto"/>
        <w:ind w:firstLineChars="100" w:firstLine="240"/>
        <w:jc w:val="both"/>
        <w:rPr>
          <w:rFonts w:ascii="Book Antiqua" w:hAnsi="Book Antiqua" w:cs="Arial"/>
          <w:lang w:val="en-GB" w:eastAsia="zh-CN"/>
        </w:rPr>
      </w:pPr>
    </w:p>
    <w:p w:rsidR="00D019A8" w:rsidRPr="00386E0D" w:rsidRDefault="00D019A8" w:rsidP="00D019A8">
      <w:pPr>
        <w:spacing w:line="360" w:lineRule="auto"/>
        <w:jc w:val="both"/>
        <w:rPr>
          <w:rFonts w:ascii="Book Antiqua" w:hAnsi="Book Antiqua" w:cs="Arial"/>
          <w:b/>
          <w:caps/>
          <w:lang w:val="en-GB" w:eastAsia="zh-CN"/>
        </w:rPr>
      </w:pPr>
      <w:r w:rsidRPr="00386E0D">
        <w:rPr>
          <w:rFonts w:ascii="Book Antiqua" w:hAnsi="Book Antiqua" w:cs="Arial"/>
          <w:b/>
          <w:caps/>
          <w:lang w:val="en-GB"/>
        </w:rPr>
        <w:t>C</w:t>
      </w:r>
      <w:r w:rsidR="00E464A2" w:rsidRPr="00386E0D">
        <w:rPr>
          <w:rFonts w:ascii="Book Antiqua" w:hAnsi="Book Antiqua" w:cs="Arial"/>
          <w:b/>
          <w:caps/>
          <w:lang w:val="en-GB"/>
        </w:rPr>
        <w:t>onclusion</w:t>
      </w:r>
    </w:p>
    <w:p w:rsidR="006F4BB8" w:rsidRPr="00386E0D" w:rsidRDefault="006F4BB8" w:rsidP="00D019A8">
      <w:pPr>
        <w:spacing w:line="360" w:lineRule="auto"/>
        <w:jc w:val="both"/>
        <w:rPr>
          <w:rFonts w:ascii="Book Antiqua" w:hAnsi="Book Antiqua" w:cs="Arial"/>
          <w:lang w:val="en-GB"/>
        </w:rPr>
      </w:pPr>
      <w:r w:rsidRPr="00386E0D">
        <w:rPr>
          <w:rFonts w:ascii="Book Antiqua" w:hAnsi="Book Antiqua" w:cs="Arial"/>
          <w:lang w:val="en-GB"/>
        </w:rPr>
        <w:t xml:space="preserve">PB is a frequent complication in patients with chronic </w:t>
      </w:r>
      <w:r w:rsidR="00DC7580" w:rsidRPr="00386E0D">
        <w:rPr>
          <w:rFonts w:ascii="Book Antiqua" w:hAnsi="Book Antiqua" w:cs="Arial"/>
          <w:lang w:val="en-GB"/>
        </w:rPr>
        <w:t>PVT</w:t>
      </w:r>
      <w:r w:rsidR="001D7C52" w:rsidRPr="00386E0D">
        <w:rPr>
          <w:rFonts w:ascii="Book Antiqua" w:hAnsi="Book Antiqua" w:cs="Arial"/>
          <w:lang w:val="en-GB"/>
        </w:rPr>
        <w:t xml:space="preserve"> and PC,</w:t>
      </w:r>
      <w:r w:rsidR="007509D2" w:rsidRPr="00386E0D">
        <w:rPr>
          <w:rFonts w:ascii="Book Antiqua" w:hAnsi="Book Antiqua" w:cs="Arial"/>
          <w:lang w:val="en-GB"/>
        </w:rPr>
        <w:t xml:space="preserve"> h</w:t>
      </w:r>
      <w:r w:rsidR="001D7C52" w:rsidRPr="00386E0D">
        <w:rPr>
          <w:rFonts w:ascii="Book Antiqua" w:hAnsi="Book Antiqua" w:cs="Arial"/>
          <w:lang w:val="en-GB"/>
        </w:rPr>
        <w:t>owever</w:t>
      </w:r>
      <w:r w:rsidRPr="00386E0D">
        <w:rPr>
          <w:rFonts w:ascii="Book Antiqua" w:hAnsi="Book Antiqua" w:cs="Arial"/>
          <w:lang w:val="en-GB"/>
        </w:rPr>
        <w:t xml:space="preserve"> symptoms are present in a minority of cases</w:t>
      </w:r>
      <w:r w:rsidR="00E464A2" w:rsidRPr="00386E0D">
        <w:rPr>
          <w:rFonts w:ascii="Book Antiqua" w:hAnsi="Book Antiqua" w:cs="Arial"/>
          <w:lang w:val="en-GB"/>
        </w:rPr>
        <w:t xml:space="preserve"> </w:t>
      </w:r>
      <w:r w:rsidRPr="00386E0D">
        <w:rPr>
          <w:rFonts w:ascii="Book Antiqua" w:hAnsi="Book Antiqua" w:cs="Arial"/>
          <w:lang w:val="en-GB"/>
        </w:rPr>
        <w:t xml:space="preserve">and only symptomatic patients require </w:t>
      </w:r>
      <w:r w:rsidR="005C2427" w:rsidRPr="00386E0D">
        <w:rPr>
          <w:rFonts w:ascii="Book Antiqua" w:hAnsi="Book Antiqua" w:cs="Arial"/>
          <w:lang w:val="en-GB"/>
        </w:rPr>
        <w:t>therapy.</w:t>
      </w:r>
    </w:p>
    <w:p w:rsidR="003852EC" w:rsidRPr="00386E0D" w:rsidRDefault="006F4BB8" w:rsidP="00D019A8">
      <w:pPr>
        <w:spacing w:line="360" w:lineRule="auto"/>
        <w:ind w:firstLineChars="100" w:firstLine="240"/>
        <w:jc w:val="both"/>
        <w:rPr>
          <w:rFonts w:ascii="Book Antiqua" w:hAnsi="Book Antiqua" w:cs="Arial"/>
          <w:lang w:val="en-GB" w:eastAsia="zh-CN"/>
        </w:rPr>
      </w:pPr>
      <w:r w:rsidRPr="00386E0D">
        <w:rPr>
          <w:rFonts w:ascii="Book Antiqua" w:hAnsi="Book Antiqua" w:cs="Arial"/>
          <w:lang w:val="en-GB"/>
        </w:rPr>
        <w:t>T</w:t>
      </w:r>
      <w:r w:rsidR="00E464A2" w:rsidRPr="00386E0D">
        <w:rPr>
          <w:rFonts w:ascii="Book Antiqua" w:hAnsi="Book Antiqua" w:cs="Arial"/>
          <w:lang w:val="en-GB"/>
        </w:rPr>
        <w:t>he majority of patients with PC and PB need multiple treatment</w:t>
      </w:r>
      <w:r w:rsidR="006528A4" w:rsidRPr="00386E0D">
        <w:rPr>
          <w:rFonts w:ascii="Book Antiqua" w:hAnsi="Book Antiqua" w:cs="Arial"/>
          <w:lang w:val="en-GB"/>
        </w:rPr>
        <w:t>s during their life, aimed both t</w:t>
      </w:r>
      <w:r w:rsidR="00E464A2" w:rsidRPr="00386E0D">
        <w:rPr>
          <w:rFonts w:ascii="Book Antiqua" w:hAnsi="Book Antiqua" w:cs="Arial"/>
          <w:lang w:val="en-GB"/>
        </w:rPr>
        <w:t>o decompress portal circle and to resolve biliary abnormalities and</w:t>
      </w:r>
      <w:r w:rsidR="001D7C52" w:rsidRPr="00386E0D">
        <w:rPr>
          <w:rFonts w:ascii="Book Antiqua" w:hAnsi="Book Antiqua" w:cs="Arial"/>
          <w:lang w:val="en-GB"/>
        </w:rPr>
        <w:t xml:space="preserve"> symptoms; only few patients have</w:t>
      </w:r>
      <w:r w:rsidR="00E464A2" w:rsidRPr="00386E0D">
        <w:rPr>
          <w:rFonts w:ascii="Book Antiqua" w:hAnsi="Book Antiqua" w:cs="Arial"/>
          <w:lang w:val="en-GB"/>
        </w:rPr>
        <w:t xml:space="preserve"> a complete resolution of biliary and vascular problem after the first intervention, and it </w:t>
      </w:r>
      <w:r w:rsidR="001D7C52" w:rsidRPr="00386E0D">
        <w:rPr>
          <w:rFonts w:ascii="Book Antiqua" w:hAnsi="Book Antiqua" w:cs="Arial"/>
          <w:lang w:val="en-GB"/>
        </w:rPr>
        <w:t>can be seen more often in</w:t>
      </w:r>
      <w:r w:rsidR="00E464A2" w:rsidRPr="00386E0D">
        <w:rPr>
          <w:rFonts w:ascii="Book Antiqua" w:hAnsi="Book Antiqua" w:cs="Arial"/>
          <w:lang w:val="en-GB"/>
        </w:rPr>
        <w:t xml:space="preserve"> PSS performed for PC </w:t>
      </w:r>
      <w:r w:rsidR="001D7C52" w:rsidRPr="00386E0D">
        <w:rPr>
          <w:rFonts w:ascii="Book Antiqua" w:hAnsi="Book Antiqua" w:cs="Arial"/>
          <w:lang w:val="en-GB"/>
        </w:rPr>
        <w:t>compressi</w:t>
      </w:r>
      <w:r w:rsidR="00E464A2" w:rsidRPr="00386E0D">
        <w:rPr>
          <w:rFonts w:ascii="Book Antiqua" w:hAnsi="Book Antiqua" w:cs="Arial"/>
          <w:lang w:val="en-GB"/>
        </w:rPr>
        <w:t>n</w:t>
      </w:r>
      <w:r w:rsidR="001D7C52" w:rsidRPr="00386E0D">
        <w:rPr>
          <w:rFonts w:ascii="Book Antiqua" w:hAnsi="Book Antiqua" w:cs="Arial"/>
          <w:lang w:val="en-GB"/>
        </w:rPr>
        <w:t>g</w:t>
      </w:r>
      <w:r w:rsidR="00E464A2" w:rsidRPr="00386E0D">
        <w:rPr>
          <w:rFonts w:ascii="Book Antiqua" w:hAnsi="Book Antiqua" w:cs="Arial"/>
          <w:lang w:val="en-GB"/>
        </w:rPr>
        <w:t xml:space="preserve"> the bile duct. In most cases a combined approach</w:t>
      </w:r>
      <w:r w:rsidR="001D7C52" w:rsidRPr="00386E0D">
        <w:rPr>
          <w:rFonts w:ascii="Book Antiqua" w:hAnsi="Book Antiqua" w:cs="Arial"/>
          <w:lang w:val="en-GB"/>
        </w:rPr>
        <w:t xml:space="preserve"> is required</w:t>
      </w:r>
      <w:r w:rsidR="00E464A2" w:rsidRPr="00386E0D">
        <w:rPr>
          <w:rFonts w:ascii="Book Antiqua" w:hAnsi="Book Antiqua" w:cs="Arial"/>
          <w:lang w:val="en-GB"/>
        </w:rPr>
        <w:t xml:space="preserve"> (endoscopy and surgery), but</w:t>
      </w:r>
      <w:r w:rsidR="001D7C52" w:rsidRPr="00386E0D">
        <w:rPr>
          <w:rFonts w:ascii="Book Antiqua" w:hAnsi="Book Antiqua" w:cs="Arial"/>
          <w:lang w:val="en-GB"/>
        </w:rPr>
        <w:t xml:space="preserve"> a consensus on</w:t>
      </w:r>
      <w:r w:rsidR="00E464A2" w:rsidRPr="00386E0D">
        <w:rPr>
          <w:rFonts w:ascii="Book Antiqua" w:hAnsi="Book Antiqua" w:cs="Arial"/>
          <w:lang w:val="en-GB"/>
        </w:rPr>
        <w:t xml:space="preserve"> the timing </w:t>
      </w:r>
      <w:r w:rsidR="001D7C52" w:rsidRPr="00386E0D">
        <w:rPr>
          <w:rFonts w:ascii="Book Antiqua" w:hAnsi="Book Antiqua" w:cs="Arial"/>
          <w:lang w:val="en-GB"/>
        </w:rPr>
        <w:t xml:space="preserve">and </w:t>
      </w:r>
      <w:r w:rsidR="00E464A2" w:rsidRPr="00386E0D">
        <w:rPr>
          <w:rFonts w:ascii="Book Antiqua" w:hAnsi="Book Antiqua" w:cs="Arial"/>
          <w:lang w:val="en-GB"/>
        </w:rPr>
        <w:t>priority of treatment</w:t>
      </w:r>
      <w:r w:rsidR="001D7C52" w:rsidRPr="00386E0D">
        <w:rPr>
          <w:rFonts w:ascii="Book Antiqua" w:hAnsi="Book Antiqua" w:cs="Arial"/>
          <w:lang w:val="en-GB"/>
        </w:rPr>
        <w:t>s</w:t>
      </w:r>
      <w:r w:rsidR="00E464A2" w:rsidRPr="00386E0D">
        <w:rPr>
          <w:rFonts w:ascii="Book Antiqua" w:hAnsi="Book Antiqua" w:cs="Arial"/>
          <w:lang w:val="en-GB"/>
        </w:rPr>
        <w:t xml:space="preserve"> is not still available.</w:t>
      </w:r>
    </w:p>
    <w:p w:rsidR="00E464A2" w:rsidRPr="00386E0D" w:rsidRDefault="001D7C52" w:rsidP="00D019A8">
      <w:pPr>
        <w:spacing w:line="360" w:lineRule="auto"/>
        <w:ind w:firstLineChars="100" w:firstLine="240"/>
        <w:jc w:val="both"/>
        <w:rPr>
          <w:rFonts w:ascii="Book Antiqua" w:hAnsi="Book Antiqua" w:cs="Arial"/>
          <w:lang w:val="en-GB"/>
        </w:rPr>
      </w:pPr>
      <w:r w:rsidRPr="00386E0D">
        <w:rPr>
          <w:rFonts w:ascii="Book Antiqua" w:hAnsi="Book Antiqua" w:cs="Arial"/>
          <w:lang w:val="en-GB"/>
        </w:rPr>
        <w:t xml:space="preserve">In </w:t>
      </w:r>
      <w:r w:rsidR="001432E6" w:rsidRPr="00386E0D">
        <w:rPr>
          <w:rFonts w:ascii="Book Antiqua" w:hAnsi="Book Antiqua" w:cs="Arial"/>
          <w:lang w:val="en-GB"/>
        </w:rPr>
        <w:t xml:space="preserve">Figure </w:t>
      </w:r>
      <w:r w:rsidR="00C64FC2" w:rsidRPr="00386E0D">
        <w:rPr>
          <w:rFonts w:ascii="Book Antiqua" w:hAnsi="Book Antiqua" w:cs="Arial"/>
          <w:lang w:val="en-GB"/>
        </w:rPr>
        <w:t>3</w:t>
      </w:r>
      <w:r w:rsidR="00B510D8" w:rsidRPr="00386E0D">
        <w:rPr>
          <w:rFonts w:ascii="Book Antiqua" w:hAnsi="Book Antiqua" w:cs="Arial"/>
          <w:lang w:val="en-GB"/>
        </w:rPr>
        <w:t xml:space="preserve"> </w:t>
      </w:r>
      <w:r w:rsidRPr="00386E0D">
        <w:rPr>
          <w:rFonts w:ascii="Book Antiqua" w:hAnsi="Book Antiqua" w:cs="Arial"/>
          <w:lang w:val="en-GB"/>
        </w:rPr>
        <w:t>we</w:t>
      </w:r>
      <w:r w:rsidR="004A4960" w:rsidRPr="00386E0D">
        <w:rPr>
          <w:rFonts w:ascii="Book Antiqua" w:hAnsi="Book Antiqua" w:cs="Arial"/>
          <w:lang w:val="en-GB"/>
        </w:rPr>
        <w:t xml:space="preserve"> propose</w:t>
      </w:r>
      <w:r w:rsidRPr="00386E0D">
        <w:rPr>
          <w:rFonts w:ascii="Book Antiqua" w:hAnsi="Book Antiqua" w:cs="Arial"/>
          <w:lang w:val="en-GB"/>
        </w:rPr>
        <w:t xml:space="preserve"> a possible </w:t>
      </w:r>
      <w:r w:rsidR="00E464A2" w:rsidRPr="00386E0D">
        <w:rPr>
          <w:rFonts w:ascii="Book Antiqua" w:hAnsi="Book Antiqua" w:cs="Arial"/>
          <w:lang w:val="en-GB"/>
        </w:rPr>
        <w:t xml:space="preserve">algorithm </w:t>
      </w:r>
      <w:r w:rsidRPr="00386E0D">
        <w:rPr>
          <w:rFonts w:ascii="Book Antiqua" w:hAnsi="Book Antiqua" w:cs="Arial"/>
          <w:lang w:val="en-GB"/>
        </w:rPr>
        <w:t>for the management of PB</w:t>
      </w:r>
      <w:r w:rsidR="00E464A2" w:rsidRPr="00386E0D">
        <w:rPr>
          <w:rFonts w:ascii="Book Antiqua" w:hAnsi="Book Antiqua" w:cs="Arial"/>
          <w:lang w:val="en-GB"/>
        </w:rPr>
        <w:t>. For asymp</w:t>
      </w:r>
      <w:r w:rsidRPr="00386E0D">
        <w:rPr>
          <w:rFonts w:ascii="Book Antiqua" w:hAnsi="Book Antiqua" w:cs="Arial"/>
          <w:lang w:val="en-GB"/>
        </w:rPr>
        <w:t>tomatic patients, no specific therapy</w:t>
      </w:r>
      <w:r w:rsidR="00E464A2" w:rsidRPr="00386E0D">
        <w:rPr>
          <w:rFonts w:ascii="Book Antiqua" w:hAnsi="Book Antiqua" w:cs="Arial"/>
          <w:lang w:val="en-GB"/>
        </w:rPr>
        <w:t xml:space="preserve"> is required except </w:t>
      </w:r>
      <w:r w:rsidRPr="00386E0D">
        <w:rPr>
          <w:rFonts w:ascii="Book Antiqua" w:hAnsi="Book Antiqua" w:cs="Arial"/>
          <w:lang w:val="en-GB"/>
        </w:rPr>
        <w:t>the eventual treatment of</w:t>
      </w:r>
      <w:r w:rsidR="00E464A2" w:rsidRPr="00386E0D">
        <w:rPr>
          <w:rFonts w:ascii="Book Antiqua" w:hAnsi="Book Antiqua" w:cs="Arial"/>
          <w:lang w:val="en-GB"/>
        </w:rPr>
        <w:t xml:space="preserve"> portal hypertension </w:t>
      </w:r>
      <w:r w:rsidRPr="00386E0D">
        <w:rPr>
          <w:rFonts w:ascii="Book Antiqua" w:hAnsi="Book Antiqua" w:cs="Arial"/>
          <w:lang w:val="en-GB"/>
        </w:rPr>
        <w:t>complications</w:t>
      </w:r>
      <w:r w:rsidR="00E464A2" w:rsidRPr="00386E0D">
        <w:rPr>
          <w:rFonts w:ascii="Book Antiqua" w:hAnsi="Book Antiqua" w:cs="Arial"/>
          <w:lang w:val="en-GB"/>
        </w:rPr>
        <w:t xml:space="preserve">; during follow-up LFTs monitoring is suggested. For symptomatic patients, </w:t>
      </w:r>
      <w:proofErr w:type="spellStart"/>
      <w:r w:rsidR="00E464A2" w:rsidRPr="00386E0D">
        <w:rPr>
          <w:rFonts w:ascii="Book Antiqua" w:hAnsi="Book Antiqua" w:cs="Arial"/>
          <w:lang w:val="en-GB"/>
        </w:rPr>
        <w:t>cholecistec</w:t>
      </w:r>
      <w:r w:rsidR="0009202E" w:rsidRPr="00386E0D">
        <w:rPr>
          <w:rFonts w:ascii="Book Antiqua" w:hAnsi="Book Antiqua" w:cs="Arial"/>
          <w:lang w:val="en-GB"/>
        </w:rPr>
        <w:t>t</w:t>
      </w:r>
      <w:r w:rsidR="00E464A2" w:rsidRPr="00386E0D">
        <w:rPr>
          <w:rFonts w:ascii="Book Antiqua" w:hAnsi="Book Antiqua" w:cs="Arial"/>
          <w:lang w:val="en-GB"/>
        </w:rPr>
        <w:t>omy</w:t>
      </w:r>
      <w:proofErr w:type="spellEnd"/>
      <w:r w:rsidR="00E464A2" w:rsidRPr="00386E0D">
        <w:rPr>
          <w:rFonts w:ascii="Book Antiqua" w:hAnsi="Book Antiqua" w:cs="Arial"/>
          <w:lang w:val="en-GB"/>
        </w:rPr>
        <w:t xml:space="preserve"> is recommended in case of gallbladder stones or </w:t>
      </w:r>
      <w:proofErr w:type="spellStart"/>
      <w:r w:rsidR="00E464A2" w:rsidRPr="00386E0D">
        <w:rPr>
          <w:rFonts w:ascii="Book Antiqua" w:hAnsi="Book Antiqua" w:cs="Arial"/>
          <w:lang w:val="en-GB"/>
        </w:rPr>
        <w:t>cholecistitis</w:t>
      </w:r>
      <w:proofErr w:type="spellEnd"/>
      <w:r w:rsidR="00A220CD" w:rsidRPr="00386E0D">
        <w:rPr>
          <w:rFonts w:ascii="Book Antiqua" w:hAnsi="Book Antiqua" w:cs="Arial"/>
          <w:lang w:val="en-GB"/>
        </w:rPr>
        <w:t xml:space="preserve"> alone</w:t>
      </w:r>
      <w:r w:rsidR="00E464A2" w:rsidRPr="00386E0D">
        <w:rPr>
          <w:rFonts w:ascii="Book Antiqua" w:hAnsi="Book Antiqua" w:cs="Arial"/>
          <w:lang w:val="en-GB"/>
        </w:rPr>
        <w:t xml:space="preserve">. </w:t>
      </w:r>
      <w:r w:rsidR="005326C8" w:rsidRPr="00386E0D">
        <w:rPr>
          <w:rFonts w:ascii="Book Antiqua" w:hAnsi="Book Antiqua" w:cs="Arial"/>
          <w:lang w:val="en-GB"/>
        </w:rPr>
        <w:t>In case of PB due to PC compression (</w:t>
      </w:r>
      <w:proofErr w:type="spellStart"/>
      <w:r w:rsidR="005326C8" w:rsidRPr="00386E0D">
        <w:rPr>
          <w:rFonts w:ascii="Book Antiqua" w:hAnsi="Book Antiqua" w:cs="Arial"/>
          <w:lang w:val="en-GB"/>
        </w:rPr>
        <w:t>varicoid</w:t>
      </w:r>
      <w:proofErr w:type="spellEnd"/>
      <w:r w:rsidR="005326C8" w:rsidRPr="00386E0D">
        <w:rPr>
          <w:rFonts w:ascii="Book Antiqua" w:hAnsi="Book Antiqua" w:cs="Arial"/>
          <w:lang w:val="en-GB"/>
        </w:rPr>
        <w:t xml:space="preserve"> type), surgical PSS or TIPS (when feasible) should resolve both PC and bleary</w:t>
      </w:r>
      <w:r w:rsidR="00A220CD" w:rsidRPr="00386E0D">
        <w:rPr>
          <w:rFonts w:ascii="Book Antiqua" w:hAnsi="Book Antiqua" w:cs="Arial"/>
          <w:lang w:val="en-GB"/>
        </w:rPr>
        <w:t xml:space="preserve"> stenosis. H</w:t>
      </w:r>
      <w:r w:rsidR="005326C8" w:rsidRPr="00386E0D">
        <w:rPr>
          <w:rFonts w:ascii="Book Antiqua" w:hAnsi="Book Antiqua" w:cs="Arial"/>
          <w:lang w:val="en-GB"/>
        </w:rPr>
        <w:t xml:space="preserve">owever, if cholangitis or </w:t>
      </w:r>
      <w:proofErr w:type="spellStart"/>
      <w:r w:rsidR="005326C8" w:rsidRPr="00386E0D">
        <w:rPr>
          <w:rFonts w:ascii="Book Antiqua" w:hAnsi="Book Antiqua" w:cs="Arial"/>
          <w:lang w:val="en-GB"/>
        </w:rPr>
        <w:t>choledoholitiasis</w:t>
      </w:r>
      <w:proofErr w:type="spellEnd"/>
      <w:r w:rsidR="005326C8" w:rsidRPr="00386E0D">
        <w:rPr>
          <w:rFonts w:ascii="Book Antiqua" w:hAnsi="Book Antiqua" w:cs="Arial"/>
          <w:lang w:val="en-GB"/>
        </w:rPr>
        <w:t xml:space="preserve"> are present</w:t>
      </w:r>
      <w:r w:rsidR="00A220CD" w:rsidRPr="00386E0D">
        <w:rPr>
          <w:rFonts w:ascii="Book Antiqua" w:hAnsi="Book Antiqua" w:cs="Arial"/>
          <w:lang w:val="en-GB"/>
        </w:rPr>
        <w:t>,</w:t>
      </w:r>
      <w:r w:rsidR="005326C8" w:rsidRPr="00386E0D">
        <w:rPr>
          <w:rFonts w:ascii="Book Antiqua" w:hAnsi="Book Antiqua" w:cs="Arial"/>
          <w:lang w:val="en-GB"/>
        </w:rPr>
        <w:t xml:space="preserve"> they </w:t>
      </w:r>
      <w:r w:rsidR="00A220CD" w:rsidRPr="00386E0D">
        <w:rPr>
          <w:rFonts w:ascii="Book Antiqua" w:hAnsi="Book Antiqua" w:cs="Arial"/>
          <w:lang w:val="en-GB"/>
        </w:rPr>
        <w:t>should be treated</w:t>
      </w:r>
      <w:r w:rsidR="005326C8" w:rsidRPr="00386E0D">
        <w:rPr>
          <w:rFonts w:ascii="Book Antiqua" w:hAnsi="Book Antiqua" w:cs="Arial"/>
          <w:lang w:val="en-GB"/>
        </w:rPr>
        <w:t xml:space="preserve"> at first. In case of mixed type, an ischemic damage coexist</w:t>
      </w:r>
      <w:r w:rsidR="00A220CD" w:rsidRPr="00386E0D">
        <w:rPr>
          <w:rFonts w:ascii="Book Antiqua" w:hAnsi="Book Antiqua" w:cs="Arial"/>
          <w:lang w:val="en-GB"/>
        </w:rPr>
        <w:t xml:space="preserve"> with the compressive one</w:t>
      </w:r>
      <w:r w:rsidR="005326C8" w:rsidRPr="00386E0D">
        <w:rPr>
          <w:rFonts w:ascii="Book Antiqua" w:hAnsi="Book Antiqua" w:cs="Arial"/>
          <w:lang w:val="en-GB"/>
        </w:rPr>
        <w:t xml:space="preserve"> and the only PSS will not solve the problem; in these case, further intervention</w:t>
      </w:r>
      <w:r w:rsidR="00823904" w:rsidRPr="00386E0D">
        <w:rPr>
          <w:rFonts w:ascii="Book Antiqua" w:hAnsi="Book Antiqua" w:cs="Arial"/>
          <w:lang w:val="en-GB"/>
        </w:rPr>
        <w:t>s</w:t>
      </w:r>
      <w:r w:rsidR="00A220CD" w:rsidRPr="00386E0D">
        <w:rPr>
          <w:rFonts w:ascii="Book Antiqua" w:hAnsi="Book Antiqua" w:cs="Arial"/>
          <w:lang w:val="en-GB"/>
        </w:rPr>
        <w:t xml:space="preserve"> </w:t>
      </w:r>
      <w:r w:rsidR="005326C8" w:rsidRPr="00386E0D">
        <w:rPr>
          <w:rFonts w:ascii="Book Antiqua" w:hAnsi="Book Antiqua" w:cs="Arial"/>
          <w:lang w:val="en-GB"/>
        </w:rPr>
        <w:t>on the biliary system are needed</w:t>
      </w:r>
      <w:r w:rsidR="00A220CD" w:rsidRPr="00386E0D">
        <w:rPr>
          <w:rFonts w:ascii="Book Antiqua" w:hAnsi="Book Antiqua" w:cs="Arial"/>
          <w:lang w:val="en-GB"/>
        </w:rPr>
        <w:t xml:space="preserve">: consider ES with/without stent placement and, in case of persistence of biliary symptoms despite multiple endoscopic treatments, surgical intervention of </w:t>
      </w:r>
      <w:proofErr w:type="spellStart"/>
      <w:r w:rsidR="00A220CD" w:rsidRPr="00386E0D">
        <w:rPr>
          <w:rFonts w:ascii="Book Antiqua" w:hAnsi="Book Antiqua" w:cs="Arial"/>
          <w:lang w:val="en-GB"/>
        </w:rPr>
        <w:t>bilioenteric</w:t>
      </w:r>
      <w:proofErr w:type="spellEnd"/>
      <w:r w:rsidR="00A220CD" w:rsidRPr="00386E0D">
        <w:rPr>
          <w:rFonts w:ascii="Book Antiqua" w:hAnsi="Book Antiqua" w:cs="Arial"/>
          <w:lang w:val="en-GB"/>
        </w:rPr>
        <w:t xml:space="preserve"> anastomosis. When a fibrotic type of PB is diagnosed, PSS will not resolve the biliary alterations. In these cases, PB resolution is difficult to achieve and multiple endoscopic/surgical biliary tre</w:t>
      </w:r>
      <w:r w:rsidR="00904932" w:rsidRPr="00386E0D">
        <w:rPr>
          <w:rFonts w:ascii="Book Antiqua" w:hAnsi="Book Antiqua" w:cs="Arial"/>
          <w:lang w:val="en-GB"/>
        </w:rPr>
        <w:t>a</w:t>
      </w:r>
      <w:r w:rsidR="00A220CD" w:rsidRPr="00386E0D">
        <w:rPr>
          <w:rFonts w:ascii="Book Antiqua" w:hAnsi="Book Antiqua" w:cs="Arial"/>
          <w:lang w:val="en-GB"/>
        </w:rPr>
        <w:t>tment</w:t>
      </w:r>
      <w:r w:rsidR="00823904" w:rsidRPr="00386E0D">
        <w:rPr>
          <w:rFonts w:ascii="Book Antiqua" w:hAnsi="Book Antiqua" w:cs="Arial"/>
          <w:lang w:val="en-GB"/>
        </w:rPr>
        <w:t>s</w:t>
      </w:r>
      <w:r w:rsidR="00A220CD" w:rsidRPr="00386E0D">
        <w:rPr>
          <w:rFonts w:ascii="Book Antiqua" w:hAnsi="Book Antiqua" w:cs="Arial"/>
          <w:lang w:val="en-GB"/>
        </w:rPr>
        <w:t xml:space="preserve"> are required. </w:t>
      </w:r>
      <w:r w:rsidR="00E464A2" w:rsidRPr="00386E0D">
        <w:rPr>
          <w:rFonts w:ascii="Book Antiqua" w:hAnsi="Book Antiqua" w:cs="Arial"/>
          <w:lang w:val="en-GB"/>
        </w:rPr>
        <w:t>Patients can be evaluated for LT in case of secondary biliary cirrhosis, recurrent cholangitis despite multiple endoscopic treatments or difficult control in portal hypertension manifestations.</w:t>
      </w:r>
    </w:p>
    <w:p w:rsidR="004A6077" w:rsidRPr="00386E0D" w:rsidRDefault="004A6077" w:rsidP="002253C0">
      <w:pPr>
        <w:spacing w:line="360" w:lineRule="auto"/>
        <w:jc w:val="both"/>
        <w:rPr>
          <w:rFonts w:ascii="Book Antiqua" w:hAnsi="Book Antiqua"/>
          <w:b/>
          <w:lang w:val="en-GB" w:eastAsia="zh-CN"/>
        </w:rPr>
      </w:pPr>
      <w:r w:rsidRPr="00386E0D">
        <w:rPr>
          <w:rFonts w:ascii="Book Antiqua" w:hAnsi="Book Antiqua" w:cs="Arial"/>
          <w:lang w:val="en-GB"/>
        </w:rPr>
        <w:br w:type="page"/>
      </w:r>
      <w:r w:rsidR="00E10A90" w:rsidRPr="00386E0D">
        <w:rPr>
          <w:rFonts w:ascii="Book Antiqua" w:hAnsi="Book Antiqua" w:hint="eastAsia"/>
          <w:b/>
          <w:lang w:val="en-GB" w:eastAsia="zh-CN"/>
        </w:rPr>
        <w:lastRenderedPageBreak/>
        <w:t>REFERENCES</w:t>
      </w:r>
    </w:p>
    <w:p w:rsidR="00E10A90" w:rsidRPr="00386E0D" w:rsidRDefault="00E10A90" w:rsidP="00E10A90">
      <w:pPr>
        <w:snapToGrid w:val="0"/>
        <w:spacing w:line="360" w:lineRule="auto"/>
        <w:jc w:val="both"/>
        <w:rPr>
          <w:rFonts w:ascii="Book Antiqua" w:eastAsia="宋体" w:hAnsi="Book Antiqua" w:cs="宋体"/>
          <w:color w:val="000000"/>
          <w:lang w:val="en-US" w:eastAsia="zh-CN"/>
        </w:rPr>
      </w:pPr>
      <w:r w:rsidRPr="00386E0D">
        <w:rPr>
          <w:rFonts w:ascii="Book Antiqua" w:eastAsia="宋体" w:hAnsi="Book Antiqua" w:cs="宋体"/>
          <w:color w:val="000000"/>
          <w:lang w:val="en-US" w:eastAsia="zh-CN"/>
        </w:rPr>
        <w:t>1 </w:t>
      </w:r>
      <w:proofErr w:type="spellStart"/>
      <w:r w:rsidRPr="00386E0D">
        <w:rPr>
          <w:rFonts w:ascii="Book Antiqua" w:eastAsia="宋体" w:hAnsi="Book Antiqua" w:cs="宋体"/>
          <w:b/>
          <w:bCs/>
          <w:color w:val="000000"/>
          <w:lang w:val="en-US" w:eastAsia="zh-CN"/>
        </w:rPr>
        <w:t>Llop</w:t>
      </w:r>
      <w:proofErr w:type="spellEnd"/>
      <w:r w:rsidRPr="00386E0D">
        <w:rPr>
          <w:rFonts w:ascii="Book Antiqua" w:eastAsia="宋体" w:hAnsi="Book Antiqua" w:cs="宋体"/>
          <w:b/>
          <w:bCs/>
          <w:color w:val="000000"/>
          <w:lang w:val="en-US" w:eastAsia="zh-CN"/>
        </w:rPr>
        <w:t xml:space="preserve"> E</w:t>
      </w:r>
      <w:r w:rsidRPr="00386E0D">
        <w:rPr>
          <w:rFonts w:ascii="Book Antiqua" w:eastAsia="宋体" w:hAnsi="Book Antiqua" w:cs="宋体"/>
          <w:color w:val="000000"/>
          <w:lang w:val="en-US" w:eastAsia="zh-CN"/>
        </w:rPr>
        <w:t xml:space="preserve">, de Juan C, </w:t>
      </w:r>
      <w:proofErr w:type="spellStart"/>
      <w:r w:rsidRPr="00386E0D">
        <w:rPr>
          <w:rFonts w:ascii="Book Antiqua" w:eastAsia="宋体" w:hAnsi="Book Antiqua" w:cs="宋体"/>
          <w:color w:val="000000"/>
          <w:lang w:val="en-US" w:eastAsia="zh-CN"/>
        </w:rPr>
        <w:t>Seijo</w:t>
      </w:r>
      <w:proofErr w:type="spellEnd"/>
      <w:r w:rsidRPr="00386E0D">
        <w:rPr>
          <w:rFonts w:ascii="Book Antiqua" w:eastAsia="宋体" w:hAnsi="Book Antiqua" w:cs="宋体"/>
          <w:color w:val="000000"/>
          <w:lang w:val="en-US" w:eastAsia="zh-CN"/>
        </w:rPr>
        <w:t xml:space="preserve"> S, </w:t>
      </w:r>
      <w:proofErr w:type="spellStart"/>
      <w:r w:rsidRPr="00386E0D">
        <w:rPr>
          <w:rFonts w:ascii="Book Antiqua" w:eastAsia="宋体" w:hAnsi="Book Antiqua" w:cs="宋体"/>
          <w:color w:val="000000"/>
          <w:lang w:val="en-US" w:eastAsia="zh-CN"/>
        </w:rPr>
        <w:t>García-Criado</w:t>
      </w:r>
      <w:proofErr w:type="spellEnd"/>
      <w:r w:rsidRPr="00386E0D">
        <w:rPr>
          <w:rFonts w:ascii="Book Antiqua" w:eastAsia="宋体" w:hAnsi="Book Antiqua" w:cs="宋体"/>
          <w:color w:val="000000"/>
          <w:lang w:val="en-US" w:eastAsia="zh-CN"/>
        </w:rPr>
        <w:t xml:space="preserve"> A, </w:t>
      </w:r>
      <w:proofErr w:type="spellStart"/>
      <w:r w:rsidRPr="00386E0D">
        <w:rPr>
          <w:rFonts w:ascii="Book Antiqua" w:eastAsia="宋体" w:hAnsi="Book Antiqua" w:cs="宋体"/>
          <w:color w:val="000000"/>
          <w:lang w:val="en-US" w:eastAsia="zh-CN"/>
        </w:rPr>
        <w:t>Abraldes</w:t>
      </w:r>
      <w:proofErr w:type="spellEnd"/>
      <w:r w:rsidRPr="00386E0D">
        <w:rPr>
          <w:rFonts w:ascii="Book Antiqua" w:eastAsia="宋体" w:hAnsi="Book Antiqua" w:cs="宋体"/>
          <w:color w:val="000000"/>
          <w:lang w:val="en-US" w:eastAsia="zh-CN"/>
        </w:rPr>
        <w:t xml:space="preserve"> JG, Bosch J, </w:t>
      </w:r>
      <w:proofErr w:type="spellStart"/>
      <w:r w:rsidRPr="00386E0D">
        <w:rPr>
          <w:rFonts w:ascii="Book Antiqua" w:eastAsia="宋体" w:hAnsi="Book Antiqua" w:cs="宋体"/>
          <w:color w:val="000000"/>
          <w:lang w:val="en-US" w:eastAsia="zh-CN"/>
        </w:rPr>
        <w:t>García-Pagán</w:t>
      </w:r>
      <w:proofErr w:type="spellEnd"/>
      <w:r w:rsidRPr="00386E0D">
        <w:rPr>
          <w:rFonts w:ascii="Book Antiqua" w:eastAsia="宋体" w:hAnsi="Book Antiqua" w:cs="宋体"/>
          <w:color w:val="000000"/>
          <w:lang w:val="en-US" w:eastAsia="zh-CN"/>
        </w:rPr>
        <w:t xml:space="preserve"> JC. Portal </w:t>
      </w:r>
      <w:proofErr w:type="spellStart"/>
      <w:r w:rsidRPr="00386E0D">
        <w:rPr>
          <w:rFonts w:ascii="Book Antiqua" w:eastAsia="宋体" w:hAnsi="Book Antiqua" w:cs="宋体"/>
          <w:color w:val="000000"/>
          <w:lang w:val="en-US" w:eastAsia="zh-CN"/>
        </w:rPr>
        <w:t>cholangiopathy</w:t>
      </w:r>
      <w:proofErr w:type="spellEnd"/>
      <w:r w:rsidRPr="00386E0D">
        <w:rPr>
          <w:rFonts w:ascii="Book Antiqua" w:eastAsia="宋体" w:hAnsi="Book Antiqua" w:cs="宋体"/>
          <w:color w:val="000000"/>
          <w:lang w:val="en-US" w:eastAsia="zh-CN"/>
        </w:rPr>
        <w:t>: radiological classification and natural history. </w:t>
      </w:r>
      <w:r w:rsidRPr="00386E0D">
        <w:rPr>
          <w:rFonts w:ascii="Book Antiqua" w:eastAsia="宋体" w:hAnsi="Book Antiqua" w:cs="宋体"/>
          <w:i/>
          <w:iCs/>
          <w:color w:val="000000"/>
          <w:lang w:val="en-US" w:eastAsia="zh-CN"/>
        </w:rPr>
        <w:t>Gut</w:t>
      </w:r>
      <w:r w:rsidRPr="00386E0D">
        <w:rPr>
          <w:rFonts w:ascii="Book Antiqua" w:eastAsia="宋体" w:hAnsi="Book Antiqua" w:cs="宋体"/>
          <w:color w:val="000000"/>
          <w:lang w:val="en-US" w:eastAsia="zh-CN"/>
        </w:rPr>
        <w:t> 2011; </w:t>
      </w:r>
      <w:r w:rsidRPr="00386E0D">
        <w:rPr>
          <w:rFonts w:ascii="Book Antiqua" w:eastAsia="宋体" w:hAnsi="Book Antiqua" w:cs="宋体"/>
          <w:b/>
          <w:bCs/>
          <w:color w:val="000000"/>
          <w:lang w:val="en-US" w:eastAsia="zh-CN"/>
        </w:rPr>
        <w:t>60</w:t>
      </w:r>
      <w:r w:rsidRPr="00386E0D">
        <w:rPr>
          <w:rFonts w:ascii="Book Antiqua" w:eastAsia="宋体" w:hAnsi="Book Antiqua" w:cs="宋体"/>
          <w:color w:val="000000"/>
          <w:lang w:val="en-US" w:eastAsia="zh-CN"/>
        </w:rPr>
        <w:t>: 853-860 [PMID: 21270119 DOI: 10.1136/gut.2010.230201</w:t>
      </w:r>
      <w:r w:rsidRPr="00386E0D">
        <w:rPr>
          <w:rFonts w:ascii="Book Antiqua" w:eastAsia="宋体" w:hAnsi="Book Antiqua" w:cs="宋体" w:hint="eastAsia"/>
          <w:color w:val="000000"/>
          <w:lang w:val="en-US" w:eastAsia="zh-CN"/>
        </w:rPr>
        <w:t>]</w:t>
      </w:r>
    </w:p>
    <w:p w:rsidR="00E10A90" w:rsidRPr="00386E0D" w:rsidRDefault="00E10A90" w:rsidP="00E10A90">
      <w:pPr>
        <w:snapToGrid w:val="0"/>
        <w:spacing w:line="360" w:lineRule="auto"/>
        <w:jc w:val="both"/>
        <w:rPr>
          <w:rFonts w:ascii="Book Antiqua" w:eastAsia="宋体" w:hAnsi="Book Antiqua" w:cs="宋体"/>
          <w:color w:val="000000"/>
          <w:lang w:val="en-US" w:eastAsia="zh-CN"/>
        </w:rPr>
      </w:pPr>
      <w:r w:rsidRPr="00386E0D">
        <w:rPr>
          <w:rFonts w:ascii="Book Antiqua" w:eastAsia="宋体" w:hAnsi="Book Antiqua" w:cs="宋体"/>
          <w:color w:val="000000"/>
          <w:lang w:val="en-US" w:eastAsia="zh-CN"/>
        </w:rPr>
        <w:t>2 </w:t>
      </w:r>
      <w:proofErr w:type="spellStart"/>
      <w:r w:rsidRPr="00386E0D">
        <w:rPr>
          <w:rFonts w:ascii="Book Antiqua" w:eastAsia="宋体" w:hAnsi="Book Antiqua" w:cs="宋体"/>
          <w:b/>
          <w:bCs/>
          <w:color w:val="000000"/>
          <w:lang w:val="en-US" w:eastAsia="zh-CN"/>
        </w:rPr>
        <w:t>Dhiman</w:t>
      </w:r>
      <w:proofErr w:type="spellEnd"/>
      <w:r w:rsidRPr="00386E0D">
        <w:rPr>
          <w:rFonts w:ascii="Book Antiqua" w:eastAsia="宋体" w:hAnsi="Book Antiqua" w:cs="宋体"/>
          <w:b/>
          <w:bCs/>
          <w:color w:val="000000"/>
          <w:lang w:val="en-US" w:eastAsia="zh-CN"/>
        </w:rPr>
        <w:t xml:space="preserve"> RK</w:t>
      </w:r>
      <w:r w:rsidRPr="00386E0D">
        <w:rPr>
          <w:rFonts w:ascii="Book Antiqua" w:eastAsia="宋体" w:hAnsi="Book Antiqua" w:cs="宋体"/>
          <w:color w:val="000000"/>
          <w:lang w:val="en-US" w:eastAsia="zh-CN"/>
        </w:rPr>
        <w:t xml:space="preserve">, </w:t>
      </w:r>
      <w:proofErr w:type="spellStart"/>
      <w:r w:rsidRPr="00386E0D">
        <w:rPr>
          <w:rFonts w:ascii="Book Antiqua" w:eastAsia="宋体" w:hAnsi="Book Antiqua" w:cs="宋体"/>
          <w:color w:val="000000"/>
          <w:lang w:val="en-US" w:eastAsia="zh-CN"/>
        </w:rPr>
        <w:t>Behera</w:t>
      </w:r>
      <w:proofErr w:type="spellEnd"/>
      <w:r w:rsidRPr="00386E0D">
        <w:rPr>
          <w:rFonts w:ascii="Book Antiqua" w:eastAsia="宋体" w:hAnsi="Book Antiqua" w:cs="宋体"/>
          <w:color w:val="000000"/>
          <w:lang w:val="en-US" w:eastAsia="zh-CN"/>
        </w:rPr>
        <w:t xml:space="preserve"> A, </w:t>
      </w:r>
      <w:proofErr w:type="spellStart"/>
      <w:r w:rsidRPr="00386E0D">
        <w:rPr>
          <w:rFonts w:ascii="Book Antiqua" w:eastAsia="宋体" w:hAnsi="Book Antiqua" w:cs="宋体"/>
          <w:color w:val="000000"/>
          <w:lang w:val="en-US" w:eastAsia="zh-CN"/>
        </w:rPr>
        <w:t>Chawla</w:t>
      </w:r>
      <w:proofErr w:type="spellEnd"/>
      <w:r w:rsidRPr="00386E0D">
        <w:rPr>
          <w:rFonts w:ascii="Book Antiqua" w:eastAsia="宋体" w:hAnsi="Book Antiqua" w:cs="宋体"/>
          <w:color w:val="000000"/>
          <w:lang w:val="en-US" w:eastAsia="zh-CN"/>
        </w:rPr>
        <w:t xml:space="preserve"> YK, </w:t>
      </w:r>
      <w:proofErr w:type="spellStart"/>
      <w:r w:rsidRPr="00386E0D">
        <w:rPr>
          <w:rFonts w:ascii="Book Antiqua" w:eastAsia="宋体" w:hAnsi="Book Antiqua" w:cs="宋体"/>
          <w:color w:val="000000"/>
          <w:lang w:val="en-US" w:eastAsia="zh-CN"/>
        </w:rPr>
        <w:t>Dilawari</w:t>
      </w:r>
      <w:proofErr w:type="spellEnd"/>
      <w:r w:rsidRPr="00386E0D">
        <w:rPr>
          <w:rFonts w:ascii="Book Antiqua" w:eastAsia="宋体" w:hAnsi="Book Antiqua" w:cs="宋体"/>
          <w:color w:val="000000"/>
          <w:lang w:val="en-US" w:eastAsia="zh-CN"/>
        </w:rPr>
        <w:t xml:space="preserve"> JB, </w:t>
      </w:r>
      <w:proofErr w:type="spellStart"/>
      <w:r w:rsidRPr="00386E0D">
        <w:rPr>
          <w:rFonts w:ascii="Book Antiqua" w:eastAsia="宋体" w:hAnsi="Book Antiqua" w:cs="宋体"/>
          <w:color w:val="000000"/>
          <w:lang w:val="en-US" w:eastAsia="zh-CN"/>
        </w:rPr>
        <w:t>Suri</w:t>
      </w:r>
      <w:proofErr w:type="spellEnd"/>
      <w:r w:rsidRPr="00386E0D">
        <w:rPr>
          <w:rFonts w:ascii="Book Antiqua" w:eastAsia="宋体" w:hAnsi="Book Antiqua" w:cs="宋体"/>
          <w:color w:val="000000"/>
          <w:lang w:val="en-US" w:eastAsia="zh-CN"/>
        </w:rPr>
        <w:t xml:space="preserve"> S. Portal hypertensive </w:t>
      </w:r>
      <w:proofErr w:type="spellStart"/>
      <w:r w:rsidRPr="00386E0D">
        <w:rPr>
          <w:rFonts w:ascii="Book Antiqua" w:eastAsia="宋体" w:hAnsi="Book Antiqua" w:cs="宋体"/>
          <w:color w:val="000000"/>
          <w:lang w:val="en-US" w:eastAsia="zh-CN"/>
        </w:rPr>
        <w:t>biliopathy</w:t>
      </w:r>
      <w:proofErr w:type="spellEnd"/>
      <w:r w:rsidRPr="00386E0D">
        <w:rPr>
          <w:rFonts w:ascii="Book Antiqua" w:eastAsia="宋体" w:hAnsi="Book Antiqua" w:cs="宋体"/>
          <w:color w:val="000000"/>
          <w:lang w:val="en-US" w:eastAsia="zh-CN"/>
        </w:rPr>
        <w:t>.</w:t>
      </w:r>
      <w:r w:rsidRPr="00386E0D">
        <w:rPr>
          <w:rFonts w:ascii="Book Antiqua" w:eastAsia="宋体" w:hAnsi="Book Antiqua" w:cs="宋体" w:hint="eastAsia"/>
          <w:color w:val="000000"/>
          <w:lang w:val="en-US" w:eastAsia="zh-CN"/>
        </w:rPr>
        <w:t xml:space="preserve"> </w:t>
      </w:r>
      <w:r w:rsidRPr="00386E0D">
        <w:rPr>
          <w:rFonts w:ascii="Book Antiqua" w:eastAsia="宋体" w:hAnsi="Book Antiqua" w:cs="宋体"/>
          <w:i/>
          <w:iCs/>
          <w:color w:val="000000"/>
          <w:lang w:val="en-US" w:eastAsia="zh-CN"/>
        </w:rPr>
        <w:t>Gut</w:t>
      </w:r>
      <w:r w:rsidRPr="00386E0D">
        <w:rPr>
          <w:rFonts w:ascii="Book Antiqua" w:eastAsia="宋体" w:hAnsi="Book Antiqua" w:cs="宋体"/>
          <w:color w:val="000000"/>
          <w:lang w:val="en-US" w:eastAsia="zh-CN"/>
        </w:rPr>
        <w:t> 2007; </w:t>
      </w:r>
      <w:r w:rsidRPr="00386E0D">
        <w:rPr>
          <w:rFonts w:ascii="Book Antiqua" w:eastAsia="宋体" w:hAnsi="Book Antiqua" w:cs="宋体"/>
          <w:b/>
          <w:bCs/>
          <w:color w:val="000000"/>
          <w:lang w:val="en-US" w:eastAsia="zh-CN"/>
        </w:rPr>
        <w:t>56</w:t>
      </w:r>
      <w:r w:rsidRPr="00386E0D">
        <w:rPr>
          <w:rFonts w:ascii="Book Antiqua" w:eastAsia="宋体" w:hAnsi="Book Antiqua" w:cs="宋体"/>
          <w:color w:val="000000"/>
          <w:lang w:val="en-US" w:eastAsia="zh-CN"/>
        </w:rPr>
        <w:t>: 1001-1008 [PMID: 17170017 DOI: 10.1136/gut.2006.103606</w:t>
      </w:r>
      <w:r w:rsidRPr="00386E0D">
        <w:rPr>
          <w:rFonts w:ascii="Book Antiqua" w:eastAsia="宋体" w:hAnsi="Book Antiqua" w:cs="宋体" w:hint="eastAsia"/>
          <w:color w:val="000000"/>
          <w:lang w:val="en-US" w:eastAsia="zh-CN"/>
        </w:rPr>
        <w:t>]</w:t>
      </w:r>
    </w:p>
    <w:p w:rsidR="00E10A90" w:rsidRPr="00386E0D" w:rsidRDefault="00E10A90" w:rsidP="00E10A90">
      <w:pPr>
        <w:snapToGrid w:val="0"/>
        <w:spacing w:line="360" w:lineRule="auto"/>
        <w:jc w:val="both"/>
        <w:rPr>
          <w:rFonts w:ascii="Book Antiqua" w:eastAsia="宋体" w:hAnsi="Book Antiqua" w:cs="宋体"/>
          <w:color w:val="000000"/>
          <w:lang w:val="en-US" w:eastAsia="zh-CN"/>
        </w:rPr>
      </w:pPr>
      <w:r w:rsidRPr="00386E0D">
        <w:rPr>
          <w:rFonts w:ascii="Book Antiqua" w:eastAsia="宋体" w:hAnsi="Book Antiqua" w:cs="宋体"/>
          <w:color w:val="000000"/>
          <w:lang w:val="en-US" w:eastAsia="zh-CN"/>
        </w:rPr>
        <w:t>3 </w:t>
      </w:r>
      <w:proofErr w:type="spellStart"/>
      <w:r w:rsidRPr="00386E0D">
        <w:rPr>
          <w:rFonts w:ascii="Book Antiqua" w:eastAsia="宋体" w:hAnsi="Book Antiqua" w:cs="宋体"/>
          <w:b/>
          <w:bCs/>
          <w:color w:val="000000"/>
          <w:lang w:val="en-US" w:eastAsia="zh-CN"/>
        </w:rPr>
        <w:t>Condat</w:t>
      </w:r>
      <w:proofErr w:type="spellEnd"/>
      <w:r w:rsidRPr="00386E0D">
        <w:rPr>
          <w:rFonts w:ascii="Book Antiqua" w:eastAsia="宋体" w:hAnsi="Book Antiqua" w:cs="宋体"/>
          <w:b/>
          <w:bCs/>
          <w:color w:val="000000"/>
          <w:lang w:val="en-US" w:eastAsia="zh-CN"/>
        </w:rPr>
        <w:t xml:space="preserve"> B</w:t>
      </w:r>
      <w:r w:rsidRPr="00386E0D">
        <w:rPr>
          <w:rFonts w:ascii="Book Antiqua" w:eastAsia="宋体" w:hAnsi="Book Antiqua" w:cs="宋体"/>
          <w:color w:val="000000"/>
          <w:lang w:val="en-US" w:eastAsia="zh-CN"/>
        </w:rPr>
        <w:t xml:space="preserve">, </w:t>
      </w:r>
      <w:proofErr w:type="spellStart"/>
      <w:r w:rsidRPr="00386E0D">
        <w:rPr>
          <w:rFonts w:ascii="Book Antiqua" w:eastAsia="宋体" w:hAnsi="Book Antiqua" w:cs="宋体"/>
          <w:color w:val="000000"/>
          <w:lang w:val="en-US" w:eastAsia="zh-CN"/>
        </w:rPr>
        <w:t>Vilgrain</w:t>
      </w:r>
      <w:proofErr w:type="spellEnd"/>
      <w:r w:rsidRPr="00386E0D">
        <w:rPr>
          <w:rFonts w:ascii="Book Antiqua" w:eastAsia="宋体" w:hAnsi="Book Antiqua" w:cs="宋体"/>
          <w:color w:val="000000"/>
          <w:lang w:val="en-US" w:eastAsia="zh-CN"/>
        </w:rPr>
        <w:t xml:space="preserve"> V, </w:t>
      </w:r>
      <w:proofErr w:type="spellStart"/>
      <w:r w:rsidRPr="00386E0D">
        <w:rPr>
          <w:rFonts w:ascii="Book Antiqua" w:eastAsia="宋体" w:hAnsi="Book Antiqua" w:cs="宋体"/>
          <w:color w:val="000000"/>
          <w:lang w:val="en-US" w:eastAsia="zh-CN"/>
        </w:rPr>
        <w:t>Asselah</w:t>
      </w:r>
      <w:proofErr w:type="spellEnd"/>
      <w:r w:rsidRPr="00386E0D">
        <w:rPr>
          <w:rFonts w:ascii="Book Antiqua" w:eastAsia="宋体" w:hAnsi="Book Antiqua" w:cs="宋体"/>
          <w:color w:val="000000"/>
          <w:lang w:val="en-US" w:eastAsia="zh-CN"/>
        </w:rPr>
        <w:t xml:space="preserve"> T, O'Toole D, </w:t>
      </w:r>
      <w:proofErr w:type="spellStart"/>
      <w:r w:rsidRPr="00386E0D">
        <w:rPr>
          <w:rFonts w:ascii="Book Antiqua" w:eastAsia="宋体" w:hAnsi="Book Antiqua" w:cs="宋体"/>
          <w:color w:val="000000"/>
          <w:lang w:val="en-US" w:eastAsia="zh-CN"/>
        </w:rPr>
        <w:t>Rufat</w:t>
      </w:r>
      <w:proofErr w:type="spellEnd"/>
      <w:r w:rsidRPr="00386E0D">
        <w:rPr>
          <w:rFonts w:ascii="Book Antiqua" w:eastAsia="宋体" w:hAnsi="Book Antiqua" w:cs="宋体"/>
          <w:color w:val="000000"/>
          <w:lang w:val="en-US" w:eastAsia="zh-CN"/>
        </w:rPr>
        <w:t xml:space="preserve"> P, Zappa M, Moreau R, Valla D. Portal </w:t>
      </w:r>
      <w:proofErr w:type="spellStart"/>
      <w:r w:rsidRPr="00386E0D">
        <w:rPr>
          <w:rFonts w:ascii="Book Antiqua" w:eastAsia="宋体" w:hAnsi="Book Antiqua" w:cs="宋体"/>
          <w:color w:val="000000"/>
          <w:lang w:val="en-US" w:eastAsia="zh-CN"/>
        </w:rPr>
        <w:t>cavernoma</w:t>
      </w:r>
      <w:proofErr w:type="spellEnd"/>
      <w:r w:rsidRPr="00386E0D">
        <w:rPr>
          <w:rFonts w:ascii="Book Antiqua" w:eastAsia="宋体" w:hAnsi="Book Antiqua" w:cs="宋体"/>
          <w:color w:val="000000"/>
          <w:lang w:val="en-US" w:eastAsia="zh-CN"/>
        </w:rPr>
        <w:t xml:space="preserve">-associated </w:t>
      </w:r>
      <w:proofErr w:type="spellStart"/>
      <w:r w:rsidRPr="00386E0D">
        <w:rPr>
          <w:rFonts w:ascii="Book Antiqua" w:eastAsia="宋体" w:hAnsi="Book Antiqua" w:cs="宋体"/>
          <w:color w:val="000000"/>
          <w:lang w:val="en-US" w:eastAsia="zh-CN"/>
        </w:rPr>
        <w:t>cholangiopathy</w:t>
      </w:r>
      <w:proofErr w:type="spellEnd"/>
      <w:r w:rsidRPr="00386E0D">
        <w:rPr>
          <w:rFonts w:ascii="Book Antiqua" w:eastAsia="宋体" w:hAnsi="Book Antiqua" w:cs="宋体"/>
          <w:color w:val="000000"/>
          <w:lang w:val="en-US" w:eastAsia="zh-CN"/>
        </w:rPr>
        <w:t xml:space="preserve">: a clinical and MR cholangiography coupled with MR </w:t>
      </w:r>
      <w:proofErr w:type="spellStart"/>
      <w:r w:rsidRPr="00386E0D">
        <w:rPr>
          <w:rFonts w:ascii="Book Antiqua" w:eastAsia="宋体" w:hAnsi="Book Antiqua" w:cs="宋体"/>
          <w:color w:val="000000"/>
          <w:lang w:val="en-US" w:eastAsia="zh-CN"/>
        </w:rPr>
        <w:t>portography</w:t>
      </w:r>
      <w:proofErr w:type="spellEnd"/>
      <w:r w:rsidRPr="00386E0D">
        <w:rPr>
          <w:rFonts w:ascii="Book Antiqua" w:eastAsia="宋体" w:hAnsi="Book Antiqua" w:cs="宋体"/>
          <w:color w:val="000000"/>
          <w:lang w:val="en-US" w:eastAsia="zh-CN"/>
        </w:rPr>
        <w:t xml:space="preserve"> imaging study.</w:t>
      </w:r>
      <w:r w:rsidRPr="00386E0D">
        <w:rPr>
          <w:rFonts w:ascii="Book Antiqua" w:eastAsia="宋体" w:hAnsi="Book Antiqua" w:cs="宋体" w:hint="eastAsia"/>
          <w:color w:val="000000"/>
          <w:lang w:val="en-US" w:eastAsia="zh-CN"/>
        </w:rPr>
        <w:t xml:space="preserve"> </w:t>
      </w:r>
      <w:proofErr w:type="spellStart"/>
      <w:r w:rsidRPr="00386E0D">
        <w:rPr>
          <w:rFonts w:ascii="Book Antiqua" w:eastAsia="宋体" w:hAnsi="Book Antiqua" w:cs="宋体"/>
          <w:i/>
          <w:iCs/>
          <w:color w:val="000000"/>
          <w:lang w:val="en-US" w:eastAsia="zh-CN"/>
        </w:rPr>
        <w:t>Hepatology</w:t>
      </w:r>
      <w:proofErr w:type="spellEnd"/>
      <w:r w:rsidRPr="00386E0D">
        <w:rPr>
          <w:rFonts w:ascii="Book Antiqua" w:eastAsia="宋体" w:hAnsi="Book Antiqua" w:cs="宋体" w:hint="eastAsia"/>
          <w:color w:val="000000"/>
          <w:lang w:val="en-US" w:eastAsia="zh-CN"/>
        </w:rPr>
        <w:t xml:space="preserve"> </w:t>
      </w:r>
      <w:r w:rsidRPr="00386E0D">
        <w:rPr>
          <w:rFonts w:ascii="Book Antiqua" w:eastAsia="宋体" w:hAnsi="Book Antiqua" w:cs="宋体"/>
          <w:color w:val="000000"/>
          <w:lang w:val="en-US" w:eastAsia="zh-CN"/>
        </w:rPr>
        <w:t>2003; </w:t>
      </w:r>
      <w:r w:rsidRPr="00386E0D">
        <w:rPr>
          <w:rFonts w:ascii="Book Antiqua" w:eastAsia="宋体" w:hAnsi="Book Antiqua" w:cs="宋体"/>
          <w:b/>
          <w:bCs/>
          <w:color w:val="000000"/>
          <w:lang w:val="en-US" w:eastAsia="zh-CN"/>
        </w:rPr>
        <w:t>37</w:t>
      </w:r>
      <w:r w:rsidRPr="00386E0D">
        <w:rPr>
          <w:rFonts w:ascii="Book Antiqua" w:eastAsia="宋体" w:hAnsi="Book Antiqua" w:cs="宋体"/>
          <w:color w:val="000000"/>
          <w:lang w:val="en-US" w:eastAsia="zh-CN"/>
        </w:rPr>
        <w:t>: 1302-1308 [PMID: 12774008</w:t>
      </w:r>
      <w:r w:rsidRPr="00386E0D">
        <w:rPr>
          <w:rFonts w:ascii="Book Antiqua" w:eastAsia="宋体" w:hAnsi="Book Antiqua" w:cs="宋体" w:hint="eastAsia"/>
          <w:color w:val="000000"/>
          <w:lang w:val="en-US" w:eastAsia="zh-CN"/>
        </w:rPr>
        <w:t xml:space="preserve"> </w:t>
      </w:r>
      <w:r w:rsidRPr="00386E0D">
        <w:rPr>
          <w:rFonts w:ascii="Book Antiqua" w:eastAsia="宋体" w:hAnsi="Book Antiqua" w:cs="宋体"/>
          <w:color w:val="000000"/>
          <w:lang w:val="en-US" w:eastAsia="zh-CN"/>
        </w:rPr>
        <w:t>DOI: 10.1053/jhep.2003.50232</w:t>
      </w:r>
      <w:r w:rsidRPr="00386E0D">
        <w:rPr>
          <w:rFonts w:ascii="Book Antiqua" w:eastAsia="宋体" w:hAnsi="Book Antiqua" w:cs="宋体" w:hint="eastAsia"/>
          <w:color w:val="000000"/>
          <w:lang w:val="en-US" w:eastAsia="zh-CN"/>
        </w:rPr>
        <w:t>]</w:t>
      </w:r>
    </w:p>
    <w:p w:rsidR="00E10A90" w:rsidRPr="00386E0D" w:rsidRDefault="00E10A90" w:rsidP="00E10A90">
      <w:pPr>
        <w:snapToGrid w:val="0"/>
        <w:spacing w:line="360" w:lineRule="auto"/>
        <w:jc w:val="both"/>
        <w:rPr>
          <w:rFonts w:ascii="Book Antiqua" w:eastAsia="宋体" w:hAnsi="Book Antiqua" w:cs="宋体"/>
          <w:color w:val="000000"/>
          <w:lang w:val="en-US" w:eastAsia="zh-CN"/>
        </w:rPr>
      </w:pPr>
      <w:proofErr w:type="gramStart"/>
      <w:r w:rsidRPr="00386E0D">
        <w:rPr>
          <w:rFonts w:ascii="Book Antiqua" w:eastAsia="宋体" w:hAnsi="Book Antiqua" w:cs="宋体"/>
          <w:color w:val="000000"/>
          <w:lang w:val="en-US" w:eastAsia="zh-CN"/>
        </w:rPr>
        <w:t>4 </w:t>
      </w:r>
      <w:proofErr w:type="spellStart"/>
      <w:r w:rsidRPr="00386E0D">
        <w:rPr>
          <w:rFonts w:ascii="Book Antiqua" w:eastAsia="宋体" w:hAnsi="Book Antiqua" w:cs="宋体"/>
          <w:b/>
          <w:bCs/>
          <w:color w:val="000000"/>
          <w:lang w:val="en-US" w:eastAsia="zh-CN"/>
        </w:rPr>
        <w:t>Duseja</w:t>
      </w:r>
      <w:proofErr w:type="spellEnd"/>
      <w:r w:rsidRPr="00386E0D">
        <w:rPr>
          <w:rFonts w:ascii="Book Antiqua" w:eastAsia="宋体" w:hAnsi="Book Antiqua" w:cs="宋体"/>
          <w:b/>
          <w:bCs/>
          <w:color w:val="000000"/>
          <w:lang w:val="en-US" w:eastAsia="zh-CN"/>
        </w:rPr>
        <w:t xml:space="preserve"> A</w:t>
      </w:r>
      <w:r w:rsidRPr="00386E0D">
        <w:rPr>
          <w:rFonts w:ascii="Book Antiqua" w:eastAsia="宋体" w:hAnsi="Book Antiqua" w:cs="宋体"/>
          <w:color w:val="000000"/>
          <w:lang w:val="en-US" w:eastAsia="zh-CN"/>
        </w:rPr>
        <w:t xml:space="preserve">. Portal </w:t>
      </w:r>
      <w:proofErr w:type="spellStart"/>
      <w:r w:rsidRPr="00386E0D">
        <w:rPr>
          <w:rFonts w:ascii="Book Antiqua" w:eastAsia="宋体" w:hAnsi="Book Antiqua" w:cs="宋体"/>
          <w:color w:val="000000"/>
          <w:lang w:val="en-US" w:eastAsia="zh-CN"/>
        </w:rPr>
        <w:t>cavernoma</w:t>
      </w:r>
      <w:proofErr w:type="spellEnd"/>
      <w:r w:rsidRPr="00386E0D">
        <w:rPr>
          <w:rFonts w:ascii="Book Antiqua" w:eastAsia="宋体" w:hAnsi="Book Antiqua" w:cs="宋体"/>
          <w:color w:val="000000"/>
          <w:lang w:val="en-US" w:eastAsia="zh-CN"/>
        </w:rPr>
        <w:t xml:space="preserve"> </w:t>
      </w:r>
      <w:proofErr w:type="spellStart"/>
      <w:r w:rsidRPr="00386E0D">
        <w:rPr>
          <w:rFonts w:ascii="Book Antiqua" w:eastAsia="宋体" w:hAnsi="Book Antiqua" w:cs="宋体"/>
          <w:color w:val="000000"/>
          <w:lang w:val="en-US" w:eastAsia="zh-CN"/>
        </w:rPr>
        <w:t>cholangiopathy</w:t>
      </w:r>
      <w:proofErr w:type="spellEnd"/>
      <w:r w:rsidRPr="00386E0D">
        <w:rPr>
          <w:rFonts w:ascii="Book Antiqua" w:eastAsia="宋体" w:hAnsi="Book Antiqua" w:cs="宋体"/>
          <w:color w:val="000000"/>
          <w:lang w:val="en-US" w:eastAsia="zh-CN"/>
        </w:rPr>
        <w:t>-clinical characteristics.</w:t>
      </w:r>
      <w:proofErr w:type="gramEnd"/>
      <w:r w:rsidRPr="00386E0D">
        <w:rPr>
          <w:rFonts w:ascii="Book Antiqua" w:eastAsia="宋体" w:hAnsi="Book Antiqua" w:cs="宋体" w:hint="eastAsia"/>
          <w:color w:val="000000"/>
          <w:lang w:val="en-US" w:eastAsia="zh-CN"/>
        </w:rPr>
        <w:t xml:space="preserve"> </w:t>
      </w:r>
      <w:r w:rsidRPr="00386E0D">
        <w:rPr>
          <w:rFonts w:ascii="Book Antiqua" w:eastAsia="宋体" w:hAnsi="Book Antiqua" w:cs="宋体"/>
          <w:i/>
          <w:iCs/>
          <w:color w:val="000000"/>
          <w:lang w:val="en-US" w:eastAsia="zh-CN"/>
        </w:rPr>
        <w:t xml:space="preserve">J </w:t>
      </w:r>
      <w:proofErr w:type="spellStart"/>
      <w:r w:rsidRPr="00386E0D">
        <w:rPr>
          <w:rFonts w:ascii="Book Antiqua" w:eastAsia="宋体" w:hAnsi="Book Antiqua" w:cs="宋体"/>
          <w:i/>
          <w:iCs/>
          <w:color w:val="000000"/>
          <w:lang w:val="en-US" w:eastAsia="zh-CN"/>
        </w:rPr>
        <w:t>Clin</w:t>
      </w:r>
      <w:proofErr w:type="spellEnd"/>
      <w:r w:rsidRPr="00386E0D">
        <w:rPr>
          <w:rFonts w:ascii="Book Antiqua" w:eastAsia="宋体" w:hAnsi="Book Antiqua" w:cs="宋体"/>
          <w:i/>
          <w:iCs/>
          <w:color w:val="000000"/>
          <w:lang w:val="en-US" w:eastAsia="zh-CN"/>
        </w:rPr>
        <w:t xml:space="preserve"> </w:t>
      </w:r>
      <w:proofErr w:type="spellStart"/>
      <w:r w:rsidRPr="00386E0D">
        <w:rPr>
          <w:rFonts w:ascii="Book Antiqua" w:eastAsia="宋体" w:hAnsi="Book Antiqua" w:cs="宋体"/>
          <w:i/>
          <w:iCs/>
          <w:color w:val="000000"/>
          <w:lang w:val="en-US" w:eastAsia="zh-CN"/>
        </w:rPr>
        <w:t>Exp</w:t>
      </w:r>
      <w:proofErr w:type="spellEnd"/>
      <w:r w:rsidRPr="00386E0D">
        <w:rPr>
          <w:rFonts w:ascii="Book Antiqua" w:eastAsia="宋体" w:hAnsi="Book Antiqua" w:cs="宋体"/>
          <w:i/>
          <w:iCs/>
          <w:color w:val="000000"/>
          <w:lang w:val="en-US" w:eastAsia="zh-CN"/>
        </w:rPr>
        <w:t xml:space="preserve"> </w:t>
      </w:r>
      <w:proofErr w:type="spellStart"/>
      <w:r w:rsidRPr="00386E0D">
        <w:rPr>
          <w:rFonts w:ascii="Book Antiqua" w:eastAsia="宋体" w:hAnsi="Book Antiqua" w:cs="宋体"/>
          <w:i/>
          <w:iCs/>
          <w:color w:val="000000"/>
          <w:lang w:val="en-US" w:eastAsia="zh-CN"/>
        </w:rPr>
        <w:t>Hepatol</w:t>
      </w:r>
      <w:proofErr w:type="spellEnd"/>
      <w:r w:rsidRPr="00386E0D">
        <w:rPr>
          <w:rFonts w:ascii="Book Antiqua" w:eastAsia="宋体" w:hAnsi="Book Antiqua" w:cs="宋体"/>
          <w:color w:val="000000"/>
          <w:lang w:val="en-US" w:eastAsia="zh-CN"/>
        </w:rPr>
        <w:t> 2014; </w:t>
      </w:r>
      <w:r w:rsidRPr="00386E0D">
        <w:rPr>
          <w:rFonts w:ascii="Book Antiqua" w:eastAsia="宋体" w:hAnsi="Book Antiqua" w:cs="宋体"/>
          <w:b/>
          <w:bCs/>
          <w:color w:val="000000"/>
          <w:lang w:val="en-US" w:eastAsia="zh-CN"/>
        </w:rPr>
        <w:t>4</w:t>
      </w:r>
      <w:r w:rsidRPr="00386E0D">
        <w:rPr>
          <w:rFonts w:ascii="Book Antiqua" w:eastAsia="宋体" w:hAnsi="Book Antiqua" w:cs="宋体"/>
          <w:color w:val="000000"/>
          <w:lang w:val="en-US" w:eastAsia="zh-CN"/>
        </w:rPr>
        <w:t>: S34-S36 [PMID: 25755593 DOI: 10.1016/j.jceh.2013.05.014</w:t>
      </w:r>
      <w:r w:rsidRPr="00386E0D">
        <w:rPr>
          <w:rFonts w:ascii="Book Antiqua" w:eastAsia="宋体" w:hAnsi="Book Antiqua" w:cs="宋体" w:hint="eastAsia"/>
          <w:color w:val="000000"/>
          <w:lang w:val="en-US" w:eastAsia="zh-CN"/>
        </w:rPr>
        <w:t>]</w:t>
      </w:r>
    </w:p>
    <w:p w:rsidR="00E10A90" w:rsidRPr="00386E0D" w:rsidRDefault="00E10A90" w:rsidP="00E10A90">
      <w:pPr>
        <w:snapToGrid w:val="0"/>
        <w:spacing w:line="360" w:lineRule="auto"/>
        <w:jc w:val="both"/>
        <w:rPr>
          <w:rFonts w:ascii="Book Antiqua" w:eastAsia="宋体" w:hAnsi="Book Antiqua" w:cs="宋体"/>
          <w:color w:val="000000"/>
          <w:lang w:val="en-US" w:eastAsia="zh-CN"/>
        </w:rPr>
      </w:pPr>
      <w:r w:rsidRPr="00386E0D">
        <w:rPr>
          <w:rFonts w:ascii="Book Antiqua" w:eastAsia="宋体" w:hAnsi="Book Antiqua" w:cs="宋体"/>
          <w:color w:val="000000"/>
          <w:lang w:val="en-US" w:eastAsia="zh-CN"/>
        </w:rPr>
        <w:t>5 </w:t>
      </w:r>
      <w:proofErr w:type="spellStart"/>
      <w:r w:rsidRPr="00386E0D">
        <w:rPr>
          <w:rFonts w:ascii="Book Antiqua" w:eastAsia="宋体" w:hAnsi="Book Antiqua" w:cs="宋体"/>
          <w:b/>
          <w:bCs/>
          <w:color w:val="000000"/>
          <w:lang w:val="en-US" w:eastAsia="zh-CN"/>
        </w:rPr>
        <w:t>Malkan</w:t>
      </w:r>
      <w:proofErr w:type="spellEnd"/>
      <w:r w:rsidRPr="00386E0D">
        <w:rPr>
          <w:rFonts w:ascii="Book Antiqua" w:eastAsia="宋体" w:hAnsi="Book Antiqua" w:cs="宋体"/>
          <w:b/>
          <w:bCs/>
          <w:color w:val="000000"/>
          <w:lang w:val="en-US" w:eastAsia="zh-CN"/>
        </w:rPr>
        <w:t xml:space="preserve"> GH</w:t>
      </w:r>
      <w:r w:rsidRPr="00386E0D">
        <w:rPr>
          <w:rFonts w:ascii="Book Antiqua" w:eastAsia="宋体" w:hAnsi="Book Antiqua" w:cs="宋体"/>
          <w:color w:val="000000"/>
          <w:lang w:val="en-US" w:eastAsia="zh-CN"/>
        </w:rPr>
        <w:t xml:space="preserve">, Bhatia SJ, Bashir K, </w:t>
      </w:r>
      <w:proofErr w:type="spellStart"/>
      <w:r w:rsidRPr="00386E0D">
        <w:rPr>
          <w:rFonts w:ascii="Book Antiqua" w:eastAsia="宋体" w:hAnsi="Book Antiqua" w:cs="宋体"/>
          <w:color w:val="000000"/>
          <w:lang w:val="en-US" w:eastAsia="zh-CN"/>
        </w:rPr>
        <w:t>Khemani</w:t>
      </w:r>
      <w:proofErr w:type="spellEnd"/>
      <w:r w:rsidRPr="00386E0D">
        <w:rPr>
          <w:rFonts w:ascii="Book Antiqua" w:eastAsia="宋体" w:hAnsi="Book Antiqua" w:cs="宋体"/>
          <w:color w:val="000000"/>
          <w:lang w:val="en-US" w:eastAsia="zh-CN"/>
        </w:rPr>
        <w:t xml:space="preserve"> R, Abraham P, Gandhi MS, </w:t>
      </w:r>
      <w:proofErr w:type="spellStart"/>
      <w:r w:rsidRPr="00386E0D">
        <w:rPr>
          <w:rFonts w:ascii="Book Antiqua" w:eastAsia="宋体" w:hAnsi="Book Antiqua" w:cs="宋体"/>
          <w:color w:val="000000"/>
          <w:lang w:val="en-US" w:eastAsia="zh-CN"/>
        </w:rPr>
        <w:t>Radhakrishnan</w:t>
      </w:r>
      <w:proofErr w:type="spellEnd"/>
      <w:r w:rsidRPr="00386E0D">
        <w:rPr>
          <w:rFonts w:ascii="Book Antiqua" w:eastAsia="宋体" w:hAnsi="Book Antiqua" w:cs="宋体"/>
          <w:color w:val="000000"/>
          <w:lang w:val="en-US" w:eastAsia="zh-CN"/>
        </w:rPr>
        <w:t xml:space="preserve"> R. </w:t>
      </w:r>
      <w:proofErr w:type="spellStart"/>
      <w:r w:rsidRPr="00386E0D">
        <w:rPr>
          <w:rFonts w:ascii="Book Antiqua" w:eastAsia="宋体" w:hAnsi="Book Antiqua" w:cs="宋体"/>
          <w:color w:val="000000"/>
          <w:lang w:val="en-US" w:eastAsia="zh-CN"/>
        </w:rPr>
        <w:t>Cholangiopathy</w:t>
      </w:r>
      <w:proofErr w:type="spellEnd"/>
      <w:r w:rsidRPr="00386E0D">
        <w:rPr>
          <w:rFonts w:ascii="Book Antiqua" w:eastAsia="宋体" w:hAnsi="Book Antiqua" w:cs="宋体"/>
          <w:color w:val="000000"/>
          <w:lang w:val="en-US" w:eastAsia="zh-CN"/>
        </w:rPr>
        <w:t xml:space="preserve"> associated with portal hypertension: diagnostic evaluation and clinical implications.</w:t>
      </w:r>
      <w:r w:rsidRPr="00386E0D">
        <w:rPr>
          <w:rFonts w:ascii="Book Antiqua" w:eastAsia="宋体" w:hAnsi="Book Antiqua" w:cs="宋体" w:hint="eastAsia"/>
          <w:color w:val="000000"/>
          <w:lang w:val="en-US" w:eastAsia="zh-CN"/>
        </w:rPr>
        <w:t xml:space="preserve"> </w:t>
      </w:r>
      <w:proofErr w:type="spellStart"/>
      <w:r w:rsidRPr="00386E0D">
        <w:rPr>
          <w:rFonts w:ascii="Book Antiqua" w:eastAsia="宋体" w:hAnsi="Book Antiqua" w:cs="宋体"/>
          <w:i/>
          <w:iCs/>
          <w:color w:val="000000"/>
          <w:lang w:val="en-US" w:eastAsia="zh-CN"/>
        </w:rPr>
        <w:t>Gastrointest</w:t>
      </w:r>
      <w:proofErr w:type="spellEnd"/>
      <w:r w:rsidRPr="00386E0D">
        <w:rPr>
          <w:rFonts w:ascii="Book Antiqua" w:eastAsia="宋体" w:hAnsi="Book Antiqua" w:cs="宋体"/>
          <w:i/>
          <w:iCs/>
          <w:color w:val="000000"/>
          <w:lang w:val="en-US" w:eastAsia="zh-CN"/>
        </w:rPr>
        <w:t xml:space="preserve"> </w:t>
      </w:r>
      <w:proofErr w:type="spellStart"/>
      <w:r w:rsidRPr="00386E0D">
        <w:rPr>
          <w:rFonts w:ascii="Book Antiqua" w:eastAsia="宋体" w:hAnsi="Book Antiqua" w:cs="宋体"/>
          <w:i/>
          <w:iCs/>
          <w:color w:val="000000"/>
          <w:lang w:val="en-US" w:eastAsia="zh-CN"/>
        </w:rPr>
        <w:t>Endosc</w:t>
      </w:r>
      <w:proofErr w:type="spellEnd"/>
      <w:r w:rsidRPr="00386E0D">
        <w:rPr>
          <w:rFonts w:ascii="Book Antiqua" w:eastAsia="宋体" w:hAnsi="Book Antiqua" w:cs="宋体"/>
          <w:color w:val="000000"/>
          <w:lang w:val="en-US" w:eastAsia="zh-CN"/>
        </w:rPr>
        <w:t> 1999; </w:t>
      </w:r>
      <w:r w:rsidRPr="00386E0D">
        <w:rPr>
          <w:rFonts w:ascii="Book Antiqua" w:eastAsia="宋体" w:hAnsi="Book Antiqua" w:cs="宋体"/>
          <w:b/>
          <w:bCs/>
          <w:color w:val="000000"/>
          <w:lang w:val="en-US" w:eastAsia="zh-CN"/>
        </w:rPr>
        <w:t>49</w:t>
      </w:r>
      <w:r w:rsidRPr="00386E0D">
        <w:rPr>
          <w:rFonts w:ascii="Book Antiqua" w:eastAsia="宋体" w:hAnsi="Book Antiqua" w:cs="宋体"/>
          <w:color w:val="000000"/>
          <w:lang w:val="en-US" w:eastAsia="zh-CN"/>
        </w:rPr>
        <w:t>: 344-348 [PMID: 10049418</w:t>
      </w:r>
      <w:r w:rsidRPr="00386E0D">
        <w:rPr>
          <w:rFonts w:ascii="Book Antiqua" w:eastAsia="宋体" w:hAnsi="Book Antiqua" w:cs="宋体" w:hint="eastAsia"/>
          <w:color w:val="000000"/>
          <w:lang w:val="en-US" w:eastAsia="zh-CN"/>
        </w:rPr>
        <w:t xml:space="preserve"> </w:t>
      </w:r>
      <w:r w:rsidRPr="00386E0D">
        <w:rPr>
          <w:rFonts w:ascii="Book Antiqua" w:eastAsia="宋体" w:hAnsi="Book Antiqua" w:cs="宋体"/>
          <w:color w:val="000000"/>
          <w:lang w:val="en-US" w:eastAsia="zh-CN"/>
        </w:rPr>
        <w:t>DOI: 10.1016/S0016-5107(99)70011-8</w:t>
      </w:r>
      <w:r w:rsidRPr="00386E0D">
        <w:rPr>
          <w:rFonts w:ascii="Book Antiqua" w:eastAsia="宋体" w:hAnsi="Book Antiqua" w:cs="宋体" w:hint="eastAsia"/>
          <w:color w:val="000000"/>
          <w:lang w:val="en-US" w:eastAsia="zh-CN"/>
        </w:rPr>
        <w:t>]</w:t>
      </w:r>
    </w:p>
    <w:p w:rsidR="00E10A90" w:rsidRPr="00386E0D" w:rsidRDefault="00E10A90" w:rsidP="00E10A90">
      <w:pPr>
        <w:snapToGrid w:val="0"/>
        <w:spacing w:line="360" w:lineRule="auto"/>
        <w:jc w:val="both"/>
        <w:rPr>
          <w:rFonts w:ascii="Book Antiqua" w:eastAsia="宋体" w:hAnsi="Book Antiqua" w:cs="宋体"/>
          <w:color w:val="000000"/>
          <w:lang w:val="en-US" w:eastAsia="zh-CN"/>
        </w:rPr>
      </w:pPr>
      <w:r w:rsidRPr="00386E0D">
        <w:rPr>
          <w:rFonts w:ascii="Book Antiqua" w:eastAsia="宋体" w:hAnsi="Book Antiqua" w:cs="宋体"/>
          <w:color w:val="000000"/>
          <w:lang w:val="en-US" w:eastAsia="zh-CN"/>
        </w:rPr>
        <w:t>6 </w:t>
      </w:r>
      <w:proofErr w:type="spellStart"/>
      <w:r w:rsidRPr="00386E0D">
        <w:rPr>
          <w:rFonts w:ascii="Book Antiqua" w:eastAsia="宋体" w:hAnsi="Book Antiqua" w:cs="宋体"/>
          <w:b/>
          <w:bCs/>
          <w:color w:val="000000"/>
          <w:lang w:val="en-US" w:eastAsia="zh-CN"/>
        </w:rPr>
        <w:t>Dilawari</w:t>
      </w:r>
      <w:proofErr w:type="spellEnd"/>
      <w:r w:rsidRPr="00386E0D">
        <w:rPr>
          <w:rFonts w:ascii="Book Antiqua" w:eastAsia="宋体" w:hAnsi="Book Antiqua" w:cs="宋体"/>
          <w:b/>
          <w:bCs/>
          <w:color w:val="000000"/>
          <w:lang w:val="en-US" w:eastAsia="zh-CN"/>
        </w:rPr>
        <w:t xml:space="preserve"> JB</w:t>
      </w:r>
      <w:r w:rsidRPr="00386E0D">
        <w:rPr>
          <w:rFonts w:ascii="Book Antiqua" w:eastAsia="宋体" w:hAnsi="Book Antiqua" w:cs="宋体"/>
          <w:color w:val="000000"/>
          <w:lang w:val="en-US" w:eastAsia="zh-CN"/>
        </w:rPr>
        <w:t xml:space="preserve">, </w:t>
      </w:r>
      <w:proofErr w:type="spellStart"/>
      <w:r w:rsidRPr="00386E0D">
        <w:rPr>
          <w:rFonts w:ascii="Book Antiqua" w:eastAsia="宋体" w:hAnsi="Book Antiqua" w:cs="宋体"/>
          <w:color w:val="000000"/>
          <w:lang w:val="en-US" w:eastAsia="zh-CN"/>
        </w:rPr>
        <w:t>Chawla</w:t>
      </w:r>
      <w:proofErr w:type="spellEnd"/>
      <w:r w:rsidRPr="00386E0D">
        <w:rPr>
          <w:rFonts w:ascii="Book Antiqua" w:eastAsia="宋体" w:hAnsi="Book Antiqua" w:cs="宋体"/>
          <w:color w:val="000000"/>
          <w:lang w:val="en-US" w:eastAsia="zh-CN"/>
        </w:rPr>
        <w:t xml:space="preserve"> YK. </w:t>
      </w:r>
      <w:proofErr w:type="spellStart"/>
      <w:proofErr w:type="gramStart"/>
      <w:r w:rsidRPr="00386E0D">
        <w:rPr>
          <w:rFonts w:ascii="Book Antiqua" w:eastAsia="宋体" w:hAnsi="Book Antiqua" w:cs="宋体"/>
          <w:color w:val="000000"/>
          <w:lang w:val="en-US" w:eastAsia="zh-CN"/>
        </w:rPr>
        <w:t>Pseudosclerosing</w:t>
      </w:r>
      <w:proofErr w:type="spellEnd"/>
      <w:r w:rsidRPr="00386E0D">
        <w:rPr>
          <w:rFonts w:ascii="Book Antiqua" w:eastAsia="宋体" w:hAnsi="Book Antiqua" w:cs="宋体"/>
          <w:color w:val="000000"/>
          <w:lang w:val="en-US" w:eastAsia="zh-CN"/>
        </w:rPr>
        <w:t xml:space="preserve"> cholangitis in </w:t>
      </w:r>
      <w:proofErr w:type="spellStart"/>
      <w:r w:rsidRPr="00386E0D">
        <w:rPr>
          <w:rFonts w:ascii="Book Antiqua" w:eastAsia="宋体" w:hAnsi="Book Antiqua" w:cs="宋体"/>
          <w:color w:val="000000"/>
          <w:lang w:val="en-US" w:eastAsia="zh-CN"/>
        </w:rPr>
        <w:t>extrahepatic</w:t>
      </w:r>
      <w:proofErr w:type="spellEnd"/>
      <w:r w:rsidRPr="00386E0D">
        <w:rPr>
          <w:rFonts w:ascii="Book Antiqua" w:eastAsia="宋体" w:hAnsi="Book Antiqua" w:cs="宋体"/>
          <w:color w:val="000000"/>
          <w:lang w:val="en-US" w:eastAsia="zh-CN"/>
        </w:rPr>
        <w:t xml:space="preserve"> portal venous obstruction.</w:t>
      </w:r>
      <w:proofErr w:type="gramEnd"/>
      <w:r w:rsidRPr="00386E0D">
        <w:rPr>
          <w:rFonts w:ascii="Book Antiqua" w:eastAsia="宋体" w:hAnsi="Book Antiqua" w:cs="宋体"/>
          <w:color w:val="000000"/>
          <w:lang w:val="en-US" w:eastAsia="zh-CN"/>
        </w:rPr>
        <w:t> </w:t>
      </w:r>
      <w:r w:rsidRPr="00386E0D">
        <w:rPr>
          <w:rFonts w:ascii="Book Antiqua" w:eastAsia="宋体" w:hAnsi="Book Antiqua" w:cs="宋体"/>
          <w:i/>
          <w:iCs/>
          <w:color w:val="000000"/>
          <w:lang w:val="en-US" w:eastAsia="zh-CN"/>
        </w:rPr>
        <w:t>Gut</w:t>
      </w:r>
      <w:r w:rsidRPr="00386E0D">
        <w:rPr>
          <w:rFonts w:ascii="Book Antiqua" w:eastAsia="宋体" w:hAnsi="Book Antiqua" w:cs="宋体"/>
          <w:color w:val="000000"/>
          <w:lang w:val="en-US" w:eastAsia="zh-CN"/>
        </w:rPr>
        <w:t> 1992; </w:t>
      </w:r>
      <w:r w:rsidRPr="00386E0D">
        <w:rPr>
          <w:rFonts w:ascii="Book Antiqua" w:eastAsia="宋体" w:hAnsi="Book Antiqua" w:cs="宋体"/>
          <w:b/>
          <w:bCs/>
          <w:color w:val="000000"/>
          <w:lang w:val="en-US" w:eastAsia="zh-CN"/>
        </w:rPr>
        <w:t>33</w:t>
      </w:r>
      <w:r w:rsidRPr="00386E0D">
        <w:rPr>
          <w:rFonts w:ascii="Book Antiqua" w:eastAsia="宋体" w:hAnsi="Book Antiqua" w:cs="宋体"/>
          <w:color w:val="000000"/>
          <w:lang w:val="en-US" w:eastAsia="zh-CN"/>
        </w:rPr>
        <w:t>: 272-276 [PMID: 1541425</w:t>
      </w:r>
      <w:r w:rsidRPr="00386E0D">
        <w:rPr>
          <w:rFonts w:ascii="Book Antiqua" w:eastAsia="宋体" w:hAnsi="Book Antiqua" w:cs="宋体" w:hint="eastAsia"/>
          <w:color w:val="000000"/>
          <w:lang w:val="en-US" w:eastAsia="zh-CN"/>
        </w:rPr>
        <w:t xml:space="preserve"> </w:t>
      </w:r>
      <w:r w:rsidRPr="00386E0D">
        <w:rPr>
          <w:rFonts w:ascii="Book Antiqua" w:eastAsia="宋体" w:hAnsi="Book Antiqua" w:cs="宋体"/>
          <w:color w:val="000000"/>
          <w:lang w:val="en-US" w:eastAsia="zh-CN"/>
        </w:rPr>
        <w:t>DOI: 10.1136/gut.33.2.272</w:t>
      </w:r>
      <w:r w:rsidRPr="00386E0D">
        <w:rPr>
          <w:rFonts w:ascii="Book Antiqua" w:eastAsia="宋体" w:hAnsi="Book Antiqua" w:cs="宋体" w:hint="eastAsia"/>
          <w:color w:val="000000"/>
          <w:lang w:val="en-US" w:eastAsia="zh-CN"/>
        </w:rPr>
        <w:t>]</w:t>
      </w:r>
    </w:p>
    <w:p w:rsidR="00E10A90" w:rsidRPr="00386E0D" w:rsidRDefault="00E10A90" w:rsidP="00E10A90">
      <w:pPr>
        <w:snapToGrid w:val="0"/>
        <w:spacing w:line="360" w:lineRule="auto"/>
        <w:jc w:val="both"/>
        <w:rPr>
          <w:rFonts w:ascii="Book Antiqua" w:eastAsia="宋体" w:hAnsi="Book Antiqua" w:cs="宋体"/>
          <w:color w:val="000000"/>
          <w:lang w:val="en-GB" w:eastAsia="zh-CN"/>
        </w:rPr>
      </w:pPr>
      <w:r w:rsidRPr="00386E0D">
        <w:rPr>
          <w:rFonts w:ascii="Book Antiqua" w:eastAsia="宋体" w:hAnsi="Book Antiqua" w:cs="宋体"/>
          <w:bCs/>
          <w:color w:val="000000"/>
          <w:lang w:val="en-GB" w:eastAsia="zh-CN"/>
        </w:rPr>
        <w:t xml:space="preserve">7 </w:t>
      </w:r>
      <w:proofErr w:type="spellStart"/>
      <w:r w:rsidRPr="00386E0D">
        <w:rPr>
          <w:rFonts w:ascii="Book Antiqua" w:eastAsia="宋体" w:hAnsi="Book Antiqua" w:cs="宋体"/>
          <w:b/>
          <w:color w:val="000000"/>
          <w:lang w:val="en-GB" w:eastAsia="zh-CN"/>
        </w:rPr>
        <w:t>Bayraktar</w:t>
      </w:r>
      <w:proofErr w:type="spellEnd"/>
      <w:r w:rsidRPr="00386E0D">
        <w:rPr>
          <w:rFonts w:ascii="Book Antiqua" w:eastAsia="宋体" w:hAnsi="Book Antiqua" w:cs="宋体"/>
          <w:b/>
          <w:color w:val="000000"/>
          <w:lang w:val="en-GB" w:eastAsia="zh-CN"/>
        </w:rPr>
        <w:t xml:space="preserve"> Y</w:t>
      </w:r>
      <w:r w:rsidRPr="00386E0D">
        <w:rPr>
          <w:rFonts w:ascii="Book Antiqua" w:eastAsia="宋体" w:hAnsi="Book Antiqua" w:cs="宋体"/>
          <w:color w:val="000000"/>
          <w:lang w:val="en-GB" w:eastAsia="zh-CN"/>
        </w:rPr>
        <w:t xml:space="preserve">, </w:t>
      </w:r>
      <w:proofErr w:type="spellStart"/>
      <w:r w:rsidRPr="00386E0D">
        <w:rPr>
          <w:rFonts w:ascii="Book Antiqua" w:eastAsia="宋体" w:hAnsi="Book Antiqua" w:cs="宋体"/>
          <w:color w:val="000000"/>
          <w:lang w:val="en-GB" w:eastAsia="zh-CN"/>
        </w:rPr>
        <w:t>Balkanci</w:t>
      </w:r>
      <w:proofErr w:type="spellEnd"/>
      <w:r w:rsidRPr="00386E0D">
        <w:rPr>
          <w:rFonts w:ascii="Book Antiqua" w:eastAsia="宋体" w:hAnsi="Book Antiqua" w:cs="宋体"/>
          <w:color w:val="000000"/>
          <w:lang w:val="en-GB" w:eastAsia="zh-CN"/>
        </w:rPr>
        <w:t xml:space="preserve"> F, </w:t>
      </w:r>
      <w:proofErr w:type="spellStart"/>
      <w:r w:rsidRPr="00386E0D">
        <w:rPr>
          <w:rFonts w:ascii="Book Antiqua" w:eastAsia="宋体" w:hAnsi="Book Antiqua" w:cs="宋体"/>
          <w:color w:val="000000"/>
          <w:lang w:val="en-GB" w:eastAsia="zh-CN"/>
        </w:rPr>
        <w:t>Kayhan</w:t>
      </w:r>
      <w:proofErr w:type="spellEnd"/>
      <w:r w:rsidRPr="00386E0D">
        <w:rPr>
          <w:rFonts w:ascii="Book Antiqua" w:eastAsia="宋体" w:hAnsi="Book Antiqua" w:cs="宋体"/>
          <w:color w:val="000000"/>
          <w:lang w:val="en-GB" w:eastAsia="zh-CN"/>
        </w:rPr>
        <w:t xml:space="preserve"> B, </w:t>
      </w:r>
      <w:proofErr w:type="spellStart"/>
      <w:r w:rsidRPr="00386E0D">
        <w:rPr>
          <w:rFonts w:ascii="Book Antiqua" w:eastAsia="宋体" w:hAnsi="Book Antiqua" w:cs="宋体"/>
          <w:color w:val="000000"/>
          <w:lang w:val="en-GB" w:eastAsia="zh-CN"/>
        </w:rPr>
        <w:t>Ozenç</w:t>
      </w:r>
      <w:proofErr w:type="spellEnd"/>
      <w:r w:rsidRPr="00386E0D">
        <w:rPr>
          <w:rFonts w:ascii="Book Antiqua" w:eastAsia="宋体" w:hAnsi="Book Antiqua" w:cs="宋体"/>
          <w:color w:val="000000"/>
          <w:lang w:val="en-GB" w:eastAsia="zh-CN"/>
        </w:rPr>
        <w:t xml:space="preserve"> A, </w:t>
      </w:r>
      <w:proofErr w:type="spellStart"/>
      <w:r w:rsidRPr="00386E0D">
        <w:rPr>
          <w:rFonts w:ascii="Book Antiqua" w:eastAsia="宋体" w:hAnsi="Book Antiqua" w:cs="宋体"/>
          <w:color w:val="000000"/>
          <w:lang w:val="en-GB" w:eastAsia="zh-CN"/>
        </w:rPr>
        <w:t>Arslan</w:t>
      </w:r>
      <w:proofErr w:type="spellEnd"/>
      <w:r w:rsidRPr="00386E0D">
        <w:rPr>
          <w:rFonts w:ascii="Book Antiqua" w:eastAsia="宋体" w:hAnsi="Book Antiqua" w:cs="宋体"/>
          <w:color w:val="000000"/>
          <w:lang w:val="en-GB" w:eastAsia="zh-CN"/>
        </w:rPr>
        <w:t xml:space="preserve"> S, </w:t>
      </w:r>
      <w:proofErr w:type="spellStart"/>
      <w:r w:rsidRPr="00386E0D">
        <w:rPr>
          <w:rFonts w:ascii="Book Antiqua" w:eastAsia="宋体" w:hAnsi="Book Antiqua" w:cs="宋体"/>
          <w:color w:val="000000"/>
          <w:lang w:val="en-GB" w:eastAsia="zh-CN"/>
        </w:rPr>
        <w:t>Telatar</w:t>
      </w:r>
      <w:proofErr w:type="spellEnd"/>
      <w:r w:rsidRPr="00386E0D">
        <w:rPr>
          <w:rFonts w:ascii="Book Antiqua" w:eastAsia="宋体" w:hAnsi="Book Antiqua" w:cs="宋体"/>
          <w:color w:val="000000"/>
          <w:lang w:val="en-GB" w:eastAsia="zh-CN"/>
        </w:rPr>
        <w:t xml:space="preserve"> H. </w:t>
      </w:r>
      <w:r w:rsidRPr="00386E0D">
        <w:rPr>
          <w:rFonts w:ascii="Book Antiqua" w:eastAsia="宋体" w:hAnsi="Book Antiqua" w:cs="宋体"/>
          <w:bCs/>
          <w:color w:val="000000"/>
          <w:lang w:val="en-GB" w:eastAsia="zh-CN"/>
        </w:rPr>
        <w:t xml:space="preserve">Bile duct </w:t>
      </w:r>
      <w:proofErr w:type="spellStart"/>
      <w:r w:rsidRPr="00386E0D">
        <w:rPr>
          <w:rFonts w:ascii="Book Antiqua" w:eastAsia="宋体" w:hAnsi="Book Antiqua" w:cs="宋体"/>
          <w:bCs/>
          <w:color w:val="000000"/>
          <w:lang w:val="en-GB" w:eastAsia="zh-CN"/>
        </w:rPr>
        <w:t>varices</w:t>
      </w:r>
      <w:proofErr w:type="spellEnd"/>
      <w:r w:rsidRPr="00386E0D">
        <w:rPr>
          <w:rFonts w:ascii="Book Antiqua" w:eastAsia="宋体" w:hAnsi="Book Antiqua" w:cs="宋体"/>
          <w:bCs/>
          <w:color w:val="000000"/>
          <w:lang w:val="en-GB" w:eastAsia="zh-CN"/>
        </w:rPr>
        <w:t xml:space="preserve"> or "pseudo-</w:t>
      </w:r>
      <w:proofErr w:type="spellStart"/>
      <w:r w:rsidRPr="00386E0D">
        <w:rPr>
          <w:rFonts w:ascii="Book Antiqua" w:eastAsia="宋体" w:hAnsi="Book Antiqua" w:cs="宋体"/>
          <w:bCs/>
          <w:color w:val="000000"/>
          <w:lang w:val="en-GB" w:eastAsia="zh-CN"/>
        </w:rPr>
        <w:t>cholangiocarcinoma</w:t>
      </w:r>
      <w:proofErr w:type="spellEnd"/>
      <w:r w:rsidRPr="00386E0D">
        <w:rPr>
          <w:rFonts w:ascii="Book Antiqua" w:eastAsia="宋体" w:hAnsi="Book Antiqua" w:cs="宋体"/>
          <w:bCs/>
          <w:color w:val="000000"/>
          <w:lang w:val="en-GB" w:eastAsia="zh-CN"/>
        </w:rPr>
        <w:t xml:space="preserve"> sign" in portal hypertension due to cavernous transformation of the portal vein. </w:t>
      </w:r>
      <w:r w:rsidRPr="00386E0D">
        <w:rPr>
          <w:rFonts w:ascii="Book Antiqua" w:eastAsia="宋体" w:hAnsi="Book Antiqua" w:cs="宋体"/>
          <w:i/>
          <w:color w:val="000000"/>
          <w:lang w:val="en-GB" w:eastAsia="zh-CN"/>
        </w:rPr>
        <w:t xml:space="preserve">Am J </w:t>
      </w:r>
      <w:proofErr w:type="spellStart"/>
      <w:r w:rsidRPr="00386E0D">
        <w:rPr>
          <w:rFonts w:ascii="Book Antiqua" w:eastAsia="宋体" w:hAnsi="Book Antiqua" w:cs="宋体"/>
          <w:i/>
          <w:color w:val="000000"/>
          <w:lang w:val="en-GB" w:eastAsia="zh-CN"/>
        </w:rPr>
        <w:t>Gastroenterol</w:t>
      </w:r>
      <w:proofErr w:type="spellEnd"/>
      <w:r w:rsidRPr="00386E0D">
        <w:rPr>
          <w:rFonts w:ascii="Book Antiqua" w:eastAsia="宋体" w:hAnsi="Book Antiqua" w:cs="宋体"/>
          <w:color w:val="000000"/>
          <w:lang w:val="en-GB" w:eastAsia="zh-CN"/>
        </w:rPr>
        <w:t xml:space="preserve"> 1992</w:t>
      </w:r>
      <w:proofErr w:type="gramStart"/>
      <w:r w:rsidRPr="00386E0D">
        <w:rPr>
          <w:rFonts w:ascii="Book Antiqua" w:eastAsia="宋体" w:hAnsi="Book Antiqua" w:cs="宋体"/>
          <w:color w:val="000000"/>
          <w:lang w:val="en-GB" w:eastAsia="zh-CN"/>
        </w:rPr>
        <w:t>;</w:t>
      </w:r>
      <w:proofErr w:type="gramEnd"/>
      <w:r w:rsidRPr="00386E0D">
        <w:rPr>
          <w:rFonts w:ascii="Book Antiqua" w:eastAsia="宋体" w:hAnsi="Book Antiqua" w:cs="宋体" w:hint="eastAsia"/>
          <w:color w:val="000000"/>
          <w:lang w:val="en-GB" w:eastAsia="zh-CN"/>
        </w:rPr>
        <w:t xml:space="preserve"> </w:t>
      </w:r>
      <w:r w:rsidRPr="00386E0D">
        <w:rPr>
          <w:rFonts w:ascii="Book Antiqua" w:eastAsia="宋体" w:hAnsi="Book Antiqua" w:cs="宋体"/>
          <w:b/>
          <w:color w:val="000000"/>
          <w:lang w:val="en-US" w:eastAsia="zh-CN"/>
        </w:rPr>
        <w:t>87</w:t>
      </w:r>
      <w:r w:rsidRPr="00386E0D">
        <w:rPr>
          <w:rFonts w:ascii="Book Antiqua" w:eastAsia="宋体" w:hAnsi="Book Antiqua" w:cs="宋体"/>
          <w:color w:val="000000"/>
          <w:lang w:val="en-US" w:eastAsia="zh-CN"/>
        </w:rPr>
        <w:t>:</w:t>
      </w:r>
      <w:r w:rsidRPr="00386E0D">
        <w:rPr>
          <w:rFonts w:ascii="Book Antiqua" w:eastAsia="宋体" w:hAnsi="Book Antiqua" w:cs="宋体" w:hint="eastAsia"/>
          <w:color w:val="000000"/>
          <w:lang w:val="en-US" w:eastAsia="zh-CN"/>
        </w:rPr>
        <w:t xml:space="preserve"> </w:t>
      </w:r>
      <w:r w:rsidRPr="00386E0D">
        <w:rPr>
          <w:rFonts w:ascii="Book Antiqua" w:eastAsia="宋体" w:hAnsi="Book Antiqua" w:cs="宋体"/>
          <w:color w:val="000000"/>
          <w:lang w:val="en-US" w:eastAsia="zh-CN"/>
        </w:rPr>
        <w:t>1801</w:t>
      </w:r>
      <w:r w:rsidRPr="00386E0D">
        <w:rPr>
          <w:rFonts w:ascii="Book Antiqua" w:eastAsia="宋体" w:hAnsi="Book Antiqua" w:cs="宋体" w:hint="eastAsia"/>
          <w:color w:val="000000"/>
          <w:lang w:val="en-US" w:eastAsia="zh-CN"/>
        </w:rPr>
        <w:t>-</w:t>
      </w:r>
      <w:r w:rsidRPr="00386E0D">
        <w:rPr>
          <w:rFonts w:ascii="Book Antiqua" w:eastAsia="宋体" w:hAnsi="Book Antiqua" w:cs="宋体"/>
          <w:color w:val="000000"/>
          <w:lang w:val="en-US" w:eastAsia="zh-CN"/>
        </w:rPr>
        <w:t xml:space="preserve">1806 </w:t>
      </w:r>
      <w:r w:rsidRPr="00386E0D">
        <w:rPr>
          <w:rFonts w:ascii="Book Antiqua" w:eastAsia="宋体" w:hAnsi="Book Antiqua" w:cs="宋体"/>
          <w:bCs/>
          <w:color w:val="000000"/>
          <w:lang w:val="en-GB" w:eastAsia="zh-CN"/>
        </w:rPr>
        <w:sym w:font="Symbol" w:char="F05B"/>
      </w:r>
      <w:r w:rsidRPr="00386E0D">
        <w:rPr>
          <w:rFonts w:ascii="Book Antiqua" w:eastAsia="宋体" w:hAnsi="Book Antiqua" w:cs="宋体"/>
          <w:color w:val="000000"/>
          <w:lang w:val="en-GB" w:eastAsia="zh-CN"/>
        </w:rPr>
        <w:t>PMID</w:t>
      </w:r>
      <w:r w:rsidRPr="00386E0D">
        <w:rPr>
          <w:rFonts w:ascii="Book Antiqua" w:eastAsia="宋体" w:hAnsi="Book Antiqua" w:cs="宋体" w:hint="eastAsia"/>
          <w:color w:val="000000"/>
          <w:lang w:val="en-GB" w:eastAsia="zh-CN"/>
        </w:rPr>
        <w:t xml:space="preserve">: </w:t>
      </w:r>
      <w:r w:rsidRPr="00386E0D">
        <w:rPr>
          <w:rFonts w:ascii="Book Antiqua" w:eastAsia="宋体" w:hAnsi="Book Antiqua" w:cs="宋体"/>
          <w:color w:val="000000"/>
          <w:lang w:val="en-GB" w:eastAsia="zh-CN"/>
        </w:rPr>
        <w:t>1449145</w:t>
      </w:r>
      <w:r w:rsidRPr="00386E0D">
        <w:rPr>
          <w:rFonts w:ascii="Book Antiqua" w:eastAsia="宋体" w:hAnsi="Book Antiqua" w:cs="宋体" w:hint="eastAsia"/>
          <w:bCs/>
          <w:color w:val="000000"/>
          <w:lang w:val="en-GB" w:eastAsia="zh-CN"/>
        </w:rPr>
        <w:t>]</w:t>
      </w:r>
    </w:p>
    <w:p w:rsidR="00E10A90" w:rsidRPr="00386E0D" w:rsidRDefault="00E10A90" w:rsidP="00E10A90">
      <w:pPr>
        <w:snapToGrid w:val="0"/>
        <w:spacing w:line="360" w:lineRule="auto"/>
        <w:jc w:val="both"/>
        <w:rPr>
          <w:rFonts w:ascii="Book Antiqua" w:eastAsia="宋体" w:hAnsi="Book Antiqua" w:cs="宋体"/>
          <w:color w:val="000000"/>
          <w:lang w:val="en-US" w:eastAsia="zh-CN"/>
        </w:rPr>
      </w:pPr>
      <w:r w:rsidRPr="00386E0D">
        <w:rPr>
          <w:rFonts w:ascii="Book Antiqua" w:eastAsia="宋体" w:hAnsi="Book Antiqua" w:cs="宋体"/>
          <w:color w:val="000000"/>
          <w:lang w:val="en-US" w:eastAsia="zh-CN"/>
        </w:rPr>
        <w:t>8 </w:t>
      </w:r>
      <w:proofErr w:type="spellStart"/>
      <w:r w:rsidRPr="00386E0D">
        <w:rPr>
          <w:rFonts w:ascii="Book Antiqua" w:eastAsia="宋体" w:hAnsi="Book Antiqua" w:cs="宋体"/>
          <w:b/>
          <w:bCs/>
          <w:color w:val="000000"/>
          <w:lang w:val="en-US" w:eastAsia="zh-CN"/>
        </w:rPr>
        <w:t>Baskan</w:t>
      </w:r>
      <w:proofErr w:type="spellEnd"/>
      <w:r w:rsidRPr="00386E0D">
        <w:rPr>
          <w:rFonts w:ascii="Book Antiqua" w:eastAsia="宋体" w:hAnsi="Book Antiqua" w:cs="宋体"/>
          <w:b/>
          <w:bCs/>
          <w:color w:val="000000"/>
          <w:lang w:val="en-US" w:eastAsia="zh-CN"/>
        </w:rPr>
        <w:t xml:space="preserve"> O</w:t>
      </w:r>
      <w:r w:rsidRPr="00386E0D">
        <w:rPr>
          <w:rFonts w:ascii="Book Antiqua" w:eastAsia="宋体" w:hAnsi="Book Antiqua" w:cs="宋体"/>
          <w:color w:val="000000"/>
          <w:lang w:val="en-US" w:eastAsia="zh-CN"/>
        </w:rPr>
        <w:t xml:space="preserve">, </w:t>
      </w:r>
      <w:proofErr w:type="spellStart"/>
      <w:r w:rsidRPr="00386E0D">
        <w:rPr>
          <w:rFonts w:ascii="Book Antiqua" w:eastAsia="宋体" w:hAnsi="Book Antiqua" w:cs="宋体"/>
          <w:color w:val="000000"/>
          <w:lang w:val="en-US" w:eastAsia="zh-CN"/>
        </w:rPr>
        <w:t>Erol</w:t>
      </w:r>
      <w:proofErr w:type="spellEnd"/>
      <w:r w:rsidRPr="00386E0D">
        <w:rPr>
          <w:rFonts w:ascii="Book Antiqua" w:eastAsia="宋体" w:hAnsi="Book Antiqua" w:cs="宋体"/>
          <w:color w:val="000000"/>
          <w:lang w:val="en-US" w:eastAsia="zh-CN"/>
        </w:rPr>
        <w:t xml:space="preserve"> C, </w:t>
      </w:r>
      <w:proofErr w:type="spellStart"/>
      <w:r w:rsidRPr="00386E0D">
        <w:rPr>
          <w:rFonts w:ascii="Book Antiqua" w:eastAsia="宋体" w:hAnsi="Book Antiqua" w:cs="宋体"/>
          <w:color w:val="000000"/>
          <w:lang w:val="en-US" w:eastAsia="zh-CN"/>
        </w:rPr>
        <w:t>Sahingoz</w:t>
      </w:r>
      <w:proofErr w:type="spellEnd"/>
      <w:r w:rsidRPr="00386E0D">
        <w:rPr>
          <w:rFonts w:ascii="Book Antiqua" w:eastAsia="宋体" w:hAnsi="Book Antiqua" w:cs="宋体"/>
          <w:color w:val="000000"/>
          <w:lang w:val="en-US" w:eastAsia="zh-CN"/>
        </w:rPr>
        <w:t xml:space="preserve"> Y. Portal </w:t>
      </w:r>
      <w:proofErr w:type="spellStart"/>
      <w:r w:rsidRPr="00386E0D">
        <w:rPr>
          <w:rFonts w:ascii="Book Antiqua" w:eastAsia="宋体" w:hAnsi="Book Antiqua" w:cs="宋体"/>
          <w:color w:val="000000"/>
          <w:lang w:val="en-US" w:eastAsia="zh-CN"/>
        </w:rPr>
        <w:t>biliopathy</w:t>
      </w:r>
      <w:proofErr w:type="spellEnd"/>
      <w:r w:rsidRPr="00386E0D">
        <w:rPr>
          <w:rFonts w:ascii="Book Antiqua" w:eastAsia="宋体" w:hAnsi="Book Antiqua" w:cs="宋体"/>
          <w:color w:val="000000"/>
          <w:lang w:val="en-US" w:eastAsia="zh-CN"/>
        </w:rPr>
        <w:t xml:space="preserve">, magnetic resonance imaging and magnetic resonance </w:t>
      </w:r>
      <w:proofErr w:type="spellStart"/>
      <w:r w:rsidRPr="00386E0D">
        <w:rPr>
          <w:rFonts w:ascii="Book Antiqua" w:eastAsia="宋体" w:hAnsi="Book Antiqua" w:cs="宋体"/>
          <w:color w:val="000000"/>
          <w:lang w:val="en-US" w:eastAsia="zh-CN"/>
        </w:rPr>
        <w:t>cholangiopancreatography</w:t>
      </w:r>
      <w:proofErr w:type="spellEnd"/>
      <w:r w:rsidRPr="00386E0D">
        <w:rPr>
          <w:rFonts w:ascii="Book Antiqua" w:eastAsia="宋体" w:hAnsi="Book Antiqua" w:cs="宋体"/>
          <w:color w:val="000000"/>
          <w:lang w:val="en-US" w:eastAsia="zh-CN"/>
        </w:rPr>
        <w:t xml:space="preserve"> findings: a case series. </w:t>
      </w:r>
      <w:proofErr w:type="spellStart"/>
      <w:r w:rsidRPr="00386E0D">
        <w:rPr>
          <w:rFonts w:ascii="Book Antiqua" w:eastAsia="宋体" w:hAnsi="Book Antiqua" w:cs="宋体"/>
          <w:i/>
          <w:iCs/>
          <w:color w:val="000000"/>
          <w:lang w:val="en-US" w:eastAsia="zh-CN"/>
        </w:rPr>
        <w:t>Gastroenterol</w:t>
      </w:r>
      <w:proofErr w:type="spellEnd"/>
      <w:r w:rsidRPr="00386E0D">
        <w:rPr>
          <w:rFonts w:ascii="Book Antiqua" w:eastAsia="宋体" w:hAnsi="Book Antiqua" w:cs="宋体"/>
          <w:i/>
          <w:iCs/>
          <w:color w:val="000000"/>
          <w:lang w:val="en-US" w:eastAsia="zh-CN"/>
        </w:rPr>
        <w:t xml:space="preserve"> Rep </w:t>
      </w:r>
      <w:r w:rsidRPr="001432E6">
        <w:rPr>
          <w:rFonts w:ascii="Book Antiqua" w:eastAsia="宋体" w:hAnsi="Book Antiqua" w:cs="宋体"/>
          <w:iCs/>
          <w:color w:val="000000"/>
          <w:lang w:val="en-US" w:eastAsia="zh-CN"/>
        </w:rPr>
        <w:t>(</w:t>
      </w:r>
      <w:proofErr w:type="spellStart"/>
      <w:r w:rsidRPr="001432E6">
        <w:rPr>
          <w:rFonts w:ascii="Book Antiqua" w:eastAsia="宋体" w:hAnsi="Book Antiqua" w:cs="宋体"/>
          <w:iCs/>
          <w:color w:val="000000"/>
          <w:lang w:val="en-US" w:eastAsia="zh-CN"/>
        </w:rPr>
        <w:t>Oxf</w:t>
      </w:r>
      <w:proofErr w:type="spellEnd"/>
      <w:r w:rsidRPr="001432E6">
        <w:rPr>
          <w:rFonts w:ascii="Book Antiqua" w:eastAsia="宋体" w:hAnsi="Book Antiqua" w:cs="宋体"/>
          <w:iCs/>
          <w:color w:val="000000"/>
          <w:lang w:val="en-US" w:eastAsia="zh-CN"/>
        </w:rPr>
        <w:t>)</w:t>
      </w:r>
      <w:r w:rsidRPr="001432E6">
        <w:rPr>
          <w:rFonts w:ascii="Book Antiqua" w:eastAsia="宋体" w:hAnsi="Book Antiqua" w:cs="宋体" w:hint="eastAsia"/>
          <w:color w:val="000000"/>
          <w:lang w:val="en-US" w:eastAsia="zh-CN"/>
        </w:rPr>
        <w:t xml:space="preserve"> </w:t>
      </w:r>
      <w:r w:rsidRPr="00386E0D">
        <w:rPr>
          <w:rFonts w:ascii="Book Antiqua" w:eastAsia="宋体" w:hAnsi="Book Antiqua" w:cs="宋体"/>
          <w:color w:val="000000"/>
          <w:lang w:val="en-US" w:eastAsia="zh-CN"/>
        </w:rPr>
        <w:t>2016; </w:t>
      </w:r>
      <w:r w:rsidRPr="00386E0D">
        <w:rPr>
          <w:rFonts w:ascii="Book Antiqua" w:eastAsia="宋体" w:hAnsi="Book Antiqua" w:cs="宋体"/>
          <w:b/>
          <w:bCs/>
          <w:color w:val="000000"/>
          <w:lang w:val="en-US" w:eastAsia="zh-CN"/>
        </w:rPr>
        <w:t>4</w:t>
      </w:r>
      <w:r w:rsidRPr="00386E0D">
        <w:rPr>
          <w:rFonts w:ascii="Book Antiqua" w:eastAsia="宋体" w:hAnsi="Book Antiqua" w:cs="宋体"/>
          <w:color w:val="000000"/>
          <w:lang w:val="en-US" w:eastAsia="zh-CN"/>
        </w:rPr>
        <w:t>: 68-72 [PMID: 25216728 DOI: 10.1093/gastro/gou062</w:t>
      </w:r>
      <w:r w:rsidRPr="00386E0D">
        <w:rPr>
          <w:rFonts w:ascii="Book Antiqua" w:eastAsia="宋体" w:hAnsi="Book Antiqua" w:cs="宋体" w:hint="eastAsia"/>
          <w:color w:val="000000"/>
          <w:lang w:val="en-US" w:eastAsia="zh-CN"/>
        </w:rPr>
        <w:t>]</w:t>
      </w:r>
    </w:p>
    <w:p w:rsidR="00E10A90" w:rsidRPr="00386E0D" w:rsidRDefault="00E10A90" w:rsidP="00E10A90">
      <w:pPr>
        <w:snapToGrid w:val="0"/>
        <w:spacing w:line="360" w:lineRule="auto"/>
        <w:jc w:val="both"/>
        <w:rPr>
          <w:rFonts w:ascii="Book Antiqua" w:eastAsia="宋体" w:hAnsi="Book Antiqua" w:cs="宋体"/>
          <w:color w:val="000000"/>
          <w:lang w:val="en-US" w:eastAsia="zh-CN"/>
        </w:rPr>
      </w:pPr>
      <w:r w:rsidRPr="00386E0D">
        <w:rPr>
          <w:rFonts w:ascii="Book Antiqua" w:eastAsia="宋体" w:hAnsi="Book Antiqua" w:cs="宋体"/>
          <w:color w:val="000000"/>
          <w:lang w:val="en-US" w:eastAsia="zh-CN"/>
        </w:rPr>
        <w:t>9 </w:t>
      </w:r>
      <w:r w:rsidRPr="00386E0D">
        <w:rPr>
          <w:rFonts w:ascii="Book Antiqua" w:eastAsia="宋体" w:hAnsi="Book Antiqua" w:cs="宋体"/>
          <w:b/>
          <w:bCs/>
          <w:color w:val="000000"/>
          <w:lang w:val="en-US" w:eastAsia="zh-CN"/>
        </w:rPr>
        <w:t>Le Roy B</w:t>
      </w:r>
      <w:r w:rsidRPr="00386E0D">
        <w:rPr>
          <w:rFonts w:ascii="Book Antiqua" w:eastAsia="宋体" w:hAnsi="Book Antiqua" w:cs="宋体"/>
          <w:color w:val="000000"/>
          <w:lang w:val="en-US" w:eastAsia="zh-CN"/>
        </w:rPr>
        <w:t xml:space="preserve">, </w:t>
      </w:r>
      <w:proofErr w:type="spellStart"/>
      <w:r w:rsidRPr="00386E0D">
        <w:rPr>
          <w:rFonts w:ascii="Book Antiqua" w:eastAsia="宋体" w:hAnsi="Book Antiqua" w:cs="宋体"/>
          <w:color w:val="000000"/>
          <w:lang w:val="en-US" w:eastAsia="zh-CN"/>
        </w:rPr>
        <w:t>Gelli</w:t>
      </w:r>
      <w:proofErr w:type="spellEnd"/>
      <w:r w:rsidRPr="00386E0D">
        <w:rPr>
          <w:rFonts w:ascii="Book Antiqua" w:eastAsia="宋体" w:hAnsi="Book Antiqua" w:cs="宋体"/>
          <w:color w:val="000000"/>
          <w:lang w:val="en-US" w:eastAsia="zh-CN"/>
        </w:rPr>
        <w:t xml:space="preserve"> M, </w:t>
      </w:r>
      <w:proofErr w:type="spellStart"/>
      <w:r w:rsidRPr="00386E0D">
        <w:rPr>
          <w:rFonts w:ascii="Book Antiqua" w:eastAsia="宋体" w:hAnsi="Book Antiqua" w:cs="宋体"/>
          <w:color w:val="000000"/>
          <w:lang w:val="en-US" w:eastAsia="zh-CN"/>
        </w:rPr>
        <w:t>Serji</w:t>
      </w:r>
      <w:proofErr w:type="spellEnd"/>
      <w:r w:rsidRPr="00386E0D">
        <w:rPr>
          <w:rFonts w:ascii="Book Antiqua" w:eastAsia="宋体" w:hAnsi="Book Antiqua" w:cs="宋体"/>
          <w:color w:val="000000"/>
          <w:lang w:val="en-US" w:eastAsia="zh-CN"/>
        </w:rPr>
        <w:t xml:space="preserve"> B, </w:t>
      </w:r>
      <w:proofErr w:type="spellStart"/>
      <w:r w:rsidRPr="00386E0D">
        <w:rPr>
          <w:rFonts w:ascii="Book Antiqua" w:eastAsia="宋体" w:hAnsi="Book Antiqua" w:cs="宋体"/>
          <w:color w:val="000000"/>
          <w:lang w:val="en-US" w:eastAsia="zh-CN"/>
        </w:rPr>
        <w:t>Memeo</w:t>
      </w:r>
      <w:proofErr w:type="spellEnd"/>
      <w:r w:rsidRPr="00386E0D">
        <w:rPr>
          <w:rFonts w:ascii="Book Antiqua" w:eastAsia="宋体" w:hAnsi="Book Antiqua" w:cs="宋体"/>
          <w:color w:val="000000"/>
          <w:lang w:val="en-US" w:eastAsia="zh-CN"/>
        </w:rPr>
        <w:t xml:space="preserve"> R, </w:t>
      </w:r>
      <w:proofErr w:type="spellStart"/>
      <w:r w:rsidRPr="00386E0D">
        <w:rPr>
          <w:rFonts w:ascii="Book Antiqua" w:eastAsia="宋体" w:hAnsi="Book Antiqua" w:cs="宋体"/>
          <w:color w:val="000000"/>
          <w:lang w:val="en-US" w:eastAsia="zh-CN"/>
        </w:rPr>
        <w:t>Vibert</w:t>
      </w:r>
      <w:proofErr w:type="spellEnd"/>
      <w:r w:rsidRPr="00386E0D">
        <w:rPr>
          <w:rFonts w:ascii="Book Antiqua" w:eastAsia="宋体" w:hAnsi="Book Antiqua" w:cs="宋体"/>
          <w:color w:val="000000"/>
          <w:lang w:val="en-US" w:eastAsia="zh-CN"/>
        </w:rPr>
        <w:t xml:space="preserve"> E. Portal </w:t>
      </w:r>
      <w:proofErr w:type="spellStart"/>
      <w:r w:rsidRPr="00386E0D">
        <w:rPr>
          <w:rFonts w:ascii="Book Antiqua" w:eastAsia="宋体" w:hAnsi="Book Antiqua" w:cs="宋体"/>
          <w:color w:val="000000"/>
          <w:lang w:val="en-US" w:eastAsia="zh-CN"/>
        </w:rPr>
        <w:t>biliopathy</w:t>
      </w:r>
      <w:proofErr w:type="spellEnd"/>
      <w:r w:rsidRPr="00386E0D">
        <w:rPr>
          <w:rFonts w:ascii="Book Antiqua" w:eastAsia="宋体" w:hAnsi="Book Antiqua" w:cs="宋体"/>
          <w:color w:val="000000"/>
          <w:lang w:val="en-US" w:eastAsia="zh-CN"/>
        </w:rPr>
        <w:t xml:space="preserve"> as a complication of </w:t>
      </w:r>
      <w:proofErr w:type="spellStart"/>
      <w:r w:rsidRPr="00386E0D">
        <w:rPr>
          <w:rFonts w:ascii="Book Antiqua" w:eastAsia="宋体" w:hAnsi="Book Antiqua" w:cs="宋体"/>
          <w:color w:val="000000"/>
          <w:lang w:val="en-US" w:eastAsia="zh-CN"/>
        </w:rPr>
        <w:t>extrahepatic</w:t>
      </w:r>
      <w:proofErr w:type="spellEnd"/>
      <w:r w:rsidRPr="00386E0D">
        <w:rPr>
          <w:rFonts w:ascii="Book Antiqua" w:eastAsia="宋体" w:hAnsi="Book Antiqua" w:cs="宋体"/>
          <w:color w:val="000000"/>
          <w:lang w:val="en-US" w:eastAsia="zh-CN"/>
        </w:rPr>
        <w:t xml:space="preserve"> portal hypertension: etiology, presentation and management. </w:t>
      </w:r>
      <w:r w:rsidRPr="00386E0D">
        <w:rPr>
          <w:rFonts w:ascii="Book Antiqua" w:eastAsia="宋体" w:hAnsi="Book Antiqua" w:cs="宋体"/>
          <w:i/>
          <w:iCs/>
          <w:color w:val="000000"/>
          <w:lang w:val="en-US" w:eastAsia="zh-CN"/>
        </w:rPr>
        <w:t xml:space="preserve">J </w:t>
      </w:r>
      <w:proofErr w:type="spellStart"/>
      <w:r w:rsidRPr="00386E0D">
        <w:rPr>
          <w:rFonts w:ascii="Book Antiqua" w:eastAsia="宋体" w:hAnsi="Book Antiqua" w:cs="宋体"/>
          <w:i/>
          <w:iCs/>
          <w:color w:val="000000"/>
          <w:lang w:val="en-US" w:eastAsia="zh-CN"/>
        </w:rPr>
        <w:t>Visc</w:t>
      </w:r>
      <w:proofErr w:type="spellEnd"/>
      <w:r w:rsidRPr="00386E0D">
        <w:rPr>
          <w:rFonts w:ascii="Book Antiqua" w:eastAsia="宋体" w:hAnsi="Book Antiqua" w:cs="宋体"/>
          <w:i/>
          <w:iCs/>
          <w:color w:val="000000"/>
          <w:lang w:val="en-US" w:eastAsia="zh-CN"/>
        </w:rPr>
        <w:t xml:space="preserve"> </w:t>
      </w:r>
      <w:proofErr w:type="spellStart"/>
      <w:r w:rsidRPr="00386E0D">
        <w:rPr>
          <w:rFonts w:ascii="Book Antiqua" w:eastAsia="宋体" w:hAnsi="Book Antiqua" w:cs="宋体"/>
          <w:i/>
          <w:iCs/>
          <w:color w:val="000000"/>
          <w:lang w:val="en-US" w:eastAsia="zh-CN"/>
        </w:rPr>
        <w:t>Surg</w:t>
      </w:r>
      <w:proofErr w:type="spellEnd"/>
      <w:r w:rsidRPr="00386E0D">
        <w:rPr>
          <w:rFonts w:ascii="Book Antiqua" w:eastAsia="宋体" w:hAnsi="Book Antiqua" w:cs="宋体"/>
          <w:color w:val="000000"/>
          <w:lang w:val="en-US" w:eastAsia="zh-CN"/>
        </w:rPr>
        <w:t> 2015; </w:t>
      </w:r>
      <w:r w:rsidRPr="00386E0D">
        <w:rPr>
          <w:rFonts w:ascii="Book Antiqua" w:eastAsia="宋体" w:hAnsi="Book Antiqua" w:cs="宋体"/>
          <w:b/>
          <w:bCs/>
          <w:color w:val="000000"/>
          <w:lang w:val="en-US" w:eastAsia="zh-CN"/>
        </w:rPr>
        <w:t>152</w:t>
      </w:r>
      <w:r w:rsidRPr="00386E0D">
        <w:rPr>
          <w:rFonts w:ascii="Book Antiqua" w:eastAsia="宋体" w:hAnsi="Book Antiqua" w:cs="宋体"/>
          <w:color w:val="000000"/>
          <w:lang w:val="en-US" w:eastAsia="zh-CN"/>
        </w:rPr>
        <w:t>: 161-166 [PMID: 26025414 DOI: 10.1016/j.jviscsurg.2015.04.003</w:t>
      </w:r>
      <w:r w:rsidRPr="00386E0D">
        <w:rPr>
          <w:rFonts w:ascii="Book Antiqua" w:eastAsia="宋体" w:hAnsi="Book Antiqua" w:cs="宋体" w:hint="eastAsia"/>
          <w:color w:val="000000"/>
          <w:lang w:val="en-US" w:eastAsia="zh-CN"/>
        </w:rPr>
        <w:t>]</w:t>
      </w:r>
    </w:p>
    <w:p w:rsidR="00E10A90" w:rsidRPr="00386E0D" w:rsidRDefault="00E10A90" w:rsidP="00E10A90">
      <w:pPr>
        <w:snapToGrid w:val="0"/>
        <w:spacing w:line="360" w:lineRule="auto"/>
        <w:jc w:val="both"/>
        <w:rPr>
          <w:rFonts w:ascii="Book Antiqua" w:eastAsia="宋体" w:hAnsi="Book Antiqua" w:cs="宋体"/>
          <w:color w:val="000000"/>
          <w:lang w:val="en-US" w:eastAsia="zh-CN"/>
        </w:rPr>
      </w:pPr>
      <w:r w:rsidRPr="00386E0D">
        <w:rPr>
          <w:rFonts w:ascii="Book Antiqua" w:eastAsia="宋体" w:hAnsi="Book Antiqua" w:cs="宋体"/>
          <w:color w:val="000000"/>
          <w:lang w:val="en-US" w:eastAsia="zh-CN"/>
        </w:rPr>
        <w:t>10 </w:t>
      </w:r>
      <w:r w:rsidRPr="00386E0D">
        <w:rPr>
          <w:rFonts w:ascii="Book Antiqua" w:eastAsia="宋体" w:hAnsi="Book Antiqua" w:cs="宋体"/>
          <w:b/>
          <w:bCs/>
          <w:color w:val="000000"/>
          <w:lang w:val="en-US" w:eastAsia="zh-CN"/>
        </w:rPr>
        <w:t>Chandra R</w:t>
      </w:r>
      <w:r w:rsidRPr="00386E0D">
        <w:rPr>
          <w:rFonts w:ascii="Book Antiqua" w:eastAsia="宋体" w:hAnsi="Book Antiqua" w:cs="宋体"/>
          <w:color w:val="000000"/>
          <w:lang w:val="en-US" w:eastAsia="zh-CN"/>
        </w:rPr>
        <w:t xml:space="preserve">, </w:t>
      </w:r>
      <w:proofErr w:type="spellStart"/>
      <w:r w:rsidRPr="00386E0D">
        <w:rPr>
          <w:rFonts w:ascii="Book Antiqua" w:eastAsia="宋体" w:hAnsi="Book Antiqua" w:cs="宋体"/>
          <w:color w:val="000000"/>
          <w:lang w:val="en-US" w:eastAsia="zh-CN"/>
        </w:rPr>
        <w:t>Kapoor</w:t>
      </w:r>
      <w:proofErr w:type="spellEnd"/>
      <w:r w:rsidRPr="00386E0D">
        <w:rPr>
          <w:rFonts w:ascii="Book Antiqua" w:eastAsia="宋体" w:hAnsi="Book Antiqua" w:cs="宋体"/>
          <w:color w:val="000000"/>
          <w:lang w:val="en-US" w:eastAsia="zh-CN"/>
        </w:rPr>
        <w:t xml:space="preserve"> D, </w:t>
      </w:r>
      <w:proofErr w:type="spellStart"/>
      <w:r w:rsidRPr="00386E0D">
        <w:rPr>
          <w:rFonts w:ascii="Book Antiqua" w:eastAsia="宋体" w:hAnsi="Book Antiqua" w:cs="宋体"/>
          <w:color w:val="000000"/>
          <w:lang w:val="en-US" w:eastAsia="zh-CN"/>
        </w:rPr>
        <w:t>Tharakan</w:t>
      </w:r>
      <w:proofErr w:type="spellEnd"/>
      <w:r w:rsidRPr="00386E0D">
        <w:rPr>
          <w:rFonts w:ascii="Book Antiqua" w:eastAsia="宋体" w:hAnsi="Book Antiqua" w:cs="宋体"/>
          <w:color w:val="000000"/>
          <w:lang w:val="en-US" w:eastAsia="zh-CN"/>
        </w:rPr>
        <w:t xml:space="preserve"> A, </w:t>
      </w:r>
      <w:proofErr w:type="spellStart"/>
      <w:r w:rsidRPr="00386E0D">
        <w:rPr>
          <w:rFonts w:ascii="Book Antiqua" w:eastAsia="宋体" w:hAnsi="Book Antiqua" w:cs="宋体"/>
          <w:color w:val="000000"/>
          <w:lang w:val="en-US" w:eastAsia="zh-CN"/>
        </w:rPr>
        <w:t>Chaudhary</w:t>
      </w:r>
      <w:proofErr w:type="spellEnd"/>
      <w:r w:rsidRPr="00386E0D">
        <w:rPr>
          <w:rFonts w:ascii="Book Antiqua" w:eastAsia="宋体" w:hAnsi="Book Antiqua" w:cs="宋体"/>
          <w:color w:val="000000"/>
          <w:lang w:val="en-US" w:eastAsia="zh-CN"/>
        </w:rPr>
        <w:t xml:space="preserve"> A, </w:t>
      </w:r>
      <w:proofErr w:type="spellStart"/>
      <w:r w:rsidRPr="00386E0D">
        <w:rPr>
          <w:rFonts w:ascii="Book Antiqua" w:eastAsia="宋体" w:hAnsi="Book Antiqua" w:cs="宋体"/>
          <w:color w:val="000000"/>
          <w:lang w:val="en-US" w:eastAsia="zh-CN"/>
        </w:rPr>
        <w:t>Sarin</w:t>
      </w:r>
      <w:proofErr w:type="spellEnd"/>
      <w:r w:rsidRPr="00386E0D">
        <w:rPr>
          <w:rFonts w:ascii="Book Antiqua" w:eastAsia="宋体" w:hAnsi="Book Antiqua" w:cs="宋体"/>
          <w:color w:val="000000"/>
          <w:lang w:val="en-US" w:eastAsia="zh-CN"/>
        </w:rPr>
        <w:t xml:space="preserve"> SK. Portal </w:t>
      </w:r>
      <w:proofErr w:type="spellStart"/>
      <w:r w:rsidRPr="00386E0D">
        <w:rPr>
          <w:rFonts w:ascii="Book Antiqua" w:eastAsia="宋体" w:hAnsi="Book Antiqua" w:cs="宋体"/>
          <w:color w:val="000000"/>
          <w:lang w:val="en-US" w:eastAsia="zh-CN"/>
        </w:rPr>
        <w:t>biliopathy</w:t>
      </w:r>
      <w:proofErr w:type="spellEnd"/>
      <w:r w:rsidRPr="00386E0D">
        <w:rPr>
          <w:rFonts w:ascii="Book Antiqua" w:eastAsia="宋体" w:hAnsi="Book Antiqua" w:cs="宋体"/>
          <w:color w:val="000000"/>
          <w:lang w:val="en-US" w:eastAsia="zh-CN"/>
        </w:rPr>
        <w:t>. </w:t>
      </w:r>
      <w:r w:rsidRPr="00386E0D">
        <w:rPr>
          <w:rFonts w:ascii="Book Antiqua" w:eastAsia="宋体" w:hAnsi="Book Antiqua" w:cs="宋体"/>
          <w:i/>
          <w:iCs/>
          <w:color w:val="000000"/>
          <w:lang w:val="en-US" w:eastAsia="zh-CN"/>
        </w:rPr>
        <w:t xml:space="preserve">J </w:t>
      </w:r>
      <w:proofErr w:type="spellStart"/>
      <w:r w:rsidRPr="00386E0D">
        <w:rPr>
          <w:rFonts w:ascii="Book Antiqua" w:eastAsia="宋体" w:hAnsi="Book Antiqua" w:cs="宋体"/>
          <w:i/>
          <w:iCs/>
          <w:color w:val="000000"/>
          <w:lang w:val="en-US" w:eastAsia="zh-CN"/>
        </w:rPr>
        <w:t>Gastroenterol</w:t>
      </w:r>
      <w:proofErr w:type="spellEnd"/>
      <w:r w:rsidRPr="00386E0D">
        <w:rPr>
          <w:rFonts w:ascii="Book Antiqua" w:eastAsia="宋体" w:hAnsi="Book Antiqua" w:cs="宋体"/>
          <w:i/>
          <w:iCs/>
          <w:color w:val="000000"/>
          <w:lang w:val="en-US" w:eastAsia="zh-CN"/>
        </w:rPr>
        <w:t xml:space="preserve"> </w:t>
      </w:r>
      <w:proofErr w:type="spellStart"/>
      <w:r w:rsidRPr="00386E0D">
        <w:rPr>
          <w:rFonts w:ascii="Book Antiqua" w:eastAsia="宋体" w:hAnsi="Book Antiqua" w:cs="宋体"/>
          <w:i/>
          <w:iCs/>
          <w:color w:val="000000"/>
          <w:lang w:val="en-US" w:eastAsia="zh-CN"/>
        </w:rPr>
        <w:t>Hepatol</w:t>
      </w:r>
      <w:proofErr w:type="spellEnd"/>
      <w:r w:rsidRPr="00386E0D">
        <w:rPr>
          <w:rFonts w:ascii="Book Antiqua" w:eastAsia="宋体" w:hAnsi="Book Antiqua" w:cs="宋体"/>
          <w:color w:val="000000"/>
          <w:lang w:val="en-US" w:eastAsia="zh-CN"/>
        </w:rPr>
        <w:t> 2001; </w:t>
      </w:r>
      <w:r w:rsidRPr="00386E0D">
        <w:rPr>
          <w:rFonts w:ascii="Book Antiqua" w:eastAsia="宋体" w:hAnsi="Book Antiqua" w:cs="宋体"/>
          <w:b/>
          <w:bCs/>
          <w:color w:val="000000"/>
          <w:lang w:val="en-US" w:eastAsia="zh-CN"/>
        </w:rPr>
        <w:t>16</w:t>
      </w:r>
      <w:r w:rsidRPr="00386E0D">
        <w:rPr>
          <w:rFonts w:ascii="Book Antiqua" w:eastAsia="宋体" w:hAnsi="Book Antiqua" w:cs="宋体"/>
          <w:color w:val="000000"/>
          <w:lang w:val="en-US" w:eastAsia="zh-CN"/>
        </w:rPr>
        <w:t>: 1086-1092 [PMID: 11686833</w:t>
      </w:r>
      <w:r w:rsidRPr="00386E0D">
        <w:rPr>
          <w:rFonts w:ascii="Book Antiqua" w:eastAsia="宋体" w:hAnsi="Book Antiqua" w:cs="宋体" w:hint="eastAsia"/>
          <w:color w:val="000000"/>
          <w:lang w:val="en-US" w:eastAsia="zh-CN"/>
        </w:rPr>
        <w:t xml:space="preserve"> </w:t>
      </w:r>
      <w:r w:rsidRPr="00386E0D">
        <w:rPr>
          <w:rFonts w:ascii="Book Antiqua" w:eastAsia="宋体" w:hAnsi="Book Antiqua" w:cs="宋体"/>
          <w:color w:val="000000"/>
          <w:lang w:val="en-US" w:eastAsia="zh-CN"/>
        </w:rPr>
        <w:t>DOI: 10.1046/j.1440-1746.2001.02562.x]</w:t>
      </w:r>
    </w:p>
    <w:p w:rsidR="00E10A90" w:rsidRPr="00386E0D" w:rsidRDefault="00E10A90" w:rsidP="00E10A90">
      <w:pPr>
        <w:snapToGrid w:val="0"/>
        <w:spacing w:line="360" w:lineRule="auto"/>
        <w:jc w:val="both"/>
        <w:rPr>
          <w:rFonts w:ascii="Book Antiqua" w:eastAsia="宋体" w:hAnsi="Book Antiqua" w:cs="宋体"/>
          <w:color w:val="000000"/>
          <w:lang w:val="en-US" w:eastAsia="zh-CN"/>
        </w:rPr>
      </w:pPr>
      <w:r w:rsidRPr="00386E0D">
        <w:rPr>
          <w:rFonts w:ascii="Book Antiqua" w:eastAsia="宋体" w:hAnsi="Book Antiqua" w:cs="宋体"/>
          <w:color w:val="000000"/>
          <w:lang w:val="en-US" w:eastAsia="zh-CN"/>
        </w:rPr>
        <w:t>11 </w:t>
      </w:r>
      <w:proofErr w:type="spellStart"/>
      <w:r w:rsidRPr="00386E0D">
        <w:rPr>
          <w:rFonts w:ascii="Book Antiqua" w:eastAsia="宋体" w:hAnsi="Book Antiqua" w:cs="宋体"/>
          <w:b/>
          <w:bCs/>
          <w:color w:val="000000"/>
          <w:lang w:val="en-US" w:eastAsia="zh-CN"/>
        </w:rPr>
        <w:t>Dhiman</w:t>
      </w:r>
      <w:proofErr w:type="spellEnd"/>
      <w:r w:rsidRPr="00386E0D">
        <w:rPr>
          <w:rFonts w:ascii="Book Antiqua" w:eastAsia="宋体" w:hAnsi="Book Antiqua" w:cs="宋体"/>
          <w:b/>
          <w:bCs/>
          <w:color w:val="000000"/>
          <w:lang w:val="en-US" w:eastAsia="zh-CN"/>
        </w:rPr>
        <w:t xml:space="preserve"> RK</w:t>
      </w:r>
      <w:r w:rsidRPr="00386E0D">
        <w:rPr>
          <w:rFonts w:ascii="Book Antiqua" w:eastAsia="宋体" w:hAnsi="Book Antiqua" w:cs="宋体"/>
          <w:color w:val="000000"/>
          <w:lang w:val="en-US" w:eastAsia="zh-CN"/>
        </w:rPr>
        <w:t xml:space="preserve">, </w:t>
      </w:r>
      <w:proofErr w:type="spellStart"/>
      <w:r w:rsidRPr="00386E0D">
        <w:rPr>
          <w:rFonts w:ascii="Book Antiqua" w:eastAsia="宋体" w:hAnsi="Book Antiqua" w:cs="宋体"/>
          <w:color w:val="000000"/>
          <w:lang w:val="en-US" w:eastAsia="zh-CN"/>
        </w:rPr>
        <w:t>Saraswat</w:t>
      </w:r>
      <w:proofErr w:type="spellEnd"/>
      <w:r w:rsidRPr="00386E0D">
        <w:rPr>
          <w:rFonts w:ascii="Book Antiqua" w:eastAsia="宋体" w:hAnsi="Book Antiqua" w:cs="宋体"/>
          <w:color w:val="000000"/>
          <w:lang w:val="en-US" w:eastAsia="zh-CN"/>
        </w:rPr>
        <w:t xml:space="preserve"> VA, Valla DC, </w:t>
      </w:r>
      <w:proofErr w:type="spellStart"/>
      <w:r w:rsidRPr="00386E0D">
        <w:rPr>
          <w:rFonts w:ascii="Book Antiqua" w:eastAsia="宋体" w:hAnsi="Book Antiqua" w:cs="宋体"/>
          <w:color w:val="000000"/>
          <w:lang w:val="en-US" w:eastAsia="zh-CN"/>
        </w:rPr>
        <w:t>Chawla</w:t>
      </w:r>
      <w:proofErr w:type="spellEnd"/>
      <w:r w:rsidRPr="00386E0D">
        <w:rPr>
          <w:rFonts w:ascii="Book Antiqua" w:eastAsia="宋体" w:hAnsi="Book Antiqua" w:cs="宋体"/>
          <w:color w:val="000000"/>
          <w:lang w:val="en-US" w:eastAsia="zh-CN"/>
        </w:rPr>
        <w:t xml:space="preserve"> Y, </w:t>
      </w:r>
      <w:proofErr w:type="spellStart"/>
      <w:r w:rsidRPr="00386E0D">
        <w:rPr>
          <w:rFonts w:ascii="Book Antiqua" w:eastAsia="宋体" w:hAnsi="Book Antiqua" w:cs="宋体"/>
          <w:color w:val="000000"/>
          <w:lang w:val="en-US" w:eastAsia="zh-CN"/>
        </w:rPr>
        <w:t>Behera</w:t>
      </w:r>
      <w:proofErr w:type="spellEnd"/>
      <w:r w:rsidRPr="00386E0D">
        <w:rPr>
          <w:rFonts w:ascii="Book Antiqua" w:eastAsia="宋体" w:hAnsi="Book Antiqua" w:cs="宋体"/>
          <w:color w:val="000000"/>
          <w:lang w:val="en-US" w:eastAsia="zh-CN"/>
        </w:rPr>
        <w:t xml:space="preserve"> A, </w:t>
      </w:r>
      <w:proofErr w:type="spellStart"/>
      <w:r w:rsidRPr="00386E0D">
        <w:rPr>
          <w:rFonts w:ascii="Book Antiqua" w:eastAsia="宋体" w:hAnsi="Book Antiqua" w:cs="宋体"/>
          <w:color w:val="000000"/>
          <w:lang w:val="en-US" w:eastAsia="zh-CN"/>
        </w:rPr>
        <w:t>Varma</w:t>
      </w:r>
      <w:proofErr w:type="spellEnd"/>
      <w:r w:rsidRPr="00386E0D">
        <w:rPr>
          <w:rFonts w:ascii="Book Antiqua" w:eastAsia="宋体" w:hAnsi="Book Antiqua" w:cs="宋体"/>
          <w:color w:val="000000"/>
          <w:lang w:val="en-US" w:eastAsia="zh-CN"/>
        </w:rPr>
        <w:t xml:space="preserve"> V, </w:t>
      </w:r>
      <w:proofErr w:type="spellStart"/>
      <w:r w:rsidRPr="00386E0D">
        <w:rPr>
          <w:rFonts w:ascii="Book Antiqua" w:eastAsia="宋体" w:hAnsi="Book Antiqua" w:cs="宋体"/>
          <w:color w:val="000000"/>
          <w:lang w:val="en-US" w:eastAsia="zh-CN"/>
        </w:rPr>
        <w:t>Agarwal</w:t>
      </w:r>
      <w:proofErr w:type="spellEnd"/>
      <w:r w:rsidRPr="00386E0D">
        <w:rPr>
          <w:rFonts w:ascii="Book Antiqua" w:eastAsia="宋体" w:hAnsi="Book Antiqua" w:cs="宋体"/>
          <w:color w:val="000000"/>
          <w:lang w:val="en-US" w:eastAsia="zh-CN"/>
        </w:rPr>
        <w:t xml:space="preserve"> S, </w:t>
      </w:r>
      <w:proofErr w:type="spellStart"/>
      <w:r w:rsidRPr="00386E0D">
        <w:rPr>
          <w:rFonts w:ascii="Book Antiqua" w:eastAsia="宋体" w:hAnsi="Book Antiqua" w:cs="宋体"/>
          <w:color w:val="000000"/>
          <w:lang w:val="en-US" w:eastAsia="zh-CN"/>
        </w:rPr>
        <w:t>Duseja</w:t>
      </w:r>
      <w:proofErr w:type="spellEnd"/>
      <w:r w:rsidRPr="00386E0D">
        <w:rPr>
          <w:rFonts w:ascii="Book Antiqua" w:eastAsia="宋体" w:hAnsi="Book Antiqua" w:cs="宋体"/>
          <w:color w:val="000000"/>
          <w:lang w:val="en-US" w:eastAsia="zh-CN"/>
        </w:rPr>
        <w:t xml:space="preserve"> A, </w:t>
      </w:r>
      <w:proofErr w:type="spellStart"/>
      <w:r w:rsidRPr="00386E0D">
        <w:rPr>
          <w:rFonts w:ascii="Book Antiqua" w:eastAsia="宋体" w:hAnsi="Book Antiqua" w:cs="宋体"/>
          <w:color w:val="000000"/>
          <w:lang w:val="en-US" w:eastAsia="zh-CN"/>
        </w:rPr>
        <w:t>Puri</w:t>
      </w:r>
      <w:proofErr w:type="spellEnd"/>
      <w:r w:rsidRPr="00386E0D">
        <w:rPr>
          <w:rFonts w:ascii="Book Antiqua" w:eastAsia="宋体" w:hAnsi="Book Antiqua" w:cs="宋体"/>
          <w:color w:val="000000"/>
          <w:lang w:val="en-US" w:eastAsia="zh-CN"/>
        </w:rPr>
        <w:t xml:space="preserve"> P, </w:t>
      </w:r>
      <w:proofErr w:type="spellStart"/>
      <w:r w:rsidRPr="00386E0D">
        <w:rPr>
          <w:rFonts w:ascii="Book Antiqua" w:eastAsia="宋体" w:hAnsi="Book Antiqua" w:cs="宋体"/>
          <w:color w:val="000000"/>
          <w:lang w:val="en-US" w:eastAsia="zh-CN"/>
        </w:rPr>
        <w:t>Kalra</w:t>
      </w:r>
      <w:proofErr w:type="spellEnd"/>
      <w:r w:rsidRPr="00386E0D">
        <w:rPr>
          <w:rFonts w:ascii="Book Antiqua" w:eastAsia="宋体" w:hAnsi="Book Antiqua" w:cs="宋体"/>
          <w:color w:val="000000"/>
          <w:lang w:val="en-US" w:eastAsia="zh-CN"/>
        </w:rPr>
        <w:t xml:space="preserve"> N, </w:t>
      </w:r>
      <w:proofErr w:type="spellStart"/>
      <w:r w:rsidRPr="00386E0D">
        <w:rPr>
          <w:rFonts w:ascii="Book Antiqua" w:eastAsia="宋体" w:hAnsi="Book Antiqua" w:cs="宋体"/>
          <w:color w:val="000000"/>
          <w:lang w:val="en-US" w:eastAsia="zh-CN"/>
        </w:rPr>
        <w:t>Rameshbabu</w:t>
      </w:r>
      <w:proofErr w:type="spellEnd"/>
      <w:r w:rsidRPr="00386E0D">
        <w:rPr>
          <w:rFonts w:ascii="Book Antiqua" w:eastAsia="宋体" w:hAnsi="Book Antiqua" w:cs="宋体"/>
          <w:color w:val="000000"/>
          <w:lang w:val="en-US" w:eastAsia="zh-CN"/>
        </w:rPr>
        <w:t xml:space="preserve"> CS, Bhatia V, Sharma M, Kumar M, Gupta S, </w:t>
      </w:r>
      <w:proofErr w:type="spellStart"/>
      <w:r w:rsidRPr="00386E0D">
        <w:rPr>
          <w:rFonts w:ascii="Book Antiqua" w:eastAsia="宋体" w:hAnsi="Book Antiqua" w:cs="宋体"/>
          <w:color w:val="000000"/>
          <w:lang w:val="en-US" w:eastAsia="zh-CN"/>
        </w:rPr>
        <w:t>Taneja</w:t>
      </w:r>
      <w:proofErr w:type="spellEnd"/>
      <w:r w:rsidRPr="00386E0D">
        <w:rPr>
          <w:rFonts w:ascii="Book Antiqua" w:eastAsia="宋体" w:hAnsi="Book Antiqua" w:cs="宋体"/>
          <w:color w:val="000000"/>
          <w:lang w:val="en-US" w:eastAsia="zh-CN"/>
        </w:rPr>
        <w:t xml:space="preserve"> S, Kaman L, </w:t>
      </w:r>
      <w:proofErr w:type="spellStart"/>
      <w:r w:rsidRPr="00386E0D">
        <w:rPr>
          <w:rFonts w:ascii="Book Antiqua" w:eastAsia="宋体" w:hAnsi="Book Antiqua" w:cs="宋体"/>
          <w:color w:val="000000"/>
          <w:lang w:val="en-US" w:eastAsia="zh-CN"/>
        </w:rPr>
        <w:t>Zargar</w:t>
      </w:r>
      <w:proofErr w:type="spellEnd"/>
      <w:r w:rsidRPr="00386E0D">
        <w:rPr>
          <w:rFonts w:ascii="Book Antiqua" w:eastAsia="宋体" w:hAnsi="Book Antiqua" w:cs="宋体"/>
          <w:color w:val="000000"/>
          <w:lang w:val="en-US" w:eastAsia="zh-CN"/>
        </w:rPr>
        <w:t xml:space="preserve"> SA, </w:t>
      </w:r>
      <w:proofErr w:type="spellStart"/>
      <w:r w:rsidRPr="00386E0D">
        <w:rPr>
          <w:rFonts w:ascii="Book Antiqua" w:eastAsia="宋体" w:hAnsi="Book Antiqua" w:cs="宋体"/>
          <w:color w:val="000000"/>
          <w:lang w:val="en-US" w:eastAsia="zh-CN"/>
        </w:rPr>
        <w:t>Nundy</w:t>
      </w:r>
      <w:proofErr w:type="spellEnd"/>
      <w:r w:rsidRPr="00386E0D">
        <w:rPr>
          <w:rFonts w:ascii="Book Antiqua" w:eastAsia="宋体" w:hAnsi="Book Antiqua" w:cs="宋体"/>
          <w:color w:val="000000"/>
          <w:lang w:val="en-US" w:eastAsia="zh-CN"/>
        </w:rPr>
        <w:t xml:space="preserve"> S, Singh SP, </w:t>
      </w:r>
      <w:proofErr w:type="spellStart"/>
      <w:r w:rsidRPr="00386E0D">
        <w:rPr>
          <w:rFonts w:ascii="Book Antiqua" w:eastAsia="宋体" w:hAnsi="Book Antiqua" w:cs="宋体"/>
          <w:color w:val="000000"/>
          <w:lang w:val="en-US" w:eastAsia="zh-CN"/>
        </w:rPr>
        <w:t>Acharya</w:t>
      </w:r>
      <w:proofErr w:type="spellEnd"/>
      <w:r w:rsidRPr="00386E0D">
        <w:rPr>
          <w:rFonts w:ascii="Book Antiqua" w:eastAsia="宋体" w:hAnsi="Book Antiqua" w:cs="宋体"/>
          <w:color w:val="000000"/>
          <w:lang w:val="en-US" w:eastAsia="zh-CN"/>
        </w:rPr>
        <w:t xml:space="preserve"> SK, </w:t>
      </w:r>
      <w:proofErr w:type="spellStart"/>
      <w:r w:rsidRPr="00386E0D">
        <w:rPr>
          <w:rFonts w:ascii="Book Antiqua" w:eastAsia="宋体" w:hAnsi="Book Antiqua" w:cs="宋体"/>
          <w:color w:val="000000"/>
          <w:lang w:val="en-US" w:eastAsia="zh-CN"/>
        </w:rPr>
        <w:t>Dilawari</w:t>
      </w:r>
      <w:proofErr w:type="spellEnd"/>
      <w:r w:rsidRPr="00386E0D">
        <w:rPr>
          <w:rFonts w:ascii="Book Antiqua" w:eastAsia="宋体" w:hAnsi="Book Antiqua" w:cs="宋体"/>
          <w:color w:val="000000"/>
          <w:lang w:val="en-US" w:eastAsia="zh-CN"/>
        </w:rPr>
        <w:t xml:space="preserve"> JB. Portal </w:t>
      </w:r>
      <w:proofErr w:type="spellStart"/>
      <w:r w:rsidRPr="00386E0D">
        <w:rPr>
          <w:rFonts w:ascii="Book Antiqua" w:eastAsia="宋体" w:hAnsi="Book Antiqua" w:cs="宋体"/>
          <w:color w:val="000000"/>
          <w:lang w:val="en-US" w:eastAsia="zh-CN"/>
        </w:rPr>
        <w:t>cavernoma</w:t>
      </w:r>
      <w:proofErr w:type="spellEnd"/>
      <w:r w:rsidRPr="00386E0D">
        <w:rPr>
          <w:rFonts w:ascii="Book Antiqua" w:eastAsia="宋体" w:hAnsi="Book Antiqua" w:cs="宋体"/>
          <w:color w:val="000000"/>
          <w:lang w:val="en-US" w:eastAsia="zh-CN"/>
        </w:rPr>
        <w:t xml:space="preserve"> </w:t>
      </w:r>
      <w:proofErr w:type="spellStart"/>
      <w:r w:rsidRPr="00386E0D">
        <w:rPr>
          <w:rFonts w:ascii="Book Antiqua" w:eastAsia="宋体" w:hAnsi="Book Antiqua" w:cs="宋体"/>
          <w:color w:val="000000"/>
          <w:lang w:val="en-US" w:eastAsia="zh-CN"/>
        </w:rPr>
        <w:t>cholangiopathy</w:t>
      </w:r>
      <w:proofErr w:type="spellEnd"/>
      <w:r w:rsidRPr="00386E0D">
        <w:rPr>
          <w:rFonts w:ascii="Book Antiqua" w:eastAsia="宋体" w:hAnsi="Book Antiqua" w:cs="宋体"/>
          <w:color w:val="000000"/>
          <w:lang w:val="en-US" w:eastAsia="zh-CN"/>
        </w:rPr>
        <w:t xml:space="preserve">: consensus statement of a working party of the Indian national association </w:t>
      </w:r>
      <w:r w:rsidRPr="00386E0D">
        <w:rPr>
          <w:rFonts w:ascii="Book Antiqua" w:eastAsia="宋体" w:hAnsi="Book Antiqua" w:cs="宋体"/>
          <w:color w:val="000000"/>
          <w:lang w:val="en-US" w:eastAsia="zh-CN"/>
        </w:rPr>
        <w:lastRenderedPageBreak/>
        <w:t>for study of the liver. </w:t>
      </w:r>
      <w:r w:rsidRPr="00386E0D">
        <w:rPr>
          <w:rFonts w:ascii="Book Antiqua" w:eastAsia="宋体" w:hAnsi="Book Antiqua" w:cs="宋体"/>
          <w:i/>
          <w:iCs/>
          <w:color w:val="000000"/>
          <w:lang w:val="en-US" w:eastAsia="zh-CN"/>
        </w:rPr>
        <w:t xml:space="preserve">J </w:t>
      </w:r>
      <w:proofErr w:type="spellStart"/>
      <w:r w:rsidRPr="00386E0D">
        <w:rPr>
          <w:rFonts w:ascii="Book Antiqua" w:eastAsia="宋体" w:hAnsi="Book Antiqua" w:cs="宋体"/>
          <w:i/>
          <w:iCs/>
          <w:color w:val="000000"/>
          <w:lang w:val="en-US" w:eastAsia="zh-CN"/>
        </w:rPr>
        <w:t>Clin</w:t>
      </w:r>
      <w:proofErr w:type="spellEnd"/>
      <w:r w:rsidRPr="00386E0D">
        <w:rPr>
          <w:rFonts w:ascii="Book Antiqua" w:eastAsia="宋体" w:hAnsi="Book Antiqua" w:cs="宋体"/>
          <w:i/>
          <w:iCs/>
          <w:color w:val="000000"/>
          <w:lang w:val="en-US" w:eastAsia="zh-CN"/>
        </w:rPr>
        <w:t xml:space="preserve"> </w:t>
      </w:r>
      <w:proofErr w:type="spellStart"/>
      <w:r w:rsidRPr="00386E0D">
        <w:rPr>
          <w:rFonts w:ascii="Book Antiqua" w:eastAsia="宋体" w:hAnsi="Book Antiqua" w:cs="宋体"/>
          <w:i/>
          <w:iCs/>
          <w:color w:val="000000"/>
          <w:lang w:val="en-US" w:eastAsia="zh-CN"/>
        </w:rPr>
        <w:t>Exp</w:t>
      </w:r>
      <w:proofErr w:type="spellEnd"/>
      <w:r w:rsidRPr="00386E0D">
        <w:rPr>
          <w:rFonts w:ascii="Book Antiqua" w:eastAsia="宋体" w:hAnsi="Book Antiqua" w:cs="宋体"/>
          <w:i/>
          <w:iCs/>
          <w:color w:val="000000"/>
          <w:lang w:val="en-US" w:eastAsia="zh-CN"/>
        </w:rPr>
        <w:t xml:space="preserve"> </w:t>
      </w:r>
      <w:proofErr w:type="spellStart"/>
      <w:r w:rsidRPr="00386E0D">
        <w:rPr>
          <w:rFonts w:ascii="Book Antiqua" w:eastAsia="宋体" w:hAnsi="Book Antiqua" w:cs="宋体"/>
          <w:i/>
          <w:iCs/>
          <w:color w:val="000000"/>
          <w:lang w:val="en-US" w:eastAsia="zh-CN"/>
        </w:rPr>
        <w:t>Hepatol</w:t>
      </w:r>
      <w:proofErr w:type="spellEnd"/>
      <w:r w:rsidRPr="00386E0D">
        <w:rPr>
          <w:rFonts w:ascii="Book Antiqua" w:eastAsia="宋体" w:hAnsi="Book Antiqua" w:cs="宋体" w:hint="eastAsia"/>
          <w:color w:val="000000"/>
          <w:lang w:val="en-US" w:eastAsia="zh-CN"/>
        </w:rPr>
        <w:t xml:space="preserve"> </w:t>
      </w:r>
      <w:r w:rsidRPr="00386E0D">
        <w:rPr>
          <w:rFonts w:ascii="Book Antiqua" w:eastAsia="宋体" w:hAnsi="Book Antiqua" w:cs="宋体"/>
          <w:color w:val="000000"/>
          <w:lang w:val="en-US" w:eastAsia="zh-CN"/>
        </w:rPr>
        <w:t>2014; </w:t>
      </w:r>
      <w:r w:rsidRPr="00386E0D">
        <w:rPr>
          <w:rFonts w:ascii="Book Antiqua" w:eastAsia="宋体" w:hAnsi="Book Antiqua" w:cs="宋体"/>
          <w:b/>
          <w:bCs/>
          <w:color w:val="000000"/>
          <w:lang w:val="en-US" w:eastAsia="zh-CN"/>
        </w:rPr>
        <w:t>4</w:t>
      </w:r>
      <w:r w:rsidRPr="00386E0D">
        <w:rPr>
          <w:rFonts w:ascii="Book Antiqua" w:eastAsia="宋体" w:hAnsi="Book Antiqua" w:cs="宋体"/>
          <w:color w:val="000000"/>
          <w:lang w:val="en-US" w:eastAsia="zh-CN"/>
        </w:rPr>
        <w:t>: S2-S14 [PMID: 25755591 DOI: 10.1016/j.jceh.2014.02.003</w:t>
      </w:r>
      <w:r w:rsidRPr="00386E0D">
        <w:rPr>
          <w:rFonts w:ascii="Book Antiqua" w:eastAsia="宋体" w:hAnsi="Book Antiqua" w:cs="宋体" w:hint="eastAsia"/>
          <w:color w:val="000000"/>
          <w:lang w:val="en-US" w:eastAsia="zh-CN"/>
        </w:rPr>
        <w:t>]</w:t>
      </w:r>
    </w:p>
    <w:p w:rsidR="00E10A90" w:rsidRPr="00386E0D" w:rsidRDefault="00E10A90" w:rsidP="00E10A90">
      <w:pPr>
        <w:snapToGrid w:val="0"/>
        <w:spacing w:line="360" w:lineRule="auto"/>
        <w:jc w:val="both"/>
        <w:rPr>
          <w:rFonts w:ascii="Book Antiqua" w:eastAsia="宋体" w:hAnsi="Book Antiqua" w:cs="宋体"/>
          <w:color w:val="000000"/>
          <w:lang w:val="en-US" w:eastAsia="zh-CN"/>
        </w:rPr>
      </w:pPr>
      <w:r w:rsidRPr="00386E0D">
        <w:rPr>
          <w:rFonts w:ascii="Book Antiqua" w:eastAsia="宋体" w:hAnsi="Book Antiqua" w:cs="宋体"/>
          <w:color w:val="000000"/>
          <w:lang w:val="en-US" w:eastAsia="zh-CN"/>
        </w:rPr>
        <w:t>12 </w:t>
      </w:r>
      <w:proofErr w:type="spellStart"/>
      <w:r w:rsidRPr="00386E0D">
        <w:rPr>
          <w:rFonts w:ascii="Book Antiqua" w:eastAsia="宋体" w:hAnsi="Book Antiqua" w:cs="宋体"/>
          <w:b/>
          <w:bCs/>
          <w:color w:val="000000"/>
          <w:lang w:val="en-US" w:eastAsia="zh-CN"/>
        </w:rPr>
        <w:t>Dhiman</w:t>
      </w:r>
      <w:proofErr w:type="spellEnd"/>
      <w:r w:rsidRPr="00386E0D">
        <w:rPr>
          <w:rFonts w:ascii="Book Antiqua" w:eastAsia="宋体" w:hAnsi="Book Antiqua" w:cs="宋体"/>
          <w:b/>
          <w:bCs/>
          <w:color w:val="000000"/>
          <w:lang w:val="en-US" w:eastAsia="zh-CN"/>
        </w:rPr>
        <w:t xml:space="preserve"> RK</w:t>
      </w:r>
      <w:r w:rsidRPr="00386E0D">
        <w:rPr>
          <w:rFonts w:ascii="Book Antiqua" w:eastAsia="宋体" w:hAnsi="Book Antiqua" w:cs="宋体"/>
          <w:color w:val="000000"/>
          <w:lang w:val="en-US" w:eastAsia="zh-CN"/>
        </w:rPr>
        <w:t xml:space="preserve">, </w:t>
      </w:r>
      <w:proofErr w:type="spellStart"/>
      <w:r w:rsidRPr="00386E0D">
        <w:rPr>
          <w:rFonts w:ascii="Book Antiqua" w:eastAsia="宋体" w:hAnsi="Book Antiqua" w:cs="宋体"/>
          <w:color w:val="000000"/>
          <w:lang w:val="en-US" w:eastAsia="zh-CN"/>
        </w:rPr>
        <w:t>Puri</w:t>
      </w:r>
      <w:proofErr w:type="spellEnd"/>
      <w:r w:rsidRPr="00386E0D">
        <w:rPr>
          <w:rFonts w:ascii="Book Antiqua" w:eastAsia="宋体" w:hAnsi="Book Antiqua" w:cs="宋体"/>
          <w:color w:val="000000"/>
          <w:lang w:val="en-US" w:eastAsia="zh-CN"/>
        </w:rPr>
        <w:t xml:space="preserve"> P, </w:t>
      </w:r>
      <w:proofErr w:type="spellStart"/>
      <w:r w:rsidRPr="00386E0D">
        <w:rPr>
          <w:rFonts w:ascii="Book Antiqua" w:eastAsia="宋体" w:hAnsi="Book Antiqua" w:cs="宋体"/>
          <w:color w:val="000000"/>
          <w:lang w:val="en-US" w:eastAsia="zh-CN"/>
        </w:rPr>
        <w:t>Chawla</w:t>
      </w:r>
      <w:proofErr w:type="spellEnd"/>
      <w:r w:rsidRPr="00386E0D">
        <w:rPr>
          <w:rFonts w:ascii="Book Antiqua" w:eastAsia="宋体" w:hAnsi="Book Antiqua" w:cs="宋体"/>
          <w:color w:val="000000"/>
          <w:lang w:val="en-US" w:eastAsia="zh-CN"/>
        </w:rPr>
        <w:t xml:space="preserve"> Y, </w:t>
      </w:r>
      <w:proofErr w:type="spellStart"/>
      <w:r w:rsidRPr="00386E0D">
        <w:rPr>
          <w:rFonts w:ascii="Book Antiqua" w:eastAsia="宋体" w:hAnsi="Book Antiqua" w:cs="宋体"/>
          <w:color w:val="000000"/>
          <w:lang w:val="en-US" w:eastAsia="zh-CN"/>
        </w:rPr>
        <w:t>Minz</w:t>
      </w:r>
      <w:proofErr w:type="spellEnd"/>
      <w:r w:rsidRPr="00386E0D">
        <w:rPr>
          <w:rFonts w:ascii="Book Antiqua" w:eastAsia="宋体" w:hAnsi="Book Antiqua" w:cs="宋体"/>
          <w:color w:val="000000"/>
          <w:lang w:val="en-US" w:eastAsia="zh-CN"/>
        </w:rPr>
        <w:t xml:space="preserve"> M, </w:t>
      </w:r>
      <w:proofErr w:type="spellStart"/>
      <w:r w:rsidRPr="00386E0D">
        <w:rPr>
          <w:rFonts w:ascii="Book Antiqua" w:eastAsia="宋体" w:hAnsi="Book Antiqua" w:cs="宋体"/>
          <w:color w:val="000000"/>
          <w:lang w:val="en-US" w:eastAsia="zh-CN"/>
        </w:rPr>
        <w:t>Bapuraj</w:t>
      </w:r>
      <w:proofErr w:type="spellEnd"/>
      <w:r w:rsidRPr="00386E0D">
        <w:rPr>
          <w:rFonts w:ascii="Book Antiqua" w:eastAsia="宋体" w:hAnsi="Book Antiqua" w:cs="宋体"/>
          <w:color w:val="000000"/>
          <w:lang w:val="en-US" w:eastAsia="zh-CN"/>
        </w:rPr>
        <w:t xml:space="preserve"> JR, Gupta S, </w:t>
      </w:r>
      <w:proofErr w:type="spellStart"/>
      <w:r w:rsidRPr="00386E0D">
        <w:rPr>
          <w:rFonts w:ascii="Book Antiqua" w:eastAsia="宋体" w:hAnsi="Book Antiqua" w:cs="宋体"/>
          <w:color w:val="000000"/>
          <w:lang w:val="en-US" w:eastAsia="zh-CN"/>
        </w:rPr>
        <w:t>Nagi</w:t>
      </w:r>
      <w:proofErr w:type="spellEnd"/>
      <w:r w:rsidRPr="00386E0D">
        <w:rPr>
          <w:rFonts w:ascii="Book Antiqua" w:eastAsia="宋体" w:hAnsi="Book Antiqua" w:cs="宋体"/>
          <w:color w:val="000000"/>
          <w:lang w:val="en-US" w:eastAsia="zh-CN"/>
        </w:rPr>
        <w:t xml:space="preserve"> B, </w:t>
      </w:r>
      <w:proofErr w:type="spellStart"/>
      <w:r w:rsidRPr="00386E0D">
        <w:rPr>
          <w:rFonts w:ascii="Book Antiqua" w:eastAsia="宋体" w:hAnsi="Book Antiqua" w:cs="宋体"/>
          <w:color w:val="000000"/>
          <w:lang w:val="en-US" w:eastAsia="zh-CN"/>
        </w:rPr>
        <w:t>Suri</w:t>
      </w:r>
      <w:proofErr w:type="spellEnd"/>
      <w:r w:rsidRPr="00386E0D">
        <w:rPr>
          <w:rFonts w:ascii="Book Antiqua" w:eastAsia="宋体" w:hAnsi="Book Antiqua" w:cs="宋体"/>
          <w:color w:val="000000"/>
          <w:lang w:val="en-US" w:eastAsia="zh-CN"/>
        </w:rPr>
        <w:t xml:space="preserve"> S. Biliary changes in </w:t>
      </w:r>
      <w:proofErr w:type="spellStart"/>
      <w:r w:rsidRPr="00386E0D">
        <w:rPr>
          <w:rFonts w:ascii="Book Antiqua" w:eastAsia="宋体" w:hAnsi="Book Antiqua" w:cs="宋体"/>
          <w:color w:val="000000"/>
          <w:lang w:val="en-US" w:eastAsia="zh-CN"/>
        </w:rPr>
        <w:t>extrahepatic</w:t>
      </w:r>
      <w:proofErr w:type="spellEnd"/>
      <w:r w:rsidRPr="00386E0D">
        <w:rPr>
          <w:rFonts w:ascii="Book Antiqua" w:eastAsia="宋体" w:hAnsi="Book Antiqua" w:cs="宋体"/>
          <w:color w:val="000000"/>
          <w:lang w:val="en-US" w:eastAsia="zh-CN"/>
        </w:rPr>
        <w:t xml:space="preserve"> portal venous obstruction: compression by collaterals or ischemic? </w:t>
      </w:r>
      <w:proofErr w:type="spellStart"/>
      <w:r w:rsidRPr="00386E0D">
        <w:rPr>
          <w:rFonts w:ascii="Book Antiqua" w:eastAsia="宋体" w:hAnsi="Book Antiqua" w:cs="宋体"/>
          <w:i/>
          <w:iCs/>
          <w:color w:val="000000"/>
          <w:lang w:val="en-US" w:eastAsia="zh-CN"/>
        </w:rPr>
        <w:t>Gastrointest</w:t>
      </w:r>
      <w:proofErr w:type="spellEnd"/>
      <w:r w:rsidRPr="00386E0D">
        <w:rPr>
          <w:rFonts w:ascii="Book Antiqua" w:eastAsia="宋体" w:hAnsi="Book Antiqua" w:cs="宋体"/>
          <w:i/>
          <w:iCs/>
          <w:color w:val="000000"/>
          <w:lang w:val="en-US" w:eastAsia="zh-CN"/>
        </w:rPr>
        <w:t xml:space="preserve"> </w:t>
      </w:r>
      <w:proofErr w:type="spellStart"/>
      <w:r w:rsidRPr="00386E0D">
        <w:rPr>
          <w:rFonts w:ascii="Book Antiqua" w:eastAsia="宋体" w:hAnsi="Book Antiqua" w:cs="宋体"/>
          <w:i/>
          <w:iCs/>
          <w:color w:val="000000"/>
          <w:lang w:val="en-US" w:eastAsia="zh-CN"/>
        </w:rPr>
        <w:t>Endosc</w:t>
      </w:r>
      <w:proofErr w:type="spellEnd"/>
      <w:r w:rsidRPr="00386E0D">
        <w:rPr>
          <w:rFonts w:ascii="Book Antiqua" w:eastAsia="宋体" w:hAnsi="Book Antiqua" w:cs="宋体" w:hint="eastAsia"/>
          <w:color w:val="000000"/>
          <w:lang w:val="en-US" w:eastAsia="zh-CN"/>
        </w:rPr>
        <w:t xml:space="preserve"> </w:t>
      </w:r>
      <w:r w:rsidRPr="00386E0D">
        <w:rPr>
          <w:rFonts w:ascii="Book Antiqua" w:eastAsia="宋体" w:hAnsi="Book Antiqua" w:cs="宋体"/>
          <w:color w:val="000000"/>
          <w:lang w:val="en-US" w:eastAsia="zh-CN"/>
        </w:rPr>
        <w:t>1999; </w:t>
      </w:r>
      <w:r w:rsidRPr="00386E0D">
        <w:rPr>
          <w:rFonts w:ascii="Book Antiqua" w:eastAsia="宋体" w:hAnsi="Book Antiqua" w:cs="宋体"/>
          <w:b/>
          <w:bCs/>
          <w:color w:val="000000"/>
          <w:lang w:val="en-US" w:eastAsia="zh-CN"/>
        </w:rPr>
        <w:t>50</w:t>
      </w:r>
      <w:r w:rsidRPr="00386E0D">
        <w:rPr>
          <w:rFonts w:ascii="Book Antiqua" w:eastAsia="宋体" w:hAnsi="Book Antiqua" w:cs="宋体"/>
          <w:color w:val="000000"/>
          <w:lang w:val="en-US" w:eastAsia="zh-CN"/>
        </w:rPr>
        <w:t>: 646-652 [PMID: 10536320</w:t>
      </w:r>
      <w:r w:rsidRPr="00386E0D">
        <w:rPr>
          <w:rFonts w:ascii="Book Antiqua" w:eastAsia="宋体" w:hAnsi="Book Antiqua" w:cs="宋体" w:hint="eastAsia"/>
          <w:color w:val="000000"/>
          <w:lang w:val="en-US" w:eastAsia="zh-CN"/>
        </w:rPr>
        <w:t xml:space="preserve"> </w:t>
      </w:r>
      <w:r w:rsidRPr="00386E0D">
        <w:rPr>
          <w:rFonts w:ascii="Book Antiqua" w:eastAsia="宋体" w:hAnsi="Book Antiqua" w:cs="宋体"/>
          <w:color w:val="000000"/>
          <w:lang w:val="en-US" w:eastAsia="zh-CN"/>
        </w:rPr>
        <w:t>DOI: 10.1016/S0016-5107(99)80013-3</w:t>
      </w:r>
      <w:r w:rsidRPr="00386E0D">
        <w:rPr>
          <w:rFonts w:ascii="Book Antiqua" w:eastAsia="宋体" w:hAnsi="Book Antiqua" w:cs="宋体" w:hint="eastAsia"/>
          <w:color w:val="000000"/>
          <w:lang w:val="en-US" w:eastAsia="zh-CN"/>
        </w:rPr>
        <w:t>]</w:t>
      </w:r>
    </w:p>
    <w:p w:rsidR="00E10A90" w:rsidRPr="00386E0D" w:rsidRDefault="00E10A90" w:rsidP="00E10A90">
      <w:pPr>
        <w:snapToGrid w:val="0"/>
        <w:spacing w:line="360" w:lineRule="auto"/>
        <w:jc w:val="both"/>
        <w:rPr>
          <w:rFonts w:ascii="Book Antiqua" w:eastAsia="宋体" w:hAnsi="Book Antiqua" w:cs="宋体"/>
          <w:color w:val="000000"/>
          <w:lang w:val="en-US" w:eastAsia="zh-CN"/>
        </w:rPr>
      </w:pPr>
      <w:r w:rsidRPr="00386E0D">
        <w:rPr>
          <w:rFonts w:ascii="Book Antiqua" w:eastAsia="宋体" w:hAnsi="Book Antiqua" w:cs="宋体"/>
          <w:color w:val="000000"/>
          <w:lang w:val="en-US" w:eastAsia="zh-CN"/>
        </w:rPr>
        <w:t>13 </w:t>
      </w:r>
      <w:proofErr w:type="spellStart"/>
      <w:r w:rsidRPr="00386E0D">
        <w:rPr>
          <w:rFonts w:ascii="Book Antiqua" w:eastAsia="宋体" w:hAnsi="Book Antiqua" w:cs="宋体"/>
          <w:b/>
          <w:bCs/>
          <w:color w:val="000000"/>
          <w:lang w:val="en-US" w:eastAsia="zh-CN"/>
        </w:rPr>
        <w:t>Harmanci</w:t>
      </w:r>
      <w:proofErr w:type="spellEnd"/>
      <w:r w:rsidRPr="00386E0D">
        <w:rPr>
          <w:rFonts w:ascii="Book Antiqua" w:eastAsia="宋体" w:hAnsi="Book Antiqua" w:cs="宋体"/>
          <w:b/>
          <w:bCs/>
          <w:color w:val="000000"/>
          <w:lang w:val="en-US" w:eastAsia="zh-CN"/>
        </w:rPr>
        <w:t xml:space="preserve"> O</w:t>
      </w:r>
      <w:r w:rsidRPr="00386E0D">
        <w:rPr>
          <w:rFonts w:ascii="Book Antiqua" w:eastAsia="宋体" w:hAnsi="Book Antiqua" w:cs="宋体"/>
          <w:color w:val="000000"/>
          <w:lang w:val="en-US" w:eastAsia="zh-CN"/>
        </w:rPr>
        <w:t xml:space="preserve">, </w:t>
      </w:r>
      <w:proofErr w:type="spellStart"/>
      <w:r w:rsidRPr="00386E0D">
        <w:rPr>
          <w:rFonts w:ascii="Book Antiqua" w:eastAsia="宋体" w:hAnsi="Book Antiqua" w:cs="宋体"/>
          <w:color w:val="000000"/>
          <w:lang w:val="en-US" w:eastAsia="zh-CN"/>
        </w:rPr>
        <w:t>Bayraktar</w:t>
      </w:r>
      <w:proofErr w:type="spellEnd"/>
      <w:r w:rsidRPr="00386E0D">
        <w:rPr>
          <w:rFonts w:ascii="Book Antiqua" w:eastAsia="宋体" w:hAnsi="Book Antiqua" w:cs="宋体"/>
          <w:color w:val="000000"/>
          <w:lang w:val="en-US" w:eastAsia="zh-CN"/>
        </w:rPr>
        <w:t xml:space="preserve"> Y. How can portal vein cavernous transformation cause chronic incomplete biliary obstruction? </w:t>
      </w:r>
      <w:r w:rsidRPr="00386E0D">
        <w:rPr>
          <w:rFonts w:ascii="Book Antiqua" w:eastAsia="宋体" w:hAnsi="Book Antiqua" w:cs="宋体"/>
          <w:i/>
          <w:iCs/>
          <w:color w:val="000000"/>
          <w:lang w:val="en-US" w:eastAsia="zh-CN"/>
        </w:rPr>
        <w:t xml:space="preserve">World J </w:t>
      </w:r>
      <w:proofErr w:type="spellStart"/>
      <w:r w:rsidRPr="00386E0D">
        <w:rPr>
          <w:rFonts w:ascii="Book Antiqua" w:eastAsia="宋体" w:hAnsi="Book Antiqua" w:cs="宋体"/>
          <w:i/>
          <w:iCs/>
          <w:color w:val="000000"/>
          <w:lang w:val="en-US" w:eastAsia="zh-CN"/>
        </w:rPr>
        <w:t>Gastroenterol</w:t>
      </w:r>
      <w:proofErr w:type="spellEnd"/>
      <w:r w:rsidRPr="00386E0D">
        <w:rPr>
          <w:rFonts w:ascii="Book Antiqua" w:eastAsia="宋体" w:hAnsi="Book Antiqua" w:cs="宋体"/>
          <w:color w:val="000000"/>
          <w:lang w:val="en-US" w:eastAsia="zh-CN"/>
        </w:rPr>
        <w:t> 2012; </w:t>
      </w:r>
      <w:r w:rsidRPr="00386E0D">
        <w:rPr>
          <w:rFonts w:ascii="Book Antiqua" w:eastAsia="宋体" w:hAnsi="Book Antiqua" w:cs="宋体"/>
          <w:b/>
          <w:bCs/>
          <w:color w:val="000000"/>
          <w:lang w:val="en-US" w:eastAsia="zh-CN"/>
        </w:rPr>
        <w:t>18</w:t>
      </w:r>
      <w:r w:rsidRPr="00386E0D">
        <w:rPr>
          <w:rFonts w:ascii="Book Antiqua" w:eastAsia="宋体" w:hAnsi="Book Antiqua" w:cs="宋体"/>
          <w:color w:val="000000"/>
          <w:lang w:val="en-US" w:eastAsia="zh-CN"/>
        </w:rPr>
        <w:t>: 3375-3378 [PMID: 22807606 DOI: 10.3748/wjg.v18.i26.3375</w:t>
      </w:r>
      <w:r w:rsidRPr="00386E0D">
        <w:rPr>
          <w:rFonts w:ascii="Book Antiqua" w:eastAsia="宋体" w:hAnsi="Book Antiqua" w:cs="宋体" w:hint="eastAsia"/>
          <w:color w:val="000000"/>
          <w:lang w:val="en-US" w:eastAsia="zh-CN"/>
        </w:rPr>
        <w:t>]</w:t>
      </w:r>
    </w:p>
    <w:p w:rsidR="00E10A90" w:rsidRPr="00386E0D" w:rsidRDefault="00E10A90" w:rsidP="00E10A90">
      <w:pPr>
        <w:snapToGrid w:val="0"/>
        <w:spacing w:line="360" w:lineRule="auto"/>
        <w:jc w:val="both"/>
        <w:rPr>
          <w:rFonts w:ascii="Book Antiqua" w:eastAsia="宋体" w:hAnsi="Book Antiqua" w:cs="宋体"/>
          <w:color w:val="000000"/>
          <w:lang w:val="en-US" w:eastAsia="zh-CN"/>
        </w:rPr>
      </w:pPr>
      <w:r w:rsidRPr="00386E0D">
        <w:rPr>
          <w:rFonts w:ascii="Book Antiqua" w:eastAsia="宋体" w:hAnsi="Book Antiqua" w:cs="宋体"/>
          <w:color w:val="000000"/>
          <w:lang w:val="en-US" w:eastAsia="zh-CN"/>
        </w:rPr>
        <w:t>14 </w:t>
      </w:r>
      <w:proofErr w:type="spellStart"/>
      <w:r w:rsidRPr="00386E0D">
        <w:rPr>
          <w:rFonts w:ascii="Book Antiqua" w:eastAsia="宋体" w:hAnsi="Book Antiqua" w:cs="宋体"/>
          <w:b/>
          <w:bCs/>
          <w:color w:val="000000"/>
          <w:lang w:val="en-US" w:eastAsia="zh-CN"/>
        </w:rPr>
        <w:t>Khuroo</w:t>
      </w:r>
      <w:proofErr w:type="spellEnd"/>
      <w:r w:rsidRPr="00386E0D">
        <w:rPr>
          <w:rFonts w:ascii="Book Antiqua" w:eastAsia="宋体" w:hAnsi="Book Antiqua" w:cs="宋体"/>
          <w:b/>
          <w:bCs/>
          <w:color w:val="000000"/>
          <w:lang w:val="en-US" w:eastAsia="zh-CN"/>
        </w:rPr>
        <w:t xml:space="preserve"> MS</w:t>
      </w:r>
      <w:r w:rsidRPr="00386E0D">
        <w:rPr>
          <w:rFonts w:ascii="Book Antiqua" w:eastAsia="宋体" w:hAnsi="Book Antiqua" w:cs="宋体"/>
          <w:color w:val="000000"/>
          <w:lang w:val="en-US" w:eastAsia="zh-CN"/>
        </w:rPr>
        <w:t xml:space="preserve">, </w:t>
      </w:r>
      <w:proofErr w:type="spellStart"/>
      <w:r w:rsidRPr="00386E0D">
        <w:rPr>
          <w:rFonts w:ascii="Book Antiqua" w:eastAsia="宋体" w:hAnsi="Book Antiqua" w:cs="宋体"/>
          <w:color w:val="000000"/>
          <w:lang w:val="en-US" w:eastAsia="zh-CN"/>
        </w:rPr>
        <w:t>Yattoo</w:t>
      </w:r>
      <w:proofErr w:type="spellEnd"/>
      <w:r w:rsidRPr="00386E0D">
        <w:rPr>
          <w:rFonts w:ascii="Book Antiqua" w:eastAsia="宋体" w:hAnsi="Book Antiqua" w:cs="宋体"/>
          <w:color w:val="000000"/>
          <w:lang w:val="en-US" w:eastAsia="zh-CN"/>
        </w:rPr>
        <w:t xml:space="preserve"> GN, </w:t>
      </w:r>
      <w:proofErr w:type="spellStart"/>
      <w:r w:rsidRPr="00386E0D">
        <w:rPr>
          <w:rFonts w:ascii="Book Antiqua" w:eastAsia="宋体" w:hAnsi="Book Antiqua" w:cs="宋体"/>
          <w:color w:val="000000"/>
          <w:lang w:val="en-US" w:eastAsia="zh-CN"/>
        </w:rPr>
        <w:t>Zargar</w:t>
      </w:r>
      <w:proofErr w:type="spellEnd"/>
      <w:r w:rsidRPr="00386E0D">
        <w:rPr>
          <w:rFonts w:ascii="Book Antiqua" w:eastAsia="宋体" w:hAnsi="Book Antiqua" w:cs="宋体"/>
          <w:color w:val="000000"/>
          <w:lang w:val="en-US" w:eastAsia="zh-CN"/>
        </w:rPr>
        <w:t xml:space="preserve"> SA, </w:t>
      </w:r>
      <w:proofErr w:type="spellStart"/>
      <w:r w:rsidRPr="00386E0D">
        <w:rPr>
          <w:rFonts w:ascii="Book Antiqua" w:eastAsia="宋体" w:hAnsi="Book Antiqua" w:cs="宋体"/>
          <w:color w:val="000000"/>
          <w:lang w:val="en-US" w:eastAsia="zh-CN"/>
        </w:rPr>
        <w:t>Javid</w:t>
      </w:r>
      <w:proofErr w:type="spellEnd"/>
      <w:r w:rsidRPr="00386E0D">
        <w:rPr>
          <w:rFonts w:ascii="Book Antiqua" w:eastAsia="宋体" w:hAnsi="Book Antiqua" w:cs="宋体"/>
          <w:color w:val="000000"/>
          <w:lang w:val="en-US" w:eastAsia="zh-CN"/>
        </w:rPr>
        <w:t xml:space="preserve"> G, Dar MY, Khan BA, </w:t>
      </w:r>
      <w:proofErr w:type="spellStart"/>
      <w:r w:rsidRPr="00386E0D">
        <w:rPr>
          <w:rFonts w:ascii="Book Antiqua" w:eastAsia="宋体" w:hAnsi="Book Antiqua" w:cs="宋体"/>
          <w:color w:val="000000"/>
          <w:lang w:val="en-US" w:eastAsia="zh-CN"/>
        </w:rPr>
        <w:t>Boda</w:t>
      </w:r>
      <w:proofErr w:type="spellEnd"/>
      <w:r w:rsidRPr="00386E0D">
        <w:rPr>
          <w:rFonts w:ascii="Book Antiqua" w:eastAsia="宋体" w:hAnsi="Book Antiqua" w:cs="宋体"/>
          <w:color w:val="000000"/>
          <w:lang w:val="en-US" w:eastAsia="zh-CN"/>
        </w:rPr>
        <w:t xml:space="preserve"> MI. Biliary abnormalities associated with </w:t>
      </w:r>
      <w:proofErr w:type="spellStart"/>
      <w:r w:rsidRPr="00386E0D">
        <w:rPr>
          <w:rFonts w:ascii="Book Antiqua" w:eastAsia="宋体" w:hAnsi="Book Antiqua" w:cs="宋体"/>
          <w:color w:val="000000"/>
          <w:lang w:val="en-US" w:eastAsia="zh-CN"/>
        </w:rPr>
        <w:t>extrahepatic</w:t>
      </w:r>
      <w:proofErr w:type="spellEnd"/>
      <w:r w:rsidRPr="00386E0D">
        <w:rPr>
          <w:rFonts w:ascii="Book Antiqua" w:eastAsia="宋体" w:hAnsi="Book Antiqua" w:cs="宋体"/>
          <w:color w:val="000000"/>
          <w:lang w:val="en-US" w:eastAsia="zh-CN"/>
        </w:rPr>
        <w:t xml:space="preserve"> portal venous obstruction.</w:t>
      </w:r>
      <w:r w:rsidRPr="00386E0D">
        <w:rPr>
          <w:rFonts w:ascii="Book Antiqua" w:eastAsia="宋体" w:hAnsi="Book Antiqua" w:cs="宋体" w:hint="eastAsia"/>
          <w:color w:val="000000"/>
          <w:lang w:val="en-US" w:eastAsia="zh-CN"/>
        </w:rPr>
        <w:t xml:space="preserve"> </w:t>
      </w:r>
      <w:proofErr w:type="spellStart"/>
      <w:r w:rsidRPr="00386E0D">
        <w:rPr>
          <w:rFonts w:ascii="Book Antiqua" w:eastAsia="宋体" w:hAnsi="Book Antiqua" w:cs="宋体"/>
          <w:i/>
          <w:iCs/>
          <w:color w:val="000000"/>
          <w:lang w:val="en-US" w:eastAsia="zh-CN"/>
        </w:rPr>
        <w:t>Hepatology</w:t>
      </w:r>
      <w:proofErr w:type="spellEnd"/>
      <w:r w:rsidRPr="00386E0D">
        <w:rPr>
          <w:rFonts w:ascii="Book Antiqua" w:eastAsia="宋体" w:hAnsi="Book Antiqua" w:cs="宋体"/>
          <w:color w:val="000000"/>
          <w:lang w:val="en-US" w:eastAsia="zh-CN"/>
        </w:rPr>
        <w:t> 1993; </w:t>
      </w:r>
      <w:r w:rsidRPr="00386E0D">
        <w:rPr>
          <w:rFonts w:ascii="Book Antiqua" w:eastAsia="宋体" w:hAnsi="Book Antiqua" w:cs="宋体"/>
          <w:b/>
          <w:bCs/>
          <w:color w:val="000000"/>
          <w:lang w:val="en-US" w:eastAsia="zh-CN"/>
        </w:rPr>
        <w:t>17</w:t>
      </w:r>
      <w:r w:rsidRPr="00386E0D">
        <w:rPr>
          <w:rFonts w:ascii="Book Antiqua" w:eastAsia="宋体" w:hAnsi="Book Antiqua" w:cs="宋体"/>
          <w:color w:val="000000"/>
          <w:lang w:val="en-US" w:eastAsia="zh-CN"/>
        </w:rPr>
        <w:t>: 807-813 [PMID: 8491448</w:t>
      </w:r>
      <w:r w:rsidRPr="00386E0D">
        <w:rPr>
          <w:rFonts w:ascii="Book Antiqua" w:eastAsia="宋体" w:hAnsi="Book Antiqua" w:cs="宋体" w:hint="eastAsia"/>
          <w:color w:val="000000"/>
          <w:lang w:val="en-US" w:eastAsia="zh-CN"/>
        </w:rPr>
        <w:t xml:space="preserve"> </w:t>
      </w:r>
      <w:r w:rsidRPr="00386E0D">
        <w:rPr>
          <w:rFonts w:ascii="Book Antiqua" w:eastAsia="宋体" w:hAnsi="Book Antiqua" w:cs="宋体"/>
          <w:color w:val="000000"/>
          <w:lang w:val="en-US" w:eastAsia="zh-CN"/>
        </w:rPr>
        <w:t>DOI: 10.1002/hep.1840170510]</w:t>
      </w:r>
    </w:p>
    <w:p w:rsidR="00E10A90" w:rsidRPr="00386E0D" w:rsidRDefault="00E10A90" w:rsidP="00E10A90">
      <w:pPr>
        <w:snapToGrid w:val="0"/>
        <w:spacing w:line="360" w:lineRule="auto"/>
        <w:jc w:val="both"/>
        <w:rPr>
          <w:rFonts w:ascii="Book Antiqua" w:eastAsia="宋体" w:hAnsi="Book Antiqua" w:cs="宋体"/>
          <w:color w:val="000000"/>
          <w:lang w:val="en-US" w:eastAsia="zh-CN"/>
        </w:rPr>
      </w:pPr>
      <w:r w:rsidRPr="00386E0D">
        <w:rPr>
          <w:rFonts w:ascii="Book Antiqua" w:eastAsia="宋体" w:hAnsi="Book Antiqua" w:cs="宋体"/>
          <w:color w:val="000000"/>
          <w:lang w:val="en-US" w:eastAsia="zh-CN"/>
        </w:rPr>
        <w:t>15 </w:t>
      </w:r>
      <w:proofErr w:type="spellStart"/>
      <w:r w:rsidRPr="00386E0D">
        <w:rPr>
          <w:rFonts w:ascii="Book Antiqua" w:eastAsia="宋体" w:hAnsi="Book Antiqua" w:cs="宋体"/>
          <w:b/>
          <w:bCs/>
          <w:color w:val="000000"/>
          <w:lang w:val="en-US" w:eastAsia="zh-CN"/>
        </w:rPr>
        <w:t>Umphress</w:t>
      </w:r>
      <w:proofErr w:type="spellEnd"/>
      <w:r w:rsidRPr="00386E0D">
        <w:rPr>
          <w:rFonts w:ascii="Book Antiqua" w:eastAsia="宋体" w:hAnsi="Book Antiqua" w:cs="宋体"/>
          <w:b/>
          <w:bCs/>
          <w:color w:val="000000"/>
          <w:lang w:val="en-US" w:eastAsia="zh-CN"/>
        </w:rPr>
        <w:t xml:space="preserve"> JL</w:t>
      </w:r>
      <w:r w:rsidRPr="00386E0D">
        <w:rPr>
          <w:rFonts w:ascii="Book Antiqua" w:eastAsia="宋体" w:hAnsi="Book Antiqua" w:cs="宋体"/>
          <w:color w:val="000000"/>
          <w:lang w:val="en-US" w:eastAsia="zh-CN"/>
        </w:rPr>
        <w:t xml:space="preserve">, </w:t>
      </w:r>
      <w:proofErr w:type="spellStart"/>
      <w:r w:rsidRPr="00386E0D">
        <w:rPr>
          <w:rFonts w:ascii="Book Antiqua" w:eastAsia="宋体" w:hAnsi="Book Antiqua" w:cs="宋体"/>
          <w:color w:val="000000"/>
          <w:lang w:val="en-US" w:eastAsia="zh-CN"/>
        </w:rPr>
        <w:t>Pecha</w:t>
      </w:r>
      <w:proofErr w:type="spellEnd"/>
      <w:r w:rsidRPr="00386E0D">
        <w:rPr>
          <w:rFonts w:ascii="Book Antiqua" w:eastAsia="宋体" w:hAnsi="Book Antiqua" w:cs="宋体"/>
          <w:color w:val="000000"/>
          <w:lang w:val="en-US" w:eastAsia="zh-CN"/>
        </w:rPr>
        <w:t xml:space="preserve"> RE, </w:t>
      </w:r>
      <w:proofErr w:type="spellStart"/>
      <w:r w:rsidRPr="00386E0D">
        <w:rPr>
          <w:rFonts w:ascii="Book Antiqua" w:eastAsia="宋体" w:hAnsi="Book Antiqua" w:cs="宋体"/>
          <w:color w:val="000000"/>
          <w:lang w:val="en-US" w:eastAsia="zh-CN"/>
        </w:rPr>
        <w:t>Urayama</w:t>
      </w:r>
      <w:proofErr w:type="spellEnd"/>
      <w:r w:rsidRPr="00386E0D">
        <w:rPr>
          <w:rFonts w:ascii="Book Antiqua" w:eastAsia="宋体" w:hAnsi="Book Antiqua" w:cs="宋体"/>
          <w:color w:val="000000"/>
          <w:lang w:val="en-US" w:eastAsia="zh-CN"/>
        </w:rPr>
        <w:t xml:space="preserve"> S. Biliary stricture caused by portal </w:t>
      </w:r>
      <w:proofErr w:type="spellStart"/>
      <w:r w:rsidRPr="00386E0D">
        <w:rPr>
          <w:rFonts w:ascii="Book Antiqua" w:eastAsia="宋体" w:hAnsi="Book Antiqua" w:cs="宋体"/>
          <w:color w:val="000000"/>
          <w:lang w:val="en-US" w:eastAsia="zh-CN"/>
        </w:rPr>
        <w:t>biliopathy</w:t>
      </w:r>
      <w:proofErr w:type="spellEnd"/>
      <w:r w:rsidRPr="00386E0D">
        <w:rPr>
          <w:rFonts w:ascii="Book Antiqua" w:eastAsia="宋体" w:hAnsi="Book Antiqua" w:cs="宋体"/>
          <w:color w:val="000000"/>
          <w:lang w:val="en-US" w:eastAsia="zh-CN"/>
        </w:rPr>
        <w:t>: diagnosis by EUS with Doppler US. </w:t>
      </w:r>
      <w:proofErr w:type="spellStart"/>
      <w:r w:rsidRPr="00386E0D">
        <w:rPr>
          <w:rFonts w:ascii="Book Antiqua" w:eastAsia="宋体" w:hAnsi="Book Antiqua" w:cs="宋体"/>
          <w:i/>
          <w:iCs/>
          <w:color w:val="000000"/>
          <w:lang w:val="en-US" w:eastAsia="zh-CN"/>
        </w:rPr>
        <w:t>Gastrointest</w:t>
      </w:r>
      <w:proofErr w:type="spellEnd"/>
      <w:r w:rsidRPr="00386E0D">
        <w:rPr>
          <w:rFonts w:ascii="Book Antiqua" w:eastAsia="宋体" w:hAnsi="Book Antiqua" w:cs="宋体"/>
          <w:i/>
          <w:iCs/>
          <w:color w:val="000000"/>
          <w:lang w:val="en-US" w:eastAsia="zh-CN"/>
        </w:rPr>
        <w:t xml:space="preserve"> </w:t>
      </w:r>
      <w:proofErr w:type="spellStart"/>
      <w:r w:rsidRPr="00386E0D">
        <w:rPr>
          <w:rFonts w:ascii="Book Antiqua" w:eastAsia="宋体" w:hAnsi="Book Antiqua" w:cs="宋体"/>
          <w:i/>
          <w:iCs/>
          <w:color w:val="000000"/>
          <w:lang w:val="en-US" w:eastAsia="zh-CN"/>
        </w:rPr>
        <w:t>Endosc</w:t>
      </w:r>
      <w:proofErr w:type="spellEnd"/>
      <w:r w:rsidRPr="00386E0D">
        <w:rPr>
          <w:rFonts w:ascii="Book Antiqua" w:eastAsia="宋体" w:hAnsi="Book Antiqua" w:cs="宋体"/>
          <w:color w:val="000000"/>
          <w:lang w:val="en-US" w:eastAsia="zh-CN"/>
        </w:rPr>
        <w:t> 2004; </w:t>
      </w:r>
      <w:r w:rsidRPr="00386E0D">
        <w:rPr>
          <w:rFonts w:ascii="Book Antiqua" w:eastAsia="宋体" w:hAnsi="Book Antiqua" w:cs="宋体"/>
          <w:b/>
          <w:bCs/>
          <w:color w:val="000000"/>
          <w:lang w:val="en-US" w:eastAsia="zh-CN"/>
        </w:rPr>
        <w:t>60</w:t>
      </w:r>
      <w:r w:rsidRPr="00386E0D">
        <w:rPr>
          <w:rFonts w:ascii="Book Antiqua" w:eastAsia="宋体" w:hAnsi="Book Antiqua" w:cs="宋体"/>
          <w:color w:val="000000"/>
          <w:lang w:val="en-US" w:eastAsia="zh-CN"/>
        </w:rPr>
        <w:t>: 1021-1024 [PMID: 15605028</w:t>
      </w:r>
      <w:r w:rsidRPr="00386E0D">
        <w:rPr>
          <w:rFonts w:ascii="Book Antiqua" w:eastAsia="宋体" w:hAnsi="Book Antiqua" w:cs="宋体" w:hint="eastAsia"/>
          <w:color w:val="000000"/>
          <w:lang w:val="en-US" w:eastAsia="zh-CN"/>
        </w:rPr>
        <w:t xml:space="preserve"> </w:t>
      </w:r>
      <w:r w:rsidRPr="00386E0D">
        <w:rPr>
          <w:rFonts w:ascii="Book Antiqua" w:eastAsia="宋体" w:hAnsi="Book Antiqua" w:cs="宋体"/>
          <w:color w:val="000000"/>
          <w:lang w:val="en-US" w:eastAsia="zh-CN"/>
        </w:rPr>
        <w:t>DOI: 10.1016/S0016-5107(04)02216-3]</w:t>
      </w:r>
    </w:p>
    <w:p w:rsidR="00E10A90" w:rsidRPr="00386E0D" w:rsidRDefault="00E10A90" w:rsidP="00E10A90">
      <w:pPr>
        <w:snapToGrid w:val="0"/>
        <w:spacing w:line="360" w:lineRule="auto"/>
        <w:jc w:val="both"/>
        <w:rPr>
          <w:rFonts w:ascii="Book Antiqua" w:eastAsia="宋体" w:hAnsi="Book Antiqua" w:cs="宋体"/>
          <w:color w:val="000000"/>
          <w:lang w:val="en-US" w:eastAsia="zh-CN"/>
        </w:rPr>
      </w:pPr>
      <w:proofErr w:type="gramStart"/>
      <w:r w:rsidRPr="00386E0D">
        <w:rPr>
          <w:rFonts w:ascii="Book Antiqua" w:eastAsia="宋体" w:hAnsi="Book Antiqua" w:cs="宋体"/>
          <w:color w:val="000000"/>
          <w:lang w:val="en-US" w:eastAsia="zh-CN"/>
        </w:rPr>
        <w:t>16 </w:t>
      </w:r>
      <w:r w:rsidRPr="00386E0D">
        <w:rPr>
          <w:rFonts w:ascii="Book Antiqua" w:eastAsia="宋体" w:hAnsi="Book Antiqua" w:cs="宋体"/>
          <w:b/>
          <w:bCs/>
          <w:color w:val="000000"/>
          <w:lang w:val="en-US" w:eastAsia="zh-CN"/>
        </w:rPr>
        <w:t>Shin SM</w:t>
      </w:r>
      <w:r w:rsidRPr="00386E0D">
        <w:rPr>
          <w:rFonts w:ascii="Book Antiqua" w:eastAsia="宋体" w:hAnsi="Book Antiqua" w:cs="宋体"/>
          <w:color w:val="000000"/>
          <w:lang w:val="en-US" w:eastAsia="zh-CN"/>
        </w:rPr>
        <w:t>, Kim S, Lee JW, Kim CW, Lee TH, Lee SH, Kim GH.</w:t>
      </w:r>
      <w:proofErr w:type="gramEnd"/>
      <w:r w:rsidRPr="00386E0D">
        <w:rPr>
          <w:rFonts w:ascii="Book Antiqua" w:eastAsia="宋体" w:hAnsi="Book Antiqua" w:cs="宋体"/>
          <w:color w:val="000000"/>
          <w:lang w:val="en-US" w:eastAsia="zh-CN"/>
        </w:rPr>
        <w:t xml:space="preserve"> Biliary abnormalities associated with portal </w:t>
      </w:r>
      <w:proofErr w:type="spellStart"/>
      <w:r w:rsidRPr="00386E0D">
        <w:rPr>
          <w:rFonts w:ascii="Book Antiqua" w:eastAsia="宋体" w:hAnsi="Book Antiqua" w:cs="宋体"/>
          <w:color w:val="000000"/>
          <w:lang w:val="en-US" w:eastAsia="zh-CN"/>
        </w:rPr>
        <w:t>biliopathy</w:t>
      </w:r>
      <w:proofErr w:type="spellEnd"/>
      <w:r w:rsidRPr="00386E0D">
        <w:rPr>
          <w:rFonts w:ascii="Book Antiqua" w:eastAsia="宋体" w:hAnsi="Book Antiqua" w:cs="宋体"/>
          <w:color w:val="000000"/>
          <w:lang w:val="en-US" w:eastAsia="zh-CN"/>
        </w:rPr>
        <w:t>: evaluation on MR cholangiography. </w:t>
      </w:r>
      <w:r w:rsidRPr="00386E0D">
        <w:rPr>
          <w:rFonts w:ascii="Book Antiqua" w:eastAsia="宋体" w:hAnsi="Book Antiqua" w:cs="宋体"/>
          <w:i/>
          <w:iCs/>
          <w:color w:val="000000"/>
          <w:lang w:val="en-US" w:eastAsia="zh-CN"/>
        </w:rPr>
        <w:t xml:space="preserve">AJR Am J </w:t>
      </w:r>
      <w:proofErr w:type="spellStart"/>
      <w:r w:rsidRPr="00386E0D">
        <w:rPr>
          <w:rFonts w:ascii="Book Antiqua" w:eastAsia="宋体" w:hAnsi="Book Antiqua" w:cs="宋体"/>
          <w:i/>
          <w:iCs/>
          <w:color w:val="000000"/>
          <w:lang w:val="en-US" w:eastAsia="zh-CN"/>
        </w:rPr>
        <w:t>Roentgenol</w:t>
      </w:r>
      <w:proofErr w:type="spellEnd"/>
      <w:r w:rsidRPr="00386E0D">
        <w:rPr>
          <w:rFonts w:ascii="Book Antiqua" w:eastAsia="宋体" w:hAnsi="Book Antiqua" w:cs="宋体"/>
          <w:color w:val="000000"/>
          <w:lang w:val="en-US" w:eastAsia="zh-CN"/>
        </w:rPr>
        <w:t> 2007; </w:t>
      </w:r>
      <w:r w:rsidRPr="00386E0D">
        <w:rPr>
          <w:rFonts w:ascii="Book Antiqua" w:eastAsia="宋体" w:hAnsi="Book Antiqua" w:cs="宋体"/>
          <w:b/>
          <w:bCs/>
          <w:color w:val="000000"/>
          <w:lang w:val="en-US" w:eastAsia="zh-CN"/>
        </w:rPr>
        <w:t>188</w:t>
      </w:r>
      <w:r w:rsidRPr="00386E0D">
        <w:rPr>
          <w:rFonts w:ascii="Book Antiqua" w:eastAsia="宋体" w:hAnsi="Book Antiqua" w:cs="宋体"/>
          <w:color w:val="000000"/>
          <w:lang w:val="en-US" w:eastAsia="zh-CN"/>
        </w:rPr>
        <w:t>: W341-W347 [PMID: 17377002</w:t>
      </w:r>
      <w:r w:rsidRPr="00386E0D">
        <w:rPr>
          <w:rFonts w:ascii="Book Antiqua" w:eastAsia="宋体" w:hAnsi="Book Antiqua" w:cs="宋体" w:hint="eastAsia"/>
          <w:color w:val="000000"/>
          <w:lang w:val="en-US" w:eastAsia="zh-CN"/>
        </w:rPr>
        <w:t xml:space="preserve"> </w:t>
      </w:r>
      <w:r w:rsidRPr="00386E0D">
        <w:rPr>
          <w:rFonts w:ascii="Book Antiqua" w:eastAsia="宋体" w:hAnsi="Book Antiqua" w:cs="宋体"/>
          <w:color w:val="000000"/>
          <w:lang w:val="en-US" w:eastAsia="zh-CN"/>
        </w:rPr>
        <w:t>DOI: 10.2214/AJR.05.1649</w:t>
      </w:r>
      <w:r w:rsidRPr="00386E0D">
        <w:rPr>
          <w:rFonts w:ascii="Book Antiqua" w:eastAsia="宋体" w:hAnsi="Book Antiqua" w:cs="宋体" w:hint="eastAsia"/>
          <w:color w:val="000000"/>
          <w:lang w:val="en-US" w:eastAsia="zh-CN"/>
        </w:rPr>
        <w:t>]</w:t>
      </w:r>
    </w:p>
    <w:p w:rsidR="00E10A90" w:rsidRPr="00386E0D" w:rsidRDefault="00E10A90" w:rsidP="00E10A90">
      <w:pPr>
        <w:snapToGrid w:val="0"/>
        <w:spacing w:line="360" w:lineRule="auto"/>
        <w:jc w:val="both"/>
        <w:rPr>
          <w:rFonts w:ascii="Book Antiqua" w:eastAsia="宋体" w:hAnsi="Book Antiqua" w:cs="宋体"/>
          <w:color w:val="000000"/>
          <w:lang w:val="en-US" w:eastAsia="zh-CN"/>
        </w:rPr>
      </w:pPr>
      <w:r w:rsidRPr="00386E0D">
        <w:rPr>
          <w:rFonts w:ascii="Book Antiqua" w:eastAsia="宋体" w:hAnsi="Book Antiqua" w:cs="宋体"/>
          <w:color w:val="000000"/>
          <w:lang w:val="en-US" w:eastAsia="zh-CN"/>
        </w:rPr>
        <w:t>17 </w:t>
      </w:r>
      <w:proofErr w:type="spellStart"/>
      <w:r w:rsidRPr="00386E0D">
        <w:rPr>
          <w:rFonts w:ascii="Book Antiqua" w:eastAsia="宋体" w:hAnsi="Book Antiqua" w:cs="宋体"/>
          <w:b/>
          <w:bCs/>
          <w:color w:val="000000"/>
          <w:lang w:val="en-US" w:eastAsia="zh-CN"/>
        </w:rPr>
        <w:t>Oo</w:t>
      </w:r>
      <w:proofErr w:type="spellEnd"/>
      <w:r w:rsidRPr="00386E0D">
        <w:rPr>
          <w:rFonts w:ascii="Book Antiqua" w:eastAsia="宋体" w:hAnsi="Book Antiqua" w:cs="宋体"/>
          <w:b/>
          <w:bCs/>
          <w:color w:val="000000"/>
          <w:lang w:val="en-US" w:eastAsia="zh-CN"/>
        </w:rPr>
        <w:t xml:space="preserve"> YH</w:t>
      </w:r>
      <w:r w:rsidRPr="00386E0D">
        <w:rPr>
          <w:rFonts w:ascii="Book Antiqua" w:eastAsia="宋体" w:hAnsi="Book Antiqua" w:cs="宋体"/>
          <w:color w:val="000000"/>
          <w:lang w:val="en-US" w:eastAsia="zh-CN"/>
        </w:rPr>
        <w:t xml:space="preserve">, </w:t>
      </w:r>
      <w:proofErr w:type="spellStart"/>
      <w:r w:rsidRPr="00386E0D">
        <w:rPr>
          <w:rFonts w:ascii="Book Antiqua" w:eastAsia="宋体" w:hAnsi="Book Antiqua" w:cs="宋体"/>
          <w:color w:val="000000"/>
          <w:lang w:val="en-US" w:eastAsia="zh-CN"/>
        </w:rPr>
        <w:t>Olliff</w:t>
      </w:r>
      <w:proofErr w:type="spellEnd"/>
      <w:r w:rsidRPr="00386E0D">
        <w:rPr>
          <w:rFonts w:ascii="Book Antiqua" w:eastAsia="宋体" w:hAnsi="Book Antiqua" w:cs="宋体"/>
          <w:color w:val="000000"/>
          <w:lang w:val="en-US" w:eastAsia="zh-CN"/>
        </w:rPr>
        <w:t xml:space="preserve"> S, Haydon G, </w:t>
      </w:r>
      <w:proofErr w:type="spellStart"/>
      <w:r w:rsidRPr="00386E0D">
        <w:rPr>
          <w:rFonts w:ascii="Book Antiqua" w:eastAsia="宋体" w:hAnsi="Book Antiqua" w:cs="宋体"/>
          <w:color w:val="000000"/>
          <w:lang w:val="en-US" w:eastAsia="zh-CN"/>
        </w:rPr>
        <w:t>Thorburn</w:t>
      </w:r>
      <w:proofErr w:type="spellEnd"/>
      <w:r w:rsidRPr="00386E0D">
        <w:rPr>
          <w:rFonts w:ascii="Book Antiqua" w:eastAsia="宋体" w:hAnsi="Book Antiqua" w:cs="宋体"/>
          <w:color w:val="000000"/>
          <w:lang w:val="en-US" w:eastAsia="zh-CN"/>
        </w:rPr>
        <w:t xml:space="preserve"> D. Symptomatic portal </w:t>
      </w:r>
      <w:proofErr w:type="spellStart"/>
      <w:r w:rsidRPr="00386E0D">
        <w:rPr>
          <w:rFonts w:ascii="Book Antiqua" w:eastAsia="宋体" w:hAnsi="Book Antiqua" w:cs="宋体"/>
          <w:color w:val="000000"/>
          <w:lang w:val="en-US" w:eastAsia="zh-CN"/>
        </w:rPr>
        <w:t>biliopathy</w:t>
      </w:r>
      <w:proofErr w:type="spellEnd"/>
      <w:r w:rsidRPr="00386E0D">
        <w:rPr>
          <w:rFonts w:ascii="Book Antiqua" w:eastAsia="宋体" w:hAnsi="Book Antiqua" w:cs="宋体"/>
          <w:color w:val="000000"/>
          <w:lang w:val="en-US" w:eastAsia="zh-CN"/>
        </w:rPr>
        <w:t xml:space="preserve">: a single </w:t>
      </w:r>
      <w:proofErr w:type="spellStart"/>
      <w:r w:rsidRPr="00386E0D">
        <w:rPr>
          <w:rFonts w:ascii="Book Antiqua" w:eastAsia="宋体" w:hAnsi="Book Antiqua" w:cs="宋体"/>
          <w:color w:val="000000"/>
          <w:lang w:val="en-US" w:eastAsia="zh-CN"/>
        </w:rPr>
        <w:t>centre</w:t>
      </w:r>
      <w:proofErr w:type="spellEnd"/>
      <w:r w:rsidRPr="00386E0D">
        <w:rPr>
          <w:rFonts w:ascii="Book Antiqua" w:eastAsia="宋体" w:hAnsi="Book Antiqua" w:cs="宋体"/>
          <w:color w:val="000000"/>
          <w:lang w:val="en-US" w:eastAsia="zh-CN"/>
        </w:rPr>
        <w:t xml:space="preserve"> experience from the UK. </w:t>
      </w:r>
      <w:proofErr w:type="spellStart"/>
      <w:r w:rsidRPr="00386E0D">
        <w:rPr>
          <w:rFonts w:ascii="Book Antiqua" w:eastAsia="宋体" w:hAnsi="Book Antiqua" w:cs="宋体"/>
          <w:i/>
          <w:iCs/>
          <w:color w:val="000000"/>
          <w:lang w:val="en-US" w:eastAsia="zh-CN"/>
        </w:rPr>
        <w:t>Eur</w:t>
      </w:r>
      <w:proofErr w:type="spellEnd"/>
      <w:r w:rsidRPr="00386E0D">
        <w:rPr>
          <w:rFonts w:ascii="Book Antiqua" w:eastAsia="宋体" w:hAnsi="Book Antiqua" w:cs="宋体"/>
          <w:i/>
          <w:iCs/>
          <w:color w:val="000000"/>
          <w:lang w:val="en-US" w:eastAsia="zh-CN"/>
        </w:rPr>
        <w:t xml:space="preserve"> J </w:t>
      </w:r>
      <w:proofErr w:type="spellStart"/>
      <w:r w:rsidRPr="00386E0D">
        <w:rPr>
          <w:rFonts w:ascii="Book Antiqua" w:eastAsia="宋体" w:hAnsi="Book Antiqua" w:cs="宋体"/>
          <w:i/>
          <w:iCs/>
          <w:color w:val="000000"/>
          <w:lang w:val="en-US" w:eastAsia="zh-CN"/>
        </w:rPr>
        <w:t>Gastroenterol</w:t>
      </w:r>
      <w:proofErr w:type="spellEnd"/>
      <w:r w:rsidRPr="00386E0D">
        <w:rPr>
          <w:rFonts w:ascii="Book Antiqua" w:eastAsia="宋体" w:hAnsi="Book Antiqua" w:cs="宋体"/>
          <w:i/>
          <w:iCs/>
          <w:color w:val="000000"/>
          <w:lang w:val="en-US" w:eastAsia="zh-CN"/>
        </w:rPr>
        <w:t xml:space="preserve"> </w:t>
      </w:r>
      <w:proofErr w:type="spellStart"/>
      <w:r w:rsidRPr="00386E0D">
        <w:rPr>
          <w:rFonts w:ascii="Book Antiqua" w:eastAsia="宋体" w:hAnsi="Book Antiqua" w:cs="宋体"/>
          <w:i/>
          <w:iCs/>
          <w:color w:val="000000"/>
          <w:lang w:val="en-US" w:eastAsia="zh-CN"/>
        </w:rPr>
        <w:t>Hepatol</w:t>
      </w:r>
      <w:proofErr w:type="spellEnd"/>
      <w:r w:rsidRPr="00386E0D">
        <w:rPr>
          <w:rFonts w:ascii="Book Antiqua" w:eastAsia="宋体" w:hAnsi="Book Antiqua" w:cs="宋体"/>
          <w:color w:val="000000"/>
          <w:lang w:val="en-US" w:eastAsia="zh-CN"/>
        </w:rPr>
        <w:t> 2009; </w:t>
      </w:r>
      <w:r w:rsidRPr="00386E0D">
        <w:rPr>
          <w:rFonts w:ascii="Book Antiqua" w:eastAsia="宋体" w:hAnsi="Book Antiqua" w:cs="宋体"/>
          <w:b/>
          <w:bCs/>
          <w:color w:val="000000"/>
          <w:lang w:val="en-US" w:eastAsia="zh-CN"/>
        </w:rPr>
        <w:t>21</w:t>
      </w:r>
      <w:r w:rsidRPr="00386E0D">
        <w:rPr>
          <w:rFonts w:ascii="Book Antiqua" w:eastAsia="宋体" w:hAnsi="Book Antiqua" w:cs="宋体"/>
          <w:color w:val="000000"/>
          <w:lang w:val="en-US" w:eastAsia="zh-CN"/>
        </w:rPr>
        <w:t>: 206-213 [PMID: 19212209 DOI: 10.1097/MEG.0b013e3283060ee8</w:t>
      </w:r>
      <w:r w:rsidRPr="00386E0D">
        <w:rPr>
          <w:rFonts w:ascii="Book Antiqua" w:eastAsia="宋体" w:hAnsi="Book Antiqua" w:cs="宋体" w:hint="eastAsia"/>
          <w:color w:val="000000"/>
          <w:lang w:val="en-US" w:eastAsia="zh-CN"/>
        </w:rPr>
        <w:t>]</w:t>
      </w:r>
    </w:p>
    <w:p w:rsidR="00E10A90" w:rsidRPr="00386E0D" w:rsidRDefault="00E10A90" w:rsidP="00E10A90">
      <w:pPr>
        <w:snapToGrid w:val="0"/>
        <w:spacing w:line="360" w:lineRule="auto"/>
        <w:jc w:val="both"/>
        <w:rPr>
          <w:rFonts w:ascii="Book Antiqua" w:eastAsia="宋体" w:hAnsi="Book Antiqua" w:cs="宋体"/>
          <w:color w:val="000000"/>
          <w:lang w:val="en-US" w:eastAsia="zh-CN"/>
        </w:rPr>
      </w:pPr>
      <w:r w:rsidRPr="00386E0D">
        <w:rPr>
          <w:rFonts w:ascii="Book Antiqua" w:eastAsia="宋体" w:hAnsi="Book Antiqua" w:cs="宋体"/>
          <w:color w:val="000000"/>
          <w:lang w:val="en-US" w:eastAsia="zh-CN"/>
        </w:rPr>
        <w:t>18</w:t>
      </w:r>
      <w:r w:rsidRPr="00386E0D">
        <w:rPr>
          <w:rFonts w:ascii="Book Antiqua" w:eastAsia="宋体" w:hAnsi="Book Antiqua" w:cs="宋体" w:hint="eastAsia"/>
          <w:color w:val="000000"/>
          <w:lang w:val="en-US" w:eastAsia="zh-CN"/>
        </w:rPr>
        <w:t xml:space="preserve"> </w:t>
      </w:r>
      <w:proofErr w:type="spellStart"/>
      <w:r w:rsidRPr="00386E0D">
        <w:rPr>
          <w:rFonts w:ascii="Book Antiqua" w:eastAsia="宋体" w:hAnsi="Book Antiqua" w:cs="宋体"/>
          <w:b/>
          <w:color w:val="000000"/>
          <w:lang w:val="en-US" w:eastAsia="zh-CN"/>
        </w:rPr>
        <w:t>Dhiman</w:t>
      </w:r>
      <w:proofErr w:type="spellEnd"/>
      <w:r w:rsidRPr="00386E0D">
        <w:rPr>
          <w:rFonts w:ascii="Book Antiqua" w:eastAsia="宋体" w:hAnsi="Book Antiqua" w:cs="宋体"/>
          <w:b/>
          <w:color w:val="000000"/>
          <w:lang w:val="en-US" w:eastAsia="zh-CN"/>
        </w:rPr>
        <w:t xml:space="preserve"> RK</w:t>
      </w:r>
      <w:r w:rsidRPr="00386E0D">
        <w:rPr>
          <w:rFonts w:ascii="Book Antiqua" w:eastAsia="宋体" w:hAnsi="Book Antiqua" w:cs="宋体"/>
          <w:color w:val="000000"/>
          <w:lang w:val="en-US" w:eastAsia="zh-CN"/>
        </w:rPr>
        <w:t xml:space="preserve">, </w:t>
      </w:r>
      <w:proofErr w:type="spellStart"/>
      <w:r w:rsidRPr="00386E0D">
        <w:rPr>
          <w:rFonts w:ascii="Book Antiqua" w:eastAsia="宋体" w:hAnsi="Book Antiqua" w:cs="宋体"/>
          <w:color w:val="000000"/>
          <w:lang w:val="en-US" w:eastAsia="zh-CN"/>
        </w:rPr>
        <w:t>Chawla</w:t>
      </w:r>
      <w:proofErr w:type="spellEnd"/>
      <w:r w:rsidRPr="00386E0D">
        <w:rPr>
          <w:rFonts w:ascii="Book Antiqua" w:eastAsia="宋体" w:hAnsi="Book Antiqua" w:cs="宋体"/>
          <w:color w:val="000000"/>
          <w:lang w:val="en-US" w:eastAsia="zh-CN"/>
        </w:rPr>
        <w:t xml:space="preserve"> Y, </w:t>
      </w:r>
      <w:proofErr w:type="spellStart"/>
      <w:r w:rsidRPr="00386E0D">
        <w:rPr>
          <w:rFonts w:ascii="Book Antiqua" w:eastAsia="宋体" w:hAnsi="Book Antiqua" w:cs="宋体"/>
          <w:color w:val="000000"/>
          <w:lang w:val="en-US" w:eastAsia="zh-CN"/>
        </w:rPr>
        <w:t>Duseja</w:t>
      </w:r>
      <w:proofErr w:type="spellEnd"/>
      <w:r w:rsidRPr="00386E0D">
        <w:rPr>
          <w:rFonts w:ascii="Book Antiqua" w:eastAsia="宋体" w:hAnsi="Book Antiqua" w:cs="宋体"/>
          <w:color w:val="000000"/>
          <w:lang w:val="en-US" w:eastAsia="zh-CN"/>
        </w:rPr>
        <w:t xml:space="preserve"> A, </w:t>
      </w:r>
      <w:proofErr w:type="spellStart"/>
      <w:r w:rsidRPr="00386E0D">
        <w:rPr>
          <w:rFonts w:ascii="Book Antiqua" w:eastAsia="宋体" w:hAnsi="Book Antiqua" w:cs="宋体"/>
          <w:color w:val="000000"/>
          <w:lang w:val="en-US" w:eastAsia="zh-CN"/>
        </w:rPr>
        <w:t>Chhetri</w:t>
      </w:r>
      <w:proofErr w:type="spellEnd"/>
      <w:r w:rsidRPr="00386E0D">
        <w:rPr>
          <w:rFonts w:ascii="Book Antiqua" w:eastAsia="宋体" w:hAnsi="Book Antiqua" w:cs="宋体"/>
          <w:color w:val="000000"/>
          <w:lang w:val="en-US" w:eastAsia="zh-CN"/>
        </w:rPr>
        <w:t xml:space="preserve"> D, </w:t>
      </w:r>
      <w:proofErr w:type="spellStart"/>
      <w:r w:rsidRPr="00386E0D">
        <w:rPr>
          <w:rFonts w:ascii="Book Antiqua" w:eastAsia="宋体" w:hAnsi="Book Antiqua" w:cs="宋体"/>
          <w:color w:val="000000"/>
          <w:lang w:val="en-US" w:eastAsia="zh-CN"/>
        </w:rPr>
        <w:t>Dilawari</w:t>
      </w:r>
      <w:proofErr w:type="spellEnd"/>
      <w:r w:rsidRPr="00386E0D">
        <w:rPr>
          <w:rFonts w:ascii="Book Antiqua" w:eastAsia="宋体" w:hAnsi="Book Antiqua" w:cs="宋体"/>
          <w:color w:val="000000"/>
          <w:lang w:val="en-US" w:eastAsia="zh-CN"/>
        </w:rPr>
        <w:t xml:space="preserve"> J. Portal hypertensive </w:t>
      </w:r>
      <w:proofErr w:type="spellStart"/>
      <w:r w:rsidRPr="00386E0D">
        <w:rPr>
          <w:rFonts w:ascii="Book Antiqua" w:eastAsia="宋体" w:hAnsi="Book Antiqua" w:cs="宋体"/>
          <w:color w:val="000000"/>
          <w:lang w:val="en-US" w:eastAsia="zh-CN"/>
        </w:rPr>
        <w:t>biliopathy</w:t>
      </w:r>
      <w:proofErr w:type="spellEnd"/>
      <w:r w:rsidRPr="00386E0D">
        <w:rPr>
          <w:rFonts w:ascii="Book Antiqua" w:eastAsia="宋体" w:hAnsi="Book Antiqua" w:cs="宋体"/>
          <w:color w:val="000000"/>
          <w:lang w:val="en-US" w:eastAsia="zh-CN"/>
        </w:rPr>
        <w:t xml:space="preserve"> (PHB) in patients with </w:t>
      </w:r>
      <w:proofErr w:type="spellStart"/>
      <w:r w:rsidRPr="00386E0D">
        <w:rPr>
          <w:rFonts w:ascii="Book Antiqua" w:eastAsia="宋体" w:hAnsi="Book Antiqua" w:cs="宋体"/>
          <w:color w:val="000000"/>
          <w:lang w:val="en-US" w:eastAsia="zh-CN"/>
        </w:rPr>
        <w:t>extrahepatic</w:t>
      </w:r>
      <w:proofErr w:type="spellEnd"/>
      <w:r w:rsidRPr="00386E0D">
        <w:rPr>
          <w:rFonts w:ascii="Book Antiqua" w:eastAsia="宋体" w:hAnsi="Book Antiqua" w:cs="宋体"/>
          <w:color w:val="000000"/>
          <w:lang w:val="en-US" w:eastAsia="zh-CN"/>
        </w:rPr>
        <w:t xml:space="preserve"> portal venous obstruction (EHPVO). </w:t>
      </w:r>
      <w:r w:rsidRPr="00386E0D">
        <w:rPr>
          <w:rFonts w:ascii="Book Antiqua" w:eastAsia="宋体" w:hAnsi="Book Antiqua" w:cs="宋体"/>
          <w:i/>
          <w:color w:val="000000"/>
          <w:lang w:val="en-US" w:eastAsia="zh-CN"/>
        </w:rPr>
        <w:t xml:space="preserve">J </w:t>
      </w:r>
      <w:proofErr w:type="spellStart"/>
      <w:r w:rsidRPr="00386E0D">
        <w:rPr>
          <w:rFonts w:ascii="Book Antiqua" w:eastAsia="宋体" w:hAnsi="Book Antiqua" w:cs="宋体"/>
          <w:i/>
          <w:color w:val="000000"/>
          <w:lang w:val="en-US" w:eastAsia="zh-CN"/>
        </w:rPr>
        <w:t>Gastroenterol</w:t>
      </w:r>
      <w:proofErr w:type="spellEnd"/>
      <w:r w:rsidRPr="00386E0D">
        <w:rPr>
          <w:rFonts w:ascii="Book Antiqua" w:eastAsia="宋体" w:hAnsi="Book Antiqua" w:cs="宋体"/>
          <w:i/>
          <w:color w:val="000000"/>
          <w:lang w:val="en-US" w:eastAsia="zh-CN"/>
        </w:rPr>
        <w:t xml:space="preserve"> </w:t>
      </w:r>
      <w:proofErr w:type="spellStart"/>
      <w:r w:rsidRPr="00386E0D">
        <w:rPr>
          <w:rFonts w:ascii="Book Antiqua" w:eastAsia="宋体" w:hAnsi="Book Antiqua" w:cs="宋体"/>
          <w:i/>
          <w:color w:val="000000"/>
          <w:lang w:val="en-US" w:eastAsia="zh-CN"/>
        </w:rPr>
        <w:t>Hepatol</w:t>
      </w:r>
      <w:proofErr w:type="spellEnd"/>
      <w:r w:rsidRPr="00386E0D">
        <w:rPr>
          <w:rFonts w:ascii="Book Antiqua" w:eastAsia="宋体" w:hAnsi="Book Antiqua" w:cs="宋体"/>
          <w:color w:val="000000"/>
          <w:lang w:val="en-US" w:eastAsia="zh-CN"/>
        </w:rPr>
        <w:t xml:space="preserve"> 2006; </w:t>
      </w:r>
      <w:r w:rsidRPr="00386E0D">
        <w:rPr>
          <w:rFonts w:ascii="Book Antiqua" w:eastAsia="宋体" w:hAnsi="Book Antiqua" w:cs="宋体"/>
          <w:b/>
          <w:color w:val="000000"/>
          <w:lang w:val="en-US" w:eastAsia="zh-CN"/>
        </w:rPr>
        <w:t>21</w:t>
      </w:r>
      <w:r w:rsidRPr="00386E0D">
        <w:rPr>
          <w:rFonts w:ascii="Book Antiqua" w:eastAsia="宋体" w:hAnsi="Book Antiqua" w:cs="宋体" w:hint="eastAsia"/>
          <w:color w:val="000000"/>
          <w:lang w:val="en-US" w:eastAsia="zh-CN"/>
        </w:rPr>
        <w:t>:</w:t>
      </w:r>
      <w:r w:rsidRPr="00386E0D">
        <w:rPr>
          <w:rFonts w:ascii="Book Antiqua" w:eastAsia="宋体" w:hAnsi="Book Antiqua" w:cs="宋体"/>
          <w:color w:val="000000"/>
          <w:lang w:val="en-US" w:eastAsia="zh-CN"/>
        </w:rPr>
        <w:t xml:space="preserve"> A504</w:t>
      </w:r>
    </w:p>
    <w:p w:rsidR="00E10A90" w:rsidRPr="00386E0D" w:rsidRDefault="00E10A90" w:rsidP="00E10A90">
      <w:pPr>
        <w:snapToGrid w:val="0"/>
        <w:spacing w:line="360" w:lineRule="auto"/>
        <w:jc w:val="both"/>
        <w:rPr>
          <w:rFonts w:ascii="Book Antiqua" w:eastAsia="宋体" w:hAnsi="Book Antiqua" w:cs="宋体"/>
          <w:color w:val="000000"/>
          <w:lang w:val="en-US" w:eastAsia="zh-CN"/>
        </w:rPr>
      </w:pPr>
      <w:r w:rsidRPr="00386E0D">
        <w:rPr>
          <w:rFonts w:ascii="Book Antiqua" w:eastAsia="宋体" w:hAnsi="Book Antiqua" w:cs="宋体"/>
          <w:color w:val="000000"/>
          <w:lang w:val="en-US" w:eastAsia="zh-CN"/>
        </w:rPr>
        <w:t>19 </w:t>
      </w:r>
      <w:r w:rsidRPr="00386E0D">
        <w:rPr>
          <w:rFonts w:ascii="Book Antiqua" w:eastAsia="宋体" w:hAnsi="Book Antiqua" w:cs="宋体"/>
          <w:b/>
          <w:bCs/>
          <w:color w:val="000000"/>
          <w:lang w:val="en-US" w:eastAsia="zh-CN"/>
        </w:rPr>
        <w:t>Gauthier-Villars M</w:t>
      </w:r>
      <w:r w:rsidRPr="00386E0D">
        <w:rPr>
          <w:rFonts w:ascii="Book Antiqua" w:eastAsia="宋体" w:hAnsi="Book Antiqua" w:cs="宋体"/>
          <w:color w:val="000000"/>
          <w:lang w:val="en-US" w:eastAsia="zh-CN"/>
        </w:rPr>
        <w:t xml:space="preserve">, </w:t>
      </w:r>
      <w:proofErr w:type="spellStart"/>
      <w:r w:rsidRPr="00386E0D">
        <w:rPr>
          <w:rFonts w:ascii="Book Antiqua" w:eastAsia="宋体" w:hAnsi="Book Antiqua" w:cs="宋体"/>
          <w:color w:val="000000"/>
          <w:lang w:val="en-US" w:eastAsia="zh-CN"/>
        </w:rPr>
        <w:t>Franchi</w:t>
      </w:r>
      <w:proofErr w:type="spellEnd"/>
      <w:r w:rsidRPr="00386E0D">
        <w:rPr>
          <w:rFonts w:ascii="Book Antiqua" w:eastAsia="宋体" w:hAnsi="Book Antiqua" w:cs="宋体"/>
          <w:color w:val="000000"/>
          <w:lang w:val="en-US" w:eastAsia="zh-CN"/>
        </w:rPr>
        <w:t xml:space="preserve"> S, Gauthier F, Fabre M, </w:t>
      </w:r>
      <w:proofErr w:type="spellStart"/>
      <w:r w:rsidRPr="00386E0D">
        <w:rPr>
          <w:rFonts w:ascii="Book Antiqua" w:eastAsia="宋体" w:hAnsi="Book Antiqua" w:cs="宋体"/>
          <w:color w:val="000000"/>
          <w:lang w:val="en-US" w:eastAsia="zh-CN"/>
        </w:rPr>
        <w:t>Pariente</w:t>
      </w:r>
      <w:proofErr w:type="spellEnd"/>
      <w:r w:rsidRPr="00386E0D">
        <w:rPr>
          <w:rFonts w:ascii="Book Antiqua" w:eastAsia="宋体" w:hAnsi="Book Antiqua" w:cs="宋体"/>
          <w:color w:val="000000"/>
          <w:lang w:val="en-US" w:eastAsia="zh-CN"/>
        </w:rPr>
        <w:t xml:space="preserve"> D, Bernard O. Cholestasis in children with portal vein obstruction. </w:t>
      </w:r>
      <w:r w:rsidRPr="00386E0D">
        <w:rPr>
          <w:rFonts w:ascii="Book Antiqua" w:eastAsia="宋体" w:hAnsi="Book Antiqua" w:cs="宋体"/>
          <w:i/>
          <w:iCs/>
          <w:color w:val="000000"/>
          <w:lang w:val="en-US" w:eastAsia="zh-CN"/>
        </w:rPr>
        <w:t xml:space="preserve">J </w:t>
      </w:r>
      <w:proofErr w:type="spellStart"/>
      <w:r w:rsidRPr="00386E0D">
        <w:rPr>
          <w:rFonts w:ascii="Book Antiqua" w:eastAsia="宋体" w:hAnsi="Book Antiqua" w:cs="宋体"/>
          <w:i/>
          <w:iCs/>
          <w:color w:val="000000"/>
          <w:lang w:val="en-US" w:eastAsia="zh-CN"/>
        </w:rPr>
        <w:t>Pediatr</w:t>
      </w:r>
      <w:proofErr w:type="spellEnd"/>
      <w:r w:rsidRPr="00386E0D">
        <w:rPr>
          <w:rFonts w:ascii="Book Antiqua" w:eastAsia="宋体" w:hAnsi="Book Antiqua" w:cs="宋体" w:hint="eastAsia"/>
          <w:color w:val="000000"/>
          <w:lang w:val="en-US" w:eastAsia="zh-CN"/>
        </w:rPr>
        <w:t xml:space="preserve"> </w:t>
      </w:r>
      <w:r w:rsidRPr="00386E0D">
        <w:rPr>
          <w:rFonts w:ascii="Book Antiqua" w:eastAsia="宋体" w:hAnsi="Book Antiqua" w:cs="宋体"/>
          <w:color w:val="000000"/>
          <w:lang w:val="en-US" w:eastAsia="zh-CN"/>
        </w:rPr>
        <w:t>2005; </w:t>
      </w:r>
      <w:r w:rsidRPr="00386E0D">
        <w:rPr>
          <w:rFonts w:ascii="Book Antiqua" w:eastAsia="宋体" w:hAnsi="Book Antiqua" w:cs="宋体"/>
          <w:b/>
          <w:bCs/>
          <w:color w:val="000000"/>
          <w:lang w:val="en-US" w:eastAsia="zh-CN"/>
        </w:rPr>
        <w:t>146</w:t>
      </w:r>
      <w:r w:rsidRPr="00386E0D">
        <w:rPr>
          <w:rFonts w:ascii="Book Antiqua" w:eastAsia="宋体" w:hAnsi="Book Antiqua" w:cs="宋体"/>
          <w:color w:val="000000"/>
          <w:lang w:val="en-US" w:eastAsia="zh-CN"/>
        </w:rPr>
        <w:t>: 568-573 [PMID: 15812469</w:t>
      </w:r>
      <w:r w:rsidRPr="00386E0D">
        <w:rPr>
          <w:rFonts w:ascii="Book Antiqua" w:eastAsia="宋体" w:hAnsi="Book Antiqua" w:cs="宋体" w:hint="eastAsia"/>
          <w:color w:val="000000"/>
          <w:lang w:val="en-US" w:eastAsia="zh-CN"/>
        </w:rPr>
        <w:t xml:space="preserve"> </w:t>
      </w:r>
      <w:r w:rsidRPr="00386E0D">
        <w:rPr>
          <w:rFonts w:ascii="Book Antiqua" w:eastAsia="宋体" w:hAnsi="Book Antiqua" w:cs="宋体"/>
          <w:color w:val="000000"/>
          <w:lang w:val="en-US" w:eastAsia="zh-CN"/>
        </w:rPr>
        <w:t>DOI: 10.1016/j.jpeds.2004.12.025</w:t>
      </w:r>
      <w:r w:rsidRPr="00386E0D">
        <w:rPr>
          <w:rFonts w:ascii="Book Antiqua" w:eastAsia="宋体" w:hAnsi="Book Antiqua" w:cs="宋体" w:hint="eastAsia"/>
          <w:color w:val="000000"/>
          <w:lang w:val="en-US" w:eastAsia="zh-CN"/>
        </w:rPr>
        <w:t>]</w:t>
      </w:r>
    </w:p>
    <w:p w:rsidR="00E10A90" w:rsidRPr="00386E0D" w:rsidRDefault="00E10A90" w:rsidP="00E10A90">
      <w:pPr>
        <w:snapToGrid w:val="0"/>
        <w:spacing w:line="360" w:lineRule="auto"/>
        <w:jc w:val="both"/>
        <w:rPr>
          <w:rFonts w:ascii="Book Antiqua" w:eastAsia="宋体" w:hAnsi="Book Antiqua" w:cs="宋体"/>
          <w:color w:val="000000"/>
          <w:lang w:val="en-US" w:eastAsia="zh-CN"/>
        </w:rPr>
      </w:pPr>
      <w:r w:rsidRPr="00386E0D">
        <w:rPr>
          <w:rFonts w:ascii="Book Antiqua" w:eastAsia="宋体" w:hAnsi="Book Antiqua" w:cs="宋体"/>
          <w:color w:val="000000"/>
          <w:lang w:val="en-US" w:eastAsia="zh-CN"/>
        </w:rPr>
        <w:t>20 </w:t>
      </w:r>
      <w:proofErr w:type="spellStart"/>
      <w:r w:rsidRPr="00386E0D">
        <w:rPr>
          <w:rFonts w:ascii="Book Antiqua" w:eastAsia="宋体" w:hAnsi="Book Antiqua" w:cs="宋体"/>
          <w:b/>
          <w:bCs/>
          <w:color w:val="000000"/>
          <w:lang w:val="en-US" w:eastAsia="zh-CN"/>
        </w:rPr>
        <w:t>Perlemuter</w:t>
      </w:r>
      <w:proofErr w:type="spellEnd"/>
      <w:r w:rsidRPr="00386E0D">
        <w:rPr>
          <w:rFonts w:ascii="Book Antiqua" w:eastAsia="宋体" w:hAnsi="Book Antiqua" w:cs="宋体"/>
          <w:b/>
          <w:bCs/>
          <w:color w:val="000000"/>
          <w:lang w:val="en-US" w:eastAsia="zh-CN"/>
        </w:rPr>
        <w:t xml:space="preserve"> G</w:t>
      </w:r>
      <w:r w:rsidRPr="00386E0D">
        <w:rPr>
          <w:rFonts w:ascii="Book Antiqua" w:eastAsia="宋体" w:hAnsi="Book Antiqua" w:cs="宋体"/>
          <w:color w:val="000000"/>
          <w:lang w:val="en-US" w:eastAsia="zh-CN"/>
        </w:rPr>
        <w:t xml:space="preserve">, </w:t>
      </w:r>
      <w:proofErr w:type="spellStart"/>
      <w:r w:rsidRPr="00386E0D">
        <w:rPr>
          <w:rFonts w:ascii="Book Antiqua" w:eastAsia="宋体" w:hAnsi="Book Antiqua" w:cs="宋体"/>
          <w:color w:val="000000"/>
          <w:lang w:val="en-US" w:eastAsia="zh-CN"/>
        </w:rPr>
        <w:t>Béjanin</w:t>
      </w:r>
      <w:proofErr w:type="spellEnd"/>
      <w:r w:rsidRPr="00386E0D">
        <w:rPr>
          <w:rFonts w:ascii="Book Antiqua" w:eastAsia="宋体" w:hAnsi="Book Antiqua" w:cs="宋体"/>
          <w:color w:val="000000"/>
          <w:lang w:val="en-US" w:eastAsia="zh-CN"/>
        </w:rPr>
        <w:t xml:space="preserve"> H, Fritsch J, </w:t>
      </w:r>
      <w:proofErr w:type="spellStart"/>
      <w:r w:rsidRPr="00386E0D">
        <w:rPr>
          <w:rFonts w:ascii="Book Antiqua" w:eastAsia="宋体" w:hAnsi="Book Antiqua" w:cs="宋体"/>
          <w:color w:val="000000"/>
          <w:lang w:val="en-US" w:eastAsia="zh-CN"/>
        </w:rPr>
        <w:t>Prat</w:t>
      </w:r>
      <w:proofErr w:type="spellEnd"/>
      <w:r w:rsidRPr="00386E0D">
        <w:rPr>
          <w:rFonts w:ascii="Book Antiqua" w:eastAsia="宋体" w:hAnsi="Book Antiqua" w:cs="宋体"/>
          <w:color w:val="000000"/>
          <w:lang w:val="en-US" w:eastAsia="zh-CN"/>
        </w:rPr>
        <w:t xml:space="preserve"> F, </w:t>
      </w:r>
      <w:proofErr w:type="spellStart"/>
      <w:r w:rsidRPr="00386E0D">
        <w:rPr>
          <w:rFonts w:ascii="Book Antiqua" w:eastAsia="宋体" w:hAnsi="Book Antiqua" w:cs="宋体"/>
          <w:color w:val="000000"/>
          <w:lang w:val="en-US" w:eastAsia="zh-CN"/>
        </w:rPr>
        <w:t>Gaudric</w:t>
      </w:r>
      <w:proofErr w:type="spellEnd"/>
      <w:r w:rsidRPr="00386E0D">
        <w:rPr>
          <w:rFonts w:ascii="Book Antiqua" w:eastAsia="宋体" w:hAnsi="Book Antiqua" w:cs="宋体"/>
          <w:color w:val="000000"/>
          <w:lang w:val="en-US" w:eastAsia="zh-CN"/>
        </w:rPr>
        <w:t xml:space="preserve"> M, </w:t>
      </w:r>
      <w:proofErr w:type="spellStart"/>
      <w:r w:rsidRPr="00386E0D">
        <w:rPr>
          <w:rFonts w:ascii="Book Antiqua" w:eastAsia="宋体" w:hAnsi="Book Antiqua" w:cs="宋体"/>
          <w:color w:val="000000"/>
          <w:lang w:val="en-US" w:eastAsia="zh-CN"/>
        </w:rPr>
        <w:t>Chaussade</w:t>
      </w:r>
      <w:proofErr w:type="spellEnd"/>
      <w:r w:rsidRPr="00386E0D">
        <w:rPr>
          <w:rFonts w:ascii="Book Antiqua" w:eastAsia="宋体" w:hAnsi="Book Antiqua" w:cs="宋体"/>
          <w:color w:val="000000"/>
          <w:lang w:val="en-US" w:eastAsia="zh-CN"/>
        </w:rPr>
        <w:t xml:space="preserve"> S, Buffet C. Biliary obstruction caused by portal </w:t>
      </w:r>
      <w:proofErr w:type="spellStart"/>
      <w:r w:rsidRPr="00386E0D">
        <w:rPr>
          <w:rFonts w:ascii="Book Antiqua" w:eastAsia="宋体" w:hAnsi="Book Antiqua" w:cs="宋体"/>
          <w:color w:val="000000"/>
          <w:lang w:val="en-US" w:eastAsia="zh-CN"/>
        </w:rPr>
        <w:t>cavernoma</w:t>
      </w:r>
      <w:proofErr w:type="spellEnd"/>
      <w:r w:rsidRPr="00386E0D">
        <w:rPr>
          <w:rFonts w:ascii="Book Antiqua" w:eastAsia="宋体" w:hAnsi="Book Antiqua" w:cs="宋体"/>
          <w:color w:val="000000"/>
          <w:lang w:val="en-US" w:eastAsia="zh-CN"/>
        </w:rPr>
        <w:t>: a study of 8 cases. </w:t>
      </w:r>
      <w:r w:rsidRPr="00386E0D">
        <w:rPr>
          <w:rFonts w:ascii="Book Antiqua" w:eastAsia="宋体" w:hAnsi="Book Antiqua" w:cs="宋体"/>
          <w:i/>
          <w:iCs/>
          <w:color w:val="000000"/>
          <w:lang w:val="en-US" w:eastAsia="zh-CN"/>
        </w:rPr>
        <w:t xml:space="preserve">J </w:t>
      </w:r>
      <w:proofErr w:type="spellStart"/>
      <w:r w:rsidRPr="00386E0D">
        <w:rPr>
          <w:rFonts w:ascii="Book Antiqua" w:eastAsia="宋体" w:hAnsi="Book Antiqua" w:cs="宋体"/>
          <w:i/>
          <w:iCs/>
          <w:color w:val="000000"/>
          <w:lang w:val="en-US" w:eastAsia="zh-CN"/>
        </w:rPr>
        <w:t>Hepatol</w:t>
      </w:r>
      <w:proofErr w:type="spellEnd"/>
      <w:r w:rsidRPr="00386E0D">
        <w:rPr>
          <w:rFonts w:ascii="Book Antiqua" w:eastAsia="宋体" w:hAnsi="Book Antiqua" w:cs="宋体"/>
          <w:color w:val="000000"/>
          <w:lang w:val="en-US" w:eastAsia="zh-CN"/>
        </w:rPr>
        <w:t> 1996; </w:t>
      </w:r>
      <w:r w:rsidRPr="00386E0D">
        <w:rPr>
          <w:rFonts w:ascii="Book Antiqua" w:eastAsia="宋体" w:hAnsi="Book Antiqua" w:cs="宋体"/>
          <w:b/>
          <w:bCs/>
          <w:color w:val="000000"/>
          <w:lang w:val="en-US" w:eastAsia="zh-CN"/>
        </w:rPr>
        <w:t>25</w:t>
      </w:r>
      <w:r w:rsidRPr="00386E0D">
        <w:rPr>
          <w:rFonts w:ascii="Book Antiqua" w:eastAsia="宋体" w:hAnsi="Book Antiqua" w:cs="宋体"/>
          <w:color w:val="000000"/>
          <w:lang w:val="en-US" w:eastAsia="zh-CN"/>
        </w:rPr>
        <w:t>: 58-63 [PMID: 8836902</w:t>
      </w:r>
      <w:r w:rsidRPr="00386E0D">
        <w:rPr>
          <w:rFonts w:ascii="Book Antiqua" w:eastAsia="宋体" w:hAnsi="Book Antiqua" w:cs="宋体" w:hint="eastAsia"/>
          <w:color w:val="000000"/>
          <w:lang w:val="en-US" w:eastAsia="zh-CN"/>
        </w:rPr>
        <w:t xml:space="preserve"> </w:t>
      </w:r>
      <w:r w:rsidRPr="00386E0D">
        <w:rPr>
          <w:rFonts w:ascii="Book Antiqua" w:eastAsia="宋体" w:hAnsi="Book Antiqua" w:cs="宋体"/>
          <w:color w:val="000000"/>
          <w:lang w:val="en-US" w:eastAsia="zh-CN"/>
        </w:rPr>
        <w:t>DOI: 10.1016/S0168-8278(96)80328-X</w:t>
      </w:r>
      <w:r w:rsidRPr="00386E0D">
        <w:rPr>
          <w:rFonts w:ascii="Book Antiqua" w:eastAsia="宋体" w:hAnsi="Book Antiqua" w:cs="宋体" w:hint="eastAsia"/>
          <w:color w:val="000000"/>
          <w:lang w:val="en-US" w:eastAsia="zh-CN"/>
        </w:rPr>
        <w:t>]</w:t>
      </w:r>
    </w:p>
    <w:p w:rsidR="00E10A90" w:rsidRPr="00386E0D" w:rsidRDefault="00E10A90" w:rsidP="00E10A90">
      <w:pPr>
        <w:snapToGrid w:val="0"/>
        <w:spacing w:line="360" w:lineRule="auto"/>
        <w:jc w:val="both"/>
        <w:rPr>
          <w:rFonts w:ascii="Book Antiqua" w:eastAsia="宋体" w:hAnsi="Book Antiqua" w:cs="宋体"/>
          <w:color w:val="000000"/>
          <w:lang w:val="en-US" w:eastAsia="zh-CN"/>
        </w:rPr>
      </w:pPr>
      <w:proofErr w:type="gramStart"/>
      <w:r w:rsidRPr="00386E0D">
        <w:rPr>
          <w:rFonts w:ascii="Book Antiqua" w:eastAsia="宋体" w:hAnsi="Book Antiqua" w:cs="宋体"/>
          <w:color w:val="000000"/>
          <w:lang w:val="en-US" w:eastAsia="zh-CN"/>
        </w:rPr>
        <w:t>21 </w:t>
      </w:r>
      <w:proofErr w:type="spellStart"/>
      <w:r w:rsidRPr="00386E0D">
        <w:rPr>
          <w:rFonts w:ascii="Book Antiqua" w:eastAsia="宋体" w:hAnsi="Book Antiqua" w:cs="宋体"/>
          <w:b/>
          <w:bCs/>
          <w:color w:val="000000"/>
          <w:lang w:val="en-US" w:eastAsia="zh-CN"/>
        </w:rPr>
        <w:t>Schlansky</w:t>
      </w:r>
      <w:proofErr w:type="spellEnd"/>
      <w:r w:rsidRPr="00386E0D">
        <w:rPr>
          <w:rFonts w:ascii="Book Antiqua" w:eastAsia="宋体" w:hAnsi="Book Antiqua" w:cs="宋体"/>
          <w:b/>
          <w:bCs/>
          <w:color w:val="000000"/>
          <w:lang w:val="en-US" w:eastAsia="zh-CN"/>
        </w:rPr>
        <w:t xml:space="preserve"> B</w:t>
      </w:r>
      <w:r w:rsidRPr="00386E0D">
        <w:rPr>
          <w:rFonts w:ascii="Book Antiqua" w:eastAsia="宋体" w:hAnsi="Book Antiqua" w:cs="宋体"/>
          <w:color w:val="000000"/>
          <w:lang w:val="en-US" w:eastAsia="zh-CN"/>
        </w:rPr>
        <w:t xml:space="preserve">, Kaufman JA, </w:t>
      </w:r>
      <w:proofErr w:type="spellStart"/>
      <w:r w:rsidRPr="00386E0D">
        <w:rPr>
          <w:rFonts w:ascii="Book Antiqua" w:eastAsia="宋体" w:hAnsi="Book Antiqua" w:cs="宋体"/>
          <w:color w:val="000000"/>
          <w:lang w:val="en-US" w:eastAsia="zh-CN"/>
        </w:rPr>
        <w:t>Bakis</w:t>
      </w:r>
      <w:proofErr w:type="spellEnd"/>
      <w:r w:rsidRPr="00386E0D">
        <w:rPr>
          <w:rFonts w:ascii="Book Antiqua" w:eastAsia="宋体" w:hAnsi="Book Antiqua" w:cs="宋体"/>
          <w:color w:val="000000"/>
          <w:lang w:val="en-US" w:eastAsia="zh-CN"/>
        </w:rPr>
        <w:t xml:space="preserve"> G, </w:t>
      </w:r>
      <w:proofErr w:type="spellStart"/>
      <w:r w:rsidRPr="00386E0D">
        <w:rPr>
          <w:rFonts w:ascii="Book Antiqua" w:eastAsia="宋体" w:hAnsi="Book Antiqua" w:cs="宋体"/>
          <w:color w:val="000000"/>
          <w:lang w:val="en-US" w:eastAsia="zh-CN"/>
        </w:rPr>
        <w:t>Naugler</w:t>
      </w:r>
      <w:proofErr w:type="spellEnd"/>
      <w:r w:rsidRPr="00386E0D">
        <w:rPr>
          <w:rFonts w:ascii="Book Antiqua" w:eastAsia="宋体" w:hAnsi="Book Antiqua" w:cs="宋体"/>
          <w:color w:val="000000"/>
          <w:lang w:val="en-US" w:eastAsia="zh-CN"/>
        </w:rPr>
        <w:t xml:space="preserve"> WE.</w:t>
      </w:r>
      <w:proofErr w:type="gramEnd"/>
      <w:r w:rsidRPr="00386E0D">
        <w:rPr>
          <w:rFonts w:ascii="Book Antiqua" w:eastAsia="宋体" w:hAnsi="Book Antiqua" w:cs="宋体"/>
          <w:color w:val="000000"/>
          <w:lang w:val="en-US" w:eastAsia="zh-CN"/>
        </w:rPr>
        <w:t xml:space="preserve"> </w:t>
      </w:r>
      <w:proofErr w:type="gramStart"/>
      <w:r w:rsidRPr="00386E0D">
        <w:rPr>
          <w:rFonts w:ascii="Book Antiqua" w:eastAsia="宋体" w:hAnsi="Book Antiqua" w:cs="宋体"/>
          <w:color w:val="000000"/>
          <w:lang w:val="en-US" w:eastAsia="zh-CN"/>
        </w:rPr>
        <w:t xml:space="preserve">Portal </w:t>
      </w:r>
      <w:proofErr w:type="spellStart"/>
      <w:r w:rsidRPr="00386E0D">
        <w:rPr>
          <w:rFonts w:ascii="Book Antiqua" w:eastAsia="宋体" w:hAnsi="Book Antiqua" w:cs="宋体"/>
          <w:color w:val="000000"/>
          <w:lang w:val="en-US" w:eastAsia="zh-CN"/>
        </w:rPr>
        <w:t>Biliopathy</w:t>
      </w:r>
      <w:proofErr w:type="spellEnd"/>
      <w:r w:rsidRPr="00386E0D">
        <w:rPr>
          <w:rFonts w:ascii="Book Antiqua" w:eastAsia="宋体" w:hAnsi="Book Antiqua" w:cs="宋体"/>
          <w:color w:val="000000"/>
          <w:lang w:val="en-US" w:eastAsia="zh-CN"/>
        </w:rPr>
        <w:t xml:space="preserve"> Causing Recurrent Biliary Obstruction and </w:t>
      </w:r>
      <w:proofErr w:type="spellStart"/>
      <w:r w:rsidRPr="00386E0D">
        <w:rPr>
          <w:rFonts w:ascii="Book Antiqua" w:eastAsia="宋体" w:hAnsi="Book Antiqua" w:cs="宋体"/>
          <w:color w:val="000000"/>
          <w:lang w:val="en-US" w:eastAsia="zh-CN"/>
        </w:rPr>
        <w:t>Hemobilia</w:t>
      </w:r>
      <w:proofErr w:type="spellEnd"/>
      <w:r w:rsidRPr="00386E0D">
        <w:rPr>
          <w:rFonts w:ascii="Book Antiqua" w:eastAsia="宋体" w:hAnsi="Book Antiqua" w:cs="宋体"/>
          <w:color w:val="000000"/>
          <w:lang w:val="en-US" w:eastAsia="zh-CN"/>
        </w:rPr>
        <w:t>.</w:t>
      </w:r>
      <w:proofErr w:type="gramEnd"/>
      <w:r w:rsidRPr="00386E0D">
        <w:rPr>
          <w:rFonts w:ascii="Book Antiqua" w:eastAsia="宋体" w:hAnsi="Book Antiqua" w:cs="宋体" w:hint="eastAsia"/>
          <w:color w:val="000000"/>
          <w:lang w:val="en-US" w:eastAsia="zh-CN"/>
        </w:rPr>
        <w:t xml:space="preserve"> </w:t>
      </w:r>
      <w:r w:rsidRPr="00386E0D">
        <w:rPr>
          <w:rFonts w:ascii="Book Antiqua" w:eastAsia="宋体" w:hAnsi="Book Antiqua" w:cs="宋体"/>
          <w:i/>
          <w:iCs/>
          <w:color w:val="000000"/>
          <w:lang w:val="en-US" w:eastAsia="zh-CN"/>
        </w:rPr>
        <w:t>ACG Case Rep J</w:t>
      </w:r>
      <w:r w:rsidRPr="00386E0D">
        <w:rPr>
          <w:rFonts w:ascii="Book Antiqua" w:eastAsia="宋体" w:hAnsi="Book Antiqua" w:cs="宋体" w:hint="eastAsia"/>
          <w:color w:val="000000"/>
          <w:lang w:val="en-US" w:eastAsia="zh-CN"/>
        </w:rPr>
        <w:t xml:space="preserve"> </w:t>
      </w:r>
      <w:r w:rsidRPr="00386E0D">
        <w:rPr>
          <w:rFonts w:ascii="Book Antiqua" w:eastAsia="宋体" w:hAnsi="Book Antiqua" w:cs="宋体"/>
          <w:color w:val="000000"/>
          <w:lang w:val="en-US" w:eastAsia="zh-CN"/>
        </w:rPr>
        <w:t>2013; </w:t>
      </w:r>
      <w:r w:rsidRPr="00386E0D">
        <w:rPr>
          <w:rFonts w:ascii="Book Antiqua" w:eastAsia="宋体" w:hAnsi="Book Antiqua" w:cs="宋体"/>
          <w:b/>
          <w:bCs/>
          <w:color w:val="000000"/>
          <w:lang w:val="en-US" w:eastAsia="zh-CN"/>
        </w:rPr>
        <w:t>1</w:t>
      </w:r>
      <w:r w:rsidRPr="00386E0D">
        <w:rPr>
          <w:rFonts w:ascii="Book Antiqua" w:eastAsia="宋体" w:hAnsi="Book Antiqua" w:cs="宋体"/>
          <w:color w:val="000000"/>
          <w:lang w:val="en-US" w:eastAsia="zh-CN"/>
        </w:rPr>
        <w:t>: 44-46 [PMID: 26157818 DOI: 10.14309/crj.2013.16</w:t>
      </w:r>
      <w:r w:rsidRPr="00386E0D">
        <w:rPr>
          <w:rFonts w:ascii="Book Antiqua" w:eastAsia="宋体" w:hAnsi="Book Antiqua" w:cs="宋体" w:hint="eastAsia"/>
          <w:color w:val="000000"/>
          <w:lang w:val="en-US" w:eastAsia="zh-CN"/>
        </w:rPr>
        <w:t>]</w:t>
      </w:r>
    </w:p>
    <w:p w:rsidR="00E10A90" w:rsidRPr="00386E0D" w:rsidRDefault="00E10A90" w:rsidP="00E10A90">
      <w:pPr>
        <w:snapToGrid w:val="0"/>
        <w:spacing w:line="360" w:lineRule="auto"/>
        <w:jc w:val="both"/>
        <w:rPr>
          <w:rFonts w:ascii="Book Antiqua" w:eastAsia="宋体" w:hAnsi="Book Antiqua" w:cs="宋体"/>
          <w:color w:val="000000"/>
          <w:lang w:val="en-US" w:eastAsia="zh-CN"/>
        </w:rPr>
      </w:pPr>
      <w:r w:rsidRPr="00386E0D">
        <w:rPr>
          <w:rFonts w:ascii="Book Antiqua" w:eastAsia="宋体" w:hAnsi="Book Antiqua" w:cs="宋体"/>
          <w:color w:val="000000"/>
          <w:lang w:val="en-US" w:eastAsia="zh-CN"/>
        </w:rPr>
        <w:lastRenderedPageBreak/>
        <w:t>22 </w:t>
      </w:r>
      <w:proofErr w:type="spellStart"/>
      <w:r w:rsidRPr="00386E0D">
        <w:rPr>
          <w:rFonts w:ascii="Book Antiqua" w:eastAsia="宋体" w:hAnsi="Book Antiqua" w:cs="宋体"/>
          <w:b/>
          <w:bCs/>
          <w:color w:val="000000"/>
          <w:lang w:val="en-US" w:eastAsia="zh-CN"/>
        </w:rPr>
        <w:t>Chawla</w:t>
      </w:r>
      <w:proofErr w:type="spellEnd"/>
      <w:r w:rsidRPr="00386E0D">
        <w:rPr>
          <w:rFonts w:ascii="Book Antiqua" w:eastAsia="宋体" w:hAnsi="Book Antiqua" w:cs="宋体"/>
          <w:b/>
          <w:bCs/>
          <w:color w:val="000000"/>
          <w:lang w:val="en-US" w:eastAsia="zh-CN"/>
        </w:rPr>
        <w:t xml:space="preserve"> SN</w:t>
      </w:r>
      <w:r w:rsidRPr="00386E0D">
        <w:rPr>
          <w:rFonts w:ascii="Book Antiqua" w:eastAsia="宋体" w:hAnsi="Book Antiqua" w:cs="宋体"/>
          <w:color w:val="000000"/>
          <w:lang w:val="en-US" w:eastAsia="zh-CN"/>
        </w:rPr>
        <w:t xml:space="preserve">, Abdullah AK, </w:t>
      </w:r>
      <w:proofErr w:type="spellStart"/>
      <w:r w:rsidRPr="00386E0D">
        <w:rPr>
          <w:rFonts w:ascii="Book Antiqua" w:eastAsia="宋体" w:hAnsi="Book Antiqua" w:cs="宋体"/>
          <w:color w:val="000000"/>
          <w:lang w:val="en-US" w:eastAsia="zh-CN"/>
        </w:rPr>
        <w:t>Singhal</w:t>
      </w:r>
      <w:proofErr w:type="spellEnd"/>
      <w:r w:rsidRPr="00386E0D">
        <w:rPr>
          <w:rFonts w:ascii="Book Antiqua" w:eastAsia="宋体" w:hAnsi="Book Antiqua" w:cs="宋体"/>
          <w:color w:val="000000"/>
          <w:lang w:val="en-US" w:eastAsia="zh-CN"/>
        </w:rPr>
        <w:t xml:space="preserve"> KC, Kumar S. Histamine levels in serous effusions. </w:t>
      </w:r>
      <w:r w:rsidRPr="00386E0D">
        <w:rPr>
          <w:rFonts w:ascii="Book Antiqua" w:eastAsia="宋体" w:hAnsi="Book Antiqua" w:cs="宋体"/>
          <w:i/>
          <w:iCs/>
          <w:color w:val="000000"/>
          <w:lang w:val="en-US" w:eastAsia="zh-CN"/>
        </w:rPr>
        <w:t>Indian J Med Res</w:t>
      </w:r>
      <w:r w:rsidRPr="00386E0D">
        <w:rPr>
          <w:rFonts w:ascii="Book Antiqua" w:eastAsia="宋体" w:hAnsi="Book Antiqua" w:cs="宋体"/>
          <w:color w:val="000000"/>
          <w:lang w:val="en-US" w:eastAsia="zh-CN"/>
        </w:rPr>
        <w:t> 1976; </w:t>
      </w:r>
      <w:r w:rsidRPr="00386E0D">
        <w:rPr>
          <w:rFonts w:ascii="Book Antiqua" w:eastAsia="宋体" w:hAnsi="Book Antiqua" w:cs="宋体"/>
          <w:b/>
          <w:bCs/>
          <w:color w:val="000000"/>
          <w:lang w:val="en-US" w:eastAsia="zh-CN"/>
        </w:rPr>
        <w:t>64</w:t>
      </w:r>
      <w:r w:rsidRPr="00386E0D">
        <w:rPr>
          <w:rFonts w:ascii="Book Antiqua" w:eastAsia="宋体" w:hAnsi="Book Antiqua" w:cs="宋体"/>
          <w:color w:val="000000"/>
          <w:lang w:val="en-US" w:eastAsia="zh-CN"/>
        </w:rPr>
        <w:t>: 48-56 [PMID: 1270101]</w:t>
      </w:r>
    </w:p>
    <w:p w:rsidR="00E10A90" w:rsidRPr="00386E0D" w:rsidRDefault="00E10A90" w:rsidP="00E10A90">
      <w:pPr>
        <w:snapToGrid w:val="0"/>
        <w:spacing w:line="360" w:lineRule="auto"/>
        <w:jc w:val="both"/>
        <w:rPr>
          <w:rFonts w:ascii="Book Antiqua" w:eastAsia="宋体" w:hAnsi="Book Antiqua" w:cs="宋体"/>
          <w:color w:val="000000"/>
          <w:lang w:val="en-US" w:eastAsia="zh-CN"/>
        </w:rPr>
      </w:pPr>
      <w:r w:rsidRPr="00386E0D">
        <w:rPr>
          <w:rFonts w:ascii="Book Antiqua" w:eastAsia="宋体" w:hAnsi="Book Antiqua" w:cs="宋体"/>
          <w:color w:val="000000"/>
          <w:lang w:val="en-US" w:eastAsia="zh-CN"/>
        </w:rPr>
        <w:t>23 </w:t>
      </w:r>
      <w:proofErr w:type="spellStart"/>
      <w:r w:rsidRPr="00386E0D">
        <w:rPr>
          <w:rFonts w:ascii="Book Antiqua" w:eastAsia="宋体" w:hAnsi="Book Antiqua" w:cs="宋体"/>
          <w:b/>
          <w:bCs/>
          <w:color w:val="000000"/>
          <w:lang w:val="en-US" w:eastAsia="zh-CN"/>
        </w:rPr>
        <w:t>Cellich</w:t>
      </w:r>
      <w:proofErr w:type="spellEnd"/>
      <w:r w:rsidRPr="00386E0D">
        <w:rPr>
          <w:rFonts w:ascii="Book Antiqua" w:eastAsia="宋体" w:hAnsi="Book Antiqua" w:cs="宋体"/>
          <w:b/>
          <w:bCs/>
          <w:color w:val="000000"/>
          <w:lang w:val="en-US" w:eastAsia="zh-CN"/>
        </w:rPr>
        <w:t xml:space="preserve"> PP</w:t>
      </w:r>
      <w:r w:rsidRPr="00386E0D">
        <w:rPr>
          <w:rFonts w:ascii="Book Antiqua" w:eastAsia="宋体" w:hAnsi="Book Antiqua" w:cs="宋体"/>
          <w:color w:val="000000"/>
          <w:lang w:val="en-US" w:eastAsia="zh-CN"/>
        </w:rPr>
        <w:t xml:space="preserve">, Crawford M, </w:t>
      </w:r>
      <w:proofErr w:type="spellStart"/>
      <w:r w:rsidRPr="00386E0D">
        <w:rPr>
          <w:rFonts w:ascii="Book Antiqua" w:eastAsia="宋体" w:hAnsi="Book Antiqua" w:cs="宋体"/>
          <w:color w:val="000000"/>
          <w:lang w:val="en-US" w:eastAsia="zh-CN"/>
        </w:rPr>
        <w:t>Kaffes</w:t>
      </w:r>
      <w:proofErr w:type="spellEnd"/>
      <w:r w:rsidRPr="00386E0D">
        <w:rPr>
          <w:rFonts w:ascii="Book Antiqua" w:eastAsia="宋体" w:hAnsi="Book Antiqua" w:cs="宋体"/>
          <w:color w:val="000000"/>
          <w:lang w:val="en-US" w:eastAsia="zh-CN"/>
        </w:rPr>
        <w:t xml:space="preserve"> AJ, </w:t>
      </w:r>
      <w:proofErr w:type="spellStart"/>
      <w:r w:rsidRPr="00386E0D">
        <w:rPr>
          <w:rFonts w:ascii="Book Antiqua" w:eastAsia="宋体" w:hAnsi="Book Antiqua" w:cs="宋体"/>
          <w:color w:val="000000"/>
          <w:lang w:val="en-US" w:eastAsia="zh-CN"/>
        </w:rPr>
        <w:t>Sandroussi</w:t>
      </w:r>
      <w:proofErr w:type="spellEnd"/>
      <w:r w:rsidRPr="00386E0D">
        <w:rPr>
          <w:rFonts w:ascii="Book Antiqua" w:eastAsia="宋体" w:hAnsi="Book Antiqua" w:cs="宋体"/>
          <w:color w:val="000000"/>
          <w:lang w:val="en-US" w:eastAsia="zh-CN"/>
        </w:rPr>
        <w:t xml:space="preserve"> C. Portal </w:t>
      </w:r>
      <w:proofErr w:type="spellStart"/>
      <w:r w:rsidRPr="00386E0D">
        <w:rPr>
          <w:rFonts w:ascii="Book Antiqua" w:eastAsia="宋体" w:hAnsi="Book Antiqua" w:cs="宋体"/>
          <w:color w:val="000000"/>
          <w:lang w:val="en-US" w:eastAsia="zh-CN"/>
        </w:rPr>
        <w:t>biliopathy</w:t>
      </w:r>
      <w:proofErr w:type="spellEnd"/>
      <w:r w:rsidRPr="00386E0D">
        <w:rPr>
          <w:rFonts w:ascii="Book Antiqua" w:eastAsia="宋体" w:hAnsi="Book Antiqua" w:cs="宋体"/>
          <w:color w:val="000000"/>
          <w:lang w:val="en-US" w:eastAsia="zh-CN"/>
        </w:rPr>
        <w:t>: multidisciplinary management and outcomes of treatment. </w:t>
      </w:r>
      <w:r w:rsidRPr="00386E0D">
        <w:rPr>
          <w:rFonts w:ascii="Book Antiqua" w:eastAsia="宋体" w:hAnsi="Book Antiqua" w:cs="宋体"/>
          <w:i/>
          <w:iCs/>
          <w:color w:val="000000"/>
          <w:lang w:val="en-US" w:eastAsia="zh-CN"/>
        </w:rPr>
        <w:t xml:space="preserve">ANZ J </w:t>
      </w:r>
      <w:proofErr w:type="spellStart"/>
      <w:r w:rsidRPr="00386E0D">
        <w:rPr>
          <w:rFonts w:ascii="Book Antiqua" w:eastAsia="宋体" w:hAnsi="Book Antiqua" w:cs="宋体"/>
          <w:i/>
          <w:iCs/>
          <w:color w:val="000000"/>
          <w:lang w:val="en-US" w:eastAsia="zh-CN"/>
        </w:rPr>
        <w:t>Surg</w:t>
      </w:r>
      <w:proofErr w:type="spellEnd"/>
      <w:r w:rsidRPr="00386E0D">
        <w:rPr>
          <w:rFonts w:ascii="Book Antiqua" w:eastAsia="宋体" w:hAnsi="Book Antiqua" w:cs="宋体"/>
          <w:color w:val="000000"/>
          <w:lang w:val="en-US" w:eastAsia="zh-CN"/>
        </w:rPr>
        <w:t> </w:t>
      </w:r>
      <w:r w:rsidRPr="00386E0D">
        <w:rPr>
          <w:rFonts w:ascii="Book Antiqua" w:eastAsia="宋体" w:hAnsi="Book Antiqua" w:cs="宋体" w:hint="eastAsia"/>
          <w:color w:val="000000"/>
          <w:lang w:val="en-US" w:eastAsia="zh-CN"/>
        </w:rPr>
        <w:t>2015</w:t>
      </w:r>
      <w:r w:rsidRPr="00386E0D">
        <w:rPr>
          <w:rFonts w:ascii="Book Antiqua" w:eastAsia="宋体" w:hAnsi="Book Antiqua" w:cs="宋体"/>
          <w:color w:val="000000"/>
          <w:lang w:val="en-US" w:eastAsia="zh-CN"/>
        </w:rPr>
        <w:t>; </w:t>
      </w:r>
      <w:r w:rsidRPr="00386E0D">
        <w:rPr>
          <w:rFonts w:ascii="Book Antiqua" w:eastAsia="宋体" w:hAnsi="Book Antiqua" w:cs="宋体"/>
          <w:b/>
          <w:bCs/>
          <w:color w:val="000000"/>
          <w:lang w:val="en-US" w:eastAsia="zh-CN"/>
        </w:rPr>
        <w:t>85</w:t>
      </w:r>
      <w:r w:rsidRPr="00386E0D">
        <w:rPr>
          <w:rFonts w:ascii="Book Antiqua" w:eastAsia="宋体" w:hAnsi="Book Antiqua" w:cs="宋体"/>
          <w:color w:val="000000"/>
          <w:lang w:val="en-US" w:eastAsia="zh-CN"/>
        </w:rPr>
        <w:t>: 561-566 [PMID: 24237891 DOI: 10.1111/ans.12436</w:t>
      </w:r>
      <w:r w:rsidRPr="00386E0D">
        <w:rPr>
          <w:rFonts w:ascii="Book Antiqua" w:eastAsia="宋体" w:hAnsi="Book Antiqua" w:cs="宋体" w:hint="eastAsia"/>
          <w:color w:val="000000"/>
          <w:lang w:val="en-US" w:eastAsia="zh-CN"/>
        </w:rPr>
        <w:t>]</w:t>
      </w:r>
    </w:p>
    <w:p w:rsidR="00E10A90" w:rsidRPr="00386E0D" w:rsidRDefault="00E10A90" w:rsidP="00E10A90">
      <w:pPr>
        <w:snapToGrid w:val="0"/>
        <w:spacing w:line="360" w:lineRule="auto"/>
        <w:jc w:val="both"/>
        <w:rPr>
          <w:rFonts w:ascii="Book Antiqua" w:eastAsia="宋体" w:hAnsi="Book Antiqua" w:cs="宋体"/>
          <w:color w:val="000000"/>
          <w:lang w:val="en-US" w:eastAsia="zh-CN"/>
        </w:rPr>
      </w:pPr>
      <w:r w:rsidRPr="00386E0D">
        <w:rPr>
          <w:rFonts w:ascii="Book Antiqua" w:eastAsia="宋体" w:hAnsi="Book Antiqua" w:cs="宋体"/>
          <w:color w:val="000000"/>
          <w:lang w:val="en-US" w:eastAsia="zh-CN"/>
        </w:rPr>
        <w:t>24 </w:t>
      </w:r>
      <w:proofErr w:type="spellStart"/>
      <w:r w:rsidRPr="00386E0D">
        <w:rPr>
          <w:rFonts w:ascii="Book Antiqua" w:eastAsia="宋体" w:hAnsi="Book Antiqua" w:cs="宋体"/>
          <w:b/>
          <w:bCs/>
          <w:color w:val="000000"/>
          <w:lang w:val="en-US" w:eastAsia="zh-CN"/>
        </w:rPr>
        <w:t>Saraswat</w:t>
      </w:r>
      <w:proofErr w:type="spellEnd"/>
      <w:r w:rsidRPr="00386E0D">
        <w:rPr>
          <w:rFonts w:ascii="Book Antiqua" w:eastAsia="宋体" w:hAnsi="Book Antiqua" w:cs="宋体"/>
          <w:b/>
          <w:bCs/>
          <w:color w:val="000000"/>
          <w:lang w:val="en-US" w:eastAsia="zh-CN"/>
        </w:rPr>
        <w:t xml:space="preserve"> VA</w:t>
      </w:r>
      <w:r w:rsidRPr="00386E0D">
        <w:rPr>
          <w:rFonts w:ascii="Book Antiqua" w:eastAsia="宋体" w:hAnsi="Book Antiqua" w:cs="宋体"/>
          <w:color w:val="000000"/>
          <w:lang w:val="en-US" w:eastAsia="zh-CN"/>
        </w:rPr>
        <w:t xml:space="preserve">, </w:t>
      </w:r>
      <w:proofErr w:type="spellStart"/>
      <w:r w:rsidRPr="00386E0D">
        <w:rPr>
          <w:rFonts w:ascii="Book Antiqua" w:eastAsia="宋体" w:hAnsi="Book Antiqua" w:cs="宋体"/>
          <w:color w:val="000000"/>
          <w:lang w:val="en-US" w:eastAsia="zh-CN"/>
        </w:rPr>
        <w:t>Rai</w:t>
      </w:r>
      <w:proofErr w:type="spellEnd"/>
      <w:r w:rsidRPr="00386E0D">
        <w:rPr>
          <w:rFonts w:ascii="Book Antiqua" w:eastAsia="宋体" w:hAnsi="Book Antiqua" w:cs="宋体"/>
          <w:color w:val="000000"/>
          <w:lang w:val="en-US" w:eastAsia="zh-CN"/>
        </w:rPr>
        <w:t xml:space="preserve"> P, Kumar T, </w:t>
      </w:r>
      <w:proofErr w:type="spellStart"/>
      <w:r w:rsidRPr="00386E0D">
        <w:rPr>
          <w:rFonts w:ascii="Book Antiqua" w:eastAsia="宋体" w:hAnsi="Book Antiqua" w:cs="宋体"/>
          <w:color w:val="000000"/>
          <w:lang w:val="en-US" w:eastAsia="zh-CN"/>
        </w:rPr>
        <w:t>Mohindra</w:t>
      </w:r>
      <w:proofErr w:type="spellEnd"/>
      <w:r w:rsidRPr="00386E0D">
        <w:rPr>
          <w:rFonts w:ascii="Book Antiqua" w:eastAsia="宋体" w:hAnsi="Book Antiqua" w:cs="宋体"/>
          <w:color w:val="000000"/>
          <w:lang w:val="en-US" w:eastAsia="zh-CN"/>
        </w:rPr>
        <w:t xml:space="preserve"> S, </w:t>
      </w:r>
      <w:proofErr w:type="spellStart"/>
      <w:r w:rsidRPr="00386E0D">
        <w:rPr>
          <w:rFonts w:ascii="Book Antiqua" w:eastAsia="宋体" w:hAnsi="Book Antiqua" w:cs="宋体"/>
          <w:color w:val="000000"/>
          <w:lang w:val="en-US" w:eastAsia="zh-CN"/>
        </w:rPr>
        <w:t>Dhiman</w:t>
      </w:r>
      <w:proofErr w:type="spellEnd"/>
      <w:r w:rsidRPr="00386E0D">
        <w:rPr>
          <w:rFonts w:ascii="Book Antiqua" w:eastAsia="宋体" w:hAnsi="Book Antiqua" w:cs="宋体"/>
          <w:color w:val="000000"/>
          <w:lang w:val="en-US" w:eastAsia="zh-CN"/>
        </w:rPr>
        <w:t xml:space="preserve"> RK. Endoscopic management of portal </w:t>
      </w:r>
      <w:proofErr w:type="spellStart"/>
      <w:r w:rsidRPr="00386E0D">
        <w:rPr>
          <w:rFonts w:ascii="Book Antiqua" w:eastAsia="宋体" w:hAnsi="Book Antiqua" w:cs="宋体"/>
          <w:color w:val="000000"/>
          <w:lang w:val="en-US" w:eastAsia="zh-CN"/>
        </w:rPr>
        <w:t>cavernoma</w:t>
      </w:r>
      <w:proofErr w:type="spellEnd"/>
      <w:r w:rsidRPr="00386E0D">
        <w:rPr>
          <w:rFonts w:ascii="Book Antiqua" w:eastAsia="宋体" w:hAnsi="Book Antiqua" w:cs="宋体"/>
          <w:color w:val="000000"/>
          <w:lang w:val="en-US" w:eastAsia="zh-CN"/>
        </w:rPr>
        <w:t xml:space="preserve"> </w:t>
      </w:r>
      <w:proofErr w:type="spellStart"/>
      <w:r w:rsidRPr="00386E0D">
        <w:rPr>
          <w:rFonts w:ascii="Book Antiqua" w:eastAsia="宋体" w:hAnsi="Book Antiqua" w:cs="宋体"/>
          <w:color w:val="000000"/>
          <w:lang w:val="en-US" w:eastAsia="zh-CN"/>
        </w:rPr>
        <w:t>cholangiopathy</w:t>
      </w:r>
      <w:proofErr w:type="spellEnd"/>
      <w:r w:rsidRPr="00386E0D">
        <w:rPr>
          <w:rFonts w:ascii="Book Antiqua" w:eastAsia="宋体" w:hAnsi="Book Antiqua" w:cs="宋体"/>
          <w:color w:val="000000"/>
          <w:lang w:val="en-US" w:eastAsia="zh-CN"/>
        </w:rPr>
        <w:t>: practice, principles and strategy. </w:t>
      </w:r>
      <w:r w:rsidRPr="00386E0D">
        <w:rPr>
          <w:rFonts w:ascii="Book Antiqua" w:eastAsia="宋体" w:hAnsi="Book Antiqua" w:cs="宋体"/>
          <w:i/>
          <w:iCs/>
          <w:color w:val="000000"/>
          <w:lang w:val="en-US" w:eastAsia="zh-CN"/>
        </w:rPr>
        <w:t xml:space="preserve">J </w:t>
      </w:r>
      <w:proofErr w:type="spellStart"/>
      <w:r w:rsidRPr="00386E0D">
        <w:rPr>
          <w:rFonts w:ascii="Book Antiqua" w:eastAsia="宋体" w:hAnsi="Book Antiqua" w:cs="宋体"/>
          <w:i/>
          <w:iCs/>
          <w:color w:val="000000"/>
          <w:lang w:val="en-US" w:eastAsia="zh-CN"/>
        </w:rPr>
        <w:t>Clin</w:t>
      </w:r>
      <w:proofErr w:type="spellEnd"/>
      <w:r w:rsidRPr="00386E0D">
        <w:rPr>
          <w:rFonts w:ascii="Book Antiqua" w:eastAsia="宋体" w:hAnsi="Book Antiqua" w:cs="宋体"/>
          <w:i/>
          <w:iCs/>
          <w:color w:val="000000"/>
          <w:lang w:val="en-US" w:eastAsia="zh-CN"/>
        </w:rPr>
        <w:t xml:space="preserve"> </w:t>
      </w:r>
      <w:proofErr w:type="spellStart"/>
      <w:r w:rsidRPr="00386E0D">
        <w:rPr>
          <w:rFonts w:ascii="Book Antiqua" w:eastAsia="宋体" w:hAnsi="Book Antiqua" w:cs="宋体"/>
          <w:i/>
          <w:iCs/>
          <w:color w:val="000000"/>
          <w:lang w:val="en-US" w:eastAsia="zh-CN"/>
        </w:rPr>
        <w:t>Exp</w:t>
      </w:r>
      <w:proofErr w:type="spellEnd"/>
      <w:r w:rsidRPr="00386E0D">
        <w:rPr>
          <w:rFonts w:ascii="Book Antiqua" w:eastAsia="宋体" w:hAnsi="Book Antiqua" w:cs="宋体"/>
          <w:i/>
          <w:iCs/>
          <w:color w:val="000000"/>
          <w:lang w:val="en-US" w:eastAsia="zh-CN"/>
        </w:rPr>
        <w:t xml:space="preserve"> </w:t>
      </w:r>
      <w:proofErr w:type="spellStart"/>
      <w:r w:rsidRPr="00386E0D">
        <w:rPr>
          <w:rFonts w:ascii="Book Antiqua" w:eastAsia="宋体" w:hAnsi="Book Antiqua" w:cs="宋体"/>
          <w:i/>
          <w:iCs/>
          <w:color w:val="000000"/>
          <w:lang w:val="en-US" w:eastAsia="zh-CN"/>
        </w:rPr>
        <w:t>Hepatol</w:t>
      </w:r>
      <w:proofErr w:type="spellEnd"/>
      <w:r w:rsidRPr="00386E0D">
        <w:rPr>
          <w:rFonts w:ascii="Book Antiqua" w:eastAsia="宋体" w:hAnsi="Book Antiqua" w:cs="宋体"/>
          <w:color w:val="000000"/>
          <w:lang w:val="en-US" w:eastAsia="zh-CN"/>
        </w:rPr>
        <w:t> 2014; </w:t>
      </w:r>
      <w:r w:rsidRPr="00386E0D">
        <w:rPr>
          <w:rFonts w:ascii="Book Antiqua" w:eastAsia="宋体" w:hAnsi="Book Antiqua" w:cs="宋体"/>
          <w:b/>
          <w:bCs/>
          <w:color w:val="000000"/>
          <w:lang w:val="en-US" w:eastAsia="zh-CN"/>
        </w:rPr>
        <w:t>4</w:t>
      </w:r>
      <w:r w:rsidRPr="00386E0D">
        <w:rPr>
          <w:rFonts w:ascii="Book Antiqua" w:eastAsia="宋体" w:hAnsi="Book Antiqua" w:cs="宋体"/>
          <w:color w:val="000000"/>
          <w:lang w:val="en-US" w:eastAsia="zh-CN"/>
        </w:rPr>
        <w:t>: S67-S76 [PMID: 25755598 DOI: 10.1016/j.jceh.2013.08.011</w:t>
      </w:r>
      <w:r w:rsidRPr="00386E0D">
        <w:rPr>
          <w:rFonts w:ascii="Book Antiqua" w:eastAsia="宋体" w:hAnsi="Book Antiqua" w:cs="宋体" w:hint="eastAsia"/>
          <w:color w:val="000000"/>
          <w:lang w:val="en-US" w:eastAsia="zh-CN"/>
        </w:rPr>
        <w:t>]</w:t>
      </w:r>
    </w:p>
    <w:p w:rsidR="00E10A90" w:rsidRPr="00386E0D" w:rsidRDefault="00E10A90" w:rsidP="00E10A90">
      <w:pPr>
        <w:snapToGrid w:val="0"/>
        <w:spacing w:line="360" w:lineRule="auto"/>
        <w:jc w:val="both"/>
        <w:rPr>
          <w:rFonts w:ascii="Book Antiqua" w:eastAsia="宋体" w:hAnsi="Book Antiqua" w:cs="宋体"/>
          <w:color w:val="000000"/>
          <w:lang w:val="en-US" w:eastAsia="zh-CN"/>
        </w:rPr>
      </w:pPr>
      <w:r w:rsidRPr="00386E0D">
        <w:rPr>
          <w:rFonts w:ascii="Book Antiqua" w:eastAsia="宋体" w:hAnsi="Book Antiqua" w:cs="宋体"/>
          <w:color w:val="000000"/>
          <w:lang w:val="en-US" w:eastAsia="zh-CN"/>
        </w:rPr>
        <w:t>25 </w:t>
      </w:r>
      <w:proofErr w:type="spellStart"/>
      <w:r w:rsidRPr="00386E0D">
        <w:rPr>
          <w:rFonts w:ascii="Book Antiqua" w:eastAsia="宋体" w:hAnsi="Book Antiqua" w:cs="宋体"/>
          <w:b/>
          <w:bCs/>
          <w:color w:val="000000"/>
          <w:lang w:val="en-US" w:eastAsia="zh-CN"/>
        </w:rPr>
        <w:t>Khare</w:t>
      </w:r>
      <w:proofErr w:type="spellEnd"/>
      <w:r w:rsidRPr="00386E0D">
        <w:rPr>
          <w:rFonts w:ascii="Book Antiqua" w:eastAsia="宋体" w:hAnsi="Book Antiqua" w:cs="宋体"/>
          <w:b/>
          <w:bCs/>
          <w:color w:val="000000"/>
          <w:lang w:val="en-US" w:eastAsia="zh-CN"/>
        </w:rPr>
        <w:t xml:space="preserve"> R</w:t>
      </w:r>
      <w:r w:rsidRPr="00386E0D">
        <w:rPr>
          <w:rFonts w:ascii="Book Antiqua" w:eastAsia="宋体" w:hAnsi="Book Antiqua" w:cs="宋体"/>
          <w:color w:val="000000"/>
          <w:lang w:val="en-US" w:eastAsia="zh-CN"/>
        </w:rPr>
        <w:t xml:space="preserve">, </w:t>
      </w:r>
      <w:proofErr w:type="spellStart"/>
      <w:r w:rsidRPr="00386E0D">
        <w:rPr>
          <w:rFonts w:ascii="Book Antiqua" w:eastAsia="宋体" w:hAnsi="Book Antiqua" w:cs="宋体"/>
          <w:color w:val="000000"/>
          <w:lang w:val="en-US" w:eastAsia="zh-CN"/>
        </w:rPr>
        <w:t>Sikora</w:t>
      </w:r>
      <w:proofErr w:type="spellEnd"/>
      <w:r w:rsidRPr="00386E0D">
        <w:rPr>
          <w:rFonts w:ascii="Book Antiqua" w:eastAsia="宋体" w:hAnsi="Book Antiqua" w:cs="宋体"/>
          <w:color w:val="000000"/>
          <w:lang w:val="en-US" w:eastAsia="zh-CN"/>
        </w:rPr>
        <w:t xml:space="preserve"> SS, </w:t>
      </w:r>
      <w:proofErr w:type="spellStart"/>
      <w:r w:rsidRPr="00386E0D">
        <w:rPr>
          <w:rFonts w:ascii="Book Antiqua" w:eastAsia="宋体" w:hAnsi="Book Antiqua" w:cs="宋体"/>
          <w:color w:val="000000"/>
          <w:lang w:val="en-US" w:eastAsia="zh-CN"/>
        </w:rPr>
        <w:t>Srikanth</w:t>
      </w:r>
      <w:proofErr w:type="spellEnd"/>
      <w:r w:rsidRPr="00386E0D">
        <w:rPr>
          <w:rFonts w:ascii="Book Antiqua" w:eastAsia="宋体" w:hAnsi="Book Antiqua" w:cs="宋体"/>
          <w:color w:val="000000"/>
          <w:lang w:val="en-US" w:eastAsia="zh-CN"/>
        </w:rPr>
        <w:t xml:space="preserve"> G, </w:t>
      </w:r>
      <w:proofErr w:type="spellStart"/>
      <w:r w:rsidRPr="00386E0D">
        <w:rPr>
          <w:rFonts w:ascii="Book Antiqua" w:eastAsia="宋体" w:hAnsi="Book Antiqua" w:cs="宋体"/>
          <w:color w:val="000000"/>
          <w:lang w:val="en-US" w:eastAsia="zh-CN"/>
        </w:rPr>
        <w:t>Choudhuri</w:t>
      </w:r>
      <w:proofErr w:type="spellEnd"/>
      <w:r w:rsidRPr="00386E0D">
        <w:rPr>
          <w:rFonts w:ascii="Book Antiqua" w:eastAsia="宋体" w:hAnsi="Book Antiqua" w:cs="宋体"/>
          <w:color w:val="000000"/>
          <w:lang w:val="en-US" w:eastAsia="zh-CN"/>
        </w:rPr>
        <w:t xml:space="preserve"> G, </w:t>
      </w:r>
      <w:proofErr w:type="spellStart"/>
      <w:r w:rsidRPr="00386E0D">
        <w:rPr>
          <w:rFonts w:ascii="Book Antiqua" w:eastAsia="宋体" w:hAnsi="Book Antiqua" w:cs="宋体"/>
          <w:color w:val="000000"/>
          <w:lang w:val="en-US" w:eastAsia="zh-CN"/>
        </w:rPr>
        <w:t>Saraswat</w:t>
      </w:r>
      <w:proofErr w:type="spellEnd"/>
      <w:r w:rsidRPr="00386E0D">
        <w:rPr>
          <w:rFonts w:ascii="Book Antiqua" w:eastAsia="宋体" w:hAnsi="Book Antiqua" w:cs="宋体"/>
          <w:color w:val="000000"/>
          <w:lang w:val="en-US" w:eastAsia="zh-CN"/>
        </w:rPr>
        <w:t xml:space="preserve"> VA, Kumar A, </w:t>
      </w:r>
      <w:proofErr w:type="spellStart"/>
      <w:r w:rsidRPr="00386E0D">
        <w:rPr>
          <w:rFonts w:ascii="Book Antiqua" w:eastAsia="宋体" w:hAnsi="Book Antiqua" w:cs="宋体"/>
          <w:color w:val="000000"/>
          <w:lang w:val="en-US" w:eastAsia="zh-CN"/>
        </w:rPr>
        <w:t>Saxena</w:t>
      </w:r>
      <w:proofErr w:type="spellEnd"/>
      <w:r w:rsidRPr="00386E0D">
        <w:rPr>
          <w:rFonts w:ascii="Book Antiqua" w:eastAsia="宋体" w:hAnsi="Book Antiqua" w:cs="宋体"/>
          <w:color w:val="000000"/>
          <w:lang w:val="en-US" w:eastAsia="zh-CN"/>
        </w:rPr>
        <w:t xml:space="preserve"> R, </w:t>
      </w:r>
      <w:proofErr w:type="spellStart"/>
      <w:r w:rsidRPr="00386E0D">
        <w:rPr>
          <w:rFonts w:ascii="Book Antiqua" w:eastAsia="宋体" w:hAnsi="Book Antiqua" w:cs="宋体"/>
          <w:color w:val="000000"/>
          <w:lang w:val="en-US" w:eastAsia="zh-CN"/>
        </w:rPr>
        <w:t>Kapoor</w:t>
      </w:r>
      <w:proofErr w:type="spellEnd"/>
      <w:r w:rsidRPr="00386E0D">
        <w:rPr>
          <w:rFonts w:ascii="Book Antiqua" w:eastAsia="宋体" w:hAnsi="Book Antiqua" w:cs="宋体"/>
          <w:color w:val="000000"/>
          <w:lang w:val="en-US" w:eastAsia="zh-CN"/>
        </w:rPr>
        <w:t xml:space="preserve"> VK. </w:t>
      </w:r>
      <w:proofErr w:type="spellStart"/>
      <w:r w:rsidRPr="00386E0D">
        <w:rPr>
          <w:rFonts w:ascii="Book Antiqua" w:eastAsia="宋体" w:hAnsi="Book Antiqua" w:cs="宋体"/>
          <w:color w:val="000000"/>
          <w:lang w:val="en-US" w:eastAsia="zh-CN"/>
        </w:rPr>
        <w:t>Extrahepatic</w:t>
      </w:r>
      <w:proofErr w:type="spellEnd"/>
      <w:r w:rsidRPr="00386E0D">
        <w:rPr>
          <w:rFonts w:ascii="Book Antiqua" w:eastAsia="宋体" w:hAnsi="Book Antiqua" w:cs="宋体"/>
          <w:color w:val="000000"/>
          <w:lang w:val="en-US" w:eastAsia="zh-CN"/>
        </w:rPr>
        <w:t xml:space="preserve"> portal venous obstruction and obstructive jaundice: approach to management. </w:t>
      </w:r>
      <w:r w:rsidRPr="00386E0D">
        <w:rPr>
          <w:rFonts w:ascii="Book Antiqua" w:eastAsia="宋体" w:hAnsi="Book Antiqua" w:cs="宋体"/>
          <w:i/>
          <w:iCs/>
          <w:color w:val="000000"/>
          <w:lang w:val="en-US" w:eastAsia="zh-CN"/>
        </w:rPr>
        <w:t xml:space="preserve">J </w:t>
      </w:r>
      <w:proofErr w:type="spellStart"/>
      <w:r w:rsidRPr="00386E0D">
        <w:rPr>
          <w:rFonts w:ascii="Book Antiqua" w:eastAsia="宋体" w:hAnsi="Book Antiqua" w:cs="宋体"/>
          <w:i/>
          <w:iCs/>
          <w:color w:val="000000"/>
          <w:lang w:val="en-US" w:eastAsia="zh-CN"/>
        </w:rPr>
        <w:t>Gastroenterol</w:t>
      </w:r>
      <w:proofErr w:type="spellEnd"/>
      <w:r w:rsidRPr="00386E0D">
        <w:rPr>
          <w:rFonts w:ascii="Book Antiqua" w:eastAsia="宋体" w:hAnsi="Book Antiqua" w:cs="宋体"/>
          <w:i/>
          <w:iCs/>
          <w:color w:val="000000"/>
          <w:lang w:val="en-US" w:eastAsia="zh-CN"/>
        </w:rPr>
        <w:t xml:space="preserve"> </w:t>
      </w:r>
      <w:proofErr w:type="spellStart"/>
      <w:r w:rsidRPr="00386E0D">
        <w:rPr>
          <w:rFonts w:ascii="Book Antiqua" w:eastAsia="宋体" w:hAnsi="Book Antiqua" w:cs="宋体"/>
          <w:i/>
          <w:iCs/>
          <w:color w:val="000000"/>
          <w:lang w:val="en-US" w:eastAsia="zh-CN"/>
        </w:rPr>
        <w:t>Hepatol</w:t>
      </w:r>
      <w:proofErr w:type="spellEnd"/>
      <w:r w:rsidRPr="00386E0D">
        <w:rPr>
          <w:rFonts w:ascii="Book Antiqua" w:eastAsia="宋体" w:hAnsi="Book Antiqua" w:cs="宋体"/>
          <w:color w:val="000000"/>
          <w:lang w:val="en-US" w:eastAsia="zh-CN"/>
        </w:rPr>
        <w:t> 2005; </w:t>
      </w:r>
      <w:r w:rsidRPr="00386E0D">
        <w:rPr>
          <w:rFonts w:ascii="Book Antiqua" w:eastAsia="宋体" w:hAnsi="Book Antiqua" w:cs="宋体"/>
          <w:b/>
          <w:bCs/>
          <w:color w:val="000000"/>
          <w:lang w:val="en-US" w:eastAsia="zh-CN"/>
        </w:rPr>
        <w:t>20</w:t>
      </w:r>
      <w:r w:rsidRPr="00386E0D">
        <w:rPr>
          <w:rFonts w:ascii="Book Antiqua" w:eastAsia="宋体" w:hAnsi="Book Antiqua" w:cs="宋体"/>
          <w:color w:val="000000"/>
          <w:lang w:val="en-US" w:eastAsia="zh-CN"/>
        </w:rPr>
        <w:t>: 56-61 [PMID: 15610447</w:t>
      </w:r>
      <w:r w:rsidRPr="00386E0D">
        <w:rPr>
          <w:rFonts w:ascii="Book Antiqua" w:eastAsia="宋体" w:hAnsi="Book Antiqua" w:cs="宋体" w:hint="eastAsia"/>
          <w:color w:val="000000"/>
          <w:lang w:val="en-US" w:eastAsia="zh-CN"/>
        </w:rPr>
        <w:t xml:space="preserve"> </w:t>
      </w:r>
      <w:r w:rsidRPr="00386E0D">
        <w:rPr>
          <w:rFonts w:ascii="Book Antiqua" w:eastAsia="宋体" w:hAnsi="Book Antiqua" w:cs="宋体"/>
          <w:color w:val="000000"/>
          <w:lang w:val="en-US" w:eastAsia="zh-CN"/>
        </w:rPr>
        <w:t>DOI: 10.1111/j.1440-1746.2004.03528.x</w:t>
      </w:r>
      <w:r w:rsidRPr="00386E0D">
        <w:rPr>
          <w:rFonts w:ascii="Book Antiqua" w:eastAsia="宋体" w:hAnsi="Book Antiqua" w:cs="宋体" w:hint="eastAsia"/>
          <w:color w:val="000000"/>
          <w:lang w:val="en-US" w:eastAsia="zh-CN"/>
        </w:rPr>
        <w:t>]</w:t>
      </w:r>
    </w:p>
    <w:p w:rsidR="00E10A90" w:rsidRPr="00386E0D" w:rsidRDefault="00E10A90" w:rsidP="00E10A90">
      <w:pPr>
        <w:snapToGrid w:val="0"/>
        <w:spacing w:line="360" w:lineRule="auto"/>
        <w:jc w:val="both"/>
        <w:rPr>
          <w:rFonts w:ascii="Book Antiqua" w:eastAsia="宋体" w:hAnsi="Book Antiqua" w:cs="宋体"/>
          <w:color w:val="000000"/>
          <w:lang w:val="en-US" w:eastAsia="zh-CN"/>
        </w:rPr>
      </w:pPr>
      <w:r w:rsidRPr="00386E0D">
        <w:rPr>
          <w:rFonts w:ascii="Book Antiqua" w:eastAsia="宋体" w:hAnsi="Book Antiqua" w:cs="宋体"/>
          <w:color w:val="000000"/>
          <w:lang w:val="en-US" w:eastAsia="zh-CN"/>
        </w:rPr>
        <w:t>26 </w:t>
      </w:r>
      <w:r w:rsidRPr="00386E0D">
        <w:rPr>
          <w:rFonts w:ascii="Book Antiqua" w:eastAsia="宋体" w:hAnsi="Book Antiqua" w:cs="宋体"/>
          <w:b/>
          <w:bCs/>
          <w:color w:val="000000"/>
          <w:lang w:val="en-US" w:eastAsia="zh-CN"/>
        </w:rPr>
        <w:t>Hyun D</w:t>
      </w:r>
      <w:r w:rsidRPr="00386E0D">
        <w:rPr>
          <w:rFonts w:ascii="Book Antiqua" w:eastAsia="宋体" w:hAnsi="Book Antiqua" w:cs="宋体"/>
          <w:color w:val="000000"/>
          <w:lang w:val="en-US" w:eastAsia="zh-CN"/>
        </w:rPr>
        <w:t xml:space="preserve">, Park KB, Lim SJ, Hwang JH, Sinn DH. </w:t>
      </w:r>
      <w:proofErr w:type="gramStart"/>
      <w:r w:rsidRPr="00386E0D">
        <w:rPr>
          <w:rFonts w:ascii="Book Antiqua" w:eastAsia="宋体" w:hAnsi="Book Antiqua" w:cs="宋体"/>
          <w:color w:val="000000"/>
          <w:lang w:val="en-US" w:eastAsia="zh-CN"/>
        </w:rPr>
        <w:t xml:space="preserve">Portal Vein Stenting for Portal </w:t>
      </w:r>
      <w:proofErr w:type="spellStart"/>
      <w:r w:rsidRPr="00386E0D">
        <w:rPr>
          <w:rFonts w:ascii="Book Antiqua" w:eastAsia="宋体" w:hAnsi="Book Antiqua" w:cs="宋体"/>
          <w:color w:val="000000"/>
          <w:lang w:val="en-US" w:eastAsia="zh-CN"/>
        </w:rPr>
        <w:t>Biliopathy</w:t>
      </w:r>
      <w:proofErr w:type="spellEnd"/>
      <w:r w:rsidRPr="00386E0D">
        <w:rPr>
          <w:rFonts w:ascii="Book Antiqua" w:eastAsia="宋体" w:hAnsi="Book Antiqua" w:cs="宋体"/>
          <w:color w:val="000000"/>
          <w:lang w:val="en-US" w:eastAsia="zh-CN"/>
        </w:rPr>
        <w:t xml:space="preserve"> with Jaundice.</w:t>
      </w:r>
      <w:proofErr w:type="gramEnd"/>
      <w:r w:rsidRPr="00386E0D">
        <w:rPr>
          <w:rFonts w:ascii="Book Antiqua" w:eastAsia="宋体" w:hAnsi="Book Antiqua" w:cs="宋体"/>
          <w:color w:val="000000"/>
          <w:lang w:val="en-US" w:eastAsia="zh-CN"/>
        </w:rPr>
        <w:t> </w:t>
      </w:r>
      <w:proofErr w:type="spellStart"/>
      <w:r w:rsidRPr="00386E0D">
        <w:rPr>
          <w:rFonts w:ascii="Book Antiqua" w:eastAsia="宋体" w:hAnsi="Book Antiqua" w:cs="宋体"/>
          <w:i/>
          <w:iCs/>
          <w:color w:val="000000"/>
          <w:lang w:val="en-US" w:eastAsia="zh-CN"/>
        </w:rPr>
        <w:t>Cardiovasc</w:t>
      </w:r>
      <w:proofErr w:type="spellEnd"/>
      <w:r w:rsidRPr="00386E0D">
        <w:rPr>
          <w:rFonts w:ascii="Book Antiqua" w:eastAsia="宋体" w:hAnsi="Book Antiqua" w:cs="宋体"/>
          <w:i/>
          <w:iCs/>
          <w:color w:val="000000"/>
          <w:lang w:val="en-US" w:eastAsia="zh-CN"/>
        </w:rPr>
        <w:t xml:space="preserve"> </w:t>
      </w:r>
      <w:proofErr w:type="spellStart"/>
      <w:r w:rsidRPr="00386E0D">
        <w:rPr>
          <w:rFonts w:ascii="Book Antiqua" w:eastAsia="宋体" w:hAnsi="Book Antiqua" w:cs="宋体"/>
          <w:i/>
          <w:iCs/>
          <w:color w:val="000000"/>
          <w:lang w:val="en-US" w:eastAsia="zh-CN"/>
        </w:rPr>
        <w:t>Intervent</w:t>
      </w:r>
      <w:proofErr w:type="spellEnd"/>
      <w:r w:rsidRPr="00386E0D">
        <w:rPr>
          <w:rFonts w:ascii="Book Antiqua" w:eastAsia="宋体" w:hAnsi="Book Antiqua" w:cs="宋体"/>
          <w:i/>
          <w:iCs/>
          <w:color w:val="000000"/>
          <w:lang w:val="en-US" w:eastAsia="zh-CN"/>
        </w:rPr>
        <w:t xml:space="preserve"> </w:t>
      </w:r>
      <w:proofErr w:type="spellStart"/>
      <w:r w:rsidRPr="00386E0D">
        <w:rPr>
          <w:rFonts w:ascii="Book Antiqua" w:eastAsia="宋体" w:hAnsi="Book Antiqua" w:cs="宋体"/>
          <w:i/>
          <w:iCs/>
          <w:color w:val="000000"/>
          <w:lang w:val="en-US" w:eastAsia="zh-CN"/>
        </w:rPr>
        <w:t>Radiol</w:t>
      </w:r>
      <w:proofErr w:type="spellEnd"/>
      <w:r w:rsidRPr="00386E0D">
        <w:rPr>
          <w:rFonts w:ascii="Book Antiqua" w:eastAsia="宋体" w:hAnsi="Book Antiqua" w:cs="宋体" w:hint="eastAsia"/>
          <w:color w:val="000000"/>
          <w:lang w:val="en-US" w:eastAsia="zh-CN"/>
        </w:rPr>
        <w:t xml:space="preserve"> </w:t>
      </w:r>
      <w:r w:rsidRPr="00386E0D">
        <w:rPr>
          <w:rFonts w:ascii="Book Antiqua" w:eastAsia="宋体" w:hAnsi="Book Antiqua" w:cs="宋体"/>
          <w:color w:val="000000"/>
          <w:lang w:val="en-US" w:eastAsia="zh-CN"/>
        </w:rPr>
        <w:t>2016; </w:t>
      </w:r>
      <w:r w:rsidRPr="00386E0D">
        <w:rPr>
          <w:rFonts w:ascii="Book Antiqua" w:eastAsia="宋体" w:hAnsi="Book Antiqua" w:cs="宋体"/>
          <w:b/>
          <w:bCs/>
          <w:color w:val="000000"/>
          <w:lang w:val="en-US" w:eastAsia="zh-CN"/>
        </w:rPr>
        <w:t>39</w:t>
      </w:r>
      <w:r w:rsidRPr="00386E0D">
        <w:rPr>
          <w:rFonts w:ascii="Book Antiqua" w:eastAsia="宋体" w:hAnsi="Book Antiqua" w:cs="宋体"/>
          <w:color w:val="000000"/>
          <w:lang w:val="en-US" w:eastAsia="zh-CN"/>
        </w:rPr>
        <w:t>: 620-623 [PMID: 26518011 DOI: 10.1007/s00270-015-1222-0</w:t>
      </w:r>
      <w:r w:rsidRPr="00386E0D">
        <w:rPr>
          <w:rFonts w:ascii="Book Antiqua" w:eastAsia="宋体" w:hAnsi="Book Antiqua" w:cs="宋体" w:hint="eastAsia"/>
          <w:color w:val="000000"/>
          <w:lang w:val="en-US" w:eastAsia="zh-CN"/>
        </w:rPr>
        <w:t>]</w:t>
      </w:r>
    </w:p>
    <w:p w:rsidR="00E10A90" w:rsidRPr="00386E0D" w:rsidRDefault="00E10A90" w:rsidP="00E10A90">
      <w:pPr>
        <w:snapToGrid w:val="0"/>
        <w:spacing w:line="360" w:lineRule="auto"/>
        <w:jc w:val="both"/>
        <w:rPr>
          <w:rFonts w:ascii="Book Antiqua" w:eastAsia="宋体" w:hAnsi="Book Antiqua" w:cs="宋体"/>
          <w:color w:val="000000"/>
          <w:lang w:val="en-US" w:eastAsia="zh-CN"/>
        </w:rPr>
      </w:pPr>
      <w:r w:rsidRPr="00386E0D">
        <w:rPr>
          <w:rFonts w:ascii="Book Antiqua" w:eastAsia="宋体" w:hAnsi="Book Antiqua" w:cs="宋体"/>
          <w:color w:val="000000"/>
          <w:lang w:val="en-US" w:eastAsia="zh-CN"/>
        </w:rPr>
        <w:t>27 </w:t>
      </w:r>
      <w:r w:rsidRPr="00386E0D">
        <w:rPr>
          <w:rFonts w:ascii="Book Antiqua" w:eastAsia="宋体" w:hAnsi="Book Antiqua" w:cs="宋体"/>
          <w:b/>
          <w:bCs/>
          <w:color w:val="000000"/>
          <w:lang w:val="en-US" w:eastAsia="zh-CN"/>
        </w:rPr>
        <w:t>Bhatia V</w:t>
      </w:r>
      <w:r w:rsidRPr="00386E0D">
        <w:rPr>
          <w:rFonts w:ascii="Book Antiqua" w:eastAsia="宋体" w:hAnsi="Book Antiqua" w:cs="宋体"/>
          <w:color w:val="000000"/>
          <w:lang w:val="en-US" w:eastAsia="zh-CN"/>
        </w:rPr>
        <w:t xml:space="preserve">, Jain AK, </w:t>
      </w:r>
      <w:proofErr w:type="spellStart"/>
      <w:r w:rsidRPr="00386E0D">
        <w:rPr>
          <w:rFonts w:ascii="Book Antiqua" w:eastAsia="宋体" w:hAnsi="Book Antiqua" w:cs="宋体"/>
          <w:color w:val="000000"/>
          <w:lang w:val="en-US" w:eastAsia="zh-CN"/>
        </w:rPr>
        <w:t>Sarin</w:t>
      </w:r>
      <w:proofErr w:type="spellEnd"/>
      <w:r w:rsidRPr="00386E0D">
        <w:rPr>
          <w:rFonts w:ascii="Book Antiqua" w:eastAsia="宋体" w:hAnsi="Book Antiqua" w:cs="宋体"/>
          <w:color w:val="000000"/>
          <w:lang w:val="en-US" w:eastAsia="zh-CN"/>
        </w:rPr>
        <w:t xml:space="preserve"> SK. </w:t>
      </w:r>
      <w:proofErr w:type="spellStart"/>
      <w:r w:rsidRPr="00386E0D">
        <w:rPr>
          <w:rFonts w:ascii="Book Antiqua" w:eastAsia="宋体" w:hAnsi="Book Antiqua" w:cs="宋体"/>
          <w:color w:val="000000"/>
          <w:lang w:val="en-US" w:eastAsia="zh-CN"/>
        </w:rPr>
        <w:t>Choledocholithiasis</w:t>
      </w:r>
      <w:proofErr w:type="spellEnd"/>
      <w:r w:rsidRPr="00386E0D">
        <w:rPr>
          <w:rFonts w:ascii="Book Antiqua" w:eastAsia="宋体" w:hAnsi="Book Antiqua" w:cs="宋体"/>
          <w:color w:val="000000"/>
          <w:lang w:val="en-US" w:eastAsia="zh-CN"/>
        </w:rPr>
        <w:t xml:space="preserve"> associated with portal </w:t>
      </w:r>
      <w:proofErr w:type="spellStart"/>
      <w:r w:rsidRPr="00386E0D">
        <w:rPr>
          <w:rFonts w:ascii="Book Antiqua" w:eastAsia="宋体" w:hAnsi="Book Antiqua" w:cs="宋体"/>
          <w:color w:val="000000"/>
          <w:lang w:val="en-US" w:eastAsia="zh-CN"/>
        </w:rPr>
        <w:t>biliopathy</w:t>
      </w:r>
      <w:proofErr w:type="spellEnd"/>
      <w:r w:rsidRPr="00386E0D">
        <w:rPr>
          <w:rFonts w:ascii="Book Antiqua" w:eastAsia="宋体" w:hAnsi="Book Antiqua" w:cs="宋体"/>
          <w:color w:val="000000"/>
          <w:lang w:val="en-US" w:eastAsia="zh-CN"/>
        </w:rPr>
        <w:t xml:space="preserve"> in patients with </w:t>
      </w:r>
      <w:proofErr w:type="spellStart"/>
      <w:r w:rsidRPr="00386E0D">
        <w:rPr>
          <w:rFonts w:ascii="Book Antiqua" w:eastAsia="宋体" w:hAnsi="Book Antiqua" w:cs="宋体"/>
          <w:color w:val="000000"/>
          <w:lang w:val="en-US" w:eastAsia="zh-CN"/>
        </w:rPr>
        <w:t>extrahepatic</w:t>
      </w:r>
      <w:proofErr w:type="spellEnd"/>
      <w:r w:rsidRPr="00386E0D">
        <w:rPr>
          <w:rFonts w:ascii="Book Antiqua" w:eastAsia="宋体" w:hAnsi="Book Antiqua" w:cs="宋体"/>
          <w:color w:val="000000"/>
          <w:lang w:val="en-US" w:eastAsia="zh-CN"/>
        </w:rPr>
        <w:t xml:space="preserve"> portal vein obstruction: management with endoscopic </w:t>
      </w:r>
      <w:proofErr w:type="spellStart"/>
      <w:r w:rsidRPr="00386E0D">
        <w:rPr>
          <w:rFonts w:ascii="Book Antiqua" w:eastAsia="宋体" w:hAnsi="Book Antiqua" w:cs="宋体"/>
          <w:color w:val="000000"/>
          <w:lang w:val="en-US" w:eastAsia="zh-CN"/>
        </w:rPr>
        <w:t>sphincterotomy</w:t>
      </w:r>
      <w:proofErr w:type="spellEnd"/>
      <w:r w:rsidRPr="00386E0D">
        <w:rPr>
          <w:rFonts w:ascii="Book Antiqua" w:eastAsia="宋体" w:hAnsi="Book Antiqua" w:cs="宋体"/>
          <w:color w:val="000000"/>
          <w:lang w:val="en-US" w:eastAsia="zh-CN"/>
        </w:rPr>
        <w:t>. </w:t>
      </w:r>
      <w:proofErr w:type="spellStart"/>
      <w:r w:rsidRPr="00386E0D">
        <w:rPr>
          <w:rFonts w:ascii="Book Antiqua" w:eastAsia="宋体" w:hAnsi="Book Antiqua" w:cs="宋体"/>
          <w:i/>
          <w:iCs/>
          <w:color w:val="000000"/>
          <w:lang w:val="en-US" w:eastAsia="zh-CN"/>
        </w:rPr>
        <w:t>Gastrointest</w:t>
      </w:r>
      <w:proofErr w:type="spellEnd"/>
      <w:r w:rsidRPr="00386E0D">
        <w:rPr>
          <w:rFonts w:ascii="Book Antiqua" w:eastAsia="宋体" w:hAnsi="Book Antiqua" w:cs="宋体"/>
          <w:i/>
          <w:iCs/>
          <w:color w:val="000000"/>
          <w:lang w:val="en-US" w:eastAsia="zh-CN"/>
        </w:rPr>
        <w:t xml:space="preserve"> </w:t>
      </w:r>
      <w:proofErr w:type="spellStart"/>
      <w:r w:rsidRPr="00386E0D">
        <w:rPr>
          <w:rFonts w:ascii="Book Antiqua" w:eastAsia="宋体" w:hAnsi="Book Antiqua" w:cs="宋体"/>
          <w:i/>
          <w:iCs/>
          <w:color w:val="000000"/>
          <w:lang w:val="en-US" w:eastAsia="zh-CN"/>
        </w:rPr>
        <w:t>Endosc</w:t>
      </w:r>
      <w:proofErr w:type="spellEnd"/>
      <w:r w:rsidRPr="00386E0D">
        <w:rPr>
          <w:rFonts w:ascii="Book Antiqua" w:eastAsia="宋体" w:hAnsi="Book Antiqua" w:cs="宋体" w:hint="eastAsia"/>
          <w:color w:val="000000"/>
          <w:lang w:val="en-US" w:eastAsia="zh-CN"/>
        </w:rPr>
        <w:t xml:space="preserve"> </w:t>
      </w:r>
      <w:r w:rsidRPr="00386E0D">
        <w:rPr>
          <w:rFonts w:ascii="Book Antiqua" w:eastAsia="宋体" w:hAnsi="Book Antiqua" w:cs="宋体"/>
          <w:color w:val="000000"/>
          <w:lang w:val="en-US" w:eastAsia="zh-CN"/>
        </w:rPr>
        <w:t>1995; </w:t>
      </w:r>
      <w:r w:rsidRPr="00386E0D">
        <w:rPr>
          <w:rFonts w:ascii="Book Antiqua" w:eastAsia="宋体" w:hAnsi="Book Antiqua" w:cs="宋体"/>
          <w:b/>
          <w:bCs/>
          <w:color w:val="000000"/>
          <w:lang w:val="en-US" w:eastAsia="zh-CN"/>
        </w:rPr>
        <w:t>42</w:t>
      </w:r>
      <w:r w:rsidRPr="00386E0D">
        <w:rPr>
          <w:rFonts w:ascii="Book Antiqua" w:eastAsia="宋体" w:hAnsi="Book Antiqua" w:cs="宋体"/>
          <w:color w:val="000000"/>
          <w:lang w:val="en-US" w:eastAsia="zh-CN"/>
        </w:rPr>
        <w:t>: 178-181 [PMID: 7590059</w:t>
      </w:r>
      <w:r w:rsidRPr="00386E0D">
        <w:rPr>
          <w:rFonts w:ascii="Book Antiqua" w:eastAsia="宋体" w:hAnsi="Book Antiqua" w:cs="宋体" w:hint="eastAsia"/>
          <w:color w:val="000000"/>
          <w:lang w:val="en-US" w:eastAsia="zh-CN"/>
        </w:rPr>
        <w:t xml:space="preserve"> </w:t>
      </w:r>
      <w:r w:rsidRPr="00386E0D">
        <w:rPr>
          <w:rFonts w:ascii="Book Antiqua" w:eastAsia="宋体" w:hAnsi="Book Antiqua" w:cs="宋体"/>
          <w:color w:val="000000"/>
          <w:lang w:val="en-US" w:eastAsia="zh-CN"/>
        </w:rPr>
        <w:t>DOI: 10.1016/S0016-5107(95)70080-3]</w:t>
      </w:r>
    </w:p>
    <w:p w:rsidR="00E10A90" w:rsidRPr="00386E0D" w:rsidRDefault="00E10A90" w:rsidP="00E10A90">
      <w:pPr>
        <w:snapToGrid w:val="0"/>
        <w:spacing w:line="360" w:lineRule="auto"/>
        <w:jc w:val="both"/>
        <w:rPr>
          <w:rFonts w:ascii="Book Antiqua" w:eastAsia="宋体" w:hAnsi="Book Antiqua" w:cs="宋体"/>
          <w:color w:val="000000"/>
          <w:lang w:val="en-US" w:eastAsia="zh-CN"/>
        </w:rPr>
      </w:pPr>
      <w:r w:rsidRPr="00386E0D">
        <w:rPr>
          <w:rFonts w:ascii="Book Antiqua" w:eastAsia="宋体" w:hAnsi="Book Antiqua" w:cs="宋体"/>
          <w:color w:val="000000"/>
          <w:lang w:val="en-US" w:eastAsia="zh-CN"/>
        </w:rPr>
        <w:t>28 </w:t>
      </w:r>
      <w:proofErr w:type="spellStart"/>
      <w:r w:rsidRPr="00386E0D">
        <w:rPr>
          <w:rFonts w:ascii="Book Antiqua" w:eastAsia="宋体" w:hAnsi="Book Antiqua" w:cs="宋体"/>
          <w:b/>
          <w:bCs/>
          <w:color w:val="000000"/>
          <w:lang w:val="en-US" w:eastAsia="zh-CN"/>
        </w:rPr>
        <w:t>Sezgin</w:t>
      </w:r>
      <w:proofErr w:type="spellEnd"/>
      <w:r w:rsidRPr="00386E0D">
        <w:rPr>
          <w:rFonts w:ascii="Book Antiqua" w:eastAsia="宋体" w:hAnsi="Book Antiqua" w:cs="宋体"/>
          <w:b/>
          <w:bCs/>
          <w:color w:val="000000"/>
          <w:lang w:val="en-US" w:eastAsia="zh-CN"/>
        </w:rPr>
        <w:t xml:space="preserve"> O</w:t>
      </w:r>
      <w:r w:rsidRPr="00386E0D">
        <w:rPr>
          <w:rFonts w:ascii="Book Antiqua" w:eastAsia="宋体" w:hAnsi="Book Antiqua" w:cs="宋体"/>
          <w:color w:val="000000"/>
          <w:lang w:val="en-US" w:eastAsia="zh-CN"/>
        </w:rPr>
        <w:t xml:space="preserve">, </w:t>
      </w:r>
      <w:proofErr w:type="spellStart"/>
      <w:r w:rsidRPr="00386E0D">
        <w:rPr>
          <w:rFonts w:ascii="Book Antiqua" w:eastAsia="宋体" w:hAnsi="Book Antiqua" w:cs="宋体"/>
          <w:color w:val="000000"/>
          <w:lang w:val="en-US" w:eastAsia="zh-CN"/>
        </w:rPr>
        <w:t>Oğuz</w:t>
      </w:r>
      <w:proofErr w:type="spellEnd"/>
      <w:r w:rsidRPr="00386E0D">
        <w:rPr>
          <w:rFonts w:ascii="Book Antiqua" w:eastAsia="宋体" w:hAnsi="Book Antiqua" w:cs="宋体"/>
          <w:color w:val="000000"/>
          <w:lang w:val="en-US" w:eastAsia="zh-CN"/>
        </w:rPr>
        <w:t xml:space="preserve"> D, </w:t>
      </w:r>
      <w:proofErr w:type="spellStart"/>
      <w:r w:rsidRPr="00386E0D">
        <w:rPr>
          <w:rFonts w:ascii="Book Antiqua" w:eastAsia="宋体" w:hAnsi="Book Antiqua" w:cs="宋体"/>
          <w:color w:val="000000"/>
          <w:lang w:val="en-US" w:eastAsia="zh-CN"/>
        </w:rPr>
        <w:t>Altintaş</w:t>
      </w:r>
      <w:proofErr w:type="spellEnd"/>
      <w:r w:rsidRPr="00386E0D">
        <w:rPr>
          <w:rFonts w:ascii="Book Antiqua" w:eastAsia="宋体" w:hAnsi="Book Antiqua" w:cs="宋体"/>
          <w:color w:val="000000"/>
          <w:lang w:val="en-US" w:eastAsia="zh-CN"/>
        </w:rPr>
        <w:t xml:space="preserve"> E, </w:t>
      </w:r>
      <w:proofErr w:type="spellStart"/>
      <w:r w:rsidRPr="00386E0D">
        <w:rPr>
          <w:rFonts w:ascii="Book Antiqua" w:eastAsia="宋体" w:hAnsi="Book Antiqua" w:cs="宋体"/>
          <w:color w:val="000000"/>
          <w:lang w:val="en-US" w:eastAsia="zh-CN"/>
        </w:rPr>
        <w:t>Saritaş</w:t>
      </w:r>
      <w:proofErr w:type="spellEnd"/>
      <w:r w:rsidRPr="00386E0D">
        <w:rPr>
          <w:rFonts w:ascii="Book Antiqua" w:eastAsia="宋体" w:hAnsi="Book Antiqua" w:cs="宋体"/>
          <w:color w:val="000000"/>
          <w:lang w:val="en-US" w:eastAsia="zh-CN"/>
        </w:rPr>
        <w:t xml:space="preserve"> U, </w:t>
      </w:r>
      <w:proofErr w:type="spellStart"/>
      <w:r w:rsidRPr="00386E0D">
        <w:rPr>
          <w:rFonts w:ascii="Book Antiqua" w:eastAsia="宋体" w:hAnsi="Book Antiqua" w:cs="宋体"/>
          <w:color w:val="000000"/>
          <w:lang w:val="en-US" w:eastAsia="zh-CN"/>
        </w:rPr>
        <w:t>Sahin</w:t>
      </w:r>
      <w:proofErr w:type="spellEnd"/>
      <w:r w:rsidRPr="00386E0D">
        <w:rPr>
          <w:rFonts w:ascii="Book Antiqua" w:eastAsia="宋体" w:hAnsi="Book Antiqua" w:cs="宋体"/>
          <w:color w:val="000000"/>
          <w:lang w:val="en-US" w:eastAsia="zh-CN"/>
        </w:rPr>
        <w:t xml:space="preserve"> B. Endoscopic management of biliary obstruction caused by cavernous transformation of the portal vein. </w:t>
      </w:r>
      <w:proofErr w:type="spellStart"/>
      <w:r w:rsidRPr="00386E0D">
        <w:rPr>
          <w:rFonts w:ascii="Book Antiqua" w:eastAsia="宋体" w:hAnsi="Book Antiqua" w:cs="宋体"/>
          <w:i/>
          <w:iCs/>
          <w:color w:val="000000"/>
          <w:lang w:val="en-US" w:eastAsia="zh-CN"/>
        </w:rPr>
        <w:t>Gastrointest</w:t>
      </w:r>
      <w:proofErr w:type="spellEnd"/>
      <w:r w:rsidRPr="00386E0D">
        <w:rPr>
          <w:rFonts w:ascii="Book Antiqua" w:eastAsia="宋体" w:hAnsi="Book Antiqua" w:cs="宋体"/>
          <w:i/>
          <w:iCs/>
          <w:color w:val="000000"/>
          <w:lang w:val="en-US" w:eastAsia="zh-CN"/>
        </w:rPr>
        <w:t xml:space="preserve"> </w:t>
      </w:r>
      <w:proofErr w:type="spellStart"/>
      <w:r w:rsidRPr="00386E0D">
        <w:rPr>
          <w:rFonts w:ascii="Book Antiqua" w:eastAsia="宋体" w:hAnsi="Book Antiqua" w:cs="宋体"/>
          <w:i/>
          <w:iCs/>
          <w:color w:val="000000"/>
          <w:lang w:val="en-US" w:eastAsia="zh-CN"/>
        </w:rPr>
        <w:t>Endosc</w:t>
      </w:r>
      <w:proofErr w:type="spellEnd"/>
      <w:r w:rsidRPr="00386E0D">
        <w:rPr>
          <w:rFonts w:ascii="Book Antiqua" w:eastAsia="宋体" w:hAnsi="Book Antiqua" w:cs="宋体"/>
          <w:color w:val="000000"/>
          <w:lang w:val="en-US" w:eastAsia="zh-CN"/>
        </w:rPr>
        <w:t> 2003; </w:t>
      </w:r>
      <w:r w:rsidRPr="00386E0D">
        <w:rPr>
          <w:rFonts w:ascii="Book Antiqua" w:eastAsia="宋体" w:hAnsi="Book Antiqua" w:cs="宋体"/>
          <w:b/>
          <w:bCs/>
          <w:color w:val="000000"/>
          <w:lang w:val="en-US" w:eastAsia="zh-CN"/>
        </w:rPr>
        <w:t>58</w:t>
      </w:r>
      <w:r w:rsidRPr="00386E0D">
        <w:rPr>
          <w:rFonts w:ascii="Book Antiqua" w:eastAsia="宋体" w:hAnsi="Book Antiqua" w:cs="宋体"/>
          <w:color w:val="000000"/>
          <w:lang w:val="en-US" w:eastAsia="zh-CN"/>
        </w:rPr>
        <w:t>: 602-608 [PMID: 14520303</w:t>
      </w:r>
      <w:r w:rsidRPr="00386E0D">
        <w:rPr>
          <w:rFonts w:ascii="Book Antiqua" w:eastAsia="宋体" w:hAnsi="Book Antiqua" w:cs="宋体" w:hint="eastAsia"/>
          <w:color w:val="000000"/>
          <w:lang w:val="en-US" w:eastAsia="zh-CN"/>
        </w:rPr>
        <w:t xml:space="preserve"> </w:t>
      </w:r>
      <w:r w:rsidRPr="00386E0D">
        <w:rPr>
          <w:rFonts w:ascii="Book Antiqua" w:eastAsia="宋体" w:hAnsi="Book Antiqua" w:cs="宋体"/>
          <w:color w:val="000000"/>
          <w:lang w:val="en-US" w:eastAsia="zh-CN"/>
        </w:rPr>
        <w:t>DOI: 10.1067/S0016-5107(03)01975-8</w:t>
      </w:r>
      <w:r w:rsidRPr="00386E0D">
        <w:rPr>
          <w:rFonts w:ascii="Book Antiqua" w:eastAsia="宋体" w:hAnsi="Book Antiqua" w:cs="宋体" w:hint="eastAsia"/>
          <w:color w:val="000000"/>
          <w:lang w:val="en-US" w:eastAsia="zh-CN"/>
        </w:rPr>
        <w:t>]</w:t>
      </w:r>
    </w:p>
    <w:p w:rsidR="00E10A90" w:rsidRPr="00386E0D" w:rsidRDefault="00E10A90" w:rsidP="00E10A90">
      <w:pPr>
        <w:snapToGrid w:val="0"/>
        <w:spacing w:line="360" w:lineRule="auto"/>
        <w:jc w:val="both"/>
        <w:rPr>
          <w:rFonts w:ascii="Book Antiqua" w:eastAsia="宋体" w:hAnsi="Book Antiqua" w:cs="宋体"/>
          <w:color w:val="000000"/>
          <w:lang w:val="en-US" w:eastAsia="zh-CN"/>
        </w:rPr>
      </w:pPr>
      <w:r w:rsidRPr="00386E0D">
        <w:rPr>
          <w:rFonts w:ascii="Book Antiqua" w:eastAsia="宋体" w:hAnsi="Book Antiqua" w:cs="宋体"/>
          <w:color w:val="000000"/>
          <w:lang w:val="en-US" w:eastAsia="zh-CN"/>
        </w:rPr>
        <w:t xml:space="preserve">29 </w:t>
      </w:r>
      <w:proofErr w:type="spellStart"/>
      <w:r w:rsidRPr="00386E0D">
        <w:rPr>
          <w:rFonts w:ascii="Book Antiqua" w:eastAsia="宋体" w:hAnsi="Book Antiqua" w:cs="宋体"/>
          <w:b/>
          <w:color w:val="000000"/>
          <w:lang w:val="en-US" w:eastAsia="zh-CN"/>
        </w:rPr>
        <w:t>Dhiman</w:t>
      </w:r>
      <w:proofErr w:type="spellEnd"/>
      <w:r w:rsidRPr="00386E0D">
        <w:rPr>
          <w:rFonts w:ascii="Book Antiqua" w:eastAsia="宋体" w:hAnsi="Book Antiqua" w:cs="宋体"/>
          <w:b/>
          <w:color w:val="000000"/>
          <w:lang w:val="en-US" w:eastAsia="zh-CN"/>
        </w:rPr>
        <w:t xml:space="preserve"> R</w:t>
      </w:r>
      <w:r w:rsidRPr="00386E0D">
        <w:rPr>
          <w:rFonts w:ascii="Book Antiqua" w:eastAsia="宋体" w:hAnsi="Book Antiqua" w:cs="宋体"/>
          <w:color w:val="000000"/>
          <w:lang w:val="en-US" w:eastAsia="zh-CN"/>
        </w:rPr>
        <w:t xml:space="preserve">, </w:t>
      </w:r>
      <w:proofErr w:type="spellStart"/>
      <w:r w:rsidRPr="00386E0D">
        <w:rPr>
          <w:rFonts w:ascii="Book Antiqua" w:eastAsia="宋体" w:hAnsi="Book Antiqua" w:cs="宋体"/>
          <w:color w:val="000000"/>
          <w:lang w:val="en-US" w:eastAsia="zh-CN"/>
        </w:rPr>
        <w:t>Chhetri</w:t>
      </w:r>
      <w:proofErr w:type="spellEnd"/>
      <w:r w:rsidRPr="00386E0D">
        <w:rPr>
          <w:rFonts w:ascii="Book Antiqua" w:eastAsia="宋体" w:hAnsi="Book Antiqua" w:cs="宋体"/>
          <w:color w:val="000000"/>
          <w:lang w:val="en-US" w:eastAsia="zh-CN"/>
        </w:rPr>
        <w:t xml:space="preserve"> D, </w:t>
      </w:r>
      <w:proofErr w:type="spellStart"/>
      <w:r w:rsidRPr="00386E0D">
        <w:rPr>
          <w:rFonts w:ascii="Book Antiqua" w:eastAsia="宋体" w:hAnsi="Book Antiqua" w:cs="宋体"/>
          <w:color w:val="000000"/>
          <w:lang w:val="en-US" w:eastAsia="zh-CN"/>
        </w:rPr>
        <w:t>Behera</w:t>
      </w:r>
      <w:proofErr w:type="spellEnd"/>
      <w:r w:rsidRPr="00386E0D">
        <w:rPr>
          <w:rFonts w:ascii="Book Antiqua" w:eastAsia="宋体" w:hAnsi="Book Antiqua" w:cs="宋体"/>
          <w:color w:val="000000"/>
          <w:lang w:val="en-US" w:eastAsia="zh-CN"/>
        </w:rPr>
        <w:t xml:space="preserve"> A, </w:t>
      </w:r>
      <w:proofErr w:type="spellStart"/>
      <w:r w:rsidRPr="00386E0D">
        <w:rPr>
          <w:rFonts w:ascii="Book Antiqua" w:eastAsia="宋体" w:hAnsi="Book Antiqua" w:cs="宋体"/>
          <w:color w:val="000000"/>
          <w:lang w:val="en-US" w:eastAsia="zh-CN"/>
        </w:rPr>
        <w:t>Duseja</w:t>
      </w:r>
      <w:proofErr w:type="spellEnd"/>
      <w:r w:rsidRPr="00386E0D">
        <w:rPr>
          <w:rFonts w:ascii="Book Antiqua" w:eastAsia="宋体" w:hAnsi="Book Antiqua" w:cs="宋体"/>
          <w:color w:val="000000"/>
          <w:lang w:val="en-US" w:eastAsia="zh-CN"/>
        </w:rPr>
        <w:t xml:space="preserve"> A, </w:t>
      </w:r>
      <w:proofErr w:type="spellStart"/>
      <w:r w:rsidRPr="00386E0D">
        <w:rPr>
          <w:rFonts w:ascii="Book Antiqua" w:eastAsia="宋体" w:hAnsi="Book Antiqua" w:cs="宋体"/>
          <w:color w:val="000000"/>
          <w:lang w:val="en-US" w:eastAsia="zh-CN"/>
        </w:rPr>
        <w:t>Chawla</w:t>
      </w:r>
      <w:proofErr w:type="spellEnd"/>
      <w:r w:rsidRPr="00386E0D">
        <w:rPr>
          <w:rFonts w:ascii="Book Antiqua" w:eastAsia="宋体" w:hAnsi="Book Antiqua" w:cs="宋体"/>
          <w:color w:val="000000"/>
          <w:lang w:val="en-US" w:eastAsia="zh-CN"/>
        </w:rPr>
        <w:t xml:space="preserve"> Y, Singh P, </w:t>
      </w:r>
      <w:proofErr w:type="spellStart"/>
      <w:r w:rsidRPr="00386E0D">
        <w:rPr>
          <w:rFonts w:ascii="Book Antiqua" w:eastAsia="宋体" w:hAnsi="Book Antiqua" w:cs="宋体"/>
          <w:color w:val="000000"/>
          <w:lang w:val="en-US" w:eastAsia="zh-CN"/>
        </w:rPr>
        <w:t>Suri</w:t>
      </w:r>
      <w:proofErr w:type="spellEnd"/>
      <w:r w:rsidRPr="00386E0D">
        <w:rPr>
          <w:rFonts w:ascii="Book Antiqua" w:eastAsia="宋体" w:hAnsi="Book Antiqua" w:cs="宋体"/>
          <w:color w:val="000000"/>
          <w:lang w:val="en-US" w:eastAsia="zh-CN"/>
        </w:rPr>
        <w:t xml:space="preserve"> S. Management of biliary obstruction in patients with portal hypertensive </w:t>
      </w:r>
      <w:proofErr w:type="spellStart"/>
      <w:r w:rsidRPr="00386E0D">
        <w:rPr>
          <w:rFonts w:ascii="Book Antiqua" w:eastAsia="宋体" w:hAnsi="Book Antiqua" w:cs="宋体"/>
          <w:color w:val="000000"/>
          <w:lang w:val="en-US" w:eastAsia="zh-CN"/>
        </w:rPr>
        <w:t>biliopathy</w:t>
      </w:r>
      <w:proofErr w:type="spellEnd"/>
      <w:r w:rsidRPr="00386E0D">
        <w:rPr>
          <w:rFonts w:ascii="Book Antiqua" w:eastAsia="宋体" w:hAnsi="Book Antiqua" w:cs="宋体"/>
          <w:color w:val="000000"/>
          <w:lang w:val="en-US" w:eastAsia="zh-CN"/>
        </w:rPr>
        <w:t xml:space="preserve"> (PHB). </w:t>
      </w:r>
      <w:r w:rsidRPr="00386E0D">
        <w:rPr>
          <w:rFonts w:ascii="Book Antiqua" w:eastAsia="宋体" w:hAnsi="Book Antiqua" w:cs="宋体"/>
          <w:i/>
          <w:color w:val="000000"/>
          <w:lang w:val="en-US" w:eastAsia="zh-CN"/>
        </w:rPr>
        <w:t xml:space="preserve">J </w:t>
      </w:r>
      <w:proofErr w:type="spellStart"/>
      <w:r w:rsidRPr="00386E0D">
        <w:rPr>
          <w:rFonts w:ascii="Book Antiqua" w:eastAsia="宋体" w:hAnsi="Book Antiqua" w:cs="宋体"/>
          <w:i/>
          <w:color w:val="000000"/>
          <w:lang w:val="en-US" w:eastAsia="zh-CN"/>
        </w:rPr>
        <w:t>Gastroenterol</w:t>
      </w:r>
      <w:proofErr w:type="spellEnd"/>
      <w:r w:rsidRPr="00386E0D">
        <w:rPr>
          <w:rFonts w:ascii="Book Antiqua" w:eastAsia="宋体" w:hAnsi="Book Antiqua" w:cs="宋体"/>
          <w:i/>
          <w:color w:val="000000"/>
          <w:lang w:val="en-US" w:eastAsia="zh-CN"/>
        </w:rPr>
        <w:t xml:space="preserve"> </w:t>
      </w:r>
      <w:proofErr w:type="spellStart"/>
      <w:r w:rsidRPr="00386E0D">
        <w:rPr>
          <w:rFonts w:ascii="Book Antiqua" w:eastAsia="宋体" w:hAnsi="Book Antiqua" w:cs="宋体"/>
          <w:i/>
          <w:color w:val="000000"/>
          <w:lang w:val="en-US" w:eastAsia="zh-CN"/>
        </w:rPr>
        <w:t>Hepatol</w:t>
      </w:r>
      <w:proofErr w:type="spellEnd"/>
      <w:r w:rsidRPr="00386E0D">
        <w:rPr>
          <w:rFonts w:ascii="Book Antiqua" w:eastAsia="宋体" w:hAnsi="Book Antiqua" w:cs="宋体"/>
          <w:color w:val="000000"/>
          <w:lang w:val="en-US" w:eastAsia="zh-CN"/>
        </w:rPr>
        <w:t xml:space="preserve"> 2006; </w:t>
      </w:r>
      <w:r w:rsidRPr="00386E0D">
        <w:rPr>
          <w:rFonts w:ascii="Book Antiqua" w:eastAsia="宋体" w:hAnsi="Book Antiqua" w:cs="宋体"/>
          <w:b/>
          <w:color w:val="000000"/>
          <w:lang w:val="en-US" w:eastAsia="zh-CN"/>
        </w:rPr>
        <w:t>21</w:t>
      </w:r>
      <w:r w:rsidRPr="00386E0D">
        <w:rPr>
          <w:rFonts w:ascii="Book Antiqua" w:eastAsia="宋体" w:hAnsi="Book Antiqua" w:cs="宋体"/>
          <w:color w:val="000000"/>
          <w:lang w:val="en-US" w:eastAsia="zh-CN"/>
        </w:rPr>
        <w:t>: A505</w:t>
      </w:r>
    </w:p>
    <w:p w:rsidR="00E10A90" w:rsidRPr="00386E0D" w:rsidRDefault="00E10A90" w:rsidP="00E10A90">
      <w:pPr>
        <w:snapToGrid w:val="0"/>
        <w:spacing w:line="360" w:lineRule="auto"/>
        <w:jc w:val="both"/>
        <w:rPr>
          <w:rFonts w:ascii="Book Antiqua" w:eastAsia="宋体" w:hAnsi="Book Antiqua" w:cs="宋体"/>
          <w:color w:val="000000"/>
          <w:lang w:val="en-US" w:eastAsia="zh-CN"/>
        </w:rPr>
      </w:pPr>
      <w:r w:rsidRPr="00386E0D">
        <w:rPr>
          <w:rFonts w:ascii="Book Antiqua" w:eastAsia="宋体" w:hAnsi="Book Antiqua" w:cs="宋体"/>
          <w:color w:val="000000"/>
          <w:lang w:val="en-US" w:eastAsia="zh-CN"/>
        </w:rPr>
        <w:t>30 </w:t>
      </w:r>
      <w:proofErr w:type="spellStart"/>
      <w:r w:rsidRPr="00386E0D">
        <w:rPr>
          <w:rFonts w:ascii="Book Antiqua" w:eastAsia="宋体" w:hAnsi="Book Antiqua" w:cs="宋体"/>
          <w:b/>
          <w:bCs/>
          <w:color w:val="000000"/>
          <w:lang w:val="en-US" w:eastAsia="zh-CN"/>
        </w:rPr>
        <w:t>Vibert</w:t>
      </w:r>
      <w:proofErr w:type="spellEnd"/>
      <w:r w:rsidRPr="00386E0D">
        <w:rPr>
          <w:rFonts w:ascii="Book Antiqua" w:eastAsia="宋体" w:hAnsi="Book Antiqua" w:cs="宋体"/>
          <w:b/>
          <w:bCs/>
          <w:color w:val="000000"/>
          <w:lang w:val="en-US" w:eastAsia="zh-CN"/>
        </w:rPr>
        <w:t xml:space="preserve"> E</w:t>
      </w:r>
      <w:r w:rsidRPr="00386E0D">
        <w:rPr>
          <w:rFonts w:ascii="Book Antiqua" w:eastAsia="宋体" w:hAnsi="Book Antiqua" w:cs="宋体"/>
          <w:color w:val="000000"/>
          <w:lang w:val="en-US" w:eastAsia="zh-CN"/>
        </w:rPr>
        <w:t xml:space="preserve">, </w:t>
      </w:r>
      <w:proofErr w:type="spellStart"/>
      <w:r w:rsidRPr="00386E0D">
        <w:rPr>
          <w:rFonts w:ascii="Book Antiqua" w:eastAsia="宋体" w:hAnsi="Book Antiqua" w:cs="宋体"/>
          <w:color w:val="000000"/>
          <w:lang w:val="en-US" w:eastAsia="zh-CN"/>
        </w:rPr>
        <w:t>Azoulay</w:t>
      </w:r>
      <w:proofErr w:type="spellEnd"/>
      <w:r w:rsidRPr="00386E0D">
        <w:rPr>
          <w:rFonts w:ascii="Book Antiqua" w:eastAsia="宋体" w:hAnsi="Book Antiqua" w:cs="宋体"/>
          <w:color w:val="000000"/>
          <w:lang w:val="en-US" w:eastAsia="zh-CN"/>
        </w:rPr>
        <w:t xml:space="preserve"> D, </w:t>
      </w:r>
      <w:proofErr w:type="spellStart"/>
      <w:r w:rsidRPr="00386E0D">
        <w:rPr>
          <w:rFonts w:ascii="Book Antiqua" w:eastAsia="宋体" w:hAnsi="Book Antiqua" w:cs="宋体"/>
          <w:color w:val="000000"/>
          <w:lang w:val="en-US" w:eastAsia="zh-CN"/>
        </w:rPr>
        <w:t>Aloia</w:t>
      </w:r>
      <w:proofErr w:type="spellEnd"/>
      <w:r w:rsidRPr="00386E0D">
        <w:rPr>
          <w:rFonts w:ascii="Book Antiqua" w:eastAsia="宋体" w:hAnsi="Book Antiqua" w:cs="宋体"/>
          <w:color w:val="000000"/>
          <w:lang w:val="en-US" w:eastAsia="zh-CN"/>
        </w:rPr>
        <w:t xml:space="preserve"> T, Pascal G, </w:t>
      </w:r>
      <w:proofErr w:type="spellStart"/>
      <w:r w:rsidRPr="00386E0D">
        <w:rPr>
          <w:rFonts w:ascii="Book Antiqua" w:eastAsia="宋体" w:hAnsi="Book Antiqua" w:cs="宋体"/>
          <w:color w:val="000000"/>
          <w:lang w:val="en-US" w:eastAsia="zh-CN"/>
        </w:rPr>
        <w:t>Veilhan</w:t>
      </w:r>
      <w:proofErr w:type="spellEnd"/>
      <w:r w:rsidRPr="00386E0D">
        <w:rPr>
          <w:rFonts w:ascii="Book Antiqua" w:eastAsia="宋体" w:hAnsi="Book Antiqua" w:cs="宋体"/>
          <w:color w:val="000000"/>
          <w:lang w:val="en-US" w:eastAsia="zh-CN"/>
        </w:rPr>
        <w:t xml:space="preserve"> LA, Adam R, Samuel D, </w:t>
      </w:r>
      <w:proofErr w:type="spellStart"/>
      <w:r w:rsidRPr="00386E0D">
        <w:rPr>
          <w:rFonts w:ascii="Book Antiqua" w:eastAsia="宋体" w:hAnsi="Book Antiqua" w:cs="宋体"/>
          <w:color w:val="000000"/>
          <w:lang w:val="en-US" w:eastAsia="zh-CN"/>
        </w:rPr>
        <w:t>Castaing</w:t>
      </w:r>
      <w:proofErr w:type="spellEnd"/>
      <w:r w:rsidRPr="00386E0D">
        <w:rPr>
          <w:rFonts w:ascii="Book Antiqua" w:eastAsia="宋体" w:hAnsi="Book Antiqua" w:cs="宋体"/>
          <w:color w:val="000000"/>
          <w:lang w:val="en-US" w:eastAsia="zh-CN"/>
        </w:rPr>
        <w:t xml:space="preserve"> D. Therapeutic strategies in symptomatic portal </w:t>
      </w:r>
      <w:proofErr w:type="spellStart"/>
      <w:r w:rsidRPr="00386E0D">
        <w:rPr>
          <w:rFonts w:ascii="Book Antiqua" w:eastAsia="宋体" w:hAnsi="Book Antiqua" w:cs="宋体"/>
          <w:color w:val="000000"/>
          <w:lang w:val="en-US" w:eastAsia="zh-CN"/>
        </w:rPr>
        <w:t>biliopathy</w:t>
      </w:r>
      <w:proofErr w:type="spellEnd"/>
      <w:r w:rsidRPr="00386E0D">
        <w:rPr>
          <w:rFonts w:ascii="Book Antiqua" w:eastAsia="宋体" w:hAnsi="Book Antiqua" w:cs="宋体"/>
          <w:color w:val="000000"/>
          <w:lang w:val="en-US" w:eastAsia="zh-CN"/>
        </w:rPr>
        <w:t>. </w:t>
      </w:r>
      <w:r w:rsidRPr="00386E0D">
        <w:rPr>
          <w:rFonts w:ascii="Book Antiqua" w:eastAsia="宋体" w:hAnsi="Book Antiqua" w:cs="宋体"/>
          <w:i/>
          <w:iCs/>
          <w:color w:val="000000"/>
          <w:lang w:val="en-US" w:eastAsia="zh-CN"/>
        </w:rPr>
        <w:t xml:space="preserve">Ann </w:t>
      </w:r>
      <w:proofErr w:type="spellStart"/>
      <w:r w:rsidRPr="00386E0D">
        <w:rPr>
          <w:rFonts w:ascii="Book Antiqua" w:eastAsia="宋体" w:hAnsi="Book Antiqua" w:cs="宋体"/>
          <w:i/>
          <w:iCs/>
          <w:color w:val="000000"/>
          <w:lang w:val="en-US" w:eastAsia="zh-CN"/>
        </w:rPr>
        <w:t>Surg</w:t>
      </w:r>
      <w:proofErr w:type="spellEnd"/>
      <w:r w:rsidRPr="00386E0D">
        <w:rPr>
          <w:rFonts w:ascii="Book Antiqua" w:eastAsia="宋体" w:hAnsi="Book Antiqua" w:cs="宋体"/>
          <w:color w:val="000000"/>
          <w:lang w:val="en-US" w:eastAsia="zh-CN"/>
        </w:rPr>
        <w:t> 2007; </w:t>
      </w:r>
      <w:r w:rsidRPr="00386E0D">
        <w:rPr>
          <w:rFonts w:ascii="Book Antiqua" w:eastAsia="宋体" w:hAnsi="Book Antiqua" w:cs="宋体"/>
          <w:b/>
          <w:bCs/>
          <w:color w:val="000000"/>
          <w:lang w:val="en-US" w:eastAsia="zh-CN"/>
        </w:rPr>
        <w:t>246</w:t>
      </w:r>
      <w:r w:rsidRPr="00386E0D">
        <w:rPr>
          <w:rFonts w:ascii="Book Antiqua" w:eastAsia="宋体" w:hAnsi="Book Antiqua" w:cs="宋体"/>
          <w:color w:val="000000"/>
          <w:lang w:val="en-US" w:eastAsia="zh-CN"/>
        </w:rPr>
        <w:t>: 97-104 [PMID: 17592297</w:t>
      </w:r>
      <w:r w:rsidRPr="00386E0D">
        <w:rPr>
          <w:rFonts w:ascii="Book Antiqua" w:eastAsia="宋体" w:hAnsi="Book Antiqua" w:cs="宋体" w:hint="eastAsia"/>
          <w:color w:val="000000"/>
          <w:lang w:val="en-US" w:eastAsia="zh-CN"/>
        </w:rPr>
        <w:t xml:space="preserve"> </w:t>
      </w:r>
      <w:r w:rsidRPr="00386E0D">
        <w:rPr>
          <w:rFonts w:ascii="Book Antiqua" w:eastAsia="宋体" w:hAnsi="Book Antiqua" w:cs="宋体"/>
          <w:color w:val="000000"/>
          <w:lang w:val="en-US" w:eastAsia="zh-CN"/>
        </w:rPr>
        <w:t>DOI: 10.1097/SLA.0b013e318070cada]</w:t>
      </w:r>
    </w:p>
    <w:p w:rsidR="00E10A90" w:rsidRPr="00386E0D" w:rsidRDefault="00E10A90" w:rsidP="00E10A90">
      <w:pPr>
        <w:snapToGrid w:val="0"/>
        <w:spacing w:line="360" w:lineRule="auto"/>
        <w:jc w:val="both"/>
        <w:rPr>
          <w:rFonts w:ascii="Book Antiqua" w:eastAsia="宋体" w:hAnsi="Book Antiqua" w:cs="宋体"/>
          <w:color w:val="000000"/>
          <w:lang w:val="en-US" w:eastAsia="zh-CN"/>
        </w:rPr>
      </w:pPr>
      <w:r w:rsidRPr="00386E0D">
        <w:rPr>
          <w:rFonts w:ascii="Book Antiqua" w:eastAsia="宋体" w:hAnsi="Book Antiqua" w:cs="宋体"/>
          <w:color w:val="000000"/>
          <w:lang w:val="en-US" w:eastAsia="zh-CN"/>
        </w:rPr>
        <w:t>31 </w:t>
      </w:r>
      <w:proofErr w:type="spellStart"/>
      <w:r w:rsidRPr="00386E0D">
        <w:rPr>
          <w:rFonts w:ascii="Book Antiqua" w:eastAsia="宋体" w:hAnsi="Book Antiqua" w:cs="宋体"/>
          <w:b/>
          <w:bCs/>
          <w:color w:val="000000"/>
          <w:lang w:val="en-US" w:eastAsia="zh-CN"/>
        </w:rPr>
        <w:t>Ramchandani</w:t>
      </w:r>
      <w:proofErr w:type="spellEnd"/>
      <w:r w:rsidRPr="00386E0D">
        <w:rPr>
          <w:rFonts w:ascii="Book Antiqua" w:eastAsia="宋体" w:hAnsi="Book Antiqua" w:cs="宋体"/>
          <w:b/>
          <w:bCs/>
          <w:color w:val="000000"/>
          <w:lang w:val="en-US" w:eastAsia="zh-CN"/>
        </w:rPr>
        <w:t xml:space="preserve"> M</w:t>
      </w:r>
      <w:r w:rsidRPr="00386E0D">
        <w:rPr>
          <w:rFonts w:ascii="Book Antiqua" w:eastAsia="宋体" w:hAnsi="Book Antiqua" w:cs="宋体"/>
          <w:color w:val="000000"/>
          <w:lang w:val="en-US" w:eastAsia="zh-CN"/>
        </w:rPr>
        <w:t xml:space="preserve">, </w:t>
      </w:r>
      <w:proofErr w:type="spellStart"/>
      <w:r w:rsidRPr="00386E0D">
        <w:rPr>
          <w:rFonts w:ascii="Book Antiqua" w:eastAsia="宋体" w:hAnsi="Book Antiqua" w:cs="宋体"/>
          <w:color w:val="000000"/>
          <w:lang w:val="en-US" w:eastAsia="zh-CN"/>
        </w:rPr>
        <w:t>Nageshwar</w:t>
      </w:r>
      <w:proofErr w:type="spellEnd"/>
      <w:r w:rsidRPr="00386E0D">
        <w:rPr>
          <w:rFonts w:ascii="Book Antiqua" w:eastAsia="宋体" w:hAnsi="Book Antiqua" w:cs="宋体"/>
          <w:color w:val="000000"/>
          <w:lang w:val="en-US" w:eastAsia="zh-CN"/>
        </w:rPr>
        <w:t xml:space="preserve"> Reddy D, </w:t>
      </w:r>
      <w:proofErr w:type="spellStart"/>
      <w:r w:rsidRPr="00386E0D">
        <w:rPr>
          <w:rFonts w:ascii="Book Antiqua" w:eastAsia="宋体" w:hAnsi="Book Antiqua" w:cs="宋体"/>
          <w:color w:val="000000"/>
          <w:lang w:val="en-US" w:eastAsia="zh-CN"/>
        </w:rPr>
        <w:t>Lakhtakia</w:t>
      </w:r>
      <w:proofErr w:type="spellEnd"/>
      <w:r w:rsidRPr="00386E0D">
        <w:rPr>
          <w:rFonts w:ascii="Book Antiqua" w:eastAsia="宋体" w:hAnsi="Book Antiqua" w:cs="宋体"/>
          <w:color w:val="000000"/>
          <w:lang w:val="en-US" w:eastAsia="zh-CN"/>
        </w:rPr>
        <w:t xml:space="preserve"> S, Gupta R, </w:t>
      </w:r>
      <w:proofErr w:type="spellStart"/>
      <w:r w:rsidRPr="00386E0D">
        <w:rPr>
          <w:rFonts w:ascii="Book Antiqua" w:eastAsia="宋体" w:hAnsi="Book Antiqua" w:cs="宋体"/>
          <w:color w:val="000000"/>
          <w:lang w:val="en-US" w:eastAsia="zh-CN"/>
        </w:rPr>
        <w:t>Tandan</w:t>
      </w:r>
      <w:proofErr w:type="spellEnd"/>
      <w:r w:rsidRPr="00386E0D">
        <w:rPr>
          <w:rFonts w:ascii="Book Antiqua" w:eastAsia="宋体" w:hAnsi="Book Antiqua" w:cs="宋体"/>
          <w:color w:val="000000"/>
          <w:lang w:val="en-US" w:eastAsia="zh-CN"/>
        </w:rPr>
        <w:t xml:space="preserve"> M, </w:t>
      </w:r>
      <w:proofErr w:type="spellStart"/>
      <w:r w:rsidRPr="00386E0D">
        <w:rPr>
          <w:rFonts w:ascii="Book Antiqua" w:eastAsia="宋体" w:hAnsi="Book Antiqua" w:cs="宋体"/>
          <w:color w:val="000000"/>
          <w:lang w:val="en-US" w:eastAsia="zh-CN"/>
        </w:rPr>
        <w:t>Rao</w:t>
      </w:r>
      <w:proofErr w:type="spellEnd"/>
      <w:r w:rsidRPr="00386E0D">
        <w:rPr>
          <w:rFonts w:ascii="Book Antiqua" w:eastAsia="宋体" w:hAnsi="Book Antiqua" w:cs="宋体"/>
          <w:color w:val="000000"/>
          <w:lang w:val="en-US" w:eastAsia="zh-CN"/>
        </w:rPr>
        <w:t xml:space="preserve"> GV. </w:t>
      </w:r>
      <w:proofErr w:type="gramStart"/>
      <w:r w:rsidRPr="00386E0D">
        <w:rPr>
          <w:rFonts w:ascii="Book Antiqua" w:eastAsia="宋体" w:hAnsi="Book Antiqua" w:cs="宋体"/>
          <w:color w:val="000000"/>
          <w:lang w:val="en-US" w:eastAsia="zh-CN"/>
        </w:rPr>
        <w:t xml:space="preserve">Role of single-operator per-oral </w:t>
      </w:r>
      <w:proofErr w:type="spellStart"/>
      <w:r w:rsidRPr="00386E0D">
        <w:rPr>
          <w:rFonts w:ascii="Book Antiqua" w:eastAsia="宋体" w:hAnsi="Book Antiqua" w:cs="宋体"/>
          <w:color w:val="000000"/>
          <w:lang w:val="en-US" w:eastAsia="zh-CN"/>
        </w:rPr>
        <w:t>cholangioscopy</w:t>
      </w:r>
      <w:proofErr w:type="spellEnd"/>
      <w:r w:rsidRPr="00386E0D">
        <w:rPr>
          <w:rFonts w:ascii="Book Antiqua" w:eastAsia="宋体" w:hAnsi="Book Antiqua" w:cs="宋体"/>
          <w:color w:val="000000"/>
          <w:lang w:val="en-US" w:eastAsia="zh-CN"/>
        </w:rPr>
        <w:t xml:space="preserve"> and </w:t>
      </w:r>
      <w:proofErr w:type="spellStart"/>
      <w:r w:rsidRPr="00386E0D">
        <w:rPr>
          <w:rFonts w:ascii="Book Antiqua" w:eastAsia="宋体" w:hAnsi="Book Antiqua" w:cs="宋体"/>
          <w:color w:val="000000"/>
          <w:lang w:val="en-US" w:eastAsia="zh-CN"/>
        </w:rPr>
        <w:t>intraductal</w:t>
      </w:r>
      <w:proofErr w:type="spellEnd"/>
      <w:r w:rsidRPr="00386E0D">
        <w:rPr>
          <w:rFonts w:ascii="Book Antiqua" w:eastAsia="宋体" w:hAnsi="Book Antiqua" w:cs="宋体"/>
          <w:color w:val="000000"/>
          <w:lang w:val="en-US" w:eastAsia="zh-CN"/>
        </w:rPr>
        <w:t xml:space="preserve"> US in assessment of portal </w:t>
      </w:r>
      <w:proofErr w:type="spellStart"/>
      <w:r w:rsidRPr="00386E0D">
        <w:rPr>
          <w:rFonts w:ascii="Book Antiqua" w:eastAsia="宋体" w:hAnsi="Book Antiqua" w:cs="宋体"/>
          <w:color w:val="000000"/>
          <w:lang w:val="en-US" w:eastAsia="zh-CN"/>
        </w:rPr>
        <w:t>biliopathy</w:t>
      </w:r>
      <w:proofErr w:type="spellEnd"/>
      <w:r w:rsidRPr="00386E0D">
        <w:rPr>
          <w:rFonts w:ascii="Book Antiqua" w:eastAsia="宋体" w:hAnsi="Book Antiqua" w:cs="宋体"/>
          <w:color w:val="000000"/>
          <w:lang w:val="en-US" w:eastAsia="zh-CN"/>
        </w:rPr>
        <w:t xml:space="preserve"> (with videos).</w:t>
      </w:r>
      <w:proofErr w:type="gramEnd"/>
      <w:r w:rsidRPr="00386E0D">
        <w:rPr>
          <w:rFonts w:ascii="Book Antiqua" w:eastAsia="宋体" w:hAnsi="Book Antiqua" w:cs="宋体" w:hint="eastAsia"/>
          <w:color w:val="000000"/>
          <w:lang w:val="en-US" w:eastAsia="zh-CN"/>
        </w:rPr>
        <w:t xml:space="preserve"> </w:t>
      </w:r>
      <w:proofErr w:type="spellStart"/>
      <w:r w:rsidRPr="00386E0D">
        <w:rPr>
          <w:rFonts w:ascii="Book Antiqua" w:eastAsia="宋体" w:hAnsi="Book Antiqua" w:cs="宋体"/>
          <w:i/>
          <w:iCs/>
          <w:color w:val="000000"/>
          <w:lang w:val="en-US" w:eastAsia="zh-CN"/>
        </w:rPr>
        <w:t>Gastrointest</w:t>
      </w:r>
      <w:proofErr w:type="spellEnd"/>
      <w:r w:rsidRPr="00386E0D">
        <w:rPr>
          <w:rFonts w:ascii="Book Antiqua" w:eastAsia="宋体" w:hAnsi="Book Antiqua" w:cs="宋体"/>
          <w:i/>
          <w:iCs/>
          <w:color w:val="000000"/>
          <w:lang w:val="en-US" w:eastAsia="zh-CN"/>
        </w:rPr>
        <w:t xml:space="preserve"> </w:t>
      </w:r>
      <w:proofErr w:type="spellStart"/>
      <w:r w:rsidRPr="00386E0D">
        <w:rPr>
          <w:rFonts w:ascii="Book Antiqua" w:eastAsia="宋体" w:hAnsi="Book Antiqua" w:cs="宋体"/>
          <w:i/>
          <w:iCs/>
          <w:color w:val="000000"/>
          <w:lang w:val="en-US" w:eastAsia="zh-CN"/>
        </w:rPr>
        <w:t>Endosc</w:t>
      </w:r>
      <w:proofErr w:type="spellEnd"/>
      <w:r w:rsidRPr="00386E0D">
        <w:rPr>
          <w:rFonts w:ascii="Book Antiqua" w:eastAsia="宋体" w:hAnsi="Book Antiqua" w:cs="宋体"/>
          <w:color w:val="000000"/>
          <w:lang w:val="en-US" w:eastAsia="zh-CN"/>
        </w:rPr>
        <w:t> 2014; </w:t>
      </w:r>
      <w:r w:rsidRPr="00386E0D">
        <w:rPr>
          <w:rFonts w:ascii="Book Antiqua" w:eastAsia="宋体" w:hAnsi="Book Antiqua" w:cs="宋体"/>
          <w:b/>
          <w:bCs/>
          <w:color w:val="000000"/>
          <w:lang w:val="en-US" w:eastAsia="zh-CN"/>
        </w:rPr>
        <w:t>79</w:t>
      </w:r>
      <w:r w:rsidRPr="00386E0D">
        <w:rPr>
          <w:rFonts w:ascii="Book Antiqua" w:eastAsia="宋体" w:hAnsi="Book Antiqua" w:cs="宋体"/>
          <w:color w:val="000000"/>
          <w:lang w:val="en-US" w:eastAsia="zh-CN"/>
        </w:rPr>
        <w:t>: 1015-1019 [PMID: 24713306 DOI: 10.1016/j.gie.2014.01.042</w:t>
      </w:r>
      <w:r w:rsidRPr="00386E0D">
        <w:rPr>
          <w:rFonts w:ascii="Book Antiqua" w:eastAsia="宋体" w:hAnsi="Book Antiqua" w:cs="宋体" w:hint="eastAsia"/>
          <w:color w:val="000000"/>
          <w:lang w:val="en-US" w:eastAsia="zh-CN"/>
        </w:rPr>
        <w:t>]</w:t>
      </w:r>
    </w:p>
    <w:p w:rsidR="00E10A90" w:rsidRPr="00386E0D" w:rsidRDefault="00E10A90" w:rsidP="00E10A90">
      <w:pPr>
        <w:snapToGrid w:val="0"/>
        <w:spacing w:line="360" w:lineRule="auto"/>
        <w:jc w:val="both"/>
        <w:rPr>
          <w:rFonts w:ascii="Book Antiqua" w:eastAsia="宋体" w:hAnsi="Book Antiqua" w:cs="宋体"/>
          <w:color w:val="000000"/>
          <w:lang w:val="en-US" w:eastAsia="zh-CN"/>
        </w:rPr>
      </w:pPr>
      <w:r w:rsidRPr="00386E0D">
        <w:rPr>
          <w:rFonts w:ascii="Book Antiqua" w:eastAsia="宋体" w:hAnsi="Book Antiqua" w:cs="宋体"/>
          <w:color w:val="000000"/>
          <w:lang w:val="en-US" w:eastAsia="zh-CN"/>
        </w:rPr>
        <w:t>32 </w:t>
      </w:r>
      <w:proofErr w:type="spellStart"/>
      <w:r w:rsidRPr="00386E0D">
        <w:rPr>
          <w:rFonts w:ascii="Book Antiqua" w:eastAsia="宋体" w:hAnsi="Book Antiqua" w:cs="宋体"/>
          <w:b/>
          <w:bCs/>
          <w:color w:val="000000"/>
          <w:lang w:val="en-US" w:eastAsia="zh-CN"/>
        </w:rPr>
        <w:t>Mörk</w:t>
      </w:r>
      <w:proofErr w:type="spellEnd"/>
      <w:r w:rsidRPr="00386E0D">
        <w:rPr>
          <w:rFonts w:ascii="Book Antiqua" w:eastAsia="宋体" w:hAnsi="Book Antiqua" w:cs="宋体"/>
          <w:b/>
          <w:bCs/>
          <w:color w:val="000000"/>
          <w:lang w:val="en-US" w:eastAsia="zh-CN"/>
        </w:rPr>
        <w:t xml:space="preserve"> H</w:t>
      </w:r>
      <w:r w:rsidRPr="00386E0D">
        <w:rPr>
          <w:rFonts w:ascii="Book Antiqua" w:eastAsia="宋体" w:hAnsi="Book Antiqua" w:cs="宋体"/>
          <w:color w:val="000000"/>
          <w:lang w:val="en-US" w:eastAsia="zh-CN"/>
        </w:rPr>
        <w:t xml:space="preserve">, Weber P, Schmidt H, </w:t>
      </w:r>
      <w:proofErr w:type="spellStart"/>
      <w:r w:rsidRPr="00386E0D">
        <w:rPr>
          <w:rFonts w:ascii="Book Antiqua" w:eastAsia="宋体" w:hAnsi="Book Antiqua" w:cs="宋体"/>
          <w:color w:val="000000"/>
          <w:lang w:val="en-US" w:eastAsia="zh-CN"/>
        </w:rPr>
        <w:t>Goerig</w:t>
      </w:r>
      <w:proofErr w:type="spellEnd"/>
      <w:r w:rsidRPr="00386E0D">
        <w:rPr>
          <w:rFonts w:ascii="Book Antiqua" w:eastAsia="宋体" w:hAnsi="Book Antiqua" w:cs="宋体"/>
          <w:color w:val="000000"/>
          <w:lang w:val="en-US" w:eastAsia="zh-CN"/>
        </w:rPr>
        <w:t xml:space="preserve"> RM, </w:t>
      </w:r>
      <w:proofErr w:type="spellStart"/>
      <w:r w:rsidRPr="00386E0D">
        <w:rPr>
          <w:rFonts w:ascii="Book Antiqua" w:eastAsia="宋体" w:hAnsi="Book Antiqua" w:cs="宋体"/>
          <w:color w:val="000000"/>
          <w:lang w:val="en-US" w:eastAsia="zh-CN"/>
        </w:rPr>
        <w:t>Scheurlen</w:t>
      </w:r>
      <w:proofErr w:type="spellEnd"/>
      <w:r w:rsidRPr="00386E0D">
        <w:rPr>
          <w:rFonts w:ascii="Book Antiqua" w:eastAsia="宋体" w:hAnsi="Book Antiqua" w:cs="宋体"/>
          <w:color w:val="000000"/>
          <w:lang w:val="en-US" w:eastAsia="zh-CN"/>
        </w:rPr>
        <w:t xml:space="preserve"> M. Cavernous transformation of the portal vein associated with common bile duct strictures: report of two </w:t>
      </w:r>
      <w:r w:rsidRPr="00386E0D">
        <w:rPr>
          <w:rFonts w:ascii="Book Antiqua" w:eastAsia="宋体" w:hAnsi="Book Antiqua" w:cs="宋体"/>
          <w:color w:val="000000"/>
          <w:lang w:val="en-US" w:eastAsia="zh-CN"/>
        </w:rPr>
        <w:lastRenderedPageBreak/>
        <w:t>cases. </w:t>
      </w:r>
      <w:proofErr w:type="spellStart"/>
      <w:r w:rsidRPr="00386E0D">
        <w:rPr>
          <w:rFonts w:ascii="Book Antiqua" w:eastAsia="宋体" w:hAnsi="Book Antiqua" w:cs="宋体"/>
          <w:i/>
          <w:iCs/>
          <w:color w:val="000000"/>
          <w:lang w:val="en-US" w:eastAsia="zh-CN"/>
        </w:rPr>
        <w:t>Gastrointest</w:t>
      </w:r>
      <w:proofErr w:type="spellEnd"/>
      <w:r w:rsidRPr="00386E0D">
        <w:rPr>
          <w:rFonts w:ascii="Book Antiqua" w:eastAsia="宋体" w:hAnsi="Book Antiqua" w:cs="宋体"/>
          <w:i/>
          <w:iCs/>
          <w:color w:val="000000"/>
          <w:lang w:val="en-US" w:eastAsia="zh-CN"/>
        </w:rPr>
        <w:t xml:space="preserve"> </w:t>
      </w:r>
      <w:proofErr w:type="spellStart"/>
      <w:r w:rsidRPr="00386E0D">
        <w:rPr>
          <w:rFonts w:ascii="Book Antiqua" w:eastAsia="宋体" w:hAnsi="Book Antiqua" w:cs="宋体"/>
          <w:i/>
          <w:iCs/>
          <w:color w:val="000000"/>
          <w:lang w:val="en-US" w:eastAsia="zh-CN"/>
        </w:rPr>
        <w:t>Endosc</w:t>
      </w:r>
      <w:proofErr w:type="spellEnd"/>
      <w:r w:rsidRPr="00386E0D">
        <w:rPr>
          <w:rFonts w:ascii="Book Antiqua" w:eastAsia="宋体" w:hAnsi="Book Antiqua" w:cs="宋体"/>
          <w:color w:val="000000"/>
          <w:lang w:val="en-US" w:eastAsia="zh-CN"/>
        </w:rPr>
        <w:t> 1998; </w:t>
      </w:r>
      <w:r w:rsidRPr="00386E0D">
        <w:rPr>
          <w:rFonts w:ascii="Book Antiqua" w:eastAsia="宋体" w:hAnsi="Book Antiqua" w:cs="宋体"/>
          <w:b/>
          <w:bCs/>
          <w:color w:val="000000"/>
          <w:lang w:val="en-US" w:eastAsia="zh-CN"/>
        </w:rPr>
        <w:t>47</w:t>
      </w:r>
      <w:r w:rsidRPr="00386E0D">
        <w:rPr>
          <w:rFonts w:ascii="Book Antiqua" w:eastAsia="宋体" w:hAnsi="Book Antiqua" w:cs="宋体"/>
          <w:color w:val="000000"/>
          <w:lang w:val="en-US" w:eastAsia="zh-CN"/>
        </w:rPr>
        <w:t>: 79-83 [PMID: 9468430</w:t>
      </w:r>
      <w:r w:rsidRPr="00386E0D">
        <w:rPr>
          <w:rFonts w:ascii="Book Antiqua" w:eastAsia="宋体" w:hAnsi="Book Antiqua" w:cs="宋体" w:hint="eastAsia"/>
          <w:color w:val="000000"/>
          <w:lang w:val="en-US" w:eastAsia="zh-CN"/>
        </w:rPr>
        <w:t xml:space="preserve"> </w:t>
      </w:r>
      <w:r w:rsidRPr="00386E0D">
        <w:rPr>
          <w:rFonts w:ascii="Book Antiqua" w:eastAsia="宋体" w:hAnsi="Book Antiqua" w:cs="宋体"/>
          <w:color w:val="000000"/>
          <w:lang w:val="en-US" w:eastAsia="zh-CN"/>
        </w:rPr>
        <w:t>DOI: 10.1016/S0016-5107(98)70305-0]</w:t>
      </w:r>
    </w:p>
    <w:p w:rsidR="00E10A90" w:rsidRPr="00386E0D" w:rsidRDefault="00E10A90" w:rsidP="00E10A90">
      <w:pPr>
        <w:snapToGrid w:val="0"/>
        <w:spacing w:line="360" w:lineRule="auto"/>
        <w:jc w:val="both"/>
        <w:rPr>
          <w:rFonts w:ascii="Book Antiqua" w:eastAsia="宋体" w:hAnsi="Book Antiqua" w:cs="宋体"/>
          <w:color w:val="000000"/>
          <w:lang w:val="en-US" w:eastAsia="zh-CN"/>
        </w:rPr>
      </w:pPr>
      <w:r w:rsidRPr="00386E0D">
        <w:rPr>
          <w:rFonts w:ascii="Book Antiqua" w:eastAsia="宋体" w:hAnsi="Book Antiqua" w:cs="宋体"/>
          <w:color w:val="000000"/>
          <w:lang w:val="en-US" w:eastAsia="zh-CN"/>
        </w:rPr>
        <w:t>33 </w:t>
      </w:r>
      <w:proofErr w:type="spellStart"/>
      <w:r w:rsidRPr="00386E0D">
        <w:rPr>
          <w:rFonts w:ascii="Book Antiqua" w:eastAsia="宋体" w:hAnsi="Book Antiqua" w:cs="宋体"/>
          <w:b/>
          <w:bCs/>
          <w:color w:val="000000"/>
          <w:lang w:val="en-US" w:eastAsia="zh-CN"/>
        </w:rPr>
        <w:t>Solmi</w:t>
      </w:r>
      <w:proofErr w:type="spellEnd"/>
      <w:r w:rsidRPr="00386E0D">
        <w:rPr>
          <w:rFonts w:ascii="Book Antiqua" w:eastAsia="宋体" w:hAnsi="Book Antiqua" w:cs="宋体"/>
          <w:b/>
          <w:bCs/>
          <w:color w:val="000000"/>
          <w:lang w:val="en-US" w:eastAsia="zh-CN"/>
        </w:rPr>
        <w:t xml:space="preserve"> L</w:t>
      </w:r>
      <w:r w:rsidRPr="00386E0D">
        <w:rPr>
          <w:rFonts w:ascii="Book Antiqua" w:eastAsia="宋体" w:hAnsi="Book Antiqua" w:cs="宋体"/>
          <w:color w:val="000000"/>
          <w:lang w:val="en-US" w:eastAsia="zh-CN"/>
        </w:rPr>
        <w:t xml:space="preserve">, Rossi A, </w:t>
      </w:r>
      <w:proofErr w:type="spellStart"/>
      <w:r w:rsidRPr="00386E0D">
        <w:rPr>
          <w:rFonts w:ascii="Book Antiqua" w:eastAsia="宋体" w:hAnsi="Book Antiqua" w:cs="宋体"/>
          <w:color w:val="000000"/>
          <w:lang w:val="en-US" w:eastAsia="zh-CN"/>
        </w:rPr>
        <w:t>Conigliaro</w:t>
      </w:r>
      <w:proofErr w:type="spellEnd"/>
      <w:r w:rsidRPr="00386E0D">
        <w:rPr>
          <w:rFonts w:ascii="Book Antiqua" w:eastAsia="宋体" w:hAnsi="Book Antiqua" w:cs="宋体"/>
          <w:color w:val="000000"/>
          <w:lang w:val="en-US" w:eastAsia="zh-CN"/>
        </w:rPr>
        <w:t xml:space="preserve"> R, </w:t>
      </w:r>
      <w:proofErr w:type="spellStart"/>
      <w:r w:rsidRPr="00386E0D">
        <w:rPr>
          <w:rFonts w:ascii="Book Antiqua" w:eastAsia="宋体" w:hAnsi="Book Antiqua" w:cs="宋体"/>
          <w:color w:val="000000"/>
          <w:lang w:val="en-US" w:eastAsia="zh-CN"/>
        </w:rPr>
        <w:t>Sassatelli</w:t>
      </w:r>
      <w:proofErr w:type="spellEnd"/>
      <w:r w:rsidRPr="00386E0D">
        <w:rPr>
          <w:rFonts w:ascii="Book Antiqua" w:eastAsia="宋体" w:hAnsi="Book Antiqua" w:cs="宋体"/>
          <w:color w:val="000000"/>
          <w:lang w:val="en-US" w:eastAsia="zh-CN"/>
        </w:rPr>
        <w:t xml:space="preserve"> R, </w:t>
      </w:r>
      <w:proofErr w:type="spellStart"/>
      <w:r w:rsidRPr="00386E0D">
        <w:rPr>
          <w:rFonts w:ascii="Book Antiqua" w:eastAsia="宋体" w:hAnsi="Book Antiqua" w:cs="宋体"/>
          <w:color w:val="000000"/>
          <w:lang w:val="en-US" w:eastAsia="zh-CN"/>
        </w:rPr>
        <w:t>Gandolfi</w:t>
      </w:r>
      <w:proofErr w:type="spellEnd"/>
      <w:r w:rsidRPr="00386E0D">
        <w:rPr>
          <w:rFonts w:ascii="Book Antiqua" w:eastAsia="宋体" w:hAnsi="Book Antiqua" w:cs="宋体"/>
          <w:color w:val="000000"/>
          <w:lang w:val="en-US" w:eastAsia="zh-CN"/>
        </w:rPr>
        <w:t xml:space="preserve"> L. Endoscopic treatment of a case of obstructive jaundice secondary to portal </w:t>
      </w:r>
      <w:proofErr w:type="spellStart"/>
      <w:r w:rsidRPr="00386E0D">
        <w:rPr>
          <w:rFonts w:ascii="Book Antiqua" w:eastAsia="宋体" w:hAnsi="Book Antiqua" w:cs="宋体"/>
          <w:color w:val="000000"/>
          <w:lang w:val="en-US" w:eastAsia="zh-CN"/>
        </w:rPr>
        <w:t>cavernoma</w:t>
      </w:r>
      <w:proofErr w:type="spellEnd"/>
      <w:r w:rsidRPr="00386E0D">
        <w:rPr>
          <w:rFonts w:ascii="Book Antiqua" w:eastAsia="宋体" w:hAnsi="Book Antiqua" w:cs="宋体"/>
          <w:color w:val="000000"/>
          <w:lang w:val="en-US" w:eastAsia="zh-CN"/>
        </w:rPr>
        <w:t>. </w:t>
      </w:r>
      <w:proofErr w:type="spellStart"/>
      <w:r w:rsidRPr="00386E0D">
        <w:rPr>
          <w:rFonts w:ascii="Book Antiqua" w:eastAsia="宋体" w:hAnsi="Book Antiqua" w:cs="宋体"/>
          <w:i/>
          <w:iCs/>
          <w:color w:val="000000"/>
          <w:lang w:val="en-US" w:eastAsia="zh-CN"/>
        </w:rPr>
        <w:t>Ital</w:t>
      </w:r>
      <w:proofErr w:type="spellEnd"/>
      <w:r w:rsidRPr="00386E0D">
        <w:rPr>
          <w:rFonts w:ascii="Book Antiqua" w:eastAsia="宋体" w:hAnsi="Book Antiqua" w:cs="宋体"/>
          <w:i/>
          <w:iCs/>
          <w:color w:val="000000"/>
          <w:lang w:val="en-US" w:eastAsia="zh-CN"/>
        </w:rPr>
        <w:t xml:space="preserve"> J </w:t>
      </w:r>
      <w:proofErr w:type="spellStart"/>
      <w:r w:rsidRPr="00386E0D">
        <w:rPr>
          <w:rFonts w:ascii="Book Antiqua" w:eastAsia="宋体" w:hAnsi="Book Antiqua" w:cs="宋体"/>
          <w:i/>
          <w:iCs/>
          <w:color w:val="000000"/>
          <w:lang w:val="en-US" w:eastAsia="zh-CN"/>
        </w:rPr>
        <w:t>Gastroenterol</w:t>
      </w:r>
      <w:proofErr w:type="spellEnd"/>
      <w:r w:rsidRPr="00386E0D">
        <w:rPr>
          <w:rFonts w:ascii="Book Antiqua" w:eastAsia="宋体" w:hAnsi="Book Antiqua" w:cs="宋体"/>
          <w:i/>
          <w:iCs/>
          <w:color w:val="000000"/>
          <w:lang w:val="en-US" w:eastAsia="zh-CN"/>
        </w:rPr>
        <w:t xml:space="preserve"> </w:t>
      </w:r>
      <w:proofErr w:type="spellStart"/>
      <w:r w:rsidRPr="00386E0D">
        <w:rPr>
          <w:rFonts w:ascii="Book Antiqua" w:eastAsia="宋体" w:hAnsi="Book Antiqua" w:cs="宋体"/>
          <w:i/>
          <w:iCs/>
          <w:color w:val="000000"/>
          <w:lang w:val="en-US" w:eastAsia="zh-CN"/>
        </w:rPr>
        <w:t>Hepatol</w:t>
      </w:r>
      <w:proofErr w:type="spellEnd"/>
      <w:r w:rsidRPr="00386E0D">
        <w:rPr>
          <w:rFonts w:ascii="Book Antiqua" w:eastAsia="宋体" w:hAnsi="Book Antiqua" w:cs="宋体"/>
          <w:color w:val="000000"/>
          <w:lang w:val="en-US" w:eastAsia="zh-CN"/>
        </w:rPr>
        <w:t> 1998; </w:t>
      </w:r>
      <w:r w:rsidRPr="00386E0D">
        <w:rPr>
          <w:rFonts w:ascii="Book Antiqua" w:eastAsia="宋体" w:hAnsi="Book Antiqua" w:cs="宋体"/>
          <w:b/>
          <w:bCs/>
          <w:color w:val="000000"/>
          <w:lang w:val="en-US" w:eastAsia="zh-CN"/>
        </w:rPr>
        <w:t>30</w:t>
      </w:r>
      <w:r w:rsidRPr="00386E0D">
        <w:rPr>
          <w:rFonts w:ascii="Book Antiqua" w:eastAsia="宋体" w:hAnsi="Book Antiqua" w:cs="宋体"/>
          <w:color w:val="000000"/>
          <w:lang w:val="en-US" w:eastAsia="zh-CN"/>
        </w:rPr>
        <w:t>: 202-204 [PMID: 9675660]</w:t>
      </w:r>
    </w:p>
    <w:p w:rsidR="00E10A90" w:rsidRPr="00386E0D" w:rsidRDefault="00E10A90" w:rsidP="00E10A90">
      <w:pPr>
        <w:snapToGrid w:val="0"/>
        <w:spacing w:line="360" w:lineRule="auto"/>
        <w:jc w:val="both"/>
        <w:rPr>
          <w:rFonts w:ascii="Book Antiqua" w:eastAsia="宋体" w:hAnsi="Book Antiqua" w:cs="宋体"/>
          <w:color w:val="000000"/>
          <w:lang w:val="en-US" w:eastAsia="zh-CN"/>
        </w:rPr>
      </w:pPr>
      <w:r w:rsidRPr="00386E0D">
        <w:rPr>
          <w:rFonts w:ascii="Book Antiqua" w:eastAsia="宋体" w:hAnsi="Book Antiqua" w:cs="宋体"/>
          <w:color w:val="000000"/>
          <w:lang w:val="en-US" w:eastAsia="zh-CN"/>
        </w:rPr>
        <w:t>34 </w:t>
      </w:r>
      <w:proofErr w:type="spellStart"/>
      <w:r w:rsidRPr="00386E0D">
        <w:rPr>
          <w:rFonts w:ascii="Book Antiqua" w:eastAsia="宋体" w:hAnsi="Book Antiqua" w:cs="宋体"/>
          <w:b/>
          <w:bCs/>
          <w:color w:val="000000"/>
          <w:lang w:val="en-US" w:eastAsia="zh-CN"/>
        </w:rPr>
        <w:t>Mutignani</w:t>
      </w:r>
      <w:proofErr w:type="spellEnd"/>
      <w:r w:rsidRPr="00386E0D">
        <w:rPr>
          <w:rFonts w:ascii="Book Antiqua" w:eastAsia="宋体" w:hAnsi="Book Antiqua" w:cs="宋体"/>
          <w:b/>
          <w:bCs/>
          <w:color w:val="000000"/>
          <w:lang w:val="en-US" w:eastAsia="zh-CN"/>
        </w:rPr>
        <w:t xml:space="preserve"> M</w:t>
      </w:r>
      <w:r w:rsidRPr="00386E0D">
        <w:rPr>
          <w:rFonts w:ascii="Book Antiqua" w:eastAsia="宋体" w:hAnsi="Book Antiqua" w:cs="宋体"/>
          <w:color w:val="000000"/>
          <w:lang w:val="en-US" w:eastAsia="zh-CN"/>
        </w:rPr>
        <w:t xml:space="preserve">, Shah SK, </w:t>
      </w:r>
      <w:proofErr w:type="spellStart"/>
      <w:r w:rsidRPr="00386E0D">
        <w:rPr>
          <w:rFonts w:ascii="Book Antiqua" w:eastAsia="宋体" w:hAnsi="Book Antiqua" w:cs="宋体"/>
          <w:color w:val="000000"/>
          <w:lang w:val="en-US" w:eastAsia="zh-CN"/>
        </w:rPr>
        <w:t>Bruni</w:t>
      </w:r>
      <w:proofErr w:type="spellEnd"/>
      <w:r w:rsidRPr="00386E0D">
        <w:rPr>
          <w:rFonts w:ascii="Book Antiqua" w:eastAsia="宋体" w:hAnsi="Book Antiqua" w:cs="宋体"/>
          <w:color w:val="000000"/>
          <w:lang w:val="en-US" w:eastAsia="zh-CN"/>
        </w:rPr>
        <w:t xml:space="preserve"> A, </w:t>
      </w:r>
      <w:proofErr w:type="spellStart"/>
      <w:r w:rsidRPr="00386E0D">
        <w:rPr>
          <w:rFonts w:ascii="Book Antiqua" w:eastAsia="宋体" w:hAnsi="Book Antiqua" w:cs="宋体"/>
          <w:color w:val="000000"/>
          <w:lang w:val="en-US" w:eastAsia="zh-CN"/>
        </w:rPr>
        <w:t>Perri</w:t>
      </w:r>
      <w:proofErr w:type="spellEnd"/>
      <w:r w:rsidRPr="00386E0D">
        <w:rPr>
          <w:rFonts w:ascii="Book Antiqua" w:eastAsia="宋体" w:hAnsi="Book Antiqua" w:cs="宋体"/>
          <w:color w:val="000000"/>
          <w:lang w:val="en-US" w:eastAsia="zh-CN"/>
        </w:rPr>
        <w:t xml:space="preserve"> V, </w:t>
      </w:r>
      <w:proofErr w:type="spellStart"/>
      <w:r w:rsidRPr="00386E0D">
        <w:rPr>
          <w:rFonts w:ascii="Book Antiqua" w:eastAsia="宋体" w:hAnsi="Book Antiqua" w:cs="宋体"/>
          <w:color w:val="000000"/>
          <w:lang w:val="en-US" w:eastAsia="zh-CN"/>
        </w:rPr>
        <w:t>Costamagna</w:t>
      </w:r>
      <w:proofErr w:type="spellEnd"/>
      <w:r w:rsidRPr="00386E0D">
        <w:rPr>
          <w:rFonts w:ascii="Book Antiqua" w:eastAsia="宋体" w:hAnsi="Book Antiqua" w:cs="宋体"/>
          <w:color w:val="000000"/>
          <w:lang w:val="en-US" w:eastAsia="zh-CN"/>
        </w:rPr>
        <w:t xml:space="preserve"> G. Endoscopic treatment of </w:t>
      </w:r>
      <w:proofErr w:type="spellStart"/>
      <w:r w:rsidRPr="00386E0D">
        <w:rPr>
          <w:rFonts w:ascii="Book Antiqua" w:eastAsia="宋体" w:hAnsi="Book Antiqua" w:cs="宋体"/>
          <w:color w:val="000000"/>
          <w:lang w:val="en-US" w:eastAsia="zh-CN"/>
        </w:rPr>
        <w:t>extrahepatic</w:t>
      </w:r>
      <w:proofErr w:type="spellEnd"/>
      <w:r w:rsidRPr="00386E0D">
        <w:rPr>
          <w:rFonts w:ascii="Book Antiqua" w:eastAsia="宋体" w:hAnsi="Book Antiqua" w:cs="宋体"/>
          <w:color w:val="000000"/>
          <w:lang w:val="en-US" w:eastAsia="zh-CN"/>
        </w:rPr>
        <w:t xml:space="preserve"> bile duct strictures in patients with portal </w:t>
      </w:r>
      <w:proofErr w:type="spellStart"/>
      <w:r w:rsidRPr="00386E0D">
        <w:rPr>
          <w:rFonts w:ascii="Book Antiqua" w:eastAsia="宋体" w:hAnsi="Book Antiqua" w:cs="宋体"/>
          <w:color w:val="000000"/>
          <w:lang w:val="en-US" w:eastAsia="zh-CN"/>
        </w:rPr>
        <w:t>biliopathy</w:t>
      </w:r>
      <w:proofErr w:type="spellEnd"/>
      <w:r w:rsidRPr="00386E0D">
        <w:rPr>
          <w:rFonts w:ascii="Book Antiqua" w:eastAsia="宋体" w:hAnsi="Book Antiqua" w:cs="宋体"/>
          <w:color w:val="000000"/>
          <w:lang w:val="en-US" w:eastAsia="zh-CN"/>
        </w:rPr>
        <w:t xml:space="preserve"> carries a high risk of </w:t>
      </w:r>
      <w:proofErr w:type="spellStart"/>
      <w:r w:rsidRPr="00386E0D">
        <w:rPr>
          <w:rFonts w:ascii="Book Antiqua" w:eastAsia="宋体" w:hAnsi="Book Antiqua" w:cs="宋体"/>
          <w:color w:val="000000"/>
          <w:lang w:val="en-US" w:eastAsia="zh-CN"/>
        </w:rPr>
        <w:t>haemobilia</w:t>
      </w:r>
      <w:proofErr w:type="spellEnd"/>
      <w:r w:rsidRPr="00386E0D">
        <w:rPr>
          <w:rFonts w:ascii="Book Antiqua" w:eastAsia="宋体" w:hAnsi="Book Antiqua" w:cs="宋体"/>
          <w:color w:val="000000"/>
          <w:lang w:val="en-US" w:eastAsia="zh-CN"/>
        </w:rPr>
        <w:t>: report of 3 cases. </w:t>
      </w:r>
      <w:r w:rsidRPr="00386E0D">
        <w:rPr>
          <w:rFonts w:ascii="Book Antiqua" w:eastAsia="宋体" w:hAnsi="Book Antiqua" w:cs="宋体"/>
          <w:i/>
          <w:iCs/>
          <w:color w:val="000000"/>
          <w:lang w:val="en-US" w:eastAsia="zh-CN"/>
        </w:rPr>
        <w:t>Dig Liver Dis</w:t>
      </w:r>
      <w:r w:rsidRPr="00386E0D">
        <w:rPr>
          <w:rFonts w:ascii="Book Antiqua" w:eastAsia="宋体" w:hAnsi="Book Antiqua" w:cs="宋体"/>
          <w:color w:val="000000"/>
          <w:lang w:val="en-US" w:eastAsia="zh-CN"/>
        </w:rPr>
        <w:t> 2002; </w:t>
      </w:r>
      <w:r w:rsidRPr="00386E0D">
        <w:rPr>
          <w:rFonts w:ascii="Book Antiqua" w:eastAsia="宋体" w:hAnsi="Book Antiqua" w:cs="宋体"/>
          <w:b/>
          <w:bCs/>
          <w:color w:val="000000"/>
          <w:lang w:val="en-US" w:eastAsia="zh-CN"/>
        </w:rPr>
        <w:t>34</w:t>
      </w:r>
      <w:r w:rsidRPr="00386E0D">
        <w:rPr>
          <w:rFonts w:ascii="Book Antiqua" w:eastAsia="宋体" w:hAnsi="Book Antiqua" w:cs="宋体"/>
          <w:color w:val="000000"/>
          <w:lang w:val="en-US" w:eastAsia="zh-CN"/>
        </w:rPr>
        <w:t>: 587-591 [PMID: 12502216</w:t>
      </w:r>
      <w:r w:rsidRPr="00386E0D">
        <w:rPr>
          <w:rFonts w:ascii="Book Antiqua" w:eastAsia="宋体" w:hAnsi="Book Antiqua" w:cs="宋体" w:hint="eastAsia"/>
          <w:color w:val="000000"/>
          <w:lang w:val="en-US" w:eastAsia="zh-CN"/>
        </w:rPr>
        <w:t xml:space="preserve"> </w:t>
      </w:r>
      <w:r w:rsidRPr="00386E0D">
        <w:rPr>
          <w:rFonts w:ascii="Book Antiqua" w:eastAsia="宋体" w:hAnsi="Book Antiqua" w:cs="宋体"/>
          <w:color w:val="000000"/>
          <w:lang w:val="en-US" w:eastAsia="zh-CN"/>
        </w:rPr>
        <w:t>DOI: 10.1016/S1590-8658(02)80093-7]</w:t>
      </w:r>
    </w:p>
    <w:p w:rsidR="00E10A90" w:rsidRPr="00386E0D" w:rsidRDefault="00E10A90" w:rsidP="00E10A90">
      <w:pPr>
        <w:snapToGrid w:val="0"/>
        <w:spacing w:line="360" w:lineRule="auto"/>
        <w:jc w:val="both"/>
        <w:rPr>
          <w:rFonts w:ascii="Book Antiqua" w:eastAsia="宋体" w:hAnsi="Book Antiqua" w:cs="宋体"/>
          <w:color w:val="000000"/>
          <w:lang w:val="en-US" w:eastAsia="zh-CN"/>
        </w:rPr>
      </w:pPr>
      <w:proofErr w:type="gramStart"/>
      <w:r w:rsidRPr="00386E0D">
        <w:rPr>
          <w:rFonts w:ascii="Book Antiqua" w:eastAsia="宋体" w:hAnsi="Book Antiqua" w:cs="宋体"/>
          <w:color w:val="000000"/>
          <w:lang w:val="en-US" w:eastAsia="zh-CN"/>
        </w:rPr>
        <w:t>35 </w:t>
      </w:r>
      <w:proofErr w:type="spellStart"/>
      <w:r w:rsidRPr="00386E0D">
        <w:rPr>
          <w:rFonts w:ascii="Book Antiqua" w:eastAsia="宋体" w:hAnsi="Book Antiqua" w:cs="宋体"/>
          <w:b/>
          <w:bCs/>
          <w:color w:val="000000"/>
          <w:lang w:val="en-US" w:eastAsia="zh-CN"/>
        </w:rPr>
        <w:t>Perego</w:t>
      </w:r>
      <w:proofErr w:type="spellEnd"/>
      <w:r w:rsidRPr="00386E0D">
        <w:rPr>
          <w:rFonts w:ascii="Book Antiqua" w:eastAsia="宋体" w:hAnsi="Book Antiqua" w:cs="宋体"/>
          <w:b/>
          <w:bCs/>
          <w:color w:val="000000"/>
          <w:lang w:val="en-US" w:eastAsia="zh-CN"/>
        </w:rPr>
        <w:t xml:space="preserve"> P</w:t>
      </w:r>
      <w:r w:rsidRPr="00386E0D">
        <w:rPr>
          <w:rFonts w:ascii="Book Antiqua" w:eastAsia="宋体" w:hAnsi="Book Antiqua" w:cs="宋体"/>
          <w:color w:val="000000"/>
          <w:lang w:val="en-US" w:eastAsia="zh-CN"/>
        </w:rPr>
        <w:t xml:space="preserve">, </w:t>
      </w:r>
      <w:proofErr w:type="spellStart"/>
      <w:r w:rsidRPr="00386E0D">
        <w:rPr>
          <w:rFonts w:ascii="Book Antiqua" w:eastAsia="宋体" w:hAnsi="Book Antiqua" w:cs="宋体"/>
          <w:color w:val="000000"/>
          <w:lang w:val="en-US" w:eastAsia="zh-CN"/>
        </w:rPr>
        <w:t>Cozzi</w:t>
      </w:r>
      <w:proofErr w:type="spellEnd"/>
      <w:r w:rsidRPr="00386E0D">
        <w:rPr>
          <w:rFonts w:ascii="Book Antiqua" w:eastAsia="宋体" w:hAnsi="Book Antiqua" w:cs="宋体"/>
          <w:color w:val="000000"/>
          <w:lang w:val="en-US" w:eastAsia="zh-CN"/>
        </w:rPr>
        <w:t xml:space="preserve"> G, </w:t>
      </w:r>
      <w:proofErr w:type="spellStart"/>
      <w:r w:rsidRPr="00386E0D">
        <w:rPr>
          <w:rFonts w:ascii="Book Antiqua" w:eastAsia="宋体" w:hAnsi="Book Antiqua" w:cs="宋体"/>
          <w:color w:val="000000"/>
          <w:lang w:val="en-US" w:eastAsia="zh-CN"/>
        </w:rPr>
        <w:t>Bertolini</w:t>
      </w:r>
      <w:proofErr w:type="spellEnd"/>
      <w:r w:rsidRPr="00386E0D">
        <w:rPr>
          <w:rFonts w:ascii="Book Antiqua" w:eastAsia="宋体" w:hAnsi="Book Antiqua" w:cs="宋体"/>
          <w:color w:val="000000"/>
          <w:lang w:val="en-US" w:eastAsia="zh-CN"/>
        </w:rPr>
        <w:t xml:space="preserve"> A. Portal </w:t>
      </w:r>
      <w:proofErr w:type="spellStart"/>
      <w:r w:rsidRPr="00386E0D">
        <w:rPr>
          <w:rFonts w:ascii="Book Antiqua" w:eastAsia="宋体" w:hAnsi="Book Antiqua" w:cs="宋体"/>
          <w:color w:val="000000"/>
          <w:lang w:val="en-US" w:eastAsia="zh-CN"/>
        </w:rPr>
        <w:t>biliopathy</w:t>
      </w:r>
      <w:proofErr w:type="spellEnd"/>
      <w:r w:rsidRPr="00386E0D">
        <w:rPr>
          <w:rFonts w:ascii="Book Antiqua" w:eastAsia="宋体" w:hAnsi="Book Antiqua" w:cs="宋体"/>
          <w:color w:val="000000"/>
          <w:lang w:val="en-US" w:eastAsia="zh-CN"/>
        </w:rPr>
        <w:t>.</w:t>
      </w:r>
      <w:proofErr w:type="gramEnd"/>
      <w:r w:rsidRPr="00386E0D">
        <w:rPr>
          <w:rFonts w:ascii="Book Antiqua" w:eastAsia="宋体" w:hAnsi="Book Antiqua" w:cs="宋体"/>
          <w:color w:val="000000"/>
          <w:lang w:val="en-US" w:eastAsia="zh-CN"/>
        </w:rPr>
        <w:t> </w:t>
      </w:r>
      <w:proofErr w:type="spellStart"/>
      <w:r w:rsidRPr="00386E0D">
        <w:rPr>
          <w:rFonts w:ascii="Book Antiqua" w:eastAsia="宋体" w:hAnsi="Book Antiqua" w:cs="宋体"/>
          <w:i/>
          <w:iCs/>
          <w:color w:val="000000"/>
          <w:lang w:val="en-US" w:eastAsia="zh-CN"/>
        </w:rPr>
        <w:t>Surg</w:t>
      </w:r>
      <w:proofErr w:type="spellEnd"/>
      <w:r w:rsidRPr="00386E0D">
        <w:rPr>
          <w:rFonts w:ascii="Book Antiqua" w:eastAsia="宋体" w:hAnsi="Book Antiqua" w:cs="宋体"/>
          <w:i/>
          <w:iCs/>
          <w:color w:val="000000"/>
          <w:lang w:val="en-US" w:eastAsia="zh-CN"/>
        </w:rPr>
        <w:t xml:space="preserve"> </w:t>
      </w:r>
      <w:proofErr w:type="spellStart"/>
      <w:r w:rsidRPr="00386E0D">
        <w:rPr>
          <w:rFonts w:ascii="Book Antiqua" w:eastAsia="宋体" w:hAnsi="Book Antiqua" w:cs="宋体"/>
          <w:i/>
          <w:iCs/>
          <w:color w:val="000000"/>
          <w:lang w:val="en-US" w:eastAsia="zh-CN"/>
        </w:rPr>
        <w:t>Endosc</w:t>
      </w:r>
      <w:proofErr w:type="spellEnd"/>
      <w:r w:rsidRPr="00386E0D">
        <w:rPr>
          <w:rFonts w:ascii="Book Antiqua" w:eastAsia="宋体" w:hAnsi="Book Antiqua" w:cs="宋体" w:hint="eastAsia"/>
          <w:color w:val="000000"/>
          <w:lang w:val="en-US" w:eastAsia="zh-CN"/>
        </w:rPr>
        <w:t xml:space="preserve"> </w:t>
      </w:r>
      <w:r w:rsidRPr="00386E0D">
        <w:rPr>
          <w:rFonts w:ascii="Book Antiqua" w:eastAsia="宋体" w:hAnsi="Book Antiqua" w:cs="宋体"/>
          <w:color w:val="000000"/>
          <w:lang w:val="en-US" w:eastAsia="zh-CN"/>
        </w:rPr>
        <w:t>2003; </w:t>
      </w:r>
      <w:r w:rsidRPr="00386E0D">
        <w:rPr>
          <w:rFonts w:ascii="Book Antiqua" w:eastAsia="宋体" w:hAnsi="Book Antiqua" w:cs="宋体"/>
          <w:b/>
          <w:bCs/>
          <w:color w:val="000000"/>
          <w:lang w:val="en-US" w:eastAsia="zh-CN"/>
        </w:rPr>
        <w:t>17</w:t>
      </w:r>
      <w:r w:rsidRPr="00386E0D">
        <w:rPr>
          <w:rFonts w:ascii="Book Antiqua" w:eastAsia="宋体" w:hAnsi="Book Antiqua" w:cs="宋体"/>
          <w:color w:val="000000"/>
          <w:lang w:val="en-US" w:eastAsia="zh-CN"/>
        </w:rPr>
        <w:t>: 351-352 [PMID: 12417962</w:t>
      </w:r>
      <w:r w:rsidRPr="00386E0D">
        <w:rPr>
          <w:rFonts w:ascii="Book Antiqua" w:eastAsia="宋体" w:hAnsi="Book Antiqua" w:cs="宋体" w:hint="eastAsia"/>
          <w:color w:val="000000"/>
          <w:lang w:val="en-US" w:eastAsia="zh-CN"/>
        </w:rPr>
        <w:t xml:space="preserve"> </w:t>
      </w:r>
      <w:r w:rsidRPr="00386E0D">
        <w:rPr>
          <w:rFonts w:ascii="Book Antiqua" w:eastAsia="宋体" w:hAnsi="Book Antiqua" w:cs="宋体"/>
          <w:color w:val="000000"/>
          <w:lang w:val="en-US" w:eastAsia="zh-CN"/>
        </w:rPr>
        <w:t>DOI: 10.1007/s00464-002-4224-3]</w:t>
      </w:r>
    </w:p>
    <w:p w:rsidR="00E10A90" w:rsidRPr="00386E0D" w:rsidRDefault="00E10A90" w:rsidP="00E10A90">
      <w:pPr>
        <w:snapToGrid w:val="0"/>
        <w:spacing w:line="360" w:lineRule="auto"/>
        <w:jc w:val="both"/>
        <w:rPr>
          <w:rFonts w:ascii="Book Antiqua" w:eastAsia="宋体" w:hAnsi="Book Antiqua" w:cs="宋体"/>
          <w:color w:val="000000"/>
          <w:lang w:val="en-US" w:eastAsia="zh-CN"/>
        </w:rPr>
      </w:pPr>
      <w:r w:rsidRPr="00386E0D">
        <w:rPr>
          <w:rFonts w:ascii="Book Antiqua" w:eastAsia="宋体" w:hAnsi="Book Antiqua" w:cs="宋体"/>
          <w:color w:val="000000"/>
          <w:lang w:val="en-US" w:eastAsia="zh-CN"/>
        </w:rPr>
        <w:t>36 </w:t>
      </w:r>
      <w:r w:rsidRPr="00386E0D">
        <w:rPr>
          <w:rFonts w:ascii="Book Antiqua" w:eastAsia="宋体" w:hAnsi="Book Antiqua" w:cs="宋体"/>
          <w:b/>
          <w:bCs/>
          <w:color w:val="000000"/>
          <w:lang w:val="en-US" w:eastAsia="zh-CN"/>
        </w:rPr>
        <w:t>Guerrero Hernández I</w:t>
      </w:r>
      <w:r w:rsidRPr="00386E0D">
        <w:rPr>
          <w:rFonts w:ascii="Book Antiqua" w:eastAsia="宋体" w:hAnsi="Book Antiqua" w:cs="宋体"/>
          <w:color w:val="000000"/>
          <w:lang w:val="en-US" w:eastAsia="zh-CN"/>
        </w:rPr>
        <w:t xml:space="preserve">, </w:t>
      </w:r>
      <w:proofErr w:type="spellStart"/>
      <w:r w:rsidRPr="00386E0D">
        <w:rPr>
          <w:rFonts w:ascii="Book Antiqua" w:eastAsia="宋体" w:hAnsi="Book Antiqua" w:cs="宋体"/>
          <w:color w:val="000000"/>
          <w:lang w:val="en-US" w:eastAsia="zh-CN"/>
        </w:rPr>
        <w:t>Weimersheimer</w:t>
      </w:r>
      <w:proofErr w:type="spellEnd"/>
      <w:r w:rsidRPr="00386E0D">
        <w:rPr>
          <w:rFonts w:ascii="Book Antiqua" w:eastAsia="宋体" w:hAnsi="Book Antiqua" w:cs="宋体"/>
          <w:color w:val="000000"/>
          <w:lang w:val="en-US" w:eastAsia="zh-CN"/>
        </w:rPr>
        <w:t xml:space="preserve"> Sandoval M, </w:t>
      </w:r>
      <w:proofErr w:type="spellStart"/>
      <w:r w:rsidRPr="00386E0D">
        <w:rPr>
          <w:rFonts w:ascii="Book Antiqua" w:eastAsia="宋体" w:hAnsi="Book Antiqua" w:cs="宋体"/>
          <w:color w:val="000000"/>
          <w:lang w:val="en-US" w:eastAsia="zh-CN"/>
        </w:rPr>
        <w:t>López</w:t>
      </w:r>
      <w:proofErr w:type="spellEnd"/>
      <w:r w:rsidRPr="00386E0D">
        <w:rPr>
          <w:rFonts w:ascii="Book Antiqua" w:eastAsia="宋体" w:hAnsi="Book Antiqua" w:cs="宋体"/>
          <w:color w:val="000000"/>
          <w:lang w:val="en-US" w:eastAsia="zh-CN"/>
        </w:rPr>
        <w:t xml:space="preserve"> Méndez E, Hernández </w:t>
      </w:r>
      <w:proofErr w:type="spellStart"/>
      <w:r w:rsidRPr="00386E0D">
        <w:rPr>
          <w:rFonts w:ascii="Book Antiqua" w:eastAsia="宋体" w:hAnsi="Book Antiqua" w:cs="宋体"/>
          <w:color w:val="000000"/>
          <w:lang w:val="en-US" w:eastAsia="zh-CN"/>
        </w:rPr>
        <w:t>Calleros</w:t>
      </w:r>
      <w:proofErr w:type="spellEnd"/>
      <w:r w:rsidRPr="00386E0D">
        <w:rPr>
          <w:rFonts w:ascii="Book Antiqua" w:eastAsia="宋体" w:hAnsi="Book Antiqua" w:cs="宋体"/>
          <w:color w:val="000000"/>
          <w:lang w:val="en-US" w:eastAsia="zh-CN"/>
        </w:rPr>
        <w:t xml:space="preserve"> J, Tapia AR, Uribe M. Biliary stricture caused by portal </w:t>
      </w:r>
      <w:proofErr w:type="spellStart"/>
      <w:r w:rsidRPr="00386E0D">
        <w:rPr>
          <w:rFonts w:ascii="Book Antiqua" w:eastAsia="宋体" w:hAnsi="Book Antiqua" w:cs="宋体"/>
          <w:color w:val="000000"/>
          <w:lang w:val="en-US" w:eastAsia="zh-CN"/>
        </w:rPr>
        <w:t>biliopathy</w:t>
      </w:r>
      <w:proofErr w:type="spellEnd"/>
      <w:r w:rsidRPr="00386E0D">
        <w:rPr>
          <w:rFonts w:ascii="Book Antiqua" w:eastAsia="宋体" w:hAnsi="Book Antiqua" w:cs="宋体"/>
          <w:color w:val="000000"/>
          <w:lang w:val="en-US" w:eastAsia="zh-CN"/>
        </w:rPr>
        <w:t>: case report and literature review. </w:t>
      </w:r>
      <w:r w:rsidRPr="00386E0D">
        <w:rPr>
          <w:rFonts w:ascii="Book Antiqua" w:eastAsia="宋体" w:hAnsi="Book Antiqua" w:cs="宋体"/>
          <w:i/>
          <w:iCs/>
          <w:color w:val="000000"/>
          <w:lang w:val="en-US" w:eastAsia="zh-CN"/>
        </w:rPr>
        <w:t xml:space="preserve">Ann </w:t>
      </w:r>
      <w:proofErr w:type="spellStart"/>
      <w:r w:rsidRPr="00386E0D">
        <w:rPr>
          <w:rFonts w:ascii="Book Antiqua" w:eastAsia="宋体" w:hAnsi="Book Antiqua" w:cs="宋体"/>
          <w:i/>
          <w:iCs/>
          <w:color w:val="000000"/>
          <w:lang w:val="en-US" w:eastAsia="zh-CN"/>
        </w:rPr>
        <w:t>Hepatol</w:t>
      </w:r>
      <w:proofErr w:type="spellEnd"/>
      <w:r w:rsidRPr="00386E0D">
        <w:rPr>
          <w:rFonts w:ascii="Book Antiqua" w:eastAsia="宋体" w:hAnsi="Book Antiqua" w:cs="宋体"/>
          <w:color w:val="000000"/>
          <w:lang w:val="en-US" w:eastAsia="zh-CN"/>
        </w:rPr>
        <w:t> </w:t>
      </w:r>
      <w:r w:rsidRPr="00386E0D">
        <w:rPr>
          <w:rFonts w:ascii="Book Antiqua" w:eastAsia="宋体" w:hAnsi="Book Antiqua" w:cs="宋体" w:hint="eastAsia"/>
          <w:color w:val="000000"/>
          <w:lang w:val="en-US" w:eastAsia="zh-CN"/>
        </w:rPr>
        <w:t>2005</w:t>
      </w:r>
      <w:r w:rsidRPr="00386E0D">
        <w:rPr>
          <w:rFonts w:ascii="Book Antiqua" w:eastAsia="宋体" w:hAnsi="Book Antiqua" w:cs="宋体"/>
          <w:color w:val="000000"/>
          <w:lang w:val="en-US" w:eastAsia="zh-CN"/>
        </w:rPr>
        <w:t>; </w:t>
      </w:r>
      <w:r w:rsidRPr="00386E0D">
        <w:rPr>
          <w:rFonts w:ascii="Book Antiqua" w:eastAsia="宋体" w:hAnsi="Book Antiqua" w:cs="宋体"/>
          <w:b/>
          <w:bCs/>
          <w:color w:val="000000"/>
          <w:lang w:val="en-US" w:eastAsia="zh-CN"/>
        </w:rPr>
        <w:t>4</w:t>
      </w:r>
      <w:r w:rsidRPr="00386E0D">
        <w:rPr>
          <w:rFonts w:ascii="Book Antiqua" w:eastAsia="宋体" w:hAnsi="Book Antiqua" w:cs="宋体"/>
          <w:color w:val="000000"/>
          <w:lang w:val="en-US" w:eastAsia="zh-CN"/>
        </w:rPr>
        <w:t>: 286-288 [PMID: 16432497]</w:t>
      </w:r>
    </w:p>
    <w:p w:rsidR="00E10A90" w:rsidRPr="00386E0D" w:rsidRDefault="00E10A90" w:rsidP="00E10A90">
      <w:pPr>
        <w:snapToGrid w:val="0"/>
        <w:spacing w:line="360" w:lineRule="auto"/>
        <w:jc w:val="both"/>
        <w:rPr>
          <w:rFonts w:ascii="Book Antiqua" w:eastAsia="宋体" w:hAnsi="Book Antiqua" w:cs="宋体"/>
          <w:color w:val="000000"/>
          <w:lang w:val="en-US" w:eastAsia="zh-CN"/>
        </w:rPr>
      </w:pPr>
      <w:r w:rsidRPr="00386E0D">
        <w:rPr>
          <w:rFonts w:ascii="Book Antiqua" w:eastAsia="宋体" w:hAnsi="Book Antiqua" w:cs="宋体"/>
          <w:color w:val="000000"/>
          <w:lang w:val="en-US" w:eastAsia="zh-CN"/>
        </w:rPr>
        <w:t>37 </w:t>
      </w:r>
      <w:r w:rsidRPr="00386E0D">
        <w:rPr>
          <w:rFonts w:ascii="Book Antiqua" w:eastAsia="宋体" w:hAnsi="Book Antiqua" w:cs="宋体"/>
          <w:b/>
          <w:bCs/>
          <w:color w:val="000000"/>
          <w:lang w:val="en-US" w:eastAsia="zh-CN"/>
        </w:rPr>
        <w:t>Rosenthal MD</w:t>
      </w:r>
      <w:r w:rsidRPr="00386E0D">
        <w:rPr>
          <w:rFonts w:ascii="Book Antiqua" w:eastAsia="宋体" w:hAnsi="Book Antiqua" w:cs="宋体"/>
          <w:color w:val="000000"/>
          <w:lang w:val="en-US" w:eastAsia="zh-CN"/>
        </w:rPr>
        <w:t xml:space="preserve">, White GH, Stephen MS, Gallagher JJ, </w:t>
      </w:r>
      <w:proofErr w:type="spellStart"/>
      <w:r w:rsidRPr="00386E0D">
        <w:rPr>
          <w:rFonts w:ascii="Book Antiqua" w:eastAsia="宋体" w:hAnsi="Book Antiqua" w:cs="宋体"/>
          <w:color w:val="000000"/>
          <w:lang w:val="en-US" w:eastAsia="zh-CN"/>
        </w:rPr>
        <w:t>Sandroussi</w:t>
      </w:r>
      <w:proofErr w:type="spellEnd"/>
      <w:r w:rsidRPr="00386E0D">
        <w:rPr>
          <w:rFonts w:ascii="Book Antiqua" w:eastAsia="宋体" w:hAnsi="Book Antiqua" w:cs="宋体"/>
          <w:color w:val="000000"/>
          <w:lang w:val="en-US" w:eastAsia="zh-CN"/>
        </w:rPr>
        <w:t xml:space="preserve"> C. Vascular </w:t>
      </w:r>
      <w:proofErr w:type="spellStart"/>
      <w:r w:rsidRPr="00386E0D">
        <w:rPr>
          <w:rFonts w:ascii="Book Antiqua" w:eastAsia="宋体" w:hAnsi="Book Antiqua" w:cs="宋体"/>
          <w:color w:val="000000"/>
          <w:lang w:val="en-US" w:eastAsia="zh-CN"/>
        </w:rPr>
        <w:t>biliopathy</w:t>
      </w:r>
      <w:proofErr w:type="spellEnd"/>
      <w:r w:rsidRPr="00386E0D">
        <w:rPr>
          <w:rFonts w:ascii="Book Antiqua" w:eastAsia="宋体" w:hAnsi="Book Antiqua" w:cs="宋体"/>
          <w:color w:val="000000"/>
          <w:lang w:val="en-US" w:eastAsia="zh-CN"/>
        </w:rPr>
        <w:t xml:space="preserve"> as a cause of common bile duct obstruction successfully treated by </w:t>
      </w:r>
      <w:proofErr w:type="spellStart"/>
      <w:r w:rsidRPr="00386E0D">
        <w:rPr>
          <w:rFonts w:ascii="Book Antiqua" w:eastAsia="宋体" w:hAnsi="Book Antiqua" w:cs="宋体"/>
          <w:color w:val="000000"/>
          <w:lang w:val="en-US" w:eastAsia="zh-CN"/>
        </w:rPr>
        <w:t>mesocaval</w:t>
      </w:r>
      <w:proofErr w:type="spellEnd"/>
      <w:r w:rsidRPr="00386E0D">
        <w:rPr>
          <w:rFonts w:ascii="Book Antiqua" w:eastAsia="宋体" w:hAnsi="Book Antiqua" w:cs="宋体"/>
          <w:color w:val="000000"/>
          <w:lang w:val="en-US" w:eastAsia="zh-CN"/>
        </w:rPr>
        <w:t xml:space="preserve"> shunt and endoscopic retrograde </w:t>
      </w:r>
      <w:proofErr w:type="spellStart"/>
      <w:r w:rsidRPr="00386E0D">
        <w:rPr>
          <w:rFonts w:ascii="Book Antiqua" w:eastAsia="宋体" w:hAnsi="Book Antiqua" w:cs="宋体"/>
          <w:color w:val="000000"/>
          <w:lang w:val="en-US" w:eastAsia="zh-CN"/>
        </w:rPr>
        <w:t>cholangiopancreatography</w:t>
      </w:r>
      <w:proofErr w:type="spellEnd"/>
      <w:r w:rsidRPr="00386E0D">
        <w:rPr>
          <w:rFonts w:ascii="Book Antiqua" w:eastAsia="宋体" w:hAnsi="Book Antiqua" w:cs="宋体"/>
          <w:color w:val="000000"/>
          <w:lang w:val="en-US" w:eastAsia="zh-CN"/>
        </w:rPr>
        <w:t xml:space="preserve"> biliary stent placement. </w:t>
      </w:r>
      <w:r w:rsidRPr="00386E0D">
        <w:rPr>
          <w:rFonts w:ascii="Book Antiqua" w:eastAsia="宋体" w:hAnsi="Book Antiqua" w:cs="宋体"/>
          <w:i/>
          <w:iCs/>
          <w:color w:val="000000"/>
          <w:lang w:val="en-US" w:eastAsia="zh-CN"/>
        </w:rPr>
        <w:t>Vascular</w:t>
      </w:r>
      <w:r w:rsidRPr="00386E0D">
        <w:rPr>
          <w:rFonts w:ascii="Book Antiqua" w:eastAsia="宋体" w:hAnsi="Book Antiqua" w:cs="宋体"/>
          <w:color w:val="000000"/>
          <w:lang w:val="en-US" w:eastAsia="zh-CN"/>
        </w:rPr>
        <w:t> </w:t>
      </w:r>
      <w:r w:rsidRPr="00386E0D">
        <w:rPr>
          <w:rFonts w:ascii="Book Antiqua" w:eastAsia="宋体" w:hAnsi="Book Antiqua" w:cs="宋体" w:hint="eastAsia"/>
          <w:color w:val="000000"/>
          <w:lang w:val="en-US" w:eastAsia="zh-CN"/>
        </w:rPr>
        <w:t>2008</w:t>
      </w:r>
      <w:r w:rsidRPr="00386E0D">
        <w:rPr>
          <w:rFonts w:ascii="Book Antiqua" w:eastAsia="宋体" w:hAnsi="Book Antiqua" w:cs="宋体"/>
          <w:color w:val="000000"/>
          <w:lang w:val="en-US" w:eastAsia="zh-CN"/>
        </w:rPr>
        <w:t>; </w:t>
      </w:r>
      <w:r w:rsidRPr="00386E0D">
        <w:rPr>
          <w:rFonts w:ascii="Book Antiqua" w:eastAsia="宋体" w:hAnsi="Book Antiqua" w:cs="宋体"/>
          <w:b/>
          <w:bCs/>
          <w:color w:val="000000"/>
          <w:lang w:val="en-US" w:eastAsia="zh-CN"/>
        </w:rPr>
        <w:t>16</w:t>
      </w:r>
      <w:r w:rsidRPr="00386E0D">
        <w:rPr>
          <w:rFonts w:ascii="Book Antiqua" w:eastAsia="宋体" w:hAnsi="Book Antiqua" w:cs="宋体"/>
          <w:color w:val="000000"/>
          <w:lang w:val="en-US" w:eastAsia="zh-CN"/>
        </w:rPr>
        <w:t>: 356-358 [PMID: 19344595</w:t>
      </w:r>
      <w:r w:rsidRPr="00386E0D">
        <w:rPr>
          <w:rFonts w:ascii="Book Antiqua" w:eastAsia="宋体" w:hAnsi="Book Antiqua" w:cs="宋体" w:hint="eastAsia"/>
          <w:color w:val="000000"/>
          <w:lang w:val="en-US" w:eastAsia="zh-CN"/>
        </w:rPr>
        <w:t xml:space="preserve"> </w:t>
      </w:r>
      <w:r w:rsidRPr="00386E0D">
        <w:rPr>
          <w:rFonts w:ascii="Book Antiqua" w:eastAsia="宋体" w:hAnsi="Book Antiqua" w:cs="宋体"/>
          <w:color w:val="000000"/>
          <w:lang w:val="en-US" w:eastAsia="zh-CN"/>
        </w:rPr>
        <w:t>DOI: 10.2310/6670.2008.00066]</w:t>
      </w:r>
    </w:p>
    <w:p w:rsidR="00E10A90" w:rsidRPr="00386E0D" w:rsidRDefault="00E10A90" w:rsidP="00E10A90">
      <w:pPr>
        <w:snapToGrid w:val="0"/>
        <w:spacing w:line="360" w:lineRule="auto"/>
        <w:jc w:val="both"/>
        <w:rPr>
          <w:rFonts w:ascii="Book Antiqua" w:eastAsia="宋体" w:hAnsi="Book Antiqua" w:cs="宋体"/>
          <w:color w:val="000000"/>
          <w:lang w:val="en-US" w:eastAsia="zh-CN"/>
        </w:rPr>
      </w:pPr>
      <w:r w:rsidRPr="00386E0D">
        <w:rPr>
          <w:rFonts w:ascii="Book Antiqua" w:eastAsia="宋体" w:hAnsi="Book Antiqua" w:cs="宋体"/>
          <w:color w:val="000000"/>
          <w:lang w:val="en-US" w:eastAsia="zh-CN"/>
        </w:rPr>
        <w:t>38 </w:t>
      </w:r>
      <w:proofErr w:type="spellStart"/>
      <w:r w:rsidRPr="00386E0D">
        <w:rPr>
          <w:rFonts w:ascii="Book Antiqua" w:eastAsia="宋体" w:hAnsi="Book Antiqua" w:cs="宋体"/>
          <w:b/>
          <w:bCs/>
          <w:color w:val="000000"/>
          <w:lang w:val="en-US" w:eastAsia="zh-CN"/>
        </w:rPr>
        <w:t>Ajayi</w:t>
      </w:r>
      <w:proofErr w:type="spellEnd"/>
      <w:r w:rsidRPr="00386E0D">
        <w:rPr>
          <w:rFonts w:ascii="Book Antiqua" w:eastAsia="宋体" w:hAnsi="Book Antiqua" w:cs="宋体"/>
          <w:b/>
          <w:bCs/>
          <w:color w:val="000000"/>
          <w:lang w:val="en-US" w:eastAsia="zh-CN"/>
        </w:rPr>
        <w:t xml:space="preserve"> AO</w:t>
      </w:r>
      <w:r w:rsidRPr="00386E0D">
        <w:rPr>
          <w:rFonts w:ascii="Book Antiqua" w:eastAsia="宋体" w:hAnsi="Book Antiqua" w:cs="宋体"/>
          <w:color w:val="000000"/>
          <w:lang w:val="en-US" w:eastAsia="zh-CN"/>
        </w:rPr>
        <w:t xml:space="preserve">, </w:t>
      </w:r>
      <w:proofErr w:type="spellStart"/>
      <w:r w:rsidRPr="00386E0D">
        <w:rPr>
          <w:rFonts w:ascii="Book Antiqua" w:eastAsia="宋体" w:hAnsi="Book Antiqua" w:cs="宋体"/>
          <w:color w:val="000000"/>
          <w:lang w:val="en-US" w:eastAsia="zh-CN"/>
        </w:rPr>
        <w:t>Chandrasekar</w:t>
      </w:r>
      <w:proofErr w:type="spellEnd"/>
      <w:r w:rsidRPr="00386E0D">
        <w:rPr>
          <w:rFonts w:ascii="Book Antiqua" w:eastAsia="宋体" w:hAnsi="Book Antiqua" w:cs="宋体"/>
          <w:color w:val="000000"/>
          <w:lang w:val="en-US" w:eastAsia="zh-CN"/>
        </w:rPr>
        <w:t xml:space="preserve"> TS, Hammed AH. Portal </w:t>
      </w:r>
      <w:proofErr w:type="spellStart"/>
      <w:r w:rsidRPr="00386E0D">
        <w:rPr>
          <w:rFonts w:ascii="Book Antiqua" w:eastAsia="宋体" w:hAnsi="Book Antiqua" w:cs="宋体"/>
          <w:color w:val="000000"/>
          <w:lang w:val="en-US" w:eastAsia="zh-CN"/>
        </w:rPr>
        <w:t>biliopathy</w:t>
      </w:r>
      <w:proofErr w:type="spellEnd"/>
      <w:r w:rsidRPr="00386E0D">
        <w:rPr>
          <w:rFonts w:ascii="Book Antiqua" w:eastAsia="宋体" w:hAnsi="Book Antiqua" w:cs="宋体"/>
          <w:color w:val="000000"/>
          <w:lang w:val="en-US" w:eastAsia="zh-CN"/>
        </w:rPr>
        <w:t xml:space="preserve"> in a 13-year-old Asian girl: a case report and review of literature. </w:t>
      </w:r>
      <w:r w:rsidRPr="00386E0D">
        <w:rPr>
          <w:rFonts w:ascii="Book Antiqua" w:eastAsia="宋体" w:hAnsi="Book Antiqua" w:cs="宋体"/>
          <w:i/>
          <w:iCs/>
          <w:color w:val="000000"/>
          <w:lang w:val="en-US" w:eastAsia="zh-CN"/>
        </w:rPr>
        <w:t xml:space="preserve">Ann </w:t>
      </w:r>
      <w:proofErr w:type="spellStart"/>
      <w:r w:rsidRPr="00386E0D">
        <w:rPr>
          <w:rFonts w:ascii="Book Antiqua" w:eastAsia="宋体" w:hAnsi="Book Antiqua" w:cs="宋体"/>
          <w:i/>
          <w:iCs/>
          <w:color w:val="000000"/>
          <w:lang w:val="en-US" w:eastAsia="zh-CN"/>
        </w:rPr>
        <w:t>Afr</w:t>
      </w:r>
      <w:proofErr w:type="spellEnd"/>
      <w:r w:rsidRPr="00386E0D">
        <w:rPr>
          <w:rFonts w:ascii="Book Antiqua" w:eastAsia="宋体" w:hAnsi="Book Antiqua" w:cs="宋体"/>
          <w:i/>
          <w:iCs/>
          <w:color w:val="000000"/>
          <w:lang w:val="en-US" w:eastAsia="zh-CN"/>
        </w:rPr>
        <w:t xml:space="preserve"> Med</w:t>
      </w:r>
      <w:r w:rsidRPr="00386E0D">
        <w:rPr>
          <w:rFonts w:ascii="Book Antiqua" w:eastAsia="宋体" w:hAnsi="Book Antiqua" w:cs="宋体"/>
          <w:color w:val="000000"/>
          <w:lang w:val="en-US" w:eastAsia="zh-CN"/>
        </w:rPr>
        <w:t> </w:t>
      </w:r>
      <w:r w:rsidRPr="00386E0D">
        <w:rPr>
          <w:rFonts w:ascii="Book Antiqua" w:eastAsia="宋体" w:hAnsi="Book Antiqua" w:cs="宋体" w:hint="eastAsia"/>
          <w:color w:val="000000"/>
          <w:lang w:val="en-US" w:eastAsia="zh-CN"/>
        </w:rPr>
        <w:t>2009</w:t>
      </w:r>
      <w:r w:rsidRPr="00386E0D">
        <w:rPr>
          <w:rFonts w:ascii="Book Antiqua" w:eastAsia="宋体" w:hAnsi="Book Antiqua" w:cs="宋体"/>
          <w:color w:val="000000"/>
          <w:lang w:val="en-US" w:eastAsia="zh-CN"/>
        </w:rPr>
        <w:t>; </w:t>
      </w:r>
      <w:r w:rsidRPr="00386E0D">
        <w:rPr>
          <w:rFonts w:ascii="Book Antiqua" w:eastAsia="宋体" w:hAnsi="Book Antiqua" w:cs="宋体"/>
          <w:b/>
          <w:bCs/>
          <w:color w:val="000000"/>
          <w:lang w:val="en-US" w:eastAsia="zh-CN"/>
        </w:rPr>
        <w:t>8</w:t>
      </w:r>
      <w:r w:rsidRPr="00386E0D">
        <w:rPr>
          <w:rFonts w:ascii="Book Antiqua" w:eastAsia="宋体" w:hAnsi="Book Antiqua" w:cs="宋体"/>
          <w:color w:val="000000"/>
          <w:lang w:val="en-US" w:eastAsia="zh-CN"/>
        </w:rPr>
        <w:t>: 185-188 [PMID: 19884697 DOI: 10.4103/1596-3519.57244</w:t>
      </w:r>
      <w:r w:rsidRPr="00386E0D">
        <w:rPr>
          <w:rFonts w:ascii="Book Antiqua" w:eastAsia="宋体" w:hAnsi="Book Antiqua" w:cs="宋体" w:hint="eastAsia"/>
          <w:color w:val="000000"/>
          <w:lang w:val="en-US" w:eastAsia="zh-CN"/>
        </w:rPr>
        <w:t>]</w:t>
      </w:r>
    </w:p>
    <w:p w:rsidR="00E10A90" w:rsidRPr="00386E0D" w:rsidRDefault="00E10A90" w:rsidP="00E10A90">
      <w:pPr>
        <w:snapToGrid w:val="0"/>
        <w:spacing w:line="360" w:lineRule="auto"/>
        <w:jc w:val="both"/>
        <w:rPr>
          <w:rFonts w:ascii="Book Antiqua" w:eastAsia="宋体" w:hAnsi="Book Antiqua" w:cs="宋体"/>
          <w:color w:val="000000"/>
          <w:lang w:val="en-US" w:eastAsia="zh-CN"/>
        </w:rPr>
      </w:pPr>
      <w:proofErr w:type="gramStart"/>
      <w:r w:rsidRPr="00386E0D">
        <w:rPr>
          <w:rFonts w:ascii="Book Antiqua" w:eastAsia="宋体" w:hAnsi="Book Antiqua" w:cs="宋体"/>
          <w:color w:val="000000"/>
          <w:lang w:val="en-US" w:eastAsia="zh-CN"/>
        </w:rPr>
        <w:t>39 </w:t>
      </w:r>
      <w:proofErr w:type="spellStart"/>
      <w:r w:rsidRPr="00386E0D">
        <w:rPr>
          <w:rFonts w:ascii="Book Antiqua" w:eastAsia="宋体" w:hAnsi="Book Antiqua" w:cs="宋体"/>
          <w:b/>
          <w:bCs/>
          <w:color w:val="000000"/>
          <w:lang w:val="en-US" w:eastAsia="zh-CN"/>
        </w:rPr>
        <w:t>Layec</w:t>
      </w:r>
      <w:proofErr w:type="spellEnd"/>
      <w:r w:rsidRPr="00386E0D">
        <w:rPr>
          <w:rFonts w:ascii="Book Antiqua" w:eastAsia="宋体" w:hAnsi="Book Antiqua" w:cs="宋体"/>
          <w:b/>
          <w:bCs/>
          <w:color w:val="000000"/>
          <w:lang w:val="en-US" w:eastAsia="zh-CN"/>
        </w:rPr>
        <w:t xml:space="preserve"> S</w:t>
      </w:r>
      <w:r w:rsidRPr="00386E0D">
        <w:rPr>
          <w:rFonts w:ascii="Book Antiqua" w:eastAsia="宋体" w:hAnsi="Book Antiqua" w:cs="宋体"/>
          <w:color w:val="000000"/>
          <w:lang w:val="en-US" w:eastAsia="zh-CN"/>
        </w:rPr>
        <w:t xml:space="preserve">, </w:t>
      </w:r>
      <w:proofErr w:type="spellStart"/>
      <w:r w:rsidRPr="00386E0D">
        <w:rPr>
          <w:rFonts w:ascii="Book Antiqua" w:eastAsia="宋体" w:hAnsi="Book Antiqua" w:cs="宋体"/>
          <w:color w:val="000000"/>
          <w:lang w:val="en-US" w:eastAsia="zh-CN"/>
        </w:rPr>
        <w:t>D'Halluin</w:t>
      </w:r>
      <w:proofErr w:type="spellEnd"/>
      <w:r w:rsidRPr="00386E0D">
        <w:rPr>
          <w:rFonts w:ascii="Book Antiqua" w:eastAsia="宋体" w:hAnsi="Book Antiqua" w:cs="宋体"/>
          <w:color w:val="000000"/>
          <w:lang w:val="en-US" w:eastAsia="zh-CN"/>
        </w:rPr>
        <w:t xml:space="preserve"> PN, </w:t>
      </w:r>
      <w:proofErr w:type="spellStart"/>
      <w:r w:rsidRPr="00386E0D">
        <w:rPr>
          <w:rFonts w:ascii="Book Antiqua" w:eastAsia="宋体" w:hAnsi="Book Antiqua" w:cs="宋体"/>
          <w:color w:val="000000"/>
          <w:lang w:val="en-US" w:eastAsia="zh-CN"/>
        </w:rPr>
        <w:t>Pagenault</w:t>
      </w:r>
      <w:proofErr w:type="spellEnd"/>
      <w:r w:rsidRPr="00386E0D">
        <w:rPr>
          <w:rFonts w:ascii="Book Antiqua" w:eastAsia="宋体" w:hAnsi="Book Antiqua" w:cs="宋体"/>
          <w:color w:val="000000"/>
          <w:lang w:val="en-US" w:eastAsia="zh-CN"/>
        </w:rPr>
        <w:t xml:space="preserve"> M, Bretagne JF.</w:t>
      </w:r>
      <w:proofErr w:type="gramEnd"/>
      <w:r w:rsidRPr="00386E0D">
        <w:rPr>
          <w:rFonts w:ascii="Book Antiqua" w:eastAsia="宋体" w:hAnsi="Book Antiqua" w:cs="宋体"/>
          <w:color w:val="000000"/>
          <w:lang w:val="en-US" w:eastAsia="zh-CN"/>
        </w:rPr>
        <w:t xml:space="preserve"> </w:t>
      </w:r>
      <w:proofErr w:type="gramStart"/>
      <w:r w:rsidRPr="00386E0D">
        <w:rPr>
          <w:rFonts w:ascii="Book Antiqua" w:eastAsia="宋体" w:hAnsi="Book Antiqua" w:cs="宋体"/>
          <w:color w:val="000000"/>
          <w:lang w:val="en-US" w:eastAsia="zh-CN"/>
        </w:rPr>
        <w:t xml:space="preserve">Massive </w:t>
      </w:r>
      <w:proofErr w:type="spellStart"/>
      <w:r w:rsidRPr="00386E0D">
        <w:rPr>
          <w:rFonts w:ascii="Book Antiqua" w:eastAsia="宋体" w:hAnsi="Book Antiqua" w:cs="宋体"/>
          <w:color w:val="000000"/>
          <w:lang w:val="en-US" w:eastAsia="zh-CN"/>
        </w:rPr>
        <w:t>hemobilia</w:t>
      </w:r>
      <w:proofErr w:type="spellEnd"/>
      <w:r w:rsidRPr="00386E0D">
        <w:rPr>
          <w:rFonts w:ascii="Book Antiqua" w:eastAsia="宋体" w:hAnsi="Book Antiqua" w:cs="宋体"/>
          <w:color w:val="000000"/>
          <w:lang w:val="en-US" w:eastAsia="zh-CN"/>
        </w:rPr>
        <w:t xml:space="preserve"> during extraction of a covered self-expandable metal stent in a patient with portal hypertensive </w:t>
      </w:r>
      <w:proofErr w:type="spellStart"/>
      <w:r w:rsidRPr="00386E0D">
        <w:rPr>
          <w:rFonts w:ascii="Book Antiqua" w:eastAsia="宋体" w:hAnsi="Book Antiqua" w:cs="宋体"/>
          <w:color w:val="000000"/>
          <w:lang w:val="en-US" w:eastAsia="zh-CN"/>
        </w:rPr>
        <w:t>biliopathy</w:t>
      </w:r>
      <w:proofErr w:type="spellEnd"/>
      <w:r w:rsidRPr="00386E0D">
        <w:rPr>
          <w:rFonts w:ascii="Book Antiqua" w:eastAsia="宋体" w:hAnsi="Book Antiqua" w:cs="宋体"/>
          <w:color w:val="000000"/>
          <w:lang w:val="en-US" w:eastAsia="zh-CN"/>
        </w:rPr>
        <w:t>.</w:t>
      </w:r>
      <w:proofErr w:type="gramEnd"/>
      <w:r w:rsidRPr="00386E0D">
        <w:rPr>
          <w:rFonts w:ascii="Book Antiqua" w:eastAsia="宋体" w:hAnsi="Book Antiqua" w:cs="宋体"/>
          <w:color w:val="000000"/>
          <w:lang w:val="en-US" w:eastAsia="zh-CN"/>
        </w:rPr>
        <w:t> </w:t>
      </w:r>
      <w:proofErr w:type="spellStart"/>
      <w:r w:rsidRPr="00386E0D">
        <w:rPr>
          <w:rFonts w:ascii="Book Antiqua" w:eastAsia="宋体" w:hAnsi="Book Antiqua" w:cs="宋体"/>
          <w:i/>
          <w:iCs/>
          <w:color w:val="000000"/>
          <w:lang w:val="en-US" w:eastAsia="zh-CN"/>
        </w:rPr>
        <w:t>Gastrointest</w:t>
      </w:r>
      <w:proofErr w:type="spellEnd"/>
      <w:r w:rsidRPr="00386E0D">
        <w:rPr>
          <w:rFonts w:ascii="Book Antiqua" w:eastAsia="宋体" w:hAnsi="Book Antiqua" w:cs="宋体"/>
          <w:i/>
          <w:iCs/>
          <w:color w:val="000000"/>
          <w:lang w:val="en-US" w:eastAsia="zh-CN"/>
        </w:rPr>
        <w:t xml:space="preserve"> </w:t>
      </w:r>
      <w:proofErr w:type="spellStart"/>
      <w:r w:rsidRPr="00386E0D">
        <w:rPr>
          <w:rFonts w:ascii="Book Antiqua" w:eastAsia="宋体" w:hAnsi="Book Antiqua" w:cs="宋体"/>
          <w:i/>
          <w:iCs/>
          <w:color w:val="000000"/>
          <w:lang w:val="en-US" w:eastAsia="zh-CN"/>
        </w:rPr>
        <w:t>Endosc</w:t>
      </w:r>
      <w:proofErr w:type="spellEnd"/>
      <w:r w:rsidRPr="00386E0D">
        <w:rPr>
          <w:rFonts w:ascii="Book Antiqua" w:eastAsia="宋体" w:hAnsi="Book Antiqua" w:cs="宋体" w:hint="eastAsia"/>
          <w:color w:val="000000"/>
          <w:lang w:val="en-US" w:eastAsia="zh-CN"/>
        </w:rPr>
        <w:t xml:space="preserve"> </w:t>
      </w:r>
      <w:r w:rsidRPr="00386E0D">
        <w:rPr>
          <w:rFonts w:ascii="Book Antiqua" w:eastAsia="宋体" w:hAnsi="Book Antiqua" w:cs="宋体"/>
          <w:color w:val="000000"/>
          <w:lang w:val="en-US" w:eastAsia="zh-CN"/>
        </w:rPr>
        <w:t>2009; </w:t>
      </w:r>
      <w:r w:rsidRPr="00386E0D">
        <w:rPr>
          <w:rFonts w:ascii="Book Antiqua" w:eastAsia="宋体" w:hAnsi="Book Antiqua" w:cs="宋体"/>
          <w:b/>
          <w:bCs/>
          <w:color w:val="000000"/>
          <w:lang w:val="en-US" w:eastAsia="zh-CN"/>
        </w:rPr>
        <w:t>70</w:t>
      </w:r>
      <w:r w:rsidRPr="00386E0D">
        <w:rPr>
          <w:rFonts w:ascii="Book Antiqua" w:eastAsia="宋体" w:hAnsi="Book Antiqua" w:cs="宋体"/>
          <w:color w:val="000000"/>
          <w:lang w:val="en-US" w:eastAsia="zh-CN"/>
        </w:rPr>
        <w:t>: 555-56; discussion 556 [PMID: 19595317 DOI: 10.1016/j.gie.2009.04.051</w:t>
      </w:r>
      <w:r w:rsidRPr="00386E0D">
        <w:rPr>
          <w:rFonts w:ascii="Book Antiqua" w:eastAsia="宋体" w:hAnsi="Book Antiqua" w:cs="宋体" w:hint="eastAsia"/>
          <w:color w:val="000000"/>
          <w:lang w:val="en-US" w:eastAsia="zh-CN"/>
        </w:rPr>
        <w:t>]</w:t>
      </w:r>
    </w:p>
    <w:p w:rsidR="00E10A90" w:rsidRPr="00386E0D" w:rsidRDefault="00E10A90" w:rsidP="00E10A90">
      <w:pPr>
        <w:snapToGrid w:val="0"/>
        <w:spacing w:line="360" w:lineRule="auto"/>
        <w:jc w:val="both"/>
        <w:rPr>
          <w:rFonts w:ascii="Book Antiqua" w:eastAsia="宋体" w:hAnsi="Book Antiqua" w:cs="宋体"/>
          <w:color w:val="000000"/>
          <w:lang w:val="en-US" w:eastAsia="zh-CN"/>
        </w:rPr>
      </w:pPr>
      <w:r w:rsidRPr="00386E0D">
        <w:rPr>
          <w:rFonts w:ascii="Book Antiqua" w:eastAsia="宋体" w:hAnsi="Book Antiqua" w:cs="宋体"/>
          <w:color w:val="000000"/>
          <w:lang w:val="en-US" w:eastAsia="zh-CN"/>
        </w:rPr>
        <w:t>40 </w:t>
      </w:r>
      <w:r w:rsidRPr="00386E0D">
        <w:rPr>
          <w:rFonts w:ascii="Book Antiqua" w:eastAsia="宋体" w:hAnsi="Book Antiqua" w:cs="宋体"/>
          <w:b/>
          <w:bCs/>
          <w:color w:val="000000"/>
          <w:lang w:val="en-US" w:eastAsia="zh-CN"/>
        </w:rPr>
        <w:t>Sharma M</w:t>
      </w:r>
      <w:r w:rsidRPr="00386E0D">
        <w:rPr>
          <w:rFonts w:ascii="Book Antiqua" w:eastAsia="宋体" w:hAnsi="Book Antiqua" w:cs="宋体"/>
          <w:color w:val="000000"/>
          <w:lang w:val="en-US" w:eastAsia="zh-CN"/>
        </w:rPr>
        <w:t xml:space="preserve">, </w:t>
      </w:r>
      <w:proofErr w:type="spellStart"/>
      <w:r w:rsidRPr="00386E0D">
        <w:rPr>
          <w:rFonts w:ascii="Book Antiqua" w:eastAsia="宋体" w:hAnsi="Book Antiqua" w:cs="宋体"/>
          <w:color w:val="000000"/>
          <w:lang w:val="en-US" w:eastAsia="zh-CN"/>
        </w:rPr>
        <w:t>Ponnusamy</w:t>
      </w:r>
      <w:proofErr w:type="spellEnd"/>
      <w:r w:rsidRPr="00386E0D">
        <w:rPr>
          <w:rFonts w:ascii="Book Antiqua" w:eastAsia="宋体" w:hAnsi="Book Antiqua" w:cs="宋体"/>
          <w:color w:val="000000"/>
          <w:lang w:val="en-US" w:eastAsia="zh-CN"/>
        </w:rPr>
        <w:t xml:space="preserve"> RP. Is balloon sweeping detrimental in portal </w:t>
      </w:r>
      <w:proofErr w:type="spellStart"/>
      <w:r w:rsidRPr="00386E0D">
        <w:rPr>
          <w:rFonts w:ascii="Book Antiqua" w:eastAsia="宋体" w:hAnsi="Book Antiqua" w:cs="宋体"/>
          <w:color w:val="000000"/>
          <w:lang w:val="en-US" w:eastAsia="zh-CN"/>
        </w:rPr>
        <w:t>biliopathy</w:t>
      </w:r>
      <w:proofErr w:type="spellEnd"/>
      <w:r w:rsidRPr="00386E0D">
        <w:rPr>
          <w:rFonts w:ascii="Book Antiqua" w:eastAsia="宋体" w:hAnsi="Book Antiqua" w:cs="宋体"/>
          <w:color w:val="000000"/>
          <w:lang w:val="en-US" w:eastAsia="zh-CN"/>
        </w:rPr>
        <w:t xml:space="preserve">? </w:t>
      </w:r>
      <w:proofErr w:type="gramStart"/>
      <w:r w:rsidRPr="00386E0D">
        <w:rPr>
          <w:rFonts w:ascii="Book Antiqua" w:eastAsia="宋体" w:hAnsi="Book Antiqua" w:cs="宋体"/>
          <w:color w:val="000000"/>
          <w:lang w:val="en-US" w:eastAsia="zh-CN"/>
        </w:rPr>
        <w:t>A report of 3 cases.</w:t>
      </w:r>
      <w:proofErr w:type="gramEnd"/>
      <w:r w:rsidRPr="00386E0D">
        <w:rPr>
          <w:rFonts w:ascii="Book Antiqua" w:eastAsia="宋体" w:hAnsi="Book Antiqua" w:cs="宋体"/>
          <w:color w:val="000000"/>
          <w:lang w:val="en-US" w:eastAsia="zh-CN"/>
        </w:rPr>
        <w:t> </w:t>
      </w:r>
      <w:proofErr w:type="spellStart"/>
      <w:r w:rsidRPr="00386E0D">
        <w:rPr>
          <w:rFonts w:ascii="Book Antiqua" w:eastAsia="宋体" w:hAnsi="Book Antiqua" w:cs="宋体"/>
          <w:i/>
          <w:iCs/>
          <w:color w:val="000000"/>
          <w:lang w:val="en-US" w:eastAsia="zh-CN"/>
        </w:rPr>
        <w:t>Gastrointest</w:t>
      </w:r>
      <w:proofErr w:type="spellEnd"/>
      <w:r w:rsidRPr="00386E0D">
        <w:rPr>
          <w:rFonts w:ascii="Book Antiqua" w:eastAsia="宋体" w:hAnsi="Book Antiqua" w:cs="宋体"/>
          <w:i/>
          <w:iCs/>
          <w:color w:val="000000"/>
          <w:lang w:val="en-US" w:eastAsia="zh-CN"/>
        </w:rPr>
        <w:t xml:space="preserve"> </w:t>
      </w:r>
      <w:proofErr w:type="spellStart"/>
      <w:r w:rsidRPr="00386E0D">
        <w:rPr>
          <w:rFonts w:ascii="Book Antiqua" w:eastAsia="宋体" w:hAnsi="Book Antiqua" w:cs="宋体"/>
          <w:i/>
          <w:iCs/>
          <w:color w:val="000000"/>
          <w:lang w:val="en-US" w:eastAsia="zh-CN"/>
        </w:rPr>
        <w:t>Endosc</w:t>
      </w:r>
      <w:proofErr w:type="spellEnd"/>
      <w:r w:rsidRPr="00386E0D">
        <w:rPr>
          <w:rFonts w:ascii="Book Antiqua" w:eastAsia="宋体" w:hAnsi="Book Antiqua" w:cs="宋体"/>
          <w:color w:val="000000"/>
          <w:lang w:val="en-US" w:eastAsia="zh-CN"/>
        </w:rPr>
        <w:t> 2009; </w:t>
      </w:r>
      <w:r w:rsidRPr="00386E0D">
        <w:rPr>
          <w:rFonts w:ascii="Book Antiqua" w:eastAsia="宋体" w:hAnsi="Book Antiqua" w:cs="宋体"/>
          <w:b/>
          <w:bCs/>
          <w:color w:val="000000"/>
          <w:lang w:val="en-US" w:eastAsia="zh-CN"/>
        </w:rPr>
        <w:t>70</w:t>
      </w:r>
      <w:r w:rsidRPr="00386E0D">
        <w:rPr>
          <w:rFonts w:ascii="Book Antiqua" w:eastAsia="宋体" w:hAnsi="Book Antiqua" w:cs="宋体"/>
          <w:color w:val="000000"/>
          <w:lang w:val="en-US" w:eastAsia="zh-CN"/>
        </w:rPr>
        <w:t>: 171-173 [PMID: 19409559 DOI: 10.1016/j.gie.2008.11.002</w:t>
      </w:r>
      <w:r w:rsidRPr="00386E0D">
        <w:rPr>
          <w:rFonts w:ascii="Book Antiqua" w:eastAsia="宋体" w:hAnsi="Book Antiqua" w:cs="宋体" w:hint="eastAsia"/>
          <w:color w:val="000000"/>
          <w:lang w:val="en-US" w:eastAsia="zh-CN"/>
        </w:rPr>
        <w:t>]</w:t>
      </w:r>
    </w:p>
    <w:p w:rsidR="00E10A90" w:rsidRPr="00386E0D" w:rsidRDefault="00E10A90" w:rsidP="00E10A90">
      <w:pPr>
        <w:snapToGrid w:val="0"/>
        <w:spacing w:line="360" w:lineRule="auto"/>
        <w:jc w:val="both"/>
        <w:rPr>
          <w:rFonts w:ascii="Book Antiqua" w:eastAsia="宋体" w:hAnsi="Book Antiqua" w:cs="宋体"/>
          <w:color w:val="000000"/>
          <w:lang w:val="en-US" w:eastAsia="zh-CN"/>
        </w:rPr>
      </w:pPr>
      <w:r w:rsidRPr="00386E0D">
        <w:rPr>
          <w:rFonts w:ascii="Book Antiqua" w:eastAsia="宋体" w:hAnsi="Book Antiqua" w:cs="宋体"/>
          <w:color w:val="000000"/>
          <w:lang w:val="en-US" w:eastAsia="zh-CN"/>
        </w:rPr>
        <w:t>41 </w:t>
      </w:r>
      <w:proofErr w:type="spellStart"/>
      <w:r w:rsidRPr="00386E0D">
        <w:rPr>
          <w:rFonts w:ascii="Book Antiqua" w:eastAsia="宋体" w:hAnsi="Book Antiqua" w:cs="宋体"/>
          <w:b/>
          <w:bCs/>
          <w:color w:val="000000"/>
          <w:lang w:val="en-US" w:eastAsia="zh-CN"/>
        </w:rPr>
        <w:t>Vasiliadis</w:t>
      </w:r>
      <w:proofErr w:type="spellEnd"/>
      <w:r w:rsidRPr="00386E0D">
        <w:rPr>
          <w:rFonts w:ascii="Book Antiqua" w:eastAsia="宋体" w:hAnsi="Book Antiqua" w:cs="宋体"/>
          <w:b/>
          <w:bCs/>
          <w:color w:val="000000"/>
          <w:lang w:val="en-US" w:eastAsia="zh-CN"/>
        </w:rPr>
        <w:t xml:space="preserve"> K</w:t>
      </w:r>
      <w:r w:rsidRPr="00386E0D">
        <w:rPr>
          <w:rFonts w:ascii="Book Antiqua" w:eastAsia="宋体" w:hAnsi="Book Antiqua" w:cs="宋体"/>
          <w:color w:val="000000"/>
          <w:lang w:val="en-US" w:eastAsia="zh-CN"/>
        </w:rPr>
        <w:t xml:space="preserve">, Engelmann G, Sauer P, </w:t>
      </w:r>
      <w:proofErr w:type="spellStart"/>
      <w:r w:rsidRPr="00386E0D">
        <w:rPr>
          <w:rFonts w:ascii="Book Antiqua" w:eastAsia="宋体" w:hAnsi="Book Antiqua" w:cs="宋体"/>
          <w:color w:val="000000"/>
          <w:lang w:val="en-US" w:eastAsia="zh-CN"/>
        </w:rPr>
        <w:t>Weitz</w:t>
      </w:r>
      <w:proofErr w:type="spellEnd"/>
      <w:r w:rsidRPr="00386E0D">
        <w:rPr>
          <w:rFonts w:ascii="Book Antiqua" w:eastAsia="宋体" w:hAnsi="Book Antiqua" w:cs="宋体"/>
          <w:color w:val="000000"/>
          <w:lang w:val="en-US" w:eastAsia="zh-CN"/>
        </w:rPr>
        <w:t xml:space="preserve"> J, Schmidt J. Right </w:t>
      </w:r>
      <w:proofErr w:type="spellStart"/>
      <w:r w:rsidRPr="00386E0D">
        <w:rPr>
          <w:rFonts w:ascii="Book Antiqua" w:eastAsia="宋体" w:hAnsi="Book Antiqua" w:cs="宋体"/>
          <w:color w:val="000000"/>
          <w:lang w:val="en-US" w:eastAsia="zh-CN"/>
        </w:rPr>
        <w:t>porto</w:t>
      </w:r>
      <w:proofErr w:type="spellEnd"/>
      <w:r w:rsidRPr="00386E0D">
        <w:rPr>
          <w:rFonts w:ascii="Book Antiqua" w:eastAsia="宋体" w:hAnsi="Book Antiqua" w:cs="宋体"/>
          <w:color w:val="000000"/>
          <w:lang w:val="en-US" w:eastAsia="zh-CN"/>
        </w:rPr>
        <w:t xml:space="preserve">-ovarian H-shunt for the surgical treatment of symptomatic portal </w:t>
      </w:r>
      <w:proofErr w:type="spellStart"/>
      <w:r w:rsidRPr="00386E0D">
        <w:rPr>
          <w:rFonts w:ascii="Book Antiqua" w:eastAsia="宋体" w:hAnsi="Book Antiqua" w:cs="宋体"/>
          <w:color w:val="000000"/>
          <w:lang w:val="en-US" w:eastAsia="zh-CN"/>
        </w:rPr>
        <w:t>biliopathy</w:t>
      </w:r>
      <w:proofErr w:type="spellEnd"/>
      <w:r w:rsidRPr="00386E0D">
        <w:rPr>
          <w:rFonts w:ascii="Book Antiqua" w:eastAsia="宋体" w:hAnsi="Book Antiqua" w:cs="宋体"/>
          <w:color w:val="000000"/>
          <w:lang w:val="en-US" w:eastAsia="zh-CN"/>
        </w:rPr>
        <w:t>: a case report and literature review. </w:t>
      </w:r>
      <w:r w:rsidRPr="00386E0D">
        <w:rPr>
          <w:rFonts w:ascii="Book Antiqua" w:eastAsia="宋体" w:hAnsi="Book Antiqua" w:cs="宋体"/>
          <w:i/>
          <w:iCs/>
          <w:color w:val="000000"/>
          <w:lang w:val="en-US" w:eastAsia="zh-CN"/>
        </w:rPr>
        <w:t xml:space="preserve">HPB </w:t>
      </w:r>
      <w:proofErr w:type="spellStart"/>
      <w:r w:rsidRPr="00386E0D">
        <w:rPr>
          <w:rFonts w:ascii="Book Antiqua" w:eastAsia="宋体" w:hAnsi="Book Antiqua" w:cs="宋体"/>
          <w:i/>
          <w:iCs/>
          <w:color w:val="000000"/>
          <w:lang w:val="en-US" w:eastAsia="zh-CN"/>
        </w:rPr>
        <w:t>Surg</w:t>
      </w:r>
      <w:proofErr w:type="spellEnd"/>
      <w:r w:rsidRPr="00386E0D">
        <w:rPr>
          <w:rFonts w:ascii="Book Antiqua" w:eastAsia="宋体" w:hAnsi="Book Antiqua" w:cs="宋体"/>
          <w:color w:val="000000"/>
          <w:lang w:val="en-US" w:eastAsia="zh-CN"/>
        </w:rPr>
        <w:t> 2009; </w:t>
      </w:r>
      <w:r w:rsidRPr="00386E0D">
        <w:rPr>
          <w:rFonts w:ascii="Book Antiqua" w:eastAsia="宋体" w:hAnsi="Book Antiqua" w:cs="宋体"/>
          <w:b/>
          <w:bCs/>
          <w:color w:val="000000"/>
          <w:lang w:val="en-US" w:eastAsia="zh-CN"/>
        </w:rPr>
        <w:t>2009</w:t>
      </w:r>
      <w:r w:rsidRPr="00386E0D">
        <w:rPr>
          <w:rFonts w:ascii="Book Antiqua" w:eastAsia="宋体" w:hAnsi="Book Antiqua" w:cs="宋体"/>
          <w:color w:val="000000"/>
          <w:lang w:val="en-US" w:eastAsia="zh-CN"/>
        </w:rPr>
        <w:t>: 152195 [PMID: 19584934 DOI: 10.1155/2009/152195</w:t>
      </w:r>
      <w:r w:rsidRPr="00386E0D">
        <w:rPr>
          <w:rFonts w:ascii="Book Antiqua" w:eastAsia="宋体" w:hAnsi="Book Antiqua" w:cs="宋体" w:hint="eastAsia"/>
          <w:color w:val="000000"/>
          <w:lang w:val="en-US" w:eastAsia="zh-CN"/>
        </w:rPr>
        <w:t>]</w:t>
      </w:r>
    </w:p>
    <w:p w:rsidR="00E10A90" w:rsidRPr="00386E0D" w:rsidRDefault="00E10A90" w:rsidP="00E10A90">
      <w:pPr>
        <w:snapToGrid w:val="0"/>
        <w:spacing w:line="360" w:lineRule="auto"/>
        <w:jc w:val="both"/>
        <w:rPr>
          <w:rFonts w:ascii="Book Antiqua" w:eastAsia="宋体" w:hAnsi="Book Antiqua" w:cs="宋体"/>
          <w:color w:val="000000"/>
          <w:lang w:val="en-US" w:eastAsia="zh-CN"/>
        </w:rPr>
      </w:pPr>
      <w:r w:rsidRPr="00386E0D">
        <w:rPr>
          <w:rFonts w:ascii="Book Antiqua" w:eastAsia="宋体" w:hAnsi="Book Antiqua" w:cs="宋体"/>
          <w:color w:val="000000"/>
          <w:lang w:val="en-US" w:eastAsia="zh-CN"/>
        </w:rPr>
        <w:t>42 </w:t>
      </w:r>
      <w:proofErr w:type="spellStart"/>
      <w:r w:rsidRPr="00386E0D">
        <w:rPr>
          <w:rFonts w:ascii="Book Antiqua" w:eastAsia="宋体" w:hAnsi="Book Antiqua" w:cs="宋体"/>
          <w:b/>
          <w:bCs/>
          <w:color w:val="000000"/>
          <w:lang w:val="en-US" w:eastAsia="zh-CN"/>
        </w:rPr>
        <w:t>Cantù</w:t>
      </w:r>
      <w:proofErr w:type="spellEnd"/>
      <w:r w:rsidRPr="00386E0D">
        <w:rPr>
          <w:rFonts w:ascii="Book Antiqua" w:eastAsia="宋体" w:hAnsi="Book Antiqua" w:cs="宋体"/>
          <w:b/>
          <w:bCs/>
          <w:color w:val="000000"/>
          <w:lang w:val="en-US" w:eastAsia="zh-CN"/>
        </w:rPr>
        <w:t xml:space="preserve"> P</w:t>
      </w:r>
      <w:r w:rsidRPr="00386E0D">
        <w:rPr>
          <w:rFonts w:ascii="Book Antiqua" w:eastAsia="宋体" w:hAnsi="Book Antiqua" w:cs="宋体"/>
          <w:color w:val="000000"/>
          <w:lang w:val="en-US" w:eastAsia="zh-CN"/>
        </w:rPr>
        <w:t xml:space="preserve">, </w:t>
      </w:r>
      <w:proofErr w:type="spellStart"/>
      <w:r w:rsidRPr="00386E0D">
        <w:rPr>
          <w:rFonts w:ascii="Book Antiqua" w:eastAsia="宋体" w:hAnsi="Book Antiqua" w:cs="宋体"/>
          <w:color w:val="000000"/>
          <w:lang w:val="en-US" w:eastAsia="zh-CN"/>
        </w:rPr>
        <w:t>Bezzio</w:t>
      </w:r>
      <w:proofErr w:type="spellEnd"/>
      <w:r w:rsidRPr="00386E0D">
        <w:rPr>
          <w:rFonts w:ascii="Book Antiqua" w:eastAsia="宋体" w:hAnsi="Book Antiqua" w:cs="宋体"/>
          <w:color w:val="000000"/>
          <w:lang w:val="en-US" w:eastAsia="zh-CN"/>
        </w:rPr>
        <w:t xml:space="preserve"> C. Role of a short-term stent-trial in a patient with biliary stricture and portal hypertensive </w:t>
      </w:r>
      <w:proofErr w:type="spellStart"/>
      <w:r w:rsidRPr="00386E0D">
        <w:rPr>
          <w:rFonts w:ascii="Book Antiqua" w:eastAsia="宋体" w:hAnsi="Book Antiqua" w:cs="宋体"/>
          <w:color w:val="000000"/>
          <w:lang w:val="en-US" w:eastAsia="zh-CN"/>
        </w:rPr>
        <w:t>biliopathy</w:t>
      </w:r>
      <w:proofErr w:type="spellEnd"/>
      <w:r w:rsidRPr="00386E0D">
        <w:rPr>
          <w:rFonts w:ascii="Book Antiqua" w:eastAsia="宋体" w:hAnsi="Book Antiqua" w:cs="宋体"/>
          <w:color w:val="000000"/>
          <w:lang w:val="en-US" w:eastAsia="zh-CN"/>
        </w:rPr>
        <w:t>: long-term outcome result. </w:t>
      </w:r>
      <w:r w:rsidRPr="00386E0D">
        <w:rPr>
          <w:rFonts w:ascii="Book Antiqua" w:eastAsia="宋体" w:hAnsi="Book Antiqua" w:cs="宋体"/>
          <w:i/>
          <w:iCs/>
          <w:color w:val="000000"/>
          <w:lang w:val="en-US" w:eastAsia="zh-CN"/>
        </w:rPr>
        <w:t xml:space="preserve">Dig Dis </w:t>
      </w:r>
      <w:proofErr w:type="spellStart"/>
      <w:r w:rsidRPr="00386E0D">
        <w:rPr>
          <w:rFonts w:ascii="Book Antiqua" w:eastAsia="宋体" w:hAnsi="Book Antiqua" w:cs="宋体"/>
          <w:i/>
          <w:iCs/>
          <w:color w:val="000000"/>
          <w:lang w:val="en-US" w:eastAsia="zh-CN"/>
        </w:rPr>
        <w:t>Sci</w:t>
      </w:r>
      <w:proofErr w:type="spellEnd"/>
      <w:r w:rsidRPr="00386E0D">
        <w:rPr>
          <w:rFonts w:ascii="Book Antiqua" w:eastAsia="宋体" w:hAnsi="Book Antiqua" w:cs="宋体"/>
          <w:color w:val="000000"/>
          <w:lang w:val="en-US" w:eastAsia="zh-CN"/>
        </w:rPr>
        <w:t> 2011; </w:t>
      </w:r>
      <w:r w:rsidRPr="00386E0D">
        <w:rPr>
          <w:rFonts w:ascii="Book Antiqua" w:eastAsia="宋体" w:hAnsi="Book Antiqua" w:cs="宋体"/>
          <w:b/>
          <w:bCs/>
          <w:color w:val="000000"/>
          <w:lang w:val="en-US" w:eastAsia="zh-CN"/>
        </w:rPr>
        <w:t>56</w:t>
      </w:r>
      <w:r w:rsidRPr="00386E0D">
        <w:rPr>
          <w:rFonts w:ascii="Book Antiqua" w:eastAsia="宋体" w:hAnsi="Book Antiqua" w:cs="宋体"/>
          <w:color w:val="000000"/>
          <w:lang w:val="en-US" w:eastAsia="zh-CN"/>
        </w:rPr>
        <w:t>: 1242-1244 [PMID: 20721626 DOI: 10.1007/s10620-010-1372-5</w:t>
      </w:r>
      <w:r w:rsidRPr="00386E0D">
        <w:rPr>
          <w:rFonts w:ascii="Book Antiqua" w:eastAsia="宋体" w:hAnsi="Book Antiqua" w:cs="宋体" w:hint="eastAsia"/>
          <w:color w:val="000000"/>
          <w:lang w:val="en-US" w:eastAsia="zh-CN"/>
        </w:rPr>
        <w:t>]</w:t>
      </w:r>
    </w:p>
    <w:p w:rsidR="00E10A90" w:rsidRPr="00386E0D" w:rsidRDefault="00E10A90" w:rsidP="00E10A90">
      <w:pPr>
        <w:snapToGrid w:val="0"/>
        <w:spacing w:line="360" w:lineRule="auto"/>
        <w:jc w:val="both"/>
        <w:rPr>
          <w:rFonts w:ascii="Book Antiqua" w:eastAsia="宋体" w:hAnsi="Book Antiqua" w:cs="宋体"/>
          <w:color w:val="000000"/>
          <w:lang w:val="en-US" w:eastAsia="zh-CN"/>
        </w:rPr>
      </w:pPr>
      <w:proofErr w:type="gramStart"/>
      <w:r w:rsidRPr="00386E0D">
        <w:rPr>
          <w:rFonts w:ascii="Book Antiqua" w:eastAsia="宋体" w:hAnsi="Book Antiqua" w:cs="宋体"/>
          <w:color w:val="000000"/>
          <w:lang w:val="en-US" w:eastAsia="zh-CN"/>
        </w:rPr>
        <w:lastRenderedPageBreak/>
        <w:t>43 </w:t>
      </w:r>
      <w:r w:rsidRPr="00386E0D">
        <w:rPr>
          <w:rFonts w:ascii="Book Antiqua" w:eastAsia="宋体" w:hAnsi="Book Antiqua" w:cs="宋体"/>
          <w:b/>
          <w:bCs/>
          <w:color w:val="000000"/>
          <w:lang w:val="en-US" w:eastAsia="zh-CN"/>
        </w:rPr>
        <w:t>Martinez AF</w:t>
      </w:r>
      <w:r w:rsidRPr="00386E0D">
        <w:rPr>
          <w:rFonts w:ascii="Book Antiqua" w:eastAsia="宋体" w:hAnsi="Book Antiqua" w:cs="宋体"/>
          <w:color w:val="000000"/>
          <w:lang w:val="en-US" w:eastAsia="zh-CN"/>
        </w:rPr>
        <w:t xml:space="preserve">, </w:t>
      </w:r>
      <w:proofErr w:type="spellStart"/>
      <w:r w:rsidRPr="00386E0D">
        <w:rPr>
          <w:rFonts w:ascii="Book Antiqua" w:eastAsia="宋体" w:hAnsi="Book Antiqua" w:cs="宋体"/>
          <w:color w:val="000000"/>
          <w:lang w:val="en-US" w:eastAsia="zh-CN"/>
        </w:rPr>
        <w:t>Bonacini</w:t>
      </w:r>
      <w:proofErr w:type="spellEnd"/>
      <w:r w:rsidRPr="00386E0D">
        <w:rPr>
          <w:rFonts w:ascii="Book Antiqua" w:eastAsia="宋体" w:hAnsi="Book Antiqua" w:cs="宋体"/>
          <w:color w:val="000000"/>
          <w:lang w:val="en-US" w:eastAsia="zh-CN"/>
        </w:rPr>
        <w:t xml:space="preserve"> M, Roberts JP.</w:t>
      </w:r>
      <w:proofErr w:type="gramEnd"/>
      <w:r w:rsidRPr="00386E0D">
        <w:rPr>
          <w:rFonts w:ascii="Book Antiqua" w:eastAsia="宋体" w:hAnsi="Book Antiqua" w:cs="宋体"/>
          <w:color w:val="000000"/>
          <w:lang w:val="en-US" w:eastAsia="zh-CN"/>
        </w:rPr>
        <w:t xml:space="preserve"> </w:t>
      </w:r>
      <w:proofErr w:type="gramStart"/>
      <w:r w:rsidRPr="00386E0D">
        <w:rPr>
          <w:rFonts w:ascii="Book Antiqua" w:eastAsia="宋体" w:hAnsi="Book Antiqua" w:cs="宋体"/>
          <w:color w:val="000000"/>
          <w:lang w:val="en-US" w:eastAsia="zh-CN"/>
        </w:rPr>
        <w:t>Image of the month.</w:t>
      </w:r>
      <w:proofErr w:type="gramEnd"/>
      <w:r w:rsidRPr="00386E0D">
        <w:rPr>
          <w:rFonts w:ascii="Book Antiqua" w:eastAsia="宋体" w:hAnsi="Book Antiqua" w:cs="宋体"/>
          <w:color w:val="000000"/>
          <w:lang w:val="en-US" w:eastAsia="zh-CN"/>
        </w:rPr>
        <w:t xml:space="preserve"> </w:t>
      </w:r>
      <w:proofErr w:type="gramStart"/>
      <w:r w:rsidRPr="00386E0D">
        <w:rPr>
          <w:rFonts w:ascii="Book Antiqua" w:eastAsia="宋体" w:hAnsi="Book Antiqua" w:cs="宋体"/>
          <w:color w:val="000000"/>
          <w:lang w:val="en-US" w:eastAsia="zh-CN"/>
        </w:rPr>
        <w:t xml:space="preserve">Portal hypertensive </w:t>
      </w:r>
      <w:proofErr w:type="spellStart"/>
      <w:r w:rsidRPr="00386E0D">
        <w:rPr>
          <w:rFonts w:ascii="Book Antiqua" w:eastAsia="宋体" w:hAnsi="Book Antiqua" w:cs="宋体"/>
          <w:color w:val="000000"/>
          <w:lang w:val="en-US" w:eastAsia="zh-CN"/>
        </w:rPr>
        <w:t>biliopathy</w:t>
      </w:r>
      <w:proofErr w:type="spellEnd"/>
      <w:r w:rsidRPr="00386E0D">
        <w:rPr>
          <w:rFonts w:ascii="Book Antiqua" w:eastAsia="宋体" w:hAnsi="Book Antiqua" w:cs="宋体"/>
          <w:color w:val="000000"/>
          <w:lang w:val="en-US" w:eastAsia="zh-CN"/>
        </w:rPr>
        <w:t>.</w:t>
      </w:r>
      <w:proofErr w:type="gramEnd"/>
      <w:r w:rsidRPr="00386E0D">
        <w:rPr>
          <w:rFonts w:ascii="Book Antiqua" w:eastAsia="宋体" w:hAnsi="Book Antiqua" w:cs="宋体"/>
          <w:color w:val="000000"/>
          <w:lang w:val="en-US" w:eastAsia="zh-CN"/>
        </w:rPr>
        <w:t> </w:t>
      </w:r>
      <w:r w:rsidRPr="00386E0D">
        <w:rPr>
          <w:rFonts w:ascii="Book Antiqua" w:eastAsia="宋体" w:hAnsi="Book Antiqua" w:cs="宋体"/>
          <w:i/>
          <w:iCs/>
          <w:color w:val="000000"/>
          <w:lang w:val="en-US" w:eastAsia="zh-CN"/>
        </w:rPr>
        <w:t xml:space="preserve">Arch </w:t>
      </w:r>
      <w:proofErr w:type="spellStart"/>
      <w:r w:rsidRPr="00386E0D">
        <w:rPr>
          <w:rFonts w:ascii="Book Antiqua" w:eastAsia="宋体" w:hAnsi="Book Antiqua" w:cs="宋体"/>
          <w:i/>
          <w:iCs/>
          <w:color w:val="000000"/>
          <w:lang w:val="en-US" w:eastAsia="zh-CN"/>
        </w:rPr>
        <w:t>Surg</w:t>
      </w:r>
      <w:proofErr w:type="spellEnd"/>
      <w:r w:rsidRPr="00386E0D">
        <w:rPr>
          <w:rFonts w:ascii="Book Antiqua" w:eastAsia="宋体" w:hAnsi="Book Antiqua" w:cs="宋体"/>
          <w:color w:val="000000"/>
          <w:lang w:val="en-US" w:eastAsia="zh-CN"/>
        </w:rPr>
        <w:t> 2011; </w:t>
      </w:r>
      <w:r w:rsidRPr="00386E0D">
        <w:rPr>
          <w:rFonts w:ascii="Book Antiqua" w:eastAsia="宋体" w:hAnsi="Book Antiqua" w:cs="宋体"/>
          <w:b/>
          <w:bCs/>
          <w:color w:val="000000"/>
          <w:lang w:val="en-US" w:eastAsia="zh-CN"/>
        </w:rPr>
        <w:t>146</w:t>
      </w:r>
      <w:r w:rsidRPr="00386E0D">
        <w:rPr>
          <w:rFonts w:ascii="Book Antiqua" w:eastAsia="宋体" w:hAnsi="Book Antiqua" w:cs="宋体"/>
          <w:color w:val="000000"/>
          <w:lang w:val="en-US" w:eastAsia="zh-CN"/>
        </w:rPr>
        <w:t>: 625-626 [PMID: 21576616 DOI: 10.1001/archsurg.2011.98-a</w:t>
      </w:r>
      <w:r w:rsidRPr="00386E0D">
        <w:rPr>
          <w:rFonts w:ascii="Book Antiqua" w:eastAsia="宋体" w:hAnsi="Book Antiqua" w:cs="宋体" w:hint="eastAsia"/>
          <w:color w:val="000000"/>
          <w:lang w:val="en-US" w:eastAsia="zh-CN"/>
        </w:rPr>
        <w:t>]</w:t>
      </w:r>
    </w:p>
    <w:p w:rsidR="00E10A90" w:rsidRPr="00386E0D" w:rsidRDefault="00E10A90" w:rsidP="00E10A90">
      <w:pPr>
        <w:snapToGrid w:val="0"/>
        <w:spacing w:line="360" w:lineRule="auto"/>
        <w:jc w:val="both"/>
        <w:rPr>
          <w:rFonts w:ascii="Book Antiqua" w:eastAsia="宋体" w:hAnsi="Book Antiqua" w:cs="宋体"/>
          <w:color w:val="000000"/>
          <w:lang w:val="en-US" w:eastAsia="zh-CN"/>
        </w:rPr>
      </w:pPr>
      <w:r w:rsidRPr="00386E0D">
        <w:rPr>
          <w:rFonts w:ascii="Book Antiqua" w:eastAsia="宋体" w:hAnsi="Book Antiqua" w:cs="宋体"/>
          <w:color w:val="000000"/>
          <w:lang w:val="en-US" w:eastAsia="zh-CN"/>
        </w:rPr>
        <w:t>44 </w:t>
      </w:r>
      <w:proofErr w:type="spellStart"/>
      <w:r w:rsidRPr="00386E0D">
        <w:rPr>
          <w:rFonts w:ascii="Book Antiqua" w:eastAsia="宋体" w:hAnsi="Book Antiqua" w:cs="宋体"/>
          <w:b/>
          <w:bCs/>
          <w:color w:val="000000"/>
          <w:lang w:val="en-US" w:eastAsia="zh-CN"/>
        </w:rPr>
        <w:t>Mistry</w:t>
      </w:r>
      <w:proofErr w:type="spellEnd"/>
      <w:r w:rsidRPr="00386E0D">
        <w:rPr>
          <w:rFonts w:ascii="Book Antiqua" w:eastAsia="宋体" w:hAnsi="Book Antiqua" w:cs="宋体"/>
          <w:b/>
          <w:bCs/>
          <w:color w:val="000000"/>
          <w:lang w:val="en-US" w:eastAsia="zh-CN"/>
        </w:rPr>
        <w:t xml:space="preserve"> JH</w:t>
      </w:r>
      <w:r w:rsidRPr="00386E0D">
        <w:rPr>
          <w:rFonts w:ascii="Book Antiqua" w:eastAsia="宋体" w:hAnsi="Book Antiqua" w:cs="宋体"/>
          <w:color w:val="000000"/>
          <w:lang w:val="en-US" w:eastAsia="zh-CN"/>
        </w:rPr>
        <w:t xml:space="preserve">, </w:t>
      </w:r>
      <w:proofErr w:type="spellStart"/>
      <w:r w:rsidRPr="00386E0D">
        <w:rPr>
          <w:rFonts w:ascii="Book Antiqua" w:eastAsia="宋体" w:hAnsi="Book Antiqua" w:cs="宋体"/>
          <w:color w:val="000000"/>
          <w:lang w:val="en-US" w:eastAsia="zh-CN"/>
        </w:rPr>
        <w:t>Varma</w:t>
      </w:r>
      <w:proofErr w:type="spellEnd"/>
      <w:r w:rsidRPr="00386E0D">
        <w:rPr>
          <w:rFonts w:ascii="Book Antiqua" w:eastAsia="宋体" w:hAnsi="Book Antiqua" w:cs="宋体"/>
          <w:color w:val="000000"/>
          <w:lang w:val="en-US" w:eastAsia="zh-CN"/>
        </w:rPr>
        <w:t xml:space="preserve"> V, Mehta N, </w:t>
      </w:r>
      <w:proofErr w:type="spellStart"/>
      <w:r w:rsidRPr="00386E0D">
        <w:rPr>
          <w:rFonts w:ascii="Book Antiqua" w:eastAsia="宋体" w:hAnsi="Book Antiqua" w:cs="宋体"/>
          <w:color w:val="000000"/>
          <w:lang w:val="en-US" w:eastAsia="zh-CN"/>
        </w:rPr>
        <w:t>Kumaran</w:t>
      </w:r>
      <w:proofErr w:type="spellEnd"/>
      <w:r w:rsidRPr="00386E0D">
        <w:rPr>
          <w:rFonts w:ascii="Book Antiqua" w:eastAsia="宋体" w:hAnsi="Book Antiqua" w:cs="宋体"/>
          <w:color w:val="000000"/>
          <w:lang w:val="en-US" w:eastAsia="zh-CN"/>
        </w:rPr>
        <w:t xml:space="preserve"> V, </w:t>
      </w:r>
      <w:proofErr w:type="spellStart"/>
      <w:r w:rsidRPr="00386E0D">
        <w:rPr>
          <w:rFonts w:ascii="Book Antiqua" w:eastAsia="宋体" w:hAnsi="Book Antiqua" w:cs="宋体"/>
          <w:color w:val="000000"/>
          <w:lang w:val="en-US" w:eastAsia="zh-CN"/>
        </w:rPr>
        <w:t>Nundy</w:t>
      </w:r>
      <w:proofErr w:type="spellEnd"/>
      <w:r w:rsidRPr="00386E0D">
        <w:rPr>
          <w:rFonts w:ascii="Book Antiqua" w:eastAsia="宋体" w:hAnsi="Book Antiqua" w:cs="宋体"/>
          <w:color w:val="000000"/>
          <w:lang w:val="en-US" w:eastAsia="zh-CN"/>
        </w:rPr>
        <w:t xml:space="preserve"> S, Gupta A. Percutaneous </w:t>
      </w:r>
      <w:proofErr w:type="spellStart"/>
      <w:r w:rsidRPr="00386E0D">
        <w:rPr>
          <w:rFonts w:ascii="Book Antiqua" w:eastAsia="宋体" w:hAnsi="Book Antiqua" w:cs="宋体"/>
          <w:color w:val="000000"/>
          <w:lang w:val="en-US" w:eastAsia="zh-CN"/>
        </w:rPr>
        <w:t>transhepatic</w:t>
      </w:r>
      <w:proofErr w:type="spellEnd"/>
      <w:r w:rsidRPr="00386E0D">
        <w:rPr>
          <w:rFonts w:ascii="Book Antiqua" w:eastAsia="宋体" w:hAnsi="Book Antiqua" w:cs="宋体"/>
          <w:color w:val="000000"/>
          <w:lang w:val="en-US" w:eastAsia="zh-CN"/>
        </w:rPr>
        <w:t xml:space="preserve"> </w:t>
      </w:r>
      <w:proofErr w:type="spellStart"/>
      <w:r w:rsidRPr="00386E0D">
        <w:rPr>
          <w:rFonts w:ascii="Book Antiqua" w:eastAsia="宋体" w:hAnsi="Book Antiqua" w:cs="宋体"/>
          <w:color w:val="000000"/>
          <w:lang w:val="en-US" w:eastAsia="zh-CN"/>
        </w:rPr>
        <w:t>hepaticogastrostomy</w:t>
      </w:r>
      <w:proofErr w:type="spellEnd"/>
      <w:r w:rsidRPr="00386E0D">
        <w:rPr>
          <w:rFonts w:ascii="Book Antiqua" w:eastAsia="宋体" w:hAnsi="Book Antiqua" w:cs="宋体"/>
          <w:color w:val="000000"/>
          <w:lang w:val="en-US" w:eastAsia="zh-CN"/>
        </w:rPr>
        <w:t xml:space="preserve"> for portal </w:t>
      </w:r>
      <w:proofErr w:type="spellStart"/>
      <w:r w:rsidRPr="00386E0D">
        <w:rPr>
          <w:rFonts w:ascii="Book Antiqua" w:eastAsia="宋体" w:hAnsi="Book Antiqua" w:cs="宋体"/>
          <w:color w:val="000000"/>
          <w:lang w:val="en-US" w:eastAsia="zh-CN"/>
        </w:rPr>
        <w:t>biliopathy</w:t>
      </w:r>
      <w:proofErr w:type="spellEnd"/>
      <w:r w:rsidRPr="00386E0D">
        <w:rPr>
          <w:rFonts w:ascii="Book Antiqua" w:eastAsia="宋体" w:hAnsi="Book Antiqua" w:cs="宋体"/>
          <w:color w:val="000000"/>
          <w:lang w:val="en-US" w:eastAsia="zh-CN"/>
        </w:rPr>
        <w:t>: a novel approach. </w:t>
      </w:r>
      <w:r w:rsidRPr="00386E0D">
        <w:rPr>
          <w:rFonts w:ascii="Book Antiqua" w:eastAsia="宋体" w:hAnsi="Book Antiqua" w:cs="宋体"/>
          <w:i/>
          <w:iCs/>
          <w:color w:val="000000"/>
          <w:lang w:val="en-US" w:eastAsia="zh-CN"/>
        </w:rPr>
        <w:t xml:space="preserve">Trop </w:t>
      </w:r>
      <w:proofErr w:type="spellStart"/>
      <w:r w:rsidRPr="00386E0D">
        <w:rPr>
          <w:rFonts w:ascii="Book Antiqua" w:eastAsia="宋体" w:hAnsi="Book Antiqua" w:cs="宋体"/>
          <w:i/>
          <w:iCs/>
          <w:color w:val="000000"/>
          <w:lang w:val="en-US" w:eastAsia="zh-CN"/>
        </w:rPr>
        <w:t>Gastroenterol</w:t>
      </w:r>
      <w:proofErr w:type="spellEnd"/>
      <w:r w:rsidRPr="00386E0D">
        <w:rPr>
          <w:rFonts w:ascii="Book Antiqua" w:eastAsia="宋体" w:hAnsi="Book Antiqua" w:cs="宋体"/>
          <w:color w:val="000000"/>
          <w:lang w:val="en-US" w:eastAsia="zh-CN"/>
        </w:rPr>
        <w:t> </w:t>
      </w:r>
      <w:r w:rsidRPr="00386E0D">
        <w:rPr>
          <w:rFonts w:ascii="Book Antiqua" w:eastAsia="宋体" w:hAnsi="Book Antiqua" w:cs="宋体" w:hint="eastAsia"/>
          <w:color w:val="000000"/>
          <w:lang w:val="en-US" w:eastAsia="zh-CN"/>
        </w:rPr>
        <w:t>2012</w:t>
      </w:r>
      <w:r w:rsidRPr="00386E0D">
        <w:rPr>
          <w:rFonts w:ascii="Book Antiqua" w:eastAsia="宋体" w:hAnsi="Book Antiqua" w:cs="宋体"/>
          <w:color w:val="000000"/>
          <w:lang w:val="en-US" w:eastAsia="zh-CN"/>
        </w:rPr>
        <w:t>; </w:t>
      </w:r>
      <w:r w:rsidRPr="00386E0D">
        <w:rPr>
          <w:rFonts w:ascii="Book Antiqua" w:eastAsia="宋体" w:hAnsi="Book Antiqua" w:cs="宋体"/>
          <w:b/>
          <w:bCs/>
          <w:color w:val="000000"/>
          <w:lang w:val="en-US" w:eastAsia="zh-CN"/>
        </w:rPr>
        <w:t>33</w:t>
      </w:r>
      <w:r w:rsidRPr="00386E0D">
        <w:rPr>
          <w:rFonts w:ascii="Book Antiqua" w:eastAsia="宋体" w:hAnsi="Book Antiqua" w:cs="宋体"/>
          <w:color w:val="000000"/>
          <w:lang w:val="en-US" w:eastAsia="zh-CN"/>
        </w:rPr>
        <w:t>: 140-143 [PMID: 23025062</w:t>
      </w:r>
      <w:r w:rsidRPr="00386E0D">
        <w:rPr>
          <w:rFonts w:ascii="Book Antiqua" w:eastAsia="宋体" w:hAnsi="Book Antiqua" w:cs="宋体" w:hint="eastAsia"/>
          <w:color w:val="000000"/>
          <w:lang w:val="en-US" w:eastAsia="zh-CN"/>
        </w:rPr>
        <w:t xml:space="preserve"> </w:t>
      </w:r>
      <w:r w:rsidRPr="00386E0D">
        <w:rPr>
          <w:rFonts w:ascii="Book Antiqua" w:eastAsia="宋体" w:hAnsi="Book Antiqua" w:cs="宋体"/>
          <w:color w:val="000000"/>
          <w:lang w:val="en-US" w:eastAsia="zh-CN"/>
        </w:rPr>
        <w:t>DOI: 10.7869/tg.2012.32</w:t>
      </w:r>
      <w:r w:rsidRPr="00386E0D">
        <w:rPr>
          <w:rFonts w:ascii="Book Antiqua" w:eastAsia="宋体" w:hAnsi="Book Antiqua" w:cs="宋体" w:hint="eastAsia"/>
          <w:color w:val="000000"/>
          <w:lang w:val="en-US" w:eastAsia="zh-CN"/>
        </w:rPr>
        <w:t>]</w:t>
      </w:r>
    </w:p>
    <w:p w:rsidR="00E10A90" w:rsidRPr="00386E0D" w:rsidRDefault="00E10A90" w:rsidP="00E10A90">
      <w:pPr>
        <w:snapToGrid w:val="0"/>
        <w:spacing w:line="360" w:lineRule="auto"/>
        <w:jc w:val="both"/>
        <w:rPr>
          <w:rFonts w:ascii="Book Antiqua" w:eastAsia="宋体" w:hAnsi="Book Antiqua" w:cs="宋体"/>
          <w:color w:val="000000"/>
          <w:lang w:val="en-US" w:eastAsia="zh-CN"/>
        </w:rPr>
      </w:pPr>
      <w:r w:rsidRPr="00386E0D">
        <w:rPr>
          <w:rFonts w:ascii="Book Antiqua" w:eastAsia="宋体" w:hAnsi="Book Antiqua" w:cs="宋体"/>
          <w:color w:val="000000"/>
          <w:lang w:val="en-US" w:eastAsia="zh-CN"/>
        </w:rPr>
        <w:t>45 </w:t>
      </w:r>
      <w:proofErr w:type="spellStart"/>
      <w:r w:rsidRPr="00386E0D">
        <w:rPr>
          <w:rFonts w:ascii="Book Antiqua" w:eastAsia="宋体" w:hAnsi="Book Antiqua" w:cs="宋体"/>
          <w:b/>
          <w:bCs/>
          <w:color w:val="000000"/>
          <w:lang w:val="en-US" w:eastAsia="zh-CN"/>
        </w:rPr>
        <w:t>Alam</w:t>
      </w:r>
      <w:proofErr w:type="spellEnd"/>
      <w:r w:rsidRPr="00386E0D">
        <w:rPr>
          <w:rFonts w:ascii="Book Antiqua" w:eastAsia="宋体" w:hAnsi="Book Antiqua" w:cs="宋体"/>
          <w:b/>
          <w:bCs/>
          <w:color w:val="000000"/>
          <w:lang w:val="en-US" w:eastAsia="zh-CN"/>
        </w:rPr>
        <w:t xml:space="preserve"> MS</w:t>
      </w:r>
      <w:r w:rsidRPr="00386E0D">
        <w:rPr>
          <w:rFonts w:ascii="Book Antiqua" w:eastAsia="宋体" w:hAnsi="Book Antiqua" w:cs="宋体"/>
          <w:color w:val="000000"/>
          <w:lang w:val="en-US" w:eastAsia="zh-CN"/>
        </w:rPr>
        <w:t xml:space="preserve">, Bin Khalid QS, </w:t>
      </w:r>
      <w:proofErr w:type="spellStart"/>
      <w:r w:rsidRPr="00386E0D">
        <w:rPr>
          <w:rFonts w:ascii="Book Antiqua" w:eastAsia="宋体" w:hAnsi="Book Antiqua" w:cs="宋体"/>
          <w:color w:val="000000"/>
          <w:lang w:val="en-US" w:eastAsia="zh-CN"/>
        </w:rPr>
        <w:t>Zeeshan</w:t>
      </w:r>
      <w:proofErr w:type="spellEnd"/>
      <w:r w:rsidRPr="00386E0D">
        <w:rPr>
          <w:rFonts w:ascii="Book Antiqua" w:eastAsia="宋体" w:hAnsi="Book Antiqua" w:cs="宋体"/>
          <w:color w:val="000000"/>
          <w:lang w:val="en-US" w:eastAsia="zh-CN"/>
        </w:rPr>
        <w:t xml:space="preserve"> M, </w:t>
      </w:r>
      <w:proofErr w:type="spellStart"/>
      <w:r w:rsidRPr="00386E0D">
        <w:rPr>
          <w:rFonts w:ascii="Book Antiqua" w:eastAsia="宋体" w:hAnsi="Book Antiqua" w:cs="宋体"/>
          <w:color w:val="000000"/>
          <w:lang w:val="en-US" w:eastAsia="zh-CN"/>
        </w:rPr>
        <w:t>Haider</w:t>
      </w:r>
      <w:proofErr w:type="spellEnd"/>
      <w:r w:rsidRPr="00386E0D">
        <w:rPr>
          <w:rFonts w:ascii="Book Antiqua" w:eastAsia="宋体" w:hAnsi="Book Antiqua" w:cs="宋体"/>
          <w:color w:val="000000"/>
          <w:lang w:val="en-US" w:eastAsia="zh-CN"/>
        </w:rPr>
        <w:t xml:space="preserve"> Z. Portal </w:t>
      </w:r>
      <w:proofErr w:type="spellStart"/>
      <w:r w:rsidRPr="00386E0D">
        <w:rPr>
          <w:rFonts w:ascii="Book Antiqua" w:eastAsia="宋体" w:hAnsi="Book Antiqua" w:cs="宋体"/>
          <w:color w:val="000000"/>
          <w:lang w:val="en-US" w:eastAsia="zh-CN"/>
        </w:rPr>
        <w:t>biliopathy</w:t>
      </w:r>
      <w:proofErr w:type="spellEnd"/>
      <w:r w:rsidRPr="00386E0D">
        <w:rPr>
          <w:rFonts w:ascii="Book Antiqua" w:eastAsia="宋体" w:hAnsi="Book Antiqua" w:cs="宋体"/>
          <w:color w:val="000000"/>
          <w:lang w:val="en-US" w:eastAsia="zh-CN"/>
        </w:rPr>
        <w:t>. </w:t>
      </w:r>
      <w:r w:rsidRPr="00386E0D">
        <w:rPr>
          <w:rFonts w:ascii="Book Antiqua" w:eastAsia="宋体" w:hAnsi="Book Antiqua" w:cs="宋体"/>
          <w:i/>
          <w:iCs/>
          <w:color w:val="000000"/>
          <w:lang w:val="en-US" w:eastAsia="zh-CN"/>
        </w:rPr>
        <w:t xml:space="preserve">J Pak Med </w:t>
      </w:r>
      <w:proofErr w:type="spellStart"/>
      <w:r w:rsidRPr="00386E0D">
        <w:rPr>
          <w:rFonts w:ascii="Book Antiqua" w:eastAsia="宋体" w:hAnsi="Book Antiqua" w:cs="宋体"/>
          <w:i/>
          <w:iCs/>
          <w:color w:val="000000"/>
          <w:lang w:val="en-US" w:eastAsia="zh-CN"/>
        </w:rPr>
        <w:t>Assoc</w:t>
      </w:r>
      <w:proofErr w:type="spellEnd"/>
      <w:r w:rsidRPr="00386E0D">
        <w:rPr>
          <w:rFonts w:ascii="Book Antiqua" w:eastAsia="宋体" w:hAnsi="Book Antiqua" w:cs="宋体"/>
          <w:color w:val="000000"/>
          <w:lang w:val="en-US" w:eastAsia="zh-CN"/>
        </w:rPr>
        <w:t> 2012; </w:t>
      </w:r>
      <w:r w:rsidRPr="00386E0D">
        <w:rPr>
          <w:rFonts w:ascii="Book Antiqua" w:eastAsia="宋体" w:hAnsi="Book Antiqua" w:cs="宋体"/>
          <w:b/>
          <w:bCs/>
          <w:color w:val="000000"/>
          <w:lang w:val="en-US" w:eastAsia="zh-CN"/>
        </w:rPr>
        <w:t>62</w:t>
      </w:r>
      <w:r w:rsidRPr="00386E0D">
        <w:rPr>
          <w:rFonts w:ascii="Book Antiqua" w:eastAsia="宋体" w:hAnsi="Book Antiqua" w:cs="宋体"/>
          <w:color w:val="000000"/>
          <w:lang w:val="en-US" w:eastAsia="zh-CN"/>
        </w:rPr>
        <w:t>: 177-180 [PMID: 22755387</w:t>
      </w:r>
      <w:r w:rsidRPr="00386E0D">
        <w:rPr>
          <w:rFonts w:ascii="Book Antiqua" w:eastAsia="宋体" w:hAnsi="Book Antiqua" w:cs="宋体" w:hint="eastAsia"/>
          <w:color w:val="000000"/>
          <w:lang w:val="en-US" w:eastAsia="zh-CN"/>
        </w:rPr>
        <w:t>]</w:t>
      </w:r>
    </w:p>
    <w:p w:rsidR="00E10A90" w:rsidRPr="00386E0D" w:rsidRDefault="00E10A90" w:rsidP="00E10A90">
      <w:pPr>
        <w:snapToGrid w:val="0"/>
        <w:spacing w:line="360" w:lineRule="auto"/>
        <w:jc w:val="both"/>
        <w:rPr>
          <w:rFonts w:ascii="Book Antiqua" w:eastAsia="宋体" w:hAnsi="Book Antiqua" w:cs="宋体"/>
          <w:color w:val="000000"/>
          <w:lang w:val="en-US" w:eastAsia="zh-CN"/>
        </w:rPr>
      </w:pPr>
      <w:proofErr w:type="gramStart"/>
      <w:r w:rsidRPr="00386E0D">
        <w:rPr>
          <w:rFonts w:ascii="Book Antiqua" w:eastAsia="宋体" w:hAnsi="Book Antiqua" w:cs="宋体"/>
          <w:color w:val="000000"/>
          <w:lang w:val="en-US" w:eastAsia="zh-CN"/>
        </w:rPr>
        <w:t>46 </w:t>
      </w:r>
      <w:r w:rsidRPr="00386E0D">
        <w:rPr>
          <w:rFonts w:ascii="Book Antiqua" w:eastAsia="宋体" w:hAnsi="Book Antiqua" w:cs="宋体"/>
          <w:b/>
          <w:bCs/>
          <w:color w:val="000000"/>
          <w:lang w:val="en-US" w:eastAsia="zh-CN"/>
        </w:rPr>
        <w:t>D'Souza SL</w:t>
      </w:r>
      <w:r w:rsidRPr="00386E0D">
        <w:rPr>
          <w:rFonts w:ascii="Book Antiqua" w:eastAsia="宋体" w:hAnsi="Book Antiqua" w:cs="宋体"/>
          <w:color w:val="000000"/>
          <w:lang w:val="en-US" w:eastAsia="zh-CN"/>
        </w:rPr>
        <w:t xml:space="preserve">, Davenport MS, </w:t>
      </w:r>
      <w:proofErr w:type="spellStart"/>
      <w:r w:rsidRPr="00386E0D">
        <w:rPr>
          <w:rFonts w:ascii="Book Antiqua" w:eastAsia="宋体" w:hAnsi="Book Antiqua" w:cs="宋体"/>
          <w:color w:val="000000"/>
          <w:lang w:val="en-US" w:eastAsia="zh-CN"/>
        </w:rPr>
        <w:t>Elta</w:t>
      </w:r>
      <w:proofErr w:type="spellEnd"/>
      <w:r w:rsidRPr="00386E0D">
        <w:rPr>
          <w:rFonts w:ascii="Book Antiqua" w:eastAsia="宋体" w:hAnsi="Book Antiqua" w:cs="宋体"/>
          <w:color w:val="000000"/>
          <w:lang w:val="en-US" w:eastAsia="zh-CN"/>
        </w:rPr>
        <w:t xml:space="preserve"> GH.</w:t>
      </w:r>
      <w:proofErr w:type="gramEnd"/>
      <w:r w:rsidRPr="00386E0D">
        <w:rPr>
          <w:rFonts w:ascii="Book Antiqua" w:eastAsia="宋体" w:hAnsi="Book Antiqua" w:cs="宋体"/>
          <w:color w:val="000000"/>
          <w:lang w:val="en-US" w:eastAsia="zh-CN"/>
        </w:rPr>
        <w:t xml:space="preserve"> </w:t>
      </w:r>
      <w:proofErr w:type="gramStart"/>
      <w:r w:rsidRPr="00386E0D">
        <w:rPr>
          <w:rFonts w:ascii="Book Antiqua" w:eastAsia="宋体" w:hAnsi="Book Antiqua" w:cs="宋体"/>
          <w:color w:val="000000"/>
          <w:lang w:val="en-US" w:eastAsia="zh-CN"/>
        </w:rPr>
        <w:t xml:space="preserve">Biliary stricture secondary to portal </w:t>
      </w:r>
      <w:proofErr w:type="spellStart"/>
      <w:r w:rsidRPr="00386E0D">
        <w:rPr>
          <w:rFonts w:ascii="Book Antiqua" w:eastAsia="宋体" w:hAnsi="Book Antiqua" w:cs="宋体"/>
          <w:color w:val="000000"/>
          <w:lang w:val="en-US" w:eastAsia="zh-CN"/>
        </w:rPr>
        <w:t>biliopathy</w:t>
      </w:r>
      <w:proofErr w:type="spellEnd"/>
      <w:r w:rsidRPr="00386E0D">
        <w:rPr>
          <w:rFonts w:ascii="Book Antiqua" w:eastAsia="宋体" w:hAnsi="Book Antiqua" w:cs="宋体"/>
          <w:color w:val="000000"/>
          <w:lang w:val="en-US" w:eastAsia="zh-CN"/>
        </w:rPr>
        <w:t>.</w:t>
      </w:r>
      <w:proofErr w:type="gramEnd"/>
      <w:r w:rsidRPr="00386E0D">
        <w:rPr>
          <w:rFonts w:ascii="Book Antiqua" w:eastAsia="宋体" w:hAnsi="Book Antiqua" w:cs="宋体"/>
          <w:color w:val="000000"/>
          <w:lang w:val="en-US" w:eastAsia="zh-CN"/>
        </w:rPr>
        <w:t> </w:t>
      </w:r>
      <w:proofErr w:type="spellStart"/>
      <w:r w:rsidRPr="00386E0D">
        <w:rPr>
          <w:rFonts w:ascii="Book Antiqua" w:eastAsia="宋体" w:hAnsi="Book Antiqua" w:cs="宋体"/>
          <w:i/>
          <w:iCs/>
          <w:color w:val="000000"/>
          <w:lang w:val="en-US" w:eastAsia="zh-CN"/>
        </w:rPr>
        <w:t>Gastrointest</w:t>
      </w:r>
      <w:proofErr w:type="spellEnd"/>
      <w:r w:rsidRPr="00386E0D">
        <w:rPr>
          <w:rFonts w:ascii="Book Antiqua" w:eastAsia="宋体" w:hAnsi="Book Antiqua" w:cs="宋体"/>
          <w:i/>
          <w:iCs/>
          <w:color w:val="000000"/>
          <w:lang w:val="en-US" w:eastAsia="zh-CN"/>
        </w:rPr>
        <w:t xml:space="preserve"> </w:t>
      </w:r>
      <w:proofErr w:type="spellStart"/>
      <w:r w:rsidRPr="00386E0D">
        <w:rPr>
          <w:rFonts w:ascii="Book Antiqua" w:eastAsia="宋体" w:hAnsi="Book Antiqua" w:cs="宋体"/>
          <w:i/>
          <w:iCs/>
          <w:color w:val="000000"/>
          <w:lang w:val="en-US" w:eastAsia="zh-CN"/>
        </w:rPr>
        <w:t>Endosc</w:t>
      </w:r>
      <w:proofErr w:type="spellEnd"/>
      <w:r w:rsidRPr="00386E0D">
        <w:rPr>
          <w:rFonts w:ascii="Book Antiqua" w:eastAsia="宋体" w:hAnsi="Book Antiqua" w:cs="宋体"/>
          <w:color w:val="000000"/>
          <w:lang w:val="en-US" w:eastAsia="zh-CN"/>
        </w:rPr>
        <w:t> 2013; </w:t>
      </w:r>
      <w:r w:rsidRPr="00386E0D">
        <w:rPr>
          <w:rFonts w:ascii="Book Antiqua" w:eastAsia="宋体" w:hAnsi="Book Antiqua" w:cs="宋体"/>
          <w:b/>
          <w:bCs/>
          <w:color w:val="000000"/>
          <w:lang w:val="en-US" w:eastAsia="zh-CN"/>
        </w:rPr>
        <w:t>78</w:t>
      </w:r>
      <w:r w:rsidRPr="00386E0D">
        <w:rPr>
          <w:rFonts w:ascii="Book Antiqua" w:eastAsia="宋体" w:hAnsi="Book Antiqua" w:cs="宋体"/>
          <w:color w:val="000000"/>
          <w:lang w:val="en-US" w:eastAsia="zh-CN"/>
        </w:rPr>
        <w:t>: 942-94; discussion 942-94; [PMID: 24021489 DOI: 10.1016/j.gie.2013.07.052]</w:t>
      </w:r>
    </w:p>
    <w:p w:rsidR="00E10A90" w:rsidRPr="00386E0D" w:rsidRDefault="00E10A90" w:rsidP="00E10A90">
      <w:pPr>
        <w:snapToGrid w:val="0"/>
        <w:spacing w:line="360" w:lineRule="auto"/>
        <w:jc w:val="both"/>
        <w:rPr>
          <w:rFonts w:ascii="Book Antiqua" w:eastAsia="宋体" w:hAnsi="Book Antiqua" w:cs="宋体"/>
          <w:color w:val="000000"/>
          <w:lang w:val="en-US" w:eastAsia="zh-CN"/>
        </w:rPr>
      </w:pPr>
      <w:r w:rsidRPr="00386E0D">
        <w:rPr>
          <w:rFonts w:ascii="Book Antiqua" w:eastAsia="宋体" w:hAnsi="Book Antiqua" w:cs="宋体"/>
          <w:color w:val="000000"/>
          <w:lang w:val="en-US" w:eastAsia="zh-CN"/>
        </w:rPr>
        <w:t>47 </w:t>
      </w:r>
      <w:proofErr w:type="spellStart"/>
      <w:r w:rsidRPr="00386E0D">
        <w:rPr>
          <w:rFonts w:ascii="Book Antiqua" w:eastAsia="宋体" w:hAnsi="Book Antiqua" w:cs="宋体"/>
          <w:b/>
          <w:bCs/>
          <w:color w:val="000000"/>
          <w:lang w:val="en-US" w:eastAsia="zh-CN"/>
        </w:rPr>
        <w:t>Bernon</w:t>
      </w:r>
      <w:proofErr w:type="spellEnd"/>
      <w:r w:rsidRPr="00386E0D">
        <w:rPr>
          <w:rFonts w:ascii="Book Antiqua" w:eastAsia="宋体" w:hAnsi="Book Antiqua" w:cs="宋体"/>
          <w:b/>
          <w:bCs/>
          <w:color w:val="000000"/>
          <w:lang w:val="en-US" w:eastAsia="zh-CN"/>
        </w:rPr>
        <w:t xml:space="preserve"> MM</w:t>
      </w:r>
      <w:r w:rsidRPr="00386E0D">
        <w:rPr>
          <w:rFonts w:ascii="Book Antiqua" w:eastAsia="宋体" w:hAnsi="Book Antiqua" w:cs="宋体"/>
          <w:color w:val="000000"/>
          <w:lang w:val="en-US" w:eastAsia="zh-CN"/>
        </w:rPr>
        <w:t xml:space="preserve">, </w:t>
      </w:r>
      <w:proofErr w:type="spellStart"/>
      <w:r w:rsidRPr="00386E0D">
        <w:rPr>
          <w:rFonts w:ascii="Book Antiqua" w:eastAsia="宋体" w:hAnsi="Book Antiqua" w:cs="宋体"/>
          <w:color w:val="000000"/>
          <w:lang w:val="en-US" w:eastAsia="zh-CN"/>
        </w:rPr>
        <w:t>Sonderup</w:t>
      </w:r>
      <w:proofErr w:type="spellEnd"/>
      <w:r w:rsidRPr="00386E0D">
        <w:rPr>
          <w:rFonts w:ascii="Book Antiqua" w:eastAsia="宋体" w:hAnsi="Book Antiqua" w:cs="宋体"/>
          <w:color w:val="000000"/>
          <w:lang w:val="en-US" w:eastAsia="zh-CN"/>
        </w:rPr>
        <w:t xml:space="preserve"> MW, </w:t>
      </w:r>
      <w:proofErr w:type="spellStart"/>
      <w:r w:rsidRPr="00386E0D">
        <w:rPr>
          <w:rFonts w:ascii="Book Antiqua" w:eastAsia="宋体" w:hAnsi="Book Antiqua" w:cs="宋体"/>
          <w:color w:val="000000"/>
          <w:lang w:val="en-US" w:eastAsia="zh-CN"/>
        </w:rPr>
        <w:t>Chinnery</w:t>
      </w:r>
      <w:proofErr w:type="spellEnd"/>
      <w:r w:rsidRPr="00386E0D">
        <w:rPr>
          <w:rFonts w:ascii="Book Antiqua" w:eastAsia="宋体" w:hAnsi="Book Antiqua" w:cs="宋体"/>
          <w:color w:val="000000"/>
          <w:lang w:val="en-US" w:eastAsia="zh-CN"/>
        </w:rPr>
        <w:t xml:space="preserve"> GE, </w:t>
      </w:r>
      <w:proofErr w:type="spellStart"/>
      <w:r w:rsidRPr="00386E0D">
        <w:rPr>
          <w:rFonts w:ascii="Book Antiqua" w:eastAsia="宋体" w:hAnsi="Book Antiqua" w:cs="宋体"/>
          <w:color w:val="000000"/>
          <w:lang w:val="en-US" w:eastAsia="zh-CN"/>
        </w:rPr>
        <w:t>Bornman</w:t>
      </w:r>
      <w:proofErr w:type="spellEnd"/>
      <w:r w:rsidRPr="00386E0D">
        <w:rPr>
          <w:rFonts w:ascii="Book Antiqua" w:eastAsia="宋体" w:hAnsi="Book Antiqua" w:cs="宋体"/>
          <w:color w:val="000000"/>
          <w:lang w:val="en-US" w:eastAsia="zh-CN"/>
        </w:rPr>
        <w:t xml:space="preserve"> PC, </w:t>
      </w:r>
      <w:proofErr w:type="spellStart"/>
      <w:r w:rsidRPr="00386E0D">
        <w:rPr>
          <w:rFonts w:ascii="Book Antiqua" w:eastAsia="宋体" w:hAnsi="Book Antiqua" w:cs="宋体"/>
          <w:color w:val="000000"/>
          <w:lang w:val="en-US" w:eastAsia="zh-CN"/>
        </w:rPr>
        <w:t>Krige</w:t>
      </w:r>
      <w:proofErr w:type="spellEnd"/>
      <w:r w:rsidRPr="00386E0D">
        <w:rPr>
          <w:rFonts w:ascii="Book Antiqua" w:eastAsia="宋体" w:hAnsi="Book Antiqua" w:cs="宋体"/>
          <w:color w:val="000000"/>
          <w:lang w:val="en-US" w:eastAsia="zh-CN"/>
        </w:rPr>
        <w:t xml:space="preserve"> JE. </w:t>
      </w:r>
      <w:proofErr w:type="gramStart"/>
      <w:r w:rsidRPr="00386E0D">
        <w:rPr>
          <w:rFonts w:ascii="Book Antiqua" w:eastAsia="宋体" w:hAnsi="Book Antiqua" w:cs="宋体"/>
          <w:color w:val="000000"/>
          <w:lang w:val="en-US" w:eastAsia="zh-CN"/>
        </w:rPr>
        <w:t xml:space="preserve">Single-stage definitive surgical treatment for portal </w:t>
      </w:r>
      <w:proofErr w:type="spellStart"/>
      <w:r w:rsidRPr="00386E0D">
        <w:rPr>
          <w:rFonts w:ascii="Book Antiqua" w:eastAsia="宋体" w:hAnsi="Book Antiqua" w:cs="宋体"/>
          <w:color w:val="000000"/>
          <w:lang w:val="en-US" w:eastAsia="zh-CN"/>
        </w:rPr>
        <w:t>biliopathy</w:t>
      </w:r>
      <w:proofErr w:type="spellEnd"/>
      <w:r w:rsidRPr="00386E0D">
        <w:rPr>
          <w:rFonts w:ascii="Book Antiqua" w:eastAsia="宋体" w:hAnsi="Book Antiqua" w:cs="宋体"/>
          <w:color w:val="000000"/>
          <w:lang w:val="en-US" w:eastAsia="zh-CN"/>
        </w:rPr>
        <w:t>.</w:t>
      </w:r>
      <w:proofErr w:type="gramEnd"/>
      <w:r w:rsidRPr="00386E0D">
        <w:rPr>
          <w:rFonts w:ascii="Book Antiqua" w:eastAsia="宋体" w:hAnsi="Book Antiqua" w:cs="宋体"/>
          <w:color w:val="000000"/>
          <w:lang w:val="en-US" w:eastAsia="zh-CN"/>
        </w:rPr>
        <w:t> </w:t>
      </w:r>
      <w:r w:rsidRPr="00386E0D">
        <w:rPr>
          <w:rFonts w:ascii="Book Antiqua" w:eastAsia="宋体" w:hAnsi="Book Antiqua" w:cs="宋体"/>
          <w:i/>
          <w:iCs/>
          <w:color w:val="000000"/>
          <w:lang w:val="en-US" w:eastAsia="zh-CN"/>
        </w:rPr>
        <w:t xml:space="preserve">S </w:t>
      </w:r>
      <w:proofErr w:type="spellStart"/>
      <w:r w:rsidRPr="00386E0D">
        <w:rPr>
          <w:rFonts w:ascii="Book Antiqua" w:eastAsia="宋体" w:hAnsi="Book Antiqua" w:cs="宋体"/>
          <w:i/>
          <w:iCs/>
          <w:color w:val="000000"/>
          <w:lang w:val="en-US" w:eastAsia="zh-CN"/>
        </w:rPr>
        <w:t>Afr</w:t>
      </w:r>
      <w:proofErr w:type="spellEnd"/>
      <w:r w:rsidRPr="00386E0D">
        <w:rPr>
          <w:rFonts w:ascii="Book Antiqua" w:eastAsia="宋体" w:hAnsi="Book Antiqua" w:cs="宋体"/>
          <w:i/>
          <w:iCs/>
          <w:color w:val="000000"/>
          <w:lang w:val="en-US" w:eastAsia="zh-CN"/>
        </w:rPr>
        <w:t xml:space="preserve"> J </w:t>
      </w:r>
      <w:proofErr w:type="spellStart"/>
      <w:r w:rsidRPr="00386E0D">
        <w:rPr>
          <w:rFonts w:ascii="Book Antiqua" w:eastAsia="宋体" w:hAnsi="Book Antiqua" w:cs="宋体"/>
          <w:i/>
          <w:iCs/>
          <w:color w:val="000000"/>
          <w:lang w:val="en-US" w:eastAsia="zh-CN"/>
        </w:rPr>
        <w:t>Surg</w:t>
      </w:r>
      <w:proofErr w:type="spellEnd"/>
      <w:r w:rsidRPr="00386E0D">
        <w:rPr>
          <w:rFonts w:ascii="Book Antiqua" w:eastAsia="宋体" w:hAnsi="Book Antiqua" w:cs="宋体"/>
          <w:color w:val="000000"/>
          <w:lang w:val="en-US" w:eastAsia="zh-CN"/>
        </w:rPr>
        <w:t> 2014; </w:t>
      </w:r>
      <w:r w:rsidRPr="00386E0D">
        <w:rPr>
          <w:rFonts w:ascii="Book Antiqua" w:eastAsia="宋体" w:hAnsi="Book Antiqua" w:cs="宋体"/>
          <w:b/>
          <w:bCs/>
          <w:color w:val="000000"/>
          <w:lang w:val="en-US" w:eastAsia="zh-CN"/>
        </w:rPr>
        <w:t>52</w:t>
      </w:r>
      <w:r w:rsidRPr="00386E0D">
        <w:rPr>
          <w:rFonts w:ascii="Book Antiqua" w:eastAsia="宋体" w:hAnsi="Book Antiqua" w:cs="宋体"/>
          <w:color w:val="000000"/>
          <w:lang w:val="en-US" w:eastAsia="zh-CN"/>
        </w:rPr>
        <w:t>: 57-60 [PMID: 25216098 DOI: 10.7196/sajs.2062</w:t>
      </w:r>
      <w:r w:rsidRPr="00386E0D">
        <w:rPr>
          <w:rFonts w:ascii="Book Antiqua" w:eastAsia="宋体" w:hAnsi="Book Antiqua" w:cs="宋体" w:hint="eastAsia"/>
          <w:color w:val="000000"/>
          <w:lang w:val="en-US" w:eastAsia="zh-CN"/>
        </w:rPr>
        <w:t>]</w:t>
      </w:r>
    </w:p>
    <w:p w:rsidR="00E10A90" w:rsidRPr="00386E0D" w:rsidRDefault="00E10A90" w:rsidP="00E10A90">
      <w:pPr>
        <w:snapToGrid w:val="0"/>
        <w:spacing w:line="360" w:lineRule="auto"/>
        <w:jc w:val="both"/>
        <w:rPr>
          <w:rFonts w:ascii="Book Antiqua" w:eastAsia="宋体" w:hAnsi="Book Antiqua" w:cs="宋体"/>
          <w:color w:val="000000"/>
          <w:lang w:val="en-US" w:eastAsia="zh-CN"/>
        </w:rPr>
      </w:pPr>
      <w:r w:rsidRPr="00386E0D">
        <w:rPr>
          <w:rFonts w:ascii="Book Antiqua" w:eastAsia="宋体" w:hAnsi="Book Antiqua" w:cs="宋体"/>
          <w:color w:val="000000"/>
          <w:lang w:val="en-US" w:eastAsia="zh-CN"/>
        </w:rPr>
        <w:t>48 </w:t>
      </w:r>
      <w:r w:rsidRPr="00386E0D">
        <w:rPr>
          <w:rFonts w:ascii="Book Antiqua" w:eastAsia="宋体" w:hAnsi="Book Antiqua" w:cs="宋体"/>
          <w:b/>
          <w:bCs/>
          <w:color w:val="000000"/>
          <w:lang w:val="en-US" w:eastAsia="zh-CN"/>
        </w:rPr>
        <w:t>Kim HB</w:t>
      </w:r>
      <w:r w:rsidRPr="00386E0D">
        <w:rPr>
          <w:rFonts w:ascii="Book Antiqua" w:eastAsia="宋体" w:hAnsi="Book Antiqua" w:cs="宋体"/>
          <w:color w:val="000000"/>
          <w:lang w:val="en-US" w:eastAsia="zh-CN"/>
        </w:rPr>
        <w:t xml:space="preserve">, </w:t>
      </w:r>
      <w:proofErr w:type="spellStart"/>
      <w:r w:rsidRPr="00386E0D">
        <w:rPr>
          <w:rFonts w:ascii="Book Antiqua" w:eastAsia="宋体" w:hAnsi="Book Antiqua" w:cs="宋体"/>
          <w:color w:val="000000"/>
          <w:lang w:val="en-US" w:eastAsia="zh-CN"/>
        </w:rPr>
        <w:t>Pomposelli</w:t>
      </w:r>
      <w:proofErr w:type="spellEnd"/>
      <w:r w:rsidRPr="00386E0D">
        <w:rPr>
          <w:rFonts w:ascii="Book Antiqua" w:eastAsia="宋体" w:hAnsi="Book Antiqua" w:cs="宋体"/>
          <w:color w:val="000000"/>
          <w:lang w:val="en-US" w:eastAsia="zh-CN"/>
        </w:rPr>
        <w:t xml:space="preserve"> JJ, </w:t>
      </w:r>
      <w:proofErr w:type="spellStart"/>
      <w:r w:rsidRPr="00386E0D">
        <w:rPr>
          <w:rFonts w:ascii="Book Antiqua" w:eastAsia="宋体" w:hAnsi="Book Antiqua" w:cs="宋体"/>
          <w:color w:val="000000"/>
          <w:lang w:val="en-US" w:eastAsia="zh-CN"/>
        </w:rPr>
        <w:t>Lillehei</w:t>
      </w:r>
      <w:proofErr w:type="spellEnd"/>
      <w:r w:rsidRPr="00386E0D">
        <w:rPr>
          <w:rFonts w:ascii="Book Antiqua" w:eastAsia="宋体" w:hAnsi="Book Antiqua" w:cs="宋体"/>
          <w:color w:val="000000"/>
          <w:lang w:val="en-US" w:eastAsia="zh-CN"/>
        </w:rPr>
        <w:t xml:space="preserve"> CW, Jenkins RL, Jonas MM, </w:t>
      </w:r>
      <w:proofErr w:type="spellStart"/>
      <w:r w:rsidRPr="00386E0D">
        <w:rPr>
          <w:rFonts w:ascii="Book Antiqua" w:eastAsia="宋体" w:hAnsi="Book Antiqua" w:cs="宋体"/>
          <w:color w:val="000000"/>
          <w:lang w:val="en-US" w:eastAsia="zh-CN"/>
        </w:rPr>
        <w:t>Krawczuk</w:t>
      </w:r>
      <w:proofErr w:type="spellEnd"/>
      <w:r w:rsidRPr="00386E0D">
        <w:rPr>
          <w:rFonts w:ascii="Book Antiqua" w:eastAsia="宋体" w:hAnsi="Book Antiqua" w:cs="宋体"/>
          <w:color w:val="000000"/>
          <w:lang w:val="en-US" w:eastAsia="zh-CN"/>
        </w:rPr>
        <w:t xml:space="preserve"> LE, Fishman SJ. </w:t>
      </w:r>
      <w:proofErr w:type="spellStart"/>
      <w:r w:rsidRPr="00386E0D">
        <w:rPr>
          <w:rFonts w:ascii="Book Antiqua" w:eastAsia="宋体" w:hAnsi="Book Antiqua" w:cs="宋体"/>
          <w:color w:val="000000"/>
          <w:lang w:val="en-US" w:eastAsia="zh-CN"/>
        </w:rPr>
        <w:t>Mesogonadal</w:t>
      </w:r>
      <w:proofErr w:type="spellEnd"/>
      <w:r w:rsidRPr="00386E0D">
        <w:rPr>
          <w:rFonts w:ascii="Book Antiqua" w:eastAsia="宋体" w:hAnsi="Book Antiqua" w:cs="宋体"/>
          <w:color w:val="000000"/>
          <w:lang w:val="en-US" w:eastAsia="zh-CN"/>
        </w:rPr>
        <w:t xml:space="preserve"> shunts for </w:t>
      </w:r>
      <w:proofErr w:type="spellStart"/>
      <w:r w:rsidRPr="00386E0D">
        <w:rPr>
          <w:rFonts w:ascii="Book Antiqua" w:eastAsia="宋体" w:hAnsi="Book Antiqua" w:cs="宋体"/>
          <w:color w:val="000000"/>
          <w:lang w:val="en-US" w:eastAsia="zh-CN"/>
        </w:rPr>
        <w:t>extrahepatic</w:t>
      </w:r>
      <w:proofErr w:type="spellEnd"/>
      <w:r w:rsidRPr="00386E0D">
        <w:rPr>
          <w:rFonts w:ascii="Book Antiqua" w:eastAsia="宋体" w:hAnsi="Book Antiqua" w:cs="宋体"/>
          <w:color w:val="000000"/>
          <w:lang w:val="en-US" w:eastAsia="zh-CN"/>
        </w:rPr>
        <w:t xml:space="preserve"> portal vein thrombosis and </w:t>
      </w:r>
      <w:proofErr w:type="spellStart"/>
      <w:r w:rsidRPr="00386E0D">
        <w:rPr>
          <w:rFonts w:ascii="Book Antiqua" w:eastAsia="宋体" w:hAnsi="Book Antiqua" w:cs="宋体"/>
          <w:color w:val="000000"/>
          <w:lang w:val="en-US" w:eastAsia="zh-CN"/>
        </w:rPr>
        <w:t>variceal</w:t>
      </w:r>
      <w:proofErr w:type="spellEnd"/>
      <w:r w:rsidRPr="00386E0D">
        <w:rPr>
          <w:rFonts w:ascii="Book Antiqua" w:eastAsia="宋体" w:hAnsi="Book Antiqua" w:cs="宋体"/>
          <w:color w:val="000000"/>
          <w:lang w:val="en-US" w:eastAsia="zh-CN"/>
        </w:rPr>
        <w:t xml:space="preserve"> hemorrhage. </w:t>
      </w:r>
      <w:r w:rsidRPr="00386E0D">
        <w:rPr>
          <w:rFonts w:ascii="Book Antiqua" w:eastAsia="宋体" w:hAnsi="Book Antiqua" w:cs="宋体"/>
          <w:i/>
          <w:iCs/>
          <w:color w:val="000000"/>
          <w:lang w:val="en-US" w:eastAsia="zh-CN"/>
        </w:rPr>
        <w:t xml:space="preserve">Liver </w:t>
      </w:r>
      <w:proofErr w:type="spellStart"/>
      <w:r w:rsidRPr="00386E0D">
        <w:rPr>
          <w:rFonts w:ascii="Book Antiqua" w:eastAsia="宋体" w:hAnsi="Book Antiqua" w:cs="宋体"/>
          <w:i/>
          <w:iCs/>
          <w:color w:val="000000"/>
          <w:lang w:val="en-US" w:eastAsia="zh-CN"/>
        </w:rPr>
        <w:t>Transpl</w:t>
      </w:r>
      <w:proofErr w:type="spellEnd"/>
      <w:r w:rsidRPr="00386E0D">
        <w:rPr>
          <w:rFonts w:ascii="Book Antiqua" w:eastAsia="宋体" w:hAnsi="Book Antiqua" w:cs="宋体" w:hint="eastAsia"/>
          <w:color w:val="000000"/>
          <w:lang w:val="en-US" w:eastAsia="zh-CN"/>
        </w:rPr>
        <w:t xml:space="preserve"> </w:t>
      </w:r>
      <w:r w:rsidRPr="00386E0D">
        <w:rPr>
          <w:rFonts w:ascii="Book Antiqua" w:eastAsia="宋体" w:hAnsi="Book Antiqua" w:cs="宋体"/>
          <w:color w:val="000000"/>
          <w:lang w:val="en-US" w:eastAsia="zh-CN"/>
        </w:rPr>
        <w:t>2005; </w:t>
      </w:r>
      <w:r w:rsidRPr="00386E0D">
        <w:rPr>
          <w:rFonts w:ascii="Book Antiqua" w:eastAsia="宋体" w:hAnsi="Book Antiqua" w:cs="宋体"/>
          <w:b/>
          <w:bCs/>
          <w:color w:val="000000"/>
          <w:lang w:val="en-US" w:eastAsia="zh-CN"/>
        </w:rPr>
        <w:t>11</w:t>
      </w:r>
      <w:r w:rsidRPr="00386E0D">
        <w:rPr>
          <w:rFonts w:ascii="Book Antiqua" w:eastAsia="宋体" w:hAnsi="Book Antiqua" w:cs="宋体"/>
          <w:color w:val="000000"/>
          <w:lang w:val="en-US" w:eastAsia="zh-CN"/>
        </w:rPr>
        <w:t>: 1389-1394 [PMID: 16237690</w:t>
      </w:r>
      <w:r w:rsidRPr="00386E0D">
        <w:rPr>
          <w:rFonts w:ascii="Book Antiqua" w:eastAsia="宋体" w:hAnsi="Book Antiqua" w:cs="宋体" w:hint="eastAsia"/>
          <w:color w:val="000000"/>
          <w:lang w:val="en-US" w:eastAsia="zh-CN"/>
        </w:rPr>
        <w:t xml:space="preserve"> </w:t>
      </w:r>
      <w:r w:rsidRPr="00386E0D">
        <w:rPr>
          <w:rFonts w:ascii="Book Antiqua" w:eastAsia="宋体" w:hAnsi="Book Antiqua" w:cs="宋体"/>
          <w:color w:val="000000"/>
          <w:lang w:val="en-US" w:eastAsia="zh-CN"/>
        </w:rPr>
        <w:t>DOI: 10.1002/lt.20487]</w:t>
      </w:r>
    </w:p>
    <w:p w:rsidR="00E10A90" w:rsidRPr="00386E0D" w:rsidRDefault="00E10A90" w:rsidP="00E10A90">
      <w:pPr>
        <w:snapToGrid w:val="0"/>
        <w:spacing w:line="360" w:lineRule="auto"/>
        <w:jc w:val="both"/>
        <w:rPr>
          <w:rFonts w:ascii="Book Antiqua" w:eastAsia="宋体" w:hAnsi="Book Antiqua" w:cs="宋体"/>
          <w:color w:val="000000"/>
          <w:lang w:val="en-US" w:eastAsia="zh-CN"/>
        </w:rPr>
      </w:pPr>
      <w:r w:rsidRPr="00386E0D">
        <w:rPr>
          <w:rFonts w:ascii="Book Antiqua" w:eastAsia="宋体" w:hAnsi="Book Antiqua" w:cs="宋体"/>
          <w:color w:val="000000"/>
          <w:lang w:val="en-US" w:eastAsia="zh-CN"/>
        </w:rPr>
        <w:t>49 </w:t>
      </w:r>
      <w:proofErr w:type="spellStart"/>
      <w:r w:rsidRPr="00386E0D">
        <w:rPr>
          <w:rFonts w:ascii="Book Antiqua" w:eastAsia="宋体" w:hAnsi="Book Antiqua" w:cs="宋体"/>
          <w:b/>
          <w:bCs/>
          <w:color w:val="000000"/>
          <w:lang w:val="en-US" w:eastAsia="zh-CN"/>
        </w:rPr>
        <w:t>Drews</w:t>
      </w:r>
      <w:proofErr w:type="spellEnd"/>
      <w:r w:rsidRPr="00386E0D">
        <w:rPr>
          <w:rFonts w:ascii="Book Antiqua" w:eastAsia="宋体" w:hAnsi="Book Antiqua" w:cs="宋体"/>
          <w:b/>
          <w:bCs/>
          <w:color w:val="000000"/>
          <w:lang w:val="en-US" w:eastAsia="zh-CN"/>
        </w:rPr>
        <w:t xml:space="preserve"> JA</w:t>
      </w:r>
      <w:r w:rsidRPr="00386E0D">
        <w:rPr>
          <w:rFonts w:ascii="Book Antiqua" w:eastAsia="宋体" w:hAnsi="Book Antiqua" w:cs="宋体"/>
          <w:color w:val="000000"/>
          <w:lang w:val="en-US" w:eastAsia="zh-CN"/>
        </w:rPr>
        <w:t xml:space="preserve">, </w:t>
      </w:r>
      <w:proofErr w:type="spellStart"/>
      <w:r w:rsidRPr="00386E0D">
        <w:rPr>
          <w:rFonts w:ascii="Book Antiqua" w:eastAsia="宋体" w:hAnsi="Book Antiqua" w:cs="宋体"/>
          <w:color w:val="000000"/>
          <w:lang w:val="en-US" w:eastAsia="zh-CN"/>
        </w:rPr>
        <w:t>Castagna</w:t>
      </w:r>
      <w:proofErr w:type="spellEnd"/>
      <w:r w:rsidRPr="00386E0D">
        <w:rPr>
          <w:rFonts w:ascii="Book Antiqua" w:eastAsia="宋体" w:hAnsi="Book Antiqua" w:cs="宋体"/>
          <w:color w:val="000000"/>
          <w:lang w:val="en-US" w:eastAsia="zh-CN"/>
        </w:rPr>
        <w:t xml:space="preserve"> J. Inferior </w:t>
      </w:r>
      <w:proofErr w:type="spellStart"/>
      <w:r w:rsidRPr="00386E0D">
        <w:rPr>
          <w:rFonts w:ascii="Book Antiqua" w:eastAsia="宋体" w:hAnsi="Book Antiqua" w:cs="宋体"/>
          <w:color w:val="000000"/>
          <w:lang w:val="en-US" w:eastAsia="zh-CN"/>
        </w:rPr>
        <w:t>mesorenal</w:t>
      </w:r>
      <w:proofErr w:type="spellEnd"/>
      <w:r w:rsidRPr="00386E0D">
        <w:rPr>
          <w:rFonts w:ascii="Book Antiqua" w:eastAsia="宋体" w:hAnsi="Book Antiqua" w:cs="宋体"/>
          <w:color w:val="000000"/>
          <w:lang w:val="en-US" w:eastAsia="zh-CN"/>
        </w:rPr>
        <w:t xml:space="preserve"> shunt as a second procedure for portal decompression. </w:t>
      </w:r>
      <w:proofErr w:type="spellStart"/>
      <w:r w:rsidRPr="00386E0D">
        <w:rPr>
          <w:rFonts w:ascii="Book Antiqua" w:eastAsia="宋体" w:hAnsi="Book Antiqua" w:cs="宋体"/>
          <w:i/>
          <w:iCs/>
          <w:color w:val="000000"/>
          <w:lang w:val="en-US" w:eastAsia="zh-CN"/>
        </w:rPr>
        <w:t>Surg</w:t>
      </w:r>
      <w:proofErr w:type="spellEnd"/>
      <w:r w:rsidRPr="00386E0D">
        <w:rPr>
          <w:rFonts w:ascii="Book Antiqua" w:eastAsia="宋体" w:hAnsi="Book Antiqua" w:cs="宋体"/>
          <w:i/>
          <w:iCs/>
          <w:color w:val="000000"/>
          <w:lang w:val="en-US" w:eastAsia="zh-CN"/>
        </w:rPr>
        <w:t xml:space="preserve"> </w:t>
      </w:r>
      <w:proofErr w:type="spellStart"/>
      <w:r w:rsidRPr="00386E0D">
        <w:rPr>
          <w:rFonts w:ascii="Book Antiqua" w:eastAsia="宋体" w:hAnsi="Book Antiqua" w:cs="宋体"/>
          <w:i/>
          <w:iCs/>
          <w:color w:val="000000"/>
          <w:lang w:val="en-US" w:eastAsia="zh-CN"/>
        </w:rPr>
        <w:t>Gynecol</w:t>
      </w:r>
      <w:proofErr w:type="spellEnd"/>
      <w:r w:rsidRPr="00386E0D">
        <w:rPr>
          <w:rFonts w:ascii="Book Antiqua" w:eastAsia="宋体" w:hAnsi="Book Antiqua" w:cs="宋体"/>
          <w:i/>
          <w:iCs/>
          <w:color w:val="000000"/>
          <w:lang w:val="en-US" w:eastAsia="zh-CN"/>
        </w:rPr>
        <w:t xml:space="preserve"> </w:t>
      </w:r>
      <w:proofErr w:type="spellStart"/>
      <w:r w:rsidRPr="00386E0D">
        <w:rPr>
          <w:rFonts w:ascii="Book Antiqua" w:eastAsia="宋体" w:hAnsi="Book Antiqua" w:cs="宋体"/>
          <w:i/>
          <w:iCs/>
          <w:color w:val="000000"/>
          <w:lang w:val="en-US" w:eastAsia="zh-CN"/>
        </w:rPr>
        <w:t>Obstet</w:t>
      </w:r>
      <w:proofErr w:type="spellEnd"/>
      <w:r w:rsidRPr="00386E0D">
        <w:rPr>
          <w:rFonts w:ascii="Book Antiqua" w:eastAsia="宋体" w:hAnsi="Book Antiqua" w:cs="宋体"/>
          <w:color w:val="000000"/>
          <w:lang w:val="en-US" w:eastAsia="zh-CN"/>
        </w:rPr>
        <w:t> 1976; </w:t>
      </w:r>
      <w:r w:rsidRPr="00386E0D">
        <w:rPr>
          <w:rFonts w:ascii="Book Antiqua" w:eastAsia="宋体" w:hAnsi="Book Antiqua" w:cs="宋体"/>
          <w:b/>
          <w:bCs/>
          <w:color w:val="000000"/>
          <w:lang w:val="en-US" w:eastAsia="zh-CN"/>
        </w:rPr>
        <w:t>142</w:t>
      </w:r>
      <w:r w:rsidRPr="00386E0D">
        <w:rPr>
          <w:rFonts w:ascii="Book Antiqua" w:eastAsia="宋体" w:hAnsi="Book Antiqua" w:cs="宋体"/>
          <w:color w:val="000000"/>
          <w:lang w:val="en-US" w:eastAsia="zh-CN"/>
        </w:rPr>
        <w:t>: 84-86 [PMID: 1081743]</w:t>
      </w:r>
    </w:p>
    <w:p w:rsidR="00E10A90" w:rsidRPr="00386E0D" w:rsidRDefault="00E10A90" w:rsidP="00E10A90">
      <w:pPr>
        <w:snapToGrid w:val="0"/>
        <w:spacing w:line="360" w:lineRule="auto"/>
        <w:jc w:val="both"/>
        <w:rPr>
          <w:rFonts w:ascii="Book Antiqua" w:eastAsia="宋体" w:hAnsi="Book Antiqua" w:cs="宋体"/>
          <w:color w:val="000000"/>
          <w:lang w:val="en-US" w:eastAsia="zh-CN"/>
        </w:rPr>
      </w:pPr>
      <w:proofErr w:type="gramStart"/>
      <w:r w:rsidRPr="00386E0D">
        <w:rPr>
          <w:rFonts w:ascii="Book Antiqua" w:eastAsia="宋体" w:hAnsi="Book Antiqua" w:cs="宋体"/>
          <w:color w:val="000000"/>
          <w:lang w:val="en-US" w:eastAsia="zh-CN"/>
        </w:rPr>
        <w:t>50 </w:t>
      </w:r>
      <w:r w:rsidRPr="00386E0D">
        <w:rPr>
          <w:rFonts w:ascii="Book Antiqua" w:eastAsia="宋体" w:hAnsi="Book Antiqua" w:cs="宋体"/>
          <w:b/>
          <w:bCs/>
          <w:color w:val="000000"/>
          <w:lang w:val="en-US" w:eastAsia="zh-CN"/>
        </w:rPr>
        <w:t>Warren WD</w:t>
      </w:r>
      <w:r w:rsidRPr="00386E0D">
        <w:rPr>
          <w:rFonts w:ascii="Book Antiqua" w:eastAsia="宋体" w:hAnsi="Book Antiqua" w:cs="宋体"/>
          <w:color w:val="000000"/>
          <w:lang w:val="en-US" w:eastAsia="zh-CN"/>
        </w:rPr>
        <w:t>, Salam A, Smith RB.</w:t>
      </w:r>
      <w:proofErr w:type="gramEnd"/>
      <w:r w:rsidRPr="00386E0D">
        <w:rPr>
          <w:rFonts w:ascii="Book Antiqua" w:eastAsia="宋体" w:hAnsi="Book Antiqua" w:cs="宋体"/>
          <w:color w:val="000000"/>
          <w:lang w:val="en-US" w:eastAsia="zh-CN"/>
        </w:rPr>
        <w:t xml:space="preserve"> The </w:t>
      </w:r>
      <w:proofErr w:type="spellStart"/>
      <w:r w:rsidRPr="00386E0D">
        <w:rPr>
          <w:rFonts w:ascii="Book Antiqua" w:eastAsia="宋体" w:hAnsi="Book Antiqua" w:cs="宋体"/>
          <w:color w:val="000000"/>
          <w:lang w:val="en-US" w:eastAsia="zh-CN"/>
        </w:rPr>
        <w:t>meso</w:t>
      </w:r>
      <w:proofErr w:type="spellEnd"/>
      <w:r w:rsidRPr="00386E0D">
        <w:rPr>
          <w:rFonts w:ascii="Book Antiqua" w:eastAsia="宋体" w:hAnsi="Book Antiqua" w:cs="宋体"/>
          <w:color w:val="000000"/>
          <w:lang w:val="en-US" w:eastAsia="zh-CN"/>
        </w:rPr>
        <w:t>-</w:t>
      </w:r>
      <w:proofErr w:type="spellStart"/>
      <w:r w:rsidRPr="00386E0D">
        <w:rPr>
          <w:rFonts w:ascii="Book Antiqua" w:eastAsia="宋体" w:hAnsi="Book Antiqua" w:cs="宋体"/>
          <w:color w:val="000000"/>
          <w:lang w:val="en-US" w:eastAsia="zh-CN"/>
        </w:rPr>
        <w:t>spleno</w:t>
      </w:r>
      <w:proofErr w:type="spellEnd"/>
      <w:r w:rsidRPr="00386E0D">
        <w:rPr>
          <w:rFonts w:ascii="Book Antiqua" w:eastAsia="宋体" w:hAnsi="Book Antiqua" w:cs="宋体"/>
          <w:color w:val="000000"/>
          <w:lang w:val="en-US" w:eastAsia="zh-CN"/>
        </w:rPr>
        <w:t xml:space="preserve">-renal shunt procedures: a comprehensive approach to </w:t>
      </w:r>
      <w:proofErr w:type="spellStart"/>
      <w:r w:rsidRPr="00386E0D">
        <w:rPr>
          <w:rFonts w:ascii="Book Antiqua" w:eastAsia="宋体" w:hAnsi="Book Antiqua" w:cs="宋体"/>
          <w:color w:val="000000"/>
          <w:lang w:val="en-US" w:eastAsia="zh-CN"/>
        </w:rPr>
        <w:t>portasystemic</w:t>
      </w:r>
      <w:proofErr w:type="spellEnd"/>
      <w:r w:rsidRPr="00386E0D">
        <w:rPr>
          <w:rFonts w:ascii="Book Antiqua" w:eastAsia="宋体" w:hAnsi="Book Antiqua" w:cs="宋体"/>
          <w:color w:val="000000"/>
          <w:lang w:val="en-US" w:eastAsia="zh-CN"/>
        </w:rPr>
        <w:t xml:space="preserve"> decompression.</w:t>
      </w:r>
      <w:r w:rsidRPr="00386E0D">
        <w:rPr>
          <w:rFonts w:ascii="Book Antiqua" w:eastAsia="宋体" w:hAnsi="Book Antiqua" w:cs="宋体" w:hint="eastAsia"/>
          <w:color w:val="000000"/>
          <w:lang w:val="en-US" w:eastAsia="zh-CN"/>
        </w:rPr>
        <w:t xml:space="preserve"> </w:t>
      </w:r>
      <w:r w:rsidRPr="00386E0D">
        <w:rPr>
          <w:rFonts w:ascii="Book Antiqua" w:eastAsia="宋体" w:hAnsi="Book Antiqua" w:cs="宋体"/>
          <w:i/>
          <w:iCs/>
          <w:color w:val="000000"/>
          <w:lang w:val="en-US" w:eastAsia="zh-CN"/>
        </w:rPr>
        <w:t xml:space="preserve">Ann </w:t>
      </w:r>
      <w:proofErr w:type="spellStart"/>
      <w:r w:rsidRPr="00386E0D">
        <w:rPr>
          <w:rFonts w:ascii="Book Antiqua" w:eastAsia="宋体" w:hAnsi="Book Antiqua" w:cs="宋体"/>
          <w:i/>
          <w:iCs/>
          <w:color w:val="000000"/>
          <w:lang w:val="en-US" w:eastAsia="zh-CN"/>
        </w:rPr>
        <w:t>Surg</w:t>
      </w:r>
      <w:proofErr w:type="spellEnd"/>
      <w:r w:rsidRPr="00386E0D">
        <w:rPr>
          <w:rFonts w:ascii="Book Antiqua" w:eastAsia="宋体" w:hAnsi="Book Antiqua" w:cs="宋体" w:hint="eastAsia"/>
          <w:color w:val="000000"/>
          <w:lang w:val="en-US" w:eastAsia="zh-CN"/>
        </w:rPr>
        <w:t xml:space="preserve"> </w:t>
      </w:r>
      <w:r w:rsidRPr="00386E0D">
        <w:rPr>
          <w:rFonts w:ascii="Book Antiqua" w:eastAsia="宋体" w:hAnsi="Book Antiqua" w:cs="宋体"/>
          <w:color w:val="000000"/>
          <w:lang w:val="en-US" w:eastAsia="zh-CN"/>
        </w:rPr>
        <w:t>1974;</w:t>
      </w:r>
      <w:r w:rsidRPr="00386E0D">
        <w:rPr>
          <w:rFonts w:ascii="Book Antiqua" w:eastAsia="宋体" w:hAnsi="Book Antiqua" w:cs="宋体" w:hint="eastAsia"/>
          <w:color w:val="000000"/>
          <w:lang w:val="en-US" w:eastAsia="zh-CN"/>
        </w:rPr>
        <w:t xml:space="preserve"> </w:t>
      </w:r>
      <w:r w:rsidRPr="00386E0D">
        <w:rPr>
          <w:rFonts w:ascii="Book Antiqua" w:eastAsia="宋体" w:hAnsi="Book Antiqua" w:cs="宋体"/>
          <w:b/>
          <w:bCs/>
          <w:color w:val="000000"/>
          <w:lang w:val="en-US" w:eastAsia="zh-CN"/>
        </w:rPr>
        <w:t>179</w:t>
      </w:r>
      <w:r w:rsidRPr="00386E0D">
        <w:rPr>
          <w:rFonts w:ascii="Book Antiqua" w:eastAsia="宋体" w:hAnsi="Book Antiqua" w:cs="宋体"/>
          <w:color w:val="000000"/>
          <w:lang w:val="en-US" w:eastAsia="zh-CN"/>
        </w:rPr>
        <w:t>: 791-798 [PMID: 4545091</w:t>
      </w:r>
      <w:r w:rsidRPr="00386E0D">
        <w:rPr>
          <w:rFonts w:ascii="Book Antiqua" w:eastAsia="宋体" w:hAnsi="Book Antiqua" w:cs="宋体" w:hint="eastAsia"/>
          <w:color w:val="000000"/>
          <w:lang w:val="en-US" w:eastAsia="zh-CN"/>
        </w:rPr>
        <w:t xml:space="preserve"> </w:t>
      </w:r>
      <w:r w:rsidRPr="00386E0D">
        <w:rPr>
          <w:rFonts w:ascii="Book Antiqua" w:eastAsia="宋体" w:hAnsi="Book Antiqua" w:cs="宋体"/>
          <w:color w:val="000000"/>
          <w:lang w:val="en-US" w:eastAsia="zh-CN"/>
        </w:rPr>
        <w:t>DOI: 10.1097/00000658-197405000-00035]</w:t>
      </w:r>
    </w:p>
    <w:p w:rsidR="00E10A90" w:rsidRPr="00386E0D" w:rsidRDefault="00E10A90" w:rsidP="00E10A90">
      <w:pPr>
        <w:snapToGrid w:val="0"/>
        <w:spacing w:line="360" w:lineRule="auto"/>
        <w:jc w:val="both"/>
        <w:rPr>
          <w:rFonts w:ascii="Book Antiqua" w:eastAsia="宋体" w:hAnsi="Book Antiqua" w:cs="宋体"/>
          <w:color w:val="000000"/>
          <w:lang w:val="en-US" w:eastAsia="zh-CN"/>
        </w:rPr>
      </w:pPr>
      <w:r w:rsidRPr="00386E0D">
        <w:rPr>
          <w:rFonts w:ascii="Book Antiqua" w:eastAsia="宋体" w:hAnsi="Book Antiqua" w:cs="宋体"/>
          <w:color w:val="000000"/>
          <w:lang w:val="en-US" w:eastAsia="zh-CN"/>
        </w:rPr>
        <w:t>51 </w:t>
      </w:r>
      <w:proofErr w:type="spellStart"/>
      <w:r w:rsidRPr="00386E0D">
        <w:rPr>
          <w:rFonts w:ascii="Book Antiqua" w:eastAsia="宋体" w:hAnsi="Book Antiqua" w:cs="宋体"/>
          <w:b/>
          <w:bCs/>
          <w:color w:val="000000"/>
          <w:lang w:val="en-US" w:eastAsia="zh-CN"/>
        </w:rPr>
        <w:t>Camerlo</w:t>
      </w:r>
      <w:proofErr w:type="spellEnd"/>
      <w:r w:rsidRPr="00386E0D">
        <w:rPr>
          <w:rFonts w:ascii="Book Antiqua" w:eastAsia="宋体" w:hAnsi="Book Antiqua" w:cs="宋体"/>
          <w:b/>
          <w:bCs/>
          <w:color w:val="000000"/>
          <w:lang w:val="en-US" w:eastAsia="zh-CN"/>
        </w:rPr>
        <w:t xml:space="preserve"> A</w:t>
      </w:r>
      <w:r w:rsidRPr="00386E0D">
        <w:rPr>
          <w:rFonts w:ascii="Book Antiqua" w:eastAsia="宋体" w:hAnsi="Book Antiqua" w:cs="宋体"/>
          <w:color w:val="000000"/>
          <w:lang w:val="en-US" w:eastAsia="zh-CN"/>
        </w:rPr>
        <w:t xml:space="preserve">, </w:t>
      </w:r>
      <w:proofErr w:type="spellStart"/>
      <w:r w:rsidRPr="00386E0D">
        <w:rPr>
          <w:rFonts w:ascii="Book Antiqua" w:eastAsia="宋体" w:hAnsi="Book Antiqua" w:cs="宋体"/>
          <w:color w:val="000000"/>
          <w:lang w:val="en-US" w:eastAsia="zh-CN"/>
        </w:rPr>
        <w:t>Fara</w:t>
      </w:r>
      <w:proofErr w:type="spellEnd"/>
      <w:r w:rsidRPr="00386E0D">
        <w:rPr>
          <w:rFonts w:ascii="Book Antiqua" w:eastAsia="宋体" w:hAnsi="Book Antiqua" w:cs="宋体"/>
          <w:color w:val="000000"/>
          <w:lang w:val="en-US" w:eastAsia="zh-CN"/>
        </w:rPr>
        <w:t xml:space="preserve"> R, </w:t>
      </w:r>
      <w:proofErr w:type="spellStart"/>
      <w:r w:rsidRPr="00386E0D">
        <w:rPr>
          <w:rFonts w:ascii="Book Antiqua" w:eastAsia="宋体" w:hAnsi="Book Antiqua" w:cs="宋体"/>
          <w:color w:val="000000"/>
          <w:lang w:val="en-US" w:eastAsia="zh-CN"/>
        </w:rPr>
        <w:t>Barbier</w:t>
      </w:r>
      <w:proofErr w:type="spellEnd"/>
      <w:r w:rsidRPr="00386E0D">
        <w:rPr>
          <w:rFonts w:ascii="Book Antiqua" w:eastAsia="宋体" w:hAnsi="Book Antiqua" w:cs="宋体"/>
          <w:color w:val="000000"/>
          <w:lang w:val="en-US" w:eastAsia="zh-CN"/>
        </w:rPr>
        <w:t xml:space="preserve"> L, </w:t>
      </w:r>
      <w:proofErr w:type="spellStart"/>
      <w:r w:rsidRPr="00386E0D">
        <w:rPr>
          <w:rFonts w:ascii="Book Antiqua" w:eastAsia="宋体" w:hAnsi="Book Antiqua" w:cs="宋体"/>
          <w:color w:val="000000"/>
          <w:lang w:val="en-US" w:eastAsia="zh-CN"/>
        </w:rPr>
        <w:t>Grégoire</w:t>
      </w:r>
      <w:proofErr w:type="spellEnd"/>
      <w:r w:rsidRPr="00386E0D">
        <w:rPr>
          <w:rFonts w:ascii="Book Antiqua" w:eastAsia="宋体" w:hAnsi="Book Antiqua" w:cs="宋体"/>
          <w:color w:val="000000"/>
          <w:lang w:val="en-US" w:eastAsia="zh-CN"/>
        </w:rPr>
        <w:t xml:space="preserve"> E, Le </w:t>
      </w:r>
      <w:proofErr w:type="spellStart"/>
      <w:r w:rsidRPr="00386E0D">
        <w:rPr>
          <w:rFonts w:ascii="Book Antiqua" w:eastAsia="宋体" w:hAnsi="Book Antiqua" w:cs="宋体"/>
          <w:color w:val="000000"/>
          <w:lang w:val="en-US" w:eastAsia="zh-CN"/>
        </w:rPr>
        <w:t>Treut</w:t>
      </w:r>
      <w:proofErr w:type="spellEnd"/>
      <w:r w:rsidRPr="00386E0D">
        <w:rPr>
          <w:rFonts w:ascii="Book Antiqua" w:eastAsia="宋体" w:hAnsi="Book Antiqua" w:cs="宋体"/>
          <w:color w:val="000000"/>
          <w:lang w:val="en-US" w:eastAsia="zh-CN"/>
        </w:rPr>
        <w:t xml:space="preserve"> YP. Which treatment to choose for portal </w:t>
      </w:r>
      <w:proofErr w:type="spellStart"/>
      <w:r w:rsidRPr="00386E0D">
        <w:rPr>
          <w:rFonts w:ascii="Book Antiqua" w:eastAsia="宋体" w:hAnsi="Book Antiqua" w:cs="宋体"/>
          <w:color w:val="000000"/>
          <w:lang w:val="en-US" w:eastAsia="zh-CN"/>
        </w:rPr>
        <w:t>biliopathy</w:t>
      </w:r>
      <w:proofErr w:type="spellEnd"/>
      <w:r w:rsidRPr="00386E0D">
        <w:rPr>
          <w:rFonts w:ascii="Book Antiqua" w:eastAsia="宋体" w:hAnsi="Book Antiqua" w:cs="宋体"/>
          <w:color w:val="000000"/>
          <w:lang w:val="en-US" w:eastAsia="zh-CN"/>
        </w:rPr>
        <w:t xml:space="preserve"> with extensive portal thrombosis? </w:t>
      </w:r>
      <w:r w:rsidRPr="00386E0D">
        <w:rPr>
          <w:rFonts w:ascii="Book Antiqua" w:eastAsia="宋体" w:hAnsi="Book Antiqua" w:cs="宋体"/>
          <w:i/>
          <w:iCs/>
          <w:color w:val="000000"/>
          <w:lang w:val="en-US" w:eastAsia="zh-CN"/>
        </w:rPr>
        <w:t xml:space="preserve">Dig </w:t>
      </w:r>
      <w:proofErr w:type="spellStart"/>
      <w:r w:rsidRPr="00386E0D">
        <w:rPr>
          <w:rFonts w:ascii="Book Antiqua" w:eastAsia="宋体" w:hAnsi="Book Antiqua" w:cs="宋体"/>
          <w:i/>
          <w:iCs/>
          <w:color w:val="000000"/>
          <w:lang w:val="en-US" w:eastAsia="zh-CN"/>
        </w:rPr>
        <w:t>Surg</w:t>
      </w:r>
      <w:proofErr w:type="spellEnd"/>
      <w:r w:rsidRPr="00386E0D">
        <w:rPr>
          <w:rFonts w:ascii="Book Antiqua" w:eastAsia="宋体" w:hAnsi="Book Antiqua" w:cs="宋体" w:hint="eastAsia"/>
          <w:color w:val="000000"/>
          <w:lang w:val="en-US" w:eastAsia="zh-CN"/>
        </w:rPr>
        <w:t xml:space="preserve"> </w:t>
      </w:r>
      <w:r w:rsidRPr="00386E0D">
        <w:rPr>
          <w:rFonts w:ascii="Book Antiqua" w:eastAsia="宋体" w:hAnsi="Book Antiqua" w:cs="宋体"/>
          <w:color w:val="000000"/>
          <w:lang w:val="en-US" w:eastAsia="zh-CN"/>
        </w:rPr>
        <w:t>2010;</w:t>
      </w:r>
      <w:r w:rsidRPr="00386E0D">
        <w:rPr>
          <w:rFonts w:ascii="Book Antiqua" w:eastAsia="宋体" w:hAnsi="Book Antiqua" w:cs="宋体" w:hint="eastAsia"/>
          <w:color w:val="000000"/>
          <w:lang w:val="en-US" w:eastAsia="zh-CN"/>
        </w:rPr>
        <w:t xml:space="preserve"> </w:t>
      </w:r>
      <w:r w:rsidRPr="00386E0D">
        <w:rPr>
          <w:rFonts w:ascii="Book Antiqua" w:eastAsia="宋体" w:hAnsi="Book Antiqua" w:cs="宋体"/>
          <w:b/>
          <w:bCs/>
          <w:color w:val="000000"/>
          <w:lang w:val="en-US" w:eastAsia="zh-CN"/>
        </w:rPr>
        <w:t>27</w:t>
      </w:r>
      <w:r w:rsidRPr="00386E0D">
        <w:rPr>
          <w:rFonts w:ascii="Book Antiqua" w:eastAsia="宋体" w:hAnsi="Book Antiqua" w:cs="宋体"/>
          <w:color w:val="000000"/>
          <w:lang w:val="en-US" w:eastAsia="zh-CN"/>
        </w:rPr>
        <w:t>: 380-383 [PMID: 20938181</w:t>
      </w:r>
      <w:r w:rsidRPr="00386E0D">
        <w:rPr>
          <w:rFonts w:ascii="Book Antiqua" w:eastAsia="宋体" w:hAnsi="Book Antiqua" w:cs="宋体" w:hint="eastAsia"/>
          <w:color w:val="000000"/>
          <w:lang w:val="en-US" w:eastAsia="zh-CN"/>
        </w:rPr>
        <w:t xml:space="preserve"> </w:t>
      </w:r>
      <w:r w:rsidRPr="00386E0D">
        <w:rPr>
          <w:rFonts w:ascii="Book Antiqua" w:eastAsia="宋体" w:hAnsi="Book Antiqua" w:cs="宋体"/>
          <w:color w:val="000000"/>
          <w:lang w:val="en-US" w:eastAsia="zh-CN"/>
        </w:rPr>
        <w:t>DOI: 10.1159/000314610]</w:t>
      </w:r>
    </w:p>
    <w:p w:rsidR="00E10A90" w:rsidRPr="00386E0D" w:rsidRDefault="00E10A90" w:rsidP="00E10A90">
      <w:pPr>
        <w:snapToGrid w:val="0"/>
        <w:spacing w:line="360" w:lineRule="auto"/>
        <w:jc w:val="both"/>
        <w:rPr>
          <w:rFonts w:ascii="Book Antiqua" w:eastAsia="宋体" w:hAnsi="Book Antiqua" w:cs="宋体"/>
          <w:color w:val="000000"/>
          <w:lang w:val="en-US" w:eastAsia="zh-CN"/>
        </w:rPr>
      </w:pPr>
      <w:r w:rsidRPr="00386E0D">
        <w:rPr>
          <w:rFonts w:ascii="Book Antiqua" w:eastAsia="宋体" w:hAnsi="Book Antiqua" w:cs="宋体"/>
          <w:color w:val="000000"/>
          <w:lang w:val="en-US" w:eastAsia="zh-CN"/>
        </w:rPr>
        <w:t>52 </w:t>
      </w:r>
      <w:proofErr w:type="spellStart"/>
      <w:r w:rsidRPr="00386E0D">
        <w:rPr>
          <w:rFonts w:ascii="Book Antiqua" w:eastAsia="宋体" w:hAnsi="Book Antiqua" w:cs="宋体"/>
          <w:b/>
          <w:bCs/>
          <w:color w:val="000000"/>
          <w:lang w:val="en-US" w:eastAsia="zh-CN"/>
        </w:rPr>
        <w:t>Chattopadhyay</w:t>
      </w:r>
      <w:proofErr w:type="spellEnd"/>
      <w:r w:rsidRPr="00386E0D">
        <w:rPr>
          <w:rFonts w:ascii="Book Antiqua" w:eastAsia="宋体" w:hAnsi="Book Antiqua" w:cs="宋体"/>
          <w:b/>
          <w:bCs/>
          <w:color w:val="000000"/>
          <w:lang w:val="en-US" w:eastAsia="zh-CN"/>
        </w:rPr>
        <w:t xml:space="preserve"> S</w:t>
      </w:r>
      <w:r w:rsidRPr="00386E0D">
        <w:rPr>
          <w:rFonts w:ascii="Book Antiqua" w:eastAsia="宋体" w:hAnsi="Book Antiqua" w:cs="宋体"/>
          <w:color w:val="000000"/>
          <w:lang w:val="en-US" w:eastAsia="zh-CN"/>
        </w:rPr>
        <w:t xml:space="preserve">, </w:t>
      </w:r>
      <w:proofErr w:type="spellStart"/>
      <w:r w:rsidRPr="00386E0D">
        <w:rPr>
          <w:rFonts w:ascii="Book Antiqua" w:eastAsia="宋体" w:hAnsi="Book Antiqua" w:cs="宋体"/>
          <w:color w:val="000000"/>
          <w:lang w:val="en-US" w:eastAsia="zh-CN"/>
        </w:rPr>
        <w:t>Govindasamy</w:t>
      </w:r>
      <w:proofErr w:type="spellEnd"/>
      <w:r w:rsidRPr="00386E0D">
        <w:rPr>
          <w:rFonts w:ascii="Book Antiqua" w:eastAsia="宋体" w:hAnsi="Book Antiqua" w:cs="宋体"/>
          <w:color w:val="000000"/>
          <w:lang w:val="en-US" w:eastAsia="zh-CN"/>
        </w:rPr>
        <w:t xml:space="preserve"> M, </w:t>
      </w:r>
      <w:proofErr w:type="spellStart"/>
      <w:r w:rsidRPr="00386E0D">
        <w:rPr>
          <w:rFonts w:ascii="Book Antiqua" w:eastAsia="宋体" w:hAnsi="Book Antiqua" w:cs="宋体"/>
          <w:color w:val="000000"/>
          <w:lang w:val="en-US" w:eastAsia="zh-CN"/>
        </w:rPr>
        <w:t>Singla</w:t>
      </w:r>
      <w:proofErr w:type="spellEnd"/>
      <w:r w:rsidRPr="00386E0D">
        <w:rPr>
          <w:rFonts w:ascii="Book Antiqua" w:eastAsia="宋体" w:hAnsi="Book Antiqua" w:cs="宋体"/>
          <w:color w:val="000000"/>
          <w:lang w:val="en-US" w:eastAsia="zh-CN"/>
        </w:rPr>
        <w:t xml:space="preserve"> P, </w:t>
      </w:r>
      <w:proofErr w:type="spellStart"/>
      <w:r w:rsidRPr="00386E0D">
        <w:rPr>
          <w:rFonts w:ascii="Book Antiqua" w:eastAsia="宋体" w:hAnsi="Book Antiqua" w:cs="宋体"/>
          <w:color w:val="000000"/>
          <w:lang w:val="en-US" w:eastAsia="zh-CN"/>
        </w:rPr>
        <w:t>Varma</w:t>
      </w:r>
      <w:proofErr w:type="spellEnd"/>
      <w:r w:rsidRPr="00386E0D">
        <w:rPr>
          <w:rFonts w:ascii="Book Antiqua" w:eastAsia="宋体" w:hAnsi="Book Antiqua" w:cs="宋体"/>
          <w:color w:val="000000"/>
          <w:lang w:val="en-US" w:eastAsia="zh-CN"/>
        </w:rPr>
        <w:t xml:space="preserve"> V, Mehta N, </w:t>
      </w:r>
      <w:proofErr w:type="spellStart"/>
      <w:r w:rsidRPr="00386E0D">
        <w:rPr>
          <w:rFonts w:ascii="Book Antiqua" w:eastAsia="宋体" w:hAnsi="Book Antiqua" w:cs="宋体"/>
          <w:color w:val="000000"/>
          <w:lang w:val="en-US" w:eastAsia="zh-CN"/>
        </w:rPr>
        <w:t>Kumaran</w:t>
      </w:r>
      <w:proofErr w:type="spellEnd"/>
      <w:r w:rsidRPr="00386E0D">
        <w:rPr>
          <w:rFonts w:ascii="Book Antiqua" w:eastAsia="宋体" w:hAnsi="Book Antiqua" w:cs="宋体"/>
          <w:color w:val="000000"/>
          <w:lang w:val="en-US" w:eastAsia="zh-CN"/>
        </w:rPr>
        <w:t xml:space="preserve"> V, </w:t>
      </w:r>
      <w:proofErr w:type="spellStart"/>
      <w:r w:rsidRPr="00386E0D">
        <w:rPr>
          <w:rFonts w:ascii="Book Antiqua" w:eastAsia="宋体" w:hAnsi="Book Antiqua" w:cs="宋体"/>
          <w:color w:val="000000"/>
          <w:lang w:val="en-US" w:eastAsia="zh-CN"/>
        </w:rPr>
        <w:t>Nundy</w:t>
      </w:r>
      <w:proofErr w:type="spellEnd"/>
      <w:r w:rsidRPr="00386E0D">
        <w:rPr>
          <w:rFonts w:ascii="Book Antiqua" w:eastAsia="宋体" w:hAnsi="Book Antiqua" w:cs="宋体"/>
          <w:color w:val="000000"/>
          <w:lang w:val="en-US" w:eastAsia="zh-CN"/>
        </w:rPr>
        <w:t xml:space="preserve"> S. Portal </w:t>
      </w:r>
      <w:proofErr w:type="spellStart"/>
      <w:r w:rsidRPr="00386E0D">
        <w:rPr>
          <w:rFonts w:ascii="Book Antiqua" w:eastAsia="宋体" w:hAnsi="Book Antiqua" w:cs="宋体"/>
          <w:color w:val="000000"/>
          <w:lang w:val="en-US" w:eastAsia="zh-CN"/>
        </w:rPr>
        <w:t>biliopathy</w:t>
      </w:r>
      <w:proofErr w:type="spellEnd"/>
      <w:r w:rsidRPr="00386E0D">
        <w:rPr>
          <w:rFonts w:ascii="Book Antiqua" w:eastAsia="宋体" w:hAnsi="Book Antiqua" w:cs="宋体"/>
          <w:color w:val="000000"/>
          <w:lang w:val="en-US" w:eastAsia="zh-CN"/>
        </w:rPr>
        <w:t xml:space="preserve"> in patients with non-cirrhotic portal hypertension: does the type of surgery affect outcome? </w:t>
      </w:r>
      <w:r w:rsidRPr="00386E0D">
        <w:rPr>
          <w:rFonts w:ascii="Book Antiqua" w:eastAsia="宋体" w:hAnsi="Book Antiqua" w:cs="宋体"/>
          <w:i/>
          <w:iCs/>
          <w:color w:val="000000"/>
          <w:lang w:val="en-US" w:eastAsia="zh-CN"/>
        </w:rPr>
        <w:t>HPB (Oxford)</w:t>
      </w:r>
      <w:r w:rsidRPr="00386E0D">
        <w:rPr>
          <w:rFonts w:ascii="Book Antiqua" w:eastAsia="宋体" w:hAnsi="Book Antiqua" w:cs="宋体"/>
          <w:color w:val="000000"/>
          <w:lang w:val="en-US" w:eastAsia="zh-CN"/>
        </w:rPr>
        <w:t> 2012; </w:t>
      </w:r>
      <w:r w:rsidRPr="00386E0D">
        <w:rPr>
          <w:rFonts w:ascii="Book Antiqua" w:eastAsia="宋体" w:hAnsi="Book Antiqua" w:cs="宋体"/>
          <w:b/>
          <w:bCs/>
          <w:color w:val="000000"/>
          <w:lang w:val="en-US" w:eastAsia="zh-CN"/>
        </w:rPr>
        <w:t>14</w:t>
      </w:r>
      <w:r w:rsidRPr="00386E0D">
        <w:rPr>
          <w:rFonts w:ascii="Book Antiqua" w:eastAsia="宋体" w:hAnsi="Book Antiqua" w:cs="宋体"/>
          <w:color w:val="000000"/>
          <w:lang w:val="en-US" w:eastAsia="zh-CN"/>
        </w:rPr>
        <w:t>: 441-447 [PMID: 22672545</w:t>
      </w:r>
      <w:r w:rsidRPr="00386E0D">
        <w:rPr>
          <w:rFonts w:ascii="Book Antiqua" w:eastAsia="宋体" w:hAnsi="Book Antiqua" w:cs="宋体" w:hint="eastAsia"/>
          <w:color w:val="000000"/>
          <w:lang w:val="en-US" w:eastAsia="zh-CN"/>
        </w:rPr>
        <w:t xml:space="preserve"> </w:t>
      </w:r>
      <w:r w:rsidRPr="00386E0D">
        <w:rPr>
          <w:rFonts w:ascii="Book Antiqua" w:eastAsia="宋体" w:hAnsi="Book Antiqua" w:cs="宋体"/>
          <w:color w:val="000000"/>
          <w:lang w:val="en-US" w:eastAsia="zh-CN"/>
        </w:rPr>
        <w:t>DOI: 10.1111/j.1477-2574.2012.00473.x]</w:t>
      </w:r>
    </w:p>
    <w:p w:rsidR="00E10A90" w:rsidRPr="00386E0D" w:rsidRDefault="00E10A90" w:rsidP="00E10A90">
      <w:pPr>
        <w:snapToGrid w:val="0"/>
        <w:spacing w:line="360" w:lineRule="auto"/>
        <w:jc w:val="both"/>
        <w:rPr>
          <w:rFonts w:ascii="Book Antiqua" w:eastAsia="宋体" w:hAnsi="Book Antiqua" w:cs="宋体"/>
          <w:color w:val="000000"/>
          <w:lang w:val="en-US" w:eastAsia="zh-CN"/>
        </w:rPr>
      </w:pPr>
      <w:r w:rsidRPr="00386E0D">
        <w:rPr>
          <w:rFonts w:ascii="Book Antiqua" w:eastAsia="宋体" w:hAnsi="Book Antiqua" w:cs="宋体"/>
          <w:color w:val="000000"/>
          <w:lang w:val="en-US" w:eastAsia="zh-CN"/>
        </w:rPr>
        <w:t>5</w:t>
      </w:r>
      <w:r w:rsidR="00956442" w:rsidRPr="00386E0D">
        <w:rPr>
          <w:rFonts w:ascii="Book Antiqua" w:eastAsia="宋体" w:hAnsi="Book Antiqua" w:cs="宋体" w:hint="eastAsia"/>
          <w:color w:val="000000"/>
          <w:lang w:val="en-US" w:eastAsia="zh-CN"/>
        </w:rPr>
        <w:t>3</w:t>
      </w:r>
      <w:r w:rsidRPr="00386E0D">
        <w:rPr>
          <w:rFonts w:ascii="Book Antiqua" w:eastAsia="宋体" w:hAnsi="Book Antiqua" w:cs="宋体"/>
          <w:color w:val="000000"/>
          <w:lang w:val="en-US" w:eastAsia="zh-CN"/>
        </w:rPr>
        <w:t> </w:t>
      </w:r>
      <w:proofErr w:type="spellStart"/>
      <w:r w:rsidRPr="00386E0D">
        <w:rPr>
          <w:rFonts w:ascii="Book Antiqua" w:eastAsia="宋体" w:hAnsi="Book Antiqua" w:cs="宋体"/>
          <w:b/>
          <w:bCs/>
          <w:color w:val="000000"/>
          <w:lang w:val="en-US" w:eastAsia="zh-CN"/>
        </w:rPr>
        <w:t>Chaudhary</w:t>
      </w:r>
      <w:proofErr w:type="spellEnd"/>
      <w:r w:rsidRPr="00386E0D">
        <w:rPr>
          <w:rFonts w:ascii="Book Antiqua" w:eastAsia="宋体" w:hAnsi="Book Antiqua" w:cs="宋体"/>
          <w:b/>
          <w:bCs/>
          <w:color w:val="000000"/>
          <w:lang w:val="en-US" w:eastAsia="zh-CN"/>
        </w:rPr>
        <w:t xml:space="preserve"> A</w:t>
      </w:r>
      <w:r w:rsidRPr="00386E0D">
        <w:rPr>
          <w:rFonts w:ascii="Book Antiqua" w:eastAsia="宋体" w:hAnsi="Book Antiqua" w:cs="宋体"/>
          <w:color w:val="000000"/>
          <w:lang w:val="en-US" w:eastAsia="zh-CN"/>
        </w:rPr>
        <w:t xml:space="preserve">, </w:t>
      </w:r>
      <w:proofErr w:type="spellStart"/>
      <w:r w:rsidRPr="00386E0D">
        <w:rPr>
          <w:rFonts w:ascii="Book Antiqua" w:eastAsia="宋体" w:hAnsi="Book Antiqua" w:cs="宋体"/>
          <w:color w:val="000000"/>
          <w:lang w:val="en-US" w:eastAsia="zh-CN"/>
        </w:rPr>
        <w:t>Dhar</w:t>
      </w:r>
      <w:proofErr w:type="spellEnd"/>
      <w:r w:rsidRPr="00386E0D">
        <w:rPr>
          <w:rFonts w:ascii="Book Antiqua" w:eastAsia="宋体" w:hAnsi="Book Antiqua" w:cs="宋体"/>
          <w:color w:val="000000"/>
          <w:lang w:val="en-US" w:eastAsia="zh-CN"/>
        </w:rPr>
        <w:t xml:space="preserve"> P, </w:t>
      </w:r>
      <w:proofErr w:type="spellStart"/>
      <w:r w:rsidRPr="00386E0D">
        <w:rPr>
          <w:rFonts w:ascii="Book Antiqua" w:eastAsia="宋体" w:hAnsi="Book Antiqua" w:cs="宋体"/>
          <w:color w:val="000000"/>
          <w:lang w:val="en-US" w:eastAsia="zh-CN"/>
        </w:rPr>
        <w:t>Sarin</w:t>
      </w:r>
      <w:proofErr w:type="spellEnd"/>
      <w:r w:rsidRPr="00386E0D">
        <w:rPr>
          <w:rFonts w:ascii="Book Antiqua" w:eastAsia="宋体" w:hAnsi="Book Antiqua" w:cs="宋体"/>
          <w:color w:val="000000"/>
          <w:lang w:val="en-US" w:eastAsia="zh-CN"/>
        </w:rPr>
        <w:t xml:space="preserve"> SK, </w:t>
      </w:r>
      <w:proofErr w:type="spellStart"/>
      <w:r w:rsidRPr="00386E0D">
        <w:rPr>
          <w:rFonts w:ascii="Book Antiqua" w:eastAsia="宋体" w:hAnsi="Book Antiqua" w:cs="宋体"/>
          <w:color w:val="000000"/>
          <w:lang w:val="en-US" w:eastAsia="zh-CN"/>
        </w:rPr>
        <w:t>Sachdev</w:t>
      </w:r>
      <w:proofErr w:type="spellEnd"/>
      <w:r w:rsidRPr="00386E0D">
        <w:rPr>
          <w:rFonts w:ascii="Book Antiqua" w:eastAsia="宋体" w:hAnsi="Book Antiqua" w:cs="宋体"/>
          <w:color w:val="000000"/>
          <w:lang w:val="en-US" w:eastAsia="zh-CN"/>
        </w:rPr>
        <w:t xml:space="preserve"> A, </w:t>
      </w:r>
      <w:proofErr w:type="spellStart"/>
      <w:r w:rsidRPr="00386E0D">
        <w:rPr>
          <w:rFonts w:ascii="Book Antiqua" w:eastAsia="宋体" w:hAnsi="Book Antiqua" w:cs="宋体"/>
          <w:color w:val="000000"/>
          <w:lang w:val="en-US" w:eastAsia="zh-CN"/>
        </w:rPr>
        <w:t>Agarwal</w:t>
      </w:r>
      <w:proofErr w:type="spellEnd"/>
      <w:r w:rsidRPr="00386E0D">
        <w:rPr>
          <w:rFonts w:ascii="Book Antiqua" w:eastAsia="宋体" w:hAnsi="Book Antiqua" w:cs="宋体"/>
          <w:color w:val="000000"/>
          <w:lang w:val="en-US" w:eastAsia="zh-CN"/>
        </w:rPr>
        <w:t xml:space="preserve"> AK, </w:t>
      </w:r>
      <w:proofErr w:type="spellStart"/>
      <w:r w:rsidRPr="00386E0D">
        <w:rPr>
          <w:rFonts w:ascii="Book Antiqua" w:eastAsia="宋体" w:hAnsi="Book Antiqua" w:cs="宋体"/>
          <w:color w:val="000000"/>
          <w:lang w:val="en-US" w:eastAsia="zh-CN"/>
        </w:rPr>
        <w:t>Vij</w:t>
      </w:r>
      <w:proofErr w:type="spellEnd"/>
      <w:r w:rsidRPr="00386E0D">
        <w:rPr>
          <w:rFonts w:ascii="Book Antiqua" w:eastAsia="宋体" w:hAnsi="Book Antiqua" w:cs="宋体"/>
          <w:color w:val="000000"/>
          <w:lang w:val="en-US" w:eastAsia="zh-CN"/>
        </w:rPr>
        <w:t xml:space="preserve"> JC, </w:t>
      </w:r>
      <w:proofErr w:type="spellStart"/>
      <w:r w:rsidRPr="00386E0D">
        <w:rPr>
          <w:rFonts w:ascii="Book Antiqua" w:eastAsia="宋体" w:hAnsi="Book Antiqua" w:cs="宋体"/>
          <w:color w:val="000000"/>
          <w:lang w:val="en-US" w:eastAsia="zh-CN"/>
        </w:rPr>
        <w:t>Broor</w:t>
      </w:r>
      <w:proofErr w:type="spellEnd"/>
      <w:r w:rsidRPr="00386E0D">
        <w:rPr>
          <w:rFonts w:ascii="Book Antiqua" w:eastAsia="宋体" w:hAnsi="Book Antiqua" w:cs="宋体"/>
          <w:color w:val="000000"/>
          <w:lang w:val="en-US" w:eastAsia="zh-CN"/>
        </w:rPr>
        <w:t xml:space="preserve"> SL. Bile duct obstruction due to portal </w:t>
      </w:r>
      <w:proofErr w:type="spellStart"/>
      <w:r w:rsidRPr="00386E0D">
        <w:rPr>
          <w:rFonts w:ascii="Book Antiqua" w:eastAsia="宋体" w:hAnsi="Book Antiqua" w:cs="宋体"/>
          <w:color w:val="000000"/>
          <w:lang w:val="en-US" w:eastAsia="zh-CN"/>
        </w:rPr>
        <w:t>biliopathy</w:t>
      </w:r>
      <w:proofErr w:type="spellEnd"/>
      <w:r w:rsidRPr="00386E0D">
        <w:rPr>
          <w:rFonts w:ascii="Book Antiqua" w:eastAsia="宋体" w:hAnsi="Book Antiqua" w:cs="宋体"/>
          <w:color w:val="000000"/>
          <w:lang w:val="en-US" w:eastAsia="zh-CN"/>
        </w:rPr>
        <w:t xml:space="preserve"> in </w:t>
      </w:r>
      <w:proofErr w:type="spellStart"/>
      <w:r w:rsidRPr="00386E0D">
        <w:rPr>
          <w:rFonts w:ascii="Book Antiqua" w:eastAsia="宋体" w:hAnsi="Book Antiqua" w:cs="宋体"/>
          <w:color w:val="000000"/>
          <w:lang w:val="en-US" w:eastAsia="zh-CN"/>
        </w:rPr>
        <w:t>extrahepatic</w:t>
      </w:r>
      <w:proofErr w:type="spellEnd"/>
      <w:r w:rsidRPr="00386E0D">
        <w:rPr>
          <w:rFonts w:ascii="Book Antiqua" w:eastAsia="宋体" w:hAnsi="Book Antiqua" w:cs="宋体"/>
          <w:color w:val="000000"/>
          <w:lang w:val="en-US" w:eastAsia="zh-CN"/>
        </w:rPr>
        <w:t xml:space="preserve"> portal hypertension: surgical management. </w:t>
      </w:r>
      <w:r w:rsidRPr="00386E0D">
        <w:rPr>
          <w:rFonts w:ascii="Book Antiqua" w:eastAsia="宋体" w:hAnsi="Book Antiqua" w:cs="宋体"/>
          <w:i/>
          <w:iCs/>
          <w:color w:val="000000"/>
          <w:lang w:val="en-US" w:eastAsia="zh-CN"/>
        </w:rPr>
        <w:t xml:space="preserve">Br J </w:t>
      </w:r>
      <w:proofErr w:type="spellStart"/>
      <w:r w:rsidRPr="00386E0D">
        <w:rPr>
          <w:rFonts w:ascii="Book Antiqua" w:eastAsia="宋体" w:hAnsi="Book Antiqua" w:cs="宋体"/>
          <w:i/>
          <w:iCs/>
          <w:color w:val="000000"/>
          <w:lang w:val="en-US" w:eastAsia="zh-CN"/>
        </w:rPr>
        <w:t>Surg</w:t>
      </w:r>
      <w:proofErr w:type="spellEnd"/>
      <w:r w:rsidRPr="00386E0D">
        <w:rPr>
          <w:rFonts w:ascii="Book Antiqua" w:eastAsia="宋体" w:hAnsi="Book Antiqua" w:cs="宋体"/>
          <w:color w:val="000000"/>
          <w:lang w:val="en-US" w:eastAsia="zh-CN"/>
        </w:rPr>
        <w:t> 1998; </w:t>
      </w:r>
      <w:r w:rsidRPr="00386E0D">
        <w:rPr>
          <w:rFonts w:ascii="Book Antiqua" w:eastAsia="宋体" w:hAnsi="Book Antiqua" w:cs="宋体"/>
          <w:b/>
          <w:bCs/>
          <w:color w:val="000000"/>
          <w:lang w:val="en-US" w:eastAsia="zh-CN"/>
        </w:rPr>
        <w:t>85</w:t>
      </w:r>
      <w:r w:rsidRPr="00386E0D">
        <w:rPr>
          <w:rFonts w:ascii="Book Antiqua" w:eastAsia="宋体" w:hAnsi="Book Antiqua" w:cs="宋体"/>
          <w:color w:val="000000"/>
          <w:lang w:val="en-US" w:eastAsia="zh-CN"/>
        </w:rPr>
        <w:t>: 326-329 [PMID: 9529484</w:t>
      </w:r>
      <w:r w:rsidRPr="00386E0D">
        <w:rPr>
          <w:rFonts w:ascii="Book Antiqua" w:eastAsia="宋体" w:hAnsi="Book Antiqua" w:cs="宋体" w:hint="eastAsia"/>
          <w:color w:val="000000"/>
          <w:lang w:val="en-US" w:eastAsia="zh-CN"/>
        </w:rPr>
        <w:t xml:space="preserve"> </w:t>
      </w:r>
      <w:r w:rsidRPr="00386E0D">
        <w:rPr>
          <w:rFonts w:ascii="Book Antiqua" w:eastAsia="宋体" w:hAnsi="Book Antiqua" w:cs="宋体"/>
          <w:color w:val="000000"/>
          <w:lang w:val="en-US" w:eastAsia="zh-CN"/>
        </w:rPr>
        <w:t>DOI: 10.1046/j.1365-2168.1998.00591.x]</w:t>
      </w:r>
    </w:p>
    <w:p w:rsidR="00E10A90" w:rsidRPr="00386E0D" w:rsidRDefault="00E10A90" w:rsidP="00E10A90">
      <w:pPr>
        <w:snapToGrid w:val="0"/>
        <w:spacing w:line="360" w:lineRule="auto"/>
        <w:jc w:val="both"/>
        <w:rPr>
          <w:rFonts w:ascii="Book Antiqua" w:eastAsia="宋体" w:hAnsi="Book Antiqua" w:cs="宋体"/>
          <w:color w:val="000000"/>
          <w:lang w:val="en-US" w:eastAsia="zh-CN"/>
        </w:rPr>
      </w:pPr>
      <w:r w:rsidRPr="00386E0D">
        <w:rPr>
          <w:rFonts w:ascii="Book Antiqua" w:eastAsia="宋体" w:hAnsi="Book Antiqua" w:cs="宋体"/>
          <w:color w:val="000000"/>
          <w:lang w:val="en-US" w:eastAsia="zh-CN"/>
        </w:rPr>
        <w:t>5</w:t>
      </w:r>
      <w:r w:rsidR="00956442" w:rsidRPr="00386E0D">
        <w:rPr>
          <w:rFonts w:ascii="Book Antiqua" w:eastAsia="宋体" w:hAnsi="Book Antiqua" w:cs="宋体" w:hint="eastAsia"/>
          <w:color w:val="000000"/>
          <w:lang w:val="en-US" w:eastAsia="zh-CN"/>
        </w:rPr>
        <w:t>4</w:t>
      </w:r>
      <w:r w:rsidRPr="00386E0D">
        <w:rPr>
          <w:rFonts w:ascii="Book Antiqua" w:eastAsia="宋体" w:hAnsi="Book Antiqua" w:cs="宋体"/>
          <w:color w:val="000000"/>
          <w:lang w:val="en-US" w:eastAsia="zh-CN"/>
        </w:rPr>
        <w:t> </w:t>
      </w:r>
      <w:r w:rsidRPr="00386E0D">
        <w:rPr>
          <w:rFonts w:ascii="Book Antiqua" w:eastAsia="宋体" w:hAnsi="Book Antiqua" w:cs="宋体"/>
          <w:b/>
          <w:bCs/>
          <w:color w:val="000000"/>
          <w:lang w:val="en-US" w:eastAsia="zh-CN"/>
        </w:rPr>
        <w:t>D'Souza MA</w:t>
      </w:r>
      <w:r w:rsidRPr="00386E0D">
        <w:rPr>
          <w:rFonts w:ascii="Book Antiqua" w:eastAsia="宋体" w:hAnsi="Book Antiqua" w:cs="宋体"/>
          <w:color w:val="000000"/>
          <w:lang w:val="en-US" w:eastAsia="zh-CN"/>
        </w:rPr>
        <w:t xml:space="preserve">, Desai D, Joshi A, Abraham P, Shah SR. Bile duct stricture due to caused by portal </w:t>
      </w:r>
      <w:proofErr w:type="spellStart"/>
      <w:r w:rsidRPr="00386E0D">
        <w:rPr>
          <w:rFonts w:ascii="Book Antiqua" w:eastAsia="宋体" w:hAnsi="Book Antiqua" w:cs="宋体"/>
          <w:color w:val="000000"/>
          <w:lang w:val="en-US" w:eastAsia="zh-CN"/>
        </w:rPr>
        <w:t>biliopathy</w:t>
      </w:r>
      <w:proofErr w:type="spellEnd"/>
      <w:r w:rsidRPr="00386E0D">
        <w:rPr>
          <w:rFonts w:ascii="Book Antiqua" w:eastAsia="宋体" w:hAnsi="Book Antiqua" w:cs="宋体"/>
          <w:color w:val="000000"/>
          <w:lang w:val="en-US" w:eastAsia="zh-CN"/>
        </w:rPr>
        <w:t xml:space="preserve">: Treatment with one-stage portal-systemic shunt and biliary </w:t>
      </w:r>
      <w:r w:rsidRPr="00386E0D">
        <w:rPr>
          <w:rFonts w:ascii="Book Antiqua" w:eastAsia="宋体" w:hAnsi="Book Antiqua" w:cs="宋体"/>
          <w:color w:val="000000"/>
          <w:lang w:val="en-US" w:eastAsia="zh-CN"/>
        </w:rPr>
        <w:lastRenderedPageBreak/>
        <w:t>bypass. </w:t>
      </w:r>
      <w:r w:rsidRPr="00386E0D">
        <w:rPr>
          <w:rFonts w:ascii="Book Antiqua" w:eastAsia="宋体" w:hAnsi="Book Antiqua" w:cs="宋体"/>
          <w:i/>
          <w:iCs/>
          <w:color w:val="000000"/>
          <w:lang w:val="en-US" w:eastAsia="zh-CN"/>
        </w:rPr>
        <w:t xml:space="preserve">Indian J </w:t>
      </w:r>
      <w:proofErr w:type="spellStart"/>
      <w:r w:rsidRPr="00386E0D">
        <w:rPr>
          <w:rFonts w:ascii="Book Antiqua" w:eastAsia="宋体" w:hAnsi="Book Antiqua" w:cs="宋体"/>
          <w:i/>
          <w:iCs/>
          <w:color w:val="000000"/>
          <w:lang w:val="en-US" w:eastAsia="zh-CN"/>
        </w:rPr>
        <w:t>Gastroenterol</w:t>
      </w:r>
      <w:proofErr w:type="spellEnd"/>
      <w:r w:rsidRPr="00386E0D">
        <w:rPr>
          <w:rFonts w:ascii="Book Antiqua" w:eastAsia="宋体" w:hAnsi="Book Antiqua" w:cs="宋体" w:hint="eastAsia"/>
          <w:color w:val="000000"/>
          <w:lang w:val="en-US" w:eastAsia="zh-CN"/>
        </w:rPr>
        <w:t xml:space="preserve"> 2009</w:t>
      </w:r>
      <w:r w:rsidRPr="00386E0D">
        <w:rPr>
          <w:rFonts w:ascii="Book Antiqua" w:eastAsia="宋体" w:hAnsi="Book Antiqua" w:cs="宋体"/>
          <w:color w:val="000000"/>
          <w:lang w:val="en-US" w:eastAsia="zh-CN"/>
        </w:rPr>
        <w:t>; </w:t>
      </w:r>
      <w:r w:rsidRPr="00386E0D">
        <w:rPr>
          <w:rFonts w:ascii="Book Antiqua" w:eastAsia="宋体" w:hAnsi="Book Antiqua" w:cs="宋体"/>
          <w:b/>
          <w:bCs/>
          <w:color w:val="000000"/>
          <w:lang w:val="en-US" w:eastAsia="zh-CN"/>
        </w:rPr>
        <w:t>28</w:t>
      </w:r>
      <w:r w:rsidRPr="00386E0D">
        <w:rPr>
          <w:rFonts w:ascii="Book Antiqua" w:eastAsia="宋体" w:hAnsi="Book Antiqua" w:cs="宋体"/>
          <w:color w:val="000000"/>
          <w:lang w:val="en-US" w:eastAsia="zh-CN"/>
        </w:rPr>
        <w:t>: 35-37 [PMID: 19529903 DOI: 10.1007/s12664-009-0010-7</w:t>
      </w:r>
      <w:r w:rsidRPr="00386E0D">
        <w:rPr>
          <w:rFonts w:ascii="Book Antiqua" w:eastAsia="宋体" w:hAnsi="Book Antiqua" w:cs="宋体" w:hint="eastAsia"/>
          <w:color w:val="000000"/>
          <w:lang w:val="en-US" w:eastAsia="zh-CN"/>
        </w:rPr>
        <w:t>]</w:t>
      </w:r>
    </w:p>
    <w:p w:rsidR="00E10A90" w:rsidRPr="00386E0D" w:rsidRDefault="00E10A90" w:rsidP="00E10A90">
      <w:pPr>
        <w:snapToGrid w:val="0"/>
        <w:spacing w:line="360" w:lineRule="auto"/>
        <w:jc w:val="both"/>
        <w:rPr>
          <w:rFonts w:ascii="Book Antiqua" w:eastAsia="宋体" w:hAnsi="Book Antiqua" w:cs="宋体"/>
          <w:color w:val="000000"/>
          <w:lang w:val="en-US" w:eastAsia="zh-CN"/>
        </w:rPr>
      </w:pPr>
      <w:r w:rsidRPr="00386E0D">
        <w:rPr>
          <w:rFonts w:ascii="Book Antiqua" w:eastAsia="宋体" w:hAnsi="Book Antiqua" w:cs="宋体"/>
          <w:color w:val="000000"/>
          <w:lang w:val="en-US" w:eastAsia="zh-CN"/>
        </w:rPr>
        <w:t>5</w:t>
      </w:r>
      <w:r w:rsidR="00956442" w:rsidRPr="00386E0D">
        <w:rPr>
          <w:rFonts w:ascii="Book Antiqua" w:eastAsia="宋体" w:hAnsi="Book Antiqua" w:cs="宋体" w:hint="eastAsia"/>
          <w:color w:val="000000"/>
          <w:lang w:val="en-US" w:eastAsia="zh-CN"/>
        </w:rPr>
        <w:t>5</w:t>
      </w:r>
      <w:r w:rsidRPr="00386E0D">
        <w:rPr>
          <w:rFonts w:ascii="Book Antiqua" w:eastAsia="宋体" w:hAnsi="Book Antiqua" w:cs="宋体"/>
          <w:color w:val="000000"/>
          <w:lang w:val="en-US" w:eastAsia="zh-CN"/>
        </w:rPr>
        <w:t> </w:t>
      </w:r>
      <w:proofErr w:type="spellStart"/>
      <w:r w:rsidRPr="00386E0D">
        <w:rPr>
          <w:rFonts w:ascii="Book Antiqua" w:eastAsia="宋体" w:hAnsi="Book Antiqua" w:cs="宋体"/>
          <w:b/>
          <w:bCs/>
          <w:color w:val="000000"/>
          <w:lang w:val="en-US" w:eastAsia="zh-CN"/>
        </w:rPr>
        <w:t>Agarwal</w:t>
      </w:r>
      <w:proofErr w:type="spellEnd"/>
      <w:r w:rsidRPr="00386E0D">
        <w:rPr>
          <w:rFonts w:ascii="Book Antiqua" w:eastAsia="宋体" w:hAnsi="Book Antiqua" w:cs="宋体"/>
          <w:b/>
          <w:bCs/>
          <w:color w:val="000000"/>
          <w:lang w:val="en-US" w:eastAsia="zh-CN"/>
        </w:rPr>
        <w:t xml:space="preserve"> AK</w:t>
      </w:r>
      <w:r w:rsidRPr="00386E0D">
        <w:rPr>
          <w:rFonts w:ascii="Book Antiqua" w:eastAsia="宋体" w:hAnsi="Book Antiqua" w:cs="宋体"/>
          <w:color w:val="000000"/>
          <w:lang w:val="en-US" w:eastAsia="zh-CN"/>
        </w:rPr>
        <w:t xml:space="preserve">, Sharma D, Singh S, </w:t>
      </w:r>
      <w:proofErr w:type="spellStart"/>
      <w:r w:rsidRPr="00386E0D">
        <w:rPr>
          <w:rFonts w:ascii="Book Antiqua" w:eastAsia="宋体" w:hAnsi="Book Antiqua" w:cs="宋体"/>
          <w:color w:val="000000"/>
          <w:lang w:val="en-US" w:eastAsia="zh-CN"/>
        </w:rPr>
        <w:t>Agarwal</w:t>
      </w:r>
      <w:proofErr w:type="spellEnd"/>
      <w:r w:rsidRPr="00386E0D">
        <w:rPr>
          <w:rFonts w:ascii="Book Antiqua" w:eastAsia="宋体" w:hAnsi="Book Antiqua" w:cs="宋体"/>
          <w:color w:val="000000"/>
          <w:lang w:val="en-US" w:eastAsia="zh-CN"/>
        </w:rPr>
        <w:t xml:space="preserve"> S, </w:t>
      </w:r>
      <w:proofErr w:type="spellStart"/>
      <w:r w:rsidRPr="00386E0D">
        <w:rPr>
          <w:rFonts w:ascii="Book Antiqua" w:eastAsia="宋体" w:hAnsi="Book Antiqua" w:cs="宋体"/>
          <w:color w:val="000000"/>
          <w:lang w:val="en-US" w:eastAsia="zh-CN"/>
        </w:rPr>
        <w:t>Girish</w:t>
      </w:r>
      <w:proofErr w:type="spellEnd"/>
      <w:r w:rsidRPr="00386E0D">
        <w:rPr>
          <w:rFonts w:ascii="Book Antiqua" w:eastAsia="宋体" w:hAnsi="Book Antiqua" w:cs="宋体"/>
          <w:color w:val="000000"/>
          <w:lang w:val="en-US" w:eastAsia="zh-CN"/>
        </w:rPr>
        <w:t xml:space="preserve"> SP. Portal </w:t>
      </w:r>
      <w:proofErr w:type="spellStart"/>
      <w:r w:rsidRPr="00386E0D">
        <w:rPr>
          <w:rFonts w:ascii="Book Antiqua" w:eastAsia="宋体" w:hAnsi="Book Antiqua" w:cs="宋体"/>
          <w:color w:val="000000"/>
          <w:lang w:val="en-US" w:eastAsia="zh-CN"/>
        </w:rPr>
        <w:t>biliopathy</w:t>
      </w:r>
      <w:proofErr w:type="spellEnd"/>
      <w:r w:rsidRPr="00386E0D">
        <w:rPr>
          <w:rFonts w:ascii="Book Antiqua" w:eastAsia="宋体" w:hAnsi="Book Antiqua" w:cs="宋体"/>
          <w:color w:val="000000"/>
          <w:lang w:val="en-US" w:eastAsia="zh-CN"/>
        </w:rPr>
        <w:t>: a study of 39 surgically treated patients. </w:t>
      </w:r>
      <w:r w:rsidRPr="00386E0D">
        <w:rPr>
          <w:rFonts w:ascii="Book Antiqua" w:eastAsia="宋体" w:hAnsi="Book Antiqua" w:cs="宋体"/>
          <w:i/>
          <w:iCs/>
          <w:color w:val="000000"/>
          <w:lang w:val="en-US" w:eastAsia="zh-CN"/>
        </w:rPr>
        <w:t xml:space="preserve">HPB </w:t>
      </w:r>
      <w:r w:rsidRPr="001432E6">
        <w:rPr>
          <w:rFonts w:ascii="Book Antiqua" w:eastAsia="宋体" w:hAnsi="Book Antiqua" w:cs="宋体"/>
          <w:iCs/>
          <w:color w:val="000000"/>
          <w:lang w:val="en-US" w:eastAsia="zh-CN"/>
        </w:rPr>
        <w:t>(Oxford)</w:t>
      </w:r>
      <w:r w:rsidRPr="00386E0D">
        <w:rPr>
          <w:rFonts w:ascii="Book Antiqua" w:eastAsia="宋体" w:hAnsi="Book Antiqua" w:cs="宋体" w:hint="eastAsia"/>
          <w:color w:val="000000"/>
          <w:lang w:val="en-US" w:eastAsia="zh-CN"/>
        </w:rPr>
        <w:t xml:space="preserve"> </w:t>
      </w:r>
      <w:r w:rsidRPr="00386E0D">
        <w:rPr>
          <w:rFonts w:ascii="Book Antiqua" w:eastAsia="宋体" w:hAnsi="Book Antiqua" w:cs="宋体"/>
          <w:color w:val="000000"/>
          <w:lang w:val="en-US" w:eastAsia="zh-CN"/>
        </w:rPr>
        <w:t>2011;</w:t>
      </w:r>
      <w:r w:rsidRPr="00386E0D">
        <w:rPr>
          <w:rFonts w:ascii="Book Antiqua" w:eastAsia="宋体" w:hAnsi="Book Antiqua" w:cs="宋体" w:hint="eastAsia"/>
          <w:color w:val="000000"/>
          <w:lang w:val="en-US" w:eastAsia="zh-CN"/>
        </w:rPr>
        <w:t xml:space="preserve"> </w:t>
      </w:r>
      <w:r w:rsidRPr="00386E0D">
        <w:rPr>
          <w:rFonts w:ascii="Book Antiqua" w:eastAsia="宋体" w:hAnsi="Book Antiqua" w:cs="宋体"/>
          <w:b/>
          <w:bCs/>
          <w:color w:val="000000"/>
          <w:lang w:val="en-US" w:eastAsia="zh-CN"/>
        </w:rPr>
        <w:t>13</w:t>
      </w:r>
      <w:r w:rsidRPr="00386E0D">
        <w:rPr>
          <w:rFonts w:ascii="Book Antiqua" w:eastAsia="宋体" w:hAnsi="Book Antiqua" w:cs="宋体"/>
          <w:color w:val="000000"/>
          <w:lang w:val="en-US" w:eastAsia="zh-CN"/>
        </w:rPr>
        <w:t>: 33-39 [PMID: 21159101 DOI: 10.1111/j.1477-2574.2010.00232.x</w:t>
      </w:r>
      <w:r w:rsidRPr="00386E0D">
        <w:rPr>
          <w:rFonts w:ascii="Book Antiqua" w:eastAsia="宋体" w:hAnsi="Book Antiqua" w:cs="宋体" w:hint="eastAsia"/>
          <w:color w:val="000000"/>
          <w:lang w:val="en-US" w:eastAsia="zh-CN"/>
        </w:rPr>
        <w:sym w:font="Symbol" w:char="F05D"/>
      </w:r>
    </w:p>
    <w:p w:rsidR="00E10A90" w:rsidRPr="00386E0D" w:rsidRDefault="00E10A90" w:rsidP="00E10A90">
      <w:pPr>
        <w:snapToGrid w:val="0"/>
        <w:spacing w:line="360" w:lineRule="auto"/>
        <w:jc w:val="both"/>
        <w:rPr>
          <w:rFonts w:ascii="Book Antiqua" w:eastAsia="宋体" w:hAnsi="Book Antiqua" w:cs="宋体"/>
          <w:color w:val="000000"/>
          <w:lang w:val="en-US" w:eastAsia="zh-CN"/>
        </w:rPr>
      </w:pPr>
      <w:proofErr w:type="gramStart"/>
      <w:r w:rsidRPr="00386E0D">
        <w:rPr>
          <w:rFonts w:ascii="Book Antiqua" w:eastAsia="宋体" w:hAnsi="Book Antiqua" w:cs="宋体"/>
          <w:color w:val="000000"/>
          <w:lang w:val="en-US" w:eastAsia="zh-CN"/>
        </w:rPr>
        <w:t>5</w:t>
      </w:r>
      <w:r w:rsidR="00956442" w:rsidRPr="00386E0D">
        <w:rPr>
          <w:rFonts w:ascii="Book Antiqua" w:eastAsia="宋体" w:hAnsi="Book Antiqua" w:cs="宋体" w:hint="eastAsia"/>
          <w:color w:val="000000"/>
          <w:lang w:val="en-US" w:eastAsia="zh-CN"/>
        </w:rPr>
        <w:t>6</w:t>
      </w:r>
      <w:r w:rsidRPr="00386E0D">
        <w:rPr>
          <w:rFonts w:ascii="Book Antiqua" w:eastAsia="宋体" w:hAnsi="Book Antiqua" w:cs="宋体"/>
          <w:color w:val="000000"/>
          <w:lang w:val="en-US" w:eastAsia="zh-CN"/>
        </w:rPr>
        <w:t> </w:t>
      </w:r>
      <w:proofErr w:type="spellStart"/>
      <w:r w:rsidRPr="00386E0D">
        <w:rPr>
          <w:rFonts w:ascii="Book Antiqua" w:eastAsia="宋体" w:hAnsi="Book Antiqua" w:cs="宋体"/>
          <w:b/>
          <w:bCs/>
          <w:color w:val="000000"/>
          <w:lang w:val="en-US" w:eastAsia="zh-CN"/>
        </w:rPr>
        <w:t>Suárez</w:t>
      </w:r>
      <w:proofErr w:type="spellEnd"/>
      <w:r w:rsidRPr="00386E0D">
        <w:rPr>
          <w:rFonts w:ascii="Book Antiqua" w:eastAsia="宋体" w:hAnsi="Book Antiqua" w:cs="宋体"/>
          <w:b/>
          <w:bCs/>
          <w:color w:val="000000"/>
          <w:lang w:val="en-US" w:eastAsia="zh-CN"/>
        </w:rPr>
        <w:t xml:space="preserve"> V</w:t>
      </w:r>
      <w:r w:rsidRPr="00386E0D">
        <w:rPr>
          <w:rFonts w:ascii="Book Antiqua" w:eastAsia="宋体" w:hAnsi="Book Antiqua" w:cs="宋体"/>
          <w:color w:val="000000"/>
          <w:lang w:val="en-US" w:eastAsia="zh-CN"/>
        </w:rPr>
        <w:t xml:space="preserve">, </w:t>
      </w:r>
      <w:proofErr w:type="spellStart"/>
      <w:r w:rsidRPr="00386E0D">
        <w:rPr>
          <w:rFonts w:ascii="Book Antiqua" w:eastAsia="宋体" w:hAnsi="Book Antiqua" w:cs="宋体"/>
          <w:color w:val="000000"/>
          <w:lang w:val="en-US" w:eastAsia="zh-CN"/>
        </w:rPr>
        <w:t>Puerta</w:t>
      </w:r>
      <w:proofErr w:type="spellEnd"/>
      <w:r w:rsidRPr="00386E0D">
        <w:rPr>
          <w:rFonts w:ascii="Book Antiqua" w:eastAsia="宋体" w:hAnsi="Book Antiqua" w:cs="宋体"/>
          <w:color w:val="000000"/>
          <w:lang w:val="en-US" w:eastAsia="zh-CN"/>
        </w:rPr>
        <w:t xml:space="preserve"> A, Santos LF, Pérez JM, </w:t>
      </w:r>
      <w:proofErr w:type="spellStart"/>
      <w:r w:rsidRPr="00386E0D">
        <w:rPr>
          <w:rFonts w:ascii="Book Antiqua" w:eastAsia="宋体" w:hAnsi="Book Antiqua" w:cs="宋体"/>
          <w:color w:val="000000"/>
          <w:lang w:val="en-US" w:eastAsia="zh-CN"/>
        </w:rPr>
        <w:t>Varón</w:t>
      </w:r>
      <w:proofErr w:type="spellEnd"/>
      <w:r w:rsidRPr="00386E0D">
        <w:rPr>
          <w:rFonts w:ascii="Book Antiqua" w:eastAsia="宋体" w:hAnsi="Book Antiqua" w:cs="宋体"/>
          <w:color w:val="000000"/>
          <w:lang w:val="en-US" w:eastAsia="zh-CN"/>
        </w:rPr>
        <w:t xml:space="preserve"> A, </w:t>
      </w:r>
      <w:proofErr w:type="spellStart"/>
      <w:r w:rsidRPr="00386E0D">
        <w:rPr>
          <w:rFonts w:ascii="Book Antiqua" w:eastAsia="宋体" w:hAnsi="Book Antiqua" w:cs="宋体"/>
          <w:color w:val="000000"/>
          <w:lang w:val="en-US" w:eastAsia="zh-CN"/>
        </w:rPr>
        <w:t>Botero</w:t>
      </w:r>
      <w:proofErr w:type="spellEnd"/>
      <w:r w:rsidRPr="00386E0D">
        <w:rPr>
          <w:rFonts w:ascii="Book Antiqua" w:eastAsia="宋体" w:hAnsi="Book Antiqua" w:cs="宋体"/>
          <w:color w:val="000000"/>
          <w:lang w:val="en-US" w:eastAsia="zh-CN"/>
        </w:rPr>
        <w:t xml:space="preserve"> RC.</w:t>
      </w:r>
      <w:proofErr w:type="gramEnd"/>
      <w:r w:rsidRPr="00386E0D">
        <w:rPr>
          <w:rFonts w:ascii="Book Antiqua" w:eastAsia="宋体" w:hAnsi="Book Antiqua" w:cs="宋体"/>
          <w:color w:val="000000"/>
          <w:lang w:val="en-US" w:eastAsia="zh-CN"/>
        </w:rPr>
        <w:t xml:space="preserve"> Portal hypertensive </w:t>
      </w:r>
      <w:proofErr w:type="spellStart"/>
      <w:r w:rsidRPr="00386E0D">
        <w:rPr>
          <w:rFonts w:ascii="Book Antiqua" w:eastAsia="宋体" w:hAnsi="Book Antiqua" w:cs="宋体"/>
          <w:color w:val="000000"/>
          <w:lang w:val="en-US" w:eastAsia="zh-CN"/>
        </w:rPr>
        <w:t>biliopathy</w:t>
      </w:r>
      <w:proofErr w:type="spellEnd"/>
      <w:r w:rsidRPr="00386E0D">
        <w:rPr>
          <w:rFonts w:ascii="Book Antiqua" w:eastAsia="宋体" w:hAnsi="Book Antiqua" w:cs="宋体"/>
          <w:color w:val="000000"/>
          <w:lang w:val="en-US" w:eastAsia="zh-CN"/>
        </w:rPr>
        <w:t>: A single center experience and literature review. </w:t>
      </w:r>
      <w:r w:rsidRPr="00386E0D">
        <w:rPr>
          <w:rFonts w:ascii="Book Antiqua" w:eastAsia="宋体" w:hAnsi="Book Antiqua" w:cs="宋体"/>
          <w:i/>
          <w:iCs/>
          <w:color w:val="000000"/>
          <w:lang w:val="en-US" w:eastAsia="zh-CN"/>
        </w:rPr>
        <w:t xml:space="preserve">World J </w:t>
      </w:r>
      <w:proofErr w:type="spellStart"/>
      <w:r w:rsidRPr="00386E0D">
        <w:rPr>
          <w:rFonts w:ascii="Book Antiqua" w:eastAsia="宋体" w:hAnsi="Book Antiqua" w:cs="宋体"/>
          <w:i/>
          <w:iCs/>
          <w:color w:val="000000"/>
          <w:lang w:val="en-US" w:eastAsia="zh-CN"/>
        </w:rPr>
        <w:t>Hepatol</w:t>
      </w:r>
      <w:proofErr w:type="spellEnd"/>
      <w:r w:rsidRPr="00386E0D">
        <w:rPr>
          <w:rFonts w:ascii="Book Antiqua" w:eastAsia="宋体" w:hAnsi="Book Antiqua" w:cs="宋体"/>
          <w:color w:val="000000"/>
          <w:lang w:val="en-US" w:eastAsia="zh-CN"/>
        </w:rPr>
        <w:t> 2013; </w:t>
      </w:r>
      <w:r w:rsidRPr="00386E0D">
        <w:rPr>
          <w:rFonts w:ascii="Book Antiqua" w:eastAsia="宋体" w:hAnsi="Book Antiqua" w:cs="宋体"/>
          <w:b/>
          <w:bCs/>
          <w:color w:val="000000"/>
          <w:lang w:val="en-US" w:eastAsia="zh-CN"/>
        </w:rPr>
        <w:t>5</w:t>
      </w:r>
      <w:r w:rsidRPr="00386E0D">
        <w:rPr>
          <w:rFonts w:ascii="Book Antiqua" w:eastAsia="宋体" w:hAnsi="Book Antiqua" w:cs="宋体"/>
          <w:color w:val="000000"/>
          <w:lang w:val="en-US" w:eastAsia="zh-CN"/>
        </w:rPr>
        <w:t>: 137-144 [PMID: 23556047 DOI: 10.4254/wjh.v5.i3.137</w:t>
      </w:r>
      <w:r w:rsidRPr="00386E0D">
        <w:rPr>
          <w:rFonts w:ascii="Book Antiqua" w:eastAsia="宋体" w:hAnsi="Book Antiqua" w:cs="宋体" w:hint="eastAsia"/>
          <w:color w:val="000000"/>
          <w:lang w:val="en-US" w:eastAsia="zh-CN"/>
        </w:rPr>
        <w:t>]</w:t>
      </w:r>
    </w:p>
    <w:p w:rsidR="00E10A90" w:rsidRPr="00386E0D" w:rsidRDefault="00E10A90" w:rsidP="00E10A90">
      <w:pPr>
        <w:snapToGrid w:val="0"/>
        <w:spacing w:line="360" w:lineRule="auto"/>
        <w:jc w:val="both"/>
        <w:rPr>
          <w:rFonts w:ascii="Book Antiqua" w:eastAsia="宋体" w:hAnsi="Book Antiqua" w:cs="宋体"/>
          <w:color w:val="000000"/>
          <w:lang w:val="en-US" w:eastAsia="zh-CN"/>
        </w:rPr>
      </w:pPr>
      <w:r w:rsidRPr="00386E0D">
        <w:rPr>
          <w:rFonts w:ascii="Book Antiqua" w:eastAsia="宋体" w:hAnsi="Book Antiqua" w:cs="宋体"/>
          <w:color w:val="000000"/>
          <w:lang w:val="en-US" w:eastAsia="zh-CN"/>
        </w:rPr>
        <w:t>5</w:t>
      </w:r>
      <w:r w:rsidR="00956442" w:rsidRPr="00386E0D">
        <w:rPr>
          <w:rFonts w:ascii="Book Antiqua" w:eastAsia="宋体" w:hAnsi="Book Antiqua" w:cs="宋体" w:hint="eastAsia"/>
          <w:color w:val="000000"/>
          <w:lang w:val="en-US" w:eastAsia="zh-CN"/>
        </w:rPr>
        <w:t>7</w:t>
      </w:r>
      <w:r w:rsidRPr="00386E0D">
        <w:rPr>
          <w:rFonts w:ascii="Book Antiqua" w:eastAsia="宋体" w:hAnsi="Book Antiqua" w:cs="宋体"/>
          <w:color w:val="000000"/>
          <w:lang w:val="en-US" w:eastAsia="zh-CN"/>
        </w:rPr>
        <w:t> </w:t>
      </w:r>
      <w:r w:rsidRPr="00386E0D">
        <w:rPr>
          <w:rFonts w:ascii="Book Antiqua" w:eastAsia="宋体" w:hAnsi="Book Antiqua" w:cs="宋体"/>
          <w:b/>
          <w:bCs/>
          <w:color w:val="000000"/>
          <w:lang w:val="en-US" w:eastAsia="zh-CN"/>
        </w:rPr>
        <w:t>Bhatia P</w:t>
      </w:r>
      <w:r w:rsidRPr="00386E0D">
        <w:rPr>
          <w:rFonts w:ascii="Book Antiqua" w:eastAsia="宋体" w:hAnsi="Book Antiqua" w:cs="宋体"/>
          <w:color w:val="000000"/>
          <w:lang w:val="en-US" w:eastAsia="zh-CN"/>
        </w:rPr>
        <w:t xml:space="preserve">, John S, </w:t>
      </w:r>
      <w:proofErr w:type="spellStart"/>
      <w:r w:rsidRPr="00386E0D">
        <w:rPr>
          <w:rFonts w:ascii="Book Antiqua" w:eastAsia="宋体" w:hAnsi="Book Antiqua" w:cs="宋体"/>
          <w:color w:val="000000"/>
          <w:lang w:val="en-US" w:eastAsia="zh-CN"/>
        </w:rPr>
        <w:t>Kalhan</w:t>
      </w:r>
      <w:proofErr w:type="spellEnd"/>
      <w:r w:rsidRPr="00386E0D">
        <w:rPr>
          <w:rFonts w:ascii="Book Antiqua" w:eastAsia="宋体" w:hAnsi="Book Antiqua" w:cs="宋体"/>
          <w:color w:val="000000"/>
          <w:lang w:val="en-US" w:eastAsia="zh-CN"/>
        </w:rPr>
        <w:t xml:space="preserve"> S, </w:t>
      </w:r>
      <w:proofErr w:type="spellStart"/>
      <w:r w:rsidRPr="00386E0D">
        <w:rPr>
          <w:rFonts w:ascii="Book Antiqua" w:eastAsia="宋体" w:hAnsi="Book Antiqua" w:cs="宋体"/>
          <w:color w:val="000000"/>
          <w:lang w:val="en-US" w:eastAsia="zh-CN"/>
        </w:rPr>
        <w:t>Khetan</w:t>
      </w:r>
      <w:proofErr w:type="spellEnd"/>
      <w:r w:rsidRPr="00386E0D">
        <w:rPr>
          <w:rFonts w:ascii="Book Antiqua" w:eastAsia="宋体" w:hAnsi="Book Antiqua" w:cs="宋体"/>
          <w:color w:val="000000"/>
          <w:lang w:val="en-US" w:eastAsia="zh-CN"/>
        </w:rPr>
        <w:t xml:space="preserve"> M. Primary laparoscopic cholecystectomy in patients with portal </w:t>
      </w:r>
      <w:proofErr w:type="spellStart"/>
      <w:r w:rsidRPr="00386E0D">
        <w:rPr>
          <w:rFonts w:ascii="Book Antiqua" w:eastAsia="宋体" w:hAnsi="Book Antiqua" w:cs="宋体"/>
          <w:color w:val="000000"/>
          <w:lang w:val="en-US" w:eastAsia="zh-CN"/>
        </w:rPr>
        <w:t>cavernoma</w:t>
      </w:r>
      <w:proofErr w:type="spellEnd"/>
      <w:r w:rsidRPr="00386E0D">
        <w:rPr>
          <w:rFonts w:ascii="Book Antiqua" w:eastAsia="宋体" w:hAnsi="Book Antiqua" w:cs="宋体"/>
          <w:color w:val="000000"/>
          <w:lang w:val="en-US" w:eastAsia="zh-CN"/>
        </w:rPr>
        <w:t xml:space="preserve"> and non-obstructive portal </w:t>
      </w:r>
      <w:proofErr w:type="spellStart"/>
      <w:r w:rsidRPr="00386E0D">
        <w:rPr>
          <w:rFonts w:ascii="Book Antiqua" w:eastAsia="宋体" w:hAnsi="Book Antiqua" w:cs="宋体"/>
          <w:color w:val="000000"/>
          <w:lang w:val="en-US" w:eastAsia="zh-CN"/>
        </w:rPr>
        <w:t>biliopathy</w:t>
      </w:r>
      <w:proofErr w:type="spellEnd"/>
      <w:r w:rsidRPr="00386E0D">
        <w:rPr>
          <w:rFonts w:ascii="Book Antiqua" w:eastAsia="宋体" w:hAnsi="Book Antiqua" w:cs="宋体"/>
          <w:color w:val="000000"/>
          <w:lang w:val="en-US" w:eastAsia="zh-CN"/>
        </w:rPr>
        <w:t>: Two case reports. </w:t>
      </w:r>
      <w:r w:rsidRPr="00386E0D">
        <w:rPr>
          <w:rFonts w:ascii="Book Antiqua" w:eastAsia="宋体" w:hAnsi="Book Antiqua" w:cs="宋体"/>
          <w:i/>
          <w:iCs/>
          <w:color w:val="000000"/>
          <w:lang w:val="en-US" w:eastAsia="zh-CN"/>
        </w:rPr>
        <w:t xml:space="preserve">J Minim Access </w:t>
      </w:r>
      <w:proofErr w:type="spellStart"/>
      <w:r w:rsidRPr="00386E0D">
        <w:rPr>
          <w:rFonts w:ascii="Book Antiqua" w:eastAsia="宋体" w:hAnsi="Book Antiqua" w:cs="宋体"/>
          <w:i/>
          <w:iCs/>
          <w:color w:val="000000"/>
          <w:lang w:val="en-US" w:eastAsia="zh-CN"/>
        </w:rPr>
        <w:t>Surg</w:t>
      </w:r>
      <w:proofErr w:type="spellEnd"/>
      <w:r w:rsidRPr="00386E0D">
        <w:rPr>
          <w:rFonts w:ascii="Book Antiqua" w:eastAsia="宋体" w:hAnsi="Book Antiqua" w:cs="宋体"/>
          <w:color w:val="000000"/>
          <w:lang w:val="en-US" w:eastAsia="zh-CN"/>
        </w:rPr>
        <w:t> 2014; </w:t>
      </w:r>
      <w:r w:rsidRPr="00386E0D">
        <w:rPr>
          <w:rFonts w:ascii="Book Antiqua" w:eastAsia="宋体" w:hAnsi="Book Antiqua" w:cs="宋体"/>
          <w:b/>
          <w:bCs/>
          <w:color w:val="000000"/>
          <w:lang w:val="en-US" w:eastAsia="zh-CN"/>
        </w:rPr>
        <w:t>10</w:t>
      </w:r>
      <w:r w:rsidRPr="00386E0D">
        <w:rPr>
          <w:rFonts w:ascii="Book Antiqua" w:eastAsia="宋体" w:hAnsi="Book Antiqua" w:cs="宋体"/>
          <w:color w:val="000000"/>
          <w:lang w:val="en-US" w:eastAsia="zh-CN"/>
        </w:rPr>
        <w:t>: 161-162 [PMID: 25013336</w:t>
      </w:r>
      <w:r w:rsidRPr="00386E0D">
        <w:rPr>
          <w:rFonts w:ascii="Book Antiqua" w:eastAsia="宋体" w:hAnsi="Book Antiqua" w:cs="宋体" w:hint="eastAsia"/>
          <w:color w:val="000000"/>
          <w:lang w:val="en-US" w:eastAsia="zh-CN"/>
        </w:rPr>
        <w:t xml:space="preserve"> </w:t>
      </w:r>
      <w:r w:rsidRPr="00386E0D">
        <w:rPr>
          <w:rFonts w:ascii="Book Antiqua" w:eastAsia="宋体" w:hAnsi="Book Antiqua" w:cs="宋体"/>
          <w:color w:val="000000"/>
          <w:lang w:val="en-US" w:eastAsia="zh-CN"/>
        </w:rPr>
        <w:t>DOI: 10.4103/0972-9941.134885]</w:t>
      </w:r>
    </w:p>
    <w:p w:rsidR="00E10A90" w:rsidRPr="00386E0D" w:rsidRDefault="00E10A90" w:rsidP="00E10A90">
      <w:pPr>
        <w:snapToGrid w:val="0"/>
        <w:spacing w:line="360" w:lineRule="auto"/>
        <w:jc w:val="both"/>
        <w:rPr>
          <w:rFonts w:ascii="Book Antiqua" w:eastAsia="宋体" w:hAnsi="Book Antiqua" w:cs="宋体"/>
          <w:color w:val="000000"/>
          <w:lang w:val="en-US" w:eastAsia="zh-CN"/>
        </w:rPr>
      </w:pPr>
      <w:r w:rsidRPr="00386E0D">
        <w:rPr>
          <w:rFonts w:ascii="Book Antiqua" w:eastAsia="宋体" w:hAnsi="Book Antiqua" w:cs="宋体"/>
          <w:color w:val="000000"/>
          <w:lang w:val="en-US" w:eastAsia="zh-CN"/>
        </w:rPr>
        <w:t>5</w:t>
      </w:r>
      <w:r w:rsidR="00956442" w:rsidRPr="00386E0D">
        <w:rPr>
          <w:rFonts w:ascii="Book Antiqua" w:eastAsia="宋体" w:hAnsi="Book Antiqua" w:cs="宋体" w:hint="eastAsia"/>
          <w:color w:val="000000"/>
          <w:lang w:val="en-US" w:eastAsia="zh-CN"/>
        </w:rPr>
        <w:t>8</w:t>
      </w:r>
      <w:r w:rsidRPr="00386E0D">
        <w:rPr>
          <w:rFonts w:ascii="Book Antiqua" w:eastAsia="宋体" w:hAnsi="Book Antiqua" w:cs="宋体"/>
          <w:color w:val="000000"/>
          <w:lang w:val="en-US" w:eastAsia="zh-CN"/>
        </w:rPr>
        <w:t> </w:t>
      </w:r>
      <w:r w:rsidRPr="00386E0D">
        <w:rPr>
          <w:rFonts w:ascii="Book Antiqua" w:eastAsia="宋体" w:hAnsi="Book Antiqua" w:cs="宋体"/>
          <w:b/>
          <w:bCs/>
          <w:color w:val="000000"/>
          <w:lang w:val="en-US" w:eastAsia="zh-CN"/>
        </w:rPr>
        <w:t>Liu Y</w:t>
      </w:r>
      <w:r w:rsidRPr="00386E0D">
        <w:rPr>
          <w:rFonts w:ascii="Book Antiqua" w:eastAsia="宋体" w:hAnsi="Book Antiqua" w:cs="宋体"/>
          <w:color w:val="000000"/>
          <w:lang w:val="en-US" w:eastAsia="zh-CN"/>
        </w:rPr>
        <w:t xml:space="preserve">, </w:t>
      </w:r>
      <w:proofErr w:type="spellStart"/>
      <w:r w:rsidRPr="00386E0D">
        <w:rPr>
          <w:rFonts w:ascii="Book Antiqua" w:eastAsia="宋体" w:hAnsi="Book Antiqua" w:cs="宋体"/>
          <w:color w:val="000000"/>
          <w:lang w:val="en-US" w:eastAsia="zh-CN"/>
        </w:rPr>
        <w:t>Hou</w:t>
      </w:r>
      <w:proofErr w:type="spellEnd"/>
      <w:r w:rsidRPr="00386E0D">
        <w:rPr>
          <w:rFonts w:ascii="Book Antiqua" w:eastAsia="宋体" w:hAnsi="Book Antiqua" w:cs="宋体"/>
          <w:color w:val="000000"/>
          <w:lang w:val="en-US" w:eastAsia="zh-CN"/>
        </w:rPr>
        <w:t xml:space="preserve"> B, Chen R, Jin H, </w:t>
      </w:r>
      <w:proofErr w:type="spellStart"/>
      <w:r w:rsidRPr="00386E0D">
        <w:rPr>
          <w:rFonts w:ascii="Book Antiqua" w:eastAsia="宋体" w:hAnsi="Book Antiqua" w:cs="宋体"/>
          <w:color w:val="000000"/>
          <w:lang w:val="en-US" w:eastAsia="zh-CN"/>
        </w:rPr>
        <w:t>Zhong</w:t>
      </w:r>
      <w:proofErr w:type="spellEnd"/>
      <w:r w:rsidRPr="00386E0D">
        <w:rPr>
          <w:rFonts w:ascii="Book Antiqua" w:eastAsia="宋体" w:hAnsi="Book Antiqua" w:cs="宋体"/>
          <w:color w:val="000000"/>
          <w:lang w:val="en-US" w:eastAsia="zh-CN"/>
        </w:rPr>
        <w:t xml:space="preserve"> X, Ye W, Liang C. Biliary collateral veins and associated biliary abnormalities of portal hypertensive </w:t>
      </w:r>
      <w:proofErr w:type="spellStart"/>
      <w:r w:rsidRPr="00386E0D">
        <w:rPr>
          <w:rFonts w:ascii="Book Antiqua" w:eastAsia="宋体" w:hAnsi="Book Antiqua" w:cs="宋体"/>
          <w:color w:val="000000"/>
          <w:lang w:val="en-US" w:eastAsia="zh-CN"/>
        </w:rPr>
        <w:t>biliopathy</w:t>
      </w:r>
      <w:proofErr w:type="spellEnd"/>
      <w:r w:rsidRPr="00386E0D">
        <w:rPr>
          <w:rFonts w:ascii="Book Antiqua" w:eastAsia="宋体" w:hAnsi="Book Antiqua" w:cs="宋体"/>
          <w:color w:val="000000"/>
          <w:lang w:val="en-US" w:eastAsia="zh-CN"/>
        </w:rPr>
        <w:t xml:space="preserve"> in patients with cavernous transformation of portal vein. </w:t>
      </w:r>
      <w:proofErr w:type="spellStart"/>
      <w:r w:rsidRPr="00386E0D">
        <w:rPr>
          <w:rFonts w:ascii="Book Antiqua" w:eastAsia="宋体" w:hAnsi="Book Antiqua" w:cs="宋体"/>
          <w:i/>
          <w:iCs/>
          <w:color w:val="000000"/>
          <w:lang w:val="en-US" w:eastAsia="zh-CN"/>
        </w:rPr>
        <w:t>Clin</w:t>
      </w:r>
      <w:proofErr w:type="spellEnd"/>
      <w:r w:rsidRPr="00386E0D">
        <w:rPr>
          <w:rFonts w:ascii="Book Antiqua" w:eastAsia="宋体" w:hAnsi="Book Antiqua" w:cs="宋体"/>
          <w:i/>
          <w:iCs/>
          <w:color w:val="000000"/>
          <w:lang w:val="en-US" w:eastAsia="zh-CN"/>
        </w:rPr>
        <w:t xml:space="preserve"> Imaging</w:t>
      </w:r>
      <w:r w:rsidRPr="00386E0D">
        <w:rPr>
          <w:rFonts w:ascii="Book Antiqua" w:eastAsia="宋体" w:hAnsi="Book Antiqua" w:cs="宋体"/>
          <w:color w:val="000000"/>
          <w:lang w:val="en-US" w:eastAsia="zh-CN"/>
        </w:rPr>
        <w:t> </w:t>
      </w:r>
      <w:r w:rsidRPr="00386E0D">
        <w:rPr>
          <w:rFonts w:ascii="Book Antiqua" w:eastAsia="宋体" w:hAnsi="Book Antiqua" w:cs="宋体" w:hint="eastAsia"/>
          <w:color w:val="000000"/>
          <w:lang w:val="en-US" w:eastAsia="zh-CN"/>
        </w:rPr>
        <w:t>2015</w:t>
      </w:r>
      <w:r w:rsidRPr="00386E0D">
        <w:rPr>
          <w:rFonts w:ascii="Book Antiqua" w:eastAsia="宋体" w:hAnsi="Book Antiqua" w:cs="宋体"/>
          <w:color w:val="000000"/>
          <w:lang w:val="en-US" w:eastAsia="zh-CN"/>
        </w:rPr>
        <w:t>; </w:t>
      </w:r>
      <w:r w:rsidRPr="00386E0D">
        <w:rPr>
          <w:rFonts w:ascii="Book Antiqua" w:eastAsia="宋体" w:hAnsi="Book Antiqua" w:cs="宋体"/>
          <w:b/>
          <w:bCs/>
          <w:color w:val="000000"/>
          <w:lang w:val="en-US" w:eastAsia="zh-CN"/>
        </w:rPr>
        <w:t>39</w:t>
      </w:r>
      <w:r w:rsidRPr="00386E0D">
        <w:rPr>
          <w:rFonts w:ascii="Book Antiqua" w:eastAsia="宋体" w:hAnsi="Book Antiqua" w:cs="宋体"/>
          <w:color w:val="000000"/>
          <w:lang w:val="en-US" w:eastAsia="zh-CN"/>
        </w:rPr>
        <w:t>: 841-844 [PMID: 26004045 DOI: 10.1016/j.clinimag.2015.04.018</w:t>
      </w:r>
      <w:r w:rsidRPr="00386E0D">
        <w:rPr>
          <w:rFonts w:ascii="Book Antiqua" w:eastAsia="宋体" w:hAnsi="Book Antiqua" w:cs="宋体" w:hint="eastAsia"/>
          <w:color w:val="000000"/>
          <w:lang w:val="en-US" w:eastAsia="zh-CN"/>
        </w:rPr>
        <w:t>]</w:t>
      </w:r>
    </w:p>
    <w:p w:rsidR="00E10A90" w:rsidRPr="00386E0D" w:rsidRDefault="00956442" w:rsidP="00E10A90">
      <w:pPr>
        <w:snapToGrid w:val="0"/>
        <w:spacing w:line="360" w:lineRule="auto"/>
        <w:jc w:val="both"/>
        <w:rPr>
          <w:rFonts w:ascii="Book Antiqua" w:eastAsia="宋体" w:hAnsi="Book Antiqua" w:cs="宋体"/>
          <w:color w:val="000000"/>
          <w:lang w:val="en-US" w:eastAsia="zh-CN"/>
        </w:rPr>
      </w:pPr>
      <w:r w:rsidRPr="00386E0D">
        <w:rPr>
          <w:rFonts w:ascii="Book Antiqua" w:eastAsia="宋体" w:hAnsi="Book Antiqua" w:cs="宋体" w:hint="eastAsia"/>
          <w:color w:val="000000"/>
          <w:lang w:val="en-US" w:eastAsia="zh-CN"/>
        </w:rPr>
        <w:t>59</w:t>
      </w:r>
      <w:r w:rsidR="00E10A90" w:rsidRPr="00386E0D">
        <w:rPr>
          <w:rFonts w:ascii="Book Antiqua" w:eastAsia="宋体" w:hAnsi="Book Antiqua" w:cs="宋体"/>
          <w:color w:val="000000"/>
          <w:lang w:val="en-US" w:eastAsia="zh-CN"/>
        </w:rPr>
        <w:t> </w:t>
      </w:r>
      <w:proofErr w:type="spellStart"/>
      <w:r w:rsidR="00E10A90" w:rsidRPr="00386E0D">
        <w:rPr>
          <w:rFonts w:ascii="Book Antiqua" w:eastAsia="宋体" w:hAnsi="Book Antiqua" w:cs="宋体"/>
          <w:b/>
          <w:bCs/>
          <w:color w:val="000000"/>
          <w:lang w:val="en-US" w:eastAsia="zh-CN"/>
        </w:rPr>
        <w:t>Görgül</w:t>
      </w:r>
      <w:proofErr w:type="spellEnd"/>
      <w:r w:rsidR="00E10A90" w:rsidRPr="00386E0D">
        <w:rPr>
          <w:rFonts w:ascii="Book Antiqua" w:eastAsia="宋体" w:hAnsi="Book Antiqua" w:cs="宋体"/>
          <w:b/>
          <w:bCs/>
          <w:color w:val="000000"/>
          <w:lang w:val="en-US" w:eastAsia="zh-CN"/>
        </w:rPr>
        <w:t xml:space="preserve"> A</w:t>
      </w:r>
      <w:r w:rsidR="00E10A90" w:rsidRPr="00386E0D">
        <w:rPr>
          <w:rFonts w:ascii="Book Antiqua" w:eastAsia="宋体" w:hAnsi="Book Antiqua" w:cs="宋体"/>
          <w:color w:val="000000"/>
          <w:lang w:val="en-US" w:eastAsia="zh-CN"/>
        </w:rPr>
        <w:t xml:space="preserve">, </w:t>
      </w:r>
      <w:proofErr w:type="spellStart"/>
      <w:r w:rsidR="00E10A90" w:rsidRPr="00386E0D">
        <w:rPr>
          <w:rFonts w:ascii="Book Antiqua" w:eastAsia="宋体" w:hAnsi="Book Antiqua" w:cs="宋体"/>
          <w:color w:val="000000"/>
          <w:lang w:val="en-US" w:eastAsia="zh-CN"/>
        </w:rPr>
        <w:t>Kayhan</w:t>
      </w:r>
      <w:proofErr w:type="spellEnd"/>
      <w:r w:rsidR="00E10A90" w:rsidRPr="00386E0D">
        <w:rPr>
          <w:rFonts w:ascii="Book Antiqua" w:eastAsia="宋体" w:hAnsi="Book Antiqua" w:cs="宋体"/>
          <w:color w:val="000000"/>
          <w:lang w:val="en-US" w:eastAsia="zh-CN"/>
        </w:rPr>
        <w:t xml:space="preserve"> B, </w:t>
      </w:r>
      <w:proofErr w:type="spellStart"/>
      <w:r w:rsidR="00E10A90" w:rsidRPr="00386E0D">
        <w:rPr>
          <w:rFonts w:ascii="Book Antiqua" w:eastAsia="宋体" w:hAnsi="Book Antiqua" w:cs="宋体"/>
          <w:color w:val="000000"/>
          <w:lang w:val="en-US" w:eastAsia="zh-CN"/>
        </w:rPr>
        <w:t>Dogan</w:t>
      </w:r>
      <w:proofErr w:type="spellEnd"/>
      <w:r w:rsidR="00E10A90" w:rsidRPr="00386E0D">
        <w:rPr>
          <w:rFonts w:ascii="Book Antiqua" w:eastAsia="宋体" w:hAnsi="Book Antiqua" w:cs="宋体"/>
          <w:color w:val="000000"/>
          <w:lang w:val="en-US" w:eastAsia="zh-CN"/>
        </w:rPr>
        <w:t xml:space="preserve"> I, </w:t>
      </w:r>
      <w:proofErr w:type="spellStart"/>
      <w:r w:rsidR="00E10A90" w:rsidRPr="00386E0D">
        <w:rPr>
          <w:rFonts w:ascii="Book Antiqua" w:eastAsia="宋体" w:hAnsi="Book Antiqua" w:cs="宋体"/>
          <w:color w:val="000000"/>
          <w:lang w:val="en-US" w:eastAsia="zh-CN"/>
        </w:rPr>
        <w:t>Unal</w:t>
      </w:r>
      <w:proofErr w:type="spellEnd"/>
      <w:r w:rsidR="00E10A90" w:rsidRPr="00386E0D">
        <w:rPr>
          <w:rFonts w:ascii="Book Antiqua" w:eastAsia="宋体" w:hAnsi="Book Antiqua" w:cs="宋体"/>
          <w:color w:val="000000"/>
          <w:lang w:val="en-US" w:eastAsia="zh-CN"/>
        </w:rPr>
        <w:t xml:space="preserve"> S. Disappearance of the pseudo-</w:t>
      </w:r>
      <w:proofErr w:type="spellStart"/>
      <w:r w:rsidR="00E10A90" w:rsidRPr="00386E0D">
        <w:rPr>
          <w:rFonts w:ascii="Book Antiqua" w:eastAsia="宋体" w:hAnsi="Book Antiqua" w:cs="宋体"/>
          <w:color w:val="000000"/>
          <w:lang w:val="en-US" w:eastAsia="zh-CN"/>
        </w:rPr>
        <w:t>cholangiocarcinoma</w:t>
      </w:r>
      <w:proofErr w:type="spellEnd"/>
      <w:r w:rsidR="00E10A90" w:rsidRPr="00386E0D">
        <w:rPr>
          <w:rFonts w:ascii="Book Antiqua" w:eastAsia="宋体" w:hAnsi="Book Antiqua" w:cs="宋体"/>
          <w:color w:val="000000"/>
          <w:lang w:val="en-US" w:eastAsia="zh-CN"/>
        </w:rPr>
        <w:t xml:space="preserve"> sign after TIPSS. </w:t>
      </w:r>
      <w:r w:rsidR="00E10A90" w:rsidRPr="00386E0D">
        <w:rPr>
          <w:rFonts w:ascii="Book Antiqua" w:eastAsia="宋体" w:hAnsi="Book Antiqua" w:cs="宋体"/>
          <w:i/>
          <w:iCs/>
          <w:color w:val="000000"/>
          <w:lang w:val="en-US" w:eastAsia="zh-CN"/>
        </w:rPr>
        <w:t xml:space="preserve">Am J </w:t>
      </w:r>
      <w:proofErr w:type="spellStart"/>
      <w:r w:rsidR="00E10A90" w:rsidRPr="00386E0D">
        <w:rPr>
          <w:rFonts w:ascii="Book Antiqua" w:eastAsia="宋体" w:hAnsi="Book Antiqua" w:cs="宋体"/>
          <w:i/>
          <w:iCs/>
          <w:color w:val="000000"/>
          <w:lang w:val="en-US" w:eastAsia="zh-CN"/>
        </w:rPr>
        <w:t>Gastroenterol</w:t>
      </w:r>
      <w:proofErr w:type="spellEnd"/>
      <w:r w:rsidR="00E10A90" w:rsidRPr="00386E0D">
        <w:rPr>
          <w:rFonts w:ascii="Book Antiqua" w:eastAsia="宋体" w:hAnsi="Book Antiqua" w:cs="宋体"/>
          <w:color w:val="000000"/>
          <w:lang w:val="en-US" w:eastAsia="zh-CN"/>
        </w:rPr>
        <w:t> 1996; </w:t>
      </w:r>
      <w:r w:rsidR="00E10A90" w:rsidRPr="00386E0D">
        <w:rPr>
          <w:rFonts w:ascii="Book Antiqua" w:eastAsia="宋体" w:hAnsi="Book Antiqua" w:cs="宋体"/>
          <w:b/>
          <w:bCs/>
          <w:color w:val="000000"/>
          <w:lang w:val="en-US" w:eastAsia="zh-CN"/>
        </w:rPr>
        <w:t>91</w:t>
      </w:r>
      <w:r w:rsidR="00E10A90" w:rsidRPr="00386E0D">
        <w:rPr>
          <w:rFonts w:ascii="Book Antiqua" w:eastAsia="宋体" w:hAnsi="Book Antiqua" w:cs="宋体"/>
          <w:color w:val="000000"/>
          <w:lang w:val="en-US" w:eastAsia="zh-CN"/>
        </w:rPr>
        <w:t>: 150-154 [PMID: 8561119]</w:t>
      </w:r>
    </w:p>
    <w:p w:rsidR="00E10A90" w:rsidRPr="00386E0D" w:rsidRDefault="00E10A90" w:rsidP="00E10A90">
      <w:pPr>
        <w:snapToGrid w:val="0"/>
        <w:spacing w:line="360" w:lineRule="auto"/>
        <w:jc w:val="both"/>
        <w:rPr>
          <w:rFonts w:ascii="Book Antiqua" w:eastAsia="宋体" w:hAnsi="Book Antiqua" w:cs="宋体"/>
          <w:color w:val="000000"/>
          <w:lang w:val="en-US" w:eastAsia="zh-CN"/>
        </w:rPr>
      </w:pPr>
      <w:r w:rsidRPr="00386E0D">
        <w:rPr>
          <w:rFonts w:ascii="Book Antiqua" w:eastAsia="宋体" w:hAnsi="Book Antiqua" w:cs="宋体"/>
          <w:color w:val="000000"/>
          <w:lang w:val="en-US" w:eastAsia="zh-CN"/>
        </w:rPr>
        <w:t>6</w:t>
      </w:r>
      <w:r w:rsidR="00956442" w:rsidRPr="00386E0D">
        <w:rPr>
          <w:rFonts w:ascii="Book Antiqua" w:eastAsia="宋体" w:hAnsi="Book Antiqua" w:cs="宋体" w:hint="eastAsia"/>
          <w:color w:val="000000"/>
          <w:lang w:val="en-US" w:eastAsia="zh-CN"/>
        </w:rPr>
        <w:t>0</w:t>
      </w:r>
      <w:r w:rsidRPr="00386E0D">
        <w:rPr>
          <w:rFonts w:ascii="Book Antiqua" w:eastAsia="宋体" w:hAnsi="Book Antiqua" w:cs="宋体"/>
          <w:color w:val="000000"/>
          <w:lang w:val="en-US" w:eastAsia="zh-CN"/>
        </w:rPr>
        <w:t> </w:t>
      </w:r>
      <w:proofErr w:type="spellStart"/>
      <w:r w:rsidRPr="00386E0D">
        <w:rPr>
          <w:rFonts w:ascii="Book Antiqua" w:eastAsia="宋体" w:hAnsi="Book Antiqua" w:cs="宋体"/>
          <w:b/>
          <w:bCs/>
          <w:color w:val="000000"/>
          <w:lang w:val="en-US" w:eastAsia="zh-CN"/>
        </w:rPr>
        <w:t>Senzolo</w:t>
      </w:r>
      <w:proofErr w:type="spellEnd"/>
      <w:r w:rsidRPr="00386E0D">
        <w:rPr>
          <w:rFonts w:ascii="Book Antiqua" w:eastAsia="宋体" w:hAnsi="Book Antiqua" w:cs="宋体"/>
          <w:b/>
          <w:bCs/>
          <w:color w:val="000000"/>
          <w:lang w:val="en-US" w:eastAsia="zh-CN"/>
        </w:rPr>
        <w:t xml:space="preserve"> M</w:t>
      </w:r>
      <w:r w:rsidRPr="00386E0D">
        <w:rPr>
          <w:rFonts w:ascii="Book Antiqua" w:eastAsia="宋体" w:hAnsi="Book Antiqua" w:cs="宋体"/>
          <w:color w:val="000000"/>
          <w:lang w:val="en-US" w:eastAsia="zh-CN"/>
        </w:rPr>
        <w:t xml:space="preserve">, </w:t>
      </w:r>
      <w:proofErr w:type="spellStart"/>
      <w:r w:rsidRPr="00386E0D">
        <w:rPr>
          <w:rFonts w:ascii="Book Antiqua" w:eastAsia="宋体" w:hAnsi="Book Antiqua" w:cs="宋体"/>
          <w:color w:val="000000"/>
          <w:lang w:val="en-US" w:eastAsia="zh-CN"/>
        </w:rPr>
        <w:t>Cholongitas</w:t>
      </w:r>
      <w:proofErr w:type="spellEnd"/>
      <w:r w:rsidRPr="00386E0D">
        <w:rPr>
          <w:rFonts w:ascii="Book Antiqua" w:eastAsia="宋体" w:hAnsi="Book Antiqua" w:cs="宋体"/>
          <w:color w:val="000000"/>
          <w:lang w:val="en-US" w:eastAsia="zh-CN"/>
        </w:rPr>
        <w:t xml:space="preserve"> E, </w:t>
      </w:r>
      <w:proofErr w:type="spellStart"/>
      <w:r w:rsidRPr="00386E0D">
        <w:rPr>
          <w:rFonts w:ascii="Book Antiqua" w:eastAsia="宋体" w:hAnsi="Book Antiqua" w:cs="宋体"/>
          <w:color w:val="000000"/>
          <w:lang w:val="en-US" w:eastAsia="zh-CN"/>
        </w:rPr>
        <w:t>Tibballs</w:t>
      </w:r>
      <w:proofErr w:type="spellEnd"/>
      <w:r w:rsidRPr="00386E0D">
        <w:rPr>
          <w:rFonts w:ascii="Book Antiqua" w:eastAsia="宋体" w:hAnsi="Book Antiqua" w:cs="宋体"/>
          <w:color w:val="000000"/>
          <w:lang w:val="en-US" w:eastAsia="zh-CN"/>
        </w:rPr>
        <w:t xml:space="preserve"> J, Patch D, </w:t>
      </w:r>
      <w:proofErr w:type="spellStart"/>
      <w:r w:rsidRPr="00386E0D">
        <w:rPr>
          <w:rFonts w:ascii="Book Antiqua" w:eastAsia="宋体" w:hAnsi="Book Antiqua" w:cs="宋体"/>
          <w:color w:val="000000"/>
          <w:lang w:val="en-US" w:eastAsia="zh-CN"/>
        </w:rPr>
        <w:t>Triantos</w:t>
      </w:r>
      <w:proofErr w:type="spellEnd"/>
      <w:r w:rsidRPr="00386E0D">
        <w:rPr>
          <w:rFonts w:ascii="Book Antiqua" w:eastAsia="宋体" w:hAnsi="Book Antiqua" w:cs="宋体"/>
          <w:color w:val="000000"/>
          <w:lang w:val="en-US" w:eastAsia="zh-CN"/>
        </w:rPr>
        <w:t xml:space="preserve"> CK, </w:t>
      </w:r>
      <w:proofErr w:type="spellStart"/>
      <w:r w:rsidRPr="00386E0D">
        <w:rPr>
          <w:rFonts w:ascii="Book Antiqua" w:eastAsia="宋体" w:hAnsi="Book Antiqua" w:cs="宋体"/>
          <w:color w:val="000000"/>
          <w:lang w:val="en-US" w:eastAsia="zh-CN"/>
        </w:rPr>
        <w:t>Samonakis</w:t>
      </w:r>
      <w:proofErr w:type="spellEnd"/>
      <w:r w:rsidRPr="00386E0D">
        <w:rPr>
          <w:rFonts w:ascii="Book Antiqua" w:eastAsia="宋体" w:hAnsi="Book Antiqua" w:cs="宋体"/>
          <w:color w:val="000000"/>
          <w:lang w:val="en-US" w:eastAsia="zh-CN"/>
        </w:rPr>
        <w:t xml:space="preserve"> D, </w:t>
      </w:r>
      <w:proofErr w:type="spellStart"/>
      <w:r w:rsidRPr="00386E0D">
        <w:rPr>
          <w:rFonts w:ascii="Book Antiqua" w:eastAsia="宋体" w:hAnsi="Book Antiqua" w:cs="宋体"/>
          <w:color w:val="000000"/>
          <w:lang w:val="en-US" w:eastAsia="zh-CN"/>
        </w:rPr>
        <w:t>Bettany</w:t>
      </w:r>
      <w:proofErr w:type="spellEnd"/>
      <w:r w:rsidRPr="00386E0D">
        <w:rPr>
          <w:rFonts w:ascii="Book Antiqua" w:eastAsia="宋体" w:hAnsi="Book Antiqua" w:cs="宋体"/>
          <w:color w:val="000000"/>
          <w:lang w:val="en-US" w:eastAsia="zh-CN"/>
        </w:rPr>
        <w:t xml:space="preserve"> GE, Burroughs AK. Relief of biliary obstruction due to portal vein </w:t>
      </w:r>
      <w:proofErr w:type="spellStart"/>
      <w:r w:rsidRPr="00386E0D">
        <w:rPr>
          <w:rFonts w:ascii="Book Antiqua" w:eastAsia="宋体" w:hAnsi="Book Antiqua" w:cs="宋体"/>
          <w:color w:val="000000"/>
          <w:lang w:val="en-US" w:eastAsia="zh-CN"/>
        </w:rPr>
        <w:t>cavernoma</w:t>
      </w:r>
      <w:proofErr w:type="spellEnd"/>
      <w:r w:rsidRPr="00386E0D">
        <w:rPr>
          <w:rFonts w:ascii="Book Antiqua" w:eastAsia="宋体" w:hAnsi="Book Antiqua" w:cs="宋体"/>
          <w:color w:val="000000"/>
          <w:lang w:val="en-US" w:eastAsia="zh-CN"/>
        </w:rPr>
        <w:t xml:space="preserve"> using a </w:t>
      </w:r>
      <w:proofErr w:type="spellStart"/>
      <w:r w:rsidRPr="00386E0D">
        <w:rPr>
          <w:rFonts w:ascii="Book Antiqua" w:eastAsia="宋体" w:hAnsi="Book Antiqua" w:cs="宋体"/>
          <w:color w:val="000000"/>
          <w:lang w:val="en-US" w:eastAsia="zh-CN"/>
        </w:rPr>
        <w:t>transjugular</w:t>
      </w:r>
      <w:proofErr w:type="spellEnd"/>
      <w:r w:rsidRPr="00386E0D">
        <w:rPr>
          <w:rFonts w:ascii="Book Antiqua" w:eastAsia="宋体" w:hAnsi="Book Antiqua" w:cs="宋体"/>
          <w:color w:val="000000"/>
          <w:lang w:val="en-US" w:eastAsia="zh-CN"/>
        </w:rPr>
        <w:t xml:space="preserve"> intrahepatic </w:t>
      </w:r>
      <w:proofErr w:type="spellStart"/>
      <w:r w:rsidRPr="00386E0D">
        <w:rPr>
          <w:rFonts w:ascii="Book Antiqua" w:eastAsia="宋体" w:hAnsi="Book Antiqua" w:cs="宋体"/>
          <w:color w:val="000000"/>
          <w:lang w:val="en-US" w:eastAsia="zh-CN"/>
        </w:rPr>
        <w:t>portosystemic</w:t>
      </w:r>
      <w:proofErr w:type="spellEnd"/>
      <w:r w:rsidRPr="00386E0D">
        <w:rPr>
          <w:rFonts w:ascii="Book Antiqua" w:eastAsia="宋体" w:hAnsi="Book Antiqua" w:cs="宋体"/>
          <w:color w:val="000000"/>
          <w:lang w:val="en-US" w:eastAsia="zh-CN"/>
        </w:rPr>
        <w:t xml:space="preserve"> shunt (TIPS) without the need for long-term stenting. </w:t>
      </w:r>
      <w:r w:rsidRPr="00386E0D">
        <w:rPr>
          <w:rFonts w:ascii="Book Antiqua" w:eastAsia="宋体" w:hAnsi="Book Antiqua" w:cs="宋体"/>
          <w:i/>
          <w:iCs/>
          <w:color w:val="000000"/>
          <w:lang w:val="en-US" w:eastAsia="zh-CN"/>
        </w:rPr>
        <w:t>Endoscopy</w:t>
      </w:r>
      <w:r w:rsidRPr="00386E0D">
        <w:rPr>
          <w:rFonts w:ascii="Book Antiqua" w:eastAsia="宋体" w:hAnsi="Book Antiqua" w:cs="宋体"/>
          <w:color w:val="000000"/>
          <w:lang w:val="en-US" w:eastAsia="zh-CN"/>
        </w:rPr>
        <w:t> 2006; </w:t>
      </w:r>
      <w:r w:rsidRPr="00386E0D">
        <w:rPr>
          <w:rFonts w:ascii="Book Antiqua" w:eastAsia="宋体" w:hAnsi="Book Antiqua" w:cs="宋体"/>
          <w:b/>
          <w:bCs/>
          <w:color w:val="000000"/>
          <w:lang w:val="en-US" w:eastAsia="zh-CN"/>
        </w:rPr>
        <w:t>38</w:t>
      </w:r>
      <w:r w:rsidRPr="00386E0D">
        <w:rPr>
          <w:rFonts w:ascii="Book Antiqua" w:eastAsia="宋体" w:hAnsi="Book Antiqua" w:cs="宋体"/>
          <w:color w:val="000000"/>
          <w:lang w:val="en-US" w:eastAsia="zh-CN"/>
        </w:rPr>
        <w:t>: 760 [PMID: 16761208</w:t>
      </w:r>
      <w:r w:rsidRPr="00386E0D">
        <w:rPr>
          <w:rFonts w:ascii="Book Antiqua" w:eastAsia="宋体" w:hAnsi="Book Antiqua" w:cs="宋体" w:hint="eastAsia"/>
          <w:color w:val="000000"/>
          <w:lang w:val="en-US" w:eastAsia="zh-CN"/>
        </w:rPr>
        <w:t xml:space="preserve"> </w:t>
      </w:r>
      <w:r w:rsidRPr="00386E0D">
        <w:rPr>
          <w:rFonts w:ascii="Book Antiqua" w:eastAsia="宋体" w:hAnsi="Book Antiqua" w:cs="宋体"/>
          <w:color w:val="000000"/>
          <w:lang w:val="en-US" w:eastAsia="zh-CN"/>
        </w:rPr>
        <w:t>DOI: 10.1055/s-2006-944541]</w:t>
      </w:r>
    </w:p>
    <w:p w:rsidR="00E10A90" w:rsidRPr="00386E0D" w:rsidRDefault="00E10A90" w:rsidP="00E10A90">
      <w:pPr>
        <w:snapToGrid w:val="0"/>
        <w:spacing w:line="360" w:lineRule="auto"/>
        <w:jc w:val="both"/>
        <w:rPr>
          <w:rFonts w:ascii="Book Antiqua" w:eastAsia="宋体" w:hAnsi="Book Antiqua" w:cs="宋体"/>
          <w:color w:val="000000"/>
          <w:lang w:val="en-US" w:eastAsia="zh-CN"/>
        </w:rPr>
      </w:pPr>
      <w:r w:rsidRPr="00386E0D">
        <w:rPr>
          <w:rFonts w:ascii="Book Antiqua" w:eastAsia="宋体" w:hAnsi="Book Antiqua" w:cs="宋体"/>
          <w:color w:val="000000"/>
          <w:lang w:val="en-US" w:eastAsia="zh-CN"/>
        </w:rPr>
        <w:t>6</w:t>
      </w:r>
      <w:r w:rsidR="00956442" w:rsidRPr="00386E0D">
        <w:rPr>
          <w:rFonts w:ascii="Book Antiqua" w:eastAsia="宋体" w:hAnsi="Book Antiqua" w:cs="宋体" w:hint="eastAsia"/>
          <w:color w:val="000000"/>
          <w:lang w:val="en-US" w:eastAsia="zh-CN"/>
        </w:rPr>
        <w:t>1</w:t>
      </w:r>
      <w:r w:rsidRPr="00386E0D">
        <w:rPr>
          <w:rFonts w:ascii="Book Antiqua" w:eastAsia="宋体" w:hAnsi="Book Antiqua" w:cs="宋体"/>
          <w:color w:val="000000"/>
          <w:lang w:val="en-US" w:eastAsia="zh-CN"/>
        </w:rPr>
        <w:t> </w:t>
      </w:r>
      <w:proofErr w:type="spellStart"/>
      <w:r w:rsidRPr="00386E0D">
        <w:rPr>
          <w:rFonts w:ascii="Book Antiqua" w:eastAsia="宋体" w:hAnsi="Book Antiqua" w:cs="宋体"/>
          <w:b/>
          <w:bCs/>
          <w:color w:val="000000"/>
          <w:lang w:val="en-US" w:eastAsia="zh-CN"/>
        </w:rPr>
        <w:t>Bayraktar</w:t>
      </w:r>
      <w:proofErr w:type="spellEnd"/>
      <w:r w:rsidRPr="00386E0D">
        <w:rPr>
          <w:rFonts w:ascii="Book Antiqua" w:eastAsia="宋体" w:hAnsi="Book Antiqua" w:cs="宋体"/>
          <w:b/>
          <w:bCs/>
          <w:color w:val="000000"/>
          <w:lang w:val="en-US" w:eastAsia="zh-CN"/>
        </w:rPr>
        <w:t xml:space="preserve"> Y</w:t>
      </w:r>
      <w:r w:rsidRPr="00386E0D">
        <w:rPr>
          <w:rFonts w:ascii="Book Antiqua" w:eastAsia="宋体" w:hAnsi="Book Antiqua" w:cs="宋体"/>
          <w:color w:val="000000"/>
          <w:lang w:val="en-US" w:eastAsia="zh-CN"/>
        </w:rPr>
        <w:t xml:space="preserve">, </w:t>
      </w:r>
      <w:proofErr w:type="spellStart"/>
      <w:r w:rsidRPr="00386E0D">
        <w:rPr>
          <w:rFonts w:ascii="Book Antiqua" w:eastAsia="宋体" w:hAnsi="Book Antiqua" w:cs="宋体"/>
          <w:color w:val="000000"/>
          <w:lang w:val="en-US" w:eastAsia="zh-CN"/>
        </w:rPr>
        <w:t>Oztürk</w:t>
      </w:r>
      <w:proofErr w:type="spellEnd"/>
      <w:r w:rsidRPr="00386E0D">
        <w:rPr>
          <w:rFonts w:ascii="Book Antiqua" w:eastAsia="宋体" w:hAnsi="Book Antiqua" w:cs="宋体"/>
          <w:color w:val="000000"/>
          <w:lang w:val="en-US" w:eastAsia="zh-CN"/>
        </w:rPr>
        <w:t xml:space="preserve"> MA, </w:t>
      </w:r>
      <w:proofErr w:type="spellStart"/>
      <w:r w:rsidRPr="00386E0D">
        <w:rPr>
          <w:rFonts w:ascii="Book Antiqua" w:eastAsia="宋体" w:hAnsi="Book Antiqua" w:cs="宋体"/>
          <w:color w:val="000000"/>
          <w:lang w:val="en-US" w:eastAsia="zh-CN"/>
        </w:rPr>
        <w:t>Egesel</w:t>
      </w:r>
      <w:proofErr w:type="spellEnd"/>
      <w:r w:rsidRPr="00386E0D">
        <w:rPr>
          <w:rFonts w:ascii="Book Antiqua" w:eastAsia="宋体" w:hAnsi="Book Antiqua" w:cs="宋体"/>
          <w:color w:val="000000"/>
          <w:lang w:val="en-US" w:eastAsia="zh-CN"/>
        </w:rPr>
        <w:t xml:space="preserve"> T, </w:t>
      </w:r>
      <w:proofErr w:type="spellStart"/>
      <w:r w:rsidRPr="00386E0D">
        <w:rPr>
          <w:rFonts w:ascii="Book Antiqua" w:eastAsia="宋体" w:hAnsi="Book Antiqua" w:cs="宋体"/>
          <w:color w:val="000000"/>
          <w:lang w:val="en-US" w:eastAsia="zh-CN"/>
        </w:rPr>
        <w:t>Cekirge</w:t>
      </w:r>
      <w:proofErr w:type="spellEnd"/>
      <w:r w:rsidRPr="00386E0D">
        <w:rPr>
          <w:rFonts w:ascii="Book Antiqua" w:eastAsia="宋体" w:hAnsi="Book Antiqua" w:cs="宋体"/>
          <w:color w:val="000000"/>
          <w:lang w:val="en-US" w:eastAsia="zh-CN"/>
        </w:rPr>
        <w:t xml:space="preserve"> S, </w:t>
      </w:r>
      <w:proofErr w:type="spellStart"/>
      <w:r w:rsidRPr="00386E0D">
        <w:rPr>
          <w:rFonts w:ascii="Book Antiqua" w:eastAsia="宋体" w:hAnsi="Book Antiqua" w:cs="宋体"/>
          <w:color w:val="000000"/>
          <w:lang w:val="en-US" w:eastAsia="zh-CN"/>
        </w:rPr>
        <w:t>Balkanci</w:t>
      </w:r>
      <w:proofErr w:type="spellEnd"/>
      <w:r w:rsidRPr="00386E0D">
        <w:rPr>
          <w:rFonts w:ascii="Book Antiqua" w:eastAsia="宋体" w:hAnsi="Book Antiqua" w:cs="宋体"/>
          <w:color w:val="000000"/>
          <w:lang w:val="en-US" w:eastAsia="zh-CN"/>
        </w:rPr>
        <w:t xml:space="preserve"> F. Disappearance of "</w:t>
      </w:r>
      <w:proofErr w:type="spellStart"/>
      <w:r w:rsidRPr="00386E0D">
        <w:rPr>
          <w:rFonts w:ascii="Book Antiqua" w:eastAsia="宋体" w:hAnsi="Book Antiqua" w:cs="宋体"/>
          <w:color w:val="000000"/>
          <w:lang w:val="en-US" w:eastAsia="zh-CN"/>
        </w:rPr>
        <w:t>pseudocholangiocarcinoma</w:t>
      </w:r>
      <w:proofErr w:type="spellEnd"/>
      <w:r w:rsidRPr="00386E0D">
        <w:rPr>
          <w:rFonts w:ascii="Book Antiqua" w:eastAsia="宋体" w:hAnsi="Book Antiqua" w:cs="宋体"/>
          <w:color w:val="000000"/>
          <w:lang w:val="en-US" w:eastAsia="zh-CN"/>
        </w:rPr>
        <w:t xml:space="preserve"> sign" in a patient with portal hypertension due to complete thrombosis of left portal vein and main portal vein web after web dilatation and </w:t>
      </w:r>
      <w:proofErr w:type="spellStart"/>
      <w:r w:rsidRPr="00386E0D">
        <w:rPr>
          <w:rFonts w:ascii="Book Antiqua" w:eastAsia="宋体" w:hAnsi="Book Antiqua" w:cs="宋体"/>
          <w:color w:val="000000"/>
          <w:lang w:val="en-US" w:eastAsia="zh-CN"/>
        </w:rPr>
        <w:t>transjugular</w:t>
      </w:r>
      <w:proofErr w:type="spellEnd"/>
      <w:r w:rsidRPr="00386E0D">
        <w:rPr>
          <w:rFonts w:ascii="Book Antiqua" w:eastAsia="宋体" w:hAnsi="Book Antiqua" w:cs="宋体"/>
          <w:color w:val="000000"/>
          <w:lang w:val="en-US" w:eastAsia="zh-CN"/>
        </w:rPr>
        <w:t xml:space="preserve"> intrahepatic </w:t>
      </w:r>
      <w:proofErr w:type="spellStart"/>
      <w:r w:rsidRPr="00386E0D">
        <w:rPr>
          <w:rFonts w:ascii="Book Antiqua" w:eastAsia="宋体" w:hAnsi="Book Antiqua" w:cs="宋体"/>
          <w:color w:val="000000"/>
          <w:lang w:val="en-US" w:eastAsia="zh-CN"/>
        </w:rPr>
        <w:t>portosystemic</w:t>
      </w:r>
      <w:proofErr w:type="spellEnd"/>
      <w:r w:rsidRPr="00386E0D">
        <w:rPr>
          <w:rFonts w:ascii="Book Antiqua" w:eastAsia="宋体" w:hAnsi="Book Antiqua" w:cs="宋体"/>
          <w:color w:val="000000"/>
          <w:lang w:val="en-US" w:eastAsia="zh-CN"/>
        </w:rPr>
        <w:t xml:space="preserve"> shunt. </w:t>
      </w:r>
      <w:r w:rsidRPr="00386E0D">
        <w:rPr>
          <w:rFonts w:ascii="Book Antiqua" w:eastAsia="宋体" w:hAnsi="Book Antiqua" w:cs="宋体"/>
          <w:i/>
          <w:iCs/>
          <w:color w:val="000000"/>
          <w:lang w:val="en-US" w:eastAsia="zh-CN"/>
        </w:rPr>
        <w:t xml:space="preserve">J </w:t>
      </w:r>
      <w:proofErr w:type="spellStart"/>
      <w:r w:rsidRPr="00386E0D">
        <w:rPr>
          <w:rFonts w:ascii="Book Antiqua" w:eastAsia="宋体" w:hAnsi="Book Antiqua" w:cs="宋体"/>
          <w:i/>
          <w:iCs/>
          <w:color w:val="000000"/>
          <w:lang w:val="en-US" w:eastAsia="zh-CN"/>
        </w:rPr>
        <w:t>Clin</w:t>
      </w:r>
      <w:proofErr w:type="spellEnd"/>
      <w:r w:rsidRPr="00386E0D">
        <w:rPr>
          <w:rFonts w:ascii="Book Antiqua" w:eastAsia="宋体" w:hAnsi="Book Antiqua" w:cs="宋体"/>
          <w:i/>
          <w:iCs/>
          <w:color w:val="000000"/>
          <w:lang w:val="en-US" w:eastAsia="zh-CN"/>
        </w:rPr>
        <w:t xml:space="preserve"> </w:t>
      </w:r>
      <w:proofErr w:type="spellStart"/>
      <w:r w:rsidRPr="00386E0D">
        <w:rPr>
          <w:rFonts w:ascii="Book Antiqua" w:eastAsia="宋体" w:hAnsi="Book Antiqua" w:cs="宋体"/>
          <w:i/>
          <w:iCs/>
          <w:color w:val="000000"/>
          <w:lang w:val="en-US" w:eastAsia="zh-CN"/>
        </w:rPr>
        <w:t>Gastroenterol</w:t>
      </w:r>
      <w:proofErr w:type="spellEnd"/>
      <w:r w:rsidRPr="00386E0D">
        <w:rPr>
          <w:rFonts w:ascii="Book Antiqua" w:eastAsia="宋体" w:hAnsi="Book Antiqua" w:cs="宋体" w:hint="eastAsia"/>
          <w:color w:val="000000"/>
          <w:lang w:val="en-US" w:eastAsia="zh-CN"/>
        </w:rPr>
        <w:t xml:space="preserve"> </w:t>
      </w:r>
      <w:r w:rsidRPr="00386E0D">
        <w:rPr>
          <w:rFonts w:ascii="Book Antiqua" w:eastAsia="宋体" w:hAnsi="Book Antiqua" w:cs="宋体"/>
          <w:color w:val="000000"/>
          <w:lang w:val="en-US" w:eastAsia="zh-CN"/>
        </w:rPr>
        <w:t>2000;</w:t>
      </w:r>
      <w:r w:rsidRPr="00386E0D">
        <w:rPr>
          <w:rFonts w:ascii="Book Antiqua" w:eastAsia="宋体" w:hAnsi="Book Antiqua" w:cs="宋体" w:hint="eastAsia"/>
          <w:color w:val="000000"/>
          <w:lang w:val="en-US" w:eastAsia="zh-CN"/>
        </w:rPr>
        <w:t xml:space="preserve"> </w:t>
      </w:r>
      <w:r w:rsidRPr="00386E0D">
        <w:rPr>
          <w:rFonts w:ascii="Book Antiqua" w:eastAsia="宋体" w:hAnsi="Book Antiqua" w:cs="宋体"/>
          <w:b/>
          <w:bCs/>
          <w:color w:val="000000"/>
          <w:lang w:val="en-US" w:eastAsia="zh-CN"/>
        </w:rPr>
        <w:t>31</w:t>
      </w:r>
      <w:r w:rsidRPr="00386E0D">
        <w:rPr>
          <w:rFonts w:ascii="Book Antiqua" w:eastAsia="宋体" w:hAnsi="Book Antiqua" w:cs="宋体"/>
          <w:color w:val="000000"/>
          <w:lang w:val="en-US" w:eastAsia="zh-CN"/>
        </w:rPr>
        <w:t>: 328-332 [PMID: 11129276</w:t>
      </w:r>
      <w:r w:rsidRPr="00386E0D">
        <w:rPr>
          <w:rFonts w:ascii="Book Antiqua" w:eastAsia="宋体" w:hAnsi="Book Antiqua" w:cs="宋体" w:hint="eastAsia"/>
          <w:color w:val="000000"/>
          <w:lang w:val="en-US" w:eastAsia="zh-CN"/>
        </w:rPr>
        <w:t xml:space="preserve"> </w:t>
      </w:r>
      <w:r w:rsidRPr="00386E0D">
        <w:rPr>
          <w:rFonts w:ascii="Book Antiqua" w:eastAsia="宋体" w:hAnsi="Book Antiqua" w:cs="宋体"/>
          <w:color w:val="000000"/>
          <w:lang w:val="en-US" w:eastAsia="zh-CN"/>
        </w:rPr>
        <w:t>DOI: 10.1097/00004836-200012000-00012]</w:t>
      </w:r>
    </w:p>
    <w:p w:rsidR="00E10A90" w:rsidRPr="00386E0D" w:rsidRDefault="00E10A90" w:rsidP="00E10A90">
      <w:pPr>
        <w:snapToGrid w:val="0"/>
        <w:spacing w:line="360" w:lineRule="auto"/>
        <w:jc w:val="both"/>
        <w:rPr>
          <w:rFonts w:ascii="Book Antiqua" w:eastAsia="宋体" w:hAnsi="Book Antiqua" w:cs="宋体"/>
          <w:color w:val="000000"/>
          <w:lang w:val="en-US" w:eastAsia="zh-CN"/>
        </w:rPr>
      </w:pPr>
      <w:r w:rsidRPr="00386E0D">
        <w:rPr>
          <w:rFonts w:ascii="Book Antiqua" w:eastAsia="宋体" w:hAnsi="Book Antiqua" w:cs="宋体"/>
          <w:color w:val="000000"/>
          <w:lang w:val="en-US" w:eastAsia="zh-CN"/>
        </w:rPr>
        <w:t>6</w:t>
      </w:r>
      <w:r w:rsidR="00956442" w:rsidRPr="00386E0D">
        <w:rPr>
          <w:rFonts w:ascii="Book Antiqua" w:eastAsia="宋体" w:hAnsi="Book Antiqua" w:cs="宋体" w:hint="eastAsia"/>
          <w:color w:val="000000"/>
          <w:lang w:val="en-US" w:eastAsia="zh-CN"/>
        </w:rPr>
        <w:t>2</w:t>
      </w:r>
      <w:r w:rsidRPr="00386E0D">
        <w:rPr>
          <w:rFonts w:ascii="Book Antiqua" w:eastAsia="宋体" w:hAnsi="Book Antiqua" w:cs="宋体"/>
          <w:color w:val="000000"/>
          <w:lang w:val="en-US" w:eastAsia="zh-CN"/>
        </w:rPr>
        <w:t> </w:t>
      </w:r>
      <w:proofErr w:type="spellStart"/>
      <w:r w:rsidRPr="00386E0D">
        <w:rPr>
          <w:rFonts w:ascii="Book Antiqua" w:eastAsia="宋体" w:hAnsi="Book Antiqua" w:cs="宋体"/>
          <w:b/>
          <w:bCs/>
          <w:color w:val="000000"/>
          <w:lang w:val="en-US" w:eastAsia="zh-CN"/>
        </w:rPr>
        <w:t>Filipponi</w:t>
      </w:r>
      <w:proofErr w:type="spellEnd"/>
      <w:r w:rsidRPr="00386E0D">
        <w:rPr>
          <w:rFonts w:ascii="Book Antiqua" w:eastAsia="宋体" w:hAnsi="Book Antiqua" w:cs="宋体"/>
          <w:b/>
          <w:bCs/>
          <w:color w:val="000000"/>
          <w:lang w:val="en-US" w:eastAsia="zh-CN"/>
        </w:rPr>
        <w:t xml:space="preserve"> F</w:t>
      </w:r>
      <w:r w:rsidRPr="00386E0D">
        <w:rPr>
          <w:rFonts w:ascii="Book Antiqua" w:eastAsia="宋体" w:hAnsi="Book Antiqua" w:cs="宋体"/>
          <w:color w:val="000000"/>
          <w:lang w:val="en-US" w:eastAsia="zh-CN"/>
        </w:rPr>
        <w:t xml:space="preserve">, </w:t>
      </w:r>
      <w:proofErr w:type="spellStart"/>
      <w:r w:rsidRPr="00386E0D">
        <w:rPr>
          <w:rFonts w:ascii="Book Antiqua" w:eastAsia="宋体" w:hAnsi="Book Antiqua" w:cs="宋体"/>
          <w:color w:val="000000"/>
          <w:lang w:val="en-US" w:eastAsia="zh-CN"/>
        </w:rPr>
        <w:t>Urbani</w:t>
      </w:r>
      <w:proofErr w:type="spellEnd"/>
      <w:r w:rsidRPr="00386E0D">
        <w:rPr>
          <w:rFonts w:ascii="Book Antiqua" w:eastAsia="宋体" w:hAnsi="Book Antiqua" w:cs="宋体"/>
          <w:color w:val="000000"/>
          <w:lang w:val="en-US" w:eastAsia="zh-CN"/>
        </w:rPr>
        <w:t xml:space="preserve"> L, Catalano G, </w:t>
      </w:r>
      <w:proofErr w:type="spellStart"/>
      <w:r w:rsidRPr="00386E0D">
        <w:rPr>
          <w:rFonts w:ascii="Book Antiqua" w:eastAsia="宋体" w:hAnsi="Book Antiqua" w:cs="宋体"/>
          <w:color w:val="000000"/>
          <w:lang w:val="en-US" w:eastAsia="zh-CN"/>
        </w:rPr>
        <w:t>Iaria</w:t>
      </w:r>
      <w:proofErr w:type="spellEnd"/>
      <w:r w:rsidRPr="00386E0D">
        <w:rPr>
          <w:rFonts w:ascii="Book Antiqua" w:eastAsia="宋体" w:hAnsi="Book Antiqua" w:cs="宋体"/>
          <w:color w:val="000000"/>
          <w:lang w:val="en-US" w:eastAsia="zh-CN"/>
        </w:rPr>
        <w:t xml:space="preserve"> G, </w:t>
      </w:r>
      <w:proofErr w:type="spellStart"/>
      <w:r w:rsidRPr="00386E0D">
        <w:rPr>
          <w:rFonts w:ascii="Book Antiqua" w:eastAsia="宋体" w:hAnsi="Book Antiqua" w:cs="宋体"/>
          <w:color w:val="000000"/>
          <w:lang w:val="en-US" w:eastAsia="zh-CN"/>
        </w:rPr>
        <w:t>Biancofiore</w:t>
      </w:r>
      <w:proofErr w:type="spellEnd"/>
      <w:r w:rsidRPr="00386E0D">
        <w:rPr>
          <w:rFonts w:ascii="Book Antiqua" w:eastAsia="宋体" w:hAnsi="Book Antiqua" w:cs="宋体"/>
          <w:color w:val="000000"/>
          <w:lang w:val="en-US" w:eastAsia="zh-CN"/>
        </w:rPr>
        <w:t xml:space="preserve"> G, </w:t>
      </w:r>
      <w:proofErr w:type="spellStart"/>
      <w:r w:rsidRPr="00386E0D">
        <w:rPr>
          <w:rFonts w:ascii="Book Antiqua" w:eastAsia="宋体" w:hAnsi="Book Antiqua" w:cs="宋体"/>
          <w:color w:val="000000"/>
          <w:lang w:val="en-US" w:eastAsia="zh-CN"/>
        </w:rPr>
        <w:t>Cioni</w:t>
      </w:r>
      <w:proofErr w:type="spellEnd"/>
      <w:r w:rsidRPr="00386E0D">
        <w:rPr>
          <w:rFonts w:ascii="Book Antiqua" w:eastAsia="宋体" w:hAnsi="Book Antiqua" w:cs="宋体"/>
          <w:color w:val="000000"/>
          <w:lang w:val="en-US" w:eastAsia="zh-CN"/>
        </w:rPr>
        <w:t xml:space="preserve"> R, </w:t>
      </w:r>
      <w:proofErr w:type="spellStart"/>
      <w:r w:rsidRPr="00386E0D">
        <w:rPr>
          <w:rFonts w:ascii="Book Antiqua" w:eastAsia="宋体" w:hAnsi="Book Antiqua" w:cs="宋体"/>
          <w:color w:val="000000"/>
          <w:lang w:val="en-US" w:eastAsia="zh-CN"/>
        </w:rPr>
        <w:t>Campatelli</w:t>
      </w:r>
      <w:proofErr w:type="spellEnd"/>
      <w:r w:rsidRPr="00386E0D">
        <w:rPr>
          <w:rFonts w:ascii="Book Antiqua" w:eastAsia="宋体" w:hAnsi="Book Antiqua" w:cs="宋体"/>
          <w:color w:val="000000"/>
          <w:lang w:val="en-US" w:eastAsia="zh-CN"/>
        </w:rPr>
        <w:t xml:space="preserve"> A, </w:t>
      </w:r>
      <w:proofErr w:type="spellStart"/>
      <w:r w:rsidRPr="00386E0D">
        <w:rPr>
          <w:rFonts w:ascii="Book Antiqua" w:eastAsia="宋体" w:hAnsi="Book Antiqua" w:cs="宋体"/>
          <w:color w:val="000000"/>
          <w:lang w:val="en-US" w:eastAsia="zh-CN"/>
        </w:rPr>
        <w:t>Mosca</w:t>
      </w:r>
      <w:proofErr w:type="spellEnd"/>
      <w:r w:rsidRPr="00386E0D">
        <w:rPr>
          <w:rFonts w:ascii="Book Antiqua" w:eastAsia="宋体" w:hAnsi="Book Antiqua" w:cs="宋体"/>
          <w:color w:val="000000"/>
          <w:lang w:val="en-US" w:eastAsia="zh-CN"/>
        </w:rPr>
        <w:t xml:space="preserve"> F, </w:t>
      </w:r>
      <w:proofErr w:type="spellStart"/>
      <w:r w:rsidRPr="00386E0D">
        <w:rPr>
          <w:rFonts w:ascii="Book Antiqua" w:eastAsia="宋体" w:hAnsi="Book Antiqua" w:cs="宋体"/>
          <w:color w:val="000000"/>
          <w:lang w:val="en-US" w:eastAsia="zh-CN"/>
        </w:rPr>
        <w:t>Campani</w:t>
      </w:r>
      <w:proofErr w:type="spellEnd"/>
      <w:r w:rsidRPr="00386E0D">
        <w:rPr>
          <w:rFonts w:ascii="Book Antiqua" w:eastAsia="宋体" w:hAnsi="Book Antiqua" w:cs="宋体"/>
          <w:color w:val="000000"/>
          <w:lang w:val="en-US" w:eastAsia="zh-CN"/>
        </w:rPr>
        <w:t xml:space="preserve"> D, </w:t>
      </w:r>
      <w:proofErr w:type="spellStart"/>
      <w:r w:rsidRPr="00386E0D">
        <w:rPr>
          <w:rFonts w:ascii="Book Antiqua" w:eastAsia="宋体" w:hAnsi="Book Antiqua" w:cs="宋体"/>
          <w:color w:val="000000"/>
          <w:lang w:val="en-US" w:eastAsia="zh-CN"/>
        </w:rPr>
        <w:t>Romagnoli</w:t>
      </w:r>
      <w:proofErr w:type="spellEnd"/>
      <w:r w:rsidRPr="00386E0D">
        <w:rPr>
          <w:rFonts w:ascii="Book Antiqua" w:eastAsia="宋体" w:hAnsi="Book Antiqua" w:cs="宋体"/>
          <w:color w:val="000000"/>
          <w:lang w:val="en-US" w:eastAsia="zh-CN"/>
        </w:rPr>
        <w:t xml:space="preserve"> P. Portal </w:t>
      </w:r>
      <w:proofErr w:type="spellStart"/>
      <w:r w:rsidRPr="00386E0D">
        <w:rPr>
          <w:rFonts w:ascii="Book Antiqua" w:eastAsia="宋体" w:hAnsi="Book Antiqua" w:cs="宋体"/>
          <w:color w:val="000000"/>
          <w:lang w:val="en-US" w:eastAsia="zh-CN"/>
        </w:rPr>
        <w:t>biliopathy</w:t>
      </w:r>
      <w:proofErr w:type="spellEnd"/>
      <w:r w:rsidRPr="00386E0D">
        <w:rPr>
          <w:rFonts w:ascii="Book Antiqua" w:eastAsia="宋体" w:hAnsi="Book Antiqua" w:cs="宋体"/>
          <w:color w:val="000000"/>
          <w:lang w:val="en-US" w:eastAsia="zh-CN"/>
        </w:rPr>
        <w:t xml:space="preserve"> treated by liver transplantation. </w:t>
      </w:r>
      <w:r w:rsidRPr="00386E0D">
        <w:rPr>
          <w:rFonts w:ascii="Book Antiqua" w:eastAsia="宋体" w:hAnsi="Book Antiqua" w:cs="宋体"/>
          <w:i/>
          <w:iCs/>
          <w:color w:val="000000"/>
          <w:lang w:val="en-US" w:eastAsia="zh-CN"/>
        </w:rPr>
        <w:t>Transplantation</w:t>
      </w:r>
      <w:r w:rsidRPr="00386E0D">
        <w:rPr>
          <w:rFonts w:ascii="Book Antiqua" w:eastAsia="宋体" w:hAnsi="Book Antiqua" w:cs="宋体"/>
          <w:color w:val="000000"/>
          <w:lang w:val="en-US" w:eastAsia="zh-CN"/>
        </w:rPr>
        <w:t> 2004; </w:t>
      </w:r>
      <w:r w:rsidRPr="00386E0D">
        <w:rPr>
          <w:rFonts w:ascii="Book Antiqua" w:eastAsia="宋体" w:hAnsi="Book Antiqua" w:cs="宋体"/>
          <w:b/>
          <w:bCs/>
          <w:color w:val="000000"/>
          <w:lang w:val="en-US" w:eastAsia="zh-CN"/>
        </w:rPr>
        <w:t>77</w:t>
      </w:r>
      <w:r w:rsidRPr="00386E0D">
        <w:rPr>
          <w:rFonts w:ascii="Book Antiqua" w:eastAsia="宋体" w:hAnsi="Book Antiqua" w:cs="宋体"/>
          <w:color w:val="000000"/>
          <w:lang w:val="en-US" w:eastAsia="zh-CN"/>
        </w:rPr>
        <w:t>: 326-327 [PMID: 14743009</w:t>
      </w:r>
      <w:r w:rsidRPr="00386E0D">
        <w:rPr>
          <w:rFonts w:ascii="Book Antiqua" w:eastAsia="宋体" w:hAnsi="Book Antiqua" w:cs="宋体" w:hint="eastAsia"/>
          <w:color w:val="000000"/>
          <w:lang w:val="en-US" w:eastAsia="zh-CN"/>
        </w:rPr>
        <w:t xml:space="preserve"> </w:t>
      </w:r>
      <w:r w:rsidRPr="00386E0D">
        <w:rPr>
          <w:rFonts w:ascii="Book Antiqua" w:eastAsia="宋体" w:hAnsi="Book Antiqua" w:cs="宋体"/>
          <w:color w:val="000000"/>
          <w:lang w:val="en-US" w:eastAsia="zh-CN"/>
        </w:rPr>
        <w:t>DOI: 10.1097/01.TP.0000101795.29250.10]</w:t>
      </w:r>
    </w:p>
    <w:p w:rsidR="00E10A90" w:rsidRPr="00386E0D" w:rsidRDefault="00E10A90" w:rsidP="00E10A90">
      <w:pPr>
        <w:snapToGrid w:val="0"/>
        <w:spacing w:line="360" w:lineRule="auto"/>
        <w:jc w:val="both"/>
        <w:rPr>
          <w:rFonts w:ascii="Book Antiqua" w:eastAsia="宋体" w:hAnsi="Book Antiqua" w:cs="宋体"/>
          <w:color w:val="000000"/>
          <w:lang w:val="en-US" w:eastAsia="zh-CN"/>
        </w:rPr>
      </w:pPr>
      <w:r w:rsidRPr="00386E0D">
        <w:rPr>
          <w:rFonts w:ascii="Book Antiqua" w:eastAsia="宋体" w:hAnsi="Book Antiqua" w:cs="宋体"/>
          <w:color w:val="000000"/>
          <w:lang w:val="en-US" w:eastAsia="zh-CN"/>
        </w:rPr>
        <w:t>6</w:t>
      </w:r>
      <w:r w:rsidR="00956442" w:rsidRPr="00386E0D">
        <w:rPr>
          <w:rFonts w:ascii="Book Antiqua" w:eastAsia="宋体" w:hAnsi="Book Antiqua" w:cs="宋体" w:hint="eastAsia"/>
          <w:color w:val="000000"/>
          <w:lang w:val="en-US" w:eastAsia="zh-CN"/>
        </w:rPr>
        <w:t>3</w:t>
      </w:r>
      <w:r w:rsidRPr="00386E0D">
        <w:rPr>
          <w:rFonts w:ascii="Book Antiqua" w:eastAsia="宋体" w:hAnsi="Book Antiqua" w:cs="宋体"/>
          <w:color w:val="000000"/>
          <w:lang w:val="en-US" w:eastAsia="zh-CN"/>
        </w:rPr>
        <w:t> </w:t>
      </w:r>
      <w:proofErr w:type="spellStart"/>
      <w:r w:rsidRPr="00386E0D">
        <w:rPr>
          <w:rFonts w:ascii="Book Antiqua" w:eastAsia="宋体" w:hAnsi="Book Antiqua" w:cs="宋体"/>
          <w:b/>
          <w:bCs/>
          <w:color w:val="000000"/>
          <w:lang w:val="en-US" w:eastAsia="zh-CN"/>
        </w:rPr>
        <w:t>Hajdu</w:t>
      </w:r>
      <w:proofErr w:type="spellEnd"/>
      <w:r w:rsidRPr="00386E0D">
        <w:rPr>
          <w:rFonts w:ascii="Book Antiqua" w:eastAsia="宋体" w:hAnsi="Book Antiqua" w:cs="宋体"/>
          <w:b/>
          <w:bCs/>
          <w:color w:val="000000"/>
          <w:lang w:val="en-US" w:eastAsia="zh-CN"/>
        </w:rPr>
        <w:t xml:space="preserve"> CH</w:t>
      </w:r>
      <w:r w:rsidRPr="00386E0D">
        <w:rPr>
          <w:rFonts w:ascii="Book Antiqua" w:eastAsia="宋体" w:hAnsi="Book Antiqua" w:cs="宋体"/>
          <w:color w:val="000000"/>
          <w:lang w:val="en-US" w:eastAsia="zh-CN"/>
        </w:rPr>
        <w:t xml:space="preserve">, Murakami T, </w:t>
      </w:r>
      <w:proofErr w:type="spellStart"/>
      <w:r w:rsidRPr="00386E0D">
        <w:rPr>
          <w:rFonts w:ascii="Book Antiqua" w:eastAsia="宋体" w:hAnsi="Book Antiqua" w:cs="宋体"/>
          <w:color w:val="000000"/>
          <w:lang w:val="en-US" w:eastAsia="zh-CN"/>
        </w:rPr>
        <w:t>Diflo</w:t>
      </w:r>
      <w:proofErr w:type="spellEnd"/>
      <w:r w:rsidRPr="00386E0D">
        <w:rPr>
          <w:rFonts w:ascii="Book Antiqua" w:eastAsia="宋体" w:hAnsi="Book Antiqua" w:cs="宋体"/>
          <w:color w:val="000000"/>
          <w:lang w:val="en-US" w:eastAsia="zh-CN"/>
        </w:rPr>
        <w:t xml:space="preserve"> T, </w:t>
      </w:r>
      <w:proofErr w:type="spellStart"/>
      <w:r w:rsidRPr="00386E0D">
        <w:rPr>
          <w:rFonts w:ascii="Book Antiqua" w:eastAsia="宋体" w:hAnsi="Book Antiqua" w:cs="宋体"/>
          <w:color w:val="000000"/>
          <w:lang w:val="en-US" w:eastAsia="zh-CN"/>
        </w:rPr>
        <w:t>Taouli</w:t>
      </w:r>
      <w:proofErr w:type="spellEnd"/>
      <w:r w:rsidRPr="00386E0D">
        <w:rPr>
          <w:rFonts w:ascii="Book Antiqua" w:eastAsia="宋体" w:hAnsi="Book Antiqua" w:cs="宋体"/>
          <w:color w:val="000000"/>
          <w:lang w:val="en-US" w:eastAsia="zh-CN"/>
        </w:rPr>
        <w:t xml:space="preserve"> B, Laser J, </w:t>
      </w:r>
      <w:proofErr w:type="spellStart"/>
      <w:r w:rsidRPr="00386E0D">
        <w:rPr>
          <w:rFonts w:ascii="Book Antiqua" w:eastAsia="宋体" w:hAnsi="Book Antiqua" w:cs="宋体"/>
          <w:color w:val="000000"/>
          <w:lang w:val="en-US" w:eastAsia="zh-CN"/>
        </w:rPr>
        <w:t>Teperman</w:t>
      </w:r>
      <w:proofErr w:type="spellEnd"/>
      <w:r w:rsidRPr="00386E0D">
        <w:rPr>
          <w:rFonts w:ascii="Book Antiqua" w:eastAsia="宋体" w:hAnsi="Book Antiqua" w:cs="宋体"/>
          <w:color w:val="000000"/>
          <w:lang w:val="en-US" w:eastAsia="zh-CN"/>
        </w:rPr>
        <w:t xml:space="preserve"> L, </w:t>
      </w:r>
      <w:proofErr w:type="spellStart"/>
      <w:r w:rsidRPr="00386E0D">
        <w:rPr>
          <w:rFonts w:ascii="Book Antiqua" w:eastAsia="宋体" w:hAnsi="Book Antiqua" w:cs="宋体"/>
          <w:color w:val="000000"/>
          <w:lang w:val="en-US" w:eastAsia="zh-CN"/>
        </w:rPr>
        <w:t>Petrovic</w:t>
      </w:r>
      <w:proofErr w:type="spellEnd"/>
      <w:r w:rsidRPr="00386E0D">
        <w:rPr>
          <w:rFonts w:ascii="Book Antiqua" w:eastAsia="宋体" w:hAnsi="Book Antiqua" w:cs="宋体"/>
          <w:color w:val="000000"/>
          <w:lang w:val="en-US" w:eastAsia="zh-CN"/>
        </w:rPr>
        <w:t xml:space="preserve"> LM. </w:t>
      </w:r>
      <w:proofErr w:type="gramStart"/>
      <w:r w:rsidRPr="00386E0D">
        <w:rPr>
          <w:rFonts w:ascii="Book Antiqua" w:eastAsia="宋体" w:hAnsi="Book Antiqua" w:cs="宋体"/>
          <w:color w:val="000000"/>
          <w:lang w:val="en-US" w:eastAsia="zh-CN"/>
        </w:rPr>
        <w:t xml:space="preserve">Intrahepatic portal </w:t>
      </w:r>
      <w:proofErr w:type="spellStart"/>
      <w:r w:rsidRPr="00386E0D">
        <w:rPr>
          <w:rFonts w:ascii="Book Antiqua" w:eastAsia="宋体" w:hAnsi="Book Antiqua" w:cs="宋体"/>
          <w:color w:val="000000"/>
          <w:lang w:val="en-US" w:eastAsia="zh-CN"/>
        </w:rPr>
        <w:t>cavernoma</w:t>
      </w:r>
      <w:proofErr w:type="spellEnd"/>
      <w:r w:rsidRPr="00386E0D">
        <w:rPr>
          <w:rFonts w:ascii="Book Antiqua" w:eastAsia="宋体" w:hAnsi="Book Antiqua" w:cs="宋体"/>
          <w:color w:val="000000"/>
          <w:lang w:val="en-US" w:eastAsia="zh-CN"/>
        </w:rPr>
        <w:t xml:space="preserve"> as an indication for liver transplantation.</w:t>
      </w:r>
      <w:proofErr w:type="gramEnd"/>
      <w:r w:rsidRPr="00386E0D">
        <w:rPr>
          <w:rFonts w:ascii="Book Antiqua" w:eastAsia="宋体" w:hAnsi="Book Antiqua" w:cs="宋体" w:hint="eastAsia"/>
          <w:color w:val="000000"/>
          <w:lang w:val="en-US" w:eastAsia="zh-CN"/>
        </w:rPr>
        <w:t xml:space="preserve"> </w:t>
      </w:r>
      <w:r w:rsidRPr="00386E0D">
        <w:rPr>
          <w:rFonts w:ascii="Book Antiqua" w:eastAsia="宋体" w:hAnsi="Book Antiqua" w:cs="宋体"/>
          <w:i/>
          <w:iCs/>
          <w:color w:val="000000"/>
          <w:lang w:val="en-US" w:eastAsia="zh-CN"/>
        </w:rPr>
        <w:t xml:space="preserve">Liver </w:t>
      </w:r>
      <w:proofErr w:type="spellStart"/>
      <w:r w:rsidRPr="00386E0D">
        <w:rPr>
          <w:rFonts w:ascii="Book Antiqua" w:eastAsia="宋体" w:hAnsi="Book Antiqua" w:cs="宋体"/>
          <w:i/>
          <w:iCs/>
          <w:color w:val="000000"/>
          <w:lang w:val="en-US" w:eastAsia="zh-CN"/>
        </w:rPr>
        <w:t>Transp</w:t>
      </w:r>
      <w:proofErr w:type="spellEnd"/>
      <w:r w:rsidRPr="00386E0D">
        <w:rPr>
          <w:rFonts w:ascii="Book Antiqua" w:eastAsia="宋体" w:hAnsi="Book Antiqua" w:cs="宋体" w:hint="eastAsia"/>
          <w:i/>
          <w:iCs/>
          <w:color w:val="000000"/>
          <w:lang w:val="en-US" w:eastAsia="zh-CN"/>
        </w:rPr>
        <w:t xml:space="preserve"> </w:t>
      </w:r>
      <w:r w:rsidRPr="00386E0D">
        <w:rPr>
          <w:rFonts w:ascii="Book Antiqua" w:eastAsia="宋体" w:hAnsi="Book Antiqua" w:cs="宋体"/>
          <w:color w:val="000000"/>
          <w:lang w:val="en-US" w:eastAsia="zh-CN"/>
        </w:rPr>
        <w:t>2007; </w:t>
      </w:r>
      <w:r w:rsidRPr="00386E0D">
        <w:rPr>
          <w:rFonts w:ascii="Book Antiqua" w:eastAsia="宋体" w:hAnsi="Book Antiqua" w:cs="宋体"/>
          <w:b/>
          <w:bCs/>
          <w:color w:val="000000"/>
          <w:lang w:val="en-US" w:eastAsia="zh-CN"/>
        </w:rPr>
        <w:t>13</w:t>
      </w:r>
      <w:r w:rsidRPr="00386E0D">
        <w:rPr>
          <w:rFonts w:ascii="Book Antiqua" w:eastAsia="宋体" w:hAnsi="Book Antiqua" w:cs="宋体"/>
          <w:color w:val="000000"/>
          <w:lang w:val="en-US" w:eastAsia="zh-CN"/>
        </w:rPr>
        <w:t>: 1312-1316 [PMID: 17763385</w:t>
      </w:r>
      <w:r w:rsidRPr="00386E0D">
        <w:rPr>
          <w:rFonts w:ascii="Book Antiqua" w:eastAsia="宋体" w:hAnsi="Book Antiqua" w:cs="宋体" w:hint="eastAsia"/>
          <w:color w:val="000000"/>
          <w:lang w:val="en-US" w:eastAsia="zh-CN"/>
        </w:rPr>
        <w:t xml:space="preserve"> </w:t>
      </w:r>
      <w:r w:rsidRPr="00386E0D">
        <w:rPr>
          <w:rFonts w:ascii="Book Antiqua" w:eastAsia="宋体" w:hAnsi="Book Antiqua" w:cs="宋体"/>
          <w:color w:val="000000"/>
          <w:lang w:val="en-US" w:eastAsia="zh-CN"/>
        </w:rPr>
        <w:t>DOI: 10.1002/lt.21243]</w:t>
      </w:r>
    </w:p>
    <w:p w:rsidR="00E10A90" w:rsidRPr="00386E0D" w:rsidRDefault="00E10A90" w:rsidP="00E10A90">
      <w:pPr>
        <w:snapToGrid w:val="0"/>
        <w:spacing w:line="360" w:lineRule="auto"/>
        <w:jc w:val="both"/>
        <w:rPr>
          <w:rFonts w:ascii="Book Antiqua" w:eastAsia="宋体" w:hAnsi="Book Antiqua" w:cs="宋体"/>
          <w:color w:val="000000"/>
          <w:lang w:val="en-US" w:eastAsia="zh-CN"/>
        </w:rPr>
      </w:pPr>
      <w:r w:rsidRPr="00386E0D">
        <w:rPr>
          <w:rFonts w:ascii="Book Antiqua" w:eastAsia="宋体" w:hAnsi="Book Antiqua" w:cs="宋体"/>
          <w:color w:val="000000"/>
          <w:lang w:val="en-US" w:eastAsia="zh-CN"/>
        </w:rPr>
        <w:lastRenderedPageBreak/>
        <w:t>6</w:t>
      </w:r>
      <w:r w:rsidR="00956442" w:rsidRPr="00386E0D">
        <w:rPr>
          <w:rFonts w:ascii="Book Antiqua" w:eastAsia="宋体" w:hAnsi="Book Antiqua" w:cs="宋体" w:hint="eastAsia"/>
          <w:color w:val="000000"/>
          <w:lang w:val="en-US" w:eastAsia="zh-CN"/>
        </w:rPr>
        <w:t>4</w:t>
      </w:r>
      <w:r w:rsidRPr="00386E0D">
        <w:rPr>
          <w:rFonts w:ascii="Book Antiqua" w:eastAsia="宋体" w:hAnsi="Book Antiqua" w:cs="宋体"/>
          <w:color w:val="000000"/>
          <w:lang w:val="en-US" w:eastAsia="zh-CN"/>
        </w:rPr>
        <w:t> </w:t>
      </w:r>
      <w:r w:rsidRPr="00386E0D">
        <w:rPr>
          <w:rFonts w:ascii="Book Antiqua" w:eastAsia="宋体" w:hAnsi="Book Antiqua" w:cs="宋体"/>
          <w:b/>
          <w:bCs/>
          <w:color w:val="000000"/>
          <w:lang w:val="en-US" w:eastAsia="zh-CN"/>
        </w:rPr>
        <w:t>Gupta S</w:t>
      </w:r>
      <w:r w:rsidRPr="00386E0D">
        <w:rPr>
          <w:rFonts w:ascii="Book Antiqua" w:eastAsia="宋体" w:hAnsi="Book Antiqua" w:cs="宋体"/>
          <w:color w:val="000000"/>
          <w:lang w:val="en-US" w:eastAsia="zh-CN"/>
        </w:rPr>
        <w:t xml:space="preserve">, </w:t>
      </w:r>
      <w:proofErr w:type="spellStart"/>
      <w:r w:rsidRPr="00386E0D">
        <w:rPr>
          <w:rFonts w:ascii="Book Antiqua" w:eastAsia="宋体" w:hAnsi="Book Antiqua" w:cs="宋体"/>
          <w:color w:val="000000"/>
          <w:lang w:val="en-US" w:eastAsia="zh-CN"/>
        </w:rPr>
        <w:t>Singhal</w:t>
      </w:r>
      <w:proofErr w:type="spellEnd"/>
      <w:r w:rsidRPr="00386E0D">
        <w:rPr>
          <w:rFonts w:ascii="Book Antiqua" w:eastAsia="宋体" w:hAnsi="Book Antiqua" w:cs="宋体"/>
          <w:color w:val="000000"/>
          <w:lang w:val="en-US" w:eastAsia="zh-CN"/>
        </w:rPr>
        <w:t xml:space="preserve"> A, </w:t>
      </w:r>
      <w:proofErr w:type="spellStart"/>
      <w:r w:rsidRPr="00386E0D">
        <w:rPr>
          <w:rFonts w:ascii="Book Antiqua" w:eastAsia="宋体" w:hAnsi="Book Antiqua" w:cs="宋体"/>
          <w:color w:val="000000"/>
          <w:lang w:val="en-US" w:eastAsia="zh-CN"/>
        </w:rPr>
        <w:t>Goyal</w:t>
      </w:r>
      <w:proofErr w:type="spellEnd"/>
      <w:r w:rsidRPr="00386E0D">
        <w:rPr>
          <w:rFonts w:ascii="Book Antiqua" w:eastAsia="宋体" w:hAnsi="Book Antiqua" w:cs="宋体"/>
          <w:color w:val="000000"/>
          <w:lang w:val="en-US" w:eastAsia="zh-CN"/>
        </w:rPr>
        <w:t xml:space="preserve"> N, </w:t>
      </w:r>
      <w:proofErr w:type="spellStart"/>
      <w:r w:rsidRPr="00386E0D">
        <w:rPr>
          <w:rFonts w:ascii="Book Antiqua" w:eastAsia="宋体" w:hAnsi="Book Antiqua" w:cs="宋体"/>
          <w:color w:val="000000"/>
          <w:lang w:val="en-US" w:eastAsia="zh-CN"/>
        </w:rPr>
        <w:t>Vij</w:t>
      </w:r>
      <w:proofErr w:type="spellEnd"/>
      <w:r w:rsidRPr="00386E0D">
        <w:rPr>
          <w:rFonts w:ascii="Book Antiqua" w:eastAsia="宋体" w:hAnsi="Book Antiqua" w:cs="宋体"/>
          <w:color w:val="000000"/>
          <w:lang w:val="en-US" w:eastAsia="zh-CN"/>
        </w:rPr>
        <w:t xml:space="preserve"> V, </w:t>
      </w:r>
      <w:proofErr w:type="spellStart"/>
      <w:r w:rsidRPr="00386E0D">
        <w:rPr>
          <w:rFonts w:ascii="Book Antiqua" w:eastAsia="宋体" w:hAnsi="Book Antiqua" w:cs="宋体"/>
          <w:color w:val="000000"/>
          <w:lang w:val="en-US" w:eastAsia="zh-CN"/>
        </w:rPr>
        <w:t>Wadhawan</w:t>
      </w:r>
      <w:proofErr w:type="spellEnd"/>
      <w:r w:rsidRPr="00386E0D">
        <w:rPr>
          <w:rFonts w:ascii="Book Antiqua" w:eastAsia="宋体" w:hAnsi="Book Antiqua" w:cs="宋体"/>
          <w:color w:val="000000"/>
          <w:lang w:val="en-US" w:eastAsia="zh-CN"/>
        </w:rPr>
        <w:t xml:space="preserve"> M. Portal </w:t>
      </w:r>
      <w:proofErr w:type="spellStart"/>
      <w:r w:rsidRPr="00386E0D">
        <w:rPr>
          <w:rFonts w:ascii="Book Antiqua" w:eastAsia="宋体" w:hAnsi="Book Antiqua" w:cs="宋体"/>
          <w:color w:val="000000"/>
          <w:lang w:val="en-US" w:eastAsia="zh-CN"/>
        </w:rPr>
        <w:t>biliopathy</w:t>
      </w:r>
      <w:proofErr w:type="spellEnd"/>
      <w:r w:rsidRPr="00386E0D">
        <w:rPr>
          <w:rFonts w:ascii="Book Antiqua" w:eastAsia="宋体" w:hAnsi="Book Antiqua" w:cs="宋体"/>
          <w:color w:val="000000"/>
          <w:lang w:val="en-US" w:eastAsia="zh-CN"/>
        </w:rPr>
        <w:t xml:space="preserve"> treated with living-donor liver transplant: index case. </w:t>
      </w:r>
      <w:proofErr w:type="spellStart"/>
      <w:r w:rsidRPr="00386E0D">
        <w:rPr>
          <w:rFonts w:ascii="Book Antiqua" w:eastAsia="宋体" w:hAnsi="Book Antiqua" w:cs="宋体"/>
          <w:i/>
          <w:iCs/>
          <w:color w:val="000000"/>
          <w:lang w:val="en-US" w:eastAsia="zh-CN"/>
        </w:rPr>
        <w:t>Exp</w:t>
      </w:r>
      <w:proofErr w:type="spellEnd"/>
      <w:r w:rsidRPr="00386E0D">
        <w:rPr>
          <w:rFonts w:ascii="Book Antiqua" w:eastAsia="宋体" w:hAnsi="Book Antiqua" w:cs="宋体"/>
          <w:i/>
          <w:iCs/>
          <w:color w:val="000000"/>
          <w:lang w:val="en-US" w:eastAsia="zh-CN"/>
        </w:rPr>
        <w:t xml:space="preserve"> </w:t>
      </w:r>
      <w:proofErr w:type="spellStart"/>
      <w:r w:rsidRPr="00386E0D">
        <w:rPr>
          <w:rFonts w:ascii="Book Antiqua" w:eastAsia="宋体" w:hAnsi="Book Antiqua" w:cs="宋体"/>
          <w:i/>
          <w:iCs/>
          <w:color w:val="000000"/>
          <w:lang w:val="en-US" w:eastAsia="zh-CN"/>
        </w:rPr>
        <w:t>Clin</w:t>
      </w:r>
      <w:proofErr w:type="spellEnd"/>
      <w:r w:rsidRPr="00386E0D">
        <w:rPr>
          <w:rFonts w:ascii="Book Antiqua" w:eastAsia="宋体" w:hAnsi="Book Antiqua" w:cs="宋体"/>
          <w:i/>
          <w:iCs/>
          <w:color w:val="000000"/>
          <w:lang w:val="en-US" w:eastAsia="zh-CN"/>
        </w:rPr>
        <w:t xml:space="preserve"> Transplant</w:t>
      </w:r>
      <w:r w:rsidRPr="00386E0D">
        <w:rPr>
          <w:rFonts w:ascii="Book Antiqua" w:eastAsia="宋体" w:hAnsi="Book Antiqua" w:cs="宋体"/>
          <w:color w:val="000000"/>
          <w:lang w:val="en-US" w:eastAsia="zh-CN"/>
        </w:rPr>
        <w:t> 2011; </w:t>
      </w:r>
      <w:r w:rsidRPr="00386E0D">
        <w:rPr>
          <w:rFonts w:ascii="Book Antiqua" w:eastAsia="宋体" w:hAnsi="Book Antiqua" w:cs="宋体"/>
          <w:b/>
          <w:bCs/>
          <w:color w:val="000000"/>
          <w:lang w:val="en-US" w:eastAsia="zh-CN"/>
        </w:rPr>
        <w:t>9</w:t>
      </w:r>
      <w:r w:rsidRPr="00386E0D">
        <w:rPr>
          <w:rFonts w:ascii="Book Antiqua" w:eastAsia="宋体" w:hAnsi="Book Antiqua" w:cs="宋体"/>
          <w:color w:val="000000"/>
          <w:lang w:val="en-US" w:eastAsia="zh-CN"/>
        </w:rPr>
        <w:t>: 145-149 [PMID: 21453234]</w:t>
      </w:r>
    </w:p>
    <w:p w:rsidR="00E10A90" w:rsidRPr="00386E0D" w:rsidRDefault="00E10A90" w:rsidP="00E10A90">
      <w:pPr>
        <w:snapToGrid w:val="0"/>
        <w:spacing w:line="360" w:lineRule="auto"/>
        <w:jc w:val="both"/>
        <w:rPr>
          <w:rFonts w:ascii="Book Antiqua" w:eastAsia="宋体" w:hAnsi="Book Antiqua" w:cs="宋体"/>
          <w:color w:val="000000"/>
          <w:lang w:val="en-US" w:eastAsia="zh-CN"/>
        </w:rPr>
      </w:pPr>
      <w:r w:rsidRPr="00386E0D">
        <w:rPr>
          <w:rFonts w:ascii="Book Antiqua" w:eastAsia="宋体" w:hAnsi="Book Antiqua" w:cs="宋体"/>
          <w:color w:val="000000"/>
          <w:lang w:val="en-US" w:eastAsia="zh-CN"/>
        </w:rPr>
        <w:t>6</w:t>
      </w:r>
      <w:r w:rsidR="00956442" w:rsidRPr="00386E0D">
        <w:rPr>
          <w:rFonts w:ascii="Book Antiqua" w:eastAsia="宋体" w:hAnsi="Book Antiqua" w:cs="宋体" w:hint="eastAsia"/>
          <w:color w:val="000000"/>
          <w:lang w:val="en-US" w:eastAsia="zh-CN"/>
        </w:rPr>
        <w:t>5</w:t>
      </w:r>
      <w:r w:rsidRPr="00386E0D">
        <w:rPr>
          <w:rFonts w:ascii="Book Antiqua" w:eastAsia="宋体" w:hAnsi="Book Antiqua" w:cs="宋体"/>
          <w:color w:val="000000"/>
          <w:lang w:val="en-US" w:eastAsia="zh-CN"/>
        </w:rPr>
        <w:t> </w:t>
      </w:r>
      <w:r w:rsidRPr="00386E0D">
        <w:rPr>
          <w:rFonts w:ascii="Book Antiqua" w:eastAsia="宋体" w:hAnsi="Book Antiqua" w:cs="宋体"/>
          <w:b/>
          <w:bCs/>
          <w:color w:val="000000"/>
          <w:lang w:val="en-US" w:eastAsia="zh-CN"/>
        </w:rPr>
        <w:t>Zhang M</w:t>
      </w:r>
      <w:r w:rsidRPr="00386E0D">
        <w:rPr>
          <w:rFonts w:ascii="Book Antiqua" w:eastAsia="宋体" w:hAnsi="Book Antiqua" w:cs="宋体"/>
          <w:color w:val="000000"/>
          <w:lang w:val="en-US" w:eastAsia="zh-CN"/>
        </w:rPr>
        <w:t xml:space="preserve">, </w:t>
      </w:r>
      <w:proofErr w:type="spellStart"/>
      <w:r w:rsidRPr="00386E0D">
        <w:rPr>
          <w:rFonts w:ascii="Book Antiqua" w:eastAsia="宋体" w:hAnsi="Book Antiqua" w:cs="宋体"/>
          <w:color w:val="000000"/>
          <w:lang w:val="en-US" w:eastAsia="zh-CN"/>
        </w:rPr>
        <w:t>Guo</w:t>
      </w:r>
      <w:proofErr w:type="spellEnd"/>
      <w:r w:rsidRPr="00386E0D">
        <w:rPr>
          <w:rFonts w:ascii="Book Antiqua" w:eastAsia="宋体" w:hAnsi="Book Antiqua" w:cs="宋体"/>
          <w:color w:val="000000"/>
          <w:lang w:val="en-US" w:eastAsia="zh-CN"/>
        </w:rPr>
        <w:t xml:space="preserve"> C, </w:t>
      </w:r>
      <w:proofErr w:type="spellStart"/>
      <w:r w:rsidRPr="00386E0D">
        <w:rPr>
          <w:rFonts w:ascii="Book Antiqua" w:eastAsia="宋体" w:hAnsi="Book Antiqua" w:cs="宋体"/>
          <w:color w:val="000000"/>
          <w:lang w:val="en-US" w:eastAsia="zh-CN"/>
        </w:rPr>
        <w:t>Pu</w:t>
      </w:r>
      <w:proofErr w:type="spellEnd"/>
      <w:r w:rsidRPr="00386E0D">
        <w:rPr>
          <w:rFonts w:ascii="Book Antiqua" w:eastAsia="宋体" w:hAnsi="Book Antiqua" w:cs="宋体"/>
          <w:color w:val="000000"/>
          <w:lang w:val="en-US" w:eastAsia="zh-CN"/>
        </w:rPr>
        <w:t xml:space="preserve"> C, </w:t>
      </w:r>
      <w:proofErr w:type="spellStart"/>
      <w:r w:rsidRPr="00386E0D">
        <w:rPr>
          <w:rFonts w:ascii="Book Antiqua" w:eastAsia="宋体" w:hAnsi="Book Antiqua" w:cs="宋体"/>
          <w:color w:val="000000"/>
          <w:lang w:val="en-US" w:eastAsia="zh-CN"/>
        </w:rPr>
        <w:t>Ren</w:t>
      </w:r>
      <w:proofErr w:type="spellEnd"/>
      <w:r w:rsidRPr="00386E0D">
        <w:rPr>
          <w:rFonts w:ascii="Book Antiqua" w:eastAsia="宋体" w:hAnsi="Book Antiqua" w:cs="宋体"/>
          <w:color w:val="000000"/>
          <w:lang w:val="en-US" w:eastAsia="zh-CN"/>
        </w:rPr>
        <w:t xml:space="preserve"> Z, Li Y, Kang Q, Jin X, Yan L. Adult to pediatric living donor liver transplantation for portal </w:t>
      </w:r>
      <w:proofErr w:type="spellStart"/>
      <w:r w:rsidRPr="00386E0D">
        <w:rPr>
          <w:rFonts w:ascii="Book Antiqua" w:eastAsia="宋体" w:hAnsi="Book Antiqua" w:cs="宋体"/>
          <w:color w:val="000000"/>
          <w:lang w:val="en-US" w:eastAsia="zh-CN"/>
        </w:rPr>
        <w:t>cavernoma</w:t>
      </w:r>
      <w:proofErr w:type="spellEnd"/>
      <w:r w:rsidRPr="00386E0D">
        <w:rPr>
          <w:rFonts w:ascii="Book Antiqua" w:eastAsia="宋体" w:hAnsi="Book Antiqua" w:cs="宋体"/>
          <w:color w:val="000000"/>
          <w:lang w:val="en-US" w:eastAsia="zh-CN"/>
        </w:rPr>
        <w:t>.</w:t>
      </w:r>
      <w:r w:rsidRPr="00386E0D">
        <w:rPr>
          <w:rFonts w:ascii="Book Antiqua" w:eastAsia="宋体" w:hAnsi="Book Antiqua" w:cs="宋体" w:hint="eastAsia"/>
          <w:color w:val="000000"/>
          <w:lang w:val="en-US" w:eastAsia="zh-CN"/>
        </w:rPr>
        <w:t xml:space="preserve"> </w:t>
      </w:r>
      <w:proofErr w:type="spellStart"/>
      <w:r w:rsidRPr="00386E0D">
        <w:rPr>
          <w:rFonts w:ascii="Book Antiqua" w:eastAsia="宋体" w:hAnsi="Book Antiqua" w:cs="宋体"/>
          <w:i/>
          <w:iCs/>
          <w:color w:val="000000"/>
          <w:lang w:val="en-US" w:eastAsia="zh-CN"/>
        </w:rPr>
        <w:t>Hepatol</w:t>
      </w:r>
      <w:proofErr w:type="spellEnd"/>
      <w:r w:rsidRPr="00386E0D">
        <w:rPr>
          <w:rFonts w:ascii="Book Antiqua" w:eastAsia="宋体" w:hAnsi="Book Antiqua" w:cs="宋体"/>
          <w:i/>
          <w:iCs/>
          <w:color w:val="000000"/>
          <w:lang w:val="en-US" w:eastAsia="zh-CN"/>
        </w:rPr>
        <w:t xml:space="preserve"> Res</w:t>
      </w:r>
      <w:r w:rsidRPr="00386E0D">
        <w:rPr>
          <w:rFonts w:ascii="Book Antiqua" w:eastAsia="宋体" w:hAnsi="Book Antiqua" w:cs="宋体"/>
          <w:color w:val="000000"/>
          <w:lang w:val="en-US" w:eastAsia="zh-CN"/>
        </w:rPr>
        <w:t> 2009; </w:t>
      </w:r>
      <w:r w:rsidRPr="00386E0D">
        <w:rPr>
          <w:rFonts w:ascii="Book Antiqua" w:eastAsia="宋体" w:hAnsi="Book Antiqua" w:cs="宋体"/>
          <w:b/>
          <w:bCs/>
          <w:color w:val="000000"/>
          <w:lang w:val="en-US" w:eastAsia="zh-CN"/>
        </w:rPr>
        <w:t>39</w:t>
      </w:r>
      <w:r w:rsidRPr="00386E0D">
        <w:rPr>
          <w:rFonts w:ascii="Book Antiqua" w:eastAsia="宋体" w:hAnsi="Book Antiqua" w:cs="宋体"/>
          <w:color w:val="000000"/>
          <w:lang w:val="en-US" w:eastAsia="zh-CN"/>
        </w:rPr>
        <w:t>: 888-897 [PMID: 19467022 DOI: 10.1111/j.1872-034X.2009.00526.x</w:t>
      </w:r>
      <w:r w:rsidRPr="00386E0D">
        <w:rPr>
          <w:rFonts w:ascii="Book Antiqua" w:eastAsia="宋体" w:hAnsi="Book Antiqua" w:cs="宋体" w:hint="eastAsia"/>
          <w:color w:val="000000"/>
          <w:lang w:val="en-US" w:eastAsia="zh-CN"/>
        </w:rPr>
        <w:t>]</w:t>
      </w:r>
    </w:p>
    <w:p w:rsidR="00E10A90" w:rsidRPr="00386E0D" w:rsidRDefault="00E10A90" w:rsidP="00E10A90">
      <w:pPr>
        <w:snapToGrid w:val="0"/>
        <w:spacing w:line="360" w:lineRule="auto"/>
        <w:jc w:val="right"/>
        <w:rPr>
          <w:rFonts w:ascii="Book Antiqua" w:eastAsia="宋体" w:hAnsi="Book Antiqua"/>
          <w:lang w:val="en-US" w:eastAsia="zh-CN"/>
        </w:rPr>
      </w:pPr>
      <w:bookmarkStart w:id="23" w:name="OLE_LINK51"/>
      <w:bookmarkStart w:id="24" w:name="OLE_LINK52"/>
      <w:bookmarkStart w:id="25" w:name="OLE_LINK120"/>
      <w:bookmarkStart w:id="26" w:name="OLE_LINK148"/>
      <w:bookmarkStart w:id="27" w:name="OLE_LINK72"/>
      <w:bookmarkStart w:id="28" w:name="OLE_LINK112"/>
      <w:bookmarkStart w:id="29" w:name="OLE_LINK320"/>
      <w:bookmarkStart w:id="30" w:name="OLE_LINK387"/>
      <w:bookmarkStart w:id="31" w:name="OLE_LINK183"/>
      <w:bookmarkStart w:id="32" w:name="OLE_LINK254"/>
      <w:bookmarkStart w:id="33" w:name="OLE_LINK149"/>
      <w:bookmarkStart w:id="34" w:name="OLE_LINK225"/>
      <w:bookmarkStart w:id="35" w:name="OLE_LINK207"/>
      <w:bookmarkStart w:id="36" w:name="OLE_LINK226"/>
      <w:bookmarkStart w:id="37" w:name="OLE_LINK212"/>
      <w:bookmarkStart w:id="38" w:name="OLE_LINK250"/>
      <w:bookmarkStart w:id="39" w:name="OLE_LINK281"/>
      <w:bookmarkStart w:id="40" w:name="OLE_LINK282"/>
      <w:bookmarkStart w:id="41" w:name="OLE_LINK313"/>
      <w:bookmarkStart w:id="42" w:name="OLE_LINK304"/>
      <w:bookmarkStart w:id="43" w:name="OLE_LINK321"/>
      <w:bookmarkStart w:id="44" w:name="OLE_LINK385"/>
      <w:bookmarkStart w:id="45" w:name="OLE_LINK400"/>
      <w:bookmarkStart w:id="46" w:name="OLE_LINK346"/>
      <w:bookmarkStart w:id="47" w:name="OLE_LINK371"/>
      <w:bookmarkStart w:id="48" w:name="OLE_LINK334"/>
      <w:bookmarkStart w:id="49" w:name="OLE_LINK1830"/>
      <w:bookmarkStart w:id="50" w:name="OLE_LINK457"/>
      <w:bookmarkStart w:id="51" w:name="OLE_LINK288"/>
      <w:bookmarkStart w:id="52" w:name="OLE_LINK384"/>
      <w:bookmarkStart w:id="53" w:name="OLE_LINK379"/>
      <w:bookmarkStart w:id="54" w:name="OLE_LINK303"/>
      <w:bookmarkStart w:id="55" w:name="OLE_LINK450"/>
      <w:bookmarkStart w:id="56" w:name="OLE_LINK489"/>
      <w:bookmarkStart w:id="57" w:name="OLE_LINK535"/>
      <w:bookmarkStart w:id="58" w:name="OLE_LINK648"/>
      <w:bookmarkStart w:id="59" w:name="OLE_LINK686"/>
      <w:bookmarkStart w:id="60" w:name="OLE_LINK471"/>
      <w:bookmarkStart w:id="61" w:name="OLE_LINK462"/>
      <w:bookmarkStart w:id="62" w:name="OLE_LINK519"/>
      <w:bookmarkStart w:id="63" w:name="OLE_LINK575"/>
      <w:bookmarkStart w:id="64" w:name="OLE_LINK491"/>
      <w:bookmarkStart w:id="65" w:name="OLE_LINK532"/>
      <w:bookmarkStart w:id="66" w:name="OLE_LINK572"/>
      <w:bookmarkStart w:id="67" w:name="OLE_LINK574"/>
      <w:bookmarkStart w:id="68" w:name="OLE_LINK480"/>
      <w:bookmarkStart w:id="69" w:name="OLE_LINK567"/>
      <w:bookmarkStart w:id="70" w:name="OLE_LINK2700"/>
      <w:bookmarkStart w:id="71" w:name="OLE_LINK581"/>
      <w:bookmarkStart w:id="72" w:name="OLE_LINK639"/>
      <w:bookmarkStart w:id="73" w:name="OLE_LINK688"/>
      <w:bookmarkStart w:id="74" w:name="OLE_LINK722"/>
      <w:bookmarkStart w:id="75" w:name="OLE_LINK542"/>
      <w:bookmarkStart w:id="76" w:name="OLE_LINK589"/>
      <w:bookmarkStart w:id="77" w:name="OLE_LINK582"/>
      <w:bookmarkStart w:id="78" w:name="OLE_LINK640"/>
      <w:bookmarkStart w:id="79" w:name="OLE_LINK714"/>
      <w:bookmarkStart w:id="80" w:name="OLE_LINK593"/>
      <w:bookmarkStart w:id="81" w:name="OLE_LINK716"/>
      <w:bookmarkStart w:id="82" w:name="OLE_LINK770"/>
      <w:bookmarkStart w:id="83" w:name="OLE_LINK801"/>
      <w:bookmarkStart w:id="84" w:name="OLE_LINK660"/>
      <w:bookmarkStart w:id="85" w:name="OLE_LINK781"/>
      <w:bookmarkStart w:id="86" w:name="OLE_LINK833"/>
      <w:bookmarkStart w:id="87" w:name="OLE_LINK642"/>
      <w:bookmarkStart w:id="88" w:name="OLE_LINK700"/>
      <w:bookmarkStart w:id="89" w:name="OLE_LINK792"/>
      <w:bookmarkStart w:id="90" w:name="OLE_LINK2882"/>
      <w:bookmarkStart w:id="91" w:name="OLE_LINK836"/>
      <w:bookmarkStart w:id="92" w:name="OLE_LINK889"/>
      <w:bookmarkStart w:id="93" w:name="OLE_LINK782"/>
      <w:bookmarkStart w:id="94" w:name="OLE_LINK826"/>
      <w:bookmarkStart w:id="95" w:name="OLE_LINK865"/>
      <w:bookmarkStart w:id="96" w:name="OLE_LINK856"/>
      <w:bookmarkStart w:id="97" w:name="OLE_LINK908"/>
      <w:bookmarkStart w:id="98" w:name="OLE_LINK980"/>
      <w:bookmarkStart w:id="99" w:name="OLE_LINK1018"/>
      <w:bookmarkStart w:id="100" w:name="OLE_LINK1049"/>
      <w:bookmarkStart w:id="101" w:name="OLE_LINK1076"/>
      <w:bookmarkStart w:id="102" w:name="OLE_LINK1106"/>
      <w:bookmarkStart w:id="103" w:name="OLE_LINK891"/>
      <w:bookmarkStart w:id="104" w:name="OLE_LINK943"/>
      <w:bookmarkStart w:id="105" w:name="OLE_LINK981"/>
      <w:bookmarkStart w:id="106" w:name="OLE_LINK1030"/>
      <w:bookmarkStart w:id="107" w:name="OLE_LINK847"/>
      <w:bookmarkStart w:id="108" w:name="OLE_LINK909"/>
      <w:bookmarkStart w:id="109" w:name="OLE_LINK906"/>
      <w:bookmarkStart w:id="110" w:name="OLE_LINK992"/>
      <w:bookmarkStart w:id="111" w:name="OLE_LINK993"/>
      <w:bookmarkStart w:id="112" w:name="OLE_LINK1052"/>
      <w:bookmarkStart w:id="113" w:name="OLE_LINK946"/>
      <w:bookmarkStart w:id="114" w:name="OLE_LINK911"/>
      <w:bookmarkStart w:id="115" w:name="OLE_LINK930"/>
      <w:bookmarkStart w:id="116" w:name="OLE_LINK1059"/>
      <w:bookmarkStart w:id="117" w:name="OLE_LINK1174"/>
      <w:bookmarkStart w:id="118" w:name="OLE_LINK1137"/>
      <w:bookmarkStart w:id="119" w:name="OLE_LINK1167"/>
      <w:bookmarkStart w:id="120" w:name="OLE_LINK1200"/>
      <w:bookmarkStart w:id="121" w:name="OLE_LINK1241"/>
      <w:bookmarkStart w:id="122" w:name="OLE_LINK1288"/>
      <w:bookmarkStart w:id="123" w:name="OLE_LINK1056"/>
      <w:bookmarkStart w:id="124" w:name="OLE_LINK1158"/>
      <w:bookmarkStart w:id="125" w:name="OLE_LINK1175"/>
      <w:bookmarkStart w:id="126" w:name="OLE_LINK1074"/>
      <w:bookmarkStart w:id="127" w:name="OLE_LINK1169"/>
      <w:r w:rsidRPr="00386E0D">
        <w:rPr>
          <w:rFonts w:ascii="Book Antiqua" w:eastAsia="宋体" w:hAnsi="Book Antiqua"/>
          <w:b/>
          <w:bCs/>
          <w:lang w:val="en-US" w:eastAsia="zh-CN"/>
        </w:rPr>
        <w:t>P-Reviewer:</w:t>
      </w:r>
      <w:r w:rsidRPr="00386E0D">
        <w:rPr>
          <w:rFonts w:ascii="Book Antiqua" w:eastAsia="宋体" w:hAnsi="Book Antiqua" w:hint="eastAsia"/>
          <w:b/>
          <w:bCs/>
          <w:lang w:val="en-US" w:eastAsia="zh-CN"/>
        </w:rPr>
        <w:t xml:space="preserve"> </w:t>
      </w:r>
      <w:proofErr w:type="spellStart"/>
      <w:r w:rsidRPr="00386E0D">
        <w:rPr>
          <w:rFonts w:ascii="Book Antiqua" w:eastAsia="宋体" w:hAnsi="Book Antiqua"/>
          <w:bCs/>
          <w:lang w:val="en-US" w:eastAsia="zh-CN"/>
        </w:rPr>
        <w:t>Guo</w:t>
      </w:r>
      <w:proofErr w:type="spellEnd"/>
      <w:r w:rsidRPr="00386E0D">
        <w:rPr>
          <w:rFonts w:ascii="Book Antiqua" w:eastAsia="宋体" w:hAnsi="Book Antiqua" w:hint="eastAsia"/>
          <w:bCs/>
          <w:lang w:val="en-US" w:eastAsia="zh-CN"/>
        </w:rPr>
        <w:t xml:space="preserve"> </w:t>
      </w:r>
      <w:r w:rsidRPr="00386E0D">
        <w:rPr>
          <w:rFonts w:ascii="Book Antiqua" w:eastAsia="宋体" w:hAnsi="Book Antiqua"/>
          <w:bCs/>
          <w:lang w:val="en-US" w:eastAsia="zh-CN"/>
        </w:rPr>
        <w:t>XZ</w:t>
      </w:r>
      <w:r w:rsidRPr="00386E0D">
        <w:rPr>
          <w:rFonts w:ascii="Book Antiqua" w:eastAsia="宋体" w:hAnsi="Book Antiqua" w:hint="eastAsia"/>
          <w:bCs/>
          <w:lang w:val="en-US" w:eastAsia="zh-CN"/>
        </w:rPr>
        <w:t xml:space="preserve">, </w:t>
      </w:r>
      <w:proofErr w:type="spellStart"/>
      <w:r w:rsidRPr="00386E0D">
        <w:rPr>
          <w:rFonts w:ascii="Book Antiqua" w:eastAsia="宋体" w:hAnsi="Book Antiqua"/>
          <w:bCs/>
          <w:lang w:val="en-US" w:eastAsia="zh-CN"/>
        </w:rPr>
        <w:t>Khuroo</w:t>
      </w:r>
      <w:proofErr w:type="spellEnd"/>
      <w:r w:rsidRPr="00386E0D">
        <w:rPr>
          <w:rFonts w:ascii="Book Antiqua" w:eastAsia="宋体" w:hAnsi="Book Antiqua" w:hint="eastAsia"/>
          <w:bCs/>
          <w:lang w:val="en-US" w:eastAsia="zh-CN"/>
        </w:rPr>
        <w:t xml:space="preserve"> </w:t>
      </w:r>
      <w:r w:rsidRPr="00386E0D">
        <w:rPr>
          <w:rFonts w:ascii="Book Antiqua" w:eastAsia="宋体" w:hAnsi="Book Antiqua"/>
          <w:bCs/>
          <w:lang w:val="en-US" w:eastAsia="zh-CN"/>
        </w:rPr>
        <w:t>MS</w:t>
      </w:r>
      <w:r w:rsidRPr="00386E0D">
        <w:rPr>
          <w:rFonts w:ascii="Book Antiqua" w:eastAsia="宋体" w:hAnsi="Book Antiqua" w:hint="eastAsia"/>
          <w:b/>
          <w:bCs/>
          <w:lang w:val="en-US" w:eastAsia="zh-CN"/>
        </w:rPr>
        <w:t xml:space="preserve"> </w:t>
      </w:r>
      <w:r w:rsidRPr="00386E0D">
        <w:rPr>
          <w:rFonts w:ascii="Book Antiqua" w:eastAsia="宋体" w:hAnsi="Book Antiqua"/>
          <w:b/>
          <w:bCs/>
          <w:lang w:val="en-US" w:eastAsia="zh-CN"/>
        </w:rPr>
        <w:t>S-Editor:</w:t>
      </w:r>
      <w:r w:rsidRPr="00386E0D">
        <w:rPr>
          <w:rFonts w:ascii="Book Antiqua" w:eastAsia="宋体" w:hAnsi="Book Antiqua" w:hint="eastAsia"/>
          <w:lang w:val="en-US" w:eastAsia="zh-CN"/>
        </w:rPr>
        <w:t xml:space="preserve"> Gong ZM</w:t>
      </w:r>
    </w:p>
    <w:p w:rsidR="00E10A90" w:rsidRPr="00386E0D" w:rsidRDefault="00E10A90" w:rsidP="00E10A90">
      <w:pPr>
        <w:snapToGrid w:val="0"/>
        <w:spacing w:line="360" w:lineRule="auto"/>
        <w:jc w:val="right"/>
        <w:rPr>
          <w:rFonts w:ascii="Book Antiqua" w:eastAsia="宋体" w:hAnsi="Book Antiqua"/>
          <w:b/>
          <w:bCs/>
          <w:lang w:val="en-US" w:eastAsia="zh-CN"/>
        </w:rPr>
      </w:pPr>
      <w:r w:rsidRPr="00386E0D">
        <w:rPr>
          <w:rFonts w:ascii="Book Antiqua" w:eastAsia="宋体" w:hAnsi="Book Antiqua"/>
          <w:b/>
          <w:bCs/>
          <w:lang w:val="en-US" w:eastAsia="zh-CN"/>
        </w:rPr>
        <w:t>L-Editor:</w:t>
      </w:r>
      <w:r w:rsidRPr="00386E0D">
        <w:rPr>
          <w:rFonts w:ascii="Book Antiqua" w:eastAsia="宋体" w:hAnsi="Book Antiqua"/>
          <w:lang w:val="en-US" w:eastAsia="zh-CN"/>
        </w:rPr>
        <w:t xml:space="preserve"> </w:t>
      </w:r>
      <w:r w:rsidRPr="00386E0D">
        <w:rPr>
          <w:rFonts w:ascii="Book Antiqua" w:eastAsia="宋体" w:hAnsi="Book Antiqua"/>
          <w:b/>
          <w:bCs/>
          <w:lang w:val="en-US" w:eastAsia="zh-CN"/>
        </w:rPr>
        <w:t>E-Editor:</w:t>
      </w:r>
    </w:p>
    <w:p w:rsidR="00E10A90" w:rsidRPr="00386E0D" w:rsidRDefault="00E10A90" w:rsidP="00E10A90">
      <w:pPr>
        <w:shd w:val="clear" w:color="auto" w:fill="FFFFFF"/>
        <w:snapToGrid w:val="0"/>
        <w:spacing w:line="360" w:lineRule="auto"/>
        <w:jc w:val="both"/>
        <w:rPr>
          <w:rFonts w:ascii="Book Antiqua" w:eastAsia="宋体" w:hAnsi="Book Antiqua" w:cs="Helvetica"/>
          <w:b/>
          <w:lang w:val="en-US" w:eastAsia="zh-CN"/>
        </w:rPr>
      </w:pPr>
      <w:bookmarkStart w:id="128" w:name="OLE_LINK880"/>
      <w:bookmarkStart w:id="129" w:name="OLE_LINK881"/>
      <w:bookmarkStart w:id="130" w:name="OLE_LINK497"/>
      <w:bookmarkStart w:id="131" w:name="OLE_LINK813"/>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Pr="00386E0D">
        <w:rPr>
          <w:rFonts w:ascii="Book Antiqua" w:eastAsia="宋体" w:hAnsi="Book Antiqua" w:cs="Helvetica"/>
          <w:b/>
          <w:lang w:val="en-US" w:eastAsia="zh-CN"/>
        </w:rPr>
        <w:t xml:space="preserve">Specialty type: </w:t>
      </w:r>
      <w:r w:rsidRPr="00386E0D">
        <w:rPr>
          <w:rFonts w:ascii="Book Antiqua" w:eastAsia="宋体" w:hAnsi="Book Antiqua" w:cs="Helvetica"/>
          <w:lang w:val="en-US" w:eastAsia="zh-CN"/>
        </w:rPr>
        <w:t>Gastroenterology and</w:t>
      </w:r>
      <w:r w:rsidRPr="00386E0D">
        <w:rPr>
          <w:rFonts w:ascii="Book Antiqua" w:eastAsia="宋体" w:hAnsi="Book Antiqua" w:cs="Helvetica" w:hint="eastAsia"/>
          <w:lang w:val="en-US" w:eastAsia="zh-CN"/>
        </w:rPr>
        <w:t xml:space="preserve"> </w:t>
      </w:r>
      <w:proofErr w:type="spellStart"/>
      <w:r w:rsidRPr="00386E0D">
        <w:rPr>
          <w:rFonts w:ascii="Book Antiqua" w:eastAsia="宋体" w:hAnsi="Book Antiqua" w:cs="Helvetica"/>
          <w:lang w:val="en-US" w:eastAsia="zh-CN"/>
        </w:rPr>
        <w:t>hepatology</w:t>
      </w:r>
      <w:proofErr w:type="spellEnd"/>
    </w:p>
    <w:p w:rsidR="00E10A90" w:rsidRPr="00386E0D" w:rsidRDefault="00E10A90" w:rsidP="00E10A90">
      <w:pPr>
        <w:shd w:val="clear" w:color="auto" w:fill="FFFFFF"/>
        <w:snapToGrid w:val="0"/>
        <w:spacing w:line="360" w:lineRule="auto"/>
        <w:jc w:val="both"/>
        <w:rPr>
          <w:rFonts w:ascii="Book Antiqua" w:eastAsia="宋体" w:hAnsi="Book Antiqua" w:cs="Helvetica"/>
          <w:b/>
          <w:lang w:val="en-US" w:eastAsia="zh-CN"/>
        </w:rPr>
      </w:pPr>
      <w:r w:rsidRPr="00386E0D">
        <w:rPr>
          <w:rFonts w:ascii="Book Antiqua" w:eastAsia="宋体" w:hAnsi="Book Antiqua" w:cs="Helvetica"/>
          <w:b/>
          <w:lang w:val="en-US" w:eastAsia="zh-CN"/>
        </w:rPr>
        <w:t xml:space="preserve">Country of origin: </w:t>
      </w:r>
      <w:r w:rsidRPr="00386E0D">
        <w:rPr>
          <w:rFonts w:ascii="Book Antiqua" w:eastAsia="宋体" w:hAnsi="Book Antiqua" w:cs="Helvetica"/>
          <w:lang w:val="en-CA" w:eastAsia="zh-CN"/>
        </w:rPr>
        <w:t>Italy</w:t>
      </w:r>
    </w:p>
    <w:p w:rsidR="00E10A90" w:rsidRPr="00386E0D" w:rsidRDefault="00E10A90" w:rsidP="00E10A90">
      <w:pPr>
        <w:shd w:val="clear" w:color="auto" w:fill="FFFFFF"/>
        <w:snapToGrid w:val="0"/>
        <w:spacing w:line="360" w:lineRule="auto"/>
        <w:jc w:val="both"/>
        <w:rPr>
          <w:rFonts w:ascii="Book Antiqua" w:eastAsia="宋体" w:hAnsi="Book Antiqua" w:cs="Helvetica"/>
          <w:b/>
          <w:lang w:val="en-US" w:eastAsia="zh-CN"/>
        </w:rPr>
      </w:pPr>
      <w:r w:rsidRPr="00386E0D">
        <w:rPr>
          <w:rFonts w:ascii="Book Antiqua" w:eastAsia="宋体" w:hAnsi="Book Antiqua" w:cs="Helvetica"/>
          <w:b/>
          <w:lang w:val="en-US" w:eastAsia="zh-CN"/>
        </w:rPr>
        <w:t>Peer-review report classification</w:t>
      </w:r>
    </w:p>
    <w:p w:rsidR="00E10A90" w:rsidRPr="00386E0D" w:rsidRDefault="00E10A90" w:rsidP="00E10A90">
      <w:pPr>
        <w:shd w:val="clear" w:color="auto" w:fill="FFFFFF"/>
        <w:snapToGrid w:val="0"/>
        <w:spacing w:line="360" w:lineRule="auto"/>
        <w:jc w:val="both"/>
        <w:rPr>
          <w:rFonts w:ascii="Book Antiqua" w:eastAsia="宋体" w:hAnsi="Book Antiqua" w:cs="Helvetica"/>
          <w:lang w:val="en-US" w:eastAsia="zh-CN"/>
        </w:rPr>
      </w:pPr>
      <w:r w:rsidRPr="00386E0D">
        <w:rPr>
          <w:rFonts w:ascii="Book Antiqua" w:eastAsia="宋体" w:hAnsi="Book Antiqua" w:cs="Helvetica"/>
          <w:lang w:val="en-US" w:eastAsia="zh-CN"/>
        </w:rPr>
        <w:t xml:space="preserve">Grade A (Excellent): </w:t>
      </w:r>
      <w:r w:rsidRPr="00386E0D">
        <w:rPr>
          <w:rFonts w:ascii="Book Antiqua" w:eastAsia="宋体" w:hAnsi="Book Antiqua" w:cs="Helvetica" w:hint="eastAsia"/>
          <w:lang w:val="en-US" w:eastAsia="zh-CN"/>
        </w:rPr>
        <w:t>0</w:t>
      </w:r>
    </w:p>
    <w:p w:rsidR="00E10A90" w:rsidRPr="00386E0D" w:rsidRDefault="00E10A90" w:rsidP="00E10A90">
      <w:pPr>
        <w:shd w:val="clear" w:color="auto" w:fill="FFFFFF"/>
        <w:snapToGrid w:val="0"/>
        <w:spacing w:line="360" w:lineRule="auto"/>
        <w:jc w:val="both"/>
        <w:rPr>
          <w:rFonts w:ascii="Book Antiqua" w:eastAsia="宋体" w:hAnsi="Book Antiqua" w:cs="Helvetica"/>
          <w:lang w:val="en-US" w:eastAsia="zh-CN"/>
        </w:rPr>
      </w:pPr>
      <w:r w:rsidRPr="00386E0D">
        <w:rPr>
          <w:rFonts w:ascii="Book Antiqua" w:eastAsia="宋体" w:hAnsi="Book Antiqua" w:cs="Helvetica"/>
          <w:lang w:val="en-US" w:eastAsia="zh-CN"/>
        </w:rPr>
        <w:t xml:space="preserve">Grade B (Very good): </w:t>
      </w:r>
      <w:r w:rsidRPr="00386E0D">
        <w:rPr>
          <w:rFonts w:ascii="Book Antiqua" w:eastAsia="宋体" w:hAnsi="Book Antiqua" w:cs="Helvetica" w:hint="eastAsia"/>
          <w:lang w:val="en-US" w:eastAsia="zh-CN"/>
        </w:rPr>
        <w:t>0</w:t>
      </w:r>
    </w:p>
    <w:p w:rsidR="00E10A90" w:rsidRPr="00386E0D" w:rsidRDefault="00E10A90" w:rsidP="00E10A90">
      <w:pPr>
        <w:shd w:val="clear" w:color="auto" w:fill="FFFFFF"/>
        <w:snapToGrid w:val="0"/>
        <w:spacing w:line="360" w:lineRule="auto"/>
        <w:jc w:val="both"/>
        <w:rPr>
          <w:rFonts w:ascii="Book Antiqua" w:eastAsia="宋体" w:hAnsi="Book Antiqua" w:cs="Helvetica"/>
          <w:lang w:val="en-US" w:eastAsia="zh-CN"/>
        </w:rPr>
      </w:pPr>
      <w:r w:rsidRPr="00386E0D">
        <w:rPr>
          <w:rFonts w:ascii="Book Antiqua" w:eastAsia="宋体" w:hAnsi="Book Antiqua" w:cs="Helvetica"/>
          <w:lang w:val="en-US" w:eastAsia="zh-CN"/>
        </w:rPr>
        <w:t>Grade C (Good): C, C</w:t>
      </w:r>
    </w:p>
    <w:p w:rsidR="00E10A90" w:rsidRPr="00386E0D" w:rsidRDefault="00E10A90" w:rsidP="00E10A90">
      <w:pPr>
        <w:shd w:val="clear" w:color="auto" w:fill="FFFFFF"/>
        <w:snapToGrid w:val="0"/>
        <w:spacing w:line="360" w:lineRule="auto"/>
        <w:jc w:val="both"/>
        <w:rPr>
          <w:rFonts w:ascii="Book Antiqua" w:eastAsia="宋体" w:hAnsi="Book Antiqua" w:cs="Helvetica"/>
          <w:lang w:val="en-US" w:eastAsia="zh-CN"/>
        </w:rPr>
      </w:pPr>
      <w:r w:rsidRPr="00386E0D">
        <w:rPr>
          <w:rFonts w:ascii="Book Antiqua" w:eastAsia="宋体" w:hAnsi="Book Antiqua" w:cs="Helvetica"/>
          <w:lang w:val="en-US" w:eastAsia="zh-CN"/>
        </w:rPr>
        <w:t xml:space="preserve">Grade D (Fair): </w:t>
      </w:r>
      <w:r w:rsidRPr="00386E0D">
        <w:rPr>
          <w:rFonts w:ascii="Book Antiqua" w:eastAsia="宋体" w:hAnsi="Book Antiqua" w:cs="Helvetica" w:hint="eastAsia"/>
          <w:lang w:val="en-US" w:eastAsia="zh-CN"/>
        </w:rPr>
        <w:t>0</w:t>
      </w:r>
    </w:p>
    <w:p w:rsidR="00E10A90" w:rsidRPr="00386E0D" w:rsidRDefault="00E10A90" w:rsidP="00E10A90">
      <w:pPr>
        <w:shd w:val="clear" w:color="auto" w:fill="FFFFFF"/>
        <w:snapToGrid w:val="0"/>
        <w:spacing w:line="360" w:lineRule="auto"/>
        <w:jc w:val="both"/>
        <w:rPr>
          <w:rFonts w:ascii="Book Antiqua" w:eastAsia="宋体" w:hAnsi="Book Antiqua" w:cs="Helvetica"/>
          <w:lang w:val="en-US" w:eastAsia="zh-CN"/>
        </w:rPr>
      </w:pPr>
      <w:r w:rsidRPr="00386E0D">
        <w:rPr>
          <w:rFonts w:ascii="Book Antiqua" w:eastAsia="宋体" w:hAnsi="Book Antiqua" w:cs="Helvetica"/>
          <w:lang w:val="en-US" w:eastAsia="zh-CN"/>
        </w:rPr>
        <w:t xml:space="preserve">Grade E (Poor): </w:t>
      </w:r>
      <w:r w:rsidRPr="00386E0D">
        <w:rPr>
          <w:rFonts w:ascii="Book Antiqua" w:eastAsia="宋体" w:hAnsi="Book Antiqua" w:cs="Helvetica" w:hint="eastAsia"/>
          <w:lang w:val="en-US" w:eastAsia="zh-CN"/>
        </w:rPr>
        <w:t>0</w:t>
      </w:r>
      <w:bookmarkEnd w:id="128"/>
      <w:bookmarkEnd w:id="129"/>
    </w:p>
    <w:bookmarkEnd w:id="130"/>
    <w:bookmarkEnd w:id="131"/>
    <w:p w:rsidR="005D0965" w:rsidRPr="00386E0D" w:rsidRDefault="00EE545F" w:rsidP="002253C0">
      <w:pPr>
        <w:spacing w:line="360" w:lineRule="auto"/>
        <w:jc w:val="both"/>
        <w:rPr>
          <w:rFonts w:ascii="Book Antiqua" w:hAnsi="Book Antiqua"/>
          <w:lang w:val="en-GB" w:eastAsia="zh-CN"/>
        </w:rPr>
      </w:pPr>
      <w:r w:rsidRPr="00386E0D">
        <w:rPr>
          <w:rFonts w:ascii="Book Antiqua" w:hAnsi="Book Antiqua"/>
          <w:lang w:val="en-GB"/>
        </w:rPr>
        <w:br w:type="page"/>
      </w:r>
      <w:r w:rsidR="005D0965" w:rsidRPr="00386E0D">
        <w:rPr>
          <w:rFonts w:ascii="Book Antiqua" w:hAnsi="Book Antiqua"/>
          <w:b/>
          <w:lang w:val="en-GB"/>
        </w:rPr>
        <w:lastRenderedPageBreak/>
        <w:t>Table 1</w:t>
      </w:r>
      <w:r w:rsidR="00AC145E" w:rsidRPr="00386E0D">
        <w:rPr>
          <w:rFonts w:ascii="Book Antiqua" w:hAnsi="Book Antiqua" w:hint="eastAsia"/>
          <w:lang w:val="en-GB" w:eastAsia="zh-CN"/>
        </w:rPr>
        <w:t xml:space="preserve"> </w:t>
      </w:r>
      <w:r w:rsidR="005D0965" w:rsidRPr="00386E0D">
        <w:rPr>
          <w:rFonts w:ascii="Book Antiqua" w:hAnsi="Book Antiqua"/>
          <w:b/>
          <w:lang w:val="en-GB"/>
        </w:rPr>
        <w:t>Characteristics of fou</w:t>
      </w:r>
      <w:r w:rsidR="00AC145E" w:rsidRPr="00386E0D">
        <w:rPr>
          <w:rFonts w:ascii="Book Antiqua" w:hAnsi="Book Antiqua"/>
          <w:b/>
          <w:lang w:val="en-GB"/>
        </w:rPr>
        <w:t>r stages in</w:t>
      </w:r>
      <w:r w:rsidR="00AC145E" w:rsidRPr="00386E0D">
        <w:rPr>
          <w:rFonts w:ascii="Book Antiqua" w:hAnsi="Book Antiqua" w:cs="Arial"/>
          <w:lang w:val="en-GB"/>
        </w:rPr>
        <w:t xml:space="preserve"> </w:t>
      </w:r>
      <w:r w:rsidR="00BF6A3B" w:rsidRPr="00386E0D">
        <w:rPr>
          <w:rFonts w:ascii="Book Antiqua" w:hAnsi="Book Antiqua"/>
          <w:b/>
          <w:lang w:val="en-GB"/>
        </w:rPr>
        <w:t>p</w:t>
      </w:r>
      <w:r w:rsidR="00AC145E" w:rsidRPr="00386E0D">
        <w:rPr>
          <w:rFonts w:ascii="Book Antiqua" w:hAnsi="Book Antiqua"/>
          <w:b/>
          <w:lang w:val="en-GB"/>
        </w:rPr>
        <w:t>ortal biliopathy natural history</w:t>
      </w:r>
    </w:p>
    <w:tbl>
      <w:tblPr>
        <w:tblpPr w:leftFromText="141" w:rightFromText="141" w:vertAnchor="page" w:horzAnchor="margin" w:tblpXSpec="center" w:tblpY="1516"/>
        <w:tblW w:w="10881" w:type="dxa"/>
        <w:tblBorders>
          <w:top w:val="single" w:sz="4" w:space="0" w:color="000000"/>
          <w:bottom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2127"/>
        <w:gridCol w:w="1842"/>
        <w:gridCol w:w="1812"/>
        <w:gridCol w:w="1449"/>
        <w:gridCol w:w="1842"/>
      </w:tblGrid>
      <w:tr w:rsidR="00B83439" w:rsidRPr="00386E0D" w:rsidTr="001432E6">
        <w:trPr>
          <w:trHeight w:val="429"/>
        </w:trPr>
        <w:tc>
          <w:tcPr>
            <w:tcW w:w="1809" w:type="dxa"/>
            <w:vAlign w:val="center"/>
          </w:tcPr>
          <w:p w:rsidR="00B83439" w:rsidRPr="00386E0D" w:rsidRDefault="00B83439" w:rsidP="00B83439">
            <w:pPr>
              <w:spacing w:line="360" w:lineRule="auto"/>
              <w:jc w:val="both"/>
              <w:rPr>
                <w:rFonts w:ascii="Book Antiqua" w:hAnsi="Book Antiqua"/>
                <w:b/>
                <w:lang w:val="en-GB"/>
              </w:rPr>
            </w:pPr>
            <w:r w:rsidRPr="00386E0D">
              <w:rPr>
                <w:rFonts w:ascii="Book Antiqua" w:hAnsi="Book Antiqua"/>
                <w:b/>
                <w:lang w:val="en-GB"/>
              </w:rPr>
              <w:t>Stage</w:t>
            </w:r>
          </w:p>
        </w:tc>
        <w:tc>
          <w:tcPr>
            <w:tcW w:w="2127" w:type="dxa"/>
            <w:vAlign w:val="center"/>
          </w:tcPr>
          <w:p w:rsidR="00B83439" w:rsidRPr="00386E0D" w:rsidRDefault="00B83439" w:rsidP="00B83439">
            <w:pPr>
              <w:spacing w:line="360" w:lineRule="auto"/>
              <w:jc w:val="center"/>
              <w:rPr>
                <w:rFonts w:ascii="Book Antiqua" w:hAnsi="Book Antiqua"/>
                <w:b/>
                <w:lang w:val="en-GB"/>
              </w:rPr>
            </w:pPr>
            <w:r w:rsidRPr="00386E0D">
              <w:rPr>
                <w:rFonts w:ascii="Book Antiqua" w:hAnsi="Book Antiqua"/>
                <w:b/>
                <w:lang w:val="en-GB"/>
              </w:rPr>
              <w:t xml:space="preserve">Portal </w:t>
            </w:r>
            <w:proofErr w:type="spellStart"/>
            <w:r w:rsidRPr="00386E0D">
              <w:rPr>
                <w:rFonts w:ascii="Book Antiqua" w:hAnsi="Book Antiqua"/>
                <w:b/>
                <w:lang w:val="en-GB"/>
              </w:rPr>
              <w:t>cavernoma</w:t>
            </w:r>
            <w:proofErr w:type="spellEnd"/>
          </w:p>
        </w:tc>
        <w:tc>
          <w:tcPr>
            <w:tcW w:w="1842" w:type="dxa"/>
            <w:vAlign w:val="center"/>
          </w:tcPr>
          <w:p w:rsidR="00B83439" w:rsidRPr="00386E0D" w:rsidRDefault="00B83439" w:rsidP="00B83439">
            <w:pPr>
              <w:spacing w:line="360" w:lineRule="auto"/>
              <w:jc w:val="center"/>
              <w:rPr>
                <w:rFonts w:ascii="Book Antiqua" w:hAnsi="Book Antiqua"/>
                <w:b/>
                <w:lang w:val="en-GB"/>
              </w:rPr>
            </w:pPr>
            <w:r w:rsidRPr="00386E0D">
              <w:rPr>
                <w:rFonts w:ascii="Book Antiqua" w:hAnsi="Book Antiqua"/>
                <w:b/>
                <w:lang w:val="en-GB"/>
              </w:rPr>
              <w:t>Biliopathy</w:t>
            </w:r>
          </w:p>
        </w:tc>
        <w:tc>
          <w:tcPr>
            <w:tcW w:w="1812" w:type="dxa"/>
            <w:vAlign w:val="center"/>
          </w:tcPr>
          <w:p w:rsidR="00B83439" w:rsidRPr="00386E0D" w:rsidRDefault="00B83439" w:rsidP="00B83439">
            <w:pPr>
              <w:spacing w:line="360" w:lineRule="auto"/>
              <w:jc w:val="center"/>
              <w:rPr>
                <w:rFonts w:ascii="Book Antiqua" w:hAnsi="Book Antiqua"/>
                <w:b/>
                <w:lang w:val="en-GB"/>
              </w:rPr>
            </w:pPr>
            <w:r w:rsidRPr="00386E0D">
              <w:rPr>
                <w:rFonts w:ascii="Book Antiqua" w:hAnsi="Book Antiqua"/>
                <w:b/>
                <w:lang w:val="en-GB"/>
              </w:rPr>
              <w:t>LFTs</w:t>
            </w:r>
          </w:p>
        </w:tc>
        <w:tc>
          <w:tcPr>
            <w:tcW w:w="1449" w:type="dxa"/>
            <w:vAlign w:val="center"/>
          </w:tcPr>
          <w:p w:rsidR="00B83439" w:rsidRPr="00386E0D" w:rsidRDefault="00B83439" w:rsidP="00B83439">
            <w:pPr>
              <w:spacing w:line="360" w:lineRule="auto"/>
              <w:jc w:val="center"/>
              <w:rPr>
                <w:rFonts w:ascii="Book Antiqua" w:hAnsi="Book Antiqua"/>
                <w:b/>
                <w:lang w:val="en-GB"/>
              </w:rPr>
            </w:pPr>
            <w:r w:rsidRPr="00386E0D">
              <w:rPr>
                <w:rFonts w:ascii="Book Antiqua" w:hAnsi="Book Antiqua"/>
                <w:b/>
                <w:lang w:val="en-GB"/>
              </w:rPr>
              <w:t>Symptoms</w:t>
            </w:r>
          </w:p>
        </w:tc>
        <w:tc>
          <w:tcPr>
            <w:tcW w:w="1842" w:type="dxa"/>
            <w:vAlign w:val="center"/>
          </w:tcPr>
          <w:p w:rsidR="00B83439" w:rsidRPr="00386E0D" w:rsidRDefault="00B83439" w:rsidP="00B83439">
            <w:pPr>
              <w:spacing w:line="360" w:lineRule="auto"/>
              <w:jc w:val="center"/>
              <w:rPr>
                <w:rFonts w:ascii="Book Antiqua" w:hAnsi="Book Antiqua"/>
                <w:b/>
                <w:lang w:val="en-GB"/>
              </w:rPr>
            </w:pPr>
            <w:r w:rsidRPr="00386E0D">
              <w:rPr>
                <w:rFonts w:ascii="Book Antiqua" w:hAnsi="Book Antiqua"/>
                <w:b/>
                <w:lang w:val="en-GB"/>
              </w:rPr>
              <w:t>Complications</w:t>
            </w:r>
          </w:p>
        </w:tc>
      </w:tr>
      <w:tr w:rsidR="00B83439" w:rsidRPr="00386E0D" w:rsidTr="001432E6">
        <w:trPr>
          <w:trHeight w:val="422"/>
        </w:trPr>
        <w:tc>
          <w:tcPr>
            <w:tcW w:w="1809" w:type="dxa"/>
            <w:vAlign w:val="center"/>
          </w:tcPr>
          <w:p w:rsidR="00B83439" w:rsidRPr="00386E0D" w:rsidRDefault="00B83439" w:rsidP="00B83439">
            <w:pPr>
              <w:spacing w:line="360" w:lineRule="auto"/>
              <w:jc w:val="both"/>
              <w:rPr>
                <w:rFonts w:ascii="Book Antiqua" w:hAnsi="Book Antiqua"/>
                <w:lang w:val="en-GB"/>
              </w:rPr>
            </w:pPr>
            <w:proofErr w:type="spellStart"/>
            <w:r w:rsidRPr="00386E0D">
              <w:rPr>
                <w:rFonts w:ascii="Book Antiqua" w:hAnsi="Book Antiqua"/>
                <w:lang w:val="en-GB"/>
              </w:rPr>
              <w:t>Preclinic</w:t>
            </w:r>
            <w:proofErr w:type="spellEnd"/>
          </w:p>
        </w:tc>
        <w:tc>
          <w:tcPr>
            <w:tcW w:w="2127" w:type="dxa"/>
            <w:vAlign w:val="center"/>
          </w:tcPr>
          <w:p w:rsidR="00B83439" w:rsidRPr="00386E0D" w:rsidRDefault="00B83439" w:rsidP="00B83439">
            <w:pPr>
              <w:spacing w:line="360" w:lineRule="auto"/>
              <w:jc w:val="center"/>
              <w:rPr>
                <w:rFonts w:ascii="Book Antiqua" w:hAnsi="Book Antiqua"/>
                <w:lang w:val="en-GB"/>
              </w:rPr>
            </w:pPr>
            <w:r w:rsidRPr="00386E0D">
              <w:rPr>
                <w:rFonts w:ascii="Book Antiqua" w:hAnsi="Book Antiqua"/>
                <w:caps/>
                <w:lang w:val="en-GB"/>
              </w:rPr>
              <w:t>y</w:t>
            </w:r>
            <w:r w:rsidRPr="00386E0D">
              <w:rPr>
                <w:rFonts w:ascii="Book Antiqua" w:hAnsi="Book Antiqua"/>
                <w:lang w:val="en-GB"/>
              </w:rPr>
              <w:t>es</w:t>
            </w:r>
          </w:p>
        </w:tc>
        <w:tc>
          <w:tcPr>
            <w:tcW w:w="1842" w:type="dxa"/>
            <w:vAlign w:val="center"/>
          </w:tcPr>
          <w:p w:rsidR="00B83439" w:rsidRPr="00386E0D" w:rsidRDefault="00B83439" w:rsidP="00B83439">
            <w:pPr>
              <w:spacing w:line="360" w:lineRule="auto"/>
              <w:jc w:val="center"/>
              <w:rPr>
                <w:rFonts w:ascii="Book Antiqua" w:hAnsi="Book Antiqua"/>
                <w:lang w:val="en-GB"/>
              </w:rPr>
            </w:pPr>
            <w:r w:rsidRPr="00386E0D">
              <w:rPr>
                <w:rFonts w:ascii="Book Antiqua" w:hAnsi="Book Antiqua"/>
                <w:caps/>
                <w:lang w:val="en-GB"/>
              </w:rPr>
              <w:t>n</w:t>
            </w:r>
            <w:r w:rsidRPr="00386E0D">
              <w:rPr>
                <w:rFonts w:ascii="Book Antiqua" w:hAnsi="Book Antiqua"/>
                <w:lang w:val="en-GB"/>
              </w:rPr>
              <w:t>o</w:t>
            </w:r>
          </w:p>
        </w:tc>
        <w:tc>
          <w:tcPr>
            <w:tcW w:w="1812" w:type="dxa"/>
            <w:vAlign w:val="center"/>
          </w:tcPr>
          <w:p w:rsidR="00B83439" w:rsidRPr="00386E0D" w:rsidRDefault="00B83439" w:rsidP="00B83439">
            <w:pPr>
              <w:spacing w:line="360" w:lineRule="auto"/>
              <w:jc w:val="center"/>
              <w:rPr>
                <w:rFonts w:ascii="Book Antiqua" w:hAnsi="Book Antiqua"/>
                <w:lang w:val="en-GB"/>
              </w:rPr>
            </w:pPr>
            <w:r w:rsidRPr="00386E0D">
              <w:rPr>
                <w:rFonts w:ascii="Book Antiqua" w:hAnsi="Book Antiqua"/>
                <w:caps/>
                <w:lang w:val="en-GB"/>
              </w:rPr>
              <w:t>n</w:t>
            </w:r>
            <w:r w:rsidRPr="00386E0D">
              <w:rPr>
                <w:rFonts w:ascii="Book Antiqua" w:hAnsi="Book Antiqua"/>
                <w:lang w:val="en-GB"/>
              </w:rPr>
              <w:t>ormal</w:t>
            </w:r>
          </w:p>
        </w:tc>
        <w:tc>
          <w:tcPr>
            <w:tcW w:w="1449" w:type="dxa"/>
            <w:vAlign w:val="center"/>
          </w:tcPr>
          <w:p w:rsidR="00B83439" w:rsidRPr="00386E0D" w:rsidRDefault="00B83439" w:rsidP="00B83439">
            <w:pPr>
              <w:spacing w:line="360" w:lineRule="auto"/>
              <w:jc w:val="center"/>
              <w:rPr>
                <w:rFonts w:ascii="Book Antiqua" w:hAnsi="Book Antiqua"/>
                <w:lang w:val="en-GB"/>
              </w:rPr>
            </w:pPr>
            <w:r w:rsidRPr="00386E0D">
              <w:rPr>
                <w:rFonts w:ascii="Book Antiqua" w:hAnsi="Book Antiqua"/>
                <w:caps/>
                <w:lang w:val="en-GB"/>
              </w:rPr>
              <w:t>n</w:t>
            </w:r>
            <w:r w:rsidRPr="00386E0D">
              <w:rPr>
                <w:rFonts w:ascii="Book Antiqua" w:hAnsi="Book Antiqua"/>
                <w:lang w:val="en-GB"/>
              </w:rPr>
              <w:t>o</w:t>
            </w:r>
          </w:p>
        </w:tc>
        <w:tc>
          <w:tcPr>
            <w:tcW w:w="1842" w:type="dxa"/>
          </w:tcPr>
          <w:p w:rsidR="00B83439" w:rsidRPr="00386E0D" w:rsidRDefault="00B83439" w:rsidP="00B83439">
            <w:pPr>
              <w:jc w:val="center"/>
            </w:pPr>
            <w:r w:rsidRPr="00386E0D">
              <w:rPr>
                <w:rFonts w:ascii="Book Antiqua" w:hAnsi="Book Antiqua"/>
                <w:caps/>
                <w:lang w:val="en-GB"/>
              </w:rPr>
              <w:t>n</w:t>
            </w:r>
            <w:r w:rsidRPr="00386E0D">
              <w:rPr>
                <w:rFonts w:ascii="Book Antiqua" w:hAnsi="Book Antiqua"/>
                <w:lang w:val="en-GB"/>
              </w:rPr>
              <w:t>o</w:t>
            </w:r>
          </w:p>
        </w:tc>
      </w:tr>
      <w:tr w:rsidR="00B83439" w:rsidRPr="00386E0D" w:rsidTr="001432E6">
        <w:trPr>
          <w:trHeight w:val="642"/>
        </w:trPr>
        <w:tc>
          <w:tcPr>
            <w:tcW w:w="1809" w:type="dxa"/>
            <w:vAlign w:val="center"/>
          </w:tcPr>
          <w:p w:rsidR="00B83439" w:rsidRPr="00386E0D" w:rsidRDefault="00B83439" w:rsidP="00B83439">
            <w:pPr>
              <w:spacing w:line="360" w:lineRule="auto"/>
              <w:jc w:val="both"/>
              <w:rPr>
                <w:rFonts w:ascii="Book Antiqua" w:hAnsi="Book Antiqua"/>
                <w:lang w:val="en-GB"/>
              </w:rPr>
            </w:pPr>
            <w:r w:rsidRPr="00386E0D">
              <w:rPr>
                <w:rFonts w:ascii="Book Antiqua" w:hAnsi="Book Antiqua"/>
                <w:lang w:val="en-GB"/>
              </w:rPr>
              <w:t>Asymptomatic</w:t>
            </w:r>
          </w:p>
        </w:tc>
        <w:tc>
          <w:tcPr>
            <w:tcW w:w="2127" w:type="dxa"/>
          </w:tcPr>
          <w:p w:rsidR="00B83439" w:rsidRPr="00386E0D" w:rsidRDefault="00B83439" w:rsidP="00B83439">
            <w:pPr>
              <w:jc w:val="center"/>
              <w:rPr>
                <w:rFonts w:ascii="Book Antiqua" w:hAnsi="Book Antiqua"/>
                <w:caps/>
                <w:lang w:val="en-GB" w:eastAsia="zh-CN"/>
              </w:rPr>
            </w:pPr>
          </w:p>
          <w:p w:rsidR="00B83439" w:rsidRPr="00386E0D" w:rsidRDefault="00B83439" w:rsidP="00B83439">
            <w:pPr>
              <w:jc w:val="center"/>
            </w:pPr>
            <w:r w:rsidRPr="00386E0D">
              <w:rPr>
                <w:rFonts w:ascii="Book Antiqua" w:hAnsi="Book Antiqua"/>
                <w:caps/>
                <w:lang w:val="en-GB"/>
              </w:rPr>
              <w:t>y</w:t>
            </w:r>
            <w:r w:rsidRPr="00386E0D">
              <w:rPr>
                <w:rFonts w:ascii="Book Antiqua" w:hAnsi="Book Antiqua"/>
                <w:lang w:val="en-GB"/>
              </w:rPr>
              <w:t>es</w:t>
            </w:r>
          </w:p>
        </w:tc>
        <w:tc>
          <w:tcPr>
            <w:tcW w:w="1842" w:type="dxa"/>
            <w:vAlign w:val="center"/>
          </w:tcPr>
          <w:p w:rsidR="00B83439" w:rsidRPr="00386E0D" w:rsidRDefault="00B83439" w:rsidP="00B83439">
            <w:pPr>
              <w:spacing w:line="360" w:lineRule="auto"/>
              <w:jc w:val="center"/>
              <w:rPr>
                <w:rFonts w:ascii="Book Antiqua" w:hAnsi="Book Antiqua"/>
                <w:lang w:val="en-GB"/>
              </w:rPr>
            </w:pPr>
            <w:r w:rsidRPr="00386E0D">
              <w:rPr>
                <w:rFonts w:ascii="Book Antiqua" w:hAnsi="Book Antiqua"/>
                <w:lang w:val="en-GB"/>
              </w:rPr>
              <w:t>Early changes</w:t>
            </w:r>
          </w:p>
        </w:tc>
        <w:tc>
          <w:tcPr>
            <w:tcW w:w="1812" w:type="dxa"/>
            <w:vAlign w:val="center"/>
          </w:tcPr>
          <w:p w:rsidR="00B83439" w:rsidRPr="00386E0D" w:rsidRDefault="00B83439" w:rsidP="00B83439">
            <w:pPr>
              <w:spacing w:line="360" w:lineRule="auto"/>
              <w:jc w:val="center"/>
              <w:rPr>
                <w:rFonts w:ascii="Book Antiqua" w:hAnsi="Book Antiqua"/>
                <w:lang w:val="en-GB"/>
              </w:rPr>
            </w:pPr>
            <w:r w:rsidRPr="00386E0D">
              <w:rPr>
                <w:rFonts w:ascii="Book Antiqua" w:hAnsi="Book Antiqua"/>
                <w:lang w:val="en-GB"/>
              </w:rPr>
              <w:t>Normal or abnormal</w:t>
            </w:r>
          </w:p>
        </w:tc>
        <w:tc>
          <w:tcPr>
            <w:tcW w:w="1449" w:type="dxa"/>
            <w:vAlign w:val="center"/>
          </w:tcPr>
          <w:p w:rsidR="00B83439" w:rsidRPr="00386E0D" w:rsidRDefault="00B83439" w:rsidP="00B83439">
            <w:pPr>
              <w:spacing w:line="360" w:lineRule="auto"/>
              <w:jc w:val="center"/>
              <w:rPr>
                <w:rFonts w:ascii="Book Antiqua" w:hAnsi="Book Antiqua"/>
                <w:lang w:val="en-GB"/>
              </w:rPr>
            </w:pPr>
            <w:r w:rsidRPr="00386E0D">
              <w:rPr>
                <w:rFonts w:ascii="Book Antiqua" w:hAnsi="Book Antiqua"/>
                <w:caps/>
                <w:lang w:val="en-GB"/>
              </w:rPr>
              <w:t>n</w:t>
            </w:r>
            <w:r w:rsidRPr="00386E0D">
              <w:rPr>
                <w:rFonts w:ascii="Book Antiqua" w:hAnsi="Book Antiqua"/>
                <w:lang w:val="en-GB"/>
              </w:rPr>
              <w:t>o</w:t>
            </w:r>
          </w:p>
        </w:tc>
        <w:tc>
          <w:tcPr>
            <w:tcW w:w="1842" w:type="dxa"/>
          </w:tcPr>
          <w:p w:rsidR="00B83439" w:rsidRPr="00386E0D" w:rsidRDefault="00B83439" w:rsidP="00B83439">
            <w:pPr>
              <w:jc w:val="center"/>
            </w:pPr>
            <w:r w:rsidRPr="00386E0D">
              <w:rPr>
                <w:rFonts w:ascii="Book Antiqua" w:hAnsi="Book Antiqua"/>
                <w:caps/>
                <w:lang w:val="en-GB"/>
              </w:rPr>
              <w:t>n</w:t>
            </w:r>
            <w:r w:rsidRPr="00386E0D">
              <w:rPr>
                <w:rFonts w:ascii="Book Antiqua" w:hAnsi="Book Antiqua"/>
                <w:lang w:val="en-GB"/>
              </w:rPr>
              <w:t>o</w:t>
            </w:r>
          </w:p>
        </w:tc>
      </w:tr>
      <w:tr w:rsidR="00B83439" w:rsidRPr="00386E0D" w:rsidTr="001432E6">
        <w:trPr>
          <w:trHeight w:val="725"/>
        </w:trPr>
        <w:tc>
          <w:tcPr>
            <w:tcW w:w="1809" w:type="dxa"/>
            <w:vAlign w:val="center"/>
          </w:tcPr>
          <w:p w:rsidR="00B83439" w:rsidRPr="00386E0D" w:rsidRDefault="00B83439" w:rsidP="00B83439">
            <w:pPr>
              <w:spacing w:line="360" w:lineRule="auto"/>
              <w:jc w:val="both"/>
              <w:rPr>
                <w:rFonts w:ascii="Book Antiqua" w:hAnsi="Book Antiqua"/>
                <w:lang w:val="en-GB"/>
              </w:rPr>
            </w:pPr>
            <w:r w:rsidRPr="00386E0D">
              <w:rPr>
                <w:rFonts w:ascii="Book Antiqua" w:hAnsi="Book Antiqua"/>
                <w:lang w:val="en-GB"/>
              </w:rPr>
              <w:t>Symptomatic</w:t>
            </w:r>
          </w:p>
        </w:tc>
        <w:tc>
          <w:tcPr>
            <w:tcW w:w="2127" w:type="dxa"/>
          </w:tcPr>
          <w:p w:rsidR="00B83439" w:rsidRPr="00386E0D" w:rsidRDefault="00B83439" w:rsidP="00B83439">
            <w:pPr>
              <w:jc w:val="center"/>
              <w:rPr>
                <w:rFonts w:ascii="Book Antiqua" w:hAnsi="Book Antiqua"/>
                <w:caps/>
                <w:lang w:val="en-GB" w:eastAsia="zh-CN"/>
              </w:rPr>
            </w:pPr>
          </w:p>
          <w:p w:rsidR="00B83439" w:rsidRPr="00386E0D" w:rsidRDefault="00B83439" w:rsidP="00B83439">
            <w:pPr>
              <w:jc w:val="center"/>
            </w:pPr>
            <w:r w:rsidRPr="00386E0D">
              <w:rPr>
                <w:rFonts w:ascii="Book Antiqua" w:hAnsi="Book Antiqua"/>
                <w:caps/>
                <w:lang w:val="en-GB"/>
              </w:rPr>
              <w:t>y</w:t>
            </w:r>
            <w:r w:rsidRPr="00386E0D">
              <w:rPr>
                <w:rFonts w:ascii="Book Antiqua" w:hAnsi="Book Antiqua"/>
                <w:lang w:val="en-GB"/>
              </w:rPr>
              <w:t>es</w:t>
            </w:r>
          </w:p>
        </w:tc>
        <w:tc>
          <w:tcPr>
            <w:tcW w:w="1842" w:type="dxa"/>
            <w:vAlign w:val="center"/>
          </w:tcPr>
          <w:p w:rsidR="00B83439" w:rsidRPr="00386E0D" w:rsidRDefault="00B83439" w:rsidP="00B83439">
            <w:pPr>
              <w:spacing w:line="360" w:lineRule="auto"/>
              <w:jc w:val="center"/>
              <w:rPr>
                <w:rFonts w:ascii="Book Antiqua" w:hAnsi="Book Antiqua"/>
                <w:lang w:val="en-GB"/>
              </w:rPr>
            </w:pPr>
            <w:r w:rsidRPr="00386E0D">
              <w:rPr>
                <w:rFonts w:ascii="Book Antiqua" w:hAnsi="Book Antiqua"/>
                <w:lang w:val="en-GB"/>
              </w:rPr>
              <w:t>Advanced changes</w:t>
            </w:r>
          </w:p>
        </w:tc>
        <w:tc>
          <w:tcPr>
            <w:tcW w:w="1812" w:type="dxa"/>
            <w:vAlign w:val="center"/>
          </w:tcPr>
          <w:p w:rsidR="00B83439" w:rsidRPr="00386E0D" w:rsidRDefault="00B83439" w:rsidP="00B83439">
            <w:pPr>
              <w:spacing w:line="360" w:lineRule="auto"/>
              <w:jc w:val="center"/>
              <w:rPr>
                <w:rFonts w:ascii="Book Antiqua" w:hAnsi="Book Antiqua"/>
                <w:lang w:val="en-GB"/>
              </w:rPr>
            </w:pPr>
            <w:r w:rsidRPr="00386E0D">
              <w:rPr>
                <w:rFonts w:ascii="Book Antiqua" w:hAnsi="Book Antiqua"/>
                <w:caps/>
                <w:lang w:val="en-GB"/>
              </w:rPr>
              <w:t>a</w:t>
            </w:r>
            <w:r w:rsidRPr="00386E0D">
              <w:rPr>
                <w:rFonts w:ascii="Book Antiqua" w:hAnsi="Book Antiqua"/>
                <w:lang w:val="en-GB"/>
              </w:rPr>
              <w:t>bnormal</w:t>
            </w:r>
          </w:p>
        </w:tc>
        <w:tc>
          <w:tcPr>
            <w:tcW w:w="1449" w:type="dxa"/>
          </w:tcPr>
          <w:p w:rsidR="00B83439" w:rsidRPr="00386E0D" w:rsidRDefault="00B83439" w:rsidP="00B83439">
            <w:pPr>
              <w:jc w:val="center"/>
            </w:pPr>
            <w:r w:rsidRPr="00386E0D">
              <w:rPr>
                <w:rFonts w:ascii="Book Antiqua" w:hAnsi="Book Antiqua"/>
                <w:caps/>
                <w:lang w:val="en-GB"/>
              </w:rPr>
              <w:t>y</w:t>
            </w:r>
            <w:r w:rsidRPr="00386E0D">
              <w:rPr>
                <w:rFonts w:ascii="Book Antiqua" w:hAnsi="Book Antiqua"/>
                <w:lang w:val="en-GB"/>
              </w:rPr>
              <w:t>es</w:t>
            </w:r>
          </w:p>
        </w:tc>
        <w:tc>
          <w:tcPr>
            <w:tcW w:w="1842" w:type="dxa"/>
          </w:tcPr>
          <w:p w:rsidR="00B83439" w:rsidRPr="00386E0D" w:rsidRDefault="00B83439" w:rsidP="00B83439">
            <w:pPr>
              <w:jc w:val="center"/>
            </w:pPr>
            <w:r w:rsidRPr="00386E0D">
              <w:rPr>
                <w:rFonts w:ascii="Book Antiqua" w:hAnsi="Book Antiqua"/>
                <w:caps/>
                <w:lang w:val="en-GB"/>
              </w:rPr>
              <w:t>n</w:t>
            </w:r>
            <w:r w:rsidRPr="00386E0D">
              <w:rPr>
                <w:rFonts w:ascii="Book Antiqua" w:hAnsi="Book Antiqua"/>
                <w:lang w:val="en-GB"/>
              </w:rPr>
              <w:t>o</w:t>
            </w:r>
          </w:p>
        </w:tc>
      </w:tr>
      <w:tr w:rsidR="00B83439" w:rsidRPr="00386E0D" w:rsidTr="001432E6">
        <w:trPr>
          <w:trHeight w:val="675"/>
        </w:trPr>
        <w:tc>
          <w:tcPr>
            <w:tcW w:w="1809" w:type="dxa"/>
            <w:vAlign w:val="center"/>
          </w:tcPr>
          <w:p w:rsidR="00B83439" w:rsidRPr="00386E0D" w:rsidRDefault="00B83439" w:rsidP="00B83439">
            <w:pPr>
              <w:spacing w:line="360" w:lineRule="auto"/>
              <w:jc w:val="both"/>
              <w:rPr>
                <w:rFonts w:ascii="Book Antiqua" w:hAnsi="Book Antiqua"/>
                <w:lang w:val="en-GB"/>
              </w:rPr>
            </w:pPr>
            <w:r w:rsidRPr="00386E0D">
              <w:rPr>
                <w:rFonts w:ascii="Book Antiqua" w:hAnsi="Book Antiqua"/>
                <w:lang w:val="en-GB"/>
              </w:rPr>
              <w:t>Complicated</w:t>
            </w:r>
          </w:p>
        </w:tc>
        <w:tc>
          <w:tcPr>
            <w:tcW w:w="2127" w:type="dxa"/>
          </w:tcPr>
          <w:p w:rsidR="00B83439" w:rsidRPr="00386E0D" w:rsidRDefault="00B83439" w:rsidP="00B83439">
            <w:pPr>
              <w:jc w:val="center"/>
              <w:rPr>
                <w:rFonts w:ascii="Book Antiqua" w:hAnsi="Book Antiqua"/>
                <w:caps/>
                <w:lang w:val="en-GB" w:eastAsia="zh-CN"/>
              </w:rPr>
            </w:pPr>
          </w:p>
          <w:p w:rsidR="00B83439" w:rsidRPr="00386E0D" w:rsidRDefault="00B83439" w:rsidP="00B83439">
            <w:pPr>
              <w:jc w:val="center"/>
            </w:pPr>
            <w:r w:rsidRPr="00386E0D">
              <w:rPr>
                <w:rFonts w:ascii="Book Antiqua" w:hAnsi="Book Antiqua"/>
                <w:caps/>
                <w:lang w:val="en-GB"/>
              </w:rPr>
              <w:t>y</w:t>
            </w:r>
            <w:r w:rsidRPr="00386E0D">
              <w:rPr>
                <w:rFonts w:ascii="Book Antiqua" w:hAnsi="Book Antiqua"/>
                <w:lang w:val="en-GB"/>
              </w:rPr>
              <w:t>es</w:t>
            </w:r>
          </w:p>
        </w:tc>
        <w:tc>
          <w:tcPr>
            <w:tcW w:w="1842" w:type="dxa"/>
            <w:vAlign w:val="center"/>
          </w:tcPr>
          <w:p w:rsidR="00B83439" w:rsidRPr="00386E0D" w:rsidRDefault="00B83439" w:rsidP="00B83439">
            <w:pPr>
              <w:spacing w:line="360" w:lineRule="auto"/>
              <w:jc w:val="center"/>
              <w:rPr>
                <w:rFonts w:ascii="Book Antiqua" w:hAnsi="Book Antiqua"/>
                <w:lang w:val="en-GB"/>
              </w:rPr>
            </w:pPr>
            <w:r w:rsidRPr="00386E0D">
              <w:rPr>
                <w:rFonts w:ascii="Book Antiqua" w:hAnsi="Book Antiqua"/>
                <w:lang w:val="en-GB"/>
              </w:rPr>
              <w:t>Advanced changes</w:t>
            </w:r>
          </w:p>
        </w:tc>
        <w:tc>
          <w:tcPr>
            <w:tcW w:w="1812" w:type="dxa"/>
            <w:vAlign w:val="center"/>
          </w:tcPr>
          <w:p w:rsidR="00B83439" w:rsidRPr="00386E0D" w:rsidRDefault="00B83439" w:rsidP="00B83439">
            <w:pPr>
              <w:spacing w:line="360" w:lineRule="auto"/>
              <w:jc w:val="center"/>
              <w:rPr>
                <w:rFonts w:ascii="Book Antiqua" w:hAnsi="Book Antiqua"/>
                <w:lang w:val="en-GB"/>
              </w:rPr>
            </w:pPr>
            <w:r w:rsidRPr="00386E0D">
              <w:rPr>
                <w:rFonts w:ascii="Book Antiqua" w:hAnsi="Book Antiqua"/>
                <w:caps/>
                <w:lang w:val="en-GB"/>
              </w:rPr>
              <w:t>a</w:t>
            </w:r>
            <w:r w:rsidRPr="00386E0D">
              <w:rPr>
                <w:rFonts w:ascii="Book Antiqua" w:hAnsi="Book Antiqua"/>
                <w:lang w:val="en-GB"/>
              </w:rPr>
              <w:t>bnormal</w:t>
            </w:r>
          </w:p>
        </w:tc>
        <w:tc>
          <w:tcPr>
            <w:tcW w:w="1449" w:type="dxa"/>
          </w:tcPr>
          <w:p w:rsidR="00B83439" w:rsidRPr="00386E0D" w:rsidRDefault="00B83439" w:rsidP="00B83439">
            <w:pPr>
              <w:jc w:val="center"/>
            </w:pPr>
            <w:r w:rsidRPr="00386E0D">
              <w:rPr>
                <w:rFonts w:ascii="Book Antiqua" w:hAnsi="Book Antiqua"/>
                <w:caps/>
                <w:lang w:val="en-GB"/>
              </w:rPr>
              <w:t>y</w:t>
            </w:r>
            <w:r w:rsidRPr="00386E0D">
              <w:rPr>
                <w:rFonts w:ascii="Book Antiqua" w:hAnsi="Book Antiqua"/>
                <w:lang w:val="en-GB"/>
              </w:rPr>
              <w:t>es</w:t>
            </w:r>
          </w:p>
        </w:tc>
        <w:tc>
          <w:tcPr>
            <w:tcW w:w="1842" w:type="dxa"/>
            <w:vAlign w:val="center"/>
          </w:tcPr>
          <w:p w:rsidR="00B83439" w:rsidRPr="00386E0D" w:rsidRDefault="00B83439" w:rsidP="00B83439">
            <w:pPr>
              <w:spacing w:line="360" w:lineRule="auto"/>
              <w:jc w:val="center"/>
              <w:rPr>
                <w:rFonts w:ascii="Book Antiqua" w:hAnsi="Book Antiqua"/>
                <w:lang w:val="en-GB"/>
              </w:rPr>
            </w:pPr>
            <w:r w:rsidRPr="00386E0D">
              <w:rPr>
                <w:rFonts w:ascii="Book Antiqua" w:hAnsi="Book Antiqua"/>
                <w:caps/>
                <w:lang w:val="en-GB"/>
              </w:rPr>
              <w:t>y</w:t>
            </w:r>
            <w:r w:rsidRPr="00386E0D">
              <w:rPr>
                <w:rFonts w:ascii="Book Antiqua" w:hAnsi="Book Antiqua"/>
                <w:lang w:val="en-GB"/>
              </w:rPr>
              <w:t>es</w:t>
            </w:r>
          </w:p>
        </w:tc>
      </w:tr>
    </w:tbl>
    <w:p w:rsidR="00D019A8" w:rsidRPr="00386E0D" w:rsidRDefault="00D019A8" w:rsidP="002253C0">
      <w:pPr>
        <w:spacing w:line="360" w:lineRule="auto"/>
        <w:jc w:val="both"/>
        <w:rPr>
          <w:rFonts w:ascii="Book Antiqua" w:hAnsi="Book Antiqua"/>
          <w:lang w:val="en-GB" w:eastAsia="zh-CN"/>
        </w:rPr>
      </w:pPr>
      <w:r w:rsidRPr="00386E0D">
        <w:rPr>
          <w:rFonts w:ascii="Book Antiqua" w:hAnsi="Book Antiqua"/>
          <w:lang w:val="en-GB"/>
        </w:rPr>
        <w:t xml:space="preserve">LFTs: </w:t>
      </w:r>
      <w:r w:rsidRPr="00386E0D">
        <w:rPr>
          <w:rFonts w:ascii="Book Antiqua" w:hAnsi="Book Antiqua"/>
          <w:caps/>
          <w:lang w:val="en-GB"/>
        </w:rPr>
        <w:t>l</w:t>
      </w:r>
      <w:r w:rsidRPr="00386E0D">
        <w:rPr>
          <w:rFonts w:ascii="Book Antiqua" w:hAnsi="Book Antiqua"/>
          <w:lang w:val="en-GB"/>
        </w:rPr>
        <w:t>iver function tests.</w:t>
      </w:r>
    </w:p>
    <w:p w:rsidR="00C3017C" w:rsidRPr="00386E0D" w:rsidRDefault="00C3017C" w:rsidP="002253C0">
      <w:pPr>
        <w:spacing w:line="360" w:lineRule="auto"/>
        <w:jc w:val="both"/>
        <w:rPr>
          <w:rFonts w:ascii="Book Antiqua" w:hAnsi="Book Antiqua"/>
          <w:b/>
          <w:lang w:val="en-GB"/>
        </w:rPr>
      </w:pPr>
      <w:r w:rsidRPr="00386E0D">
        <w:rPr>
          <w:rFonts w:ascii="Book Antiqua" w:hAnsi="Book Antiqua"/>
          <w:lang w:val="en-GB"/>
        </w:rPr>
        <w:br w:type="page"/>
      </w:r>
      <w:r w:rsidRPr="00386E0D">
        <w:rPr>
          <w:rFonts w:ascii="Book Antiqua" w:hAnsi="Book Antiqua"/>
          <w:b/>
          <w:lang w:val="en-GB"/>
        </w:rPr>
        <w:lastRenderedPageBreak/>
        <w:t>Table 2</w:t>
      </w:r>
      <w:r w:rsidR="00BF6A3B" w:rsidRPr="00386E0D">
        <w:rPr>
          <w:rFonts w:ascii="Book Antiqua" w:hAnsi="Book Antiqua" w:hint="eastAsia"/>
          <w:b/>
          <w:lang w:val="en-GB" w:eastAsia="zh-CN"/>
        </w:rPr>
        <w:t xml:space="preserve"> </w:t>
      </w:r>
      <w:r w:rsidRPr="00386E0D">
        <w:rPr>
          <w:rFonts w:ascii="Book Antiqua" w:hAnsi="Book Antiqua"/>
          <w:b/>
          <w:lang w:val="en-GB"/>
        </w:rPr>
        <w:t xml:space="preserve">Endoscopic management of </w:t>
      </w:r>
      <w:r w:rsidR="00BF6A3B" w:rsidRPr="00386E0D">
        <w:rPr>
          <w:rFonts w:ascii="Book Antiqua" w:hAnsi="Book Antiqua"/>
          <w:b/>
          <w:lang w:val="en-GB"/>
        </w:rPr>
        <w:t>portal biliopathy</w:t>
      </w:r>
      <w:r w:rsidRPr="00386E0D">
        <w:rPr>
          <w:rFonts w:ascii="Book Antiqua" w:hAnsi="Book Antiqua"/>
          <w:b/>
          <w:lang w:val="en-GB"/>
        </w:rPr>
        <w:t xml:space="preserve">: summary of case series </w:t>
      </w:r>
    </w:p>
    <w:tbl>
      <w:tblPr>
        <w:tblpPr w:leftFromText="141" w:rightFromText="141" w:vertAnchor="page" w:horzAnchor="page" w:tblpX="163" w:tblpY="1441"/>
        <w:tblW w:w="11628" w:type="dxa"/>
        <w:tblBorders>
          <w:top w:val="single" w:sz="4" w:space="0" w:color="000000"/>
          <w:bottom w:val="single" w:sz="4" w:space="0" w:color="000000"/>
        </w:tblBorders>
        <w:tblLayout w:type="fixed"/>
        <w:tblLook w:val="00A0" w:firstRow="1" w:lastRow="0" w:firstColumn="1" w:lastColumn="0" w:noHBand="0" w:noVBand="0"/>
      </w:tblPr>
      <w:tblGrid>
        <w:gridCol w:w="1668"/>
        <w:gridCol w:w="1842"/>
        <w:gridCol w:w="1843"/>
        <w:gridCol w:w="1955"/>
        <w:gridCol w:w="1080"/>
        <w:gridCol w:w="1800"/>
        <w:gridCol w:w="1440"/>
      </w:tblGrid>
      <w:tr w:rsidR="00B83439" w:rsidRPr="00386E0D" w:rsidTr="001432E6">
        <w:tc>
          <w:tcPr>
            <w:tcW w:w="1668" w:type="dxa"/>
            <w:tcBorders>
              <w:top w:val="single" w:sz="4" w:space="0" w:color="000000"/>
              <w:bottom w:val="single" w:sz="4" w:space="0" w:color="000000"/>
            </w:tcBorders>
            <w:vAlign w:val="center"/>
          </w:tcPr>
          <w:p w:rsidR="00B83439" w:rsidRPr="00386E0D" w:rsidRDefault="00BF6A3B" w:rsidP="00492ECB">
            <w:pPr>
              <w:pStyle w:val="NormalWeb"/>
              <w:spacing w:beforeLines="0" w:afterLines="0" w:line="360" w:lineRule="auto"/>
              <w:jc w:val="both"/>
              <w:rPr>
                <w:rFonts w:ascii="Book Antiqua" w:hAnsi="Book Antiqua"/>
                <w:b/>
                <w:bCs/>
                <w:color w:val="000000"/>
                <w:kern w:val="24"/>
                <w:sz w:val="24"/>
                <w:szCs w:val="24"/>
                <w:lang w:val="en-GB" w:eastAsia="zh-CN"/>
              </w:rPr>
            </w:pPr>
            <w:r w:rsidRPr="00386E0D">
              <w:rPr>
                <w:rFonts w:ascii="Book Antiqua" w:hAnsi="Book Antiqua" w:hint="eastAsia"/>
                <w:b/>
                <w:bCs/>
                <w:color w:val="000000"/>
                <w:kern w:val="24"/>
                <w:sz w:val="24"/>
                <w:szCs w:val="24"/>
                <w:lang w:val="en-GB" w:eastAsia="zh-CN"/>
              </w:rPr>
              <w:t>Ref.</w:t>
            </w:r>
          </w:p>
        </w:tc>
        <w:tc>
          <w:tcPr>
            <w:tcW w:w="1842" w:type="dxa"/>
            <w:tcBorders>
              <w:top w:val="single" w:sz="4" w:space="0" w:color="000000"/>
              <w:bottom w:val="single" w:sz="4" w:space="0" w:color="000000"/>
            </w:tcBorders>
            <w:vAlign w:val="center"/>
          </w:tcPr>
          <w:p w:rsidR="00B83439" w:rsidRPr="00386E0D" w:rsidRDefault="00B83439" w:rsidP="00BF6A3B">
            <w:pPr>
              <w:pStyle w:val="NormalWeb"/>
              <w:spacing w:beforeLines="0" w:afterLines="0" w:line="360" w:lineRule="auto"/>
              <w:jc w:val="center"/>
              <w:rPr>
                <w:rFonts w:ascii="Book Antiqua" w:hAnsi="Book Antiqua"/>
                <w:color w:val="000000"/>
                <w:sz w:val="24"/>
                <w:szCs w:val="24"/>
                <w:lang w:val="en-GB"/>
              </w:rPr>
            </w:pPr>
            <w:r w:rsidRPr="00386E0D">
              <w:rPr>
                <w:rFonts w:ascii="Book Antiqua" w:hAnsi="Book Antiqua"/>
                <w:b/>
                <w:bCs/>
                <w:color w:val="000000"/>
                <w:kern w:val="24"/>
                <w:sz w:val="24"/>
                <w:szCs w:val="24"/>
                <w:lang w:val="en-GB"/>
              </w:rPr>
              <w:t>N</w:t>
            </w:r>
            <w:r w:rsidR="00BF6A3B" w:rsidRPr="00386E0D">
              <w:rPr>
                <w:rFonts w:ascii="Book Antiqua" w:hAnsi="Book Antiqua" w:hint="eastAsia"/>
                <w:b/>
                <w:bCs/>
                <w:color w:val="000000"/>
                <w:kern w:val="24"/>
                <w:sz w:val="24"/>
                <w:szCs w:val="24"/>
                <w:lang w:val="en-GB" w:eastAsia="zh-CN"/>
              </w:rPr>
              <w:t>o</w:t>
            </w:r>
            <w:r w:rsidRPr="00386E0D">
              <w:rPr>
                <w:rFonts w:ascii="Book Antiqua" w:hAnsi="Book Antiqua"/>
                <w:b/>
                <w:bCs/>
                <w:color w:val="000000"/>
                <w:kern w:val="24"/>
                <w:sz w:val="24"/>
                <w:szCs w:val="24"/>
                <w:lang w:val="en-GB"/>
              </w:rPr>
              <w:t>. of patients</w:t>
            </w:r>
          </w:p>
        </w:tc>
        <w:tc>
          <w:tcPr>
            <w:tcW w:w="1843" w:type="dxa"/>
            <w:tcBorders>
              <w:top w:val="single" w:sz="4" w:space="0" w:color="000000"/>
              <w:bottom w:val="single" w:sz="4" w:space="0" w:color="000000"/>
            </w:tcBorders>
            <w:vAlign w:val="center"/>
          </w:tcPr>
          <w:p w:rsidR="00B83439" w:rsidRPr="00386E0D" w:rsidRDefault="00B83439" w:rsidP="00BF6A3B">
            <w:pPr>
              <w:pStyle w:val="NormalWeb"/>
              <w:spacing w:beforeLines="0" w:afterLines="0" w:line="360" w:lineRule="auto"/>
              <w:jc w:val="center"/>
              <w:rPr>
                <w:rFonts w:ascii="Book Antiqua" w:hAnsi="Book Antiqua"/>
                <w:b/>
                <w:bCs/>
                <w:color w:val="000000"/>
                <w:kern w:val="24"/>
                <w:sz w:val="24"/>
                <w:szCs w:val="24"/>
                <w:lang w:val="en-GB"/>
              </w:rPr>
            </w:pPr>
            <w:r w:rsidRPr="00386E0D">
              <w:rPr>
                <w:rFonts w:ascii="Book Antiqua" w:hAnsi="Book Antiqua"/>
                <w:b/>
                <w:bCs/>
                <w:color w:val="000000"/>
                <w:kern w:val="24"/>
                <w:sz w:val="24"/>
                <w:szCs w:val="24"/>
                <w:lang w:val="en-GB"/>
              </w:rPr>
              <w:t>Biliary abnormalities</w:t>
            </w:r>
          </w:p>
        </w:tc>
        <w:tc>
          <w:tcPr>
            <w:tcW w:w="1955" w:type="dxa"/>
            <w:tcBorders>
              <w:top w:val="single" w:sz="4" w:space="0" w:color="000000"/>
              <w:bottom w:val="single" w:sz="4" w:space="0" w:color="000000"/>
            </w:tcBorders>
            <w:vAlign w:val="center"/>
          </w:tcPr>
          <w:p w:rsidR="00B83439" w:rsidRPr="00386E0D" w:rsidRDefault="00B83439" w:rsidP="00BF6A3B">
            <w:pPr>
              <w:pStyle w:val="NormalWeb"/>
              <w:spacing w:beforeLines="0" w:afterLines="0" w:line="360" w:lineRule="auto"/>
              <w:jc w:val="center"/>
              <w:rPr>
                <w:rFonts w:ascii="Book Antiqua" w:hAnsi="Book Antiqua"/>
                <w:b/>
                <w:bCs/>
                <w:color w:val="000000"/>
                <w:kern w:val="24"/>
                <w:sz w:val="24"/>
                <w:szCs w:val="24"/>
                <w:lang w:val="en-GB"/>
              </w:rPr>
            </w:pPr>
            <w:r w:rsidRPr="00386E0D">
              <w:rPr>
                <w:rFonts w:ascii="Book Antiqua" w:hAnsi="Book Antiqua"/>
                <w:b/>
                <w:bCs/>
                <w:color w:val="000000"/>
                <w:kern w:val="24"/>
                <w:sz w:val="24"/>
                <w:szCs w:val="24"/>
                <w:lang w:val="en-GB"/>
              </w:rPr>
              <w:t>First treatment</w:t>
            </w:r>
          </w:p>
        </w:tc>
        <w:tc>
          <w:tcPr>
            <w:tcW w:w="1080" w:type="dxa"/>
            <w:tcBorders>
              <w:top w:val="single" w:sz="4" w:space="0" w:color="000000"/>
              <w:bottom w:val="single" w:sz="4" w:space="0" w:color="000000"/>
            </w:tcBorders>
            <w:vAlign w:val="center"/>
          </w:tcPr>
          <w:p w:rsidR="00B83439" w:rsidRPr="00386E0D" w:rsidRDefault="00B83439" w:rsidP="00BF6A3B">
            <w:pPr>
              <w:pStyle w:val="NormalWeb"/>
              <w:spacing w:beforeLines="0" w:afterLines="0" w:line="360" w:lineRule="auto"/>
              <w:jc w:val="center"/>
              <w:rPr>
                <w:rFonts w:ascii="Book Antiqua" w:hAnsi="Book Antiqua"/>
                <w:b/>
                <w:bCs/>
                <w:color w:val="000000"/>
                <w:kern w:val="24"/>
                <w:sz w:val="24"/>
                <w:szCs w:val="24"/>
                <w:lang w:val="en-GB"/>
              </w:rPr>
            </w:pPr>
            <w:r w:rsidRPr="00386E0D">
              <w:rPr>
                <w:rFonts w:ascii="Book Antiqua" w:hAnsi="Book Antiqua"/>
                <w:b/>
                <w:bCs/>
                <w:color w:val="000000"/>
                <w:kern w:val="24"/>
                <w:sz w:val="24"/>
                <w:szCs w:val="24"/>
                <w:lang w:val="en-GB"/>
              </w:rPr>
              <w:t>Follow-up</w:t>
            </w:r>
          </w:p>
        </w:tc>
        <w:tc>
          <w:tcPr>
            <w:tcW w:w="1800" w:type="dxa"/>
            <w:tcBorders>
              <w:top w:val="single" w:sz="4" w:space="0" w:color="000000"/>
              <w:bottom w:val="single" w:sz="4" w:space="0" w:color="000000"/>
            </w:tcBorders>
            <w:vAlign w:val="center"/>
          </w:tcPr>
          <w:p w:rsidR="00B83439" w:rsidRPr="00386E0D" w:rsidRDefault="00B83439" w:rsidP="00BF6A3B">
            <w:pPr>
              <w:pStyle w:val="NormalWeb"/>
              <w:spacing w:beforeLines="0" w:afterLines="0" w:line="360" w:lineRule="auto"/>
              <w:jc w:val="center"/>
              <w:rPr>
                <w:rFonts w:ascii="Book Antiqua" w:hAnsi="Book Antiqua"/>
                <w:b/>
                <w:bCs/>
                <w:color w:val="000000"/>
                <w:kern w:val="24"/>
                <w:sz w:val="24"/>
                <w:szCs w:val="24"/>
                <w:lang w:val="en-GB"/>
              </w:rPr>
            </w:pPr>
            <w:r w:rsidRPr="00386E0D">
              <w:rPr>
                <w:rFonts w:ascii="Book Antiqua" w:hAnsi="Book Antiqua"/>
                <w:b/>
                <w:bCs/>
                <w:color w:val="000000"/>
                <w:kern w:val="24"/>
                <w:sz w:val="24"/>
                <w:szCs w:val="24"/>
                <w:lang w:val="en-GB"/>
              </w:rPr>
              <w:t>Further treatments</w:t>
            </w:r>
          </w:p>
        </w:tc>
        <w:tc>
          <w:tcPr>
            <w:tcW w:w="1440" w:type="dxa"/>
            <w:tcBorders>
              <w:top w:val="single" w:sz="4" w:space="0" w:color="000000"/>
              <w:bottom w:val="single" w:sz="4" w:space="0" w:color="000000"/>
            </w:tcBorders>
            <w:vAlign w:val="center"/>
          </w:tcPr>
          <w:p w:rsidR="00B83439" w:rsidRPr="00386E0D" w:rsidRDefault="00B83439" w:rsidP="00BF6A3B">
            <w:pPr>
              <w:pStyle w:val="NormalWeb"/>
              <w:spacing w:beforeLines="0" w:afterLines="0" w:line="360" w:lineRule="auto"/>
              <w:jc w:val="center"/>
              <w:rPr>
                <w:rFonts w:ascii="Book Antiqua" w:hAnsi="Book Antiqua"/>
                <w:b/>
                <w:bCs/>
                <w:color w:val="000000"/>
                <w:kern w:val="24"/>
                <w:sz w:val="24"/>
                <w:szCs w:val="24"/>
                <w:lang w:val="en-GB"/>
              </w:rPr>
            </w:pPr>
            <w:r w:rsidRPr="00386E0D">
              <w:rPr>
                <w:rFonts w:ascii="Book Antiqua" w:hAnsi="Book Antiqua"/>
                <w:b/>
                <w:bCs/>
                <w:color w:val="000000"/>
                <w:kern w:val="24"/>
                <w:sz w:val="24"/>
                <w:szCs w:val="24"/>
                <w:lang w:val="en-GB"/>
              </w:rPr>
              <w:t>Complications/outcome</w:t>
            </w:r>
          </w:p>
        </w:tc>
      </w:tr>
      <w:tr w:rsidR="00B83439" w:rsidRPr="00386E0D" w:rsidTr="001432E6">
        <w:tc>
          <w:tcPr>
            <w:tcW w:w="1668" w:type="dxa"/>
            <w:tcBorders>
              <w:top w:val="single" w:sz="4" w:space="0" w:color="000000"/>
            </w:tcBorders>
          </w:tcPr>
          <w:p w:rsidR="00B83439" w:rsidRPr="00386E0D" w:rsidRDefault="00B83439" w:rsidP="00BF6A3B">
            <w:pPr>
              <w:pStyle w:val="NormalWeb"/>
              <w:spacing w:beforeLines="0" w:afterLines="0" w:line="360" w:lineRule="auto"/>
              <w:rPr>
                <w:rFonts w:ascii="Book Antiqua" w:hAnsi="Book Antiqua"/>
                <w:color w:val="000000"/>
                <w:kern w:val="24"/>
                <w:sz w:val="24"/>
                <w:szCs w:val="24"/>
                <w:lang w:val="en-GB"/>
              </w:rPr>
            </w:pPr>
            <w:r w:rsidRPr="00386E0D">
              <w:rPr>
                <w:rFonts w:ascii="Book Antiqua" w:hAnsi="Book Antiqua"/>
                <w:color w:val="000000"/>
                <w:kern w:val="24"/>
                <w:sz w:val="24"/>
                <w:szCs w:val="24"/>
                <w:lang w:val="en-GB"/>
              </w:rPr>
              <w:t>Bhatia</w:t>
            </w:r>
            <w:r w:rsidR="00BF6A3B" w:rsidRPr="00386E0D">
              <w:rPr>
                <w:rFonts w:ascii="Book Antiqua" w:hAnsi="Book Antiqua" w:hint="eastAsia"/>
                <w:color w:val="000000"/>
                <w:kern w:val="24"/>
                <w:sz w:val="24"/>
                <w:szCs w:val="24"/>
                <w:lang w:val="en-GB" w:eastAsia="zh-CN"/>
              </w:rPr>
              <w:t xml:space="preserve"> </w:t>
            </w:r>
            <w:r w:rsidR="00BF6A3B" w:rsidRPr="00386E0D">
              <w:rPr>
                <w:rFonts w:ascii="Book Antiqua" w:hAnsi="Book Antiqua" w:hint="eastAsia"/>
                <w:i/>
                <w:color w:val="000000"/>
                <w:kern w:val="24"/>
                <w:sz w:val="24"/>
                <w:szCs w:val="24"/>
                <w:lang w:val="en-GB" w:eastAsia="zh-CN"/>
              </w:rPr>
              <w:t>et al</w:t>
            </w:r>
            <w:r w:rsidR="00BF6A3B" w:rsidRPr="00386E0D">
              <w:rPr>
                <w:rFonts w:ascii="Book Antiqua" w:hAnsi="Book Antiqua" w:cs="Arial"/>
                <w:sz w:val="24"/>
                <w:szCs w:val="24"/>
                <w:vertAlign w:val="superscript"/>
                <w:lang w:val="en-GB"/>
              </w:rPr>
              <w:sym w:font="Symbol" w:char="F05B"/>
            </w:r>
            <w:r w:rsidR="00BF6A3B" w:rsidRPr="00386E0D">
              <w:rPr>
                <w:rFonts w:ascii="Book Antiqua" w:hAnsi="Book Antiqua" w:cs="Arial"/>
                <w:sz w:val="24"/>
                <w:szCs w:val="24"/>
                <w:vertAlign w:val="superscript"/>
                <w:lang w:val="en-GB"/>
              </w:rPr>
              <w:t>27</w:t>
            </w:r>
            <w:r w:rsidR="00BF6A3B" w:rsidRPr="00386E0D">
              <w:rPr>
                <w:rFonts w:ascii="Book Antiqua" w:hAnsi="Book Antiqua" w:cs="Arial"/>
                <w:sz w:val="24"/>
                <w:szCs w:val="24"/>
                <w:vertAlign w:val="superscript"/>
                <w:lang w:val="en-GB"/>
              </w:rPr>
              <w:sym w:font="Symbol" w:char="F05D"/>
            </w:r>
            <w:r w:rsidRPr="00386E0D">
              <w:rPr>
                <w:rFonts w:ascii="Book Antiqua" w:hAnsi="Book Antiqua"/>
                <w:color w:val="000000"/>
                <w:kern w:val="24"/>
                <w:sz w:val="24"/>
                <w:szCs w:val="24"/>
                <w:lang w:val="en-GB"/>
              </w:rPr>
              <w:t>, 1995</w:t>
            </w:r>
          </w:p>
        </w:tc>
        <w:tc>
          <w:tcPr>
            <w:tcW w:w="1842" w:type="dxa"/>
            <w:tcBorders>
              <w:top w:val="single" w:sz="4" w:space="0" w:color="000000"/>
            </w:tcBorders>
          </w:tcPr>
          <w:p w:rsidR="00B83439" w:rsidRPr="00386E0D" w:rsidRDefault="00B83439" w:rsidP="00BF6A3B">
            <w:pPr>
              <w:pStyle w:val="NormalWeb"/>
              <w:spacing w:beforeLines="0" w:afterLines="0" w:line="360" w:lineRule="auto"/>
              <w:jc w:val="center"/>
              <w:rPr>
                <w:rFonts w:ascii="Book Antiqua" w:hAnsi="Book Antiqua"/>
                <w:color w:val="000000"/>
                <w:kern w:val="24"/>
                <w:sz w:val="24"/>
                <w:szCs w:val="24"/>
                <w:lang w:val="en-GB"/>
              </w:rPr>
            </w:pPr>
            <w:r w:rsidRPr="00386E0D">
              <w:rPr>
                <w:rFonts w:ascii="Book Antiqua" w:hAnsi="Book Antiqua"/>
                <w:color w:val="000000"/>
                <w:kern w:val="24"/>
                <w:sz w:val="24"/>
                <w:szCs w:val="24"/>
                <w:lang w:val="en-GB"/>
              </w:rPr>
              <w:t>4 symptomatic</w:t>
            </w:r>
          </w:p>
        </w:tc>
        <w:tc>
          <w:tcPr>
            <w:tcW w:w="1843" w:type="dxa"/>
            <w:tcBorders>
              <w:top w:val="single" w:sz="4" w:space="0" w:color="000000"/>
            </w:tcBorders>
          </w:tcPr>
          <w:p w:rsidR="00B83439" w:rsidRPr="00386E0D" w:rsidRDefault="00B83439" w:rsidP="00BF6A3B">
            <w:pPr>
              <w:pStyle w:val="NormalWeb"/>
              <w:spacing w:beforeLines="0" w:afterLines="0" w:line="360" w:lineRule="auto"/>
              <w:jc w:val="center"/>
              <w:rPr>
                <w:rFonts w:ascii="Book Antiqua" w:hAnsi="Book Antiqua"/>
                <w:color w:val="000000"/>
                <w:sz w:val="24"/>
                <w:szCs w:val="24"/>
                <w:lang w:val="en-GB"/>
              </w:rPr>
            </w:pPr>
            <w:r w:rsidRPr="00386E0D">
              <w:rPr>
                <w:rFonts w:ascii="Book Antiqua" w:hAnsi="Book Antiqua"/>
                <w:color w:val="000000"/>
                <w:kern w:val="24"/>
                <w:sz w:val="24"/>
                <w:szCs w:val="24"/>
                <w:lang w:val="en-GB"/>
              </w:rPr>
              <w:t>Stenosis</w:t>
            </w:r>
            <w:r w:rsidR="00BF6A3B" w:rsidRPr="00386E0D">
              <w:rPr>
                <w:rFonts w:ascii="Book Antiqua" w:hAnsi="Book Antiqua" w:hint="eastAsia"/>
                <w:color w:val="000000"/>
                <w:kern w:val="24"/>
                <w:sz w:val="24"/>
                <w:szCs w:val="24"/>
                <w:lang w:val="en-GB" w:eastAsia="zh-CN"/>
              </w:rPr>
              <w:t xml:space="preserve"> </w:t>
            </w:r>
            <w:r w:rsidRPr="00386E0D">
              <w:rPr>
                <w:rFonts w:ascii="Book Antiqua" w:hAnsi="Book Antiqua"/>
                <w:color w:val="000000"/>
                <w:kern w:val="24"/>
                <w:sz w:val="24"/>
                <w:szCs w:val="24"/>
                <w:lang w:val="en-GB"/>
              </w:rPr>
              <w:t>+</w:t>
            </w:r>
            <w:r w:rsidR="00BF6A3B" w:rsidRPr="00386E0D">
              <w:rPr>
                <w:rFonts w:ascii="Book Antiqua" w:hAnsi="Book Antiqua" w:hint="eastAsia"/>
                <w:color w:val="000000"/>
                <w:kern w:val="24"/>
                <w:sz w:val="24"/>
                <w:szCs w:val="24"/>
                <w:lang w:val="en-GB" w:eastAsia="zh-CN"/>
              </w:rPr>
              <w:t xml:space="preserve"> </w:t>
            </w:r>
            <w:r w:rsidRPr="00386E0D">
              <w:rPr>
                <w:rFonts w:ascii="Book Antiqua" w:hAnsi="Book Antiqua"/>
                <w:color w:val="000000"/>
                <w:kern w:val="24"/>
                <w:sz w:val="24"/>
                <w:szCs w:val="24"/>
                <w:lang w:val="en-GB"/>
              </w:rPr>
              <w:t>stones 3</w:t>
            </w:r>
          </w:p>
          <w:p w:rsidR="00B83439" w:rsidRPr="00386E0D" w:rsidRDefault="00B83439" w:rsidP="00BF6A3B">
            <w:pPr>
              <w:pStyle w:val="NormalWeb"/>
              <w:spacing w:beforeLines="0" w:afterLines="0" w:line="360" w:lineRule="auto"/>
              <w:jc w:val="center"/>
              <w:rPr>
                <w:rFonts w:ascii="Book Antiqua" w:hAnsi="Book Antiqua"/>
                <w:color w:val="000000"/>
                <w:kern w:val="24"/>
                <w:sz w:val="24"/>
                <w:szCs w:val="24"/>
                <w:lang w:val="en-GB"/>
              </w:rPr>
            </w:pPr>
            <w:r w:rsidRPr="00386E0D">
              <w:rPr>
                <w:rFonts w:ascii="Book Antiqua" w:hAnsi="Book Antiqua"/>
                <w:color w:val="000000"/>
                <w:kern w:val="24"/>
                <w:sz w:val="24"/>
                <w:szCs w:val="24"/>
                <w:lang w:val="en-GB"/>
              </w:rPr>
              <w:t>CBD stones 4</w:t>
            </w:r>
          </w:p>
        </w:tc>
        <w:tc>
          <w:tcPr>
            <w:tcW w:w="1955" w:type="dxa"/>
            <w:tcBorders>
              <w:top w:val="single" w:sz="4" w:space="0" w:color="000000"/>
            </w:tcBorders>
          </w:tcPr>
          <w:p w:rsidR="00B83439" w:rsidRPr="00386E0D" w:rsidRDefault="00B83439" w:rsidP="00BF6A3B">
            <w:pPr>
              <w:pStyle w:val="NormalWeb"/>
              <w:spacing w:beforeLines="0" w:afterLines="0" w:line="360" w:lineRule="auto"/>
              <w:jc w:val="center"/>
              <w:rPr>
                <w:rFonts w:ascii="Book Antiqua" w:hAnsi="Book Antiqua"/>
                <w:color w:val="000000"/>
                <w:kern w:val="24"/>
                <w:sz w:val="24"/>
                <w:szCs w:val="24"/>
                <w:lang w:val="en-GB"/>
              </w:rPr>
            </w:pPr>
            <w:r w:rsidRPr="00386E0D">
              <w:rPr>
                <w:rFonts w:ascii="Book Antiqua" w:hAnsi="Book Antiqua"/>
                <w:color w:val="000000"/>
                <w:kern w:val="24"/>
                <w:sz w:val="24"/>
                <w:szCs w:val="24"/>
                <w:lang w:val="en-GB"/>
              </w:rPr>
              <w:t>ES</w:t>
            </w:r>
            <w:r w:rsidR="00BF6A3B" w:rsidRPr="00386E0D">
              <w:rPr>
                <w:rFonts w:ascii="Book Antiqua" w:hAnsi="Book Antiqua" w:hint="eastAsia"/>
                <w:color w:val="000000"/>
                <w:kern w:val="24"/>
                <w:sz w:val="24"/>
                <w:szCs w:val="24"/>
                <w:lang w:val="en-GB" w:eastAsia="zh-CN"/>
              </w:rPr>
              <w:t xml:space="preserve"> </w:t>
            </w:r>
            <w:r w:rsidRPr="00386E0D">
              <w:rPr>
                <w:rFonts w:ascii="Book Antiqua" w:hAnsi="Book Antiqua"/>
                <w:color w:val="000000"/>
                <w:kern w:val="24"/>
                <w:sz w:val="24"/>
                <w:szCs w:val="24"/>
                <w:lang w:val="en-GB"/>
              </w:rPr>
              <w:t>+</w:t>
            </w:r>
            <w:r w:rsidR="00BF6A3B" w:rsidRPr="00386E0D">
              <w:rPr>
                <w:rFonts w:ascii="Book Antiqua" w:hAnsi="Book Antiqua" w:hint="eastAsia"/>
                <w:color w:val="000000"/>
                <w:kern w:val="24"/>
                <w:sz w:val="24"/>
                <w:szCs w:val="24"/>
                <w:lang w:val="en-GB" w:eastAsia="zh-CN"/>
              </w:rPr>
              <w:t xml:space="preserve"> </w:t>
            </w:r>
            <w:r w:rsidRPr="00386E0D">
              <w:rPr>
                <w:rFonts w:ascii="Book Antiqua" w:hAnsi="Book Antiqua"/>
                <w:color w:val="000000"/>
                <w:kern w:val="24"/>
                <w:sz w:val="24"/>
                <w:szCs w:val="24"/>
                <w:lang w:val="en-GB"/>
              </w:rPr>
              <w:t>SE</w:t>
            </w:r>
            <w:r w:rsidR="00BF6A3B" w:rsidRPr="00386E0D">
              <w:rPr>
                <w:rFonts w:ascii="Book Antiqua" w:hAnsi="Book Antiqua" w:hint="eastAsia"/>
                <w:color w:val="000000"/>
                <w:kern w:val="24"/>
                <w:sz w:val="24"/>
                <w:szCs w:val="24"/>
                <w:lang w:val="en-GB" w:eastAsia="zh-CN"/>
              </w:rPr>
              <w:t xml:space="preserve"> </w:t>
            </w:r>
            <w:r w:rsidRPr="00386E0D">
              <w:rPr>
                <w:rFonts w:ascii="Book Antiqua" w:hAnsi="Book Antiqua"/>
                <w:color w:val="000000"/>
                <w:kern w:val="24"/>
                <w:sz w:val="24"/>
                <w:szCs w:val="24"/>
                <w:lang w:val="en-GB"/>
              </w:rPr>
              <w:t>+</w:t>
            </w:r>
            <w:r w:rsidR="00BF6A3B" w:rsidRPr="00386E0D">
              <w:rPr>
                <w:rFonts w:ascii="Book Antiqua" w:hAnsi="Book Antiqua" w:hint="eastAsia"/>
                <w:color w:val="000000"/>
                <w:kern w:val="24"/>
                <w:sz w:val="24"/>
                <w:szCs w:val="24"/>
                <w:lang w:val="en-GB" w:eastAsia="zh-CN"/>
              </w:rPr>
              <w:t xml:space="preserve"> </w:t>
            </w:r>
            <w:r w:rsidRPr="00386E0D">
              <w:rPr>
                <w:rFonts w:ascii="Book Antiqua" w:hAnsi="Book Antiqua"/>
                <w:color w:val="000000"/>
                <w:kern w:val="24"/>
                <w:sz w:val="24"/>
                <w:szCs w:val="24"/>
                <w:lang w:val="en-GB"/>
              </w:rPr>
              <w:t>NBD 4</w:t>
            </w:r>
          </w:p>
        </w:tc>
        <w:tc>
          <w:tcPr>
            <w:tcW w:w="1080" w:type="dxa"/>
            <w:tcBorders>
              <w:top w:val="single" w:sz="4" w:space="0" w:color="000000"/>
            </w:tcBorders>
          </w:tcPr>
          <w:p w:rsidR="00B83439" w:rsidRPr="00386E0D" w:rsidRDefault="00B83439" w:rsidP="00BF6A3B">
            <w:pPr>
              <w:pStyle w:val="NormalWeb"/>
              <w:spacing w:beforeLines="0" w:afterLines="0" w:line="360" w:lineRule="auto"/>
              <w:jc w:val="center"/>
              <w:rPr>
                <w:rFonts w:ascii="Book Antiqua" w:hAnsi="Book Antiqua"/>
                <w:color w:val="000000"/>
                <w:kern w:val="24"/>
                <w:sz w:val="24"/>
                <w:szCs w:val="24"/>
                <w:lang w:val="en-GB"/>
              </w:rPr>
            </w:pPr>
            <w:r w:rsidRPr="00386E0D">
              <w:rPr>
                <w:rFonts w:ascii="Book Antiqua" w:hAnsi="Book Antiqua"/>
                <w:color w:val="000000"/>
                <w:kern w:val="24"/>
                <w:sz w:val="24"/>
                <w:szCs w:val="24"/>
                <w:lang w:val="en-GB"/>
              </w:rPr>
              <w:t xml:space="preserve">3-8 </w:t>
            </w:r>
            <w:proofErr w:type="spellStart"/>
            <w:r w:rsidRPr="00386E0D">
              <w:rPr>
                <w:rFonts w:ascii="Book Antiqua" w:hAnsi="Book Antiqua"/>
                <w:color w:val="000000"/>
                <w:kern w:val="24"/>
                <w:sz w:val="24"/>
                <w:szCs w:val="24"/>
                <w:lang w:val="en-GB"/>
              </w:rPr>
              <w:t>mo</w:t>
            </w:r>
            <w:proofErr w:type="spellEnd"/>
          </w:p>
        </w:tc>
        <w:tc>
          <w:tcPr>
            <w:tcW w:w="1800" w:type="dxa"/>
            <w:tcBorders>
              <w:top w:val="single" w:sz="4" w:space="0" w:color="000000"/>
            </w:tcBorders>
          </w:tcPr>
          <w:p w:rsidR="00B83439" w:rsidRPr="00386E0D" w:rsidRDefault="00B83439" w:rsidP="00BF6A3B">
            <w:pPr>
              <w:pStyle w:val="NormalWeb"/>
              <w:spacing w:beforeLines="0" w:afterLines="0" w:line="360" w:lineRule="auto"/>
              <w:jc w:val="center"/>
              <w:rPr>
                <w:rFonts w:ascii="Book Antiqua" w:hAnsi="Book Antiqua"/>
                <w:color w:val="000000"/>
                <w:sz w:val="24"/>
                <w:szCs w:val="24"/>
                <w:lang w:val="en-GB"/>
              </w:rPr>
            </w:pPr>
            <w:r w:rsidRPr="00386E0D">
              <w:rPr>
                <w:rFonts w:ascii="Book Antiqua" w:hAnsi="Book Antiqua"/>
                <w:color w:val="000000"/>
                <w:kern w:val="24"/>
                <w:sz w:val="24"/>
                <w:szCs w:val="24"/>
                <w:lang w:val="en-GB"/>
              </w:rPr>
              <w:t>Multiple ERCP 4</w:t>
            </w:r>
          </w:p>
        </w:tc>
        <w:tc>
          <w:tcPr>
            <w:tcW w:w="1440" w:type="dxa"/>
            <w:tcBorders>
              <w:top w:val="single" w:sz="4" w:space="0" w:color="000000"/>
            </w:tcBorders>
          </w:tcPr>
          <w:p w:rsidR="00B83439" w:rsidRPr="00386E0D" w:rsidRDefault="00B83439" w:rsidP="00BF6A3B">
            <w:pPr>
              <w:pStyle w:val="NormalWeb"/>
              <w:spacing w:beforeLines="0" w:afterLines="0" w:line="360" w:lineRule="auto"/>
              <w:jc w:val="center"/>
              <w:rPr>
                <w:rFonts w:ascii="Book Antiqua" w:hAnsi="Book Antiqua"/>
                <w:color w:val="000000"/>
                <w:sz w:val="24"/>
                <w:szCs w:val="24"/>
                <w:lang w:val="en-GB"/>
              </w:rPr>
            </w:pPr>
            <w:r w:rsidRPr="00386E0D">
              <w:rPr>
                <w:rFonts w:ascii="Book Antiqua" w:hAnsi="Book Antiqua"/>
                <w:color w:val="000000"/>
                <w:kern w:val="24"/>
                <w:sz w:val="24"/>
                <w:szCs w:val="24"/>
                <w:lang w:val="en-GB"/>
              </w:rPr>
              <w:t>None</w:t>
            </w:r>
          </w:p>
        </w:tc>
      </w:tr>
      <w:tr w:rsidR="00B83439" w:rsidRPr="00386E0D" w:rsidTr="001432E6">
        <w:tc>
          <w:tcPr>
            <w:tcW w:w="1668" w:type="dxa"/>
          </w:tcPr>
          <w:p w:rsidR="00B83439" w:rsidRPr="00386E0D" w:rsidRDefault="00B83439" w:rsidP="00BF6A3B">
            <w:pPr>
              <w:pStyle w:val="NormalWeb"/>
              <w:spacing w:beforeLines="0" w:afterLines="0" w:line="360" w:lineRule="auto"/>
              <w:rPr>
                <w:rFonts w:ascii="Book Antiqua" w:hAnsi="Book Antiqua"/>
                <w:color w:val="000000"/>
                <w:kern w:val="24"/>
                <w:sz w:val="24"/>
                <w:szCs w:val="24"/>
                <w:lang w:val="en-GB"/>
              </w:rPr>
            </w:pPr>
            <w:proofErr w:type="spellStart"/>
            <w:r w:rsidRPr="00386E0D">
              <w:rPr>
                <w:rFonts w:ascii="Book Antiqua" w:hAnsi="Book Antiqua"/>
                <w:color w:val="000000"/>
                <w:kern w:val="24"/>
                <w:sz w:val="24"/>
                <w:szCs w:val="24"/>
                <w:lang w:val="en-GB"/>
              </w:rPr>
              <w:t>Perlemuter</w:t>
            </w:r>
            <w:proofErr w:type="spellEnd"/>
            <w:r w:rsidR="00BF6A3B" w:rsidRPr="00386E0D">
              <w:rPr>
                <w:rFonts w:ascii="Book Antiqua" w:hAnsi="Book Antiqua" w:hint="eastAsia"/>
                <w:color w:val="000000"/>
                <w:kern w:val="24"/>
                <w:sz w:val="24"/>
                <w:szCs w:val="24"/>
                <w:lang w:val="en-GB" w:eastAsia="zh-CN"/>
              </w:rPr>
              <w:t xml:space="preserve"> </w:t>
            </w:r>
            <w:r w:rsidR="00BF6A3B" w:rsidRPr="00386E0D">
              <w:rPr>
                <w:rFonts w:ascii="Book Antiqua" w:hAnsi="Book Antiqua" w:hint="eastAsia"/>
                <w:i/>
                <w:color w:val="000000"/>
                <w:kern w:val="24"/>
                <w:sz w:val="24"/>
                <w:szCs w:val="24"/>
                <w:lang w:val="en-GB" w:eastAsia="zh-CN"/>
              </w:rPr>
              <w:t>et al</w:t>
            </w:r>
            <w:r w:rsidR="00BF6A3B" w:rsidRPr="00386E0D">
              <w:rPr>
                <w:rFonts w:ascii="Book Antiqua" w:hAnsi="Book Antiqua" w:cs="Arial"/>
                <w:sz w:val="24"/>
                <w:szCs w:val="24"/>
                <w:vertAlign w:val="superscript"/>
                <w:lang w:val="en-GB"/>
              </w:rPr>
              <w:sym w:font="Symbol" w:char="F05B"/>
            </w:r>
            <w:r w:rsidR="00BF6A3B" w:rsidRPr="00386E0D">
              <w:rPr>
                <w:rFonts w:ascii="Book Antiqua" w:hAnsi="Book Antiqua" w:cs="Arial"/>
                <w:sz w:val="24"/>
                <w:szCs w:val="24"/>
                <w:vertAlign w:val="superscript"/>
                <w:lang w:val="en-GB"/>
              </w:rPr>
              <w:t>20</w:t>
            </w:r>
            <w:r w:rsidR="00BF6A3B" w:rsidRPr="00386E0D">
              <w:rPr>
                <w:rFonts w:ascii="Book Antiqua" w:hAnsi="Book Antiqua" w:cs="Arial"/>
                <w:sz w:val="24"/>
                <w:szCs w:val="24"/>
                <w:vertAlign w:val="superscript"/>
                <w:lang w:val="en-GB"/>
              </w:rPr>
              <w:sym w:font="Symbol" w:char="F05D"/>
            </w:r>
            <w:r w:rsidRPr="00386E0D">
              <w:rPr>
                <w:rFonts w:ascii="Book Antiqua" w:hAnsi="Book Antiqua"/>
                <w:color w:val="000000"/>
                <w:kern w:val="24"/>
                <w:sz w:val="24"/>
                <w:szCs w:val="24"/>
                <w:lang w:val="en-GB"/>
              </w:rPr>
              <w:t>, 1996</w:t>
            </w:r>
          </w:p>
        </w:tc>
        <w:tc>
          <w:tcPr>
            <w:tcW w:w="1842" w:type="dxa"/>
          </w:tcPr>
          <w:p w:rsidR="00B83439" w:rsidRPr="00386E0D" w:rsidRDefault="00B83439" w:rsidP="00BF6A3B">
            <w:pPr>
              <w:pStyle w:val="NormalWeb"/>
              <w:spacing w:beforeLines="0" w:afterLines="0" w:line="360" w:lineRule="auto"/>
              <w:jc w:val="center"/>
              <w:rPr>
                <w:rFonts w:ascii="Book Antiqua" w:hAnsi="Book Antiqua"/>
                <w:color w:val="000000"/>
                <w:kern w:val="24"/>
                <w:sz w:val="24"/>
                <w:szCs w:val="24"/>
                <w:lang w:val="en-GB"/>
              </w:rPr>
            </w:pPr>
            <w:r w:rsidRPr="00386E0D">
              <w:rPr>
                <w:rFonts w:ascii="Book Antiqua" w:hAnsi="Book Antiqua"/>
                <w:color w:val="000000"/>
                <w:kern w:val="24"/>
                <w:sz w:val="24"/>
                <w:szCs w:val="24"/>
                <w:lang w:val="en-GB"/>
              </w:rPr>
              <w:t>8 symptomatic</w:t>
            </w:r>
          </w:p>
        </w:tc>
        <w:tc>
          <w:tcPr>
            <w:tcW w:w="1843" w:type="dxa"/>
          </w:tcPr>
          <w:p w:rsidR="00B83439" w:rsidRPr="00386E0D" w:rsidRDefault="00B83439" w:rsidP="00BF6A3B">
            <w:pPr>
              <w:pStyle w:val="NormalWeb"/>
              <w:spacing w:beforeLines="0" w:afterLines="0" w:line="360" w:lineRule="auto"/>
              <w:jc w:val="center"/>
              <w:rPr>
                <w:rFonts w:ascii="Book Antiqua" w:hAnsi="Book Antiqua"/>
                <w:color w:val="000000"/>
                <w:sz w:val="24"/>
                <w:szCs w:val="24"/>
                <w:lang w:val="en-GB"/>
              </w:rPr>
            </w:pPr>
            <w:r w:rsidRPr="00386E0D">
              <w:rPr>
                <w:rFonts w:ascii="Book Antiqua" w:hAnsi="Book Antiqua"/>
                <w:color w:val="000000"/>
                <w:kern w:val="24"/>
                <w:sz w:val="24"/>
                <w:szCs w:val="24"/>
                <w:lang w:val="en-GB"/>
              </w:rPr>
              <w:t>Stenosis 8</w:t>
            </w:r>
          </w:p>
          <w:p w:rsidR="00B83439" w:rsidRPr="00386E0D" w:rsidRDefault="00B83439" w:rsidP="00BF6A3B">
            <w:pPr>
              <w:pStyle w:val="NormalWeb"/>
              <w:spacing w:beforeLines="0" w:afterLines="0" w:line="360" w:lineRule="auto"/>
              <w:jc w:val="center"/>
              <w:rPr>
                <w:rFonts w:ascii="Book Antiqua" w:hAnsi="Book Antiqua"/>
                <w:color w:val="000000"/>
                <w:sz w:val="24"/>
                <w:szCs w:val="24"/>
                <w:lang w:val="en-GB"/>
              </w:rPr>
            </w:pPr>
            <w:r w:rsidRPr="00386E0D">
              <w:rPr>
                <w:rFonts w:ascii="Book Antiqua" w:hAnsi="Book Antiqua"/>
                <w:color w:val="000000"/>
                <w:kern w:val="24"/>
                <w:sz w:val="24"/>
                <w:szCs w:val="24"/>
                <w:lang w:val="en-GB"/>
              </w:rPr>
              <w:t>CBD stones 2</w:t>
            </w:r>
          </w:p>
          <w:p w:rsidR="00B83439" w:rsidRPr="00386E0D" w:rsidRDefault="00B83439" w:rsidP="00BF6A3B">
            <w:pPr>
              <w:pStyle w:val="NormalWeb"/>
              <w:spacing w:beforeLines="0" w:afterLines="0" w:line="360" w:lineRule="auto"/>
              <w:jc w:val="center"/>
              <w:rPr>
                <w:rFonts w:ascii="Book Antiqua" w:hAnsi="Book Antiqua"/>
                <w:color w:val="000000"/>
                <w:kern w:val="24"/>
                <w:sz w:val="24"/>
                <w:szCs w:val="24"/>
                <w:lang w:val="en-GB"/>
              </w:rPr>
            </w:pPr>
            <w:r w:rsidRPr="00386E0D">
              <w:rPr>
                <w:rFonts w:ascii="Book Antiqua" w:hAnsi="Book Antiqua"/>
                <w:color w:val="000000"/>
                <w:kern w:val="24"/>
                <w:sz w:val="24"/>
                <w:szCs w:val="24"/>
                <w:lang w:val="en-GB"/>
              </w:rPr>
              <w:t>Cholangitis 1</w:t>
            </w:r>
          </w:p>
        </w:tc>
        <w:tc>
          <w:tcPr>
            <w:tcW w:w="1955" w:type="dxa"/>
          </w:tcPr>
          <w:p w:rsidR="00B83439" w:rsidRPr="00386E0D" w:rsidRDefault="00B83439" w:rsidP="00BF6A3B">
            <w:pPr>
              <w:pStyle w:val="NormalWeb"/>
              <w:spacing w:beforeLines="0" w:afterLines="0" w:line="360" w:lineRule="auto"/>
              <w:jc w:val="center"/>
              <w:rPr>
                <w:rFonts w:ascii="Book Antiqua" w:hAnsi="Book Antiqua"/>
                <w:color w:val="000000"/>
                <w:sz w:val="24"/>
                <w:szCs w:val="24"/>
                <w:lang w:val="fr-FR"/>
              </w:rPr>
            </w:pPr>
            <w:r w:rsidRPr="00386E0D">
              <w:rPr>
                <w:rFonts w:ascii="Book Antiqua" w:hAnsi="Book Antiqua"/>
                <w:color w:val="000000"/>
                <w:kern w:val="24"/>
                <w:sz w:val="24"/>
                <w:szCs w:val="24"/>
                <w:lang w:val="fr-FR"/>
              </w:rPr>
              <w:t>ES+NBD 3</w:t>
            </w:r>
          </w:p>
          <w:p w:rsidR="00B83439" w:rsidRPr="00386E0D" w:rsidRDefault="00B83439" w:rsidP="00BF6A3B">
            <w:pPr>
              <w:pStyle w:val="NormalWeb"/>
              <w:spacing w:beforeLines="0" w:afterLines="0" w:line="360" w:lineRule="auto"/>
              <w:jc w:val="center"/>
              <w:rPr>
                <w:rFonts w:ascii="Book Antiqua" w:hAnsi="Book Antiqua"/>
                <w:color w:val="000000"/>
                <w:sz w:val="24"/>
                <w:szCs w:val="24"/>
                <w:lang w:val="fr-FR"/>
              </w:rPr>
            </w:pPr>
            <w:r w:rsidRPr="00386E0D">
              <w:rPr>
                <w:rFonts w:ascii="Book Antiqua" w:hAnsi="Book Antiqua"/>
                <w:color w:val="000000"/>
                <w:kern w:val="24"/>
                <w:sz w:val="24"/>
                <w:szCs w:val="24"/>
                <w:lang w:val="fr-FR"/>
              </w:rPr>
              <w:t>BD 1</w:t>
            </w:r>
          </w:p>
          <w:p w:rsidR="00B83439" w:rsidRPr="00386E0D" w:rsidRDefault="00B83439" w:rsidP="00BF6A3B">
            <w:pPr>
              <w:pStyle w:val="NormalWeb"/>
              <w:spacing w:beforeLines="0" w:afterLines="0" w:line="360" w:lineRule="auto"/>
              <w:jc w:val="center"/>
              <w:rPr>
                <w:rFonts w:ascii="Book Antiqua" w:hAnsi="Book Antiqua"/>
                <w:color w:val="000000"/>
                <w:sz w:val="24"/>
                <w:szCs w:val="24"/>
                <w:lang w:val="fr-FR"/>
              </w:rPr>
            </w:pPr>
            <w:r w:rsidRPr="00386E0D">
              <w:rPr>
                <w:rFonts w:ascii="Book Antiqua" w:hAnsi="Book Antiqua"/>
                <w:color w:val="000000"/>
                <w:kern w:val="24"/>
                <w:sz w:val="24"/>
                <w:szCs w:val="24"/>
                <w:lang w:val="fr-FR"/>
              </w:rPr>
              <w:t>PSS 1</w:t>
            </w:r>
          </w:p>
          <w:p w:rsidR="00B83439" w:rsidRPr="00386E0D" w:rsidRDefault="00B83439" w:rsidP="00BF6A3B">
            <w:pPr>
              <w:pStyle w:val="NormalWeb"/>
              <w:spacing w:beforeLines="0" w:afterLines="0" w:line="360" w:lineRule="auto"/>
              <w:jc w:val="center"/>
              <w:rPr>
                <w:rFonts w:ascii="Book Antiqua" w:hAnsi="Book Antiqua"/>
                <w:color w:val="000000"/>
                <w:kern w:val="24"/>
                <w:sz w:val="24"/>
                <w:szCs w:val="24"/>
                <w:lang w:val="en-GB"/>
              </w:rPr>
            </w:pPr>
            <w:r w:rsidRPr="00386E0D">
              <w:rPr>
                <w:rFonts w:ascii="Book Antiqua" w:hAnsi="Book Antiqua"/>
                <w:color w:val="000000"/>
                <w:kern w:val="24"/>
                <w:sz w:val="24"/>
                <w:szCs w:val="24"/>
                <w:lang w:val="en-GB"/>
              </w:rPr>
              <w:t>UDCA 2</w:t>
            </w:r>
          </w:p>
        </w:tc>
        <w:tc>
          <w:tcPr>
            <w:tcW w:w="1080" w:type="dxa"/>
          </w:tcPr>
          <w:p w:rsidR="00B83439" w:rsidRPr="00386E0D" w:rsidRDefault="00B83439" w:rsidP="00BF6A3B">
            <w:pPr>
              <w:pStyle w:val="NormalWeb"/>
              <w:spacing w:beforeLines="0" w:afterLines="0" w:line="360" w:lineRule="auto"/>
              <w:jc w:val="center"/>
              <w:rPr>
                <w:rFonts w:ascii="Book Antiqua" w:hAnsi="Book Antiqua"/>
                <w:color w:val="000000"/>
                <w:kern w:val="24"/>
                <w:sz w:val="24"/>
                <w:szCs w:val="24"/>
                <w:lang w:val="en-GB"/>
              </w:rPr>
            </w:pPr>
            <w:r w:rsidRPr="00386E0D">
              <w:rPr>
                <w:rFonts w:ascii="Book Antiqua" w:hAnsi="Book Antiqua"/>
                <w:color w:val="000000"/>
                <w:kern w:val="24"/>
                <w:sz w:val="24"/>
                <w:szCs w:val="24"/>
                <w:lang w:val="en-GB"/>
              </w:rPr>
              <w:t xml:space="preserve">6-60 </w:t>
            </w:r>
            <w:proofErr w:type="spellStart"/>
            <w:r w:rsidRPr="00386E0D">
              <w:rPr>
                <w:rFonts w:ascii="Book Antiqua" w:hAnsi="Book Antiqua"/>
                <w:color w:val="000000"/>
                <w:kern w:val="24"/>
                <w:sz w:val="24"/>
                <w:szCs w:val="24"/>
                <w:lang w:val="en-GB"/>
              </w:rPr>
              <w:t>mo</w:t>
            </w:r>
            <w:proofErr w:type="spellEnd"/>
          </w:p>
        </w:tc>
        <w:tc>
          <w:tcPr>
            <w:tcW w:w="1800" w:type="dxa"/>
          </w:tcPr>
          <w:p w:rsidR="00B83439" w:rsidRPr="00386E0D" w:rsidRDefault="00B83439" w:rsidP="00BF6A3B">
            <w:pPr>
              <w:pStyle w:val="NormalWeb"/>
              <w:spacing w:beforeLines="0" w:afterLines="0" w:line="360" w:lineRule="auto"/>
              <w:jc w:val="center"/>
              <w:rPr>
                <w:rFonts w:ascii="Book Antiqua" w:hAnsi="Book Antiqua"/>
                <w:color w:val="000000"/>
                <w:kern w:val="24"/>
                <w:sz w:val="24"/>
                <w:szCs w:val="24"/>
                <w:lang w:val="en-GB"/>
              </w:rPr>
            </w:pPr>
            <w:r w:rsidRPr="00386E0D">
              <w:rPr>
                <w:rFonts w:ascii="Book Antiqua" w:hAnsi="Book Antiqua"/>
                <w:color w:val="000000"/>
                <w:kern w:val="24"/>
                <w:sz w:val="24"/>
                <w:szCs w:val="24"/>
                <w:lang w:val="en-GB"/>
              </w:rPr>
              <w:t>Multiple ES 1</w:t>
            </w:r>
          </w:p>
          <w:p w:rsidR="00B83439" w:rsidRPr="00386E0D" w:rsidRDefault="00B83439" w:rsidP="00BF6A3B">
            <w:pPr>
              <w:pStyle w:val="NormalWeb"/>
              <w:spacing w:beforeLines="0" w:afterLines="0" w:line="360" w:lineRule="auto"/>
              <w:jc w:val="center"/>
              <w:rPr>
                <w:rFonts w:ascii="Book Antiqua" w:hAnsi="Book Antiqua"/>
                <w:color w:val="000000"/>
                <w:kern w:val="24"/>
                <w:sz w:val="24"/>
                <w:szCs w:val="24"/>
                <w:lang w:val="en-GB"/>
              </w:rPr>
            </w:pPr>
          </w:p>
        </w:tc>
        <w:tc>
          <w:tcPr>
            <w:tcW w:w="1440" w:type="dxa"/>
          </w:tcPr>
          <w:p w:rsidR="00B83439" w:rsidRPr="00386E0D" w:rsidRDefault="00B83439" w:rsidP="00BF6A3B">
            <w:pPr>
              <w:pStyle w:val="NormalWeb"/>
              <w:spacing w:beforeLines="0" w:afterLines="0" w:line="360" w:lineRule="auto"/>
              <w:jc w:val="center"/>
              <w:rPr>
                <w:rFonts w:ascii="Book Antiqua" w:hAnsi="Book Antiqua"/>
                <w:color w:val="000000"/>
                <w:kern w:val="24"/>
                <w:sz w:val="24"/>
                <w:szCs w:val="24"/>
                <w:lang w:val="en-GB"/>
              </w:rPr>
            </w:pPr>
            <w:r w:rsidRPr="00386E0D">
              <w:rPr>
                <w:rFonts w:ascii="Book Antiqua" w:hAnsi="Book Antiqua"/>
                <w:color w:val="000000"/>
                <w:kern w:val="24"/>
                <w:sz w:val="24"/>
                <w:szCs w:val="24"/>
                <w:lang w:val="en-GB"/>
              </w:rPr>
              <w:t>Death 2 (cholangitis 1; stroke 1)</w:t>
            </w:r>
          </w:p>
        </w:tc>
      </w:tr>
      <w:tr w:rsidR="00B83439" w:rsidRPr="00386E0D" w:rsidTr="001432E6">
        <w:tc>
          <w:tcPr>
            <w:tcW w:w="1668" w:type="dxa"/>
          </w:tcPr>
          <w:p w:rsidR="00B83439" w:rsidRPr="00386E0D" w:rsidRDefault="00B83439" w:rsidP="00BF6A3B">
            <w:pPr>
              <w:pStyle w:val="NormalWeb"/>
              <w:spacing w:beforeLines="0" w:afterLines="0" w:line="360" w:lineRule="auto"/>
              <w:rPr>
                <w:rFonts w:ascii="Book Antiqua" w:hAnsi="Book Antiqua"/>
                <w:color w:val="000000"/>
                <w:kern w:val="24"/>
                <w:sz w:val="24"/>
                <w:szCs w:val="24"/>
                <w:lang w:val="en-GB"/>
              </w:rPr>
            </w:pPr>
            <w:proofErr w:type="spellStart"/>
            <w:r w:rsidRPr="00386E0D">
              <w:rPr>
                <w:rFonts w:ascii="Book Antiqua" w:hAnsi="Book Antiqua"/>
                <w:color w:val="000000"/>
                <w:kern w:val="24"/>
                <w:sz w:val="24"/>
                <w:szCs w:val="24"/>
                <w:lang w:val="en-GB"/>
              </w:rPr>
              <w:t>Condat</w:t>
            </w:r>
            <w:proofErr w:type="spellEnd"/>
            <w:r w:rsidR="00BF6A3B" w:rsidRPr="00386E0D">
              <w:rPr>
                <w:rFonts w:ascii="Book Antiqua" w:hAnsi="Book Antiqua" w:hint="eastAsia"/>
                <w:i/>
                <w:color w:val="000000"/>
                <w:kern w:val="24"/>
                <w:sz w:val="24"/>
                <w:szCs w:val="24"/>
                <w:lang w:val="en-GB" w:eastAsia="zh-CN"/>
              </w:rPr>
              <w:t xml:space="preserve"> et al</w:t>
            </w:r>
            <w:r w:rsidR="00BF6A3B" w:rsidRPr="00386E0D">
              <w:rPr>
                <w:rFonts w:ascii="Book Antiqua" w:hAnsi="Book Antiqua" w:cs="Arial"/>
                <w:sz w:val="24"/>
                <w:szCs w:val="24"/>
                <w:vertAlign w:val="superscript"/>
                <w:lang w:val="en-GB"/>
              </w:rPr>
              <w:sym w:font="Symbol" w:char="F05B"/>
            </w:r>
            <w:r w:rsidR="00BF6A3B" w:rsidRPr="00386E0D">
              <w:rPr>
                <w:rFonts w:ascii="Book Antiqua" w:hAnsi="Book Antiqua" w:cs="Arial"/>
                <w:sz w:val="24"/>
                <w:szCs w:val="24"/>
                <w:vertAlign w:val="superscript"/>
                <w:lang w:val="en-GB"/>
              </w:rPr>
              <w:t>3</w:t>
            </w:r>
            <w:r w:rsidR="00BF6A3B" w:rsidRPr="00386E0D">
              <w:rPr>
                <w:rFonts w:ascii="Book Antiqua" w:hAnsi="Book Antiqua" w:cs="Arial"/>
                <w:sz w:val="24"/>
                <w:szCs w:val="24"/>
                <w:vertAlign w:val="superscript"/>
                <w:lang w:val="en-GB"/>
              </w:rPr>
              <w:sym w:font="Symbol" w:char="F05D"/>
            </w:r>
            <w:r w:rsidRPr="00386E0D">
              <w:rPr>
                <w:rFonts w:ascii="Book Antiqua" w:hAnsi="Book Antiqua"/>
                <w:color w:val="000000"/>
                <w:kern w:val="24"/>
                <w:sz w:val="24"/>
                <w:szCs w:val="24"/>
                <w:lang w:val="en-GB"/>
              </w:rPr>
              <w:t>, 2003</w:t>
            </w:r>
          </w:p>
        </w:tc>
        <w:tc>
          <w:tcPr>
            <w:tcW w:w="1842" w:type="dxa"/>
          </w:tcPr>
          <w:p w:rsidR="00B83439" w:rsidRPr="00386E0D" w:rsidRDefault="00B83439" w:rsidP="00BF6A3B">
            <w:pPr>
              <w:pStyle w:val="NormalWeb"/>
              <w:spacing w:beforeLines="0" w:afterLines="0" w:line="360" w:lineRule="auto"/>
              <w:jc w:val="center"/>
              <w:rPr>
                <w:rFonts w:ascii="Book Antiqua" w:hAnsi="Book Antiqua"/>
                <w:color w:val="000000"/>
                <w:kern w:val="24"/>
                <w:sz w:val="24"/>
                <w:szCs w:val="24"/>
                <w:lang w:val="en-GB"/>
              </w:rPr>
            </w:pPr>
            <w:r w:rsidRPr="00386E0D">
              <w:rPr>
                <w:rFonts w:ascii="Book Antiqua" w:hAnsi="Book Antiqua"/>
                <w:color w:val="000000"/>
                <w:kern w:val="24"/>
                <w:sz w:val="24"/>
                <w:szCs w:val="24"/>
                <w:lang w:val="en-GB"/>
              </w:rPr>
              <w:t>7 symptomatic</w:t>
            </w:r>
          </w:p>
          <w:p w:rsidR="00B83439" w:rsidRPr="00386E0D" w:rsidRDefault="00B83439" w:rsidP="00BF6A3B">
            <w:pPr>
              <w:pStyle w:val="NormalWeb"/>
              <w:spacing w:beforeLines="0" w:afterLines="0" w:line="360" w:lineRule="auto"/>
              <w:jc w:val="center"/>
              <w:rPr>
                <w:rFonts w:ascii="Book Antiqua" w:hAnsi="Book Antiqua"/>
                <w:color w:val="000000"/>
                <w:kern w:val="24"/>
                <w:sz w:val="24"/>
                <w:szCs w:val="24"/>
                <w:lang w:val="en-GB"/>
              </w:rPr>
            </w:pPr>
          </w:p>
        </w:tc>
        <w:tc>
          <w:tcPr>
            <w:tcW w:w="1843" w:type="dxa"/>
          </w:tcPr>
          <w:p w:rsidR="00B83439" w:rsidRPr="00386E0D" w:rsidRDefault="00B83439" w:rsidP="00BF6A3B">
            <w:pPr>
              <w:pStyle w:val="NormalWeb"/>
              <w:spacing w:beforeLines="0" w:afterLines="0" w:line="360" w:lineRule="auto"/>
              <w:jc w:val="center"/>
              <w:rPr>
                <w:rFonts w:ascii="Book Antiqua" w:hAnsi="Book Antiqua"/>
                <w:color w:val="000000"/>
                <w:sz w:val="24"/>
                <w:szCs w:val="24"/>
                <w:lang w:val="en-GB"/>
              </w:rPr>
            </w:pPr>
            <w:proofErr w:type="spellStart"/>
            <w:r w:rsidRPr="00386E0D">
              <w:rPr>
                <w:rFonts w:ascii="Book Antiqua" w:hAnsi="Book Antiqua"/>
                <w:color w:val="000000"/>
                <w:kern w:val="24"/>
                <w:sz w:val="24"/>
                <w:szCs w:val="24"/>
                <w:lang w:val="en-GB"/>
              </w:rPr>
              <w:t>Cholecystitis</w:t>
            </w:r>
            <w:proofErr w:type="spellEnd"/>
            <w:r w:rsidRPr="00386E0D">
              <w:rPr>
                <w:rFonts w:ascii="Book Antiqua" w:hAnsi="Book Antiqua"/>
                <w:color w:val="000000"/>
                <w:kern w:val="24"/>
                <w:sz w:val="24"/>
                <w:szCs w:val="24"/>
                <w:lang w:val="en-GB"/>
              </w:rPr>
              <w:t xml:space="preserve">/right </w:t>
            </w:r>
            <w:proofErr w:type="spellStart"/>
            <w:r w:rsidRPr="00386E0D">
              <w:rPr>
                <w:rFonts w:ascii="Book Antiqua" w:hAnsi="Book Antiqua"/>
                <w:color w:val="000000"/>
                <w:kern w:val="24"/>
                <w:sz w:val="24"/>
                <w:szCs w:val="24"/>
                <w:lang w:val="en-GB"/>
              </w:rPr>
              <w:t>hypocondrial</w:t>
            </w:r>
            <w:proofErr w:type="spellEnd"/>
            <w:r w:rsidRPr="00386E0D">
              <w:rPr>
                <w:rFonts w:ascii="Book Antiqua" w:hAnsi="Book Antiqua"/>
                <w:color w:val="000000"/>
                <w:kern w:val="24"/>
                <w:sz w:val="24"/>
                <w:szCs w:val="24"/>
                <w:lang w:val="en-GB"/>
              </w:rPr>
              <w:t xml:space="preserve"> pain 4</w:t>
            </w:r>
          </w:p>
          <w:p w:rsidR="00B83439" w:rsidRPr="00386E0D" w:rsidRDefault="00B83439" w:rsidP="00BF6A3B">
            <w:pPr>
              <w:pStyle w:val="NormalWeb"/>
              <w:spacing w:beforeLines="0" w:afterLines="0" w:line="360" w:lineRule="auto"/>
              <w:jc w:val="center"/>
              <w:rPr>
                <w:rFonts w:ascii="Book Antiqua" w:hAnsi="Book Antiqua"/>
                <w:color w:val="000000"/>
                <w:kern w:val="24"/>
                <w:sz w:val="24"/>
                <w:szCs w:val="24"/>
                <w:lang w:val="en-GB"/>
              </w:rPr>
            </w:pPr>
            <w:r w:rsidRPr="00386E0D">
              <w:rPr>
                <w:rFonts w:ascii="Book Antiqua" w:hAnsi="Book Antiqua"/>
                <w:color w:val="000000"/>
                <w:kern w:val="24"/>
                <w:sz w:val="24"/>
                <w:szCs w:val="24"/>
                <w:lang w:val="en-GB"/>
              </w:rPr>
              <w:t>Cholangitis 1</w:t>
            </w:r>
          </w:p>
          <w:p w:rsidR="00B83439" w:rsidRPr="00386E0D" w:rsidRDefault="00B83439" w:rsidP="00BF6A3B">
            <w:pPr>
              <w:pStyle w:val="NormalWeb"/>
              <w:spacing w:beforeLines="0" w:afterLines="0" w:line="360" w:lineRule="auto"/>
              <w:jc w:val="center"/>
              <w:rPr>
                <w:rFonts w:ascii="Book Antiqua" w:hAnsi="Book Antiqua"/>
                <w:color w:val="000000"/>
                <w:kern w:val="24"/>
                <w:sz w:val="24"/>
                <w:szCs w:val="24"/>
                <w:lang w:val="en-GB"/>
              </w:rPr>
            </w:pPr>
            <w:r w:rsidRPr="00386E0D">
              <w:rPr>
                <w:rFonts w:ascii="Book Antiqua" w:hAnsi="Book Antiqua"/>
                <w:color w:val="000000"/>
                <w:kern w:val="24"/>
                <w:sz w:val="24"/>
                <w:szCs w:val="24"/>
                <w:lang w:val="en-GB"/>
              </w:rPr>
              <w:t>Stenosis 2</w:t>
            </w:r>
          </w:p>
        </w:tc>
        <w:tc>
          <w:tcPr>
            <w:tcW w:w="1955" w:type="dxa"/>
          </w:tcPr>
          <w:p w:rsidR="00B83439" w:rsidRPr="00386E0D" w:rsidRDefault="00B83439" w:rsidP="00BF6A3B">
            <w:pPr>
              <w:pStyle w:val="NormalWeb"/>
              <w:spacing w:beforeLines="0" w:afterLines="0" w:line="360" w:lineRule="auto"/>
              <w:jc w:val="center"/>
              <w:rPr>
                <w:rFonts w:ascii="Book Antiqua" w:hAnsi="Book Antiqua"/>
                <w:color w:val="000000"/>
                <w:sz w:val="24"/>
                <w:szCs w:val="24"/>
                <w:lang w:val="en-GB"/>
              </w:rPr>
            </w:pPr>
            <w:proofErr w:type="spellStart"/>
            <w:r w:rsidRPr="00386E0D">
              <w:rPr>
                <w:rFonts w:ascii="Book Antiqua" w:hAnsi="Book Antiqua"/>
                <w:color w:val="000000"/>
                <w:kern w:val="24"/>
                <w:sz w:val="24"/>
                <w:szCs w:val="24"/>
                <w:lang w:val="en-GB"/>
              </w:rPr>
              <w:t>Cholecystostomy</w:t>
            </w:r>
            <w:proofErr w:type="spellEnd"/>
            <w:r w:rsidR="00BF6A3B" w:rsidRPr="00386E0D">
              <w:rPr>
                <w:rFonts w:ascii="Book Antiqua" w:hAnsi="Book Antiqua" w:hint="eastAsia"/>
                <w:color w:val="000000"/>
                <w:kern w:val="24"/>
                <w:sz w:val="24"/>
                <w:szCs w:val="24"/>
                <w:lang w:val="en-GB" w:eastAsia="zh-CN"/>
              </w:rPr>
              <w:t xml:space="preserve"> </w:t>
            </w:r>
            <w:r w:rsidRPr="00386E0D">
              <w:rPr>
                <w:rFonts w:ascii="Book Antiqua" w:hAnsi="Book Antiqua"/>
                <w:color w:val="000000"/>
                <w:kern w:val="24"/>
                <w:sz w:val="24"/>
                <w:szCs w:val="24"/>
                <w:lang w:val="en-GB"/>
              </w:rPr>
              <w:t>+</w:t>
            </w:r>
            <w:r w:rsidR="00BF6A3B" w:rsidRPr="00386E0D">
              <w:rPr>
                <w:rFonts w:ascii="Book Antiqua" w:hAnsi="Book Antiqua" w:hint="eastAsia"/>
                <w:color w:val="000000"/>
                <w:kern w:val="24"/>
                <w:sz w:val="24"/>
                <w:szCs w:val="24"/>
                <w:lang w:val="en-GB" w:eastAsia="zh-CN"/>
              </w:rPr>
              <w:t xml:space="preserve"> </w:t>
            </w:r>
            <w:r w:rsidRPr="00386E0D">
              <w:rPr>
                <w:rFonts w:ascii="Book Antiqua" w:hAnsi="Book Antiqua"/>
                <w:color w:val="000000"/>
                <w:kern w:val="24"/>
                <w:sz w:val="24"/>
                <w:szCs w:val="24"/>
                <w:lang w:val="en-GB"/>
              </w:rPr>
              <w:t>SE 1</w:t>
            </w:r>
          </w:p>
          <w:p w:rsidR="00B83439" w:rsidRPr="00386E0D" w:rsidRDefault="00B83439" w:rsidP="00BF6A3B">
            <w:pPr>
              <w:pStyle w:val="NormalWeb"/>
              <w:spacing w:beforeLines="0" w:afterLines="0" w:line="360" w:lineRule="auto"/>
              <w:jc w:val="center"/>
              <w:rPr>
                <w:rFonts w:ascii="Book Antiqua" w:hAnsi="Book Antiqua"/>
                <w:color w:val="000000"/>
                <w:sz w:val="24"/>
                <w:szCs w:val="24"/>
                <w:lang w:val="en-GB"/>
              </w:rPr>
            </w:pPr>
            <w:r w:rsidRPr="00386E0D">
              <w:rPr>
                <w:rFonts w:ascii="Book Antiqua" w:hAnsi="Book Antiqua"/>
                <w:color w:val="000000"/>
                <w:kern w:val="24"/>
                <w:sz w:val="24"/>
                <w:szCs w:val="24"/>
                <w:lang w:val="en-GB"/>
              </w:rPr>
              <w:t>Stent 1</w:t>
            </w:r>
          </w:p>
          <w:p w:rsidR="00B83439" w:rsidRPr="00386E0D" w:rsidRDefault="00B83439" w:rsidP="00BF6A3B">
            <w:pPr>
              <w:pStyle w:val="NormalWeb"/>
              <w:spacing w:beforeLines="0" w:afterLines="0" w:line="360" w:lineRule="auto"/>
              <w:jc w:val="center"/>
              <w:rPr>
                <w:rFonts w:ascii="Book Antiqua" w:hAnsi="Book Antiqua"/>
                <w:color w:val="000000"/>
                <w:kern w:val="24"/>
                <w:sz w:val="24"/>
                <w:szCs w:val="24"/>
                <w:lang w:val="en-GB"/>
              </w:rPr>
            </w:pPr>
            <w:r w:rsidRPr="00386E0D">
              <w:rPr>
                <w:rFonts w:ascii="Book Antiqua" w:hAnsi="Book Antiqua"/>
                <w:color w:val="000000"/>
                <w:kern w:val="24"/>
                <w:sz w:val="24"/>
                <w:szCs w:val="24"/>
                <w:lang w:val="en-GB"/>
              </w:rPr>
              <w:t>BA</w:t>
            </w:r>
            <w:r w:rsidR="00BF6A3B" w:rsidRPr="00386E0D">
              <w:rPr>
                <w:rFonts w:ascii="Book Antiqua" w:hAnsi="Book Antiqua" w:hint="eastAsia"/>
                <w:color w:val="000000"/>
                <w:kern w:val="24"/>
                <w:sz w:val="24"/>
                <w:szCs w:val="24"/>
                <w:lang w:val="en-GB" w:eastAsia="zh-CN"/>
              </w:rPr>
              <w:t xml:space="preserve"> </w:t>
            </w:r>
            <w:r w:rsidRPr="00386E0D">
              <w:rPr>
                <w:rFonts w:ascii="Book Antiqua" w:hAnsi="Book Antiqua"/>
                <w:color w:val="000000"/>
                <w:kern w:val="24"/>
                <w:sz w:val="24"/>
                <w:szCs w:val="24"/>
                <w:lang w:val="en-GB"/>
              </w:rPr>
              <w:t>+</w:t>
            </w:r>
            <w:r w:rsidR="00BF6A3B" w:rsidRPr="00386E0D">
              <w:rPr>
                <w:rFonts w:ascii="Book Antiqua" w:hAnsi="Book Antiqua" w:hint="eastAsia"/>
                <w:color w:val="000000"/>
                <w:kern w:val="24"/>
                <w:sz w:val="24"/>
                <w:szCs w:val="24"/>
                <w:lang w:val="en-GB" w:eastAsia="zh-CN"/>
              </w:rPr>
              <w:t xml:space="preserve"> </w:t>
            </w:r>
            <w:r w:rsidRPr="00386E0D">
              <w:rPr>
                <w:rFonts w:ascii="Book Antiqua" w:hAnsi="Book Antiqua"/>
                <w:color w:val="000000"/>
                <w:kern w:val="24"/>
                <w:sz w:val="24"/>
                <w:szCs w:val="24"/>
                <w:lang w:val="en-GB"/>
              </w:rPr>
              <w:t>PTBD 1</w:t>
            </w:r>
          </w:p>
          <w:p w:rsidR="00B83439" w:rsidRPr="00386E0D" w:rsidRDefault="00B83439" w:rsidP="00BF6A3B">
            <w:pPr>
              <w:pStyle w:val="NormalWeb"/>
              <w:spacing w:beforeLines="0" w:afterLines="0" w:line="360" w:lineRule="auto"/>
              <w:jc w:val="center"/>
              <w:rPr>
                <w:rFonts w:ascii="Book Antiqua" w:hAnsi="Book Antiqua"/>
                <w:color w:val="000000"/>
                <w:kern w:val="24"/>
                <w:sz w:val="24"/>
                <w:szCs w:val="24"/>
                <w:lang w:val="en-GB"/>
              </w:rPr>
            </w:pPr>
            <w:r w:rsidRPr="00386E0D">
              <w:rPr>
                <w:rFonts w:ascii="Book Antiqua" w:hAnsi="Book Antiqua"/>
                <w:color w:val="000000"/>
                <w:kern w:val="24"/>
                <w:sz w:val="24"/>
                <w:szCs w:val="24"/>
                <w:lang w:val="en-GB"/>
              </w:rPr>
              <w:t>UDCA 4</w:t>
            </w:r>
          </w:p>
        </w:tc>
        <w:tc>
          <w:tcPr>
            <w:tcW w:w="1080" w:type="dxa"/>
          </w:tcPr>
          <w:p w:rsidR="00B83439" w:rsidRPr="00386E0D" w:rsidRDefault="00B83439" w:rsidP="00BF6A3B">
            <w:pPr>
              <w:pStyle w:val="NormalWeb"/>
              <w:spacing w:beforeLines="0" w:afterLines="0" w:line="360" w:lineRule="auto"/>
              <w:jc w:val="center"/>
              <w:rPr>
                <w:rFonts w:ascii="Book Antiqua" w:hAnsi="Book Antiqua"/>
                <w:color w:val="000000"/>
                <w:kern w:val="24"/>
                <w:sz w:val="24"/>
                <w:szCs w:val="24"/>
                <w:lang w:val="en-GB"/>
              </w:rPr>
            </w:pPr>
            <w:r w:rsidRPr="00386E0D">
              <w:rPr>
                <w:rFonts w:ascii="Book Antiqua" w:hAnsi="Book Antiqua"/>
                <w:color w:val="000000"/>
                <w:kern w:val="24"/>
                <w:sz w:val="24"/>
                <w:szCs w:val="24"/>
                <w:lang w:val="en-GB"/>
              </w:rPr>
              <w:t xml:space="preserve">4-25 </w:t>
            </w:r>
            <w:proofErr w:type="spellStart"/>
            <w:r w:rsidRPr="00386E0D">
              <w:rPr>
                <w:rFonts w:ascii="Book Antiqua" w:hAnsi="Book Antiqua"/>
                <w:color w:val="000000"/>
                <w:kern w:val="24"/>
                <w:sz w:val="24"/>
                <w:szCs w:val="24"/>
                <w:lang w:val="en-GB"/>
              </w:rPr>
              <w:t>mo</w:t>
            </w:r>
            <w:proofErr w:type="spellEnd"/>
          </w:p>
        </w:tc>
        <w:tc>
          <w:tcPr>
            <w:tcW w:w="1800" w:type="dxa"/>
          </w:tcPr>
          <w:p w:rsidR="00B83439" w:rsidRPr="00386E0D" w:rsidRDefault="00BF6A3B" w:rsidP="00BF6A3B">
            <w:pPr>
              <w:pStyle w:val="NormalWeb"/>
              <w:spacing w:beforeLines="0" w:afterLines="0" w:line="360" w:lineRule="auto"/>
              <w:jc w:val="center"/>
              <w:rPr>
                <w:rFonts w:ascii="Book Antiqua" w:hAnsi="Book Antiqua"/>
                <w:color w:val="000000"/>
                <w:kern w:val="24"/>
                <w:sz w:val="24"/>
                <w:szCs w:val="24"/>
                <w:lang w:val="en-GB" w:eastAsia="zh-CN"/>
              </w:rPr>
            </w:pPr>
            <w:r w:rsidRPr="00386E0D">
              <w:rPr>
                <w:rFonts w:ascii="Book Antiqua" w:hAnsi="Book Antiqua" w:hint="eastAsia"/>
                <w:color w:val="000000"/>
                <w:kern w:val="24"/>
                <w:sz w:val="24"/>
                <w:szCs w:val="24"/>
                <w:lang w:val="en-GB" w:eastAsia="zh-CN"/>
              </w:rPr>
              <w:t>-</w:t>
            </w:r>
          </w:p>
        </w:tc>
        <w:tc>
          <w:tcPr>
            <w:tcW w:w="1440" w:type="dxa"/>
          </w:tcPr>
          <w:p w:rsidR="00B83439" w:rsidRPr="00386E0D" w:rsidRDefault="00B83439" w:rsidP="00BF6A3B">
            <w:pPr>
              <w:pStyle w:val="NormalWeb"/>
              <w:spacing w:beforeLines="0" w:afterLines="0" w:line="360" w:lineRule="auto"/>
              <w:jc w:val="center"/>
              <w:rPr>
                <w:rFonts w:ascii="Book Antiqua" w:hAnsi="Book Antiqua"/>
                <w:color w:val="000000"/>
                <w:kern w:val="24"/>
                <w:sz w:val="24"/>
                <w:szCs w:val="24"/>
                <w:lang w:val="en-GB"/>
              </w:rPr>
            </w:pPr>
            <w:proofErr w:type="spellStart"/>
            <w:r w:rsidRPr="00386E0D">
              <w:rPr>
                <w:rFonts w:ascii="Book Antiqua" w:hAnsi="Book Antiqua"/>
                <w:color w:val="000000"/>
                <w:kern w:val="24"/>
                <w:sz w:val="24"/>
                <w:szCs w:val="24"/>
                <w:lang w:val="en-GB"/>
              </w:rPr>
              <w:t>Haemobilia</w:t>
            </w:r>
            <w:proofErr w:type="spellEnd"/>
            <w:r w:rsidRPr="00386E0D">
              <w:rPr>
                <w:rFonts w:ascii="Book Antiqua" w:hAnsi="Book Antiqua"/>
                <w:color w:val="000000"/>
                <w:kern w:val="24"/>
                <w:sz w:val="24"/>
                <w:szCs w:val="24"/>
                <w:lang w:val="en-GB"/>
              </w:rPr>
              <w:t xml:space="preserve"> 1</w:t>
            </w:r>
          </w:p>
        </w:tc>
      </w:tr>
      <w:tr w:rsidR="00B83439" w:rsidRPr="00386E0D" w:rsidTr="001432E6">
        <w:tc>
          <w:tcPr>
            <w:tcW w:w="1668" w:type="dxa"/>
          </w:tcPr>
          <w:p w:rsidR="00B83439" w:rsidRPr="00386E0D" w:rsidRDefault="00B83439" w:rsidP="00BF6A3B">
            <w:pPr>
              <w:pStyle w:val="NormalWeb"/>
              <w:spacing w:beforeLines="0" w:afterLines="0" w:line="360" w:lineRule="auto"/>
              <w:rPr>
                <w:rFonts w:ascii="Book Antiqua" w:hAnsi="Book Antiqua"/>
                <w:color w:val="000000"/>
                <w:kern w:val="24"/>
                <w:sz w:val="24"/>
                <w:szCs w:val="24"/>
                <w:lang w:val="en-GB"/>
              </w:rPr>
            </w:pPr>
            <w:proofErr w:type="spellStart"/>
            <w:r w:rsidRPr="00386E0D">
              <w:rPr>
                <w:rFonts w:ascii="Book Antiqua" w:hAnsi="Book Antiqua"/>
                <w:color w:val="000000"/>
                <w:kern w:val="24"/>
                <w:sz w:val="24"/>
                <w:szCs w:val="24"/>
                <w:lang w:val="en-GB"/>
              </w:rPr>
              <w:t>Sezgin</w:t>
            </w:r>
            <w:proofErr w:type="spellEnd"/>
            <w:r w:rsidR="00BF6A3B" w:rsidRPr="00386E0D">
              <w:rPr>
                <w:rFonts w:ascii="Book Antiqua" w:hAnsi="Book Antiqua" w:hint="eastAsia"/>
                <w:i/>
                <w:color w:val="000000"/>
                <w:kern w:val="24"/>
                <w:sz w:val="24"/>
                <w:szCs w:val="24"/>
                <w:lang w:val="en-GB" w:eastAsia="zh-CN"/>
              </w:rPr>
              <w:t xml:space="preserve"> et al</w:t>
            </w:r>
            <w:r w:rsidR="00BF6A3B" w:rsidRPr="00386E0D">
              <w:rPr>
                <w:rFonts w:ascii="Book Antiqua" w:hAnsi="Book Antiqua" w:cs="Arial"/>
                <w:sz w:val="24"/>
                <w:szCs w:val="24"/>
                <w:vertAlign w:val="superscript"/>
                <w:lang w:val="en-GB"/>
              </w:rPr>
              <w:sym w:font="Symbol" w:char="F05B"/>
            </w:r>
            <w:r w:rsidR="00BF6A3B" w:rsidRPr="00386E0D">
              <w:rPr>
                <w:rFonts w:ascii="Book Antiqua" w:hAnsi="Book Antiqua" w:cs="Arial"/>
                <w:sz w:val="24"/>
                <w:szCs w:val="24"/>
                <w:vertAlign w:val="superscript"/>
                <w:lang w:val="en-GB"/>
              </w:rPr>
              <w:t>28</w:t>
            </w:r>
            <w:r w:rsidR="00BF6A3B" w:rsidRPr="00386E0D">
              <w:rPr>
                <w:rFonts w:ascii="Book Antiqua" w:hAnsi="Book Antiqua" w:cs="Arial"/>
                <w:sz w:val="24"/>
                <w:szCs w:val="24"/>
                <w:vertAlign w:val="superscript"/>
                <w:lang w:val="en-GB"/>
              </w:rPr>
              <w:sym w:font="Symbol" w:char="F05D"/>
            </w:r>
            <w:r w:rsidRPr="00386E0D">
              <w:rPr>
                <w:rFonts w:ascii="Book Antiqua" w:hAnsi="Book Antiqua"/>
                <w:color w:val="000000"/>
                <w:kern w:val="24"/>
                <w:sz w:val="24"/>
                <w:szCs w:val="24"/>
                <w:lang w:val="en-GB"/>
              </w:rPr>
              <w:t>, 2003</w:t>
            </w:r>
          </w:p>
        </w:tc>
        <w:tc>
          <w:tcPr>
            <w:tcW w:w="1842" w:type="dxa"/>
          </w:tcPr>
          <w:p w:rsidR="00B83439" w:rsidRPr="00386E0D" w:rsidRDefault="00B83439" w:rsidP="00BF6A3B">
            <w:pPr>
              <w:pStyle w:val="NormalWeb"/>
              <w:spacing w:beforeLines="0" w:afterLines="0" w:line="360" w:lineRule="auto"/>
              <w:jc w:val="center"/>
              <w:rPr>
                <w:rFonts w:ascii="Book Antiqua" w:hAnsi="Book Antiqua"/>
                <w:color w:val="000000"/>
                <w:kern w:val="24"/>
                <w:sz w:val="24"/>
                <w:szCs w:val="24"/>
                <w:lang w:val="en-GB"/>
              </w:rPr>
            </w:pPr>
            <w:r w:rsidRPr="00386E0D">
              <w:rPr>
                <w:rFonts w:ascii="Book Antiqua" w:hAnsi="Book Antiqua"/>
                <w:color w:val="000000"/>
                <w:kern w:val="24"/>
                <w:sz w:val="24"/>
                <w:szCs w:val="24"/>
                <w:lang w:val="en-GB"/>
              </w:rPr>
              <w:t>10 symptomatic</w:t>
            </w:r>
          </w:p>
        </w:tc>
        <w:tc>
          <w:tcPr>
            <w:tcW w:w="1843" w:type="dxa"/>
          </w:tcPr>
          <w:p w:rsidR="00B83439" w:rsidRPr="00386E0D" w:rsidRDefault="00B83439" w:rsidP="00BF6A3B">
            <w:pPr>
              <w:pStyle w:val="NormalWeb"/>
              <w:spacing w:beforeLines="0" w:afterLines="0" w:line="360" w:lineRule="auto"/>
              <w:jc w:val="center"/>
              <w:rPr>
                <w:rFonts w:ascii="Book Antiqua" w:hAnsi="Book Antiqua"/>
                <w:color w:val="000000"/>
                <w:sz w:val="24"/>
                <w:szCs w:val="24"/>
                <w:lang w:val="en-GB"/>
              </w:rPr>
            </w:pPr>
            <w:r w:rsidRPr="00386E0D">
              <w:rPr>
                <w:rFonts w:ascii="Book Antiqua" w:hAnsi="Book Antiqua"/>
                <w:color w:val="000000"/>
                <w:kern w:val="24"/>
                <w:sz w:val="24"/>
                <w:szCs w:val="24"/>
                <w:lang w:val="en-GB"/>
              </w:rPr>
              <w:t>Stenosis 9</w:t>
            </w:r>
          </w:p>
          <w:p w:rsidR="00B83439" w:rsidRPr="00386E0D" w:rsidRDefault="00B83439" w:rsidP="00BF6A3B">
            <w:pPr>
              <w:pStyle w:val="NormalWeb"/>
              <w:spacing w:beforeLines="0" w:afterLines="0" w:line="360" w:lineRule="auto"/>
              <w:jc w:val="center"/>
              <w:rPr>
                <w:rFonts w:ascii="Book Antiqua" w:hAnsi="Book Antiqua"/>
                <w:color w:val="000000"/>
                <w:sz w:val="24"/>
                <w:szCs w:val="24"/>
                <w:lang w:val="en-GB"/>
              </w:rPr>
            </w:pPr>
            <w:r w:rsidRPr="00386E0D">
              <w:rPr>
                <w:rFonts w:ascii="Book Antiqua" w:hAnsi="Book Antiqua"/>
                <w:color w:val="000000"/>
                <w:kern w:val="24"/>
                <w:sz w:val="24"/>
                <w:szCs w:val="24"/>
                <w:lang w:val="en-GB"/>
              </w:rPr>
              <w:t>IE stones 1</w:t>
            </w:r>
          </w:p>
        </w:tc>
        <w:tc>
          <w:tcPr>
            <w:tcW w:w="1955" w:type="dxa"/>
          </w:tcPr>
          <w:p w:rsidR="00B83439" w:rsidRPr="00386E0D" w:rsidRDefault="00B83439" w:rsidP="00BF6A3B">
            <w:pPr>
              <w:pStyle w:val="NormalWeb"/>
              <w:spacing w:beforeLines="0" w:afterLines="0" w:line="360" w:lineRule="auto"/>
              <w:jc w:val="center"/>
              <w:rPr>
                <w:rFonts w:ascii="Book Antiqua" w:hAnsi="Book Antiqua"/>
                <w:color w:val="000000"/>
                <w:sz w:val="24"/>
                <w:szCs w:val="24"/>
                <w:lang w:val="en-GB"/>
              </w:rPr>
            </w:pPr>
            <w:r w:rsidRPr="00386E0D">
              <w:rPr>
                <w:rFonts w:ascii="Book Antiqua" w:hAnsi="Book Antiqua"/>
                <w:color w:val="000000"/>
                <w:kern w:val="24"/>
                <w:sz w:val="24"/>
                <w:szCs w:val="24"/>
                <w:lang w:val="en-GB"/>
              </w:rPr>
              <w:t>ES</w:t>
            </w:r>
            <w:r w:rsidR="00BF6A3B" w:rsidRPr="00386E0D">
              <w:rPr>
                <w:rFonts w:ascii="Book Antiqua" w:hAnsi="Book Antiqua" w:hint="eastAsia"/>
                <w:color w:val="000000"/>
                <w:kern w:val="24"/>
                <w:sz w:val="24"/>
                <w:szCs w:val="24"/>
                <w:lang w:val="en-GB" w:eastAsia="zh-CN"/>
              </w:rPr>
              <w:t xml:space="preserve"> </w:t>
            </w:r>
            <w:r w:rsidRPr="00386E0D">
              <w:rPr>
                <w:rFonts w:ascii="Book Antiqua" w:hAnsi="Book Antiqua"/>
                <w:color w:val="000000"/>
                <w:kern w:val="24"/>
                <w:sz w:val="24"/>
                <w:szCs w:val="24"/>
                <w:lang w:val="en-GB"/>
              </w:rPr>
              <w:t>+</w:t>
            </w:r>
            <w:r w:rsidR="00BF6A3B" w:rsidRPr="00386E0D">
              <w:rPr>
                <w:rFonts w:ascii="Book Antiqua" w:hAnsi="Book Antiqua" w:hint="eastAsia"/>
                <w:color w:val="000000"/>
                <w:kern w:val="24"/>
                <w:sz w:val="24"/>
                <w:szCs w:val="24"/>
                <w:lang w:val="en-GB" w:eastAsia="zh-CN"/>
              </w:rPr>
              <w:t xml:space="preserve"> </w:t>
            </w:r>
            <w:r w:rsidRPr="00386E0D">
              <w:rPr>
                <w:rFonts w:ascii="Book Antiqua" w:hAnsi="Book Antiqua"/>
                <w:color w:val="000000"/>
                <w:kern w:val="24"/>
                <w:sz w:val="24"/>
                <w:szCs w:val="24"/>
                <w:lang w:val="en-GB"/>
              </w:rPr>
              <w:t>stent 10</w:t>
            </w:r>
          </w:p>
          <w:p w:rsidR="00B83439" w:rsidRPr="00386E0D" w:rsidRDefault="00B83439" w:rsidP="00BF6A3B">
            <w:pPr>
              <w:pStyle w:val="NormalWeb"/>
              <w:spacing w:beforeLines="0" w:afterLines="0" w:line="360" w:lineRule="auto"/>
              <w:jc w:val="center"/>
              <w:rPr>
                <w:rFonts w:ascii="Book Antiqua" w:hAnsi="Book Antiqua"/>
                <w:color w:val="000000"/>
                <w:sz w:val="24"/>
                <w:szCs w:val="24"/>
                <w:lang w:val="en-GB"/>
              </w:rPr>
            </w:pPr>
            <w:r w:rsidRPr="00386E0D">
              <w:rPr>
                <w:rFonts w:ascii="Book Antiqua" w:hAnsi="Book Antiqua"/>
                <w:color w:val="000000"/>
                <w:kern w:val="24"/>
                <w:sz w:val="24"/>
                <w:szCs w:val="24"/>
                <w:lang w:val="en-GB"/>
              </w:rPr>
              <w:t>NBD 4</w:t>
            </w:r>
          </w:p>
          <w:p w:rsidR="00B83439" w:rsidRPr="00386E0D" w:rsidRDefault="00B83439" w:rsidP="00BF6A3B">
            <w:pPr>
              <w:pStyle w:val="NormalWeb"/>
              <w:spacing w:beforeLines="0" w:afterLines="0" w:line="360" w:lineRule="auto"/>
              <w:jc w:val="center"/>
              <w:rPr>
                <w:rFonts w:ascii="Book Antiqua" w:hAnsi="Book Antiqua"/>
                <w:color w:val="000000"/>
                <w:kern w:val="24"/>
                <w:sz w:val="24"/>
                <w:szCs w:val="24"/>
                <w:lang w:val="en-GB"/>
              </w:rPr>
            </w:pPr>
            <w:r w:rsidRPr="00386E0D">
              <w:rPr>
                <w:rFonts w:ascii="Book Antiqua" w:hAnsi="Book Antiqua"/>
                <w:color w:val="000000"/>
                <w:kern w:val="24"/>
                <w:sz w:val="24"/>
                <w:szCs w:val="24"/>
                <w:lang w:val="en-GB"/>
              </w:rPr>
              <w:t>BD 4</w:t>
            </w:r>
          </w:p>
        </w:tc>
        <w:tc>
          <w:tcPr>
            <w:tcW w:w="1080" w:type="dxa"/>
          </w:tcPr>
          <w:p w:rsidR="00B83439" w:rsidRPr="00386E0D" w:rsidRDefault="00BF6A3B" w:rsidP="00BF6A3B">
            <w:pPr>
              <w:pStyle w:val="NormalWeb"/>
              <w:spacing w:beforeLines="0" w:afterLines="0" w:line="360" w:lineRule="auto"/>
              <w:jc w:val="center"/>
              <w:rPr>
                <w:rFonts w:ascii="Book Antiqua" w:hAnsi="Book Antiqua"/>
                <w:color w:val="000000"/>
                <w:sz w:val="24"/>
                <w:szCs w:val="24"/>
                <w:lang w:val="en-GB" w:eastAsia="zh-CN"/>
              </w:rPr>
            </w:pPr>
            <w:r w:rsidRPr="00386E0D">
              <w:rPr>
                <w:rFonts w:ascii="Book Antiqua" w:hAnsi="Book Antiqua"/>
                <w:color w:val="000000"/>
                <w:kern w:val="24"/>
                <w:sz w:val="24"/>
                <w:szCs w:val="24"/>
                <w:lang w:val="en-GB"/>
              </w:rPr>
              <w:t xml:space="preserve">3.3 </w:t>
            </w:r>
            <w:proofErr w:type="spellStart"/>
            <w:r w:rsidRPr="00386E0D">
              <w:rPr>
                <w:rFonts w:ascii="Book Antiqua" w:hAnsi="Book Antiqua"/>
                <w:color w:val="000000"/>
                <w:kern w:val="24"/>
                <w:sz w:val="24"/>
                <w:szCs w:val="24"/>
                <w:lang w:val="en-GB"/>
              </w:rPr>
              <w:t>yr</w:t>
            </w:r>
            <w:proofErr w:type="spellEnd"/>
          </w:p>
          <w:p w:rsidR="00B83439" w:rsidRPr="00386E0D" w:rsidRDefault="00B83439" w:rsidP="00BF6A3B">
            <w:pPr>
              <w:pStyle w:val="NormalWeb"/>
              <w:spacing w:beforeLines="0" w:afterLines="0" w:line="360" w:lineRule="auto"/>
              <w:jc w:val="center"/>
              <w:rPr>
                <w:rFonts w:ascii="Book Antiqua" w:hAnsi="Book Antiqua"/>
                <w:color w:val="000000"/>
                <w:sz w:val="24"/>
                <w:szCs w:val="24"/>
                <w:lang w:val="en-GB"/>
              </w:rPr>
            </w:pPr>
            <w:r w:rsidRPr="00386E0D">
              <w:rPr>
                <w:rFonts w:ascii="Book Antiqua" w:hAnsi="Book Antiqua"/>
                <w:color w:val="000000"/>
                <w:kern w:val="24"/>
                <w:sz w:val="24"/>
                <w:szCs w:val="24"/>
                <w:lang w:val="en-GB"/>
              </w:rPr>
              <w:t>(range 1-7)</w:t>
            </w:r>
          </w:p>
          <w:p w:rsidR="00B83439" w:rsidRPr="00386E0D" w:rsidRDefault="00B83439" w:rsidP="00BF6A3B">
            <w:pPr>
              <w:pStyle w:val="NormalWeb"/>
              <w:spacing w:beforeLines="0" w:afterLines="0" w:line="360" w:lineRule="auto"/>
              <w:jc w:val="center"/>
              <w:rPr>
                <w:rFonts w:ascii="Book Antiqua" w:hAnsi="Book Antiqua"/>
                <w:color w:val="000000"/>
                <w:kern w:val="24"/>
                <w:sz w:val="24"/>
                <w:szCs w:val="24"/>
                <w:lang w:val="en-GB"/>
              </w:rPr>
            </w:pPr>
          </w:p>
        </w:tc>
        <w:tc>
          <w:tcPr>
            <w:tcW w:w="1800" w:type="dxa"/>
          </w:tcPr>
          <w:p w:rsidR="00B83439" w:rsidRPr="00386E0D" w:rsidRDefault="00B83439" w:rsidP="00BF6A3B">
            <w:pPr>
              <w:pStyle w:val="NormalWeb"/>
              <w:spacing w:beforeLines="0" w:afterLines="0" w:line="360" w:lineRule="auto"/>
              <w:jc w:val="center"/>
              <w:rPr>
                <w:rFonts w:ascii="Book Antiqua" w:hAnsi="Book Antiqua"/>
                <w:color w:val="000000"/>
                <w:sz w:val="24"/>
                <w:szCs w:val="24"/>
                <w:lang w:val="en-GB"/>
              </w:rPr>
            </w:pPr>
            <w:r w:rsidRPr="00386E0D">
              <w:rPr>
                <w:rFonts w:ascii="Book Antiqua" w:hAnsi="Book Antiqua"/>
                <w:color w:val="000000"/>
                <w:kern w:val="24"/>
                <w:sz w:val="24"/>
                <w:szCs w:val="24"/>
                <w:lang w:val="en-GB"/>
              </w:rPr>
              <w:t>Multiple ERCP 5</w:t>
            </w:r>
          </w:p>
          <w:p w:rsidR="00B83439" w:rsidRPr="00386E0D" w:rsidRDefault="00B83439" w:rsidP="00BF6A3B">
            <w:pPr>
              <w:pStyle w:val="NormalWeb"/>
              <w:spacing w:beforeLines="0" w:afterLines="0" w:line="360" w:lineRule="auto"/>
              <w:jc w:val="center"/>
              <w:rPr>
                <w:rFonts w:ascii="Book Antiqua" w:hAnsi="Book Antiqua"/>
                <w:color w:val="000000"/>
                <w:kern w:val="24"/>
                <w:sz w:val="24"/>
                <w:szCs w:val="24"/>
                <w:lang w:val="en-GB"/>
              </w:rPr>
            </w:pPr>
          </w:p>
        </w:tc>
        <w:tc>
          <w:tcPr>
            <w:tcW w:w="1440" w:type="dxa"/>
          </w:tcPr>
          <w:p w:rsidR="00B83439" w:rsidRPr="00386E0D" w:rsidRDefault="00B83439" w:rsidP="00BF6A3B">
            <w:pPr>
              <w:pStyle w:val="NormalWeb"/>
              <w:spacing w:beforeLines="0" w:afterLines="0" w:line="360" w:lineRule="auto"/>
              <w:jc w:val="center"/>
              <w:rPr>
                <w:rFonts w:ascii="Book Antiqua" w:hAnsi="Book Antiqua"/>
                <w:color w:val="000000"/>
                <w:sz w:val="24"/>
                <w:szCs w:val="24"/>
                <w:lang w:val="en-GB"/>
              </w:rPr>
            </w:pPr>
            <w:proofErr w:type="spellStart"/>
            <w:r w:rsidRPr="00386E0D">
              <w:rPr>
                <w:rFonts w:ascii="Book Antiqua" w:hAnsi="Book Antiqua"/>
                <w:color w:val="000000"/>
                <w:kern w:val="24"/>
                <w:sz w:val="24"/>
                <w:szCs w:val="24"/>
                <w:lang w:val="en-GB"/>
              </w:rPr>
              <w:t>Haemobilia</w:t>
            </w:r>
            <w:proofErr w:type="spellEnd"/>
            <w:r w:rsidRPr="00386E0D">
              <w:rPr>
                <w:rFonts w:ascii="Book Antiqua" w:hAnsi="Book Antiqua"/>
                <w:color w:val="000000"/>
                <w:kern w:val="24"/>
                <w:sz w:val="24"/>
                <w:szCs w:val="24"/>
                <w:lang w:val="en-GB"/>
              </w:rPr>
              <w:t xml:space="preserve"> 1</w:t>
            </w:r>
          </w:p>
          <w:p w:rsidR="00B83439" w:rsidRPr="00386E0D" w:rsidRDefault="00B83439" w:rsidP="00BF6A3B">
            <w:pPr>
              <w:pStyle w:val="NormalWeb"/>
              <w:spacing w:beforeLines="0" w:afterLines="0" w:line="360" w:lineRule="auto"/>
              <w:jc w:val="center"/>
              <w:rPr>
                <w:rFonts w:ascii="Book Antiqua" w:hAnsi="Book Antiqua"/>
                <w:color w:val="000000"/>
                <w:sz w:val="24"/>
                <w:szCs w:val="24"/>
                <w:lang w:val="en-GB"/>
              </w:rPr>
            </w:pPr>
            <w:r w:rsidRPr="00386E0D">
              <w:rPr>
                <w:rFonts w:ascii="Book Antiqua" w:hAnsi="Book Antiqua"/>
                <w:color w:val="000000"/>
                <w:kern w:val="24"/>
                <w:sz w:val="24"/>
                <w:szCs w:val="24"/>
                <w:lang w:val="en-GB"/>
              </w:rPr>
              <w:t>Cholangitis 5</w:t>
            </w:r>
          </w:p>
          <w:p w:rsidR="00B83439" w:rsidRPr="00386E0D" w:rsidRDefault="00B83439" w:rsidP="00BF6A3B">
            <w:pPr>
              <w:pStyle w:val="NormalWeb"/>
              <w:spacing w:beforeLines="0" w:afterLines="0" w:line="360" w:lineRule="auto"/>
              <w:jc w:val="center"/>
              <w:rPr>
                <w:rFonts w:ascii="Book Antiqua" w:hAnsi="Book Antiqua"/>
                <w:color w:val="000000"/>
                <w:kern w:val="24"/>
                <w:sz w:val="24"/>
                <w:szCs w:val="24"/>
                <w:lang w:val="en-GB"/>
              </w:rPr>
            </w:pPr>
            <w:r w:rsidRPr="00386E0D">
              <w:rPr>
                <w:rFonts w:ascii="Book Antiqua" w:hAnsi="Book Antiqua"/>
                <w:color w:val="000000"/>
                <w:kern w:val="24"/>
                <w:sz w:val="24"/>
                <w:szCs w:val="24"/>
                <w:lang w:val="en-GB"/>
              </w:rPr>
              <w:t>Death 1</w:t>
            </w:r>
          </w:p>
        </w:tc>
      </w:tr>
      <w:tr w:rsidR="00B83439" w:rsidRPr="00386E0D" w:rsidTr="001432E6">
        <w:tc>
          <w:tcPr>
            <w:tcW w:w="1668" w:type="dxa"/>
          </w:tcPr>
          <w:p w:rsidR="00B83439" w:rsidRPr="00386E0D" w:rsidRDefault="00B83439" w:rsidP="00BF6A3B">
            <w:pPr>
              <w:pStyle w:val="NormalWeb"/>
              <w:spacing w:beforeLines="0" w:afterLines="0" w:line="360" w:lineRule="auto"/>
              <w:rPr>
                <w:rFonts w:ascii="Book Antiqua" w:hAnsi="Book Antiqua"/>
                <w:color w:val="000000"/>
                <w:kern w:val="24"/>
                <w:sz w:val="24"/>
                <w:szCs w:val="24"/>
                <w:lang w:val="en-GB"/>
              </w:rPr>
            </w:pPr>
            <w:proofErr w:type="spellStart"/>
            <w:r w:rsidRPr="00386E0D">
              <w:rPr>
                <w:rFonts w:ascii="Book Antiqua" w:hAnsi="Book Antiqua"/>
                <w:color w:val="000000"/>
                <w:kern w:val="24"/>
                <w:sz w:val="24"/>
                <w:szCs w:val="24"/>
                <w:lang w:val="en-GB"/>
              </w:rPr>
              <w:t>Dumortier</w:t>
            </w:r>
            <w:proofErr w:type="spellEnd"/>
            <w:r w:rsidR="00BF6A3B" w:rsidRPr="00386E0D">
              <w:rPr>
                <w:rFonts w:ascii="Book Antiqua" w:hAnsi="Book Antiqua" w:hint="eastAsia"/>
                <w:i/>
                <w:color w:val="000000"/>
                <w:kern w:val="24"/>
                <w:sz w:val="24"/>
                <w:szCs w:val="24"/>
                <w:lang w:val="en-GB" w:eastAsia="zh-CN"/>
              </w:rPr>
              <w:t xml:space="preserve"> et al</w:t>
            </w:r>
            <w:r w:rsidR="00BF6A3B" w:rsidRPr="00386E0D">
              <w:rPr>
                <w:rFonts w:ascii="Book Antiqua" w:hAnsi="Book Antiqua" w:cs="Arial"/>
                <w:sz w:val="24"/>
                <w:szCs w:val="24"/>
                <w:vertAlign w:val="superscript"/>
                <w:lang w:val="en-GB"/>
              </w:rPr>
              <w:sym w:font="Symbol" w:char="F05B"/>
            </w:r>
            <w:r w:rsidR="00BF6A3B" w:rsidRPr="00386E0D">
              <w:rPr>
                <w:rFonts w:ascii="Book Antiqua" w:hAnsi="Book Antiqua" w:cs="Arial"/>
                <w:sz w:val="24"/>
                <w:szCs w:val="24"/>
                <w:vertAlign w:val="superscript"/>
                <w:lang w:val="en-GB"/>
              </w:rPr>
              <w:t>22</w:t>
            </w:r>
            <w:r w:rsidR="00BF6A3B" w:rsidRPr="00386E0D">
              <w:rPr>
                <w:rFonts w:ascii="Book Antiqua" w:hAnsi="Book Antiqua" w:cs="Arial"/>
                <w:sz w:val="24"/>
                <w:szCs w:val="24"/>
                <w:vertAlign w:val="superscript"/>
                <w:lang w:val="en-GB"/>
              </w:rPr>
              <w:sym w:font="Symbol" w:char="F05D"/>
            </w:r>
            <w:r w:rsidRPr="00386E0D">
              <w:rPr>
                <w:rFonts w:ascii="Book Antiqua" w:hAnsi="Book Antiqua"/>
                <w:color w:val="000000"/>
                <w:kern w:val="24"/>
                <w:sz w:val="24"/>
                <w:szCs w:val="24"/>
                <w:lang w:val="en-GB"/>
              </w:rPr>
              <w:t>, 2003</w:t>
            </w:r>
          </w:p>
        </w:tc>
        <w:tc>
          <w:tcPr>
            <w:tcW w:w="1842" w:type="dxa"/>
          </w:tcPr>
          <w:p w:rsidR="00B83439" w:rsidRPr="00386E0D" w:rsidRDefault="00B83439" w:rsidP="00BF6A3B">
            <w:pPr>
              <w:pStyle w:val="NormalWeb"/>
              <w:spacing w:beforeLines="0" w:afterLines="0" w:line="360" w:lineRule="auto"/>
              <w:jc w:val="center"/>
              <w:rPr>
                <w:rFonts w:ascii="Book Antiqua" w:hAnsi="Book Antiqua"/>
                <w:color w:val="000000"/>
                <w:kern w:val="24"/>
                <w:sz w:val="24"/>
                <w:szCs w:val="24"/>
                <w:lang w:val="en-GB"/>
              </w:rPr>
            </w:pPr>
            <w:r w:rsidRPr="00386E0D">
              <w:rPr>
                <w:rFonts w:ascii="Book Antiqua" w:hAnsi="Book Antiqua"/>
                <w:color w:val="000000"/>
                <w:kern w:val="24"/>
                <w:sz w:val="24"/>
                <w:szCs w:val="24"/>
                <w:lang w:val="en-GB"/>
              </w:rPr>
              <w:t>6 symptomatic</w:t>
            </w:r>
          </w:p>
        </w:tc>
        <w:tc>
          <w:tcPr>
            <w:tcW w:w="1843" w:type="dxa"/>
          </w:tcPr>
          <w:p w:rsidR="00B83439" w:rsidRPr="00386E0D" w:rsidRDefault="00B83439" w:rsidP="00BF6A3B">
            <w:pPr>
              <w:pStyle w:val="NormalWeb"/>
              <w:spacing w:beforeLines="0" w:afterLines="0" w:line="360" w:lineRule="auto"/>
              <w:jc w:val="center"/>
              <w:rPr>
                <w:rFonts w:ascii="Book Antiqua" w:hAnsi="Book Antiqua"/>
                <w:color w:val="000000"/>
                <w:sz w:val="24"/>
                <w:szCs w:val="24"/>
                <w:lang w:val="en-GB"/>
              </w:rPr>
            </w:pPr>
            <w:r w:rsidRPr="00386E0D">
              <w:rPr>
                <w:rFonts w:ascii="Book Antiqua" w:hAnsi="Book Antiqua"/>
                <w:color w:val="000000"/>
                <w:kern w:val="24"/>
                <w:sz w:val="24"/>
                <w:szCs w:val="24"/>
                <w:lang w:val="en-GB"/>
              </w:rPr>
              <w:t>Stenosis 5</w:t>
            </w:r>
          </w:p>
          <w:p w:rsidR="00B83439" w:rsidRPr="00386E0D" w:rsidRDefault="00B83439" w:rsidP="00BF6A3B">
            <w:pPr>
              <w:pStyle w:val="NormalWeb"/>
              <w:spacing w:beforeLines="0" w:afterLines="0" w:line="360" w:lineRule="auto"/>
              <w:jc w:val="center"/>
              <w:rPr>
                <w:rFonts w:ascii="Book Antiqua" w:hAnsi="Book Antiqua"/>
                <w:color w:val="000000"/>
                <w:kern w:val="24"/>
                <w:sz w:val="24"/>
                <w:szCs w:val="24"/>
                <w:lang w:val="en-GB"/>
              </w:rPr>
            </w:pPr>
            <w:r w:rsidRPr="00386E0D">
              <w:rPr>
                <w:rFonts w:ascii="Book Antiqua" w:hAnsi="Book Antiqua"/>
                <w:color w:val="000000"/>
                <w:kern w:val="24"/>
                <w:sz w:val="24"/>
                <w:szCs w:val="24"/>
                <w:lang w:val="en-GB"/>
              </w:rPr>
              <w:t>CBD stones 2</w:t>
            </w:r>
          </w:p>
        </w:tc>
        <w:tc>
          <w:tcPr>
            <w:tcW w:w="1955" w:type="dxa"/>
          </w:tcPr>
          <w:p w:rsidR="00B83439" w:rsidRPr="00386E0D" w:rsidRDefault="00B83439" w:rsidP="00BF6A3B">
            <w:pPr>
              <w:pStyle w:val="NormalWeb"/>
              <w:spacing w:beforeLines="0" w:afterLines="0" w:line="360" w:lineRule="auto"/>
              <w:jc w:val="center"/>
              <w:rPr>
                <w:rFonts w:ascii="Book Antiqua" w:hAnsi="Book Antiqua"/>
                <w:color w:val="000000"/>
                <w:sz w:val="24"/>
                <w:szCs w:val="24"/>
                <w:lang w:val="en-GB"/>
              </w:rPr>
            </w:pPr>
            <w:r w:rsidRPr="00386E0D">
              <w:rPr>
                <w:rFonts w:ascii="Book Antiqua" w:hAnsi="Book Antiqua"/>
                <w:color w:val="000000"/>
                <w:kern w:val="24"/>
                <w:sz w:val="24"/>
                <w:szCs w:val="24"/>
                <w:lang w:val="en-GB"/>
              </w:rPr>
              <w:t>ES 5</w:t>
            </w:r>
          </w:p>
          <w:p w:rsidR="00B83439" w:rsidRPr="00386E0D" w:rsidRDefault="00B83439" w:rsidP="00BF6A3B">
            <w:pPr>
              <w:pStyle w:val="NormalWeb"/>
              <w:spacing w:beforeLines="0" w:afterLines="0" w:line="360" w:lineRule="auto"/>
              <w:jc w:val="center"/>
              <w:rPr>
                <w:rFonts w:ascii="Book Antiqua" w:hAnsi="Book Antiqua"/>
                <w:color w:val="000000"/>
                <w:sz w:val="24"/>
                <w:szCs w:val="24"/>
                <w:lang w:val="en-GB"/>
              </w:rPr>
            </w:pPr>
            <w:r w:rsidRPr="00386E0D">
              <w:rPr>
                <w:rFonts w:ascii="Book Antiqua" w:hAnsi="Book Antiqua"/>
                <w:color w:val="000000"/>
                <w:kern w:val="24"/>
                <w:sz w:val="24"/>
                <w:szCs w:val="24"/>
                <w:lang w:val="en-GB"/>
              </w:rPr>
              <w:t>BD 5</w:t>
            </w:r>
          </w:p>
          <w:p w:rsidR="00B83439" w:rsidRPr="00386E0D" w:rsidRDefault="00B83439" w:rsidP="00BF6A3B">
            <w:pPr>
              <w:pStyle w:val="NormalWeb"/>
              <w:spacing w:beforeLines="0" w:afterLines="0" w:line="360" w:lineRule="auto"/>
              <w:jc w:val="center"/>
              <w:rPr>
                <w:rFonts w:ascii="Book Antiqua" w:hAnsi="Book Antiqua"/>
                <w:color w:val="000000"/>
                <w:sz w:val="24"/>
                <w:szCs w:val="24"/>
                <w:lang w:val="en-GB"/>
              </w:rPr>
            </w:pPr>
            <w:r w:rsidRPr="00386E0D">
              <w:rPr>
                <w:rFonts w:ascii="Book Antiqua" w:hAnsi="Book Antiqua"/>
                <w:color w:val="000000"/>
                <w:kern w:val="24"/>
                <w:sz w:val="24"/>
                <w:szCs w:val="24"/>
                <w:lang w:val="en-GB"/>
              </w:rPr>
              <w:t>SE 2</w:t>
            </w:r>
          </w:p>
          <w:p w:rsidR="00B83439" w:rsidRPr="00386E0D" w:rsidRDefault="00B83439" w:rsidP="00BF6A3B">
            <w:pPr>
              <w:pStyle w:val="NormalWeb"/>
              <w:spacing w:beforeLines="0" w:afterLines="0" w:line="360" w:lineRule="auto"/>
              <w:jc w:val="center"/>
              <w:rPr>
                <w:rFonts w:ascii="Book Antiqua" w:hAnsi="Book Antiqua"/>
                <w:color w:val="000000"/>
                <w:kern w:val="24"/>
                <w:sz w:val="24"/>
                <w:szCs w:val="24"/>
                <w:lang w:val="en-GB"/>
              </w:rPr>
            </w:pPr>
            <w:r w:rsidRPr="00386E0D">
              <w:rPr>
                <w:rFonts w:ascii="Book Antiqua" w:hAnsi="Book Antiqua"/>
                <w:color w:val="000000"/>
                <w:kern w:val="24"/>
                <w:sz w:val="24"/>
                <w:szCs w:val="24"/>
                <w:lang w:val="en-GB"/>
              </w:rPr>
              <w:t>Stent 1</w:t>
            </w:r>
          </w:p>
        </w:tc>
        <w:tc>
          <w:tcPr>
            <w:tcW w:w="1080" w:type="dxa"/>
          </w:tcPr>
          <w:p w:rsidR="00B83439" w:rsidRPr="00386E0D" w:rsidRDefault="00B83439" w:rsidP="00BF6A3B">
            <w:pPr>
              <w:pStyle w:val="NormalWeb"/>
              <w:spacing w:beforeLines="0" w:afterLines="0" w:line="360" w:lineRule="auto"/>
              <w:jc w:val="center"/>
              <w:rPr>
                <w:rFonts w:ascii="Book Antiqua" w:hAnsi="Book Antiqua"/>
                <w:color w:val="000000"/>
                <w:kern w:val="24"/>
                <w:sz w:val="24"/>
                <w:szCs w:val="24"/>
                <w:lang w:val="en-GB"/>
              </w:rPr>
            </w:pPr>
            <w:r w:rsidRPr="00386E0D">
              <w:rPr>
                <w:rFonts w:ascii="Book Antiqua" w:hAnsi="Book Antiqua"/>
                <w:color w:val="000000"/>
                <w:kern w:val="24"/>
                <w:sz w:val="24"/>
                <w:szCs w:val="24"/>
                <w:lang w:val="en-GB"/>
              </w:rPr>
              <w:t xml:space="preserve">10 </w:t>
            </w:r>
            <w:proofErr w:type="spellStart"/>
            <w:r w:rsidRPr="00386E0D">
              <w:rPr>
                <w:rFonts w:ascii="Book Antiqua" w:hAnsi="Book Antiqua"/>
                <w:color w:val="000000"/>
                <w:kern w:val="24"/>
                <w:sz w:val="24"/>
                <w:szCs w:val="24"/>
                <w:lang w:val="en-GB"/>
              </w:rPr>
              <w:t>mo</w:t>
            </w:r>
            <w:proofErr w:type="spellEnd"/>
            <w:r w:rsidRPr="00386E0D">
              <w:rPr>
                <w:rFonts w:ascii="Book Antiqua" w:hAnsi="Book Antiqua"/>
                <w:color w:val="000000"/>
                <w:kern w:val="24"/>
                <w:sz w:val="24"/>
                <w:szCs w:val="24"/>
                <w:lang w:val="en-GB"/>
              </w:rPr>
              <w:t xml:space="preserve"> (range 2 d-18 </w:t>
            </w:r>
            <w:proofErr w:type="spellStart"/>
            <w:r w:rsidRPr="00386E0D">
              <w:rPr>
                <w:rFonts w:ascii="Book Antiqua" w:hAnsi="Book Antiqua"/>
                <w:color w:val="000000"/>
                <w:kern w:val="24"/>
                <w:sz w:val="24"/>
                <w:szCs w:val="24"/>
                <w:lang w:val="en-GB"/>
              </w:rPr>
              <w:t>mo</w:t>
            </w:r>
            <w:proofErr w:type="spellEnd"/>
            <w:r w:rsidRPr="00386E0D">
              <w:rPr>
                <w:rFonts w:ascii="Book Antiqua" w:hAnsi="Book Antiqua"/>
                <w:color w:val="000000"/>
                <w:kern w:val="24"/>
                <w:sz w:val="24"/>
                <w:szCs w:val="24"/>
                <w:lang w:val="en-GB"/>
              </w:rPr>
              <w:t>)</w:t>
            </w:r>
          </w:p>
        </w:tc>
        <w:tc>
          <w:tcPr>
            <w:tcW w:w="1800" w:type="dxa"/>
          </w:tcPr>
          <w:p w:rsidR="00B83439" w:rsidRPr="00386E0D" w:rsidRDefault="00B83439" w:rsidP="00BF6A3B">
            <w:pPr>
              <w:pStyle w:val="NormalWeb"/>
              <w:spacing w:beforeLines="0" w:afterLines="0" w:line="360" w:lineRule="auto"/>
              <w:jc w:val="center"/>
              <w:rPr>
                <w:rFonts w:ascii="Book Antiqua" w:hAnsi="Book Antiqua"/>
                <w:color w:val="000000"/>
                <w:kern w:val="24"/>
                <w:sz w:val="24"/>
                <w:szCs w:val="24"/>
                <w:lang w:val="en-GB"/>
              </w:rPr>
            </w:pPr>
            <w:r w:rsidRPr="00386E0D">
              <w:rPr>
                <w:rFonts w:ascii="Book Antiqua" w:hAnsi="Book Antiqua"/>
                <w:color w:val="000000"/>
                <w:kern w:val="24"/>
                <w:sz w:val="24"/>
                <w:szCs w:val="24"/>
                <w:lang w:val="en-GB"/>
              </w:rPr>
              <w:t>Multiple ERCP+PSS 4</w:t>
            </w:r>
          </w:p>
        </w:tc>
        <w:tc>
          <w:tcPr>
            <w:tcW w:w="1440" w:type="dxa"/>
          </w:tcPr>
          <w:p w:rsidR="00B83439" w:rsidRPr="00386E0D" w:rsidRDefault="00B83439" w:rsidP="00BF6A3B">
            <w:pPr>
              <w:pStyle w:val="NormalWeb"/>
              <w:spacing w:beforeLines="0" w:afterLines="0" w:line="360" w:lineRule="auto"/>
              <w:jc w:val="center"/>
              <w:rPr>
                <w:rFonts w:ascii="Book Antiqua" w:hAnsi="Book Antiqua"/>
                <w:color w:val="000000"/>
                <w:sz w:val="24"/>
                <w:szCs w:val="24"/>
                <w:lang w:val="en-GB"/>
              </w:rPr>
            </w:pPr>
            <w:r w:rsidRPr="00386E0D">
              <w:rPr>
                <w:rFonts w:ascii="Book Antiqua" w:hAnsi="Book Antiqua"/>
                <w:color w:val="000000"/>
                <w:kern w:val="24"/>
                <w:sz w:val="24"/>
                <w:szCs w:val="24"/>
                <w:lang w:val="en-GB"/>
              </w:rPr>
              <w:t>Cholangitis 1</w:t>
            </w:r>
          </w:p>
          <w:p w:rsidR="00B83439" w:rsidRPr="00386E0D" w:rsidRDefault="00B83439" w:rsidP="00BF6A3B">
            <w:pPr>
              <w:pStyle w:val="NormalWeb"/>
              <w:spacing w:beforeLines="0" w:afterLines="0" w:line="360" w:lineRule="auto"/>
              <w:jc w:val="center"/>
              <w:rPr>
                <w:rFonts w:ascii="Book Antiqua" w:hAnsi="Book Antiqua"/>
                <w:color w:val="000000"/>
                <w:kern w:val="24"/>
                <w:sz w:val="24"/>
                <w:szCs w:val="24"/>
                <w:lang w:val="en-GB"/>
              </w:rPr>
            </w:pPr>
            <w:proofErr w:type="spellStart"/>
            <w:r w:rsidRPr="00386E0D">
              <w:rPr>
                <w:rFonts w:ascii="Book Antiqua" w:hAnsi="Book Antiqua"/>
                <w:color w:val="000000"/>
                <w:kern w:val="24"/>
                <w:sz w:val="24"/>
                <w:szCs w:val="24"/>
                <w:lang w:val="en-GB"/>
              </w:rPr>
              <w:t>Cholecystitis</w:t>
            </w:r>
            <w:proofErr w:type="spellEnd"/>
            <w:r w:rsidRPr="00386E0D">
              <w:rPr>
                <w:rFonts w:ascii="Book Antiqua" w:hAnsi="Book Antiqua"/>
                <w:color w:val="000000"/>
                <w:kern w:val="24"/>
                <w:sz w:val="24"/>
                <w:szCs w:val="24"/>
                <w:lang w:val="en-GB"/>
              </w:rPr>
              <w:t xml:space="preserve"> 4</w:t>
            </w:r>
          </w:p>
        </w:tc>
      </w:tr>
      <w:tr w:rsidR="00B83439" w:rsidRPr="00386E0D" w:rsidTr="001432E6">
        <w:tc>
          <w:tcPr>
            <w:tcW w:w="1668" w:type="dxa"/>
          </w:tcPr>
          <w:p w:rsidR="00B83439" w:rsidRPr="00386E0D" w:rsidRDefault="00B83439" w:rsidP="00BF6A3B">
            <w:pPr>
              <w:pStyle w:val="NormalWeb"/>
              <w:spacing w:beforeLines="0" w:afterLines="0" w:line="360" w:lineRule="auto"/>
              <w:rPr>
                <w:rFonts w:ascii="Book Antiqua" w:hAnsi="Book Antiqua"/>
                <w:color w:val="000000"/>
                <w:kern w:val="24"/>
                <w:sz w:val="24"/>
                <w:szCs w:val="24"/>
                <w:lang w:val="en-GB"/>
              </w:rPr>
            </w:pPr>
            <w:proofErr w:type="spellStart"/>
            <w:r w:rsidRPr="00386E0D">
              <w:rPr>
                <w:rFonts w:ascii="Book Antiqua" w:hAnsi="Book Antiqua"/>
                <w:color w:val="000000"/>
                <w:kern w:val="24"/>
                <w:sz w:val="24"/>
                <w:szCs w:val="24"/>
                <w:lang w:val="en-GB"/>
              </w:rPr>
              <w:t>Khare</w:t>
            </w:r>
            <w:proofErr w:type="spellEnd"/>
            <w:r w:rsidR="00BF6A3B" w:rsidRPr="00386E0D">
              <w:rPr>
                <w:rFonts w:ascii="Book Antiqua" w:hAnsi="Book Antiqua" w:hint="eastAsia"/>
                <w:i/>
                <w:color w:val="000000"/>
                <w:kern w:val="24"/>
                <w:sz w:val="24"/>
                <w:szCs w:val="24"/>
                <w:lang w:val="en-GB" w:eastAsia="zh-CN"/>
              </w:rPr>
              <w:t xml:space="preserve"> et al</w:t>
            </w:r>
            <w:r w:rsidR="00BF6A3B" w:rsidRPr="00386E0D">
              <w:rPr>
                <w:rFonts w:ascii="Book Antiqua" w:hAnsi="Book Antiqua" w:cs="Arial"/>
                <w:sz w:val="24"/>
                <w:szCs w:val="24"/>
                <w:vertAlign w:val="superscript"/>
                <w:lang w:val="en-GB"/>
              </w:rPr>
              <w:sym w:font="Symbol" w:char="F05B"/>
            </w:r>
            <w:r w:rsidR="00BF6A3B" w:rsidRPr="00386E0D">
              <w:rPr>
                <w:rFonts w:ascii="Book Antiqua" w:hAnsi="Book Antiqua" w:cs="Arial"/>
                <w:sz w:val="24"/>
                <w:szCs w:val="24"/>
                <w:vertAlign w:val="superscript"/>
                <w:lang w:val="en-GB"/>
              </w:rPr>
              <w:t>25</w:t>
            </w:r>
            <w:r w:rsidR="00BF6A3B" w:rsidRPr="00386E0D">
              <w:rPr>
                <w:rFonts w:ascii="Book Antiqua" w:hAnsi="Book Antiqua" w:cs="Arial"/>
                <w:sz w:val="24"/>
                <w:szCs w:val="24"/>
                <w:vertAlign w:val="superscript"/>
                <w:lang w:val="en-GB"/>
              </w:rPr>
              <w:sym w:font="Symbol" w:char="F05D"/>
            </w:r>
            <w:r w:rsidRPr="00386E0D">
              <w:rPr>
                <w:rFonts w:ascii="Book Antiqua" w:hAnsi="Book Antiqua"/>
                <w:color w:val="000000"/>
                <w:kern w:val="24"/>
                <w:sz w:val="24"/>
                <w:szCs w:val="24"/>
                <w:lang w:val="en-GB"/>
              </w:rPr>
              <w:t>, 2005</w:t>
            </w:r>
          </w:p>
        </w:tc>
        <w:tc>
          <w:tcPr>
            <w:tcW w:w="1842" w:type="dxa"/>
          </w:tcPr>
          <w:p w:rsidR="00B83439" w:rsidRPr="00386E0D" w:rsidRDefault="00B83439" w:rsidP="00BF6A3B">
            <w:pPr>
              <w:pStyle w:val="NormalWeb"/>
              <w:spacing w:beforeLines="0" w:afterLines="0" w:line="360" w:lineRule="auto"/>
              <w:jc w:val="center"/>
              <w:rPr>
                <w:rFonts w:ascii="Book Antiqua" w:hAnsi="Book Antiqua"/>
                <w:color w:val="000000"/>
                <w:kern w:val="24"/>
                <w:sz w:val="24"/>
                <w:szCs w:val="24"/>
                <w:lang w:val="en-GB"/>
              </w:rPr>
            </w:pPr>
            <w:r w:rsidRPr="00386E0D">
              <w:rPr>
                <w:rFonts w:ascii="Book Antiqua" w:hAnsi="Book Antiqua"/>
                <w:color w:val="000000"/>
                <w:kern w:val="24"/>
                <w:sz w:val="24"/>
                <w:szCs w:val="24"/>
                <w:lang w:val="en-GB"/>
              </w:rPr>
              <w:t>13 symptomatic</w:t>
            </w:r>
          </w:p>
        </w:tc>
        <w:tc>
          <w:tcPr>
            <w:tcW w:w="1843" w:type="dxa"/>
          </w:tcPr>
          <w:p w:rsidR="00B83439" w:rsidRPr="00386E0D" w:rsidRDefault="00B83439" w:rsidP="00BF6A3B">
            <w:pPr>
              <w:pStyle w:val="NormalWeb"/>
              <w:spacing w:beforeLines="0" w:afterLines="0" w:line="360" w:lineRule="auto"/>
              <w:jc w:val="center"/>
              <w:rPr>
                <w:rFonts w:ascii="Book Antiqua" w:hAnsi="Book Antiqua"/>
                <w:color w:val="000000"/>
                <w:kern w:val="24"/>
                <w:sz w:val="24"/>
                <w:szCs w:val="24"/>
                <w:lang w:val="en-GB"/>
              </w:rPr>
            </w:pPr>
            <w:r w:rsidRPr="00386E0D">
              <w:rPr>
                <w:rFonts w:ascii="Book Antiqua" w:hAnsi="Book Antiqua"/>
                <w:color w:val="000000"/>
                <w:kern w:val="24"/>
                <w:sz w:val="24"/>
                <w:szCs w:val="24"/>
                <w:lang w:val="en-GB"/>
              </w:rPr>
              <w:t>Stenosis 10</w:t>
            </w:r>
          </w:p>
          <w:p w:rsidR="00B83439" w:rsidRPr="00386E0D" w:rsidRDefault="00B83439" w:rsidP="00BF6A3B">
            <w:pPr>
              <w:pStyle w:val="NormalWeb"/>
              <w:spacing w:beforeLines="0" w:afterLines="0" w:line="360" w:lineRule="auto"/>
              <w:jc w:val="center"/>
              <w:rPr>
                <w:rFonts w:ascii="Book Antiqua" w:hAnsi="Book Antiqua"/>
                <w:color w:val="000000"/>
                <w:kern w:val="24"/>
                <w:sz w:val="24"/>
                <w:szCs w:val="24"/>
                <w:lang w:val="en-GB"/>
              </w:rPr>
            </w:pPr>
            <w:r w:rsidRPr="00386E0D">
              <w:rPr>
                <w:rFonts w:ascii="Book Antiqua" w:hAnsi="Book Antiqua"/>
                <w:color w:val="000000"/>
                <w:kern w:val="24"/>
                <w:sz w:val="24"/>
                <w:szCs w:val="24"/>
                <w:lang w:val="en-GB"/>
              </w:rPr>
              <w:t>CBD stones 8</w:t>
            </w:r>
          </w:p>
        </w:tc>
        <w:tc>
          <w:tcPr>
            <w:tcW w:w="1955" w:type="dxa"/>
          </w:tcPr>
          <w:p w:rsidR="00B83439" w:rsidRPr="00386E0D" w:rsidRDefault="00B83439" w:rsidP="00BF6A3B">
            <w:pPr>
              <w:pStyle w:val="NormalWeb"/>
              <w:spacing w:beforeLines="0" w:afterLines="0" w:line="360" w:lineRule="auto"/>
              <w:jc w:val="center"/>
              <w:rPr>
                <w:rFonts w:ascii="Book Antiqua" w:hAnsi="Book Antiqua"/>
                <w:color w:val="000000"/>
                <w:sz w:val="24"/>
                <w:szCs w:val="24"/>
                <w:lang w:val="en-GB"/>
              </w:rPr>
            </w:pPr>
            <w:r w:rsidRPr="00386E0D">
              <w:rPr>
                <w:rFonts w:ascii="Book Antiqua" w:hAnsi="Book Antiqua"/>
                <w:color w:val="000000"/>
                <w:kern w:val="24"/>
                <w:sz w:val="24"/>
                <w:szCs w:val="24"/>
                <w:lang w:val="en-GB"/>
              </w:rPr>
              <w:t>Stent 4</w:t>
            </w:r>
          </w:p>
          <w:p w:rsidR="00B83439" w:rsidRPr="00386E0D" w:rsidRDefault="00B83439" w:rsidP="00BF6A3B">
            <w:pPr>
              <w:pStyle w:val="NormalWeb"/>
              <w:spacing w:beforeLines="0" w:afterLines="0" w:line="360" w:lineRule="auto"/>
              <w:jc w:val="center"/>
              <w:rPr>
                <w:rFonts w:ascii="Book Antiqua" w:hAnsi="Book Antiqua"/>
                <w:color w:val="000000"/>
                <w:sz w:val="24"/>
                <w:szCs w:val="24"/>
                <w:lang w:val="en-GB"/>
              </w:rPr>
            </w:pPr>
            <w:r w:rsidRPr="00386E0D">
              <w:rPr>
                <w:rFonts w:ascii="Book Antiqua" w:hAnsi="Book Antiqua"/>
                <w:color w:val="000000"/>
                <w:kern w:val="24"/>
                <w:sz w:val="24"/>
                <w:szCs w:val="24"/>
                <w:lang w:val="en-GB"/>
              </w:rPr>
              <w:t>BD 6</w:t>
            </w:r>
          </w:p>
          <w:p w:rsidR="00B83439" w:rsidRPr="00386E0D" w:rsidRDefault="00B83439" w:rsidP="00BF6A3B">
            <w:pPr>
              <w:pStyle w:val="NormalWeb"/>
              <w:spacing w:beforeLines="0" w:afterLines="0" w:line="360" w:lineRule="auto"/>
              <w:jc w:val="center"/>
              <w:rPr>
                <w:rFonts w:ascii="Book Antiqua" w:hAnsi="Book Antiqua"/>
                <w:color w:val="000000"/>
                <w:kern w:val="24"/>
                <w:sz w:val="24"/>
                <w:szCs w:val="24"/>
                <w:lang w:val="en-GB"/>
              </w:rPr>
            </w:pPr>
            <w:r w:rsidRPr="00386E0D">
              <w:rPr>
                <w:rFonts w:ascii="Book Antiqua" w:hAnsi="Book Antiqua"/>
                <w:color w:val="000000"/>
                <w:kern w:val="24"/>
                <w:sz w:val="24"/>
                <w:szCs w:val="24"/>
                <w:lang w:val="en-GB"/>
              </w:rPr>
              <w:t>SE 4</w:t>
            </w:r>
          </w:p>
        </w:tc>
        <w:tc>
          <w:tcPr>
            <w:tcW w:w="1080" w:type="dxa"/>
          </w:tcPr>
          <w:p w:rsidR="00B83439" w:rsidRPr="00386E0D" w:rsidRDefault="00B83439" w:rsidP="00BF6A3B">
            <w:pPr>
              <w:pStyle w:val="NormalWeb"/>
              <w:spacing w:beforeLines="0" w:afterLines="0" w:line="360" w:lineRule="auto"/>
              <w:jc w:val="center"/>
              <w:rPr>
                <w:rFonts w:ascii="Book Antiqua" w:hAnsi="Book Antiqua"/>
                <w:color w:val="000000"/>
                <w:kern w:val="24"/>
                <w:sz w:val="24"/>
                <w:szCs w:val="24"/>
                <w:lang w:val="en-GB"/>
              </w:rPr>
            </w:pPr>
            <w:r w:rsidRPr="00386E0D">
              <w:rPr>
                <w:rFonts w:ascii="Book Antiqua" w:hAnsi="Book Antiqua"/>
                <w:color w:val="000000"/>
                <w:kern w:val="24"/>
                <w:sz w:val="24"/>
                <w:szCs w:val="24"/>
                <w:lang w:val="en-GB"/>
              </w:rPr>
              <w:t>-</w:t>
            </w:r>
          </w:p>
        </w:tc>
        <w:tc>
          <w:tcPr>
            <w:tcW w:w="1800" w:type="dxa"/>
          </w:tcPr>
          <w:p w:rsidR="00B83439" w:rsidRPr="00386E0D" w:rsidRDefault="00B83439" w:rsidP="00BF6A3B">
            <w:pPr>
              <w:pStyle w:val="NormalWeb"/>
              <w:spacing w:beforeLines="0" w:afterLines="0" w:line="360" w:lineRule="auto"/>
              <w:jc w:val="center"/>
              <w:rPr>
                <w:rFonts w:ascii="Book Antiqua" w:hAnsi="Book Antiqua"/>
                <w:color w:val="000000"/>
                <w:sz w:val="24"/>
                <w:szCs w:val="24"/>
                <w:lang w:val="en-GB"/>
              </w:rPr>
            </w:pPr>
            <w:r w:rsidRPr="00386E0D">
              <w:rPr>
                <w:rFonts w:ascii="Book Antiqua" w:hAnsi="Book Antiqua"/>
                <w:color w:val="000000"/>
                <w:kern w:val="24"/>
                <w:sz w:val="24"/>
                <w:szCs w:val="24"/>
                <w:lang w:val="en-GB"/>
              </w:rPr>
              <w:t>PSS 8</w:t>
            </w:r>
          </w:p>
          <w:p w:rsidR="00B83439" w:rsidRPr="00386E0D" w:rsidRDefault="00B83439" w:rsidP="00BF6A3B">
            <w:pPr>
              <w:pStyle w:val="NormalWeb"/>
              <w:spacing w:beforeLines="0" w:afterLines="0" w:line="360" w:lineRule="auto"/>
              <w:jc w:val="center"/>
              <w:rPr>
                <w:rFonts w:ascii="Book Antiqua" w:hAnsi="Book Antiqua"/>
                <w:color w:val="000000"/>
                <w:sz w:val="24"/>
                <w:szCs w:val="24"/>
                <w:lang w:val="en-GB"/>
              </w:rPr>
            </w:pPr>
            <w:r w:rsidRPr="00386E0D">
              <w:rPr>
                <w:rFonts w:ascii="Book Antiqua" w:hAnsi="Book Antiqua"/>
                <w:color w:val="000000"/>
                <w:kern w:val="24"/>
                <w:sz w:val="24"/>
                <w:szCs w:val="24"/>
                <w:lang w:val="en-GB"/>
              </w:rPr>
              <w:t>BA 1</w:t>
            </w:r>
          </w:p>
          <w:p w:rsidR="00B83439" w:rsidRPr="00386E0D" w:rsidRDefault="00B83439" w:rsidP="00BF6A3B">
            <w:pPr>
              <w:pStyle w:val="NormalWeb"/>
              <w:spacing w:beforeLines="0" w:afterLines="0" w:line="360" w:lineRule="auto"/>
              <w:jc w:val="center"/>
              <w:rPr>
                <w:rFonts w:ascii="Book Antiqua" w:hAnsi="Book Antiqua"/>
                <w:color w:val="000000"/>
                <w:sz w:val="24"/>
                <w:szCs w:val="24"/>
                <w:lang w:val="en-GB"/>
              </w:rPr>
            </w:pPr>
            <w:r w:rsidRPr="00386E0D">
              <w:rPr>
                <w:rFonts w:ascii="Book Antiqua" w:hAnsi="Book Antiqua"/>
                <w:color w:val="000000"/>
                <w:kern w:val="24"/>
                <w:sz w:val="24"/>
                <w:szCs w:val="24"/>
                <w:lang w:val="en-GB"/>
              </w:rPr>
              <w:t>Multiple ERCP 2</w:t>
            </w:r>
          </w:p>
          <w:p w:rsidR="00B83439" w:rsidRPr="00386E0D" w:rsidRDefault="00B83439" w:rsidP="00BF6A3B">
            <w:pPr>
              <w:pStyle w:val="NormalWeb"/>
              <w:spacing w:beforeLines="0" w:afterLines="0" w:line="360" w:lineRule="auto"/>
              <w:jc w:val="center"/>
              <w:rPr>
                <w:rFonts w:ascii="Book Antiqua" w:hAnsi="Book Antiqua"/>
                <w:color w:val="000000"/>
                <w:kern w:val="24"/>
                <w:sz w:val="24"/>
                <w:szCs w:val="24"/>
                <w:lang w:val="en-GB"/>
              </w:rPr>
            </w:pPr>
            <w:proofErr w:type="spellStart"/>
            <w:r w:rsidRPr="00386E0D">
              <w:rPr>
                <w:rFonts w:ascii="Book Antiqua" w:hAnsi="Book Antiqua"/>
                <w:color w:val="000000"/>
                <w:kern w:val="24"/>
                <w:sz w:val="24"/>
                <w:szCs w:val="24"/>
                <w:lang w:val="en-GB"/>
              </w:rPr>
              <w:t>Splenectomy</w:t>
            </w:r>
            <w:proofErr w:type="spellEnd"/>
            <w:r w:rsidR="00BF6A3B" w:rsidRPr="00386E0D">
              <w:rPr>
                <w:rFonts w:ascii="Book Antiqua" w:hAnsi="Book Antiqua" w:hint="eastAsia"/>
                <w:color w:val="000000"/>
                <w:kern w:val="24"/>
                <w:sz w:val="24"/>
                <w:szCs w:val="24"/>
                <w:lang w:val="en-GB" w:eastAsia="zh-CN"/>
              </w:rPr>
              <w:t xml:space="preserve"> </w:t>
            </w:r>
            <w:r w:rsidRPr="00386E0D">
              <w:rPr>
                <w:rFonts w:ascii="Book Antiqua" w:hAnsi="Book Antiqua"/>
                <w:color w:val="000000"/>
                <w:kern w:val="24"/>
                <w:sz w:val="24"/>
                <w:szCs w:val="24"/>
                <w:lang w:val="en-GB"/>
              </w:rPr>
              <w:t xml:space="preserve">+ </w:t>
            </w:r>
            <w:r w:rsidR="00BF6A3B" w:rsidRPr="00386E0D">
              <w:rPr>
                <w:rFonts w:ascii="Book Antiqua" w:hAnsi="Book Antiqua" w:hint="eastAsia"/>
                <w:color w:val="000000"/>
                <w:kern w:val="24"/>
                <w:sz w:val="24"/>
                <w:szCs w:val="24"/>
                <w:lang w:val="en-GB" w:eastAsia="zh-CN"/>
              </w:rPr>
              <w:t xml:space="preserve"> </w:t>
            </w:r>
            <w:proofErr w:type="spellStart"/>
            <w:r w:rsidRPr="00386E0D">
              <w:rPr>
                <w:rFonts w:ascii="Book Antiqua" w:hAnsi="Book Antiqua"/>
                <w:color w:val="000000"/>
                <w:kern w:val="24"/>
                <w:sz w:val="24"/>
                <w:szCs w:val="24"/>
                <w:lang w:val="en-GB"/>
              </w:rPr>
              <w:t>devasc</w:t>
            </w:r>
            <w:proofErr w:type="spellEnd"/>
            <w:r w:rsidRPr="00386E0D">
              <w:rPr>
                <w:rFonts w:ascii="Book Antiqua" w:hAnsi="Book Antiqua"/>
                <w:color w:val="000000"/>
                <w:kern w:val="24"/>
                <w:sz w:val="24"/>
                <w:szCs w:val="24"/>
                <w:lang w:val="en-GB"/>
              </w:rPr>
              <w:t xml:space="preserve"> 2</w:t>
            </w:r>
          </w:p>
        </w:tc>
        <w:tc>
          <w:tcPr>
            <w:tcW w:w="1440" w:type="dxa"/>
          </w:tcPr>
          <w:p w:rsidR="00B83439" w:rsidRPr="00386E0D" w:rsidRDefault="00B83439" w:rsidP="00BF6A3B">
            <w:pPr>
              <w:pStyle w:val="NormalWeb"/>
              <w:spacing w:beforeLines="0" w:afterLines="0" w:line="360" w:lineRule="auto"/>
              <w:jc w:val="center"/>
              <w:rPr>
                <w:rFonts w:ascii="Book Antiqua" w:hAnsi="Book Antiqua"/>
                <w:color w:val="000000"/>
                <w:kern w:val="24"/>
                <w:sz w:val="24"/>
                <w:szCs w:val="24"/>
                <w:lang w:val="en-GB"/>
              </w:rPr>
            </w:pPr>
            <w:r w:rsidRPr="00386E0D">
              <w:rPr>
                <w:rFonts w:ascii="Book Antiqua" w:hAnsi="Book Antiqua"/>
                <w:color w:val="000000"/>
                <w:kern w:val="24"/>
                <w:sz w:val="24"/>
                <w:szCs w:val="24"/>
                <w:lang w:val="en-GB"/>
              </w:rPr>
              <w:t>Death 1</w:t>
            </w:r>
          </w:p>
        </w:tc>
      </w:tr>
      <w:tr w:rsidR="00B83439" w:rsidRPr="00386E0D" w:rsidTr="001432E6">
        <w:tc>
          <w:tcPr>
            <w:tcW w:w="1668" w:type="dxa"/>
          </w:tcPr>
          <w:p w:rsidR="00B83439" w:rsidRPr="00386E0D" w:rsidRDefault="00B83439" w:rsidP="00BF6A3B">
            <w:pPr>
              <w:pStyle w:val="NormalWeb"/>
              <w:spacing w:beforeLines="0" w:afterLines="0" w:line="360" w:lineRule="auto"/>
              <w:rPr>
                <w:rFonts w:ascii="Book Antiqua" w:hAnsi="Book Antiqua"/>
                <w:color w:val="000000"/>
                <w:kern w:val="24"/>
                <w:sz w:val="24"/>
                <w:szCs w:val="24"/>
                <w:lang w:val="en-GB"/>
              </w:rPr>
            </w:pPr>
            <w:proofErr w:type="spellStart"/>
            <w:r w:rsidRPr="00386E0D">
              <w:rPr>
                <w:rFonts w:ascii="Book Antiqua" w:hAnsi="Book Antiqua"/>
                <w:color w:val="000000"/>
                <w:kern w:val="24"/>
                <w:sz w:val="24"/>
                <w:szCs w:val="24"/>
                <w:lang w:val="en-GB"/>
              </w:rPr>
              <w:t>Dhiman</w:t>
            </w:r>
            <w:proofErr w:type="spellEnd"/>
            <w:r w:rsidR="00BF6A3B" w:rsidRPr="00386E0D">
              <w:rPr>
                <w:rFonts w:ascii="Book Antiqua" w:hAnsi="Book Antiqua" w:hint="eastAsia"/>
                <w:i/>
                <w:color w:val="000000"/>
                <w:kern w:val="24"/>
                <w:sz w:val="24"/>
                <w:szCs w:val="24"/>
                <w:lang w:val="en-GB" w:eastAsia="zh-CN"/>
              </w:rPr>
              <w:t xml:space="preserve"> et </w:t>
            </w:r>
            <w:r w:rsidR="00BF6A3B" w:rsidRPr="00386E0D">
              <w:rPr>
                <w:rFonts w:ascii="Book Antiqua" w:hAnsi="Book Antiqua" w:hint="eastAsia"/>
                <w:i/>
                <w:color w:val="000000"/>
                <w:kern w:val="24"/>
                <w:sz w:val="24"/>
                <w:szCs w:val="24"/>
                <w:lang w:val="en-GB" w:eastAsia="zh-CN"/>
              </w:rPr>
              <w:lastRenderedPageBreak/>
              <w:t>al</w:t>
            </w:r>
            <w:r w:rsidR="00BF6A3B" w:rsidRPr="00386E0D">
              <w:rPr>
                <w:rFonts w:ascii="Book Antiqua" w:hAnsi="Book Antiqua" w:cs="Arial"/>
                <w:sz w:val="24"/>
                <w:szCs w:val="24"/>
                <w:vertAlign w:val="superscript"/>
                <w:lang w:val="en-GB"/>
              </w:rPr>
              <w:sym w:font="Symbol" w:char="F05B"/>
            </w:r>
            <w:r w:rsidR="00BF6A3B" w:rsidRPr="00386E0D">
              <w:rPr>
                <w:rFonts w:ascii="Book Antiqua" w:hAnsi="Book Antiqua" w:cs="Arial"/>
                <w:sz w:val="24"/>
                <w:szCs w:val="24"/>
                <w:vertAlign w:val="superscript"/>
                <w:lang w:val="en-GB"/>
              </w:rPr>
              <w:t>29</w:t>
            </w:r>
            <w:r w:rsidR="00BF6A3B" w:rsidRPr="00386E0D">
              <w:rPr>
                <w:rFonts w:ascii="Book Antiqua" w:hAnsi="Book Antiqua" w:cs="Arial"/>
                <w:sz w:val="24"/>
                <w:szCs w:val="24"/>
                <w:vertAlign w:val="superscript"/>
                <w:lang w:val="en-GB"/>
              </w:rPr>
              <w:sym w:font="Symbol" w:char="F05D"/>
            </w:r>
            <w:r w:rsidRPr="00386E0D">
              <w:rPr>
                <w:rFonts w:ascii="Book Antiqua" w:hAnsi="Book Antiqua"/>
                <w:color w:val="000000"/>
                <w:kern w:val="24"/>
                <w:sz w:val="24"/>
                <w:szCs w:val="24"/>
                <w:lang w:val="en-GB"/>
              </w:rPr>
              <w:t>, 2007</w:t>
            </w:r>
          </w:p>
        </w:tc>
        <w:tc>
          <w:tcPr>
            <w:tcW w:w="1842" w:type="dxa"/>
          </w:tcPr>
          <w:p w:rsidR="00B83439" w:rsidRPr="00386E0D" w:rsidRDefault="00B83439" w:rsidP="00BF6A3B">
            <w:pPr>
              <w:pStyle w:val="NormalWeb"/>
              <w:spacing w:beforeLines="0" w:afterLines="0" w:line="360" w:lineRule="auto"/>
              <w:jc w:val="center"/>
              <w:rPr>
                <w:rFonts w:ascii="Book Antiqua" w:hAnsi="Book Antiqua"/>
                <w:color w:val="000000"/>
                <w:kern w:val="24"/>
                <w:sz w:val="24"/>
                <w:szCs w:val="24"/>
                <w:lang w:val="en-GB"/>
              </w:rPr>
            </w:pPr>
            <w:r w:rsidRPr="00386E0D">
              <w:rPr>
                <w:rFonts w:ascii="Book Antiqua" w:hAnsi="Book Antiqua"/>
                <w:color w:val="000000"/>
                <w:kern w:val="24"/>
                <w:sz w:val="24"/>
                <w:szCs w:val="24"/>
                <w:lang w:val="en-GB"/>
              </w:rPr>
              <w:lastRenderedPageBreak/>
              <w:t xml:space="preserve">12 </w:t>
            </w:r>
            <w:r w:rsidRPr="00386E0D">
              <w:rPr>
                <w:rFonts w:ascii="Book Antiqua" w:hAnsi="Book Antiqua"/>
                <w:color w:val="000000"/>
                <w:kern w:val="24"/>
                <w:sz w:val="24"/>
                <w:szCs w:val="24"/>
                <w:lang w:val="en-GB"/>
              </w:rPr>
              <w:lastRenderedPageBreak/>
              <w:t>symptomatic</w:t>
            </w:r>
          </w:p>
        </w:tc>
        <w:tc>
          <w:tcPr>
            <w:tcW w:w="1843" w:type="dxa"/>
          </w:tcPr>
          <w:p w:rsidR="00B83439" w:rsidRPr="00386E0D" w:rsidRDefault="00B83439" w:rsidP="00BF6A3B">
            <w:pPr>
              <w:pStyle w:val="NormalWeb"/>
              <w:spacing w:beforeLines="0" w:afterLines="0" w:line="360" w:lineRule="auto"/>
              <w:jc w:val="center"/>
              <w:rPr>
                <w:rFonts w:ascii="Book Antiqua" w:hAnsi="Book Antiqua"/>
                <w:color w:val="000000"/>
                <w:sz w:val="24"/>
                <w:szCs w:val="24"/>
                <w:lang w:val="en-GB"/>
              </w:rPr>
            </w:pPr>
            <w:r w:rsidRPr="00386E0D">
              <w:rPr>
                <w:rFonts w:ascii="Book Antiqua" w:hAnsi="Book Antiqua"/>
                <w:color w:val="000000"/>
                <w:kern w:val="24"/>
                <w:sz w:val="24"/>
                <w:szCs w:val="24"/>
                <w:lang w:val="en-GB"/>
              </w:rPr>
              <w:lastRenderedPageBreak/>
              <w:t>Stenosis 7</w:t>
            </w:r>
          </w:p>
          <w:p w:rsidR="00B83439" w:rsidRPr="00386E0D" w:rsidRDefault="00B83439" w:rsidP="00BF6A3B">
            <w:pPr>
              <w:pStyle w:val="NormalWeb"/>
              <w:spacing w:beforeLines="0" w:afterLines="0" w:line="360" w:lineRule="auto"/>
              <w:jc w:val="center"/>
              <w:rPr>
                <w:rFonts w:ascii="Book Antiqua" w:hAnsi="Book Antiqua"/>
                <w:color w:val="000000"/>
                <w:sz w:val="24"/>
                <w:szCs w:val="24"/>
                <w:lang w:val="en-GB"/>
              </w:rPr>
            </w:pPr>
            <w:r w:rsidRPr="00386E0D">
              <w:rPr>
                <w:rFonts w:ascii="Book Antiqua" w:hAnsi="Book Antiqua"/>
                <w:color w:val="000000"/>
                <w:kern w:val="24"/>
                <w:sz w:val="24"/>
                <w:szCs w:val="24"/>
                <w:lang w:val="en-GB"/>
              </w:rPr>
              <w:lastRenderedPageBreak/>
              <w:t>CBD stones 5</w:t>
            </w:r>
          </w:p>
          <w:p w:rsidR="00B83439" w:rsidRPr="00386E0D" w:rsidRDefault="00B83439" w:rsidP="00BF6A3B">
            <w:pPr>
              <w:pStyle w:val="NormalWeb"/>
              <w:spacing w:beforeLines="0" w:afterLines="0" w:line="360" w:lineRule="auto"/>
              <w:jc w:val="center"/>
              <w:rPr>
                <w:rFonts w:ascii="Book Antiqua" w:hAnsi="Book Antiqua"/>
                <w:color w:val="000000"/>
                <w:sz w:val="24"/>
                <w:szCs w:val="24"/>
                <w:lang w:val="en-GB"/>
              </w:rPr>
            </w:pPr>
            <w:r w:rsidRPr="00386E0D">
              <w:rPr>
                <w:rFonts w:ascii="Book Antiqua" w:hAnsi="Book Antiqua"/>
                <w:color w:val="000000"/>
                <w:kern w:val="24"/>
                <w:sz w:val="24"/>
                <w:szCs w:val="24"/>
                <w:lang w:val="en-GB"/>
              </w:rPr>
              <w:t xml:space="preserve">CBD </w:t>
            </w:r>
            <w:proofErr w:type="spellStart"/>
            <w:r w:rsidRPr="00386E0D">
              <w:rPr>
                <w:rFonts w:ascii="Book Antiqua" w:hAnsi="Book Antiqua"/>
                <w:color w:val="000000"/>
                <w:kern w:val="24"/>
                <w:sz w:val="24"/>
                <w:szCs w:val="24"/>
                <w:lang w:val="en-GB"/>
              </w:rPr>
              <w:t>varices</w:t>
            </w:r>
            <w:proofErr w:type="spellEnd"/>
            <w:r w:rsidRPr="00386E0D">
              <w:rPr>
                <w:rFonts w:ascii="Book Antiqua" w:hAnsi="Book Antiqua"/>
                <w:color w:val="000000"/>
                <w:kern w:val="24"/>
                <w:sz w:val="24"/>
                <w:szCs w:val="24"/>
                <w:lang w:val="en-GB"/>
              </w:rPr>
              <w:t xml:space="preserve"> 1</w:t>
            </w:r>
          </w:p>
          <w:p w:rsidR="00B83439" w:rsidRPr="00386E0D" w:rsidRDefault="00B83439" w:rsidP="00BF6A3B">
            <w:pPr>
              <w:pStyle w:val="NormalWeb"/>
              <w:spacing w:beforeLines="0" w:afterLines="0" w:line="360" w:lineRule="auto"/>
              <w:jc w:val="center"/>
              <w:rPr>
                <w:rFonts w:ascii="Book Antiqua" w:hAnsi="Book Antiqua"/>
                <w:color w:val="000000"/>
                <w:kern w:val="24"/>
                <w:sz w:val="24"/>
                <w:szCs w:val="24"/>
                <w:lang w:val="en-GB"/>
              </w:rPr>
            </w:pPr>
            <w:proofErr w:type="spellStart"/>
            <w:r w:rsidRPr="00386E0D">
              <w:rPr>
                <w:rFonts w:ascii="Book Antiqua" w:hAnsi="Book Antiqua"/>
                <w:color w:val="000000"/>
                <w:kern w:val="24"/>
                <w:sz w:val="24"/>
                <w:szCs w:val="24"/>
                <w:lang w:val="en-GB"/>
              </w:rPr>
              <w:t>Mirizzi’ssdr</w:t>
            </w:r>
            <w:proofErr w:type="spellEnd"/>
            <w:r w:rsidRPr="00386E0D">
              <w:rPr>
                <w:rFonts w:ascii="Book Antiqua" w:hAnsi="Book Antiqua"/>
                <w:color w:val="000000"/>
                <w:kern w:val="24"/>
                <w:sz w:val="24"/>
                <w:szCs w:val="24"/>
                <w:lang w:val="en-GB"/>
              </w:rPr>
              <w:t xml:space="preserve"> 1</w:t>
            </w:r>
          </w:p>
        </w:tc>
        <w:tc>
          <w:tcPr>
            <w:tcW w:w="1955" w:type="dxa"/>
          </w:tcPr>
          <w:p w:rsidR="00B83439" w:rsidRPr="00386E0D" w:rsidRDefault="00B83439" w:rsidP="00BF6A3B">
            <w:pPr>
              <w:pStyle w:val="NormalWeb"/>
              <w:spacing w:beforeLines="0" w:afterLines="0" w:line="360" w:lineRule="auto"/>
              <w:jc w:val="center"/>
              <w:rPr>
                <w:rFonts w:ascii="Book Antiqua" w:hAnsi="Book Antiqua"/>
                <w:color w:val="000000"/>
                <w:sz w:val="24"/>
                <w:szCs w:val="24"/>
                <w:lang w:val="de-DE"/>
              </w:rPr>
            </w:pPr>
            <w:r w:rsidRPr="00386E0D">
              <w:rPr>
                <w:rFonts w:ascii="Book Antiqua" w:hAnsi="Book Antiqua"/>
                <w:color w:val="000000"/>
                <w:kern w:val="24"/>
                <w:sz w:val="24"/>
                <w:szCs w:val="24"/>
                <w:lang w:val="de-DE"/>
              </w:rPr>
              <w:lastRenderedPageBreak/>
              <w:t>PSS 5</w:t>
            </w:r>
          </w:p>
          <w:p w:rsidR="00B83439" w:rsidRPr="00386E0D" w:rsidRDefault="00B83439" w:rsidP="00BF6A3B">
            <w:pPr>
              <w:pStyle w:val="NormalWeb"/>
              <w:spacing w:beforeLines="0" w:afterLines="0" w:line="360" w:lineRule="auto"/>
              <w:jc w:val="center"/>
              <w:rPr>
                <w:rFonts w:ascii="Book Antiqua" w:hAnsi="Book Antiqua"/>
                <w:color w:val="000000"/>
                <w:kern w:val="24"/>
                <w:sz w:val="24"/>
                <w:szCs w:val="24"/>
                <w:lang w:val="de-DE"/>
              </w:rPr>
            </w:pPr>
            <w:r w:rsidRPr="00386E0D">
              <w:rPr>
                <w:rFonts w:ascii="Book Antiqua" w:hAnsi="Book Antiqua"/>
                <w:color w:val="000000"/>
                <w:kern w:val="24"/>
                <w:sz w:val="24"/>
                <w:szCs w:val="24"/>
                <w:lang w:val="de-DE"/>
              </w:rPr>
              <w:lastRenderedPageBreak/>
              <w:t>ES 3</w:t>
            </w:r>
          </w:p>
          <w:p w:rsidR="00B83439" w:rsidRPr="00386E0D" w:rsidRDefault="00B83439" w:rsidP="00BF6A3B">
            <w:pPr>
              <w:pStyle w:val="NormalWeb"/>
              <w:spacing w:beforeLines="0" w:afterLines="0" w:line="360" w:lineRule="auto"/>
              <w:jc w:val="center"/>
              <w:rPr>
                <w:rFonts w:ascii="Book Antiqua" w:hAnsi="Book Antiqua"/>
                <w:color w:val="000000"/>
                <w:sz w:val="24"/>
                <w:szCs w:val="24"/>
                <w:lang w:val="de-DE"/>
              </w:rPr>
            </w:pPr>
            <w:r w:rsidRPr="00386E0D">
              <w:rPr>
                <w:rFonts w:ascii="Book Antiqua" w:hAnsi="Book Antiqua"/>
                <w:color w:val="000000"/>
                <w:kern w:val="24"/>
                <w:sz w:val="24"/>
                <w:szCs w:val="24"/>
                <w:lang w:val="de-DE"/>
              </w:rPr>
              <w:t>ES</w:t>
            </w:r>
            <w:r w:rsidR="00BF6A3B" w:rsidRPr="00386E0D">
              <w:rPr>
                <w:rFonts w:ascii="Book Antiqua" w:hAnsi="Book Antiqua" w:hint="eastAsia"/>
                <w:color w:val="000000"/>
                <w:kern w:val="24"/>
                <w:sz w:val="24"/>
                <w:szCs w:val="24"/>
                <w:lang w:val="de-DE" w:eastAsia="zh-CN"/>
              </w:rPr>
              <w:t xml:space="preserve"> </w:t>
            </w:r>
            <w:r w:rsidRPr="00386E0D">
              <w:rPr>
                <w:rFonts w:ascii="Book Antiqua" w:hAnsi="Book Antiqua"/>
                <w:color w:val="000000"/>
                <w:kern w:val="24"/>
                <w:sz w:val="24"/>
                <w:szCs w:val="24"/>
                <w:lang w:val="de-DE"/>
              </w:rPr>
              <w:t>+</w:t>
            </w:r>
            <w:r w:rsidR="00BF6A3B" w:rsidRPr="00386E0D">
              <w:rPr>
                <w:rFonts w:ascii="Book Antiqua" w:hAnsi="Book Antiqua" w:hint="eastAsia"/>
                <w:color w:val="000000"/>
                <w:kern w:val="24"/>
                <w:sz w:val="24"/>
                <w:szCs w:val="24"/>
                <w:lang w:val="de-DE" w:eastAsia="zh-CN"/>
              </w:rPr>
              <w:t xml:space="preserve"> </w:t>
            </w:r>
            <w:r w:rsidRPr="00386E0D">
              <w:rPr>
                <w:rFonts w:ascii="Book Antiqua" w:hAnsi="Book Antiqua"/>
                <w:color w:val="000000"/>
                <w:kern w:val="24"/>
                <w:sz w:val="24"/>
                <w:szCs w:val="24"/>
                <w:lang w:val="de-DE"/>
              </w:rPr>
              <w:t>BD 2</w:t>
            </w:r>
          </w:p>
          <w:p w:rsidR="00B83439" w:rsidRPr="00386E0D" w:rsidRDefault="00B83439" w:rsidP="00BF6A3B">
            <w:pPr>
              <w:pStyle w:val="NormalWeb"/>
              <w:spacing w:beforeLines="0" w:afterLines="0" w:line="360" w:lineRule="auto"/>
              <w:jc w:val="center"/>
              <w:rPr>
                <w:rFonts w:ascii="Book Antiqua" w:hAnsi="Book Antiqua"/>
                <w:color w:val="000000"/>
                <w:kern w:val="24"/>
                <w:sz w:val="24"/>
                <w:szCs w:val="24"/>
                <w:lang w:val="de-DE"/>
              </w:rPr>
            </w:pPr>
            <w:r w:rsidRPr="00386E0D">
              <w:rPr>
                <w:rFonts w:ascii="Book Antiqua" w:hAnsi="Book Antiqua"/>
                <w:color w:val="000000"/>
                <w:kern w:val="24"/>
                <w:sz w:val="24"/>
                <w:szCs w:val="24"/>
                <w:lang w:val="de-DE"/>
              </w:rPr>
              <w:t>Stent 4</w:t>
            </w:r>
          </w:p>
        </w:tc>
        <w:tc>
          <w:tcPr>
            <w:tcW w:w="1080" w:type="dxa"/>
          </w:tcPr>
          <w:p w:rsidR="00B83439" w:rsidRPr="00386E0D" w:rsidRDefault="00B83439" w:rsidP="00BF6A3B">
            <w:pPr>
              <w:pStyle w:val="NormalWeb"/>
              <w:spacing w:beforeLines="0" w:afterLines="0" w:line="360" w:lineRule="auto"/>
              <w:jc w:val="center"/>
              <w:rPr>
                <w:rFonts w:ascii="Book Antiqua" w:hAnsi="Book Antiqua"/>
                <w:color w:val="000000"/>
                <w:kern w:val="24"/>
                <w:sz w:val="24"/>
                <w:szCs w:val="24"/>
                <w:lang w:val="en-GB"/>
              </w:rPr>
            </w:pPr>
            <w:r w:rsidRPr="00386E0D">
              <w:rPr>
                <w:rFonts w:ascii="Book Antiqua" w:hAnsi="Book Antiqua"/>
                <w:color w:val="000000"/>
                <w:kern w:val="24"/>
                <w:sz w:val="24"/>
                <w:szCs w:val="24"/>
                <w:lang w:val="en-GB"/>
              </w:rPr>
              <w:lastRenderedPageBreak/>
              <w:t xml:space="preserve">19 </w:t>
            </w:r>
            <w:proofErr w:type="spellStart"/>
            <w:r w:rsidRPr="00386E0D">
              <w:rPr>
                <w:rFonts w:ascii="Book Antiqua" w:hAnsi="Book Antiqua"/>
                <w:color w:val="000000"/>
                <w:kern w:val="24"/>
                <w:sz w:val="24"/>
                <w:szCs w:val="24"/>
                <w:lang w:val="en-GB"/>
              </w:rPr>
              <w:t>mo</w:t>
            </w:r>
            <w:proofErr w:type="spellEnd"/>
            <w:r w:rsidRPr="00386E0D">
              <w:rPr>
                <w:rFonts w:ascii="Book Antiqua" w:hAnsi="Book Antiqua"/>
                <w:color w:val="000000"/>
                <w:kern w:val="24"/>
                <w:sz w:val="24"/>
                <w:szCs w:val="24"/>
                <w:lang w:val="en-GB"/>
              </w:rPr>
              <w:t xml:space="preserve"> </w:t>
            </w:r>
            <w:r w:rsidRPr="00386E0D">
              <w:rPr>
                <w:rFonts w:ascii="Book Antiqua" w:hAnsi="Book Antiqua"/>
                <w:color w:val="000000"/>
                <w:kern w:val="24"/>
                <w:sz w:val="24"/>
                <w:szCs w:val="24"/>
                <w:lang w:val="en-GB"/>
              </w:rPr>
              <w:lastRenderedPageBreak/>
              <w:t xml:space="preserve">(6-132 </w:t>
            </w:r>
            <w:proofErr w:type="spellStart"/>
            <w:r w:rsidRPr="00386E0D">
              <w:rPr>
                <w:rFonts w:ascii="Book Antiqua" w:hAnsi="Book Antiqua"/>
                <w:color w:val="000000"/>
                <w:kern w:val="24"/>
                <w:sz w:val="24"/>
                <w:szCs w:val="24"/>
                <w:lang w:val="en-GB"/>
              </w:rPr>
              <w:t>mo</w:t>
            </w:r>
            <w:proofErr w:type="spellEnd"/>
            <w:r w:rsidRPr="00386E0D">
              <w:rPr>
                <w:rFonts w:ascii="Book Antiqua" w:hAnsi="Book Antiqua"/>
                <w:color w:val="000000"/>
                <w:kern w:val="24"/>
                <w:sz w:val="24"/>
                <w:szCs w:val="24"/>
                <w:lang w:val="en-GB"/>
              </w:rPr>
              <w:t>)</w:t>
            </w:r>
          </w:p>
        </w:tc>
        <w:tc>
          <w:tcPr>
            <w:tcW w:w="1800" w:type="dxa"/>
          </w:tcPr>
          <w:p w:rsidR="00B83439" w:rsidRPr="00386E0D" w:rsidRDefault="00B83439" w:rsidP="00BF6A3B">
            <w:pPr>
              <w:pStyle w:val="NormalWeb"/>
              <w:spacing w:beforeLines="0" w:afterLines="0" w:line="360" w:lineRule="auto"/>
              <w:jc w:val="center"/>
              <w:rPr>
                <w:rFonts w:ascii="Book Antiqua" w:hAnsi="Book Antiqua"/>
                <w:color w:val="000000"/>
                <w:kern w:val="24"/>
                <w:sz w:val="24"/>
                <w:szCs w:val="24"/>
                <w:lang w:val="en-GB"/>
              </w:rPr>
            </w:pPr>
            <w:r w:rsidRPr="00386E0D">
              <w:rPr>
                <w:rFonts w:ascii="Book Antiqua" w:hAnsi="Book Antiqua"/>
                <w:color w:val="000000"/>
                <w:kern w:val="24"/>
                <w:sz w:val="24"/>
                <w:szCs w:val="24"/>
                <w:lang w:val="en-GB"/>
              </w:rPr>
              <w:lastRenderedPageBreak/>
              <w:t xml:space="preserve">Multiple </w:t>
            </w:r>
            <w:r w:rsidRPr="00386E0D">
              <w:rPr>
                <w:rFonts w:ascii="Book Antiqua" w:hAnsi="Book Antiqua"/>
                <w:color w:val="000000"/>
                <w:kern w:val="24"/>
                <w:sz w:val="24"/>
                <w:szCs w:val="24"/>
                <w:lang w:val="en-GB"/>
              </w:rPr>
              <w:lastRenderedPageBreak/>
              <w:t xml:space="preserve">ERCP in </w:t>
            </w:r>
            <w:proofErr w:type="spellStart"/>
            <w:r w:rsidRPr="00386E0D">
              <w:rPr>
                <w:rFonts w:ascii="Book Antiqua" w:hAnsi="Book Antiqua"/>
                <w:color w:val="000000"/>
                <w:kern w:val="24"/>
                <w:sz w:val="24"/>
                <w:szCs w:val="24"/>
                <w:lang w:val="en-GB"/>
              </w:rPr>
              <w:t>pts</w:t>
            </w:r>
            <w:proofErr w:type="spellEnd"/>
            <w:r w:rsidRPr="00386E0D">
              <w:rPr>
                <w:rFonts w:ascii="Book Antiqua" w:hAnsi="Book Antiqua"/>
                <w:color w:val="000000"/>
                <w:kern w:val="24"/>
                <w:sz w:val="24"/>
                <w:szCs w:val="24"/>
                <w:lang w:val="en-GB"/>
              </w:rPr>
              <w:t xml:space="preserve"> initially treated with stent</w:t>
            </w:r>
          </w:p>
        </w:tc>
        <w:tc>
          <w:tcPr>
            <w:tcW w:w="1440" w:type="dxa"/>
          </w:tcPr>
          <w:p w:rsidR="00B83439" w:rsidRPr="00386E0D" w:rsidRDefault="00B83439" w:rsidP="00BF6A3B">
            <w:pPr>
              <w:pStyle w:val="NormalWeb"/>
              <w:spacing w:beforeLines="0" w:afterLines="0" w:line="360" w:lineRule="auto"/>
              <w:jc w:val="center"/>
              <w:rPr>
                <w:rFonts w:ascii="Book Antiqua" w:hAnsi="Book Antiqua"/>
                <w:color w:val="000000"/>
                <w:kern w:val="24"/>
                <w:sz w:val="24"/>
                <w:szCs w:val="24"/>
                <w:lang w:val="en-GB"/>
              </w:rPr>
            </w:pPr>
            <w:r w:rsidRPr="00386E0D">
              <w:rPr>
                <w:rFonts w:ascii="Book Antiqua" w:hAnsi="Book Antiqua"/>
                <w:color w:val="000000"/>
                <w:kern w:val="24"/>
                <w:sz w:val="24"/>
                <w:szCs w:val="24"/>
                <w:lang w:val="en-GB"/>
              </w:rPr>
              <w:lastRenderedPageBreak/>
              <w:t xml:space="preserve">Cholangitis </w:t>
            </w:r>
            <w:r w:rsidRPr="00386E0D">
              <w:rPr>
                <w:rFonts w:ascii="Book Antiqua" w:hAnsi="Book Antiqua"/>
                <w:color w:val="000000"/>
                <w:kern w:val="24"/>
                <w:sz w:val="24"/>
                <w:szCs w:val="24"/>
                <w:lang w:val="en-GB"/>
              </w:rPr>
              <w:lastRenderedPageBreak/>
              <w:t xml:space="preserve">in 2 </w:t>
            </w:r>
            <w:proofErr w:type="spellStart"/>
            <w:r w:rsidRPr="00386E0D">
              <w:rPr>
                <w:rFonts w:ascii="Book Antiqua" w:hAnsi="Book Antiqua"/>
                <w:color w:val="000000"/>
                <w:kern w:val="24"/>
                <w:sz w:val="24"/>
                <w:szCs w:val="24"/>
                <w:lang w:val="en-GB"/>
              </w:rPr>
              <w:t>pts</w:t>
            </w:r>
            <w:proofErr w:type="spellEnd"/>
            <w:r w:rsidRPr="00386E0D">
              <w:rPr>
                <w:rFonts w:ascii="Book Antiqua" w:hAnsi="Book Antiqua"/>
                <w:color w:val="000000"/>
                <w:kern w:val="24"/>
                <w:sz w:val="24"/>
                <w:szCs w:val="24"/>
                <w:lang w:val="en-GB"/>
              </w:rPr>
              <w:t xml:space="preserve"> treated with stent</w:t>
            </w:r>
          </w:p>
        </w:tc>
      </w:tr>
      <w:tr w:rsidR="00B83439" w:rsidRPr="00386E0D" w:rsidTr="001432E6">
        <w:tc>
          <w:tcPr>
            <w:tcW w:w="1668" w:type="dxa"/>
          </w:tcPr>
          <w:p w:rsidR="00B83439" w:rsidRPr="00386E0D" w:rsidRDefault="00B83439" w:rsidP="00BF6A3B">
            <w:pPr>
              <w:pStyle w:val="NormalWeb"/>
              <w:spacing w:beforeLines="0" w:afterLines="0" w:line="360" w:lineRule="auto"/>
              <w:rPr>
                <w:rFonts w:ascii="Book Antiqua" w:hAnsi="Book Antiqua"/>
                <w:bCs/>
                <w:kern w:val="24"/>
                <w:sz w:val="24"/>
                <w:szCs w:val="24"/>
              </w:rPr>
            </w:pPr>
            <w:proofErr w:type="spellStart"/>
            <w:r w:rsidRPr="00386E0D">
              <w:rPr>
                <w:rFonts w:ascii="Book Antiqua" w:hAnsi="Book Antiqua"/>
                <w:bCs/>
                <w:kern w:val="24"/>
                <w:sz w:val="24"/>
                <w:szCs w:val="24"/>
              </w:rPr>
              <w:lastRenderedPageBreak/>
              <w:t>Vibert</w:t>
            </w:r>
            <w:proofErr w:type="spellEnd"/>
            <w:r w:rsidR="00BF6A3B" w:rsidRPr="00386E0D">
              <w:rPr>
                <w:rFonts w:ascii="Book Antiqua" w:hAnsi="Book Antiqua" w:hint="eastAsia"/>
                <w:i/>
                <w:color w:val="000000"/>
                <w:kern w:val="24"/>
                <w:sz w:val="24"/>
                <w:szCs w:val="24"/>
                <w:lang w:val="en-GB" w:eastAsia="zh-CN"/>
              </w:rPr>
              <w:t xml:space="preserve"> et al</w:t>
            </w:r>
            <w:r w:rsidR="00BF6A3B" w:rsidRPr="00386E0D">
              <w:rPr>
                <w:rFonts w:ascii="Book Antiqua" w:hAnsi="Book Antiqua" w:cs="Arial"/>
                <w:sz w:val="24"/>
                <w:szCs w:val="24"/>
                <w:vertAlign w:val="superscript"/>
                <w:lang w:val="en-GB"/>
              </w:rPr>
              <w:sym w:font="Symbol" w:char="F05B"/>
            </w:r>
            <w:r w:rsidR="00BF6A3B" w:rsidRPr="00386E0D">
              <w:rPr>
                <w:rFonts w:ascii="Book Antiqua" w:hAnsi="Book Antiqua" w:cs="Arial"/>
                <w:sz w:val="24"/>
                <w:szCs w:val="24"/>
                <w:vertAlign w:val="superscript"/>
                <w:lang w:val="en-GB"/>
              </w:rPr>
              <w:t>30</w:t>
            </w:r>
            <w:r w:rsidR="00BF6A3B" w:rsidRPr="00386E0D">
              <w:rPr>
                <w:rFonts w:ascii="Book Antiqua" w:hAnsi="Book Antiqua" w:cs="Arial"/>
                <w:sz w:val="24"/>
                <w:szCs w:val="24"/>
                <w:vertAlign w:val="superscript"/>
                <w:lang w:val="en-GB"/>
              </w:rPr>
              <w:sym w:font="Symbol" w:char="F05D"/>
            </w:r>
            <w:r w:rsidRPr="00386E0D">
              <w:rPr>
                <w:rFonts w:ascii="Book Antiqua" w:hAnsi="Book Antiqua"/>
                <w:bCs/>
                <w:kern w:val="24"/>
                <w:sz w:val="24"/>
                <w:szCs w:val="24"/>
              </w:rPr>
              <w:t>, 2007</w:t>
            </w:r>
          </w:p>
        </w:tc>
        <w:tc>
          <w:tcPr>
            <w:tcW w:w="1842" w:type="dxa"/>
          </w:tcPr>
          <w:p w:rsidR="00B83439" w:rsidRPr="00386E0D" w:rsidRDefault="00B83439" w:rsidP="00BF6A3B">
            <w:pPr>
              <w:pStyle w:val="NormalWeb"/>
              <w:spacing w:beforeLines="0" w:afterLines="0" w:line="360" w:lineRule="auto"/>
              <w:jc w:val="center"/>
              <w:rPr>
                <w:rFonts w:ascii="Book Antiqua" w:hAnsi="Book Antiqua"/>
                <w:bCs/>
                <w:kern w:val="24"/>
                <w:sz w:val="24"/>
                <w:szCs w:val="24"/>
              </w:rPr>
            </w:pPr>
            <w:r w:rsidRPr="00386E0D">
              <w:rPr>
                <w:rFonts w:ascii="Book Antiqua" w:hAnsi="Book Antiqua"/>
                <w:bCs/>
                <w:kern w:val="24"/>
                <w:sz w:val="24"/>
                <w:szCs w:val="24"/>
              </w:rPr>
              <w:t xml:space="preserve">19 </w:t>
            </w:r>
            <w:r w:rsidRPr="00386E0D">
              <w:rPr>
                <w:rFonts w:ascii="Book Antiqua" w:hAnsi="Book Antiqua"/>
                <w:kern w:val="24"/>
                <w:sz w:val="24"/>
                <w:szCs w:val="24"/>
                <w:lang w:val="en-GB"/>
              </w:rPr>
              <w:t>symptomatic</w:t>
            </w:r>
          </w:p>
        </w:tc>
        <w:tc>
          <w:tcPr>
            <w:tcW w:w="1843" w:type="dxa"/>
          </w:tcPr>
          <w:p w:rsidR="00B83439" w:rsidRPr="00386E0D" w:rsidRDefault="00B83439" w:rsidP="00BF6A3B">
            <w:pPr>
              <w:pStyle w:val="NormalWeb"/>
              <w:spacing w:beforeLines="0" w:afterLines="0" w:line="360" w:lineRule="auto"/>
              <w:jc w:val="center"/>
              <w:rPr>
                <w:rFonts w:ascii="Book Antiqua" w:hAnsi="Book Antiqua"/>
                <w:bCs/>
                <w:kern w:val="24"/>
                <w:sz w:val="24"/>
                <w:szCs w:val="24"/>
                <w:lang w:val="en-US"/>
              </w:rPr>
            </w:pPr>
            <w:r w:rsidRPr="00386E0D">
              <w:rPr>
                <w:rFonts w:ascii="Book Antiqua" w:hAnsi="Book Antiqua"/>
                <w:bCs/>
                <w:kern w:val="24"/>
                <w:sz w:val="24"/>
                <w:szCs w:val="24"/>
                <w:lang w:val="en-US"/>
              </w:rPr>
              <w:t>IE biliary dilation 9</w:t>
            </w:r>
          </w:p>
          <w:p w:rsidR="00B83439" w:rsidRPr="00386E0D" w:rsidRDefault="00B83439" w:rsidP="00BF6A3B">
            <w:pPr>
              <w:pStyle w:val="NormalWeb"/>
              <w:spacing w:beforeLines="0" w:afterLines="0" w:line="360" w:lineRule="auto"/>
              <w:jc w:val="center"/>
              <w:rPr>
                <w:rFonts w:ascii="Book Antiqua" w:hAnsi="Book Antiqua"/>
                <w:bCs/>
                <w:kern w:val="24"/>
                <w:sz w:val="24"/>
                <w:szCs w:val="24"/>
                <w:lang w:val="en-US"/>
              </w:rPr>
            </w:pPr>
            <w:r w:rsidRPr="00386E0D">
              <w:rPr>
                <w:rFonts w:ascii="Book Antiqua" w:hAnsi="Book Antiqua"/>
                <w:bCs/>
                <w:kern w:val="24"/>
                <w:sz w:val="24"/>
                <w:szCs w:val="24"/>
                <w:lang w:val="en-US"/>
              </w:rPr>
              <w:t>IE stones 7</w:t>
            </w:r>
          </w:p>
          <w:p w:rsidR="00B83439" w:rsidRPr="00386E0D" w:rsidRDefault="00B83439" w:rsidP="00BF6A3B">
            <w:pPr>
              <w:pStyle w:val="NormalWeb"/>
              <w:spacing w:beforeLines="0" w:afterLines="0" w:line="360" w:lineRule="auto"/>
              <w:jc w:val="center"/>
              <w:rPr>
                <w:rFonts w:ascii="Book Antiqua" w:hAnsi="Book Antiqua"/>
                <w:bCs/>
                <w:kern w:val="24"/>
                <w:sz w:val="24"/>
                <w:szCs w:val="24"/>
                <w:lang w:val="en-US"/>
              </w:rPr>
            </w:pPr>
            <w:r w:rsidRPr="00386E0D">
              <w:rPr>
                <w:rFonts w:ascii="Book Antiqua" w:hAnsi="Book Antiqua"/>
                <w:kern w:val="24"/>
                <w:sz w:val="24"/>
                <w:szCs w:val="24"/>
                <w:lang w:val="en-GB"/>
              </w:rPr>
              <w:t xml:space="preserve">CBD stones </w:t>
            </w:r>
            <w:r w:rsidRPr="00386E0D">
              <w:rPr>
                <w:rFonts w:ascii="Book Antiqua" w:hAnsi="Book Antiqua"/>
                <w:bCs/>
                <w:kern w:val="24"/>
                <w:sz w:val="24"/>
                <w:szCs w:val="24"/>
                <w:lang w:val="en-US"/>
              </w:rPr>
              <w:t>4</w:t>
            </w:r>
          </w:p>
        </w:tc>
        <w:tc>
          <w:tcPr>
            <w:tcW w:w="1955" w:type="dxa"/>
          </w:tcPr>
          <w:p w:rsidR="00B83439" w:rsidRPr="00386E0D" w:rsidRDefault="00B83439" w:rsidP="00BF6A3B">
            <w:pPr>
              <w:spacing w:line="360" w:lineRule="auto"/>
              <w:jc w:val="center"/>
              <w:rPr>
                <w:rFonts w:ascii="Book Antiqua" w:hAnsi="Book Antiqua"/>
                <w:lang w:val="en-US"/>
              </w:rPr>
            </w:pPr>
            <w:r w:rsidRPr="00386E0D">
              <w:rPr>
                <w:rFonts w:ascii="Book Antiqua" w:hAnsi="Book Antiqua"/>
                <w:bCs/>
                <w:kern w:val="24"/>
                <w:lang w:val="en-US"/>
              </w:rPr>
              <w:t>PSS group:</w:t>
            </w:r>
          </w:p>
          <w:p w:rsidR="00B83439" w:rsidRPr="00386E0D" w:rsidRDefault="00B83439" w:rsidP="00BF6A3B">
            <w:pPr>
              <w:pStyle w:val="NormalWeb"/>
              <w:spacing w:beforeLines="0" w:afterLines="0" w:line="360" w:lineRule="auto"/>
              <w:jc w:val="center"/>
              <w:rPr>
                <w:rFonts w:ascii="Book Antiqua" w:hAnsi="Book Antiqua"/>
                <w:bCs/>
                <w:kern w:val="24"/>
                <w:sz w:val="24"/>
                <w:szCs w:val="24"/>
                <w:lang w:val="en-US"/>
              </w:rPr>
            </w:pPr>
            <w:r w:rsidRPr="00386E0D">
              <w:rPr>
                <w:rFonts w:ascii="Book Antiqua" w:hAnsi="Book Antiqua"/>
                <w:bCs/>
                <w:kern w:val="24"/>
                <w:sz w:val="24"/>
                <w:szCs w:val="24"/>
                <w:lang w:val="en-US"/>
              </w:rPr>
              <w:t>PTBD 1</w:t>
            </w:r>
          </w:p>
          <w:p w:rsidR="00B83439" w:rsidRPr="00386E0D" w:rsidRDefault="00B83439" w:rsidP="00BF6A3B">
            <w:pPr>
              <w:pStyle w:val="NormalWeb"/>
              <w:spacing w:beforeLines="0" w:afterLines="0" w:line="360" w:lineRule="auto"/>
              <w:jc w:val="center"/>
              <w:rPr>
                <w:rFonts w:ascii="Book Antiqua" w:hAnsi="Book Antiqua"/>
                <w:sz w:val="24"/>
                <w:szCs w:val="24"/>
                <w:lang w:val="en-US"/>
              </w:rPr>
            </w:pPr>
            <w:r w:rsidRPr="00386E0D">
              <w:rPr>
                <w:rFonts w:ascii="Book Antiqua" w:hAnsi="Book Antiqua"/>
                <w:bCs/>
                <w:kern w:val="24"/>
                <w:sz w:val="24"/>
                <w:szCs w:val="24"/>
                <w:lang w:val="en-US"/>
              </w:rPr>
              <w:t>SRS 10</w:t>
            </w:r>
          </w:p>
          <w:p w:rsidR="00B83439" w:rsidRPr="00386E0D" w:rsidRDefault="00B83439" w:rsidP="00BF6A3B">
            <w:pPr>
              <w:pStyle w:val="NormalWeb"/>
              <w:spacing w:beforeLines="0" w:afterLines="0" w:line="360" w:lineRule="auto"/>
              <w:jc w:val="center"/>
              <w:rPr>
                <w:rFonts w:ascii="Book Antiqua" w:hAnsi="Book Antiqua"/>
                <w:sz w:val="24"/>
                <w:szCs w:val="24"/>
                <w:lang w:val="en-US"/>
              </w:rPr>
            </w:pPr>
            <w:r w:rsidRPr="00386E0D">
              <w:rPr>
                <w:rFonts w:ascii="Book Antiqua" w:hAnsi="Book Antiqua"/>
                <w:bCs/>
                <w:kern w:val="24"/>
                <w:sz w:val="24"/>
                <w:szCs w:val="24"/>
                <w:lang w:val="en-US"/>
              </w:rPr>
              <w:t>NPSS group:</w:t>
            </w:r>
          </w:p>
          <w:p w:rsidR="00B83439" w:rsidRPr="00386E0D" w:rsidRDefault="00B83439" w:rsidP="00BF6A3B">
            <w:pPr>
              <w:pStyle w:val="NormalWeb"/>
              <w:spacing w:beforeLines="0" w:afterLines="0" w:line="360" w:lineRule="auto"/>
              <w:jc w:val="center"/>
              <w:rPr>
                <w:rFonts w:ascii="Book Antiqua" w:hAnsi="Book Antiqua"/>
                <w:bCs/>
                <w:kern w:val="24"/>
                <w:sz w:val="24"/>
                <w:szCs w:val="24"/>
                <w:lang w:val="de-DE"/>
              </w:rPr>
            </w:pPr>
            <w:r w:rsidRPr="00386E0D">
              <w:rPr>
                <w:rFonts w:ascii="Book Antiqua" w:hAnsi="Book Antiqua"/>
                <w:bCs/>
                <w:kern w:val="24"/>
                <w:sz w:val="24"/>
                <w:szCs w:val="24"/>
                <w:lang w:val="de-DE"/>
              </w:rPr>
              <w:t>ES</w:t>
            </w:r>
            <w:r w:rsidR="00BF6A3B" w:rsidRPr="00386E0D">
              <w:rPr>
                <w:rFonts w:ascii="Book Antiqua" w:hAnsi="Book Antiqua" w:hint="eastAsia"/>
                <w:bCs/>
                <w:kern w:val="24"/>
                <w:sz w:val="24"/>
                <w:szCs w:val="24"/>
                <w:lang w:val="de-DE" w:eastAsia="zh-CN"/>
              </w:rPr>
              <w:t xml:space="preserve"> </w:t>
            </w:r>
            <w:r w:rsidRPr="00386E0D">
              <w:rPr>
                <w:rFonts w:ascii="Book Antiqua" w:hAnsi="Book Antiqua"/>
                <w:bCs/>
                <w:kern w:val="24"/>
                <w:sz w:val="24"/>
                <w:szCs w:val="24"/>
                <w:lang w:val="de-DE"/>
              </w:rPr>
              <w:t>+</w:t>
            </w:r>
            <w:r w:rsidR="00BF6A3B" w:rsidRPr="00386E0D">
              <w:rPr>
                <w:rFonts w:ascii="Book Antiqua" w:hAnsi="Book Antiqua" w:hint="eastAsia"/>
                <w:bCs/>
                <w:kern w:val="24"/>
                <w:sz w:val="24"/>
                <w:szCs w:val="24"/>
                <w:lang w:val="de-DE" w:eastAsia="zh-CN"/>
              </w:rPr>
              <w:t xml:space="preserve"> </w:t>
            </w:r>
            <w:proofErr w:type="spellStart"/>
            <w:r w:rsidRPr="00386E0D">
              <w:rPr>
                <w:rFonts w:ascii="Book Antiqua" w:hAnsi="Book Antiqua"/>
                <w:bCs/>
                <w:kern w:val="24"/>
                <w:sz w:val="24"/>
                <w:szCs w:val="24"/>
                <w:lang w:val="de-DE"/>
              </w:rPr>
              <w:t>stent</w:t>
            </w:r>
            <w:proofErr w:type="spellEnd"/>
            <w:r w:rsidRPr="00386E0D">
              <w:rPr>
                <w:rFonts w:ascii="Book Antiqua" w:hAnsi="Book Antiqua"/>
                <w:bCs/>
                <w:kern w:val="24"/>
                <w:sz w:val="24"/>
                <w:szCs w:val="24"/>
                <w:lang w:val="de-DE"/>
              </w:rPr>
              <w:t xml:space="preserve"> 2</w:t>
            </w:r>
          </w:p>
          <w:p w:rsidR="00B83439" w:rsidRPr="00386E0D" w:rsidRDefault="00B83439" w:rsidP="00BF6A3B">
            <w:pPr>
              <w:pStyle w:val="NormalWeb"/>
              <w:spacing w:beforeLines="0" w:afterLines="0" w:line="360" w:lineRule="auto"/>
              <w:jc w:val="center"/>
              <w:rPr>
                <w:rFonts w:ascii="Book Antiqua" w:hAnsi="Book Antiqua"/>
                <w:bCs/>
                <w:kern w:val="24"/>
                <w:sz w:val="24"/>
                <w:szCs w:val="24"/>
                <w:lang w:val="de-DE"/>
              </w:rPr>
            </w:pPr>
            <w:r w:rsidRPr="00386E0D">
              <w:rPr>
                <w:rFonts w:ascii="Book Antiqua" w:hAnsi="Book Antiqua"/>
                <w:bCs/>
                <w:kern w:val="24"/>
                <w:sz w:val="24"/>
                <w:szCs w:val="24"/>
                <w:lang w:val="de-DE"/>
              </w:rPr>
              <w:t>ES</w:t>
            </w:r>
            <w:r w:rsidR="00BF6A3B" w:rsidRPr="00386E0D">
              <w:rPr>
                <w:rFonts w:ascii="Book Antiqua" w:hAnsi="Book Antiqua" w:hint="eastAsia"/>
                <w:bCs/>
                <w:kern w:val="24"/>
                <w:sz w:val="24"/>
                <w:szCs w:val="24"/>
                <w:lang w:val="de-DE" w:eastAsia="zh-CN"/>
              </w:rPr>
              <w:t xml:space="preserve"> </w:t>
            </w:r>
            <w:r w:rsidRPr="00386E0D">
              <w:rPr>
                <w:rFonts w:ascii="Book Antiqua" w:hAnsi="Book Antiqua"/>
                <w:bCs/>
                <w:kern w:val="24"/>
                <w:sz w:val="24"/>
                <w:szCs w:val="24"/>
                <w:lang w:val="de-DE"/>
              </w:rPr>
              <w:t>+</w:t>
            </w:r>
            <w:r w:rsidR="00BF6A3B" w:rsidRPr="00386E0D">
              <w:rPr>
                <w:rFonts w:ascii="Book Antiqua" w:hAnsi="Book Antiqua" w:hint="eastAsia"/>
                <w:bCs/>
                <w:kern w:val="24"/>
                <w:sz w:val="24"/>
                <w:szCs w:val="24"/>
                <w:lang w:val="de-DE" w:eastAsia="zh-CN"/>
              </w:rPr>
              <w:t xml:space="preserve"> </w:t>
            </w:r>
            <w:r w:rsidRPr="00386E0D">
              <w:rPr>
                <w:rFonts w:ascii="Book Antiqua" w:hAnsi="Book Antiqua"/>
                <w:bCs/>
                <w:kern w:val="24"/>
                <w:sz w:val="24"/>
                <w:szCs w:val="24"/>
                <w:lang w:val="de-DE"/>
              </w:rPr>
              <w:t>SE 1</w:t>
            </w:r>
          </w:p>
          <w:p w:rsidR="00B83439" w:rsidRPr="00386E0D" w:rsidRDefault="00B83439" w:rsidP="00BF6A3B">
            <w:pPr>
              <w:pStyle w:val="NormalWeb"/>
              <w:spacing w:beforeLines="0" w:afterLines="0" w:line="360" w:lineRule="auto"/>
              <w:jc w:val="center"/>
              <w:rPr>
                <w:rFonts w:ascii="Book Antiqua" w:hAnsi="Book Antiqua"/>
                <w:bCs/>
                <w:kern w:val="24"/>
                <w:sz w:val="24"/>
                <w:szCs w:val="24"/>
                <w:lang w:val="de-DE"/>
              </w:rPr>
            </w:pPr>
            <w:r w:rsidRPr="00386E0D">
              <w:rPr>
                <w:rFonts w:ascii="Book Antiqua" w:hAnsi="Book Antiqua"/>
                <w:bCs/>
                <w:kern w:val="24"/>
                <w:sz w:val="24"/>
                <w:szCs w:val="24"/>
                <w:lang w:val="de-DE"/>
              </w:rPr>
              <w:t>PTBD 6</w:t>
            </w:r>
          </w:p>
          <w:p w:rsidR="00B83439" w:rsidRPr="00386E0D" w:rsidRDefault="00B83439" w:rsidP="00BF6A3B">
            <w:pPr>
              <w:pStyle w:val="NormalWeb"/>
              <w:spacing w:beforeLines="0" w:afterLines="0" w:line="360" w:lineRule="auto"/>
              <w:jc w:val="center"/>
              <w:rPr>
                <w:rFonts w:ascii="Book Antiqua" w:hAnsi="Book Antiqua"/>
                <w:bCs/>
                <w:kern w:val="24"/>
                <w:sz w:val="24"/>
                <w:szCs w:val="24"/>
                <w:lang w:val="de-DE"/>
              </w:rPr>
            </w:pPr>
            <w:r w:rsidRPr="00386E0D">
              <w:rPr>
                <w:rFonts w:ascii="Book Antiqua" w:hAnsi="Book Antiqua"/>
                <w:bCs/>
                <w:kern w:val="24"/>
                <w:sz w:val="24"/>
                <w:szCs w:val="24"/>
                <w:lang w:val="de-DE"/>
              </w:rPr>
              <w:t>BA 4</w:t>
            </w:r>
          </w:p>
        </w:tc>
        <w:tc>
          <w:tcPr>
            <w:tcW w:w="1080" w:type="dxa"/>
          </w:tcPr>
          <w:p w:rsidR="00B83439" w:rsidRPr="00386E0D" w:rsidRDefault="00B83439" w:rsidP="00BF6A3B">
            <w:pPr>
              <w:pStyle w:val="NormalWeb"/>
              <w:spacing w:beforeLines="0" w:afterLines="0" w:line="360" w:lineRule="auto"/>
              <w:jc w:val="center"/>
              <w:rPr>
                <w:rFonts w:ascii="Book Antiqua" w:hAnsi="Book Antiqua"/>
                <w:bCs/>
                <w:kern w:val="24"/>
                <w:sz w:val="24"/>
                <w:szCs w:val="24"/>
              </w:rPr>
            </w:pPr>
            <w:r w:rsidRPr="00386E0D">
              <w:rPr>
                <w:rFonts w:ascii="Book Antiqua" w:hAnsi="Book Antiqua"/>
                <w:bCs/>
                <w:kern w:val="24"/>
                <w:sz w:val="24"/>
                <w:szCs w:val="24"/>
              </w:rPr>
              <w:t xml:space="preserve">19 </w:t>
            </w:r>
            <w:proofErr w:type="spellStart"/>
            <w:r w:rsidRPr="00386E0D">
              <w:rPr>
                <w:rFonts w:ascii="Book Antiqua" w:hAnsi="Book Antiqua"/>
                <w:bCs/>
                <w:kern w:val="24"/>
                <w:sz w:val="24"/>
                <w:szCs w:val="24"/>
              </w:rPr>
              <w:t>pts</w:t>
            </w:r>
            <w:proofErr w:type="spellEnd"/>
          </w:p>
          <w:p w:rsidR="00B83439" w:rsidRPr="00386E0D" w:rsidRDefault="00BF6A3B" w:rsidP="00BF6A3B">
            <w:pPr>
              <w:pStyle w:val="NormalWeb"/>
              <w:spacing w:beforeLines="0" w:afterLines="0" w:line="360" w:lineRule="auto"/>
              <w:jc w:val="center"/>
              <w:rPr>
                <w:rFonts w:ascii="Book Antiqua" w:hAnsi="Book Antiqua"/>
                <w:bCs/>
                <w:kern w:val="24"/>
                <w:sz w:val="24"/>
                <w:szCs w:val="24"/>
                <w:lang w:eastAsia="zh-CN"/>
              </w:rPr>
            </w:pPr>
            <w:r w:rsidRPr="00386E0D">
              <w:rPr>
                <w:rFonts w:ascii="Book Antiqua" w:hAnsi="Book Antiqua"/>
                <w:bCs/>
                <w:kern w:val="24"/>
                <w:sz w:val="24"/>
                <w:szCs w:val="24"/>
              </w:rPr>
              <w:t xml:space="preserve">8.3 </w:t>
            </w:r>
            <w:proofErr w:type="spellStart"/>
            <w:r w:rsidRPr="00386E0D">
              <w:rPr>
                <w:rFonts w:ascii="Book Antiqua" w:hAnsi="Book Antiqua"/>
                <w:bCs/>
                <w:kern w:val="24"/>
                <w:sz w:val="24"/>
                <w:szCs w:val="24"/>
              </w:rPr>
              <w:t>yr</w:t>
            </w:r>
            <w:proofErr w:type="spellEnd"/>
          </w:p>
        </w:tc>
        <w:tc>
          <w:tcPr>
            <w:tcW w:w="1800" w:type="dxa"/>
          </w:tcPr>
          <w:p w:rsidR="00B83439" w:rsidRPr="00386E0D" w:rsidRDefault="00B83439" w:rsidP="00BF6A3B">
            <w:pPr>
              <w:pStyle w:val="NormalWeb"/>
              <w:spacing w:beforeLines="0" w:afterLines="0" w:line="360" w:lineRule="auto"/>
              <w:jc w:val="center"/>
              <w:rPr>
                <w:rFonts w:ascii="Book Antiqua" w:hAnsi="Book Antiqua"/>
                <w:sz w:val="24"/>
                <w:szCs w:val="24"/>
                <w:lang w:val="en-US"/>
              </w:rPr>
            </w:pPr>
            <w:r w:rsidRPr="00386E0D">
              <w:rPr>
                <w:rFonts w:ascii="Book Antiqua" w:hAnsi="Book Antiqua"/>
                <w:bCs/>
                <w:kern w:val="24"/>
                <w:sz w:val="24"/>
                <w:szCs w:val="24"/>
                <w:lang w:val="en-US"/>
              </w:rPr>
              <w:t>PSS group:</w:t>
            </w:r>
          </w:p>
          <w:p w:rsidR="00B83439" w:rsidRPr="00386E0D" w:rsidRDefault="00B83439" w:rsidP="00BF6A3B">
            <w:pPr>
              <w:pStyle w:val="NormalWeb"/>
              <w:spacing w:beforeLines="0" w:afterLines="0" w:line="360" w:lineRule="auto"/>
              <w:jc w:val="center"/>
              <w:rPr>
                <w:rFonts w:ascii="Book Antiqua" w:hAnsi="Book Antiqua"/>
                <w:sz w:val="24"/>
                <w:szCs w:val="24"/>
                <w:lang w:val="en-US"/>
              </w:rPr>
            </w:pPr>
            <w:r w:rsidRPr="00386E0D">
              <w:rPr>
                <w:rFonts w:ascii="Book Antiqua" w:hAnsi="Book Antiqua"/>
                <w:bCs/>
                <w:kern w:val="24"/>
                <w:sz w:val="24"/>
                <w:szCs w:val="24"/>
                <w:lang w:val="en-US"/>
              </w:rPr>
              <w:t>BA 5</w:t>
            </w:r>
          </w:p>
          <w:p w:rsidR="00B83439" w:rsidRPr="00386E0D" w:rsidRDefault="00B83439" w:rsidP="00BF6A3B">
            <w:pPr>
              <w:pStyle w:val="NormalWeb"/>
              <w:spacing w:beforeLines="0" w:afterLines="0" w:line="360" w:lineRule="auto"/>
              <w:jc w:val="center"/>
              <w:rPr>
                <w:rFonts w:ascii="Book Antiqua" w:hAnsi="Book Antiqua"/>
                <w:bCs/>
                <w:kern w:val="24"/>
                <w:sz w:val="24"/>
                <w:szCs w:val="24"/>
                <w:lang w:val="en-US"/>
              </w:rPr>
            </w:pPr>
            <w:r w:rsidRPr="00386E0D">
              <w:rPr>
                <w:rFonts w:ascii="Book Antiqua" w:hAnsi="Book Antiqua"/>
                <w:bCs/>
                <w:kern w:val="24"/>
                <w:sz w:val="24"/>
                <w:szCs w:val="24"/>
                <w:lang w:val="en-US"/>
              </w:rPr>
              <w:t>NPSS group</w:t>
            </w:r>
          </w:p>
          <w:p w:rsidR="00B83439" w:rsidRPr="00386E0D" w:rsidRDefault="00B83439" w:rsidP="00BF6A3B">
            <w:pPr>
              <w:pStyle w:val="NormalWeb"/>
              <w:spacing w:beforeLines="0" w:afterLines="0" w:line="360" w:lineRule="auto"/>
              <w:jc w:val="center"/>
              <w:rPr>
                <w:rFonts w:ascii="Book Antiqua" w:hAnsi="Book Antiqua"/>
                <w:sz w:val="24"/>
                <w:szCs w:val="24"/>
                <w:lang w:val="en-US"/>
              </w:rPr>
            </w:pPr>
            <w:r w:rsidRPr="00386E0D">
              <w:rPr>
                <w:rFonts w:ascii="Book Antiqua" w:hAnsi="Book Antiqua"/>
                <w:bCs/>
                <w:kern w:val="24"/>
                <w:sz w:val="24"/>
                <w:szCs w:val="24"/>
                <w:lang w:val="en-US"/>
              </w:rPr>
              <w:t>PTBD 1 after ERCP and 4 after BA</w:t>
            </w:r>
          </w:p>
        </w:tc>
        <w:tc>
          <w:tcPr>
            <w:tcW w:w="1440" w:type="dxa"/>
          </w:tcPr>
          <w:p w:rsidR="00B83439" w:rsidRPr="00386E0D" w:rsidRDefault="00B83439" w:rsidP="00BF6A3B">
            <w:pPr>
              <w:pStyle w:val="NormalWeb"/>
              <w:spacing w:beforeLines="0" w:afterLines="0" w:line="360" w:lineRule="auto"/>
              <w:jc w:val="center"/>
              <w:rPr>
                <w:rFonts w:ascii="Book Antiqua" w:hAnsi="Book Antiqua"/>
                <w:sz w:val="24"/>
                <w:szCs w:val="24"/>
              </w:rPr>
            </w:pPr>
            <w:proofErr w:type="spellStart"/>
            <w:r w:rsidRPr="00386E0D">
              <w:rPr>
                <w:rFonts w:ascii="Book Antiqua" w:hAnsi="Book Antiqua"/>
                <w:bCs/>
                <w:kern w:val="24"/>
                <w:sz w:val="24"/>
                <w:szCs w:val="24"/>
              </w:rPr>
              <w:t>Resolution</w:t>
            </w:r>
            <w:proofErr w:type="spellEnd"/>
            <w:r w:rsidRPr="00386E0D">
              <w:rPr>
                <w:rFonts w:ascii="Book Antiqua" w:hAnsi="Book Antiqua"/>
                <w:bCs/>
                <w:kern w:val="24"/>
                <w:sz w:val="24"/>
                <w:szCs w:val="24"/>
              </w:rPr>
              <w:t xml:space="preserve"> 17</w:t>
            </w:r>
          </w:p>
          <w:p w:rsidR="00B83439" w:rsidRPr="00386E0D" w:rsidRDefault="00B83439" w:rsidP="00BF6A3B">
            <w:pPr>
              <w:pStyle w:val="NormalWeb"/>
              <w:spacing w:beforeLines="0" w:afterLines="0" w:line="360" w:lineRule="auto"/>
              <w:jc w:val="center"/>
              <w:rPr>
                <w:rFonts w:ascii="Book Antiqua" w:hAnsi="Book Antiqua"/>
                <w:bCs/>
                <w:kern w:val="24"/>
                <w:sz w:val="24"/>
                <w:szCs w:val="24"/>
              </w:rPr>
            </w:pPr>
            <w:r w:rsidRPr="00386E0D">
              <w:rPr>
                <w:rFonts w:ascii="Book Antiqua" w:hAnsi="Book Antiqua"/>
                <w:bCs/>
                <w:kern w:val="24"/>
                <w:sz w:val="24"/>
                <w:szCs w:val="24"/>
              </w:rPr>
              <w:t>Death 3</w:t>
            </w:r>
          </w:p>
        </w:tc>
      </w:tr>
      <w:tr w:rsidR="00B83439" w:rsidRPr="00386E0D" w:rsidTr="001432E6">
        <w:tc>
          <w:tcPr>
            <w:tcW w:w="1668" w:type="dxa"/>
          </w:tcPr>
          <w:p w:rsidR="00B83439" w:rsidRPr="00386E0D" w:rsidRDefault="00B83439" w:rsidP="00BF6A3B">
            <w:pPr>
              <w:pStyle w:val="NormalWeb"/>
              <w:spacing w:beforeLines="0" w:afterLines="0" w:line="360" w:lineRule="auto"/>
              <w:rPr>
                <w:rFonts w:ascii="Book Antiqua" w:hAnsi="Book Antiqua"/>
                <w:color w:val="000000"/>
                <w:kern w:val="24"/>
                <w:sz w:val="24"/>
                <w:szCs w:val="24"/>
                <w:lang w:val="en-GB"/>
              </w:rPr>
            </w:pPr>
            <w:proofErr w:type="spellStart"/>
            <w:r w:rsidRPr="00386E0D">
              <w:rPr>
                <w:rFonts w:ascii="Book Antiqua" w:hAnsi="Book Antiqua"/>
                <w:color w:val="000000"/>
                <w:kern w:val="24"/>
                <w:sz w:val="24"/>
                <w:szCs w:val="24"/>
                <w:lang w:val="en-GB"/>
              </w:rPr>
              <w:t>Oo</w:t>
            </w:r>
            <w:proofErr w:type="spellEnd"/>
            <w:r w:rsidR="00BF6A3B" w:rsidRPr="00386E0D">
              <w:rPr>
                <w:rFonts w:ascii="Book Antiqua" w:hAnsi="Book Antiqua" w:hint="eastAsia"/>
                <w:i/>
                <w:color w:val="000000"/>
                <w:kern w:val="24"/>
                <w:sz w:val="24"/>
                <w:szCs w:val="24"/>
                <w:lang w:val="en-GB" w:eastAsia="zh-CN"/>
              </w:rPr>
              <w:t xml:space="preserve"> et al</w:t>
            </w:r>
            <w:r w:rsidR="00BF6A3B" w:rsidRPr="00386E0D">
              <w:rPr>
                <w:rFonts w:ascii="Book Antiqua" w:hAnsi="Book Antiqua" w:cs="Arial"/>
                <w:sz w:val="24"/>
                <w:szCs w:val="24"/>
                <w:vertAlign w:val="superscript"/>
                <w:lang w:val="en-GB"/>
              </w:rPr>
              <w:sym w:font="Symbol" w:char="F05B"/>
            </w:r>
            <w:r w:rsidR="00BF6A3B" w:rsidRPr="00386E0D">
              <w:rPr>
                <w:rFonts w:ascii="Book Antiqua" w:hAnsi="Book Antiqua" w:cs="Arial"/>
                <w:sz w:val="24"/>
                <w:szCs w:val="24"/>
                <w:vertAlign w:val="superscript"/>
                <w:lang w:val="en-GB"/>
              </w:rPr>
              <w:t>17</w:t>
            </w:r>
            <w:r w:rsidR="00BF6A3B" w:rsidRPr="00386E0D">
              <w:rPr>
                <w:rFonts w:ascii="Book Antiqua" w:hAnsi="Book Antiqua" w:cs="Arial"/>
                <w:sz w:val="24"/>
                <w:szCs w:val="24"/>
                <w:vertAlign w:val="superscript"/>
                <w:lang w:val="en-GB"/>
              </w:rPr>
              <w:sym w:font="Symbol" w:char="F05D"/>
            </w:r>
            <w:r w:rsidRPr="00386E0D">
              <w:rPr>
                <w:rFonts w:ascii="Book Antiqua" w:hAnsi="Book Antiqua"/>
                <w:color w:val="000000"/>
                <w:kern w:val="24"/>
                <w:sz w:val="24"/>
                <w:szCs w:val="24"/>
                <w:lang w:val="en-GB"/>
              </w:rPr>
              <w:t>, 2009</w:t>
            </w:r>
          </w:p>
        </w:tc>
        <w:tc>
          <w:tcPr>
            <w:tcW w:w="1842" w:type="dxa"/>
          </w:tcPr>
          <w:p w:rsidR="00B83439" w:rsidRPr="00386E0D" w:rsidRDefault="00B83439" w:rsidP="00BF6A3B">
            <w:pPr>
              <w:pStyle w:val="NormalWeb"/>
              <w:spacing w:beforeLines="0" w:afterLines="0" w:line="360" w:lineRule="auto"/>
              <w:jc w:val="center"/>
              <w:rPr>
                <w:rFonts w:ascii="Book Antiqua" w:hAnsi="Book Antiqua"/>
                <w:color w:val="000000"/>
                <w:kern w:val="24"/>
                <w:sz w:val="24"/>
                <w:szCs w:val="24"/>
                <w:lang w:val="en-GB"/>
              </w:rPr>
            </w:pPr>
            <w:r w:rsidRPr="00386E0D">
              <w:rPr>
                <w:rFonts w:ascii="Book Antiqua" w:hAnsi="Book Antiqua"/>
                <w:color w:val="000000"/>
                <w:kern w:val="24"/>
                <w:sz w:val="24"/>
                <w:szCs w:val="24"/>
                <w:lang w:val="en-GB"/>
              </w:rPr>
              <w:t>13 symptomatic</w:t>
            </w:r>
          </w:p>
        </w:tc>
        <w:tc>
          <w:tcPr>
            <w:tcW w:w="1843" w:type="dxa"/>
          </w:tcPr>
          <w:p w:rsidR="00B83439" w:rsidRPr="00386E0D" w:rsidRDefault="00B83439" w:rsidP="00BF6A3B">
            <w:pPr>
              <w:pStyle w:val="NormalWeb"/>
              <w:spacing w:beforeLines="0" w:afterLines="0" w:line="360" w:lineRule="auto"/>
              <w:jc w:val="center"/>
              <w:rPr>
                <w:rFonts w:ascii="Book Antiqua" w:hAnsi="Book Antiqua"/>
                <w:color w:val="000000"/>
                <w:sz w:val="24"/>
                <w:szCs w:val="24"/>
                <w:lang w:val="en-GB"/>
              </w:rPr>
            </w:pPr>
            <w:r w:rsidRPr="00386E0D">
              <w:rPr>
                <w:rFonts w:ascii="Book Antiqua" w:hAnsi="Book Antiqua"/>
                <w:color w:val="000000"/>
                <w:kern w:val="24"/>
                <w:sz w:val="24"/>
                <w:szCs w:val="24"/>
                <w:lang w:val="en-GB"/>
              </w:rPr>
              <w:t>Stenosis 13</w:t>
            </w:r>
          </w:p>
          <w:p w:rsidR="00B83439" w:rsidRPr="00386E0D" w:rsidRDefault="00B83439" w:rsidP="00BF6A3B">
            <w:pPr>
              <w:pStyle w:val="NormalWeb"/>
              <w:spacing w:beforeLines="0" w:afterLines="0" w:line="360" w:lineRule="auto"/>
              <w:jc w:val="center"/>
              <w:rPr>
                <w:rFonts w:ascii="Book Antiqua" w:hAnsi="Book Antiqua"/>
                <w:color w:val="000000"/>
                <w:sz w:val="24"/>
                <w:szCs w:val="24"/>
                <w:lang w:val="en-GB"/>
              </w:rPr>
            </w:pPr>
            <w:r w:rsidRPr="00386E0D">
              <w:rPr>
                <w:rFonts w:ascii="Book Antiqua" w:hAnsi="Book Antiqua"/>
                <w:color w:val="000000"/>
                <w:kern w:val="24"/>
                <w:sz w:val="24"/>
                <w:szCs w:val="24"/>
                <w:lang w:val="en-GB"/>
              </w:rPr>
              <w:t>CBD stones 10</w:t>
            </w:r>
          </w:p>
          <w:p w:rsidR="00B83439" w:rsidRPr="00386E0D" w:rsidRDefault="00B83439" w:rsidP="00BF6A3B">
            <w:pPr>
              <w:pStyle w:val="NormalWeb"/>
              <w:spacing w:beforeLines="0" w:afterLines="0" w:line="360" w:lineRule="auto"/>
              <w:jc w:val="center"/>
              <w:rPr>
                <w:rFonts w:ascii="Book Antiqua" w:hAnsi="Book Antiqua"/>
                <w:color w:val="000000"/>
                <w:sz w:val="24"/>
                <w:szCs w:val="24"/>
                <w:lang w:val="en-GB"/>
              </w:rPr>
            </w:pPr>
            <w:r w:rsidRPr="00386E0D">
              <w:rPr>
                <w:rFonts w:ascii="Book Antiqua" w:hAnsi="Book Antiqua"/>
                <w:color w:val="000000"/>
                <w:kern w:val="24"/>
                <w:sz w:val="24"/>
                <w:szCs w:val="24"/>
                <w:lang w:val="en-GB"/>
              </w:rPr>
              <w:t>GB stones 11</w:t>
            </w:r>
          </w:p>
          <w:p w:rsidR="00B83439" w:rsidRPr="00386E0D" w:rsidRDefault="00B83439" w:rsidP="00BF6A3B">
            <w:pPr>
              <w:pStyle w:val="NormalWeb"/>
              <w:spacing w:beforeLines="0" w:afterLines="0" w:line="360" w:lineRule="auto"/>
              <w:jc w:val="center"/>
              <w:rPr>
                <w:rFonts w:ascii="Book Antiqua" w:hAnsi="Book Antiqua"/>
                <w:color w:val="000000"/>
                <w:kern w:val="24"/>
                <w:sz w:val="24"/>
                <w:szCs w:val="24"/>
                <w:lang w:val="en-GB"/>
              </w:rPr>
            </w:pPr>
          </w:p>
        </w:tc>
        <w:tc>
          <w:tcPr>
            <w:tcW w:w="1955" w:type="dxa"/>
          </w:tcPr>
          <w:p w:rsidR="00B83439" w:rsidRPr="00386E0D" w:rsidRDefault="00B83439" w:rsidP="00BF6A3B">
            <w:pPr>
              <w:pStyle w:val="NormalWeb"/>
              <w:spacing w:beforeLines="0" w:afterLines="0" w:line="360" w:lineRule="auto"/>
              <w:jc w:val="center"/>
              <w:rPr>
                <w:rFonts w:ascii="Book Antiqua" w:hAnsi="Book Antiqua"/>
                <w:color w:val="000000"/>
                <w:sz w:val="24"/>
                <w:szCs w:val="24"/>
                <w:lang w:val="fr-FR"/>
              </w:rPr>
            </w:pPr>
            <w:r w:rsidRPr="00386E0D">
              <w:rPr>
                <w:rFonts w:ascii="Book Antiqua" w:hAnsi="Book Antiqua"/>
                <w:color w:val="000000"/>
                <w:kern w:val="24"/>
                <w:sz w:val="24"/>
                <w:szCs w:val="24"/>
                <w:lang w:val="fr-FR"/>
              </w:rPr>
              <w:t>UDCA 1</w:t>
            </w:r>
          </w:p>
          <w:p w:rsidR="00B83439" w:rsidRPr="00386E0D" w:rsidRDefault="00B83439" w:rsidP="00BF6A3B">
            <w:pPr>
              <w:pStyle w:val="NormalWeb"/>
              <w:spacing w:beforeLines="0" w:afterLines="0" w:line="360" w:lineRule="auto"/>
              <w:jc w:val="center"/>
              <w:rPr>
                <w:rFonts w:ascii="Book Antiqua" w:hAnsi="Book Antiqua"/>
                <w:color w:val="000000"/>
                <w:sz w:val="24"/>
                <w:szCs w:val="24"/>
                <w:lang w:val="fr-FR"/>
              </w:rPr>
            </w:pPr>
            <w:proofErr w:type="spellStart"/>
            <w:r w:rsidRPr="00386E0D">
              <w:rPr>
                <w:rFonts w:ascii="Book Antiqua" w:hAnsi="Book Antiqua"/>
                <w:color w:val="000000"/>
                <w:kern w:val="24"/>
                <w:sz w:val="24"/>
                <w:szCs w:val="24"/>
                <w:lang w:val="fr-FR"/>
              </w:rPr>
              <w:t>Stent</w:t>
            </w:r>
            <w:proofErr w:type="spellEnd"/>
            <w:r w:rsidRPr="00386E0D">
              <w:rPr>
                <w:rFonts w:ascii="Book Antiqua" w:hAnsi="Book Antiqua"/>
                <w:color w:val="000000"/>
                <w:kern w:val="24"/>
                <w:sz w:val="24"/>
                <w:szCs w:val="24"/>
                <w:lang w:val="fr-FR"/>
              </w:rPr>
              <w:t xml:space="preserve"> 7</w:t>
            </w:r>
          </w:p>
          <w:p w:rsidR="00B83439" w:rsidRPr="00386E0D" w:rsidRDefault="00B83439" w:rsidP="00BF6A3B">
            <w:pPr>
              <w:pStyle w:val="NormalWeb"/>
              <w:spacing w:beforeLines="0" w:afterLines="0" w:line="360" w:lineRule="auto"/>
              <w:jc w:val="center"/>
              <w:rPr>
                <w:rFonts w:ascii="Book Antiqua" w:hAnsi="Book Antiqua"/>
                <w:color w:val="000000"/>
                <w:sz w:val="24"/>
                <w:szCs w:val="24"/>
                <w:lang w:val="fr-FR"/>
              </w:rPr>
            </w:pPr>
            <w:r w:rsidRPr="00386E0D">
              <w:rPr>
                <w:rFonts w:ascii="Book Antiqua" w:hAnsi="Book Antiqua"/>
                <w:color w:val="000000"/>
                <w:kern w:val="24"/>
                <w:sz w:val="24"/>
                <w:szCs w:val="24"/>
                <w:lang w:val="fr-FR"/>
              </w:rPr>
              <w:t>ES</w:t>
            </w:r>
            <w:r w:rsidR="00BF6A3B" w:rsidRPr="00386E0D">
              <w:rPr>
                <w:rFonts w:ascii="Book Antiqua" w:hAnsi="Book Antiqua" w:hint="eastAsia"/>
                <w:color w:val="000000"/>
                <w:kern w:val="24"/>
                <w:sz w:val="24"/>
                <w:szCs w:val="24"/>
                <w:lang w:val="fr-FR" w:eastAsia="zh-CN"/>
              </w:rPr>
              <w:t xml:space="preserve"> </w:t>
            </w:r>
            <w:r w:rsidRPr="00386E0D">
              <w:rPr>
                <w:rFonts w:ascii="Book Antiqua" w:hAnsi="Book Antiqua"/>
                <w:color w:val="000000"/>
                <w:kern w:val="24"/>
                <w:sz w:val="24"/>
                <w:szCs w:val="24"/>
                <w:lang w:val="fr-FR"/>
              </w:rPr>
              <w:t>+</w:t>
            </w:r>
            <w:r w:rsidR="00BF6A3B" w:rsidRPr="00386E0D">
              <w:rPr>
                <w:rFonts w:ascii="Book Antiqua" w:hAnsi="Book Antiqua" w:hint="eastAsia"/>
                <w:color w:val="000000"/>
                <w:kern w:val="24"/>
                <w:sz w:val="24"/>
                <w:szCs w:val="24"/>
                <w:lang w:val="fr-FR" w:eastAsia="zh-CN"/>
              </w:rPr>
              <w:t xml:space="preserve"> </w:t>
            </w:r>
            <w:r w:rsidRPr="00386E0D">
              <w:rPr>
                <w:rFonts w:ascii="Book Antiqua" w:hAnsi="Book Antiqua"/>
                <w:color w:val="000000"/>
                <w:kern w:val="24"/>
                <w:sz w:val="24"/>
                <w:szCs w:val="24"/>
                <w:lang w:val="fr-FR"/>
              </w:rPr>
              <w:t>SE 1</w:t>
            </w:r>
          </w:p>
          <w:p w:rsidR="00B83439" w:rsidRPr="00386E0D" w:rsidRDefault="00B83439" w:rsidP="00BF6A3B">
            <w:pPr>
              <w:pStyle w:val="NormalWeb"/>
              <w:spacing w:beforeLines="0" w:afterLines="0" w:line="360" w:lineRule="auto"/>
              <w:jc w:val="center"/>
              <w:rPr>
                <w:rFonts w:ascii="Book Antiqua" w:hAnsi="Book Antiqua"/>
                <w:color w:val="000000"/>
                <w:kern w:val="24"/>
                <w:sz w:val="24"/>
                <w:szCs w:val="24"/>
                <w:lang w:val="fr-FR"/>
              </w:rPr>
            </w:pPr>
            <w:proofErr w:type="spellStart"/>
            <w:r w:rsidRPr="00386E0D">
              <w:rPr>
                <w:rFonts w:ascii="Book Antiqua" w:hAnsi="Book Antiqua"/>
                <w:color w:val="000000"/>
                <w:kern w:val="24"/>
                <w:sz w:val="24"/>
                <w:szCs w:val="24"/>
                <w:lang w:val="fr-FR"/>
              </w:rPr>
              <w:t>Failed</w:t>
            </w:r>
            <w:proofErr w:type="spellEnd"/>
            <w:r w:rsidRPr="00386E0D">
              <w:rPr>
                <w:rFonts w:ascii="Book Antiqua" w:hAnsi="Book Antiqua"/>
                <w:color w:val="000000"/>
                <w:kern w:val="24"/>
                <w:sz w:val="24"/>
                <w:szCs w:val="24"/>
                <w:lang w:val="fr-FR"/>
              </w:rPr>
              <w:t xml:space="preserve"> ERCP 4</w:t>
            </w:r>
          </w:p>
        </w:tc>
        <w:tc>
          <w:tcPr>
            <w:tcW w:w="1080" w:type="dxa"/>
          </w:tcPr>
          <w:p w:rsidR="00B83439" w:rsidRPr="00386E0D" w:rsidRDefault="00BF6A3B" w:rsidP="00BF6A3B">
            <w:pPr>
              <w:pStyle w:val="NormalWeb"/>
              <w:spacing w:beforeLines="0" w:afterLines="0" w:line="360" w:lineRule="auto"/>
              <w:jc w:val="center"/>
              <w:rPr>
                <w:rFonts w:ascii="Book Antiqua" w:hAnsi="Book Antiqua"/>
                <w:color w:val="000000"/>
                <w:sz w:val="24"/>
                <w:szCs w:val="24"/>
                <w:lang w:val="en-GB" w:eastAsia="zh-CN"/>
              </w:rPr>
            </w:pPr>
            <w:r w:rsidRPr="00386E0D">
              <w:rPr>
                <w:rFonts w:ascii="Book Antiqua" w:hAnsi="Book Antiqua"/>
                <w:color w:val="000000"/>
                <w:kern w:val="24"/>
                <w:sz w:val="24"/>
                <w:szCs w:val="24"/>
                <w:lang w:val="en-GB"/>
              </w:rPr>
              <w:t xml:space="preserve">2 </w:t>
            </w:r>
            <w:proofErr w:type="spellStart"/>
            <w:r w:rsidRPr="00386E0D">
              <w:rPr>
                <w:rFonts w:ascii="Book Antiqua" w:hAnsi="Book Antiqua"/>
                <w:color w:val="000000"/>
                <w:kern w:val="24"/>
                <w:sz w:val="24"/>
                <w:szCs w:val="24"/>
                <w:lang w:val="en-GB"/>
              </w:rPr>
              <w:t>yr</w:t>
            </w:r>
            <w:proofErr w:type="spellEnd"/>
          </w:p>
          <w:p w:rsidR="00B83439" w:rsidRPr="00386E0D" w:rsidRDefault="00B83439" w:rsidP="00BF6A3B">
            <w:pPr>
              <w:pStyle w:val="NormalWeb"/>
              <w:spacing w:beforeLines="0" w:afterLines="0" w:line="360" w:lineRule="auto"/>
              <w:jc w:val="center"/>
              <w:rPr>
                <w:rFonts w:ascii="Book Antiqua" w:hAnsi="Book Antiqua"/>
                <w:color w:val="000000"/>
                <w:kern w:val="24"/>
                <w:sz w:val="24"/>
                <w:szCs w:val="24"/>
                <w:lang w:val="en-GB"/>
              </w:rPr>
            </w:pPr>
            <w:r w:rsidRPr="00386E0D">
              <w:rPr>
                <w:rFonts w:ascii="Book Antiqua" w:hAnsi="Book Antiqua"/>
                <w:color w:val="000000"/>
                <w:kern w:val="24"/>
                <w:sz w:val="24"/>
                <w:szCs w:val="24"/>
                <w:lang w:val="en-GB"/>
              </w:rPr>
              <w:t xml:space="preserve">(1-18 </w:t>
            </w:r>
            <w:proofErr w:type="spellStart"/>
            <w:r w:rsidRPr="00386E0D">
              <w:rPr>
                <w:rFonts w:ascii="Book Antiqua" w:hAnsi="Book Antiqua"/>
                <w:color w:val="000000"/>
                <w:kern w:val="24"/>
                <w:sz w:val="24"/>
                <w:szCs w:val="24"/>
                <w:lang w:val="en-GB"/>
              </w:rPr>
              <w:t>aa</w:t>
            </w:r>
            <w:proofErr w:type="spellEnd"/>
            <w:r w:rsidRPr="00386E0D">
              <w:rPr>
                <w:rFonts w:ascii="Book Antiqua" w:hAnsi="Book Antiqua"/>
                <w:color w:val="000000"/>
                <w:kern w:val="24"/>
                <w:sz w:val="24"/>
                <w:szCs w:val="24"/>
                <w:lang w:val="en-GB"/>
              </w:rPr>
              <w:t>)</w:t>
            </w:r>
          </w:p>
        </w:tc>
        <w:tc>
          <w:tcPr>
            <w:tcW w:w="1800" w:type="dxa"/>
          </w:tcPr>
          <w:p w:rsidR="00B83439" w:rsidRPr="00386E0D" w:rsidRDefault="00B83439" w:rsidP="00BF6A3B">
            <w:pPr>
              <w:pStyle w:val="NormalWeb"/>
              <w:spacing w:beforeLines="0" w:afterLines="0" w:line="360" w:lineRule="auto"/>
              <w:jc w:val="center"/>
              <w:rPr>
                <w:rFonts w:ascii="Book Antiqua" w:hAnsi="Book Antiqua"/>
                <w:color w:val="000000"/>
                <w:sz w:val="24"/>
                <w:szCs w:val="24"/>
                <w:lang w:val="en-GB"/>
              </w:rPr>
            </w:pPr>
            <w:r w:rsidRPr="00386E0D">
              <w:rPr>
                <w:rFonts w:ascii="Book Antiqua" w:hAnsi="Book Antiqua"/>
                <w:color w:val="000000"/>
                <w:kern w:val="24"/>
                <w:sz w:val="24"/>
                <w:szCs w:val="24"/>
                <w:lang w:val="en-GB"/>
              </w:rPr>
              <w:t>Metallic stent 3</w:t>
            </w:r>
          </w:p>
          <w:p w:rsidR="00B83439" w:rsidRPr="00386E0D" w:rsidRDefault="00B83439" w:rsidP="00BF6A3B">
            <w:pPr>
              <w:pStyle w:val="NormalWeb"/>
              <w:spacing w:beforeLines="0" w:afterLines="0" w:line="360" w:lineRule="auto"/>
              <w:jc w:val="center"/>
              <w:rPr>
                <w:rFonts w:ascii="Book Antiqua" w:hAnsi="Book Antiqua"/>
                <w:color w:val="000000"/>
                <w:sz w:val="24"/>
                <w:szCs w:val="24"/>
                <w:lang w:val="en-GB"/>
              </w:rPr>
            </w:pPr>
            <w:r w:rsidRPr="00386E0D">
              <w:rPr>
                <w:rFonts w:ascii="Book Antiqua" w:hAnsi="Book Antiqua"/>
                <w:color w:val="000000"/>
                <w:kern w:val="24"/>
                <w:sz w:val="24"/>
                <w:szCs w:val="24"/>
                <w:lang w:val="en-GB"/>
              </w:rPr>
              <w:t>Stent exchange 2</w:t>
            </w:r>
          </w:p>
          <w:p w:rsidR="00B83439" w:rsidRPr="00386E0D" w:rsidRDefault="00B83439" w:rsidP="00BF6A3B">
            <w:pPr>
              <w:pStyle w:val="NormalWeb"/>
              <w:spacing w:beforeLines="0" w:afterLines="0" w:line="360" w:lineRule="auto"/>
              <w:jc w:val="center"/>
              <w:rPr>
                <w:rFonts w:ascii="Book Antiqua" w:hAnsi="Book Antiqua"/>
                <w:color w:val="000000"/>
                <w:sz w:val="24"/>
                <w:szCs w:val="24"/>
                <w:lang w:val="en-GB"/>
              </w:rPr>
            </w:pPr>
            <w:r w:rsidRPr="00386E0D">
              <w:rPr>
                <w:rFonts w:ascii="Book Antiqua" w:hAnsi="Book Antiqua"/>
                <w:color w:val="000000"/>
                <w:kern w:val="24"/>
                <w:sz w:val="24"/>
                <w:szCs w:val="24"/>
                <w:lang w:val="en-GB"/>
              </w:rPr>
              <w:t>PSS 3 (2 TIPS, 1 surgical)</w:t>
            </w:r>
          </w:p>
          <w:p w:rsidR="00B83439" w:rsidRPr="00386E0D" w:rsidRDefault="00B83439" w:rsidP="00BF6A3B">
            <w:pPr>
              <w:pStyle w:val="NormalWeb"/>
              <w:spacing w:beforeLines="0" w:afterLines="0" w:line="360" w:lineRule="auto"/>
              <w:jc w:val="center"/>
              <w:rPr>
                <w:rFonts w:ascii="Book Antiqua" w:hAnsi="Book Antiqua"/>
                <w:color w:val="000000"/>
                <w:kern w:val="24"/>
                <w:sz w:val="24"/>
                <w:szCs w:val="24"/>
                <w:lang w:val="en-GB"/>
              </w:rPr>
            </w:pPr>
            <w:r w:rsidRPr="00386E0D">
              <w:rPr>
                <w:rFonts w:ascii="Book Antiqua" w:hAnsi="Book Antiqua"/>
                <w:color w:val="000000"/>
                <w:kern w:val="24"/>
                <w:sz w:val="24"/>
                <w:szCs w:val="24"/>
                <w:lang w:val="en-GB"/>
              </w:rPr>
              <w:t>LT 1</w:t>
            </w:r>
          </w:p>
        </w:tc>
        <w:tc>
          <w:tcPr>
            <w:tcW w:w="1440" w:type="dxa"/>
          </w:tcPr>
          <w:p w:rsidR="00B83439" w:rsidRPr="00386E0D" w:rsidRDefault="00B83439" w:rsidP="00BF6A3B">
            <w:pPr>
              <w:pStyle w:val="NormalWeb"/>
              <w:spacing w:beforeLines="0" w:afterLines="0" w:line="360" w:lineRule="auto"/>
              <w:jc w:val="center"/>
              <w:rPr>
                <w:rFonts w:ascii="Book Antiqua" w:hAnsi="Book Antiqua"/>
                <w:color w:val="000000"/>
                <w:sz w:val="24"/>
                <w:szCs w:val="24"/>
                <w:lang w:val="en-GB"/>
              </w:rPr>
            </w:pPr>
            <w:proofErr w:type="spellStart"/>
            <w:r w:rsidRPr="00386E0D">
              <w:rPr>
                <w:rFonts w:ascii="Book Antiqua" w:hAnsi="Book Antiqua"/>
                <w:color w:val="000000"/>
                <w:kern w:val="24"/>
                <w:sz w:val="24"/>
                <w:szCs w:val="24"/>
                <w:lang w:val="en-GB"/>
              </w:rPr>
              <w:t>Haemobilia</w:t>
            </w:r>
            <w:proofErr w:type="spellEnd"/>
            <w:r w:rsidRPr="00386E0D">
              <w:rPr>
                <w:rFonts w:ascii="Book Antiqua" w:hAnsi="Book Antiqua"/>
                <w:color w:val="000000"/>
                <w:kern w:val="24"/>
                <w:sz w:val="24"/>
                <w:szCs w:val="24"/>
                <w:lang w:val="en-GB"/>
              </w:rPr>
              <w:t xml:space="preserve"> 2</w:t>
            </w:r>
          </w:p>
          <w:p w:rsidR="00B83439" w:rsidRPr="00386E0D" w:rsidRDefault="00B83439" w:rsidP="00BF6A3B">
            <w:pPr>
              <w:pStyle w:val="NormalWeb"/>
              <w:spacing w:beforeLines="0" w:afterLines="0" w:line="360" w:lineRule="auto"/>
              <w:jc w:val="center"/>
              <w:rPr>
                <w:rFonts w:ascii="Book Antiqua" w:hAnsi="Book Antiqua"/>
                <w:color w:val="000000"/>
                <w:kern w:val="24"/>
                <w:sz w:val="24"/>
                <w:szCs w:val="24"/>
                <w:lang w:val="en-GB"/>
              </w:rPr>
            </w:pPr>
            <w:r w:rsidRPr="00386E0D">
              <w:rPr>
                <w:rFonts w:ascii="Book Antiqua" w:hAnsi="Book Antiqua"/>
                <w:color w:val="000000"/>
                <w:kern w:val="24"/>
                <w:sz w:val="24"/>
                <w:szCs w:val="24"/>
                <w:lang w:val="en-GB"/>
              </w:rPr>
              <w:t>Sepsis 3</w:t>
            </w:r>
          </w:p>
        </w:tc>
      </w:tr>
      <w:tr w:rsidR="00B83439" w:rsidRPr="00386E0D" w:rsidTr="001432E6">
        <w:tc>
          <w:tcPr>
            <w:tcW w:w="1668" w:type="dxa"/>
          </w:tcPr>
          <w:p w:rsidR="00B83439" w:rsidRPr="00386E0D" w:rsidRDefault="00B83439" w:rsidP="00BF6A3B">
            <w:pPr>
              <w:pStyle w:val="NormalWeb"/>
              <w:spacing w:beforeLines="0" w:afterLines="0" w:line="360" w:lineRule="auto"/>
              <w:rPr>
                <w:rFonts w:ascii="Book Antiqua" w:hAnsi="Book Antiqua"/>
                <w:color w:val="000000"/>
                <w:kern w:val="24"/>
                <w:sz w:val="24"/>
                <w:szCs w:val="24"/>
                <w:lang w:val="en-GB"/>
              </w:rPr>
            </w:pPr>
            <w:proofErr w:type="spellStart"/>
            <w:r w:rsidRPr="00386E0D">
              <w:rPr>
                <w:rFonts w:ascii="Book Antiqua" w:hAnsi="Book Antiqua"/>
                <w:color w:val="000000"/>
                <w:kern w:val="24"/>
                <w:sz w:val="24"/>
                <w:szCs w:val="24"/>
                <w:lang w:val="en-GB"/>
              </w:rPr>
              <w:t>Llop</w:t>
            </w:r>
            <w:proofErr w:type="spellEnd"/>
            <w:r w:rsidR="00BF6A3B" w:rsidRPr="00386E0D">
              <w:rPr>
                <w:rFonts w:ascii="Book Antiqua" w:hAnsi="Book Antiqua" w:hint="eastAsia"/>
                <w:i/>
                <w:color w:val="000000"/>
                <w:kern w:val="24"/>
                <w:sz w:val="24"/>
                <w:szCs w:val="24"/>
                <w:lang w:val="en-GB" w:eastAsia="zh-CN"/>
              </w:rPr>
              <w:t xml:space="preserve"> et al</w:t>
            </w:r>
            <w:r w:rsidR="00BF6A3B" w:rsidRPr="00386E0D">
              <w:rPr>
                <w:rFonts w:ascii="Book Antiqua" w:hAnsi="Book Antiqua" w:cs="Arial"/>
                <w:sz w:val="24"/>
                <w:szCs w:val="24"/>
                <w:vertAlign w:val="superscript"/>
                <w:lang w:val="en-GB"/>
              </w:rPr>
              <w:sym w:font="Symbol" w:char="F05B"/>
            </w:r>
            <w:r w:rsidR="00BF6A3B" w:rsidRPr="00386E0D">
              <w:rPr>
                <w:rFonts w:ascii="Book Antiqua" w:hAnsi="Book Antiqua" w:cs="Arial"/>
                <w:sz w:val="24"/>
                <w:szCs w:val="24"/>
                <w:vertAlign w:val="superscript"/>
                <w:lang w:val="en-GB"/>
              </w:rPr>
              <w:t>1</w:t>
            </w:r>
            <w:r w:rsidR="00BF6A3B" w:rsidRPr="00386E0D">
              <w:rPr>
                <w:rFonts w:ascii="Book Antiqua" w:hAnsi="Book Antiqua" w:cs="Arial"/>
                <w:sz w:val="24"/>
                <w:szCs w:val="24"/>
                <w:vertAlign w:val="superscript"/>
                <w:lang w:val="en-GB"/>
              </w:rPr>
              <w:sym w:font="Symbol" w:char="F05D"/>
            </w:r>
            <w:r w:rsidRPr="00386E0D">
              <w:rPr>
                <w:rFonts w:ascii="Book Antiqua" w:hAnsi="Book Antiqua"/>
                <w:color w:val="000000"/>
                <w:kern w:val="24"/>
                <w:sz w:val="24"/>
                <w:szCs w:val="24"/>
                <w:lang w:val="en-GB"/>
              </w:rPr>
              <w:t>, 2011</w:t>
            </w:r>
          </w:p>
        </w:tc>
        <w:tc>
          <w:tcPr>
            <w:tcW w:w="1842" w:type="dxa"/>
          </w:tcPr>
          <w:p w:rsidR="00B83439" w:rsidRPr="00386E0D" w:rsidRDefault="00B83439" w:rsidP="00BF6A3B">
            <w:pPr>
              <w:pStyle w:val="NormalWeb"/>
              <w:spacing w:beforeLines="0" w:afterLines="0" w:line="360" w:lineRule="auto"/>
              <w:jc w:val="center"/>
              <w:rPr>
                <w:rFonts w:ascii="Book Antiqua" w:hAnsi="Book Antiqua"/>
                <w:color w:val="000000"/>
                <w:kern w:val="24"/>
                <w:sz w:val="24"/>
                <w:szCs w:val="24"/>
                <w:lang w:val="en-GB"/>
              </w:rPr>
            </w:pPr>
            <w:r w:rsidRPr="00386E0D">
              <w:rPr>
                <w:rFonts w:ascii="Book Antiqua" w:hAnsi="Book Antiqua"/>
                <w:color w:val="000000"/>
                <w:kern w:val="24"/>
                <w:sz w:val="24"/>
                <w:szCs w:val="24"/>
                <w:lang w:val="en-GB"/>
              </w:rPr>
              <w:t>14 symptomatic</w:t>
            </w:r>
          </w:p>
        </w:tc>
        <w:tc>
          <w:tcPr>
            <w:tcW w:w="1843" w:type="dxa"/>
          </w:tcPr>
          <w:p w:rsidR="00B83439" w:rsidRPr="00386E0D" w:rsidRDefault="00B83439" w:rsidP="00BF6A3B">
            <w:pPr>
              <w:pStyle w:val="NormalWeb"/>
              <w:spacing w:beforeLines="0" w:afterLines="0" w:line="360" w:lineRule="auto"/>
              <w:jc w:val="center"/>
              <w:rPr>
                <w:rFonts w:ascii="Book Antiqua" w:hAnsi="Book Antiqua"/>
                <w:color w:val="000000"/>
                <w:sz w:val="24"/>
                <w:szCs w:val="24"/>
                <w:lang w:val="en-GB"/>
              </w:rPr>
            </w:pPr>
            <w:r w:rsidRPr="00386E0D">
              <w:rPr>
                <w:rFonts w:ascii="Book Antiqua" w:hAnsi="Book Antiqua"/>
                <w:color w:val="000000"/>
                <w:kern w:val="24"/>
                <w:sz w:val="24"/>
                <w:szCs w:val="24"/>
                <w:lang w:val="en-GB"/>
              </w:rPr>
              <w:t>Stenosis 14</w:t>
            </w:r>
          </w:p>
          <w:p w:rsidR="00B83439" w:rsidRPr="00386E0D" w:rsidRDefault="00B83439" w:rsidP="00BF6A3B">
            <w:pPr>
              <w:pStyle w:val="NormalWeb"/>
              <w:spacing w:beforeLines="0" w:afterLines="0" w:line="360" w:lineRule="auto"/>
              <w:jc w:val="center"/>
              <w:rPr>
                <w:rFonts w:ascii="Book Antiqua" w:hAnsi="Book Antiqua"/>
                <w:color w:val="000000"/>
                <w:sz w:val="24"/>
                <w:szCs w:val="24"/>
                <w:lang w:val="en-GB"/>
              </w:rPr>
            </w:pPr>
            <w:r w:rsidRPr="00386E0D">
              <w:rPr>
                <w:rFonts w:ascii="Book Antiqua" w:hAnsi="Book Antiqua"/>
                <w:color w:val="000000"/>
                <w:kern w:val="24"/>
                <w:sz w:val="24"/>
                <w:szCs w:val="24"/>
                <w:lang w:val="en-GB"/>
              </w:rPr>
              <w:t>CBD stones 6</w:t>
            </w:r>
          </w:p>
          <w:p w:rsidR="00B83439" w:rsidRPr="00386E0D" w:rsidRDefault="00B83439" w:rsidP="00BF6A3B">
            <w:pPr>
              <w:pStyle w:val="NormalWeb"/>
              <w:spacing w:beforeLines="0" w:afterLines="0" w:line="360" w:lineRule="auto"/>
              <w:jc w:val="center"/>
              <w:rPr>
                <w:rFonts w:ascii="Book Antiqua" w:hAnsi="Book Antiqua"/>
                <w:color w:val="000000"/>
                <w:kern w:val="24"/>
                <w:sz w:val="24"/>
                <w:szCs w:val="24"/>
                <w:lang w:val="en-GB"/>
              </w:rPr>
            </w:pPr>
            <w:r w:rsidRPr="00386E0D">
              <w:rPr>
                <w:rFonts w:ascii="Book Antiqua" w:hAnsi="Book Antiqua"/>
                <w:color w:val="000000"/>
                <w:kern w:val="24"/>
                <w:sz w:val="24"/>
                <w:szCs w:val="24"/>
                <w:lang w:val="en-GB"/>
              </w:rPr>
              <w:t>GB stones 2</w:t>
            </w:r>
          </w:p>
        </w:tc>
        <w:tc>
          <w:tcPr>
            <w:tcW w:w="1955" w:type="dxa"/>
          </w:tcPr>
          <w:p w:rsidR="00B83439" w:rsidRPr="00386E0D" w:rsidRDefault="00B83439" w:rsidP="00BF6A3B">
            <w:pPr>
              <w:pStyle w:val="NormalWeb"/>
              <w:spacing w:beforeLines="0" w:afterLines="0" w:line="360" w:lineRule="auto"/>
              <w:jc w:val="center"/>
              <w:rPr>
                <w:rFonts w:ascii="Book Antiqua" w:hAnsi="Book Antiqua"/>
                <w:color w:val="000000"/>
                <w:sz w:val="24"/>
                <w:szCs w:val="24"/>
                <w:lang w:val="es-ES"/>
              </w:rPr>
            </w:pPr>
            <w:r w:rsidRPr="00386E0D">
              <w:rPr>
                <w:rFonts w:ascii="Book Antiqua" w:hAnsi="Book Antiqua"/>
                <w:color w:val="000000"/>
                <w:kern w:val="24"/>
                <w:sz w:val="24"/>
                <w:szCs w:val="24"/>
                <w:lang w:val="es-ES"/>
              </w:rPr>
              <w:t>ES</w:t>
            </w:r>
            <w:r w:rsidR="00BF6A3B" w:rsidRPr="00386E0D">
              <w:rPr>
                <w:rFonts w:ascii="Book Antiqua" w:hAnsi="Book Antiqua" w:hint="eastAsia"/>
                <w:color w:val="000000"/>
                <w:kern w:val="24"/>
                <w:sz w:val="24"/>
                <w:szCs w:val="24"/>
                <w:lang w:val="es-ES" w:eastAsia="zh-CN"/>
              </w:rPr>
              <w:t xml:space="preserve"> </w:t>
            </w:r>
            <w:r w:rsidRPr="00386E0D">
              <w:rPr>
                <w:rFonts w:ascii="Book Antiqua" w:hAnsi="Book Antiqua"/>
                <w:color w:val="000000"/>
                <w:kern w:val="24"/>
                <w:sz w:val="24"/>
                <w:szCs w:val="24"/>
                <w:lang w:val="es-ES"/>
              </w:rPr>
              <w:t>+</w:t>
            </w:r>
            <w:r w:rsidR="00BF6A3B" w:rsidRPr="00386E0D">
              <w:rPr>
                <w:rFonts w:ascii="Book Antiqua" w:hAnsi="Book Antiqua" w:hint="eastAsia"/>
                <w:color w:val="000000"/>
                <w:kern w:val="24"/>
                <w:sz w:val="24"/>
                <w:szCs w:val="24"/>
                <w:lang w:val="es-ES" w:eastAsia="zh-CN"/>
              </w:rPr>
              <w:t xml:space="preserve"> </w:t>
            </w:r>
            <w:r w:rsidRPr="00386E0D">
              <w:rPr>
                <w:rFonts w:ascii="Book Antiqua" w:hAnsi="Book Antiqua"/>
                <w:color w:val="000000"/>
                <w:kern w:val="24"/>
                <w:sz w:val="24"/>
                <w:szCs w:val="24"/>
                <w:lang w:val="es-ES"/>
              </w:rPr>
              <w:t>SE 6</w:t>
            </w:r>
          </w:p>
          <w:p w:rsidR="00B83439" w:rsidRPr="00386E0D" w:rsidRDefault="00B83439" w:rsidP="00BF6A3B">
            <w:pPr>
              <w:pStyle w:val="NormalWeb"/>
              <w:spacing w:beforeLines="0" w:afterLines="0" w:line="360" w:lineRule="auto"/>
              <w:jc w:val="center"/>
              <w:rPr>
                <w:rFonts w:ascii="Book Antiqua" w:hAnsi="Book Antiqua"/>
                <w:color w:val="000000"/>
                <w:kern w:val="24"/>
                <w:sz w:val="24"/>
                <w:szCs w:val="24"/>
                <w:lang w:val="es-ES"/>
              </w:rPr>
            </w:pPr>
            <w:r w:rsidRPr="00386E0D">
              <w:rPr>
                <w:rFonts w:ascii="Book Antiqua" w:hAnsi="Book Antiqua"/>
                <w:color w:val="000000"/>
                <w:kern w:val="24"/>
                <w:sz w:val="24"/>
                <w:szCs w:val="24"/>
                <w:lang w:val="es-ES"/>
              </w:rPr>
              <w:t>ES</w:t>
            </w:r>
            <w:r w:rsidR="00BF6A3B" w:rsidRPr="00386E0D">
              <w:rPr>
                <w:rFonts w:ascii="Book Antiqua" w:hAnsi="Book Antiqua" w:hint="eastAsia"/>
                <w:color w:val="000000"/>
                <w:kern w:val="24"/>
                <w:sz w:val="24"/>
                <w:szCs w:val="24"/>
                <w:lang w:val="es-ES" w:eastAsia="zh-CN"/>
              </w:rPr>
              <w:t xml:space="preserve"> </w:t>
            </w:r>
            <w:r w:rsidRPr="00386E0D">
              <w:rPr>
                <w:rFonts w:ascii="Book Antiqua" w:hAnsi="Book Antiqua"/>
                <w:color w:val="000000"/>
                <w:kern w:val="24"/>
                <w:sz w:val="24"/>
                <w:szCs w:val="24"/>
                <w:lang w:val="es-ES"/>
              </w:rPr>
              <w:t>+</w:t>
            </w:r>
            <w:r w:rsidR="00BF6A3B" w:rsidRPr="00386E0D">
              <w:rPr>
                <w:rFonts w:ascii="Book Antiqua" w:hAnsi="Book Antiqua" w:hint="eastAsia"/>
                <w:color w:val="000000"/>
                <w:kern w:val="24"/>
                <w:sz w:val="24"/>
                <w:szCs w:val="24"/>
                <w:lang w:val="es-ES" w:eastAsia="zh-CN"/>
              </w:rPr>
              <w:t xml:space="preserve"> </w:t>
            </w:r>
            <w:r w:rsidRPr="00386E0D">
              <w:rPr>
                <w:rFonts w:ascii="Book Antiqua" w:hAnsi="Book Antiqua"/>
                <w:color w:val="000000"/>
                <w:kern w:val="24"/>
                <w:sz w:val="24"/>
                <w:szCs w:val="24"/>
                <w:lang w:val="es-ES"/>
              </w:rPr>
              <w:t>UDCA 2</w:t>
            </w:r>
          </w:p>
          <w:p w:rsidR="00B83439" w:rsidRPr="00386E0D" w:rsidRDefault="00B83439" w:rsidP="00BF6A3B">
            <w:pPr>
              <w:pStyle w:val="NormalWeb"/>
              <w:spacing w:beforeLines="0" w:afterLines="0" w:line="360" w:lineRule="auto"/>
              <w:jc w:val="center"/>
              <w:rPr>
                <w:rFonts w:ascii="Book Antiqua" w:hAnsi="Book Antiqua"/>
                <w:color w:val="000000"/>
                <w:kern w:val="24"/>
                <w:sz w:val="24"/>
                <w:szCs w:val="24"/>
                <w:lang w:val="es-ES"/>
              </w:rPr>
            </w:pPr>
            <w:proofErr w:type="spellStart"/>
            <w:r w:rsidRPr="00386E0D">
              <w:rPr>
                <w:rFonts w:ascii="Book Antiqua" w:hAnsi="Book Antiqua"/>
                <w:color w:val="000000"/>
                <w:kern w:val="24"/>
                <w:sz w:val="24"/>
                <w:szCs w:val="24"/>
                <w:lang w:val="es-ES"/>
              </w:rPr>
              <w:t>Cholecystectomy</w:t>
            </w:r>
            <w:proofErr w:type="spellEnd"/>
            <w:r w:rsidRPr="00386E0D">
              <w:rPr>
                <w:rFonts w:ascii="Book Antiqua" w:hAnsi="Book Antiqua"/>
                <w:color w:val="000000"/>
                <w:kern w:val="24"/>
                <w:sz w:val="24"/>
                <w:szCs w:val="24"/>
                <w:lang w:val="es-ES"/>
              </w:rPr>
              <w:t xml:space="preserve"> 2</w:t>
            </w:r>
          </w:p>
        </w:tc>
        <w:tc>
          <w:tcPr>
            <w:tcW w:w="1080" w:type="dxa"/>
          </w:tcPr>
          <w:p w:rsidR="00B83439" w:rsidRPr="00386E0D" w:rsidRDefault="00B83439" w:rsidP="00BF6A3B">
            <w:pPr>
              <w:pStyle w:val="NormalWeb"/>
              <w:spacing w:beforeLines="0" w:afterLines="0" w:line="360" w:lineRule="auto"/>
              <w:jc w:val="center"/>
              <w:rPr>
                <w:rFonts w:ascii="Book Antiqua" w:hAnsi="Book Antiqua"/>
                <w:color w:val="000000"/>
                <w:kern w:val="24"/>
                <w:sz w:val="24"/>
                <w:szCs w:val="24"/>
                <w:lang w:val="en-GB"/>
              </w:rPr>
            </w:pPr>
            <w:r w:rsidRPr="00386E0D">
              <w:rPr>
                <w:rFonts w:ascii="Book Antiqua" w:hAnsi="Book Antiqua"/>
                <w:color w:val="000000"/>
                <w:kern w:val="24"/>
                <w:sz w:val="24"/>
                <w:szCs w:val="24"/>
                <w:lang w:val="en-GB"/>
              </w:rPr>
              <w:t>-</w:t>
            </w:r>
          </w:p>
        </w:tc>
        <w:tc>
          <w:tcPr>
            <w:tcW w:w="1800" w:type="dxa"/>
          </w:tcPr>
          <w:p w:rsidR="00B83439" w:rsidRPr="00386E0D" w:rsidRDefault="00B83439" w:rsidP="00BF6A3B">
            <w:pPr>
              <w:pStyle w:val="NormalWeb"/>
              <w:spacing w:beforeLines="0" w:afterLines="0" w:line="360" w:lineRule="auto"/>
              <w:jc w:val="center"/>
              <w:rPr>
                <w:rFonts w:ascii="Book Antiqua" w:hAnsi="Book Antiqua"/>
                <w:color w:val="000000"/>
                <w:sz w:val="24"/>
                <w:szCs w:val="24"/>
                <w:lang w:val="en-GB"/>
              </w:rPr>
            </w:pPr>
            <w:r w:rsidRPr="00386E0D">
              <w:rPr>
                <w:rFonts w:ascii="Book Antiqua" w:hAnsi="Book Antiqua"/>
                <w:color w:val="000000"/>
                <w:kern w:val="24"/>
                <w:sz w:val="24"/>
                <w:szCs w:val="24"/>
                <w:lang w:val="en-GB"/>
              </w:rPr>
              <w:t>Multiple ERCP 1</w:t>
            </w:r>
          </w:p>
          <w:p w:rsidR="00B83439" w:rsidRPr="00386E0D" w:rsidRDefault="00B83439" w:rsidP="00BF6A3B">
            <w:pPr>
              <w:pStyle w:val="NormalWeb"/>
              <w:spacing w:beforeLines="0" w:afterLines="0" w:line="360" w:lineRule="auto"/>
              <w:jc w:val="center"/>
              <w:rPr>
                <w:rFonts w:ascii="Book Antiqua" w:hAnsi="Book Antiqua"/>
                <w:color w:val="000000"/>
                <w:kern w:val="24"/>
                <w:sz w:val="24"/>
                <w:szCs w:val="24"/>
                <w:lang w:val="en-GB"/>
              </w:rPr>
            </w:pPr>
            <w:r w:rsidRPr="00386E0D">
              <w:rPr>
                <w:rFonts w:ascii="Book Antiqua" w:hAnsi="Book Antiqua"/>
                <w:color w:val="000000"/>
                <w:kern w:val="24"/>
                <w:sz w:val="24"/>
                <w:szCs w:val="24"/>
                <w:lang w:val="en-GB"/>
              </w:rPr>
              <w:t>BA 1</w:t>
            </w:r>
          </w:p>
        </w:tc>
        <w:tc>
          <w:tcPr>
            <w:tcW w:w="1440" w:type="dxa"/>
          </w:tcPr>
          <w:p w:rsidR="00B83439" w:rsidRPr="00386E0D" w:rsidRDefault="00B83439" w:rsidP="00BF6A3B">
            <w:pPr>
              <w:pStyle w:val="NormalWeb"/>
              <w:spacing w:beforeLines="0" w:afterLines="0" w:line="360" w:lineRule="auto"/>
              <w:jc w:val="center"/>
              <w:rPr>
                <w:rFonts w:ascii="Book Antiqua" w:hAnsi="Book Antiqua"/>
                <w:color w:val="000000"/>
                <w:kern w:val="24"/>
                <w:sz w:val="24"/>
                <w:szCs w:val="24"/>
                <w:lang w:val="en-GB"/>
              </w:rPr>
            </w:pPr>
            <w:r w:rsidRPr="00386E0D">
              <w:rPr>
                <w:rFonts w:ascii="Book Antiqua" w:hAnsi="Book Antiqua"/>
                <w:color w:val="000000"/>
                <w:kern w:val="24"/>
                <w:sz w:val="24"/>
                <w:szCs w:val="24"/>
                <w:lang w:val="en-GB"/>
              </w:rPr>
              <w:t>-</w:t>
            </w:r>
          </w:p>
        </w:tc>
      </w:tr>
      <w:tr w:rsidR="00B83439" w:rsidRPr="00386E0D" w:rsidTr="001432E6">
        <w:tc>
          <w:tcPr>
            <w:tcW w:w="1668" w:type="dxa"/>
          </w:tcPr>
          <w:p w:rsidR="00B83439" w:rsidRPr="00386E0D" w:rsidRDefault="00B83439" w:rsidP="00BF6A3B">
            <w:pPr>
              <w:pStyle w:val="NormalWeb"/>
              <w:spacing w:beforeLines="0" w:afterLines="0" w:line="360" w:lineRule="auto"/>
              <w:rPr>
                <w:rFonts w:ascii="Book Antiqua" w:hAnsi="Book Antiqua"/>
                <w:color w:val="000000"/>
                <w:kern w:val="24"/>
                <w:sz w:val="24"/>
                <w:szCs w:val="24"/>
                <w:lang w:val="en-GB"/>
              </w:rPr>
            </w:pPr>
            <w:proofErr w:type="spellStart"/>
            <w:r w:rsidRPr="00386E0D">
              <w:rPr>
                <w:rFonts w:ascii="Book Antiqua" w:hAnsi="Book Antiqua"/>
                <w:color w:val="000000"/>
                <w:kern w:val="24"/>
                <w:sz w:val="24"/>
                <w:szCs w:val="24"/>
                <w:lang w:val="en-GB"/>
              </w:rPr>
              <w:t>Saraswat</w:t>
            </w:r>
            <w:proofErr w:type="spellEnd"/>
            <w:r w:rsidR="00BF6A3B" w:rsidRPr="00386E0D">
              <w:rPr>
                <w:rFonts w:ascii="Book Antiqua" w:hAnsi="Book Antiqua" w:hint="eastAsia"/>
                <w:i/>
                <w:color w:val="000000"/>
                <w:kern w:val="24"/>
                <w:sz w:val="24"/>
                <w:szCs w:val="24"/>
                <w:lang w:val="en-GB" w:eastAsia="zh-CN"/>
              </w:rPr>
              <w:t xml:space="preserve"> et al</w:t>
            </w:r>
            <w:r w:rsidR="00BF6A3B" w:rsidRPr="00386E0D">
              <w:rPr>
                <w:rFonts w:ascii="Book Antiqua" w:hAnsi="Book Antiqua" w:cs="Arial"/>
                <w:sz w:val="24"/>
                <w:szCs w:val="24"/>
                <w:vertAlign w:val="superscript"/>
                <w:lang w:val="en-GB"/>
              </w:rPr>
              <w:sym w:font="Symbol" w:char="F05B"/>
            </w:r>
            <w:r w:rsidR="00BF6A3B" w:rsidRPr="00386E0D">
              <w:rPr>
                <w:rFonts w:ascii="Book Antiqua" w:hAnsi="Book Antiqua" w:cs="Arial"/>
                <w:sz w:val="24"/>
                <w:szCs w:val="24"/>
                <w:vertAlign w:val="superscript"/>
                <w:lang w:val="en-GB"/>
              </w:rPr>
              <w:t>24</w:t>
            </w:r>
            <w:r w:rsidR="00BF6A3B" w:rsidRPr="00386E0D">
              <w:rPr>
                <w:rFonts w:ascii="Book Antiqua" w:hAnsi="Book Antiqua" w:cs="Arial"/>
                <w:sz w:val="24"/>
                <w:szCs w:val="24"/>
                <w:vertAlign w:val="superscript"/>
                <w:lang w:val="en-GB"/>
              </w:rPr>
              <w:sym w:font="Symbol" w:char="F05D"/>
            </w:r>
            <w:r w:rsidRPr="00386E0D">
              <w:rPr>
                <w:rFonts w:ascii="Book Antiqua" w:hAnsi="Book Antiqua"/>
                <w:color w:val="000000"/>
                <w:kern w:val="24"/>
                <w:sz w:val="24"/>
                <w:szCs w:val="24"/>
                <w:lang w:val="en-GB"/>
              </w:rPr>
              <w:t>, 2013</w:t>
            </w:r>
          </w:p>
        </w:tc>
        <w:tc>
          <w:tcPr>
            <w:tcW w:w="1842" w:type="dxa"/>
          </w:tcPr>
          <w:p w:rsidR="00B83439" w:rsidRPr="00386E0D" w:rsidRDefault="00B83439" w:rsidP="00BF6A3B">
            <w:pPr>
              <w:pStyle w:val="NormalWeb"/>
              <w:spacing w:beforeLines="0" w:afterLines="0" w:line="360" w:lineRule="auto"/>
              <w:jc w:val="center"/>
              <w:rPr>
                <w:rFonts w:ascii="Book Antiqua" w:hAnsi="Book Antiqua"/>
                <w:color w:val="000000"/>
                <w:kern w:val="24"/>
                <w:sz w:val="24"/>
                <w:szCs w:val="24"/>
                <w:lang w:val="en-GB"/>
              </w:rPr>
            </w:pPr>
            <w:r w:rsidRPr="00386E0D">
              <w:rPr>
                <w:rFonts w:ascii="Book Antiqua" w:hAnsi="Book Antiqua"/>
                <w:color w:val="000000"/>
                <w:kern w:val="24"/>
                <w:sz w:val="24"/>
                <w:szCs w:val="24"/>
                <w:lang w:val="en-GB"/>
              </w:rPr>
              <w:t>20 symptomatic</w:t>
            </w:r>
          </w:p>
        </w:tc>
        <w:tc>
          <w:tcPr>
            <w:tcW w:w="1843" w:type="dxa"/>
          </w:tcPr>
          <w:p w:rsidR="00B83439" w:rsidRPr="00386E0D" w:rsidRDefault="00B83439" w:rsidP="00BF6A3B">
            <w:pPr>
              <w:pStyle w:val="NormalWeb"/>
              <w:spacing w:beforeLines="0" w:afterLines="0" w:line="360" w:lineRule="auto"/>
              <w:jc w:val="center"/>
              <w:rPr>
                <w:rFonts w:ascii="Book Antiqua" w:hAnsi="Book Antiqua"/>
                <w:color w:val="000000"/>
                <w:sz w:val="24"/>
                <w:szCs w:val="24"/>
                <w:lang w:val="en-GB"/>
              </w:rPr>
            </w:pPr>
            <w:r w:rsidRPr="00386E0D">
              <w:rPr>
                <w:rFonts w:ascii="Book Antiqua" w:hAnsi="Book Antiqua"/>
                <w:color w:val="000000"/>
                <w:kern w:val="24"/>
                <w:sz w:val="24"/>
                <w:szCs w:val="24"/>
                <w:lang w:val="en-GB"/>
              </w:rPr>
              <w:t>Stenosis 20</w:t>
            </w:r>
          </w:p>
          <w:p w:rsidR="00B83439" w:rsidRPr="00386E0D" w:rsidRDefault="00B83439" w:rsidP="00BF6A3B">
            <w:pPr>
              <w:pStyle w:val="NormalWeb"/>
              <w:spacing w:beforeLines="0" w:afterLines="0" w:line="360" w:lineRule="auto"/>
              <w:jc w:val="center"/>
              <w:rPr>
                <w:rFonts w:ascii="Book Antiqua" w:hAnsi="Book Antiqua"/>
                <w:color w:val="000000"/>
                <w:sz w:val="24"/>
                <w:szCs w:val="24"/>
                <w:lang w:val="en-GB"/>
              </w:rPr>
            </w:pPr>
            <w:r w:rsidRPr="00386E0D">
              <w:rPr>
                <w:rFonts w:ascii="Book Antiqua" w:hAnsi="Book Antiqua"/>
                <w:color w:val="000000"/>
                <w:kern w:val="24"/>
                <w:sz w:val="24"/>
                <w:szCs w:val="24"/>
                <w:lang w:val="en-GB"/>
              </w:rPr>
              <w:t>CBD stones 8</w:t>
            </w:r>
          </w:p>
          <w:p w:rsidR="00B83439" w:rsidRPr="00386E0D" w:rsidRDefault="00B83439" w:rsidP="00BF6A3B">
            <w:pPr>
              <w:pStyle w:val="NormalWeb"/>
              <w:spacing w:beforeLines="0" w:afterLines="0" w:line="360" w:lineRule="auto"/>
              <w:jc w:val="center"/>
              <w:rPr>
                <w:rFonts w:ascii="Book Antiqua" w:hAnsi="Book Antiqua"/>
                <w:color w:val="000000"/>
                <w:kern w:val="24"/>
                <w:sz w:val="24"/>
                <w:szCs w:val="24"/>
                <w:lang w:val="en-GB"/>
              </w:rPr>
            </w:pPr>
            <w:r w:rsidRPr="00386E0D">
              <w:rPr>
                <w:rFonts w:ascii="Book Antiqua" w:hAnsi="Book Antiqua"/>
                <w:color w:val="000000"/>
                <w:kern w:val="24"/>
                <w:sz w:val="24"/>
                <w:szCs w:val="24"/>
                <w:lang w:val="en-GB"/>
              </w:rPr>
              <w:t>GB stones 6</w:t>
            </w:r>
          </w:p>
        </w:tc>
        <w:tc>
          <w:tcPr>
            <w:tcW w:w="1955" w:type="dxa"/>
          </w:tcPr>
          <w:p w:rsidR="00B83439" w:rsidRPr="00386E0D" w:rsidRDefault="00B83439" w:rsidP="00BF6A3B">
            <w:pPr>
              <w:pStyle w:val="NormalWeb"/>
              <w:spacing w:beforeLines="0" w:afterLines="0" w:line="360" w:lineRule="auto"/>
              <w:jc w:val="center"/>
              <w:rPr>
                <w:rFonts w:ascii="Book Antiqua" w:hAnsi="Book Antiqua"/>
                <w:color w:val="000000"/>
                <w:sz w:val="24"/>
                <w:szCs w:val="24"/>
                <w:lang w:val="fr-FR"/>
              </w:rPr>
            </w:pPr>
            <w:r w:rsidRPr="00386E0D">
              <w:rPr>
                <w:rFonts w:ascii="Book Antiqua" w:hAnsi="Book Antiqua"/>
                <w:color w:val="000000"/>
                <w:kern w:val="24"/>
                <w:sz w:val="24"/>
                <w:szCs w:val="24"/>
                <w:lang w:val="fr-FR"/>
              </w:rPr>
              <w:t>ES</w:t>
            </w:r>
            <w:r w:rsidR="00BF6A3B" w:rsidRPr="00386E0D">
              <w:rPr>
                <w:rFonts w:ascii="Book Antiqua" w:hAnsi="Book Antiqua" w:hint="eastAsia"/>
                <w:color w:val="000000"/>
                <w:kern w:val="24"/>
                <w:sz w:val="24"/>
                <w:szCs w:val="24"/>
                <w:lang w:val="fr-FR" w:eastAsia="zh-CN"/>
              </w:rPr>
              <w:t xml:space="preserve"> </w:t>
            </w:r>
            <w:r w:rsidRPr="00386E0D">
              <w:rPr>
                <w:rFonts w:ascii="Book Antiqua" w:hAnsi="Book Antiqua"/>
                <w:color w:val="000000"/>
                <w:kern w:val="24"/>
                <w:sz w:val="24"/>
                <w:szCs w:val="24"/>
                <w:lang w:val="fr-FR"/>
              </w:rPr>
              <w:t>+</w:t>
            </w:r>
            <w:r w:rsidR="00BF6A3B" w:rsidRPr="00386E0D">
              <w:rPr>
                <w:rFonts w:ascii="Book Antiqua" w:hAnsi="Book Antiqua" w:hint="eastAsia"/>
                <w:color w:val="000000"/>
                <w:kern w:val="24"/>
                <w:sz w:val="24"/>
                <w:szCs w:val="24"/>
                <w:lang w:val="fr-FR" w:eastAsia="zh-CN"/>
              </w:rPr>
              <w:t xml:space="preserve"> </w:t>
            </w:r>
            <w:r w:rsidRPr="00386E0D">
              <w:rPr>
                <w:rFonts w:ascii="Book Antiqua" w:hAnsi="Book Antiqua"/>
                <w:color w:val="000000"/>
                <w:kern w:val="24"/>
                <w:sz w:val="24"/>
                <w:szCs w:val="24"/>
                <w:lang w:val="fr-FR"/>
              </w:rPr>
              <w:t>SE 8</w:t>
            </w:r>
          </w:p>
          <w:p w:rsidR="00B83439" w:rsidRPr="00386E0D" w:rsidRDefault="00B83439" w:rsidP="00BF6A3B">
            <w:pPr>
              <w:pStyle w:val="NormalWeb"/>
              <w:spacing w:beforeLines="0" w:afterLines="0" w:line="360" w:lineRule="auto"/>
              <w:jc w:val="center"/>
              <w:rPr>
                <w:rFonts w:ascii="Book Antiqua" w:hAnsi="Book Antiqua"/>
                <w:color w:val="000000"/>
                <w:sz w:val="24"/>
                <w:szCs w:val="24"/>
                <w:lang w:val="fr-FR"/>
              </w:rPr>
            </w:pPr>
            <w:proofErr w:type="spellStart"/>
            <w:r w:rsidRPr="00386E0D">
              <w:rPr>
                <w:rFonts w:ascii="Book Antiqua" w:hAnsi="Book Antiqua"/>
                <w:color w:val="000000"/>
                <w:kern w:val="24"/>
                <w:sz w:val="24"/>
                <w:szCs w:val="24"/>
                <w:lang w:val="fr-FR"/>
              </w:rPr>
              <w:t>Stent</w:t>
            </w:r>
            <w:proofErr w:type="spellEnd"/>
            <w:r w:rsidRPr="00386E0D">
              <w:rPr>
                <w:rFonts w:ascii="Book Antiqua" w:hAnsi="Book Antiqua"/>
                <w:color w:val="000000"/>
                <w:kern w:val="24"/>
                <w:sz w:val="24"/>
                <w:szCs w:val="24"/>
                <w:lang w:val="fr-FR"/>
              </w:rPr>
              <w:t xml:space="preserve"> 9</w:t>
            </w:r>
          </w:p>
          <w:p w:rsidR="00B83439" w:rsidRPr="00386E0D" w:rsidRDefault="00B83439" w:rsidP="00BF6A3B">
            <w:pPr>
              <w:pStyle w:val="NormalWeb"/>
              <w:spacing w:beforeLines="0" w:afterLines="0" w:line="360" w:lineRule="auto"/>
              <w:jc w:val="center"/>
              <w:rPr>
                <w:rFonts w:ascii="Book Antiqua" w:hAnsi="Book Antiqua"/>
                <w:color w:val="000000"/>
                <w:kern w:val="24"/>
                <w:sz w:val="24"/>
                <w:szCs w:val="24"/>
                <w:lang w:val="fr-FR"/>
              </w:rPr>
            </w:pPr>
            <w:r w:rsidRPr="00386E0D">
              <w:rPr>
                <w:rFonts w:ascii="Book Antiqua" w:hAnsi="Book Antiqua"/>
                <w:color w:val="000000"/>
                <w:kern w:val="24"/>
                <w:sz w:val="24"/>
                <w:szCs w:val="24"/>
                <w:lang w:val="fr-FR"/>
              </w:rPr>
              <w:t>BD</w:t>
            </w:r>
            <w:r w:rsidR="00BF6A3B" w:rsidRPr="00386E0D">
              <w:rPr>
                <w:rFonts w:ascii="Book Antiqua" w:hAnsi="Book Antiqua" w:hint="eastAsia"/>
                <w:color w:val="000000"/>
                <w:kern w:val="24"/>
                <w:sz w:val="24"/>
                <w:szCs w:val="24"/>
                <w:lang w:val="fr-FR" w:eastAsia="zh-CN"/>
              </w:rPr>
              <w:t xml:space="preserve"> </w:t>
            </w:r>
            <w:r w:rsidRPr="00386E0D">
              <w:rPr>
                <w:rFonts w:ascii="Book Antiqua" w:hAnsi="Book Antiqua"/>
                <w:color w:val="000000"/>
                <w:kern w:val="24"/>
                <w:sz w:val="24"/>
                <w:szCs w:val="24"/>
                <w:lang w:val="fr-FR"/>
              </w:rPr>
              <w:t>+</w:t>
            </w:r>
            <w:r w:rsidR="00BF6A3B" w:rsidRPr="00386E0D">
              <w:rPr>
                <w:rFonts w:ascii="Book Antiqua" w:hAnsi="Book Antiqua" w:hint="eastAsia"/>
                <w:color w:val="000000"/>
                <w:kern w:val="24"/>
                <w:sz w:val="24"/>
                <w:szCs w:val="24"/>
                <w:lang w:val="fr-FR" w:eastAsia="zh-CN"/>
              </w:rPr>
              <w:t xml:space="preserve"> </w:t>
            </w:r>
            <w:proofErr w:type="spellStart"/>
            <w:r w:rsidRPr="00386E0D">
              <w:rPr>
                <w:rFonts w:ascii="Book Antiqua" w:hAnsi="Book Antiqua"/>
                <w:color w:val="000000"/>
                <w:kern w:val="24"/>
                <w:sz w:val="24"/>
                <w:szCs w:val="24"/>
                <w:lang w:val="fr-FR"/>
              </w:rPr>
              <w:t>stent</w:t>
            </w:r>
            <w:proofErr w:type="spellEnd"/>
            <w:r w:rsidRPr="00386E0D">
              <w:rPr>
                <w:rFonts w:ascii="Book Antiqua" w:hAnsi="Book Antiqua"/>
                <w:color w:val="000000"/>
                <w:kern w:val="24"/>
                <w:sz w:val="24"/>
                <w:szCs w:val="24"/>
                <w:lang w:val="fr-FR"/>
              </w:rPr>
              <w:t xml:space="preserve"> 11</w:t>
            </w:r>
          </w:p>
        </w:tc>
        <w:tc>
          <w:tcPr>
            <w:tcW w:w="1080" w:type="dxa"/>
          </w:tcPr>
          <w:p w:rsidR="00B83439" w:rsidRPr="00386E0D" w:rsidRDefault="00B83439" w:rsidP="00BF6A3B">
            <w:pPr>
              <w:pStyle w:val="NormalWeb"/>
              <w:spacing w:beforeLines="0" w:afterLines="0" w:line="360" w:lineRule="auto"/>
              <w:jc w:val="center"/>
              <w:rPr>
                <w:rFonts w:ascii="Book Antiqua" w:hAnsi="Book Antiqua"/>
                <w:color w:val="000000"/>
                <w:kern w:val="24"/>
                <w:sz w:val="24"/>
                <w:szCs w:val="24"/>
                <w:lang w:val="en-GB"/>
              </w:rPr>
            </w:pPr>
            <w:r w:rsidRPr="00386E0D">
              <w:rPr>
                <w:rFonts w:ascii="Book Antiqua" w:hAnsi="Book Antiqua"/>
                <w:color w:val="000000"/>
                <w:kern w:val="24"/>
                <w:sz w:val="24"/>
                <w:szCs w:val="24"/>
                <w:lang w:val="en-GB"/>
              </w:rPr>
              <w:t xml:space="preserve">18 </w:t>
            </w:r>
            <w:proofErr w:type="spellStart"/>
            <w:r w:rsidRPr="00386E0D">
              <w:rPr>
                <w:rFonts w:ascii="Book Antiqua" w:hAnsi="Book Antiqua"/>
                <w:color w:val="000000"/>
                <w:kern w:val="24"/>
                <w:sz w:val="24"/>
                <w:szCs w:val="24"/>
                <w:lang w:val="en-GB"/>
              </w:rPr>
              <w:t>mesi</w:t>
            </w:r>
            <w:proofErr w:type="spellEnd"/>
            <w:r w:rsidRPr="00386E0D">
              <w:rPr>
                <w:rFonts w:ascii="Book Antiqua" w:hAnsi="Book Antiqua"/>
                <w:color w:val="000000"/>
                <w:kern w:val="24"/>
                <w:sz w:val="24"/>
                <w:szCs w:val="24"/>
                <w:lang w:val="en-GB"/>
              </w:rPr>
              <w:t xml:space="preserve"> (range 3-188)</w:t>
            </w:r>
          </w:p>
        </w:tc>
        <w:tc>
          <w:tcPr>
            <w:tcW w:w="1800" w:type="dxa"/>
          </w:tcPr>
          <w:p w:rsidR="00B83439" w:rsidRPr="00386E0D" w:rsidRDefault="00B83439" w:rsidP="00BF6A3B">
            <w:pPr>
              <w:pStyle w:val="NormalWeb"/>
              <w:spacing w:beforeLines="0" w:afterLines="0" w:line="360" w:lineRule="auto"/>
              <w:jc w:val="center"/>
              <w:rPr>
                <w:rFonts w:ascii="Book Antiqua" w:hAnsi="Book Antiqua"/>
                <w:color w:val="000000"/>
                <w:kern w:val="24"/>
                <w:sz w:val="24"/>
                <w:szCs w:val="24"/>
                <w:lang w:val="en-GB"/>
              </w:rPr>
            </w:pPr>
            <w:r w:rsidRPr="00386E0D">
              <w:rPr>
                <w:rFonts w:ascii="Book Antiqua" w:hAnsi="Book Antiqua"/>
                <w:color w:val="000000"/>
                <w:kern w:val="24"/>
                <w:sz w:val="24"/>
                <w:szCs w:val="24"/>
                <w:lang w:val="en-GB"/>
              </w:rPr>
              <w:t>Multiple ERCP 11</w:t>
            </w:r>
          </w:p>
        </w:tc>
        <w:tc>
          <w:tcPr>
            <w:tcW w:w="1440" w:type="dxa"/>
          </w:tcPr>
          <w:p w:rsidR="00B83439" w:rsidRPr="00386E0D" w:rsidRDefault="00B83439" w:rsidP="00BF6A3B">
            <w:pPr>
              <w:pStyle w:val="NormalWeb"/>
              <w:spacing w:beforeLines="0" w:afterLines="0" w:line="360" w:lineRule="auto"/>
              <w:jc w:val="center"/>
              <w:rPr>
                <w:rFonts w:ascii="Book Antiqua" w:hAnsi="Book Antiqua"/>
                <w:color w:val="000000"/>
                <w:sz w:val="24"/>
                <w:szCs w:val="24"/>
                <w:lang w:val="en-GB"/>
              </w:rPr>
            </w:pPr>
            <w:r w:rsidRPr="00386E0D">
              <w:rPr>
                <w:rFonts w:ascii="Book Antiqua" w:hAnsi="Book Antiqua"/>
                <w:color w:val="000000"/>
                <w:kern w:val="24"/>
                <w:sz w:val="24"/>
                <w:szCs w:val="24"/>
                <w:lang w:val="en-GB"/>
              </w:rPr>
              <w:t>In 130 procedures:</w:t>
            </w:r>
          </w:p>
          <w:p w:rsidR="00B83439" w:rsidRPr="00386E0D" w:rsidRDefault="00B83439" w:rsidP="00BF6A3B">
            <w:pPr>
              <w:pStyle w:val="NormalWeb"/>
              <w:spacing w:beforeLines="0" w:afterLines="0" w:line="360" w:lineRule="auto"/>
              <w:jc w:val="center"/>
              <w:rPr>
                <w:rFonts w:ascii="Book Antiqua" w:hAnsi="Book Antiqua"/>
                <w:color w:val="000000"/>
                <w:sz w:val="24"/>
                <w:szCs w:val="24"/>
                <w:lang w:val="en-GB"/>
              </w:rPr>
            </w:pPr>
            <w:r w:rsidRPr="00386E0D">
              <w:rPr>
                <w:rFonts w:ascii="Book Antiqua" w:hAnsi="Book Antiqua"/>
                <w:color w:val="000000"/>
                <w:kern w:val="24"/>
                <w:sz w:val="24"/>
                <w:szCs w:val="24"/>
                <w:lang w:val="en-GB"/>
              </w:rPr>
              <w:t>Cholangitis 40</w:t>
            </w:r>
          </w:p>
          <w:p w:rsidR="00B83439" w:rsidRPr="00386E0D" w:rsidRDefault="00B83439" w:rsidP="00BF6A3B">
            <w:pPr>
              <w:pStyle w:val="NormalWeb"/>
              <w:spacing w:beforeLines="0" w:afterLines="0" w:line="360" w:lineRule="auto"/>
              <w:jc w:val="center"/>
              <w:rPr>
                <w:rFonts w:ascii="Book Antiqua" w:hAnsi="Book Antiqua"/>
                <w:color w:val="000000"/>
                <w:kern w:val="24"/>
                <w:sz w:val="24"/>
                <w:szCs w:val="24"/>
                <w:lang w:val="en-GB"/>
              </w:rPr>
            </w:pPr>
            <w:proofErr w:type="spellStart"/>
            <w:r w:rsidRPr="00386E0D">
              <w:rPr>
                <w:rFonts w:ascii="Book Antiqua" w:hAnsi="Book Antiqua"/>
                <w:color w:val="000000"/>
                <w:kern w:val="24"/>
                <w:sz w:val="24"/>
                <w:szCs w:val="24"/>
                <w:lang w:val="en-GB"/>
              </w:rPr>
              <w:t>Haemobilia</w:t>
            </w:r>
            <w:proofErr w:type="spellEnd"/>
            <w:r w:rsidRPr="00386E0D">
              <w:rPr>
                <w:rFonts w:ascii="Book Antiqua" w:hAnsi="Book Antiqua"/>
                <w:color w:val="000000"/>
                <w:kern w:val="24"/>
                <w:sz w:val="24"/>
                <w:szCs w:val="24"/>
                <w:lang w:val="en-GB"/>
              </w:rPr>
              <w:t xml:space="preserve"> 9</w:t>
            </w:r>
          </w:p>
        </w:tc>
      </w:tr>
      <w:tr w:rsidR="00B83439" w:rsidRPr="00386E0D" w:rsidTr="001432E6">
        <w:tc>
          <w:tcPr>
            <w:tcW w:w="1668" w:type="dxa"/>
          </w:tcPr>
          <w:p w:rsidR="00B83439" w:rsidRPr="00386E0D" w:rsidRDefault="00B83439" w:rsidP="00BF6A3B">
            <w:pPr>
              <w:pStyle w:val="NormalWeb"/>
              <w:spacing w:before="2" w:after="2" w:line="360" w:lineRule="auto"/>
              <w:rPr>
                <w:rFonts w:ascii="Book Antiqua" w:hAnsi="Book Antiqua" w:cs="Arial"/>
                <w:kern w:val="24"/>
                <w:sz w:val="24"/>
                <w:szCs w:val="24"/>
              </w:rPr>
            </w:pPr>
            <w:proofErr w:type="spellStart"/>
            <w:r w:rsidRPr="00386E0D">
              <w:rPr>
                <w:rFonts w:ascii="Book Antiqua" w:hAnsi="Book Antiqua" w:cs="Arial"/>
                <w:kern w:val="24"/>
                <w:sz w:val="24"/>
                <w:szCs w:val="24"/>
              </w:rPr>
              <w:t>Ramchandani</w:t>
            </w:r>
            <w:proofErr w:type="spellEnd"/>
            <w:r w:rsidR="00BF6A3B" w:rsidRPr="00386E0D">
              <w:rPr>
                <w:rFonts w:ascii="Book Antiqua" w:hAnsi="Book Antiqua" w:hint="eastAsia"/>
                <w:i/>
                <w:color w:val="000000"/>
                <w:kern w:val="24"/>
                <w:sz w:val="24"/>
                <w:szCs w:val="24"/>
                <w:lang w:val="en-GB" w:eastAsia="zh-CN"/>
              </w:rPr>
              <w:t xml:space="preserve"> et al</w:t>
            </w:r>
            <w:r w:rsidR="00BF6A3B" w:rsidRPr="00386E0D">
              <w:rPr>
                <w:rFonts w:ascii="Book Antiqua" w:hAnsi="Book Antiqua" w:cs="Arial"/>
                <w:sz w:val="24"/>
                <w:szCs w:val="24"/>
                <w:vertAlign w:val="superscript"/>
                <w:lang w:val="en-GB"/>
              </w:rPr>
              <w:sym w:font="Symbol" w:char="F05B"/>
            </w:r>
            <w:r w:rsidR="00BF6A3B" w:rsidRPr="00386E0D">
              <w:rPr>
                <w:rFonts w:ascii="Book Antiqua" w:hAnsi="Book Antiqua" w:cs="Arial"/>
                <w:sz w:val="24"/>
                <w:szCs w:val="24"/>
                <w:vertAlign w:val="superscript"/>
                <w:lang w:val="en-GB"/>
              </w:rPr>
              <w:t>31</w:t>
            </w:r>
            <w:r w:rsidR="00BF6A3B" w:rsidRPr="00386E0D">
              <w:rPr>
                <w:rFonts w:ascii="Book Antiqua" w:hAnsi="Book Antiqua" w:cs="Arial"/>
                <w:sz w:val="24"/>
                <w:szCs w:val="24"/>
                <w:vertAlign w:val="superscript"/>
                <w:lang w:val="en-GB"/>
              </w:rPr>
              <w:sym w:font="Symbol" w:char="F05D"/>
            </w:r>
            <w:r w:rsidRPr="00386E0D">
              <w:rPr>
                <w:rFonts w:ascii="Book Antiqua" w:hAnsi="Book Antiqua" w:cs="Arial"/>
                <w:kern w:val="24"/>
                <w:sz w:val="24"/>
                <w:szCs w:val="24"/>
              </w:rPr>
              <w:t xml:space="preserve">, 2013 </w:t>
            </w:r>
          </w:p>
        </w:tc>
        <w:tc>
          <w:tcPr>
            <w:tcW w:w="1842" w:type="dxa"/>
          </w:tcPr>
          <w:p w:rsidR="00B83439" w:rsidRPr="00386E0D" w:rsidRDefault="00B83439" w:rsidP="00BF6A3B">
            <w:pPr>
              <w:pStyle w:val="NormalWeb"/>
              <w:spacing w:before="2" w:after="2" w:line="360" w:lineRule="auto"/>
              <w:jc w:val="center"/>
              <w:rPr>
                <w:rFonts w:ascii="Book Antiqua" w:hAnsi="Book Antiqua" w:cs="Arial"/>
                <w:kern w:val="24"/>
                <w:sz w:val="24"/>
                <w:szCs w:val="24"/>
              </w:rPr>
            </w:pPr>
            <w:r w:rsidRPr="00386E0D">
              <w:rPr>
                <w:rFonts w:ascii="Book Antiqua" w:hAnsi="Book Antiqua" w:cs="Arial"/>
                <w:kern w:val="24"/>
                <w:sz w:val="24"/>
                <w:szCs w:val="24"/>
              </w:rPr>
              <w:t xml:space="preserve">5 </w:t>
            </w:r>
            <w:r w:rsidRPr="00386E0D">
              <w:rPr>
                <w:rFonts w:ascii="Book Antiqua" w:hAnsi="Book Antiqua"/>
                <w:color w:val="000000"/>
                <w:kern w:val="24"/>
                <w:sz w:val="24"/>
                <w:szCs w:val="24"/>
                <w:lang w:val="en-GB"/>
              </w:rPr>
              <w:t>symptomatic</w:t>
            </w:r>
          </w:p>
        </w:tc>
        <w:tc>
          <w:tcPr>
            <w:tcW w:w="1843" w:type="dxa"/>
          </w:tcPr>
          <w:p w:rsidR="00B83439" w:rsidRPr="00386E0D" w:rsidRDefault="00B83439" w:rsidP="00BF6A3B">
            <w:pPr>
              <w:pStyle w:val="NormalWeb"/>
              <w:spacing w:before="2" w:after="2" w:line="360" w:lineRule="auto"/>
              <w:jc w:val="center"/>
              <w:rPr>
                <w:rFonts w:ascii="Book Antiqua" w:hAnsi="Book Antiqua"/>
                <w:bCs/>
                <w:kern w:val="24"/>
                <w:sz w:val="24"/>
                <w:szCs w:val="24"/>
                <w:lang w:val="en-US"/>
              </w:rPr>
            </w:pPr>
            <w:r w:rsidRPr="00386E0D">
              <w:rPr>
                <w:rFonts w:ascii="Book Antiqua" w:hAnsi="Book Antiqua"/>
                <w:bCs/>
                <w:kern w:val="24"/>
                <w:sz w:val="24"/>
                <w:szCs w:val="24"/>
                <w:lang w:val="en-US"/>
              </w:rPr>
              <w:t>CBD stenosis 2</w:t>
            </w:r>
          </w:p>
          <w:p w:rsidR="00B83439" w:rsidRPr="00386E0D" w:rsidRDefault="00B83439" w:rsidP="00BF6A3B">
            <w:pPr>
              <w:pStyle w:val="NormalWeb"/>
              <w:spacing w:before="2" w:after="2" w:line="360" w:lineRule="auto"/>
              <w:jc w:val="center"/>
              <w:rPr>
                <w:rFonts w:ascii="Book Antiqua" w:hAnsi="Book Antiqua"/>
                <w:bCs/>
                <w:kern w:val="24"/>
                <w:sz w:val="24"/>
                <w:szCs w:val="24"/>
                <w:lang w:val="en-US"/>
              </w:rPr>
            </w:pPr>
            <w:r w:rsidRPr="00386E0D">
              <w:rPr>
                <w:rFonts w:ascii="Book Antiqua" w:hAnsi="Book Antiqua"/>
                <w:bCs/>
                <w:kern w:val="24"/>
                <w:sz w:val="24"/>
                <w:szCs w:val="24"/>
                <w:lang w:val="en-US"/>
              </w:rPr>
              <w:t>CHD stenosis 1</w:t>
            </w:r>
          </w:p>
          <w:p w:rsidR="00B83439" w:rsidRPr="00386E0D" w:rsidRDefault="00B83439" w:rsidP="00BF6A3B">
            <w:pPr>
              <w:pStyle w:val="NormalWeb"/>
              <w:spacing w:before="2" w:after="2" w:line="360" w:lineRule="auto"/>
              <w:jc w:val="center"/>
              <w:rPr>
                <w:rFonts w:ascii="Book Antiqua" w:hAnsi="Book Antiqua"/>
                <w:bCs/>
                <w:kern w:val="24"/>
                <w:sz w:val="24"/>
                <w:szCs w:val="24"/>
                <w:lang w:val="en-US"/>
              </w:rPr>
            </w:pPr>
            <w:r w:rsidRPr="00386E0D">
              <w:rPr>
                <w:rFonts w:ascii="Book Antiqua" w:hAnsi="Book Antiqua"/>
                <w:bCs/>
                <w:kern w:val="24"/>
                <w:sz w:val="24"/>
                <w:szCs w:val="24"/>
                <w:lang w:val="en-US"/>
              </w:rPr>
              <w:lastRenderedPageBreak/>
              <w:t>CBD stones 2</w:t>
            </w:r>
          </w:p>
        </w:tc>
        <w:tc>
          <w:tcPr>
            <w:tcW w:w="1955" w:type="dxa"/>
          </w:tcPr>
          <w:p w:rsidR="00B83439" w:rsidRPr="00386E0D" w:rsidRDefault="00B83439" w:rsidP="00BF6A3B">
            <w:pPr>
              <w:pStyle w:val="NormalWeb"/>
              <w:spacing w:before="2" w:after="2" w:line="360" w:lineRule="auto"/>
              <w:jc w:val="center"/>
              <w:rPr>
                <w:rFonts w:ascii="Book Antiqua" w:hAnsi="Book Antiqua" w:cs="Arial"/>
                <w:kern w:val="24"/>
                <w:sz w:val="24"/>
                <w:szCs w:val="24"/>
              </w:rPr>
            </w:pPr>
            <w:proofErr w:type="spellStart"/>
            <w:r w:rsidRPr="00386E0D">
              <w:rPr>
                <w:rFonts w:ascii="Book Antiqua" w:hAnsi="Book Antiqua" w:cs="Arial"/>
                <w:kern w:val="24"/>
                <w:sz w:val="24"/>
                <w:szCs w:val="24"/>
              </w:rPr>
              <w:lastRenderedPageBreak/>
              <w:t>Metallic</w:t>
            </w:r>
            <w:proofErr w:type="spellEnd"/>
            <w:r w:rsidRPr="00386E0D">
              <w:rPr>
                <w:rFonts w:ascii="Book Antiqua" w:hAnsi="Book Antiqua" w:cs="Arial"/>
                <w:kern w:val="24"/>
                <w:sz w:val="24"/>
                <w:szCs w:val="24"/>
              </w:rPr>
              <w:t xml:space="preserve"> </w:t>
            </w:r>
            <w:proofErr w:type="spellStart"/>
            <w:r w:rsidRPr="00386E0D">
              <w:rPr>
                <w:rFonts w:ascii="Book Antiqua" w:hAnsi="Book Antiqua" w:cs="Arial"/>
                <w:kern w:val="24"/>
                <w:sz w:val="24"/>
                <w:szCs w:val="24"/>
              </w:rPr>
              <w:t>stent</w:t>
            </w:r>
            <w:proofErr w:type="spellEnd"/>
            <w:r w:rsidRPr="00386E0D">
              <w:rPr>
                <w:rFonts w:ascii="Book Antiqua" w:hAnsi="Book Antiqua" w:cs="Arial"/>
                <w:kern w:val="24"/>
                <w:sz w:val="24"/>
                <w:szCs w:val="24"/>
              </w:rPr>
              <w:t xml:space="preserve"> 1</w:t>
            </w:r>
          </w:p>
          <w:p w:rsidR="00B83439" w:rsidRPr="00386E0D" w:rsidRDefault="00B83439" w:rsidP="00BF6A3B">
            <w:pPr>
              <w:pStyle w:val="NormalWeb"/>
              <w:spacing w:before="2" w:after="2" w:line="360" w:lineRule="auto"/>
              <w:jc w:val="center"/>
              <w:rPr>
                <w:rFonts w:ascii="Book Antiqua" w:hAnsi="Book Antiqua" w:cs="Arial"/>
                <w:kern w:val="24"/>
                <w:sz w:val="24"/>
                <w:szCs w:val="24"/>
              </w:rPr>
            </w:pPr>
            <w:r w:rsidRPr="00386E0D">
              <w:rPr>
                <w:rFonts w:ascii="Book Antiqua" w:hAnsi="Book Antiqua" w:cs="Arial"/>
                <w:kern w:val="24"/>
                <w:sz w:val="24"/>
                <w:szCs w:val="24"/>
              </w:rPr>
              <w:t xml:space="preserve">Plastic </w:t>
            </w:r>
            <w:proofErr w:type="spellStart"/>
            <w:r w:rsidRPr="00386E0D">
              <w:rPr>
                <w:rFonts w:ascii="Book Antiqua" w:hAnsi="Book Antiqua" w:cs="Arial"/>
                <w:kern w:val="24"/>
                <w:sz w:val="24"/>
                <w:szCs w:val="24"/>
              </w:rPr>
              <w:t>stent</w:t>
            </w:r>
            <w:proofErr w:type="spellEnd"/>
            <w:r w:rsidRPr="00386E0D">
              <w:rPr>
                <w:rFonts w:ascii="Book Antiqua" w:hAnsi="Book Antiqua" w:cs="Arial"/>
                <w:kern w:val="24"/>
                <w:sz w:val="24"/>
                <w:szCs w:val="24"/>
              </w:rPr>
              <w:t xml:space="preserve"> 2</w:t>
            </w:r>
          </w:p>
          <w:p w:rsidR="00B83439" w:rsidRPr="00386E0D" w:rsidRDefault="00B83439" w:rsidP="00BF6A3B">
            <w:pPr>
              <w:pStyle w:val="NormalWeb"/>
              <w:spacing w:before="2" w:after="2" w:line="360" w:lineRule="auto"/>
              <w:jc w:val="center"/>
              <w:rPr>
                <w:rFonts w:ascii="Book Antiqua" w:hAnsi="Book Antiqua" w:cs="Arial"/>
                <w:kern w:val="24"/>
                <w:sz w:val="24"/>
                <w:szCs w:val="24"/>
              </w:rPr>
            </w:pPr>
            <w:r w:rsidRPr="00386E0D">
              <w:rPr>
                <w:rFonts w:ascii="Book Antiqua" w:hAnsi="Book Antiqua" w:cs="Arial"/>
                <w:kern w:val="24"/>
                <w:sz w:val="24"/>
                <w:szCs w:val="24"/>
              </w:rPr>
              <w:t>BD</w:t>
            </w:r>
            <w:r w:rsidR="00BF6A3B" w:rsidRPr="00386E0D">
              <w:rPr>
                <w:rFonts w:ascii="Book Antiqua" w:hAnsi="Book Antiqua" w:cs="Arial" w:hint="eastAsia"/>
                <w:kern w:val="24"/>
                <w:sz w:val="24"/>
                <w:szCs w:val="24"/>
                <w:lang w:eastAsia="zh-CN"/>
              </w:rPr>
              <w:t xml:space="preserve"> </w:t>
            </w:r>
            <w:r w:rsidRPr="00386E0D">
              <w:rPr>
                <w:rFonts w:ascii="Book Antiqua" w:hAnsi="Book Antiqua" w:cs="Arial"/>
                <w:kern w:val="24"/>
                <w:sz w:val="24"/>
                <w:szCs w:val="24"/>
              </w:rPr>
              <w:t>+</w:t>
            </w:r>
            <w:r w:rsidR="00BF6A3B" w:rsidRPr="00386E0D">
              <w:rPr>
                <w:rFonts w:ascii="Book Antiqua" w:hAnsi="Book Antiqua" w:cs="Arial" w:hint="eastAsia"/>
                <w:kern w:val="24"/>
                <w:sz w:val="24"/>
                <w:szCs w:val="24"/>
                <w:lang w:eastAsia="zh-CN"/>
              </w:rPr>
              <w:t xml:space="preserve"> </w:t>
            </w:r>
            <w:proofErr w:type="spellStart"/>
            <w:r w:rsidRPr="00386E0D">
              <w:rPr>
                <w:rFonts w:ascii="Book Antiqua" w:hAnsi="Book Antiqua" w:cs="Arial"/>
                <w:kern w:val="24"/>
                <w:sz w:val="24"/>
                <w:szCs w:val="24"/>
              </w:rPr>
              <w:t>stent</w:t>
            </w:r>
            <w:proofErr w:type="spellEnd"/>
            <w:r w:rsidRPr="00386E0D">
              <w:rPr>
                <w:rFonts w:ascii="Book Antiqua" w:hAnsi="Book Antiqua" w:cs="Arial"/>
                <w:kern w:val="24"/>
                <w:sz w:val="24"/>
                <w:szCs w:val="24"/>
              </w:rPr>
              <w:t xml:space="preserve"> 1</w:t>
            </w:r>
          </w:p>
          <w:p w:rsidR="00B83439" w:rsidRPr="00386E0D" w:rsidRDefault="00B83439" w:rsidP="00BF6A3B">
            <w:pPr>
              <w:pStyle w:val="NormalWeb"/>
              <w:spacing w:before="2" w:after="2" w:line="360" w:lineRule="auto"/>
              <w:jc w:val="center"/>
              <w:rPr>
                <w:rFonts w:ascii="Book Antiqua" w:hAnsi="Book Antiqua" w:cs="Arial"/>
                <w:kern w:val="24"/>
                <w:sz w:val="24"/>
                <w:szCs w:val="24"/>
              </w:rPr>
            </w:pPr>
            <w:proofErr w:type="spellStart"/>
            <w:r w:rsidRPr="00386E0D">
              <w:rPr>
                <w:rFonts w:ascii="Book Antiqua" w:hAnsi="Book Antiqua" w:cs="Arial"/>
                <w:kern w:val="24"/>
                <w:sz w:val="24"/>
                <w:szCs w:val="24"/>
              </w:rPr>
              <w:lastRenderedPageBreak/>
              <w:t>Intracholedocal</w:t>
            </w:r>
            <w:proofErr w:type="spellEnd"/>
            <w:r w:rsidRPr="00386E0D">
              <w:rPr>
                <w:rFonts w:ascii="Book Antiqua" w:hAnsi="Book Antiqua" w:cs="Arial"/>
                <w:kern w:val="24"/>
                <w:sz w:val="24"/>
                <w:szCs w:val="24"/>
              </w:rPr>
              <w:t xml:space="preserve"> </w:t>
            </w:r>
            <w:proofErr w:type="spellStart"/>
            <w:r w:rsidRPr="00386E0D">
              <w:rPr>
                <w:rFonts w:ascii="Book Antiqua" w:hAnsi="Book Antiqua" w:cs="Arial"/>
                <w:kern w:val="24"/>
                <w:sz w:val="24"/>
                <w:szCs w:val="24"/>
              </w:rPr>
              <w:t>lithotripsy</w:t>
            </w:r>
            <w:proofErr w:type="spellEnd"/>
            <w:r w:rsidRPr="00386E0D">
              <w:rPr>
                <w:rFonts w:ascii="Book Antiqua" w:hAnsi="Book Antiqua" w:cs="Arial"/>
                <w:kern w:val="24"/>
                <w:sz w:val="24"/>
                <w:szCs w:val="24"/>
              </w:rPr>
              <w:t xml:space="preserve"> 1</w:t>
            </w:r>
          </w:p>
        </w:tc>
        <w:tc>
          <w:tcPr>
            <w:tcW w:w="1080" w:type="dxa"/>
          </w:tcPr>
          <w:p w:rsidR="00B83439" w:rsidRPr="00386E0D" w:rsidRDefault="00B83439" w:rsidP="00BF6A3B">
            <w:pPr>
              <w:pStyle w:val="NormalWeb"/>
              <w:spacing w:before="2" w:after="2" w:line="360" w:lineRule="auto"/>
              <w:jc w:val="center"/>
              <w:rPr>
                <w:rFonts w:ascii="Book Antiqua" w:hAnsi="Book Antiqua" w:cs="Arial"/>
                <w:kern w:val="24"/>
                <w:sz w:val="24"/>
                <w:szCs w:val="24"/>
              </w:rPr>
            </w:pPr>
            <w:r w:rsidRPr="00386E0D">
              <w:rPr>
                <w:rFonts w:ascii="Book Antiqua" w:hAnsi="Book Antiqua" w:cs="Arial"/>
                <w:kern w:val="24"/>
                <w:sz w:val="24"/>
                <w:szCs w:val="24"/>
              </w:rPr>
              <w:lastRenderedPageBreak/>
              <w:t xml:space="preserve">6-7 </w:t>
            </w:r>
            <w:proofErr w:type="spellStart"/>
            <w:r w:rsidRPr="00386E0D">
              <w:rPr>
                <w:rFonts w:ascii="Book Antiqua" w:hAnsi="Book Antiqua" w:cs="Arial"/>
                <w:kern w:val="24"/>
                <w:sz w:val="24"/>
                <w:szCs w:val="24"/>
              </w:rPr>
              <w:t>mo</w:t>
            </w:r>
            <w:proofErr w:type="spellEnd"/>
          </w:p>
        </w:tc>
        <w:tc>
          <w:tcPr>
            <w:tcW w:w="1800" w:type="dxa"/>
          </w:tcPr>
          <w:p w:rsidR="00B83439" w:rsidRPr="00386E0D" w:rsidRDefault="00B83439" w:rsidP="00BF6A3B">
            <w:pPr>
              <w:pStyle w:val="NormalWeb"/>
              <w:spacing w:before="2" w:after="2" w:line="360" w:lineRule="auto"/>
              <w:jc w:val="center"/>
              <w:rPr>
                <w:rFonts w:ascii="Book Antiqua" w:hAnsi="Book Antiqua" w:cs="Arial"/>
                <w:kern w:val="24"/>
                <w:sz w:val="24"/>
                <w:szCs w:val="24"/>
              </w:rPr>
            </w:pPr>
            <w:r w:rsidRPr="00386E0D">
              <w:rPr>
                <w:rFonts w:ascii="Book Antiqua" w:hAnsi="Book Antiqua" w:cs="Arial"/>
                <w:kern w:val="24"/>
                <w:sz w:val="24"/>
                <w:szCs w:val="24"/>
              </w:rPr>
              <w:t>SRS 2</w:t>
            </w:r>
          </w:p>
          <w:p w:rsidR="00B83439" w:rsidRPr="00386E0D" w:rsidRDefault="00B83439" w:rsidP="00BF6A3B">
            <w:pPr>
              <w:pStyle w:val="NormalWeb"/>
              <w:spacing w:before="2" w:after="2" w:line="360" w:lineRule="auto"/>
              <w:jc w:val="center"/>
              <w:rPr>
                <w:rFonts w:ascii="Book Antiqua" w:hAnsi="Book Antiqua" w:cs="Arial"/>
                <w:kern w:val="24"/>
                <w:sz w:val="24"/>
                <w:szCs w:val="24"/>
              </w:rPr>
            </w:pPr>
            <w:proofErr w:type="spellStart"/>
            <w:r w:rsidRPr="00386E0D">
              <w:rPr>
                <w:rFonts w:ascii="Book Antiqua" w:hAnsi="Book Antiqua" w:cs="Arial"/>
                <w:kern w:val="24"/>
                <w:sz w:val="24"/>
                <w:szCs w:val="24"/>
              </w:rPr>
              <w:t>Stent</w:t>
            </w:r>
            <w:proofErr w:type="spellEnd"/>
            <w:r w:rsidRPr="00386E0D">
              <w:rPr>
                <w:rFonts w:ascii="Book Antiqua" w:hAnsi="Book Antiqua" w:cs="Arial"/>
                <w:kern w:val="24"/>
                <w:sz w:val="24"/>
                <w:szCs w:val="24"/>
              </w:rPr>
              <w:t xml:space="preserve"> Exchange 1</w:t>
            </w:r>
          </w:p>
        </w:tc>
        <w:tc>
          <w:tcPr>
            <w:tcW w:w="1440" w:type="dxa"/>
          </w:tcPr>
          <w:p w:rsidR="00B83439" w:rsidRPr="00386E0D" w:rsidRDefault="00B83439" w:rsidP="00BF6A3B">
            <w:pPr>
              <w:pStyle w:val="NormalWeb"/>
              <w:spacing w:before="2" w:after="2" w:line="360" w:lineRule="auto"/>
              <w:jc w:val="center"/>
              <w:rPr>
                <w:rFonts w:ascii="Book Antiqua" w:hAnsi="Book Antiqua" w:cs="Arial"/>
                <w:kern w:val="24"/>
                <w:sz w:val="24"/>
                <w:szCs w:val="24"/>
              </w:rPr>
            </w:pPr>
            <w:r w:rsidRPr="00386E0D">
              <w:rPr>
                <w:rFonts w:ascii="Book Antiqua" w:hAnsi="Book Antiqua" w:cs="Arial"/>
                <w:kern w:val="24"/>
                <w:sz w:val="24"/>
                <w:szCs w:val="24"/>
              </w:rPr>
              <w:t xml:space="preserve">- </w:t>
            </w:r>
            <w:proofErr w:type="spellStart"/>
            <w:r w:rsidRPr="00386E0D">
              <w:rPr>
                <w:rFonts w:ascii="Book Antiqua" w:hAnsi="Book Antiqua" w:cs="Arial"/>
                <w:kern w:val="24"/>
                <w:sz w:val="24"/>
                <w:szCs w:val="24"/>
              </w:rPr>
              <w:t>Resolution</w:t>
            </w:r>
            <w:proofErr w:type="spellEnd"/>
            <w:r w:rsidRPr="00386E0D">
              <w:rPr>
                <w:rFonts w:ascii="Book Antiqua" w:hAnsi="Book Antiqua" w:cs="Arial"/>
                <w:kern w:val="24"/>
                <w:sz w:val="24"/>
                <w:szCs w:val="24"/>
              </w:rPr>
              <w:t xml:space="preserve"> 5</w:t>
            </w:r>
          </w:p>
        </w:tc>
      </w:tr>
      <w:tr w:rsidR="00B83439" w:rsidRPr="00386E0D" w:rsidTr="001432E6">
        <w:tc>
          <w:tcPr>
            <w:tcW w:w="1668" w:type="dxa"/>
          </w:tcPr>
          <w:p w:rsidR="00B83439" w:rsidRPr="00386E0D" w:rsidRDefault="00B83439" w:rsidP="00BF6A3B">
            <w:pPr>
              <w:pStyle w:val="NormalWeb"/>
              <w:spacing w:beforeLines="0" w:afterLines="0" w:line="360" w:lineRule="auto"/>
              <w:rPr>
                <w:rFonts w:ascii="Book Antiqua" w:hAnsi="Book Antiqua"/>
                <w:color w:val="000000"/>
                <w:kern w:val="24"/>
                <w:sz w:val="24"/>
                <w:szCs w:val="24"/>
                <w:lang w:val="en-GB"/>
              </w:rPr>
            </w:pPr>
            <w:proofErr w:type="spellStart"/>
            <w:r w:rsidRPr="00386E0D">
              <w:rPr>
                <w:rFonts w:ascii="Book Antiqua" w:hAnsi="Book Antiqua"/>
                <w:color w:val="000000"/>
                <w:kern w:val="24"/>
                <w:sz w:val="24"/>
                <w:szCs w:val="24"/>
                <w:lang w:val="en-GB"/>
              </w:rPr>
              <w:lastRenderedPageBreak/>
              <w:t>Cellich</w:t>
            </w:r>
            <w:proofErr w:type="spellEnd"/>
            <w:r w:rsidR="00BF6A3B" w:rsidRPr="00386E0D">
              <w:rPr>
                <w:rFonts w:ascii="Book Antiqua" w:hAnsi="Book Antiqua" w:hint="eastAsia"/>
                <w:i/>
                <w:color w:val="000000"/>
                <w:kern w:val="24"/>
                <w:sz w:val="24"/>
                <w:szCs w:val="24"/>
                <w:lang w:val="en-GB" w:eastAsia="zh-CN"/>
              </w:rPr>
              <w:t xml:space="preserve"> et al</w:t>
            </w:r>
            <w:r w:rsidR="00BF6A3B" w:rsidRPr="00386E0D">
              <w:rPr>
                <w:rFonts w:ascii="Book Antiqua" w:hAnsi="Book Antiqua" w:cs="Arial"/>
                <w:sz w:val="24"/>
                <w:szCs w:val="24"/>
                <w:vertAlign w:val="superscript"/>
                <w:lang w:val="en-GB"/>
              </w:rPr>
              <w:sym w:font="Symbol" w:char="F05B"/>
            </w:r>
            <w:r w:rsidR="00BF6A3B" w:rsidRPr="00386E0D">
              <w:rPr>
                <w:rFonts w:ascii="Book Antiqua" w:hAnsi="Book Antiqua" w:cs="Arial"/>
                <w:sz w:val="24"/>
                <w:szCs w:val="24"/>
                <w:vertAlign w:val="superscript"/>
                <w:lang w:val="en-GB"/>
              </w:rPr>
              <w:t>23</w:t>
            </w:r>
            <w:r w:rsidR="00BF6A3B" w:rsidRPr="00386E0D">
              <w:rPr>
                <w:rFonts w:ascii="Book Antiqua" w:hAnsi="Book Antiqua" w:cs="Arial"/>
                <w:sz w:val="24"/>
                <w:szCs w:val="24"/>
                <w:vertAlign w:val="superscript"/>
                <w:lang w:val="en-GB"/>
              </w:rPr>
              <w:sym w:font="Symbol" w:char="F05D"/>
            </w:r>
            <w:r w:rsidRPr="00386E0D">
              <w:rPr>
                <w:rFonts w:ascii="Book Antiqua" w:hAnsi="Book Antiqua"/>
                <w:color w:val="000000"/>
                <w:kern w:val="24"/>
                <w:sz w:val="24"/>
                <w:szCs w:val="24"/>
                <w:lang w:val="en-GB"/>
              </w:rPr>
              <w:t>, 2015</w:t>
            </w:r>
          </w:p>
        </w:tc>
        <w:tc>
          <w:tcPr>
            <w:tcW w:w="1842" w:type="dxa"/>
          </w:tcPr>
          <w:p w:rsidR="00B83439" w:rsidRPr="00386E0D" w:rsidRDefault="00B83439" w:rsidP="00BF6A3B">
            <w:pPr>
              <w:pStyle w:val="NormalWeb"/>
              <w:spacing w:beforeLines="0" w:afterLines="0" w:line="360" w:lineRule="auto"/>
              <w:jc w:val="center"/>
              <w:rPr>
                <w:rFonts w:ascii="Book Antiqua" w:hAnsi="Book Antiqua"/>
                <w:color w:val="000000"/>
                <w:kern w:val="24"/>
                <w:sz w:val="24"/>
                <w:szCs w:val="24"/>
                <w:lang w:val="en-GB"/>
              </w:rPr>
            </w:pPr>
            <w:r w:rsidRPr="00386E0D">
              <w:rPr>
                <w:rFonts w:ascii="Book Antiqua" w:hAnsi="Book Antiqua"/>
                <w:color w:val="000000"/>
                <w:kern w:val="24"/>
                <w:sz w:val="24"/>
                <w:szCs w:val="24"/>
                <w:lang w:val="en-GB"/>
              </w:rPr>
              <w:t>8 symptomatic</w:t>
            </w:r>
          </w:p>
          <w:p w:rsidR="00B83439" w:rsidRPr="00386E0D" w:rsidRDefault="00B83439" w:rsidP="00BF6A3B">
            <w:pPr>
              <w:pStyle w:val="NormalWeb"/>
              <w:spacing w:beforeLines="0" w:afterLines="0" w:line="360" w:lineRule="auto"/>
              <w:jc w:val="center"/>
              <w:rPr>
                <w:rFonts w:ascii="Book Antiqua" w:hAnsi="Book Antiqua"/>
                <w:color w:val="000000"/>
                <w:sz w:val="24"/>
                <w:szCs w:val="24"/>
                <w:lang w:val="en-GB"/>
              </w:rPr>
            </w:pPr>
            <w:r w:rsidRPr="00386E0D">
              <w:rPr>
                <w:rFonts w:ascii="Book Antiqua" w:hAnsi="Book Antiqua"/>
                <w:color w:val="000000"/>
                <w:kern w:val="24"/>
                <w:sz w:val="24"/>
                <w:szCs w:val="24"/>
                <w:lang w:val="en-GB"/>
              </w:rPr>
              <w:t>1 asymptomatic</w:t>
            </w:r>
          </w:p>
        </w:tc>
        <w:tc>
          <w:tcPr>
            <w:tcW w:w="1843" w:type="dxa"/>
          </w:tcPr>
          <w:p w:rsidR="00B83439" w:rsidRPr="00386E0D" w:rsidRDefault="00B83439" w:rsidP="00BF6A3B">
            <w:pPr>
              <w:pStyle w:val="NormalWeb"/>
              <w:spacing w:beforeLines="0" w:afterLines="0" w:line="360" w:lineRule="auto"/>
              <w:jc w:val="center"/>
              <w:rPr>
                <w:rFonts w:ascii="Book Antiqua" w:hAnsi="Book Antiqua"/>
                <w:color w:val="000000"/>
                <w:sz w:val="24"/>
                <w:szCs w:val="24"/>
                <w:lang w:val="en-GB"/>
              </w:rPr>
            </w:pPr>
            <w:r w:rsidRPr="00386E0D">
              <w:rPr>
                <w:rFonts w:ascii="Book Antiqua" w:hAnsi="Book Antiqua"/>
                <w:color w:val="000000"/>
                <w:kern w:val="24"/>
                <w:sz w:val="24"/>
                <w:szCs w:val="24"/>
                <w:lang w:val="en-GB"/>
              </w:rPr>
              <w:t>Stenosis 7</w:t>
            </w:r>
          </w:p>
          <w:p w:rsidR="00B83439" w:rsidRPr="00386E0D" w:rsidRDefault="00B83439" w:rsidP="00BF6A3B">
            <w:pPr>
              <w:pStyle w:val="NormalWeb"/>
              <w:spacing w:beforeLines="0" w:afterLines="0" w:line="360" w:lineRule="auto"/>
              <w:jc w:val="center"/>
              <w:rPr>
                <w:rFonts w:ascii="Book Antiqua" w:hAnsi="Book Antiqua"/>
                <w:color w:val="000000"/>
                <w:sz w:val="24"/>
                <w:szCs w:val="24"/>
                <w:lang w:val="en-GB"/>
              </w:rPr>
            </w:pPr>
            <w:r w:rsidRPr="00386E0D">
              <w:rPr>
                <w:rFonts w:ascii="Book Antiqua" w:hAnsi="Book Antiqua"/>
                <w:color w:val="000000"/>
                <w:kern w:val="24"/>
                <w:sz w:val="24"/>
                <w:szCs w:val="24"/>
                <w:lang w:val="en-GB"/>
              </w:rPr>
              <w:t>CBD stones 3</w:t>
            </w:r>
          </w:p>
          <w:p w:rsidR="00B83439" w:rsidRPr="00386E0D" w:rsidRDefault="00B83439" w:rsidP="00BF6A3B">
            <w:pPr>
              <w:pStyle w:val="NormalWeb"/>
              <w:spacing w:beforeLines="0" w:afterLines="0" w:line="360" w:lineRule="auto"/>
              <w:jc w:val="center"/>
              <w:rPr>
                <w:rFonts w:ascii="Book Antiqua" w:hAnsi="Book Antiqua"/>
                <w:color w:val="000000"/>
                <w:kern w:val="24"/>
                <w:sz w:val="24"/>
                <w:szCs w:val="24"/>
                <w:lang w:val="en-GB"/>
              </w:rPr>
            </w:pPr>
            <w:r w:rsidRPr="00386E0D">
              <w:rPr>
                <w:rFonts w:ascii="Book Antiqua" w:hAnsi="Book Antiqua"/>
                <w:color w:val="000000"/>
                <w:kern w:val="24"/>
                <w:sz w:val="24"/>
                <w:szCs w:val="24"/>
                <w:lang w:val="en-GB"/>
              </w:rPr>
              <w:t>GB stones 1</w:t>
            </w:r>
          </w:p>
        </w:tc>
        <w:tc>
          <w:tcPr>
            <w:tcW w:w="1955" w:type="dxa"/>
          </w:tcPr>
          <w:p w:rsidR="00B83439" w:rsidRPr="00386E0D" w:rsidRDefault="00B83439" w:rsidP="00BF6A3B">
            <w:pPr>
              <w:pStyle w:val="NormalWeb"/>
              <w:spacing w:beforeLines="0" w:afterLines="0" w:line="360" w:lineRule="auto"/>
              <w:jc w:val="center"/>
              <w:rPr>
                <w:rFonts w:ascii="Book Antiqua" w:hAnsi="Book Antiqua"/>
                <w:color w:val="000000"/>
                <w:sz w:val="24"/>
                <w:szCs w:val="24"/>
                <w:lang w:val="en-GB"/>
              </w:rPr>
            </w:pPr>
            <w:r w:rsidRPr="00386E0D">
              <w:rPr>
                <w:rFonts w:ascii="Book Antiqua" w:hAnsi="Book Antiqua"/>
                <w:color w:val="000000"/>
                <w:kern w:val="24"/>
                <w:sz w:val="24"/>
                <w:szCs w:val="24"/>
                <w:lang w:val="en-GB"/>
              </w:rPr>
              <w:t>ES 7</w:t>
            </w:r>
          </w:p>
          <w:p w:rsidR="00B83439" w:rsidRPr="00386E0D" w:rsidRDefault="00B83439" w:rsidP="00BF6A3B">
            <w:pPr>
              <w:pStyle w:val="NormalWeb"/>
              <w:spacing w:beforeLines="0" w:afterLines="0" w:line="360" w:lineRule="auto"/>
              <w:jc w:val="center"/>
              <w:rPr>
                <w:rFonts w:ascii="Book Antiqua" w:hAnsi="Book Antiqua"/>
                <w:color w:val="000000"/>
                <w:sz w:val="24"/>
                <w:szCs w:val="24"/>
                <w:lang w:val="en-GB"/>
              </w:rPr>
            </w:pPr>
            <w:r w:rsidRPr="00386E0D">
              <w:rPr>
                <w:rFonts w:ascii="Book Antiqua" w:hAnsi="Book Antiqua"/>
                <w:color w:val="000000"/>
                <w:kern w:val="24"/>
                <w:sz w:val="24"/>
                <w:szCs w:val="24"/>
                <w:lang w:val="en-GB"/>
              </w:rPr>
              <w:t>BD 4</w:t>
            </w:r>
          </w:p>
          <w:p w:rsidR="00B83439" w:rsidRPr="00386E0D" w:rsidRDefault="00B83439" w:rsidP="00BF6A3B">
            <w:pPr>
              <w:pStyle w:val="NormalWeb"/>
              <w:spacing w:beforeLines="0" w:afterLines="0" w:line="360" w:lineRule="auto"/>
              <w:jc w:val="center"/>
              <w:rPr>
                <w:rFonts w:ascii="Book Antiqua" w:hAnsi="Book Antiqua"/>
                <w:color w:val="000000"/>
                <w:sz w:val="24"/>
                <w:szCs w:val="24"/>
                <w:lang w:val="en-GB"/>
              </w:rPr>
            </w:pPr>
            <w:r w:rsidRPr="00386E0D">
              <w:rPr>
                <w:rFonts w:ascii="Book Antiqua" w:hAnsi="Book Antiqua"/>
                <w:color w:val="000000"/>
                <w:kern w:val="24"/>
                <w:sz w:val="24"/>
                <w:szCs w:val="24"/>
                <w:lang w:val="en-GB"/>
              </w:rPr>
              <w:t>SE 2</w:t>
            </w:r>
          </w:p>
          <w:p w:rsidR="00B83439" w:rsidRPr="00386E0D" w:rsidRDefault="00B83439" w:rsidP="00BF6A3B">
            <w:pPr>
              <w:pStyle w:val="NormalWeb"/>
              <w:spacing w:beforeLines="0" w:afterLines="0" w:line="360" w:lineRule="auto"/>
              <w:jc w:val="center"/>
              <w:rPr>
                <w:rFonts w:ascii="Book Antiqua" w:hAnsi="Book Antiqua"/>
                <w:color w:val="000000"/>
                <w:kern w:val="24"/>
                <w:sz w:val="24"/>
                <w:szCs w:val="24"/>
                <w:lang w:val="en-GB"/>
              </w:rPr>
            </w:pPr>
            <w:r w:rsidRPr="00386E0D">
              <w:rPr>
                <w:rFonts w:ascii="Book Antiqua" w:hAnsi="Book Antiqua"/>
                <w:color w:val="000000"/>
                <w:kern w:val="24"/>
                <w:sz w:val="24"/>
                <w:szCs w:val="24"/>
                <w:lang w:val="en-GB"/>
              </w:rPr>
              <w:t>Stent 7</w:t>
            </w:r>
          </w:p>
        </w:tc>
        <w:tc>
          <w:tcPr>
            <w:tcW w:w="1080" w:type="dxa"/>
          </w:tcPr>
          <w:p w:rsidR="00B83439" w:rsidRPr="00386E0D" w:rsidRDefault="00B83439" w:rsidP="00BF6A3B">
            <w:pPr>
              <w:pStyle w:val="NormalWeb"/>
              <w:spacing w:beforeLines="0" w:afterLines="0" w:line="360" w:lineRule="auto"/>
              <w:jc w:val="center"/>
              <w:rPr>
                <w:rFonts w:ascii="Book Antiqua" w:hAnsi="Book Antiqua"/>
                <w:color w:val="000000"/>
                <w:kern w:val="24"/>
                <w:sz w:val="24"/>
                <w:szCs w:val="24"/>
                <w:lang w:val="en-GB"/>
              </w:rPr>
            </w:pPr>
            <w:r w:rsidRPr="00386E0D">
              <w:rPr>
                <w:rFonts w:ascii="Book Antiqua" w:hAnsi="Book Antiqua"/>
                <w:color w:val="000000"/>
                <w:kern w:val="24"/>
                <w:sz w:val="24"/>
                <w:szCs w:val="24"/>
                <w:lang w:val="en-GB"/>
              </w:rPr>
              <w:t>-</w:t>
            </w:r>
          </w:p>
        </w:tc>
        <w:tc>
          <w:tcPr>
            <w:tcW w:w="1800" w:type="dxa"/>
          </w:tcPr>
          <w:p w:rsidR="00B83439" w:rsidRPr="00386E0D" w:rsidRDefault="00B83439" w:rsidP="00BF6A3B">
            <w:pPr>
              <w:pStyle w:val="NormalWeb"/>
              <w:spacing w:beforeLines="0" w:afterLines="0" w:line="360" w:lineRule="auto"/>
              <w:jc w:val="center"/>
              <w:rPr>
                <w:rFonts w:ascii="Book Antiqua" w:hAnsi="Book Antiqua"/>
                <w:color w:val="000000"/>
                <w:sz w:val="24"/>
                <w:szCs w:val="24"/>
                <w:lang w:val="en-GB"/>
              </w:rPr>
            </w:pPr>
            <w:r w:rsidRPr="00386E0D">
              <w:rPr>
                <w:rFonts w:ascii="Book Antiqua" w:hAnsi="Book Antiqua"/>
                <w:color w:val="000000"/>
                <w:kern w:val="24"/>
                <w:sz w:val="24"/>
                <w:szCs w:val="24"/>
                <w:lang w:val="en-GB"/>
              </w:rPr>
              <w:t>PSS 1</w:t>
            </w:r>
          </w:p>
          <w:p w:rsidR="00B83439" w:rsidRPr="00386E0D" w:rsidRDefault="00B83439" w:rsidP="00BF6A3B">
            <w:pPr>
              <w:pStyle w:val="NormalWeb"/>
              <w:spacing w:beforeLines="0" w:afterLines="0" w:line="360" w:lineRule="auto"/>
              <w:jc w:val="center"/>
              <w:rPr>
                <w:rFonts w:ascii="Book Antiqua" w:hAnsi="Book Antiqua"/>
                <w:color w:val="000000"/>
                <w:sz w:val="24"/>
                <w:szCs w:val="24"/>
                <w:lang w:val="en-GB"/>
              </w:rPr>
            </w:pPr>
            <w:r w:rsidRPr="00386E0D">
              <w:rPr>
                <w:rFonts w:ascii="Book Antiqua" w:hAnsi="Book Antiqua"/>
                <w:color w:val="000000"/>
                <w:kern w:val="24"/>
                <w:sz w:val="24"/>
                <w:szCs w:val="24"/>
                <w:lang w:val="en-GB"/>
              </w:rPr>
              <w:t>Stent exchange 3</w:t>
            </w:r>
          </w:p>
          <w:p w:rsidR="00B83439" w:rsidRPr="00386E0D" w:rsidRDefault="00B83439" w:rsidP="00BF6A3B">
            <w:pPr>
              <w:pStyle w:val="NormalWeb"/>
              <w:spacing w:beforeLines="0" w:afterLines="0" w:line="360" w:lineRule="auto"/>
              <w:jc w:val="center"/>
              <w:rPr>
                <w:rFonts w:ascii="Book Antiqua" w:hAnsi="Book Antiqua"/>
                <w:color w:val="000000"/>
                <w:kern w:val="24"/>
                <w:sz w:val="24"/>
                <w:szCs w:val="24"/>
                <w:lang w:val="en-GB"/>
              </w:rPr>
            </w:pPr>
            <w:r w:rsidRPr="00386E0D">
              <w:rPr>
                <w:rFonts w:ascii="Book Antiqua" w:hAnsi="Book Antiqua"/>
                <w:color w:val="000000"/>
                <w:kern w:val="24"/>
                <w:sz w:val="24"/>
                <w:szCs w:val="24"/>
                <w:lang w:val="en-GB"/>
              </w:rPr>
              <w:t>BA 3</w:t>
            </w:r>
          </w:p>
        </w:tc>
        <w:tc>
          <w:tcPr>
            <w:tcW w:w="1440" w:type="dxa"/>
          </w:tcPr>
          <w:p w:rsidR="00B83439" w:rsidRPr="00386E0D" w:rsidRDefault="00B83439" w:rsidP="00BF6A3B">
            <w:pPr>
              <w:pStyle w:val="NormalWeb"/>
              <w:spacing w:beforeLines="0" w:afterLines="0" w:line="360" w:lineRule="auto"/>
              <w:jc w:val="center"/>
              <w:rPr>
                <w:rFonts w:ascii="Book Antiqua" w:hAnsi="Book Antiqua"/>
                <w:color w:val="000000"/>
                <w:sz w:val="24"/>
                <w:szCs w:val="24"/>
                <w:lang w:val="en-GB"/>
              </w:rPr>
            </w:pPr>
            <w:r w:rsidRPr="00386E0D">
              <w:rPr>
                <w:rFonts w:ascii="Book Antiqua" w:hAnsi="Book Antiqua"/>
                <w:color w:val="000000"/>
                <w:kern w:val="24"/>
                <w:sz w:val="24"/>
                <w:szCs w:val="24"/>
                <w:lang w:val="en-GB"/>
              </w:rPr>
              <w:t>Cholangitis 3</w:t>
            </w:r>
          </w:p>
          <w:p w:rsidR="00B83439" w:rsidRPr="00386E0D" w:rsidRDefault="00B83439" w:rsidP="00BF6A3B">
            <w:pPr>
              <w:pStyle w:val="NormalWeb"/>
              <w:spacing w:beforeLines="0" w:afterLines="0" w:line="360" w:lineRule="auto"/>
              <w:jc w:val="center"/>
              <w:rPr>
                <w:rFonts w:ascii="Book Antiqua" w:hAnsi="Book Antiqua"/>
                <w:color w:val="000000"/>
                <w:kern w:val="24"/>
                <w:sz w:val="24"/>
                <w:szCs w:val="24"/>
                <w:lang w:val="en-GB"/>
              </w:rPr>
            </w:pPr>
            <w:proofErr w:type="spellStart"/>
            <w:r w:rsidRPr="00386E0D">
              <w:rPr>
                <w:rFonts w:ascii="Book Antiqua" w:hAnsi="Book Antiqua"/>
                <w:color w:val="000000"/>
                <w:kern w:val="24"/>
                <w:sz w:val="24"/>
                <w:szCs w:val="24"/>
                <w:lang w:val="en-GB"/>
              </w:rPr>
              <w:t>Haemobilia</w:t>
            </w:r>
            <w:proofErr w:type="spellEnd"/>
            <w:r w:rsidRPr="00386E0D">
              <w:rPr>
                <w:rFonts w:ascii="Book Antiqua" w:hAnsi="Book Antiqua"/>
                <w:color w:val="000000"/>
                <w:kern w:val="24"/>
                <w:sz w:val="24"/>
                <w:szCs w:val="24"/>
                <w:lang w:val="en-GB"/>
              </w:rPr>
              <w:t xml:space="preserve"> 1</w:t>
            </w:r>
          </w:p>
        </w:tc>
      </w:tr>
    </w:tbl>
    <w:p w:rsidR="00C3017C" w:rsidRPr="00386E0D" w:rsidRDefault="00C3017C" w:rsidP="002253C0">
      <w:pPr>
        <w:spacing w:line="360" w:lineRule="auto"/>
        <w:jc w:val="both"/>
        <w:rPr>
          <w:rFonts w:ascii="Book Antiqua" w:hAnsi="Book Antiqua"/>
          <w:lang w:val="en-GB" w:eastAsia="zh-CN"/>
        </w:rPr>
      </w:pPr>
      <w:r w:rsidRPr="00386E0D">
        <w:rPr>
          <w:rFonts w:ascii="Book Antiqua" w:hAnsi="Book Antiqua"/>
          <w:lang w:val="en-GB"/>
        </w:rPr>
        <w:t xml:space="preserve">CBD: </w:t>
      </w:r>
      <w:r w:rsidRPr="00386E0D">
        <w:rPr>
          <w:rFonts w:ascii="Book Antiqua" w:hAnsi="Book Antiqua"/>
          <w:caps/>
          <w:lang w:val="en-GB"/>
        </w:rPr>
        <w:t>c</w:t>
      </w:r>
      <w:r w:rsidRPr="00386E0D">
        <w:rPr>
          <w:rFonts w:ascii="Book Antiqua" w:hAnsi="Book Antiqua"/>
          <w:lang w:val="en-GB"/>
        </w:rPr>
        <w:t xml:space="preserve">ommon bile duct; GB: </w:t>
      </w:r>
      <w:r w:rsidRPr="00386E0D">
        <w:rPr>
          <w:rFonts w:ascii="Book Antiqua" w:hAnsi="Book Antiqua"/>
          <w:caps/>
          <w:lang w:val="en-GB"/>
        </w:rPr>
        <w:t>g</w:t>
      </w:r>
      <w:r w:rsidRPr="00386E0D">
        <w:rPr>
          <w:rFonts w:ascii="Book Antiqua" w:hAnsi="Book Antiqua"/>
          <w:lang w:val="en-GB"/>
        </w:rPr>
        <w:t xml:space="preserve">allbladder; IE: </w:t>
      </w:r>
      <w:r w:rsidRPr="00386E0D">
        <w:rPr>
          <w:rFonts w:ascii="Book Antiqua" w:hAnsi="Book Antiqua"/>
          <w:caps/>
          <w:lang w:val="en-GB"/>
        </w:rPr>
        <w:t>i</w:t>
      </w:r>
      <w:r w:rsidRPr="00386E0D">
        <w:rPr>
          <w:rFonts w:ascii="Book Antiqua" w:hAnsi="Book Antiqua"/>
          <w:lang w:val="en-GB"/>
        </w:rPr>
        <w:t xml:space="preserve">ntrahepatic; ES: </w:t>
      </w:r>
      <w:r w:rsidRPr="00386E0D">
        <w:rPr>
          <w:rFonts w:ascii="Book Antiqua" w:hAnsi="Book Antiqua"/>
          <w:caps/>
          <w:lang w:val="en-GB"/>
        </w:rPr>
        <w:t>e</w:t>
      </w:r>
      <w:r w:rsidRPr="00386E0D">
        <w:rPr>
          <w:rFonts w:ascii="Book Antiqua" w:hAnsi="Book Antiqua"/>
          <w:lang w:val="en-GB"/>
        </w:rPr>
        <w:t xml:space="preserve">ndoscopic </w:t>
      </w:r>
      <w:proofErr w:type="spellStart"/>
      <w:r w:rsidRPr="00386E0D">
        <w:rPr>
          <w:rFonts w:ascii="Book Antiqua" w:hAnsi="Book Antiqua"/>
          <w:lang w:val="en-GB"/>
        </w:rPr>
        <w:t>sphincterotomy</w:t>
      </w:r>
      <w:proofErr w:type="spellEnd"/>
      <w:r w:rsidRPr="00386E0D">
        <w:rPr>
          <w:rFonts w:ascii="Book Antiqua" w:hAnsi="Book Antiqua"/>
          <w:lang w:val="en-GB"/>
        </w:rPr>
        <w:t>; SE:</w:t>
      </w:r>
      <w:r w:rsidRPr="00386E0D">
        <w:rPr>
          <w:rFonts w:ascii="Book Antiqua" w:hAnsi="Book Antiqua"/>
          <w:caps/>
          <w:lang w:val="en-GB"/>
        </w:rPr>
        <w:t xml:space="preserve"> s</w:t>
      </w:r>
      <w:r w:rsidRPr="00386E0D">
        <w:rPr>
          <w:rFonts w:ascii="Book Antiqua" w:hAnsi="Book Antiqua"/>
          <w:lang w:val="en-GB"/>
        </w:rPr>
        <w:t xml:space="preserve">tone extraction; NBD: </w:t>
      </w:r>
      <w:proofErr w:type="spellStart"/>
      <w:r w:rsidRPr="00386E0D">
        <w:rPr>
          <w:rFonts w:ascii="Book Antiqua" w:hAnsi="Book Antiqua"/>
          <w:caps/>
          <w:lang w:val="en-GB"/>
        </w:rPr>
        <w:t>n</w:t>
      </w:r>
      <w:r w:rsidRPr="00386E0D">
        <w:rPr>
          <w:rFonts w:ascii="Book Antiqua" w:hAnsi="Book Antiqua"/>
          <w:lang w:val="en-GB"/>
        </w:rPr>
        <w:t>asobiliary</w:t>
      </w:r>
      <w:proofErr w:type="spellEnd"/>
      <w:r w:rsidRPr="00386E0D">
        <w:rPr>
          <w:rFonts w:ascii="Book Antiqua" w:hAnsi="Book Antiqua"/>
          <w:lang w:val="en-GB"/>
        </w:rPr>
        <w:t xml:space="preserve"> drainage; BD: </w:t>
      </w:r>
      <w:r w:rsidRPr="00386E0D">
        <w:rPr>
          <w:rFonts w:ascii="Book Antiqua" w:hAnsi="Book Antiqua"/>
          <w:caps/>
          <w:lang w:val="en-GB"/>
        </w:rPr>
        <w:t>b</w:t>
      </w:r>
      <w:r w:rsidRPr="00386E0D">
        <w:rPr>
          <w:rFonts w:ascii="Book Antiqua" w:hAnsi="Book Antiqua"/>
          <w:lang w:val="en-GB"/>
        </w:rPr>
        <w:t xml:space="preserve">alloon dilation; PSS: </w:t>
      </w:r>
      <w:r w:rsidRPr="00386E0D">
        <w:rPr>
          <w:rFonts w:ascii="Book Antiqua" w:hAnsi="Book Antiqua"/>
          <w:caps/>
          <w:lang w:val="en-GB"/>
        </w:rPr>
        <w:t>p</w:t>
      </w:r>
      <w:r w:rsidRPr="00386E0D">
        <w:rPr>
          <w:rFonts w:ascii="Book Antiqua" w:hAnsi="Book Antiqua"/>
          <w:lang w:val="en-GB"/>
        </w:rPr>
        <w:t xml:space="preserve">orto-systemic shunt; NPSS: </w:t>
      </w:r>
      <w:r w:rsidRPr="00386E0D">
        <w:rPr>
          <w:rFonts w:ascii="Book Antiqua" w:hAnsi="Book Antiqua"/>
          <w:caps/>
          <w:lang w:val="en-GB"/>
        </w:rPr>
        <w:t>n</w:t>
      </w:r>
      <w:r w:rsidRPr="00386E0D">
        <w:rPr>
          <w:rFonts w:ascii="Book Antiqua" w:hAnsi="Book Antiqua"/>
          <w:lang w:val="en-GB"/>
        </w:rPr>
        <w:t xml:space="preserve">o </w:t>
      </w:r>
      <w:proofErr w:type="spellStart"/>
      <w:r w:rsidRPr="00386E0D">
        <w:rPr>
          <w:rFonts w:ascii="Book Antiqua" w:hAnsi="Book Antiqua"/>
          <w:lang w:val="en-GB"/>
        </w:rPr>
        <w:t>porto</w:t>
      </w:r>
      <w:proofErr w:type="spellEnd"/>
      <w:r w:rsidRPr="00386E0D">
        <w:rPr>
          <w:rFonts w:ascii="Book Antiqua" w:hAnsi="Book Antiqua"/>
          <w:lang w:val="en-GB"/>
        </w:rPr>
        <w:t xml:space="preserve">-systemic shunt; UDCA: </w:t>
      </w:r>
      <w:proofErr w:type="spellStart"/>
      <w:r w:rsidRPr="00386E0D">
        <w:rPr>
          <w:rFonts w:ascii="Book Antiqua" w:hAnsi="Book Antiqua"/>
          <w:caps/>
          <w:lang w:val="en-GB"/>
        </w:rPr>
        <w:t>u</w:t>
      </w:r>
      <w:r w:rsidRPr="00386E0D">
        <w:rPr>
          <w:rFonts w:ascii="Book Antiqua" w:hAnsi="Book Antiqua"/>
          <w:lang w:val="en-GB"/>
        </w:rPr>
        <w:t>rsodeoxycholic</w:t>
      </w:r>
      <w:proofErr w:type="spellEnd"/>
      <w:r w:rsidRPr="00386E0D">
        <w:rPr>
          <w:rFonts w:ascii="Book Antiqua" w:hAnsi="Book Antiqua"/>
          <w:lang w:val="en-GB"/>
        </w:rPr>
        <w:t xml:space="preserve"> acid; ERCP: </w:t>
      </w:r>
      <w:r w:rsidRPr="00386E0D">
        <w:rPr>
          <w:rFonts w:ascii="Book Antiqua" w:hAnsi="Book Antiqua"/>
          <w:caps/>
          <w:lang w:val="en-GB"/>
        </w:rPr>
        <w:t>e</w:t>
      </w:r>
      <w:r w:rsidRPr="00386E0D">
        <w:rPr>
          <w:rFonts w:ascii="Book Antiqua" w:hAnsi="Book Antiqua"/>
          <w:lang w:val="en-GB"/>
        </w:rPr>
        <w:t xml:space="preserve">ndoscopic retrograde </w:t>
      </w:r>
      <w:proofErr w:type="spellStart"/>
      <w:r w:rsidRPr="00386E0D">
        <w:rPr>
          <w:rFonts w:ascii="Book Antiqua" w:hAnsi="Book Antiqua"/>
          <w:lang w:val="en-GB"/>
        </w:rPr>
        <w:t>cholangio-pancreatography</w:t>
      </w:r>
      <w:proofErr w:type="spellEnd"/>
      <w:r w:rsidRPr="00386E0D">
        <w:rPr>
          <w:rFonts w:ascii="Book Antiqua" w:hAnsi="Book Antiqua"/>
          <w:lang w:val="en-GB"/>
        </w:rPr>
        <w:t xml:space="preserve">; BA: </w:t>
      </w:r>
      <w:proofErr w:type="spellStart"/>
      <w:r w:rsidRPr="00386E0D">
        <w:rPr>
          <w:rFonts w:ascii="Book Antiqua" w:hAnsi="Book Antiqua"/>
          <w:caps/>
          <w:lang w:val="en-GB"/>
        </w:rPr>
        <w:t>b</w:t>
      </w:r>
      <w:r w:rsidRPr="00386E0D">
        <w:rPr>
          <w:rFonts w:ascii="Book Antiqua" w:hAnsi="Book Antiqua"/>
          <w:lang w:val="en-GB"/>
        </w:rPr>
        <w:t>ilioenteric</w:t>
      </w:r>
      <w:proofErr w:type="spellEnd"/>
      <w:r w:rsidRPr="00386E0D">
        <w:rPr>
          <w:rFonts w:ascii="Book Antiqua" w:hAnsi="Book Antiqua"/>
          <w:lang w:val="en-GB"/>
        </w:rPr>
        <w:t xml:space="preserve"> anastomosis; SRS: </w:t>
      </w:r>
      <w:proofErr w:type="spellStart"/>
      <w:r w:rsidRPr="00386E0D">
        <w:rPr>
          <w:rFonts w:ascii="Book Antiqua" w:hAnsi="Book Antiqua"/>
          <w:caps/>
          <w:lang w:val="en-GB"/>
        </w:rPr>
        <w:t>s</w:t>
      </w:r>
      <w:r w:rsidRPr="00386E0D">
        <w:rPr>
          <w:rFonts w:ascii="Book Antiqua" w:hAnsi="Book Antiqua"/>
          <w:lang w:val="en-GB"/>
        </w:rPr>
        <w:t>plenorenal</w:t>
      </w:r>
      <w:proofErr w:type="spellEnd"/>
      <w:r w:rsidRPr="00386E0D">
        <w:rPr>
          <w:rFonts w:ascii="Book Antiqua" w:hAnsi="Book Antiqua"/>
          <w:lang w:val="en-GB"/>
        </w:rPr>
        <w:t xml:space="preserve"> shunt; LT:</w:t>
      </w:r>
      <w:r w:rsidRPr="00386E0D">
        <w:rPr>
          <w:rFonts w:ascii="Book Antiqua" w:hAnsi="Book Antiqua"/>
          <w:caps/>
          <w:lang w:val="en-GB"/>
        </w:rPr>
        <w:t xml:space="preserve"> l</w:t>
      </w:r>
      <w:r w:rsidR="00E9175E" w:rsidRPr="00386E0D">
        <w:rPr>
          <w:rFonts w:ascii="Book Antiqua" w:hAnsi="Book Antiqua"/>
          <w:lang w:val="en-GB"/>
        </w:rPr>
        <w:t>iver transplantation</w:t>
      </w:r>
      <w:r w:rsidR="00E9175E" w:rsidRPr="00386E0D">
        <w:rPr>
          <w:rFonts w:ascii="Book Antiqua" w:hAnsi="Book Antiqua" w:hint="eastAsia"/>
          <w:lang w:val="en-GB" w:eastAsia="zh-CN"/>
        </w:rPr>
        <w:t xml:space="preserve">; </w:t>
      </w:r>
      <w:r w:rsidR="00E9175E" w:rsidRPr="00386E0D">
        <w:rPr>
          <w:rFonts w:ascii="Book Antiqua" w:hAnsi="Book Antiqua" w:cs="Arial"/>
          <w:lang w:val="en-GB"/>
        </w:rPr>
        <w:t>TIPS</w:t>
      </w:r>
      <w:r w:rsidR="00E9175E" w:rsidRPr="00386E0D">
        <w:rPr>
          <w:rFonts w:ascii="Book Antiqua" w:hAnsi="Book Antiqua" w:cs="Arial" w:hint="eastAsia"/>
          <w:lang w:val="en-GB" w:eastAsia="zh-CN"/>
        </w:rPr>
        <w:t>:</w:t>
      </w:r>
      <w:r w:rsidR="00E9175E" w:rsidRPr="00386E0D">
        <w:rPr>
          <w:rFonts w:ascii="Book Antiqua" w:hAnsi="Book Antiqua" w:cs="Arial"/>
          <w:lang w:val="en-GB"/>
        </w:rPr>
        <w:t xml:space="preserve"> </w:t>
      </w:r>
      <w:proofErr w:type="spellStart"/>
      <w:r w:rsidR="00E9175E" w:rsidRPr="00386E0D">
        <w:rPr>
          <w:rFonts w:ascii="Book Antiqua" w:hAnsi="Book Antiqua" w:cs="Arial"/>
          <w:caps/>
          <w:lang w:val="en-GB"/>
        </w:rPr>
        <w:t>t</w:t>
      </w:r>
      <w:r w:rsidR="00E9175E" w:rsidRPr="00386E0D">
        <w:rPr>
          <w:rFonts w:ascii="Book Antiqua" w:hAnsi="Book Antiqua" w:cs="Arial"/>
          <w:lang w:val="en-GB"/>
        </w:rPr>
        <w:t>ransjugular</w:t>
      </w:r>
      <w:proofErr w:type="spellEnd"/>
      <w:r w:rsidR="00E9175E" w:rsidRPr="00386E0D">
        <w:rPr>
          <w:rFonts w:ascii="Book Antiqua" w:hAnsi="Book Antiqua" w:cs="Arial"/>
          <w:lang w:val="en-GB"/>
        </w:rPr>
        <w:t xml:space="preserve"> intrahepatic </w:t>
      </w:r>
      <w:proofErr w:type="spellStart"/>
      <w:r w:rsidR="00E9175E" w:rsidRPr="00386E0D">
        <w:rPr>
          <w:rFonts w:ascii="Book Antiqua" w:hAnsi="Book Antiqua" w:cs="Arial"/>
          <w:lang w:val="en-GB"/>
        </w:rPr>
        <w:t>porto</w:t>
      </w:r>
      <w:proofErr w:type="spellEnd"/>
      <w:r w:rsidR="00E9175E" w:rsidRPr="00386E0D">
        <w:rPr>
          <w:rFonts w:ascii="Book Antiqua" w:hAnsi="Book Antiqua" w:cs="Arial"/>
          <w:lang w:val="en-GB"/>
        </w:rPr>
        <w:t>-systemic shunt</w:t>
      </w:r>
      <w:r w:rsidR="00E9175E" w:rsidRPr="00386E0D">
        <w:rPr>
          <w:rFonts w:ascii="Book Antiqua" w:hAnsi="Book Antiqua" w:cs="Arial" w:hint="eastAsia"/>
          <w:lang w:val="en-GB" w:eastAsia="zh-CN"/>
        </w:rPr>
        <w:t>.</w:t>
      </w:r>
    </w:p>
    <w:p w:rsidR="000176B9" w:rsidRPr="00386E0D" w:rsidRDefault="00ED2F64" w:rsidP="002253C0">
      <w:pPr>
        <w:spacing w:line="360" w:lineRule="auto"/>
        <w:jc w:val="both"/>
        <w:rPr>
          <w:rFonts w:ascii="Book Antiqua" w:hAnsi="Book Antiqua"/>
          <w:lang w:val="en-GB" w:eastAsia="zh-CN"/>
        </w:rPr>
      </w:pPr>
      <w:r w:rsidRPr="00386E0D">
        <w:rPr>
          <w:rFonts w:ascii="Book Antiqua" w:eastAsia="MS Mincho" w:hAnsi="Book Antiqua"/>
          <w:lang w:val="en-GB" w:eastAsia="ja-JP"/>
        </w:rPr>
        <w:br w:type="page"/>
      </w:r>
    </w:p>
    <w:p w:rsidR="000176B9" w:rsidRPr="00386E0D" w:rsidRDefault="000176B9" w:rsidP="002253C0">
      <w:pPr>
        <w:spacing w:line="360" w:lineRule="auto"/>
        <w:jc w:val="both"/>
        <w:rPr>
          <w:rFonts w:ascii="Book Antiqua" w:hAnsi="Book Antiqua"/>
          <w:b/>
          <w:lang w:val="en-GB"/>
        </w:rPr>
      </w:pPr>
      <w:r w:rsidRPr="00386E0D">
        <w:rPr>
          <w:rFonts w:ascii="Book Antiqua" w:hAnsi="Book Antiqua"/>
          <w:b/>
          <w:lang w:val="en-GB"/>
        </w:rPr>
        <w:lastRenderedPageBreak/>
        <w:t>Table 3</w:t>
      </w:r>
      <w:r w:rsidR="00D720C2" w:rsidRPr="00386E0D">
        <w:rPr>
          <w:rFonts w:ascii="Book Antiqua" w:hAnsi="Book Antiqua" w:hint="eastAsia"/>
          <w:b/>
          <w:lang w:val="en-GB" w:eastAsia="zh-CN"/>
        </w:rPr>
        <w:t xml:space="preserve"> </w:t>
      </w:r>
      <w:r w:rsidRPr="00386E0D">
        <w:rPr>
          <w:rFonts w:ascii="Book Antiqua" w:hAnsi="Book Antiqua"/>
          <w:b/>
          <w:lang w:val="en-GB"/>
        </w:rPr>
        <w:t xml:space="preserve">Endoscopic management of </w:t>
      </w:r>
      <w:r w:rsidR="00C56763" w:rsidRPr="00386E0D">
        <w:rPr>
          <w:rFonts w:ascii="Book Antiqua" w:hAnsi="Book Antiqua"/>
          <w:b/>
          <w:lang w:val="en-GB"/>
        </w:rPr>
        <w:t xml:space="preserve">portal </w:t>
      </w:r>
      <w:proofErr w:type="spellStart"/>
      <w:r w:rsidR="00C56763" w:rsidRPr="00386E0D">
        <w:rPr>
          <w:rFonts w:ascii="Book Antiqua" w:hAnsi="Book Antiqua"/>
          <w:b/>
          <w:lang w:val="en-GB"/>
        </w:rPr>
        <w:t>biliopathy</w:t>
      </w:r>
      <w:proofErr w:type="spellEnd"/>
      <w:r w:rsidRPr="00386E0D">
        <w:rPr>
          <w:rFonts w:ascii="Book Antiqua" w:hAnsi="Book Antiqua"/>
          <w:b/>
          <w:lang w:val="en-GB"/>
        </w:rPr>
        <w:t>: summary of case reports</w:t>
      </w:r>
    </w:p>
    <w:tbl>
      <w:tblPr>
        <w:tblpPr w:leftFromText="180" w:rightFromText="180" w:vertAnchor="text" w:horzAnchor="margin" w:tblpXSpec="center" w:tblpY="18"/>
        <w:tblW w:w="11354" w:type="dxa"/>
        <w:tblBorders>
          <w:top w:val="single" w:sz="4" w:space="0" w:color="000000"/>
          <w:bottom w:val="single" w:sz="4" w:space="0" w:color="000000"/>
        </w:tblBorders>
        <w:tblLayout w:type="fixed"/>
        <w:tblLook w:val="00A0" w:firstRow="1" w:lastRow="0" w:firstColumn="1" w:lastColumn="0" w:noHBand="0" w:noVBand="0"/>
      </w:tblPr>
      <w:tblGrid>
        <w:gridCol w:w="1394"/>
        <w:gridCol w:w="1275"/>
        <w:gridCol w:w="1843"/>
        <w:gridCol w:w="2268"/>
        <w:gridCol w:w="992"/>
        <w:gridCol w:w="2127"/>
        <w:gridCol w:w="1455"/>
      </w:tblGrid>
      <w:tr w:rsidR="00C56763" w:rsidRPr="00386E0D" w:rsidTr="001432E6">
        <w:tc>
          <w:tcPr>
            <w:tcW w:w="1394" w:type="dxa"/>
            <w:tcBorders>
              <w:top w:val="single" w:sz="4" w:space="0" w:color="000000"/>
              <w:bottom w:val="single" w:sz="4" w:space="0" w:color="000000"/>
            </w:tcBorders>
            <w:vAlign w:val="center"/>
          </w:tcPr>
          <w:p w:rsidR="00C56763" w:rsidRPr="00386E0D" w:rsidRDefault="00C56763" w:rsidP="00C56763">
            <w:pPr>
              <w:pStyle w:val="NormalWeb"/>
              <w:spacing w:beforeLines="0" w:afterLines="0" w:line="360" w:lineRule="auto"/>
              <w:rPr>
                <w:rFonts w:ascii="Book Antiqua" w:hAnsi="Book Antiqua"/>
                <w:b/>
                <w:bCs/>
                <w:kern w:val="24"/>
                <w:sz w:val="24"/>
                <w:szCs w:val="24"/>
                <w:lang w:val="en-GB" w:eastAsia="zh-CN"/>
              </w:rPr>
            </w:pPr>
            <w:r w:rsidRPr="00386E0D">
              <w:rPr>
                <w:rFonts w:ascii="Book Antiqua" w:hAnsi="Book Antiqua" w:hint="eastAsia"/>
                <w:b/>
                <w:bCs/>
                <w:kern w:val="24"/>
                <w:sz w:val="24"/>
                <w:szCs w:val="24"/>
                <w:lang w:val="en-GB" w:eastAsia="zh-CN"/>
              </w:rPr>
              <w:t>Ref.</w:t>
            </w:r>
          </w:p>
        </w:tc>
        <w:tc>
          <w:tcPr>
            <w:tcW w:w="1275" w:type="dxa"/>
            <w:tcBorders>
              <w:top w:val="single" w:sz="4" w:space="0" w:color="000000"/>
              <w:bottom w:val="single" w:sz="4" w:space="0" w:color="000000"/>
            </w:tcBorders>
            <w:vAlign w:val="center"/>
          </w:tcPr>
          <w:p w:rsidR="00C56763" w:rsidRPr="00386E0D" w:rsidRDefault="00C56763" w:rsidP="00C56763">
            <w:pPr>
              <w:pStyle w:val="NormalWeb"/>
              <w:spacing w:beforeLines="0" w:afterLines="0" w:line="360" w:lineRule="auto"/>
              <w:jc w:val="center"/>
              <w:rPr>
                <w:rFonts w:ascii="Book Antiqua" w:hAnsi="Book Antiqua"/>
                <w:sz w:val="24"/>
                <w:szCs w:val="24"/>
                <w:lang w:val="en-GB"/>
              </w:rPr>
            </w:pPr>
            <w:r w:rsidRPr="00386E0D">
              <w:rPr>
                <w:rFonts w:ascii="Book Antiqua" w:hAnsi="Book Antiqua"/>
                <w:b/>
                <w:bCs/>
                <w:kern w:val="24"/>
                <w:sz w:val="24"/>
                <w:szCs w:val="24"/>
                <w:lang w:val="en-GB"/>
              </w:rPr>
              <w:t>Patients</w:t>
            </w:r>
          </w:p>
        </w:tc>
        <w:tc>
          <w:tcPr>
            <w:tcW w:w="1843" w:type="dxa"/>
            <w:tcBorders>
              <w:top w:val="single" w:sz="4" w:space="0" w:color="000000"/>
              <w:bottom w:val="single" w:sz="4" w:space="0" w:color="000000"/>
            </w:tcBorders>
            <w:vAlign w:val="center"/>
          </w:tcPr>
          <w:p w:rsidR="00C56763" w:rsidRPr="00386E0D" w:rsidRDefault="00C56763" w:rsidP="00C56763">
            <w:pPr>
              <w:pStyle w:val="NormalWeb"/>
              <w:spacing w:beforeLines="0" w:afterLines="0" w:line="360" w:lineRule="auto"/>
              <w:jc w:val="center"/>
              <w:rPr>
                <w:rFonts w:ascii="Book Antiqua" w:hAnsi="Book Antiqua"/>
                <w:b/>
                <w:bCs/>
                <w:kern w:val="24"/>
                <w:sz w:val="24"/>
                <w:szCs w:val="24"/>
                <w:lang w:val="en-GB"/>
              </w:rPr>
            </w:pPr>
            <w:r w:rsidRPr="00386E0D">
              <w:rPr>
                <w:rFonts w:ascii="Book Antiqua" w:hAnsi="Book Antiqua"/>
                <w:b/>
                <w:bCs/>
                <w:kern w:val="24"/>
                <w:sz w:val="24"/>
                <w:szCs w:val="24"/>
                <w:lang w:val="en-GB"/>
              </w:rPr>
              <w:t>Biliary abnormalities</w:t>
            </w:r>
          </w:p>
        </w:tc>
        <w:tc>
          <w:tcPr>
            <w:tcW w:w="2268" w:type="dxa"/>
            <w:tcBorders>
              <w:top w:val="single" w:sz="4" w:space="0" w:color="000000"/>
              <w:bottom w:val="single" w:sz="4" w:space="0" w:color="000000"/>
            </w:tcBorders>
            <w:vAlign w:val="center"/>
          </w:tcPr>
          <w:p w:rsidR="00C56763" w:rsidRPr="00386E0D" w:rsidRDefault="00C56763" w:rsidP="00C56763">
            <w:pPr>
              <w:pStyle w:val="NormalWeb"/>
              <w:spacing w:beforeLines="0" w:afterLines="0" w:line="360" w:lineRule="auto"/>
              <w:jc w:val="center"/>
              <w:rPr>
                <w:rFonts w:ascii="Book Antiqua" w:hAnsi="Book Antiqua"/>
                <w:b/>
                <w:bCs/>
                <w:kern w:val="24"/>
                <w:sz w:val="24"/>
                <w:szCs w:val="24"/>
                <w:lang w:val="en-GB"/>
              </w:rPr>
            </w:pPr>
            <w:r w:rsidRPr="00386E0D">
              <w:rPr>
                <w:rFonts w:ascii="Book Antiqua" w:hAnsi="Book Antiqua"/>
                <w:b/>
                <w:bCs/>
                <w:kern w:val="24"/>
                <w:sz w:val="24"/>
                <w:szCs w:val="24"/>
                <w:lang w:val="en-GB"/>
              </w:rPr>
              <w:t>First treatment</w:t>
            </w:r>
          </w:p>
        </w:tc>
        <w:tc>
          <w:tcPr>
            <w:tcW w:w="992" w:type="dxa"/>
            <w:tcBorders>
              <w:top w:val="single" w:sz="4" w:space="0" w:color="000000"/>
              <w:bottom w:val="single" w:sz="4" w:space="0" w:color="000000"/>
            </w:tcBorders>
            <w:vAlign w:val="center"/>
          </w:tcPr>
          <w:p w:rsidR="00C56763" w:rsidRPr="00386E0D" w:rsidRDefault="00C56763" w:rsidP="00C56763">
            <w:pPr>
              <w:pStyle w:val="NormalWeb"/>
              <w:spacing w:beforeLines="0" w:afterLines="0" w:line="360" w:lineRule="auto"/>
              <w:jc w:val="center"/>
              <w:rPr>
                <w:rFonts w:ascii="Book Antiqua" w:hAnsi="Book Antiqua"/>
                <w:b/>
                <w:bCs/>
                <w:kern w:val="24"/>
                <w:sz w:val="24"/>
                <w:szCs w:val="24"/>
                <w:lang w:val="en-GB"/>
              </w:rPr>
            </w:pPr>
            <w:r w:rsidRPr="00386E0D">
              <w:rPr>
                <w:rFonts w:ascii="Book Antiqua" w:hAnsi="Book Antiqua"/>
                <w:b/>
                <w:bCs/>
                <w:kern w:val="24"/>
                <w:sz w:val="24"/>
                <w:szCs w:val="24"/>
                <w:lang w:val="en-GB"/>
              </w:rPr>
              <w:t>Follow-up</w:t>
            </w:r>
          </w:p>
        </w:tc>
        <w:tc>
          <w:tcPr>
            <w:tcW w:w="2127" w:type="dxa"/>
            <w:tcBorders>
              <w:top w:val="single" w:sz="4" w:space="0" w:color="000000"/>
              <w:bottom w:val="single" w:sz="4" w:space="0" w:color="000000"/>
            </w:tcBorders>
            <w:vAlign w:val="center"/>
          </w:tcPr>
          <w:p w:rsidR="00C56763" w:rsidRPr="00386E0D" w:rsidRDefault="00C56763" w:rsidP="00C56763">
            <w:pPr>
              <w:pStyle w:val="NormalWeb"/>
              <w:spacing w:beforeLines="0" w:afterLines="0" w:line="360" w:lineRule="auto"/>
              <w:jc w:val="center"/>
              <w:rPr>
                <w:rFonts w:ascii="Book Antiqua" w:hAnsi="Book Antiqua"/>
                <w:b/>
                <w:bCs/>
                <w:kern w:val="24"/>
                <w:sz w:val="24"/>
                <w:szCs w:val="24"/>
                <w:lang w:val="en-GB"/>
              </w:rPr>
            </w:pPr>
            <w:r w:rsidRPr="00386E0D">
              <w:rPr>
                <w:rFonts w:ascii="Book Antiqua" w:hAnsi="Book Antiqua"/>
                <w:b/>
                <w:bCs/>
                <w:kern w:val="24"/>
                <w:sz w:val="24"/>
                <w:szCs w:val="24"/>
                <w:lang w:val="en-GB"/>
              </w:rPr>
              <w:t>Further treatment</w:t>
            </w:r>
          </w:p>
        </w:tc>
        <w:tc>
          <w:tcPr>
            <w:tcW w:w="1455" w:type="dxa"/>
            <w:tcBorders>
              <w:top w:val="single" w:sz="4" w:space="0" w:color="000000"/>
              <w:bottom w:val="single" w:sz="4" w:space="0" w:color="000000"/>
            </w:tcBorders>
            <w:vAlign w:val="center"/>
          </w:tcPr>
          <w:p w:rsidR="00C56763" w:rsidRPr="00386E0D" w:rsidRDefault="00C56763" w:rsidP="00C56763">
            <w:pPr>
              <w:pStyle w:val="NormalWeb"/>
              <w:spacing w:beforeLines="0" w:afterLines="0" w:line="360" w:lineRule="auto"/>
              <w:jc w:val="center"/>
              <w:rPr>
                <w:rFonts w:ascii="Book Antiqua" w:hAnsi="Book Antiqua"/>
                <w:b/>
                <w:bCs/>
                <w:kern w:val="24"/>
                <w:sz w:val="24"/>
                <w:szCs w:val="24"/>
                <w:lang w:val="en-GB"/>
              </w:rPr>
            </w:pPr>
            <w:r w:rsidRPr="00386E0D">
              <w:rPr>
                <w:rFonts w:ascii="Book Antiqua" w:hAnsi="Book Antiqua"/>
                <w:b/>
                <w:bCs/>
                <w:kern w:val="24"/>
                <w:sz w:val="24"/>
                <w:szCs w:val="24"/>
                <w:lang w:val="en-GB"/>
              </w:rPr>
              <w:t>Complications</w:t>
            </w:r>
          </w:p>
        </w:tc>
      </w:tr>
      <w:tr w:rsidR="00C56763" w:rsidRPr="00386E0D" w:rsidTr="001432E6">
        <w:tc>
          <w:tcPr>
            <w:tcW w:w="1394" w:type="dxa"/>
            <w:tcBorders>
              <w:top w:val="single" w:sz="4" w:space="0" w:color="000000"/>
            </w:tcBorders>
            <w:vAlign w:val="center"/>
          </w:tcPr>
          <w:p w:rsidR="00C56763" w:rsidRPr="00386E0D" w:rsidRDefault="00C56763" w:rsidP="00C56763">
            <w:pPr>
              <w:pStyle w:val="NormalWeb"/>
              <w:spacing w:before="2" w:after="2" w:line="360" w:lineRule="auto"/>
              <w:rPr>
                <w:rFonts w:ascii="Book Antiqua" w:hAnsi="Book Antiqua" w:cs="Arial"/>
                <w:sz w:val="24"/>
                <w:szCs w:val="24"/>
              </w:rPr>
            </w:pPr>
            <w:r w:rsidRPr="00386E0D">
              <w:rPr>
                <w:rFonts w:ascii="Book Antiqua" w:hAnsi="Book Antiqua" w:cs="Arial"/>
                <w:bCs/>
                <w:kern w:val="24"/>
                <w:sz w:val="24"/>
                <w:szCs w:val="24"/>
              </w:rPr>
              <w:t>Mork</w:t>
            </w:r>
            <w:r w:rsidRPr="00386E0D">
              <w:rPr>
                <w:rFonts w:ascii="Book Antiqua" w:hAnsi="Book Antiqua" w:hint="eastAsia"/>
                <w:i/>
                <w:color w:val="000000"/>
                <w:kern w:val="24"/>
                <w:sz w:val="24"/>
                <w:szCs w:val="24"/>
                <w:lang w:val="en-GB" w:eastAsia="zh-CN"/>
              </w:rPr>
              <w:t xml:space="preserve"> et al</w:t>
            </w:r>
            <w:r w:rsidRPr="00386E0D">
              <w:rPr>
                <w:rFonts w:ascii="Book Antiqua" w:hAnsi="Book Antiqua" w:cs="Arial"/>
                <w:sz w:val="24"/>
                <w:szCs w:val="24"/>
                <w:vertAlign w:val="superscript"/>
                <w:lang w:val="en-GB"/>
              </w:rPr>
              <w:sym w:font="Symbol" w:char="F05B"/>
            </w:r>
            <w:r w:rsidRPr="00386E0D">
              <w:rPr>
                <w:rFonts w:ascii="Book Antiqua" w:hAnsi="Book Antiqua" w:cs="Arial"/>
                <w:sz w:val="24"/>
                <w:szCs w:val="24"/>
                <w:vertAlign w:val="superscript"/>
                <w:lang w:val="en-GB"/>
              </w:rPr>
              <w:t>32</w:t>
            </w:r>
            <w:r w:rsidRPr="00386E0D">
              <w:rPr>
                <w:rFonts w:ascii="Book Antiqua" w:hAnsi="Book Antiqua" w:cs="Arial"/>
                <w:sz w:val="24"/>
                <w:szCs w:val="24"/>
                <w:vertAlign w:val="superscript"/>
                <w:lang w:val="en-GB"/>
              </w:rPr>
              <w:sym w:font="Symbol" w:char="F05D"/>
            </w:r>
            <w:r w:rsidRPr="00386E0D">
              <w:rPr>
                <w:rFonts w:ascii="Book Antiqua" w:hAnsi="Book Antiqua" w:cs="Arial"/>
                <w:bCs/>
                <w:kern w:val="24"/>
                <w:sz w:val="24"/>
                <w:szCs w:val="24"/>
              </w:rPr>
              <w:t xml:space="preserve">, 1998 </w:t>
            </w:r>
          </w:p>
        </w:tc>
        <w:tc>
          <w:tcPr>
            <w:tcW w:w="1275" w:type="dxa"/>
            <w:tcBorders>
              <w:top w:val="single" w:sz="4" w:space="0" w:color="000000"/>
            </w:tcBorders>
            <w:vAlign w:val="center"/>
          </w:tcPr>
          <w:p w:rsidR="00C56763" w:rsidRPr="00386E0D" w:rsidRDefault="00C56763" w:rsidP="00C56763">
            <w:pPr>
              <w:pStyle w:val="NormalWeb"/>
              <w:spacing w:before="2" w:after="2" w:line="360" w:lineRule="auto"/>
              <w:jc w:val="center"/>
              <w:rPr>
                <w:rFonts w:ascii="Book Antiqua" w:hAnsi="Book Antiqua" w:cs="Arial"/>
                <w:sz w:val="24"/>
                <w:szCs w:val="24"/>
              </w:rPr>
            </w:pPr>
            <w:r w:rsidRPr="00386E0D">
              <w:rPr>
                <w:rFonts w:ascii="Book Antiqua" w:hAnsi="Book Antiqua" w:cs="Arial"/>
                <w:bCs/>
                <w:kern w:val="24"/>
                <w:sz w:val="24"/>
                <w:szCs w:val="24"/>
              </w:rPr>
              <w:t>2</w:t>
            </w:r>
          </w:p>
        </w:tc>
        <w:tc>
          <w:tcPr>
            <w:tcW w:w="1843" w:type="dxa"/>
            <w:tcBorders>
              <w:top w:val="single" w:sz="4" w:space="0" w:color="000000"/>
            </w:tcBorders>
            <w:vAlign w:val="center"/>
          </w:tcPr>
          <w:p w:rsidR="00C56763" w:rsidRPr="00386E0D" w:rsidRDefault="00C56763" w:rsidP="00C56763">
            <w:pPr>
              <w:pStyle w:val="NormalWeb"/>
              <w:spacing w:beforeLines="0" w:afterLines="0" w:line="360" w:lineRule="auto"/>
              <w:jc w:val="center"/>
              <w:rPr>
                <w:rFonts w:ascii="Book Antiqua" w:hAnsi="Book Antiqua" w:cs="Arial"/>
                <w:sz w:val="24"/>
                <w:szCs w:val="24"/>
              </w:rPr>
            </w:pPr>
            <w:r w:rsidRPr="00386E0D">
              <w:rPr>
                <w:rFonts w:ascii="Book Antiqua" w:hAnsi="Book Antiqua"/>
                <w:bCs/>
                <w:kern w:val="24"/>
                <w:sz w:val="24"/>
                <w:szCs w:val="24"/>
              </w:rPr>
              <w:t xml:space="preserve">CBD </w:t>
            </w:r>
            <w:proofErr w:type="spellStart"/>
            <w:r w:rsidRPr="00386E0D">
              <w:rPr>
                <w:rFonts w:ascii="Book Antiqua" w:hAnsi="Book Antiqua"/>
                <w:bCs/>
                <w:kern w:val="24"/>
                <w:sz w:val="24"/>
                <w:szCs w:val="24"/>
              </w:rPr>
              <w:t>stenosis</w:t>
            </w:r>
            <w:proofErr w:type="spellEnd"/>
            <w:r w:rsidRPr="00386E0D">
              <w:rPr>
                <w:rFonts w:ascii="Book Antiqua" w:hAnsi="Book Antiqua"/>
                <w:bCs/>
                <w:kern w:val="24"/>
                <w:sz w:val="24"/>
                <w:szCs w:val="24"/>
              </w:rPr>
              <w:t xml:space="preserve"> 2</w:t>
            </w:r>
          </w:p>
        </w:tc>
        <w:tc>
          <w:tcPr>
            <w:tcW w:w="2268" w:type="dxa"/>
            <w:tcBorders>
              <w:top w:val="single" w:sz="4" w:space="0" w:color="000000"/>
            </w:tcBorders>
            <w:vAlign w:val="center"/>
          </w:tcPr>
          <w:p w:rsidR="00C56763" w:rsidRPr="00386E0D" w:rsidRDefault="00C56763" w:rsidP="00C56763">
            <w:pPr>
              <w:pStyle w:val="NormalWeb"/>
              <w:spacing w:before="2" w:after="2" w:line="360" w:lineRule="auto"/>
              <w:jc w:val="center"/>
              <w:rPr>
                <w:rFonts w:ascii="Book Antiqua" w:hAnsi="Book Antiqua" w:cs="Arial"/>
                <w:sz w:val="24"/>
                <w:szCs w:val="24"/>
              </w:rPr>
            </w:pPr>
            <w:proofErr w:type="spellStart"/>
            <w:r w:rsidRPr="00386E0D">
              <w:rPr>
                <w:rFonts w:ascii="Book Antiqua" w:hAnsi="Book Antiqua" w:cs="Arial"/>
                <w:bCs/>
                <w:kern w:val="24"/>
                <w:sz w:val="24"/>
                <w:szCs w:val="24"/>
              </w:rPr>
              <w:t>Stent</w:t>
            </w:r>
            <w:proofErr w:type="spellEnd"/>
            <w:r w:rsidRPr="00386E0D">
              <w:rPr>
                <w:rFonts w:ascii="Book Antiqua" w:hAnsi="Book Antiqua" w:cs="Arial"/>
                <w:bCs/>
                <w:kern w:val="24"/>
                <w:sz w:val="24"/>
                <w:szCs w:val="24"/>
              </w:rPr>
              <w:t xml:space="preserve"> 2</w:t>
            </w:r>
          </w:p>
        </w:tc>
        <w:tc>
          <w:tcPr>
            <w:tcW w:w="992" w:type="dxa"/>
            <w:tcBorders>
              <w:top w:val="single" w:sz="4" w:space="0" w:color="000000"/>
            </w:tcBorders>
            <w:vAlign w:val="center"/>
          </w:tcPr>
          <w:p w:rsidR="00C56763" w:rsidRPr="00386E0D" w:rsidRDefault="00C56763" w:rsidP="00C56763">
            <w:pPr>
              <w:pStyle w:val="NormalWeb"/>
              <w:spacing w:before="2" w:after="2" w:line="360" w:lineRule="auto"/>
              <w:jc w:val="center"/>
              <w:rPr>
                <w:rFonts w:ascii="Book Antiqua" w:hAnsi="Book Antiqua" w:cs="Arial"/>
                <w:sz w:val="24"/>
                <w:szCs w:val="24"/>
              </w:rPr>
            </w:pPr>
            <w:r w:rsidRPr="00386E0D">
              <w:rPr>
                <w:rFonts w:ascii="Book Antiqua" w:hAnsi="Book Antiqua" w:cs="Arial"/>
                <w:bCs/>
                <w:kern w:val="24"/>
                <w:sz w:val="24"/>
                <w:szCs w:val="24"/>
              </w:rPr>
              <w:t>-</w:t>
            </w:r>
          </w:p>
        </w:tc>
        <w:tc>
          <w:tcPr>
            <w:tcW w:w="2127" w:type="dxa"/>
            <w:tcBorders>
              <w:top w:val="single" w:sz="4" w:space="0" w:color="000000"/>
            </w:tcBorders>
            <w:vAlign w:val="center"/>
          </w:tcPr>
          <w:p w:rsidR="00C56763" w:rsidRPr="00386E0D" w:rsidRDefault="00C56763" w:rsidP="00C56763">
            <w:pPr>
              <w:pStyle w:val="NormalWeb"/>
              <w:spacing w:before="2" w:after="2" w:line="360" w:lineRule="auto"/>
              <w:jc w:val="center"/>
              <w:rPr>
                <w:rFonts w:ascii="Book Antiqua" w:hAnsi="Book Antiqua" w:cs="Arial"/>
                <w:sz w:val="24"/>
                <w:szCs w:val="24"/>
              </w:rPr>
            </w:pPr>
            <w:r w:rsidRPr="00386E0D">
              <w:rPr>
                <w:rFonts w:ascii="Book Antiqua" w:hAnsi="Book Antiqua" w:cs="Arial"/>
                <w:bCs/>
                <w:kern w:val="24"/>
                <w:sz w:val="24"/>
                <w:szCs w:val="24"/>
              </w:rPr>
              <w:t xml:space="preserve">Multiple </w:t>
            </w:r>
            <w:r w:rsidRPr="00386E0D">
              <w:rPr>
                <w:rFonts w:ascii="Book Antiqua" w:hAnsi="Book Antiqua"/>
                <w:kern w:val="24"/>
                <w:sz w:val="24"/>
                <w:szCs w:val="24"/>
                <w:lang w:val="en-GB"/>
              </w:rPr>
              <w:t>Stent exchange</w:t>
            </w:r>
            <w:r w:rsidR="006D46A1" w:rsidRPr="00386E0D">
              <w:rPr>
                <w:rFonts w:ascii="Book Antiqua" w:hAnsi="Book Antiqua" w:hint="eastAsia"/>
                <w:kern w:val="24"/>
                <w:sz w:val="24"/>
                <w:szCs w:val="24"/>
                <w:lang w:val="en-GB" w:eastAsia="zh-CN"/>
              </w:rPr>
              <w:t xml:space="preserve"> </w:t>
            </w:r>
            <w:r w:rsidRPr="00386E0D">
              <w:rPr>
                <w:rFonts w:ascii="Book Antiqua" w:hAnsi="Book Antiqua"/>
                <w:kern w:val="24"/>
                <w:sz w:val="24"/>
                <w:szCs w:val="24"/>
                <w:lang w:val="en-GB"/>
              </w:rPr>
              <w:t>+</w:t>
            </w:r>
            <w:r w:rsidR="006D46A1" w:rsidRPr="00386E0D">
              <w:rPr>
                <w:rFonts w:ascii="Book Antiqua" w:hAnsi="Book Antiqua" w:hint="eastAsia"/>
                <w:kern w:val="24"/>
                <w:sz w:val="24"/>
                <w:szCs w:val="24"/>
                <w:lang w:val="en-GB" w:eastAsia="zh-CN"/>
              </w:rPr>
              <w:t xml:space="preserve"> </w:t>
            </w:r>
            <w:r w:rsidRPr="00386E0D">
              <w:rPr>
                <w:rFonts w:ascii="Book Antiqua" w:hAnsi="Book Antiqua"/>
                <w:kern w:val="24"/>
                <w:sz w:val="24"/>
                <w:szCs w:val="24"/>
                <w:lang w:val="en-GB"/>
              </w:rPr>
              <w:t>PSS</w:t>
            </w:r>
            <w:r w:rsidRPr="00386E0D">
              <w:rPr>
                <w:rFonts w:ascii="Book Antiqua" w:hAnsi="Book Antiqua" w:cs="Arial"/>
                <w:bCs/>
                <w:kern w:val="24"/>
                <w:sz w:val="24"/>
                <w:szCs w:val="24"/>
              </w:rPr>
              <w:t xml:space="preserve"> 1</w:t>
            </w:r>
          </w:p>
        </w:tc>
        <w:tc>
          <w:tcPr>
            <w:tcW w:w="1455" w:type="dxa"/>
            <w:tcBorders>
              <w:top w:val="single" w:sz="4" w:space="0" w:color="000000"/>
            </w:tcBorders>
            <w:vAlign w:val="center"/>
          </w:tcPr>
          <w:p w:rsidR="00C56763" w:rsidRPr="00386E0D" w:rsidRDefault="00C56763" w:rsidP="00C56763">
            <w:pPr>
              <w:pStyle w:val="NormalWeb"/>
              <w:spacing w:before="2" w:after="2" w:line="360" w:lineRule="auto"/>
              <w:jc w:val="center"/>
              <w:rPr>
                <w:rFonts w:ascii="Book Antiqua" w:hAnsi="Book Antiqua" w:cs="Arial"/>
                <w:sz w:val="24"/>
                <w:szCs w:val="24"/>
              </w:rPr>
            </w:pPr>
            <w:proofErr w:type="spellStart"/>
            <w:r w:rsidRPr="00386E0D">
              <w:rPr>
                <w:rFonts w:ascii="Book Antiqua" w:hAnsi="Book Antiqua" w:cs="Arial"/>
                <w:bCs/>
                <w:kern w:val="24"/>
                <w:sz w:val="24"/>
                <w:szCs w:val="24"/>
              </w:rPr>
              <w:t>Cholangitis</w:t>
            </w:r>
            <w:proofErr w:type="spellEnd"/>
            <w:r w:rsidRPr="00386E0D">
              <w:rPr>
                <w:rFonts w:ascii="Book Antiqua" w:hAnsi="Book Antiqua" w:cs="Arial"/>
                <w:bCs/>
                <w:kern w:val="24"/>
                <w:sz w:val="24"/>
                <w:szCs w:val="24"/>
              </w:rPr>
              <w:t xml:space="preserve"> 1</w:t>
            </w:r>
          </w:p>
        </w:tc>
      </w:tr>
      <w:tr w:rsidR="00C56763" w:rsidRPr="00386E0D" w:rsidTr="001432E6">
        <w:tc>
          <w:tcPr>
            <w:tcW w:w="1394" w:type="dxa"/>
            <w:vAlign w:val="center"/>
          </w:tcPr>
          <w:p w:rsidR="00C56763" w:rsidRPr="00386E0D" w:rsidRDefault="00C56763" w:rsidP="00C56763">
            <w:pPr>
              <w:pStyle w:val="NormalWeb"/>
              <w:spacing w:before="2" w:after="2" w:line="360" w:lineRule="auto"/>
              <w:rPr>
                <w:rFonts w:ascii="Book Antiqua" w:hAnsi="Book Antiqua" w:cs="Arial"/>
                <w:kern w:val="24"/>
                <w:sz w:val="24"/>
                <w:szCs w:val="24"/>
              </w:rPr>
            </w:pPr>
            <w:r w:rsidRPr="00386E0D">
              <w:rPr>
                <w:rFonts w:ascii="Book Antiqua" w:hAnsi="Book Antiqua" w:cs="Arial"/>
                <w:kern w:val="24"/>
                <w:sz w:val="24"/>
                <w:szCs w:val="24"/>
              </w:rPr>
              <w:t>Solmi</w:t>
            </w:r>
            <w:r w:rsidRPr="00386E0D">
              <w:rPr>
                <w:rFonts w:ascii="Book Antiqua" w:hAnsi="Book Antiqua" w:hint="eastAsia"/>
                <w:i/>
                <w:color w:val="000000"/>
                <w:kern w:val="24"/>
                <w:sz w:val="24"/>
                <w:szCs w:val="24"/>
                <w:lang w:val="en-GB" w:eastAsia="zh-CN"/>
              </w:rPr>
              <w:t xml:space="preserve"> et al</w:t>
            </w:r>
            <w:r w:rsidRPr="00386E0D">
              <w:rPr>
                <w:rFonts w:ascii="Book Antiqua" w:hAnsi="Book Antiqua" w:cs="Arial"/>
                <w:sz w:val="24"/>
                <w:szCs w:val="24"/>
                <w:vertAlign w:val="superscript"/>
                <w:lang w:val="en-GB"/>
              </w:rPr>
              <w:sym w:font="Symbol" w:char="F05B"/>
            </w:r>
            <w:r w:rsidRPr="00386E0D">
              <w:rPr>
                <w:rFonts w:ascii="Book Antiqua" w:hAnsi="Book Antiqua" w:cs="Arial"/>
                <w:sz w:val="24"/>
                <w:szCs w:val="24"/>
                <w:vertAlign w:val="superscript"/>
                <w:lang w:val="en-GB"/>
              </w:rPr>
              <w:t>33</w:t>
            </w:r>
            <w:r w:rsidRPr="00386E0D">
              <w:rPr>
                <w:rFonts w:ascii="Book Antiqua" w:hAnsi="Book Antiqua" w:cs="Arial"/>
                <w:sz w:val="24"/>
                <w:szCs w:val="24"/>
                <w:vertAlign w:val="superscript"/>
                <w:lang w:val="en-GB"/>
              </w:rPr>
              <w:sym w:font="Symbol" w:char="F05D"/>
            </w:r>
            <w:r w:rsidRPr="00386E0D">
              <w:rPr>
                <w:rFonts w:ascii="Book Antiqua" w:hAnsi="Book Antiqua" w:cs="Arial"/>
                <w:kern w:val="24"/>
                <w:sz w:val="24"/>
                <w:szCs w:val="24"/>
              </w:rPr>
              <w:t>,</w:t>
            </w:r>
          </w:p>
          <w:p w:rsidR="00C56763" w:rsidRPr="00386E0D" w:rsidRDefault="00C56763" w:rsidP="00C56763">
            <w:pPr>
              <w:pStyle w:val="NormalWeb"/>
              <w:spacing w:before="2" w:after="2" w:line="360" w:lineRule="auto"/>
              <w:rPr>
                <w:rFonts w:ascii="Book Antiqua" w:hAnsi="Book Antiqua" w:cs="Arial"/>
                <w:sz w:val="24"/>
                <w:szCs w:val="24"/>
              </w:rPr>
            </w:pPr>
            <w:r w:rsidRPr="00386E0D">
              <w:rPr>
                <w:rFonts w:ascii="Book Antiqua" w:hAnsi="Book Antiqua" w:cs="Arial"/>
                <w:kern w:val="24"/>
                <w:sz w:val="24"/>
                <w:szCs w:val="24"/>
              </w:rPr>
              <w:t xml:space="preserve">1998 </w:t>
            </w:r>
          </w:p>
        </w:tc>
        <w:tc>
          <w:tcPr>
            <w:tcW w:w="1275" w:type="dxa"/>
            <w:vAlign w:val="center"/>
          </w:tcPr>
          <w:p w:rsidR="00C56763" w:rsidRPr="00386E0D" w:rsidRDefault="00C56763" w:rsidP="00C56763">
            <w:pPr>
              <w:pStyle w:val="NormalWeb"/>
              <w:spacing w:before="2" w:after="2" w:line="360" w:lineRule="auto"/>
              <w:jc w:val="center"/>
              <w:rPr>
                <w:rFonts w:ascii="Book Antiqua" w:hAnsi="Book Antiqua" w:cs="Arial"/>
                <w:sz w:val="24"/>
                <w:szCs w:val="24"/>
              </w:rPr>
            </w:pPr>
            <w:r w:rsidRPr="00386E0D">
              <w:rPr>
                <w:rFonts w:ascii="Book Antiqua" w:hAnsi="Book Antiqua" w:cs="Arial"/>
                <w:kern w:val="24"/>
                <w:sz w:val="24"/>
                <w:szCs w:val="24"/>
              </w:rPr>
              <w:t>1</w:t>
            </w:r>
          </w:p>
        </w:tc>
        <w:tc>
          <w:tcPr>
            <w:tcW w:w="1843" w:type="dxa"/>
            <w:vAlign w:val="center"/>
          </w:tcPr>
          <w:p w:rsidR="00C56763" w:rsidRPr="00386E0D" w:rsidRDefault="00C56763" w:rsidP="00C56763">
            <w:pPr>
              <w:pStyle w:val="NormalWeb"/>
              <w:spacing w:before="2" w:after="2" w:line="360" w:lineRule="auto"/>
              <w:jc w:val="center"/>
              <w:rPr>
                <w:rFonts w:ascii="Book Antiqua" w:hAnsi="Book Antiqua" w:cs="Arial"/>
                <w:sz w:val="24"/>
                <w:szCs w:val="24"/>
              </w:rPr>
            </w:pPr>
            <w:proofErr w:type="spellStart"/>
            <w:r w:rsidRPr="00386E0D">
              <w:rPr>
                <w:rFonts w:ascii="Book Antiqua" w:hAnsi="Book Antiqua" w:cs="Arial"/>
                <w:kern w:val="24"/>
                <w:sz w:val="24"/>
                <w:szCs w:val="24"/>
              </w:rPr>
              <w:t>Stenosis</w:t>
            </w:r>
            <w:proofErr w:type="spellEnd"/>
          </w:p>
        </w:tc>
        <w:tc>
          <w:tcPr>
            <w:tcW w:w="2268" w:type="dxa"/>
            <w:vAlign w:val="center"/>
          </w:tcPr>
          <w:p w:rsidR="00C56763" w:rsidRPr="00386E0D" w:rsidRDefault="00C56763" w:rsidP="00C56763">
            <w:pPr>
              <w:pStyle w:val="NormalWeb"/>
              <w:spacing w:before="2" w:after="2" w:line="360" w:lineRule="auto"/>
              <w:jc w:val="center"/>
              <w:rPr>
                <w:rFonts w:ascii="Book Antiqua" w:hAnsi="Book Antiqua" w:cs="Arial"/>
                <w:sz w:val="24"/>
                <w:szCs w:val="24"/>
              </w:rPr>
            </w:pPr>
            <w:proofErr w:type="spellStart"/>
            <w:r w:rsidRPr="00386E0D">
              <w:rPr>
                <w:rFonts w:ascii="Book Antiqua" w:hAnsi="Book Antiqua" w:cs="Arial"/>
                <w:kern w:val="24"/>
                <w:sz w:val="24"/>
                <w:szCs w:val="24"/>
              </w:rPr>
              <w:t>Stent</w:t>
            </w:r>
            <w:proofErr w:type="spellEnd"/>
          </w:p>
        </w:tc>
        <w:tc>
          <w:tcPr>
            <w:tcW w:w="992" w:type="dxa"/>
            <w:vAlign w:val="center"/>
          </w:tcPr>
          <w:p w:rsidR="00C56763" w:rsidRPr="00386E0D" w:rsidRDefault="00C56763" w:rsidP="00C56763">
            <w:pPr>
              <w:pStyle w:val="NormalWeb"/>
              <w:spacing w:before="2" w:after="2" w:line="360" w:lineRule="auto"/>
              <w:jc w:val="center"/>
              <w:rPr>
                <w:rFonts w:ascii="Book Antiqua" w:hAnsi="Book Antiqua" w:cs="Arial"/>
                <w:sz w:val="24"/>
                <w:szCs w:val="24"/>
              </w:rPr>
            </w:pPr>
            <w:r w:rsidRPr="00386E0D">
              <w:rPr>
                <w:rFonts w:ascii="Book Antiqua" w:hAnsi="Book Antiqua" w:cs="Arial"/>
                <w:kern w:val="24"/>
                <w:sz w:val="24"/>
                <w:szCs w:val="24"/>
              </w:rPr>
              <w:t>-</w:t>
            </w:r>
          </w:p>
        </w:tc>
        <w:tc>
          <w:tcPr>
            <w:tcW w:w="2127" w:type="dxa"/>
            <w:vAlign w:val="center"/>
          </w:tcPr>
          <w:p w:rsidR="00C56763" w:rsidRPr="00386E0D" w:rsidRDefault="00C56763" w:rsidP="00C56763">
            <w:pPr>
              <w:pStyle w:val="NormalWeb"/>
              <w:spacing w:before="2" w:after="2" w:line="360" w:lineRule="auto"/>
              <w:jc w:val="center"/>
              <w:rPr>
                <w:rFonts w:ascii="Book Antiqua" w:hAnsi="Book Antiqua" w:cs="Arial"/>
                <w:sz w:val="24"/>
                <w:szCs w:val="24"/>
              </w:rPr>
            </w:pPr>
            <w:r w:rsidRPr="00386E0D">
              <w:rPr>
                <w:rFonts w:ascii="Book Antiqua" w:hAnsi="Book Antiqua" w:cs="Arial"/>
                <w:kern w:val="24"/>
                <w:sz w:val="24"/>
                <w:szCs w:val="24"/>
              </w:rPr>
              <w:t>-</w:t>
            </w:r>
          </w:p>
        </w:tc>
        <w:tc>
          <w:tcPr>
            <w:tcW w:w="1455" w:type="dxa"/>
            <w:vAlign w:val="center"/>
          </w:tcPr>
          <w:p w:rsidR="00C56763" w:rsidRPr="00386E0D" w:rsidRDefault="00C56763" w:rsidP="00C56763">
            <w:pPr>
              <w:pStyle w:val="NormalWeb"/>
              <w:spacing w:before="2" w:after="2" w:line="360" w:lineRule="auto"/>
              <w:jc w:val="center"/>
              <w:rPr>
                <w:rFonts w:ascii="Book Antiqua" w:hAnsi="Book Antiqua" w:cs="Arial"/>
                <w:sz w:val="24"/>
                <w:szCs w:val="24"/>
              </w:rPr>
            </w:pPr>
            <w:r w:rsidRPr="00386E0D">
              <w:rPr>
                <w:rFonts w:ascii="Book Antiqua" w:hAnsi="Book Antiqua" w:cs="Arial"/>
                <w:kern w:val="24"/>
                <w:sz w:val="24"/>
                <w:szCs w:val="24"/>
              </w:rPr>
              <w:t>-</w:t>
            </w:r>
          </w:p>
        </w:tc>
      </w:tr>
      <w:tr w:rsidR="00C56763" w:rsidRPr="00386E0D" w:rsidTr="001432E6">
        <w:tc>
          <w:tcPr>
            <w:tcW w:w="1394" w:type="dxa"/>
            <w:vAlign w:val="center"/>
          </w:tcPr>
          <w:p w:rsidR="00C56763" w:rsidRPr="00386E0D" w:rsidRDefault="00C56763" w:rsidP="00C56763">
            <w:pPr>
              <w:pStyle w:val="NormalWeb"/>
              <w:spacing w:before="2" w:after="2" w:line="360" w:lineRule="auto"/>
              <w:rPr>
                <w:rFonts w:ascii="Book Antiqua" w:hAnsi="Book Antiqua" w:cs="Arial"/>
                <w:sz w:val="24"/>
                <w:szCs w:val="24"/>
              </w:rPr>
            </w:pPr>
            <w:proofErr w:type="spellStart"/>
            <w:r w:rsidRPr="00386E0D">
              <w:rPr>
                <w:rFonts w:ascii="Book Antiqua" w:hAnsi="Book Antiqua" w:cs="Arial"/>
                <w:kern w:val="24"/>
                <w:sz w:val="24"/>
                <w:szCs w:val="24"/>
              </w:rPr>
              <w:t>Mutignani</w:t>
            </w:r>
            <w:proofErr w:type="spellEnd"/>
            <w:r w:rsidRPr="00386E0D">
              <w:rPr>
                <w:rFonts w:ascii="Book Antiqua" w:hAnsi="Book Antiqua" w:hint="eastAsia"/>
                <w:i/>
                <w:color w:val="000000"/>
                <w:kern w:val="24"/>
                <w:sz w:val="24"/>
                <w:szCs w:val="24"/>
                <w:lang w:val="en-GB" w:eastAsia="zh-CN"/>
              </w:rPr>
              <w:t xml:space="preserve"> et al</w:t>
            </w:r>
            <w:r w:rsidRPr="00386E0D">
              <w:rPr>
                <w:rFonts w:ascii="Book Antiqua" w:hAnsi="Book Antiqua" w:cs="Arial"/>
                <w:sz w:val="24"/>
                <w:szCs w:val="24"/>
                <w:vertAlign w:val="superscript"/>
                <w:lang w:val="en-GB"/>
              </w:rPr>
              <w:sym w:font="Symbol" w:char="F05B"/>
            </w:r>
            <w:r w:rsidRPr="00386E0D">
              <w:rPr>
                <w:rFonts w:ascii="Book Antiqua" w:hAnsi="Book Antiqua" w:cs="Arial"/>
                <w:sz w:val="24"/>
                <w:szCs w:val="24"/>
                <w:vertAlign w:val="superscript"/>
                <w:lang w:val="en-GB"/>
              </w:rPr>
              <w:t>34</w:t>
            </w:r>
            <w:r w:rsidRPr="00386E0D">
              <w:rPr>
                <w:rFonts w:ascii="Book Antiqua" w:hAnsi="Book Antiqua" w:cs="Arial"/>
                <w:sz w:val="24"/>
                <w:szCs w:val="24"/>
                <w:vertAlign w:val="superscript"/>
                <w:lang w:val="en-GB"/>
              </w:rPr>
              <w:sym w:font="Symbol" w:char="F05D"/>
            </w:r>
            <w:r w:rsidRPr="00386E0D">
              <w:rPr>
                <w:rFonts w:ascii="Book Antiqua" w:hAnsi="Book Antiqua" w:cs="Arial"/>
                <w:kern w:val="24"/>
                <w:sz w:val="24"/>
                <w:szCs w:val="24"/>
              </w:rPr>
              <w:t xml:space="preserve">, 2002 </w:t>
            </w:r>
          </w:p>
        </w:tc>
        <w:tc>
          <w:tcPr>
            <w:tcW w:w="1275" w:type="dxa"/>
            <w:vAlign w:val="center"/>
          </w:tcPr>
          <w:p w:rsidR="00C56763" w:rsidRPr="00386E0D" w:rsidRDefault="00C56763" w:rsidP="00C56763">
            <w:pPr>
              <w:pStyle w:val="NormalWeb"/>
              <w:spacing w:before="2" w:after="2" w:line="360" w:lineRule="auto"/>
              <w:jc w:val="center"/>
              <w:rPr>
                <w:rFonts w:ascii="Book Antiqua" w:hAnsi="Book Antiqua" w:cs="Arial"/>
                <w:sz w:val="24"/>
                <w:szCs w:val="24"/>
              </w:rPr>
            </w:pPr>
            <w:r w:rsidRPr="00386E0D">
              <w:rPr>
                <w:rFonts w:ascii="Book Antiqua" w:hAnsi="Book Antiqua" w:cs="Arial"/>
                <w:kern w:val="24"/>
                <w:sz w:val="24"/>
                <w:szCs w:val="24"/>
              </w:rPr>
              <w:t>3</w:t>
            </w:r>
          </w:p>
        </w:tc>
        <w:tc>
          <w:tcPr>
            <w:tcW w:w="1843" w:type="dxa"/>
            <w:vAlign w:val="center"/>
          </w:tcPr>
          <w:p w:rsidR="00C56763" w:rsidRPr="00386E0D" w:rsidRDefault="00C56763" w:rsidP="00C56763">
            <w:pPr>
              <w:pStyle w:val="NormalWeb"/>
              <w:spacing w:before="2" w:after="2" w:line="360" w:lineRule="auto"/>
              <w:jc w:val="center"/>
              <w:rPr>
                <w:rFonts w:ascii="Book Antiqua" w:hAnsi="Book Antiqua" w:cs="Arial"/>
                <w:sz w:val="24"/>
                <w:szCs w:val="24"/>
              </w:rPr>
            </w:pPr>
            <w:r w:rsidRPr="00386E0D">
              <w:rPr>
                <w:rFonts w:ascii="Book Antiqua" w:hAnsi="Book Antiqua"/>
                <w:bCs/>
                <w:kern w:val="24"/>
                <w:sz w:val="24"/>
                <w:szCs w:val="24"/>
                <w:lang w:val="en-US"/>
              </w:rPr>
              <w:t>CBD stenosis 3</w:t>
            </w:r>
          </w:p>
        </w:tc>
        <w:tc>
          <w:tcPr>
            <w:tcW w:w="2268" w:type="dxa"/>
            <w:vAlign w:val="center"/>
          </w:tcPr>
          <w:p w:rsidR="00C56763" w:rsidRPr="00386E0D" w:rsidRDefault="00C56763" w:rsidP="00C56763">
            <w:pPr>
              <w:pStyle w:val="NormalWeb"/>
              <w:spacing w:before="2" w:after="2" w:line="360" w:lineRule="auto"/>
              <w:jc w:val="center"/>
              <w:rPr>
                <w:rFonts w:ascii="Book Antiqua" w:hAnsi="Book Antiqua" w:cs="Arial"/>
                <w:sz w:val="24"/>
                <w:szCs w:val="24"/>
              </w:rPr>
            </w:pPr>
            <w:proofErr w:type="spellStart"/>
            <w:r w:rsidRPr="00386E0D">
              <w:rPr>
                <w:rFonts w:ascii="Book Antiqua" w:hAnsi="Book Antiqua" w:cs="Arial"/>
                <w:kern w:val="24"/>
                <w:sz w:val="24"/>
                <w:szCs w:val="24"/>
              </w:rPr>
              <w:t>Stent</w:t>
            </w:r>
            <w:proofErr w:type="spellEnd"/>
            <w:r w:rsidRPr="00386E0D">
              <w:rPr>
                <w:rFonts w:ascii="Book Antiqua" w:hAnsi="Book Antiqua" w:cs="Arial"/>
                <w:kern w:val="24"/>
                <w:sz w:val="24"/>
                <w:szCs w:val="24"/>
              </w:rPr>
              <w:t xml:space="preserve"> 3</w:t>
            </w:r>
          </w:p>
        </w:tc>
        <w:tc>
          <w:tcPr>
            <w:tcW w:w="992" w:type="dxa"/>
            <w:vAlign w:val="center"/>
          </w:tcPr>
          <w:p w:rsidR="00C56763" w:rsidRPr="00386E0D" w:rsidRDefault="00C56763" w:rsidP="00C56763">
            <w:pPr>
              <w:pStyle w:val="NormalWeb"/>
              <w:spacing w:before="2" w:after="2" w:line="360" w:lineRule="auto"/>
              <w:jc w:val="center"/>
              <w:rPr>
                <w:rFonts w:ascii="Book Antiqua" w:hAnsi="Book Antiqua" w:cs="Arial"/>
                <w:sz w:val="24"/>
                <w:szCs w:val="24"/>
              </w:rPr>
            </w:pPr>
            <w:r w:rsidRPr="00386E0D">
              <w:rPr>
                <w:rFonts w:ascii="Book Antiqua" w:hAnsi="Book Antiqua" w:cs="Arial"/>
                <w:kern w:val="24"/>
                <w:sz w:val="24"/>
                <w:szCs w:val="24"/>
              </w:rPr>
              <w:t>-</w:t>
            </w:r>
          </w:p>
        </w:tc>
        <w:tc>
          <w:tcPr>
            <w:tcW w:w="2127" w:type="dxa"/>
            <w:vAlign w:val="center"/>
          </w:tcPr>
          <w:p w:rsidR="00C56763" w:rsidRPr="00386E0D" w:rsidRDefault="00C56763" w:rsidP="00C56763">
            <w:pPr>
              <w:pStyle w:val="NormalWeb"/>
              <w:spacing w:before="2" w:after="2" w:line="360" w:lineRule="auto"/>
              <w:jc w:val="center"/>
              <w:rPr>
                <w:rFonts w:ascii="Book Antiqua" w:hAnsi="Book Antiqua" w:cs="Arial"/>
                <w:sz w:val="24"/>
                <w:szCs w:val="24"/>
              </w:rPr>
            </w:pPr>
            <w:r w:rsidRPr="00386E0D">
              <w:rPr>
                <w:rFonts w:ascii="Book Antiqua" w:hAnsi="Book Antiqua" w:cs="Arial"/>
                <w:kern w:val="24"/>
                <w:sz w:val="24"/>
                <w:szCs w:val="24"/>
              </w:rPr>
              <w:t>PSS 3</w:t>
            </w:r>
          </w:p>
        </w:tc>
        <w:tc>
          <w:tcPr>
            <w:tcW w:w="1455" w:type="dxa"/>
            <w:vAlign w:val="center"/>
          </w:tcPr>
          <w:p w:rsidR="00C56763" w:rsidRPr="00386E0D" w:rsidRDefault="00C56763" w:rsidP="00C56763">
            <w:pPr>
              <w:pStyle w:val="NormalWeb"/>
              <w:spacing w:before="2" w:after="2" w:line="360" w:lineRule="auto"/>
              <w:jc w:val="center"/>
              <w:rPr>
                <w:rFonts w:ascii="Book Antiqua" w:hAnsi="Book Antiqua" w:cs="Arial"/>
                <w:sz w:val="24"/>
                <w:szCs w:val="24"/>
              </w:rPr>
            </w:pPr>
            <w:proofErr w:type="spellStart"/>
            <w:r w:rsidRPr="00386E0D">
              <w:rPr>
                <w:rFonts w:ascii="Book Antiqua" w:hAnsi="Book Antiqua" w:cs="Arial"/>
                <w:kern w:val="24"/>
                <w:sz w:val="24"/>
                <w:szCs w:val="24"/>
              </w:rPr>
              <w:t>Haemobilia</w:t>
            </w:r>
            <w:proofErr w:type="spellEnd"/>
            <w:r w:rsidRPr="00386E0D">
              <w:rPr>
                <w:rFonts w:ascii="Book Antiqua" w:hAnsi="Book Antiqua" w:cs="Arial"/>
                <w:kern w:val="24"/>
                <w:sz w:val="24"/>
                <w:szCs w:val="24"/>
              </w:rPr>
              <w:t xml:space="preserve"> 3</w:t>
            </w:r>
          </w:p>
        </w:tc>
      </w:tr>
      <w:tr w:rsidR="00C56763" w:rsidRPr="00386E0D" w:rsidTr="001432E6">
        <w:tc>
          <w:tcPr>
            <w:tcW w:w="1394" w:type="dxa"/>
            <w:vAlign w:val="center"/>
          </w:tcPr>
          <w:p w:rsidR="00C56763" w:rsidRPr="00386E0D" w:rsidRDefault="00C56763" w:rsidP="00C56763">
            <w:pPr>
              <w:pStyle w:val="NormalWeb"/>
              <w:spacing w:before="2" w:after="2" w:line="360" w:lineRule="auto"/>
              <w:rPr>
                <w:rFonts w:ascii="Book Antiqua" w:hAnsi="Book Antiqua" w:cs="Arial"/>
                <w:sz w:val="24"/>
                <w:szCs w:val="24"/>
              </w:rPr>
            </w:pPr>
            <w:r w:rsidRPr="00386E0D">
              <w:rPr>
                <w:rFonts w:ascii="Book Antiqua" w:hAnsi="Book Antiqua" w:cs="Arial"/>
                <w:kern w:val="24"/>
                <w:sz w:val="24"/>
                <w:szCs w:val="24"/>
              </w:rPr>
              <w:t>Perego</w:t>
            </w:r>
            <w:r w:rsidRPr="00386E0D">
              <w:rPr>
                <w:rFonts w:ascii="Book Antiqua" w:hAnsi="Book Antiqua" w:hint="eastAsia"/>
                <w:i/>
                <w:color w:val="000000"/>
                <w:kern w:val="24"/>
                <w:sz w:val="24"/>
                <w:szCs w:val="24"/>
                <w:lang w:val="en-GB" w:eastAsia="zh-CN"/>
              </w:rPr>
              <w:t xml:space="preserve"> et al</w:t>
            </w:r>
            <w:r w:rsidRPr="00386E0D">
              <w:rPr>
                <w:rFonts w:ascii="Book Antiqua" w:hAnsi="Book Antiqua" w:cs="Arial"/>
                <w:sz w:val="24"/>
                <w:szCs w:val="24"/>
                <w:vertAlign w:val="superscript"/>
                <w:lang w:val="en-GB"/>
              </w:rPr>
              <w:sym w:font="Symbol" w:char="F05B"/>
            </w:r>
            <w:r w:rsidRPr="00386E0D">
              <w:rPr>
                <w:rFonts w:ascii="Book Antiqua" w:hAnsi="Book Antiqua" w:cs="Arial"/>
                <w:sz w:val="24"/>
                <w:szCs w:val="24"/>
                <w:vertAlign w:val="superscript"/>
                <w:lang w:val="en-GB"/>
              </w:rPr>
              <w:t>35</w:t>
            </w:r>
            <w:r w:rsidRPr="00386E0D">
              <w:rPr>
                <w:rFonts w:ascii="Book Antiqua" w:hAnsi="Book Antiqua" w:cs="Arial"/>
                <w:sz w:val="24"/>
                <w:szCs w:val="24"/>
                <w:vertAlign w:val="superscript"/>
                <w:lang w:val="en-GB"/>
              </w:rPr>
              <w:sym w:font="Symbol" w:char="F05D"/>
            </w:r>
            <w:r w:rsidRPr="00386E0D">
              <w:rPr>
                <w:rFonts w:ascii="Book Antiqua" w:hAnsi="Book Antiqua" w:cs="Arial"/>
                <w:kern w:val="24"/>
                <w:sz w:val="24"/>
                <w:szCs w:val="24"/>
              </w:rPr>
              <w:t xml:space="preserve">, 2003 </w:t>
            </w:r>
          </w:p>
        </w:tc>
        <w:tc>
          <w:tcPr>
            <w:tcW w:w="1275" w:type="dxa"/>
            <w:vAlign w:val="center"/>
          </w:tcPr>
          <w:p w:rsidR="00C56763" w:rsidRPr="00386E0D" w:rsidRDefault="00C56763" w:rsidP="00C56763">
            <w:pPr>
              <w:pStyle w:val="NormalWeb"/>
              <w:spacing w:before="2" w:after="2" w:line="360" w:lineRule="auto"/>
              <w:jc w:val="center"/>
              <w:rPr>
                <w:rFonts w:ascii="Book Antiqua" w:hAnsi="Book Antiqua" w:cs="Arial"/>
                <w:sz w:val="24"/>
                <w:szCs w:val="24"/>
              </w:rPr>
            </w:pPr>
            <w:r w:rsidRPr="00386E0D">
              <w:rPr>
                <w:rFonts w:ascii="Book Antiqua" w:hAnsi="Book Antiqua" w:cs="Arial"/>
                <w:kern w:val="24"/>
                <w:sz w:val="24"/>
                <w:szCs w:val="24"/>
              </w:rPr>
              <w:t>1</w:t>
            </w:r>
          </w:p>
        </w:tc>
        <w:tc>
          <w:tcPr>
            <w:tcW w:w="1843" w:type="dxa"/>
            <w:vAlign w:val="center"/>
          </w:tcPr>
          <w:p w:rsidR="00C56763" w:rsidRPr="00386E0D" w:rsidRDefault="00C56763" w:rsidP="00C56763">
            <w:pPr>
              <w:pStyle w:val="NormalWeb"/>
              <w:spacing w:before="2" w:after="2" w:line="360" w:lineRule="auto"/>
              <w:jc w:val="center"/>
              <w:rPr>
                <w:rFonts w:ascii="Book Antiqua" w:hAnsi="Book Antiqua" w:cs="Arial"/>
                <w:sz w:val="24"/>
                <w:szCs w:val="24"/>
              </w:rPr>
            </w:pPr>
            <w:proofErr w:type="spellStart"/>
            <w:r w:rsidRPr="00386E0D">
              <w:rPr>
                <w:rFonts w:ascii="Book Antiqua" w:hAnsi="Book Antiqua" w:cs="Arial"/>
                <w:kern w:val="24"/>
                <w:sz w:val="24"/>
                <w:szCs w:val="24"/>
              </w:rPr>
              <w:t>Stenosis</w:t>
            </w:r>
            <w:proofErr w:type="spellEnd"/>
            <w:r w:rsidRPr="00386E0D">
              <w:rPr>
                <w:rFonts w:ascii="Book Antiqua" w:hAnsi="Book Antiqua" w:cs="Arial" w:hint="eastAsia"/>
                <w:kern w:val="24"/>
                <w:sz w:val="24"/>
                <w:szCs w:val="24"/>
                <w:lang w:eastAsia="zh-CN"/>
              </w:rPr>
              <w:t xml:space="preserve"> </w:t>
            </w:r>
            <w:r w:rsidRPr="00386E0D">
              <w:rPr>
                <w:rFonts w:ascii="Book Antiqua" w:hAnsi="Book Antiqua" w:cs="Arial"/>
                <w:kern w:val="24"/>
                <w:sz w:val="24"/>
                <w:szCs w:val="24"/>
              </w:rPr>
              <w:t xml:space="preserve">+ CBD </w:t>
            </w:r>
            <w:proofErr w:type="spellStart"/>
            <w:r w:rsidRPr="00386E0D">
              <w:rPr>
                <w:rFonts w:ascii="Book Antiqua" w:hAnsi="Book Antiqua" w:cs="Arial"/>
                <w:kern w:val="24"/>
                <w:sz w:val="24"/>
                <w:szCs w:val="24"/>
              </w:rPr>
              <w:t>stones</w:t>
            </w:r>
            <w:proofErr w:type="spellEnd"/>
          </w:p>
        </w:tc>
        <w:tc>
          <w:tcPr>
            <w:tcW w:w="2268" w:type="dxa"/>
            <w:vAlign w:val="center"/>
          </w:tcPr>
          <w:p w:rsidR="00C56763" w:rsidRPr="00386E0D" w:rsidRDefault="00C56763" w:rsidP="00C56763">
            <w:pPr>
              <w:pStyle w:val="NormalWeb"/>
              <w:spacing w:before="2" w:after="2" w:line="360" w:lineRule="auto"/>
              <w:jc w:val="center"/>
              <w:rPr>
                <w:rFonts w:ascii="Book Antiqua" w:hAnsi="Book Antiqua" w:cs="Arial"/>
                <w:sz w:val="24"/>
                <w:szCs w:val="24"/>
              </w:rPr>
            </w:pPr>
            <w:r w:rsidRPr="00386E0D">
              <w:rPr>
                <w:rFonts w:ascii="Book Antiqua" w:hAnsi="Book Antiqua" w:cs="Arial"/>
                <w:kern w:val="24"/>
                <w:sz w:val="24"/>
                <w:szCs w:val="24"/>
              </w:rPr>
              <w:t xml:space="preserve">- </w:t>
            </w:r>
            <w:proofErr w:type="spellStart"/>
            <w:r w:rsidRPr="00386E0D">
              <w:rPr>
                <w:rFonts w:ascii="Book Antiqua" w:hAnsi="Book Antiqua" w:cs="Arial"/>
                <w:kern w:val="24"/>
                <w:sz w:val="24"/>
                <w:szCs w:val="24"/>
              </w:rPr>
              <w:t>Stent</w:t>
            </w:r>
            <w:proofErr w:type="spellEnd"/>
          </w:p>
        </w:tc>
        <w:tc>
          <w:tcPr>
            <w:tcW w:w="992" w:type="dxa"/>
            <w:vAlign w:val="center"/>
          </w:tcPr>
          <w:p w:rsidR="00C56763" w:rsidRPr="00386E0D" w:rsidRDefault="00C56763" w:rsidP="00C56763">
            <w:pPr>
              <w:pStyle w:val="NormalWeb"/>
              <w:spacing w:before="2" w:after="2" w:line="360" w:lineRule="auto"/>
              <w:jc w:val="center"/>
              <w:rPr>
                <w:rFonts w:ascii="Book Antiqua" w:hAnsi="Book Antiqua" w:cs="Arial"/>
                <w:sz w:val="24"/>
                <w:szCs w:val="24"/>
                <w:lang w:eastAsia="zh-CN"/>
              </w:rPr>
            </w:pPr>
            <w:r w:rsidRPr="00386E0D">
              <w:rPr>
                <w:rFonts w:ascii="Book Antiqua" w:hAnsi="Book Antiqua" w:cs="Arial"/>
                <w:kern w:val="24"/>
                <w:sz w:val="24"/>
                <w:szCs w:val="24"/>
              </w:rPr>
              <w:t xml:space="preserve">3 </w:t>
            </w:r>
            <w:proofErr w:type="spellStart"/>
            <w:r w:rsidRPr="00386E0D">
              <w:rPr>
                <w:rFonts w:ascii="Book Antiqua" w:hAnsi="Book Antiqua" w:cs="Arial"/>
                <w:kern w:val="24"/>
                <w:sz w:val="24"/>
                <w:szCs w:val="24"/>
              </w:rPr>
              <w:t>yr</w:t>
            </w:r>
            <w:proofErr w:type="spellEnd"/>
          </w:p>
        </w:tc>
        <w:tc>
          <w:tcPr>
            <w:tcW w:w="2127" w:type="dxa"/>
            <w:vAlign w:val="center"/>
          </w:tcPr>
          <w:p w:rsidR="00C56763" w:rsidRPr="00386E0D" w:rsidRDefault="00C56763" w:rsidP="006D46A1">
            <w:pPr>
              <w:pStyle w:val="NormalWeb"/>
              <w:spacing w:before="2" w:after="2" w:line="360" w:lineRule="auto"/>
              <w:jc w:val="center"/>
              <w:rPr>
                <w:rFonts w:ascii="Book Antiqua" w:hAnsi="Book Antiqua" w:cs="Arial"/>
                <w:sz w:val="24"/>
                <w:szCs w:val="24"/>
                <w:lang w:val="en-US"/>
              </w:rPr>
            </w:pPr>
            <w:r w:rsidRPr="00386E0D">
              <w:rPr>
                <w:rFonts w:ascii="Book Antiqua" w:hAnsi="Book Antiqua" w:cs="Arial"/>
                <w:sz w:val="24"/>
                <w:szCs w:val="24"/>
                <w:lang w:val="en-US"/>
              </w:rPr>
              <w:t>Multiple stent exchange</w:t>
            </w:r>
            <w:r w:rsidRPr="00386E0D">
              <w:rPr>
                <w:rFonts w:ascii="Book Antiqua" w:hAnsi="Book Antiqua" w:cs="Arial"/>
                <w:sz w:val="24"/>
                <w:szCs w:val="24"/>
              </w:rPr>
              <w:sym w:font="Wingdings" w:char="F0E0"/>
            </w:r>
            <w:r w:rsidRPr="00386E0D">
              <w:rPr>
                <w:rFonts w:ascii="Book Antiqua" w:hAnsi="Book Antiqua" w:cs="Arial"/>
                <w:sz w:val="24"/>
                <w:szCs w:val="24"/>
                <w:lang w:val="en-US"/>
              </w:rPr>
              <w:t>PTBD</w:t>
            </w:r>
            <w:r w:rsidR="006D46A1" w:rsidRPr="00386E0D">
              <w:rPr>
                <w:rFonts w:ascii="Book Antiqua" w:hAnsi="Book Antiqua" w:cs="Arial" w:hint="eastAsia"/>
                <w:sz w:val="24"/>
                <w:szCs w:val="24"/>
                <w:lang w:val="en-US" w:eastAsia="zh-CN"/>
              </w:rPr>
              <w:t xml:space="preserve"> </w:t>
            </w:r>
            <w:r w:rsidRPr="00386E0D">
              <w:rPr>
                <w:rFonts w:ascii="Book Antiqua" w:hAnsi="Book Antiqua" w:cs="Arial"/>
                <w:sz w:val="24"/>
                <w:szCs w:val="24"/>
                <w:lang w:val="en-US"/>
              </w:rPr>
              <w:t>+</w:t>
            </w:r>
            <w:r w:rsidR="006D46A1" w:rsidRPr="00386E0D">
              <w:rPr>
                <w:rFonts w:ascii="Book Antiqua" w:hAnsi="Book Antiqua" w:cs="Arial" w:hint="eastAsia"/>
                <w:sz w:val="24"/>
                <w:szCs w:val="24"/>
                <w:lang w:val="en-US" w:eastAsia="zh-CN"/>
              </w:rPr>
              <w:t xml:space="preserve"> </w:t>
            </w:r>
            <w:r w:rsidRPr="00386E0D">
              <w:rPr>
                <w:rFonts w:ascii="Book Antiqua" w:hAnsi="Book Antiqua" w:cs="Arial"/>
                <w:sz w:val="24"/>
                <w:szCs w:val="24"/>
                <w:lang w:val="en-US"/>
              </w:rPr>
              <w:t>dilation and SE</w:t>
            </w:r>
          </w:p>
        </w:tc>
        <w:tc>
          <w:tcPr>
            <w:tcW w:w="1455" w:type="dxa"/>
            <w:vAlign w:val="center"/>
          </w:tcPr>
          <w:p w:rsidR="00C56763" w:rsidRPr="00386E0D" w:rsidRDefault="00C56763" w:rsidP="00C56763">
            <w:pPr>
              <w:pStyle w:val="NormalWeb"/>
              <w:spacing w:before="2" w:after="2" w:line="360" w:lineRule="auto"/>
              <w:jc w:val="center"/>
              <w:rPr>
                <w:rFonts w:ascii="Book Antiqua" w:hAnsi="Book Antiqua" w:cs="Arial"/>
                <w:sz w:val="24"/>
                <w:szCs w:val="24"/>
              </w:rPr>
            </w:pPr>
            <w:r w:rsidRPr="00386E0D">
              <w:rPr>
                <w:rFonts w:ascii="Book Antiqua" w:hAnsi="Book Antiqua" w:cs="Arial"/>
                <w:kern w:val="24"/>
                <w:sz w:val="24"/>
                <w:szCs w:val="24"/>
              </w:rPr>
              <w:t>-</w:t>
            </w:r>
          </w:p>
        </w:tc>
      </w:tr>
      <w:tr w:rsidR="00C56763" w:rsidRPr="00386E0D" w:rsidTr="001432E6">
        <w:tc>
          <w:tcPr>
            <w:tcW w:w="1394" w:type="dxa"/>
            <w:vAlign w:val="center"/>
          </w:tcPr>
          <w:p w:rsidR="00C56763" w:rsidRPr="00386E0D" w:rsidRDefault="00C56763" w:rsidP="00C56763">
            <w:pPr>
              <w:pStyle w:val="NormalWeb"/>
              <w:spacing w:before="2" w:after="2" w:line="360" w:lineRule="auto"/>
              <w:rPr>
                <w:rFonts w:ascii="Book Antiqua" w:hAnsi="Book Antiqua" w:cs="Arial"/>
                <w:kern w:val="24"/>
                <w:sz w:val="24"/>
                <w:szCs w:val="24"/>
              </w:rPr>
            </w:pPr>
            <w:proofErr w:type="spellStart"/>
            <w:r w:rsidRPr="00386E0D">
              <w:rPr>
                <w:rFonts w:ascii="Book Antiqua" w:hAnsi="Book Antiqua" w:cs="Arial"/>
                <w:kern w:val="24"/>
                <w:sz w:val="24"/>
                <w:szCs w:val="24"/>
              </w:rPr>
              <w:t>Umphress</w:t>
            </w:r>
            <w:proofErr w:type="spellEnd"/>
            <w:r w:rsidRPr="00386E0D">
              <w:rPr>
                <w:rFonts w:ascii="Book Antiqua" w:hAnsi="Book Antiqua" w:hint="eastAsia"/>
                <w:i/>
                <w:color w:val="000000"/>
                <w:kern w:val="24"/>
                <w:sz w:val="24"/>
                <w:szCs w:val="24"/>
                <w:lang w:val="en-GB" w:eastAsia="zh-CN"/>
              </w:rPr>
              <w:t xml:space="preserve"> et al</w:t>
            </w:r>
            <w:r w:rsidRPr="00386E0D">
              <w:rPr>
                <w:rFonts w:ascii="Book Antiqua" w:hAnsi="Book Antiqua" w:cs="Arial"/>
                <w:sz w:val="24"/>
                <w:szCs w:val="24"/>
                <w:vertAlign w:val="superscript"/>
                <w:lang w:val="en-GB"/>
              </w:rPr>
              <w:sym w:font="Symbol" w:char="F05B"/>
            </w:r>
            <w:r w:rsidRPr="00386E0D">
              <w:rPr>
                <w:rFonts w:ascii="Book Antiqua" w:hAnsi="Book Antiqua" w:cs="Arial"/>
                <w:sz w:val="24"/>
                <w:szCs w:val="24"/>
                <w:vertAlign w:val="superscript"/>
                <w:lang w:val="en-GB"/>
              </w:rPr>
              <w:t>15</w:t>
            </w:r>
            <w:r w:rsidRPr="00386E0D">
              <w:rPr>
                <w:rFonts w:ascii="Book Antiqua" w:hAnsi="Book Antiqua" w:cs="Arial"/>
                <w:sz w:val="24"/>
                <w:szCs w:val="24"/>
                <w:vertAlign w:val="superscript"/>
                <w:lang w:val="en-GB"/>
              </w:rPr>
              <w:sym w:font="Symbol" w:char="F05D"/>
            </w:r>
            <w:r w:rsidRPr="00386E0D">
              <w:rPr>
                <w:rFonts w:ascii="Book Antiqua" w:hAnsi="Book Antiqua" w:cs="Arial"/>
                <w:kern w:val="24"/>
                <w:sz w:val="24"/>
                <w:szCs w:val="24"/>
              </w:rPr>
              <w:t xml:space="preserve">, 2004 </w:t>
            </w:r>
          </w:p>
        </w:tc>
        <w:tc>
          <w:tcPr>
            <w:tcW w:w="1275" w:type="dxa"/>
            <w:vAlign w:val="center"/>
          </w:tcPr>
          <w:p w:rsidR="00C56763" w:rsidRPr="00386E0D" w:rsidRDefault="00C56763" w:rsidP="00C56763">
            <w:pPr>
              <w:pStyle w:val="NormalWeb"/>
              <w:spacing w:before="2" w:after="2" w:line="360" w:lineRule="auto"/>
              <w:jc w:val="center"/>
              <w:rPr>
                <w:rFonts w:ascii="Book Antiqua" w:hAnsi="Book Antiqua" w:cs="Arial"/>
                <w:kern w:val="24"/>
                <w:sz w:val="24"/>
                <w:szCs w:val="24"/>
                <w:lang w:eastAsia="zh-CN"/>
              </w:rPr>
            </w:pPr>
            <w:r w:rsidRPr="00386E0D">
              <w:rPr>
                <w:rFonts w:ascii="Book Antiqua" w:hAnsi="Book Antiqua" w:cs="Arial"/>
                <w:kern w:val="24"/>
                <w:sz w:val="24"/>
                <w:szCs w:val="24"/>
              </w:rPr>
              <w:t xml:space="preserve">M, 62 </w:t>
            </w:r>
            <w:proofErr w:type="spellStart"/>
            <w:r w:rsidRPr="00386E0D">
              <w:rPr>
                <w:rFonts w:ascii="Book Antiqua" w:hAnsi="Book Antiqua" w:cs="Arial"/>
                <w:kern w:val="24"/>
                <w:sz w:val="24"/>
                <w:szCs w:val="24"/>
              </w:rPr>
              <w:t>yr</w:t>
            </w:r>
            <w:proofErr w:type="spellEnd"/>
          </w:p>
        </w:tc>
        <w:tc>
          <w:tcPr>
            <w:tcW w:w="1843" w:type="dxa"/>
            <w:vAlign w:val="center"/>
          </w:tcPr>
          <w:p w:rsidR="00C56763" w:rsidRPr="00386E0D" w:rsidRDefault="00C56763" w:rsidP="00C56763">
            <w:pPr>
              <w:pStyle w:val="NormalWeb"/>
              <w:spacing w:before="2" w:after="2" w:line="360" w:lineRule="auto"/>
              <w:jc w:val="center"/>
              <w:rPr>
                <w:rFonts w:ascii="Book Antiqua" w:hAnsi="Book Antiqua" w:cs="Arial"/>
                <w:kern w:val="24"/>
                <w:sz w:val="24"/>
                <w:szCs w:val="24"/>
              </w:rPr>
            </w:pPr>
            <w:r w:rsidRPr="00386E0D">
              <w:rPr>
                <w:rFonts w:ascii="Book Antiqua" w:hAnsi="Book Antiqua" w:cs="Arial"/>
                <w:kern w:val="24"/>
                <w:sz w:val="24"/>
                <w:szCs w:val="24"/>
              </w:rPr>
              <w:t xml:space="preserve">IE and CBD </w:t>
            </w:r>
            <w:proofErr w:type="spellStart"/>
            <w:r w:rsidRPr="00386E0D">
              <w:rPr>
                <w:rFonts w:ascii="Book Antiqua" w:hAnsi="Book Antiqua" w:cs="Arial"/>
                <w:kern w:val="24"/>
                <w:sz w:val="24"/>
                <w:szCs w:val="24"/>
              </w:rPr>
              <w:t>stones</w:t>
            </w:r>
            <w:proofErr w:type="spellEnd"/>
          </w:p>
        </w:tc>
        <w:tc>
          <w:tcPr>
            <w:tcW w:w="2268" w:type="dxa"/>
            <w:vAlign w:val="center"/>
          </w:tcPr>
          <w:p w:rsidR="00C56763" w:rsidRPr="00386E0D" w:rsidRDefault="00C56763" w:rsidP="00C56763">
            <w:pPr>
              <w:pStyle w:val="NormalWeb"/>
              <w:spacing w:before="2" w:after="2" w:line="360" w:lineRule="auto"/>
              <w:jc w:val="center"/>
              <w:rPr>
                <w:rFonts w:ascii="Book Antiqua" w:hAnsi="Book Antiqua" w:cs="Arial"/>
                <w:kern w:val="24"/>
                <w:sz w:val="24"/>
                <w:szCs w:val="24"/>
              </w:rPr>
            </w:pPr>
            <w:r w:rsidRPr="00386E0D">
              <w:rPr>
                <w:rFonts w:ascii="Book Antiqua" w:hAnsi="Book Antiqua" w:cs="Arial"/>
                <w:kern w:val="24"/>
                <w:sz w:val="24"/>
                <w:szCs w:val="24"/>
              </w:rPr>
              <w:t>ES</w:t>
            </w:r>
            <w:r w:rsidRPr="00386E0D">
              <w:rPr>
                <w:rFonts w:ascii="Book Antiqua" w:hAnsi="Book Antiqua" w:cs="Arial" w:hint="eastAsia"/>
                <w:kern w:val="24"/>
                <w:sz w:val="24"/>
                <w:szCs w:val="24"/>
                <w:lang w:eastAsia="zh-CN"/>
              </w:rPr>
              <w:t xml:space="preserve"> </w:t>
            </w:r>
            <w:r w:rsidRPr="00386E0D">
              <w:rPr>
                <w:rFonts w:ascii="Book Antiqua" w:hAnsi="Book Antiqua" w:cs="Arial"/>
                <w:kern w:val="24"/>
                <w:sz w:val="24"/>
                <w:szCs w:val="24"/>
              </w:rPr>
              <w:t>+</w:t>
            </w:r>
            <w:r w:rsidRPr="00386E0D">
              <w:rPr>
                <w:rFonts w:ascii="Book Antiqua" w:hAnsi="Book Antiqua" w:cs="Arial" w:hint="eastAsia"/>
                <w:kern w:val="24"/>
                <w:sz w:val="24"/>
                <w:szCs w:val="24"/>
                <w:lang w:eastAsia="zh-CN"/>
              </w:rPr>
              <w:t xml:space="preserve"> </w:t>
            </w:r>
            <w:r w:rsidRPr="00386E0D">
              <w:rPr>
                <w:rFonts w:ascii="Book Antiqua" w:hAnsi="Book Antiqua" w:cs="Arial"/>
                <w:kern w:val="24"/>
                <w:sz w:val="24"/>
                <w:szCs w:val="24"/>
              </w:rPr>
              <w:t>SE</w:t>
            </w:r>
            <w:r w:rsidRPr="00386E0D">
              <w:rPr>
                <w:rFonts w:ascii="Book Antiqua" w:hAnsi="Book Antiqua" w:cs="Arial" w:hint="eastAsia"/>
                <w:kern w:val="24"/>
                <w:sz w:val="24"/>
                <w:szCs w:val="24"/>
                <w:lang w:eastAsia="zh-CN"/>
              </w:rPr>
              <w:t xml:space="preserve"> </w:t>
            </w:r>
            <w:r w:rsidRPr="00386E0D">
              <w:rPr>
                <w:rFonts w:ascii="Book Antiqua" w:hAnsi="Book Antiqua" w:cs="Arial"/>
                <w:kern w:val="24"/>
                <w:sz w:val="24"/>
                <w:szCs w:val="24"/>
              </w:rPr>
              <w:t>+</w:t>
            </w:r>
            <w:r w:rsidRPr="00386E0D">
              <w:rPr>
                <w:rFonts w:ascii="Book Antiqua" w:hAnsi="Book Antiqua" w:cs="Arial" w:hint="eastAsia"/>
                <w:kern w:val="24"/>
                <w:sz w:val="24"/>
                <w:szCs w:val="24"/>
                <w:lang w:eastAsia="zh-CN"/>
              </w:rPr>
              <w:t xml:space="preserve"> </w:t>
            </w:r>
            <w:proofErr w:type="spellStart"/>
            <w:r w:rsidRPr="00386E0D">
              <w:rPr>
                <w:rFonts w:ascii="Book Antiqua" w:hAnsi="Book Antiqua" w:cs="Arial"/>
                <w:kern w:val="24"/>
                <w:sz w:val="24"/>
                <w:szCs w:val="24"/>
              </w:rPr>
              <w:t>stent</w:t>
            </w:r>
            <w:proofErr w:type="spellEnd"/>
          </w:p>
        </w:tc>
        <w:tc>
          <w:tcPr>
            <w:tcW w:w="992" w:type="dxa"/>
            <w:vAlign w:val="center"/>
          </w:tcPr>
          <w:p w:rsidR="00C56763" w:rsidRPr="00386E0D" w:rsidRDefault="00C56763" w:rsidP="00C56763">
            <w:pPr>
              <w:pStyle w:val="NormalWeb"/>
              <w:spacing w:before="2" w:after="2" w:line="360" w:lineRule="auto"/>
              <w:jc w:val="center"/>
              <w:rPr>
                <w:rFonts w:ascii="Book Antiqua" w:hAnsi="Book Antiqua" w:cs="Arial"/>
                <w:kern w:val="24"/>
                <w:sz w:val="24"/>
                <w:szCs w:val="24"/>
              </w:rPr>
            </w:pPr>
            <w:r w:rsidRPr="00386E0D">
              <w:rPr>
                <w:rFonts w:ascii="Book Antiqua" w:hAnsi="Book Antiqua" w:cs="Arial"/>
                <w:kern w:val="24"/>
                <w:sz w:val="24"/>
                <w:szCs w:val="24"/>
              </w:rPr>
              <w:t xml:space="preserve">1 </w:t>
            </w:r>
            <w:proofErr w:type="spellStart"/>
            <w:r w:rsidRPr="00386E0D">
              <w:rPr>
                <w:rFonts w:ascii="Book Antiqua" w:hAnsi="Book Antiqua" w:cs="Arial"/>
                <w:kern w:val="24"/>
                <w:sz w:val="24"/>
                <w:szCs w:val="24"/>
              </w:rPr>
              <w:t>yr</w:t>
            </w:r>
            <w:proofErr w:type="spellEnd"/>
          </w:p>
        </w:tc>
        <w:tc>
          <w:tcPr>
            <w:tcW w:w="2127" w:type="dxa"/>
            <w:vAlign w:val="center"/>
          </w:tcPr>
          <w:p w:rsidR="00C56763" w:rsidRPr="00386E0D" w:rsidRDefault="00C56763" w:rsidP="00C56763">
            <w:pPr>
              <w:pStyle w:val="NormalWeb"/>
              <w:spacing w:before="2" w:after="2" w:line="360" w:lineRule="auto"/>
              <w:jc w:val="center"/>
              <w:rPr>
                <w:rFonts w:ascii="Book Antiqua" w:hAnsi="Book Antiqua" w:cs="Arial"/>
                <w:sz w:val="24"/>
                <w:szCs w:val="24"/>
                <w:lang w:val="en-US"/>
              </w:rPr>
            </w:pPr>
            <w:r w:rsidRPr="00386E0D">
              <w:rPr>
                <w:rFonts w:ascii="Book Antiqua" w:hAnsi="Book Antiqua" w:cs="Arial"/>
                <w:sz w:val="24"/>
                <w:szCs w:val="24"/>
                <w:lang w:val="en-US"/>
              </w:rPr>
              <w:t xml:space="preserve">Stent exchange and </w:t>
            </w:r>
            <w:proofErr w:type="spellStart"/>
            <w:r w:rsidRPr="00386E0D">
              <w:rPr>
                <w:rFonts w:ascii="Book Antiqua" w:hAnsi="Book Antiqua" w:cs="Arial"/>
                <w:sz w:val="24"/>
                <w:szCs w:val="24"/>
                <w:lang w:val="en-US"/>
              </w:rPr>
              <w:t>cholecistectomy</w:t>
            </w:r>
            <w:proofErr w:type="spellEnd"/>
          </w:p>
        </w:tc>
        <w:tc>
          <w:tcPr>
            <w:tcW w:w="1455" w:type="dxa"/>
            <w:vAlign w:val="center"/>
          </w:tcPr>
          <w:p w:rsidR="00C56763" w:rsidRPr="00386E0D" w:rsidRDefault="00C56763" w:rsidP="00C56763">
            <w:pPr>
              <w:pStyle w:val="NormalWeb"/>
              <w:spacing w:before="2" w:after="2" w:line="360" w:lineRule="auto"/>
              <w:jc w:val="center"/>
              <w:rPr>
                <w:rFonts w:ascii="Book Antiqua" w:hAnsi="Book Antiqua" w:cs="Arial"/>
                <w:kern w:val="24"/>
                <w:sz w:val="24"/>
                <w:szCs w:val="24"/>
              </w:rPr>
            </w:pPr>
            <w:r w:rsidRPr="00386E0D">
              <w:rPr>
                <w:rFonts w:ascii="Book Antiqua" w:hAnsi="Book Antiqua" w:cs="Arial"/>
                <w:kern w:val="24"/>
                <w:sz w:val="24"/>
                <w:szCs w:val="24"/>
              </w:rPr>
              <w:t>-</w:t>
            </w:r>
          </w:p>
        </w:tc>
      </w:tr>
      <w:tr w:rsidR="00C56763" w:rsidRPr="00386E0D" w:rsidTr="001432E6">
        <w:tc>
          <w:tcPr>
            <w:tcW w:w="1394" w:type="dxa"/>
            <w:vAlign w:val="center"/>
          </w:tcPr>
          <w:p w:rsidR="00C56763" w:rsidRPr="00386E0D" w:rsidRDefault="00C56763" w:rsidP="00C56763">
            <w:pPr>
              <w:pStyle w:val="NormalWeb"/>
              <w:spacing w:before="2" w:after="2" w:line="360" w:lineRule="auto"/>
              <w:rPr>
                <w:rFonts w:ascii="Book Antiqua" w:hAnsi="Book Antiqua" w:cs="Arial"/>
                <w:sz w:val="24"/>
                <w:szCs w:val="24"/>
              </w:rPr>
            </w:pPr>
            <w:proofErr w:type="spellStart"/>
            <w:r w:rsidRPr="00386E0D">
              <w:rPr>
                <w:rFonts w:ascii="Book Antiqua" w:hAnsi="Book Antiqua" w:cs="Arial"/>
                <w:kern w:val="24"/>
                <w:sz w:val="24"/>
                <w:szCs w:val="24"/>
              </w:rPr>
              <w:t>Guerreo</w:t>
            </w:r>
            <w:proofErr w:type="spellEnd"/>
            <w:r w:rsidRPr="00386E0D">
              <w:rPr>
                <w:rFonts w:ascii="Book Antiqua" w:hAnsi="Book Antiqua" w:cs="Arial"/>
                <w:kern w:val="24"/>
                <w:sz w:val="24"/>
                <w:szCs w:val="24"/>
              </w:rPr>
              <w:t xml:space="preserve"> </w:t>
            </w:r>
            <w:proofErr w:type="spellStart"/>
            <w:r w:rsidRPr="00386E0D">
              <w:rPr>
                <w:rFonts w:ascii="Book Antiqua" w:hAnsi="Book Antiqua" w:cs="Arial"/>
                <w:kern w:val="24"/>
                <w:sz w:val="24"/>
                <w:szCs w:val="24"/>
              </w:rPr>
              <w:t>Hernandez</w:t>
            </w:r>
            <w:proofErr w:type="spellEnd"/>
            <w:r w:rsidRPr="00386E0D">
              <w:rPr>
                <w:rFonts w:ascii="Book Antiqua" w:hAnsi="Book Antiqua" w:hint="eastAsia"/>
                <w:i/>
                <w:color w:val="000000"/>
                <w:kern w:val="24"/>
                <w:sz w:val="24"/>
                <w:szCs w:val="24"/>
                <w:lang w:val="en-GB" w:eastAsia="zh-CN"/>
              </w:rPr>
              <w:t xml:space="preserve"> et al</w:t>
            </w:r>
            <w:r w:rsidRPr="00386E0D">
              <w:rPr>
                <w:rFonts w:ascii="Book Antiqua" w:hAnsi="Book Antiqua" w:cs="Arial"/>
                <w:sz w:val="24"/>
                <w:szCs w:val="24"/>
                <w:vertAlign w:val="superscript"/>
                <w:lang w:val="en-GB"/>
              </w:rPr>
              <w:sym w:font="Symbol" w:char="F05B"/>
            </w:r>
            <w:r w:rsidRPr="00386E0D">
              <w:rPr>
                <w:rFonts w:ascii="Book Antiqua" w:hAnsi="Book Antiqua" w:cs="Arial"/>
                <w:sz w:val="24"/>
                <w:szCs w:val="24"/>
                <w:vertAlign w:val="superscript"/>
                <w:lang w:val="en-GB"/>
              </w:rPr>
              <w:t>36</w:t>
            </w:r>
            <w:r w:rsidRPr="00386E0D">
              <w:rPr>
                <w:rFonts w:ascii="Book Antiqua" w:hAnsi="Book Antiqua" w:cs="Arial"/>
                <w:sz w:val="24"/>
                <w:szCs w:val="24"/>
                <w:vertAlign w:val="superscript"/>
                <w:lang w:val="en-GB"/>
              </w:rPr>
              <w:sym w:font="Symbol" w:char="F05D"/>
            </w:r>
            <w:r w:rsidRPr="00386E0D">
              <w:rPr>
                <w:rFonts w:ascii="Book Antiqua" w:hAnsi="Book Antiqua" w:cs="Arial"/>
                <w:kern w:val="24"/>
                <w:sz w:val="24"/>
                <w:szCs w:val="24"/>
              </w:rPr>
              <w:t xml:space="preserve">, 2005 </w:t>
            </w:r>
          </w:p>
        </w:tc>
        <w:tc>
          <w:tcPr>
            <w:tcW w:w="1275" w:type="dxa"/>
            <w:vAlign w:val="center"/>
          </w:tcPr>
          <w:p w:rsidR="00C56763" w:rsidRPr="00386E0D" w:rsidRDefault="00C56763" w:rsidP="00C56763">
            <w:pPr>
              <w:pStyle w:val="NormalWeb"/>
              <w:spacing w:before="2" w:after="2" w:line="360" w:lineRule="auto"/>
              <w:jc w:val="center"/>
              <w:rPr>
                <w:rFonts w:ascii="Book Antiqua" w:hAnsi="Book Antiqua" w:cs="Arial"/>
                <w:sz w:val="24"/>
                <w:szCs w:val="24"/>
              </w:rPr>
            </w:pPr>
            <w:r w:rsidRPr="00386E0D">
              <w:rPr>
                <w:rFonts w:ascii="Book Antiqua" w:hAnsi="Book Antiqua" w:cs="Arial"/>
                <w:kern w:val="24"/>
                <w:sz w:val="24"/>
                <w:szCs w:val="24"/>
              </w:rPr>
              <w:t xml:space="preserve">M, 29 </w:t>
            </w:r>
            <w:proofErr w:type="spellStart"/>
            <w:r w:rsidRPr="00386E0D">
              <w:rPr>
                <w:rFonts w:ascii="Book Antiqua" w:hAnsi="Book Antiqua" w:cs="Arial"/>
                <w:kern w:val="24"/>
                <w:sz w:val="24"/>
                <w:szCs w:val="24"/>
              </w:rPr>
              <w:t>yrs</w:t>
            </w:r>
            <w:proofErr w:type="spellEnd"/>
          </w:p>
        </w:tc>
        <w:tc>
          <w:tcPr>
            <w:tcW w:w="1843" w:type="dxa"/>
            <w:vAlign w:val="center"/>
          </w:tcPr>
          <w:p w:rsidR="00C56763" w:rsidRPr="00386E0D" w:rsidRDefault="00C56763" w:rsidP="00C56763">
            <w:pPr>
              <w:pStyle w:val="NormalWeb"/>
              <w:spacing w:before="2" w:after="2" w:line="360" w:lineRule="auto"/>
              <w:jc w:val="center"/>
              <w:rPr>
                <w:rFonts w:ascii="Book Antiqua" w:hAnsi="Book Antiqua" w:cs="Arial"/>
                <w:sz w:val="24"/>
                <w:szCs w:val="24"/>
              </w:rPr>
            </w:pPr>
            <w:r w:rsidRPr="00386E0D">
              <w:rPr>
                <w:rFonts w:ascii="Book Antiqua" w:hAnsi="Book Antiqua"/>
                <w:bCs/>
                <w:kern w:val="24"/>
                <w:sz w:val="24"/>
                <w:szCs w:val="24"/>
                <w:lang w:val="en-US"/>
              </w:rPr>
              <w:t>CBD stenosis</w:t>
            </w:r>
          </w:p>
        </w:tc>
        <w:tc>
          <w:tcPr>
            <w:tcW w:w="2268" w:type="dxa"/>
            <w:vAlign w:val="center"/>
          </w:tcPr>
          <w:p w:rsidR="00C56763" w:rsidRPr="00386E0D" w:rsidRDefault="00C56763" w:rsidP="00C56763">
            <w:pPr>
              <w:pStyle w:val="NormalWeb"/>
              <w:spacing w:before="2" w:after="2" w:line="360" w:lineRule="auto"/>
              <w:jc w:val="center"/>
              <w:rPr>
                <w:rFonts w:ascii="Book Antiqua" w:hAnsi="Book Antiqua" w:cs="Arial"/>
                <w:sz w:val="24"/>
                <w:szCs w:val="24"/>
              </w:rPr>
            </w:pPr>
            <w:r w:rsidRPr="00386E0D">
              <w:rPr>
                <w:rFonts w:ascii="Book Antiqua" w:hAnsi="Book Antiqua" w:cs="Arial"/>
                <w:kern w:val="24"/>
                <w:sz w:val="24"/>
                <w:szCs w:val="24"/>
              </w:rPr>
              <w:t>ERBD</w:t>
            </w:r>
            <w:r w:rsidRPr="00386E0D">
              <w:rPr>
                <w:rFonts w:ascii="Book Antiqua" w:hAnsi="Book Antiqua" w:cs="Arial" w:hint="eastAsia"/>
                <w:kern w:val="24"/>
                <w:sz w:val="24"/>
                <w:szCs w:val="24"/>
                <w:lang w:eastAsia="zh-CN"/>
              </w:rPr>
              <w:t xml:space="preserve"> </w:t>
            </w:r>
            <w:r w:rsidRPr="00386E0D">
              <w:rPr>
                <w:rFonts w:ascii="Book Antiqua" w:hAnsi="Book Antiqua" w:cs="Arial"/>
                <w:kern w:val="24"/>
                <w:sz w:val="24"/>
                <w:szCs w:val="24"/>
              </w:rPr>
              <w:t>+</w:t>
            </w:r>
            <w:r w:rsidRPr="00386E0D">
              <w:rPr>
                <w:rFonts w:ascii="Book Antiqua" w:hAnsi="Book Antiqua" w:cs="Arial" w:hint="eastAsia"/>
                <w:kern w:val="24"/>
                <w:sz w:val="24"/>
                <w:szCs w:val="24"/>
                <w:lang w:eastAsia="zh-CN"/>
              </w:rPr>
              <w:t xml:space="preserve"> </w:t>
            </w:r>
            <w:proofErr w:type="spellStart"/>
            <w:r w:rsidRPr="00386E0D">
              <w:rPr>
                <w:rFonts w:ascii="Book Antiqua" w:hAnsi="Book Antiqua" w:cs="Arial"/>
                <w:kern w:val="24"/>
                <w:sz w:val="24"/>
                <w:szCs w:val="24"/>
              </w:rPr>
              <w:t>Sugiura</w:t>
            </w:r>
            <w:proofErr w:type="spellEnd"/>
          </w:p>
        </w:tc>
        <w:tc>
          <w:tcPr>
            <w:tcW w:w="992" w:type="dxa"/>
            <w:vAlign w:val="center"/>
          </w:tcPr>
          <w:p w:rsidR="00C56763" w:rsidRPr="00386E0D" w:rsidRDefault="00C56763" w:rsidP="00C56763">
            <w:pPr>
              <w:pStyle w:val="NormalWeb"/>
              <w:spacing w:before="2" w:after="2" w:line="360" w:lineRule="auto"/>
              <w:jc w:val="center"/>
              <w:rPr>
                <w:rFonts w:ascii="Book Antiqua" w:hAnsi="Book Antiqua" w:cs="Arial"/>
                <w:sz w:val="24"/>
                <w:szCs w:val="24"/>
              </w:rPr>
            </w:pPr>
            <w:r w:rsidRPr="00386E0D">
              <w:rPr>
                <w:rFonts w:ascii="Book Antiqua" w:hAnsi="Book Antiqua" w:cs="Arial"/>
                <w:kern w:val="24"/>
                <w:sz w:val="24"/>
                <w:szCs w:val="24"/>
              </w:rPr>
              <w:t>-</w:t>
            </w:r>
          </w:p>
        </w:tc>
        <w:tc>
          <w:tcPr>
            <w:tcW w:w="2127" w:type="dxa"/>
            <w:vAlign w:val="center"/>
          </w:tcPr>
          <w:p w:rsidR="00C56763" w:rsidRPr="00386E0D" w:rsidRDefault="00C56763" w:rsidP="00C56763">
            <w:pPr>
              <w:pStyle w:val="NormalWeb"/>
              <w:spacing w:before="2" w:after="2" w:line="360" w:lineRule="auto"/>
              <w:jc w:val="center"/>
              <w:rPr>
                <w:rFonts w:ascii="Book Antiqua" w:hAnsi="Book Antiqua" w:cs="Arial"/>
                <w:sz w:val="24"/>
                <w:szCs w:val="24"/>
              </w:rPr>
            </w:pPr>
            <w:r w:rsidRPr="00386E0D">
              <w:rPr>
                <w:rFonts w:ascii="Book Antiqua" w:hAnsi="Book Antiqua" w:cs="Arial"/>
                <w:kern w:val="24"/>
                <w:sz w:val="24"/>
                <w:szCs w:val="24"/>
              </w:rPr>
              <w:t>-</w:t>
            </w:r>
          </w:p>
        </w:tc>
        <w:tc>
          <w:tcPr>
            <w:tcW w:w="1455" w:type="dxa"/>
            <w:vAlign w:val="center"/>
          </w:tcPr>
          <w:p w:rsidR="00C56763" w:rsidRPr="00386E0D" w:rsidRDefault="00C56763" w:rsidP="00C56763">
            <w:pPr>
              <w:pStyle w:val="NormalWeb"/>
              <w:spacing w:before="2" w:after="2" w:line="360" w:lineRule="auto"/>
              <w:jc w:val="center"/>
              <w:rPr>
                <w:rFonts w:ascii="Book Antiqua" w:hAnsi="Book Antiqua" w:cs="Arial"/>
                <w:sz w:val="24"/>
                <w:szCs w:val="24"/>
              </w:rPr>
            </w:pPr>
            <w:r w:rsidRPr="00386E0D">
              <w:rPr>
                <w:rFonts w:ascii="Book Antiqua" w:hAnsi="Book Antiqua" w:cs="Arial"/>
                <w:kern w:val="24"/>
                <w:sz w:val="24"/>
                <w:szCs w:val="24"/>
              </w:rPr>
              <w:t>-</w:t>
            </w:r>
          </w:p>
        </w:tc>
      </w:tr>
      <w:tr w:rsidR="00C56763" w:rsidRPr="00386E0D" w:rsidTr="001432E6">
        <w:tc>
          <w:tcPr>
            <w:tcW w:w="1394" w:type="dxa"/>
            <w:vAlign w:val="center"/>
          </w:tcPr>
          <w:p w:rsidR="00C56763" w:rsidRPr="00386E0D" w:rsidRDefault="00C56763" w:rsidP="00C56763">
            <w:pPr>
              <w:pStyle w:val="NormalWeb"/>
              <w:spacing w:before="2" w:after="2" w:line="360" w:lineRule="auto"/>
              <w:rPr>
                <w:rFonts w:ascii="Book Antiqua" w:hAnsi="Book Antiqua" w:cs="Arial"/>
                <w:kern w:val="24"/>
                <w:sz w:val="24"/>
                <w:szCs w:val="24"/>
              </w:rPr>
            </w:pPr>
            <w:proofErr w:type="spellStart"/>
            <w:r w:rsidRPr="00386E0D">
              <w:rPr>
                <w:rFonts w:ascii="Book Antiqua" w:hAnsi="Book Antiqua" w:cs="Arial"/>
                <w:kern w:val="24"/>
                <w:sz w:val="24"/>
                <w:szCs w:val="24"/>
              </w:rPr>
              <w:t>Rosenthal</w:t>
            </w:r>
            <w:proofErr w:type="spellEnd"/>
            <w:r w:rsidRPr="00386E0D">
              <w:rPr>
                <w:rFonts w:ascii="Book Antiqua" w:hAnsi="Book Antiqua" w:hint="eastAsia"/>
                <w:i/>
                <w:color w:val="000000"/>
                <w:kern w:val="24"/>
                <w:sz w:val="24"/>
                <w:szCs w:val="24"/>
                <w:lang w:val="en-GB" w:eastAsia="zh-CN"/>
              </w:rPr>
              <w:t xml:space="preserve"> et al</w:t>
            </w:r>
            <w:r w:rsidRPr="00386E0D">
              <w:rPr>
                <w:rFonts w:ascii="Book Antiqua" w:hAnsi="Book Antiqua" w:cs="Arial"/>
                <w:sz w:val="24"/>
                <w:szCs w:val="24"/>
                <w:vertAlign w:val="superscript"/>
                <w:lang w:val="en-GB"/>
              </w:rPr>
              <w:sym w:font="Symbol" w:char="F05B"/>
            </w:r>
            <w:r w:rsidRPr="00386E0D">
              <w:rPr>
                <w:rFonts w:ascii="Book Antiqua" w:hAnsi="Book Antiqua" w:cs="Arial"/>
                <w:sz w:val="24"/>
                <w:szCs w:val="24"/>
                <w:vertAlign w:val="superscript"/>
                <w:lang w:val="en-GB"/>
              </w:rPr>
              <w:t>37</w:t>
            </w:r>
            <w:r w:rsidRPr="00386E0D">
              <w:rPr>
                <w:rFonts w:ascii="Book Antiqua" w:hAnsi="Book Antiqua" w:cs="Arial"/>
                <w:sz w:val="24"/>
                <w:szCs w:val="24"/>
                <w:vertAlign w:val="superscript"/>
                <w:lang w:val="en-GB"/>
              </w:rPr>
              <w:sym w:font="Symbol" w:char="F05D"/>
            </w:r>
            <w:r w:rsidRPr="00386E0D">
              <w:rPr>
                <w:rFonts w:ascii="Book Antiqua" w:hAnsi="Book Antiqua" w:cs="Arial"/>
                <w:kern w:val="24"/>
                <w:sz w:val="24"/>
                <w:szCs w:val="24"/>
              </w:rPr>
              <w:t xml:space="preserve">, 2008 </w:t>
            </w:r>
          </w:p>
        </w:tc>
        <w:tc>
          <w:tcPr>
            <w:tcW w:w="1275" w:type="dxa"/>
            <w:vAlign w:val="center"/>
          </w:tcPr>
          <w:p w:rsidR="00C56763" w:rsidRPr="00386E0D" w:rsidRDefault="00C56763" w:rsidP="00C56763">
            <w:pPr>
              <w:pStyle w:val="NormalWeb"/>
              <w:spacing w:before="2" w:after="2" w:line="360" w:lineRule="auto"/>
              <w:jc w:val="center"/>
              <w:rPr>
                <w:rFonts w:ascii="Book Antiqua" w:hAnsi="Book Antiqua" w:cs="Arial"/>
                <w:kern w:val="24"/>
                <w:sz w:val="24"/>
                <w:szCs w:val="24"/>
                <w:lang w:eastAsia="zh-CN"/>
              </w:rPr>
            </w:pPr>
            <w:r w:rsidRPr="00386E0D">
              <w:rPr>
                <w:rFonts w:ascii="Book Antiqua" w:hAnsi="Book Antiqua" w:cs="Arial"/>
                <w:kern w:val="24"/>
                <w:sz w:val="24"/>
                <w:szCs w:val="24"/>
              </w:rPr>
              <w:t xml:space="preserve">F, 44 </w:t>
            </w:r>
            <w:proofErr w:type="spellStart"/>
            <w:r w:rsidRPr="00386E0D">
              <w:rPr>
                <w:rFonts w:ascii="Book Antiqua" w:hAnsi="Book Antiqua" w:cs="Arial"/>
                <w:kern w:val="24"/>
                <w:sz w:val="24"/>
                <w:szCs w:val="24"/>
              </w:rPr>
              <w:t>yr</w:t>
            </w:r>
            <w:proofErr w:type="spellEnd"/>
          </w:p>
        </w:tc>
        <w:tc>
          <w:tcPr>
            <w:tcW w:w="1843" w:type="dxa"/>
            <w:vAlign w:val="center"/>
          </w:tcPr>
          <w:p w:rsidR="00C56763" w:rsidRPr="00386E0D" w:rsidRDefault="00C56763" w:rsidP="00C56763">
            <w:pPr>
              <w:pStyle w:val="NormalWeb"/>
              <w:spacing w:before="2" w:after="2" w:line="360" w:lineRule="auto"/>
              <w:jc w:val="center"/>
              <w:rPr>
                <w:rFonts w:ascii="Book Antiqua" w:hAnsi="Book Antiqua"/>
                <w:bCs/>
                <w:kern w:val="24"/>
                <w:sz w:val="24"/>
                <w:szCs w:val="24"/>
                <w:lang w:val="en-US"/>
              </w:rPr>
            </w:pPr>
            <w:r w:rsidRPr="00386E0D">
              <w:rPr>
                <w:rFonts w:ascii="Book Antiqua" w:hAnsi="Book Antiqua"/>
                <w:bCs/>
                <w:kern w:val="24"/>
                <w:sz w:val="24"/>
                <w:szCs w:val="24"/>
                <w:lang w:val="en-US"/>
              </w:rPr>
              <w:t>CBD stenosis and stones</w:t>
            </w:r>
          </w:p>
        </w:tc>
        <w:tc>
          <w:tcPr>
            <w:tcW w:w="2268" w:type="dxa"/>
            <w:vAlign w:val="center"/>
          </w:tcPr>
          <w:p w:rsidR="00C56763" w:rsidRPr="00386E0D" w:rsidRDefault="00C56763" w:rsidP="00C56763">
            <w:pPr>
              <w:pStyle w:val="NormalWeb"/>
              <w:spacing w:before="2" w:after="2" w:line="360" w:lineRule="auto"/>
              <w:jc w:val="center"/>
              <w:rPr>
                <w:rFonts w:ascii="Book Antiqua" w:hAnsi="Book Antiqua" w:cs="Arial"/>
                <w:kern w:val="24"/>
                <w:sz w:val="24"/>
                <w:szCs w:val="24"/>
              </w:rPr>
            </w:pPr>
            <w:proofErr w:type="spellStart"/>
            <w:r w:rsidRPr="00386E0D">
              <w:rPr>
                <w:rFonts w:ascii="Book Antiqua" w:hAnsi="Book Antiqua" w:cs="Arial"/>
                <w:kern w:val="24"/>
                <w:sz w:val="24"/>
                <w:szCs w:val="24"/>
              </w:rPr>
              <w:t>Stent</w:t>
            </w:r>
            <w:proofErr w:type="spellEnd"/>
            <w:r w:rsidRPr="00386E0D">
              <w:rPr>
                <w:rFonts w:ascii="Book Antiqua" w:hAnsi="Book Antiqua" w:cs="Arial" w:hint="eastAsia"/>
                <w:kern w:val="24"/>
                <w:sz w:val="24"/>
                <w:szCs w:val="24"/>
                <w:lang w:eastAsia="zh-CN"/>
              </w:rPr>
              <w:t xml:space="preserve"> </w:t>
            </w:r>
            <w:r w:rsidRPr="00386E0D">
              <w:rPr>
                <w:rFonts w:ascii="Book Antiqua" w:hAnsi="Book Antiqua" w:cs="Arial"/>
                <w:kern w:val="24"/>
                <w:sz w:val="24"/>
                <w:szCs w:val="24"/>
              </w:rPr>
              <w:t>+</w:t>
            </w:r>
            <w:r w:rsidRPr="00386E0D">
              <w:rPr>
                <w:rFonts w:ascii="Book Antiqua" w:hAnsi="Book Antiqua" w:cs="Arial" w:hint="eastAsia"/>
                <w:kern w:val="24"/>
                <w:sz w:val="24"/>
                <w:szCs w:val="24"/>
                <w:lang w:eastAsia="zh-CN"/>
              </w:rPr>
              <w:t xml:space="preserve"> </w:t>
            </w:r>
            <w:r w:rsidRPr="00386E0D">
              <w:rPr>
                <w:rFonts w:ascii="Book Antiqua" w:hAnsi="Book Antiqua" w:cs="Arial"/>
                <w:kern w:val="24"/>
                <w:sz w:val="24"/>
                <w:szCs w:val="24"/>
              </w:rPr>
              <w:t>SE</w:t>
            </w:r>
          </w:p>
        </w:tc>
        <w:tc>
          <w:tcPr>
            <w:tcW w:w="992" w:type="dxa"/>
            <w:vAlign w:val="center"/>
          </w:tcPr>
          <w:p w:rsidR="00C56763" w:rsidRPr="00386E0D" w:rsidRDefault="00C56763" w:rsidP="00C56763">
            <w:pPr>
              <w:pStyle w:val="NormalWeb"/>
              <w:spacing w:before="2" w:after="2" w:line="360" w:lineRule="auto"/>
              <w:jc w:val="center"/>
              <w:rPr>
                <w:rFonts w:ascii="Book Antiqua" w:hAnsi="Book Antiqua" w:cs="Arial"/>
                <w:kern w:val="24"/>
                <w:sz w:val="24"/>
                <w:szCs w:val="24"/>
              </w:rPr>
            </w:pPr>
            <w:r w:rsidRPr="00386E0D">
              <w:rPr>
                <w:rFonts w:ascii="Book Antiqua" w:hAnsi="Book Antiqua" w:cs="Arial"/>
                <w:kern w:val="24"/>
                <w:sz w:val="24"/>
                <w:szCs w:val="24"/>
              </w:rPr>
              <w:t>-</w:t>
            </w:r>
          </w:p>
        </w:tc>
        <w:tc>
          <w:tcPr>
            <w:tcW w:w="2127" w:type="dxa"/>
            <w:vAlign w:val="center"/>
          </w:tcPr>
          <w:p w:rsidR="00C56763" w:rsidRPr="00386E0D" w:rsidRDefault="00C56763" w:rsidP="00C56763">
            <w:pPr>
              <w:pStyle w:val="NormalWeb"/>
              <w:spacing w:before="2" w:after="2" w:line="360" w:lineRule="auto"/>
              <w:jc w:val="center"/>
              <w:rPr>
                <w:rFonts w:ascii="Book Antiqua" w:hAnsi="Book Antiqua" w:cs="Arial"/>
                <w:kern w:val="24"/>
                <w:sz w:val="24"/>
                <w:szCs w:val="24"/>
              </w:rPr>
            </w:pPr>
            <w:r w:rsidRPr="00386E0D">
              <w:rPr>
                <w:rFonts w:ascii="Book Antiqua" w:hAnsi="Book Antiqua" w:cs="Arial"/>
                <w:kern w:val="24"/>
                <w:sz w:val="24"/>
                <w:szCs w:val="24"/>
              </w:rPr>
              <w:t>PSS</w:t>
            </w:r>
          </w:p>
        </w:tc>
        <w:tc>
          <w:tcPr>
            <w:tcW w:w="1455" w:type="dxa"/>
            <w:vAlign w:val="center"/>
          </w:tcPr>
          <w:p w:rsidR="00C56763" w:rsidRPr="00386E0D" w:rsidRDefault="00C56763" w:rsidP="00C56763">
            <w:pPr>
              <w:pStyle w:val="NormalWeb"/>
              <w:spacing w:before="2" w:after="2" w:line="360" w:lineRule="auto"/>
              <w:jc w:val="center"/>
              <w:rPr>
                <w:rFonts w:ascii="Book Antiqua" w:hAnsi="Book Antiqua" w:cs="Arial"/>
                <w:kern w:val="24"/>
                <w:sz w:val="24"/>
                <w:szCs w:val="24"/>
              </w:rPr>
            </w:pPr>
            <w:r w:rsidRPr="00386E0D">
              <w:rPr>
                <w:rFonts w:ascii="Book Antiqua" w:hAnsi="Book Antiqua" w:cs="Arial"/>
                <w:kern w:val="24"/>
                <w:sz w:val="24"/>
                <w:szCs w:val="24"/>
              </w:rPr>
              <w:t>-</w:t>
            </w:r>
          </w:p>
        </w:tc>
      </w:tr>
      <w:tr w:rsidR="00C56763" w:rsidRPr="00386E0D" w:rsidTr="001432E6">
        <w:tc>
          <w:tcPr>
            <w:tcW w:w="1394" w:type="dxa"/>
            <w:vAlign w:val="center"/>
          </w:tcPr>
          <w:p w:rsidR="00C56763" w:rsidRPr="00386E0D" w:rsidRDefault="00C56763" w:rsidP="00C56763">
            <w:pPr>
              <w:pStyle w:val="NormalWeb"/>
              <w:spacing w:before="2" w:after="2" w:line="360" w:lineRule="auto"/>
              <w:rPr>
                <w:rFonts w:ascii="Book Antiqua" w:hAnsi="Book Antiqua" w:cs="Arial"/>
                <w:sz w:val="24"/>
                <w:szCs w:val="24"/>
              </w:rPr>
            </w:pPr>
            <w:proofErr w:type="spellStart"/>
            <w:r w:rsidRPr="00386E0D">
              <w:rPr>
                <w:rFonts w:ascii="Book Antiqua" w:hAnsi="Book Antiqua" w:cs="Arial"/>
                <w:kern w:val="24"/>
                <w:sz w:val="24"/>
                <w:szCs w:val="24"/>
              </w:rPr>
              <w:t>Ajayi</w:t>
            </w:r>
            <w:proofErr w:type="spellEnd"/>
            <w:r w:rsidRPr="00386E0D">
              <w:rPr>
                <w:rFonts w:ascii="Book Antiqua" w:hAnsi="Book Antiqua" w:hint="eastAsia"/>
                <w:i/>
                <w:color w:val="000000"/>
                <w:kern w:val="24"/>
                <w:sz w:val="24"/>
                <w:szCs w:val="24"/>
                <w:lang w:val="en-GB" w:eastAsia="zh-CN"/>
              </w:rPr>
              <w:t xml:space="preserve"> et al</w:t>
            </w:r>
            <w:r w:rsidRPr="00386E0D">
              <w:rPr>
                <w:rFonts w:ascii="Book Antiqua" w:hAnsi="Book Antiqua" w:cs="Arial"/>
                <w:sz w:val="24"/>
                <w:szCs w:val="24"/>
                <w:vertAlign w:val="superscript"/>
                <w:lang w:val="en-GB"/>
              </w:rPr>
              <w:sym w:font="Symbol" w:char="F05B"/>
            </w:r>
            <w:r w:rsidRPr="00386E0D">
              <w:rPr>
                <w:rFonts w:ascii="Book Antiqua" w:hAnsi="Book Antiqua" w:cs="Arial"/>
                <w:sz w:val="24"/>
                <w:szCs w:val="24"/>
                <w:vertAlign w:val="superscript"/>
                <w:lang w:val="en-GB"/>
              </w:rPr>
              <w:t>38</w:t>
            </w:r>
            <w:r w:rsidRPr="00386E0D">
              <w:rPr>
                <w:rFonts w:ascii="Book Antiqua" w:hAnsi="Book Antiqua" w:cs="Arial"/>
                <w:sz w:val="24"/>
                <w:szCs w:val="24"/>
                <w:vertAlign w:val="superscript"/>
                <w:lang w:val="en-GB"/>
              </w:rPr>
              <w:sym w:font="Symbol" w:char="F05D"/>
            </w:r>
            <w:r w:rsidRPr="00386E0D">
              <w:rPr>
                <w:rFonts w:ascii="Book Antiqua" w:hAnsi="Book Antiqua" w:cs="Arial"/>
                <w:kern w:val="24"/>
                <w:sz w:val="24"/>
                <w:szCs w:val="24"/>
              </w:rPr>
              <w:t xml:space="preserve">, 2009 </w:t>
            </w:r>
          </w:p>
        </w:tc>
        <w:tc>
          <w:tcPr>
            <w:tcW w:w="1275" w:type="dxa"/>
            <w:vAlign w:val="center"/>
          </w:tcPr>
          <w:p w:rsidR="00C56763" w:rsidRPr="00386E0D" w:rsidRDefault="00C56763" w:rsidP="00C56763">
            <w:pPr>
              <w:pStyle w:val="NormalWeb"/>
              <w:spacing w:before="2" w:after="2" w:line="360" w:lineRule="auto"/>
              <w:jc w:val="center"/>
              <w:rPr>
                <w:rFonts w:ascii="Book Antiqua" w:hAnsi="Book Antiqua" w:cs="Arial"/>
                <w:sz w:val="24"/>
                <w:szCs w:val="24"/>
                <w:lang w:eastAsia="zh-CN"/>
              </w:rPr>
            </w:pPr>
            <w:r w:rsidRPr="00386E0D">
              <w:rPr>
                <w:rFonts w:ascii="Book Antiqua" w:hAnsi="Book Antiqua" w:cs="Arial"/>
                <w:kern w:val="24"/>
                <w:sz w:val="24"/>
                <w:szCs w:val="24"/>
              </w:rPr>
              <w:t xml:space="preserve">F, 13 </w:t>
            </w:r>
            <w:proofErr w:type="spellStart"/>
            <w:r w:rsidRPr="00386E0D">
              <w:rPr>
                <w:rFonts w:ascii="Book Antiqua" w:hAnsi="Book Antiqua" w:cs="Arial"/>
                <w:kern w:val="24"/>
                <w:sz w:val="24"/>
                <w:szCs w:val="24"/>
              </w:rPr>
              <w:t>yr</w:t>
            </w:r>
            <w:proofErr w:type="spellEnd"/>
          </w:p>
        </w:tc>
        <w:tc>
          <w:tcPr>
            <w:tcW w:w="1843" w:type="dxa"/>
            <w:vAlign w:val="center"/>
          </w:tcPr>
          <w:p w:rsidR="00C56763" w:rsidRPr="00386E0D" w:rsidRDefault="00C56763" w:rsidP="00C56763">
            <w:pPr>
              <w:pStyle w:val="NormalWeb"/>
              <w:spacing w:before="2" w:after="2" w:line="360" w:lineRule="auto"/>
              <w:jc w:val="center"/>
              <w:rPr>
                <w:rFonts w:ascii="Book Antiqua" w:hAnsi="Book Antiqua" w:cs="Arial"/>
                <w:sz w:val="24"/>
                <w:szCs w:val="24"/>
              </w:rPr>
            </w:pPr>
            <w:proofErr w:type="spellStart"/>
            <w:r w:rsidRPr="00386E0D">
              <w:rPr>
                <w:rFonts w:ascii="Book Antiqua" w:hAnsi="Book Antiqua" w:cs="Arial"/>
                <w:kern w:val="24"/>
                <w:sz w:val="24"/>
                <w:szCs w:val="24"/>
              </w:rPr>
              <w:t>Stenosis</w:t>
            </w:r>
            <w:proofErr w:type="spellEnd"/>
          </w:p>
        </w:tc>
        <w:tc>
          <w:tcPr>
            <w:tcW w:w="2268" w:type="dxa"/>
            <w:vAlign w:val="center"/>
          </w:tcPr>
          <w:p w:rsidR="00C56763" w:rsidRPr="00386E0D" w:rsidRDefault="00C56763" w:rsidP="00C56763">
            <w:pPr>
              <w:pStyle w:val="NormalWeb"/>
              <w:spacing w:before="2" w:after="2" w:line="360" w:lineRule="auto"/>
              <w:jc w:val="center"/>
              <w:rPr>
                <w:rFonts w:ascii="Book Antiqua" w:hAnsi="Book Antiqua" w:cs="Arial"/>
                <w:sz w:val="24"/>
                <w:szCs w:val="24"/>
              </w:rPr>
            </w:pPr>
            <w:r w:rsidRPr="00386E0D">
              <w:rPr>
                <w:rFonts w:ascii="Book Antiqua" w:hAnsi="Book Antiqua" w:cs="Arial"/>
                <w:kern w:val="24"/>
                <w:sz w:val="24"/>
                <w:szCs w:val="24"/>
              </w:rPr>
              <w:t>ES</w:t>
            </w:r>
            <w:r w:rsidRPr="00386E0D">
              <w:rPr>
                <w:rFonts w:ascii="Book Antiqua" w:hAnsi="Book Antiqua" w:cs="Arial" w:hint="eastAsia"/>
                <w:kern w:val="24"/>
                <w:sz w:val="24"/>
                <w:szCs w:val="24"/>
                <w:lang w:eastAsia="zh-CN"/>
              </w:rPr>
              <w:t xml:space="preserve"> </w:t>
            </w:r>
            <w:r w:rsidRPr="00386E0D">
              <w:rPr>
                <w:rFonts w:ascii="Book Antiqua" w:hAnsi="Book Antiqua" w:cs="Arial"/>
                <w:kern w:val="24"/>
                <w:sz w:val="24"/>
                <w:szCs w:val="24"/>
              </w:rPr>
              <w:t>+</w:t>
            </w:r>
            <w:r w:rsidRPr="00386E0D">
              <w:rPr>
                <w:rFonts w:ascii="Book Antiqua" w:hAnsi="Book Antiqua" w:cs="Arial" w:hint="eastAsia"/>
                <w:kern w:val="24"/>
                <w:sz w:val="24"/>
                <w:szCs w:val="24"/>
                <w:lang w:eastAsia="zh-CN"/>
              </w:rPr>
              <w:t xml:space="preserve"> </w:t>
            </w:r>
            <w:r w:rsidRPr="00386E0D">
              <w:rPr>
                <w:rFonts w:ascii="Book Antiqua" w:hAnsi="Book Antiqua" w:cs="Arial"/>
                <w:kern w:val="24"/>
                <w:sz w:val="24"/>
                <w:szCs w:val="24"/>
              </w:rPr>
              <w:t>BD</w:t>
            </w:r>
            <w:r w:rsidRPr="00386E0D">
              <w:rPr>
                <w:rFonts w:ascii="Book Antiqua" w:hAnsi="Book Antiqua" w:cs="Arial" w:hint="eastAsia"/>
                <w:kern w:val="24"/>
                <w:sz w:val="24"/>
                <w:szCs w:val="24"/>
                <w:lang w:eastAsia="zh-CN"/>
              </w:rPr>
              <w:t xml:space="preserve"> </w:t>
            </w:r>
            <w:r w:rsidRPr="00386E0D">
              <w:rPr>
                <w:rFonts w:ascii="Book Antiqua" w:hAnsi="Book Antiqua" w:cs="Arial"/>
                <w:kern w:val="24"/>
                <w:sz w:val="24"/>
                <w:szCs w:val="24"/>
              </w:rPr>
              <w:t>+</w:t>
            </w:r>
            <w:r w:rsidRPr="00386E0D">
              <w:rPr>
                <w:rFonts w:ascii="Book Antiqua" w:hAnsi="Book Antiqua" w:cs="Arial" w:hint="eastAsia"/>
                <w:kern w:val="24"/>
                <w:sz w:val="24"/>
                <w:szCs w:val="24"/>
                <w:lang w:eastAsia="zh-CN"/>
              </w:rPr>
              <w:t xml:space="preserve"> </w:t>
            </w:r>
            <w:proofErr w:type="spellStart"/>
            <w:r w:rsidRPr="00386E0D">
              <w:rPr>
                <w:rFonts w:ascii="Book Antiqua" w:hAnsi="Book Antiqua" w:cs="Arial"/>
                <w:kern w:val="24"/>
                <w:sz w:val="24"/>
                <w:szCs w:val="24"/>
              </w:rPr>
              <w:t>stent</w:t>
            </w:r>
            <w:proofErr w:type="spellEnd"/>
          </w:p>
        </w:tc>
        <w:tc>
          <w:tcPr>
            <w:tcW w:w="992" w:type="dxa"/>
            <w:vAlign w:val="center"/>
          </w:tcPr>
          <w:p w:rsidR="00C56763" w:rsidRPr="00386E0D" w:rsidRDefault="00C56763" w:rsidP="00C56763">
            <w:pPr>
              <w:pStyle w:val="NormalWeb"/>
              <w:spacing w:before="2" w:after="2" w:line="360" w:lineRule="auto"/>
              <w:jc w:val="center"/>
              <w:rPr>
                <w:rFonts w:ascii="Book Antiqua" w:hAnsi="Book Antiqua" w:cs="Arial"/>
                <w:sz w:val="24"/>
                <w:szCs w:val="24"/>
              </w:rPr>
            </w:pPr>
            <w:r w:rsidRPr="00386E0D">
              <w:rPr>
                <w:rFonts w:ascii="Book Antiqua" w:hAnsi="Book Antiqua" w:cs="Arial"/>
                <w:kern w:val="24"/>
                <w:sz w:val="24"/>
                <w:szCs w:val="24"/>
              </w:rPr>
              <w:t xml:space="preserve">6 </w:t>
            </w:r>
            <w:proofErr w:type="spellStart"/>
            <w:r w:rsidRPr="00386E0D">
              <w:rPr>
                <w:rFonts w:ascii="Book Antiqua" w:hAnsi="Book Antiqua" w:cs="Arial"/>
                <w:kern w:val="24"/>
                <w:sz w:val="24"/>
                <w:szCs w:val="24"/>
              </w:rPr>
              <w:t>mo</w:t>
            </w:r>
            <w:proofErr w:type="spellEnd"/>
          </w:p>
        </w:tc>
        <w:tc>
          <w:tcPr>
            <w:tcW w:w="2127" w:type="dxa"/>
            <w:vAlign w:val="center"/>
          </w:tcPr>
          <w:p w:rsidR="00C56763" w:rsidRPr="00386E0D" w:rsidRDefault="00C56763" w:rsidP="00C56763">
            <w:pPr>
              <w:pStyle w:val="NormalWeb"/>
              <w:spacing w:before="2" w:after="2" w:line="360" w:lineRule="auto"/>
              <w:jc w:val="center"/>
              <w:rPr>
                <w:rFonts w:ascii="Book Antiqua" w:hAnsi="Book Antiqua" w:cs="Arial"/>
                <w:sz w:val="24"/>
                <w:szCs w:val="24"/>
              </w:rPr>
            </w:pPr>
            <w:r w:rsidRPr="00386E0D">
              <w:rPr>
                <w:rFonts w:ascii="Book Antiqua" w:hAnsi="Book Antiqua" w:cs="Arial"/>
                <w:sz w:val="24"/>
                <w:szCs w:val="24"/>
                <w:lang w:val="en-US"/>
              </w:rPr>
              <w:t>Multiple stent exchange</w:t>
            </w:r>
          </w:p>
        </w:tc>
        <w:tc>
          <w:tcPr>
            <w:tcW w:w="1455" w:type="dxa"/>
            <w:vAlign w:val="center"/>
          </w:tcPr>
          <w:p w:rsidR="00C56763" w:rsidRPr="00386E0D" w:rsidRDefault="00C56763" w:rsidP="00C56763">
            <w:pPr>
              <w:pStyle w:val="NormalWeb"/>
              <w:spacing w:before="2" w:after="2" w:line="360" w:lineRule="auto"/>
              <w:jc w:val="center"/>
              <w:rPr>
                <w:rFonts w:ascii="Book Antiqua" w:hAnsi="Book Antiqua" w:cs="Arial"/>
                <w:sz w:val="24"/>
                <w:szCs w:val="24"/>
              </w:rPr>
            </w:pPr>
            <w:r w:rsidRPr="00386E0D">
              <w:rPr>
                <w:rFonts w:ascii="Book Antiqua" w:hAnsi="Book Antiqua" w:cs="Arial"/>
                <w:kern w:val="24"/>
                <w:sz w:val="24"/>
                <w:szCs w:val="24"/>
              </w:rPr>
              <w:t>-</w:t>
            </w:r>
          </w:p>
        </w:tc>
      </w:tr>
      <w:tr w:rsidR="00C56763" w:rsidRPr="00386E0D" w:rsidTr="001432E6">
        <w:tc>
          <w:tcPr>
            <w:tcW w:w="1394" w:type="dxa"/>
            <w:vAlign w:val="center"/>
          </w:tcPr>
          <w:p w:rsidR="00C56763" w:rsidRPr="00386E0D" w:rsidRDefault="00C56763" w:rsidP="00C56763">
            <w:pPr>
              <w:pStyle w:val="NormalWeb"/>
              <w:spacing w:before="2" w:after="2" w:line="360" w:lineRule="auto"/>
              <w:rPr>
                <w:rFonts w:ascii="Book Antiqua" w:hAnsi="Book Antiqua" w:cs="Arial"/>
                <w:sz w:val="24"/>
                <w:szCs w:val="24"/>
              </w:rPr>
            </w:pPr>
            <w:proofErr w:type="spellStart"/>
            <w:r w:rsidRPr="00386E0D">
              <w:rPr>
                <w:rFonts w:ascii="Book Antiqua" w:hAnsi="Book Antiqua" w:cs="Arial"/>
                <w:kern w:val="24"/>
                <w:sz w:val="24"/>
                <w:szCs w:val="24"/>
              </w:rPr>
              <w:t>Layec</w:t>
            </w:r>
            <w:proofErr w:type="spellEnd"/>
            <w:r w:rsidRPr="00386E0D">
              <w:rPr>
                <w:rFonts w:ascii="Book Antiqua" w:hAnsi="Book Antiqua" w:hint="eastAsia"/>
                <w:i/>
                <w:color w:val="000000"/>
                <w:kern w:val="24"/>
                <w:sz w:val="24"/>
                <w:szCs w:val="24"/>
                <w:lang w:val="en-GB" w:eastAsia="zh-CN"/>
              </w:rPr>
              <w:t xml:space="preserve"> et al</w:t>
            </w:r>
            <w:r w:rsidRPr="00386E0D">
              <w:rPr>
                <w:rFonts w:ascii="Book Antiqua" w:hAnsi="Book Antiqua" w:cs="Arial"/>
                <w:sz w:val="24"/>
                <w:szCs w:val="24"/>
                <w:vertAlign w:val="superscript"/>
                <w:lang w:val="en-GB"/>
              </w:rPr>
              <w:sym w:font="Symbol" w:char="F05B"/>
            </w:r>
            <w:r w:rsidRPr="00386E0D">
              <w:rPr>
                <w:rFonts w:ascii="Book Antiqua" w:hAnsi="Book Antiqua" w:cs="Arial"/>
                <w:sz w:val="24"/>
                <w:szCs w:val="24"/>
                <w:vertAlign w:val="superscript"/>
                <w:lang w:val="en-GB"/>
              </w:rPr>
              <w:t>39</w:t>
            </w:r>
            <w:r w:rsidRPr="00386E0D">
              <w:rPr>
                <w:rFonts w:ascii="Book Antiqua" w:hAnsi="Book Antiqua" w:cs="Arial"/>
                <w:sz w:val="24"/>
                <w:szCs w:val="24"/>
                <w:vertAlign w:val="superscript"/>
                <w:lang w:val="en-GB"/>
              </w:rPr>
              <w:sym w:font="Symbol" w:char="F05D"/>
            </w:r>
            <w:r w:rsidRPr="00386E0D">
              <w:rPr>
                <w:rFonts w:ascii="Book Antiqua" w:hAnsi="Book Antiqua" w:cs="Arial"/>
                <w:kern w:val="24"/>
                <w:sz w:val="24"/>
                <w:szCs w:val="24"/>
              </w:rPr>
              <w:t xml:space="preserve">, 2009 </w:t>
            </w:r>
          </w:p>
        </w:tc>
        <w:tc>
          <w:tcPr>
            <w:tcW w:w="1275" w:type="dxa"/>
            <w:vAlign w:val="center"/>
          </w:tcPr>
          <w:p w:rsidR="00C56763" w:rsidRPr="00386E0D" w:rsidRDefault="00C56763" w:rsidP="00C56763">
            <w:pPr>
              <w:pStyle w:val="NormalWeb"/>
              <w:spacing w:before="2" w:after="2" w:line="360" w:lineRule="auto"/>
              <w:jc w:val="center"/>
              <w:rPr>
                <w:rFonts w:ascii="Book Antiqua" w:hAnsi="Book Antiqua" w:cs="Arial"/>
                <w:sz w:val="24"/>
                <w:szCs w:val="24"/>
                <w:lang w:eastAsia="zh-CN"/>
              </w:rPr>
            </w:pPr>
            <w:r w:rsidRPr="00386E0D">
              <w:rPr>
                <w:rFonts w:ascii="Book Antiqua" w:hAnsi="Book Antiqua" w:cs="Arial"/>
                <w:kern w:val="24"/>
                <w:sz w:val="24"/>
                <w:szCs w:val="24"/>
              </w:rPr>
              <w:t xml:space="preserve">F, 74 </w:t>
            </w:r>
            <w:proofErr w:type="spellStart"/>
            <w:r w:rsidRPr="00386E0D">
              <w:rPr>
                <w:rFonts w:ascii="Book Antiqua" w:hAnsi="Book Antiqua" w:cs="Arial"/>
                <w:kern w:val="24"/>
                <w:sz w:val="24"/>
                <w:szCs w:val="24"/>
              </w:rPr>
              <w:t>yr</w:t>
            </w:r>
            <w:proofErr w:type="spellEnd"/>
          </w:p>
        </w:tc>
        <w:tc>
          <w:tcPr>
            <w:tcW w:w="1843" w:type="dxa"/>
            <w:vAlign w:val="center"/>
          </w:tcPr>
          <w:p w:rsidR="00C56763" w:rsidRPr="00386E0D" w:rsidRDefault="00C56763" w:rsidP="00C56763">
            <w:pPr>
              <w:pStyle w:val="NormalWeb"/>
              <w:spacing w:before="2" w:after="2" w:line="360" w:lineRule="auto"/>
              <w:jc w:val="center"/>
              <w:rPr>
                <w:rFonts w:ascii="Book Antiqua" w:hAnsi="Book Antiqua" w:cs="Arial"/>
                <w:sz w:val="24"/>
                <w:szCs w:val="24"/>
              </w:rPr>
            </w:pPr>
            <w:proofErr w:type="spellStart"/>
            <w:r w:rsidRPr="00386E0D">
              <w:rPr>
                <w:rFonts w:ascii="Book Antiqua" w:hAnsi="Book Antiqua" w:cs="Arial"/>
                <w:kern w:val="24"/>
                <w:sz w:val="24"/>
                <w:szCs w:val="24"/>
              </w:rPr>
              <w:t>Stenosis</w:t>
            </w:r>
            <w:proofErr w:type="spellEnd"/>
          </w:p>
        </w:tc>
        <w:tc>
          <w:tcPr>
            <w:tcW w:w="2268" w:type="dxa"/>
            <w:vAlign w:val="center"/>
          </w:tcPr>
          <w:p w:rsidR="00C56763" w:rsidRPr="00386E0D" w:rsidRDefault="00C56763" w:rsidP="00C56763">
            <w:pPr>
              <w:pStyle w:val="NormalWeb"/>
              <w:spacing w:before="2" w:after="2" w:line="360" w:lineRule="auto"/>
              <w:jc w:val="center"/>
              <w:rPr>
                <w:rFonts w:ascii="Book Antiqua" w:hAnsi="Book Antiqua" w:cs="Arial"/>
                <w:sz w:val="24"/>
                <w:szCs w:val="24"/>
              </w:rPr>
            </w:pPr>
            <w:proofErr w:type="spellStart"/>
            <w:r w:rsidRPr="00386E0D">
              <w:rPr>
                <w:rFonts w:ascii="Book Antiqua" w:hAnsi="Book Antiqua" w:cs="Arial"/>
                <w:kern w:val="24"/>
                <w:sz w:val="24"/>
                <w:szCs w:val="24"/>
              </w:rPr>
              <w:t>Metallic</w:t>
            </w:r>
            <w:proofErr w:type="spellEnd"/>
            <w:r w:rsidRPr="00386E0D">
              <w:rPr>
                <w:rFonts w:ascii="Book Antiqua" w:hAnsi="Book Antiqua" w:cs="Arial"/>
                <w:kern w:val="24"/>
                <w:sz w:val="24"/>
                <w:szCs w:val="24"/>
              </w:rPr>
              <w:t xml:space="preserve"> </w:t>
            </w:r>
            <w:proofErr w:type="spellStart"/>
            <w:r w:rsidRPr="00386E0D">
              <w:rPr>
                <w:rFonts w:ascii="Book Antiqua" w:hAnsi="Book Antiqua" w:cs="Arial"/>
                <w:kern w:val="24"/>
                <w:sz w:val="24"/>
                <w:szCs w:val="24"/>
              </w:rPr>
              <w:t>stent</w:t>
            </w:r>
            <w:proofErr w:type="spellEnd"/>
          </w:p>
        </w:tc>
        <w:tc>
          <w:tcPr>
            <w:tcW w:w="992" w:type="dxa"/>
            <w:vAlign w:val="center"/>
          </w:tcPr>
          <w:p w:rsidR="00C56763" w:rsidRPr="00386E0D" w:rsidRDefault="00C56763" w:rsidP="00C56763">
            <w:pPr>
              <w:pStyle w:val="NormalWeb"/>
              <w:spacing w:before="2" w:after="2" w:line="360" w:lineRule="auto"/>
              <w:jc w:val="center"/>
              <w:rPr>
                <w:rFonts w:ascii="Book Antiqua" w:hAnsi="Book Antiqua" w:cs="Arial"/>
                <w:sz w:val="24"/>
                <w:szCs w:val="24"/>
              </w:rPr>
            </w:pPr>
            <w:r w:rsidRPr="00386E0D">
              <w:rPr>
                <w:rFonts w:ascii="Book Antiqua" w:hAnsi="Book Antiqua" w:cs="Arial"/>
                <w:kern w:val="24"/>
                <w:sz w:val="24"/>
                <w:szCs w:val="24"/>
              </w:rPr>
              <w:t xml:space="preserve">18 </w:t>
            </w:r>
            <w:proofErr w:type="spellStart"/>
            <w:r w:rsidRPr="00386E0D">
              <w:rPr>
                <w:rFonts w:ascii="Book Antiqua" w:hAnsi="Book Antiqua" w:cs="Arial"/>
                <w:kern w:val="24"/>
                <w:sz w:val="24"/>
                <w:szCs w:val="24"/>
              </w:rPr>
              <w:t>mo</w:t>
            </w:r>
            <w:proofErr w:type="spellEnd"/>
          </w:p>
        </w:tc>
        <w:tc>
          <w:tcPr>
            <w:tcW w:w="2127" w:type="dxa"/>
            <w:vAlign w:val="center"/>
          </w:tcPr>
          <w:p w:rsidR="00C56763" w:rsidRPr="00386E0D" w:rsidRDefault="00C56763" w:rsidP="00C56763">
            <w:pPr>
              <w:pStyle w:val="NormalWeb"/>
              <w:spacing w:before="2" w:after="2" w:line="360" w:lineRule="auto"/>
              <w:jc w:val="center"/>
              <w:rPr>
                <w:rFonts w:ascii="Book Antiqua" w:hAnsi="Book Antiqua" w:cs="Arial"/>
                <w:sz w:val="24"/>
                <w:szCs w:val="24"/>
              </w:rPr>
            </w:pPr>
            <w:proofErr w:type="spellStart"/>
            <w:r w:rsidRPr="00386E0D">
              <w:rPr>
                <w:rFonts w:ascii="Book Antiqua" w:hAnsi="Book Antiqua" w:cs="Arial"/>
                <w:kern w:val="24"/>
                <w:sz w:val="24"/>
                <w:szCs w:val="24"/>
              </w:rPr>
              <w:t>Metallic</w:t>
            </w:r>
            <w:proofErr w:type="spellEnd"/>
            <w:r w:rsidRPr="00386E0D">
              <w:rPr>
                <w:rFonts w:ascii="Book Antiqua" w:hAnsi="Book Antiqua" w:cs="Arial"/>
                <w:kern w:val="24"/>
                <w:sz w:val="24"/>
                <w:szCs w:val="24"/>
              </w:rPr>
              <w:t xml:space="preserve"> </w:t>
            </w:r>
            <w:proofErr w:type="spellStart"/>
            <w:r w:rsidRPr="00386E0D">
              <w:rPr>
                <w:rFonts w:ascii="Book Antiqua" w:hAnsi="Book Antiqua" w:cs="Arial"/>
                <w:kern w:val="24"/>
                <w:sz w:val="24"/>
                <w:szCs w:val="24"/>
              </w:rPr>
              <w:t>stent</w:t>
            </w:r>
            <w:proofErr w:type="spellEnd"/>
          </w:p>
        </w:tc>
        <w:tc>
          <w:tcPr>
            <w:tcW w:w="1455" w:type="dxa"/>
            <w:vAlign w:val="center"/>
          </w:tcPr>
          <w:p w:rsidR="00C56763" w:rsidRPr="00386E0D" w:rsidRDefault="00C56763" w:rsidP="00C56763">
            <w:pPr>
              <w:pStyle w:val="NormalWeb"/>
              <w:spacing w:before="2" w:after="2" w:line="360" w:lineRule="auto"/>
              <w:jc w:val="center"/>
              <w:rPr>
                <w:rFonts w:ascii="Book Antiqua" w:hAnsi="Book Antiqua" w:cs="Arial"/>
                <w:sz w:val="24"/>
                <w:szCs w:val="24"/>
              </w:rPr>
            </w:pPr>
            <w:proofErr w:type="spellStart"/>
            <w:r w:rsidRPr="00386E0D">
              <w:rPr>
                <w:rFonts w:ascii="Book Antiqua" w:hAnsi="Book Antiqua" w:cs="Arial"/>
                <w:kern w:val="24"/>
                <w:sz w:val="24"/>
                <w:szCs w:val="24"/>
              </w:rPr>
              <w:t>Haemobilia</w:t>
            </w:r>
            <w:proofErr w:type="spellEnd"/>
          </w:p>
        </w:tc>
      </w:tr>
      <w:tr w:rsidR="00C56763" w:rsidRPr="00386E0D" w:rsidTr="001432E6">
        <w:tc>
          <w:tcPr>
            <w:tcW w:w="1394" w:type="dxa"/>
            <w:vAlign w:val="center"/>
          </w:tcPr>
          <w:p w:rsidR="00C56763" w:rsidRPr="00386E0D" w:rsidRDefault="00C56763" w:rsidP="00C56763">
            <w:pPr>
              <w:pStyle w:val="NormalWeb"/>
              <w:spacing w:before="2" w:after="2" w:line="360" w:lineRule="auto"/>
              <w:rPr>
                <w:rFonts w:ascii="Book Antiqua" w:hAnsi="Book Antiqua" w:cs="Arial"/>
                <w:sz w:val="24"/>
                <w:szCs w:val="24"/>
              </w:rPr>
            </w:pPr>
            <w:proofErr w:type="spellStart"/>
            <w:r w:rsidRPr="00386E0D">
              <w:rPr>
                <w:rFonts w:ascii="Book Antiqua" w:hAnsi="Book Antiqua" w:cs="Arial"/>
                <w:kern w:val="24"/>
                <w:sz w:val="24"/>
                <w:szCs w:val="24"/>
              </w:rPr>
              <w:t>Sharma</w:t>
            </w:r>
            <w:proofErr w:type="spellEnd"/>
            <w:r w:rsidRPr="00386E0D">
              <w:rPr>
                <w:rFonts w:ascii="Book Antiqua" w:hAnsi="Book Antiqua" w:hint="eastAsia"/>
                <w:i/>
                <w:color w:val="000000"/>
                <w:kern w:val="24"/>
                <w:sz w:val="24"/>
                <w:szCs w:val="24"/>
                <w:lang w:val="en-GB" w:eastAsia="zh-CN"/>
              </w:rPr>
              <w:t xml:space="preserve"> et al</w:t>
            </w:r>
            <w:r w:rsidRPr="00386E0D">
              <w:rPr>
                <w:rFonts w:ascii="Book Antiqua" w:hAnsi="Book Antiqua" w:cs="Arial"/>
                <w:sz w:val="24"/>
                <w:szCs w:val="24"/>
                <w:vertAlign w:val="superscript"/>
                <w:lang w:val="en-GB"/>
              </w:rPr>
              <w:sym w:font="Symbol" w:char="F05B"/>
            </w:r>
            <w:r w:rsidRPr="00386E0D">
              <w:rPr>
                <w:rFonts w:ascii="Book Antiqua" w:hAnsi="Book Antiqua" w:cs="Arial"/>
                <w:sz w:val="24"/>
                <w:szCs w:val="24"/>
                <w:vertAlign w:val="superscript"/>
                <w:lang w:val="en-GB"/>
              </w:rPr>
              <w:t>40</w:t>
            </w:r>
            <w:r w:rsidRPr="00386E0D">
              <w:rPr>
                <w:rFonts w:ascii="Book Antiqua" w:hAnsi="Book Antiqua" w:cs="Arial"/>
                <w:sz w:val="24"/>
                <w:szCs w:val="24"/>
                <w:vertAlign w:val="superscript"/>
                <w:lang w:val="en-GB"/>
              </w:rPr>
              <w:sym w:font="Symbol" w:char="F05D"/>
            </w:r>
            <w:r w:rsidRPr="00386E0D">
              <w:rPr>
                <w:rFonts w:ascii="Book Antiqua" w:hAnsi="Book Antiqua" w:cs="Arial"/>
                <w:kern w:val="24"/>
                <w:sz w:val="24"/>
                <w:szCs w:val="24"/>
              </w:rPr>
              <w:t xml:space="preserve">, 2009 </w:t>
            </w:r>
          </w:p>
        </w:tc>
        <w:tc>
          <w:tcPr>
            <w:tcW w:w="1275" w:type="dxa"/>
            <w:vAlign w:val="center"/>
          </w:tcPr>
          <w:p w:rsidR="00C56763" w:rsidRPr="00386E0D" w:rsidRDefault="00C56763" w:rsidP="00C56763">
            <w:pPr>
              <w:pStyle w:val="NormalWeb"/>
              <w:spacing w:before="2" w:after="2" w:line="360" w:lineRule="auto"/>
              <w:jc w:val="center"/>
              <w:rPr>
                <w:rFonts w:ascii="Book Antiqua" w:hAnsi="Book Antiqua" w:cs="Arial"/>
                <w:sz w:val="24"/>
                <w:szCs w:val="24"/>
                <w:lang w:val="en-GB" w:eastAsia="zh-CN"/>
              </w:rPr>
            </w:pPr>
            <w:r w:rsidRPr="00386E0D">
              <w:rPr>
                <w:rFonts w:ascii="Book Antiqua" w:hAnsi="Book Antiqua" w:cs="Arial"/>
                <w:kern w:val="24"/>
                <w:sz w:val="24"/>
                <w:szCs w:val="24"/>
                <w:lang w:val="en-GB"/>
              </w:rPr>
              <w:t xml:space="preserve">M, 35 </w:t>
            </w:r>
            <w:proofErr w:type="spellStart"/>
            <w:r w:rsidRPr="00386E0D">
              <w:rPr>
                <w:rFonts w:ascii="Book Antiqua" w:hAnsi="Book Antiqua" w:cs="Arial"/>
                <w:kern w:val="24"/>
                <w:sz w:val="24"/>
                <w:szCs w:val="24"/>
                <w:lang w:val="en-GB"/>
              </w:rPr>
              <w:t>yr</w:t>
            </w:r>
            <w:proofErr w:type="spellEnd"/>
          </w:p>
          <w:p w:rsidR="00C56763" w:rsidRPr="00386E0D" w:rsidRDefault="00C56763" w:rsidP="00C56763">
            <w:pPr>
              <w:pStyle w:val="NormalWeb"/>
              <w:spacing w:before="2" w:after="2" w:line="360" w:lineRule="auto"/>
              <w:jc w:val="center"/>
              <w:rPr>
                <w:rFonts w:ascii="Book Antiqua" w:hAnsi="Book Antiqua" w:cs="Arial"/>
                <w:sz w:val="24"/>
                <w:szCs w:val="24"/>
                <w:lang w:val="en-GB" w:eastAsia="zh-CN"/>
              </w:rPr>
            </w:pPr>
            <w:r w:rsidRPr="00386E0D">
              <w:rPr>
                <w:rFonts w:ascii="Book Antiqua" w:hAnsi="Book Antiqua" w:cs="Arial"/>
                <w:kern w:val="24"/>
                <w:sz w:val="24"/>
                <w:szCs w:val="24"/>
                <w:lang w:val="en-GB"/>
              </w:rPr>
              <w:t xml:space="preserve">F, 30 </w:t>
            </w:r>
            <w:proofErr w:type="spellStart"/>
            <w:r w:rsidRPr="00386E0D">
              <w:rPr>
                <w:rFonts w:ascii="Book Antiqua" w:hAnsi="Book Antiqua" w:cs="Arial"/>
                <w:kern w:val="24"/>
                <w:sz w:val="24"/>
                <w:szCs w:val="24"/>
                <w:lang w:val="en-GB"/>
              </w:rPr>
              <w:t>yr</w:t>
            </w:r>
            <w:proofErr w:type="spellEnd"/>
          </w:p>
          <w:p w:rsidR="00C56763" w:rsidRPr="00386E0D" w:rsidRDefault="00C56763" w:rsidP="00C56763">
            <w:pPr>
              <w:pStyle w:val="NormalWeb"/>
              <w:spacing w:before="2" w:after="2" w:line="360" w:lineRule="auto"/>
              <w:jc w:val="center"/>
              <w:rPr>
                <w:rFonts w:ascii="Book Antiqua" w:hAnsi="Book Antiqua" w:cs="Arial"/>
                <w:sz w:val="24"/>
                <w:szCs w:val="24"/>
                <w:lang w:val="en-GB" w:eastAsia="zh-CN"/>
              </w:rPr>
            </w:pPr>
            <w:r w:rsidRPr="00386E0D">
              <w:rPr>
                <w:rFonts w:ascii="Book Antiqua" w:hAnsi="Book Antiqua" w:cs="Arial"/>
                <w:kern w:val="24"/>
                <w:sz w:val="24"/>
                <w:szCs w:val="24"/>
                <w:lang w:val="en-GB"/>
              </w:rPr>
              <w:t xml:space="preserve">M, 25 </w:t>
            </w:r>
            <w:proofErr w:type="spellStart"/>
            <w:r w:rsidRPr="00386E0D">
              <w:rPr>
                <w:rFonts w:ascii="Book Antiqua" w:hAnsi="Book Antiqua" w:cs="Arial"/>
                <w:kern w:val="24"/>
                <w:sz w:val="24"/>
                <w:szCs w:val="24"/>
                <w:lang w:val="en-GB"/>
              </w:rPr>
              <w:t>yr</w:t>
            </w:r>
            <w:proofErr w:type="spellEnd"/>
          </w:p>
        </w:tc>
        <w:tc>
          <w:tcPr>
            <w:tcW w:w="1843" w:type="dxa"/>
            <w:vAlign w:val="center"/>
          </w:tcPr>
          <w:p w:rsidR="00C56763" w:rsidRPr="00386E0D" w:rsidRDefault="00C56763" w:rsidP="00C56763">
            <w:pPr>
              <w:pStyle w:val="NormalWeb"/>
              <w:spacing w:before="2" w:after="2" w:line="360" w:lineRule="auto"/>
              <w:jc w:val="center"/>
              <w:rPr>
                <w:rFonts w:ascii="Book Antiqua" w:hAnsi="Book Antiqua" w:cs="Arial"/>
                <w:sz w:val="24"/>
                <w:szCs w:val="24"/>
              </w:rPr>
            </w:pPr>
            <w:r w:rsidRPr="00386E0D">
              <w:rPr>
                <w:rFonts w:ascii="Book Antiqua" w:hAnsi="Book Antiqua"/>
                <w:bCs/>
                <w:kern w:val="24"/>
                <w:sz w:val="24"/>
                <w:szCs w:val="24"/>
                <w:lang w:val="en-US"/>
              </w:rPr>
              <w:t>CBD stenosis</w:t>
            </w:r>
            <w:r w:rsidRPr="00386E0D">
              <w:rPr>
                <w:rFonts w:ascii="Book Antiqua" w:hAnsi="Book Antiqua" w:cs="Arial"/>
                <w:kern w:val="24"/>
                <w:sz w:val="24"/>
                <w:szCs w:val="24"/>
              </w:rPr>
              <w:t xml:space="preserve"> 3</w:t>
            </w:r>
          </w:p>
        </w:tc>
        <w:tc>
          <w:tcPr>
            <w:tcW w:w="2268" w:type="dxa"/>
            <w:vAlign w:val="center"/>
          </w:tcPr>
          <w:p w:rsidR="00C56763" w:rsidRPr="00386E0D" w:rsidRDefault="00C56763" w:rsidP="00C56763">
            <w:pPr>
              <w:pStyle w:val="NormalWeb"/>
              <w:spacing w:before="2" w:after="2" w:line="360" w:lineRule="auto"/>
              <w:jc w:val="center"/>
              <w:rPr>
                <w:rFonts w:ascii="Book Antiqua" w:hAnsi="Book Antiqua" w:cs="Arial"/>
                <w:sz w:val="24"/>
                <w:szCs w:val="24"/>
              </w:rPr>
            </w:pPr>
            <w:r w:rsidRPr="00386E0D">
              <w:rPr>
                <w:rFonts w:ascii="Book Antiqua" w:hAnsi="Book Antiqua" w:cs="Arial"/>
                <w:kern w:val="24"/>
                <w:sz w:val="24"/>
                <w:szCs w:val="24"/>
              </w:rPr>
              <w:t>ES+SE 3</w:t>
            </w:r>
          </w:p>
        </w:tc>
        <w:tc>
          <w:tcPr>
            <w:tcW w:w="992" w:type="dxa"/>
            <w:vAlign w:val="center"/>
          </w:tcPr>
          <w:p w:rsidR="00C56763" w:rsidRPr="00386E0D" w:rsidRDefault="00C56763" w:rsidP="00C56763">
            <w:pPr>
              <w:pStyle w:val="NormalWeb"/>
              <w:spacing w:before="2" w:after="2" w:line="360" w:lineRule="auto"/>
              <w:jc w:val="center"/>
              <w:rPr>
                <w:rFonts w:ascii="Book Antiqua" w:hAnsi="Book Antiqua" w:cs="Arial"/>
                <w:sz w:val="24"/>
                <w:szCs w:val="24"/>
              </w:rPr>
            </w:pPr>
            <w:r w:rsidRPr="00386E0D">
              <w:rPr>
                <w:rFonts w:ascii="Book Antiqua" w:hAnsi="Book Antiqua" w:cs="Arial"/>
                <w:kern w:val="24"/>
                <w:sz w:val="24"/>
                <w:szCs w:val="24"/>
              </w:rPr>
              <w:t>-</w:t>
            </w:r>
          </w:p>
        </w:tc>
        <w:tc>
          <w:tcPr>
            <w:tcW w:w="2127" w:type="dxa"/>
            <w:vAlign w:val="center"/>
          </w:tcPr>
          <w:p w:rsidR="00C56763" w:rsidRPr="00386E0D" w:rsidRDefault="00C56763" w:rsidP="00C56763">
            <w:pPr>
              <w:pStyle w:val="NormalWeb"/>
              <w:spacing w:before="2" w:after="2" w:line="360" w:lineRule="auto"/>
              <w:jc w:val="center"/>
              <w:rPr>
                <w:rFonts w:ascii="Book Antiqua" w:hAnsi="Book Antiqua" w:cs="Arial"/>
                <w:sz w:val="24"/>
                <w:szCs w:val="24"/>
              </w:rPr>
            </w:pPr>
            <w:r w:rsidRPr="00386E0D">
              <w:rPr>
                <w:rFonts w:ascii="Book Antiqua" w:hAnsi="Book Antiqua" w:cs="Arial"/>
                <w:kern w:val="24"/>
                <w:sz w:val="24"/>
                <w:szCs w:val="24"/>
              </w:rPr>
              <w:t>-</w:t>
            </w:r>
          </w:p>
        </w:tc>
        <w:tc>
          <w:tcPr>
            <w:tcW w:w="1455" w:type="dxa"/>
            <w:vAlign w:val="center"/>
          </w:tcPr>
          <w:p w:rsidR="00C56763" w:rsidRPr="00386E0D" w:rsidRDefault="00C56763" w:rsidP="00C56763">
            <w:pPr>
              <w:pStyle w:val="NormalWeb"/>
              <w:spacing w:before="2" w:after="2" w:line="360" w:lineRule="auto"/>
              <w:jc w:val="center"/>
              <w:rPr>
                <w:rFonts w:ascii="Book Antiqua" w:hAnsi="Book Antiqua" w:cs="Arial"/>
                <w:sz w:val="24"/>
                <w:szCs w:val="24"/>
              </w:rPr>
            </w:pPr>
            <w:proofErr w:type="spellStart"/>
            <w:r w:rsidRPr="00386E0D">
              <w:rPr>
                <w:rFonts w:ascii="Book Antiqua" w:hAnsi="Book Antiqua" w:cs="Arial"/>
                <w:kern w:val="24"/>
                <w:sz w:val="24"/>
                <w:szCs w:val="24"/>
              </w:rPr>
              <w:t>Haemobilia</w:t>
            </w:r>
            <w:proofErr w:type="spellEnd"/>
            <w:r w:rsidRPr="00386E0D">
              <w:rPr>
                <w:rFonts w:ascii="Book Antiqua" w:hAnsi="Book Antiqua" w:cs="Arial"/>
                <w:kern w:val="24"/>
                <w:sz w:val="24"/>
                <w:szCs w:val="24"/>
              </w:rPr>
              <w:t xml:space="preserve"> 3</w:t>
            </w:r>
          </w:p>
        </w:tc>
      </w:tr>
      <w:tr w:rsidR="00C56763" w:rsidRPr="00386E0D" w:rsidTr="001432E6">
        <w:tc>
          <w:tcPr>
            <w:tcW w:w="1394" w:type="dxa"/>
          </w:tcPr>
          <w:p w:rsidR="00C56763" w:rsidRPr="00386E0D" w:rsidRDefault="00C56763" w:rsidP="00C56763">
            <w:pPr>
              <w:pStyle w:val="NormalWeb"/>
              <w:spacing w:beforeLines="0" w:afterLines="0" w:line="360" w:lineRule="auto"/>
              <w:rPr>
                <w:rFonts w:ascii="Book Antiqua" w:hAnsi="Book Antiqua"/>
                <w:kern w:val="24"/>
                <w:sz w:val="24"/>
                <w:szCs w:val="24"/>
              </w:rPr>
            </w:pPr>
            <w:proofErr w:type="spellStart"/>
            <w:r w:rsidRPr="00386E0D">
              <w:rPr>
                <w:rFonts w:ascii="Book Antiqua" w:hAnsi="Book Antiqua"/>
                <w:kern w:val="24"/>
                <w:sz w:val="24"/>
                <w:szCs w:val="24"/>
              </w:rPr>
              <w:t>Vasiliadis</w:t>
            </w:r>
            <w:proofErr w:type="spellEnd"/>
            <w:r w:rsidRPr="00386E0D">
              <w:rPr>
                <w:rFonts w:ascii="Book Antiqua" w:hAnsi="Book Antiqua" w:hint="eastAsia"/>
                <w:i/>
                <w:color w:val="000000"/>
                <w:kern w:val="24"/>
                <w:sz w:val="24"/>
                <w:szCs w:val="24"/>
                <w:lang w:val="en-GB" w:eastAsia="zh-CN"/>
              </w:rPr>
              <w:t xml:space="preserve"> et al</w:t>
            </w:r>
            <w:r w:rsidRPr="00386E0D">
              <w:rPr>
                <w:rFonts w:ascii="Book Antiqua" w:hAnsi="Book Antiqua" w:cs="Arial"/>
                <w:sz w:val="24"/>
                <w:szCs w:val="24"/>
                <w:vertAlign w:val="superscript"/>
                <w:lang w:val="en-GB"/>
              </w:rPr>
              <w:sym w:font="Symbol" w:char="F05B"/>
            </w:r>
            <w:r w:rsidRPr="00386E0D">
              <w:rPr>
                <w:rFonts w:ascii="Book Antiqua" w:hAnsi="Book Antiqua" w:cs="Arial"/>
                <w:sz w:val="24"/>
                <w:szCs w:val="24"/>
                <w:vertAlign w:val="superscript"/>
                <w:lang w:val="en-GB"/>
              </w:rPr>
              <w:t>41</w:t>
            </w:r>
            <w:r w:rsidRPr="00386E0D">
              <w:rPr>
                <w:rFonts w:ascii="Book Antiqua" w:hAnsi="Book Antiqua" w:cs="Arial"/>
                <w:sz w:val="24"/>
                <w:szCs w:val="24"/>
                <w:vertAlign w:val="superscript"/>
                <w:lang w:val="en-GB"/>
              </w:rPr>
              <w:sym w:font="Symbol" w:char="F05D"/>
            </w:r>
            <w:r w:rsidRPr="00386E0D">
              <w:rPr>
                <w:rFonts w:ascii="Book Antiqua" w:hAnsi="Book Antiqua"/>
                <w:kern w:val="24"/>
                <w:sz w:val="24"/>
                <w:szCs w:val="24"/>
              </w:rPr>
              <w:t xml:space="preserve">, </w:t>
            </w:r>
            <w:r w:rsidRPr="00386E0D">
              <w:rPr>
                <w:rFonts w:ascii="Book Antiqua" w:hAnsi="Book Antiqua"/>
                <w:kern w:val="24"/>
                <w:sz w:val="24"/>
                <w:szCs w:val="24"/>
              </w:rPr>
              <w:lastRenderedPageBreak/>
              <w:t xml:space="preserve">2009 </w:t>
            </w:r>
          </w:p>
        </w:tc>
        <w:tc>
          <w:tcPr>
            <w:tcW w:w="1275" w:type="dxa"/>
          </w:tcPr>
          <w:p w:rsidR="00C56763" w:rsidRPr="00386E0D" w:rsidRDefault="00C56763" w:rsidP="00C56763">
            <w:pPr>
              <w:pStyle w:val="NormalWeb"/>
              <w:spacing w:beforeLines="0" w:afterLines="0" w:line="360" w:lineRule="auto"/>
              <w:jc w:val="center"/>
              <w:rPr>
                <w:rFonts w:ascii="Book Antiqua" w:hAnsi="Book Antiqua"/>
                <w:kern w:val="24"/>
                <w:sz w:val="24"/>
                <w:szCs w:val="24"/>
                <w:lang w:eastAsia="zh-CN"/>
              </w:rPr>
            </w:pPr>
            <w:r w:rsidRPr="00386E0D">
              <w:rPr>
                <w:rFonts w:ascii="Book Antiqua" w:hAnsi="Book Antiqua"/>
                <w:kern w:val="24"/>
                <w:sz w:val="24"/>
                <w:szCs w:val="24"/>
              </w:rPr>
              <w:lastRenderedPageBreak/>
              <w:t xml:space="preserve">F, 39 </w:t>
            </w:r>
            <w:proofErr w:type="spellStart"/>
            <w:r w:rsidRPr="00386E0D">
              <w:rPr>
                <w:rFonts w:ascii="Book Antiqua" w:hAnsi="Book Antiqua"/>
                <w:kern w:val="24"/>
                <w:sz w:val="24"/>
                <w:szCs w:val="24"/>
              </w:rPr>
              <w:t>yr</w:t>
            </w:r>
            <w:proofErr w:type="spellEnd"/>
          </w:p>
        </w:tc>
        <w:tc>
          <w:tcPr>
            <w:tcW w:w="1843" w:type="dxa"/>
          </w:tcPr>
          <w:p w:rsidR="00C56763" w:rsidRPr="00386E0D" w:rsidRDefault="00C56763" w:rsidP="00C56763">
            <w:pPr>
              <w:pStyle w:val="NormalWeb"/>
              <w:spacing w:beforeLines="0" w:afterLines="0" w:line="360" w:lineRule="auto"/>
              <w:jc w:val="center"/>
              <w:rPr>
                <w:rFonts w:ascii="Book Antiqua" w:hAnsi="Book Antiqua"/>
                <w:kern w:val="24"/>
                <w:sz w:val="24"/>
                <w:szCs w:val="24"/>
              </w:rPr>
            </w:pPr>
            <w:r w:rsidRPr="00386E0D">
              <w:rPr>
                <w:rFonts w:ascii="Book Antiqua" w:hAnsi="Book Antiqua"/>
                <w:kern w:val="24"/>
                <w:sz w:val="24"/>
                <w:szCs w:val="24"/>
              </w:rPr>
              <w:t xml:space="preserve">CBD </w:t>
            </w:r>
            <w:proofErr w:type="spellStart"/>
            <w:r w:rsidRPr="00386E0D">
              <w:rPr>
                <w:rFonts w:ascii="Book Antiqua" w:hAnsi="Book Antiqua"/>
                <w:kern w:val="24"/>
                <w:sz w:val="24"/>
                <w:szCs w:val="24"/>
              </w:rPr>
              <w:t>stenosis</w:t>
            </w:r>
            <w:proofErr w:type="spellEnd"/>
          </w:p>
        </w:tc>
        <w:tc>
          <w:tcPr>
            <w:tcW w:w="2268" w:type="dxa"/>
          </w:tcPr>
          <w:p w:rsidR="00C56763" w:rsidRPr="00386E0D" w:rsidRDefault="00C56763" w:rsidP="00C56763">
            <w:pPr>
              <w:pStyle w:val="NormalWeb"/>
              <w:spacing w:beforeLines="0" w:afterLines="0" w:line="360" w:lineRule="auto"/>
              <w:jc w:val="center"/>
              <w:rPr>
                <w:rFonts w:ascii="Book Antiqua" w:hAnsi="Book Antiqua"/>
                <w:kern w:val="24"/>
                <w:sz w:val="24"/>
                <w:szCs w:val="24"/>
              </w:rPr>
            </w:pPr>
            <w:r w:rsidRPr="00386E0D">
              <w:rPr>
                <w:rFonts w:ascii="Book Antiqua" w:hAnsi="Book Antiqua"/>
                <w:kern w:val="24"/>
                <w:sz w:val="24"/>
                <w:szCs w:val="24"/>
              </w:rPr>
              <w:t>ES</w:t>
            </w:r>
          </w:p>
        </w:tc>
        <w:tc>
          <w:tcPr>
            <w:tcW w:w="992" w:type="dxa"/>
            <w:vAlign w:val="center"/>
          </w:tcPr>
          <w:p w:rsidR="00C56763" w:rsidRPr="00386E0D" w:rsidRDefault="00C56763" w:rsidP="00C56763">
            <w:pPr>
              <w:pStyle w:val="NormalWeb"/>
              <w:spacing w:before="2" w:after="2" w:line="360" w:lineRule="auto"/>
              <w:jc w:val="center"/>
              <w:rPr>
                <w:rFonts w:ascii="Book Antiqua" w:hAnsi="Book Antiqua" w:cs="Arial"/>
                <w:kern w:val="24"/>
                <w:sz w:val="24"/>
                <w:szCs w:val="24"/>
              </w:rPr>
            </w:pPr>
            <w:r w:rsidRPr="00386E0D">
              <w:rPr>
                <w:rFonts w:ascii="Book Antiqua" w:hAnsi="Book Antiqua" w:cs="Arial"/>
                <w:kern w:val="24"/>
                <w:sz w:val="24"/>
                <w:szCs w:val="24"/>
              </w:rPr>
              <w:t xml:space="preserve">19 </w:t>
            </w:r>
            <w:proofErr w:type="spellStart"/>
            <w:r w:rsidRPr="00386E0D">
              <w:rPr>
                <w:rFonts w:ascii="Book Antiqua" w:hAnsi="Book Antiqua" w:cs="Arial"/>
                <w:kern w:val="24"/>
                <w:sz w:val="24"/>
                <w:szCs w:val="24"/>
              </w:rPr>
              <w:t>mo</w:t>
            </w:r>
            <w:proofErr w:type="spellEnd"/>
          </w:p>
        </w:tc>
        <w:tc>
          <w:tcPr>
            <w:tcW w:w="2127" w:type="dxa"/>
            <w:vAlign w:val="center"/>
          </w:tcPr>
          <w:p w:rsidR="00C56763" w:rsidRPr="00386E0D" w:rsidRDefault="00C56763" w:rsidP="00C56763">
            <w:pPr>
              <w:pStyle w:val="NormalWeb"/>
              <w:spacing w:before="2" w:after="2" w:line="360" w:lineRule="auto"/>
              <w:jc w:val="center"/>
              <w:rPr>
                <w:rFonts w:ascii="Book Antiqua" w:hAnsi="Book Antiqua" w:cs="Arial"/>
                <w:kern w:val="24"/>
                <w:sz w:val="24"/>
                <w:szCs w:val="24"/>
              </w:rPr>
            </w:pPr>
            <w:r w:rsidRPr="00386E0D">
              <w:rPr>
                <w:rFonts w:ascii="Book Antiqua" w:hAnsi="Book Antiqua" w:cs="Arial"/>
                <w:kern w:val="24"/>
                <w:sz w:val="24"/>
                <w:szCs w:val="24"/>
              </w:rPr>
              <w:t xml:space="preserve">Multiple </w:t>
            </w:r>
            <w:proofErr w:type="spellStart"/>
            <w:r w:rsidRPr="00386E0D">
              <w:rPr>
                <w:rFonts w:ascii="Book Antiqua" w:hAnsi="Book Antiqua" w:cs="Arial"/>
                <w:kern w:val="24"/>
                <w:sz w:val="24"/>
                <w:szCs w:val="24"/>
              </w:rPr>
              <w:t>stent</w:t>
            </w:r>
            <w:proofErr w:type="spellEnd"/>
            <w:r w:rsidRPr="00386E0D">
              <w:rPr>
                <w:rFonts w:ascii="Book Antiqua" w:hAnsi="Book Antiqua" w:cs="Arial"/>
                <w:kern w:val="24"/>
                <w:sz w:val="24"/>
                <w:szCs w:val="24"/>
              </w:rPr>
              <w:t xml:space="preserve"> </w:t>
            </w:r>
            <w:proofErr w:type="spellStart"/>
            <w:r w:rsidRPr="00386E0D">
              <w:rPr>
                <w:rFonts w:ascii="Book Antiqua" w:hAnsi="Book Antiqua" w:cs="Arial"/>
                <w:kern w:val="24"/>
                <w:sz w:val="24"/>
                <w:szCs w:val="24"/>
              </w:rPr>
              <w:t>exchange</w:t>
            </w:r>
            <w:proofErr w:type="spellEnd"/>
            <w:r w:rsidRPr="00386E0D">
              <w:rPr>
                <w:rFonts w:ascii="Book Antiqua" w:hAnsi="Book Antiqua" w:cs="Arial"/>
                <w:kern w:val="24"/>
                <w:sz w:val="24"/>
                <w:szCs w:val="24"/>
              </w:rPr>
              <w:sym w:font="Wingdings" w:char="F0E0"/>
            </w:r>
            <w:r w:rsidRPr="00386E0D">
              <w:rPr>
                <w:rFonts w:ascii="Book Antiqua" w:hAnsi="Book Antiqua" w:cs="Arial"/>
                <w:kern w:val="24"/>
                <w:sz w:val="24"/>
                <w:szCs w:val="24"/>
              </w:rPr>
              <w:t>PSS</w:t>
            </w:r>
            <w:r w:rsidRPr="00386E0D">
              <w:rPr>
                <w:rFonts w:ascii="Book Antiqua" w:hAnsi="Book Antiqua" w:cs="Arial" w:hint="eastAsia"/>
                <w:kern w:val="24"/>
                <w:sz w:val="24"/>
                <w:szCs w:val="24"/>
                <w:lang w:eastAsia="zh-CN"/>
              </w:rPr>
              <w:t xml:space="preserve"> </w:t>
            </w:r>
            <w:r w:rsidRPr="00386E0D">
              <w:rPr>
                <w:rFonts w:ascii="Book Antiqua" w:hAnsi="Book Antiqua" w:cs="Arial"/>
                <w:kern w:val="24"/>
                <w:sz w:val="24"/>
                <w:szCs w:val="24"/>
              </w:rPr>
              <w:t>+</w:t>
            </w:r>
            <w:r w:rsidRPr="00386E0D">
              <w:rPr>
                <w:rFonts w:ascii="Book Antiqua" w:hAnsi="Book Antiqua" w:cs="Arial" w:hint="eastAsia"/>
                <w:kern w:val="24"/>
                <w:sz w:val="24"/>
                <w:szCs w:val="24"/>
                <w:lang w:eastAsia="zh-CN"/>
              </w:rPr>
              <w:t xml:space="preserve"> </w:t>
            </w:r>
            <w:proofErr w:type="spellStart"/>
            <w:r w:rsidRPr="00386E0D">
              <w:rPr>
                <w:rFonts w:ascii="Book Antiqua" w:hAnsi="Book Antiqua" w:cs="Arial"/>
                <w:kern w:val="24"/>
                <w:sz w:val="24"/>
                <w:szCs w:val="24"/>
              </w:rPr>
              <w:lastRenderedPageBreak/>
              <w:t>cholecistectomy</w:t>
            </w:r>
            <w:proofErr w:type="spellEnd"/>
          </w:p>
        </w:tc>
        <w:tc>
          <w:tcPr>
            <w:tcW w:w="1455" w:type="dxa"/>
            <w:vAlign w:val="center"/>
          </w:tcPr>
          <w:p w:rsidR="00C56763" w:rsidRPr="00386E0D" w:rsidRDefault="00C56763" w:rsidP="00C56763">
            <w:pPr>
              <w:pStyle w:val="NormalWeb"/>
              <w:spacing w:before="2" w:after="2" w:line="360" w:lineRule="auto"/>
              <w:jc w:val="center"/>
              <w:rPr>
                <w:rFonts w:ascii="Book Antiqua" w:hAnsi="Book Antiqua" w:cs="Arial"/>
                <w:kern w:val="24"/>
                <w:sz w:val="24"/>
                <w:szCs w:val="24"/>
              </w:rPr>
            </w:pPr>
            <w:r w:rsidRPr="00386E0D">
              <w:rPr>
                <w:rFonts w:ascii="Book Antiqua" w:hAnsi="Book Antiqua" w:cs="Arial"/>
                <w:kern w:val="24"/>
                <w:sz w:val="24"/>
                <w:szCs w:val="24"/>
              </w:rPr>
              <w:lastRenderedPageBreak/>
              <w:t>-</w:t>
            </w:r>
          </w:p>
        </w:tc>
      </w:tr>
      <w:tr w:rsidR="00C56763" w:rsidRPr="00386E0D" w:rsidTr="001432E6">
        <w:tc>
          <w:tcPr>
            <w:tcW w:w="1394" w:type="dxa"/>
            <w:vAlign w:val="center"/>
          </w:tcPr>
          <w:p w:rsidR="00C56763" w:rsidRPr="00386E0D" w:rsidRDefault="00C56763" w:rsidP="00C56763">
            <w:pPr>
              <w:pStyle w:val="NormalWeb"/>
              <w:spacing w:before="2" w:after="2" w:line="360" w:lineRule="auto"/>
              <w:rPr>
                <w:rFonts w:ascii="Book Antiqua" w:hAnsi="Book Antiqua" w:cs="Arial"/>
                <w:sz w:val="24"/>
                <w:szCs w:val="24"/>
              </w:rPr>
            </w:pPr>
            <w:r w:rsidRPr="00386E0D">
              <w:rPr>
                <w:rFonts w:ascii="Book Antiqua" w:hAnsi="Book Antiqua" w:cs="Arial"/>
                <w:kern w:val="24"/>
                <w:sz w:val="24"/>
                <w:szCs w:val="24"/>
              </w:rPr>
              <w:lastRenderedPageBreak/>
              <w:t>Cantù</w:t>
            </w:r>
            <w:r w:rsidRPr="00386E0D">
              <w:rPr>
                <w:rFonts w:ascii="Book Antiqua" w:hAnsi="Book Antiqua" w:cs="Arial" w:hint="eastAsia"/>
                <w:kern w:val="24"/>
                <w:sz w:val="24"/>
                <w:szCs w:val="24"/>
                <w:lang w:eastAsia="zh-CN"/>
              </w:rPr>
              <w:t xml:space="preserve"> </w:t>
            </w:r>
            <w:r w:rsidRPr="00386E0D">
              <w:rPr>
                <w:rFonts w:ascii="Book Antiqua" w:hAnsi="Book Antiqua" w:hint="eastAsia"/>
                <w:i/>
                <w:color w:val="000000"/>
                <w:kern w:val="24"/>
                <w:sz w:val="24"/>
                <w:szCs w:val="24"/>
                <w:lang w:val="en-GB" w:eastAsia="zh-CN"/>
              </w:rPr>
              <w:t>et al</w:t>
            </w:r>
            <w:r w:rsidRPr="00386E0D">
              <w:rPr>
                <w:rFonts w:ascii="Book Antiqua" w:hAnsi="Book Antiqua" w:cs="Arial"/>
                <w:sz w:val="24"/>
                <w:szCs w:val="24"/>
                <w:vertAlign w:val="superscript"/>
                <w:lang w:val="en-GB"/>
              </w:rPr>
              <w:sym w:font="Symbol" w:char="F05B"/>
            </w:r>
            <w:r w:rsidRPr="00386E0D">
              <w:rPr>
                <w:rFonts w:ascii="Book Antiqua" w:hAnsi="Book Antiqua" w:cs="Arial"/>
                <w:sz w:val="24"/>
                <w:szCs w:val="24"/>
                <w:vertAlign w:val="superscript"/>
                <w:lang w:val="en-GB"/>
              </w:rPr>
              <w:t>42</w:t>
            </w:r>
            <w:r w:rsidRPr="00386E0D">
              <w:rPr>
                <w:rFonts w:ascii="Book Antiqua" w:hAnsi="Book Antiqua" w:cs="Arial"/>
                <w:sz w:val="24"/>
                <w:szCs w:val="24"/>
                <w:vertAlign w:val="superscript"/>
                <w:lang w:val="en-GB"/>
              </w:rPr>
              <w:sym w:font="Symbol" w:char="F05D"/>
            </w:r>
            <w:r w:rsidRPr="00386E0D">
              <w:rPr>
                <w:rFonts w:ascii="Book Antiqua" w:hAnsi="Book Antiqua" w:cs="Arial"/>
                <w:kern w:val="24"/>
                <w:sz w:val="24"/>
                <w:szCs w:val="24"/>
              </w:rPr>
              <w:t xml:space="preserve">, 2010 </w:t>
            </w:r>
          </w:p>
        </w:tc>
        <w:tc>
          <w:tcPr>
            <w:tcW w:w="1275" w:type="dxa"/>
            <w:vAlign w:val="center"/>
          </w:tcPr>
          <w:p w:rsidR="00C56763" w:rsidRPr="00386E0D" w:rsidRDefault="00C56763" w:rsidP="00C56763">
            <w:pPr>
              <w:pStyle w:val="NormalWeb"/>
              <w:spacing w:before="2" w:after="2" w:line="360" w:lineRule="auto"/>
              <w:jc w:val="center"/>
              <w:rPr>
                <w:rFonts w:ascii="Book Antiqua" w:hAnsi="Book Antiqua" w:cs="Arial"/>
                <w:sz w:val="24"/>
                <w:szCs w:val="24"/>
                <w:lang w:eastAsia="zh-CN"/>
              </w:rPr>
            </w:pPr>
            <w:r w:rsidRPr="00386E0D">
              <w:rPr>
                <w:rFonts w:ascii="Book Antiqua" w:hAnsi="Book Antiqua" w:cs="Arial"/>
                <w:kern w:val="24"/>
                <w:sz w:val="24"/>
                <w:szCs w:val="24"/>
              </w:rPr>
              <w:t xml:space="preserve">M, 31 </w:t>
            </w:r>
            <w:proofErr w:type="spellStart"/>
            <w:r w:rsidRPr="00386E0D">
              <w:rPr>
                <w:rFonts w:ascii="Book Antiqua" w:hAnsi="Book Antiqua" w:cs="Arial"/>
                <w:kern w:val="24"/>
                <w:sz w:val="24"/>
                <w:szCs w:val="24"/>
              </w:rPr>
              <w:t>yr</w:t>
            </w:r>
            <w:proofErr w:type="spellEnd"/>
          </w:p>
        </w:tc>
        <w:tc>
          <w:tcPr>
            <w:tcW w:w="1843" w:type="dxa"/>
            <w:vAlign w:val="center"/>
          </w:tcPr>
          <w:p w:rsidR="00C56763" w:rsidRPr="00386E0D" w:rsidRDefault="00C56763" w:rsidP="00C56763">
            <w:pPr>
              <w:pStyle w:val="NormalWeb"/>
              <w:spacing w:before="2" w:after="2" w:line="360" w:lineRule="auto"/>
              <w:jc w:val="center"/>
              <w:rPr>
                <w:rFonts w:ascii="Book Antiqua" w:hAnsi="Book Antiqua" w:cs="Arial"/>
                <w:sz w:val="24"/>
                <w:szCs w:val="24"/>
              </w:rPr>
            </w:pPr>
            <w:r w:rsidRPr="00386E0D">
              <w:rPr>
                <w:rFonts w:ascii="Book Antiqua" w:hAnsi="Book Antiqua"/>
                <w:bCs/>
                <w:kern w:val="24"/>
                <w:sz w:val="24"/>
                <w:szCs w:val="24"/>
                <w:lang w:val="en-US"/>
              </w:rPr>
              <w:t>CBD stenosis</w:t>
            </w:r>
          </w:p>
        </w:tc>
        <w:tc>
          <w:tcPr>
            <w:tcW w:w="2268" w:type="dxa"/>
            <w:vAlign w:val="center"/>
          </w:tcPr>
          <w:p w:rsidR="00C56763" w:rsidRPr="00386E0D" w:rsidRDefault="00C56763" w:rsidP="00C56763">
            <w:pPr>
              <w:pStyle w:val="NormalWeb"/>
              <w:spacing w:before="2" w:after="2" w:line="360" w:lineRule="auto"/>
              <w:jc w:val="center"/>
              <w:rPr>
                <w:rFonts w:ascii="Book Antiqua" w:hAnsi="Book Antiqua" w:cs="Arial"/>
                <w:sz w:val="24"/>
                <w:szCs w:val="24"/>
              </w:rPr>
            </w:pPr>
            <w:r w:rsidRPr="00386E0D">
              <w:rPr>
                <w:rFonts w:ascii="Book Antiqua" w:hAnsi="Book Antiqua" w:cs="Arial"/>
                <w:kern w:val="24"/>
                <w:sz w:val="24"/>
                <w:szCs w:val="24"/>
              </w:rPr>
              <w:t>ES</w:t>
            </w:r>
            <w:r w:rsidRPr="00386E0D">
              <w:rPr>
                <w:rFonts w:ascii="Book Antiqua" w:hAnsi="Book Antiqua" w:cs="Arial" w:hint="eastAsia"/>
                <w:kern w:val="24"/>
                <w:sz w:val="24"/>
                <w:szCs w:val="24"/>
                <w:lang w:eastAsia="zh-CN"/>
              </w:rPr>
              <w:t xml:space="preserve"> </w:t>
            </w:r>
            <w:r w:rsidRPr="00386E0D">
              <w:rPr>
                <w:rFonts w:ascii="Book Antiqua" w:hAnsi="Book Antiqua" w:cs="Arial"/>
                <w:kern w:val="24"/>
                <w:sz w:val="24"/>
                <w:szCs w:val="24"/>
              </w:rPr>
              <w:t>+</w:t>
            </w:r>
            <w:r w:rsidRPr="00386E0D">
              <w:rPr>
                <w:rFonts w:ascii="Book Antiqua" w:hAnsi="Book Antiqua" w:cs="Arial" w:hint="eastAsia"/>
                <w:kern w:val="24"/>
                <w:sz w:val="24"/>
                <w:szCs w:val="24"/>
                <w:lang w:eastAsia="zh-CN"/>
              </w:rPr>
              <w:t xml:space="preserve"> </w:t>
            </w:r>
            <w:proofErr w:type="spellStart"/>
            <w:r w:rsidRPr="00386E0D">
              <w:rPr>
                <w:rFonts w:ascii="Book Antiqua" w:hAnsi="Book Antiqua" w:cs="Arial"/>
                <w:kern w:val="24"/>
                <w:sz w:val="24"/>
                <w:szCs w:val="24"/>
              </w:rPr>
              <w:t>stent</w:t>
            </w:r>
            <w:proofErr w:type="spellEnd"/>
          </w:p>
        </w:tc>
        <w:tc>
          <w:tcPr>
            <w:tcW w:w="992" w:type="dxa"/>
            <w:vAlign w:val="center"/>
          </w:tcPr>
          <w:p w:rsidR="00C56763" w:rsidRPr="00386E0D" w:rsidRDefault="00C56763" w:rsidP="00C56763">
            <w:pPr>
              <w:pStyle w:val="NormalWeb"/>
              <w:spacing w:before="2" w:after="2" w:line="360" w:lineRule="auto"/>
              <w:jc w:val="center"/>
              <w:rPr>
                <w:rFonts w:ascii="Book Antiqua" w:hAnsi="Book Antiqua" w:cs="Arial"/>
                <w:sz w:val="24"/>
                <w:szCs w:val="24"/>
                <w:lang w:eastAsia="zh-CN"/>
              </w:rPr>
            </w:pPr>
            <w:r w:rsidRPr="00386E0D">
              <w:rPr>
                <w:rFonts w:ascii="Book Antiqua" w:hAnsi="Book Antiqua" w:cs="Arial"/>
                <w:kern w:val="24"/>
                <w:sz w:val="24"/>
                <w:szCs w:val="24"/>
              </w:rPr>
              <w:t xml:space="preserve">4 </w:t>
            </w:r>
            <w:proofErr w:type="spellStart"/>
            <w:r w:rsidRPr="00386E0D">
              <w:rPr>
                <w:rFonts w:ascii="Book Antiqua" w:hAnsi="Book Antiqua" w:cs="Arial"/>
                <w:kern w:val="24"/>
                <w:sz w:val="24"/>
                <w:szCs w:val="24"/>
              </w:rPr>
              <w:t>yr</w:t>
            </w:r>
            <w:proofErr w:type="spellEnd"/>
          </w:p>
        </w:tc>
        <w:tc>
          <w:tcPr>
            <w:tcW w:w="2127" w:type="dxa"/>
            <w:vAlign w:val="center"/>
          </w:tcPr>
          <w:p w:rsidR="00C56763" w:rsidRPr="00386E0D" w:rsidRDefault="00C56763" w:rsidP="00C56763">
            <w:pPr>
              <w:pStyle w:val="NormalWeb"/>
              <w:spacing w:before="2" w:after="2" w:line="360" w:lineRule="auto"/>
              <w:jc w:val="center"/>
              <w:rPr>
                <w:rFonts w:ascii="Book Antiqua" w:hAnsi="Book Antiqua" w:cs="Arial"/>
                <w:sz w:val="24"/>
                <w:szCs w:val="24"/>
              </w:rPr>
            </w:pPr>
            <w:r w:rsidRPr="00386E0D">
              <w:rPr>
                <w:rFonts w:ascii="Book Antiqua" w:hAnsi="Book Antiqua" w:cs="Arial"/>
                <w:kern w:val="24"/>
                <w:sz w:val="24"/>
                <w:szCs w:val="24"/>
              </w:rPr>
              <w:t>-</w:t>
            </w:r>
          </w:p>
        </w:tc>
        <w:tc>
          <w:tcPr>
            <w:tcW w:w="1455" w:type="dxa"/>
            <w:vAlign w:val="center"/>
          </w:tcPr>
          <w:p w:rsidR="00C56763" w:rsidRPr="00386E0D" w:rsidRDefault="00C56763" w:rsidP="00C56763">
            <w:pPr>
              <w:pStyle w:val="NormalWeb"/>
              <w:spacing w:before="2" w:after="2" w:line="360" w:lineRule="auto"/>
              <w:jc w:val="center"/>
              <w:rPr>
                <w:rFonts w:ascii="Book Antiqua" w:hAnsi="Book Antiqua" w:cs="Arial"/>
                <w:sz w:val="24"/>
                <w:szCs w:val="24"/>
              </w:rPr>
            </w:pPr>
            <w:r w:rsidRPr="00386E0D">
              <w:rPr>
                <w:rFonts w:ascii="Book Antiqua" w:hAnsi="Book Antiqua" w:cs="Arial"/>
                <w:kern w:val="24"/>
                <w:sz w:val="24"/>
                <w:szCs w:val="24"/>
              </w:rPr>
              <w:t>-</w:t>
            </w:r>
          </w:p>
        </w:tc>
      </w:tr>
      <w:tr w:rsidR="00C56763" w:rsidRPr="00386E0D" w:rsidTr="001432E6">
        <w:tc>
          <w:tcPr>
            <w:tcW w:w="1394" w:type="dxa"/>
            <w:vAlign w:val="center"/>
          </w:tcPr>
          <w:p w:rsidR="00C56763" w:rsidRPr="00386E0D" w:rsidRDefault="00C56763" w:rsidP="00C56763">
            <w:pPr>
              <w:pStyle w:val="NormalWeb"/>
              <w:spacing w:before="2" w:after="2" w:line="360" w:lineRule="auto"/>
              <w:rPr>
                <w:rFonts w:ascii="Book Antiqua" w:hAnsi="Book Antiqua" w:cs="Arial"/>
                <w:kern w:val="24"/>
                <w:sz w:val="24"/>
                <w:szCs w:val="24"/>
              </w:rPr>
            </w:pPr>
            <w:r w:rsidRPr="00386E0D">
              <w:rPr>
                <w:rFonts w:ascii="Book Antiqua" w:hAnsi="Book Antiqua" w:cs="Arial"/>
                <w:kern w:val="24"/>
                <w:sz w:val="24"/>
                <w:szCs w:val="24"/>
              </w:rPr>
              <w:t>Martinez</w:t>
            </w:r>
            <w:r w:rsidRPr="00386E0D">
              <w:rPr>
                <w:rFonts w:ascii="Book Antiqua" w:hAnsi="Book Antiqua" w:hint="eastAsia"/>
                <w:i/>
                <w:color w:val="000000"/>
                <w:kern w:val="24"/>
                <w:sz w:val="24"/>
                <w:szCs w:val="24"/>
                <w:lang w:val="en-GB" w:eastAsia="zh-CN"/>
              </w:rPr>
              <w:t xml:space="preserve"> et al</w:t>
            </w:r>
            <w:r w:rsidRPr="00386E0D">
              <w:rPr>
                <w:rFonts w:ascii="Book Antiqua" w:hAnsi="Book Antiqua" w:cs="Arial"/>
                <w:sz w:val="24"/>
                <w:szCs w:val="24"/>
                <w:vertAlign w:val="superscript"/>
                <w:lang w:val="en-GB"/>
              </w:rPr>
              <w:sym w:font="Symbol" w:char="F05B"/>
            </w:r>
            <w:r w:rsidRPr="00386E0D">
              <w:rPr>
                <w:rFonts w:ascii="Book Antiqua" w:hAnsi="Book Antiqua" w:cs="Arial"/>
                <w:sz w:val="24"/>
                <w:szCs w:val="24"/>
                <w:vertAlign w:val="superscript"/>
                <w:lang w:val="en-GB"/>
              </w:rPr>
              <w:t>43</w:t>
            </w:r>
            <w:r w:rsidRPr="00386E0D">
              <w:rPr>
                <w:rFonts w:ascii="Book Antiqua" w:hAnsi="Book Antiqua" w:cs="Arial"/>
                <w:sz w:val="24"/>
                <w:szCs w:val="24"/>
                <w:vertAlign w:val="superscript"/>
                <w:lang w:val="en-GB"/>
              </w:rPr>
              <w:sym w:font="Symbol" w:char="F05D"/>
            </w:r>
            <w:r w:rsidRPr="00386E0D">
              <w:rPr>
                <w:rFonts w:ascii="Book Antiqua" w:hAnsi="Book Antiqua" w:cs="Arial"/>
                <w:kern w:val="24"/>
                <w:sz w:val="24"/>
                <w:szCs w:val="24"/>
              </w:rPr>
              <w:t xml:space="preserve">, 2011 </w:t>
            </w:r>
          </w:p>
        </w:tc>
        <w:tc>
          <w:tcPr>
            <w:tcW w:w="1275" w:type="dxa"/>
            <w:vAlign w:val="center"/>
          </w:tcPr>
          <w:p w:rsidR="00C56763" w:rsidRPr="00386E0D" w:rsidRDefault="00C56763" w:rsidP="00C56763">
            <w:pPr>
              <w:pStyle w:val="NormalWeb"/>
              <w:spacing w:before="2" w:after="2" w:line="360" w:lineRule="auto"/>
              <w:jc w:val="center"/>
              <w:rPr>
                <w:rFonts w:ascii="Book Antiqua" w:hAnsi="Book Antiqua" w:cs="Arial"/>
                <w:kern w:val="24"/>
                <w:sz w:val="24"/>
                <w:szCs w:val="24"/>
                <w:lang w:eastAsia="zh-CN"/>
              </w:rPr>
            </w:pPr>
            <w:r w:rsidRPr="00386E0D">
              <w:rPr>
                <w:rFonts w:ascii="Book Antiqua" w:hAnsi="Book Antiqua" w:cs="Arial"/>
                <w:kern w:val="24"/>
                <w:sz w:val="24"/>
                <w:szCs w:val="24"/>
              </w:rPr>
              <w:t xml:space="preserve">M, 34 </w:t>
            </w:r>
            <w:proofErr w:type="spellStart"/>
            <w:r w:rsidRPr="00386E0D">
              <w:rPr>
                <w:rFonts w:ascii="Book Antiqua" w:hAnsi="Book Antiqua" w:cs="Arial"/>
                <w:kern w:val="24"/>
                <w:sz w:val="24"/>
                <w:szCs w:val="24"/>
              </w:rPr>
              <w:t>yr</w:t>
            </w:r>
            <w:proofErr w:type="spellEnd"/>
          </w:p>
        </w:tc>
        <w:tc>
          <w:tcPr>
            <w:tcW w:w="1843" w:type="dxa"/>
            <w:vAlign w:val="center"/>
          </w:tcPr>
          <w:p w:rsidR="00C56763" w:rsidRPr="00386E0D" w:rsidRDefault="00C56763" w:rsidP="00C56763">
            <w:pPr>
              <w:pStyle w:val="NormalWeb"/>
              <w:spacing w:before="2" w:after="2" w:line="360" w:lineRule="auto"/>
              <w:jc w:val="center"/>
              <w:rPr>
                <w:rFonts w:ascii="Book Antiqua" w:hAnsi="Book Antiqua"/>
                <w:bCs/>
                <w:kern w:val="24"/>
                <w:sz w:val="24"/>
                <w:szCs w:val="24"/>
                <w:lang w:val="en-US"/>
              </w:rPr>
            </w:pPr>
            <w:r w:rsidRPr="00386E0D">
              <w:rPr>
                <w:rFonts w:ascii="Book Antiqua" w:hAnsi="Book Antiqua"/>
                <w:bCs/>
                <w:kern w:val="24"/>
                <w:sz w:val="24"/>
                <w:szCs w:val="24"/>
                <w:lang w:val="en-US"/>
              </w:rPr>
              <w:t xml:space="preserve">IE </w:t>
            </w:r>
            <w:proofErr w:type="spellStart"/>
            <w:r w:rsidRPr="00386E0D">
              <w:rPr>
                <w:rFonts w:ascii="Book Antiqua" w:hAnsi="Book Antiqua"/>
                <w:bCs/>
                <w:kern w:val="24"/>
                <w:sz w:val="24"/>
                <w:szCs w:val="24"/>
                <w:lang w:val="en-US"/>
              </w:rPr>
              <w:t>diltaions</w:t>
            </w:r>
            <w:proofErr w:type="spellEnd"/>
          </w:p>
        </w:tc>
        <w:tc>
          <w:tcPr>
            <w:tcW w:w="2268" w:type="dxa"/>
            <w:vAlign w:val="center"/>
          </w:tcPr>
          <w:p w:rsidR="00C56763" w:rsidRPr="00386E0D" w:rsidRDefault="00C56763" w:rsidP="00C56763">
            <w:pPr>
              <w:pStyle w:val="NormalWeb"/>
              <w:spacing w:before="2" w:after="2" w:line="360" w:lineRule="auto"/>
              <w:jc w:val="center"/>
              <w:rPr>
                <w:rFonts w:ascii="Book Antiqua" w:hAnsi="Book Antiqua" w:cs="Arial"/>
                <w:kern w:val="24"/>
                <w:sz w:val="24"/>
                <w:szCs w:val="24"/>
              </w:rPr>
            </w:pPr>
            <w:proofErr w:type="spellStart"/>
            <w:r w:rsidRPr="00386E0D">
              <w:rPr>
                <w:rFonts w:ascii="Book Antiqua" w:hAnsi="Book Antiqua" w:cs="Arial"/>
                <w:kern w:val="24"/>
                <w:sz w:val="24"/>
                <w:szCs w:val="24"/>
              </w:rPr>
              <w:t>Stent</w:t>
            </w:r>
            <w:proofErr w:type="spellEnd"/>
          </w:p>
        </w:tc>
        <w:tc>
          <w:tcPr>
            <w:tcW w:w="992" w:type="dxa"/>
            <w:vAlign w:val="center"/>
          </w:tcPr>
          <w:p w:rsidR="00C56763" w:rsidRPr="00386E0D" w:rsidRDefault="00C56763" w:rsidP="00C56763">
            <w:pPr>
              <w:pStyle w:val="NormalWeb"/>
              <w:spacing w:before="2" w:after="2" w:line="360" w:lineRule="auto"/>
              <w:jc w:val="center"/>
              <w:rPr>
                <w:rFonts w:ascii="Book Antiqua" w:hAnsi="Book Antiqua" w:cs="Arial"/>
                <w:kern w:val="24"/>
                <w:sz w:val="24"/>
                <w:szCs w:val="24"/>
              </w:rPr>
            </w:pPr>
            <w:r w:rsidRPr="00386E0D">
              <w:rPr>
                <w:rFonts w:ascii="Book Antiqua" w:hAnsi="Book Antiqua" w:cs="Arial"/>
                <w:kern w:val="24"/>
                <w:sz w:val="24"/>
                <w:szCs w:val="24"/>
              </w:rPr>
              <w:t>-</w:t>
            </w:r>
          </w:p>
        </w:tc>
        <w:tc>
          <w:tcPr>
            <w:tcW w:w="2127" w:type="dxa"/>
            <w:vAlign w:val="center"/>
          </w:tcPr>
          <w:p w:rsidR="00C56763" w:rsidRPr="00386E0D" w:rsidRDefault="00C56763" w:rsidP="00C56763">
            <w:pPr>
              <w:pStyle w:val="NormalWeb"/>
              <w:spacing w:before="2" w:after="2" w:line="360" w:lineRule="auto"/>
              <w:jc w:val="center"/>
              <w:rPr>
                <w:rFonts w:ascii="Book Antiqua" w:hAnsi="Book Antiqua" w:cs="Arial"/>
                <w:kern w:val="24"/>
                <w:sz w:val="24"/>
                <w:szCs w:val="24"/>
              </w:rPr>
            </w:pPr>
            <w:r w:rsidRPr="00386E0D">
              <w:rPr>
                <w:rFonts w:ascii="Book Antiqua" w:hAnsi="Book Antiqua" w:cs="Arial"/>
                <w:kern w:val="24"/>
                <w:sz w:val="24"/>
                <w:szCs w:val="24"/>
              </w:rPr>
              <w:t>-</w:t>
            </w:r>
          </w:p>
        </w:tc>
        <w:tc>
          <w:tcPr>
            <w:tcW w:w="1455" w:type="dxa"/>
            <w:vAlign w:val="center"/>
          </w:tcPr>
          <w:p w:rsidR="00C56763" w:rsidRPr="00386E0D" w:rsidRDefault="00C56763" w:rsidP="00C56763">
            <w:pPr>
              <w:pStyle w:val="NormalWeb"/>
              <w:spacing w:before="2" w:after="2" w:line="360" w:lineRule="auto"/>
              <w:jc w:val="center"/>
              <w:rPr>
                <w:rFonts w:ascii="Book Antiqua" w:hAnsi="Book Antiqua" w:cs="Arial"/>
                <w:kern w:val="24"/>
                <w:sz w:val="24"/>
                <w:szCs w:val="24"/>
              </w:rPr>
            </w:pPr>
            <w:r w:rsidRPr="00386E0D">
              <w:rPr>
                <w:rFonts w:ascii="Book Antiqua" w:hAnsi="Book Antiqua" w:cs="Arial"/>
                <w:kern w:val="24"/>
                <w:sz w:val="24"/>
                <w:szCs w:val="24"/>
              </w:rPr>
              <w:t>-</w:t>
            </w:r>
          </w:p>
        </w:tc>
      </w:tr>
      <w:tr w:rsidR="00C56763" w:rsidRPr="00386E0D" w:rsidTr="001432E6">
        <w:tc>
          <w:tcPr>
            <w:tcW w:w="1394" w:type="dxa"/>
            <w:vAlign w:val="center"/>
          </w:tcPr>
          <w:p w:rsidR="00C56763" w:rsidRPr="00386E0D" w:rsidRDefault="00C56763" w:rsidP="00C56763">
            <w:pPr>
              <w:pStyle w:val="NormalWeb"/>
              <w:spacing w:before="2" w:after="2" w:line="360" w:lineRule="auto"/>
              <w:rPr>
                <w:rFonts w:ascii="Book Antiqua" w:hAnsi="Book Antiqua" w:cs="Arial"/>
                <w:sz w:val="24"/>
                <w:szCs w:val="24"/>
              </w:rPr>
            </w:pPr>
            <w:proofErr w:type="spellStart"/>
            <w:r w:rsidRPr="00386E0D">
              <w:rPr>
                <w:rFonts w:ascii="Book Antiqua" w:hAnsi="Book Antiqua" w:cs="Arial"/>
                <w:kern w:val="24"/>
                <w:sz w:val="24"/>
                <w:szCs w:val="24"/>
              </w:rPr>
              <w:t>Mistry</w:t>
            </w:r>
            <w:proofErr w:type="spellEnd"/>
            <w:r w:rsidRPr="00386E0D">
              <w:rPr>
                <w:rFonts w:ascii="Book Antiqua" w:hAnsi="Book Antiqua" w:hint="eastAsia"/>
                <w:i/>
                <w:color w:val="000000"/>
                <w:kern w:val="24"/>
                <w:sz w:val="24"/>
                <w:szCs w:val="24"/>
                <w:lang w:val="en-GB" w:eastAsia="zh-CN"/>
              </w:rPr>
              <w:t xml:space="preserve"> et al</w:t>
            </w:r>
            <w:r w:rsidRPr="00386E0D">
              <w:rPr>
                <w:rFonts w:ascii="Book Antiqua" w:hAnsi="Book Antiqua" w:cs="Arial"/>
                <w:sz w:val="24"/>
                <w:szCs w:val="24"/>
                <w:vertAlign w:val="superscript"/>
                <w:lang w:val="en-GB"/>
              </w:rPr>
              <w:sym w:font="Symbol" w:char="F05B"/>
            </w:r>
            <w:r w:rsidRPr="00386E0D">
              <w:rPr>
                <w:rFonts w:ascii="Book Antiqua" w:hAnsi="Book Antiqua" w:cs="Arial"/>
                <w:sz w:val="24"/>
                <w:szCs w:val="24"/>
                <w:vertAlign w:val="superscript"/>
                <w:lang w:val="en-GB"/>
              </w:rPr>
              <w:t>44</w:t>
            </w:r>
            <w:r w:rsidRPr="00386E0D">
              <w:rPr>
                <w:rFonts w:ascii="Book Antiqua" w:hAnsi="Book Antiqua" w:cs="Arial"/>
                <w:sz w:val="24"/>
                <w:szCs w:val="24"/>
                <w:vertAlign w:val="superscript"/>
                <w:lang w:val="en-GB"/>
              </w:rPr>
              <w:sym w:font="Symbol" w:char="F05D"/>
            </w:r>
            <w:r w:rsidRPr="00386E0D">
              <w:rPr>
                <w:rFonts w:ascii="Book Antiqua" w:hAnsi="Book Antiqua" w:cs="Arial"/>
                <w:kern w:val="24"/>
                <w:sz w:val="24"/>
                <w:szCs w:val="24"/>
              </w:rPr>
              <w:t xml:space="preserve">, 2012 </w:t>
            </w:r>
          </w:p>
        </w:tc>
        <w:tc>
          <w:tcPr>
            <w:tcW w:w="1275" w:type="dxa"/>
            <w:vAlign w:val="center"/>
          </w:tcPr>
          <w:p w:rsidR="00C56763" w:rsidRPr="00386E0D" w:rsidRDefault="00C56763" w:rsidP="00C56763">
            <w:pPr>
              <w:pStyle w:val="NormalWeb"/>
              <w:spacing w:before="2" w:after="2" w:line="360" w:lineRule="auto"/>
              <w:jc w:val="center"/>
              <w:rPr>
                <w:rFonts w:ascii="Book Antiqua" w:hAnsi="Book Antiqua" w:cs="Arial"/>
                <w:sz w:val="24"/>
                <w:szCs w:val="24"/>
                <w:lang w:eastAsia="zh-CN"/>
              </w:rPr>
            </w:pPr>
            <w:r w:rsidRPr="00386E0D">
              <w:rPr>
                <w:rFonts w:ascii="Book Antiqua" w:hAnsi="Book Antiqua" w:cs="Arial"/>
                <w:kern w:val="24"/>
                <w:sz w:val="24"/>
                <w:szCs w:val="24"/>
              </w:rPr>
              <w:t xml:space="preserve">M, 28 </w:t>
            </w:r>
            <w:proofErr w:type="spellStart"/>
            <w:r w:rsidRPr="00386E0D">
              <w:rPr>
                <w:rFonts w:ascii="Book Antiqua" w:hAnsi="Book Antiqua" w:cs="Arial"/>
                <w:kern w:val="24"/>
                <w:sz w:val="24"/>
                <w:szCs w:val="24"/>
              </w:rPr>
              <w:t>yr</w:t>
            </w:r>
            <w:proofErr w:type="spellEnd"/>
          </w:p>
        </w:tc>
        <w:tc>
          <w:tcPr>
            <w:tcW w:w="1843" w:type="dxa"/>
            <w:vAlign w:val="center"/>
          </w:tcPr>
          <w:p w:rsidR="00C56763" w:rsidRPr="00386E0D" w:rsidRDefault="00C56763" w:rsidP="00C56763">
            <w:pPr>
              <w:pStyle w:val="NormalWeb"/>
              <w:spacing w:before="2" w:after="2" w:line="360" w:lineRule="auto"/>
              <w:jc w:val="center"/>
              <w:rPr>
                <w:rFonts w:ascii="Book Antiqua" w:hAnsi="Book Antiqua" w:cs="Arial"/>
                <w:sz w:val="24"/>
                <w:szCs w:val="24"/>
              </w:rPr>
            </w:pPr>
            <w:r w:rsidRPr="00386E0D">
              <w:rPr>
                <w:rFonts w:ascii="Book Antiqua" w:hAnsi="Book Antiqua"/>
                <w:bCs/>
                <w:kern w:val="24"/>
                <w:sz w:val="24"/>
                <w:szCs w:val="24"/>
                <w:lang w:val="en-US"/>
              </w:rPr>
              <w:t>CBD stenosis</w:t>
            </w:r>
          </w:p>
        </w:tc>
        <w:tc>
          <w:tcPr>
            <w:tcW w:w="2268" w:type="dxa"/>
            <w:vAlign w:val="center"/>
          </w:tcPr>
          <w:p w:rsidR="00C56763" w:rsidRPr="00386E0D" w:rsidRDefault="00C56763" w:rsidP="00C56763">
            <w:pPr>
              <w:pStyle w:val="NormalWeb"/>
              <w:spacing w:before="2" w:after="2" w:line="360" w:lineRule="auto"/>
              <w:jc w:val="center"/>
              <w:rPr>
                <w:rFonts w:ascii="Book Antiqua" w:hAnsi="Book Antiqua" w:cs="Arial"/>
                <w:sz w:val="24"/>
                <w:szCs w:val="24"/>
              </w:rPr>
            </w:pPr>
            <w:r w:rsidRPr="00386E0D">
              <w:rPr>
                <w:rFonts w:ascii="Book Antiqua" w:hAnsi="Book Antiqua" w:cs="Arial"/>
                <w:kern w:val="24"/>
                <w:sz w:val="24"/>
                <w:szCs w:val="24"/>
              </w:rPr>
              <w:t>BD</w:t>
            </w:r>
            <w:r w:rsidRPr="00386E0D">
              <w:rPr>
                <w:rFonts w:ascii="Book Antiqua" w:hAnsi="Book Antiqua" w:cs="Arial" w:hint="eastAsia"/>
                <w:kern w:val="24"/>
                <w:sz w:val="24"/>
                <w:szCs w:val="24"/>
                <w:lang w:eastAsia="zh-CN"/>
              </w:rPr>
              <w:t xml:space="preserve"> </w:t>
            </w:r>
            <w:r w:rsidRPr="00386E0D">
              <w:rPr>
                <w:rFonts w:ascii="Book Antiqua" w:hAnsi="Book Antiqua" w:cs="Arial"/>
                <w:kern w:val="24"/>
                <w:sz w:val="24"/>
                <w:szCs w:val="24"/>
              </w:rPr>
              <w:t>+</w:t>
            </w:r>
            <w:r w:rsidRPr="00386E0D">
              <w:rPr>
                <w:rFonts w:ascii="Book Antiqua" w:hAnsi="Book Antiqua" w:cs="Arial" w:hint="eastAsia"/>
                <w:kern w:val="24"/>
                <w:sz w:val="24"/>
                <w:szCs w:val="24"/>
                <w:lang w:eastAsia="zh-CN"/>
              </w:rPr>
              <w:t xml:space="preserve"> </w:t>
            </w:r>
            <w:r w:rsidRPr="00386E0D">
              <w:rPr>
                <w:rFonts w:ascii="Book Antiqua" w:hAnsi="Book Antiqua" w:cs="Arial"/>
                <w:kern w:val="24"/>
                <w:sz w:val="24"/>
                <w:szCs w:val="24"/>
              </w:rPr>
              <w:t xml:space="preserve">BA </w:t>
            </w:r>
            <w:r w:rsidRPr="00386E0D">
              <w:rPr>
                <w:rFonts w:ascii="Book Antiqua" w:hAnsi="Book Antiqua" w:cs="Arial" w:hint="eastAsia"/>
                <w:kern w:val="24"/>
                <w:sz w:val="24"/>
                <w:szCs w:val="24"/>
                <w:lang w:eastAsia="zh-CN"/>
              </w:rPr>
              <w:t xml:space="preserve"> </w:t>
            </w:r>
            <w:r w:rsidRPr="00386E0D">
              <w:rPr>
                <w:rFonts w:ascii="Book Antiqua" w:hAnsi="Book Antiqua" w:cs="Arial"/>
                <w:kern w:val="24"/>
                <w:sz w:val="24"/>
                <w:szCs w:val="24"/>
              </w:rPr>
              <w:t>+</w:t>
            </w:r>
            <w:r w:rsidRPr="00386E0D">
              <w:rPr>
                <w:rFonts w:ascii="Book Antiqua" w:hAnsi="Book Antiqua" w:cs="Arial" w:hint="eastAsia"/>
                <w:kern w:val="24"/>
                <w:sz w:val="24"/>
                <w:szCs w:val="24"/>
                <w:lang w:eastAsia="zh-CN"/>
              </w:rPr>
              <w:t xml:space="preserve"> </w:t>
            </w:r>
            <w:r w:rsidRPr="00386E0D">
              <w:rPr>
                <w:rFonts w:ascii="Book Antiqua" w:hAnsi="Book Antiqua" w:cs="Arial"/>
                <w:kern w:val="24"/>
                <w:sz w:val="24"/>
                <w:szCs w:val="24"/>
              </w:rPr>
              <w:t>PTBD</w:t>
            </w:r>
          </w:p>
        </w:tc>
        <w:tc>
          <w:tcPr>
            <w:tcW w:w="992" w:type="dxa"/>
            <w:vAlign w:val="center"/>
          </w:tcPr>
          <w:p w:rsidR="00C56763" w:rsidRPr="00386E0D" w:rsidRDefault="00C56763" w:rsidP="00C56763">
            <w:pPr>
              <w:pStyle w:val="NormalWeb"/>
              <w:spacing w:before="2" w:after="2" w:line="360" w:lineRule="auto"/>
              <w:jc w:val="center"/>
              <w:rPr>
                <w:rFonts w:ascii="Book Antiqua" w:hAnsi="Book Antiqua" w:cs="Arial"/>
                <w:sz w:val="24"/>
                <w:szCs w:val="24"/>
              </w:rPr>
            </w:pPr>
            <w:r w:rsidRPr="00386E0D">
              <w:rPr>
                <w:rFonts w:ascii="Book Antiqua" w:hAnsi="Book Antiqua" w:cs="Arial"/>
                <w:kern w:val="24"/>
                <w:sz w:val="24"/>
                <w:szCs w:val="24"/>
              </w:rPr>
              <w:t>-</w:t>
            </w:r>
          </w:p>
        </w:tc>
        <w:tc>
          <w:tcPr>
            <w:tcW w:w="2127" w:type="dxa"/>
            <w:vAlign w:val="center"/>
          </w:tcPr>
          <w:p w:rsidR="00C56763" w:rsidRPr="00386E0D" w:rsidRDefault="00C56763" w:rsidP="00C56763">
            <w:pPr>
              <w:pStyle w:val="NormalWeb"/>
              <w:spacing w:before="2" w:after="2" w:line="360" w:lineRule="auto"/>
              <w:jc w:val="center"/>
              <w:rPr>
                <w:rFonts w:ascii="Book Antiqua" w:hAnsi="Book Antiqua" w:cs="Arial"/>
                <w:sz w:val="24"/>
                <w:szCs w:val="24"/>
              </w:rPr>
            </w:pPr>
            <w:proofErr w:type="spellStart"/>
            <w:r w:rsidRPr="00386E0D">
              <w:rPr>
                <w:rFonts w:ascii="Book Antiqua" w:hAnsi="Book Antiqua" w:cs="Arial"/>
                <w:kern w:val="24"/>
                <w:sz w:val="24"/>
                <w:szCs w:val="24"/>
              </w:rPr>
              <w:t>Percutaneous</w:t>
            </w:r>
            <w:proofErr w:type="spellEnd"/>
            <w:r w:rsidRPr="00386E0D">
              <w:rPr>
                <w:rFonts w:ascii="Book Antiqua" w:hAnsi="Book Antiqua" w:cs="Arial"/>
                <w:kern w:val="24"/>
                <w:sz w:val="24"/>
                <w:szCs w:val="24"/>
              </w:rPr>
              <w:t xml:space="preserve"> </w:t>
            </w:r>
            <w:proofErr w:type="spellStart"/>
            <w:r w:rsidRPr="00386E0D">
              <w:rPr>
                <w:rFonts w:ascii="Book Antiqua" w:hAnsi="Book Antiqua" w:cs="Arial"/>
                <w:kern w:val="24"/>
                <w:sz w:val="24"/>
                <w:szCs w:val="24"/>
              </w:rPr>
              <w:t>transhepatic-gastrostomy</w:t>
            </w:r>
            <w:proofErr w:type="spellEnd"/>
          </w:p>
        </w:tc>
        <w:tc>
          <w:tcPr>
            <w:tcW w:w="1455" w:type="dxa"/>
            <w:vAlign w:val="center"/>
          </w:tcPr>
          <w:p w:rsidR="00C56763" w:rsidRPr="00386E0D" w:rsidRDefault="00C56763" w:rsidP="00C56763">
            <w:pPr>
              <w:pStyle w:val="NormalWeb"/>
              <w:spacing w:before="2" w:after="2" w:line="360" w:lineRule="auto"/>
              <w:jc w:val="center"/>
              <w:rPr>
                <w:rFonts w:ascii="Book Antiqua" w:hAnsi="Book Antiqua" w:cs="Arial"/>
                <w:sz w:val="24"/>
                <w:szCs w:val="24"/>
              </w:rPr>
            </w:pPr>
            <w:proofErr w:type="spellStart"/>
            <w:r w:rsidRPr="00386E0D">
              <w:rPr>
                <w:rFonts w:ascii="Book Antiqua" w:hAnsi="Book Antiqua" w:cs="Arial"/>
                <w:kern w:val="24"/>
                <w:sz w:val="24"/>
                <w:szCs w:val="24"/>
              </w:rPr>
              <w:t>Haemobilia</w:t>
            </w:r>
            <w:proofErr w:type="spellEnd"/>
          </w:p>
        </w:tc>
      </w:tr>
      <w:tr w:rsidR="00C56763" w:rsidRPr="00386E0D" w:rsidTr="001432E6">
        <w:tc>
          <w:tcPr>
            <w:tcW w:w="1394" w:type="dxa"/>
            <w:vAlign w:val="center"/>
          </w:tcPr>
          <w:p w:rsidR="00C56763" w:rsidRPr="00386E0D" w:rsidRDefault="00C56763" w:rsidP="00C56763">
            <w:pPr>
              <w:pStyle w:val="NormalWeb"/>
              <w:spacing w:before="2" w:after="2" w:line="360" w:lineRule="auto"/>
              <w:rPr>
                <w:rFonts w:ascii="Book Antiqua" w:hAnsi="Book Antiqua" w:cs="Arial"/>
                <w:kern w:val="24"/>
                <w:sz w:val="24"/>
                <w:szCs w:val="24"/>
              </w:rPr>
            </w:pPr>
            <w:r w:rsidRPr="00386E0D">
              <w:rPr>
                <w:rFonts w:ascii="Book Antiqua" w:hAnsi="Book Antiqua" w:cs="Arial"/>
                <w:kern w:val="24"/>
                <w:sz w:val="24"/>
                <w:szCs w:val="24"/>
              </w:rPr>
              <w:t>Alam</w:t>
            </w:r>
            <w:r w:rsidRPr="00386E0D">
              <w:rPr>
                <w:rFonts w:ascii="Book Antiqua" w:hAnsi="Book Antiqua" w:hint="eastAsia"/>
                <w:i/>
                <w:color w:val="000000"/>
                <w:kern w:val="24"/>
                <w:sz w:val="24"/>
                <w:szCs w:val="24"/>
                <w:lang w:val="en-GB" w:eastAsia="zh-CN"/>
              </w:rPr>
              <w:t xml:space="preserve"> et al</w:t>
            </w:r>
            <w:r w:rsidRPr="00386E0D">
              <w:rPr>
                <w:rFonts w:ascii="Book Antiqua" w:hAnsi="Book Antiqua" w:cs="Arial"/>
                <w:sz w:val="24"/>
                <w:szCs w:val="24"/>
                <w:vertAlign w:val="superscript"/>
                <w:lang w:val="en-GB"/>
              </w:rPr>
              <w:sym w:font="Symbol" w:char="F05B"/>
            </w:r>
            <w:r w:rsidRPr="00386E0D">
              <w:rPr>
                <w:rFonts w:ascii="Book Antiqua" w:hAnsi="Book Antiqua" w:cs="Arial"/>
                <w:sz w:val="24"/>
                <w:szCs w:val="24"/>
                <w:vertAlign w:val="superscript"/>
                <w:lang w:val="en-GB"/>
              </w:rPr>
              <w:t>45</w:t>
            </w:r>
            <w:r w:rsidRPr="00386E0D">
              <w:rPr>
                <w:rFonts w:ascii="Book Antiqua" w:hAnsi="Book Antiqua" w:cs="Arial"/>
                <w:sz w:val="24"/>
                <w:szCs w:val="24"/>
                <w:vertAlign w:val="superscript"/>
                <w:lang w:val="en-GB"/>
              </w:rPr>
              <w:sym w:font="Symbol" w:char="F05D"/>
            </w:r>
            <w:r w:rsidRPr="00386E0D">
              <w:rPr>
                <w:rFonts w:ascii="Book Antiqua" w:hAnsi="Book Antiqua" w:cs="Arial"/>
                <w:kern w:val="24"/>
                <w:sz w:val="24"/>
                <w:szCs w:val="24"/>
              </w:rPr>
              <w:t xml:space="preserve">, 2012 </w:t>
            </w:r>
          </w:p>
        </w:tc>
        <w:tc>
          <w:tcPr>
            <w:tcW w:w="1275" w:type="dxa"/>
            <w:vAlign w:val="center"/>
          </w:tcPr>
          <w:p w:rsidR="00C56763" w:rsidRPr="00386E0D" w:rsidRDefault="00C56763" w:rsidP="00C56763">
            <w:pPr>
              <w:pStyle w:val="NormalWeb"/>
              <w:spacing w:before="2" w:after="2" w:line="360" w:lineRule="auto"/>
              <w:jc w:val="center"/>
              <w:rPr>
                <w:rFonts w:ascii="Book Antiqua" w:hAnsi="Book Antiqua" w:cs="Arial"/>
                <w:kern w:val="24"/>
                <w:sz w:val="24"/>
                <w:szCs w:val="24"/>
                <w:lang w:eastAsia="zh-CN"/>
              </w:rPr>
            </w:pPr>
            <w:r w:rsidRPr="00386E0D">
              <w:rPr>
                <w:rFonts w:ascii="Book Antiqua" w:hAnsi="Book Antiqua" w:cs="Arial"/>
                <w:kern w:val="24"/>
                <w:sz w:val="24"/>
                <w:szCs w:val="24"/>
              </w:rPr>
              <w:t xml:space="preserve">M, 30 </w:t>
            </w:r>
            <w:proofErr w:type="spellStart"/>
            <w:r w:rsidRPr="00386E0D">
              <w:rPr>
                <w:rFonts w:ascii="Book Antiqua" w:hAnsi="Book Antiqua" w:cs="Arial"/>
                <w:kern w:val="24"/>
                <w:sz w:val="24"/>
                <w:szCs w:val="24"/>
              </w:rPr>
              <w:t>yr</w:t>
            </w:r>
            <w:proofErr w:type="spellEnd"/>
          </w:p>
          <w:p w:rsidR="00C56763" w:rsidRPr="00386E0D" w:rsidRDefault="00C56763" w:rsidP="00C56763">
            <w:pPr>
              <w:pStyle w:val="NormalWeb"/>
              <w:spacing w:before="2" w:after="2" w:line="360" w:lineRule="auto"/>
              <w:jc w:val="center"/>
              <w:rPr>
                <w:rFonts w:ascii="Book Antiqua" w:hAnsi="Book Antiqua" w:cs="Arial"/>
                <w:kern w:val="24"/>
                <w:sz w:val="24"/>
                <w:szCs w:val="24"/>
                <w:lang w:eastAsia="zh-CN"/>
              </w:rPr>
            </w:pPr>
            <w:r w:rsidRPr="00386E0D">
              <w:rPr>
                <w:rFonts w:ascii="Book Antiqua" w:hAnsi="Book Antiqua" w:cs="Arial"/>
                <w:kern w:val="24"/>
                <w:sz w:val="24"/>
                <w:szCs w:val="24"/>
              </w:rPr>
              <w:t xml:space="preserve">F, 19 </w:t>
            </w:r>
            <w:proofErr w:type="spellStart"/>
            <w:r w:rsidRPr="00386E0D">
              <w:rPr>
                <w:rFonts w:ascii="Book Antiqua" w:hAnsi="Book Antiqua" w:cs="Arial"/>
                <w:kern w:val="24"/>
                <w:sz w:val="24"/>
                <w:szCs w:val="24"/>
              </w:rPr>
              <w:t>yr</w:t>
            </w:r>
            <w:proofErr w:type="spellEnd"/>
          </w:p>
        </w:tc>
        <w:tc>
          <w:tcPr>
            <w:tcW w:w="1843" w:type="dxa"/>
            <w:vAlign w:val="center"/>
          </w:tcPr>
          <w:p w:rsidR="00C56763" w:rsidRPr="00386E0D" w:rsidRDefault="00C56763" w:rsidP="00C56763">
            <w:pPr>
              <w:pStyle w:val="NormalWeb"/>
              <w:spacing w:before="2" w:after="2" w:line="360" w:lineRule="auto"/>
              <w:jc w:val="center"/>
              <w:rPr>
                <w:rFonts w:ascii="Book Antiqua" w:hAnsi="Book Antiqua"/>
                <w:bCs/>
                <w:kern w:val="24"/>
                <w:sz w:val="24"/>
                <w:szCs w:val="24"/>
                <w:lang w:val="en-US"/>
              </w:rPr>
            </w:pPr>
            <w:r w:rsidRPr="00386E0D">
              <w:rPr>
                <w:rFonts w:ascii="Book Antiqua" w:hAnsi="Book Antiqua"/>
                <w:bCs/>
                <w:kern w:val="24"/>
                <w:sz w:val="24"/>
                <w:szCs w:val="24"/>
                <w:lang w:val="en-US"/>
              </w:rPr>
              <w:t>CBD stenosis 2</w:t>
            </w:r>
          </w:p>
          <w:p w:rsidR="00C56763" w:rsidRPr="00386E0D" w:rsidRDefault="00C56763" w:rsidP="00C56763">
            <w:pPr>
              <w:pStyle w:val="NormalWeb"/>
              <w:spacing w:before="2" w:after="2" w:line="360" w:lineRule="auto"/>
              <w:jc w:val="center"/>
              <w:rPr>
                <w:rFonts w:ascii="Book Antiqua" w:hAnsi="Book Antiqua"/>
                <w:bCs/>
                <w:kern w:val="24"/>
                <w:sz w:val="24"/>
                <w:szCs w:val="24"/>
                <w:lang w:val="en-US"/>
              </w:rPr>
            </w:pPr>
            <w:r w:rsidRPr="00386E0D">
              <w:rPr>
                <w:rFonts w:ascii="Book Antiqua" w:hAnsi="Book Antiqua"/>
                <w:bCs/>
                <w:kern w:val="24"/>
                <w:sz w:val="24"/>
                <w:szCs w:val="24"/>
                <w:lang w:val="en-US"/>
              </w:rPr>
              <w:t>GB stones 1</w:t>
            </w:r>
          </w:p>
          <w:p w:rsidR="00C56763" w:rsidRPr="00386E0D" w:rsidRDefault="00C56763" w:rsidP="00C56763">
            <w:pPr>
              <w:pStyle w:val="NormalWeb"/>
              <w:spacing w:before="2" w:after="2" w:line="360" w:lineRule="auto"/>
              <w:jc w:val="center"/>
              <w:rPr>
                <w:rFonts w:ascii="Book Antiqua" w:hAnsi="Book Antiqua"/>
                <w:bCs/>
                <w:kern w:val="24"/>
                <w:sz w:val="24"/>
                <w:szCs w:val="24"/>
                <w:lang w:val="en-US"/>
              </w:rPr>
            </w:pPr>
            <w:r w:rsidRPr="00386E0D">
              <w:rPr>
                <w:rFonts w:ascii="Book Antiqua" w:hAnsi="Book Antiqua"/>
                <w:bCs/>
                <w:kern w:val="24"/>
                <w:sz w:val="24"/>
                <w:szCs w:val="24"/>
                <w:lang w:val="en-US"/>
              </w:rPr>
              <w:t>CBD stones 1</w:t>
            </w:r>
          </w:p>
        </w:tc>
        <w:tc>
          <w:tcPr>
            <w:tcW w:w="2268" w:type="dxa"/>
            <w:vAlign w:val="center"/>
          </w:tcPr>
          <w:p w:rsidR="00C56763" w:rsidRPr="00386E0D" w:rsidRDefault="00C56763" w:rsidP="00C56763">
            <w:pPr>
              <w:pStyle w:val="NormalWeb"/>
              <w:spacing w:before="2" w:after="2" w:line="360" w:lineRule="auto"/>
              <w:jc w:val="center"/>
              <w:rPr>
                <w:rFonts w:ascii="Book Antiqua" w:hAnsi="Book Antiqua" w:cs="Arial"/>
                <w:kern w:val="24"/>
                <w:sz w:val="24"/>
                <w:szCs w:val="24"/>
              </w:rPr>
            </w:pPr>
            <w:r w:rsidRPr="00386E0D">
              <w:rPr>
                <w:rFonts w:ascii="Book Antiqua" w:hAnsi="Book Antiqua" w:cs="Arial"/>
                <w:kern w:val="24"/>
                <w:sz w:val="24"/>
                <w:szCs w:val="24"/>
              </w:rPr>
              <w:t>PTBD</w:t>
            </w:r>
          </w:p>
          <w:p w:rsidR="00C56763" w:rsidRPr="00386E0D" w:rsidRDefault="00C56763" w:rsidP="00C56763">
            <w:pPr>
              <w:pStyle w:val="NormalWeb"/>
              <w:spacing w:before="2" w:after="2" w:line="360" w:lineRule="auto"/>
              <w:jc w:val="center"/>
              <w:rPr>
                <w:rFonts w:ascii="Book Antiqua" w:hAnsi="Book Antiqua" w:cs="Arial"/>
                <w:kern w:val="24"/>
                <w:sz w:val="24"/>
                <w:szCs w:val="24"/>
              </w:rPr>
            </w:pPr>
            <w:proofErr w:type="spellStart"/>
            <w:r w:rsidRPr="00386E0D">
              <w:rPr>
                <w:rFonts w:ascii="Book Antiqua" w:hAnsi="Book Antiqua" w:cs="Arial"/>
                <w:kern w:val="24"/>
                <w:sz w:val="24"/>
                <w:szCs w:val="24"/>
              </w:rPr>
              <w:t>Stent</w:t>
            </w:r>
            <w:proofErr w:type="spellEnd"/>
          </w:p>
        </w:tc>
        <w:tc>
          <w:tcPr>
            <w:tcW w:w="992" w:type="dxa"/>
            <w:vAlign w:val="center"/>
          </w:tcPr>
          <w:p w:rsidR="00C56763" w:rsidRPr="00386E0D" w:rsidRDefault="00C56763" w:rsidP="00C56763">
            <w:pPr>
              <w:pStyle w:val="NormalWeb"/>
              <w:spacing w:before="2" w:after="2" w:line="360" w:lineRule="auto"/>
              <w:jc w:val="center"/>
              <w:rPr>
                <w:rFonts w:ascii="Book Antiqua" w:hAnsi="Book Antiqua" w:cs="Arial"/>
                <w:kern w:val="24"/>
                <w:sz w:val="24"/>
                <w:szCs w:val="24"/>
              </w:rPr>
            </w:pPr>
            <w:r w:rsidRPr="00386E0D">
              <w:rPr>
                <w:rFonts w:ascii="Book Antiqua" w:hAnsi="Book Antiqua" w:cs="Arial"/>
                <w:kern w:val="24"/>
                <w:sz w:val="24"/>
                <w:szCs w:val="24"/>
              </w:rPr>
              <w:t>-</w:t>
            </w:r>
          </w:p>
        </w:tc>
        <w:tc>
          <w:tcPr>
            <w:tcW w:w="2127" w:type="dxa"/>
            <w:vAlign w:val="center"/>
          </w:tcPr>
          <w:p w:rsidR="00C56763" w:rsidRPr="00386E0D" w:rsidRDefault="00C56763" w:rsidP="00C56763">
            <w:pPr>
              <w:pStyle w:val="NormalWeb"/>
              <w:spacing w:before="2" w:after="2" w:line="360" w:lineRule="auto"/>
              <w:jc w:val="center"/>
              <w:rPr>
                <w:rFonts w:ascii="Book Antiqua" w:hAnsi="Book Antiqua" w:cs="Arial"/>
                <w:kern w:val="24"/>
                <w:sz w:val="24"/>
                <w:szCs w:val="24"/>
              </w:rPr>
            </w:pPr>
            <w:proofErr w:type="spellStart"/>
            <w:r w:rsidRPr="00386E0D">
              <w:rPr>
                <w:rFonts w:ascii="Book Antiqua" w:hAnsi="Book Antiqua" w:cs="Arial"/>
                <w:caps/>
                <w:kern w:val="24"/>
                <w:sz w:val="24"/>
                <w:szCs w:val="24"/>
              </w:rPr>
              <w:t>c</w:t>
            </w:r>
            <w:r w:rsidRPr="00386E0D">
              <w:rPr>
                <w:rFonts w:ascii="Book Antiqua" w:hAnsi="Book Antiqua" w:cs="Arial"/>
                <w:kern w:val="24"/>
                <w:sz w:val="24"/>
                <w:szCs w:val="24"/>
              </w:rPr>
              <w:t>holecistectomy</w:t>
            </w:r>
            <w:proofErr w:type="spellEnd"/>
          </w:p>
        </w:tc>
        <w:tc>
          <w:tcPr>
            <w:tcW w:w="1455" w:type="dxa"/>
            <w:vAlign w:val="center"/>
          </w:tcPr>
          <w:p w:rsidR="00C56763" w:rsidRPr="00386E0D" w:rsidRDefault="00C56763" w:rsidP="00C56763">
            <w:pPr>
              <w:pStyle w:val="NormalWeb"/>
              <w:spacing w:before="2" w:after="2" w:line="360" w:lineRule="auto"/>
              <w:jc w:val="center"/>
              <w:rPr>
                <w:rFonts w:ascii="Book Antiqua" w:hAnsi="Book Antiqua" w:cs="Arial"/>
                <w:kern w:val="24"/>
                <w:sz w:val="24"/>
                <w:szCs w:val="24"/>
              </w:rPr>
            </w:pPr>
            <w:r w:rsidRPr="00386E0D">
              <w:rPr>
                <w:rFonts w:ascii="Book Antiqua" w:hAnsi="Book Antiqua" w:cs="Arial"/>
                <w:kern w:val="24"/>
                <w:sz w:val="24"/>
                <w:szCs w:val="24"/>
              </w:rPr>
              <w:t>-</w:t>
            </w:r>
          </w:p>
        </w:tc>
      </w:tr>
      <w:tr w:rsidR="00C56763" w:rsidRPr="00386E0D" w:rsidTr="001432E6">
        <w:tc>
          <w:tcPr>
            <w:tcW w:w="1394" w:type="dxa"/>
            <w:vAlign w:val="center"/>
          </w:tcPr>
          <w:p w:rsidR="00C56763" w:rsidRPr="00386E0D" w:rsidRDefault="00C56763" w:rsidP="00C56763">
            <w:pPr>
              <w:pStyle w:val="NormalWeb"/>
              <w:spacing w:before="2" w:after="2" w:line="360" w:lineRule="auto"/>
              <w:rPr>
                <w:rFonts w:ascii="Book Antiqua" w:hAnsi="Book Antiqua" w:cs="Arial"/>
                <w:kern w:val="24"/>
                <w:sz w:val="24"/>
                <w:szCs w:val="24"/>
              </w:rPr>
            </w:pPr>
            <w:r w:rsidRPr="00386E0D">
              <w:rPr>
                <w:rFonts w:ascii="Book Antiqua" w:hAnsi="Book Antiqua" w:cs="Arial"/>
                <w:kern w:val="24"/>
                <w:sz w:val="24"/>
                <w:szCs w:val="24"/>
              </w:rPr>
              <w:t>D’</w:t>
            </w:r>
            <w:proofErr w:type="spellStart"/>
            <w:r w:rsidRPr="00386E0D">
              <w:rPr>
                <w:rFonts w:ascii="Book Antiqua" w:hAnsi="Book Antiqua" w:cs="Arial"/>
                <w:kern w:val="24"/>
                <w:sz w:val="24"/>
                <w:szCs w:val="24"/>
              </w:rPr>
              <w:t>Souza</w:t>
            </w:r>
            <w:proofErr w:type="spellEnd"/>
            <w:r w:rsidRPr="00386E0D">
              <w:rPr>
                <w:rFonts w:ascii="Book Antiqua" w:hAnsi="Book Antiqua" w:hint="eastAsia"/>
                <w:i/>
                <w:color w:val="000000"/>
                <w:kern w:val="24"/>
                <w:sz w:val="24"/>
                <w:szCs w:val="24"/>
                <w:lang w:val="en-GB" w:eastAsia="zh-CN"/>
              </w:rPr>
              <w:t xml:space="preserve"> et al</w:t>
            </w:r>
            <w:r w:rsidRPr="00386E0D">
              <w:rPr>
                <w:rFonts w:ascii="Book Antiqua" w:hAnsi="Book Antiqua" w:cs="Arial"/>
                <w:sz w:val="24"/>
                <w:szCs w:val="24"/>
                <w:vertAlign w:val="superscript"/>
                <w:lang w:val="en-GB"/>
              </w:rPr>
              <w:sym w:font="Symbol" w:char="F05B"/>
            </w:r>
            <w:r w:rsidRPr="00386E0D">
              <w:rPr>
                <w:rFonts w:ascii="Book Antiqua" w:hAnsi="Book Antiqua" w:cs="Arial"/>
                <w:sz w:val="24"/>
                <w:szCs w:val="24"/>
                <w:vertAlign w:val="superscript"/>
                <w:lang w:val="en-GB"/>
              </w:rPr>
              <w:t>46</w:t>
            </w:r>
            <w:r w:rsidRPr="00386E0D">
              <w:rPr>
                <w:rFonts w:ascii="Book Antiqua" w:hAnsi="Book Antiqua" w:cs="Arial"/>
                <w:sz w:val="24"/>
                <w:szCs w:val="24"/>
                <w:vertAlign w:val="superscript"/>
                <w:lang w:val="en-GB"/>
              </w:rPr>
              <w:sym w:font="Symbol" w:char="F05D"/>
            </w:r>
            <w:r w:rsidRPr="00386E0D">
              <w:rPr>
                <w:rFonts w:ascii="Book Antiqua" w:hAnsi="Book Antiqua" w:cs="Arial"/>
                <w:kern w:val="24"/>
                <w:sz w:val="24"/>
                <w:szCs w:val="24"/>
              </w:rPr>
              <w:t xml:space="preserve">, 2013 </w:t>
            </w:r>
          </w:p>
        </w:tc>
        <w:tc>
          <w:tcPr>
            <w:tcW w:w="1275" w:type="dxa"/>
            <w:vAlign w:val="center"/>
          </w:tcPr>
          <w:p w:rsidR="00C56763" w:rsidRPr="00386E0D" w:rsidRDefault="00C56763" w:rsidP="00C56763">
            <w:pPr>
              <w:pStyle w:val="NormalWeb"/>
              <w:spacing w:before="2" w:after="2" w:line="360" w:lineRule="auto"/>
              <w:jc w:val="center"/>
              <w:rPr>
                <w:rFonts w:ascii="Book Antiqua" w:hAnsi="Book Antiqua" w:cs="Arial"/>
                <w:kern w:val="24"/>
                <w:sz w:val="24"/>
                <w:szCs w:val="24"/>
                <w:lang w:eastAsia="zh-CN"/>
              </w:rPr>
            </w:pPr>
            <w:r w:rsidRPr="00386E0D">
              <w:rPr>
                <w:rFonts w:ascii="Book Antiqua" w:hAnsi="Book Antiqua" w:cs="Arial"/>
                <w:kern w:val="24"/>
                <w:sz w:val="24"/>
                <w:szCs w:val="24"/>
              </w:rPr>
              <w:t xml:space="preserve">M, 49 </w:t>
            </w:r>
            <w:proofErr w:type="spellStart"/>
            <w:r w:rsidRPr="00386E0D">
              <w:rPr>
                <w:rFonts w:ascii="Book Antiqua" w:hAnsi="Book Antiqua" w:cs="Arial"/>
                <w:kern w:val="24"/>
                <w:sz w:val="24"/>
                <w:szCs w:val="24"/>
              </w:rPr>
              <w:t>yr</w:t>
            </w:r>
            <w:proofErr w:type="spellEnd"/>
          </w:p>
        </w:tc>
        <w:tc>
          <w:tcPr>
            <w:tcW w:w="1843" w:type="dxa"/>
            <w:vAlign w:val="center"/>
          </w:tcPr>
          <w:p w:rsidR="00C56763" w:rsidRPr="00386E0D" w:rsidRDefault="00C56763" w:rsidP="00C56763">
            <w:pPr>
              <w:pStyle w:val="NormalWeb"/>
              <w:spacing w:before="2" w:after="2" w:line="360" w:lineRule="auto"/>
              <w:jc w:val="center"/>
              <w:rPr>
                <w:rFonts w:ascii="Book Antiqua" w:hAnsi="Book Antiqua"/>
                <w:bCs/>
                <w:kern w:val="24"/>
                <w:sz w:val="24"/>
                <w:szCs w:val="24"/>
                <w:lang w:val="en-US"/>
              </w:rPr>
            </w:pPr>
            <w:r w:rsidRPr="00386E0D">
              <w:rPr>
                <w:rFonts w:ascii="Book Antiqua" w:hAnsi="Book Antiqua"/>
                <w:bCs/>
                <w:kern w:val="24"/>
                <w:sz w:val="24"/>
                <w:szCs w:val="24"/>
                <w:lang w:val="en-US"/>
              </w:rPr>
              <w:t>CBD stenosis</w:t>
            </w:r>
          </w:p>
        </w:tc>
        <w:tc>
          <w:tcPr>
            <w:tcW w:w="2268" w:type="dxa"/>
            <w:vAlign w:val="center"/>
          </w:tcPr>
          <w:p w:rsidR="00C56763" w:rsidRPr="00386E0D" w:rsidRDefault="00C56763" w:rsidP="00C56763">
            <w:pPr>
              <w:pStyle w:val="NormalWeb"/>
              <w:spacing w:before="2" w:after="2" w:line="360" w:lineRule="auto"/>
              <w:jc w:val="center"/>
              <w:rPr>
                <w:rFonts w:ascii="Book Antiqua" w:hAnsi="Book Antiqua" w:cs="Arial"/>
                <w:kern w:val="24"/>
                <w:sz w:val="24"/>
                <w:szCs w:val="24"/>
              </w:rPr>
            </w:pPr>
            <w:proofErr w:type="spellStart"/>
            <w:r w:rsidRPr="00386E0D">
              <w:rPr>
                <w:rFonts w:ascii="Book Antiqua" w:hAnsi="Book Antiqua" w:cs="Arial"/>
                <w:kern w:val="24"/>
                <w:sz w:val="24"/>
                <w:szCs w:val="24"/>
              </w:rPr>
              <w:t>Stent</w:t>
            </w:r>
            <w:proofErr w:type="spellEnd"/>
            <w:r w:rsidRPr="00386E0D">
              <w:rPr>
                <w:rFonts w:ascii="Book Antiqua" w:hAnsi="Book Antiqua" w:cs="Arial" w:hint="eastAsia"/>
                <w:kern w:val="24"/>
                <w:sz w:val="24"/>
                <w:szCs w:val="24"/>
                <w:lang w:eastAsia="zh-CN"/>
              </w:rPr>
              <w:t xml:space="preserve"> </w:t>
            </w:r>
            <w:r w:rsidRPr="00386E0D">
              <w:rPr>
                <w:rFonts w:ascii="Book Antiqua" w:hAnsi="Book Antiqua" w:cs="Arial"/>
                <w:kern w:val="24"/>
                <w:sz w:val="24"/>
                <w:szCs w:val="24"/>
              </w:rPr>
              <w:t>+</w:t>
            </w:r>
            <w:r w:rsidRPr="00386E0D">
              <w:rPr>
                <w:rFonts w:ascii="Book Antiqua" w:hAnsi="Book Antiqua" w:cs="Arial" w:hint="eastAsia"/>
                <w:kern w:val="24"/>
                <w:sz w:val="24"/>
                <w:szCs w:val="24"/>
                <w:lang w:eastAsia="zh-CN"/>
              </w:rPr>
              <w:t xml:space="preserve"> </w:t>
            </w:r>
            <w:r w:rsidRPr="00386E0D">
              <w:rPr>
                <w:rFonts w:ascii="Book Antiqua" w:hAnsi="Book Antiqua" w:cs="Arial"/>
                <w:kern w:val="24"/>
                <w:sz w:val="24"/>
                <w:szCs w:val="24"/>
              </w:rPr>
              <w:t>BD (</w:t>
            </w:r>
            <w:proofErr w:type="spellStart"/>
            <w:r w:rsidRPr="00386E0D">
              <w:rPr>
                <w:rFonts w:ascii="Book Antiqua" w:hAnsi="Book Antiqua" w:cs="Arial"/>
                <w:kern w:val="24"/>
                <w:sz w:val="24"/>
                <w:szCs w:val="24"/>
              </w:rPr>
              <w:t>after</w:t>
            </w:r>
            <w:proofErr w:type="spellEnd"/>
            <w:r w:rsidRPr="00386E0D">
              <w:rPr>
                <w:rFonts w:ascii="Book Antiqua" w:hAnsi="Book Antiqua" w:cs="Arial"/>
                <w:kern w:val="24"/>
                <w:sz w:val="24"/>
                <w:szCs w:val="24"/>
              </w:rPr>
              <w:t xml:space="preserve"> </w:t>
            </w:r>
            <w:proofErr w:type="spellStart"/>
            <w:r w:rsidRPr="00386E0D">
              <w:rPr>
                <w:rFonts w:ascii="Book Antiqua" w:hAnsi="Book Antiqua" w:cs="Arial"/>
                <w:kern w:val="24"/>
                <w:sz w:val="24"/>
                <w:szCs w:val="24"/>
              </w:rPr>
              <w:t>stent</w:t>
            </w:r>
            <w:proofErr w:type="spellEnd"/>
            <w:r w:rsidRPr="00386E0D">
              <w:rPr>
                <w:rFonts w:ascii="Book Antiqua" w:hAnsi="Book Antiqua" w:cs="Arial"/>
                <w:kern w:val="24"/>
                <w:sz w:val="24"/>
                <w:szCs w:val="24"/>
              </w:rPr>
              <w:t xml:space="preserve"> </w:t>
            </w:r>
            <w:proofErr w:type="spellStart"/>
            <w:r w:rsidRPr="00386E0D">
              <w:rPr>
                <w:rFonts w:ascii="Book Antiqua" w:hAnsi="Book Antiqua" w:cs="Arial"/>
                <w:kern w:val="24"/>
                <w:sz w:val="24"/>
                <w:szCs w:val="24"/>
              </w:rPr>
              <w:t>removal</w:t>
            </w:r>
            <w:proofErr w:type="spellEnd"/>
            <w:r w:rsidRPr="00386E0D">
              <w:rPr>
                <w:rFonts w:ascii="Book Antiqua" w:hAnsi="Book Antiqua" w:cs="Arial"/>
                <w:kern w:val="24"/>
                <w:sz w:val="24"/>
                <w:szCs w:val="24"/>
              </w:rPr>
              <w:t>)</w:t>
            </w:r>
          </w:p>
        </w:tc>
        <w:tc>
          <w:tcPr>
            <w:tcW w:w="992" w:type="dxa"/>
            <w:vAlign w:val="center"/>
          </w:tcPr>
          <w:p w:rsidR="00C56763" w:rsidRPr="00386E0D" w:rsidRDefault="00C56763" w:rsidP="00C56763">
            <w:pPr>
              <w:pStyle w:val="NormalWeb"/>
              <w:spacing w:before="2" w:after="2" w:line="360" w:lineRule="auto"/>
              <w:jc w:val="center"/>
              <w:rPr>
                <w:rFonts w:ascii="Book Antiqua" w:hAnsi="Book Antiqua" w:cs="Arial"/>
                <w:kern w:val="24"/>
                <w:sz w:val="24"/>
                <w:szCs w:val="24"/>
              </w:rPr>
            </w:pPr>
            <w:r w:rsidRPr="00386E0D">
              <w:rPr>
                <w:rFonts w:ascii="Book Antiqua" w:hAnsi="Book Antiqua" w:cs="Arial"/>
                <w:kern w:val="24"/>
                <w:sz w:val="24"/>
                <w:szCs w:val="24"/>
              </w:rPr>
              <w:t>-</w:t>
            </w:r>
          </w:p>
        </w:tc>
        <w:tc>
          <w:tcPr>
            <w:tcW w:w="2127" w:type="dxa"/>
            <w:vAlign w:val="center"/>
          </w:tcPr>
          <w:p w:rsidR="00C56763" w:rsidRPr="00386E0D" w:rsidRDefault="00C56763" w:rsidP="00C56763">
            <w:pPr>
              <w:pStyle w:val="NormalWeb"/>
              <w:spacing w:before="2" w:after="2" w:line="360" w:lineRule="auto"/>
              <w:jc w:val="center"/>
              <w:rPr>
                <w:rFonts w:ascii="Book Antiqua" w:hAnsi="Book Antiqua" w:cs="Arial"/>
                <w:kern w:val="24"/>
                <w:sz w:val="24"/>
                <w:szCs w:val="24"/>
              </w:rPr>
            </w:pPr>
            <w:proofErr w:type="spellStart"/>
            <w:r w:rsidRPr="00386E0D">
              <w:rPr>
                <w:rFonts w:ascii="Book Antiqua" w:hAnsi="Book Antiqua" w:cs="Arial"/>
                <w:kern w:val="24"/>
                <w:sz w:val="24"/>
                <w:szCs w:val="24"/>
              </w:rPr>
              <w:t>PSS+splenectomy</w:t>
            </w:r>
            <w:proofErr w:type="spellEnd"/>
          </w:p>
        </w:tc>
        <w:tc>
          <w:tcPr>
            <w:tcW w:w="1455" w:type="dxa"/>
            <w:vAlign w:val="center"/>
          </w:tcPr>
          <w:p w:rsidR="00C56763" w:rsidRPr="00386E0D" w:rsidRDefault="00C56763" w:rsidP="00C56763">
            <w:pPr>
              <w:pStyle w:val="NormalWeb"/>
              <w:spacing w:before="2" w:after="2" w:line="360" w:lineRule="auto"/>
              <w:jc w:val="center"/>
              <w:rPr>
                <w:rFonts w:ascii="Book Antiqua" w:hAnsi="Book Antiqua" w:cs="Arial"/>
                <w:kern w:val="24"/>
                <w:sz w:val="24"/>
                <w:szCs w:val="24"/>
              </w:rPr>
            </w:pPr>
            <w:proofErr w:type="spellStart"/>
            <w:r w:rsidRPr="00386E0D">
              <w:rPr>
                <w:rFonts w:ascii="Book Antiqua" w:hAnsi="Book Antiqua" w:cs="Arial"/>
                <w:kern w:val="24"/>
                <w:sz w:val="24"/>
                <w:szCs w:val="24"/>
              </w:rPr>
              <w:t>Haemobilia</w:t>
            </w:r>
            <w:proofErr w:type="spellEnd"/>
            <w:r w:rsidRPr="00386E0D">
              <w:rPr>
                <w:rFonts w:ascii="Book Antiqua" w:hAnsi="Book Antiqua" w:cs="Arial"/>
                <w:kern w:val="24"/>
                <w:sz w:val="24"/>
                <w:szCs w:val="24"/>
              </w:rPr>
              <w:t xml:space="preserve"> (post-</w:t>
            </w:r>
            <w:proofErr w:type="spellStart"/>
            <w:r w:rsidRPr="00386E0D">
              <w:rPr>
                <w:rFonts w:ascii="Book Antiqua" w:hAnsi="Book Antiqua" w:cs="Arial"/>
                <w:kern w:val="24"/>
                <w:sz w:val="24"/>
                <w:szCs w:val="24"/>
              </w:rPr>
              <w:t>biopsy</w:t>
            </w:r>
            <w:proofErr w:type="spellEnd"/>
            <w:r w:rsidRPr="00386E0D">
              <w:rPr>
                <w:rFonts w:ascii="Book Antiqua" w:hAnsi="Book Antiqua" w:cs="Arial"/>
                <w:kern w:val="24"/>
                <w:sz w:val="24"/>
                <w:szCs w:val="24"/>
              </w:rPr>
              <w:t>)</w:t>
            </w:r>
          </w:p>
        </w:tc>
      </w:tr>
      <w:tr w:rsidR="00C56763" w:rsidRPr="00386E0D" w:rsidTr="001432E6">
        <w:tc>
          <w:tcPr>
            <w:tcW w:w="1394" w:type="dxa"/>
            <w:vAlign w:val="center"/>
          </w:tcPr>
          <w:p w:rsidR="00C56763" w:rsidRPr="00386E0D" w:rsidRDefault="00C56763" w:rsidP="00C56763">
            <w:pPr>
              <w:pStyle w:val="NormalWeb"/>
              <w:spacing w:before="2" w:after="2" w:line="360" w:lineRule="auto"/>
              <w:rPr>
                <w:rFonts w:ascii="Book Antiqua" w:hAnsi="Book Antiqua" w:cs="Arial"/>
                <w:kern w:val="24"/>
                <w:sz w:val="24"/>
                <w:szCs w:val="24"/>
              </w:rPr>
            </w:pPr>
            <w:proofErr w:type="spellStart"/>
            <w:r w:rsidRPr="00386E0D">
              <w:rPr>
                <w:rFonts w:ascii="Book Antiqua" w:hAnsi="Book Antiqua" w:cs="Arial"/>
                <w:kern w:val="24"/>
                <w:sz w:val="24"/>
                <w:szCs w:val="24"/>
              </w:rPr>
              <w:t>Bernon</w:t>
            </w:r>
            <w:proofErr w:type="spellEnd"/>
            <w:r w:rsidRPr="00386E0D">
              <w:rPr>
                <w:rFonts w:ascii="Book Antiqua" w:hAnsi="Book Antiqua" w:hint="eastAsia"/>
                <w:i/>
                <w:color w:val="000000"/>
                <w:kern w:val="24"/>
                <w:sz w:val="24"/>
                <w:szCs w:val="24"/>
                <w:lang w:val="en-GB" w:eastAsia="zh-CN"/>
              </w:rPr>
              <w:t xml:space="preserve"> et al</w:t>
            </w:r>
            <w:r w:rsidRPr="00386E0D">
              <w:rPr>
                <w:rFonts w:ascii="Book Antiqua" w:hAnsi="Book Antiqua" w:cs="Arial"/>
                <w:sz w:val="24"/>
                <w:szCs w:val="24"/>
                <w:vertAlign w:val="superscript"/>
                <w:lang w:val="en-GB"/>
              </w:rPr>
              <w:sym w:font="Symbol" w:char="F05B"/>
            </w:r>
            <w:r w:rsidRPr="00386E0D">
              <w:rPr>
                <w:rFonts w:ascii="Book Antiqua" w:hAnsi="Book Antiqua" w:cs="Arial"/>
                <w:sz w:val="24"/>
                <w:szCs w:val="24"/>
                <w:vertAlign w:val="superscript"/>
                <w:lang w:val="en-GB"/>
              </w:rPr>
              <w:t>47</w:t>
            </w:r>
            <w:r w:rsidRPr="00386E0D">
              <w:rPr>
                <w:rFonts w:ascii="Book Antiqua" w:hAnsi="Book Antiqua" w:cs="Arial"/>
                <w:sz w:val="24"/>
                <w:szCs w:val="24"/>
                <w:vertAlign w:val="superscript"/>
                <w:lang w:val="en-GB"/>
              </w:rPr>
              <w:sym w:font="Symbol" w:char="F05D"/>
            </w:r>
            <w:r w:rsidRPr="00386E0D">
              <w:rPr>
                <w:rFonts w:ascii="Book Antiqua" w:hAnsi="Book Antiqua" w:cs="Arial"/>
                <w:kern w:val="24"/>
                <w:sz w:val="24"/>
                <w:szCs w:val="24"/>
              </w:rPr>
              <w:t xml:space="preserve">, 2014 </w:t>
            </w:r>
          </w:p>
        </w:tc>
        <w:tc>
          <w:tcPr>
            <w:tcW w:w="1275" w:type="dxa"/>
            <w:vAlign w:val="center"/>
          </w:tcPr>
          <w:p w:rsidR="00C56763" w:rsidRPr="00386E0D" w:rsidRDefault="00C56763" w:rsidP="00C56763">
            <w:pPr>
              <w:pStyle w:val="NormalWeb"/>
              <w:spacing w:before="2" w:after="2" w:line="360" w:lineRule="auto"/>
              <w:jc w:val="center"/>
              <w:rPr>
                <w:rFonts w:ascii="Book Antiqua" w:hAnsi="Book Antiqua" w:cs="Arial"/>
                <w:kern w:val="24"/>
                <w:sz w:val="24"/>
                <w:szCs w:val="24"/>
                <w:lang w:eastAsia="zh-CN"/>
              </w:rPr>
            </w:pPr>
            <w:r w:rsidRPr="00386E0D">
              <w:rPr>
                <w:rFonts w:ascii="Book Antiqua" w:hAnsi="Book Antiqua" w:cs="Arial"/>
                <w:kern w:val="24"/>
                <w:sz w:val="24"/>
                <w:szCs w:val="24"/>
              </w:rPr>
              <w:t xml:space="preserve">M, 36 </w:t>
            </w:r>
            <w:proofErr w:type="spellStart"/>
            <w:r w:rsidRPr="00386E0D">
              <w:rPr>
                <w:rFonts w:ascii="Book Antiqua" w:hAnsi="Book Antiqua" w:cs="Arial"/>
                <w:kern w:val="24"/>
                <w:sz w:val="24"/>
                <w:szCs w:val="24"/>
              </w:rPr>
              <w:t>yr</w:t>
            </w:r>
            <w:proofErr w:type="spellEnd"/>
          </w:p>
        </w:tc>
        <w:tc>
          <w:tcPr>
            <w:tcW w:w="1843" w:type="dxa"/>
            <w:vAlign w:val="center"/>
          </w:tcPr>
          <w:p w:rsidR="00C56763" w:rsidRPr="00386E0D" w:rsidRDefault="00C56763" w:rsidP="00C56763">
            <w:pPr>
              <w:pStyle w:val="NormalWeb"/>
              <w:spacing w:before="2" w:after="2" w:line="360" w:lineRule="auto"/>
              <w:jc w:val="center"/>
              <w:rPr>
                <w:rFonts w:ascii="Book Antiqua" w:hAnsi="Book Antiqua"/>
                <w:bCs/>
                <w:kern w:val="24"/>
                <w:sz w:val="24"/>
                <w:szCs w:val="24"/>
                <w:lang w:val="en-US"/>
              </w:rPr>
            </w:pPr>
            <w:r w:rsidRPr="00386E0D">
              <w:rPr>
                <w:rFonts w:ascii="Book Antiqua" w:hAnsi="Book Antiqua"/>
                <w:bCs/>
                <w:kern w:val="24"/>
                <w:sz w:val="24"/>
                <w:szCs w:val="24"/>
                <w:lang w:val="en-US"/>
              </w:rPr>
              <w:t>CBD stenosis and stones</w:t>
            </w:r>
          </w:p>
        </w:tc>
        <w:tc>
          <w:tcPr>
            <w:tcW w:w="2268" w:type="dxa"/>
            <w:vAlign w:val="center"/>
          </w:tcPr>
          <w:p w:rsidR="00C56763" w:rsidRPr="00386E0D" w:rsidRDefault="00C56763" w:rsidP="00C56763">
            <w:pPr>
              <w:pStyle w:val="NormalWeb"/>
              <w:spacing w:before="2" w:after="2" w:line="360" w:lineRule="auto"/>
              <w:jc w:val="center"/>
              <w:rPr>
                <w:rFonts w:ascii="Book Antiqua" w:hAnsi="Book Antiqua" w:cs="Arial"/>
                <w:kern w:val="24"/>
                <w:sz w:val="24"/>
                <w:szCs w:val="24"/>
              </w:rPr>
            </w:pPr>
            <w:r w:rsidRPr="00386E0D">
              <w:rPr>
                <w:rFonts w:ascii="Book Antiqua" w:hAnsi="Book Antiqua" w:cs="Arial"/>
                <w:kern w:val="24"/>
                <w:sz w:val="24"/>
                <w:szCs w:val="24"/>
              </w:rPr>
              <w:t>SE</w:t>
            </w:r>
            <w:r w:rsidRPr="00386E0D">
              <w:rPr>
                <w:rFonts w:ascii="Book Antiqua" w:hAnsi="Book Antiqua" w:cs="Arial" w:hint="eastAsia"/>
                <w:kern w:val="24"/>
                <w:sz w:val="24"/>
                <w:szCs w:val="24"/>
                <w:lang w:eastAsia="zh-CN"/>
              </w:rPr>
              <w:t xml:space="preserve"> </w:t>
            </w:r>
            <w:r w:rsidRPr="00386E0D">
              <w:rPr>
                <w:rFonts w:ascii="Book Antiqua" w:hAnsi="Book Antiqua" w:cs="Arial"/>
                <w:kern w:val="24"/>
                <w:sz w:val="24"/>
                <w:szCs w:val="24"/>
              </w:rPr>
              <w:t>+</w:t>
            </w:r>
            <w:r w:rsidRPr="00386E0D">
              <w:rPr>
                <w:rFonts w:ascii="Book Antiqua" w:hAnsi="Book Antiqua" w:cs="Arial" w:hint="eastAsia"/>
                <w:kern w:val="24"/>
                <w:sz w:val="24"/>
                <w:szCs w:val="24"/>
                <w:lang w:eastAsia="zh-CN"/>
              </w:rPr>
              <w:t xml:space="preserve"> </w:t>
            </w:r>
            <w:proofErr w:type="spellStart"/>
            <w:r w:rsidRPr="00386E0D">
              <w:rPr>
                <w:rFonts w:ascii="Book Antiqua" w:hAnsi="Book Antiqua" w:cs="Arial"/>
                <w:kern w:val="24"/>
                <w:sz w:val="24"/>
                <w:szCs w:val="24"/>
              </w:rPr>
              <w:t>stent</w:t>
            </w:r>
            <w:proofErr w:type="spellEnd"/>
          </w:p>
        </w:tc>
        <w:tc>
          <w:tcPr>
            <w:tcW w:w="992" w:type="dxa"/>
            <w:vAlign w:val="center"/>
          </w:tcPr>
          <w:p w:rsidR="00C56763" w:rsidRPr="00386E0D" w:rsidRDefault="00C56763" w:rsidP="00C56763">
            <w:pPr>
              <w:pStyle w:val="NormalWeb"/>
              <w:spacing w:before="2" w:after="2" w:line="360" w:lineRule="auto"/>
              <w:jc w:val="center"/>
              <w:rPr>
                <w:rFonts w:ascii="Book Antiqua" w:hAnsi="Book Antiqua" w:cs="Arial"/>
                <w:kern w:val="24"/>
                <w:sz w:val="24"/>
                <w:szCs w:val="24"/>
              </w:rPr>
            </w:pPr>
            <w:r w:rsidRPr="00386E0D">
              <w:rPr>
                <w:rFonts w:ascii="Book Antiqua" w:hAnsi="Book Antiqua" w:cs="Arial"/>
                <w:kern w:val="24"/>
                <w:sz w:val="24"/>
                <w:szCs w:val="24"/>
              </w:rPr>
              <w:t xml:space="preserve">1 </w:t>
            </w:r>
            <w:proofErr w:type="spellStart"/>
            <w:r w:rsidRPr="00386E0D">
              <w:rPr>
                <w:rFonts w:ascii="Book Antiqua" w:hAnsi="Book Antiqua" w:cs="Arial"/>
                <w:kern w:val="24"/>
                <w:sz w:val="24"/>
                <w:szCs w:val="24"/>
              </w:rPr>
              <w:t>yr</w:t>
            </w:r>
            <w:proofErr w:type="spellEnd"/>
          </w:p>
        </w:tc>
        <w:tc>
          <w:tcPr>
            <w:tcW w:w="2127" w:type="dxa"/>
            <w:vAlign w:val="center"/>
          </w:tcPr>
          <w:p w:rsidR="00C56763" w:rsidRPr="00386E0D" w:rsidRDefault="00C56763" w:rsidP="00C56763">
            <w:pPr>
              <w:pStyle w:val="NormalWeb"/>
              <w:spacing w:before="2" w:after="2" w:line="360" w:lineRule="auto"/>
              <w:jc w:val="center"/>
              <w:rPr>
                <w:rFonts w:ascii="Book Antiqua" w:hAnsi="Book Antiqua" w:cs="Arial"/>
                <w:kern w:val="24"/>
                <w:sz w:val="24"/>
                <w:szCs w:val="24"/>
              </w:rPr>
            </w:pPr>
            <w:proofErr w:type="spellStart"/>
            <w:r w:rsidRPr="00386E0D">
              <w:rPr>
                <w:rFonts w:ascii="Book Antiqua" w:hAnsi="Book Antiqua" w:cs="Arial"/>
                <w:kern w:val="24"/>
                <w:sz w:val="24"/>
                <w:szCs w:val="24"/>
              </w:rPr>
              <w:t>Stent</w:t>
            </w:r>
            <w:proofErr w:type="spellEnd"/>
            <w:r w:rsidRPr="00386E0D">
              <w:rPr>
                <w:rFonts w:ascii="Book Antiqua" w:hAnsi="Book Antiqua" w:cs="Arial"/>
                <w:kern w:val="24"/>
                <w:sz w:val="24"/>
                <w:szCs w:val="24"/>
              </w:rPr>
              <w:t xml:space="preserve"> Exchange</w:t>
            </w:r>
            <w:r w:rsidRPr="00386E0D">
              <w:rPr>
                <w:rFonts w:ascii="Book Antiqua" w:hAnsi="Book Antiqua" w:cs="Arial"/>
                <w:kern w:val="24"/>
                <w:sz w:val="24"/>
                <w:szCs w:val="24"/>
              </w:rPr>
              <w:sym w:font="Wingdings" w:char="F0E0"/>
            </w:r>
            <w:r w:rsidRPr="00386E0D">
              <w:rPr>
                <w:rFonts w:ascii="Book Antiqua" w:hAnsi="Book Antiqua" w:cs="Arial"/>
                <w:kern w:val="24"/>
                <w:sz w:val="24"/>
                <w:szCs w:val="24"/>
              </w:rPr>
              <w:t>PTBD</w:t>
            </w:r>
            <w:r w:rsidRPr="00386E0D">
              <w:rPr>
                <w:rFonts w:ascii="Book Antiqua" w:hAnsi="Book Antiqua" w:cs="Arial"/>
                <w:kern w:val="24"/>
                <w:sz w:val="24"/>
                <w:szCs w:val="24"/>
              </w:rPr>
              <w:sym w:font="Wingdings" w:char="F0E0"/>
            </w:r>
            <w:proofErr w:type="spellStart"/>
            <w:r w:rsidRPr="00386E0D">
              <w:rPr>
                <w:rFonts w:ascii="Book Antiqua" w:hAnsi="Book Antiqua" w:cs="Arial"/>
                <w:kern w:val="24"/>
                <w:sz w:val="24"/>
                <w:szCs w:val="24"/>
              </w:rPr>
              <w:t>cholecistectomy</w:t>
            </w:r>
            <w:proofErr w:type="spellEnd"/>
            <w:r w:rsidRPr="00386E0D">
              <w:rPr>
                <w:rFonts w:ascii="Book Antiqua" w:hAnsi="Book Antiqua" w:cs="Arial"/>
                <w:kern w:val="24"/>
                <w:sz w:val="24"/>
                <w:szCs w:val="24"/>
              </w:rPr>
              <w:t xml:space="preserve">, </w:t>
            </w:r>
            <w:proofErr w:type="spellStart"/>
            <w:r w:rsidRPr="00386E0D">
              <w:rPr>
                <w:rFonts w:ascii="Book Antiqua" w:hAnsi="Book Antiqua" w:cs="Arial"/>
                <w:kern w:val="24"/>
                <w:sz w:val="24"/>
                <w:szCs w:val="24"/>
              </w:rPr>
              <w:t>intrahepatic</w:t>
            </w:r>
            <w:proofErr w:type="spellEnd"/>
            <w:r w:rsidRPr="00386E0D">
              <w:rPr>
                <w:rFonts w:ascii="Book Antiqua" w:hAnsi="Book Antiqua" w:cs="Arial"/>
                <w:kern w:val="24"/>
                <w:sz w:val="24"/>
                <w:szCs w:val="24"/>
              </w:rPr>
              <w:t xml:space="preserve"> 3 </w:t>
            </w:r>
            <w:proofErr w:type="spellStart"/>
            <w:r w:rsidRPr="00386E0D">
              <w:rPr>
                <w:rFonts w:ascii="Book Antiqua" w:hAnsi="Book Antiqua" w:cs="Arial"/>
                <w:kern w:val="24"/>
                <w:sz w:val="24"/>
                <w:szCs w:val="24"/>
              </w:rPr>
              <w:t>semgment</w:t>
            </w:r>
            <w:proofErr w:type="spellEnd"/>
            <w:r w:rsidRPr="00386E0D">
              <w:rPr>
                <w:rFonts w:ascii="Book Antiqua" w:hAnsi="Book Antiqua" w:cs="Arial"/>
                <w:kern w:val="24"/>
                <w:sz w:val="24"/>
                <w:szCs w:val="24"/>
              </w:rPr>
              <w:t xml:space="preserve"> bypass</w:t>
            </w:r>
          </w:p>
        </w:tc>
        <w:tc>
          <w:tcPr>
            <w:tcW w:w="1455" w:type="dxa"/>
            <w:vAlign w:val="center"/>
          </w:tcPr>
          <w:p w:rsidR="00C56763" w:rsidRPr="00386E0D" w:rsidRDefault="00C56763" w:rsidP="00C56763">
            <w:pPr>
              <w:pStyle w:val="NormalWeb"/>
              <w:spacing w:before="2" w:after="2" w:line="360" w:lineRule="auto"/>
              <w:jc w:val="center"/>
              <w:rPr>
                <w:rFonts w:ascii="Book Antiqua" w:hAnsi="Book Antiqua" w:cs="Arial"/>
                <w:kern w:val="24"/>
                <w:sz w:val="24"/>
                <w:szCs w:val="24"/>
              </w:rPr>
            </w:pPr>
            <w:proofErr w:type="spellStart"/>
            <w:r w:rsidRPr="00386E0D">
              <w:rPr>
                <w:rFonts w:ascii="Book Antiqua" w:hAnsi="Book Antiqua" w:cs="Arial"/>
                <w:kern w:val="24"/>
                <w:sz w:val="24"/>
                <w:szCs w:val="24"/>
              </w:rPr>
              <w:t>Cholangitis</w:t>
            </w:r>
            <w:proofErr w:type="spellEnd"/>
          </w:p>
        </w:tc>
      </w:tr>
      <w:tr w:rsidR="00C56763" w:rsidRPr="00386E0D" w:rsidTr="001432E6">
        <w:tc>
          <w:tcPr>
            <w:tcW w:w="1394" w:type="dxa"/>
            <w:vAlign w:val="center"/>
          </w:tcPr>
          <w:p w:rsidR="00C56763" w:rsidRPr="00386E0D" w:rsidRDefault="00C56763" w:rsidP="00C56763">
            <w:pPr>
              <w:pStyle w:val="NormalWeb"/>
              <w:spacing w:before="2" w:after="2" w:line="360" w:lineRule="auto"/>
              <w:rPr>
                <w:rFonts w:ascii="Book Antiqua" w:hAnsi="Book Antiqua" w:cs="Arial"/>
                <w:sz w:val="24"/>
                <w:szCs w:val="24"/>
              </w:rPr>
            </w:pPr>
            <w:proofErr w:type="spellStart"/>
            <w:r w:rsidRPr="00386E0D">
              <w:rPr>
                <w:rFonts w:ascii="Book Antiqua" w:hAnsi="Book Antiqua" w:cs="Arial"/>
                <w:kern w:val="24"/>
                <w:sz w:val="24"/>
                <w:szCs w:val="24"/>
              </w:rPr>
              <w:t>Hyun</w:t>
            </w:r>
            <w:proofErr w:type="spellEnd"/>
            <w:r w:rsidRPr="00386E0D">
              <w:rPr>
                <w:rFonts w:ascii="Book Antiqua" w:hAnsi="Book Antiqua" w:hint="eastAsia"/>
                <w:i/>
                <w:color w:val="000000"/>
                <w:kern w:val="24"/>
                <w:sz w:val="24"/>
                <w:szCs w:val="24"/>
                <w:lang w:val="en-GB" w:eastAsia="zh-CN"/>
              </w:rPr>
              <w:t xml:space="preserve"> et al</w:t>
            </w:r>
            <w:r w:rsidRPr="00386E0D">
              <w:rPr>
                <w:rFonts w:ascii="Book Antiqua" w:hAnsi="Book Antiqua" w:cs="Arial"/>
                <w:sz w:val="24"/>
                <w:szCs w:val="24"/>
                <w:vertAlign w:val="superscript"/>
                <w:lang w:val="en-GB"/>
              </w:rPr>
              <w:sym w:font="Symbol" w:char="F05B"/>
            </w:r>
            <w:r w:rsidRPr="00386E0D">
              <w:rPr>
                <w:rFonts w:ascii="Book Antiqua" w:hAnsi="Book Antiqua" w:cs="Arial"/>
                <w:sz w:val="24"/>
                <w:szCs w:val="24"/>
                <w:vertAlign w:val="superscript"/>
                <w:lang w:val="en-GB"/>
              </w:rPr>
              <w:t>26</w:t>
            </w:r>
            <w:r w:rsidRPr="00386E0D">
              <w:rPr>
                <w:rFonts w:ascii="Book Antiqua" w:hAnsi="Book Antiqua" w:cs="Arial"/>
                <w:sz w:val="24"/>
                <w:szCs w:val="24"/>
                <w:vertAlign w:val="superscript"/>
                <w:lang w:val="en-GB"/>
              </w:rPr>
              <w:sym w:font="Symbol" w:char="F05D"/>
            </w:r>
            <w:r w:rsidRPr="00386E0D">
              <w:rPr>
                <w:rFonts w:ascii="Book Antiqua" w:hAnsi="Book Antiqua" w:cs="Arial"/>
                <w:kern w:val="24"/>
                <w:sz w:val="24"/>
                <w:szCs w:val="24"/>
              </w:rPr>
              <w:t xml:space="preserve">, 2015 </w:t>
            </w:r>
          </w:p>
        </w:tc>
        <w:tc>
          <w:tcPr>
            <w:tcW w:w="1275" w:type="dxa"/>
            <w:vAlign w:val="center"/>
          </w:tcPr>
          <w:p w:rsidR="00C56763" w:rsidRPr="00386E0D" w:rsidRDefault="00C56763" w:rsidP="00C56763">
            <w:pPr>
              <w:pStyle w:val="NormalWeb"/>
              <w:spacing w:before="2" w:after="2" w:line="360" w:lineRule="auto"/>
              <w:jc w:val="center"/>
              <w:rPr>
                <w:rFonts w:ascii="Book Antiqua" w:hAnsi="Book Antiqua" w:cs="Arial"/>
                <w:sz w:val="24"/>
                <w:szCs w:val="24"/>
                <w:lang w:eastAsia="zh-CN"/>
              </w:rPr>
            </w:pPr>
            <w:r w:rsidRPr="00386E0D">
              <w:rPr>
                <w:rFonts w:ascii="Book Antiqua" w:hAnsi="Book Antiqua" w:cs="Arial"/>
                <w:kern w:val="24"/>
                <w:sz w:val="24"/>
                <w:szCs w:val="24"/>
              </w:rPr>
              <w:t xml:space="preserve">M, 33 </w:t>
            </w:r>
            <w:proofErr w:type="spellStart"/>
            <w:r w:rsidRPr="00386E0D">
              <w:rPr>
                <w:rFonts w:ascii="Book Antiqua" w:hAnsi="Book Antiqua" w:cs="Arial"/>
                <w:kern w:val="24"/>
                <w:sz w:val="24"/>
                <w:szCs w:val="24"/>
              </w:rPr>
              <w:t>yr</w:t>
            </w:r>
            <w:proofErr w:type="spellEnd"/>
          </w:p>
        </w:tc>
        <w:tc>
          <w:tcPr>
            <w:tcW w:w="1843" w:type="dxa"/>
            <w:vAlign w:val="center"/>
          </w:tcPr>
          <w:p w:rsidR="00C56763" w:rsidRPr="00386E0D" w:rsidRDefault="00C56763" w:rsidP="00C56763">
            <w:pPr>
              <w:pStyle w:val="NormalWeb"/>
              <w:spacing w:before="2" w:after="2" w:line="360" w:lineRule="auto"/>
              <w:jc w:val="center"/>
              <w:rPr>
                <w:rFonts w:ascii="Book Antiqua" w:hAnsi="Book Antiqua" w:cs="Arial"/>
                <w:sz w:val="24"/>
                <w:szCs w:val="24"/>
              </w:rPr>
            </w:pPr>
            <w:r w:rsidRPr="00386E0D">
              <w:rPr>
                <w:rFonts w:ascii="Book Antiqua" w:hAnsi="Book Antiqua"/>
                <w:bCs/>
                <w:kern w:val="24"/>
                <w:sz w:val="24"/>
                <w:szCs w:val="24"/>
                <w:lang w:val="en-US"/>
              </w:rPr>
              <w:t>CBD stenosis</w:t>
            </w:r>
          </w:p>
        </w:tc>
        <w:tc>
          <w:tcPr>
            <w:tcW w:w="2268" w:type="dxa"/>
            <w:vAlign w:val="center"/>
          </w:tcPr>
          <w:p w:rsidR="00C56763" w:rsidRPr="00386E0D" w:rsidRDefault="00C56763" w:rsidP="00C56763">
            <w:pPr>
              <w:pStyle w:val="NormalWeb"/>
              <w:spacing w:before="2" w:after="2" w:line="360" w:lineRule="auto"/>
              <w:jc w:val="center"/>
              <w:rPr>
                <w:rFonts w:ascii="Book Antiqua" w:hAnsi="Book Antiqua" w:cs="Arial"/>
                <w:sz w:val="24"/>
                <w:szCs w:val="24"/>
              </w:rPr>
            </w:pPr>
            <w:r w:rsidRPr="00386E0D">
              <w:rPr>
                <w:rFonts w:ascii="Book Antiqua" w:hAnsi="Book Antiqua" w:cs="Arial"/>
                <w:kern w:val="24"/>
                <w:sz w:val="24"/>
                <w:szCs w:val="24"/>
              </w:rPr>
              <w:t>ERBD</w:t>
            </w:r>
            <w:r w:rsidRPr="00386E0D">
              <w:rPr>
                <w:rFonts w:ascii="Book Antiqua" w:hAnsi="Book Antiqua" w:cs="Arial"/>
                <w:kern w:val="24"/>
                <w:sz w:val="24"/>
                <w:szCs w:val="24"/>
              </w:rPr>
              <w:sym w:font="Wingdings" w:char="F0E0"/>
            </w:r>
            <w:r w:rsidRPr="00386E0D">
              <w:rPr>
                <w:rFonts w:ascii="Book Antiqua" w:hAnsi="Book Antiqua" w:cs="Arial"/>
                <w:kern w:val="24"/>
                <w:sz w:val="24"/>
                <w:szCs w:val="24"/>
              </w:rPr>
              <w:t xml:space="preserve"> PTBD</w:t>
            </w:r>
            <w:r w:rsidRPr="00386E0D">
              <w:rPr>
                <w:rFonts w:ascii="Book Antiqua" w:hAnsi="Book Antiqua" w:cs="Arial" w:hint="eastAsia"/>
                <w:kern w:val="24"/>
                <w:sz w:val="24"/>
                <w:szCs w:val="24"/>
                <w:lang w:eastAsia="zh-CN"/>
              </w:rPr>
              <w:t xml:space="preserve"> </w:t>
            </w:r>
            <w:r w:rsidRPr="00386E0D">
              <w:rPr>
                <w:rFonts w:ascii="Book Antiqua" w:hAnsi="Book Antiqua" w:cs="Arial"/>
                <w:kern w:val="24"/>
                <w:sz w:val="24"/>
                <w:szCs w:val="24"/>
              </w:rPr>
              <w:t>+</w:t>
            </w:r>
            <w:r w:rsidRPr="00386E0D">
              <w:rPr>
                <w:rFonts w:ascii="Book Antiqua" w:hAnsi="Book Antiqua" w:cs="Arial" w:hint="eastAsia"/>
                <w:kern w:val="24"/>
                <w:sz w:val="24"/>
                <w:szCs w:val="24"/>
                <w:lang w:eastAsia="zh-CN"/>
              </w:rPr>
              <w:t xml:space="preserve"> </w:t>
            </w:r>
            <w:proofErr w:type="spellStart"/>
            <w:r w:rsidRPr="00386E0D">
              <w:rPr>
                <w:rFonts w:ascii="Book Antiqua" w:hAnsi="Book Antiqua" w:cs="Arial"/>
                <w:kern w:val="24"/>
                <w:sz w:val="24"/>
                <w:szCs w:val="24"/>
              </w:rPr>
              <w:t>portal</w:t>
            </w:r>
            <w:proofErr w:type="spellEnd"/>
            <w:r w:rsidRPr="00386E0D">
              <w:rPr>
                <w:rFonts w:ascii="Book Antiqua" w:hAnsi="Book Antiqua" w:cs="Arial"/>
                <w:kern w:val="24"/>
                <w:sz w:val="24"/>
                <w:szCs w:val="24"/>
              </w:rPr>
              <w:t xml:space="preserve"> </w:t>
            </w:r>
            <w:proofErr w:type="spellStart"/>
            <w:r w:rsidRPr="00386E0D">
              <w:rPr>
                <w:rFonts w:ascii="Book Antiqua" w:hAnsi="Book Antiqua" w:cs="Arial"/>
                <w:kern w:val="24"/>
                <w:sz w:val="24"/>
                <w:szCs w:val="24"/>
              </w:rPr>
              <w:t>stent</w:t>
            </w:r>
            <w:proofErr w:type="spellEnd"/>
          </w:p>
        </w:tc>
        <w:tc>
          <w:tcPr>
            <w:tcW w:w="992" w:type="dxa"/>
            <w:vAlign w:val="center"/>
          </w:tcPr>
          <w:p w:rsidR="00C56763" w:rsidRPr="00386E0D" w:rsidRDefault="00C56763" w:rsidP="00C56763">
            <w:pPr>
              <w:pStyle w:val="NormalWeb"/>
              <w:spacing w:before="2" w:after="2" w:line="360" w:lineRule="auto"/>
              <w:jc w:val="center"/>
              <w:rPr>
                <w:rFonts w:ascii="Book Antiqua" w:hAnsi="Book Antiqua" w:cs="Arial"/>
                <w:sz w:val="24"/>
                <w:szCs w:val="24"/>
              </w:rPr>
            </w:pPr>
            <w:r w:rsidRPr="00386E0D">
              <w:rPr>
                <w:rFonts w:ascii="Book Antiqua" w:hAnsi="Book Antiqua" w:cs="Arial"/>
                <w:kern w:val="24"/>
                <w:sz w:val="24"/>
                <w:szCs w:val="24"/>
              </w:rPr>
              <w:t xml:space="preserve">3 </w:t>
            </w:r>
            <w:proofErr w:type="spellStart"/>
            <w:r w:rsidRPr="00386E0D">
              <w:rPr>
                <w:rFonts w:ascii="Book Antiqua" w:hAnsi="Book Antiqua" w:cs="Arial"/>
                <w:kern w:val="24"/>
                <w:sz w:val="24"/>
                <w:szCs w:val="24"/>
              </w:rPr>
              <w:t>mo</w:t>
            </w:r>
            <w:proofErr w:type="spellEnd"/>
          </w:p>
        </w:tc>
        <w:tc>
          <w:tcPr>
            <w:tcW w:w="2127" w:type="dxa"/>
            <w:vAlign w:val="center"/>
          </w:tcPr>
          <w:p w:rsidR="00C56763" w:rsidRPr="00386E0D" w:rsidRDefault="00C56763" w:rsidP="00C56763">
            <w:pPr>
              <w:pStyle w:val="NormalWeb"/>
              <w:spacing w:before="2" w:after="2" w:line="360" w:lineRule="auto"/>
              <w:jc w:val="center"/>
              <w:rPr>
                <w:rFonts w:ascii="Book Antiqua" w:hAnsi="Book Antiqua" w:cs="Arial"/>
                <w:sz w:val="24"/>
                <w:szCs w:val="24"/>
              </w:rPr>
            </w:pPr>
            <w:r w:rsidRPr="00386E0D">
              <w:rPr>
                <w:rFonts w:ascii="Book Antiqua" w:hAnsi="Book Antiqua" w:cs="Arial"/>
                <w:kern w:val="24"/>
                <w:sz w:val="24"/>
                <w:szCs w:val="24"/>
              </w:rPr>
              <w:t>-</w:t>
            </w:r>
          </w:p>
        </w:tc>
        <w:tc>
          <w:tcPr>
            <w:tcW w:w="1455" w:type="dxa"/>
            <w:vAlign w:val="center"/>
          </w:tcPr>
          <w:p w:rsidR="00C56763" w:rsidRPr="00386E0D" w:rsidRDefault="00C56763" w:rsidP="00C56763">
            <w:pPr>
              <w:pStyle w:val="NormalWeb"/>
              <w:spacing w:before="2" w:after="2" w:line="360" w:lineRule="auto"/>
              <w:jc w:val="center"/>
              <w:rPr>
                <w:rFonts w:ascii="Book Antiqua" w:hAnsi="Book Antiqua" w:cs="Arial"/>
                <w:sz w:val="24"/>
                <w:szCs w:val="24"/>
              </w:rPr>
            </w:pPr>
            <w:proofErr w:type="spellStart"/>
            <w:r w:rsidRPr="00386E0D">
              <w:rPr>
                <w:rFonts w:ascii="Book Antiqua" w:hAnsi="Book Antiqua" w:cs="Arial"/>
                <w:kern w:val="24"/>
                <w:sz w:val="24"/>
                <w:szCs w:val="24"/>
              </w:rPr>
              <w:t>Haemobilia</w:t>
            </w:r>
            <w:proofErr w:type="spellEnd"/>
          </w:p>
        </w:tc>
      </w:tr>
    </w:tbl>
    <w:p w:rsidR="004B4EDF" w:rsidRPr="00386E0D" w:rsidRDefault="000176B9" w:rsidP="002253C0">
      <w:pPr>
        <w:spacing w:line="360" w:lineRule="auto"/>
        <w:jc w:val="both"/>
        <w:rPr>
          <w:rFonts w:ascii="Book Antiqua" w:hAnsi="Book Antiqua"/>
          <w:lang w:val="en-GB"/>
        </w:rPr>
      </w:pPr>
      <w:r w:rsidRPr="00386E0D">
        <w:rPr>
          <w:rFonts w:ascii="Book Antiqua" w:hAnsi="Book Antiqua"/>
          <w:lang w:val="en-GB"/>
        </w:rPr>
        <w:t xml:space="preserve">CBD: </w:t>
      </w:r>
      <w:r w:rsidRPr="00386E0D">
        <w:rPr>
          <w:rFonts w:ascii="Book Antiqua" w:hAnsi="Book Antiqua"/>
          <w:caps/>
          <w:lang w:val="en-GB"/>
        </w:rPr>
        <w:t>c</w:t>
      </w:r>
      <w:r w:rsidRPr="00386E0D">
        <w:rPr>
          <w:rFonts w:ascii="Book Antiqua" w:hAnsi="Book Antiqua"/>
          <w:lang w:val="en-GB"/>
        </w:rPr>
        <w:t xml:space="preserve">ommon bile duct; ES: </w:t>
      </w:r>
      <w:r w:rsidRPr="00386E0D">
        <w:rPr>
          <w:rFonts w:ascii="Book Antiqua" w:hAnsi="Book Antiqua"/>
          <w:caps/>
          <w:lang w:val="en-GB"/>
        </w:rPr>
        <w:t>e</w:t>
      </w:r>
      <w:r w:rsidRPr="00386E0D">
        <w:rPr>
          <w:rFonts w:ascii="Book Antiqua" w:hAnsi="Book Antiqua"/>
          <w:lang w:val="en-GB"/>
        </w:rPr>
        <w:t xml:space="preserve">ndoscopic </w:t>
      </w:r>
      <w:proofErr w:type="spellStart"/>
      <w:r w:rsidRPr="00386E0D">
        <w:rPr>
          <w:rFonts w:ascii="Book Antiqua" w:hAnsi="Book Antiqua"/>
          <w:lang w:val="en-GB"/>
        </w:rPr>
        <w:t>sphincterotomy</w:t>
      </w:r>
      <w:proofErr w:type="spellEnd"/>
      <w:r w:rsidRPr="00386E0D">
        <w:rPr>
          <w:rFonts w:ascii="Book Antiqua" w:hAnsi="Book Antiqua"/>
          <w:lang w:val="en-GB"/>
        </w:rPr>
        <w:t xml:space="preserve">; SE: </w:t>
      </w:r>
      <w:r w:rsidRPr="00386E0D">
        <w:rPr>
          <w:rFonts w:ascii="Book Antiqua" w:hAnsi="Book Antiqua"/>
          <w:caps/>
          <w:lang w:val="en-GB"/>
        </w:rPr>
        <w:t>s</w:t>
      </w:r>
      <w:r w:rsidRPr="00386E0D">
        <w:rPr>
          <w:rFonts w:ascii="Book Antiqua" w:hAnsi="Book Antiqua"/>
          <w:lang w:val="en-GB"/>
        </w:rPr>
        <w:t xml:space="preserve">tone extraction; BD: </w:t>
      </w:r>
      <w:r w:rsidRPr="00386E0D">
        <w:rPr>
          <w:rFonts w:ascii="Book Antiqua" w:hAnsi="Book Antiqua"/>
          <w:caps/>
          <w:lang w:val="en-GB"/>
        </w:rPr>
        <w:t>b</w:t>
      </w:r>
      <w:r w:rsidRPr="00386E0D">
        <w:rPr>
          <w:rFonts w:ascii="Book Antiqua" w:hAnsi="Book Antiqua"/>
          <w:lang w:val="en-GB"/>
        </w:rPr>
        <w:t xml:space="preserve">alloon dilation; PSS: </w:t>
      </w:r>
      <w:r w:rsidRPr="00386E0D">
        <w:rPr>
          <w:rFonts w:ascii="Book Antiqua" w:hAnsi="Book Antiqua"/>
          <w:caps/>
          <w:lang w:val="en-GB"/>
        </w:rPr>
        <w:t>p</w:t>
      </w:r>
      <w:r w:rsidRPr="00386E0D">
        <w:rPr>
          <w:rFonts w:ascii="Book Antiqua" w:hAnsi="Book Antiqua"/>
          <w:lang w:val="en-GB"/>
        </w:rPr>
        <w:t xml:space="preserve">orto-systemic shunt; IE: </w:t>
      </w:r>
      <w:r w:rsidRPr="00386E0D">
        <w:rPr>
          <w:rFonts w:ascii="Book Antiqua" w:hAnsi="Book Antiqua"/>
          <w:caps/>
          <w:lang w:val="en-GB"/>
        </w:rPr>
        <w:t>i</w:t>
      </w:r>
      <w:r w:rsidRPr="00386E0D">
        <w:rPr>
          <w:rFonts w:ascii="Book Antiqua" w:hAnsi="Book Antiqua"/>
          <w:lang w:val="en-GB"/>
        </w:rPr>
        <w:t xml:space="preserve">ntrahepatic; BA: </w:t>
      </w:r>
      <w:proofErr w:type="spellStart"/>
      <w:r w:rsidRPr="00386E0D">
        <w:rPr>
          <w:rFonts w:ascii="Book Antiqua" w:hAnsi="Book Antiqua"/>
          <w:caps/>
          <w:lang w:val="en-GB"/>
        </w:rPr>
        <w:t>b</w:t>
      </w:r>
      <w:r w:rsidRPr="00386E0D">
        <w:rPr>
          <w:rFonts w:ascii="Book Antiqua" w:hAnsi="Book Antiqua"/>
          <w:lang w:val="en-GB"/>
        </w:rPr>
        <w:t>ilioenteric</w:t>
      </w:r>
      <w:proofErr w:type="spellEnd"/>
      <w:r w:rsidRPr="00386E0D">
        <w:rPr>
          <w:rFonts w:ascii="Book Antiqua" w:hAnsi="Book Antiqua"/>
          <w:lang w:val="en-GB"/>
        </w:rPr>
        <w:t xml:space="preserve"> anastomosis; ERBD: </w:t>
      </w:r>
      <w:r w:rsidRPr="00386E0D">
        <w:rPr>
          <w:rFonts w:ascii="Book Antiqua" w:hAnsi="Book Antiqua"/>
          <w:caps/>
          <w:lang w:val="en-GB"/>
        </w:rPr>
        <w:t>e</w:t>
      </w:r>
      <w:r w:rsidRPr="00386E0D">
        <w:rPr>
          <w:rFonts w:ascii="Book Antiqua" w:hAnsi="Book Antiqua"/>
          <w:lang w:val="en-GB"/>
        </w:rPr>
        <w:t xml:space="preserve">ndoscopic retrograde biliary drainage; PTBD: </w:t>
      </w:r>
      <w:r w:rsidRPr="00386E0D">
        <w:rPr>
          <w:rFonts w:ascii="Book Antiqua" w:hAnsi="Book Antiqua"/>
          <w:caps/>
          <w:lang w:val="en-GB"/>
        </w:rPr>
        <w:t>p</w:t>
      </w:r>
      <w:r w:rsidRPr="00386E0D">
        <w:rPr>
          <w:rFonts w:ascii="Book Antiqua" w:hAnsi="Book Antiqua"/>
          <w:lang w:val="en-GB"/>
        </w:rPr>
        <w:t xml:space="preserve">ercutaneous </w:t>
      </w:r>
      <w:proofErr w:type="spellStart"/>
      <w:r w:rsidRPr="00386E0D">
        <w:rPr>
          <w:rFonts w:ascii="Book Antiqua" w:hAnsi="Book Antiqua"/>
          <w:lang w:val="en-GB"/>
        </w:rPr>
        <w:t>transhepatic</w:t>
      </w:r>
      <w:proofErr w:type="spellEnd"/>
      <w:r w:rsidRPr="00386E0D">
        <w:rPr>
          <w:rFonts w:ascii="Book Antiqua" w:hAnsi="Book Antiqua"/>
          <w:lang w:val="en-GB"/>
        </w:rPr>
        <w:t xml:space="preserve"> biliary </w:t>
      </w:r>
      <w:r w:rsidR="005C24D7" w:rsidRPr="00386E0D">
        <w:rPr>
          <w:rFonts w:ascii="Book Antiqua" w:hAnsi="Book Antiqua"/>
          <w:lang w:val="en-GB"/>
        </w:rPr>
        <w:t>drainage</w:t>
      </w:r>
      <w:r w:rsidR="004B4EDF" w:rsidRPr="00386E0D">
        <w:rPr>
          <w:rFonts w:ascii="Book Antiqua" w:hAnsi="Book Antiqua"/>
          <w:lang w:val="en-GB"/>
        </w:rPr>
        <w:t>.</w:t>
      </w:r>
    </w:p>
    <w:p w:rsidR="004B4EDF" w:rsidRPr="00386E0D" w:rsidRDefault="004B4EDF" w:rsidP="002253C0">
      <w:pPr>
        <w:spacing w:line="360" w:lineRule="auto"/>
        <w:jc w:val="both"/>
        <w:rPr>
          <w:rFonts w:ascii="Book Antiqua" w:hAnsi="Book Antiqua"/>
          <w:lang w:val="en-GB"/>
        </w:rPr>
      </w:pPr>
      <w:r w:rsidRPr="00386E0D">
        <w:rPr>
          <w:rFonts w:ascii="Book Antiqua" w:hAnsi="Book Antiqua"/>
          <w:lang w:val="en-GB"/>
        </w:rPr>
        <w:br w:type="page"/>
      </w:r>
    </w:p>
    <w:p w:rsidR="004B4EDF" w:rsidRPr="00386E0D" w:rsidRDefault="004B4EDF" w:rsidP="002253C0">
      <w:pPr>
        <w:spacing w:line="360" w:lineRule="auto"/>
        <w:jc w:val="both"/>
        <w:rPr>
          <w:rFonts w:ascii="Book Antiqua" w:hAnsi="Book Antiqua"/>
          <w:b/>
          <w:lang w:val="en-GB"/>
        </w:rPr>
      </w:pPr>
      <w:r w:rsidRPr="00386E0D">
        <w:rPr>
          <w:rFonts w:ascii="Book Antiqua" w:hAnsi="Book Antiqua"/>
          <w:b/>
          <w:lang w:val="en-GB"/>
        </w:rPr>
        <w:lastRenderedPageBreak/>
        <w:t>Table 4</w:t>
      </w:r>
      <w:r w:rsidR="00492ECB" w:rsidRPr="00386E0D">
        <w:rPr>
          <w:rFonts w:ascii="Book Antiqua" w:hAnsi="Book Antiqua" w:hint="eastAsia"/>
          <w:b/>
          <w:lang w:val="en-GB" w:eastAsia="zh-CN"/>
        </w:rPr>
        <w:t xml:space="preserve"> </w:t>
      </w:r>
      <w:r w:rsidRPr="00386E0D">
        <w:rPr>
          <w:rFonts w:ascii="Book Antiqua" w:hAnsi="Book Antiqua"/>
          <w:b/>
          <w:lang w:val="en-GB"/>
        </w:rPr>
        <w:t xml:space="preserve">Surgical management of </w:t>
      </w:r>
      <w:r w:rsidR="00492ECB" w:rsidRPr="00386E0D">
        <w:rPr>
          <w:rFonts w:ascii="Book Antiqua" w:hAnsi="Book Antiqua"/>
          <w:b/>
          <w:lang w:val="en-GB"/>
        </w:rPr>
        <w:t xml:space="preserve">portal </w:t>
      </w:r>
      <w:proofErr w:type="spellStart"/>
      <w:r w:rsidR="00492ECB" w:rsidRPr="00386E0D">
        <w:rPr>
          <w:rFonts w:ascii="Book Antiqua" w:hAnsi="Book Antiqua"/>
          <w:b/>
          <w:lang w:val="en-GB"/>
        </w:rPr>
        <w:t>biliopathy</w:t>
      </w:r>
      <w:proofErr w:type="spellEnd"/>
      <w:r w:rsidRPr="00386E0D">
        <w:rPr>
          <w:rFonts w:ascii="Book Antiqua" w:hAnsi="Book Antiqua"/>
          <w:b/>
          <w:lang w:val="en-GB"/>
        </w:rPr>
        <w:t>: summary of case series and case reports</w:t>
      </w:r>
    </w:p>
    <w:tbl>
      <w:tblPr>
        <w:tblpPr w:leftFromText="180" w:rightFromText="180" w:vertAnchor="text" w:horzAnchor="margin" w:tblpXSpec="center" w:tblpY="130"/>
        <w:tblW w:w="11341" w:type="dxa"/>
        <w:tblBorders>
          <w:top w:val="single" w:sz="4" w:space="0" w:color="000000"/>
          <w:bottom w:val="single" w:sz="4" w:space="0" w:color="000000"/>
        </w:tblBorders>
        <w:tblLayout w:type="fixed"/>
        <w:tblLook w:val="00A0" w:firstRow="1" w:lastRow="0" w:firstColumn="1" w:lastColumn="0" w:noHBand="0" w:noVBand="0"/>
      </w:tblPr>
      <w:tblGrid>
        <w:gridCol w:w="1418"/>
        <w:gridCol w:w="1667"/>
        <w:gridCol w:w="1677"/>
        <w:gridCol w:w="2163"/>
        <w:gridCol w:w="1014"/>
        <w:gridCol w:w="1984"/>
        <w:gridCol w:w="1418"/>
      </w:tblGrid>
      <w:tr w:rsidR="00492ECB" w:rsidRPr="00386E0D" w:rsidTr="001432E6">
        <w:tc>
          <w:tcPr>
            <w:tcW w:w="1418" w:type="dxa"/>
            <w:tcBorders>
              <w:top w:val="single" w:sz="4" w:space="0" w:color="000000"/>
              <w:bottom w:val="single" w:sz="4" w:space="0" w:color="000000"/>
            </w:tcBorders>
            <w:vAlign w:val="center"/>
          </w:tcPr>
          <w:p w:rsidR="00492ECB" w:rsidRPr="00386E0D" w:rsidRDefault="00492ECB" w:rsidP="00737D54">
            <w:pPr>
              <w:pStyle w:val="NormalWeb"/>
              <w:spacing w:beforeLines="0" w:afterLines="0" w:line="360" w:lineRule="auto"/>
              <w:rPr>
                <w:rFonts w:ascii="Book Antiqua" w:hAnsi="Book Antiqua"/>
                <w:b/>
                <w:bCs/>
                <w:kern w:val="24"/>
                <w:sz w:val="24"/>
                <w:szCs w:val="24"/>
                <w:lang w:val="en-GB" w:eastAsia="zh-CN"/>
              </w:rPr>
            </w:pPr>
            <w:r w:rsidRPr="00386E0D">
              <w:rPr>
                <w:rFonts w:ascii="Book Antiqua" w:hAnsi="Book Antiqua" w:hint="eastAsia"/>
                <w:b/>
                <w:bCs/>
                <w:kern w:val="24"/>
                <w:sz w:val="24"/>
                <w:szCs w:val="24"/>
                <w:lang w:val="en-GB" w:eastAsia="zh-CN"/>
              </w:rPr>
              <w:t>Ref.</w:t>
            </w:r>
          </w:p>
        </w:tc>
        <w:tc>
          <w:tcPr>
            <w:tcW w:w="1667" w:type="dxa"/>
            <w:tcBorders>
              <w:top w:val="single" w:sz="4" w:space="0" w:color="000000"/>
              <w:bottom w:val="single" w:sz="4" w:space="0" w:color="000000"/>
            </w:tcBorders>
            <w:vAlign w:val="center"/>
          </w:tcPr>
          <w:p w:rsidR="00492ECB" w:rsidRPr="00386E0D" w:rsidRDefault="00492ECB" w:rsidP="00492ECB">
            <w:pPr>
              <w:pStyle w:val="NormalWeb"/>
              <w:spacing w:beforeLines="0" w:afterLines="0" w:line="360" w:lineRule="auto"/>
              <w:jc w:val="center"/>
              <w:rPr>
                <w:rFonts w:ascii="Book Antiqua" w:hAnsi="Book Antiqua"/>
                <w:sz w:val="24"/>
                <w:szCs w:val="24"/>
                <w:lang w:val="en-GB"/>
              </w:rPr>
            </w:pPr>
            <w:r w:rsidRPr="00386E0D">
              <w:rPr>
                <w:rFonts w:ascii="Book Antiqua" w:hAnsi="Book Antiqua"/>
                <w:b/>
                <w:bCs/>
                <w:kern w:val="24"/>
                <w:sz w:val="24"/>
                <w:szCs w:val="24"/>
                <w:lang w:val="en-GB"/>
              </w:rPr>
              <w:t>N</w:t>
            </w:r>
            <w:r w:rsidRPr="00386E0D">
              <w:rPr>
                <w:rFonts w:ascii="Book Antiqua" w:hAnsi="Book Antiqua" w:hint="eastAsia"/>
                <w:b/>
                <w:bCs/>
                <w:kern w:val="24"/>
                <w:sz w:val="24"/>
                <w:szCs w:val="24"/>
                <w:lang w:val="en-GB" w:eastAsia="zh-CN"/>
              </w:rPr>
              <w:t>o</w:t>
            </w:r>
            <w:r w:rsidRPr="00386E0D">
              <w:rPr>
                <w:rFonts w:ascii="Book Antiqua" w:hAnsi="Book Antiqua"/>
                <w:b/>
                <w:bCs/>
                <w:kern w:val="24"/>
                <w:sz w:val="24"/>
                <w:szCs w:val="24"/>
                <w:lang w:val="en-GB"/>
              </w:rPr>
              <w:t>. of patients</w:t>
            </w:r>
          </w:p>
        </w:tc>
        <w:tc>
          <w:tcPr>
            <w:tcW w:w="1677" w:type="dxa"/>
            <w:tcBorders>
              <w:top w:val="single" w:sz="4" w:space="0" w:color="000000"/>
              <w:bottom w:val="single" w:sz="4" w:space="0" w:color="000000"/>
            </w:tcBorders>
            <w:vAlign w:val="center"/>
          </w:tcPr>
          <w:p w:rsidR="00492ECB" w:rsidRPr="00386E0D" w:rsidRDefault="00492ECB" w:rsidP="00492ECB">
            <w:pPr>
              <w:pStyle w:val="NormalWeb"/>
              <w:spacing w:beforeLines="0" w:afterLines="0" w:line="360" w:lineRule="auto"/>
              <w:jc w:val="center"/>
              <w:rPr>
                <w:rFonts w:ascii="Book Antiqua" w:hAnsi="Book Antiqua"/>
                <w:b/>
                <w:bCs/>
                <w:kern w:val="24"/>
                <w:sz w:val="24"/>
                <w:szCs w:val="24"/>
                <w:lang w:val="en-GB"/>
              </w:rPr>
            </w:pPr>
            <w:r w:rsidRPr="00386E0D">
              <w:rPr>
                <w:rFonts w:ascii="Book Antiqua" w:hAnsi="Book Antiqua"/>
                <w:b/>
                <w:bCs/>
                <w:kern w:val="24"/>
                <w:sz w:val="24"/>
                <w:szCs w:val="24"/>
                <w:lang w:val="en-GB"/>
              </w:rPr>
              <w:t>Biliary abnormalities</w:t>
            </w:r>
          </w:p>
        </w:tc>
        <w:tc>
          <w:tcPr>
            <w:tcW w:w="2163" w:type="dxa"/>
            <w:tcBorders>
              <w:top w:val="single" w:sz="4" w:space="0" w:color="000000"/>
              <w:bottom w:val="single" w:sz="4" w:space="0" w:color="000000"/>
            </w:tcBorders>
            <w:vAlign w:val="center"/>
          </w:tcPr>
          <w:p w:rsidR="00492ECB" w:rsidRPr="00386E0D" w:rsidRDefault="00492ECB" w:rsidP="00492ECB">
            <w:pPr>
              <w:pStyle w:val="NormalWeb"/>
              <w:spacing w:beforeLines="0" w:afterLines="0" w:line="360" w:lineRule="auto"/>
              <w:jc w:val="center"/>
              <w:rPr>
                <w:rFonts w:ascii="Book Antiqua" w:hAnsi="Book Antiqua"/>
                <w:b/>
                <w:bCs/>
                <w:kern w:val="24"/>
                <w:sz w:val="24"/>
                <w:szCs w:val="24"/>
                <w:lang w:val="en-GB"/>
              </w:rPr>
            </w:pPr>
            <w:r w:rsidRPr="00386E0D">
              <w:rPr>
                <w:rFonts w:ascii="Book Antiqua" w:hAnsi="Book Antiqua"/>
                <w:b/>
                <w:bCs/>
                <w:kern w:val="24"/>
                <w:sz w:val="24"/>
                <w:szCs w:val="24"/>
                <w:lang w:val="en-GB"/>
              </w:rPr>
              <w:t>First treatment</w:t>
            </w:r>
          </w:p>
        </w:tc>
        <w:tc>
          <w:tcPr>
            <w:tcW w:w="1014" w:type="dxa"/>
            <w:tcBorders>
              <w:top w:val="single" w:sz="4" w:space="0" w:color="000000"/>
              <w:bottom w:val="single" w:sz="4" w:space="0" w:color="000000"/>
            </w:tcBorders>
            <w:vAlign w:val="center"/>
          </w:tcPr>
          <w:p w:rsidR="00492ECB" w:rsidRPr="00386E0D" w:rsidRDefault="00492ECB" w:rsidP="00492ECB">
            <w:pPr>
              <w:pStyle w:val="NormalWeb"/>
              <w:spacing w:beforeLines="0" w:afterLines="0" w:line="360" w:lineRule="auto"/>
              <w:jc w:val="center"/>
              <w:rPr>
                <w:rFonts w:ascii="Book Antiqua" w:hAnsi="Book Antiqua"/>
                <w:b/>
                <w:bCs/>
                <w:kern w:val="24"/>
                <w:sz w:val="24"/>
                <w:szCs w:val="24"/>
                <w:lang w:val="en-GB"/>
              </w:rPr>
            </w:pPr>
            <w:r w:rsidRPr="00386E0D">
              <w:rPr>
                <w:rFonts w:ascii="Book Antiqua" w:hAnsi="Book Antiqua"/>
                <w:b/>
                <w:bCs/>
                <w:kern w:val="24"/>
                <w:sz w:val="24"/>
                <w:szCs w:val="24"/>
                <w:lang w:val="en-GB"/>
              </w:rPr>
              <w:t>Follow-up</w:t>
            </w:r>
          </w:p>
        </w:tc>
        <w:tc>
          <w:tcPr>
            <w:tcW w:w="1984" w:type="dxa"/>
            <w:tcBorders>
              <w:top w:val="single" w:sz="4" w:space="0" w:color="000000"/>
              <w:bottom w:val="single" w:sz="4" w:space="0" w:color="000000"/>
            </w:tcBorders>
            <w:vAlign w:val="center"/>
          </w:tcPr>
          <w:p w:rsidR="00492ECB" w:rsidRPr="00386E0D" w:rsidRDefault="00492ECB" w:rsidP="00492ECB">
            <w:pPr>
              <w:pStyle w:val="NormalWeb"/>
              <w:spacing w:beforeLines="0" w:afterLines="0" w:line="360" w:lineRule="auto"/>
              <w:jc w:val="center"/>
              <w:rPr>
                <w:rFonts w:ascii="Book Antiqua" w:hAnsi="Book Antiqua"/>
                <w:b/>
                <w:bCs/>
                <w:kern w:val="24"/>
                <w:sz w:val="24"/>
                <w:szCs w:val="24"/>
                <w:lang w:val="en-GB"/>
              </w:rPr>
            </w:pPr>
            <w:r w:rsidRPr="00386E0D">
              <w:rPr>
                <w:rFonts w:ascii="Book Antiqua" w:hAnsi="Book Antiqua"/>
                <w:b/>
                <w:bCs/>
                <w:kern w:val="24"/>
                <w:sz w:val="24"/>
                <w:szCs w:val="24"/>
                <w:lang w:val="en-GB"/>
              </w:rPr>
              <w:t>Further treatments</w:t>
            </w:r>
          </w:p>
        </w:tc>
        <w:tc>
          <w:tcPr>
            <w:tcW w:w="1418" w:type="dxa"/>
            <w:tcBorders>
              <w:top w:val="single" w:sz="4" w:space="0" w:color="000000"/>
              <w:bottom w:val="single" w:sz="4" w:space="0" w:color="000000"/>
            </w:tcBorders>
            <w:vAlign w:val="center"/>
          </w:tcPr>
          <w:p w:rsidR="00492ECB" w:rsidRPr="00386E0D" w:rsidRDefault="00492ECB" w:rsidP="00492ECB">
            <w:pPr>
              <w:pStyle w:val="NormalWeb"/>
              <w:spacing w:beforeLines="0" w:afterLines="0" w:line="360" w:lineRule="auto"/>
              <w:jc w:val="center"/>
              <w:rPr>
                <w:rFonts w:ascii="Book Antiqua" w:hAnsi="Book Antiqua"/>
                <w:b/>
                <w:bCs/>
                <w:kern w:val="24"/>
                <w:sz w:val="24"/>
                <w:szCs w:val="24"/>
                <w:lang w:val="en-GB"/>
              </w:rPr>
            </w:pPr>
            <w:r w:rsidRPr="00386E0D">
              <w:rPr>
                <w:rFonts w:ascii="Book Antiqua" w:hAnsi="Book Antiqua"/>
                <w:b/>
                <w:bCs/>
                <w:kern w:val="24"/>
                <w:sz w:val="24"/>
                <w:szCs w:val="24"/>
                <w:lang w:val="en-GB"/>
              </w:rPr>
              <w:t>Complications/outcome</w:t>
            </w:r>
          </w:p>
        </w:tc>
      </w:tr>
      <w:tr w:rsidR="00492ECB" w:rsidRPr="00386E0D" w:rsidTr="001432E6">
        <w:tc>
          <w:tcPr>
            <w:tcW w:w="1418" w:type="dxa"/>
            <w:tcBorders>
              <w:top w:val="single" w:sz="4" w:space="0" w:color="000000"/>
            </w:tcBorders>
          </w:tcPr>
          <w:p w:rsidR="00492ECB" w:rsidRPr="00386E0D" w:rsidRDefault="00492ECB" w:rsidP="002444EA">
            <w:pPr>
              <w:pStyle w:val="NormalWeb"/>
              <w:spacing w:beforeLines="0" w:afterLines="0" w:line="360" w:lineRule="auto"/>
              <w:rPr>
                <w:rFonts w:ascii="Book Antiqua" w:hAnsi="Book Antiqua"/>
                <w:kern w:val="24"/>
                <w:sz w:val="24"/>
                <w:szCs w:val="24"/>
              </w:rPr>
            </w:pPr>
            <w:proofErr w:type="spellStart"/>
            <w:r w:rsidRPr="00386E0D">
              <w:rPr>
                <w:rFonts w:ascii="Book Antiqua" w:hAnsi="Book Antiqua"/>
                <w:kern w:val="24"/>
                <w:sz w:val="24"/>
                <w:szCs w:val="24"/>
              </w:rPr>
              <w:t>Chaudhary</w:t>
            </w:r>
            <w:proofErr w:type="spellEnd"/>
            <w:r w:rsidRPr="00386E0D">
              <w:rPr>
                <w:rFonts w:ascii="Book Antiqua" w:hAnsi="Book Antiqua" w:hint="eastAsia"/>
                <w:i/>
                <w:color w:val="000000"/>
                <w:kern w:val="24"/>
                <w:sz w:val="24"/>
                <w:szCs w:val="24"/>
                <w:lang w:val="en-GB" w:eastAsia="zh-CN"/>
              </w:rPr>
              <w:t xml:space="preserve"> et al</w:t>
            </w:r>
            <w:r w:rsidRPr="00386E0D">
              <w:rPr>
                <w:rFonts w:ascii="Book Antiqua" w:hAnsi="Book Antiqua" w:cs="Arial"/>
                <w:sz w:val="24"/>
                <w:szCs w:val="24"/>
                <w:vertAlign w:val="superscript"/>
                <w:lang w:val="en-GB"/>
              </w:rPr>
              <w:sym w:font="Symbol" w:char="F05B"/>
            </w:r>
            <w:r w:rsidRPr="00386E0D">
              <w:rPr>
                <w:rFonts w:ascii="Book Antiqua" w:hAnsi="Book Antiqua" w:cs="Arial"/>
                <w:sz w:val="24"/>
                <w:szCs w:val="24"/>
                <w:vertAlign w:val="superscript"/>
                <w:lang w:val="en-GB"/>
              </w:rPr>
              <w:t>5</w:t>
            </w:r>
            <w:r w:rsidR="002444EA" w:rsidRPr="00386E0D">
              <w:rPr>
                <w:rFonts w:ascii="Book Antiqua" w:hAnsi="Book Antiqua" w:cs="Arial" w:hint="eastAsia"/>
                <w:sz w:val="24"/>
                <w:szCs w:val="24"/>
                <w:vertAlign w:val="superscript"/>
                <w:lang w:val="en-GB" w:eastAsia="zh-CN"/>
              </w:rPr>
              <w:t>3</w:t>
            </w:r>
            <w:r w:rsidRPr="00386E0D">
              <w:rPr>
                <w:rFonts w:ascii="Book Antiqua" w:hAnsi="Book Antiqua" w:cs="Arial"/>
                <w:sz w:val="24"/>
                <w:szCs w:val="24"/>
                <w:vertAlign w:val="superscript"/>
                <w:lang w:val="en-GB"/>
              </w:rPr>
              <w:sym w:font="Symbol" w:char="F05D"/>
            </w:r>
            <w:r w:rsidRPr="00386E0D">
              <w:rPr>
                <w:rFonts w:ascii="Book Antiqua" w:hAnsi="Book Antiqua"/>
                <w:kern w:val="24"/>
                <w:sz w:val="24"/>
                <w:szCs w:val="24"/>
              </w:rPr>
              <w:t xml:space="preserve">, 1998 </w:t>
            </w:r>
          </w:p>
        </w:tc>
        <w:tc>
          <w:tcPr>
            <w:tcW w:w="1667" w:type="dxa"/>
            <w:tcBorders>
              <w:top w:val="single" w:sz="4" w:space="0" w:color="000000"/>
            </w:tcBorders>
          </w:tcPr>
          <w:p w:rsidR="00492ECB" w:rsidRPr="00386E0D" w:rsidRDefault="00492ECB" w:rsidP="00492ECB">
            <w:pPr>
              <w:pStyle w:val="NormalWeb"/>
              <w:spacing w:beforeLines="0" w:afterLines="0" w:line="360" w:lineRule="auto"/>
              <w:jc w:val="center"/>
              <w:rPr>
                <w:rFonts w:ascii="Book Antiqua" w:hAnsi="Book Antiqua"/>
                <w:kern w:val="24"/>
                <w:sz w:val="24"/>
                <w:szCs w:val="24"/>
              </w:rPr>
            </w:pPr>
            <w:r w:rsidRPr="00386E0D">
              <w:rPr>
                <w:rFonts w:ascii="Book Antiqua" w:hAnsi="Book Antiqua"/>
                <w:kern w:val="24"/>
                <w:sz w:val="24"/>
                <w:szCs w:val="24"/>
              </w:rPr>
              <w:t xml:space="preserve">9 </w:t>
            </w:r>
            <w:proofErr w:type="spellStart"/>
            <w:r w:rsidRPr="00386E0D">
              <w:rPr>
                <w:rFonts w:ascii="Book Antiqua" w:hAnsi="Book Antiqua"/>
                <w:kern w:val="24"/>
                <w:sz w:val="24"/>
                <w:szCs w:val="24"/>
              </w:rPr>
              <w:t>symptomatic</w:t>
            </w:r>
            <w:proofErr w:type="spellEnd"/>
          </w:p>
        </w:tc>
        <w:tc>
          <w:tcPr>
            <w:tcW w:w="1677" w:type="dxa"/>
            <w:tcBorders>
              <w:top w:val="single" w:sz="4" w:space="0" w:color="000000"/>
            </w:tcBorders>
          </w:tcPr>
          <w:p w:rsidR="00492ECB" w:rsidRPr="00386E0D" w:rsidRDefault="00492ECB" w:rsidP="00492ECB">
            <w:pPr>
              <w:pStyle w:val="NormalWeb"/>
              <w:spacing w:beforeLines="0" w:afterLines="0" w:line="360" w:lineRule="auto"/>
              <w:jc w:val="center"/>
              <w:rPr>
                <w:rFonts w:ascii="Book Antiqua" w:hAnsi="Book Antiqua"/>
                <w:kern w:val="24"/>
                <w:sz w:val="24"/>
                <w:szCs w:val="24"/>
              </w:rPr>
            </w:pPr>
            <w:proofErr w:type="spellStart"/>
            <w:r w:rsidRPr="00386E0D">
              <w:rPr>
                <w:rFonts w:ascii="Book Antiqua" w:hAnsi="Book Antiqua"/>
                <w:kern w:val="24"/>
                <w:sz w:val="24"/>
                <w:szCs w:val="24"/>
              </w:rPr>
              <w:t>Stenosis</w:t>
            </w:r>
            <w:proofErr w:type="spellEnd"/>
            <w:r w:rsidRPr="00386E0D">
              <w:rPr>
                <w:rFonts w:ascii="Book Antiqua" w:hAnsi="Book Antiqua"/>
                <w:kern w:val="24"/>
                <w:sz w:val="24"/>
                <w:szCs w:val="24"/>
              </w:rPr>
              <w:t>: 2</w:t>
            </w:r>
          </w:p>
          <w:p w:rsidR="00492ECB" w:rsidRPr="00386E0D" w:rsidRDefault="00492ECB" w:rsidP="00492ECB">
            <w:pPr>
              <w:pStyle w:val="NormalWeb"/>
              <w:spacing w:beforeLines="0" w:afterLines="0" w:line="360" w:lineRule="auto"/>
              <w:jc w:val="center"/>
              <w:rPr>
                <w:rFonts w:ascii="Book Antiqua" w:hAnsi="Book Antiqua"/>
                <w:kern w:val="24"/>
                <w:sz w:val="24"/>
                <w:szCs w:val="24"/>
              </w:rPr>
            </w:pPr>
            <w:r w:rsidRPr="00386E0D">
              <w:rPr>
                <w:rFonts w:ascii="Book Antiqua" w:hAnsi="Book Antiqua"/>
                <w:kern w:val="24"/>
                <w:sz w:val="24"/>
                <w:szCs w:val="24"/>
              </w:rPr>
              <w:t xml:space="preserve">CBD </w:t>
            </w:r>
            <w:proofErr w:type="spellStart"/>
            <w:r w:rsidRPr="00386E0D">
              <w:rPr>
                <w:rFonts w:ascii="Book Antiqua" w:hAnsi="Book Antiqua"/>
                <w:kern w:val="24"/>
                <w:sz w:val="24"/>
                <w:szCs w:val="24"/>
              </w:rPr>
              <w:t>stones</w:t>
            </w:r>
            <w:proofErr w:type="spellEnd"/>
            <w:r w:rsidRPr="00386E0D">
              <w:rPr>
                <w:rFonts w:ascii="Book Antiqua" w:hAnsi="Book Antiqua"/>
                <w:kern w:val="24"/>
                <w:sz w:val="24"/>
                <w:szCs w:val="24"/>
              </w:rPr>
              <w:t>: 2</w:t>
            </w:r>
          </w:p>
        </w:tc>
        <w:tc>
          <w:tcPr>
            <w:tcW w:w="2163" w:type="dxa"/>
            <w:tcBorders>
              <w:top w:val="single" w:sz="4" w:space="0" w:color="000000"/>
            </w:tcBorders>
          </w:tcPr>
          <w:p w:rsidR="00492ECB" w:rsidRPr="00386E0D" w:rsidRDefault="00492ECB" w:rsidP="00492ECB">
            <w:pPr>
              <w:pStyle w:val="NormalWeb"/>
              <w:spacing w:beforeLines="0" w:afterLines="0" w:line="360" w:lineRule="auto"/>
              <w:jc w:val="center"/>
              <w:rPr>
                <w:rFonts w:ascii="Book Antiqua" w:hAnsi="Book Antiqua"/>
                <w:kern w:val="24"/>
                <w:sz w:val="24"/>
                <w:szCs w:val="24"/>
              </w:rPr>
            </w:pPr>
            <w:r w:rsidRPr="00386E0D">
              <w:rPr>
                <w:rFonts w:ascii="Book Antiqua" w:hAnsi="Book Antiqua"/>
                <w:kern w:val="24"/>
                <w:sz w:val="24"/>
                <w:szCs w:val="24"/>
              </w:rPr>
              <w:t>BA 2</w:t>
            </w:r>
          </w:p>
          <w:p w:rsidR="00492ECB" w:rsidRPr="00386E0D" w:rsidRDefault="00492ECB" w:rsidP="00492ECB">
            <w:pPr>
              <w:pStyle w:val="NormalWeb"/>
              <w:spacing w:beforeLines="0" w:afterLines="0" w:line="360" w:lineRule="auto"/>
              <w:jc w:val="center"/>
              <w:rPr>
                <w:rFonts w:ascii="Book Antiqua" w:hAnsi="Book Antiqua"/>
                <w:sz w:val="24"/>
                <w:szCs w:val="24"/>
              </w:rPr>
            </w:pPr>
            <w:r w:rsidRPr="00386E0D">
              <w:rPr>
                <w:rFonts w:ascii="Book Antiqua" w:hAnsi="Book Antiqua"/>
                <w:kern w:val="24"/>
                <w:sz w:val="24"/>
                <w:szCs w:val="24"/>
              </w:rPr>
              <w:t>SRS 7</w:t>
            </w:r>
          </w:p>
          <w:p w:rsidR="00492ECB" w:rsidRPr="00386E0D" w:rsidRDefault="00492ECB" w:rsidP="00492ECB">
            <w:pPr>
              <w:pStyle w:val="NormalWeb"/>
              <w:spacing w:beforeLines="0" w:afterLines="0" w:line="360" w:lineRule="auto"/>
              <w:jc w:val="center"/>
              <w:rPr>
                <w:rFonts w:ascii="Book Antiqua" w:hAnsi="Book Antiqua"/>
                <w:kern w:val="24"/>
                <w:sz w:val="24"/>
                <w:szCs w:val="24"/>
              </w:rPr>
            </w:pPr>
          </w:p>
        </w:tc>
        <w:tc>
          <w:tcPr>
            <w:tcW w:w="1014" w:type="dxa"/>
            <w:tcBorders>
              <w:top w:val="single" w:sz="4" w:space="0" w:color="000000"/>
            </w:tcBorders>
          </w:tcPr>
          <w:p w:rsidR="00492ECB" w:rsidRPr="00386E0D" w:rsidRDefault="00492ECB" w:rsidP="00492ECB">
            <w:pPr>
              <w:pStyle w:val="NormalWeb"/>
              <w:spacing w:beforeLines="0" w:afterLines="0" w:line="360" w:lineRule="auto"/>
              <w:jc w:val="center"/>
              <w:rPr>
                <w:rFonts w:ascii="Book Antiqua" w:hAnsi="Book Antiqua"/>
                <w:kern w:val="24"/>
                <w:sz w:val="24"/>
                <w:szCs w:val="24"/>
              </w:rPr>
            </w:pPr>
            <w:r w:rsidRPr="00386E0D">
              <w:rPr>
                <w:rFonts w:ascii="Book Antiqua" w:hAnsi="Book Antiqua"/>
                <w:kern w:val="24"/>
                <w:sz w:val="24"/>
                <w:szCs w:val="24"/>
              </w:rPr>
              <w:t xml:space="preserve">9 </w:t>
            </w:r>
            <w:proofErr w:type="spellStart"/>
            <w:r w:rsidRPr="00386E0D">
              <w:rPr>
                <w:rFonts w:ascii="Book Antiqua" w:hAnsi="Book Antiqua"/>
                <w:kern w:val="24"/>
                <w:sz w:val="24"/>
                <w:szCs w:val="24"/>
              </w:rPr>
              <w:t>pts</w:t>
            </w:r>
            <w:proofErr w:type="spellEnd"/>
          </w:p>
          <w:p w:rsidR="00492ECB" w:rsidRPr="00386E0D" w:rsidRDefault="00492ECB" w:rsidP="00492ECB">
            <w:pPr>
              <w:pStyle w:val="NormalWeb"/>
              <w:spacing w:beforeLines="0" w:afterLines="0" w:line="360" w:lineRule="auto"/>
              <w:jc w:val="center"/>
              <w:rPr>
                <w:rFonts w:ascii="Book Antiqua" w:hAnsi="Book Antiqua"/>
                <w:kern w:val="24"/>
                <w:sz w:val="24"/>
                <w:szCs w:val="24"/>
              </w:rPr>
            </w:pPr>
            <w:r w:rsidRPr="00386E0D">
              <w:rPr>
                <w:rFonts w:ascii="Book Antiqua" w:hAnsi="Book Antiqua"/>
                <w:kern w:val="24"/>
                <w:sz w:val="24"/>
                <w:szCs w:val="24"/>
              </w:rPr>
              <w:t>-</w:t>
            </w:r>
          </w:p>
        </w:tc>
        <w:tc>
          <w:tcPr>
            <w:tcW w:w="1984" w:type="dxa"/>
            <w:tcBorders>
              <w:top w:val="single" w:sz="4" w:space="0" w:color="000000"/>
            </w:tcBorders>
          </w:tcPr>
          <w:p w:rsidR="00492ECB" w:rsidRPr="00386E0D" w:rsidRDefault="00492ECB" w:rsidP="00492ECB">
            <w:pPr>
              <w:spacing w:line="360" w:lineRule="auto"/>
              <w:jc w:val="center"/>
              <w:rPr>
                <w:rFonts w:ascii="Book Antiqua" w:hAnsi="Book Antiqua"/>
                <w:kern w:val="24"/>
              </w:rPr>
            </w:pPr>
            <w:r w:rsidRPr="00386E0D">
              <w:rPr>
                <w:rFonts w:ascii="Book Antiqua" w:hAnsi="Book Antiqua"/>
              </w:rPr>
              <w:t>BA</w:t>
            </w:r>
            <w:r w:rsidRPr="00386E0D">
              <w:rPr>
                <w:rFonts w:ascii="Book Antiqua" w:hAnsi="Book Antiqua"/>
                <w:kern w:val="24"/>
              </w:rPr>
              <w:t xml:space="preserve"> 2</w:t>
            </w:r>
          </w:p>
          <w:p w:rsidR="00492ECB" w:rsidRPr="00386E0D" w:rsidRDefault="00492ECB" w:rsidP="00492ECB">
            <w:pPr>
              <w:spacing w:line="360" w:lineRule="auto"/>
              <w:jc w:val="center"/>
              <w:rPr>
                <w:rFonts w:ascii="Book Antiqua" w:hAnsi="Book Antiqua"/>
                <w:kern w:val="24"/>
              </w:rPr>
            </w:pPr>
            <w:proofErr w:type="spellStart"/>
            <w:r w:rsidRPr="00386E0D">
              <w:rPr>
                <w:rFonts w:ascii="Book Antiqua" w:hAnsi="Book Antiqua"/>
                <w:kern w:val="24"/>
              </w:rPr>
              <w:t>Stent</w:t>
            </w:r>
            <w:proofErr w:type="spellEnd"/>
            <w:r w:rsidRPr="00386E0D">
              <w:rPr>
                <w:rFonts w:ascii="Book Antiqua" w:hAnsi="Book Antiqua"/>
                <w:kern w:val="24"/>
              </w:rPr>
              <w:t xml:space="preserve"> 1</w:t>
            </w:r>
          </w:p>
          <w:p w:rsidR="00492ECB" w:rsidRPr="00386E0D" w:rsidRDefault="00492ECB" w:rsidP="00492ECB">
            <w:pPr>
              <w:pStyle w:val="NormalWeb"/>
              <w:spacing w:beforeLines="0" w:afterLines="0" w:line="360" w:lineRule="auto"/>
              <w:jc w:val="center"/>
              <w:rPr>
                <w:rFonts w:ascii="Book Antiqua" w:hAnsi="Book Antiqua"/>
                <w:kern w:val="24"/>
                <w:sz w:val="24"/>
                <w:szCs w:val="24"/>
              </w:rPr>
            </w:pPr>
            <w:r w:rsidRPr="00386E0D">
              <w:rPr>
                <w:rFonts w:ascii="Book Antiqua" w:hAnsi="Book Antiqua"/>
                <w:kern w:val="24"/>
                <w:sz w:val="24"/>
                <w:szCs w:val="24"/>
              </w:rPr>
              <w:t>ES</w:t>
            </w:r>
            <w:r w:rsidRPr="00386E0D">
              <w:rPr>
                <w:rFonts w:ascii="Book Antiqua" w:hAnsi="Book Antiqua" w:hint="eastAsia"/>
                <w:kern w:val="24"/>
                <w:sz w:val="24"/>
                <w:szCs w:val="24"/>
                <w:lang w:eastAsia="zh-CN"/>
              </w:rPr>
              <w:t xml:space="preserve"> </w:t>
            </w:r>
            <w:r w:rsidRPr="00386E0D">
              <w:rPr>
                <w:rFonts w:ascii="Book Antiqua" w:hAnsi="Book Antiqua"/>
                <w:kern w:val="24"/>
                <w:sz w:val="24"/>
                <w:szCs w:val="24"/>
              </w:rPr>
              <w:t>+</w:t>
            </w:r>
            <w:r w:rsidRPr="00386E0D">
              <w:rPr>
                <w:rFonts w:ascii="Book Antiqua" w:hAnsi="Book Antiqua" w:hint="eastAsia"/>
                <w:kern w:val="24"/>
                <w:sz w:val="24"/>
                <w:szCs w:val="24"/>
                <w:lang w:eastAsia="zh-CN"/>
              </w:rPr>
              <w:t xml:space="preserve"> </w:t>
            </w:r>
            <w:r w:rsidRPr="00386E0D">
              <w:rPr>
                <w:rFonts w:ascii="Book Antiqua" w:hAnsi="Book Antiqua"/>
                <w:kern w:val="24"/>
                <w:sz w:val="24"/>
                <w:szCs w:val="24"/>
              </w:rPr>
              <w:t>SE 2</w:t>
            </w:r>
          </w:p>
        </w:tc>
        <w:tc>
          <w:tcPr>
            <w:tcW w:w="1418" w:type="dxa"/>
            <w:tcBorders>
              <w:top w:val="single" w:sz="4" w:space="0" w:color="000000"/>
            </w:tcBorders>
          </w:tcPr>
          <w:p w:rsidR="00492ECB" w:rsidRPr="00386E0D" w:rsidRDefault="00492ECB" w:rsidP="00492ECB">
            <w:pPr>
              <w:pStyle w:val="NormalWeb"/>
              <w:spacing w:beforeLines="0" w:afterLines="0" w:line="360" w:lineRule="auto"/>
              <w:jc w:val="center"/>
              <w:rPr>
                <w:rFonts w:ascii="Book Antiqua" w:hAnsi="Book Antiqua"/>
                <w:kern w:val="24"/>
                <w:sz w:val="24"/>
                <w:szCs w:val="24"/>
              </w:rPr>
            </w:pPr>
            <w:r w:rsidRPr="00386E0D">
              <w:rPr>
                <w:rFonts w:ascii="Book Antiqua" w:hAnsi="Book Antiqua"/>
                <w:kern w:val="24"/>
                <w:sz w:val="24"/>
                <w:szCs w:val="24"/>
              </w:rPr>
              <w:t>Death 1</w:t>
            </w:r>
          </w:p>
          <w:p w:rsidR="00492ECB" w:rsidRPr="00386E0D" w:rsidRDefault="00492ECB" w:rsidP="00492ECB">
            <w:pPr>
              <w:pStyle w:val="NormalWeb"/>
              <w:spacing w:beforeLines="0" w:afterLines="0" w:line="360" w:lineRule="auto"/>
              <w:jc w:val="center"/>
              <w:rPr>
                <w:rFonts w:ascii="Book Antiqua" w:hAnsi="Book Antiqua"/>
                <w:kern w:val="24"/>
                <w:sz w:val="24"/>
                <w:szCs w:val="24"/>
              </w:rPr>
            </w:pPr>
            <w:proofErr w:type="spellStart"/>
            <w:r w:rsidRPr="00386E0D">
              <w:rPr>
                <w:rFonts w:ascii="Book Antiqua" w:hAnsi="Book Antiqua"/>
                <w:kern w:val="24"/>
                <w:sz w:val="24"/>
                <w:szCs w:val="24"/>
              </w:rPr>
              <w:t>Resolution</w:t>
            </w:r>
            <w:proofErr w:type="spellEnd"/>
            <w:r w:rsidRPr="00386E0D">
              <w:rPr>
                <w:rFonts w:ascii="Book Antiqua" w:hAnsi="Book Antiqua"/>
                <w:kern w:val="24"/>
                <w:sz w:val="24"/>
                <w:szCs w:val="24"/>
              </w:rPr>
              <w:t xml:space="preserve"> 7</w:t>
            </w:r>
          </w:p>
        </w:tc>
      </w:tr>
      <w:tr w:rsidR="00492ECB" w:rsidRPr="00386E0D" w:rsidTr="001432E6">
        <w:tc>
          <w:tcPr>
            <w:tcW w:w="1418" w:type="dxa"/>
          </w:tcPr>
          <w:p w:rsidR="00492ECB" w:rsidRPr="00386E0D" w:rsidRDefault="00492ECB" w:rsidP="00737D54">
            <w:pPr>
              <w:pStyle w:val="NormalWeb"/>
              <w:spacing w:beforeLines="0" w:afterLines="0" w:line="360" w:lineRule="auto"/>
              <w:rPr>
                <w:rFonts w:ascii="Book Antiqua" w:hAnsi="Book Antiqua"/>
                <w:kern w:val="24"/>
                <w:sz w:val="24"/>
                <w:szCs w:val="24"/>
                <w:lang w:val="en-GB"/>
              </w:rPr>
            </w:pPr>
            <w:proofErr w:type="spellStart"/>
            <w:r w:rsidRPr="00386E0D">
              <w:rPr>
                <w:rFonts w:ascii="Book Antiqua" w:hAnsi="Book Antiqua"/>
                <w:kern w:val="24"/>
                <w:sz w:val="24"/>
                <w:szCs w:val="24"/>
                <w:lang w:val="en-GB"/>
              </w:rPr>
              <w:t>Condat</w:t>
            </w:r>
            <w:proofErr w:type="spellEnd"/>
            <w:r w:rsidRPr="00386E0D">
              <w:rPr>
                <w:rFonts w:ascii="Book Antiqua" w:hAnsi="Book Antiqua" w:hint="eastAsia"/>
                <w:kern w:val="24"/>
                <w:sz w:val="24"/>
                <w:szCs w:val="24"/>
                <w:lang w:val="en-GB" w:eastAsia="zh-CN"/>
              </w:rPr>
              <w:t xml:space="preserve"> </w:t>
            </w:r>
            <w:r w:rsidRPr="00386E0D">
              <w:rPr>
                <w:rFonts w:ascii="Book Antiqua" w:hAnsi="Book Antiqua" w:hint="eastAsia"/>
                <w:i/>
                <w:color w:val="000000"/>
                <w:kern w:val="24"/>
                <w:sz w:val="24"/>
                <w:szCs w:val="24"/>
                <w:lang w:val="en-GB" w:eastAsia="zh-CN"/>
              </w:rPr>
              <w:t xml:space="preserve"> et al</w:t>
            </w:r>
            <w:r w:rsidRPr="00386E0D">
              <w:rPr>
                <w:rFonts w:ascii="Book Antiqua" w:hAnsi="Book Antiqua" w:cs="Arial"/>
                <w:sz w:val="24"/>
                <w:szCs w:val="24"/>
                <w:vertAlign w:val="superscript"/>
                <w:lang w:val="en-GB"/>
              </w:rPr>
              <w:sym w:font="Symbol" w:char="F05B"/>
            </w:r>
            <w:r w:rsidRPr="00386E0D">
              <w:rPr>
                <w:rFonts w:ascii="Book Antiqua" w:hAnsi="Book Antiqua" w:cs="Arial"/>
                <w:sz w:val="24"/>
                <w:szCs w:val="24"/>
                <w:vertAlign w:val="superscript"/>
                <w:lang w:val="en-GB"/>
              </w:rPr>
              <w:t>3</w:t>
            </w:r>
            <w:r w:rsidRPr="00386E0D">
              <w:rPr>
                <w:rFonts w:ascii="Book Antiqua" w:hAnsi="Book Antiqua" w:cs="Arial"/>
                <w:sz w:val="24"/>
                <w:szCs w:val="24"/>
                <w:vertAlign w:val="superscript"/>
                <w:lang w:val="en-GB"/>
              </w:rPr>
              <w:sym w:font="Symbol" w:char="F05D"/>
            </w:r>
            <w:r w:rsidRPr="00386E0D">
              <w:rPr>
                <w:rFonts w:ascii="Book Antiqua" w:hAnsi="Book Antiqua"/>
                <w:kern w:val="24"/>
                <w:sz w:val="24"/>
                <w:szCs w:val="24"/>
                <w:lang w:val="en-GB"/>
              </w:rPr>
              <w:t xml:space="preserve">, 2003 </w:t>
            </w:r>
          </w:p>
        </w:tc>
        <w:tc>
          <w:tcPr>
            <w:tcW w:w="1667" w:type="dxa"/>
          </w:tcPr>
          <w:p w:rsidR="00492ECB" w:rsidRPr="00386E0D" w:rsidRDefault="00492ECB" w:rsidP="00492ECB">
            <w:pPr>
              <w:pStyle w:val="NormalWeb"/>
              <w:spacing w:beforeLines="0" w:afterLines="0" w:line="360" w:lineRule="auto"/>
              <w:jc w:val="center"/>
              <w:rPr>
                <w:rFonts w:ascii="Book Antiqua" w:hAnsi="Book Antiqua"/>
                <w:kern w:val="24"/>
                <w:sz w:val="24"/>
                <w:szCs w:val="24"/>
                <w:lang w:val="en-GB"/>
              </w:rPr>
            </w:pPr>
            <w:r w:rsidRPr="00386E0D">
              <w:rPr>
                <w:rFonts w:ascii="Book Antiqua" w:hAnsi="Book Antiqua"/>
                <w:kern w:val="24"/>
                <w:sz w:val="24"/>
                <w:szCs w:val="24"/>
                <w:lang w:val="en-GB"/>
              </w:rPr>
              <w:t>7 symptomatic</w:t>
            </w:r>
          </w:p>
          <w:p w:rsidR="00492ECB" w:rsidRPr="00386E0D" w:rsidRDefault="00492ECB" w:rsidP="00492ECB">
            <w:pPr>
              <w:pStyle w:val="NormalWeb"/>
              <w:spacing w:beforeLines="0" w:afterLines="0" w:line="360" w:lineRule="auto"/>
              <w:jc w:val="center"/>
              <w:rPr>
                <w:rFonts w:ascii="Book Antiqua" w:hAnsi="Book Antiqua"/>
                <w:kern w:val="24"/>
                <w:sz w:val="24"/>
                <w:szCs w:val="24"/>
                <w:lang w:val="en-GB"/>
              </w:rPr>
            </w:pPr>
          </w:p>
        </w:tc>
        <w:tc>
          <w:tcPr>
            <w:tcW w:w="1677" w:type="dxa"/>
          </w:tcPr>
          <w:p w:rsidR="00492ECB" w:rsidRPr="00386E0D" w:rsidRDefault="00492ECB" w:rsidP="00492ECB">
            <w:pPr>
              <w:pStyle w:val="NormalWeb"/>
              <w:spacing w:beforeLines="0" w:afterLines="0" w:line="360" w:lineRule="auto"/>
              <w:jc w:val="center"/>
              <w:rPr>
                <w:rFonts w:ascii="Book Antiqua" w:hAnsi="Book Antiqua"/>
                <w:sz w:val="24"/>
                <w:szCs w:val="24"/>
                <w:lang w:val="en-GB"/>
              </w:rPr>
            </w:pPr>
            <w:proofErr w:type="spellStart"/>
            <w:r w:rsidRPr="00386E0D">
              <w:rPr>
                <w:rFonts w:ascii="Book Antiqua" w:hAnsi="Book Antiqua"/>
                <w:kern w:val="24"/>
                <w:sz w:val="24"/>
                <w:szCs w:val="24"/>
                <w:lang w:val="en-GB"/>
              </w:rPr>
              <w:t>Cholecystitis</w:t>
            </w:r>
            <w:proofErr w:type="spellEnd"/>
            <w:r w:rsidRPr="00386E0D">
              <w:rPr>
                <w:rFonts w:ascii="Book Antiqua" w:hAnsi="Book Antiqua"/>
                <w:kern w:val="24"/>
                <w:sz w:val="24"/>
                <w:szCs w:val="24"/>
                <w:lang w:val="en-GB"/>
              </w:rPr>
              <w:t xml:space="preserve">/right </w:t>
            </w:r>
            <w:proofErr w:type="spellStart"/>
            <w:r w:rsidRPr="00386E0D">
              <w:rPr>
                <w:rFonts w:ascii="Book Antiqua" w:hAnsi="Book Antiqua"/>
                <w:kern w:val="24"/>
                <w:sz w:val="24"/>
                <w:szCs w:val="24"/>
                <w:lang w:val="en-GB"/>
              </w:rPr>
              <w:t>hypocondrial</w:t>
            </w:r>
            <w:proofErr w:type="spellEnd"/>
            <w:r w:rsidRPr="00386E0D">
              <w:rPr>
                <w:rFonts w:ascii="Book Antiqua" w:hAnsi="Book Antiqua"/>
                <w:kern w:val="24"/>
                <w:sz w:val="24"/>
                <w:szCs w:val="24"/>
                <w:lang w:val="en-GB"/>
              </w:rPr>
              <w:t xml:space="preserve"> pain 4</w:t>
            </w:r>
          </w:p>
          <w:p w:rsidR="00492ECB" w:rsidRPr="00386E0D" w:rsidRDefault="00492ECB" w:rsidP="00492ECB">
            <w:pPr>
              <w:pStyle w:val="NormalWeb"/>
              <w:spacing w:beforeLines="0" w:afterLines="0" w:line="360" w:lineRule="auto"/>
              <w:jc w:val="center"/>
              <w:rPr>
                <w:rFonts w:ascii="Book Antiqua" w:hAnsi="Book Antiqua"/>
                <w:kern w:val="24"/>
                <w:sz w:val="24"/>
                <w:szCs w:val="24"/>
                <w:lang w:val="en-GB"/>
              </w:rPr>
            </w:pPr>
            <w:r w:rsidRPr="00386E0D">
              <w:rPr>
                <w:rFonts w:ascii="Book Antiqua" w:hAnsi="Book Antiqua"/>
                <w:kern w:val="24"/>
                <w:sz w:val="24"/>
                <w:szCs w:val="24"/>
                <w:lang w:val="en-GB"/>
              </w:rPr>
              <w:t>Cholangitis 1</w:t>
            </w:r>
          </w:p>
          <w:p w:rsidR="00492ECB" w:rsidRPr="00386E0D" w:rsidRDefault="00492ECB" w:rsidP="00492ECB">
            <w:pPr>
              <w:pStyle w:val="NormalWeb"/>
              <w:spacing w:beforeLines="0" w:afterLines="0" w:line="360" w:lineRule="auto"/>
              <w:jc w:val="center"/>
              <w:rPr>
                <w:rFonts w:ascii="Book Antiqua" w:hAnsi="Book Antiqua"/>
                <w:kern w:val="24"/>
                <w:sz w:val="24"/>
                <w:szCs w:val="24"/>
                <w:lang w:val="en-GB"/>
              </w:rPr>
            </w:pPr>
            <w:r w:rsidRPr="00386E0D">
              <w:rPr>
                <w:rFonts w:ascii="Book Antiqua" w:hAnsi="Book Antiqua"/>
                <w:kern w:val="24"/>
                <w:sz w:val="24"/>
                <w:szCs w:val="24"/>
                <w:lang w:val="en-GB"/>
              </w:rPr>
              <w:t>Stenosis 2</w:t>
            </w:r>
          </w:p>
        </w:tc>
        <w:tc>
          <w:tcPr>
            <w:tcW w:w="2163" w:type="dxa"/>
          </w:tcPr>
          <w:p w:rsidR="00492ECB" w:rsidRPr="00386E0D" w:rsidRDefault="00492ECB" w:rsidP="00492ECB">
            <w:pPr>
              <w:pStyle w:val="NormalWeb"/>
              <w:spacing w:beforeLines="0" w:afterLines="0" w:line="360" w:lineRule="auto"/>
              <w:jc w:val="center"/>
              <w:rPr>
                <w:rFonts w:ascii="Book Antiqua" w:hAnsi="Book Antiqua"/>
                <w:sz w:val="24"/>
                <w:szCs w:val="24"/>
                <w:lang w:val="en-GB"/>
              </w:rPr>
            </w:pPr>
            <w:proofErr w:type="spellStart"/>
            <w:r w:rsidRPr="00386E0D">
              <w:rPr>
                <w:rFonts w:ascii="Book Antiqua" w:hAnsi="Book Antiqua"/>
                <w:kern w:val="24"/>
                <w:sz w:val="24"/>
                <w:szCs w:val="24"/>
                <w:lang w:val="en-GB"/>
              </w:rPr>
              <w:t>Cholecystostomy</w:t>
            </w:r>
            <w:proofErr w:type="spellEnd"/>
            <w:r w:rsidRPr="00386E0D">
              <w:rPr>
                <w:rFonts w:ascii="Book Antiqua" w:hAnsi="Book Antiqua" w:hint="eastAsia"/>
                <w:kern w:val="24"/>
                <w:sz w:val="24"/>
                <w:szCs w:val="24"/>
                <w:lang w:val="en-GB" w:eastAsia="zh-CN"/>
              </w:rPr>
              <w:t xml:space="preserve"> </w:t>
            </w:r>
            <w:r w:rsidRPr="00386E0D">
              <w:rPr>
                <w:rFonts w:ascii="Book Antiqua" w:hAnsi="Book Antiqua"/>
                <w:kern w:val="24"/>
                <w:sz w:val="24"/>
                <w:szCs w:val="24"/>
                <w:lang w:val="en-GB"/>
              </w:rPr>
              <w:t>+</w:t>
            </w:r>
            <w:r w:rsidRPr="00386E0D">
              <w:rPr>
                <w:rFonts w:ascii="Book Antiqua" w:hAnsi="Book Antiqua" w:hint="eastAsia"/>
                <w:kern w:val="24"/>
                <w:sz w:val="24"/>
                <w:szCs w:val="24"/>
                <w:lang w:val="en-GB" w:eastAsia="zh-CN"/>
              </w:rPr>
              <w:t xml:space="preserve"> </w:t>
            </w:r>
            <w:r w:rsidRPr="00386E0D">
              <w:rPr>
                <w:rFonts w:ascii="Book Antiqua" w:hAnsi="Book Antiqua"/>
                <w:kern w:val="24"/>
                <w:sz w:val="24"/>
                <w:szCs w:val="24"/>
                <w:lang w:val="en-GB"/>
              </w:rPr>
              <w:t>ERCP 1</w:t>
            </w:r>
          </w:p>
          <w:p w:rsidR="00492ECB" w:rsidRPr="00386E0D" w:rsidRDefault="00492ECB" w:rsidP="00492ECB">
            <w:pPr>
              <w:pStyle w:val="NormalWeb"/>
              <w:spacing w:beforeLines="0" w:afterLines="0" w:line="360" w:lineRule="auto"/>
              <w:jc w:val="center"/>
              <w:rPr>
                <w:rFonts w:ascii="Book Antiqua" w:hAnsi="Book Antiqua"/>
                <w:sz w:val="24"/>
                <w:szCs w:val="24"/>
                <w:lang w:val="en-GB"/>
              </w:rPr>
            </w:pPr>
            <w:r w:rsidRPr="00386E0D">
              <w:rPr>
                <w:rFonts w:ascii="Book Antiqua" w:hAnsi="Book Antiqua"/>
                <w:kern w:val="24"/>
                <w:sz w:val="24"/>
                <w:szCs w:val="24"/>
                <w:lang w:val="en-GB"/>
              </w:rPr>
              <w:t>Stent 1</w:t>
            </w:r>
          </w:p>
          <w:p w:rsidR="00492ECB" w:rsidRPr="00386E0D" w:rsidRDefault="00492ECB" w:rsidP="00492ECB">
            <w:pPr>
              <w:pStyle w:val="NormalWeb"/>
              <w:spacing w:beforeLines="0" w:afterLines="0" w:line="360" w:lineRule="auto"/>
              <w:jc w:val="center"/>
              <w:rPr>
                <w:rFonts w:ascii="Book Antiqua" w:hAnsi="Book Antiqua"/>
                <w:kern w:val="24"/>
                <w:sz w:val="24"/>
                <w:szCs w:val="24"/>
                <w:lang w:val="en-GB"/>
              </w:rPr>
            </w:pPr>
            <w:r w:rsidRPr="00386E0D">
              <w:rPr>
                <w:rFonts w:ascii="Book Antiqua" w:hAnsi="Book Antiqua"/>
                <w:kern w:val="24"/>
                <w:sz w:val="24"/>
                <w:szCs w:val="24"/>
                <w:lang w:val="en-GB"/>
              </w:rPr>
              <w:t>BA+PTBD 1</w:t>
            </w:r>
          </w:p>
        </w:tc>
        <w:tc>
          <w:tcPr>
            <w:tcW w:w="1014" w:type="dxa"/>
          </w:tcPr>
          <w:p w:rsidR="00492ECB" w:rsidRPr="00386E0D" w:rsidRDefault="00492ECB" w:rsidP="00492ECB">
            <w:pPr>
              <w:pStyle w:val="NormalWeb"/>
              <w:spacing w:beforeLines="0" w:afterLines="0" w:line="360" w:lineRule="auto"/>
              <w:jc w:val="center"/>
              <w:rPr>
                <w:rFonts w:ascii="Book Antiqua" w:hAnsi="Book Antiqua"/>
                <w:kern w:val="24"/>
                <w:sz w:val="24"/>
                <w:szCs w:val="24"/>
                <w:lang w:val="en-GB"/>
              </w:rPr>
            </w:pPr>
            <w:r w:rsidRPr="00386E0D">
              <w:rPr>
                <w:rFonts w:ascii="Book Antiqua" w:hAnsi="Book Antiqua"/>
                <w:kern w:val="24"/>
                <w:sz w:val="24"/>
                <w:szCs w:val="24"/>
                <w:lang w:val="en-GB"/>
              </w:rPr>
              <w:t xml:space="preserve">4-25 </w:t>
            </w:r>
            <w:proofErr w:type="spellStart"/>
            <w:r w:rsidRPr="00386E0D">
              <w:rPr>
                <w:rFonts w:ascii="Book Antiqua" w:hAnsi="Book Antiqua"/>
                <w:kern w:val="24"/>
                <w:sz w:val="24"/>
                <w:szCs w:val="24"/>
                <w:lang w:val="en-GB"/>
              </w:rPr>
              <w:t>mo</w:t>
            </w:r>
            <w:proofErr w:type="spellEnd"/>
          </w:p>
        </w:tc>
        <w:tc>
          <w:tcPr>
            <w:tcW w:w="1984" w:type="dxa"/>
          </w:tcPr>
          <w:p w:rsidR="00492ECB" w:rsidRPr="00386E0D" w:rsidRDefault="00492ECB" w:rsidP="00492ECB">
            <w:pPr>
              <w:pStyle w:val="NormalWeb"/>
              <w:spacing w:beforeLines="0" w:afterLines="0" w:line="360" w:lineRule="auto"/>
              <w:jc w:val="center"/>
              <w:rPr>
                <w:rFonts w:ascii="Book Antiqua" w:hAnsi="Book Antiqua"/>
                <w:kern w:val="24"/>
                <w:sz w:val="24"/>
                <w:szCs w:val="24"/>
                <w:lang w:val="en-GB"/>
              </w:rPr>
            </w:pPr>
            <w:r w:rsidRPr="00386E0D">
              <w:rPr>
                <w:rFonts w:ascii="Book Antiqua" w:hAnsi="Book Antiqua"/>
                <w:kern w:val="24"/>
                <w:sz w:val="24"/>
                <w:szCs w:val="24"/>
                <w:lang w:val="en-GB"/>
              </w:rPr>
              <w:t>-</w:t>
            </w:r>
          </w:p>
        </w:tc>
        <w:tc>
          <w:tcPr>
            <w:tcW w:w="1418" w:type="dxa"/>
          </w:tcPr>
          <w:p w:rsidR="00492ECB" w:rsidRPr="00386E0D" w:rsidRDefault="00492ECB" w:rsidP="00492ECB">
            <w:pPr>
              <w:pStyle w:val="NormalWeb"/>
              <w:spacing w:beforeLines="0" w:afterLines="0" w:line="360" w:lineRule="auto"/>
              <w:jc w:val="center"/>
              <w:rPr>
                <w:rFonts w:ascii="Book Antiqua" w:hAnsi="Book Antiqua"/>
                <w:kern w:val="24"/>
                <w:sz w:val="24"/>
                <w:szCs w:val="24"/>
                <w:lang w:val="en-GB"/>
              </w:rPr>
            </w:pPr>
            <w:proofErr w:type="spellStart"/>
            <w:r w:rsidRPr="00386E0D">
              <w:rPr>
                <w:rFonts w:ascii="Book Antiqua" w:hAnsi="Book Antiqua"/>
                <w:kern w:val="24"/>
                <w:sz w:val="24"/>
                <w:szCs w:val="24"/>
                <w:lang w:val="en-GB"/>
              </w:rPr>
              <w:t>Haemobilia</w:t>
            </w:r>
            <w:proofErr w:type="spellEnd"/>
            <w:r w:rsidRPr="00386E0D">
              <w:rPr>
                <w:rFonts w:ascii="Book Antiqua" w:hAnsi="Book Antiqua"/>
                <w:kern w:val="24"/>
                <w:sz w:val="24"/>
                <w:szCs w:val="24"/>
                <w:lang w:val="en-GB"/>
              </w:rPr>
              <w:t xml:space="preserve"> 1</w:t>
            </w:r>
          </w:p>
        </w:tc>
      </w:tr>
      <w:tr w:rsidR="00492ECB" w:rsidRPr="00386E0D" w:rsidTr="001432E6">
        <w:tc>
          <w:tcPr>
            <w:tcW w:w="1418" w:type="dxa"/>
          </w:tcPr>
          <w:p w:rsidR="00492ECB" w:rsidRPr="00386E0D" w:rsidRDefault="00492ECB" w:rsidP="00737D54">
            <w:pPr>
              <w:pStyle w:val="NormalWeb"/>
              <w:spacing w:beforeLines="0" w:afterLines="0" w:line="360" w:lineRule="auto"/>
              <w:rPr>
                <w:rFonts w:ascii="Book Antiqua" w:hAnsi="Book Antiqua"/>
                <w:kern w:val="24"/>
                <w:sz w:val="24"/>
                <w:szCs w:val="24"/>
              </w:rPr>
            </w:pPr>
            <w:proofErr w:type="spellStart"/>
            <w:r w:rsidRPr="00386E0D">
              <w:rPr>
                <w:rFonts w:ascii="Book Antiqua" w:hAnsi="Book Antiqua"/>
                <w:kern w:val="24"/>
                <w:sz w:val="24"/>
                <w:szCs w:val="24"/>
              </w:rPr>
              <w:t>Gauthier-Villars</w:t>
            </w:r>
            <w:proofErr w:type="spellEnd"/>
            <w:r w:rsidRPr="00386E0D">
              <w:rPr>
                <w:rFonts w:ascii="Book Antiqua" w:hAnsi="Book Antiqua" w:hint="eastAsia"/>
                <w:i/>
                <w:color w:val="000000"/>
                <w:kern w:val="24"/>
                <w:sz w:val="24"/>
                <w:szCs w:val="24"/>
                <w:lang w:val="en-GB" w:eastAsia="zh-CN"/>
              </w:rPr>
              <w:t xml:space="preserve"> et al</w:t>
            </w:r>
            <w:r w:rsidRPr="00386E0D">
              <w:rPr>
                <w:rFonts w:ascii="Book Antiqua" w:hAnsi="Book Antiqua" w:cs="Arial"/>
                <w:sz w:val="24"/>
                <w:szCs w:val="24"/>
                <w:vertAlign w:val="superscript"/>
                <w:lang w:val="en-GB"/>
              </w:rPr>
              <w:sym w:font="Symbol" w:char="F05B"/>
            </w:r>
            <w:r w:rsidRPr="00386E0D">
              <w:rPr>
                <w:rFonts w:ascii="Book Antiqua" w:hAnsi="Book Antiqua" w:cs="Arial"/>
                <w:sz w:val="24"/>
                <w:szCs w:val="24"/>
                <w:vertAlign w:val="superscript"/>
                <w:lang w:val="en-GB"/>
              </w:rPr>
              <w:t>19</w:t>
            </w:r>
            <w:r w:rsidRPr="00386E0D">
              <w:rPr>
                <w:rFonts w:ascii="Book Antiqua" w:hAnsi="Book Antiqua" w:cs="Arial"/>
                <w:sz w:val="24"/>
                <w:szCs w:val="24"/>
                <w:vertAlign w:val="superscript"/>
                <w:lang w:val="en-GB"/>
              </w:rPr>
              <w:sym w:font="Symbol" w:char="F05D"/>
            </w:r>
            <w:r w:rsidRPr="00386E0D">
              <w:rPr>
                <w:rFonts w:ascii="Book Antiqua" w:hAnsi="Book Antiqua"/>
                <w:kern w:val="24"/>
                <w:sz w:val="24"/>
                <w:szCs w:val="24"/>
              </w:rPr>
              <w:t xml:space="preserve">, 2005 </w:t>
            </w:r>
          </w:p>
        </w:tc>
        <w:tc>
          <w:tcPr>
            <w:tcW w:w="1667" w:type="dxa"/>
          </w:tcPr>
          <w:p w:rsidR="00492ECB" w:rsidRPr="00386E0D" w:rsidRDefault="00492ECB" w:rsidP="00492ECB">
            <w:pPr>
              <w:pStyle w:val="NormalWeb"/>
              <w:spacing w:beforeLines="0" w:afterLines="0" w:line="360" w:lineRule="auto"/>
              <w:jc w:val="center"/>
              <w:rPr>
                <w:rFonts w:ascii="Book Antiqua" w:hAnsi="Book Antiqua"/>
                <w:kern w:val="24"/>
                <w:sz w:val="24"/>
                <w:szCs w:val="24"/>
              </w:rPr>
            </w:pPr>
            <w:r w:rsidRPr="00386E0D">
              <w:rPr>
                <w:rFonts w:ascii="Book Antiqua" w:hAnsi="Book Antiqua"/>
                <w:kern w:val="24"/>
                <w:sz w:val="24"/>
                <w:szCs w:val="24"/>
              </w:rPr>
              <w:t xml:space="preserve">8 </w:t>
            </w:r>
            <w:proofErr w:type="spellStart"/>
            <w:r w:rsidRPr="00386E0D">
              <w:rPr>
                <w:rFonts w:ascii="Book Antiqua" w:hAnsi="Book Antiqua"/>
                <w:kern w:val="24"/>
                <w:sz w:val="24"/>
                <w:szCs w:val="24"/>
              </w:rPr>
              <w:t>symptomatic</w:t>
            </w:r>
            <w:proofErr w:type="spellEnd"/>
            <w:r w:rsidRPr="00386E0D">
              <w:rPr>
                <w:rFonts w:ascii="Book Antiqua" w:hAnsi="Book Antiqua"/>
                <w:kern w:val="24"/>
                <w:sz w:val="24"/>
                <w:szCs w:val="24"/>
              </w:rPr>
              <w:t xml:space="preserve"> (</w:t>
            </w:r>
            <w:proofErr w:type="spellStart"/>
            <w:r w:rsidRPr="00386E0D">
              <w:rPr>
                <w:rFonts w:ascii="Book Antiqua" w:hAnsi="Book Antiqua"/>
                <w:kern w:val="24"/>
                <w:sz w:val="24"/>
                <w:szCs w:val="24"/>
              </w:rPr>
              <w:t>pediatric</w:t>
            </w:r>
            <w:proofErr w:type="spellEnd"/>
            <w:r w:rsidRPr="00386E0D">
              <w:rPr>
                <w:rFonts w:ascii="Book Antiqua" w:hAnsi="Book Antiqua"/>
                <w:kern w:val="24"/>
                <w:sz w:val="24"/>
                <w:szCs w:val="24"/>
              </w:rPr>
              <w:t>)</w:t>
            </w:r>
          </w:p>
        </w:tc>
        <w:tc>
          <w:tcPr>
            <w:tcW w:w="1677" w:type="dxa"/>
          </w:tcPr>
          <w:p w:rsidR="00492ECB" w:rsidRPr="00386E0D" w:rsidRDefault="00492ECB" w:rsidP="00492ECB">
            <w:pPr>
              <w:pStyle w:val="NormalWeb"/>
              <w:spacing w:beforeLines="0" w:afterLines="0" w:line="360" w:lineRule="auto"/>
              <w:jc w:val="center"/>
              <w:rPr>
                <w:rFonts w:ascii="Book Antiqua" w:hAnsi="Book Antiqua"/>
                <w:kern w:val="24"/>
                <w:sz w:val="24"/>
                <w:szCs w:val="24"/>
              </w:rPr>
            </w:pPr>
            <w:proofErr w:type="spellStart"/>
            <w:r w:rsidRPr="00386E0D">
              <w:rPr>
                <w:rFonts w:ascii="Book Antiqua" w:hAnsi="Book Antiqua"/>
                <w:kern w:val="24"/>
                <w:sz w:val="24"/>
                <w:szCs w:val="24"/>
              </w:rPr>
              <w:t>Stenosis</w:t>
            </w:r>
            <w:proofErr w:type="spellEnd"/>
            <w:r w:rsidRPr="00386E0D">
              <w:rPr>
                <w:rFonts w:ascii="Book Antiqua" w:hAnsi="Book Antiqua"/>
                <w:kern w:val="24"/>
                <w:sz w:val="24"/>
                <w:szCs w:val="24"/>
              </w:rPr>
              <w:t xml:space="preserve"> 6</w:t>
            </w:r>
          </w:p>
          <w:p w:rsidR="00492ECB" w:rsidRPr="00386E0D" w:rsidRDefault="00492ECB" w:rsidP="00492ECB">
            <w:pPr>
              <w:pStyle w:val="NormalWeb"/>
              <w:spacing w:beforeLines="0" w:afterLines="0" w:line="360" w:lineRule="auto"/>
              <w:jc w:val="center"/>
              <w:rPr>
                <w:rFonts w:ascii="Book Antiqua" w:hAnsi="Book Antiqua"/>
                <w:kern w:val="24"/>
                <w:sz w:val="24"/>
                <w:szCs w:val="24"/>
              </w:rPr>
            </w:pPr>
            <w:proofErr w:type="spellStart"/>
            <w:r w:rsidRPr="00386E0D">
              <w:rPr>
                <w:rFonts w:ascii="Book Antiqua" w:hAnsi="Book Antiqua"/>
                <w:kern w:val="24"/>
                <w:sz w:val="24"/>
                <w:szCs w:val="24"/>
              </w:rPr>
              <w:t>Biliarydilation</w:t>
            </w:r>
            <w:proofErr w:type="spellEnd"/>
            <w:r w:rsidRPr="00386E0D">
              <w:rPr>
                <w:rFonts w:ascii="Book Antiqua" w:hAnsi="Book Antiqua"/>
                <w:kern w:val="24"/>
                <w:sz w:val="24"/>
                <w:szCs w:val="24"/>
              </w:rPr>
              <w:t xml:space="preserve"> 8</w:t>
            </w:r>
          </w:p>
        </w:tc>
        <w:tc>
          <w:tcPr>
            <w:tcW w:w="2163" w:type="dxa"/>
          </w:tcPr>
          <w:p w:rsidR="00492ECB" w:rsidRPr="00386E0D" w:rsidRDefault="00492ECB" w:rsidP="00492ECB">
            <w:pPr>
              <w:pStyle w:val="NormalWeb"/>
              <w:spacing w:beforeLines="0" w:afterLines="0" w:line="360" w:lineRule="auto"/>
              <w:jc w:val="center"/>
              <w:rPr>
                <w:rFonts w:ascii="Book Antiqua" w:hAnsi="Book Antiqua"/>
                <w:kern w:val="24"/>
                <w:sz w:val="24"/>
                <w:szCs w:val="24"/>
              </w:rPr>
            </w:pPr>
            <w:r w:rsidRPr="00386E0D">
              <w:rPr>
                <w:rFonts w:ascii="Book Antiqua" w:hAnsi="Book Antiqua"/>
                <w:kern w:val="24"/>
                <w:sz w:val="24"/>
                <w:szCs w:val="24"/>
              </w:rPr>
              <w:t>- PSS 8</w:t>
            </w:r>
          </w:p>
        </w:tc>
        <w:tc>
          <w:tcPr>
            <w:tcW w:w="1014" w:type="dxa"/>
          </w:tcPr>
          <w:p w:rsidR="00492ECB" w:rsidRPr="00386E0D" w:rsidRDefault="00492ECB" w:rsidP="00492ECB">
            <w:pPr>
              <w:pStyle w:val="NormalWeb"/>
              <w:spacing w:beforeLines="0" w:afterLines="0" w:line="360" w:lineRule="auto"/>
              <w:jc w:val="center"/>
              <w:rPr>
                <w:rFonts w:ascii="Book Antiqua" w:hAnsi="Book Antiqua"/>
                <w:kern w:val="24"/>
                <w:sz w:val="24"/>
                <w:szCs w:val="24"/>
              </w:rPr>
            </w:pPr>
            <w:r w:rsidRPr="00386E0D">
              <w:rPr>
                <w:rFonts w:ascii="Book Antiqua" w:hAnsi="Book Antiqua"/>
                <w:kern w:val="24"/>
                <w:sz w:val="24"/>
                <w:szCs w:val="24"/>
              </w:rPr>
              <w:t xml:space="preserve">8 </w:t>
            </w:r>
            <w:proofErr w:type="spellStart"/>
            <w:r w:rsidRPr="00386E0D">
              <w:rPr>
                <w:rFonts w:ascii="Book Antiqua" w:hAnsi="Book Antiqua"/>
                <w:kern w:val="24"/>
                <w:sz w:val="24"/>
                <w:szCs w:val="24"/>
              </w:rPr>
              <w:t>pts</w:t>
            </w:r>
            <w:proofErr w:type="spellEnd"/>
          </w:p>
          <w:p w:rsidR="00492ECB" w:rsidRPr="00386E0D" w:rsidRDefault="00806961" w:rsidP="00492ECB">
            <w:pPr>
              <w:pStyle w:val="NormalWeb"/>
              <w:spacing w:beforeLines="0" w:afterLines="0" w:line="360" w:lineRule="auto"/>
              <w:jc w:val="center"/>
              <w:rPr>
                <w:rFonts w:ascii="Book Antiqua" w:hAnsi="Book Antiqua"/>
                <w:kern w:val="24"/>
                <w:sz w:val="24"/>
                <w:szCs w:val="24"/>
                <w:lang w:eastAsia="zh-CN"/>
              </w:rPr>
            </w:pPr>
            <w:r w:rsidRPr="00386E0D">
              <w:rPr>
                <w:rFonts w:ascii="Book Antiqua" w:hAnsi="Book Antiqua"/>
                <w:kern w:val="24"/>
                <w:sz w:val="24"/>
                <w:szCs w:val="24"/>
              </w:rPr>
              <w:t xml:space="preserve">4.5-15 </w:t>
            </w:r>
            <w:proofErr w:type="spellStart"/>
            <w:r w:rsidRPr="00386E0D">
              <w:rPr>
                <w:rFonts w:ascii="Book Antiqua" w:hAnsi="Book Antiqua"/>
                <w:kern w:val="24"/>
                <w:sz w:val="24"/>
                <w:szCs w:val="24"/>
              </w:rPr>
              <w:t>yr</w:t>
            </w:r>
            <w:proofErr w:type="spellEnd"/>
          </w:p>
        </w:tc>
        <w:tc>
          <w:tcPr>
            <w:tcW w:w="1984" w:type="dxa"/>
          </w:tcPr>
          <w:p w:rsidR="00492ECB" w:rsidRPr="00386E0D" w:rsidRDefault="00492ECB" w:rsidP="00492ECB">
            <w:pPr>
              <w:pStyle w:val="NormalWeb"/>
              <w:spacing w:beforeLines="0" w:afterLines="0" w:line="360" w:lineRule="auto"/>
              <w:jc w:val="center"/>
              <w:rPr>
                <w:rFonts w:ascii="Book Antiqua" w:hAnsi="Book Antiqua"/>
                <w:kern w:val="24"/>
                <w:sz w:val="24"/>
                <w:szCs w:val="24"/>
              </w:rPr>
            </w:pPr>
            <w:r w:rsidRPr="00386E0D">
              <w:rPr>
                <w:rFonts w:ascii="Book Antiqua" w:hAnsi="Book Antiqua"/>
                <w:kern w:val="24"/>
                <w:sz w:val="24"/>
                <w:szCs w:val="24"/>
              </w:rPr>
              <w:t>-</w:t>
            </w:r>
          </w:p>
        </w:tc>
        <w:tc>
          <w:tcPr>
            <w:tcW w:w="1418" w:type="dxa"/>
          </w:tcPr>
          <w:p w:rsidR="00492ECB" w:rsidRPr="00386E0D" w:rsidRDefault="00492ECB" w:rsidP="00492ECB">
            <w:pPr>
              <w:pStyle w:val="NormalWeb"/>
              <w:spacing w:beforeLines="0" w:afterLines="0" w:line="360" w:lineRule="auto"/>
              <w:jc w:val="center"/>
              <w:rPr>
                <w:rFonts w:ascii="Book Antiqua" w:hAnsi="Book Antiqua"/>
                <w:kern w:val="24"/>
                <w:sz w:val="24"/>
                <w:szCs w:val="24"/>
              </w:rPr>
            </w:pPr>
            <w:r w:rsidRPr="00386E0D">
              <w:rPr>
                <w:rFonts w:ascii="Book Antiqua" w:hAnsi="Book Antiqua"/>
                <w:kern w:val="24"/>
                <w:sz w:val="24"/>
                <w:szCs w:val="24"/>
              </w:rPr>
              <w:t xml:space="preserve">Complete </w:t>
            </w:r>
            <w:proofErr w:type="spellStart"/>
            <w:r w:rsidRPr="00386E0D">
              <w:rPr>
                <w:rFonts w:ascii="Book Antiqua" w:hAnsi="Book Antiqua"/>
                <w:kern w:val="24"/>
                <w:sz w:val="24"/>
                <w:szCs w:val="24"/>
              </w:rPr>
              <w:t>resolution</w:t>
            </w:r>
            <w:proofErr w:type="spellEnd"/>
            <w:r w:rsidRPr="00386E0D">
              <w:rPr>
                <w:rFonts w:ascii="Book Antiqua" w:hAnsi="Book Antiqua"/>
                <w:kern w:val="24"/>
                <w:sz w:val="24"/>
                <w:szCs w:val="24"/>
              </w:rPr>
              <w:t xml:space="preserve"> 7</w:t>
            </w:r>
          </w:p>
          <w:p w:rsidR="00492ECB" w:rsidRPr="00386E0D" w:rsidRDefault="00492ECB" w:rsidP="00492ECB">
            <w:pPr>
              <w:pStyle w:val="NormalWeb"/>
              <w:spacing w:beforeLines="0" w:afterLines="0" w:line="360" w:lineRule="auto"/>
              <w:jc w:val="center"/>
              <w:rPr>
                <w:rFonts w:ascii="Book Antiqua" w:hAnsi="Book Antiqua"/>
                <w:kern w:val="24"/>
                <w:sz w:val="24"/>
                <w:szCs w:val="24"/>
              </w:rPr>
            </w:pPr>
            <w:proofErr w:type="spellStart"/>
            <w:r w:rsidRPr="00386E0D">
              <w:rPr>
                <w:rFonts w:ascii="Book Antiqua" w:hAnsi="Book Antiqua"/>
                <w:kern w:val="24"/>
                <w:sz w:val="24"/>
                <w:szCs w:val="24"/>
              </w:rPr>
              <w:t>Partial</w:t>
            </w:r>
            <w:proofErr w:type="spellEnd"/>
            <w:r w:rsidRPr="00386E0D">
              <w:rPr>
                <w:rFonts w:ascii="Book Antiqua" w:hAnsi="Book Antiqua"/>
                <w:kern w:val="24"/>
                <w:sz w:val="24"/>
                <w:szCs w:val="24"/>
              </w:rPr>
              <w:t xml:space="preserve"> </w:t>
            </w:r>
            <w:proofErr w:type="spellStart"/>
            <w:r w:rsidRPr="00386E0D">
              <w:rPr>
                <w:rFonts w:ascii="Book Antiqua" w:hAnsi="Book Antiqua"/>
                <w:kern w:val="24"/>
                <w:sz w:val="24"/>
                <w:szCs w:val="24"/>
              </w:rPr>
              <w:t>resolution</w:t>
            </w:r>
            <w:proofErr w:type="spellEnd"/>
            <w:r w:rsidRPr="00386E0D">
              <w:rPr>
                <w:rFonts w:ascii="Book Antiqua" w:hAnsi="Book Antiqua"/>
                <w:kern w:val="24"/>
                <w:sz w:val="24"/>
                <w:szCs w:val="24"/>
              </w:rPr>
              <w:t xml:space="preserve"> 1</w:t>
            </w:r>
          </w:p>
        </w:tc>
      </w:tr>
      <w:tr w:rsidR="00492ECB" w:rsidRPr="00386E0D" w:rsidTr="001432E6">
        <w:tc>
          <w:tcPr>
            <w:tcW w:w="1418" w:type="dxa"/>
          </w:tcPr>
          <w:p w:rsidR="00492ECB" w:rsidRPr="00386E0D" w:rsidRDefault="00492ECB" w:rsidP="00737D54">
            <w:pPr>
              <w:pStyle w:val="NormalWeb"/>
              <w:spacing w:beforeLines="0" w:afterLines="0" w:line="360" w:lineRule="auto"/>
              <w:rPr>
                <w:rFonts w:ascii="Book Antiqua" w:hAnsi="Book Antiqua"/>
                <w:kern w:val="24"/>
                <w:sz w:val="24"/>
                <w:szCs w:val="24"/>
              </w:rPr>
            </w:pPr>
            <w:proofErr w:type="spellStart"/>
            <w:r w:rsidRPr="00386E0D">
              <w:rPr>
                <w:rFonts w:ascii="Book Antiqua" w:hAnsi="Book Antiqua"/>
                <w:kern w:val="24"/>
                <w:sz w:val="24"/>
                <w:szCs w:val="24"/>
              </w:rPr>
              <w:t>Khare</w:t>
            </w:r>
            <w:proofErr w:type="spellEnd"/>
            <w:r w:rsidRPr="00386E0D">
              <w:rPr>
                <w:rFonts w:ascii="Book Antiqua" w:hAnsi="Book Antiqua" w:hint="eastAsia"/>
                <w:i/>
                <w:color w:val="000000"/>
                <w:kern w:val="24"/>
                <w:sz w:val="24"/>
                <w:szCs w:val="24"/>
                <w:lang w:val="en-GB" w:eastAsia="zh-CN"/>
              </w:rPr>
              <w:t xml:space="preserve"> et al</w:t>
            </w:r>
            <w:r w:rsidRPr="00386E0D">
              <w:rPr>
                <w:rFonts w:ascii="Book Antiqua" w:hAnsi="Book Antiqua" w:cs="Arial"/>
                <w:sz w:val="24"/>
                <w:szCs w:val="24"/>
                <w:vertAlign w:val="superscript"/>
                <w:lang w:val="en-GB"/>
              </w:rPr>
              <w:sym w:font="Symbol" w:char="F05B"/>
            </w:r>
            <w:r w:rsidRPr="00386E0D">
              <w:rPr>
                <w:rFonts w:ascii="Book Antiqua" w:hAnsi="Book Antiqua" w:cs="Arial"/>
                <w:sz w:val="24"/>
                <w:szCs w:val="24"/>
                <w:vertAlign w:val="superscript"/>
                <w:lang w:val="en-GB"/>
              </w:rPr>
              <w:t>25</w:t>
            </w:r>
            <w:r w:rsidRPr="00386E0D">
              <w:rPr>
                <w:rFonts w:ascii="Book Antiqua" w:hAnsi="Book Antiqua" w:cs="Arial"/>
                <w:sz w:val="24"/>
                <w:szCs w:val="24"/>
                <w:vertAlign w:val="superscript"/>
                <w:lang w:val="en-GB"/>
              </w:rPr>
              <w:sym w:font="Symbol" w:char="F05D"/>
            </w:r>
            <w:r w:rsidRPr="00386E0D">
              <w:rPr>
                <w:rFonts w:ascii="Book Antiqua" w:hAnsi="Book Antiqua"/>
                <w:kern w:val="24"/>
                <w:sz w:val="24"/>
                <w:szCs w:val="24"/>
              </w:rPr>
              <w:t xml:space="preserve">, 2005 </w:t>
            </w:r>
          </w:p>
        </w:tc>
        <w:tc>
          <w:tcPr>
            <w:tcW w:w="1667" w:type="dxa"/>
          </w:tcPr>
          <w:p w:rsidR="00492ECB" w:rsidRPr="00386E0D" w:rsidRDefault="00492ECB" w:rsidP="00492ECB">
            <w:pPr>
              <w:pStyle w:val="NormalWeb"/>
              <w:spacing w:beforeLines="0" w:afterLines="0" w:line="360" w:lineRule="auto"/>
              <w:jc w:val="center"/>
              <w:rPr>
                <w:rFonts w:ascii="Book Antiqua" w:hAnsi="Book Antiqua"/>
                <w:kern w:val="24"/>
                <w:sz w:val="24"/>
                <w:szCs w:val="24"/>
              </w:rPr>
            </w:pPr>
            <w:r w:rsidRPr="00386E0D">
              <w:rPr>
                <w:rFonts w:ascii="Book Antiqua" w:hAnsi="Book Antiqua"/>
                <w:kern w:val="24"/>
                <w:sz w:val="24"/>
                <w:szCs w:val="24"/>
              </w:rPr>
              <w:t xml:space="preserve">13 </w:t>
            </w:r>
            <w:proofErr w:type="spellStart"/>
            <w:r w:rsidRPr="00386E0D">
              <w:rPr>
                <w:rFonts w:ascii="Book Antiqua" w:hAnsi="Book Antiqua"/>
                <w:kern w:val="24"/>
                <w:sz w:val="24"/>
                <w:szCs w:val="24"/>
              </w:rPr>
              <w:t>symptomatic</w:t>
            </w:r>
            <w:proofErr w:type="spellEnd"/>
          </w:p>
        </w:tc>
        <w:tc>
          <w:tcPr>
            <w:tcW w:w="1677" w:type="dxa"/>
          </w:tcPr>
          <w:p w:rsidR="00492ECB" w:rsidRPr="00386E0D" w:rsidRDefault="00492ECB" w:rsidP="00492ECB">
            <w:pPr>
              <w:pStyle w:val="NormalWeb"/>
              <w:spacing w:beforeLines="0" w:afterLines="0" w:line="360" w:lineRule="auto"/>
              <w:jc w:val="center"/>
              <w:rPr>
                <w:rFonts w:ascii="Book Antiqua" w:hAnsi="Book Antiqua"/>
                <w:kern w:val="24"/>
                <w:sz w:val="24"/>
                <w:szCs w:val="24"/>
                <w:lang w:val="en-US"/>
              </w:rPr>
            </w:pPr>
            <w:r w:rsidRPr="00386E0D">
              <w:rPr>
                <w:rFonts w:ascii="Book Antiqua" w:hAnsi="Book Antiqua"/>
                <w:kern w:val="24"/>
                <w:sz w:val="24"/>
                <w:szCs w:val="24"/>
                <w:lang w:val="en-US"/>
              </w:rPr>
              <w:t>A</w:t>
            </w:r>
            <w:r w:rsidR="00806961" w:rsidRPr="00386E0D">
              <w:rPr>
                <w:rFonts w:ascii="Book Antiqua" w:hAnsi="Book Antiqua" w:hint="eastAsia"/>
                <w:kern w:val="24"/>
                <w:sz w:val="24"/>
                <w:szCs w:val="24"/>
                <w:lang w:val="en-US" w:eastAsia="zh-CN"/>
              </w:rPr>
              <w:t xml:space="preserve">: </w:t>
            </w:r>
            <w:r w:rsidRPr="00386E0D">
              <w:rPr>
                <w:rFonts w:ascii="Book Antiqua" w:hAnsi="Book Antiqua"/>
                <w:kern w:val="24"/>
                <w:sz w:val="24"/>
                <w:szCs w:val="24"/>
                <w:lang w:val="en-US"/>
              </w:rPr>
              <w:t>Stenosis 5</w:t>
            </w:r>
          </w:p>
          <w:p w:rsidR="00492ECB" w:rsidRPr="00386E0D" w:rsidRDefault="00492ECB" w:rsidP="00492ECB">
            <w:pPr>
              <w:pStyle w:val="NormalWeb"/>
              <w:spacing w:beforeLines="0" w:afterLines="0" w:line="360" w:lineRule="auto"/>
              <w:jc w:val="center"/>
              <w:rPr>
                <w:rFonts w:ascii="Book Antiqua" w:hAnsi="Book Antiqua"/>
                <w:kern w:val="24"/>
                <w:sz w:val="24"/>
                <w:szCs w:val="24"/>
                <w:lang w:val="en-US"/>
              </w:rPr>
            </w:pPr>
            <w:r w:rsidRPr="00386E0D">
              <w:rPr>
                <w:rFonts w:ascii="Book Antiqua" w:hAnsi="Book Antiqua"/>
                <w:kern w:val="24"/>
                <w:sz w:val="24"/>
                <w:szCs w:val="24"/>
                <w:lang w:val="en-US"/>
              </w:rPr>
              <w:t>B</w:t>
            </w:r>
            <w:r w:rsidR="00806961" w:rsidRPr="00386E0D">
              <w:rPr>
                <w:rFonts w:ascii="Book Antiqua" w:hAnsi="Book Antiqua" w:hint="eastAsia"/>
                <w:kern w:val="24"/>
                <w:sz w:val="24"/>
                <w:szCs w:val="24"/>
                <w:lang w:val="en-US" w:eastAsia="zh-CN"/>
              </w:rPr>
              <w:t xml:space="preserve">: </w:t>
            </w:r>
            <w:r w:rsidRPr="00386E0D">
              <w:rPr>
                <w:rFonts w:ascii="Book Antiqua" w:hAnsi="Book Antiqua"/>
                <w:kern w:val="24"/>
                <w:sz w:val="24"/>
                <w:szCs w:val="24"/>
                <w:lang w:val="en-US"/>
              </w:rPr>
              <w:t>CBD stones 3</w:t>
            </w:r>
          </w:p>
          <w:p w:rsidR="00492ECB" w:rsidRPr="00386E0D" w:rsidRDefault="00492ECB" w:rsidP="00806961">
            <w:pPr>
              <w:pStyle w:val="NormalWeb"/>
              <w:spacing w:beforeLines="0" w:afterLines="0" w:line="360" w:lineRule="auto"/>
              <w:jc w:val="center"/>
              <w:rPr>
                <w:rFonts w:ascii="Book Antiqua" w:hAnsi="Book Antiqua"/>
                <w:kern w:val="24"/>
                <w:sz w:val="24"/>
                <w:szCs w:val="24"/>
              </w:rPr>
            </w:pPr>
            <w:r w:rsidRPr="00386E0D">
              <w:rPr>
                <w:rFonts w:ascii="Book Antiqua" w:hAnsi="Book Antiqua"/>
                <w:kern w:val="24"/>
                <w:sz w:val="24"/>
                <w:szCs w:val="24"/>
              </w:rPr>
              <w:t>C</w:t>
            </w:r>
            <w:r w:rsidR="00806961" w:rsidRPr="00386E0D">
              <w:rPr>
                <w:rFonts w:ascii="Book Antiqua" w:hAnsi="Book Antiqua" w:hint="eastAsia"/>
                <w:kern w:val="24"/>
                <w:sz w:val="24"/>
                <w:szCs w:val="24"/>
                <w:lang w:eastAsia="zh-CN"/>
              </w:rPr>
              <w:t>:</w:t>
            </w:r>
            <w:r w:rsidRPr="00386E0D">
              <w:rPr>
                <w:rFonts w:ascii="Book Antiqua" w:hAnsi="Book Antiqua"/>
                <w:kern w:val="24"/>
                <w:sz w:val="24"/>
                <w:szCs w:val="24"/>
              </w:rPr>
              <w:t xml:space="preserve"> </w:t>
            </w:r>
            <w:proofErr w:type="spellStart"/>
            <w:r w:rsidRPr="00386E0D">
              <w:rPr>
                <w:rFonts w:ascii="Book Antiqua" w:hAnsi="Book Antiqua"/>
                <w:kern w:val="24"/>
                <w:sz w:val="24"/>
                <w:szCs w:val="24"/>
              </w:rPr>
              <w:t>Stenosis</w:t>
            </w:r>
            <w:proofErr w:type="spellEnd"/>
            <w:r w:rsidR="00806961" w:rsidRPr="00386E0D">
              <w:rPr>
                <w:rFonts w:ascii="Book Antiqua" w:hAnsi="Book Antiqua" w:hint="eastAsia"/>
                <w:kern w:val="24"/>
                <w:sz w:val="24"/>
                <w:szCs w:val="24"/>
                <w:lang w:eastAsia="zh-CN"/>
              </w:rPr>
              <w:t xml:space="preserve"> </w:t>
            </w:r>
            <w:r w:rsidRPr="00386E0D">
              <w:rPr>
                <w:rFonts w:ascii="Book Antiqua" w:hAnsi="Book Antiqua"/>
                <w:kern w:val="24"/>
                <w:sz w:val="24"/>
                <w:szCs w:val="24"/>
              </w:rPr>
              <w:t>+</w:t>
            </w:r>
            <w:r w:rsidR="00806961" w:rsidRPr="00386E0D">
              <w:rPr>
                <w:rFonts w:ascii="Book Antiqua" w:hAnsi="Book Antiqua" w:hint="eastAsia"/>
                <w:kern w:val="24"/>
                <w:sz w:val="24"/>
                <w:szCs w:val="24"/>
                <w:lang w:eastAsia="zh-CN"/>
              </w:rPr>
              <w:t xml:space="preserve"> </w:t>
            </w:r>
            <w:r w:rsidRPr="00386E0D">
              <w:rPr>
                <w:rFonts w:ascii="Book Antiqua" w:hAnsi="Book Antiqua"/>
                <w:kern w:val="24"/>
                <w:sz w:val="24"/>
                <w:szCs w:val="24"/>
              </w:rPr>
              <w:t xml:space="preserve">CBD </w:t>
            </w:r>
            <w:proofErr w:type="spellStart"/>
            <w:r w:rsidRPr="00386E0D">
              <w:rPr>
                <w:rFonts w:ascii="Book Antiqua" w:hAnsi="Book Antiqua"/>
                <w:kern w:val="24"/>
                <w:sz w:val="24"/>
                <w:szCs w:val="24"/>
              </w:rPr>
              <w:t>stones</w:t>
            </w:r>
            <w:proofErr w:type="spellEnd"/>
            <w:r w:rsidRPr="00386E0D">
              <w:rPr>
                <w:rFonts w:ascii="Book Antiqua" w:hAnsi="Book Antiqua"/>
                <w:kern w:val="24"/>
                <w:sz w:val="24"/>
                <w:szCs w:val="24"/>
              </w:rPr>
              <w:t xml:space="preserve"> 5</w:t>
            </w:r>
          </w:p>
        </w:tc>
        <w:tc>
          <w:tcPr>
            <w:tcW w:w="2163" w:type="dxa"/>
          </w:tcPr>
          <w:p w:rsidR="00492ECB" w:rsidRPr="00386E0D" w:rsidRDefault="00492ECB" w:rsidP="00806961">
            <w:pPr>
              <w:pStyle w:val="NormalWeb"/>
              <w:spacing w:beforeLines="0" w:afterLines="0" w:line="360" w:lineRule="auto"/>
              <w:jc w:val="center"/>
              <w:rPr>
                <w:rFonts w:ascii="Book Antiqua" w:hAnsi="Book Antiqua"/>
                <w:kern w:val="24"/>
                <w:sz w:val="24"/>
                <w:szCs w:val="24"/>
                <w:lang w:val="pt-BR"/>
              </w:rPr>
            </w:pPr>
            <w:r w:rsidRPr="00386E0D">
              <w:rPr>
                <w:rFonts w:ascii="Book Antiqua" w:hAnsi="Book Antiqua"/>
                <w:kern w:val="24"/>
                <w:sz w:val="24"/>
                <w:szCs w:val="24"/>
                <w:lang w:val="pt-BR"/>
              </w:rPr>
              <w:t>A</w:t>
            </w:r>
            <w:r w:rsidR="00806961" w:rsidRPr="00386E0D">
              <w:rPr>
                <w:rFonts w:ascii="Book Antiqua" w:hAnsi="Book Antiqua" w:hint="eastAsia"/>
                <w:kern w:val="24"/>
                <w:sz w:val="24"/>
                <w:szCs w:val="24"/>
                <w:lang w:val="pt-BR" w:eastAsia="zh-CN"/>
              </w:rPr>
              <w:t xml:space="preserve">: </w:t>
            </w:r>
            <w:r w:rsidR="00806961" w:rsidRPr="00386E0D">
              <w:rPr>
                <w:rFonts w:ascii="Book Antiqua" w:hAnsi="Book Antiqua"/>
                <w:kern w:val="24"/>
                <w:sz w:val="24"/>
                <w:szCs w:val="24"/>
                <w:lang w:val="pt-BR"/>
              </w:rPr>
              <w:t>PSS 4</w:t>
            </w:r>
            <w:r w:rsidR="00806961" w:rsidRPr="00386E0D">
              <w:rPr>
                <w:rFonts w:ascii="Book Antiqua" w:hAnsi="Book Antiqua" w:hint="eastAsia"/>
                <w:kern w:val="24"/>
                <w:sz w:val="24"/>
                <w:szCs w:val="24"/>
                <w:lang w:val="pt-BR" w:eastAsia="zh-CN"/>
              </w:rPr>
              <w:t xml:space="preserve">; </w:t>
            </w:r>
            <w:r w:rsidRPr="00386E0D">
              <w:rPr>
                <w:rFonts w:ascii="Book Antiqua" w:hAnsi="Book Antiqua"/>
                <w:kern w:val="24"/>
                <w:sz w:val="24"/>
                <w:szCs w:val="24"/>
                <w:lang w:val="pt-BR"/>
              </w:rPr>
              <w:t>BA 1</w:t>
            </w:r>
          </w:p>
          <w:p w:rsidR="00492ECB" w:rsidRPr="00386E0D" w:rsidRDefault="00492ECB" w:rsidP="00806961">
            <w:pPr>
              <w:pStyle w:val="NormalWeb"/>
              <w:spacing w:beforeLines="0" w:afterLines="0" w:line="360" w:lineRule="auto"/>
              <w:jc w:val="center"/>
              <w:rPr>
                <w:rFonts w:ascii="Book Antiqua" w:hAnsi="Book Antiqua"/>
                <w:kern w:val="24"/>
                <w:sz w:val="24"/>
                <w:szCs w:val="24"/>
                <w:lang w:val="pt-BR"/>
              </w:rPr>
            </w:pPr>
            <w:r w:rsidRPr="00386E0D">
              <w:rPr>
                <w:rFonts w:ascii="Book Antiqua" w:hAnsi="Book Antiqua"/>
                <w:kern w:val="24"/>
                <w:sz w:val="24"/>
                <w:szCs w:val="24"/>
                <w:lang w:val="pt-BR"/>
              </w:rPr>
              <w:t>B</w:t>
            </w:r>
            <w:r w:rsidR="00806961" w:rsidRPr="00386E0D">
              <w:rPr>
                <w:rFonts w:ascii="Book Antiqua" w:hAnsi="Book Antiqua" w:hint="eastAsia"/>
                <w:kern w:val="24"/>
                <w:sz w:val="24"/>
                <w:szCs w:val="24"/>
                <w:lang w:val="pt-BR" w:eastAsia="zh-CN"/>
              </w:rPr>
              <w:t xml:space="preserve">: </w:t>
            </w:r>
            <w:r w:rsidR="00806961" w:rsidRPr="00386E0D">
              <w:rPr>
                <w:rFonts w:ascii="Book Antiqua" w:hAnsi="Book Antiqua"/>
                <w:kern w:val="24"/>
                <w:sz w:val="24"/>
                <w:szCs w:val="24"/>
                <w:lang w:val="pt-BR"/>
              </w:rPr>
              <w:t>ERCP 2</w:t>
            </w:r>
            <w:r w:rsidR="00806961" w:rsidRPr="00386E0D">
              <w:rPr>
                <w:rFonts w:ascii="Book Antiqua" w:hAnsi="Book Antiqua" w:hint="eastAsia"/>
                <w:kern w:val="24"/>
                <w:sz w:val="24"/>
                <w:szCs w:val="24"/>
                <w:lang w:val="pt-BR" w:eastAsia="zh-CN"/>
              </w:rPr>
              <w:t xml:space="preserve">; </w:t>
            </w:r>
            <w:r w:rsidRPr="00386E0D">
              <w:rPr>
                <w:rFonts w:ascii="Book Antiqua" w:hAnsi="Book Antiqua"/>
                <w:kern w:val="24"/>
                <w:sz w:val="24"/>
                <w:szCs w:val="24"/>
                <w:lang w:val="en-US"/>
              </w:rPr>
              <w:t>PSS</w:t>
            </w:r>
            <w:r w:rsidR="00806961" w:rsidRPr="00386E0D">
              <w:rPr>
                <w:rFonts w:ascii="Book Antiqua" w:hAnsi="Book Antiqua" w:hint="eastAsia"/>
                <w:kern w:val="24"/>
                <w:sz w:val="24"/>
                <w:szCs w:val="24"/>
                <w:lang w:val="en-US" w:eastAsia="zh-CN"/>
              </w:rPr>
              <w:t xml:space="preserve"> </w:t>
            </w:r>
            <w:r w:rsidRPr="00386E0D">
              <w:rPr>
                <w:rFonts w:ascii="Book Antiqua" w:hAnsi="Book Antiqua"/>
                <w:kern w:val="24"/>
                <w:sz w:val="24"/>
                <w:szCs w:val="24"/>
                <w:lang w:val="en-US"/>
              </w:rPr>
              <w:t>+</w:t>
            </w:r>
            <w:r w:rsidR="00806961" w:rsidRPr="00386E0D">
              <w:rPr>
                <w:rFonts w:ascii="Book Antiqua" w:hAnsi="Book Antiqua" w:hint="eastAsia"/>
                <w:kern w:val="24"/>
                <w:sz w:val="24"/>
                <w:szCs w:val="24"/>
                <w:lang w:val="en-US" w:eastAsia="zh-CN"/>
              </w:rPr>
              <w:t xml:space="preserve"> </w:t>
            </w:r>
            <w:r w:rsidRPr="00386E0D">
              <w:rPr>
                <w:rFonts w:ascii="Book Antiqua" w:hAnsi="Book Antiqua"/>
                <w:kern w:val="24"/>
                <w:sz w:val="24"/>
                <w:szCs w:val="24"/>
                <w:lang w:val="en-US"/>
              </w:rPr>
              <w:t>BA 1</w:t>
            </w:r>
          </w:p>
          <w:p w:rsidR="00492ECB" w:rsidRPr="00386E0D" w:rsidRDefault="00492ECB" w:rsidP="00806961">
            <w:pPr>
              <w:pStyle w:val="NormalWeb"/>
              <w:spacing w:beforeLines="0" w:afterLines="0" w:line="360" w:lineRule="auto"/>
              <w:jc w:val="center"/>
              <w:rPr>
                <w:rFonts w:ascii="Book Antiqua" w:hAnsi="Book Antiqua"/>
                <w:kern w:val="24"/>
                <w:sz w:val="24"/>
                <w:szCs w:val="24"/>
                <w:lang w:val="en-US"/>
              </w:rPr>
            </w:pPr>
            <w:r w:rsidRPr="00386E0D">
              <w:rPr>
                <w:rFonts w:ascii="Book Antiqua" w:hAnsi="Book Antiqua"/>
                <w:kern w:val="24"/>
                <w:sz w:val="24"/>
                <w:szCs w:val="24"/>
                <w:lang w:val="en-US"/>
              </w:rPr>
              <w:t>C</w:t>
            </w:r>
            <w:r w:rsidR="00806961" w:rsidRPr="00386E0D">
              <w:rPr>
                <w:rFonts w:ascii="Book Antiqua" w:hAnsi="Book Antiqua" w:hint="eastAsia"/>
                <w:kern w:val="24"/>
                <w:sz w:val="24"/>
                <w:szCs w:val="24"/>
                <w:lang w:val="en-US" w:eastAsia="zh-CN"/>
              </w:rPr>
              <w:t xml:space="preserve">: </w:t>
            </w:r>
            <w:r w:rsidRPr="00386E0D">
              <w:rPr>
                <w:rFonts w:ascii="Book Antiqua" w:hAnsi="Book Antiqua"/>
                <w:caps/>
                <w:kern w:val="24"/>
                <w:sz w:val="24"/>
                <w:szCs w:val="24"/>
                <w:lang w:val="en-US"/>
              </w:rPr>
              <w:t>u</w:t>
            </w:r>
            <w:r w:rsidRPr="00386E0D">
              <w:rPr>
                <w:rFonts w:ascii="Book Antiqua" w:hAnsi="Book Antiqua"/>
                <w:kern w:val="24"/>
                <w:sz w:val="24"/>
                <w:szCs w:val="24"/>
                <w:lang w:val="en-US"/>
              </w:rPr>
              <w:t>nsuccess</w:t>
            </w:r>
            <w:r w:rsidR="00806961" w:rsidRPr="00386E0D">
              <w:rPr>
                <w:rFonts w:ascii="Book Antiqua" w:hAnsi="Book Antiqua"/>
                <w:kern w:val="24"/>
                <w:sz w:val="24"/>
                <w:szCs w:val="24"/>
                <w:lang w:val="en-US"/>
              </w:rPr>
              <w:t>ful ERCP 4</w:t>
            </w:r>
            <w:r w:rsidR="00806961" w:rsidRPr="00386E0D">
              <w:rPr>
                <w:rFonts w:ascii="Book Antiqua" w:hAnsi="Book Antiqua" w:hint="eastAsia"/>
                <w:kern w:val="24"/>
                <w:sz w:val="24"/>
                <w:szCs w:val="24"/>
                <w:lang w:val="en-US" w:eastAsia="zh-CN"/>
              </w:rPr>
              <w:t xml:space="preserve">; </w:t>
            </w:r>
            <w:r w:rsidRPr="00386E0D">
              <w:rPr>
                <w:rFonts w:ascii="Book Antiqua" w:hAnsi="Book Antiqua"/>
                <w:kern w:val="24"/>
                <w:sz w:val="24"/>
                <w:szCs w:val="24"/>
              </w:rPr>
              <w:t>PSS 3</w:t>
            </w:r>
            <w:r w:rsidR="00806961" w:rsidRPr="00386E0D">
              <w:rPr>
                <w:rFonts w:ascii="Book Antiqua" w:hAnsi="Book Antiqua" w:hint="eastAsia"/>
                <w:kern w:val="24"/>
                <w:sz w:val="24"/>
                <w:szCs w:val="24"/>
                <w:lang w:val="en-US" w:eastAsia="zh-CN"/>
              </w:rPr>
              <w:t xml:space="preserve">; </w:t>
            </w:r>
            <w:proofErr w:type="spellStart"/>
            <w:r w:rsidRPr="00386E0D">
              <w:rPr>
                <w:rFonts w:ascii="Book Antiqua" w:hAnsi="Book Antiqua"/>
                <w:kern w:val="24"/>
                <w:sz w:val="24"/>
                <w:szCs w:val="24"/>
              </w:rPr>
              <w:t>Splenectomy</w:t>
            </w:r>
            <w:proofErr w:type="spellEnd"/>
            <w:r w:rsidR="00806961" w:rsidRPr="00386E0D">
              <w:rPr>
                <w:rFonts w:ascii="Book Antiqua" w:hAnsi="Book Antiqua" w:hint="eastAsia"/>
                <w:kern w:val="24"/>
                <w:sz w:val="24"/>
                <w:szCs w:val="24"/>
                <w:lang w:eastAsia="zh-CN"/>
              </w:rPr>
              <w:t xml:space="preserve"> </w:t>
            </w:r>
            <w:r w:rsidRPr="00386E0D">
              <w:rPr>
                <w:rFonts w:ascii="Book Antiqua" w:hAnsi="Book Antiqua"/>
                <w:kern w:val="24"/>
                <w:sz w:val="24"/>
                <w:szCs w:val="24"/>
              </w:rPr>
              <w:t>+</w:t>
            </w:r>
            <w:r w:rsidR="00806961" w:rsidRPr="00386E0D">
              <w:rPr>
                <w:rFonts w:ascii="Book Antiqua" w:hAnsi="Book Antiqua" w:hint="eastAsia"/>
                <w:kern w:val="24"/>
                <w:sz w:val="24"/>
                <w:szCs w:val="24"/>
                <w:lang w:eastAsia="zh-CN"/>
              </w:rPr>
              <w:t xml:space="preserve"> </w:t>
            </w:r>
            <w:proofErr w:type="spellStart"/>
            <w:r w:rsidRPr="00386E0D">
              <w:rPr>
                <w:rFonts w:ascii="Book Antiqua" w:hAnsi="Book Antiqua"/>
                <w:kern w:val="24"/>
                <w:sz w:val="24"/>
                <w:szCs w:val="24"/>
              </w:rPr>
              <w:t>devasc</w:t>
            </w:r>
            <w:proofErr w:type="spellEnd"/>
            <w:r w:rsidRPr="00386E0D">
              <w:rPr>
                <w:rFonts w:ascii="Book Antiqua" w:hAnsi="Book Antiqua"/>
                <w:kern w:val="24"/>
                <w:sz w:val="24"/>
                <w:szCs w:val="24"/>
              </w:rPr>
              <w:t xml:space="preserve"> 2</w:t>
            </w:r>
          </w:p>
        </w:tc>
        <w:tc>
          <w:tcPr>
            <w:tcW w:w="1014" w:type="dxa"/>
          </w:tcPr>
          <w:p w:rsidR="00492ECB" w:rsidRPr="00386E0D" w:rsidRDefault="00492ECB" w:rsidP="00492ECB">
            <w:pPr>
              <w:pStyle w:val="NormalWeb"/>
              <w:spacing w:beforeLines="0" w:afterLines="0" w:line="360" w:lineRule="auto"/>
              <w:jc w:val="center"/>
              <w:rPr>
                <w:rFonts w:ascii="Book Antiqua" w:hAnsi="Book Antiqua"/>
                <w:kern w:val="24"/>
                <w:sz w:val="24"/>
                <w:szCs w:val="24"/>
              </w:rPr>
            </w:pPr>
            <w:r w:rsidRPr="00386E0D">
              <w:rPr>
                <w:rFonts w:ascii="Book Antiqua" w:hAnsi="Book Antiqua"/>
                <w:kern w:val="24"/>
                <w:sz w:val="24"/>
                <w:szCs w:val="24"/>
              </w:rPr>
              <w:t>-</w:t>
            </w:r>
          </w:p>
        </w:tc>
        <w:tc>
          <w:tcPr>
            <w:tcW w:w="1984" w:type="dxa"/>
          </w:tcPr>
          <w:p w:rsidR="00492ECB" w:rsidRPr="00386E0D" w:rsidRDefault="00492ECB" w:rsidP="00492ECB">
            <w:pPr>
              <w:spacing w:line="360" w:lineRule="auto"/>
              <w:jc w:val="center"/>
              <w:rPr>
                <w:rFonts w:ascii="Book Antiqua" w:hAnsi="Book Antiqua"/>
                <w:kern w:val="24"/>
                <w:lang w:val="en-US"/>
              </w:rPr>
            </w:pPr>
            <w:r w:rsidRPr="00386E0D">
              <w:rPr>
                <w:rFonts w:ascii="Book Antiqua" w:hAnsi="Book Antiqua"/>
                <w:kern w:val="24"/>
                <w:lang w:val="en-US"/>
              </w:rPr>
              <w:t>A</w:t>
            </w:r>
            <w:r w:rsidR="00806961" w:rsidRPr="00386E0D">
              <w:rPr>
                <w:rFonts w:ascii="Book Antiqua" w:hAnsi="Book Antiqua" w:hint="eastAsia"/>
                <w:kern w:val="24"/>
                <w:lang w:val="en-US" w:eastAsia="zh-CN"/>
              </w:rPr>
              <w:t xml:space="preserve">: </w:t>
            </w:r>
            <w:r w:rsidRPr="00386E0D">
              <w:rPr>
                <w:rFonts w:ascii="Book Antiqua" w:hAnsi="Book Antiqua"/>
                <w:kern w:val="24"/>
                <w:lang w:val="en-US"/>
              </w:rPr>
              <w:t xml:space="preserve"> Multiple ERCP: 1</w:t>
            </w:r>
          </w:p>
          <w:p w:rsidR="00492ECB" w:rsidRPr="00386E0D" w:rsidRDefault="00492ECB" w:rsidP="00492ECB">
            <w:pPr>
              <w:spacing w:line="360" w:lineRule="auto"/>
              <w:jc w:val="center"/>
              <w:rPr>
                <w:rFonts w:ascii="Book Antiqua" w:hAnsi="Book Antiqua"/>
                <w:lang w:val="en-US"/>
              </w:rPr>
            </w:pPr>
            <w:r w:rsidRPr="00386E0D">
              <w:rPr>
                <w:rFonts w:ascii="Book Antiqua" w:hAnsi="Book Antiqua"/>
                <w:lang w:val="en-US"/>
              </w:rPr>
              <w:t>B</w:t>
            </w:r>
            <w:r w:rsidR="00806961" w:rsidRPr="00386E0D">
              <w:rPr>
                <w:rFonts w:ascii="Book Antiqua" w:hAnsi="Book Antiqua" w:hint="eastAsia"/>
                <w:lang w:val="en-US" w:eastAsia="zh-CN"/>
              </w:rPr>
              <w:t xml:space="preserve">: </w:t>
            </w:r>
            <w:proofErr w:type="spellStart"/>
            <w:r w:rsidRPr="00386E0D">
              <w:rPr>
                <w:rFonts w:ascii="Book Antiqua" w:hAnsi="Book Antiqua"/>
                <w:kern w:val="24"/>
                <w:lang w:val="en-US"/>
              </w:rPr>
              <w:t>Splenectomy</w:t>
            </w:r>
            <w:proofErr w:type="spellEnd"/>
            <w:r w:rsidRPr="00386E0D">
              <w:rPr>
                <w:rFonts w:ascii="Book Antiqua" w:hAnsi="Book Antiqua"/>
                <w:kern w:val="24"/>
                <w:lang w:val="en-US"/>
              </w:rPr>
              <w:t xml:space="preserve"> 1 (post-ERCP)</w:t>
            </w:r>
          </w:p>
          <w:p w:rsidR="00492ECB" w:rsidRPr="00386E0D" w:rsidRDefault="00492ECB" w:rsidP="00806961">
            <w:pPr>
              <w:spacing w:line="360" w:lineRule="auto"/>
              <w:jc w:val="center"/>
              <w:rPr>
                <w:rFonts w:ascii="Book Antiqua" w:hAnsi="Book Antiqua"/>
                <w:kern w:val="24"/>
                <w:lang w:val="en-US"/>
              </w:rPr>
            </w:pPr>
            <w:r w:rsidRPr="00386E0D">
              <w:rPr>
                <w:rFonts w:ascii="Book Antiqua" w:hAnsi="Book Antiqua"/>
                <w:kern w:val="24"/>
                <w:lang w:val="en-US"/>
              </w:rPr>
              <w:t>C</w:t>
            </w:r>
            <w:r w:rsidR="00806961" w:rsidRPr="00386E0D">
              <w:rPr>
                <w:rFonts w:ascii="Book Antiqua" w:hAnsi="Book Antiqua" w:hint="eastAsia"/>
                <w:kern w:val="24"/>
                <w:lang w:val="en-US" w:eastAsia="zh-CN"/>
              </w:rPr>
              <w:t xml:space="preserve">: </w:t>
            </w:r>
            <w:r w:rsidR="00806961" w:rsidRPr="00386E0D">
              <w:rPr>
                <w:rFonts w:ascii="Book Antiqua" w:hAnsi="Book Antiqua"/>
                <w:kern w:val="24"/>
                <w:lang w:val="en-US"/>
              </w:rPr>
              <w:t>Multiple ERCP 2</w:t>
            </w:r>
            <w:r w:rsidR="00806961" w:rsidRPr="00386E0D">
              <w:rPr>
                <w:rFonts w:ascii="Book Antiqua" w:hAnsi="Book Antiqua" w:hint="eastAsia"/>
                <w:kern w:val="24"/>
                <w:lang w:val="en-US" w:eastAsia="zh-CN"/>
              </w:rPr>
              <w:t xml:space="preserve">; </w:t>
            </w:r>
            <w:r w:rsidRPr="00386E0D">
              <w:rPr>
                <w:rFonts w:ascii="Book Antiqua" w:hAnsi="Book Antiqua"/>
                <w:kern w:val="24"/>
                <w:lang w:val="en-US"/>
              </w:rPr>
              <w:t>BA 1</w:t>
            </w:r>
            <w:r w:rsidR="00806961" w:rsidRPr="00386E0D">
              <w:rPr>
                <w:rFonts w:ascii="Book Antiqua" w:hAnsi="Book Antiqua" w:hint="eastAsia"/>
                <w:kern w:val="24"/>
                <w:lang w:val="en-US" w:eastAsia="zh-CN"/>
              </w:rPr>
              <w:t xml:space="preserve">; </w:t>
            </w:r>
            <w:proofErr w:type="spellStart"/>
            <w:r w:rsidRPr="00386E0D">
              <w:rPr>
                <w:rFonts w:ascii="Book Antiqua" w:hAnsi="Book Antiqua"/>
                <w:kern w:val="24"/>
                <w:lang w:val="en-US"/>
              </w:rPr>
              <w:t>Splenectomy</w:t>
            </w:r>
            <w:proofErr w:type="spellEnd"/>
            <w:r w:rsidR="00806961" w:rsidRPr="00386E0D">
              <w:rPr>
                <w:rFonts w:ascii="Book Antiqua" w:hAnsi="Book Antiqua" w:hint="eastAsia"/>
                <w:kern w:val="24"/>
                <w:lang w:val="en-US" w:eastAsia="zh-CN"/>
              </w:rPr>
              <w:t xml:space="preserve"> </w:t>
            </w:r>
            <w:r w:rsidRPr="00386E0D">
              <w:rPr>
                <w:rFonts w:ascii="Book Antiqua" w:hAnsi="Book Antiqua"/>
                <w:kern w:val="24"/>
                <w:lang w:val="en-US"/>
              </w:rPr>
              <w:t>+</w:t>
            </w:r>
            <w:r w:rsidR="00806961" w:rsidRPr="00386E0D">
              <w:rPr>
                <w:rFonts w:ascii="Book Antiqua" w:hAnsi="Book Antiqua" w:hint="eastAsia"/>
                <w:kern w:val="24"/>
                <w:lang w:val="en-US" w:eastAsia="zh-CN"/>
              </w:rPr>
              <w:t xml:space="preserve"> </w:t>
            </w:r>
            <w:r w:rsidRPr="00386E0D">
              <w:rPr>
                <w:rFonts w:ascii="Book Antiqua" w:hAnsi="Book Antiqua"/>
                <w:kern w:val="24"/>
                <w:lang w:val="en-US"/>
              </w:rPr>
              <w:t>BA 1</w:t>
            </w:r>
          </w:p>
        </w:tc>
        <w:tc>
          <w:tcPr>
            <w:tcW w:w="1418" w:type="dxa"/>
          </w:tcPr>
          <w:p w:rsidR="00492ECB" w:rsidRPr="00386E0D" w:rsidRDefault="00492ECB" w:rsidP="00492ECB">
            <w:pPr>
              <w:pStyle w:val="NormalWeb"/>
              <w:spacing w:beforeLines="0" w:afterLines="0" w:line="360" w:lineRule="auto"/>
              <w:jc w:val="center"/>
              <w:rPr>
                <w:rFonts w:ascii="Book Antiqua" w:hAnsi="Book Antiqua"/>
                <w:kern w:val="24"/>
                <w:sz w:val="24"/>
                <w:szCs w:val="24"/>
              </w:rPr>
            </w:pPr>
            <w:r w:rsidRPr="00386E0D">
              <w:rPr>
                <w:rFonts w:ascii="Book Antiqua" w:hAnsi="Book Antiqua"/>
                <w:kern w:val="24"/>
                <w:sz w:val="24"/>
                <w:szCs w:val="24"/>
              </w:rPr>
              <w:t>Death 1</w:t>
            </w:r>
          </w:p>
        </w:tc>
      </w:tr>
      <w:tr w:rsidR="00492ECB" w:rsidRPr="00386E0D" w:rsidTr="001432E6">
        <w:tc>
          <w:tcPr>
            <w:tcW w:w="1418" w:type="dxa"/>
          </w:tcPr>
          <w:p w:rsidR="00492ECB" w:rsidRPr="00386E0D" w:rsidRDefault="00492ECB" w:rsidP="00737D54">
            <w:pPr>
              <w:pStyle w:val="NormalWeb"/>
              <w:spacing w:beforeLines="0" w:afterLines="0" w:line="360" w:lineRule="auto"/>
              <w:rPr>
                <w:rFonts w:ascii="Book Antiqua" w:hAnsi="Book Antiqua"/>
                <w:bCs/>
                <w:kern w:val="24"/>
                <w:sz w:val="24"/>
                <w:szCs w:val="24"/>
              </w:rPr>
            </w:pPr>
            <w:proofErr w:type="spellStart"/>
            <w:r w:rsidRPr="00386E0D">
              <w:rPr>
                <w:rFonts w:ascii="Book Antiqua" w:hAnsi="Book Antiqua"/>
                <w:bCs/>
                <w:kern w:val="24"/>
                <w:sz w:val="24"/>
                <w:szCs w:val="24"/>
              </w:rPr>
              <w:t>Vibert</w:t>
            </w:r>
            <w:proofErr w:type="spellEnd"/>
            <w:r w:rsidRPr="00386E0D">
              <w:rPr>
                <w:rFonts w:ascii="Book Antiqua" w:hAnsi="Book Antiqua" w:hint="eastAsia"/>
                <w:i/>
                <w:color w:val="000000"/>
                <w:kern w:val="24"/>
                <w:sz w:val="24"/>
                <w:szCs w:val="24"/>
                <w:lang w:val="en-GB" w:eastAsia="zh-CN"/>
              </w:rPr>
              <w:t xml:space="preserve"> et al</w:t>
            </w:r>
            <w:r w:rsidRPr="00386E0D">
              <w:rPr>
                <w:rFonts w:ascii="Book Antiqua" w:hAnsi="Book Antiqua" w:cs="Arial"/>
                <w:sz w:val="24"/>
                <w:szCs w:val="24"/>
                <w:vertAlign w:val="superscript"/>
                <w:lang w:val="en-GB"/>
              </w:rPr>
              <w:sym w:font="Symbol" w:char="F05B"/>
            </w:r>
            <w:r w:rsidRPr="00386E0D">
              <w:rPr>
                <w:rFonts w:ascii="Book Antiqua" w:hAnsi="Book Antiqua" w:cs="Arial"/>
                <w:sz w:val="24"/>
                <w:szCs w:val="24"/>
                <w:vertAlign w:val="superscript"/>
                <w:lang w:val="en-GB"/>
              </w:rPr>
              <w:t>30</w:t>
            </w:r>
            <w:r w:rsidRPr="00386E0D">
              <w:rPr>
                <w:rFonts w:ascii="Book Antiqua" w:hAnsi="Book Antiqua" w:cs="Arial"/>
                <w:sz w:val="24"/>
                <w:szCs w:val="24"/>
                <w:vertAlign w:val="superscript"/>
                <w:lang w:val="en-GB"/>
              </w:rPr>
              <w:sym w:font="Symbol" w:char="F05D"/>
            </w:r>
            <w:r w:rsidRPr="00386E0D">
              <w:rPr>
                <w:rFonts w:ascii="Book Antiqua" w:hAnsi="Book Antiqua"/>
                <w:bCs/>
                <w:kern w:val="24"/>
                <w:sz w:val="24"/>
                <w:szCs w:val="24"/>
              </w:rPr>
              <w:t>, 2007</w:t>
            </w:r>
          </w:p>
        </w:tc>
        <w:tc>
          <w:tcPr>
            <w:tcW w:w="1667" w:type="dxa"/>
          </w:tcPr>
          <w:p w:rsidR="00492ECB" w:rsidRPr="00386E0D" w:rsidRDefault="00492ECB" w:rsidP="00492ECB">
            <w:pPr>
              <w:pStyle w:val="NormalWeb"/>
              <w:spacing w:beforeLines="0" w:afterLines="0" w:line="360" w:lineRule="auto"/>
              <w:jc w:val="center"/>
              <w:rPr>
                <w:rFonts w:ascii="Book Antiqua" w:hAnsi="Book Antiqua"/>
                <w:bCs/>
                <w:kern w:val="24"/>
                <w:sz w:val="24"/>
                <w:szCs w:val="24"/>
              </w:rPr>
            </w:pPr>
            <w:r w:rsidRPr="00386E0D">
              <w:rPr>
                <w:rFonts w:ascii="Book Antiqua" w:hAnsi="Book Antiqua"/>
                <w:bCs/>
                <w:kern w:val="24"/>
                <w:sz w:val="24"/>
                <w:szCs w:val="24"/>
              </w:rPr>
              <w:t xml:space="preserve">19 </w:t>
            </w:r>
            <w:r w:rsidRPr="00386E0D">
              <w:rPr>
                <w:rFonts w:ascii="Book Antiqua" w:hAnsi="Book Antiqua"/>
                <w:kern w:val="24"/>
                <w:sz w:val="24"/>
                <w:szCs w:val="24"/>
                <w:lang w:val="en-GB"/>
              </w:rPr>
              <w:t>symptomatic</w:t>
            </w:r>
          </w:p>
        </w:tc>
        <w:tc>
          <w:tcPr>
            <w:tcW w:w="1677" w:type="dxa"/>
          </w:tcPr>
          <w:p w:rsidR="00492ECB" w:rsidRPr="00386E0D" w:rsidRDefault="00492ECB" w:rsidP="00492ECB">
            <w:pPr>
              <w:pStyle w:val="NormalWeb"/>
              <w:spacing w:beforeLines="0" w:afterLines="0" w:line="360" w:lineRule="auto"/>
              <w:jc w:val="center"/>
              <w:rPr>
                <w:rFonts w:ascii="Book Antiqua" w:hAnsi="Book Antiqua"/>
                <w:bCs/>
                <w:kern w:val="24"/>
                <w:sz w:val="24"/>
                <w:szCs w:val="24"/>
                <w:lang w:val="en-US"/>
              </w:rPr>
            </w:pPr>
            <w:r w:rsidRPr="00386E0D">
              <w:rPr>
                <w:rFonts w:ascii="Book Antiqua" w:hAnsi="Book Antiqua"/>
                <w:bCs/>
                <w:kern w:val="24"/>
                <w:sz w:val="24"/>
                <w:szCs w:val="24"/>
                <w:lang w:val="en-US"/>
              </w:rPr>
              <w:t>IE biliary dilation 9</w:t>
            </w:r>
          </w:p>
          <w:p w:rsidR="00492ECB" w:rsidRPr="00386E0D" w:rsidRDefault="00492ECB" w:rsidP="00492ECB">
            <w:pPr>
              <w:pStyle w:val="NormalWeb"/>
              <w:spacing w:beforeLines="0" w:afterLines="0" w:line="360" w:lineRule="auto"/>
              <w:jc w:val="center"/>
              <w:rPr>
                <w:rFonts w:ascii="Book Antiqua" w:hAnsi="Book Antiqua"/>
                <w:bCs/>
                <w:kern w:val="24"/>
                <w:sz w:val="24"/>
                <w:szCs w:val="24"/>
                <w:lang w:val="en-US"/>
              </w:rPr>
            </w:pPr>
            <w:r w:rsidRPr="00386E0D">
              <w:rPr>
                <w:rFonts w:ascii="Book Antiqua" w:hAnsi="Book Antiqua"/>
                <w:bCs/>
                <w:kern w:val="24"/>
                <w:sz w:val="24"/>
                <w:szCs w:val="24"/>
                <w:lang w:val="en-US"/>
              </w:rPr>
              <w:t>IE stones 7</w:t>
            </w:r>
          </w:p>
          <w:p w:rsidR="00492ECB" w:rsidRPr="00386E0D" w:rsidRDefault="00492ECB" w:rsidP="00492ECB">
            <w:pPr>
              <w:pStyle w:val="NormalWeb"/>
              <w:spacing w:beforeLines="0" w:afterLines="0" w:line="360" w:lineRule="auto"/>
              <w:jc w:val="center"/>
              <w:rPr>
                <w:rFonts w:ascii="Book Antiqua" w:hAnsi="Book Antiqua"/>
                <w:bCs/>
                <w:kern w:val="24"/>
                <w:sz w:val="24"/>
                <w:szCs w:val="24"/>
                <w:lang w:val="en-US"/>
              </w:rPr>
            </w:pPr>
            <w:r w:rsidRPr="00386E0D">
              <w:rPr>
                <w:rFonts w:ascii="Book Antiqua" w:hAnsi="Book Antiqua"/>
                <w:kern w:val="24"/>
                <w:sz w:val="24"/>
                <w:szCs w:val="24"/>
                <w:lang w:val="en-GB"/>
              </w:rPr>
              <w:t xml:space="preserve">CBD stones </w:t>
            </w:r>
            <w:r w:rsidRPr="00386E0D">
              <w:rPr>
                <w:rFonts w:ascii="Book Antiqua" w:hAnsi="Book Antiqua"/>
                <w:bCs/>
                <w:kern w:val="24"/>
                <w:sz w:val="24"/>
                <w:szCs w:val="24"/>
                <w:lang w:val="en-US"/>
              </w:rPr>
              <w:t>4</w:t>
            </w:r>
          </w:p>
        </w:tc>
        <w:tc>
          <w:tcPr>
            <w:tcW w:w="2163" w:type="dxa"/>
          </w:tcPr>
          <w:p w:rsidR="00492ECB" w:rsidRPr="00386E0D" w:rsidRDefault="00492ECB" w:rsidP="00492ECB">
            <w:pPr>
              <w:spacing w:line="360" w:lineRule="auto"/>
              <w:jc w:val="center"/>
              <w:rPr>
                <w:rFonts w:ascii="Book Antiqua" w:hAnsi="Book Antiqua"/>
                <w:lang w:val="en-US"/>
              </w:rPr>
            </w:pPr>
            <w:r w:rsidRPr="00386E0D">
              <w:rPr>
                <w:rFonts w:ascii="Book Antiqua" w:hAnsi="Book Antiqua"/>
                <w:bCs/>
                <w:kern w:val="24"/>
                <w:lang w:val="en-US"/>
              </w:rPr>
              <w:t>PSS group:</w:t>
            </w:r>
          </w:p>
          <w:p w:rsidR="00492ECB" w:rsidRPr="00386E0D" w:rsidRDefault="00492ECB" w:rsidP="00492ECB">
            <w:pPr>
              <w:pStyle w:val="NormalWeb"/>
              <w:spacing w:beforeLines="0" w:afterLines="0" w:line="360" w:lineRule="auto"/>
              <w:jc w:val="center"/>
              <w:rPr>
                <w:rFonts w:ascii="Book Antiqua" w:hAnsi="Book Antiqua"/>
                <w:bCs/>
                <w:kern w:val="24"/>
                <w:sz w:val="24"/>
                <w:szCs w:val="24"/>
                <w:lang w:val="en-US"/>
              </w:rPr>
            </w:pPr>
            <w:r w:rsidRPr="00386E0D">
              <w:rPr>
                <w:rFonts w:ascii="Book Antiqua" w:hAnsi="Book Antiqua"/>
                <w:bCs/>
                <w:kern w:val="24"/>
                <w:sz w:val="24"/>
                <w:szCs w:val="24"/>
                <w:lang w:val="en-US"/>
              </w:rPr>
              <w:t>PTBD 1</w:t>
            </w:r>
          </w:p>
          <w:p w:rsidR="00492ECB" w:rsidRPr="00386E0D" w:rsidRDefault="00492ECB" w:rsidP="00492ECB">
            <w:pPr>
              <w:pStyle w:val="NormalWeb"/>
              <w:spacing w:beforeLines="0" w:afterLines="0" w:line="360" w:lineRule="auto"/>
              <w:jc w:val="center"/>
              <w:rPr>
                <w:rFonts w:ascii="Book Antiqua" w:hAnsi="Book Antiqua"/>
                <w:sz w:val="24"/>
                <w:szCs w:val="24"/>
                <w:lang w:val="en-US"/>
              </w:rPr>
            </w:pPr>
            <w:r w:rsidRPr="00386E0D">
              <w:rPr>
                <w:rFonts w:ascii="Book Antiqua" w:hAnsi="Book Antiqua"/>
                <w:bCs/>
                <w:kern w:val="24"/>
                <w:sz w:val="24"/>
                <w:szCs w:val="24"/>
                <w:lang w:val="en-US"/>
              </w:rPr>
              <w:t>SRS 10</w:t>
            </w:r>
          </w:p>
          <w:p w:rsidR="00492ECB" w:rsidRPr="00386E0D" w:rsidRDefault="00492ECB" w:rsidP="00492ECB">
            <w:pPr>
              <w:pStyle w:val="NormalWeb"/>
              <w:spacing w:beforeLines="0" w:afterLines="0" w:line="360" w:lineRule="auto"/>
              <w:jc w:val="center"/>
              <w:rPr>
                <w:rFonts w:ascii="Book Antiqua" w:hAnsi="Book Antiqua"/>
                <w:sz w:val="24"/>
                <w:szCs w:val="24"/>
                <w:lang w:val="en-US"/>
              </w:rPr>
            </w:pPr>
            <w:r w:rsidRPr="00386E0D">
              <w:rPr>
                <w:rFonts w:ascii="Book Antiqua" w:hAnsi="Book Antiqua"/>
                <w:bCs/>
                <w:kern w:val="24"/>
                <w:sz w:val="24"/>
                <w:szCs w:val="24"/>
                <w:lang w:val="en-US"/>
              </w:rPr>
              <w:t>NPSS group:</w:t>
            </w:r>
          </w:p>
          <w:p w:rsidR="00492ECB" w:rsidRPr="00386E0D" w:rsidRDefault="00492ECB" w:rsidP="00492ECB">
            <w:pPr>
              <w:pStyle w:val="NormalWeb"/>
              <w:spacing w:beforeLines="0" w:afterLines="0" w:line="360" w:lineRule="auto"/>
              <w:jc w:val="center"/>
              <w:rPr>
                <w:rFonts w:ascii="Book Antiqua" w:hAnsi="Book Antiqua"/>
                <w:bCs/>
                <w:kern w:val="24"/>
                <w:sz w:val="24"/>
                <w:szCs w:val="24"/>
                <w:lang w:val="de-DE"/>
              </w:rPr>
            </w:pPr>
            <w:r w:rsidRPr="00386E0D">
              <w:rPr>
                <w:rFonts w:ascii="Book Antiqua" w:hAnsi="Book Antiqua"/>
                <w:bCs/>
                <w:kern w:val="24"/>
                <w:sz w:val="24"/>
                <w:szCs w:val="24"/>
                <w:lang w:val="de-DE"/>
              </w:rPr>
              <w:t>ES</w:t>
            </w:r>
            <w:r w:rsidR="00806961" w:rsidRPr="00386E0D">
              <w:rPr>
                <w:rFonts w:ascii="Book Antiqua" w:hAnsi="Book Antiqua" w:hint="eastAsia"/>
                <w:bCs/>
                <w:kern w:val="24"/>
                <w:sz w:val="24"/>
                <w:szCs w:val="24"/>
                <w:lang w:val="de-DE" w:eastAsia="zh-CN"/>
              </w:rPr>
              <w:t xml:space="preserve"> </w:t>
            </w:r>
            <w:r w:rsidRPr="00386E0D">
              <w:rPr>
                <w:rFonts w:ascii="Book Antiqua" w:hAnsi="Book Antiqua"/>
                <w:bCs/>
                <w:kern w:val="24"/>
                <w:sz w:val="24"/>
                <w:szCs w:val="24"/>
                <w:lang w:val="de-DE"/>
              </w:rPr>
              <w:t>+</w:t>
            </w:r>
            <w:r w:rsidR="00806961" w:rsidRPr="00386E0D">
              <w:rPr>
                <w:rFonts w:ascii="Book Antiqua" w:hAnsi="Book Antiqua" w:hint="eastAsia"/>
                <w:bCs/>
                <w:kern w:val="24"/>
                <w:sz w:val="24"/>
                <w:szCs w:val="24"/>
                <w:lang w:val="de-DE" w:eastAsia="zh-CN"/>
              </w:rPr>
              <w:t xml:space="preserve"> </w:t>
            </w:r>
            <w:proofErr w:type="spellStart"/>
            <w:r w:rsidRPr="00386E0D">
              <w:rPr>
                <w:rFonts w:ascii="Book Antiqua" w:hAnsi="Book Antiqua"/>
                <w:bCs/>
                <w:kern w:val="24"/>
                <w:sz w:val="24"/>
                <w:szCs w:val="24"/>
                <w:lang w:val="de-DE"/>
              </w:rPr>
              <w:t>stent</w:t>
            </w:r>
            <w:proofErr w:type="spellEnd"/>
            <w:r w:rsidRPr="00386E0D">
              <w:rPr>
                <w:rFonts w:ascii="Book Antiqua" w:hAnsi="Book Antiqua"/>
                <w:bCs/>
                <w:kern w:val="24"/>
                <w:sz w:val="24"/>
                <w:szCs w:val="24"/>
                <w:lang w:val="de-DE"/>
              </w:rPr>
              <w:t xml:space="preserve"> 2</w:t>
            </w:r>
          </w:p>
          <w:p w:rsidR="00492ECB" w:rsidRPr="00386E0D" w:rsidRDefault="00492ECB" w:rsidP="00492ECB">
            <w:pPr>
              <w:pStyle w:val="NormalWeb"/>
              <w:spacing w:beforeLines="0" w:afterLines="0" w:line="360" w:lineRule="auto"/>
              <w:jc w:val="center"/>
              <w:rPr>
                <w:rFonts w:ascii="Book Antiqua" w:hAnsi="Book Antiqua"/>
                <w:bCs/>
                <w:kern w:val="24"/>
                <w:sz w:val="24"/>
                <w:szCs w:val="24"/>
                <w:lang w:val="de-DE"/>
              </w:rPr>
            </w:pPr>
            <w:r w:rsidRPr="00386E0D">
              <w:rPr>
                <w:rFonts w:ascii="Book Antiqua" w:hAnsi="Book Antiqua"/>
                <w:bCs/>
                <w:kern w:val="24"/>
                <w:sz w:val="24"/>
                <w:szCs w:val="24"/>
                <w:lang w:val="de-DE"/>
              </w:rPr>
              <w:lastRenderedPageBreak/>
              <w:t>ES</w:t>
            </w:r>
            <w:r w:rsidR="00806961" w:rsidRPr="00386E0D">
              <w:rPr>
                <w:rFonts w:ascii="Book Antiqua" w:hAnsi="Book Antiqua" w:hint="eastAsia"/>
                <w:bCs/>
                <w:kern w:val="24"/>
                <w:sz w:val="24"/>
                <w:szCs w:val="24"/>
                <w:lang w:val="de-DE" w:eastAsia="zh-CN"/>
              </w:rPr>
              <w:t xml:space="preserve"> </w:t>
            </w:r>
            <w:r w:rsidRPr="00386E0D">
              <w:rPr>
                <w:rFonts w:ascii="Book Antiqua" w:hAnsi="Book Antiqua"/>
                <w:bCs/>
                <w:kern w:val="24"/>
                <w:sz w:val="24"/>
                <w:szCs w:val="24"/>
                <w:lang w:val="de-DE"/>
              </w:rPr>
              <w:t>+</w:t>
            </w:r>
            <w:r w:rsidR="00806961" w:rsidRPr="00386E0D">
              <w:rPr>
                <w:rFonts w:ascii="Book Antiqua" w:hAnsi="Book Antiqua" w:hint="eastAsia"/>
                <w:bCs/>
                <w:kern w:val="24"/>
                <w:sz w:val="24"/>
                <w:szCs w:val="24"/>
                <w:lang w:val="de-DE" w:eastAsia="zh-CN"/>
              </w:rPr>
              <w:t xml:space="preserve"> </w:t>
            </w:r>
            <w:r w:rsidRPr="00386E0D">
              <w:rPr>
                <w:rFonts w:ascii="Book Antiqua" w:hAnsi="Book Antiqua"/>
                <w:bCs/>
                <w:kern w:val="24"/>
                <w:sz w:val="24"/>
                <w:szCs w:val="24"/>
                <w:lang w:val="de-DE"/>
              </w:rPr>
              <w:t>SE 1</w:t>
            </w:r>
          </w:p>
          <w:p w:rsidR="00492ECB" w:rsidRPr="00386E0D" w:rsidRDefault="00492ECB" w:rsidP="00492ECB">
            <w:pPr>
              <w:pStyle w:val="NormalWeb"/>
              <w:spacing w:beforeLines="0" w:afterLines="0" w:line="360" w:lineRule="auto"/>
              <w:jc w:val="center"/>
              <w:rPr>
                <w:rFonts w:ascii="Book Antiqua" w:hAnsi="Book Antiqua"/>
                <w:bCs/>
                <w:kern w:val="24"/>
                <w:sz w:val="24"/>
                <w:szCs w:val="24"/>
                <w:lang w:val="de-DE"/>
              </w:rPr>
            </w:pPr>
            <w:r w:rsidRPr="00386E0D">
              <w:rPr>
                <w:rFonts w:ascii="Book Antiqua" w:hAnsi="Book Antiqua"/>
                <w:bCs/>
                <w:kern w:val="24"/>
                <w:sz w:val="24"/>
                <w:szCs w:val="24"/>
                <w:lang w:val="de-DE"/>
              </w:rPr>
              <w:t>PTBD 6</w:t>
            </w:r>
          </w:p>
          <w:p w:rsidR="00492ECB" w:rsidRPr="00386E0D" w:rsidRDefault="00492ECB" w:rsidP="00492ECB">
            <w:pPr>
              <w:pStyle w:val="NormalWeb"/>
              <w:spacing w:beforeLines="0" w:afterLines="0" w:line="360" w:lineRule="auto"/>
              <w:jc w:val="center"/>
              <w:rPr>
                <w:rFonts w:ascii="Book Antiqua" w:hAnsi="Book Antiqua"/>
                <w:bCs/>
                <w:kern w:val="24"/>
                <w:sz w:val="24"/>
                <w:szCs w:val="24"/>
                <w:lang w:val="de-DE"/>
              </w:rPr>
            </w:pPr>
            <w:r w:rsidRPr="00386E0D">
              <w:rPr>
                <w:rFonts w:ascii="Book Antiqua" w:hAnsi="Book Antiqua"/>
                <w:bCs/>
                <w:kern w:val="24"/>
                <w:sz w:val="24"/>
                <w:szCs w:val="24"/>
                <w:lang w:val="de-DE"/>
              </w:rPr>
              <w:t>BA 4</w:t>
            </w:r>
          </w:p>
        </w:tc>
        <w:tc>
          <w:tcPr>
            <w:tcW w:w="1014" w:type="dxa"/>
          </w:tcPr>
          <w:p w:rsidR="00492ECB" w:rsidRPr="00386E0D" w:rsidRDefault="00492ECB" w:rsidP="00492ECB">
            <w:pPr>
              <w:pStyle w:val="NormalWeb"/>
              <w:spacing w:beforeLines="0" w:afterLines="0" w:line="360" w:lineRule="auto"/>
              <w:jc w:val="center"/>
              <w:rPr>
                <w:rFonts w:ascii="Book Antiqua" w:hAnsi="Book Antiqua"/>
                <w:bCs/>
                <w:kern w:val="24"/>
                <w:sz w:val="24"/>
                <w:szCs w:val="24"/>
              </w:rPr>
            </w:pPr>
            <w:r w:rsidRPr="00386E0D">
              <w:rPr>
                <w:rFonts w:ascii="Book Antiqua" w:hAnsi="Book Antiqua"/>
                <w:bCs/>
                <w:kern w:val="24"/>
                <w:sz w:val="24"/>
                <w:szCs w:val="24"/>
              </w:rPr>
              <w:lastRenderedPageBreak/>
              <w:t xml:space="preserve">19 </w:t>
            </w:r>
            <w:proofErr w:type="spellStart"/>
            <w:r w:rsidRPr="00386E0D">
              <w:rPr>
                <w:rFonts w:ascii="Book Antiqua" w:hAnsi="Book Antiqua"/>
                <w:bCs/>
                <w:kern w:val="24"/>
                <w:sz w:val="24"/>
                <w:szCs w:val="24"/>
              </w:rPr>
              <w:t>pts</w:t>
            </w:r>
            <w:proofErr w:type="spellEnd"/>
          </w:p>
          <w:p w:rsidR="00492ECB" w:rsidRPr="00386E0D" w:rsidRDefault="00492ECB" w:rsidP="00806961">
            <w:pPr>
              <w:pStyle w:val="NormalWeb"/>
              <w:spacing w:beforeLines="0" w:afterLines="0" w:line="360" w:lineRule="auto"/>
              <w:jc w:val="center"/>
              <w:rPr>
                <w:rFonts w:ascii="Book Antiqua" w:hAnsi="Book Antiqua"/>
                <w:bCs/>
                <w:kern w:val="24"/>
                <w:sz w:val="24"/>
                <w:szCs w:val="24"/>
              </w:rPr>
            </w:pPr>
            <w:r w:rsidRPr="00386E0D">
              <w:rPr>
                <w:rFonts w:ascii="Book Antiqua" w:hAnsi="Book Antiqua"/>
                <w:bCs/>
                <w:kern w:val="24"/>
                <w:sz w:val="24"/>
                <w:szCs w:val="24"/>
              </w:rPr>
              <w:t xml:space="preserve">4-30 </w:t>
            </w:r>
            <w:proofErr w:type="spellStart"/>
            <w:r w:rsidRPr="00386E0D">
              <w:rPr>
                <w:rFonts w:ascii="Book Antiqua" w:hAnsi="Book Antiqua"/>
                <w:bCs/>
                <w:kern w:val="24"/>
                <w:sz w:val="24"/>
                <w:szCs w:val="24"/>
              </w:rPr>
              <w:t>mo</w:t>
            </w:r>
            <w:proofErr w:type="spellEnd"/>
          </w:p>
        </w:tc>
        <w:tc>
          <w:tcPr>
            <w:tcW w:w="1984" w:type="dxa"/>
          </w:tcPr>
          <w:p w:rsidR="00492ECB" w:rsidRPr="00386E0D" w:rsidRDefault="00492ECB" w:rsidP="00492ECB">
            <w:pPr>
              <w:pStyle w:val="NormalWeb"/>
              <w:spacing w:beforeLines="0" w:afterLines="0" w:line="360" w:lineRule="auto"/>
              <w:jc w:val="center"/>
              <w:rPr>
                <w:rFonts w:ascii="Book Antiqua" w:hAnsi="Book Antiqua"/>
                <w:sz w:val="24"/>
                <w:szCs w:val="24"/>
                <w:lang w:val="en-US"/>
              </w:rPr>
            </w:pPr>
            <w:r w:rsidRPr="00386E0D">
              <w:rPr>
                <w:rFonts w:ascii="Book Antiqua" w:hAnsi="Book Antiqua"/>
                <w:bCs/>
                <w:kern w:val="24"/>
                <w:sz w:val="24"/>
                <w:szCs w:val="24"/>
                <w:lang w:val="en-US"/>
              </w:rPr>
              <w:t>PSS group:</w:t>
            </w:r>
          </w:p>
          <w:p w:rsidR="00492ECB" w:rsidRPr="00386E0D" w:rsidRDefault="00492ECB" w:rsidP="00492ECB">
            <w:pPr>
              <w:pStyle w:val="NormalWeb"/>
              <w:spacing w:beforeLines="0" w:afterLines="0" w:line="360" w:lineRule="auto"/>
              <w:jc w:val="center"/>
              <w:rPr>
                <w:rFonts w:ascii="Book Antiqua" w:hAnsi="Book Antiqua"/>
                <w:sz w:val="24"/>
                <w:szCs w:val="24"/>
                <w:lang w:val="en-US"/>
              </w:rPr>
            </w:pPr>
            <w:r w:rsidRPr="00386E0D">
              <w:rPr>
                <w:rFonts w:ascii="Book Antiqua" w:hAnsi="Book Antiqua"/>
                <w:bCs/>
                <w:kern w:val="24"/>
                <w:sz w:val="24"/>
                <w:szCs w:val="24"/>
                <w:lang w:val="en-US"/>
              </w:rPr>
              <w:t>BA 5</w:t>
            </w:r>
          </w:p>
          <w:p w:rsidR="00492ECB" w:rsidRPr="00386E0D" w:rsidRDefault="00492ECB" w:rsidP="00492ECB">
            <w:pPr>
              <w:pStyle w:val="NormalWeb"/>
              <w:spacing w:beforeLines="0" w:afterLines="0" w:line="360" w:lineRule="auto"/>
              <w:jc w:val="center"/>
              <w:rPr>
                <w:rFonts w:ascii="Book Antiqua" w:hAnsi="Book Antiqua"/>
                <w:bCs/>
                <w:kern w:val="24"/>
                <w:sz w:val="24"/>
                <w:szCs w:val="24"/>
                <w:lang w:val="en-US"/>
              </w:rPr>
            </w:pPr>
            <w:r w:rsidRPr="00386E0D">
              <w:rPr>
                <w:rFonts w:ascii="Book Antiqua" w:hAnsi="Book Antiqua"/>
                <w:bCs/>
                <w:kern w:val="24"/>
                <w:sz w:val="24"/>
                <w:szCs w:val="24"/>
                <w:lang w:val="en-US"/>
              </w:rPr>
              <w:t>NPSS group</w:t>
            </w:r>
          </w:p>
          <w:p w:rsidR="00492ECB" w:rsidRPr="00386E0D" w:rsidRDefault="00492ECB" w:rsidP="00492ECB">
            <w:pPr>
              <w:pStyle w:val="NormalWeb"/>
              <w:spacing w:beforeLines="0" w:afterLines="0" w:line="360" w:lineRule="auto"/>
              <w:jc w:val="center"/>
              <w:rPr>
                <w:rFonts w:ascii="Book Antiqua" w:hAnsi="Book Antiqua"/>
                <w:sz w:val="24"/>
                <w:szCs w:val="24"/>
                <w:lang w:val="en-US"/>
              </w:rPr>
            </w:pPr>
            <w:r w:rsidRPr="00386E0D">
              <w:rPr>
                <w:rFonts w:ascii="Book Antiqua" w:hAnsi="Book Antiqua"/>
                <w:bCs/>
                <w:kern w:val="24"/>
                <w:sz w:val="24"/>
                <w:szCs w:val="24"/>
                <w:lang w:val="en-US"/>
              </w:rPr>
              <w:t xml:space="preserve">PTBD 1 after ERCP and 4 </w:t>
            </w:r>
            <w:r w:rsidRPr="00386E0D">
              <w:rPr>
                <w:rFonts w:ascii="Book Antiqua" w:hAnsi="Book Antiqua"/>
                <w:bCs/>
                <w:kern w:val="24"/>
                <w:sz w:val="24"/>
                <w:szCs w:val="24"/>
                <w:lang w:val="en-US"/>
              </w:rPr>
              <w:lastRenderedPageBreak/>
              <w:t>after BA</w:t>
            </w:r>
          </w:p>
        </w:tc>
        <w:tc>
          <w:tcPr>
            <w:tcW w:w="1418" w:type="dxa"/>
          </w:tcPr>
          <w:p w:rsidR="00492ECB" w:rsidRPr="00386E0D" w:rsidRDefault="00492ECB" w:rsidP="00492ECB">
            <w:pPr>
              <w:pStyle w:val="NormalWeb"/>
              <w:spacing w:beforeLines="0" w:afterLines="0" w:line="360" w:lineRule="auto"/>
              <w:jc w:val="center"/>
              <w:rPr>
                <w:rFonts w:ascii="Book Antiqua" w:hAnsi="Book Antiqua"/>
                <w:sz w:val="24"/>
                <w:szCs w:val="24"/>
              </w:rPr>
            </w:pPr>
            <w:proofErr w:type="spellStart"/>
            <w:r w:rsidRPr="00386E0D">
              <w:rPr>
                <w:rFonts w:ascii="Book Antiqua" w:hAnsi="Book Antiqua"/>
                <w:bCs/>
                <w:kern w:val="24"/>
                <w:sz w:val="24"/>
                <w:szCs w:val="24"/>
              </w:rPr>
              <w:lastRenderedPageBreak/>
              <w:t>Resolution</w:t>
            </w:r>
            <w:proofErr w:type="spellEnd"/>
            <w:r w:rsidRPr="00386E0D">
              <w:rPr>
                <w:rFonts w:ascii="Book Antiqua" w:hAnsi="Book Antiqua"/>
                <w:bCs/>
                <w:kern w:val="24"/>
                <w:sz w:val="24"/>
                <w:szCs w:val="24"/>
              </w:rPr>
              <w:t xml:space="preserve"> 17</w:t>
            </w:r>
          </w:p>
          <w:p w:rsidR="00492ECB" w:rsidRPr="00386E0D" w:rsidRDefault="00492ECB" w:rsidP="00492ECB">
            <w:pPr>
              <w:pStyle w:val="NormalWeb"/>
              <w:spacing w:beforeLines="0" w:afterLines="0" w:line="360" w:lineRule="auto"/>
              <w:jc w:val="center"/>
              <w:rPr>
                <w:rFonts w:ascii="Book Antiqua" w:hAnsi="Book Antiqua"/>
                <w:bCs/>
                <w:kern w:val="24"/>
                <w:sz w:val="24"/>
                <w:szCs w:val="24"/>
              </w:rPr>
            </w:pPr>
            <w:r w:rsidRPr="00386E0D">
              <w:rPr>
                <w:rFonts w:ascii="Book Antiqua" w:hAnsi="Book Antiqua"/>
                <w:bCs/>
                <w:kern w:val="24"/>
                <w:sz w:val="24"/>
                <w:szCs w:val="24"/>
              </w:rPr>
              <w:t>Death 3</w:t>
            </w:r>
          </w:p>
        </w:tc>
      </w:tr>
      <w:tr w:rsidR="00492ECB" w:rsidRPr="00386E0D" w:rsidTr="001432E6">
        <w:tc>
          <w:tcPr>
            <w:tcW w:w="1418" w:type="dxa"/>
          </w:tcPr>
          <w:p w:rsidR="00492ECB" w:rsidRPr="00386E0D" w:rsidRDefault="00492ECB" w:rsidP="00737D54">
            <w:pPr>
              <w:pStyle w:val="NormalWeb"/>
              <w:spacing w:beforeLines="0" w:afterLines="0" w:line="360" w:lineRule="auto"/>
              <w:rPr>
                <w:rFonts w:ascii="Book Antiqua" w:hAnsi="Book Antiqua"/>
                <w:kern w:val="24"/>
                <w:sz w:val="24"/>
                <w:szCs w:val="24"/>
              </w:rPr>
            </w:pPr>
            <w:proofErr w:type="spellStart"/>
            <w:r w:rsidRPr="00386E0D">
              <w:rPr>
                <w:rFonts w:ascii="Book Antiqua" w:hAnsi="Book Antiqua"/>
                <w:kern w:val="24"/>
                <w:sz w:val="24"/>
                <w:szCs w:val="24"/>
              </w:rPr>
              <w:lastRenderedPageBreak/>
              <w:t>Dhiman</w:t>
            </w:r>
            <w:proofErr w:type="spellEnd"/>
            <w:r w:rsidRPr="00386E0D">
              <w:rPr>
                <w:rFonts w:ascii="Book Antiqua" w:hAnsi="Book Antiqua" w:hint="eastAsia"/>
                <w:i/>
                <w:color w:val="000000"/>
                <w:kern w:val="24"/>
                <w:sz w:val="24"/>
                <w:szCs w:val="24"/>
                <w:lang w:val="en-GB" w:eastAsia="zh-CN"/>
              </w:rPr>
              <w:t xml:space="preserve"> et al</w:t>
            </w:r>
            <w:r w:rsidRPr="00386E0D">
              <w:rPr>
                <w:rFonts w:ascii="Book Antiqua" w:hAnsi="Book Antiqua" w:cs="Arial"/>
                <w:sz w:val="24"/>
                <w:szCs w:val="24"/>
                <w:vertAlign w:val="superscript"/>
                <w:lang w:val="en-GB"/>
              </w:rPr>
              <w:sym w:font="Symbol" w:char="F05B"/>
            </w:r>
            <w:r w:rsidRPr="00386E0D">
              <w:rPr>
                <w:rFonts w:ascii="Book Antiqua" w:hAnsi="Book Antiqua" w:cs="Arial"/>
                <w:sz w:val="24"/>
                <w:szCs w:val="24"/>
                <w:vertAlign w:val="superscript"/>
                <w:lang w:val="en-GB"/>
              </w:rPr>
              <w:t>2</w:t>
            </w:r>
            <w:r w:rsidRPr="00386E0D">
              <w:rPr>
                <w:rFonts w:ascii="Book Antiqua" w:hAnsi="Book Antiqua" w:cs="Arial"/>
                <w:sz w:val="24"/>
                <w:szCs w:val="24"/>
                <w:vertAlign w:val="superscript"/>
                <w:lang w:val="en-GB"/>
              </w:rPr>
              <w:sym w:font="Symbol" w:char="F05D"/>
            </w:r>
            <w:r w:rsidRPr="00386E0D">
              <w:rPr>
                <w:rFonts w:ascii="Book Antiqua" w:hAnsi="Book Antiqua"/>
                <w:kern w:val="24"/>
                <w:sz w:val="24"/>
                <w:szCs w:val="24"/>
              </w:rPr>
              <w:t xml:space="preserve">, 2007 </w:t>
            </w:r>
          </w:p>
        </w:tc>
        <w:tc>
          <w:tcPr>
            <w:tcW w:w="1667" w:type="dxa"/>
          </w:tcPr>
          <w:p w:rsidR="00492ECB" w:rsidRPr="00386E0D" w:rsidRDefault="00492ECB" w:rsidP="00492ECB">
            <w:pPr>
              <w:pStyle w:val="NormalWeb"/>
              <w:spacing w:beforeLines="0" w:afterLines="0" w:line="360" w:lineRule="auto"/>
              <w:jc w:val="center"/>
              <w:rPr>
                <w:rFonts w:ascii="Book Antiqua" w:hAnsi="Book Antiqua"/>
                <w:kern w:val="24"/>
                <w:sz w:val="24"/>
                <w:szCs w:val="24"/>
              </w:rPr>
            </w:pPr>
            <w:r w:rsidRPr="00386E0D">
              <w:rPr>
                <w:rFonts w:ascii="Book Antiqua" w:hAnsi="Book Antiqua"/>
                <w:kern w:val="24"/>
                <w:sz w:val="24"/>
                <w:szCs w:val="24"/>
              </w:rPr>
              <w:t xml:space="preserve">12 </w:t>
            </w:r>
            <w:proofErr w:type="spellStart"/>
            <w:r w:rsidRPr="00386E0D">
              <w:rPr>
                <w:rFonts w:ascii="Book Antiqua" w:hAnsi="Book Antiqua"/>
                <w:kern w:val="24"/>
                <w:sz w:val="24"/>
                <w:szCs w:val="24"/>
              </w:rPr>
              <w:t>symptomatic</w:t>
            </w:r>
            <w:proofErr w:type="spellEnd"/>
          </w:p>
        </w:tc>
        <w:tc>
          <w:tcPr>
            <w:tcW w:w="1677" w:type="dxa"/>
          </w:tcPr>
          <w:p w:rsidR="00492ECB" w:rsidRPr="00386E0D" w:rsidRDefault="00492ECB" w:rsidP="00492ECB">
            <w:pPr>
              <w:pStyle w:val="NormalWeb"/>
              <w:spacing w:beforeLines="0" w:afterLines="0" w:line="360" w:lineRule="auto"/>
              <w:jc w:val="center"/>
              <w:rPr>
                <w:rFonts w:ascii="Book Antiqua" w:hAnsi="Book Antiqua"/>
                <w:sz w:val="24"/>
                <w:szCs w:val="24"/>
                <w:lang w:val="en-GB"/>
              </w:rPr>
            </w:pPr>
            <w:r w:rsidRPr="00386E0D">
              <w:rPr>
                <w:rFonts w:ascii="Book Antiqua" w:hAnsi="Book Antiqua"/>
                <w:kern w:val="24"/>
                <w:sz w:val="24"/>
                <w:szCs w:val="24"/>
                <w:lang w:val="en-GB"/>
              </w:rPr>
              <w:t>Stenosis: 7</w:t>
            </w:r>
          </w:p>
          <w:p w:rsidR="00492ECB" w:rsidRPr="00386E0D" w:rsidRDefault="00492ECB" w:rsidP="00492ECB">
            <w:pPr>
              <w:pStyle w:val="NormalWeb"/>
              <w:spacing w:beforeLines="0" w:afterLines="0" w:line="360" w:lineRule="auto"/>
              <w:jc w:val="center"/>
              <w:rPr>
                <w:rFonts w:ascii="Book Antiqua" w:hAnsi="Book Antiqua"/>
                <w:sz w:val="24"/>
                <w:szCs w:val="24"/>
                <w:lang w:val="en-GB"/>
              </w:rPr>
            </w:pPr>
            <w:r w:rsidRPr="00386E0D">
              <w:rPr>
                <w:rFonts w:ascii="Book Antiqua" w:hAnsi="Book Antiqua"/>
                <w:kern w:val="24"/>
                <w:sz w:val="24"/>
                <w:szCs w:val="24"/>
                <w:lang w:val="en-GB"/>
              </w:rPr>
              <w:t>CBD stones: 5</w:t>
            </w:r>
          </w:p>
          <w:p w:rsidR="00492ECB" w:rsidRPr="00386E0D" w:rsidRDefault="00492ECB" w:rsidP="00492ECB">
            <w:pPr>
              <w:pStyle w:val="NormalWeb"/>
              <w:spacing w:beforeLines="0" w:afterLines="0" w:line="360" w:lineRule="auto"/>
              <w:jc w:val="center"/>
              <w:rPr>
                <w:rFonts w:ascii="Book Antiqua" w:hAnsi="Book Antiqua"/>
                <w:sz w:val="24"/>
                <w:szCs w:val="24"/>
                <w:lang w:val="en-GB"/>
              </w:rPr>
            </w:pPr>
            <w:proofErr w:type="spellStart"/>
            <w:r w:rsidRPr="00386E0D">
              <w:rPr>
                <w:rFonts w:ascii="Book Antiqua" w:hAnsi="Book Antiqua"/>
                <w:kern w:val="24"/>
                <w:sz w:val="24"/>
                <w:szCs w:val="24"/>
                <w:lang w:val="en-GB"/>
              </w:rPr>
              <w:t>Choledochal</w:t>
            </w:r>
            <w:proofErr w:type="spellEnd"/>
            <w:r w:rsidRPr="00386E0D">
              <w:rPr>
                <w:rFonts w:ascii="Book Antiqua" w:hAnsi="Book Antiqua"/>
                <w:kern w:val="24"/>
                <w:sz w:val="24"/>
                <w:szCs w:val="24"/>
                <w:lang w:val="en-GB"/>
              </w:rPr>
              <w:t xml:space="preserve"> </w:t>
            </w:r>
            <w:proofErr w:type="spellStart"/>
            <w:r w:rsidRPr="00386E0D">
              <w:rPr>
                <w:rFonts w:ascii="Book Antiqua" w:hAnsi="Book Antiqua"/>
                <w:kern w:val="24"/>
                <w:sz w:val="24"/>
                <w:szCs w:val="24"/>
                <w:lang w:val="en-GB"/>
              </w:rPr>
              <w:t>varices</w:t>
            </w:r>
            <w:proofErr w:type="spellEnd"/>
            <w:r w:rsidRPr="00386E0D">
              <w:rPr>
                <w:rFonts w:ascii="Book Antiqua" w:hAnsi="Book Antiqua"/>
                <w:kern w:val="24"/>
                <w:sz w:val="24"/>
                <w:szCs w:val="24"/>
                <w:lang w:val="en-GB"/>
              </w:rPr>
              <w:t xml:space="preserve"> 2</w:t>
            </w:r>
          </w:p>
          <w:p w:rsidR="00492ECB" w:rsidRPr="00386E0D" w:rsidRDefault="00492ECB" w:rsidP="00492ECB">
            <w:pPr>
              <w:pStyle w:val="NormalWeb"/>
              <w:spacing w:beforeLines="0" w:afterLines="0" w:line="360" w:lineRule="auto"/>
              <w:jc w:val="center"/>
              <w:rPr>
                <w:rFonts w:ascii="Book Antiqua" w:hAnsi="Book Antiqua"/>
                <w:kern w:val="24"/>
                <w:sz w:val="24"/>
                <w:szCs w:val="24"/>
              </w:rPr>
            </w:pPr>
            <w:proofErr w:type="spellStart"/>
            <w:r w:rsidRPr="00386E0D">
              <w:rPr>
                <w:rFonts w:ascii="Book Antiqua" w:hAnsi="Book Antiqua"/>
                <w:kern w:val="24"/>
                <w:sz w:val="24"/>
                <w:szCs w:val="24"/>
              </w:rPr>
              <w:t>Mirizzi’ssyndrome</w:t>
            </w:r>
            <w:proofErr w:type="spellEnd"/>
            <w:r w:rsidRPr="00386E0D">
              <w:rPr>
                <w:rFonts w:ascii="Book Antiqua" w:hAnsi="Book Antiqua"/>
                <w:kern w:val="24"/>
                <w:sz w:val="24"/>
                <w:szCs w:val="24"/>
              </w:rPr>
              <w:t xml:space="preserve"> 1</w:t>
            </w:r>
          </w:p>
        </w:tc>
        <w:tc>
          <w:tcPr>
            <w:tcW w:w="2163" w:type="dxa"/>
          </w:tcPr>
          <w:p w:rsidR="00492ECB" w:rsidRPr="00386E0D" w:rsidRDefault="00492ECB" w:rsidP="00492ECB">
            <w:pPr>
              <w:pStyle w:val="NormalWeb"/>
              <w:spacing w:beforeLines="0" w:afterLines="0" w:line="360" w:lineRule="auto"/>
              <w:jc w:val="center"/>
              <w:rPr>
                <w:rFonts w:ascii="Book Antiqua" w:hAnsi="Book Antiqua"/>
                <w:sz w:val="24"/>
                <w:szCs w:val="24"/>
                <w:lang w:val="de-DE"/>
              </w:rPr>
            </w:pPr>
            <w:r w:rsidRPr="00386E0D">
              <w:rPr>
                <w:rFonts w:ascii="Book Antiqua" w:hAnsi="Book Antiqua"/>
                <w:kern w:val="24"/>
                <w:sz w:val="24"/>
                <w:szCs w:val="24"/>
                <w:lang w:val="de-DE"/>
              </w:rPr>
              <w:t>PSS 5</w:t>
            </w:r>
          </w:p>
          <w:p w:rsidR="00492ECB" w:rsidRPr="00386E0D" w:rsidRDefault="00492ECB" w:rsidP="00492ECB">
            <w:pPr>
              <w:pStyle w:val="NormalWeb"/>
              <w:spacing w:beforeLines="0" w:afterLines="0" w:line="360" w:lineRule="auto"/>
              <w:jc w:val="center"/>
              <w:rPr>
                <w:rFonts w:ascii="Book Antiqua" w:hAnsi="Book Antiqua"/>
                <w:kern w:val="24"/>
                <w:sz w:val="24"/>
                <w:szCs w:val="24"/>
                <w:lang w:val="de-DE"/>
              </w:rPr>
            </w:pPr>
            <w:r w:rsidRPr="00386E0D">
              <w:rPr>
                <w:rFonts w:ascii="Book Antiqua" w:hAnsi="Book Antiqua"/>
                <w:kern w:val="24"/>
                <w:sz w:val="24"/>
                <w:szCs w:val="24"/>
                <w:lang w:val="de-DE"/>
              </w:rPr>
              <w:t>ES 3</w:t>
            </w:r>
          </w:p>
          <w:p w:rsidR="00492ECB" w:rsidRPr="00386E0D" w:rsidRDefault="00492ECB" w:rsidP="00492ECB">
            <w:pPr>
              <w:pStyle w:val="NormalWeb"/>
              <w:spacing w:beforeLines="0" w:afterLines="0" w:line="360" w:lineRule="auto"/>
              <w:jc w:val="center"/>
              <w:rPr>
                <w:rFonts w:ascii="Book Antiqua" w:hAnsi="Book Antiqua"/>
                <w:sz w:val="24"/>
                <w:szCs w:val="24"/>
                <w:lang w:val="de-DE"/>
              </w:rPr>
            </w:pPr>
            <w:r w:rsidRPr="00386E0D">
              <w:rPr>
                <w:rFonts w:ascii="Book Antiqua" w:hAnsi="Book Antiqua"/>
                <w:kern w:val="24"/>
                <w:sz w:val="24"/>
                <w:szCs w:val="24"/>
                <w:lang w:val="de-DE"/>
              </w:rPr>
              <w:t>ES</w:t>
            </w:r>
            <w:r w:rsidR="00806961" w:rsidRPr="00386E0D">
              <w:rPr>
                <w:rFonts w:ascii="Book Antiqua" w:hAnsi="Book Antiqua" w:hint="eastAsia"/>
                <w:kern w:val="24"/>
                <w:sz w:val="24"/>
                <w:szCs w:val="24"/>
                <w:lang w:val="de-DE" w:eastAsia="zh-CN"/>
              </w:rPr>
              <w:t xml:space="preserve"> </w:t>
            </w:r>
            <w:r w:rsidRPr="00386E0D">
              <w:rPr>
                <w:rFonts w:ascii="Book Antiqua" w:hAnsi="Book Antiqua"/>
                <w:kern w:val="24"/>
                <w:sz w:val="24"/>
                <w:szCs w:val="24"/>
                <w:lang w:val="de-DE"/>
              </w:rPr>
              <w:t>+</w:t>
            </w:r>
            <w:r w:rsidR="00806961" w:rsidRPr="00386E0D">
              <w:rPr>
                <w:rFonts w:ascii="Book Antiqua" w:hAnsi="Book Antiqua" w:hint="eastAsia"/>
                <w:kern w:val="24"/>
                <w:sz w:val="24"/>
                <w:szCs w:val="24"/>
                <w:lang w:val="de-DE" w:eastAsia="zh-CN"/>
              </w:rPr>
              <w:t xml:space="preserve"> </w:t>
            </w:r>
            <w:proofErr w:type="spellStart"/>
            <w:r w:rsidRPr="00386E0D">
              <w:rPr>
                <w:rFonts w:ascii="Book Antiqua" w:hAnsi="Book Antiqua"/>
                <w:kern w:val="24"/>
                <w:sz w:val="24"/>
                <w:szCs w:val="24"/>
                <w:lang w:val="de-DE"/>
              </w:rPr>
              <w:t>dilation</w:t>
            </w:r>
            <w:proofErr w:type="spellEnd"/>
            <w:r w:rsidRPr="00386E0D">
              <w:rPr>
                <w:rFonts w:ascii="Book Antiqua" w:hAnsi="Book Antiqua"/>
                <w:kern w:val="24"/>
                <w:sz w:val="24"/>
                <w:szCs w:val="24"/>
                <w:lang w:val="de-DE"/>
              </w:rPr>
              <w:t xml:space="preserve"> 2</w:t>
            </w:r>
          </w:p>
          <w:p w:rsidR="00492ECB" w:rsidRPr="00386E0D" w:rsidRDefault="00492ECB" w:rsidP="00492ECB">
            <w:pPr>
              <w:pStyle w:val="NormalWeb"/>
              <w:spacing w:beforeLines="0" w:afterLines="0" w:line="360" w:lineRule="auto"/>
              <w:jc w:val="center"/>
              <w:rPr>
                <w:rFonts w:ascii="Book Antiqua" w:hAnsi="Book Antiqua"/>
                <w:kern w:val="24"/>
                <w:sz w:val="24"/>
                <w:szCs w:val="24"/>
                <w:lang w:val="de-DE"/>
              </w:rPr>
            </w:pPr>
            <w:r w:rsidRPr="00386E0D">
              <w:rPr>
                <w:rFonts w:ascii="Book Antiqua" w:hAnsi="Book Antiqua"/>
                <w:kern w:val="24"/>
                <w:sz w:val="24"/>
                <w:szCs w:val="24"/>
                <w:lang w:val="de-DE"/>
              </w:rPr>
              <w:t>Stent 4</w:t>
            </w:r>
          </w:p>
        </w:tc>
        <w:tc>
          <w:tcPr>
            <w:tcW w:w="1014" w:type="dxa"/>
          </w:tcPr>
          <w:p w:rsidR="00492ECB" w:rsidRPr="00386E0D" w:rsidRDefault="00492ECB" w:rsidP="00806961">
            <w:pPr>
              <w:pStyle w:val="NormalWeb"/>
              <w:spacing w:beforeLines="0" w:afterLines="0" w:line="360" w:lineRule="auto"/>
              <w:jc w:val="center"/>
              <w:rPr>
                <w:rFonts w:ascii="Book Antiqua" w:hAnsi="Book Antiqua"/>
                <w:kern w:val="24"/>
                <w:sz w:val="24"/>
                <w:szCs w:val="24"/>
              </w:rPr>
            </w:pPr>
            <w:r w:rsidRPr="00386E0D">
              <w:rPr>
                <w:rFonts w:ascii="Book Antiqua" w:hAnsi="Book Antiqua"/>
                <w:kern w:val="24"/>
                <w:sz w:val="24"/>
                <w:szCs w:val="24"/>
              </w:rPr>
              <w:t xml:space="preserve">19 </w:t>
            </w:r>
            <w:proofErr w:type="spellStart"/>
            <w:r w:rsidRPr="00386E0D">
              <w:rPr>
                <w:rFonts w:ascii="Book Antiqua" w:hAnsi="Book Antiqua"/>
                <w:kern w:val="24"/>
                <w:sz w:val="24"/>
                <w:szCs w:val="24"/>
              </w:rPr>
              <w:t>mo</w:t>
            </w:r>
            <w:proofErr w:type="spellEnd"/>
            <w:r w:rsidRPr="00386E0D">
              <w:rPr>
                <w:rFonts w:ascii="Book Antiqua" w:hAnsi="Book Antiqua"/>
                <w:kern w:val="24"/>
                <w:sz w:val="24"/>
                <w:szCs w:val="24"/>
              </w:rPr>
              <w:t xml:space="preserve"> (</w:t>
            </w:r>
            <w:proofErr w:type="spellStart"/>
            <w:r w:rsidRPr="00386E0D">
              <w:rPr>
                <w:rFonts w:ascii="Book Antiqua" w:hAnsi="Book Antiqua"/>
                <w:kern w:val="24"/>
                <w:sz w:val="24"/>
                <w:szCs w:val="24"/>
              </w:rPr>
              <w:t>range</w:t>
            </w:r>
            <w:proofErr w:type="spellEnd"/>
            <w:r w:rsidRPr="00386E0D">
              <w:rPr>
                <w:rFonts w:ascii="Book Antiqua" w:hAnsi="Book Antiqua"/>
                <w:kern w:val="24"/>
                <w:sz w:val="24"/>
                <w:szCs w:val="24"/>
              </w:rPr>
              <w:t xml:space="preserve"> 6-132)</w:t>
            </w:r>
          </w:p>
        </w:tc>
        <w:tc>
          <w:tcPr>
            <w:tcW w:w="1984" w:type="dxa"/>
          </w:tcPr>
          <w:p w:rsidR="00492ECB" w:rsidRPr="00386E0D" w:rsidRDefault="00492ECB" w:rsidP="00492ECB">
            <w:pPr>
              <w:pStyle w:val="NormalWeb"/>
              <w:spacing w:beforeLines="0" w:afterLines="0" w:line="360" w:lineRule="auto"/>
              <w:jc w:val="center"/>
              <w:rPr>
                <w:rFonts w:ascii="Book Antiqua" w:hAnsi="Book Antiqua"/>
                <w:kern w:val="24"/>
                <w:sz w:val="24"/>
                <w:szCs w:val="24"/>
                <w:lang w:val="en-US"/>
              </w:rPr>
            </w:pPr>
            <w:r w:rsidRPr="00386E0D">
              <w:rPr>
                <w:rFonts w:ascii="Book Antiqua" w:hAnsi="Book Antiqua"/>
                <w:kern w:val="24"/>
                <w:sz w:val="24"/>
                <w:szCs w:val="24"/>
                <w:lang w:val="en-US"/>
              </w:rPr>
              <w:t xml:space="preserve">Multiple stent exchange in </w:t>
            </w:r>
            <w:proofErr w:type="spellStart"/>
            <w:r w:rsidRPr="00386E0D">
              <w:rPr>
                <w:rFonts w:ascii="Book Antiqua" w:hAnsi="Book Antiqua"/>
                <w:kern w:val="24"/>
                <w:sz w:val="24"/>
                <w:szCs w:val="24"/>
                <w:lang w:val="en-US"/>
              </w:rPr>
              <w:t>pts</w:t>
            </w:r>
            <w:proofErr w:type="spellEnd"/>
            <w:r w:rsidRPr="00386E0D">
              <w:rPr>
                <w:rFonts w:ascii="Book Antiqua" w:hAnsi="Book Antiqua"/>
                <w:kern w:val="24"/>
                <w:sz w:val="24"/>
                <w:szCs w:val="24"/>
                <w:lang w:val="en-US"/>
              </w:rPr>
              <w:t xml:space="preserve"> initially treated with stent</w:t>
            </w:r>
          </w:p>
        </w:tc>
        <w:tc>
          <w:tcPr>
            <w:tcW w:w="1418" w:type="dxa"/>
          </w:tcPr>
          <w:p w:rsidR="00492ECB" w:rsidRPr="00386E0D" w:rsidRDefault="00492ECB" w:rsidP="00492ECB">
            <w:pPr>
              <w:pStyle w:val="NormalWeb"/>
              <w:spacing w:beforeLines="0" w:afterLines="0" w:line="360" w:lineRule="auto"/>
              <w:jc w:val="center"/>
              <w:rPr>
                <w:rFonts w:ascii="Book Antiqua" w:hAnsi="Book Antiqua"/>
                <w:kern w:val="24"/>
                <w:sz w:val="24"/>
                <w:szCs w:val="24"/>
                <w:lang w:val="en-US"/>
              </w:rPr>
            </w:pPr>
            <w:r w:rsidRPr="00386E0D">
              <w:rPr>
                <w:rFonts w:ascii="Book Antiqua" w:hAnsi="Book Antiqua"/>
                <w:kern w:val="24"/>
                <w:sz w:val="24"/>
                <w:szCs w:val="24"/>
                <w:lang w:val="en-US"/>
              </w:rPr>
              <w:t xml:space="preserve">Cholangitis in 2 </w:t>
            </w:r>
            <w:proofErr w:type="spellStart"/>
            <w:r w:rsidRPr="00386E0D">
              <w:rPr>
                <w:rFonts w:ascii="Book Antiqua" w:hAnsi="Book Antiqua"/>
                <w:kern w:val="24"/>
                <w:sz w:val="24"/>
                <w:szCs w:val="24"/>
                <w:lang w:val="en-US"/>
              </w:rPr>
              <w:t>pts</w:t>
            </w:r>
            <w:proofErr w:type="spellEnd"/>
            <w:r w:rsidRPr="00386E0D">
              <w:rPr>
                <w:rFonts w:ascii="Book Antiqua" w:hAnsi="Book Antiqua"/>
                <w:kern w:val="24"/>
                <w:sz w:val="24"/>
                <w:szCs w:val="24"/>
                <w:lang w:val="en-US"/>
              </w:rPr>
              <w:t xml:space="preserve"> treated with stent</w:t>
            </w:r>
          </w:p>
        </w:tc>
      </w:tr>
      <w:tr w:rsidR="00492ECB" w:rsidRPr="00386E0D" w:rsidTr="001432E6">
        <w:tc>
          <w:tcPr>
            <w:tcW w:w="1418" w:type="dxa"/>
          </w:tcPr>
          <w:p w:rsidR="00492ECB" w:rsidRPr="00386E0D" w:rsidRDefault="00492ECB" w:rsidP="002444EA">
            <w:pPr>
              <w:pStyle w:val="NormalWeb"/>
              <w:spacing w:beforeLines="0" w:afterLines="0" w:line="360" w:lineRule="auto"/>
              <w:rPr>
                <w:rFonts w:ascii="Book Antiqua" w:hAnsi="Book Antiqua" w:cs="Arial"/>
                <w:sz w:val="24"/>
                <w:szCs w:val="24"/>
                <w:vertAlign w:val="superscript"/>
                <w:lang w:val="en-GB"/>
              </w:rPr>
            </w:pPr>
            <w:r w:rsidRPr="00386E0D">
              <w:rPr>
                <w:rFonts w:ascii="Book Antiqua" w:hAnsi="Book Antiqua"/>
                <w:kern w:val="24"/>
                <w:sz w:val="24"/>
                <w:szCs w:val="24"/>
              </w:rPr>
              <w:t>D’</w:t>
            </w:r>
            <w:proofErr w:type="spellStart"/>
            <w:r w:rsidRPr="00386E0D">
              <w:rPr>
                <w:rFonts w:ascii="Book Antiqua" w:hAnsi="Book Antiqua"/>
                <w:kern w:val="24"/>
                <w:sz w:val="24"/>
                <w:szCs w:val="24"/>
              </w:rPr>
              <w:t>Souza</w:t>
            </w:r>
            <w:proofErr w:type="spellEnd"/>
            <w:r w:rsidRPr="00386E0D">
              <w:rPr>
                <w:rFonts w:ascii="Book Antiqua" w:hAnsi="Book Antiqua" w:hint="eastAsia"/>
                <w:i/>
                <w:color w:val="000000"/>
                <w:kern w:val="24"/>
                <w:sz w:val="24"/>
                <w:szCs w:val="24"/>
                <w:lang w:val="en-GB" w:eastAsia="zh-CN"/>
              </w:rPr>
              <w:t xml:space="preserve"> et al</w:t>
            </w:r>
            <w:r w:rsidRPr="00386E0D">
              <w:rPr>
                <w:rFonts w:ascii="Book Antiqua" w:hAnsi="Book Antiqua" w:cs="Arial"/>
                <w:sz w:val="24"/>
                <w:szCs w:val="24"/>
                <w:vertAlign w:val="superscript"/>
                <w:lang w:val="en-GB"/>
              </w:rPr>
              <w:sym w:font="Symbol" w:char="F05B"/>
            </w:r>
            <w:r w:rsidRPr="00386E0D">
              <w:rPr>
                <w:rFonts w:ascii="Book Antiqua" w:hAnsi="Book Antiqua" w:cs="Arial"/>
                <w:sz w:val="24"/>
                <w:szCs w:val="24"/>
                <w:vertAlign w:val="superscript"/>
                <w:lang w:val="en-GB"/>
              </w:rPr>
              <w:t>5</w:t>
            </w:r>
            <w:r w:rsidR="002444EA" w:rsidRPr="00386E0D">
              <w:rPr>
                <w:rFonts w:ascii="Book Antiqua" w:hAnsi="Book Antiqua" w:cs="Arial" w:hint="eastAsia"/>
                <w:sz w:val="24"/>
                <w:szCs w:val="24"/>
                <w:vertAlign w:val="superscript"/>
                <w:lang w:val="en-GB" w:eastAsia="zh-CN"/>
              </w:rPr>
              <w:t>4</w:t>
            </w:r>
            <w:r w:rsidRPr="00386E0D">
              <w:rPr>
                <w:rFonts w:ascii="Book Antiqua" w:hAnsi="Book Antiqua" w:cs="Arial"/>
                <w:sz w:val="24"/>
                <w:szCs w:val="24"/>
                <w:vertAlign w:val="superscript"/>
                <w:lang w:val="en-GB"/>
              </w:rPr>
              <w:sym w:font="Symbol" w:char="F05D"/>
            </w:r>
            <w:r w:rsidRPr="00386E0D">
              <w:rPr>
                <w:rFonts w:ascii="Book Antiqua" w:hAnsi="Book Antiqua"/>
                <w:kern w:val="24"/>
                <w:sz w:val="24"/>
                <w:szCs w:val="24"/>
              </w:rPr>
              <w:t xml:space="preserve">, 2009 </w:t>
            </w:r>
          </w:p>
        </w:tc>
        <w:tc>
          <w:tcPr>
            <w:tcW w:w="1667" w:type="dxa"/>
          </w:tcPr>
          <w:p w:rsidR="00492ECB" w:rsidRPr="00386E0D" w:rsidRDefault="00492ECB" w:rsidP="00492ECB">
            <w:pPr>
              <w:pStyle w:val="NormalWeb"/>
              <w:spacing w:beforeLines="0" w:afterLines="0" w:line="360" w:lineRule="auto"/>
              <w:jc w:val="center"/>
              <w:rPr>
                <w:rFonts w:ascii="Book Antiqua" w:hAnsi="Book Antiqua"/>
                <w:kern w:val="24"/>
                <w:sz w:val="24"/>
                <w:szCs w:val="24"/>
              </w:rPr>
            </w:pPr>
            <w:r w:rsidRPr="00386E0D">
              <w:rPr>
                <w:rFonts w:ascii="Book Antiqua" w:hAnsi="Book Antiqua"/>
                <w:kern w:val="24"/>
                <w:sz w:val="24"/>
                <w:szCs w:val="24"/>
              </w:rPr>
              <w:t xml:space="preserve">1 </w:t>
            </w:r>
            <w:proofErr w:type="spellStart"/>
            <w:r w:rsidRPr="00386E0D">
              <w:rPr>
                <w:rFonts w:ascii="Book Antiqua" w:hAnsi="Book Antiqua"/>
                <w:kern w:val="24"/>
                <w:sz w:val="24"/>
                <w:szCs w:val="24"/>
              </w:rPr>
              <w:t>symptomatic</w:t>
            </w:r>
            <w:proofErr w:type="spellEnd"/>
          </w:p>
        </w:tc>
        <w:tc>
          <w:tcPr>
            <w:tcW w:w="1677" w:type="dxa"/>
          </w:tcPr>
          <w:p w:rsidR="00492ECB" w:rsidRPr="00386E0D" w:rsidRDefault="00492ECB" w:rsidP="00492ECB">
            <w:pPr>
              <w:pStyle w:val="NormalWeb"/>
              <w:spacing w:beforeLines="0" w:afterLines="0" w:line="360" w:lineRule="auto"/>
              <w:jc w:val="center"/>
              <w:rPr>
                <w:rFonts w:ascii="Book Antiqua" w:hAnsi="Book Antiqua"/>
                <w:kern w:val="24"/>
                <w:sz w:val="24"/>
                <w:szCs w:val="24"/>
              </w:rPr>
            </w:pPr>
            <w:r w:rsidRPr="00386E0D">
              <w:rPr>
                <w:rFonts w:ascii="Book Antiqua" w:hAnsi="Book Antiqua"/>
                <w:kern w:val="24"/>
                <w:sz w:val="24"/>
                <w:szCs w:val="24"/>
              </w:rPr>
              <w:t xml:space="preserve">CBD </w:t>
            </w:r>
            <w:proofErr w:type="spellStart"/>
            <w:r w:rsidRPr="00386E0D">
              <w:rPr>
                <w:rFonts w:ascii="Book Antiqua" w:hAnsi="Book Antiqua"/>
                <w:kern w:val="24"/>
                <w:sz w:val="24"/>
                <w:szCs w:val="24"/>
              </w:rPr>
              <w:t>stenosis</w:t>
            </w:r>
            <w:proofErr w:type="spellEnd"/>
            <w:r w:rsidR="00806961" w:rsidRPr="00386E0D">
              <w:rPr>
                <w:rFonts w:ascii="Book Antiqua" w:hAnsi="Book Antiqua" w:hint="eastAsia"/>
                <w:kern w:val="24"/>
                <w:sz w:val="24"/>
                <w:szCs w:val="24"/>
                <w:lang w:eastAsia="zh-CN"/>
              </w:rPr>
              <w:t xml:space="preserve"> </w:t>
            </w:r>
            <w:r w:rsidRPr="00386E0D">
              <w:rPr>
                <w:rFonts w:ascii="Book Antiqua" w:hAnsi="Book Antiqua"/>
                <w:kern w:val="24"/>
                <w:sz w:val="24"/>
                <w:szCs w:val="24"/>
              </w:rPr>
              <w:t>+</w:t>
            </w:r>
            <w:r w:rsidR="00806961" w:rsidRPr="00386E0D">
              <w:rPr>
                <w:rFonts w:ascii="Book Antiqua" w:hAnsi="Book Antiqua" w:hint="eastAsia"/>
                <w:kern w:val="24"/>
                <w:sz w:val="24"/>
                <w:szCs w:val="24"/>
                <w:lang w:eastAsia="zh-CN"/>
              </w:rPr>
              <w:t xml:space="preserve"> </w:t>
            </w:r>
            <w:r w:rsidRPr="00386E0D">
              <w:rPr>
                <w:rFonts w:ascii="Book Antiqua" w:hAnsi="Book Antiqua"/>
                <w:kern w:val="24"/>
                <w:sz w:val="24"/>
                <w:szCs w:val="24"/>
              </w:rPr>
              <w:t xml:space="preserve">GB </w:t>
            </w:r>
            <w:proofErr w:type="spellStart"/>
            <w:r w:rsidRPr="00386E0D">
              <w:rPr>
                <w:rFonts w:ascii="Book Antiqua" w:hAnsi="Book Antiqua"/>
                <w:kern w:val="24"/>
                <w:sz w:val="24"/>
                <w:szCs w:val="24"/>
              </w:rPr>
              <w:t>stones</w:t>
            </w:r>
            <w:proofErr w:type="spellEnd"/>
          </w:p>
        </w:tc>
        <w:tc>
          <w:tcPr>
            <w:tcW w:w="2163" w:type="dxa"/>
          </w:tcPr>
          <w:p w:rsidR="00492ECB" w:rsidRPr="00386E0D" w:rsidRDefault="00492ECB" w:rsidP="00492ECB">
            <w:pPr>
              <w:pStyle w:val="NormalWeb"/>
              <w:spacing w:beforeLines="0" w:afterLines="0" w:line="360" w:lineRule="auto"/>
              <w:jc w:val="center"/>
              <w:rPr>
                <w:rFonts w:ascii="Book Antiqua" w:hAnsi="Book Antiqua"/>
                <w:kern w:val="24"/>
                <w:sz w:val="24"/>
                <w:szCs w:val="24"/>
              </w:rPr>
            </w:pPr>
            <w:proofErr w:type="spellStart"/>
            <w:r w:rsidRPr="00386E0D">
              <w:rPr>
                <w:rFonts w:ascii="Book Antiqua" w:hAnsi="Book Antiqua"/>
                <w:caps/>
                <w:kern w:val="24"/>
                <w:sz w:val="24"/>
                <w:szCs w:val="24"/>
              </w:rPr>
              <w:t>p</w:t>
            </w:r>
            <w:r w:rsidRPr="00386E0D">
              <w:rPr>
                <w:rFonts w:ascii="Book Antiqua" w:hAnsi="Book Antiqua"/>
                <w:kern w:val="24"/>
                <w:sz w:val="24"/>
                <w:szCs w:val="24"/>
              </w:rPr>
              <w:t>re-surgery</w:t>
            </w:r>
            <w:proofErr w:type="spellEnd"/>
            <w:r w:rsidRPr="00386E0D">
              <w:rPr>
                <w:rFonts w:ascii="Book Antiqua" w:hAnsi="Book Antiqua"/>
                <w:kern w:val="24"/>
                <w:sz w:val="24"/>
                <w:szCs w:val="24"/>
              </w:rPr>
              <w:t xml:space="preserve"> </w:t>
            </w:r>
            <w:proofErr w:type="spellStart"/>
            <w:r w:rsidRPr="00386E0D">
              <w:rPr>
                <w:rFonts w:ascii="Book Antiqua" w:hAnsi="Book Antiqua"/>
                <w:kern w:val="24"/>
                <w:sz w:val="24"/>
                <w:szCs w:val="24"/>
              </w:rPr>
              <w:t>stent</w:t>
            </w:r>
            <w:proofErr w:type="spellEnd"/>
            <w:r w:rsidRPr="00386E0D">
              <w:rPr>
                <w:rFonts w:ascii="Book Antiqua" w:hAnsi="Book Antiqua"/>
                <w:kern w:val="24"/>
                <w:sz w:val="24"/>
                <w:szCs w:val="24"/>
              </w:rPr>
              <w:sym w:font="Wingdings" w:char="F0E0"/>
            </w:r>
            <w:r w:rsidRPr="00386E0D">
              <w:rPr>
                <w:rFonts w:ascii="Book Antiqua" w:hAnsi="Book Antiqua"/>
                <w:kern w:val="24"/>
                <w:sz w:val="24"/>
                <w:szCs w:val="24"/>
              </w:rPr>
              <w:t xml:space="preserve"> PSS</w:t>
            </w:r>
            <w:r w:rsidR="00806961" w:rsidRPr="00386E0D">
              <w:rPr>
                <w:rFonts w:ascii="Book Antiqua" w:hAnsi="Book Antiqua" w:hint="eastAsia"/>
                <w:kern w:val="24"/>
                <w:sz w:val="24"/>
                <w:szCs w:val="24"/>
                <w:lang w:eastAsia="zh-CN"/>
              </w:rPr>
              <w:t xml:space="preserve"> </w:t>
            </w:r>
            <w:r w:rsidRPr="00386E0D">
              <w:rPr>
                <w:rFonts w:ascii="Book Antiqua" w:hAnsi="Book Antiqua"/>
                <w:kern w:val="24"/>
                <w:sz w:val="24"/>
                <w:szCs w:val="24"/>
              </w:rPr>
              <w:t>+</w:t>
            </w:r>
            <w:r w:rsidR="00806961" w:rsidRPr="00386E0D">
              <w:rPr>
                <w:rFonts w:ascii="Book Antiqua" w:hAnsi="Book Antiqua" w:hint="eastAsia"/>
                <w:kern w:val="24"/>
                <w:sz w:val="24"/>
                <w:szCs w:val="24"/>
                <w:lang w:eastAsia="zh-CN"/>
              </w:rPr>
              <w:t xml:space="preserve"> </w:t>
            </w:r>
            <w:r w:rsidRPr="00386E0D">
              <w:rPr>
                <w:rFonts w:ascii="Book Antiqua" w:hAnsi="Book Antiqua"/>
                <w:kern w:val="24"/>
                <w:sz w:val="24"/>
                <w:szCs w:val="24"/>
              </w:rPr>
              <w:t>BA (single stage)</w:t>
            </w:r>
          </w:p>
        </w:tc>
        <w:tc>
          <w:tcPr>
            <w:tcW w:w="1014" w:type="dxa"/>
          </w:tcPr>
          <w:p w:rsidR="00492ECB" w:rsidRPr="00386E0D" w:rsidRDefault="00492ECB" w:rsidP="00806961">
            <w:pPr>
              <w:pStyle w:val="NormalWeb"/>
              <w:spacing w:beforeLines="0" w:afterLines="0" w:line="360" w:lineRule="auto"/>
              <w:jc w:val="center"/>
              <w:rPr>
                <w:rFonts w:ascii="Book Antiqua" w:hAnsi="Book Antiqua"/>
                <w:kern w:val="24"/>
                <w:sz w:val="24"/>
                <w:szCs w:val="24"/>
              </w:rPr>
            </w:pPr>
            <w:r w:rsidRPr="00386E0D">
              <w:rPr>
                <w:rFonts w:ascii="Book Antiqua" w:hAnsi="Book Antiqua"/>
                <w:kern w:val="24"/>
                <w:sz w:val="24"/>
                <w:szCs w:val="24"/>
              </w:rPr>
              <w:t xml:space="preserve">18 </w:t>
            </w:r>
            <w:proofErr w:type="spellStart"/>
            <w:r w:rsidRPr="00386E0D">
              <w:rPr>
                <w:rFonts w:ascii="Book Antiqua" w:hAnsi="Book Antiqua"/>
                <w:kern w:val="24"/>
                <w:sz w:val="24"/>
                <w:szCs w:val="24"/>
              </w:rPr>
              <w:t>mo</w:t>
            </w:r>
            <w:proofErr w:type="spellEnd"/>
          </w:p>
        </w:tc>
        <w:tc>
          <w:tcPr>
            <w:tcW w:w="1984" w:type="dxa"/>
          </w:tcPr>
          <w:p w:rsidR="00492ECB" w:rsidRPr="00386E0D" w:rsidRDefault="00492ECB" w:rsidP="00492ECB">
            <w:pPr>
              <w:pStyle w:val="NormalWeb"/>
              <w:spacing w:beforeLines="0" w:afterLines="0" w:line="360" w:lineRule="auto"/>
              <w:jc w:val="center"/>
              <w:rPr>
                <w:rFonts w:ascii="Book Antiqua" w:hAnsi="Book Antiqua"/>
                <w:kern w:val="24"/>
                <w:sz w:val="24"/>
                <w:szCs w:val="24"/>
                <w:lang w:val="es-ES"/>
              </w:rPr>
            </w:pPr>
            <w:r w:rsidRPr="00386E0D">
              <w:rPr>
                <w:rFonts w:ascii="Book Antiqua" w:hAnsi="Book Antiqua"/>
                <w:kern w:val="24"/>
                <w:sz w:val="24"/>
                <w:szCs w:val="24"/>
                <w:lang w:val="es-ES"/>
              </w:rPr>
              <w:t>-</w:t>
            </w:r>
          </w:p>
        </w:tc>
        <w:tc>
          <w:tcPr>
            <w:tcW w:w="1418" w:type="dxa"/>
          </w:tcPr>
          <w:p w:rsidR="00492ECB" w:rsidRPr="00386E0D" w:rsidRDefault="00492ECB" w:rsidP="00492ECB">
            <w:pPr>
              <w:pStyle w:val="NormalWeb"/>
              <w:spacing w:beforeLines="0" w:afterLines="0" w:line="360" w:lineRule="auto"/>
              <w:jc w:val="center"/>
              <w:rPr>
                <w:rFonts w:ascii="Book Antiqua" w:hAnsi="Book Antiqua"/>
                <w:kern w:val="24"/>
                <w:sz w:val="24"/>
                <w:szCs w:val="24"/>
                <w:lang w:val="en-US"/>
              </w:rPr>
            </w:pPr>
            <w:r w:rsidRPr="00386E0D">
              <w:rPr>
                <w:rFonts w:ascii="Book Antiqua" w:hAnsi="Book Antiqua"/>
                <w:kern w:val="24"/>
                <w:sz w:val="24"/>
                <w:szCs w:val="24"/>
                <w:lang w:val="en-US"/>
              </w:rPr>
              <w:t>Resolution</w:t>
            </w:r>
          </w:p>
        </w:tc>
      </w:tr>
      <w:tr w:rsidR="00492ECB" w:rsidRPr="00386E0D" w:rsidTr="001432E6">
        <w:tc>
          <w:tcPr>
            <w:tcW w:w="1418" w:type="dxa"/>
          </w:tcPr>
          <w:p w:rsidR="00492ECB" w:rsidRPr="00386E0D" w:rsidRDefault="00492ECB" w:rsidP="00737D54">
            <w:pPr>
              <w:pStyle w:val="NormalWeb"/>
              <w:spacing w:beforeLines="0" w:afterLines="0" w:line="360" w:lineRule="auto"/>
              <w:rPr>
                <w:rFonts w:ascii="Book Antiqua" w:hAnsi="Book Antiqua"/>
                <w:kern w:val="24"/>
                <w:sz w:val="24"/>
                <w:szCs w:val="24"/>
              </w:rPr>
            </w:pPr>
            <w:proofErr w:type="spellStart"/>
            <w:r w:rsidRPr="00386E0D">
              <w:rPr>
                <w:rFonts w:ascii="Book Antiqua" w:hAnsi="Book Antiqua"/>
                <w:kern w:val="24"/>
                <w:sz w:val="24"/>
                <w:szCs w:val="24"/>
              </w:rPr>
              <w:t>Camerlo</w:t>
            </w:r>
            <w:proofErr w:type="spellEnd"/>
            <w:r w:rsidRPr="00386E0D">
              <w:rPr>
                <w:rFonts w:ascii="Book Antiqua" w:hAnsi="Book Antiqua" w:hint="eastAsia"/>
                <w:i/>
                <w:color w:val="000000"/>
                <w:kern w:val="24"/>
                <w:sz w:val="24"/>
                <w:szCs w:val="24"/>
                <w:lang w:val="en-GB" w:eastAsia="zh-CN"/>
              </w:rPr>
              <w:t xml:space="preserve"> et al</w:t>
            </w:r>
            <w:r w:rsidRPr="00386E0D">
              <w:rPr>
                <w:rFonts w:ascii="Book Antiqua" w:hAnsi="Book Antiqua" w:cs="Arial"/>
                <w:sz w:val="24"/>
                <w:szCs w:val="24"/>
                <w:vertAlign w:val="superscript"/>
                <w:lang w:val="en-GB"/>
              </w:rPr>
              <w:sym w:font="Symbol" w:char="F05B"/>
            </w:r>
            <w:r w:rsidRPr="00386E0D">
              <w:rPr>
                <w:rFonts w:ascii="Book Antiqua" w:hAnsi="Book Antiqua" w:cs="Arial"/>
                <w:sz w:val="24"/>
                <w:szCs w:val="24"/>
                <w:vertAlign w:val="superscript"/>
                <w:lang w:val="en-GB"/>
              </w:rPr>
              <w:t>51</w:t>
            </w:r>
            <w:r w:rsidRPr="00386E0D">
              <w:rPr>
                <w:rFonts w:ascii="Book Antiqua" w:hAnsi="Book Antiqua" w:cs="Arial"/>
                <w:sz w:val="24"/>
                <w:szCs w:val="24"/>
                <w:vertAlign w:val="superscript"/>
                <w:lang w:val="en-GB"/>
              </w:rPr>
              <w:sym w:font="Symbol" w:char="F05D"/>
            </w:r>
            <w:r w:rsidRPr="00386E0D">
              <w:rPr>
                <w:rFonts w:ascii="Book Antiqua" w:hAnsi="Book Antiqua"/>
                <w:kern w:val="24"/>
                <w:sz w:val="24"/>
                <w:szCs w:val="24"/>
              </w:rPr>
              <w:t xml:space="preserve">, 2010 </w:t>
            </w:r>
          </w:p>
        </w:tc>
        <w:tc>
          <w:tcPr>
            <w:tcW w:w="1667" w:type="dxa"/>
          </w:tcPr>
          <w:p w:rsidR="00492ECB" w:rsidRPr="00386E0D" w:rsidRDefault="00492ECB" w:rsidP="00492ECB">
            <w:pPr>
              <w:pStyle w:val="NormalWeb"/>
              <w:spacing w:beforeLines="0" w:afterLines="0" w:line="360" w:lineRule="auto"/>
              <w:jc w:val="center"/>
              <w:rPr>
                <w:rFonts w:ascii="Book Antiqua" w:hAnsi="Book Antiqua"/>
                <w:kern w:val="24"/>
                <w:sz w:val="24"/>
                <w:szCs w:val="24"/>
              </w:rPr>
            </w:pPr>
            <w:r w:rsidRPr="00386E0D">
              <w:rPr>
                <w:rFonts w:ascii="Book Antiqua" w:hAnsi="Book Antiqua"/>
                <w:kern w:val="24"/>
                <w:sz w:val="24"/>
                <w:szCs w:val="24"/>
              </w:rPr>
              <w:t xml:space="preserve">3 </w:t>
            </w:r>
            <w:proofErr w:type="spellStart"/>
            <w:r w:rsidRPr="00386E0D">
              <w:rPr>
                <w:rFonts w:ascii="Book Antiqua" w:hAnsi="Book Antiqua"/>
                <w:kern w:val="24"/>
                <w:sz w:val="24"/>
                <w:szCs w:val="24"/>
              </w:rPr>
              <w:t>symptomatic</w:t>
            </w:r>
            <w:proofErr w:type="spellEnd"/>
          </w:p>
        </w:tc>
        <w:tc>
          <w:tcPr>
            <w:tcW w:w="1677" w:type="dxa"/>
          </w:tcPr>
          <w:p w:rsidR="00492ECB" w:rsidRPr="00386E0D" w:rsidRDefault="00492ECB" w:rsidP="00492ECB">
            <w:pPr>
              <w:pStyle w:val="NormalWeb"/>
              <w:spacing w:beforeLines="0" w:afterLines="0" w:line="360" w:lineRule="auto"/>
              <w:jc w:val="center"/>
              <w:rPr>
                <w:rFonts w:ascii="Book Antiqua" w:hAnsi="Book Antiqua"/>
                <w:kern w:val="24"/>
                <w:sz w:val="24"/>
                <w:szCs w:val="24"/>
              </w:rPr>
            </w:pPr>
            <w:proofErr w:type="spellStart"/>
            <w:r w:rsidRPr="00386E0D">
              <w:rPr>
                <w:rFonts w:ascii="Book Antiqua" w:hAnsi="Book Antiqua"/>
                <w:kern w:val="24"/>
                <w:sz w:val="24"/>
                <w:szCs w:val="24"/>
              </w:rPr>
              <w:t>Stenosis</w:t>
            </w:r>
            <w:proofErr w:type="spellEnd"/>
            <w:r w:rsidRPr="00386E0D">
              <w:rPr>
                <w:rFonts w:ascii="Book Antiqua" w:hAnsi="Book Antiqua"/>
                <w:kern w:val="24"/>
                <w:sz w:val="24"/>
                <w:szCs w:val="24"/>
              </w:rPr>
              <w:t xml:space="preserve"> 3</w:t>
            </w:r>
          </w:p>
        </w:tc>
        <w:tc>
          <w:tcPr>
            <w:tcW w:w="2163" w:type="dxa"/>
          </w:tcPr>
          <w:p w:rsidR="00492ECB" w:rsidRPr="00386E0D" w:rsidRDefault="00492ECB" w:rsidP="00492ECB">
            <w:pPr>
              <w:pStyle w:val="NormalWeb"/>
              <w:spacing w:beforeLines="0" w:afterLines="0" w:line="360" w:lineRule="auto"/>
              <w:jc w:val="center"/>
              <w:rPr>
                <w:rFonts w:ascii="Book Antiqua" w:hAnsi="Book Antiqua"/>
                <w:kern w:val="24"/>
                <w:sz w:val="24"/>
                <w:szCs w:val="24"/>
              </w:rPr>
            </w:pPr>
            <w:r w:rsidRPr="00386E0D">
              <w:rPr>
                <w:rFonts w:ascii="Book Antiqua" w:hAnsi="Book Antiqua"/>
                <w:kern w:val="24"/>
                <w:sz w:val="24"/>
                <w:szCs w:val="24"/>
              </w:rPr>
              <w:t>PSS 3</w:t>
            </w:r>
          </w:p>
          <w:p w:rsidR="00492ECB" w:rsidRPr="00386E0D" w:rsidRDefault="00492ECB" w:rsidP="00492ECB">
            <w:pPr>
              <w:pStyle w:val="NormalWeb"/>
              <w:spacing w:beforeLines="0" w:afterLines="0" w:line="360" w:lineRule="auto"/>
              <w:jc w:val="center"/>
              <w:rPr>
                <w:rFonts w:ascii="Book Antiqua" w:hAnsi="Book Antiqua"/>
                <w:kern w:val="24"/>
                <w:sz w:val="24"/>
                <w:szCs w:val="24"/>
              </w:rPr>
            </w:pPr>
            <w:proofErr w:type="spellStart"/>
            <w:r w:rsidRPr="00386E0D">
              <w:rPr>
                <w:rFonts w:ascii="Book Antiqua" w:hAnsi="Book Antiqua"/>
                <w:kern w:val="24"/>
                <w:sz w:val="24"/>
                <w:szCs w:val="24"/>
              </w:rPr>
              <w:t>Stent</w:t>
            </w:r>
            <w:proofErr w:type="spellEnd"/>
            <w:r w:rsidRPr="00386E0D">
              <w:rPr>
                <w:rFonts w:ascii="Book Antiqua" w:hAnsi="Book Antiqua"/>
                <w:kern w:val="24"/>
                <w:sz w:val="24"/>
                <w:szCs w:val="24"/>
              </w:rPr>
              <w:t xml:space="preserve"> 1 (</w:t>
            </w:r>
            <w:proofErr w:type="spellStart"/>
            <w:r w:rsidRPr="00386E0D">
              <w:rPr>
                <w:rFonts w:ascii="Book Antiqua" w:hAnsi="Book Antiqua"/>
                <w:kern w:val="24"/>
                <w:sz w:val="24"/>
                <w:szCs w:val="24"/>
              </w:rPr>
              <w:t>pre</w:t>
            </w:r>
            <w:proofErr w:type="spellEnd"/>
            <w:r w:rsidRPr="00386E0D">
              <w:rPr>
                <w:rFonts w:ascii="Book Antiqua" w:hAnsi="Book Antiqua"/>
                <w:kern w:val="24"/>
                <w:sz w:val="24"/>
                <w:szCs w:val="24"/>
              </w:rPr>
              <w:t>-PSS)</w:t>
            </w:r>
          </w:p>
        </w:tc>
        <w:tc>
          <w:tcPr>
            <w:tcW w:w="1014" w:type="dxa"/>
          </w:tcPr>
          <w:p w:rsidR="00492ECB" w:rsidRPr="00386E0D" w:rsidRDefault="00492ECB" w:rsidP="00492ECB">
            <w:pPr>
              <w:pStyle w:val="NormalWeb"/>
              <w:spacing w:beforeLines="0" w:afterLines="0" w:line="360" w:lineRule="auto"/>
              <w:jc w:val="center"/>
              <w:rPr>
                <w:rFonts w:ascii="Book Antiqua" w:hAnsi="Book Antiqua"/>
                <w:kern w:val="24"/>
                <w:sz w:val="24"/>
                <w:szCs w:val="24"/>
              </w:rPr>
            </w:pPr>
            <w:r w:rsidRPr="00386E0D">
              <w:rPr>
                <w:rFonts w:ascii="Book Antiqua" w:hAnsi="Book Antiqua"/>
                <w:kern w:val="24"/>
                <w:sz w:val="24"/>
                <w:szCs w:val="24"/>
              </w:rPr>
              <w:t xml:space="preserve">3 </w:t>
            </w:r>
            <w:proofErr w:type="spellStart"/>
            <w:r w:rsidRPr="00386E0D">
              <w:rPr>
                <w:rFonts w:ascii="Book Antiqua" w:hAnsi="Book Antiqua"/>
                <w:kern w:val="24"/>
                <w:sz w:val="24"/>
                <w:szCs w:val="24"/>
              </w:rPr>
              <w:t>pts</w:t>
            </w:r>
            <w:proofErr w:type="spellEnd"/>
          </w:p>
          <w:p w:rsidR="00492ECB" w:rsidRPr="00386E0D" w:rsidRDefault="00806961" w:rsidP="00492ECB">
            <w:pPr>
              <w:pStyle w:val="NormalWeb"/>
              <w:spacing w:beforeLines="0" w:afterLines="0" w:line="360" w:lineRule="auto"/>
              <w:jc w:val="center"/>
              <w:rPr>
                <w:rFonts w:ascii="Book Antiqua" w:hAnsi="Book Antiqua"/>
                <w:kern w:val="24"/>
                <w:sz w:val="24"/>
                <w:szCs w:val="24"/>
                <w:lang w:eastAsia="zh-CN"/>
              </w:rPr>
            </w:pPr>
            <w:r w:rsidRPr="00386E0D">
              <w:rPr>
                <w:rFonts w:ascii="Book Antiqua" w:hAnsi="Book Antiqua"/>
                <w:kern w:val="24"/>
                <w:sz w:val="24"/>
                <w:szCs w:val="24"/>
              </w:rPr>
              <w:t xml:space="preserve">2-13 </w:t>
            </w:r>
            <w:proofErr w:type="spellStart"/>
            <w:r w:rsidRPr="00386E0D">
              <w:rPr>
                <w:rFonts w:ascii="Book Antiqua" w:hAnsi="Book Antiqua"/>
                <w:kern w:val="24"/>
                <w:sz w:val="24"/>
                <w:szCs w:val="24"/>
              </w:rPr>
              <w:t>yr</w:t>
            </w:r>
            <w:proofErr w:type="spellEnd"/>
          </w:p>
        </w:tc>
        <w:tc>
          <w:tcPr>
            <w:tcW w:w="1984" w:type="dxa"/>
          </w:tcPr>
          <w:p w:rsidR="00492ECB" w:rsidRPr="00386E0D" w:rsidRDefault="00492ECB" w:rsidP="00492ECB">
            <w:pPr>
              <w:pStyle w:val="NormalWeb"/>
              <w:spacing w:beforeLines="0" w:afterLines="0" w:line="360" w:lineRule="auto"/>
              <w:jc w:val="center"/>
              <w:rPr>
                <w:rFonts w:ascii="Book Antiqua" w:hAnsi="Book Antiqua"/>
                <w:kern w:val="24"/>
                <w:sz w:val="24"/>
                <w:szCs w:val="24"/>
              </w:rPr>
            </w:pPr>
            <w:r w:rsidRPr="00386E0D">
              <w:rPr>
                <w:rFonts w:ascii="Book Antiqua" w:hAnsi="Book Antiqua"/>
                <w:kern w:val="24"/>
                <w:sz w:val="24"/>
                <w:szCs w:val="24"/>
              </w:rPr>
              <w:t>-</w:t>
            </w:r>
          </w:p>
        </w:tc>
        <w:tc>
          <w:tcPr>
            <w:tcW w:w="1418" w:type="dxa"/>
          </w:tcPr>
          <w:p w:rsidR="00492ECB" w:rsidRPr="00386E0D" w:rsidRDefault="00492ECB" w:rsidP="00492ECB">
            <w:pPr>
              <w:pStyle w:val="NormalWeb"/>
              <w:spacing w:beforeLines="0" w:afterLines="0" w:line="360" w:lineRule="auto"/>
              <w:jc w:val="center"/>
              <w:rPr>
                <w:rFonts w:ascii="Book Antiqua" w:hAnsi="Book Antiqua"/>
                <w:kern w:val="24"/>
                <w:sz w:val="24"/>
                <w:szCs w:val="24"/>
              </w:rPr>
            </w:pPr>
            <w:proofErr w:type="spellStart"/>
            <w:r w:rsidRPr="00386E0D">
              <w:rPr>
                <w:rFonts w:ascii="Book Antiqua" w:hAnsi="Book Antiqua"/>
                <w:kern w:val="24"/>
                <w:sz w:val="24"/>
                <w:szCs w:val="24"/>
              </w:rPr>
              <w:t>Resolution</w:t>
            </w:r>
            <w:proofErr w:type="spellEnd"/>
            <w:r w:rsidRPr="00386E0D">
              <w:rPr>
                <w:rFonts w:ascii="Book Antiqua" w:hAnsi="Book Antiqua"/>
                <w:kern w:val="24"/>
                <w:sz w:val="24"/>
                <w:szCs w:val="24"/>
              </w:rPr>
              <w:t xml:space="preserve"> 3</w:t>
            </w:r>
          </w:p>
        </w:tc>
      </w:tr>
      <w:tr w:rsidR="00492ECB" w:rsidRPr="00386E0D" w:rsidTr="001432E6">
        <w:tc>
          <w:tcPr>
            <w:tcW w:w="1418" w:type="dxa"/>
          </w:tcPr>
          <w:p w:rsidR="00492ECB" w:rsidRPr="00386E0D" w:rsidRDefault="00492ECB" w:rsidP="002444EA">
            <w:pPr>
              <w:pStyle w:val="NormalWeb"/>
              <w:spacing w:beforeLines="0" w:afterLines="0" w:line="360" w:lineRule="auto"/>
              <w:rPr>
                <w:rFonts w:ascii="Book Antiqua" w:hAnsi="Book Antiqua"/>
                <w:kern w:val="24"/>
                <w:sz w:val="24"/>
                <w:szCs w:val="24"/>
              </w:rPr>
            </w:pPr>
            <w:proofErr w:type="spellStart"/>
            <w:r w:rsidRPr="00386E0D">
              <w:rPr>
                <w:rFonts w:ascii="Book Antiqua" w:hAnsi="Book Antiqua"/>
                <w:kern w:val="24"/>
                <w:sz w:val="24"/>
                <w:szCs w:val="24"/>
              </w:rPr>
              <w:t>Agarwal</w:t>
            </w:r>
            <w:proofErr w:type="spellEnd"/>
            <w:r w:rsidRPr="00386E0D">
              <w:rPr>
                <w:rFonts w:ascii="Book Antiqua" w:hAnsi="Book Antiqua" w:hint="eastAsia"/>
                <w:i/>
                <w:color w:val="000000"/>
                <w:kern w:val="24"/>
                <w:sz w:val="24"/>
                <w:szCs w:val="24"/>
                <w:lang w:val="en-GB" w:eastAsia="zh-CN"/>
              </w:rPr>
              <w:t xml:space="preserve"> et al</w:t>
            </w:r>
            <w:r w:rsidRPr="00386E0D">
              <w:rPr>
                <w:rFonts w:ascii="Book Antiqua" w:hAnsi="Book Antiqua" w:cs="Arial"/>
                <w:sz w:val="24"/>
                <w:szCs w:val="24"/>
                <w:vertAlign w:val="superscript"/>
                <w:lang w:val="en-GB"/>
              </w:rPr>
              <w:sym w:font="Symbol" w:char="F05B"/>
            </w:r>
            <w:r w:rsidRPr="00386E0D">
              <w:rPr>
                <w:rFonts w:ascii="Book Antiqua" w:hAnsi="Book Antiqua" w:cs="Arial"/>
                <w:sz w:val="24"/>
                <w:szCs w:val="24"/>
                <w:vertAlign w:val="superscript"/>
                <w:lang w:val="en-GB"/>
              </w:rPr>
              <w:t>5</w:t>
            </w:r>
            <w:r w:rsidR="002444EA" w:rsidRPr="00386E0D">
              <w:rPr>
                <w:rFonts w:ascii="Book Antiqua" w:hAnsi="Book Antiqua" w:cs="Arial" w:hint="eastAsia"/>
                <w:sz w:val="24"/>
                <w:szCs w:val="24"/>
                <w:vertAlign w:val="superscript"/>
                <w:lang w:val="en-GB" w:eastAsia="zh-CN"/>
              </w:rPr>
              <w:t>5</w:t>
            </w:r>
            <w:r w:rsidRPr="00386E0D">
              <w:rPr>
                <w:rFonts w:ascii="Book Antiqua" w:hAnsi="Book Antiqua" w:cs="Arial"/>
                <w:sz w:val="24"/>
                <w:szCs w:val="24"/>
                <w:vertAlign w:val="superscript"/>
                <w:lang w:val="en-GB"/>
              </w:rPr>
              <w:sym w:font="Symbol" w:char="F05D"/>
            </w:r>
            <w:r w:rsidRPr="00386E0D">
              <w:rPr>
                <w:rFonts w:ascii="Book Antiqua" w:hAnsi="Book Antiqua"/>
                <w:kern w:val="24"/>
                <w:sz w:val="24"/>
                <w:szCs w:val="24"/>
              </w:rPr>
              <w:t xml:space="preserve">, 2011 </w:t>
            </w:r>
          </w:p>
        </w:tc>
        <w:tc>
          <w:tcPr>
            <w:tcW w:w="1667" w:type="dxa"/>
          </w:tcPr>
          <w:p w:rsidR="00492ECB" w:rsidRPr="00386E0D" w:rsidRDefault="00492ECB" w:rsidP="00492ECB">
            <w:pPr>
              <w:pStyle w:val="NormalWeb"/>
              <w:spacing w:beforeLines="0" w:afterLines="0" w:line="360" w:lineRule="auto"/>
              <w:jc w:val="center"/>
              <w:rPr>
                <w:rFonts w:ascii="Book Antiqua" w:hAnsi="Book Antiqua"/>
                <w:kern w:val="24"/>
                <w:sz w:val="24"/>
                <w:szCs w:val="24"/>
              </w:rPr>
            </w:pPr>
            <w:r w:rsidRPr="00386E0D">
              <w:rPr>
                <w:rFonts w:ascii="Book Antiqua" w:hAnsi="Book Antiqua"/>
                <w:kern w:val="24"/>
                <w:sz w:val="24"/>
                <w:szCs w:val="24"/>
              </w:rPr>
              <w:t xml:space="preserve">39 </w:t>
            </w:r>
            <w:proofErr w:type="spellStart"/>
            <w:r w:rsidRPr="00386E0D">
              <w:rPr>
                <w:rFonts w:ascii="Book Antiqua" w:hAnsi="Book Antiqua"/>
                <w:kern w:val="24"/>
                <w:sz w:val="24"/>
                <w:szCs w:val="24"/>
              </w:rPr>
              <w:t>symptomatic</w:t>
            </w:r>
            <w:proofErr w:type="spellEnd"/>
          </w:p>
        </w:tc>
        <w:tc>
          <w:tcPr>
            <w:tcW w:w="1677" w:type="dxa"/>
          </w:tcPr>
          <w:p w:rsidR="00492ECB" w:rsidRPr="00386E0D" w:rsidRDefault="00492ECB" w:rsidP="00492ECB">
            <w:pPr>
              <w:pStyle w:val="NormalWeb"/>
              <w:spacing w:beforeLines="0" w:afterLines="0" w:line="360" w:lineRule="auto"/>
              <w:jc w:val="center"/>
              <w:rPr>
                <w:rFonts w:ascii="Book Antiqua" w:hAnsi="Book Antiqua"/>
                <w:sz w:val="24"/>
                <w:szCs w:val="24"/>
                <w:lang w:val="en-US"/>
              </w:rPr>
            </w:pPr>
            <w:r w:rsidRPr="00386E0D">
              <w:rPr>
                <w:rFonts w:ascii="Book Antiqua" w:hAnsi="Book Antiqua"/>
                <w:kern w:val="24"/>
                <w:sz w:val="24"/>
                <w:szCs w:val="24"/>
                <w:lang w:val="en-US"/>
              </w:rPr>
              <w:t>Stenosis 15</w:t>
            </w:r>
          </w:p>
          <w:p w:rsidR="00492ECB" w:rsidRPr="00386E0D" w:rsidRDefault="00492ECB" w:rsidP="00492ECB">
            <w:pPr>
              <w:pStyle w:val="NormalWeb"/>
              <w:spacing w:beforeLines="0" w:afterLines="0" w:line="360" w:lineRule="auto"/>
              <w:jc w:val="center"/>
              <w:rPr>
                <w:rFonts w:ascii="Book Antiqua" w:hAnsi="Book Antiqua"/>
                <w:kern w:val="24"/>
                <w:sz w:val="24"/>
                <w:szCs w:val="24"/>
                <w:lang w:val="en-US"/>
              </w:rPr>
            </w:pPr>
            <w:r w:rsidRPr="00386E0D">
              <w:rPr>
                <w:rFonts w:ascii="Book Antiqua" w:hAnsi="Book Antiqua"/>
                <w:kern w:val="24"/>
                <w:sz w:val="24"/>
                <w:szCs w:val="24"/>
                <w:lang w:val="en-US"/>
              </w:rPr>
              <w:t>CBD stones 7</w:t>
            </w:r>
          </w:p>
          <w:p w:rsidR="00492ECB" w:rsidRPr="00386E0D" w:rsidRDefault="00492ECB" w:rsidP="00492ECB">
            <w:pPr>
              <w:pStyle w:val="NormalWeb"/>
              <w:spacing w:beforeLines="0" w:afterLines="0" w:line="360" w:lineRule="auto"/>
              <w:jc w:val="center"/>
              <w:rPr>
                <w:rFonts w:ascii="Book Antiqua" w:hAnsi="Book Antiqua"/>
                <w:sz w:val="24"/>
                <w:szCs w:val="24"/>
                <w:lang w:val="en-US"/>
              </w:rPr>
            </w:pPr>
            <w:r w:rsidRPr="00386E0D">
              <w:rPr>
                <w:rFonts w:ascii="Book Antiqua" w:hAnsi="Book Antiqua"/>
                <w:kern w:val="24"/>
                <w:sz w:val="24"/>
                <w:szCs w:val="24"/>
                <w:lang w:val="en-US"/>
              </w:rPr>
              <w:t>GB stones 12</w:t>
            </w:r>
          </w:p>
          <w:p w:rsidR="00492ECB" w:rsidRPr="00386E0D" w:rsidRDefault="00492ECB" w:rsidP="00492ECB">
            <w:pPr>
              <w:pStyle w:val="NormalWeb"/>
              <w:spacing w:beforeLines="0" w:afterLines="0" w:line="360" w:lineRule="auto"/>
              <w:jc w:val="center"/>
              <w:rPr>
                <w:rFonts w:ascii="Book Antiqua" w:hAnsi="Book Antiqua"/>
                <w:kern w:val="24"/>
                <w:sz w:val="24"/>
                <w:szCs w:val="24"/>
              </w:rPr>
            </w:pPr>
            <w:r w:rsidRPr="00386E0D">
              <w:rPr>
                <w:rFonts w:ascii="Book Antiqua" w:hAnsi="Book Antiqua"/>
                <w:kern w:val="24"/>
                <w:sz w:val="24"/>
                <w:szCs w:val="24"/>
              </w:rPr>
              <w:t xml:space="preserve">IE </w:t>
            </w:r>
            <w:proofErr w:type="spellStart"/>
            <w:r w:rsidRPr="00386E0D">
              <w:rPr>
                <w:rFonts w:ascii="Book Antiqua" w:hAnsi="Book Antiqua"/>
                <w:kern w:val="24"/>
                <w:sz w:val="24"/>
                <w:szCs w:val="24"/>
              </w:rPr>
              <w:t>dilation</w:t>
            </w:r>
            <w:proofErr w:type="spellEnd"/>
            <w:r w:rsidRPr="00386E0D">
              <w:rPr>
                <w:rFonts w:ascii="Book Antiqua" w:hAnsi="Book Antiqua"/>
                <w:kern w:val="24"/>
                <w:sz w:val="24"/>
                <w:szCs w:val="24"/>
              </w:rPr>
              <w:t xml:space="preserve"> 39</w:t>
            </w:r>
          </w:p>
        </w:tc>
        <w:tc>
          <w:tcPr>
            <w:tcW w:w="2163" w:type="dxa"/>
          </w:tcPr>
          <w:p w:rsidR="00492ECB" w:rsidRPr="00386E0D" w:rsidRDefault="00492ECB" w:rsidP="00492ECB">
            <w:pPr>
              <w:pStyle w:val="NormalWeb"/>
              <w:spacing w:beforeLines="0" w:afterLines="0" w:line="360" w:lineRule="auto"/>
              <w:jc w:val="center"/>
              <w:rPr>
                <w:rFonts w:ascii="Book Antiqua" w:hAnsi="Book Antiqua"/>
                <w:kern w:val="24"/>
                <w:sz w:val="24"/>
                <w:szCs w:val="24"/>
              </w:rPr>
            </w:pPr>
            <w:r w:rsidRPr="00386E0D">
              <w:rPr>
                <w:rFonts w:ascii="Book Antiqua" w:hAnsi="Book Antiqua"/>
                <w:kern w:val="24"/>
                <w:sz w:val="24"/>
                <w:szCs w:val="24"/>
              </w:rPr>
              <w:t>SRS 37</w:t>
            </w:r>
          </w:p>
          <w:p w:rsidR="00492ECB" w:rsidRPr="00386E0D" w:rsidRDefault="00492ECB" w:rsidP="00492ECB">
            <w:pPr>
              <w:pStyle w:val="NormalWeb"/>
              <w:spacing w:beforeLines="0" w:afterLines="0" w:line="360" w:lineRule="auto"/>
              <w:jc w:val="center"/>
              <w:rPr>
                <w:rFonts w:ascii="Book Antiqua" w:hAnsi="Book Antiqua"/>
                <w:kern w:val="24"/>
                <w:sz w:val="24"/>
                <w:szCs w:val="24"/>
              </w:rPr>
            </w:pPr>
            <w:r w:rsidRPr="00386E0D">
              <w:rPr>
                <w:rFonts w:ascii="Book Antiqua" w:hAnsi="Book Antiqua"/>
                <w:kern w:val="24"/>
                <w:sz w:val="24"/>
                <w:szCs w:val="24"/>
              </w:rPr>
              <w:t>BA 2</w:t>
            </w:r>
          </w:p>
        </w:tc>
        <w:tc>
          <w:tcPr>
            <w:tcW w:w="1014" w:type="dxa"/>
          </w:tcPr>
          <w:p w:rsidR="00492ECB" w:rsidRPr="00386E0D" w:rsidRDefault="00492ECB" w:rsidP="00492ECB">
            <w:pPr>
              <w:pStyle w:val="NormalWeb"/>
              <w:spacing w:beforeLines="0" w:afterLines="0" w:line="360" w:lineRule="auto"/>
              <w:jc w:val="center"/>
              <w:rPr>
                <w:rFonts w:ascii="Book Antiqua" w:hAnsi="Book Antiqua"/>
                <w:kern w:val="24"/>
                <w:sz w:val="24"/>
                <w:szCs w:val="24"/>
              </w:rPr>
            </w:pPr>
            <w:r w:rsidRPr="00386E0D">
              <w:rPr>
                <w:rFonts w:ascii="Book Antiqua" w:hAnsi="Book Antiqua"/>
                <w:kern w:val="24"/>
                <w:sz w:val="24"/>
                <w:szCs w:val="24"/>
              </w:rPr>
              <w:t xml:space="preserve">37 </w:t>
            </w:r>
            <w:proofErr w:type="spellStart"/>
            <w:r w:rsidRPr="00386E0D">
              <w:rPr>
                <w:rFonts w:ascii="Book Antiqua" w:hAnsi="Book Antiqua"/>
                <w:kern w:val="24"/>
                <w:sz w:val="24"/>
                <w:szCs w:val="24"/>
              </w:rPr>
              <w:t>pts</w:t>
            </w:r>
            <w:proofErr w:type="spellEnd"/>
          </w:p>
          <w:p w:rsidR="00492ECB" w:rsidRPr="00386E0D" w:rsidRDefault="00492ECB" w:rsidP="00806961">
            <w:pPr>
              <w:pStyle w:val="NormalWeb"/>
              <w:spacing w:beforeLines="0" w:afterLines="0" w:line="360" w:lineRule="auto"/>
              <w:jc w:val="center"/>
              <w:rPr>
                <w:rFonts w:ascii="Book Antiqua" w:hAnsi="Book Antiqua"/>
                <w:kern w:val="24"/>
                <w:sz w:val="24"/>
                <w:szCs w:val="24"/>
              </w:rPr>
            </w:pPr>
            <w:r w:rsidRPr="00386E0D">
              <w:rPr>
                <w:rFonts w:ascii="Book Antiqua" w:hAnsi="Book Antiqua"/>
                <w:kern w:val="24"/>
                <w:sz w:val="24"/>
                <w:szCs w:val="24"/>
              </w:rPr>
              <w:t xml:space="preserve">32 </w:t>
            </w:r>
            <w:proofErr w:type="spellStart"/>
            <w:r w:rsidRPr="00386E0D">
              <w:rPr>
                <w:rFonts w:ascii="Book Antiqua" w:hAnsi="Book Antiqua"/>
                <w:kern w:val="24"/>
                <w:sz w:val="24"/>
                <w:szCs w:val="24"/>
              </w:rPr>
              <w:t>mo</w:t>
            </w:r>
            <w:proofErr w:type="spellEnd"/>
          </w:p>
        </w:tc>
        <w:tc>
          <w:tcPr>
            <w:tcW w:w="1984" w:type="dxa"/>
          </w:tcPr>
          <w:p w:rsidR="00492ECB" w:rsidRPr="00386E0D" w:rsidRDefault="00492ECB" w:rsidP="00492ECB">
            <w:pPr>
              <w:pStyle w:val="NormalWeb"/>
              <w:spacing w:beforeLines="0" w:afterLines="0" w:line="360" w:lineRule="auto"/>
              <w:jc w:val="center"/>
              <w:rPr>
                <w:rFonts w:ascii="Book Antiqua" w:hAnsi="Book Antiqua"/>
                <w:sz w:val="24"/>
                <w:szCs w:val="24"/>
                <w:lang w:val="es-ES"/>
              </w:rPr>
            </w:pPr>
            <w:r w:rsidRPr="00386E0D">
              <w:rPr>
                <w:rFonts w:ascii="Book Antiqua" w:hAnsi="Book Antiqua"/>
                <w:kern w:val="24"/>
                <w:sz w:val="24"/>
                <w:szCs w:val="24"/>
                <w:lang w:val="es-ES"/>
              </w:rPr>
              <w:t>ES</w:t>
            </w:r>
            <w:r w:rsidR="00806961" w:rsidRPr="00386E0D">
              <w:rPr>
                <w:rFonts w:ascii="Book Antiqua" w:hAnsi="Book Antiqua" w:hint="eastAsia"/>
                <w:kern w:val="24"/>
                <w:sz w:val="24"/>
                <w:szCs w:val="24"/>
                <w:lang w:val="es-ES" w:eastAsia="zh-CN"/>
              </w:rPr>
              <w:t xml:space="preserve"> </w:t>
            </w:r>
            <w:r w:rsidRPr="00386E0D">
              <w:rPr>
                <w:rFonts w:ascii="Book Antiqua" w:hAnsi="Book Antiqua"/>
                <w:kern w:val="24"/>
                <w:sz w:val="24"/>
                <w:szCs w:val="24"/>
                <w:lang w:val="es-ES"/>
              </w:rPr>
              <w:t>±</w:t>
            </w:r>
            <w:r w:rsidR="00806961" w:rsidRPr="00386E0D">
              <w:rPr>
                <w:rFonts w:ascii="Book Antiqua" w:hAnsi="Book Antiqua" w:hint="eastAsia"/>
                <w:kern w:val="24"/>
                <w:sz w:val="24"/>
                <w:szCs w:val="24"/>
                <w:lang w:val="es-ES" w:eastAsia="zh-CN"/>
              </w:rPr>
              <w:t xml:space="preserve"> </w:t>
            </w:r>
            <w:r w:rsidRPr="00386E0D">
              <w:rPr>
                <w:rFonts w:ascii="Book Antiqua" w:hAnsi="Book Antiqua"/>
                <w:kern w:val="24"/>
                <w:sz w:val="24"/>
                <w:szCs w:val="24"/>
                <w:lang w:val="es-ES"/>
              </w:rPr>
              <w:t>SE 10</w:t>
            </w:r>
          </w:p>
          <w:p w:rsidR="00492ECB" w:rsidRPr="00386E0D" w:rsidRDefault="00492ECB" w:rsidP="00492ECB">
            <w:pPr>
              <w:pStyle w:val="NormalWeb"/>
              <w:spacing w:beforeLines="0" w:afterLines="0" w:line="360" w:lineRule="auto"/>
              <w:jc w:val="center"/>
              <w:rPr>
                <w:rFonts w:ascii="Book Antiqua" w:hAnsi="Book Antiqua"/>
                <w:sz w:val="24"/>
                <w:szCs w:val="24"/>
                <w:lang w:val="es-ES"/>
              </w:rPr>
            </w:pPr>
            <w:r w:rsidRPr="00386E0D">
              <w:rPr>
                <w:rFonts w:ascii="Book Antiqua" w:hAnsi="Book Antiqua"/>
                <w:kern w:val="24"/>
                <w:sz w:val="24"/>
                <w:szCs w:val="24"/>
                <w:lang w:val="es-ES"/>
              </w:rPr>
              <w:t>BA 12</w:t>
            </w:r>
          </w:p>
          <w:p w:rsidR="00492ECB" w:rsidRPr="00386E0D" w:rsidRDefault="00492ECB" w:rsidP="00492ECB">
            <w:pPr>
              <w:pStyle w:val="NormalWeb"/>
              <w:spacing w:beforeLines="0" w:afterLines="0" w:line="360" w:lineRule="auto"/>
              <w:jc w:val="center"/>
              <w:rPr>
                <w:rFonts w:ascii="Book Antiqua" w:hAnsi="Book Antiqua"/>
                <w:kern w:val="24"/>
                <w:sz w:val="24"/>
                <w:szCs w:val="24"/>
                <w:lang w:val="es-ES"/>
              </w:rPr>
            </w:pPr>
            <w:r w:rsidRPr="00386E0D">
              <w:rPr>
                <w:rFonts w:ascii="Book Antiqua" w:hAnsi="Book Antiqua"/>
                <w:kern w:val="24"/>
                <w:sz w:val="24"/>
                <w:szCs w:val="24"/>
                <w:lang w:val="es-ES"/>
              </w:rPr>
              <w:t>ES</w:t>
            </w:r>
            <w:r w:rsidR="00806961" w:rsidRPr="00386E0D">
              <w:rPr>
                <w:rFonts w:ascii="Book Antiqua" w:hAnsi="Book Antiqua" w:hint="eastAsia"/>
                <w:kern w:val="24"/>
                <w:sz w:val="24"/>
                <w:szCs w:val="24"/>
                <w:lang w:val="es-ES" w:eastAsia="zh-CN"/>
              </w:rPr>
              <w:t xml:space="preserve"> </w:t>
            </w:r>
            <w:r w:rsidRPr="00386E0D">
              <w:rPr>
                <w:rFonts w:ascii="Book Antiqua" w:hAnsi="Book Antiqua"/>
                <w:kern w:val="24"/>
                <w:sz w:val="24"/>
                <w:szCs w:val="24"/>
                <w:lang w:val="es-ES"/>
              </w:rPr>
              <w:t>+</w:t>
            </w:r>
            <w:r w:rsidR="00806961" w:rsidRPr="00386E0D">
              <w:rPr>
                <w:rFonts w:ascii="Book Antiqua" w:hAnsi="Book Antiqua" w:hint="eastAsia"/>
                <w:kern w:val="24"/>
                <w:sz w:val="24"/>
                <w:szCs w:val="24"/>
                <w:lang w:val="es-ES" w:eastAsia="zh-CN"/>
              </w:rPr>
              <w:t xml:space="preserve"> </w:t>
            </w:r>
            <w:proofErr w:type="spellStart"/>
            <w:r w:rsidRPr="00386E0D">
              <w:rPr>
                <w:rFonts w:ascii="Book Antiqua" w:hAnsi="Book Antiqua"/>
                <w:kern w:val="24"/>
                <w:sz w:val="24"/>
                <w:szCs w:val="24"/>
                <w:lang w:val="es-ES"/>
              </w:rPr>
              <w:t>cholecystectomy</w:t>
            </w:r>
            <w:proofErr w:type="spellEnd"/>
            <w:r w:rsidRPr="00386E0D">
              <w:rPr>
                <w:rFonts w:ascii="Book Antiqua" w:hAnsi="Book Antiqua"/>
                <w:kern w:val="24"/>
                <w:sz w:val="24"/>
                <w:szCs w:val="24"/>
                <w:lang w:val="es-ES"/>
              </w:rPr>
              <w:t xml:space="preserve"> 1</w:t>
            </w:r>
          </w:p>
        </w:tc>
        <w:tc>
          <w:tcPr>
            <w:tcW w:w="1418" w:type="dxa"/>
          </w:tcPr>
          <w:p w:rsidR="00492ECB" w:rsidRPr="00386E0D" w:rsidRDefault="00492ECB" w:rsidP="00492ECB">
            <w:pPr>
              <w:pStyle w:val="NormalWeb"/>
              <w:spacing w:beforeLines="0" w:afterLines="0" w:line="360" w:lineRule="auto"/>
              <w:jc w:val="center"/>
              <w:rPr>
                <w:rFonts w:ascii="Book Antiqua" w:hAnsi="Book Antiqua"/>
                <w:sz w:val="24"/>
                <w:szCs w:val="24"/>
                <w:lang w:val="en-US"/>
              </w:rPr>
            </w:pPr>
            <w:r w:rsidRPr="00386E0D">
              <w:rPr>
                <w:rFonts w:ascii="Book Antiqua" w:hAnsi="Book Antiqua"/>
                <w:kern w:val="24"/>
                <w:sz w:val="24"/>
                <w:szCs w:val="24"/>
                <w:lang w:val="en-US"/>
              </w:rPr>
              <w:t>Resolution 35</w:t>
            </w:r>
          </w:p>
          <w:p w:rsidR="00492ECB" w:rsidRPr="00386E0D" w:rsidRDefault="00492ECB" w:rsidP="00492ECB">
            <w:pPr>
              <w:pStyle w:val="NormalWeb"/>
              <w:spacing w:beforeLines="0" w:afterLines="0" w:line="360" w:lineRule="auto"/>
              <w:jc w:val="center"/>
              <w:rPr>
                <w:rFonts w:ascii="Book Antiqua" w:hAnsi="Book Antiqua"/>
                <w:kern w:val="24"/>
                <w:sz w:val="24"/>
                <w:szCs w:val="24"/>
                <w:lang w:val="en-US"/>
              </w:rPr>
            </w:pPr>
          </w:p>
        </w:tc>
      </w:tr>
      <w:tr w:rsidR="00492ECB" w:rsidRPr="00386E0D" w:rsidTr="001432E6">
        <w:tc>
          <w:tcPr>
            <w:tcW w:w="1418" w:type="dxa"/>
          </w:tcPr>
          <w:p w:rsidR="00492ECB" w:rsidRPr="00386E0D" w:rsidRDefault="00492ECB" w:rsidP="00737D54">
            <w:pPr>
              <w:pStyle w:val="NormalWeb"/>
              <w:spacing w:beforeLines="0" w:afterLines="0" w:line="360" w:lineRule="auto"/>
              <w:rPr>
                <w:rFonts w:ascii="Book Antiqua" w:hAnsi="Book Antiqua"/>
                <w:kern w:val="24"/>
                <w:sz w:val="24"/>
                <w:szCs w:val="24"/>
              </w:rPr>
            </w:pPr>
            <w:proofErr w:type="spellStart"/>
            <w:r w:rsidRPr="00386E0D">
              <w:rPr>
                <w:rFonts w:ascii="Book Antiqua" w:hAnsi="Book Antiqua"/>
                <w:kern w:val="24"/>
                <w:sz w:val="24"/>
                <w:szCs w:val="24"/>
              </w:rPr>
              <w:t>Chattopadhyay</w:t>
            </w:r>
            <w:proofErr w:type="spellEnd"/>
            <w:r w:rsidRPr="00386E0D">
              <w:rPr>
                <w:rFonts w:ascii="Book Antiqua" w:hAnsi="Book Antiqua" w:hint="eastAsia"/>
                <w:i/>
                <w:color w:val="000000"/>
                <w:kern w:val="24"/>
                <w:sz w:val="24"/>
                <w:szCs w:val="24"/>
                <w:lang w:val="en-GB" w:eastAsia="zh-CN"/>
              </w:rPr>
              <w:t xml:space="preserve"> et al</w:t>
            </w:r>
            <w:r w:rsidRPr="00386E0D">
              <w:rPr>
                <w:rFonts w:ascii="Book Antiqua" w:hAnsi="Book Antiqua" w:cs="Arial"/>
                <w:sz w:val="24"/>
                <w:szCs w:val="24"/>
                <w:vertAlign w:val="superscript"/>
                <w:lang w:val="en-GB"/>
              </w:rPr>
              <w:sym w:font="Symbol" w:char="F05B"/>
            </w:r>
            <w:r w:rsidRPr="00386E0D">
              <w:rPr>
                <w:rFonts w:ascii="Book Antiqua" w:hAnsi="Book Antiqua" w:cs="Arial"/>
                <w:sz w:val="24"/>
                <w:szCs w:val="24"/>
                <w:vertAlign w:val="superscript"/>
                <w:lang w:val="en-GB"/>
              </w:rPr>
              <w:t>52</w:t>
            </w:r>
            <w:r w:rsidRPr="00386E0D">
              <w:rPr>
                <w:rFonts w:ascii="Book Antiqua" w:hAnsi="Book Antiqua" w:cs="Arial"/>
                <w:sz w:val="24"/>
                <w:szCs w:val="24"/>
                <w:vertAlign w:val="superscript"/>
                <w:lang w:val="en-GB"/>
              </w:rPr>
              <w:sym w:font="Symbol" w:char="F05D"/>
            </w:r>
            <w:r w:rsidRPr="00386E0D">
              <w:rPr>
                <w:rFonts w:ascii="Book Antiqua" w:hAnsi="Book Antiqua"/>
                <w:kern w:val="24"/>
                <w:sz w:val="24"/>
                <w:szCs w:val="24"/>
              </w:rPr>
              <w:t xml:space="preserve">, 2012 </w:t>
            </w:r>
          </w:p>
        </w:tc>
        <w:tc>
          <w:tcPr>
            <w:tcW w:w="1667" w:type="dxa"/>
          </w:tcPr>
          <w:p w:rsidR="00492ECB" w:rsidRPr="00386E0D" w:rsidRDefault="00492ECB" w:rsidP="00492ECB">
            <w:pPr>
              <w:pStyle w:val="NormalWeb"/>
              <w:spacing w:beforeLines="0" w:afterLines="0" w:line="360" w:lineRule="auto"/>
              <w:jc w:val="center"/>
              <w:rPr>
                <w:rFonts w:ascii="Book Antiqua" w:hAnsi="Book Antiqua"/>
                <w:sz w:val="24"/>
                <w:szCs w:val="24"/>
              </w:rPr>
            </w:pPr>
            <w:r w:rsidRPr="00386E0D">
              <w:rPr>
                <w:rFonts w:ascii="Book Antiqua" w:hAnsi="Book Antiqua"/>
                <w:kern w:val="24"/>
                <w:sz w:val="24"/>
                <w:szCs w:val="24"/>
              </w:rPr>
              <w:t xml:space="preserve">24 </w:t>
            </w:r>
            <w:proofErr w:type="spellStart"/>
            <w:r w:rsidRPr="00386E0D">
              <w:rPr>
                <w:rFonts w:ascii="Book Antiqua" w:hAnsi="Book Antiqua"/>
                <w:kern w:val="24"/>
                <w:sz w:val="24"/>
                <w:szCs w:val="24"/>
              </w:rPr>
              <w:t>symptomatic</w:t>
            </w:r>
            <w:proofErr w:type="spellEnd"/>
          </w:p>
          <w:p w:rsidR="00492ECB" w:rsidRPr="00386E0D" w:rsidRDefault="00492ECB" w:rsidP="00492ECB">
            <w:pPr>
              <w:pStyle w:val="NormalWeb"/>
              <w:spacing w:beforeLines="0" w:afterLines="0" w:line="360" w:lineRule="auto"/>
              <w:jc w:val="center"/>
              <w:rPr>
                <w:rFonts w:ascii="Book Antiqua" w:hAnsi="Book Antiqua"/>
                <w:kern w:val="24"/>
                <w:sz w:val="24"/>
                <w:szCs w:val="24"/>
              </w:rPr>
            </w:pPr>
            <w:r w:rsidRPr="00386E0D">
              <w:rPr>
                <w:rFonts w:ascii="Book Antiqua" w:hAnsi="Book Antiqua"/>
                <w:kern w:val="24"/>
                <w:sz w:val="24"/>
                <w:szCs w:val="24"/>
              </w:rPr>
              <w:t xml:space="preserve">32 </w:t>
            </w:r>
            <w:proofErr w:type="spellStart"/>
            <w:r w:rsidRPr="00386E0D">
              <w:rPr>
                <w:rFonts w:ascii="Book Antiqua" w:hAnsi="Book Antiqua"/>
                <w:kern w:val="24"/>
                <w:sz w:val="24"/>
                <w:szCs w:val="24"/>
              </w:rPr>
              <w:t>asymptomatic</w:t>
            </w:r>
            <w:proofErr w:type="spellEnd"/>
          </w:p>
        </w:tc>
        <w:tc>
          <w:tcPr>
            <w:tcW w:w="1677" w:type="dxa"/>
          </w:tcPr>
          <w:p w:rsidR="00492ECB" w:rsidRPr="00386E0D" w:rsidRDefault="00492ECB" w:rsidP="00492ECB">
            <w:pPr>
              <w:pStyle w:val="NormalWeb"/>
              <w:spacing w:beforeLines="0" w:afterLines="0" w:line="360" w:lineRule="auto"/>
              <w:jc w:val="center"/>
              <w:rPr>
                <w:rFonts w:ascii="Book Antiqua" w:hAnsi="Book Antiqua"/>
                <w:kern w:val="24"/>
                <w:sz w:val="24"/>
                <w:szCs w:val="24"/>
                <w:lang w:val="fr-FR"/>
              </w:rPr>
            </w:pPr>
            <w:r w:rsidRPr="00386E0D">
              <w:rPr>
                <w:rFonts w:ascii="Book Antiqua" w:hAnsi="Book Antiqua"/>
                <w:kern w:val="24"/>
                <w:sz w:val="24"/>
                <w:szCs w:val="24"/>
                <w:lang w:val="fr-FR"/>
              </w:rPr>
              <w:t xml:space="preserve">CBD </w:t>
            </w:r>
            <w:proofErr w:type="spellStart"/>
            <w:r w:rsidRPr="00386E0D">
              <w:rPr>
                <w:rFonts w:ascii="Book Antiqua" w:hAnsi="Book Antiqua"/>
                <w:kern w:val="24"/>
                <w:sz w:val="24"/>
                <w:szCs w:val="24"/>
                <w:lang w:val="fr-FR"/>
              </w:rPr>
              <w:t>stenosis</w:t>
            </w:r>
            <w:proofErr w:type="spellEnd"/>
            <w:r w:rsidRPr="00386E0D">
              <w:rPr>
                <w:rFonts w:ascii="Book Antiqua" w:hAnsi="Book Antiqua"/>
                <w:kern w:val="24"/>
                <w:sz w:val="24"/>
                <w:szCs w:val="24"/>
                <w:lang w:val="fr-FR"/>
              </w:rPr>
              <w:t xml:space="preserve"> 3</w:t>
            </w:r>
          </w:p>
          <w:p w:rsidR="00492ECB" w:rsidRPr="00386E0D" w:rsidRDefault="00492ECB" w:rsidP="00492ECB">
            <w:pPr>
              <w:pStyle w:val="NormalWeb"/>
              <w:spacing w:beforeLines="0" w:afterLines="0" w:line="360" w:lineRule="auto"/>
              <w:jc w:val="center"/>
              <w:rPr>
                <w:rFonts w:ascii="Book Antiqua" w:hAnsi="Book Antiqua"/>
                <w:kern w:val="24"/>
                <w:sz w:val="24"/>
                <w:szCs w:val="24"/>
                <w:lang w:val="fr-FR"/>
              </w:rPr>
            </w:pPr>
            <w:r w:rsidRPr="00386E0D">
              <w:rPr>
                <w:rFonts w:ascii="Book Antiqua" w:hAnsi="Book Antiqua"/>
                <w:kern w:val="24"/>
                <w:sz w:val="24"/>
                <w:szCs w:val="24"/>
                <w:lang w:val="fr-FR"/>
              </w:rPr>
              <w:t xml:space="preserve">Multiple </w:t>
            </w:r>
            <w:proofErr w:type="spellStart"/>
            <w:r w:rsidRPr="00386E0D">
              <w:rPr>
                <w:rFonts w:ascii="Book Antiqua" w:hAnsi="Book Antiqua"/>
                <w:kern w:val="24"/>
                <w:sz w:val="24"/>
                <w:szCs w:val="24"/>
                <w:lang w:val="fr-FR"/>
              </w:rPr>
              <w:t>stenosis</w:t>
            </w:r>
            <w:proofErr w:type="spellEnd"/>
            <w:r w:rsidRPr="00386E0D">
              <w:rPr>
                <w:rFonts w:ascii="Book Antiqua" w:hAnsi="Book Antiqua"/>
                <w:kern w:val="24"/>
                <w:sz w:val="24"/>
                <w:szCs w:val="24"/>
                <w:lang w:val="fr-FR"/>
              </w:rPr>
              <w:t xml:space="preserve"> 5</w:t>
            </w:r>
          </w:p>
          <w:p w:rsidR="00492ECB" w:rsidRPr="00386E0D" w:rsidRDefault="00492ECB" w:rsidP="00492ECB">
            <w:pPr>
              <w:pStyle w:val="NormalWeb"/>
              <w:spacing w:beforeLines="0" w:afterLines="0" w:line="360" w:lineRule="auto"/>
              <w:jc w:val="center"/>
              <w:rPr>
                <w:rFonts w:ascii="Book Antiqua" w:hAnsi="Book Antiqua"/>
                <w:sz w:val="24"/>
                <w:szCs w:val="24"/>
                <w:lang w:val="fr-FR"/>
              </w:rPr>
            </w:pPr>
            <w:r w:rsidRPr="00386E0D">
              <w:rPr>
                <w:rFonts w:ascii="Book Antiqua" w:hAnsi="Book Antiqua"/>
                <w:kern w:val="24"/>
                <w:sz w:val="24"/>
                <w:szCs w:val="24"/>
                <w:lang w:val="fr-FR"/>
              </w:rPr>
              <w:t>IE dilation 14</w:t>
            </w:r>
          </w:p>
          <w:p w:rsidR="00492ECB" w:rsidRPr="00386E0D" w:rsidRDefault="00492ECB" w:rsidP="00492ECB">
            <w:pPr>
              <w:pStyle w:val="NormalWeb"/>
              <w:spacing w:beforeLines="0" w:afterLines="0" w:line="360" w:lineRule="auto"/>
              <w:jc w:val="center"/>
              <w:rPr>
                <w:rFonts w:ascii="Book Antiqua" w:hAnsi="Book Antiqua"/>
                <w:kern w:val="24"/>
                <w:sz w:val="24"/>
                <w:szCs w:val="24"/>
                <w:lang w:val="en-US"/>
              </w:rPr>
            </w:pPr>
            <w:r w:rsidRPr="00386E0D">
              <w:rPr>
                <w:rFonts w:ascii="Book Antiqua" w:hAnsi="Book Antiqua"/>
                <w:kern w:val="24"/>
                <w:sz w:val="24"/>
                <w:szCs w:val="24"/>
                <w:lang w:val="en-US"/>
              </w:rPr>
              <w:t>CBD stones 7</w:t>
            </w:r>
          </w:p>
          <w:p w:rsidR="00492ECB" w:rsidRPr="00386E0D" w:rsidRDefault="00492ECB" w:rsidP="00492ECB">
            <w:pPr>
              <w:pStyle w:val="NormalWeb"/>
              <w:spacing w:beforeLines="0" w:afterLines="0" w:line="360" w:lineRule="auto"/>
              <w:jc w:val="center"/>
              <w:rPr>
                <w:rFonts w:ascii="Book Antiqua" w:hAnsi="Book Antiqua"/>
                <w:kern w:val="24"/>
                <w:sz w:val="24"/>
                <w:szCs w:val="24"/>
                <w:lang w:val="en-US"/>
              </w:rPr>
            </w:pPr>
            <w:r w:rsidRPr="00386E0D">
              <w:rPr>
                <w:rFonts w:ascii="Book Antiqua" w:hAnsi="Book Antiqua"/>
                <w:kern w:val="24"/>
                <w:sz w:val="24"/>
                <w:szCs w:val="24"/>
                <w:lang w:val="en-US"/>
              </w:rPr>
              <w:t>GB stones 11</w:t>
            </w:r>
          </w:p>
        </w:tc>
        <w:tc>
          <w:tcPr>
            <w:tcW w:w="2163" w:type="dxa"/>
          </w:tcPr>
          <w:p w:rsidR="00492ECB" w:rsidRPr="00386E0D" w:rsidRDefault="00492ECB" w:rsidP="00492ECB">
            <w:pPr>
              <w:pStyle w:val="NormalWeb"/>
              <w:spacing w:beforeLines="0" w:afterLines="0" w:line="360" w:lineRule="auto"/>
              <w:jc w:val="center"/>
              <w:rPr>
                <w:rFonts w:ascii="Book Antiqua" w:hAnsi="Book Antiqua"/>
                <w:sz w:val="24"/>
                <w:szCs w:val="24"/>
                <w:lang w:val="en-US"/>
              </w:rPr>
            </w:pPr>
            <w:r w:rsidRPr="00386E0D">
              <w:rPr>
                <w:rFonts w:ascii="Book Antiqua" w:hAnsi="Book Antiqua"/>
                <w:kern w:val="24"/>
                <w:sz w:val="24"/>
                <w:szCs w:val="24"/>
                <w:lang w:val="en-US"/>
              </w:rPr>
              <w:t>ERCP pre-surgery 12</w:t>
            </w:r>
          </w:p>
          <w:p w:rsidR="00492ECB" w:rsidRPr="00386E0D" w:rsidRDefault="00492ECB" w:rsidP="00492ECB">
            <w:pPr>
              <w:pStyle w:val="NormalWeb"/>
              <w:spacing w:beforeLines="0" w:afterLines="0" w:line="360" w:lineRule="auto"/>
              <w:jc w:val="center"/>
              <w:rPr>
                <w:rFonts w:ascii="Book Antiqua" w:hAnsi="Book Antiqua"/>
                <w:sz w:val="24"/>
                <w:szCs w:val="24"/>
                <w:lang w:val="en-US"/>
              </w:rPr>
            </w:pPr>
            <w:r w:rsidRPr="00386E0D">
              <w:rPr>
                <w:rFonts w:ascii="Book Antiqua" w:hAnsi="Book Antiqua"/>
                <w:kern w:val="24"/>
                <w:sz w:val="24"/>
                <w:szCs w:val="24"/>
                <w:lang w:val="en-US"/>
              </w:rPr>
              <w:t>PSS 40</w:t>
            </w:r>
          </w:p>
          <w:p w:rsidR="00492ECB" w:rsidRPr="00386E0D" w:rsidRDefault="00492ECB" w:rsidP="00492ECB">
            <w:pPr>
              <w:pStyle w:val="NormalWeb"/>
              <w:spacing w:beforeLines="0" w:afterLines="0" w:line="360" w:lineRule="auto"/>
              <w:jc w:val="center"/>
              <w:rPr>
                <w:rFonts w:ascii="Book Antiqua" w:hAnsi="Book Antiqua"/>
                <w:kern w:val="24"/>
                <w:sz w:val="24"/>
                <w:szCs w:val="24"/>
                <w:lang w:val="en-US"/>
              </w:rPr>
            </w:pPr>
            <w:proofErr w:type="spellStart"/>
            <w:r w:rsidRPr="00386E0D">
              <w:rPr>
                <w:rFonts w:ascii="Book Antiqua" w:hAnsi="Book Antiqua"/>
                <w:kern w:val="24"/>
                <w:sz w:val="24"/>
                <w:szCs w:val="24"/>
                <w:lang w:val="en-US"/>
              </w:rPr>
              <w:t>Splenectomy</w:t>
            </w:r>
            <w:proofErr w:type="spellEnd"/>
            <w:r w:rsidR="00806961" w:rsidRPr="00386E0D">
              <w:rPr>
                <w:rFonts w:ascii="Book Antiqua" w:hAnsi="Book Antiqua" w:hint="eastAsia"/>
                <w:kern w:val="24"/>
                <w:sz w:val="24"/>
                <w:szCs w:val="24"/>
                <w:lang w:val="en-US" w:eastAsia="zh-CN"/>
              </w:rPr>
              <w:t xml:space="preserve"> </w:t>
            </w:r>
            <w:r w:rsidRPr="00386E0D">
              <w:rPr>
                <w:rFonts w:ascii="Book Antiqua" w:hAnsi="Book Antiqua"/>
                <w:kern w:val="24"/>
                <w:sz w:val="24"/>
                <w:szCs w:val="24"/>
                <w:lang w:val="en-US"/>
              </w:rPr>
              <w:t>+</w:t>
            </w:r>
            <w:r w:rsidR="00806961" w:rsidRPr="00386E0D">
              <w:rPr>
                <w:rFonts w:ascii="Book Antiqua" w:hAnsi="Book Antiqua" w:hint="eastAsia"/>
                <w:kern w:val="24"/>
                <w:sz w:val="24"/>
                <w:szCs w:val="24"/>
                <w:lang w:val="en-US" w:eastAsia="zh-CN"/>
              </w:rPr>
              <w:t xml:space="preserve"> </w:t>
            </w:r>
            <w:proofErr w:type="spellStart"/>
            <w:r w:rsidRPr="00386E0D">
              <w:rPr>
                <w:rFonts w:ascii="Book Antiqua" w:hAnsi="Book Antiqua"/>
                <w:kern w:val="24"/>
                <w:sz w:val="24"/>
                <w:szCs w:val="24"/>
                <w:lang w:val="en-US"/>
              </w:rPr>
              <w:t>devasc</w:t>
            </w:r>
            <w:proofErr w:type="spellEnd"/>
            <w:r w:rsidRPr="00386E0D">
              <w:rPr>
                <w:rFonts w:ascii="Book Antiqua" w:hAnsi="Book Antiqua"/>
                <w:kern w:val="24"/>
                <w:sz w:val="24"/>
                <w:szCs w:val="24"/>
                <w:lang w:val="en-US"/>
              </w:rPr>
              <w:t>. 16</w:t>
            </w:r>
          </w:p>
        </w:tc>
        <w:tc>
          <w:tcPr>
            <w:tcW w:w="1014" w:type="dxa"/>
          </w:tcPr>
          <w:p w:rsidR="00492ECB" w:rsidRPr="00386E0D" w:rsidRDefault="00492ECB" w:rsidP="00492ECB">
            <w:pPr>
              <w:pStyle w:val="NormalWeb"/>
              <w:spacing w:beforeLines="0" w:afterLines="0" w:line="360" w:lineRule="auto"/>
              <w:jc w:val="center"/>
              <w:rPr>
                <w:rFonts w:ascii="Book Antiqua" w:hAnsi="Book Antiqua"/>
                <w:kern w:val="24"/>
                <w:sz w:val="24"/>
                <w:szCs w:val="24"/>
              </w:rPr>
            </w:pPr>
            <w:r w:rsidRPr="00386E0D">
              <w:rPr>
                <w:rFonts w:ascii="Book Antiqua" w:hAnsi="Book Antiqua"/>
                <w:kern w:val="24"/>
                <w:sz w:val="24"/>
                <w:szCs w:val="24"/>
              </w:rPr>
              <w:t xml:space="preserve">43 </w:t>
            </w:r>
            <w:proofErr w:type="spellStart"/>
            <w:r w:rsidRPr="00386E0D">
              <w:rPr>
                <w:rFonts w:ascii="Book Antiqua" w:hAnsi="Book Antiqua"/>
                <w:kern w:val="24"/>
                <w:sz w:val="24"/>
                <w:szCs w:val="24"/>
              </w:rPr>
              <w:t>pts</w:t>
            </w:r>
            <w:proofErr w:type="spellEnd"/>
          </w:p>
          <w:p w:rsidR="00492ECB" w:rsidRPr="00386E0D" w:rsidRDefault="00492ECB" w:rsidP="00806961">
            <w:pPr>
              <w:pStyle w:val="NormalWeb"/>
              <w:spacing w:beforeLines="0" w:afterLines="0" w:line="360" w:lineRule="auto"/>
              <w:jc w:val="center"/>
              <w:rPr>
                <w:rFonts w:ascii="Book Antiqua" w:hAnsi="Book Antiqua"/>
                <w:kern w:val="24"/>
                <w:sz w:val="24"/>
                <w:szCs w:val="24"/>
              </w:rPr>
            </w:pPr>
            <w:r w:rsidRPr="00386E0D">
              <w:rPr>
                <w:rFonts w:ascii="Book Antiqua" w:hAnsi="Book Antiqua"/>
                <w:kern w:val="24"/>
                <w:sz w:val="24"/>
                <w:szCs w:val="24"/>
              </w:rPr>
              <w:t xml:space="preserve">48 </w:t>
            </w:r>
            <w:proofErr w:type="spellStart"/>
            <w:r w:rsidRPr="00386E0D">
              <w:rPr>
                <w:rFonts w:ascii="Book Antiqua" w:hAnsi="Book Antiqua"/>
                <w:kern w:val="24"/>
                <w:sz w:val="24"/>
                <w:szCs w:val="24"/>
              </w:rPr>
              <w:t>mo</w:t>
            </w:r>
            <w:proofErr w:type="spellEnd"/>
            <w:r w:rsidRPr="00386E0D">
              <w:rPr>
                <w:rFonts w:ascii="Book Antiqua" w:hAnsi="Book Antiqua"/>
                <w:kern w:val="24"/>
                <w:sz w:val="24"/>
                <w:szCs w:val="24"/>
              </w:rPr>
              <w:t xml:space="preserve"> (</w:t>
            </w:r>
            <w:proofErr w:type="spellStart"/>
            <w:r w:rsidRPr="00386E0D">
              <w:rPr>
                <w:rFonts w:ascii="Book Antiqua" w:hAnsi="Book Antiqua"/>
                <w:kern w:val="24"/>
                <w:sz w:val="24"/>
                <w:szCs w:val="24"/>
              </w:rPr>
              <w:t>range</w:t>
            </w:r>
            <w:proofErr w:type="spellEnd"/>
            <w:r w:rsidRPr="00386E0D">
              <w:rPr>
                <w:rFonts w:ascii="Book Antiqua" w:hAnsi="Book Antiqua"/>
                <w:kern w:val="24"/>
                <w:sz w:val="24"/>
                <w:szCs w:val="24"/>
              </w:rPr>
              <w:t xml:space="preserve"> 14-120)</w:t>
            </w:r>
          </w:p>
        </w:tc>
        <w:tc>
          <w:tcPr>
            <w:tcW w:w="1984" w:type="dxa"/>
          </w:tcPr>
          <w:p w:rsidR="00492ECB" w:rsidRPr="00386E0D" w:rsidRDefault="00492ECB" w:rsidP="00492ECB">
            <w:pPr>
              <w:pStyle w:val="NormalWeb"/>
              <w:spacing w:beforeLines="0" w:afterLines="0" w:line="360" w:lineRule="auto"/>
              <w:jc w:val="center"/>
              <w:rPr>
                <w:rFonts w:ascii="Book Antiqua" w:hAnsi="Book Antiqua"/>
                <w:kern w:val="24"/>
                <w:sz w:val="24"/>
                <w:szCs w:val="24"/>
                <w:lang w:val="es-ES"/>
              </w:rPr>
            </w:pPr>
            <w:r w:rsidRPr="00386E0D">
              <w:rPr>
                <w:rFonts w:ascii="Book Antiqua" w:hAnsi="Book Antiqua"/>
                <w:kern w:val="24"/>
                <w:sz w:val="24"/>
                <w:szCs w:val="24"/>
                <w:lang w:val="es-ES"/>
              </w:rPr>
              <w:t>ES</w:t>
            </w:r>
            <w:r w:rsidR="00806961" w:rsidRPr="00386E0D">
              <w:rPr>
                <w:rFonts w:ascii="Book Antiqua" w:hAnsi="Book Antiqua" w:hint="eastAsia"/>
                <w:kern w:val="24"/>
                <w:sz w:val="24"/>
                <w:szCs w:val="24"/>
                <w:lang w:val="es-ES" w:eastAsia="zh-CN"/>
              </w:rPr>
              <w:t xml:space="preserve"> </w:t>
            </w:r>
            <w:r w:rsidRPr="00386E0D">
              <w:rPr>
                <w:rFonts w:ascii="Book Antiqua" w:hAnsi="Book Antiqua"/>
                <w:kern w:val="24"/>
                <w:sz w:val="24"/>
                <w:szCs w:val="24"/>
                <w:lang w:val="es-ES"/>
              </w:rPr>
              <w:t>+</w:t>
            </w:r>
            <w:r w:rsidR="00806961" w:rsidRPr="00386E0D">
              <w:rPr>
                <w:rFonts w:ascii="Book Antiqua" w:hAnsi="Book Antiqua" w:hint="eastAsia"/>
                <w:kern w:val="24"/>
                <w:sz w:val="24"/>
                <w:szCs w:val="24"/>
                <w:lang w:val="es-ES" w:eastAsia="zh-CN"/>
              </w:rPr>
              <w:t xml:space="preserve"> </w:t>
            </w:r>
            <w:r w:rsidRPr="00386E0D">
              <w:rPr>
                <w:rFonts w:ascii="Book Antiqua" w:hAnsi="Book Antiqua"/>
                <w:kern w:val="24"/>
                <w:sz w:val="24"/>
                <w:szCs w:val="24"/>
                <w:lang w:val="es-ES"/>
              </w:rPr>
              <w:t>SE 2</w:t>
            </w:r>
          </w:p>
          <w:p w:rsidR="00492ECB" w:rsidRPr="00386E0D" w:rsidRDefault="00492ECB" w:rsidP="00492ECB">
            <w:pPr>
              <w:spacing w:line="360" w:lineRule="auto"/>
              <w:jc w:val="center"/>
              <w:rPr>
                <w:rFonts w:ascii="Book Antiqua" w:hAnsi="Book Antiqua"/>
                <w:kern w:val="24"/>
                <w:lang w:val="es-ES"/>
              </w:rPr>
            </w:pPr>
            <w:proofErr w:type="spellStart"/>
            <w:r w:rsidRPr="00386E0D">
              <w:rPr>
                <w:rFonts w:ascii="Book Antiqua" w:hAnsi="Book Antiqua"/>
                <w:kern w:val="24"/>
                <w:lang w:val="es-ES"/>
              </w:rPr>
              <w:t>Multiple</w:t>
            </w:r>
            <w:proofErr w:type="spellEnd"/>
            <w:r w:rsidRPr="00386E0D">
              <w:rPr>
                <w:rFonts w:ascii="Book Antiqua" w:hAnsi="Book Antiqua"/>
                <w:kern w:val="24"/>
                <w:lang w:val="es-ES"/>
              </w:rPr>
              <w:t xml:space="preserve"> ES</w:t>
            </w:r>
            <w:r w:rsidR="00806961" w:rsidRPr="00386E0D">
              <w:rPr>
                <w:rFonts w:ascii="Book Antiqua" w:hAnsi="Book Antiqua" w:hint="eastAsia"/>
                <w:kern w:val="24"/>
                <w:lang w:val="es-ES" w:eastAsia="zh-CN"/>
              </w:rPr>
              <w:t xml:space="preserve"> </w:t>
            </w:r>
            <w:r w:rsidRPr="00386E0D">
              <w:rPr>
                <w:rFonts w:ascii="Book Antiqua" w:hAnsi="Book Antiqua"/>
                <w:kern w:val="24"/>
                <w:lang w:val="es-ES"/>
              </w:rPr>
              <w:t>+</w:t>
            </w:r>
            <w:r w:rsidR="00806961" w:rsidRPr="00386E0D">
              <w:rPr>
                <w:rFonts w:ascii="Book Antiqua" w:hAnsi="Book Antiqua" w:hint="eastAsia"/>
                <w:kern w:val="24"/>
                <w:lang w:val="es-ES" w:eastAsia="zh-CN"/>
              </w:rPr>
              <w:t xml:space="preserve"> </w:t>
            </w:r>
            <w:proofErr w:type="spellStart"/>
            <w:r w:rsidRPr="00386E0D">
              <w:rPr>
                <w:rFonts w:ascii="Book Antiqua" w:hAnsi="Book Antiqua"/>
                <w:kern w:val="24"/>
                <w:lang w:val="es-ES"/>
              </w:rPr>
              <w:t>stent</w:t>
            </w:r>
            <w:proofErr w:type="spellEnd"/>
            <w:r w:rsidRPr="00386E0D">
              <w:rPr>
                <w:rFonts w:ascii="Book Antiqua" w:hAnsi="Book Antiqua"/>
                <w:kern w:val="24"/>
                <w:lang w:val="es-ES"/>
              </w:rPr>
              <w:t xml:space="preserve"> 5</w:t>
            </w:r>
          </w:p>
          <w:p w:rsidR="00492ECB" w:rsidRPr="00386E0D" w:rsidRDefault="00492ECB" w:rsidP="00492ECB">
            <w:pPr>
              <w:pStyle w:val="NormalWeb"/>
              <w:spacing w:beforeLines="0" w:afterLines="0" w:line="360" w:lineRule="auto"/>
              <w:jc w:val="center"/>
              <w:rPr>
                <w:rFonts w:ascii="Book Antiqua" w:hAnsi="Book Antiqua"/>
                <w:kern w:val="24"/>
                <w:sz w:val="24"/>
                <w:szCs w:val="24"/>
                <w:lang w:val="en-GB"/>
              </w:rPr>
            </w:pPr>
            <w:r w:rsidRPr="00386E0D">
              <w:rPr>
                <w:rFonts w:ascii="Book Antiqua" w:hAnsi="Book Antiqua"/>
                <w:kern w:val="24"/>
                <w:sz w:val="24"/>
                <w:szCs w:val="24"/>
                <w:lang w:val="en-GB"/>
              </w:rPr>
              <w:t>BA 2</w:t>
            </w:r>
          </w:p>
        </w:tc>
        <w:tc>
          <w:tcPr>
            <w:tcW w:w="1418" w:type="dxa"/>
          </w:tcPr>
          <w:p w:rsidR="00492ECB" w:rsidRPr="00386E0D" w:rsidRDefault="00492ECB" w:rsidP="00492ECB">
            <w:pPr>
              <w:pStyle w:val="NormalWeb"/>
              <w:spacing w:beforeLines="0" w:afterLines="0" w:line="360" w:lineRule="auto"/>
              <w:jc w:val="center"/>
              <w:rPr>
                <w:rFonts w:ascii="Book Antiqua" w:hAnsi="Book Antiqua"/>
                <w:sz w:val="24"/>
                <w:szCs w:val="24"/>
              </w:rPr>
            </w:pPr>
            <w:proofErr w:type="spellStart"/>
            <w:r w:rsidRPr="00386E0D">
              <w:rPr>
                <w:rFonts w:ascii="Book Antiqua" w:hAnsi="Book Antiqua"/>
                <w:kern w:val="24"/>
                <w:sz w:val="24"/>
                <w:szCs w:val="24"/>
              </w:rPr>
              <w:t>Resolution</w:t>
            </w:r>
            <w:proofErr w:type="spellEnd"/>
            <w:r w:rsidRPr="00386E0D">
              <w:rPr>
                <w:rFonts w:ascii="Book Antiqua" w:hAnsi="Book Antiqua"/>
                <w:kern w:val="24"/>
                <w:sz w:val="24"/>
                <w:szCs w:val="24"/>
              </w:rPr>
              <w:t xml:space="preserve"> 38</w:t>
            </w:r>
          </w:p>
          <w:p w:rsidR="00492ECB" w:rsidRPr="00386E0D" w:rsidRDefault="00492ECB" w:rsidP="00492ECB">
            <w:pPr>
              <w:pStyle w:val="NormalWeb"/>
              <w:spacing w:beforeLines="0" w:afterLines="0" w:line="360" w:lineRule="auto"/>
              <w:jc w:val="center"/>
              <w:rPr>
                <w:rFonts w:ascii="Book Antiqua" w:hAnsi="Book Antiqua"/>
                <w:kern w:val="24"/>
                <w:sz w:val="24"/>
                <w:szCs w:val="24"/>
              </w:rPr>
            </w:pPr>
            <w:r w:rsidRPr="00386E0D">
              <w:rPr>
                <w:rFonts w:ascii="Book Antiqua" w:hAnsi="Book Antiqua"/>
                <w:kern w:val="24"/>
                <w:sz w:val="24"/>
                <w:szCs w:val="24"/>
              </w:rPr>
              <w:t>Death 1</w:t>
            </w:r>
          </w:p>
        </w:tc>
      </w:tr>
      <w:tr w:rsidR="00492ECB" w:rsidRPr="00386E0D" w:rsidTr="001432E6">
        <w:tc>
          <w:tcPr>
            <w:tcW w:w="1418" w:type="dxa"/>
          </w:tcPr>
          <w:p w:rsidR="00492ECB" w:rsidRPr="00386E0D" w:rsidRDefault="00492ECB" w:rsidP="002444EA">
            <w:pPr>
              <w:spacing w:line="360" w:lineRule="auto"/>
              <w:rPr>
                <w:rFonts w:ascii="Book Antiqua" w:hAnsi="Book Antiqua"/>
                <w:lang w:val="en-GB"/>
              </w:rPr>
            </w:pPr>
            <w:r w:rsidRPr="00386E0D">
              <w:rPr>
                <w:rFonts w:ascii="Book Antiqua" w:hAnsi="Book Antiqua"/>
                <w:lang w:val="en-GB"/>
              </w:rPr>
              <w:t>Suarez</w:t>
            </w:r>
            <w:r w:rsidRPr="00386E0D">
              <w:rPr>
                <w:rFonts w:ascii="Book Antiqua" w:hAnsi="Book Antiqua" w:hint="eastAsia"/>
                <w:i/>
                <w:color w:val="000000"/>
                <w:kern w:val="24"/>
                <w:lang w:val="en-GB" w:eastAsia="zh-CN"/>
              </w:rPr>
              <w:t xml:space="preserve"> et al</w:t>
            </w:r>
            <w:r w:rsidRPr="00386E0D">
              <w:rPr>
                <w:rFonts w:ascii="Book Antiqua" w:hAnsi="Book Antiqua" w:cs="Arial"/>
                <w:vertAlign w:val="superscript"/>
                <w:lang w:val="en-GB"/>
              </w:rPr>
              <w:sym w:font="Symbol" w:char="F05B"/>
            </w:r>
            <w:r w:rsidRPr="00386E0D">
              <w:rPr>
                <w:rFonts w:ascii="Book Antiqua" w:hAnsi="Book Antiqua" w:cs="Arial"/>
                <w:vertAlign w:val="superscript"/>
                <w:lang w:val="en-GB"/>
              </w:rPr>
              <w:t>5</w:t>
            </w:r>
            <w:r w:rsidR="002444EA" w:rsidRPr="00386E0D">
              <w:rPr>
                <w:rFonts w:ascii="Book Antiqua" w:hAnsi="Book Antiqua" w:cs="Arial" w:hint="eastAsia"/>
                <w:vertAlign w:val="superscript"/>
                <w:lang w:val="en-GB" w:eastAsia="zh-CN"/>
              </w:rPr>
              <w:t>6</w:t>
            </w:r>
            <w:r w:rsidRPr="00386E0D">
              <w:rPr>
                <w:rFonts w:ascii="Book Antiqua" w:hAnsi="Book Antiqua" w:cs="Arial"/>
                <w:vertAlign w:val="superscript"/>
                <w:lang w:val="en-GB"/>
              </w:rPr>
              <w:sym w:font="Symbol" w:char="F05D"/>
            </w:r>
            <w:r w:rsidRPr="00386E0D">
              <w:rPr>
                <w:rFonts w:ascii="Book Antiqua" w:hAnsi="Book Antiqua"/>
                <w:lang w:val="en-GB"/>
              </w:rPr>
              <w:t xml:space="preserve">, 2013 </w:t>
            </w:r>
          </w:p>
        </w:tc>
        <w:tc>
          <w:tcPr>
            <w:tcW w:w="1667" w:type="dxa"/>
          </w:tcPr>
          <w:p w:rsidR="00492ECB" w:rsidRPr="00386E0D" w:rsidRDefault="00492ECB" w:rsidP="00492ECB">
            <w:pPr>
              <w:tabs>
                <w:tab w:val="left" w:pos="547"/>
              </w:tabs>
              <w:spacing w:line="360" w:lineRule="auto"/>
              <w:jc w:val="center"/>
              <w:rPr>
                <w:rFonts w:ascii="Book Antiqua" w:hAnsi="Book Antiqua"/>
                <w:lang w:val="en-GB"/>
              </w:rPr>
            </w:pPr>
            <w:r w:rsidRPr="00386E0D">
              <w:rPr>
                <w:rFonts w:ascii="Book Antiqua" w:hAnsi="Book Antiqua"/>
                <w:lang w:val="en-GB"/>
              </w:rPr>
              <w:t>3 symptomatic</w:t>
            </w:r>
          </w:p>
        </w:tc>
        <w:tc>
          <w:tcPr>
            <w:tcW w:w="1677" w:type="dxa"/>
          </w:tcPr>
          <w:p w:rsidR="00492ECB" w:rsidRPr="00386E0D" w:rsidRDefault="00492ECB" w:rsidP="00492ECB">
            <w:pPr>
              <w:spacing w:line="360" w:lineRule="auto"/>
              <w:jc w:val="center"/>
              <w:rPr>
                <w:rFonts w:ascii="Book Antiqua" w:hAnsi="Book Antiqua"/>
                <w:lang w:val="en-GB"/>
              </w:rPr>
            </w:pPr>
            <w:r w:rsidRPr="00386E0D">
              <w:rPr>
                <w:rFonts w:ascii="Book Antiqua" w:hAnsi="Book Antiqua"/>
                <w:lang w:val="en-GB"/>
              </w:rPr>
              <w:t>Stenosis 3</w:t>
            </w:r>
          </w:p>
        </w:tc>
        <w:tc>
          <w:tcPr>
            <w:tcW w:w="2163" w:type="dxa"/>
          </w:tcPr>
          <w:p w:rsidR="00492ECB" w:rsidRPr="00386E0D" w:rsidRDefault="00492ECB" w:rsidP="00492ECB">
            <w:pPr>
              <w:spacing w:line="360" w:lineRule="auto"/>
              <w:jc w:val="center"/>
              <w:rPr>
                <w:rFonts w:ascii="Book Antiqua" w:hAnsi="Book Antiqua"/>
                <w:lang w:val="en-GB"/>
              </w:rPr>
            </w:pPr>
            <w:r w:rsidRPr="00386E0D">
              <w:rPr>
                <w:rFonts w:ascii="Book Antiqua" w:hAnsi="Book Antiqua"/>
                <w:lang w:val="en-GB"/>
              </w:rPr>
              <w:t>UDCA 1</w:t>
            </w:r>
          </w:p>
          <w:p w:rsidR="00492ECB" w:rsidRPr="00386E0D" w:rsidRDefault="00492ECB" w:rsidP="00492ECB">
            <w:pPr>
              <w:spacing w:line="360" w:lineRule="auto"/>
              <w:jc w:val="center"/>
              <w:rPr>
                <w:rFonts w:ascii="Book Antiqua" w:hAnsi="Book Antiqua"/>
                <w:lang w:val="en-GB"/>
              </w:rPr>
            </w:pPr>
            <w:r w:rsidRPr="00386E0D">
              <w:rPr>
                <w:rFonts w:ascii="Book Antiqua" w:hAnsi="Book Antiqua"/>
                <w:lang w:val="en-GB"/>
              </w:rPr>
              <w:t>BA 1</w:t>
            </w:r>
          </w:p>
        </w:tc>
        <w:tc>
          <w:tcPr>
            <w:tcW w:w="1014" w:type="dxa"/>
          </w:tcPr>
          <w:p w:rsidR="00492ECB" w:rsidRPr="00386E0D" w:rsidRDefault="00492ECB" w:rsidP="00492ECB">
            <w:pPr>
              <w:spacing w:line="360" w:lineRule="auto"/>
              <w:jc w:val="center"/>
              <w:rPr>
                <w:rFonts w:ascii="Book Antiqua" w:hAnsi="Book Antiqua"/>
                <w:lang w:val="en-GB"/>
              </w:rPr>
            </w:pPr>
            <w:r w:rsidRPr="00386E0D">
              <w:rPr>
                <w:rFonts w:ascii="Book Antiqua" w:hAnsi="Book Antiqua"/>
                <w:lang w:val="en-GB"/>
              </w:rPr>
              <w:t>-</w:t>
            </w:r>
          </w:p>
        </w:tc>
        <w:tc>
          <w:tcPr>
            <w:tcW w:w="1984" w:type="dxa"/>
          </w:tcPr>
          <w:p w:rsidR="00492ECB" w:rsidRPr="00386E0D" w:rsidRDefault="00492ECB" w:rsidP="00492ECB">
            <w:pPr>
              <w:spacing w:line="360" w:lineRule="auto"/>
              <w:jc w:val="center"/>
              <w:rPr>
                <w:rFonts w:ascii="Book Antiqua" w:hAnsi="Book Antiqua"/>
                <w:lang w:val="en-GB"/>
              </w:rPr>
            </w:pPr>
            <w:r w:rsidRPr="00386E0D">
              <w:rPr>
                <w:rFonts w:ascii="Book Antiqua" w:hAnsi="Book Antiqua"/>
                <w:lang w:val="en-GB"/>
              </w:rPr>
              <w:t>-</w:t>
            </w:r>
          </w:p>
        </w:tc>
        <w:tc>
          <w:tcPr>
            <w:tcW w:w="1418" w:type="dxa"/>
          </w:tcPr>
          <w:p w:rsidR="00492ECB" w:rsidRPr="00386E0D" w:rsidRDefault="00492ECB" w:rsidP="00492ECB">
            <w:pPr>
              <w:spacing w:line="360" w:lineRule="auto"/>
              <w:jc w:val="center"/>
              <w:rPr>
                <w:rFonts w:ascii="Book Antiqua" w:hAnsi="Book Antiqua"/>
                <w:lang w:val="en-GB"/>
              </w:rPr>
            </w:pPr>
            <w:r w:rsidRPr="00386E0D">
              <w:rPr>
                <w:rFonts w:ascii="Book Antiqua" w:hAnsi="Book Antiqua"/>
                <w:lang w:val="en-GB"/>
              </w:rPr>
              <w:t>-</w:t>
            </w:r>
          </w:p>
        </w:tc>
      </w:tr>
      <w:tr w:rsidR="00492ECB" w:rsidRPr="00386E0D" w:rsidTr="001432E6">
        <w:tc>
          <w:tcPr>
            <w:tcW w:w="1418" w:type="dxa"/>
          </w:tcPr>
          <w:p w:rsidR="00492ECB" w:rsidRPr="00386E0D" w:rsidRDefault="00492ECB" w:rsidP="002444EA">
            <w:pPr>
              <w:spacing w:line="360" w:lineRule="auto"/>
              <w:rPr>
                <w:rFonts w:ascii="Book Antiqua" w:hAnsi="Book Antiqua" w:cs="Arial"/>
                <w:vertAlign w:val="superscript"/>
                <w:lang w:val="en-GB"/>
              </w:rPr>
            </w:pPr>
            <w:r w:rsidRPr="00386E0D">
              <w:rPr>
                <w:rFonts w:ascii="Book Antiqua" w:hAnsi="Book Antiqua"/>
                <w:lang w:val="en-GB"/>
              </w:rPr>
              <w:t xml:space="preserve">Bhatia, 2014 </w:t>
            </w:r>
            <w:r w:rsidRPr="00386E0D">
              <w:rPr>
                <w:rFonts w:ascii="Book Antiqua" w:hAnsi="Book Antiqua" w:cs="Arial"/>
                <w:vertAlign w:val="superscript"/>
                <w:lang w:val="en-GB"/>
              </w:rPr>
              <w:sym w:font="Symbol" w:char="F05B"/>
            </w:r>
            <w:r w:rsidRPr="00386E0D">
              <w:rPr>
                <w:rFonts w:ascii="Book Antiqua" w:hAnsi="Book Antiqua" w:cs="Arial"/>
                <w:vertAlign w:val="superscript"/>
                <w:lang w:val="en-GB"/>
              </w:rPr>
              <w:t>5</w:t>
            </w:r>
            <w:r w:rsidR="002444EA" w:rsidRPr="00386E0D">
              <w:rPr>
                <w:rFonts w:ascii="Book Antiqua" w:hAnsi="Book Antiqua" w:cs="Arial" w:hint="eastAsia"/>
                <w:vertAlign w:val="superscript"/>
                <w:lang w:val="en-GB" w:eastAsia="zh-CN"/>
              </w:rPr>
              <w:t>7</w:t>
            </w:r>
            <w:r w:rsidRPr="00386E0D">
              <w:rPr>
                <w:rFonts w:ascii="Book Antiqua" w:hAnsi="Book Antiqua" w:cs="Arial"/>
                <w:vertAlign w:val="superscript"/>
                <w:lang w:val="en-GB"/>
              </w:rPr>
              <w:sym w:font="Symbol" w:char="F05D"/>
            </w:r>
          </w:p>
        </w:tc>
        <w:tc>
          <w:tcPr>
            <w:tcW w:w="1667" w:type="dxa"/>
          </w:tcPr>
          <w:p w:rsidR="00492ECB" w:rsidRPr="00386E0D" w:rsidRDefault="00492ECB" w:rsidP="00492ECB">
            <w:pPr>
              <w:tabs>
                <w:tab w:val="left" w:pos="547"/>
              </w:tabs>
              <w:spacing w:line="360" w:lineRule="auto"/>
              <w:jc w:val="center"/>
              <w:rPr>
                <w:rFonts w:ascii="Book Antiqua" w:hAnsi="Book Antiqua"/>
                <w:lang w:val="en-GB"/>
              </w:rPr>
            </w:pPr>
            <w:r w:rsidRPr="00386E0D">
              <w:rPr>
                <w:rFonts w:ascii="Book Antiqua" w:hAnsi="Book Antiqua"/>
                <w:lang w:val="en-GB"/>
              </w:rPr>
              <w:t>2 symptomatic</w:t>
            </w:r>
          </w:p>
        </w:tc>
        <w:tc>
          <w:tcPr>
            <w:tcW w:w="1677" w:type="dxa"/>
          </w:tcPr>
          <w:p w:rsidR="00492ECB" w:rsidRPr="00386E0D" w:rsidRDefault="00492ECB" w:rsidP="00492ECB">
            <w:pPr>
              <w:spacing w:line="360" w:lineRule="auto"/>
              <w:jc w:val="center"/>
              <w:rPr>
                <w:rFonts w:ascii="Book Antiqua" w:hAnsi="Book Antiqua"/>
                <w:lang w:val="en-GB"/>
              </w:rPr>
            </w:pPr>
            <w:r w:rsidRPr="00386E0D">
              <w:rPr>
                <w:rFonts w:ascii="Book Antiqua" w:hAnsi="Book Antiqua"/>
                <w:lang w:val="en-GB"/>
              </w:rPr>
              <w:t>GB stones</w:t>
            </w:r>
          </w:p>
        </w:tc>
        <w:tc>
          <w:tcPr>
            <w:tcW w:w="2163" w:type="dxa"/>
          </w:tcPr>
          <w:p w:rsidR="00492ECB" w:rsidRPr="00386E0D" w:rsidRDefault="00492ECB" w:rsidP="00492ECB">
            <w:pPr>
              <w:spacing w:line="360" w:lineRule="auto"/>
              <w:jc w:val="center"/>
              <w:rPr>
                <w:rFonts w:ascii="Book Antiqua" w:hAnsi="Book Antiqua"/>
                <w:lang w:val="en-GB"/>
              </w:rPr>
            </w:pPr>
            <w:proofErr w:type="spellStart"/>
            <w:r w:rsidRPr="00386E0D">
              <w:rPr>
                <w:rFonts w:ascii="Book Antiqua" w:hAnsi="Book Antiqua"/>
                <w:caps/>
                <w:lang w:val="en-GB"/>
              </w:rPr>
              <w:t>c</w:t>
            </w:r>
            <w:r w:rsidRPr="00386E0D">
              <w:rPr>
                <w:rFonts w:ascii="Book Antiqua" w:hAnsi="Book Antiqua"/>
                <w:lang w:val="en-GB"/>
              </w:rPr>
              <w:t>holecistectomy</w:t>
            </w:r>
            <w:proofErr w:type="spellEnd"/>
          </w:p>
        </w:tc>
        <w:tc>
          <w:tcPr>
            <w:tcW w:w="1014" w:type="dxa"/>
          </w:tcPr>
          <w:p w:rsidR="00492ECB" w:rsidRPr="00386E0D" w:rsidRDefault="00492ECB" w:rsidP="00492ECB">
            <w:pPr>
              <w:spacing w:line="360" w:lineRule="auto"/>
              <w:jc w:val="center"/>
              <w:rPr>
                <w:rFonts w:ascii="Book Antiqua" w:hAnsi="Book Antiqua"/>
                <w:lang w:val="en-GB"/>
              </w:rPr>
            </w:pPr>
            <w:r w:rsidRPr="00386E0D">
              <w:rPr>
                <w:rFonts w:ascii="Book Antiqua" w:hAnsi="Book Antiqua"/>
                <w:lang w:val="en-GB"/>
              </w:rPr>
              <w:t>-</w:t>
            </w:r>
          </w:p>
        </w:tc>
        <w:tc>
          <w:tcPr>
            <w:tcW w:w="1984" w:type="dxa"/>
          </w:tcPr>
          <w:p w:rsidR="00492ECB" w:rsidRPr="00386E0D" w:rsidRDefault="00492ECB" w:rsidP="00492ECB">
            <w:pPr>
              <w:spacing w:line="360" w:lineRule="auto"/>
              <w:jc w:val="center"/>
              <w:rPr>
                <w:rFonts w:ascii="Book Antiqua" w:hAnsi="Book Antiqua"/>
                <w:lang w:val="en-GB"/>
              </w:rPr>
            </w:pPr>
            <w:r w:rsidRPr="00386E0D">
              <w:rPr>
                <w:rFonts w:ascii="Book Antiqua" w:hAnsi="Book Antiqua"/>
                <w:lang w:val="en-GB"/>
              </w:rPr>
              <w:t>-</w:t>
            </w:r>
          </w:p>
        </w:tc>
        <w:tc>
          <w:tcPr>
            <w:tcW w:w="1418" w:type="dxa"/>
          </w:tcPr>
          <w:p w:rsidR="00492ECB" w:rsidRPr="00386E0D" w:rsidRDefault="00492ECB" w:rsidP="00492ECB">
            <w:pPr>
              <w:spacing w:line="360" w:lineRule="auto"/>
              <w:jc w:val="center"/>
              <w:rPr>
                <w:rFonts w:ascii="Book Antiqua" w:hAnsi="Book Antiqua"/>
                <w:lang w:val="en-GB"/>
              </w:rPr>
            </w:pPr>
            <w:r w:rsidRPr="00386E0D">
              <w:rPr>
                <w:rFonts w:ascii="Book Antiqua" w:hAnsi="Book Antiqua"/>
                <w:lang w:val="en-GB"/>
              </w:rPr>
              <w:t>Resolution</w:t>
            </w:r>
          </w:p>
        </w:tc>
      </w:tr>
      <w:tr w:rsidR="00492ECB" w:rsidRPr="00386E0D" w:rsidTr="001432E6">
        <w:tc>
          <w:tcPr>
            <w:tcW w:w="1418" w:type="dxa"/>
          </w:tcPr>
          <w:p w:rsidR="00492ECB" w:rsidRPr="00386E0D" w:rsidRDefault="00492ECB" w:rsidP="002444EA">
            <w:pPr>
              <w:spacing w:line="360" w:lineRule="auto"/>
              <w:rPr>
                <w:rFonts w:ascii="Book Antiqua" w:hAnsi="Book Antiqua"/>
                <w:lang w:val="en-GB"/>
              </w:rPr>
            </w:pPr>
            <w:r w:rsidRPr="00386E0D">
              <w:rPr>
                <w:rFonts w:ascii="Book Antiqua" w:hAnsi="Book Antiqua"/>
                <w:lang w:val="en-GB"/>
              </w:rPr>
              <w:t>Liu</w:t>
            </w:r>
            <w:r w:rsidRPr="00386E0D">
              <w:rPr>
                <w:rFonts w:ascii="Book Antiqua" w:hAnsi="Book Antiqua" w:hint="eastAsia"/>
                <w:i/>
                <w:color w:val="000000"/>
                <w:kern w:val="24"/>
                <w:lang w:val="en-GB" w:eastAsia="zh-CN"/>
              </w:rPr>
              <w:t xml:space="preserve"> et al</w:t>
            </w:r>
            <w:r w:rsidR="007C1F3D" w:rsidRPr="00386E0D">
              <w:rPr>
                <w:rFonts w:ascii="Book Antiqua" w:hAnsi="Book Antiqua" w:cs="Arial"/>
                <w:vertAlign w:val="superscript"/>
                <w:lang w:val="en-GB"/>
              </w:rPr>
              <w:sym w:font="Symbol" w:char="F05B"/>
            </w:r>
            <w:r w:rsidRPr="00386E0D">
              <w:rPr>
                <w:rFonts w:ascii="Book Antiqua" w:hAnsi="Book Antiqua" w:cs="Arial"/>
                <w:vertAlign w:val="superscript"/>
                <w:lang w:val="en-GB"/>
              </w:rPr>
              <w:t>5</w:t>
            </w:r>
            <w:r w:rsidR="002444EA" w:rsidRPr="00386E0D">
              <w:rPr>
                <w:rFonts w:ascii="Book Antiqua" w:hAnsi="Book Antiqua" w:cs="Arial" w:hint="eastAsia"/>
                <w:vertAlign w:val="superscript"/>
                <w:lang w:val="en-GB" w:eastAsia="zh-CN"/>
              </w:rPr>
              <w:t>8</w:t>
            </w:r>
            <w:r w:rsidRPr="00386E0D">
              <w:rPr>
                <w:rFonts w:ascii="Book Antiqua" w:hAnsi="Book Antiqua" w:cs="Arial"/>
                <w:vertAlign w:val="superscript"/>
                <w:lang w:val="en-GB"/>
              </w:rPr>
              <w:sym w:font="Symbol" w:char="F05D"/>
            </w:r>
            <w:r w:rsidRPr="00386E0D">
              <w:rPr>
                <w:rFonts w:ascii="Book Antiqua" w:hAnsi="Book Antiqua"/>
                <w:lang w:val="en-GB"/>
              </w:rPr>
              <w:t xml:space="preserve">, 2015 </w:t>
            </w:r>
          </w:p>
        </w:tc>
        <w:tc>
          <w:tcPr>
            <w:tcW w:w="1667" w:type="dxa"/>
          </w:tcPr>
          <w:p w:rsidR="00492ECB" w:rsidRPr="00386E0D" w:rsidRDefault="00492ECB" w:rsidP="00492ECB">
            <w:pPr>
              <w:spacing w:line="360" w:lineRule="auto"/>
              <w:jc w:val="center"/>
              <w:rPr>
                <w:rFonts w:ascii="Book Antiqua" w:hAnsi="Book Antiqua"/>
                <w:lang w:val="en-GB"/>
              </w:rPr>
            </w:pPr>
            <w:r w:rsidRPr="00386E0D">
              <w:rPr>
                <w:rFonts w:ascii="Book Antiqua" w:hAnsi="Book Antiqua"/>
                <w:lang w:val="en-GB"/>
              </w:rPr>
              <w:t>18</w:t>
            </w:r>
          </w:p>
        </w:tc>
        <w:tc>
          <w:tcPr>
            <w:tcW w:w="1677" w:type="dxa"/>
          </w:tcPr>
          <w:p w:rsidR="00492ECB" w:rsidRPr="00386E0D" w:rsidRDefault="00492ECB" w:rsidP="00492ECB">
            <w:pPr>
              <w:spacing w:line="360" w:lineRule="auto"/>
              <w:jc w:val="center"/>
              <w:rPr>
                <w:rFonts w:ascii="Book Antiqua" w:hAnsi="Book Antiqua"/>
                <w:lang w:val="en-GB"/>
              </w:rPr>
            </w:pPr>
            <w:r w:rsidRPr="00386E0D">
              <w:rPr>
                <w:rFonts w:ascii="Book Antiqua" w:hAnsi="Book Antiqua"/>
                <w:lang w:val="en-GB"/>
              </w:rPr>
              <w:t>Stenosis 6</w:t>
            </w:r>
          </w:p>
          <w:p w:rsidR="00492ECB" w:rsidRPr="00386E0D" w:rsidRDefault="00492ECB" w:rsidP="00492ECB">
            <w:pPr>
              <w:spacing w:line="360" w:lineRule="auto"/>
              <w:jc w:val="center"/>
              <w:rPr>
                <w:rFonts w:ascii="Book Antiqua" w:hAnsi="Book Antiqua"/>
                <w:lang w:val="en-GB"/>
              </w:rPr>
            </w:pPr>
            <w:r w:rsidRPr="00386E0D">
              <w:rPr>
                <w:rFonts w:ascii="Book Antiqua" w:hAnsi="Book Antiqua"/>
                <w:lang w:val="en-GB"/>
              </w:rPr>
              <w:t>Dilations 6</w:t>
            </w:r>
          </w:p>
          <w:p w:rsidR="00492ECB" w:rsidRPr="00386E0D" w:rsidRDefault="00492ECB" w:rsidP="00492ECB">
            <w:pPr>
              <w:spacing w:line="360" w:lineRule="auto"/>
              <w:jc w:val="center"/>
              <w:rPr>
                <w:rFonts w:ascii="Book Antiqua" w:hAnsi="Book Antiqua"/>
                <w:lang w:val="en-GB"/>
              </w:rPr>
            </w:pPr>
            <w:r w:rsidRPr="00386E0D">
              <w:rPr>
                <w:rFonts w:ascii="Book Antiqua" w:hAnsi="Book Antiqua"/>
                <w:lang w:val="en-GB"/>
              </w:rPr>
              <w:lastRenderedPageBreak/>
              <w:t>Stenosis</w:t>
            </w:r>
            <w:r w:rsidR="00806961" w:rsidRPr="00386E0D">
              <w:rPr>
                <w:rFonts w:ascii="Book Antiqua" w:hAnsi="Book Antiqua" w:hint="eastAsia"/>
                <w:lang w:val="en-GB" w:eastAsia="zh-CN"/>
              </w:rPr>
              <w:t xml:space="preserve"> </w:t>
            </w:r>
            <w:r w:rsidRPr="00386E0D">
              <w:rPr>
                <w:rFonts w:ascii="Book Antiqua" w:hAnsi="Book Antiqua"/>
                <w:lang w:val="en-GB"/>
              </w:rPr>
              <w:t>+</w:t>
            </w:r>
            <w:r w:rsidR="00806961" w:rsidRPr="00386E0D">
              <w:rPr>
                <w:rFonts w:ascii="Book Antiqua" w:hAnsi="Book Antiqua" w:hint="eastAsia"/>
                <w:lang w:val="en-GB" w:eastAsia="zh-CN"/>
              </w:rPr>
              <w:t xml:space="preserve"> </w:t>
            </w:r>
            <w:r w:rsidRPr="00386E0D">
              <w:rPr>
                <w:rFonts w:ascii="Book Antiqua" w:hAnsi="Book Antiqua"/>
                <w:lang w:val="en-GB"/>
              </w:rPr>
              <w:t>dilations 6</w:t>
            </w:r>
          </w:p>
        </w:tc>
        <w:tc>
          <w:tcPr>
            <w:tcW w:w="2163" w:type="dxa"/>
          </w:tcPr>
          <w:p w:rsidR="00492ECB" w:rsidRPr="00386E0D" w:rsidRDefault="00492ECB" w:rsidP="00492ECB">
            <w:pPr>
              <w:spacing w:line="360" w:lineRule="auto"/>
              <w:jc w:val="center"/>
              <w:rPr>
                <w:rFonts w:ascii="Book Antiqua" w:hAnsi="Book Antiqua"/>
                <w:lang w:val="en-GB"/>
              </w:rPr>
            </w:pPr>
            <w:r w:rsidRPr="00386E0D">
              <w:rPr>
                <w:rFonts w:ascii="Book Antiqua" w:hAnsi="Book Antiqua"/>
                <w:lang w:val="en-GB"/>
              </w:rPr>
              <w:lastRenderedPageBreak/>
              <w:t>PSS 18</w:t>
            </w:r>
          </w:p>
        </w:tc>
        <w:tc>
          <w:tcPr>
            <w:tcW w:w="1014" w:type="dxa"/>
          </w:tcPr>
          <w:p w:rsidR="00492ECB" w:rsidRPr="00386E0D" w:rsidRDefault="00492ECB" w:rsidP="00492ECB">
            <w:pPr>
              <w:spacing w:line="360" w:lineRule="auto"/>
              <w:jc w:val="center"/>
              <w:rPr>
                <w:rFonts w:ascii="Book Antiqua" w:hAnsi="Book Antiqua"/>
                <w:lang w:val="en-GB"/>
              </w:rPr>
            </w:pPr>
            <w:r w:rsidRPr="00386E0D">
              <w:rPr>
                <w:rFonts w:ascii="Book Antiqua" w:hAnsi="Book Antiqua"/>
                <w:lang w:val="en-GB"/>
              </w:rPr>
              <w:t>-</w:t>
            </w:r>
          </w:p>
        </w:tc>
        <w:tc>
          <w:tcPr>
            <w:tcW w:w="1984" w:type="dxa"/>
          </w:tcPr>
          <w:p w:rsidR="00492ECB" w:rsidRPr="00386E0D" w:rsidRDefault="00492ECB" w:rsidP="00492ECB">
            <w:pPr>
              <w:spacing w:line="360" w:lineRule="auto"/>
              <w:jc w:val="center"/>
              <w:rPr>
                <w:rFonts w:ascii="Book Antiqua" w:hAnsi="Book Antiqua"/>
                <w:lang w:val="en-GB"/>
              </w:rPr>
            </w:pPr>
            <w:r w:rsidRPr="00386E0D">
              <w:rPr>
                <w:rFonts w:ascii="Book Antiqua" w:hAnsi="Book Antiqua"/>
                <w:lang w:val="en-GB"/>
              </w:rPr>
              <w:t>-</w:t>
            </w:r>
          </w:p>
        </w:tc>
        <w:tc>
          <w:tcPr>
            <w:tcW w:w="1418" w:type="dxa"/>
          </w:tcPr>
          <w:p w:rsidR="00492ECB" w:rsidRPr="00386E0D" w:rsidRDefault="00492ECB" w:rsidP="00492ECB">
            <w:pPr>
              <w:spacing w:line="360" w:lineRule="auto"/>
              <w:jc w:val="center"/>
              <w:rPr>
                <w:rFonts w:ascii="Book Antiqua" w:hAnsi="Book Antiqua"/>
                <w:lang w:val="en-GB"/>
              </w:rPr>
            </w:pPr>
            <w:r w:rsidRPr="00386E0D">
              <w:rPr>
                <w:rFonts w:ascii="Book Antiqua" w:hAnsi="Book Antiqua"/>
                <w:lang w:val="en-GB"/>
              </w:rPr>
              <w:t>Resolution 15</w:t>
            </w:r>
          </w:p>
        </w:tc>
      </w:tr>
    </w:tbl>
    <w:p w:rsidR="004B4EDF" w:rsidRPr="00386E0D" w:rsidRDefault="004B4EDF" w:rsidP="002253C0">
      <w:pPr>
        <w:spacing w:line="360" w:lineRule="auto"/>
        <w:jc w:val="both"/>
        <w:rPr>
          <w:rFonts w:ascii="Book Antiqua" w:hAnsi="Book Antiqua"/>
        </w:rPr>
      </w:pPr>
      <w:r w:rsidRPr="00386E0D">
        <w:rPr>
          <w:rFonts w:ascii="Book Antiqua" w:hAnsi="Book Antiqua"/>
        </w:rPr>
        <w:lastRenderedPageBreak/>
        <w:t xml:space="preserve">CBD: </w:t>
      </w:r>
      <w:r w:rsidRPr="00386E0D">
        <w:rPr>
          <w:rFonts w:ascii="Book Antiqua" w:hAnsi="Book Antiqua"/>
          <w:caps/>
        </w:rPr>
        <w:t>c</w:t>
      </w:r>
      <w:r w:rsidRPr="00386E0D">
        <w:rPr>
          <w:rFonts w:ascii="Book Antiqua" w:hAnsi="Book Antiqua"/>
        </w:rPr>
        <w:t xml:space="preserve">ommon bile </w:t>
      </w:r>
      <w:proofErr w:type="spellStart"/>
      <w:r w:rsidRPr="00386E0D">
        <w:rPr>
          <w:rFonts w:ascii="Book Antiqua" w:hAnsi="Book Antiqua"/>
        </w:rPr>
        <w:t>duct</w:t>
      </w:r>
      <w:proofErr w:type="spellEnd"/>
      <w:r w:rsidRPr="00386E0D">
        <w:rPr>
          <w:rFonts w:ascii="Book Antiqua" w:hAnsi="Book Antiqua"/>
        </w:rPr>
        <w:t xml:space="preserve">; GB: </w:t>
      </w:r>
      <w:proofErr w:type="spellStart"/>
      <w:r w:rsidRPr="00386E0D">
        <w:rPr>
          <w:rFonts w:ascii="Book Antiqua" w:hAnsi="Book Antiqua"/>
          <w:caps/>
        </w:rPr>
        <w:t>g</w:t>
      </w:r>
      <w:r w:rsidRPr="00386E0D">
        <w:rPr>
          <w:rFonts w:ascii="Book Antiqua" w:hAnsi="Book Antiqua"/>
        </w:rPr>
        <w:t>allbladder</w:t>
      </w:r>
      <w:proofErr w:type="spellEnd"/>
      <w:r w:rsidRPr="00386E0D">
        <w:rPr>
          <w:rFonts w:ascii="Book Antiqua" w:hAnsi="Book Antiqua"/>
        </w:rPr>
        <w:t xml:space="preserve">; IE: </w:t>
      </w:r>
      <w:proofErr w:type="spellStart"/>
      <w:r w:rsidRPr="00386E0D">
        <w:rPr>
          <w:rFonts w:ascii="Book Antiqua" w:hAnsi="Book Antiqua"/>
          <w:caps/>
        </w:rPr>
        <w:t>i</w:t>
      </w:r>
      <w:r w:rsidRPr="00386E0D">
        <w:rPr>
          <w:rFonts w:ascii="Book Antiqua" w:hAnsi="Book Antiqua"/>
        </w:rPr>
        <w:t>ntrahepatic</w:t>
      </w:r>
      <w:proofErr w:type="spellEnd"/>
      <w:r w:rsidRPr="00386E0D">
        <w:rPr>
          <w:rFonts w:ascii="Book Antiqua" w:hAnsi="Book Antiqua"/>
        </w:rPr>
        <w:t xml:space="preserve">; ES: </w:t>
      </w:r>
      <w:proofErr w:type="spellStart"/>
      <w:r w:rsidRPr="00386E0D">
        <w:rPr>
          <w:rFonts w:ascii="Book Antiqua" w:hAnsi="Book Antiqua"/>
          <w:caps/>
        </w:rPr>
        <w:t>e</w:t>
      </w:r>
      <w:r w:rsidRPr="00386E0D">
        <w:rPr>
          <w:rFonts w:ascii="Book Antiqua" w:hAnsi="Book Antiqua"/>
        </w:rPr>
        <w:t>ndoscopic</w:t>
      </w:r>
      <w:proofErr w:type="spellEnd"/>
      <w:r w:rsidRPr="00386E0D">
        <w:rPr>
          <w:rFonts w:ascii="Book Antiqua" w:hAnsi="Book Antiqua"/>
        </w:rPr>
        <w:t xml:space="preserve"> </w:t>
      </w:r>
      <w:proofErr w:type="spellStart"/>
      <w:r w:rsidRPr="00386E0D">
        <w:rPr>
          <w:rFonts w:ascii="Book Antiqua" w:hAnsi="Book Antiqua"/>
        </w:rPr>
        <w:t>sphincterotomy</w:t>
      </w:r>
      <w:proofErr w:type="spellEnd"/>
      <w:r w:rsidRPr="00386E0D">
        <w:rPr>
          <w:rFonts w:ascii="Book Antiqua" w:hAnsi="Book Antiqua"/>
        </w:rPr>
        <w:t xml:space="preserve">; SE: </w:t>
      </w:r>
      <w:r w:rsidRPr="00386E0D">
        <w:rPr>
          <w:rFonts w:ascii="Book Antiqua" w:hAnsi="Book Antiqua"/>
          <w:caps/>
        </w:rPr>
        <w:t>s</w:t>
      </w:r>
      <w:r w:rsidRPr="00386E0D">
        <w:rPr>
          <w:rFonts w:ascii="Book Antiqua" w:hAnsi="Book Antiqua"/>
        </w:rPr>
        <w:t xml:space="preserve">tone </w:t>
      </w:r>
      <w:proofErr w:type="spellStart"/>
      <w:r w:rsidRPr="00386E0D">
        <w:rPr>
          <w:rFonts w:ascii="Book Antiqua" w:hAnsi="Book Antiqua"/>
        </w:rPr>
        <w:t>extraction</w:t>
      </w:r>
      <w:proofErr w:type="spellEnd"/>
      <w:r w:rsidRPr="00386E0D">
        <w:rPr>
          <w:rFonts w:ascii="Book Antiqua" w:hAnsi="Book Antiqua"/>
        </w:rPr>
        <w:t xml:space="preserve">; BD: </w:t>
      </w:r>
      <w:r w:rsidRPr="00386E0D">
        <w:rPr>
          <w:rFonts w:ascii="Book Antiqua" w:hAnsi="Book Antiqua"/>
          <w:caps/>
        </w:rPr>
        <w:t>b</w:t>
      </w:r>
      <w:r w:rsidRPr="00386E0D">
        <w:rPr>
          <w:rFonts w:ascii="Book Antiqua" w:hAnsi="Book Antiqua"/>
        </w:rPr>
        <w:t xml:space="preserve">alloon </w:t>
      </w:r>
      <w:proofErr w:type="spellStart"/>
      <w:r w:rsidRPr="00386E0D">
        <w:rPr>
          <w:rFonts w:ascii="Book Antiqua" w:hAnsi="Book Antiqua"/>
        </w:rPr>
        <w:t>dilation</w:t>
      </w:r>
      <w:proofErr w:type="spellEnd"/>
      <w:r w:rsidRPr="00386E0D">
        <w:rPr>
          <w:rFonts w:ascii="Book Antiqua" w:hAnsi="Book Antiqua"/>
        </w:rPr>
        <w:t xml:space="preserve">; PSS: </w:t>
      </w:r>
      <w:r w:rsidRPr="00386E0D">
        <w:rPr>
          <w:rFonts w:ascii="Book Antiqua" w:hAnsi="Book Antiqua"/>
          <w:caps/>
        </w:rPr>
        <w:t>p</w:t>
      </w:r>
      <w:r w:rsidRPr="00386E0D">
        <w:rPr>
          <w:rFonts w:ascii="Book Antiqua" w:hAnsi="Book Antiqua"/>
        </w:rPr>
        <w:t>orto-</w:t>
      </w:r>
      <w:proofErr w:type="spellStart"/>
      <w:r w:rsidRPr="00386E0D">
        <w:rPr>
          <w:rFonts w:ascii="Book Antiqua" w:hAnsi="Book Antiqua"/>
        </w:rPr>
        <w:t>systemic</w:t>
      </w:r>
      <w:proofErr w:type="spellEnd"/>
      <w:r w:rsidRPr="00386E0D">
        <w:rPr>
          <w:rFonts w:ascii="Book Antiqua" w:hAnsi="Book Antiqua"/>
        </w:rPr>
        <w:t xml:space="preserve"> shunt; NPSS: </w:t>
      </w:r>
      <w:r w:rsidRPr="00386E0D">
        <w:rPr>
          <w:rFonts w:ascii="Book Antiqua" w:hAnsi="Book Antiqua"/>
          <w:caps/>
        </w:rPr>
        <w:t>n</w:t>
      </w:r>
      <w:r w:rsidRPr="00386E0D">
        <w:rPr>
          <w:rFonts w:ascii="Book Antiqua" w:hAnsi="Book Antiqua"/>
        </w:rPr>
        <w:t>o porto-</w:t>
      </w:r>
      <w:proofErr w:type="spellStart"/>
      <w:r w:rsidRPr="00386E0D">
        <w:rPr>
          <w:rFonts w:ascii="Book Antiqua" w:hAnsi="Book Antiqua"/>
        </w:rPr>
        <w:t>systemic</w:t>
      </w:r>
      <w:proofErr w:type="spellEnd"/>
      <w:r w:rsidRPr="00386E0D">
        <w:rPr>
          <w:rFonts w:ascii="Book Antiqua" w:hAnsi="Book Antiqua"/>
        </w:rPr>
        <w:t xml:space="preserve"> shunt; UDCA: </w:t>
      </w:r>
      <w:proofErr w:type="spellStart"/>
      <w:r w:rsidRPr="00386E0D">
        <w:rPr>
          <w:rFonts w:ascii="Book Antiqua" w:hAnsi="Book Antiqua"/>
          <w:caps/>
        </w:rPr>
        <w:t>u</w:t>
      </w:r>
      <w:r w:rsidRPr="00386E0D">
        <w:rPr>
          <w:rFonts w:ascii="Book Antiqua" w:hAnsi="Book Antiqua"/>
        </w:rPr>
        <w:t>rsodeoxycholic</w:t>
      </w:r>
      <w:proofErr w:type="spellEnd"/>
      <w:r w:rsidRPr="00386E0D">
        <w:rPr>
          <w:rFonts w:ascii="Book Antiqua" w:hAnsi="Book Antiqua"/>
        </w:rPr>
        <w:t xml:space="preserve"> acid; ERCP: </w:t>
      </w:r>
      <w:proofErr w:type="spellStart"/>
      <w:r w:rsidRPr="00386E0D">
        <w:rPr>
          <w:rFonts w:ascii="Book Antiqua" w:hAnsi="Book Antiqua"/>
          <w:caps/>
        </w:rPr>
        <w:t>e</w:t>
      </w:r>
      <w:r w:rsidRPr="00386E0D">
        <w:rPr>
          <w:rFonts w:ascii="Book Antiqua" w:hAnsi="Book Antiqua"/>
        </w:rPr>
        <w:t>ndoscopic</w:t>
      </w:r>
      <w:proofErr w:type="spellEnd"/>
      <w:r w:rsidRPr="00386E0D">
        <w:rPr>
          <w:rFonts w:ascii="Book Antiqua" w:hAnsi="Book Antiqua"/>
        </w:rPr>
        <w:t xml:space="preserve"> retrograde </w:t>
      </w:r>
      <w:proofErr w:type="spellStart"/>
      <w:r w:rsidRPr="00386E0D">
        <w:rPr>
          <w:rFonts w:ascii="Book Antiqua" w:hAnsi="Book Antiqua"/>
        </w:rPr>
        <w:t>cholangio-pancreatography</w:t>
      </w:r>
      <w:proofErr w:type="spellEnd"/>
      <w:r w:rsidRPr="00386E0D">
        <w:rPr>
          <w:rFonts w:ascii="Book Antiqua" w:hAnsi="Book Antiqua"/>
        </w:rPr>
        <w:t xml:space="preserve">; BA: </w:t>
      </w:r>
      <w:proofErr w:type="spellStart"/>
      <w:r w:rsidRPr="00386E0D">
        <w:rPr>
          <w:rFonts w:ascii="Book Antiqua" w:hAnsi="Book Antiqua"/>
          <w:caps/>
        </w:rPr>
        <w:t>b</w:t>
      </w:r>
      <w:r w:rsidRPr="00386E0D">
        <w:rPr>
          <w:rFonts w:ascii="Book Antiqua" w:hAnsi="Book Antiqua"/>
        </w:rPr>
        <w:t>ilioenteric</w:t>
      </w:r>
      <w:proofErr w:type="spellEnd"/>
      <w:r w:rsidRPr="00386E0D">
        <w:rPr>
          <w:rFonts w:ascii="Book Antiqua" w:hAnsi="Book Antiqua"/>
        </w:rPr>
        <w:t xml:space="preserve"> </w:t>
      </w:r>
      <w:proofErr w:type="spellStart"/>
      <w:r w:rsidRPr="00386E0D">
        <w:rPr>
          <w:rFonts w:ascii="Book Antiqua" w:hAnsi="Book Antiqua"/>
        </w:rPr>
        <w:t>anastomosis</w:t>
      </w:r>
      <w:proofErr w:type="spellEnd"/>
      <w:r w:rsidRPr="00386E0D">
        <w:rPr>
          <w:rFonts w:ascii="Book Antiqua" w:hAnsi="Book Antiqua"/>
        </w:rPr>
        <w:t xml:space="preserve">; SRS: </w:t>
      </w:r>
      <w:proofErr w:type="spellStart"/>
      <w:r w:rsidRPr="00386E0D">
        <w:rPr>
          <w:rFonts w:ascii="Book Antiqua" w:hAnsi="Book Antiqua"/>
          <w:caps/>
        </w:rPr>
        <w:t>s</w:t>
      </w:r>
      <w:r w:rsidRPr="00386E0D">
        <w:rPr>
          <w:rFonts w:ascii="Book Antiqua" w:hAnsi="Book Antiqua"/>
        </w:rPr>
        <w:t>plenorenal</w:t>
      </w:r>
      <w:proofErr w:type="spellEnd"/>
      <w:r w:rsidRPr="00386E0D">
        <w:rPr>
          <w:rFonts w:ascii="Book Antiqua" w:hAnsi="Book Antiqua"/>
        </w:rPr>
        <w:t xml:space="preserve"> shunt; FU: </w:t>
      </w:r>
      <w:r w:rsidRPr="00386E0D">
        <w:rPr>
          <w:rFonts w:ascii="Book Antiqua" w:hAnsi="Book Antiqua"/>
          <w:caps/>
        </w:rPr>
        <w:t>f</w:t>
      </w:r>
      <w:r w:rsidRPr="00386E0D">
        <w:rPr>
          <w:rFonts w:ascii="Book Antiqua" w:hAnsi="Book Antiqua"/>
        </w:rPr>
        <w:t>ollow-up.</w:t>
      </w:r>
    </w:p>
    <w:p w:rsidR="00EB1FD1" w:rsidRPr="00386E0D" w:rsidRDefault="00EB1FD1" w:rsidP="002253C0">
      <w:pPr>
        <w:spacing w:line="360" w:lineRule="auto"/>
        <w:jc w:val="both"/>
        <w:rPr>
          <w:rFonts w:ascii="Book Antiqua" w:hAnsi="Book Antiqua"/>
          <w:lang w:val="en-GB"/>
        </w:rPr>
      </w:pPr>
      <w:r w:rsidRPr="00386E0D">
        <w:rPr>
          <w:rFonts w:ascii="Book Antiqua" w:hAnsi="Book Antiqua"/>
          <w:lang w:val="en-GB"/>
        </w:rPr>
        <w:br w:type="page"/>
      </w:r>
    </w:p>
    <w:p w:rsidR="00BC3C07" w:rsidRPr="00386E0D" w:rsidRDefault="00BC3C07" w:rsidP="002253C0">
      <w:pPr>
        <w:spacing w:line="360" w:lineRule="auto"/>
        <w:jc w:val="both"/>
        <w:rPr>
          <w:rFonts w:ascii="Book Antiqua" w:hAnsi="Book Antiqua"/>
          <w:b/>
          <w:lang w:val="en-GB" w:eastAsia="zh-CN"/>
        </w:rPr>
      </w:pPr>
      <w:r w:rsidRPr="00386E0D">
        <w:rPr>
          <w:noProof/>
          <w:lang w:val="en-US"/>
        </w:rPr>
        <w:lastRenderedPageBreak/>
        <w:drawing>
          <wp:inline distT="0" distB="0" distL="0" distR="0" wp14:anchorId="264D713B" wp14:editId="03FD99A3">
            <wp:extent cx="4866198" cy="291521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870452" cy="2917762"/>
                    </a:xfrm>
                    <a:prstGeom prst="rect">
                      <a:avLst/>
                    </a:prstGeom>
                  </pic:spPr>
                </pic:pic>
              </a:graphicData>
            </a:graphic>
          </wp:inline>
        </w:drawing>
      </w:r>
    </w:p>
    <w:p w:rsidR="00CC43C3" w:rsidRPr="00386E0D" w:rsidRDefault="00CC43C3" w:rsidP="002253C0">
      <w:pPr>
        <w:spacing w:line="360" w:lineRule="auto"/>
        <w:jc w:val="both"/>
        <w:rPr>
          <w:rFonts w:ascii="Book Antiqua" w:hAnsi="Book Antiqua"/>
          <w:b/>
          <w:lang w:val="en-GB" w:eastAsia="zh-CN"/>
        </w:rPr>
      </w:pPr>
      <w:r w:rsidRPr="00386E0D">
        <w:rPr>
          <w:rFonts w:ascii="Book Antiqua" w:hAnsi="Book Antiqua"/>
          <w:b/>
          <w:lang w:val="en-GB"/>
        </w:rPr>
        <w:t>Figure 1</w:t>
      </w:r>
      <w:r w:rsidR="00BC3C07" w:rsidRPr="00386E0D">
        <w:rPr>
          <w:rFonts w:ascii="Book Antiqua" w:hAnsi="Book Antiqua" w:hint="eastAsia"/>
          <w:b/>
          <w:lang w:val="en-GB" w:eastAsia="zh-CN"/>
        </w:rPr>
        <w:t xml:space="preserve"> </w:t>
      </w:r>
      <w:r w:rsidRPr="00386E0D">
        <w:rPr>
          <w:rFonts w:ascii="Book Antiqua" w:hAnsi="Book Antiqua"/>
          <w:b/>
          <w:lang w:val="en-GB"/>
        </w:rPr>
        <w:t>Flow-chart of literature search.</w:t>
      </w:r>
      <w:r w:rsidR="00A33291" w:rsidRPr="00386E0D">
        <w:rPr>
          <w:rFonts w:ascii="Book Antiqua" w:hAnsi="Book Antiqua" w:hint="eastAsia"/>
          <w:b/>
          <w:lang w:val="en-GB" w:eastAsia="zh-CN"/>
        </w:rPr>
        <w:t xml:space="preserve"> </w:t>
      </w:r>
      <w:r w:rsidR="00A33291" w:rsidRPr="00386E0D">
        <w:rPr>
          <w:rFonts w:ascii="Book Antiqua" w:hAnsi="Book Antiqua" w:hint="eastAsia"/>
          <w:lang w:val="en-GB" w:eastAsia="zh-CN"/>
        </w:rPr>
        <w:t xml:space="preserve">PB: </w:t>
      </w:r>
      <w:r w:rsidR="00A33291" w:rsidRPr="00386E0D">
        <w:rPr>
          <w:rFonts w:ascii="Book Antiqua" w:hAnsi="Book Antiqua"/>
          <w:caps/>
          <w:lang w:val="en-GB"/>
        </w:rPr>
        <w:t>p</w:t>
      </w:r>
      <w:r w:rsidR="00A33291" w:rsidRPr="00386E0D">
        <w:rPr>
          <w:rFonts w:ascii="Book Antiqua" w:hAnsi="Book Antiqua"/>
          <w:lang w:val="en-GB"/>
        </w:rPr>
        <w:t xml:space="preserve">ortal </w:t>
      </w:r>
      <w:proofErr w:type="spellStart"/>
      <w:r w:rsidR="00A33291" w:rsidRPr="00386E0D">
        <w:rPr>
          <w:rFonts w:ascii="Book Antiqua" w:hAnsi="Book Antiqua"/>
          <w:lang w:val="en-GB"/>
        </w:rPr>
        <w:t>biliopathy</w:t>
      </w:r>
      <w:proofErr w:type="spellEnd"/>
      <w:r w:rsidR="00A33291" w:rsidRPr="00386E0D">
        <w:rPr>
          <w:rFonts w:ascii="Book Antiqua" w:hAnsi="Book Antiqua" w:hint="eastAsia"/>
          <w:lang w:val="en-GB" w:eastAsia="zh-CN"/>
        </w:rPr>
        <w:t>; PVT:</w:t>
      </w:r>
      <w:r w:rsidR="00A33291" w:rsidRPr="00386E0D">
        <w:rPr>
          <w:rFonts w:ascii="Book Antiqua" w:hAnsi="Book Antiqua" w:cs="Arial"/>
          <w:lang w:val="en-GB"/>
        </w:rPr>
        <w:t xml:space="preserve"> </w:t>
      </w:r>
      <w:r w:rsidR="00A33291" w:rsidRPr="00386E0D">
        <w:rPr>
          <w:rFonts w:ascii="Book Antiqua" w:hAnsi="Book Antiqua" w:cs="Arial"/>
          <w:caps/>
          <w:lang w:val="en-GB"/>
        </w:rPr>
        <w:t>p</w:t>
      </w:r>
      <w:r w:rsidR="00A33291" w:rsidRPr="00386E0D">
        <w:rPr>
          <w:rFonts w:ascii="Book Antiqua" w:hAnsi="Book Antiqua" w:cs="Arial"/>
          <w:lang w:val="en-GB"/>
        </w:rPr>
        <w:t>ortal vein thrombosis</w:t>
      </w:r>
      <w:r w:rsidR="00A33291" w:rsidRPr="00386E0D">
        <w:rPr>
          <w:rFonts w:ascii="Book Antiqua" w:hAnsi="Book Antiqua" w:cs="Arial" w:hint="eastAsia"/>
          <w:lang w:val="en-GB" w:eastAsia="zh-CN"/>
        </w:rPr>
        <w:t>.</w:t>
      </w:r>
    </w:p>
    <w:p w:rsidR="00BC3C07" w:rsidRPr="00386E0D" w:rsidRDefault="00BC3C07">
      <w:pPr>
        <w:rPr>
          <w:rFonts w:ascii="Book Antiqua" w:hAnsi="Book Antiqua"/>
          <w:b/>
          <w:lang w:val="en-GB"/>
        </w:rPr>
      </w:pPr>
      <w:r w:rsidRPr="00386E0D">
        <w:rPr>
          <w:rFonts w:ascii="Book Antiqua" w:hAnsi="Book Antiqua"/>
          <w:b/>
          <w:lang w:val="en-GB"/>
        </w:rPr>
        <w:br w:type="page"/>
      </w:r>
    </w:p>
    <w:p w:rsidR="00BC3C07" w:rsidRPr="00386E0D" w:rsidRDefault="00BC3C07" w:rsidP="002253C0">
      <w:pPr>
        <w:spacing w:line="360" w:lineRule="auto"/>
        <w:jc w:val="both"/>
        <w:rPr>
          <w:rFonts w:ascii="Book Antiqua" w:hAnsi="Book Antiqua"/>
          <w:b/>
          <w:lang w:val="en-GB" w:eastAsia="zh-CN"/>
        </w:rPr>
      </w:pPr>
      <w:r w:rsidRPr="00386E0D">
        <w:rPr>
          <w:noProof/>
          <w:lang w:val="en-US"/>
        </w:rPr>
        <w:lastRenderedPageBreak/>
        <w:drawing>
          <wp:inline distT="0" distB="0" distL="0" distR="0" wp14:anchorId="32FBB458" wp14:editId="7D425B4C">
            <wp:extent cx="4675367" cy="221917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682664" cy="2222640"/>
                    </a:xfrm>
                    <a:prstGeom prst="rect">
                      <a:avLst/>
                    </a:prstGeom>
                  </pic:spPr>
                </pic:pic>
              </a:graphicData>
            </a:graphic>
          </wp:inline>
        </w:drawing>
      </w:r>
    </w:p>
    <w:p w:rsidR="00832BA9" w:rsidRPr="00386E0D" w:rsidRDefault="00EB1FD1" w:rsidP="002253C0">
      <w:pPr>
        <w:spacing w:line="360" w:lineRule="auto"/>
        <w:jc w:val="both"/>
        <w:rPr>
          <w:rFonts w:ascii="Book Antiqua" w:hAnsi="Book Antiqua"/>
          <w:lang w:val="en-GB" w:eastAsia="zh-CN"/>
        </w:rPr>
      </w:pPr>
      <w:r w:rsidRPr="00386E0D">
        <w:rPr>
          <w:rFonts w:ascii="Book Antiqua" w:hAnsi="Book Antiqua"/>
          <w:b/>
          <w:lang w:val="en-GB"/>
        </w:rPr>
        <w:t xml:space="preserve">Figure </w:t>
      </w:r>
      <w:r w:rsidR="00C64FC2" w:rsidRPr="00386E0D">
        <w:rPr>
          <w:rFonts w:ascii="Book Antiqua" w:hAnsi="Book Antiqua"/>
          <w:b/>
          <w:lang w:val="en-GB"/>
        </w:rPr>
        <w:t>2</w:t>
      </w:r>
      <w:r w:rsidR="00BC3C07" w:rsidRPr="00386E0D">
        <w:rPr>
          <w:rFonts w:ascii="Book Antiqua" w:hAnsi="Book Antiqua" w:hint="eastAsia"/>
          <w:lang w:val="en-GB" w:eastAsia="zh-CN"/>
        </w:rPr>
        <w:t xml:space="preserve"> </w:t>
      </w:r>
      <w:proofErr w:type="spellStart"/>
      <w:r w:rsidRPr="00386E0D">
        <w:rPr>
          <w:rFonts w:ascii="Book Antiqua" w:hAnsi="Book Antiqua"/>
          <w:b/>
          <w:lang w:val="en-GB"/>
        </w:rPr>
        <w:t>Cholangiographic</w:t>
      </w:r>
      <w:proofErr w:type="spellEnd"/>
      <w:r w:rsidRPr="00386E0D">
        <w:rPr>
          <w:rFonts w:ascii="Book Antiqua" w:hAnsi="Book Antiqua"/>
          <w:b/>
          <w:lang w:val="en-GB"/>
        </w:rPr>
        <w:t xml:space="preserve"> findings in a patient with symptomatic (jaundice and cholangitis) </w:t>
      </w:r>
      <w:r w:rsidR="00A33291" w:rsidRPr="00386E0D">
        <w:rPr>
          <w:rFonts w:ascii="Book Antiqua" w:hAnsi="Book Antiqua"/>
          <w:b/>
          <w:lang w:val="en-GB"/>
        </w:rPr>
        <w:t xml:space="preserve">portal </w:t>
      </w:r>
      <w:proofErr w:type="spellStart"/>
      <w:r w:rsidR="00A33291" w:rsidRPr="00386E0D">
        <w:rPr>
          <w:rFonts w:ascii="Book Antiqua" w:hAnsi="Book Antiqua"/>
          <w:b/>
          <w:lang w:val="en-GB"/>
        </w:rPr>
        <w:t>biliopathy</w:t>
      </w:r>
      <w:proofErr w:type="spellEnd"/>
      <w:r w:rsidRPr="00386E0D">
        <w:rPr>
          <w:rFonts w:ascii="Book Antiqua" w:hAnsi="Book Antiqua"/>
          <w:b/>
          <w:lang w:val="en-GB"/>
        </w:rPr>
        <w:t xml:space="preserve"> secondary to chronic </w:t>
      </w:r>
      <w:proofErr w:type="spellStart"/>
      <w:r w:rsidR="00A33291" w:rsidRPr="00386E0D">
        <w:rPr>
          <w:rFonts w:ascii="Book Antiqua" w:hAnsi="Book Antiqua"/>
          <w:b/>
          <w:lang w:val="en-GB"/>
        </w:rPr>
        <w:t>extrahepatic</w:t>
      </w:r>
      <w:proofErr w:type="spellEnd"/>
      <w:r w:rsidR="00A33291" w:rsidRPr="00386E0D">
        <w:rPr>
          <w:rFonts w:ascii="Book Antiqua" w:hAnsi="Book Antiqua"/>
          <w:b/>
          <w:lang w:val="en-GB"/>
        </w:rPr>
        <w:t xml:space="preserve"> portal vein obstruction</w:t>
      </w:r>
      <w:r w:rsidRPr="00386E0D">
        <w:rPr>
          <w:rFonts w:ascii="Book Antiqua" w:hAnsi="Book Antiqua"/>
          <w:b/>
          <w:lang w:val="en-GB"/>
        </w:rPr>
        <w:t xml:space="preserve"> and </w:t>
      </w:r>
      <w:r w:rsidR="00A33291" w:rsidRPr="00386E0D">
        <w:rPr>
          <w:rFonts w:ascii="Book Antiqua" w:hAnsi="Book Antiqua"/>
          <w:b/>
          <w:lang w:val="en-GB"/>
        </w:rPr>
        <w:t xml:space="preserve">portal </w:t>
      </w:r>
      <w:proofErr w:type="spellStart"/>
      <w:r w:rsidR="00A33291" w:rsidRPr="00386E0D">
        <w:rPr>
          <w:rFonts w:ascii="Book Antiqua" w:hAnsi="Book Antiqua"/>
          <w:b/>
          <w:lang w:val="en-GB"/>
        </w:rPr>
        <w:t>cavernoma</w:t>
      </w:r>
      <w:proofErr w:type="spellEnd"/>
      <w:r w:rsidRPr="00386E0D">
        <w:rPr>
          <w:rFonts w:ascii="Book Antiqua" w:hAnsi="Book Antiqua"/>
          <w:b/>
          <w:lang w:val="en-GB"/>
        </w:rPr>
        <w:t>.</w:t>
      </w:r>
      <w:r w:rsidRPr="00386E0D">
        <w:rPr>
          <w:rFonts w:ascii="Book Antiqua" w:hAnsi="Book Antiqua"/>
          <w:lang w:val="en-GB"/>
        </w:rPr>
        <w:t xml:space="preserve"> Ischemic stenosis with dilatation of the left intrahepatic biliary tree is shown by ERCP (A): patient underwent unsuccessful ERCP with stent insertion and then PTBD placement; PTBD was changed for 3 times in one year because of cholangitis and liver abscess. After clinical and biochemical improvement of BA, patient was treated with surgical </w:t>
      </w:r>
      <w:proofErr w:type="spellStart"/>
      <w:r w:rsidRPr="00386E0D">
        <w:rPr>
          <w:rFonts w:ascii="Book Antiqua" w:hAnsi="Book Antiqua"/>
          <w:lang w:val="en-GB"/>
        </w:rPr>
        <w:t>splenorenal</w:t>
      </w:r>
      <w:proofErr w:type="spellEnd"/>
      <w:r w:rsidRPr="00386E0D">
        <w:rPr>
          <w:rFonts w:ascii="Book Antiqua" w:hAnsi="Book Antiqua"/>
          <w:lang w:val="en-GB"/>
        </w:rPr>
        <w:t xml:space="preserve"> shunt and after 5 </w:t>
      </w:r>
      <w:proofErr w:type="spellStart"/>
      <w:proofErr w:type="gramStart"/>
      <w:r w:rsidRPr="00386E0D">
        <w:rPr>
          <w:rFonts w:ascii="Book Antiqua" w:hAnsi="Book Antiqua"/>
          <w:lang w:val="en-GB"/>
        </w:rPr>
        <w:t>mo</w:t>
      </w:r>
      <w:proofErr w:type="spellEnd"/>
      <w:proofErr w:type="gramEnd"/>
      <w:r w:rsidR="009C17F7" w:rsidRPr="00386E0D">
        <w:rPr>
          <w:rFonts w:ascii="Book Antiqua" w:hAnsi="Book Antiqua" w:hint="eastAsia"/>
          <w:lang w:val="en-GB" w:eastAsia="zh-CN"/>
        </w:rPr>
        <w:t xml:space="preserve"> </w:t>
      </w:r>
      <w:r w:rsidRPr="00386E0D">
        <w:rPr>
          <w:rFonts w:ascii="Book Antiqua" w:hAnsi="Book Antiqua"/>
          <w:lang w:val="en-GB"/>
        </w:rPr>
        <w:t>PTBD was definitively removed. Last cholangiography obtained before PTBD removal shows significant improvement in biliary dilation (B). Patient is actually asymptomatic for BA</w:t>
      </w:r>
      <w:r w:rsidR="00A33291" w:rsidRPr="00386E0D">
        <w:rPr>
          <w:rFonts w:ascii="Book Antiqua" w:hAnsi="Book Antiqua" w:hint="eastAsia"/>
          <w:lang w:val="en-GB" w:eastAsia="zh-CN"/>
        </w:rPr>
        <w:t xml:space="preserve"> and </w:t>
      </w:r>
      <w:r w:rsidR="00330AA2" w:rsidRPr="00386E0D">
        <w:rPr>
          <w:rFonts w:ascii="Book Antiqua" w:hAnsi="Book Antiqua"/>
          <w:lang w:val="en-GB"/>
        </w:rPr>
        <w:t>PB management.</w:t>
      </w:r>
      <w:r w:rsidR="009C17F7" w:rsidRPr="00386E0D">
        <w:rPr>
          <w:rFonts w:ascii="Book Antiqua" w:hAnsi="Book Antiqua" w:hint="eastAsia"/>
          <w:lang w:val="en-GB" w:eastAsia="zh-CN"/>
        </w:rPr>
        <w:t xml:space="preserve"> </w:t>
      </w:r>
      <w:r w:rsidR="009C17F7" w:rsidRPr="00386E0D">
        <w:rPr>
          <w:rFonts w:ascii="Book Antiqua" w:hAnsi="Book Antiqua"/>
          <w:lang w:val="en-GB"/>
        </w:rPr>
        <w:t xml:space="preserve">BA: </w:t>
      </w:r>
      <w:proofErr w:type="spellStart"/>
      <w:r w:rsidR="009C17F7" w:rsidRPr="00386E0D">
        <w:rPr>
          <w:rFonts w:ascii="Book Antiqua" w:hAnsi="Book Antiqua"/>
          <w:caps/>
          <w:lang w:val="en-GB"/>
        </w:rPr>
        <w:t>b</w:t>
      </w:r>
      <w:r w:rsidR="009C17F7" w:rsidRPr="00386E0D">
        <w:rPr>
          <w:rFonts w:ascii="Book Antiqua" w:hAnsi="Book Antiqua"/>
          <w:lang w:val="en-GB"/>
        </w:rPr>
        <w:t>ilioenteric</w:t>
      </w:r>
      <w:proofErr w:type="spellEnd"/>
      <w:r w:rsidR="009C17F7" w:rsidRPr="00386E0D">
        <w:rPr>
          <w:rFonts w:ascii="Book Antiqua" w:hAnsi="Book Antiqua"/>
          <w:lang w:val="en-GB"/>
        </w:rPr>
        <w:t xml:space="preserve"> anastomosis;</w:t>
      </w:r>
      <w:r w:rsidR="009C17F7" w:rsidRPr="00386E0D">
        <w:rPr>
          <w:rFonts w:ascii="Book Antiqua" w:hAnsi="Book Antiqua" w:hint="eastAsia"/>
          <w:lang w:val="en-GB" w:eastAsia="zh-CN"/>
        </w:rPr>
        <w:t xml:space="preserve"> </w:t>
      </w:r>
      <w:r w:rsidR="009C17F7" w:rsidRPr="00386E0D">
        <w:rPr>
          <w:rFonts w:ascii="Book Antiqua" w:hAnsi="Book Antiqua"/>
          <w:lang w:val="en-GB"/>
        </w:rPr>
        <w:t>ERCP</w:t>
      </w:r>
      <w:r w:rsidR="009C17F7" w:rsidRPr="00386E0D">
        <w:rPr>
          <w:rFonts w:ascii="Book Antiqua" w:hAnsi="Book Antiqua" w:hint="eastAsia"/>
          <w:lang w:val="en-GB" w:eastAsia="zh-CN"/>
        </w:rPr>
        <w:t xml:space="preserve">: </w:t>
      </w:r>
      <w:proofErr w:type="spellStart"/>
      <w:r w:rsidR="009C17F7" w:rsidRPr="00386E0D">
        <w:rPr>
          <w:rFonts w:ascii="Book Antiqua" w:hAnsi="Book Antiqua"/>
          <w:lang w:eastAsia="zh-CN"/>
        </w:rPr>
        <w:t>Endoscopic</w:t>
      </w:r>
      <w:proofErr w:type="spellEnd"/>
      <w:r w:rsidR="009C17F7" w:rsidRPr="00386E0D">
        <w:rPr>
          <w:rFonts w:ascii="Book Antiqua" w:hAnsi="Book Antiqua"/>
          <w:lang w:eastAsia="zh-CN"/>
        </w:rPr>
        <w:t xml:space="preserve"> retrograde </w:t>
      </w:r>
      <w:proofErr w:type="spellStart"/>
      <w:r w:rsidR="009C17F7" w:rsidRPr="00386E0D">
        <w:rPr>
          <w:rFonts w:ascii="Book Antiqua" w:hAnsi="Book Antiqua"/>
          <w:lang w:eastAsia="zh-CN"/>
        </w:rPr>
        <w:t>cholangiopancreatography</w:t>
      </w:r>
      <w:proofErr w:type="spellEnd"/>
      <w:r w:rsidR="009C17F7" w:rsidRPr="00386E0D">
        <w:rPr>
          <w:rFonts w:ascii="Book Antiqua" w:hAnsi="Book Antiqua" w:hint="eastAsia"/>
          <w:lang w:eastAsia="zh-CN"/>
        </w:rPr>
        <w:t xml:space="preserve">; </w:t>
      </w:r>
      <w:r w:rsidR="00242FFC" w:rsidRPr="00386E0D">
        <w:rPr>
          <w:rFonts w:ascii="Book Antiqua" w:hAnsi="Book Antiqua" w:hint="eastAsia"/>
          <w:lang w:val="en-GB" w:eastAsia="zh-CN"/>
        </w:rPr>
        <w:t xml:space="preserve">PB: </w:t>
      </w:r>
      <w:r w:rsidR="00242FFC" w:rsidRPr="00386E0D">
        <w:rPr>
          <w:rFonts w:ascii="Book Antiqua" w:hAnsi="Book Antiqua"/>
          <w:caps/>
          <w:lang w:val="en-GB"/>
        </w:rPr>
        <w:t>p</w:t>
      </w:r>
      <w:r w:rsidR="00242FFC" w:rsidRPr="00386E0D">
        <w:rPr>
          <w:rFonts w:ascii="Book Antiqua" w:hAnsi="Book Antiqua"/>
          <w:lang w:val="en-GB"/>
        </w:rPr>
        <w:t xml:space="preserve">ortal </w:t>
      </w:r>
      <w:proofErr w:type="spellStart"/>
      <w:r w:rsidR="00242FFC" w:rsidRPr="00386E0D">
        <w:rPr>
          <w:rFonts w:ascii="Book Antiqua" w:hAnsi="Book Antiqua"/>
          <w:lang w:val="en-GB"/>
        </w:rPr>
        <w:t>biliopathy</w:t>
      </w:r>
      <w:proofErr w:type="spellEnd"/>
      <w:r w:rsidR="00242FFC" w:rsidRPr="00386E0D">
        <w:rPr>
          <w:rFonts w:ascii="Book Antiqua" w:hAnsi="Book Antiqua" w:hint="eastAsia"/>
          <w:lang w:val="en-GB" w:eastAsia="zh-CN"/>
        </w:rPr>
        <w:t xml:space="preserve">; </w:t>
      </w:r>
      <w:r w:rsidR="009C17F7" w:rsidRPr="00386E0D">
        <w:rPr>
          <w:rFonts w:ascii="Book Antiqua" w:hAnsi="Book Antiqua"/>
          <w:lang w:val="en-GB"/>
        </w:rPr>
        <w:t xml:space="preserve">PTBD: </w:t>
      </w:r>
      <w:r w:rsidR="009C17F7" w:rsidRPr="00386E0D">
        <w:rPr>
          <w:rFonts w:ascii="Book Antiqua" w:hAnsi="Book Antiqua"/>
          <w:caps/>
          <w:lang w:val="en-GB"/>
        </w:rPr>
        <w:t>p</w:t>
      </w:r>
      <w:r w:rsidR="009C17F7" w:rsidRPr="00386E0D">
        <w:rPr>
          <w:rFonts w:ascii="Book Antiqua" w:hAnsi="Book Antiqua"/>
          <w:lang w:val="en-GB"/>
        </w:rPr>
        <w:t xml:space="preserve">ercutaneous </w:t>
      </w:r>
      <w:proofErr w:type="spellStart"/>
      <w:r w:rsidR="009C17F7" w:rsidRPr="00386E0D">
        <w:rPr>
          <w:rFonts w:ascii="Book Antiqua" w:hAnsi="Book Antiqua"/>
          <w:lang w:val="en-GB"/>
        </w:rPr>
        <w:t>transhepatic</w:t>
      </w:r>
      <w:proofErr w:type="spellEnd"/>
      <w:r w:rsidR="009C17F7" w:rsidRPr="00386E0D">
        <w:rPr>
          <w:rFonts w:ascii="Book Antiqua" w:hAnsi="Book Antiqua"/>
          <w:lang w:val="en-GB"/>
        </w:rPr>
        <w:t xml:space="preserve"> biliary </w:t>
      </w:r>
      <w:r w:rsidR="005C24D7" w:rsidRPr="00386E0D">
        <w:rPr>
          <w:rFonts w:ascii="Book Antiqua" w:hAnsi="Book Antiqua"/>
          <w:lang w:val="en-GB"/>
        </w:rPr>
        <w:t>drainage</w:t>
      </w:r>
      <w:r w:rsidR="00242FFC" w:rsidRPr="00386E0D">
        <w:rPr>
          <w:rFonts w:ascii="Book Antiqua" w:hAnsi="Book Antiqua" w:hint="eastAsia"/>
          <w:lang w:val="en-GB" w:eastAsia="zh-CN"/>
        </w:rPr>
        <w:t>.</w:t>
      </w:r>
    </w:p>
    <w:p w:rsidR="00BC3C07" w:rsidRPr="00386E0D" w:rsidRDefault="00BC3C07">
      <w:pPr>
        <w:rPr>
          <w:rFonts w:ascii="Book Antiqua" w:hAnsi="Book Antiqua"/>
          <w:lang w:val="en-GB"/>
        </w:rPr>
      </w:pPr>
      <w:r w:rsidRPr="00386E0D">
        <w:rPr>
          <w:rFonts w:ascii="Book Antiqua" w:hAnsi="Book Antiqua"/>
          <w:lang w:val="en-GB"/>
        </w:rPr>
        <w:br w:type="page"/>
      </w:r>
    </w:p>
    <w:p w:rsidR="00BC3C07" w:rsidRPr="00386E0D" w:rsidRDefault="00BC3C07" w:rsidP="002253C0">
      <w:pPr>
        <w:spacing w:line="360" w:lineRule="auto"/>
        <w:jc w:val="both"/>
        <w:rPr>
          <w:rFonts w:ascii="Book Antiqua" w:hAnsi="Book Antiqua"/>
          <w:b/>
          <w:lang w:val="en-GB" w:eastAsia="zh-CN"/>
        </w:rPr>
      </w:pPr>
      <w:r w:rsidRPr="00386E0D">
        <w:rPr>
          <w:noProof/>
          <w:lang w:val="en-US"/>
        </w:rPr>
        <w:lastRenderedPageBreak/>
        <w:drawing>
          <wp:inline distT="0" distB="0" distL="0" distR="0" wp14:anchorId="75B56FD0" wp14:editId="4C8F6C7B">
            <wp:extent cx="6149201" cy="392794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149201" cy="3927944"/>
                    </a:xfrm>
                    <a:prstGeom prst="rect">
                      <a:avLst/>
                    </a:prstGeom>
                  </pic:spPr>
                </pic:pic>
              </a:graphicData>
            </a:graphic>
          </wp:inline>
        </w:drawing>
      </w:r>
    </w:p>
    <w:p w:rsidR="00E9175E" w:rsidRPr="002253C0" w:rsidRDefault="00C335AA" w:rsidP="00E9175E">
      <w:pPr>
        <w:spacing w:line="360" w:lineRule="auto"/>
        <w:jc w:val="both"/>
        <w:rPr>
          <w:rFonts w:ascii="Book Antiqua" w:hAnsi="Book Antiqua"/>
          <w:lang w:val="en-GB" w:eastAsia="zh-CN"/>
        </w:rPr>
      </w:pPr>
      <w:r w:rsidRPr="00386E0D">
        <w:rPr>
          <w:rFonts w:ascii="Book Antiqua" w:hAnsi="Book Antiqua"/>
          <w:b/>
          <w:lang w:val="en-GB"/>
        </w:rPr>
        <w:t>Figure 3</w:t>
      </w:r>
      <w:r w:rsidR="00BC3C07" w:rsidRPr="00386E0D">
        <w:rPr>
          <w:rFonts w:ascii="Book Antiqua" w:hAnsi="Book Antiqua" w:hint="eastAsia"/>
          <w:b/>
          <w:lang w:val="en-GB" w:eastAsia="zh-CN"/>
        </w:rPr>
        <w:t xml:space="preserve"> </w:t>
      </w:r>
      <w:r w:rsidR="00E414CF" w:rsidRPr="00386E0D">
        <w:rPr>
          <w:rFonts w:ascii="Book Antiqua" w:hAnsi="Book Antiqua"/>
          <w:b/>
          <w:lang w:val="en-GB"/>
        </w:rPr>
        <w:t xml:space="preserve">Proposed </w:t>
      </w:r>
      <w:proofErr w:type="gramStart"/>
      <w:r w:rsidR="00E414CF" w:rsidRPr="00386E0D">
        <w:rPr>
          <w:rFonts w:ascii="Book Antiqua" w:hAnsi="Book Antiqua"/>
          <w:b/>
          <w:lang w:val="en-GB"/>
        </w:rPr>
        <w:t>algorithm</w:t>
      </w:r>
      <w:proofErr w:type="gramEnd"/>
      <w:r w:rsidR="00E414CF" w:rsidRPr="00386E0D">
        <w:rPr>
          <w:rFonts w:ascii="Book Antiqua" w:hAnsi="Book Antiqua"/>
          <w:b/>
          <w:lang w:val="en-GB"/>
        </w:rPr>
        <w:t xml:space="preserve"> for </w:t>
      </w:r>
      <w:r w:rsidR="00BC3C07" w:rsidRPr="00386E0D">
        <w:rPr>
          <w:rFonts w:ascii="Book Antiqua" w:hAnsi="Book Antiqua"/>
          <w:b/>
          <w:lang w:val="en-GB"/>
        </w:rPr>
        <w:t xml:space="preserve">portal </w:t>
      </w:r>
      <w:proofErr w:type="spellStart"/>
      <w:r w:rsidR="00BC3C07" w:rsidRPr="00386E0D">
        <w:rPr>
          <w:rFonts w:ascii="Book Antiqua" w:hAnsi="Book Antiqua"/>
          <w:b/>
          <w:lang w:val="en-GB"/>
        </w:rPr>
        <w:t>biliopathy</w:t>
      </w:r>
      <w:proofErr w:type="spellEnd"/>
      <w:r w:rsidR="00E414CF" w:rsidRPr="00386E0D">
        <w:rPr>
          <w:rFonts w:ascii="Book Antiqua" w:hAnsi="Book Antiqua"/>
          <w:b/>
          <w:lang w:val="en-GB"/>
        </w:rPr>
        <w:t xml:space="preserve"> management.</w:t>
      </w:r>
      <w:r w:rsidR="00BC3C07" w:rsidRPr="00386E0D">
        <w:rPr>
          <w:rFonts w:ascii="Book Antiqua" w:hAnsi="Book Antiqua" w:hint="eastAsia"/>
          <w:b/>
          <w:lang w:val="en-GB" w:eastAsia="zh-CN"/>
        </w:rPr>
        <w:t xml:space="preserve"> </w:t>
      </w:r>
      <w:r w:rsidR="00BC3C07" w:rsidRPr="00386E0D">
        <w:rPr>
          <w:rFonts w:ascii="Book Antiqua" w:hAnsi="Book Antiqua"/>
          <w:lang w:val="en-GB"/>
        </w:rPr>
        <w:t xml:space="preserve">ES: </w:t>
      </w:r>
      <w:r w:rsidR="00BC3C07" w:rsidRPr="00386E0D">
        <w:rPr>
          <w:rFonts w:ascii="Book Antiqua" w:hAnsi="Book Antiqua"/>
          <w:caps/>
          <w:lang w:val="en-GB"/>
        </w:rPr>
        <w:t>e</w:t>
      </w:r>
      <w:r w:rsidR="00BC3C07" w:rsidRPr="00386E0D">
        <w:rPr>
          <w:rFonts w:ascii="Book Antiqua" w:hAnsi="Book Antiqua"/>
          <w:lang w:val="en-GB"/>
        </w:rPr>
        <w:t xml:space="preserve">ndoscopic </w:t>
      </w:r>
      <w:proofErr w:type="spellStart"/>
      <w:r w:rsidR="00BC3C07" w:rsidRPr="00386E0D">
        <w:rPr>
          <w:rFonts w:ascii="Book Antiqua" w:hAnsi="Book Antiqua"/>
          <w:lang w:val="en-GB"/>
        </w:rPr>
        <w:t>sphincterotomy</w:t>
      </w:r>
      <w:proofErr w:type="spellEnd"/>
      <w:r w:rsidR="00BC3C07" w:rsidRPr="00386E0D">
        <w:rPr>
          <w:rFonts w:ascii="Book Antiqua" w:hAnsi="Book Antiqua"/>
          <w:lang w:val="en-GB"/>
        </w:rPr>
        <w:t xml:space="preserve">; SE: </w:t>
      </w:r>
      <w:r w:rsidR="00BC3C07" w:rsidRPr="00386E0D">
        <w:rPr>
          <w:rFonts w:ascii="Book Antiqua" w:hAnsi="Book Antiqua"/>
          <w:caps/>
          <w:lang w:val="en-GB"/>
        </w:rPr>
        <w:t>s</w:t>
      </w:r>
      <w:r w:rsidR="00BC3C07" w:rsidRPr="00386E0D">
        <w:rPr>
          <w:rFonts w:ascii="Book Antiqua" w:hAnsi="Book Antiqua"/>
          <w:lang w:val="en-GB"/>
        </w:rPr>
        <w:t>tone extraction;</w:t>
      </w:r>
      <w:r w:rsidR="00BC3C07" w:rsidRPr="00386E0D">
        <w:rPr>
          <w:rFonts w:ascii="Book Antiqua" w:hAnsi="Book Antiqua" w:hint="eastAsia"/>
          <w:lang w:val="en-GB" w:eastAsia="zh-CN"/>
        </w:rPr>
        <w:t xml:space="preserve"> </w:t>
      </w:r>
      <w:r w:rsidR="00BC3C07" w:rsidRPr="00386E0D">
        <w:rPr>
          <w:rFonts w:ascii="Book Antiqua" w:hAnsi="Book Antiqua"/>
          <w:lang w:val="en-GB"/>
        </w:rPr>
        <w:t xml:space="preserve">LFTs: </w:t>
      </w:r>
      <w:r w:rsidR="00BC3C07" w:rsidRPr="00386E0D">
        <w:rPr>
          <w:rFonts w:ascii="Book Antiqua" w:hAnsi="Book Antiqua"/>
          <w:caps/>
          <w:lang w:val="en-GB"/>
        </w:rPr>
        <w:t>l</w:t>
      </w:r>
      <w:r w:rsidR="00BC3C07" w:rsidRPr="00386E0D">
        <w:rPr>
          <w:rFonts w:ascii="Book Antiqua" w:hAnsi="Book Antiqua"/>
          <w:lang w:val="en-GB"/>
        </w:rPr>
        <w:t>iver function tests</w:t>
      </w:r>
      <w:r w:rsidR="00BC3C07" w:rsidRPr="00386E0D">
        <w:rPr>
          <w:rFonts w:ascii="Book Antiqua" w:hAnsi="Book Antiqua" w:hint="eastAsia"/>
          <w:lang w:val="en-GB" w:eastAsia="zh-CN"/>
        </w:rPr>
        <w:t xml:space="preserve">; </w:t>
      </w:r>
      <w:r w:rsidR="00BC3C07" w:rsidRPr="00386E0D">
        <w:rPr>
          <w:rFonts w:ascii="Book Antiqua" w:hAnsi="Book Antiqua"/>
          <w:lang w:val="en-GB"/>
        </w:rPr>
        <w:t>LT:</w:t>
      </w:r>
      <w:r w:rsidR="00BC3C07" w:rsidRPr="00386E0D">
        <w:rPr>
          <w:rFonts w:ascii="Book Antiqua" w:hAnsi="Book Antiqua"/>
          <w:caps/>
          <w:lang w:val="en-GB"/>
        </w:rPr>
        <w:t xml:space="preserve"> l</w:t>
      </w:r>
      <w:r w:rsidR="00BC3C07" w:rsidRPr="00386E0D">
        <w:rPr>
          <w:rFonts w:ascii="Book Antiqua" w:hAnsi="Book Antiqua"/>
          <w:lang w:val="en-GB"/>
        </w:rPr>
        <w:t>iver transplantation</w:t>
      </w:r>
      <w:r w:rsidR="002D0594" w:rsidRPr="00386E0D">
        <w:rPr>
          <w:rFonts w:ascii="Book Antiqua" w:hAnsi="Book Antiqua" w:hint="eastAsia"/>
          <w:lang w:val="en-GB" w:eastAsia="zh-CN"/>
        </w:rPr>
        <w:t xml:space="preserve">; </w:t>
      </w:r>
      <w:r w:rsidR="002D0594" w:rsidRPr="00386E0D">
        <w:rPr>
          <w:rFonts w:ascii="Book Antiqua" w:hAnsi="Book Antiqua"/>
          <w:lang w:val="en-GB"/>
        </w:rPr>
        <w:t xml:space="preserve">PTBD: </w:t>
      </w:r>
      <w:r w:rsidR="002D0594" w:rsidRPr="00386E0D">
        <w:rPr>
          <w:rFonts w:ascii="Book Antiqua" w:hAnsi="Book Antiqua"/>
          <w:caps/>
          <w:lang w:val="en-GB"/>
        </w:rPr>
        <w:t>p</w:t>
      </w:r>
      <w:r w:rsidR="002D0594" w:rsidRPr="00386E0D">
        <w:rPr>
          <w:rFonts w:ascii="Book Antiqua" w:hAnsi="Book Antiqua"/>
          <w:lang w:val="en-GB"/>
        </w:rPr>
        <w:t xml:space="preserve">ercutaneous </w:t>
      </w:r>
      <w:proofErr w:type="spellStart"/>
      <w:r w:rsidR="002D0594" w:rsidRPr="00386E0D">
        <w:rPr>
          <w:rFonts w:ascii="Book Antiqua" w:hAnsi="Book Antiqua"/>
          <w:lang w:val="en-GB"/>
        </w:rPr>
        <w:t>transhepatic</w:t>
      </w:r>
      <w:proofErr w:type="spellEnd"/>
      <w:r w:rsidR="002D0594" w:rsidRPr="00386E0D">
        <w:rPr>
          <w:rFonts w:ascii="Book Antiqua" w:hAnsi="Book Antiqua"/>
          <w:lang w:val="en-GB"/>
        </w:rPr>
        <w:t xml:space="preserve"> biliary </w:t>
      </w:r>
      <w:bookmarkStart w:id="132" w:name="_GoBack"/>
      <w:r w:rsidR="005C24D7" w:rsidRPr="00386E0D">
        <w:rPr>
          <w:rFonts w:ascii="Book Antiqua" w:hAnsi="Book Antiqua"/>
          <w:lang w:val="en-GB"/>
        </w:rPr>
        <w:t>drain</w:t>
      </w:r>
      <w:bookmarkEnd w:id="132"/>
      <w:r w:rsidR="005C24D7" w:rsidRPr="00386E0D">
        <w:rPr>
          <w:rFonts w:ascii="Book Antiqua" w:hAnsi="Book Antiqua"/>
          <w:lang w:val="en-GB"/>
        </w:rPr>
        <w:t>age</w:t>
      </w:r>
      <w:r w:rsidR="00E9175E" w:rsidRPr="00386E0D">
        <w:rPr>
          <w:rFonts w:ascii="Book Antiqua" w:hAnsi="Book Antiqua" w:hint="eastAsia"/>
          <w:lang w:val="en-GB" w:eastAsia="zh-CN"/>
        </w:rPr>
        <w:t xml:space="preserve">; </w:t>
      </w:r>
      <w:r w:rsidR="00A2066C" w:rsidRPr="00386E0D">
        <w:rPr>
          <w:rFonts w:ascii="Book Antiqua" w:hAnsi="Book Antiqua" w:hint="eastAsia"/>
          <w:lang w:val="en-GB" w:eastAsia="zh-CN"/>
        </w:rPr>
        <w:t xml:space="preserve">PB: </w:t>
      </w:r>
      <w:r w:rsidR="00A2066C" w:rsidRPr="00386E0D">
        <w:rPr>
          <w:rFonts w:ascii="Book Antiqua" w:hAnsi="Book Antiqua"/>
          <w:caps/>
          <w:lang w:val="en-GB"/>
        </w:rPr>
        <w:t>p</w:t>
      </w:r>
      <w:r w:rsidR="00A2066C" w:rsidRPr="00386E0D">
        <w:rPr>
          <w:rFonts w:ascii="Book Antiqua" w:hAnsi="Book Antiqua"/>
          <w:lang w:val="en-GB"/>
        </w:rPr>
        <w:t xml:space="preserve">ortal </w:t>
      </w:r>
      <w:proofErr w:type="spellStart"/>
      <w:r w:rsidR="00A2066C" w:rsidRPr="00386E0D">
        <w:rPr>
          <w:rFonts w:ascii="Book Antiqua" w:hAnsi="Book Antiqua"/>
          <w:lang w:val="en-GB"/>
        </w:rPr>
        <w:t>biliopathy</w:t>
      </w:r>
      <w:proofErr w:type="spellEnd"/>
      <w:r w:rsidR="00A2066C" w:rsidRPr="00386E0D">
        <w:rPr>
          <w:rFonts w:ascii="Book Antiqua" w:hAnsi="Book Antiqua" w:hint="eastAsia"/>
          <w:lang w:val="en-GB" w:eastAsia="zh-CN"/>
        </w:rPr>
        <w:t xml:space="preserve">; </w:t>
      </w:r>
      <w:r w:rsidR="00E9175E" w:rsidRPr="00386E0D">
        <w:rPr>
          <w:rFonts w:ascii="Book Antiqua" w:hAnsi="Book Antiqua"/>
          <w:lang w:val="en-GB"/>
        </w:rPr>
        <w:t xml:space="preserve">PSS: </w:t>
      </w:r>
      <w:r w:rsidR="00E9175E" w:rsidRPr="00386E0D">
        <w:rPr>
          <w:rFonts w:ascii="Book Antiqua" w:hAnsi="Book Antiqua"/>
          <w:caps/>
          <w:lang w:val="en-GB"/>
        </w:rPr>
        <w:t>p</w:t>
      </w:r>
      <w:r w:rsidR="00E9175E" w:rsidRPr="00386E0D">
        <w:rPr>
          <w:rFonts w:ascii="Book Antiqua" w:hAnsi="Book Antiqua"/>
          <w:lang w:val="en-GB"/>
        </w:rPr>
        <w:t>orto-systemic shunt;</w:t>
      </w:r>
      <w:r w:rsidR="00E9175E" w:rsidRPr="00386E0D">
        <w:rPr>
          <w:rFonts w:ascii="Book Antiqua" w:hAnsi="Book Antiqua" w:hint="eastAsia"/>
          <w:lang w:val="en-GB" w:eastAsia="zh-CN"/>
        </w:rPr>
        <w:t xml:space="preserve"> </w:t>
      </w:r>
      <w:r w:rsidR="00E9175E" w:rsidRPr="00386E0D">
        <w:rPr>
          <w:rFonts w:ascii="Book Antiqua" w:hAnsi="Book Antiqua" w:cs="Arial"/>
          <w:lang w:val="en-GB"/>
        </w:rPr>
        <w:t>TIPS</w:t>
      </w:r>
      <w:r w:rsidR="00E9175E" w:rsidRPr="00386E0D">
        <w:rPr>
          <w:rFonts w:ascii="Book Antiqua" w:hAnsi="Book Antiqua" w:cs="Arial" w:hint="eastAsia"/>
          <w:lang w:val="en-GB" w:eastAsia="zh-CN"/>
        </w:rPr>
        <w:t>:</w:t>
      </w:r>
      <w:r w:rsidR="00E9175E" w:rsidRPr="00386E0D">
        <w:rPr>
          <w:rFonts w:ascii="Book Antiqua" w:hAnsi="Book Antiqua" w:cs="Arial"/>
          <w:lang w:val="en-GB"/>
        </w:rPr>
        <w:t xml:space="preserve"> </w:t>
      </w:r>
      <w:proofErr w:type="spellStart"/>
      <w:r w:rsidR="00E9175E" w:rsidRPr="00386E0D">
        <w:rPr>
          <w:rFonts w:ascii="Book Antiqua" w:hAnsi="Book Antiqua" w:cs="Arial"/>
          <w:caps/>
          <w:lang w:val="en-GB"/>
        </w:rPr>
        <w:t>t</w:t>
      </w:r>
      <w:r w:rsidR="00E9175E" w:rsidRPr="00386E0D">
        <w:rPr>
          <w:rFonts w:ascii="Book Antiqua" w:hAnsi="Book Antiqua" w:cs="Arial"/>
          <w:lang w:val="en-GB"/>
        </w:rPr>
        <w:t>ransjugular</w:t>
      </w:r>
      <w:proofErr w:type="spellEnd"/>
      <w:r w:rsidR="00E9175E" w:rsidRPr="00386E0D">
        <w:rPr>
          <w:rFonts w:ascii="Book Antiqua" w:hAnsi="Book Antiqua" w:cs="Arial"/>
          <w:lang w:val="en-GB"/>
        </w:rPr>
        <w:t xml:space="preserve"> intrahepatic </w:t>
      </w:r>
      <w:proofErr w:type="spellStart"/>
      <w:r w:rsidR="00E9175E" w:rsidRPr="00386E0D">
        <w:rPr>
          <w:rFonts w:ascii="Book Antiqua" w:hAnsi="Book Antiqua" w:cs="Arial"/>
          <w:lang w:val="en-GB"/>
        </w:rPr>
        <w:t>porto</w:t>
      </w:r>
      <w:proofErr w:type="spellEnd"/>
      <w:r w:rsidR="00E9175E" w:rsidRPr="00386E0D">
        <w:rPr>
          <w:rFonts w:ascii="Book Antiqua" w:hAnsi="Book Antiqua" w:cs="Arial"/>
          <w:lang w:val="en-GB"/>
        </w:rPr>
        <w:t>-systemic shunt</w:t>
      </w:r>
      <w:r w:rsidR="00E9175E" w:rsidRPr="00386E0D">
        <w:rPr>
          <w:rFonts w:ascii="Book Antiqua" w:hAnsi="Book Antiqua" w:cs="Arial" w:hint="eastAsia"/>
          <w:lang w:val="en-GB" w:eastAsia="zh-CN"/>
        </w:rPr>
        <w:t>.</w:t>
      </w:r>
    </w:p>
    <w:p w:rsidR="002D0594" w:rsidRPr="00A33291" w:rsidRDefault="002D0594" w:rsidP="002D0594">
      <w:pPr>
        <w:spacing w:line="360" w:lineRule="auto"/>
        <w:jc w:val="both"/>
        <w:rPr>
          <w:rFonts w:ascii="Book Antiqua" w:hAnsi="Book Antiqua"/>
          <w:lang w:val="en-GB" w:eastAsia="zh-CN"/>
        </w:rPr>
      </w:pPr>
    </w:p>
    <w:p w:rsidR="004A6077" w:rsidRPr="00A2066C" w:rsidRDefault="004A6077" w:rsidP="002253C0">
      <w:pPr>
        <w:spacing w:line="360" w:lineRule="auto"/>
        <w:jc w:val="both"/>
        <w:rPr>
          <w:rFonts w:ascii="Book Antiqua" w:hAnsi="Book Antiqua"/>
          <w:lang w:val="en-GB"/>
        </w:rPr>
      </w:pPr>
    </w:p>
    <w:sectPr w:rsidR="004A6077" w:rsidRPr="00A2066C" w:rsidSect="00B83439">
      <w:headerReference w:type="default" r:id="rId13"/>
      <w:pgSz w:w="11904" w:h="16834"/>
      <w:pgMar w:top="142" w:right="1134" w:bottom="1134" w:left="1134" w:header="708" w:footer="708"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DD3" w:rsidRDefault="002D5DD3">
      <w:r>
        <w:separator/>
      </w:r>
    </w:p>
  </w:endnote>
  <w:endnote w:type="continuationSeparator" w:id="0">
    <w:p w:rsidR="002D5DD3" w:rsidRDefault="002D5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宋体">
    <w:altName w:val="宋体"/>
    <w:charset w:val="50"/>
    <w:family w:val="auto"/>
    <w:pitch w:val="variable"/>
    <w:sig w:usb0="00000001" w:usb1="080E0000" w:usb2="00000010" w:usb3="00000000" w:csb0="00040000" w:csb1="00000000"/>
  </w:font>
  <w:font w:name="Helvetica">
    <w:panose1 w:val="000000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DD3" w:rsidRDefault="002D5DD3">
      <w:r>
        <w:separator/>
      </w:r>
    </w:p>
  </w:footnote>
  <w:footnote w:type="continuationSeparator" w:id="0">
    <w:p w:rsidR="002D5DD3" w:rsidRDefault="002D5D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253" w:rsidRPr="00BF6A3B" w:rsidRDefault="00DA2253" w:rsidP="00BF6A3B">
    <w:pPr>
      <w:pStyle w:val="Header"/>
      <w:rPr>
        <w:lang w:eastAsia="zh-C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000"/>
    <w:multiLevelType w:val="hybridMultilevel"/>
    <w:tmpl w:val="4ABA28FC"/>
    <w:lvl w:ilvl="0" w:tplc="82F2E6D0">
      <w:start w:val="3"/>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4EE2BB3"/>
    <w:multiLevelType w:val="hybridMultilevel"/>
    <w:tmpl w:val="F5DA67EA"/>
    <w:lvl w:ilvl="0" w:tplc="57109628">
      <w:start w:val="3"/>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CDC6793"/>
    <w:multiLevelType w:val="hybridMultilevel"/>
    <w:tmpl w:val="81DC4440"/>
    <w:lvl w:ilvl="0" w:tplc="1C6EE94A">
      <w:start w:val="4"/>
      <w:numFmt w:val="bullet"/>
      <w:lvlText w:val="-"/>
      <w:lvlJc w:val="left"/>
      <w:pPr>
        <w:ind w:left="720" w:hanging="360"/>
      </w:pPr>
      <w:rPr>
        <w:rFonts w:ascii="Calibri" w:eastAsia="Times New Roman" w:hAnsi="Calibri" w:hint="default"/>
        <w:color w:val="10253F"/>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9D46264"/>
    <w:multiLevelType w:val="hybridMultilevel"/>
    <w:tmpl w:val="84262B74"/>
    <w:lvl w:ilvl="0" w:tplc="861086A8">
      <w:start w:val="13"/>
      <w:numFmt w:val="bullet"/>
      <w:lvlText w:val="-"/>
      <w:lvlJc w:val="left"/>
      <w:pPr>
        <w:ind w:left="720" w:hanging="360"/>
      </w:pPr>
      <w:rPr>
        <w:rFonts w:ascii="Book Antiqua" w:eastAsia="Cambria"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DA97153"/>
    <w:multiLevelType w:val="hybridMultilevel"/>
    <w:tmpl w:val="C3680EB6"/>
    <w:lvl w:ilvl="0" w:tplc="F392E2C8">
      <w:start w:val="6"/>
      <w:numFmt w:val="bullet"/>
      <w:lvlText w:val="-"/>
      <w:lvlJc w:val="left"/>
      <w:pPr>
        <w:ind w:left="720" w:hanging="360"/>
      </w:pPr>
      <w:rPr>
        <w:rFonts w:ascii="Book Antiqua" w:eastAsia="Cambria" w:hAnsi="Book Antiqua" w:cs="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4A0260F"/>
    <w:multiLevelType w:val="hybridMultilevel"/>
    <w:tmpl w:val="42CE6950"/>
    <w:lvl w:ilvl="0" w:tplc="FFBEE86E">
      <w:start w:val="4"/>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78D159F"/>
    <w:multiLevelType w:val="hybridMultilevel"/>
    <w:tmpl w:val="69A2DC88"/>
    <w:lvl w:ilvl="0" w:tplc="330CA196">
      <w:start w:val="20"/>
      <w:numFmt w:val="bullet"/>
      <w:lvlText w:val="-"/>
      <w:lvlJc w:val="left"/>
      <w:pPr>
        <w:ind w:left="720" w:hanging="360"/>
      </w:pPr>
      <w:rPr>
        <w:rFonts w:ascii="Book Antiqua" w:eastAsia="Cambria"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B232F0D"/>
    <w:multiLevelType w:val="hybridMultilevel"/>
    <w:tmpl w:val="206ACDF0"/>
    <w:lvl w:ilvl="0" w:tplc="9F3073E8">
      <w:start w:val="3"/>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2"/>
  </w:num>
  <w:num w:numId="5">
    <w:abstractNumId w:val="5"/>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E41"/>
    <w:rsid w:val="00003104"/>
    <w:rsid w:val="00006563"/>
    <w:rsid w:val="0000691A"/>
    <w:rsid w:val="00006B66"/>
    <w:rsid w:val="00006D22"/>
    <w:rsid w:val="000118F0"/>
    <w:rsid w:val="00013827"/>
    <w:rsid w:val="000176B9"/>
    <w:rsid w:val="000240CD"/>
    <w:rsid w:val="000334D5"/>
    <w:rsid w:val="00035F15"/>
    <w:rsid w:val="00044161"/>
    <w:rsid w:val="000522EC"/>
    <w:rsid w:val="00057AAA"/>
    <w:rsid w:val="00060AE8"/>
    <w:rsid w:val="00061B79"/>
    <w:rsid w:val="00070E41"/>
    <w:rsid w:val="00077E00"/>
    <w:rsid w:val="00083C0D"/>
    <w:rsid w:val="000903E9"/>
    <w:rsid w:val="00091C2C"/>
    <w:rsid w:val="0009202E"/>
    <w:rsid w:val="000A164E"/>
    <w:rsid w:val="000A3522"/>
    <w:rsid w:val="000B37B1"/>
    <w:rsid w:val="000B50B2"/>
    <w:rsid w:val="000C12ED"/>
    <w:rsid w:val="000C1D09"/>
    <w:rsid w:val="000C4583"/>
    <w:rsid w:val="000C6826"/>
    <w:rsid w:val="000D44AC"/>
    <w:rsid w:val="000D5F12"/>
    <w:rsid w:val="000D7CE9"/>
    <w:rsid w:val="000E6EBE"/>
    <w:rsid w:val="000E7B27"/>
    <w:rsid w:val="000F1108"/>
    <w:rsid w:val="000F26AD"/>
    <w:rsid w:val="000F49A4"/>
    <w:rsid w:val="001000CB"/>
    <w:rsid w:val="00102B68"/>
    <w:rsid w:val="00104360"/>
    <w:rsid w:val="00106450"/>
    <w:rsid w:val="00112356"/>
    <w:rsid w:val="00115433"/>
    <w:rsid w:val="00115D49"/>
    <w:rsid w:val="00117E5C"/>
    <w:rsid w:val="00121CEC"/>
    <w:rsid w:val="001342CE"/>
    <w:rsid w:val="00137CA3"/>
    <w:rsid w:val="001432E6"/>
    <w:rsid w:val="00144130"/>
    <w:rsid w:val="00146ED0"/>
    <w:rsid w:val="00154845"/>
    <w:rsid w:val="0016029E"/>
    <w:rsid w:val="00160BFA"/>
    <w:rsid w:val="00163E5B"/>
    <w:rsid w:val="00167242"/>
    <w:rsid w:val="001967D5"/>
    <w:rsid w:val="0019798F"/>
    <w:rsid w:val="00197C04"/>
    <w:rsid w:val="001A5730"/>
    <w:rsid w:val="001C14BB"/>
    <w:rsid w:val="001D7C52"/>
    <w:rsid w:val="001E00AE"/>
    <w:rsid w:val="001E5352"/>
    <w:rsid w:val="001E6277"/>
    <w:rsid w:val="001F1414"/>
    <w:rsid w:val="001F71B9"/>
    <w:rsid w:val="00200795"/>
    <w:rsid w:val="0020227E"/>
    <w:rsid w:val="00202602"/>
    <w:rsid w:val="00213AA9"/>
    <w:rsid w:val="00213F56"/>
    <w:rsid w:val="00221E45"/>
    <w:rsid w:val="002253C0"/>
    <w:rsid w:val="002415E6"/>
    <w:rsid w:val="00242FFC"/>
    <w:rsid w:val="0024348D"/>
    <w:rsid w:val="00243A28"/>
    <w:rsid w:val="00243AE7"/>
    <w:rsid w:val="002444EA"/>
    <w:rsid w:val="00246EFE"/>
    <w:rsid w:val="00267E2D"/>
    <w:rsid w:val="002706E7"/>
    <w:rsid w:val="00276B90"/>
    <w:rsid w:val="0028036B"/>
    <w:rsid w:val="0028264F"/>
    <w:rsid w:val="00292453"/>
    <w:rsid w:val="002A2BF7"/>
    <w:rsid w:val="002A2E07"/>
    <w:rsid w:val="002A4ED8"/>
    <w:rsid w:val="002B0AB8"/>
    <w:rsid w:val="002B0C71"/>
    <w:rsid w:val="002C49E5"/>
    <w:rsid w:val="002D0594"/>
    <w:rsid w:val="002D533D"/>
    <w:rsid w:val="002D5DD3"/>
    <w:rsid w:val="002E34B9"/>
    <w:rsid w:val="002F0A75"/>
    <w:rsid w:val="002F1E22"/>
    <w:rsid w:val="002F2453"/>
    <w:rsid w:val="002F5D3D"/>
    <w:rsid w:val="00300CA9"/>
    <w:rsid w:val="00303C78"/>
    <w:rsid w:val="003153F0"/>
    <w:rsid w:val="00315699"/>
    <w:rsid w:val="00315BA5"/>
    <w:rsid w:val="003223B2"/>
    <w:rsid w:val="00324E87"/>
    <w:rsid w:val="00325F7F"/>
    <w:rsid w:val="00327583"/>
    <w:rsid w:val="00330AA2"/>
    <w:rsid w:val="00334397"/>
    <w:rsid w:val="00334D59"/>
    <w:rsid w:val="00337C9E"/>
    <w:rsid w:val="00342F1C"/>
    <w:rsid w:val="003464FF"/>
    <w:rsid w:val="0035327A"/>
    <w:rsid w:val="00357EF6"/>
    <w:rsid w:val="00363C8D"/>
    <w:rsid w:val="00366E26"/>
    <w:rsid w:val="00367A5F"/>
    <w:rsid w:val="003722EA"/>
    <w:rsid w:val="003726CB"/>
    <w:rsid w:val="003763F3"/>
    <w:rsid w:val="003771AA"/>
    <w:rsid w:val="003828C4"/>
    <w:rsid w:val="00382E25"/>
    <w:rsid w:val="00383EF0"/>
    <w:rsid w:val="003852EC"/>
    <w:rsid w:val="00386E0D"/>
    <w:rsid w:val="003931D7"/>
    <w:rsid w:val="00395169"/>
    <w:rsid w:val="003A24BF"/>
    <w:rsid w:val="003C0350"/>
    <w:rsid w:val="003D25E8"/>
    <w:rsid w:val="003D3035"/>
    <w:rsid w:val="003D63D0"/>
    <w:rsid w:val="003D78AF"/>
    <w:rsid w:val="003D7B3E"/>
    <w:rsid w:val="003D7D00"/>
    <w:rsid w:val="003E1BE2"/>
    <w:rsid w:val="003E2D75"/>
    <w:rsid w:val="003E4DBF"/>
    <w:rsid w:val="003E5C44"/>
    <w:rsid w:val="003F1031"/>
    <w:rsid w:val="00401AF2"/>
    <w:rsid w:val="0040215D"/>
    <w:rsid w:val="004025D3"/>
    <w:rsid w:val="0040461E"/>
    <w:rsid w:val="004067AB"/>
    <w:rsid w:val="00410060"/>
    <w:rsid w:val="00410E92"/>
    <w:rsid w:val="00413037"/>
    <w:rsid w:val="0041455C"/>
    <w:rsid w:val="004165FE"/>
    <w:rsid w:val="00416C5B"/>
    <w:rsid w:val="0042307D"/>
    <w:rsid w:val="00424AE2"/>
    <w:rsid w:val="004309E1"/>
    <w:rsid w:val="00430ECB"/>
    <w:rsid w:val="00437193"/>
    <w:rsid w:val="004414BF"/>
    <w:rsid w:val="0044311C"/>
    <w:rsid w:val="004439DB"/>
    <w:rsid w:val="004449FA"/>
    <w:rsid w:val="0045041B"/>
    <w:rsid w:val="00450EB5"/>
    <w:rsid w:val="00451D1E"/>
    <w:rsid w:val="004537D2"/>
    <w:rsid w:val="00462D46"/>
    <w:rsid w:val="00470661"/>
    <w:rsid w:val="0047221D"/>
    <w:rsid w:val="00484ACC"/>
    <w:rsid w:val="00486E17"/>
    <w:rsid w:val="0049069E"/>
    <w:rsid w:val="00492ECB"/>
    <w:rsid w:val="0049624D"/>
    <w:rsid w:val="004A4960"/>
    <w:rsid w:val="004A55CF"/>
    <w:rsid w:val="004A6077"/>
    <w:rsid w:val="004B3928"/>
    <w:rsid w:val="004B4EDF"/>
    <w:rsid w:val="004B5D92"/>
    <w:rsid w:val="004C1FDE"/>
    <w:rsid w:val="004C2A88"/>
    <w:rsid w:val="004C43D8"/>
    <w:rsid w:val="004D076C"/>
    <w:rsid w:val="004D155D"/>
    <w:rsid w:val="004D1A6F"/>
    <w:rsid w:val="004E0642"/>
    <w:rsid w:val="004E7504"/>
    <w:rsid w:val="004F1B77"/>
    <w:rsid w:val="004F44BA"/>
    <w:rsid w:val="004F79CD"/>
    <w:rsid w:val="0051142D"/>
    <w:rsid w:val="00512DC2"/>
    <w:rsid w:val="00514E6E"/>
    <w:rsid w:val="00520F99"/>
    <w:rsid w:val="00522B78"/>
    <w:rsid w:val="005326C8"/>
    <w:rsid w:val="00533D6E"/>
    <w:rsid w:val="00534670"/>
    <w:rsid w:val="00543E26"/>
    <w:rsid w:val="005452CA"/>
    <w:rsid w:val="005456AB"/>
    <w:rsid w:val="00554E9F"/>
    <w:rsid w:val="005620F4"/>
    <w:rsid w:val="00572833"/>
    <w:rsid w:val="00572AEE"/>
    <w:rsid w:val="00582E26"/>
    <w:rsid w:val="00583E6A"/>
    <w:rsid w:val="00584925"/>
    <w:rsid w:val="0059208F"/>
    <w:rsid w:val="005A17A3"/>
    <w:rsid w:val="005A414E"/>
    <w:rsid w:val="005A5749"/>
    <w:rsid w:val="005A62F8"/>
    <w:rsid w:val="005B1FF5"/>
    <w:rsid w:val="005B372E"/>
    <w:rsid w:val="005B56C5"/>
    <w:rsid w:val="005C2427"/>
    <w:rsid w:val="005C24D7"/>
    <w:rsid w:val="005C4C08"/>
    <w:rsid w:val="005C7811"/>
    <w:rsid w:val="005D0348"/>
    <w:rsid w:val="005D0965"/>
    <w:rsid w:val="006023B2"/>
    <w:rsid w:val="006031FE"/>
    <w:rsid w:val="00603E22"/>
    <w:rsid w:val="00610210"/>
    <w:rsid w:val="00613E4F"/>
    <w:rsid w:val="00616416"/>
    <w:rsid w:val="00623B71"/>
    <w:rsid w:val="00635861"/>
    <w:rsid w:val="00641480"/>
    <w:rsid w:val="006528A4"/>
    <w:rsid w:val="00657363"/>
    <w:rsid w:val="0066591E"/>
    <w:rsid w:val="0067364B"/>
    <w:rsid w:val="006824D8"/>
    <w:rsid w:val="00683E22"/>
    <w:rsid w:val="00697099"/>
    <w:rsid w:val="006A2C02"/>
    <w:rsid w:val="006B0078"/>
    <w:rsid w:val="006B2E0C"/>
    <w:rsid w:val="006C39FB"/>
    <w:rsid w:val="006D46A1"/>
    <w:rsid w:val="006E353E"/>
    <w:rsid w:val="006E3ACF"/>
    <w:rsid w:val="006E4CD1"/>
    <w:rsid w:val="006E4E83"/>
    <w:rsid w:val="006E7894"/>
    <w:rsid w:val="006F11E4"/>
    <w:rsid w:val="006F176E"/>
    <w:rsid w:val="006F31D1"/>
    <w:rsid w:val="006F4BB8"/>
    <w:rsid w:val="006F7D1E"/>
    <w:rsid w:val="00702D64"/>
    <w:rsid w:val="00702E97"/>
    <w:rsid w:val="00707328"/>
    <w:rsid w:val="00722039"/>
    <w:rsid w:val="00723F90"/>
    <w:rsid w:val="00724AF5"/>
    <w:rsid w:val="00730062"/>
    <w:rsid w:val="00734BD8"/>
    <w:rsid w:val="00737BAC"/>
    <w:rsid w:val="00737D54"/>
    <w:rsid w:val="00741B94"/>
    <w:rsid w:val="00742E7E"/>
    <w:rsid w:val="00747027"/>
    <w:rsid w:val="007509D2"/>
    <w:rsid w:val="00770C80"/>
    <w:rsid w:val="0078108E"/>
    <w:rsid w:val="00792950"/>
    <w:rsid w:val="007B2387"/>
    <w:rsid w:val="007B28DD"/>
    <w:rsid w:val="007C1B34"/>
    <w:rsid w:val="007C1F3D"/>
    <w:rsid w:val="007C3C48"/>
    <w:rsid w:val="007D2F22"/>
    <w:rsid w:val="007D7001"/>
    <w:rsid w:val="007E537D"/>
    <w:rsid w:val="007E5A83"/>
    <w:rsid w:val="007F2B1A"/>
    <w:rsid w:val="007F6A56"/>
    <w:rsid w:val="00806961"/>
    <w:rsid w:val="00816A12"/>
    <w:rsid w:val="00823904"/>
    <w:rsid w:val="00825436"/>
    <w:rsid w:val="008254C7"/>
    <w:rsid w:val="00825AEC"/>
    <w:rsid w:val="0082743D"/>
    <w:rsid w:val="00832BA9"/>
    <w:rsid w:val="008370BC"/>
    <w:rsid w:val="00842BA1"/>
    <w:rsid w:val="00845FAE"/>
    <w:rsid w:val="0085604F"/>
    <w:rsid w:val="00863EFE"/>
    <w:rsid w:val="00865A56"/>
    <w:rsid w:val="008724BD"/>
    <w:rsid w:val="0088696F"/>
    <w:rsid w:val="0089106F"/>
    <w:rsid w:val="00897D11"/>
    <w:rsid w:val="008A2562"/>
    <w:rsid w:val="008A2A13"/>
    <w:rsid w:val="008A5617"/>
    <w:rsid w:val="008B1017"/>
    <w:rsid w:val="008C4B91"/>
    <w:rsid w:val="008D07CE"/>
    <w:rsid w:val="008D3097"/>
    <w:rsid w:val="008D47E2"/>
    <w:rsid w:val="008E0289"/>
    <w:rsid w:val="008E0C9C"/>
    <w:rsid w:val="008E21E2"/>
    <w:rsid w:val="008E7CF2"/>
    <w:rsid w:val="008F1B92"/>
    <w:rsid w:val="008F297D"/>
    <w:rsid w:val="009002A6"/>
    <w:rsid w:val="00903299"/>
    <w:rsid w:val="00904932"/>
    <w:rsid w:val="00917FD4"/>
    <w:rsid w:val="00923E36"/>
    <w:rsid w:val="009275A1"/>
    <w:rsid w:val="00933DA0"/>
    <w:rsid w:val="00936DB2"/>
    <w:rsid w:val="00946B7B"/>
    <w:rsid w:val="00950DA1"/>
    <w:rsid w:val="00956442"/>
    <w:rsid w:val="00962D7F"/>
    <w:rsid w:val="00964AFD"/>
    <w:rsid w:val="00971BD7"/>
    <w:rsid w:val="00972C2A"/>
    <w:rsid w:val="009760AF"/>
    <w:rsid w:val="00980138"/>
    <w:rsid w:val="00980900"/>
    <w:rsid w:val="009854DB"/>
    <w:rsid w:val="00985793"/>
    <w:rsid w:val="009924BA"/>
    <w:rsid w:val="00995A9D"/>
    <w:rsid w:val="009A282F"/>
    <w:rsid w:val="009A2FD9"/>
    <w:rsid w:val="009A615D"/>
    <w:rsid w:val="009B121D"/>
    <w:rsid w:val="009B3344"/>
    <w:rsid w:val="009B7E6D"/>
    <w:rsid w:val="009C17F7"/>
    <w:rsid w:val="009E2134"/>
    <w:rsid w:val="009F14CB"/>
    <w:rsid w:val="009F521D"/>
    <w:rsid w:val="00A07FE7"/>
    <w:rsid w:val="00A128D2"/>
    <w:rsid w:val="00A13B4D"/>
    <w:rsid w:val="00A2066C"/>
    <w:rsid w:val="00A213D3"/>
    <w:rsid w:val="00A220CD"/>
    <w:rsid w:val="00A23F40"/>
    <w:rsid w:val="00A265D0"/>
    <w:rsid w:val="00A27FB4"/>
    <w:rsid w:val="00A33291"/>
    <w:rsid w:val="00A33707"/>
    <w:rsid w:val="00A34C40"/>
    <w:rsid w:val="00A414FA"/>
    <w:rsid w:val="00A45B94"/>
    <w:rsid w:val="00A54A5C"/>
    <w:rsid w:val="00A60295"/>
    <w:rsid w:val="00A620E8"/>
    <w:rsid w:val="00A6465E"/>
    <w:rsid w:val="00A84B8A"/>
    <w:rsid w:val="00A863B5"/>
    <w:rsid w:val="00A87B49"/>
    <w:rsid w:val="00A9264F"/>
    <w:rsid w:val="00A9593B"/>
    <w:rsid w:val="00AA5179"/>
    <w:rsid w:val="00AA6CE1"/>
    <w:rsid w:val="00AA7414"/>
    <w:rsid w:val="00AC145E"/>
    <w:rsid w:val="00AC6EA9"/>
    <w:rsid w:val="00AD086C"/>
    <w:rsid w:val="00AD7CF5"/>
    <w:rsid w:val="00AE0DFF"/>
    <w:rsid w:val="00AE1759"/>
    <w:rsid w:val="00AE6DBA"/>
    <w:rsid w:val="00AE6F00"/>
    <w:rsid w:val="00AF3726"/>
    <w:rsid w:val="00AF60F8"/>
    <w:rsid w:val="00AF6914"/>
    <w:rsid w:val="00AF69EA"/>
    <w:rsid w:val="00B0590C"/>
    <w:rsid w:val="00B110B8"/>
    <w:rsid w:val="00B1220B"/>
    <w:rsid w:val="00B15588"/>
    <w:rsid w:val="00B15898"/>
    <w:rsid w:val="00B15AA5"/>
    <w:rsid w:val="00B204E2"/>
    <w:rsid w:val="00B23705"/>
    <w:rsid w:val="00B262AA"/>
    <w:rsid w:val="00B2634B"/>
    <w:rsid w:val="00B300CA"/>
    <w:rsid w:val="00B34EF0"/>
    <w:rsid w:val="00B510D8"/>
    <w:rsid w:val="00B51271"/>
    <w:rsid w:val="00B606D5"/>
    <w:rsid w:val="00B63E8F"/>
    <w:rsid w:val="00B71AF1"/>
    <w:rsid w:val="00B75673"/>
    <w:rsid w:val="00B765C7"/>
    <w:rsid w:val="00B83439"/>
    <w:rsid w:val="00B87ED9"/>
    <w:rsid w:val="00B87FB3"/>
    <w:rsid w:val="00B9049E"/>
    <w:rsid w:val="00B9183A"/>
    <w:rsid w:val="00B91CB3"/>
    <w:rsid w:val="00B9533C"/>
    <w:rsid w:val="00B9579A"/>
    <w:rsid w:val="00BA04DB"/>
    <w:rsid w:val="00BA1778"/>
    <w:rsid w:val="00BA2E5B"/>
    <w:rsid w:val="00BA3E5D"/>
    <w:rsid w:val="00BB2A21"/>
    <w:rsid w:val="00BB773A"/>
    <w:rsid w:val="00BC3C07"/>
    <w:rsid w:val="00BC6640"/>
    <w:rsid w:val="00BC713D"/>
    <w:rsid w:val="00BD44BA"/>
    <w:rsid w:val="00BD53D7"/>
    <w:rsid w:val="00BE6D68"/>
    <w:rsid w:val="00BE75B1"/>
    <w:rsid w:val="00BF6A3B"/>
    <w:rsid w:val="00BF6B51"/>
    <w:rsid w:val="00C00099"/>
    <w:rsid w:val="00C0215A"/>
    <w:rsid w:val="00C124E9"/>
    <w:rsid w:val="00C21EA7"/>
    <w:rsid w:val="00C261DA"/>
    <w:rsid w:val="00C271D6"/>
    <w:rsid w:val="00C27301"/>
    <w:rsid w:val="00C27B84"/>
    <w:rsid w:val="00C3017C"/>
    <w:rsid w:val="00C311AA"/>
    <w:rsid w:val="00C335AA"/>
    <w:rsid w:val="00C360E8"/>
    <w:rsid w:val="00C371F9"/>
    <w:rsid w:val="00C41462"/>
    <w:rsid w:val="00C440F3"/>
    <w:rsid w:val="00C476C2"/>
    <w:rsid w:val="00C51C45"/>
    <w:rsid w:val="00C56763"/>
    <w:rsid w:val="00C57766"/>
    <w:rsid w:val="00C57CBF"/>
    <w:rsid w:val="00C64FC2"/>
    <w:rsid w:val="00C72E68"/>
    <w:rsid w:val="00C8179B"/>
    <w:rsid w:val="00C83917"/>
    <w:rsid w:val="00C91C88"/>
    <w:rsid w:val="00C96240"/>
    <w:rsid w:val="00CA09CB"/>
    <w:rsid w:val="00CA364A"/>
    <w:rsid w:val="00CB4536"/>
    <w:rsid w:val="00CC10AF"/>
    <w:rsid w:val="00CC43C3"/>
    <w:rsid w:val="00CC6C0C"/>
    <w:rsid w:val="00CD6338"/>
    <w:rsid w:val="00CD7CEC"/>
    <w:rsid w:val="00CE0713"/>
    <w:rsid w:val="00CE6A67"/>
    <w:rsid w:val="00CE7BB4"/>
    <w:rsid w:val="00CF5998"/>
    <w:rsid w:val="00D019A8"/>
    <w:rsid w:val="00D056A0"/>
    <w:rsid w:val="00D05F93"/>
    <w:rsid w:val="00D06646"/>
    <w:rsid w:val="00D210BA"/>
    <w:rsid w:val="00D2221C"/>
    <w:rsid w:val="00D2326C"/>
    <w:rsid w:val="00D239A1"/>
    <w:rsid w:val="00D265FD"/>
    <w:rsid w:val="00D26D16"/>
    <w:rsid w:val="00D33ABA"/>
    <w:rsid w:val="00D61E16"/>
    <w:rsid w:val="00D6624D"/>
    <w:rsid w:val="00D720C2"/>
    <w:rsid w:val="00D83F76"/>
    <w:rsid w:val="00D8634F"/>
    <w:rsid w:val="00D95A46"/>
    <w:rsid w:val="00DA2253"/>
    <w:rsid w:val="00DA3C82"/>
    <w:rsid w:val="00DA7DAB"/>
    <w:rsid w:val="00DB042E"/>
    <w:rsid w:val="00DB4AD2"/>
    <w:rsid w:val="00DB6344"/>
    <w:rsid w:val="00DC7580"/>
    <w:rsid w:val="00DD000B"/>
    <w:rsid w:val="00DD078D"/>
    <w:rsid w:val="00DE0493"/>
    <w:rsid w:val="00DE1093"/>
    <w:rsid w:val="00DF09AC"/>
    <w:rsid w:val="00DF3903"/>
    <w:rsid w:val="00DF49E0"/>
    <w:rsid w:val="00DF50DC"/>
    <w:rsid w:val="00E01413"/>
    <w:rsid w:val="00E05707"/>
    <w:rsid w:val="00E10A90"/>
    <w:rsid w:val="00E156F7"/>
    <w:rsid w:val="00E1651C"/>
    <w:rsid w:val="00E175B5"/>
    <w:rsid w:val="00E22FA9"/>
    <w:rsid w:val="00E25B4C"/>
    <w:rsid w:val="00E309EF"/>
    <w:rsid w:val="00E3340F"/>
    <w:rsid w:val="00E34728"/>
    <w:rsid w:val="00E36B24"/>
    <w:rsid w:val="00E371B6"/>
    <w:rsid w:val="00E414CF"/>
    <w:rsid w:val="00E45274"/>
    <w:rsid w:val="00E464A2"/>
    <w:rsid w:val="00E6034A"/>
    <w:rsid w:val="00E64D95"/>
    <w:rsid w:val="00E65C7A"/>
    <w:rsid w:val="00E671FB"/>
    <w:rsid w:val="00E71778"/>
    <w:rsid w:val="00E72EDB"/>
    <w:rsid w:val="00E87581"/>
    <w:rsid w:val="00E879F9"/>
    <w:rsid w:val="00E9175E"/>
    <w:rsid w:val="00E92B53"/>
    <w:rsid w:val="00E9500C"/>
    <w:rsid w:val="00EB0CDF"/>
    <w:rsid w:val="00EB1FD1"/>
    <w:rsid w:val="00EC0EF3"/>
    <w:rsid w:val="00EC20F0"/>
    <w:rsid w:val="00EC230D"/>
    <w:rsid w:val="00EC380F"/>
    <w:rsid w:val="00ED0F02"/>
    <w:rsid w:val="00ED2F64"/>
    <w:rsid w:val="00EE1DF8"/>
    <w:rsid w:val="00EE40BB"/>
    <w:rsid w:val="00EE4FF1"/>
    <w:rsid w:val="00EE545F"/>
    <w:rsid w:val="00EF76FF"/>
    <w:rsid w:val="00F02079"/>
    <w:rsid w:val="00F06F01"/>
    <w:rsid w:val="00F0731F"/>
    <w:rsid w:val="00F07AB1"/>
    <w:rsid w:val="00F115B2"/>
    <w:rsid w:val="00F1270B"/>
    <w:rsid w:val="00F2157C"/>
    <w:rsid w:val="00F33641"/>
    <w:rsid w:val="00F338E6"/>
    <w:rsid w:val="00F417AC"/>
    <w:rsid w:val="00F504F3"/>
    <w:rsid w:val="00F522B7"/>
    <w:rsid w:val="00F54DF4"/>
    <w:rsid w:val="00F5532C"/>
    <w:rsid w:val="00F57631"/>
    <w:rsid w:val="00F661DE"/>
    <w:rsid w:val="00F70015"/>
    <w:rsid w:val="00F8324D"/>
    <w:rsid w:val="00F835B5"/>
    <w:rsid w:val="00F860F6"/>
    <w:rsid w:val="00F87F77"/>
    <w:rsid w:val="00F934C4"/>
    <w:rsid w:val="00FA159D"/>
    <w:rsid w:val="00FA7BBE"/>
    <w:rsid w:val="00FC069D"/>
    <w:rsid w:val="00FC1E96"/>
    <w:rsid w:val="00FC3EA1"/>
    <w:rsid w:val="00FC4CAB"/>
    <w:rsid w:val="00FD048E"/>
    <w:rsid w:val="00FD04FA"/>
    <w:rsid w:val="00FD353D"/>
    <w:rsid w:val="00FD40D9"/>
    <w:rsid w:val="00FD41A9"/>
    <w:rsid w:val="00FD5504"/>
    <w:rsid w:val="00FD5698"/>
    <w:rsid w:val="00FD5D1B"/>
    <w:rsid w:val="00FD6FF5"/>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0"/>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F1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61E16"/>
    <w:pPr>
      <w:spacing w:beforeLines="1" w:afterLines="1"/>
    </w:pPr>
    <w:rPr>
      <w:rFonts w:ascii="Times" w:hAnsi="Times"/>
      <w:sz w:val="20"/>
      <w:szCs w:val="20"/>
      <w:lang w:eastAsia="it-IT"/>
    </w:rPr>
  </w:style>
  <w:style w:type="character" w:styleId="Hyperlink">
    <w:name w:val="Hyperlink"/>
    <w:basedOn w:val="DefaultParagraphFont"/>
    <w:uiPriority w:val="99"/>
    <w:semiHidden/>
    <w:rsid w:val="00BE75B1"/>
    <w:rPr>
      <w:rFonts w:cs="Times New Roman"/>
      <w:color w:val="0000FF"/>
      <w:u w:val="single"/>
    </w:rPr>
  </w:style>
  <w:style w:type="character" w:customStyle="1" w:styleId="apple-converted-space">
    <w:name w:val="apple-converted-space"/>
    <w:basedOn w:val="DefaultParagraphFont"/>
    <w:uiPriority w:val="99"/>
    <w:rsid w:val="004A6077"/>
    <w:rPr>
      <w:rFonts w:cs="Times New Roman"/>
    </w:rPr>
  </w:style>
  <w:style w:type="character" w:customStyle="1" w:styleId="highlight">
    <w:name w:val="highlight"/>
    <w:basedOn w:val="DefaultParagraphFont"/>
    <w:uiPriority w:val="99"/>
    <w:rsid w:val="004A6077"/>
    <w:rPr>
      <w:rFonts w:cs="Times New Roman"/>
    </w:rPr>
  </w:style>
  <w:style w:type="paragraph" w:customStyle="1" w:styleId="Titolo1">
    <w:name w:val="Titolo1"/>
    <w:basedOn w:val="Normal"/>
    <w:uiPriority w:val="99"/>
    <w:rsid w:val="004A6077"/>
    <w:pPr>
      <w:spacing w:before="100" w:beforeAutospacing="1" w:after="100" w:afterAutospacing="1"/>
    </w:pPr>
    <w:rPr>
      <w:rFonts w:ascii="Times New Roman" w:eastAsia="Times New Roman" w:hAnsi="Times New Roman"/>
      <w:lang w:eastAsia="it-IT"/>
    </w:rPr>
  </w:style>
  <w:style w:type="paragraph" w:customStyle="1" w:styleId="desc">
    <w:name w:val="desc"/>
    <w:basedOn w:val="Normal"/>
    <w:uiPriority w:val="99"/>
    <w:rsid w:val="004A6077"/>
    <w:pPr>
      <w:spacing w:before="100" w:beforeAutospacing="1" w:after="100" w:afterAutospacing="1"/>
    </w:pPr>
    <w:rPr>
      <w:rFonts w:ascii="Times New Roman" w:eastAsia="Times New Roman" w:hAnsi="Times New Roman"/>
      <w:lang w:eastAsia="it-IT"/>
    </w:rPr>
  </w:style>
  <w:style w:type="character" w:customStyle="1" w:styleId="jrnl">
    <w:name w:val="jrnl"/>
    <w:uiPriority w:val="99"/>
    <w:rsid w:val="004A6077"/>
  </w:style>
  <w:style w:type="table" w:styleId="TableGrid">
    <w:name w:val="Table Grid"/>
    <w:basedOn w:val="TableNormal"/>
    <w:uiPriority w:val="99"/>
    <w:rsid w:val="00ED2F6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ED2F64"/>
    <w:pPr>
      <w:ind w:left="720"/>
      <w:contextualSpacing/>
    </w:pPr>
  </w:style>
  <w:style w:type="paragraph" w:styleId="Header">
    <w:name w:val="header"/>
    <w:basedOn w:val="Normal"/>
    <w:link w:val="HeaderChar"/>
    <w:uiPriority w:val="99"/>
    <w:unhideWhenUsed/>
    <w:locked/>
    <w:rsid w:val="00330AA2"/>
    <w:pPr>
      <w:tabs>
        <w:tab w:val="center" w:pos="4819"/>
        <w:tab w:val="right" w:pos="9638"/>
      </w:tabs>
    </w:pPr>
  </w:style>
  <w:style w:type="character" w:customStyle="1" w:styleId="HeaderChar">
    <w:name w:val="Header Char"/>
    <w:basedOn w:val="DefaultParagraphFont"/>
    <w:link w:val="Header"/>
    <w:uiPriority w:val="99"/>
    <w:rsid w:val="00330AA2"/>
    <w:rPr>
      <w:sz w:val="24"/>
      <w:szCs w:val="24"/>
      <w:lang w:eastAsia="en-US"/>
    </w:rPr>
  </w:style>
  <w:style w:type="paragraph" w:styleId="Footer">
    <w:name w:val="footer"/>
    <w:basedOn w:val="Normal"/>
    <w:link w:val="FooterChar"/>
    <w:uiPriority w:val="99"/>
    <w:unhideWhenUsed/>
    <w:locked/>
    <w:rsid w:val="00330AA2"/>
    <w:pPr>
      <w:tabs>
        <w:tab w:val="center" w:pos="4819"/>
        <w:tab w:val="right" w:pos="9638"/>
      </w:tabs>
    </w:pPr>
  </w:style>
  <w:style w:type="character" w:customStyle="1" w:styleId="FooterChar">
    <w:name w:val="Footer Char"/>
    <w:basedOn w:val="DefaultParagraphFont"/>
    <w:link w:val="Footer"/>
    <w:uiPriority w:val="99"/>
    <w:rsid w:val="00330AA2"/>
    <w:rPr>
      <w:sz w:val="24"/>
      <w:szCs w:val="24"/>
      <w:lang w:eastAsia="en-US"/>
    </w:rPr>
  </w:style>
  <w:style w:type="paragraph" w:customStyle="1" w:styleId="1">
    <w:name w:val="正文1"/>
    <w:uiPriority w:val="99"/>
    <w:rsid w:val="00E22FA9"/>
    <w:pPr>
      <w:spacing w:line="276" w:lineRule="auto"/>
    </w:pPr>
    <w:rPr>
      <w:rFonts w:ascii="Arial" w:eastAsia="宋体" w:hAnsi="Arial" w:cs="Arial"/>
      <w:color w:val="000000"/>
      <w:szCs w:val="20"/>
      <w:lang w:val="pl-PL" w:eastAsia="pl-PL"/>
    </w:rPr>
  </w:style>
  <w:style w:type="paragraph" w:styleId="BalloonText">
    <w:name w:val="Balloon Text"/>
    <w:basedOn w:val="Normal"/>
    <w:link w:val="BalloonTextChar"/>
    <w:uiPriority w:val="99"/>
    <w:semiHidden/>
    <w:unhideWhenUsed/>
    <w:locked/>
    <w:rsid w:val="00BC3C07"/>
    <w:rPr>
      <w:sz w:val="18"/>
      <w:szCs w:val="18"/>
    </w:rPr>
  </w:style>
  <w:style w:type="character" w:customStyle="1" w:styleId="BalloonTextChar">
    <w:name w:val="Balloon Text Char"/>
    <w:basedOn w:val="DefaultParagraphFont"/>
    <w:link w:val="BalloonText"/>
    <w:uiPriority w:val="99"/>
    <w:semiHidden/>
    <w:rsid w:val="00BC3C07"/>
    <w:rPr>
      <w:sz w:val="18"/>
      <w:szCs w:val="18"/>
      <w:lang w:eastAsia="en-US"/>
    </w:rPr>
  </w:style>
  <w:style w:type="character" w:styleId="Emphasis">
    <w:name w:val="Emphasis"/>
    <w:qFormat/>
    <w:rsid w:val="005C24D7"/>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0"/>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F1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61E16"/>
    <w:pPr>
      <w:spacing w:beforeLines="1" w:afterLines="1"/>
    </w:pPr>
    <w:rPr>
      <w:rFonts w:ascii="Times" w:hAnsi="Times"/>
      <w:sz w:val="20"/>
      <w:szCs w:val="20"/>
      <w:lang w:eastAsia="it-IT"/>
    </w:rPr>
  </w:style>
  <w:style w:type="character" w:styleId="Hyperlink">
    <w:name w:val="Hyperlink"/>
    <w:basedOn w:val="DefaultParagraphFont"/>
    <w:uiPriority w:val="99"/>
    <w:semiHidden/>
    <w:rsid w:val="00BE75B1"/>
    <w:rPr>
      <w:rFonts w:cs="Times New Roman"/>
      <w:color w:val="0000FF"/>
      <w:u w:val="single"/>
    </w:rPr>
  </w:style>
  <w:style w:type="character" w:customStyle="1" w:styleId="apple-converted-space">
    <w:name w:val="apple-converted-space"/>
    <w:basedOn w:val="DefaultParagraphFont"/>
    <w:uiPriority w:val="99"/>
    <w:rsid w:val="004A6077"/>
    <w:rPr>
      <w:rFonts w:cs="Times New Roman"/>
    </w:rPr>
  </w:style>
  <w:style w:type="character" w:customStyle="1" w:styleId="highlight">
    <w:name w:val="highlight"/>
    <w:basedOn w:val="DefaultParagraphFont"/>
    <w:uiPriority w:val="99"/>
    <w:rsid w:val="004A6077"/>
    <w:rPr>
      <w:rFonts w:cs="Times New Roman"/>
    </w:rPr>
  </w:style>
  <w:style w:type="paragraph" w:customStyle="1" w:styleId="Titolo1">
    <w:name w:val="Titolo1"/>
    <w:basedOn w:val="Normal"/>
    <w:uiPriority w:val="99"/>
    <w:rsid w:val="004A6077"/>
    <w:pPr>
      <w:spacing w:before="100" w:beforeAutospacing="1" w:after="100" w:afterAutospacing="1"/>
    </w:pPr>
    <w:rPr>
      <w:rFonts w:ascii="Times New Roman" w:eastAsia="Times New Roman" w:hAnsi="Times New Roman"/>
      <w:lang w:eastAsia="it-IT"/>
    </w:rPr>
  </w:style>
  <w:style w:type="paragraph" w:customStyle="1" w:styleId="desc">
    <w:name w:val="desc"/>
    <w:basedOn w:val="Normal"/>
    <w:uiPriority w:val="99"/>
    <w:rsid w:val="004A6077"/>
    <w:pPr>
      <w:spacing w:before="100" w:beforeAutospacing="1" w:after="100" w:afterAutospacing="1"/>
    </w:pPr>
    <w:rPr>
      <w:rFonts w:ascii="Times New Roman" w:eastAsia="Times New Roman" w:hAnsi="Times New Roman"/>
      <w:lang w:eastAsia="it-IT"/>
    </w:rPr>
  </w:style>
  <w:style w:type="character" w:customStyle="1" w:styleId="jrnl">
    <w:name w:val="jrnl"/>
    <w:uiPriority w:val="99"/>
    <w:rsid w:val="004A6077"/>
  </w:style>
  <w:style w:type="table" w:styleId="TableGrid">
    <w:name w:val="Table Grid"/>
    <w:basedOn w:val="TableNormal"/>
    <w:uiPriority w:val="99"/>
    <w:rsid w:val="00ED2F6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ED2F64"/>
    <w:pPr>
      <w:ind w:left="720"/>
      <w:contextualSpacing/>
    </w:pPr>
  </w:style>
  <w:style w:type="paragraph" w:styleId="Header">
    <w:name w:val="header"/>
    <w:basedOn w:val="Normal"/>
    <w:link w:val="HeaderChar"/>
    <w:uiPriority w:val="99"/>
    <w:unhideWhenUsed/>
    <w:locked/>
    <w:rsid w:val="00330AA2"/>
    <w:pPr>
      <w:tabs>
        <w:tab w:val="center" w:pos="4819"/>
        <w:tab w:val="right" w:pos="9638"/>
      </w:tabs>
    </w:pPr>
  </w:style>
  <w:style w:type="character" w:customStyle="1" w:styleId="HeaderChar">
    <w:name w:val="Header Char"/>
    <w:basedOn w:val="DefaultParagraphFont"/>
    <w:link w:val="Header"/>
    <w:uiPriority w:val="99"/>
    <w:rsid w:val="00330AA2"/>
    <w:rPr>
      <w:sz w:val="24"/>
      <w:szCs w:val="24"/>
      <w:lang w:eastAsia="en-US"/>
    </w:rPr>
  </w:style>
  <w:style w:type="paragraph" w:styleId="Footer">
    <w:name w:val="footer"/>
    <w:basedOn w:val="Normal"/>
    <w:link w:val="FooterChar"/>
    <w:uiPriority w:val="99"/>
    <w:unhideWhenUsed/>
    <w:locked/>
    <w:rsid w:val="00330AA2"/>
    <w:pPr>
      <w:tabs>
        <w:tab w:val="center" w:pos="4819"/>
        <w:tab w:val="right" w:pos="9638"/>
      </w:tabs>
    </w:pPr>
  </w:style>
  <w:style w:type="character" w:customStyle="1" w:styleId="FooterChar">
    <w:name w:val="Footer Char"/>
    <w:basedOn w:val="DefaultParagraphFont"/>
    <w:link w:val="Footer"/>
    <w:uiPriority w:val="99"/>
    <w:rsid w:val="00330AA2"/>
    <w:rPr>
      <w:sz w:val="24"/>
      <w:szCs w:val="24"/>
      <w:lang w:eastAsia="en-US"/>
    </w:rPr>
  </w:style>
  <w:style w:type="paragraph" w:customStyle="1" w:styleId="1">
    <w:name w:val="正文1"/>
    <w:uiPriority w:val="99"/>
    <w:rsid w:val="00E22FA9"/>
    <w:pPr>
      <w:spacing w:line="276" w:lineRule="auto"/>
    </w:pPr>
    <w:rPr>
      <w:rFonts w:ascii="Arial" w:eastAsia="宋体" w:hAnsi="Arial" w:cs="Arial"/>
      <w:color w:val="000000"/>
      <w:szCs w:val="20"/>
      <w:lang w:val="pl-PL" w:eastAsia="pl-PL"/>
    </w:rPr>
  </w:style>
  <w:style w:type="paragraph" w:styleId="BalloonText">
    <w:name w:val="Balloon Text"/>
    <w:basedOn w:val="Normal"/>
    <w:link w:val="BalloonTextChar"/>
    <w:uiPriority w:val="99"/>
    <w:semiHidden/>
    <w:unhideWhenUsed/>
    <w:locked/>
    <w:rsid w:val="00BC3C07"/>
    <w:rPr>
      <w:sz w:val="18"/>
      <w:szCs w:val="18"/>
    </w:rPr>
  </w:style>
  <w:style w:type="character" w:customStyle="1" w:styleId="BalloonTextChar">
    <w:name w:val="Balloon Text Char"/>
    <w:basedOn w:val="DefaultParagraphFont"/>
    <w:link w:val="BalloonText"/>
    <w:uiPriority w:val="99"/>
    <w:semiHidden/>
    <w:rsid w:val="00BC3C07"/>
    <w:rPr>
      <w:sz w:val="18"/>
      <w:szCs w:val="18"/>
      <w:lang w:eastAsia="en-US"/>
    </w:rPr>
  </w:style>
  <w:style w:type="character" w:styleId="Emphasis">
    <w:name w:val="Emphasis"/>
    <w:qFormat/>
    <w:rsid w:val="005C24D7"/>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73271">
      <w:bodyDiv w:val="1"/>
      <w:marLeft w:val="0"/>
      <w:marRight w:val="0"/>
      <w:marTop w:val="0"/>
      <w:marBottom w:val="0"/>
      <w:divBdr>
        <w:top w:val="none" w:sz="0" w:space="0" w:color="auto"/>
        <w:left w:val="none" w:sz="0" w:space="0" w:color="auto"/>
        <w:bottom w:val="none" w:sz="0" w:space="0" w:color="auto"/>
        <w:right w:val="none" w:sz="0" w:space="0" w:color="auto"/>
      </w:divBdr>
      <w:divsChild>
        <w:div w:id="730154512">
          <w:marLeft w:val="0"/>
          <w:marRight w:val="0"/>
          <w:marTop w:val="0"/>
          <w:marBottom w:val="0"/>
          <w:divBdr>
            <w:top w:val="none" w:sz="0" w:space="0" w:color="auto"/>
            <w:left w:val="none" w:sz="0" w:space="0" w:color="auto"/>
            <w:bottom w:val="none" w:sz="0" w:space="0" w:color="auto"/>
            <w:right w:val="none" w:sz="0" w:space="0" w:color="auto"/>
          </w:divBdr>
          <w:divsChild>
            <w:div w:id="678849374">
              <w:marLeft w:val="0"/>
              <w:marRight w:val="0"/>
              <w:marTop w:val="0"/>
              <w:marBottom w:val="0"/>
              <w:divBdr>
                <w:top w:val="none" w:sz="0" w:space="0" w:color="auto"/>
                <w:left w:val="none" w:sz="0" w:space="0" w:color="auto"/>
                <w:bottom w:val="none" w:sz="0" w:space="0" w:color="auto"/>
                <w:right w:val="none" w:sz="0" w:space="0" w:color="auto"/>
              </w:divBdr>
              <w:divsChild>
                <w:div w:id="135346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01560">
      <w:bodyDiv w:val="1"/>
      <w:marLeft w:val="0"/>
      <w:marRight w:val="0"/>
      <w:marTop w:val="0"/>
      <w:marBottom w:val="0"/>
      <w:divBdr>
        <w:top w:val="none" w:sz="0" w:space="0" w:color="auto"/>
        <w:left w:val="none" w:sz="0" w:space="0" w:color="auto"/>
        <w:bottom w:val="none" w:sz="0" w:space="0" w:color="auto"/>
        <w:right w:val="none" w:sz="0" w:space="0" w:color="auto"/>
      </w:divBdr>
      <w:divsChild>
        <w:div w:id="1244678644">
          <w:marLeft w:val="0"/>
          <w:marRight w:val="0"/>
          <w:marTop w:val="0"/>
          <w:marBottom w:val="0"/>
          <w:divBdr>
            <w:top w:val="none" w:sz="0" w:space="0" w:color="auto"/>
            <w:left w:val="none" w:sz="0" w:space="0" w:color="auto"/>
            <w:bottom w:val="none" w:sz="0" w:space="0" w:color="auto"/>
            <w:right w:val="none" w:sz="0" w:space="0" w:color="auto"/>
          </w:divBdr>
          <w:divsChild>
            <w:div w:id="1863088865">
              <w:marLeft w:val="0"/>
              <w:marRight w:val="0"/>
              <w:marTop w:val="0"/>
              <w:marBottom w:val="0"/>
              <w:divBdr>
                <w:top w:val="none" w:sz="0" w:space="0" w:color="auto"/>
                <w:left w:val="none" w:sz="0" w:space="0" w:color="auto"/>
                <w:bottom w:val="none" w:sz="0" w:space="0" w:color="auto"/>
                <w:right w:val="none" w:sz="0" w:space="0" w:color="auto"/>
              </w:divBdr>
              <w:divsChild>
                <w:div w:id="450322311">
                  <w:marLeft w:val="0"/>
                  <w:marRight w:val="0"/>
                  <w:marTop w:val="0"/>
                  <w:marBottom w:val="0"/>
                  <w:divBdr>
                    <w:top w:val="none" w:sz="0" w:space="0" w:color="auto"/>
                    <w:left w:val="none" w:sz="0" w:space="0" w:color="auto"/>
                    <w:bottom w:val="none" w:sz="0" w:space="0" w:color="auto"/>
                    <w:right w:val="none" w:sz="0" w:space="0" w:color="auto"/>
                  </w:divBdr>
                </w:div>
              </w:divsChild>
            </w:div>
            <w:div w:id="413088067">
              <w:marLeft w:val="0"/>
              <w:marRight w:val="0"/>
              <w:marTop w:val="0"/>
              <w:marBottom w:val="0"/>
              <w:divBdr>
                <w:top w:val="none" w:sz="0" w:space="0" w:color="auto"/>
                <w:left w:val="none" w:sz="0" w:space="0" w:color="auto"/>
                <w:bottom w:val="none" w:sz="0" w:space="0" w:color="auto"/>
                <w:right w:val="none" w:sz="0" w:space="0" w:color="auto"/>
              </w:divBdr>
              <w:divsChild>
                <w:div w:id="934900507">
                  <w:marLeft w:val="0"/>
                  <w:marRight w:val="0"/>
                  <w:marTop w:val="0"/>
                  <w:marBottom w:val="0"/>
                  <w:divBdr>
                    <w:top w:val="none" w:sz="0" w:space="0" w:color="auto"/>
                    <w:left w:val="none" w:sz="0" w:space="0" w:color="auto"/>
                    <w:bottom w:val="none" w:sz="0" w:space="0" w:color="auto"/>
                    <w:right w:val="none" w:sz="0" w:space="0" w:color="auto"/>
                  </w:divBdr>
                </w:div>
                <w:div w:id="8245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01534">
          <w:marLeft w:val="0"/>
          <w:marRight w:val="0"/>
          <w:marTop w:val="0"/>
          <w:marBottom w:val="0"/>
          <w:divBdr>
            <w:top w:val="none" w:sz="0" w:space="0" w:color="auto"/>
            <w:left w:val="none" w:sz="0" w:space="0" w:color="auto"/>
            <w:bottom w:val="none" w:sz="0" w:space="0" w:color="auto"/>
            <w:right w:val="none" w:sz="0" w:space="0" w:color="auto"/>
          </w:divBdr>
          <w:divsChild>
            <w:div w:id="313029227">
              <w:marLeft w:val="0"/>
              <w:marRight w:val="0"/>
              <w:marTop w:val="0"/>
              <w:marBottom w:val="0"/>
              <w:divBdr>
                <w:top w:val="none" w:sz="0" w:space="0" w:color="auto"/>
                <w:left w:val="none" w:sz="0" w:space="0" w:color="auto"/>
                <w:bottom w:val="none" w:sz="0" w:space="0" w:color="auto"/>
                <w:right w:val="none" w:sz="0" w:space="0" w:color="auto"/>
              </w:divBdr>
              <w:divsChild>
                <w:div w:id="611475190">
                  <w:marLeft w:val="0"/>
                  <w:marRight w:val="0"/>
                  <w:marTop w:val="0"/>
                  <w:marBottom w:val="0"/>
                  <w:divBdr>
                    <w:top w:val="none" w:sz="0" w:space="0" w:color="auto"/>
                    <w:left w:val="none" w:sz="0" w:space="0" w:color="auto"/>
                    <w:bottom w:val="none" w:sz="0" w:space="0" w:color="auto"/>
                    <w:right w:val="none" w:sz="0" w:space="0" w:color="auto"/>
                  </w:divBdr>
                </w:div>
                <w:div w:id="536743817">
                  <w:marLeft w:val="0"/>
                  <w:marRight w:val="0"/>
                  <w:marTop w:val="0"/>
                  <w:marBottom w:val="0"/>
                  <w:divBdr>
                    <w:top w:val="none" w:sz="0" w:space="0" w:color="auto"/>
                    <w:left w:val="none" w:sz="0" w:space="0" w:color="auto"/>
                    <w:bottom w:val="none" w:sz="0" w:space="0" w:color="auto"/>
                    <w:right w:val="none" w:sz="0" w:space="0" w:color="auto"/>
                  </w:divBdr>
                </w:div>
              </w:divsChild>
            </w:div>
            <w:div w:id="1822117357">
              <w:marLeft w:val="0"/>
              <w:marRight w:val="0"/>
              <w:marTop w:val="0"/>
              <w:marBottom w:val="0"/>
              <w:divBdr>
                <w:top w:val="none" w:sz="0" w:space="0" w:color="auto"/>
                <w:left w:val="none" w:sz="0" w:space="0" w:color="auto"/>
                <w:bottom w:val="none" w:sz="0" w:space="0" w:color="auto"/>
                <w:right w:val="none" w:sz="0" w:space="0" w:color="auto"/>
              </w:divBdr>
              <w:divsChild>
                <w:div w:id="4518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620542">
      <w:bodyDiv w:val="1"/>
      <w:marLeft w:val="0"/>
      <w:marRight w:val="0"/>
      <w:marTop w:val="0"/>
      <w:marBottom w:val="0"/>
      <w:divBdr>
        <w:top w:val="none" w:sz="0" w:space="0" w:color="auto"/>
        <w:left w:val="none" w:sz="0" w:space="0" w:color="auto"/>
        <w:bottom w:val="none" w:sz="0" w:space="0" w:color="auto"/>
        <w:right w:val="none" w:sz="0" w:space="0" w:color="auto"/>
      </w:divBdr>
      <w:divsChild>
        <w:div w:id="518936751">
          <w:marLeft w:val="0"/>
          <w:marRight w:val="0"/>
          <w:marTop w:val="0"/>
          <w:marBottom w:val="0"/>
          <w:divBdr>
            <w:top w:val="none" w:sz="0" w:space="0" w:color="auto"/>
            <w:left w:val="none" w:sz="0" w:space="0" w:color="auto"/>
            <w:bottom w:val="none" w:sz="0" w:space="0" w:color="auto"/>
            <w:right w:val="none" w:sz="0" w:space="0" w:color="auto"/>
          </w:divBdr>
          <w:divsChild>
            <w:div w:id="1077704383">
              <w:marLeft w:val="0"/>
              <w:marRight w:val="0"/>
              <w:marTop w:val="0"/>
              <w:marBottom w:val="0"/>
              <w:divBdr>
                <w:top w:val="none" w:sz="0" w:space="0" w:color="auto"/>
                <w:left w:val="none" w:sz="0" w:space="0" w:color="auto"/>
                <w:bottom w:val="none" w:sz="0" w:space="0" w:color="auto"/>
                <w:right w:val="none" w:sz="0" w:space="0" w:color="auto"/>
              </w:divBdr>
              <w:divsChild>
                <w:div w:id="58662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456366">
      <w:bodyDiv w:val="1"/>
      <w:marLeft w:val="0"/>
      <w:marRight w:val="0"/>
      <w:marTop w:val="0"/>
      <w:marBottom w:val="0"/>
      <w:divBdr>
        <w:top w:val="none" w:sz="0" w:space="0" w:color="auto"/>
        <w:left w:val="none" w:sz="0" w:space="0" w:color="auto"/>
        <w:bottom w:val="none" w:sz="0" w:space="0" w:color="auto"/>
        <w:right w:val="none" w:sz="0" w:space="0" w:color="auto"/>
      </w:divBdr>
      <w:divsChild>
        <w:div w:id="301691961">
          <w:marLeft w:val="0"/>
          <w:marRight w:val="0"/>
          <w:marTop w:val="0"/>
          <w:marBottom w:val="0"/>
          <w:divBdr>
            <w:top w:val="none" w:sz="0" w:space="0" w:color="auto"/>
            <w:left w:val="none" w:sz="0" w:space="0" w:color="auto"/>
            <w:bottom w:val="none" w:sz="0" w:space="0" w:color="auto"/>
            <w:right w:val="none" w:sz="0" w:space="0" w:color="auto"/>
          </w:divBdr>
          <w:divsChild>
            <w:div w:id="1290430048">
              <w:marLeft w:val="0"/>
              <w:marRight w:val="0"/>
              <w:marTop w:val="0"/>
              <w:marBottom w:val="0"/>
              <w:divBdr>
                <w:top w:val="none" w:sz="0" w:space="0" w:color="auto"/>
                <w:left w:val="none" w:sz="0" w:space="0" w:color="auto"/>
                <w:bottom w:val="none" w:sz="0" w:space="0" w:color="auto"/>
                <w:right w:val="none" w:sz="0" w:space="0" w:color="auto"/>
              </w:divBdr>
              <w:divsChild>
                <w:div w:id="171534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9189">
      <w:marLeft w:val="0"/>
      <w:marRight w:val="0"/>
      <w:marTop w:val="0"/>
      <w:marBottom w:val="0"/>
      <w:divBdr>
        <w:top w:val="none" w:sz="0" w:space="0" w:color="auto"/>
        <w:left w:val="none" w:sz="0" w:space="0" w:color="auto"/>
        <w:bottom w:val="none" w:sz="0" w:space="0" w:color="auto"/>
        <w:right w:val="none" w:sz="0" w:space="0" w:color="auto"/>
      </w:divBdr>
      <w:divsChild>
        <w:div w:id="1928419193">
          <w:marLeft w:val="0"/>
          <w:marRight w:val="0"/>
          <w:marTop w:val="0"/>
          <w:marBottom w:val="0"/>
          <w:divBdr>
            <w:top w:val="none" w:sz="0" w:space="0" w:color="auto"/>
            <w:left w:val="none" w:sz="0" w:space="0" w:color="auto"/>
            <w:bottom w:val="none" w:sz="0" w:space="0" w:color="auto"/>
            <w:right w:val="none" w:sz="0" w:space="0" w:color="auto"/>
          </w:divBdr>
          <w:divsChild>
            <w:div w:id="1928419226">
              <w:marLeft w:val="0"/>
              <w:marRight w:val="0"/>
              <w:marTop w:val="0"/>
              <w:marBottom w:val="0"/>
              <w:divBdr>
                <w:top w:val="none" w:sz="0" w:space="0" w:color="auto"/>
                <w:left w:val="none" w:sz="0" w:space="0" w:color="auto"/>
                <w:bottom w:val="none" w:sz="0" w:space="0" w:color="auto"/>
                <w:right w:val="none" w:sz="0" w:space="0" w:color="auto"/>
              </w:divBdr>
              <w:divsChild>
                <w:div w:id="192841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9192">
      <w:marLeft w:val="0"/>
      <w:marRight w:val="0"/>
      <w:marTop w:val="0"/>
      <w:marBottom w:val="0"/>
      <w:divBdr>
        <w:top w:val="none" w:sz="0" w:space="0" w:color="auto"/>
        <w:left w:val="none" w:sz="0" w:space="0" w:color="auto"/>
        <w:bottom w:val="none" w:sz="0" w:space="0" w:color="auto"/>
        <w:right w:val="none" w:sz="0" w:space="0" w:color="auto"/>
      </w:divBdr>
      <w:divsChild>
        <w:div w:id="1928419185">
          <w:marLeft w:val="0"/>
          <w:marRight w:val="0"/>
          <w:marTop w:val="0"/>
          <w:marBottom w:val="0"/>
          <w:divBdr>
            <w:top w:val="none" w:sz="0" w:space="0" w:color="auto"/>
            <w:left w:val="none" w:sz="0" w:space="0" w:color="auto"/>
            <w:bottom w:val="none" w:sz="0" w:space="0" w:color="auto"/>
            <w:right w:val="none" w:sz="0" w:space="0" w:color="auto"/>
          </w:divBdr>
          <w:divsChild>
            <w:div w:id="1928419190">
              <w:marLeft w:val="0"/>
              <w:marRight w:val="0"/>
              <w:marTop w:val="0"/>
              <w:marBottom w:val="0"/>
              <w:divBdr>
                <w:top w:val="none" w:sz="0" w:space="0" w:color="auto"/>
                <w:left w:val="none" w:sz="0" w:space="0" w:color="auto"/>
                <w:bottom w:val="none" w:sz="0" w:space="0" w:color="auto"/>
                <w:right w:val="none" w:sz="0" w:space="0" w:color="auto"/>
              </w:divBdr>
              <w:divsChild>
                <w:div w:id="1928419203">
                  <w:marLeft w:val="0"/>
                  <w:marRight w:val="0"/>
                  <w:marTop w:val="0"/>
                  <w:marBottom w:val="0"/>
                  <w:divBdr>
                    <w:top w:val="none" w:sz="0" w:space="0" w:color="auto"/>
                    <w:left w:val="none" w:sz="0" w:space="0" w:color="auto"/>
                    <w:bottom w:val="none" w:sz="0" w:space="0" w:color="auto"/>
                    <w:right w:val="none" w:sz="0" w:space="0" w:color="auto"/>
                  </w:divBdr>
                  <w:divsChild>
                    <w:div w:id="192841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419194">
      <w:marLeft w:val="0"/>
      <w:marRight w:val="0"/>
      <w:marTop w:val="0"/>
      <w:marBottom w:val="0"/>
      <w:divBdr>
        <w:top w:val="none" w:sz="0" w:space="0" w:color="auto"/>
        <w:left w:val="none" w:sz="0" w:space="0" w:color="auto"/>
        <w:bottom w:val="none" w:sz="0" w:space="0" w:color="auto"/>
        <w:right w:val="none" w:sz="0" w:space="0" w:color="auto"/>
      </w:divBdr>
      <w:divsChild>
        <w:div w:id="1928419232">
          <w:marLeft w:val="0"/>
          <w:marRight w:val="0"/>
          <w:marTop w:val="0"/>
          <w:marBottom w:val="0"/>
          <w:divBdr>
            <w:top w:val="none" w:sz="0" w:space="0" w:color="auto"/>
            <w:left w:val="none" w:sz="0" w:space="0" w:color="auto"/>
            <w:bottom w:val="none" w:sz="0" w:space="0" w:color="auto"/>
            <w:right w:val="none" w:sz="0" w:space="0" w:color="auto"/>
          </w:divBdr>
          <w:divsChild>
            <w:div w:id="1928419208">
              <w:marLeft w:val="0"/>
              <w:marRight w:val="0"/>
              <w:marTop w:val="0"/>
              <w:marBottom w:val="0"/>
              <w:divBdr>
                <w:top w:val="none" w:sz="0" w:space="0" w:color="auto"/>
                <w:left w:val="none" w:sz="0" w:space="0" w:color="auto"/>
                <w:bottom w:val="none" w:sz="0" w:space="0" w:color="auto"/>
                <w:right w:val="none" w:sz="0" w:space="0" w:color="auto"/>
              </w:divBdr>
              <w:divsChild>
                <w:div w:id="1928419244">
                  <w:marLeft w:val="0"/>
                  <w:marRight w:val="0"/>
                  <w:marTop w:val="0"/>
                  <w:marBottom w:val="0"/>
                  <w:divBdr>
                    <w:top w:val="none" w:sz="0" w:space="0" w:color="auto"/>
                    <w:left w:val="none" w:sz="0" w:space="0" w:color="auto"/>
                    <w:bottom w:val="none" w:sz="0" w:space="0" w:color="auto"/>
                    <w:right w:val="none" w:sz="0" w:space="0" w:color="auto"/>
                  </w:divBdr>
                  <w:divsChild>
                    <w:div w:id="192841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419199">
      <w:marLeft w:val="0"/>
      <w:marRight w:val="0"/>
      <w:marTop w:val="0"/>
      <w:marBottom w:val="0"/>
      <w:divBdr>
        <w:top w:val="none" w:sz="0" w:space="0" w:color="auto"/>
        <w:left w:val="none" w:sz="0" w:space="0" w:color="auto"/>
        <w:bottom w:val="none" w:sz="0" w:space="0" w:color="auto"/>
        <w:right w:val="none" w:sz="0" w:space="0" w:color="auto"/>
      </w:divBdr>
      <w:divsChild>
        <w:div w:id="1928419245">
          <w:marLeft w:val="0"/>
          <w:marRight w:val="0"/>
          <w:marTop w:val="0"/>
          <w:marBottom w:val="0"/>
          <w:divBdr>
            <w:top w:val="none" w:sz="0" w:space="0" w:color="auto"/>
            <w:left w:val="none" w:sz="0" w:space="0" w:color="auto"/>
            <w:bottom w:val="none" w:sz="0" w:space="0" w:color="auto"/>
            <w:right w:val="none" w:sz="0" w:space="0" w:color="auto"/>
          </w:divBdr>
          <w:divsChild>
            <w:div w:id="1928419241">
              <w:marLeft w:val="0"/>
              <w:marRight w:val="0"/>
              <w:marTop w:val="0"/>
              <w:marBottom w:val="0"/>
              <w:divBdr>
                <w:top w:val="none" w:sz="0" w:space="0" w:color="auto"/>
                <w:left w:val="none" w:sz="0" w:space="0" w:color="auto"/>
                <w:bottom w:val="none" w:sz="0" w:space="0" w:color="auto"/>
                <w:right w:val="none" w:sz="0" w:space="0" w:color="auto"/>
              </w:divBdr>
              <w:divsChild>
                <w:div w:id="192841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9206">
      <w:marLeft w:val="0"/>
      <w:marRight w:val="0"/>
      <w:marTop w:val="0"/>
      <w:marBottom w:val="0"/>
      <w:divBdr>
        <w:top w:val="none" w:sz="0" w:space="0" w:color="auto"/>
        <w:left w:val="none" w:sz="0" w:space="0" w:color="auto"/>
        <w:bottom w:val="none" w:sz="0" w:space="0" w:color="auto"/>
        <w:right w:val="none" w:sz="0" w:space="0" w:color="auto"/>
      </w:divBdr>
      <w:divsChild>
        <w:div w:id="1928419217">
          <w:marLeft w:val="0"/>
          <w:marRight w:val="0"/>
          <w:marTop w:val="0"/>
          <w:marBottom w:val="0"/>
          <w:divBdr>
            <w:top w:val="none" w:sz="0" w:space="0" w:color="auto"/>
            <w:left w:val="none" w:sz="0" w:space="0" w:color="auto"/>
            <w:bottom w:val="none" w:sz="0" w:space="0" w:color="auto"/>
            <w:right w:val="none" w:sz="0" w:space="0" w:color="auto"/>
          </w:divBdr>
          <w:divsChild>
            <w:div w:id="1928419200">
              <w:marLeft w:val="0"/>
              <w:marRight w:val="0"/>
              <w:marTop w:val="0"/>
              <w:marBottom w:val="0"/>
              <w:divBdr>
                <w:top w:val="none" w:sz="0" w:space="0" w:color="auto"/>
                <w:left w:val="none" w:sz="0" w:space="0" w:color="auto"/>
                <w:bottom w:val="none" w:sz="0" w:space="0" w:color="auto"/>
                <w:right w:val="none" w:sz="0" w:space="0" w:color="auto"/>
              </w:divBdr>
              <w:divsChild>
                <w:div w:id="19284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9213">
      <w:marLeft w:val="0"/>
      <w:marRight w:val="0"/>
      <w:marTop w:val="0"/>
      <w:marBottom w:val="0"/>
      <w:divBdr>
        <w:top w:val="none" w:sz="0" w:space="0" w:color="auto"/>
        <w:left w:val="none" w:sz="0" w:space="0" w:color="auto"/>
        <w:bottom w:val="none" w:sz="0" w:space="0" w:color="auto"/>
        <w:right w:val="none" w:sz="0" w:space="0" w:color="auto"/>
      </w:divBdr>
      <w:divsChild>
        <w:div w:id="1928419220">
          <w:marLeft w:val="0"/>
          <w:marRight w:val="0"/>
          <w:marTop w:val="0"/>
          <w:marBottom w:val="0"/>
          <w:divBdr>
            <w:top w:val="none" w:sz="0" w:space="0" w:color="auto"/>
            <w:left w:val="none" w:sz="0" w:space="0" w:color="auto"/>
            <w:bottom w:val="none" w:sz="0" w:space="0" w:color="auto"/>
            <w:right w:val="none" w:sz="0" w:space="0" w:color="auto"/>
          </w:divBdr>
          <w:divsChild>
            <w:div w:id="1928419229">
              <w:marLeft w:val="0"/>
              <w:marRight w:val="0"/>
              <w:marTop w:val="0"/>
              <w:marBottom w:val="0"/>
              <w:divBdr>
                <w:top w:val="none" w:sz="0" w:space="0" w:color="auto"/>
                <w:left w:val="none" w:sz="0" w:space="0" w:color="auto"/>
                <w:bottom w:val="none" w:sz="0" w:space="0" w:color="auto"/>
                <w:right w:val="none" w:sz="0" w:space="0" w:color="auto"/>
              </w:divBdr>
              <w:divsChild>
                <w:div w:id="192841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9214">
      <w:marLeft w:val="0"/>
      <w:marRight w:val="0"/>
      <w:marTop w:val="0"/>
      <w:marBottom w:val="0"/>
      <w:divBdr>
        <w:top w:val="none" w:sz="0" w:space="0" w:color="auto"/>
        <w:left w:val="none" w:sz="0" w:space="0" w:color="auto"/>
        <w:bottom w:val="none" w:sz="0" w:space="0" w:color="auto"/>
        <w:right w:val="none" w:sz="0" w:space="0" w:color="auto"/>
      </w:divBdr>
      <w:divsChild>
        <w:div w:id="1928419243">
          <w:marLeft w:val="0"/>
          <w:marRight w:val="0"/>
          <w:marTop w:val="0"/>
          <w:marBottom w:val="0"/>
          <w:divBdr>
            <w:top w:val="none" w:sz="0" w:space="0" w:color="auto"/>
            <w:left w:val="none" w:sz="0" w:space="0" w:color="auto"/>
            <w:bottom w:val="none" w:sz="0" w:space="0" w:color="auto"/>
            <w:right w:val="none" w:sz="0" w:space="0" w:color="auto"/>
          </w:divBdr>
          <w:divsChild>
            <w:div w:id="1928419238">
              <w:marLeft w:val="0"/>
              <w:marRight w:val="0"/>
              <w:marTop w:val="0"/>
              <w:marBottom w:val="0"/>
              <w:divBdr>
                <w:top w:val="none" w:sz="0" w:space="0" w:color="auto"/>
                <w:left w:val="none" w:sz="0" w:space="0" w:color="auto"/>
                <w:bottom w:val="none" w:sz="0" w:space="0" w:color="auto"/>
                <w:right w:val="none" w:sz="0" w:space="0" w:color="auto"/>
              </w:divBdr>
              <w:divsChild>
                <w:div w:id="19284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9218">
      <w:marLeft w:val="0"/>
      <w:marRight w:val="0"/>
      <w:marTop w:val="0"/>
      <w:marBottom w:val="0"/>
      <w:divBdr>
        <w:top w:val="none" w:sz="0" w:space="0" w:color="auto"/>
        <w:left w:val="none" w:sz="0" w:space="0" w:color="auto"/>
        <w:bottom w:val="none" w:sz="0" w:space="0" w:color="auto"/>
        <w:right w:val="none" w:sz="0" w:space="0" w:color="auto"/>
      </w:divBdr>
      <w:divsChild>
        <w:div w:id="1928419210">
          <w:marLeft w:val="0"/>
          <w:marRight w:val="0"/>
          <w:marTop w:val="0"/>
          <w:marBottom w:val="0"/>
          <w:divBdr>
            <w:top w:val="none" w:sz="0" w:space="0" w:color="auto"/>
            <w:left w:val="none" w:sz="0" w:space="0" w:color="auto"/>
            <w:bottom w:val="none" w:sz="0" w:space="0" w:color="auto"/>
            <w:right w:val="none" w:sz="0" w:space="0" w:color="auto"/>
          </w:divBdr>
          <w:divsChild>
            <w:div w:id="1928419196">
              <w:marLeft w:val="0"/>
              <w:marRight w:val="0"/>
              <w:marTop w:val="0"/>
              <w:marBottom w:val="0"/>
              <w:divBdr>
                <w:top w:val="none" w:sz="0" w:space="0" w:color="auto"/>
                <w:left w:val="none" w:sz="0" w:space="0" w:color="auto"/>
                <w:bottom w:val="none" w:sz="0" w:space="0" w:color="auto"/>
                <w:right w:val="none" w:sz="0" w:space="0" w:color="auto"/>
              </w:divBdr>
              <w:divsChild>
                <w:div w:id="19284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9222">
      <w:marLeft w:val="0"/>
      <w:marRight w:val="0"/>
      <w:marTop w:val="0"/>
      <w:marBottom w:val="0"/>
      <w:divBdr>
        <w:top w:val="none" w:sz="0" w:space="0" w:color="auto"/>
        <w:left w:val="none" w:sz="0" w:space="0" w:color="auto"/>
        <w:bottom w:val="none" w:sz="0" w:space="0" w:color="auto"/>
        <w:right w:val="none" w:sz="0" w:space="0" w:color="auto"/>
      </w:divBdr>
      <w:divsChild>
        <w:div w:id="1928419242">
          <w:marLeft w:val="0"/>
          <w:marRight w:val="0"/>
          <w:marTop w:val="0"/>
          <w:marBottom w:val="0"/>
          <w:divBdr>
            <w:top w:val="none" w:sz="0" w:space="0" w:color="auto"/>
            <w:left w:val="none" w:sz="0" w:space="0" w:color="auto"/>
            <w:bottom w:val="none" w:sz="0" w:space="0" w:color="auto"/>
            <w:right w:val="none" w:sz="0" w:space="0" w:color="auto"/>
          </w:divBdr>
          <w:divsChild>
            <w:div w:id="1928419212">
              <w:marLeft w:val="0"/>
              <w:marRight w:val="0"/>
              <w:marTop w:val="0"/>
              <w:marBottom w:val="0"/>
              <w:divBdr>
                <w:top w:val="none" w:sz="0" w:space="0" w:color="auto"/>
                <w:left w:val="none" w:sz="0" w:space="0" w:color="auto"/>
                <w:bottom w:val="none" w:sz="0" w:space="0" w:color="auto"/>
                <w:right w:val="none" w:sz="0" w:space="0" w:color="auto"/>
              </w:divBdr>
              <w:divsChild>
                <w:div w:id="192841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9224">
      <w:marLeft w:val="0"/>
      <w:marRight w:val="0"/>
      <w:marTop w:val="0"/>
      <w:marBottom w:val="0"/>
      <w:divBdr>
        <w:top w:val="none" w:sz="0" w:space="0" w:color="auto"/>
        <w:left w:val="none" w:sz="0" w:space="0" w:color="auto"/>
        <w:bottom w:val="none" w:sz="0" w:space="0" w:color="auto"/>
        <w:right w:val="none" w:sz="0" w:space="0" w:color="auto"/>
      </w:divBdr>
    </w:div>
    <w:div w:id="1928419225">
      <w:marLeft w:val="0"/>
      <w:marRight w:val="0"/>
      <w:marTop w:val="0"/>
      <w:marBottom w:val="0"/>
      <w:divBdr>
        <w:top w:val="none" w:sz="0" w:space="0" w:color="auto"/>
        <w:left w:val="none" w:sz="0" w:space="0" w:color="auto"/>
        <w:bottom w:val="none" w:sz="0" w:space="0" w:color="auto"/>
        <w:right w:val="none" w:sz="0" w:space="0" w:color="auto"/>
      </w:divBdr>
      <w:divsChild>
        <w:div w:id="1928419204">
          <w:marLeft w:val="0"/>
          <w:marRight w:val="0"/>
          <w:marTop w:val="0"/>
          <w:marBottom w:val="0"/>
          <w:divBdr>
            <w:top w:val="none" w:sz="0" w:space="0" w:color="auto"/>
            <w:left w:val="none" w:sz="0" w:space="0" w:color="auto"/>
            <w:bottom w:val="none" w:sz="0" w:space="0" w:color="auto"/>
            <w:right w:val="none" w:sz="0" w:space="0" w:color="auto"/>
          </w:divBdr>
          <w:divsChild>
            <w:div w:id="1928419240">
              <w:marLeft w:val="0"/>
              <w:marRight w:val="0"/>
              <w:marTop w:val="0"/>
              <w:marBottom w:val="0"/>
              <w:divBdr>
                <w:top w:val="none" w:sz="0" w:space="0" w:color="auto"/>
                <w:left w:val="none" w:sz="0" w:space="0" w:color="auto"/>
                <w:bottom w:val="none" w:sz="0" w:space="0" w:color="auto"/>
                <w:right w:val="none" w:sz="0" w:space="0" w:color="auto"/>
              </w:divBdr>
              <w:divsChild>
                <w:div w:id="19284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9230">
      <w:marLeft w:val="0"/>
      <w:marRight w:val="0"/>
      <w:marTop w:val="0"/>
      <w:marBottom w:val="0"/>
      <w:divBdr>
        <w:top w:val="none" w:sz="0" w:space="0" w:color="auto"/>
        <w:left w:val="none" w:sz="0" w:space="0" w:color="auto"/>
        <w:bottom w:val="none" w:sz="0" w:space="0" w:color="auto"/>
        <w:right w:val="none" w:sz="0" w:space="0" w:color="auto"/>
      </w:divBdr>
      <w:divsChild>
        <w:div w:id="1928419205">
          <w:marLeft w:val="0"/>
          <w:marRight w:val="0"/>
          <w:marTop w:val="0"/>
          <w:marBottom w:val="0"/>
          <w:divBdr>
            <w:top w:val="none" w:sz="0" w:space="0" w:color="auto"/>
            <w:left w:val="none" w:sz="0" w:space="0" w:color="auto"/>
            <w:bottom w:val="none" w:sz="0" w:space="0" w:color="auto"/>
            <w:right w:val="none" w:sz="0" w:space="0" w:color="auto"/>
          </w:divBdr>
          <w:divsChild>
            <w:div w:id="1928419197">
              <w:marLeft w:val="0"/>
              <w:marRight w:val="0"/>
              <w:marTop w:val="0"/>
              <w:marBottom w:val="0"/>
              <w:divBdr>
                <w:top w:val="none" w:sz="0" w:space="0" w:color="auto"/>
                <w:left w:val="none" w:sz="0" w:space="0" w:color="auto"/>
                <w:bottom w:val="none" w:sz="0" w:space="0" w:color="auto"/>
                <w:right w:val="none" w:sz="0" w:space="0" w:color="auto"/>
              </w:divBdr>
              <w:divsChild>
                <w:div w:id="192841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9231">
      <w:marLeft w:val="0"/>
      <w:marRight w:val="0"/>
      <w:marTop w:val="0"/>
      <w:marBottom w:val="0"/>
      <w:divBdr>
        <w:top w:val="none" w:sz="0" w:space="0" w:color="auto"/>
        <w:left w:val="none" w:sz="0" w:space="0" w:color="auto"/>
        <w:bottom w:val="none" w:sz="0" w:space="0" w:color="auto"/>
        <w:right w:val="none" w:sz="0" w:space="0" w:color="auto"/>
      </w:divBdr>
      <w:divsChild>
        <w:div w:id="1928419207">
          <w:marLeft w:val="0"/>
          <w:marRight w:val="0"/>
          <w:marTop w:val="0"/>
          <w:marBottom w:val="0"/>
          <w:divBdr>
            <w:top w:val="none" w:sz="0" w:space="0" w:color="auto"/>
            <w:left w:val="none" w:sz="0" w:space="0" w:color="auto"/>
            <w:bottom w:val="none" w:sz="0" w:space="0" w:color="auto"/>
            <w:right w:val="none" w:sz="0" w:space="0" w:color="auto"/>
          </w:divBdr>
          <w:divsChild>
            <w:div w:id="1928419215">
              <w:marLeft w:val="0"/>
              <w:marRight w:val="0"/>
              <w:marTop w:val="0"/>
              <w:marBottom w:val="0"/>
              <w:divBdr>
                <w:top w:val="none" w:sz="0" w:space="0" w:color="auto"/>
                <w:left w:val="none" w:sz="0" w:space="0" w:color="auto"/>
                <w:bottom w:val="none" w:sz="0" w:space="0" w:color="auto"/>
                <w:right w:val="none" w:sz="0" w:space="0" w:color="auto"/>
              </w:divBdr>
              <w:divsChild>
                <w:div w:id="192841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9235">
      <w:marLeft w:val="0"/>
      <w:marRight w:val="0"/>
      <w:marTop w:val="0"/>
      <w:marBottom w:val="0"/>
      <w:divBdr>
        <w:top w:val="none" w:sz="0" w:space="0" w:color="auto"/>
        <w:left w:val="none" w:sz="0" w:space="0" w:color="auto"/>
        <w:bottom w:val="none" w:sz="0" w:space="0" w:color="auto"/>
        <w:right w:val="none" w:sz="0" w:space="0" w:color="auto"/>
      </w:divBdr>
    </w:div>
    <w:div w:id="1928419236">
      <w:marLeft w:val="0"/>
      <w:marRight w:val="0"/>
      <w:marTop w:val="0"/>
      <w:marBottom w:val="0"/>
      <w:divBdr>
        <w:top w:val="none" w:sz="0" w:space="0" w:color="auto"/>
        <w:left w:val="none" w:sz="0" w:space="0" w:color="auto"/>
        <w:bottom w:val="none" w:sz="0" w:space="0" w:color="auto"/>
        <w:right w:val="none" w:sz="0" w:space="0" w:color="auto"/>
      </w:divBdr>
      <w:divsChild>
        <w:div w:id="1928419209">
          <w:marLeft w:val="0"/>
          <w:marRight w:val="0"/>
          <w:marTop w:val="0"/>
          <w:marBottom w:val="0"/>
          <w:divBdr>
            <w:top w:val="none" w:sz="0" w:space="0" w:color="auto"/>
            <w:left w:val="none" w:sz="0" w:space="0" w:color="auto"/>
            <w:bottom w:val="none" w:sz="0" w:space="0" w:color="auto"/>
            <w:right w:val="none" w:sz="0" w:space="0" w:color="auto"/>
          </w:divBdr>
          <w:divsChild>
            <w:div w:id="1928419184">
              <w:marLeft w:val="0"/>
              <w:marRight w:val="0"/>
              <w:marTop w:val="0"/>
              <w:marBottom w:val="0"/>
              <w:divBdr>
                <w:top w:val="none" w:sz="0" w:space="0" w:color="auto"/>
                <w:left w:val="none" w:sz="0" w:space="0" w:color="auto"/>
                <w:bottom w:val="none" w:sz="0" w:space="0" w:color="auto"/>
                <w:right w:val="none" w:sz="0" w:space="0" w:color="auto"/>
              </w:divBdr>
              <w:divsChild>
                <w:div w:id="192841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9237">
      <w:marLeft w:val="0"/>
      <w:marRight w:val="0"/>
      <w:marTop w:val="0"/>
      <w:marBottom w:val="0"/>
      <w:divBdr>
        <w:top w:val="none" w:sz="0" w:space="0" w:color="auto"/>
        <w:left w:val="none" w:sz="0" w:space="0" w:color="auto"/>
        <w:bottom w:val="none" w:sz="0" w:space="0" w:color="auto"/>
        <w:right w:val="none" w:sz="0" w:space="0" w:color="auto"/>
      </w:divBdr>
      <w:divsChild>
        <w:div w:id="1928419219">
          <w:marLeft w:val="0"/>
          <w:marRight w:val="0"/>
          <w:marTop w:val="0"/>
          <w:marBottom w:val="0"/>
          <w:divBdr>
            <w:top w:val="none" w:sz="0" w:space="0" w:color="auto"/>
            <w:left w:val="none" w:sz="0" w:space="0" w:color="auto"/>
            <w:bottom w:val="none" w:sz="0" w:space="0" w:color="auto"/>
            <w:right w:val="none" w:sz="0" w:space="0" w:color="auto"/>
          </w:divBdr>
          <w:divsChild>
            <w:div w:id="1928419201">
              <w:marLeft w:val="0"/>
              <w:marRight w:val="0"/>
              <w:marTop w:val="0"/>
              <w:marBottom w:val="0"/>
              <w:divBdr>
                <w:top w:val="none" w:sz="0" w:space="0" w:color="auto"/>
                <w:left w:val="none" w:sz="0" w:space="0" w:color="auto"/>
                <w:bottom w:val="none" w:sz="0" w:space="0" w:color="auto"/>
                <w:right w:val="none" w:sz="0" w:space="0" w:color="auto"/>
              </w:divBdr>
              <w:divsChild>
                <w:div w:id="192841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9239">
      <w:marLeft w:val="0"/>
      <w:marRight w:val="0"/>
      <w:marTop w:val="0"/>
      <w:marBottom w:val="0"/>
      <w:divBdr>
        <w:top w:val="none" w:sz="0" w:space="0" w:color="auto"/>
        <w:left w:val="none" w:sz="0" w:space="0" w:color="auto"/>
        <w:bottom w:val="none" w:sz="0" w:space="0" w:color="auto"/>
        <w:right w:val="none" w:sz="0" w:space="0" w:color="auto"/>
      </w:divBdr>
      <w:divsChild>
        <w:div w:id="1928419221">
          <w:marLeft w:val="0"/>
          <w:marRight w:val="0"/>
          <w:marTop w:val="0"/>
          <w:marBottom w:val="0"/>
          <w:divBdr>
            <w:top w:val="none" w:sz="0" w:space="0" w:color="auto"/>
            <w:left w:val="none" w:sz="0" w:space="0" w:color="auto"/>
            <w:bottom w:val="none" w:sz="0" w:space="0" w:color="auto"/>
            <w:right w:val="none" w:sz="0" w:space="0" w:color="auto"/>
          </w:divBdr>
          <w:divsChild>
            <w:div w:id="1928419191">
              <w:marLeft w:val="0"/>
              <w:marRight w:val="0"/>
              <w:marTop w:val="0"/>
              <w:marBottom w:val="0"/>
              <w:divBdr>
                <w:top w:val="none" w:sz="0" w:space="0" w:color="auto"/>
                <w:left w:val="none" w:sz="0" w:space="0" w:color="auto"/>
                <w:bottom w:val="none" w:sz="0" w:space="0" w:color="auto"/>
                <w:right w:val="none" w:sz="0" w:space="0" w:color="auto"/>
              </w:divBdr>
              <w:divsChild>
                <w:div w:id="192841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EAC7B-95DF-5640-9FD4-EEB910AAD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8517</Words>
  <Characters>48548</Characters>
  <Application>Microsoft Macintosh Word</Application>
  <DocSecurity>0</DocSecurity>
  <Lines>404</Lines>
  <Paragraphs>113</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padova</Company>
  <LinksUpToDate>false</LinksUpToDate>
  <CharactersWithSpaces>56952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Franceschet</dc:creator>
  <cp:lastModifiedBy>Na Ma</cp:lastModifiedBy>
  <cp:revision>2</cp:revision>
  <dcterms:created xsi:type="dcterms:W3CDTF">2016-11-15T00:34:00Z</dcterms:created>
  <dcterms:modified xsi:type="dcterms:W3CDTF">2016-11-15T00:34:00Z</dcterms:modified>
</cp:coreProperties>
</file>