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2BFB" w:rsidRPr="008F5BE5" w:rsidRDefault="00062BFB" w:rsidP="00F02831">
      <w:pPr>
        <w:spacing w:after="0" w:line="360" w:lineRule="auto"/>
        <w:jc w:val="both"/>
        <w:rPr>
          <w:rFonts w:ascii="Book Antiqua" w:hAnsi="Book Antiqua"/>
          <w:b/>
          <w:color w:val="000000"/>
          <w:lang w:eastAsia="zh-CN"/>
        </w:rPr>
      </w:pPr>
      <w:r w:rsidRPr="008F5BE5">
        <w:rPr>
          <w:rFonts w:ascii="Book Antiqua" w:hAnsi="Book Antiqua"/>
          <w:b/>
          <w:color w:val="000000"/>
          <w:lang w:eastAsia="zh-CN"/>
        </w:rPr>
        <w:t xml:space="preserve">Name of Journal: </w:t>
      </w:r>
      <w:r w:rsidRPr="008F5BE5">
        <w:rPr>
          <w:rFonts w:ascii="Book Antiqua" w:hAnsi="Book Antiqua"/>
          <w:b/>
          <w:i/>
          <w:color w:val="000000"/>
          <w:lang w:eastAsia="zh-CN"/>
        </w:rPr>
        <w:t xml:space="preserve">World Journal of </w:t>
      </w:r>
      <w:proofErr w:type="spellStart"/>
      <w:r w:rsidRPr="008F5BE5">
        <w:rPr>
          <w:rFonts w:ascii="Book Antiqua" w:hAnsi="Book Antiqua"/>
          <w:b/>
          <w:i/>
          <w:color w:val="000000"/>
          <w:lang w:eastAsia="zh-CN"/>
        </w:rPr>
        <w:t>Respirology</w:t>
      </w:r>
      <w:proofErr w:type="spellEnd"/>
    </w:p>
    <w:p w:rsidR="00062BFB" w:rsidRPr="008F5BE5" w:rsidRDefault="00062BFB" w:rsidP="00F02831">
      <w:pPr>
        <w:spacing w:after="0" w:line="360" w:lineRule="auto"/>
        <w:jc w:val="both"/>
        <w:rPr>
          <w:rFonts w:ascii="Book Antiqua" w:hAnsi="Book Antiqua"/>
          <w:b/>
          <w:color w:val="000000"/>
          <w:lang w:eastAsia="zh-CN"/>
        </w:rPr>
      </w:pPr>
      <w:r w:rsidRPr="008F5BE5">
        <w:rPr>
          <w:rFonts w:ascii="Book Antiqua" w:hAnsi="Book Antiqua"/>
          <w:b/>
          <w:color w:val="000000"/>
          <w:lang w:eastAsia="zh-CN"/>
        </w:rPr>
        <w:t xml:space="preserve">ESPS Manuscript NO: </w:t>
      </w:r>
      <w:bookmarkStart w:id="0" w:name="OLE_LINK221"/>
      <w:bookmarkStart w:id="1" w:name="OLE_LINK222"/>
      <w:r w:rsidRPr="008F5BE5">
        <w:rPr>
          <w:rFonts w:ascii="Book Antiqua" w:hAnsi="Book Antiqua"/>
          <w:b/>
          <w:color w:val="000000"/>
          <w:lang w:eastAsia="zh-CN"/>
        </w:rPr>
        <w:t>30058</w:t>
      </w:r>
      <w:bookmarkEnd w:id="0"/>
      <w:bookmarkEnd w:id="1"/>
    </w:p>
    <w:p w:rsidR="0094125C" w:rsidRPr="008F5BE5" w:rsidRDefault="00062BFB" w:rsidP="00F02831">
      <w:pPr>
        <w:spacing w:after="0" w:line="360" w:lineRule="auto"/>
        <w:jc w:val="both"/>
        <w:rPr>
          <w:rFonts w:ascii="Book Antiqua" w:hAnsi="Book Antiqua"/>
          <w:b/>
          <w:color w:val="000000"/>
          <w:lang w:eastAsia="zh-CN"/>
        </w:rPr>
      </w:pPr>
      <w:r w:rsidRPr="008F5BE5">
        <w:rPr>
          <w:rFonts w:ascii="Book Antiqua" w:hAnsi="Book Antiqua"/>
          <w:b/>
          <w:color w:val="000000"/>
          <w:lang w:eastAsia="zh-CN"/>
        </w:rPr>
        <w:t>Manuscript Type: Case Report</w:t>
      </w:r>
    </w:p>
    <w:p w:rsidR="0094125C" w:rsidRPr="008F5BE5" w:rsidRDefault="0094125C" w:rsidP="00F02831">
      <w:pPr>
        <w:spacing w:after="0" w:line="360" w:lineRule="auto"/>
        <w:jc w:val="both"/>
        <w:rPr>
          <w:rFonts w:ascii="Book Antiqua" w:hAnsi="Book Antiqua"/>
          <w:b/>
        </w:rPr>
      </w:pPr>
    </w:p>
    <w:p w:rsidR="0094125C" w:rsidRPr="008F5BE5" w:rsidRDefault="006753A3" w:rsidP="00F02831">
      <w:pPr>
        <w:spacing w:after="0" w:line="360" w:lineRule="auto"/>
        <w:jc w:val="both"/>
        <w:rPr>
          <w:rFonts w:ascii="Book Antiqua" w:hAnsi="Book Antiqua"/>
          <w:b/>
        </w:rPr>
      </w:pPr>
      <w:bookmarkStart w:id="2" w:name="OLE_LINK223"/>
      <w:bookmarkStart w:id="3" w:name="OLE_LINK224"/>
      <w:r w:rsidRPr="008F5BE5">
        <w:rPr>
          <w:rFonts w:ascii="Book Antiqua" w:hAnsi="Book Antiqua"/>
          <w:b/>
        </w:rPr>
        <w:t xml:space="preserve">Synchronous </w:t>
      </w:r>
      <w:r w:rsidR="00E80759" w:rsidRPr="008F5BE5">
        <w:rPr>
          <w:rFonts w:ascii="Book Antiqua" w:hAnsi="Book Antiqua"/>
          <w:b/>
        </w:rPr>
        <w:t>lung and breast c</w:t>
      </w:r>
      <w:r w:rsidRPr="008F5BE5">
        <w:rPr>
          <w:rFonts w:ascii="Book Antiqua" w:hAnsi="Book Antiqua"/>
          <w:b/>
        </w:rPr>
        <w:t>ancer</w:t>
      </w:r>
    </w:p>
    <w:bookmarkEnd w:id="2"/>
    <w:bookmarkEnd w:id="3"/>
    <w:p w:rsidR="0094125C" w:rsidRPr="008F5BE5" w:rsidRDefault="0094125C" w:rsidP="00F02831">
      <w:pPr>
        <w:spacing w:after="0" w:line="360" w:lineRule="auto"/>
        <w:jc w:val="both"/>
        <w:rPr>
          <w:rFonts w:ascii="Book Antiqua" w:hAnsi="Book Antiqua"/>
          <w:b/>
        </w:rPr>
      </w:pPr>
    </w:p>
    <w:p w:rsidR="0094125C" w:rsidRPr="008F5BE5" w:rsidRDefault="00E80759" w:rsidP="00F02831">
      <w:pPr>
        <w:spacing w:after="0" w:line="360" w:lineRule="auto"/>
        <w:jc w:val="both"/>
        <w:rPr>
          <w:rFonts w:ascii="Book Antiqua" w:hAnsi="Book Antiqua"/>
          <w:b/>
        </w:rPr>
      </w:pPr>
      <w:r w:rsidRPr="008F5BE5">
        <w:rPr>
          <w:rFonts w:ascii="Book Antiqua" w:hAnsi="Book Antiqua"/>
          <w:lang w:val="pt-PT"/>
        </w:rPr>
        <w:t>de Macedo</w:t>
      </w:r>
      <w:r w:rsidRPr="008F5BE5">
        <w:rPr>
          <w:rFonts w:ascii="Book Antiqua" w:hAnsi="Book Antiqua"/>
        </w:rPr>
        <w:t xml:space="preserve"> </w:t>
      </w:r>
      <w:r w:rsidRPr="008F5BE5">
        <w:rPr>
          <w:rFonts w:ascii="Book Antiqua" w:hAnsi="Book Antiqua" w:hint="eastAsia"/>
          <w:lang w:eastAsia="zh-CN"/>
        </w:rPr>
        <w:t>JE.</w:t>
      </w:r>
      <w:r w:rsidRPr="008F5BE5">
        <w:rPr>
          <w:rFonts w:ascii="Book Antiqua" w:hAnsi="Book Antiqua" w:hint="eastAsia"/>
          <w:b/>
          <w:lang w:eastAsia="zh-CN"/>
        </w:rPr>
        <w:t xml:space="preserve"> </w:t>
      </w:r>
      <w:r w:rsidR="00F02831" w:rsidRPr="008F5BE5">
        <w:rPr>
          <w:rFonts w:ascii="Book Antiqua" w:hAnsi="Book Antiqua"/>
        </w:rPr>
        <w:t>C</w:t>
      </w:r>
      <w:r w:rsidR="006753A3" w:rsidRPr="008F5BE5">
        <w:rPr>
          <w:rFonts w:ascii="Book Antiqua" w:hAnsi="Book Antiqua"/>
        </w:rPr>
        <w:t>hallenge in the diagnosis and treatment</w:t>
      </w:r>
    </w:p>
    <w:p w:rsidR="0094125C" w:rsidRPr="008F5BE5" w:rsidRDefault="0094125C" w:rsidP="00F02831">
      <w:pPr>
        <w:spacing w:after="0" w:line="360" w:lineRule="auto"/>
        <w:jc w:val="both"/>
        <w:rPr>
          <w:rFonts w:ascii="Book Antiqua" w:hAnsi="Book Antiqua"/>
          <w:b/>
        </w:rPr>
      </w:pPr>
    </w:p>
    <w:p w:rsidR="0094125C" w:rsidRPr="008F5BE5" w:rsidRDefault="006753A3" w:rsidP="00F02831">
      <w:pPr>
        <w:spacing w:after="0" w:line="360" w:lineRule="auto"/>
        <w:jc w:val="both"/>
        <w:rPr>
          <w:rFonts w:ascii="Book Antiqua" w:hAnsi="Book Antiqua"/>
          <w:b/>
          <w:lang w:val="pt-PT"/>
        </w:rPr>
      </w:pPr>
      <w:bookmarkStart w:id="4" w:name="OLE_LINK225"/>
      <w:bookmarkStart w:id="5" w:name="OLE_LINK226"/>
      <w:r w:rsidRPr="008F5BE5">
        <w:rPr>
          <w:rFonts w:ascii="Book Antiqua" w:hAnsi="Book Antiqua"/>
          <w:b/>
          <w:lang w:val="pt-PT"/>
        </w:rPr>
        <w:t>Joana Espiga de Macedo</w:t>
      </w:r>
    </w:p>
    <w:bookmarkEnd w:id="4"/>
    <w:bookmarkEnd w:id="5"/>
    <w:p w:rsidR="0094125C" w:rsidRPr="008F5BE5" w:rsidRDefault="0094125C" w:rsidP="00F02831">
      <w:pPr>
        <w:spacing w:after="0" w:line="360" w:lineRule="auto"/>
        <w:jc w:val="both"/>
        <w:rPr>
          <w:rFonts w:ascii="Book Antiqua" w:hAnsi="Book Antiqua"/>
          <w:b/>
          <w:lang w:val="pt-PT"/>
        </w:rPr>
      </w:pPr>
    </w:p>
    <w:p w:rsidR="0094125C" w:rsidRPr="008F5BE5" w:rsidRDefault="00E80759" w:rsidP="00F02831">
      <w:pPr>
        <w:spacing w:after="0" w:line="360" w:lineRule="auto"/>
        <w:jc w:val="both"/>
        <w:rPr>
          <w:rFonts w:ascii="Book Antiqua" w:hAnsi="Book Antiqua"/>
          <w:b/>
          <w:lang w:val="pt-PT" w:eastAsia="zh-CN"/>
        </w:rPr>
      </w:pPr>
      <w:r w:rsidRPr="008F5BE5">
        <w:rPr>
          <w:rFonts w:ascii="Book Antiqua" w:hAnsi="Book Antiqua"/>
          <w:b/>
          <w:lang w:val="pt-PT"/>
        </w:rPr>
        <w:t>Joana Espiga de Macedo</w:t>
      </w:r>
      <w:r w:rsidRPr="008F5BE5">
        <w:rPr>
          <w:rFonts w:ascii="Book Antiqua" w:hAnsi="Book Antiqua" w:hint="eastAsia"/>
          <w:b/>
          <w:lang w:val="pt-PT" w:eastAsia="zh-CN"/>
        </w:rPr>
        <w:t xml:space="preserve">, </w:t>
      </w:r>
      <w:r w:rsidR="006753A3" w:rsidRPr="008F5BE5">
        <w:rPr>
          <w:rFonts w:ascii="Book Antiqua" w:eastAsia="Times New Roman" w:hAnsi="Book Antiqua"/>
          <w:color w:val="000000"/>
          <w:lang w:val="pt-PT"/>
        </w:rPr>
        <w:t>Department of Medical Oncology</w:t>
      </w:r>
      <w:r w:rsidRPr="008F5BE5">
        <w:rPr>
          <w:rFonts w:ascii="Book Antiqua" w:eastAsiaTheme="minorEastAsia" w:hAnsi="Book Antiqua" w:hint="eastAsia"/>
          <w:color w:val="000000"/>
          <w:lang w:val="pt-PT" w:eastAsia="zh-CN"/>
        </w:rPr>
        <w:t>,</w:t>
      </w:r>
      <w:r w:rsidR="00A30CC1" w:rsidRPr="008F5BE5">
        <w:rPr>
          <w:rFonts w:ascii="Book Antiqua" w:eastAsia="Times New Roman" w:hAnsi="Book Antiqua"/>
          <w:color w:val="000000"/>
          <w:lang w:val="pt-PT"/>
        </w:rPr>
        <w:t xml:space="preserve"> </w:t>
      </w:r>
      <w:r w:rsidR="006753A3" w:rsidRPr="008F5BE5">
        <w:rPr>
          <w:rFonts w:ascii="Book Antiqua" w:eastAsia="Times New Roman" w:hAnsi="Book Antiqua"/>
          <w:color w:val="000000"/>
          <w:lang w:val="pt-PT"/>
        </w:rPr>
        <w:t>Centro Hospitalar de Entre o Douro e Vouga, 4520-211 Santa Maria Da Feira, Portugal</w:t>
      </w:r>
    </w:p>
    <w:p w:rsidR="0097213D" w:rsidRPr="008F5BE5" w:rsidRDefault="0097213D" w:rsidP="00F02831">
      <w:pPr>
        <w:spacing w:after="0" w:line="360" w:lineRule="auto"/>
        <w:jc w:val="both"/>
        <w:rPr>
          <w:rFonts w:ascii="Book Antiqua" w:eastAsiaTheme="minorEastAsia" w:hAnsi="Book Antiqua"/>
          <w:bCs/>
          <w:color w:val="000000"/>
          <w:lang w:val="pt-PT" w:eastAsia="zh-CN"/>
        </w:rPr>
      </w:pPr>
    </w:p>
    <w:p w:rsidR="0094125C" w:rsidRPr="008F5BE5" w:rsidRDefault="00E80759" w:rsidP="00F02831">
      <w:pPr>
        <w:spacing w:after="0" w:line="360" w:lineRule="auto"/>
        <w:jc w:val="both"/>
        <w:rPr>
          <w:rFonts w:ascii="Book Antiqua" w:eastAsiaTheme="minorEastAsia" w:hAnsi="Book Antiqua"/>
          <w:color w:val="000000"/>
          <w:lang w:eastAsia="zh-CN"/>
        </w:rPr>
      </w:pPr>
      <w:r w:rsidRPr="008F5BE5">
        <w:rPr>
          <w:rFonts w:ascii="Book Antiqua" w:hAnsi="Book Antiqua"/>
          <w:b/>
        </w:rPr>
        <w:t>Author contributions:</w:t>
      </w:r>
      <w:r w:rsidRPr="008F5BE5">
        <w:rPr>
          <w:rFonts w:ascii="Book Antiqua" w:hAnsi="Book Antiqua" w:hint="eastAsia"/>
          <w:b/>
          <w:lang w:eastAsia="zh-CN"/>
        </w:rPr>
        <w:t xml:space="preserve"> </w:t>
      </w:r>
      <w:r w:rsidR="00006C91" w:rsidRPr="008F5BE5">
        <w:rPr>
          <w:rFonts w:ascii="Book Antiqua" w:eastAsia="Times New Roman" w:hAnsi="Book Antiqua"/>
          <w:color w:val="000000"/>
        </w:rPr>
        <w:t>The</w:t>
      </w:r>
      <w:r w:rsidR="006753A3" w:rsidRPr="008F5BE5">
        <w:rPr>
          <w:rFonts w:ascii="Book Antiqua" w:eastAsia="Times New Roman" w:hAnsi="Book Antiqua"/>
          <w:color w:val="000000"/>
        </w:rPr>
        <w:t xml:space="preserve"> author contributed to this manuscript.</w:t>
      </w:r>
    </w:p>
    <w:p w:rsidR="00111701" w:rsidRPr="008F5BE5" w:rsidRDefault="00111701" w:rsidP="00F02831">
      <w:pPr>
        <w:spacing w:after="0" w:line="360" w:lineRule="auto"/>
        <w:jc w:val="both"/>
        <w:rPr>
          <w:rFonts w:ascii="Book Antiqua" w:eastAsiaTheme="minorEastAsia" w:hAnsi="Book Antiqua"/>
          <w:b/>
          <w:lang w:eastAsia="zh-CN"/>
        </w:rPr>
      </w:pPr>
    </w:p>
    <w:p w:rsidR="0094125C" w:rsidRPr="008F5BE5" w:rsidRDefault="00E80759" w:rsidP="00F02831">
      <w:pPr>
        <w:shd w:val="clear" w:color="auto" w:fill="FFFFFF"/>
        <w:spacing w:after="0" w:line="360" w:lineRule="auto"/>
        <w:jc w:val="both"/>
        <w:rPr>
          <w:rFonts w:ascii="Book Antiqua" w:eastAsia="Times New Roman" w:hAnsi="Book Antiqua"/>
          <w:color w:val="000000"/>
        </w:rPr>
      </w:pPr>
      <w:r w:rsidRPr="008F5BE5">
        <w:rPr>
          <w:rFonts w:ascii="Book Antiqua" w:hAnsi="Book Antiqua"/>
          <w:b/>
        </w:rPr>
        <w:t>Institutional review board statement:</w:t>
      </w:r>
      <w:r w:rsidRPr="008F5BE5">
        <w:rPr>
          <w:rFonts w:ascii="Book Antiqua" w:hAnsi="Book Antiqua" w:hint="eastAsia"/>
          <w:b/>
          <w:lang w:eastAsia="zh-CN"/>
        </w:rPr>
        <w:t xml:space="preserve"> </w:t>
      </w:r>
      <w:r w:rsidR="006753A3" w:rsidRPr="008F5BE5">
        <w:rPr>
          <w:rFonts w:ascii="Book Antiqua" w:eastAsia="Times New Roman" w:hAnsi="Book Antiqua"/>
          <w:color w:val="000000"/>
        </w:rPr>
        <w:t xml:space="preserve">The study was reviewed and approved by the Oncology Department of Centro </w:t>
      </w:r>
      <w:proofErr w:type="spellStart"/>
      <w:r w:rsidR="006753A3" w:rsidRPr="008F5BE5">
        <w:rPr>
          <w:rFonts w:ascii="Book Antiqua" w:eastAsia="Times New Roman" w:hAnsi="Book Antiqua"/>
          <w:color w:val="000000"/>
        </w:rPr>
        <w:t>Hospitalar</w:t>
      </w:r>
      <w:proofErr w:type="spellEnd"/>
      <w:r w:rsidR="006753A3" w:rsidRPr="008F5BE5">
        <w:rPr>
          <w:rFonts w:ascii="Book Antiqua" w:eastAsia="Times New Roman" w:hAnsi="Book Antiqua"/>
          <w:color w:val="000000"/>
        </w:rPr>
        <w:t xml:space="preserve"> entre Douro e </w:t>
      </w:r>
      <w:proofErr w:type="spellStart"/>
      <w:r w:rsidR="006753A3" w:rsidRPr="008F5BE5">
        <w:rPr>
          <w:rFonts w:ascii="Book Antiqua" w:eastAsia="Times New Roman" w:hAnsi="Book Antiqua"/>
          <w:color w:val="000000"/>
        </w:rPr>
        <w:t>Vouga</w:t>
      </w:r>
      <w:proofErr w:type="spellEnd"/>
      <w:r w:rsidR="006753A3" w:rsidRPr="008F5BE5">
        <w:rPr>
          <w:rFonts w:ascii="Book Antiqua" w:eastAsia="Times New Roman" w:hAnsi="Book Antiqua"/>
          <w:color w:val="000000"/>
        </w:rPr>
        <w:t>, Institutional Review Board.</w:t>
      </w:r>
    </w:p>
    <w:p w:rsidR="0094125C" w:rsidRPr="008F5BE5" w:rsidRDefault="0094125C" w:rsidP="00F02831">
      <w:pPr>
        <w:shd w:val="clear" w:color="auto" w:fill="FFFFFF"/>
        <w:spacing w:after="0" w:line="360" w:lineRule="auto"/>
        <w:jc w:val="both"/>
        <w:rPr>
          <w:rFonts w:ascii="Book Antiqua" w:eastAsia="Times New Roman" w:hAnsi="Book Antiqua"/>
          <w:b/>
          <w:bCs/>
          <w:color w:val="000000"/>
        </w:rPr>
      </w:pPr>
    </w:p>
    <w:p w:rsidR="0094125C" w:rsidRPr="008F5BE5" w:rsidRDefault="00E80759" w:rsidP="00F02831">
      <w:pPr>
        <w:spacing w:after="0" w:line="360" w:lineRule="auto"/>
        <w:jc w:val="both"/>
        <w:rPr>
          <w:rFonts w:ascii="Book Antiqua" w:eastAsiaTheme="minorEastAsia" w:hAnsi="Book Antiqua"/>
          <w:color w:val="000000"/>
          <w:lang w:eastAsia="zh-CN"/>
        </w:rPr>
      </w:pPr>
      <w:r w:rsidRPr="008F5BE5">
        <w:rPr>
          <w:rFonts w:ascii="Book Antiqua" w:hAnsi="Book Antiqua"/>
          <w:b/>
        </w:rPr>
        <w:t>Informed consent statement:</w:t>
      </w:r>
      <w:r w:rsidRPr="008F5BE5">
        <w:rPr>
          <w:rFonts w:ascii="Book Antiqua" w:hAnsi="Book Antiqua" w:hint="eastAsia"/>
          <w:b/>
          <w:lang w:eastAsia="zh-CN"/>
        </w:rPr>
        <w:t xml:space="preserve"> </w:t>
      </w:r>
      <w:r w:rsidR="006753A3" w:rsidRPr="008F5BE5">
        <w:rPr>
          <w:rFonts w:ascii="Book Antiqua" w:eastAsia="Times New Roman" w:hAnsi="Book Antiqua"/>
          <w:color w:val="000000"/>
        </w:rPr>
        <w:t>All study participants, or their legal guardian, provided informed written consent prior to study enrollment.</w:t>
      </w:r>
    </w:p>
    <w:p w:rsidR="00F02831" w:rsidRPr="008F5BE5" w:rsidRDefault="00F02831" w:rsidP="00F02831">
      <w:pPr>
        <w:spacing w:after="0" w:line="360" w:lineRule="auto"/>
        <w:jc w:val="both"/>
        <w:rPr>
          <w:rFonts w:ascii="Book Antiqua" w:eastAsiaTheme="minorEastAsia" w:hAnsi="Book Antiqua"/>
          <w:b/>
          <w:lang w:eastAsia="zh-CN"/>
        </w:rPr>
      </w:pPr>
    </w:p>
    <w:p w:rsidR="0094125C" w:rsidRPr="008F5BE5" w:rsidRDefault="00E80759" w:rsidP="00F02831">
      <w:pPr>
        <w:shd w:val="clear" w:color="auto" w:fill="FFFFFF"/>
        <w:spacing w:after="0" w:line="360" w:lineRule="auto"/>
        <w:jc w:val="both"/>
        <w:rPr>
          <w:rFonts w:ascii="Book Antiqua" w:eastAsiaTheme="minorEastAsia" w:hAnsi="Book Antiqua"/>
          <w:color w:val="000000"/>
          <w:lang w:eastAsia="zh-CN"/>
        </w:rPr>
      </w:pPr>
      <w:r w:rsidRPr="008F5BE5">
        <w:rPr>
          <w:rFonts w:ascii="Book Antiqua" w:hAnsi="Book Antiqua"/>
          <w:b/>
        </w:rPr>
        <w:t xml:space="preserve">Conflict-of-interest </w:t>
      </w:r>
      <w:bookmarkStart w:id="6" w:name="OLE_LINK24"/>
      <w:bookmarkStart w:id="7" w:name="OLE_LINK25"/>
      <w:r w:rsidRPr="008F5BE5">
        <w:rPr>
          <w:rFonts w:ascii="Book Antiqua" w:hAnsi="Book Antiqua"/>
          <w:b/>
        </w:rPr>
        <w:t>statement</w:t>
      </w:r>
      <w:bookmarkEnd w:id="6"/>
      <w:bookmarkEnd w:id="7"/>
      <w:r w:rsidRPr="008F5BE5">
        <w:rPr>
          <w:rFonts w:ascii="Book Antiqua" w:hAnsi="Book Antiqua"/>
          <w:b/>
        </w:rPr>
        <w:t>:</w:t>
      </w:r>
      <w:r w:rsidRPr="008F5BE5">
        <w:rPr>
          <w:rFonts w:ascii="Book Antiqua" w:hAnsi="Book Antiqua" w:hint="eastAsia"/>
          <w:b/>
          <w:lang w:eastAsia="zh-CN"/>
        </w:rPr>
        <w:t xml:space="preserve"> </w:t>
      </w:r>
      <w:r w:rsidR="006753A3" w:rsidRPr="008F5BE5">
        <w:rPr>
          <w:rFonts w:ascii="Book Antiqua" w:eastAsia="Times New Roman" w:hAnsi="Book Antiqua"/>
          <w:color w:val="000000"/>
        </w:rPr>
        <w:t xml:space="preserve">Joana </w:t>
      </w:r>
      <w:proofErr w:type="spellStart"/>
      <w:r w:rsidR="006753A3" w:rsidRPr="008F5BE5">
        <w:rPr>
          <w:rFonts w:ascii="Book Antiqua" w:eastAsia="Times New Roman" w:hAnsi="Book Antiqua"/>
          <w:color w:val="000000"/>
        </w:rPr>
        <w:t>Espiga</w:t>
      </w:r>
      <w:proofErr w:type="spellEnd"/>
      <w:r w:rsidR="006753A3" w:rsidRPr="008F5BE5">
        <w:rPr>
          <w:rFonts w:ascii="Book Antiqua" w:eastAsia="Times New Roman" w:hAnsi="Book Antiqua"/>
          <w:color w:val="000000"/>
        </w:rPr>
        <w:t xml:space="preserve"> de </w:t>
      </w:r>
      <w:proofErr w:type="spellStart"/>
      <w:r w:rsidR="006753A3" w:rsidRPr="008F5BE5">
        <w:rPr>
          <w:rFonts w:ascii="Book Antiqua" w:eastAsia="Times New Roman" w:hAnsi="Book Antiqua"/>
          <w:color w:val="000000"/>
        </w:rPr>
        <w:t>Macedo</w:t>
      </w:r>
      <w:proofErr w:type="spellEnd"/>
      <w:r w:rsidR="006753A3" w:rsidRPr="008F5BE5">
        <w:rPr>
          <w:rFonts w:ascii="Book Antiqua" w:eastAsia="Times New Roman" w:hAnsi="Book Antiqua"/>
          <w:color w:val="000000"/>
        </w:rPr>
        <w:t xml:space="preserve"> has received fees for serving as a speaker, such as consultant and/or an advisory board member for Celgene, Merck and Roche</w:t>
      </w:r>
      <w:r w:rsidR="00006C91" w:rsidRPr="008F5BE5">
        <w:rPr>
          <w:rFonts w:ascii="Book Antiqua" w:eastAsia="Times New Roman" w:hAnsi="Book Antiqua"/>
          <w:color w:val="000000"/>
        </w:rPr>
        <w:t>, Lilly; Bristol Meyers Squibb</w:t>
      </w:r>
      <w:r w:rsidR="006753A3" w:rsidRPr="008F5BE5">
        <w:rPr>
          <w:rFonts w:ascii="Book Antiqua" w:eastAsia="Times New Roman" w:hAnsi="Book Antiqua"/>
          <w:color w:val="000000"/>
        </w:rPr>
        <w:t xml:space="preserve">. </w:t>
      </w:r>
    </w:p>
    <w:p w:rsidR="0097213D" w:rsidRPr="008F5BE5" w:rsidRDefault="0097213D" w:rsidP="00F02831">
      <w:pPr>
        <w:shd w:val="clear" w:color="auto" w:fill="FFFFFF"/>
        <w:spacing w:after="0" w:line="360" w:lineRule="auto"/>
        <w:jc w:val="both"/>
        <w:rPr>
          <w:rFonts w:ascii="Book Antiqua" w:eastAsiaTheme="minorEastAsia" w:hAnsi="Book Antiqua"/>
          <w:color w:val="000000"/>
          <w:lang w:eastAsia="zh-CN"/>
        </w:rPr>
      </w:pPr>
    </w:p>
    <w:p w:rsidR="0097213D" w:rsidRPr="008F5BE5" w:rsidRDefault="0097213D" w:rsidP="00F02831">
      <w:pPr>
        <w:spacing w:after="0" w:line="360" w:lineRule="auto"/>
        <w:jc w:val="both"/>
        <w:rPr>
          <w:rFonts w:ascii="Book Antiqua" w:hAnsi="Book Antiqua"/>
        </w:rPr>
      </w:pPr>
      <w:bookmarkStart w:id="8" w:name="OLE_LINK507"/>
      <w:bookmarkStart w:id="9" w:name="OLE_LINK506"/>
      <w:bookmarkStart w:id="10" w:name="OLE_LINK496"/>
      <w:bookmarkStart w:id="11" w:name="OLE_LINK479"/>
      <w:r w:rsidRPr="008F5BE5">
        <w:rPr>
          <w:rFonts w:ascii="Book Antiqua" w:hAnsi="Book Antiqua"/>
          <w:b/>
        </w:rPr>
        <w:t xml:space="preserve">Open-Access: </w:t>
      </w:r>
      <w:r w:rsidRPr="008F5BE5">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w:t>
      </w:r>
      <w:r w:rsidRPr="008F5BE5">
        <w:rPr>
          <w:rFonts w:ascii="Book Antiqua" w:hAnsi="Book Antiqua"/>
        </w:rPr>
        <w:lastRenderedPageBreak/>
        <w:t>provided the original work is properly cited and the use is non-commercial. See: http://creativecommons.org/licenses/by-nc/4.0/</w:t>
      </w:r>
      <w:bookmarkEnd w:id="8"/>
      <w:bookmarkEnd w:id="9"/>
      <w:bookmarkEnd w:id="10"/>
      <w:bookmarkEnd w:id="11"/>
    </w:p>
    <w:p w:rsidR="0094125C" w:rsidRPr="008F5BE5" w:rsidRDefault="0094125C" w:rsidP="00F02831">
      <w:pPr>
        <w:shd w:val="clear" w:color="auto" w:fill="FFFFFF"/>
        <w:spacing w:after="0" w:line="360" w:lineRule="auto"/>
        <w:jc w:val="both"/>
        <w:rPr>
          <w:rFonts w:ascii="Book Antiqua" w:eastAsiaTheme="minorEastAsia" w:hAnsi="Book Antiqua"/>
          <w:b/>
          <w:bCs/>
          <w:color w:val="000000"/>
          <w:lang w:eastAsia="zh-CN"/>
        </w:rPr>
      </w:pPr>
    </w:p>
    <w:p w:rsidR="00F02831" w:rsidRPr="008F5BE5" w:rsidRDefault="00F02831" w:rsidP="00F02831">
      <w:pPr>
        <w:spacing w:after="0" w:line="360" w:lineRule="auto"/>
        <w:ind w:rightChars="50" w:right="120"/>
        <w:rPr>
          <w:rFonts w:ascii="Book Antiqua" w:hAnsi="Book Antiqua" w:cs="Arial"/>
          <w:b/>
          <w:bCs/>
          <w:lang w:eastAsia="zh-CN"/>
        </w:rPr>
      </w:pPr>
      <w:r w:rsidRPr="008F5BE5">
        <w:rPr>
          <w:rFonts w:ascii="Book Antiqua" w:hAnsi="Book Antiqua"/>
          <w:b/>
        </w:rPr>
        <w:t>Manuscript source:</w:t>
      </w:r>
      <w:r w:rsidRPr="008F5BE5">
        <w:rPr>
          <w:rFonts w:ascii="Book Antiqua" w:hAnsi="Book Antiqua" w:hint="eastAsia"/>
          <w:b/>
        </w:rPr>
        <w:t xml:space="preserve"> </w:t>
      </w:r>
      <w:r w:rsidRPr="008F5BE5">
        <w:rPr>
          <w:rFonts w:ascii="Book Antiqua" w:hAnsi="Book Antiqua"/>
        </w:rPr>
        <w:t>Invited manuscript</w:t>
      </w:r>
      <w:r w:rsidR="00047503" w:rsidRPr="008F5BE5">
        <w:rPr>
          <w:rFonts w:ascii="Book Antiqua" w:hAnsi="Book Antiqua" w:hint="eastAsia"/>
          <w:lang w:eastAsia="zh-CN"/>
        </w:rPr>
        <w:t xml:space="preserve"> </w:t>
      </w:r>
    </w:p>
    <w:p w:rsidR="00F02831" w:rsidRPr="008F5BE5" w:rsidRDefault="00F02831" w:rsidP="00F02831">
      <w:pPr>
        <w:shd w:val="clear" w:color="auto" w:fill="FFFFFF"/>
        <w:spacing w:after="0" w:line="360" w:lineRule="auto"/>
        <w:jc w:val="both"/>
        <w:rPr>
          <w:rFonts w:ascii="Book Antiqua" w:eastAsiaTheme="minorEastAsia" w:hAnsi="Book Antiqua"/>
          <w:b/>
          <w:bCs/>
          <w:color w:val="000000"/>
          <w:lang w:eastAsia="zh-CN"/>
        </w:rPr>
      </w:pPr>
    </w:p>
    <w:p w:rsidR="0094125C" w:rsidRPr="008F5BE5" w:rsidRDefault="0097213D" w:rsidP="00F02831">
      <w:pPr>
        <w:spacing w:after="0" w:line="360" w:lineRule="auto"/>
        <w:ind w:rightChars="50" w:right="120"/>
        <w:jc w:val="both"/>
        <w:rPr>
          <w:rFonts w:ascii="Book Antiqua" w:eastAsiaTheme="minorEastAsia" w:hAnsi="Book Antiqua"/>
          <w:color w:val="000000"/>
          <w:lang w:val="pt-PT" w:eastAsia="zh-CN"/>
        </w:rPr>
      </w:pPr>
      <w:r w:rsidRPr="008F5BE5">
        <w:rPr>
          <w:rFonts w:ascii="Book Antiqua" w:hAnsi="Book Antiqua"/>
          <w:b/>
        </w:rPr>
        <w:t>Correspondence to:</w:t>
      </w:r>
      <w:r w:rsidRPr="008F5BE5">
        <w:rPr>
          <w:rFonts w:ascii="Book Antiqua" w:hAnsi="Book Antiqua" w:cs="Arial" w:hint="eastAsia"/>
          <w:b/>
          <w:bCs/>
          <w:lang w:eastAsia="zh-CN"/>
        </w:rPr>
        <w:t xml:space="preserve"> </w:t>
      </w:r>
      <w:bookmarkStart w:id="12" w:name="OLE_LINK227"/>
      <w:bookmarkStart w:id="13" w:name="OLE_LINK228"/>
      <w:bookmarkStart w:id="14" w:name="OLE_LINK229"/>
      <w:r w:rsidR="00A30CC1" w:rsidRPr="008F5BE5">
        <w:rPr>
          <w:rFonts w:ascii="Book Antiqua" w:eastAsia="Times New Roman" w:hAnsi="Book Antiqua"/>
          <w:b/>
          <w:color w:val="000000"/>
          <w:lang w:val="pt-PT"/>
        </w:rPr>
        <w:t>Joana E</w:t>
      </w:r>
      <w:r w:rsidR="00006C91" w:rsidRPr="008F5BE5">
        <w:rPr>
          <w:rFonts w:ascii="Book Antiqua" w:eastAsia="Times New Roman" w:hAnsi="Book Antiqua"/>
          <w:b/>
          <w:color w:val="000000"/>
          <w:lang w:val="pt-PT"/>
        </w:rPr>
        <w:t>spiga de Macedo</w:t>
      </w:r>
      <w:r w:rsidR="006753A3" w:rsidRPr="008F5BE5">
        <w:rPr>
          <w:rFonts w:ascii="Book Antiqua" w:eastAsia="Times New Roman" w:hAnsi="Book Antiqua"/>
          <w:b/>
          <w:color w:val="000000"/>
          <w:lang w:val="pt-PT"/>
        </w:rPr>
        <w:t>,</w:t>
      </w:r>
      <w:r w:rsidR="00006C91" w:rsidRPr="008F5BE5">
        <w:rPr>
          <w:rFonts w:ascii="Book Antiqua" w:eastAsia="Times New Roman" w:hAnsi="Book Antiqua"/>
          <w:b/>
          <w:color w:val="000000"/>
          <w:lang w:val="pt-PT"/>
        </w:rPr>
        <w:t xml:space="preserve"> </w:t>
      </w:r>
      <w:r w:rsidR="00A30CC1" w:rsidRPr="008F5BE5">
        <w:rPr>
          <w:rFonts w:ascii="Book Antiqua" w:eastAsia="Times New Roman" w:hAnsi="Book Antiqua"/>
          <w:b/>
          <w:color w:val="000000"/>
          <w:lang w:val="pt-PT"/>
        </w:rPr>
        <w:t>MD</w:t>
      </w:r>
      <w:r w:rsidRPr="008F5BE5">
        <w:rPr>
          <w:rFonts w:ascii="Book Antiqua" w:eastAsiaTheme="minorEastAsia" w:hAnsi="Book Antiqua" w:hint="eastAsia"/>
          <w:color w:val="000000"/>
          <w:lang w:val="pt-PT" w:eastAsia="zh-CN"/>
        </w:rPr>
        <w:t>,</w:t>
      </w:r>
      <w:r w:rsidR="00A30CC1" w:rsidRPr="008F5BE5">
        <w:rPr>
          <w:rFonts w:ascii="Book Antiqua" w:eastAsia="Times New Roman" w:hAnsi="Book Antiqua"/>
          <w:color w:val="000000"/>
          <w:lang w:val="pt-PT"/>
        </w:rPr>
        <w:t xml:space="preserve"> </w:t>
      </w:r>
      <w:r w:rsidR="00A30CC1" w:rsidRPr="008F5BE5">
        <w:rPr>
          <w:rFonts w:ascii="Book Antiqua" w:eastAsia="Times New Roman" w:hAnsi="Book Antiqua"/>
          <w:b/>
          <w:color w:val="000000"/>
          <w:lang w:val="pt-PT"/>
        </w:rPr>
        <w:t xml:space="preserve">Consultant </w:t>
      </w:r>
      <w:r w:rsidR="00A30CC1" w:rsidRPr="008F5BE5">
        <w:rPr>
          <w:rFonts w:ascii="Book Antiqua" w:eastAsia="Times New Roman" w:hAnsi="Book Antiqua"/>
          <w:color w:val="000000"/>
          <w:lang w:val="pt-PT"/>
        </w:rPr>
        <w:t xml:space="preserve">of Medical Oncology, </w:t>
      </w:r>
      <w:r w:rsidR="006753A3" w:rsidRPr="008F5BE5">
        <w:rPr>
          <w:rFonts w:ascii="Book Antiqua" w:eastAsia="Times New Roman" w:hAnsi="Book Antiqua"/>
          <w:color w:val="000000"/>
          <w:lang w:val="pt-PT"/>
        </w:rPr>
        <w:t>Department of Medical Oncology</w:t>
      </w:r>
      <w:r w:rsidRPr="008F5BE5">
        <w:rPr>
          <w:rFonts w:ascii="Book Antiqua" w:eastAsiaTheme="minorEastAsia" w:hAnsi="Book Antiqua" w:hint="eastAsia"/>
          <w:color w:val="000000"/>
          <w:lang w:val="pt-PT" w:eastAsia="zh-CN"/>
        </w:rPr>
        <w:t>,</w:t>
      </w:r>
      <w:r w:rsidR="006753A3" w:rsidRPr="008F5BE5">
        <w:rPr>
          <w:rFonts w:ascii="Book Antiqua" w:eastAsia="Times New Roman" w:hAnsi="Book Antiqua"/>
          <w:color w:val="000000"/>
          <w:lang w:val="pt-PT"/>
        </w:rPr>
        <w:t xml:space="preserve"> Centro Hospitalar de Entre o Douro e Vouga, Rua Dr. Cândido de Pinho, 4520-211 Santa Maria Da Feira, Portugal. </w:t>
      </w:r>
      <w:r w:rsidRPr="008F5BE5">
        <w:rPr>
          <w:rFonts w:ascii="Book Antiqua" w:eastAsia="Times New Roman" w:hAnsi="Book Antiqua"/>
          <w:color w:val="000000"/>
          <w:lang w:val="pt-PT"/>
        </w:rPr>
        <w:t>joanamacedo@hotmail.com</w:t>
      </w:r>
      <w:bookmarkEnd w:id="12"/>
    </w:p>
    <w:bookmarkEnd w:id="13"/>
    <w:bookmarkEnd w:id="14"/>
    <w:p w:rsidR="0097213D" w:rsidRPr="008F5BE5" w:rsidRDefault="0097213D" w:rsidP="00F02831">
      <w:pPr>
        <w:shd w:val="clear" w:color="auto" w:fill="FFFFFF"/>
        <w:spacing w:after="0" w:line="360" w:lineRule="auto"/>
        <w:jc w:val="both"/>
        <w:rPr>
          <w:rFonts w:ascii="Book Antiqua" w:hAnsi="Book Antiqua"/>
          <w:b/>
          <w:lang w:val="en-GB"/>
        </w:rPr>
      </w:pPr>
      <w:r w:rsidRPr="008F5BE5">
        <w:rPr>
          <w:rFonts w:ascii="Book Antiqua" w:eastAsia="Times New Roman" w:hAnsi="Book Antiqua"/>
          <w:b/>
          <w:color w:val="000000"/>
        </w:rPr>
        <w:t>Telephone:</w:t>
      </w:r>
      <w:r w:rsidRPr="008F5BE5">
        <w:rPr>
          <w:rFonts w:ascii="Book Antiqua" w:eastAsia="Times New Roman" w:hAnsi="Book Antiqua"/>
          <w:color w:val="000000"/>
        </w:rPr>
        <w:t xml:space="preserve"> +351</w:t>
      </w:r>
      <w:r w:rsidRPr="008F5BE5">
        <w:rPr>
          <w:rFonts w:ascii="Book Antiqua" w:eastAsiaTheme="minorEastAsia" w:hAnsi="Book Antiqua" w:hint="eastAsia"/>
          <w:color w:val="000000"/>
          <w:lang w:eastAsia="zh-CN"/>
        </w:rPr>
        <w:t>-</w:t>
      </w:r>
      <w:r w:rsidRPr="008F5BE5">
        <w:rPr>
          <w:rFonts w:ascii="Book Antiqua" w:eastAsia="Times New Roman" w:hAnsi="Book Antiqua"/>
          <w:color w:val="000000"/>
        </w:rPr>
        <w:t>93</w:t>
      </w:r>
      <w:r w:rsidRPr="008F5BE5">
        <w:rPr>
          <w:rFonts w:ascii="Book Antiqua" w:eastAsiaTheme="minorEastAsia" w:hAnsi="Book Antiqua" w:hint="eastAsia"/>
          <w:color w:val="000000"/>
          <w:lang w:eastAsia="zh-CN"/>
        </w:rPr>
        <w:t>-</w:t>
      </w:r>
      <w:r w:rsidRPr="008F5BE5">
        <w:rPr>
          <w:rFonts w:ascii="Book Antiqua" w:eastAsia="Times New Roman" w:hAnsi="Book Antiqua"/>
          <w:color w:val="000000"/>
        </w:rPr>
        <w:t>6050138</w:t>
      </w:r>
    </w:p>
    <w:p w:rsidR="0094125C" w:rsidRPr="008F5BE5" w:rsidRDefault="006753A3" w:rsidP="00F02831">
      <w:pPr>
        <w:shd w:val="clear" w:color="auto" w:fill="FFFFFF"/>
        <w:spacing w:after="0" w:line="360" w:lineRule="auto"/>
        <w:jc w:val="both"/>
        <w:rPr>
          <w:rFonts w:ascii="Book Antiqua" w:eastAsia="Times New Roman" w:hAnsi="Book Antiqua"/>
          <w:color w:val="000000"/>
          <w:lang w:val="pt-PT"/>
        </w:rPr>
      </w:pPr>
      <w:r w:rsidRPr="008F5BE5">
        <w:rPr>
          <w:rFonts w:ascii="Book Antiqua" w:eastAsia="Times New Roman" w:hAnsi="Book Antiqua"/>
          <w:b/>
          <w:color w:val="000000"/>
          <w:lang w:val="pt-PT"/>
        </w:rPr>
        <w:t>Fax:</w:t>
      </w:r>
      <w:r w:rsidRPr="008F5BE5">
        <w:rPr>
          <w:rFonts w:ascii="Book Antiqua" w:eastAsia="Times New Roman" w:hAnsi="Book Antiqua"/>
          <w:color w:val="000000"/>
          <w:lang w:val="pt-PT"/>
        </w:rPr>
        <w:t xml:space="preserve"> +351-25-6373867</w:t>
      </w:r>
    </w:p>
    <w:p w:rsidR="0097213D" w:rsidRPr="008F5BE5" w:rsidRDefault="0097213D" w:rsidP="00F02831">
      <w:pPr>
        <w:spacing w:after="0" w:line="360" w:lineRule="auto"/>
        <w:jc w:val="both"/>
        <w:rPr>
          <w:rFonts w:ascii="Book Antiqua" w:hAnsi="Book Antiqua"/>
          <w:b/>
          <w:lang w:val="pt-PT" w:eastAsia="zh-CN"/>
        </w:rPr>
      </w:pPr>
    </w:p>
    <w:p w:rsidR="0097213D" w:rsidRPr="008F5BE5" w:rsidRDefault="0097213D" w:rsidP="00F02831">
      <w:pPr>
        <w:spacing w:after="0" w:line="360" w:lineRule="auto"/>
        <w:jc w:val="both"/>
        <w:rPr>
          <w:rFonts w:ascii="Book Antiqua" w:hAnsi="Book Antiqua"/>
          <w:b/>
          <w:lang w:eastAsia="zh-CN"/>
        </w:rPr>
      </w:pPr>
      <w:r w:rsidRPr="008F5BE5">
        <w:rPr>
          <w:rFonts w:ascii="Book Antiqua" w:hAnsi="Book Antiqua"/>
          <w:b/>
        </w:rPr>
        <w:t>Received:</w:t>
      </w:r>
      <w:r w:rsidR="002946B6" w:rsidRPr="008F5BE5">
        <w:rPr>
          <w:rFonts w:ascii="Book Antiqua" w:hAnsi="Book Antiqua"/>
          <w:b/>
        </w:rPr>
        <w:t xml:space="preserve"> </w:t>
      </w:r>
      <w:r w:rsidR="00FF2CC6" w:rsidRPr="008F5BE5">
        <w:rPr>
          <w:rFonts w:ascii="Book Antiqua" w:hAnsi="Book Antiqua"/>
        </w:rPr>
        <w:t>September</w:t>
      </w:r>
      <w:r w:rsidR="00FF2CC6" w:rsidRPr="008F5BE5">
        <w:rPr>
          <w:rFonts w:ascii="Book Antiqua" w:hAnsi="Book Antiqua" w:hint="eastAsia"/>
          <w:lang w:eastAsia="zh-CN"/>
        </w:rPr>
        <w:t xml:space="preserve"> 7, 2016</w:t>
      </w:r>
    </w:p>
    <w:p w:rsidR="0097213D" w:rsidRPr="008F5BE5" w:rsidRDefault="0097213D" w:rsidP="00F02831">
      <w:pPr>
        <w:spacing w:after="0" w:line="360" w:lineRule="auto"/>
        <w:jc w:val="both"/>
        <w:rPr>
          <w:rFonts w:ascii="Book Antiqua" w:hAnsi="Book Antiqua"/>
          <w:b/>
          <w:lang w:eastAsia="zh-CN"/>
        </w:rPr>
      </w:pPr>
      <w:r w:rsidRPr="008F5BE5">
        <w:rPr>
          <w:rFonts w:ascii="Book Antiqua" w:hAnsi="Book Antiqua"/>
          <w:b/>
        </w:rPr>
        <w:t>Peer-review started:</w:t>
      </w:r>
      <w:r w:rsidR="00FF2CC6" w:rsidRPr="008F5BE5">
        <w:rPr>
          <w:rFonts w:ascii="Book Antiqua" w:hAnsi="Book Antiqua" w:hint="eastAsia"/>
          <w:b/>
          <w:lang w:eastAsia="zh-CN"/>
        </w:rPr>
        <w:t xml:space="preserve"> </w:t>
      </w:r>
      <w:r w:rsidR="00FF2CC6" w:rsidRPr="008F5BE5">
        <w:rPr>
          <w:rFonts w:ascii="Book Antiqua" w:hAnsi="Book Antiqua"/>
        </w:rPr>
        <w:t>September</w:t>
      </w:r>
      <w:r w:rsidR="00FF2CC6" w:rsidRPr="008F5BE5">
        <w:rPr>
          <w:rFonts w:ascii="Book Antiqua" w:hAnsi="Book Antiqua" w:hint="eastAsia"/>
          <w:lang w:eastAsia="zh-CN"/>
        </w:rPr>
        <w:t xml:space="preserve"> 9, 2016</w:t>
      </w:r>
    </w:p>
    <w:p w:rsidR="00FF2CC6" w:rsidRPr="008F5BE5" w:rsidRDefault="0097213D" w:rsidP="00F02831">
      <w:pPr>
        <w:spacing w:after="0" w:line="360" w:lineRule="auto"/>
        <w:rPr>
          <w:rFonts w:ascii="Book Antiqua" w:hAnsi="Book Antiqua"/>
          <w:lang w:eastAsia="zh-CN"/>
        </w:rPr>
      </w:pPr>
      <w:r w:rsidRPr="008F5BE5">
        <w:rPr>
          <w:rFonts w:ascii="Book Antiqua" w:hAnsi="Book Antiqua"/>
          <w:b/>
        </w:rPr>
        <w:t>First decision:</w:t>
      </w:r>
      <w:r w:rsidRPr="008F5BE5">
        <w:rPr>
          <w:rFonts w:ascii="Book Antiqua" w:hAnsi="Book Antiqua"/>
        </w:rPr>
        <w:t xml:space="preserve"> </w:t>
      </w:r>
      <w:r w:rsidR="00FF2CC6" w:rsidRPr="008F5BE5">
        <w:rPr>
          <w:rFonts w:ascii="Book Antiqua" w:hAnsi="Book Antiqua"/>
        </w:rPr>
        <w:t>October</w:t>
      </w:r>
      <w:r w:rsidR="00FF2CC6" w:rsidRPr="008F5BE5">
        <w:rPr>
          <w:rFonts w:ascii="Book Antiqua" w:hAnsi="Book Antiqua" w:hint="eastAsia"/>
          <w:lang w:eastAsia="zh-CN"/>
        </w:rPr>
        <w:t xml:space="preserve"> 20, 2016</w:t>
      </w:r>
    </w:p>
    <w:p w:rsidR="0097213D" w:rsidRPr="008F5BE5" w:rsidRDefault="0097213D" w:rsidP="00F02831">
      <w:pPr>
        <w:spacing w:after="0" w:line="360" w:lineRule="auto"/>
        <w:jc w:val="both"/>
        <w:rPr>
          <w:rFonts w:ascii="Book Antiqua" w:hAnsi="Book Antiqua"/>
          <w:b/>
          <w:lang w:eastAsia="zh-CN"/>
        </w:rPr>
      </w:pPr>
      <w:r w:rsidRPr="008F5BE5">
        <w:rPr>
          <w:rFonts w:ascii="Book Antiqua" w:hAnsi="Book Antiqua"/>
          <w:b/>
        </w:rPr>
        <w:t>Revised:</w:t>
      </w:r>
      <w:r w:rsidR="002946B6" w:rsidRPr="008F5BE5">
        <w:rPr>
          <w:rFonts w:ascii="Book Antiqua" w:hAnsi="Book Antiqua"/>
          <w:b/>
        </w:rPr>
        <w:t xml:space="preserve"> </w:t>
      </w:r>
      <w:r w:rsidR="00FF2CC6" w:rsidRPr="008F5BE5">
        <w:rPr>
          <w:rFonts w:ascii="Book Antiqua" w:hAnsi="Book Antiqua"/>
        </w:rPr>
        <w:t>December</w:t>
      </w:r>
      <w:r w:rsidR="00FF2CC6" w:rsidRPr="008F5BE5">
        <w:rPr>
          <w:rFonts w:ascii="Book Antiqua" w:hAnsi="Book Antiqua" w:hint="eastAsia"/>
          <w:lang w:eastAsia="zh-CN"/>
        </w:rPr>
        <w:t xml:space="preserve"> 1, 2016</w:t>
      </w:r>
    </w:p>
    <w:p w:rsidR="0097213D" w:rsidRPr="008F5BE5" w:rsidRDefault="0097213D" w:rsidP="00803FCB">
      <w:pPr>
        <w:spacing w:after="0" w:line="360" w:lineRule="auto"/>
        <w:rPr>
          <w:rFonts w:ascii="Book Antiqua" w:hAnsi="Book Antiqua"/>
          <w:iCs/>
        </w:rPr>
      </w:pPr>
      <w:r w:rsidRPr="008F5BE5">
        <w:rPr>
          <w:rFonts w:ascii="Book Antiqua" w:hAnsi="Book Antiqua"/>
          <w:b/>
        </w:rPr>
        <w:t>Accepted:</w:t>
      </w:r>
      <w:r w:rsidR="002946B6" w:rsidRPr="008F5BE5">
        <w:rPr>
          <w:rFonts w:ascii="Book Antiqua" w:hAnsi="Book Antiqua"/>
          <w:b/>
        </w:rPr>
        <w:t xml:space="preserve"> </w:t>
      </w:r>
      <w:r w:rsidR="00B83F46" w:rsidRPr="008F5BE5">
        <w:rPr>
          <w:rFonts w:ascii="Book Antiqua" w:hAnsi="Book Antiqua"/>
          <w:lang w:eastAsia="zh-CN"/>
        </w:rPr>
        <w:t>December</w:t>
      </w:r>
      <w:r w:rsidR="00B83F46" w:rsidRPr="008F5BE5">
        <w:rPr>
          <w:rFonts w:ascii="Book Antiqua" w:hAnsi="Book Antiqua" w:hint="eastAsia"/>
          <w:lang w:eastAsia="zh-CN"/>
        </w:rPr>
        <w:t xml:space="preserve"> 16</w:t>
      </w:r>
      <w:r w:rsidR="00B83F46" w:rsidRPr="008F5BE5">
        <w:rPr>
          <w:rFonts w:ascii="Book Antiqua" w:hAnsi="Book Antiqua"/>
          <w:lang w:eastAsia="zh-CN"/>
        </w:rPr>
        <w:t>, 2016</w:t>
      </w:r>
    </w:p>
    <w:p w:rsidR="0097213D" w:rsidRPr="008F5BE5" w:rsidRDefault="0097213D" w:rsidP="00803FCB">
      <w:pPr>
        <w:spacing w:after="0" w:line="360" w:lineRule="auto"/>
        <w:jc w:val="both"/>
        <w:rPr>
          <w:rFonts w:ascii="Book Antiqua" w:hAnsi="Book Antiqua"/>
          <w:b/>
        </w:rPr>
      </w:pPr>
      <w:r w:rsidRPr="008F5BE5">
        <w:rPr>
          <w:rFonts w:ascii="Book Antiqua" w:hAnsi="Book Antiqua"/>
          <w:b/>
        </w:rPr>
        <w:t>Article in press:</w:t>
      </w:r>
    </w:p>
    <w:p w:rsidR="0097213D" w:rsidRPr="008F5BE5" w:rsidRDefault="0097213D" w:rsidP="00803FCB">
      <w:pPr>
        <w:spacing w:after="0" w:line="360" w:lineRule="auto"/>
        <w:jc w:val="both"/>
        <w:rPr>
          <w:rFonts w:ascii="Book Antiqua" w:hAnsi="Book Antiqua"/>
          <w:b/>
          <w:lang w:val="pt-PT"/>
        </w:rPr>
      </w:pPr>
      <w:r w:rsidRPr="008F5BE5">
        <w:rPr>
          <w:rFonts w:ascii="Book Antiqua" w:hAnsi="Book Antiqua"/>
          <w:b/>
        </w:rPr>
        <w:t>Published online:</w:t>
      </w:r>
      <w:r w:rsidRPr="008F5BE5">
        <w:rPr>
          <w:rFonts w:ascii="Book Antiqua" w:hAnsi="Book Antiqua"/>
          <w:b/>
          <w:lang w:val="pt-PT"/>
        </w:rPr>
        <w:br w:type="page"/>
      </w:r>
    </w:p>
    <w:p w:rsidR="0094125C" w:rsidRPr="008F5BE5" w:rsidRDefault="00062BFB" w:rsidP="00F02831">
      <w:pPr>
        <w:tabs>
          <w:tab w:val="left" w:pos="7298"/>
        </w:tabs>
        <w:spacing w:after="0" w:line="360" w:lineRule="auto"/>
        <w:jc w:val="both"/>
        <w:rPr>
          <w:rFonts w:ascii="Book Antiqua" w:hAnsi="Book Antiqua"/>
          <w:b/>
          <w:lang w:eastAsia="zh-CN"/>
        </w:rPr>
      </w:pPr>
      <w:r w:rsidRPr="008F5BE5">
        <w:rPr>
          <w:rFonts w:ascii="Book Antiqua" w:hAnsi="Book Antiqua"/>
          <w:b/>
        </w:rPr>
        <w:lastRenderedPageBreak/>
        <w:t>Abstract</w:t>
      </w:r>
    </w:p>
    <w:p w:rsidR="0094125C" w:rsidRPr="008F5BE5" w:rsidRDefault="006753A3" w:rsidP="00F02831">
      <w:pPr>
        <w:spacing w:after="0" w:line="360" w:lineRule="auto"/>
        <w:jc w:val="both"/>
        <w:rPr>
          <w:rFonts w:ascii="Book Antiqua" w:hAnsi="Book Antiqua"/>
        </w:rPr>
      </w:pPr>
      <w:r w:rsidRPr="008F5BE5">
        <w:rPr>
          <w:rFonts w:ascii="Book Antiqua" w:hAnsi="Book Antiqua"/>
        </w:rPr>
        <w:t xml:space="preserve">Synchronous tumors are an uncommon finding. We present a case of metastatic carcinoma of </w:t>
      </w:r>
      <w:r w:rsidR="000C7590" w:rsidRPr="008F5BE5">
        <w:rPr>
          <w:rFonts w:ascii="Book Antiqua" w:hAnsi="Book Antiqua"/>
        </w:rPr>
        <w:t xml:space="preserve">right </w:t>
      </w:r>
      <w:r w:rsidRPr="008F5BE5">
        <w:rPr>
          <w:rFonts w:ascii="Book Antiqua" w:hAnsi="Book Antiqua"/>
        </w:rPr>
        <w:t xml:space="preserve">breast and a left lung adenocarcinoma in a patient with previous history of </w:t>
      </w:r>
      <w:r w:rsidR="000C7590" w:rsidRPr="008F5BE5">
        <w:rPr>
          <w:rFonts w:ascii="Book Antiqua" w:hAnsi="Book Antiqua"/>
        </w:rPr>
        <w:t xml:space="preserve">left </w:t>
      </w:r>
      <w:r w:rsidRPr="008F5BE5">
        <w:rPr>
          <w:rFonts w:ascii="Book Antiqua" w:hAnsi="Book Antiqua"/>
        </w:rPr>
        <w:t>breast cancer</w:t>
      </w:r>
      <w:r w:rsidR="009C2ED6" w:rsidRPr="008F5BE5">
        <w:rPr>
          <w:rFonts w:ascii="Book Antiqua" w:hAnsi="Book Antiqua"/>
        </w:rPr>
        <w:t xml:space="preserve"> diagnosed twelve years ago</w:t>
      </w:r>
      <w:r w:rsidRPr="008F5BE5">
        <w:rPr>
          <w:rFonts w:ascii="Book Antiqua" w:hAnsi="Book Antiqua"/>
        </w:rPr>
        <w:t>.</w:t>
      </w:r>
      <w:r w:rsidR="00B148A3" w:rsidRPr="008F5BE5">
        <w:rPr>
          <w:rFonts w:ascii="Book Antiqua" w:hAnsi="Book Antiqua"/>
        </w:rPr>
        <w:t xml:space="preserve"> She was then treated with chemotherapy, radiotherapy and hormone therapy.</w:t>
      </w:r>
      <w:r w:rsidRPr="008F5BE5">
        <w:rPr>
          <w:rFonts w:ascii="Book Antiqua" w:hAnsi="Book Antiqua"/>
        </w:rPr>
        <w:t xml:space="preserve"> Initially, the greatest diagnostic challenge was which of them had spread or if both had. </w:t>
      </w:r>
      <w:r w:rsidR="00B148A3" w:rsidRPr="008F5BE5">
        <w:rPr>
          <w:rFonts w:ascii="Book Antiqua" w:hAnsi="Book Antiqua"/>
        </w:rPr>
        <w:t xml:space="preserve">Or even if, any of these lesions resulted from the primary left breast cancer. </w:t>
      </w:r>
      <w:r w:rsidRPr="008F5BE5">
        <w:rPr>
          <w:rFonts w:ascii="Book Antiqua" w:hAnsi="Book Antiqua"/>
        </w:rPr>
        <w:t xml:space="preserve">So, specimens of different metastatic lesions were crucial to answer this query and to decide the best therapeutic approach. </w:t>
      </w:r>
      <w:r w:rsidR="00B148A3" w:rsidRPr="008F5BE5">
        <w:rPr>
          <w:rFonts w:ascii="Book Antiqua" w:hAnsi="Book Antiqua"/>
        </w:rPr>
        <w:t>Sequencing the treatment options in</w:t>
      </w:r>
      <w:r w:rsidRPr="008F5BE5">
        <w:rPr>
          <w:rFonts w:ascii="Book Antiqua" w:hAnsi="Book Antiqua"/>
        </w:rPr>
        <w:t xml:space="preserve"> managing two synchronous secondary malignancies, where one of them is metastatic and the other one is potentially curable</w:t>
      </w:r>
      <w:r w:rsidR="00B148A3" w:rsidRPr="008F5BE5">
        <w:rPr>
          <w:rFonts w:ascii="Book Antiqua" w:hAnsi="Book Antiqua"/>
        </w:rPr>
        <w:t>, was a demanding clinical decision</w:t>
      </w:r>
      <w:r w:rsidRPr="008F5BE5">
        <w:rPr>
          <w:rFonts w:ascii="Book Antiqua" w:hAnsi="Book Antiqua"/>
        </w:rPr>
        <w:t>.</w:t>
      </w:r>
    </w:p>
    <w:p w:rsidR="0094125C" w:rsidRPr="008F5BE5" w:rsidRDefault="0094125C" w:rsidP="00F02831">
      <w:pPr>
        <w:tabs>
          <w:tab w:val="left" w:pos="7298"/>
        </w:tabs>
        <w:spacing w:after="0" w:line="360" w:lineRule="auto"/>
        <w:jc w:val="both"/>
        <w:rPr>
          <w:rFonts w:ascii="Book Antiqua" w:hAnsi="Book Antiqua"/>
          <w:b/>
        </w:rPr>
      </w:pPr>
    </w:p>
    <w:p w:rsidR="0094125C" w:rsidRPr="008F5BE5" w:rsidRDefault="006753A3" w:rsidP="00F02831">
      <w:pPr>
        <w:tabs>
          <w:tab w:val="left" w:pos="7298"/>
        </w:tabs>
        <w:spacing w:after="0" w:line="360" w:lineRule="auto"/>
        <w:jc w:val="both"/>
        <w:rPr>
          <w:rFonts w:ascii="Book Antiqua" w:hAnsi="Book Antiqua"/>
        </w:rPr>
      </w:pPr>
      <w:r w:rsidRPr="008F5BE5">
        <w:rPr>
          <w:rFonts w:ascii="Book Antiqua" w:hAnsi="Book Antiqua"/>
          <w:b/>
        </w:rPr>
        <w:t>Key</w:t>
      </w:r>
      <w:r w:rsidR="00062BFB" w:rsidRPr="008F5BE5">
        <w:rPr>
          <w:rFonts w:ascii="Book Antiqua" w:hAnsi="Book Antiqua" w:hint="eastAsia"/>
          <w:b/>
          <w:lang w:eastAsia="zh-CN"/>
        </w:rPr>
        <w:t xml:space="preserve"> </w:t>
      </w:r>
      <w:r w:rsidRPr="008F5BE5">
        <w:rPr>
          <w:rFonts w:ascii="Book Antiqua" w:hAnsi="Book Antiqua"/>
          <w:b/>
        </w:rPr>
        <w:t>words:</w:t>
      </w:r>
      <w:r w:rsidRPr="008F5BE5">
        <w:rPr>
          <w:rFonts w:ascii="Book Antiqua" w:hAnsi="Book Antiqua"/>
        </w:rPr>
        <w:t xml:space="preserve"> </w:t>
      </w:r>
      <w:bookmarkStart w:id="15" w:name="OLE_LINK230"/>
      <w:bookmarkStart w:id="16" w:name="OLE_LINK231"/>
      <w:r w:rsidR="00062BFB" w:rsidRPr="008F5BE5">
        <w:rPr>
          <w:rFonts w:ascii="Book Antiqua" w:hAnsi="Book Antiqua"/>
        </w:rPr>
        <w:t>B</w:t>
      </w:r>
      <w:r w:rsidRPr="008F5BE5">
        <w:rPr>
          <w:rFonts w:ascii="Book Antiqua" w:hAnsi="Book Antiqua"/>
        </w:rPr>
        <w:t>reast cancer;</w:t>
      </w:r>
      <w:r w:rsidR="00062BFB" w:rsidRPr="008F5BE5">
        <w:rPr>
          <w:rFonts w:ascii="Book Antiqua" w:hAnsi="Book Antiqua"/>
        </w:rPr>
        <w:t xml:space="preserve"> N</w:t>
      </w:r>
      <w:r w:rsidRPr="008F5BE5">
        <w:rPr>
          <w:rFonts w:ascii="Book Antiqua" w:hAnsi="Book Antiqua"/>
        </w:rPr>
        <w:t xml:space="preserve">on-small cell lung cancer; </w:t>
      </w:r>
      <w:r w:rsidR="00062BFB" w:rsidRPr="008F5BE5">
        <w:rPr>
          <w:rFonts w:ascii="Book Antiqua" w:hAnsi="Book Antiqua"/>
        </w:rPr>
        <w:t>S</w:t>
      </w:r>
      <w:r w:rsidRPr="008F5BE5">
        <w:rPr>
          <w:rFonts w:ascii="Book Antiqua" w:hAnsi="Book Antiqua"/>
        </w:rPr>
        <w:t>ynchronous tumors</w:t>
      </w:r>
      <w:bookmarkEnd w:id="15"/>
      <w:bookmarkEnd w:id="16"/>
    </w:p>
    <w:p w:rsidR="0094125C" w:rsidRPr="008F5BE5" w:rsidRDefault="0094125C" w:rsidP="00F02831">
      <w:pPr>
        <w:tabs>
          <w:tab w:val="left" w:pos="7298"/>
        </w:tabs>
        <w:spacing w:after="0" w:line="360" w:lineRule="auto"/>
        <w:jc w:val="both"/>
        <w:rPr>
          <w:rFonts w:ascii="Book Antiqua" w:hAnsi="Book Antiqua"/>
          <w:b/>
          <w:lang w:eastAsia="zh-CN"/>
        </w:rPr>
      </w:pPr>
    </w:p>
    <w:p w:rsidR="0097213D" w:rsidRPr="008F5BE5" w:rsidRDefault="0097213D" w:rsidP="00F02831">
      <w:pPr>
        <w:snapToGrid w:val="0"/>
        <w:spacing w:after="0" w:line="360" w:lineRule="auto"/>
        <w:jc w:val="both"/>
        <w:rPr>
          <w:rFonts w:ascii="Book Antiqua" w:hAnsi="Book Antiqua"/>
        </w:rPr>
      </w:pPr>
      <w:proofErr w:type="gramStart"/>
      <w:r w:rsidRPr="008F5BE5">
        <w:rPr>
          <w:rFonts w:ascii="Book Antiqua" w:hAnsi="Book Antiqua"/>
        </w:rPr>
        <w:t xml:space="preserve">© </w:t>
      </w:r>
      <w:r w:rsidRPr="008F5BE5">
        <w:rPr>
          <w:rFonts w:ascii="Book Antiqua" w:hAnsi="Book Antiqua"/>
          <w:b/>
        </w:rPr>
        <w:t>The Author(s) 2016</w:t>
      </w:r>
      <w:r w:rsidRPr="008F5BE5">
        <w:rPr>
          <w:rFonts w:ascii="Book Antiqua" w:hAnsi="Book Antiqua"/>
        </w:rPr>
        <w:t>.</w:t>
      </w:r>
      <w:proofErr w:type="gramEnd"/>
      <w:r w:rsidRPr="008F5BE5">
        <w:rPr>
          <w:rFonts w:ascii="Book Antiqua" w:hAnsi="Book Antiqua"/>
        </w:rPr>
        <w:t xml:space="preserve"> </w:t>
      </w:r>
      <w:proofErr w:type="gramStart"/>
      <w:r w:rsidRPr="008F5BE5">
        <w:rPr>
          <w:rFonts w:ascii="Book Antiqua" w:hAnsi="Book Antiqua"/>
        </w:rPr>
        <w:t xml:space="preserve">Published by </w:t>
      </w:r>
      <w:proofErr w:type="spellStart"/>
      <w:r w:rsidRPr="008F5BE5">
        <w:rPr>
          <w:rFonts w:ascii="Book Antiqua" w:hAnsi="Book Antiqua"/>
        </w:rPr>
        <w:t>Baishideng</w:t>
      </w:r>
      <w:proofErr w:type="spellEnd"/>
      <w:r w:rsidRPr="008F5BE5">
        <w:rPr>
          <w:rFonts w:ascii="Book Antiqua" w:hAnsi="Book Antiqua"/>
        </w:rPr>
        <w:t xml:space="preserve"> Publishing Group Inc.</w:t>
      </w:r>
      <w:proofErr w:type="gramEnd"/>
      <w:r w:rsidRPr="008F5BE5">
        <w:rPr>
          <w:rFonts w:ascii="Book Antiqua" w:hAnsi="Book Antiqua"/>
        </w:rPr>
        <w:t xml:space="preserve"> All rights reserved.</w:t>
      </w:r>
    </w:p>
    <w:p w:rsidR="0097213D" w:rsidRPr="008F5BE5" w:rsidRDefault="0097213D" w:rsidP="00F02831">
      <w:pPr>
        <w:tabs>
          <w:tab w:val="left" w:pos="7298"/>
        </w:tabs>
        <w:spacing w:after="0" w:line="360" w:lineRule="auto"/>
        <w:jc w:val="both"/>
        <w:rPr>
          <w:rFonts w:ascii="Book Antiqua" w:hAnsi="Book Antiqua"/>
          <w:b/>
          <w:lang w:eastAsia="zh-CN"/>
        </w:rPr>
      </w:pPr>
    </w:p>
    <w:p w:rsidR="0094125C" w:rsidRPr="008F5BE5" w:rsidRDefault="006753A3" w:rsidP="00F02831">
      <w:pPr>
        <w:spacing w:after="0" w:line="360" w:lineRule="auto"/>
        <w:jc w:val="both"/>
        <w:rPr>
          <w:rFonts w:ascii="Book Antiqua" w:hAnsi="Book Antiqua"/>
        </w:rPr>
      </w:pPr>
      <w:r w:rsidRPr="008F5BE5">
        <w:rPr>
          <w:rFonts w:ascii="Book Antiqua" w:hAnsi="Book Antiqua"/>
          <w:b/>
        </w:rPr>
        <w:t xml:space="preserve">Core tip: </w:t>
      </w:r>
      <w:bookmarkStart w:id="17" w:name="OLE_LINK232"/>
      <w:bookmarkStart w:id="18" w:name="OLE_LINK233"/>
      <w:r w:rsidRPr="008F5BE5">
        <w:rPr>
          <w:rFonts w:ascii="Book Antiqua" w:hAnsi="Book Antiqua"/>
        </w:rPr>
        <w:t>This case presents a patient with previous left breast cancer in the past that now has a diagnosis of right breast cancer. The staging exams revealed metas</w:t>
      </w:r>
      <w:r w:rsidR="00806A48" w:rsidRPr="008F5BE5">
        <w:rPr>
          <w:rFonts w:ascii="Book Antiqua" w:hAnsi="Book Antiqua"/>
        </w:rPr>
        <w:t>tatic lesions on bone and left ad</w:t>
      </w:r>
      <w:r w:rsidRPr="008F5BE5">
        <w:rPr>
          <w:rFonts w:ascii="Book Antiqua" w:hAnsi="Book Antiqua"/>
        </w:rPr>
        <w:t>renal gland and a suspicious lesion on the left lung. Histology of those lesions allowed us to conclude there were a metastatic breast cancer and a localized lung cancer.</w:t>
      </w:r>
    </w:p>
    <w:bookmarkEnd w:id="17"/>
    <w:bookmarkEnd w:id="18"/>
    <w:p w:rsidR="0094125C" w:rsidRPr="008F5BE5" w:rsidRDefault="0094125C" w:rsidP="00F02831">
      <w:pPr>
        <w:spacing w:after="0" w:line="360" w:lineRule="auto"/>
        <w:jc w:val="both"/>
        <w:rPr>
          <w:rFonts w:ascii="Book Antiqua" w:hAnsi="Book Antiqua"/>
          <w:b/>
          <w:lang w:eastAsia="zh-CN"/>
        </w:rPr>
      </w:pPr>
    </w:p>
    <w:p w:rsidR="0097213D" w:rsidRPr="008F5BE5" w:rsidRDefault="0097213D" w:rsidP="00F02831">
      <w:pPr>
        <w:spacing w:after="0" w:line="360" w:lineRule="auto"/>
        <w:jc w:val="both"/>
        <w:rPr>
          <w:rFonts w:ascii="Book Antiqua" w:hAnsi="Book Antiqua"/>
          <w:lang w:eastAsia="zh-CN"/>
        </w:rPr>
      </w:pPr>
      <w:r w:rsidRPr="008F5BE5">
        <w:rPr>
          <w:rFonts w:ascii="Book Antiqua" w:hAnsi="Book Antiqua"/>
          <w:lang w:val="pt-PT"/>
        </w:rPr>
        <w:t>de Macedo</w:t>
      </w:r>
      <w:r w:rsidRPr="008F5BE5">
        <w:rPr>
          <w:rFonts w:ascii="Book Antiqua" w:hAnsi="Book Antiqua"/>
        </w:rPr>
        <w:t xml:space="preserve"> </w:t>
      </w:r>
      <w:r w:rsidRPr="008F5BE5">
        <w:rPr>
          <w:rFonts w:ascii="Book Antiqua" w:hAnsi="Book Antiqua" w:hint="eastAsia"/>
          <w:lang w:eastAsia="zh-CN"/>
        </w:rPr>
        <w:t xml:space="preserve">JE. </w:t>
      </w:r>
      <w:proofErr w:type="gramStart"/>
      <w:r w:rsidRPr="008F5BE5">
        <w:rPr>
          <w:rFonts w:ascii="Book Antiqua" w:hAnsi="Book Antiqua"/>
        </w:rPr>
        <w:t>Synchronous lung and breast cancer</w:t>
      </w:r>
      <w:r w:rsidRPr="008F5BE5">
        <w:rPr>
          <w:rFonts w:ascii="Book Antiqua" w:hAnsi="Book Antiqua" w:hint="eastAsia"/>
          <w:lang w:eastAsia="zh-CN"/>
        </w:rPr>
        <w:t>.</w:t>
      </w:r>
      <w:proofErr w:type="gramEnd"/>
      <w:r w:rsidRPr="008F5BE5">
        <w:rPr>
          <w:rFonts w:ascii="Book Antiqua" w:hAnsi="Book Antiqua" w:hint="eastAsia"/>
          <w:lang w:eastAsia="zh-CN"/>
        </w:rPr>
        <w:t xml:space="preserve"> </w:t>
      </w:r>
      <w:r w:rsidRPr="008F5BE5">
        <w:rPr>
          <w:rFonts w:ascii="Book Antiqua" w:hAnsi="Book Antiqua"/>
          <w:i/>
          <w:iCs/>
        </w:rPr>
        <w:t xml:space="preserve">World J </w:t>
      </w:r>
      <w:proofErr w:type="spellStart"/>
      <w:r w:rsidRPr="008F5BE5">
        <w:rPr>
          <w:rFonts w:ascii="Book Antiqua" w:hAnsi="Book Antiqua"/>
          <w:i/>
          <w:iCs/>
        </w:rPr>
        <w:t>Respirol</w:t>
      </w:r>
      <w:proofErr w:type="spellEnd"/>
      <w:r w:rsidRPr="008F5BE5">
        <w:rPr>
          <w:rFonts w:ascii="Book Antiqua" w:hAnsi="Book Antiqua" w:hint="eastAsia"/>
          <w:iCs/>
          <w:lang w:eastAsia="zh-CN"/>
        </w:rPr>
        <w:t xml:space="preserve"> 2016; </w:t>
      </w:r>
      <w:proofErr w:type="gramStart"/>
      <w:r w:rsidRPr="008F5BE5">
        <w:rPr>
          <w:rFonts w:ascii="Book Antiqua" w:hAnsi="Book Antiqua" w:hint="eastAsia"/>
          <w:iCs/>
          <w:lang w:eastAsia="zh-CN"/>
        </w:rPr>
        <w:t>In</w:t>
      </w:r>
      <w:proofErr w:type="gramEnd"/>
      <w:r w:rsidRPr="008F5BE5">
        <w:rPr>
          <w:rFonts w:ascii="Book Antiqua" w:hAnsi="Book Antiqua" w:hint="eastAsia"/>
          <w:iCs/>
          <w:lang w:eastAsia="zh-CN"/>
        </w:rPr>
        <w:t xml:space="preserve"> press</w:t>
      </w:r>
    </w:p>
    <w:p w:rsidR="0097213D" w:rsidRPr="008F5BE5" w:rsidRDefault="0097213D" w:rsidP="00F02831">
      <w:pPr>
        <w:spacing w:after="0" w:line="360" w:lineRule="auto"/>
        <w:jc w:val="both"/>
        <w:rPr>
          <w:rFonts w:ascii="Book Antiqua" w:hAnsi="Book Antiqua"/>
          <w:b/>
          <w:lang w:eastAsia="zh-CN"/>
        </w:rPr>
      </w:pPr>
      <w:r w:rsidRPr="008F5BE5">
        <w:rPr>
          <w:rFonts w:ascii="Book Antiqua" w:hAnsi="Book Antiqua"/>
          <w:b/>
          <w:lang w:eastAsia="zh-CN"/>
        </w:rPr>
        <w:br w:type="page"/>
      </w:r>
    </w:p>
    <w:p w:rsidR="0094125C" w:rsidRPr="008F5BE5" w:rsidRDefault="0097213D" w:rsidP="00F02831">
      <w:pPr>
        <w:spacing w:after="0" w:line="360" w:lineRule="auto"/>
        <w:jc w:val="both"/>
        <w:rPr>
          <w:rFonts w:ascii="Book Antiqua" w:hAnsi="Book Antiqua"/>
          <w:b/>
          <w:lang w:eastAsia="zh-CN"/>
        </w:rPr>
      </w:pPr>
      <w:r w:rsidRPr="008F5BE5">
        <w:rPr>
          <w:rFonts w:ascii="Book Antiqua" w:hAnsi="Book Antiqua"/>
          <w:b/>
        </w:rPr>
        <w:lastRenderedPageBreak/>
        <w:t>INTRODUCTION</w:t>
      </w:r>
    </w:p>
    <w:p w:rsidR="0094125C" w:rsidRPr="008F5BE5" w:rsidRDefault="006753A3" w:rsidP="00F02831">
      <w:pPr>
        <w:spacing w:after="0" w:line="360" w:lineRule="auto"/>
        <w:jc w:val="both"/>
        <w:rPr>
          <w:rFonts w:ascii="Book Antiqua" w:hAnsi="Book Antiqua"/>
        </w:rPr>
      </w:pPr>
      <w:r w:rsidRPr="008F5BE5">
        <w:rPr>
          <w:rFonts w:ascii="Book Antiqua" w:hAnsi="Book Antiqua"/>
        </w:rPr>
        <w:t xml:space="preserve">Synchronous tumors are defined as distinct tumors arising simultaneously or diagnosed in a range of less than 6 </w:t>
      </w:r>
      <w:proofErr w:type="spellStart"/>
      <w:r w:rsidRPr="008F5BE5">
        <w:rPr>
          <w:rFonts w:ascii="Book Antiqua" w:hAnsi="Book Antiqua"/>
        </w:rPr>
        <w:t>mo</w:t>
      </w:r>
      <w:proofErr w:type="spellEnd"/>
      <w:r w:rsidRPr="008F5BE5">
        <w:rPr>
          <w:rFonts w:ascii="Book Antiqua" w:hAnsi="Book Antiqua"/>
        </w:rPr>
        <w:t xml:space="preserve"> </w:t>
      </w:r>
      <w:proofErr w:type="gramStart"/>
      <w:r w:rsidRPr="008F5BE5">
        <w:rPr>
          <w:rFonts w:ascii="Book Antiqua" w:hAnsi="Book Antiqua"/>
        </w:rPr>
        <w:t>apart</w:t>
      </w:r>
      <w:r w:rsidRPr="008F5BE5">
        <w:rPr>
          <w:rFonts w:ascii="Book Antiqua" w:hAnsi="Book Antiqua"/>
          <w:vertAlign w:val="superscript"/>
        </w:rPr>
        <w:t>[</w:t>
      </w:r>
      <w:proofErr w:type="gramEnd"/>
      <w:r w:rsidRPr="008F5BE5">
        <w:rPr>
          <w:rFonts w:ascii="Book Antiqua" w:hAnsi="Book Antiqua"/>
          <w:vertAlign w:val="superscript"/>
        </w:rPr>
        <w:t>1]</w:t>
      </w:r>
      <w:r w:rsidRPr="008F5BE5">
        <w:rPr>
          <w:rFonts w:ascii="Book Antiqua" w:hAnsi="Book Antiqua"/>
        </w:rPr>
        <w:t>. The incidence of multiple primary malignancies is 0.73</w:t>
      </w:r>
      <w:r w:rsidR="00543438" w:rsidRPr="008F5BE5">
        <w:rPr>
          <w:rFonts w:ascii="Book Antiqua" w:hAnsi="Book Antiqua" w:hint="eastAsia"/>
          <w:lang w:eastAsia="zh-CN"/>
        </w:rPr>
        <w:t>%-</w:t>
      </w:r>
      <w:r w:rsidRPr="008F5BE5">
        <w:rPr>
          <w:rFonts w:ascii="Book Antiqua" w:hAnsi="Book Antiqua"/>
        </w:rPr>
        <w:t>11.7%</w:t>
      </w:r>
      <w:r w:rsidRPr="008F5BE5">
        <w:rPr>
          <w:rFonts w:ascii="Book Antiqua" w:hAnsi="Book Antiqua"/>
          <w:vertAlign w:val="superscript"/>
        </w:rPr>
        <w:t xml:space="preserve">[2,3] </w:t>
      </w:r>
      <w:r w:rsidRPr="008F5BE5">
        <w:rPr>
          <w:rFonts w:ascii="Book Antiqua" w:hAnsi="Book Antiqua"/>
        </w:rPr>
        <w:t xml:space="preserve">and it is believed that the incidence has been increasing due to increased life expectancy and progressive advances in diagnostic techniques. It remains in debate the contribution of genetic, immunological and environmental </w:t>
      </w:r>
      <w:proofErr w:type="gramStart"/>
      <w:r w:rsidRPr="008F5BE5">
        <w:rPr>
          <w:rFonts w:ascii="Book Antiqua" w:hAnsi="Book Antiqua"/>
        </w:rPr>
        <w:t>mechanisms</w:t>
      </w:r>
      <w:r w:rsidRPr="008F5BE5">
        <w:rPr>
          <w:rFonts w:ascii="Book Antiqua" w:hAnsi="Book Antiqua"/>
          <w:vertAlign w:val="superscript"/>
        </w:rPr>
        <w:t>[</w:t>
      </w:r>
      <w:proofErr w:type="gramEnd"/>
      <w:r w:rsidRPr="008F5BE5">
        <w:rPr>
          <w:rFonts w:ascii="Book Antiqua" w:hAnsi="Book Antiqua"/>
          <w:vertAlign w:val="superscript"/>
        </w:rPr>
        <w:t>4]</w:t>
      </w:r>
      <w:r w:rsidRPr="008F5BE5">
        <w:rPr>
          <w:rFonts w:ascii="Book Antiqua" w:hAnsi="Book Antiqua"/>
        </w:rPr>
        <w:t>. In this clinical case, there is an increased risk of second malignancies related to previous breast cancer history and respective treatments performed.</w:t>
      </w:r>
    </w:p>
    <w:p w:rsidR="0094125C" w:rsidRPr="008F5BE5" w:rsidRDefault="0094125C" w:rsidP="00F02831">
      <w:pPr>
        <w:spacing w:after="0" w:line="360" w:lineRule="auto"/>
        <w:jc w:val="both"/>
        <w:rPr>
          <w:rFonts w:ascii="Book Antiqua" w:hAnsi="Book Antiqua"/>
          <w:b/>
        </w:rPr>
      </w:pPr>
    </w:p>
    <w:p w:rsidR="0094125C" w:rsidRPr="008F5BE5" w:rsidRDefault="0097213D" w:rsidP="00F02831">
      <w:pPr>
        <w:spacing w:after="0" w:line="360" w:lineRule="auto"/>
        <w:jc w:val="both"/>
        <w:rPr>
          <w:rFonts w:ascii="Book Antiqua" w:hAnsi="Book Antiqua"/>
          <w:b/>
          <w:lang w:eastAsia="zh-CN"/>
        </w:rPr>
      </w:pPr>
      <w:r w:rsidRPr="008F5BE5">
        <w:rPr>
          <w:rFonts w:ascii="Book Antiqua" w:hAnsi="Book Antiqua"/>
          <w:b/>
        </w:rPr>
        <w:t>CASE REPORT</w:t>
      </w:r>
    </w:p>
    <w:p w:rsidR="0094125C" w:rsidRPr="008F5BE5" w:rsidRDefault="00543438" w:rsidP="00F02831">
      <w:pPr>
        <w:spacing w:after="0" w:line="360" w:lineRule="auto"/>
        <w:jc w:val="both"/>
        <w:rPr>
          <w:rFonts w:ascii="Book Antiqua" w:hAnsi="Book Antiqua"/>
        </w:rPr>
      </w:pPr>
      <w:proofErr w:type="gramStart"/>
      <w:r w:rsidRPr="008F5BE5">
        <w:rPr>
          <w:rFonts w:ascii="Book Antiqua" w:hAnsi="Book Antiqua"/>
        </w:rPr>
        <w:t>A 43</w:t>
      </w:r>
      <w:r w:rsidRPr="008F5BE5">
        <w:rPr>
          <w:rFonts w:ascii="Book Antiqua" w:hAnsi="Book Antiqua" w:hint="eastAsia"/>
          <w:lang w:eastAsia="zh-CN"/>
        </w:rPr>
        <w:t>-</w:t>
      </w:r>
      <w:r w:rsidR="006753A3" w:rsidRPr="008F5BE5">
        <w:rPr>
          <w:rFonts w:ascii="Book Antiqua" w:hAnsi="Book Antiqua"/>
        </w:rPr>
        <w:t>year-old non-smoker women</w:t>
      </w:r>
      <w:proofErr w:type="gramEnd"/>
      <w:r w:rsidR="006753A3" w:rsidRPr="008F5BE5">
        <w:rPr>
          <w:rFonts w:ascii="Book Antiqua" w:hAnsi="Book Antiqua"/>
        </w:rPr>
        <w:t>, asymptomatic, with a previous history of cancer on the left breast diagnose</w:t>
      </w:r>
      <w:r w:rsidR="009C2ED6" w:rsidRPr="008F5BE5">
        <w:rPr>
          <w:rFonts w:ascii="Book Antiqua" w:hAnsi="Book Antiqua"/>
        </w:rPr>
        <w:t xml:space="preserve">d and treated in 2003. The patient was treated with </w:t>
      </w:r>
      <w:r w:rsidR="006753A3" w:rsidRPr="008F5BE5">
        <w:rPr>
          <w:rFonts w:ascii="Book Antiqua" w:hAnsi="Book Antiqua"/>
        </w:rPr>
        <w:t>left modified radical mastectomy, adjuvant chemotherapy with 5-fluorouracil 780 mg, epirubicin 117mg and cyclophosphamide 780</w:t>
      </w:r>
      <w:r w:rsidRPr="008F5BE5">
        <w:rPr>
          <w:rFonts w:ascii="Book Antiqua" w:hAnsi="Book Antiqua" w:hint="eastAsia"/>
          <w:lang w:eastAsia="zh-CN"/>
        </w:rPr>
        <w:t xml:space="preserve"> </w:t>
      </w:r>
      <w:r w:rsidR="00006C91" w:rsidRPr="008F5BE5">
        <w:rPr>
          <w:rFonts w:ascii="Book Antiqua" w:hAnsi="Book Antiqua"/>
        </w:rPr>
        <w:t>mg</w:t>
      </w:r>
      <w:r w:rsidR="006753A3" w:rsidRPr="008F5BE5">
        <w:rPr>
          <w:rFonts w:ascii="Book Antiqua" w:hAnsi="Book Antiqua"/>
        </w:rPr>
        <w:t xml:space="preserve">, </w:t>
      </w:r>
      <w:proofErr w:type="gramStart"/>
      <w:r w:rsidR="006753A3" w:rsidRPr="008F5BE5">
        <w:rPr>
          <w:rFonts w:ascii="Book Antiqua" w:hAnsi="Book Antiqua"/>
        </w:rPr>
        <w:t>21</w:t>
      </w:r>
      <w:proofErr w:type="gramEnd"/>
      <w:r w:rsidR="006753A3" w:rsidRPr="008F5BE5">
        <w:rPr>
          <w:rFonts w:ascii="Book Antiqua" w:hAnsi="Book Antiqua"/>
        </w:rPr>
        <w:t>-21 d for six cycles. Adjuvant radiotherapy was performed (50Gy left chest wall, supraclavicul</w:t>
      </w:r>
      <w:r w:rsidR="00006C91" w:rsidRPr="008F5BE5">
        <w:rPr>
          <w:rFonts w:ascii="Book Antiqua" w:hAnsi="Book Antiqua"/>
        </w:rPr>
        <w:t>ar region at 50Gy and 45</w:t>
      </w:r>
      <w:r w:rsidR="006753A3" w:rsidRPr="008F5BE5">
        <w:rPr>
          <w:rFonts w:ascii="Book Antiqua" w:hAnsi="Book Antiqua"/>
        </w:rPr>
        <w:t xml:space="preserve">Gy in internal mammary lymph node chain). Hormone therapy with tamoxifen and LHRH analog was delivered for 5 years. After seven years of follow-up, she was </w:t>
      </w:r>
      <w:r w:rsidR="009C2ED6" w:rsidRPr="008F5BE5">
        <w:rPr>
          <w:rFonts w:ascii="Book Antiqua" w:hAnsi="Book Antiqua"/>
        </w:rPr>
        <w:t>referred</w:t>
      </w:r>
      <w:r w:rsidR="006753A3" w:rsidRPr="008F5BE5">
        <w:rPr>
          <w:rFonts w:ascii="Book Antiqua" w:hAnsi="Book Antiqua"/>
        </w:rPr>
        <w:t xml:space="preserve"> to her personal physician. </w:t>
      </w:r>
    </w:p>
    <w:p w:rsidR="0094125C" w:rsidRPr="008F5BE5" w:rsidRDefault="00B148A3" w:rsidP="00F02831">
      <w:pPr>
        <w:spacing w:after="0" w:line="360" w:lineRule="auto"/>
        <w:ind w:firstLineChars="100" w:firstLine="240"/>
        <w:jc w:val="both"/>
        <w:rPr>
          <w:rFonts w:ascii="Book Antiqua" w:hAnsi="Book Antiqua"/>
        </w:rPr>
      </w:pPr>
      <w:r w:rsidRPr="008F5BE5">
        <w:rPr>
          <w:rFonts w:ascii="Book Antiqua" w:hAnsi="Book Antiqua"/>
        </w:rPr>
        <w:t>Asymptomatic until</w:t>
      </w:r>
      <w:r w:rsidR="006753A3" w:rsidRPr="008F5BE5">
        <w:rPr>
          <w:rFonts w:ascii="Book Antiqua" w:hAnsi="Book Antiqua"/>
        </w:rPr>
        <w:t xml:space="preserve"> June 2015</w:t>
      </w:r>
      <w:r w:rsidRPr="008F5BE5">
        <w:rPr>
          <w:rFonts w:ascii="Book Antiqua" w:hAnsi="Book Antiqua"/>
        </w:rPr>
        <w:t xml:space="preserve">, when </w:t>
      </w:r>
      <w:r w:rsidR="006753A3" w:rsidRPr="008F5BE5">
        <w:rPr>
          <w:rFonts w:ascii="Book Antiqua" w:hAnsi="Book Antiqua"/>
        </w:rPr>
        <w:t>she was referenced to our Institution for evaluation of tw</w:t>
      </w:r>
      <w:r w:rsidR="00006C91" w:rsidRPr="008F5BE5">
        <w:rPr>
          <w:rFonts w:ascii="Book Antiqua" w:hAnsi="Book Antiqua"/>
        </w:rPr>
        <w:t>o lumps in her right breast (31</w:t>
      </w:r>
      <w:r w:rsidR="00543438" w:rsidRPr="008F5BE5">
        <w:rPr>
          <w:rFonts w:ascii="Book Antiqua" w:hAnsi="Book Antiqua" w:hint="eastAsia"/>
          <w:lang w:eastAsia="zh-CN"/>
        </w:rPr>
        <w:t xml:space="preserve"> </w:t>
      </w:r>
      <w:r w:rsidR="006753A3" w:rsidRPr="008F5BE5">
        <w:rPr>
          <w:rFonts w:ascii="Book Antiqua" w:hAnsi="Book Antiqua"/>
        </w:rPr>
        <w:t>mm nodule in inferior lateral quadrant and another in the transition of</w:t>
      </w:r>
      <w:r w:rsidR="00006C91" w:rsidRPr="008F5BE5">
        <w:rPr>
          <w:rFonts w:ascii="Book Antiqua" w:hAnsi="Book Antiqua"/>
        </w:rPr>
        <w:t xml:space="preserve"> the external quadrants with 11</w:t>
      </w:r>
      <w:r w:rsidR="008D3CDE" w:rsidRPr="008F5BE5">
        <w:rPr>
          <w:rFonts w:ascii="Book Antiqua" w:hAnsi="Book Antiqua" w:hint="eastAsia"/>
          <w:lang w:eastAsia="zh-CN"/>
        </w:rPr>
        <w:t xml:space="preserve"> </w:t>
      </w:r>
      <w:r w:rsidR="006753A3" w:rsidRPr="008F5BE5">
        <w:rPr>
          <w:rFonts w:ascii="Book Antiqua" w:hAnsi="Book Antiqua"/>
        </w:rPr>
        <w:t xml:space="preserve">mm) detected in her annual mammography. A palpable right axillary lymph node, painless and with </w:t>
      </w:r>
      <w:r w:rsidR="00006C91" w:rsidRPr="008F5BE5">
        <w:rPr>
          <w:rFonts w:ascii="Book Antiqua" w:hAnsi="Book Antiqua"/>
        </w:rPr>
        <w:t xml:space="preserve">a </w:t>
      </w:r>
      <w:r w:rsidR="009C2ED6" w:rsidRPr="008F5BE5">
        <w:rPr>
          <w:rFonts w:ascii="Book Antiqua" w:hAnsi="Book Antiqua"/>
        </w:rPr>
        <w:t>hard</w:t>
      </w:r>
      <w:r w:rsidR="006753A3" w:rsidRPr="008F5BE5">
        <w:rPr>
          <w:rFonts w:ascii="Book Antiqua" w:hAnsi="Book Antiqua"/>
        </w:rPr>
        <w:t xml:space="preserve"> consistence was diagnosed on physical examination. </w:t>
      </w:r>
    </w:p>
    <w:p w:rsidR="0094125C" w:rsidRPr="008F5BE5" w:rsidRDefault="006753A3" w:rsidP="00F02831">
      <w:pPr>
        <w:spacing w:after="0" w:line="360" w:lineRule="auto"/>
        <w:ind w:firstLineChars="100" w:firstLine="240"/>
        <w:jc w:val="both"/>
        <w:rPr>
          <w:rFonts w:ascii="Book Antiqua" w:hAnsi="Book Antiqua"/>
        </w:rPr>
      </w:pPr>
      <w:r w:rsidRPr="008F5BE5">
        <w:rPr>
          <w:rFonts w:ascii="Book Antiqua" w:hAnsi="Book Antiqua"/>
        </w:rPr>
        <w:t>A fine needle aspiration biopsy was performed of the larger breast nodule and the palpable lymphadenopathy revealed an invasive ductal carcinoma of breast, RE 100% PR &lt;</w:t>
      </w:r>
      <w:r w:rsidR="008D3CDE" w:rsidRPr="008F5BE5">
        <w:rPr>
          <w:rFonts w:ascii="Book Antiqua" w:hAnsi="Book Antiqua" w:hint="eastAsia"/>
          <w:lang w:eastAsia="zh-CN"/>
        </w:rPr>
        <w:t xml:space="preserve"> </w:t>
      </w:r>
      <w:r w:rsidRPr="008F5BE5">
        <w:rPr>
          <w:rFonts w:ascii="Book Antiqua" w:hAnsi="Book Antiqua"/>
        </w:rPr>
        <w:t>10%, negative HER2, Ki67 60</w:t>
      </w:r>
      <w:r w:rsidR="008D3CDE" w:rsidRPr="008F5BE5">
        <w:rPr>
          <w:rFonts w:ascii="Book Antiqua" w:hAnsi="Book Antiqua" w:hint="eastAsia"/>
          <w:lang w:eastAsia="zh-CN"/>
        </w:rPr>
        <w:t>%</w:t>
      </w:r>
      <w:r w:rsidRPr="008F5BE5">
        <w:rPr>
          <w:rFonts w:ascii="Book Antiqua" w:hAnsi="Book Antiqua"/>
        </w:rPr>
        <w:t>-75%. The patient underwent a right modified radical mastectomy and axillary lymph node dissection in July</w:t>
      </w:r>
      <w:r w:rsidR="00A97802" w:rsidRPr="008F5BE5">
        <w:rPr>
          <w:rFonts w:ascii="Book Antiqua" w:hAnsi="Book Antiqua"/>
        </w:rPr>
        <w:t xml:space="preserve"> of </w:t>
      </w:r>
      <w:r w:rsidRPr="008F5BE5">
        <w:rPr>
          <w:rFonts w:ascii="Book Antiqua" w:hAnsi="Book Antiqua"/>
        </w:rPr>
        <w:t xml:space="preserve">2015. Histology confirmed a breast carcinoma and showed an extensive metastasis of </w:t>
      </w:r>
      <w:proofErr w:type="spellStart"/>
      <w:r w:rsidRPr="008F5BE5">
        <w:rPr>
          <w:rFonts w:ascii="Book Antiqua" w:hAnsi="Book Antiqua"/>
        </w:rPr>
        <w:t>ipsilateral</w:t>
      </w:r>
      <w:proofErr w:type="spellEnd"/>
      <w:r w:rsidRPr="008F5BE5">
        <w:rPr>
          <w:rFonts w:ascii="Book Antiqua" w:hAnsi="Book Antiqua"/>
        </w:rPr>
        <w:t xml:space="preserve"> axillary lymph nodes (21 positive lymph nodes in 25), pT2N2aMx (</w:t>
      </w:r>
      <w:r w:rsidR="008D3CDE" w:rsidRPr="008F5BE5">
        <w:rPr>
          <w:rFonts w:ascii="Book Antiqua" w:hAnsi="Book Antiqua"/>
        </w:rPr>
        <w:t>F</w:t>
      </w:r>
      <w:r w:rsidRPr="008F5BE5">
        <w:rPr>
          <w:rFonts w:ascii="Book Antiqua" w:hAnsi="Book Antiqua"/>
        </w:rPr>
        <w:t xml:space="preserve">igure 1).Thoracic and </w:t>
      </w:r>
      <w:r w:rsidR="00A97802" w:rsidRPr="008F5BE5">
        <w:rPr>
          <w:rFonts w:ascii="Book Antiqua" w:hAnsi="Book Antiqua"/>
        </w:rPr>
        <w:t xml:space="preserve">abdominal </w:t>
      </w:r>
      <w:r w:rsidR="008D3CDE" w:rsidRPr="008F5BE5">
        <w:rPr>
          <w:rFonts w:ascii="Book Antiqua" w:hAnsi="Book Antiqua"/>
        </w:rPr>
        <w:t xml:space="preserve">computed tomography </w:t>
      </w:r>
      <w:r w:rsidR="008D3CDE" w:rsidRPr="008F5BE5">
        <w:rPr>
          <w:rFonts w:ascii="Book Antiqua" w:hAnsi="Book Antiqua" w:hint="eastAsia"/>
        </w:rPr>
        <w:t>(</w:t>
      </w:r>
      <w:r w:rsidR="00A97802" w:rsidRPr="008F5BE5">
        <w:rPr>
          <w:rFonts w:ascii="Book Antiqua" w:hAnsi="Book Antiqua"/>
        </w:rPr>
        <w:t>CT</w:t>
      </w:r>
      <w:r w:rsidR="008D3CDE" w:rsidRPr="008F5BE5">
        <w:rPr>
          <w:rFonts w:ascii="Book Antiqua" w:hAnsi="Book Antiqua" w:hint="eastAsia"/>
          <w:lang w:eastAsia="zh-CN"/>
        </w:rPr>
        <w:t>)</w:t>
      </w:r>
      <w:r w:rsidR="00A97802" w:rsidRPr="008F5BE5">
        <w:rPr>
          <w:rFonts w:ascii="Book Antiqua" w:hAnsi="Book Antiqua"/>
        </w:rPr>
        <w:t xml:space="preserve"> scan revealed a 17</w:t>
      </w:r>
      <w:r w:rsidR="008D3CDE" w:rsidRPr="008F5BE5">
        <w:rPr>
          <w:rFonts w:ascii="Book Antiqua" w:hAnsi="Book Antiqua" w:hint="eastAsia"/>
          <w:lang w:eastAsia="zh-CN"/>
        </w:rPr>
        <w:t xml:space="preserve"> </w:t>
      </w:r>
      <w:r w:rsidRPr="008F5BE5">
        <w:rPr>
          <w:rFonts w:ascii="Book Antiqua" w:hAnsi="Book Antiqua"/>
        </w:rPr>
        <w:t xml:space="preserve">mm suspicious lung </w:t>
      </w:r>
      <w:r w:rsidRPr="008F5BE5">
        <w:rPr>
          <w:rFonts w:ascii="Book Antiqua" w:hAnsi="Book Antiqua"/>
        </w:rPr>
        <w:lastRenderedPageBreak/>
        <w:t xml:space="preserve">nodule in the left lower lobe and two lytic lesions in </w:t>
      </w:r>
      <w:proofErr w:type="spellStart"/>
      <w:r w:rsidRPr="008F5BE5">
        <w:rPr>
          <w:rFonts w:ascii="Book Antiqua" w:hAnsi="Book Antiqua"/>
          <w:lang w:val="en-GB"/>
        </w:rPr>
        <w:t>dorso</w:t>
      </w:r>
      <w:proofErr w:type="spellEnd"/>
      <w:r w:rsidR="00A97802" w:rsidRPr="008F5BE5">
        <w:rPr>
          <w:rFonts w:ascii="Book Antiqua" w:hAnsi="Book Antiqua"/>
          <w:lang w:val="en-GB"/>
        </w:rPr>
        <w:t>-</w:t>
      </w:r>
      <w:r w:rsidRPr="008F5BE5">
        <w:rPr>
          <w:rFonts w:ascii="Book Antiqua" w:hAnsi="Book Antiqua"/>
        </w:rPr>
        <w:t>lumbar column (</w:t>
      </w:r>
      <w:r w:rsidR="008D3CDE" w:rsidRPr="008F5BE5">
        <w:rPr>
          <w:rFonts w:ascii="Book Antiqua" w:hAnsi="Book Antiqua"/>
        </w:rPr>
        <w:t>F</w:t>
      </w:r>
      <w:r w:rsidRPr="008F5BE5">
        <w:rPr>
          <w:rFonts w:ascii="Book Antiqua" w:hAnsi="Book Antiqua"/>
        </w:rPr>
        <w:t xml:space="preserve">igure 2). The whole spine </w:t>
      </w:r>
      <w:r w:rsidR="00AC0E16" w:rsidRPr="008F5BE5">
        <w:rPr>
          <w:rFonts w:ascii="Book Antiqua" w:hAnsi="Book Antiqua"/>
        </w:rPr>
        <w:t>magnetic resonance imaging</w:t>
      </w:r>
      <w:r w:rsidRPr="008F5BE5">
        <w:rPr>
          <w:rFonts w:ascii="Book Antiqua" w:hAnsi="Book Antiqua"/>
        </w:rPr>
        <w:t xml:space="preserve"> confirmed infiltrative lesions of secondary nature in D8, D11, L3 and S1. The biopsy of the lung lesion showed features of moderately differentiated adenocarcinoma, positive for CK7 e TTF1 and negati</w:t>
      </w:r>
      <w:r w:rsidR="00A97802" w:rsidRPr="008F5BE5">
        <w:rPr>
          <w:rFonts w:ascii="Book Antiqua" w:hAnsi="Book Antiqua"/>
        </w:rPr>
        <w:t>ve for estrogen receptor, pT1aN0</w:t>
      </w:r>
      <w:r w:rsidRPr="008F5BE5">
        <w:rPr>
          <w:rFonts w:ascii="Book Antiqua" w:hAnsi="Book Antiqua"/>
        </w:rPr>
        <w:t>Mx (</w:t>
      </w:r>
      <w:r w:rsidR="00AC0E16" w:rsidRPr="008F5BE5">
        <w:rPr>
          <w:rFonts w:ascii="Book Antiqua" w:hAnsi="Book Antiqua"/>
        </w:rPr>
        <w:t>F</w:t>
      </w:r>
      <w:r w:rsidRPr="008F5BE5">
        <w:rPr>
          <w:rFonts w:ascii="Book Antiqua" w:hAnsi="Book Antiqua"/>
        </w:rPr>
        <w:t>igure 3</w:t>
      </w:r>
      <w:r w:rsidR="003A23CE" w:rsidRPr="008F5BE5">
        <w:rPr>
          <w:rFonts w:ascii="Book Antiqua" w:hAnsi="Book Antiqua"/>
        </w:rPr>
        <w:t>). The positron emission tomography-</w:t>
      </w:r>
      <w:r w:rsidRPr="008F5BE5">
        <w:rPr>
          <w:rFonts w:ascii="Book Antiqua" w:hAnsi="Book Antiqua"/>
        </w:rPr>
        <w:t>CT scan showed uptake in the right infra-clavicle and axillary lymph nodes, lump in the basal segment</w:t>
      </w:r>
      <w:r w:rsidR="00006C91" w:rsidRPr="008F5BE5">
        <w:rPr>
          <w:rFonts w:ascii="Book Antiqua" w:hAnsi="Book Antiqua"/>
        </w:rPr>
        <w:t xml:space="preserve"> </w:t>
      </w:r>
      <w:r w:rsidRPr="008F5BE5">
        <w:rPr>
          <w:rFonts w:ascii="Book Antiqua" w:hAnsi="Book Antiqua"/>
        </w:rPr>
        <w:t>of the lower lobe of the left lung, left adrenal gland and D8, D11, L3 vertebral bodies and left iliac wing.</w:t>
      </w:r>
    </w:p>
    <w:p w:rsidR="0094125C" w:rsidRPr="008F5BE5" w:rsidRDefault="006753A3" w:rsidP="00F02831">
      <w:pPr>
        <w:spacing w:after="0" w:line="360" w:lineRule="auto"/>
        <w:ind w:firstLineChars="100" w:firstLine="240"/>
        <w:jc w:val="both"/>
        <w:rPr>
          <w:rFonts w:ascii="Book Antiqua" w:hAnsi="Book Antiqua"/>
        </w:rPr>
      </w:pPr>
      <w:r w:rsidRPr="008F5BE5">
        <w:rPr>
          <w:rFonts w:ascii="Book Antiqua" w:hAnsi="Book Antiqua"/>
        </w:rPr>
        <w:t>In the presence of synchronous secondary malignancies of the breast and lung with potential for bone and adrenal metastases, it was necessary to clarify the origin of these lesions to guide the best therapeutic approach. So, the patient underwent bone a</w:t>
      </w:r>
      <w:r w:rsidR="00A97802" w:rsidRPr="008F5BE5">
        <w:rPr>
          <w:rFonts w:ascii="Book Antiqua" w:hAnsi="Book Antiqua"/>
        </w:rPr>
        <w:t xml:space="preserve">nd adrenal gland biopsies. </w:t>
      </w:r>
      <w:proofErr w:type="gramStart"/>
      <w:r w:rsidR="00A97802" w:rsidRPr="008F5BE5">
        <w:rPr>
          <w:rFonts w:ascii="Book Antiqua" w:hAnsi="Book Antiqua"/>
        </w:rPr>
        <w:t>Both histology’s</w:t>
      </w:r>
      <w:proofErr w:type="gramEnd"/>
      <w:r w:rsidRPr="008F5BE5">
        <w:rPr>
          <w:rFonts w:ascii="Book Antiqua" w:hAnsi="Book Antiqua"/>
        </w:rPr>
        <w:t xml:space="preserve"> confirmed metastasis of breast cancer (</w:t>
      </w:r>
      <w:r w:rsidR="003A23CE" w:rsidRPr="008F5BE5">
        <w:rPr>
          <w:rFonts w:ascii="Book Antiqua" w:hAnsi="Book Antiqua"/>
        </w:rPr>
        <w:t>F</w:t>
      </w:r>
      <w:r w:rsidRPr="008F5BE5">
        <w:rPr>
          <w:rFonts w:ascii="Book Antiqua" w:hAnsi="Book Antiqua"/>
        </w:rPr>
        <w:t>igure 4). Palliative chemotherapy was delivered with docetaxel 120 mg and cyclophosphamide 960</w:t>
      </w:r>
      <w:r w:rsidR="003A23CE" w:rsidRPr="008F5BE5">
        <w:rPr>
          <w:rFonts w:ascii="Book Antiqua" w:hAnsi="Book Antiqua" w:hint="eastAsia"/>
          <w:lang w:eastAsia="zh-CN"/>
        </w:rPr>
        <w:t xml:space="preserve"> </w:t>
      </w:r>
      <w:r w:rsidRPr="008F5BE5">
        <w:rPr>
          <w:rFonts w:ascii="Book Antiqua" w:hAnsi="Book Antiqua"/>
        </w:rPr>
        <w:t xml:space="preserve">mg, every </w:t>
      </w:r>
      <w:r w:rsidR="003A23CE" w:rsidRPr="008F5BE5">
        <w:rPr>
          <w:rFonts w:ascii="Book Antiqua" w:hAnsi="Book Antiqua" w:hint="eastAsia"/>
          <w:lang w:eastAsia="zh-CN"/>
        </w:rPr>
        <w:t xml:space="preserve">three </w:t>
      </w:r>
      <w:r w:rsidRPr="008F5BE5">
        <w:rPr>
          <w:rFonts w:ascii="Book Antiqua" w:hAnsi="Book Antiqua"/>
        </w:rPr>
        <w:t>w</w:t>
      </w:r>
      <w:r w:rsidR="003A23CE" w:rsidRPr="008F5BE5">
        <w:rPr>
          <w:rFonts w:ascii="Book Antiqua" w:hAnsi="Book Antiqua" w:hint="eastAsia"/>
          <w:lang w:eastAsia="zh-CN"/>
        </w:rPr>
        <w:t>ee</w:t>
      </w:r>
      <w:r w:rsidRPr="008F5BE5">
        <w:rPr>
          <w:rFonts w:ascii="Book Antiqua" w:hAnsi="Book Antiqua"/>
        </w:rPr>
        <w:t>k</w:t>
      </w:r>
      <w:r w:rsidR="003A23CE" w:rsidRPr="008F5BE5">
        <w:rPr>
          <w:rFonts w:ascii="Book Antiqua" w:hAnsi="Book Antiqua" w:hint="eastAsia"/>
          <w:lang w:eastAsia="zh-CN"/>
        </w:rPr>
        <w:t>s</w:t>
      </w:r>
      <w:r w:rsidRPr="008F5BE5">
        <w:rPr>
          <w:rFonts w:ascii="Book Antiqua" w:hAnsi="Book Antiqua"/>
        </w:rPr>
        <w:t xml:space="preserve">, for a total of four cycles; </w:t>
      </w:r>
      <w:proofErr w:type="spellStart"/>
      <w:r w:rsidRPr="008F5BE5">
        <w:rPr>
          <w:rFonts w:ascii="Book Antiqua" w:hAnsi="Book Antiqua"/>
        </w:rPr>
        <w:t>zoledronic</w:t>
      </w:r>
      <w:proofErr w:type="spellEnd"/>
      <w:r w:rsidR="00006C91" w:rsidRPr="008F5BE5">
        <w:rPr>
          <w:rFonts w:ascii="Book Antiqua" w:hAnsi="Book Antiqua"/>
        </w:rPr>
        <w:t xml:space="preserve"> acid 4</w:t>
      </w:r>
      <w:r w:rsidR="003A23CE" w:rsidRPr="008F5BE5">
        <w:rPr>
          <w:rFonts w:ascii="Book Antiqua" w:hAnsi="Book Antiqua" w:hint="eastAsia"/>
          <w:lang w:eastAsia="zh-CN"/>
        </w:rPr>
        <w:t xml:space="preserve"> </w:t>
      </w:r>
      <w:r w:rsidR="00006C91" w:rsidRPr="008F5BE5">
        <w:rPr>
          <w:rFonts w:ascii="Book Antiqua" w:hAnsi="Book Antiqua"/>
        </w:rPr>
        <w:t xml:space="preserve">mg </w:t>
      </w:r>
      <w:r w:rsidRPr="008F5BE5">
        <w:rPr>
          <w:rFonts w:ascii="Book Antiqua" w:hAnsi="Book Antiqua"/>
          <w:i/>
        </w:rPr>
        <w:t>iv</w:t>
      </w:r>
      <w:r w:rsidRPr="008F5BE5">
        <w:rPr>
          <w:rFonts w:ascii="Book Antiqua" w:hAnsi="Book Antiqua"/>
        </w:rPr>
        <w:t xml:space="preserve">, every four weeks and calcium and vitamin D supplementation. </w:t>
      </w:r>
      <w:r w:rsidR="009C2ED6" w:rsidRPr="008F5BE5">
        <w:rPr>
          <w:rFonts w:ascii="Book Antiqua" w:hAnsi="Book Antiqua"/>
        </w:rPr>
        <w:t xml:space="preserve">This particular regimen of chemotherapy now </w:t>
      </w:r>
      <w:r w:rsidR="00B148A3" w:rsidRPr="008F5BE5">
        <w:rPr>
          <w:rFonts w:ascii="Book Antiqua" w:hAnsi="Book Antiqua"/>
        </w:rPr>
        <w:t>chosen</w:t>
      </w:r>
      <w:r w:rsidR="009C2ED6" w:rsidRPr="008F5BE5">
        <w:rPr>
          <w:rFonts w:ascii="Book Antiqua" w:hAnsi="Book Antiqua"/>
        </w:rPr>
        <w:t xml:space="preserve"> was justified by the cumulative dose of anthracyclines already performed in the past.</w:t>
      </w:r>
    </w:p>
    <w:p w:rsidR="0094125C" w:rsidRPr="008F5BE5" w:rsidRDefault="003A23CE" w:rsidP="00F02831">
      <w:pPr>
        <w:spacing w:after="0" w:line="360" w:lineRule="auto"/>
        <w:ind w:firstLineChars="100" w:firstLine="240"/>
        <w:jc w:val="both"/>
        <w:rPr>
          <w:rFonts w:ascii="Book Antiqua" w:hAnsi="Book Antiqua"/>
        </w:rPr>
      </w:pPr>
      <w:r w:rsidRPr="008F5BE5">
        <w:rPr>
          <w:rFonts w:ascii="Book Antiqua" w:hAnsi="Book Antiqua"/>
        </w:rPr>
        <w:t>Not neglecting a 43</w:t>
      </w:r>
      <w:r w:rsidRPr="008F5BE5">
        <w:rPr>
          <w:rFonts w:ascii="Book Antiqua" w:hAnsi="Book Antiqua" w:hint="eastAsia"/>
          <w:lang w:eastAsia="zh-CN"/>
        </w:rPr>
        <w:t>-</w:t>
      </w:r>
      <w:r w:rsidRPr="008F5BE5">
        <w:rPr>
          <w:rFonts w:ascii="Book Antiqua" w:hAnsi="Book Antiqua"/>
        </w:rPr>
        <w:t>year</w:t>
      </w:r>
      <w:r w:rsidRPr="008F5BE5">
        <w:rPr>
          <w:rFonts w:ascii="Book Antiqua" w:hAnsi="Book Antiqua" w:hint="eastAsia"/>
          <w:lang w:eastAsia="zh-CN"/>
        </w:rPr>
        <w:t>-</w:t>
      </w:r>
      <w:r w:rsidR="00006C91" w:rsidRPr="008F5BE5">
        <w:rPr>
          <w:rFonts w:ascii="Book Antiqua" w:hAnsi="Book Antiqua"/>
        </w:rPr>
        <w:t xml:space="preserve">old </w:t>
      </w:r>
      <w:r w:rsidR="006753A3" w:rsidRPr="008F5BE5">
        <w:rPr>
          <w:rFonts w:ascii="Book Antiqua" w:hAnsi="Book Antiqua"/>
        </w:rPr>
        <w:t>fit wom</w:t>
      </w:r>
      <w:r w:rsidR="00A97802" w:rsidRPr="008F5BE5">
        <w:rPr>
          <w:rFonts w:ascii="Book Antiqua" w:hAnsi="Book Antiqua"/>
        </w:rPr>
        <w:t>a</w:t>
      </w:r>
      <w:r w:rsidR="006753A3" w:rsidRPr="008F5BE5">
        <w:rPr>
          <w:rFonts w:ascii="Book Antiqua" w:hAnsi="Book Antiqua"/>
        </w:rPr>
        <w:t xml:space="preserve">n, imaging re-evaluation after chemotherapy will be performed, to consider radical treatment of lung adenocarcinoma and initiate </w:t>
      </w:r>
      <w:r w:rsidR="009C2ED6" w:rsidRPr="008F5BE5">
        <w:rPr>
          <w:rFonts w:ascii="Book Antiqua" w:hAnsi="Book Antiqua"/>
        </w:rPr>
        <w:t xml:space="preserve">hormone </w:t>
      </w:r>
      <w:r w:rsidR="00006C91" w:rsidRPr="008F5BE5">
        <w:rPr>
          <w:rFonts w:ascii="Book Antiqua" w:hAnsi="Book Antiqua"/>
        </w:rPr>
        <w:t>therapy</w:t>
      </w:r>
      <w:r w:rsidR="006753A3" w:rsidRPr="008F5BE5">
        <w:rPr>
          <w:rFonts w:ascii="Book Antiqua" w:hAnsi="Book Antiqua"/>
        </w:rPr>
        <w:t>.</w:t>
      </w:r>
    </w:p>
    <w:p w:rsidR="0094125C" w:rsidRPr="008F5BE5" w:rsidRDefault="0094125C" w:rsidP="00F02831">
      <w:pPr>
        <w:spacing w:after="0" w:line="360" w:lineRule="auto"/>
        <w:jc w:val="both"/>
        <w:rPr>
          <w:rFonts w:ascii="Book Antiqua" w:hAnsi="Book Antiqua"/>
          <w:b/>
        </w:rPr>
      </w:pPr>
    </w:p>
    <w:p w:rsidR="0094125C" w:rsidRPr="008F5BE5" w:rsidRDefault="006753A3" w:rsidP="00F02831">
      <w:pPr>
        <w:spacing w:after="0" w:line="360" w:lineRule="auto"/>
        <w:jc w:val="both"/>
        <w:rPr>
          <w:rFonts w:ascii="Book Antiqua" w:hAnsi="Book Antiqua"/>
          <w:b/>
        </w:rPr>
      </w:pPr>
      <w:r w:rsidRPr="008F5BE5">
        <w:rPr>
          <w:rFonts w:ascii="Book Antiqua" w:hAnsi="Book Antiqua"/>
          <w:b/>
        </w:rPr>
        <w:t>DISCUSSION</w:t>
      </w:r>
    </w:p>
    <w:p w:rsidR="0094125C" w:rsidRPr="008F5BE5" w:rsidRDefault="006753A3" w:rsidP="00F02831">
      <w:pPr>
        <w:spacing w:after="0" w:line="360" w:lineRule="auto"/>
        <w:jc w:val="both"/>
        <w:rPr>
          <w:rFonts w:ascii="Book Antiqua" w:hAnsi="Book Antiqua"/>
        </w:rPr>
      </w:pPr>
      <w:r w:rsidRPr="008F5BE5">
        <w:rPr>
          <w:rFonts w:ascii="Book Antiqua" w:hAnsi="Book Antiqua"/>
        </w:rPr>
        <w:t xml:space="preserve">Despite of breast and lung cancers being the most common tumors in females, the diagnosis of synchronous cancer is nevertheless an uncommon finding. Multiple primary malignancies in a single patient were first described in 1870 by </w:t>
      </w:r>
      <w:proofErr w:type="spellStart"/>
      <w:proofErr w:type="gramStart"/>
      <w:r w:rsidRPr="008F5BE5">
        <w:rPr>
          <w:rFonts w:ascii="Book Antiqua" w:hAnsi="Book Antiqua"/>
        </w:rPr>
        <w:t>Billroth</w:t>
      </w:r>
      <w:proofErr w:type="spellEnd"/>
      <w:r w:rsidRPr="008F5BE5">
        <w:rPr>
          <w:rFonts w:ascii="Book Antiqua" w:hAnsi="Book Antiqua"/>
          <w:vertAlign w:val="superscript"/>
        </w:rPr>
        <w:t>[</w:t>
      </w:r>
      <w:proofErr w:type="gramEnd"/>
      <w:r w:rsidRPr="008F5BE5">
        <w:rPr>
          <w:rFonts w:ascii="Book Antiqua" w:hAnsi="Book Antiqua"/>
          <w:vertAlign w:val="superscript"/>
        </w:rPr>
        <w:t>6]</w:t>
      </w:r>
      <w:r w:rsidRPr="008F5BE5">
        <w:rPr>
          <w:rFonts w:ascii="Book Antiqua" w:hAnsi="Book Antiqua"/>
        </w:rPr>
        <w:t>. The increase incidence of multiple primary cancers may be due to long life expectancy, progressive advances in diagnostic techniques, regular follow-up and g</w:t>
      </w:r>
      <w:r w:rsidR="00006C91" w:rsidRPr="008F5BE5">
        <w:rPr>
          <w:rFonts w:ascii="Book Antiqua" w:hAnsi="Book Antiqua"/>
        </w:rPr>
        <w:t xml:space="preserve">enetic predisposition to </w:t>
      </w:r>
      <w:proofErr w:type="gramStart"/>
      <w:r w:rsidR="00006C91" w:rsidRPr="008F5BE5">
        <w:rPr>
          <w:rFonts w:ascii="Book Antiqua" w:hAnsi="Book Antiqua"/>
        </w:rPr>
        <w:t>cancer</w:t>
      </w:r>
      <w:r w:rsidRPr="008F5BE5">
        <w:rPr>
          <w:rFonts w:ascii="Book Antiqua" w:hAnsi="Book Antiqua"/>
          <w:vertAlign w:val="superscript"/>
        </w:rPr>
        <w:t>[</w:t>
      </w:r>
      <w:proofErr w:type="gramEnd"/>
      <w:r w:rsidRPr="008F5BE5">
        <w:rPr>
          <w:rFonts w:ascii="Book Antiqua" w:hAnsi="Book Antiqua"/>
          <w:vertAlign w:val="superscript"/>
        </w:rPr>
        <w:t>5]</w:t>
      </w:r>
      <w:r w:rsidRPr="008F5BE5">
        <w:rPr>
          <w:rFonts w:ascii="Book Antiqua" w:hAnsi="Book Antiqua"/>
        </w:rPr>
        <w:t xml:space="preserve">. It remains in debate the contribution of genetic, immunological and environmental </w:t>
      </w:r>
      <w:proofErr w:type="gramStart"/>
      <w:r w:rsidR="00006C91" w:rsidRPr="008F5BE5">
        <w:rPr>
          <w:rFonts w:ascii="Book Antiqua" w:hAnsi="Book Antiqua"/>
        </w:rPr>
        <w:t>mechanisms</w:t>
      </w:r>
      <w:r w:rsidR="00006C91" w:rsidRPr="008F5BE5">
        <w:rPr>
          <w:rFonts w:ascii="Book Antiqua" w:hAnsi="Book Antiqua"/>
          <w:vertAlign w:val="superscript"/>
        </w:rPr>
        <w:t>[</w:t>
      </w:r>
      <w:proofErr w:type="gramEnd"/>
      <w:r w:rsidRPr="008F5BE5">
        <w:rPr>
          <w:rFonts w:ascii="Book Antiqua" w:hAnsi="Book Antiqua"/>
          <w:vertAlign w:val="superscript"/>
        </w:rPr>
        <w:t>4]</w:t>
      </w:r>
      <w:r w:rsidRPr="008F5BE5">
        <w:rPr>
          <w:rFonts w:ascii="Book Antiqua" w:hAnsi="Book Antiqua"/>
        </w:rPr>
        <w:t>. In this particular case, pr</w:t>
      </w:r>
      <w:r w:rsidR="00FA0A3F" w:rsidRPr="008F5BE5">
        <w:rPr>
          <w:rFonts w:ascii="Book Antiqua" w:hAnsi="Book Antiqua"/>
        </w:rPr>
        <w:t>evious exposure to chemotherapy</w:t>
      </w:r>
      <w:r w:rsidRPr="008F5BE5">
        <w:rPr>
          <w:rFonts w:ascii="Book Antiqua" w:hAnsi="Book Antiqua"/>
        </w:rPr>
        <w:t xml:space="preserve"> and </w:t>
      </w:r>
      <w:r w:rsidR="00FA0A3F" w:rsidRPr="008F5BE5">
        <w:rPr>
          <w:rFonts w:ascii="Book Antiqua" w:hAnsi="Book Antiqua"/>
        </w:rPr>
        <w:t xml:space="preserve">endocrine therapy may have protected the patient form tumor relapse and </w:t>
      </w:r>
      <w:proofErr w:type="spellStart"/>
      <w:r w:rsidR="00FA0A3F" w:rsidRPr="008F5BE5">
        <w:rPr>
          <w:rFonts w:ascii="Book Antiqua" w:hAnsi="Book Antiqua"/>
          <w:lang w:val="en-GB"/>
        </w:rPr>
        <w:t>metachronous</w:t>
      </w:r>
      <w:proofErr w:type="spellEnd"/>
      <w:r w:rsidR="00FA0A3F" w:rsidRPr="008F5BE5">
        <w:rPr>
          <w:rFonts w:ascii="Book Antiqua" w:hAnsi="Book Antiqua"/>
        </w:rPr>
        <w:t xml:space="preserve"> breast tumors. On the other hand, a slightly </w:t>
      </w:r>
      <w:r w:rsidR="00FA0A3F" w:rsidRPr="008F5BE5">
        <w:rPr>
          <w:rFonts w:ascii="Book Antiqua" w:hAnsi="Book Antiqua"/>
        </w:rPr>
        <w:lastRenderedPageBreak/>
        <w:t>increased risk of lung cancer after radiotherapy for breast cancer, on the same side,</w:t>
      </w:r>
      <w:r w:rsidR="002946B6" w:rsidRPr="008F5BE5">
        <w:rPr>
          <w:rFonts w:ascii="Book Antiqua" w:hAnsi="Book Antiqua"/>
        </w:rPr>
        <w:t xml:space="preserve"> </w:t>
      </w:r>
      <w:r w:rsidR="00FA0A3F" w:rsidRPr="008F5BE5">
        <w:rPr>
          <w:rFonts w:ascii="Book Antiqua" w:hAnsi="Book Antiqua"/>
        </w:rPr>
        <w:t>has been previously reported.</w:t>
      </w:r>
      <w:r w:rsidRPr="008F5BE5">
        <w:rPr>
          <w:rFonts w:ascii="Book Antiqua" w:hAnsi="Book Antiqua"/>
        </w:rPr>
        <w:t xml:space="preserve"> The current criteria for the diagnosis of multiple primary malignancies, which were established by Warren and </w:t>
      </w:r>
      <w:proofErr w:type="gramStart"/>
      <w:r w:rsidRPr="008F5BE5">
        <w:rPr>
          <w:rFonts w:ascii="Book Antiqua" w:hAnsi="Book Antiqua"/>
        </w:rPr>
        <w:t>Gates</w:t>
      </w:r>
      <w:r w:rsidR="00DC51B8" w:rsidRPr="008F5BE5">
        <w:rPr>
          <w:rFonts w:ascii="Book Antiqua" w:hAnsi="Book Antiqua"/>
          <w:vertAlign w:val="superscript"/>
        </w:rPr>
        <w:t>[</w:t>
      </w:r>
      <w:proofErr w:type="gramEnd"/>
      <w:r w:rsidR="00DC51B8" w:rsidRPr="008F5BE5">
        <w:rPr>
          <w:rFonts w:ascii="Book Antiqua" w:hAnsi="Book Antiqua"/>
          <w:vertAlign w:val="superscript"/>
        </w:rPr>
        <w:t>6]</w:t>
      </w:r>
      <w:r w:rsidRPr="008F5BE5">
        <w:rPr>
          <w:rFonts w:ascii="Book Antiqua" w:hAnsi="Book Antiqua"/>
        </w:rPr>
        <w:t xml:space="preserve">, are as follows: First, each of the lesions must be malignant; secondly, each of the lesions must exhibit distinctively different pathologies and thirdly, metastases from the prior malignancies must be </w:t>
      </w:r>
      <w:r w:rsidR="00A97802" w:rsidRPr="008F5BE5">
        <w:rPr>
          <w:rFonts w:ascii="Book Antiqua" w:hAnsi="Book Antiqua"/>
        </w:rPr>
        <w:t>excluded</w:t>
      </w:r>
      <w:r w:rsidRPr="008F5BE5">
        <w:rPr>
          <w:rFonts w:ascii="Book Antiqua" w:hAnsi="Book Antiqua"/>
        </w:rPr>
        <w:t>. Synchronous carcinomas are defined as those tumors diagnosed either simultaneously or within a</w:t>
      </w:r>
      <w:r w:rsidR="00A97802" w:rsidRPr="008F5BE5">
        <w:rPr>
          <w:rFonts w:ascii="Book Antiqua" w:hAnsi="Book Antiqua"/>
        </w:rPr>
        <w:t>n</w:t>
      </w:r>
      <w:r w:rsidRPr="008F5BE5">
        <w:rPr>
          <w:rFonts w:ascii="Book Antiqua" w:hAnsi="Book Antiqua"/>
        </w:rPr>
        <w:t xml:space="preserve"> interval of six months, after the diagnosis of the first </w:t>
      </w:r>
      <w:proofErr w:type="gramStart"/>
      <w:r w:rsidR="00A97802" w:rsidRPr="008F5BE5">
        <w:rPr>
          <w:rFonts w:ascii="Book Antiqua" w:hAnsi="Book Antiqua"/>
        </w:rPr>
        <w:t>one</w:t>
      </w:r>
      <w:r w:rsidR="00A97802" w:rsidRPr="008F5BE5">
        <w:rPr>
          <w:rFonts w:ascii="Book Antiqua" w:hAnsi="Book Antiqua"/>
          <w:vertAlign w:val="superscript"/>
        </w:rPr>
        <w:t>[</w:t>
      </w:r>
      <w:proofErr w:type="gramEnd"/>
      <w:r w:rsidRPr="008F5BE5">
        <w:rPr>
          <w:rFonts w:ascii="Book Antiqua" w:hAnsi="Book Antiqua"/>
          <w:vertAlign w:val="superscript"/>
        </w:rPr>
        <w:t>1]</w:t>
      </w:r>
      <w:r w:rsidRPr="008F5BE5">
        <w:rPr>
          <w:rFonts w:ascii="Book Antiqua" w:hAnsi="Book Antiqua"/>
        </w:rPr>
        <w:t>.</w:t>
      </w:r>
    </w:p>
    <w:p w:rsidR="0094125C" w:rsidRPr="008F5BE5" w:rsidRDefault="006753A3" w:rsidP="00F02831">
      <w:pPr>
        <w:spacing w:after="0" w:line="360" w:lineRule="auto"/>
        <w:ind w:firstLineChars="100" w:firstLine="240"/>
        <w:jc w:val="both"/>
        <w:rPr>
          <w:rFonts w:ascii="Book Antiqua" w:hAnsi="Book Antiqua"/>
        </w:rPr>
      </w:pPr>
      <w:r w:rsidRPr="008F5BE5">
        <w:rPr>
          <w:rFonts w:ascii="Book Antiqua" w:hAnsi="Book Antiqua"/>
        </w:rPr>
        <w:t xml:space="preserve">A pulmonary left nodule in women with history of left breast cancer could be a metastatic disease, primary lung cancer or a benign lesion. In 55% of the cases, it represents a primary lung cancer and in 37% a metastatic breast </w:t>
      </w:r>
      <w:proofErr w:type="gramStart"/>
      <w:r w:rsidRPr="008F5BE5">
        <w:rPr>
          <w:rFonts w:ascii="Book Antiqua" w:hAnsi="Book Antiqua"/>
        </w:rPr>
        <w:t>cancer</w:t>
      </w:r>
      <w:r w:rsidRPr="008F5BE5">
        <w:rPr>
          <w:rFonts w:ascii="Book Antiqua" w:hAnsi="Book Antiqua"/>
          <w:vertAlign w:val="superscript"/>
        </w:rPr>
        <w:t>[</w:t>
      </w:r>
      <w:proofErr w:type="gramEnd"/>
      <w:r w:rsidRPr="008F5BE5">
        <w:rPr>
          <w:rFonts w:ascii="Book Antiqua" w:hAnsi="Book Antiqua"/>
          <w:vertAlign w:val="superscript"/>
        </w:rPr>
        <w:t>7,8]</w:t>
      </w:r>
      <w:r w:rsidRPr="008F5BE5">
        <w:rPr>
          <w:rFonts w:ascii="Book Antiqua" w:hAnsi="Book Antiqua"/>
        </w:rPr>
        <w:t>. The major diagnostic challenge in this case report, is whether which of the cancers (breast carcinoma or adenocarcinoma of the lung) had spread, if both or only one. Secondly, where to: bone, adrenal gland or both. Nowadays, it is mandatory to perform biopsies of the different metastases and immunohistochemistry staining. Specimen of different metastatic sites is crucial in order to discriminate the oncogenic pathway of proliferation, and define the primary origin of those secondary lesions.</w:t>
      </w:r>
    </w:p>
    <w:p w:rsidR="0009355E" w:rsidRPr="008F5BE5" w:rsidRDefault="0009355E" w:rsidP="00F02831">
      <w:pPr>
        <w:autoSpaceDE w:val="0"/>
        <w:autoSpaceDN w:val="0"/>
        <w:adjustRightInd w:val="0"/>
        <w:spacing w:after="0" w:line="360" w:lineRule="auto"/>
        <w:ind w:firstLineChars="100" w:firstLine="240"/>
        <w:jc w:val="both"/>
        <w:rPr>
          <w:rFonts w:ascii="Book Antiqua" w:hAnsi="Book Antiqua"/>
        </w:rPr>
      </w:pPr>
      <w:r w:rsidRPr="008F5BE5">
        <w:rPr>
          <w:rFonts w:ascii="Book Antiqua" w:hAnsi="Book Antiqua"/>
        </w:rPr>
        <w:t xml:space="preserve">Nowadays, intraoperative frozen sections make false-positive diagnosis that mistakes benign for malignant, but there are 1.1% to 4.0% of false-negative </w:t>
      </w:r>
      <w:proofErr w:type="gramStart"/>
      <w:r w:rsidRPr="008F5BE5">
        <w:rPr>
          <w:rFonts w:ascii="Book Antiqua" w:hAnsi="Book Antiqua"/>
        </w:rPr>
        <w:t>diagnoses</w:t>
      </w:r>
      <w:r w:rsidR="00564C30" w:rsidRPr="008F5BE5">
        <w:rPr>
          <w:rFonts w:ascii="Book Antiqua" w:hAnsi="Book Antiqua"/>
          <w:vertAlign w:val="superscript"/>
        </w:rPr>
        <w:t>[</w:t>
      </w:r>
      <w:proofErr w:type="gramEnd"/>
      <w:r w:rsidR="00564C30" w:rsidRPr="008F5BE5">
        <w:rPr>
          <w:rFonts w:ascii="Book Antiqua" w:hAnsi="Book Antiqua"/>
          <w:vertAlign w:val="superscript"/>
        </w:rPr>
        <w:t>9]</w:t>
      </w:r>
      <w:r w:rsidRPr="008F5BE5">
        <w:rPr>
          <w:rFonts w:ascii="Book Antiqua" w:hAnsi="Book Antiqua"/>
        </w:rPr>
        <w:t>.</w:t>
      </w:r>
      <w:r w:rsidRPr="008F5BE5">
        <w:rPr>
          <w:rFonts w:ascii="Book Antiqua" w:hAnsi="Book Antiqua"/>
          <w:lang w:val="en-GB"/>
        </w:rPr>
        <w:t xml:space="preserve"> </w:t>
      </w:r>
      <w:r w:rsidR="00C41E33" w:rsidRPr="008F5BE5">
        <w:rPr>
          <w:rFonts w:ascii="Book Antiqua" w:hAnsi="Book Antiqua"/>
        </w:rPr>
        <w:t>However, in this</w:t>
      </w:r>
      <w:r w:rsidRPr="008F5BE5">
        <w:rPr>
          <w:rFonts w:ascii="Book Antiqua" w:hAnsi="Book Antiqua"/>
        </w:rPr>
        <w:t xml:space="preserve"> case report multiple frozen biopsies could have been performed</w:t>
      </w:r>
      <w:r w:rsidR="00C16574" w:rsidRPr="008F5BE5">
        <w:rPr>
          <w:rFonts w:ascii="Book Antiqua" w:hAnsi="Book Antiqua"/>
        </w:rPr>
        <w:t>,</w:t>
      </w:r>
      <w:r w:rsidRPr="008F5BE5">
        <w:rPr>
          <w:rFonts w:ascii="Book Antiqua" w:hAnsi="Book Antiqua"/>
        </w:rPr>
        <w:t xml:space="preserve"> if possible</w:t>
      </w:r>
      <w:r w:rsidR="00C16574" w:rsidRPr="008F5BE5">
        <w:rPr>
          <w:rFonts w:ascii="Book Antiqua" w:hAnsi="Book Antiqua"/>
        </w:rPr>
        <w:t>,</w:t>
      </w:r>
      <w:r w:rsidRPr="008F5BE5">
        <w:rPr>
          <w:rFonts w:ascii="Book Antiqua" w:hAnsi="Book Antiqua"/>
        </w:rPr>
        <w:t xml:space="preserve"> at same surgical timing in different locations (bone, left adrena</w:t>
      </w:r>
      <w:r w:rsidR="00C16574" w:rsidRPr="008F5BE5">
        <w:rPr>
          <w:rFonts w:ascii="Book Antiqua" w:hAnsi="Book Antiqua"/>
        </w:rPr>
        <w:t>l gland and</w:t>
      </w:r>
      <w:r w:rsidRPr="008F5BE5">
        <w:rPr>
          <w:rFonts w:ascii="Book Antiqua" w:hAnsi="Book Antiqua"/>
        </w:rPr>
        <w:t xml:space="preserve"> left lung nodule biopsy). Nevertheless</w:t>
      </w:r>
      <w:r w:rsidR="00C16574" w:rsidRPr="008F5BE5">
        <w:rPr>
          <w:rFonts w:ascii="Book Antiqua" w:hAnsi="Book Antiqua"/>
        </w:rPr>
        <w:t xml:space="preserve">, nowadays liquid biopsies and </w:t>
      </w:r>
      <w:r w:rsidRPr="008F5BE5">
        <w:rPr>
          <w:rFonts w:ascii="Book Antiqua" w:hAnsi="Book Antiqua"/>
        </w:rPr>
        <w:t>circulating free DNA are gaining evidence with statistical sensitivity and sensibility in a non-invasive and less expensive procedure, with a more accurate molecular characterization</w:t>
      </w:r>
      <w:r w:rsidR="00AF18B6" w:rsidRPr="008F5BE5">
        <w:rPr>
          <w:rFonts w:ascii="Book Antiqua" w:hAnsi="Book Antiqua"/>
          <w:vertAlign w:val="superscript"/>
        </w:rPr>
        <w:t>[10]</w:t>
      </w:r>
      <w:r w:rsidRPr="008F5BE5">
        <w:rPr>
          <w:rFonts w:ascii="Book Antiqua" w:hAnsi="Book Antiqua"/>
        </w:rPr>
        <w:t>.</w:t>
      </w:r>
    </w:p>
    <w:p w:rsidR="0094125C" w:rsidRPr="008F5BE5" w:rsidRDefault="006753A3" w:rsidP="00F02831">
      <w:pPr>
        <w:spacing w:after="0" w:line="360" w:lineRule="auto"/>
        <w:ind w:firstLineChars="100" w:firstLine="240"/>
        <w:jc w:val="both"/>
        <w:rPr>
          <w:rFonts w:ascii="Book Antiqua" w:hAnsi="Book Antiqua"/>
        </w:rPr>
      </w:pPr>
      <w:r w:rsidRPr="008F5BE5">
        <w:rPr>
          <w:rFonts w:ascii="Book Antiqua" w:hAnsi="Book Antiqua"/>
        </w:rPr>
        <w:t xml:space="preserve">The treatment of such cases depends on the individual primary location, </w:t>
      </w:r>
      <w:r w:rsidR="00006C91" w:rsidRPr="008F5BE5">
        <w:rPr>
          <w:rFonts w:ascii="Book Antiqua" w:hAnsi="Book Antiqua"/>
        </w:rPr>
        <w:t>tumor’s</w:t>
      </w:r>
      <w:r w:rsidRPr="008F5BE5">
        <w:rPr>
          <w:rFonts w:ascii="Book Antiqua" w:hAnsi="Book Antiqua"/>
        </w:rPr>
        <w:t xml:space="preserve"> aggressiveness, staging, genetic profile, co-morbidities, performance status and toxicities of previous tre</w:t>
      </w:r>
      <w:r w:rsidR="00006C91" w:rsidRPr="008F5BE5">
        <w:rPr>
          <w:rFonts w:ascii="Book Antiqua" w:hAnsi="Book Antiqua"/>
        </w:rPr>
        <w:t>atments performed. All of these</w:t>
      </w:r>
      <w:r w:rsidRPr="008F5BE5">
        <w:rPr>
          <w:rFonts w:ascii="Book Antiqua" w:hAnsi="Book Antiqua"/>
        </w:rPr>
        <w:t xml:space="preserve"> details should be discussed in a multidisciplinary team, with the patient’s medical oncologist and most importantly, with the patient in order to preserve his quality of life.</w:t>
      </w:r>
    </w:p>
    <w:p w:rsidR="0094125C" w:rsidRPr="008F5BE5" w:rsidRDefault="006753A3" w:rsidP="00F02831">
      <w:pPr>
        <w:spacing w:after="0" w:line="360" w:lineRule="auto"/>
        <w:ind w:firstLineChars="100" w:firstLine="240"/>
        <w:jc w:val="both"/>
        <w:rPr>
          <w:rFonts w:ascii="Book Antiqua" w:hAnsi="Book Antiqua"/>
        </w:rPr>
      </w:pPr>
      <w:r w:rsidRPr="008F5BE5">
        <w:rPr>
          <w:rFonts w:ascii="Book Antiqua" w:hAnsi="Book Antiqua"/>
        </w:rPr>
        <w:lastRenderedPageBreak/>
        <w:t xml:space="preserve">This case illustrates the challenge in the diagnosis and </w:t>
      </w:r>
      <w:r w:rsidR="00006C91" w:rsidRPr="008F5BE5">
        <w:rPr>
          <w:rFonts w:ascii="Book Antiqua" w:hAnsi="Book Antiqua"/>
        </w:rPr>
        <w:t>characterization</w:t>
      </w:r>
      <w:r w:rsidRPr="008F5BE5">
        <w:rPr>
          <w:rFonts w:ascii="Book Antiqua" w:hAnsi="Book Antiqua"/>
        </w:rPr>
        <w:t xml:space="preserve"> of metastatic lesions, but also, the difficulty in managing two synchronous secondary malignancies, where one of them is metastatic and the other one is potentially curable.</w:t>
      </w:r>
    </w:p>
    <w:p w:rsidR="0094125C" w:rsidRPr="008F5BE5" w:rsidRDefault="0094125C" w:rsidP="00F02831">
      <w:pPr>
        <w:spacing w:after="0" w:line="360" w:lineRule="auto"/>
        <w:jc w:val="both"/>
        <w:rPr>
          <w:rFonts w:ascii="Book Antiqua" w:hAnsi="Book Antiqua"/>
        </w:rPr>
      </w:pPr>
    </w:p>
    <w:p w:rsidR="0094125C" w:rsidRPr="008F5BE5" w:rsidRDefault="006753A3" w:rsidP="00F02831">
      <w:pPr>
        <w:spacing w:after="0" w:line="360" w:lineRule="auto"/>
        <w:jc w:val="both"/>
        <w:rPr>
          <w:rFonts w:ascii="Book Antiqua" w:hAnsi="Book Antiqua"/>
          <w:lang w:eastAsia="zh-CN"/>
        </w:rPr>
      </w:pPr>
      <w:r w:rsidRPr="008F5BE5">
        <w:rPr>
          <w:rFonts w:ascii="Book Antiqua" w:hAnsi="Book Antiqua"/>
          <w:b/>
          <w:lang w:eastAsia="zh-CN"/>
        </w:rPr>
        <w:t>COMMENTS</w:t>
      </w:r>
    </w:p>
    <w:p w:rsidR="00A30CC1" w:rsidRPr="008F5BE5" w:rsidRDefault="006753A3" w:rsidP="00F02831">
      <w:pPr>
        <w:spacing w:after="0" w:line="360" w:lineRule="auto"/>
        <w:jc w:val="both"/>
        <w:rPr>
          <w:rFonts w:ascii="Book Antiqua" w:hAnsi="Book Antiqua"/>
          <w:i/>
        </w:rPr>
      </w:pPr>
      <w:r w:rsidRPr="008F5BE5">
        <w:rPr>
          <w:rFonts w:ascii="Book Antiqua" w:hAnsi="Book Antiqua"/>
          <w:b/>
          <w:i/>
        </w:rPr>
        <w:t>Case characteristics</w:t>
      </w:r>
    </w:p>
    <w:p w:rsidR="009E21CE" w:rsidRPr="008F5BE5" w:rsidRDefault="00A97802" w:rsidP="00F02831">
      <w:pPr>
        <w:spacing w:after="0" w:line="360" w:lineRule="auto"/>
        <w:jc w:val="both"/>
        <w:rPr>
          <w:rFonts w:ascii="Book Antiqua" w:hAnsi="Book Antiqua"/>
          <w:lang w:eastAsia="zh-CN"/>
        </w:rPr>
      </w:pPr>
      <w:proofErr w:type="gramStart"/>
      <w:r w:rsidRPr="008F5BE5">
        <w:rPr>
          <w:rFonts w:ascii="Book Antiqua" w:hAnsi="Book Antiqua"/>
        </w:rPr>
        <w:t>A 43</w:t>
      </w:r>
      <w:r w:rsidR="00DC51B8" w:rsidRPr="008F5BE5">
        <w:rPr>
          <w:rFonts w:ascii="Book Antiqua" w:hAnsi="Book Antiqua" w:hint="eastAsia"/>
          <w:lang w:eastAsia="zh-CN"/>
        </w:rPr>
        <w:t>-</w:t>
      </w:r>
      <w:r w:rsidRPr="008F5BE5">
        <w:rPr>
          <w:rFonts w:ascii="Book Antiqua" w:hAnsi="Book Antiqua"/>
        </w:rPr>
        <w:t>year-old non-smoker women</w:t>
      </w:r>
      <w:proofErr w:type="gramEnd"/>
      <w:r w:rsidRPr="008F5BE5">
        <w:rPr>
          <w:rFonts w:ascii="Book Antiqua" w:hAnsi="Book Antiqua"/>
        </w:rPr>
        <w:t>, asymptomatic, with a previous history of cancer on the left breast</w:t>
      </w:r>
      <w:r w:rsidRPr="008F5BE5">
        <w:rPr>
          <w:rFonts w:ascii="Book Antiqua" w:hAnsi="Book Antiqua" w:cs="Arial"/>
          <w:color w:val="000000"/>
        </w:rPr>
        <w:t xml:space="preserve">, presented with </w:t>
      </w:r>
      <w:r w:rsidRPr="008F5BE5">
        <w:rPr>
          <w:rFonts w:ascii="Book Antiqua" w:hAnsi="Book Antiqua"/>
        </w:rPr>
        <w:t xml:space="preserve">two lumps in her right breast in </w:t>
      </w:r>
      <w:r w:rsidR="009E21CE" w:rsidRPr="008F5BE5">
        <w:rPr>
          <w:rFonts w:ascii="Book Antiqua" w:hAnsi="Book Antiqua"/>
        </w:rPr>
        <w:t>an</w:t>
      </w:r>
      <w:r w:rsidRPr="008F5BE5">
        <w:rPr>
          <w:rFonts w:ascii="Book Antiqua" w:hAnsi="Book Antiqua"/>
        </w:rPr>
        <w:t xml:space="preserve"> </w:t>
      </w:r>
      <w:r w:rsidR="009E21CE" w:rsidRPr="008F5BE5">
        <w:rPr>
          <w:rFonts w:ascii="Book Antiqua" w:hAnsi="Book Antiqua"/>
        </w:rPr>
        <w:t xml:space="preserve">annual mammography, and a painless, with a </w:t>
      </w:r>
      <w:r w:rsidR="00FA0A3F" w:rsidRPr="008F5BE5">
        <w:rPr>
          <w:rFonts w:ascii="Book Antiqua" w:hAnsi="Book Antiqua"/>
        </w:rPr>
        <w:t>hard</w:t>
      </w:r>
      <w:r w:rsidR="009E21CE" w:rsidRPr="008F5BE5">
        <w:rPr>
          <w:rFonts w:ascii="Book Antiqua" w:hAnsi="Book Antiqua"/>
        </w:rPr>
        <w:t xml:space="preserve"> consistence</w:t>
      </w:r>
      <w:r w:rsidR="00FA0A3F" w:rsidRPr="008F5BE5">
        <w:rPr>
          <w:rFonts w:ascii="Book Antiqua" w:hAnsi="Book Antiqua"/>
        </w:rPr>
        <w:t>,</w:t>
      </w:r>
      <w:r w:rsidR="009E21CE" w:rsidRPr="008F5BE5">
        <w:rPr>
          <w:rFonts w:ascii="Book Antiqua" w:hAnsi="Book Antiqua"/>
        </w:rPr>
        <w:t xml:space="preserve"> palpable right axillary lymph node on her physical examination. </w:t>
      </w:r>
    </w:p>
    <w:p w:rsidR="0097213D" w:rsidRPr="008F5BE5" w:rsidRDefault="0097213D" w:rsidP="00F02831">
      <w:pPr>
        <w:spacing w:after="0" w:line="360" w:lineRule="auto"/>
        <w:jc w:val="both"/>
        <w:rPr>
          <w:rFonts w:ascii="Book Antiqua" w:hAnsi="Book Antiqua"/>
          <w:lang w:eastAsia="zh-CN"/>
        </w:rPr>
      </w:pPr>
    </w:p>
    <w:p w:rsidR="00EC2793" w:rsidRPr="008F5BE5" w:rsidRDefault="00EC2793" w:rsidP="00F02831">
      <w:pPr>
        <w:spacing w:after="0" w:line="360" w:lineRule="auto"/>
        <w:jc w:val="both"/>
        <w:rPr>
          <w:rFonts w:ascii="Book Antiqua" w:hAnsi="Book Antiqua" w:cs="宋体"/>
          <w:b/>
          <w:i/>
          <w:color w:val="000000"/>
        </w:rPr>
      </w:pPr>
      <w:r w:rsidRPr="008F5BE5">
        <w:rPr>
          <w:rFonts w:ascii="Book Antiqua" w:hAnsi="Book Antiqua" w:cs="Arial"/>
          <w:b/>
          <w:i/>
          <w:color w:val="000000"/>
        </w:rPr>
        <w:t>Clinical diagnosis</w:t>
      </w:r>
    </w:p>
    <w:p w:rsidR="000C7590" w:rsidRPr="008F5BE5" w:rsidRDefault="009E21CE" w:rsidP="00F02831">
      <w:pPr>
        <w:spacing w:after="0" w:line="360" w:lineRule="auto"/>
        <w:jc w:val="both"/>
        <w:rPr>
          <w:rFonts w:ascii="Book Antiqua" w:hAnsi="Book Antiqua" w:cs="Arial"/>
          <w:color w:val="000000"/>
          <w:lang w:eastAsia="zh-CN"/>
        </w:rPr>
      </w:pPr>
      <w:r w:rsidRPr="008F5BE5">
        <w:rPr>
          <w:rFonts w:ascii="Book Antiqua" w:hAnsi="Book Antiqua" w:cs="Arial"/>
          <w:color w:val="000000"/>
        </w:rPr>
        <w:t xml:space="preserve">Two </w:t>
      </w:r>
      <w:proofErr w:type="spellStart"/>
      <w:r w:rsidRPr="008F5BE5">
        <w:rPr>
          <w:rFonts w:ascii="Book Antiqua" w:hAnsi="Book Antiqua" w:cs="Arial"/>
          <w:color w:val="000000"/>
          <w:lang w:val="en-GB"/>
        </w:rPr>
        <w:t>metac</w:t>
      </w:r>
      <w:r w:rsidR="00903480" w:rsidRPr="008F5BE5">
        <w:rPr>
          <w:rFonts w:ascii="Book Antiqua" w:hAnsi="Book Antiqua" w:cs="Arial"/>
          <w:color w:val="000000"/>
          <w:lang w:val="en-GB"/>
        </w:rPr>
        <w:t>h</w:t>
      </w:r>
      <w:r w:rsidRPr="008F5BE5">
        <w:rPr>
          <w:rFonts w:ascii="Book Antiqua" w:hAnsi="Book Antiqua" w:cs="Arial"/>
          <w:color w:val="000000"/>
          <w:lang w:val="en-GB"/>
        </w:rPr>
        <w:t>ronous</w:t>
      </w:r>
      <w:proofErr w:type="spellEnd"/>
      <w:r w:rsidRPr="008F5BE5">
        <w:rPr>
          <w:rFonts w:ascii="Book Antiqua" w:hAnsi="Book Antiqua" w:cs="Arial"/>
          <w:color w:val="000000"/>
        </w:rPr>
        <w:t xml:space="preserve"> </w:t>
      </w:r>
      <w:r w:rsidR="000C7590" w:rsidRPr="008F5BE5">
        <w:rPr>
          <w:rFonts w:ascii="Book Antiqua" w:hAnsi="Book Antiqua" w:cs="Arial"/>
          <w:color w:val="000000"/>
        </w:rPr>
        <w:t xml:space="preserve">cancers: </w:t>
      </w:r>
      <w:r w:rsidR="0043258C" w:rsidRPr="008F5BE5">
        <w:rPr>
          <w:rFonts w:ascii="Book Antiqua" w:hAnsi="Book Antiqua" w:cs="Arial"/>
          <w:color w:val="000000"/>
        </w:rPr>
        <w:t>A</w:t>
      </w:r>
      <w:r w:rsidR="000C7590" w:rsidRPr="008F5BE5">
        <w:rPr>
          <w:rFonts w:ascii="Book Antiqua" w:hAnsi="Book Antiqua" w:cs="Arial"/>
          <w:color w:val="000000"/>
        </w:rPr>
        <w:t xml:space="preserve"> right </w:t>
      </w:r>
      <w:r w:rsidRPr="008F5BE5">
        <w:rPr>
          <w:rFonts w:ascii="Book Antiqua" w:hAnsi="Book Antiqua" w:cs="Arial"/>
          <w:color w:val="000000"/>
        </w:rPr>
        <w:t xml:space="preserve">breast cancers and a </w:t>
      </w:r>
      <w:r w:rsidR="000C7590" w:rsidRPr="008F5BE5">
        <w:rPr>
          <w:rFonts w:ascii="Book Antiqua" w:hAnsi="Book Antiqua" w:cs="Arial"/>
          <w:color w:val="000000"/>
        </w:rPr>
        <w:t xml:space="preserve">left </w:t>
      </w:r>
      <w:r w:rsidRPr="008F5BE5">
        <w:rPr>
          <w:rFonts w:ascii="Book Antiqua" w:hAnsi="Book Antiqua" w:cs="Arial"/>
          <w:color w:val="000000"/>
        </w:rPr>
        <w:t>lung nodule</w:t>
      </w:r>
      <w:r w:rsidR="000C7590" w:rsidRPr="008F5BE5">
        <w:rPr>
          <w:rFonts w:ascii="Book Antiqua" w:hAnsi="Book Antiqua" w:cs="Arial"/>
          <w:color w:val="000000"/>
        </w:rPr>
        <w:t>.</w:t>
      </w:r>
    </w:p>
    <w:p w:rsidR="00EC2793" w:rsidRPr="008F5BE5" w:rsidRDefault="00EC2793" w:rsidP="00F02831">
      <w:pPr>
        <w:spacing w:after="0" w:line="360" w:lineRule="auto"/>
        <w:jc w:val="both"/>
        <w:rPr>
          <w:rFonts w:ascii="Book Antiqua" w:hAnsi="Book Antiqua" w:cs="Arial"/>
          <w:color w:val="000000"/>
          <w:lang w:eastAsia="zh-CN"/>
        </w:rPr>
      </w:pPr>
    </w:p>
    <w:p w:rsidR="00EC2793" w:rsidRPr="008F5BE5" w:rsidRDefault="00EC2793" w:rsidP="00F02831">
      <w:pPr>
        <w:spacing w:after="0" w:line="360" w:lineRule="auto"/>
        <w:jc w:val="both"/>
        <w:rPr>
          <w:rFonts w:ascii="Book Antiqua" w:hAnsi="Book Antiqua" w:cs="Arial"/>
          <w:b/>
          <w:i/>
          <w:color w:val="000000"/>
        </w:rPr>
      </w:pPr>
      <w:r w:rsidRPr="008F5BE5">
        <w:rPr>
          <w:rFonts w:ascii="Book Antiqua" w:hAnsi="Book Antiqua" w:cs="Arial"/>
          <w:b/>
          <w:i/>
          <w:color w:val="000000"/>
        </w:rPr>
        <w:t>Differential diagnosis</w:t>
      </w:r>
    </w:p>
    <w:p w:rsidR="0094125C" w:rsidRPr="008F5BE5" w:rsidRDefault="009E21CE" w:rsidP="00F02831">
      <w:pPr>
        <w:spacing w:after="0" w:line="360" w:lineRule="auto"/>
        <w:jc w:val="both"/>
        <w:rPr>
          <w:rFonts w:ascii="Book Antiqua" w:hAnsi="Book Antiqua"/>
          <w:lang w:eastAsia="zh-CN"/>
        </w:rPr>
      </w:pPr>
      <w:r w:rsidRPr="008F5BE5">
        <w:rPr>
          <w:rFonts w:ascii="Book Antiqua" w:hAnsi="Book Antiqua"/>
        </w:rPr>
        <w:t xml:space="preserve">Diagnostic challenge in this case </w:t>
      </w:r>
      <w:proofErr w:type="gramStart"/>
      <w:r w:rsidRPr="008F5BE5">
        <w:rPr>
          <w:rFonts w:ascii="Book Antiqua" w:hAnsi="Book Antiqua"/>
        </w:rPr>
        <w:t>report,</w:t>
      </w:r>
      <w:proofErr w:type="gramEnd"/>
      <w:r w:rsidRPr="008F5BE5">
        <w:rPr>
          <w:rFonts w:ascii="Book Antiqua" w:hAnsi="Book Antiqua"/>
        </w:rPr>
        <w:t xml:space="preserve"> is whether which of the cancers (</w:t>
      </w:r>
      <w:r w:rsidR="00933F68" w:rsidRPr="008F5BE5">
        <w:rPr>
          <w:rFonts w:ascii="Book Antiqua" w:hAnsi="Book Antiqua"/>
        </w:rPr>
        <w:t xml:space="preserve">right </w:t>
      </w:r>
      <w:r w:rsidRPr="008F5BE5">
        <w:rPr>
          <w:rFonts w:ascii="Book Antiqua" w:hAnsi="Book Antiqua"/>
        </w:rPr>
        <w:t>breast carcinoma or adenocarcinoma of the</w:t>
      </w:r>
      <w:r w:rsidR="002946B6" w:rsidRPr="008F5BE5">
        <w:rPr>
          <w:rFonts w:ascii="Book Antiqua" w:hAnsi="Book Antiqua"/>
        </w:rPr>
        <w:t xml:space="preserve"> </w:t>
      </w:r>
      <w:r w:rsidR="00933F68" w:rsidRPr="008F5BE5">
        <w:rPr>
          <w:rFonts w:ascii="Book Antiqua" w:hAnsi="Book Antiqua"/>
        </w:rPr>
        <w:t xml:space="preserve">left </w:t>
      </w:r>
      <w:r w:rsidRPr="008F5BE5">
        <w:rPr>
          <w:rFonts w:ascii="Book Antiqua" w:hAnsi="Book Antiqua"/>
        </w:rPr>
        <w:t>lung) had spread, if both or only one, and secondly, where to: bone, adrenal gland or both</w:t>
      </w:r>
      <w:r w:rsidR="00FA0A3F" w:rsidRPr="008F5BE5">
        <w:rPr>
          <w:rFonts w:ascii="Book Antiqua" w:hAnsi="Book Antiqua"/>
        </w:rPr>
        <w:t xml:space="preserve">. A third option is if any of the metastases could even be result from dissemination of the left breast tumor twelve years ago. </w:t>
      </w:r>
    </w:p>
    <w:p w:rsidR="00EC2793" w:rsidRPr="008F5BE5" w:rsidRDefault="00EC2793" w:rsidP="00F02831">
      <w:pPr>
        <w:spacing w:after="0" w:line="360" w:lineRule="auto"/>
        <w:jc w:val="both"/>
        <w:rPr>
          <w:rFonts w:ascii="Book Antiqua" w:hAnsi="Book Antiqua" w:cs="Arial"/>
          <w:b/>
          <w:color w:val="000000"/>
          <w:lang w:eastAsia="zh-CN"/>
        </w:rPr>
      </w:pPr>
    </w:p>
    <w:p w:rsidR="00EC2793" w:rsidRPr="008F5BE5" w:rsidRDefault="00EC2793" w:rsidP="00F02831">
      <w:pPr>
        <w:spacing w:after="0" w:line="360" w:lineRule="auto"/>
        <w:jc w:val="both"/>
        <w:rPr>
          <w:rFonts w:ascii="Book Antiqua" w:hAnsi="Book Antiqua" w:cs="Arial"/>
          <w:b/>
          <w:i/>
          <w:color w:val="000000"/>
        </w:rPr>
      </w:pPr>
      <w:r w:rsidRPr="008F5BE5">
        <w:rPr>
          <w:rFonts w:ascii="Book Antiqua" w:hAnsi="Book Antiqua" w:cs="Arial"/>
          <w:b/>
          <w:i/>
          <w:color w:val="000000"/>
        </w:rPr>
        <w:t>Laboratory diagnosis</w:t>
      </w:r>
    </w:p>
    <w:p w:rsidR="009E21CE" w:rsidRPr="008F5BE5" w:rsidRDefault="009E21CE" w:rsidP="00F02831">
      <w:pPr>
        <w:spacing w:after="0" w:line="360" w:lineRule="auto"/>
        <w:jc w:val="both"/>
        <w:rPr>
          <w:rFonts w:ascii="Book Antiqua" w:hAnsi="Book Antiqua"/>
          <w:lang w:eastAsia="zh-CN"/>
        </w:rPr>
      </w:pPr>
      <w:r w:rsidRPr="008F5BE5">
        <w:rPr>
          <w:rFonts w:ascii="Book Antiqua" w:hAnsi="Book Antiqua"/>
        </w:rPr>
        <w:t>Perform biopsies of the different metastases and immunohistochemistry staining is mandatory.</w:t>
      </w:r>
    </w:p>
    <w:p w:rsidR="00EC2793" w:rsidRPr="008F5BE5" w:rsidRDefault="00EC2793" w:rsidP="00F02831">
      <w:pPr>
        <w:spacing w:after="0" w:line="360" w:lineRule="auto"/>
        <w:jc w:val="both"/>
        <w:rPr>
          <w:rFonts w:ascii="Book Antiqua" w:hAnsi="Book Antiqua" w:cs="Arial"/>
          <w:b/>
          <w:color w:val="000000"/>
          <w:lang w:eastAsia="zh-CN"/>
        </w:rPr>
      </w:pPr>
    </w:p>
    <w:p w:rsidR="00EC2793" w:rsidRPr="008F5BE5" w:rsidRDefault="00EC2793" w:rsidP="00F02831">
      <w:pPr>
        <w:tabs>
          <w:tab w:val="center" w:pos="4153"/>
        </w:tabs>
        <w:spacing w:after="0" w:line="360" w:lineRule="auto"/>
        <w:jc w:val="both"/>
        <w:rPr>
          <w:rFonts w:ascii="Book Antiqua" w:hAnsi="Book Antiqua" w:cs="Arial"/>
          <w:b/>
          <w:i/>
          <w:color w:val="000000"/>
        </w:rPr>
      </w:pPr>
      <w:r w:rsidRPr="008F5BE5">
        <w:rPr>
          <w:rFonts w:ascii="Book Antiqua" w:hAnsi="Book Antiqua" w:cs="Arial"/>
          <w:b/>
          <w:i/>
          <w:color w:val="000000"/>
        </w:rPr>
        <w:t>Imaging diagnosis</w:t>
      </w:r>
    </w:p>
    <w:p w:rsidR="009E21CE" w:rsidRPr="008F5BE5" w:rsidRDefault="000C7590" w:rsidP="00F02831">
      <w:pPr>
        <w:spacing w:after="0" w:line="360" w:lineRule="auto"/>
        <w:jc w:val="both"/>
        <w:rPr>
          <w:rFonts w:ascii="Book Antiqua" w:hAnsi="Book Antiqua"/>
          <w:lang w:eastAsia="zh-CN"/>
        </w:rPr>
      </w:pPr>
      <w:r w:rsidRPr="008F5BE5">
        <w:rPr>
          <w:rFonts w:ascii="Book Antiqua" w:hAnsi="Book Antiqua"/>
        </w:rPr>
        <w:t xml:space="preserve">Thoracic and abdominal </w:t>
      </w:r>
      <w:r w:rsidR="0043258C" w:rsidRPr="008F5BE5">
        <w:rPr>
          <w:rFonts w:ascii="Book Antiqua" w:hAnsi="Book Antiqua"/>
        </w:rPr>
        <w:t xml:space="preserve">computed tomography </w:t>
      </w:r>
      <w:r w:rsidR="0043258C" w:rsidRPr="008F5BE5">
        <w:rPr>
          <w:rFonts w:ascii="Book Antiqua" w:hAnsi="Book Antiqua" w:hint="eastAsia"/>
          <w:lang w:eastAsia="zh-CN"/>
        </w:rPr>
        <w:t>(</w:t>
      </w:r>
      <w:r w:rsidRPr="008F5BE5">
        <w:rPr>
          <w:rFonts w:ascii="Book Antiqua" w:hAnsi="Book Antiqua"/>
        </w:rPr>
        <w:t>CT</w:t>
      </w:r>
      <w:r w:rsidR="0043258C" w:rsidRPr="008F5BE5">
        <w:rPr>
          <w:rFonts w:ascii="Book Antiqua" w:hAnsi="Book Antiqua" w:hint="eastAsia"/>
          <w:lang w:eastAsia="zh-CN"/>
        </w:rPr>
        <w:t>)</w:t>
      </w:r>
      <w:r w:rsidRPr="008F5BE5">
        <w:rPr>
          <w:rFonts w:ascii="Book Antiqua" w:hAnsi="Book Antiqua"/>
        </w:rPr>
        <w:t xml:space="preserve"> scan,</w:t>
      </w:r>
      <w:r w:rsidR="0043258C" w:rsidRPr="008F5BE5">
        <w:rPr>
          <w:rFonts w:ascii="Book Antiqua" w:hAnsi="Book Antiqua"/>
        </w:rPr>
        <w:t xml:space="preserve"> spine magnetic resonance imaging and positron emission tomography-</w:t>
      </w:r>
      <w:proofErr w:type="spellStart"/>
      <w:r w:rsidR="0043258C" w:rsidRPr="008F5BE5">
        <w:rPr>
          <w:rFonts w:ascii="Book Antiqua" w:hAnsi="Book Antiqua"/>
        </w:rPr>
        <w:t>fluorodeoxyglucose</w:t>
      </w:r>
      <w:proofErr w:type="spellEnd"/>
      <w:r w:rsidR="009E21CE" w:rsidRPr="008F5BE5">
        <w:rPr>
          <w:rFonts w:ascii="Book Antiqua" w:hAnsi="Book Antiqua"/>
        </w:rPr>
        <w:t xml:space="preserve"> CT scan is essential to evaluate the extent of the disease and its characterization.</w:t>
      </w:r>
    </w:p>
    <w:p w:rsidR="00EC2793" w:rsidRPr="008F5BE5" w:rsidRDefault="00EC2793" w:rsidP="00F02831">
      <w:pPr>
        <w:spacing w:after="0" w:line="360" w:lineRule="auto"/>
        <w:jc w:val="both"/>
        <w:rPr>
          <w:rFonts w:ascii="Book Antiqua" w:hAnsi="Book Antiqua"/>
          <w:lang w:eastAsia="zh-CN"/>
        </w:rPr>
      </w:pPr>
    </w:p>
    <w:p w:rsidR="00EC2793" w:rsidRPr="008F5BE5" w:rsidRDefault="00EC2793" w:rsidP="00F02831">
      <w:pPr>
        <w:spacing w:after="0" w:line="360" w:lineRule="auto"/>
        <w:jc w:val="both"/>
        <w:rPr>
          <w:rFonts w:ascii="Book Antiqua" w:hAnsi="Book Antiqua" w:cs="Arial"/>
          <w:b/>
          <w:i/>
          <w:color w:val="000000"/>
        </w:rPr>
      </w:pPr>
      <w:r w:rsidRPr="008F5BE5">
        <w:rPr>
          <w:rFonts w:ascii="Book Antiqua" w:hAnsi="Book Antiqua" w:cs="Arial"/>
          <w:b/>
          <w:i/>
          <w:color w:val="000000"/>
        </w:rPr>
        <w:lastRenderedPageBreak/>
        <w:t>Pathological diagnosis</w:t>
      </w:r>
    </w:p>
    <w:p w:rsidR="009E21CE" w:rsidRPr="008F5BE5" w:rsidRDefault="009E21CE" w:rsidP="00F02831">
      <w:pPr>
        <w:spacing w:after="0" w:line="360" w:lineRule="auto"/>
        <w:jc w:val="both"/>
        <w:rPr>
          <w:rFonts w:ascii="Book Antiqua" w:hAnsi="Book Antiqua"/>
        </w:rPr>
      </w:pPr>
      <w:r w:rsidRPr="008F5BE5">
        <w:rPr>
          <w:rFonts w:ascii="Book Antiqua" w:hAnsi="Book Antiqua"/>
        </w:rPr>
        <w:t>Specimen of different metastatic sites is crucial in order to discriminate the primary origin of those secondary lesions.</w:t>
      </w:r>
    </w:p>
    <w:p w:rsidR="00B63F4A" w:rsidRPr="008F5BE5" w:rsidRDefault="00B63F4A" w:rsidP="00F02831">
      <w:pPr>
        <w:spacing w:after="0" w:line="360" w:lineRule="auto"/>
        <w:jc w:val="both"/>
        <w:rPr>
          <w:rFonts w:ascii="Book Antiqua" w:hAnsi="Book Antiqua" w:cs="Arial"/>
          <w:b/>
          <w:color w:val="000000"/>
          <w:lang w:eastAsia="zh-CN"/>
        </w:rPr>
      </w:pPr>
    </w:p>
    <w:p w:rsidR="00EC2793" w:rsidRPr="008F5BE5" w:rsidRDefault="00EC2793" w:rsidP="00F02831">
      <w:pPr>
        <w:spacing w:after="0" w:line="360" w:lineRule="auto"/>
        <w:jc w:val="both"/>
        <w:rPr>
          <w:rFonts w:ascii="Book Antiqua" w:hAnsi="Book Antiqua" w:cs="Arial"/>
          <w:b/>
          <w:i/>
          <w:color w:val="000000"/>
        </w:rPr>
      </w:pPr>
      <w:r w:rsidRPr="008F5BE5">
        <w:rPr>
          <w:rFonts w:ascii="Book Antiqua" w:hAnsi="Book Antiqua" w:cs="Arial"/>
          <w:b/>
          <w:i/>
          <w:color w:val="000000"/>
        </w:rPr>
        <w:t>Treatment</w:t>
      </w:r>
    </w:p>
    <w:p w:rsidR="0094125C" w:rsidRPr="008F5BE5" w:rsidRDefault="009E21CE" w:rsidP="00F02831">
      <w:pPr>
        <w:spacing w:after="0" w:line="360" w:lineRule="auto"/>
        <w:jc w:val="both"/>
        <w:rPr>
          <w:rFonts w:ascii="Book Antiqua" w:hAnsi="Book Antiqua" w:cs="Arial"/>
          <w:color w:val="000000"/>
          <w:lang w:eastAsia="zh-CN"/>
        </w:rPr>
      </w:pPr>
      <w:r w:rsidRPr="008F5BE5">
        <w:rPr>
          <w:rFonts w:ascii="Book Antiqua" w:hAnsi="Book Antiqua"/>
        </w:rPr>
        <w:t>The treatment of such cases depends on the individual primary location, tumor’s aggressiveness, staging, genetic profile, co-morbidities, performance status and toxicities of previous treatments performed</w:t>
      </w:r>
      <w:r w:rsidR="00B63F4A" w:rsidRPr="008F5BE5">
        <w:rPr>
          <w:rFonts w:ascii="Book Antiqua" w:hAnsi="Book Antiqua"/>
        </w:rPr>
        <w:t xml:space="preserve">, namely accumulated dose from the </w:t>
      </w:r>
      <w:proofErr w:type="spellStart"/>
      <w:r w:rsidR="00B63F4A" w:rsidRPr="008F5BE5">
        <w:rPr>
          <w:rFonts w:ascii="Book Antiqua" w:hAnsi="Book Antiqua"/>
        </w:rPr>
        <w:t>anthracyclines</w:t>
      </w:r>
      <w:proofErr w:type="spellEnd"/>
      <w:r w:rsidR="00B63F4A" w:rsidRPr="008F5BE5">
        <w:rPr>
          <w:rFonts w:ascii="Book Antiqua" w:hAnsi="Book Antiqua"/>
        </w:rPr>
        <w:t xml:space="preserve"> performed earlier</w:t>
      </w:r>
      <w:r w:rsidR="006753A3" w:rsidRPr="008F5BE5">
        <w:rPr>
          <w:rFonts w:ascii="Book Antiqua" w:hAnsi="Book Antiqua" w:cs="Arial"/>
          <w:color w:val="000000"/>
        </w:rPr>
        <w:t>.</w:t>
      </w:r>
    </w:p>
    <w:p w:rsidR="00EC2793" w:rsidRPr="008F5BE5" w:rsidRDefault="00EC2793" w:rsidP="00F02831">
      <w:pPr>
        <w:spacing w:after="0" w:line="360" w:lineRule="auto"/>
        <w:jc w:val="both"/>
        <w:rPr>
          <w:rFonts w:ascii="Book Antiqua" w:hAnsi="Book Antiqua"/>
          <w:lang w:eastAsia="zh-CN"/>
        </w:rPr>
      </w:pPr>
    </w:p>
    <w:p w:rsidR="00EC2793" w:rsidRPr="008F5BE5" w:rsidRDefault="00EC2793" w:rsidP="00F02831">
      <w:pPr>
        <w:spacing w:after="0" w:line="360" w:lineRule="auto"/>
        <w:jc w:val="both"/>
        <w:rPr>
          <w:rFonts w:ascii="Book Antiqua" w:hAnsi="Book Antiqua" w:cs="Arial"/>
          <w:b/>
          <w:i/>
          <w:color w:val="000000"/>
        </w:rPr>
      </w:pPr>
      <w:bookmarkStart w:id="19" w:name="OLE_LINK164"/>
      <w:bookmarkStart w:id="20" w:name="OLE_LINK165"/>
      <w:r w:rsidRPr="008F5BE5">
        <w:rPr>
          <w:rFonts w:ascii="Book Antiqua" w:hAnsi="Book Antiqua"/>
          <w:b/>
          <w:i/>
        </w:rPr>
        <w:t>Related reports</w:t>
      </w:r>
    </w:p>
    <w:bookmarkEnd w:id="19"/>
    <w:bookmarkEnd w:id="20"/>
    <w:p w:rsidR="00903480" w:rsidRPr="008F5BE5" w:rsidRDefault="00903480" w:rsidP="00F02831">
      <w:pPr>
        <w:spacing w:after="0" w:line="360" w:lineRule="auto"/>
        <w:jc w:val="both"/>
        <w:rPr>
          <w:rFonts w:ascii="Book Antiqua" w:hAnsi="Book Antiqua"/>
          <w:lang w:eastAsia="zh-CN"/>
        </w:rPr>
      </w:pPr>
      <w:r w:rsidRPr="008F5BE5">
        <w:rPr>
          <w:rFonts w:ascii="Book Antiqua" w:hAnsi="Book Antiqua"/>
        </w:rPr>
        <w:t>A pulmonary left nodule in women with history of left breast cancer could be a metastatic disease, primary lung cancer or a benign lesion. In 55% of the cases, it represents a primary lung cancer and in 37% a metastatic breast cancer.</w:t>
      </w:r>
    </w:p>
    <w:p w:rsidR="00EC2793" w:rsidRPr="008F5BE5" w:rsidRDefault="00EC2793" w:rsidP="00F02831">
      <w:pPr>
        <w:spacing w:after="0" w:line="360" w:lineRule="auto"/>
        <w:jc w:val="both"/>
        <w:rPr>
          <w:rFonts w:ascii="Book Antiqua" w:hAnsi="Book Antiqua"/>
          <w:lang w:eastAsia="zh-CN"/>
        </w:rPr>
      </w:pPr>
    </w:p>
    <w:p w:rsidR="00EC2793" w:rsidRPr="008F5BE5" w:rsidRDefault="00EC2793" w:rsidP="00F02831">
      <w:pPr>
        <w:spacing w:after="0" w:line="360" w:lineRule="auto"/>
        <w:jc w:val="both"/>
        <w:rPr>
          <w:rFonts w:ascii="Book Antiqua" w:hAnsi="Book Antiqua"/>
          <w:b/>
          <w:i/>
        </w:rPr>
      </w:pPr>
      <w:r w:rsidRPr="008F5BE5">
        <w:rPr>
          <w:rFonts w:ascii="Book Antiqua" w:hAnsi="Book Antiqua"/>
          <w:b/>
          <w:i/>
        </w:rPr>
        <w:t xml:space="preserve">Term explanation </w:t>
      </w:r>
    </w:p>
    <w:p w:rsidR="00903480" w:rsidRPr="008F5BE5" w:rsidRDefault="00903480" w:rsidP="00F02831">
      <w:pPr>
        <w:spacing w:after="0" w:line="360" w:lineRule="auto"/>
        <w:jc w:val="both"/>
        <w:rPr>
          <w:rFonts w:ascii="Book Antiqua" w:hAnsi="Book Antiqua" w:cs="Arial Narrow"/>
          <w:color w:val="000000"/>
          <w:lang w:eastAsia="zh-CN"/>
        </w:rPr>
      </w:pPr>
      <w:r w:rsidRPr="008F5BE5">
        <w:rPr>
          <w:rFonts w:ascii="Book Antiqua" w:hAnsi="Book Antiqua" w:cs="Arial Narrow"/>
          <w:color w:val="000000"/>
        </w:rPr>
        <w:t xml:space="preserve">Further molecular profiling for selecting the specific target therapy, is of upmost importance for defining the molecular signature of these tumors. </w:t>
      </w:r>
    </w:p>
    <w:p w:rsidR="00EC2793" w:rsidRPr="008F5BE5" w:rsidRDefault="00EC2793" w:rsidP="00F02831">
      <w:pPr>
        <w:spacing w:after="0" w:line="360" w:lineRule="auto"/>
        <w:jc w:val="both"/>
        <w:rPr>
          <w:rFonts w:ascii="Book Antiqua" w:hAnsi="Book Antiqua"/>
          <w:b/>
          <w:lang w:eastAsia="zh-CN"/>
        </w:rPr>
      </w:pPr>
    </w:p>
    <w:p w:rsidR="00EC2793" w:rsidRPr="008F5BE5" w:rsidRDefault="00EC2793" w:rsidP="00F02831">
      <w:pPr>
        <w:spacing w:after="0" w:line="360" w:lineRule="auto"/>
        <w:jc w:val="both"/>
        <w:rPr>
          <w:rFonts w:ascii="Book Antiqua" w:hAnsi="Book Antiqua" w:cs="Arial"/>
          <w:b/>
          <w:i/>
          <w:color w:val="000000"/>
        </w:rPr>
      </w:pPr>
      <w:r w:rsidRPr="008F5BE5">
        <w:rPr>
          <w:rFonts w:ascii="Book Antiqua" w:hAnsi="Book Antiqua" w:cs="Arial"/>
          <w:b/>
          <w:i/>
          <w:color w:val="000000"/>
        </w:rPr>
        <w:t>Experiences and lessons</w:t>
      </w:r>
    </w:p>
    <w:p w:rsidR="00903480" w:rsidRPr="008F5BE5" w:rsidRDefault="00903480" w:rsidP="00F02831">
      <w:pPr>
        <w:suppressAutoHyphens/>
        <w:autoSpaceDE w:val="0"/>
        <w:autoSpaceDN w:val="0"/>
        <w:adjustRightInd w:val="0"/>
        <w:spacing w:after="0" w:line="360" w:lineRule="auto"/>
        <w:jc w:val="both"/>
        <w:textAlignment w:val="center"/>
        <w:rPr>
          <w:rFonts w:ascii="Book Antiqua" w:hAnsi="Book Antiqua" w:cs="Arial Narrow"/>
          <w:color w:val="000000"/>
        </w:rPr>
      </w:pPr>
      <w:r w:rsidRPr="008F5BE5">
        <w:rPr>
          <w:rFonts w:ascii="Book Antiqua" w:hAnsi="Book Antiqua" w:cs="Arial Narrow"/>
          <w:color w:val="000000"/>
        </w:rPr>
        <w:t xml:space="preserve">Tumor characterization by clinical, </w:t>
      </w:r>
      <w:r w:rsidR="00933F68" w:rsidRPr="008F5BE5">
        <w:rPr>
          <w:rFonts w:ascii="Book Antiqua" w:hAnsi="Book Antiqua" w:cs="Arial Narrow"/>
          <w:color w:val="000000"/>
        </w:rPr>
        <w:t>imagological</w:t>
      </w:r>
      <w:r w:rsidRPr="008F5BE5">
        <w:rPr>
          <w:rFonts w:ascii="Book Antiqua" w:hAnsi="Book Antiqua" w:cs="Arial Narrow"/>
          <w:color w:val="000000"/>
        </w:rPr>
        <w:t xml:space="preserve"> and histological means is still vital, but molecular profiling will allow us to treat our patients more efficiently, with better quality of life and lower toxicity profile. </w:t>
      </w:r>
    </w:p>
    <w:p w:rsidR="004D2FF0" w:rsidRPr="008F5BE5" w:rsidRDefault="004D2FF0" w:rsidP="00F02831">
      <w:pPr>
        <w:spacing w:after="0" w:line="360" w:lineRule="auto"/>
        <w:jc w:val="both"/>
        <w:rPr>
          <w:rFonts w:ascii="Book Antiqua" w:hAnsi="Book Antiqua"/>
          <w:b/>
          <w:lang w:eastAsia="zh-CN"/>
        </w:rPr>
      </w:pPr>
    </w:p>
    <w:p w:rsidR="004D2FF0" w:rsidRPr="008F5BE5" w:rsidRDefault="004D2FF0" w:rsidP="00F02831">
      <w:pPr>
        <w:spacing w:after="0" w:line="360" w:lineRule="auto"/>
        <w:jc w:val="both"/>
        <w:rPr>
          <w:rFonts w:ascii="Book Antiqua" w:hAnsi="Book Antiqua"/>
          <w:b/>
          <w:i/>
          <w:lang w:eastAsia="zh-CN"/>
        </w:rPr>
      </w:pPr>
      <w:r w:rsidRPr="008F5BE5">
        <w:rPr>
          <w:rFonts w:ascii="Book Antiqua" w:hAnsi="Book Antiqua"/>
          <w:b/>
          <w:i/>
        </w:rPr>
        <w:t>Peer</w:t>
      </w:r>
      <w:r w:rsidRPr="008F5BE5">
        <w:rPr>
          <w:rFonts w:ascii="Book Antiqua" w:hAnsi="Book Antiqua" w:hint="eastAsia"/>
          <w:b/>
          <w:i/>
          <w:lang w:eastAsia="zh-CN"/>
        </w:rPr>
        <w:t>-</w:t>
      </w:r>
      <w:r w:rsidRPr="008F5BE5">
        <w:rPr>
          <w:rFonts w:ascii="Book Antiqua" w:hAnsi="Book Antiqua"/>
          <w:b/>
          <w:i/>
        </w:rPr>
        <w:t>review</w:t>
      </w:r>
    </w:p>
    <w:p w:rsidR="00047503" w:rsidRPr="008F5BE5" w:rsidRDefault="00047503" w:rsidP="00047503">
      <w:pPr>
        <w:suppressAutoHyphens/>
        <w:autoSpaceDE w:val="0"/>
        <w:autoSpaceDN w:val="0"/>
        <w:adjustRightInd w:val="0"/>
        <w:spacing w:after="0" w:line="360" w:lineRule="auto"/>
        <w:jc w:val="both"/>
        <w:textAlignment w:val="center"/>
        <w:rPr>
          <w:rFonts w:ascii="Book Antiqua" w:hAnsi="Book Antiqua" w:cs="Arial Narrow"/>
          <w:color w:val="000000"/>
        </w:rPr>
      </w:pPr>
      <w:r w:rsidRPr="008F5BE5">
        <w:rPr>
          <w:rFonts w:ascii="Book Antiqua" w:hAnsi="Book Antiqua" w:cs="Arial Narrow"/>
          <w:color w:val="000000"/>
        </w:rPr>
        <w:t xml:space="preserve">This case report based on the reality of practice will draw attention from wide-ranged </w:t>
      </w:r>
      <w:proofErr w:type="spellStart"/>
      <w:r w:rsidRPr="008F5BE5">
        <w:rPr>
          <w:rFonts w:ascii="Book Antiqua" w:hAnsi="Book Antiqua" w:cs="Arial Narrow"/>
          <w:color w:val="000000"/>
        </w:rPr>
        <w:t>repirology</w:t>
      </w:r>
      <w:proofErr w:type="spellEnd"/>
      <w:r w:rsidRPr="008F5BE5">
        <w:rPr>
          <w:rFonts w:ascii="Book Antiqua" w:hAnsi="Book Antiqua" w:cs="Arial Narrow"/>
          <w:color w:val="000000"/>
        </w:rPr>
        <w:t xml:space="preserve"> specialist.</w:t>
      </w:r>
      <w:r w:rsidRPr="008F5BE5">
        <w:rPr>
          <w:rFonts w:ascii="Book Antiqua" w:hAnsi="Book Antiqua" w:cs="Arial Narrow" w:hint="eastAsia"/>
          <w:color w:val="000000"/>
        </w:rPr>
        <w:t xml:space="preserve"> </w:t>
      </w:r>
      <w:r w:rsidRPr="008F5BE5">
        <w:rPr>
          <w:rFonts w:ascii="Book Antiqua" w:hAnsi="Book Antiqua" w:cs="Arial Narrow"/>
          <w:color w:val="000000"/>
        </w:rPr>
        <w:t>It is a very attractive topic</w:t>
      </w:r>
      <w:r w:rsidRPr="008F5BE5">
        <w:rPr>
          <w:rFonts w:ascii="Book Antiqua" w:hAnsi="Book Antiqua" w:cs="Arial Narrow" w:hint="eastAsia"/>
          <w:color w:val="000000"/>
        </w:rPr>
        <w:t xml:space="preserve">. </w:t>
      </w:r>
    </w:p>
    <w:p w:rsidR="00EC2793" w:rsidRPr="008F5BE5" w:rsidRDefault="00EC2793" w:rsidP="00F02831">
      <w:pPr>
        <w:spacing w:after="0" w:line="360" w:lineRule="auto"/>
        <w:jc w:val="both"/>
        <w:rPr>
          <w:rFonts w:ascii="Book Antiqua" w:hAnsi="Book Antiqua"/>
          <w:b/>
        </w:rPr>
      </w:pPr>
      <w:r w:rsidRPr="008F5BE5">
        <w:rPr>
          <w:rFonts w:ascii="Book Antiqua" w:hAnsi="Book Antiqua"/>
          <w:b/>
        </w:rPr>
        <w:br w:type="page"/>
      </w:r>
    </w:p>
    <w:p w:rsidR="0094125C" w:rsidRPr="008F5BE5" w:rsidRDefault="006753A3" w:rsidP="00F02831">
      <w:pPr>
        <w:spacing w:after="0" w:line="360" w:lineRule="auto"/>
        <w:jc w:val="both"/>
        <w:rPr>
          <w:rFonts w:ascii="Book Antiqua" w:hAnsi="Book Antiqua"/>
          <w:b/>
        </w:rPr>
      </w:pPr>
      <w:r w:rsidRPr="008F5BE5">
        <w:rPr>
          <w:rFonts w:ascii="Book Antiqua" w:hAnsi="Book Antiqua"/>
          <w:b/>
        </w:rPr>
        <w:lastRenderedPageBreak/>
        <w:t>REFERENCES</w:t>
      </w:r>
    </w:p>
    <w:p w:rsidR="004D2FF0" w:rsidRPr="008F5BE5" w:rsidRDefault="004D2FF0" w:rsidP="00F02831">
      <w:pPr>
        <w:spacing w:after="0" w:line="360" w:lineRule="auto"/>
        <w:jc w:val="both"/>
        <w:rPr>
          <w:rFonts w:ascii="Book Antiqua" w:hAnsi="Book Antiqua" w:cs="宋体"/>
          <w:color w:val="000000"/>
        </w:rPr>
      </w:pPr>
      <w:r w:rsidRPr="008F5BE5">
        <w:rPr>
          <w:rFonts w:ascii="Book Antiqua" w:hAnsi="Book Antiqua" w:cs="宋体"/>
          <w:color w:val="000000"/>
        </w:rPr>
        <w:t>1 </w:t>
      </w:r>
      <w:proofErr w:type="spellStart"/>
      <w:r w:rsidRPr="008F5BE5">
        <w:rPr>
          <w:rFonts w:ascii="Book Antiqua" w:hAnsi="Book Antiqua" w:cs="宋体"/>
          <w:b/>
          <w:bCs/>
          <w:color w:val="000000"/>
        </w:rPr>
        <w:t>Moertel</w:t>
      </w:r>
      <w:proofErr w:type="spellEnd"/>
      <w:r w:rsidRPr="008F5BE5">
        <w:rPr>
          <w:rFonts w:ascii="Book Antiqua" w:hAnsi="Book Antiqua" w:cs="宋体"/>
          <w:b/>
          <w:bCs/>
          <w:color w:val="000000"/>
        </w:rPr>
        <w:t xml:space="preserve"> CG</w:t>
      </w:r>
      <w:r w:rsidRPr="008F5BE5">
        <w:rPr>
          <w:rFonts w:ascii="Book Antiqua" w:hAnsi="Book Antiqua" w:cs="宋体"/>
          <w:color w:val="000000"/>
        </w:rPr>
        <w:t xml:space="preserve">, </w:t>
      </w:r>
      <w:proofErr w:type="spellStart"/>
      <w:r w:rsidRPr="008F5BE5">
        <w:rPr>
          <w:rFonts w:ascii="Book Antiqua" w:hAnsi="Book Antiqua" w:cs="宋体"/>
          <w:color w:val="000000"/>
        </w:rPr>
        <w:t>Dockerty</w:t>
      </w:r>
      <w:proofErr w:type="spellEnd"/>
      <w:r w:rsidRPr="008F5BE5">
        <w:rPr>
          <w:rFonts w:ascii="Book Antiqua" w:hAnsi="Book Antiqua" w:cs="宋体"/>
          <w:color w:val="000000"/>
        </w:rPr>
        <w:t xml:space="preserve"> MB, </w:t>
      </w:r>
      <w:proofErr w:type="spellStart"/>
      <w:r w:rsidRPr="008F5BE5">
        <w:rPr>
          <w:rFonts w:ascii="Book Antiqua" w:hAnsi="Book Antiqua" w:cs="宋体"/>
          <w:color w:val="000000"/>
        </w:rPr>
        <w:t>Baggenstoss</w:t>
      </w:r>
      <w:proofErr w:type="spellEnd"/>
      <w:r w:rsidRPr="008F5BE5">
        <w:rPr>
          <w:rFonts w:ascii="Book Antiqua" w:hAnsi="Book Antiqua" w:cs="宋体"/>
          <w:color w:val="000000"/>
        </w:rPr>
        <w:t xml:space="preserve"> AH. </w:t>
      </w:r>
      <w:proofErr w:type="gramStart"/>
      <w:r w:rsidRPr="008F5BE5">
        <w:rPr>
          <w:rFonts w:ascii="Book Antiqua" w:hAnsi="Book Antiqua" w:cs="宋体"/>
          <w:color w:val="000000"/>
        </w:rPr>
        <w:t>Multiple primary malignant neoplasms.</w:t>
      </w:r>
      <w:proofErr w:type="gramEnd"/>
      <w:r w:rsidRPr="008F5BE5">
        <w:rPr>
          <w:rFonts w:ascii="Book Antiqua" w:hAnsi="Book Antiqua" w:cs="宋体"/>
          <w:color w:val="000000"/>
        </w:rPr>
        <w:t xml:space="preserve"> II. Tumors of different tissues or organs. </w:t>
      </w:r>
      <w:r w:rsidRPr="008F5BE5">
        <w:rPr>
          <w:rFonts w:ascii="Book Antiqua" w:hAnsi="Book Antiqua" w:cs="宋体"/>
          <w:i/>
          <w:iCs/>
          <w:color w:val="000000"/>
        </w:rPr>
        <w:t>Cancer</w:t>
      </w:r>
      <w:r w:rsidRPr="008F5BE5">
        <w:rPr>
          <w:rFonts w:ascii="Book Antiqua" w:hAnsi="Book Antiqua" w:cs="宋体"/>
          <w:color w:val="000000"/>
        </w:rPr>
        <w:t> </w:t>
      </w:r>
      <w:r w:rsidRPr="008F5BE5">
        <w:rPr>
          <w:rFonts w:ascii="Book Antiqua" w:hAnsi="Book Antiqua" w:cs="宋体" w:hint="eastAsia"/>
          <w:color w:val="000000"/>
        </w:rPr>
        <w:t>1961</w:t>
      </w:r>
      <w:r w:rsidRPr="008F5BE5">
        <w:rPr>
          <w:rFonts w:ascii="Book Antiqua" w:hAnsi="Book Antiqua" w:cs="宋体"/>
          <w:color w:val="000000"/>
        </w:rPr>
        <w:t>; </w:t>
      </w:r>
      <w:r w:rsidRPr="008F5BE5">
        <w:rPr>
          <w:rFonts w:ascii="Book Antiqua" w:hAnsi="Book Antiqua" w:cs="宋体"/>
          <w:b/>
          <w:bCs/>
          <w:color w:val="000000"/>
        </w:rPr>
        <w:t>14</w:t>
      </w:r>
      <w:r w:rsidRPr="008F5BE5">
        <w:rPr>
          <w:rFonts w:ascii="Book Antiqua" w:hAnsi="Book Antiqua" w:cs="宋体"/>
          <w:color w:val="000000"/>
        </w:rPr>
        <w:t>: 231-237 [PMID: 13771653 DOI: 10.1002/1097-0142(196103/04)14:2&lt;231:</w:t>
      </w:r>
      <w:proofErr w:type="gramStart"/>
      <w:r w:rsidRPr="008F5BE5">
        <w:rPr>
          <w:rFonts w:ascii="Book Antiqua" w:hAnsi="Book Antiqua" w:cs="宋体"/>
          <w:color w:val="000000"/>
        </w:rPr>
        <w:t>:AID</w:t>
      </w:r>
      <w:proofErr w:type="gramEnd"/>
      <w:r w:rsidRPr="008F5BE5">
        <w:rPr>
          <w:rFonts w:ascii="Book Antiqua" w:hAnsi="Book Antiqua" w:cs="宋体"/>
          <w:color w:val="000000"/>
        </w:rPr>
        <w:t>-CNCR2820140203&gt;3.0.CO; 2-2]</w:t>
      </w:r>
    </w:p>
    <w:p w:rsidR="004D2FF0" w:rsidRPr="008F5BE5" w:rsidRDefault="004D2FF0" w:rsidP="00F02831">
      <w:pPr>
        <w:spacing w:after="0" w:line="360" w:lineRule="auto"/>
        <w:jc w:val="both"/>
        <w:rPr>
          <w:rFonts w:ascii="Book Antiqua" w:hAnsi="Book Antiqua" w:cs="宋体"/>
          <w:color w:val="000000"/>
        </w:rPr>
      </w:pPr>
      <w:r w:rsidRPr="008F5BE5">
        <w:rPr>
          <w:rFonts w:ascii="Book Antiqua" w:hAnsi="Book Antiqua" w:cs="宋体"/>
          <w:color w:val="000000"/>
        </w:rPr>
        <w:t>2 </w:t>
      </w:r>
      <w:proofErr w:type="spellStart"/>
      <w:r w:rsidRPr="008F5BE5">
        <w:rPr>
          <w:rFonts w:ascii="Book Antiqua" w:hAnsi="Book Antiqua" w:cs="宋体"/>
          <w:b/>
          <w:bCs/>
          <w:color w:val="000000"/>
        </w:rPr>
        <w:t>Demandante</w:t>
      </w:r>
      <w:proofErr w:type="spellEnd"/>
      <w:r w:rsidRPr="008F5BE5">
        <w:rPr>
          <w:rFonts w:ascii="Book Antiqua" w:hAnsi="Book Antiqua" w:cs="宋体"/>
          <w:b/>
          <w:bCs/>
          <w:color w:val="000000"/>
        </w:rPr>
        <w:t xml:space="preserve"> CG</w:t>
      </w:r>
      <w:r w:rsidRPr="008F5BE5">
        <w:rPr>
          <w:rFonts w:ascii="Book Antiqua" w:hAnsi="Book Antiqua" w:cs="宋体"/>
          <w:color w:val="000000"/>
        </w:rPr>
        <w:t>, Troyer DA, Miles TP. Multiple primary malignant neoplasms: case report and a comprehensive review of the literature. </w:t>
      </w:r>
      <w:r w:rsidRPr="008F5BE5">
        <w:rPr>
          <w:rFonts w:ascii="Book Antiqua" w:hAnsi="Book Antiqua" w:cs="宋体"/>
          <w:i/>
          <w:iCs/>
          <w:color w:val="000000"/>
        </w:rPr>
        <w:t xml:space="preserve">Am J </w:t>
      </w:r>
      <w:proofErr w:type="spellStart"/>
      <w:r w:rsidRPr="008F5BE5">
        <w:rPr>
          <w:rFonts w:ascii="Book Antiqua" w:hAnsi="Book Antiqua" w:cs="宋体"/>
          <w:i/>
          <w:iCs/>
          <w:color w:val="000000"/>
        </w:rPr>
        <w:t>Clin</w:t>
      </w:r>
      <w:proofErr w:type="spellEnd"/>
      <w:r w:rsidRPr="008F5BE5">
        <w:rPr>
          <w:rFonts w:ascii="Book Antiqua" w:hAnsi="Book Antiqua" w:cs="宋体"/>
          <w:i/>
          <w:iCs/>
          <w:color w:val="000000"/>
        </w:rPr>
        <w:t xml:space="preserve"> </w:t>
      </w:r>
      <w:proofErr w:type="spellStart"/>
      <w:r w:rsidRPr="008F5BE5">
        <w:rPr>
          <w:rFonts w:ascii="Book Antiqua" w:hAnsi="Book Antiqua" w:cs="宋体"/>
          <w:i/>
          <w:iCs/>
          <w:color w:val="000000"/>
        </w:rPr>
        <w:t>Oncol</w:t>
      </w:r>
      <w:proofErr w:type="spellEnd"/>
      <w:r w:rsidRPr="008F5BE5">
        <w:rPr>
          <w:rFonts w:ascii="Book Antiqua" w:hAnsi="Book Antiqua" w:cs="宋体"/>
          <w:color w:val="000000"/>
        </w:rPr>
        <w:t> 2003; </w:t>
      </w:r>
      <w:r w:rsidRPr="008F5BE5">
        <w:rPr>
          <w:rFonts w:ascii="Book Antiqua" w:hAnsi="Book Antiqua" w:cs="宋体"/>
          <w:b/>
          <w:bCs/>
          <w:color w:val="000000"/>
        </w:rPr>
        <w:t>26</w:t>
      </w:r>
      <w:r w:rsidRPr="008F5BE5">
        <w:rPr>
          <w:rFonts w:ascii="Book Antiqua" w:hAnsi="Book Antiqua" w:cs="宋体"/>
          <w:color w:val="000000"/>
        </w:rPr>
        <w:t>: 79-83 [PMID: 12576929 DOI: 10.1097/00000421-200302000-00015]</w:t>
      </w:r>
    </w:p>
    <w:p w:rsidR="004D2FF0" w:rsidRPr="008F5BE5" w:rsidRDefault="004D2FF0" w:rsidP="00F02831">
      <w:pPr>
        <w:spacing w:after="0" w:line="360" w:lineRule="auto"/>
        <w:jc w:val="both"/>
        <w:rPr>
          <w:rFonts w:ascii="Book Antiqua" w:hAnsi="Book Antiqua" w:cs="宋体"/>
          <w:color w:val="000000"/>
        </w:rPr>
      </w:pPr>
      <w:r w:rsidRPr="008F5BE5">
        <w:rPr>
          <w:rFonts w:ascii="Book Antiqua" w:hAnsi="Book Antiqua" w:cs="宋体"/>
          <w:color w:val="000000"/>
        </w:rPr>
        <w:t>3 </w:t>
      </w:r>
      <w:proofErr w:type="spellStart"/>
      <w:r w:rsidRPr="008F5BE5">
        <w:rPr>
          <w:rFonts w:ascii="Book Antiqua" w:hAnsi="Book Antiqua" w:cs="宋体"/>
          <w:b/>
          <w:bCs/>
          <w:color w:val="000000"/>
        </w:rPr>
        <w:t>Kurul</w:t>
      </w:r>
      <w:proofErr w:type="spellEnd"/>
      <w:r w:rsidRPr="008F5BE5">
        <w:rPr>
          <w:rFonts w:ascii="Book Antiqua" w:hAnsi="Book Antiqua" w:cs="宋体"/>
          <w:b/>
          <w:bCs/>
          <w:color w:val="000000"/>
        </w:rPr>
        <w:t xml:space="preserve"> S</w:t>
      </w:r>
      <w:r w:rsidRPr="008F5BE5">
        <w:rPr>
          <w:rFonts w:ascii="Book Antiqua" w:hAnsi="Book Antiqua" w:cs="宋体"/>
          <w:color w:val="000000"/>
        </w:rPr>
        <w:t xml:space="preserve">, </w:t>
      </w:r>
      <w:proofErr w:type="spellStart"/>
      <w:r w:rsidRPr="008F5BE5">
        <w:rPr>
          <w:rFonts w:ascii="Book Antiqua" w:hAnsi="Book Antiqua" w:cs="宋体"/>
          <w:color w:val="000000"/>
        </w:rPr>
        <w:t>Akgun</w:t>
      </w:r>
      <w:proofErr w:type="spellEnd"/>
      <w:r w:rsidRPr="008F5BE5">
        <w:rPr>
          <w:rFonts w:ascii="Book Antiqua" w:hAnsi="Book Antiqua" w:cs="宋体"/>
          <w:color w:val="000000"/>
        </w:rPr>
        <w:t xml:space="preserve"> Z, </w:t>
      </w:r>
      <w:proofErr w:type="spellStart"/>
      <w:r w:rsidRPr="008F5BE5">
        <w:rPr>
          <w:rFonts w:ascii="Book Antiqua" w:hAnsi="Book Antiqua" w:cs="宋体"/>
          <w:color w:val="000000"/>
        </w:rPr>
        <w:t>Saglam</w:t>
      </w:r>
      <w:proofErr w:type="spellEnd"/>
      <w:r w:rsidRPr="008F5BE5">
        <w:rPr>
          <w:rFonts w:ascii="Book Antiqua" w:hAnsi="Book Antiqua" w:cs="宋体"/>
          <w:color w:val="000000"/>
        </w:rPr>
        <w:t xml:space="preserve"> EK, </w:t>
      </w:r>
      <w:proofErr w:type="spellStart"/>
      <w:r w:rsidRPr="008F5BE5">
        <w:rPr>
          <w:rFonts w:ascii="Book Antiqua" w:hAnsi="Book Antiqua" w:cs="宋体"/>
          <w:color w:val="000000"/>
        </w:rPr>
        <w:t>Basaran</w:t>
      </w:r>
      <w:proofErr w:type="spellEnd"/>
      <w:r w:rsidRPr="008F5BE5">
        <w:rPr>
          <w:rFonts w:ascii="Book Antiqua" w:hAnsi="Book Antiqua" w:cs="宋体"/>
          <w:color w:val="000000"/>
        </w:rPr>
        <w:t xml:space="preserve"> M, </w:t>
      </w:r>
      <w:proofErr w:type="spellStart"/>
      <w:r w:rsidRPr="008F5BE5">
        <w:rPr>
          <w:rFonts w:ascii="Book Antiqua" w:hAnsi="Book Antiqua" w:cs="宋体"/>
          <w:color w:val="000000"/>
        </w:rPr>
        <w:t>Yucel</w:t>
      </w:r>
      <w:proofErr w:type="spellEnd"/>
      <w:r w:rsidRPr="008F5BE5">
        <w:rPr>
          <w:rFonts w:ascii="Book Antiqua" w:hAnsi="Book Antiqua" w:cs="宋体"/>
          <w:color w:val="000000"/>
        </w:rPr>
        <w:t xml:space="preserve"> S, </w:t>
      </w:r>
      <w:proofErr w:type="spellStart"/>
      <w:r w:rsidRPr="008F5BE5">
        <w:rPr>
          <w:rFonts w:ascii="Book Antiqua" w:hAnsi="Book Antiqua" w:cs="宋体"/>
          <w:color w:val="000000"/>
        </w:rPr>
        <w:t>Tuzlali</w:t>
      </w:r>
      <w:proofErr w:type="spellEnd"/>
      <w:r w:rsidRPr="008F5BE5">
        <w:rPr>
          <w:rFonts w:ascii="Book Antiqua" w:hAnsi="Book Antiqua" w:cs="宋体"/>
          <w:color w:val="000000"/>
        </w:rPr>
        <w:t xml:space="preserve"> S. Successful treatment of triple primary tumor. </w:t>
      </w:r>
      <w:proofErr w:type="spellStart"/>
      <w:r w:rsidRPr="008F5BE5">
        <w:rPr>
          <w:rFonts w:ascii="Book Antiqua" w:hAnsi="Book Antiqua" w:cs="宋体"/>
          <w:i/>
          <w:iCs/>
          <w:color w:val="000000"/>
        </w:rPr>
        <w:t>Int</w:t>
      </w:r>
      <w:proofErr w:type="spellEnd"/>
      <w:r w:rsidRPr="008F5BE5">
        <w:rPr>
          <w:rFonts w:ascii="Book Antiqua" w:hAnsi="Book Antiqua" w:cs="宋体"/>
          <w:i/>
          <w:iCs/>
          <w:color w:val="000000"/>
        </w:rPr>
        <w:t xml:space="preserve"> J </w:t>
      </w:r>
      <w:proofErr w:type="spellStart"/>
      <w:r w:rsidRPr="008F5BE5">
        <w:rPr>
          <w:rFonts w:ascii="Book Antiqua" w:hAnsi="Book Antiqua" w:cs="宋体"/>
          <w:i/>
          <w:iCs/>
          <w:color w:val="000000"/>
        </w:rPr>
        <w:t>Surg</w:t>
      </w:r>
      <w:proofErr w:type="spellEnd"/>
      <w:r w:rsidRPr="008F5BE5">
        <w:rPr>
          <w:rFonts w:ascii="Book Antiqua" w:hAnsi="Book Antiqua" w:cs="宋体"/>
          <w:i/>
          <w:iCs/>
          <w:color w:val="000000"/>
        </w:rPr>
        <w:t xml:space="preserve"> Case Rep</w:t>
      </w:r>
      <w:r w:rsidRPr="008F5BE5">
        <w:rPr>
          <w:rFonts w:ascii="Book Antiqua" w:hAnsi="Book Antiqua" w:cs="宋体"/>
          <w:color w:val="000000"/>
        </w:rPr>
        <w:t> 2013; </w:t>
      </w:r>
      <w:r w:rsidRPr="008F5BE5">
        <w:rPr>
          <w:rFonts w:ascii="Book Antiqua" w:hAnsi="Book Antiqua" w:cs="宋体"/>
          <w:b/>
          <w:bCs/>
          <w:color w:val="000000"/>
        </w:rPr>
        <w:t>4</w:t>
      </w:r>
      <w:r w:rsidRPr="008F5BE5">
        <w:rPr>
          <w:rFonts w:ascii="Book Antiqua" w:hAnsi="Book Antiqua" w:cs="宋体"/>
          <w:color w:val="000000"/>
        </w:rPr>
        <w:t>: 1013-1016 [PMID: 24091078 DOI: 10.1016/j.ijscr.2013.08.010]</w:t>
      </w:r>
    </w:p>
    <w:p w:rsidR="004D2FF0" w:rsidRPr="008F5BE5" w:rsidRDefault="004D2FF0" w:rsidP="00F02831">
      <w:pPr>
        <w:spacing w:after="0" w:line="360" w:lineRule="auto"/>
        <w:jc w:val="both"/>
        <w:rPr>
          <w:rFonts w:ascii="Book Antiqua" w:hAnsi="Book Antiqua" w:cs="宋体"/>
          <w:color w:val="000000"/>
        </w:rPr>
      </w:pPr>
      <w:r w:rsidRPr="008F5BE5">
        <w:rPr>
          <w:rFonts w:ascii="Book Antiqua" w:hAnsi="Book Antiqua" w:cs="宋体"/>
          <w:color w:val="000000"/>
        </w:rPr>
        <w:t xml:space="preserve">4 </w:t>
      </w:r>
      <w:proofErr w:type="spellStart"/>
      <w:r w:rsidRPr="008F5BE5">
        <w:rPr>
          <w:rFonts w:ascii="Book Antiqua" w:hAnsi="Book Antiqua" w:cs="宋体"/>
          <w:b/>
          <w:color w:val="000000"/>
        </w:rPr>
        <w:t>Abeloff</w:t>
      </w:r>
      <w:proofErr w:type="spellEnd"/>
      <w:r w:rsidRPr="008F5BE5">
        <w:rPr>
          <w:rFonts w:ascii="Book Antiqua" w:hAnsi="Book Antiqua" w:cs="宋体"/>
          <w:b/>
          <w:color w:val="000000"/>
        </w:rPr>
        <w:t xml:space="preserve"> MD</w:t>
      </w:r>
      <w:r w:rsidRPr="008F5BE5">
        <w:rPr>
          <w:rFonts w:ascii="Book Antiqua" w:hAnsi="Book Antiqua" w:cs="宋体"/>
          <w:color w:val="000000"/>
        </w:rPr>
        <w:t xml:space="preserve">, </w:t>
      </w:r>
      <w:proofErr w:type="spellStart"/>
      <w:r w:rsidRPr="008F5BE5">
        <w:rPr>
          <w:rFonts w:ascii="Book Antiqua" w:hAnsi="Book Antiqua" w:cs="宋体"/>
          <w:color w:val="000000"/>
        </w:rPr>
        <w:t>Armitage</w:t>
      </w:r>
      <w:proofErr w:type="spellEnd"/>
      <w:r w:rsidRPr="008F5BE5">
        <w:rPr>
          <w:rFonts w:ascii="Book Antiqua" w:hAnsi="Book Antiqua" w:cs="宋体"/>
          <w:color w:val="000000"/>
        </w:rPr>
        <w:t xml:space="preserve"> JO, </w:t>
      </w:r>
      <w:proofErr w:type="spellStart"/>
      <w:r w:rsidRPr="008F5BE5">
        <w:rPr>
          <w:rFonts w:ascii="Book Antiqua" w:hAnsi="Book Antiqua" w:cs="宋体"/>
          <w:color w:val="000000"/>
        </w:rPr>
        <w:t>Niederhuber</w:t>
      </w:r>
      <w:proofErr w:type="spellEnd"/>
      <w:r w:rsidRPr="008F5BE5">
        <w:rPr>
          <w:rFonts w:ascii="Book Antiqua" w:hAnsi="Book Antiqua" w:cs="宋体"/>
          <w:color w:val="000000"/>
        </w:rPr>
        <w:t xml:space="preserve"> JE, </w:t>
      </w:r>
      <w:proofErr w:type="spellStart"/>
      <w:r w:rsidRPr="008F5BE5">
        <w:rPr>
          <w:rFonts w:ascii="Book Antiqua" w:hAnsi="Book Antiqua" w:cs="宋体"/>
          <w:color w:val="000000"/>
        </w:rPr>
        <w:t>Kastan</w:t>
      </w:r>
      <w:proofErr w:type="spellEnd"/>
      <w:r w:rsidRPr="008F5BE5">
        <w:rPr>
          <w:rFonts w:ascii="Book Antiqua" w:hAnsi="Book Antiqua" w:cs="宋体"/>
          <w:color w:val="000000"/>
        </w:rPr>
        <w:t xml:space="preserve"> MB, McKenna WG. </w:t>
      </w:r>
      <w:proofErr w:type="spellStart"/>
      <w:r w:rsidRPr="008F5BE5">
        <w:rPr>
          <w:rFonts w:ascii="Book Antiqua" w:hAnsi="Book Antiqua" w:cs="宋体"/>
          <w:color w:val="000000"/>
        </w:rPr>
        <w:t>Abeloff’s</w:t>
      </w:r>
      <w:proofErr w:type="spellEnd"/>
      <w:r w:rsidRPr="008F5BE5">
        <w:rPr>
          <w:rFonts w:ascii="Book Antiqua" w:hAnsi="Book Antiqua" w:cs="宋体"/>
          <w:color w:val="000000"/>
        </w:rPr>
        <w:t xml:space="preserve"> Clinical Oncology.</w:t>
      </w:r>
      <w:r w:rsidRPr="008F5BE5">
        <w:rPr>
          <w:rFonts w:ascii="Book Antiqua" w:hAnsi="Book Antiqua" w:cs="宋体" w:hint="eastAsia"/>
          <w:color w:val="000000"/>
        </w:rPr>
        <w:t xml:space="preserve"> </w:t>
      </w:r>
      <w:r w:rsidRPr="008F5BE5">
        <w:rPr>
          <w:rFonts w:ascii="Book Antiqua" w:hAnsi="Book Antiqua" w:cs="宋体"/>
          <w:color w:val="000000"/>
        </w:rPr>
        <w:t>4th ed. Churchill Livingstone, 2008: 1023-1037</w:t>
      </w:r>
    </w:p>
    <w:p w:rsidR="004D2FF0" w:rsidRPr="008F5BE5" w:rsidRDefault="004D2FF0" w:rsidP="00F02831">
      <w:pPr>
        <w:spacing w:after="0" w:line="360" w:lineRule="auto"/>
        <w:jc w:val="both"/>
        <w:rPr>
          <w:rFonts w:ascii="Book Antiqua" w:hAnsi="Book Antiqua" w:cs="宋体"/>
          <w:color w:val="000000"/>
        </w:rPr>
      </w:pPr>
      <w:r w:rsidRPr="008F5BE5">
        <w:rPr>
          <w:rFonts w:ascii="Book Antiqua" w:hAnsi="Book Antiqua" w:cs="宋体"/>
          <w:color w:val="000000"/>
        </w:rPr>
        <w:t>5 </w:t>
      </w:r>
      <w:proofErr w:type="spellStart"/>
      <w:r w:rsidRPr="008F5BE5">
        <w:rPr>
          <w:rFonts w:ascii="Book Antiqua" w:hAnsi="Book Antiqua" w:cs="宋体"/>
          <w:b/>
          <w:bCs/>
          <w:color w:val="000000"/>
        </w:rPr>
        <w:t>Soerjomataram</w:t>
      </w:r>
      <w:proofErr w:type="spellEnd"/>
      <w:r w:rsidRPr="008F5BE5">
        <w:rPr>
          <w:rFonts w:ascii="Book Antiqua" w:hAnsi="Book Antiqua" w:cs="宋体"/>
          <w:b/>
          <w:bCs/>
          <w:color w:val="000000"/>
        </w:rPr>
        <w:t xml:space="preserve"> I</w:t>
      </w:r>
      <w:r w:rsidRPr="008F5BE5">
        <w:rPr>
          <w:rFonts w:ascii="Book Antiqua" w:hAnsi="Book Antiqua" w:cs="宋体"/>
          <w:color w:val="000000"/>
        </w:rPr>
        <w:t xml:space="preserve">, </w:t>
      </w:r>
      <w:proofErr w:type="spellStart"/>
      <w:r w:rsidRPr="008F5BE5">
        <w:rPr>
          <w:rFonts w:ascii="Book Antiqua" w:hAnsi="Book Antiqua" w:cs="宋体"/>
          <w:color w:val="000000"/>
        </w:rPr>
        <w:t>Coebergh</w:t>
      </w:r>
      <w:proofErr w:type="spellEnd"/>
      <w:r w:rsidRPr="008F5BE5">
        <w:rPr>
          <w:rFonts w:ascii="Book Antiqua" w:hAnsi="Book Antiqua" w:cs="宋体"/>
          <w:color w:val="000000"/>
        </w:rPr>
        <w:t xml:space="preserve"> JW. </w:t>
      </w:r>
      <w:proofErr w:type="gramStart"/>
      <w:r w:rsidRPr="008F5BE5">
        <w:rPr>
          <w:rFonts w:ascii="Book Antiqua" w:hAnsi="Book Antiqua" w:cs="宋体"/>
          <w:color w:val="000000"/>
        </w:rPr>
        <w:t>Epidemiology of multiple primary cancers.</w:t>
      </w:r>
      <w:proofErr w:type="gramEnd"/>
      <w:r w:rsidRPr="008F5BE5">
        <w:rPr>
          <w:rFonts w:ascii="Book Antiqua" w:hAnsi="Book Antiqua" w:cs="宋体"/>
          <w:color w:val="000000"/>
        </w:rPr>
        <w:t> </w:t>
      </w:r>
      <w:r w:rsidRPr="008F5BE5">
        <w:rPr>
          <w:rFonts w:ascii="Book Antiqua" w:hAnsi="Book Antiqua" w:cs="宋体"/>
          <w:i/>
          <w:iCs/>
          <w:color w:val="000000"/>
        </w:rPr>
        <w:t xml:space="preserve">Methods </w:t>
      </w:r>
      <w:proofErr w:type="spellStart"/>
      <w:r w:rsidRPr="008F5BE5">
        <w:rPr>
          <w:rFonts w:ascii="Book Antiqua" w:hAnsi="Book Antiqua" w:cs="宋体"/>
          <w:i/>
          <w:iCs/>
          <w:color w:val="000000"/>
        </w:rPr>
        <w:t>Mol</w:t>
      </w:r>
      <w:proofErr w:type="spellEnd"/>
      <w:r w:rsidRPr="008F5BE5">
        <w:rPr>
          <w:rFonts w:ascii="Book Antiqua" w:hAnsi="Book Antiqua" w:cs="宋体"/>
          <w:i/>
          <w:iCs/>
          <w:color w:val="000000"/>
        </w:rPr>
        <w:t xml:space="preserve"> </w:t>
      </w:r>
      <w:proofErr w:type="spellStart"/>
      <w:r w:rsidRPr="008F5BE5">
        <w:rPr>
          <w:rFonts w:ascii="Book Antiqua" w:hAnsi="Book Antiqua" w:cs="宋体"/>
          <w:i/>
          <w:iCs/>
          <w:color w:val="000000"/>
        </w:rPr>
        <w:t>Biol</w:t>
      </w:r>
      <w:proofErr w:type="spellEnd"/>
      <w:r w:rsidRPr="008F5BE5">
        <w:rPr>
          <w:rFonts w:ascii="Book Antiqua" w:hAnsi="Book Antiqua" w:cs="宋体"/>
          <w:color w:val="000000"/>
        </w:rPr>
        <w:t> 2009; </w:t>
      </w:r>
      <w:r w:rsidRPr="008F5BE5">
        <w:rPr>
          <w:rFonts w:ascii="Book Antiqua" w:hAnsi="Book Antiqua" w:cs="宋体"/>
          <w:b/>
          <w:bCs/>
          <w:color w:val="000000"/>
        </w:rPr>
        <w:t>471</w:t>
      </w:r>
      <w:r w:rsidRPr="008F5BE5">
        <w:rPr>
          <w:rFonts w:ascii="Book Antiqua" w:hAnsi="Book Antiqua" w:cs="宋体"/>
          <w:color w:val="000000"/>
        </w:rPr>
        <w:t>: 85-105 [PMID: 19109776 DOI: 10.1007/978-1-59745-416-2_5]</w:t>
      </w:r>
    </w:p>
    <w:p w:rsidR="004D2FF0" w:rsidRPr="008F5BE5" w:rsidRDefault="004D2FF0" w:rsidP="00F02831">
      <w:pPr>
        <w:spacing w:after="0" w:line="360" w:lineRule="auto"/>
        <w:jc w:val="both"/>
        <w:rPr>
          <w:rFonts w:ascii="Book Antiqua" w:hAnsi="Book Antiqua" w:cs="宋体"/>
          <w:color w:val="000000"/>
        </w:rPr>
      </w:pPr>
      <w:r w:rsidRPr="008F5BE5">
        <w:rPr>
          <w:rFonts w:ascii="Book Antiqua" w:hAnsi="Book Antiqua" w:cs="宋体"/>
          <w:color w:val="000000"/>
        </w:rPr>
        <w:t xml:space="preserve">6 </w:t>
      </w:r>
      <w:r w:rsidRPr="008F5BE5">
        <w:rPr>
          <w:rFonts w:ascii="Book Antiqua" w:hAnsi="Book Antiqua" w:cs="宋体"/>
          <w:b/>
          <w:color w:val="000000"/>
        </w:rPr>
        <w:t>Warren S</w:t>
      </w:r>
      <w:r w:rsidRPr="008F5BE5">
        <w:rPr>
          <w:rFonts w:ascii="Book Antiqua" w:hAnsi="Book Antiqua" w:cs="宋体"/>
          <w:color w:val="000000"/>
        </w:rPr>
        <w:t xml:space="preserve">, Gates O. Multiple primary malignant tumors: A survey of the literature and statistical study. </w:t>
      </w:r>
      <w:proofErr w:type="gramStart"/>
      <w:r w:rsidRPr="008F5BE5">
        <w:rPr>
          <w:rFonts w:ascii="Book Antiqua" w:hAnsi="Book Antiqua" w:cs="宋体"/>
          <w:i/>
          <w:color w:val="000000"/>
        </w:rPr>
        <w:t>Am</w:t>
      </w:r>
      <w:proofErr w:type="gramEnd"/>
      <w:r w:rsidRPr="008F5BE5">
        <w:rPr>
          <w:rFonts w:ascii="Book Antiqua" w:hAnsi="Book Antiqua" w:cs="宋体"/>
          <w:i/>
          <w:color w:val="000000"/>
        </w:rPr>
        <w:t xml:space="preserve"> J Cancer</w:t>
      </w:r>
      <w:r w:rsidRPr="008F5BE5">
        <w:rPr>
          <w:rFonts w:ascii="Book Antiqua" w:hAnsi="Book Antiqua" w:cs="宋体"/>
          <w:color w:val="000000"/>
        </w:rPr>
        <w:t xml:space="preserve"> 1932; </w:t>
      </w:r>
      <w:r w:rsidRPr="008F5BE5">
        <w:rPr>
          <w:rFonts w:ascii="Book Antiqua" w:hAnsi="Book Antiqua" w:cs="宋体"/>
          <w:b/>
          <w:color w:val="000000"/>
        </w:rPr>
        <w:t>16</w:t>
      </w:r>
      <w:r w:rsidRPr="008F5BE5">
        <w:rPr>
          <w:rFonts w:ascii="Book Antiqua" w:hAnsi="Book Antiqua" w:cs="宋体"/>
          <w:color w:val="000000"/>
        </w:rPr>
        <w:t>: 1358</w:t>
      </w:r>
      <w:r w:rsidRPr="008F5BE5">
        <w:rPr>
          <w:rFonts w:ascii="Book Antiqua" w:hAnsi="Book Antiqua" w:cs="宋体" w:hint="eastAsia"/>
          <w:color w:val="000000"/>
        </w:rPr>
        <w:t>-</w:t>
      </w:r>
      <w:r w:rsidRPr="008F5BE5">
        <w:rPr>
          <w:rFonts w:ascii="Book Antiqua" w:hAnsi="Book Antiqua" w:cs="宋体"/>
          <w:color w:val="000000"/>
        </w:rPr>
        <w:t>1414</w:t>
      </w:r>
    </w:p>
    <w:p w:rsidR="004D2FF0" w:rsidRPr="008F5BE5" w:rsidRDefault="004D2FF0" w:rsidP="00F02831">
      <w:pPr>
        <w:spacing w:after="0" w:line="360" w:lineRule="auto"/>
        <w:jc w:val="both"/>
        <w:rPr>
          <w:rFonts w:ascii="Book Antiqua" w:hAnsi="Book Antiqua" w:cs="宋体"/>
          <w:color w:val="000000"/>
        </w:rPr>
      </w:pPr>
      <w:r w:rsidRPr="008F5BE5">
        <w:rPr>
          <w:rFonts w:ascii="Book Antiqua" w:hAnsi="Book Antiqua" w:cs="宋体"/>
          <w:color w:val="000000"/>
        </w:rPr>
        <w:t>7 </w:t>
      </w:r>
      <w:r w:rsidRPr="008F5BE5">
        <w:rPr>
          <w:rFonts w:ascii="Book Antiqua" w:hAnsi="Book Antiqua" w:cs="宋体"/>
          <w:b/>
          <w:bCs/>
          <w:color w:val="000000"/>
        </w:rPr>
        <w:t>Burstein HJ</w:t>
      </w:r>
      <w:r w:rsidRPr="008F5BE5">
        <w:rPr>
          <w:rFonts w:ascii="Book Antiqua" w:hAnsi="Book Antiqua" w:cs="宋体"/>
          <w:color w:val="000000"/>
        </w:rPr>
        <w:t xml:space="preserve">, Swanson SJ, Christian RL, </w:t>
      </w:r>
      <w:proofErr w:type="spellStart"/>
      <w:r w:rsidRPr="008F5BE5">
        <w:rPr>
          <w:rFonts w:ascii="Book Antiqua" w:hAnsi="Book Antiqua" w:cs="宋体"/>
          <w:color w:val="000000"/>
        </w:rPr>
        <w:t>McMenamin</w:t>
      </w:r>
      <w:proofErr w:type="spellEnd"/>
      <w:r w:rsidRPr="008F5BE5">
        <w:rPr>
          <w:rFonts w:ascii="Book Antiqua" w:hAnsi="Book Antiqua" w:cs="宋体"/>
          <w:color w:val="000000"/>
        </w:rPr>
        <w:t xml:space="preserve"> ME. Unusual aspects of breast cancer: case 2. </w:t>
      </w:r>
      <w:proofErr w:type="gramStart"/>
      <w:r w:rsidRPr="008F5BE5">
        <w:rPr>
          <w:rFonts w:ascii="Book Antiqua" w:hAnsi="Book Antiqua" w:cs="宋体"/>
          <w:color w:val="000000"/>
        </w:rPr>
        <w:t>Synchronous bilateral lung and breast cancers.</w:t>
      </w:r>
      <w:proofErr w:type="gramEnd"/>
      <w:r w:rsidRPr="008F5BE5">
        <w:rPr>
          <w:rFonts w:ascii="Book Antiqua" w:hAnsi="Book Antiqua" w:cs="宋体"/>
          <w:color w:val="000000"/>
        </w:rPr>
        <w:t> </w:t>
      </w:r>
      <w:r w:rsidRPr="008F5BE5">
        <w:rPr>
          <w:rFonts w:ascii="Book Antiqua" w:hAnsi="Book Antiqua" w:cs="宋体"/>
          <w:i/>
          <w:iCs/>
          <w:color w:val="000000"/>
        </w:rPr>
        <w:t xml:space="preserve">J </w:t>
      </w:r>
      <w:proofErr w:type="spellStart"/>
      <w:r w:rsidRPr="008F5BE5">
        <w:rPr>
          <w:rFonts w:ascii="Book Antiqua" w:hAnsi="Book Antiqua" w:cs="宋体"/>
          <w:i/>
          <w:iCs/>
          <w:color w:val="000000"/>
        </w:rPr>
        <w:t>Clin</w:t>
      </w:r>
      <w:proofErr w:type="spellEnd"/>
      <w:r w:rsidRPr="008F5BE5">
        <w:rPr>
          <w:rFonts w:ascii="Book Antiqua" w:hAnsi="Book Antiqua" w:cs="宋体"/>
          <w:i/>
          <w:iCs/>
          <w:color w:val="000000"/>
        </w:rPr>
        <w:t xml:space="preserve"> </w:t>
      </w:r>
      <w:proofErr w:type="spellStart"/>
      <w:r w:rsidRPr="008F5BE5">
        <w:rPr>
          <w:rFonts w:ascii="Book Antiqua" w:hAnsi="Book Antiqua" w:cs="宋体"/>
          <w:i/>
          <w:iCs/>
          <w:color w:val="000000"/>
        </w:rPr>
        <w:t>Oncol</w:t>
      </w:r>
      <w:proofErr w:type="spellEnd"/>
      <w:r w:rsidRPr="008F5BE5">
        <w:rPr>
          <w:rFonts w:ascii="Book Antiqua" w:hAnsi="Book Antiqua" w:cs="宋体"/>
          <w:color w:val="000000"/>
        </w:rPr>
        <w:t> 2001; </w:t>
      </w:r>
      <w:r w:rsidRPr="008F5BE5">
        <w:rPr>
          <w:rFonts w:ascii="Book Antiqua" w:hAnsi="Book Antiqua" w:cs="宋体"/>
          <w:b/>
          <w:bCs/>
          <w:color w:val="000000"/>
        </w:rPr>
        <w:t>19</w:t>
      </w:r>
      <w:r w:rsidRPr="008F5BE5">
        <w:rPr>
          <w:rFonts w:ascii="Book Antiqua" w:hAnsi="Book Antiqua" w:cs="宋体"/>
          <w:color w:val="000000"/>
        </w:rPr>
        <w:t>: 2571-2573 [PMID: 11331338 DOI: 10.1200/JCO.2001.19.9.2571]</w:t>
      </w:r>
    </w:p>
    <w:p w:rsidR="004D2FF0" w:rsidRPr="008F5BE5" w:rsidRDefault="004D2FF0" w:rsidP="00F02831">
      <w:pPr>
        <w:spacing w:after="0" w:line="360" w:lineRule="auto"/>
        <w:jc w:val="both"/>
        <w:rPr>
          <w:rFonts w:ascii="Book Antiqua" w:hAnsi="Book Antiqua" w:cs="宋体"/>
          <w:color w:val="000000"/>
        </w:rPr>
      </w:pPr>
      <w:r w:rsidRPr="008F5BE5">
        <w:rPr>
          <w:rFonts w:ascii="Book Antiqua" w:hAnsi="Book Antiqua" w:cs="宋体"/>
          <w:color w:val="000000"/>
        </w:rPr>
        <w:t>8 </w:t>
      </w:r>
      <w:r w:rsidRPr="008F5BE5">
        <w:rPr>
          <w:rFonts w:ascii="Book Antiqua" w:hAnsi="Book Antiqua" w:cs="宋体"/>
          <w:b/>
          <w:bCs/>
          <w:color w:val="000000"/>
        </w:rPr>
        <w:t>Casey JJ</w:t>
      </w:r>
      <w:r w:rsidRPr="008F5BE5">
        <w:rPr>
          <w:rFonts w:ascii="Book Antiqua" w:hAnsi="Book Antiqua" w:cs="宋体"/>
          <w:color w:val="000000"/>
        </w:rPr>
        <w:t xml:space="preserve">, </w:t>
      </w:r>
      <w:proofErr w:type="spellStart"/>
      <w:r w:rsidRPr="008F5BE5">
        <w:rPr>
          <w:rFonts w:ascii="Book Antiqua" w:hAnsi="Book Antiqua" w:cs="宋体"/>
          <w:color w:val="000000"/>
        </w:rPr>
        <w:t>Stempel</w:t>
      </w:r>
      <w:proofErr w:type="spellEnd"/>
      <w:r w:rsidRPr="008F5BE5">
        <w:rPr>
          <w:rFonts w:ascii="Book Antiqua" w:hAnsi="Book Antiqua" w:cs="宋体"/>
          <w:color w:val="000000"/>
        </w:rPr>
        <w:t xml:space="preserve"> BG, Scanlon EF, Fry WA. </w:t>
      </w:r>
      <w:proofErr w:type="gramStart"/>
      <w:r w:rsidRPr="008F5BE5">
        <w:rPr>
          <w:rFonts w:ascii="Book Antiqua" w:hAnsi="Book Antiqua" w:cs="宋体"/>
          <w:color w:val="000000"/>
        </w:rPr>
        <w:t>The solitary pulmonary nodule in the patient with breast cancer.</w:t>
      </w:r>
      <w:proofErr w:type="gramEnd"/>
      <w:r w:rsidRPr="008F5BE5">
        <w:rPr>
          <w:rFonts w:ascii="Book Antiqua" w:hAnsi="Book Antiqua" w:cs="宋体"/>
          <w:color w:val="000000"/>
        </w:rPr>
        <w:t> </w:t>
      </w:r>
      <w:r w:rsidRPr="008F5BE5">
        <w:rPr>
          <w:rFonts w:ascii="Book Antiqua" w:hAnsi="Book Antiqua" w:cs="宋体"/>
          <w:i/>
          <w:iCs/>
          <w:color w:val="000000"/>
        </w:rPr>
        <w:t>Surgery</w:t>
      </w:r>
      <w:r w:rsidRPr="008F5BE5">
        <w:rPr>
          <w:rFonts w:ascii="Book Antiqua" w:hAnsi="Book Antiqua" w:cs="宋体"/>
          <w:color w:val="000000"/>
        </w:rPr>
        <w:t> 1984; </w:t>
      </w:r>
      <w:r w:rsidRPr="008F5BE5">
        <w:rPr>
          <w:rFonts w:ascii="Book Antiqua" w:hAnsi="Book Antiqua" w:cs="宋体"/>
          <w:b/>
          <w:bCs/>
          <w:color w:val="000000"/>
        </w:rPr>
        <w:t>96</w:t>
      </w:r>
      <w:r w:rsidRPr="008F5BE5">
        <w:rPr>
          <w:rFonts w:ascii="Book Antiqua" w:hAnsi="Book Antiqua" w:cs="宋体"/>
          <w:color w:val="000000"/>
        </w:rPr>
        <w:t>: 801-805 [PMID: 6484816]</w:t>
      </w:r>
    </w:p>
    <w:p w:rsidR="004D2FF0" w:rsidRPr="008F5BE5" w:rsidRDefault="004D2FF0" w:rsidP="00F02831">
      <w:pPr>
        <w:spacing w:after="0" w:line="360" w:lineRule="auto"/>
        <w:jc w:val="both"/>
        <w:rPr>
          <w:rFonts w:ascii="Book Antiqua" w:hAnsi="Book Antiqua" w:cs="宋体"/>
          <w:color w:val="000000"/>
        </w:rPr>
      </w:pPr>
      <w:r w:rsidRPr="008F5BE5">
        <w:rPr>
          <w:rFonts w:ascii="Book Antiqua" w:hAnsi="Book Antiqua" w:cs="宋体"/>
          <w:color w:val="000000"/>
        </w:rPr>
        <w:t xml:space="preserve">9 </w:t>
      </w:r>
      <w:r w:rsidRPr="008F5BE5">
        <w:rPr>
          <w:rFonts w:ascii="Book Antiqua" w:hAnsi="Book Antiqua" w:cs="宋体"/>
          <w:b/>
          <w:color w:val="000000"/>
        </w:rPr>
        <w:t>Yamashita T</w:t>
      </w:r>
      <w:r w:rsidRPr="008F5BE5">
        <w:rPr>
          <w:rFonts w:ascii="Book Antiqua" w:hAnsi="Book Antiqua" w:cs="宋体"/>
          <w:color w:val="000000"/>
        </w:rPr>
        <w:t xml:space="preserve">, </w:t>
      </w:r>
      <w:proofErr w:type="spellStart"/>
      <w:r w:rsidRPr="008F5BE5">
        <w:rPr>
          <w:rFonts w:ascii="Book Antiqua" w:hAnsi="Book Antiqua" w:cs="宋体"/>
          <w:color w:val="000000"/>
        </w:rPr>
        <w:t>Funai</w:t>
      </w:r>
      <w:proofErr w:type="spellEnd"/>
      <w:r w:rsidRPr="008F5BE5">
        <w:rPr>
          <w:rFonts w:ascii="Book Antiqua" w:hAnsi="Book Antiqua" w:cs="宋体"/>
          <w:color w:val="000000"/>
        </w:rPr>
        <w:t xml:space="preserve"> K, </w:t>
      </w:r>
      <w:proofErr w:type="spellStart"/>
      <w:r w:rsidRPr="008F5BE5">
        <w:rPr>
          <w:rFonts w:ascii="Book Antiqua" w:hAnsi="Book Antiqua" w:cs="宋体"/>
          <w:color w:val="000000"/>
        </w:rPr>
        <w:t>Kawase</w:t>
      </w:r>
      <w:proofErr w:type="spellEnd"/>
      <w:r w:rsidRPr="008F5BE5">
        <w:rPr>
          <w:rFonts w:ascii="Book Antiqua" w:hAnsi="Book Antiqua" w:cs="宋体"/>
          <w:color w:val="000000"/>
        </w:rPr>
        <w:t xml:space="preserve"> A, Mori H, Baba S, </w:t>
      </w:r>
      <w:proofErr w:type="spellStart"/>
      <w:r w:rsidRPr="008F5BE5">
        <w:rPr>
          <w:rFonts w:ascii="Book Antiqua" w:hAnsi="Book Antiqua" w:cs="宋体"/>
          <w:color w:val="000000"/>
        </w:rPr>
        <w:t>Shiiya</w:t>
      </w:r>
      <w:proofErr w:type="spellEnd"/>
      <w:r w:rsidRPr="008F5BE5">
        <w:rPr>
          <w:rFonts w:ascii="Book Antiqua" w:hAnsi="Book Antiqua" w:cs="宋体"/>
          <w:color w:val="000000"/>
        </w:rPr>
        <w:t xml:space="preserve"> N, Sugimura H</w:t>
      </w:r>
      <w:r w:rsidRPr="008F5BE5">
        <w:rPr>
          <w:rFonts w:ascii="Book Antiqua" w:hAnsi="Book Antiqua" w:cs="宋体" w:hint="eastAsia"/>
          <w:color w:val="000000"/>
        </w:rPr>
        <w:t>.</w:t>
      </w:r>
      <w:r w:rsidRPr="008F5BE5">
        <w:rPr>
          <w:rFonts w:ascii="Book Antiqua" w:hAnsi="Book Antiqua" w:cs="宋体"/>
          <w:color w:val="000000"/>
        </w:rPr>
        <w:t xml:space="preserve"> </w:t>
      </w:r>
      <w:proofErr w:type="gramStart"/>
      <w:r w:rsidRPr="008F5BE5">
        <w:rPr>
          <w:rFonts w:ascii="Book Antiqua" w:hAnsi="Book Antiqua" w:cs="宋体"/>
          <w:color w:val="000000"/>
        </w:rPr>
        <w:t>A quick-frozen section dia</w:t>
      </w:r>
      <w:r w:rsidRPr="008F5BE5">
        <w:rPr>
          <w:rFonts w:ascii="Book Antiqua" w:hAnsi="Book Antiqua" w:cs="宋体" w:hint="eastAsia"/>
          <w:color w:val="000000"/>
        </w:rPr>
        <w:t>gnosis</w:t>
      </w:r>
      <w:r w:rsidRPr="008F5BE5">
        <w:rPr>
          <w:rFonts w:ascii="Book Antiqua" w:hAnsi="Book Antiqua" w:cs="宋体"/>
          <w:color w:val="000000"/>
        </w:rPr>
        <w:t xml:space="preserve"> of a lung tumor in a patient with a gastric cancer history.</w:t>
      </w:r>
      <w:proofErr w:type="gramEnd"/>
      <w:r w:rsidRPr="008F5BE5">
        <w:rPr>
          <w:rFonts w:ascii="Book Antiqua" w:hAnsi="Book Antiqua" w:cs="宋体"/>
          <w:color w:val="000000"/>
        </w:rPr>
        <w:t xml:space="preserve"> </w:t>
      </w:r>
      <w:r w:rsidRPr="008F5BE5">
        <w:rPr>
          <w:rFonts w:ascii="Book Antiqua" w:hAnsi="Book Antiqua" w:cs="宋体"/>
          <w:i/>
          <w:color w:val="000000"/>
        </w:rPr>
        <w:t>Case Reports in Clinical Pathology</w:t>
      </w:r>
      <w:r w:rsidRPr="008F5BE5">
        <w:rPr>
          <w:rFonts w:ascii="Book Antiqua" w:hAnsi="Book Antiqua" w:cs="宋体"/>
          <w:color w:val="000000"/>
        </w:rPr>
        <w:t xml:space="preserve"> 2015</w:t>
      </w:r>
      <w:r w:rsidRPr="008F5BE5">
        <w:rPr>
          <w:rFonts w:ascii="Book Antiqua" w:hAnsi="Book Antiqua" w:cs="宋体" w:hint="eastAsia"/>
          <w:color w:val="000000"/>
        </w:rPr>
        <w:t xml:space="preserve">; </w:t>
      </w:r>
      <w:r w:rsidRPr="008F5BE5">
        <w:rPr>
          <w:rFonts w:ascii="Book Antiqua" w:hAnsi="Book Antiqua" w:cs="宋体"/>
          <w:b/>
          <w:color w:val="000000"/>
        </w:rPr>
        <w:t>2</w:t>
      </w:r>
      <w:r w:rsidRPr="008F5BE5">
        <w:rPr>
          <w:rFonts w:ascii="Book Antiqua" w:hAnsi="Book Antiqua" w:cs="宋体"/>
          <w:color w:val="000000"/>
        </w:rPr>
        <w:t xml:space="preserve"> [DOI: 10.5430/crcp.v2n2p83]</w:t>
      </w:r>
    </w:p>
    <w:p w:rsidR="004D2FF0" w:rsidRPr="008F5BE5" w:rsidRDefault="004D2FF0" w:rsidP="00F02831">
      <w:pPr>
        <w:spacing w:after="0" w:line="360" w:lineRule="auto"/>
        <w:jc w:val="both"/>
        <w:rPr>
          <w:rFonts w:ascii="Book Antiqua" w:hAnsi="Book Antiqua" w:cs="宋体"/>
          <w:color w:val="000000"/>
        </w:rPr>
      </w:pPr>
      <w:r w:rsidRPr="008F5BE5">
        <w:rPr>
          <w:rFonts w:ascii="Book Antiqua" w:hAnsi="Book Antiqua" w:cs="宋体"/>
          <w:color w:val="000000"/>
        </w:rPr>
        <w:t>10 </w:t>
      </w:r>
      <w:proofErr w:type="spellStart"/>
      <w:r w:rsidRPr="008F5BE5">
        <w:rPr>
          <w:rFonts w:ascii="Book Antiqua" w:hAnsi="Book Antiqua" w:cs="宋体"/>
          <w:b/>
          <w:bCs/>
          <w:color w:val="000000"/>
        </w:rPr>
        <w:t>Bettegowda</w:t>
      </w:r>
      <w:proofErr w:type="spellEnd"/>
      <w:r w:rsidRPr="008F5BE5">
        <w:rPr>
          <w:rFonts w:ascii="Book Antiqua" w:hAnsi="Book Antiqua" w:cs="宋体"/>
          <w:b/>
          <w:bCs/>
          <w:color w:val="000000"/>
        </w:rPr>
        <w:t xml:space="preserve"> C</w:t>
      </w:r>
      <w:r w:rsidRPr="008F5BE5">
        <w:rPr>
          <w:rFonts w:ascii="Book Antiqua" w:hAnsi="Book Antiqua" w:cs="宋体"/>
          <w:color w:val="000000"/>
        </w:rPr>
        <w:t xml:space="preserve">, </w:t>
      </w:r>
      <w:proofErr w:type="spellStart"/>
      <w:r w:rsidRPr="008F5BE5">
        <w:rPr>
          <w:rFonts w:ascii="Book Antiqua" w:hAnsi="Book Antiqua" w:cs="宋体"/>
          <w:color w:val="000000"/>
        </w:rPr>
        <w:t>Sausen</w:t>
      </w:r>
      <w:proofErr w:type="spellEnd"/>
      <w:r w:rsidRPr="008F5BE5">
        <w:rPr>
          <w:rFonts w:ascii="Book Antiqua" w:hAnsi="Book Antiqua" w:cs="宋体"/>
          <w:color w:val="000000"/>
        </w:rPr>
        <w:t xml:space="preserve"> M, Leary RJ, </w:t>
      </w:r>
      <w:proofErr w:type="spellStart"/>
      <w:r w:rsidRPr="008F5BE5">
        <w:rPr>
          <w:rFonts w:ascii="Book Antiqua" w:hAnsi="Book Antiqua" w:cs="宋体"/>
          <w:color w:val="000000"/>
        </w:rPr>
        <w:t>Kinde</w:t>
      </w:r>
      <w:proofErr w:type="spellEnd"/>
      <w:r w:rsidRPr="008F5BE5">
        <w:rPr>
          <w:rFonts w:ascii="Book Antiqua" w:hAnsi="Book Antiqua" w:cs="宋体"/>
          <w:color w:val="000000"/>
        </w:rPr>
        <w:t xml:space="preserve"> I, Wang Y, </w:t>
      </w:r>
      <w:proofErr w:type="spellStart"/>
      <w:r w:rsidRPr="008F5BE5">
        <w:rPr>
          <w:rFonts w:ascii="Book Antiqua" w:hAnsi="Book Antiqua" w:cs="宋体"/>
          <w:color w:val="000000"/>
        </w:rPr>
        <w:t>Agrawal</w:t>
      </w:r>
      <w:proofErr w:type="spellEnd"/>
      <w:r w:rsidRPr="008F5BE5">
        <w:rPr>
          <w:rFonts w:ascii="Book Antiqua" w:hAnsi="Book Antiqua" w:cs="宋体"/>
          <w:color w:val="000000"/>
        </w:rPr>
        <w:t xml:space="preserve"> N, Bartlett BR, Wang H, </w:t>
      </w:r>
      <w:proofErr w:type="spellStart"/>
      <w:r w:rsidRPr="008F5BE5">
        <w:rPr>
          <w:rFonts w:ascii="Book Antiqua" w:hAnsi="Book Antiqua" w:cs="宋体"/>
          <w:color w:val="000000"/>
        </w:rPr>
        <w:t>Luber</w:t>
      </w:r>
      <w:proofErr w:type="spellEnd"/>
      <w:r w:rsidRPr="008F5BE5">
        <w:rPr>
          <w:rFonts w:ascii="Book Antiqua" w:hAnsi="Book Antiqua" w:cs="宋体"/>
          <w:color w:val="000000"/>
        </w:rPr>
        <w:t xml:space="preserve"> B, </w:t>
      </w:r>
      <w:proofErr w:type="spellStart"/>
      <w:r w:rsidRPr="008F5BE5">
        <w:rPr>
          <w:rFonts w:ascii="Book Antiqua" w:hAnsi="Book Antiqua" w:cs="宋体"/>
          <w:color w:val="000000"/>
        </w:rPr>
        <w:t>Alani</w:t>
      </w:r>
      <w:proofErr w:type="spellEnd"/>
      <w:r w:rsidRPr="008F5BE5">
        <w:rPr>
          <w:rFonts w:ascii="Book Antiqua" w:hAnsi="Book Antiqua" w:cs="宋体"/>
          <w:color w:val="000000"/>
        </w:rPr>
        <w:t xml:space="preserve"> RM, </w:t>
      </w:r>
      <w:proofErr w:type="spellStart"/>
      <w:r w:rsidRPr="008F5BE5">
        <w:rPr>
          <w:rFonts w:ascii="Book Antiqua" w:hAnsi="Book Antiqua" w:cs="宋体"/>
          <w:color w:val="000000"/>
        </w:rPr>
        <w:t>Antonarakis</w:t>
      </w:r>
      <w:proofErr w:type="spellEnd"/>
      <w:r w:rsidRPr="008F5BE5">
        <w:rPr>
          <w:rFonts w:ascii="Book Antiqua" w:hAnsi="Book Antiqua" w:cs="宋体"/>
          <w:color w:val="000000"/>
        </w:rPr>
        <w:t xml:space="preserve"> ES, Azad NS, </w:t>
      </w:r>
      <w:proofErr w:type="spellStart"/>
      <w:r w:rsidRPr="008F5BE5">
        <w:rPr>
          <w:rFonts w:ascii="Book Antiqua" w:hAnsi="Book Antiqua" w:cs="宋体"/>
          <w:color w:val="000000"/>
        </w:rPr>
        <w:t>Bardelli</w:t>
      </w:r>
      <w:proofErr w:type="spellEnd"/>
      <w:r w:rsidRPr="008F5BE5">
        <w:rPr>
          <w:rFonts w:ascii="Book Antiqua" w:hAnsi="Book Antiqua" w:cs="宋体"/>
          <w:color w:val="000000"/>
        </w:rPr>
        <w:t xml:space="preserve"> A, </w:t>
      </w:r>
      <w:proofErr w:type="spellStart"/>
      <w:r w:rsidRPr="008F5BE5">
        <w:rPr>
          <w:rFonts w:ascii="Book Antiqua" w:hAnsi="Book Antiqua" w:cs="宋体"/>
          <w:color w:val="000000"/>
        </w:rPr>
        <w:t>Brem</w:t>
      </w:r>
      <w:proofErr w:type="spellEnd"/>
      <w:r w:rsidRPr="008F5BE5">
        <w:rPr>
          <w:rFonts w:ascii="Book Antiqua" w:hAnsi="Book Antiqua" w:cs="宋体"/>
          <w:color w:val="000000"/>
        </w:rPr>
        <w:t xml:space="preserve"> H, Cameron JL, Lee CC, </w:t>
      </w:r>
      <w:proofErr w:type="spellStart"/>
      <w:r w:rsidRPr="008F5BE5">
        <w:rPr>
          <w:rFonts w:ascii="Book Antiqua" w:hAnsi="Book Antiqua" w:cs="宋体"/>
          <w:color w:val="000000"/>
        </w:rPr>
        <w:t>Fecher</w:t>
      </w:r>
      <w:proofErr w:type="spellEnd"/>
      <w:r w:rsidRPr="008F5BE5">
        <w:rPr>
          <w:rFonts w:ascii="Book Antiqua" w:hAnsi="Book Antiqua" w:cs="宋体"/>
          <w:color w:val="000000"/>
        </w:rPr>
        <w:t xml:space="preserve"> LA, Gallia GL, Gibbs P, Le D, </w:t>
      </w:r>
      <w:proofErr w:type="spellStart"/>
      <w:r w:rsidRPr="008F5BE5">
        <w:rPr>
          <w:rFonts w:ascii="Book Antiqua" w:hAnsi="Book Antiqua" w:cs="宋体"/>
          <w:color w:val="000000"/>
        </w:rPr>
        <w:t>Giuntoli</w:t>
      </w:r>
      <w:proofErr w:type="spellEnd"/>
      <w:r w:rsidRPr="008F5BE5">
        <w:rPr>
          <w:rFonts w:ascii="Book Antiqua" w:hAnsi="Book Antiqua" w:cs="宋体"/>
          <w:color w:val="000000"/>
        </w:rPr>
        <w:t xml:space="preserve"> RL, </w:t>
      </w:r>
      <w:proofErr w:type="spellStart"/>
      <w:r w:rsidRPr="008F5BE5">
        <w:rPr>
          <w:rFonts w:ascii="Book Antiqua" w:hAnsi="Book Antiqua" w:cs="宋体"/>
          <w:color w:val="000000"/>
        </w:rPr>
        <w:t>Goggins</w:t>
      </w:r>
      <w:proofErr w:type="spellEnd"/>
      <w:r w:rsidRPr="008F5BE5">
        <w:rPr>
          <w:rFonts w:ascii="Book Antiqua" w:hAnsi="Book Antiqua" w:cs="宋体"/>
          <w:color w:val="000000"/>
        </w:rPr>
        <w:t xml:space="preserve"> M, </w:t>
      </w:r>
      <w:proofErr w:type="spellStart"/>
      <w:r w:rsidRPr="008F5BE5">
        <w:rPr>
          <w:rFonts w:ascii="Book Antiqua" w:hAnsi="Book Antiqua" w:cs="宋体"/>
          <w:color w:val="000000"/>
        </w:rPr>
        <w:t>Hogarty</w:t>
      </w:r>
      <w:proofErr w:type="spellEnd"/>
      <w:r w:rsidRPr="008F5BE5">
        <w:rPr>
          <w:rFonts w:ascii="Book Antiqua" w:hAnsi="Book Antiqua" w:cs="宋体"/>
          <w:color w:val="000000"/>
        </w:rPr>
        <w:t xml:space="preserve"> MD, </w:t>
      </w:r>
      <w:proofErr w:type="spellStart"/>
      <w:r w:rsidRPr="008F5BE5">
        <w:rPr>
          <w:rFonts w:ascii="Book Antiqua" w:hAnsi="Book Antiqua" w:cs="宋体"/>
          <w:color w:val="000000"/>
        </w:rPr>
        <w:t>Holdhoff</w:t>
      </w:r>
      <w:proofErr w:type="spellEnd"/>
      <w:r w:rsidRPr="008F5BE5">
        <w:rPr>
          <w:rFonts w:ascii="Book Antiqua" w:hAnsi="Book Antiqua" w:cs="宋体"/>
          <w:color w:val="000000"/>
        </w:rPr>
        <w:t xml:space="preserve"> M, Hong SM, Jiao Y, </w:t>
      </w:r>
      <w:proofErr w:type="spellStart"/>
      <w:r w:rsidRPr="008F5BE5">
        <w:rPr>
          <w:rFonts w:ascii="Book Antiqua" w:hAnsi="Book Antiqua" w:cs="宋体"/>
          <w:color w:val="000000"/>
        </w:rPr>
        <w:t>Juhl</w:t>
      </w:r>
      <w:proofErr w:type="spellEnd"/>
      <w:r w:rsidRPr="008F5BE5">
        <w:rPr>
          <w:rFonts w:ascii="Book Antiqua" w:hAnsi="Book Antiqua" w:cs="宋体"/>
          <w:color w:val="000000"/>
        </w:rPr>
        <w:t xml:space="preserve"> HH, Kim JJ, </w:t>
      </w:r>
      <w:proofErr w:type="spellStart"/>
      <w:r w:rsidRPr="008F5BE5">
        <w:rPr>
          <w:rFonts w:ascii="Book Antiqua" w:hAnsi="Book Antiqua" w:cs="宋体"/>
          <w:color w:val="000000"/>
        </w:rPr>
        <w:t>Siravegna</w:t>
      </w:r>
      <w:proofErr w:type="spellEnd"/>
      <w:r w:rsidRPr="008F5BE5">
        <w:rPr>
          <w:rFonts w:ascii="Book Antiqua" w:hAnsi="Book Antiqua" w:cs="宋体"/>
          <w:color w:val="000000"/>
        </w:rPr>
        <w:t xml:space="preserve"> G, </w:t>
      </w:r>
      <w:proofErr w:type="spellStart"/>
      <w:r w:rsidRPr="008F5BE5">
        <w:rPr>
          <w:rFonts w:ascii="Book Antiqua" w:hAnsi="Book Antiqua" w:cs="宋体"/>
          <w:color w:val="000000"/>
        </w:rPr>
        <w:t>Laheru</w:t>
      </w:r>
      <w:proofErr w:type="spellEnd"/>
      <w:r w:rsidRPr="008F5BE5">
        <w:rPr>
          <w:rFonts w:ascii="Book Antiqua" w:hAnsi="Book Antiqua" w:cs="宋体"/>
          <w:color w:val="000000"/>
        </w:rPr>
        <w:t xml:space="preserve"> DA, </w:t>
      </w:r>
      <w:proofErr w:type="spellStart"/>
      <w:r w:rsidRPr="008F5BE5">
        <w:rPr>
          <w:rFonts w:ascii="Book Antiqua" w:hAnsi="Book Antiqua" w:cs="宋体"/>
          <w:color w:val="000000"/>
        </w:rPr>
        <w:t>Lauricella</w:t>
      </w:r>
      <w:proofErr w:type="spellEnd"/>
      <w:r w:rsidRPr="008F5BE5">
        <w:rPr>
          <w:rFonts w:ascii="Book Antiqua" w:hAnsi="Book Antiqua" w:cs="宋体"/>
          <w:color w:val="000000"/>
        </w:rPr>
        <w:t xml:space="preserve"> C, Lim M, Lipson EJ, Marie SK, </w:t>
      </w:r>
      <w:proofErr w:type="spellStart"/>
      <w:r w:rsidRPr="008F5BE5">
        <w:rPr>
          <w:rFonts w:ascii="Book Antiqua" w:hAnsi="Book Antiqua" w:cs="宋体"/>
          <w:color w:val="000000"/>
        </w:rPr>
        <w:t>Netto</w:t>
      </w:r>
      <w:proofErr w:type="spellEnd"/>
      <w:r w:rsidRPr="008F5BE5">
        <w:rPr>
          <w:rFonts w:ascii="Book Antiqua" w:hAnsi="Book Antiqua" w:cs="宋体"/>
          <w:color w:val="000000"/>
        </w:rPr>
        <w:t xml:space="preserve"> GJ, </w:t>
      </w:r>
      <w:proofErr w:type="spellStart"/>
      <w:r w:rsidRPr="008F5BE5">
        <w:rPr>
          <w:rFonts w:ascii="Book Antiqua" w:hAnsi="Book Antiqua" w:cs="宋体"/>
          <w:color w:val="000000"/>
        </w:rPr>
        <w:t>Oliner</w:t>
      </w:r>
      <w:proofErr w:type="spellEnd"/>
      <w:r w:rsidRPr="008F5BE5">
        <w:rPr>
          <w:rFonts w:ascii="Book Antiqua" w:hAnsi="Book Antiqua" w:cs="宋体"/>
          <w:color w:val="000000"/>
        </w:rPr>
        <w:t xml:space="preserve"> KS, </w:t>
      </w:r>
      <w:proofErr w:type="spellStart"/>
      <w:r w:rsidRPr="008F5BE5">
        <w:rPr>
          <w:rFonts w:ascii="Book Antiqua" w:hAnsi="Book Antiqua" w:cs="宋体"/>
          <w:color w:val="000000"/>
        </w:rPr>
        <w:t>Olivi</w:t>
      </w:r>
      <w:proofErr w:type="spellEnd"/>
      <w:r w:rsidRPr="008F5BE5">
        <w:rPr>
          <w:rFonts w:ascii="Book Antiqua" w:hAnsi="Book Antiqua" w:cs="宋体"/>
          <w:color w:val="000000"/>
        </w:rPr>
        <w:t xml:space="preserve"> A, Olsson L, </w:t>
      </w:r>
      <w:r w:rsidRPr="008F5BE5">
        <w:rPr>
          <w:rFonts w:ascii="Book Antiqua" w:hAnsi="Book Antiqua" w:cs="宋体"/>
          <w:color w:val="000000"/>
        </w:rPr>
        <w:lastRenderedPageBreak/>
        <w:t xml:space="preserve">Riggins GJ, </w:t>
      </w:r>
      <w:proofErr w:type="spellStart"/>
      <w:r w:rsidRPr="008F5BE5">
        <w:rPr>
          <w:rFonts w:ascii="Book Antiqua" w:hAnsi="Book Antiqua" w:cs="宋体"/>
          <w:color w:val="000000"/>
        </w:rPr>
        <w:t>Sartore</w:t>
      </w:r>
      <w:proofErr w:type="spellEnd"/>
      <w:r w:rsidRPr="008F5BE5">
        <w:rPr>
          <w:rFonts w:ascii="Book Antiqua" w:hAnsi="Book Antiqua" w:cs="宋体"/>
          <w:color w:val="000000"/>
        </w:rPr>
        <w:t xml:space="preserve">-Bianchi A, Schmidt K, Shih </w:t>
      </w:r>
      <w:proofErr w:type="spellStart"/>
      <w:r w:rsidRPr="008F5BE5">
        <w:rPr>
          <w:rFonts w:ascii="Book Antiqua" w:hAnsi="Book Antiqua" w:cs="宋体"/>
          <w:color w:val="000000"/>
        </w:rPr>
        <w:t>lM</w:t>
      </w:r>
      <w:proofErr w:type="spellEnd"/>
      <w:r w:rsidRPr="008F5BE5">
        <w:rPr>
          <w:rFonts w:ascii="Book Antiqua" w:hAnsi="Book Antiqua" w:cs="宋体"/>
          <w:color w:val="000000"/>
        </w:rPr>
        <w:t>, Oba-</w:t>
      </w:r>
      <w:proofErr w:type="spellStart"/>
      <w:r w:rsidRPr="008F5BE5">
        <w:rPr>
          <w:rFonts w:ascii="Book Antiqua" w:hAnsi="Book Antiqua" w:cs="宋体"/>
          <w:color w:val="000000"/>
        </w:rPr>
        <w:t>Shinjo</w:t>
      </w:r>
      <w:proofErr w:type="spellEnd"/>
      <w:r w:rsidRPr="008F5BE5">
        <w:rPr>
          <w:rFonts w:ascii="Book Antiqua" w:hAnsi="Book Antiqua" w:cs="宋体"/>
          <w:color w:val="000000"/>
        </w:rPr>
        <w:t xml:space="preserve"> SM, Siena S, </w:t>
      </w:r>
      <w:proofErr w:type="spellStart"/>
      <w:r w:rsidRPr="008F5BE5">
        <w:rPr>
          <w:rFonts w:ascii="Book Antiqua" w:hAnsi="Book Antiqua" w:cs="宋体"/>
          <w:color w:val="000000"/>
        </w:rPr>
        <w:t>Theodorescu</w:t>
      </w:r>
      <w:proofErr w:type="spellEnd"/>
      <w:r w:rsidRPr="008F5BE5">
        <w:rPr>
          <w:rFonts w:ascii="Book Antiqua" w:hAnsi="Book Antiqua" w:cs="宋体"/>
          <w:color w:val="000000"/>
        </w:rPr>
        <w:t xml:space="preserve"> D, Tie J, Harkins TT, Veronese S, Wang TL, </w:t>
      </w:r>
      <w:proofErr w:type="spellStart"/>
      <w:r w:rsidRPr="008F5BE5">
        <w:rPr>
          <w:rFonts w:ascii="Book Antiqua" w:hAnsi="Book Antiqua" w:cs="宋体"/>
          <w:color w:val="000000"/>
        </w:rPr>
        <w:t>Weingart</w:t>
      </w:r>
      <w:proofErr w:type="spellEnd"/>
      <w:r w:rsidRPr="008F5BE5">
        <w:rPr>
          <w:rFonts w:ascii="Book Antiqua" w:hAnsi="Book Antiqua" w:cs="宋体"/>
          <w:color w:val="000000"/>
        </w:rPr>
        <w:t xml:space="preserve"> JD, Wolfgang CL, Wood LD, Xing D, </w:t>
      </w:r>
      <w:proofErr w:type="spellStart"/>
      <w:r w:rsidRPr="008F5BE5">
        <w:rPr>
          <w:rFonts w:ascii="Book Antiqua" w:hAnsi="Book Antiqua" w:cs="宋体"/>
          <w:color w:val="000000"/>
        </w:rPr>
        <w:t>Hruban</w:t>
      </w:r>
      <w:proofErr w:type="spellEnd"/>
      <w:r w:rsidRPr="008F5BE5">
        <w:rPr>
          <w:rFonts w:ascii="Book Antiqua" w:hAnsi="Book Antiqua" w:cs="宋体"/>
          <w:color w:val="000000"/>
        </w:rPr>
        <w:t xml:space="preserve"> RH, Wu J, Allen PJ, Schmidt CM, </w:t>
      </w:r>
      <w:proofErr w:type="spellStart"/>
      <w:r w:rsidRPr="008F5BE5">
        <w:rPr>
          <w:rFonts w:ascii="Book Antiqua" w:hAnsi="Book Antiqua" w:cs="宋体"/>
          <w:color w:val="000000"/>
        </w:rPr>
        <w:t>Choti</w:t>
      </w:r>
      <w:proofErr w:type="spellEnd"/>
      <w:r w:rsidRPr="008F5BE5">
        <w:rPr>
          <w:rFonts w:ascii="Book Antiqua" w:hAnsi="Book Antiqua" w:cs="宋体"/>
          <w:color w:val="000000"/>
        </w:rPr>
        <w:t xml:space="preserve"> MA, </w:t>
      </w:r>
      <w:proofErr w:type="spellStart"/>
      <w:r w:rsidRPr="008F5BE5">
        <w:rPr>
          <w:rFonts w:ascii="Book Antiqua" w:hAnsi="Book Antiqua" w:cs="宋体"/>
          <w:color w:val="000000"/>
        </w:rPr>
        <w:t>Velculescu</w:t>
      </w:r>
      <w:proofErr w:type="spellEnd"/>
      <w:r w:rsidRPr="008F5BE5">
        <w:rPr>
          <w:rFonts w:ascii="Book Antiqua" w:hAnsi="Book Antiqua" w:cs="宋体"/>
          <w:color w:val="000000"/>
        </w:rPr>
        <w:t xml:space="preserve"> VE, </w:t>
      </w:r>
      <w:proofErr w:type="spellStart"/>
      <w:r w:rsidRPr="008F5BE5">
        <w:rPr>
          <w:rFonts w:ascii="Book Antiqua" w:hAnsi="Book Antiqua" w:cs="宋体"/>
          <w:color w:val="000000"/>
        </w:rPr>
        <w:t>Kinzler</w:t>
      </w:r>
      <w:proofErr w:type="spellEnd"/>
      <w:r w:rsidRPr="008F5BE5">
        <w:rPr>
          <w:rFonts w:ascii="Book Antiqua" w:hAnsi="Book Antiqua" w:cs="宋体"/>
          <w:color w:val="000000"/>
        </w:rPr>
        <w:t xml:space="preserve"> KW, Vogelstein B, Papadopoulos N, Diaz LA. </w:t>
      </w:r>
      <w:proofErr w:type="gramStart"/>
      <w:r w:rsidRPr="008F5BE5">
        <w:rPr>
          <w:rFonts w:ascii="Book Antiqua" w:hAnsi="Book Antiqua" w:cs="宋体"/>
          <w:color w:val="000000"/>
        </w:rPr>
        <w:t>Detection of circulating tumor DNA in early- and late-stage human malignancies.</w:t>
      </w:r>
      <w:proofErr w:type="gramEnd"/>
      <w:r w:rsidRPr="008F5BE5">
        <w:rPr>
          <w:rFonts w:ascii="Book Antiqua" w:hAnsi="Book Antiqua" w:cs="宋体"/>
          <w:color w:val="000000"/>
        </w:rPr>
        <w:t> </w:t>
      </w:r>
      <w:proofErr w:type="spellStart"/>
      <w:r w:rsidRPr="008F5BE5">
        <w:rPr>
          <w:rFonts w:ascii="Book Antiqua" w:hAnsi="Book Antiqua" w:cs="宋体"/>
          <w:i/>
          <w:iCs/>
          <w:color w:val="000000"/>
        </w:rPr>
        <w:t>Sci</w:t>
      </w:r>
      <w:proofErr w:type="spellEnd"/>
      <w:r w:rsidRPr="008F5BE5">
        <w:rPr>
          <w:rFonts w:ascii="Book Antiqua" w:hAnsi="Book Antiqua" w:cs="宋体"/>
          <w:i/>
          <w:iCs/>
          <w:color w:val="000000"/>
        </w:rPr>
        <w:t xml:space="preserve"> </w:t>
      </w:r>
      <w:proofErr w:type="spellStart"/>
      <w:r w:rsidRPr="008F5BE5">
        <w:rPr>
          <w:rFonts w:ascii="Book Antiqua" w:hAnsi="Book Antiqua" w:cs="宋体"/>
          <w:i/>
          <w:iCs/>
          <w:color w:val="000000"/>
        </w:rPr>
        <w:t>Transl</w:t>
      </w:r>
      <w:proofErr w:type="spellEnd"/>
      <w:r w:rsidRPr="008F5BE5">
        <w:rPr>
          <w:rFonts w:ascii="Book Antiqua" w:hAnsi="Book Antiqua" w:cs="宋体"/>
          <w:i/>
          <w:iCs/>
          <w:color w:val="000000"/>
        </w:rPr>
        <w:t xml:space="preserve"> Med</w:t>
      </w:r>
      <w:r w:rsidRPr="008F5BE5">
        <w:rPr>
          <w:rFonts w:ascii="Book Antiqua" w:hAnsi="Book Antiqua" w:cs="宋体"/>
          <w:color w:val="000000"/>
        </w:rPr>
        <w:t> 2014; </w:t>
      </w:r>
      <w:r w:rsidRPr="008F5BE5">
        <w:rPr>
          <w:rFonts w:ascii="Book Antiqua" w:hAnsi="Book Antiqua" w:cs="宋体"/>
          <w:b/>
          <w:bCs/>
          <w:color w:val="000000"/>
        </w:rPr>
        <w:t>6</w:t>
      </w:r>
      <w:r w:rsidRPr="008F5BE5">
        <w:rPr>
          <w:rFonts w:ascii="Book Antiqua" w:hAnsi="Book Antiqua" w:cs="宋体"/>
          <w:color w:val="000000"/>
        </w:rPr>
        <w:t>: 224ra24 [PMID: 24553385 DOI: 10.1126/scitranslmed.3007094]</w:t>
      </w:r>
    </w:p>
    <w:p w:rsidR="004D2FF0" w:rsidRPr="008F5BE5" w:rsidRDefault="004D2FF0" w:rsidP="00F02831">
      <w:pPr>
        <w:spacing w:after="0" w:line="360" w:lineRule="auto"/>
        <w:jc w:val="both"/>
        <w:rPr>
          <w:rFonts w:ascii="Book Antiqua" w:hAnsi="Book Antiqua"/>
        </w:rPr>
      </w:pPr>
    </w:p>
    <w:p w:rsidR="00FF2CC6" w:rsidRPr="008F5BE5" w:rsidRDefault="00FF2CC6" w:rsidP="00803FCB">
      <w:pPr>
        <w:spacing w:after="0" w:line="360" w:lineRule="auto"/>
        <w:ind w:left="482" w:hangingChars="200" w:hanging="482"/>
        <w:jc w:val="right"/>
        <w:rPr>
          <w:rFonts w:ascii="Book Antiqua" w:hAnsi="Book Antiqua"/>
          <w:color w:val="000000"/>
        </w:rPr>
      </w:pPr>
      <w:bookmarkStart w:id="21" w:name="OLE_LINK22"/>
      <w:bookmarkStart w:id="22" w:name="OLE_LINK23"/>
      <w:r w:rsidRPr="008F5BE5">
        <w:rPr>
          <w:rFonts w:ascii="Book Antiqua" w:hAnsi="Book Antiqua"/>
          <w:b/>
        </w:rPr>
        <w:t>P- Reviewer:</w:t>
      </w:r>
      <w:r w:rsidRPr="008F5BE5">
        <w:rPr>
          <w:rFonts w:ascii="Book Antiqua" w:hAnsi="Book Antiqua"/>
          <w:color w:val="000000"/>
        </w:rPr>
        <w:t xml:space="preserve"> </w:t>
      </w:r>
      <w:bookmarkStart w:id="23" w:name="_GoBack"/>
      <w:bookmarkEnd w:id="23"/>
      <w:r w:rsidRPr="008F5BE5">
        <w:rPr>
          <w:rFonts w:ascii="Book Antiqua" w:hAnsi="Book Antiqua" w:cs="宋体"/>
          <w:color w:val="000000"/>
        </w:rPr>
        <w:t>Sugimura</w:t>
      </w:r>
      <w:r w:rsidRPr="008F5BE5">
        <w:rPr>
          <w:rFonts w:ascii="Book Antiqua" w:hAnsi="Book Antiqua" w:cs="宋体" w:hint="eastAsia"/>
          <w:color w:val="000000"/>
        </w:rPr>
        <w:t xml:space="preserve"> H, </w:t>
      </w:r>
      <w:proofErr w:type="spellStart"/>
      <w:r w:rsidRPr="008F5BE5">
        <w:rPr>
          <w:rFonts w:ascii="Book Antiqua" w:hAnsi="Book Antiqua" w:cs="宋体"/>
          <w:color w:val="000000"/>
        </w:rPr>
        <w:t>Tsikouras</w:t>
      </w:r>
      <w:proofErr w:type="spellEnd"/>
      <w:r w:rsidRPr="008F5BE5">
        <w:rPr>
          <w:rFonts w:ascii="Book Antiqua" w:hAnsi="Book Antiqua" w:cs="宋体" w:hint="eastAsia"/>
          <w:color w:val="000000"/>
        </w:rPr>
        <w:t xml:space="preserve"> PPT, </w:t>
      </w:r>
      <w:proofErr w:type="spellStart"/>
      <w:r w:rsidRPr="008F5BE5">
        <w:rPr>
          <w:rFonts w:ascii="Book Antiqua" w:hAnsi="Book Antiqua" w:cs="宋体"/>
          <w:color w:val="000000"/>
        </w:rPr>
        <w:t>Zafrakas</w:t>
      </w:r>
      <w:proofErr w:type="spellEnd"/>
      <w:r w:rsidRPr="008F5BE5">
        <w:rPr>
          <w:rFonts w:ascii="Book Antiqua" w:hAnsi="Book Antiqua" w:cs="宋体" w:hint="eastAsia"/>
          <w:color w:val="000000"/>
        </w:rPr>
        <w:t xml:space="preserve"> M</w:t>
      </w:r>
      <w:r w:rsidRPr="008F5BE5">
        <w:rPr>
          <w:rFonts w:ascii="Book Antiqua" w:hAnsi="Book Antiqua" w:cs="宋体"/>
          <w:color w:val="000000"/>
        </w:rPr>
        <w:t xml:space="preserve"> </w:t>
      </w:r>
      <w:r w:rsidRPr="008F5BE5">
        <w:rPr>
          <w:rFonts w:ascii="Book Antiqua" w:hAnsi="Book Antiqua"/>
          <w:color w:val="000000"/>
        </w:rPr>
        <w:t xml:space="preserve">   </w:t>
      </w:r>
      <w:r w:rsidRPr="008F5BE5">
        <w:rPr>
          <w:rFonts w:ascii="Book Antiqua" w:hAnsi="Book Antiqua"/>
          <w:b/>
        </w:rPr>
        <w:t>S- Editor:</w:t>
      </w:r>
      <w:r w:rsidRPr="008F5BE5">
        <w:rPr>
          <w:rFonts w:ascii="Book Antiqua" w:hAnsi="Book Antiqua"/>
        </w:rPr>
        <w:t xml:space="preserve"> Gong XM</w:t>
      </w:r>
    </w:p>
    <w:p w:rsidR="00FF2CC6" w:rsidRPr="008F5BE5" w:rsidRDefault="00FF2CC6" w:rsidP="00803FCB">
      <w:pPr>
        <w:spacing w:after="0" w:line="360" w:lineRule="auto"/>
        <w:ind w:left="482" w:hangingChars="200" w:hanging="482"/>
        <w:jc w:val="right"/>
        <w:rPr>
          <w:rFonts w:ascii="Book Antiqua" w:hAnsi="Book Antiqua"/>
          <w:b/>
        </w:rPr>
      </w:pPr>
      <w:r w:rsidRPr="008F5BE5">
        <w:rPr>
          <w:rFonts w:ascii="Book Antiqua" w:hAnsi="Book Antiqua"/>
          <w:b/>
        </w:rPr>
        <w:t xml:space="preserve"> L- Editor:</w:t>
      </w:r>
      <w:r w:rsidRPr="008F5BE5">
        <w:rPr>
          <w:rFonts w:ascii="Book Antiqua" w:hAnsi="Book Antiqua"/>
        </w:rPr>
        <w:t xml:space="preserve"> </w:t>
      </w:r>
      <w:r w:rsidRPr="008F5BE5">
        <w:rPr>
          <w:rFonts w:ascii="Book Antiqua" w:hAnsi="Book Antiqua"/>
          <w:b/>
        </w:rPr>
        <w:t>E- Editor:</w:t>
      </w:r>
    </w:p>
    <w:bookmarkEnd w:id="21"/>
    <w:bookmarkEnd w:id="22"/>
    <w:p w:rsidR="0094125C" w:rsidRPr="008F5BE5" w:rsidRDefault="0094125C" w:rsidP="00F02831">
      <w:pPr>
        <w:spacing w:after="0" w:line="360" w:lineRule="auto"/>
        <w:jc w:val="both"/>
        <w:rPr>
          <w:rFonts w:ascii="Book Antiqua" w:hAnsi="Book Antiqua"/>
          <w:lang w:eastAsia="zh-CN"/>
        </w:rPr>
      </w:pPr>
    </w:p>
    <w:p w:rsidR="00B21EBB" w:rsidRPr="008F5BE5" w:rsidRDefault="00B21EBB" w:rsidP="00F02831">
      <w:pPr>
        <w:spacing w:after="0" w:line="360" w:lineRule="auto"/>
        <w:jc w:val="both"/>
        <w:rPr>
          <w:rFonts w:ascii="Book Antiqua" w:hAnsi="Book Antiqua"/>
          <w:lang w:eastAsia="zh-CN"/>
        </w:rPr>
      </w:pPr>
      <w:r w:rsidRPr="008F5BE5">
        <w:rPr>
          <w:rFonts w:ascii="Book Antiqua" w:hAnsi="Book Antiqua"/>
          <w:lang w:eastAsia="zh-CN"/>
        </w:rPr>
        <w:br w:type="page"/>
      </w:r>
    </w:p>
    <w:p w:rsidR="00B21EBB" w:rsidRPr="008F5BE5" w:rsidRDefault="00B21EBB" w:rsidP="00F02831">
      <w:pPr>
        <w:spacing w:after="0" w:line="360" w:lineRule="auto"/>
        <w:jc w:val="both"/>
        <w:rPr>
          <w:rFonts w:ascii="Book Antiqua" w:hAnsi="Book Antiqua"/>
        </w:rPr>
      </w:pPr>
      <w:r w:rsidRPr="008F5BE5">
        <w:rPr>
          <w:rFonts w:ascii="Book Antiqua" w:hAnsi="Book Antiqua"/>
          <w:noProof/>
          <w:lang w:eastAsia="zh-CN"/>
        </w:rPr>
        <w:lastRenderedPageBreak/>
        <w:drawing>
          <wp:inline distT="0" distB="0" distL="0" distR="0" wp14:anchorId="3FE702C7" wp14:editId="1C625BDF">
            <wp:extent cx="5270500" cy="3938270"/>
            <wp:effectExtent l="0" t="0" r="635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3938270"/>
                    </a:xfrm>
                    <a:prstGeom prst="rect">
                      <a:avLst/>
                    </a:prstGeom>
                    <a:noFill/>
                    <a:ln>
                      <a:noFill/>
                    </a:ln>
                  </pic:spPr>
                </pic:pic>
              </a:graphicData>
            </a:graphic>
          </wp:inline>
        </w:drawing>
      </w:r>
    </w:p>
    <w:p w:rsidR="00B21EBB" w:rsidRPr="008F5BE5" w:rsidRDefault="00B21EBB" w:rsidP="00F02831">
      <w:pPr>
        <w:snapToGrid w:val="0"/>
        <w:spacing w:after="0" w:line="360" w:lineRule="auto"/>
        <w:jc w:val="both"/>
        <w:rPr>
          <w:rFonts w:ascii="Book Antiqua" w:hAnsi="Book Antiqua"/>
        </w:rPr>
      </w:pPr>
      <w:r w:rsidRPr="008F5BE5">
        <w:rPr>
          <w:rFonts w:ascii="Book Antiqua" w:hAnsi="Book Antiqua"/>
          <w:b/>
        </w:rPr>
        <w:t>Figure 1</w:t>
      </w:r>
      <w:r w:rsidRPr="008F5BE5">
        <w:rPr>
          <w:rFonts w:ascii="Book Antiqua" w:hAnsi="Book Antiqua"/>
        </w:rPr>
        <w:t xml:space="preserve"> </w:t>
      </w:r>
      <w:r w:rsidRPr="008F5BE5">
        <w:rPr>
          <w:rFonts w:ascii="Book Antiqua" w:hAnsi="Book Antiqua"/>
          <w:b/>
        </w:rPr>
        <w:t>Invasive mammary carcinoma non-special type (A</w:t>
      </w:r>
      <w:r w:rsidRPr="008F5BE5">
        <w:rPr>
          <w:rFonts w:ascii="Book Antiqua" w:hAnsi="Book Antiqua" w:hint="eastAsia"/>
          <w:b/>
          <w:lang w:eastAsia="zh-CN"/>
        </w:rPr>
        <w:t xml:space="preserve"> and </w:t>
      </w:r>
      <w:r w:rsidRPr="008F5BE5">
        <w:rPr>
          <w:rFonts w:ascii="Book Antiqua" w:hAnsi="Book Antiqua"/>
          <w:b/>
        </w:rPr>
        <w:t>B) (</w:t>
      </w:r>
      <w:proofErr w:type="spellStart"/>
      <w:r w:rsidRPr="008F5BE5">
        <w:rPr>
          <w:rFonts w:ascii="Book Antiqua" w:hAnsi="Book Antiqua" w:cs="ArialNarrow"/>
          <w:b/>
        </w:rPr>
        <w:t>hematoxylin</w:t>
      </w:r>
      <w:proofErr w:type="spellEnd"/>
      <w:r w:rsidRPr="008F5BE5">
        <w:rPr>
          <w:rFonts w:ascii="Book Antiqua" w:hAnsi="Book Antiqua" w:cs="ArialNarrow"/>
          <w:b/>
        </w:rPr>
        <w:t xml:space="preserve"> and eosin</w:t>
      </w:r>
      <w:r w:rsidRPr="008F5BE5">
        <w:rPr>
          <w:rFonts w:ascii="Book Antiqua" w:hAnsi="Book Antiqua"/>
          <w:b/>
        </w:rPr>
        <w:t xml:space="preserve"> 40×-110×)</w:t>
      </w:r>
      <w:r w:rsidRPr="008F5BE5">
        <w:rPr>
          <w:rFonts w:ascii="Book Antiqua" w:hAnsi="Book Antiqua" w:hint="eastAsia"/>
          <w:b/>
          <w:lang w:eastAsia="zh-CN"/>
        </w:rPr>
        <w:t>,</w:t>
      </w:r>
      <w:r w:rsidRPr="008F5BE5">
        <w:rPr>
          <w:rFonts w:ascii="Book Antiqua" w:hAnsi="Book Antiqua"/>
          <w:b/>
        </w:rPr>
        <w:t xml:space="preserve"> axillary lymph nodes metastases from mammary carcinoma (C</w:t>
      </w:r>
      <w:r w:rsidRPr="008F5BE5">
        <w:rPr>
          <w:rFonts w:ascii="Book Antiqua" w:hAnsi="Book Antiqua" w:hint="eastAsia"/>
          <w:b/>
          <w:lang w:eastAsia="zh-CN"/>
        </w:rPr>
        <w:t xml:space="preserve"> and </w:t>
      </w:r>
      <w:r w:rsidRPr="008F5BE5">
        <w:rPr>
          <w:rFonts w:ascii="Book Antiqua" w:hAnsi="Book Antiqua"/>
          <w:b/>
        </w:rPr>
        <w:t>D) (</w:t>
      </w:r>
      <w:proofErr w:type="spellStart"/>
      <w:r w:rsidRPr="008F5BE5">
        <w:rPr>
          <w:rFonts w:ascii="Book Antiqua" w:hAnsi="Book Antiqua" w:cs="ArialNarrow"/>
          <w:b/>
        </w:rPr>
        <w:t>hematoxylin</w:t>
      </w:r>
      <w:proofErr w:type="spellEnd"/>
      <w:r w:rsidRPr="008F5BE5">
        <w:rPr>
          <w:rFonts w:ascii="Book Antiqua" w:hAnsi="Book Antiqua" w:cs="ArialNarrow"/>
          <w:b/>
        </w:rPr>
        <w:t xml:space="preserve"> and eosin</w:t>
      </w:r>
      <w:r w:rsidRPr="008F5BE5">
        <w:rPr>
          <w:rFonts w:ascii="Book Antiqua" w:hAnsi="Book Antiqua"/>
          <w:b/>
        </w:rPr>
        <w:t xml:space="preserve"> 40×).</w:t>
      </w:r>
    </w:p>
    <w:p w:rsidR="00EF7B74" w:rsidRPr="008F5BE5" w:rsidRDefault="00EF7B74" w:rsidP="00F02831">
      <w:pPr>
        <w:spacing w:after="0" w:line="360" w:lineRule="auto"/>
        <w:jc w:val="both"/>
        <w:rPr>
          <w:rFonts w:ascii="Book Antiqua" w:hAnsi="Book Antiqua"/>
        </w:rPr>
      </w:pPr>
      <w:r w:rsidRPr="008F5BE5">
        <w:rPr>
          <w:rFonts w:ascii="Book Antiqua" w:hAnsi="Book Antiqua"/>
        </w:rPr>
        <w:br w:type="page"/>
      </w:r>
    </w:p>
    <w:p w:rsidR="00EF7B74" w:rsidRPr="008F5BE5" w:rsidRDefault="00EF7B74" w:rsidP="00F02831">
      <w:pPr>
        <w:spacing w:after="0" w:line="360" w:lineRule="auto"/>
        <w:jc w:val="both"/>
        <w:rPr>
          <w:rFonts w:ascii="Book Antiqua" w:hAnsi="Book Antiqua"/>
        </w:rPr>
      </w:pPr>
    </w:p>
    <w:p w:rsidR="00EF7B74" w:rsidRPr="008F5BE5" w:rsidRDefault="00EF7B74" w:rsidP="00F02831">
      <w:pPr>
        <w:spacing w:after="0" w:line="360" w:lineRule="auto"/>
        <w:jc w:val="both"/>
        <w:rPr>
          <w:rFonts w:ascii="Book Antiqua" w:hAnsi="Book Antiqua"/>
        </w:rPr>
      </w:pPr>
      <w:r w:rsidRPr="008F5BE5">
        <w:rPr>
          <w:rFonts w:ascii="Book Antiqua" w:hAnsi="Book Antiqua"/>
          <w:b/>
        </w:rPr>
        <w:t>Figure 2</w:t>
      </w:r>
      <w:r w:rsidRPr="008F5BE5">
        <w:rPr>
          <w:rFonts w:ascii="Book Antiqua" w:hAnsi="Book Antiqua"/>
        </w:rPr>
        <w:t xml:space="preserve"> </w:t>
      </w:r>
      <w:proofErr w:type="spellStart"/>
      <w:r w:rsidRPr="008F5BE5">
        <w:rPr>
          <w:rFonts w:ascii="Book Antiqua" w:hAnsi="Book Antiqua"/>
          <w:b/>
        </w:rPr>
        <w:t>Spiculated</w:t>
      </w:r>
      <w:proofErr w:type="spellEnd"/>
      <w:r w:rsidRPr="008F5BE5">
        <w:rPr>
          <w:rFonts w:ascii="Book Antiqua" w:hAnsi="Book Antiqua"/>
          <w:b/>
        </w:rPr>
        <w:t xml:space="preserve"> nodular </w:t>
      </w:r>
      <w:proofErr w:type="gramStart"/>
      <w:r w:rsidRPr="008F5BE5">
        <w:rPr>
          <w:rFonts w:ascii="Book Antiqua" w:hAnsi="Book Antiqua"/>
          <w:b/>
        </w:rPr>
        <w:t>lesion</w:t>
      </w:r>
      <w:proofErr w:type="gramEnd"/>
      <w:r w:rsidRPr="008F5BE5">
        <w:rPr>
          <w:rFonts w:ascii="Book Antiqua" w:hAnsi="Book Antiqua"/>
          <w:b/>
        </w:rPr>
        <w:t xml:space="preserve"> with 18</w:t>
      </w:r>
      <w:r w:rsidRPr="008F5BE5">
        <w:rPr>
          <w:rFonts w:ascii="Book Antiqua" w:hAnsi="Book Antiqua" w:hint="eastAsia"/>
          <w:b/>
          <w:lang w:eastAsia="zh-CN"/>
        </w:rPr>
        <w:t xml:space="preserve"> </w:t>
      </w:r>
      <w:r w:rsidRPr="008F5BE5">
        <w:rPr>
          <w:rFonts w:ascii="Book Antiqua" w:hAnsi="Book Antiqua"/>
          <w:b/>
        </w:rPr>
        <w:t>mm localized in the left lower pulmonary lobe.</w:t>
      </w:r>
      <w:r w:rsidRPr="008F5BE5">
        <w:rPr>
          <w:rFonts w:ascii="Book Antiqua" w:hAnsi="Book Antiqua"/>
          <w:noProof/>
          <w:lang w:eastAsia="zh-CN"/>
        </w:rPr>
        <w:drawing>
          <wp:anchor distT="0" distB="0" distL="114300" distR="114300" simplePos="0" relativeHeight="251659264" behindDoc="1" locked="0" layoutInCell="1" allowOverlap="1" wp14:anchorId="046B29BF" wp14:editId="1E2D2C8D">
            <wp:simplePos x="0" y="0"/>
            <wp:positionH relativeFrom="margin">
              <wp:align>center</wp:align>
            </wp:positionH>
            <wp:positionV relativeFrom="margin">
              <wp:align>top</wp:align>
            </wp:positionV>
            <wp:extent cx="5270500" cy="4833620"/>
            <wp:effectExtent l="0" t="0" r="6350" b="5080"/>
            <wp:wrapSquare wrapText="bothSides"/>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4833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3D9D" w:rsidRPr="008F5BE5" w:rsidRDefault="00DA3D9D" w:rsidP="00F02831">
      <w:pPr>
        <w:spacing w:after="0" w:line="360" w:lineRule="auto"/>
        <w:jc w:val="both"/>
        <w:rPr>
          <w:rFonts w:ascii="Book Antiqua" w:hAnsi="Book Antiqua"/>
        </w:rPr>
      </w:pPr>
      <w:r w:rsidRPr="008F5BE5">
        <w:rPr>
          <w:rFonts w:ascii="Book Antiqua" w:hAnsi="Book Antiqua"/>
        </w:rPr>
        <w:br w:type="page"/>
      </w:r>
    </w:p>
    <w:p w:rsidR="00DA3D9D" w:rsidRPr="008F5BE5" w:rsidRDefault="00DA3D9D" w:rsidP="00F02831">
      <w:pPr>
        <w:spacing w:after="0" w:line="360" w:lineRule="auto"/>
        <w:jc w:val="both"/>
        <w:rPr>
          <w:rFonts w:ascii="Book Antiqua" w:hAnsi="Book Antiqua"/>
        </w:rPr>
      </w:pPr>
    </w:p>
    <w:p w:rsidR="00DA3D9D" w:rsidRPr="008F5BE5" w:rsidRDefault="00DA3D9D" w:rsidP="00F02831">
      <w:pPr>
        <w:spacing w:after="0" w:line="360" w:lineRule="auto"/>
        <w:jc w:val="both"/>
        <w:rPr>
          <w:rFonts w:ascii="Book Antiqua" w:hAnsi="Book Antiqua"/>
        </w:rPr>
      </w:pPr>
      <w:r w:rsidRPr="008F5BE5">
        <w:rPr>
          <w:rFonts w:ascii="Book Antiqua" w:hAnsi="Book Antiqua"/>
          <w:noProof/>
          <w:lang w:eastAsia="zh-CN"/>
        </w:rPr>
        <w:drawing>
          <wp:inline distT="0" distB="0" distL="0" distR="0" wp14:anchorId="4612DE7C" wp14:editId="5CEE1CE7">
            <wp:extent cx="5270500" cy="66167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6616700"/>
                    </a:xfrm>
                    <a:prstGeom prst="rect">
                      <a:avLst/>
                    </a:prstGeom>
                    <a:noFill/>
                    <a:ln>
                      <a:noFill/>
                    </a:ln>
                  </pic:spPr>
                </pic:pic>
              </a:graphicData>
            </a:graphic>
          </wp:inline>
        </w:drawing>
      </w:r>
    </w:p>
    <w:p w:rsidR="00D16532" w:rsidRPr="008F5BE5" w:rsidRDefault="00DA3D9D" w:rsidP="00F02831">
      <w:pPr>
        <w:snapToGrid w:val="0"/>
        <w:spacing w:after="0" w:line="360" w:lineRule="auto"/>
        <w:jc w:val="both"/>
        <w:rPr>
          <w:rFonts w:ascii="Book Antiqua" w:hAnsi="Book Antiqua"/>
          <w:lang w:eastAsia="zh-CN"/>
        </w:rPr>
      </w:pPr>
      <w:r w:rsidRPr="008F5BE5">
        <w:rPr>
          <w:rFonts w:ascii="Book Antiqua" w:hAnsi="Book Antiqua"/>
          <w:b/>
        </w:rPr>
        <w:t xml:space="preserve">Figure </w:t>
      </w:r>
      <w:proofErr w:type="gramStart"/>
      <w:r w:rsidRPr="008F5BE5">
        <w:rPr>
          <w:rFonts w:ascii="Book Antiqua" w:hAnsi="Book Antiqua"/>
          <w:b/>
        </w:rPr>
        <w:t>3</w:t>
      </w:r>
      <w:r w:rsidRPr="008F5BE5">
        <w:rPr>
          <w:rFonts w:ascii="Book Antiqua" w:hAnsi="Book Antiqua" w:hint="eastAsia"/>
          <w:lang w:eastAsia="zh-CN"/>
        </w:rPr>
        <w:t xml:space="preserve"> </w:t>
      </w:r>
      <w:proofErr w:type="spellStart"/>
      <w:r w:rsidRPr="008F5BE5">
        <w:rPr>
          <w:rFonts w:ascii="Book Antiqua" w:hAnsi="Book Antiqua"/>
          <w:b/>
        </w:rPr>
        <w:t>Transtoracic</w:t>
      </w:r>
      <w:proofErr w:type="spellEnd"/>
      <w:r w:rsidRPr="008F5BE5">
        <w:rPr>
          <w:rFonts w:ascii="Book Antiqua" w:hAnsi="Book Antiqua"/>
          <w:b/>
        </w:rPr>
        <w:t xml:space="preserve"> pulmonary biopsy</w:t>
      </w:r>
      <w:proofErr w:type="gramEnd"/>
      <w:r w:rsidRPr="008F5BE5">
        <w:rPr>
          <w:rFonts w:ascii="Book Antiqua" w:hAnsi="Book Antiqua"/>
        </w:rPr>
        <w:t>. Invasive adenocarcinoma (</w:t>
      </w:r>
      <w:r w:rsidR="00D16532" w:rsidRPr="008F5BE5">
        <w:rPr>
          <w:rFonts w:ascii="Book Antiqua" w:hAnsi="Book Antiqua"/>
        </w:rPr>
        <w:t>A</w:t>
      </w:r>
      <w:r w:rsidR="00D16532" w:rsidRPr="008F5BE5">
        <w:rPr>
          <w:rFonts w:ascii="Book Antiqua" w:hAnsi="Book Antiqua" w:hint="eastAsia"/>
          <w:lang w:eastAsia="zh-CN"/>
        </w:rPr>
        <w:t xml:space="preserve"> </w:t>
      </w:r>
      <w:r w:rsidR="00D16532" w:rsidRPr="008F5BE5">
        <w:rPr>
          <w:rFonts w:ascii="Book Antiqua" w:hAnsi="Book Antiqua"/>
          <w:lang w:eastAsia="zh-CN"/>
        </w:rPr>
        <w:t>and</w:t>
      </w:r>
      <w:r w:rsidR="00D16532" w:rsidRPr="008F5BE5">
        <w:rPr>
          <w:rFonts w:ascii="Book Antiqua" w:hAnsi="Book Antiqua" w:hint="eastAsia"/>
          <w:lang w:eastAsia="zh-CN"/>
        </w:rPr>
        <w:t xml:space="preserve"> </w:t>
      </w:r>
      <w:r w:rsidR="00D16532" w:rsidRPr="008F5BE5">
        <w:rPr>
          <w:rFonts w:ascii="Book Antiqua" w:hAnsi="Book Antiqua"/>
        </w:rPr>
        <w:t>B</w:t>
      </w:r>
      <w:r w:rsidRPr="008F5BE5">
        <w:rPr>
          <w:rFonts w:ascii="Book Antiqua" w:hAnsi="Book Antiqua"/>
        </w:rPr>
        <w:t>) (HE 40</w:t>
      </w:r>
      <w:r w:rsidR="00D16532" w:rsidRPr="008F5BE5">
        <w:rPr>
          <w:rFonts w:ascii="Book Antiqua" w:hAnsi="Book Antiqua"/>
        </w:rPr>
        <w:t>×</w:t>
      </w:r>
      <w:r w:rsidRPr="008F5BE5">
        <w:rPr>
          <w:rFonts w:ascii="Book Antiqua" w:hAnsi="Book Antiqua"/>
        </w:rPr>
        <w:t>-100</w:t>
      </w:r>
      <w:r w:rsidR="00D16532" w:rsidRPr="008F5BE5">
        <w:rPr>
          <w:rFonts w:ascii="Book Antiqua" w:hAnsi="Book Antiqua"/>
        </w:rPr>
        <w:t>×</w:t>
      </w:r>
      <w:r w:rsidRPr="008F5BE5">
        <w:rPr>
          <w:rFonts w:ascii="Book Antiqua" w:hAnsi="Book Antiqua"/>
        </w:rPr>
        <w:t>), Keratin 7 (</w:t>
      </w:r>
      <w:r w:rsidR="00D16532" w:rsidRPr="008F5BE5">
        <w:rPr>
          <w:rFonts w:ascii="Book Antiqua" w:hAnsi="Book Antiqua"/>
        </w:rPr>
        <w:t>C</w:t>
      </w:r>
      <w:r w:rsidRPr="008F5BE5">
        <w:rPr>
          <w:rFonts w:ascii="Book Antiqua" w:hAnsi="Book Antiqua"/>
        </w:rPr>
        <w:t>) and TTF1 (</w:t>
      </w:r>
      <w:r w:rsidR="00D16532" w:rsidRPr="008F5BE5">
        <w:rPr>
          <w:rFonts w:ascii="Book Antiqua" w:hAnsi="Book Antiqua"/>
        </w:rPr>
        <w:t>D</w:t>
      </w:r>
      <w:r w:rsidRPr="008F5BE5">
        <w:rPr>
          <w:rFonts w:ascii="Book Antiqua" w:hAnsi="Book Antiqua"/>
        </w:rPr>
        <w:t>) were positives. GATA 3 (</w:t>
      </w:r>
      <w:r w:rsidR="00D16532" w:rsidRPr="008F5BE5">
        <w:rPr>
          <w:rFonts w:ascii="Book Antiqua" w:hAnsi="Book Antiqua"/>
        </w:rPr>
        <w:t>E</w:t>
      </w:r>
      <w:r w:rsidRPr="008F5BE5">
        <w:rPr>
          <w:rFonts w:ascii="Book Antiqua" w:hAnsi="Book Antiqua"/>
        </w:rPr>
        <w:t xml:space="preserve">) and </w:t>
      </w:r>
      <w:proofErr w:type="spellStart"/>
      <w:r w:rsidRPr="008F5BE5">
        <w:rPr>
          <w:rFonts w:ascii="Book Antiqua" w:hAnsi="Book Antiqua"/>
        </w:rPr>
        <w:t>mammaglobin</w:t>
      </w:r>
      <w:proofErr w:type="spellEnd"/>
      <w:r w:rsidRPr="008F5BE5">
        <w:rPr>
          <w:rFonts w:ascii="Book Antiqua" w:hAnsi="Book Antiqua"/>
        </w:rPr>
        <w:t xml:space="preserve"> (</w:t>
      </w:r>
      <w:r w:rsidR="00D16532" w:rsidRPr="008F5BE5">
        <w:rPr>
          <w:rFonts w:ascii="Book Antiqua" w:hAnsi="Book Antiqua"/>
        </w:rPr>
        <w:t>F</w:t>
      </w:r>
      <w:r w:rsidRPr="008F5BE5">
        <w:rPr>
          <w:rFonts w:ascii="Book Antiqua" w:hAnsi="Book Antiqua"/>
        </w:rPr>
        <w:t xml:space="preserve">) were negatives. </w:t>
      </w:r>
      <w:bookmarkStart w:id="24" w:name="OLE_LINK5"/>
      <w:r w:rsidRPr="008F5BE5">
        <w:rPr>
          <w:rFonts w:ascii="Book Antiqua" w:hAnsi="Book Antiqua"/>
        </w:rPr>
        <w:t xml:space="preserve">ER </w:t>
      </w:r>
      <w:proofErr w:type="gramStart"/>
      <w:r w:rsidRPr="008F5BE5">
        <w:rPr>
          <w:rFonts w:ascii="Book Antiqua" w:hAnsi="Book Antiqua"/>
        </w:rPr>
        <w:t>were</w:t>
      </w:r>
      <w:proofErr w:type="gramEnd"/>
      <w:r w:rsidRPr="008F5BE5">
        <w:rPr>
          <w:rFonts w:ascii="Book Antiqua" w:hAnsi="Book Antiqua"/>
        </w:rPr>
        <w:t xml:space="preserve"> negative</w:t>
      </w:r>
      <w:bookmarkEnd w:id="24"/>
      <w:r w:rsidRPr="008F5BE5">
        <w:rPr>
          <w:rFonts w:ascii="Book Antiqua" w:hAnsi="Book Antiqua"/>
        </w:rPr>
        <w:t xml:space="preserve"> (not shown).</w:t>
      </w:r>
      <w:r w:rsidR="00D16532" w:rsidRPr="008F5BE5">
        <w:rPr>
          <w:rFonts w:ascii="Book Antiqua" w:hAnsi="Book Antiqua" w:hint="eastAsia"/>
          <w:lang w:eastAsia="zh-CN"/>
        </w:rPr>
        <w:t xml:space="preserve"> </w:t>
      </w:r>
      <w:r w:rsidR="00D16532" w:rsidRPr="008F5BE5">
        <w:rPr>
          <w:rFonts w:ascii="Book Antiqua" w:hAnsi="Book Antiqua"/>
        </w:rPr>
        <w:t>HE</w:t>
      </w:r>
      <w:r w:rsidR="00D16532" w:rsidRPr="008F5BE5">
        <w:rPr>
          <w:rFonts w:ascii="Book Antiqua" w:hAnsi="Book Antiqua" w:hint="eastAsia"/>
          <w:lang w:eastAsia="zh-CN"/>
        </w:rPr>
        <w:t xml:space="preserve">: </w:t>
      </w:r>
      <w:proofErr w:type="spellStart"/>
      <w:r w:rsidR="00D16532" w:rsidRPr="008F5BE5">
        <w:rPr>
          <w:rFonts w:ascii="Book Antiqua" w:hAnsi="Book Antiqua" w:cs="ArialNarrow"/>
        </w:rPr>
        <w:t>Hematoxylin</w:t>
      </w:r>
      <w:proofErr w:type="spellEnd"/>
      <w:r w:rsidR="00D16532" w:rsidRPr="008F5BE5">
        <w:rPr>
          <w:rFonts w:ascii="Book Antiqua" w:hAnsi="Book Antiqua" w:cs="ArialNarrow"/>
        </w:rPr>
        <w:t xml:space="preserve"> and eosin</w:t>
      </w:r>
      <w:r w:rsidR="00BF3B5A" w:rsidRPr="008F5BE5">
        <w:rPr>
          <w:rFonts w:ascii="Book Antiqua" w:hAnsi="Book Antiqua" w:cs="ArialNarrow" w:hint="eastAsia"/>
          <w:lang w:eastAsia="zh-CN"/>
        </w:rPr>
        <w:t>; ER:</w:t>
      </w:r>
      <w:r w:rsidR="00BF3B5A" w:rsidRPr="008F5BE5">
        <w:rPr>
          <w:rFonts w:ascii="Book Antiqua" w:hAnsi="Book Antiqua"/>
        </w:rPr>
        <w:t> Estrogen receptor</w:t>
      </w:r>
      <w:r w:rsidR="00BF3B5A" w:rsidRPr="008F5BE5">
        <w:rPr>
          <w:rFonts w:ascii="Book Antiqua" w:hAnsi="Book Antiqua" w:hint="eastAsia"/>
          <w:lang w:eastAsia="zh-CN"/>
        </w:rPr>
        <w:t>.</w:t>
      </w:r>
      <w:r w:rsidR="00D16532" w:rsidRPr="008F5BE5">
        <w:rPr>
          <w:rFonts w:ascii="Book Antiqua" w:hAnsi="Book Antiqua" w:hint="eastAsia"/>
        </w:rPr>
        <w:t xml:space="preserve"> </w:t>
      </w:r>
    </w:p>
    <w:p w:rsidR="00D16532" w:rsidRPr="008F5BE5" w:rsidRDefault="00D16532" w:rsidP="00F02831">
      <w:pPr>
        <w:spacing w:after="0" w:line="360" w:lineRule="auto"/>
        <w:jc w:val="both"/>
        <w:rPr>
          <w:rFonts w:ascii="Book Antiqua" w:hAnsi="Book Antiqua"/>
          <w:lang w:eastAsia="zh-CN"/>
        </w:rPr>
      </w:pPr>
      <w:r w:rsidRPr="008F5BE5">
        <w:rPr>
          <w:rFonts w:ascii="Book Antiqua" w:hAnsi="Book Antiqua"/>
          <w:lang w:eastAsia="zh-CN"/>
        </w:rPr>
        <w:br w:type="page"/>
      </w:r>
    </w:p>
    <w:p w:rsidR="00D16532" w:rsidRPr="008F5BE5" w:rsidRDefault="00D16532" w:rsidP="00F02831">
      <w:pPr>
        <w:spacing w:after="0" w:line="360" w:lineRule="auto"/>
        <w:jc w:val="both"/>
        <w:rPr>
          <w:rFonts w:ascii="Book Antiqua" w:hAnsi="Book Antiqua"/>
        </w:rPr>
      </w:pPr>
      <w:r w:rsidRPr="008F5BE5">
        <w:rPr>
          <w:rFonts w:ascii="Book Antiqua" w:hAnsi="Book Antiqua"/>
          <w:noProof/>
          <w:lang w:eastAsia="zh-CN"/>
        </w:rPr>
        <w:lastRenderedPageBreak/>
        <w:drawing>
          <wp:inline distT="0" distB="0" distL="0" distR="0" wp14:anchorId="35D7AC4D" wp14:editId="2DF9CC68">
            <wp:extent cx="5270500" cy="5443220"/>
            <wp:effectExtent l="0" t="0" r="6350" b="508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5443220"/>
                    </a:xfrm>
                    <a:prstGeom prst="rect">
                      <a:avLst/>
                    </a:prstGeom>
                    <a:noFill/>
                    <a:ln>
                      <a:noFill/>
                    </a:ln>
                  </pic:spPr>
                </pic:pic>
              </a:graphicData>
            </a:graphic>
          </wp:inline>
        </w:drawing>
      </w:r>
    </w:p>
    <w:p w:rsidR="00D16532" w:rsidRPr="00377175" w:rsidRDefault="00D16532" w:rsidP="00F02831">
      <w:pPr>
        <w:snapToGrid w:val="0"/>
        <w:spacing w:after="0" w:line="360" w:lineRule="auto"/>
        <w:jc w:val="both"/>
        <w:rPr>
          <w:rFonts w:ascii="Book Antiqua" w:hAnsi="Book Antiqua"/>
          <w:lang w:eastAsia="zh-CN"/>
        </w:rPr>
      </w:pPr>
      <w:r w:rsidRPr="008F5BE5">
        <w:rPr>
          <w:rFonts w:ascii="Book Antiqua" w:hAnsi="Book Antiqua"/>
          <w:b/>
        </w:rPr>
        <w:t>Figure 4</w:t>
      </w:r>
      <w:r w:rsidRPr="008F5BE5">
        <w:rPr>
          <w:rFonts w:ascii="Book Antiqua" w:hAnsi="Book Antiqua"/>
        </w:rPr>
        <w:t xml:space="preserve"> </w:t>
      </w:r>
      <w:r w:rsidRPr="008F5BE5">
        <w:rPr>
          <w:rFonts w:ascii="Book Antiqua" w:hAnsi="Book Antiqua"/>
          <w:b/>
        </w:rPr>
        <w:t xml:space="preserve">Left adrenal biopsy. </w:t>
      </w:r>
      <w:r w:rsidRPr="008F5BE5">
        <w:rPr>
          <w:rFonts w:ascii="Book Antiqua" w:hAnsi="Book Antiqua"/>
        </w:rPr>
        <w:t>Solid-pattern carcinoma (A-C) (HE 40</w:t>
      </w:r>
      <w:r w:rsidR="003B7ABB" w:rsidRPr="008F5BE5">
        <w:rPr>
          <w:rFonts w:ascii="Book Antiqua" w:hAnsi="Book Antiqua"/>
        </w:rPr>
        <w:t>×</w:t>
      </w:r>
      <w:r w:rsidRPr="008F5BE5">
        <w:rPr>
          <w:rFonts w:ascii="Book Antiqua" w:hAnsi="Book Antiqua"/>
        </w:rPr>
        <w:t>-400</w:t>
      </w:r>
      <w:r w:rsidR="003B7ABB" w:rsidRPr="008F5BE5">
        <w:rPr>
          <w:rFonts w:ascii="Book Antiqua" w:hAnsi="Book Antiqua"/>
        </w:rPr>
        <w:t>×</w:t>
      </w:r>
      <w:r w:rsidRPr="008F5BE5">
        <w:rPr>
          <w:rFonts w:ascii="Book Antiqua" w:hAnsi="Book Antiqua"/>
        </w:rPr>
        <w:t xml:space="preserve">), Keratin 7 (D), GATA 3 (E) were positives. TTF1 was negative (F). ER positive and negative </w:t>
      </w:r>
      <w:proofErr w:type="spellStart"/>
      <w:r w:rsidRPr="008F5BE5">
        <w:rPr>
          <w:rFonts w:ascii="Book Antiqua" w:hAnsi="Book Antiqua"/>
        </w:rPr>
        <w:t>mammaglobin</w:t>
      </w:r>
      <w:proofErr w:type="spellEnd"/>
      <w:r w:rsidRPr="008F5BE5">
        <w:rPr>
          <w:rFonts w:ascii="Book Antiqua" w:hAnsi="Book Antiqua"/>
        </w:rPr>
        <w:t xml:space="preserve"> not shown.</w:t>
      </w:r>
      <w:r w:rsidRPr="008F5BE5">
        <w:rPr>
          <w:rFonts w:ascii="Book Antiqua" w:hAnsi="Book Antiqua" w:hint="eastAsia"/>
          <w:lang w:eastAsia="zh-CN"/>
        </w:rPr>
        <w:t xml:space="preserve"> HE:</w:t>
      </w:r>
      <w:r w:rsidRPr="008F5BE5">
        <w:rPr>
          <w:rFonts w:ascii="Book Antiqua" w:hAnsi="Book Antiqua"/>
          <w:lang w:eastAsia="zh-CN"/>
        </w:rPr>
        <w:t xml:space="preserve"> </w:t>
      </w:r>
      <w:proofErr w:type="spellStart"/>
      <w:r w:rsidRPr="008F5BE5">
        <w:rPr>
          <w:rFonts w:ascii="Book Antiqua" w:hAnsi="Book Antiqua" w:cs="ArialNarrow"/>
        </w:rPr>
        <w:t>Hematoxylin</w:t>
      </w:r>
      <w:proofErr w:type="spellEnd"/>
      <w:r w:rsidRPr="008F5BE5">
        <w:rPr>
          <w:rFonts w:ascii="Book Antiqua" w:hAnsi="Book Antiqua" w:cs="ArialNarrow"/>
        </w:rPr>
        <w:t xml:space="preserve"> and eosin</w:t>
      </w:r>
      <w:r w:rsidR="00BF3B5A" w:rsidRPr="008F5BE5">
        <w:rPr>
          <w:rFonts w:ascii="Book Antiqua" w:hAnsi="Book Antiqua" w:cs="ArialNarrow" w:hint="eastAsia"/>
          <w:lang w:eastAsia="zh-CN"/>
        </w:rPr>
        <w:t>; ER:</w:t>
      </w:r>
      <w:r w:rsidR="00BF3B5A" w:rsidRPr="008F5BE5">
        <w:rPr>
          <w:rFonts w:ascii="Book Antiqua" w:hAnsi="Book Antiqua"/>
        </w:rPr>
        <w:t> Estrogen receptor</w:t>
      </w:r>
      <w:r w:rsidR="00BF3B5A" w:rsidRPr="008F5BE5">
        <w:rPr>
          <w:rFonts w:ascii="Book Antiqua" w:hAnsi="Book Antiqua" w:hint="eastAsia"/>
          <w:lang w:eastAsia="zh-CN"/>
        </w:rPr>
        <w:t>.</w:t>
      </w:r>
    </w:p>
    <w:p w:rsidR="00D16532" w:rsidRPr="00832EB6" w:rsidRDefault="00D16532" w:rsidP="00F02831">
      <w:pPr>
        <w:spacing w:after="0" w:line="360" w:lineRule="auto"/>
        <w:jc w:val="both"/>
        <w:rPr>
          <w:rFonts w:ascii="Book Antiqua" w:hAnsi="Book Antiqua"/>
          <w:lang w:eastAsia="zh-CN"/>
        </w:rPr>
      </w:pPr>
    </w:p>
    <w:p w:rsidR="00D16532" w:rsidRPr="00832EB6" w:rsidRDefault="00D16532" w:rsidP="00F02831">
      <w:pPr>
        <w:spacing w:after="0" w:line="360" w:lineRule="auto"/>
        <w:jc w:val="both"/>
        <w:rPr>
          <w:rFonts w:ascii="Book Antiqua" w:hAnsi="Book Antiqua"/>
        </w:rPr>
      </w:pPr>
    </w:p>
    <w:p w:rsidR="0094125C" w:rsidRPr="00B21EBB" w:rsidRDefault="0094125C" w:rsidP="00F02831">
      <w:pPr>
        <w:spacing w:after="0" w:line="360" w:lineRule="auto"/>
        <w:jc w:val="both"/>
        <w:rPr>
          <w:rFonts w:ascii="Book Antiqua" w:hAnsi="Book Antiqua"/>
          <w:lang w:eastAsia="zh-CN"/>
        </w:rPr>
      </w:pPr>
    </w:p>
    <w:sectPr w:rsidR="0094125C" w:rsidRPr="00B21EBB" w:rsidSect="00062BFB">
      <w:pgSz w:w="11900" w:h="16840"/>
      <w:pgMar w:top="1440" w:right="1418" w:bottom="1440"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433" w:rsidRDefault="00226433" w:rsidP="00062BFB">
      <w:pPr>
        <w:spacing w:after="0" w:line="240" w:lineRule="auto"/>
      </w:pPr>
      <w:r>
        <w:separator/>
      </w:r>
    </w:p>
  </w:endnote>
  <w:endnote w:type="continuationSeparator" w:id="0">
    <w:p w:rsidR="00226433" w:rsidRDefault="00226433" w:rsidP="00062B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Narrow">
    <w:altName w:val="Arial"/>
    <w:charset w:val="00"/>
    <w:family w:val="swiss"/>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433" w:rsidRDefault="00226433" w:rsidP="00062BFB">
      <w:pPr>
        <w:spacing w:after="0" w:line="240" w:lineRule="auto"/>
      </w:pPr>
      <w:r>
        <w:separator/>
      </w:r>
    </w:p>
  </w:footnote>
  <w:footnote w:type="continuationSeparator" w:id="0">
    <w:p w:rsidR="00226433" w:rsidRDefault="00226433" w:rsidP="00062BF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bordersDoNotSurroundHeader/>
  <w:bordersDoNotSurroundFooter/>
  <w:proofState w:spelling="clean" w:grammar="clean"/>
  <w:defaultTabStop w:val="720"/>
  <w:noPunctuationKerning/>
  <w:characterSpacingControl w:val="doNotCompress"/>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21E"/>
    <w:rsid w:val="00006C91"/>
    <w:rsid w:val="000106FF"/>
    <w:rsid w:val="00010EB9"/>
    <w:rsid w:val="0002073B"/>
    <w:rsid w:val="00030ACD"/>
    <w:rsid w:val="00047503"/>
    <w:rsid w:val="00062BFB"/>
    <w:rsid w:val="0009355E"/>
    <w:rsid w:val="00093CE6"/>
    <w:rsid w:val="000A1FBB"/>
    <w:rsid w:val="000A6049"/>
    <w:rsid w:val="000A70F4"/>
    <w:rsid w:val="000C5110"/>
    <w:rsid w:val="000C7590"/>
    <w:rsid w:val="000E4A3F"/>
    <w:rsid w:val="000F31DF"/>
    <w:rsid w:val="00111701"/>
    <w:rsid w:val="00123C6D"/>
    <w:rsid w:val="001411D3"/>
    <w:rsid w:val="00141B53"/>
    <w:rsid w:val="0015304F"/>
    <w:rsid w:val="001672A3"/>
    <w:rsid w:val="00186AA9"/>
    <w:rsid w:val="001A47FE"/>
    <w:rsid w:val="001C1AA9"/>
    <w:rsid w:val="001C4003"/>
    <w:rsid w:val="001C7478"/>
    <w:rsid w:val="001D3625"/>
    <w:rsid w:val="001F1DD2"/>
    <w:rsid w:val="00200DE2"/>
    <w:rsid w:val="00213C4E"/>
    <w:rsid w:val="00224DE5"/>
    <w:rsid w:val="002261AA"/>
    <w:rsid w:val="00226433"/>
    <w:rsid w:val="00253AA6"/>
    <w:rsid w:val="00265992"/>
    <w:rsid w:val="00290563"/>
    <w:rsid w:val="00291229"/>
    <w:rsid w:val="002946B6"/>
    <w:rsid w:val="00295BA9"/>
    <w:rsid w:val="002A230E"/>
    <w:rsid w:val="002B1958"/>
    <w:rsid w:val="002D6592"/>
    <w:rsid w:val="002F7624"/>
    <w:rsid w:val="003672BE"/>
    <w:rsid w:val="00367D3A"/>
    <w:rsid w:val="0039666E"/>
    <w:rsid w:val="003A23CE"/>
    <w:rsid w:val="003B432D"/>
    <w:rsid w:val="003B7ABB"/>
    <w:rsid w:val="003E48EB"/>
    <w:rsid w:val="003F0206"/>
    <w:rsid w:val="00416B59"/>
    <w:rsid w:val="00430E2B"/>
    <w:rsid w:val="0043258C"/>
    <w:rsid w:val="00444C69"/>
    <w:rsid w:val="00450ED8"/>
    <w:rsid w:val="00451CB1"/>
    <w:rsid w:val="004542AC"/>
    <w:rsid w:val="00457E07"/>
    <w:rsid w:val="00461D53"/>
    <w:rsid w:val="004729C6"/>
    <w:rsid w:val="0048194E"/>
    <w:rsid w:val="004823FE"/>
    <w:rsid w:val="0049598F"/>
    <w:rsid w:val="004A0D24"/>
    <w:rsid w:val="004A0DCE"/>
    <w:rsid w:val="004C2327"/>
    <w:rsid w:val="004C4118"/>
    <w:rsid w:val="004D194B"/>
    <w:rsid w:val="004D1A25"/>
    <w:rsid w:val="004D2FF0"/>
    <w:rsid w:val="005208C3"/>
    <w:rsid w:val="00543438"/>
    <w:rsid w:val="00564C30"/>
    <w:rsid w:val="00567AAC"/>
    <w:rsid w:val="00570541"/>
    <w:rsid w:val="00571E21"/>
    <w:rsid w:val="00585E92"/>
    <w:rsid w:val="005942CF"/>
    <w:rsid w:val="005B3CBD"/>
    <w:rsid w:val="005C6A2A"/>
    <w:rsid w:val="005D7DF5"/>
    <w:rsid w:val="005E2580"/>
    <w:rsid w:val="006031AA"/>
    <w:rsid w:val="00604356"/>
    <w:rsid w:val="0061164E"/>
    <w:rsid w:val="0066559E"/>
    <w:rsid w:val="006746DD"/>
    <w:rsid w:val="006753A3"/>
    <w:rsid w:val="00684BA9"/>
    <w:rsid w:val="006A1945"/>
    <w:rsid w:val="006A4446"/>
    <w:rsid w:val="006C0259"/>
    <w:rsid w:val="006C726A"/>
    <w:rsid w:val="006E04B1"/>
    <w:rsid w:val="00725F1B"/>
    <w:rsid w:val="0078548B"/>
    <w:rsid w:val="00785D0D"/>
    <w:rsid w:val="007A4222"/>
    <w:rsid w:val="007A6A9F"/>
    <w:rsid w:val="007B3952"/>
    <w:rsid w:val="007B7D3E"/>
    <w:rsid w:val="007C23CB"/>
    <w:rsid w:val="007C30C8"/>
    <w:rsid w:val="007D2C74"/>
    <w:rsid w:val="007E1ED2"/>
    <w:rsid w:val="007E5215"/>
    <w:rsid w:val="00803FCB"/>
    <w:rsid w:val="00806A48"/>
    <w:rsid w:val="008262E7"/>
    <w:rsid w:val="00832EB6"/>
    <w:rsid w:val="00834E58"/>
    <w:rsid w:val="0086786D"/>
    <w:rsid w:val="008776CA"/>
    <w:rsid w:val="008906B0"/>
    <w:rsid w:val="008A18D7"/>
    <w:rsid w:val="008A5A51"/>
    <w:rsid w:val="008B0B9D"/>
    <w:rsid w:val="008C1939"/>
    <w:rsid w:val="008D058E"/>
    <w:rsid w:val="008D3CDE"/>
    <w:rsid w:val="008E01CA"/>
    <w:rsid w:val="008F3E8D"/>
    <w:rsid w:val="008F5BE5"/>
    <w:rsid w:val="00903480"/>
    <w:rsid w:val="009152F0"/>
    <w:rsid w:val="009332C7"/>
    <w:rsid w:val="00933F68"/>
    <w:rsid w:val="0094125C"/>
    <w:rsid w:val="00942F8A"/>
    <w:rsid w:val="00956283"/>
    <w:rsid w:val="0095642A"/>
    <w:rsid w:val="00963A3D"/>
    <w:rsid w:val="00964600"/>
    <w:rsid w:val="00966987"/>
    <w:rsid w:val="0097213D"/>
    <w:rsid w:val="0098095D"/>
    <w:rsid w:val="00980B12"/>
    <w:rsid w:val="009A10BA"/>
    <w:rsid w:val="009C2ED6"/>
    <w:rsid w:val="009E21CE"/>
    <w:rsid w:val="009E6C6A"/>
    <w:rsid w:val="00A01773"/>
    <w:rsid w:val="00A109AA"/>
    <w:rsid w:val="00A25161"/>
    <w:rsid w:val="00A30CC1"/>
    <w:rsid w:val="00A354BA"/>
    <w:rsid w:val="00A43752"/>
    <w:rsid w:val="00A97802"/>
    <w:rsid w:val="00AA74ED"/>
    <w:rsid w:val="00AC0E16"/>
    <w:rsid w:val="00AC3BD6"/>
    <w:rsid w:val="00AC5155"/>
    <w:rsid w:val="00AD3B16"/>
    <w:rsid w:val="00AD7F2F"/>
    <w:rsid w:val="00AF18B6"/>
    <w:rsid w:val="00AF4FEF"/>
    <w:rsid w:val="00AF721F"/>
    <w:rsid w:val="00B11EF5"/>
    <w:rsid w:val="00B1428F"/>
    <w:rsid w:val="00B148A3"/>
    <w:rsid w:val="00B21EBB"/>
    <w:rsid w:val="00B30328"/>
    <w:rsid w:val="00B40BF2"/>
    <w:rsid w:val="00B4598B"/>
    <w:rsid w:val="00B569A9"/>
    <w:rsid w:val="00B63F4A"/>
    <w:rsid w:val="00B83F46"/>
    <w:rsid w:val="00B86A48"/>
    <w:rsid w:val="00B92779"/>
    <w:rsid w:val="00BF3B5A"/>
    <w:rsid w:val="00C04C97"/>
    <w:rsid w:val="00C16574"/>
    <w:rsid w:val="00C17531"/>
    <w:rsid w:val="00C25ED5"/>
    <w:rsid w:val="00C2615E"/>
    <w:rsid w:val="00C265B5"/>
    <w:rsid w:val="00C41E33"/>
    <w:rsid w:val="00C5169A"/>
    <w:rsid w:val="00C56A43"/>
    <w:rsid w:val="00C6121E"/>
    <w:rsid w:val="00C61D0B"/>
    <w:rsid w:val="00C8264A"/>
    <w:rsid w:val="00CE6348"/>
    <w:rsid w:val="00CF0C5B"/>
    <w:rsid w:val="00D12264"/>
    <w:rsid w:val="00D16532"/>
    <w:rsid w:val="00D43F14"/>
    <w:rsid w:val="00D46844"/>
    <w:rsid w:val="00D76802"/>
    <w:rsid w:val="00D824F3"/>
    <w:rsid w:val="00DA3D9D"/>
    <w:rsid w:val="00DB19F0"/>
    <w:rsid w:val="00DB1B80"/>
    <w:rsid w:val="00DB24E6"/>
    <w:rsid w:val="00DC51B8"/>
    <w:rsid w:val="00DD213E"/>
    <w:rsid w:val="00E03E6F"/>
    <w:rsid w:val="00E129C8"/>
    <w:rsid w:val="00E204D5"/>
    <w:rsid w:val="00E301C7"/>
    <w:rsid w:val="00E40EDF"/>
    <w:rsid w:val="00E66983"/>
    <w:rsid w:val="00E75B93"/>
    <w:rsid w:val="00E80759"/>
    <w:rsid w:val="00E876CA"/>
    <w:rsid w:val="00EA21EB"/>
    <w:rsid w:val="00EB7431"/>
    <w:rsid w:val="00EC2793"/>
    <w:rsid w:val="00ED6DDF"/>
    <w:rsid w:val="00EE6D60"/>
    <w:rsid w:val="00EF7B74"/>
    <w:rsid w:val="00F02831"/>
    <w:rsid w:val="00F32325"/>
    <w:rsid w:val="00F55676"/>
    <w:rsid w:val="00F60E1B"/>
    <w:rsid w:val="00F71D3C"/>
    <w:rsid w:val="00F7244B"/>
    <w:rsid w:val="00F74053"/>
    <w:rsid w:val="00FA00FF"/>
    <w:rsid w:val="00FA0A3F"/>
    <w:rsid w:val="00FA0AA9"/>
    <w:rsid w:val="00FA1731"/>
    <w:rsid w:val="00FA647E"/>
    <w:rsid w:val="00FA72A8"/>
    <w:rsid w:val="00FD54CA"/>
    <w:rsid w:val="00FE2A11"/>
    <w:rsid w:val="00FE5DFB"/>
    <w:rsid w:val="00FF2CC6"/>
    <w:rsid w:val="00FF3257"/>
    <w:rsid w:val="0EAD0BA0"/>
    <w:rsid w:val="15D5735F"/>
    <w:rsid w:val="275C7C78"/>
    <w:rsid w:val="2E6E173D"/>
    <w:rsid w:val="4BA9472E"/>
    <w:rsid w:val="5F7A01D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uiPriority="99"/>
    <w:lsdException w:name="footer" w:semiHidden="0" w:uiPriority="9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semiHidden="0" w:uiPriority="99"/>
    <w:lsdException w:name="Normal Table" w:semiHidden="0" w:uiPriority="99"/>
    <w:lsdException w:name="No List" w:uiPriority="99"/>
    <w:lsdException w:name="Outline List 1" w:uiPriority="99"/>
    <w:lsdException w:name="Outline List 2" w:uiPriority="99"/>
    <w:lsdException w:name="Outline List 3" w:uiPriority="99"/>
    <w:lsdException w:name="Balloon Text" w:semiHidden="0"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Cambria" w:hAnsi="Cambr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nhideWhenUsed/>
    <w:pPr>
      <w:suppressAutoHyphens/>
      <w:spacing w:before="120" w:after="120"/>
    </w:pPr>
    <w:rPr>
      <w:rFonts w:ascii="Calibri" w:eastAsia="Calibri" w:hAnsi="Calibri" w:cs="Calibri"/>
      <w:sz w:val="22"/>
      <w:szCs w:val="22"/>
      <w:lang w:eastAsia="ar-SA"/>
    </w:rPr>
  </w:style>
  <w:style w:type="paragraph" w:styleId="a4">
    <w:name w:val="Balloon Text"/>
    <w:basedOn w:val="a"/>
    <w:link w:val="Char"/>
    <w:uiPriority w:val="99"/>
    <w:unhideWhenUsed/>
    <w:rPr>
      <w:rFonts w:ascii="Lucida Grande" w:hAnsi="Lucida Grande" w:cs="Lucida Grande"/>
      <w:sz w:val="18"/>
      <w:szCs w:val="18"/>
    </w:rPr>
  </w:style>
  <w:style w:type="paragraph" w:styleId="a5">
    <w:name w:val="footer"/>
    <w:basedOn w:val="a"/>
    <w:link w:val="Char0"/>
    <w:uiPriority w:val="99"/>
    <w:unhideWhenUsed/>
    <w:pPr>
      <w:tabs>
        <w:tab w:val="center" w:pos="4153"/>
        <w:tab w:val="right" w:pos="8306"/>
      </w:tabs>
      <w:snapToGrid w:val="0"/>
    </w:pPr>
    <w:rPr>
      <w:sz w:val="18"/>
      <w:szCs w:val="18"/>
    </w:rPr>
  </w:style>
  <w:style w:type="paragraph" w:styleId="a6">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pPr>
      <w:spacing w:before="100" w:beforeAutospacing="1" w:after="100" w:afterAutospacing="1"/>
    </w:pPr>
    <w:rPr>
      <w:rFonts w:ascii="Times" w:hAnsi="Times"/>
      <w:sz w:val="20"/>
      <w:szCs w:val="20"/>
    </w:rPr>
  </w:style>
  <w:style w:type="character" w:styleId="a8">
    <w:name w:val="Hyperlink"/>
    <w:basedOn w:val="a0"/>
    <w:uiPriority w:val="99"/>
    <w:unhideWhenUsed/>
    <w:rPr>
      <w:color w:val="0000FF"/>
      <w:u w:val="single"/>
    </w:rPr>
  </w:style>
  <w:style w:type="character" w:customStyle="1" w:styleId="Char">
    <w:name w:val="批注框文本 Char"/>
    <w:basedOn w:val="a0"/>
    <w:link w:val="a4"/>
    <w:uiPriority w:val="99"/>
    <w:semiHidden/>
    <w:rPr>
      <w:rFonts w:ascii="Lucida Grande" w:hAnsi="Lucida Grande" w:cs="Lucida Grande"/>
      <w:sz w:val="18"/>
      <w:szCs w:val="18"/>
    </w:rPr>
  </w:style>
  <w:style w:type="character" w:customStyle="1" w:styleId="apple-converted-space">
    <w:name w:val="apple-converted-space"/>
    <w:basedOn w:val="a0"/>
  </w:style>
  <w:style w:type="character" w:customStyle="1" w:styleId="Char1">
    <w:name w:val="页眉 Char"/>
    <w:basedOn w:val="a0"/>
    <w:link w:val="a6"/>
    <w:uiPriority w:val="99"/>
    <w:rPr>
      <w:sz w:val="18"/>
      <w:szCs w:val="18"/>
    </w:rPr>
  </w:style>
  <w:style w:type="character" w:customStyle="1" w:styleId="Char0">
    <w:name w:val="页脚 Char"/>
    <w:basedOn w:val="a0"/>
    <w:link w:val="a5"/>
    <w:uiPriority w:val="99"/>
    <w:rPr>
      <w:sz w:val="18"/>
      <w:szCs w:val="18"/>
    </w:rPr>
  </w:style>
  <w:style w:type="character" w:styleId="a9">
    <w:name w:val="annotation reference"/>
    <w:basedOn w:val="a0"/>
    <w:semiHidden/>
    <w:unhideWhenUsed/>
    <w:rPr>
      <w:sz w:val="16"/>
      <w:szCs w:val="16"/>
    </w:rPr>
  </w:style>
  <w:style w:type="character" w:customStyle="1" w:styleId="doi1">
    <w:name w:val="doi1"/>
    <w:basedOn w:val="a0"/>
    <w:rsid w:val="00DD213E"/>
  </w:style>
  <w:style w:type="character" w:customStyle="1" w:styleId="fm-citation-ids-label">
    <w:name w:val="fm-citation-ids-label"/>
    <w:basedOn w:val="a0"/>
    <w:rsid w:val="00DD213E"/>
  </w:style>
  <w:style w:type="character" w:styleId="aa">
    <w:name w:val="Emphasis"/>
    <w:qFormat/>
    <w:rsid w:val="00B83F46"/>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uiPriority="99"/>
    <w:lsdException w:name="footer" w:semiHidden="0" w:uiPriority="9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semiHidden="0" w:uiPriority="99"/>
    <w:lsdException w:name="Normal Table" w:semiHidden="0" w:uiPriority="99"/>
    <w:lsdException w:name="No List" w:uiPriority="99"/>
    <w:lsdException w:name="Outline List 1" w:uiPriority="99"/>
    <w:lsdException w:name="Outline List 2" w:uiPriority="99"/>
    <w:lsdException w:name="Outline List 3" w:uiPriority="99"/>
    <w:lsdException w:name="Balloon Text" w:semiHidden="0"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Cambria" w:hAnsi="Cambr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nhideWhenUsed/>
    <w:pPr>
      <w:suppressAutoHyphens/>
      <w:spacing w:before="120" w:after="120"/>
    </w:pPr>
    <w:rPr>
      <w:rFonts w:ascii="Calibri" w:eastAsia="Calibri" w:hAnsi="Calibri" w:cs="Calibri"/>
      <w:sz w:val="22"/>
      <w:szCs w:val="22"/>
      <w:lang w:eastAsia="ar-SA"/>
    </w:rPr>
  </w:style>
  <w:style w:type="paragraph" w:styleId="a4">
    <w:name w:val="Balloon Text"/>
    <w:basedOn w:val="a"/>
    <w:link w:val="Char"/>
    <w:uiPriority w:val="99"/>
    <w:unhideWhenUsed/>
    <w:rPr>
      <w:rFonts w:ascii="Lucida Grande" w:hAnsi="Lucida Grande" w:cs="Lucida Grande"/>
      <w:sz w:val="18"/>
      <w:szCs w:val="18"/>
    </w:rPr>
  </w:style>
  <w:style w:type="paragraph" w:styleId="a5">
    <w:name w:val="footer"/>
    <w:basedOn w:val="a"/>
    <w:link w:val="Char0"/>
    <w:uiPriority w:val="99"/>
    <w:unhideWhenUsed/>
    <w:pPr>
      <w:tabs>
        <w:tab w:val="center" w:pos="4153"/>
        <w:tab w:val="right" w:pos="8306"/>
      </w:tabs>
      <w:snapToGrid w:val="0"/>
    </w:pPr>
    <w:rPr>
      <w:sz w:val="18"/>
      <w:szCs w:val="18"/>
    </w:rPr>
  </w:style>
  <w:style w:type="paragraph" w:styleId="a6">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pPr>
      <w:spacing w:before="100" w:beforeAutospacing="1" w:after="100" w:afterAutospacing="1"/>
    </w:pPr>
    <w:rPr>
      <w:rFonts w:ascii="Times" w:hAnsi="Times"/>
      <w:sz w:val="20"/>
      <w:szCs w:val="20"/>
    </w:rPr>
  </w:style>
  <w:style w:type="character" w:styleId="a8">
    <w:name w:val="Hyperlink"/>
    <w:basedOn w:val="a0"/>
    <w:uiPriority w:val="99"/>
    <w:unhideWhenUsed/>
    <w:rPr>
      <w:color w:val="0000FF"/>
      <w:u w:val="single"/>
    </w:rPr>
  </w:style>
  <w:style w:type="character" w:customStyle="1" w:styleId="Char">
    <w:name w:val="批注框文本 Char"/>
    <w:basedOn w:val="a0"/>
    <w:link w:val="a4"/>
    <w:uiPriority w:val="99"/>
    <w:semiHidden/>
    <w:rPr>
      <w:rFonts w:ascii="Lucida Grande" w:hAnsi="Lucida Grande" w:cs="Lucida Grande"/>
      <w:sz w:val="18"/>
      <w:szCs w:val="18"/>
    </w:rPr>
  </w:style>
  <w:style w:type="character" w:customStyle="1" w:styleId="apple-converted-space">
    <w:name w:val="apple-converted-space"/>
    <w:basedOn w:val="a0"/>
  </w:style>
  <w:style w:type="character" w:customStyle="1" w:styleId="Char1">
    <w:name w:val="页眉 Char"/>
    <w:basedOn w:val="a0"/>
    <w:link w:val="a6"/>
    <w:uiPriority w:val="99"/>
    <w:rPr>
      <w:sz w:val="18"/>
      <w:szCs w:val="18"/>
    </w:rPr>
  </w:style>
  <w:style w:type="character" w:customStyle="1" w:styleId="Char0">
    <w:name w:val="页脚 Char"/>
    <w:basedOn w:val="a0"/>
    <w:link w:val="a5"/>
    <w:uiPriority w:val="99"/>
    <w:rPr>
      <w:sz w:val="18"/>
      <w:szCs w:val="18"/>
    </w:rPr>
  </w:style>
  <w:style w:type="character" w:styleId="a9">
    <w:name w:val="annotation reference"/>
    <w:basedOn w:val="a0"/>
    <w:semiHidden/>
    <w:unhideWhenUsed/>
    <w:rPr>
      <w:sz w:val="16"/>
      <w:szCs w:val="16"/>
    </w:rPr>
  </w:style>
  <w:style w:type="character" w:customStyle="1" w:styleId="doi1">
    <w:name w:val="doi1"/>
    <w:basedOn w:val="a0"/>
    <w:rsid w:val="00DD213E"/>
  </w:style>
  <w:style w:type="character" w:customStyle="1" w:styleId="fm-citation-ids-label">
    <w:name w:val="fm-citation-ids-label"/>
    <w:basedOn w:val="a0"/>
    <w:rsid w:val="00DD213E"/>
  </w:style>
  <w:style w:type="character" w:styleId="aa">
    <w:name w:val="Emphasis"/>
    <w:qFormat/>
    <w:rsid w:val="00B83F46"/>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575763">
      <w:bodyDiv w:val="1"/>
      <w:marLeft w:val="0"/>
      <w:marRight w:val="0"/>
      <w:marTop w:val="0"/>
      <w:marBottom w:val="0"/>
      <w:divBdr>
        <w:top w:val="none" w:sz="0" w:space="0" w:color="auto"/>
        <w:left w:val="none" w:sz="0" w:space="0" w:color="auto"/>
        <w:bottom w:val="none" w:sz="0" w:space="0" w:color="auto"/>
        <w:right w:val="none" w:sz="0" w:space="0" w:color="auto"/>
      </w:divBdr>
      <w:divsChild>
        <w:div w:id="2048136864">
          <w:marLeft w:val="0"/>
          <w:marRight w:val="1"/>
          <w:marTop w:val="0"/>
          <w:marBottom w:val="0"/>
          <w:divBdr>
            <w:top w:val="none" w:sz="0" w:space="0" w:color="auto"/>
            <w:left w:val="none" w:sz="0" w:space="0" w:color="auto"/>
            <w:bottom w:val="none" w:sz="0" w:space="0" w:color="auto"/>
            <w:right w:val="none" w:sz="0" w:space="0" w:color="auto"/>
          </w:divBdr>
          <w:divsChild>
            <w:div w:id="1620145403">
              <w:marLeft w:val="0"/>
              <w:marRight w:val="0"/>
              <w:marTop w:val="0"/>
              <w:marBottom w:val="0"/>
              <w:divBdr>
                <w:top w:val="none" w:sz="0" w:space="0" w:color="auto"/>
                <w:left w:val="none" w:sz="0" w:space="0" w:color="auto"/>
                <w:bottom w:val="none" w:sz="0" w:space="0" w:color="auto"/>
                <w:right w:val="none" w:sz="0" w:space="0" w:color="auto"/>
              </w:divBdr>
              <w:divsChild>
                <w:div w:id="1994984601">
                  <w:marLeft w:val="0"/>
                  <w:marRight w:val="1"/>
                  <w:marTop w:val="0"/>
                  <w:marBottom w:val="0"/>
                  <w:divBdr>
                    <w:top w:val="none" w:sz="0" w:space="0" w:color="auto"/>
                    <w:left w:val="none" w:sz="0" w:space="0" w:color="auto"/>
                    <w:bottom w:val="none" w:sz="0" w:space="0" w:color="auto"/>
                    <w:right w:val="none" w:sz="0" w:space="0" w:color="auto"/>
                  </w:divBdr>
                  <w:divsChild>
                    <w:div w:id="1730303625">
                      <w:marLeft w:val="0"/>
                      <w:marRight w:val="0"/>
                      <w:marTop w:val="0"/>
                      <w:marBottom w:val="0"/>
                      <w:divBdr>
                        <w:top w:val="none" w:sz="0" w:space="0" w:color="auto"/>
                        <w:left w:val="none" w:sz="0" w:space="0" w:color="auto"/>
                        <w:bottom w:val="none" w:sz="0" w:space="0" w:color="auto"/>
                        <w:right w:val="none" w:sz="0" w:space="0" w:color="auto"/>
                      </w:divBdr>
                      <w:divsChild>
                        <w:div w:id="1618871556">
                          <w:marLeft w:val="0"/>
                          <w:marRight w:val="0"/>
                          <w:marTop w:val="0"/>
                          <w:marBottom w:val="0"/>
                          <w:divBdr>
                            <w:top w:val="none" w:sz="0" w:space="0" w:color="auto"/>
                            <w:left w:val="none" w:sz="0" w:space="0" w:color="auto"/>
                            <w:bottom w:val="none" w:sz="0" w:space="0" w:color="auto"/>
                            <w:right w:val="none" w:sz="0" w:space="0" w:color="auto"/>
                          </w:divBdr>
                          <w:divsChild>
                            <w:div w:id="660350137">
                              <w:marLeft w:val="0"/>
                              <w:marRight w:val="0"/>
                              <w:marTop w:val="120"/>
                              <w:marBottom w:val="360"/>
                              <w:divBdr>
                                <w:top w:val="none" w:sz="0" w:space="0" w:color="auto"/>
                                <w:left w:val="none" w:sz="0" w:space="0" w:color="auto"/>
                                <w:bottom w:val="none" w:sz="0" w:space="0" w:color="auto"/>
                                <w:right w:val="none" w:sz="0" w:space="0" w:color="auto"/>
                              </w:divBdr>
                              <w:divsChild>
                                <w:div w:id="230850433">
                                  <w:marLeft w:val="0"/>
                                  <w:marRight w:val="0"/>
                                  <w:marTop w:val="0"/>
                                  <w:marBottom w:val="0"/>
                                  <w:divBdr>
                                    <w:top w:val="none" w:sz="0" w:space="0" w:color="auto"/>
                                    <w:left w:val="none" w:sz="0" w:space="0" w:color="auto"/>
                                    <w:bottom w:val="none" w:sz="0" w:space="0" w:color="auto"/>
                                    <w:right w:val="none" w:sz="0" w:space="0" w:color="auto"/>
                                  </w:divBdr>
                                  <w:divsChild>
                                    <w:div w:id="158094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560519">
      <w:bodyDiv w:val="1"/>
      <w:marLeft w:val="0"/>
      <w:marRight w:val="0"/>
      <w:marTop w:val="0"/>
      <w:marBottom w:val="0"/>
      <w:divBdr>
        <w:top w:val="none" w:sz="0" w:space="0" w:color="auto"/>
        <w:left w:val="none" w:sz="0" w:space="0" w:color="auto"/>
        <w:bottom w:val="none" w:sz="0" w:space="0" w:color="auto"/>
        <w:right w:val="none" w:sz="0" w:space="0" w:color="auto"/>
      </w:divBdr>
      <w:divsChild>
        <w:div w:id="1920091939">
          <w:marLeft w:val="0"/>
          <w:marRight w:val="1"/>
          <w:marTop w:val="0"/>
          <w:marBottom w:val="0"/>
          <w:divBdr>
            <w:top w:val="none" w:sz="0" w:space="0" w:color="auto"/>
            <w:left w:val="none" w:sz="0" w:space="0" w:color="auto"/>
            <w:bottom w:val="none" w:sz="0" w:space="0" w:color="auto"/>
            <w:right w:val="none" w:sz="0" w:space="0" w:color="auto"/>
          </w:divBdr>
          <w:divsChild>
            <w:div w:id="350112933">
              <w:marLeft w:val="0"/>
              <w:marRight w:val="0"/>
              <w:marTop w:val="0"/>
              <w:marBottom w:val="0"/>
              <w:divBdr>
                <w:top w:val="none" w:sz="0" w:space="0" w:color="auto"/>
                <w:left w:val="none" w:sz="0" w:space="0" w:color="auto"/>
                <w:bottom w:val="none" w:sz="0" w:space="0" w:color="auto"/>
                <w:right w:val="none" w:sz="0" w:space="0" w:color="auto"/>
              </w:divBdr>
              <w:divsChild>
                <w:div w:id="839732934">
                  <w:marLeft w:val="0"/>
                  <w:marRight w:val="1"/>
                  <w:marTop w:val="0"/>
                  <w:marBottom w:val="0"/>
                  <w:divBdr>
                    <w:top w:val="none" w:sz="0" w:space="0" w:color="auto"/>
                    <w:left w:val="none" w:sz="0" w:space="0" w:color="auto"/>
                    <w:bottom w:val="none" w:sz="0" w:space="0" w:color="auto"/>
                    <w:right w:val="none" w:sz="0" w:space="0" w:color="auto"/>
                  </w:divBdr>
                  <w:divsChild>
                    <w:div w:id="39130351">
                      <w:marLeft w:val="0"/>
                      <w:marRight w:val="0"/>
                      <w:marTop w:val="0"/>
                      <w:marBottom w:val="0"/>
                      <w:divBdr>
                        <w:top w:val="none" w:sz="0" w:space="0" w:color="auto"/>
                        <w:left w:val="none" w:sz="0" w:space="0" w:color="auto"/>
                        <w:bottom w:val="none" w:sz="0" w:space="0" w:color="auto"/>
                        <w:right w:val="none" w:sz="0" w:space="0" w:color="auto"/>
                      </w:divBdr>
                      <w:divsChild>
                        <w:div w:id="1823809862">
                          <w:marLeft w:val="0"/>
                          <w:marRight w:val="0"/>
                          <w:marTop w:val="0"/>
                          <w:marBottom w:val="0"/>
                          <w:divBdr>
                            <w:top w:val="none" w:sz="0" w:space="0" w:color="auto"/>
                            <w:left w:val="none" w:sz="0" w:space="0" w:color="auto"/>
                            <w:bottom w:val="none" w:sz="0" w:space="0" w:color="auto"/>
                            <w:right w:val="none" w:sz="0" w:space="0" w:color="auto"/>
                          </w:divBdr>
                          <w:divsChild>
                            <w:div w:id="2127190422">
                              <w:marLeft w:val="0"/>
                              <w:marRight w:val="0"/>
                              <w:marTop w:val="120"/>
                              <w:marBottom w:val="360"/>
                              <w:divBdr>
                                <w:top w:val="none" w:sz="0" w:space="0" w:color="auto"/>
                                <w:left w:val="none" w:sz="0" w:space="0" w:color="auto"/>
                                <w:bottom w:val="none" w:sz="0" w:space="0" w:color="auto"/>
                                <w:right w:val="none" w:sz="0" w:space="0" w:color="auto"/>
                              </w:divBdr>
                              <w:divsChild>
                                <w:div w:id="520364067">
                                  <w:marLeft w:val="0"/>
                                  <w:marRight w:val="0"/>
                                  <w:marTop w:val="0"/>
                                  <w:marBottom w:val="0"/>
                                  <w:divBdr>
                                    <w:top w:val="none" w:sz="0" w:space="0" w:color="auto"/>
                                    <w:left w:val="none" w:sz="0" w:space="0" w:color="auto"/>
                                    <w:bottom w:val="none" w:sz="0" w:space="0" w:color="auto"/>
                                    <w:right w:val="none" w:sz="0" w:space="0" w:color="auto"/>
                                  </w:divBdr>
                                  <w:divsChild>
                                    <w:div w:id="51380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4471219">
      <w:bodyDiv w:val="1"/>
      <w:marLeft w:val="0"/>
      <w:marRight w:val="0"/>
      <w:marTop w:val="0"/>
      <w:marBottom w:val="0"/>
      <w:divBdr>
        <w:top w:val="none" w:sz="0" w:space="0" w:color="auto"/>
        <w:left w:val="none" w:sz="0" w:space="0" w:color="auto"/>
        <w:bottom w:val="none" w:sz="0" w:space="0" w:color="auto"/>
        <w:right w:val="none" w:sz="0" w:space="0" w:color="auto"/>
      </w:divBdr>
    </w:div>
    <w:div w:id="973215286">
      <w:bodyDiv w:val="1"/>
      <w:marLeft w:val="0"/>
      <w:marRight w:val="0"/>
      <w:marTop w:val="0"/>
      <w:marBottom w:val="0"/>
      <w:divBdr>
        <w:top w:val="none" w:sz="0" w:space="0" w:color="auto"/>
        <w:left w:val="none" w:sz="0" w:space="0" w:color="auto"/>
        <w:bottom w:val="none" w:sz="0" w:space="0" w:color="auto"/>
        <w:right w:val="none" w:sz="0" w:space="0" w:color="auto"/>
      </w:divBdr>
      <w:divsChild>
        <w:div w:id="1783064515">
          <w:marLeft w:val="0"/>
          <w:marRight w:val="1"/>
          <w:marTop w:val="0"/>
          <w:marBottom w:val="0"/>
          <w:divBdr>
            <w:top w:val="none" w:sz="0" w:space="0" w:color="auto"/>
            <w:left w:val="none" w:sz="0" w:space="0" w:color="auto"/>
            <w:bottom w:val="none" w:sz="0" w:space="0" w:color="auto"/>
            <w:right w:val="none" w:sz="0" w:space="0" w:color="auto"/>
          </w:divBdr>
          <w:divsChild>
            <w:div w:id="99420740">
              <w:marLeft w:val="0"/>
              <w:marRight w:val="0"/>
              <w:marTop w:val="0"/>
              <w:marBottom w:val="0"/>
              <w:divBdr>
                <w:top w:val="none" w:sz="0" w:space="0" w:color="auto"/>
                <w:left w:val="none" w:sz="0" w:space="0" w:color="auto"/>
                <w:bottom w:val="none" w:sz="0" w:space="0" w:color="auto"/>
                <w:right w:val="none" w:sz="0" w:space="0" w:color="auto"/>
              </w:divBdr>
              <w:divsChild>
                <w:div w:id="1149396525">
                  <w:marLeft w:val="0"/>
                  <w:marRight w:val="1"/>
                  <w:marTop w:val="0"/>
                  <w:marBottom w:val="0"/>
                  <w:divBdr>
                    <w:top w:val="none" w:sz="0" w:space="0" w:color="auto"/>
                    <w:left w:val="none" w:sz="0" w:space="0" w:color="auto"/>
                    <w:bottom w:val="none" w:sz="0" w:space="0" w:color="auto"/>
                    <w:right w:val="none" w:sz="0" w:space="0" w:color="auto"/>
                  </w:divBdr>
                  <w:divsChild>
                    <w:div w:id="1765177594">
                      <w:marLeft w:val="0"/>
                      <w:marRight w:val="0"/>
                      <w:marTop w:val="0"/>
                      <w:marBottom w:val="0"/>
                      <w:divBdr>
                        <w:top w:val="none" w:sz="0" w:space="0" w:color="auto"/>
                        <w:left w:val="none" w:sz="0" w:space="0" w:color="auto"/>
                        <w:bottom w:val="none" w:sz="0" w:space="0" w:color="auto"/>
                        <w:right w:val="none" w:sz="0" w:space="0" w:color="auto"/>
                      </w:divBdr>
                      <w:divsChild>
                        <w:div w:id="2093503777">
                          <w:marLeft w:val="0"/>
                          <w:marRight w:val="0"/>
                          <w:marTop w:val="0"/>
                          <w:marBottom w:val="0"/>
                          <w:divBdr>
                            <w:top w:val="none" w:sz="0" w:space="0" w:color="auto"/>
                            <w:left w:val="none" w:sz="0" w:space="0" w:color="auto"/>
                            <w:bottom w:val="none" w:sz="0" w:space="0" w:color="auto"/>
                            <w:right w:val="none" w:sz="0" w:space="0" w:color="auto"/>
                          </w:divBdr>
                          <w:divsChild>
                            <w:div w:id="1421288767">
                              <w:marLeft w:val="0"/>
                              <w:marRight w:val="0"/>
                              <w:marTop w:val="120"/>
                              <w:marBottom w:val="360"/>
                              <w:divBdr>
                                <w:top w:val="none" w:sz="0" w:space="0" w:color="auto"/>
                                <w:left w:val="none" w:sz="0" w:space="0" w:color="auto"/>
                                <w:bottom w:val="none" w:sz="0" w:space="0" w:color="auto"/>
                                <w:right w:val="none" w:sz="0" w:space="0" w:color="auto"/>
                              </w:divBdr>
                              <w:divsChild>
                                <w:div w:id="1263103913">
                                  <w:marLeft w:val="0"/>
                                  <w:marRight w:val="0"/>
                                  <w:marTop w:val="0"/>
                                  <w:marBottom w:val="0"/>
                                  <w:divBdr>
                                    <w:top w:val="none" w:sz="0" w:space="0" w:color="auto"/>
                                    <w:left w:val="none" w:sz="0" w:space="0" w:color="auto"/>
                                    <w:bottom w:val="none" w:sz="0" w:space="0" w:color="auto"/>
                                    <w:right w:val="none" w:sz="0" w:space="0" w:color="auto"/>
                                  </w:divBdr>
                                  <w:divsChild>
                                    <w:div w:id="163775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1162598">
      <w:bodyDiv w:val="1"/>
      <w:marLeft w:val="0"/>
      <w:marRight w:val="0"/>
      <w:marTop w:val="0"/>
      <w:marBottom w:val="0"/>
      <w:divBdr>
        <w:top w:val="none" w:sz="0" w:space="0" w:color="auto"/>
        <w:left w:val="none" w:sz="0" w:space="0" w:color="auto"/>
        <w:bottom w:val="none" w:sz="0" w:space="0" w:color="auto"/>
        <w:right w:val="none" w:sz="0" w:space="0" w:color="auto"/>
      </w:divBdr>
      <w:divsChild>
        <w:div w:id="692533047">
          <w:marLeft w:val="0"/>
          <w:marRight w:val="0"/>
          <w:marTop w:val="0"/>
          <w:marBottom w:val="0"/>
          <w:divBdr>
            <w:top w:val="none" w:sz="0" w:space="0" w:color="auto"/>
            <w:left w:val="none" w:sz="0" w:space="0" w:color="auto"/>
            <w:bottom w:val="none" w:sz="0" w:space="0" w:color="auto"/>
            <w:right w:val="none" w:sz="0" w:space="0" w:color="auto"/>
          </w:divBdr>
          <w:divsChild>
            <w:div w:id="1685941877">
              <w:marLeft w:val="0"/>
              <w:marRight w:val="0"/>
              <w:marTop w:val="0"/>
              <w:marBottom w:val="0"/>
              <w:divBdr>
                <w:top w:val="none" w:sz="0" w:space="0" w:color="auto"/>
                <w:left w:val="none" w:sz="0" w:space="0" w:color="auto"/>
                <w:bottom w:val="none" w:sz="0" w:space="0" w:color="auto"/>
                <w:right w:val="none" w:sz="0" w:space="0" w:color="auto"/>
              </w:divBdr>
              <w:divsChild>
                <w:div w:id="710494599">
                  <w:marLeft w:val="0"/>
                  <w:marRight w:val="0"/>
                  <w:marTop w:val="0"/>
                  <w:marBottom w:val="0"/>
                  <w:divBdr>
                    <w:top w:val="none" w:sz="0" w:space="0" w:color="auto"/>
                    <w:left w:val="none" w:sz="0" w:space="0" w:color="auto"/>
                    <w:bottom w:val="none" w:sz="0" w:space="0" w:color="auto"/>
                    <w:right w:val="none" w:sz="0" w:space="0" w:color="auto"/>
                  </w:divBdr>
                  <w:divsChild>
                    <w:div w:id="273483544">
                      <w:marLeft w:val="0"/>
                      <w:marRight w:val="0"/>
                      <w:marTop w:val="0"/>
                      <w:marBottom w:val="0"/>
                      <w:divBdr>
                        <w:top w:val="none" w:sz="0" w:space="0" w:color="auto"/>
                        <w:left w:val="none" w:sz="0" w:space="0" w:color="auto"/>
                        <w:bottom w:val="none" w:sz="0" w:space="0" w:color="auto"/>
                        <w:right w:val="none" w:sz="0" w:space="0" w:color="auto"/>
                      </w:divBdr>
                      <w:divsChild>
                        <w:div w:id="236794033">
                          <w:marLeft w:val="0"/>
                          <w:marRight w:val="0"/>
                          <w:marTop w:val="0"/>
                          <w:marBottom w:val="0"/>
                          <w:divBdr>
                            <w:top w:val="none" w:sz="0" w:space="0" w:color="auto"/>
                            <w:left w:val="none" w:sz="0" w:space="0" w:color="auto"/>
                            <w:bottom w:val="none" w:sz="0" w:space="0" w:color="auto"/>
                            <w:right w:val="none" w:sz="0" w:space="0" w:color="auto"/>
                          </w:divBdr>
                          <w:divsChild>
                            <w:div w:id="291788286">
                              <w:marLeft w:val="0"/>
                              <w:marRight w:val="0"/>
                              <w:marTop w:val="0"/>
                              <w:marBottom w:val="0"/>
                              <w:divBdr>
                                <w:top w:val="none" w:sz="0" w:space="0" w:color="auto"/>
                                <w:left w:val="none" w:sz="0" w:space="0" w:color="auto"/>
                                <w:bottom w:val="none" w:sz="0" w:space="0" w:color="auto"/>
                                <w:right w:val="none" w:sz="0" w:space="0" w:color="auto"/>
                              </w:divBdr>
                              <w:divsChild>
                                <w:div w:id="748305406">
                                  <w:marLeft w:val="0"/>
                                  <w:marRight w:val="0"/>
                                  <w:marTop w:val="0"/>
                                  <w:marBottom w:val="0"/>
                                  <w:divBdr>
                                    <w:top w:val="none" w:sz="0" w:space="0" w:color="auto"/>
                                    <w:left w:val="none" w:sz="0" w:space="0" w:color="auto"/>
                                    <w:bottom w:val="none" w:sz="0" w:space="0" w:color="auto"/>
                                    <w:right w:val="none" w:sz="0" w:space="0" w:color="auto"/>
                                  </w:divBdr>
                                  <w:divsChild>
                                    <w:div w:id="1758941594">
                                      <w:marLeft w:val="0"/>
                                      <w:marRight w:val="0"/>
                                      <w:marTop w:val="0"/>
                                      <w:marBottom w:val="0"/>
                                      <w:divBdr>
                                        <w:top w:val="none" w:sz="0" w:space="0" w:color="auto"/>
                                        <w:left w:val="none" w:sz="0" w:space="0" w:color="auto"/>
                                        <w:bottom w:val="none" w:sz="0" w:space="0" w:color="auto"/>
                                        <w:right w:val="none" w:sz="0" w:space="0" w:color="auto"/>
                                      </w:divBdr>
                                      <w:divsChild>
                                        <w:div w:id="424230899">
                                          <w:marLeft w:val="0"/>
                                          <w:marRight w:val="0"/>
                                          <w:marTop w:val="0"/>
                                          <w:marBottom w:val="0"/>
                                          <w:divBdr>
                                            <w:top w:val="none" w:sz="0" w:space="0" w:color="auto"/>
                                            <w:left w:val="none" w:sz="0" w:space="0" w:color="auto"/>
                                            <w:bottom w:val="none" w:sz="0" w:space="0" w:color="auto"/>
                                            <w:right w:val="none" w:sz="0" w:space="0" w:color="auto"/>
                                          </w:divBdr>
                                          <w:divsChild>
                                            <w:div w:id="2022272061">
                                              <w:marLeft w:val="0"/>
                                              <w:marRight w:val="0"/>
                                              <w:marTop w:val="0"/>
                                              <w:marBottom w:val="0"/>
                                              <w:divBdr>
                                                <w:top w:val="none" w:sz="0" w:space="0" w:color="auto"/>
                                                <w:left w:val="none" w:sz="0" w:space="0" w:color="auto"/>
                                                <w:bottom w:val="none" w:sz="0" w:space="0" w:color="auto"/>
                                                <w:right w:val="none" w:sz="0" w:space="0" w:color="auto"/>
                                              </w:divBdr>
                                              <w:divsChild>
                                                <w:div w:id="830098921">
                                                  <w:marLeft w:val="0"/>
                                                  <w:marRight w:val="0"/>
                                                  <w:marTop w:val="0"/>
                                                  <w:marBottom w:val="0"/>
                                                  <w:divBdr>
                                                    <w:top w:val="none" w:sz="0" w:space="0" w:color="auto"/>
                                                    <w:left w:val="none" w:sz="0" w:space="0" w:color="auto"/>
                                                    <w:bottom w:val="none" w:sz="0" w:space="0" w:color="auto"/>
                                                    <w:right w:val="none" w:sz="0" w:space="0" w:color="auto"/>
                                                  </w:divBdr>
                                                  <w:divsChild>
                                                    <w:div w:id="1348479090">
                                                      <w:marLeft w:val="0"/>
                                                      <w:marRight w:val="0"/>
                                                      <w:marTop w:val="0"/>
                                                      <w:marBottom w:val="0"/>
                                                      <w:divBdr>
                                                        <w:top w:val="none" w:sz="0" w:space="0" w:color="auto"/>
                                                        <w:left w:val="none" w:sz="0" w:space="0" w:color="auto"/>
                                                        <w:bottom w:val="none" w:sz="0" w:space="0" w:color="auto"/>
                                                        <w:right w:val="none" w:sz="0" w:space="0" w:color="auto"/>
                                                      </w:divBdr>
                                                      <w:divsChild>
                                                        <w:div w:id="1223907146">
                                                          <w:marLeft w:val="0"/>
                                                          <w:marRight w:val="0"/>
                                                          <w:marTop w:val="0"/>
                                                          <w:marBottom w:val="0"/>
                                                          <w:divBdr>
                                                            <w:top w:val="none" w:sz="0" w:space="0" w:color="auto"/>
                                                            <w:left w:val="none" w:sz="0" w:space="0" w:color="auto"/>
                                                            <w:bottom w:val="none" w:sz="0" w:space="0" w:color="auto"/>
                                                            <w:right w:val="none" w:sz="0" w:space="0" w:color="auto"/>
                                                          </w:divBdr>
                                                          <w:divsChild>
                                                            <w:div w:id="247007998">
                                                              <w:marLeft w:val="0"/>
                                                              <w:marRight w:val="0"/>
                                                              <w:marTop w:val="0"/>
                                                              <w:marBottom w:val="0"/>
                                                              <w:divBdr>
                                                                <w:top w:val="none" w:sz="0" w:space="0" w:color="auto"/>
                                                                <w:left w:val="none" w:sz="0" w:space="0" w:color="auto"/>
                                                                <w:bottom w:val="none" w:sz="0" w:space="0" w:color="auto"/>
                                                                <w:right w:val="none" w:sz="0" w:space="0" w:color="auto"/>
                                                              </w:divBdr>
                                                              <w:divsChild>
                                                                <w:div w:id="252667061">
                                                                  <w:marLeft w:val="0"/>
                                                                  <w:marRight w:val="0"/>
                                                                  <w:marTop w:val="0"/>
                                                                  <w:marBottom w:val="0"/>
                                                                  <w:divBdr>
                                                                    <w:top w:val="none" w:sz="0" w:space="0" w:color="auto"/>
                                                                    <w:left w:val="none" w:sz="0" w:space="0" w:color="auto"/>
                                                                    <w:bottom w:val="none" w:sz="0" w:space="0" w:color="auto"/>
                                                                    <w:right w:val="none" w:sz="0" w:space="0" w:color="auto"/>
                                                                  </w:divBdr>
                                                                  <w:divsChild>
                                                                    <w:div w:id="214080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2423</Words>
  <Characters>13816</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Please highlight the changes made to the manuscript according to the peer-reviewers' comments. Thank you!</vt:lpstr>
    </vt:vector>
  </TitlesOfParts>
  <Company/>
  <LinksUpToDate>false</LinksUpToDate>
  <CharactersWithSpaces>16207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highlight the changes made to the manuscript according to the peer-reviewers' comments. Thank you!</dc:title>
  <dc:creator>Mónica Sofia Almeida Pinho</dc:creator>
  <cp:lastModifiedBy>Administrator</cp:lastModifiedBy>
  <cp:revision>4</cp:revision>
  <cp:lastPrinted>2016-10-24T12:09:00Z</cp:lastPrinted>
  <dcterms:created xsi:type="dcterms:W3CDTF">2016-12-17T02:44:00Z</dcterms:created>
  <dcterms:modified xsi:type="dcterms:W3CDTF">2016-12-19T01:52:00Z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2052-9.1.0.5133</vt:lpwstr>
  </property>
</Properties>
</file>