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DE6A" w14:textId="77777777" w:rsidR="004B6017" w:rsidRPr="00DE6C2E" w:rsidRDefault="004B6017" w:rsidP="00447375">
      <w:pPr>
        <w:snapToGrid w:val="0"/>
        <w:spacing w:after="0" w:line="360" w:lineRule="auto"/>
        <w:jc w:val="both"/>
        <w:rPr>
          <w:rFonts w:ascii="Book Antiqua" w:hAnsi="Book Antiqua" w:cs="Times New Roman"/>
          <w:b/>
          <w:sz w:val="24"/>
          <w:szCs w:val="24"/>
        </w:rPr>
      </w:pPr>
      <w:r w:rsidRPr="00DE6C2E">
        <w:rPr>
          <w:rFonts w:ascii="Book Antiqua" w:hAnsi="Book Antiqua" w:cs="Times New Roman"/>
          <w:b/>
          <w:sz w:val="24"/>
          <w:szCs w:val="24"/>
        </w:rPr>
        <w:t xml:space="preserve">Name of the Journal: </w:t>
      </w:r>
      <w:r w:rsidRPr="00DE6C2E">
        <w:rPr>
          <w:rFonts w:ascii="Book Antiqua" w:hAnsi="Book Antiqua" w:cs="Times New Roman"/>
          <w:b/>
          <w:i/>
          <w:sz w:val="24"/>
          <w:szCs w:val="24"/>
        </w:rPr>
        <w:t>World Journal of Meta-</w:t>
      </w:r>
      <w:r w:rsidRPr="00DE6C2E">
        <w:rPr>
          <w:rFonts w:ascii="Book Antiqua" w:hAnsi="Book Antiqua" w:cs="Times New Roman"/>
          <w:b/>
          <w:i/>
          <w:caps/>
          <w:sz w:val="24"/>
          <w:szCs w:val="24"/>
        </w:rPr>
        <w:t>a</w:t>
      </w:r>
      <w:r w:rsidRPr="00DE6C2E">
        <w:rPr>
          <w:rFonts w:ascii="Book Antiqua" w:hAnsi="Book Antiqua" w:cs="Times New Roman"/>
          <w:b/>
          <w:i/>
          <w:sz w:val="24"/>
          <w:szCs w:val="24"/>
        </w:rPr>
        <w:t>nalysis</w:t>
      </w:r>
    </w:p>
    <w:p w14:paraId="49644340" w14:textId="77777777" w:rsidR="004B6017" w:rsidRPr="00DE6C2E" w:rsidRDefault="004B6017" w:rsidP="00447375">
      <w:pPr>
        <w:snapToGrid w:val="0"/>
        <w:spacing w:after="0" w:line="360" w:lineRule="auto"/>
        <w:jc w:val="both"/>
        <w:rPr>
          <w:rFonts w:ascii="Book Antiqua" w:hAnsi="Book Antiqua" w:cs="Times New Roman"/>
          <w:b/>
          <w:sz w:val="24"/>
          <w:szCs w:val="24"/>
        </w:rPr>
      </w:pPr>
      <w:r w:rsidRPr="00DE6C2E">
        <w:rPr>
          <w:rFonts w:ascii="Book Antiqua" w:hAnsi="Book Antiqua" w:cs="Times New Roman"/>
          <w:b/>
          <w:sz w:val="24"/>
          <w:szCs w:val="24"/>
        </w:rPr>
        <w:t>ESPS Manuscript No: 30116</w:t>
      </w:r>
    </w:p>
    <w:p w14:paraId="2674D7AD" w14:textId="77777777" w:rsidR="00B158CB" w:rsidRPr="00DE6C2E" w:rsidRDefault="004B6017" w:rsidP="00447375">
      <w:pPr>
        <w:snapToGrid w:val="0"/>
        <w:spacing w:after="0" w:line="360" w:lineRule="auto"/>
        <w:jc w:val="both"/>
        <w:rPr>
          <w:rFonts w:ascii="Book Antiqua" w:hAnsi="Book Antiqua" w:cs="Times New Roman"/>
          <w:b/>
          <w:sz w:val="24"/>
          <w:szCs w:val="24"/>
        </w:rPr>
      </w:pPr>
      <w:r w:rsidRPr="00DE6C2E">
        <w:rPr>
          <w:rFonts w:ascii="Book Antiqua" w:hAnsi="Book Antiqua" w:cs="Times New Roman"/>
          <w:b/>
          <w:sz w:val="24"/>
          <w:szCs w:val="24"/>
        </w:rPr>
        <w:t>Manuscript type: Meta-</w:t>
      </w:r>
      <w:r w:rsidRPr="00DE6C2E">
        <w:rPr>
          <w:rFonts w:ascii="Book Antiqua" w:hAnsi="Book Antiqua" w:cs="Times New Roman"/>
          <w:b/>
          <w:caps/>
          <w:sz w:val="24"/>
          <w:szCs w:val="24"/>
        </w:rPr>
        <w:t>a</w:t>
      </w:r>
      <w:r w:rsidRPr="00DE6C2E">
        <w:rPr>
          <w:rFonts w:ascii="Book Antiqua" w:hAnsi="Book Antiqua" w:cs="Times New Roman"/>
          <w:b/>
          <w:sz w:val="24"/>
          <w:szCs w:val="24"/>
        </w:rPr>
        <w:t>nalysis</w:t>
      </w:r>
    </w:p>
    <w:p w14:paraId="6B82D120" w14:textId="77777777" w:rsidR="00447375" w:rsidRPr="00DE6C2E" w:rsidRDefault="00447375" w:rsidP="00447375">
      <w:pPr>
        <w:snapToGrid w:val="0"/>
        <w:spacing w:after="0" w:line="360" w:lineRule="auto"/>
        <w:jc w:val="both"/>
        <w:rPr>
          <w:rFonts w:ascii="Book Antiqua" w:hAnsi="Book Antiqua" w:cs="Times New Roman"/>
          <w:b/>
          <w:sz w:val="28"/>
          <w:szCs w:val="28"/>
          <w:lang w:eastAsia="zh-CN"/>
        </w:rPr>
      </w:pPr>
    </w:p>
    <w:p w14:paraId="149DAB31" w14:textId="77777777" w:rsidR="00B37558" w:rsidRPr="00DE6C2E" w:rsidRDefault="000D01B1" w:rsidP="00447375">
      <w:pPr>
        <w:snapToGrid w:val="0"/>
        <w:spacing w:after="0" w:line="360" w:lineRule="auto"/>
        <w:jc w:val="both"/>
        <w:rPr>
          <w:rFonts w:ascii="Book Antiqua" w:hAnsi="Book Antiqua" w:cs="Times New Roman"/>
          <w:b/>
          <w:sz w:val="24"/>
          <w:szCs w:val="24"/>
        </w:rPr>
      </w:pPr>
      <w:bookmarkStart w:id="0" w:name="OLE_LINK3"/>
      <w:bookmarkStart w:id="1" w:name="OLE_LINK4"/>
      <w:r w:rsidRPr="00DE6C2E">
        <w:rPr>
          <w:rFonts w:ascii="Book Antiqua" w:hAnsi="Book Antiqua" w:cs="Times New Roman"/>
          <w:b/>
          <w:sz w:val="24"/>
          <w:szCs w:val="24"/>
        </w:rPr>
        <w:t>Is there a difference between 19G core biopsy needle and 22G core biopsy</w:t>
      </w:r>
      <w:r w:rsidR="00B549AE"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needle</w:t>
      </w:r>
      <w:r w:rsidR="00B549AE"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in diagnosing the correct etiology?</w:t>
      </w:r>
      <w:r w:rsidR="00447375" w:rsidRPr="00DE6C2E">
        <w:rPr>
          <w:rFonts w:ascii="Book Antiqua" w:hAnsi="Book Antiqua" w:cs="Times New Roman"/>
          <w:b/>
          <w:sz w:val="24"/>
          <w:szCs w:val="24"/>
          <w:lang w:eastAsia="zh-CN"/>
        </w:rPr>
        <w:t xml:space="preserve"> - </w:t>
      </w:r>
      <w:r w:rsidR="00970C34" w:rsidRPr="00DE6C2E">
        <w:rPr>
          <w:rFonts w:ascii="Book Antiqua" w:hAnsi="Book Antiqua" w:cs="Times New Roman"/>
          <w:b/>
          <w:sz w:val="24"/>
          <w:szCs w:val="24"/>
        </w:rPr>
        <w:t>A met</w:t>
      </w:r>
      <w:r w:rsidR="00B036E1" w:rsidRPr="00DE6C2E">
        <w:rPr>
          <w:rFonts w:ascii="Book Antiqua" w:hAnsi="Book Antiqua" w:cs="Times New Roman"/>
          <w:b/>
          <w:sz w:val="24"/>
          <w:szCs w:val="24"/>
        </w:rPr>
        <w:t xml:space="preserve">a-analysis </w:t>
      </w:r>
      <w:r w:rsidR="00095A12" w:rsidRPr="00DE6C2E">
        <w:rPr>
          <w:rFonts w:ascii="Book Antiqua" w:hAnsi="Book Antiqua" w:cs="Times New Roman"/>
          <w:b/>
          <w:sz w:val="24"/>
          <w:szCs w:val="24"/>
        </w:rPr>
        <w:t>and systematic review</w:t>
      </w:r>
    </w:p>
    <w:bookmarkEnd w:id="0"/>
    <w:bookmarkEnd w:id="1"/>
    <w:p w14:paraId="7FBD464C" w14:textId="77777777" w:rsidR="00447375" w:rsidRPr="00DE6C2E" w:rsidRDefault="00447375" w:rsidP="00447375">
      <w:pPr>
        <w:snapToGrid w:val="0"/>
        <w:spacing w:after="0" w:line="360" w:lineRule="auto"/>
        <w:jc w:val="both"/>
        <w:rPr>
          <w:rFonts w:ascii="Book Antiqua" w:hAnsi="Book Antiqua" w:cs="Times New Roman"/>
          <w:sz w:val="24"/>
          <w:szCs w:val="24"/>
          <w:lang w:eastAsia="zh-CN"/>
        </w:rPr>
      </w:pPr>
    </w:p>
    <w:p w14:paraId="1B3EC719" w14:textId="77777777" w:rsidR="0087506B" w:rsidRPr="00DE6C2E" w:rsidRDefault="004B6017" w:rsidP="00447375">
      <w:pPr>
        <w:snapToGrid w:val="0"/>
        <w:spacing w:after="0" w:line="360" w:lineRule="auto"/>
        <w:jc w:val="both"/>
        <w:rPr>
          <w:rFonts w:ascii="Book Antiqua" w:eastAsia="Calibri" w:hAnsi="Book Antiqua" w:cs="Times New Roman"/>
          <w:bCs/>
          <w:sz w:val="24"/>
          <w:szCs w:val="24"/>
        </w:rPr>
      </w:pPr>
      <w:proofErr w:type="spellStart"/>
      <w:r w:rsidRPr="00DE6C2E">
        <w:rPr>
          <w:rFonts w:ascii="Book Antiqua" w:hAnsi="Book Antiqua" w:cs="Times New Roman"/>
          <w:sz w:val="24"/>
          <w:szCs w:val="24"/>
        </w:rPr>
        <w:t>Kandula</w:t>
      </w:r>
      <w:proofErr w:type="spellEnd"/>
      <w:r w:rsidRPr="00DE6C2E">
        <w:rPr>
          <w:rFonts w:ascii="Book Antiqua" w:hAnsi="Book Antiqua" w:cs="Times New Roman"/>
          <w:sz w:val="24"/>
          <w:szCs w:val="24"/>
        </w:rPr>
        <w:t xml:space="preserve"> M </w:t>
      </w:r>
      <w:r w:rsidRPr="00DE6C2E">
        <w:rPr>
          <w:rFonts w:ascii="Book Antiqua" w:hAnsi="Book Antiqua" w:cs="Times New Roman"/>
          <w:i/>
          <w:sz w:val="24"/>
          <w:szCs w:val="24"/>
        </w:rPr>
        <w:t>et al</w:t>
      </w:r>
      <w:r w:rsidR="00447375" w:rsidRPr="00DE6C2E">
        <w:rPr>
          <w:rFonts w:ascii="Book Antiqua" w:hAnsi="Book Antiqua" w:cs="Times New Roman" w:hint="eastAsia"/>
          <w:sz w:val="24"/>
          <w:szCs w:val="24"/>
          <w:lang w:eastAsia="zh-CN"/>
        </w:rPr>
        <w:t>.</w:t>
      </w:r>
      <w:r w:rsidRPr="00DE6C2E">
        <w:rPr>
          <w:rFonts w:ascii="Book Antiqua" w:hAnsi="Book Antiqua" w:cs="Times New Roman"/>
          <w:b/>
          <w:sz w:val="28"/>
          <w:szCs w:val="28"/>
        </w:rPr>
        <w:t xml:space="preserve"> </w:t>
      </w:r>
      <w:r w:rsidR="0030615A" w:rsidRPr="00DE6C2E">
        <w:rPr>
          <w:rFonts w:ascii="Book Antiqua" w:eastAsia="Calibri" w:hAnsi="Book Antiqua" w:cs="Times New Roman"/>
          <w:bCs/>
          <w:sz w:val="24"/>
          <w:szCs w:val="24"/>
        </w:rPr>
        <w:t xml:space="preserve">19G </w:t>
      </w:r>
      <w:proofErr w:type="spellStart"/>
      <w:r w:rsidR="0030615A" w:rsidRPr="00DE6C2E">
        <w:rPr>
          <w:rFonts w:ascii="Book Antiqua" w:eastAsia="Calibri" w:hAnsi="Book Antiqua" w:cs="Times New Roman"/>
          <w:bCs/>
          <w:i/>
          <w:sz w:val="24"/>
          <w:szCs w:val="24"/>
        </w:rPr>
        <w:t>vs</w:t>
      </w:r>
      <w:proofErr w:type="spellEnd"/>
      <w:r w:rsidR="00447375" w:rsidRPr="00DE6C2E">
        <w:rPr>
          <w:rFonts w:ascii="Book Antiqua" w:hAnsi="Book Antiqua" w:cs="Times New Roman" w:hint="eastAsia"/>
          <w:bCs/>
          <w:i/>
          <w:sz w:val="24"/>
          <w:szCs w:val="24"/>
          <w:lang w:eastAsia="zh-CN"/>
        </w:rPr>
        <w:t xml:space="preserve"> </w:t>
      </w:r>
      <w:r w:rsidR="0030615A" w:rsidRPr="00DE6C2E">
        <w:rPr>
          <w:rFonts w:ascii="Book Antiqua" w:eastAsia="Calibri" w:hAnsi="Book Antiqua" w:cs="Times New Roman"/>
          <w:bCs/>
          <w:sz w:val="24"/>
          <w:szCs w:val="24"/>
        </w:rPr>
        <w:t>22</w:t>
      </w:r>
      <w:r w:rsidR="00B37558" w:rsidRPr="00DE6C2E">
        <w:rPr>
          <w:rFonts w:ascii="Book Antiqua" w:eastAsia="Calibri" w:hAnsi="Book Antiqua" w:cs="Times New Roman"/>
          <w:bCs/>
          <w:sz w:val="24"/>
          <w:szCs w:val="24"/>
        </w:rPr>
        <w:t xml:space="preserve">G </w:t>
      </w:r>
      <w:proofErr w:type="spellStart"/>
      <w:r w:rsidR="00447375" w:rsidRPr="00DE6C2E">
        <w:rPr>
          <w:rFonts w:ascii="Book Antiqua" w:eastAsia="Calibri" w:hAnsi="Book Antiqua" w:cs="Times New Roman"/>
          <w:bCs/>
          <w:caps/>
          <w:sz w:val="24"/>
          <w:szCs w:val="24"/>
        </w:rPr>
        <w:t>p</w:t>
      </w:r>
      <w:r w:rsidR="00B37558" w:rsidRPr="00DE6C2E">
        <w:rPr>
          <w:rFonts w:ascii="Book Antiqua" w:eastAsia="Calibri" w:hAnsi="Book Antiqua" w:cs="Times New Roman"/>
          <w:bCs/>
          <w:sz w:val="24"/>
          <w:szCs w:val="24"/>
        </w:rPr>
        <w:t>rocore</w:t>
      </w:r>
      <w:proofErr w:type="spellEnd"/>
      <w:r w:rsidR="00B37558" w:rsidRPr="00DE6C2E">
        <w:rPr>
          <w:rFonts w:ascii="Book Antiqua" w:eastAsia="Calibri" w:hAnsi="Book Antiqua" w:cs="Times New Roman"/>
          <w:bCs/>
          <w:sz w:val="24"/>
          <w:szCs w:val="24"/>
        </w:rPr>
        <w:t xml:space="preserve"> biopsy needles</w:t>
      </w:r>
      <w:r w:rsidRPr="00DE6C2E">
        <w:rPr>
          <w:rFonts w:ascii="Book Antiqua" w:eastAsia="Calibri" w:hAnsi="Book Antiqua" w:cs="Times New Roman"/>
          <w:bCs/>
          <w:sz w:val="24"/>
          <w:szCs w:val="24"/>
        </w:rPr>
        <w:t>: A meta-analysis</w:t>
      </w:r>
    </w:p>
    <w:p w14:paraId="5268DCBA" w14:textId="77777777" w:rsidR="00447375" w:rsidRPr="00DE6C2E" w:rsidRDefault="00447375" w:rsidP="00447375">
      <w:pPr>
        <w:snapToGrid w:val="0"/>
        <w:spacing w:after="0" w:line="360" w:lineRule="auto"/>
        <w:jc w:val="both"/>
        <w:rPr>
          <w:rFonts w:ascii="Book Antiqua" w:hAnsi="Book Antiqua" w:cs="Times New Roman"/>
          <w:bCs/>
          <w:sz w:val="24"/>
          <w:szCs w:val="24"/>
          <w:lang w:eastAsia="zh-CN"/>
        </w:rPr>
      </w:pPr>
    </w:p>
    <w:p w14:paraId="1BE8B2D3" w14:textId="77777777" w:rsidR="004B6017" w:rsidRPr="00DE6C2E" w:rsidRDefault="004B6017" w:rsidP="00447375">
      <w:pPr>
        <w:snapToGrid w:val="0"/>
        <w:spacing w:after="0" w:line="360" w:lineRule="auto"/>
        <w:jc w:val="both"/>
        <w:rPr>
          <w:rFonts w:ascii="Book Antiqua" w:hAnsi="Book Antiqua" w:cs="Times New Roman"/>
          <w:b/>
          <w:sz w:val="28"/>
          <w:szCs w:val="28"/>
        </w:rPr>
      </w:pPr>
      <w:proofErr w:type="spellStart"/>
      <w:r w:rsidRPr="00DE6C2E">
        <w:rPr>
          <w:rFonts w:ascii="Book Antiqua" w:eastAsia="Calibri" w:hAnsi="Book Antiqua" w:cs="Times New Roman"/>
          <w:b/>
          <w:bCs/>
          <w:sz w:val="24"/>
          <w:szCs w:val="24"/>
        </w:rPr>
        <w:t>Manasa</w:t>
      </w:r>
      <w:proofErr w:type="spellEnd"/>
      <w:r w:rsidRPr="00DE6C2E">
        <w:rPr>
          <w:rFonts w:ascii="Book Antiqua" w:eastAsia="Calibri" w:hAnsi="Book Antiqua" w:cs="Times New Roman"/>
          <w:b/>
          <w:bCs/>
          <w:sz w:val="24"/>
          <w:szCs w:val="24"/>
        </w:rPr>
        <w:t xml:space="preserve"> </w:t>
      </w:r>
      <w:proofErr w:type="spellStart"/>
      <w:r w:rsidRPr="00DE6C2E">
        <w:rPr>
          <w:rFonts w:ascii="Book Antiqua" w:eastAsia="Calibri" w:hAnsi="Book Antiqua" w:cs="Times New Roman"/>
          <w:b/>
          <w:bCs/>
          <w:sz w:val="24"/>
          <w:szCs w:val="24"/>
        </w:rPr>
        <w:t>Kandula</w:t>
      </w:r>
      <w:proofErr w:type="spellEnd"/>
      <w:r w:rsidRPr="00DE6C2E">
        <w:rPr>
          <w:rFonts w:ascii="Book Antiqua" w:eastAsia="Calibri" w:hAnsi="Book Antiqua" w:cs="Times New Roman"/>
          <w:b/>
          <w:bCs/>
          <w:sz w:val="24"/>
          <w:szCs w:val="24"/>
        </w:rPr>
        <w:t xml:space="preserve">, Matthew L </w:t>
      </w:r>
      <w:proofErr w:type="spellStart"/>
      <w:r w:rsidRPr="00DE6C2E">
        <w:rPr>
          <w:rFonts w:ascii="Book Antiqua" w:eastAsia="Calibri" w:hAnsi="Book Antiqua" w:cs="Times New Roman"/>
          <w:b/>
          <w:bCs/>
          <w:sz w:val="24"/>
          <w:szCs w:val="24"/>
        </w:rPr>
        <w:t>Bechtold</w:t>
      </w:r>
      <w:proofErr w:type="spellEnd"/>
      <w:r w:rsidRPr="00DE6C2E">
        <w:rPr>
          <w:rFonts w:ascii="Book Antiqua" w:eastAsia="Calibri" w:hAnsi="Book Antiqua" w:cs="Times New Roman"/>
          <w:b/>
          <w:bCs/>
          <w:sz w:val="24"/>
          <w:szCs w:val="24"/>
        </w:rPr>
        <w:t xml:space="preserve">, </w:t>
      </w:r>
      <w:proofErr w:type="spellStart"/>
      <w:r w:rsidRPr="00DE6C2E">
        <w:rPr>
          <w:rFonts w:ascii="Book Antiqua" w:eastAsia="Calibri" w:hAnsi="Book Antiqua" w:cs="Times New Roman"/>
          <w:b/>
          <w:bCs/>
          <w:sz w:val="24"/>
          <w:szCs w:val="24"/>
        </w:rPr>
        <w:t>Kaninika</w:t>
      </w:r>
      <w:proofErr w:type="spellEnd"/>
      <w:r w:rsidRPr="00DE6C2E">
        <w:rPr>
          <w:rFonts w:ascii="Book Antiqua" w:eastAsia="Calibri" w:hAnsi="Book Antiqua" w:cs="Times New Roman"/>
          <w:b/>
          <w:bCs/>
          <w:sz w:val="24"/>
          <w:szCs w:val="24"/>
        </w:rPr>
        <w:t xml:space="preserve"> </w:t>
      </w:r>
      <w:proofErr w:type="spellStart"/>
      <w:r w:rsidRPr="00DE6C2E">
        <w:rPr>
          <w:rFonts w:ascii="Book Antiqua" w:eastAsia="Calibri" w:hAnsi="Book Antiqua" w:cs="Times New Roman"/>
          <w:b/>
          <w:bCs/>
          <w:sz w:val="24"/>
          <w:szCs w:val="24"/>
        </w:rPr>
        <w:t>Verma</w:t>
      </w:r>
      <w:proofErr w:type="spellEnd"/>
      <w:r w:rsidRPr="00DE6C2E">
        <w:rPr>
          <w:rFonts w:ascii="Book Antiqua" w:eastAsia="Calibri" w:hAnsi="Book Antiqua" w:cs="Times New Roman"/>
          <w:b/>
          <w:bCs/>
          <w:sz w:val="24"/>
          <w:szCs w:val="24"/>
        </w:rPr>
        <w:t xml:space="preserve">, </w:t>
      </w:r>
      <w:proofErr w:type="spellStart"/>
      <w:r w:rsidRPr="00DE6C2E">
        <w:rPr>
          <w:rFonts w:ascii="Book Antiqua" w:eastAsia="Calibri" w:hAnsi="Book Antiqua" w:cs="Times New Roman"/>
          <w:b/>
          <w:bCs/>
          <w:sz w:val="24"/>
          <w:szCs w:val="24"/>
        </w:rPr>
        <w:t>Bhagat</w:t>
      </w:r>
      <w:proofErr w:type="spellEnd"/>
      <w:r w:rsidRPr="00DE6C2E">
        <w:rPr>
          <w:rFonts w:ascii="Book Antiqua" w:eastAsia="Calibri" w:hAnsi="Book Antiqua" w:cs="Times New Roman"/>
          <w:b/>
          <w:bCs/>
          <w:sz w:val="24"/>
          <w:szCs w:val="24"/>
        </w:rPr>
        <w:t xml:space="preserve"> S </w:t>
      </w:r>
      <w:proofErr w:type="spellStart"/>
      <w:r w:rsidRPr="00DE6C2E">
        <w:rPr>
          <w:rFonts w:ascii="Book Antiqua" w:eastAsia="Calibri" w:hAnsi="Book Antiqua" w:cs="Times New Roman"/>
          <w:b/>
          <w:bCs/>
          <w:sz w:val="24"/>
          <w:szCs w:val="24"/>
        </w:rPr>
        <w:t>Aulakh</w:t>
      </w:r>
      <w:proofErr w:type="spellEnd"/>
      <w:r w:rsidRPr="00DE6C2E">
        <w:rPr>
          <w:rFonts w:ascii="Book Antiqua" w:eastAsia="Calibri" w:hAnsi="Book Antiqua" w:cs="Times New Roman"/>
          <w:b/>
          <w:bCs/>
          <w:sz w:val="24"/>
          <w:szCs w:val="24"/>
        </w:rPr>
        <w:t xml:space="preserve">, Deepak </w:t>
      </w:r>
      <w:proofErr w:type="spellStart"/>
      <w:r w:rsidRPr="00DE6C2E">
        <w:rPr>
          <w:rFonts w:ascii="Book Antiqua" w:eastAsia="Calibri" w:hAnsi="Book Antiqua" w:cs="Times New Roman"/>
          <w:b/>
          <w:bCs/>
          <w:sz w:val="24"/>
          <w:szCs w:val="24"/>
        </w:rPr>
        <w:t>Taneja</w:t>
      </w:r>
      <w:proofErr w:type="spellEnd"/>
      <w:r w:rsidR="003F0ECF" w:rsidRPr="00DE6C2E">
        <w:rPr>
          <w:rFonts w:ascii="Book Antiqua" w:eastAsia="Calibri" w:hAnsi="Book Antiqua" w:cs="Times New Roman"/>
          <w:b/>
          <w:bCs/>
          <w:sz w:val="24"/>
          <w:szCs w:val="24"/>
        </w:rPr>
        <w:t xml:space="preserve">, </w:t>
      </w:r>
      <w:proofErr w:type="spellStart"/>
      <w:r w:rsidR="003F0ECF" w:rsidRPr="00DE6C2E">
        <w:rPr>
          <w:rFonts w:ascii="Book Antiqua" w:eastAsia="Calibri" w:hAnsi="Book Antiqua" w:cs="Times New Roman"/>
          <w:b/>
          <w:bCs/>
          <w:sz w:val="24"/>
          <w:szCs w:val="24"/>
        </w:rPr>
        <w:t>Srinivas</w:t>
      </w:r>
      <w:proofErr w:type="spellEnd"/>
      <w:r w:rsidR="003F0ECF" w:rsidRPr="00DE6C2E">
        <w:rPr>
          <w:rFonts w:ascii="Book Antiqua" w:eastAsia="Calibri" w:hAnsi="Book Antiqua" w:cs="Times New Roman"/>
          <w:b/>
          <w:bCs/>
          <w:sz w:val="24"/>
          <w:szCs w:val="24"/>
        </w:rPr>
        <w:t xml:space="preserve"> R </w:t>
      </w:r>
      <w:proofErr w:type="spellStart"/>
      <w:r w:rsidR="003F0ECF" w:rsidRPr="00DE6C2E">
        <w:rPr>
          <w:rFonts w:ascii="Book Antiqua" w:eastAsia="Calibri" w:hAnsi="Book Antiqua" w:cs="Times New Roman"/>
          <w:b/>
          <w:bCs/>
          <w:sz w:val="24"/>
          <w:szCs w:val="24"/>
        </w:rPr>
        <w:t>Puli</w:t>
      </w:r>
      <w:proofErr w:type="spellEnd"/>
    </w:p>
    <w:p w14:paraId="492107AB" w14:textId="77777777" w:rsidR="00447375" w:rsidRPr="00DE6C2E" w:rsidRDefault="00447375" w:rsidP="00447375">
      <w:pPr>
        <w:autoSpaceDE w:val="0"/>
        <w:autoSpaceDN w:val="0"/>
        <w:adjustRightInd w:val="0"/>
        <w:snapToGrid w:val="0"/>
        <w:spacing w:after="0" w:line="360" w:lineRule="auto"/>
        <w:ind w:right="16"/>
        <w:jc w:val="both"/>
        <w:rPr>
          <w:rFonts w:ascii="Book Antiqua" w:hAnsi="Book Antiqua" w:cs="Times New Roman"/>
          <w:sz w:val="24"/>
          <w:szCs w:val="24"/>
          <w:lang w:eastAsia="zh-CN"/>
        </w:rPr>
      </w:pPr>
    </w:p>
    <w:p w14:paraId="132FFBBF" w14:textId="77777777" w:rsidR="004B6017" w:rsidRPr="00DE6C2E" w:rsidRDefault="0087506B" w:rsidP="00447375">
      <w:pPr>
        <w:autoSpaceDE w:val="0"/>
        <w:autoSpaceDN w:val="0"/>
        <w:adjustRightInd w:val="0"/>
        <w:snapToGrid w:val="0"/>
        <w:spacing w:after="0" w:line="360" w:lineRule="auto"/>
        <w:ind w:right="16"/>
        <w:jc w:val="both"/>
        <w:rPr>
          <w:rFonts w:ascii="Book Antiqua" w:hAnsi="Book Antiqua" w:cs="Times New Roman"/>
          <w:bCs/>
          <w:sz w:val="24"/>
          <w:szCs w:val="24"/>
          <w:lang w:eastAsia="zh-CN"/>
        </w:rPr>
      </w:pPr>
      <w:proofErr w:type="spellStart"/>
      <w:r w:rsidRPr="00DE6C2E">
        <w:rPr>
          <w:rFonts w:ascii="Book Antiqua" w:eastAsia="Calibri" w:hAnsi="Book Antiqua" w:cs="Times New Roman"/>
          <w:b/>
          <w:sz w:val="24"/>
          <w:szCs w:val="24"/>
        </w:rPr>
        <w:t>Manasa</w:t>
      </w:r>
      <w:proofErr w:type="spellEnd"/>
      <w:r w:rsidRPr="00DE6C2E">
        <w:rPr>
          <w:rFonts w:ascii="Book Antiqua" w:eastAsia="Calibri" w:hAnsi="Book Antiqua" w:cs="Times New Roman"/>
          <w:b/>
          <w:sz w:val="24"/>
          <w:szCs w:val="24"/>
        </w:rPr>
        <w:t xml:space="preserve"> </w:t>
      </w:r>
      <w:proofErr w:type="spellStart"/>
      <w:r w:rsidRPr="00DE6C2E">
        <w:rPr>
          <w:rFonts w:ascii="Book Antiqua" w:eastAsia="Calibri" w:hAnsi="Book Antiqua" w:cs="Times New Roman"/>
          <w:b/>
          <w:sz w:val="24"/>
          <w:szCs w:val="24"/>
        </w:rPr>
        <w:t>Kandula</w:t>
      </w:r>
      <w:proofErr w:type="spellEnd"/>
      <w:r w:rsidRPr="00DE6C2E">
        <w:rPr>
          <w:rFonts w:ascii="Book Antiqua" w:eastAsia="Calibri" w:hAnsi="Book Antiqua" w:cs="Times New Roman"/>
          <w:b/>
          <w:sz w:val="24"/>
          <w:szCs w:val="24"/>
        </w:rPr>
        <w:t>,</w:t>
      </w:r>
      <w:r w:rsidR="00447375" w:rsidRPr="00DE6C2E">
        <w:rPr>
          <w:rFonts w:ascii="Book Antiqua" w:hAnsi="Book Antiqua" w:cs="Times New Roman" w:hint="eastAsia"/>
          <w:sz w:val="24"/>
          <w:szCs w:val="24"/>
          <w:lang w:eastAsia="zh-CN"/>
        </w:rPr>
        <w:t xml:space="preserve"> </w:t>
      </w:r>
      <w:r w:rsidR="00447375" w:rsidRPr="00DE6C2E">
        <w:rPr>
          <w:rFonts w:ascii="Book Antiqua" w:eastAsia="Calibri" w:hAnsi="Book Antiqua" w:cs="Times New Roman"/>
          <w:bCs/>
          <w:sz w:val="24"/>
          <w:szCs w:val="24"/>
        </w:rPr>
        <w:t>Division of Internal Medicine,</w:t>
      </w:r>
      <w:r w:rsidR="00447375" w:rsidRPr="00DE6C2E">
        <w:rPr>
          <w:rFonts w:ascii="Book Antiqua" w:hAnsi="Book Antiqua" w:cs="Times New Roman" w:hint="eastAsia"/>
          <w:bCs/>
          <w:sz w:val="24"/>
          <w:szCs w:val="24"/>
          <w:lang w:eastAsia="zh-CN"/>
        </w:rPr>
        <w:t xml:space="preserve"> </w:t>
      </w:r>
      <w:r w:rsidR="004B6017" w:rsidRPr="00DE6C2E">
        <w:rPr>
          <w:rFonts w:ascii="Book Antiqua" w:eastAsia="Calibri" w:hAnsi="Book Antiqua" w:cs="Times New Roman"/>
          <w:bCs/>
          <w:sz w:val="24"/>
          <w:szCs w:val="24"/>
        </w:rPr>
        <w:t xml:space="preserve">University of Illinois College of Medicine at Peoria, Peoria, </w:t>
      </w:r>
      <w:r w:rsidR="00447375" w:rsidRPr="00DE6C2E">
        <w:rPr>
          <w:rFonts w:ascii="Book Antiqua" w:eastAsia="Calibri" w:hAnsi="Book Antiqua" w:cs="Times New Roman"/>
          <w:sz w:val="24"/>
          <w:szCs w:val="24"/>
        </w:rPr>
        <w:t>IL 61614,</w:t>
      </w:r>
      <w:r w:rsidR="004B6017" w:rsidRPr="00DE6C2E">
        <w:rPr>
          <w:rFonts w:ascii="Book Antiqua" w:eastAsia="Calibri" w:hAnsi="Book Antiqua" w:cs="Times New Roman"/>
          <w:bCs/>
          <w:sz w:val="24"/>
          <w:szCs w:val="24"/>
        </w:rPr>
        <w:t xml:space="preserve"> U</w:t>
      </w:r>
      <w:r w:rsidR="00447375" w:rsidRPr="00DE6C2E">
        <w:rPr>
          <w:rFonts w:ascii="Book Antiqua" w:hAnsi="Book Antiqua" w:cs="Times New Roman" w:hint="eastAsia"/>
          <w:bCs/>
          <w:sz w:val="24"/>
          <w:szCs w:val="24"/>
          <w:lang w:eastAsia="zh-CN"/>
        </w:rPr>
        <w:t>nited States</w:t>
      </w:r>
    </w:p>
    <w:p w14:paraId="32D992F2" w14:textId="77777777" w:rsidR="00447375" w:rsidRPr="00DE6C2E" w:rsidRDefault="00447375" w:rsidP="00447375">
      <w:pPr>
        <w:autoSpaceDE w:val="0"/>
        <w:autoSpaceDN w:val="0"/>
        <w:adjustRightInd w:val="0"/>
        <w:snapToGrid w:val="0"/>
        <w:spacing w:after="0" w:line="360" w:lineRule="auto"/>
        <w:ind w:right="16"/>
        <w:jc w:val="both"/>
        <w:rPr>
          <w:rFonts w:ascii="Book Antiqua" w:hAnsi="Book Antiqua" w:cs="Times New Roman"/>
          <w:bCs/>
          <w:sz w:val="24"/>
          <w:szCs w:val="24"/>
          <w:lang w:eastAsia="zh-CN"/>
        </w:rPr>
      </w:pPr>
    </w:p>
    <w:p w14:paraId="5FE72F78" w14:textId="77777777" w:rsidR="004B6017" w:rsidRPr="00DE6C2E" w:rsidRDefault="00C02D8C" w:rsidP="00447375">
      <w:pPr>
        <w:autoSpaceDE w:val="0"/>
        <w:autoSpaceDN w:val="0"/>
        <w:adjustRightInd w:val="0"/>
        <w:snapToGrid w:val="0"/>
        <w:spacing w:after="0" w:line="360" w:lineRule="auto"/>
        <w:ind w:right="16"/>
        <w:jc w:val="both"/>
        <w:rPr>
          <w:rFonts w:ascii="Book Antiqua" w:eastAsia="Calibri" w:hAnsi="Book Antiqua" w:cs="Times New Roman"/>
          <w:bCs/>
          <w:sz w:val="24"/>
          <w:szCs w:val="24"/>
        </w:rPr>
      </w:pPr>
      <w:r w:rsidRPr="00DE6C2E">
        <w:rPr>
          <w:rFonts w:ascii="Book Antiqua" w:eastAsia="Calibri" w:hAnsi="Book Antiqua" w:cs="Times New Roman"/>
          <w:b/>
          <w:bCs/>
          <w:sz w:val="24"/>
          <w:szCs w:val="24"/>
        </w:rPr>
        <w:t>Matthew L</w:t>
      </w:r>
      <w:r w:rsidR="00447375" w:rsidRPr="00DE6C2E">
        <w:rPr>
          <w:rFonts w:ascii="Book Antiqua" w:hAnsi="Book Antiqua" w:cs="Times New Roman" w:hint="eastAsia"/>
          <w:b/>
          <w:bCs/>
          <w:sz w:val="24"/>
          <w:szCs w:val="24"/>
          <w:lang w:eastAsia="zh-CN"/>
        </w:rPr>
        <w:t xml:space="preserve"> </w:t>
      </w:r>
      <w:proofErr w:type="spellStart"/>
      <w:r w:rsidRPr="00DE6C2E">
        <w:rPr>
          <w:rFonts w:ascii="Book Antiqua" w:eastAsia="Calibri" w:hAnsi="Book Antiqua" w:cs="Times New Roman"/>
          <w:b/>
          <w:bCs/>
          <w:sz w:val="24"/>
          <w:szCs w:val="24"/>
        </w:rPr>
        <w:t>Bechtold</w:t>
      </w:r>
      <w:proofErr w:type="spellEnd"/>
      <w:r w:rsidRPr="00DE6C2E">
        <w:rPr>
          <w:rFonts w:ascii="Book Antiqua" w:eastAsia="Calibri" w:hAnsi="Book Antiqua" w:cs="Times New Roman"/>
          <w:b/>
          <w:bCs/>
          <w:sz w:val="24"/>
          <w:szCs w:val="24"/>
        </w:rPr>
        <w:t>,</w:t>
      </w:r>
      <w:r w:rsidR="00447375" w:rsidRPr="00DE6C2E">
        <w:rPr>
          <w:rFonts w:ascii="Book Antiqua" w:hAnsi="Book Antiqua" w:cs="Times New Roman" w:hint="eastAsia"/>
          <w:bCs/>
          <w:sz w:val="24"/>
          <w:szCs w:val="24"/>
          <w:lang w:eastAsia="zh-CN"/>
        </w:rPr>
        <w:t xml:space="preserve"> </w:t>
      </w:r>
      <w:r w:rsidR="004B6017" w:rsidRPr="00DE6C2E">
        <w:rPr>
          <w:rFonts w:ascii="Book Antiqua" w:eastAsia="Calibri" w:hAnsi="Book Antiqua" w:cs="Times New Roman"/>
          <w:bCs/>
          <w:sz w:val="24"/>
          <w:szCs w:val="24"/>
        </w:rPr>
        <w:t xml:space="preserve">Division of Gastroenterology and </w:t>
      </w:r>
      <w:proofErr w:type="spellStart"/>
      <w:r w:rsidR="004B6017" w:rsidRPr="00DE6C2E">
        <w:rPr>
          <w:rFonts w:ascii="Book Antiqua" w:eastAsia="Calibri" w:hAnsi="Book Antiqua" w:cs="Times New Roman"/>
          <w:bCs/>
          <w:sz w:val="24"/>
          <w:szCs w:val="24"/>
        </w:rPr>
        <w:t>Hepatology</w:t>
      </w:r>
      <w:proofErr w:type="spellEnd"/>
      <w:r w:rsidR="004B6017" w:rsidRPr="00DE6C2E">
        <w:rPr>
          <w:rFonts w:ascii="Book Antiqua" w:eastAsia="Calibri" w:hAnsi="Book Antiqua" w:cs="Times New Roman"/>
          <w:bCs/>
          <w:sz w:val="24"/>
          <w:szCs w:val="24"/>
        </w:rPr>
        <w:t xml:space="preserve">, University of Missouri School of Medicine at Columbia, </w:t>
      </w:r>
      <w:r w:rsidR="00A0534B" w:rsidRPr="00DE6C2E">
        <w:rPr>
          <w:rFonts w:ascii="Book Antiqua" w:eastAsia="Calibri" w:hAnsi="Book Antiqua" w:cs="Times New Roman"/>
          <w:bCs/>
          <w:sz w:val="24"/>
          <w:szCs w:val="24"/>
        </w:rPr>
        <w:t>Columbia</w:t>
      </w:r>
      <w:r w:rsidR="004B6017" w:rsidRPr="00DE6C2E">
        <w:rPr>
          <w:rFonts w:ascii="Book Antiqua" w:eastAsia="Calibri" w:hAnsi="Book Antiqua" w:cs="Times New Roman"/>
          <w:bCs/>
          <w:sz w:val="24"/>
          <w:szCs w:val="24"/>
        </w:rPr>
        <w:t>,</w:t>
      </w:r>
      <w:r w:rsidR="00447375" w:rsidRPr="00DE6C2E">
        <w:rPr>
          <w:rFonts w:ascii="Book Antiqua" w:eastAsia="Calibri" w:hAnsi="Book Antiqua" w:cs="Times New Roman"/>
          <w:bCs/>
          <w:sz w:val="24"/>
          <w:szCs w:val="24"/>
        </w:rPr>
        <w:t xml:space="preserve"> </w:t>
      </w:r>
      <w:r w:rsidR="00A0534B" w:rsidRPr="00DE6C2E">
        <w:rPr>
          <w:rFonts w:ascii="Book Antiqua" w:eastAsia="Calibri" w:hAnsi="Book Antiqua" w:cs="Times New Roman"/>
          <w:bCs/>
          <w:sz w:val="24"/>
          <w:szCs w:val="24"/>
        </w:rPr>
        <w:t>MO 65211</w:t>
      </w:r>
      <w:r w:rsidR="00A0534B" w:rsidRPr="00DE6C2E">
        <w:rPr>
          <w:rFonts w:ascii="Book Antiqua" w:hAnsi="Book Antiqua" w:cs="Times New Roman" w:hint="eastAsia"/>
          <w:bCs/>
          <w:sz w:val="24"/>
          <w:szCs w:val="24"/>
          <w:lang w:eastAsia="zh-CN"/>
        </w:rPr>
        <w:t xml:space="preserve">, </w:t>
      </w:r>
      <w:r w:rsidR="00447375" w:rsidRPr="00DE6C2E">
        <w:rPr>
          <w:rFonts w:ascii="Book Antiqua" w:eastAsia="Calibri" w:hAnsi="Book Antiqua" w:cs="Times New Roman"/>
          <w:bCs/>
          <w:sz w:val="24"/>
          <w:szCs w:val="24"/>
        </w:rPr>
        <w:t>U</w:t>
      </w:r>
      <w:r w:rsidR="00447375" w:rsidRPr="00DE6C2E">
        <w:rPr>
          <w:rFonts w:ascii="Book Antiqua" w:hAnsi="Book Antiqua" w:cs="Times New Roman" w:hint="eastAsia"/>
          <w:bCs/>
          <w:sz w:val="24"/>
          <w:szCs w:val="24"/>
          <w:lang w:eastAsia="zh-CN"/>
        </w:rPr>
        <w:t>nited States</w:t>
      </w:r>
      <w:r w:rsidR="004B6017" w:rsidRPr="00DE6C2E">
        <w:rPr>
          <w:rFonts w:ascii="Book Antiqua" w:eastAsia="Calibri" w:hAnsi="Book Antiqua" w:cs="Times New Roman"/>
          <w:bCs/>
          <w:sz w:val="24"/>
          <w:szCs w:val="24"/>
        </w:rPr>
        <w:t xml:space="preserve"> </w:t>
      </w:r>
    </w:p>
    <w:p w14:paraId="4314FB77" w14:textId="77777777" w:rsidR="00447375" w:rsidRPr="00DE6C2E" w:rsidRDefault="00447375" w:rsidP="00447375">
      <w:pPr>
        <w:autoSpaceDE w:val="0"/>
        <w:autoSpaceDN w:val="0"/>
        <w:adjustRightInd w:val="0"/>
        <w:snapToGrid w:val="0"/>
        <w:spacing w:after="0" w:line="360" w:lineRule="auto"/>
        <w:ind w:right="16"/>
        <w:jc w:val="both"/>
        <w:rPr>
          <w:rFonts w:ascii="Book Antiqua" w:hAnsi="Book Antiqua" w:cs="Times New Roman"/>
          <w:bCs/>
          <w:sz w:val="24"/>
          <w:szCs w:val="24"/>
          <w:lang w:eastAsia="zh-CN"/>
        </w:rPr>
      </w:pPr>
    </w:p>
    <w:p w14:paraId="16FFDB26" w14:textId="77777777" w:rsidR="004B6017" w:rsidRPr="00DE6C2E" w:rsidRDefault="00C02D8C" w:rsidP="00447375">
      <w:pPr>
        <w:autoSpaceDE w:val="0"/>
        <w:autoSpaceDN w:val="0"/>
        <w:adjustRightInd w:val="0"/>
        <w:snapToGrid w:val="0"/>
        <w:spacing w:after="0" w:line="360" w:lineRule="auto"/>
        <w:ind w:right="16"/>
        <w:jc w:val="both"/>
        <w:rPr>
          <w:rFonts w:ascii="Book Antiqua" w:hAnsi="Book Antiqua" w:cs="Times New Roman"/>
          <w:bCs/>
          <w:sz w:val="24"/>
          <w:szCs w:val="24"/>
          <w:lang w:eastAsia="zh-CN"/>
        </w:rPr>
      </w:pPr>
      <w:proofErr w:type="spellStart"/>
      <w:r w:rsidRPr="00DE6C2E">
        <w:rPr>
          <w:rFonts w:ascii="Book Antiqua" w:eastAsia="Calibri" w:hAnsi="Book Antiqua" w:cs="Times New Roman"/>
          <w:b/>
          <w:bCs/>
          <w:sz w:val="24"/>
          <w:szCs w:val="24"/>
        </w:rPr>
        <w:t>Kaninika</w:t>
      </w:r>
      <w:proofErr w:type="spellEnd"/>
      <w:r w:rsidRPr="00DE6C2E">
        <w:rPr>
          <w:rFonts w:ascii="Book Antiqua" w:eastAsia="Calibri" w:hAnsi="Book Antiqua" w:cs="Times New Roman"/>
          <w:b/>
          <w:bCs/>
          <w:sz w:val="24"/>
          <w:szCs w:val="24"/>
        </w:rPr>
        <w:t xml:space="preserve"> </w:t>
      </w:r>
      <w:proofErr w:type="spellStart"/>
      <w:r w:rsidRPr="00DE6C2E">
        <w:rPr>
          <w:rFonts w:ascii="Book Antiqua" w:eastAsia="Calibri" w:hAnsi="Book Antiqua" w:cs="Times New Roman"/>
          <w:b/>
          <w:bCs/>
          <w:sz w:val="24"/>
          <w:szCs w:val="24"/>
        </w:rPr>
        <w:t>Verma</w:t>
      </w:r>
      <w:proofErr w:type="spellEnd"/>
      <w:r w:rsidRPr="00DE6C2E">
        <w:rPr>
          <w:rFonts w:ascii="Book Antiqua" w:eastAsia="Calibri" w:hAnsi="Book Antiqua" w:cs="Times New Roman"/>
          <w:b/>
          <w:bCs/>
          <w:sz w:val="24"/>
          <w:szCs w:val="24"/>
        </w:rPr>
        <w:t>,</w:t>
      </w:r>
      <w:r w:rsidR="00447375" w:rsidRPr="00DE6C2E">
        <w:rPr>
          <w:rFonts w:ascii="Book Antiqua" w:hAnsi="Book Antiqua" w:cs="Times New Roman" w:hint="eastAsia"/>
          <w:b/>
          <w:bCs/>
          <w:sz w:val="24"/>
          <w:szCs w:val="24"/>
          <w:lang w:eastAsia="zh-CN"/>
        </w:rPr>
        <w:t xml:space="preserve"> </w:t>
      </w:r>
      <w:proofErr w:type="spellStart"/>
      <w:r w:rsidR="004B6017" w:rsidRPr="00DE6C2E">
        <w:rPr>
          <w:rFonts w:ascii="Book Antiqua" w:hAnsi="Book Antiqua" w:cs="Times New Roman"/>
          <w:b/>
          <w:sz w:val="24"/>
          <w:szCs w:val="24"/>
        </w:rPr>
        <w:t>Bhagat</w:t>
      </w:r>
      <w:proofErr w:type="spellEnd"/>
      <w:r w:rsidR="004B6017" w:rsidRPr="00DE6C2E">
        <w:rPr>
          <w:rFonts w:ascii="Book Antiqua" w:hAnsi="Book Antiqua" w:cs="Times New Roman"/>
          <w:b/>
          <w:sz w:val="24"/>
          <w:szCs w:val="24"/>
        </w:rPr>
        <w:t xml:space="preserve"> S </w:t>
      </w:r>
      <w:proofErr w:type="spellStart"/>
      <w:r w:rsidR="004B6017" w:rsidRPr="00DE6C2E">
        <w:rPr>
          <w:rFonts w:ascii="Book Antiqua" w:hAnsi="Book Antiqua" w:cs="Times New Roman"/>
          <w:b/>
          <w:sz w:val="24"/>
          <w:szCs w:val="24"/>
        </w:rPr>
        <w:t>Aulakh</w:t>
      </w:r>
      <w:proofErr w:type="spellEnd"/>
      <w:r w:rsidR="004B6017" w:rsidRPr="00DE6C2E">
        <w:rPr>
          <w:rFonts w:ascii="Book Antiqua" w:hAnsi="Book Antiqua" w:cs="Times New Roman"/>
          <w:b/>
          <w:sz w:val="24"/>
          <w:szCs w:val="24"/>
        </w:rPr>
        <w:t>,</w:t>
      </w:r>
      <w:r w:rsidR="00447375" w:rsidRPr="00DE6C2E">
        <w:rPr>
          <w:rFonts w:ascii="Book Antiqua" w:hAnsi="Book Antiqua" w:cs="Times New Roman" w:hint="eastAsia"/>
          <w:b/>
          <w:sz w:val="24"/>
          <w:szCs w:val="24"/>
          <w:lang w:eastAsia="zh-CN"/>
        </w:rPr>
        <w:t xml:space="preserve"> </w:t>
      </w:r>
      <w:r w:rsidR="004B6017" w:rsidRPr="00DE6C2E">
        <w:rPr>
          <w:rFonts w:ascii="Book Antiqua" w:hAnsi="Book Antiqua" w:cs="Times New Roman"/>
          <w:b/>
          <w:sz w:val="24"/>
          <w:szCs w:val="24"/>
        </w:rPr>
        <w:t xml:space="preserve">Deepak </w:t>
      </w:r>
      <w:proofErr w:type="spellStart"/>
      <w:r w:rsidR="004B6017" w:rsidRPr="00DE6C2E">
        <w:rPr>
          <w:rFonts w:ascii="Book Antiqua" w:hAnsi="Book Antiqua" w:cs="Times New Roman"/>
          <w:b/>
          <w:sz w:val="24"/>
          <w:szCs w:val="24"/>
        </w:rPr>
        <w:t>Taneja</w:t>
      </w:r>
      <w:proofErr w:type="spellEnd"/>
      <w:r w:rsidR="004B6017" w:rsidRPr="00DE6C2E">
        <w:rPr>
          <w:rFonts w:ascii="Book Antiqua" w:hAnsi="Book Antiqua" w:cs="Times New Roman"/>
          <w:b/>
          <w:sz w:val="24"/>
          <w:szCs w:val="24"/>
        </w:rPr>
        <w:t>,</w:t>
      </w:r>
      <w:r w:rsidR="00447375" w:rsidRPr="00DE6C2E">
        <w:rPr>
          <w:rFonts w:ascii="Book Antiqua" w:hAnsi="Book Antiqua" w:cs="Times New Roman" w:hint="eastAsia"/>
          <w:sz w:val="24"/>
          <w:szCs w:val="24"/>
          <w:lang w:eastAsia="zh-CN"/>
        </w:rPr>
        <w:t xml:space="preserve"> </w:t>
      </w:r>
      <w:r w:rsidR="00447375" w:rsidRPr="00DE6C2E">
        <w:rPr>
          <w:rFonts w:ascii="Book Antiqua" w:eastAsia="Calibri" w:hAnsi="Book Antiqua" w:cs="Times New Roman"/>
          <w:bCs/>
          <w:sz w:val="24"/>
          <w:szCs w:val="24"/>
        </w:rPr>
        <w:t>Illinois Lung and Critical Care Institute,</w:t>
      </w:r>
      <w:r w:rsidR="00447375" w:rsidRPr="00DE6C2E">
        <w:rPr>
          <w:rFonts w:ascii="Book Antiqua" w:hAnsi="Book Antiqua" w:cs="Times New Roman" w:hint="eastAsia"/>
          <w:bCs/>
          <w:sz w:val="24"/>
          <w:szCs w:val="24"/>
          <w:lang w:eastAsia="zh-CN"/>
        </w:rPr>
        <w:t xml:space="preserve"> </w:t>
      </w:r>
      <w:r w:rsidR="004B6017" w:rsidRPr="00DE6C2E">
        <w:rPr>
          <w:rFonts w:ascii="Book Antiqua" w:eastAsia="Calibri" w:hAnsi="Book Antiqua" w:cs="Times New Roman"/>
          <w:bCs/>
          <w:sz w:val="24"/>
          <w:szCs w:val="24"/>
        </w:rPr>
        <w:t xml:space="preserve">University of Illinois College of Medicine at Peoria, Peoria, </w:t>
      </w:r>
      <w:r w:rsidR="00447375" w:rsidRPr="00DE6C2E">
        <w:rPr>
          <w:rFonts w:ascii="Book Antiqua" w:eastAsia="Calibri" w:hAnsi="Book Antiqua" w:cs="Times New Roman"/>
          <w:sz w:val="24"/>
          <w:szCs w:val="24"/>
        </w:rPr>
        <w:t>IL 61614,</w:t>
      </w:r>
      <w:r w:rsidR="00447375" w:rsidRPr="00DE6C2E">
        <w:rPr>
          <w:rFonts w:ascii="Book Antiqua" w:hAnsi="Book Antiqua" w:cs="Times New Roman" w:hint="eastAsia"/>
          <w:bCs/>
          <w:sz w:val="24"/>
          <w:szCs w:val="24"/>
          <w:lang w:eastAsia="zh-CN"/>
        </w:rPr>
        <w:t xml:space="preserve"> </w:t>
      </w:r>
      <w:r w:rsidR="00447375" w:rsidRPr="00DE6C2E">
        <w:rPr>
          <w:rFonts w:ascii="Book Antiqua" w:eastAsia="Calibri" w:hAnsi="Book Antiqua" w:cs="Times New Roman"/>
          <w:bCs/>
          <w:sz w:val="24"/>
          <w:szCs w:val="24"/>
        </w:rPr>
        <w:t>U</w:t>
      </w:r>
      <w:r w:rsidR="00447375" w:rsidRPr="00DE6C2E">
        <w:rPr>
          <w:rFonts w:ascii="Book Antiqua" w:hAnsi="Book Antiqua" w:cs="Times New Roman" w:hint="eastAsia"/>
          <w:bCs/>
          <w:sz w:val="24"/>
          <w:szCs w:val="24"/>
          <w:lang w:eastAsia="zh-CN"/>
        </w:rPr>
        <w:t>nited States</w:t>
      </w:r>
      <w:r w:rsidR="004B6017" w:rsidRPr="00DE6C2E">
        <w:rPr>
          <w:rFonts w:ascii="Book Antiqua" w:eastAsia="Calibri" w:hAnsi="Book Antiqua" w:cs="Times New Roman"/>
          <w:bCs/>
          <w:sz w:val="24"/>
          <w:szCs w:val="24"/>
        </w:rPr>
        <w:t xml:space="preserve"> </w:t>
      </w:r>
    </w:p>
    <w:p w14:paraId="70870F41" w14:textId="77777777" w:rsidR="00447375" w:rsidRPr="00DE6C2E" w:rsidRDefault="00447375" w:rsidP="00447375">
      <w:pPr>
        <w:autoSpaceDE w:val="0"/>
        <w:autoSpaceDN w:val="0"/>
        <w:adjustRightInd w:val="0"/>
        <w:snapToGrid w:val="0"/>
        <w:spacing w:after="0" w:line="360" w:lineRule="auto"/>
        <w:ind w:right="16"/>
        <w:jc w:val="both"/>
        <w:rPr>
          <w:rFonts w:ascii="Book Antiqua" w:hAnsi="Book Antiqua" w:cs="Times New Roman"/>
          <w:sz w:val="24"/>
          <w:szCs w:val="24"/>
          <w:lang w:eastAsia="zh-CN"/>
        </w:rPr>
      </w:pPr>
    </w:p>
    <w:p w14:paraId="08611146" w14:textId="77777777" w:rsidR="0087506B" w:rsidRPr="00DE6C2E" w:rsidRDefault="0087506B" w:rsidP="00447375">
      <w:pPr>
        <w:autoSpaceDE w:val="0"/>
        <w:autoSpaceDN w:val="0"/>
        <w:adjustRightInd w:val="0"/>
        <w:snapToGrid w:val="0"/>
        <w:spacing w:after="0" w:line="360" w:lineRule="auto"/>
        <w:ind w:right="16"/>
        <w:jc w:val="both"/>
        <w:rPr>
          <w:rFonts w:ascii="Book Antiqua" w:eastAsia="Calibri" w:hAnsi="Book Antiqua" w:cs="Times New Roman"/>
          <w:sz w:val="24"/>
          <w:szCs w:val="24"/>
        </w:rPr>
      </w:pPr>
      <w:proofErr w:type="spellStart"/>
      <w:r w:rsidRPr="00DE6C2E">
        <w:rPr>
          <w:rFonts w:ascii="Book Antiqua" w:eastAsia="Calibri" w:hAnsi="Book Antiqua" w:cs="Times New Roman"/>
          <w:b/>
          <w:sz w:val="24"/>
          <w:szCs w:val="24"/>
        </w:rPr>
        <w:t>Srinivas</w:t>
      </w:r>
      <w:proofErr w:type="spellEnd"/>
      <w:r w:rsidRPr="00DE6C2E">
        <w:rPr>
          <w:rFonts w:ascii="Book Antiqua" w:eastAsia="Calibri" w:hAnsi="Book Antiqua" w:cs="Times New Roman"/>
          <w:b/>
          <w:sz w:val="24"/>
          <w:szCs w:val="24"/>
        </w:rPr>
        <w:t xml:space="preserve"> R</w:t>
      </w:r>
      <w:r w:rsidR="00447375" w:rsidRPr="00DE6C2E">
        <w:rPr>
          <w:rFonts w:ascii="Book Antiqua" w:hAnsi="Book Antiqua" w:cs="Times New Roman" w:hint="eastAsia"/>
          <w:b/>
          <w:sz w:val="24"/>
          <w:szCs w:val="24"/>
          <w:lang w:eastAsia="zh-CN"/>
        </w:rPr>
        <w:t xml:space="preserve"> </w:t>
      </w:r>
      <w:proofErr w:type="spellStart"/>
      <w:r w:rsidRPr="00DE6C2E">
        <w:rPr>
          <w:rFonts w:ascii="Book Antiqua" w:eastAsia="Calibri" w:hAnsi="Book Antiqua" w:cs="Times New Roman"/>
          <w:b/>
          <w:sz w:val="24"/>
          <w:szCs w:val="24"/>
        </w:rPr>
        <w:t>Puli</w:t>
      </w:r>
      <w:proofErr w:type="spellEnd"/>
      <w:r w:rsidRPr="00DE6C2E">
        <w:rPr>
          <w:rFonts w:ascii="Book Antiqua" w:eastAsia="Calibri" w:hAnsi="Book Antiqua" w:cs="Times New Roman"/>
          <w:b/>
          <w:sz w:val="24"/>
          <w:szCs w:val="24"/>
        </w:rPr>
        <w:t>,</w:t>
      </w:r>
      <w:r w:rsidR="00447375" w:rsidRPr="00DE6C2E">
        <w:rPr>
          <w:rFonts w:ascii="Book Antiqua" w:hAnsi="Book Antiqua" w:cs="Times New Roman" w:hint="eastAsia"/>
          <w:sz w:val="24"/>
          <w:szCs w:val="24"/>
          <w:lang w:eastAsia="zh-CN"/>
        </w:rPr>
        <w:t xml:space="preserve"> </w:t>
      </w:r>
      <w:r w:rsidR="00447375" w:rsidRPr="00DE6C2E">
        <w:rPr>
          <w:rFonts w:ascii="Book Antiqua" w:eastAsia="Calibri" w:hAnsi="Book Antiqua" w:cs="Times New Roman"/>
          <w:sz w:val="24"/>
          <w:szCs w:val="24"/>
        </w:rPr>
        <w:t xml:space="preserve">Division of Gastroenterology and </w:t>
      </w:r>
      <w:proofErr w:type="spellStart"/>
      <w:r w:rsidR="00447375" w:rsidRPr="00DE6C2E">
        <w:rPr>
          <w:rFonts w:ascii="Book Antiqua" w:eastAsia="Calibri" w:hAnsi="Book Antiqua" w:cs="Times New Roman"/>
          <w:sz w:val="24"/>
          <w:szCs w:val="24"/>
        </w:rPr>
        <w:t>Hepatology</w:t>
      </w:r>
      <w:proofErr w:type="spellEnd"/>
      <w:r w:rsidR="00447375" w:rsidRPr="00DE6C2E">
        <w:rPr>
          <w:rFonts w:ascii="Book Antiqua" w:eastAsia="Calibri" w:hAnsi="Book Antiqua" w:cs="Times New Roman"/>
          <w:sz w:val="24"/>
          <w:szCs w:val="24"/>
        </w:rPr>
        <w:t>,</w:t>
      </w:r>
      <w:r w:rsidR="00447375" w:rsidRPr="00DE6C2E">
        <w:rPr>
          <w:rFonts w:ascii="Book Antiqua" w:hAnsi="Book Antiqua" w:cs="Times New Roman" w:hint="eastAsia"/>
          <w:sz w:val="24"/>
          <w:szCs w:val="24"/>
          <w:lang w:eastAsia="zh-CN"/>
        </w:rPr>
        <w:t xml:space="preserve"> </w:t>
      </w:r>
      <w:r w:rsidR="004B6017" w:rsidRPr="00DE6C2E">
        <w:rPr>
          <w:rFonts w:ascii="Book Antiqua" w:eastAsia="Calibri" w:hAnsi="Book Antiqua" w:cs="Times New Roman"/>
          <w:sz w:val="24"/>
          <w:szCs w:val="24"/>
        </w:rPr>
        <w:t xml:space="preserve">University of Illinois College of Medicine at Peoria, Peoria, </w:t>
      </w:r>
      <w:r w:rsidR="00447375" w:rsidRPr="00DE6C2E">
        <w:rPr>
          <w:rFonts w:ascii="Book Antiqua" w:eastAsia="Calibri" w:hAnsi="Book Antiqua" w:cs="Times New Roman"/>
          <w:sz w:val="24"/>
          <w:szCs w:val="24"/>
        </w:rPr>
        <w:t>IL 61614,</w:t>
      </w:r>
      <w:r w:rsidR="00447375" w:rsidRPr="00DE6C2E">
        <w:rPr>
          <w:rFonts w:ascii="Book Antiqua" w:hAnsi="Book Antiqua" w:cs="Times New Roman" w:hint="eastAsia"/>
          <w:sz w:val="24"/>
          <w:szCs w:val="24"/>
          <w:lang w:eastAsia="zh-CN"/>
        </w:rPr>
        <w:t xml:space="preserve"> </w:t>
      </w:r>
      <w:r w:rsidR="00447375" w:rsidRPr="00DE6C2E">
        <w:rPr>
          <w:rFonts w:ascii="Book Antiqua" w:eastAsia="Calibri" w:hAnsi="Book Antiqua" w:cs="Times New Roman"/>
          <w:bCs/>
          <w:sz w:val="24"/>
          <w:szCs w:val="24"/>
        </w:rPr>
        <w:t>U</w:t>
      </w:r>
      <w:r w:rsidR="00447375" w:rsidRPr="00DE6C2E">
        <w:rPr>
          <w:rFonts w:ascii="Book Antiqua" w:hAnsi="Book Antiqua" w:cs="Times New Roman" w:hint="eastAsia"/>
          <w:bCs/>
          <w:sz w:val="24"/>
          <w:szCs w:val="24"/>
          <w:lang w:eastAsia="zh-CN"/>
        </w:rPr>
        <w:t>nited States</w:t>
      </w:r>
    </w:p>
    <w:p w14:paraId="0EE06A32" w14:textId="77777777" w:rsidR="00447375" w:rsidRPr="00DE6C2E" w:rsidRDefault="00447375" w:rsidP="00447375">
      <w:pPr>
        <w:autoSpaceDE w:val="0"/>
        <w:autoSpaceDN w:val="0"/>
        <w:adjustRightInd w:val="0"/>
        <w:snapToGrid w:val="0"/>
        <w:spacing w:after="0" w:line="360" w:lineRule="auto"/>
        <w:ind w:right="16"/>
        <w:jc w:val="both"/>
        <w:rPr>
          <w:rFonts w:ascii="Book Antiqua" w:hAnsi="Book Antiqua" w:cs="Times New Roman"/>
          <w:b/>
          <w:sz w:val="24"/>
          <w:szCs w:val="24"/>
          <w:lang w:eastAsia="zh-CN"/>
        </w:rPr>
      </w:pPr>
    </w:p>
    <w:p w14:paraId="5256C9BE" w14:textId="77777777" w:rsidR="00A0534B" w:rsidRPr="00DE6C2E" w:rsidRDefault="003F0ECF" w:rsidP="00EA35DB">
      <w:pPr>
        <w:autoSpaceDE w:val="0"/>
        <w:autoSpaceDN w:val="0"/>
        <w:adjustRightInd w:val="0"/>
        <w:snapToGrid w:val="0"/>
        <w:spacing w:after="0" w:line="360" w:lineRule="auto"/>
        <w:ind w:right="16"/>
        <w:jc w:val="both"/>
        <w:rPr>
          <w:rFonts w:ascii="Book Antiqua" w:hAnsi="Book Antiqua" w:cs="Times New Roman"/>
          <w:sz w:val="24"/>
          <w:szCs w:val="24"/>
          <w:lang w:eastAsia="zh-CN"/>
        </w:rPr>
      </w:pPr>
      <w:r w:rsidRPr="00DE6C2E">
        <w:rPr>
          <w:rFonts w:ascii="Book Antiqua" w:eastAsia="Calibri" w:hAnsi="Book Antiqua" w:cs="Times New Roman"/>
          <w:b/>
          <w:sz w:val="24"/>
          <w:szCs w:val="24"/>
        </w:rPr>
        <w:t>Author contributions</w:t>
      </w:r>
      <w:r w:rsidRPr="00DE6C2E">
        <w:rPr>
          <w:rFonts w:ascii="Book Antiqua" w:eastAsia="Calibri" w:hAnsi="Book Antiqua" w:cs="Times New Roman"/>
          <w:sz w:val="24"/>
          <w:szCs w:val="24"/>
        </w:rPr>
        <w:t xml:space="preserve">: </w:t>
      </w:r>
      <w:proofErr w:type="spellStart"/>
      <w:r w:rsidRPr="00DE6C2E">
        <w:rPr>
          <w:rFonts w:ascii="Book Antiqua" w:eastAsia="Calibri" w:hAnsi="Book Antiqua" w:cs="Times New Roman"/>
          <w:sz w:val="24"/>
          <w:szCs w:val="24"/>
        </w:rPr>
        <w:t>Kandula</w:t>
      </w:r>
      <w:proofErr w:type="spellEnd"/>
      <w:r w:rsidRPr="00DE6C2E">
        <w:rPr>
          <w:rFonts w:ascii="Book Antiqua" w:eastAsia="Calibri" w:hAnsi="Book Antiqua" w:cs="Times New Roman"/>
          <w:sz w:val="24"/>
          <w:szCs w:val="24"/>
        </w:rPr>
        <w:t xml:space="preserve"> M </w:t>
      </w:r>
      <w:r w:rsidR="00A0534B" w:rsidRPr="00DE6C2E">
        <w:rPr>
          <w:rFonts w:ascii="Book Antiqua" w:hAnsi="Book Antiqua" w:cs="Times New Roman"/>
          <w:sz w:val="24"/>
          <w:szCs w:val="24"/>
          <w:lang w:eastAsia="zh-CN"/>
        </w:rPr>
        <w:t>contributed</w:t>
      </w:r>
      <w:r w:rsidR="00A0534B" w:rsidRPr="00DE6C2E">
        <w:rPr>
          <w:rFonts w:ascii="Book Antiqua" w:hAnsi="Book Antiqua" w:cs="Times New Roman" w:hint="eastAsia"/>
          <w:sz w:val="24"/>
          <w:szCs w:val="24"/>
          <w:lang w:eastAsia="zh-CN"/>
        </w:rPr>
        <w:t xml:space="preserve"> to </w:t>
      </w:r>
      <w:r w:rsidRPr="00DE6C2E">
        <w:rPr>
          <w:rFonts w:ascii="Book Antiqua" w:eastAsia="Calibri" w:hAnsi="Book Antiqua" w:cs="Times New Roman"/>
          <w:sz w:val="24"/>
          <w:szCs w:val="24"/>
        </w:rPr>
        <w:t xml:space="preserve">acquisition of data, data interpretation and analysis, </w:t>
      </w:r>
      <w:r w:rsidR="00A0534B" w:rsidRPr="00DE6C2E">
        <w:rPr>
          <w:rFonts w:ascii="Book Antiqua" w:hAnsi="Book Antiqua" w:cs="Times New Roman" w:hint="eastAsia"/>
          <w:sz w:val="24"/>
          <w:szCs w:val="24"/>
          <w:lang w:eastAsia="zh-CN"/>
        </w:rPr>
        <w:t xml:space="preserve">and </w:t>
      </w:r>
      <w:r w:rsidRPr="00DE6C2E">
        <w:rPr>
          <w:rFonts w:ascii="Book Antiqua" w:eastAsia="Calibri" w:hAnsi="Book Antiqua" w:cs="Times New Roman"/>
          <w:sz w:val="24"/>
          <w:szCs w:val="24"/>
        </w:rPr>
        <w:t>draft</w:t>
      </w:r>
      <w:r w:rsidR="00A0534B" w:rsidRPr="00DE6C2E">
        <w:rPr>
          <w:rFonts w:ascii="Book Antiqua" w:hAnsi="Book Antiqua" w:cs="Times New Roman" w:hint="eastAsia"/>
          <w:sz w:val="24"/>
          <w:szCs w:val="24"/>
          <w:lang w:eastAsia="zh-CN"/>
        </w:rPr>
        <w:t>ed</w:t>
      </w:r>
      <w:r w:rsidRPr="00DE6C2E">
        <w:rPr>
          <w:rFonts w:ascii="Book Antiqua" w:eastAsia="Calibri" w:hAnsi="Book Antiqua" w:cs="Times New Roman"/>
          <w:sz w:val="24"/>
          <w:szCs w:val="24"/>
        </w:rPr>
        <w:t xml:space="preserve"> the article</w:t>
      </w:r>
      <w:r w:rsidR="00A0534B" w:rsidRPr="00DE6C2E">
        <w:rPr>
          <w:rFonts w:ascii="Book Antiqua" w:hAnsi="Book Antiqua" w:cs="Times New Roman" w:hint="eastAsia"/>
          <w:sz w:val="24"/>
          <w:szCs w:val="24"/>
          <w:lang w:eastAsia="zh-CN"/>
        </w:rPr>
        <w:t>;</w:t>
      </w:r>
      <w:r w:rsidRPr="00DE6C2E">
        <w:rPr>
          <w:rFonts w:ascii="Book Antiqua" w:eastAsia="Calibri" w:hAnsi="Book Antiqua" w:cs="Times New Roman"/>
          <w:sz w:val="24"/>
          <w:szCs w:val="24"/>
        </w:rPr>
        <w:t xml:space="preserve"> </w:t>
      </w:r>
      <w:proofErr w:type="spellStart"/>
      <w:r w:rsidRPr="00DE6C2E">
        <w:rPr>
          <w:rFonts w:ascii="Book Antiqua" w:eastAsia="Calibri" w:hAnsi="Book Antiqua" w:cs="Times New Roman"/>
          <w:sz w:val="24"/>
          <w:szCs w:val="24"/>
        </w:rPr>
        <w:t>Bechtold</w:t>
      </w:r>
      <w:proofErr w:type="spellEnd"/>
      <w:r w:rsidRPr="00DE6C2E">
        <w:rPr>
          <w:rFonts w:ascii="Book Antiqua" w:eastAsia="Calibri" w:hAnsi="Book Antiqua" w:cs="Times New Roman"/>
          <w:sz w:val="24"/>
          <w:szCs w:val="24"/>
        </w:rPr>
        <w:t xml:space="preserve"> M</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Aulakh</w:t>
      </w:r>
      <w:proofErr w:type="spellEnd"/>
      <w:r w:rsidR="00A0534B" w:rsidRPr="00DE6C2E">
        <w:rPr>
          <w:rFonts w:ascii="Book Antiqua" w:eastAsia="Calibri" w:hAnsi="Book Antiqua" w:cs="Times New Roman"/>
          <w:sz w:val="24"/>
          <w:szCs w:val="24"/>
        </w:rPr>
        <w:t xml:space="preserve"> BS </w:t>
      </w:r>
      <w:r w:rsidR="00A0534B" w:rsidRPr="00DE6C2E">
        <w:rPr>
          <w:rFonts w:ascii="Book Antiqua" w:hAnsi="Book Antiqua" w:cs="Times New Roman" w:hint="eastAsia"/>
          <w:sz w:val="24"/>
          <w:szCs w:val="24"/>
          <w:lang w:eastAsia="zh-CN"/>
        </w:rPr>
        <w:t xml:space="preserve">and </w:t>
      </w:r>
      <w:proofErr w:type="spellStart"/>
      <w:r w:rsidR="00A0534B" w:rsidRPr="00DE6C2E">
        <w:rPr>
          <w:rFonts w:ascii="Book Antiqua" w:eastAsia="Calibri" w:hAnsi="Book Antiqua" w:cs="Times New Roman"/>
          <w:sz w:val="24"/>
          <w:szCs w:val="24"/>
        </w:rPr>
        <w:t>Taneja</w:t>
      </w:r>
      <w:proofErr w:type="spellEnd"/>
      <w:r w:rsidR="00A0534B" w:rsidRPr="00DE6C2E">
        <w:rPr>
          <w:rFonts w:ascii="Book Antiqua" w:eastAsia="Calibri" w:hAnsi="Book Antiqua" w:cs="Times New Roman"/>
          <w:sz w:val="24"/>
          <w:szCs w:val="24"/>
        </w:rPr>
        <w:t xml:space="preserve"> D analy</w:t>
      </w:r>
      <w:r w:rsidR="00A0534B" w:rsidRPr="00DE6C2E">
        <w:rPr>
          <w:rFonts w:ascii="Book Antiqua" w:hAnsi="Book Antiqua" w:cs="Times New Roman" w:hint="eastAsia"/>
          <w:sz w:val="24"/>
          <w:szCs w:val="24"/>
          <w:lang w:eastAsia="zh-CN"/>
        </w:rPr>
        <w:t>zed</w:t>
      </w:r>
      <w:r w:rsidR="00A0534B" w:rsidRPr="00DE6C2E">
        <w:rPr>
          <w:rFonts w:ascii="Book Antiqua" w:eastAsia="Calibri" w:hAnsi="Book Antiqua" w:cs="Times New Roman"/>
          <w:sz w:val="24"/>
          <w:szCs w:val="24"/>
        </w:rPr>
        <w:t xml:space="preserve"> </w:t>
      </w:r>
      <w:r w:rsidR="00A0534B" w:rsidRPr="00DE6C2E">
        <w:rPr>
          <w:rFonts w:ascii="Book Antiqua" w:hAnsi="Book Antiqua" w:cs="Times New Roman" w:hint="eastAsia"/>
          <w:sz w:val="24"/>
          <w:szCs w:val="24"/>
          <w:lang w:eastAsia="zh-CN"/>
        </w:rPr>
        <w:t xml:space="preserve">the </w:t>
      </w:r>
      <w:r w:rsidRPr="00DE6C2E">
        <w:rPr>
          <w:rFonts w:ascii="Book Antiqua" w:eastAsia="Calibri" w:hAnsi="Book Antiqua" w:cs="Times New Roman"/>
          <w:sz w:val="24"/>
          <w:szCs w:val="24"/>
        </w:rPr>
        <w:t>data</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Verma</w:t>
      </w:r>
      <w:proofErr w:type="spellEnd"/>
      <w:r w:rsidR="00A0534B" w:rsidRPr="00DE6C2E">
        <w:rPr>
          <w:rFonts w:ascii="Book Antiqua" w:eastAsia="Calibri" w:hAnsi="Book Antiqua" w:cs="Times New Roman"/>
          <w:sz w:val="24"/>
          <w:szCs w:val="24"/>
        </w:rPr>
        <w:t xml:space="preserve"> K</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Aulakh</w:t>
      </w:r>
      <w:proofErr w:type="spellEnd"/>
      <w:r w:rsidR="00A0534B" w:rsidRPr="00DE6C2E">
        <w:rPr>
          <w:rFonts w:ascii="Book Antiqua" w:eastAsia="Calibri" w:hAnsi="Book Antiqua" w:cs="Times New Roman"/>
          <w:sz w:val="24"/>
          <w:szCs w:val="24"/>
        </w:rPr>
        <w:t xml:space="preserve"> BS </w:t>
      </w:r>
      <w:r w:rsidR="00A0534B" w:rsidRPr="00DE6C2E">
        <w:rPr>
          <w:rFonts w:ascii="Book Antiqua" w:hAnsi="Book Antiqua" w:cs="Times New Roman" w:hint="eastAsia"/>
          <w:sz w:val="24"/>
          <w:szCs w:val="24"/>
          <w:lang w:eastAsia="zh-CN"/>
        </w:rPr>
        <w:t xml:space="preserve">and </w:t>
      </w:r>
      <w:proofErr w:type="spellStart"/>
      <w:r w:rsidR="00A0534B" w:rsidRPr="00DE6C2E">
        <w:rPr>
          <w:rFonts w:ascii="Book Antiqua" w:eastAsia="Calibri" w:hAnsi="Book Antiqua" w:cs="Times New Roman"/>
          <w:sz w:val="24"/>
          <w:szCs w:val="24"/>
        </w:rPr>
        <w:t>Taneja</w:t>
      </w:r>
      <w:proofErr w:type="spellEnd"/>
      <w:r w:rsidR="00A0534B" w:rsidRPr="00DE6C2E">
        <w:rPr>
          <w:rFonts w:ascii="Book Antiqua" w:eastAsia="Calibri" w:hAnsi="Book Antiqua" w:cs="Times New Roman"/>
          <w:sz w:val="24"/>
          <w:szCs w:val="24"/>
        </w:rPr>
        <w:t xml:space="preserve"> D</w:t>
      </w:r>
      <w:r w:rsidR="00A0534B" w:rsidRPr="00DE6C2E">
        <w:rPr>
          <w:rFonts w:ascii="Book Antiqua" w:hAnsi="Book Antiqua" w:cs="Times New Roman" w:hint="eastAsia"/>
          <w:sz w:val="24"/>
          <w:szCs w:val="24"/>
          <w:lang w:eastAsia="zh-CN"/>
        </w:rPr>
        <w:t xml:space="preserve"> </w:t>
      </w:r>
      <w:r w:rsidR="00A0534B" w:rsidRPr="00DE6C2E">
        <w:rPr>
          <w:rFonts w:ascii="Book Antiqua" w:eastAsia="Calibri" w:hAnsi="Book Antiqua" w:cs="Times New Roman"/>
          <w:sz w:val="24"/>
          <w:szCs w:val="24"/>
        </w:rPr>
        <w:t>interpret</w:t>
      </w:r>
      <w:r w:rsidR="00A0534B" w:rsidRPr="00DE6C2E">
        <w:rPr>
          <w:rFonts w:ascii="Book Antiqua" w:hAnsi="Book Antiqua" w:cs="Times New Roman" w:hint="eastAsia"/>
          <w:sz w:val="24"/>
          <w:szCs w:val="24"/>
          <w:lang w:eastAsia="zh-CN"/>
        </w:rPr>
        <w:t xml:space="preserve">ed the </w:t>
      </w:r>
      <w:r w:rsidR="00A0534B" w:rsidRPr="00DE6C2E">
        <w:rPr>
          <w:rFonts w:ascii="Book Antiqua" w:eastAsia="Calibri" w:hAnsi="Book Antiqua" w:cs="Times New Roman"/>
          <w:sz w:val="24"/>
          <w:szCs w:val="24"/>
        </w:rPr>
        <w:t>data</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Puli</w:t>
      </w:r>
      <w:proofErr w:type="spellEnd"/>
      <w:r w:rsidR="00A0534B" w:rsidRPr="00DE6C2E">
        <w:rPr>
          <w:rFonts w:ascii="Book Antiqua" w:eastAsia="Calibri" w:hAnsi="Book Antiqua" w:cs="Times New Roman"/>
          <w:sz w:val="24"/>
          <w:szCs w:val="24"/>
        </w:rPr>
        <w:t xml:space="preserve"> SR</w:t>
      </w:r>
      <w:r w:rsidR="00A0534B" w:rsidRPr="00DE6C2E">
        <w:rPr>
          <w:rFonts w:ascii="Book Antiqua" w:hAnsi="Book Antiqua" w:cs="Times New Roman" w:hint="eastAsia"/>
          <w:sz w:val="24"/>
          <w:szCs w:val="24"/>
          <w:lang w:eastAsia="zh-CN"/>
        </w:rPr>
        <w:t xml:space="preserve"> </w:t>
      </w:r>
      <w:r w:rsidR="00A0534B" w:rsidRPr="00DE6C2E">
        <w:rPr>
          <w:rFonts w:ascii="Book Antiqua" w:hAnsi="Book Antiqua" w:cs="Times New Roman"/>
          <w:sz w:val="24"/>
          <w:szCs w:val="24"/>
          <w:lang w:eastAsia="zh-CN"/>
        </w:rPr>
        <w:t>contributed</w:t>
      </w:r>
      <w:r w:rsidR="00A0534B" w:rsidRPr="00DE6C2E">
        <w:rPr>
          <w:rFonts w:ascii="Book Antiqua" w:hAnsi="Book Antiqua" w:cs="Times New Roman" w:hint="eastAsia"/>
          <w:sz w:val="24"/>
          <w:szCs w:val="24"/>
          <w:lang w:eastAsia="zh-CN"/>
        </w:rPr>
        <w:t xml:space="preserve"> to </w:t>
      </w:r>
      <w:r w:rsidR="00A0534B" w:rsidRPr="00DE6C2E">
        <w:rPr>
          <w:rFonts w:ascii="Book Antiqua" w:eastAsia="Calibri" w:hAnsi="Book Antiqua" w:cs="Times New Roman"/>
          <w:sz w:val="24"/>
          <w:szCs w:val="24"/>
        </w:rPr>
        <w:t>conception and design of the study,</w:t>
      </w:r>
      <w:r w:rsidR="00A0534B" w:rsidRPr="00DE6C2E">
        <w:rPr>
          <w:rFonts w:ascii="Book Antiqua" w:hAnsi="Book Antiqua" w:cs="Times New Roman" w:hint="eastAsia"/>
          <w:sz w:val="24"/>
          <w:szCs w:val="24"/>
          <w:lang w:eastAsia="zh-CN"/>
        </w:rPr>
        <w:t xml:space="preserve"> </w:t>
      </w:r>
      <w:r w:rsidR="00A0534B" w:rsidRPr="00DE6C2E">
        <w:rPr>
          <w:rFonts w:ascii="Book Antiqua" w:eastAsia="Calibri" w:hAnsi="Book Antiqua" w:cs="Times New Roman"/>
          <w:sz w:val="24"/>
          <w:szCs w:val="24"/>
        </w:rPr>
        <w:t>verification of statistical methods</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lastRenderedPageBreak/>
        <w:t>Bechtold</w:t>
      </w:r>
      <w:proofErr w:type="spellEnd"/>
      <w:r w:rsidR="00A0534B" w:rsidRPr="00DE6C2E">
        <w:rPr>
          <w:rFonts w:ascii="Book Antiqua" w:eastAsia="Calibri" w:hAnsi="Book Antiqua" w:cs="Times New Roman"/>
          <w:sz w:val="24"/>
          <w:szCs w:val="24"/>
        </w:rPr>
        <w:t xml:space="preserve"> M</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Verma</w:t>
      </w:r>
      <w:proofErr w:type="spellEnd"/>
      <w:r w:rsidR="00A0534B" w:rsidRPr="00DE6C2E">
        <w:rPr>
          <w:rFonts w:ascii="Book Antiqua" w:eastAsia="Calibri" w:hAnsi="Book Antiqua" w:cs="Times New Roman"/>
          <w:sz w:val="24"/>
          <w:szCs w:val="24"/>
        </w:rPr>
        <w:t xml:space="preserve"> K</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Aulakh</w:t>
      </w:r>
      <w:proofErr w:type="spellEnd"/>
      <w:r w:rsidR="00A0534B" w:rsidRPr="00DE6C2E">
        <w:rPr>
          <w:rFonts w:ascii="Book Antiqua" w:eastAsia="Calibri" w:hAnsi="Book Antiqua" w:cs="Times New Roman"/>
          <w:sz w:val="24"/>
          <w:szCs w:val="24"/>
        </w:rPr>
        <w:t xml:space="preserve"> BS</w:t>
      </w:r>
      <w:r w:rsidR="00A0534B" w:rsidRPr="00DE6C2E">
        <w:rPr>
          <w:rFonts w:ascii="Book Antiqua" w:hAnsi="Book Antiqua" w:cs="Times New Roman" w:hint="eastAsia"/>
          <w:sz w:val="24"/>
          <w:szCs w:val="24"/>
          <w:lang w:eastAsia="zh-CN"/>
        </w:rPr>
        <w:t xml:space="preserve">, </w:t>
      </w:r>
      <w:proofErr w:type="spellStart"/>
      <w:r w:rsidR="00A0534B" w:rsidRPr="00DE6C2E">
        <w:rPr>
          <w:rFonts w:ascii="Book Antiqua" w:eastAsia="Calibri" w:hAnsi="Book Antiqua" w:cs="Times New Roman"/>
          <w:sz w:val="24"/>
          <w:szCs w:val="24"/>
        </w:rPr>
        <w:t>Taneja</w:t>
      </w:r>
      <w:proofErr w:type="spellEnd"/>
      <w:r w:rsidR="00A0534B" w:rsidRPr="00DE6C2E">
        <w:rPr>
          <w:rFonts w:ascii="Book Antiqua" w:eastAsia="Calibri" w:hAnsi="Book Antiqua" w:cs="Times New Roman"/>
          <w:sz w:val="24"/>
          <w:szCs w:val="24"/>
        </w:rPr>
        <w:t xml:space="preserve"> D</w:t>
      </w:r>
      <w:r w:rsidR="00A0534B" w:rsidRPr="00DE6C2E">
        <w:rPr>
          <w:rFonts w:ascii="Book Antiqua" w:hAnsi="Book Antiqua" w:cs="Times New Roman" w:hint="eastAsia"/>
          <w:sz w:val="24"/>
          <w:szCs w:val="24"/>
          <w:lang w:eastAsia="zh-CN"/>
        </w:rPr>
        <w:t xml:space="preserve"> and </w:t>
      </w:r>
      <w:proofErr w:type="spellStart"/>
      <w:r w:rsidR="00A0534B" w:rsidRPr="00DE6C2E">
        <w:rPr>
          <w:rFonts w:ascii="Book Antiqua" w:eastAsia="Calibri" w:hAnsi="Book Antiqua" w:cs="Times New Roman"/>
          <w:sz w:val="24"/>
          <w:szCs w:val="24"/>
        </w:rPr>
        <w:t>Puli</w:t>
      </w:r>
      <w:proofErr w:type="spellEnd"/>
      <w:r w:rsidR="00A0534B" w:rsidRPr="00DE6C2E">
        <w:rPr>
          <w:rFonts w:ascii="Book Antiqua" w:eastAsia="Calibri" w:hAnsi="Book Antiqua" w:cs="Times New Roman"/>
          <w:sz w:val="24"/>
          <w:szCs w:val="24"/>
        </w:rPr>
        <w:t xml:space="preserve"> SR</w:t>
      </w:r>
      <w:r w:rsidR="00A0534B" w:rsidRPr="00DE6C2E">
        <w:rPr>
          <w:rFonts w:ascii="Book Antiqua" w:hAnsi="Book Antiqua" w:cs="Times New Roman" w:hint="eastAsia"/>
          <w:sz w:val="24"/>
          <w:szCs w:val="24"/>
          <w:lang w:eastAsia="zh-CN"/>
        </w:rPr>
        <w:t xml:space="preserve"> revised </w:t>
      </w:r>
      <w:r w:rsidR="00A0534B" w:rsidRPr="00DE6C2E">
        <w:rPr>
          <w:rFonts w:ascii="Book Antiqua" w:eastAsia="Calibri" w:hAnsi="Book Antiqua" w:cs="Times New Roman"/>
          <w:sz w:val="24"/>
          <w:szCs w:val="24"/>
        </w:rPr>
        <w:t>the article,</w:t>
      </w:r>
      <w:r w:rsidR="00A0534B" w:rsidRPr="00DE6C2E">
        <w:rPr>
          <w:rFonts w:ascii="Book Antiqua" w:hAnsi="Book Antiqua" w:cs="Times New Roman" w:hint="eastAsia"/>
          <w:sz w:val="24"/>
          <w:szCs w:val="24"/>
          <w:lang w:eastAsia="zh-CN"/>
        </w:rPr>
        <w:t xml:space="preserve"> and approved the final </w:t>
      </w:r>
      <w:r w:rsidR="00EA35DB" w:rsidRPr="00DE6C2E">
        <w:rPr>
          <w:rFonts w:ascii="Book Antiqua" w:hAnsi="Book Antiqua" w:cs="Times New Roman" w:hint="eastAsia"/>
          <w:sz w:val="24"/>
          <w:szCs w:val="24"/>
          <w:lang w:eastAsia="zh-CN"/>
        </w:rPr>
        <w:t>version of published manuscript.</w:t>
      </w:r>
    </w:p>
    <w:p w14:paraId="66866619" w14:textId="77777777" w:rsidR="00EA35DB" w:rsidRPr="00DE6C2E" w:rsidRDefault="00EA35DB" w:rsidP="00447375">
      <w:pPr>
        <w:snapToGrid w:val="0"/>
        <w:spacing w:after="0" w:line="360" w:lineRule="auto"/>
        <w:ind w:right="16"/>
        <w:jc w:val="both"/>
        <w:outlineLvl w:val="0"/>
        <w:rPr>
          <w:rFonts w:ascii="Book Antiqua" w:hAnsi="Book Antiqua" w:cs="Times New Roman"/>
          <w:b/>
          <w:bCs/>
          <w:sz w:val="24"/>
          <w:szCs w:val="24"/>
          <w:lang w:eastAsia="zh-CN"/>
        </w:rPr>
      </w:pPr>
    </w:p>
    <w:p w14:paraId="4D07B262" w14:textId="77777777" w:rsidR="003F0ECF" w:rsidRPr="00DE6C2E" w:rsidRDefault="003F0ECF" w:rsidP="00447375">
      <w:pPr>
        <w:snapToGrid w:val="0"/>
        <w:spacing w:after="0" w:line="360" w:lineRule="auto"/>
        <w:ind w:right="16"/>
        <w:jc w:val="both"/>
        <w:outlineLvl w:val="0"/>
        <w:rPr>
          <w:rFonts w:ascii="Book Antiqua" w:eastAsia="Calibri" w:hAnsi="Book Antiqua" w:cs="Times New Roman"/>
          <w:bCs/>
          <w:sz w:val="24"/>
          <w:szCs w:val="24"/>
        </w:rPr>
      </w:pPr>
      <w:r w:rsidRPr="00DE6C2E">
        <w:rPr>
          <w:rFonts w:ascii="Book Antiqua" w:eastAsia="Calibri" w:hAnsi="Book Antiqua" w:cs="Times New Roman"/>
          <w:b/>
          <w:bCs/>
          <w:sz w:val="24"/>
          <w:szCs w:val="24"/>
        </w:rPr>
        <w:t>Conflict</w:t>
      </w:r>
      <w:r w:rsidR="00EA35DB" w:rsidRPr="00DE6C2E">
        <w:rPr>
          <w:rFonts w:ascii="Book Antiqua" w:hAnsi="Book Antiqua" w:cs="Times New Roman" w:hint="eastAsia"/>
          <w:b/>
          <w:bCs/>
          <w:sz w:val="24"/>
          <w:szCs w:val="24"/>
          <w:lang w:eastAsia="zh-CN"/>
        </w:rPr>
        <w:t>-</w:t>
      </w:r>
      <w:r w:rsidRPr="00DE6C2E">
        <w:rPr>
          <w:rFonts w:ascii="Book Antiqua" w:eastAsia="Calibri" w:hAnsi="Book Antiqua" w:cs="Times New Roman"/>
          <w:b/>
          <w:bCs/>
          <w:sz w:val="24"/>
          <w:szCs w:val="24"/>
        </w:rPr>
        <w:t>of</w:t>
      </w:r>
      <w:r w:rsidR="00EA35DB" w:rsidRPr="00DE6C2E">
        <w:rPr>
          <w:rFonts w:ascii="Book Antiqua" w:hAnsi="Book Antiqua" w:cs="Times New Roman" w:hint="eastAsia"/>
          <w:b/>
          <w:bCs/>
          <w:sz w:val="24"/>
          <w:szCs w:val="24"/>
          <w:lang w:eastAsia="zh-CN"/>
        </w:rPr>
        <w:t>-</w:t>
      </w:r>
      <w:r w:rsidR="00EA35DB" w:rsidRPr="00DE6C2E">
        <w:rPr>
          <w:rFonts w:ascii="Book Antiqua" w:eastAsia="Calibri" w:hAnsi="Book Antiqua" w:cs="Times New Roman"/>
          <w:b/>
          <w:bCs/>
          <w:sz w:val="24"/>
          <w:szCs w:val="24"/>
        </w:rPr>
        <w:t>i</w:t>
      </w:r>
      <w:r w:rsidRPr="00DE6C2E">
        <w:rPr>
          <w:rFonts w:ascii="Book Antiqua" w:eastAsia="Calibri" w:hAnsi="Book Antiqua" w:cs="Times New Roman"/>
          <w:b/>
          <w:bCs/>
          <w:sz w:val="24"/>
          <w:szCs w:val="24"/>
        </w:rPr>
        <w:t xml:space="preserve">nterest </w:t>
      </w:r>
      <w:r w:rsidR="00EA35DB" w:rsidRPr="00DE6C2E">
        <w:rPr>
          <w:rFonts w:ascii="Book Antiqua" w:eastAsia="Calibri" w:hAnsi="Book Antiqua" w:cs="Times New Roman"/>
          <w:b/>
          <w:bCs/>
          <w:sz w:val="24"/>
          <w:szCs w:val="24"/>
        </w:rPr>
        <w:t>s</w:t>
      </w:r>
      <w:r w:rsidRPr="00DE6C2E">
        <w:rPr>
          <w:rFonts w:ascii="Book Antiqua" w:eastAsia="Calibri" w:hAnsi="Book Antiqua" w:cs="Times New Roman"/>
          <w:b/>
          <w:bCs/>
          <w:sz w:val="24"/>
          <w:szCs w:val="24"/>
        </w:rPr>
        <w:t>tatement</w:t>
      </w:r>
      <w:r w:rsidRPr="00DE6C2E">
        <w:rPr>
          <w:rFonts w:ascii="Book Antiqua" w:eastAsia="Calibri" w:hAnsi="Book Antiqua" w:cs="Times New Roman"/>
          <w:bCs/>
          <w:sz w:val="24"/>
          <w:szCs w:val="24"/>
        </w:rPr>
        <w:t>:</w:t>
      </w:r>
      <w:r w:rsidR="00EA35DB" w:rsidRPr="00DE6C2E">
        <w:rPr>
          <w:rFonts w:ascii="Book Antiqua" w:hAnsi="Book Antiqua" w:cs="Times New Roman" w:hint="eastAsia"/>
          <w:bCs/>
          <w:sz w:val="24"/>
          <w:szCs w:val="24"/>
          <w:lang w:eastAsia="zh-CN"/>
        </w:rPr>
        <w:t xml:space="preserve"> </w:t>
      </w:r>
      <w:r w:rsidRPr="00DE6C2E">
        <w:rPr>
          <w:rFonts w:ascii="Book Antiqua" w:eastAsia="Calibri" w:hAnsi="Book Antiqua" w:cs="Times New Roman"/>
          <w:bCs/>
          <w:sz w:val="24"/>
          <w:szCs w:val="24"/>
        </w:rPr>
        <w:t xml:space="preserve">The authors deny any conflict of interest. </w:t>
      </w:r>
    </w:p>
    <w:p w14:paraId="3B53499F" w14:textId="77777777" w:rsidR="00A0534B" w:rsidRPr="00DE6C2E" w:rsidRDefault="00A0534B" w:rsidP="00447375">
      <w:pPr>
        <w:snapToGrid w:val="0"/>
        <w:spacing w:after="0" w:line="360" w:lineRule="auto"/>
        <w:ind w:right="16"/>
        <w:jc w:val="both"/>
        <w:outlineLvl w:val="0"/>
        <w:rPr>
          <w:rFonts w:ascii="Book Antiqua" w:hAnsi="Book Antiqua" w:cs="Times New Roman"/>
          <w:b/>
          <w:bCs/>
          <w:sz w:val="24"/>
          <w:szCs w:val="24"/>
          <w:lang w:eastAsia="zh-CN"/>
        </w:rPr>
      </w:pPr>
    </w:p>
    <w:p w14:paraId="053C2172" w14:textId="77777777" w:rsidR="00B158CB" w:rsidRPr="00DE6C2E" w:rsidRDefault="003F0ECF" w:rsidP="00447375">
      <w:pPr>
        <w:snapToGrid w:val="0"/>
        <w:spacing w:after="0" w:line="360" w:lineRule="auto"/>
        <w:ind w:right="16"/>
        <w:jc w:val="both"/>
        <w:outlineLvl w:val="0"/>
        <w:rPr>
          <w:rFonts w:ascii="Book Antiqua" w:eastAsia="Calibri" w:hAnsi="Book Antiqua" w:cs="Times New Roman"/>
          <w:bCs/>
          <w:sz w:val="24"/>
          <w:szCs w:val="24"/>
        </w:rPr>
      </w:pPr>
      <w:r w:rsidRPr="00DE6C2E">
        <w:rPr>
          <w:rFonts w:ascii="Book Antiqua" w:eastAsia="Calibri" w:hAnsi="Book Antiqua" w:cs="Times New Roman"/>
          <w:b/>
          <w:bCs/>
          <w:sz w:val="24"/>
          <w:szCs w:val="24"/>
        </w:rPr>
        <w:t>Data sharing statement</w:t>
      </w:r>
      <w:r w:rsidRPr="00DE6C2E">
        <w:rPr>
          <w:rFonts w:ascii="Book Antiqua" w:eastAsia="Calibri" w:hAnsi="Book Antiqua" w:cs="Times New Roman"/>
          <w:bCs/>
          <w:sz w:val="24"/>
          <w:szCs w:val="24"/>
        </w:rPr>
        <w:t xml:space="preserve">: </w:t>
      </w:r>
      <w:r w:rsidR="00B158CB" w:rsidRPr="00DE6C2E">
        <w:rPr>
          <w:rFonts w:ascii="Book Antiqua" w:eastAsia="Calibri" w:hAnsi="Book Antiqua" w:cs="Times New Roman"/>
          <w:bCs/>
          <w:sz w:val="24"/>
          <w:szCs w:val="24"/>
        </w:rPr>
        <w:t xml:space="preserve">No additional data available. </w:t>
      </w:r>
    </w:p>
    <w:p w14:paraId="6EDBCD3B" w14:textId="77777777" w:rsidR="00A0534B" w:rsidRPr="00DE6C2E" w:rsidRDefault="00A0534B" w:rsidP="00447375">
      <w:pPr>
        <w:snapToGrid w:val="0"/>
        <w:spacing w:after="0" w:line="360" w:lineRule="auto"/>
        <w:ind w:right="16"/>
        <w:jc w:val="both"/>
        <w:outlineLvl w:val="0"/>
        <w:rPr>
          <w:rFonts w:ascii="Book Antiqua" w:hAnsi="Book Antiqua" w:cs="Times New Roman"/>
          <w:b/>
          <w:bCs/>
          <w:sz w:val="24"/>
          <w:szCs w:val="24"/>
          <w:lang w:eastAsia="zh-CN"/>
        </w:rPr>
      </w:pPr>
    </w:p>
    <w:p w14:paraId="015D40D5" w14:textId="77777777" w:rsidR="00EA35DB" w:rsidRPr="00DE6C2E" w:rsidRDefault="00EA35DB" w:rsidP="00EA35DB">
      <w:pPr>
        <w:pStyle w:val="1"/>
        <w:snapToGrid w:val="0"/>
        <w:spacing w:line="360" w:lineRule="auto"/>
        <w:jc w:val="both"/>
        <w:rPr>
          <w:rFonts w:ascii="Book Antiqua" w:hAnsi="Book Antiqua" w:cs="Times New Roman"/>
          <w:bCs/>
          <w:color w:val="auto"/>
          <w:sz w:val="24"/>
          <w:lang w:val="en-US"/>
        </w:rPr>
      </w:pPr>
      <w:bookmarkStart w:id="2" w:name="OLE_LINK734"/>
      <w:bookmarkStart w:id="3" w:name="OLE_LINK441"/>
      <w:bookmarkStart w:id="4" w:name="OLE_LINK442"/>
      <w:bookmarkStart w:id="5" w:name="OLE_LINK1032"/>
      <w:bookmarkStart w:id="6" w:name="OLE_LINK1232"/>
      <w:bookmarkStart w:id="7" w:name="OLE_LINK559"/>
      <w:bookmarkStart w:id="8" w:name="OLE_LINK878"/>
      <w:bookmarkStart w:id="9" w:name="OLE_LINK879"/>
      <w:r w:rsidRPr="00DE6C2E">
        <w:rPr>
          <w:rFonts w:ascii="Book Antiqua" w:hAnsi="Book Antiqua" w:cs="Times New Roman"/>
          <w:b/>
          <w:bCs/>
          <w:color w:val="auto"/>
          <w:sz w:val="24"/>
          <w:lang w:val="en-US"/>
        </w:rPr>
        <w:t>Open-Access:</w:t>
      </w:r>
      <w:r w:rsidRPr="00DE6C2E">
        <w:rPr>
          <w:rFonts w:ascii="Book Antiqua" w:hAnsi="Book Antiqua" w:cs="Times New Roman"/>
          <w:bCs/>
          <w:color w:val="auto"/>
          <w:sz w:val="24"/>
          <w:lang w:val="en-US"/>
        </w:rPr>
        <w:t xml:space="preserve"> </w:t>
      </w:r>
      <w:bookmarkStart w:id="10" w:name="OLE_LINK479"/>
      <w:bookmarkStart w:id="11" w:name="OLE_LINK496"/>
      <w:bookmarkStart w:id="12" w:name="OLE_LINK506"/>
      <w:bookmarkStart w:id="13" w:name="OLE_LINK507"/>
      <w:r w:rsidRPr="00DE6C2E">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DE6C2E">
        <w:rPr>
          <w:rFonts w:ascii="Book Antiqua" w:hAnsi="Book Antiqua" w:cs="Times New Roman" w:hint="eastAsia"/>
          <w:bCs/>
          <w:color w:val="auto"/>
          <w:sz w:val="24"/>
          <w:lang w:val="en-US" w:eastAsia="zh-CN"/>
        </w:rPr>
        <w:t xml:space="preserve"> </w:t>
      </w:r>
      <w:r w:rsidRPr="00DE6C2E">
        <w:rPr>
          <w:rFonts w:ascii="Book Antiqua" w:hAnsi="Book Antiqua" w:cs="Times New Roman"/>
          <w:bCs/>
          <w:color w:val="auto"/>
          <w:sz w:val="24"/>
          <w:lang w:val="en-US"/>
        </w:rPr>
        <w:t>in</w:t>
      </w:r>
      <w:r w:rsidRPr="00DE6C2E">
        <w:rPr>
          <w:rFonts w:ascii="Book Antiqua" w:hAnsi="Book Antiqua" w:cs="Times New Roman" w:hint="eastAsia"/>
          <w:bCs/>
          <w:color w:val="auto"/>
          <w:sz w:val="24"/>
          <w:lang w:val="en-US" w:eastAsia="zh-CN"/>
        </w:rPr>
        <w:t xml:space="preserve"> </w:t>
      </w:r>
      <w:r w:rsidRPr="00DE6C2E">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E6C2E">
          <w:rPr>
            <w:rStyle w:val="Hyperlink"/>
            <w:rFonts w:ascii="Book Antiqua" w:hAnsi="Book Antiqua" w:cs="Times New Roman"/>
            <w:bCs/>
            <w:color w:val="auto"/>
            <w:sz w:val="24"/>
            <w:lang w:val="en-US"/>
          </w:rPr>
          <w:t>http://creativecommons.org/licenses/by-nc/4.0/</w:t>
        </w:r>
      </w:hyperlink>
      <w:bookmarkEnd w:id="2"/>
      <w:bookmarkEnd w:id="10"/>
      <w:bookmarkEnd w:id="11"/>
      <w:bookmarkEnd w:id="12"/>
      <w:bookmarkEnd w:id="13"/>
    </w:p>
    <w:bookmarkEnd w:id="3"/>
    <w:bookmarkEnd w:id="4"/>
    <w:bookmarkEnd w:id="5"/>
    <w:bookmarkEnd w:id="6"/>
    <w:bookmarkEnd w:id="7"/>
    <w:p w14:paraId="718CCA2C" w14:textId="77777777" w:rsidR="00EA35DB" w:rsidRPr="00DE6C2E" w:rsidRDefault="00EA35DB" w:rsidP="00EA35DB">
      <w:pPr>
        <w:pStyle w:val="1"/>
        <w:snapToGrid w:val="0"/>
        <w:spacing w:line="360" w:lineRule="auto"/>
        <w:jc w:val="both"/>
        <w:rPr>
          <w:rFonts w:ascii="Book Antiqua" w:hAnsi="Book Antiqua" w:cs="Times New Roman"/>
          <w:b/>
          <w:bCs/>
          <w:color w:val="auto"/>
          <w:sz w:val="24"/>
          <w:lang w:val="en-US" w:eastAsia="zh-CN"/>
        </w:rPr>
      </w:pPr>
    </w:p>
    <w:p w14:paraId="4134ECED" w14:textId="77777777" w:rsidR="00EA35DB" w:rsidRPr="00DE6C2E" w:rsidRDefault="00EA35DB" w:rsidP="00EA35DB">
      <w:pPr>
        <w:snapToGrid w:val="0"/>
        <w:spacing w:after="0" w:line="360" w:lineRule="auto"/>
        <w:ind w:right="16"/>
        <w:jc w:val="both"/>
        <w:outlineLvl w:val="0"/>
        <w:rPr>
          <w:rFonts w:ascii="Book Antiqua" w:hAnsi="Book Antiqua" w:cs="Times New Roman"/>
          <w:b/>
          <w:bCs/>
          <w:sz w:val="24"/>
          <w:szCs w:val="24"/>
          <w:lang w:eastAsia="zh-CN"/>
        </w:rPr>
      </w:pPr>
      <w:r w:rsidRPr="00DE6C2E">
        <w:rPr>
          <w:rFonts w:ascii="Book Antiqua" w:hAnsi="Book Antiqua" w:cs="Times New Roman"/>
          <w:b/>
          <w:bCs/>
          <w:sz w:val="24"/>
        </w:rPr>
        <w:t>Manuscript source:</w:t>
      </w:r>
      <w:r w:rsidRPr="00DE6C2E">
        <w:rPr>
          <w:rFonts w:ascii="Book Antiqua" w:hAnsi="Book Antiqua" w:cs="Times New Roman" w:hint="eastAsia"/>
          <w:b/>
          <w:bCs/>
          <w:sz w:val="24"/>
          <w:lang w:eastAsia="zh-CN"/>
        </w:rPr>
        <w:t xml:space="preserve"> </w:t>
      </w:r>
      <w:r w:rsidRPr="00DE6C2E">
        <w:rPr>
          <w:rFonts w:ascii="Book Antiqua" w:hAnsi="Book Antiqua" w:cs="Times New Roman"/>
          <w:bCs/>
          <w:sz w:val="24"/>
        </w:rPr>
        <w:t>Unsolicited manuscript</w:t>
      </w:r>
      <w:bookmarkEnd w:id="8"/>
      <w:bookmarkEnd w:id="9"/>
    </w:p>
    <w:p w14:paraId="2672178A" w14:textId="77777777" w:rsidR="00EA35DB" w:rsidRPr="00DE6C2E" w:rsidRDefault="00EA35DB" w:rsidP="00447375">
      <w:pPr>
        <w:snapToGrid w:val="0"/>
        <w:spacing w:after="0" w:line="360" w:lineRule="auto"/>
        <w:ind w:right="16"/>
        <w:jc w:val="both"/>
        <w:outlineLvl w:val="0"/>
        <w:rPr>
          <w:rFonts w:ascii="Book Antiqua" w:hAnsi="Book Antiqua" w:cs="Times New Roman"/>
          <w:b/>
          <w:bCs/>
          <w:sz w:val="24"/>
          <w:szCs w:val="24"/>
          <w:lang w:eastAsia="zh-CN"/>
        </w:rPr>
      </w:pPr>
    </w:p>
    <w:p w14:paraId="01FDE200" w14:textId="77777777" w:rsidR="0087506B" w:rsidRPr="00DE6C2E" w:rsidRDefault="00EA35DB" w:rsidP="00447375">
      <w:pPr>
        <w:autoSpaceDE w:val="0"/>
        <w:autoSpaceDN w:val="0"/>
        <w:adjustRightInd w:val="0"/>
        <w:snapToGrid w:val="0"/>
        <w:spacing w:after="0" w:line="360" w:lineRule="auto"/>
        <w:ind w:right="14"/>
        <w:jc w:val="both"/>
        <w:rPr>
          <w:rFonts w:ascii="Book Antiqua" w:hAnsi="Book Antiqua" w:cs="Times New Roman"/>
          <w:b/>
          <w:bCs/>
          <w:sz w:val="24"/>
          <w:szCs w:val="24"/>
          <w:lang w:val="de-DE" w:eastAsia="zh-CN"/>
        </w:rPr>
      </w:pPr>
      <w:r w:rsidRPr="00DE6C2E">
        <w:rPr>
          <w:rFonts w:ascii="Book Antiqua" w:eastAsia="Calibri" w:hAnsi="Book Antiqua" w:cs="Times New Roman"/>
          <w:b/>
          <w:bCs/>
          <w:sz w:val="24"/>
          <w:szCs w:val="24"/>
        </w:rPr>
        <w:t>Correspondence to:</w:t>
      </w:r>
      <w:r w:rsidRPr="00DE6C2E">
        <w:rPr>
          <w:rFonts w:ascii="Book Antiqua" w:hAnsi="Book Antiqua" w:cs="Times New Roman" w:hint="eastAsia"/>
          <w:b/>
          <w:bCs/>
          <w:sz w:val="24"/>
          <w:szCs w:val="24"/>
          <w:lang w:val="de-DE" w:eastAsia="zh-CN"/>
        </w:rPr>
        <w:t xml:space="preserve"> </w:t>
      </w:r>
      <w:proofErr w:type="spellStart"/>
      <w:r w:rsidRPr="00DE6C2E">
        <w:rPr>
          <w:rFonts w:ascii="Book Antiqua" w:eastAsia="Calibri" w:hAnsi="Book Antiqua" w:cs="Times New Roman"/>
          <w:b/>
          <w:sz w:val="24"/>
          <w:szCs w:val="24"/>
        </w:rPr>
        <w:t>Manasa</w:t>
      </w:r>
      <w:proofErr w:type="spellEnd"/>
      <w:r w:rsidRPr="00DE6C2E">
        <w:rPr>
          <w:rFonts w:ascii="Book Antiqua" w:eastAsia="Calibri" w:hAnsi="Book Antiqua" w:cs="Times New Roman"/>
          <w:b/>
          <w:sz w:val="24"/>
          <w:szCs w:val="24"/>
        </w:rPr>
        <w:t xml:space="preserve"> </w:t>
      </w:r>
      <w:proofErr w:type="spellStart"/>
      <w:r w:rsidRPr="00DE6C2E">
        <w:rPr>
          <w:rFonts w:ascii="Book Antiqua" w:eastAsia="Calibri" w:hAnsi="Book Antiqua" w:cs="Times New Roman"/>
          <w:b/>
          <w:sz w:val="24"/>
          <w:szCs w:val="24"/>
        </w:rPr>
        <w:t>Kandula</w:t>
      </w:r>
      <w:proofErr w:type="spellEnd"/>
      <w:r w:rsidRPr="00DE6C2E">
        <w:rPr>
          <w:rFonts w:ascii="Book Antiqua" w:eastAsia="Calibri" w:hAnsi="Book Antiqua" w:cs="Times New Roman"/>
          <w:b/>
          <w:sz w:val="24"/>
          <w:szCs w:val="24"/>
        </w:rPr>
        <w:t>, M</w:t>
      </w:r>
      <w:r w:rsidR="0087506B" w:rsidRPr="00DE6C2E">
        <w:rPr>
          <w:rFonts w:ascii="Book Antiqua" w:eastAsia="Calibri" w:hAnsi="Book Antiqua" w:cs="Times New Roman"/>
          <w:b/>
          <w:sz w:val="24"/>
          <w:szCs w:val="24"/>
        </w:rPr>
        <w:t>D</w:t>
      </w:r>
      <w:r w:rsidRPr="00DE6C2E">
        <w:rPr>
          <w:rFonts w:ascii="Book Antiqua" w:hAnsi="Book Antiqua" w:cs="Times New Roman" w:hint="eastAsia"/>
          <w:b/>
          <w:sz w:val="24"/>
          <w:szCs w:val="24"/>
          <w:lang w:eastAsia="zh-CN"/>
        </w:rPr>
        <w:t>,</w:t>
      </w:r>
      <w:r w:rsidRPr="00DE6C2E">
        <w:rPr>
          <w:rFonts w:ascii="Book Antiqua" w:hAnsi="Book Antiqua" w:cs="Times New Roman" w:hint="eastAsia"/>
          <w:sz w:val="24"/>
          <w:szCs w:val="24"/>
          <w:lang w:eastAsia="zh-CN"/>
        </w:rPr>
        <w:t xml:space="preserve"> </w:t>
      </w:r>
      <w:r w:rsidRPr="00DE6C2E">
        <w:rPr>
          <w:rFonts w:ascii="Book Antiqua" w:eastAsia="Calibri" w:hAnsi="Book Antiqua" w:cs="Times New Roman"/>
          <w:bCs/>
          <w:sz w:val="24"/>
          <w:szCs w:val="24"/>
        </w:rPr>
        <w:t>Division of Internal Medicine,</w:t>
      </w:r>
      <w:r w:rsidRPr="00DE6C2E">
        <w:rPr>
          <w:rFonts w:ascii="Book Antiqua" w:hAnsi="Book Antiqua" w:cs="Times New Roman" w:hint="eastAsia"/>
          <w:bCs/>
          <w:sz w:val="24"/>
          <w:szCs w:val="24"/>
          <w:lang w:eastAsia="zh-CN"/>
        </w:rPr>
        <w:t xml:space="preserve"> </w:t>
      </w:r>
      <w:r w:rsidR="004C5943" w:rsidRPr="00DE6C2E">
        <w:rPr>
          <w:rFonts w:ascii="Book Antiqua" w:eastAsia="Calibri" w:hAnsi="Book Antiqua" w:cs="Times New Roman"/>
          <w:bCs/>
          <w:sz w:val="24"/>
          <w:szCs w:val="24"/>
        </w:rPr>
        <w:t>University of Illinois College of Medicine at Peoria</w:t>
      </w:r>
      <w:r w:rsidR="0087506B" w:rsidRPr="00DE6C2E">
        <w:rPr>
          <w:rFonts w:ascii="Book Antiqua" w:eastAsia="Calibri" w:hAnsi="Book Antiqua" w:cs="Times New Roman"/>
          <w:sz w:val="24"/>
          <w:szCs w:val="24"/>
        </w:rPr>
        <w:t>, Peoria, IL 61614, United States</w:t>
      </w:r>
      <w:r w:rsidRPr="00DE6C2E">
        <w:rPr>
          <w:rFonts w:ascii="Book Antiqua" w:hAnsi="Book Antiqua" w:cs="Times New Roman" w:hint="eastAsia"/>
          <w:sz w:val="24"/>
          <w:szCs w:val="24"/>
          <w:lang w:eastAsia="zh-CN"/>
        </w:rPr>
        <w:t xml:space="preserve">. </w:t>
      </w:r>
      <w:r w:rsidRPr="00DE6C2E">
        <w:rPr>
          <w:rFonts w:ascii="Book Antiqua" w:eastAsia="Calibri" w:hAnsi="Book Antiqua" w:cs="Times New Roman"/>
          <w:sz w:val="24"/>
          <w:szCs w:val="24"/>
        </w:rPr>
        <w:t>manasakandula14@gmail.com</w:t>
      </w:r>
    </w:p>
    <w:p w14:paraId="03D3DDD0" w14:textId="77777777" w:rsidR="0087506B" w:rsidRPr="00DE6C2E" w:rsidRDefault="0087506B" w:rsidP="00447375">
      <w:pPr>
        <w:autoSpaceDE w:val="0"/>
        <w:autoSpaceDN w:val="0"/>
        <w:adjustRightInd w:val="0"/>
        <w:snapToGrid w:val="0"/>
        <w:spacing w:after="0" w:line="360" w:lineRule="auto"/>
        <w:ind w:right="14"/>
        <w:jc w:val="both"/>
        <w:rPr>
          <w:rFonts w:ascii="Book Antiqua" w:hAnsi="Book Antiqua" w:cs="Times New Roman"/>
          <w:sz w:val="24"/>
          <w:szCs w:val="24"/>
          <w:lang w:eastAsia="zh-CN"/>
        </w:rPr>
      </w:pPr>
      <w:r w:rsidRPr="00DE6C2E">
        <w:rPr>
          <w:rFonts w:ascii="Book Antiqua" w:eastAsia="Calibri" w:hAnsi="Book Antiqua" w:cs="Times New Roman"/>
          <w:b/>
          <w:sz w:val="24"/>
          <w:szCs w:val="24"/>
        </w:rPr>
        <w:t>Telephone:</w:t>
      </w:r>
      <w:r w:rsidRPr="00DE6C2E">
        <w:rPr>
          <w:rFonts w:ascii="Book Antiqua" w:eastAsia="Calibri" w:hAnsi="Book Antiqua" w:cs="Times New Roman"/>
          <w:sz w:val="24"/>
          <w:szCs w:val="24"/>
        </w:rPr>
        <w:t xml:space="preserve"> </w:t>
      </w:r>
      <w:r w:rsidR="00EA35DB" w:rsidRPr="00DE6C2E">
        <w:rPr>
          <w:rFonts w:ascii="Book Antiqua" w:hAnsi="Book Antiqua" w:cs="Times New Roman" w:hint="eastAsia"/>
          <w:sz w:val="24"/>
          <w:szCs w:val="24"/>
          <w:lang w:eastAsia="zh-CN"/>
        </w:rPr>
        <w:t>+1-</w:t>
      </w:r>
      <w:r w:rsidR="00EA35DB" w:rsidRPr="00DE6C2E">
        <w:rPr>
          <w:rFonts w:ascii="Book Antiqua" w:eastAsia="Calibri" w:hAnsi="Book Antiqua" w:cs="Times New Roman"/>
          <w:sz w:val="24"/>
          <w:szCs w:val="24"/>
        </w:rPr>
        <w:t xml:space="preserve">309-6249400 </w:t>
      </w:r>
    </w:p>
    <w:p w14:paraId="71F136CC" w14:textId="77777777" w:rsidR="0087506B" w:rsidRPr="00DE6C2E" w:rsidRDefault="0087506B" w:rsidP="00447375">
      <w:pPr>
        <w:autoSpaceDE w:val="0"/>
        <w:autoSpaceDN w:val="0"/>
        <w:adjustRightInd w:val="0"/>
        <w:snapToGrid w:val="0"/>
        <w:spacing w:after="0" w:line="360" w:lineRule="auto"/>
        <w:ind w:right="14"/>
        <w:jc w:val="both"/>
        <w:rPr>
          <w:rFonts w:ascii="Book Antiqua" w:hAnsi="Book Antiqua" w:cs="Times New Roman"/>
          <w:sz w:val="24"/>
          <w:szCs w:val="24"/>
          <w:lang w:eastAsia="zh-CN"/>
        </w:rPr>
      </w:pPr>
      <w:r w:rsidRPr="00DE6C2E">
        <w:rPr>
          <w:rFonts w:ascii="Book Antiqua" w:eastAsia="Calibri" w:hAnsi="Book Antiqua" w:cs="Times New Roman"/>
          <w:b/>
          <w:sz w:val="24"/>
          <w:szCs w:val="24"/>
        </w:rPr>
        <w:t xml:space="preserve">Fax: </w:t>
      </w:r>
      <w:r w:rsidR="00EA35DB" w:rsidRPr="00DE6C2E">
        <w:rPr>
          <w:rFonts w:ascii="Book Antiqua" w:hAnsi="Book Antiqua" w:cs="Times New Roman" w:hint="eastAsia"/>
          <w:sz w:val="24"/>
          <w:szCs w:val="24"/>
          <w:lang w:eastAsia="zh-CN"/>
        </w:rPr>
        <w:t>+1-</w:t>
      </w:r>
      <w:r w:rsidR="00EA35DB" w:rsidRPr="00DE6C2E">
        <w:rPr>
          <w:rFonts w:ascii="Book Antiqua" w:eastAsia="Calibri" w:hAnsi="Book Antiqua" w:cs="Times New Roman"/>
          <w:sz w:val="24"/>
          <w:szCs w:val="24"/>
        </w:rPr>
        <w:t>309-624</w:t>
      </w:r>
      <w:r w:rsidRPr="00DE6C2E">
        <w:rPr>
          <w:rFonts w:ascii="Book Antiqua" w:eastAsia="Calibri" w:hAnsi="Book Antiqua" w:cs="Times New Roman"/>
          <w:sz w:val="24"/>
          <w:szCs w:val="24"/>
        </w:rPr>
        <w:t>2291</w:t>
      </w:r>
    </w:p>
    <w:p w14:paraId="4DD036D2" w14:textId="77777777" w:rsidR="004C5943" w:rsidRPr="00DE6C2E" w:rsidRDefault="004C5943" w:rsidP="00447375">
      <w:pPr>
        <w:autoSpaceDE w:val="0"/>
        <w:autoSpaceDN w:val="0"/>
        <w:adjustRightInd w:val="0"/>
        <w:snapToGrid w:val="0"/>
        <w:spacing w:after="0" w:line="360" w:lineRule="auto"/>
        <w:ind w:right="14"/>
        <w:jc w:val="both"/>
        <w:rPr>
          <w:rFonts w:ascii="Book Antiqua" w:hAnsi="Book Antiqua" w:cs="Times New Roman"/>
          <w:sz w:val="24"/>
          <w:szCs w:val="24"/>
          <w:lang w:eastAsia="zh-CN"/>
        </w:rPr>
      </w:pPr>
    </w:p>
    <w:p w14:paraId="47D3F79F" w14:textId="77777777" w:rsidR="00FD23EE" w:rsidRPr="00DE6C2E" w:rsidRDefault="00FD23EE" w:rsidP="00FD23EE">
      <w:pPr>
        <w:snapToGrid w:val="0"/>
        <w:spacing w:after="0" w:line="360" w:lineRule="auto"/>
        <w:jc w:val="both"/>
        <w:rPr>
          <w:rFonts w:ascii="Book Antiqua" w:eastAsia="宋体" w:hAnsi="Book Antiqua" w:cs="宋体"/>
          <w:b/>
          <w:sz w:val="24"/>
          <w:szCs w:val="24"/>
          <w:lang w:eastAsia="zh-CN"/>
        </w:rPr>
      </w:pPr>
      <w:r w:rsidRPr="00DE6C2E">
        <w:rPr>
          <w:rFonts w:ascii="Book Antiqua" w:eastAsia="宋体" w:hAnsi="Book Antiqua" w:cs="宋体"/>
          <w:b/>
          <w:sz w:val="24"/>
          <w:szCs w:val="24"/>
          <w:lang w:eastAsia="zh-CN"/>
        </w:rPr>
        <w:t>Received:</w:t>
      </w:r>
      <w:r w:rsidRPr="00DE6C2E">
        <w:rPr>
          <w:rFonts w:ascii="Book Antiqua" w:eastAsia="宋体" w:hAnsi="Book Antiqua" w:cs="宋体" w:hint="eastAsia"/>
          <w:b/>
          <w:sz w:val="24"/>
          <w:szCs w:val="24"/>
          <w:lang w:eastAsia="zh-CN"/>
        </w:rPr>
        <w:t xml:space="preserve"> </w:t>
      </w:r>
      <w:r w:rsidRPr="00DE6C2E">
        <w:rPr>
          <w:rFonts w:ascii="Book Antiqua" w:eastAsia="宋体" w:hAnsi="Book Antiqua" w:cs="宋体" w:hint="eastAsia"/>
          <w:sz w:val="24"/>
          <w:szCs w:val="24"/>
          <w:lang w:eastAsia="zh-CN"/>
        </w:rPr>
        <w:t>June 6, 2016</w:t>
      </w:r>
    </w:p>
    <w:p w14:paraId="29CF66BB" w14:textId="77777777" w:rsidR="00FD23EE" w:rsidRPr="00DE6C2E" w:rsidRDefault="00FD23EE" w:rsidP="00FD23EE">
      <w:pPr>
        <w:snapToGrid w:val="0"/>
        <w:spacing w:after="0" w:line="360" w:lineRule="auto"/>
        <w:jc w:val="both"/>
        <w:rPr>
          <w:rFonts w:ascii="Book Antiqua" w:eastAsia="宋体" w:hAnsi="Book Antiqua" w:cs="宋体"/>
          <w:b/>
          <w:sz w:val="24"/>
          <w:szCs w:val="24"/>
          <w:lang w:eastAsia="zh-CN"/>
        </w:rPr>
      </w:pPr>
      <w:r w:rsidRPr="00DE6C2E">
        <w:rPr>
          <w:rFonts w:ascii="Book Antiqua" w:eastAsia="宋体" w:hAnsi="Book Antiqua" w:cs="宋体"/>
          <w:b/>
          <w:sz w:val="24"/>
          <w:szCs w:val="24"/>
          <w:lang w:eastAsia="zh-CN"/>
        </w:rPr>
        <w:t>Peer-review started:</w:t>
      </w:r>
      <w:r w:rsidRPr="00DE6C2E">
        <w:rPr>
          <w:rFonts w:ascii="Book Antiqua" w:eastAsia="宋体" w:hAnsi="Book Antiqua" w:cs="宋体" w:hint="eastAsia"/>
          <w:b/>
          <w:sz w:val="24"/>
          <w:szCs w:val="24"/>
          <w:lang w:eastAsia="zh-CN"/>
        </w:rPr>
        <w:t xml:space="preserve"> </w:t>
      </w:r>
      <w:r w:rsidRPr="00DE6C2E">
        <w:rPr>
          <w:rFonts w:ascii="Book Antiqua" w:eastAsia="宋体" w:hAnsi="Book Antiqua" w:cs="宋体" w:hint="eastAsia"/>
          <w:sz w:val="24"/>
          <w:szCs w:val="24"/>
          <w:lang w:eastAsia="zh-CN"/>
        </w:rPr>
        <w:t>June 12, 2016</w:t>
      </w:r>
    </w:p>
    <w:p w14:paraId="14A4D0DA" w14:textId="77777777" w:rsidR="00FD23EE" w:rsidRPr="00DE6C2E" w:rsidRDefault="00FD23EE" w:rsidP="00FD23EE">
      <w:pPr>
        <w:snapToGrid w:val="0"/>
        <w:spacing w:after="0" w:line="360" w:lineRule="auto"/>
        <w:jc w:val="both"/>
        <w:rPr>
          <w:rFonts w:ascii="Book Antiqua" w:eastAsia="宋体" w:hAnsi="Book Antiqua" w:cs="宋体"/>
          <w:b/>
          <w:sz w:val="24"/>
          <w:szCs w:val="24"/>
          <w:lang w:eastAsia="zh-CN"/>
        </w:rPr>
      </w:pPr>
      <w:r w:rsidRPr="00DE6C2E">
        <w:rPr>
          <w:rFonts w:ascii="Book Antiqua" w:eastAsia="宋体" w:hAnsi="Book Antiqua" w:cs="宋体"/>
          <w:b/>
          <w:sz w:val="24"/>
          <w:szCs w:val="24"/>
          <w:lang w:eastAsia="zh-CN"/>
        </w:rPr>
        <w:t>First decision:</w:t>
      </w:r>
      <w:r w:rsidRPr="00DE6C2E">
        <w:rPr>
          <w:rFonts w:ascii="Book Antiqua" w:eastAsia="宋体" w:hAnsi="Book Antiqua" w:cs="宋体" w:hint="eastAsia"/>
          <w:b/>
          <w:sz w:val="24"/>
          <w:szCs w:val="24"/>
          <w:lang w:eastAsia="zh-CN"/>
        </w:rPr>
        <w:t xml:space="preserve"> </w:t>
      </w:r>
      <w:r w:rsidRPr="00DE6C2E">
        <w:rPr>
          <w:rFonts w:ascii="Book Antiqua" w:eastAsia="宋体" w:hAnsi="Book Antiqua" w:cs="宋体" w:hint="eastAsia"/>
          <w:sz w:val="24"/>
          <w:szCs w:val="24"/>
          <w:lang w:eastAsia="zh-CN"/>
        </w:rPr>
        <w:t>September 13, 2016</w:t>
      </w:r>
    </w:p>
    <w:p w14:paraId="11ED0886" w14:textId="40829DE3" w:rsidR="00FD23EE" w:rsidRPr="00DE6C2E" w:rsidRDefault="00FD23EE" w:rsidP="00FD23EE">
      <w:pPr>
        <w:snapToGrid w:val="0"/>
        <w:spacing w:after="0" w:line="360" w:lineRule="auto"/>
        <w:jc w:val="both"/>
        <w:rPr>
          <w:rFonts w:ascii="Book Antiqua" w:eastAsia="宋体" w:hAnsi="Book Antiqua" w:cs="宋体"/>
          <w:b/>
          <w:sz w:val="24"/>
          <w:szCs w:val="24"/>
          <w:lang w:eastAsia="zh-CN"/>
        </w:rPr>
      </w:pPr>
      <w:r w:rsidRPr="00DE6C2E">
        <w:rPr>
          <w:rFonts w:ascii="Book Antiqua" w:eastAsia="宋体" w:hAnsi="Book Antiqua" w:cs="宋体"/>
          <w:b/>
          <w:sz w:val="24"/>
          <w:szCs w:val="24"/>
          <w:lang w:eastAsia="zh-CN"/>
        </w:rPr>
        <w:t>Revised:</w:t>
      </w:r>
      <w:r w:rsidRPr="00DE6C2E">
        <w:rPr>
          <w:rFonts w:ascii="Book Antiqua" w:eastAsia="宋体" w:hAnsi="Book Antiqua" w:cs="宋体" w:hint="eastAsia"/>
          <w:b/>
          <w:sz w:val="24"/>
          <w:szCs w:val="24"/>
          <w:lang w:eastAsia="zh-CN"/>
        </w:rPr>
        <w:t xml:space="preserve"> </w:t>
      </w:r>
      <w:r w:rsidR="007C6778" w:rsidRPr="007C6778">
        <w:rPr>
          <w:rFonts w:ascii="Book Antiqua" w:eastAsia="宋体" w:hAnsi="Book Antiqua" w:cs="宋体"/>
          <w:caps/>
          <w:sz w:val="24"/>
          <w:szCs w:val="24"/>
          <w:lang w:eastAsia="zh-CN"/>
        </w:rPr>
        <w:t>n</w:t>
      </w:r>
      <w:r w:rsidR="007C6778">
        <w:rPr>
          <w:rFonts w:ascii="Book Antiqua" w:eastAsia="宋体" w:hAnsi="Book Antiqua" w:cs="宋体"/>
          <w:sz w:val="24"/>
          <w:szCs w:val="24"/>
          <w:lang w:eastAsia="zh-CN"/>
        </w:rPr>
        <w:t>ovember</w:t>
      </w:r>
      <w:r w:rsidRPr="00DE6C2E">
        <w:rPr>
          <w:rFonts w:ascii="Book Antiqua" w:eastAsia="宋体" w:hAnsi="Book Antiqua" w:cs="宋体" w:hint="eastAsia"/>
          <w:sz w:val="24"/>
          <w:szCs w:val="24"/>
          <w:lang w:eastAsia="zh-CN"/>
        </w:rPr>
        <w:t xml:space="preserve"> </w:t>
      </w:r>
      <w:r w:rsidR="007C6778">
        <w:rPr>
          <w:rFonts w:ascii="Book Antiqua" w:eastAsia="宋体" w:hAnsi="Book Antiqua" w:cs="宋体"/>
          <w:sz w:val="24"/>
          <w:szCs w:val="24"/>
          <w:lang w:eastAsia="zh-CN"/>
        </w:rPr>
        <w:t>13</w:t>
      </w:r>
      <w:r w:rsidRPr="00DE6C2E">
        <w:rPr>
          <w:rFonts w:ascii="Book Antiqua" w:eastAsia="宋体" w:hAnsi="Book Antiqua" w:cs="宋体" w:hint="eastAsia"/>
          <w:sz w:val="24"/>
          <w:szCs w:val="24"/>
          <w:lang w:eastAsia="zh-CN"/>
        </w:rPr>
        <w:t>, 2016</w:t>
      </w:r>
    </w:p>
    <w:p w14:paraId="4D6CC18A" w14:textId="601B280F" w:rsidR="00FD23EE" w:rsidRPr="002D1F09" w:rsidRDefault="00FD23EE" w:rsidP="002D1F09">
      <w:pPr>
        <w:rPr>
          <w:rFonts w:ascii="Book Antiqua" w:hAnsi="Book Antiqua"/>
          <w:iCs/>
          <w:sz w:val="24"/>
        </w:rPr>
      </w:pPr>
      <w:r w:rsidRPr="00DE6C2E">
        <w:rPr>
          <w:rFonts w:ascii="Book Antiqua" w:eastAsia="宋体" w:hAnsi="Book Antiqua" w:cs="宋体"/>
          <w:b/>
          <w:sz w:val="24"/>
          <w:szCs w:val="24"/>
          <w:lang w:eastAsia="zh-CN"/>
        </w:rPr>
        <w:t>Accepted:</w:t>
      </w:r>
      <w:r w:rsidR="002D1F09">
        <w:rPr>
          <w:rFonts w:ascii="Book Antiqua" w:eastAsia="宋体" w:hAnsi="Book Antiqua" w:cs="宋体"/>
          <w:b/>
          <w:sz w:val="24"/>
          <w:szCs w:val="24"/>
          <w:lang w:eastAsia="zh-CN"/>
        </w:rPr>
        <w:t xml:space="preserve"> </w:t>
      </w:r>
      <w:r w:rsidR="002D1F09">
        <w:rPr>
          <w:rStyle w:val="Emphasis"/>
        </w:rPr>
        <w:t>December</w:t>
      </w:r>
      <w:r w:rsidR="002D1F09">
        <w:rPr>
          <w:rStyle w:val="Emphasis"/>
          <w:rFonts w:ascii="宋体" w:hAnsi="宋体" w:cs="宋体" w:hint="eastAsia"/>
        </w:rPr>
        <w:t xml:space="preserve"> 13</w:t>
      </w:r>
      <w:r w:rsidR="002D1F09">
        <w:rPr>
          <w:rStyle w:val="Emphasis"/>
          <w:rFonts w:cs="宋体"/>
        </w:rPr>
        <w:t>,</w:t>
      </w:r>
      <w:r w:rsidR="002D1F09">
        <w:rPr>
          <w:rStyle w:val="Emphasis"/>
        </w:rPr>
        <w:t xml:space="preserve"> 2016</w:t>
      </w:r>
    </w:p>
    <w:p w14:paraId="6049A233" w14:textId="77777777" w:rsidR="00FD23EE" w:rsidRPr="00DE6C2E" w:rsidRDefault="00FD23EE" w:rsidP="00FD23EE">
      <w:pPr>
        <w:snapToGrid w:val="0"/>
        <w:spacing w:after="0" w:line="360" w:lineRule="auto"/>
        <w:jc w:val="both"/>
        <w:rPr>
          <w:rFonts w:ascii="Book Antiqua" w:eastAsia="宋体" w:hAnsi="Book Antiqua" w:cs="宋体"/>
          <w:b/>
          <w:sz w:val="24"/>
          <w:szCs w:val="24"/>
          <w:lang w:eastAsia="zh-CN"/>
        </w:rPr>
      </w:pPr>
      <w:r w:rsidRPr="00DE6C2E">
        <w:rPr>
          <w:rFonts w:ascii="Book Antiqua" w:eastAsia="宋体" w:hAnsi="Book Antiqua" w:cs="宋体"/>
          <w:b/>
          <w:sz w:val="24"/>
          <w:szCs w:val="24"/>
          <w:lang w:eastAsia="zh-CN"/>
        </w:rPr>
        <w:t>Article in press:</w:t>
      </w:r>
    </w:p>
    <w:p w14:paraId="03E05AEB" w14:textId="77777777" w:rsidR="004C5943" w:rsidRPr="00DE6C2E" w:rsidRDefault="00FD23EE" w:rsidP="00FD23EE">
      <w:pPr>
        <w:snapToGrid w:val="0"/>
        <w:spacing w:after="0" w:line="360" w:lineRule="auto"/>
        <w:jc w:val="both"/>
        <w:rPr>
          <w:rFonts w:ascii="Book Antiqua" w:eastAsia="宋体" w:hAnsi="Book Antiqua" w:cs="Arial"/>
          <w:b/>
          <w:sz w:val="24"/>
          <w:szCs w:val="24"/>
          <w:lang w:val="pl-PL" w:eastAsia="zh-CN"/>
        </w:rPr>
      </w:pPr>
      <w:r w:rsidRPr="00DE6C2E">
        <w:rPr>
          <w:rFonts w:ascii="Book Antiqua" w:eastAsia="宋体" w:hAnsi="Book Antiqua" w:cs="Arial"/>
          <w:b/>
          <w:sz w:val="24"/>
          <w:szCs w:val="24"/>
          <w:lang w:val="pl-PL" w:eastAsia="pl-PL"/>
        </w:rPr>
        <w:t>Published online</w:t>
      </w:r>
      <w:r w:rsidRPr="00DE6C2E">
        <w:rPr>
          <w:rFonts w:ascii="Book Antiqua" w:eastAsia="宋体" w:hAnsi="Book Antiqua" w:cs="Arial" w:hint="eastAsia"/>
          <w:b/>
          <w:sz w:val="24"/>
          <w:szCs w:val="24"/>
          <w:lang w:val="pl-PL" w:eastAsia="pl-PL"/>
        </w:rPr>
        <w:t>:</w:t>
      </w:r>
    </w:p>
    <w:p w14:paraId="510C9B6C" w14:textId="77777777" w:rsidR="004C5943" w:rsidRPr="00DE6C2E" w:rsidRDefault="004C5943" w:rsidP="00447375">
      <w:pPr>
        <w:autoSpaceDE w:val="0"/>
        <w:autoSpaceDN w:val="0"/>
        <w:adjustRightInd w:val="0"/>
        <w:snapToGrid w:val="0"/>
        <w:spacing w:after="0" w:line="360" w:lineRule="auto"/>
        <w:ind w:right="14"/>
        <w:jc w:val="both"/>
        <w:rPr>
          <w:rFonts w:ascii="Book Antiqua" w:hAnsi="Book Antiqua" w:cs="Times New Roman"/>
          <w:sz w:val="24"/>
          <w:szCs w:val="24"/>
          <w:lang w:eastAsia="zh-CN"/>
        </w:rPr>
      </w:pPr>
    </w:p>
    <w:p w14:paraId="6BB364F5" w14:textId="77777777" w:rsidR="00EA35DB" w:rsidRPr="00DE6C2E" w:rsidRDefault="00EA35DB">
      <w:pPr>
        <w:rPr>
          <w:rFonts w:ascii="Book Antiqua" w:hAnsi="Book Antiqua" w:cs="Times New Roman"/>
          <w:b/>
          <w:sz w:val="24"/>
          <w:szCs w:val="24"/>
        </w:rPr>
      </w:pPr>
      <w:r w:rsidRPr="00DE6C2E">
        <w:rPr>
          <w:rFonts w:ascii="Book Antiqua" w:hAnsi="Book Antiqua" w:cs="Times New Roman"/>
          <w:b/>
          <w:sz w:val="24"/>
          <w:szCs w:val="24"/>
        </w:rPr>
        <w:br w:type="page"/>
      </w:r>
    </w:p>
    <w:p w14:paraId="5C350C54" w14:textId="77777777" w:rsidR="00B76B90" w:rsidRPr="00DE6C2E" w:rsidRDefault="00B76B90" w:rsidP="00447375">
      <w:pPr>
        <w:snapToGrid w:val="0"/>
        <w:spacing w:after="0" w:line="360" w:lineRule="auto"/>
        <w:jc w:val="both"/>
        <w:rPr>
          <w:rFonts w:ascii="Book Antiqua" w:hAnsi="Book Antiqua" w:cs="Times New Roman"/>
          <w:b/>
          <w:sz w:val="24"/>
          <w:szCs w:val="24"/>
        </w:rPr>
      </w:pPr>
      <w:r w:rsidRPr="00DE6C2E">
        <w:rPr>
          <w:rFonts w:ascii="Book Antiqua" w:hAnsi="Book Antiqua" w:cs="Times New Roman"/>
          <w:b/>
          <w:sz w:val="24"/>
          <w:szCs w:val="24"/>
        </w:rPr>
        <w:lastRenderedPageBreak/>
        <w:t>Abstract</w:t>
      </w:r>
    </w:p>
    <w:p w14:paraId="7A26E022" w14:textId="77777777" w:rsidR="00B549AE" w:rsidRPr="00DE6C2E" w:rsidRDefault="00B76B90" w:rsidP="00447375">
      <w:pPr>
        <w:snapToGrid w:val="0"/>
        <w:spacing w:after="0" w:line="360" w:lineRule="auto"/>
        <w:jc w:val="both"/>
        <w:rPr>
          <w:rFonts w:ascii="Book Antiqua" w:hAnsi="Book Antiqua" w:cs="Times New Roman"/>
          <w:b/>
          <w:i/>
          <w:caps/>
          <w:sz w:val="24"/>
          <w:szCs w:val="24"/>
          <w:lang w:eastAsia="zh-CN"/>
        </w:rPr>
      </w:pPr>
      <w:r w:rsidRPr="00DE6C2E">
        <w:rPr>
          <w:rFonts w:ascii="Book Antiqua" w:hAnsi="Book Antiqua" w:cs="Times New Roman"/>
          <w:b/>
          <w:i/>
          <w:caps/>
          <w:sz w:val="24"/>
          <w:szCs w:val="24"/>
        </w:rPr>
        <w:t>Aim</w:t>
      </w:r>
    </w:p>
    <w:p w14:paraId="40716E97" w14:textId="77777777" w:rsidR="00B76B90" w:rsidRPr="00DE6C2E" w:rsidRDefault="00D34860"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To compare</w:t>
      </w:r>
      <w:r w:rsidR="00B76B90" w:rsidRPr="00DE6C2E">
        <w:rPr>
          <w:rFonts w:ascii="Book Antiqua" w:hAnsi="Book Antiqua" w:cs="Times New Roman"/>
          <w:sz w:val="24"/>
          <w:szCs w:val="24"/>
        </w:rPr>
        <w:t xml:space="preserve"> the accuracy of </w:t>
      </w:r>
      <w:r w:rsidR="000D3D75" w:rsidRPr="00DE6C2E">
        <w:rPr>
          <w:rFonts w:ascii="Book Antiqua" w:hAnsi="Book Antiqua" w:cs="Times New Roman"/>
          <w:sz w:val="24"/>
          <w:szCs w:val="24"/>
        </w:rPr>
        <w:t xml:space="preserve">endoscopic ultrasonography </w:t>
      </w:r>
      <w:r w:rsidR="000D3D75"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EUS</w:t>
      </w:r>
      <w:r w:rsidR="000D3D75"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 xml:space="preserve"> 19</w:t>
      </w:r>
      <w:r w:rsidR="00B76B90" w:rsidRPr="00DE6C2E">
        <w:rPr>
          <w:rFonts w:ascii="Book Antiqua" w:hAnsi="Book Antiqua" w:cs="Times New Roman"/>
          <w:sz w:val="24"/>
          <w:szCs w:val="24"/>
        </w:rPr>
        <w:t xml:space="preserve">G core biopsies </w:t>
      </w:r>
      <w:r w:rsidRPr="00DE6C2E">
        <w:rPr>
          <w:rFonts w:ascii="Book Antiqua" w:hAnsi="Book Antiqua" w:cs="Times New Roman"/>
          <w:sz w:val="24"/>
          <w:szCs w:val="24"/>
        </w:rPr>
        <w:t xml:space="preserve">and 22G core biopsies </w:t>
      </w:r>
      <w:r w:rsidR="00B76B90" w:rsidRPr="00DE6C2E">
        <w:rPr>
          <w:rFonts w:ascii="Book Antiqua" w:hAnsi="Book Antiqua" w:cs="Times New Roman"/>
          <w:sz w:val="24"/>
          <w:szCs w:val="24"/>
        </w:rPr>
        <w:t>in diagnosing the cor</w:t>
      </w:r>
      <w:r w:rsidR="00B549AE" w:rsidRPr="00DE6C2E">
        <w:rPr>
          <w:rFonts w:ascii="Book Antiqua" w:hAnsi="Book Antiqua" w:cs="Times New Roman"/>
          <w:sz w:val="24"/>
          <w:szCs w:val="24"/>
        </w:rPr>
        <w:t>rect etiology for a solid mass.</w:t>
      </w:r>
    </w:p>
    <w:p w14:paraId="5AAC629B" w14:textId="77777777" w:rsidR="00B549AE" w:rsidRPr="00DE6C2E" w:rsidRDefault="00B549AE" w:rsidP="00447375">
      <w:pPr>
        <w:snapToGrid w:val="0"/>
        <w:spacing w:after="0" w:line="360" w:lineRule="auto"/>
        <w:jc w:val="both"/>
        <w:rPr>
          <w:rFonts w:ascii="Book Antiqua" w:hAnsi="Book Antiqua" w:cs="Times New Roman"/>
          <w:sz w:val="24"/>
          <w:szCs w:val="24"/>
          <w:lang w:eastAsia="zh-CN"/>
        </w:rPr>
      </w:pPr>
    </w:p>
    <w:p w14:paraId="224FC6A7" w14:textId="77777777" w:rsidR="00B549AE" w:rsidRPr="00DE6C2E" w:rsidRDefault="00B76B90" w:rsidP="00447375">
      <w:pPr>
        <w:snapToGrid w:val="0"/>
        <w:spacing w:after="0" w:line="360" w:lineRule="auto"/>
        <w:jc w:val="both"/>
        <w:rPr>
          <w:rFonts w:ascii="Book Antiqua" w:hAnsi="Book Antiqua" w:cs="Times New Roman"/>
          <w:b/>
          <w:i/>
          <w:caps/>
          <w:sz w:val="24"/>
          <w:szCs w:val="24"/>
          <w:lang w:eastAsia="zh-CN"/>
        </w:rPr>
      </w:pPr>
      <w:r w:rsidRPr="00DE6C2E">
        <w:rPr>
          <w:rFonts w:ascii="Book Antiqua" w:hAnsi="Book Antiqua" w:cs="Times New Roman"/>
          <w:b/>
          <w:i/>
          <w:caps/>
          <w:sz w:val="24"/>
          <w:szCs w:val="24"/>
        </w:rPr>
        <w:t>Method</w:t>
      </w:r>
      <w:r w:rsidR="0030615A" w:rsidRPr="00DE6C2E">
        <w:rPr>
          <w:rFonts w:ascii="Book Antiqua" w:hAnsi="Book Antiqua" w:cs="Times New Roman"/>
          <w:b/>
          <w:i/>
          <w:caps/>
          <w:sz w:val="24"/>
          <w:szCs w:val="24"/>
        </w:rPr>
        <w:t>s</w:t>
      </w:r>
    </w:p>
    <w:p w14:paraId="6984AF2F" w14:textId="77777777" w:rsidR="00E35EF3" w:rsidRPr="00DE6C2E" w:rsidRDefault="00B76B90"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Articles were searched in Medline, Pub</w:t>
      </w:r>
      <w:r w:rsidRPr="00DE6C2E">
        <w:rPr>
          <w:rFonts w:ascii="Book Antiqua" w:hAnsi="Book Antiqua" w:cs="Times New Roman"/>
          <w:caps/>
          <w:sz w:val="24"/>
          <w:szCs w:val="24"/>
        </w:rPr>
        <w:t>m</w:t>
      </w:r>
      <w:r w:rsidRPr="00DE6C2E">
        <w:rPr>
          <w:rFonts w:ascii="Book Antiqua" w:hAnsi="Book Antiqua" w:cs="Times New Roman"/>
          <w:sz w:val="24"/>
          <w:szCs w:val="24"/>
        </w:rPr>
        <w:t xml:space="preserve">ed, </w:t>
      </w:r>
      <w:r w:rsidR="006309C5" w:rsidRPr="00DE6C2E">
        <w:rPr>
          <w:rFonts w:ascii="Book Antiqua" w:hAnsi="Book Antiqua" w:cs="Times New Roman"/>
          <w:sz w:val="24"/>
          <w:szCs w:val="24"/>
        </w:rPr>
        <w:t xml:space="preserve">and </w:t>
      </w:r>
      <w:r w:rsidRPr="00DE6C2E">
        <w:rPr>
          <w:rFonts w:ascii="Book Antiqua" w:hAnsi="Book Antiqua" w:cs="Times New Roman"/>
          <w:sz w:val="24"/>
          <w:szCs w:val="24"/>
        </w:rPr>
        <w:t>Ovid journal</w:t>
      </w:r>
      <w:r w:rsidR="00E35EF3" w:rsidRPr="00DE6C2E">
        <w:rPr>
          <w:rStyle w:val="Hyperlink7"/>
          <w:rFonts w:ascii="Book Antiqua" w:hAnsi="Book Antiqua" w:cs="Times New Roman"/>
          <w:bCs/>
          <w:color w:val="auto"/>
          <w:sz w:val="24"/>
          <w:szCs w:val="24"/>
          <w:u w:val="none"/>
        </w:rPr>
        <w:t>s</w:t>
      </w:r>
      <w:r w:rsidRPr="00DE6C2E">
        <w:rPr>
          <w:rStyle w:val="databaselist-name1"/>
          <w:rFonts w:ascii="Book Antiqua" w:hAnsi="Book Antiqua" w:cs="Times New Roman"/>
          <w:b w:val="0"/>
          <w:sz w:val="24"/>
          <w:szCs w:val="24"/>
        </w:rPr>
        <w:t xml:space="preserve">. </w:t>
      </w:r>
      <w:r w:rsidRPr="00DE6C2E">
        <w:rPr>
          <w:rFonts w:ascii="Book Antiqua" w:hAnsi="Book Antiqua" w:cs="Times New Roman"/>
          <w:sz w:val="24"/>
          <w:szCs w:val="24"/>
        </w:rPr>
        <w:t xml:space="preserve">Pooling was conducted by both </w:t>
      </w:r>
      <w:r w:rsidR="000F7EE0" w:rsidRPr="00DE6C2E">
        <w:rPr>
          <w:rFonts w:ascii="Book Antiqua" w:hAnsi="Book Antiqua" w:cs="Times New Roman"/>
          <w:sz w:val="24"/>
          <w:szCs w:val="24"/>
        </w:rPr>
        <w:t xml:space="preserve">fixed and </w:t>
      </w:r>
      <w:r w:rsidRPr="00DE6C2E">
        <w:rPr>
          <w:rFonts w:ascii="Book Antiqua" w:hAnsi="Book Antiqua" w:cs="Times New Roman"/>
          <w:sz w:val="24"/>
          <w:szCs w:val="24"/>
        </w:rPr>
        <w:t>random effects model</w:t>
      </w:r>
      <w:r w:rsidR="000F7EE0" w:rsidRPr="00DE6C2E">
        <w:rPr>
          <w:rFonts w:ascii="Book Antiqua" w:hAnsi="Book Antiqua" w:cs="Times New Roman"/>
          <w:sz w:val="24"/>
          <w:szCs w:val="24"/>
        </w:rPr>
        <w:t>s</w:t>
      </w:r>
      <w:r w:rsidRPr="00DE6C2E">
        <w:rPr>
          <w:rFonts w:ascii="Book Antiqua" w:hAnsi="Book Antiqua" w:cs="Times New Roman"/>
          <w:sz w:val="24"/>
          <w:szCs w:val="24"/>
        </w:rPr>
        <w:t xml:space="preserve">. </w:t>
      </w:r>
    </w:p>
    <w:p w14:paraId="224198F5" w14:textId="77777777" w:rsidR="00B549AE" w:rsidRPr="00DE6C2E" w:rsidRDefault="00B549AE" w:rsidP="00447375">
      <w:pPr>
        <w:snapToGrid w:val="0"/>
        <w:spacing w:after="0" w:line="360" w:lineRule="auto"/>
        <w:jc w:val="both"/>
        <w:rPr>
          <w:rFonts w:ascii="Book Antiqua" w:hAnsi="Book Antiqua" w:cs="Times New Roman"/>
          <w:b/>
          <w:sz w:val="24"/>
          <w:szCs w:val="24"/>
          <w:lang w:eastAsia="zh-CN"/>
        </w:rPr>
      </w:pPr>
    </w:p>
    <w:p w14:paraId="4995C4A6" w14:textId="77777777" w:rsidR="000D3D75" w:rsidRPr="00DE6C2E" w:rsidRDefault="00B76B90" w:rsidP="00447375">
      <w:pPr>
        <w:snapToGrid w:val="0"/>
        <w:spacing w:after="0" w:line="360" w:lineRule="auto"/>
        <w:jc w:val="both"/>
        <w:rPr>
          <w:rFonts w:ascii="Book Antiqua" w:hAnsi="Book Antiqua" w:cs="Times New Roman"/>
          <w:b/>
          <w:i/>
          <w:caps/>
          <w:sz w:val="24"/>
          <w:szCs w:val="24"/>
          <w:lang w:eastAsia="zh-CN"/>
        </w:rPr>
      </w:pPr>
      <w:r w:rsidRPr="00DE6C2E">
        <w:rPr>
          <w:rFonts w:ascii="Book Antiqua" w:hAnsi="Book Antiqua" w:cs="Times New Roman"/>
          <w:b/>
          <w:i/>
          <w:caps/>
          <w:sz w:val="24"/>
          <w:szCs w:val="24"/>
        </w:rPr>
        <w:t>Results</w:t>
      </w:r>
    </w:p>
    <w:p w14:paraId="11A5DF63" w14:textId="77777777" w:rsidR="00B76B90" w:rsidRPr="00DE6C2E" w:rsidRDefault="00D45438"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 xml:space="preserve">Initial search identified </w:t>
      </w:r>
      <w:r w:rsidR="006E11BA" w:rsidRPr="00DE6C2E">
        <w:rPr>
          <w:rFonts w:ascii="Book Antiqua" w:hAnsi="Book Antiqua" w:cs="Times New Roman"/>
          <w:sz w:val="24"/>
          <w:szCs w:val="24"/>
        </w:rPr>
        <w:t>446</w:t>
      </w:r>
      <w:r w:rsidRPr="00DE6C2E">
        <w:rPr>
          <w:rFonts w:ascii="Book Antiqua" w:hAnsi="Book Antiqua" w:cs="Times New Roman"/>
          <w:sz w:val="24"/>
          <w:szCs w:val="24"/>
        </w:rPr>
        <w:t>0 reference articles for 19G and 22G, of these 670 relevant articles were selected and reviewed. Data was extracted from 6 studies for 19G (</w:t>
      </w:r>
      <w:r w:rsidR="000D3D75" w:rsidRPr="00DE6C2E">
        <w:rPr>
          <w:rFonts w:ascii="Book Antiqua" w:hAnsi="Book Antiqua" w:cs="Times New Roman"/>
          <w:i/>
          <w:sz w:val="24"/>
          <w:szCs w:val="24"/>
        </w:rPr>
        <w:t>n</w:t>
      </w:r>
      <w:r w:rsidR="000D3D75" w:rsidRPr="00DE6C2E">
        <w:rPr>
          <w:rFonts w:ascii="Book Antiqua" w:hAnsi="Book Antiqua" w:cs="Times New Roman"/>
          <w:sz w:val="24"/>
          <w:szCs w:val="24"/>
        </w:rPr>
        <w:t xml:space="preserve"> </w:t>
      </w:r>
      <w:r w:rsidRPr="00DE6C2E">
        <w:rPr>
          <w:rFonts w:ascii="Book Antiqua" w:hAnsi="Book Antiqua" w:cs="Times New Roman"/>
          <w:sz w:val="24"/>
          <w:szCs w:val="24"/>
        </w:rPr>
        <w:t>= 289) and 16 studies for 22G (</w:t>
      </w:r>
      <w:r w:rsidR="000D3D75" w:rsidRPr="00DE6C2E">
        <w:rPr>
          <w:rFonts w:ascii="Book Antiqua" w:hAnsi="Book Antiqua" w:cs="Times New Roman"/>
          <w:i/>
          <w:sz w:val="24"/>
          <w:szCs w:val="24"/>
        </w:rPr>
        <w:t>n</w:t>
      </w:r>
      <w:r w:rsidR="000D3D75" w:rsidRPr="00DE6C2E">
        <w:rPr>
          <w:rFonts w:ascii="Book Antiqua" w:hAnsi="Book Antiqua" w:cs="Times New Roman" w:hint="eastAsia"/>
          <w:i/>
          <w:sz w:val="24"/>
          <w:szCs w:val="24"/>
          <w:lang w:eastAsia="zh-CN"/>
        </w:rPr>
        <w:t xml:space="preserve"> </w:t>
      </w:r>
      <w:r w:rsidRPr="00DE6C2E">
        <w:rPr>
          <w:rFonts w:ascii="Book Antiqua" w:hAnsi="Book Antiqua" w:cs="Times New Roman"/>
          <w:sz w:val="24"/>
          <w:szCs w:val="24"/>
        </w:rPr>
        <w:t>=</w:t>
      </w:r>
      <w:r w:rsidR="000D3D75" w:rsidRPr="00DE6C2E">
        <w:rPr>
          <w:rFonts w:ascii="Book Antiqua" w:hAnsi="Book Antiqua" w:cs="Times New Roman" w:hint="eastAsia"/>
          <w:sz w:val="24"/>
          <w:szCs w:val="24"/>
          <w:lang w:eastAsia="zh-CN"/>
        </w:rPr>
        <w:t xml:space="preserve"> </w:t>
      </w:r>
      <w:r w:rsidRPr="00DE6C2E">
        <w:rPr>
          <w:rFonts w:ascii="Book Antiqua" w:hAnsi="Book Antiqua" w:cs="Times New Roman"/>
          <w:sz w:val="24"/>
          <w:szCs w:val="24"/>
        </w:rPr>
        <w:t xml:space="preserve">592) which met the inclusion criteria. </w:t>
      </w:r>
      <w:r w:rsidR="00B76B90" w:rsidRPr="00DE6C2E">
        <w:rPr>
          <w:rFonts w:ascii="Book Antiqua" w:hAnsi="Book Antiqua" w:cs="Times New Roman"/>
          <w:sz w:val="24"/>
          <w:szCs w:val="24"/>
        </w:rPr>
        <w:t>EUS 19G core biopsies had</w:t>
      </w:r>
      <w:r w:rsidR="00CD42A7" w:rsidRPr="00DE6C2E">
        <w:rPr>
          <w:rFonts w:ascii="Book Antiqua" w:hAnsi="Book Antiqua" w:cs="Times New Roman"/>
          <w:sz w:val="24"/>
          <w:szCs w:val="24"/>
        </w:rPr>
        <w:t xml:space="preserve"> a pooled sensiti</w:t>
      </w:r>
      <w:r w:rsidR="000D3D75" w:rsidRPr="00DE6C2E">
        <w:rPr>
          <w:rFonts w:ascii="Book Antiqua" w:hAnsi="Book Antiqua" w:cs="Times New Roman"/>
          <w:sz w:val="24"/>
          <w:szCs w:val="24"/>
        </w:rPr>
        <w:t>vity of 91.6% (95%</w:t>
      </w:r>
      <w:r w:rsidR="00CD42A7" w:rsidRPr="00DE6C2E">
        <w:rPr>
          <w:rFonts w:ascii="Book Antiqua" w:hAnsi="Book Antiqua" w:cs="Times New Roman"/>
          <w:sz w:val="24"/>
          <w:szCs w:val="24"/>
        </w:rPr>
        <w:t>CI: 87.1</w:t>
      </w:r>
      <w:r w:rsidR="000D3D75" w:rsidRPr="00DE6C2E">
        <w:rPr>
          <w:rFonts w:ascii="Book Antiqua" w:hAnsi="Book Antiqua" w:cs="Times New Roman" w:hint="eastAsia"/>
          <w:sz w:val="24"/>
          <w:szCs w:val="24"/>
          <w:lang w:eastAsia="zh-CN"/>
        </w:rPr>
        <w:t>-</w:t>
      </w:r>
      <w:r w:rsidR="00CD42A7" w:rsidRPr="00DE6C2E">
        <w:rPr>
          <w:rFonts w:ascii="Book Antiqua" w:hAnsi="Book Antiqua" w:cs="Times New Roman"/>
          <w:sz w:val="24"/>
          <w:szCs w:val="24"/>
        </w:rPr>
        <w:t xml:space="preserve">95.0) and pooled </w:t>
      </w:r>
      <w:r w:rsidR="000D3D75" w:rsidRPr="00DE6C2E">
        <w:rPr>
          <w:rFonts w:ascii="Book Antiqua" w:hAnsi="Book Antiqua" w:cs="Times New Roman"/>
          <w:sz w:val="24"/>
          <w:szCs w:val="24"/>
        </w:rPr>
        <w:t>specificity of 95.9% (95%</w:t>
      </w:r>
      <w:r w:rsidR="00B76B90" w:rsidRPr="00DE6C2E">
        <w:rPr>
          <w:rFonts w:ascii="Book Antiqua" w:hAnsi="Book Antiqua" w:cs="Times New Roman"/>
          <w:sz w:val="24"/>
          <w:szCs w:val="24"/>
        </w:rPr>
        <w:t>CI: 88.6</w:t>
      </w:r>
      <w:r w:rsidR="000D3D75" w:rsidRPr="00DE6C2E">
        <w:rPr>
          <w:rFonts w:ascii="Book Antiqua" w:hAnsi="Book Antiqua" w:cs="Times New Roman" w:hint="eastAsia"/>
          <w:sz w:val="24"/>
          <w:szCs w:val="24"/>
          <w:lang w:eastAsia="zh-CN"/>
        </w:rPr>
        <w:t>-</w:t>
      </w:r>
      <w:r w:rsidR="00B76B90" w:rsidRPr="00DE6C2E">
        <w:rPr>
          <w:rFonts w:ascii="Book Antiqua" w:hAnsi="Book Antiqua" w:cs="Times New Roman"/>
          <w:sz w:val="24"/>
          <w:szCs w:val="24"/>
        </w:rPr>
        <w:t>99.2)</w:t>
      </w:r>
      <w:r w:rsidR="00082287" w:rsidRPr="00DE6C2E">
        <w:rPr>
          <w:rFonts w:ascii="Book Antiqua" w:hAnsi="Book Antiqua" w:cs="Times New Roman"/>
          <w:sz w:val="24"/>
          <w:szCs w:val="24"/>
        </w:rPr>
        <w:t>,</w:t>
      </w:r>
      <w:r w:rsidRPr="00DE6C2E">
        <w:rPr>
          <w:rFonts w:ascii="Book Antiqua" w:hAnsi="Book Antiqua" w:cs="Times New Roman"/>
          <w:sz w:val="24"/>
          <w:szCs w:val="24"/>
        </w:rPr>
        <w:t xml:space="preserve"> whereas EUS 22G had a pooled </w:t>
      </w:r>
      <w:r w:rsidR="000D3D75" w:rsidRPr="00DE6C2E">
        <w:rPr>
          <w:rFonts w:ascii="Book Antiqua" w:hAnsi="Book Antiqua" w:cs="Times New Roman"/>
          <w:sz w:val="24"/>
          <w:szCs w:val="24"/>
        </w:rPr>
        <w:t>sensitivity of 83.3% (95%</w:t>
      </w:r>
      <w:r w:rsidR="00CD42A7" w:rsidRPr="00DE6C2E">
        <w:rPr>
          <w:rFonts w:ascii="Book Antiqua" w:hAnsi="Book Antiqua" w:cs="Times New Roman"/>
          <w:sz w:val="24"/>
          <w:szCs w:val="24"/>
        </w:rPr>
        <w:t>CI: 79.7</w:t>
      </w:r>
      <w:r w:rsidR="000D3D75" w:rsidRPr="00DE6C2E">
        <w:rPr>
          <w:rFonts w:ascii="Book Antiqua" w:hAnsi="Book Antiqua" w:cs="Times New Roman" w:hint="eastAsia"/>
          <w:sz w:val="24"/>
          <w:szCs w:val="24"/>
          <w:lang w:eastAsia="zh-CN"/>
        </w:rPr>
        <w:t>-</w:t>
      </w:r>
      <w:r w:rsidR="00CD42A7" w:rsidRPr="00DE6C2E">
        <w:rPr>
          <w:rFonts w:ascii="Book Antiqua" w:hAnsi="Book Antiqua" w:cs="Times New Roman"/>
          <w:sz w:val="24"/>
          <w:szCs w:val="24"/>
        </w:rPr>
        <w:t xml:space="preserve">86.6) and pooled </w:t>
      </w:r>
      <w:r w:rsidR="000D3D75" w:rsidRPr="00DE6C2E">
        <w:rPr>
          <w:rFonts w:ascii="Book Antiqua" w:hAnsi="Book Antiqua" w:cs="Times New Roman"/>
          <w:sz w:val="24"/>
          <w:szCs w:val="24"/>
        </w:rPr>
        <w:t>specificity of 64.3% (95%</w:t>
      </w:r>
      <w:r w:rsidRPr="00DE6C2E">
        <w:rPr>
          <w:rFonts w:ascii="Book Antiqua" w:hAnsi="Book Antiqua" w:cs="Times New Roman"/>
          <w:sz w:val="24"/>
          <w:szCs w:val="24"/>
        </w:rPr>
        <w:t>CI: 54.7</w:t>
      </w:r>
      <w:r w:rsidR="000D3D75"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73.1)</w:t>
      </w:r>
      <w:r w:rsidR="00B76B90" w:rsidRPr="00DE6C2E">
        <w:rPr>
          <w:rFonts w:ascii="Book Antiqua" w:hAnsi="Book Antiqua" w:cs="Times New Roman"/>
          <w:sz w:val="24"/>
          <w:szCs w:val="24"/>
        </w:rPr>
        <w:t xml:space="preserve">. The positive likelihood ratio of EUS </w:t>
      </w:r>
      <w:r w:rsidR="000D3D75" w:rsidRPr="00DE6C2E">
        <w:rPr>
          <w:rFonts w:ascii="Book Antiqua" w:hAnsi="Book Antiqua" w:cs="Times New Roman"/>
          <w:sz w:val="24"/>
          <w:szCs w:val="24"/>
        </w:rPr>
        <w:t>19G core biopsies was 9.08 (95%</w:t>
      </w:r>
      <w:r w:rsidR="00B76B90" w:rsidRPr="00DE6C2E">
        <w:rPr>
          <w:rFonts w:ascii="Book Antiqua" w:hAnsi="Book Antiqua" w:cs="Times New Roman"/>
          <w:sz w:val="24"/>
          <w:szCs w:val="24"/>
        </w:rPr>
        <w:t>CI: 1.12</w:t>
      </w:r>
      <w:r w:rsidR="000D3D75" w:rsidRPr="00DE6C2E">
        <w:rPr>
          <w:rFonts w:ascii="Book Antiqua" w:hAnsi="Book Antiqua" w:cs="Times New Roman" w:hint="eastAsia"/>
          <w:sz w:val="24"/>
          <w:szCs w:val="24"/>
          <w:lang w:eastAsia="zh-CN"/>
        </w:rPr>
        <w:t>-</w:t>
      </w:r>
      <w:r w:rsidR="00B76B90" w:rsidRPr="00DE6C2E">
        <w:rPr>
          <w:rFonts w:ascii="Book Antiqua" w:hAnsi="Book Antiqua" w:cs="Times New Roman"/>
          <w:sz w:val="24"/>
          <w:szCs w:val="24"/>
        </w:rPr>
        <w:t xml:space="preserve">73.66) and </w:t>
      </w:r>
      <w:r w:rsidRPr="00DE6C2E">
        <w:rPr>
          <w:rFonts w:ascii="Book Antiqua" w:hAnsi="Book Antiqua" w:cs="Times New Roman"/>
          <w:sz w:val="24"/>
          <w:szCs w:val="24"/>
        </w:rPr>
        <w:t xml:space="preserve">EUS </w:t>
      </w:r>
      <w:r w:rsidR="000D3D75" w:rsidRPr="00DE6C2E">
        <w:rPr>
          <w:rFonts w:ascii="Book Antiqua" w:hAnsi="Book Antiqua" w:cs="Times New Roman"/>
          <w:sz w:val="24"/>
          <w:szCs w:val="24"/>
        </w:rPr>
        <w:t>22G core biopsies was 1.99 (95%</w:t>
      </w:r>
      <w:r w:rsidRPr="00DE6C2E">
        <w:rPr>
          <w:rFonts w:ascii="Book Antiqua" w:hAnsi="Book Antiqua" w:cs="Times New Roman"/>
          <w:sz w:val="24"/>
          <w:szCs w:val="24"/>
        </w:rPr>
        <w:t>CI: 1.09</w:t>
      </w:r>
      <w:r w:rsidR="000D3D75"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 xml:space="preserve">3.66). The </w:t>
      </w:r>
      <w:r w:rsidR="00B76B90" w:rsidRPr="00DE6C2E">
        <w:rPr>
          <w:rFonts w:ascii="Book Antiqua" w:hAnsi="Book Antiqua" w:cs="Times New Roman"/>
          <w:sz w:val="24"/>
          <w:szCs w:val="24"/>
        </w:rPr>
        <w:t xml:space="preserve">negative likelihood ratio </w:t>
      </w:r>
      <w:r w:rsidRPr="00DE6C2E">
        <w:rPr>
          <w:rFonts w:ascii="Book Antiqua" w:hAnsi="Book Antiqua" w:cs="Times New Roman"/>
          <w:sz w:val="24"/>
          <w:szCs w:val="24"/>
        </w:rPr>
        <w:t xml:space="preserve">of EUS 19G core biopsies </w:t>
      </w:r>
      <w:r w:rsidR="000D3D75" w:rsidRPr="00DE6C2E">
        <w:rPr>
          <w:rFonts w:ascii="Book Antiqua" w:hAnsi="Book Antiqua" w:cs="Times New Roman"/>
          <w:sz w:val="24"/>
          <w:szCs w:val="24"/>
        </w:rPr>
        <w:t>was 0.12 (95%</w:t>
      </w:r>
      <w:r w:rsidR="00B76B90" w:rsidRPr="00DE6C2E">
        <w:rPr>
          <w:rFonts w:ascii="Book Antiqua" w:hAnsi="Book Antiqua" w:cs="Times New Roman"/>
          <w:sz w:val="24"/>
          <w:szCs w:val="24"/>
        </w:rPr>
        <w:t>CI:</w:t>
      </w:r>
      <w:r w:rsidR="000D3D75" w:rsidRPr="00DE6C2E">
        <w:rPr>
          <w:rFonts w:ascii="Book Antiqua" w:hAnsi="Book Antiqua" w:cs="Times New Roman" w:hint="eastAsia"/>
          <w:sz w:val="24"/>
          <w:szCs w:val="24"/>
          <w:lang w:eastAsia="zh-CN"/>
        </w:rPr>
        <w:t xml:space="preserve"> </w:t>
      </w:r>
      <w:r w:rsidR="00B76B90" w:rsidRPr="00DE6C2E">
        <w:rPr>
          <w:rFonts w:ascii="Book Antiqua" w:hAnsi="Book Antiqua" w:cs="Times New Roman"/>
          <w:sz w:val="24"/>
          <w:szCs w:val="24"/>
        </w:rPr>
        <w:t>0.07</w:t>
      </w:r>
      <w:r w:rsidR="000D3D75" w:rsidRPr="00DE6C2E">
        <w:rPr>
          <w:rFonts w:ascii="Book Antiqua" w:hAnsi="Book Antiqua" w:cs="Times New Roman" w:hint="eastAsia"/>
          <w:sz w:val="24"/>
          <w:szCs w:val="24"/>
          <w:lang w:eastAsia="zh-CN"/>
        </w:rPr>
        <w:t>-</w:t>
      </w:r>
      <w:r w:rsidR="00B76B90" w:rsidRPr="00DE6C2E">
        <w:rPr>
          <w:rFonts w:ascii="Book Antiqua" w:hAnsi="Book Antiqua" w:cs="Times New Roman"/>
          <w:sz w:val="24"/>
          <w:szCs w:val="24"/>
        </w:rPr>
        <w:t>0.24)</w:t>
      </w:r>
      <w:r w:rsidR="003A2605" w:rsidRPr="00DE6C2E">
        <w:rPr>
          <w:rFonts w:ascii="Book Antiqua" w:hAnsi="Book Antiqua" w:cs="Times New Roman"/>
          <w:sz w:val="24"/>
          <w:szCs w:val="24"/>
        </w:rPr>
        <w:t xml:space="preserve"> and EUS </w:t>
      </w:r>
      <w:r w:rsidR="00C075BE" w:rsidRPr="00DE6C2E">
        <w:rPr>
          <w:rFonts w:ascii="Book Antiqua" w:hAnsi="Book Antiqua" w:cs="Times New Roman"/>
          <w:sz w:val="24"/>
          <w:szCs w:val="24"/>
        </w:rPr>
        <w:t>22G core biopsies was 0.25 (95%CI: 0.14-</w:t>
      </w:r>
      <w:r w:rsidR="003A2605" w:rsidRPr="00DE6C2E">
        <w:rPr>
          <w:rFonts w:ascii="Book Antiqua" w:hAnsi="Book Antiqua" w:cs="Times New Roman"/>
          <w:sz w:val="24"/>
          <w:szCs w:val="24"/>
        </w:rPr>
        <w:t>0.41)</w:t>
      </w:r>
      <w:r w:rsidR="00B76B90" w:rsidRPr="00DE6C2E">
        <w:rPr>
          <w:rFonts w:ascii="Book Antiqua" w:hAnsi="Book Antiqua" w:cs="Times New Roman"/>
          <w:sz w:val="24"/>
          <w:szCs w:val="24"/>
        </w:rPr>
        <w:t>.  The diagnostic odds ratio</w:t>
      </w:r>
      <w:r w:rsidR="000A720F" w:rsidRPr="00DE6C2E">
        <w:rPr>
          <w:rFonts w:ascii="Book Antiqua" w:hAnsi="Book Antiqua" w:cs="Times New Roman"/>
          <w:sz w:val="24"/>
          <w:szCs w:val="24"/>
        </w:rPr>
        <w:t xml:space="preserve"> </w:t>
      </w:r>
      <w:r w:rsidR="000D3D75" w:rsidRPr="00DE6C2E">
        <w:rPr>
          <w:rFonts w:ascii="Book Antiqua" w:hAnsi="Book Antiqua" w:cs="Times New Roman"/>
          <w:sz w:val="24"/>
          <w:szCs w:val="24"/>
        </w:rPr>
        <w:t>was 84.74 (95%</w:t>
      </w:r>
      <w:r w:rsidR="00B76B90" w:rsidRPr="00DE6C2E">
        <w:rPr>
          <w:rFonts w:ascii="Book Antiqua" w:hAnsi="Book Antiqua" w:cs="Times New Roman"/>
          <w:sz w:val="24"/>
          <w:szCs w:val="24"/>
        </w:rPr>
        <w:t>CI: 18.31</w:t>
      </w:r>
      <w:r w:rsidR="000D3D75" w:rsidRPr="00DE6C2E">
        <w:rPr>
          <w:rFonts w:ascii="Book Antiqua" w:hAnsi="Book Antiqua" w:cs="Times New Roman" w:hint="eastAsia"/>
          <w:sz w:val="24"/>
          <w:szCs w:val="24"/>
          <w:lang w:eastAsia="zh-CN"/>
        </w:rPr>
        <w:t>-</w:t>
      </w:r>
      <w:r w:rsidR="00B76B90" w:rsidRPr="00DE6C2E">
        <w:rPr>
          <w:rFonts w:ascii="Book Antiqua" w:hAnsi="Book Antiqua" w:cs="Times New Roman"/>
          <w:sz w:val="24"/>
          <w:szCs w:val="24"/>
        </w:rPr>
        <w:t>392.26)</w:t>
      </w:r>
      <w:r w:rsidR="003A2605" w:rsidRPr="00DE6C2E">
        <w:rPr>
          <w:rFonts w:ascii="Book Antiqua" w:hAnsi="Book Antiqua" w:cs="Times New Roman"/>
          <w:sz w:val="24"/>
          <w:szCs w:val="24"/>
        </w:rPr>
        <w:t xml:space="preserve"> for 19G core biopsies and 10.55 (95% CI: 3.29</w:t>
      </w:r>
      <w:r w:rsidR="000D3D75" w:rsidRPr="00DE6C2E">
        <w:rPr>
          <w:rFonts w:ascii="Book Antiqua" w:hAnsi="Book Antiqua" w:cs="Times New Roman" w:hint="eastAsia"/>
          <w:sz w:val="24"/>
          <w:szCs w:val="24"/>
          <w:lang w:eastAsia="zh-CN"/>
        </w:rPr>
        <w:t>-</w:t>
      </w:r>
      <w:r w:rsidR="003A2605" w:rsidRPr="00DE6C2E">
        <w:rPr>
          <w:rFonts w:ascii="Book Antiqua" w:hAnsi="Book Antiqua" w:cs="Times New Roman"/>
          <w:sz w:val="24"/>
          <w:szCs w:val="24"/>
        </w:rPr>
        <w:t>33.87)</w:t>
      </w:r>
      <w:r w:rsidR="00082287" w:rsidRPr="00DE6C2E">
        <w:rPr>
          <w:rFonts w:ascii="Book Antiqua" w:hAnsi="Book Antiqua" w:cs="Times New Roman"/>
          <w:sz w:val="24"/>
          <w:szCs w:val="24"/>
        </w:rPr>
        <w:t xml:space="preserve"> for 22G needles</w:t>
      </w:r>
      <w:r w:rsidR="00B76B90" w:rsidRPr="00DE6C2E">
        <w:rPr>
          <w:rFonts w:ascii="Book Antiqua" w:hAnsi="Book Antiqua" w:cs="Times New Roman"/>
          <w:sz w:val="24"/>
          <w:szCs w:val="24"/>
        </w:rPr>
        <w:t xml:space="preserve">. </w:t>
      </w:r>
    </w:p>
    <w:p w14:paraId="23778C98" w14:textId="77777777" w:rsidR="000D3D75" w:rsidRPr="00DE6C2E" w:rsidRDefault="000D3D75" w:rsidP="00447375">
      <w:pPr>
        <w:snapToGrid w:val="0"/>
        <w:spacing w:after="0" w:line="360" w:lineRule="auto"/>
        <w:jc w:val="both"/>
        <w:rPr>
          <w:rFonts w:ascii="Book Antiqua" w:hAnsi="Book Antiqua" w:cs="Times New Roman"/>
          <w:b/>
          <w:sz w:val="24"/>
          <w:szCs w:val="24"/>
          <w:lang w:eastAsia="zh-CN"/>
        </w:rPr>
      </w:pPr>
    </w:p>
    <w:p w14:paraId="3C595C77" w14:textId="77777777" w:rsidR="000D3D75" w:rsidRPr="00DE6C2E" w:rsidRDefault="00B76B90" w:rsidP="00447375">
      <w:pPr>
        <w:snapToGrid w:val="0"/>
        <w:spacing w:after="0" w:line="360" w:lineRule="auto"/>
        <w:jc w:val="both"/>
        <w:rPr>
          <w:rFonts w:ascii="Book Antiqua" w:hAnsi="Book Antiqua" w:cs="Times New Roman"/>
          <w:b/>
          <w:i/>
          <w:caps/>
          <w:sz w:val="24"/>
          <w:szCs w:val="24"/>
          <w:lang w:eastAsia="zh-CN"/>
        </w:rPr>
      </w:pPr>
      <w:r w:rsidRPr="00DE6C2E">
        <w:rPr>
          <w:rFonts w:ascii="Book Antiqua" w:hAnsi="Book Antiqua" w:cs="Times New Roman"/>
          <w:b/>
          <w:i/>
          <w:caps/>
          <w:sz w:val="24"/>
          <w:szCs w:val="24"/>
        </w:rPr>
        <w:t>Conclusion</w:t>
      </w:r>
    </w:p>
    <w:p w14:paraId="4B3D1261" w14:textId="77777777" w:rsidR="00B76B90" w:rsidRPr="00DE6C2E" w:rsidRDefault="00B76B90"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 xml:space="preserve">EUS 19G core biopsies have an excellent diagnostic value </w:t>
      </w:r>
      <w:r w:rsidR="003A2605" w:rsidRPr="00DE6C2E">
        <w:rPr>
          <w:rFonts w:ascii="Book Antiqua" w:hAnsi="Book Antiqua" w:cs="Times New Roman"/>
          <w:sz w:val="24"/>
          <w:szCs w:val="24"/>
        </w:rPr>
        <w:t xml:space="preserve">and </w:t>
      </w:r>
      <w:r w:rsidR="00082287" w:rsidRPr="00DE6C2E">
        <w:rPr>
          <w:rFonts w:ascii="Book Antiqua" w:hAnsi="Book Antiqua" w:cs="Times New Roman"/>
          <w:sz w:val="24"/>
          <w:szCs w:val="24"/>
        </w:rPr>
        <w:t xml:space="preserve">seem to be </w:t>
      </w:r>
      <w:r w:rsidR="003A2605" w:rsidRPr="00DE6C2E">
        <w:rPr>
          <w:rFonts w:ascii="Book Antiqua" w:hAnsi="Book Antiqua" w:cs="Times New Roman"/>
          <w:sz w:val="24"/>
          <w:szCs w:val="24"/>
        </w:rPr>
        <w:t xml:space="preserve">better than EUS 22G biopsies </w:t>
      </w:r>
      <w:r w:rsidRPr="00DE6C2E">
        <w:rPr>
          <w:rFonts w:ascii="Book Antiqua" w:hAnsi="Book Antiqua" w:cs="Times New Roman"/>
          <w:sz w:val="24"/>
          <w:szCs w:val="24"/>
        </w:rPr>
        <w:t>in detecting the cor</w:t>
      </w:r>
      <w:r w:rsidR="00C075BE" w:rsidRPr="00DE6C2E">
        <w:rPr>
          <w:rFonts w:ascii="Book Antiqua" w:hAnsi="Book Antiqua" w:cs="Times New Roman"/>
          <w:sz w:val="24"/>
          <w:szCs w:val="24"/>
        </w:rPr>
        <w:t>rect etiology for a solid mass.</w:t>
      </w:r>
    </w:p>
    <w:p w14:paraId="00F6E238" w14:textId="77777777" w:rsidR="00B158CB" w:rsidRPr="00DE6C2E" w:rsidRDefault="00B158CB" w:rsidP="00447375">
      <w:pPr>
        <w:snapToGrid w:val="0"/>
        <w:spacing w:after="0" w:line="360" w:lineRule="auto"/>
        <w:ind w:right="-612"/>
        <w:jc w:val="both"/>
        <w:rPr>
          <w:rFonts w:ascii="Book Antiqua" w:eastAsia="Calibri" w:hAnsi="Book Antiqua" w:cs="Times New Roman"/>
          <w:b/>
          <w:bCs/>
          <w:sz w:val="24"/>
          <w:szCs w:val="24"/>
        </w:rPr>
      </w:pPr>
    </w:p>
    <w:p w14:paraId="1A511CB1" w14:textId="77777777" w:rsidR="00B37558" w:rsidRPr="00DE6C2E" w:rsidRDefault="00B37558" w:rsidP="00447375">
      <w:pPr>
        <w:snapToGrid w:val="0"/>
        <w:spacing w:after="0" w:line="360" w:lineRule="auto"/>
        <w:ind w:right="-612"/>
        <w:jc w:val="both"/>
        <w:rPr>
          <w:rFonts w:ascii="Book Antiqua" w:eastAsia="Calibri" w:hAnsi="Book Antiqua" w:cs="Times New Roman"/>
          <w:bCs/>
          <w:sz w:val="24"/>
          <w:szCs w:val="24"/>
        </w:rPr>
      </w:pPr>
      <w:r w:rsidRPr="00DE6C2E">
        <w:rPr>
          <w:rFonts w:ascii="Book Antiqua" w:eastAsia="Calibri" w:hAnsi="Book Antiqua" w:cs="Times New Roman"/>
          <w:b/>
          <w:bCs/>
          <w:sz w:val="24"/>
          <w:szCs w:val="24"/>
        </w:rPr>
        <w:t>Key</w:t>
      </w:r>
      <w:r w:rsidR="00C075BE" w:rsidRPr="00DE6C2E">
        <w:rPr>
          <w:rFonts w:ascii="Book Antiqua" w:hAnsi="Book Antiqua" w:cs="Times New Roman" w:hint="eastAsia"/>
          <w:b/>
          <w:bCs/>
          <w:sz w:val="24"/>
          <w:szCs w:val="24"/>
          <w:lang w:eastAsia="zh-CN"/>
        </w:rPr>
        <w:t xml:space="preserve"> </w:t>
      </w:r>
      <w:r w:rsidRPr="00DE6C2E">
        <w:rPr>
          <w:rFonts w:ascii="Book Antiqua" w:eastAsia="Calibri" w:hAnsi="Book Antiqua" w:cs="Times New Roman"/>
          <w:b/>
          <w:bCs/>
          <w:sz w:val="24"/>
          <w:szCs w:val="24"/>
        </w:rPr>
        <w:t>words</w:t>
      </w:r>
      <w:r w:rsidR="00B158CB" w:rsidRPr="00DE6C2E">
        <w:rPr>
          <w:rFonts w:ascii="Book Antiqua" w:eastAsia="Calibri" w:hAnsi="Book Antiqua" w:cs="Times New Roman"/>
          <w:b/>
          <w:bCs/>
          <w:sz w:val="24"/>
          <w:szCs w:val="24"/>
        </w:rPr>
        <w:t xml:space="preserve">: </w:t>
      </w:r>
      <w:r w:rsidRPr="00DE6C2E">
        <w:rPr>
          <w:rFonts w:ascii="Book Antiqua" w:eastAsia="Calibri" w:hAnsi="Book Antiqua" w:cs="Times New Roman"/>
          <w:sz w:val="24"/>
          <w:szCs w:val="24"/>
        </w:rPr>
        <w:t>Endoscopic ultrasound</w:t>
      </w:r>
      <w:r w:rsidR="00C075BE" w:rsidRPr="00DE6C2E">
        <w:rPr>
          <w:rFonts w:ascii="Book Antiqua" w:hAnsi="Book Antiqua" w:cs="Times New Roman" w:hint="eastAsia"/>
          <w:sz w:val="24"/>
          <w:szCs w:val="24"/>
          <w:lang w:eastAsia="zh-CN"/>
        </w:rPr>
        <w:t>;</w:t>
      </w:r>
      <w:r w:rsidRPr="00DE6C2E">
        <w:rPr>
          <w:rFonts w:ascii="Book Antiqua" w:eastAsia="Calibri" w:hAnsi="Book Antiqua" w:cs="Times New Roman"/>
          <w:sz w:val="24"/>
          <w:szCs w:val="24"/>
        </w:rPr>
        <w:t xml:space="preserve"> </w:t>
      </w:r>
      <w:r w:rsidR="00C075BE" w:rsidRPr="00DE6C2E">
        <w:rPr>
          <w:rFonts w:ascii="Book Antiqua" w:hAnsi="Book Antiqua" w:cs="Times New Roman"/>
          <w:sz w:val="24"/>
          <w:szCs w:val="24"/>
        </w:rPr>
        <w:t>Endoscopic ultrasound guided fine needle aspiration</w:t>
      </w:r>
      <w:r w:rsidR="00C075BE" w:rsidRPr="00DE6C2E">
        <w:rPr>
          <w:rStyle w:val="databaselist-name1"/>
          <w:rFonts w:ascii="Book Antiqua" w:hAnsi="Book Antiqua" w:cs="Times New Roman" w:hint="eastAsia"/>
          <w:b w:val="0"/>
          <w:bCs w:val="0"/>
          <w:sz w:val="24"/>
          <w:szCs w:val="24"/>
          <w:lang w:eastAsia="zh-CN"/>
        </w:rPr>
        <w:t xml:space="preserve">; </w:t>
      </w:r>
      <w:r w:rsidRPr="00DE6C2E">
        <w:rPr>
          <w:rStyle w:val="databaselist-name1"/>
          <w:rFonts w:ascii="Book Antiqua" w:hAnsi="Book Antiqua" w:cs="Times New Roman"/>
          <w:b w:val="0"/>
          <w:bCs w:val="0"/>
          <w:caps/>
          <w:sz w:val="24"/>
          <w:szCs w:val="24"/>
        </w:rPr>
        <w:t>s</w:t>
      </w:r>
      <w:r w:rsidRPr="00DE6C2E">
        <w:rPr>
          <w:rStyle w:val="databaselist-name1"/>
          <w:rFonts w:ascii="Book Antiqua" w:hAnsi="Book Antiqua" w:cs="Times New Roman"/>
          <w:b w:val="0"/>
          <w:bCs w:val="0"/>
          <w:sz w:val="24"/>
          <w:szCs w:val="24"/>
        </w:rPr>
        <w:t>olid mass lesions</w:t>
      </w:r>
      <w:r w:rsidR="00C075BE" w:rsidRPr="00DE6C2E">
        <w:rPr>
          <w:rStyle w:val="databaselist-name1"/>
          <w:rFonts w:ascii="Book Antiqua" w:hAnsi="Book Antiqua" w:cs="Times New Roman" w:hint="eastAsia"/>
          <w:b w:val="0"/>
          <w:bCs w:val="0"/>
          <w:sz w:val="24"/>
          <w:szCs w:val="24"/>
          <w:lang w:eastAsia="zh-CN"/>
        </w:rPr>
        <w:t>;</w:t>
      </w:r>
      <w:r w:rsidRPr="00DE6C2E">
        <w:rPr>
          <w:rStyle w:val="databaselist-name1"/>
          <w:rFonts w:ascii="Book Antiqua" w:hAnsi="Book Antiqua" w:cs="Times New Roman"/>
          <w:b w:val="0"/>
          <w:bCs w:val="0"/>
          <w:sz w:val="24"/>
          <w:szCs w:val="24"/>
        </w:rPr>
        <w:t xml:space="preserve"> </w:t>
      </w:r>
      <w:r w:rsidRPr="00DE6C2E">
        <w:rPr>
          <w:rStyle w:val="databaselist-name1"/>
          <w:rFonts w:ascii="Book Antiqua" w:hAnsi="Book Antiqua" w:cs="Times New Roman"/>
          <w:b w:val="0"/>
          <w:bCs w:val="0"/>
          <w:caps/>
          <w:sz w:val="24"/>
          <w:szCs w:val="24"/>
        </w:rPr>
        <w:t>p</w:t>
      </w:r>
      <w:r w:rsidRPr="00DE6C2E">
        <w:rPr>
          <w:rStyle w:val="databaselist-name1"/>
          <w:rFonts w:ascii="Book Antiqua" w:hAnsi="Book Antiqua" w:cs="Times New Roman"/>
          <w:b w:val="0"/>
          <w:bCs w:val="0"/>
          <w:sz w:val="24"/>
          <w:szCs w:val="24"/>
        </w:rPr>
        <w:t>ancreatic mass</w:t>
      </w:r>
      <w:r w:rsidR="00C075BE" w:rsidRPr="00DE6C2E">
        <w:rPr>
          <w:rStyle w:val="databaselist-name1"/>
          <w:rFonts w:ascii="Book Antiqua" w:hAnsi="Book Antiqua" w:cs="Times New Roman" w:hint="eastAsia"/>
          <w:b w:val="0"/>
          <w:bCs w:val="0"/>
          <w:sz w:val="24"/>
          <w:szCs w:val="24"/>
          <w:lang w:eastAsia="zh-CN"/>
        </w:rPr>
        <w:t>;</w:t>
      </w:r>
      <w:r w:rsidRPr="00DE6C2E">
        <w:rPr>
          <w:rStyle w:val="databaselist-name1"/>
          <w:rFonts w:ascii="Book Antiqua" w:hAnsi="Book Antiqua" w:cs="Times New Roman"/>
          <w:b w:val="0"/>
          <w:bCs w:val="0"/>
          <w:sz w:val="24"/>
          <w:szCs w:val="24"/>
        </w:rPr>
        <w:t xml:space="preserve"> </w:t>
      </w:r>
      <w:r w:rsidRPr="00DE6C2E">
        <w:rPr>
          <w:rStyle w:val="databaselist-name1"/>
          <w:rFonts w:ascii="Book Antiqua" w:hAnsi="Book Antiqua" w:cs="Times New Roman"/>
          <w:b w:val="0"/>
          <w:bCs w:val="0"/>
          <w:caps/>
          <w:sz w:val="24"/>
          <w:szCs w:val="24"/>
        </w:rPr>
        <w:t>p</w:t>
      </w:r>
      <w:r w:rsidRPr="00DE6C2E">
        <w:rPr>
          <w:rStyle w:val="databaselist-name1"/>
          <w:rFonts w:ascii="Book Antiqua" w:hAnsi="Book Antiqua" w:cs="Times New Roman"/>
          <w:b w:val="0"/>
          <w:bCs w:val="0"/>
          <w:sz w:val="24"/>
          <w:szCs w:val="24"/>
        </w:rPr>
        <w:t>ancreatic cytology</w:t>
      </w:r>
      <w:r w:rsidR="00C075BE" w:rsidRPr="00DE6C2E">
        <w:rPr>
          <w:rStyle w:val="databaselist-name1"/>
          <w:rFonts w:ascii="Book Antiqua" w:hAnsi="Book Antiqua" w:cs="Times New Roman" w:hint="eastAsia"/>
          <w:b w:val="0"/>
          <w:bCs w:val="0"/>
          <w:sz w:val="24"/>
          <w:szCs w:val="24"/>
          <w:lang w:eastAsia="zh-CN"/>
        </w:rPr>
        <w:t>;</w:t>
      </w:r>
      <w:r w:rsidRPr="00DE6C2E">
        <w:rPr>
          <w:rStyle w:val="databaselist-name1"/>
          <w:rFonts w:ascii="Book Antiqua" w:hAnsi="Book Antiqua" w:cs="Times New Roman"/>
          <w:b w:val="0"/>
          <w:bCs w:val="0"/>
          <w:sz w:val="24"/>
          <w:szCs w:val="24"/>
        </w:rPr>
        <w:t xml:space="preserve"> </w:t>
      </w:r>
      <w:r w:rsidRPr="00DE6C2E">
        <w:rPr>
          <w:rFonts w:ascii="Book Antiqua" w:hAnsi="Book Antiqua" w:cs="Times New Roman"/>
          <w:caps/>
          <w:sz w:val="24"/>
          <w:szCs w:val="24"/>
        </w:rPr>
        <w:t>c</w:t>
      </w:r>
      <w:r w:rsidRPr="00DE6C2E">
        <w:rPr>
          <w:rFonts w:ascii="Book Antiqua" w:hAnsi="Book Antiqua" w:cs="Times New Roman"/>
          <w:sz w:val="24"/>
          <w:szCs w:val="24"/>
        </w:rPr>
        <w:t>ore biopsies</w:t>
      </w:r>
      <w:r w:rsidR="00C075BE" w:rsidRPr="00DE6C2E">
        <w:rPr>
          <w:rFonts w:ascii="Book Antiqua" w:hAnsi="Book Antiqua" w:cs="Times New Roman" w:hint="eastAsia"/>
          <w:sz w:val="24"/>
          <w:szCs w:val="24"/>
          <w:lang w:eastAsia="zh-CN"/>
        </w:rPr>
        <w:t>;</w:t>
      </w:r>
      <w:r w:rsidRPr="00DE6C2E">
        <w:rPr>
          <w:rStyle w:val="databaselist-name1"/>
          <w:rFonts w:ascii="Book Antiqua" w:hAnsi="Book Antiqua" w:cs="Times New Roman"/>
          <w:b w:val="0"/>
          <w:bCs w:val="0"/>
          <w:sz w:val="24"/>
          <w:szCs w:val="24"/>
        </w:rPr>
        <w:t xml:space="preserve"> 19G </w:t>
      </w:r>
      <w:proofErr w:type="spellStart"/>
      <w:r w:rsidRPr="00DE6C2E">
        <w:rPr>
          <w:rStyle w:val="databaselist-name1"/>
          <w:rFonts w:ascii="Book Antiqua" w:hAnsi="Book Antiqua" w:cs="Times New Roman"/>
          <w:b w:val="0"/>
          <w:bCs w:val="0"/>
          <w:sz w:val="24"/>
          <w:szCs w:val="24"/>
        </w:rPr>
        <w:t>procore</w:t>
      </w:r>
      <w:proofErr w:type="spellEnd"/>
      <w:r w:rsidRPr="00DE6C2E">
        <w:rPr>
          <w:rStyle w:val="databaselist-name1"/>
          <w:rFonts w:ascii="Book Antiqua" w:hAnsi="Book Antiqua" w:cs="Times New Roman"/>
          <w:b w:val="0"/>
          <w:bCs w:val="0"/>
          <w:sz w:val="24"/>
          <w:szCs w:val="24"/>
        </w:rPr>
        <w:t xml:space="preserve"> needle</w:t>
      </w:r>
      <w:r w:rsidR="00C075BE" w:rsidRPr="00DE6C2E">
        <w:rPr>
          <w:rStyle w:val="databaselist-name1"/>
          <w:rFonts w:ascii="Book Antiqua" w:hAnsi="Book Antiqua" w:cs="Times New Roman" w:hint="eastAsia"/>
          <w:b w:val="0"/>
          <w:bCs w:val="0"/>
          <w:sz w:val="24"/>
          <w:szCs w:val="24"/>
          <w:lang w:eastAsia="zh-CN"/>
        </w:rPr>
        <w:t>;</w:t>
      </w:r>
      <w:r w:rsidRPr="00DE6C2E">
        <w:rPr>
          <w:rStyle w:val="databaselist-name1"/>
          <w:rFonts w:ascii="Book Antiqua" w:hAnsi="Book Antiqua" w:cs="Times New Roman"/>
          <w:b w:val="0"/>
          <w:bCs w:val="0"/>
          <w:sz w:val="24"/>
          <w:szCs w:val="24"/>
        </w:rPr>
        <w:t xml:space="preserve"> 22G </w:t>
      </w:r>
      <w:proofErr w:type="spellStart"/>
      <w:r w:rsidRPr="00DE6C2E">
        <w:rPr>
          <w:rStyle w:val="databaselist-name1"/>
          <w:rFonts w:ascii="Book Antiqua" w:hAnsi="Book Antiqua" w:cs="Times New Roman"/>
          <w:b w:val="0"/>
          <w:bCs w:val="0"/>
          <w:sz w:val="24"/>
          <w:szCs w:val="24"/>
        </w:rPr>
        <w:t>procore</w:t>
      </w:r>
      <w:proofErr w:type="spellEnd"/>
      <w:r w:rsidRPr="00DE6C2E">
        <w:rPr>
          <w:rStyle w:val="databaselist-name1"/>
          <w:rFonts w:ascii="Book Antiqua" w:hAnsi="Book Antiqua" w:cs="Times New Roman"/>
          <w:b w:val="0"/>
          <w:bCs w:val="0"/>
          <w:sz w:val="24"/>
          <w:szCs w:val="24"/>
        </w:rPr>
        <w:t xml:space="preserve"> needle</w:t>
      </w:r>
      <w:r w:rsidR="00C075BE" w:rsidRPr="00DE6C2E">
        <w:rPr>
          <w:rStyle w:val="databaselist-name1"/>
          <w:rFonts w:ascii="Book Antiqua" w:hAnsi="Book Antiqua" w:cs="Times New Roman" w:hint="eastAsia"/>
          <w:b w:val="0"/>
          <w:bCs w:val="0"/>
          <w:sz w:val="24"/>
          <w:szCs w:val="24"/>
          <w:lang w:eastAsia="zh-CN"/>
        </w:rPr>
        <w:t>;</w:t>
      </w:r>
      <w:r w:rsidRPr="00DE6C2E">
        <w:rPr>
          <w:rFonts w:ascii="Book Antiqua" w:eastAsia="Calibri" w:hAnsi="Book Antiqua" w:cs="Times New Roman"/>
          <w:bCs/>
          <w:sz w:val="24"/>
          <w:szCs w:val="24"/>
        </w:rPr>
        <w:t xml:space="preserve"> Meta-analysis</w:t>
      </w:r>
      <w:r w:rsidR="00C075BE" w:rsidRPr="00DE6C2E">
        <w:rPr>
          <w:rFonts w:ascii="Book Antiqua" w:hAnsi="Book Antiqua" w:cs="Times New Roman" w:hint="eastAsia"/>
          <w:bCs/>
          <w:sz w:val="24"/>
          <w:szCs w:val="24"/>
          <w:lang w:eastAsia="zh-CN"/>
        </w:rPr>
        <w:t>;</w:t>
      </w:r>
      <w:r w:rsidRPr="00DE6C2E">
        <w:rPr>
          <w:rFonts w:ascii="Book Antiqua" w:eastAsia="Calibri" w:hAnsi="Book Antiqua" w:cs="Times New Roman"/>
          <w:bCs/>
          <w:sz w:val="24"/>
          <w:szCs w:val="24"/>
        </w:rPr>
        <w:t xml:space="preserve"> Systematic </w:t>
      </w:r>
      <w:r w:rsidR="00C075BE" w:rsidRPr="00DE6C2E">
        <w:rPr>
          <w:rFonts w:ascii="Book Antiqua" w:eastAsia="Calibri" w:hAnsi="Book Antiqua" w:cs="Times New Roman"/>
          <w:bCs/>
          <w:sz w:val="24"/>
          <w:szCs w:val="24"/>
        </w:rPr>
        <w:t>r</w:t>
      </w:r>
      <w:r w:rsidRPr="00DE6C2E">
        <w:rPr>
          <w:rFonts w:ascii="Book Antiqua" w:eastAsia="Calibri" w:hAnsi="Book Antiqua" w:cs="Times New Roman"/>
          <w:bCs/>
          <w:sz w:val="24"/>
          <w:szCs w:val="24"/>
        </w:rPr>
        <w:t>eview</w:t>
      </w:r>
    </w:p>
    <w:p w14:paraId="34C67B6F" w14:textId="77777777" w:rsidR="00406F25" w:rsidRPr="00DE6C2E" w:rsidRDefault="00406F25" w:rsidP="00447375">
      <w:pPr>
        <w:snapToGrid w:val="0"/>
        <w:spacing w:after="0" w:line="360" w:lineRule="auto"/>
        <w:ind w:right="14"/>
        <w:jc w:val="both"/>
        <w:rPr>
          <w:rFonts w:ascii="Book Antiqua" w:hAnsi="Book Antiqua" w:cs="Times New Roman"/>
          <w:b/>
          <w:bCs/>
          <w:sz w:val="24"/>
          <w:szCs w:val="24"/>
          <w:lang w:eastAsia="zh-CN"/>
        </w:rPr>
      </w:pPr>
    </w:p>
    <w:p w14:paraId="3D7A1B17" w14:textId="77777777" w:rsidR="00F34F52" w:rsidRPr="00DE6C2E" w:rsidRDefault="00F34F52" w:rsidP="00447375">
      <w:pPr>
        <w:snapToGrid w:val="0"/>
        <w:spacing w:after="0" w:line="360" w:lineRule="auto"/>
        <w:ind w:right="14"/>
        <w:jc w:val="both"/>
        <w:rPr>
          <w:rFonts w:ascii="Book Antiqua" w:eastAsia="Calibri" w:hAnsi="Book Antiqua" w:cs="Times New Roman"/>
          <w:bCs/>
          <w:sz w:val="24"/>
          <w:szCs w:val="24"/>
        </w:rPr>
      </w:pPr>
      <w:proofErr w:type="gramStart"/>
      <w:r w:rsidRPr="00DE6C2E">
        <w:rPr>
          <w:rFonts w:ascii="Book Antiqua" w:eastAsia="Calibri" w:hAnsi="Book Antiqua" w:cs="Times New Roman"/>
          <w:b/>
          <w:bCs/>
          <w:sz w:val="24"/>
          <w:szCs w:val="24"/>
        </w:rPr>
        <w:lastRenderedPageBreak/>
        <w:t>© The Author(s) 2016.</w:t>
      </w:r>
      <w:proofErr w:type="gramEnd"/>
      <w:r w:rsidRPr="00DE6C2E">
        <w:rPr>
          <w:rFonts w:ascii="Book Antiqua" w:eastAsia="Calibri" w:hAnsi="Book Antiqua" w:cs="Times New Roman"/>
          <w:b/>
          <w:bCs/>
          <w:sz w:val="24"/>
          <w:szCs w:val="24"/>
        </w:rPr>
        <w:t xml:space="preserve"> </w:t>
      </w:r>
      <w:r w:rsidRPr="00DE6C2E">
        <w:rPr>
          <w:rFonts w:ascii="Book Antiqua" w:eastAsia="Calibri" w:hAnsi="Book Antiqua" w:cs="Times New Roman"/>
          <w:bCs/>
          <w:sz w:val="24"/>
          <w:szCs w:val="24"/>
        </w:rPr>
        <w:t xml:space="preserve">Published by </w:t>
      </w:r>
      <w:proofErr w:type="spellStart"/>
      <w:r w:rsidRPr="00DE6C2E">
        <w:rPr>
          <w:rFonts w:ascii="Book Antiqua" w:eastAsia="Calibri" w:hAnsi="Book Antiqua" w:cs="Times New Roman"/>
          <w:bCs/>
          <w:sz w:val="24"/>
          <w:szCs w:val="24"/>
        </w:rPr>
        <w:t>Baishideng</w:t>
      </w:r>
      <w:proofErr w:type="spellEnd"/>
      <w:r w:rsidRPr="00DE6C2E">
        <w:rPr>
          <w:rFonts w:ascii="Book Antiqua" w:eastAsia="Calibri" w:hAnsi="Book Antiqua" w:cs="Times New Roman"/>
          <w:bCs/>
          <w:sz w:val="24"/>
          <w:szCs w:val="24"/>
        </w:rPr>
        <w:t xml:space="preserve"> Publishing Group Inc. All rights reserved. </w:t>
      </w:r>
    </w:p>
    <w:p w14:paraId="106E27AC" w14:textId="77777777" w:rsidR="00C075BE" w:rsidRPr="00DE6C2E" w:rsidRDefault="00C075BE" w:rsidP="00447375">
      <w:pPr>
        <w:snapToGrid w:val="0"/>
        <w:spacing w:after="0" w:line="360" w:lineRule="auto"/>
        <w:ind w:right="14"/>
        <w:jc w:val="both"/>
        <w:rPr>
          <w:rFonts w:ascii="Book Antiqua" w:hAnsi="Book Antiqua" w:cs="Times New Roman"/>
          <w:b/>
          <w:bCs/>
          <w:sz w:val="24"/>
          <w:szCs w:val="24"/>
          <w:lang w:eastAsia="zh-CN"/>
        </w:rPr>
      </w:pPr>
    </w:p>
    <w:p w14:paraId="6CF4B943" w14:textId="77777777" w:rsidR="00B158CB" w:rsidRPr="00DE6C2E" w:rsidRDefault="00B158CB" w:rsidP="00447375">
      <w:pPr>
        <w:snapToGrid w:val="0"/>
        <w:spacing w:after="0" w:line="360" w:lineRule="auto"/>
        <w:ind w:right="14"/>
        <w:jc w:val="both"/>
        <w:rPr>
          <w:rFonts w:ascii="Book Antiqua" w:eastAsia="Calibri" w:hAnsi="Book Antiqua" w:cs="Times New Roman"/>
          <w:bCs/>
          <w:sz w:val="24"/>
          <w:szCs w:val="24"/>
        </w:rPr>
      </w:pPr>
      <w:r w:rsidRPr="00DE6C2E">
        <w:rPr>
          <w:rFonts w:ascii="Book Antiqua" w:eastAsia="Calibri" w:hAnsi="Book Antiqua" w:cs="Times New Roman"/>
          <w:b/>
          <w:bCs/>
          <w:sz w:val="24"/>
          <w:szCs w:val="24"/>
        </w:rPr>
        <w:t xml:space="preserve">Core </w:t>
      </w:r>
      <w:r w:rsidR="00C075BE" w:rsidRPr="00DE6C2E">
        <w:rPr>
          <w:rFonts w:ascii="Book Antiqua" w:eastAsia="Calibri" w:hAnsi="Book Antiqua" w:cs="Times New Roman"/>
          <w:b/>
          <w:bCs/>
          <w:sz w:val="24"/>
          <w:szCs w:val="24"/>
        </w:rPr>
        <w:t>t</w:t>
      </w:r>
      <w:r w:rsidRPr="00DE6C2E">
        <w:rPr>
          <w:rFonts w:ascii="Book Antiqua" w:eastAsia="Calibri" w:hAnsi="Book Antiqua" w:cs="Times New Roman"/>
          <w:b/>
          <w:bCs/>
          <w:sz w:val="24"/>
          <w:szCs w:val="24"/>
        </w:rPr>
        <w:t>ip:</w:t>
      </w:r>
      <w:r w:rsidRPr="00DE6C2E">
        <w:rPr>
          <w:rFonts w:ascii="Book Antiqua" w:eastAsia="Calibri" w:hAnsi="Book Antiqua" w:cs="Times New Roman"/>
          <w:bCs/>
          <w:sz w:val="24"/>
          <w:szCs w:val="24"/>
        </w:rPr>
        <w:t xml:space="preserve"> Management of pancreatic solid mass lesions relies greatly on accuracy of diagnosis of these lesions. </w:t>
      </w:r>
      <w:proofErr w:type="spellStart"/>
      <w:r w:rsidRPr="00DE6C2E">
        <w:rPr>
          <w:rFonts w:ascii="Book Antiqua" w:eastAsia="Calibri" w:hAnsi="Book Antiqua" w:cs="Times New Roman"/>
          <w:bCs/>
          <w:sz w:val="24"/>
          <w:szCs w:val="24"/>
        </w:rPr>
        <w:t>Procore</w:t>
      </w:r>
      <w:proofErr w:type="spellEnd"/>
      <w:r w:rsidRPr="00DE6C2E">
        <w:rPr>
          <w:rFonts w:ascii="Book Antiqua" w:eastAsia="Calibri" w:hAnsi="Book Antiqua" w:cs="Times New Roman"/>
          <w:bCs/>
          <w:sz w:val="24"/>
          <w:szCs w:val="24"/>
        </w:rPr>
        <w:t xml:space="preserve"> FNB (fine needle biopsy) needles have been found to have a diagnostic accuracy comparable to, if not better than the standard needles in diagnosing the intestinal and extra-intestinal mass lesions. Amongst the </w:t>
      </w:r>
      <w:proofErr w:type="spellStart"/>
      <w:r w:rsidRPr="00DE6C2E">
        <w:rPr>
          <w:rFonts w:ascii="Book Antiqua" w:eastAsia="Calibri" w:hAnsi="Book Antiqua" w:cs="Times New Roman"/>
          <w:bCs/>
          <w:sz w:val="24"/>
          <w:szCs w:val="24"/>
        </w:rPr>
        <w:t>Procore</w:t>
      </w:r>
      <w:proofErr w:type="spellEnd"/>
      <w:r w:rsidRPr="00DE6C2E">
        <w:rPr>
          <w:rFonts w:ascii="Book Antiqua" w:eastAsia="Calibri" w:hAnsi="Book Antiqua" w:cs="Times New Roman"/>
          <w:bCs/>
          <w:sz w:val="24"/>
          <w:szCs w:val="24"/>
        </w:rPr>
        <w:t xml:space="preserve"> needles, the 19G and 22G </w:t>
      </w:r>
      <w:proofErr w:type="spellStart"/>
      <w:r w:rsidRPr="00DE6C2E">
        <w:rPr>
          <w:rFonts w:ascii="Book Antiqua" w:eastAsia="Calibri" w:hAnsi="Book Antiqua" w:cs="Times New Roman"/>
          <w:bCs/>
          <w:sz w:val="24"/>
          <w:szCs w:val="24"/>
        </w:rPr>
        <w:t>Procore</w:t>
      </w:r>
      <w:proofErr w:type="spellEnd"/>
      <w:r w:rsidRPr="00DE6C2E">
        <w:rPr>
          <w:rFonts w:ascii="Book Antiqua" w:eastAsia="Calibri" w:hAnsi="Book Antiqua" w:cs="Times New Roman"/>
          <w:bCs/>
          <w:sz w:val="24"/>
          <w:szCs w:val="24"/>
        </w:rPr>
        <w:t xml:space="preserve"> needles have both been shown to obtain good quality core tissue samples but both have unique characteristics of their own. This meta-analysis compares the feasibility and accuracy of 19G and 22G </w:t>
      </w:r>
      <w:proofErr w:type="spellStart"/>
      <w:r w:rsidRPr="00DE6C2E">
        <w:rPr>
          <w:rFonts w:ascii="Book Antiqua" w:eastAsia="Calibri" w:hAnsi="Book Antiqua" w:cs="Times New Roman"/>
          <w:bCs/>
          <w:sz w:val="24"/>
          <w:szCs w:val="24"/>
        </w:rPr>
        <w:t>Procore</w:t>
      </w:r>
      <w:proofErr w:type="spellEnd"/>
      <w:r w:rsidRPr="00DE6C2E">
        <w:rPr>
          <w:rFonts w:ascii="Book Antiqua" w:eastAsia="Calibri" w:hAnsi="Book Antiqua" w:cs="Times New Roman"/>
          <w:bCs/>
          <w:sz w:val="24"/>
          <w:szCs w:val="24"/>
        </w:rPr>
        <w:t xml:space="preserve"> needles in determining the diagnosis of solid mass lesions.</w:t>
      </w:r>
    </w:p>
    <w:p w14:paraId="03743FFF" w14:textId="77777777" w:rsidR="00C075BE" w:rsidRPr="00DE6C2E" w:rsidRDefault="00C075BE" w:rsidP="00447375">
      <w:pPr>
        <w:snapToGrid w:val="0"/>
        <w:spacing w:after="0" w:line="360" w:lineRule="auto"/>
        <w:ind w:right="14"/>
        <w:jc w:val="both"/>
        <w:rPr>
          <w:rFonts w:ascii="Book Antiqua" w:hAnsi="Book Antiqua" w:cs="Times New Roman"/>
          <w:bCs/>
          <w:sz w:val="24"/>
          <w:szCs w:val="24"/>
          <w:lang w:eastAsia="zh-CN"/>
        </w:rPr>
      </w:pPr>
    </w:p>
    <w:p w14:paraId="1DC7C878" w14:textId="77777777" w:rsidR="00B158CB" w:rsidRPr="00DE6C2E" w:rsidRDefault="00B158CB" w:rsidP="00447375">
      <w:pPr>
        <w:snapToGrid w:val="0"/>
        <w:spacing w:after="0" w:line="360" w:lineRule="auto"/>
        <w:ind w:right="14"/>
        <w:jc w:val="both"/>
        <w:rPr>
          <w:rFonts w:ascii="Book Antiqua" w:hAnsi="Book Antiqua" w:cs="Times New Roman"/>
          <w:bCs/>
          <w:sz w:val="24"/>
          <w:szCs w:val="24"/>
          <w:lang w:eastAsia="zh-CN"/>
        </w:rPr>
      </w:pPr>
      <w:proofErr w:type="spellStart"/>
      <w:r w:rsidRPr="00DE6C2E">
        <w:rPr>
          <w:rFonts w:ascii="Book Antiqua" w:eastAsia="Calibri" w:hAnsi="Book Antiqua" w:cs="Times New Roman"/>
          <w:bCs/>
          <w:sz w:val="24"/>
          <w:szCs w:val="24"/>
        </w:rPr>
        <w:t>Kandula</w:t>
      </w:r>
      <w:proofErr w:type="spellEnd"/>
      <w:r w:rsidRPr="00DE6C2E">
        <w:rPr>
          <w:rFonts w:ascii="Book Antiqua" w:eastAsia="Calibri" w:hAnsi="Book Antiqua" w:cs="Times New Roman"/>
          <w:bCs/>
          <w:sz w:val="24"/>
          <w:szCs w:val="24"/>
        </w:rPr>
        <w:t xml:space="preserve"> M, </w:t>
      </w:r>
      <w:proofErr w:type="spellStart"/>
      <w:r w:rsidRPr="00DE6C2E">
        <w:rPr>
          <w:rFonts w:ascii="Book Antiqua" w:eastAsia="Calibri" w:hAnsi="Book Antiqua" w:cs="Times New Roman"/>
          <w:bCs/>
          <w:sz w:val="24"/>
          <w:szCs w:val="24"/>
        </w:rPr>
        <w:t>Bechtold</w:t>
      </w:r>
      <w:proofErr w:type="spellEnd"/>
      <w:r w:rsidRPr="00DE6C2E">
        <w:rPr>
          <w:rFonts w:ascii="Book Antiqua" w:eastAsia="Calibri" w:hAnsi="Book Antiqua" w:cs="Times New Roman"/>
          <w:bCs/>
          <w:sz w:val="24"/>
          <w:szCs w:val="24"/>
        </w:rPr>
        <w:t xml:space="preserve"> ML, </w:t>
      </w:r>
      <w:proofErr w:type="spellStart"/>
      <w:r w:rsidRPr="00DE6C2E">
        <w:rPr>
          <w:rFonts w:ascii="Book Antiqua" w:eastAsia="Calibri" w:hAnsi="Book Antiqua" w:cs="Times New Roman"/>
          <w:bCs/>
          <w:sz w:val="24"/>
          <w:szCs w:val="24"/>
        </w:rPr>
        <w:t>Verma</w:t>
      </w:r>
      <w:proofErr w:type="spellEnd"/>
      <w:r w:rsidRPr="00DE6C2E">
        <w:rPr>
          <w:rFonts w:ascii="Book Antiqua" w:eastAsia="Calibri" w:hAnsi="Book Antiqua" w:cs="Times New Roman"/>
          <w:bCs/>
          <w:sz w:val="24"/>
          <w:szCs w:val="24"/>
        </w:rPr>
        <w:t xml:space="preserve"> K, </w:t>
      </w:r>
      <w:proofErr w:type="spellStart"/>
      <w:r w:rsidRPr="00DE6C2E">
        <w:rPr>
          <w:rFonts w:ascii="Book Antiqua" w:eastAsia="Calibri" w:hAnsi="Book Antiqua" w:cs="Times New Roman"/>
          <w:bCs/>
          <w:sz w:val="24"/>
          <w:szCs w:val="24"/>
        </w:rPr>
        <w:t>Aulakh</w:t>
      </w:r>
      <w:proofErr w:type="spellEnd"/>
      <w:r w:rsidRPr="00DE6C2E">
        <w:rPr>
          <w:rFonts w:ascii="Book Antiqua" w:eastAsia="Calibri" w:hAnsi="Book Antiqua" w:cs="Times New Roman"/>
          <w:bCs/>
          <w:sz w:val="24"/>
          <w:szCs w:val="24"/>
        </w:rPr>
        <w:t xml:space="preserve"> BS, </w:t>
      </w:r>
      <w:proofErr w:type="spellStart"/>
      <w:r w:rsidRPr="00DE6C2E">
        <w:rPr>
          <w:rFonts w:ascii="Book Antiqua" w:eastAsia="Calibri" w:hAnsi="Book Antiqua" w:cs="Times New Roman"/>
          <w:bCs/>
          <w:sz w:val="24"/>
          <w:szCs w:val="24"/>
        </w:rPr>
        <w:t>Taneja</w:t>
      </w:r>
      <w:proofErr w:type="spellEnd"/>
      <w:r w:rsidRPr="00DE6C2E">
        <w:rPr>
          <w:rFonts w:ascii="Book Antiqua" w:eastAsia="Calibri" w:hAnsi="Book Antiqua" w:cs="Times New Roman"/>
          <w:bCs/>
          <w:sz w:val="24"/>
          <w:szCs w:val="24"/>
        </w:rPr>
        <w:t xml:space="preserve"> D, </w:t>
      </w:r>
      <w:proofErr w:type="spellStart"/>
      <w:proofErr w:type="gramStart"/>
      <w:r w:rsidRPr="00DE6C2E">
        <w:rPr>
          <w:rFonts w:ascii="Book Antiqua" w:eastAsia="Calibri" w:hAnsi="Book Antiqua" w:cs="Times New Roman"/>
          <w:bCs/>
          <w:sz w:val="24"/>
          <w:szCs w:val="24"/>
        </w:rPr>
        <w:t>Puli</w:t>
      </w:r>
      <w:proofErr w:type="spellEnd"/>
      <w:proofErr w:type="gramEnd"/>
      <w:r w:rsidRPr="00DE6C2E">
        <w:rPr>
          <w:rFonts w:ascii="Book Antiqua" w:eastAsia="Calibri" w:hAnsi="Book Antiqua" w:cs="Times New Roman"/>
          <w:bCs/>
          <w:sz w:val="24"/>
          <w:szCs w:val="24"/>
        </w:rPr>
        <w:t xml:space="preserve"> SR. Is there a difference between 19G core biopsy needle and 22G core biopsy needle in diagnosing the correct etiology? </w:t>
      </w:r>
      <w:r w:rsidR="00C075BE" w:rsidRPr="00DE6C2E">
        <w:rPr>
          <w:rFonts w:ascii="Book Antiqua" w:hAnsi="Book Antiqua" w:cs="Times New Roman" w:hint="eastAsia"/>
          <w:bCs/>
          <w:sz w:val="24"/>
          <w:szCs w:val="24"/>
          <w:lang w:eastAsia="zh-CN"/>
        </w:rPr>
        <w:t xml:space="preserve">- </w:t>
      </w:r>
      <w:r w:rsidRPr="00DE6C2E">
        <w:rPr>
          <w:rFonts w:ascii="Book Antiqua" w:eastAsia="Calibri" w:hAnsi="Book Antiqua" w:cs="Times New Roman"/>
          <w:bCs/>
          <w:sz w:val="24"/>
          <w:szCs w:val="24"/>
        </w:rPr>
        <w:t xml:space="preserve">A meta-analysis and systematic review. </w:t>
      </w:r>
      <w:r w:rsidRPr="00DE6C2E">
        <w:rPr>
          <w:rFonts w:ascii="Book Antiqua" w:eastAsia="Calibri" w:hAnsi="Book Antiqua" w:cs="Times New Roman"/>
          <w:bCs/>
          <w:i/>
          <w:sz w:val="24"/>
          <w:szCs w:val="24"/>
        </w:rPr>
        <w:t xml:space="preserve">World J Meta-Anal </w:t>
      </w:r>
      <w:r w:rsidRPr="00DE6C2E">
        <w:rPr>
          <w:rFonts w:ascii="Book Antiqua" w:eastAsia="Calibri" w:hAnsi="Book Antiqua" w:cs="Times New Roman"/>
          <w:bCs/>
          <w:sz w:val="24"/>
          <w:szCs w:val="24"/>
        </w:rPr>
        <w:t>2016</w:t>
      </w:r>
      <w:r w:rsidR="00C075BE" w:rsidRPr="00DE6C2E">
        <w:rPr>
          <w:rFonts w:ascii="Book Antiqua" w:hAnsi="Book Antiqua" w:cs="Times New Roman" w:hint="eastAsia"/>
          <w:bCs/>
          <w:i/>
          <w:sz w:val="24"/>
          <w:szCs w:val="24"/>
          <w:lang w:eastAsia="zh-CN"/>
        </w:rPr>
        <w:t xml:space="preserve">; </w:t>
      </w:r>
      <w:proofErr w:type="gramStart"/>
      <w:r w:rsidR="00C075BE" w:rsidRPr="00DE6C2E">
        <w:rPr>
          <w:rFonts w:ascii="Book Antiqua" w:eastAsia="宋体" w:hAnsi="Book Antiqua" w:cs="Times New Roman"/>
          <w:sz w:val="24"/>
          <w:szCs w:val="24"/>
          <w:lang w:eastAsia="zh-CN"/>
        </w:rPr>
        <w:t>In</w:t>
      </w:r>
      <w:proofErr w:type="gramEnd"/>
      <w:r w:rsidR="00C075BE" w:rsidRPr="00DE6C2E">
        <w:rPr>
          <w:rFonts w:ascii="Book Antiqua" w:eastAsia="宋体" w:hAnsi="Book Antiqua" w:cs="Times New Roman"/>
          <w:sz w:val="24"/>
          <w:szCs w:val="24"/>
          <w:lang w:eastAsia="zh-CN"/>
        </w:rPr>
        <w:t xml:space="preserve"> press</w:t>
      </w:r>
    </w:p>
    <w:p w14:paraId="14626B3A" w14:textId="77777777" w:rsidR="00B158CB" w:rsidRPr="00DE6C2E" w:rsidRDefault="00B158CB" w:rsidP="00447375">
      <w:pPr>
        <w:snapToGrid w:val="0"/>
        <w:spacing w:after="0" w:line="360" w:lineRule="auto"/>
        <w:ind w:right="14"/>
        <w:jc w:val="both"/>
        <w:rPr>
          <w:rFonts w:ascii="Book Antiqua" w:eastAsia="Calibri" w:hAnsi="Book Antiqua" w:cs="Times New Roman"/>
          <w:bCs/>
          <w:sz w:val="24"/>
          <w:szCs w:val="24"/>
        </w:rPr>
      </w:pPr>
    </w:p>
    <w:p w14:paraId="1EB85C6D" w14:textId="77777777" w:rsidR="00C075BE" w:rsidRPr="00DE6C2E" w:rsidRDefault="00C075BE">
      <w:pPr>
        <w:rPr>
          <w:rFonts w:ascii="Book Antiqua" w:hAnsi="Book Antiqua" w:cs="Times New Roman"/>
          <w:b/>
          <w:sz w:val="24"/>
          <w:szCs w:val="24"/>
        </w:rPr>
      </w:pPr>
      <w:r w:rsidRPr="00DE6C2E">
        <w:rPr>
          <w:rFonts w:ascii="Book Antiqua" w:hAnsi="Book Antiqua" w:cs="Times New Roman"/>
          <w:b/>
          <w:sz w:val="24"/>
          <w:szCs w:val="24"/>
        </w:rPr>
        <w:br w:type="page"/>
      </w:r>
    </w:p>
    <w:p w14:paraId="21BE7899" w14:textId="77777777" w:rsidR="000D01B1" w:rsidRPr="00DE6C2E" w:rsidRDefault="000D01B1" w:rsidP="00447375">
      <w:pPr>
        <w:snapToGrid w:val="0"/>
        <w:spacing w:after="0" w:line="360" w:lineRule="auto"/>
        <w:jc w:val="both"/>
        <w:rPr>
          <w:rFonts w:ascii="Book Antiqua" w:hAnsi="Book Antiqua" w:cs="Times New Roman"/>
          <w:b/>
          <w:caps/>
          <w:sz w:val="24"/>
          <w:szCs w:val="24"/>
        </w:rPr>
      </w:pPr>
      <w:r w:rsidRPr="00DE6C2E">
        <w:rPr>
          <w:rFonts w:ascii="Book Antiqua" w:hAnsi="Book Antiqua" w:cs="Times New Roman"/>
          <w:b/>
          <w:caps/>
          <w:sz w:val="24"/>
          <w:szCs w:val="24"/>
        </w:rPr>
        <w:lastRenderedPageBreak/>
        <w:t>Introduction</w:t>
      </w:r>
    </w:p>
    <w:p w14:paraId="2325457F" w14:textId="77777777" w:rsidR="000D01B1" w:rsidRPr="00DE6C2E" w:rsidRDefault="000D01B1" w:rsidP="00C075BE">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Endoscopic ultrasound guided fine needle aspiration (EUS-FNA) is the recommended procedure for the sampling of solid mass lesions within the gastrointestinal tract</w:t>
      </w:r>
      <w:r w:rsidR="001A2862" w:rsidRPr="00DE6C2E">
        <w:rPr>
          <w:rFonts w:ascii="Book Antiqua" w:hAnsi="Book Antiqua" w:cs="Times New Roman"/>
          <w:sz w:val="24"/>
          <w:szCs w:val="24"/>
        </w:rPr>
        <w:t xml:space="preserve"> and extra-intestinal organs, especially pancreatic mass </w:t>
      </w:r>
      <w:proofErr w:type="gramStart"/>
      <w:r w:rsidR="001A2862" w:rsidRPr="00DE6C2E">
        <w:rPr>
          <w:rFonts w:ascii="Book Antiqua" w:hAnsi="Book Antiqua" w:cs="Times New Roman"/>
          <w:sz w:val="24"/>
          <w:szCs w:val="24"/>
        </w:rPr>
        <w:t>lesions</w:t>
      </w:r>
      <w:r w:rsidR="00C075BE" w:rsidRPr="00DE6C2E">
        <w:rPr>
          <w:rFonts w:ascii="Book Antiqua" w:hAnsi="Book Antiqua" w:cs="Times New Roman" w:hint="eastAsia"/>
          <w:sz w:val="24"/>
          <w:szCs w:val="24"/>
          <w:vertAlign w:val="superscript"/>
          <w:lang w:eastAsia="zh-CN"/>
        </w:rPr>
        <w:t>[</w:t>
      </w:r>
      <w:proofErr w:type="gramEnd"/>
      <w:r w:rsidR="00C075BE" w:rsidRPr="00DE6C2E">
        <w:rPr>
          <w:rFonts w:ascii="Book Antiqua" w:hAnsi="Book Antiqua" w:cs="Times New Roman"/>
          <w:sz w:val="24"/>
          <w:szCs w:val="24"/>
          <w:vertAlign w:val="superscript"/>
        </w:rPr>
        <w:t>1-4</w:t>
      </w:r>
      <w:r w:rsidR="00C075BE" w:rsidRPr="00DE6C2E">
        <w:rPr>
          <w:rFonts w:ascii="Book Antiqua" w:hAnsi="Book Antiqua" w:cs="Times New Roman" w:hint="eastAsia"/>
          <w:sz w:val="24"/>
          <w:szCs w:val="24"/>
          <w:vertAlign w:val="superscript"/>
          <w:lang w:eastAsia="zh-CN"/>
        </w:rPr>
        <w:t>]</w:t>
      </w:r>
      <w:r w:rsidR="001A2862" w:rsidRPr="00DE6C2E">
        <w:rPr>
          <w:rFonts w:ascii="Book Antiqua" w:hAnsi="Book Antiqua" w:cs="Times New Roman"/>
          <w:sz w:val="24"/>
          <w:szCs w:val="24"/>
        </w:rPr>
        <w:t>.</w:t>
      </w:r>
      <w:r w:rsidR="00406F25" w:rsidRPr="00DE6C2E">
        <w:rPr>
          <w:rFonts w:ascii="Book Antiqua" w:hAnsi="Book Antiqua" w:cs="Times New Roman" w:hint="eastAsia"/>
          <w:sz w:val="24"/>
          <w:szCs w:val="24"/>
          <w:lang w:eastAsia="zh-CN"/>
        </w:rPr>
        <w:t xml:space="preserve"> </w:t>
      </w:r>
      <w:r w:rsidR="005D7B9F" w:rsidRPr="00DE6C2E">
        <w:rPr>
          <w:rFonts w:ascii="Book Antiqua" w:hAnsi="Book Antiqua" w:cs="Times New Roman"/>
          <w:sz w:val="24"/>
          <w:szCs w:val="24"/>
        </w:rPr>
        <w:t>It has been reported from previous studies that EUS-FNA has high diagnostic accuracy (78%-95%)</w:t>
      </w:r>
      <w:r w:rsidR="00C075BE"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vertAlign w:val="superscript"/>
        </w:rPr>
        <w:t>5,6</w:t>
      </w:r>
      <w:r w:rsidR="00C075BE" w:rsidRPr="00DE6C2E">
        <w:rPr>
          <w:rFonts w:ascii="Book Antiqua" w:hAnsi="Book Antiqua" w:cs="Times New Roman" w:hint="eastAsia"/>
          <w:sz w:val="24"/>
          <w:szCs w:val="24"/>
          <w:vertAlign w:val="superscript"/>
          <w:lang w:eastAsia="zh-CN"/>
        </w:rPr>
        <w:t>]</w:t>
      </w:r>
      <w:r w:rsidR="005D7B9F" w:rsidRPr="00DE6C2E">
        <w:rPr>
          <w:rFonts w:ascii="Book Antiqua" w:hAnsi="Book Antiqua" w:cs="Times New Roman"/>
          <w:sz w:val="24"/>
          <w:szCs w:val="24"/>
        </w:rPr>
        <w:t>, sensitivity (64%-95%) and specificity (75%-100%)</w:t>
      </w:r>
      <w:r w:rsidR="00C075BE"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vertAlign w:val="superscript"/>
        </w:rPr>
        <w:t>6,7</w:t>
      </w:r>
      <w:r w:rsidR="00C075BE" w:rsidRPr="00DE6C2E">
        <w:rPr>
          <w:rFonts w:ascii="Book Antiqua" w:hAnsi="Book Antiqua" w:cs="Times New Roman" w:hint="eastAsia"/>
          <w:sz w:val="24"/>
          <w:szCs w:val="24"/>
          <w:vertAlign w:val="superscript"/>
          <w:lang w:eastAsia="zh-CN"/>
        </w:rPr>
        <w:t>]</w:t>
      </w:r>
      <w:r w:rsidR="005D7B9F" w:rsidRPr="00DE6C2E">
        <w:rPr>
          <w:rFonts w:ascii="Book Antiqua" w:hAnsi="Book Antiqua" w:cs="Times New Roman"/>
          <w:sz w:val="24"/>
          <w:szCs w:val="24"/>
        </w:rPr>
        <w:t xml:space="preserve"> for cytological diagnosis. </w:t>
      </w:r>
      <w:r w:rsidR="001225E2" w:rsidRPr="00DE6C2E">
        <w:rPr>
          <w:rFonts w:ascii="Book Antiqua" w:hAnsi="Book Antiqua" w:cs="Times New Roman"/>
          <w:sz w:val="24"/>
          <w:szCs w:val="24"/>
        </w:rPr>
        <w:t xml:space="preserve">To make an accurate diagnosis though, histological studies are essential in addition to cytological studies. </w:t>
      </w:r>
      <w:r w:rsidR="005D7B9F" w:rsidRPr="00DE6C2E">
        <w:rPr>
          <w:rFonts w:ascii="Book Antiqua" w:hAnsi="Book Antiqua" w:cs="Times New Roman"/>
          <w:sz w:val="24"/>
          <w:szCs w:val="24"/>
        </w:rPr>
        <w:t xml:space="preserve">Although cytological study can detect </w:t>
      </w:r>
      <w:r w:rsidR="00B83D23" w:rsidRPr="00DE6C2E">
        <w:rPr>
          <w:rFonts w:ascii="Book Antiqua" w:hAnsi="Book Antiqua" w:cs="Times New Roman"/>
          <w:sz w:val="24"/>
          <w:szCs w:val="24"/>
        </w:rPr>
        <w:t xml:space="preserve">cellular </w:t>
      </w:r>
      <w:r w:rsidR="005D7B9F" w:rsidRPr="00DE6C2E">
        <w:rPr>
          <w:rFonts w:ascii="Book Antiqua" w:hAnsi="Book Antiqua" w:cs="Times New Roman"/>
          <w:sz w:val="24"/>
          <w:szCs w:val="24"/>
        </w:rPr>
        <w:t xml:space="preserve">findings like </w:t>
      </w:r>
      <w:proofErr w:type="spellStart"/>
      <w:r w:rsidR="005D7B9F" w:rsidRPr="00DE6C2E">
        <w:rPr>
          <w:rFonts w:ascii="Book Antiqua" w:hAnsi="Book Antiqua" w:cs="Times New Roman"/>
          <w:sz w:val="24"/>
          <w:szCs w:val="24"/>
        </w:rPr>
        <w:t>anisonucleosis</w:t>
      </w:r>
      <w:proofErr w:type="spellEnd"/>
      <w:r w:rsidR="005D7B9F" w:rsidRPr="00DE6C2E">
        <w:rPr>
          <w:rFonts w:ascii="Book Antiqua" w:hAnsi="Book Antiqua" w:cs="Times New Roman"/>
          <w:sz w:val="24"/>
          <w:szCs w:val="24"/>
        </w:rPr>
        <w:t xml:space="preserve"> and nuclear enlargement that suggest malignancy</w:t>
      </w:r>
      <w:r w:rsidR="00D41E3F" w:rsidRPr="00DE6C2E">
        <w:rPr>
          <w:rFonts w:ascii="Book Antiqua" w:hAnsi="Book Antiqua" w:cs="Times New Roman"/>
          <w:sz w:val="24"/>
          <w:szCs w:val="24"/>
        </w:rPr>
        <w:t>, inflammation in the tissue causes regenerative and reactive changes that make it hard to distinguish it from well differentiated neoplasia based on cytologi</w:t>
      </w:r>
      <w:r w:rsidR="0053578C" w:rsidRPr="00DE6C2E">
        <w:rPr>
          <w:rFonts w:ascii="Book Antiqua" w:hAnsi="Book Antiqua" w:cs="Times New Roman"/>
          <w:sz w:val="24"/>
          <w:szCs w:val="24"/>
        </w:rPr>
        <w:t xml:space="preserve">cal study alone. Moreover, there are </w:t>
      </w:r>
      <w:r w:rsidR="00D41E3F" w:rsidRPr="00DE6C2E">
        <w:rPr>
          <w:rFonts w:ascii="Book Antiqua" w:hAnsi="Book Antiqua" w:cs="Times New Roman"/>
          <w:sz w:val="24"/>
          <w:szCs w:val="24"/>
        </w:rPr>
        <w:t xml:space="preserve">certain neoplasms like lymphomas and stromal tumors that would require tissue architecture and cell morphology for accurate pathological assessment and this is not possible without obtaining histological </w:t>
      </w:r>
      <w:proofErr w:type="gramStart"/>
      <w:r w:rsidR="00D41E3F" w:rsidRPr="00DE6C2E">
        <w:rPr>
          <w:rFonts w:ascii="Book Antiqua" w:hAnsi="Book Antiqua" w:cs="Times New Roman"/>
          <w:sz w:val="24"/>
          <w:szCs w:val="24"/>
        </w:rPr>
        <w:t>samples</w:t>
      </w:r>
      <w:r w:rsidR="00C075BE" w:rsidRPr="00DE6C2E">
        <w:rPr>
          <w:rFonts w:ascii="Book Antiqua" w:hAnsi="Book Antiqua" w:cs="Times New Roman" w:hint="eastAsia"/>
          <w:sz w:val="24"/>
          <w:szCs w:val="24"/>
          <w:vertAlign w:val="superscript"/>
          <w:lang w:eastAsia="zh-CN"/>
        </w:rPr>
        <w:t>[</w:t>
      </w:r>
      <w:proofErr w:type="gramEnd"/>
      <w:r w:rsidR="00C075BE" w:rsidRPr="00DE6C2E">
        <w:rPr>
          <w:rFonts w:ascii="Book Antiqua" w:hAnsi="Book Antiqua" w:cs="Times New Roman"/>
          <w:sz w:val="24"/>
          <w:szCs w:val="24"/>
          <w:vertAlign w:val="superscript"/>
        </w:rPr>
        <w:t>8-10</w:t>
      </w:r>
      <w:r w:rsidR="00C075BE" w:rsidRPr="00DE6C2E">
        <w:rPr>
          <w:rFonts w:ascii="Book Antiqua" w:hAnsi="Book Antiqua" w:cs="Times New Roman" w:hint="eastAsia"/>
          <w:sz w:val="24"/>
          <w:szCs w:val="24"/>
          <w:vertAlign w:val="superscript"/>
          <w:lang w:eastAsia="zh-CN"/>
        </w:rPr>
        <w:t>]</w:t>
      </w:r>
      <w:r w:rsidR="00D41E3F" w:rsidRPr="00DE6C2E">
        <w:rPr>
          <w:rFonts w:ascii="Book Antiqua" w:hAnsi="Book Antiqua" w:cs="Times New Roman"/>
          <w:sz w:val="24"/>
          <w:szCs w:val="24"/>
        </w:rPr>
        <w:t xml:space="preserve">. </w:t>
      </w:r>
      <w:r w:rsidR="00C35826" w:rsidRPr="00DE6C2E">
        <w:rPr>
          <w:rFonts w:ascii="Book Antiqua" w:hAnsi="Book Antiqua" w:cs="Times New Roman"/>
          <w:sz w:val="24"/>
          <w:szCs w:val="24"/>
        </w:rPr>
        <w:t xml:space="preserve">Other factors that influence the diagnostic accuracy of EUS-FNA include the availability of an onsite </w:t>
      </w:r>
      <w:proofErr w:type="spellStart"/>
      <w:r w:rsidR="00C35826" w:rsidRPr="00DE6C2E">
        <w:rPr>
          <w:rFonts w:ascii="Book Antiqua" w:hAnsi="Book Antiqua" w:cs="Times New Roman"/>
          <w:sz w:val="24"/>
          <w:szCs w:val="24"/>
        </w:rPr>
        <w:t>cytopathologist</w:t>
      </w:r>
      <w:proofErr w:type="spellEnd"/>
      <w:r w:rsidR="00C35826" w:rsidRPr="00DE6C2E">
        <w:rPr>
          <w:rFonts w:ascii="Book Antiqua" w:hAnsi="Book Antiqua" w:cs="Times New Roman"/>
          <w:sz w:val="24"/>
          <w:szCs w:val="24"/>
        </w:rPr>
        <w:t xml:space="preserve"> to render a diagnosis, experience of the </w:t>
      </w:r>
      <w:proofErr w:type="spellStart"/>
      <w:r w:rsidR="00C35826" w:rsidRPr="00DE6C2E">
        <w:rPr>
          <w:rFonts w:ascii="Book Antiqua" w:hAnsi="Book Antiqua" w:cs="Times New Roman"/>
          <w:sz w:val="24"/>
          <w:szCs w:val="24"/>
        </w:rPr>
        <w:t>endosonographer</w:t>
      </w:r>
      <w:proofErr w:type="spellEnd"/>
      <w:r w:rsidR="00C35826" w:rsidRPr="00DE6C2E">
        <w:rPr>
          <w:rFonts w:ascii="Book Antiqua" w:hAnsi="Book Antiqua" w:cs="Times New Roman"/>
          <w:sz w:val="24"/>
          <w:szCs w:val="24"/>
        </w:rPr>
        <w:t xml:space="preserve">, location of the lesion, the method of preparation and the type and size of the needle used to obtain the </w:t>
      </w:r>
      <w:proofErr w:type="gramStart"/>
      <w:r w:rsidR="00C35826" w:rsidRPr="00DE6C2E">
        <w:rPr>
          <w:rFonts w:ascii="Book Antiqua" w:hAnsi="Book Antiqua" w:cs="Times New Roman"/>
          <w:sz w:val="24"/>
          <w:szCs w:val="24"/>
        </w:rPr>
        <w:t>sample</w:t>
      </w:r>
      <w:r w:rsidR="00406F25" w:rsidRPr="00DE6C2E">
        <w:rPr>
          <w:rFonts w:ascii="Book Antiqua" w:hAnsi="Book Antiqua" w:cs="Times New Roman" w:hint="eastAsia"/>
          <w:sz w:val="24"/>
          <w:szCs w:val="24"/>
          <w:vertAlign w:val="superscript"/>
          <w:lang w:eastAsia="zh-CN"/>
        </w:rPr>
        <w:t>[</w:t>
      </w:r>
      <w:proofErr w:type="gramEnd"/>
      <w:r w:rsidR="00406F25" w:rsidRPr="00DE6C2E">
        <w:rPr>
          <w:rFonts w:ascii="Book Antiqua" w:hAnsi="Book Antiqua" w:cs="Times New Roman"/>
          <w:sz w:val="24"/>
          <w:szCs w:val="24"/>
          <w:vertAlign w:val="superscript"/>
        </w:rPr>
        <w:t>11-14</w:t>
      </w:r>
      <w:r w:rsidR="00406F25"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rPr>
        <w:t>.</w:t>
      </w:r>
    </w:p>
    <w:p w14:paraId="67E7F0A7" w14:textId="77777777" w:rsidR="00C35826" w:rsidRPr="00DE6C2E" w:rsidRDefault="00C35826" w:rsidP="00C075BE">
      <w:pPr>
        <w:snapToGrid w:val="0"/>
        <w:spacing w:after="0" w:line="360" w:lineRule="auto"/>
        <w:ind w:firstLineChars="100" w:firstLine="240"/>
        <w:jc w:val="both"/>
        <w:rPr>
          <w:rFonts w:ascii="Book Antiqua" w:hAnsi="Book Antiqua" w:cs="Times New Roman"/>
          <w:sz w:val="24"/>
          <w:szCs w:val="24"/>
          <w:lang w:eastAsia="zh-CN"/>
        </w:rPr>
      </w:pPr>
      <w:r w:rsidRPr="00DE6C2E">
        <w:rPr>
          <w:rFonts w:ascii="Book Antiqua" w:hAnsi="Book Antiqua" w:cs="Times New Roman"/>
          <w:sz w:val="24"/>
          <w:szCs w:val="24"/>
        </w:rPr>
        <w:t>Currently, there are three needle sizes (19G, 22G and 25G) t</w:t>
      </w:r>
      <w:r w:rsidR="0053578C" w:rsidRPr="00DE6C2E">
        <w:rPr>
          <w:rFonts w:ascii="Book Antiqua" w:hAnsi="Book Antiqua" w:cs="Times New Roman"/>
          <w:sz w:val="24"/>
          <w:szCs w:val="24"/>
        </w:rPr>
        <w:t xml:space="preserve">hat are commercially available, of which 22G is probably the most widely used. Theoretically, it is difficult to obtain histological samples with smaller needles. Hence, the </w:t>
      </w:r>
      <w:proofErr w:type="spellStart"/>
      <w:r w:rsidR="0053578C" w:rsidRPr="00DE6C2E">
        <w:rPr>
          <w:rFonts w:ascii="Book Antiqua" w:hAnsi="Book Antiqua" w:cs="Times New Roman"/>
          <w:sz w:val="24"/>
          <w:szCs w:val="24"/>
        </w:rPr>
        <w:t>trucut</w:t>
      </w:r>
      <w:proofErr w:type="spellEnd"/>
      <w:r w:rsidR="0053578C" w:rsidRPr="00DE6C2E">
        <w:rPr>
          <w:rFonts w:ascii="Book Antiqua" w:hAnsi="Book Antiqua" w:cs="Times New Roman"/>
          <w:sz w:val="24"/>
          <w:szCs w:val="24"/>
        </w:rPr>
        <w:t xml:space="preserve"> biopsy needle (Cook Medical, Bloomington, IN, United States) was developed with 19G </w:t>
      </w:r>
      <w:proofErr w:type="gramStart"/>
      <w:r w:rsidR="0053578C" w:rsidRPr="00DE6C2E">
        <w:rPr>
          <w:rFonts w:ascii="Book Antiqua" w:hAnsi="Book Antiqua" w:cs="Times New Roman"/>
          <w:sz w:val="24"/>
          <w:szCs w:val="24"/>
        </w:rPr>
        <w:t>needles</w:t>
      </w:r>
      <w:r w:rsidR="00C075BE" w:rsidRPr="00DE6C2E">
        <w:rPr>
          <w:rFonts w:ascii="Book Antiqua" w:hAnsi="Book Antiqua" w:cs="Times New Roman" w:hint="eastAsia"/>
          <w:sz w:val="24"/>
          <w:szCs w:val="24"/>
          <w:vertAlign w:val="superscript"/>
          <w:lang w:eastAsia="zh-CN"/>
        </w:rPr>
        <w:t>[</w:t>
      </w:r>
      <w:proofErr w:type="gramEnd"/>
      <w:r w:rsidR="00C075BE" w:rsidRPr="00DE6C2E">
        <w:rPr>
          <w:rFonts w:ascii="Book Antiqua" w:hAnsi="Book Antiqua" w:cs="Times New Roman"/>
          <w:sz w:val="24"/>
          <w:szCs w:val="24"/>
          <w:vertAlign w:val="superscript"/>
        </w:rPr>
        <w:t>15</w:t>
      </w:r>
      <w:r w:rsidR="00C075BE" w:rsidRPr="00DE6C2E">
        <w:rPr>
          <w:rFonts w:ascii="Book Antiqua" w:hAnsi="Book Antiqua" w:cs="Times New Roman" w:hint="eastAsia"/>
          <w:sz w:val="24"/>
          <w:szCs w:val="24"/>
          <w:vertAlign w:val="superscript"/>
          <w:lang w:eastAsia="zh-CN"/>
        </w:rPr>
        <w:t>]</w:t>
      </w:r>
      <w:r w:rsidR="0053578C" w:rsidRPr="00DE6C2E">
        <w:rPr>
          <w:rFonts w:ascii="Book Antiqua" w:hAnsi="Book Antiqua" w:cs="Times New Roman"/>
          <w:sz w:val="24"/>
          <w:szCs w:val="24"/>
        </w:rPr>
        <w:t>. EUS-TNB (</w:t>
      </w:r>
      <w:proofErr w:type="spellStart"/>
      <w:r w:rsidR="0053578C" w:rsidRPr="00DE6C2E">
        <w:rPr>
          <w:rFonts w:ascii="Book Antiqua" w:hAnsi="Book Antiqua" w:cs="Times New Roman"/>
          <w:sz w:val="24"/>
          <w:szCs w:val="24"/>
        </w:rPr>
        <w:t>trucut</w:t>
      </w:r>
      <w:proofErr w:type="spellEnd"/>
      <w:r w:rsidR="0053578C" w:rsidRPr="00DE6C2E">
        <w:rPr>
          <w:rFonts w:ascii="Book Antiqua" w:hAnsi="Book Antiqua" w:cs="Times New Roman"/>
          <w:sz w:val="24"/>
          <w:szCs w:val="24"/>
        </w:rPr>
        <w:t xml:space="preserve"> needle biopsy) technique was more accurate than FNA for neoplasms requiring histological</w:t>
      </w:r>
      <w:r w:rsidR="00B66340" w:rsidRPr="00DE6C2E">
        <w:rPr>
          <w:rFonts w:ascii="Book Antiqua" w:hAnsi="Book Antiqua" w:cs="Times New Roman"/>
          <w:sz w:val="24"/>
          <w:szCs w:val="24"/>
        </w:rPr>
        <w:t xml:space="preserve"> analysis</w:t>
      </w:r>
      <w:r w:rsidR="00121EF1" w:rsidRPr="00DE6C2E">
        <w:rPr>
          <w:rFonts w:ascii="Book Antiqua" w:hAnsi="Book Antiqua" w:cs="Times New Roman"/>
          <w:sz w:val="24"/>
          <w:szCs w:val="24"/>
        </w:rPr>
        <w:t>,</w:t>
      </w:r>
      <w:r w:rsidR="00B66340" w:rsidRPr="00DE6C2E">
        <w:rPr>
          <w:rFonts w:ascii="Book Antiqua" w:hAnsi="Book Antiqua" w:cs="Times New Roman"/>
          <w:sz w:val="24"/>
          <w:szCs w:val="24"/>
        </w:rPr>
        <w:t xml:space="preserve"> but the 19G</w:t>
      </w:r>
      <w:r w:rsidR="0053578C" w:rsidRPr="00DE6C2E">
        <w:rPr>
          <w:rFonts w:ascii="Book Antiqua" w:hAnsi="Book Antiqua" w:cs="Times New Roman"/>
          <w:sz w:val="24"/>
          <w:szCs w:val="24"/>
        </w:rPr>
        <w:t xml:space="preserve"> caliber po</w:t>
      </w:r>
      <w:r w:rsidR="00B66340" w:rsidRPr="00DE6C2E">
        <w:rPr>
          <w:rFonts w:ascii="Book Antiqua" w:hAnsi="Book Antiqua" w:cs="Times New Roman"/>
          <w:sz w:val="24"/>
          <w:szCs w:val="24"/>
        </w:rPr>
        <w:t xml:space="preserve">sed certain difficulties. It was difficult to maneuver the needle owing to its rigidity, and the mechanical friction of the firing mechanism limited its use in evaluating pancreatic head masses and duodenal lesions where a </w:t>
      </w:r>
      <w:proofErr w:type="spellStart"/>
      <w:r w:rsidR="00B66340" w:rsidRPr="00DE6C2E">
        <w:rPr>
          <w:rFonts w:ascii="Book Antiqua" w:hAnsi="Book Antiqua" w:cs="Times New Roman"/>
          <w:sz w:val="24"/>
          <w:szCs w:val="24"/>
        </w:rPr>
        <w:t>transduodenal</w:t>
      </w:r>
      <w:proofErr w:type="spellEnd"/>
      <w:r w:rsidR="00B66340" w:rsidRPr="00DE6C2E">
        <w:rPr>
          <w:rFonts w:ascii="Book Antiqua" w:hAnsi="Book Antiqua" w:cs="Times New Roman"/>
          <w:sz w:val="24"/>
          <w:szCs w:val="24"/>
        </w:rPr>
        <w:t xml:space="preserve"> approach was </w:t>
      </w:r>
      <w:proofErr w:type="gramStart"/>
      <w:r w:rsidR="00B66340" w:rsidRPr="00DE6C2E">
        <w:rPr>
          <w:rFonts w:ascii="Book Antiqua" w:hAnsi="Book Antiqua" w:cs="Times New Roman"/>
          <w:sz w:val="24"/>
          <w:szCs w:val="24"/>
        </w:rPr>
        <w:t>required</w:t>
      </w:r>
      <w:r w:rsidR="00C075BE" w:rsidRPr="00DE6C2E">
        <w:rPr>
          <w:rFonts w:ascii="Book Antiqua" w:hAnsi="Book Antiqua" w:cs="Times New Roman" w:hint="eastAsia"/>
          <w:sz w:val="24"/>
          <w:szCs w:val="24"/>
          <w:vertAlign w:val="superscript"/>
          <w:lang w:eastAsia="zh-CN"/>
        </w:rPr>
        <w:t>[</w:t>
      </w:r>
      <w:proofErr w:type="gramEnd"/>
      <w:r w:rsidR="00C075BE" w:rsidRPr="00DE6C2E">
        <w:rPr>
          <w:rFonts w:ascii="Book Antiqua" w:hAnsi="Book Antiqua" w:cs="Times New Roman"/>
          <w:sz w:val="24"/>
          <w:szCs w:val="24"/>
          <w:vertAlign w:val="superscript"/>
        </w:rPr>
        <w:t>8</w:t>
      </w:r>
      <w:r w:rsidR="00C075BE"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rPr>
        <w:t>.</w:t>
      </w:r>
    </w:p>
    <w:p w14:paraId="48081680" w14:textId="77777777" w:rsidR="00B3116C" w:rsidRPr="00DE6C2E" w:rsidRDefault="009604D1" w:rsidP="00C075BE">
      <w:pPr>
        <w:snapToGrid w:val="0"/>
        <w:spacing w:after="0" w:line="360" w:lineRule="auto"/>
        <w:ind w:firstLineChars="100" w:firstLine="240"/>
        <w:jc w:val="both"/>
        <w:rPr>
          <w:rFonts w:ascii="Book Antiqua" w:hAnsi="Book Antiqua" w:cs="Times New Roman"/>
          <w:sz w:val="24"/>
          <w:szCs w:val="24"/>
          <w:lang w:eastAsia="zh-CN"/>
        </w:rPr>
      </w:pPr>
      <w:r w:rsidRPr="00DE6C2E">
        <w:rPr>
          <w:rFonts w:ascii="Book Antiqua" w:hAnsi="Book Antiqua" w:cs="Times New Roman"/>
          <w:sz w:val="24"/>
          <w:szCs w:val="24"/>
        </w:rPr>
        <w:t>The</w:t>
      </w:r>
      <w:r w:rsidR="00B3116C" w:rsidRPr="00DE6C2E">
        <w:rPr>
          <w:rFonts w:ascii="Book Antiqua" w:hAnsi="Book Antiqua" w:cs="Times New Roman"/>
          <w:sz w:val="24"/>
          <w:szCs w:val="24"/>
        </w:rPr>
        <w:t xml:space="preserve"> </w:t>
      </w:r>
      <w:proofErr w:type="spellStart"/>
      <w:r w:rsidR="00B3116C" w:rsidRPr="00DE6C2E">
        <w:rPr>
          <w:rFonts w:ascii="Book Antiqua" w:hAnsi="Book Antiqua" w:cs="Times New Roman"/>
          <w:sz w:val="24"/>
          <w:szCs w:val="24"/>
        </w:rPr>
        <w:t>Procore</w:t>
      </w:r>
      <w:proofErr w:type="spellEnd"/>
      <w:r w:rsidR="00B3116C" w:rsidRPr="00DE6C2E">
        <w:rPr>
          <w:rFonts w:ascii="Book Antiqua" w:hAnsi="Book Antiqua" w:cs="Times New Roman"/>
          <w:sz w:val="24"/>
          <w:szCs w:val="24"/>
        </w:rPr>
        <w:t xml:space="preserve"> EUS-FNB (fine needle biopsy)</w:t>
      </w:r>
      <w:r w:rsidRPr="00DE6C2E">
        <w:rPr>
          <w:rFonts w:ascii="Book Antiqua" w:hAnsi="Book Antiqua" w:cs="Times New Roman"/>
          <w:sz w:val="24"/>
          <w:szCs w:val="24"/>
        </w:rPr>
        <w:t xml:space="preserve"> needle, a newer generation, with reverse beveled technology was developed </w:t>
      </w:r>
      <w:r w:rsidR="0059228B" w:rsidRPr="00DE6C2E">
        <w:rPr>
          <w:rFonts w:ascii="Book Antiqua" w:hAnsi="Book Antiqua" w:cs="Times New Roman"/>
          <w:sz w:val="24"/>
          <w:szCs w:val="24"/>
        </w:rPr>
        <w:t xml:space="preserve">to improve quality of </w:t>
      </w:r>
      <w:r w:rsidR="00AC0C6F" w:rsidRPr="00DE6C2E">
        <w:rPr>
          <w:rFonts w:ascii="Book Antiqua" w:hAnsi="Book Antiqua" w:cs="Times New Roman"/>
          <w:sz w:val="24"/>
          <w:szCs w:val="24"/>
        </w:rPr>
        <w:t>core tissue samples for histologic analysis. These needles (</w:t>
      </w:r>
      <w:proofErr w:type="spellStart"/>
      <w:r w:rsidR="00AC0C6F" w:rsidRPr="00DE6C2E">
        <w:rPr>
          <w:rFonts w:ascii="Book Antiqua" w:hAnsi="Book Antiqua" w:cs="Times New Roman"/>
          <w:sz w:val="24"/>
          <w:szCs w:val="24"/>
        </w:rPr>
        <w:t>Procore</w:t>
      </w:r>
      <w:proofErr w:type="spellEnd"/>
      <w:r w:rsidR="00AC0C6F" w:rsidRPr="00DE6C2E">
        <w:rPr>
          <w:rFonts w:ascii="Book Antiqua" w:hAnsi="Book Antiqua" w:cs="Times New Roman"/>
          <w:sz w:val="24"/>
          <w:szCs w:val="24"/>
        </w:rPr>
        <w:t xml:space="preserve">, Cook Medical, Winston-Salem, NC, United States) available in different sizes were shown to have promising results. The histologic </w:t>
      </w:r>
      <w:r w:rsidR="00AC0C6F" w:rsidRPr="00DE6C2E">
        <w:rPr>
          <w:rFonts w:ascii="Book Antiqua" w:hAnsi="Book Antiqua" w:cs="Times New Roman"/>
          <w:sz w:val="24"/>
          <w:szCs w:val="24"/>
        </w:rPr>
        <w:lastRenderedPageBreak/>
        <w:t xml:space="preserve">samples obtained by the 19G </w:t>
      </w:r>
      <w:proofErr w:type="spellStart"/>
      <w:r w:rsidR="00AC0C6F" w:rsidRPr="00DE6C2E">
        <w:rPr>
          <w:rFonts w:ascii="Book Antiqua" w:hAnsi="Book Antiqua" w:cs="Times New Roman"/>
          <w:sz w:val="24"/>
          <w:szCs w:val="24"/>
        </w:rPr>
        <w:t>Procore</w:t>
      </w:r>
      <w:proofErr w:type="spellEnd"/>
      <w:r w:rsidR="00AC0C6F" w:rsidRPr="00DE6C2E">
        <w:rPr>
          <w:rFonts w:ascii="Book Antiqua" w:hAnsi="Book Antiqua" w:cs="Times New Roman"/>
          <w:sz w:val="24"/>
          <w:szCs w:val="24"/>
        </w:rPr>
        <w:t xml:space="preserve"> needle had a diagnostic accuracy of more than 90% as shown in a large prospective study done in Europe</w:t>
      </w:r>
      <w:r w:rsidR="00C075BE"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vertAlign w:val="superscript"/>
        </w:rPr>
        <w:t>16</w:t>
      </w:r>
      <w:r w:rsidR="00C075BE" w:rsidRPr="00DE6C2E">
        <w:rPr>
          <w:rFonts w:ascii="Book Antiqua" w:hAnsi="Book Antiqua" w:cs="Times New Roman" w:hint="eastAsia"/>
          <w:sz w:val="24"/>
          <w:szCs w:val="24"/>
          <w:vertAlign w:val="superscript"/>
          <w:lang w:eastAsia="zh-CN"/>
        </w:rPr>
        <w:t>]</w:t>
      </w:r>
      <w:r w:rsidR="00AC0C6F" w:rsidRPr="00DE6C2E">
        <w:rPr>
          <w:rFonts w:ascii="Book Antiqua" w:hAnsi="Book Antiqua" w:cs="Times New Roman"/>
          <w:sz w:val="24"/>
          <w:szCs w:val="24"/>
        </w:rPr>
        <w:t xml:space="preserve">. </w:t>
      </w:r>
      <w:r w:rsidR="001509DF" w:rsidRPr="00DE6C2E">
        <w:rPr>
          <w:rFonts w:ascii="Book Antiqua" w:hAnsi="Book Antiqua" w:cs="Times New Roman"/>
          <w:sz w:val="24"/>
          <w:szCs w:val="24"/>
        </w:rPr>
        <w:t xml:space="preserve">There were still some technical problems encountered with the 19G </w:t>
      </w:r>
      <w:proofErr w:type="spellStart"/>
      <w:r w:rsidR="001509DF" w:rsidRPr="00DE6C2E">
        <w:rPr>
          <w:rFonts w:ascii="Book Antiqua" w:hAnsi="Book Antiqua" w:cs="Times New Roman"/>
          <w:sz w:val="24"/>
          <w:szCs w:val="24"/>
        </w:rPr>
        <w:t>Procore</w:t>
      </w:r>
      <w:proofErr w:type="spellEnd"/>
      <w:r w:rsidR="001509DF" w:rsidRPr="00DE6C2E">
        <w:rPr>
          <w:rFonts w:ascii="Book Antiqua" w:hAnsi="Book Antiqua" w:cs="Times New Roman"/>
          <w:sz w:val="24"/>
          <w:szCs w:val="24"/>
        </w:rPr>
        <w:t xml:space="preserve"> when performing </w:t>
      </w:r>
      <w:proofErr w:type="spellStart"/>
      <w:r w:rsidR="001509DF" w:rsidRPr="00DE6C2E">
        <w:rPr>
          <w:rFonts w:ascii="Book Antiqua" w:hAnsi="Book Antiqua" w:cs="Times New Roman"/>
          <w:sz w:val="24"/>
          <w:szCs w:val="24"/>
        </w:rPr>
        <w:t>transduodenal</w:t>
      </w:r>
      <w:proofErr w:type="spellEnd"/>
      <w:r w:rsidR="001509DF" w:rsidRPr="00DE6C2E">
        <w:rPr>
          <w:rFonts w:ascii="Book Antiqua" w:hAnsi="Book Antiqua" w:cs="Times New Roman"/>
          <w:sz w:val="24"/>
          <w:szCs w:val="24"/>
        </w:rPr>
        <w:t xml:space="preserve"> passes. Hence the same FNB device was developed in the 22G caliber. </w:t>
      </w:r>
      <w:r w:rsidR="0059228B" w:rsidRPr="00DE6C2E">
        <w:rPr>
          <w:rFonts w:ascii="Book Antiqua" w:hAnsi="Book Antiqua" w:cs="Times New Roman"/>
          <w:sz w:val="24"/>
          <w:szCs w:val="24"/>
        </w:rPr>
        <w:t xml:space="preserve">In several other studies, the 22G </w:t>
      </w:r>
      <w:proofErr w:type="spellStart"/>
      <w:r w:rsidR="0059228B" w:rsidRPr="00DE6C2E">
        <w:rPr>
          <w:rFonts w:ascii="Book Antiqua" w:hAnsi="Book Antiqua" w:cs="Times New Roman"/>
          <w:sz w:val="24"/>
          <w:szCs w:val="24"/>
        </w:rPr>
        <w:t>Procore</w:t>
      </w:r>
      <w:proofErr w:type="spellEnd"/>
      <w:r w:rsidR="0059228B" w:rsidRPr="00DE6C2E">
        <w:rPr>
          <w:rFonts w:ascii="Book Antiqua" w:hAnsi="Book Antiqua" w:cs="Times New Roman"/>
          <w:sz w:val="24"/>
          <w:szCs w:val="24"/>
        </w:rPr>
        <w:t xml:space="preserve"> needle was found </w:t>
      </w:r>
      <w:r w:rsidR="008715C1" w:rsidRPr="00DE6C2E">
        <w:rPr>
          <w:rFonts w:ascii="Book Antiqua" w:hAnsi="Book Antiqua" w:cs="Times New Roman"/>
          <w:sz w:val="24"/>
          <w:szCs w:val="24"/>
        </w:rPr>
        <w:t xml:space="preserve">to require lower number of passes to achieve the same contributive sample rate as the FNA </w:t>
      </w:r>
      <w:proofErr w:type="gramStart"/>
      <w:r w:rsidR="008715C1" w:rsidRPr="00DE6C2E">
        <w:rPr>
          <w:rFonts w:ascii="Book Antiqua" w:hAnsi="Book Antiqua" w:cs="Times New Roman"/>
          <w:sz w:val="24"/>
          <w:szCs w:val="24"/>
        </w:rPr>
        <w:t>needles</w:t>
      </w:r>
      <w:r w:rsidR="00C075BE" w:rsidRPr="00DE6C2E">
        <w:rPr>
          <w:rFonts w:ascii="Book Antiqua" w:hAnsi="Book Antiqua" w:cs="Times New Roman" w:hint="eastAsia"/>
          <w:sz w:val="24"/>
          <w:szCs w:val="24"/>
          <w:vertAlign w:val="superscript"/>
          <w:lang w:eastAsia="zh-CN"/>
        </w:rPr>
        <w:t>[</w:t>
      </w:r>
      <w:proofErr w:type="gramEnd"/>
      <w:r w:rsidR="00C075BE" w:rsidRPr="00DE6C2E">
        <w:rPr>
          <w:rFonts w:ascii="Book Antiqua" w:hAnsi="Book Antiqua" w:cs="Times New Roman"/>
          <w:sz w:val="24"/>
          <w:szCs w:val="24"/>
          <w:vertAlign w:val="superscript"/>
        </w:rPr>
        <w:t>17-19</w:t>
      </w:r>
      <w:r w:rsidR="00C075BE" w:rsidRPr="00DE6C2E">
        <w:rPr>
          <w:rFonts w:ascii="Book Antiqua" w:hAnsi="Book Antiqua" w:cs="Times New Roman" w:hint="eastAsia"/>
          <w:sz w:val="24"/>
          <w:szCs w:val="24"/>
          <w:vertAlign w:val="superscript"/>
          <w:lang w:eastAsia="zh-CN"/>
        </w:rPr>
        <w:t>]</w:t>
      </w:r>
      <w:r w:rsidR="00C075BE" w:rsidRPr="00DE6C2E">
        <w:rPr>
          <w:rFonts w:ascii="Book Antiqua" w:hAnsi="Book Antiqua" w:cs="Times New Roman"/>
          <w:sz w:val="24"/>
          <w:szCs w:val="24"/>
        </w:rPr>
        <w:t>.</w:t>
      </w:r>
    </w:p>
    <w:p w14:paraId="7954128D" w14:textId="77777777" w:rsidR="008715C1" w:rsidRPr="00DE6C2E" w:rsidRDefault="008715C1" w:rsidP="00D4022E">
      <w:pPr>
        <w:snapToGrid w:val="0"/>
        <w:spacing w:after="0" w:line="360" w:lineRule="auto"/>
        <w:ind w:firstLineChars="100" w:firstLine="240"/>
        <w:jc w:val="both"/>
        <w:rPr>
          <w:rFonts w:ascii="Book Antiqua" w:hAnsi="Book Antiqua" w:cs="Times New Roman"/>
          <w:sz w:val="24"/>
          <w:szCs w:val="24"/>
        </w:rPr>
      </w:pPr>
      <w:r w:rsidRPr="00DE6C2E">
        <w:rPr>
          <w:rFonts w:ascii="Book Antiqua" w:hAnsi="Book Antiqua" w:cs="Times New Roman"/>
          <w:sz w:val="24"/>
          <w:szCs w:val="24"/>
        </w:rPr>
        <w:t xml:space="preserve">There have been a lot of studies comparing the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FNB needles with standard FNA and TNB needles. These studies have established that the feasibility, yield and accuracy of the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needles in diagnosing </w:t>
      </w:r>
      <w:r w:rsidR="00BB04A3" w:rsidRPr="00DE6C2E">
        <w:rPr>
          <w:rFonts w:ascii="Book Antiqua" w:hAnsi="Book Antiqua" w:cs="Times New Roman"/>
          <w:sz w:val="24"/>
          <w:szCs w:val="24"/>
        </w:rPr>
        <w:t xml:space="preserve">intestinal, extra-intestinal mass lesions as well as </w:t>
      </w:r>
      <w:proofErr w:type="spellStart"/>
      <w:r w:rsidR="00BB04A3" w:rsidRPr="00DE6C2E">
        <w:rPr>
          <w:rFonts w:ascii="Book Antiqua" w:hAnsi="Book Antiqua" w:cs="Times New Roman"/>
          <w:sz w:val="24"/>
          <w:szCs w:val="24"/>
        </w:rPr>
        <w:t>peri</w:t>
      </w:r>
      <w:proofErr w:type="spellEnd"/>
      <w:r w:rsidR="00BB04A3" w:rsidRPr="00DE6C2E">
        <w:rPr>
          <w:rFonts w:ascii="Book Antiqua" w:hAnsi="Book Antiqua" w:cs="Times New Roman"/>
          <w:sz w:val="24"/>
          <w:szCs w:val="24"/>
        </w:rPr>
        <w:t xml:space="preserve">-intestinal lymphadenopathy is comparable, if not better than the standard needles. We conducted a meta-analysis from the relevant studies done so far, and reviewed the literature to determine if there was </w:t>
      </w:r>
      <w:r w:rsidR="00CF65F8" w:rsidRPr="00DE6C2E">
        <w:rPr>
          <w:rFonts w:ascii="Book Antiqua" w:hAnsi="Book Antiqua" w:cs="Times New Roman"/>
          <w:sz w:val="24"/>
          <w:szCs w:val="24"/>
        </w:rPr>
        <w:t xml:space="preserve">a </w:t>
      </w:r>
      <w:r w:rsidR="00BB04A3" w:rsidRPr="00DE6C2E">
        <w:rPr>
          <w:rFonts w:ascii="Book Antiqua" w:hAnsi="Book Antiqua" w:cs="Times New Roman"/>
          <w:sz w:val="24"/>
          <w:szCs w:val="24"/>
        </w:rPr>
        <w:t xml:space="preserve">difference in the diagnostic accuracy of 19G </w:t>
      </w:r>
      <w:proofErr w:type="spellStart"/>
      <w:r w:rsidR="00BB04A3" w:rsidRPr="00DE6C2E">
        <w:rPr>
          <w:rFonts w:ascii="Book Antiqua" w:hAnsi="Book Antiqua" w:cs="Times New Roman"/>
          <w:sz w:val="24"/>
          <w:szCs w:val="24"/>
        </w:rPr>
        <w:t>Procore</w:t>
      </w:r>
      <w:proofErr w:type="spellEnd"/>
      <w:r w:rsidR="00BB04A3" w:rsidRPr="00DE6C2E">
        <w:rPr>
          <w:rFonts w:ascii="Book Antiqua" w:hAnsi="Book Antiqua" w:cs="Times New Roman"/>
          <w:sz w:val="24"/>
          <w:szCs w:val="24"/>
        </w:rPr>
        <w:t xml:space="preserve"> </w:t>
      </w:r>
      <w:proofErr w:type="spellStart"/>
      <w:r w:rsidR="00BB04A3" w:rsidRPr="00DE6C2E">
        <w:rPr>
          <w:rFonts w:ascii="Book Antiqua" w:hAnsi="Book Antiqua" w:cs="Times New Roman"/>
          <w:sz w:val="24"/>
          <w:szCs w:val="24"/>
        </w:rPr>
        <w:t>vs</w:t>
      </w:r>
      <w:proofErr w:type="spellEnd"/>
      <w:r w:rsidR="00BB04A3" w:rsidRPr="00DE6C2E">
        <w:rPr>
          <w:rFonts w:ascii="Book Antiqua" w:hAnsi="Book Antiqua" w:cs="Times New Roman"/>
          <w:sz w:val="24"/>
          <w:szCs w:val="24"/>
        </w:rPr>
        <w:t xml:space="preserve"> 22G </w:t>
      </w:r>
      <w:proofErr w:type="spellStart"/>
      <w:r w:rsidR="00BB04A3" w:rsidRPr="00DE6C2E">
        <w:rPr>
          <w:rFonts w:ascii="Book Antiqua" w:hAnsi="Book Antiqua" w:cs="Times New Roman"/>
          <w:sz w:val="24"/>
          <w:szCs w:val="24"/>
        </w:rPr>
        <w:t>P</w:t>
      </w:r>
      <w:r w:rsidR="001509DF" w:rsidRPr="00DE6C2E">
        <w:rPr>
          <w:rFonts w:ascii="Book Antiqua" w:hAnsi="Book Antiqua" w:cs="Times New Roman"/>
          <w:sz w:val="24"/>
          <w:szCs w:val="24"/>
        </w:rPr>
        <w:t>rocore</w:t>
      </w:r>
      <w:proofErr w:type="spellEnd"/>
      <w:r w:rsidR="001509DF" w:rsidRPr="00DE6C2E">
        <w:rPr>
          <w:rFonts w:ascii="Book Antiqua" w:hAnsi="Book Antiqua" w:cs="Times New Roman"/>
          <w:sz w:val="24"/>
          <w:szCs w:val="24"/>
        </w:rPr>
        <w:t xml:space="preserve"> biopsy needles in the evaluation of solid mass lesions. </w:t>
      </w:r>
    </w:p>
    <w:p w14:paraId="29589433" w14:textId="77777777" w:rsidR="00C11122" w:rsidRPr="00DE6C2E" w:rsidRDefault="00C11122" w:rsidP="00447375">
      <w:pPr>
        <w:snapToGrid w:val="0"/>
        <w:spacing w:after="0" w:line="360" w:lineRule="auto"/>
        <w:jc w:val="both"/>
        <w:rPr>
          <w:rFonts w:ascii="Book Antiqua" w:hAnsi="Book Antiqua" w:cs="Times New Roman"/>
          <w:sz w:val="24"/>
          <w:szCs w:val="24"/>
        </w:rPr>
      </w:pPr>
    </w:p>
    <w:p w14:paraId="463A2E6F" w14:textId="77777777" w:rsidR="00D4022E" w:rsidRPr="00DE6C2E" w:rsidRDefault="00D4022E" w:rsidP="002D1F09">
      <w:pPr>
        <w:snapToGrid w:val="0"/>
        <w:spacing w:after="0" w:line="360" w:lineRule="auto"/>
        <w:ind w:left="119" w:hangingChars="50" w:hanging="119"/>
        <w:jc w:val="both"/>
        <w:rPr>
          <w:rFonts w:ascii="Book Antiqua" w:hAnsi="Book Antiqua" w:cs="Times New Roman"/>
          <w:b/>
          <w:caps/>
          <w:lang w:eastAsia="zh-CN"/>
        </w:rPr>
      </w:pPr>
      <w:bookmarkStart w:id="14" w:name="OLE_LINK478"/>
      <w:bookmarkStart w:id="15" w:name="OLE_LINK481"/>
      <w:bookmarkStart w:id="16" w:name="OLE_LINK483"/>
      <w:bookmarkStart w:id="17" w:name="OLE_LINK674"/>
      <w:r w:rsidRPr="00DE6C2E">
        <w:rPr>
          <w:rFonts w:ascii="Book Antiqua" w:hAnsi="Book Antiqua" w:cs="Times New Roman"/>
          <w:b/>
          <w:caps/>
        </w:rPr>
        <w:t>Materials and methods</w:t>
      </w:r>
    </w:p>
    <w:p w14:paraId="41144439" w14:textId="77777777" w:rsidR="00D4022E" w:rsidRPr="00DE6C2E" w:rsidRDefault="00D4022E" w:rsidP="002D1F09">
      <w:pPr>
        <w:snapToGrid w:val="0"/>
        <w:spacing w:after="0" w:line="360" w:lineRule="auto"/>
        <w:ind w:left="119" w:hangingChars="50" w:hanging="119"/>
        <w:jc w:val="both"/>
        <w:rPr>
          <w:rFonts w:ascii="Book Antiqua" w:hAnsi="Book Antiqua" w:cs="Times New Roman"/>
          <w:b/>
          <w:caps/>
          <w:lang w:eastAsia="zh-CN"/>
        </w:rPr>
      </w:pPr>
    </w:p>
    <w:bookmarkEnd w:id="14"/>
    <w:bookmarkEnd w:id="15"/>
    <w:bookmarkEnd w:id="16"/>
    <w:bookmarkEnd w:id="17"/>
    <w:p w14:paraId="418A07C3" w14:textId="77777777" w:rsidR="00D4022E" w:rsidRPr="00DE6C2E" w:rsidRDefault="002878BF" w:rsidP="00447375">
      <w:pPr>
        <w:snapToGrid w:val="0"/>
        <w:spacing w:after="0" w:line="360" w:lineRule="auto"/>
        <w:jc w:val="both"/>
        <w:rPr>
          <w:rFonts w:ascii="Book Antiqua" w:hAnsi="Book Antiqua" w:cs="Times New Roman"/>
          <w:b/>
          <w:bCs/>
          <w:i/>
          <w:sz w:val="24"/>
          <w:szCs w:val="24"/>
          <w:lang w:eastAsia="zh-CN"/>
        </w:rPr>
      </w:pPr>
      <w:r w:rsidRPr="00DE6C2E">
        <w:rPr>
          <w:rFonts w:ascii="Book Antiqua" w:hAnsi="Book Antiqua" w:cs="Times New Roman"/>
          <w:b/>
          <w:bCs/>
          <w:i/>
          <w:sz w:val="24"/>
          <w:szCs w:val="24"/>
        </w:rPr>
        <w:t>Study selection criteria</w:t>
      </w:r>
    </w:p>
    <w:p w14:paraId="6758A180" w14:textId="77777777" w:rsidR="002878BF" w:rsidRPr="00DE6C2E" w:rsidRDefault="002878BF"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 xml:space="preserve">Only EUS </w:t>
      </w:r>
      <w:r w:rsidR="00280DAC" w:rsidRPr="00DE6C2E">
        <w:rPr>
          <w:rFonts w:ascii="Book Antiqua" w:hAnsi="Book Antiqua" w:cs="Times New Roman"/>
          <w:sz w:val="24"/>
          <w:szCs w:val="24"/>
        </w:rPr>
        <w:t xml:space="preserve">19G and 22G core biopsy </w:t>
      </w:r>
      <w:r w:rsidRPr="00DE6C2E">
        <w:rPr>
          <w:rFonts w:ascii="Book Antiqua" w:hAnsi="Book Antiqua" w:cs="Times New Roman"/>
          <w:sz w:val="24"/>
          <w:szCs w:val="24"/>
        </w:rPr>
        <w:t xml:space="preserve">studies </w:t>
      </w:r>
      <w:r w:rsidR="00003E34" w:rsidRPr="00DE6C2E">
        <w:rPr>
          <w:rFonts w:ascii="Book Antiqua" w:hAnsi="Book Antiqua" w:cs="Times New Roman"/>
          <w:sz w:val="24"/>
          <w:szCs w:val="24"/>
        </w:rPr>
        <w:t xml:space="preserve">on solid mass lesions </w:t>
      </w:r>
      <w:r w:rsidRPr="00DE6C2E">
        <w:rPr>
          <w:rFonts w:ascii="Book Antiqua" w:hAnsi="Book Antiqua" w:cs="Times New Roman"/>
          <w:sz w:val="24"/>
          <w:szCs w:val="24"/>
        </w:rPr>
        <w:t xml:space="preserve">confirmed by surgery </w:t>
      </w:r>
      <w:r w:rsidR="00003E34" w:rsidRPr="00DE6C2E">
        <w:rPr>
          <w:rFonts w:ascii="Book Antiqua" w:hAnsi="Book Antiqua" w:cs="Times New Roman"/>
          <w:sz w:val="24"/>
          <w:szCs w:val="24"/>
        </w:rPr>
        <w:t>or</w:t>
      </w:r>
      <w:r w:rsidR="00280DAC" w:rsidRPr="00DE6C2E">
        <w:rPr>
          <w:rFonts w:ascii="Book Antiqua" w:hAnsi="Book Antiqua" w:cs="Times New Roman"/>
          <w:sz w:val="24"/>
          <w:szCs w:val="24"/>
        </w:rPr>
        <w:t xml:space="preserve"> appropriate follow-up wer</w:t>
      </w:r>
      <w:r w:rsidR="00003E34" w:rsidRPr="00DE6C2E">
        <w:rPr>
          <w:rFonts w:ascii="Book Antiqua" w:hAnsi="Book Antiqua" w:cs="Times New Roman"/>
          <w:sz w:val="24"/>
          <w:szCs w:val="24"/>
        </w:rPr>
        <w:t xml:space="preserve">e selected. </w:t>
      </w:r>
      <w:r w:rsidRPr="00DE6C2E">
        <w:rPr>
          <w:rFonts w:ascii="Book Antiqua" w:hAnsi="Book Antiqua" w:cs="Times New Roman"/>
          <w:sz w:val="24"/>
          <w:szCs w:val="24"/>
        </w:rPr>
        <w:t xml:space="preserve">Only studies from which a 2 </w:t>
      </w:r>
      <w:r w:rsidR="00D4022E" w:rsidRPr="00DE6C2E">
        <w:rPr>
          <w:rFonts w:ascii="Times New Roman" w:hAnsi="Times New Roman" w:cs="Times New Roman"/>
          <w:sz w:val="24"/>
          <w:szCs w:val="24"/>
        </w:rPr>
        <w:t>×</w:t>
      </w:r>
      <w:r w:rsidRPr="00DE6C2E">
        <w:rPr>
          <w:rFonts w:ascii="Book Antiqua" w:hAnsi="Book Antiqua" w:cs="Times New Roman"/>
          <w:sz w:val="24"/>
          <w:szCs w:val="24"/>
        </w:rPr>
        <w:t xml:space="preserve"> 2 table could be constructed for true positive, false negative, false positive and true negative values were included.</w:t>
      </w:r>
    </w:p>
    <w:p w14:paraId="4E388749" w14:textId="77777777" w:rsidR="00D4022E" w:rsidRPr="00DE6C2E" w:rsidRDefault="00D4022E" w:rsidP="00447375">
      <w:pPr>
        <w:snapToGrid w:val="0"/>
        <w:spacing w:after="0" w:line="360" w:lineRule="auto"/>
        <w:jc w:val="both"/>
        <w:rPr>
          <w:rFonts w:ascii="Book Antiqua" w:hAnsi="Book Antiqua" w:cs="Times New Roman"/>
          <w:b/>
          <w:bCs/>
          <w:sz w:val="24"/>
          <w:szCs w:val="24"/>
          <w:lang w:eastAsia="zh-CN"/>
        </w:rPr>
      </w:pPr>
    </w:p>
    <w:p w14:paraId="69AAE8EA" w14:textId="77777777" w:rsidR="00D4022E" w:rsidRPr="00DE6C2E" w:rsidRDefault="002878BF" w:rsidP="00447375">
      <w:pPr>
        <w:snapToGrid w:val="0"/>
        <w:spacing w:after="0" w:line="360" w:lineRule="auto"/>
        <w:jc w:val="both"/>
        <w:rPr>
          <w:rFonts w:ascii="Book Antiqua" w:hAnsi="Book Antiqua" w:cs="Times New Roman"/>
          <w:b/>
          <w:bCs/>
          <w:i/>
          <w:sz w:val="24"/>
          <w:szCs w:val="24"/>
          <w:lang w:eastAsia="zh-CN"/>
        </w:rPr>
      </w:pPr>
      <w:r w:rsidRPr="00DE6C2E">
        <w:rPr>
          <w:rFonts w:ascii="Book Antiqua" w:hAnsi="Book Antiqua" w:cs="Times New Roman"/>
          <w:b/>
          <w:bCs/>
          <w:i/>
          <w:sz w:val="24"/>
          <w:szCs w:val="24"/>
        </w:rPr>
        <w:t>Data collection</w:t>
      </w:r>
      <w:r w:rsidR="00D4022E" w:rsidRPr="00DE6C2E">
        <w:rPr>
          <w:rFonts w:ascii="Book Antiqua" w:hAnsi="Book Antiqua" w:cs="Times New Roman" w:hint="eastAsia"/>
          <w:b/>
          <w:bCs/>
          <w:i/>
          <w:sz w:val="24"/>
          <w:szCs w:val="24"/>
          <w:lang w:eastAsia="zh-CN"/>
        </w:rPr>
        <w:t xml:space="preserve"> and</w:t>
      </w:r>
      <w:r w:rsidRPr="00DE6C2E">
        <w:rPr>
          <w:rFonts w:ascii="Book Antiqua" w:hAnsi="Book Antiqua" w:cs="Times New Roman"/>
          <w:b/>
          <w:bCs/>
          <w:i/>
          <w:sz w:val="24"/>
          <w:szCs w:val="24"/>
        </w:rPr>
        <w:t xml:space="preserve"> extraction</w:t>
      </w:r>
    </w:p>
    <w:p w14:paraId="5CB63A57" w14:textId="77777777" w:rsidR="002878BF" w:rsidRPr="00DE6C2E" w:rsidRDefault="002878BF" w:rsidP="00447375">
      <w:pPr>
        <w:snapToGrid w:val="0"/>
        <w:spacing w:after="0" w:line="360" w:lineRule="auto"/>
        <w:jc w:val="both"/>
        <w:rPr>
          <w:rStyle w:val="databaselist-name1"/>
          <w:rFonts w:ascii="Book Antiqua" w:hAnsi="Book Antiqua" w:cs="Times New Roman"/>
          <w:b w:val="0"/>
          <w:bCs w:val="0"/>
          <w:sz w:val="24"/>
          <w:szCs w:val="24"/>
        </w:rPr>
      </w:pPr>
      <w:r w:rsidRPr="00DE6C2E">
        <w:rPr>
          <w:rFonts w:ascii="Book Antiqua" w:hAnsi="Book Antiqua" w:cs="Times New Roman"/>
          <w:sz w:val="24"/>
          <w:szCs w:val="24"/>
        </w:rPr>
        <w:t xml:space="preserve">Articles were searched in Medline, </w:t>
      </w:r>
      <w:proofErr w:type="spellStart"/>
      <w:r w:rsidRPr="00DE6C2E">
        <w:rPr>
          <w:rFonts w:ascii="Book Antiqua" w:hAnsi="Book Antiqua" w:cs="Times New Roman"/>
          <w:sz w:val="24"/>
          <w:szCs w:val="24"/>
        </w:rPr>
        <w:t>Pubmed</w:t>
      </w:r>
      <w:proofErr w:type="spellEnd"/>
      <w:r w:rsidRPr="00DE6C2E">
        <w:rPr>
          <w:rFonts w:ascii="Book Antiqua" w:hAnsi="Book Antiqua" w:cs="Times New Roman"/>
          <w:sz w:val="24"/>
          <w:szCs w:val="24"/>
        </w:rPr>
        <w:t xml:space="preserve">, Ovid journals, </w:t>
      </w:r>
      <w:r w:rsidRPr="00DE6C2E">
        <w:rPr>
          <w:rStyle w:val="Hyperlink7"/>
          <w:rFonts w:ascii="Book Antiqua" w:hAnsi="Book Antiqua" w:cs="Times New Roman"/>
          <w:color w:val="auto"/>
          <w:sz w:val="24"/>
          <w:szCs w:val="24"/>
          <w:u w:val="none"/>
        </w:rPr>
        <w:t xml:space="preserve">Cumulative Index for Nursing &amp; Allied Health Literature, ACP journal club, DARE, </w:t>
      </w:r>
      <w:hyperlink r:id="rId10" w:history="1">
        <w:r w:rsidRPr="00DE6C2E">
          <w:rPr>
            <w:rStyle w:val="Hyperlink7"/>
            <w:rFonts w:ascii="Book Antiqua" w:hAnsi="Book Antiqua" w:cs="Times New Roman"/>
            <w:color w:val="auto"/>
            <w:sz w:val="24"/>
            <w:szCs w:val="24"/>
            <w:u w:val="none"/>
          </w:rPr>
          <w:t>International Pharmaceutical Abstracts</w:t>
        </w:r>
      </w:hyperlink>
      <w:r w:rsidRPr="00DE6C2E">
        <w:rPr>
          <w:rStyle w:val="databaselist-name1"/>
          <w:rFonts w:ascii="Book Antiqua" w:hAnsi="Book Antiqua" w:cs="Times New Roman"/>
          <w:sz w:val="24"/>
          <w:szCs w:val="24"/>
        </w:rPr>
        <w:t xml:space="preserve">, </w:t>
      </w:r>
      <w:r w:rsidRPr="00DE6C2E">
        <w:rPr>
          <w:rStyle w:val="databaselist-name1"/>
          <w:rFonts w:ascii="Book Antiqua" w:hAnsi="Book Antiqua" w:cs="Times New Roman"/>
          <w:b w:val="0"/>
          <w:bCs w:val="0"/>
          <w:sz w:val="24"/>
          <w:szCs w:val="24"/>
        </w:rPr>
        <w:t xml:space="preserve">old Medline, Medline </w:t>
      </w:r>
      <w:proofErr w:type="spellStart"/>
      <w:r w:rsidRPr="00DE6C2E">
        <w:rPr>
          <w:rStyle w:val="databaselist-name1"/>
          <w:rFonts w:ascii="Book Antiqua" w:hAnsi="Book Antiqua" w:cs="Times New Roman"/>
          <w:b w:val="0"/>
          <w:bCs w:val="0"/>
          <w:sz w:val="24"/>
          <w:szCs w:val="24"/>
        </w:rPr>
        <w:t>nonindexed</w:t>
      </w:r>
      <w:proofErr w:type="spellEnd"/>
      <w:r w:rsidRPr="00DE6C2E">
        <w:rPr>
          <w:rStyle w:val="databaselist-name1"/>
          <w:rFonts w:ascii="Book Antiqua" w:hAnsi="Book Antiqua" w:cs="Times New Roman"/>
          <w:b w:val="0"/>
          <w:bCs w:val="0"/>
          <w:sz w:val="24"/>
          <w:szCs w:val="24"/>
        </w:rPr>
        <w:t xml:space="preserve"> citations, OVID </w:t>
      </w:r>
      <w:proofErr w:type="spellStart"/>
      <w:r w:rsidRPr="00DE6C2E">
        <w:rPr>
          <w:rStyle w:val="databaselist-name1"/>
          <w:rFonts w:ascii="Book Antiqua" w:hAnsi="Book Antiqua" w:cs="Times New Roman"/>
          <w:b w:val="0"/>
          <w:bCs w:val="0"/>
          <w:sz w:val="24"/>
          <w:szCs w:val="24"/>
        </w:rPr>
        <w:t>Healthstar</w:t>
      </w:r>
      <w:proofErr w:type="spellEnd"/>
      <w:r w:rsidRPr="00DE6C2E">
        <w:rPr>
          <w:rStyle w:val="databaselist-name1"/>
          <w:rFonts w:ascii="Book Antiqua" w:hAnsi="Book Antiqua" w:cs="Times New Roman"/>
          <w:b w:val="0"/>
          <w:bCs w:val="0"/>
          <w:sz w:val="24"/>
          <w:szCs w:val="24"/>
        </w:rPr>
        <w:t xml:space="preserve">, and Cochrane Controlled Trials Registry. </w:t>
      </w:r>
      <w:r w:rsidR="00C7178B" w:rsidRPr="00DE6C2E">
        <w:rPr>
          <w:rStyle w:val="databaselist-name1"/>
          <w:rFonts w:ascii="Book Antiqua" w:hAnsi="Book Antiqua" w:cs="Times New Roman"/>
          <w:b w:val="0"/>
          <w:bCs w:val="0"/>
          <w:sz w:val="24"/>
          <w:szCs w:val="24"/>
        </w:rPr>
        <w:t xml:space="preserve">Search included </w:t>
      </w:r>
      <w:r w:rsidR="0049386D" w:rsidRPr="00DE6C2E">
        <w:rPr>
          <w:rStyle w:val="databaselist-name1"/>
          <w:rFonts w:ascii="Book Antiqua" w:hAnsi="Book Antiqua" w:cs="Times New Roman"/>
          <w:b w:val="0"/>
          <w:bCs w:val="0"/>
          <w:sz w:val="24"/>
          <w:szCs w:val="24"/>
        </w:rPr>
        <w:t>articles of</w:t>
      </w:r>
      <w:r w:rsidR="00395F89" w:rsidRPr="00DE6C2E">
        <w:rPr>
          <w:rStyle w:val="databaselist-name1"/>
          <w:rFonts w:ascii="Book Antiqua" w:hAnsi="Book Antiqua" w:cs="Times New Roman"/>
          <w:b w:val="0"/>
          <w:bCs w:val="0"/>
          <w:sz w:val="24"/>
          <w:szCs w:val="24"/>
        </w:rPr>
        <w:t xml:space="preserve"> all languages from the year 1946 to present. </w:t>
      </w:r>
      <w:r w:rsidRPr="00DE6C2E">
        <w:rPr>
          <w:rStyle w:val="databaselist-name1"/>
          <w:rFonts w:ascii="Book Antiqua" w:hAnsi="Book Antiqua" w:cs="Times New Roman"/>
          <w:b w:val="0"/>
          <w:bCs w:val="0"/>
          <w:sz w:val="24"/>
          <w:szCs w:val="24"/>
        </w:rPr>
        <w:t xml:space="preserve">The search terms </w:t>
      </w:r>
      <w:r w:rsidR="005D5F33" w:rsidRPr="00DE6C2E">
        <w:rPr>
          <w:rStyle w:val="databaselist-name1"/>
          <w:rFonts w:ascii="Book Antiqua" w:hAnsi="Book Antiqua" w:cs="Times New Roman"/>
          <w:b w:val="0"/>
          <w:bCs w:val="0"/>
          <w:sz w:val="24"/>
          <w:szCs w:val="24"/>
        </w:rPr>
        <w:t>used were</w:t>
      </w:r>
      <w:r w:rsidRPr="00DE6C2E">
        <w:rPr>
          <w:rStyle w:val="databaselist-name1"/>
          <w:rFonts w:ascii="Book Antiqua" w:hAnsi="Book Antiqua" w:cs="Times New Roman"/>
          <w:b w:val="0"/>
          <w:bCs w:val="0"/>
          <w:sz w:val="24"/>
          <w:szCs w:val="24"/>
        </w:rPr>
        <w:t xml:space="preserve"> EUS</w:t>
      </w:r>
      <w:r w:rsidR="005D5F33" w:rsidRPr="00DE6C2E">
        <w:rPr>
          <w:rStyle w:val="databaselist-name1"/>
          <w:rFonts w:ascii="Book Antiqua" w:hAnsi="Book Antiqua" w:cs="Times New Roman"/>
          <w:b w:val="0"/>
          <w:bCs w:val="0"/>
          <w:sz w:val="24"/>
          <w:szCs w:val="24"/>
        </w:rPr>
        <w:t>-FNA</w:t>
      </w:r>
      <w:r w:rsidRPr="00DE6C2E">
        <w:rPr>
          <w:rStyle w:val="databaselist-name1"/>
          <w:rFonts w:ascii="Book Antiqua" w:hAnsi="Book Antiqua" w:cs="Times New Roman"/>
          <w:b w:val="0"/>
          <w:bCs w:val="0"/>
          <w:sz w:val="24"/>
          <w:szCs w:val="24"/>
        </w:rPr>
        <w:t xml:space="preserve">, ultrasound, </w:t>
      </w:r>
      <w:proofErr w:type="spellStart"/>
      <w:r w:rsidRPr="00DE6C2E">
        <w:rPr>
          <w:rStyle w:val="databaselist-name1"/>
          <w:rFonts w:ascii="Book Antiqua" w:hAnsi="Book Antiqua" w:cs="Times New Roman"/>
          <w:b w:val="0"/>
          <w:bCs w:val="0"/>
          <w:sz w:val="24"/>
          <w:szCs w:val="24"/>
        </w:rPr>
        <w:t>endosonography</w:t>
      </w:r>
      <w:proofErr w:type="spellEnd"/>
      <w:r w:rsidRPr="00DE6C2E">
        <w:rPr>
          <w:rStyle w:val="databaselist-name1"/>
          <w:rFonts w:ascii="Book Antiqua" w:hAnsi="Book Antiqua" w:cs="Times New Roman"/>
          <w:b w:val="0"/>
          <w:bCs w:val="0"/>
          <w:sz w:val="24"/>
          <w:szCs w:val="24"/>
        </w:rPr>
        <w:t xml:space="preserve">, </w:t>
      </w:r>
      <w:r w:rsidR="00003E34" w:rsidRPr="00DE6C2E">
        <w:rPr>
          <w:rStyle w:val="databaselist-name1"/>
          <w:rFonts w:ascii="Book Antiqua" w:hAnsi="Book Antiqua" w:cs="Times New Roman"/>
          <w:b w:val="0"/>
          <w:bCs w:val="0"/>
          <w:sz w:val="24"/>
          <w:szCs w:val="24"/>
        </w:rPr>
        <w:t>solid mass lesions, pancreatic mass</w:t>
      </w:r>
      <w:r w:rsidRPr="00DE6C2E">
        <w:rPr>
          <w:rStyle w:val="databaselist-name1"/>
          <w:rFonts w:ascii="Book Antiqua" w:hAnsi="Book Antiqua" w:cs="Times New Roman"/>
          <w:b w:val="0"/>
          <w:bCs w:val="0"/>
          <w:sz w:val="24"/>
          <w:szCs w:val="24"/>
        </w:rPr>
        <w:t xml:space="preserve">, </w:t>
      </w:r>
      <w:r w:rsidR="005D5F33" w:rsidRPr="00DE6C2E">
        <w:rPr>
          <w:rStyle w:val="databaselist-name1"/>
          <w:rFonts w:ascii="Book Antiqua" w:hAnsi="Book Antiqua" w:cs="Times New Roman"/>
          <w:b w:val="0"/>
          <w:bCs w:val="0"/>
          <w:sz w:val="24"/>
          <w:szCs w:val="24"/>
        </w:rPr>
        <w:t xml:space="preserve">pancreatic cytology, </w:t>
      </w:r>
      <w:r w:rsidR="00003E34" w:rsidRPr="00DE6C2E">
        <w:rPr>
          <w:rFonts w:ascii="Book Antiqua" w:hAnsi="Book Antiqua" w:cs="Times New Roman"/>
          <w:sz w:val="24"/>
          <w:szCs w:val="24"/>
        </w:rPr>
        <w:t>core biopsies</w:t>
      </w:r>
      <w:r w:rsidRPr="00DE6C2E">
        <w:rPr>
          <w:rFonts w:ascii="Book Antiqua" w:hAnsi="Book Antiqua" w:cs="Times New Roman"/>
          <w:sz w:val="24"/>
          <w:szCs w:val="24"/>
        </w:rPr>
        <w:t>,</w:t>
      </w:r>
      <w:r w:rsidR="00003E34" w:rsidRPr="00DE6C2E">
        <w:rPr>
          <w:rStyle w:val="databaselist-name1"/>
          <w:rFonts w:ascii="Book Antiqua" w:hAnsi="Book Antiqua" w:cs="Times New Roman"/>
          <w:b w:val="0"/>
          <w:bCs w:val="0"/>
          <w:sz w:val="24"/>
          <w:szCs w:val="24"/>
        </w:rPr>
        <w:t xml:space="preserve"> 19G </w:t>
      </w:r>
      <w:proofErr w:type="spellStart"/>
      <w:r w:rsidR="00003E34" w:rsidRPr="00DE6C2E">
        <w:rPr>
          <w:rStyle w:val="databaselist-name1"/>
          <w:rFonts w:ascii="Book Antiqua" w:hAnsi="Book Antiqua" w:cs="Times New Roman"/>
          <w:b w:val="0"/>
          <w:bCs w:val="0"/>
          <w:sz w:val="24"/>
          <w:szCs w:val="24"/>
        </w:rPr>
        <w:t>procore</w:t>
      </w:r>
      <w:proofErr w:type="spellEnd"/>
      <w:r w:rsidR="00003E34" w:rsidRPr="00DE6C2E">
        <w:rPr>
          <w:rStyle w:val="databaselist-name1"/>
          <w:rFonts w:ascii="Book Antiqua" w:hAnsi="Book Antiqua" w:cs="Times New Roman"/>
          <w:b w:val="0"/>
          <w:bCs w:val="0"/>
          <w:sz w:val="24"/>
          <w:szCs w:val="24"/>
        </w:rPr>
        <w:t xml:space="preserve"> needle</w:t>
      </w:r>
      <w:r w:rsidRPr="00DE6C2E">
        <w:rPr>
          <w:rStyle w:val="databaselist-name1"/>
          <w:rFonts w:ascii="Book Antiqua" w:hAnsi="Book Antiqua" w:cs="Times New Roman"/>
          <w:b w:val="0"/>
          <w:bCs w:val="0"/>
          <w:sz w:val="24"/>
          <w:szCs w:val="24"/>
        </w:rPr>
        <w:t xml:space="preserve">, </w:t>
      </w:r>
      <w:r w:rsidR="00003E34" w:rsidRPr="00DE6C2E">
        <w:rPr>
          <w:rStyle w:val="databaselist-name1"/>
          <w:rFonts w:ascii="Book Antiqua" w:hAnsi="Book Antiqua" w:cs="Times New Roman"/>
          <w:b w:val="0"/>
          <w:bCs w:val="0"/>
          <w:sz w:val="24"/>
          <w:szCs w:val="24"/>
        </w:rPr>
        <w:t>22G needle</w:t>
      </w:r>
      <w:r w:rsidR="005D5F33" w:rsidRPr="00DE6C2E">
        <w:rPr>
          <w:rStyle w:val="databaselist-name1"/>
          <w:rFonts w:ascii="Book Antiqua" w:hAnsi="Book Antiqua" w:cs="Times New Roman"/>
          <w:b w:val="0"/>
          <w:bCs w:val="0"/>
          <w:sz w:val="24"/>
          <w:szCs w:val="24"/>
        </w:rPr>
        <w:t>,</w:t>
      </w:r>
      <w:r w:rsidRPr="00DE6C2E">
        <w:rPr>
          <w:rStyle w:val="databaselist-name1"/>
          <w:rFonts w:ascii="Book Antiqua" w:hAnsi="Book Antiqua" w:cs="Times New Roman"/>
          <w:b w:val="0"/>
          <w:bCs w:val="0"/>
          <w:sz w:val="24"/>
          <w:szCs w:val="24"/>
        </w:rPr>
        <w:t xml:space="preserve"> surgery, </w:t>
      </w:r>
      <w:r w:rsidR="005D5F33" w:rsidRPr="00DE6C2E">
        <w:rPr>
          <w:rStyle w:val="databaselist-name1"/>
          <w:rFonts w:ascii="Book Antiqua" w:hAnsi="Book Antiqua" w:cs="Times New Roman"/>
          <w:b w:val="0"/>
          <w:bCs w:val="0"/>
          <w:sz w:val="24"/>
          <w:szCs w:val="24"/>
        </w:rPr>
        <w:t xml:space="preserve">histopathology, </w:t>
      </w:r>
      <w:r w:rsidRPr="00DE6C2E">
        <w:rPr>
          <w:rStyle w:val="databaselist-name1"/>
          <w:rFonts w:ascii="Book Antiqua" w:hAnsi="Book Antiqua" w:cs="Times New Roman"/>
          <w:b w:val="0"/>
          <w:bCs w:val="0"/>
          <w:sz w:val="24"/>
          <w:szCs w:val="24"/>
        </w:rPr>
        <w:t xml:space="preserve">sensitivity, </w:t>
      </w:r>
      <w:r w:rsidRPr="00DE6C2E">
        <w:rPr>
          <w:rStyle w:val="databaselist-name1"/>
          <w:rFonts w:ascii="Book Antiqua" w:hAnsi="Book Antiqua" w:cs="Times New Roman"/>
          <w:b w:val="0"/>
          <w:bCs w:val="0"/>
          <w:sz w:val="24"/>
          <w:szCs w:val="24"/>
        </w:rPr>
        <w:lastRenderedPageBreak/>
        <w:t xml:space="preserve">specificity, positive predictive value, and negative predictive value. </w:t>
      </w:r>
      <w:r w:rsidR="00846A48" w:rsidRPr="00DE6C2E">
        <w:rPr>
          <w:rFonts w:ascii="Book Antiqua" w:hAnsi="Book Antiqua" w:cs="Times New Roman"/>
          <w:sz w:val="24"/>
          <w:szCs w:val="24"/>
        </w:rPr>
        <w:t>Data included in the meta-analysis was obtained by intention to treat analysis of the original data.</w:t>
      </w:r>
      <w:r w:rsidR="00846A48" w:rsidRPr="00DE6C2E">
        <w:rPr>
          <w:rStyle w:val="databaselist-name1"/>
          <w:rFonts w:ascii="Book Antiqua" w:hAnsi="Book Antiqua" w:cs="Times New Roman"/>
          <w:b w:val="0"/>
          <w:bCs w:val="0"/>
          <w:sz w:val="24"/>
          <w:szCs w:val="24"/>
        </w:rPr>
        <w:t xml:space="preserve"> </w:t>
      </w:r>
      <w:r w:rsidRPr="00DE6C2E">
        <w:rPr>
          <w:rStyle w:val="databaselist-name1"/>
          <w:rFonts w:ascii="Book Antiqua" w:hAnsi="Book Antiqua" w:cs="Times New Roman"/>
          <w:b w:val="0"/>
          <w:bCs w:val="0"/>
          <w:sz w:val="24"/>
          <w:szCs w:val="24"/>
        </w:rPr>
        <w:t xml:space="preserve">2 </w:t>
      </w:r>
      <w:r w:rsidR="00406F25" w:rsidRPr="00DE6C2E">
        <w:rPr>
          <w:rStyle w:val="databaselist-name1"/>
          <w:rFonts w:ascii="Times New Roman" w:hAnsi="Times New Roman" w:cs="Times New Roman"/>
          <w:b w:val="0"/>
          <w:bCs w:val="0"/>
          <w:sz w:val="24"/>
          <w:szCs w:val="24"/>
        </w:rPr>
        <w:t>×</w:t>
      </w:r>
      <w:r w:rsidRPr="00DE6C2E">
        <w:rPr>
          <w:rStyle w:val="databaselist-name1"/>
          <w:rFonts w:ascii="Book Antiqua" w:hAnsi="Book Antiqua" w:cs="Times New Roman"/>
          <w:b w:val="0"/>
          <w:bCs w:val="0"/>
          <w:sz w:val="24"/>
          <w:szCs w:val="24"/>
        </w:rPr>
        <w:t xml:space="preserve"> 2 tables were constructed with the data extract</w:t>
      </w:r>
      <w:r w:rsidR="005D5F33" w:rsidRPr="00DE6C2E">
        <w:rPr>
          <w:rStyle w:val="databaselist-name1"/>
          <w:rFonts w:ascii="Book Antiqua" w:hAnsi="Book Antiqua" w:cs="Times New Roman"/>
          <w:b w:val="0"/>
          <w:bCs w:val="0"/>
          <w:sz w:val="24"/>
          <w:szCs w:val="24"/>
        </w:rPr>
        <w:t>ed from each study. Two authors</w:t>
      </w:r>
      <w:r w:rsidRPr="00DE6C2E">
        <w:rPr>
          <w:rStyle w:val="databaselist-name1"/>
          <w:rFonts w:ascii="Book Antiqua" w:hAnsi="Book Antiqua" w:cs="Times New Roman"/>
          <w:b w:val="0"/>
          <w:bCs w:val="0"/>
          <w:sz w:val="24"/>
          <w:szCs w:val="24"/>
        </w:rPr>
        <w:t xml:space="preserve"> independently searched and extracted the data into an abstraction form. </w:t>
      </w:r>
      <w:r w:rsidR="0049386D" w:rsidRPr="00DE6C2E">
        <w:rPr>
          <w:rStyle w:val="databaselist-name1"/>
          <w:rFonts w:ascii="Book Antiqua" w:hAnsi="Book Antiqua" w:cs="Times New Roman"/>
          <w:b w:val="0"/>
          <w:bCs w:val="0"/>
          <w:sz w:val="24"/>
          <w:szCs w:val="24"/>
        </w:rPr>
        <w:t xml:space="preserve">No additional data was obtained from the authors. </w:t>
      </w:r>
      <w:r w:rsidRPr="00DE6C2E">
        <w:rPr>
          <w:rStyle w:val="databaselist-name1"/>
          <w:rFonts w:ascii="Book Antiqua" w:hAnsi="Book Antiqua" w:cs="Times New Roman"/>
          <w:b w:val="0"/>
          <w:bCs w:val="0"/>
          <w:sz w:val="24"/>
          <w:szCs w:val="24"/>
        </w:rPr>
        <w:t xml:space="preserve">Any differences were resolved by mutual agreement. </w:t>
      </w:r>
    </w:p>
    <w:p w14:paraId="55E8F392" w14:textId="77777777" w:rsidR="00D4022E" w:rsidRPr="00DE6C2E" w:rsidRDefault="00D4022E" w:rsidP="00447375">
      <w:pPr>
        <w:snapToGrid w:val="0"/>
        <w:spacing w:after="0" w:line="360" w:lineRule="auto"/>
        <w:jc w:val="both"/>
        <w:rPr>
          <w:rFonts w:ascii="Book Antiqua" w:hAnsi="Book Antiqua" w:cs="Times New Roman"/>
          <w:b/>
          <w:bCs/>
          <w:sz w:val="24"/>
          <w:szCs w:val="24"/>
          <w:lang w:eastAsia="zh-CN"/>
        </w:rPr>
      </w:pPr>
    </w:p>
    <w:p w14:paraId="64D50B51" w14:textId="77777777" w:rsidR="00D4022E" w:rsidRPr="00DE6C2E" w:rsidRDefault="002878BF" w:rsidP="00447375">
      <w:pPr>
        <w:snapToGrid w:val="0"/>
        <w:spacing w:after="0" w:line="360" w:lineRule="auto"/>
        <w:jc w:val="both"/>
        <w:rPr>
          <w:rFonts w:ascii="Book Antiqua" w:hAnsi="Book Antiqua" w:cs="Times New Roman"/>
          <w:b/>
          <w:bCs/>
          <w:i/>
          <w:sz w:val="24"/>
          <w:szCs w:val="24"/>
          <w:lang w:eastAsia="zh-CN"/>
        </w:rPr>
      </w:pPr>
      <w:r w:rsidRPr="00DE6C2E">
        <w:rPr>
          <w:rFonts w:ascii="Book Antiqua" w:hAnsi="Book Antiqua" w:cs="Times New Roman"/>
          <w:b/>
          <w:bCs/>
          <w:i/>
          <w:sz w:val="24"/>
          <w:szCs w:val="24"/>
        </w:rPr>
        <w:t xml:space="preserve">Quality of </w:t>
      </w:r>
      <w:r w:rsidR="00D4022E" w:rsidRPr="00DE6C2E">
        <w:rPr>
          <w:rFonts w:ascii="Book Antiqua" w:hAnsi="Book Antiqua" w:cs="Times New Roman"/>
          <w:b/>
          <w:bCs/>
          <w:i/>
          <w:sz w:val="24"/>
          <w:szCs w:val="24"/>
        </w:rPr>
        <w:t>s</w:t>
      </w:r>
      <w:r w:rsidRPr="00DE6C2E">
        <w:rPr>
          <w:rFonts w:ascii="Book Antiqua" w:hAnsi="Book Antiqua" w:cs="Times New Roman"/>
          <w:b/>
          <w:bCs/>
          <w:i/>
          <w:sz w:val="24"/>
          <w:szCs w:val="24"/>
        </w:rPr>
        <w:t>tudies</w:t>
      </w:r>
    </w:p>
    <w:p w14:paraId="5C20161D" w14:textId="77777777" w:rsidR="002878BF" w:rsidRPr="00DE6C2E" w:rsidRDefault="002878BF"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Clinical trial with a control arm can be assessed for the quality of the study. A number of criteria have been used to assess this quality of a study (</w:t>
      </w:r>
      <w:r w:rsidRPr="00DE6C2E">
        <w:rPr>
          <w:rFonts w:ascii="Book Antiqua" w:hAnsi="Book Antiqua" w:cs="Times New Roman"/>
          <w:i/>
          <w:sz w:val="24"/>
          <w:szCs w:val="24"/>
        </w:rPr>
        <w:t>e.g.</w:t>
      </w:r>
      <w:r w:rsidRPr="00DE6C2E">
        <w:rPr>
          <w:rFonts w:ascii="Book Antiqua" w:hAnsi="Book Antiqua" w:cs="Times New Roman"/>
          <w:sz w:val="24"/>
          <w:szCs w:val="24"/>
        </w:rPr>
        <w:t xml:space="preserve"> randomization, selection bias of the arms in the study, concealment of allocation, and blinding of outcome)</w:t>
      </w:r>
      <w:r w:rsidR="00406F25" w:rsidRPr="00DE6C2E">
        <w:rPr>
          <w:rFonts w:ascii="Book Antiqua" w:hAnsi="Book Antiqua" w:cs="Times New Roman" w:hint="eastAsia"/>
          <w:sz w:val="24"/>
          <w:szCs w:val="24"/>
          <w:vertAlign w:val="superscript"/>
          <w:lang w:eastAsia="zh-CN"/>
        </w:rPr>
        <w:t>[</w:t>
      </w:r>
      <w:r w:rsidR="00406F25" w:rsidRPr="00DE6C2E">
        <w:rPr>
          <w:rFonts w:ascii="Book Antiqua" w:hAnsi="Book Antiqua" w:cs="Times New Roman"/>
          <w:sz w:val="24"/>
          <w:szCs w:val="24"/>
          <w:vertAlign w:val="superscript"/>
        </w:rPr>
        <w:t>20,21</w:t>
      </w:r>
      <w:r w:rsidR="00406F25"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There is no consensus on how to assess studies without a control arm. Hence, these criteria do no</w:t>
      </w:r>
      <w:r w:rsidR="00BD0510" w:rsidRPr="00DE6C2E">
        <w:rPr>
          <w:rFonts w:ascii="Book Antiqua" w:hAnsi="Book Antiqua" w:cs="Times New Roman"/>
          <w:sz w:val="24"/>
          <w:szCs w:val="24"/>
        </w:rPr>
        <w:t>t</w:t>
      </w:r>
      <w:r w:rsidRPr="00DE6C2E">
        <w:rPr>
          <w:rFonts w:ascii="Book Antiqua" w:hAnsi="Book Antiqua" w:cs="Times New Roman"/>
          <w:sz w:val="24"/>
          <w:szCs w:val="24"/>
        </w:rPr>
        <w:t xml:space="preserve"> apply to studies without a control </w:t>
      </w:r>
      <w:proofErr w:type="gramStart"/>
      <w:r w:rsidRPr="00DE6C2E">
        <w:rPr>
          <w:rFonts w:ascii="Book Antiqua" w:hAnsi="Book Antiqua" w:cs="Times New Roman"/>
          <w:sz w:val="24"/>
          <w:szCs w:val="24"/>
        </w:rPr>
        <w:t>arm</w:t>
      </w:r>
      <w:r w:rsidR="00406F25" w:rsidRPr="00DE6C2E">
        <w:rPr>
          <w:rFonts w:ascii="Book Antiqua" w:hAnsi="Book Antiqua" w:cs="Times New Roman" w:hint="eastAsia"/>
          <w:sz w:val="24"/>
          <w:szCs w:val="24"/>
          <w:vertAlign w:val="superscript"/>
          <w:lang w:eastAsia="zh-CN"/>
        </w:rPr>
        <w:t>[</w:t>
      </w:r>
      <w:proofErr w:type="gramEnd"/>
      <w:r w:rsidR="00406F25" w:rsidRPr="00DE6C2E">
        <w:rPr>
          <w:rFonts w:ascii="Book Antiqua" w:hAnsi="Book Antiqua" w:cs="Times New Roman"/>
          <w:sz w:val="24"/>
          <w:szCs w:val="24"/>
          <w:vertAlign w:val="superscript"/>
        </w:rPr>
        <w:t>21</w:t>
      </w:r>
      <w:r w:rsidR="00406F25"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Therefore, for this meta-analysis and systematic review, studies were selected based on completeness of data and inclusion criteria.</w:t>
      </w:r>
    </w:p>
    <w:p w14:paraId="55FD41C2" w14:textId="77777777" w:rsidR="00D4022E" w:rsidRPr="00DE6C2E" w:rsidRDefault="00D4022E" w:rsidP="00447375">
      <w:pPr>
        <w:snapToGrid w:val="0"/>
        <w:spacing w:after="0" w:line="360" w:lineRule="auto"/>
        <w:jc w:val="both"/>
        <w:rPr>
          <w:rFonts w:ascii="Book Antiqua" w:hAnsi="Book Antiqua" w:cs="Times New Roman"/>
          <w:b/>
          <w:bCs/>
          <w:sz w:val="24"/>
          <w:szCs w:val="24"/>
          <w:lang w:eastAsia="zh-CN"/>
        </w:rPr>
      </w:pPr>
    </w:p>
    <w:p w14:paraId="6FD0868A" w14:textId="77777777" w:rsidR="00D4022E" w:rsidRPr="00DE6C2E" w:rsidRDefault="002878BF" w:rsidP="00447375">
      <w:pPr>
        <w:snapToGrid w:val="0"/>
        <w:spacing w:after="0" w:line="360" w:lineRule="auto"/>
        <w:jc w:val="both"/>
        <w:rPr>
          <w:rFonts w:ascii="Book Antiqua" w:hAnsi="Book Antiqua" w:cs="Times New Roman"/>
          <w:b/>
          <w:bCs/>
          <w:i/>
          <w:sz w:val="24"/>
          <w:szCs w:val="24"/>
          <w:lang w:eastAsia="zh-CN"/>
        </w:rPr>
      </w:pPr>
      <w:r w:rsidRPr="00DE6C2E">
        <w:rPr>
          <w:rFonts w:ascii="Book Antiqua" w:hAnsi="Book Antiqua" w:cs="Times New Roman"/>
          <w:b/>
          <w:bCs/>
          <w:i/>
          <w:sz w:val="24"/>
          <w:szCs w:val="24"/>
        </w:rPr>
        <w:t xml:space="preserve">Statistical </w:t>
      </w:r>
      <w:r w:rsidR="00D4022E" w:rsidRPr="00DE6C2E">
        <w:rPr>
          <w:rFonts w:ascii="Book Antiqua" w:hAnsi="Book Antiqua" w:cs="Times New Roman" w:hint="eastAsia"/>
          <w:b/>
          <w:bCs/>
          <w:i/>
          <w:sz w:val="24"/>
          <w:szCs w:val="24"/>
          <w:lang w:eastAsia="zh-CN"/>
        </w:rPr>
        <w:t>analysis</w:t>
      </w:r>
    </w:p>
    <w:p w14:paraId="2DC65EE2" w14:textId="77777777" w:rsidR="002878BF" w:rsidRPr="00DE6C2E" w:rsidRDefault="002878BF"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 xml:space="preserve">Meta-analysis for the accuracy of EUS </w:t>
      </w:r>
      <w:r w:rsidR="005D5F33" w:rsidRPr="00DE6C2E">
        <w:rPr>
          <w:rFonts w:ascii="Book Antiqua" w:hAnsi="Book Antiqua" w:cs="Times New Roman"/>
          <w:sz w:val="24"/>
          <w:szCs w:val="24"/>
        </w:rPr>
        <w:t xml:space="preserve">guided 19G core biopsies and 22G core biopsies </w:t>
      </w:r>
      <w:r w:rsidRPr="00DE6C2E">
        <w:rPr>
          <w:rFonts w:ascii="Book Antiqua" w:hAnsi="Book Antiqua" w:cs="Times New Roman"/>
          <w:sz w:val="24"/>
          <w:szCs w:val="24"/>
        </w:rPr>
        <w:t xml:space="preserve">in diagnosing </w:t>
      </w:r>
      <w:r w:rsidR="005D5F33" w:rsidRPr="00DE6C2E">
        <w:rPr>
          <w:rFonts w:ascii="Book Antiqua" w:hAnsi="Book Antiqua" w:cs="Times New Roman"/>
          <w:sz w:val="24"/>
          <w:szCs w:val="24"/>
        </w:rPr>
        <w:t>solid mass lesions</w:t>
      </w:r>
      <w:r w:rsidRPr="00DE6C2E">
        <w:rPr>
          <w:rFonts w:ascii="Book Antiqua" w:hAnsi="Book Antiqua" w:cs="Times New Roman"/>
          <w:sz w:val="24"/>
          <w:szCs w:val="24"/>
        </w:rPr>
        <w:t xml:space="preserve"> was performed by calculating pooled estimates of sensitivity, specificity, likelihood ratios, and diagnostic odds ratios</w:t>
      </w:r>
      <w:r w:rsidR="005D5F33" w:rsidRPr="00DE6C2E">
        <w:rPr>
          <w:rFonts w:ascii="Book Antiqua" w:hAnsi="Book Antiqua" w:cs="Times New Roman"/>
          <w:sz w:val="24"/>
          <w:szCs w:val="24"/>
        </w:rPr>
        <w:t xml:space="preserve">. </w:t>
      </w:r>
      <w:r w:rsidRPr="00DE6C2E">
        <w:rPr>
          <w:rFonts w:ascii="Book Antiqua" w:hAnsi="Book Antiqua" w:cs="Times New Roman"/>
          <w:sz w:val="24"/>
          <w:szCs w:val="24"/>
        </w:rPr>
        <w:t>Pooling was conducted using both Mantel-</w:t>
      </w:r>
      <w:proofErr w:type="spellStart"/>
      <w:r w:rsidRPr="00DE6C2E">
        <w:rPr>
          <w:rFonts w:ascii="Book Antiqua" w:hAnsi="Book Antiqua" w:cs="Times New Roman"/>
          <w:sz w:val="24"/>
          <w:szCs w:val="24"/>
        </w:rPr>
        <w:t>Haenszel</w:t>
      </w:r>
      <w:proofErr w:type="spellEnd"/>
      <w:r w:rsidRPr="00DE6C2E">
        <w:rPr>
          <w:rFonts w:ascii="Book Antiqua" w:hAnsi="Book Antiqua" w:cs="Times New Roman"/>
          <w:sz w:val="24"/>
          <w:szCs w:val="24"/>
        </w:rPr>
        <w:t xml:space="preserve"> Method (fixed effects model) and </w:t>
      </w:r>
      <w:proofErr w:type="spellStart"/>
      <w:r w:rsidRPr="00DE6C2E">
        <w:rPr>
          <w:rFonts w:ascii="Book Antiqua" w:hAnsi="Book Antiqua" w:cs="Times New Roman"/>
          <w:sz w:val="24"/>
          <w:szCs w:val="24"/>
        </w:rPr>
        <w:t>DerSimonian</w:t>
      </w:r>
      <w:proofErr w:type="spellEnd"/>
      <w:r w:rsidRPr="00DE6C2E">
        <w:rPr>
          <w:rFonts w:ascii="Book Antiqua" w:hAnsi="Book Antiqua" w:cs="Times New Roman"/>
          <w:sz w:val="24"/>
          <w:szCs w:val="24"/>
        </w:rPr>
        <w:t xml:space="preserve"> Laird Method (random effects model). The confidence intervals were calculated using the F Distribution </w:t>
      </w:r>
      <w:proofErr w:type="gramStart"/>
      <w:r w:rsidRPr="00DE6C2E">
        <w:rPr>
          <w:rFonts w:ascii="Book Antiqua" w:hAnsi="Book Antiqua" w:cs="Times New Roman"/>
          <w:sz w:val="24"/>
          <w:szCs w:val="24"/>
        </w:rPr>
        <w:t>Method</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22</w:t>
      </w:r>
      <w:r w:rsidR="00D4022E"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Forrest plots were drawn to show the point estimates in each study in relation to the summary pooled estimate. The width of the point estimates in the Forrest plots indicates the assigned weight to that study. For 0 value cells, a 0.5 was added</w:t>
      </w:r>
      <w:r w:rsidRPr="00DE6C2E">
        <w:rPr>
          <w:rFonts w:ascii="Book Antiqua" w:hAnsi="Book Antiqua" w:cs="Times New Roman"/>
          <w:sz w:val="24"/>
          <w:szCs w:val="24"/>
          <w:vertAlign w:val="superscript"/>
        </w:rPr>
        <w:t xml:space="preserve"> </w:t>
      </w:r>
      <w:r w:rsidRPr="00DE6C2E">
        <w:rPr>
          <w:rFonts w:ascii="Book Antiqua" w:hAnsi="Book Antiqua" w:cs="Times New Roman"/>
          <w:sz w:val="24"/>
          <w:szCs w:val="24"/>
        </w:rPr>
        <w:t xml:space="preserve">as described by </w:t>
      </w:r>
      <w:proofErr w:type="gramStart"/>
      <w:r w:rsidRPr="00DE6C2E">
        <w:rPr>
          <w:rFonts w:ascii="Book Antiqua" w:hAnsi="Book Antiqua" w:cs="Times New Roman"/>
          <w:sz w:val="24"/>
          <w:szCs w:val="24"/>
        </w:rPr>
        <w:t>Cox</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23</w:t>
      </w:r>
      <w:r w:rsidR="00D4022E"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xml:space="preserve">. The heterogeneity of the sensitivities and specificities were tested by applying the likelihood ratio </w:t>
      </w:r>
      <w:proofErr w:type="gramStart"/>
      <w:r w:rsidRPr="00DE6C2E">
        <w:rPr>
          <w:rFonts w:ascii="Book Antiqua" w:hAnsi="Book Antiqua" w:cs="Times New Roman"/>
          <w:sz w:val="24"/>
          <w:szCs w:val="24"/>
        </w:rPr>
        <w:t>test</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24</w:t>
      </w:r>
      <w:r w:rsidR="00D4022E"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xml:space="preserve">. The heterogeneity of likelihood ratios and diagnostic odds ratios were tested using Cochran’s </w:t>
      </w:r>
      <w:r w:rsidRPr="00DE6C2E">
        <w:rPr>
          <w:rFonts w:ascii="Book Antiqua" w:hAnsi="Book Antiqua" w:cs="Times New Roman"/>
          <w:i/>
          <w:iCs/>
          <w:sz w:val="24"/>
          <w:szCs w:val="24"/>
        </w:rPr>
        <w:t>Q</w:t>
      </w:r>
      <w:r w:rsidRPr="00DE6C2E">
        <w:rPr>
          <w:rFonts w:ascii="Book Antiqua" w:hAnsi="Book Antiqua" w:cs="Times New Roman"/>
          <w:sz w:val="24"/>
          <w:szCs w:val="24"/>
        </w:rPr>
        <w:t xml:space="preserve"> test based upon inverse variance </w:t>
      </w:r>
      <w:proofErr w:type="gramStart"/>
      <w:r w:rsidRPr="00DE6C2E">
        <w:rPr>
          <w:rFonts w:ascii="Book Antiqua" w:hAnsi="Book Antiqua" w:cs="Times New Roman"/>
          <w:sz w:val="24"/>
          <w:szCs w:val="24"/>
        </w:rPr>
        <w:t>weights</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25</w:t>
      </w:r>
      <w:r w:rsidR="00D4022E"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xml:space="preserve">. Heterogeneity among studies was also tested by using summary receiver operating characteristic (SROC) curves. SROC curves were used to calculate the </w:t>
      </w:r>
      <w:r w:rsidRPr="00DE6C2E">
        <w:rPr>
          <w:rFonts w:ascii="Book Antiqua" w:hAnsi="Book Antiqua" w:cs="Times New Roman"/>
          <w:sz w:val="24"/>
          <w:szCs w:val="24"/>
        </w:rPr>
        <w:lastRenderedPageBreak/>
        <w:t xml:space="preserve">area under the curve (AUC). The effect of publication and selection bias on the summary estimates was tested by Egger bias </w:t>
      </w:r>
      <w:proofErr w:type="gramStart"/>
      <w:r w:rsidRPr="00DE6C2E">
        <w:rPr>
          <w:rFonts w:ascii="Book Antiqua" w:hAnsi="Book Antiqua" w:cs="Times New Roman"/>
          <w:sz w:val="24"/>
          <w:szCs w:val="24"/>
        </w:rPr>
        <w:t>indicator</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26</w:t>
      </w:r>
      <w:r w:rsidR="00D4022E" w:rsidRPr="00DE6C2E">
        <w:rPr>
          <w:rFonts w:ascii="Book Antiqua" w:hAnsi="Book Antiqua" w:cs="Times New Roman" w:hint="eastAsia"/>
          <w:sz w:val="24"/>
          <w:szCs w:val="24"/>
          <w:vertAlign w:val="superscript"/>
          <w:lang w:eastAsia="zh-CN"/>
        </w:rPr>
        <w:t>]</w:t>
      </w:r>
      <w:r w:rsidR="00406F25" w:rsidRPr="00DE6C2E">
        <w:rPr>
          <w:rFonts w:ascii="Book Antiqua" w:hAnsi="Book Antiqua" w:cs="Times New Roman" w:hint="eastAsia"/>
          <w:sz w:val="24"/>
          <w:szCs w:val="24"/>
          <w:vertAlign w:val="superscript"/>
          <w:lang w:eastAsia="zh-CN"/>
        </w:rPr>
        <w:t xml:space="preserve"> </w:t>
      </w:r>
      <w:r w:rsidRPr="00DE6C2E">
        <w:rPr>
          <w:rFonts w:ascii="Book Antiqua" w:hAnsi="Book Antiqua" w:cs="Times New Roman"/>
          <w:sz w:val="24"/>
          <w:szCs w:val="24"/>
        </w:rPr>
        <w:t xml:space="preserve">and </w:t>
      </w:r>
      <w:proofErr w:type="spellStart"/>
      <w:r w:rsidRPr="00DE6C2E">
        <w:rPr>
          <w:rFonts w:ascii="Book Antiqua" w:hAnsi="Book Antiqua" w:cs="Times New Roman"/>
          <w:sz w:val="24"/>
          <w:szCs w:val="24"/>
        </w:rPr>
        <w:t>Begg-Mazumdar</w:t>
      </w:r>
      <w:proofErr w:type="spellEnd"/>
      <w:r w:rsidRPr="00DE6C2E">
        <w:rPr>
          <w:rFonts w:ascii="Book Antiqua" w:hAnsi="Book Antiqua" w:cs="Times New Roman"/>
          <w:sz w:val="24"/>
          <w:szCs w:val="24"/>
        </w:rPr>
        <w:t xml:space="preserve"> bias indicator</w:t>
      </w:r>
      <w:r w:rsidR="00D4022E" w:rsidRPr="00DE6C2E">
        <w:rPr>
          <w:rFonts w:ascii="Book Antiqua" w:hAnsi="Book Antiqua" w:cs="Times New Roman" w:hint="eastAsia"/>
          <w:sz w:val="24"/>
          <w:szCs w:val="24"/>
          <w:vertAlign w:val="superscript"/>
          <w:lang w:eastAsia="zh-CN"/>
        </w:rPr>
        <w:t>[</w:t>
      </w:r>
      <w:r w:rsidR="00D4022E" w:rsidRPr="00DE6C2E">
        <w:rPr>
          <w:rFonts w:ascii="Book Antiqua" w:hAnsi="Book Antiqua" w:cs="Times New Roman"/>
          <w:sz w:val="24"/>
          <w:szCs w:val="24"/>
          <w:vertAlign w:val="superscript"/>
        </w:rPr>
        <w:t>27</w:t>
      </w:r>
      <w:r w:rsidR="00D4022E"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xml:space="preserve">. Also, funnel plots were constructed to evaluate potential publication bias using the standard error and diagnostic odds </w:t>
      </w:r>
      <w:proofErr w:type="gramStart"/>
      <w:r w:rsidRPr="00DE6C2E">
        <w:rPr>
          <w:rFonts w:ascii="Book Antiqua" w:hAnsi="Book Antiqua" w:cs="Times New Roman"/>
          <w:sz w:val="24"/>
          <w:szCs w:val="24"/>
        </w:rPr>
        <w:t>ratio</w:t>
      </w:r>
      <w:r w:rsidR="00D4022E" w:rsidRPr="00DE6C2E">
        <w:rPr>
          <w:rFonts w:ascii="Book Antiqua" w:hAnsi="Book Antiqua" w:cs="Times New Roman" w:hint="eastAsia"/>
          <w:sz w:val="24"/>
          <w:szCs w:val="24"/>
          <w:vertAlign w:val="superscript"/>
          <w:lang w:eastAsia="zh-CN"/>
        </w:rPr>
        <w:t>[</w:t>
      </w:r>
      <w:proofErr w:type="gramEnd"/>
      <w:r w:rsidR="00D4022E" w:rsidRPr="00DE6C2E">
        <w:rPr>
          <w:rFonts w:ascii="Book Antiqua" w:hAnsi="Book Antiqua" w:cs="Times New Roman"/>
          <w:sz w:val="24"/>
          <w:szCs w:val="24"/>
          <w:vertAlign w:val="superscript"/>
        </w:rPr>
        <w:t>28,29</w:t>
      </w:r>
      <w:r w:rsidR="00D4022E" w:rsidRPr="00DE6C2E">
        <w:rPr>
          <w:rFonts w:ascii="Book Antiqua" w:hAnsi="Book Antiqua" w:cs="Times New Roman" w:hint="eastAsia"/>
          <w:sz w:val="24"/>
          <w:szCs w:val="24"/>
          <w:vertAlign w:val="superscript"/>
          <w:lang w:eastAsia="zh-CN"/>
        </w:rPr>
        <w:t>]</w:t>
      </w:r>
      <w:r w:rsidR="00D4022E" w:rsidRPr="00DE6C2E">
        <w:rPr>
          <w:rFonts w:ascii="Book Antiqua" w:hAnsi="Book Antiqua" w:cs="Times New Roman"/>
          <w:sz w:val="24"/>
          <w:szCs w:val="24"/>
        </w:rPr>
        <w:t>.</w:t>
      </w:r>
    </w:p>
    <w:p w14:paraId="2E32DC98" w14:textId="77777777" w:rsidR="00BD0510" w:rsidRPr="00DE6C2E" w:rsidRDefault="00BD0510" w:rsidP="00447375">
      <w:pPr>
        <w:snapToGrid w:val="0"/>
        <w:spacing w:after="0" w:line="360" w:lineRule="auto"/>
        <w:jc w:val="both"/>
        <w:rPr>
          <w:rFonts w:ascii="Book Antiqua" w:hAnsi="Book Antiqua" w:cs="Times New Roman"/>
          <w:sz w:val="24"/>
          <w:szCs w:val="24"/>
        </w:rPr>
      </w:pPr>
    </w:p>
    <w:p w14:paraId="70457A8C" w14:textId="77777777" w:rsidR="00BD0510" w:rsidRPr="00DE6C2E" w:rsidRDefault="00BD0510" w:rsidP="00447375">
      <w:pPr>
        <w:snapToGrid w:val="0"/>
        <w:spacing w:after="0" w:line="360" w:lineRule="auto"/>
        <w:jc w:val="both"/>
        <w:rPr>
          <w:rFonts w:ascii="Book Antiqua" w:hAnsi="Book Antiqua" w:cs="Times New Roman"/>
          <w:b/>
          <w:caps/>
          <w:sz w:val="24"/>
          <w:szCs w:val="24"/>
        </w:rPr>
      </w:pPr>
      <w:r w:rsidRPr="00DE6C2E">
        <w:rPr>
          <w:rFonts w:ascii="Book Antiqua" w:hAnsi="Book Antiqua" w:cs="Times New Roman"/>
          <w:b/>
          <w:caps/>
          <w:sz w:val="24"/>
          <w:szCs w:val="24"/>
        </w:rPr>
        <w:t>Results</w:t>
      </w:r>
    </w:p>
    <w:p w14:paraId="347B4A11" w14:textId="77777777" w:rsidR="00F36598" w:rsidRPr="00DE6C2E" w:rsidRDefault="008E0B72"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Initial search identified 3</w:t>
      </w:r>
      <w:r w:rsidR="00F36598" w:rsidRPr="00DE6C2E">
        <w:rPr>
          <w:rFonts w:ascii="Book Antiqua" w:hAnsi="Book Antiqua" w:cs="Times New Roman"/>
          <w:sz w:val="24"/>
          <w:szCs w:val="24"/>
        </w:rPr>
        <w:t>610 reference articles for 19G core biopsies and 3380 reference articles for 22G core biopsies</w:t>
      </w:r>
      <w:r w:rsidR="00C7178B" w:rsidRPr="00DE6C2E">
        <w:rPr>
          <w:rFonts w:ascii="Book Antiqua" w:hAnsi="Book Antiqua" w:cs="Times New Roman"/>
          <w:sz w:val="24"/>
          <w:szCs w:val="24"/>
        </w:rPr>
        <w:t xml:space="preserve"> (4460 total as there was an overlap of the articles)</w:t>
      </w:r>
      <w:r w:rsidR="00F36598" w:rsidRPr="00DE6C2E">
        <w:rPr>
          <w:rFonts w:ascii="Book Antiqua" w:hAnsi="Book Antiqua" w:cs="Times New Roman"/>
          <w:sz w:val="24"/>
          <w:szCs w:val="24"/>
        </w:rPr>
        <w:t>, of these, 670 relevant article</w:t>
      </w:r>
      <w:r w:rsidR="00F00697" w:rsidRPr="00DE6C2E">
        <w:rPr>
          <w:rFonts w:ascii="Book Antiqua" w:hAnsi="Book Antiqua" w:cs="Times New Roman"/>
          <w:sz w:val="24"/>
          <w:szCs w:val="24"/>
        </w:rPr>
        <w:t>s were selected and reviewed. 6</w:t>
      </w:r>
      <w:r w:rsidR="00F36598" w:rsidRPr="00DE6C2E">
        <w:rPr>
          <w:rFonts w:ascii="Book Antiqua" w:hAnsi="Book Antiqua" w:cs="Times New Roman"/>
          <w:sz w:val="24"/>
          <w:szCs w:val="24"/>
        </w:rPr>
        <w:t xml:space="preserve"> studies (</w:t>
      </w:r>
      <w:r w:rsidRPr="00DE6C2E">
        <w:rPr>
          <w:rFonts w:ascii="Book Antiqua" w:hAnsi="Book Antiqua" w:cs="Times New Roman"/>
          <w:i/>
          <w:sz w:val="24"/>
          <w:szCs w:val="24"/>
        </w:rPr>
        <w:t>n</w:t>
      </w:r>
      <w:r w:rsidRPr="00DE6C2E">
        <w:rPr>
          <w:rFonts w:ascii="Book Antiqua" w:hAnsi="Book Antiqua" w:cs="Times New Roman" w:hint="eastAsia"/>
          <w:i/>
          <w:sz w:val="24"/>
          <w:szCs w:val="24"/>
          <w:lang w:eastAsia="zh-CN"/>
        </w:rPr>
        <w:t xml:space="preserve"> </w:t>
      </w:r>
      <w:r w:rsidR="00F36598" w:rsidRPr="00DE6C2E">
        <w:rPr>
          <w:rFonts w:ascii="Book Antiqua" w:hAnsi="Book Antiqua" w:cs="Times New Roman"/>
          <w:sz w:val="24"/>
          <w:szCs w:val="24"/>
        </w:rPr>
        <w:t>=</w:t>
      </w:r>
      <w:r w:rsidRPr="00DE6C2E">
        <w:rPr>
          <w:rFonts w:ascii="Book Antiqua" w:hAnsi="Book Antiqua" w:cs="Times New Roman" w:hint="eastAsia"/>
          <w:sz w:val="24"/>
          <w:szCs w:val="24"/>
          <w:lang w:eastAsia="zh-CN"/>
        </w:rPr>
        <w:t xml:space="preserve"> </w:t>
      </w:r>
      <w:r w:rsidR="00F36598" w:rsidRPr="00DE6C2E">
        <w:rPr>
          <w:rFonts w:ascii="Book Antiqua" w:hAnsi="Book Antiqua" w:cs="Times New Roman"/>
          <w:sz w:val="24"/>
          <w:szCs w:val="24"/>
        </w:rPr>
        <w:t>28</w:t>
      </w:r>
      <w:r w:rsidR="00F00697" w:rsidRPr="00DE6C2E">
        <w:rPr>
          <w:rFonts w:ascii="Book Antiqua" w:hAnsi="Book Antiqua" w:cs="Times New Roman"/>
          <w:sz w:val="24"/>
          <w:szCs w:val="24"/>
        </w:rPr>
        <w:t>9)</w:t>
      </w:r>
      <w:r w:rsidR="00F36598" w:rsidRPr="00DE6C2E">
        <w:rPr>
          <w:rFonts w:ascii="Book Antiqua" w:hAnsi="Book Antiqua" w:cs="Times New Roman"/>
          <w:sz w:val="24"/>
          <w:szCs w:val="24"/>
        </w:rPr>
        <w:t xml:space="preserve"> </w:t>
      </w:r>
      <w:r w:rsidR="00F00697" w:rsidRPr="00DE6C2E">
        <w:rPr>
          <w:rFonts w:ascii="Book Antiqua" w:hAnsi="Book Antiqua" w:cs="Times New Roman"/>
          <w:sz w:val="24"/>
          <w:szCs w:val="24"/>
        </w:rPr>
        <w:t>for 19G core biopsies and 16 studies (</w:t>
      </w:r>
      <w:r w:rsidRPr="00DE6C2E">
        <w:rPr>
          <w:rFonts w:ascii="Book Antiqua" w:hAnsi="Book Antiqua" w:cs="Times New Roman"/>
          <w:i/>
          <w:sz w:val="24"/>
          <w:szCs w:val="24"/>
        </w:rPr>
        <w:t>n</w:t>
      </w:r>
      <w:r w:rsidRPr="00DE6C2E">
        <w:rPr>
          <w:rFonts w:ascii="Book Antiqua" w:hAnsi="Book Antiqua" w:cs="Times New Roman" w:hint="eastAsia"/>
          <w:sz w:val="24"/>
          <w:szCs w:val="24"/>
          <w:lang w:eastAsia="zh-CN"/>
        </w:rPr>
        <w:t xml:space="preserve"> </w:t>
      </w:r>
      <w:r w:rsidR="00F00697" w:rsidRPr="00DE6C2E">
        <w:rPr>
          <w:rFonts w:ascii="Book Antiqua" w:hAnsi="Book Antiqua" w:cs="Times New Roman"/>
          <w:sz w:val="24"/>
          <w:szCs w:val="24"/>
        </w:rPr>
        <w:t xml:space="preserve">= 592) for 22G core biopsies which met the inclusion criteria </w:t>
      </w:r>
      <w:r w:rsidR="00F36598" w:rsidRPr="00DE6C2E">
        <w:rPr>
          <w:rFonts w:ascii="Book Antiqua" w:hAnsi="Book Antiqua" w:cs="Times New Roman"/>
          <w:sz w:val="24"/>
          <w:szCs w:val="24"/>
        </w:rPr>
        <w:t>wer</w:t>
      </w:r>
      <w:r w:rsidR="00F00697" w:rsidRPr="00DE6C2E">
        <w:rPr>
          <w:rFonts w:ascii="Book Antiqua" w:hAnsi="Book Antiqua" w:cs="Times New Roman"/>
          <w:sz w:val="24"/>
          <w:szCs w:val="24"/>
        </w:rPr>
        <w:t>e included in this analysis</w:t>
      </w:r>
      <w:r w:rsidR="006A55C7" w:rsidRPr="00DE6C2E">
        <w:rPr>
          <w:rFonts w:ascii="Book Antiqua" w:hAnsi="Book Antiqua" w:cs="Times New Roman"/>
          <w:sz w:val="24"/>
          <w:szCs w:val="24"/>
        </w:rPr>
        <w:t xml:space="preserve">. </w:t>
      </w:r>
      <w:r w:rsidR="006C1E32" w:rsidRPr="00DE6C2E">
        <w:rPr>
          <w:rFonts w:ascii="Book Antiqua" w:hAnsi="Book Antiqua" w:cs="Times New Roman"/>
          <w:sz w:val="24"/>
          <w:szCs w:val="24"/>
        </w:rPr>
        <w:t>Figure</w:t>
      </w:r>
      <w:r w:rsidR="00F36598" w:rsidRPr="00DE6C2E">
        <w:rPr>
          <w:rFonts w:ascii="Book Antiqua" w:hAnsi="Book Antiqua" w:cs="Times New Roman"/>
          <w:sz w:val="24"/>
          <w:szCs w:val="24"/>
        </w:rPr>
        <w:t xml:space="preserve"> 1 shows the search results and Table </w:t>
      </w:r>
      <w:r w:rsidR="006C1E32" w:rsidRPr="00DE6C2E">
        <w:rPr>
          <w:rFonts w:ascii="Book Antiqua" w:hAnsi="Book Antiqua" w:cs="Times New Roman"/>
          <w:sz w:val="24"/>
          <w:szCs w:val="24"/>
        </w:rPr>
        <w:t xml:space="preserve">1 </w:t>
      </w:r>
      <w:r w:rsidR="00F36598" w:rsidRPr="00DE6C2E">
        <w:rPr>
          <w:rFonts w:ascii="Book Antiqua" w:hAnsi="Book Antiqua" w:cs="Times New Roman"/>
          <w:sz w:val="24"/>
          <w:szCs w:val="24"/>
        </w:rPr>
        <w:t>shows the characteristics for EUS studies included i</w:t>
      </w:r>
      <w:r w:rsidR="006A55C7" w:rsidRPr="00DE6C2E">
        <w:rPr>
          <w:rFonts w:ascii="Book Antiqua" w:hAnsi="Book Antiqua" w:cs="Times New Roman"/>
          <w:sz w:val="24"/>
          <w:szCs w:val="24"/>
        </w:rPr>
        <w:t>n this meta-analysis. Of the 20</w:t>
      </w:r>
      <w:r w:rsidR="00F36598" w:rsidRPr="00DE6C2E">
        <w:rPr>
          <w:rFonts w:ascii="Book Antiqua" w:hAnsi="Book Antiqua" w:cs="Times New Roman"/>
          <w:sz w:val="24"/>
          <w:szCs w:val="24"/>
        </w:rPr>
        <w:t xml:space="preserve"> studies included in this analysis</w:t>
      </w:r>
      <w:r w:rsidR="006A55C7" w:rsidRPr="00DE6C2E">
        <w:rPr>
          <w:rFonts w:ascii="Book Antiqua" w:hAnsi="Book Antiqua" w:cs="Times New Roman"/>
          <w:sz w:val="24"/>
          <w:szCs w:val="24"/>
        </w:rPr>
        <w:t>, 12</w:t>
      </w:r>
      <w:r w:rsidR="00F36598" w:rsidRPr="00DE6C2E">
        <w:rPr>
          <w:rFonts w:ascii="Book Antiqua" w:hAnsi="Book Antiqua" w:cs="Times New Roman"/>
          <w:sz w:val="24"/>
          <w:szCs w:val="24"/>
        </w:rPr>
        <w:t xml:space="preserve"> were published as full-text articles</w:t>
      </w:r>
      <w:r w:rsidR="006A55C7" w:rsidRPr="00DE6C2E">
        <w:rPr>
          <w:rFonts w:ascii="Book Antiqua" w:hAnsi="Book Antiqua" w:cs="Times New Roman"/>
          <w:sz w:val="24"/>
          <w:szCs w:val="24"/>
        </w:rPr>
        <w:t xml:space="preserve"> and 8 were abstracts</w:t>
      </w:r>
      <w:r w:rsidR="00F36598" w:rsidRPr="00DE6C2E">
        <w:rPr>
          <w:rFonts w:ascii="Book Antiqua" w:hAnsi="Book Antiqua" w:cs="Times New Roman"/>
          <w:sz w:val="24"/>
          <w:szCs w:val="24"/>
        </w:rPr>
        <w:t xml:space="preserve"> in peer review</w:t>
      </w:r>
      <w:r w:rsidR="006A55C7" w:rsidRPr="00DE6C2E">
        <w:rPr>
          <w:rFonts w:ascii="Book Antiqua" w:hAnsi="Book Antiqua" w:cs="Times New Roman"/>
          <w:sz w:val="24"/>
          <w:szCs w:val="24"/>
        </w:rPr>
        <w:t>ed</w:t>
      </w:r>
      <w:r w:rsidR="0049386D" w:rsidRPr="00DE6C2E">
        <w:rPr>
          <w:rFonts w:ascii="Book Antiqua" w:hAnsi="Book Antiqua" w:cs="Times New Roman"/>
          <w:sz w:val="24"/>
          <w:szCs w:val="24"/>
        </w:rPr>
        <w:t xml:space="preserve"> journals. </w:t>
      </w:r>
      <w:r w:rsidR="00F36598" w:rsidRPr="00DE6C2E">
        <w:rPr>
          <w:rFonts w:ascii="Book Antiqua" w:hAnsi="Book Antiqua" w:cs="Times New Roman"/>
          <w:sz w:val="24"/>
          <w:szCs w:val="24"/>
        </w:rPr>
        <w:t xml:space="preserve">The pooled estimates given are estimates calculated by the fixed </w:t>
      </w:r>
      <w:r w:rsidR="006A55C7" w:rsidRPr="00DE6C2E">
        <w:rPr>
          <w:rFonts w:ascii="Book Antiqua" w:hAnsi="Book Antiqua" w:cs="Times New Roman"/>
          <w:sz w:val="24"/>
          <w:szCs w:val="24"/>
        </w:rPr>
        <w:t xml:space="preserve">and random </w:t>
      </w:r>
      <w:r w:rsidR="00F36598" w:rsidRPr="00DE6C2E">
        <w:rPr>
          <w:rFonts w:ascii="Book Antiqua" w:hAnsi="Book Antiqua" w:cs="Times New Roman"/>
          <w:sz w:val="24"/>
          <w:szCs w:val="24"/>
        </w:rPr>
        <w:t>effect</w:t>
      </w:r>
      <w:r w:rsidR="006A55C7" w:rsidRPr="00DE6C2E">
        <w:rPr>
          <w:rFonts w:ascii="Book Antiqua" w:hAnsi="Book Antiqua" w:cs="Times New Roman"/>
          <w:sz w:val="24"/>
          <w:szCs w:val="24"/>
        </w:rPr>
        <w:t>s</w:t>
      </w:r>
      <w:r w:rsidR="00F36598" w:rsidRPr="00DE6C2E">
        <w:rPr>
          <w:rFonts w:ascii="Book Antiqua" w:hAnsi="Book Antiqua" w:cs="Times New Roman"/>
          <w:sz w:val="24"/>
          <w:szCs w:val="24"/>
        </w:rPr>
        <w:t xml:space="preserve"> model. </w:t>
      </w:r>
    </w:p>
    <w:p w14:paraId="78D535BB" w14:textId="77777777" w:rsidR="008E0B72" w:rsidRPr="00DE6C2E" w:rsidRDefault="008E0B72" w:rsidP="00447375">
      <w:pPr>
        <w:snapToGrid w:val="0"/>
        <w:spacing w:after="0" w:line="360" w:lineRule="auto"/>
        <w:jc w:val="both"/>
        <w:rPr>
          <w:rFonts w:ascii="Book Antiqua" w:hAnsi="Book Antiqua" w:cs="Times New Roman"/>
          <w:b/>
          <w:sz w:val="24"/>
          <w:szCs w:val="24"/>
          <w:lang w:eastAsia="zh-CN"/>
        </w:rPr>
      </w:pPr>
    </w:p>
    <w:p w14:paraId="267B32AF" w14:textId="77777777" w:rsidR="00F36598" w:rsidRPr="00DE6C2E" w:rsidRDefault="00F36598" w:rsidP="00447375">
      <w:pPr>
        <w:snapToGrid w:val="0"/>
        <w:spacing w:after="0" w:line="360" w:lineRule="auto"/>
        <w:jc w:val="both"/>
        <w:rPr>
          <w:rFonts w:ascii="Book Antiqua" w:hAnsi="Book Antiqua" w:cs="Times New Roman"/>
          <w:b/>
          <w:i/>
          <w:sz w:val="24"/>
          <w:szCs w:val="24"/>
          <w:lang w:eastAsia="zh-CN"/>
        </w:rPr>
      </w:pPr>
      <w:r w:rsidRPr="00DE6C2E">
        <w:rPr>
          <w:rFonts w:ascii="Book Antiqua" w:hAnsi="Book Antiqua" w:cs="Times New Roman"/>
          <w:b/>
          <w:i/>
          <w:sz w:val="24"/>
          <w:szCs w:val="24"/>
        </w:rPr>
        <w:t xml:space="preserve">Accuracy of EUS </w:t>
      </w:r>
      <w:r w:rsidR="006A55C7" w:rsidRPr="00DE6C2E">
        <w:rPr>
          <w:rFonts w:ascii="Book Antiqua" w:hAnsi="Book Antiqua" w:cs="Times New Roman"/>
          <w:b/>
          <w:i/>
          <w:sz w:val="24"/>
          <w:szCs w:val="24"/>
        </w:rPr>
        <w:t xml:space="preserve">guided 19G core biopsies </w:t>
      </w:r>
      <w:r w:rsidR="008E0B72" w:rsidRPr="00DE6C2E">
        <w:rPr>
          <w:rFonts w:ascii="Book Antiqua" w:hAnsi="Book Antiqua" w:cs="Times New Roman"/>
          <w:b/>
          <w:i/>
          <w:sz w:val="24"/>
          <w:szCs w:val="24"/>
        </w:rPr>
        <w:t>to diagnose solid mass lesions</w:t>
      </w:r>
    </w:p>
    <w:p w14:paraId="5F541ED7" w14:textId="77777777" w:rsidR="00F36598" w:rsidRPr="00DE6C2E" w:rsidRDefault="00F36598"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Pooled sensitivity of EUS</w:t>
      </w:r>
      <w:r w:rsidR="006A55C7" w:rsidRPr="00DE6C2E">
        <w:rPr>
          <w:rFonts w:ascii="Book Antiqua" w:hAnsi="Book Antiqua" w:cs="Times New Roman"/>
          <w:sz w:val="24"/>
          <w:szCs w:val="24"/>
        </w:rPr>
        <w:t xml:space="preserve"> 19G core biopsies</w:t>
      </w:r>
      <w:r w:rsidRPr="00DE6C2E">
        <w:rPr>
          <w:rFonts w:ascii="Book Antiqua" w:hAnsi="Book Antiqua" w:cs="Times New Roman"/>
          <w:sz w:val="24"/>
          <w:szCs w:val="24"/>
        </w:rPr>
        <w:t xml:space="preserve"> in di</w:t>
      </w:r>
      <w:r w:rsidR="006A55C7" w:rsidRPr="00DE6C2E">
        <w:rPr>
          <w:rFonts w:ascii="Book Antiqua" w:hAnsi="Book Antiqua" w:cs="Times New Roman"/>
          <w:sz w:val="24"/>
          <w:szCs w:val="24"/>
        </w:rPr>
        <w:t>agnosing so</w:t>
      </w:r>
      <w:r w:rsidR="008E0B72" w:rsidRPr="00DE6C2E">
        <w:rPr>
          <w:rFonts w:ascii="Book Antiqua" w:hAnsi="Book Antiqua" w:cs="Times New Roman"/>
          <w:sz w:val="24"/>
          <w:szCs w:val="24"/>
        </w:rPr>
        <w:t>lid mass lesions was 91.6% (95%</w:t>
      </w:r>
      <w:r w:rsidR="006A55C7" w:rsidRPr="00DE6C2E">
        <w:rPr>
          <w:rFonts w:ascii="Book Antiqua" w:hAnsi="Book Antiqua" w:cs="Times New Roman"/>
          <w:sz w:val="24"/>
          <w:szCs w:val="24"/>
        </w:rPr>
        <w:t>CI: 87.1</w:t>
      </w:r>
      <w:r w:rsidR="008E0B72" w:rsidRPr="00DE6C2E">
        <w:rPr>
          <w:rFonts w:ascii="Book Antiqua" w:hAnsi="Book Antiqua" w:cs="Times New Roman" w:hint="eastAsia"/>
          <w:sz w:val="24"/>
          <w:szCs w:val="24"/>
          <w:lang w:eastAsia="zh-CN"/>
        </w:rPr>
        <w:t>-</w:t>
      </w:r>
      <w:r w:rsidR="006A55C7" w:rsidRPr="00DE6C2E">
        <w:rPr>
          <w:rFonts w:ascii="Book Antiqua" w:hAnsi="Book Antiqua" w:cs="Times New Roman"/>
          <w:sz w:val="24"/>
          <w:szCs w:val="24"/>
        </w:rPr>
        <w:t xml:space="preserve">95.0). 19G </w:t>
      </w:r>
      <w:proofErr w:type="spellStart"/>
      <w:r w:rsidR="006A55C7" w:rsidRPr="00DE6C2E">
        <w:rPr>
          <w:rFonts w:ascii="Book Antiqua" w:hAnsi="Book Antiqua" w:cs="Times New Roman"/>
          <w:sz w:val="24"/>
          <w:szCs w:val="24"/>
        </w:rPr>
        <w:t>Procore</w:t>
      </w:r>
      <w:proofErr w:type="spellEnd"/>
      <w:r w:rsidR="006A55C7" w:rsidRPr="00DE6C2E">
        <w:rPr>
          <w:rFonts w:ascii="Book Antiqua" w:hAnsi="Book Antiqua" w:cs="Times New Roman"/>
          <w:sz w:val="24"/>
          <w:szCs w:val="24"/>
        </w:rPr>
        <w:t xml:space="preserve"> needle had a p</w:t>
      </w:r>
      <w:r w:rsidR="008E0B72" w:rsidRPr="00DE6C2E">
        <w:rPr>
          <w:rFonts w:ascii="Book Antiqua" w:hAnsi="Book Antiqua" w:cs="Times New Roman"/>
          <w:sz w:val="24"/>
          <w:szCs w:val="24"/>
        </w:rPr>
        <w:t>ooled specificity of 95.9% (95%</w:t>
      </w:r>
      <w:r w:rsidR="006A55C7" w:rsidRPr="00DE6C2E">
        <w:rPr>
          <w:rFonts w:ascii="Book Antiqua" w:hAnsi="Book Antiqua" w:cs="Times New Roman"/>
          <w:sz w:val="24"/>
          <w:szCs w:val="24"/>
        </w:rPr>
        <w:t>CI: 88.6</w:t>
      </w:r>
      <w:r w:rsidR="008E0B72" w:rsidRPr="00DE6C2E">
        <w:rPr>
          <w:rFonts w:ascii="Book Antiqua" w:hAnsi="Book Antiqua" w:cs="Times New Roman" w:hint="eastAsia"/>
          <w:sz w:val="24"/>
          <w:szCs w:val="24"/>
          <w:lang w:eastAsia="zh-CN"/>
        </w:rPr>
        <w:t>-</w:t>
      </w:r>
      <w:r w:rsidR="006A55C7" w:rsidRPr="00DE6C2E">
        <w:rPr>
          <w:rFonts w:ascii="Book Antiqua" w:hAnsi="Book Antiqua" w:cs="Times New Roman"/>
          <w:sz w:val="24"/>
          <w:szCs w:val="24"/>
        </w:rPr>
        <w:t>99.2</w:t>
      </w:r>
      <w:r w:rsidRPr="00DE6C2E">
        <w:rPr>
          <w:rFonts w:ascii="Book Antiqua" w:hAnsi="Book Antiqua" w:cs="Times New Roman"/>
          <w:sz w:val="24"/>
          <w:szCs w:val="24"/>
        </w:rPr>
        <w:t xml:space="preserve">). Forrest plot in </w:t>
      </w:r>
      <w:r w:rsidRPr="00DE6C2E">
        <w:rPr>
          <w:rFonts w:ascii="Book Antiqua" w:hAnsi="Book Antiqua" w:cs="Times New Roman"/>
          <w:caps/>
          <w:sz w:val="24"/>
          <w:szCs w:val="24"/>
        </w:rPr>
        <w:t>f</w:t>
      </w:r>
      <w:r w:rsidRPr="00DE6C2E">
        <w:rPr>
          <w:rFonts w:ascii="Book Antiqua" w:hAnsi="Book Antiqua" w:cs="Times New Roman"/>
          <w:sz w:val="24"/>
          <w:szCs w:val="24"/>
        </w:rPr>
        <w:t xml:space="preserve">igure </w:t>
      </w:r>
      <w:r w:rsidR="006C1E32" w:rsidRPr="00DE6C2E">
        <w:rPr>
          <w:rFonts w:ascii="Book Antiqua" w:hAnsi="Book Antiqua" w:cs="Times New Roman"/>
          <w:sz w:val="24"/>
          <w:szCs w:val="24"/>
        </w:rPr>
        <w:t>2</w:t>
      </w:r>
      <w:r w:rsidRPr="00DE6C2E">
        <w:rPr>
          <w:rFonts w:ascii="Book Antiqua" w:hAnsi="Book Antiqua" w:cs="Times New Roman"/>
          <w:sz w:val="24"/>
          <w:szCs w:val="24"/>
        </w:rPr>
        <w:t xml:space="preserve"> shows the se</w:t>
      </w:r>
      <w:r w:rsidR="006A55C7" w:rsidRPr="00DE6C2E">
        <w:rPr>
          <w:rFonts w:ascii="Book Antiqua" w:hAnsi="Book Antiqua" w:cs="Times New Roman"/>
          <w:sz w:val="24"/>
          <w:szCs w:val="24"/>
        </w:rPr>
        <w:t>nsitivity and specificity of 19G core biopsies to diagnose solid mass lesions</w:t>
      </w:r>
      <w:r w:rsidRPr="00DE6C2E">
        <w:rPr>
          <w:rFonts w:ascii="Book Antiqua" w:hAnsi="Book Antiqua" w:cs="Times New Roman"/>
          <w:sz w:val="24"/>
          <w:szCs w:val="24"/>
        </w:rPr>
        <w:t>. The p</w:t>
      </w:r>
      <w:r w:rsidR="00C54C70" w:rsidRPr="00DE6C2E">
        <w:rPr>
          <w:rFonts w:ascii="Book Antiqua" w:hAnsi="Book Antiqua" w:cs="Times New Roman"/>
          <w:sz w:val="24"/>
          <w:szCs w:val="24"/>
        </w:rPr>
        <w:t>ositive</w:t>
      </w:r>
      <w:r w:rsidR="008E0B72" w:rsidRPr="00DE6C2E">
        <w:rPr>
          <w:rFonts w:ascii="Book Antiqua" w:hAnsi="Book Antiqua" w:cs="Times New Roman"/>
          <w:sz w:val="24"/>
          <w:szCs w:val="24"/>
        </w:rPr>
        <w:t xml:space="preserve"> likelihood ratio was 9.07 (95%</w:t>
      </w:r>
      <w:r w:rsidR="00C54C70" w:rsidRPr="00DE6C2E">
        <w:rPr>
          <w:rFonts w:ascii="Book Antiqua" w:hAnsi="Book Antiqua" w:cs="Times New Roman"/>
          <w:sz w:val="24"/>
          <w:szCs w:val="24"/>
        </w:rPr>
        <w:t>CI: 1.12</w:t>
      </w:r>
      <w:r w:rsidR="008E0B72" w:rsidRPr="00DE6C2E">
        <w:rPr>
          <w:rFonts w:ascii="Book Antiqua" w:hAnsi="Book Antiqua" w:cs="Times New Roman" w:hint="eastAsia"/>
          <w:sz w:val="24"/>
          <w:szCs w:val="24"/>
          <w:lang w:eastAsia="zh-CN"/>
        </w:rPr>
        <w:t>-</w:t>
      </w:r>
      <w:r w:rsidR="00C54C70" w:rsidRPr="00DE6C2E">
        <w:rPr>
          <w:rFonts w:ascii="Book Antiqua" w:hAnsi="Book Antiqua" w:cs="Times New Roman"/>
          <w:sz w:val="24"/>
          <w:szCs w:val="24"/>
        </w:rPr>
        <w:t>73.65</w:t>
      </w:r>
      <w:r w:rsidRPr="00DE6C2E">
        <w:rPr>
          <w:rFonts w:ascii="Book Antiqua" w:hAnsi="Book Antiqua" w:cs="Times New Roman"/>
          <w:sz w:val="24"/>
          <w:szCs w:val="24"/>
        </w:rPr>
        <w:t>) and negative likelihoo</w:t>
      </w:r>
      <w:r w:rsidR="008E0B72" w:rsidRPr="00DE6C2E">
        <w:rPr>
          <w:rFonts w:ascii="Book Antiqua" w:hAnsi="Book Antiqua" w:cs="Times New Roman"/>
          <w:sz w:val="24"/>
          <w:szCs w:val="24"/>
        </w:rPr>
        <w:t>d ratio was 0.12 (95%</w:t>
      </w:r>
      <w:r w:rsidR="00C54C70" w:rsidRPr="00DE6C2E">
        <w:rPr>
          <w:rFonts w:ascii="Book Antiqua" w:hAnsi="Book Antiqua" w:cs="Times New Roman"/>
          <w:sz w:val="24"/>
          <w:szCs w:val="24"/>
        </w:rPr>
        <w:t>CI: 0.06</w:t>
      </w:r>
      <w:r w:rsidR="008E0B72" w:rsidRPr="00DE6C2E">
        <w:rPr>
          <w:rFonts w:ascii="Book Antiqua" w:hAnsi="Book Antiqua" w:cs="Times New Roman" w:hint="eastAsia"/>
          <w:sz w:val="24"/>
          <w:szCs w:val="24"/>
          <w:lang w:eastAsia="zh-CN"/>
        </w:rPr>
        <w:t>-</w:t>
      </w:r>
      <w:r w:rsidR="00C54C70" w:rsidRPr="00DE6C2E">
        <w:rPr>
          <w:rFonts w:ascii="Book Antiqua" w:hAnsi="Book Antiqua" w:cs="Times New Roman"/>
          <w:sz w:val="24"/>
          <w:szCs w:val="24"/>
        </w:rPr>
        <w:t>0.24</w:t>
      </w:r>
      <w:r w:rsidR="001C64E5" w:rsidRPr="00DE6C2E">
        <w:rPr>
          <w:rFonts w:ascii="Book Antiqua" w:hAnsi="Book Antiqua" w:cs="Times New Roman"/>
          <w:sz w:val="24"/>
          <w:szCs w:val="24"/>
        </w:rPr>
        <w:t xml:space="preserve">). </w:t>
      </w:r>
      <w:r w:rsidRPr="00DE6C2E">
        <w:rPr>
          <w:rFonts w:ascii="Book Antiqua" w:hAnsi="Book Antiqua" w:cs="Times New Roman"/>
          <w:sz w:val="24"/>
          <w:szCs w:val="24"/>
        </w:rPr>
        <w:t>The diagnostic odds ratio, th</w:t>
      </w:r>
      <w:r w:rsidR="00C54C70" w:rsidRPr="00DE6C2E">
        <w:rPr>
          <w:rFonts w:ascii="Book Antiqua" w:hAnsi="Book Antiqua" w:cs="Times New Roman"/>
          <w:sz w:val="24"/>
          <w:szCs w:val="24"/>
        </w:rPr>
        <w:t xml:space="preserve">e odds of having the correct histologic etiology of a mass </w:t>
      </w:r>
      <w:r w:rsidRPr="00DE6C2E">
        <w:rPr>
          <w:rFonts w:ascii="Book Antiqua" w:hAnsi="Book Antiqua" w:cs="Times New Roman"/>
          <w:sz w:val="24"/>
          <w:szCs w:val="24"/>
        </w:rPr>
        <w:t>in positive as compared to negative EUS</w:t>
      </w:r>
      <w:r w:rsidR="00C54C70" w:rsidRPr="00DE6C2E">
        <w:rPr>
          <w:rFonts w:ascii="Book Antiqua" w:hAnsi="Book Antiqua" w:cs="Times New Roman"/>
          <w:sz w:val="24"/>
          <w:szCs w:val="24"/>
        </w:rPr>
        <w:t>-FNB</w:t>
      </w:r>
      <w:r w:rsidRPr="00DE6C2E">
        <w:rPr>
          <w:rFonts w:ascii="Book Antiqua" w:hAnsi="Book Antiqua" w:cs="Times New Roman"/>
          <w:sz w:val="24"/>
          <w:szCs w:val="24"/>
        </w:rPr>
        <w:t xml:space="preserve"> studies</w:t>
      </w:r>
      <w:r w:rsidR="008E0B72" w:rsidRPr="00DE6C2E">
        <w:rPr>
          <w:rFonts w:ascii="Book Antiqua" w:hAnsi="Book Antiqua" w:cs="Times New Roman"/>
          <w:sz w:val="24"/>
          <w:szCs w:val="24"/>
        </w:rPr>
        <w:t xml:space="preserve"> was 84.7 (95%</w:t>
      </w:r>
      <w:r w:rsidR="00C54C70" w:rsidRPr="00DE6C2E">
        <w:rPr>
          <w:rFonts w:ascii="Book Antiqua" w:hAnsi="Book Antiqua" w:cs="Times New Roman"/>
          <w:sz w:val="24"/>
          <w:szCs w:val="24"/>
        </w:rPr>
        <w:t>CI: 18.3</w:t>
      </w:r>
      <w:r w:rsidR="008E0B72" w:rsidRPr="00DE6C2E">
        <w:rPr>
          <w:rFonts w:ascii="Book Antiqua" w:hAnsi="Book Antiqua" w:cs="Times New Roman" w:hint="eastAsia"/>
          <w:sz w:val="24"/>
          <w:szCs w:val="24"/>
          <w:lang w:eastAsia="zh-CN"/>
        </w:rPr>
        <w:t>-</w:t>
      </w:r>
      <w:r w:rsidR="00C54C70" w:rsidRPr="00DE6C2E">
        <w:rPr>
          <w:rFonts w:ascii="Book Antiqua" w:hAnsi="Book Antiqua" w:cs="Times New Roman"/>
          <w:sz w:val="24"/>
          <w:szCs w:val="24"/>
        </w:rPr>
        <w:t>392.2</w:t>
      </w:r>
      <w:r w:rsidRPr="00DE6C2E">
        <w:rPr>
          <w:rFonts w:ascii="Book Antiqua" w:hAnsi="Book Antiqua" w:cs="Times New Roman"/>
          <w:sz w:val="24"/>
          <w:szCs w:val="24"/>
        </w:rPr>
        <w:t>). All the pooled estimates calculated by fixed and random effect models were similar. SROC curves showed</w:t>
      </w:r>
      <w:r w:rsidR="00C54C70" w:rsidRPr="00DE6C2E">
        <w:rPr>
          <w:rFonts w:ascii="Book Antiqua" w:hAnsi="Book Antiqua" w:cs="Times New Roman"/>
          <w:sz w:val="24"/>
          <w:szCs w:val="24"/>
        </w:rPr>
        <w:t xml:space="preserve"> an area under the curve of 0.95</w:t>
      </w:r>
      <w:r w:rsidRPr="00DE6C2E">
        <w:rPr>
          <w:rFonts w:ascii="Book Antiqua" w:hAnsi="Book Antiqua" w:cs="Times New Roman"/>
          <w:sz w:val="24"/>
          <w:szCs w:val="24"/>
        </w:rPr>
        <w:t xml:space="preserve">. Figure </w:t>
      </w:r>
      <w:r w:rsidR="001C64E5" w:rsidRPr="00DE6C2E">
        <w:rPr>
          <w:rFonts w:ascii="Book Antiqua" w:hAnsi="Book Antiqua" w:cs="Times New Roman"/>
          <w:sz w:val="24"/>
          <w:szCs w:val="24"/>
        </w:rPr>
        <w:t>3</w:t>
      </w:r>
      <w:r w:rsidRPr="00DE6C2E">
        <w:rPr>
          <w:rFonts w:ascii="Book Antiqua" w:hAnsi="Book Antiqua" w:cs="Times New Roman"/>
          <w:sz w:val="24"/>
          <w:szCs w:val="24"/>
        </w:rPr>
        <w:t xml:space="preserve"> shows the SROC curves fo</w:t>
      </w:r>
      <w:r w:rsidR="00C54C70" w:rsidRPr="00DE6C2E">
        <w:rPr>
          <w:rFonts w:ascii="Book Antiqua" w:hAnsi="Book Antiqua" w:cs="Times New Roman"/>
          <w:sz w:val="24"/>
          <w:szCs w:val="24"/>
        </w:rPr>
        <w:t>r EUS 19G core biopsies to diagnose solid mass lesions</w:t>
      </w:r>
      <w:r w:rsidRPr="00DE6C2E">
        <w:rPr>
          <w:rFonts w:ascii="Book Antiqua" w:hAnsi="Book Antiqua" w:cs="Times New Roman"/>
          <w:sz w:val="24"/>
          <w:szCs w:val="24"/>
        </w:rPr>
        <w:t xml:space="preserve">. The p for chi-squared heterogeneity for all the pooled accuracy estimates was &gt; 0.10. </w:t>
      </w:r>
    </w:p>
    <w:p w14:paraId="393011F2" w14:textId="77777777" w:rsidR="008E0B72" w:rsidRPr="00DE6C2E" w:rsidRDefault="008E0B72" w:rsidP="00447375">
      <w:pPr>
        <w:snapToGrid w:val="0"/>
        <w:spacing w:after="0" w:line="360" w:lineRule="auto"/>
        <w:jc w:val="both"/>
        <w:rPr>
          <w:rFonts w:ascii="Book Antiqua" w:hAnsi="Book Antiqua" w:cs="Times New Roman"/>
          <w:b/>
          <w:sz w:val="24"/>
          <w:szCs w:val="24"/>
          <w:lang w:eastAsia="zh-CN"/>
        </w:rPr>
      </w:pPr>
    </w:p>
    <w:p w14:paraId="042D43B7" w14:textId="77777777" w:rsidR="00F36598" w:rsidRPr="00DE6C2E" w:rsidRDefault="00F36598" w:rsidP="00447375">
      <w:pPr>
        <w:snapToGrid w:val="0"/>
        <w:spacing w:after="0" w:line="360" w:lineRule="auto"/>
        <w:jc w:val="both"/>
        <w:rPr>
          <w:rFonts w:ascii="Book Antiqua" w:hAnsi="Book Antiqua" w:cs="Times New Roman"/>
          <w:b/>
          <w:i/>
          <w:sz w:val="24"/>
          <w:szCs w:val="24"/>
          <w:lang w:eastAsia="zh-CN"/>
        </w:rPr>
      </w:pPr>
      <w:r w:rsidRPr="00DE6C2E">
        <w:rPr>
          <w:rFonts w:ascii="Book Antiqua" w:hAnsi="Book Antiqua" w:cs="Times New Roman"/>
          <w:b/>
          <w:i/>
          <w:sz w:val="24"/>
          <w:szCs w:val="24"/>
        </w:rPr>
        <w:t xml:space="preserve">Accuracy of EUS </w:t>
      </w:r>
      <w:r w:rsidR="00C54C70" w:rsidRPr="00DE6C2E">
        <w:rPr>
          <w:rFonts w:ascii="Book Antiqua" w:hAnsi="Book Antiqua" w:cs="Times New Roman"/>
          <w:b/>
          <w:i/>
          <w:sz w:val="24"/>
          <w:szCs w:val="24"/>
        </w:rPr>
        <w:t>22G core biopsies to diagnose solid mass lesions</w:t>
      </w:r>
    </w:p>
    <w:p w14:paraId="578B6BF1" w14:textId="77777777" w:rsidR="0016513A" w:rsidRPr="00DE6C2E" w:rsidRDefault="0016513A"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lastRenderedPageBreak/>
        <w:t>Pooled sensitivity of EUS 22G core biopsies in diagnosing so</w:t>
      </w:r>
      <w:r w:rsidR="008E0B72" w:rsidRPr="00DE6C2E">
        <w:rPr>
          <w:rFonts w:ascii="Book Antiqua" w:hAnsi="Book Antiqua" w:cs="Times New Roman"/>
          <w:sz w:val="24"/>
          <w:szCs w:val="24"/>
        </w:rPr>
        <w:t>lid mass lesions was 83.3% (95%</w:t>
      </w:r>
      <w:r w:rsidRPr="00DE6C2E">
        <w:rPr>
          <w:rFonts w:ascii="Book Antiqua" w:hAnsi="Book Antiqua" w:cs="Times New Roman"/>
          <w:sz w:val="24"/>
          <w:szCs w:val="24"/>
        </w:rPr>
        <w:t>CI: 79.7</w:t>
      </w:r>
      <w:r w:rsidR="008E0B72"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 xml:space="preserve">86.6). 22G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needle had a p</w:t>
      </w:r>
      <w:r w:rsidR="008E0B72" w:rsidRPr="00DE6C2E">
        <w:rPr>
          <w:rFonts w:ascii="Book Antiqua" w:hAnsi="Book Antiqua" w:cs="Times New Roman"/>
          <w:sz w:val="24"/>
          <w:szCs w:val="24"/>
        </w:rPr>
        <w:t>ooled specificity of 64.3% (95%</w:t>
      </w:r>
      <w:r w:rsidRPr="00DE6C2E">
        <w:rPr>
          <w:rFonts w:ascii="Book Antiqua" w:hAnsi="Book Antiqua" w:cs="Times New Roman"/>
          <w:sz w:val="24"/>
          <w:szCs w:val="24"/>
        </w:rPr>
        <w:t>CI: 54.7</w:t>
      </w:r>
      <w:r w:rsidR="008E0B72"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73.1). The p</w:t>
      </w:r>
      <w:r w:rsidR="00400163" w:rsidRPr="00DE6C2E">
        <w:rPr>
          <w:rFonts w:ascii="Book Antiqua" w:hAnsi="Book Antiqua" w:cs="Times New Roman"/>
          <w:sz w:val="24"/>
          <w:szCs w:val="24"/>
        </w:rPr>
        <w:t>ositive</w:t>
      </w:r>
      <w:r w:rsidR="008E0B72" w:rsidRPr="00DE6C2E">
        <w:rPr>
          <w:rFonts w:ascii="Book Antiqua" w:hAnsi="Book Antiqua" w:cs="Times New Roman"/>
          <w:sz w:val="24"/>
          <w:szCs w:val="24"/>
        </w:rPr>
        <w:t xml:space="preserve"> likelihood ratio was 1.99 (95%</w:t>
      </w:r>
      <w:r w:rsidR="00400163" w:rsidRPr="00DE6C2E">
        <w:rPr>
          <w:rFonts w:ascii="Book Antiqua" w:hAnsi="Book Antiqua" w:cs="Times New Roman"/>
          <w:sz w:val="24"/>
          <w:szCs w:val="24"/>
        </w:rPr>
        <w:t>CI: 1.09</w:t>
      </w:r>
      <w:r w:rsidR="008E0B72" w:rsidRPr="00DE6C2E">
        <w:rPr>
          <w:rFonts w:ascii="Book Antiqua" w:hAnsi="Book Antiqua" w:cs="Times New Roman" w:hint="eastAsia"/>
          <w:sz w:val="24"/>
          <w:szCs w:val="24"/>
          <w:lang w:eastAsia="zh-CN"/>
        </w:rPr>
        <w:t>-</w:t>
      </w:r>
      <w:r w:rsidR="00400163" w:rsidRPr="00DE6C2E">
        <w:rPr>
          <w:rFonts w:ascii="Book Antiqua" w:hAnsi="Book Antiqua" w:cs="Times New Roman"/>
          <w:sz w:val="24"/>
          <w:szCs w:val="24"/>
        </w:rPr>
        <w:t>3.66</w:t>
      </w:r>
      <w:r w:rsidRPr="00DE6C2E">
        <w:rPr>
          <w:rFonts w:ascii="Book Antiqua" w:hAnsi="Book Antiqua" w:cs="Times New Roman"/>
          <w:sz w:val="24"/>
          <w:szCs w:val="24"/>
        </w:rPr>
        <w:t>) and negative likelihoo</w:t>
      </w:r>
      <w:r w:rsidR="008E0B72" w:rsidRPr="00DE6C2E">
        <w:rPr>
          <w:rFonts w:ascii="Book Antiqua" w:hAnsi="Book Antiqua" w:cs="Times New Roman"/>
          <w:sz w:val="24"/>
          <w:szCs w:val="24"/>
        </w:rPr>
        <w:t>d ratio was 0.25 (95%</w:t>
      </w:r>
      <w:r w:rsidR="00400163" w:rsidRPr="00DE6C2E">
        <w:rPr>
          <w:rFonts w:ascii="Book Antiqua" w:hAnsi="Book Antiqua" w:cs="Times New Roman"/>
          <w:sz w:val="24"/>
          <w:szCs w:val="24"/>
        </w:rPr>
        <w:t>CI: 0.14</w:t>
      </w:r>
      <w:r w:rsidR="008E0B72" w:rsidRPr="00DE6C2E">
        <w:rPr>
          <w:rFonts w:ascii="Book Antiqua" w:hAnsi="Book Antiqua" w:cs="Times New Roman" w:hint="eastAsia"/>
          <w:sz w:val="24"/>
          <w:szCs w:val="24"/>
          <w:lang w:eastAsia="zh-CN"/>
        </w:rPr>
        <w:t>-</w:t>
      </w:r>
      <w:r w:rsidR="00400163" w:rsidRPr="00DE6C2E">
        <w:rPr>
          <w:rFonts w:ascii="Book Antiqua" w:hAnsi="Book Antiqua" w:cs="Times New Roman"/>
          <w:sz w:val="24"/>
          <w:szCs w:val="24"/>
        </w:rPr>
        <w:t>0.</w:t>
      </w:r>
      <w:r w:rsidRPr="00DE6C2E">
        <w:rPr>
          <w:rFonts w:ascii="Book Antiqua" w:hAnsi="Book Antiqua" w:cs="Times New Roman"/>
          <w:sz w:val="24"/>
          <w:szCs w:val="24"/>
        </w:rPr>
        <w:t>4</w:t>
      </w:r>
      <w:r w:rsidR="00400163" w:rsidRPr="00DE6C2E">
        <w:rPr>
          <w:rFonts w:ascii="Book Antiqua" w:hAnsi="Book Antiqua" w:cs="Times New Roman"/>
          <w:sz w:val="24"/>
          <w:szCs w:val="24"/>
        </w:rPr>
        <w:t xml:space="preserve">1).  </w:t>
      </w:r>
      <w:r w:rsidRPr="00DE6C2E">
        <w:rPr>
          <w:rFonts w:ascii="Book Antiqua" w:hAnsi="Book Antiqua" w:cs="Times New Roman"/>
          <w:sz w:val="24"/>
          <w:szCs w:val="24"/>
        </w:rPr>
        <w:t>The diagnostic odds ratio, the odds of having the correct histologic etiology of a mass in positive as compared to negative EUS-FNB studies</w:t>
      </w:r>
      <w:r w:rsidR="008E0B72" w:rsidRPr="00DE6C2E">
        <w:rPr>
          <w:rFonts w:ascii="Book Antiqua" w:hAnsi="Book Antiqua" w:cs="Times New Roman"/>
          <w:sz w:val="24"/>
          <w:szCs w:val="24"/>
        </w:rPr>
        <w:t xml:space="preserve"> was 10.55 (95%</w:t>
      </w:r>
      <w:r w:rsidR="00400163" w:rsidRPr="00DE6C2E">
        <w:rPr>
          <w:rFonts w:ascii="Book Antiqua" w:hAnsi="Book Antiqua" w:cs="Times New Roman"/>
          <w:sz w:val="24"/>
          <w:szCs w:val="24"/>
        </w:rPr>
        <w:t>CI: 3.28</w:t>
      </w:r>
      <w:r w:rsidR="008E0B72" w:rsidRPr="00DE6C2E">
        <w:rPr>
          <w:rFonts w:ascii="Book Antiqua" w:hAnsi="Book Antiqua" w:cs="Times New Roman" w:hint="eastAsia"/>
          <w:sz w:val="24"/>
          <w:szCs w:val="24"/>
          <w:lang w:eastAsia="zh-CN"/>
        </w:rPr>
        <w:t>-</w:t>
      </w:r>
      <w:r w:rsidR="00400163" w:rsidRPr="00DE6C2E">
        <w:rPr>
          <w:rFonts w:ascii="Book Antiqua" w:hAnsi="Book Antiqua" w:cs="Times New Roman"/>
          <w:sz w:val="24"/>
          <w:szCs w:val="24"/>
        </w:rPr>
        <w:t>33.87</w:t>
      </w:r>
      <w:r w:rsidRPr="00DE6C2E">
        <w:rPr>
          <w:rFonts w:ascii="Book Antiqua" w:hAnsi="Book Antiqua" w:cs="Times New Roman"/>
          <w:sz w:val="24"/>
          <w:szCs w:val="24"/>
        </w:rPr>
        <w:t>). All the pooled estimates calculated by fixed and random effect models were similar. SROC curves showed an area under the curve of 0.95</w:t>
      </w:r>
      <w:r w:rsidR="00400163" w:rsidRPr="00DE6C2E">
        <w:rPr>
          <w:rFonts w:ascii="Book Antiqua" w:hAnsi="Book Antiqua" w:cs="Times New Roman"/>
          <w:sz w:val="24"/>
          <w:szCs w:val="24"/>
        </w:rPr>
        <w:t xml:space="preserve">. </w:t>
      </w:r>
      <w:r w:rsidRPr="00DE6C2E">
        <w:rPr>
          <w:rFonts w:ascii="Book Antiqua" w:hAnsi="Book Antiqua" w:cs="Times New Roman"/>
          <w:sz w:val="24"/>
          <w:szCs w:val="24"/>
        </w:rPr>
        <w:t xml:space="preserve">The p for chi-squared heterogeneity for all the pooled accuracy estimates was &gt; 0.10. </w:t>
      </w:r>
    </w:p>
    <w:p w14:paraId="1AB8D9B0" w14:textId="77777777" w:rsidR="008E0B72" w:rsidRPr="00DE6C2E" w:rsidRDefault="008E0B72" w:rsidP="00447375">
      <w:pPr>
        <w:snapToGrid w:val="0"/>
        <w:spacing w:after="0" w:line="360" w:lineRule="auto"/>
        <w:jc w:val="both"/>
        <w:rPr>
          <w:rFonts w:ascii="Book Antiqua" w:hAnsi="Book Antiqua" w:cs="Times New Roman"/>
          <w:b/>
          <w:sz w:val="24"/>
          <w:szCs w:val="24"/>
          <w:lang w:eastAsia="zh-CN"/>
        </w:rPr>
      </w:pPr>
    </w:p>
    <w:p w14:paraId="4084064F" w14:textId="77777777" w:rsidR="00F36598" w:rsidRPr="00DE6C2E" w:rsidRDefault="00C11122" w:rsidP="00447375">
      <w:pPr>
        <w:snapToGrid w:val="0"/>
        <w:spacing w:after="0" w:line="360" w:lineRule="auto"/>
        <w:jc w:val="both"/>
        <w:rPr>
          <w:rFonts w:ascii="Book Antiqua" w:hAnsi="Book Antiqua" w:cs="Times New Roman"/>
          <w:b/>
          <w:i/>
          <w:sz w:val="24"/>
          <w:szCs w:val="24"/>
        </w:rPr>
      </w:pPr>
      <w:r w:rsidRPr="00DE6C2E">
        <w:rPr>
          <w:rFonts w:ascii="Book Antiqua" w:hAnsi="Book Antiqua" w:cs="Times New Roman"/>
          <w:b/>
          <w:i/>
          <w:sz w:val="24"/>
          <w:szCs w:val="24"/>
        </w:rPr>
        <w:t xml:space="preserve">Bias </w:t>
      </w:r>
      <w:r w:rsidR="008E0B72" w:rsidRPr="00DE6C2E">
        <w:rPr>
          <w:rFonts w:ascii="Book Antiqua" w:hAnsi="Book Antiqua" w:cs="Times New Roman"/>
          <w:b/>
          <w:i/>
          <w:sz w:val="24"/>
          <w:szCs w:val="24"/>
        </w:rPr>
        <w:t>e</w:t>
      </w:r>
      <w:r w:rsidRPr="00DE6C2E">
        <w:rPr>
          <w:rFonts w:ascii="Book Antiqua" w:hAnsi="Book Antiqua" w:cs="Times New Roman"/>
          <w:b/>
          <w:i/>
          <w:sz w:val="24"/>
          <w:szCs w:val="24"/>
        </w:rPr>
        <w:t>stimates</w:t>
      </w:r>
    </w:p>
    <w:p w14:paraId="23F2E895" w14:textId="77777777" w:rsidR="00F36598" w:rsidRPr="00DE6C2E" w:rsidRDefault="00F36598" w:rsidP="00447375">
      <w:pPr>
        <w:snapToGrid w:val="0"/>
        <w:spacing w:after="0" w:line="360" w:lineRule="auto"/>
        <w:jc w:val="both"/>
        <w:rPr>
          <w:rFonts w:ascii="Book Antiqua" w:hAnsi="Book Antiqua" w:cs="Times New Roman"/>
          <w:sz w:val="24"/>
          <w:szCs w:val="24"/>
        </w:rPr>
      </w:pPr>
      <w:r w:rsidRPr="00DE6C2E">
        <w:rPr>
          <w:rFonts w:ascii="Book Antiqua" w:hAnsi="Book Antiqua" w:cs="Times New Roman"/>
          <w:sz w:val="24"/>
          <w:szCs w:val="24"/>
        </w:rPr>
        <w:t xml:space="preserve">The publication bias calculated by </w:t>
      </w:r>
      <w:proofErr w:type="spellStart"/>
      <w:r w:rsidRPr="00DE6C2E">
        <w:rPr>
          <w:rFonts w:ascii="Book Antiqua" w:hAnsi="Book Antiqua" w:cs="Times New Roman"/>
          <w:sz w:val="24"/>
          <w:szCs w:val="24"/>
        </w:rPr>
        <w:t>Begg-Mazumdar</w:t>
      </w:r>
      <w:proofErr w:type="spellEnd"/>
      <w:r w:rsidRPr="00DE6C2E">
        <w:rPr>
          <w:rFonts w:ascii="Book Antiqua" w:hAnsi="Book Antiqua" w:cs="Times New Roman"/>
          <w:sz w:val="24"/>
          <w:szCs w:val="24"/>
        </w:rPr>
        <w:t xml:space="preserve"> bias indicator gave a Kendall</w:t>
      </w:r>
      <w:r w:rsidR="006C1E32" w:rsidRPr="00DE6C2E">
        <w:rPr>
          <w:rFonts w:ascii="Book Antiqua" w:hAnsi="Book Antiqua" w:cs="Times New Roman"/>
          <w:sz w:val="24"/>
          <w:szCs w:val="24"/>
        </w:rPr>
        <w:t>’</w:t>
      </w:r>
      <w:r w:rsidRPr="00DE6C2E">
        <w:rPr>
          <w:rFonts w:ascii="Book Antiqua" w:hAnsi="Book Antiqua" w:cs="Times New Roman"/>
          <w:sz w:val="24"/>
          <w:szCs w:val="24"/>
        </w:rPr>
        <w:t xml:space="preserve">s tau b value of -0.2, </w:t>
      </w:r>
      <w:r w:rsidRPr="00DE6C2E">
        <w:rPr>
          <w:rFonts w:ascii="Book Antiqua" w:hAnsi="Book Antiqua" w:cs="Times New Roman"/>
          <w:i/>
          <w:caps/>
          <w:sz w:val="24"/>
          <w:szCs w:val="24"/>
        </w:rPr>
        <w:t>p</w:t>
      </w:r>
      <w:r w:rsidRPr="00DE6C2E">
        <w:rPr>
          <w:rFonts w:ascii="Book Antiqua" w:hAnsi="Book Antiqua" w:cs="Times New Roman"/>
          <w:sz w:val="24"/>
          <w:szCs w:val="24"/>
        </w:rPr>
        <w:t xml:space="preserve"> = 0.21 and Egger bias indic</w:t>
      </w:r>
      <w:r w:rsidR="008E0B72" w:rsidRPr="00DE6C2E">
        <w:rPr>
          <w:rFonts w:ascii="Book Antiqua" w:hAnsi="Book Antiqua" w:cs="Times New Roman"/>
          <w:sz w:val="24"/>
          <w:szCs w:val="24"/>
        </w:rPr>
        <w:t>ator gave a value of -0.56 (95%</w:t>
      </w:r>
      <w:r w:rsidRPr="00DE6C2E">
        <w:rPr>
          <w:rFonts w:ascii="Book Antiqua" w:hAnsi="Book Antiqua" w:cs="Times New Roman"/>
          <w:sz w:val="24"/>
          <w:szCs w:val="24"/>
        </w:rPr>
        <w:t>CI</w:t>
      </w:r>
      <w:r w:rsidR="008E0B72" w:rsidRPr="00DE6C2E">
        <w:rPr>
          <w:rFonts w:ascii="Book Antiqua" w:hAnsi="Book Antiqua" w:cs="Times New Roman" w:hint="eastAsia"/>
          <w:sz w:val="24"/>
          <w:szCs w:val="24"/>
          <w:lang w:eastAsia="zh-CN"/>
        </w:rPr>
        <w:t xml:space="preserve">: </w:t>
      </w:r>
      <w:r w:rsidRPr="00DE6C2E">
        <w:rPr>
          <w:rFonts w:ascii="Book Antiqua" w:hAnsi="Book Antiqua" w:cs="Times New Roman"/>
          <w:sz w:val="24"/>
          <w:szCs w:val="24"/>
        </w:rPr>
        <w:t xml:space="preserve">-2.28 to 1.16, </w:t>
      </w:r>
      <w:r w:rsidRPr="00DE6C2E">
        <w:rPr>
          <w:rFonts w:ascii="Book Antiqua" w:hAnsi="Book Antiqua" w:cs="Times New Roman"/>
          <w:i/>
          <w:caps/>
          <w:sz w:val="24"/>
          <w:szCs w:val="24"/>
        </w:rPr>
        <w:t xml:space="preserve">p </w:t>
      </w:r>
      <w:r w:rsidRPr="00DE6C2E">
        <w:rPr>
          <w:rFonts w:ascii="Book Antiqua" w:hAnsi="Book Antiqua" w:cs="Times New Roman"/>
          <w:sz w:val="24"/>
          <w:szCs w:val="24"/>
        </w:rPr>
        <w:t xml:space="preserve">= 0.50). </w:t>
      </w:r>
      <w:r w:rsidR="001C64E5" w:rsidRPr="00DE6C2E">
        <w:rPr>
          <w:rFonts w:ascii="Book Antiqua" w:hAnsi="Book Antiqua" w:cs="Times New Roman"/>
          <w:sz w:val="24"/>
          <w:szCs w:val="24"/>
        </w:rPr>
        <w:t>Funnel plot</w:t>
      </w:r>
      <w:r w:rsidR="00182E7B" w:rsidRPr="00DE6C2E">
        <w:rPr>
          <w:rFonts w:ascii="Book Antiqua" w:hAnsi="Book Antiqua" w:cs="Times New Roman"/>
          <w:sz w:val="24"/>
          <w:szCs w:val="24"/>
        </w:rPr>
        <w:t>s</w:t>
      </w:r>
      <w:r w:rsidR="001C64E5" w:rsidRPr="00DE6C2E">
        <w:rPr>
          <w:rFonts w:ascii="Book Antiqua" w:hAnsi="Book Antiqua" w:cs="Times New Roman"/>
          <w:sz w:val="24"/>
          <w:szCs w:val="24"/>
        </w:rPr>
        <w:t xml:space="preserve"> in </w:t>
      </w:r>
      <w:r w:rsidR="001C64E5" w:rsidRPr="00DE6C2E">
        <w:rPr>
          <w:rFonts w:ascii="Book Antiqua" w:hAnsi="Book Antiqua" w:cs="Times New Roman"/>
          <w:caps/>
          <w:sz w:val="24"/>
          <w:szCs w:val="24"/>
        </w:rPr>
        <w:t>f</w:t>
      </w:r>
      <w:r w:rsidR="001C64E5" w:rsidRPr="00DE6C2E">
        <w:rPr>
          <w:rFonts w:ascii="Book Antiqua" w:hAnsi="Book Antiqua" w:cs="Times New Roman"/>
          <w:sz w:val="24"/>
          <w:szCs w:val="24"/>
        </w:rPr>
        <w:t>igure</w:t>
      </w:r>
      <w:r w:rsidR="00A724BF" w:rsidRPr="00DE6C2E">
        <w:rPr>
          <w:rFonts w:ascii="Book Antiqua" w:hAnsi="Book Antiqua" w:cs="Times New Roman" w:hint="eastAsia"/>
          <w:sz w:val="24"/>
          <w:szCs w:val="24"/>
          <w:lang w:eastAsia="zh-CN"/>
        </w:rPr>
        <w:t xml:space="preserve"> </w:t>
      </w:r>
      <w:r w:rsidR="001C64E5" w:rsidRPr="00DE6C2E">
        <w:rPr>
          <w:rFonts w:ascii="Book Antiqua" w:hAnsi="Book Antiqua" w:cs="Times New Roman"/>
          <w:sz w:val="24"/>
          <w:szCs w:val="24"/>
        </w:rPr>
        <w:t>4</w:t>
      </w:r>
      <w:r w:rsidR="00A724BF" w:rsidRPr="00DE6C2E">
        <w:rPr>
          <w:rFonts w:ascii="Book Antiqua" w:hAnsi="Book Antiqua" w:cs="Times New Roman" w:hint="eastAsia"/>
          <w:sz w:val="24"/>
          <w:szCs w:val="24"/>
          <w:lang w:eastAsia="zh-CN"/>
        </w:rPr>
        <w:t xml:space="preserve"> </w:t>
      </w:r>
      <w:r w:rsidRPr="00DE6C2E">
        <w:rPr>
          <w:rFonts w:ascii="Book Antiqua" w:hAnsi="Book Antiqua" w:cs="Times New Roman"/>
          <w:sz w:val="24"/>
          <w:szCs w:val="24"/>
        </w:rPr>
        <w:t>show no effect of publication bias on the pooled estimates calcula</w:t>
      </w:r>
      <w:r w:rsidR="00400163" w:rsidRPr="00DE6C2E">
        <w:rPr>
          <w:rFonts w:ascii="Book Antiqua" w:hAnsi="Book Antiqua" w:cs="Times New Roman"/>
          <w:sz w:val="24"/>
          <w:szCs w:val="24"/>
        </w:rPr>
        <w:t>ted for 19G or 22G core biopsies</w:t>
      </w:r>
      <w:r w:rsidRPr="00DE6C2E">
        <w:rPr>
          <w:rFonts w:ascii="Book Antiqua" w:hAnsi="Book Antiqua" w:cs="Times New Roman"/>
          <w:sz w:val="24"/>
          <w:szCs w:val="24"/>
        </w:rPr>
        <w:t>.</w:t>
      </w:r>
    </w:p>
    <w:p w14:paraId="38D1547A" w14:textId="77777777" w:rsidR="008E0B72" w:rsidRPr="00DE6C2E" w:rsidRDefault="008E0B72" w:rsidP="00447375">
      <w:pPr>
        <w:snapToGrid w:val="0"/>
        <w:spacing w:after="0" w:line="360" w:lineRule="auto"/>
        <w:jc w:val="both"/>
        <w:rPr>
          <w:rFonts w:ascii="Book Antiqua" w:hAnsi="Book Antiqua" w:cs="Times New Roman"/>
          <w:b/>
          <w:sz w:val="24"/>
          <w:szCs w:val="24"/>
          <w:lang w:eastAsia="zh-CN"/>
        </w:rPr>
      </w:pPr>
    </w:p>
    <w:p w14:paraId="51A29693" w14:textId="77777777" w:rsidR="00CF65F8" w:rsidRPr="00DE6C2E" w:rsidRDefault="00D65E6F" w:rsidP="00447375">
      <w:pPr>
        <w:snapToGrid w:val="0"/>
        <w:spacing w:after="0" w:line="360" w:lineRule="auto"/>
        <w:jc w:val="both"/>
        <w:rPr>
          <w:rFonts w:ascii="Book Antiqua" w:hAnsi="Book Antiqua" w:cs="Times New Roman"/>
          <w:b/>
          <w:caps/>
          <w:sz w:val="24"/>
          <w:szCs w:val="24"/>
        </w:rPr>
      </w:pPr>
      <w:r w:rsidRPr="00DE6C2E">
        <w:rPr>
          <w:rFonts w:ascii="Book Antiqua" w:hAnsi="Book Antiqua" w:cs="Times New Roman"/>
          <w:b/>
          <w:caps/>
          <w:sz w:val="24"/>
          <w:szCs w:val="24"/>
        </w:rPr>
        <w:t>Discussion</w:t>
      </w:r>
    </w:p>
    <w:p w14:paraId="65775F77" w14:textId="610A63E9" w:rsidR="00D65E6F" w:rsidRPr="00DE6C2E" w:rsidRDefault="00D65E6F" w:rsidP="008E0B72">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 xml:space="preserve">The </w:t>
      </w:r>
      <w:proofErr w:type="spellStart"/>
      <w:r w:rsidRPr="00DE6C2E">
        <w:rPr>
          <w:rFonts w:ascii="Book Antiqua" w:hAnsi="Book Antiqua" w:cs="Times New Roman"/>
          <w:sz w:val="24"/>
          <w:szCs w:val="24"/>
        </w:rPr>
        <w:t>Pro</w:t>
      </w:r>
      <w:r w:rsidR="00F2571B" w:rsidRPr="00DE6C2E">
        <w:rPr>
          <w:rFonts w:ascii="Book Antiqua" w:hAnsi="Book Antiqua" w:cs="Times New Roman"/>
          <w:sz w:val="24"/>
          <w:szCs w:val="24"/>
        </w:rPr>
        <w:t>c</w:t>
      </w:r>
      <w:r w:rsidRPr="00DE6C2E">
        <w:rPr>
          <w:rFonts w:ascii="Book Antiqua" w:hAnsi="Book Antiqua" w:cs="Times New Roman"/>
          <w:sz w:val="24"/>
          <w:szCs w:val="24"/>
        </w:rPr>
        <w:t>ore</w:t>
      </w:r>
      <w:proofErr w:type="spellEnd"/>
      <w:r w:rsidRPr="00DE6C2E">
        <w:rPr>
          <w:rFonts w:ascii="Book Antiqua" w:hAnsi="Book Antiqua" w:cs="Times New Roman"/>
          <w:sz w:val="24"/>
          <w:szCs w:val="24"/>
        </w:rPr>
        <w:t xml:space="preserve"> needles with reverse bevel technology for EUS-FNB are a recent development in the EUS-platform for maximizing acquisition of core tissue specimens for histopathological analysis. </w:t>
      </w:r>
      <w:r w:rsidR="00F41A77" w:rsidRPr="00DE6C2E">
        <w:rPr>
          <w:rFonts w:ascii="Book Antiqua" w:hAnsi="Book Antiqua" w:cs="Times New Roman"/>
          <w:sz w:val="24"/>
          <w:szCs w:val="24"/>
        </w:rPr>
        <w:t xml:space="preserve">The 19G </w:t>
      </w:r>
      <w:proofErr w:type="spellStart"/>
      <w:r w:rsidR="00F41A77" w:rsidRPr="00DE6C2E">
        <w:rPr>
          <w:rFonts w:ascii="Book Antiqua" w:hAnsi="Book Antiqua" w:cs="Times New Roman"/>
          <w:sz w:val="24"/>
          <w:szCs w:val="24"/>
        </w:rPr>
        <w:t>Pro</w:t>
      </w:r>
      <w:r w:rsidR="00F2571B" w:rsidRPr="00DE6C2E">
        <w:rPr>
          <w:rFonts w:ascii="Book Antiqua" w:hAnsi="Book Antiqua" w:cs="Times New Roman"/>
          <w:sz w:val="24"/>
          <w:szCs w:val="24"/>
        </w:rPr>
        <w:t>c</w:t>
      </w:r>
      <w:r w:rsidR="00F41A77" w:rsidRPr="00DE6C2E">
        <w:rPr>
          <w:rFonts w:ascii="Book Antiqua" w:hAnsi="Book Antiqua" w:cs="Times New Roman"/>
          <w:sz w:val="24"/>
          <w:szCs w:val="24"/>
        </w:rPr>
        <w:t>ore</w:t>
      </w:r>
      <w:proofErr w:type="spellEnd"/>
      <w:r w:rsidR="00F41A77" w:rsidRPr="00DE6C2E">
        <w:rPr>
          <w:rFonts w:ascii="Book Antiqua" w:hAnsi="Book Antiqua" w:cs="Times New Roman"/>
          <w:sz w:val="24"/>
          <w:szCs w:val="24"/>
        </w:rPr>
        <w:t xml:space="preserve"> needle was initially developed to overcome the limitations encountered with EUS-TNB, like rigidity of the 19G caliber needle as well as the mechanical friction of the firing mechanism produced by the torqued </w:t>
      </w:r>
      <w:proofErr w:type="gramStart"/>
      <w:r w:rsidR="00F41A77" w:rsidRPr="00DE6C2E">
        <w:rPr>
          <w:rFonts w:ascii="Book Antiqua" w:hAnsi="Book Antiqua" w:cs="Times New Roman"/>
          <w:sz w:val="24"/>
          <w:szCs w:val="24"/>
        </w:rPr>
        <w:t>endoscope</w:t>
      </w:r>
      <w:r w:rsidR="008E0B72" w:rsidRPr="00DE6C2E">
        <w:rPr>
          <w:rFonts w:ascii="Book Antiqua" w:hAnsi="Book Antiqua" w:cs="Times New Roman" w:hint="eastAsia"/>
          <w:sz w:val="24"/>
          <w:szCs w:val="24"/>
          <w:vertAlign w:val="superscript"/>
          <w:lang w:eastAsia="zh-CN"/>
        </w:rPr>
        <w:t>[</w:t>
      </w:r>
      <w:proofErr w:type="gramEnd"/>
      <w:r w:rsidR="008E0B72" w:rsidRPr="00DE6C2E">
        <w:rPr>
          <w:rFonts w:ascii="Book Antiqua" w:hAnsi="Book Antiqua" w:cs="Times New Roman"/>
          <w:sz w:val="24"/>
          <w:szCs w:val="24"/>
          <w:vertAlign w:val="superscript"/>
        </w:rPr>
        <w:t>8</w:t>
      </w:r>
      <w:r w:rsidR="008E0B72" w:rsidRPr="00DE6C2E">
        <w:rPr>
          <w:rFonts w:ascii="Book Antiqua" w:hAnsi="Book Antiqua" w:cs="Times New Roman" w:hint="eastAsia"/>
          <w:sz w:val="24"/>
          <w:szCs w:val="24"/>
          <w:vertAlign w:val="superscript"/>
          <w:lang w:eastAsia="zh-CN"/>
        </w:rPr>
        <w:t>]</w:t>
      </w:r>
      <w:r w:rsidR="00F41A77" w:rsidRPr="00DE6C2E">
        <w:rPr>
          <w:rFonts w:ascii="Book Antiqua" w:hAnsi="Book Antiqua" w:cs="Times New Roman"/>
          <w:sz w:val="24"/>
          <w:szCs w:val="24"/>
        </w:rPr>
        <w:t xml:space="preserve">. The same device was developed in the 22G platform because of the difficulties encountered during </w:t>
      </w:r>
      <w:proofErr w:type="spellStart"/>
      <w:r w:rsidR="00F41A77" w:rsidRPr="00DE6C2E">
        <w:rPr>
          <w:rFonts w:ascii="Book Antiqua" w:hAnsi="Book Antiqua" w:cs="Times New Roman"/>
          <w:sz w:val="24"/>
          <w:szCs w:val="24"/>
        </w:rPr>
        <w:t>transduodenal</w:t>
      </w:r>
      <w:proofErr w:type="spellEnd"/>
      <w:r w:rsidR="00F41A77" w:rsidRPr="00DE6C2E">
        <w:rPr>
          <w:rFonts w:ascii="Book Antiqua" w:hAnsi="Book Antiqua" w:cs="Times New Roman"/>
          <w:sz w:val="24"/>
          <w:szCs w:val="24"/>
        </w:rPr>
        <w:t xml:space="preserve"> passes with the 19G needle (the needle had to be advanced out of the scope in the stomach before reaching the duodenum)</w:t>
      </w:r>
      <w:r w:rsidR="008E0B72" w:rsidRPr="00DE6C2E">
        <w:rPr>
          <w:rFonts w:ascii="Book Antiqua" w:hAnsi="Book Antiqua" w:cs="Times New Roman" w:hint="eastAsia"/>
          <w:sz w:val="24"/>
          <w:szCs w:val="24"/>
          <w:vertAlign w:val="superscript"/>
          <w:lang w:eastAsia="zh-CN"/>
        </w:rPr>
        <w:t>[</w:t>
      </w:r>
      <w:r w:rsidR="008E0B72" w:rsidRPr="00DE6C2E">
        <w:rPr>
          <w:rFonts w:ascii="Book Antiqua" w:hAnsi="Book Antiqua" w:cs="Times New Roman"/>
          <w:sz w:val="24"/>
          <w:szCs w:val="24"/>
          <w:vertAlign w:val="superscript"/>
        </w:rPr>
        <w:t>30</w:t>
      </w:r>
      <w:r w:rsidR="008E0B72" w:rsidRPr="00DE6C2E">
        <w:rPr>
          <w:rFonts w:ascii="Book Antiqua" w:hAnsi="Book Antiqua" w:cs="Times New Roman" w:hint="eastAsia"/>
          <w:sz w:val="24"/>
          <w:szCs w:val="24"/>
          <w:vertAlign w:val="superscript"/>
          <w:lang w:eastAsia="zh-CN"/>
        </w:rPr>
        <w:t>]</w:t>
      </w:r>
      <w:r w:rsidR="00F41A77" w:rsidRPr="00DE6C2E">
        <w:rPr>
          <w:rFonts w:ascii="Book Antiqua" w:hAnsi="Book Antiqua" w:cs="Times New Roman"/>
          <w:sz w:val="24"/>
          <w:szCs w:val="24"/>
        </w:rPr>
        <w:t xml:space="preserve">. </w:t>
      </w:r>
      <w:r w:rsidR="00404D23" w:rsidRPr="00DE6C2E">
        <w:rPr>
          <w:rFonts w:ascii="Book Antiqua" w:hAnsi="Book Antiqua" w:cs="Times New Roman"/>
          <w:sz w:val="24"/>
          <w:szCs w:val="24"/>
        </w:rPr>
        <w:t xml:space="preserve">Obtaining core biopsy specimens would allow for detailed analysis of preserved tissue architecture and also provide the opportunity to </w:t>
      </w:r>
      <w:proofErr w:type="spellStart"/>
      <w:r w:rsidR="00404D23" w:rsidRPr="00DE6C2E">
        <w:rPr>
          <w:rFonts w:ascii="Book Antiqua" w:hAnsi="Book Antiqua" w:cs="Times New Roman"/>
          <w:sz w:val="24"/>
          <w:szCs w:val="24"/>
        </w:rPr>
        <w:t>immunostain</w:t>
      </w:r>
      <w:proofErr w:type="spellEnd"/>
      <w:r w:rsidR="00404D23" w:rsidRPr="00DE6C2E">
        <w:rPr>
          <w:rFonts w:ascii="Book Antiqua" w:hAnsi="Book Antiqua" w:cs="Times New Roman"/>
          <w:sz w:val="24"/>
          <w:szCs w:val="24"/>
        </w:rPr>
        <w:t xml:space="preserve"> the tissue, thus increasing diagnostic accuracy. It has also been shown to be not inferior to rapid onsite cytological examination, which is known to be a significant factor in decreasing the number of inadequate diagnoses, thus also playing a role in economical </w:t>
      </w:r>
      <w:r w:rsidR="00404D23" w:rsidRPr="00DE6C2E">
        <w:rPr>
          <w:rFonts w:ascii="Book Antiqua" w:hAnsi="Book Antiqua" w:cs="Times New Roman"/>
          <w:sz w:val="24"/>
          <w:szCs w:val="24"/>
        </w:rPr>
        <w:lastRenderedPageBreak/>
        <w:t>cost saving</w:t>
      </w:r>
      <w:r w:rsidR="008E0B72" w:rsidRPr="00DE6C2E">
        <w:rPr>
          <w:rFonts w:ascii="Book Antiqua" w:hAnsi="Book Antiqua" w:cs="Times New Roman" w:hint="eastAsia"/>
          <w:sz w:val="24"/>
          <w:szCs w:val="24"/>
          <w:vertAlign w:val="superscript"/>
          <w:lang w:eastAsia="zh-CN"/>
        </w:rPr>
        <w:t>[</w:t>
      </w:r>
      <w:r w:rsidR="008E0B72" w:rsidRPr="00DE6C2E">
        <w:rPr>
          <w:rFonts w:ascii="Book Antiqua" w:hAnsi="Book Antiqua" w:cs="Times New Roman"/>
          <w:sz w:val="24"/>
          <w:szCs w:val="24"/>
          <w:vertAlign w:val="superscript"/>
        </w:rPr>
        <w:t>31,32</w:t>
      </w:r>
      <w:r w:rsidR="008E0B72" w:rsidRPr="00DE6C2E">
        <w:rPr>
          <w:rFonts w:ascii="Book Antiqua" w:hAnsi="Book Antiqua" w:cs="Times New Roman" w:hint="eastAsia"/>
          <w:sz w:val="24"/>
          <w:szCs w:val="24"/>
          <w:vertAlign w:val="superscript"/>
          <w:lang w:eastAsia="zh-CN"/>
        </w:rPr>
        <w:t>]</w:t>
      </w:r>
      <w:r w:rsidR="00404D23" w:rsidRPr="00DE6C2E">
        <w:rPr>
          <w:rFonts w:ascii="Book Antiqua" w:hAnsi="Book Antiqua" w:cs="Times New Roman"/>
          <w:sz w:val="24"/>
          <w:szCs w:val="24"/>
        </w:rPr>
        <w:t xml:space="preserve">. </w:t>
      </w:r>
      <w:r w:rsidR="001D64B4" w:rsidRPr="00DE6C2E">
        <w:rPr>
          <w:rFonts w:ascii="Book Antiqua" w:hAnsi="Book Antiqua" w:cs="Times New Roman"/>
          <w:sz w:val="24"/>
          <w:szCs w:val="24"/>
        </w:rPr>
        <w:t xml:space="preserve">The 19G and 22G </w:t>
      </w:r>
      <w:proofErr w:type="spellStart"/>
      <w:r w:rsidR="001D64B4" w:rsidRPr="00DE6C2E">
        <w:rPr>
          <w:rFonts w:ascii="Book Antiqua" w:hAnsi="Book Antiqua" w:cs="Times New Roman"/>
          <w:sz w:val="24"/>
          <w:szCs w:val="24"/>
        </w:rPr>
        <w:t>Procore</w:t>
      </w:r>
      <w:proofErr w:type="spellEnd"/>
      <w:r w:rsidR="001D64B4" w:rsidRPr="00DE6C2E">
        <w:rPr>
          <w:rFonts w:ascii="Book Antiqua" w:hAnsi="Book Antiqua" w:cs="Times New Roman"/>
          <w:sz w:val="24"/>
          <w:szCs w:val="24"/>
        </w:rPr>
        <w:t xml:space="preserve"> needles have been studied significantly as to their feasibility and yield in the sampling of solid pancreatic lesions and all these studies have shown that they are comparable to the standard FNA </w:t>
      </w:r>
      <w:proofErr w:type="gramStart"/>
      <w:r w:rsidR="001D64B4" w:rsidRPr="00DE6C2E">
        <w:rPr>
          <w:rFonts w:ascii="Book Antiqua" w:hAnsi="Book Antiqua" w:cs="Times New Roman"/>
          <w:sz w:val="24"/>
          <w:szCs w:val="24"/>
        </w:rPr>
        <w:t>needles</w:t>
      </w:r>
      <w:r w:rsidR="00FA5468" w:rsidRPr="00DE6C2E">
        <w:rPr>
          <w:rFonts w:ascii="Book Antiqua" w:hAnsi="Book Antiqua" w:cs="Times New Roman"/>
          <w:sz w:val="24"/>
          <w:szCs w:val="24"/>
          <w:vertAlign w:val="superscript"/>
        </w:rPr>
        <w:t>[</w:t>
      </w:r>
      <w:proofErr w:type="gramEnd"/>
      <w:r w:rsidR="00FA5468" w:rsidRPr="00DE6C2E">
        <w:rPr>
          <w:rFonts w:ascii="Book Antiqua" w:hAnsi="Book Antiqua" w:cs="Times New Roman"/>
          <w:sz w:val="24"/>
          <w:szCs w:val="24"/>
          <w:vertAlign w:val="superscript"/>
        </w:rPr>
        <w:t>31-34]</w:t>
      </w:r>
      <w:r w:rsidR="001D64B4" w:rsidRPr="00DE6C2E">
        <w:rPr>
          <w:rFonts w:ascii="Book Antiqua" w:hAnsi="Book Antiqua" w:cs="Times New Roman"/>
          <w:sz w:val="24"/>
          <w:szCs w:val="24"/>
        </w:rPr>
        <w:t xml:space="preserve">. Our meta-analysis showed that of these two </w:t>
      </w:r>
      <w:proofErr w:type="spellStart"/>
      <w:proofErr w:type="gramStart"/>
      <w:r w:rsidR="001D64B4" w:rsidRPr="00DE6C2E">
        <w:rPr>
          <w:rFonts w:ascii="Book Antiqua" w:hAnsi="Book Antiqua" w:cs="Times New Roman"/>
          <w:sz w:val="24"/>
          <w:szCs w:val="24"/>
        </w:rPr>
        <w:t>Pro</w:t>
      </w:r>
      <w:r w:rsidR="00F2571B" w:rsidRPr="00DE6C2E">
        <w:rPr>
          <w:rFonts w:ascii="Book Antiqua" w:hAnsi="Book Antiqua" w:cs="Times New Roman"/>
          <w:sz w:val="24"/>
          <w:szCs w:val="24"/>
        </w:rPr>
        <w:t>c</w:t>
      </w:r>
      <w:r w:rsidR="001D64B4" w:rsidRPr="00DE6C2E">
        <w:rPr>
          <w:rFonts w:ascii="Book Antiqua" w:hAnsi="Book Antiqua" w:cs="Times New Roman"/>
          <w:sz w:val="24"/>
          <w:szCs w:val="24"/>
        </w:rPr>
        <w:t>ore</w:t>
      </w:r>
      <w:proofErr w:type="spellEnd"/>
      <w:proofErr w:type="gramEnd"/>
      <w:r w:rsidR="001D64B4" w:rsidRPr="00DE6C2E">
        <w:rPr>
          <w:rFonts w:ascii="Book Antiqua" w:hAnsi="Book Antiqua" w:cs="Times New Roman"/>
          <w:sz w:val="24"/>
          <w:szCs w:val="24"/>
        </w:rPr>
        <w:t xml:space="preserve"> nee</w:t>
      </w:r>
      <w:r w:rsidR="006901EE" w:rsidRPr="00DE6C2E">
        <w:rPr>
          <w:rFonts w:ascii="Book Antiqua" w:hAnsi="Book Antiqua" w:cs="Times New Roman"/>
          <w:sz w:val="24"/>
          <w:szCs w:val="24"/>
        </w:rPr>
        <w:t>dles, the 19G needle is</w:t>
      </w:r>
      <w:r w:rsidR="001D64B4" w:rsidRPr="00DE6C2E">
        <w:rPr>
          <w:rFonts w:ascii="Book Antiqua" w:hAnsi="Book Antiqua" w:cs="Times New Roman"/>
          <w:sz w:val="24"/>
          <w:szCs w:val="24"/>
        </w:rPr>
        <w:t xml:space="preserve"> superior </w:t>
      </w:r>
      <w:r w:rsidR="00F41A77" w:rsidRPr="00DE6C2E">
        <w:rPr>
          <w:rFonts w:ascii="Book Antiqua" w:hAnsi="Book Antiqua" w:cs="Times New Roman"/>
          <w:sz w:val="24"/>
          <w:szCs w:val="24"/>
        </w:rPr>
        <w:t xml:space="preserve">to the 22G needle </w:t>
      </w:r>
      <w:r w:rsidR="001D64B4" w:rsidRPr="00DE6C2E">
        <w:rPr>
          <w:rFonts w:ascii="Book Antiqua" w:hAnsi="Book Antiqua" w:cs="Times New Roman"/>
          <w:sz w:val="24"/>
          <w:szCs w:val="24"/>
        </w:rPr>
        <w:t>in core histology yield</w:t>
      </w:r>
      <w:r w:rsidR="006901EE" w:rsidRPr="00DE6C2E">
        <w:rPr>
          <w:rFonts w:ascii="Book Antiqua" w:hAnsi="Book Antiqua" w:cs="Times New Roman"/>
          <w:sz w:val="24"/>
          <w:szCs w:val="24"/>
        </w:rPr>
        <w:t xml:space="preserve"> and diagnostic accuracy</w:t>
      </w:r>
      <w:r w:rsidR="008E0B72" w:rsidRPr="00DE6C2E">
        <w:rPr>
          <w:rFonts w:ascii="Book Antiqua" w:hAnsi="Book Antiqua" w:cs="Times New Roman"/>
          <w:sz w:val="24"/>
          <w:szCs w:val="24"/>
        </w:rPr>
        <w:t>.</w:t>
      </w:r>
    </w:p>
    <w:p w14:paraId="2F963ECF" w14:textId="52E18361" w:rsidR="00F41A77" w:rsidRPr="00DE6C2E" w:rsidRDefault="00923B84" w:rsidP="008E0B72">
      <w:pPr>
        <w:snapToGrid w:val="0"/>
        <w:spacing w:after="0" w:line="360" w:lineRule="auto"/>
        <w:ind w:firstLineChars="100" w:firstLine="240"/>
        <w:jc w:val="both"/>
        <w:rPr>
          <w:rFonts w:ascii="Book Antiqua" w:hAnsi="Book Antiqua" w:cs="Times New Roman"/>
          <w:sz w:val="24"/>
          <w:szCs w:val="24"/>
        </w:rPr>
      </w:pPr>
      <w:r w:rsidRPr="00DE6C2E">
        <w:rPr>
          <w:rFonts w:ascii="Book Antiqua" w:hAnsi="Book Antiqua" w:cs="Times New Roman"/>
          <w:sz w:val="24"/>
          <w:szCs w:val="24"/>
        </w:rPr>
        <w:t xml:space="preserve">In the study by Iglesias-Garcia </w:t>
      </w:r>
      <w:r w:rsidRPr="00DE6C2E">
        <w:rPr>
          <w:rFonts w:ascii="Book Antiqua" w:hAnsi="Book Antiqua" w:cs="Times New Roman"/>
          <w:i/>
          <w:sz w:val="24"/>
          <w:szCs w:val="24"/>
        </w:rPr>
        <w:t xml:space="preserve">et </w:t>
      </w:r>
      <w:proofErr w:type="gramStart"/>
      <w:r w:rsidRPr="00DE6C2E">
        <w:rPr>
          <w:rFonts w:ascii="Book Antiqua" w:hAnsi="Book Antiqua" w:cs="Times New Roman"/>
          <w:i/>
          <w:sz w:val="24"/>
          <w:szCs w:val="24"/>
        </w:rPr>
        <w:t>al</w:t>
      </w:r>
      <w:r w:rsidR="00406F25" w:rsidRPr="00DE6C2E">
        <w:rPr>
          <w:rFonts w:ascii="Book Antiqua" w:hAnsi="Book Antiqua" w:cs="Times New Roman" w:hint="eastAsia"/>
          <w:sz w:val="24"/>
          <w:szCs w:val="24"/>
          <w:vertAlign w:val="superscript"/>
          <w:lang w:eastAsia="zh-CN"/>
        </w:rPr>
        <w:t>[</w:t>
      </w:r>
      <w:proofErr w:type="gramEnd"/>
      <w:r w:rsidR="00406F25" w:rsidRPr="00DE6C2E">
        <w:rPr>
          <w:rFonts w:ascii="Book Antiqua" w:hAnsi="Book Antiqua" w:cs="Times New Roman" w:hint="eastAsia"/>
          <w:sz w:val="24"/>
          <w:szCs w:val="24"/>
          <w:vertAlign w:val="superscript"/>
          <w:lang w:eastAsia="zh-CN"/>
        </w:rPr>
        <w:t>16]</w:t>
      </w:r>
      <w:r w:rsidRPr="00DE6C2E">
        <w:rPr>
          <w:rFonts w:ascii="Book Antiqua" w:hAnsi="Book Antiqua" w:cs="Times New Roman"/>
          <w:sz w:val="24"/>
          <w:szCs w:val="24"/>
        </w:rPr>
        <w:t xml:space="preserve">, EUS-FNB by 19G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needle of 114 lesions were evaluated for sample quality for histological evaluation</w:t>
      </w:r>
      <w:r w:rsidR="00B262E4" w:rsidRPr="00DE6C2E">
        <w:rPr>
          <w:rFonts w:ascii="Book Antiqua" w:hAnsi="Book Antiqua" w:cs="Times New Roman"/>
          <w:sz w:val="24"/>
          <w:szCs w:val="24"/>
        </w:rPr>
        <w:t>,</w:t>
      </w:r>
      <w:r w:rsidRPr="00DE6C2E">
        <w:rPr>
          <w:rFonts w:ascii="Book Antiqua" w:hAnsi="Book Antiqua" w:cs="Times New Roman"/>
          <w:sz w:val="24"/>
          <w:szCs w:val="24"/>
        </w:rPr>
        <w:t xml:space="preserve"> and over-all diagnostic accuracy compared with a standard diagnosis. It was found that the 19G </w:t>
      </w:r>
      <w:proofErr w:type="spellStart"/>
      <w:proofErr w:type="gramStart"/>
      <w:r w:rsidRPr="00DE6C2E">
        <w:rPr>
          <w:rFonts w:ascii="Book Antiqua" w:hAnsi="Book Antiqua" w:cs="Times New Roman"/>
          <w:sz w:val="24"/>
          <w:szCs w:val="24"/>
        </w:rPr>
        <w:t>Procore</w:t>
      </w:r>
      <w:proofErr w:type="spellEnd"/>
      <w:proofErr w:type="gramEnd"/>
      <w:r w:rsidRPr="00DE6C2E">
        <w:rPr>
          <w:rFonts w:ascii="Book Antiqua" w:hAnsi="Book Antiqua" w:cs="Times New Roman"/>
          <w:sz w:val="24"/>
          <w:szCs w:val="24"/>
        </w:rPr>
        <w:t xml:space="preserve"> needle offered the possibility of obtaining a core sample for histological evaluation with a diagnostic accuracy of over 85%. It reached an accuracy of 92.9% for the detection of </w:t>
      </w:r>
      <w:proofErr w:type="gramStart"/>
      <w:r w:rsidRPr="00DE6C2E">
        <w:rPr>
          <w:rFonts w:ascii="Book Antiqua" w:hAnsi="Book Antiqua" w:cs="Times New Roman"/>
          <w:sz w:val="24"/>
          <w:szCs w:val="24"/>
        </w:rPr>
        <w:t>malignancy</w:t>
      </w:r>
      <w:r w:rsidR="008E0B72" w:rsidRPr="00DE6C2E">
        <w:rPr>
          <w:rFonts w:ascii="Book Antiqua" w:hAnsi="Book Antiqua" w:cs="Times New Roman" w:hint="eastAsia"/>
          <w:sz w:val="24"/>
          <w:szCs w:val="24"/>
          <w:vertAlign w:val="superscript"/>
          <w:lang w:eastAsia="zh-CN"/>
        </w:rPr>
        <w:t>[</w:t>
      </w:r>
      <w:proofErr w:type="gramEnd"/>
      <w:r w:rsidR="008E0B72" w:rsidRPr="00DE6C2E">
        <w:rPr>
          <w:rFonts w:ascii="Book Antiqua" w:hAnsi="Book Antiqua" w:cs="Times New Roman"/>
          <w:sz w:val="24"/>
          <w:szCs w:val="24"/>
          <w:vertAlign w:val="superscript"/>
        </w:rPr>
        <w:t>16</w:t>
      </w:r>
      <w:r w:rsidR="008E0B72" w:rsidRPr="00DE6C2E">
        <w:rPr>
          <w:rFonts w:ascii="Book Antiqua" w:hAnsi="Book Antiqua" w:cs="Times New Roman" w:hint="eastAsia"/>
          <w:sz w:val="24"/>
          <w:szCs w:val="24"/>
          <w:vertAlign w:val="superscript"/>
          <w:lang w:eastAsia="zh-CN"/>
        </w:rPr>
        <w:t>]</w:t>
      </w:r>
      <w:r w:rsidRPr="00DE6C2E">
        <w:rPr>
          <w:rFonts w:ascii="Book Antiqua" w:hAnsi="Book Antiqua" w:cs="Times New Roman"/>
          <w:sz w:val="24"/>
          <w:szCs w:val="24"/>
        </w:rPr>
        <w:t xml:space="preserve">. </w:t>
      </w:r>
      <w:proofErr w:type="spellStart"/>
      <w:r w:rsidR="00526D6C" w:rsidRPr="00DE6C2E">
        <w:rPr>
          <w:rFonts w:ascii="Book Antiqua" w:hAnsi="Book Antiqua" w:cs="Times New Roman"/>
          <w:sz w:val="24"/>
          <w:szCs w:val="24"/>
        </w:rPr>
        <w:t>Lovacheva</w:t>
      </w:r>
      <w:proofErr w:type="spellEnd"/>
      <w:r w:rsidR="00526D6C" w:rsidRPr="00DE6C2E">
        <w:rPr>
          <w:rFonts w:ascii="Book Antiqua" w:hAnsi="Book Antiqua" w:cs="Times New Roman"/>
          <w:sz w:val="24"/>
          <w:szCs w:val="24"/>
        </w:rPr>
        <w:t xml:space="preserve"> </w:t>
      </w:r>
      <w:r w:rsidR="00526D6C" w:rsidRPr="00DE6C2E">
        <w:rPr>
          <w:rFonts w:ascii="Book Antiqua" w:hAnsi="Book Antiqua" w:cs="Times New Roman"/>
          <w:i/>
          <w:sz w:val="24"/>
          <w:szCs w:val="24"/>
        </w:rPr>
        <w:t xml:space="preserve">et </w:t>
      </w:r>
      <w:proofErr w:type="gramStart"/>
      <w:r w:rsidR="00526D6C" w:rsidRPr="00DE6C2E">
        <w:rPr>
          <w:rFonts w:ascii="Book Antiqua" w:hAnsi="Book Antiqua" w:cs="Times New Roman"/>
          <w:i/>
          <w:sz w:val="24"/>
          <w:szCs w:val="24"/>
        </w:rPr>
        <w:t>al</w:t>
      </w:r>
      <w:r w:rsidR="008E0B72" w:rsidRPr="00DE6C2E">
        <w:rPr>
          <w:rFonts w:ascii="Book Antiqua" w:hAnsi="Book Antiqua" w:cs="Times New Roman" w:hint="eastAsia"/>
          <w:sz w:val="24"/>
          <w:szCs w:val="24"/>
          <w:vertAlign w:val="superscript"/>
          <w:lang w:eastAsia="zh-CN"/>
        </w:rPr>
        <w:t>[</w:t>
      </w:r>
      <w:proofErr w:type="gramEnd"/>
      <w:r w:rsidR="008E0B72" w:rsidRPr="00DE6C2E">
        <w:rPr>
          <w:rFonts w:ascii="Book Antiqua" w:hAnsi="Book Antiqua" w:cs="Times New Roman" w:hint="eastAsia"/>
          <w:sz w:val="24"/>
          <w:szCs w:val="24"/>
          <w:vertAlign w:val="superscript"/>
          <w:lang w:eastAsia="zh-CN"/>
        </w:rPr>
        <w:t>35]</w:t>
      </w:r>
      <w:r w:rsidR="00526D6C" w:rsidRPr="00DE6C2E">
        <w:rPr>
          <w:rFonts w:ascii="Book Antiqua" w:hAnsi="Book Antiqua" w:cs="Times New Roman"/>
          <w:sz w:val="24"/>
          <w:szCs w:val="24"/>
        </w:rPr>
        <w:t xml:space="preserve"> confirmed that 19G </w:t>
      </w:r>
      <w:proofErr w:type="spellStart"/>
      <w:r w:rsidR="00F2571B" w:rsidRPr="00DE6C2E">
        <w:rPr>
          <w:rFonts w:ascii="Book Antiqua" w:hAnsi="Book Antiqua" w:cs="Times New Roman"/>
          <w:sz w:val="24"/>
          <w:szCs w:val="24"/>
        </w:rPr>
        <w:t>P</w:t>
      </w:r>
      <w:r w:rsidR="00526D6C" w:rsidRPr="00DE6C2E">
        <w:rPr>
          <w:rFonts w:ascii="Book Antiqua" w:hAnsi="Book Antiqua" w:cs="Times New Roman"/>
          <w:sz w:val="24"/>
          <w:szCs w:val="24"/>
        </w:rPr>
        <w:t>rocore</w:t>
      </w:r>
      <w:proofErr w:type="spellEnd"/>
      <w:r w:rsidR="00526D6C" w:rsidRPr="00DE6C2E">
        <w:rPr>
          <w:rFonts w:ascii="Book Antiqua" w:hAnsi="Book Antiqua" w:cs="Times New Roman"/>
          <w:sz w:val="24"/>
          <w:szCs w:val="24"/>
        </w:rPr>
        <w:t xml:space="preserve"> needle had a high diagnostic yield when it came to malignancies and histological diagnosis, although there was no significant difference to FNA for cytology in benign diseases. </w:t>
      </w:r>
      <w:r w:rsidR="00006CB3" w:rsidRPr="00DE6C2E">
        <w:rPr>
          <w:rFonts w:ascii="Book Antiqua" w:hAnsi="Book Antiqua" w:cs="Times New Roman"/>
          <w:sz w:val="24"/>
          <w:szCs w:val="24"/>
        </w:rPr>
        <w:t>This is much better than the EUS-biopsy with the quick-core needle where the overall accuracy ranged between 61% and 84%</w:t>
      </w:r>
      <w:r w:rsidR="008E0B72" w:rsidRPr="00DE6C2E">
        <w:rPr>
          <w:rFonts w:ascii="Book Antiqua" w:hAnsi="Book Antiqua" w:cs="Times New Roman" w:hint="eastAsia"/>
          <w:sz w:val="24"/>
          <w:szCs w:val="24"/>
          <w:vertAlign w:val="superscript"/>
          <w:lang w:eastAsia="zh-CN"/>
        </w:rPr>
        <w:t>[</w:t>
      </w:r>
      <w:r w:rsidR="008E0B72" w:rsidRPr="00DE6C2E">
        <w:rPr>
          <w:rFonts w:ascii="Book Antiqua" w:hAnsi="Book Antiqua" w:cs="Times New Roman"/>
          <w:sz w:val="24"/>
          <w:szCs w:val="24"/>
          <w:vertAlign w:val="superscript"/>
        </w:rPr>
        <w:t>36-38</w:t>
      </w:r>
      <w:r w:rsidR="008E0B72" w:rsidRPr="00DE6C2E">
        <w:rPr>
          <w:rFonts w:ascii="Book Antiqua" w:hAnsi="Book Antiqua" w:cs="Times New Roman" w:hint="eastAsia"/>
          <w:sz w:val="24"/>
          <w:szCs w:val="24"/>
          <w:vertAlign w:val="superscript"/>
          <w:lang w:eastAsia="zh-CN"/>
        </w:rPr>
        <w:t>]</w:t>
      </w:r>
      <w:r w:rsidR="00006CB3" w:rsidRPr="00DE6C2E">
        <w:rPr>
          <w:rFonts w:ascii="Book Antiqua" w:hAnsi="Book Antiqua" w:cs="Times New Roman"/>
          <w:sz w:val="24"/>
          <w:szCs w:val="24"/>
        </w:rPr>
        <w:t xml:space="preserve">. Although </w:t>
      </w:r>
      <w:proofErr w:type="spellStart"/>
      <w:r w:rsidR="00006CB3" w:rsidRPr="00DE6C2E">
        <w:rPr>
          <w:rFonts w:ascii="Book Antiqua" w:hAnsi="Book Antiqua" w:cs="Times New Roman"/>
          <w:sz w:val="24"/>
          <w:szCs w:val="24"/>
        </w:rPr>
        <w:t>transduodenal</w:t>
      </w:r>
      <w:proofErr w:type="spellEnd"/>
      <w:r w:rsidR="00006CB3" w:rsidRPr="00DE6C2E">
        <w:rPr>
          <w:rFonts w:ascii="Book Antiqua" w:hAnsi="Book Antiqua" w:cs="Times New Roman"/>
          <w:sz w:val="24"/>
          <w:szCs w:val="24"/>
        </w:rPr>
        <w:t xml:space="preserve"> passes were difficult with the 19G </w:t>
      </w:r>
      <w:proofErr w:type="spellStart"/>
      <w:r w:rsidR="00006CB3" w:rsidRPr="00DE6C2E">
        <w:rPr>
          <w:rFonts w:ascii="Book Antiqua" w:hAnsi="Book Antiqua" w:cs="Times New Roman"/>
          <w:sz w:val="24"/>
          <w:szCs w:val="24"/>
        </w:rPr>
        <w:t>Procore</w:t>
      </w:r>
      <w:proofErr w:type="spellEnd"/>
      <w:r w:rsidR="00006CB3" w:rsidRPr="00DE6C2E">
        <w:rPr>
          <w:rFonts w:ascii="Book Antiqua" w:hAnsi="Book Antiqua" w:cs="Times New Roman"/>
          <w:sz w:val="24"/>
          <w:szCs w:val="24"/>
        </w:rPr>
        <w:t xml:space="preserve"> needle, it was still better than the Quick-Core needle where the sample quality was significantly affected for lesions that needed to be punctured from the duodenum. </w:t>
      </w:r>
      <w:proofErr w:type="spellStart"/>
      <w:r w:rsidR="00006CB3" w:rsidRPr="00DE6C2E">
        <w:rPr>
          <w:rFonts w:ascii="Book Antiqua" w:hAnsi="Book Antiqua" w:cs="Times New Roman"/>
          <w:sz w:val="24"/>
          <w:szCs w:val="24"/>
        </w:rPr>
        <w:t>Petrone</w:t>
      </w:r>
      <w:proofErr w:type="spellEnd"/>
      <w:r w:rsidR="00006CB3" w:rsidRPr="00DE6C2E">
        <w:rPr>
          <w:rFonts w:ascii="Book Antiqua" w:hAnsi="Book Antiqua" w:cs="Times New Roman"/>
          <w:i/>
          <w:sz w:val="24"/>
          <w:szCs w:val="24"/>
        </w:rPr>
        <w:t xml:space="preserve"> et </w:t>
      </w:r>
      <w:proofErr w:type="gramStart"/>
      <w:r w:rsidR="00006CB3" w:rsidRPr="00DE6C2E">
        <w:rPr>
          <w:rFonts w:ascii="Book Antiqua" w:hAnsi="Book Antiqua" w:cs="Times New Roman"/>
          <w:i/>
          <w:sz w:val="24"/>
          <w:szCs w:val="24"/>
        </w:rPr>
        <w:t>al</w:t>
      </w:r>
      <w:r w:rsidR="009572F5" w:rsidRPr="00DE6C2E">
        <w:rPr>
          <w:rFonts w:ascii="Book Antiqua" w:hAnsi="Book Antiqua" w:cs="Times New Roman" w:hint="eastAsia"/>
          <w:sz w:val="24"/>
          <w:szCs w:val="24"/>
          <w:vertAlign w:val="superscript"/>
          <w:lang w:eastAsia="zh-CN"/>
        </w:rPr>
        <w:t>[</w:t>
      </w:r>
      <w:proofErr w:type="gramEnd"/>
      <w:r w:rsidR="009572F5" w:rsidRPr="00DE6C2E">
        <w:rPr>
          <w:rFonts w:ascii="Book Antiqua" w:hAnsi="Book Antiqua" w:cs="Times New Roman"/>
          <w:sz w:val="24"/>
          <w:szCs w:val="24"/>
          <w:vertAlign w:val="superscript"/>
        </w:rPr>
        <w:t>39</w:t>
      </w:r>
      <w:r w:rsidR="009572F5" w:rsidRPr="00DE6C2E">
        <w:rPr>
          <w:rFonts w:ascii="Book Antiqua" w:hAnsi="Book Antiqua" w:cs="Times New Roman" w:hint="eastAsia"/>
          <w:sz w:val="24"/>
          <w:szCs w:val="24"/>
          <w:vertAlign w:val="superscript"/>
          <w:lang w:eastAsia="zh-CN"/>
        </w:rPr>
        <w:t>]</w:t>
      </w:r>
      <w:r w:rsidR="00006CB3" w:rsidRPr="00DE6C2E">
        <w:rPr>
          <w:rFonts w:ascii="Book Antiqua" w:hAnsi="Book Antiqua" w:cs="Times New Roman"/>
          <w:sz w:val="24"/>
          <w:szCs w:val="24"/>
        </w:rPr>
        <w:t xml:space="preserve"> had even better results where the needle provided </w:t>
      </w:r>
      <w:r w:rsidR="00526D6C" w:rsidRPr="00DE6C2E">
        <w:rPr>
          <w:rFonts w:ascii="Book Antiqua" w:hAnsi="Book Antiqua" w:cs="Times New Roman"/>
          <w:sz w:val="24"/>
          <w:szCs w:val="24"/>
        </w:rPr>
        <w:t xml:space="preserve">adequate histological sample in 98% of the cases with an overall accuracy reaching 94% with regard to the final gold standard diagnosis. </w:t>
      </w:r>
      <w:proofErr w:type="spellStart"/>
      <w:r w:rsidR="00526D6C" w:rsidRPr="00DE6C2E">
        <w:rPr>
          <w:rFonts w:ascii="Book Antiqua" w:hAnsi="Book Antiqua" w:cs="Times New Roman"/>
          <w:sz w:val="24"/>
          <w:szCs w:val="24"/>
        </w:rPr>
        <w:t>Irions</w:t>
      </w:r>
      <w:proofErr w:type="spellEnd"/>
      <w:r w:rsidR="00526D6C" w:rsidRPr="00DE6C2E">
        <w:rPr>
          <w:rFonts w:ascii="Book Antiqua" w:hAnsi="Book Antiqua" w:cs="Times New Roman"/>
          <w:sz w:val="24"/>
          <w:szCs w:val="24"/>
        </w:rPr>
        <w:t xml:space="preserve"> </w:t>
      </w:r>
      <w:r w:rsidR="00526D6C" w:rsidRPr="00DE6C2E">
        <w:rPr>
          <w:rFonts w:ascii="Book Antiqua" w:hAnsi="Book Antiqua" w:cs="Times New Roman"/>
          <w:i/>
          <w:sz w:val="24"/>
          <w:szCs w:val="24"/>
        </w:rPr>
        <w:t xml:space="preserve">et </w:t>
      </w:r>
      <w:proofErr w:type="gramStart"/>
      <w:r w:rsidR="00526D6C" w:rsidRPr="00DE6C2E">
        <w:rPr>
          <w:rFonts w:ascii="Book Antiqua" w:hAnsi="Book Antiqua" w:cs="Times New Roman"/>
          <w:i/>
          <w:sz w:val="24"/>
          <w:szCs w:val="24"/>
        </w:rPr>
        <w:t>al</w:t>
      </w:r>
      <w:r w:rsidR="009572F5" w:rsidRPr="00DE6C2E">
        <w:rPr>
          <w:rFonts w:ascii="Book Antiqua" w:hAnsi="Book Antiqua" w:cs="Times New Roman" w:hint="eastAsia"/>
          <w:sz w:val="24"/>
          <w:szCs w:val="24"/>
          <w:vertAlign w:val="superscript"/>
          <w:lang w:eastAsia="zh-CN"/>
        </w:rPr>
        <w:t>[</w:t>
      </w:r>
      <w:proofErr w:type="gramEnd"/>
      <w:r w:rsidR="009572F5" w:rsidRPr="00DE6C2E">
        <w:rPr>
          <w:rFonts w:ascii="Book Antiqua" w:hAnsi="Book Antiqua" w:cs="Times New Roman"/>
          <w:sz w:val="24"/>
          <w:szCs w:val="24"/>
          <w:vertAlign w:val="superscript"/>
        </w:rPr>
        <w:t>40</w:t>
      </w:r>
      <w:r w:rsidR="009572F5" w:rsidRPr="00DE6C2E">
        <w:rPr>
          <w:rFonts w:ascii="Book Antiqua" w:hAnsi="Book Antiqua" w:cs="Times New Roman" w:hint="eastAsia"/>
          <w:sz w:val="24"/>
          <w:szCs w:val="24"/>
          <w:vertAlign w:val="superscript"/>
          <w:lang w:eastAsia="zh-CN"/>
        </w:rPr>
        <w:t>]</w:t>
      </w:r>
      <w:r w:rsidR="00526D6C" w:rsidRPr="00DE6C2E">
        <w:rPr>
          <w:rFonts w:ascii="Book Antiqua" w:hAnsi="Book Antiqua" w:cs="Times New Roman"/>
          <w:sz w:val="24"/>
          <w:szCs w:val="24"/>
        </w:rPr>
        <w:t xml:space="preserve"> studied both the 19G and 22G </w:t>
      </w:r>
      <w:proofErr w:type="spellStart"/>
      <w:r w:rsidR="00526D6C" w:rsidRPr="00DE6C2E">
        <w:rPr>
          <w:rFonts w:ascii="Book Antiqua" w:hAnsi="Book Antiqua" w:cs="Times New Roman"/>
          <w:sz w:val="24"/>
          <w:szCs w:val="24"/>
        </w:rPr>
        <w:t>Procore</w:t>
      </w:r>
      <w:proofErr w:type="spellEnd"/>
      <w:r w:rsidR="00526D6C" w:rsidRPr="00DE6C2E">
        <w:rPr>
          <w:rFonts w:ascii="Book Antiqua" w:hAnsi="Book Antiqua" w:cs="Times New Roman"/>
          <w:sz w:val="24"/>
          <w:szCs w:val="24"/>
        </w:rPr>
        <w:t xml:space="preserve"> needles and determined that samples could be ob</w:t>
      </w:r>
      <w:r w:rsidR="00DA3869" w:rsidRPr="00DE6C2E">
        <w:rPr>
          <w:rFonts w:ascii="Book Antiqua" w:hAnsi="Book Antiqua" w:cs="Times New Roman"/>
          <w:sz w:val="24"/>
          <w:szCs w:val="24"/>
        </w:rPr>
        <w:t>tained safely and with high yiel</w:t>
      </w:r>
      <w:r w:rsidR="00526D6C" w:rsidRPr="00DE6C2E">
        <w:rPr>
          <w:rFonts w:ascii="Book Antiqua" w:hAnsi="Book Antiqua" w:cs="Times New Roman"/>
          <w:sz w:val="24"/>
          <w:szCs w:val="24"/>
        </w:rPr>
        <w:t xml:space="preserve">d using either of them. Core samples in this study were obtained with more than one pass in 80% of the lesions. </w:t>
      </w:r>
      <w:r w:rsidR="00DA3869" w:rsidRPr="00DE6C2E">
        <w:rPr>
          <w:rFonts w:ascii="Book Antiqua" w:hAnsi="Book Antiqua" w:cs="Times New Roman"/>
          <w:sz w:val="24"/>
          <w:szCs w:val="24"/>
        </w:rPr>
        <w:t xml:space="preserve">In another recent study by </w:t>
      </w:r>
      <w:r w:rsidR="00A41D30" w:rsidRPr="00DE6C2E">
        <w:rPr>
          <w:rFonts w:ascii="Book Antiqua" w:hAnsi="Book Antiqua" w:cs="Times New Roman"/>
          <w:bCs/>
          <w:sz w:val="24"/>
          <w:szCs w:val="24"/>
        </w:rPr>
        <w:t>Iglesias-</w:t>
      </w:r>
      <w:proofErr w:type="spellStart"/>
      <w:r w:rsidR="00A41D30" w:rsidRPr="00DE6C2E">
        <w:rPr>
          <w:rFonts w:ascii="Book Antiqua" w:hAnsi="Book Antiqua" w:cs="Times New Roman"/>
          <w:bCs/>
          <w:sz w:val="24"/>
          <w:szCs w:val="24"/>
        </w:rPr>
        <w:t>García</w:t>
      </w:r>
      <w:proofErr w:type="spellEnd"/>
      <w:r w:rsidR="00DA3869" w:rsidRPr="00DE6C2E">
        <w:rPr>
          <w:rFonts w:ascii="Book Antiqua" w:hAnsi="Book Antiqua" w:cs="Times New Roman"/>
          <w:sz w:val="24"/>
          <w:szCs w:val="24"/>
        </w:rPr>
        <w:t xml:space="preserve"> </w:t>
      </w:r>
      <w:r w:rsidR="00A41D30" w:rsidRPr="00DE6C2E">
        <w:rPr>
          <w:rFonts w:ascii="Book Antiqua" w:hAnsi="Book Antiqua" w:cs="Times New Roman" w:hint="eastAsia"/>
          <w:i/>
          <w:sz w:val="24"/>
          <w:szCs w:val="24"/>
          <w:lang w:eastAsia="zh-CN"/>
        </w:rPr>
        <w:t xml:space="preserve">et </w:t>
      </w:r>
      <w:proofErr w:type="gramStart"/>
      <w:r w:rsidR="00A41D30" w:rsidRPr="00DE6C2E">
        <w:rPr>
          <w:rFonts w:ascii="Book Antiqua" w:hAnsi="Book Antiqua" w:cs="Times New Roman" w:hint="eastAsia"/>
          <w:i/>
          <w:sz w:val="24"/>
          <w:szCs w:val="24"/>
          <w:lang w:eastAsia="zh-CN"/>
        </w:rPr>
        <w:t>al</w:t>
      </w:r>
      <w:r w:rsidR="00A41D30" w:rsidRPr="00DE6C2E">
        <w:rPr>
          <w:rFonts w:ascii="Book Antiqua" w:hAnsi="Book Antiqua" w:cs="Times New Roman" w:hint="eastAsia"/>
          <w:sz w:val="24"/>
          <w:szCs w:val="24"/>
          <w:vertAlign w:val="superscript"/>
          <w:lang w:eastAsia="zh-CN"/>
        </w:rPr>
        <w:t>[</w:t>
      </w:r>
      <w:proofErr w:type="gramEnd"/>
      <w:r w:rsidR="00A41D30" w:rsidRPr="00DE6C2E">
        <w:rPr>
          <w:rFonts w:ascii="Book Antiqua" w:hAnsi="Book Antiqua" w:cs="Times New Roman"/>
          <w:sz w:val="24"/>
          <w:szCs w:val="24"/>
          <w:vertAlign w:val="superscript"/>
        </w:rPr>
        <w:t>41</w:t>
      </w:r>
      <w:r w:rsidR="00A41D30" w:rsidRPr="00DE6C2E">
        <w:rPr>
          <w:rFonts w:ascii="Book Antiqua" w:hAnsi="Book Antiqua" w:cs="Times New Roman" w:hint="eastAsia"/>
          <w:sz w:val="24"/>
          <w:szCs w:val="24"/>
          <w:vertAlign w:val="superscript"/>
          <w:lang w:eastAsia="zh-CN"/>
        </w:rPr>
        <w:t>]</w:t>
      </w:r>
      <w:r w:rsidR="00A41D30" w:rsidRPr="00DE6C2E">
        <w:rPr>
          <w:rFonts w:ascii="Book Antiqua" w:hAnsi="Book Antiqua" w:cs="Times New Roman" w:hint="eastAsia"/>
          <w:sz w:val="24"/>
          <w:szCs w:val="24"/>
          <w:lang w:eastAsia="zh-CN"/>
        </w:rPr>
        <w:t xml:space="preserve"> </w:t>
      </w:r>
      <w:r w:rsidR="00DA3869" w:rsidRPr="00DE6C2E">
        <w:rPr>
          <w:rFonts w:ascii="Book Antiqua" w:hAnsi="Book Antiqua" w:cs="Times New Roman"/>
          <w:sz w:val="24"/>
          <w:szCs w:val="24"/>
        </w:rPr>
        <w:t xml:space="preserve">with the 19G </w:t>
      </w:r>
      <w:proofErr w:type="spellStart"/>
      <w:r w:rsidR="00DA3869" w:rsidRPr="00DE6C2E">
        <w:rPr>
          <w:rFonts w:ascii="Book Antiqua" w:hAnsi="Book Antiqua" w:cs="Times New Roman"/>
          <w:sz w:val="24"/>
          <w:szCs w:val="24"/>
        </w:rPr>
        <w:t>Procore</w:t>
      </w:r>
      <w:proofErr w:type="spellEnd"/>
      <w:r w:rsidR="00DA3869" w:rsidRPr="00DE6C2E">
        <w:rPr>
          <w:rFonts w:ascii="Book Antiqua" w:hAnsi="Book Antiqua" w:cs="Times New Roman"/>
          <w:sz w:val="24"/>
          <w:szCs w:val="24"/>
        </w:rPr>
        <w:t xml:space="preserve"> needle, there were no complications related to the procedure </w:t>
      </w:r>
      <w:r w:rsidR="009F7056" w:rsidRPr="00DE6C2E">
        <w:rPr>
          <w:rFonts w:ascii="Book Antiqua" w:hAnsi="Book Antiqua" w:cs="Times New Roman"/>
          <w:sz w:val="24"/>
          <w:szCs w:val="24"/>
        </w:rPr>
        <w:t>in their 87</w:t>
      </w:r>
      <w:r w:rsidR="00B262E4" w:rsidRPr="00DE6C2E">
        <w:rPr>
          <w:rFonts w:ascii="Book Antiqua" w:hAnsi="Book Antiqua" w:cs="Times New Roman"/>
          <w:sz w:val="24"/>
          <w:szCs w:val="24"/>
        </w:rPr>
        <w:t xml:space="preserve"> patients </w:t>
      </w:r>
      <w:r w:rsidR="00DA3869" w:rsidRPr="00DE6C2E">
        <w:rPr>
          <w:rFonts w:ascii="Book Antiqua" w:hAnsi="Book Antiqua" w:cs="Times New Roman"/>
          <w:sz w:val="24"/>
          <w:szCs w:val="24"/>
        </w:rPr>
        <w:t>and it was determined to be as safe as the s</w:t>
      </w:r>
      <w:r w:rsidR="00816175" w:rsidRPr="00DE6C2E">
        <w:rPr>
          <w:rFonts w:ascii="Book Antiqua" w:hAnsi="Book Antiqua" w:cs="Times New Roman"/>
          <w:sz w:val="24"/>
          <w:szCs w:val="24"/>
        </w:rPr>
        <w:t>tandard FNA needle. Moreover,</w:t>
      </w:r>
      <w:r w:rsidR="00DA3869" w:rsidRPr="00DE6C2E">
        <w:rPr>
          <w:rFonts w:ascii="Book Antiqua" w:hAnsi="Book Antiqua" w:cs="Times New Roman"/>
          <w:sz w:val="24"/>
          <w:szCs w:val="24"/>
        </w:rPr>
        <w:t xml:space="preserve"> this study showed that a single pass of the needle</w:t>
      </w:r>
      <w:r w:rsidR="00816175" w:rsidRPr="00DE6C2E">
        <w:rPr>
          <w:rFonts w:ascii="Book Antiqua" w:hAnsi="Book Antiqua" w:cs="Times New Roman"/>
          <w:sz w:val="24"/>
          <w:szCs w:val="24"/>
        </w:rPr>
        <w:t xml:space="preserve"> obtained the same results as multiple passes in previous studies by Yasuda </w:t>
      </w:r>
      <w:r w:rsidR="00816175" w:rsidRPr="00DE6C2E">
        <w:rPr>
          <w:rFonts w:ascii="Book Antiqua" w:hAnsi="Book Antiqua" w:cs="Times New Roman"/>
          <w:i/>
          <w:sz w:val="24"/>
          <w:szCs w:val="24"/>
        </w:rPr>
        <w:t>et al</w:t>
      </w:r>
      <w:r w:rsidR="008E0B72" w:rsidRPr="00DE6C2E">
        <w:rPr>
          <w:rFonts w:ascii="Book Antiqua" w:hAnsi="Book Antiqua" w:cs="Times New Roman" w:hint="eastAsia"/>
          <w:sz w:val="24"/>
          <w:szCs w:val="24"/>
          <w:vertAlign w:val="superscript"/>
          <w:lang w:eastAsia="zh-CN"/>
        </w:rPr>
        <w:t>[42]</w:t>
      </w:r>
      <w:r w:rsidR="00816175" w:rsidRPr="00DE6C2E">
        <w:rPr>
          <w:rFonts w:ascii="Book Antiqua" w:hAnsi="Book Antiqua" w:cs="Times New Roman"/>
          <w:sz w:val="24"/>
          <w:szCs w:val="24"/>
        </w:rPr>
        <w:t xml:space="preserve"> and </w:t>
      </w:r>
      <w:proofErr w:type="spellStart"/>
      <w:r w:rsidR="00816175" w:rsidRPr="00DE6C2E">
        <w:rPr>
          <w:rFonts w:ascii="Book Antiqua" w:hAnsi="Book Antiqua" w:cs="Times New Roman"/>
          <w:sz w:val="24"/>
          <w:szCs w:val="24"/>
        </w:rPr>
        <w:t>Larghi</w:t>
      </w:r>
      <w:proofErr w:type="spellEnd"/>
      <w:r w:rsidR="00816175" w:rsidRPr="00DE6C2E">
        <w:rPr>
          <w:rFonts w:ascii="Book Antiqua" w:hAnsi="Book Antiqua" w:cs="Times New Roman"/>
          <w:sz w:val="24"/>
          <w:szCs w:val="24"/>
        </w:rPr>
        <w:t xml:space="preserve"> </w:t>
      </w:r>
      <w:r w:rsidR="00816175" w:rsidRPr="00DE6C2E">
        <w:rPr>
          <w:rFonts w:ascii="Book Antiqua" w:hAnsi="Book Antiqua" w:cs="Times New Roman"/>
          <w:i/>
          <w:sz w:val="24"/>
          <w:szCs w:val="24"/>
        </w:rPr>
        <w:t>et al</w:t>
      </w:r>
      <w:r w:rsidR="008E0B72" w:rsidRPr="00DE6C2E">
        <w:rPr>
          <w:rFonts w:ascii="Book Antiqua" w:hAnsi="Book Antiqua" w:cs="Times New Roman" w:hint="eastAsia"/>
          <w:sz w:val="24"/>
          <w:szCs w:val="24"/>
          <w:vertAlign w:val="superscript"/>
          <w:lang w:eastAsia="zh-CN"/>
        </w:rPr>
        <w:t>[43]</w:t>
      </w:r>
      <w:r w:rsidR="00816175" w:rsidRPr="00DE6C2E">
        <w:rPr>
          <w:rFonts w:ascii="Book Antiqua" w:hAnsi="Book Antiqua" w:cs="Times New Roman"/>
          <w:sz w:val="24"/>
          <w:szCs w:val="24"/>
        </w:rPr>
        <w:t xml:space="preserve"> </w:t>
      </w:r>
      <w:r w:rsidR="00B262E4" w:rsidRPr="00DE6C2E">
        <w:rPr>
          <w:rFonts w:ascii="Book Antiqua" w:hAnsi="Book Antiqua" w:cs="Times New Roman"/>
          <w:sz w:val="24"/>
          <w:szCs w:val="24"/>
        </w:rPr>
        <w:t xml:space="preserve">done </w:t>
      </w:r>
      <w:r w:rsidR="00816175" w:rsidRPr="00DE6C2E">
        <w:rPr>
          <w:rFonts w:ascii="Book Antiqua" w:hAnsi="Book Antiqua" w:cs="Times New Roman"/>
          <w:sz w:val="24"/>
          <w:szCs w:val="24"/>
        </w:rPr>
        <w:t xml:space="preserve">with </w:t>
      </w:r>
      <w:r w:rsidR="00B262E4" w:rsidRPr="00DE6C2E">
        <w:rPr>
          <w:rFonts w:ascii="Book Antiqua" w:hAnsi="Book Antiqua" w:cs="Times New Roman"/>
          <w:sz w:val="24"/>
          <w:szCs w:val="24"/>
        </w:rPr>
        <w:t xml:space="preserve">the </w:t>
      </w:r>
      <w:r w:rsidR="00816175" w:rsidRPr="00DE6C2E">
        <w:rPr>
          <w:rFonts w:ascii="Book Antiqua" w:hAnsi="Book Antiqua" w:cs="Times New Roman"/>
          <w:sz w:val="24"/>
          <w:szCs w:val="24"/>
        </w:rPr>
        <w:t>standard needle</w:t>
      </w:r>
      <w:r w:rsidR="00B262E4" w:rsidRPr="00DE6C2E">
        <w:rPr>
          <w:rFonts w:ascii="Book Antiqua" w:hAnsi="Book Antiqua" w:cs="Times New Roman"/>
          <w:sz w:val="24"/>
          <w:szCs w:val="24"/>
        </w:rPr>
        <w:t>,</w:t>
      </w:r>
      <w:r w:rsidR="00816175" w:rsidRPr="00DE6C2E">
        <w:rPr>
          <w:rFonts w:ascii="Book Antiqua" w:hAnsi="Book Antiqua" w:cs="Times New Roman"/>
          <w:sz w:val="24"/>
          <w:szCs w:val="24"/>
        </w:rPr>
        <w:t xml:space="preserve"> as well as other recent studies with the Quick-Core needle. This may be because of the reverse bevel technology in the </w:t>
      </w:r>
      <w:proofErr w:type="spellStart"/>
      <w:proofErr w:type="gramStart"/>
      <w:r w:rsidR="00816175" w:rsidRPr="00DE6C2E">
        <w:rPr>
          <w:rFonts w:ascii="Book Antiqua" w:hAnsi="Book Antiqua" w:cs="Times New Roman"/>
          <w:sz w:val="24"/>
          <w:szCs w:val="24"/>
        </w:rPr>
        <w:t>Procore</w:t>
      </w:r>
      <w:proofErr w:type="spellEnd"/>
      <w:proofErr w:type="gramEnd"/>
      <w:r w:rsidR="00816175" w:rsidRPr="00DE6C2E">
        <w:rPr>
          <w:rFonts w:ascii="Book Antiqua" w:hAnsi="Book Antiqua" w:cs="Times New Roman"/>
          <w:sz w:val="24"/>
          <w:szCs w:val="24"/>
        </w:rPr>
        <w:t xml:space="preserve"> needle that cuts the tissue in to and fro </w:t>
      </w:r>
      <w:r w:rsidR="00816175" w:rsidRPr="00DE6C2E">
        <w:rPr>
          <w:rFonts w:ascii="Book Antiqua" w:hAnsi="Book Antiqua" w:cs="Times New Roman"/>
          <w:sz w:val="24"/>
          <w:szCs w:val="24"/>
        </w:rPr>
        <w:lastRenderedPageBreak/>
        <w:t xml:space="preserve">movements during a single needle pass and thus obtains an adequate core tissue specimen. </w:t>
      </w:r>
    </w:p>
    <w:p w14:paraId="31F4583A" w14:textId="2D48E874" w:rsidR="00AC65E7" w:rsidRPr="00DE6C2E" w:rsidRDefault="00B262E4" w:rsidP="008E0B72">
      <w:pPr>
        <w:snapToGrid w:val="0"/>
        <w:spacing w:after="0" w:line="360" w:lineRule="auto"/>
        <w:ind w:firstLineChars="100" w:firstLine="240"/>
        <w:jc w:val="both"/>
        <w:rPr>
          <w:rFonts w:ascii="Book Antiqua" w:hAnsi="Book Antiqua" w:cs="Times New Roman"/>
          <w:sz w:val="24"/>
          <w:szCs w:val="24"/>
          <w:lang w:eastAsia="zh-CN"/>
        </w:rPr>
      </w:pPr>
      <w:r w:rsidRPr="00DE6C2E">
        <w:rPr>
          <w:rFonts w:ascii="Book Antiqua" w:hAnsi="Book Antiqua" w:cs="Times New Roman"/>
          <w:sz w:val="24"/>
          <w:szCs w:val="24"/>
        </w:rPr>
        <w:t xml:space="preserve">Bang </w:t>
      </w:r>
      <w:r w:rsidRPr="00DE6C2E">
        <w:rPr>
          <w:rFonts w:ascii="Book Antiqua" w:hAnsi="Book Antiqua" w:cs="Times New Roman"/>
          <w:i/>
          <w:sz w:val="24"/>
          <w:szCs w:val="24"/>
        </w:rPr>
        <w:t xml:space="preserve">et </w:t>
      </w:r>
      <w:proofErr w:type="gramStart"/>
      <w:r w:rsidRPr="00DE6C2E">
        <w:rPr>
          <w:rFonts w:ascii="Book Antiqua" w:hAnsi="Book Antiqua" w:cs="Times New Roman"/>
          <w:i/>
          <w:sz w:val="24"/>
          <w:szCs w:val="24"/>
        </w:rPr>
        <w:t>al</w:t>
      </w:r>
      <w:r w:rsidR="008E0B72" w:rsidRPr="00DE6C2E">
        <w:rPr>
          <w:rFonts w:ascii="Book Antiqua" w:hAnsi="Book Antiqua" w:cs="Times New Roman" w:hint="eastAsia"/>
          <w:sz w:val="24"/>
          <w:szCs w:val="24"/>
          <w:vertAlign w:val="superscript"/>
          <w:lang w:eastAsia="zh-CN"/>
        </w:rPr>
        <w:t>[</w:t>
      </w:r>
      <w:proofErr w:type="gramEnd"/>
      <w:r w:rsidR="008E0B72" w:rsidRPr="00DE6C2E">
        <w:rPr>
          <w:rFonts w:ascii="Book Antiqua" w:hAnsi="Book Antiqua" w:cs="Times New Roman" w:hint="eastAsia"/>
          <w:sz w:val="24"/>
          <w:szCs w:val="24"/>
          <w:vertAlign w:val="superscript"/>
          <w:lang w:eastAsia="zh-CN"/>
        </w:rPr>
        <w:t>32]</w:t>
      </w:r>
      <w:r w:rsidRPr="00DE6C2E">
        <w:rPr>
          <w:rFonts w:ascii="Book Antiqua" w:hAnsi="Book Antiqua" w:cs="Times New Roman"/>
          <w:sz w:val="24"/>
          <w:szCs w:val="24"/>
        </w:rPr>
        <w:t xml:space="preserve"> did a study in 2012 to compare 22G FNA and FNB needles and found no significant difference in the yield or quality of the histologic specimen</w:t>
      </w:r>
      <w:r w:rsidR="00121B78" w:rsidRPr="00DE6C2E">
        <w:rPr>
          <w:rFonts w:ascii="Book Antiqua" w:hAnsi="Book Antiqua" w:cs="Times New Roman"/>
          <w:sz w:val="24"/>
          <w:szCs w:val="24"/>
        </w:rPr>
        <w:t xml:space="preserve">s in these groups. They did not </w:t>
      </w:r>
      <w:r w:rsidRPr="00DE6C2E">
        <w:rPr>
          <w:rFonts w:ascii="Book Antiqua" w:hAnsi="Book Antiqua" w:cs="Times New Roman"/>
          <w:sz w:val="24"/>
          <w:szCs w:val="24"/>
        </w:rPr>
        <w:t xml:space="preserve">find any difference in the median number of passes required to establish an on-site diagnosis. </w:t>
      </w:r>
      <w:r w:rsidR="00EC6718" w:rsidRPr="00DE6C2E">
        <w:rPr>
          <w:rFonts w:ascii="Book Antiqua" w:hAnsi="Book Antiqua" w:cs="Times New Roman"/>
          <w:sz w:val="24"/>
          <w:szCs w:val="24"/>
        </w:rPr>
        <w:t xml:space="preserve">The rate of optimal specimens in this study was 80% as compared to 92.9% reported with the 19G needle in the Iglesias-Garcia study. </w:t>
      </w:r>
      <w:r w:rsidR="00760776" w:rsidRPr="00DE6C2E">
        <w:rPr>
          <w:rFonts w:ascii="Book Antiqua" w:hAnsi="Book Antiqua" w:cs="Times New Roman"/>
          <w:sz w:val="24"/>
          <w:szCs w:val="24"/>
        </w:rPr>
        <w:t xml:space="preserve">Over-all, the quality of specimens obtained by the small caliber 22G needle was unsatisfactory for histologic analysis, though this could also be because there were passes that were performed for onsite analysis before specimens were collected for cell block. On the safety front, the 22G </w:t>
      </w:r>
      <w:r w:rsidR="005269DA" w:rsidRPr="00DE6C2E">
        <w:rPr>
          <w:rFonts w:ascii="Book Antiqua" w:hAnsi="Book Antiqua" w:cs="Times New Roman"/>
          <w:sz w:val="24"/>
          <w:szCs w:val="24"/>
        </w:rPr>
        <w:t xml:space="preserve">FNB needle was similar to the FNA needle and comparable to the 19G needle, with only a couple of minor </w:t>
      </w:r>
      <w:proofErr w:type="gramStart"/>
      <w:r w:rsidR="005269DA" w:rsidRPr="00DE6C2E">
        <w:rPr>
          <w:rFonts w:ascii="Book Antiqua" w:hAnsi="Book Antiqua" w:cs="Times New Roman"/>
          <w:sz w:val="24"/>
          <w:szCs w:val="24"/>
        </w:rPr>
        <w:t>complications</w:t>
      </w:r>
      <w:r w:rsidR="008E0B72" w:rsidRPr="00DE6C2E">
        <w:rPr>
          <w:rFonts w:ascii="Book Antiqua" w:hAnsi="Book Antiqua" w:cs="Times New Roman" w:hint="eastAsia"/>
          <w:sz w:val="24"/>
          <w:szCs w:val="24"/>
          <w:vertAlign w:val="superscript"/>
          <w:lang w:eastAsia="zh-CN"/>
        </w:rPr>
        <w:t>[</w:t>
      </w:r>
      <w:proofErr w:type="gramEnd"/>
      <w:r w:rsidR="008E0B72" w:rsidRPr="00DE6C2E">
        <w:rPr>
          <w:rFonts w:ascii="Book Antiqua" w:hAnsi="Book Antiqua" w:cs="Times New Roman"/>
          <w:sz w:val="24"/>
          <w:szCs w:val="24"/>
          <w:vertAlign w:val="superscript"/>
        </w:rPr>
        <w:t>32</w:t>
      </w:r>
      <w:r w:rsidR="008E0B72" w:rsidRPr="00DE6C2E">
        <w:rPr>
          <w:rFonts w:ascii="Book Antiqua" w:hAnsi="Book Antiqua" w:cs="Times New Roman" w:hint="eastAsia"/>
          <w:sz w:val="24"/>
          <w:szCs w:val="24"/>
          <w:vertAlign w:val="superscript"/>
          <w:lang w:eastAsia="zh-CN"/>
        </w:rPr>
        <w:t>]</w:t>
      </w:r>
      <w:r w:rsidR="005269DA" w:rsidRPr="00DE6C2E">
        <w:rPr>
          <w:rFonts w:ascii="Book Antiqua" w:hAnsi="Book Antiqua" w:cs="Times New Roman"/>
          <w:sz w:val="24"/>
          <w:szCs w:val="24"/>
        </w:rPr>
        <w:t>.</w:t>
      </w:r>
      <w:r w:rsidR="00036889" w:rsidRPr="00DE6C2E">
        <w:rPr>
          <w:rFonts w:ascii="Book Antiqua" w:hAnsi="Book Antiqua" w:cs="Times New Roman"/>
          <w:sz w:val="24"/>
          <w:szCs w:val="24"/>
        </w:rPr>
        <w:t xml:space="preserve"> Barresi et al followed this up and studied the feasibility and diagnostic yield of 22G </w:t>
      </w:r>
      <w:proofErr w:type="spellStart"/>
      <w:r w:rsidR="00036889" w:rsidRPr="00DE6C2E">
        <w:rPr>
          <w:rFonts w:ascii="Book Antiqua" w:hAnsi="Book Antiqua" w:cs="Times New Roman"/>
          <w:sz w:val="24"/>
          <w:szCs w:val="24"/>
        </w:rPr>
        <w:t>Procore</w:t>
      </w:r>
      <w:proofErr w:type="spellEnd"/>
      <w:r w:rsidR="00036889" w:rsidRPr="00DE6C2E">
        <w:rPr>
          <w:rFonts w:ascii="Book Antiqua" w:hAnsi="Book Antiqua" w:cs="Times New Roman"/>
          <w:sz w:val="24"/>
          <w:szCs w:val="24"/>
        </w:rPr>
        <w:t xml:space="preserve"> needle for EUS-FNA and biopsy of pancreatic cystic lesions. In </w:t>
      </w:r>
      <w:r w:rsidR="00DB764D" w:rsidRPr="00DE6C2E">
        <w:rPr>
          <w:rFonts w:ascii="Book Antiqua" w:hAnsi="Book Antiqua" w:cs="Times New Roman"/>
          <w:sz w:val="24"/>
          <w:szCs w:val="24"/>
        </w:rPr>
        <w:t xml:space="preserve">a </w:t>
      </w:r>
      <w:r w:rsidR="00036889" w:rsidRPr="00DE6C2E">
        <w:rPr>
          <w:rFonts w:ascii="Book Antiqua" w:hAnsi="Book Antiqua" w:cs="Times New Roman"/>
          <w:sz w:val="24"/>
          <w:szCs w:val="24"/>
        </w:rPr>
        <w:t xml:space="preserve">subgroup analysis of malignant lesions and lesions with a solid component, the adequacy for </w:t>
      </w:r>
      <w:proofErr w:type="spellStart"/>
      <w:r w:rsidR="00036889" w:rsidRPr="00DE6C2E">
        <w:rPr>
          <w:rFonts w:ascii="Book Antiqua" w:hAnsi="Book Antiqua" w:cs="Times New Roman"/>
          <w:sz w:val="24"/>
          <w:szCs w:val="24"/>
        </w:rPr>
        <w:t>cyto</w:t>
      </w:r>
      <w:proofErr w:type="spellEnd"/>
      <w:r w:rsidR="00036889" w:rsidRPr="00DE6C2E">
        <w:rPr>
          <w:rFonts w:ascii="Book Antiqua" w:hAnsi="Book Antiqua" w:cs="Times New Roman"/>
          <w:sz w:val="24"/>
          <w:szCs w:val="24"/>
        </w:rPr>
        <w:t xml:space="preserve">-histological diagnosis </w:t>
      </w:r>
      <w:r w:rsidR="00D93B26" w:rsidRPr="00DE6C2E">
        <w:rPr>
          <w:rFonts w:ascii="Book Antiqua" w:hAnsi="Book Antiqua" w:cs="Times New Roman"/>
          <w:sz w:val="24"/>
          <w:szCs w:val="24"/>
        </w:rPr>
        <w:t>of the samples obtained by 22G FNB needle was found to be 100% and 94.4% respectively, which is superior to conventional standard FNA needles</w:t>
      </w:r>
      <w:r w:rsidR="008E0B72" w:rsidRPr="00DE6C2E">
        <w:rPr>
          <w:rFonts w:ascii="Book Antiqua" w:hAnsi="Book Antiqua" w:cs="Times New Roman" w:hint="eastAsia"/>
          <w:sz w:val="24"/>
          <w:szCs w:val="24"/>
          <w:vertAlign w:val="superscript"/>
          <w:lang w:eastAsia="zh-CN"/>
        </w:rPr>
        <w:t>[</w:t>
      </w:r>
      <w:r w:rsidR="008E0B72" w:rsidRPr="00DE6C2E">
        <w:rPr>
          <w:rFonts w:ascii="Book Antiqua" w:hAnsi="Book Antiqua" w:cs="Times New Roman"/>
          <w:sz w:val="24"/>
          <w:szCs w:val="24"/>
          <w:vertAlign w:val="superscript"/>
        </w:rPr>
        <w:t>44</w:t>
      </w:r>
      <w:r w:rsidR="008E0B72" w:rsidRPr="00DE6C2E">
        <w:rPr>
          <w:rFonts w:ascii="Book Antiqua" w:hAnsi="Book Antiqua" w:cs="Times New Roman" w:hint="eastAsia"/>
          <w:sz w:val="24"/>
          <w:szCs w:val="24"/>
          <w:vertAlign w:val="superscript"/>
          <w:lang w:eastAsia="zh-CN"/>
        </w:rPr>
        <w:t>]</w:t>
      </w:r>
      <w:r w:rsidR="00D93B26" w:rsidRPr="00DE6C2E">
        <w:rPr>
          <w:rFonts w:ascii="Book Antiqua" w:hAnsi="Book Antiqua" w:cs="Times New Roman"/>
          <w:sz w:val="24"/>
          <w:szCs w:val="24"/>
        </w:rPr>
        <w:t xml:space="preserve">. </w:t>
      </w:r>
      <w:r w:rsidR="00036889" w:rsidRPr="00DE6C2E">
        <w:rPr>
          <w:rFonts w:ascii="Book Antiqua" w:hAnsi="Book Antiqua" w:cs="Times New Roman"/>
          <w:sz w:val="24"/>
          <w:szCs w:val="24"/>
        </w:rPr>
        <w:t xml:space="preserve"> </w:t>
      </w:r>
      <w:r w:rsidR="00F414DF" w:rsidRPr="00DE6C2E">
        <w:rPr>
          <w:rFonts w:ascii="Book Antiqua" w:hAnsi="Book Antiqua" w:cs="Times New Roman"/>
          <w:sz w:val="24"/>
          <w:szCs w:val="24"/>
        </w:rPr>
        <w:t>Some studies looked at different</w:t>
      </w:r>
      <w:r w:rsidR="00D8781B" w:rsidRPr="00DE6C2E">
        <w:rPr>
          <w:rFonts w:ascii="Book Antiqua" w:hAnsi="Book Antiqua" w:cs="Times New Roman"/>
          <w:sz w:val="24"/>
          <w:szCs w:val="24"/>
        </w:rPr>
        <w:t xml:space="preserve"> aspects of FNB needle sampling, like stromal fragments in the sample allowing for a more precise histologic diagnosis, </w:t>
      </w:r>
      <w:r w:rsidR="00F414DF" w:rsidRPr="00DE6C2E">
        <w:rPr>
          <w:rFonts w:ascii="Book Antiqua" w:hAnsi="Book Antiqua" w:cs="Times New Roman"/>
          <w:sz w:val="24"/>
          <w:szCs w:val="24"/>
        </w:rPr>
        <w:t xml:space="preserve">or FNB needles making the procedure quicker, and lower number of needle passes required with </w:t>
      </w:r>
      <w:proofErr w:type="spellStart"/>
      <w:r w:rsidR="00F414DF" w:rsidRPr="00DE6C2E">
        <w:rPr>
          <w:rFonts w:ascii="Book Antiqua" w:hAnsi="Book Antiqua" w:cs="Times New Roman"/>
          <w:sz w:val="24"/>
          <w:szCs w:val="24"/>
        </w:rPr>
        <w:t>Procore</w:t>
      </w:r>
      <w:proofErr w:type="spellEnd"/>
      <w:r w:rsidR="00F414DF" w:rsidRPr="00DE6C2E">
        <w:rPr>
          <w:rFonts w:ascii="Book Antiqua" w:hAnsi="Book Antiqua" w:cs="Times New Roman"/>
          <w:sz w:val="24"/>
          <w:szCs w:val="24"/>
        </w:rPr>
        <w:t xml:space="preserve"> needles when compared to standard needles</w:t>
      </w:r>
      <w:r w:rsidR="008E0B72" w:rsidRPr="00DE6C2E">
        <w:rPr>
          <w:rFonts w:ascii="Book Antiqua" w:hAnsi="Book Antiqua" w:cs="Times New Roman" w:hint="eastAsia"/>
          <w:sz w:val="24"/>
          <w:szCs w:val="24"/>
          <w:vertAlign w:val="superscript"/>
          <w:lang w:eastAsia="zh-CN"/>
        </w:rPr>
        <w:t>[</w:t>
      </w:r>
      <w:r w:rsidR="008E0B72" w:rsidRPr="00DE6C2E">
        <w:rPr>
          <w:rFonts w:ascii="Book Antiqua" w:hAnsi="Book Antiqua" w:cs="Times New Roman"/>
          <w:sz w:val="24"/>
          <w:szCs w:val="24"/>
          <w:vertAlign w:val="superscript"/>
        </w:rPr>
        <w:t>19,45-48</w:t>
      </w:r>
      <w:r w:rsidR="008E0B72" w:rsidRPr="00DE6C2E">
        <w:rPr>
          <w:rFonts w:ascii="Book Antiqua" w:hAnsi="Book Antiqua" w:cs="Times New Roman" w:hint="eastAsia"/>
          <w:sz w:val="24"/>
          <w:szCs w:val="24"/>
          <w:vertAlign w:val="superscript"/>
          <w:lang w:eastAsia="zh-CN"/>
        </w:rPr>
        <w:t>]</w:t>
      </w:r>
      <w:r w:rsidR="00F414DF" w:rsidRPr="00DE6C2E">
        <w:rPr>
          <w:rFonts w:ascii="Book Antiqua" w:hAnsi="Book Antiqua" w:cs="Times New Roman"/>
          <w:sz w:val="24"/>
          <w:szCs w:val="24"/>
        </w:rPr>
        <w:t xml:space="preserve">. </w:t>
      </w:r>
      <w:r w:rsidR="00AE4D85" w:rsidRPr="00DE6C2E">
        <w:rPr>
          <w:rFonts w:ascii="Book Antiqua" w:hAnsi="Book Antiqua" w:cs="Times New Roman"/>
          <w:sz w:val="24"/>
          <w:szCs w:val="24"/>
        </w:rPr>
        <w:t xml:space="preserve">There were several other studies done previously that showed that there was no improvement in diagnostic yield with FNB as compared to FNA needles. </w:t>
      </w:r>
      <w:r w:rsidR="001813F4" w:rsidRPr="00DE6C2E">
        <w:rPr>
          <w:rFonts w:ascii="Book Antiqua" w:hAnsi="Book Antiqua" w:cs="Times New Roman"/>
          <w:sz w:val="24"/>
          <w:szCs w:val="24"/>
        </w:rPr>
        <w:t xml:space="preserve">Strand et al did a study that did not show a significant advantage of using FNB over FNA in terms of being a core biopsy needle although it was comparable in terms of providing material for </w:t>
      </w:r>
      <w:proofErr w:type="gramStart"/>
      <w:r w:rsidR="001813F4" w:rsidRPr="00DE6C2E">
        <w:rPr>
          <w:rFonts w:ascii="Book Antiqua" w:hAnsi="Book Antiqua" w:cs="Times New Roman"/>
          <w:sz w:val="24"/>
          <w:szCs w:val="24"/>
        </w:rPr>
        <w:t>cytology</w:t>
      </w:r>
      <w:r w:rsidR="001813F4" w:rsidRPr="00DE6C2E">
        <w:rPr>
          <w:rFonts w:ascii="Book Antiqua" w:hAnsi="Book Antiqua" w:cs="Times New Roman"/>
          <w:sz w:val="24"/>
          <w:szCs w:val="24"/>
          <w:vertAlign w:val="superscript"/>
        </w:rPr>
        <w:t>[</w:t>
      </w:r>
      <w:proofErr w:type="gramEnd"/>
      <w:r w:rsidR="001813F4" w:rsidRPr="00DE6C2E">
        <w:rPr>
          <w:rFonts w:ascii="Book Antiqua" w:hAnsi="Book Antiqua" w:cs="Times New Roman"/>
          <w:sz w:val="24"/>
          <w:szCs w:val="24"/>
          <w:vertAlign w:val="superscript"/>
        </w:rPr>
        <w:t>34]</w:t>
      </w:r>
      <w:r w:rsidR="001813F4" w:rsidRPr="00DE6C2E">
        <w:rPr>
          <w:rFonts w:ascii="Book Antiqua" w:hAnsi="Book Antiqua" w:cs="Times New Roman"/>
          <w:sz w:val="24"/>
          <w:szCs w:val="24"/>
        </w:rPr>
        <w:t xml:space="preserve">. However, this was a small study and </w:t>
      </w:r>
      <w:r w:rsidR="00AE4D85" w:rsidRPr="00DE6C2E">
        <w:rPr>
          <w:rFonts w:ascii="Book Antiqua" w:hAnsi="Book Antiqua" w:cs="Times New Roman"/>
          <w:sz w:val="24"/>
          <w:szCs w:val="24"/>
        </w:rPr>
        <w:t xml:space="preserve">there were </w:t>
      </w:r>
      <w:r w:rsidR="001813F4" w:rsidRPr="00DE6C2E">
        <w:rPr>
          <w:rFonts w:ascii="Book Antiqua" w:hAnsi="Book Antiqua" w:cs="Times New Roman"/>
          <w:sz w:val="24"/>
          <w:szCs w:val="24"/>
        </w:rPr>
        <w:t xml:space="preserve">also </w:t>
      </w:r>
      <w:r w:rsidR="00AE4D85" w:rsidRPr="00DE6C2E">
        <w:rPr>
          <w:rFonts w:ascii="Book Antiqua" w:hAnsi="Book Antiqua" w:cs="Times New Roman"/>
          <w:sz w:val="24"/>
          <w:szCs w:val="24"/>
        </w:rPr>
        <w:t>concerns about technical quality of the procedures</w:t>
      </w:r>
      <w:r w:rsidR="001813F4" w:rsidRPr="00DE6C2E">
        <w:rPr>
          <w:rFonts w:ascii="Book Antiqua" w:hAnsi="Book Antiqua" w:cs="Times New Roman"/>
          <w:sz w:val="24"/>
          <w:szCs w:val="24"/>
        </w:rPr>
        <w:t>.</w:t>
      </w:r>
      <w:r w:rsidR="00AE4D85" w:rsidRPr="00DE6C2E">
        <w:rPr>
          <w:rFonts w:ascii="Book Antiqua" w:hAnsi="Book Antiqua" w:cs="Times New Roman"/>
          <w:sz w:val="24"/>
          <w:szCs w:val="24"/>
        </w:rPr>
        <w:t xml:space="preserve"> </w:t>
      </w:r>
      <w:proofErr w:type="spellStart"/>
      <w:r w:rsidR="001813F4" w:rsidRPr="00DE6C2E">
        <w:rPr>
          <w:rFonts w:ascii="Book Antiqua" w:hAnsi="Book Antiqua" w:cs="Times New Roman"/>
          <w:sz w:val="24"/>
          <w:szCs w:val="24"/>
        </w:rPr>
        <w:t>Vanbiervliet</w:t>
      </w:r>
      <w:proofErr w:type="spellEnd"/>
      <w:r w:rsidR="001813F4" w:rsidRPr="00DE6C2E">
        <w:rPr>
          <w:rFonts w:ascii="Book Antiqua" w:hAnsi="Book Antiqua" w:cs="Times New Roman"/>
          <w:sz w:val="24"/>
          <w:szCs w:val="24"/>
        </w:rPr>
        <w:t xml:space="preserve"> G et al compared the standard and core 22G needle and showed that the diagnostic accuracy was comparable for solid pancreatic lesions although each patient had two passes with the standard needle and one pass with the core needle, </w:t>
      </w:r>
      <w:r w:rsidR="001F668F" w:rsidRPr="00DE6C2E">
        <w:rPr>
          <w:rFonts w:ascii="Book Antiqua" w:hAnsi="Book Antiqua" w:cs="Times New Roman"/>
          <w:sz w:val="24"/>
          <w:szCs w:val="24"/>
        </w:rPr>
        <w:t xml:space="preserve">thus biasing the </w:t>
      </w:r>
      <w:proofErr w:type="gramStart"/>
      <w:r w:rsidR="001F668F" w:rsidRPr="00DE6C2E">
        <w:rPr>
          <w:rFonts w:ascii="Book Antiqua" w:hAnsi="Book Antiqua" w:cs="Times New Roman"/>
          <w:sz w:val="24"/>
          <w:szCs w:val="24"/>
        </w:rPr>
        <w:t>study</w:t>
      </w:r>
      <w:r w:rsidR="008E0B72" w:rsidRPr="00DE6C2E">
        <w:rPr>
          <w:rFonts w:ascii="Book Antiqua" w:hAnsi="Book Antiqua" w:cs="Times New Roman" w:hint="eastAsia"/>
          <w:sz w:val="24"/>
          <w:szCs w:val="24"/>
          <w:vertAlign w:val="superscript"/>
          <w:lang w:eastAsia="zh-CN"/>
        </w:rPr>
        <w:t>[</w:t>
      </w:r>
      <w:proofErr w:type="gramEnd"/>
      <w:r w:rsidR="001813F4" w:rsidRPr="00DE6C2E">
        <w:rPr>
          <w:rFonts w:ascii="Book Antiqua" w:hAnsi="Book Antiqua" w:cs="Times New Roman"/>
          <w:sz w:val="24"/>
          <w:szCs w:val="24"/>
          <w:vertAlign w:val="superscript"/>
        </w:rPr>
        <w:t>33</w:t>
      </w:r>
      <w:r w:rsidR="008E0B72" w:rsidRPr="00DE6C2E">
        <w:rPr>
          <w:rFonts w:ascii="Book Antiqua" w:hAnsi="Book Antiqua" w:cs="Times New Roman" w:hint="eastAsia"/>
          <w:sz w:val="24"/>
          <w:szCs w:val="24"/>
          <w:vertAlign w:val="superscript"/>
          <w:lang w:eastAsia="zh-CN"/>
        </w:rPr>
        <w:t>]</w:t>
      </w:r>
      <w:r w:rsidR="001F668F" w:rsidRPr="00DE6C2E">
        <w:rPr>
          <w:rFonts w:ascii="Book Antiqua" w:hAnsi="Book Antiqua" w:cs="Times New Roman"/>
          <w:sz w:val="24"/>
          <w:szCs w:val="24"/>
        </w:rPr>
        <w:t xml:space="preserve">. </w:t>
      </w:r>
      <w:proofErr w:type="spellStart"/>
      <w:r w:rsidR="001F668F" w:rsidRPr="00DE6C2E">
        <w:rPr>
          <w:rFonts w:ascii="Book Antiqua" w:hAnsi="Book Antiqua" w:cs="Times New Roman"/>
          <w:sz w:val="24"/>
          <w:szCs w:val="24"/>
        </w:rPr>
        <w:t>Alatawi</w:t>
      </w:r>
      <w:proofErr w:type="spellEnd"/>
      <w:r w:rsidR="001F668F" w:rsidRPr="00DE6C2E">
        <w:rPr>
          <w:rFonts w:ascii="Book Antiqua" w:hAnsi="Book Antiqua" w:cs="Times New Roman"/>
          <w:sz w:val="24"/>
          <w:szCs w:val="24"/>
        </w:rPr>
        <w:t xml:space="preserve"> et al compared </w:t>
      </w:r>
      <w:r w:rsidR="00F414DF" w:rsidRPr="00DE6C2E">
        <w:rPr>
          <w:rFonts w:ascii="Book Antiqua" w:hAnsi="Book Antiqua" w:cs="Times New Roman"/>
          <w:sz w:val="24"/>
          <w:szCs w:val="24"/>
        </w:rPr>
        <w:t>22G FNA and F</w:t>
      </w:r>
      <w:r w:rsidR="001F668F" w:rsidRPr="00DE6C2E">
        <w:rPr>
          <w:rFonts w:ascii="Book Antiqua" w:hAnsi="Book Antiqua" w:cs="Times New Roman"/>
          <w:sz w:val="24"/>
          <w:szCs w:val="24"/>
        </w:rPr>
        <w:t>NB needles in 100 patients</w:t>
      </w:r>
      <w:r w:rsidR="00D8781B" w:rsidRPr="00DE6C2E">
        <w:rPr>
          <w:rFonts w:ascii="Book Antiqua" w:hAnsi="Book Antiqua" w:cs="Times New Roman"/>
          <w:sz w:val="24"/>
          <w:szCs w:val="24"/>
        </w:rPr>
        <w:t xml:space="preserve"> and concluded that despite similar diagnostic </w:t>
      </w:r>
      <w:r w:rsidR="00D8781B" w:rsidRPr="00DE6C2E">
        <w:rPr>
          <w:rFonts w:ascii="Book Antiqua" w:hAnsi="Book Antiqua" w:cs="Times New Roman"/>
          <w:sz w:val="24"/>
          <w:szCs w:val="24"/>
        </w:rPr>
        <w:lastRenderedPageBreak/>
        <w:t xml:space="preserve">accuracy, FNB needles required lower number of needle passes and yielded samples of higher histological quality, thus mitigating previous studies on the limited contribution of FNB needles in pancreatic cancer work </w:t>
      </w:r>
      <w:proofErr w:type="gramStart"/>
      <w:r w:rsidR="00D8781B" w:rsidRPr="00DE6C2E">
        <w:rPr>
          <w:rFonts w:ascii="Book Antiqua" w:hAnsi="Book Antiqua" w:cs="Times New Roman"/>
          <w:sz w:val="24"/>
          <w:szCs w:val="24"/>
        </w:rPr>
        <w:t>up</w:t>
      </w:r>
      <w:r w:rsidR="00516CBF" w:rsidRPr="00DE6C2E">
        <w:rPr>
          <w:rFonts w:ascii="Book Antiqua" w:hAnsi="Book Antiqua" w:cs="Times New Roman" w:hint="eastAsia"/>
          <w:sz w:val="24"/>
          <w:szCs w:val="24"/>
          <w:vertAlign w:val="superscript"/>
          <w:lang w:eastAsia="zh-CN"/>
        </w:rPr>
        <w:t>[</w:t>
      </w:r>
      <w:proofErr w:type="gramEnd"/>
      <w:r w:rsidR="00516CBF" w:rsidRPr="00DE6C2E">
        <w:rPr>
          <w:rFonts w:ascii="Book Antiqua" w:hAnsi="Book Antiqua" w:cs="Times New Roman"/>
          <w:sz w:val="24"/>
          <w:szCs w:val="24"/>
          <w:vertAlign w:val="superscript"/>
        </w:rPr>
        <w:t>17</w:t>
      </w:r>
      <w:r w:rsidR="00516CBF" w:rsidRPr="00DE6C2E">
        <w:rPr>
          <w:rFonts w:ascii="Book Antiqua" w:hAnsi="Book Antiqua" w:cs="Times New Roman" w:hint="eastAsia"/>
          <w:sz w:val="24"/>
          <w:szCs w:val="24"/>
          <w:vertAlign w:val="superscript"/>
          <w:lang w:eastAsia="zh-CN"/>
        </w:rPr>
        <w:t>]</w:t>
      </w:r>
      <w:r w:rsidR="00516CBF" w:rsidRPr="00DE6C2E">
        <w:rPr>
          <w:rFonts w:ascii="Book Antiqua" w:hAnsi="Book Antiqua" w:cs="Times New Roman"/>
          <w:sz w:val="24"/>
          <w:szCs w:val="24"/>
        </w:rPr>
        <w:t>.</w:t>
      </w:r>
    </w:p>
    <w:p w14:paraId="05E9786C" w14:textId="77777777" w:rsidR="00B262E4" w:rsidRPr="00DE6C2E" w:rsidRDefault="00F414DF" w:rsidP="00516CBF">
      <w:pPr>
        <w:snapToGrid w:val="0"/>
        <w:spacing w:after="0" w:line="360" w:lineRule="auto"/>
        <w:ind w:firstLineChars="100" w:firstLine="240"/>
        <w:jc w:val="both"/>
        <w:rPr>
          <w:rFonts w:ascii="Book Antiqua" w:hAnsi="Book Antiqua" w:cs="Times New Roman"/>
          <w:sz w:val="24"/>
          <w:szCs w:val="24"/>
          <w:lang w:eastAsia="zh-CN"/>
        </w:rPr>
      </w:pPr>
      <w:r w:rsidRPr="00DE6C2E">
        <w:rPr>
          <w:rFonts w:ascii="Book Antiqua" w:hAnsi="Book Antiqua" w:cs="Times New Roman"/>
          <w:sz w:val="24"/>
          <w:szCs w:val="24"/>
        </w:rPr>
        <w:t>From the above discu</w:t>
      </w:r>
      <w:r w:rsidR="009B4898" w:rsidRPr="00DE6C2E">
        <w:rPr>
          <w:rFonts w:ascii="Book Antiqua" w:hAnsi="Book Antiqua" w:cs="Times New Roman"/>
          <w:sz w:val="24"/>
          <w:szCs w:val="24"/>
        </w:rPr>
        <w:t xml:space="preserve">ssion, it is clear that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needles</w:t>
      </w:r>
      <w:r w:rsidR="00C66D97" w:rsidRPr="00DE6C2E">
        <w:rPr>
          <w:rFonts w:ascii="Book Antiqua" w:hAnsi="Book Antiqua" w:cs="Times New Roman"/>
          <w:sz w:val="24"/>
          <w:szCs w:val="24"/>
        </w:rPr>
        <w:t xml:space="preserve">, both 19 gauge and 22 gauge, </w:t>
      </w:r>
      <w:r w:rsidRPr="00DE6C2E">
        <w:rPr>
          <w:rFonts w:ascii="Book Antiqua" w:hAnsi="Book Antiqua" w:cs="Times New Roman"/>
          <w:sz w:val="24"/>
          <w:szCs w:val="24"/>
        </w:rPr>
        <w:t xml:space="preserve">with reverse bevel technology </w:t>
      </w:r>
      <w:r w:rsidR="00C66D97" w:rsidRPr="00DE6C2E">
        <w:rPr>
          <w:rFonts w:ascii="Book Antiqua" w:hAnsi="Book Antiqua" w:cs="Times New Roman"/>
          <w:sz w:val="24"/>
          <w:szCs w:val="24"/>
        </w:rPr>
        <w:t>has</w:t>
      </w:r>
      <w:r w:rsidR="009B4898" w:rsidRPr="00DE6C2E">
        <w:rPr>
          <w:rFonts w:ascii="Book Antiqua" w:hAnsi="Book Antiqua" w:cs="Times New Roman"/>
          <w:sz w:val="24"/>
          <w:szCs w:val="24"/>
        </w:rPr>
        <w:t xml:space="preserve"> been very promising in </w:t>
      </w:r>
      <w:r w:rsidR="00C66D97" w:rsidRPr="00DE6C2E">
        <w:rPr>
          <w:rFonts w:ascii="Book Antiqua" w:hAnsi="Book Antiqua" w:cs="Times New Roman"/>
          <w:sz w:val="24"/>
          <w:szCs w:val="24"/>
        </w:rPr>
        <w:t xml:space="preserve">obtaining samples for </w:t>
      </w:r>
      <w:r w:rsidR="009B4898" w:rsidRPr="00DE6C2E">
        <w:rPr>
          <w:rFonts w:ascii="Book Antiqua" w:hAnsi="Book Antiqua" w:cs="Times New Roman"/>
          <w:sz w:val="24"/>
          <w:szCs w:val="24"/>
        </w:rPr>
        <w:t xml:space="preserve">the diagnosis of solid mass lesions. </w:t>
      </w:r>
      <w:r w:rsidR="00C66D97" w:rsidRPr="00DE6C2E">
        <w:rPr>
          <w:rFonts w:ascii="Book Antiqua" w:hAnsi="Book Antiqua" w:cs="Times New Roman"/>
          <w:sz w:val="24"/>
          <w:szCs w:val="24"/>
        </w:rPr>
        <w:t>In this pooled analysis, it has been shown that the 19</w:t>
      </w:r>
      <w:r w:rsidR="00B94B30" w:rsidRPr="00DE6C2E">
        <w:rPr>
          <w:rFonts w:ascii="Book Antiqua" w:hAnsi="Book Antiqua" w:cs="Times New Roman"/>
          <w:sz w:val="24"/>
          <w:szCs w:val="24"/>
        </w:rPr>
        <w:t xml:space="preserve">G </w:t>
      </w:r>
      <w:proofErr w:type="spellStart"/>
      <w:proofErr w:type="gramStart"/>
      <w:r w:rsidR="00F2571B" w:rsidRPr="00DE6C2E">
        <w:rPr>
          <w:rFonts w:ascii="Book Antiqua" w:hAnsi="Book Antiqua" w:cs="Times New Roman"/>
          <w:sz w:val="24"/>
          <w:szCs w:val="24"/>
        </w:rPr>
        <w:t>P</w:t>
      </w:r>
      <w:r w:rsidR="00C66D97" w:rsidRPr="00DE6C2E">
        <w:rPr>
          <w:rFonts w:ascii="Book Antiqua" w:hAnsi="Book Antiqua" w:cs="Times New Roman"/>
          <w:sz w:val="24"/>
          <w:szCs w:val="24"/>
        </w:rPr>
        <w:t>rocore</w:t>
      </w:r>
      <w:proofErr w:type="spellEnd"/>
      <w:proofErr w:type="gramEnd"/>
      <w:r w:rsidR="00C66D97" w:rsidRPr="00DE6C2E">
        <w:rPr>
          <w:rFonts w:ascii="Book Antiqua" w:hAnsi="Book Antiqua" w:cs="Times New Roman"/>
          <w:sz w:val="24"/>
          <w:szCs w:val="24"/>
        </w:rPr>
        <w:t xml:space="preserve"> needle is better at obtaining samples for diagnosing solid mass lesions</w:t>
      </w:r>
      <w:r w:rsidR="003379ED" w:rsidRPr="00DE6C2E">
        <w:rPr>
          <w:rFonts w:ascii="Book Antiqua" w:hAnsi="Book Antiqua" w:cs="Times New Roman"/>
          <w:sz w:val="24"/>
          <w:szCs w:val="24"/>
        </w:rPr>
        <w:t xml:space="preserve"> than 22</w:t>
      </w:r>
      <w:r w:rsidR="00B94B30" w:rsidRPr="00DE6C2E">
        <w:rPr>
          <w:rFonts w:ascii="Book Antiqua" w:hAnsi="Book Antiqua" w:cs="Times New Roman"/>
          <w:sz w:val="24"/>
          <w:szCs w:val="24"/>
        </w:rPr>
        <w:t xml:space="preserve">G </w:t>
      </w:r>
      <w:proofErr w:type="spellStart"/>
      <w:r w:rsidR="00F2571B" w:rsidRPr="00DE6C2E">
        <w:rPr>
          <w:rFonts w:ascii="Book Antiqua" w:hAnsi="Book Antiqua" w:cs="Times New Roman"/>
          <w:sz w:val="24"/>
          <w:szCs w:val="24"/>
        </w:rPr>
        <w:t>P</w:t>
      </w:r>
      <w:r w:rsidR="00B94B30" w:rsidRPr="00DE6C2E">
        <w:rPr>
          <w:rFonts w:ascii="Book Antiqua" w:hAnsi="Book Antiqua" w:cs="Times New Roman"/>
          <w:sz w:val="24"/>
          <w:szCs w:val="24"/>
        </w:rPr>
        <w:t>rocore</w:t>
      </w:r>
      <w:proofErr w:type="spellEnd"/>
      <w:r w:rsidR="00B94B30" w:rsidRPr="00DE6C2E">
        <w:rPr>
          <w:rFonts w:ascii="Book Antiqua" w:hAnsi="Book Antiqua" w:cs="Times New Roman"/>
          <w:sz w:val="24"/>
          <w:szCs w:val="24"/>
        </w:rPr>
        <w:t xml:space="preserve"> </w:t>
      </w:r>
      <w:r w:rsidR="003379ED" w:rsidRPr="00DE6C2E">
        <w:rPr>
          <w:rFonts w:ascii="Book Antiqua" w:hAnsi="Book Antiqua" w:cs="Times New Roman"/>
          <w:sz w:val="24"/>
          <w:szCs w:val="24"/>
        </w:rPr>
        <w:t xml:space="preserve">needle. The sensitivity of the 19G needle is 91.6% as compared to 83.3% for the 22G. The difference in specificity is even higher with the 19G having 95.9% specificity while the 22G has a specificity of only 64.3% when it came to the adequacy of specimens and diagnostic accuracy with that histologic sample for solid mass lesions. </w:t>
      </w:r>
      <w:r w:rsidR="00933431" w:rsidRPr="00DE6C2E">
        <w:rPr>
          <w:rFonts w:ascii="Book Antiqua" w:hAnsi="Book Antiqua" w:cs="Times New Roman"/>
          <w:sz w:val="24"/>
          <w:szCs w:val="24"/>
        </w:rPr>
        <w:t>Further studies are r</w:t>
      </w:r>
      <w:r w:rsidR="00A8255B" w:rsidRPr="00DE6C2E">
        <w:rPr>
          <w:rFonts w:ascii="Book Antiqua" w:hAnsi="Book Antiqua" w:cs="Times New Roman"/>
          <w:sz w:val="24"/>
          <w:szCs w:val="24"/>
        </w:rPr>
        <w:t>equired to d</w:t>
      </w:r>
      <w:r w:rsidR="00FD09BB" w:rsidRPr="00DE6C2E">
        <w:rPr>
          <w:rFonts w:ascii="Book Antiqua" w:hAnsi="Book Antiqua" w:cs="Times New Roman"/>
          <w:sz w:val="24"/>
          <w:szCs w:val="24"/>
        </w:rPr>
        <w:t>etermine the factors that</w:t>
      </w:r>
      <w:r w:rsidR="00933431" w:rsidRPr="00DE6C2E">
        <w:rPr>
          <w:rFonts w:ascii="Book Antiqua" w:hAnsi="Book Antiqua" w:cs="Times New Roman"/>
          <w:sz w:val="24"/>
          <w:szCs w:val="24"/>
        </w:rPr>
        <w:t xml:space="preserve"> </w:t>
      </w:r>
      <w:r w:rsidR="00FD09BB" w:rsidRPr="00DE6C2E">
        <w:rPr>
          <w:rFonts w:ascii="Book Antiqua" w:hAnsi="Book Antiqua" w:cs="Times New Roman"/>
          <w:sz w:val="24"/>
          <w:szCs w:val="24"/>
        </w:rPr>
        <w:t xml:space="preserve">may have influenced </w:t>
      </w:r>
      <w:r w:rsidR="00933431" w:rsidRPr="00DE6C2E">
        <w:rPr>
          <w:rFonts w:ascii="Book Antiqua" w:hAnsi="Book Antiqua" w:cs="Times New Roman"/>
          <w:sz w:val="24"/>
          <w:szCs w:val="24"/>
        </w:rPr>
        <w:t xml:space="preserve">the </w:t>
      </w:r>
      <w:r w:rsidR="00FD09BB" w:rsidRPr="00DE6C2E">
        <w:rPr>
          <w:rFonts w:ascii="Book Antiqua" w:hAnsi="Book Antiqua" w:cs="Times New Roman"/>
          <w:sz w:val="24"/>
          <w:szCs w:val="24"/>
        </w:rPr>
        <w:t>relatively</w:t>
      </w:r>
      <w:r w:rsidR="00933431" w:rsidRPr="00DE6C2E">
        <w:rPr>
          <w:rFonts w:ascii="Book Antiqua" w:hAnsi="Book Antiqua" w:cs="Times New Roman"/>
          <w:sz w:val="24"/>
          <w:szCs w:val="24"/>
        </w:rPr>
        <w:t xml:space="preserve"> </w:t>
      </w:r>
      <w:r w:rsidR="00FD09BB" w:rsidRPr="00DE6C2E">
        <w:rPr>
          <w:rFonts w:ascii="Book Antiqua" w:hAnsi="Book Antiqua" w:cs="Times New Roman"/>
          <w:sz w:val="24"/>
          <w:szCs w:val="24"/>
        </w:rPr>
        <w:t xml:space="preserve">low </w:t>
      </w:r>
      <w:r w:rsidR="00933431" w:rsidRPr="00DE6C2E">
        <w:rPr>
          <w:rFonts w:ascii="Book Antiqua" w:hAnsi="Book Antiqua" w:cs="Times New Roman"/>
          <w:sz w:val="24"/>
          <w:szCs w:val="24"/>
        </w:rPr>
        <w:t xml:space="preserve">specificity of 22 G </w:t>
      </w:r>
      <w:proofErr w:type="spellStart"/>
      <w:r w:rsidR="00933431" w:rsidRPr="00DE6C2E">
        <w:rPr>
          <w:rFonts w:ascii="Book Antiqua" w:hAnsi="Book Antiqua" w:cs="Times New Roman"/>
          <w:sz w:val="24"/>
          <w:szCs w:val="24"/>
        </w:rPr>
        <w:t>Procore</w:t>
      </w:r>
      <w:proofErr w:type="spellEnd"/>
      <w:r w:rsidR="00933431" w:rsidRPr="00DE6C2E">
        <w:rPr>
          <w:rFonts w:ascii="Book Antiqua" w:hAnsi="Book Antiqua" w:cs="Times New Roman"/>
          <w:sz w:val="24"/>
          <w:szCs w:val="24"/>
        </w:rPr>
        <w:t xml:space="preserve"> needle seen in this pooled analysis, which may include the </w:t>
      </w:r>
      <w:r w:rsidR="00A8255B" w:rsidRPr="00DE6C2E">
        <w:rPr>
          <w:rFonts w:ascii="Book Antiqua" w:hAnsi="Book Antiqua" w:cs="Times New Roman"/>
          <w:sz w:val="24"/>
          <w:szCs w:val="24"/>
        </w:rPr>
        <w:t>difference</w:t>
      </w:r>
      <w:r w:rsidR="00FD09BB" w:rsidRPr="00DE6C2E">
        <w:rPr>
          <w:rFonts w:ascii="Book Antiqua" w:hAnsi="Book Antiqua" w:cs="Times New Roman"/>
          <w:sz w:val="24"/>
          <w:szCs w:val="24"/>
        </w:rPr>
        <w:t>s in sample yield and</w:t>
      </w:r>
      <w:r w:rsidR="00A8255B" w:rsidRPr="00DE6C2E">
        <w:rPr>
          <w:rFonts w:ascii="Book Antiqua" w:hAnsi="Book Antiqua" w:cs="Times New Roman"/>
          <w:sz w:val="24"/>
          <w:szCs w:val="24"/>
        </w:rPr>
        <w:t xml:space="preserve"> method of obtaining the sample. </w:t>
      </w:r>
      <w:r w:rsidR="006B0601" w:rsidRPr="00DE6C2E">
        <w:rPr>
          <w:rFonts w:ascii="Book Antiqua" w:hAnsi="Book Antiqua" w:cs="Times New Roman"/>
          <w:sz w:val="24"/>
          <w:szCs w:val="24"/>
        </w:rPr>
        <w:t>Diagnostic odds ratio is defined as the odds of having the correct histologic etiology of the mass in positive as compar</w:t>
      </w:r>
      <w:r w:rsidR="008E47EF" w:rsidRPr="00DE6C2E">
        <w:rPr>
          <w:rFonts w:ascii="Book Antiqua" w:hAnsi="Book Antiqua" w:cs="Times New Roman"/>
          <w:sz w:val="24"/>
          <w:szCs w:val="24"/>
        </w:rPr>
        <w:t xml:space="preserve">ed to negative EUS-FNB studies. To diagnose the histologic etiology of a solid mass lesion in the intestinal and extra-intestinal organs, the EUS-FNB using the 19G </w:t>
      </w:r>
      <w:proofErr w:type="spellStart"/>
      <w:r w:rsidR="008E47EF" w:rsidRPr="00DE6C2E">
        <w:rPr>
          <w:rFonts w:ascii="Book Antiqua" w:hAnsi="Book Antiqua" w:cs="Times New Roman"/>
          <w:sz w:val="24"/>
          <w:szCs w:val="24"/>
        </w:rPr>
        <w:t>Procore</w:t>
      </w:r>
      <w:proofErr w:type="spellEnd"/>
      <w:r w:rsidR="008E47EF" w:rsidRPr="00DE6C2E">
        <w:rPr>
          <w:rFonts w:ascii="Book Antiqua" w:hAnsi="Book Antiqua" w:cs="Times New Roman"/>
          <w:sz w:val="24"/>
          <w:szCs w:val="24"/>
        </w:rPr>
        <w:t xml:space="preserve"> needle had a very high diagnostic odds ratio (</w:t>
      </w:r>
      <w:r w:rsidR="00516CBF" w:rsidRPr="00DE6C2E">
        <w:rPr>
          <w:rFonts w:ascii="Book Antiqua" w:hAnsi="Book Antiqua" w:cs="Times New Roman"/>
          <w:sz w:val="24"/>
          <w:szCs w:val="24"/>
        </w:rPr>
        <w:t>approximately</w:t>
      </w:r>
      <w:r w:rsidR="00516CBF" w:rsidRPr="00DE6C2E">
        <w:rPr>
          <w:rFonts w:ascii="Book Antiqua" w:hAnsi="Book Antiqua" w:cs="Times New Roman" w:hint="eastAsia"/>
          <w:sz w:val="24"/>
          <w:szCs w:val="24"/>
          <w:lang w:eastAsia="zh-CN"/>
        </w:rPr>
        <w:t xml:space="preserve"> </w:t>
      </w:r>
      <w:r w:rsidR="008E47EF" w:rsidRPr="00DE6C2E">
        <w:rPr>
          <w:rFonts w:ascii="Book Antiqua" w:hAnsi="Book Antiqua" w:cs="Times New Roman"/>
          <w:sz w:val="24"/>
          <w:szCs w:val="24"/>
        </w:rPr>
        <w:t xml:space="preserve">84 times) as compared to the 22G </w:t>
      </w:r>
      <w:proofErr w:type="spellStart"/>
      <w:r w:rsidR="008E47EF" w:rsidRPr="00DE6C2E">
        <w:rPr>
          <w:rFonts w:ascii="Book Antiqua" w:hAnsi="Book Antiqua" w:cs="Times New Roman"/>
          <w:sz w:val="24"/>
          <w:szCs w:val="24"/>
        </w:rPr>
        <w:t>Procore</w:t>
      </w:r>
      <w:proofErr w:type="spellEnd"/>
      <w:r w:rsidR="008E47EF" w:rsidRPr="00DE6C2E">
        <w:rPr>
          <w:rFonts w:ascii="Book Antiqua" w:hAnsi="Book Antiqua" w:cs="Times New Roman"/>
          <w:sz w:val="24"/>
          <w:szCs w:val="24"/>
        </w:rPr>
        <w:t xml:space="preserve"> needle (</w:t>
      </w:r>
      <w:r w:rsidR="00516CBF" w:rsidRPr="00DE6C2E">
        <w:rPr>
          <w:rFonts w:ascii="Book Antiqua" w:hAnsi="Book Antiqua" w:cs="Times New Roman"/>
          <w:sz w:val="24"/>
          <w:szCs w:val="24"/>
        </w:rPr>
        <w:t>approximately</w:t>
      </w:r>
      <w:r w:rsidR="00516CBF" w:rsidRPr="00DE6C2E">
        <w:rPr>
          <w:rFonts w:ascii="Book Antiqua" w:hAnsi="Book Antiqua" w:cs="Times New Roman" w:hint="eastAsia"/>
          <w:sz w:val="24"/>
          <w:szCs w:val="24"/>
          <w:lang w:eastAsia="zh-CN"/>
        </w:rPr>
        <w:t xml:space="preserve"> </w:t>
      </w:r>
      <w:r w:rsidR="000559A5" w:rsidRPr="00DE6C2E">
        <w:rPr>
          <w:rFonts w:ascii="Book Antiqua" w:hAnsi="Book Antiqua" w:cs="Times New Roman"/>
          <w:sz w:val="24"/>
          <w:szCs w:val="24"/>
        </w:rPr>
        <w:t>10</w:t>
      </w:r>
      <w:r w:rsidR="008E47EF" w:rsidRPr="00DE6C2E">
        <w:rPr>
          <w:rFonts w:ascii="Book Antiqua" w:hAnsi="Book Antiqua" w:cs="Times New Roman"/>
          <w:sz w:val="24"/>
          <w:szCs w:val="24"/>
        </w:rPr>
        <w:t xml:space="preserve"> times)</w:t>
      </w:r>
      <w:r w:rsidR="000559A5" w:rsidRPr="00DE6C2E">
        <w:rPr>
          <w:rFonts w:ascii="Book Antiqua" w:hAnsi="Book Antiqua" w:cs="Times New Roman"/>
          <w:sz w:val="24"/>
          <w:szCs w:val="24"/>
        </w:rPr>
        <w:t xml:space="preserve">. For example, if a core biopsy of solid pancreatic mass is done using a 19G </w:t>
      </w:r>
      <w:proofErr w:type="spellStart"/>
      <w:r w:rsidR="000559A5" w:rsidRPr="00DE6C2E">
        <w:rPr>
          <w:rFonts w:ascii="Book Antiqua" w:hAnsi="Book Antiqua" w:cs="Times New Roman"/>
          <w:sz w:val="24"/>
          <w:szCs w:val="24"/>
        </w:rPr>
        <w:t>Procore</w:t>
      </w:r>
      <w:proofErr w:type="spellEnd"/>
      <w:r w:rsidR="000559A5" w:rsidRPr="00DE6C2E">
        <w:rPr>
          <w:rFonts w:ascii="Book Antiqua" w:hAnsi="Book Antiqua" w:cs="Times New Roman"/>
          <w:sz w:val="24"/>
          <w:szCs w:val="24"/>
        </w:rPr>
        <w:t xml:space="preserve"> needle, the odds of having the correct histologic diagnosis is around 84 times as compared to only 10 times with the 22G needle. </w:t>
      </w:r>
      <w:r w:rsidR="000559A5" w:rsidRPr="00DE6C2E">
        <w:rPr>
          <w:rFonts w:ascii="Book Antiqua" w:eastAsia="Times New Roman" w:hAnsi="Book Antiqua" w:cs="Times New Roman"/>
          <w:sz w:val="24"/>
          <w:szCs w:val="24"/>
        </w:rPr>
        <w:t xml:space="preserve">The positive likelihood ratio of a test is a gauge of how well the test identifies a disease state. Higher the positive likelihood ratio, the better the test performs in identifying the true disease status. On the other hand, a negative likelihood ratio of a test is a gauge of how well the test performs in excluding a disease state. The lower the negative likelihood ratio, the better the test performs in excluding a disease. For diagnosing a solid mass lesion, EUS-FNB using a 19G </w:t>
      </w:r>
      <w:proofErr w:type="spellStart"/>
      <w:r w:rsidR="00B67E78" w:rsidRPr="00DE6C2E">
        <w:rPr>
          <w:rFonts w:ascii="Book Antiqua" w:eastAsia="Times New Roman" w:hAnsi="Book Antiqua" w:cs="Times New Roman"/>
          <w:sz w:val="24"/>
          <w:szCs w:val="24"/>
        </w:rPr>
        <w:t>Procore</w:t>
      </w:r>
      <w:proofErr w:type="spellEnd"/>
      <w:r w:rsidR="00B67E78" w:rsidRPr="00DE6C2E">
        <w:rPr>
          <w:rFonts w:ascii="Book Antiqua" w:eastAsia="Times New Roman" w:hAnsi="Book Antiqua" w:cs="Times New Roman"/>
          <w:sz w:val="24"/>
          <w:szCs w:val="24"/>
        </w:rPr>
        <w:t xml:space="preserve"> </w:t>
      </w:r>
      <w:r w:rsidR="000559A5" w:rsidRPr="00DE6C2E">
        <w:rPr>
          <w:rFonts w:ascii="Book Antiqua" w:eastAsia="Times New Roman" w:hAnsi="Book Antiqua" w:cs="Times New Roman"/>
          <w:sz w:val="24"/>
          <w:szCs w:val="24"/>
        </w:rPr>
        <w:t>needle had a high</w:t>
      </w:r>
      <w:r w:rsidR="00B67E78" w:rsidRPr="00DE6C2E">
        <w:rPr>
          <w:rFonts w:ascii="Book Antiqua" w:eastAsia="Times New Roman" w:hAnsi="Book Antiqua" w:cs="Times New Roman"/>
          <w:sz w:val="24"/>
          <w:szCs w:val="24"/>
        </w:rPr>
        <w:t>er</w:t>
      </w:r>
      <w:r w:rsidR="000559A5" w:rsidRPr="00DE6C2E">
        <w:rPr>
          <w:rFonts w:ascii="Book Antiqua" w:eastAsia="Times New Roman" w:hAnsi="Book Antiqua" w:cs="Times New Roman"/>
          <w:sz w:val="24"/>
          <w:szCs w:val="24"/>
        </w:rPr>
        <w:t xml:space="preserve"> positive likelihood ratio </w:t>
      </w:r>
      <w:r w:rsidR="00B67E78" w:rsidRPr="00DE6C2E">
        <w:rPr>
          <w:rFonts w:ascii="Book Antiqua" w:eastAsia="Times New Roman" w:hAnsi="Book Antiqua" w:cs="Times New Roman"/>
          <w:sz w:val="24"/>
          <w:szCs w:val="24"/>
        </w:rPr>
        <w:t xml:space="preserve">than the 22G needle but the </w:t>
      </w:r>
      <w:r w:rsidR="000559A5" w:rsidRPr="00DE6C2E">
        <w:rPr>
          <w:rFonts w:ascii="Book Antiqua" w:eastAsia="Times New Roman" w:hAnsi="Book Antiqua" w:cs="Times New Roman"/>
          <w:sz w:val="24"/>
          <w:szCs w:val="24"/>
        </w:rPr>
        <w:t>negative likelihood ratio</w:t>
      </w:r>
      <w:r w:rsidR="00B67E78" w:rsidRPr="00DE6C2E">
        <w:rPr>
          <w:rFonts w:ascii="Book Antiqua" w:eastAsia="Times New Roman" w:hAnsi="Book Antiqua" w:cs="Times New Roman"/>
          <w:sz w:val="24"/>
          <w:szCs w:val="24"/>
        </w:rPr>
        <w:t xml:space="preserve"> was low for both of them. This indicates that the 19G </w:t>
      </w:r>
      <w:proofErr w:type="spellStart"/>
      <w:r w:rsidR="00B67E78" w:rsidRPr="00DE6C2E">
        <w:rPr>
          <w:rFonts w:ascii="Book Antiqua" w:eastAsia="Times New Roman" w:hAnsi="Book Antiqua" w:cs="Times New Roman"/>
          <w:sz w:val="24"/>
          <w:szCs w:val="24"/>
        </w:rPr>
        <w:t>Procore</w:t>
      </w:r>
      <w:proofErr w:type="spellEnd"/>
      <w:r w:rsidR="00B67E78" w:rsidRPr="00DE6C2E">
        <w:rPr>
          <w:rFonts w:ascii="Book Antiqua" w:eastAsia="Times New Roman" w:hAnsi="Book Antiqua" w:cs="Times New Roman"/>
          <w:sz w:val="24"/>
          <w:szCs w:val="24"/>
        </w:rPr>
        <w:t xml:space="preserve"> needle</w:t>
      </w:r>
      <w:r w:rsidR="000559A5" w:rsidRPr="00DE6C2E">
        <w:rPr>
          <w:rFonts w:ascii="Book Antiqua" w:eastAsia="Times New Roman" w:hAnsi="Book Antiqua" w:cs="Times New Roman"/>
          <w:sz w:val="24"/>
          <w:szCs w:val="24"/>
        </w:rPr>
        <w:t xml:space="preserve"> performs better in </w:t>
      </w:r>
      <w:r w:rsidR="00A619AF" w:rsidRPr="00DE6C2E">
        <w:rPr>
          <w:rFonts w:ascii="Book Antiqua" w:eastAsia="Times New Roman" w:hAnsi="Book Antiqua" w:cs="Times New Roman"/>
          <w:sz w:val="24"/>
          <w:szCs w:val="24"/>
        </w:rPr>
        <w:t xml:space="preserve">ruling in </w:t>
      </w:r>
      <w:r w:rsidR="00A619AF" w:rsidRPr="00DE6C2E">
        <w:rPr>
          <w:rFonts w:ascii="Book Antiqua" w:eastAsia="Times New Roman" w:hAnsi="Book Antiqua" w:cs="Times New Roman"/>
          <w:sz w:val="24"/>
          <w:szCs w:val="24"/>
        </w:rPr>
        <w:lastRenderedPageBreak/>
        <w:t>a diagnosis than the 22G needle though both of them fared fairl</w:t>
      </w:r>
      <w:r w:rsidR="00516CBF" w:rsidRPr="00DE6C2E">
        <w:rPr>
          <w:rFonts w:ascii="Book Antiqua" w:eastAsia="Times New Roman" w:hAnsi="Book Antiqua" w:cs="Times New Roman"/>
          <w:sz w:val="24"/>
          <w:szCs w:val="24"/>
        </w:rPr>
        <w:t>y low in excluding a diagnosis.</w:t>
      </w:r>
    </w:p>
    <w:p w14:paraId="68BD886B" w14:textId="77777777" w:rsidR="00B262E4" w:rsidRPr="00DE6C2E" w:rsidRDefault="00B262E4" w:rsidP="00516CBF">
      <w:pPr>
        <w:snapToGrid w:val="0"/>
        <w:spacing w:after="0" w:line="360" w:lineRule="auto"/>
        <w:ind w:firstLineChars="100" w:firstLine="240"/>
        <w:jc w:val="both"/>
        <w:rPr>
          <w:rFonts w:ascii="Book Antiqua" w:hAnsi="Book Antiqua" w:cs="Times New Roman"/>
          <w:sz w:val="24"/>
          <w:szCs w:val="24"/>
        </w:rPr>
      </w:pPr>
      <w:r w:rsidRPr="00DE6C2E">
        <w:rPr>
          <w:rFonts w:ascii="Book Antiqua" w:hAnsi="Book Antiqua" w:cs="Times New Roman"/>
          <w:sz w:val="24"/>
          <w:szCs w:val="24"/>
        </w:rPr>
        <w:t>In our study</w:t>
      </w:r>
      <w:r w:rsidR="00A619AF" w:rsidRPr="00DE6C2E">
        <w:rPr>
          <w:rFonts w:ascii="Book Antiqua" w:hAnsi="Book Antiqua" w:cs="Times New Roman"/>
          <w:sz w:val="24"/>
          <w:szCs w:val="24"/>
        </w:rPr>
        <w:t>, the</w:t>
      </w:r>
      <w:r w:rsidRPr="00DE6C2E">
        <w:rPr>
          <w:rFonts w:ascii="Book Antiqua" w:hAnsi="Book Antiqua" w:cs="Times New Roman"/>
          <w:sz w:val="24"/>
          <w:szCs w:val="24"/>
        </w:rPr>
        <w:t xml:space="preserve"> 19G </w:t>
      </w:r>
      <w:proofErr w:type="spellStart"/>
      <w:r w:rsidR="00A619AF" w:rsidRPr="00DE6C2E">
        <w:rPr>
          <w:rFonts w:ascii="Book Antiqua" w:hAnsi="Book Antiqua" w:cs="Times New Roman"/>
          <w:sz w:val="24"/>
          <w:szCs w:val="24"/>
        </w:rPr>
        <w:t>Procore</w:t>
      </w:r>
      <w:proofErr w:type="spellEnd"/>
      <w:r w:rsidR="00A619AF" w:rsidRPr="00DE6C2E">
        <w:rPr>
          <w:rFonts w:ascii="Book Antiqua" w:hAnsi="Book Antiqua" w:cs="Times New Roman"/>
          <w:sz w:val="24"/>
          <w:szCs w:val="24"/>
        </w:rPr>
        <w:t xml:space="preserve"> </w:t>
      </w:r>
      <w:r w:rsidRPr="00DE6C2E">
        <w:rPr>
          <w:rFonts w:ascii="Book Antiqua" w:hAnsi="Book Antiqua" w:cs="Times New Roman"/>
          <w:sz w:val="24"/>
          <w:szCs w:val="24"/>
        </w:rPr>
        <w:t xml:space="preserve">was found to be superior in </w:t>
      </w:r>
      <w:r w:rsidR="00A619AF" w:rsidRPr="00DE6C2E">
        <w:rPr>
          <w:rFonts w:ascii="Book Antiqua" w:hAnsi="Book Antiqua" w:cs="Times New Roman"/>
          <w:sz w:val="24"/>
          <w:szCs w:val="24"/>
        </w:rPr>
        <w:t xml:space="preserve">almost </w:t>
      </w:r>
      <w:r w:rsidRPr="00DE6C2E">
        <w:rPr>
          <w:rFonts w:ascii="Book Antiqua" w:hAnsi="Book Antiqua" w:cs="Times New Roman"/>
          <w:sz w:val="24"/>
          <w:szCs w:val="24"/>
        </w:rPr>
        <w:t xml:space="preserve">every aspect. </w:t>
      </w:r>
      <w:r w:rsidR="00560ED0" w:rsidRPr="00DE6C2E">
        <w:rPr>
          <w:rFonts w:ascii="Book Antiqua" w:hAnsi="Book Antiqua" w:cs="Times New Roman"/>
          <w:sz w:val="24"/>
          <w:szCs w:val="24"/>
        </w:rPr>
        <w:t>One</w:t>
      </w:r>
      <w:r w:rsidR="00A619AF" w:rsidRPr="00DE6C2E">
        <w:rPr>
          <w:rFonts w:ascii="Book Antiqua" w:hAnsi="Book Antiqua" w:cs="Times New Roman"/>
          <w:sz w:val="24"/>
          <w:szCs w:val="24"/>
        </w:rPr>
        <w:t xml:space="preserve"> limitation that this needle had </w:t>
      </w:r>
      <w:r w:rsidR="009F7056" w:rsidRPr="00DE6C2E">
        <w:rPr>
          <w:rFonts w:ascii="Book Antiqua" w:hAnsi="Book Antiqua" w:cs="Times New Roman"/>
          <w:sz w:val="24"/>
          <w:szCs w:val="24"/>
        </w:rPr>
        <w:t>was that the a</w:t>
      </w:r>
      <w:r w:rsidRPr="00DE6C2E">
        <w:rPr>
          <w:rFonts w:ascii="Book Antiqua" w:hAnsi="Book Antiqua" w:cs="Times New Roman"/>
          <w:sz w:val="24"/>
          <w:szCs w:val="24"/>
        </w:rPr>
        <w:t xml:space="preserve">uthors in these studies notably reported failures when it came to </w:t>
      </w:r>
      <w:proofErr w:type="spellStart"/>
      <w:r w:rsidRPr="00DE6C2E">
        <w:rPr>
          <w:rFonts w:ascii="Book Antiqua" w:hAnsi="Book Antiqua" w:cs="Times New Roman"/>
          <w:sz w:val="24"/>
          <w:szCs w:val="24"/>
        </w:rPr>
        <w:t>transduodenal</w:t>
      </w:r>
      <w:proofErr w:type="spellEnd"/>
      <w:r w:rsidRPr="00DE6C2E">
        <w:rPr>
          <w:rFonts w:ascii="Book Antiqua" w:hAnsi="Book Antiqua" w:cs="Times New Roman"/>
          <w:sz w:val="24"/>
          <w:szCs w:val="24"/>
        </w:rPr>
        <w:t xml:space="preserve"> passes with the 19G </w:t>
      </w:r>
      <w:proofErr w:type="spellStart"/>
      <w:r w:rsidRPr="00DE6C2E">
        <w:rPr>
          <w:rFonts w:ascii="Book Antiqua" w:hAnsi="Book Antiqua" w:cs="Times New Roman"/>
          <w:sz w:val="24"/>
          <w:szCs w:val="24"/>
        </w:rPr>
        <w:t>Procore</w:t>
      </w:r>
      <w:proofErr w:type="spellEnd"/>
      <w:r w:rsidRPr="00DE6C2E">
        <w:rPr>
          <w:rFonts w:ascii="Book Antiqua" w:hAnsi="Book Antiqua" w:cs="Times New Roman"/>
          <w:sz w:val="24"/>
          <w:szCs w:val="24"/>
        </w:rPr>
        <w:t xml:space="preserve"> needle. </w:t>
      </w:r>
      <w:r w:rsidR="00121B78" w:rsidRPr="00DE6C2E">
        <w:rPr>
          <w:rFonts w:ascii="Book Antiqua" w:hAnsi="Book Antiqua" w:cs="Times New Roman"/>
          <w:sz w:val="24"/>
          <w:szCs w:val="24"/>
        </w:rPr>
        <w:t xml:space="preserve">The FNB needle had to be advanced out of the </w:t>
      </w:r>
      <w:proofErr w:type="spellStart"/>
      <w:r w:rsidR="00121B78" w:rsidRPr="00DE6C2E">
        <w:rPr>
          <w:rFonts w:ascii="Book Antiqua" w:hAnsi="Book Antiqua" w:cs="Times New Roman"/>
          <w:sz w:val="24"/>
          <w:szCs w:val="24"/>
        </w:rPr>
        <w:t>echoendoscope</w:t>
      </w:r>
      <w:proofErr w:type="spellEnd"/>
      <w:r w:rsidR="00121B78" w:rsidRPr="00DE6C2E">
        <w:rPr>
          <w:rFonts w:ascii="Book Antiqua" w:hAnsi="Book Antiqua" w:cs="Times New Roman"/>
          <w:sz w:val="24"/>
          <w:szCs w:val="24"/>
        </w:rPr>
        <w:t xml:space="preserve"> while in the stomach before the scope could be passed into the </w:t>
      </w:r>
      <w:proofErr w:type="gramStart"/>
      <w:r w:rsidR="00121B78" w:rsidRPr="00DE6C2E">
        <w:rPr>
          <w:rFonts w:ascii="Book Antiqua" w:hAnsi="Book Antiqua" w:cs="Times New Roman"/>
          <w:sz w:val="24"/>
          <w:szCs w:val="24"/>
        </w:rPr>
        <w:t>duodenum</w:t>
      </w:r>
      <w:r w:rsidR="00516CBF" w:rsidRPr="00DE6C2E">
        <w:rPr>
          <w:rFonts w:ascii="Book Antiqua" w:hAnsi="Book Antiqua" w:cs="Times New Roman" w:hint="eastAsia"/>
          <w:sz w:val="24"/>
          <w:szCs w:val="24"/>
          <w:vertAlign w:val="superscript"/>
          <w:lang w:eastAsia="zh-CN"/>
        </w:rPr>
        <w:t>[</w:t>
      </w:r>
      <w:proofErr w:type="gramEnd"/>
      <w:r w:rsidR="00516CBF" w:rsidRPr="00DE6C2E">
        <w:rPr>
          <w:rFonts w:ascii="Book Antiqua" w:hAnsi="Book Antiqua" w:cs="Times New Roman"/>
          <w:sz w:val="24"/>
          <w:szCs w:val="24"/>
          <w:vertAlign w:val="superscript"/>
        </w:rPr>
        <w:t>16,41</w:t>
      </w:r>
      <w:r w:rsidR="00516CBF" w:rsidRPr="00DE6C2E">
        <w:rPr>
          <w:rFonts w:ascii="Book Antiqua" w:hAnsi="Book Antiqua" w:cs="Times New Roman" w:hint="eastAsia"/>
          <w:sz w:val="24"/>
          <w:szCs w:val="24"/>
          <w:vertAlign w:val="superscript"/>
          <w:lang w:eastAsia="zh-CN"/>
        </w:rPr>
        <w:t>]</w:t>
      </w:r>
      <w:r w:rsidR="00121B78" w:rsidRPr="00DE6C2E">
        <w:rPr>
          <w:rFonts w:ascii="Book Antiqua" w:hAnsi="Book Antiqua" w:cs="Times New Roman"/>
          <w:sz w:val="24"/>
          <w:szCs w:val="24"/>
        </w:rPr>
        <w:t xml:space="preserve">. This difficulty was not present with the 22G </w:t>
      </w:r>
      <w:proofErr w:type="spellStart"/>
      <w:r w:rsidR="00121B78" w:rsidRPr="00DE6C2E">
        <w:rPr>
          <w:rFonts w:ascii="Book Antiqua" w:hAnsi="Book Antiqua" w:cs="Times New Roman"/>
          <w:sz w:val="24"/>
          <w:szCs w:val="24"/>
        </w:rPr>
        <w:t>Procore</w:t>
      </w:r>
      <w:proofErr w:type="spellEnd"/>
      <w:r w:rsidR="00121B78" w:rsidRPr="00DE6C2E">
        <w:rPr>
          <w:rFonts w:ascii="Book Antiqua" w:hAnsi="Book Antiqua" w:cs="Times New Roman"/>
          <w:sz w:val="24"/>
          <w:szCs w:val="24"/>
        </w:rPr>
        <w:t xml:space="preserve"> needle where the FNB needle exited the sheath with relative ease in all the patients in the study by Bang </w:t>
      </w:r>
      <w:r w:rsidR="00121B78" w:rsidRPr="00DE6C2E">
        <w:rPr>
          <w:rFonts w:ascii="Book Antiqua" w:hAnsi="Book Antiqua" w:cs="Times New Roman"/>
          <w:i/>
          <w:sz w:val="24"/>
          <w:szCs w:val="24"/>
        </w:rPr>
        <w:t xml:space="preserve">et </w:t>
      </w:r>
      <w:proofErr w:type="gramStart"/>
      <w:r w:rsidR="00121B78" w:rsidRPr="00DE6C2E">
        <w:rPr>
          <w:rFonts w:ascii="Book Antiqua" w:hAnsi="Book Antiqua" w:cs="Times New Roman"/>
          <w:i/>
          <w:sz w:val="24"/>
          <w:szCs w:val="24"/>
        </w:rPr>
        <w:t>al</w:t>
      </w:r>
      <w:r w:rsidR="00516CBF" w:rsidRPr="00DE6C2E">
        <w:rPr>
          <w:rFonts w:ascii="Book Antiqua" w:hAnsi="Book Antiqua" w:cs="Times New Roman" w:hint="eastAsia"/>
          <w:sz w:val="24"/>
          <w:szCs w:val="24"/>
          <w:vertAlign w:val="superscript"/>
          <w:lang w:eastAsia="zh-CN"/>
        </w:rPr>
        <w:t>[</w:t>
      </w:r>
      <w:proofErr w:type="gramEnd"/>
      <w:r w:rsidR="00516CBF" w:rsidRPr="00DE6C2E">
        <w:rPr>
          <w:rFonts w:ascii="Book Antiqua" w:hAnsi="Book Antiqua" w:cs="Times New Roman" w:hint="eastAsia"/>
          <w:sz w:val="24"/>
          <w:szCs w:val="24"/>
          <w:vertAlign w:val="superscript"/>
          <w:lang w:eastAsia="zh-CN"/>
        </w:rPr>
        <w:t>32]</w:t>
      </w:r>
      <w:r w:rsidR="00516CBF" w:rsidRPr="00DE6C2E">
        <w:rPr>
          <w:rFonts w:ascii="Book Antiqua" w:hAnsi="Book Antiqua" w:cs="Times New Roman" w:hint="eastAsia"/>
          <w:sz w:val="24"/>
          <w:szCs w:val="24"/>
          <w:lang w:eastAsia="zh-CN"/>
        </w:rPr>
        <w:t xml:space="preserve">. </w:t>
      </w:r>
      <w:r w:rsidR="00C57AB2" w:rsidRPr="00DE6C2E">
        <w:rPr>
          <w:rFonts w:ascii="Book Antiqua" w:hAnsi="Book Antiqua" w:cs="Times New Roman"/>
          <w:sz w:val="24"/>
          <w:szCs w:val="24"/>
        </w:rPr>
        <w:t>Another limitation is that there are several f</w:t>
      </w:r>
      <w:r w:rsidR="0035036E" w:rsidRPr="00DE6C2E">
        <w:rPr>
          <w:rFonts w:ascii="Book Antiqua" w:hAnsi="Book Antiqua" w:cs="Times New Roman"/>
          <w:sz w:val="24"/>
          <w:szCs w:val="24"/>
        </w:rPr>
        <w:t xml:space="preserve">actors influencing the diagnostic accuracy </w:t>
      </w:r>
      <w:r w:rsidR="00C57AB2" w:rsidRPr="00DE6C2E">
        <w:rPr>
          <w:rFonts w:ascii="Book Antiqua" w:hAnsi="Book Antiqua" w:cs="Times New Roman"/>
          <w:sz w:val="24"/>
          <w:szCs w:val="24"/>
        </w:rPr>
        <w:t xml:space="preserve">that </w:t>
      </w:r>
      <w:r w:rsidR="0035036E" w:rsidRPr="00DE6C2E">
        <w:rPr>
          <w:rFonts w:ascii="Book Antiqua" w:hAnsi="Book Antiqua" w:cs="Times New Roman"/>
          <w:sz w:val="24"/>
          <w:szCs w:val="24"/>
        </w:rPr>
        <w:t xml:space="preserve">include </w:t>
      </w:r>
      <w:r w:rsidR="00C8347C" w:rsidRPr="00DE6C2E">
        <w:rPr>
          <w:rFonts w:ascii="Book Antiqua" w:hAnsi="Book Antiqua" w:cs="Times New Roman"/>
          <w:sz w:val="24"/>
          <w:szCs w:val="24"/>
        </w:rPr>
        <w:t xml:space="preserve">experience and expertise of the </w:t>
      </w:r>
      <w:proofErr w:type="spellStart"/>
      <w:r w:rsidR="00C8347C" w:rsidRPr="00DE6C2E">
        <w:rPr>
          <w:rFonts w:ascii="Book Antiqua" w:hAnsi="Book Antiqua" w:cs="Times New Roman"/>
          <w:sz w:val="24"/>
          <w:szCs w:val="24"/>
        </w:rPr>
        <w:t>endosono</w:t>
      </w:r>
      <w:r w:rsidR="002351C0" w:rsidRPr="00DE6C2E">
        <w:rPr>
          <w:rFonts w:ascii="Book Antiqua" w:hAnsi="Book Antiqua" w:cs="Times New Roman"/>
          <w:sz w:val="24"/>
          <w:szCs w:val="24"/>
        </w:rPr>
        <w:t>graphers</w:t>
      </w:r>
      <w:proofErr w:type="spellEnd"/>
      <w:r w:rsidR="002351C0" w:rsidRPr="00DE6C2E">
        <w:rPr>
          <w:rFonts w:ascii="Book Antiqua" w:hAnsi="Book Antiqua" w:cs="Times New Roman"/>
          <w:sz w:val="24"/>
          <w:szCs w:val="24"/>
        </w:rPr>
        <w:t xml:space="preserve"> and pathologists, as well as size and location </w:t>
      </w:r>
      <w:r w:rsidR="00C8347C" w:rsidRPr="00DE6C2E">
        <w:rPr>
          <w:rFonts w:ascii="Book Antiqua" w:hAnsi="Book Antiqua" w:cs="Times New Roman"/>
          <w:sz w:val="24"/>
          <w:szCs w:val="24"/>
        </w:rPr>
        <w:t>of the lesion</w:t>
      </w:r>
      <w:r w:rsidR="002351C0" w:rsidRPr="00DE6C2E">
        <w:rPr>
          <w:rFonts w:ascii="Book Antiqua" w:hAnsi="Book Antiqua" w:cs="Times New Roman"/>
          <w:sz w:val="24"/>
          <w:szCs w:val="24"/>
        </w:rPr>
        <w:t>. Some of the studies had on-site pathologists and othe</w:t>
      </w:r>
      <w:r w:rsidR="00C57AB2" w:rsidRPr="00DE6C2E">
        <w:rPr>
          <w:rFonts w:ascii="Book Antiqua" w:hAnsi="Book Antiqua" w:cs="Times New Roman"/>
          <w:sz w:val="24"/>
          <w:szCs w:val="24"/>
        </w:rPr>
        <w:t xml:space="preserve">rs did not and this may </w:t>
      </w:r>
      <w:r w:rsidR="002351C0" w:rsidRPr="00DE6C2E">
        <w:rPr>
          <w:rFonts w:ascii="Book Antiqua" w:hAnsi="Book Antiqua" w:cs="Times New Roman"/>
          <w:sz w:val="24"/>
          <w:szCs w:val="24"/>
        </w:rPr>
        <w:t>affect the difference in the diagnostic accuracy between the 19G and 22G core biopsies</w:t>
      </w:r>
      <w:r w:rsidR="00C57AB2" w:rsidRPr="00DE6C2E">
        <w:rPr>
          <w:rFonts w:ascii="Book Antiqua" w:hAnsi="Book Antiqua" w:cs="Times New Roman"/>
          <w:sz w:val="24"/>
          <w:szCs w:val="24"/>
        </w:rPr>
        <w:t xml:space="preserve"> depending on whether they used them or not</w:t>
      </w:r>
      <w:r w:rsidR="002351C0" w:rsidRPr="00DE6C2E">
        <w:rPr>
          <w:rFonts w:ascii="Book Antiqua" w:hAnsi="Book Antiqua" w:cs="Times New Roman"/>
          <w:sz w:val="24"/>
          <w:szCs w:val="24"/>
        </w:rPr>
        <w:t xml:space="preserve">. </w:t>
      </w:r>
      <w:r w:rsidR="00233A7D" w:rsidRPr="00DE6C2E">
        <w:rPr>
          <w:rFonts w:ascii="Book Antiqua" w:hAnsi="Book Antiqua" w:cs="Times New Roman"/>
          <w:sz w:val="24"/>
          <w:szCs w:val="24"/>
        </w:rPr>
        <w:t>When comparing diagnostic yield based on number of needle passes, comparing FNA and FNB needles in the same patient, although makes a study more statistically significant, would be difficult as subsequent needle passes would follow the</w:t>
      </w:r>
      <w:r w:rsidR="00803AB0" w:rsidRPr="00DE6C2E">
        <w:rPr>
          <w:rFonts w:ascii="Book Antiqua" w:hAnsi="Book Antiqua" w:cs="Times New Roman"/>
          <w:sz w:val="24"/>
          <w:szCs w:val="24"/>
        </w:rPr>
        <w:t xml:space="preserve"> same pathway as the first one and some studies</w:t>
      </w:r>
      <w:r w:rsidR="00516CBF" w:rsidRPr="00DE6C2E">
        <w:rPr>
          <w:rFonts w:ascii="Book Antiqua" w:hAnsi="Book Antiqua" w:cs="Times New Roman" w:hint="eastAsia"/>
          <w:sz w:val="24"/>
          <w:szCs w:val="24"/>
          <w:vertAlign w:val="superscript"/>
          <w:lang w:eastAsia="zh-CN"/>
        </w:rPr>
        <w:t>[</w:t>
      </w:r>
      <w:r w:rsidR="00516CBF" w:rsidRPr="00DE6C2E">
        <w:rPr>
          <w:rFonts w:ascii="Book Antiqua" w:hAnsi="Book Antiqua" w:cs="Times New Roman"/>
          <w:sz w:val="24"/>
          <w:szCs w:val="24"/>
          <w:vertAlign w:val="superscript"/>
        </w:rPr>
        <w:t>17,18</w:t>
      </w:r>
      <w:r w:rsidR="00516CBF" w:rsidRPr="00DE6C2E">
        <w:rPr>
          <w:rFonts w:ascii="Book Antiqua" w:hAnsi="Book Antiqua" w:cs="Times New Roman" w:hint="eastAsia"/>
          <w:sz w:val="24"/>
          <w:szCs w:val="24"/>
          <w:vertAlign w:val="superscript"/>
          <w:lang w:eastAsia="zh-CN"/>
        </w:rPr>
        <w:t xml:space="preserve">] </w:t>
      </w:r>
      <w:r w:rsidR="00803AB0" w:rsidRPr="00DE6C2E">
        <w:rPr>
          <w:rFonts w:ascii="Book Antiqua" w:hAnsi="Book Antiqua" w:cs="Times New Roman"/>
          <w:sz w:val="24"/>
          <w:szCs w:val="24"/>
        </w:rPr>
        <w:t xml:space="preserve">compared them in different patients to overcome this bias. </w:t>
      </w:r>
      <w:r w:rsidR="00E47906" w:rsidRPr="00DE6C2E">
        <w:rPr>
          <w:rFonts w:ascii="Book Antiqua" w:hAnsi="Book Antiqua" w:cs="Times New Roman"/>
          <w:sz w:val="24"/>
          <w:szCs w:val="24"/>
        </w:rPr>
        <w:t xml:space="preserve">The number of studies from which data was extracted was not equal for 19G (6 studies) and 22G (16 studies) as there were not as </w:t>
      </w:r>
      <w:r w:rsidR="00560ED0" w:rsidRPr="00DE6C2E">
        <w:rPr>
          <w:rFonts w:ascii="Book Antiqua" w:hAnsi="Book Antiqua" w:cs="Times New Roman"/>
          <w:sz w:val="24"/>
          <w:szCs w:val="24"/>
        </w:rPr>
        <w:t>many studies done on the 19G yet, with only two studies that directly compared them</w:t>
      </w:r>
      <w:r w:rsidR="00E47906" w:rsidRPr="00DE6C2E">
        <w:rPr>
          <w:rFonts w:ascii="Book Antiqua" w:hAnsi="Book Antiqua" w:cs="Times New Roman"/>
          <w:sz w:val="24"/>
          <w:szCs w:val="24"/>
        </w:rPr>
        <w:t xml:space="preserve">, and this may have affected the results. </w:t>
      </w:r>
    </w:p>
    <w:p w14:paraId="4A27721F" w14:textId="77777777" w:rsidR="00A619AF" w:rsidRPr="00DE6C2E" w:rsidRDefault="00A619AF" w:rsidP="00516CBF">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DE6C2E">
        <w:rPr>
          <w:rFonts w:ascii="Book Antiqua" w:eastAsia="Times New Roman" w:hAnsi="Book Antiqua" w:cs="Times New Roman"/>
          <w:sz w:val="24"/>
          <w:szCs w:val="24"/>
        </w:rPr>
        <w:t>Heterogeneity among different studies was determined by drawing SROC curves and finding the AUC, since different studies might use slightly different criteria for staging. An AUC of 1 for any test indicates that the test i</w:t>
      </w:r>
      <w:r w:rsidR="0009550D" w:rsidRPr="00DE6C2E">
        <w:rPr>
          <w:rFonts w:ascii="Book Antiqua" w:eastAsia="Times New Roman" w:hAnsi="Book Antiqua" w:cs="Times New Roman"/>
          <w:sz w:val="24"/>
          <w:szCs w:val="24"/>
        </w:rPr>
        <w:t xml:space="preserve">s excellent. SROC curves for 19G </w:t>
      </w:r>
      <w:proofErr w:type="spellStart"/>
      <w:r w:rsidR="00F2571B" w:rsidRPr="00DE6C2E">
        <w:rPr>
          <w:rFonts w:ascii="Book Antiqua" w:eastAsia="Times New Roman" w:hAnsi="Book Antiqua" w:cs="Times New Roman"/>
          <w:sz w:val="24"/>
          <w:szCs w:val="24"/>
        </w:rPr>
        <w:t>P</w:t>
      </w:r>
      <w:r w:rsidR="0009550D" w:rsidRPr="00DE6C2E">
        <w:rPr>
          <w:rFonts w:ascii="Book Antiqua" w:eastAsia="Times New Roman" w:hAnsi="Book Antiqua" w:cs="Times New Roman"/>
          <w:sz w:val="24"/>
          <w:szCs w:val="24"/>
        </w:rPr>
        <w:t>rocore</w:t>
      </w:r>
      <w:proofErr w:type="spellEnd"/>
      <w:r w:rsidR="0009550D" w:rsidRPr="00DE6C2E">
        <w:rPr>
          <w:rFonts w:ascii="Book Antiqua" w:eastAsia="Times New Roman" w:hAnsi="Book Antiqua" w:cs="Times New Roman"/>
          <w:sz w:val="24"/>
          <w:szCs w:val="24"/>
        </w:rPr>
        <w:t xml:space="preserve"> needle</w:t>
      </w:r>
      <w:r w:rsidRPr="00DE6C2E">
        <w:rPr>
          <w:rFonts w:ascii="Book Antiqua" w:eastAsia="Times New Roman" w:hAnsi="Book Antiqua" w:cs="Times New Roman"/>
          <w:sz w:val="24"/>
          <w:szCs w:val="24"/>
        </w:rPr>
        <w:t xml:space="preserve"> showed that the value for AUC was very close to 1, </w:t>
      </w:r>
      <w:r w:rsidR="0009550D" w:rsidRPr="00DE6C2E">
        <w:rPr>
          <w:rFonts w:ascii="Book Antiqua" w:eastAsia="Times New Roman" w:hAnsi="Book Antiqua" w:cs="Times New Roman"/>
          <w:sz w:val="24"/>
          <w:szCs w:val="24"/>
        </w:rPr>
        <w:t xml:space="preserve">indicating that this needle has an excellent diagnostic value in detecting the correct histologic etiology of a solid mass lesion. </w:t>
      </w:r>
    </w:p>
    <w:p w14:paraId="6651F5C3" w14:textId="77777777" w:rsidR="00A619AF" w:rsidRPr="00DE6C2E" w:rsidRDefault="00A619AF" w:rsidP="00516CBF">
      <w:pPr>
        <w:snapToGrid w:val="0"/>
        <w:spacing w:after="0" w:line="360" w:lineRule="auto"/>
        <w:ind w:firstLineChars="100" w:firstLine="240"/>
        <w:jc w:val="both"/>
        <w:rPr>
          <w:rFonts w:ascii="Book Antiqua" w:eastAsia="Times New Roman" w:hAnsi="Book Antiqua" w:cs="Times New Roman"/>
          <w:sz w:val="24"/>
          <w:szCs w:val="24"/>
        </w:rPr>
      </w:pPr>
      <w:r w:rsidRPr="00DE6C2E">
        <w:rPr>
          <w:rFonts w:ascii="Book Antiqua" w:eastAsia="Times New Roman" w:hAnsi="Book Antiqua" w:cs="Times New Roman"/>
          <w:sz w:val="24"/>
          <w:szCs w:val="24"/>
        </w:rPr>
        <w:t>Studies with statistically significant results tend to be published and cited. Smaller studies may show larger treatment effects due to fewer case-mix differences (</w:t>
      </w:r>
      <w:r w:rsidRPr="00DE6C2E">
        <w:rPr>
          <w:rFonts w:ascii="Book Antiqua" w:eastAsia="Times New Roman" w:hAnsi="Book Antiqua" w:cs="Times New Roman"/>
          <w:i/>
          <w:sz w:val="24"/>
          <w:szCs w:val="24"/>
        </w:rPr>
        <w:t xml:space="preserve">e.g. </w:t>
      </w:r>
      <w:r w:rsidRPr="00DE6C2E">
        <w:rPr>
          <w:rFonts w:ascii="Book Antiqua" w:eastAsia="Times New Roman" w:hAnsi="Book Antiqua" w:cs="Times New Roman"/>
          <w:sz w:val="24"/>
          <w:szCs w:val="24"/>
        </w:rPr>
        <w:t xml:space="preserve">patients with only early or late disease) than larger trials. This bias can be estimated by </w:t>
      </w:r>
      <w:r w:rsidRPr="00DE6C2E">
        <w:rPr>
          <w:rFonts w:ascii="Book Antiqua" w:eastAsia="Times New Roman" w:hAnsi="Book Antiqua" w:cs="Times New Roman"/>
          <w:sz w:val="24"/>
          <w:szCs w:val="24"/>
        </w:rPr>
        <w:lastRenderedPageBreak/>
        <w:t xml:space="preserve">bias indicators and construction of funnel plots. This publication and selection bias may affect the summary estimates. Also, bias among studies can affect the shape of the funnel plot. In this meta-analysis and systematic review, bias calculations using Egger bias </w:t>
      </w:r>
      <w:proofErr w:type="gramStart"/>
      <w:r w:rsidRPr="00DE6C2E">
        <w:rPr>
          <w:rFonts w:ascii="Book Antiqua" w:eastAsia="Times New Roman" w:hAnsi="Book Antiqua" w:cs="Times New Roman"/>
          <w:sz w:val="24"/>
          <w:szCs w:val="24"/>
        </w:rPr>
        <w:t>indicator</w:t>
      </w:r>
      <w:r w:rsidR="00516CBF" w:rsidRPr="00DE6C2E">
        <w:rPr>
          <w:rFonts w:ascii="Book Antiqua" w:hAnsi="Book Antiqua" w:cs="Times New Roman" w:hint="eastAsia"/>
          <w:sz w:val="24"/>
          <w:szCs w:val="24"/>
          <w:vertAlign w:val="superscript"/>
          <w:lang w:eastAsia="zh-CN"/>
        </w:rPr>
        <w:t>[</w:t>
      </w:r>
      <w:proofErr w:type="gramEnd"/>
      <w:r w:rsidR="00516CBF" w:rsidRPr="00DE6C2E">
        <w:rPr>
          <w:rFonts w:ascii="Book Antiqua" w:eastAsia="Times New Roman" w:hAnsi="Book Antiqua" w:cs="Times New Roman"/>
          <w:sz w:val="24"/>
          <w:szCs w:val="24"/>
          <w:vertAlign w:val="superscript"/>
        </w:rPr>
        <w:t>26</w:t>
      </w:r>
      <w:r w:rsidR="00516CBF" w:rsidRPr="00DE6C2E">
        <w:rPr>
          <w:rFonts w:ascii="Book Antiqua" w:hAnsi="Book Antiqua" w:cs="Times New Roman" w:hint="eastAsia"/>
          <w:sz w:val="24"/>
          <w:szCs w:val="24"/>
          <w:vertAlign w:val="superscript"/>
          <w:lang w:eastAsia="zh-CN"/>
        </w:rPr>
        <w:t xml:space="preserve">] </w:t>
      </w:r>
      <w:r w:rsidRPr="00DE6C2E">
        <w:rPr>
          <w:rFonts w:ascii="Book Antiqua" w:eastAsia="Times New Roman" w:hAnsi="Book Antiqua" w:cs="Times New Roman"/>
          <w:sz w:val="24"/>
          <w:szCs w:val="24"/>
        </w:rPr>
        <w:t xml:space="preserve">and </w:t>
      </w:r>
      <w:proofErr w:type="spellStart"/>
      <w:r w:rsidRPr="00DE6C2E">
        <w:rPr>
          <w:rFonts w:ascii="Book Antiqua" w:eastAsia="Times New Roman" w:hAnsi="Book Antiqua" w:cs="Times New Roman"/>
          <w:sz w:val="24"/>
          <w:szCs w:val="24"/>
        </w:rPr>
        <w:t>Begg-Mazumdar</w:t>
      </w:r>
      <w:proofErr w:type="spellEnd"/>
      <w:r w:rsidRPr="00DE6C2E">
        <w:rPr>
          <w:rFonts w:ascii="Book Antiqua" w:eastAsia="Times New Roman" w:hAnsi="Book Antiqua" w:cs="Times New Roman"/>
          <w:sz w:val="24"/>
          <w:szCs w:val="24"/>
        </w:rPr>
        <w:t xml:space="preserve"> bias indicator</w:t>
      </w:r>
      <w:r w:rsidR="00516CBF" w:rsidRPr="00DE6C2E">
        <w:rPr>
          <w:rFonts w:ascii="Book Antiqua" w:hAnsi="Book Antiqua" w:cs="Times New Roman" w:hint="eastAsia"/>
          <w:sz w:val="24"/>
          <w:szCs w:val="24"/>
          <w:vertAlign w:val="superscript"/>
          <w:lang w:eastAsia="zh-CN"/>
        </w:rPr>
        <w:t>[</w:t>
      </w:r>
      <w:r w:rsidR="00516CBF" w:rsidRPr="00DE6C2E">
        <w:rPr>
          <w:rFonts w:ascii="Book Antiqua" w:eastAsia="Times New Roman" w:hAnsi="Book Antiqua" w:cs="Times New Roman"/>
          <w:sz w:val="24"/>
          <w:szCs w:val="24"/>
          <w:vertAlign w:val="superscript"/>
        </w:rPr>
        <w:t>27</w:t>
      </w:r>
      <w:r w:rsidR="00516CBF" w:rsidRPr="00DE6C2E">
        <w:rPr>
          <w:rFonts w:ascii="Book Antiqua" w:hAnsi="Book Antiqua" w:cs="Times New Roman" w:hint="eastAsia"/>
          <w:sz w:val="24"/>
          <w:szCs w:val="24"/>
          <w:vertAlign w:val="superscript"/>
          <w:lang w:eastAsia="zh-CN"/>
        </w:rPr>
        <w:t xml:space="preserve">] </w:t>
      </w:r>
      <w:r w:rsidRPr="00DE6C2E">
        <w:rPr>
          <w:rFonts w:ascii="Book Antiqua" w:eastAsia="Times New Roman" w:hAnsi="Book Antiqua" w:cs="Times New Roman"/>
          <w:sz w:val="24"/>
          <w:szCs w:val="24"/>
        </w:rPr>
        <w:t xml:space="preserve">showed no statistically significant bias. Furthermore, analysis using funnel plots showed no significant publication among the studies included in this analysis. </w:t>
      </w:r>
    </w:p>
    <w:p w14:paraId="714E2642" w14:textId="77777777" w:rsidR="0009550D" w:rsidRPr="00DE6C2E" w:rsidRDefault="00516CBF" w:rsidP="00516CBF">
      <w:pPr>
        <w:snapToGrid w:val="0"/>
        <w:spacing w:after="0" w:line="360" w:lineRule="auto"/>
        <w:ind w:firstLineChars="100" w:firstLine="240"/>
        <w:jc w:val="both"/>
        <w:rPr>
          <w:rFonts w:ascii="Book Antiqua" w:hAnsi="Book Antiqua" w:cs="Times New Roman"/>
          <w:b/>
          <w:sz w:val="24"/>
          <w:szCs w:val="24"/>
          <w:lang w:eastAsia="zh-CN"/>
        </w:rPr>
      </w:pPr>
      <w:r w:rsidRPr="00DE6C2E">
        <w:rPr>
          <w:rFonts w:ascii="Book Antiqua" w:hAnsi="Book Antiqua" w:cs="Times New Roman" w:hint="eastAsia"/>
          <w:sz w:val="24"/>
          <w:szCs w:val="24"/>
          <w:lang w:eastAsia="zh-CN"/>
        </w:rPr>
        <w:t xml:space="preserve">In </w:t>
      </w:r>
      <w:r w:rsidRPr="00DE6C2E">
        <w:rPr>
          <w:rFonts w:ascii="Book Antiqua" w:eastAsia="Times New Roman" w:hAnsi="Book Antiqua" w:cs="Times New Roman"/>
          <w:sz w:val="24"/>
          <w:szCs w:val="24"/>
        </w:rPr>
        <w:t>conclusion</w:t>
      </w:r>
      <w:r w:rsidRPr="00DE6C2E">
        <w:rPr>
          <w:rFonts w:ascii="Book Antiqua" w:hAnsi="Book Antiqua" w:cs="Times New Roman" w:hint="eastAsia"/>
          <w:sz w:val="24"/>
          <w:szCs w:val="24"/>
          <w:lang w:eastAsia="zh-CN"/>
        </w:rPr>
        <w:t xml:space="preserve">, </w:t>
      </w:r>
      <w:r w:rsidR="0076492D" w:rsidRPr="00DE6C2E">
        <w:rPr>
          <w:rFonts w:ascii="Book Antiqua" w:eastAsia="Times New Roman" w:hAnsi="Book Antiqua" w:cs="Times New Roman"/>
          <w:sz w:val="24"/>
          <w:szCs w:val="24"/>
        </w:rPr>
        <w:t xml:space="preserve">EUS 19G core biopsies have an excellent diagnostic value </w:t>
      </w:r>
      <w:r w:rsidR="00AC65E7" w:rsidRPr="00DE6C2E">
        <w:rPr>
          <w:rFonts w:ascii="Book Antiqua" w:eastAsia="Times New Roman" w:hAnsi="Book Antiqua" w:cs="Times New Roman"/>
          <w:sz w:val="24"/>
          <w:szCs w:val="24"/>
        </w:rPr>
        <w:t>and seem to be</w:t>
      </w:r>
      <w:r w:rsidR="0076492D" w:rsidRPr="00DE6C2E">
        <w:rPr>
          <w:rFonts w:ascii="Book Antiqua" w:eastAsia="Times New Roman" w:hAnsi="Book Antiqua" w:cs="Times New Roman"/>
          <w:sz w:val="24"/>
          <w:szCs w:val="24"/>
        </w:rPr>
        <w:t xml:space="preserve"> superior to the EUS 22G biopsies in detecting the correct etiology for a solid mass lesion. The specificity and sensitivity are both higher for the 19G </w:t>
      </w:r>
      <w:proofErr w:type="spellStart"/>
      <w:r w:rsidR="0076492D" w:rsidRPr="00DE6C2E">
        <w:rPr>
          <w:rFonts w:ascii="Book Antiqua" w:eastAsia="Times New Roman" w:hAnsi="Book Antiqua" w:cs="Times New Roman"/>
          <w:sz w:val="24"/>
          <w:szCs w:val="24"/>
        </w:rPr>
        <w:t>Procore</w:t>
      </w:r>
      <w:proofErr w:type="spellEnd"/>
      <w:r w:rsidR="0076492D" w:rsidRPr="00DE6C2E">
        <w:rPr>
          <w:rFonts w:ascii="Book Antiqua" w:eastAsia="Times New Roman" w:hAnsi="Book Antiqua" w:cs="Times New Roman"/>
          <w:sz w:val="24"/>
          <w:szCs w:val="24"/>
        </w:rPr>
        <w:t xml:space="preserve"> needle when compared to the 2</w:t>
      </w:r>
      <w:r w:rsidR="008F47C2" w:rsidRPr="00DE6C2E">
        <w:rPr>
          <w:rFonts w:ascii="Book Antiqua" w:eastAsia="Times New Roman" w:hAnsi="Book Antiqua" w:cs="Times New Roman"/>
          <w:sz w:val="24"/>
          <w:szCs w:val="24"/>
        </w:rPr>
        <w:t xml:space="preserve">2G </w:t>
      </w:r>
      <w:proofErr w:type="spellStart"/>
      <w:r w:rsidR="008F47C2" w:rsidRPr="00DE6C2E">
        <w:rPr>
          <w:rFonts w:ascii="Book Antiqua" w:eastAsia="Times New Roman" w:hAnsi="Book Antiqua" w:cs="Times New Roman"/>
          <w:sz w:val="24"/>
          <w:szCs w:val="24"/>
        </w:rPr>
        <w:t>Procore</w:t>
      </w:r>
      <w:proofErr w:type="spellEnd"/>
      <w:r w:rsidR="008F47C2" w:rsidRPr="00DE6C2E">
        <w:rPr>
          <w:rFonts w:ascii="Book Antiqua" w:eastAsia="Times New Roman" w:hAnsi="Book Antiqua" w:cs="Times New Roman"/>
          <w:sz w:val="24"/>
          <w:szCs w:val="24"/>
        </w:rPr>
        <w:t xml:space="preserve"> needle. Though the 22G may be easier to maneuver for lesions requiring </w:t>
      </w:r>
      <w:proofErr w:type="spellStart"/>
      <w:r w:rsidR="008F47C2" w:rsidRPr="00DE6C2E">
        <w:rPr>
          <w:rFonts w:ascii="Book Antiqua" w:eastAsia="Times New Roman" w:hAnsi="Book Antiqua" w:cs="Times New Roman"/>
          <w:sz w:val="24"/>
          <w:szCs w:val="24"/>
        </w:rPr>
        <w:t>transduodenal</w:t>
      </w:r>
      <w:proofErr w:type="spellEnd"/>
      <w:r w:rsidR="008F47C2" w:rsidRPr="00DE6C2E">
        <w:rPr>
          <w:rFonts w:ascii="Book Antiqua" w:eastAsia="Times New Roman" w:hAnsi="Book Antiqua" w:cs="Times New Roman"/>
          <w:sz w:val="24"/>
          <w:szCs w:val="24"/>
        </w:rPr>
        <w:t xml:space="preserve"> passes, the overall diagnostic accuracy is greater for 1</w:t>
      </w:r>
      <w:r w:rsidR="00B036E1" w:rsidRPr="00DE6C2E">
        <w:rPr>
          <w:rFonts w:ascii="Book Antiqua" w:eastAsia="Times New Roman" w:hAnsi="Book Antiqua" w:cs="Times New Roman"/>
          <w:sz w:val="24"/>
          <w:szCs w:val="24"/>
        </w:rPr>
        <w:t>9G</w:t>
      </w:r>
      <w:r w:rsidR="008F47C2" w:rsidRPr="00DE6C2E">
        <w:rPr>
          <w:rFonts w:ascii="Book Antiqua" w:eastAsia="Times New Roman" w:hAnsi="Book Antiqua" w:cs="Times New Roman"/>
          <w:sz w:val="24"/>
          <w:szCs w:val="24"/>
        </w:rPr>
        <w:t xml:space="preserve">. </w:t>
      </w:r>
      <w:r w:rsidR="00E72FF4" w:rsidRPr="00DE6C2E">
        <w:rPr>
          <w:rFonts w:ascii="Book Antiqua" w:eastAsia="Times New Roman" w:hAnsi="Book Antiqua" w:cs="Times New Roman"/>
          <w:sz w:val="24"/>
          <w:szCs w:val="24"/>
        </w:rPr>
        <w:t xml:space="preserve"> </w:t>
      </w:r>
      <w:r w:rsidR="008F47C2" w:rsidRPr="00DE6C2E">
        <w:rPr>
          <w:rFonts w:ascii="Book Antiqua" w:eastAsia="Times New Roman" w:hAnsi="Book Antiqua" w:cs="Times New Roman"/>
          <w:sz w:val="24"/>
          <w:szCs w:val="24"/>
        </w:rPr>
        <w:t xml:space="preserve">In conclusion, </w:t>
      </w:r>
      <w:r w:rsidR="00E72FF4" w:rsidRPr="00DE6C2E">
        <w:rPr>
          <w:rFonts w:ascii="Book Antiqua" w:eastAsia="Times New Roman" w:hAnsi="Book Antiqua" w:cs="Times New Roman"/>
          <w:sz w:val="24"/>
          <w:szCs w:val="24"/>
        </w:rPr>
        <w:t>19G needles may</w:t>
      </w:r>
      <w:r w:rsidR="0064667E" w:rsidRPr="00DE6C2E">
        <w:rPr>
          <w:rFonts w:ascii="Book Antiqua" w:eastAsia="Times New Roman" w:hAnsi="Book Antiqua" w:cs="Times New Roman"/>
          <w:sz w:val="24"/>
          <w:szCs w:val="24"/>
        </w:rPr>
        <w:t xml:space="preserve"> be strongly considered over 22G needles when</w:t>
      </w:r>
      <w:r w:rsidR="00E72FF4" w:rsidRPr="00DE6C2E">
        <w:rPr>
          <w:rFonts w:ascii="Book Antiqua" w:eastAsia="Times New Roman" w:hAnsi="Book Antiqua" w:cs="Times New Roman"/>
          <w:sz w:val="24"/>
          <w:szCs w:val="24"/>
        </w:rPr>
        <w:t xml:space="preserve"> evaluating solid mass lesions. Further </w:t>
      </w:r>
      <w:r w:rsidR="00FF5465" w:rsidRPr="00DE6C2E">
        <w:rPr>
          <w:rFonts w:ascii="Book Antiqua" w:eastAsia="Times New Roman" w:hAnsi="Book Antiqua" w:cs="Times New Roman"/>
          <w:sz w:val="24"/>
          <w:szCs w:val="24"/>
        </w:rPr>
        <w:t>randomized controlled trials</w:t>
      </w:r>
      <w:r w:rsidR="00E72FF4" w:rsidRPr="00DE6C2E">
        <w:rPr>
          <w:rFonts w:ascii="Book Antiqua" w:eastAsia="Times New Roman" w:hAnsi="Book Antiqua" w:cs="Times New Roman"/>
          <w:sz w:val="24"/>
          <w:szCs w:val="24"/>
        </w:rPr>
        <w:t xml:space="preserve"> comparing the two needles directly are required for more definitive conclusions</w:t>
      </w:r>
      <w:r w:rsidR="00FF5465" w:rsidRPr="00DE6C2E">
        <w:rPr>
          <w:rFonts w:ascii="Book Antiqua" w:eastAsia="Times New Roman" w:hAnsi="Book Antiqua" w:cs="Times New Roman"/>
          <w:sz w:val="24"/>
          <w:szCs w:val="24"/>
        </w:rPr>
        <w:t>.</w:t>
      </w:r>
    </w:p>
    <w:p w14:paraId="5E1EABCF" w14:textId="77777777" w:rsidR="001A2862" w:rsidRPr="00DE6C2E" w:rsidRDefault="001A2862" w:rsidP="00447375">
      <w:pPr>
        <w:snapToGrid w:val="0"/>
        <w:spacing w:after="0" w:line="360" w:lineRule="auto"/>
        <w:jc w:val="both"/>
        <w:rPr>
          <w:rFonts w:ascii="Book Antiqua" w:hAnsi="Book Antiqua" w:cs="Times New Roman"/>
          <w:sz w:val="24"/>
          <w:szCs w:val="24"/>
          <w:lang w:eastAsia="zh-CN"/>
        </w:rPr>
      </w:pPr>
    </w:p>
    <w:p w14:paraId="59B20B86" w14:textId="77777777" w:rsidR="00EC2CEC" w:rsidRPr="00DE6C2E" w:rsidRDefault="00EC2CEC" w:rsidP="00EC2CEC">
      <w:pPr>
        <w:snapToGrid w:val="0"/>
        <w:spacing w:after="0" w:line="360" w:lineRule="auto"/>
        <w:jc w:val="both"/>
        <w:rPr>
          <w:rFonts w:ascii="Book Antiqua" w:hAnsi="Book Antiqua"/>
          <w:b/>
        </w:rPr>
      </w:pPr>
      <w:bookmarkStart w:id="18" w:name="OLE_LINK677"/>
      <w:bookmarkStart w:id="19" w:name="OLE_LINK678"/>
      <w:bookmarkStart w:id="20" w:name="OLE_LINK733"/>
      <w:bookmarkStart w:id="21" w:name="OLE_LINK861"/>
      <w:bookmarkStart w:id="22" w:name="OLE_LINK937"/>
      <w:r w:rsidRPr="00DE6C2E">
        <w:rPr>
          <w:rFonts w:ascii="Book Antiqua" w:hAnsi="Book Antiqua" w:hint="eastAsia"/>
          <w:b/>
        </w:rPr>
        <w:t>COMMENTS</w:t>
      </w:r>
    </w:p>
    <w:p w14:paraId="1E710007" w14:textId="77777777" w:rsidR="00EC2CEC" w:rsidRPr="00DE6C2E" w:rsidRDefault="00EC2CEC" w:rsidP="00EC2CEC">
      <w:pPr>
        <w:autoSpaceDE w:val="0"/>
        <w:autoSpaceDN w:val="0"/>
        <w:adjustRightInd w:val="0"/>
        <w:snapToGrid w:val="0"/>
        <w:spacing w:after="0" w:line="360" w:lineRule="auto"/>
        <w:jc w:val="both"/>
        <w:rPr>
          <w:rFonts w:ascii="Book Antiqua" w:hAnsi="Book Antiqua" w:cs="Book Antiqua"/>
          <w:b/>
          <w:i/>
          <w:iCs/>
          <w:sz w:val="23"/>
          <w:szCs w:val="23"/>
        </w:rPr>
      </w:pPr>
      <w:bookmarkStart w:id="23" w:name="OLE_LINK729"/>
      <w:bookmarkStart w:id="24" w:name="OLE_LINK730"/>
      <w:r w:rsidRPr="00DE6C2E">
        <w:rPr>
          <w:rFonts w:ascii="Book Antiqua" w:hAnsi="Book Antiqua" w:cs="Book Antiqua"/>
          <w:b/>
          <w:i/>
          <w:iCs/>
          <w:sz w:val="23"/>
          <w:szCs w:val="23"/>
        </w:rPr>
        <w:t>Background</w:t>
      </w:r>
    </w:p>
    <w:p w14:paraId="701AD90B" w14:textId="348C20A3" w:rsidR="00EC2CEC" w:rsidRPr="00DE6C2E" w:rsidRDefault="00FA5468" w:rsidP="00EC2CEC">
      <w:pPr>
        <w:autoSpaceDE w:val="0"/>
        <w:autoSpaceDN w:val="0"/>
        <w:adjustRightInd w:val="0"/>
        <w:snapToGrid w:val="0"/>
        <w:spacing w:after="0" w:line="360" w:lineRule="auto"/>
        <w:jc w:val="both"/>
        <w:rPr>
          <w:rFonts w:ascii="Book Antiqua" w:hAnsi="Book Antiqua" w:cs="Book Antiqua"/>
          <w:iCs/>
          <w:sz w:val="23"/>
          <w:szCs w:val="23"/>
        </w:rPr>
      </w:pPr>
      <w:proofErr w:type="spellStart"/>
      <w:r w:rsidRPr="00DE6C2E">
        <w:rPr>
          <w:rFonts w:ascii="Book Antiqua" w:hAnsi="Book Antiqua" w:cs="Book Antiqua"/>
          <w:iCs/>
          <w:sz w:val="23"/>
          <w:szCs w:val="23"/>
        </w:rPr>
        <w:t>Procore</w:t>
      </w:r>
      <w:proofErr w:type="spellEnd"/>
      <w:r w:rsidR="001B7249" w:rsidRPr="00DE6C2E">
        <w:rPr>
          <w:rFonts w:ascii="Book Antiqua" w:hAnsi="Book Antiqua" w:cs="Book Antiqua" w:hint="eastAsia"/>
          <w:iCs/>
          <w:sz w:val="23"/>
          <w:szCs w:val="23"/>
          <w:lang w:eastAsia="zh-CN"/>
        </w:rPr>
        <w:t xml:space="preserve"> </w:t>
      </w:r>
      <w:r w:rsidRPr="00DE6C2E">
        <w:rPr>
          <w:rFonts w:ascii="Book Antiqua" w:hAnsi="Book Antiqua" w:cs="Book Antiqua"/>
          <w:iCs/>
          <w:sz w:val="23"/>
          <w:szCs w:val="23"/>
        </w:rPr>
        <w:t>fine needle biopsy</w:t>
      </w:r>
      <w:r w:rsidR="001B7249" w:rsidRPr="00DE6C2E">
        <w:rPr>
          <w:rFonts w:ascii="Book Antiqua" w:hAnsi="Book Antiqua" w:cs="Book Antiqua" w:hint="eastAsia"/>
          <w:iCs/>
          <w:sz w:val="23"/>
          <w:szCs w:val="23"/>
          <w:lang w:eastAsia="zh-CN"/>
        </w:rPr>
        <w:t xml:space="preserve"> </w:t>
      </w:r>
      <w:r w:rsidRPr="00DE6C2E">
        <w:rPr>
          <w:rFonts w:ascii="Book Antiqua" w:hAnsi="Book Antiqua" w:cs="Book Antiqua"/>
          <w:iCs/>
          <w:sz w:val="23"/>
          <w:szCs w:val="23"/>
        </w:rPr>
        <w:t>needles have been found to have a diagnostic accuracy comparable to, if not better than the standard needles in diagnosing intestinal and extra-intestinal mass lesions. This is a meta-analysis and systematic review comparing the 19G and 22G core biopsy needles in making the correct etiologic diagnosis.</w:t>
      </w:r>
    </w:p>
    <w:p w14:paraId="5105664B" w14:textId="77777777" w:rsidR="004001A7" w:rsidRPr="00DE6C2E" w:rsidRDefault="004001A7" w:rsidP="00EC2CEC">
      <w:pPr>
        <w:autoSpaceDE w:val="0"/>
        <w:autoSpaceDN w:val="0"/>
        <w:adjustRightInd w:val="0"/>
        <w:snapToGrid w:val="0"/>
        <w:spacing w:after="0" w:line="360" w:lineRule="auto"/>
        <w:jc w:val="both"/>
        <w:rPr>
          <w:rFonts w:ascii="Book Antiqua" w:hAnsi="Book Antiqua" w:cs="Book Antiqua"/>
          <w:b/>
          <w:i/>
          <w:iCs/>
          <w:sz w:val="23"/>
          <w:szCs w:val="23"/>
        </w:rPr>
      </w:pPr>
    </w:p>
    <w:p w14:paraId="57322948" w14:textId="77777777" w:rsidR="00EC2CEC" w:rsidRPr="00DE6C2E" w:rsidRDefault="00EC2CEC" w:rsidP="00EC2CEC">
      <w:pPr>
        <w:autoSpaceDE w:val="0"/>
        <w:autoSpaceDN w:val="0"/>
        <w:adjustRightInd w:val="0"/>
        <w:snapToGrid w:val="0"/>
        <w:spacing w:after="0" w:line="360" w:lineRule="auto"/>
        <w:jc w:val="both"/>
        <w:rPr>
          <w:rFonts w:ascii="Book Antiqua" w:hAnsi="Book Antiqua" w:cs="Book Antiqua"/>
          <w:b/>
          <w:i/>
          <w:iCs/>
          <w:sz w:val="23"/>
          <w:szCs w:val="23"/>
        </w:rPr>
      </w:pPr>
      <w:r w:rsidRPr="00DE6C2E">
        <w:rPr>
          <w:rFonts w:ascii="Book Antiqua" w:hAnsi="Book Antiqua" w:cs="Book Antiqua"/>
          <w:b/>
          <w:i/>
          <w:iCs/>
          <w:sz w:val="23"/>
          <w:szCs w:val="23"/>
        </w:rPr>
        <w:t>Research frontiers</w:t>
      </w:r>
    </w:p>
    <w:p w14:paraId="3A66876C" w14:textId="77777777" w:rsidR="00EC2CEC" w:rsidRPr="00DE6C2E" w:rsidRDefault="004001A7" w:rsidP="00EC2CEC">
      <w:pPr>
        <w:autoSpaceDE w:val="0"/>
        <w:autoSpaceDN w:val="0"/>
        <w:adjustRightInd w:val="0"/>
        <w:snapToGrid w:val="0"/>
        <w:spacing w:after="0" w:line="360" w:lineRule="auto"/>
        <w:jc w:val="both"/>
        <w:rPr>
          <w:rFonts w:ascii="Book Antiqua" w:hAnsi="Book Antiqua" w:cs="Book Antiqua"/>
          <w:sz w:val="23"/>
          <w:szCs w:val="23"/>
        </w:rPr>
      </w:pPr>
      <w:r w:rsidRPr="00DE6C2E">
        <w:rPr>
          <w:rFonts w:ascii="Book Antiqua" w:hAnsi="Book Antiqua" w:cs="Book Antiqua"/>
          <w:sz w:val="23"/>
          <w:szCs w:val="23"/>
        </w:rPr>
        <w:t xml:space="preserve">Management of pancreatic solid mass lesions relies greatly on accuracy of diagnosis of these lesions. Research has been directed towards the various fine biopsy needles used in the diagnosis which will in turn affect the management and prognosis in a patient. </w:t>
      </w:r>
    </w:p>
    <w:p w14:paraId="0A661307" w14:textId="77777777" w:rsidR="004001A7" w:rsidRPr="00DE6C2E" w:rsidRDefault="004001A7" w:rsidP="00EC2CEC">
      <w:pPr>
        <w:snapToGrid w:val="0"/>
        <w:spacing w:after="0" w:line="360" w:lineRule="auto"/>
        <w:jc w:val="both"/>
        <w:rPr>
          <w:rFonts w:ascii="Book Antiqua" w:hAnsi="Book Antiqua" w:cs="Book Antiqua"/>
          <w:b/>
          <w:i/>
          <w:iCs/>
          <w:sz w:val="23"/>
          <w:szCs w:val="23"/>
        </w:rPr>
      </w:pPr>
    </w:p>
    <w:p w14:paraId="08F4B063" w14:textId="77777777" w:rsidR="00EC2CEC" w:rsidRPr="00DE6C2E" w:rsidRDefault="00EC2CEC" w:rsidP="00EC2CEC">
      <w:pPr>
        <w:snapToGrid w:val="0"/>
        <w:spacing w:after="0" w:line="360" w:lineRule="auto"/>
        <w:jc w:val="both"/>
        <w:rPr>
          <w:rFonts w:ascii="Book Antiqua" w:hAnsi="Book Antiqua" w:cs="Book Antiqua"/>
          <w:b/>
          <w:i/>
          <w:iCs/>
          <w:sz w:val="23"/>
          <w:szCs w:val="23"/>
        </w:rPr>
      </w:pPr>
      <w:r w:rsidRPr="00DE6C2E">
        <w:rPr>
          <w:rFonts w:ascii="Book Antiqua" w:hAnsi="Book Antiqua" w:cs="Book Antiqua"/>
          <w:b/>
          <w:i/>
          <w:iCs/>
          <w:sz w:val="23"/>
          <w:szCs w:val="23"/>
        </w:rPr>
        <w:t>Innovations and breakthrough</w:t>
      </w:r>
    </w:p>
    <w:p w14:paraId="2E1F8C53" w14:textId="77777777" w:rsidR="00EC2CEC" w:rsidRPr="00DE6C2E" w:rsidRDefault="00402C62" w:rsidP="00EC2CEC">
      <w:pPr>
        <w:snapToGrid w:val="0"/>
        <w:spacing w:after="0" w:line="360" w:lineRule="auto"/>
        <w:jc w:val="both"/>
        <w:rPr>
          <w:rFonts w:ascii="Book Antiqua" w:hAnsi="Book Antiqua" w:cs="Book Antiqua"/>
          <w:sz w:val="23"/>
          <w:szCs w:val="23"/>
        </w:rPr>
      </w:pPr>
      <w:r w:rsidRPr="00DE6C2E">
        <w:rPr>
          <w:rFonts w:ascii="Book Antiqua" w:hAnsi="Book Antiqua" w:cs="Book Antiqua"/>
          <w:sz w:val="23"/>
          <w:szCs w:val="23"/>
        </w:rPr>
        <w:lastRenderedPageBreak/>
        <w:t xml:space="preserve">In the present study, the authors investigated the outcomes of two commonly used </w:t>
      </w:r>
      <w:proofErr w:type="spellStart"/>
      <w:proofErr w:type="gramStart"/>
      <w:r w:rsidRPr="00DE6C2E">
        <w:rPr>
          <w:rFonts w:ascii="Book Antiqua" w:hAnsi="Book Antiqua" w:cs="Book Antiqua"/>
          <w:sz w:val="23"/>
          <w:szCs w:val="23"/>
        </w:rPr>
        <w:t>Procore</w:t>
      </w:r>
      <w:proofErr w:type="spellEnd"/>
      <w:proofErr w:type="gramEnd"/>
      <w:r w:rsidRPr="00DE6C2E">
        <w:rPr>
          <w:rFonts w:ascii="Book Antiqua" w:hAnsi="Book Antiqua" w:cs="Book Antiqua"/>
          <w:sz w:val="23"/>
          <w:szCs w:val="23"/>
        </w:rPr>
        <w:t xml:space="preserve"> needles in the diagnosis of solid mass lesions. This is the first meta-analysis that compares 19G </w:t>
      </w:r>
      <w:proofErr w:type="spellStart"/>
      <w:r w:rsidRPr="00DE6C2E">
        <w:rPr>
          <w:rFonts w:ascii="Book Antiqua" w:hAnsi="Book Antiqua" w:cs="Book Antiqua"/>
          <w:sz w:val="23"/>
          <w:szCs w:val="23"/>
        </w:rPr>
        <w:t>Procore</w:t>
      </w:r>
      <w:proofErr w:type="spellEnd"/>
      <w:r w:rsidRPr="00DE6C2E">
        <w:rPr>
          <w:rFonts w:ascii="Book Antiqua" w:hAnsi="Book Antiqua" w:cs="Book Antiqua"/>
          <w:sz w:val="23"/>
          <w:szCs w:val="23"/>
        </w:rPr>
        <w:t xml:space="preserve"> and 22G </w:t>
      </w:r>
      <w:proofErr w:type="spellStart"/>
      <w:r w:rsidRPr="00DE6C2E">
        <w:rPr>
          <w:rFonts w:ascii="Book Antiqua" w:hAnsi="Book Antiqua" w:cs="Book Antiqua"/>
          <w:sz w:val="23"/>
          <w:szCs w:val="23"/>
        </w:rPr>
        <w:t>Procore</w:t>
      </w:r>
      <w:proofErr w:type="spellEnd"/>
      <w:r w:rsidRPr="00DE6C2E">
        <w:rPr>
          <w:rFonts w:ascii="Book Antiqua" w:hAnsi="Book Antiqua" w:cs="Book Antiqua"/>
          <w:sz w:val="23"/>
          <w:szCs w:val="23"/>
        </w:rPr>
        <w:t xml:space="preserve"> needles with regards to their overall accuracy and efficacy. </w:t>
      </w:r>
    </w:p>
    <w:p w14:paraId="0B571523" w14:textId="77777777" w:rsidR="004001A7" w:rsidRPr="00DE6C2E" w:rsidRDefault="004001A7" w:rsidP="00EC2CEC">
      <w:pPr>
        <w:snapToGrid w:val="0"/>
        <w:spacing w:after="0" w:line="360" w:lineRule="auto"/>
        <w:jc w:val="both"/>
        <w:rPr>
          <w:rFonts w:ascii="Book Antiqua" w:hAnsi="Book Antiqua" w:cs="Book Antiqua"/>
          <w:b/>
          <w:i/>
          <w:iCs/>
          <w:sz w:val="23"/>
          <w:szCs w:val="23"/>
        </w:rPr>
      </w:pPr>
    </w:p>
    <w:p w14:paraId="26D2900C" w14:textId="77777777" w:rsidR="00EC2CEC" w:rsidRPr="00DE6C2E" w:rsidRDefault="00EC2CEC" w:rsidP="00EC2CEC">
      <w:pPr>
        <w:snapToGrid w:val="0"/>
        <w:spacing w:after="0" w:line="360" w:lineRule="auto"/>
        <w:jc w:val="both"/>
        <w:rPr>
          <w:rFonts w:ascii="Book Antiqua" w:hAnsi="Book Antiqua" w:cs="Book Antiqua"/>
          <w:b/>
          <w:i/>
          <w:iCs/>
          <w:sz w:val="23"/>
          <w:szCs w:val="23"/>
        </w:rPr>
      </w:pPr>
      <w:r w:rsidRPr="00DE6C2E">
        <w:rPr>
          <w:rFonts w:ascii="Book Antiqua" w:hAnsi="Book Antiqua" w:cs="Book Antiqua"/>
          <w:b/>
          <w:i/>
          <w:iCs/>
          <w:sz w:val="23"/>
          <w:szCs w:val="23"/>
        </w:rPr>
        <w:t>Applications</w:t>
      </w:r>
    </w:p>
    <w:p w14:paraId="76ECD5E7" w14:textId="2B2EC974" w:rsidR="00EC2CEC" w:rsidRPr="00DE6C2E" w:rsidRDefault="00402C62" w:rsidP="00EC2CEC">
      <w:pPr>
        <w:snapToGrid w:val="0"/>
        <w:spacing w:after="0" w:line="360" w:lineRule="auto"/>
        <w:jc w:val="both"/>
        <w:rPr>
          <w:rFonts w:ascii="Book Antiqua" w:hAnsi="Book Antiqua" w:cs="Book Antiqua"/>
          <w:iCs/>
          <w:sz w:val="23"/>
          <w:szCs w:val="23"/>
          <w:lang w:eastAsia="zh-CN"/>
        </w:rPr>
      </w:pPr>
      <w:r w:rsidRPr="00DE6C2E">
        <w:rPr>
          <w:rFonts w:ascii="Book Antiqua" w:hAnsi="Book Antiqua" w:cs="Book Antiqua"/>
          <w:iCs/>
          <w:sz w:val="23"/>
          <w:szCs w:val="23"/>
        </w:rPr>
        <w:t xml:space="preserve">This study gives information about both </w:t>
      </w:r>
      <w:proofErr w:type="spellStart"/>
      <w:proofErr w:type="gramStart"/>
      <w:r w:rsidRPr="00DE6C2E">
        <w:rPr>
          <w:rFonts w:ascii="Book Antiqua" w:hAnsi="Book Antiqua" w:cs="Book Antiqua"/>
          <w:iCs/>
          <w:sz w:val="23"/>
          <w:szCs w:val="23"/>
        </w:rPr>
        <w:t>Procore</w:t>
      </w:r>
      <w:proofErr w:type="spellEnd"/>
      <w:proofErr w:type="gramEnd"/>
      <w:r w:rsidRPr="00DE6C2E">
        <w:rPr>
          <w:rFonts w:ascii="Book Antiqua" w:hAnsi="Book Antiqua" w:cs="Book Antiqua"/>
          <w:iCs/>
          <w:sz w:val="23"/>
          <w:szCs w:val="23"/>
        </w:rPr>
        <w:t xml:space="preserve"> needles and their outcomes with solid mass lesions, thus helping the </w:t>
      </w:r>
      <w:proofErr w:type="spellStart"/>
      <w:r w:rsidRPr="00DE6C2E">
        <w:rPr>
          <w:rFonts w:ascii="Book Antiqua" w:hAnsi="Book Antiqua" w:cs="Book Antiqua"/>
          <w:iCs/>
          <w:sz w:val="23"/>
          <w:szCs w:val="23"/>
        </w:rPr>
        <w:t>endoscopist</w:t>
      </w:r>
      <w:proofErr w:type="spellEnd"/>
      <w:r w:rsidRPr="00DE6C2E">
        <w:rPr>
          <w:rFonts w:ascii="Book Antiqua" w:hAnsi="Book Antiqua" w:cs="Book Antiqua"/>
          <w:iCs/>
          <w:sz w:val="23"/>
          <w:szCs w:val="23"/>
        </w:rPr>
        <w:t xml:space="preserve"> in choosing the appropriate needle for their specific procedu</w:t>
      </w:r>
      <w:r w:rsidR="00E17A28" w:rsidRPr="00DE6C2E">
        <w:rPr>
          <w:rFonts w:ascii="Book Antiqua" w:hAnsi="Book Antiqua" w:cs="Book Antiqua"/>
          <w:iCs/>
          <w:sz w:val="23"/>
          <w:szCs w:val="23"/>
        </w:rPr>
        <w:t>re.</w:t>
      </w:r>
    </w:p>
    <w:p w14:paraId="7C36850E" w14:textId="77777777" w:rsidR="004001A7" w:rsidRPr="00DE6C2E" w:rsidRDefault="004001A7" w:rsidP="00EC2CEC">
      <w:pPr>
        <w:snapToGrid w:val="0"/>
        <w:spacing w:after="0" w:line="360" w:lineRule="auto"/>
        <w:jc w:val="both"/>
        <w:rPr>
          <w:rFonts w:ascii="Book Antiqua" w:hAnsi="Book Antiqua" w:cs="Book Antiqua"/>
          <w:b/>
          <w:i/>
          <w:iCs/>
          <w:sz w:val="23"/>
          <w:szCs w:val="23"/>
        </w:rPr>
      </w:pPr>
    </w:p>
    <w:p w14:paraId="529B6BA3" w14:textId="77777777" w:rsidR="00EC2CEC" w:rsidRPr="00DE6C2E" w:rsidRDefault="00EC2CEC" w:rsidP="00EC2CEC">
      <w:pPr>
        <w:snapToGrid w:val="0"/>
        <w:spacing w:after="0" w:line="360" w:lineRule="auto"/>
        <w:jc w:val="both"/>
        <w:rPr>
          <w:rFonts w:ascii="Book Antiqua" w:hAnsi="Book Antiqua" w:cs="Book Antiqua"/>
          <w:b/>
          <w:i/>
          <w:iCs/>
          <w:sz w:val="23"/>
          <w:szCs w:val="23"/>
          <w:lang w:eastAsia="zh-CN"/>
        </w:rPr>
      </w:pPr>
      <w:r w:rsidRPr="00DE6C2E">
        <w:rPr>
          <w:rFonts w:ascii="Book Antiqua" w:hAnsi="Book Antiqua" w:cs="Book Antiqua" w:hint="eastAsia"/>
          <w:b/>
          <w:i/>
          <w:iCs/>
          <w:sz w:val="23"/>
          <w:szCs w:val="23"/>
        </w:rPr>
        <w:t>Peer-review</w:t>
      </w:r>
      <w:bookmarkEnd w:id="18"/>
      <w:bookmarkEnd w:id="19"/>
      <w:bookmarkEnd w:id="20"/>
      <w:bookmarkEnd w:id="21"/>
      <w:bookmarkEnd w:id="22"/>
      <w:bookmarkEnd w:id="23"/>
      <w:bookmarkEnd w:id="24"/>
    </w:p>
    <w:p w14:paraId="2F7D284E" w14:textId="0B0CB88E" w:rsidR="00EC2CEC" w:rsidRPr="00DE6C2E" w:rsidRDefault="00EC2CEC" w:rsidP="00EC2CEC">
      <w:pPr>
        <w:snapToGrid w:val="0"/>
        <w:spacing w:after="0" w:line="360" w:lineRule="auto"/>
        <w:jc w:val="both"/>
        <w:rPr>
          <w:rFonts w:ascii="Book Antiqua" w:hAnsi="Book Antiqua" w:cs="Times New Roman"/>
          <w:sz w:val="24"/>
          <w:szCs w:val="24"/>
          <w:lang w:eastAsia="zh-CN"/>
        </w:rPr>
      </w:pPr>
      <w:r w:rsidRPr="00DE6C2E">
        <w:rPr>
          <w:rFonts w:ascii="Book Antiqua" w:eastAsia="宋体" w:hAnsi="Book Antiqua" w:hint="eastAsia"/>
          <w:sz w:val="24"/>
          <w:szCs w:val="24"/>
          <w:lang w:eastAsia="zh-CN"/>
        </w:rPr>
        <w:t xml:space="preserve">This is an </w:t>
      </w:r>
      <w:r w:rsidRPr="00DE6C2E">
        <w:rPr>
          <w:rFonts w:ascii="Book Antiqua" w:hAnsi="Book Antiqua"/>
          <w:sz w:val="24"/>
          <w:szCs w:val="24"/>
        </w:rPr>
        <w:t>interesting paper</w:t>
      </w:r>
      <w:r w:rsidR="0013690F" w:rsidRPr="00DE6C2E">
        <w:rPr>
          <w:rFonts w:ascii="Book Antiqua" w:hAnsi="Book Antiqua" w:hint="eastAsia"/>
          <w:sz w:val="24"/>
          <w:szCs w:val="24"/>
          <w:lang w:eastAsia="zh-CN"/>
        </w:rPr>
        <w:t xml:space="preserve"> and </w:t>
      </w:r>
      <w:r w:rsidR="0013690F" w:rsidRPr="00DE6C2E">
        <w:rPr>
          <w:rFonts w:ascii="Book Antiqua" w:hAnsi="Book Antiqua"/>
          <w:sz w:val="24"/>
          <w:szCs w:val="24"/>
          <w:lang w:eastAsia="zh-CN"/>
        </w:rPr>
        <w:t>is worth to be published</w:t>
      </w:r>
      <w:bookmarkStart w:id="25" w:name="_GoBack"/>
      <w:bookmarkEnd w:id="25"/>
      <w:r w:rsidR="0013690F" w:rsidRPr="00DE6C2E">
        <w:rPr>
          <w:rFonts w:ascii="Book Antiqua" w:hAnsi="Book Antiqua" w:hint="eastAsia"/>
          <w:sz w:val="24"/>
          <w:szCs w:val="24"/>
          <w:lang w:eastAsia="zh-CN"/>
        </w:rPr>
        <w:t>.</w:t>
      </w:r>
    </w:p>
    <w:p w14:paraId="6F7FF4E0" w14:textId="77777777" w:rsidR="008E0B72" w:rsidRPr="00DE6C2E" w:rsidRDefault="008E0B72">
      <w:pPr>
        <w:rPr>
          <w:rFonts w:ascii="Book Antiqua" w:hAnsi="Book Antiqua" w:cs="Times New Roman"/>
          <w:b/>
          <w:sz w:val="24"/>
          <w:szCs w:val="24"/>
        </w:rPr>
      </w:pPr>
      <w:r w:rsidRPr="00DE6C2E">
        <w:rPr>
          <w:rFonts w:ascii="Book Antiqua" w:hAnsi="Book Antiqua" w:cs="Times New Roman"/>
          <w:b/>
          <w:sz w:val="24"/>
          <w:szCs w:val="24"/>
        </w:rPr>
        <w:br w:type="page"/>
      </w:r>
    </w:p>
    <w:p w14:paraId="1AE22C97" w14:textId="77777777" w:rsidR="001A2862" w:rsidRPr="00DE6C2E" w:rsidRDefault="001A2862" w:rsidP="00447375">
      <w:pPr>
        <w:snapToGrid w:val="0"/>
        <w:spacing w:after="0" w:line="360" w:lineRule="auto"/>
        <w:jc w:val="both"/>
        <w:rPr>
          <w:rFonts w:ascii="Book Antiqua" w:hAnsi="Book Antiqua" w:cs="Times New Roman"/>
          <w:b/>
          <w:caps/>
          <w:sz w:val="24"/>
          <w:szCs w:val="24"/>
        </w:rPr>
      </w:pPr>
      <w:r w:rsidRPr="00DE6C2E">
        <w:rPr>
          <w:rFonts w:ascii="Book Antiqua" w:hAnsi="Book Antiqua" w:cs="Times New Roman"/>
          <w:b/>
          <w:caps/>
          <w:sz w:val="24"/>
          <w:szCs w:val="24"/>
        </w:rPr>
        <w:lastRenderedPageBreak/>
        <w:t>References</w:t>
      </w:r>
    </w:p>
    <w:p w14:paraId="71D55007"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1 </w:t>
      </w:r>
      <w:r w:rsidRPr="00DE6C2E">
        <w:rPr>
          <w:rFonts w:ascii="Book Antiqua" w:eastAsia="宋体" w:hAnsi="Book Antiqua" w:cs="宋体"/>
          <w:b/>
          <w:bCs/>
          <w:sz w:val="24"/>
          <w:szCs w:val="24"/>
          <w:lang w:eastAsia="zh-CN"/>
        </w:rPr>
        <w:t>Erickson RA</w:t>
      </w:r>
      <w:r w:rsidRPr="00DE6C2E">
        <w:rPr>
          <w:rFonts w:ascii="Book Antiqua" w:eastAsia="宋体" w:hAnsi="Book Antiqua" w:cs="宋体"/>
          <w:sz w:val="24"/>
          <w:szCs w:val="24"/>
          <w:lang w:eastAsia="zh-CN"/>
        </w:rPr>
        <w:t>.</w:t>
      </w:r>
      <w:proofErr w:type="gramEnd"/>
      <w:r w:rsidRPr="00DE6C2E">
        <w:rPr>
          <w:rFonts w:ascii="Book Antiqua" w:eastAsia="宋体" w:hAnsi="Book Antiqua" w:cs="宋体"/>
          <w:sz w:val="24"/>
          <w:szCs w:val="24"/>
          <w:lang w:eastAsia="zh-CN"/>
        </w:rPr>
        <w:t xml:space="preserve"> EUS-guided FNA.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2004; </w:t>
      </w:r>
      <w:r w:rsidRPr="00DE6C2E">
        <w:rPr>
          <w:rFonts w:ascii="Book Antiqua" w:eastAsia="宋体" w:hAnsi="Book Antiqua" w:cs="宋体"/>
          <w:b/>
          <w:bCs/>
          <w:sz w:val="24"/>
          <w:szCs w:val="24"/>
          <w:lang w:eastAsia="zh-CN"/>
        </w:rPr>
        <w:t>60</w:t>
      </w:r>
      <w:r w:rsidRPr="00DE6C2E">
        <w:rPr>
          <w:rFonts w:ascii="Book Antiqua" w:eastAsia="宋体" w:hAnsi="Book Antiqua" w:cs="宋体"/>
          <w:sz w:val="24"/>
          <w:szCs w:val="24"/>
          <w:lang w:eastAsia="zh-CN"/>
        </w:rPr>
        <w:t>: 267-279 [PMID: 15278063 DOI: 10.1016/S0016-5107(04)01529-9]</w:t>
      </w:r>
    </w:p>
    <w:p w14:paraId="1F6C1F12"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2 </w:t>
      </w:r>
      <w:r w:rsidRPr="00DE6C2E">
        <w:rPr>
          <w:rFonts w:ascii="Book Antiqua" w:eastAsia="宋体" w:hAnsi="Book Antiqua" w:cs="宋体"/>
          <w:b/>
          <w:bCs/>
          <w:sz w:val="24"/>
          <w:szCs w:val="24"/>
          <w:lang w:eastAsia="zh-CN"/>
        </w:rPr>
        <w:t>Chang KJ</w:t>
      </w:r>
      <w:r w:rsidRPr="00DE6C2E">
        <w:rPr>
          <w:rFonts w:ascii="Book Antiqua" w:eastAsia="宋体" w:hAnsi="Book Antiqua" w:cs="宋体"/>
          <w:sz w:val="24"/>
          <w:szCs w:val="24"/>
          <w:lang w:eastAsia="zh-CN"/>
        </w:rPr>
        <w:t>.</w:t>
      </w:r>
      <w:proofErr w:type="gramEnd"/>
      <w:r w:rsidRPr="00DE6C2E">
        <w:rPr>
          <w:rFonts w:ascii="Book Antiqua" w:eastAsia="宋体" w:hAnsi="Book Antiqua" w:cs="宋体"/>
          <w:sz w:val="24"/>
          <w:szCs w:val="24"/>
          <w:lang w:eastAsia="zh-CN"/>
        </w:rPr>
        <w:t xml:space="preserve"> Endoscopic ultrasound (EUS)-guided fine needle aspiration (FNA) in the USA. </w:t>
      </w:r>
      <w:r w:rsidRPr="00DE6C2E">
        <w:rPr>
          <w:rFonts w:ascii="Book Antiqua" w:eastAsia="宋体" w:hAnsi="Book Antiqua" w:cs="宋体"/>
          <w:i/>
          <w:iCs/>
          <w:sz w:val="24"/>
          <w:szCs w:val="24"/>
          <w:lang w:eastAsia="zh-CN"/>
        </w:rPr>
        <w:t>Endoscopy</w:t>
      </w:r>
      <w:r w:rsidRPr="00DE6C2E">
        <w:rPr>
          <w:rFonts w:ascii="Book Antiqua" w:eastAsia="宋体" w:hAnsi="Book Antiqua" w:cs="宋体"/>
          <w:sz w:val="24"/>
          <w:szCs w:val="24"/>
          <w:lang w:eastAsia="zh-CN"/>
        </w:rPr>
        <w:t> 1998; </w:t>
      </w:r>
      <w:r w:rsidRPr="00DE6C2E">
        <w:rPr>
          <w:rFonts w:ascii="Book Antiqua" w:eastAsia="宋体" w:hAnsi="Book Antiqua" w:cs="宋体"/>
          <w:b/>
          <w:bCs/>
          <w:sz w:val="24"/>
          <w:szCs w:val="24"/>
          <w:lang w:eastAsia="zh-CN"/>
        </w:rPr>
        <w:t xml:space="preserve">30 </w:t>
      </w:r>
      <w:proofErr w:type="spellStart"/>
      <w:r w:rsidRPr="00DE6C2E">
        <w:rPr>
          <w:rFonts w:ascii="Book Antiqua" w:eastAsia="宋体" w:hAnsi="Book Antiqua" w:cs="宋体"/>
          <w:b/>
          <w:bCs/>
          <w:sz w:val="24"/>
          <w:szCs w:val="24"/>
          <w:lang w:eastAsia="zh-CN"/>
        </w:rPr>
        <w:t>Suppl</w:t>
      </w:r>
      <w:proofErr w:type="spellEnd"/>
      <w:r w:rsidRPr="00DE6C2E">
        <w:rPr>
          <w:rFonts w:ascii="Book Antiqua" w:eastAsia="宋体" w:hAnsi="Book Antiqua" w:cs="宋体"/>
          <w:b/>
          <w:bCs/>
          <w:sz w:val="24"/>
          <w:szCs w:val="24"/>
          <w:lang w:eastAsia="zh-CN"/>
        </w:rPr>
        <w:t xml:space="preserve"> 1</w:t>
      </w:r>
      <w:r w:rsidRPr="00DE6C2E">
        <w:rPr>
          <w:rFonts w:ascii="Book Antiqua" w:eastAsia="宋体" w:hAnsi="Book Antiqua" w:cs="宋体"/>
          <w:sz w:val="24"/>
          <w:szCs w:val="24"/>
          <w:lang w:eastAsia="zh-CN"/>
        </w:rPr>
        <w:t>: A159-A160 [PMID: 9765114 DOI: 10.1055/s-2007-1001505]</w:t>
      </w:r>
    </w:p>
    <w:p w14:paraId="11F0B934"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3 </w:t>
      </w:r>
      <w:r w:rsidRPr="00DE6C2E">
        <w:rPr>
          <w:rFonts w:ascii="Book Antiqua" w:eastAsia="宋体" w:hAnsi="Book Antiqua" w:cs="宋体"/>
          <w:b/>
          <w:bCs/>
          <w:sz w:val="24"/>
          <w:szCs w:val="24"/>
          <w:lang w:eastAsia="zh-CN"/>
        </w:rPr>
        <w:t>Mortensen MB</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Pless</w:t>
      </w:r>
      <w:proofErr w:type="spellEnd"/>
      <w:r w:rsidRPr="00DE6C2E">
        <w:rPr>
          <w:rFonts w:ascii="Book Antiqua" w:eastAsia="宋体" w:hAnsi="Book Antiqua" w:cs="宋体"/>
          <w:sz w:val="24"/>
          <w:szCs w:val="24"/>
          <w:lang w:eastAsia="zh-CN"/>
        </w:rPr>
        <w:t xml:space="preserve"> T, </w:t>
      </w:r>
      <w:proofErr w:type="spellStart"/>
      <w:r w:rsidRPr="00DE6C2E">
        <w:rPr>
          <w:rFonts w:ascii="Book Antiqua" w:eastAsia="宋体" w:hAnsi="Book Antiqua" w:cs="宋体"/>
          <w:sz w:val="24"/>
          <w:szCs w:val="24"/>
          <w:lang w:eastAsia="zh-CN"/>
        </w:rPr>
        <w:t>Durup</w:t>
      </w:r>
      <w:proofErr w:type="spellEnd"/>
      <w:r w:rsidRPr="00DE6C2E">
        <w:rPr>
          <w:rFonts w:ascii="Book Antiqua" w:eastAsia="宋体" w:hAnsi="Book Antiqua" w:cs="宋体"/>
          <w:sz w:val="24"/>
          <w:szCs w:val="24"/>
          <w:lang w:eastAsia="zh-CN"/>
        </w:rPr>
        <w:t xml:space="preserve"> J, Ainsworth AP, </w:t>
      </w:r>
      <w:proofErr w:type="spellStart"/>
      <w:r w:rsidRPr="00DE6C2E">
        <w:rPr>
          <w:rFonts w:ascii="Book Antiqua" w:eastAsia="宋体" w:hAnsi="Book Antiqua" w:cs="宋体"/>
          <w:sz w:val="24"/>
          <w:szCs w:val="24"/>
          <w:lang w:eastAsia="zh-CN"/>
        </w:rPr>
        <w:t>Plagborg</w:t>
      </w:r>
      <w:proofErr w:type="spellEnd"/>
      <w:r w:rsidRPr="00DE6C2E">
        <w:rPr>
          <w:rFonts w:ascii="Book Antiqua" w:eastAsia="宋体" w:hAnsi="Book Antiqua" w:cs="宋体"/>
          <w:sz w:val="24"/>
          <w:szCs w:val="24"/>
          <w:lang w:eastAsia="zh-CN"/>
        </w:rPr>
        <w:t xml:space="preserve"> GJ, </w:t>
      </w:r>
      <w:proofErr w:type="spellStart"/>
      <w:r w:rsidRPr="00DE6C2E">
        <w:rPr>
          <w:rFonts w:ascii="Book Antiqua" w:eastAsia="宋体" w:hAnsi="Book Antiqua" w:cs="宋体"/>
          <w:sz w:val="24"/>
          <w:szCs w:val="24"/>
          <w:lang w:eastAsia="zh-CN"/>
        </w:rPr>
        <w:t>Hovendal</w:t>
      </w:r>
      <w:proofErr w:type="spellEnd"/>
      <w:r w:rsidRPr="00DE6C2E">
        <w:rPr>
          <w:rFonts w:ascii="Book Antiqua" w:eastAsia="宋体" w:hAnsi="Book Antiqua" w:cs="宋体"/>
          <w:sz w:val="24"/>
          <w:szCs w:val="24"/>
          <w:lang w:eastAsia="zh-CN"/>
        </w:rPr>
        <w:t xml:space="preserve"> C. Clinical impact of endoscopic ultrasound-guided fine needle aspiration biopsy in patients with upper gastrointestinal tract malignancies. </w:t>
      </w:r>
      <w:proofErr w:type="gramStart"/>
      <w:r w:rsidRPr="00DE6C2E">
        <w:rPr>
          <w:rFonts w:ascii="Book Antiqua" w:eastAsia="宋体" w:hAnsi="Book Antiqua" w:cs="宋体"/>
          <w:sz w:val="24"/>
          <w:szCs w:val="24"/>
          <w:lang w:eastAsia="zh-CN"/>
        </w:rPr>
        <w:t>A prospective study.</w:t>
      </w:r>
      <w:proofErr w:type="gramEnd"/>
      <w:r w:rsidRPr="00DE6C2E">
        <w:rPr>
          <w:rFonts w:ascii="Book Antiqua" w:eastAsia="宋体" w:hAnsi="Book Antiqua" w:cs="宋体"/>
          <w:sz w:val="24"/>
          <w:szCs w:val="24"/>
          <w:lang w:eastAsia="zh-CN"/>
        </w:rPr>
        <w:t> </w:t>
      </w:r>
      <w:r w:rsidRPr="00DE6C2E">
        <w:rPr>
          <w:rFonts w:ascii="Book Antiqua" w:eastAsia="宋体" w:hAnsi="Book Antiqua" w:cs="宋体"/>
          <w:i/>
          <w:iCs/>
          <w:sz w:val="24"/>
          <w:szCs w:val="24"/>
          <w:lang w:eastAsia="zh-CN"/>
        </w:rPr>
        <w:t>Endoscopy</w:t>
      </w:r>
      <w:r w:rsidRPr="00DE6C2E">
        <w:rPr>
          <w:rFonts w:ascii="Book Antiqua" w:eastAsia="宋体" w:hAnsi="Book Antiqua" w:cs="宋体"/>
          <w:sz w:val="24"/>
          <w:szCs w:val="24"/>
          <w:lang w:eastAsia="zh-CN"/>
        </w:rPr>
        <w:t> 2001; </w:t>
      </w:r>
      <w:r w:rsidRPr="00DE6C2E">
        <w:rPr>
          <w:rFonts w:ascii="Book Antiqua" w:eastAsia="宋体" w:hAnsi="Book Antiqua" w:cs="宋体"/>
          <w:b/>
          <w:bCs/>
          <w:sz w:val="24"/>
          <w:szCs w:val="24"/>
          <w:lang w:eastAsia="zh-CN"/>
        </w:rPr>
        <w:t>33</w:t>
      </w:r>
      <w:r w:rsidRPr="00DE6C2E">
        <w:rPr>
          <w:rFonts w:ascii="Book Antiqua" w:eastAsia="宋体" w:hAnsi="Book Antiqua" w:cs="宋体"/>
          <w:sz w:val="24"/>
          <w:szCs w:val="24"/>
          <w:lang w:eastAsia="zh-CN"/>
        </w:rPr>
        <w:t>: 478-483 [PMID: 11437039 DOI: 10.1055/s-2001-14966]</w:t>
      </w:r>
    </w:p>
    <w:p w14:paraId="5AFDB43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4 </w:t>
      </w:r>
      <w:r w:rsidRPr="00DE6C2E">
        <w:rPr>
          <w:rFonts w:ascii="Book Antiqua" w:eastAsia="宋体" w:hAnsi="Book Antiqua" w:cs="宋体"/>
          <w:b/>
          <w:bCs/>
          <w:sz w:val="24"/>
          <w:szCs w:val="24"/>
          <w:lang w:eastAsia="zh-CN"/>
        </w:rPr>
        <w:t>Shah JN</w:t>
      </w:r>
      <w:r w:rsidRPr="00DE6C2E">
        <w:rPr>
          <w:rFonts w:ascii="Book Antiqua" w:eastAsia="宋体" w:hAnsi="Book Antiqua" w:cs="宋体"/>
          <w:sz w:val="24"/>
          <w:szCs w:val="24"/>
          <w:lang w:eastAsia="zh-CN"/>
        </w:rPr>
        <w:t xml:space="preserve">, Ahmad NA, </w:t>
      </w:r>
      <w:proofErr w:type="spellStart"/>
      <w:r w:rsidRPr="00DE6C2E">
        <w:rPr>
          <w:rFonts w:ascii="Book Antiqua" w:eastAsia="宋体" w:hAnsi="Book Antiqua" w:cs="宋体"/>
          <w:sz w:val="24"/>
          <w:szCs w:val="24"/>
          <w:lang w:eastAsia="zh-CN"/>
        </w:rPr>
        <w:t>Beilstein</w:t>
      </w:r>
      <w:proofErr w:type="spellEnd"/>
      <w:r w:rsidRPr="00DE6C2E">
        <w:rPr>
          <w:rFonts w:ascii="Book Antiqua" w:eastAsia="宋体" w:hAnsi="Book Antiqua" w:cs="宋体"/>
          <w:sz w:val="24"/>
          <w:szCs w:val="24"/>
          <w:lang w:eastAsia="zh-CN"/>
        </w:rPr>
        <w:t xml:space="preserve"> MC, Ginsberg GG, </w:t>
      </w:r>
      <w:proofErr w:type="spellStart"/>
      <w:r w:rsidRPr="00DE6C2E">
        <w:rPr>
          <w:rFonts w:ascii="Book Antiqua" w:eastAsia="宋体" w:hAnsi="Book Antiqua" w:cs="宋体"/>
          <w:sz w:val="24"/>
          <w:szCs w:val="24"/>
          <w:lang w:eastAsia="zh-CN"/>
        </w:rPr>
        <w:t>Kochman</w:t>
      </w:r>
      <w:proofErr w:type="spellEnd"/>
      <w:r w:rsidRPr="00DE6C2E">
        <w:rPr>
          <w:rFonts w:ascii="Book Antiqua" w:eastAsia="宋体" w:hAnsi="Book Antiqua" w:cs="宋体"/>
          <w:sz w:val="24"/>
          <w:szCs w:val="24"/>
          <w:lang w:eastAsia="zh-CN"/>
        </w:rPr>
        <w:t xml:space="preserve"> ML. Clinical impact of endoscopic ultrasonography on the management of malignancies. </w:t>
      </w:r>
      <w:proofErr w:type="spellStart"/>
      <w:r w:rsidRPr="00DE6C2E">
        <w:rPr>
          <w:rFonts w:ascii="Book Antiqua" w:eastAsia="宋体" w:hAnsi="Book Antiqua" w:cs="宋体"/>
          <w:i/>
          <w:iCs/>
          <w:sz w:val="24"/>
          <w:szCs w:val="24"/>
          <w:lang w:eastAsia="zh-CN"/>
        </w:rPr>
        <w:t>Clin</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Gastroenterol</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Hepatol</w:t>
      </w:r>
      <w:proofErr w:type="spellEnd"/>
      <w:r w:rsidRPr="00DE6C2E">
        <w:rPr>
          <w:rFonts w:ascii="Book Antiqua" w:eastAsia="宋体" w:hAnsi="Book Antiqua" w:cs="宋体"/>
          <w:sz w:val="24"/>
          <w:szCs w:val="24"/>
          <w:lang w:eastAsia="zh-CN"/>
        </w:rPr>
        <w:t> 2004; </w:t>
      </w:r>
      <w:r w:rsidRPr="00DE6C2E">
        <w:rPr>
          <w:rFonts w:ascii="Book Antiqua" w:eastAsia="宋体" w:hAnsi="Book Antiqua" w:cs="宋体"/>
          <w:b/>
          <w:bCs/>
          <w:sz w:val="24"/>
          <w:szCs w:val="24"/>
          <w:lang w:eastAsia="zh-CN"/>
        </w:rPr>
        <w:t>2</w:t>
      </w:r>
      <w:r w:rsidRPr="00DE6C2E">
        <w:rPr>
          <w:rFonts w:ascii="Book Antiqua" w:eastAsia="宋体" w:hAnsi="Book Antiqua" w:cs="宋体"/>
          <w:sz w:val="24"/>
          <w:szCs w:val="24"/>
          <w:lang w:eastAsia="zh-CN"/>
        </w:rPr>
        <w:t>: 1069-1073 [PMID: 15625651 DOI: 10.1016/S1542-3565(04)00444-6]</w:t>
      </w:r>
    </w:p>
    <w:p w14:paraId="51F68D66"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5 </w:t>
      </w:r>
      <w:proofErr w:type="spellStart"/>
      <w:r w:rsidRPr="00DE6C2E">
        <w:rPr>
          <w:rFonts w:ascii="Book Antiqua" w:eastAsia="宋体" w:hAnsi="Book Antiqua" w:cs="宋体"/>
          <w:b/>
          <w:bCs/>
          <w:sz w:val="24"/>
          <w:szCs w:val="24"/>
          <w:lang w:eastAsia="zh-CN"/>
        </w:rPr>
        <w:t>Itoi</w:t>
      </w:r>
      <w:proofErr w:type="spellEnd"/>
      <w:r w:rsidRPr="00DE6C2E">
        <w:rPr>
          <w:rFonts w:ascii="Book Antiqua" w:eastAsia="宋体" w:hAnsi="Book Antiqua" w:cs="宋体"/>
          <w:b/>
          <w:bCs/>
          <w:sz w:val="24"/>
          <w:szCs w:val="24"/>
          <w:lang w:eastAsia="zh-CN"/>
        </w:rPr>
        <w:t xml:space="preserve"> T</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Sofuni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Itokawa</w:t>
      </w:r>
      <w:proofErr w:type="spellEnd"/>
      <w:r w:rsidRPr="00DE6C2E">
        <w:rPr>
          <w:rFonts w:ascii="Book Antiqua" w:eastAsia="宋体" w:hAnsi="Book Antiqua" w:cs="宋体"/>
          <w:sz w:val="24"/>
          <w:szCs w:val="24"/>
          <w:lang w:eastAsia="zh-CN"/>
        </w:rPr>
        <w:t xml:space="preserve"> F, </w:t>
      </w:r>
      <w:proofErr w:type="spellStart"/>
      <w:r w:rsidRPr="00DE6C2E">
        <w:rPr>
          <w:rFonts w:ascii="Book Antiqua" w:eastAsia="宋体" w:hAnsi="Book Antiqua" w:cs="宋体"/>
          <w:sz w:val="24"/>
          <w:szCs w:val="24"/>
          <w:lang w:eastAsia="zh-CN"/>
        </w:rPr>
        <w:t>Irisawa</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Khor</w:t>
      </w:r>
      <w:proofErr w:type="spellEnd"/>
      <w:r w:rsidRPr="00DE6C2E">
        <w:rPr>
          <w:rFonts w:ascii="Book Antiqua" w:eastAsia="宋体" w:hAnsi="Book Antiqua" w:cs="宋体"/>
          <w:sz w:val="24"/>
          <w:szCs w:val="24"/>
          <w:lang w:eastAsia="zh-CN"/>
        </w:rPr>
        <w:t xml:space="preserve"> CJ, </w:t>
      </w:r>
      <w:proofErr w:type="spellStart"/>
      <w:r w:rsidRPr="00DE6C2E">
        <w:rPr>
          <w:rFonts w:ascii="Book Antiqua" w:eastAsia="宋体" w:hAnsi="Book Antiqua" w:cs="宋体"/>
          <w:sz w:val="24"/>
          <w:szCs w:val="24"/>
          <w:lang w:eastAsia="zh-CN"/>
        </w:rPr>
        <w:t>Rerknimitr</w:t>
      </w:r>
      <w:proofErr w:type="spellEnd"/>
      <w:r w:rsidRPr="00DE6C2E">
        <w:rPr>
          <w:rFonts w:ascii="Book Antiqua" w:eastAsia="宋体" w:hAnsi="Book Antiqua" w:cs="宋体"/>
          <w:sz w:val="24"/>
          <w:szCs w:val="24"/>
          <w:lang w:eastAsia="zh-CN"/>
        </w:rPr>
        <w:t xml:space="preserve"> R. Current status of diagnostic endoscopic ultrasonography in the evaluation of pancreatic mass lesions. </w:t>
      </w:r>
      <w:r w:rsidRPr="00DE6C2E">
        <w:rPr>
          <w:rFonts w:ascii="Book Antiqua" w:eastAsia="宋体" w:hAnsi="Book Antiqua" w:cs="宋体"/>
          <w:i/>
          <w:iCs/>
          <w:sz w:val="24"/>
          <w:szCs w:val="24"/>
          <w:lang w:eastAsia="zh-CN"/>
        </w:rPr>
        <w:t xml:space="preserve">Dig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2011; </w:t>
      </w:r>
      <w:r w:rsidRPr="00DE6C2E">
        <w:rPr>
          <w:rFonts w:ascii="Book Antiqua" w:eastAsia="宋体" w:hAnsi="Book Antiqua" w:cs="宋体"/>
          <w:b/>
          <w:bCs/>
          <w:sz w:val="24"/>
          <w:szCs w:val="24"/>
          <w:lang w:eastAsia="zh-CN"/>
        </w:rPr>
        <w:t xml:space="preserve">23 </w:t>
      </w:r>
      <w:proofErr w:type="spellStart"/>
      <w:r w:rsidRPr="00DE6C2E">
        <w:rPr>
          <w:rFonts w:ascii="Book Antiqua" w:eastAsia="宋体" w:hAnsi="Book Antiqua" w:cs="宋体"/>
          <w:b/>
          <w:bCs/>
          <w:sz w:val="24"/>
          <w:szCs w:val="24"/>
          <w:lang w:eastAsia="zh-CN"/>
        </w:rPr>
        <w:t>Suppl</w:t>
      </w:r>
      <w:proofErr w:type="spellEnd"/>
      <w:r w:rsidRPr="00DE6C2E">
        <w:rPr>
          <w:rFonts w:ascii="Book Antiqua" w:eastAsia="宋体" w:hAnsi="Book Antiqua" w:cs="宋体"/>
          <w:b/>
          <w:bCs/>
          <w:sz w:val="24"/>
          <w:szCs w:val="24"/>
          <w:lang w:eastAsia="zh-CN"/>
        </w:rPr>
        <w:t xml:space="preserve"> 1</w:t>
      </w:r>
      <w:r w:rsidRPr="00DE6C2E">
        <w:rPr>
          <w:rFonts w:ascii="Book Antiqua" w:eastAsia="宋体" w:hAnsi="Book Antiqua" w:cs="宋体"/>
          <w:sz w:val="24"/>
          <w:szCs w:val="24"/>
          <w:lang w:eastAsia="zh-CN"/>
        </w:rPr>
        <w:t>: 17-21 [PMID: 21535194 DOI: 10.1111/j.1443-1661.2011.01132.x]</w:t>
      </w:r>
    </w:p>
    <w:p w14:paraId="7A9B5479"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6 </w:t>
      </w:r>
      <w:proofErr w:type="spellStart"/>
      <w:r w:rsidRPr="00DE6C2E">
        <w:rPr>
          <w:rFonts w:ascii="Book Antiqua" w:eastAsia="宋体" w:hAnsi="Book Antiqua" w:cs="宋体"/>
          <w:b/>
          <w:bCs/>
          <w:sz w:val="24"/>
          <w:szCs w:val="24"/>
          <w:lang w:eastAsia="zh-CN"/>
        </w:rPr>
        <w:t>Yoshinaga</w:t>
      </w:r>
      <w:proofErr w:type="spellEnd"/>
      <w:r w:rsidRPr="00DE6C2E">
        <w:rPr>
          <w:rFonts w:ascii="Book Antiqua" w:eastAsia="宋体" w:hAnsi="Book Antiqua" w:cs="宋体"/>
          <w:b/>
          <w:bCs/>
          <w:sz w:val="24"/>
          <w:szCs w:val="24"/>
          <w:lang w:eastAsia="zh-CN"/>
        </w:rPr>
        <w:t xml:space="preserve"> S</w:t>
      </w:r>
      <w:r w:rsidRPr="00DE6C2E">
        <w:rPr>
          <w:rFonts w:ascii="Book Antiqua" w:eastAsia="宋体" w:hAnsi="Book Antiqua" w:cs="宋体"/>
          <w:sz w:val="24"/>
          <w:szCs w:val="24"/>
          <w:lang w:eastAsia="zh-CN"/>
        </w:rPr>
        <w:t xml:space="preserve">, Suzuki H, </w:t>
      </w:r>
      <w:proofErr w:type="spellStart"/>
      <w:r w:rsidRPr="00DE6C2E">
        <w:rPr>
          <w:rFonts w:ascii="Book Antiqua" w:eastAsia="宋体" w:hAnsi="Book Antiqua" w:cs="宋体"/>
          <w:sz w:val="24"/>
          <w:szCs w:val="24"/>
          <w:lang w:eastAsia="zh-CN"/>
        </w:rPr>
        <w:t>Oda</w:t>
      </w:r>
      <w:proofErr w:type="spellEnd"/>
      <w:r w:rsidRPr="00DE6C2E">
        <w:rPr>
          <w:rFonts w:ascii="Book Antiqua" w:eastAsia="宋体" w:hAnsi="Book Antiqua" w:cs="宋体"/>
          <w:sz w:val="24"/>
          <w:szCs w:val="24"/>
          <w:lang w:eastAsia="zh-CN"/>
        </w:rPr>
        <w:t xml:space="preserve"> I, Saito Y. Role of endoscopic ultrasound-guided fine needle aspiration (EUS-FNA) for diagnosis of solid pancreatic masses. </w:t>
      </w:r>
      <w:r w:rsidRPr="00DE6C2E">
        <w:rPr>
          <w:rFonts w:ascii="Book Antiqua" w:eastAsia="宋体" w:hAnsi="Book Antiqua" w:cs="宋体"/>
          <w:i/>
          <w:iCs/>
          <w:sz w:val="24"/>
          <w:szCs w:val="24"/>
          <w:lang w:eastAsia="zh-CN"/>
        </w:rPr>
        <w:t xml:space="preserve">Dig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2011; </w:t>
      </w:r>
      <w:r w:rsidRPr="00DE6C2E">
        <w:rPr>
          <w:rFonts w:ascii="Book Antiqua" w:eastAsia="宋体" w:hAnsi="Book Antiqua" w:cs="宋体"/>
          <w:b/>
          <w:bCs/>
          <w:sz w:val="24"/>
          <w:szCs w:val="24"/>
          <w:lang w:eastAsia="zh-CN"/>
        </w:rPr>
        <w:t xml:space="preserve">23 </w:t>
      </w:r>
      <w:proofErr w:type="spellStart"/>
      <w:r w:rsidRPr="00DE6C2E">
        <w:rPr>
          <w:rFonts w:ascii="Book Antiqua" w:eastAsia="宋体" w:hAnsi="Book Antiqua" w:cs="宋体"/>
          <w:b/>
          <w:bCs/>
          <w:sz w:val="24"/>
          <w:szCs w:val="24"/>
          <w:lang w:eastAsia="zh-CN"/>
        </w:rPr>
        <w:t>Suppl</w:t>
      </w:r>
      <w:proofErr w:type="spellEnd"/>
      <w:r w:rsidRPr="00DE6C2E">
        <w:rPr>
          <w:rFonts w:ascii="Book Antiqua" w:eastAsia="宋体" w:hAnsi="Book Antiqua" w:cs="宋体"/>
          <w:b/>
          <w:bCs/>
          <w:sz w:val="24"/>
          <w:szCs w:val="24"/>
          <w:lang w:eastAsia="zh-CN"/>
        </w:rPr>
        <w:t xml:space="preserve"> 1</w:t>
      </w:r>
      <w:r w:rsidRPr="00DE6C2E">
        <w:rPr>
          <w:rFonts w:ascii="Book Antiqua" w:eastAsia="宋体" w:hAnsi="Book Antiqua" w:cs="宋体"/>
          <w:sz w:val="24"/>
          <w:szCs w:val="24"/>
          <w:lang w:eastAsia="zh-CN"/>
        </w:rPr>
        <w:t>: 29-33 [PMID: 21535197 DOI: 10.1111/j.1443-1661.2011.01112.x]</w:t>
      </w:r>
    </w:p>
    <w:p w14:paraId="34049EAB"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7 </w:t>
      </w:r>
      <w:proofErr w:type="spellStart"/>
      <w:r w:rsidRPr="00DE6C2E">
        <w:rPr>
          <w:rFonts w:ascii="Book Antiqua" w:eastAsia="宋体" w:hAnsi="Book Antiqua" w:cs="宋体"/>
          <w:b/>
          <w:bCs/>
          <w:sz w:val="24"/>
          <w:szCs w:val="24"/>
          <w:lang w:eastAsia="zh-CN"/>
        </w:rPr>
        <w:t>Eloubeidi</w:t>
      </w:r>
      <w:proofErr w:type="spellEnd"/>
      <w:r w:rsidRPr="00DE6C2E">
        <w:rPr>
          <w:rFonts w:ascii="Book Antiqua" w:eastAsia="宋体" w:hAnsi="Book Antiqua" w:cs="宋体"/>
          <w:b/>
          <w:bCs/>
          <w:sz w:val="24"/>
          <w:szCs w:val="24"/>
          <w:lang w:eastAsia="zh-CN"/>
        </w:rPr>
        <w:t xml:space="preserve"> MA</w:t>
      </w:r>
      <w:r w:rsidRPr="00DE6C2E">
        <w:rPr>
          <w:rFonts w:ascii="Book Antiqua" w:eastAsia="宋体" w:hAnsi="Book Antiqua" w:cs="宋体"/>
          <w:sz w:val="24"/>
          <w:szCs w:val="24"/>
          <w:lang w:eastAsia="zh-CN"/>
        </w:rPr>
        <w:t xml:space="preserve">, Chen VK, </w:t>
      </w:r>
      <w:proofErr w:type="spellStart"/>
      <w:r w:rsidRPr="00DE6C2E">
        <w:rPr>
          <w:rFonts w:ascii="Book Antiqua" w:eastAsia="宋体" w:hAnsi="Book Antiqua" w:cs="宋体"/>
          <w:sz w:val="24"/>
          <w:szCs w:val="24"/>
          <w:lang w:eastAsia="zh-CN"/>
        </w:rPr>
        <w:t>Eltoum</w:t>
      </w:r>
      <w:proofErr w:type="spellEnd"/>
      <w:r w:rsidRPr="00DE6C2E">
        <w:rPr>
          <w:rFonts w:ascii="Book Antiqua" w:eastAsia="宋体" w:hAnsi="Book Antiqua" w:cs="宋体"/>
          <w:sz w:val="24"/>
          <w:szCs w:val="24"/>
          <w:lang w:eastAsia="zh-CN"/>
        </w:rPr>
        <w:t xml:space="preserve"> IA, </w:t>
      </w:r>
      <w:proofErr w:type="spellStart"/>
      <w:r w:rsidRPr="00DE6C2E">
        <w:rPr>
          <w:rFonts w:ascii="Book Antiqua" w:eastAsia="宋体" w:hAnsi="Book Antiqua" w:cs="宋体"/>
          <w:sz w:val="24"/>
          <w:szCs w:val="24"/>
          <w:lang w:eastAsia="zh-CN"/>
        </w:rPr>
        <w:t>Jhala</w:t>
      </w:r>
      <w:proofErr w:type="spellEnd"/>
      <w:r w:rsidRPr="00DE6C2E">
        <w:rPr>
          <w:rFonts w:ascii="Book Antiqua" w:eastAsia="宋体" w:hAnsi="Book Antiqua" w:cs="宋体"/>
          <w:sz w:val="24"/>
          <w:szCs w:val="24"/>
          <w:lang w:eastAsia="zh-CN"/>
        </w:rPr>
        <w:t xml:space="preserve"> D, </w:t>
      </w:r>
      <w:proofErr w:type="spellStart"/>
      <w:r w:rsidRPr="00DE6C2E">
        <w:rPr>
          <w:rFonts w:ascii="Book Antiqua" w:eastAsia="宋体" w:hAnsi="Book Antiqua" w:cs="宋体"/>
          <w:sz w:val="24"/>
          <w:szCs w:val="24"/>
          <w:lang w:eastAsia="zh-CN"/>
        </w:rPr>
        <w:t>Chhieng</w:t>
      </w:r>
      <w:proofErr w:type="spellEnd"/>
      <w:r w:rsidRPr="00DE6C2E">
        <w:rPr>
          <w:rFonts w:ascii="Book Antiqua" w:eastAsia="宋体" w:hAnsi="Book Antiqua" w:cs="宋体"/>
          <w:sz w:val="24"/>
          <w:szCs w:val="24"/>
          <w:lang w:eastAsia="zh-CN"/>
        </w:rPr>
        <w:t xml:space="preserve"> DC, </w:t>
      </w:r>
      <w:proofErr w:type="spellStart"/>
      <w:r w:rsidRPr="00DE6C2E">
        <w:rPr>
          <w:rFonts w:ascii="Book Antiqua" w:eastAsia="宋体" w:hAnsi="Book Antiqua" w:cs="宋体"/>
          <w:sz w:val="24"/>
          <w:szCs w:val="24"/>
          <w:lang w:eastAsia="zh-CN"/>
        </w:rPr>
        <w:t>Jhala</w:t>
      </w:r>
      <w:proofErr w:type="spellEnd"/>
      <w:r w:rsidRPr="00DE6C2E">
        <w:rPr>
          <w:rFonts w:ascii="Book Antiqua" w:eastAsia="宋体" w:hAnsi="Book Antiqua" w:cs="宋体"/>
          <w:sz w:val="24"/>
          <w:szCs w:val="24"/>
          <w:lang w:eastAsia="zh-CN"/>
        </w:rPr>
        <w:t xml:space="preserve"> N, Vickers SM, Wilcox CM. Endoscopic ultrasound-guided fine needle aspiration biopsy of patients with suspected pancreatic cancer: diagnostic accuracy and acute and 30-day complications. </w:t>
      </w:r>
      <w:r w:rsidRPr="00DE6C2E">
        <w:rPr>
          <w:rFonts w:ascii="Book Antiqua" w:eastAsia="宋体" w:hAnsi="Book Antiqua" w:cs="宋体"/>
          <w:i/>
          <w:iCs/>
          <w:sz w:val="24"/>
          <w:szCs w:val="24"/>
          <w:lang w:eastAsia="zh-CN"/>
        </w:rPr>
        <w:t xml:space="preserve">Am J </w:t>
      </w:r>
      <w:proofErr w:type="spellStart"/>
      <w:r w:rsidRPr="00DE6C2E">
        <w:rPr>
          <w:rFonts w:ascii="Book Antiqua" w:eastAsia="宋体" w:hAnsi="Book Antiqua" w:cs="宋体"/>
          <w:i/>
          <w:iCs/>
          <w:sz w:val="24"/>
          <w:szCs w:val="24"/>
          <w:lang w:eastAsia="zh-CN"/>
        </w:rPr>
        <w:t>Gastroenterol</w:t>
      </w:r>
      <w:proofErr w:type="spellEnd"/>
      <w:r w:rsidRPr="00DE6C2E">
        <w:rPr>
          <w:rFonts w:ascii="Book Antiqua" w:eastAsia="宋体" w:hAnsi="Book Antiqua" w:cs="宋体"/>
          <w:sz w:val="24"/>
          <w:szCs w:val="24"/>
          <w:lang w:eastAsia="zh-CN"/>
        </w:rPr>
        <w:t> 2003; </w:t>
      </w:r>
      <w:r w:rsidRPr="00DE6C2E">
        <w:rPr>
          <w:rFonts w:ascii="Book Antiqua" w:eastAsia="宋体" w:hAnsi="Book Antiqua" w:cs="宋体"/>
          <w:b/>
          <w:bCs/>
          <w:sz w:val="24"/>
          <w:szCs w:val="24"/>
          <w:lang w:eastAsia="zh-CN"/>
        </w:rPr>
        <w:t>98</w:t>
      </w:r>
      <w:r w:rsidRPr="00DE6C2E">
        <w:rPr>
          <w:rFonts w:ascii="Book Antiqua" w:eastAsia="宋体" w:hAnsi="Book Antiqua" w:cs="宋体"/>
          <w:sz w:val="24"/>
          <w:szCs w:val="24"/>
          <w:lang w:eastAsia="zh-CN"/>
        </w:rPr>
        <w:t>: 2663-2668 [PMID: 14687813]</w:t>
      </w:r>
    </w:p>
    <w:p w14:paraId="3047D193"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8 </w:t>
      </w:r>
      <w:r w:rsidRPr="00DE6C2E">
        <w:rPr>
          <w:rFonts w:ascii="Book Antiqua" w:eastAsia="宋体" w:hAnsi="Book Antiqua" w:cs="宋体"/>
          <w:b/>
          <w:bCs/>
          <w:sz w:val="24"/>
          <w:szCs w:val="24"/>
          <w:lang w:eastAsia="zh-CN"/>
        </w:rPr>
        <w:t>Levy MJ</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Wiersema</w:t>
      </w:r>
      <w:proofErr w:type="spellEnd"/>
      <w:r w:rsidRPr="00DE6C2E">
        <w:rPr>
          <w:rFonts w:ascii="Book Antiqua" w:eastAsia="宋体" w:hAnsi="Book Antiqua" w:cs="宋体"/>
          <w:sz w:val="24"/>
          <w:szCs w:val="24"/>
          <w:lang w:eastAsia="zh-CN"/>
        </w:rPr>
        <w:t xml:space="preserve"> MJ.</w:t>
      </w:r>
      <w:proofErr w:type="gramEnd"/>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 xml:space="preserve">EUS-guided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w:t>
      </w:r>
      <w:proofErr w:type="gramEnd"/>
      <w:r w:rsidRPr="00DE6C2E">
        <w:rPr>
          <w:rFonts w:ascii="Book Antiqua" w:eastAsia="宋体" w:hAnsi="Book Antiqua" w:cs="宋体"/>
          <w:sz w:val="24"/>
          <w:szCs w:val="24"/>
          <w:lang w:eastAsia="zh-CN"/>
        </w:rPr>
        <w:t>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2005;</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b/>
          <w:bCs/>
          <w:sz w:val="24"/>
          <w:szCs w:val="24"/>
          <w:lang w:eastAsia="zh-CN"/>
        </w:rPr>
        <w:t>62</w:t>
      </w:r>
      <w:r w:rsidRPr="00DE6C2E">
        <w:rPr>
          <w:rFonts w:ascii="Book Antiqua" w:eastAsia="宋体" w:hAnsi="Book Antiqua" w:cs="宋体"/>
          <w:sz w:val="24"/>
          <w:szCs w:val="24"/>
          <w:lang w:eastAsia="zh-CN"/>
        </w:rPr>
        <w:t>: 417-426 [PMID: 16111962 DOI: 10.1016/j.gie.2005.04.044]</w:t>
      </w:r>
    </w:p>
    <w:p w14:paraId="4E3FCADE"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9 </w:t>
      </w:r>
      <w:proofErr w:type="spellStart"/>
      <w:r w:rsidRPr="00DE6C2E">
        <w:rPr>
          <w:rFonts w:ascii="Book Antiqua" w:eastAsia="宋体" w:hAnsi="Book Antiqua" w:cs="宋体"/>
          <w:b/>
          <w:bCs/>
          <w:sz w:val="24"/>
          <w:szCs w:val="24"/>
          <w:lang w:eastAsia="zh-CN"/>
        </w:rPr>
        <w:t>Wiersema</w:t>
      </w:r>
      <w:proofErr w:type="spellEnd"/>
      <w:r w:rsidRPr="00DE6C2E">
        <w:rPr>
          <w:rFonts w:ascii="Book Antiqua" w:eastAsia="宋体" w:hAnsi="Book Antiqua" w:cs="宋体"/>
          <w:b/>
          <w:bCs/>
          <w:sz w:val="24"/>
          <w:szCs w:val="24"/>
          <w:lang w:eastAsia="zh-CN"/>
        </w:rPr>
        <w:t xml:space="preserve"> MJ</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Vilmann</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Giovannini</w:t>
      </w:r>
      <w:proofErr w:type="spellEnd"/>
      <w:r w:rsidRPr="00DE6C2E">
        <w:rPr>
          <w:rFonts w:ascii="Book Antiqua" w:eastAsia="宋体" w:hAnsi="Book Antiqua" w:cs="宋体"/>
          <w:sz w:val="24"/>
          <w:szCs w:val="24"/>
          <w:lang w:eastAsia="zh-CN"/>
        </w:rPr>
        <w:t xml:space="preserve"> M, Chang KJ, </w:t>
      </w:r>
      <w:proofErr w:type="spellStart"/>
      <w:r w:rsidRPr="00DE6C2E">
        <w:rPr>
          <w:rFonts w:ascii="Book Antiqua" w:eastAsia="宋体" w:hAnsi="Book Antiqua" w:cs="宋体"/>
          <w:sz w:val="24"/>
          <w:szCs w:val="24"/>
          <w:lang w:eastAsia="zh-CN"/>
        </w:rPr>
        <w:t>Wiersema</w:t>
      </w:r>
      <w:proofErr w:type="spellEnd"/>
      <w:r w:rsidRPr="00DE6C2E">
        <w:rPr>
          <w:rFonts w:ascii="Book Antiqua" w:eastAsia="宋体" w:hAnsi="Book Antiqua" w:cs="宋体"/>
          <w:sz w:val="24"/>
          <w:szCs w:val="24"/>
          <w:lang w:eastAsia="zh-CN"/>
        </w:rPr>
        <w:t xml:space="preserve"> LM. </w:t>
      </w:r>
      <w:proofErr w:type="spellStart"/>
      <w:r w:rsidRPr="00DE6C2E">
        <w:rPr>
          <w:rFonts w:ascii="Book Antiqua" w:eastAsia="宋体" w:hAnsi="Book Antiqua" w:cs="宋体"/>
          <w:sz w:val="24"/>
          <w:szCs w:val="24"/>
          <w:lang w:eastAsia="zh-CN"/>
        </w:rPr>
        <w:t>Endosonography</w:t>
      </w:r>
      <w:proofErr w:type="spellEnd"/>
      <w:r w:rsidRPr="00DE6C2E">
        <w:rPr>
          <w:rFonts w:ascii="Book Antiqua" w:eastAsia="宋体" w:hAnsi="Book Antiqua" w:cs="宋体"/>
          <w:sz w:val="24"/>
          <w:szCs w:val="24"/>
          <w:lang w:eastAsia="zh-CN"/>
        </w:rPr>
        <w:t>-guided fine-needle aspiration biopsy: diagnostic accuracy and complication assessment. </w:t>
      </w:r>
      <w:r w:rsidRPr="00DE6C2E">
        <w:rPr>
          <w:rFonts w:ascii="Book Antiqua" w:eastAsia="宋体" w:hAnsi="Book Antiqua" w:cs="宋体"/>
          <w:i/>
          <w:iCs/>
          <w:sz w:val="24"/>
          <w:szCs w:val="24"/>
          <w:lang w:eastAsia="zh-CN"/>
        </w:rPr>
        <w:t>Gastroenterology</w:t>
      </w:r>
      <w:r w:rsidRPr="00DE6C2E">
        <w:rPr>
          <w:rFonts w:ascii="Book Antiqua" w:eastAsia="宋体" w:hAnsi="Book Antiqua" w:cs="宋体"/>
          <w:sz w:val="24"/>
          <w:szCs w:val="24"/>
          <w:lang w:eastAsia="zh-CN"/>
        </w:rPr>
        <w:t> 1997; </w:t>
      </w:r>
      <w:r w:rsidRPr="00DE6C2E">
        <w:rPr>
          <w:rFonts w:ascii="Book Antiqua" w:eastAsia="宋体" w:hAnsi="Book Antiqua" w:cs="宋体"/>
          <w:b/>
          <w:bCs/>
          <w:sz w:val="24"/>
          <w:szCs w:val="24"/>
          <w:lang w:eastAsia="zh-CN"/>
        </w:rPr>
        <w:t>112</w:t>
      </w:r>
      <w:r w:rsidRPr="00DE6C2E">
        <w:rPr>
          <w:rFonts w:ascii="Book Antiqua" w:eastAsia="宋体" w:hAnsi="Book Antiqua" w:cs="宋体"/>
          <w:sz w:val="24"/>
          <w:szCs w:val="24"/>
          <w:lang w:eastAsia="zh-CN"/>
        </w:rPr>
        <w:t>: 1087-1095 [PMID: 9097990 DOI: 10.1016/S0016-5085(97)70164-1]</w:t>
      </w:r>
    </w:p>
    <w:p w14:paraId="00569805"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lastRenderedPageBreak/>
        <w:t>10 </w:t>
      </w:r>
      <w:r w:rsidRPr="00DE6C2E">
        <w:rPr>
          <w:rFonts w:ascii="Book Antiqua" w:eastAsia="宋体" w:hAnsi="Book Antiqua" w:cs="宋体"/>
          <w:b/>
          <w:bCs/>
          <w:sz w:val="24"/>
          <w:szCs w:val="24"/>
          <w:lang w:eastAsia="zh-CN"/>
        </w:rPr>
        <w:t>Mesa H</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Stelow</w:t>
      </w:r>
      <w:proofErr w:type="spellEnd"/>
      <w:r w:rsidRPr="00DE6C2E">
        <w:rPr>
          <w:rFonts w:ascii="Book Antiqua" w:eastAsia="宋体" w:hAnsi="Book Antiqua" w:cs="宋体"/>
          <w:sz w:val="24"/>
          <w:szCs w:val="24"/>
          <w:lang w:eastAsia="zh-CN"/>
        </w:rPr>
        <w:t xml:space="preserve"> EB, Stanley MW, </w:t>
      </w:r>
      <w:proofErr w:type="spellStart"/>
      <w:r w:rsidRPr="00DE6C2E">
        <w:rPr>
          <w:rFonts w:ascii="Book Antiqua" w:eastAsia="宋体" w:hAnsi="Book Antiqua" w:cs="宋体"/>
          <w:sz w:val="24"/>
          <w:szCs w:val="24"/>
          <w:lang w:eastAsia="zh-CN"/>
        </w:rPr>
        <w:t>Mallery</w:t>
      </w:r>
      <w:proofErr w:type="spellEnd"/>
      <w:r w:rsidRPr="00DE6C2E">
        <w:rPr>
          <w:rFonts w:ascii="Book Antiqua" w:eastAsia="宋体" w:hAnsi="Book Antiqua" w:cs="宋体"/>
          <w:sz w:val="24"/>
          <w:szCs w:val="24"/>
          <w:lang w:eastAsia="zh-CN"/>
        </w:rPr>
        <w:t xml:space="preserve"> S, Lai R, </w:t>
      </w:r>
      <w:proofErr w:type="spellStart"/>
      <w:r w:rsidRPr="00DE6C2E">
        <w:rPr>
          <w:rFonts w:ascii="Book Antiqua" w:eastAsia="宋体" w:hAnsi="Book Antiqua" w:cs="宋体"/>
          <w:sz w:val="24"/>
          <w:szCs w:val="24"/>
          <w:lang w:eastAsia="zh-CN"/>
        </w:rPr>
        <w:t>Bardales</w:t>
      </w:r>
      <w:proofErr w:type="spellEnd"/>
      <w:r w:rsidRPr="00DE6C2E">
        <w:rPr>
          <w:rFonts w:ascii="Book Antiqua" w:eastAsia="宋体" w:hAnsi="Book Antiqua" w:cs="宋体"/>
          <w:sz w:val="24"/>
          <w:szCs w:val="24"/>
          <w:lang w:eastAsia="zh-CN"/>
        </w:rPr>
        <w:t xml:space="preserve"> RH.</w:t>
      </w:r>
      <w:proofErr w:type="gramEnd"/>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 xml:space="preserve">Diagnosis of </w:t>
      </w:r>
      <w:proofErr w:type="spellStart"/>
      <w:r w:rsidRPr="00DE6C2E">
        <w:rPr>
          <w:rFonts w:ascii="Book Antiqua" w:eastAsia="宋体" w:hAnsi="Book Antiqua" w:cs="宋体"/>
          <w:sz w:val="24"/>
          <w:szCs w:val="24"/>
          <w:lang w:eastAsia="zh-CN"/>
        </w:rPr>
        <w:t>nonprimary</w:t>
      </w:r>
      <w:proofErr w:type="spellEnd"/>
      <w:r w:rsidRPr="00DE6C2E">
        <w:rPr>
          <w:rFonts w:ascii="Book Antiqua" w:eastAsia="宋体" w:hAnsi="Book Antiqua" w:cs="宋体"/>
          <w:sz w:val="24"/>
          <w:szCs w:val="24"/>
          <w:lang w:eastAsia="zh-CN"/>
        </w:rPr>
        <w:t xml:space="preserve"> pancreatic neoplasms by endoscopic ultrasound-guided fine-needle aspiration.</w:t>
      </w:r>
      <w:proofErr w:type="gramEnd"/>
      <w:r w:rsidRPr="00DE6C2E">
        <w:rPr>
          <w:rFonts w:ascii="Book Antiqua" w:eastAsia="宋体" w:hAnsi="Book Antiqua" w:cs="宋体"/>
          <w:sz w:val="24"/>
          <w:szCs w:val="24"/>
          <w:lang w:eastAsia="zh-CN"/>
        </w:rPr>
        <w:t> </w:t>
      </w:r>
      <w:proofErr w:type="spellStart"/>
      <w:r w:rsidRPr="00DE6C2E">
        <w:rPr>
          <w:rFonts w:ascii="Book Antiqua" w:eastAsia="宋体" w:hAnsi="Book Antiqua" w:cs="宋体"/>
          <w:i/>
          <w:iCs/>
          <w:sz w:val="24"/>
          <w:szCs w:val="24"/>
          <w:lang w:eastAsia="zh-CN"/>
        </w:rPr>
        <w:t>Diagn</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Cytopathol</w:t>
      </w:r>
      <w:proofErr w:type="spellEnd"/>
      <w:r w:rsidRPr="00DE6C2E">
        <w:rPr>
          <w:rFonts w:ascii="Book Antiqua" w:eastAsia="宋体" w:hAnsi="Book Antiqua" w:cs="宋体"/>
          <w:sz w:val="24"/>
          <w:szCs w:val="24"/>
          <w:lang w:eastAsia="zh-CN"/>
        </w:rPr>
        <w:t> 2004; </w:t>
      </w:r>
      <w:r w:rsidRPr="00DE6C2E">
        <w:rPr>
          <w:rFonts w:ascii="Book Antiqua" w:eastAsia="宋体" w:hAnsi="Book Antiqua" w:cs="宋体"/>
          <w:b/>
          <w:bCs/>
          <w:sz w:val="24"/>
          <w:szCs w:val="24"/>
          <w:lang w:eastAsia="zh-CN"/>
        </w:rPr>
        <w:t>31</w:t>
      </w:r>
      <w:r w:rsidRPr="00DE6C2E">
        <w:rPr>
          <w:rFonts w:ascii="Book Antiqua" w:eastAsia="宋体" w:hAnsi="Book Antiqua" w:cs="宋体"/>
          <w:sz w:val="24"/>
          <w:szCs w:val="24"/>
          <w:lang w:eastAsia="zh-CN"/>
        </w:rPr>
        <w:t>: 313-318 [PMID: 15468134 DOI: 10.1002/dc.20142]</w:t>
      </w:r>
    </w:p>
    <w:p w14:paraId="1512A47A"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11 </w:t>
      </w:r>
      <w:proofErr w:type="spellStart"/>
      <w:r w:rsidRPr="00DE6C2E">
        <w:rPr>
          <w:rFonts w:ascii="Book Antiqua" w:eastAsia="宋体" w:hAnsi="Book Antiqua" w:cs="宋体"/>
          <w:b/>
          <w:bCs/>
          <w:sz w:val="24"/>
          <w:szCs w:val="24"/>
          <w:lang w:eastAsia="zh-CN"/>
        </w:rPr>
        <w:t>Bentz</w:t>
      </w:r>
      <w:proofErr w:type="spellEnd"/>
      <w:r w:rsidRPr="00DE6C2E">
        <w:rPr>
          <w:rFonts w:ascii="Book Antiqua" w:eastAsia="宋体" w:hAnsi="Book Antiqua" w:cs="宋体"/>
          <w:b/>
          <w:bCs/>
          <w:sz w:val="24"/>
          <w:szCs w:val="24"/>
          <w:lang w:eastAsia="zh-CN"/>
        </w:rPr>
        <w:t xml:space="preserve"> JS</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Kochman</w:t>
      </w:r>
      <w:proofErr w:type="spellEnd"/>
      <w:r w:rsidRPr="00DE6C2E">
        <w:rPr>
          <w:rFonts w:ascii="Book Antiqua" w:eastAsia="宋体" w:hAnsi="Book Antiqua" w:cs="宋体"/>
          <w:sz w:val="24"/>
          <w:szCs w:val="24"/>
          <w:lang w:eastAsia="zh-CN"/>
        </w:rPr>
        <w:t xml:space="preserve"> ML, </w:t>
      </w:r>
      <w:proofErr w:type="spellStart"/>
      <w:r w:rsidRPr="00DE6C2E">
        <w:rPr>
          <w:rFonts w:ascii="Book Antiqua" w:eastAsia="宋体" w:hAnsi="Book Antiqua" w:cs="宋体"/>
          <w:sz w:val="24"/>
          <w:szCs w:val="24"/>
          <w:lang w:eastAsia="zh-CN"/>
        </w:rPr>
        <w:t>Faigel</w:t>
      </w:r>
      <w:proofErr w:type="spellEnd"/>
      <w:r w:rsidRPr="00DE6C2E">
        <w:rPr>
          <w:rFonts w:ascii="Book Antiqua" w:eastAsia="宋体" w:hAnsi="Book Antiqua" w:cs="宋体"/>
          <w:sz w:val="24"/>
          <w:szCs w:val="24"/>
          <w:lang w:eastAsia="zh-CN"/>
        </w:rPr>
        <w:t xml:space="preserve"> DO, Ginsberg GG, Smith DB, Gupta PK. Endoscopic ultrasound-guided real-time fine-needle aspiration: </w:t>
      </w:r>
      <w:proofErr w:type="spellStart"/>
      <w:r w:rsidRPr="00DE6C2E">
        <w:rPr>
          <w:rFonts w:ascii="Book Antiqua" w:eastAsia="宋体" w:hAnsi="Book Antiqua" w:cs="宋体"/>
          <w:sz w:val="24"/>
          <w:szCs w:val="24"/>
          <w:lang w:eastAsia="zh-CN"/>
        </w:rPr>
        <w:t>clinicopathologic</w:t>
      </w:r>
      <w:proofErr w:type="spellEnd"/>
      <w:r w:rsidRPr="00DE6C2E">
        <w:rPr>
          <w:rFonts w:ascii="Book Antiqua" w:eastAsia="宋体" w:hAnsi="Book Antiqua" w:cs="宋体"/>
          <w:sz w:val="24"/>
          <w:szCs w:val="24"/>
          <w:lang w:eastAsia="zh-CN"/>
        </w:rPr>
        <w:t xml:space="preserve"> features of 60 patients. </w:t>
      </w:r>
      <w:proofErr w:type="spellStart"/>
      <w:r w:rsidRPr="00DE6C2E">
        <w:rPr>
          <w:rFonts w:ascii="Book Antiqua" w:eastAsia="宋体" w:hAnsi="Book Antiqua" w:cs="宋体"/>
          <w:i/>
          <w:iCs/>
          <w:sz w:val="24"/>
          <w:szCs w:val="24"/>
          <w:lang w:eastAsia="zh-CN"/>
        </w:rPr>
        <w:t>Diagn</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Cytopathol</w:t>
      </w:r>
      <w:proofErr w:type="spellEnd"/>
      <w:r w:rsidRPr="00DE6C2E">
        <w:rPr>
          <w:rFonts w:ascii="Book Antiqua" w:eastAsia="宋体" w:hAnsi="Book Antiqua" w:cs="宋体"/>
          <w:sz w:val="24"/>
          <w:szCs w:val="24"/>
          <w:lang w:eastAsia="zh-CN"/>
        </w:rPr>
        <w:t> 1998; </w:t>
      </w:r>
      <w:r w:rsidRPr="00DE6C2E">
        <w:rPr>
          <w:rFonts w:ascii="Book Antiqua" w:eastAsia="宋体" w:hAnsi="Book Antiqua" w:cs="宋体"/>
          <w:b/>
          <w:bCs/>
          <w:sz w:val="24"/>
          <w:szCs w:val="24"/>
          <w:lang w:eastAsia="zh-CN"/>
        </w:rPr>
        <w:t>18</w:t>
      </w:r>
      <w:r w:rsidRPr="00DE6C2E">
        <w:rPr>
          <w:rFonts w:ascii="Book Antiqua" w:eastAsia="宋体" w:hAnsi="Book Antiqua" w:cs="宋体"/>
          <w:sz w:val="24"/>
          <w:szCs w:val="24"/>
          <w:lang w:eastAsia="zh-CN"/>
        </w:rPr>
        <w:t>: 98-109 [PMID: 9484637 DOI: 10.1002/(</w:t>
      </w:r>
      <w:proofErr w:type="gramStart"/>
      <w:r w:rsidRPr="00DE6C2E">
        <w:rPr>
          <w:rFonts w:ascii="Book Antiqua" w:eastAsia="宋体" w:hAnsi="Book Antiqua" w:cs="宋体"/>
          <w:sz w:val="24"/>
          <w:szCs w:val="24"/>
          <w:lang w:eastAsia="zh-CN"/>
        </w:rPr>
        <w:t>SICI)1097</w:t>
      </w:r>
      <w:proofErr w:type="gramEnd"/>
      <w:r w:rsidRPr="00DE6C2E">
        <w:rPr>
          <w:rFonts w:ascii="Book Antiqua" w:eastAsia="宋体" w:hAnsi="Book Antiqua" w:cs="宋体"/>
          <w:sz w:val="24"/>
          <w:szCs w:val="24"/>
          <w:lang w:eastAsia="zh-CN"/>
        </w:rPr>
        <w:t>-0339(199802)18: 2&lt;98: : AID-DC4&gt;3.0.CO; 2-P]</w:t>
      </w:r>
    </w:p>
    <w:p w14:paraId="073C99B1"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12 </w:t>
      </w:r>
      <w:proofErr w:type="spellStart"/>
      <w:r w:rsidRPr="00DE6C2E">
        <w:rPr>
          <w:rFonts w:ascii="Book Antiqua" w:eastAsia="宋体" w:hAnsi="Book Antiqua" w:cs="宋体"/>
          <w:b/>
          <w:bCs/>
          <w:sz w:val="24"/>
          <w:szCs w:val="24"/>
          <w:lang w:eastAsia="zh-CN"/>
        </w:rPr>
        <w:t>Fritscher</w:t>
      </w:r>
      <w:proofErr w:type="spellEnd"/>
      <w:r w:rsidRPr="00DE6C2E">
        <w:rPr>
          <w:rFonts w:ascii="Book Antiqua" w:eastAsia="宋体" w:hAnsi="Book Antiqua" w:cs="宋体"/>
          <w:b/>
          <w:bCs/>
          <w:sz w:val="24"/>
          <w:szCs w:val="24"/>
          <w:lang w:eastAsia="zh-CN"/>
        </w:rPr>
        <w:t>-Ravens A</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Topalidis</w:t>
      </w:r>
      <w:proofErr w:type="spellEnd"/>
      <w:r w:rsidRPr="00DE6C2E">
        <w:rPr>
          <w:rFonts w:ascii="Book Antiqua" w:eastAsia="宋体" w:hAnsi="Book Antiqua" w:cs="宋体"/>
          <w:sz w:val="24"/>
          <w:szCs w:val="24"/>
          <w:lang w:eastAsia="zh-CN"/>
        </w:rPr>
        <w:t xml:space="preserve"> T, </w:t>
      </w:r>
      <w:proofErr w:type="spellStart"/>
      <w:r w:rsidRPr="00DE6C2E">
        <w:rPr>
          <w:rFonts w:ascii="Book Antiqua" w:eastAsia="宋体" w:hAnsi="Book Antiqua" w:cs="宋体"/>
          <w:sz w:val="24"/>
          <w:szCs w:val="24"/>
          <w:lang w:eastAsia="zh-CN"/>
        </w:rPr>
        <w:t>Bobrowski</w:t>
      </w:r>
      <w:proofErr w:type="spellEnd"/>
      <w:r w:rsidRPr="00DE6C2E">
        <w:rPr>
          <w:rFonts w:ascii="Book Antiqua" w:eastAsia="宋体" w:hAnsi="Book Antiqua" w:cs="宋体"/>
          <w:sz w:val="24"/>
          <w:szCs w:val="24"/>
          <w:lang w:eastAsia="zh-CN"/>
        </w:rPr>
        <w:t xml:space="preserve"> C, Krause C, </w:t>
      </w:r>
      <w:proofErr w:type="spellStart"/>
      <w:r w:rsidRPr="00DE6C2E">
        <w:rPr>
          <w:rFonts w:ascii="Book Antiqua" w:eastAsia="宋体" w:hAnsi="Book Antiqua" w:cs="宋体"/>
          <w:sz w:val="24"/>
          <w:szCs w:val="24"/>
          <w:lang w:eastAsia="zh-CN"/>
        </w:rPr>
        <w:t>Thonke</w:t>
      </w:r>
      <w:proofErr w:type="spellEnd"/>
      <w:r w:rsidRPr="00DE6C2E">
        <w:rPr>
          <w:rFonts w:ascii="Book Antiqua" w:eastAsia="宋体" w:hAnsi="Book Antiqua" w:cs="宋体"/>
          <w:sz w:val="24"/>
          <w:szCs w:val="24"/>
          <w:lang w:eastAsia="zh-CN"/>
        </w:rPr>
        <w:t xml:space="preserve"> E, </w:t>
      </w:r>
      <w:proofErr w:type="spellStart"/>
      <w:r w:rsidRPr="00DE6C2E">
        <w:rPr>
          <w:rFonts w:ascii="Book Antiqua" w:eastAsia="宋体" w:hAnsi="Book Antiqua" w:cs="宋体"/>
          <w:sz w:val="24"/>
          <w:szCs w:val="24"/>
          <w:lang w:eastAsia="zh-CN"/>
        </w:rPr>
        <w:t>Jäckle</w:t>
      </w:r>
      <w:proofErr w:type="spellEnd"/>
      <w:r w:rsidRPr="00DE6C2E">
        <w:rPr>
          <w:rFonts w:ascii="Book Antiqua" w:eastAsia="宋体" w:hAnsi="Book Antiqua" w:cs="宋体"/>
          <w:sz w:val="24"/>
          <w:szCs w:val="24"/>
          <w:lang w:eastAsia="zh-CN"/>
        </w:rPr>
        <w:t xml:space="preserve"> S, </w:t>
      </w:r>
      <w:proofErr w:type="spellStart"/>
      <w:r w:rsidRPr="00DE6C2E">
        <w:rPr>
          <w:rFonts w:ascii="Book Antiqua" w:eastAsia="宋体" w:hAnsi="Book Antiqua" w:cs="宋体"/>
          <w:sz w:val="24"/>
          <w:szCs w:val="24"/>
          <w:lang w:eastAsia="zh-CN"/>
        </w:rPr>
        <w:t>Soehendra</w:t>
      </w:r>
      <w:proofErr w:type="spellEnd"/>
      <w:r w:rsidRPr="00DE6C2E">
        <w:rPr>
          <w:rFonts w:ascii="Book Antiqua" w:eastAsia="宋体" w:hAnsi="Book Antiqua" w:cs="宋体"/>
          <w:sz w:val="24"/>
          <w:szCs w:val="24"/>
          <w:lang w:eastAsia="zh-CN"/>
        </w:rPr>
        <w:t xml:space="preserve"> N. Endoscopic ultrasound-guided fine-needle aspiration in focal pancreatic lesions: a prospective </w:t>
      </w:r>
      <w:proofErr w:type="spellStart"/>
      <w:r w:rsidRPr="00DE6C2E">
        <w:rPr>
          <w:rFonts w:ascii="Book Antiqua" w:eastAsia="宋体" w:hAnsi="Book Antiqua" w:cs="宋体"/>
          <w:sz w:val="24"/>
          <w:szCs w:val="24"/>
          <w:lang w:eastAsia="zh-CN"/>
        </w:rPr>
        <w:t>intraindividual</w:t>
      </w:r>
      <w:proofErr w:type="spellEnd"/>
      <w:r w:rsidRPr="00DE6C2E">
        <w:rPr>
          <w:rFonts w:ascii="Book Antiqua" w:eastAsia="宋体" w:hAnsi="Book Antiqua" w:cs="宋体"/>
          <w:sz w:val="24"/>
          <w:szCs w:val="24"/>
          <w:lang w:eastAsia="zh-CN"/>
        </w:rPr>
        <w:t xml:space="preserve"> comparison of two needle assemblies.</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i/>
          <w:iCs/>
          <w:sz w:val="24"/>
          <w:szCs w:val="24"/>
          <w:lang w:eastAsia="zh-CN"/>
        </w:rPr>
        <w:t>Endoscopy</w:t>
      </w:r>
      <w:r w:rsidRPr="00DE6C2E">
        <w:rPr>
          <w:rFonts w:ascii="Book Antiqua" w:eastAsia="宋体" w:hAnsi="Book Antiqua" w:cs="宋体"/>
          <w:sz w:val="24"/>
          <w:szCs w:val="24"/>
          <w:lang w:eastAsia="zh-CN"/>
        </w:rPr>
        <w:t> 2001; </w:t>
      </w:r>
      <w:r w:rsidRPr="00DE6C2E">
        <w:rPr>
          <w:rFonts w:ascii="Book Antiqua" w:eastAsia="宋体" w:hAnsi="Book Antiqua" w:cs="宋体"/>
          <w:b/>
          <w:bCs/>
          <w:sz w:val="24"/>
          <w:szCs w:val="24"/>
          <w:lang w:eastAsia="zh-CN"/>
        </w:rPr>
        <w:t>33</w:t>
      </w:r>
      <w:r w:rsidRPr="00DE6C2E">
        <w:rPr>
          <w:rFonts w:ascii="Book Antiqua" w:eastAsia="宋体" w:hAnsi="Book Antiqua" w:cs="宋体"/>
          <w:sz w:val="24"/>
          <w:szCs w:val="24"/>
          <w:lang w:eastAsia="zh-CN"/>
        </w:rPr>
        <w:t>: 484-490 [PMID: 11437040 DOI: 10.1055/s-2001-14970]</w:t>
      </w:r>
    </w:p>
    <w:p w14:paraId="3AE0D414"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13 </w:t>
      </w:r>
      <w:proofErr w:type="spellStart"/>
      <w:r w:rsidRPr="00DE6C2E">
        <w:rPr>
          <w:rFonts w:ascii="Book Antiqua" w:eastAsia="宋体" w:hAnsi="Book Antiqua" w:cs="宋体"/>
          <w:b/>
          <w:bCs/>
          <w:sz w:val="24"/>
          <w:szCs w:val="24"/>
          <w:lang w:eastAsia="zh-CN"/>
        </w:rPr>
        <w:t>Savides</w:t>
      </w:r>
      <w:proofErr w:type="spellEnd"/>
      <w:r w:rsidRPr="00DE6C2E">
        <w:rPr>
          <w:rFonts w:ascii="Book Antiqua" w:eastAsia="宋体" w:hAnsi="Book Antiqua" w:cs="宋体"/>
          <w:b/>
          <w:bCs/>
          <w:sz w:val="24"/>
          <w:szCs w:val="24"/>
          <w:lang w:eastAsia="zh-CN"/>
        </w:rPr>
        <w:t xml:space="preserve"> TJ</w:t>
      </w:r>
      <w:r w:rsidRPr="00DE6C2E">
        <w:rPr>
          <w:rFonts w:ascii="Book Antiqua" w:eastAsia="宋体" w:hAnsi="Book Antiqua" w:cs="宋体"/>
          <w:sz w:val="24"/>
          <w:szCs w:val="24"/>
          <w:lang w:eastAsia="zh-CN"/>
        </w:rPr>
        <w:t>.</w:t>
      </w:r>
      <w:proofErr w:type="gramEnd"/>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Tricks for improving EUS-FNA accuracy and maximizing cellular yield.</w:t>
      </w:r>
      <w:proofErr w:type="gramEnd"/>
      <w:r w:rsidRPr="00DE6C2E">
        <w:rPr>
          <w:rFonts w:ascii="Book Antiqua" w:eastAsia="宋体" w:hAnsi="Book Antiqua" w:cs="宋体"/>
          <w:sz w:val="24"/>
          <w:szCs w:val="24"/>
          <w:lang w:eastAsia="zh-CN"/>
        </w:rPr>
        <w:t>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2009; </w:t>
      </w:r>
      <w:r w:rsidRPr="00DE6C2E">
        <w:rPr>
          <w:rFonts w:ascii="Book Antiqua" w:eastAsia="宋体" w:hAnsi="Book Antiqua" w:cs="宋体"/>
          <w:b/>
          <w:bCs/>
          <w:sz w:val="24"/>
          <w:szCs w:val="24"/>
          <w:lang w:eastAsia="zh-CN"/>
        </w:rPr>
        <w:t>69</w:t>
      </w:r>
      <w:r w:rsidRPr="00DE6C2E">
        <w:rPr>
          <w:rFonts w:ascii="Book Antiqua" w:eastAsia="宋体" w:hAnsi="Book Antiqua" w:cs="宋体"/>
          <w:sz w:val="24"/>
          <w:szCs w:val="24"/>
          <w:lang w:eastAsia="zh-CN"/>
        </w:rPr>
        <w:t>: S130-S133 [PMID: 19179138 DOI: 10.1016/j.gie.2008.12.018]</w:t>
      </w:r>
    </w:p>
    <w:p w14:paraId="5E34D8D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14 </w:t>
      </w:r>
      <w:r w:rsidRPr="00DE6C2E">
        <w:rPr>
          <w:rFonts w:ascii="Book Antiqua" w:eastAsia="宋体" w:hAnsi="Book Antiqua" w:cs="宋体"/>
          <w:b/>
          <w:bCs/>
          <w:sz w:val="24"/>
          <w:szCs w:val="24"/>
          <w:lang w:eastAsia="zh-CN"/>
        </w:rPr>
        <w:t>Mertz H</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Gautam</w:t>
      </w:r>
      <w:proofErr w:type="spellEnd"/>
      <w:r w:rsidRPr="00DE6C2E">
        <w:rPr>
          <w:rFonts w:ascii="Book Antiqua" w:eastAsia="宋体" w:hAnsi="Book Antiqua" w:cs="宋体"/>
          <w:sz w:val="24"/>
          <w:szCs w:val="24"/>
          <w:lang w:eastAsia="zh-CN"/>
        </w:rPr>
        <w:t xml:space="preserve"> S. </w:t>
      </w:r>
      <w:proofErr w:type="gramStart"/>
      <w:r w:rsidRPr="00DE6C2E">
        <w:rPr>
          <w:rFonts w:ascii="Book Antiqua" w:eastAsia="宋体" w:hAnsi="Book Antiqua" w:cs="宋体"/>
          <w:sz w:val="24"/>
          <w:szCs w:val="24"/>
          <w:lang w:eastAsia="zh-CN"/>
        </w:rPr>
        <w:t>The learning curve for EUS-guided FNA of pancreatic cancer.</w:t>
      </w:r>
      <w:proofErr w:type="gramEnd"/>
      <w:r w:rsidRPr="00DE6C2E">
        <w:rPr>
          <w:rFonts w:ascii="Book Antiqua" w:eastAsia="宋体" w:hAnsi="Book Antiqua" w:cs="宋体"/>
          <w:sz w:val="24"/>
          <w:szCs w:val="24"/>
          <w:lang w:eastAsia="zh-CN"/>
        </w:rPr>
        <w:t>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2004; </w:t>
      </w:r>
      <w:r w:rsidRPr="00DE6C2E">
        <w:rPr>
          <w:rFonts w:ascii="Book Antiqua" w:eastAsia="宋体" w:hAnsi="Book Antiqua" w:cs="宋体"/>
          <w:b/>
          <w:bCs/>
          <w:sz w:val="24"/>
          <w:szCs w:val="24"/>
          <w:lang w:eastAsia="zh-CN"/>
        </w:rPr>
        <w:t>59</w:t>
      </w:r>
      <w:r w:rsidRPr="00DE6C2E">
        <w:rPr>
          <w:rFonts w:ascii="Book Antiqua" w:eastAsia="宋体" w:hAnsi="Book Antiqua" w:cs="宋体"/>
          <w:sz w:val="24"/>
          <w:szCs w:val="24"/>
          <w:lang w:eastAsia="zh-CN"/>
        </w:rPr>
        <w:t>: 33-37 [PMID: 14722544 DOI: 10.1016/S0016-5107(03)02028-5]</w:t>
      </w:r>
    </w:p>
    <w:p w14:paraId="2C6E95E8"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15 </w:t>
      </w:r>
      <w:r w:rsidRPr="00DE6C2E">
        <w:rPr>
          <w:rFonts w:ascii="Book Antiqua" w:eastAsia="宋体" w:hAnsi="Book Antiqua" w:cs="宋体"/>
          <w:b/>
          <w:bCs/>
          <w:sz w:val="24"/>
          <w:szCs w:val="24"/>
          <w:lang w:eastAsia="zh-CN"/>
        </w:rPr>
        <w:t>Levy MJ</w:t>
      </w:r>
      <w:r w:rsidRPr="00DE6C2E">
        <w:rPr>
          <w:rFonts w:ascii="Book Antiqua" w:eastAsia="宋体" w:hAnsi="Book Antiqua" w:cs="宋体"/>
          <w:sz w:val="24"/>
          <w:szCs w:val="24"/>
          <w:lang w:eastAsia="zh-CN"/>
        </w:rPr>
        <w:t>.</w:t>
      </w:r>
      <w:proofErr w:type="gramEnd"/>
      <w:r w:rsidRPr="00DE6C2E">
        <w:rPr>
          <w:rFonts w:ascii="Book Antiqua" w:eastAsia="宋体" w:hAnsi="Book Antiqua" w:cs="宋体"/>
          <w:sz w:val="24"/>
          <w:szCs w:val="24"/>
          <w:lang w:eastAsia="zh-CN"/>
        </w:rPr>
        <w:t xml:space="preserve"> Endoscopic ultrasound-guided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 of the pancreas: prospects and problems. </w:t>
      </w:r>
      <w:proofErr w:type="spellStart"/>
      <w:r w:rsidRPr="00DE6C2E">
        <w:rPr>
          <w:rFonts w:ascii="Book Antiqua" w:eastAsia="宋体" w:hAnsi="Book Antiqua" w:cs="宋体"/>
          <w:i/>
          <w:iCs/>
          <w:sz w:val="24"/>
          <w:szCs w:val="24"/>
          <w:lang w:eastAsia="zh-CN"/>
        </w:rPr>
        <w:t>Pancreatology</w:t>
      </w:r>
      <w:proofErr w:type="spellEnd"/>
      <w:r w:rsidRPr="00DE6C2E">
        <w:rPr>
          <w:rFonts w:ascii="Book Antiqua" w:eastAsia="宋体" w:hAnsi="Book Antiqua" w:cs="宋体"/>
          <w:sz w:val="24"/>
          <w:szCs w:val="24"/>
          <w:lang w:eastAsia="zh-CN"/>
        </w:rPr>
        <w:t> 2007; </w:t>
      </w:r>
      <w:r w:rsidRPr="00DE6C2E">
        <w:rPr>
          <w:rFonts w:ascii="Book Antiqua" w:eastAsia="宋体" w:hAnsi="Book Antiqua" w:cs="宋体"/>
          <w:b/>
          <w:bCs/>
          <w:sz w:val="24"/>
          <w:szCs w:val="24"/>
          <w:lang w:eastAsia="zh-CN"/>
        </w:rPr>
        <w:t>7</w:t>
      </w:r>
      <w:r w:rsidRPr="00DE6C2E">
        <w:rPr>
          <w:rFonts w:ascii="Book Antiqua" w:eastAsia="宋体" w:hAnsi="Book Antiqua" w:cs="宋体"/>
          <w:sz w:val="24"/>
          <w:szCs w:val="24"/>
          <w:lang w:eastAsia="zh-CN"/>
        </w:rPr>
        <w:t>: 163-166 [PMID: 17592229 DOI: 10.1159/000104240]</w:t>
      </w:r>
    </w:p>
    <w:p w14:paraId="29799FCD"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16 </w:t>
      </w:r>
      <w:r w:rsidRPr="00DE6C2E">
        <w:rPr>
          <w:rFonts w:ascii="Book Antiqua" w:eastAsia="宋体" w:hAnsi="Book Antiqua" w:cs="宋体"/>
          <w:b/>
          <w:bCs/>
          <w:sz w:val="24"/>
          <w:szCs w:val="24"/>
          <w:lang w:eastAsia="zh-CN"/>
        </w:rPr>
        <w:t>Iglesias-Garcia J</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Poley</w:t>
      </w:r>
      <w:proofErr w:type="spellEnd"/>
      <w:r w:rsidRPr="00DE6C2E">
        <w:rPr>
          <w:rFonts w:ascii="Book Antiqua" w:eastAsia="宋体" w:hAnsi="Book Antiqua" w:cs="宋体"/>
          <w:sz w:val="24"/>
          <w:szCs w:val="24"/>
          <w:lang w:eastAsia="zh-CN"/>
        </w:rPr>
        <w:t xml:space="preserve"> JW, </w:t>
      </w:r>
      <w:proofErr w:type="spellStart"/>
      <w:r w:rsidRPr="00DE6C2E">
        <w:rPr>
          <w:rFonts w:ascii="Book Antiqua" w:eastAsia="宋体" w:hAnsi="Book Antiqua" w:cs="宋体"/>
          <w:sz w:val="24"/>
          <w:szCs w:val="24"/>
          <w:lang w:eastAsia="zh-CN"/>
        </w:rPr>
        <w:t>Larghi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Giovannini</w:t>
      </w:r>
      <w:proofErr w:type="spellEnd"/>
      <w:r w:rsidRPr="00DE6C2E">
        <w:rPr>
          <w:rFonts w:ascii="Book Antiqua" w:eastAsia="宋体" w:hAnsi="Book Antiqua" w:cs="宋体"/>
          <w:sz w:val="24"/>
          <w:szCs w:val="24"/>
          <w:lang w:eastAsia="zh-CN"/>
        </w:rPr>
        <w:t xml:space="preserve"> M, </w:t>
      </w:r>
      <w:proofErr w:type="spellStart"/>
      <w:r w:rsidRPr="00DE6C2E">
        <w:rPr>
          <w:rFonts w:ascii="Book Antiqua" w:eastAsia="宋体" w:hAnsi="Book Antiqua" w:cs="宋体"/>
          <w:sz w:val="24"/>
          <w:szCs w:val="24"/>
          <w:lang w:eastAsia="zh-CN"/>
        </w:rPr>
        <w:t>Petrone</w:t>
      </w:r>
      <w:proofErr w:type="spellEnd"/>
      <w:r w:rsidRPr="00DE6C2E">
        <w:rPr>
          <w:rFonts w:ascii="Book Antiqua" w:eastAsia="宋体" w:hAnsi="Book Antiqua" w:cs="宋体"/>
          <w:sz w:val="24"/>
          <w:szCs w:val="24"/>
          <w:lang w:eastAsia="zh-CN"/>
        </w:rPr>
        <w:t xml:space="preserve"> MC, </w:t>
      </w:r>
      <w:proofErr w:type="spellStart"/>
      <w:r w:rsidRPr="00DE6C2E">
        <w:rPr>
          <w:rFonts w:ascii="Book Antiqua" w:eastAsia="宋体" w:hAnsi="Book Antiqua" w:cs="宋体"/>
          <w:sz w:val="24"/>
          <w:szCs w:val="24"/>
          <w:lang w:eastAsia="zh-CN"/>
        </w:rPr>
        <w:t>Abdulkader</w:t>
      </w:r>
      <w:proofErr w:type="spellEnd"/>
      <w:r w:rsidRPr="00DE6C2E">
        <w:rPr>
          <w:rFonts w:ascii="Book Antiqua" w:eastAsia="宋体" w:hAnsi="Book Antiqua" w:cs="宋体"/>
          <w:sz w:val="24"/>
          <w:szCs w:val="24"/>
          <w:lang w:eastAsia="zh-CN"/>
        </w:rPr>
        <w:t xml:space="preserve"> I, </w:t>
      </w:r>
      <w:proofErr w:type="spellStart"/>
      <w:r w:rsidRPr="00DE6C2E">
        <w:rPr>
          <w:rFonts w:ascii="Book Antiqua" w:eastAsia="宋体" w:hAnsi="Book Antiqua" w:cs="宋体"/>
          <w:sz w:val="24"/>
          <w:szCs w:val="24"/>
          <w:lang w:eastAsia="zh-CN"/>
        </w:rPr>
        <w:t>Monges</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Costamagna</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Arcidiacono</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Biermann</w:t>
      </w:r>
      <w:proofErr w:type="spellEnd"/>
      <w:r w:rsidRPr="00DE6C2E">
        <w:rPr>
          <w:rFonts w:ascii="Book Antiqua" w:eastAsia="宋体" w:hAnsi="Book Antiqua" w:cs="宋体"/>
          <w:sz w:val="24"/>
          <w:szCs w:val="24"/>
          <w:lang w:eastAsia="zh-CN"/>
        </w:rPr>
        <w:t xml:space="preserve"> K, </w:t>
      </w:r>
      <w:proofErr w:type="spellStart"/>
      <w:r w:rsidRPr="00DE6C2E">
        <w:rPr>
          <w:rFonts w:ascii="Book Antiqua" w:eastAsia="宋体" w:hAnsi="Book Antiqua" w:cs="宋体"/>
          <w:sz w:val="24"/>
          <w:szCs w:val="24"/>
          <w:lang w:eastAsia="zh-CN"/>
        </w:rPr>
        <w:t>Rindi</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Bories</w:t>
      </w:r>
      <w:proofErr w:type="spellEnd"/>
      <w:r w:rsidRPr="00DE6C2E">
        <w:rPr>
          <w:rFonts w:ascii="Book Antiqua" w:eastAsia="宋体" w:hAnsi="Book Antiqua" w:cs="宋体"/>
          <w:sz w:val="24"/>
          <w:szCs w:val="24"/>
          <w:lang w:eastAsia="zh-CN"/>
        </w:rPr>
        <w:t xml:space="preserve"> E, </w:t>
      </w:r>
      <w:proofErr w:type="spellStart"/>
      <w:r w:rsidRPr="00DE6C2E">
        <w:rPr>
          <w:rFonts w:ascii="Book Antiqua" w:eastAsia="宋体" w:hAnsi="Book Antiqua" w:cs="宋体"/>
          <w:sz w:val="24"/>
          <w:szCs w:val="24"/>
          <w:lang w:eastAsia="zh-CN"/>
        </w:rPr>
        <w:t>Dogloni</w:t>
      </w:r>
      <w:proofErr w:type="spellEnd"/>
      <w:r w:rsidRPr="00DE6C2E">
        <w:rPr>
          <w:rFonts w:ascii="Book Antiqua" w:eastAsia="宋体" w:hAnsi="Book Antiqua" w:cs="宋体"/>
          <w:sz w:val="24"/>
          <w:szCs w:val="24"/>
          <w:lang w:eastAsia="zh-CN"/>
        </w:rPr>
        <w:t xml:space="preserve"> C, Bruno M, Dominguez-Muñoz JE. Feasibility and yield of a new EUS histology needle: results from a multicenter, pooled, cohort study.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2011; </w:t>
      </w:r>
      <w:r w:rsidRPr="00DE6C2E">
        <w:rPr>
          <w:rFonts w:ascii="Book Antiqua" w:eastAsia="宋体" w:hAnsi="Book Antiqua" w:cs="宋体"/>
          <w:b/>
          <w:bCs/>
          <w:sz w:val="24"/>
          <w:szCs w:val="24"/>
          <w:lang w:eastAsia="zh-CN"/>
        </w:rPr>
        <w:t>73</w:t>
      </w:r>
      <w:r w:rsidRPr="00DE6C2E">
        <w:rPr>
          <w:rFonts w:ascii="Book Antiqua" w:eastAsia="宋体" w:hAnsi="Book Antiqua" w:cs="宋体"/>
          <w:sz w:val="24"/>
          <w:szCs w:val="24"/>
          <w:lang w:eastAsia="zh-CN"/>
        </w:rPr>
        <w:t>: 1189-1196 [PMID: 21420083 DOI: 10.1016/j.gie.2011.01.053]</w:t>
      </w:r>
    </w:p>
    <w:p w14:paraId="39F44FFE"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17 </w:t>
      </w:r>
      <w:proofErr w:type="spellStart"/>
      <w:r w:rsidRPr="00DE6C2E">
        <w:rPr>
          <w:rFonts w:ascii="Book Antiqua" w:eastAsia="宋体" w:hAnsi="Book Antiqua" w:cs="宋体"/>
          <w:b/>
          <w:bCs/>
          <w:sz w:val="24"/>
          <w:szCs w:val="24"/>
          <w:lang w:eastAsia="zh-CN"/>
        </w:rPr>
        <w:t>Alatawi</w:t>
      </w:r>
      <w:proofErr w:type="spellEnd"/>
      <w:r w:rsidRPr="00DE6C2E">
        <w:rPr>
          <w:rFonts w:ascii="Book Antiqua" w:eastAsia="宋体" w:hAnsi="Book Antiqua" w:cs="宋体"/>
          <w:b/>
          <w:bCs/>
          <w:sz w:val="24"/>
          <w:szCs w:val="24"/>
          <w:lang w:eastAsia="zh-CN"/>
        </w:rPr>
        <w:t xml:space="preserve"> A</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Beuvon</w:t>
      </w:r>
      <w:proofErr w:type="spellEnd"/>
      <w:r w:rsidRPr="00DE6C2E">
        <w:rPr>
          <w:rFonts w:ascii="Book Antiqua" w:eastAsia="宋体" w:hAnsi="Book Antiqua" w:cs="宋体"/>
          <w:sz w:val="24"/>
          <w:szCs w:val="24"/>
          <w:lang w:eastAsia="zh-CN"/>
        </w:rPr>
        <w:t xml:space="preserve"> F, </w:t>
      </w:r>
      <w:proofErr w:type="spellStart"/>
      <w:r w:rsidRPr="00DE6C2E">
        <w:rPr>
          <w:rFonts w:ascii="Book Antiqua" w:eastAsia="宋体" w:hAnsi="Book Antiqua" w:cs="宋体"/>
          <w:sz w:val="24"/>
          <w:szCs w:val="24"/>
          <w:lang w:eastAsia="zh-CN"/>
        </w:rPr>
        <w:t>Grabar</w:t>
      </w:r>
      <w:proofErr w:type="spellEnd"/>
      <w:r w:rsidRPr="00DE6C2E">
        <w:rPr>
          <w:rFonts w:ascii="Book Antiqua" w:eastAsia="宋体" w:hAnsi="Book Antiqua" w:cs="宋体"/>
          <w:sz w:val="24"/>
          <w:szCs w:val="24"/>
          <w:lang w:eastAsia="zh-CN"/>
        </w:rPr>
        <w:t xml:space="preserve"> S, Leblanc S, </w:t>
      </w:r>
      <w:proofErr w:type="spellStart"/>
      <w:r w:rsidRPr="00DE6C2E">
        <w:rPr>
          <w:rFonts w:ascii="Book Antiqua" w:eastAsia="宋体" w:hAnsi="Book Antiqua" w:cs="宋体"/>
          <w:sz w:val="24"/>
          <w:szCs w:val="24"/>
          <w:lang w:eastAsia="zh-CN"/>
        </w:rPr>
        <w:t>Chaussade</w:t>
      </w:r>
      <w:proofErr w:type="spellEnd"/>
      <w:r w:rsidRPr="00DE6C2E">
        <w:rPr>
          <w:rFonts w:ascii="Book Antiqua" w:eastAsia="宋体" w:hAnsi="Book Antiqua" w:cs="宋体"/>
          <w:sz w:val="24"/>
          <w:szCs w:val="24"/>
          <w:lang w:eastAsia="zh-CN"/>
        </w:rPr>
        <w:t xml:space="preserve"> S, </w:t>
      </w:r>
      <w:proofErr w:type="spellStart"/>
      <w:r w:rsidRPr="00DE6C2E">
        <w:rPr>
          <w:rFonts w:ascii="Book Antiqua" w:eastAsia="宋体" w:hAnsi="Book Antiqua" w:cs="宋体"/>
          <w:sz w:val="24"/>
          <w:szCs w:val="24"/>
          <w:lang w:eastAsia="zh-CN"/>
        </w:rPr>
        <w:t>Terris</w:t>
      </w:r>
      <w:proofErr w:type="spellEnd"/>
      <w:r w:rsidRPr="00DE6C2E">
        <w:rPr>
          <w:rFonts w:ascii="Book Antiqua" w:eastAsia="宋体" w:hAnsi="Book Antiqua" w:cs="宋体"/>
          <w:sz w:val="24"/>
          <w:szCs w:val="24"/>
          <w:lang w:eastAsia="zh-CN"/>
        </w:rPr>
        <w:t xml:space="preserve"> B, </w:t>
      </w:r>
      <w:proofErr w:type="spellStart"/>
      <w:r w:rsidRPr="00DE6C2E">
        <w:rPr>
          <w:rFonts w:ascii="Book Antiqua" w:eastAsia="宋体" w:hAnsi="Book Antiqua" w:cs="宋体"/>
          <w:sz w:val="24"/>
          <w:szCs w:val="24"/>
          <w:lang w:eastAsia="zh-CN"/>
        </w:rPr>
        <w:t>Barret</w:t>
      </w:r>
      <w:proofErr w:type="spellEnd"/>
      <w:r w:rsidRPr="00DE6C2E">
        <w:rPr>
          <w:rFonts w:ascii="Book Antiqua" w:eastAsia="宋体" w:hAnsi="Book Antiqua" w:cs="宋体"/>
          <w:sz w:val="24"/>
          <w:szCs w:val="24"/>
          <w:lang w:eastAsia="zh-CN"/>
        </w:rPr>
        <w:t xml:space="preserve"> M, </w:t>
      </w:r>
      <w:proofErr w:type="spellStart"/>
      <w:r w:rsidRPr="00DE6C2E">
        <w:rPr>
          <w:rFonts w:ascii="Book Antiqua" w:eastAsia="宋体" w:hAnsi="Book Antiqua" w:cs="宋体"/>
          <w:sz w:val="24"/>
          <w:szCs w:val="24"/>
          <w:lang w:eastAsia="zh-CN"/>
        </w:rPr>
        <w:t>Prat</w:t>
      </w:r>
      <w:proofErr w:type="spellEnd"/>
      <w:r w:rsidRPr="00DE6C2E">
        <w:rPr>
          <w:rFonts w:ascii="Book Antiqua" w:eastAsia="宋体" w:hAnsi="Book Antiqua" w:cs="宋体"/>
          <w:sz w:val="24"/>
          <w:szCs w:val="24"/>
          <w:lang w:eastAsia="zh-CN"/>
        </w:rPr>
        <w:t xml:space="preserve"> F. Comparison of 22G reverse-beveled versus standard needle for endoscopic ultrasound-guided sampling of solid pancreatic lesions. </w:t>
      </w:r>
      <w:r w:rsidRPr="00DE6C2E">
        <w:rPr>
          <w:rFonts w:ascii="Book Antiqua" w:eastAsia="宋体" w:hAnsi="Book Antiqua" w:cs="宋体"/>
          <w:i/>
          <w:iCs/>
          <w:sz w:val="24"/>
          <w:szCs w:val="24"/>
          <w:lang w:eastAsia="zh-CN"/>
        </w:rPr>
        <w:t xml:space="preserve">United European </w:t>
      </w:r>
      <w:proofErr w:type="spellStart"/>
      <w:r w:rsidRPr="00DE6C2E">
        <w:rPr>
          <w:rFonts w:ascii="Book Antiqua" w:eastAsia="宋体" w:hAnsi="Book Antiqua" w:cs="宋体"/>
          <w:i/>
          <w:iCs/>
          <w:sz w:val="24"/>
          <w:szCs w:val="24"/>
          <w:lang w:eastAsia="zh-CN"/>
        </w:rPr>
        <w:t>Gastroenterol</w:t>
      </w:r>
      <w:proofErr w:type="spellEnd"/>
      <w:r w:rsidRPr="00DE6C2E">
        <w:rPr>
          <w:rFonts w:ascii="Book Antiqua" w:eastAsia="宋体" w:hAnsi="Book Antiqua" w:cs="宋体"/>
          <w:i/>
          <w:iCs/>
          <w:sz w:val="24"/>
          <w:szCs w:val="24"/>
          <w:lang w:eastAsia="zh-CN"/>
        </w:rPr>
        <w:t xml:space="preserve"> J</w:t>
      </w:r>
      <w:r w:rsidRPr="00DE6C2E">
        <w:rPr>
          <w:rFonts w:ascii="Book Antiqua" w:eastAsia="宋体" w:hAnsi="Book Antiqua" w:cs="宋体"/>
          <w:sz w:val="24"/>
          <w:szCs w:val="24"/>
          <w:lang w:eastAsia="zh-CN"/>
        </w:rPr>
        <w:t> 2015; </w:t>
      </w:r>
      <w:r w:rsidRPr="00DE6C2E">
        <w:rPr>
          <w:rFonts w:ascii="Book Antiqua" w:eastAsia="宋体" w:hAnsi="Book Antiqua" w:cs="宋体"/>
          <w:b/>
          <w:bCs/>
          <w:sz w:val="24"/>
          <w:szCs w:val="24"/>
          <w:lang w:eastAsia="zh-CN"/>
        </w:rPr>
        <w:t>3</w:t>
      </w:r>
      <w:r w:rsidRPr="00DE6C2E">
        <w:rPr>
          <w:rFonts w:ascii="Book Antiqua" w:eastAsia="宋体" w:hAnsi="Book Antiqua" w:cs="宋体"/>
          <w:sz w:val="24"/>
          <w:szCs w:val="24"/>
          <w:lang w:eastAsia="zh-CN"/>
        </w:rPr>
        <w:t>: 343-352 [PMID: 26279842 DOI: 10.1177/2050640615577533]</w:t>
      </w:r>
    </w:p>
    <w:p w14:paraId="6CAD98EA"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18</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Alatawi</w:t>
      </w:r>
      <w:proofErr w:type="spellEnd"/>
      <w:r w:rsidRPr="00DE6C2E">
        <w:rPr>
          <w:rFonts w:ascii="Book Antiqua" w:eastAsia="宋体" w:hAnsi="Book Antiqua" w:cs="宋体"/>
          <w:b/>
          <w:sz w:val="24"/>
          <w:szCs w:val="24"/>
          <w:lang w:eastAsia="zh-CN"/>
        </w:rPr>
        <w:t xml:space="preserve"> A</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Beuvon</w:t>
      </w:r>
      <w:proofErr w:type="spellEnd"/>
      <w:r w:rsidRPr="00DE6C2E">
        <w:rPr>
          <w:rFonts w:ascii="Book Antiqua" w:eastAsia="宋体" w:hAnsi="Book Antiqua" w:cs="宋体"/>
          <w:sz w:val="24"/>
          <w:szCs w:val="24"/>
          <w:lang w:eastAsia="zh-CN"/>
        </w:rPr>
        <w:t xml:space="preserve"> F, </w:t>
      </w:r>
      <w:proofErr w:type="spellStart"/>
      <w:r w:rsidRPr="00DE6C2E">
        <w:rPr>
          <w:rFonts w:ascii="Book Antiqua" w:eastAsia="宋体" w:hAnsi="Book Antiqua" w:cs="宋体"/>
          <w:sz w:val="24"/>
          <w:szCs w:val="24"/>
          <w:lang w:eastAsia="zh-CN"/>
        </w:rPr>
        <w:t>Grabar</w:t>
      </w:r>
      <w:proofErr w:type="spellEnd"/>
      <w:r w:rsidRPr="00DE6C2E">
        <w:rPr>
          <w:rFonts w:ascii="Book Antiqua" w:eastAsia="宋体" w:hAnsi="Book Antiqua" w:cs="宋体"/>
          <w:sz w:val="24"/>
          <w:szCs w:val="24"/>
          <w:lang w:eastAsia="zh-CN"/>
        </w:rPr>
        <w:t xml:space="preserve"> S, Leblanc S, </w:t>
      </w:r>
      <w:proofErr w:type="spellStart"/>
      <w:r w:rsidRPr="00DE6C2E">
        <w:rPr>
          <w:rFonts w:ascii="Book Antiqua" w:eastAsia="宋体" w:hAnsi="Book Antiqua" w:cs="宋体"/>
          <w:sz w:val="24"/>
          <w:szCs w:val="24"/>
          <w:lang w:eastAsia="zh-CN"/>
        </w:rPr>
        <w:t>Chaussade</w:t>
      </w:r>
      <w:proofErr w:type="spellEnd"/>
      <w:r w:rsidRPr="00DE6C2E">
        <w:rPr>
          <w:rFonts w:ascii="Book Antiqua" w:eastAsia="宋体" w:hAnsi="Book Antiqua" w:cs="宋体"/>
          <w:sz w:val="24"/>
          <w:szCs w:val="24"/>
          <w:lang w:eastAsia="zh-CN"/>
        </w:rPr>
        <w:t xml:space="preserve"> S, </w:t>
      </w:r>
      <w:proofErr w:type="spellStart"/>
      <w:r w:rsidRPr="00DE6C2E">
        <w:rPr>
          <w:rFonts w:ascii="Book Antiqua" w:eastAsia="宋体" w:hAnsi="Book Antiqua" w:cs="宋体"/>
          <w:sz w:val="24"/>
          <w:szCs w:val="24"/>
          <w:lang w:eastAsia="zh-CN"/>
        </w:rPr>
        <w:t>Terris</w:t>
      </w:r>
      <w:proofErr w:type="spellEnd"/>
      <w:r w:rsidRPr="00DE6C2E">
        <w:rPr>
          <w:rFonts w:ascii="Book Antiqua" w:eastAsia="宋体" w:hAnsi="Book Antiqua" w:cs="宋体"/>
          <w:sz w:val="24"/>
          <w:szCs w:val="24"/>
          <w:lang w:eastAsia="zh-CN"/>
        </w:rPr>
        <w:t xml:space="preserve"> B et al. Comparison of Fenestrated versus Standard Needles for Endoscopic Ultrasound-Guided Biopsy of </w:t>
      </w:r>
      <w:r w:rsidRPr="00DE6C2E">
        <w:rPr>
          <w:rFonts w:ascii="Book Antiqua" w:eastAsia="宋体" w:hAnsi="Book Antiqua" w:cs="宋体"/>
          <w:sz w:val="24"/>
          <w:szCs w:val="24"/>
          <w:lang w:eastAsia="zh-CN"/>
        </w:rPr>
        <w:lastRenderedPageBreak/>
        <w:t xml:space="preserve">Solid Pancreatic lesions. </w:t>
      </w:r>
      <w:proofErr w:type="spellStart"/>
      <w:r w:rsidRPr="00DE6C2E">
        <w:rPr>
          <w:rFonts w:ascii="Book Antiqua" w:eastAsia="宋体" w:hAnsi="Book Antiqua" w:cs="宋体"/>
          <w:i/>
          <w:sz w:val="24"/>
          <w:szCs w:val="24"/>
          <w:lang w:eastAsia="zh-CN"/>
        </w:rPr>
        <w:t>Gastrointest</w:t>
      </w:r>
      <w:proofErr w:type="spellEnd"/>
      <w:r w:rsidRPr="00DE6C2E">
        <w:rPr>
          <w:rFonts w:ascii="Book Antiqua" w:eastAsia="宋体" w:hAnsi="Book Antiqua" w:cs="宋体"/>
          <w:i/>
          <w:sz w:val="24"/>
          <w:szCs w:val="24"/>
          <w:lang w:eastAsia="zh-CN"/>
        </w:rPr>
        <w:t xml:space="preserve"> </w:t>
      </w:r>
      <w:proofErr w:type="spellStart"/>
      <w:r w:rsidRPr="00DE6C2E">
        <w:rPr>
          <w:rFonts w:ascii="Book Antiqua" w:eastAsia="宋体" w:hAnsi="Book Antiqua" w:cs="宋体"/>
          <w:i/>
          <w:sz w:val="24"/>
          <w:szCs w:val="24"/>
          <w:lang w:eastAsia="zh-CN"/>
        </w:rPr>
        <w:t>Endosc</w:t>
      </w:r>
      <w:proofErr w:type="spellEnd"/>
      <w:r w:rsidRPr="00DE6C2E">
        <w:rPr>
          <w:rFonts w:ascii="Book Antiqua" w:eastAsia="宋体" w:hAnsi="Book Antiqua" w:cs="宋体"/>
          <w:i/>
          <w:sz w:val="24"/>
          <w:szCs w:val="24"/>
          <w:lang w:eastAsia="zh-CN"/>
        </w:rPr>
        <w:t xml:space="preserve"> </w:t>
      </w:r>
      <w:r w:rsidRPr="00DE6C2E">
        <w:rPr>
          <w:rFonts w:ascii="Book Antiqua" w:eastAsia="宋体" w:hAnsi="Book Antiqua" w:cs="宋体"/>
          <w:sz w:val="24"/>
          <w:szCs w:val="24"/>
          <w:lang w:eastAsia="zh-CN"/>
        </w:rPr>
        <w:t xml:space="preserve">2014; </w:t>
      </w:r>
      <w:r w:rsidRPr="00DE6C2E">
        <w:rPr>
          <w:rFonts w:ascii="Book Antiqua" w:eastAsia="宋体" w:hAnsi="Book Antiqua" w:cs="宋体"/>
          <w:b/>
          <w:sz w:val="24"/>
          <w:szCs w:val="24"/>
          <w:lang w:eastAsia="zh-CN"/>
        </w:rPr>
        <w:t>79</w:t>
      </w:r>
      <w:r w:rsidRPr="00DE6C2E">
        <w:rPr>
          <w:rFonts w:ascii="Book Antiqua" w:eastAsia="宋体" w:hAnsi="Book Antiqua" w:cs="宋体"/>
          <w:sz w:val="24"/>
          <w:szCs w:val="24"/>
          <w:lang w:eastAsia="zh-CN"/>
        </w:rPr>
        <w:t xml:space="preserve">: AB428- AB429 </w:t>
      </w:r>
      <w:r w:rsidRPr="00DE6C2E">
        <w:rPr>
          <w:rFonts w:ascii="Book Antiqua" w:eastAsia="宋体" w:hAnsi="Book Antiqua" w:cs="宋体" w:hint="eastAsia"/>
          <w:sz w:val="24"/>
          <w:szCs w:val="24"/>
          <w:lang w:eastAsia="zh-CN"/>
        </w:rPr>
        <w:t>[</w:t>
      </w:r>
      <w:r w:rsidRPr="00DE6C2E">
        <w:rPr>
          <w:rFonts w:ascii="Book Antiqua" w:eastAsia="宋体" w:hAnsi="Book Antiqua" w:cs="宋体"/>
          <w:sz w:val="24"/>
          <w:szCs w:val="24"/>
          <w:lang w:eastAsia="zh-CN"/>
        </w:rPr>
        <w:t>DOI: 10.1016/j.gie.2014.02.593</w:t>
      </w:r>
      <w:r w:rsidRPr="00DE6C2E">
        <w:rPr>
          <w:rFonts w:ascii="Book Antiqua" w:eastAsia="宋体" w:hAnsi="Book Antiqua" w:cs="宋体" w:hint="eastAsia"/>
          <w:sz w:val="24"/>
          <w:szCs w:val="24"/>
          <w:lang w:eastAsia="zh-CN"/>
        </w:rPr>
        <w:t>]</w:t>
      </w:r>
    </w:p>
    <w:p w14:paraId="5AD03A73"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19 </w:t>
      </w:r>
      <w:proofErr w:type="spellStart"/>
      <w:r w:rsidRPr="00DE6C2E">
        <w:rPr>
          <w:rFonts w:ascii="Book Antiqua" w:eastAsia="宋体" w:hAnsi="Book Antiqua" w:cs="宋体"/>
          <w:b/>
          <w:bCs/>
          <w:sz w:val="24"/>
          <w:szCs w:val="24"/>
          <w:lang w:eastAsia="zh-CN"/>
        </w:rPr>
        <w:t>Ganc</w:t>
      </w:r>
      <w:proofErr w:type="spellEnd"/>
      <w:r w:rsidRPr="00DE6C2E">
        <w:rPr>
          <w:rFonts w:ascii="Book Antiqua" w:eastAsia="宋体" w:hAnsi="Book Antiqua" w:cs="宋体"/>
          <w:b/>
          <w:bCs/>
          <w:sz w:val="24"/>
          <w:szCs w:val="24"/>
          <w:lang w:eastAsia="zh-CN"/>
        </w:rPr>
        <w:t xml:space="preserve"> R</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Colaiacovo</w:t>
      </w:r>
      <w:proofErr w:type="spellEnd"/>
      <w:r w:rsidRPr="00DE6C2E">
        <w:rPr>
          <w:rFonts w:ascii="Book Antiqua" w:eastAsia="宋体" w:hAnsi="Book Antiqua" w:cs="宋体"/>
          <w:sz w:val="24"/>
          <w:szCs w:val="24"/>
          <w:lang w:eastAsia="zh-CN"/>
        </w:rPr>
        <w:t xml:space="preserve"> R, </w:t>
      </w:r>
      <w:proofErr w:type="spellStart"/>
      <w:r w:rsidRPr="00DE6C2E">
        <w:rPr>
          <w:rFonts w:ascii="Book Antiqua" w:eastAsia="宋体" w:hAnsi="Book Antiqua" w:cs="宋体"/>
          <w:sz w:val="24"/>
          <w:szCs w:val="24"/>
          <w:lang w:eastAsia="zh-CN"/>
        </w:rPr>
        <w:t>Carbonari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Altenfelder</w:t>
      </w:r>
      <w:proofErr w:type="spellEnd"/>
      <w:r w:rsidRPr="00DE6C2E">
        <w:rPr>
          <w:rFonts w:ascii="Book Antiqua" w:eastAsia="宋体" w:hAnsi="Book Antiqua" w:cs="宋体"/>
          <w:sz w:val="24"/>
          <w:szCs w:val="24"/>
          <w:lang w:eastAsia="zh-CN"/>
        </w:rPr>
        <w:t xml:space="preserve"> R, Pacheco AJ, Rocha H, Rossini L, </w:t>
      </w:r>
      <w:proofErr w:type="spellStart"/>
      <w:r w:rsidRPr="00DE6C2E">
        <w:rPr>
          <w:rFonts w:ascii="Book Antiqua" w:eastAsia="宋体" w:hAnsi="Book Antiqua" w:cs="宋体"/>
          <w:sz w:val="24"/>
          <w:szCs w:val="24"/>
          <w:lang w:eastAsia="zh-CN"/>
        </w:rPr>
        <w:t>Giovannini</w:t>
      </w:r>
      <w:proofErr w:type="spellEnd"/>
      <w:r w:rsidRPr="00DE6C2E">
        <w:rPr>
          <w:rFonts w:ascii="Book Antiqua" w:eastAsia="宋体" w:hAnsi="Book Antiqua" w:cs="宋体"/>
          <w:sz w:val="24"/>
          <w:szCs w:val="24"/>
          <w:lang w:eastAsia="zh-CN"/>
        </w:rPr>
        <w:t xml:space="preserve"> M. Endoscopic ultrasonography-fine-needle aspiration of solid pancreatic lesions: A prospective, randomized, single-blinded, comparative study using the 22 Gauge </w:t>
      </w:r>
      <w:proofErr w:type="spellStart"/>
      <w:r w:rsidRPr="00DE6C2E">
        <w:rPr>
          <w:rFonts w:ascii="Book Antiqua" w:eastAsia="宋体" w:hAnsi="Book Antiqua" w:cs="宋体"/>
          <w:sz w:val="24"/>
          <w:szCs w:val="24"/>
          <w:lang w:eastAsia="zh-CN"/>
        </w:rPr>
        <w:t>EchoTip</w:t>
      </w:r>
      <w:proofErr w:type="spellEnd"/>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ProCoreTM</w:t>
      </w:r>
      <w:proofErr w:type="spellEnd"/>
      <w:r w:rsidRPr="00DE6C2E">
        <w:rPr>
          <w:rFonts w:ascii="Book Antiqua" w:eastAsia="宋体" w:hAnsi="Book Antiqua" w:cs="宋体"/>
          <w:sz w:val="24"/>
          <w:szCs w:val="24"/>
          <w:lang w:eastAsia="zh-CN"/>
        </w:rPr>
        <w:t xml:space="preserve"> HD (A) and the 22 Gauge </w:t>
      </w:r>
      <w:proofErr w:type="spellStart"/>
      <w:r w:rsidRPr="00DE6C2E">
        <w:rPr>
          <w:rFonts w:ascii="Book Antiqua" w:eastAsia="宋体" w:hAnsi="Book Antiqua" w:cs="宋体"/>
          <w:sz w:val="24"/>
          <w:szCs w:val="24"/>
          <w:lang w:eastAsia="zh-CN"/>
        </w:rPr>
        <w:t>EchoTip</w:t>
      </w:r>
      <w:proofErr w:type="spellEnd"/>
      <w:r w:rsidRPr="00DE6C2E">
        <w:rPr>
          <w:rFonts w:ascii="Book Antiqua" w:eastAsia="宋体" w:hAnsi="Book Antiqua" w:cs="宋体"/>
          <w:sz w:val="24"/>
          <w:szCs w:val="24"/>
          <w:lang w:eastAsia="zh-CN"/>
        </w:rPr>
        <w:t>® Ultra HD (B) endoscopic ultrasound needles.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i/>
          <w:iCs/>
          <w:sz w:val="24"/>
          <w:szCs w:val="24"/>
          <w:lang w:eastAsia="zh-CN"/>
        </w:rPr>
        <w:t xml:space="preserve"> Ultrasound</w:t>
      </w:r>
      <w:r w:rsidRPr="00DE6C2E">
        <w:rPr>
          <w:rFonts w:ascii="Book Antiqua" w:eastAsia="宋体" w:hAnsi="Book Antiqua" w:cs="宋体"/>
          <w:sz w:val="24"/>
          <w:szCs w:val="24"/>
          <w:lang w:eastAsia="zh-CN"/>
        </w:rPr>
        <w:t> 2014; </w:t>
      </w:r>
      <w:r w:rsidRPr="00DE6C2E">
        <w:rPr>
          <w:rFonts w:ascii="Book Antiqua" w:eastAsia="宋体" w:hAnsi="Book Antiqua" w:cs="宋体"/>
          <w:b/>
          <w:bCs/>
          <w:sz w:val="24"/>
          <w:szCs w:val="24"/>
          <w:lang w:eastAsia="zh-CN"/>
        </w:rPr>
        <w:t>3</w:t>
      </w:r>
      <w:r w:rsidRPr="00DE6C2E">
        <w:rPr>
          <w:rFonts w:ascii="Book Antiqua" w:eastAsia="宋体" w:hAnsi="Book Antiqua" w:cs="宋体"/>
          <w:sz w:val="24"/>
          <w:szCs w:val="24"/>
          <w:lang w:eastAsia="zh-CN"/>
        </w:rPr>
        <w:t>: S11 [PMID: 26425507 DOI: 10.1016/j.gie.2014.02.591]</w:t>
      </w:r>
    </w:p>
    <w:p w14:paraId="015F27EC"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20 </w:t>
      </w:r>
      <w:proofErr w:type="spellStart"/>
      <w:r w:rsidRPr="00DE6C2E">
        <w:rPr>
          <w:rFonts w:ascii="Book Antiqua" w:eastAsia="宋体" w:hAnsi="Book Antiqua" w:cs="宋体"/>
          <w:b/>
          <w:bCs/>
          <w:sz w:val="24"/>
          <w:szCs w:val="24"/>
          <w:lang w:eastAsia="zh-CN"/>
        </w:rPr>
        <w:t>Jadad</w:t>
      </w:r>
      <w:proofErr w:type="spellEnd"/>
      <w:r w:rsidRPr="00DE6C2E">
        <w:rPr>
          <w:rFonts w:ascii="Book Antiqua" w:eastAsia="宋体" w:hAnsi="Book Antiqua" w:cs="宋体"/>
          <w:b/>
          <w:bCs/>
          <w:sz w:val="24"/>
          <w:szCs w:val="24"/>
          <w:lang w:eastAsia="zh-CN"/>
        </w:rPr>
        <w:t xml:space="preserve"> AR</w:t>
      </w:r>
      <w:r w:rsidRPr="00DE6C2E">
        <w:rPr>
          <w:rFonts w:ascii="Book Antiqua" w:eastAsia="宋体" w:hAnsi="Book Antiqua" w:cs="宋体"/>
          <w:sz w:val="24"/>
          <w:szCs w:val="24"/>
          <w:lang w:eastAsia="zh-CN"/>
        </w:rPr>
        <w:t xml:space="preserve">, Moore RA, Carroll D, </w:t>
      </w:r>
      <w:proofErr w:type="spellStart"/>
      <w:r w:rsidRPr="00DE6C2E">
        <w:rPr>
          <w:rFonts w:ascii="Book Antiqua" w:eastAsia="宋体" w:hAnsi="Book Antiqua" w:cs="宋体"/>
          <w:sz w:val="24"/>
          <w:szCs w:val="24"/>
          <w:lang w:eastAsia="zh-CN"/>
        </w:rPr>
        <w:t>Jenkinson</w:t>
      </w:r>
      <w:proofErr w:type="spellEnd"/>
      <w:r w:rsidRPr="00DE6C2E">
        <w:rPr>
          <w:rFonts w:ascii="Book Antiqua" w:eastAsia="宋体" w:hAnsi="Book Antiqua" w:cs="宋体"/>
          <w:sz w:val="24"/>
          <w:szCs w:val="24"/>
          <w:lang w:eastAsia="zh-CN"/>
        </w:rPr>
        <w:t xml:space="preserve"> C, Reynolds DJ, </w:t>
      </w:r>
      <w:proofErr w:type="spellStart"/>
      <w:r w:rsidRPr="00DE6C2E">
        <w:rPr>
          <w:rFonts w:ascii="Book Antiqua" w:eastAsia="宋体" w:hAnsi="Book Antiqua" w:cs="宋体"/>
          <w:sz w:val="24"/>
          <w:szCs w:val="24"/>
          <w:lang w:eastAsia="zh-CN"/>
        </w:rPr>
        <w:t>Gavaghan</w:t>
      </w:r>
      <w:proofErr w:type="spellEnd"/>
      <w:r w:rsidRPr="00DE6C2E">
        <w:rPr>
          <w:rFonts w:ascii="Book Antiqua" w:eastAsia="宋体" w:hAnsi="Book Antiqua" w:cs="宋体"/>
          <w:sz w:val="24"/>
          <w:szCs w:val="24"/>
          <w:lang w:eastAsia="zh-CN"/>
        </w:rPr>
        <w:t xml:space="preserve"> DJ, </w:t>
      </w:r>
      <w:proofErr w:type="spellStart"/>
      <w:r w:rsidRPr="00DE6C2E">
        <w:rPr>
          <w:rFonts w:ascii="Book Antiqua" w:eastAsia="宋体" w:hAnsi="Book Antiqua" w:cs="宋体"/>
          <w:sz w:val="24"/>
          <w:szCs w:val="24"/>
          <w:lang w:eastAsia="zh-CN"/>
        </w:rPr>
        <w:t>McQuay</w:t>
      </w:r>
      <w:proofErr w:type="spellEnd"/>
      <w:r w:rsidRPr="00DE6C2E">
        <w:rPr>
          <w:rFonts w:ascii="Book Antiqua" w:eastAsia="宋体" w:hAnsi="Book Antiqua" w:cs="宋体"/>
          <w:sz w:val="24"/>
          <w:szCs w:val="24"/>
          <w:lang w:eastAsia="zh-CN"/>
        </w:rPr>
        <w:t xml:space="preserve"> HJ.</w:t>
      </w:r>
      <w:proofErr w:type="gramEnd"/>
      <w:r w:rsidRPr="00DE6C2E">
        <w:rPr>
          <w:rFonts w:ascii="Book Antiqua" w:eastAsia="宋体" w:hAnsi="Book Antiqua" w:cs="宋体"/>
          <w:sz w:val="24"/>
          <w:szCs w:val="24"/>
          <w:lang w:eastAsia="zh-CN"/>
        </w:rPr>
        <w:t xml:space="preserve"> Assessing the quality of reports of randomized clinical trials: is blinding necessary? </w:t>
      </w:r>
      <w:r w:rsidRPr="00DE6C2E">
        <w:rPr>
          <w:rFonts w:ascii="Book Antiqua" w:eastAsia="宋体" w:hAnsi="Book Antiqua" w:cs="宋体"/>
          <w:i/>
          <w:iCs/>
          <w:sz w:val="24"/>
          <w:szCs w:val="24"/>
          <w:lang w:eastAsia="zh-CN"/>
        </w:rPr>
        <w:t xml:space="preserve">Control </w:t>
      </w:r>
      <w:proofErr w:type="spellStart"/>
      <w:r w:rsidRPr="00DE6C2E">
        <w:rPr>
          <w:rFonts w:ascii="Book Antiqua" w:eastAsia="宋体" w:hAnsi="Book Antiqua" w:cs="宋体"/>
          <w:i/>
          <w:iCs/>
          <w:sz w:val="24"/>
          <w:szCs w:val="24"/>
          <w:lang w:eastAsia="zh-CN"/>
        </w:rPr>
        <w:t>Clin</w:t>
      </w:r>
      <w:proofErr w:type="spellEnd"/>
      <w:r w:rsidRPr="00DE6C2E">
        <w:rPr>
          <w:rFonts w:ascii="Book Antiqua" w:eastAsia="宋体" w:hAnsi="Book Antiqua" w:cs="宋体"/>
          <w:i/>
          <w:iCs/>
          <w:sz w:val="24"/>
          <w:szCs w:val="24"/>
          <w:lang w:eastAsia="zh-CN"/>
        </w:rPr>
        <w:t xml:space="preserve"> Trials</w:t>
      </w:r>
      <w:r w:rsidRPr="00DE6C2E">
        <w:rPr>
          <w:rFonts w:ascii="Book Antiqua" w:eastAsia="宋体" w:hAnsi="Book Antiqua" w:cs="宋体"/>
          <w:sz w:val="24"/>
          <w:szCs w:val="24"/>
          <w:lang w:eastAsia="zh-CN"/>
        </w:rPr>
        <w:t> 1996; </w:t>
      </w:r>
      <w:r w:rsidRPr="00DE6C2E">
        <w:rPr>
          <w:rFonts w:ascii="Book Antiqua" w:eastAsia="宋体" w:hAnsi="Book Antiqua" w:cs="宋体"/>
          <w:b/>
          <w:bCs/>
          <w:sz w:val="24"/>
          <w:szCs w:val="24"/>
          <w:lang w:eastAsia="zh-CN"/>
        </w:rPr>
        <w:t>17</w:t>
      </w:r>
      <w:r w:rsidRPr="00DE6C2E">
        <w:rPr>
          <w:rFonts w:ascii="Book Antiqua" w:eastAsia="宋体" w:hAnsi="Book Antiqua" w:cs="宋体"/>
          <w:sz w:val="24"/>
          <w:szCs w:val="24"/>
          <w:lang w:eastAsia="zh-CN"/>
        </w:rPr>
        <w:t>: 1-12 [PMID: 8721797 DOI: 10.1016/0197-2456(95)00134-4]</w:t>
      </w:r>
    </w:p>
    <w:p w14:paraId="3A8B298E"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21 </w:t>
      </w:r>
      <w:r w:rsidRPr="00DE6C2E">
        <w:rPr>
          <w:rFonts w:ascii="Book Antiqua" w:eastAsia="宋体" w:hAnsi="Book Antiqua" w:cs="宋体"/>
          <w:b/>
          <w:bCs/>
          <w:sz w:val="24"/>
          <w:szCs w:val="24"/>
          <w:lang w:eastAsia="zh-CN"/>
        </w:rPr>
        <w:t>Stroup DF</w:t>
      </w:r>
      <w:r w:rsidRPr="00DE6C2E">
        <w:rPr>
          <w:rFonts w:ascii="Book Antiqua" w:eastAsia="宋体" w:hAnsi="Book Antiqua" w:cs="宋体"/>
          <w:sz w:val="24"/>
          <w:szCs w:val="24"/>
          <w:lang w:eastAsia="zh-CN"/>
        </w:rPr>
        <w:t xml:space="preserve">, Berlin JA, Morton SC, </w:t>
      </w:r>
      <w:proofErr w:type="spellStart"/>
      <w:r w:rsidRPr="00DE6C2E">
        <w:rPr>
          <w:rFonts w:ascii="Book Antiqua" w:eastAsia="宋体" w:hAnsi="Book Antiqua" w:cs="宋体"/>
          <w:sz w:val="24"/>
          <w:szCs w:val="24"/>
          <w:lang w:eastAsia="zh-CN"/>
        </w:rPr>
        <w:t>Olkin</w:t>
      </w:r>
      <w:proofErr w:type="spellEnd"/>
      <w:r w:rsidRPr="00DE6C2E">
        <w:rPr>
          <w:rFonts w:ascii="Book Antiqua" w:eastAsia="宋体" w:hAnsi="Book Antiqua" w:cs="宋体"/>
          <w:sz w:val="24"/>
          <w:szCs w:val="24"/>
          <w:lang w:eastAsia="zh-CN"/>
        </w:rPr>
        <w:t xml:space="preserve"> I, Williamson GD, </w:t>
      </w:r>
      <w:proofErr w:type="spellStart"/>
      <w:r w:rsidRPr="00DE6C2E">
        <w:rPr>
          <w:rFonts w:ascii="Book Antiqua" w:eastAsia="宋体" w:hAnsi="Book Antiqua" w:cs="宋体"/>
          <w:sz w:val="24"/>
          <w:szCs w:val="24"/>
          <w:lang w:eastAsia="zh-CN"/>
        </w:rPr>
        <w:t>Rennie</w:t>
      </w:r>
      <w:proofErr w:type="spellEnd"/>
      <w:r w:rsidRPr="00DE6C2E">
        <w:rPr>
          <w:rFonts w:ascii="Book Antiqua" w:eastAsia="宋体" w:hAnsi="Book Antiqua" w:cs="宋体"/>
          <w:sz w:val="24"/>
          <w:szCs w:val="24"/>
          <w:lang w:eastAsia="zh-CN"/>
        </w:rPr>
        <w:t xml:space="preserve"> D, </w:t>
      </w:r>
      <w:proofErr w:type="spellStart"/>
      <w:r w:rsidRPr="00DE6C2E">
        <w:rPr>
          <w:rFonts w:ascii="Book Antiqua" w:eastAsia="宋体" w:hAnsi="Book Antiqua" w:cs="宋体"/>
          <w:sz w:val="24"/>
          <w:szCs w:val="24"/>
          <w:lang w:eastAsia="zh-CN"/>
        </w:rPr>
        <w:t>Moher</w:t>
      </w:r>
      <w:proofErr w:type="spellEnd"/>
      <w:r w:rsidRPr="00DE6C2E">
        <w:rPr>
          <w:rFonts w:ascii="Book Antiqua" w:eastAsia="宋体" w:hAnsi="Book Antiqua" w:cs="宋体"/>
          <w:sz w:val="24"/>
          <w:szCs w:val="24"/>
          <w:lang w:eastAsia="zh-CN"/>
        </w:rPr>
        <w:t xml:space="preserve"> D, Becker BJ, </w:t>
      </w:r>
      <w:proofErr w:type="spellStart"/>
      <w:r w:rsidRPr="00DE6C2E">
        <w:rPr>
          <w:rFonts w:ascii="Book Antiqua" w:eastAsia="宋体" w:hAnsi="Book Antiqua" w:cs="宋体"/>
          <w:sz w:val="24"/>
          <w:szCs w:val="24"/>
          <w:lang w:eastAsia="zh-CN"/>
        </w:rPr>
        <w:t>Sipe</w:t>
      </w:r>
      <w:proofErr w:type="spellEnd"/>
      <w:r w:rsidRPr="00DE6C2E">
        <w:rPr>
          <w:rFonts w:ascii="Book Antiqua" w:eastAsia="宋体" w:hAnsi="Book Antiqua" w:cs="宋体"/>
          <w:sz w:val="24"/>
          <w:szCs w:val="24"/>
          <w:lang w:eastAsia="zh-CN"/>
        </w:rPr>
        <w:t xml:space="preserve"> TA, Thacker SB. Meta-analysis of observational studies in epidemiology: a proposal for reporting. Meta-analysis Of Observational Studies in Epidemiology (MOOSE) group. </w:t>
      </w:r>
      <w:r w:rsidRPr="00DE6C2E">
        <w:rPr>
          <w:rFonts w:ascii="Book Antiqua" w:eastAsia="宋体" w:hAnsi="Book Antiqua" w:cs="宋体"/>
          <w:i/>
          <w:iCs/>
          <w:sz w:val="24"/>
          <w:szCs w:val="24"/>
          <w:lang w:eastAsia="zh-CN"/>
        </w:rPr>
        <w:t>JAMA</w:t>
      </w:r>
      <w:r w:rsidRPr="00DE6C2E">
        <w:rPr>
          <w:rFonts w:ascii="Book Antiqua" w:eastAsia="宋体" w:hAnsi="Book Antiqua" w:cs="宋体"/>
          <w:sz w:val="24"/>
          <w:szCs w:val="24"/>
          <w:lang w:eastAsia="zh-CN"/>
        </w:rPr>
        <w:t> 2000; </w:t>
      </w:r>
      <w:r w:rsidRPr="00DE6C2E">
        <w:rPr>
          <w:rFonts w:ascii="Book Antiqua" w:eastAsia="宋体" w:hAnsi="Book Antiqua" w:cs="宋体"/>
          <w:b/>
          <w:bCs/>
          <w:sz w:val="24"/>
          <w:szCs w:val="24"/>
          <w:lang w:eastAsia="zh-CN"/>
        </w:rPr>
        <w:t>283</w:t>
      </w:r>
      <w:r w:rsidRPr="00DE6C2E">
        <w:rPr>
          <w:rFonts w:ascii="Book Antiqua" w:eastAsia="宋体" w:hAnsi="Book Antiqua" w:cs="宋体"/>
          <w:sz w:val="24"/>
          <w:szCs w:val="24"/>
          <w:lang w:eastAsia="zh-CN"/>
        </w:rPr>
        <w:t>: 2008-2012 [PMID: 10789670 DOI: 10.1001/jama.283.15.2008]</w:t>
      </w:r>
    </w:p>
    <w:p w14:paraId="07C5F57F"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22</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Leemis</w:t>
      </w:r>
      <w:proofErr w:type="spellEnd"/>
      <w:r w:rsidRPr="00DE6C2E">
        <w:rPr>
          <w:rFonts w:ascii="Book Antiqua" w:eastAsia="宋体" w:hAnsi="Book Antiqua" w:cs="宋体"/>
          <w:b/>
          <w:sz w:val="24"/>
          <w:szCs w:val="24"/>
          <w:lang w:eastAsia="zh-CN"/>
        </w:rPr>
        <w:t xml:space="preserve"> LM</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Trivedi</w:t>
      </w:r>
      <w:proofErr w:type="spellEnd"/>
      <w:r w:rsidRPr="00DE6C2E">
        <w:rPr>
          <w:rFonts w:ascii="Book Antiqua" w:eastAsia="宋体" w:hAnsi="Book Antiqua" w:cs="宋体"/>
          <w:sz w:val="24"/>
          <w:szCs w:val="24"/>
          <w:lang w:eastAsia="zh-CN"/>
        </w:rPr>
        <w:t xml:space="preserve"> KS.</w:t>
      </w:r>
      <w:proofErr w:type="gramEnd"/>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A Comparison of Approximate Interval Estimators for the Bernoulli Parameter.</w:t>
      </w:r>
      <w:proofErr w:type="gramEnd"/>
      <w:r w:rsidRPr="00DE6C2E">
        <w:rPr>
          <w:rFonts w:ascii="Book Antiqua" w:eastAsia="宋体" w:hAnsi="Book Antiqua" w:cs="宋体"/>
          <w:sz w:val="24"/>
          <w:szCs w:val="24"/>
          <w:lang w:eastAsia="zh-CN"/>
        </w:rPr>
        <w:t xml:space="preserve"> </w:t>
      </w:r>
      <w:r w:rsidRPr="00DE6C2E">
        <w:rPr>
          <w:rFonts w:ascii="Book Antiqua" w:eastAsia="宋体" w:hAnsi="Book Antiqua" w:cs="宋体"/>
          <w:i/>
          <w:sz w:val="24"/>
          <w:szCs w:val="24"/>
          <w:lang w:eastAsia="zh-CN"/>
        </w:rPr>
        <w:t xml:space="preserve">Am Stat </w:t>
      </w:r>
      <w:r w:rsidRPr="00DE6C2E">
        <w:rPr>
          <w:rFonts w:ascii="Book Antiqua" w:eastAsia="宋体" w:hAnsi="Book Antiqua" w:cs="宋体"/>
          <w:sz w:val="24"/>
          <w:szCs w:val="24"/>
          <w:lang w:eastAsia="zh-CN"/>
        </w:rPr>
        <w:t xml:space="preserve">1996; </w:t>
      </w:r>
      <w:r w:rsidRPr="00DE6C2E">
        <w:rPr>
          <w:rFonts w:ascii="Book Antiqua" w:eastAsia="宋体" w:hAnsi="Book Antiqua" w:cs="宋体"/>
          <w:b/>
          <w:sz w:val="24"/>
          <w:szCs w:val="24"/>
          <w:lang w:eastAsia="zh-CN"/>
        </w:rPr>
        <w:t>50</w:t>
      </w:r>
      <w:r w:rsidRPr="00DE6C2E">
        <w:rPr>
          <w:rFonts w:ascii="Book Antiqua" w:eastAsia="宋体" w:hAnsi="Book Antiqua" w:cs="宋体"/>
          <w:sz w:val="24"/>
          <w:szCs w:val="24"/>
          <w:lang w:eastAsia="zh-CN"/>
        </w:rPr>
        <w:t>: 63-68</w:t>
      </w:r>
    </w:p>
    <w:p w14:paraId="5067BDF6"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23</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b/>
          <w:sz w:val="24"/>
          <w:szCs w:val="24"/>
          <w:lang w:eastAsia="zh-CN"/>
        </w:rPr>
        <w:t>Cox DR</w:t>
      </w:r>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The analysis of binary data.</w:t>
      </w:r>
      <w:proofErr w:type="gramEnd"/>
      <w:r w:rsidRPr="00DE6C2E">
        <w:rPr>
          <w:rFonts w:ascii="Book Antiqua" w:eastAsia="宋体" w:hAnsi="Book Antiqua" w:cs="宋体"/>
          <w:sz w:val="24"/>
          <w:szCs w:val="24"/>
          <w:lang w:eastAsia="zh-CN"/>
        </w:rPr>
        <w:t xml:space="preserve"> London: Methuen; 1970</w:t>
      </w:r>
    </w:p>
    <w:p w14:paraId="36EF6261"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24</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Agresti</w:t>
      </w:r>
      <w:proofErr w:type="spellEnd"/>
      <w:r w:rsidRPr="00DE6C2E">
        <w:rPr>
          <w:rFonts w:ascii="Book Antiqua" w:eastAsia="宋体" w:hAnsi="Book Antiqua" w:cs="宋体"/>
          <w:b/>
          <w:sz w:val="24"/>
          <w:szCs w:val="24"/>
          <w:lang w:eastAsia="zh-CN"/>
        </w:rPr>
        <w:t xml:space="preserve"> A</w:t>
      </w:r>
      <w:r w:rsidRPr="00DE6C2E">
        <w:rPr>
          <w:rFonts w:ascii="Book Antiqua" w:eastAsia="宋体" w:hAnsi="Book Antiqua" w:cs="宋体"/>
          <w:sz w:val="24"/>
          <w:szCs w:val="24"/>
          <w:lang w:eastAsia="zh-CN"/>
        </w:rPr>
        <w:t>. Analysis of ordinal categorical data.</w:t>
      </w:r>
      <w:proofErr w:type="gramEnd"/>
      <w:r w:rsidRPr="00DE6C2E">
        <w:rPr>
          <w:rFonts w:ascii="Book Antiqua" w:eastAsia="宋体" w:hAnsi="Book Antiqua" w:cs="宋体"/>
          <w:sz w:val="24"/>
          <w:szCs w:val="24"/>
          <w:lang w:eastAsia="zh-CN"/>
        </w:rPr>
        <w:t xml:space="preserve"> New York: John </w:t>
      </w:r>
      <w:proofErr w:type="spellStart"/>
      <w:r w:rsidRPr="00DE6C2E">
        <w:rPr>
          <w:rFonts w:ascii="Book Antiqua" w:eastAsia="宋体" w:hAnsi="Book Antiqua" w:cs="宋体"/>
          <w:sz w:val="24"/>
          <w:szCs w:val="24"/>
          <w:lang w:eastAsia="zh-CN"/>
        </w:rPr>
        <w:t>Wileys</w:t>
      </w:r>
      <w:proofErr w:type="spellEnd"/>
      <w:r w:rsidRPr="00DE6C2E">
        <w:rPr>
          <w:rFonts w:ascii="Book Antiqua" w:eastAsia="宋体" w:hAnsi="Book Antiqua" w:cs="宋体"/>
          <w:sz w:val="24"/>
          <w:szCs w:val="24"/>
          <w:lang w:eastAsia="zh-CN"/>
        </w:rPr>
        <w:t xml:space="preserve"> &amp; Sons; 1984</w:t>
      </w:r>
    </w:p>
    <w:p w14:paraId="189DFF2E" w14:textId="77777777" w:rsidR="00FE2E6B" w:rsidRPr="00DE6C2E" w:rsidRDefault="00FE2E6B" w:rsidP="00FE2E6B">
      <w:pPr>
        <w:spacing w:after="0" w:line="360" w:lineRule="auto"/>
        <w:jc w:val="both"/>
        <w:rPr>
          <w:rFonts w:ascii="Book Antiqua" w:eastAsia="宋体" w:hAnsi="Book Antiqua" w:cs="宋体"/>
          <w:sz w:val="24"/>
          <w:szCs w:val="24"/>
          <w:lang w:eastAsia="zh-CN"/>
        </w:rPr>
      </w:pPr>
      <w:proofErr w:type="gramStart"/>
      <w:r w:rsidRPr="00DE6C2E">
        <w:rPr>
          <w:rFonts w:ascii="Book Antiqua" w:eastAsia="宋体" w:hAnsi="Book Antiqua" w:cs="宋体"/>
          <w:sz w:val="24"/>
          <w:szCs w:val="24"/>
          <w:lang w:eastAsia="zh-CN"/>
        </w:rPr>
        <w:t>25</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Deeks</w:t>
      </w:r>
      <w:proofErr w:type="spellEnd"/>
      <w:r w:rsidRPr="00DE6C2E">
        <w:rPr>
          <w:rFonts w:ascii="Book Antiqua" w:eastAsia="宋体" w:hAnsi="Book Antiqua" w:cs="宋体"/>
          <w:b/>
          <w:sz w:val="24"/>
          <w:szCs w:val="24"/>
          <w:lang w:eastAsia="zh-CN"/>
        </w:rPr>
        <w:t xml:space="preserve"> JJ</w:t>
      </w:r>
      <w:r w:rsidRPr="00DE6C2E">
        <w:rPr>
          <w:rFonts w:ascii="Book Antiqua" w:eastAsia="宋体" w:hAnsi="Book Antiqua" w:cs="宋体"/>
          <w:sz w:val="24"/>
          <w:szCs w:val="24"/>
          <w:lang w:eastAsia="zh-CN"/>
        </w:rPr>
        <w:t>.</w:t>
      </w:r>
      <w:proofErr w:type="gramEnd"/>
      <w:r w:rsidRPr="00DE6C2E">
        <w:rPr>
          <w:rFonts w:ascii="Book Antiqua" w:eastAsia="宋体" w:hAnsi="Book Antiqua" w:cs="宋体"/>
          <w:sz w:val="24"/>
          <w:szCs w:val="24"/>
          <w:lang w:eastAsia="zh-CN"/>
        </w:rPr>
        <w:t xml:space="preserve"> Systematic reviews of evaluations of diagnostic and screening tests. In Egger M, Smith GD, Altman DG (</w:t>
      </w:r>
      <w:proofErr w:type="spellStart"/>
      <w:r w:rsidRPr="00DE6C2E">
        <w:rPr>
          <w:rFonts w:ascii="Book Antiqua" w:eastAsia="宋体" w:hAnsi="Book Antiqua" w:cs="宋体"/>
          <w:sz w:val="24"/>
          <w:szCs w:val="24"/>
          <w:lang w:eastAsia="zh-CN"/>
        </w:rPr>
        <w:t>eds</w:t>
      </w:r>
      <w:proofErr w:type="spellEnd"/>
      <w:r w:rsidRPr="00DE6C2E">
        <w:rPr>
          <w:rFonts w:ascii="Book Antiqua" w:eastAsia="宋体" w:hAnsi="Book Antiqua" w:cs="宋体"/>
          <w:sz w:val="24"/>
          <w:szCs w:val="24"/>
          <w:lang w:eastAsia="zh-CN"/>
        </w:rPr>
        <w:t xml:space="preserve">). </w:t>
      </w:r>
      <w:proofErr w:type="gramStart"/>
      <w:r w:rsidRPr="00DE6C2E">
        <w:rPr>
          <w:rFonts w:ascii="Book Antiqua" w:eastAsia="宋体" w:hAnsi="Book Antiqua" w:cs="宋体"/>
          <w:sz w:val="24"/>
          <w:szCs w:val="24"/>
          <w:lang w:eastAsia="zh-CN"/>
        </w:rPr>
        <w:t>Systematic Reviews in Health Care.</w:t>
      </w:r>
      <w:proofErr w:type="gramEnd"/>
      <w:r w:rsidRPr="00DE6C2E">
        <w:rPr>
          <w:rFonts w:ascii="Book Antiqua" w:eastAsia="宋体" w:hAnsi="Book Antiqua" w:cs="宋体" w:hint="eastAsia"/>
          <w:sz w:val="24"/>
          <w:szCs w:val="24"/>
          <w:lang w:eastAsia="zh-CN"/>
        </w:rPr>
        <w:t xml:space="preserve"> </w:t>
      </w:r>
      <w:proofErr w:type="gramStart"/>
      <w:r w:rsidRPr="00DE6C2E">
        <w:rPr>
          <w:rFonts w:ascii="Book Antiqua" w:eastAsia="宋体" w:hAnsi="Book Antiqua" w:cs="宋体"/>
          <w:sz w:val="24"/>
          <w:szCs w:val="24"/>
          <w:lang w:eastAsia="zh-CN"/>
        </w:rPr>
        <w:t>Meta-analysis in context.</w:t>
      </w:r>
      <w:proofErr w:type="gramEnd"/>
      <w:r w:rsidRPr="00DE6C2E">
        <w:rPr>
          <w:rFonts w:ascii="Book Antiqua" w:eastAsia="宋体" w:hAnsi="Book Antiqua" w:cs="宋体"/>
          <w:sz w:val="24"/>
          <w:szCs w:val="24"/>
          <w:lang w:eastAsia="zh-CN"/>
        </w:rPr>
        <w:t xml:space="preserve"> London: BMJ Books; 2001</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DOI: 10.1002/9780470693926.ch14</w:t>
      </w:r>
      <w:r w:rsidRPr="00DE6C2E">
        <w:rPr>
          <w:rFonts w:ascii="Book Antiqua" w:eastAsia="宋体" w:hAnsi="Book Antiqua" w:cs="宋体" w:hint="eastAsia"/>
          <w:sz w:val="24"/>
          <w:szCs w:val="24"/>
          <w:lang w:eastAsia="zh-CN"/>
        </w:rPr>
        <w:t>]</w:t>
      </w:r>
    </w:p>
    <w:p w14:paraId="00533652"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26 </w:t>
      </w:r>
      <w:proofErr w:type="spellStart"/>
      <w:r w:rsidRPr="00DE6C2E">
        <w:rPr>
          <w:rFonts w:ascii="Book Antiqua" w:eastAsia="宋体" w:hAnsi="Book Antiqua" w:cs="宋体"/>
          <w:b/>
          <w:bCs/>
          <w:sz w:val="24"/>
          <w:szCs w:val="24"/>
          <w:lang w:eastAsia="zh-CN"/>
        </w:rPr>
        <w:t>Harbord</w:t>
      </w:r>
      <w:proofErr w:type="spellEnd"/>
      <w:r w:rsidRPr="00DE6C2E">
        <w:rPr>
          <w:rFonts w:ascii="Book Antiqua" w:eastAsia="宋体" w:hAnsi="Book Antiqua" w:cs="宋体"/>
          <w:b/>
          <w:bCs/>
          <w:sz w:val="24"/>
          <w:szCs w:val="24"/>
          <w:lang w:eastAsia="zh-CN"/>
        </w:rPr>
        <w:t xml:space="preserve"> RM</w:t>
      </w:r>
      <w:r w:rsidRPr="00DE6C2E">
        <w:rPr>
          <w:rFonts w:ascii="Book Antiqua" w:eastAsia="宋体" w:hAnsi="Book Antiqua" w:cs="宋体"/>
          <w:sz w:val="24"/>
          <w:szCs w:val="24"/>
          <w:lang w:eastAsia="zh-CN"/>
        </w:rPr>
        <w:t xml:space="preserve">, Egger M, Sterne JA. </w:t>
      </w:r>
      <w:proofErr w:type="gramStart"/>
      <w:r w:rsidRPr="00DE6C2E">
        <w:rPr>
          <w:rFonts w:ascii="Book Antiqua" w:eastAsia="宋体" w:hAnsi="Book Antiqua" w:cs="宋体"/>
          <w:sz w:val="24"/>
          <w:szCs w:val="24"/>
          <w:lang w:eastAsia="zh-CN"/>
        </w:rPr>
        <w:t>A modified test for small-study effects in meta-analyses of controlled trials with binary endpoints.</w:t>
      </w:r>
      <w:proofErr w:type="gramEnd"/>
      <w:r w:rsidRPr="00DE6C2E">
        <w:rPr>
          <w:rFonts w:ascii="Book Antiqua" w:eastAsia="宋体" w:hAnsi="Book Antiqua" w:cs="宋体"/>
          <w:sz w:val="24"/>
          <w:szCs w:val="24"/>
          <w:lang w:eastAsia="zh-CN"/>
        </w:rPr>
        <w:t> </w:t>
      </w:r>
      <w:r w:rsidRPr="00DE6C2E">
        <w:rPr>
          <w:rFonts w:ascii="Book Antiqua" w:eastAsia="宋体" w:hAnsi="Book Antiqua" w:cs="宋体"/>
          <w:i/>
          <w:iCs/>
          <w:sz w:val="24"/>
          <w:szCs w:val="24"/>
          <w:lang w:eastAsia="zh-CN"/>
        </w:rPr>
        <w:t>Stat Med</w:t>
      </w:r>
      <w:r w:rsidRPr="00DE6C2E">
        <w:rPr>
          <w:rFonts w:ascii="Book Antiqua" w:eastAsia="宋体" w:hAnsi="Book Antiqua" w:cs="宋体"/>
          <w:sz w:val="24"/>
          <w:szCs w:val="24"/>
          <w:lang w:eastAsia="zh-CN"/>
        </w:rPr>
        <w:t> 2006; </w:t>
      </w:r>
      <w:r w:rsidRPr="00DE6C2E">
        <w:rPr>
          <w:rFonts w:ascii="Book Antiqua" w:eastAsia="宋体" w:hAnsi="Book Antiqua" w:cs="宋体"/>
          <w:b/>
          <w:bCs/>
          <w:sz w:val="24"/>
          <w:szCs w:val="24"/>
          <w:lang w:eastAsia="zh-CN"/>
        </w:rPr>
        <w:t>25</w:t>
      </w:r>
      <w:r w:rsidRPr="00DE6C2E">
        <w:rPr>
          <w:rFonts w:ascii="Book Antiqua" w:eastAsia="宋体" w:hAnsi="Book Antiqua" w:cs="宋体"/>
          <w:sz w:val="24"/>
          <w:szCs w:val="24"/>
          <w:lang w:eastAsia="zh-CN"/>
        </w:rPr>
        <w:t>: 3443-3457 [PMID: 16345038 DOI: 10.1002/sim.2380]</w:t>
      </w:r>
    </w:p>
    <w:p w14:paraId="13579A85"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27 </w:t>
      </w:r>
      <w:proofErr w:type="spellStart"/>
      <w:r w:rsidRPr="00DE6C2E">
        <w:rPr>
          <w:rFonts w:ascii="Book Antiqua" w:eastAsia="宋体" w:hAnsi="Book Antiqua" w:cs="宋体"/>
          <w:b/>
          <w:bCs/>
          <w:sz w:val="24"/>
          <w:szCs w:val="24"/>
          <w:lang w:eastAsia="zh-CN"/>
        </w:rPr>
        <w:t>Begg</w:t>
      </w:r>
      <w:proofErr w:type="spellEnd"/>
      <w:r w:rsidRPr="00DE6C2E">
        <w:rPr>
          <w:rFonts w:ascii="Book Antiqua" w:eastAsia="宋体" w:hAnsi="Book Antiqua" w:cs="宋体"/>
          <w:b/>
          <w:bCs/>
          <w:sz w:val="24"/>
          <w:szCs w:val="24"/>
          <w:lang w:eastAsia="zh-CN"/>
        </w:rPr>
        <w:t xml:space="preserve"> CB</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Mazumdar</w:t>
      </w:r>
      <w:proofErr w:type="spellEnd"/>
      <w:r w:rsidRPr="00DE6C2E">
        <w:rPr>
          <w:rFonts w:ascii="Book Antiqua" w:eastAsia="宋体" w:hAnsi="Book Antiqua" w:cs="宋体"/>
          <w:sz w:val="24"/>
          <w:szCs w:val="24"/>
          <w:lang w:eastAsia="zh-CN"/>
        </w:rPr>
        <w:t xml:space="preserve"> M. Operating characteristics of a rank correlation test for publication bias. </w:t>
      </w:r>
      <w:r w:rsidRPr="00DE6C2E">
        <w:rPr>
          <w:rFonts w:ascii="Book Antiqua" w:eastAsia="宋体" w:hAnsi="Book Antiqua" w:cs="宋体"/>
          <w:i/>
          <w:iCs/>
          <w:sz w:val="24"/>
          <w:szCs w:val="24"/>
          <w:lang w:eastAsia="zh-CN"/>
        </w:rPr>
        <w:t>Biometrics</w:t>
      </w:r>
      <w:r w:rsidRPr="00DE6C2E">
        <w:rPr>
          <w:rFonts w:ascii="Book Antiqua" w:eastAsia="宋体" w:hAnsi="Book Antiqua" w:cs="宋体"/>
          <w:sz w:val="24"/>
          <w:szCs w:val="24"/>
          <w:lang w:eastAsia="zh-CN"/>
        </w:rPr>
        <w:t> 1994; </w:t>
      </w:r>
      <w:r w:rsidRPr="00DE6C2E">
        <w:rPr>
          <w:rFonts w:ascii="Book Antiqua" w:eastAsia="宋体" w:hAnsi="Book Antiqua" w:cs="宋体"/>
          <w:b/>
          <w:bCs/>
          <w:sz w:val="24"/>
          <w:szCs w:val="24"/>
          <w:lang w:eastAsia="zh-CN"/>
        </w:rPr>
        <w:t>50</w:t>
      </w:r>
      <w:r w:rsidRPr="00DE6C2E">
        <w:rPr>
          <w:rFonts w:ascii="Book Antiqua" w:eastAsia="宋体" w:hAnsi="Book Antiqua" w:cs="宋体"/>
          <w:sz w:val="24"/>
          <w:szCs w:val="24"/>
          <w:lang w:eastAsia="zh-CN"/>
        </w:rPr>
        <w:t>: 1088-1101 [PMID: 7786990 DOI: 10.2307/2533446]</w:t>
      </w:r>
    </w:p>
    <w:p w14:paraId="22CF92AC"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lastRenderedPageBreak/>
        <w:t>28 </w:t>
      </w:r>
      <w:r w:rsidRPr="00DE6C2E">
        <w:rPr>
          <w:rFonts w:ascii="Book Antiqua" w:eastAsia="宋体" w:hAnsi="Book Antiqua" w:cs="宋体"/>
          <w:b/>
          <w:bCs/>
          <w:sz w:val="24"/>
          <w:szCs w:val="24"/>
          <w:lang w:eastAsia="zh-CN"/>
        </w:rPr>
        <w:t>Sterne JA</w:t>
      </w:r>
      <w:r w:rsidRPr="00DE6C2E">
        <w:rPr>
          <w:rFonts w:ascii="Book Antiqua" w:eastAsia="宋体" w:hAnsi="Book Antiqua" w:cs="宋体"/>
          <w:sz w:val="24"/>
          <w:szCs w:val="24"/>
          <w:lang w:eastAsia="zh-CN"/>
        </w:rPr>
        <w:t>, Egger M, Smith GD. Systematic reviews in health care: Investigating and dealing with publication and other biases in meta-analysis.</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i/>
          <w:iCs/>
          <w:sz w:val="24"/>
          <w:szCs w:val="24"/>
          <w:lang w:eastAsia="zh-CN"/>
        </w:rPr>
        <w:t>BMJ</w:t>
      </w:r>
      <w:r w:rsidRPr="00DE6C2E">
        <w:rPr>
          <w:rFonts w:ascii="Book Antiqua" w:eastAsia="宋体" w:hAnsi="Book Antiqua" w:cs="宋体"/>
          <w:sz w:val="24"/>
          <w:szCs w:val="24"/>
          <w:lang w:eastAsia="zh-CN"/>
        </w:rPr>
        <w:t> 2001; </w:t>
      </w:r>
      <w:r w:rsidRPr="00DE6C2E">
        <w:rPr>
          <w:rFonts w:ascii="Book Antiqua" w:eastAsia="宋体" w:hAnsi="Book Antiqua" w:cs="宋体"/>
          <w:b/>
          <w:bCs/>
          <w:sz w:val="24"/>
          <w:szCs w:val="24"/>
          <w:lang w:eastAsia="zh-CN"/>
        </w:rPr>
        <w:t>323</w:t>
      </w:r>
      <w:r w:rsidRPr="00DE6C2E">
        <w:rPr>
          <w:rFonts w:ascii="Book Antiqua" w:eastAsia="宋体" w:hAnsi="Book Antiqua" w:cs="宋体"/>
          <w:sz w:val="24"/>
          <w:szCs w:val="24"/>
          <w:lang w:eastAsia="zh-CN"/>
        </w:rPr>
        <w:t>: 101-105 [PMID: 11451790 DOI: 10.1136/bmj.323.7304.101]</w:t>
      </w:r>
    </w:p>
    <w:p w14:paraId="103A94BB"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29 </w:t>
      </w:r>
      <w:r w:rsidRPr="00DE6C2E">
        <w:rPr>
          <w:rFonts w:ascii="Book Antiqua" w:eastAsia="宋体" w:hAnsi="Book Antiqua" w:cs="宋体"/>
          <w:b/>
          <w:bCs/>
          <w:sz w:val="24"/>
          <w:szCs w:val="24"/>
          <w:lang w:eastAsia="zh-CN"/>
        </w:rPr>
        <w:t>Sterne JA</w:t>
      </w:r>
      <w:r w:rsidRPr="00DE6C2E">
        <w:rPr>
          <w:rFonts w:ascii="Book Antiqua" w:eastAsia="宋体" w:hAnsi="Book Antiqua" w:cs="宋体"/>
          <w:sz w:val="24"/>
          <w:szCs w:val="24"/>
          <w:lang w:eastAsia="zh-CN"/>
        </w:rPr>
        <w:t>, Egger M. Funnel plots for detecting bias in meta-analysis: guidelines on choice of axis. </w:t>
      </w:r>
      <w:r w:rsidRPr="00DE6C2E">
        <w:rPr>
          <w:rFonts w:ascii="Book Antiqua" w:eastAsia="宋体" w:hAnsi="Book Antiqua" w:cs="宋体"/>
          <w:i/>
          <w:iCs/>
          <w:sz w:val="24"/>
          <w:szCs w:val="24"/>
          <w:lang w:eastAsia="zh-CN"/>
        </w:rPr>
        <w:t xml:space="preserve">J </w:t>
      </w:r>
      <w:proofErr w:type="spellStart"/>
      <w:r w:rsidRPr="00DE6C2E">
        <w:rPr>
          <w:rFonts w:ascii="Book Antiqua" w:eastAsia="宋体" w:hAnsi="Book Antiqua" w:cs="宋体"/>
          <w:i/>
          <w:iCs/>
          <w:sz w:val="24"/>
          <w:szCs w:val="24"/>
          <w:lang w:eastAsia="zh-CN"/>
        </w:rPr>
        <w:t>Clin</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Epidemiol</w:t>
      </w:r>
      <w:proofErr w:type="spellEnd"/>
      <w:r w:rsidRPr="00DE6C2E">
        <w:rPr>
          <w:rFonts w:ascii="Book Antiqua" w:eastAsia="宋体" w:hAnsi="Book Antiqua" w:cs="宋体"/>
          <w:sz w:val="24"/>
          <w:szCs w:val="24"/>
          <w:lang w:eastAsia="zh-CN"/>
        </w:rPr>
        <w:t> 2001; </w:t>
      </w:r>
      <w:r w:rsidRPr="00DE6C2E">
        <w:rPr>
          <w:rFonts w:ascii="Book Antiqua" w:eastAsia="宋体" w:hAnsi="Book Antiqua" w:cs="宋体"/>
          <w:b/>
          <w:bCs/>
          <w:sz w:val="24"/>
          <w:szCs w:val="24"/>
          <w:lang w:eastAsia="zh-CN"/>
        </w:rPr>
        <w:t>54</w:t>
      </w:r>
      <w:r w:rsidRPr="00DE6C2E">
        <w:rPr>
          <w:rFonts w:ascii="Book Antiqua" w:eastAsia="宋体" w:hAnsi="Book Antiqua" w:cs="宋体"/>
          <w:sz w:val="24"/>
          <w:szCs w:val="24"/>
          <w:lang w:eastAsia="zh-CN"/>
        </w:rPr>
        <w:t>: 1046-1055 [PMID: 11576817 DOI: 10.1016/S0895-4356(01)00377-8]</w:t>
      </w:r>
    </w:p>
    <w:p w14:paraId="3268711F"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30 </w:t>
      </w:r>
      <w:proofErr w:type="spellStart"/>
      <w:r w:rsidRPr="00DE6C2E">
        <w:rPr>
          <w:rFonts w:ascii="Book Antiqua" w:eastAsia="宋体" w:hAnsi="Book Antiqua" w:cs="宋体"/>
          <w:b/>
          <w:bCs/>
          <w:sz w:val="24"/>
          <w:szCs w:val="24"/>
          <w:lang w:eastAsia="zh-CN"/>
        </w:rPr>
        <w:t>Karadsheh</w:t>
      </w:r>
      <w:proofErr w:type="spellEnd"/>
      <w:r w:rsidRPr="00DE6C2E">
        <w:rPr>
          <w:rFonts w:ascii="Book Antiqua" w:eastAsia="宋体" w:hAnsi="Book Antiqua" w:cs="宋体"/>
          <w:b/>
          <w:bCs/>
          <w:sz w:val="24"/>
          <w:szCs w:val="24"/>
          <w:lang w:eastAsia="zh-CN"/>
        </w:rPr>
        <w:t xml:space="preserve"> Z</w:t>
      </w:r>
      <w:r w:rsidRPr="00DE6C2E">
        <w:rPr>
          <w:rFonts w:ascii="Book Antiqua" w:eastAsia="宋体" w:hAnsi="Book Antiqua" w:cs="宋体"/>
          <w:sz w:val="24"/>
          <w:szCs w:val="24"/>
          <w:lang w:eastAsia="zh-CN"/>
        </w:rPr>
        <w:t>, Al-Haddad M. Endoscopic ultrasound guided fine needle tissue acquisition: where we stand in 2013? </w:t>
      </w:r>
      <w:r w:rsidRPr="00DE6C2E">
        <w:rPr>
          <w:rFonts w:ascii="Book Antiqua" w:eastAsia="宋体" w:hAnsi="Book Antiqua" w:cs="宋体"/>
          <w:i/>
          <w:iCs/>
          <w:sz w:val="24"/>
          <w:szCs w:val="24"/>
          <w:lang w:eastAsia="zh-CN"/>
        </w:rPr>
        <w:t xml:space="preserve">World J </w:t>
      </w:r>
      <w:proofErr w:type="spellStart"/>
      <w:r w:rsidRPr="00DE6C2E">
        <w:rPr>
          <w:rFonts w:ascii="Book Antiqua" w:eastAsia="宋体" w:hAnsi="Book Antiqua" w:cs="宋体"/>
          <w:i/>
          <w:iCs/>
          <w:sz w:val="24"/>
          <w:szCs w:val="24"/>
          <w:lang w:eastAsia="zh-CN"/>
        </w:rPr>
        <w:t>Gastroenterol</w:t>
      </w:r>
      <w:proofErr w:type="spellEnd"/>
      <w:r w:rsidRPr="00DE6C2E">
        <w:rPr>
          <w:rFonts w:ascii="Book Antiqua" w:eastAsia="宋体" w:hAnsi="Book Antiqua" w:cs="宋体"/>
          <w:sz w:val="24"/>
          <w:szCs w:val="24"/>
          <w:lang w:eastAsia="zh-CN"/>
        </w:rPr>
        <w:t> 2014; </w:t>
      </w:r>
      <w:r w:rsidRPr="00DE6C2E">
        <w:rPr>
          <w:rFonts w:ascii="Book Antiqua" w:eastAsia="宋体" w:hAnsi="Book Antiqua" w:cs="宋体"/>
          <w:b/>
          <w:bCs/>
          <w:sz w:val="24"/>
          <w:szCs w:val="24"/>
          <w:lang w:eastAsia="zh-CN"/>
        </w:rPr>
        <w:t>20</w:t>
      </w:r>
      <w:r w:rsidRPr="00DE6C2E">
        <w:rPr>
          <w:rFonts w:ascii="Book Antiqua" w:eastAsia="宋体" w:hAnsi="Book Antiqua" w:cs="宋体"/>
          <w:sz w:val="24"/>
          <w:szCs w:val="24"/>
          <w:lang w:eastAsia="zh-CN"/>
        </w:rPr>
        <w:t>: 2176-2185 [PMID: 24605016 DOI: 10.3748/wjg.v20.i9.2176]</w:t>
      </w:r>
    </w:p>
    <w:p w14:paraId="6BC88C06"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31 </w:t>
      </w:r>
      <w:proofErr w:type="spellStart"/>
      <w:r w:rsidRPr="00DE6C2E">
        <w:rPr>
          <w:rFonts w:ascii="Book Antiqua" w:eastAsia="宋体" w:hAnsi="Book Antiqua" w:cs="宋体"/>
          <w:b/>
          <w:bCs/>
          <w:sz w:val="24"/>
          <w:szCs w:val="24"/>
          <w:lang w:eastAsia="zh-CN"/>
        </w:rPr>
        <w:t>Hikichi</w:t>
      </w:r>
      <w:proofErr w:type="spellEnd"/>
      <w:r w:rsidRPr="00DE6C2E">
        <w:rPr>
          <w:rFonts w:ascii="Book Antiqua" w:eastAsia="宋体" w:hAnsi="Book Antiqua" w:cs="宋体"/>
          <w:b/>
          <w:bCs/>
          <w:sz w:val="24"/>
          <w:szCs w:val="24"/>
          <w:lang w:eastAsia="zh-CN"/>
        </w:rPr>
        <w:t xml:space="preserve"> T</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Irisawa</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Bhutani</w:t>
      </w:r>
      <w:proofErr w:type="spellEnd"/>
      <w:r w:rsidRPr="00DE6C2E">
        <w:rPr>
          <w:rFonts w:ascii="Book Antiqua" w:eastAsia="宋体" w:hAnsi="Book Antiqua" w:cs="宋体"/>
          <w:sz w:val="24"/>
          <w:szCs w:val="24"/>
          <w:lang w:eastAsia="zh-CN"/>
        </w:rPr>
        <w:t xml:space="preserve"> MS, Takagi T, </w:t>
      </w:r>
      <w:proofErr w:type="spellStart"/>
      <w:r w:rsidRPr="00DE6C2E">
        <w:rPr>
          <w:rFonts w:ascii="Book Antiqua" w:eastAsia="宋体" w:hAnsi="Book Antiqua" w:cs="宋体"/>
          <w:sz w:val="24"/>
          <w:szCs w:val="24"/>
          <w:lang w:eastAsia="zh-CN"/>
        </w:rPr>
        <w:t>Shibukawa</w:t>
      </w:r>
      <w:proofErr w:type="spellEnd"/>
      <w:r w:rsidRPr="00DE6C2E">
        <w:rPr>
          <w:rFonts w:ascii="Book Antiqua" w:eastAsia="宋体" w:hAnsi="Book Antiqua" w:cs="宋体"/>
          <w:sz w:val="24"/>
          <w:szCs w:val="24"/>
          <w:lang w:eastAsia="zh-CN"/>
        </w:rPr>
        <w:t xml:space="preserve"> G, Yamamoto G, </w:t>
      </w:r>
      <w:proofErr w:type="spellStart"/>
      <w:r w:rsidRPr="00DE6C2E">
        <w:rPr>
          <w:rFonts w:ascii="Book Antiqua" w:eastAsia="宋体" w:hAnsi="Book Antiqua" w:cs="宋体"/>
          <w:sz w:val="24"/>
          <w:szCs w:val="24"/>
          <w:lang w:eastAsia="zh-CN"/>
        </w:rPr>
        <w:t>Wakatsuki</w:t>
      </w:r>
      <w:proofErr w:type="spellEnd"/>
      <w:r w:rsidRPr="00DE6C2E">
        <w:rPr>
          <w:rFonts w:ascii="Book Antiqua" w:eastAsia="宋体" w:hAnsi="Book Antiqua" w:cs="宋体"/>
          <w:sz w:val="24"/>
          <w:szCs w:val="24"/>
          <w:lang w:eastAsia="zh-CN"/>
        </w:rPr>
        <w:t xml:space="preserve"> T, Imamura H, Takahashi Y, Sato A, Sato M, Ikeda T, Hashimoto Y, Tasaki K, Watanabe K, </w:t>
      </w:r>
      <w:proofErr w:type="spellStart"/>
      <w:r w:rsidRPr="00DE6C2E">
        <w:rPr>
          <w:rFonts w:ascii="Book Antiqua" w:eastAsia="宋体" w:hAnsi="Book Antiqua" w:cs="宋体"/>
          <w:sz w:val="24"/>
          <w:szCs w:val="24"/>
          <w:lang w:eastAsia="zh-CN"/>
        </w:rPr>
        <w:t>Ohira</w:t>
      </w:r>
      <w:proofErr w:type="spellEnd"/>
      <w:r w:rsidRPr="00DE6C2E">
        <w:rPr>
          <w:rFonts w:ascii="Book Antiqua" w:eastAsia="宋体" w:hAnsi="Book Antiqua" w:cs="宋体"/>
          <w:sz w:val="24"/>
          <w:szCs w:val="24"/>
          <w:lang w:eastAsia="zh-CN"/>
        </w:rPr>
        <w:t xml:space="preserve"> H, </w:t>
      </w:r>
      <w:proofErr w:type="spellStart"/>
      <w:r w:rsidRPr="00DE6C2E">
        <w:rPr>
          <w:rFonts w:ascii="Book Antiqua" w:eastAsia="宋体" w:hAnsi="Book Antiqua" w:cs="宋体"/>
          <w:sz w:val="24"/>
          <w:szCs w:val="24"/>
          <w:lang w:eastAsia="zh-CN"/>
        </w:rPr>
        <w:t>Obara</w:t>
      </w:r>
      <w:proofErr w:type="spellEnd"/>
      <w:r w:rsidRPr="00DE6C2E">
        <w:rPr>
          <w:rFonts w:ascii="Book Antiqua" w:eastAsia="宋体" w:hAnsi="Book Antiqua" w:cs="宋体"/>
          <w:sz w:val="24"/>
          <w:szCs w:val="24"/>
          <w:lang w:eastAsia="zh-CN"/>
        </w:rPr>
        <w:t xml:space="preserve"> K. Endoscopic ultrasound-guided fine-needle aspiration of solid pancreatic masses with rapid on-site cytological evaluation by </w:t>
      </w:r>
      <w:proofErr w:type="spellStart"/>
      <w:r w:rsidRPr="00DE6C2E">
        <w:rPr>
          <w:rFonts w:ascii="Book Antiqua" w:eastAsia="宋体" w:hAnsi="Book Antiqua" w:cs="宋体"/>
          <w:sz w:val="24"/>
          <w:szCs w:val="24"/>
          <w:lang w:eastAsia="zh-CN"/>
        </w:rPr>
        <w:t>endosonographers</w:t>
      </w:r>
      <w:proofErr w:type="spellEnd"/>
      <w:r w:rsidRPr="00DE6C2E">
        <w:rPr>
          <w:rFonts w:ascii="Book Antiqua" w:eastAsia="宋体" w:hAnsi="Book Antiqua" w:cs="宋体"/>
          <w:sz w:val="24"/>
          <w:szCs w:val="24"/>
          <w:lang w:eastAsia="zh-CN"/>
        </w:rPr>
        <w:t xml:space="preserve"> without attendance of </w:t>
      </w:r>
      <w:proofErr w:type="spellStart"/>
      <w:r w:rsidRPr="00DE6C2E">
        <w:rPr>
          <w:rFonts w:ascii="Book Antiqua" w:eastAsia="宋体" w:hAnsi="Book Antiqua" w:cs="宋体"/>
          <w:sz w:val="24"/>
          <w:szCs w:val="24"/>
          <w:lang w:eastAsia="zh-CN"/>
        </w:rPr>
        <w:t>cytopathologists</w:t>
      </w:r>
      <w:proofErr w:type="spellEnd"/>
      <w:r w:rsidRPr="00DE6C2E">
        <w:rPr>
          <w:rFonts w:ascii="Book Antiqua" w:eastAsia="宋体" w:hAnsi="Book Antiqua" w:cs="宋体"/>
          <w:sz w:val="24"/>
          <w:szCs w:val="24"/>
          <w:lang w:eastAsia="zh-CN"/>
        </w:rPr>
        <w:t>. </w:t>
      </w:r>
      <w:r w:rsidRPr="00DE6C2E">
        <w:rPr>
          <w:rFonts w:ascii="Book Antiqua" w:eastAsia="宋体" w:hAnsi="Book Antiqua" w:cs="宋体"/>
          <w:i/>
          <w:iCs/>
          <w:sz w:val="24"/>
          <w:szCs w:val="24"/>
          <w:lang w:eastAsia="zh-CN"/>
        </w:rPr>
        <w:t xml:space="preserve">J </w:t>
      </w:r>
      <w:proofErr w:type="spellStart"/>
      <w:r w:rsidRPr="00DE6C2E">
        <w:rPr>
          <w:rFonts w:ascii="Book Antiqua" w:eastAsia="宋体" w:hAnsi="Book Antiqua" w:cs="宋体"/>
          <w:i/>
          <w:iCs/>
          <w:sz w:val="24"/>
          <w:szCs w:val="24"/>
          <w:lang w:eastAsia="zh-CN"/>
        </w:rPr>
        <w:t>Gastroenterol</w:t>
      </w:r>
      <w:proofErr w:type="spellEnd"/>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2009;</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b/>
          <w:bCs/>
          <w:sz w:val="24"/>
          <w:szCs w:val="24"/>
          <w:lang w:eastAsia="zh-CN"/>
        </w:rPr>
        <w:t>44</w:t>
      </w:r>
      <w:r w:rsidRPr="00DE6C2E">
        <w:rPr>
          <w:rFonts w:ascii="Book Antiqua" w:eastAsia="宋体" w:hAnsi="Book Antiqua" w:cs="宋体"/>
          <w:sz w:val="24"/>
          <w:szCs w:val="24"/>
          <w:lang w:eastAsia="zh-CN"/>
        </w:rPr>
        <w:t>: 322-328 [PMID: 19274426 DOI: 10.1007/s00535-009-0001-6]</w:t>
      </w:r>
    </w:p>
    <w:p w14:paraId="07B0B34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32 </w:t>
      </w:r>
      <w:r w:rsidRPr="00DE6C2E">
        <w:rPr>
          <w:rFonts w:ascii="Book Antiqua" w:eastAsia="宋体" w:hAnsi="Book Antiqua" w:cs="宋体"/>
          <w:b/>
          <w:bCs/>
          <w:sz w:val="24"/>
          <w:szCs w:val="24"/>
          <w:lang w:eastAsia="zh-CN"/>
        </w:rPr>
        <w:t>Bang JY</w:t>
      </w:r>
      <w:r w:rsidRPr="00DE6C2E">
        <w:rPr>
          <w:rFonts w:ascii="Book Antiqua" w:eastAsia="宋体" w:hAnsi="Book Antiqua" w:cs="宋体"/>
          <w:sz w:val="24"/>
          <w:szCs w:val="24"/>
          <w:lang w:eastAsia="zh-CN"/>
        </w:rPr>
        <w:t xml:space="preserve">, Hebert-Magee S, Trevino J, Ramesh J, </w:t>
      </w:r>
      <w:proofErr w:type="spellStart"/>
      <w:r w:rsidRPr="00DE6C2E">
        <w:rPr>
          <w:rFonts w:ascii="Book Antiqua" w:eastAsia="宋体" w:hAnsi="Book Antiqua" w:cs="宋体"/>
          <w:sz w:val="24"/>
          <w:szCs w:val="24"/>
          <w:lang w:eastAsia="zh-CN"/>
        </w:rPr>
        <w:t>Varadarajulu</w:t>
      </w:r>
      <w:proofErr w:type="spellEnd"/>
      <w:r w:rsidRPr="00DE6C2E">
        <w:rPr>
          <w:rFonts w:ascii="Book Antiqua" w:eastAsia="宋体" w:hAnsi="Book Antiqua" w:cs="宋体"/>
          <w:sz w:val="24"/>
          <w:szCs w:val="24"/>
          <w:lang w:eastAsia="zh-CN"/>
        </w:rPr>
        <w:t xml:space="preserve"> S. Randomized trial comparing the 22-gauge aspiration and 22-gauge biopsy needles for EUS-guided sampling of solid pancreatic mass lesions.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2012; </w:t>
      </w:r>
      <w:r w:rsidRPr="00DE6C2E">
        <w:rPr>
          <w:rFonts w:ascii="Book Antiqua" w:eastAsia="宋体" w:hAnsi="Book Antiqua" w:cs="宋体"/>
          <w:b/>
          <w:bCs/>
          <w:sz w:val="24"/>
          <w:szCs w:val="24"/>
          <w:lang w:eastAsia="zh-CN"/>
        </w:rPr>
        <w:t>76</w:t>
      </w:r>
      <w:r w:rsidRPr="00DE6C2E">
        <w:rPr>
          <w:rFonts w:ascii="Book Antiqua" w:eastAsia="宋体" w:hAnsi="Book Antiqua" w:cs="宋体"/>
          <w:sz w:val="24"/>
          <w:szCs w:val="24"/>
          <w:lang w:eastAsia="zh-CN"/>
        </w:rPr>
        <w:t>: 321-327 [PMID: 22658389 DOI: 10.1016/j.gie.2012.03.1392]</w:t>
      </w:r>
    </w:p>
    <w:p w14:paraId="20D95579"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33 </w:t>
      </w:r>
      <w:proofErr w:type="spellStart"/>
      <w:r w:rsidRPr="00DE6C2E">
        <w:rPr>
          <w:rFonts w:ascii="Book Antiqua" w:eastAsia="宋体" w:hAnsi="Book Antiqua" w:cs="宋体"/>
          <w:b/>
          <w:bCs/>
          <w:sz w:val="24"/>
          <w:szCs w:val="24"/>
          <w:lang w:eastAsia="zh-CN"/>
        </w:rPr>
        <w:t>Vanbiervliet</w:t>
      </w:r>
      <w:proofErr w:type="spellEnd"/>
      <w:r w:rsidRPr="00DE6C2E">
        <w:rPr>
          <w:rFonts w:ascii="Book Antiqua" w:eastAsia="宋体" w:hAnsi="Book Antiqua" w:cs="宋体"/>
          <w:b/>
          <w:bCs/>
          <w:sz w:val="24"/>
          <w:szCs w:val="24"/>
          <w:lang w:eastAsia="zh-CN"/>
        </w:rPr>
        <w:t xml:space="preserve"> G</w:t>
      </w:r>
      <w:r w:rsidRPr="00DE6C2E">
        <w:rPr>
          <w:rFonts w:ascii="Book Antiqua" w:eastAsia="宋体" w:hAnsi="Book Antiqua" w:cs="宋体"/>
          <w:sz w:val="24"/>
          <w:szCs w:val="24"/>
          <w:lang w:eastAsia="zh-CN"/>
        </w:rPr>
        <w:t xml:space="preserve">, Napoléon B, Saint Paul MC, </w:t>
      </w:r>
      <w:proofErr w:type="spellStart"/>
      <w:r w:rsidRPr="00DE6C2E">
        <w:rPr>
          <w:rFonts w:ascii="Book Antiqua" w:eastAsia="宋体" w:hAnsi="Book Antiqua" w:cs="宋体"/>
          <w:sz w:val="24"/>
          <w:szCs w:val="24"/>
          <w:lang w:eastAsia="zh-CN"/>
        </w:rPr>
        <w:t>Sakarovitch</w:t>
      </w:r>
      <w:proofErr w:type="spellEnd"/>
      <w:r w:rsidRPr="00DE6C2E">
        <w:rPr>
          <w:rFonts w:ascii="Book Antiqua" w:eastAsia="宋体" w:hAnsi="Book Antiqua" w:cs="宋体"/>
          <w:sz w:val="24"/>
          <w:szCs w:val="24"/>
          <w:lang w:eastAsia="zh-CN"/>
        </w:rPr>
        <w:t xml:space="preserve"> C, </w:t>
      </w:r>
      <w:proofErr w:type="spellStart"/>
      <w:r w:rsidRPr="00DE6C2E">
        <w:rPr>
          <w:rFonts w:ascii="Book Antiqua" w:eastAsia="宋体" w:hAnsi="Book Antiqua" w:cs="宋体"/>
          <w:sz w:val="24"/>
          <w:szCs w:val="24"/>
          <w:lang w:eastAsia="zh-CN"/>
        </w:rPr>
        <w:t>Wangermez</w:t>
      </w:r>
      <w:proofErr w:type="spellEnd"/>
      <w:r w:rsidRPr="00DE6C2E">
        <w:rPr>
          <w:rFonts w:ascii="Book Antiqua" w:eastAsia="宋体" w:hAnsi="Book Antiqua" w:cs="宋体"/>
          <w:sz w:val="24"/>
          <w:szCs w:val="24"/>
          <w:lang w:eastAsia="zh-CN"/>
        </w:rPr>
        <w:t xml:space="preserve"> M, </w:t>
      </w:r>
      <w:proofErr w:type="spellStart"/>
      <w:r w:rsidRPr="00DE6C2E">
        <w:rPr>
          <w:rFonts w:ascii="Book Antiqua" w:eastAsia="宋体" w:hAnsi="Book Antiqua" w:cs="宋体"/>
          <w:sz w:val="24"/>
          <w:szCs w:val="24"/>
          <w:lang w:eastAsia="zh-CN"/>
        </w:rPr>
        <w:t>Bichard</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Subtil</w:t>
      </w:r>
      <w:proofErr w:type="spellEnd"/>
      <w:r w:rsidRPr="00DE6C2E">
        <w:rPr>
          <w:rFonts w:ascii="Book Antiqua" w:eastAsia="宋体" w:hAnsi="Book Antiqua" w:cs="宋体"/>
          <w:sz w:val="24"/>
          <w:szCs w:val="24"/>
          <w:lang w:eastAsia="zh-CN"/>
        </w:rPr>
        <w:t xml:space="preserve"> C, Koch S, </w:t>
      </w:r>
      <w:proofErr w:type="spellStart"/>
      <w:r w:rsidRPr="00DE6C2E">
        <w:rPr>
          <w:rFonts w:ascii="Book Antiqua" w:eastAsia="宋体" w:hAnsi="Book Antiqua" w:cs="宋体"/>
          <w:sz w:val="24"/>
          <w:szCs w:val="24"/>
          <w:lang w:eastAsia="zh-CN"/>
        </w:rPr>
        <w:t>Grandval</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Gincul</w:t>
      </w:r>
      <w:proofErr w:type="spellEnd"/>
      <w:r w:rsidRPr="00DE6C2E">
        <w:rPr>
          <w:rFonts w:ascii="Book Antiqua" w:eastAsia="宋体" w:hAnsi="Book Antiqua" w:cs="宋体"/>
          <w:sz w:val="24"/>
          <w:szCs w:val="24"/>
          <w:lang w:eastAsia="zh-CN"/>
        </w:rPr>
        <w:t xml:space="preserve"> R, </w:t>
      </w:r>
      <w:proofErr w:type="spellStart"/>
      <w:r w:rsidRPr="00DE6C2E">
        <w:rPr>
          <w:rFonts w:ascii="Book Antiqua" w:eastAsia="宋体" w:hAnsi="Book Antiqua" w:cs="宋体"/>
          <w:sz w:val="24"/>
          <w:szCs w:val="24"/>
          <w:lang w:eastAsia="zh-CN"/>
        </w:rPr>
        <w:t>Karsenti</w:t>
      </w:r>
      <w:proofErr w:type="spellEnd"/>
      <w:r w:rsidRPr="00DE6C2E">
        <w:rPr>
          <w:rFonts w:ascii="Book Antiqua" w:eastAsia="宋体" w:hAnsi="Book Antiqua" w:cs="宋体"/>
          <w:sz w:val="24"/>
          <w:szCs w:val="24"/>
          <w:lang w:eastAsia="zh-CN"/>
        </w:rPr>
        <w:t xml:space="preserve"> D, </w:t>
      </w:r>
      <w:proofErr w:type="spellStart"/>
      <w:r w:rsidRPr="00DE6C2E">
        <w:rPr>
          <w:rFonts w:ascii="Book Antiqua" w:eastAsia="宋体" w:hAnsi="Book Antiqua" w:cs="宋体"/>
          <w:sz w:val="24"/>
          <w:szCs w:val="24"/>
          <w:lang w:eastAsia="zh-CN"/>
        </w:rPr>
        <w:t>Heyries</w:t>
      </w:r>
      <w:proofErr w:type="spellEnd"/>
      <w:r w:rsidRPr="00DE6C2E">
        <w:rPr>
          <w:rFonts w:ascii="Book Antiqua" w:eastAsia="宋体" w:hAnsi="Book Antiqua" w:cs="宋体"/>
          <w:sz w:val="24"/>
          <w:szCs w:val="24"/>
          <w:lang w:eastAsia="zh-CN"/>
        </w:rPr>
        <w:t xml:space="preserve"> L, </w:t>
      </w:r>
      <w:proofErr w:type="spellStart"/>
      <w:r w:rsidRPr="00DE6C2E">
        <w:rPr>
          <w:rFonts w:ascii="Book Antiqua" w:eastAsia="宋体" w:hAnsi="Book Antiqua" w:cs="宋体"/>
          <w:sz w:val="24"/>
          <w:szCs w:val="24"/>
          <w:lang w:eastAsia="zh-CN"/>
        </w:rPr>
        <w:t>Duchmann</w:t>
      </w:r>
      <w:proofErr w:type="spellEnd"/>
      <w:r w:rsidRPr="00DE6C2E">
        <w:rPr>
          <w:rFonts w:ascii="Book Antiqua" w:eastAsia="宋体" w:hAnsi="Book Antiqua" w:cs="宋体"/>
          <w:sz w:val="24"/>
          <w:szCs w:val="24"/>
          <w:lang w:eastAsia="zh-CN"/>
        </w:rPr>
        <w:t xml:space="preserve"> JC, </w:t>
      </w:r>
      <w:proofErr w:type="spellStart"/>
      <w:r w:rsidRPr="00DE6C2E">
        <w:rPr>
          <w:rFonts w:ascii="Book Antiqua" w:eastAsia="宋体" w:hAnsi="Book Antiqua" w:cs="宋体"/>
          <w:sz w:val="24"/>
          <w:szCs w:val="24"/>
          <w:lang w:eastAsia="zh-CN"/>
        </w:rPr>
        <w:t>Bourgaux</w:t>
      </w:r>
      <w:proofErr w:type="spellEnd"/>
      <w:r w:rsidRPr="00DE6C2E">
        <w:rPr>
          <w:rFonts w:ascii="Book Antiqua" w:eastAsia="宋体" w:hAnsi="Book Antiqua" w:cs="宋体"/>
          <w:sz w:val="24"/>
          <w:szCs w:val="24"/>
          <w:lang w:eastAsia="zh-CN"/>
        </w:rPr>
        <w:t xml:space="preserve"> JF, Levy M, </w:t>
      </w:r>
      <w:proofErr w:type="spellStart"/>
      <w:r w:rsidRPr="00DE6C2E">
        <w:rPr>
          <w:rFonts w:ascii="Book Antiqua" w:eastAsia="宋体" w:hAnsi="Book Antiqua" w:cs="宋体"/>
          <w:sz w:val="24"/>
          <w:szCs w:val="24"/>
          <w:lang w:eastAsia="zh-CN"/>
        </w:rPr>
        <w:t>Calament</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Fumex</w:t>
      </w:r>
      <w:proofErr w:type="spellEnd"/>
      <w:r w:rsidRPr="00DE6C2E">
        <w:rPr>
          <w:rFonts w:ascii="Book Antiqua" w:eastAsia="宋体" w:hAnsi="Book Antiqua" w:cs="宋体"/>
          <w:sz w:val="24"/>
          <w:szCs w:val="24"/>
          <w:lang w:eastAsia="zh-CN"/>
        </w:rPr>
        <w:t xml:space="preserve"> F, </w:t>
      </w:r>
      <w:proofErr w:type="spellStart"/>
      <w:r w:rsidRPr="00DE6C2E">
        <w:rPr>
          <w:rFonts w:ascii="Book Antiqua" w:eastAsia="宋体" w:hAnsi="Book Antiqua" w:cs="宋体"/>
          <w:sz w:val="24"/>
          <w:szCs w:val="24"/>
          <w:lang w:eastAsia="zh-CN"/>
        </w:rPr>
        <w:t>Pujol</w:t>
      </w:r>
      <w:proofErr w:type="spellEnd"/>
      <w:r w:rsidRPr="00DE6C2E">
        <w:rPr>
          <w:rFonts w:ascii="Book Antiqua" w:eastAsia="宋体" w:hAnsi="Book Antiqua" w:cs="宋体"/>
          <w:sz w:val="24"/>
          <w:szCs w:val="24"/>
          <w:lang w:eastAsia="zh-CN"/>
        </w:rPr>
        <w:t xml:space="preserve"> B, </w:t>
      </w:r>
      <w:proofErr w:type="spellStart"/>
      <w:r w:rsidRPr="00DE6C2E">
        <w:rPr>
          <w:rFonts w:ascii="Book Antiqua" w:eastAsia="宋体" w:hAnsi="Book Antiqua" w:cs="宋体"/>
          <w:sz w:val="24"/>
          <w:szCs w:val="24"/>
          <w:lang w:eastAsia="zh-CN"/>
        </w:rPr>
        <w:t>Lefort</w:t>
      </w:r>
      <w:proofErr w:type="spellEnd"/>
      <w:r w:rsidRPr="00DE6C2E">
        <w:rPr>
          <w:rFonts w:ascii="Book Antiqua" w:eastAsia="宋体" w:hAnsi="Book Antiqua" w:cs="宋体"/>
          <w:sz w:val="24"/>
          <w:szCs w:val="24"/>
          <w:lang w:eastAsia="zh-CN"/>
        </w:rPr>
        <w:t xml:space="preserve"> C, </w:t>
      </w:r>
      <w:proofErr w:type="spellStart"/>
      <w:r w:rsidRPr="00DE6C2E">
        <w:rPr>
          <w:rFonts w:ascii="Book Antiqua" w:eastAsia="宋体" w:hAnsi="Book Antiqua" w:cs="宋体"/>
          <w:sz w:val="24"/>
          <w:szCs w:val="24"/>
          <w:lang w:eastAsia="zh-CN"/>
        </w:rPr>
        <w:t>Poincloux</w:t>
      </w:r>
      <w:proofErr w:type="spellEnd"/>
      <w:r w:rsidRPr="00DE6C2E">
        <w:rPr>
          <w:rFonts w:ascii="Book Antiqua" w:eastAsia="宋体" w:hAnsi="Book Antiqua" w:cs="宋体"/>
          <w:sz w:val="24"/>
          <w:szCs w:val="24"/>
          <w:lang w:eastAsia="zh-CN"/>
        </w:rPr>
        <w:t xml:space="preserve"> L, </w:t>
      </w:r>
      <w:proofErr w:type="spellStart"/>
      <w:r w:rsidRPr="00DE6C2E">
        <w:rPr>
          <w:rFonts w:ascii="Book Antiqua" w:eastAsia="宋体" w:hAnsi="Book Antiqua" w:cs="宋体"/>
          <w:sz w:val="24"/>
          <w:szCs w:val="24"/>
          <w:lang w:eastAsia="zh-CN"/>
        </w:rPr>
        <w:t>Pagenault</w:t>
      </w:r>
      <w:proofErr w:type="spellEnd"/>
      <w:r w:rsidRPr="00DE6C2E">
        <w:rPr>
          <w:rFonts w:ascii="Book Antiqua" w:eastAsia="宋体" w:hAnsi="Book Antiqua" w:cs="宋体"/>
          <w:sz w:val="24"/>
          <w:szCs w:val="24"/>
          <w:lang w:eastAsia="zh-CN"/>
        </w:rPr>
        <w:t xml:space="preserve"> M, Bonin EA, Fabre M, </w:t>
      </w:r>
      <w:proofErr w:type="spellStart"/>
      <w:r w:rsidRPr="00DE6C2E">
        <w:rPr>
          <w:rFonts w:ascii="Book Antiqua" w:eastAsia="宋体" w:hAnsi="Book Antiqua" w:cs="宋体"/>
          <w:sz w:val="24"/>
          <w:szCs w:val="24"/>
          <w:lang w:eastAsia="zh-CN"/>
        </w:rPr>
        <w:t>Barthet</w:t>
      </w:r>
      <w:proofErr w:type="spellEnd"/>
      <w:r w:rsidRPr="00DE6C2E">
        <w:rPr>
          <w:rFonts w:ascii="Book Antiqua" w:eastAsia="宋体" w:hAnsi="Book Antiqua" w:cs="宋体"/>
          <w:sz w:val="24"/>
          <w:szCs w:val="24"/>
          <w:lang w:eastAsia="zh-CN"/>
        </w:rPr>
        <w:t xml:space="preserve"> M. Core needle versus standard needle for endoscopic ultrasound-guided biopsy of solid pancreatic masses: a randomized crossover study. </w:t>
      </w:r>
      <w:r w:rsidRPr="00DE6C2E">
        <w:rPr>
          <w:rFonts w:ascii="Book Antiqua" w:eastAsia="宋体" w:hAnsi="Book Antiqua" w:cs="宋体"/>
          <w:i/>
          <w:iCs/>
          <w:sz w:val="24"/>
          <w:szCs w:val="24"/>
          <w:lang w:eastAsia="zh-CN"/>
        </w:rPr>
        <w:t>Endoscopy</w:t>
      </w:r>
      <w:r w:rsidRPr="00DE6C2E">
        <w:rPr>
          <w:rFonts w:ascii="Book Antiqua" w:eastAsia="宋体" w:hAnsi="Book Antiqua" w:cs="宋体"/>
          <w:sz w:val="24"/>
          <w:szCs w:val="24"/>
          <w:lang w:eastAsia="zh-CN"/>
        </w:rPr>
        <w:t> 2014; </w:t>
      </w:r>
      <w:r w:rsidRPr="00DE6C2E">
        <w:rPr>
          <w:rFonts w:ascii="Book Antiqua" w:eastAsia="宋体" w:hAnsi="Book Antiqua" w:cs="宋体"/>
          <w:b/>
          <w:bCs/>
          <w:sz w:val="24"/>
          <w:szCs w:val="24"/>
          <w:lang w:eastAsia="zh-CN"/>
        </w:rPr>
        <w:t>46</w:t>
      </w:r>
      <w:r w:rsidRPr="00DE6C2E">
        <w:rPr>
          <w:rFonts w:ascii="Book Antiqua" w:eastAsia="宋体" w:hAnsi="Book Antiqua" w:cs="宋体"/>
          <w:sz w:val="24"/>
          <w:szCs w:val="24"/>
          <w:lang w:eastAsia="zh-CN"/>
        </w:rPr>
        <w:t>: 1063-1070 [PMID: 25098612 DOI: 10.1055/s-0034-1377559]</w:t>
      </w:r>
    </w:p>
    <w:p w14:paraId="4CB0D7C7"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34 </w:t>
      </w:r>
      <w:r w:rsidRPr="00DE6C2E">
        <w:rPr>
          <w:rFonts w:ascii="Book Antiqua" w:eastAsia="宋体" w:hAnsi="Book Antiqua" w:cs="宋体"/>
          <w:b/>
          <w:bCs/>
          <w:sz w:val="24"/>
          <w:szCs w:val="24"/>
          <w:lang w:eastAsia="zh-CN"/>
        </w:rPr>
        <w:t>Strand DS</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Jeffus</w:t>
      </w:r>
      <w:proofErr w:type="spellEnd"/>
      <w:r w:rsidRPr="00DE6C2E">
        <w:rPr>
          <w:rFonts w:ascii="Book Antiqua" w:eastAsia="宋体" w:hAnsi="Book Antiqua" w:cs="宋体"/>
          <w:sz w:val="24"/>
          <w:szCs w:val="24"/>
          <w:lang w:eastAsia="zh-CN"/>
        </w:rPr>
        <w:t xml:space="preserve"> SK, Sauer BG, Wang AY, </w:t>
      </w:r>
      <w:proofErr w:type="spellStart"/>
      <w:r w:rsidRPr="00DE6C2E">
        <w:rPr>
          <w:rFonts w:ascii="Book Antiqua" w:eastAsia="宋体" w:hAnsi="Book Antiqua" w:cs="宋体"/>
          <w:sz w:val="24"/>
          <w:szCs w:val="24"/>
          <w:lang w:eastAsia="zh-CN"/>
        </w:rPr>
        <w:t>Stelow</w:t>
      </w:r>
      <w:proofErr w:type="spellEnd"/>
      <w:r w:rsidRPr="00DE6C2E">
        <w:rPr>
          <w:rFonts w:ascii="Book Antiqua" w:eastAsia="宋体" w:hAnsi="Book Antiqua" w:cs="宋体"/>
          <w:sz w:val="24"/>
          <w:szCs w:val="24"/>
          <w:lang w:eastAsia="zh-CN"/>
        </w:rPr>
        <w:t xml:space="preserve"> EB, </w:t>
      </w:r>
      <w:proofErr w:type="spellStart"/>
      <w:r w:rsidRPr="00DE6C2E">
        <w:rPr>
          <w:rFonts w:ascii="Book Antiqua" w:eastAsia="宋体" w:hAnsi="Book Antiqua" w:cs="宋体"/>
          <w:sz w:val="24"/>
          <w:szCs w:val="24"/>
          <w:lang w:eastAsia="zh-CN"/>
        </w:rPr>
        <w:t>Shami</w:t>
      </w:r>
      <w:proofErr w:type="spellEnd"/>
      <w:r w:rsidRPr="00DE6C2E">
        <w:rPr>
          <w:rFonts w:ascii="Book Antiqua" w:eastAsia="宋体" w:hAnsi="Book Antiqua" w:cs="宋体"/>
          <w:sz w:val="24"/>
          <w:szCs w:val="24"/>
          <w:lang w:eastAsia="zh-CN"/>
        </w:rPr>
        <w:t xml:space="preserve"> VM. </w:t>
      </w:r>
      <w:proofErr w:type="gramStart"/>
      <w:r w:rsidRPr="00DE6C2E">
        <w:rPr>
          <w:rFonts w:ascii="Book Antiqua" w:eastAsia="宋体" w:hAnsi="Book Antiqua" w:cs="宋体"/>
          <w:sz w:val="24"/>
          <w:szCs w:val="24"/>
          <w:lang w:eastAsia="zh-CN"/>
        </w:rPr>
        <w:t>EUS-guided 22-gauge fine-needle aspiration versus core biopsy needle in the evaluation of solid pancreatic neoplasms.</w:t>
      </w:r>
      <w:proofErr w:type="gramEnd"/>
      <w:r w:rsidRPr="00DE6C2E">
        <w:rPr>
          <w:rFonts w:ascii="Book Antiqua" w:eastAsia="宋体" w:hAnsi="Book Antiqua" w:cs="宋体"/>
          <w:sz w:val="24"/>
          <w:szCs w:val="24"/>
          <w:lang w:eastAsia="zh-CN"/>
        </w:rPr>
        <w:t> </w:t>
      </w:r>
      <w:proofErr w:type="spellStart"/>
      <w:r w:rsidRPr="00DE6C2E">
        <w:rPr>
          <w:rFonts w:ascii="Book Antiqua" w:eastAsia="宋体" w:hAnsi="Book Antiqua" w:cs="宋体"/>
          <w:i/>
          <w:iCs/>
          <w:sz w:val="24"/>
          <w:szCs w:val="24"/>
          <w:lang w:eastAsia="zh-CN"/>
        </w:rPr>
        <w:t>Diagn</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Cytopathol</w:t>
      </w:r>
      <w:proofErr w:type="spellEnd"/>
      <w:r w:rsidRPr="00DE6C2E">
        <w:rPr>
          <w:rFonts w:ascii="Book Antiqua" w:eastAsia="宋体" w:hAnsi="Book Antiqua" w:cs="宋体"/>
          <w:sz w:val="24"/>
          <w:szCs w:val="24"/>
          <w:lang w:eastAsia="zh-CN"/>
        </w:rPr>
        <w:t> 2014; </w:t>
      </w:r>
      <w:r w:rsidRPr="00DE6C2E">
        <w:rPr>
          <w:rFonts w:ascii="Book Antiqua" w:eastAsia="宋体" w:hAnsi="Book Antiqua" w:cs="宋体"/>
          <w:b/>
          <w:bCs/>
          <w:sz w:val="24"/>
          <w:szCs w:val="24"/>
          <w:lang w:eastAsia="zh-CN"/>
        </w:rPr>
        <w:t>42</w:t>
      </w:r>
      <w:r w:rsidRPr="00DE6C2E">
        <w:rPr>
          <w:rFonts w:ascii="Book Antiqua" w:eastAsia="宋体" w:hAnsi="Book Antiqua" w:cs="宋体"/>
          <w:sz w:val="24"/>
          <w:szCs w:val="24"/>
          <w:lang w:eastAsia="zh-CN"/>
        </w:rPr>
        <w:t>: 751-758 [PMID: 24550162 DOI: 10.1002/dc.23116]</w:t>
      </w:r>
    </w:p>
    <w:p w14:paraId="3752B872"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lastRenderedPageBreak/>
        <w:t>35</w:t>
      </w:r>
      <w:r w:rsidR="00406F25" w:rsidRPr="00DE6C2E">
        <w:rPr>
          <w:rFonts w:ascii="Book Antiqua" w:eastAsia="宋体" w:hAnsi="Book Antiqua" w:cs="宋体" w:hint="eastAsia"/>
          <w:b/>
          <w:sz w:val="24"/>
          <w:szCs w:val="24"/>
          <w:lang w:eastAsia="zh-CN"/>
        </w:rPr>
        <w:t xml:space="preserve"> </w:t>
      </w:r>
      <w:proofErr w:type="spellStart"/>
      <w:r w:rsidRPr="00DE6C2E">
        <w:rPr>
          <w:rFonts w:ascii="Book Antiqua" w:eastAsia="宋体" w:hAnsi="Book Antiqua" w:cs="宋体"/>
          <w:b/>
          <w:sz w:val="24"/>
          <w:szCs w:val="24"/>
          <w:lang w:eastAsia="zh-CN"/>
        </w:rPr>
        <w:t>Lovacheva</w:t>
      </w:r>
      <w:proofErr w:type="spellEnd"/>
      <w:r w:rsidRPr="00DE6C2E">
        <w:rPr>
          <w:rFonts w:ascii="Book Antiqua" w:eastAsia="宋体" w:hAnsi="Book Antiqua" w:cs="宋体"/>
          <w:b/>
          <w:sz w:val="24"/>
          <w:szCs w:val="24"/>
          <w:lang w:eastAsia="zh-CN"/>
        </w:rPr>
        <w:t xml:space="preserve"> O</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Shumskaya</w:t>
      </w:r>
      <w:proofErr w:type="spellEnd"/>
      <w:r w:rsidRPr="00DE6C2E">
        <w:rPr>
          <w:rFonts w:ascii="Book Antiqua" w:eastAsia="宋体" w:hAnsi="Book Antiqua" w:cs="宋体"/>
          <w:sz w:val="24"/>
          <w:szCs w:val="24"/>
          <w:lang w:eastAsia="zh-CN"/>
        </w:rPr>
        <w:t xml:space="preserve"> I</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sz w:val="24"/>
          <w:szCs w:val="24"/>
          <w:lang w:eastAsia="zh-CN"/>
        </w:rPr>
        <w:t>Evgushenko</w:t>
      </w:r>
      <w:proofErr w:type="spellEnd"/>
      <w:r w:rsidRPr="00DE6C2E">
        <w:rPr>
          <w:rFonts w:ascii="Book Antiqua" w:eastAsia="宋体" w:hAnsi="Book Antiqua" w:cs="宋体"/>
          <w:sz w:val="24"/>
          <w:szCs w:val="24"/>
          <w:lang w:eastAsia="zh-CN"/>
        </w:rPr>
        <w:t xml:space="preserve"> G,</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sz w:val="24"/>
          <w:szCs w:val="24"/>
          <w:lang w:eastAsia="zh-CN"/>
        </w:rPr>
        <w:t>Lepekha</w:t>
      </w:r>
      <w:proofErr w:type="spellEnd"/>
      <w:r w:rsidRPr="00DE6C2E">
        <w:rPr>
          <w:rFonts w:ascii="Book Antiqua" w:eastAsia="宋体" w:hAnsi="Book Antiqua" w:cs="宋体"/>
          <w:sz w:val="24"/>
          <w:szCs w:val="24"/>
          <w:lang w:eastAsia="zh-CN"/>
        </w:rPr>
        <w:t xml:space="preserve"> L</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 xml:space="preserve">Comparative Efficacy Of Endoscopic Ultrasound-Guided Fine-Needle Aspiration For 22G Versus 19G Needle Using Bronchoscope In </w:t>
      </w:r>
      <w:proofErr w:type="spellStart"/>
      <w:r w:rsidRPr="00DE6C2E">
        <w:rPr>
          <w:rFonts w:ascii="Book Antiqua" w:eastAsia="宋体" w:hAnsi="Book Antiqua" w:cs="宋体"/>
          <w:sz w:val="24"/>
          <w:szCs w:val="24"/>
          <w:lang w:eastAsia="zh-CN"/>
        </w:rPr>
        <w:t>Mediastinal</w:t>
      </w:r>
      <w:proofErr w:type="spellEnd"/>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Lymphadenophaties</w:t>
      </w:r>
      <w:proofErr w:type="spellEnd"/>
      <w:r w:rsidRPr="00DE6C2E">
        <w:rPr>
          <w:rFonts w:ascii="Book Antiqua" w:eastAsia="宋体" w:hAnsi="Book Antiqua" w:cs="宋体"/>
          <w:sz w:val="24"/>
          <w:szCs w:val="24"/>
          <w:lang w:eastAsia="zh-CN"/>
        </w:rPr>
        <w:t xml:space="preserve"> Of Uncertain Origin</w:t>
      </w:r>
      <w:r w:rsidRPr="00DE6C2E">
        <w:rPr>
          <w:rFonts w:ascii="Calibri" w:eastAsia="MS Mincho" w:hAnsi="Calibri" w:cs="Times New Roman"/>
          <w:lang w:eastAsia="de-DE"/>
        </w:rPr>
        <w:t xml:space="preserve"> </w:t>
      </w:r>
      <w:r w:rsidRPr="00DE6C2E">
        <w:rPr>
          <w:rFonts w:ascii="Book Antiqua" w:eastAsia="宋体" w:hAnsi="Book Antiqua" w:cs="宋体"/>
          <w:sz w:val="24"/>
          <w:szCs w:val="24"/>
          <w:lang w:eastAsia="zh-CN"/>
        </w:rPr>
        <w:t xml:space="preserve">[M]//B102. </w:t>
      </w:r>
      <w:proofErr w:type="gramStart"/>
      <w:r w:rsidRPr="00DE6C2E">
        <w:rPr>
          <w:rFonts w:ascii="Book Antiqua" w:eastAsia="宋体" w:hAnsi="Book Antiqua" w:cs="宋体"/>
          <w:sz w:val="24"/>
          <w:szCs w:val="24"/>
          <w:lang w:eastAsia="zh-CN"/>
        </w:rPr>
        <w:t xml:space="preserve">Advances in </w:t>
      </w:r>
      <w:r w:rsidRPr="00DE6C2E">
        <w:rPr>
          <w:rFonts w:ascii="Book Antiqua" w:eastAsia="宋体" w:hAnsi="Book Antiqua" w:cs="宋体"/>
          <w:caps/>
          <w:sz w:val="24"/>
          <w:szCs w:val="24"/>
          <w:lang w:eastAsia="zh-CN"/>
        </w:rPr>
        <w:t>i</w:t>
      </w:r>
      <w:r w:rsidRPr="00DE6C2E">
        <w:rPr>
          <w:rFonts w:ascii="Book Antiqua" w:eastAsia="宋体" w:hAnsi="Book Antiqua" w:cs="宋体"/>
          <w:sz w:val="24"/>
          <w:szCs w:val="24"/>
          <w:lang w:eastAsia="zh-CN"/>
        </w:rPr>
        <w:t xml:space="preserve">nterventional </w:t>
      </w:r>
      <w:r w:rsidRPr="00DE6C2E">
        <w:rPr>
          <w:rFonts w:ascii="Book Antiqua" w:eastAsia="宋体" w:hAnsi="Book Antiqua" w:cs="宋体"/>
          <w:caps/>
          <w:sz w:val="24"/>
          <w:szCs w:val="24"/>
          <w:lang w:eastAsia="zh-CN"/>
        </w:rPr>
        <w:t>p</w:t>
      </w:r>
      <w:r w:rsidRPr="00DE6C2E">
        <w:rPr>
          <w:rFonts w:ascii="Book Antiqua" w:eastAsia="宋体" w:hAnsi="Book Antiqua" w:cs="宋体"/>
          <w:sz w:val="24"/>
          <w:szCs w:val="24"/>
          <w:lang w:eastAsia="zh-CN"/>
        </w:rPr>
        <w:t xml:space="preserve">ulmonology and </w:t>
      </w:r>
      <w:r w:rsidRPr="00DE6C2E">
        <w:rPr>
          <w:rFonts w:ascii="Book Antiqua" w:eastAsia="宋体" w:hAnsi="Book Antiqua" w:cs="宋体"/>
          <w:caps/>
          <w:sz w:val="24"/>
          <w:szCs w:val="24"/>
          <w:lang w:eastAsia="zh-CN"/>
        </w:rPr>
        <w:t>b</w:t>
      </w:r>
      <w:r w:rsidRPr="00DE6C2E">
        <w:rPr>
          <w:rFonts w:ascii="Book Antiqua" w:eastAsia="宋体" w:hAnsi="Book Antiqua" w:cs="宋体"/>
          <w:sz w:val="24"/>
          <w:szCs w:val="24"/>
          <w:lang w:eastAsia="zh-CN"/>
        </w:rPr>
        <w:t>ronchoscopy.</w:t>
      </w:r>
      <w:proofErr w:type="gramEnd"/>
      <w:r w:rsidRPr="00DE6C2E">
        <w:rPr>
          <w:rFonts w:ascii="Book Antiqua" w:eastAsia="宋体" w:hAnsi="Book Antiqua" w:cs="宋体"/>
          <w:sz w:val="24"/>
          <w:szCs w:val="24"/>
          <w:lang w:eastAsia="zh-CN"/>
        </w:rPr>
        <w:t xml:space="preserve"> American Thoracic Society, 2013: A3570-A3570</w:t>
      </w:r>
    </w:p>
    <w:p w14:paraId="7B7ACE5E"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36 </w:t>
      </w:r>
      <w:proofErr w:type="spellStart"/>
      <w:r w:rsidRPr="00DE6C2E">
        <w:rPr>
          <w:rFonts w:ascii="Book Antiqua" w:eastAsia="宋体" w:hAnsi="Book Antiqua" w:cs="宋体"/>
          <w:b/>
          <w:bCs/>
          <w:sz w:val="24"/>
          <w:szCs w:val="24"/>
          <w:lang w:eastAsia="zh-CN"/>
        </w:rPr>
        <w:t>Wittmann</w:t>
      </w:r>
      <w:proofErr w:type="spellEnd"/>
      <w:r w:rsidRPr="00DE6C2E">
        <w:rPr>
          <w:rFonts w:ascii="Book Antiqua" w:eastAsia="宋体" w:hAnsi="Book Antiqua" w:cs="宋体"/>
          <w:b/>
          <w:bCs/>
          <w:sz w:val="24"/>
          <w:szCs w:val="24"/>
          <w:lang w:eastAsia="zh-CN"/>
        </w:rPr>
        <w:t xml:space="preserve"> J</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Kocjan</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Sgouros</w:t>
      </w:r>
      <w:proofErr w:type="spellEnd"/>
      <w:r w:rsidRPr="00DE6C2E">
        <w:rPr>
          <w:rFonts w:ascii="Book Antiqua" w:eastAsia="宋体" w:hAnsi="Book Antiqua" w:cs="宋体"/>
          <w:sz w:val="24"/>
          <w:szCs w:val="24"/>
          <w:lang w:eastAsia="zh-CN"/>
        </w:rPr>
        <w:t xml:space="preserve"> SN, </w:t>
      </w:r>
      <w:proofErr w:type="spellStart"/>
      <w:r w:rsidRPr="00DE6C2E">
        <w:rPr>
          <w:rFonts w:ascii="Book Antiqua" w:eastAsia="宋体" w:hAnsi="Book Antiqua" w:cs="宋体"/>
          <w:sz w:val="24"/>
          <w:szCs w:val="24"/>
          <w:lang w:eastAsia="zh-CN"/>
        </w:rPr>
        <w:t>Deheragoda</w:t>
      </w:r>
      <w:proofErr w:type="spellEnd"/>
      <w:r w:rsidRPr="00DE6C2E">
        <w:rPr>
          <w:rFonts w:ascii="Book Antiqua" w:eastAsia="宋体" w:hAnsi="Book Antiqua" w:cs="宋体"/>
          <w:sz w:val="24"/>
          <w:szCs w:val="24"/>
          <w:lang w:eastAsia="zh-CN"/>
        </w:rPr>
        <w:t xml:space="preserve"> M, Pereira SP. Endoscopic ultrasound-guided tissue sampling by combined fine needle aspiration and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needle biopsy: a prospective study. </w:t>
      </w:r>
      <w:r w:rsidRPr="00DE6C2E">
        <w:rPr>
          <w:rFonts w:ascii="Book Antiqua" w:eastAsia="宋体" w:hAnsi="Book Antiqua" w:cs="宋体"/>
          <w:i/>
          <w:iCs/>
          <w:sz w:val="24"/>
          <w:szCs w:val="24"/>
          <w:lang w:eastAsia="zh-CN"/>
        </w:rPr>
        <w:t>Cytopathology</w:t>
      </w:r>
      <w:r w:rsidRPr="00DE6C2E">
        <w:rPr>
          <w:rFonts w:ascii="Book Antiqua" w:eastAsia="宋体" w:hAnsi="Book Antiqua" w:cs="宋体"/>
          <w:sz w:val="24"/>
          <w:szCs w:val="24"/>
          <w:lang w:eastAsia="zh-CN"/>
        </w:rPr>
        <w:t> 2006; </w:t>
      </w:r>
      <w:r w:rsidRPr="00DE6C2E">
        <w:rPr>
          <w:rFonts w:ascii="Book Antiqua" w:eastAsia="宋体" w:hAnsi="Book Antiqua" w:cs="宋体"/>
          <w:b/>
          <w:bCs/>
          <w:sz w:val="24"/>
          <w:szCs w:val="24"/>
          <w:lang w:eastAsia="zh-CN"/>
        </w:rPr>
        <w:t>17</w:t>
      </w:r>
      <w:r w:rsidRPr="00DE6C2E">
        <w:rPr>
          <w:rFonts w:ascii="Book Antiqua" w:eastAsia="宋体" w:hAnsi="Book Antiqua" w:cs="宋体"/>
          <w:sz w:val="24"/>
          <w:szCs w:val="24"/>
          <w:lang w:eastAsia="zh-CN"/>
        </w:rPr>
        <w:t>: 27-33 [PMID: 16417562 DOI: 10.1111/j.1365-2303.2006.00313.x]</w:t>
      </w:r>
    </w:p>
    <w:p w14:paraId="314BEE0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37 </w:t>
      </w:r>
      <w:proofErr w:type="spellStart"/>
      <w:r w:rsidRPr="00DE6C2E">
        <w:rPr>
          <w:rFonts w:ascii="Book Antiqua" w:eastAsia="宋体" w:hAnsi="Book Antiqua" w:cs="宋体"/>
          <w:b/>
          <w:bCs/>
          <w:sz w:val="24"/>
          <w:szCs w:val="24"/>
          <w:lang w:eastAsia="zh-CN"/>
        </w:rPr>
        <w:t>Storch</w:t>
      </w:r>
      <w:proofErr w:type="spellEnd"/>
      <w:r w:rsidRPr="00DE6C2E">
        <w:rPr>
          <w:rFonts w:ascii="Book Antiqua" w:eastAsia="宋体" w:hAnsi="Book Antiqua" w:cs="宋体"/>
          <w:b/>
          <w:bCs/>
          <w:sz w:val="24"/>
          <w:szCs w:val="24"/>
          <w:lang w:eastAsia="zh-CN"/>
        </w:rPr>
        <w:t xml:space="preserve"> I</w:t>
      </w:r>
      <w:r w:rsidRPr="00DE6C2E">
        <w:rPr>
          <w:rFonts w:ascii="Book Antiqua" w:eastAsia="宋体" w:hAnsi="Book Antiqua" w:cs="宋体"/>
          <w:sz w:val="24"/>
          <w:szCs w:val="24"/>
          <w:lang w:eastAsia="zh-CN"/>
        </w:rPr>
        <w:t xml:space="preserve">, Shah M, </w:t>
      </w:r>
      <w:proofErr w:type="spellStart"/>
      <w:r w:rsidRPr="00DE6C2E">
        <w:rPr>
          <w:rFonts w:ascii="Book Antiqua" w:eastAsia="宋体" w:hAnsi="Book Antiqua" w:cs="宋体"/>
          <w:sz w:val="24"/>
          <w:szCs w:val="24"/>
          <w:lang w:eastAsia="zh-CN"/>
        </w:rPr>
        <w:t>Thurer</w:t>
      </w:r>
      <w:proofErr w:type="spellEnd"/>
      <w:r w:rsidRPr="00DE6C2E">
        <w:rPr>
          <w:rFonts w:ascii="Book Antiqua" w:eastAsia="宋体" w:hAnsi="Book Antiqua" w:cs="宋体"/>
          <w:sz w:val="24"/>
          <w:szCs w:val="24"/>
          <w:lang w:eastAsia="zh-CN"/>
        </w:rPr>
        <w:t xml:space="preserve"> R, Donna E, </w:t>
      </w:r>
      <w:proofErr w:type="spellStart"/>
      <w:r w:rsidRPr="00DE6C2E">
        <w:rPr>
          <w:rFonts w:ascii="Book Antiqua" w:eastAsia="宋体" w:hAnsi="Book Antiqua" w:cs="宋体"/>
          <w:sz w:val="24"/>
          <w:szCs w:val="24"/>
          <w:lang w:eastAsia="zh-CN"/>
        </w:rPr>
        <w:t>Ribeiro</w:t>
      </w:r>
      <w:proofErr w:type="spellEnd"/>
      <w:r w:rsidRPr="00DE6C2E">
        <w:rPr>
          <w:rFonts w:ascii="Book Antiqua" w:eastAsia="宋体" w:hAnsi="Book Antiqua" w:cs="宋体"/>
          <w:sz w:val="24"/>
          <w:szCs w:val="24"/>
          <w:lang w:eastAsia="zh-CN"/>
        </w:rPr>
        <w:t xml:space="preserve"> A. Endoscopic ultrasound-guided fine-needle aspiration and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 in thoracic lesions: when tissue is the issue. </w:t>
      </w:r>
      <w:proofErr w:type="spellStart"/>
      <w:r w:rsidRPr="00DE6C2E">
        <w:rPr>
          <w:rFonts w:ascii="Book Antiqua" w:eastAsia="宋体" w:hAnsi="Book Antiqua" w:cs="宋体"/>
          <w:i/>
          <w:iCs/>
          <w:sz w:val="24"/>
          <w:szCs w:val="24"/>
          <w:lang w:eastAsia="zh-CN"/>
        </w:rPr>
        <w:t>Surg</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2008; </w:t>
      </w:r>
      <w:r w:rsidRPr="00DE6C2E">
        <w:rPr>
          <w:rFonts w:ascii="Book Antiqua" w:eastAsia="宋体" w:hAnsi="Book Antiqua" w:cs="宋体"/>
          <w:b/>
          <w:bCs/>
          <w:sz w:val="24"/>
          <w:szCs w:val="24"/>
          <w:lang w:eastAsia="zh-CN"/>
        </w:rPr>
        <w:t>22</w:t>
      </w:r>
      <w:r w:rsidRPr="00DE6C2E">
        <w:rPr>
          <w:rFonts w:ascii="Book Antiqua" w:eastAsia="宋体" w:hAnsi="Book Antiqua" w:cs="宋体"/>
          <w:sz w:val="24"/>
          <w:szCs w:val="24"/>
          <w:lang w:eastAsia="zh-CN"/>
        </w:rPr>
        <w:t>: 86-90 [PMID: 17479313 DOI: 10.1007/s00464-007-9374-x]</w:t>
      </w:r>
    </w:p>
    <w:p w14:paraId="48F64799"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38 </w:t>
      </w:r>
      <w:proofErr w:type="spellStart"/>
      <w:r w:rsidRPr="00DE6C2E">
        <w:rPr>
          <w:rFonts w:ascii="Book Antiqua" w:eastAsia="宋体" w:hAnsi="Book Antiqua" w:cs="宋体"/>
          <w:b/>
          <w:bCs/>
          <w:sz w:val="24"/>
          <w:szCs w:val="24"/>
          <w:lang w:eastAsia="zh-CN"/>
        </w:rPr>
        <w:t>Aithal</w:t>
      </w:r>
      <w:proofErr w:type="spellEnd"/>
      <w:r w:rsidRPr="00DE6C2E">
        <w:rPr>
          <w:rFonts w:ascii="Book Antiqua" w:eastAsia="宋体" w:hAnsi="Book Antiqua" w:cs="宋体"/>
          <w:b/>
          <w:bCs/>
          <w:sz w:val="24"/>
          <w:szCs w:val="24"/>
          <w:lang w:eastAsia="zh-CN"/>
        </w:rPr>
        <w:t xml:space="preserve"> GP</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Anagnostopoulos</w:t>
      </w:r>
      <w:proofErr w:type="spellEnd"/>
      <w:r w:rsidRPr="00DE6C2E">
        <w:rPr>
          <w:rFonts w:ascii="Book Antiqua" w:eastAsia="宋体" w:hAnsi="Book Antiqua" w:cs="宋体"/>
          <w:sz w:val="24"/>
          <w:szCs w:val="24"/>
          <w:lang w:eastAsia="zh-CN"/>
        </w:rPr>
        <w:t xml:space="preserve"> GK, Tam W, Dean J, </w:t>
      </w:r>
      <w:proofErr w:type="spellStart"/>
      <w:r w:rsidRPr="00DE6C2E">
        <w:rPr>
          <w:rFonts w:ascii="Book Antiqua" w:eastAsia="宋体" w:hAnsi="Book Antiqua" w:cs="宋体"/>
          <w:sz w:val="24"/>
          <w:szCs w:val="24"/>
          <w:lang w:eastAsia="zh-CN"/>
        </w:rPr>
        <w:t>Zaitoun</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Kocjan</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Ragunath</w:t>
      </w:r>
      <w:proofErr w:type="spellEnd"/>
      <w:r w:rsidRPr="00DE6C2E">
        <w:rPr>
          <w:rFonts w:ascii="Book Antiqua" w:eastAsia="宋体" w:hAnsi="Book Antiqua" w:cs="宋体"/>
          <w:sz w:val="24"/>
          <w:szCs w:val="24"/>
          <w:lang w:eastAsia="zh-CN"/>
        </w:rPr>
        <w:t xml:space="preserve"> K, Pereira SP. EUS-guided tissue sampling: comparison of "dual sampling"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 plus FNA) with "sequential sampling"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 and then FNA as required). </w:t>
      </w:r>
      <w:r w:rsidRPr="00DE6C2E">
        <w:rPr>
          <w:rFonts w:ascii="Book Antiqua" w:eastAsia="宋体" w:hAnsi="Book Antiqua" w:cs="宋体"/>
          <w:i/>
          <w:iCs/>
          <w:sz w:val="24"/>
          <w:szCs w:val="24"/>
          <w:lang w:eastAsia="zh-CN"/>
        </w:rPr>
        <w:t>Endoscopy</w:t>
      </w:r>
      <w:r w:rsidRPr="00DE6C2E">
        <w:rPr>
          <w:rFonts w:ascii="Book Antiqua" w:eastAsia="宋体" w:hAnsi="Book Antiqua" w:cs="宋体"/>
          <w:sz w:val="24"/>
          <w:szCs w:val="24"/>
          <w:lang w:eastAsia="zh-CN"/>
        </w:rPr>
        <w:t> 2007; </w:t>
      </w:r>
      <w:r w:rsidRPr="00DE6C2E">
        <w:rPr>
          <w:rFonts w:ascii="Book Antiqua" w:eastAsia="宋体" w:hAnsi="Book Antiqua" w:cs="宋体"/>
          <w:b/>
          <w:bCs/>
          <w:sz w:val="24"/>
          <w:szCs w:val="24"/>
          <w:lang w:eastAsia="zh-CN"/>
        </w:rPr>
        <w:t>39</w:t>
      </w:r>
      <w:r w:rsidRPr="00DE6C2E">
        <w:rPr>
          <w:rFonts w:ascii="Book Antiqua" w:eastAsia="宋体" w:hAnsi="Book Antiqua" w:cs="宋体"/>
          <w:sz w:val="24"/>
          <w:szCs w:val="24"/>
          <w:lang w:eastAsia="zh-CN"/>
        </w:rPr>
        <w:t>: 725-730 [PMID: 17620230 DOI: 10.1055/s-2007-966400]</w:t>
      </w:r>
    </w:p>
    <w:p w14:paraId="2B258B01"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39</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Petrone</w:t>
      </w:r>
      <w:proofErr w:type="spellEnd"/>
      <w:r w:rsidRPr="00DE6C2E">
        <w:rPr>
          <w:rFonts w:ascii="Book Antiqua" w:eastAsia="宋体" w:hAnsi="Book Antiqua" w:cs="宋体"/>
          <w:b/>
          <w:sz w:val="24"/>
          <w:szCs w:val="24"/>
          <w:lang w:eastAsia="zh-CN"/>
        </w:rPr>
        <w:t xml:space="preserve"> MC,</w:t>
      </w:r>
      <w:r w:rsidRPr="00DE6C2E">
        <w:rPr>
          <w:rFonts w:ascii="Book Antiqua" w:eastAsia="宋体" w:hAnsi="Book Antiqua" w:cs="宋体" w:hint="eastAsia"/>
          <w:b/>
          <w:sz w:val="24"/>
          <w:szCs w:val="24"/>
          <w:lang w:eastAsia="zh-CN"/>
        </w:rPr>
        <w:t xml:space="preserve"> </w:t>
      </w:r>
      <w:proofErr w:type="spellStart"/>
      <w:r w:rsidRPr="00DE6C2E">
        <w:rPr>
          <w:rFonts w:ascii="Book Antiqua" w:eastAsia="宋体" w:hAnsi="Book Antiqua" w:cs="宋体"/>
          <w:sz w:val="24"/>
          <w:szCs w:val="24"/>
          <w:lang w:eastAsia="zh-CN"/>
        </w:rPr>
        <w:t>Arcidiacono</w:t>
      </w:r>
      <w:proofErr w:type="spellEnd"/>
      <w:r w:rsidRPr="00DE6C2E">
        <w:rPr>
          <w:rFonts w:ascii="Book Antiqua" w:eastAsia="宋体" w:hAnsi="Book Antiqua" w:cs="宋体"/>
          <w:sz w:val="24"/>
          <w:szCs w:val="24"/>
          <w:lang w:eastAsia="zh-CN"/>
        </w:rPr>
        <w:t xml:space="preserve"> PG, Bruno MJ, </w:t>
      </w:r>
      <w:proofErr w:type="spellStart"/>
      <w:r w:rsidRPr="00DE6C2E">
        <w:rPr>
          <w:rFonts w:ascii="Book Antiqua" w:eastAsia="宋体" w:hAnsi="Book Antiqua" w:cs="宋体"/>
          <w:sz w:val="24"/>
          <w:szCs w:val="24"/>
          <w:lang w:eastAsia="zh-CN"/>
        </w:rPr>
        <w:t>Giovannini</w:t>
      </w:r>
      <w:proofErr w:type="spellEnd"/>
      <w:r w:rsidRPr="00DE6C2E">
        <w:rPr>
          <w:rFonts w:ascii="Book Antiqua" w:eastAsia="宋体" w:hAnsi="Book Antiqua" w:cs="宋体"/>
          <w:sz w:val="24"/>
          <w:szCs w:val="24"/>
          <w:lang w:eastAsia="zh-CN"/>
        </w:rPr>
        <w:t xml:space="preserve"> M, Iglesias-Garcia J, </w:t>
      </w:r>
      <w:proofErr w:type="spellStart"/>
      <w:r w:rsidRPr="00DE6C2E">
        <w:rPr>
          <w:rFonts w:ascii="Book Antiqua" w:eastAsia="宋体" w:hAnsi="Book Antiqua" w:cs="宋体"/>
          <w:sz w:val="24"/>
          <w:szCs w:val="24"/>
          <w:lang w:eastAsia="zh-CN"/>
        </w:rPr>
        <w:t>Larghi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Poley</w:t>
      </w:r>
      <w:proofErr w:type="spellEnd"/>
      <w:r w:rsidRPr="00DE6C2E">
        <w:rPr>
          <w:rFonts w:ascii="Book Antiqua" w:eastAsia="宋体" w:hAnsi="Book Antiqua" w:cs="宋体"/>
          <w:sz w:val="24"/>
          <w:szCs w:val="24"/>
          <w:lang w:eastAsia="zh-CN"/>
        </w:rPr>
        <w:t xml:space="preserve"> JW, </w:t>
      </w:r>
      <w:proofErr w:type="spellStart"/>
      <w:r w:rsidRPr="00DE6C2E">
        <w:rPr>
          <w:rFonts w:ascii="Book Antiqua" w:eastAsia="宋体" w:hAnsi="Book Antiqua" w:cs="宋体"/>
          <w:sz w:val="24"/>
          <w:szCs w:val="24"/>
          <w:lang w:eastAsia="zh-CN"/>
        </w:rPr>
        <w:t>Abdulkader</w:t>
      </w:r>
      <w:proofErr w:type="spellEnd"/>
      <w:r w:rsidRPr="00DE6C2E">
        <w:rPr>
          <w:rFonts w:ascii="Book Antiqua" w:eastAsia="宋体" w:hAnsi="Book Antiqua" w:cs="宋体"/>
          <w:sz w:val="24"/>
          <w:szCs w:val="24"/>
          <w:lang w:eastAsia="zh-CN"/>
        </w:rPr>
        <w:t xml:space="preserve"> I, </w:t>
      </w:r>
      <w:proofErr w:type="spellStart"/>
      <w:r w:rsidRPr="00DE6C2E">
        <w:rPr>
          <w:rFonts w:ascii="Book Antiqua" w:eastAsia="宋体" w:hAnsi="Book Antiqua" w:cs="宋体"/>
          <w:sz w:val="24"/>
          <w:szCs w:val="24"/>
          <w:lang w:eastAsia="zh-CN"/>
        </w:rPr>
        <w:t>Biermann</w:t>
      </w:r>
      <w:proofErr w:type="spellEnd"/>
      <w:r w:rsidRPr="00DE6C2E">
        <w:rPr>
          <w:rFonts w:ascii="Book Antiqua" w:eastAsia="宋体" w:hAnsi="Book Antiqua" w:cs="宋体"/>
          <w:sz w:val="24"/>
          <w:szCs w:val="24"/>
          <w:lang w:eastAsia="zh-CN"/>
        </w:rPr>
        <w:t xml:space="preserve"> K, </w:t>
      </w:r>
      <w:proofErr w:type="spellStart"/>
      <w:r w:rsidRPr="00DE6C2E">
        <w:rPr>
          <w:rFonts w:ascii="Book Antiqua" w:eastAsia="宋体" w:hAnsi="Book Antiqua" w:cs="宋体"/>
          <w:sz w:val="24"/>
          <w:szCs w:val="24"/>
          <w:lang w:eastAsia="zh-CN"/>
        </w:rPr>
        <w:t>Monges</w:t>
      </w:r>
      <w:proofErr w:type="spellEnd"/>
      <w:r w:rsidRPr="00DE6C2E">
        <w:rPr>
          <w:rFonts w:ascii="Book Antiqua" w:eastAsia="宋体" w:hAnsi="Book Antiqua" w:cs="宋体"/>
          <w:sz w:val="24"/>
          <w:szCs w:val="24"/>
          <w:lang w:eastAsia="zh-CN"/>
        </w:rPr>
        <w:t xml:space="preserve"> GM, </w:t>
      </w:r>
      <w:proofErr w:type="spellStart"/>
      <w:r w:rsidRPr="00DE6C2E">
        <w:rPr>
          <w:rFonts w:ascii="Book Antiqua" w:eastAsia="宋体" w:hAnsi="Book Antiqua" w:cs="宋体"/>
          <w:sz w:val="24"/>
          <w:szCs w:val="24"/>
          <w:lang w:eastAsia="zh-CN"/>
        </w:rPr>
        <w:t>Rindi</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Doglioni</w:t>
      </w:r>
      <w:proofErr w:type="spellEnd"/>
      <w:r w:rsidRPr="00DE6C2E">
        <w:rPr>
          <w:rFonts w:ascii="Book Antiqua" w:eastAsia="宋体" w:hAnsi="Book Antiqua" w:cs="宋体"/>
          <w:sz w:val="24"/>
          <w:szCs w:val="24"/>
          <w:lang w:eastAsia="zh-CN"/>
        </w:rPr>
        <w:t xml:space="preserve"> C, </w:t>
      </w:r>
      <w:proofErr w:type="spellStart"/>
      <w:r w:rsidRPr="00DE6C2E">
        <w:rPr>
          <w:rFonts w:ascii="Book Antiqua" w:eastAsia="宋体" w:hAnsi="Book Antiqua" w:cs="宋体"/>
          <w:sz w:val="24"/>
          <w:szCs w:val="24"/>
          <w:lang w:eastAsia="zh-CN"/>
        </w:rPr>
        <w:t>Testoni</w:t>
      </w:r>
      <w:proofErr w:type="spellEnd"/>
      <w:r w:rsidRPr="00DE6C2E">
        <w:rPr>
          <w:rFonts w:ascii="Book Antiqua" w:eastAsia="宋体" w:hAnsi="Book Antiqua" w:cs="宋体"/>
          <w:sz w:val="24"/>
          <w:szCs w:val="24"/>
          <w:lang w:eastAsia="zh-CN"/>
        </w:rPr>
        <w:t xml:space="preserve"> PA. Sa1540 Comparison Between EUS-Guided 19G and 22G </w:t>
      </w:r>
      <w:proofErr w:type="spellStart"/>
      <w:r w:rsidRPr="00DE6C2E">
        <w:rPr>
          <w:rFonts w:ascii="Book Antiqua" w:eastAsia="宋体" w:hAnsi="Book Antiqua" w:cs="宋体"/>
          <w:sz w:val="24"/>
          <w:szCs w:val="24"/>
          <w:lang w:eastAsia="zh-CN"/>
        </w:rPr>
        <w:t>Procore</w:t>
      </w:r>
      <w:proofErr w:type="spellEnd"/>
      <w:r w:rsidRPr="00DE6C2E">
        <w:rPr>
          <w:rFonts w:ascii="Book Antiqua" w:eastAsia="宋体" w:hAnsi="Book Antiqua" w:cs="宋体"/>
          <w:sz w:val="24"/>
          <w:szCs w:val="24"/>
          <w:lang w:eastAsia="zh-CN"/>
        </w:rPr>
        <w:t xml:space="preserve"> Needle Biopsies in Pancreatic Masses: a Prospective Multicenter Study in 72 Cases. </w:t>
      </w:r>
      <w:proofErr w:type="spellStart"/>
      <w:r w:rsidRPr="00DE6C2E">
        <w:rPr>
          <w:rFonts w:ascii="Book Antiqua" w:eastAsia="宋体" w:hAnsi="Book Antiqua" w:cs="宋体"/>
          <w:i/>
          <w:sz w:val="24"/>
          <w:szCs w:val="24"/>
          <w:lang w:eastAsia="zh-CN"/>
        </w:rPr>
        <w:t>Gastrointest</w:t>
      </w:r>
      <w:proofErr w:type="spellEnd"/>
      <w:r w:rsidRPr="00DE6C2E">
        <w:rPr>
          <w:rFonts w:ascii="Book Antiqua" w:eastAsia="宋体" w:hAnsi="Book Antiqua" w:cs="宋体"/>
          <w:i/>
          <w:sz w:val="24"/>
          <w:szCs w:val="24"/>
          <w:lang w:eastAsia="zh-CN"/>
        </w:rPr>
        <w:t xml:space="preserve"> </w:t>
      </w:r>
      <w:proofErr w:type="spellStart"/>
      <w:r w:rsidRPr="00DE6C2E">
        <w:rPr>
          <w:rFonts w:ascii="Book Antiqua" w:eastAsia="宋体" w:hAnsi="Book Antiqua" w:cs="宋体"/>
          <w:i/>
          <w:sz w:val="24"/>
          <w:szCs w:val="24"/>
          <w:lang w:eastAsia="zh-CN"/>
        </w:rPr>
        <w:t>Endosc</w:t>
      </w:r>
      <w:proofErr w:type="spellEnd"/>
      <w:r w:rsidRPr="00DE6C2E">
        <w:rPr>
          <w:rFonts w:ascii="Book Antiqua" w:eastAsia="宋体" w:hAnsi="Book Antiqua" w:cs="宋体"/>
          <w:i/>
          <w:sz w:val="24"/>
          <w:szCs w:val="24"/>
          <w:lang w:eastAsia="zh-CN"/>
        </w:rPr>
        <w:t xml:space="preserve"> </w:t>
      </w:r>
      <w:r w:rsidRPr="00DE6C2E">
        <w:rPr>
          <w:rFonts w:ascii="Book Antiqua" w:eastAsia="宋体" w:hAnsi="Book Antiqua" w:cs="宋体"/>
          <w:sz w:val="24"/>
          <w:szCs w:val="24"/>
          <w:lang w:eastAsia="zh-CN"/>
        </w:rPr>
        <w:t xml:space="preserve">2012; </w:t>
      </w:r>
      <w:r w:rsidRPr="00DE6C2E">
        <w:rPr>
          <w:rFonts w:ascii="Book Antiqua" w:eastAsia="宋体" w:hAnsi="Book Antiqua" w:cs="宋体"/>
          <w:b/>
          <w:sz w:val="24"/>
          <w:szCs w:val="24"/>
          <w:lang w:eastAsia="zh-CN"/>
        </w:rPr>
        <w:t>75</w:t>
      </w:r>
      <w:r w:rsidRPr="00DE6C2E">
        <w:rPr>
          <w:rFonts w:ascii="Book Antiqua" w:eastAsia="宋体" w:hAnsi="Book Antiqua" w:cs="宋体"/>
          <w:sz w:val="24"/>
          <w:szCs w:val="24"/>
          <w:lang w:eastAsia="zh-CN"/>
        </w:rPr>
        <w:t>: AB195</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DOI: 10.1016/j.gie.2012.04.329</w:t>
      </w:r>
      <w:r w:rsidRPr="00DE6C2E">
        <w:rPr>
          <w:rFonts w:ascii="Book Antiqua" w:eastAsia="宋体" w:hAnsi="Book Antiqua" w:cs="宋体" w:hint="eastAsia"/>
          <w:sz w:val="24"/>
          <w:szCs w:val="24"/>
          <w:lang w:eastAsia="zh-CN"/>
        </w:rPr>
        <w:t>]</w:t>
      </w:r>
    </w:p>
    <w:p w14:paraId="5A5277B5"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40</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Irions</w:t>
      </w:r>
      <w:proofErr w:type="spellEnd"/>
      <w:r w:rsidRPr="00DE6C2E">
        <w:rPr>
          <w:rFonts w:ascii="Book Antiqua" w:eastAsia="宋体" w:hAnsi="Book Antiqua" w:cs="宋体"/>
          <w:b/>
          <w:sz w:val="24"/>
          <w:szCs w:val="24"/>
          <w:lang w:eastAsia="zh-CN"/>
        </w:rPr>
        <w:t xml:space="preserve"> EL</w:t>
      </w:r>
      <w:r w:rsidRPr="00DE6C2E">
        <w:rPr>
          <w:rFonts w:ascii="Book Antiqua" w:eastAsia="宋体" w:hAnsi="Book Antiqua" w:cs="宋体"/>
          <w:sz w:val="24"/>
          <w:szCs w:val="24"/>
          <w:lang w:eastAsia="zh-CN"/>
        </w:rPr>
        <w:t xml:space="preserve">, Sharma N, </w:t>
      </w:r>
      <w:proofErr w:type="spellStart"/>
      <w:r w:rsidRPr="00DE6C2E">
        <w:rPr>
          <w:rFonts w:ascii="Book Antiqua" w:eastAsia="宋体" w:hAnsi="Book Antiqua" w:cs="宋体"/>
          <w:sz w:val="24"/>
          <w:szCs w:val="24"/>
          <w:lang w:eastAsia="zh-CN"/>
        </w:rPr>
        <w:t>Romagnuolo</w:t>
      </w:r>
      <w:proofErr w:type="spellEnd"/>
      <w:r w:rsidRPr="00DE6C2E">
        <w:rPr>
          <w:rFonts w:ascii="Book Antiqua" w:eastAsia="宋体" w:hAnsi="Book Antiqua" w:cs="宋体"/>
          <w:sz w:val="24"/>
          <w:szCs w:val="24"/>
          <w:lang w:eastAsia="zh-CN"/>
        </w:rPr>
        <w:t xml:space="preserve"> J</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Hawes</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RH,</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Hoffman</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BJ</w:t>
      </w:r>
      <w:r w:rsidRPr="00DE6C2E">
        <w:rPr>
          <w:rFonts w:ascii="Book Antiqua" w:eastAsia="宋体" w:hAnsi="Book Antiqua" w:cs="宋体" w:hint="eastAsia"/>
          <w:sz w:val="24"/>
          <w:szCs w:val="24"/>
          <w:lang w:eastAsia="zh-CN"/>
        </w:rPr>
        <w:t>.</w:t>
      </w:r>
      <w:r w:rsidRPr="00DE6C2E">
        <w:rPr>
          <w:rFonts w:ascii="Book Antiqua" w:eastAsia="宋体" w:hAnsi="Book Antiqua" w:cs="宋体"/>
          <w:sz w:val="24"/>
          <w:szCs w:val="24"/>
          <w:lang w:eastAsia="zh-CN"/>
        </w:rPr>
        <w:t xml:space="preserve"> Initial experience with the </w:t>
      </w:r>
      <w:proofErr w:type="spellStart"/>
      <w:r w:rsidRPr="00DE6C2E">
        <w:rPr>
          <w:rFonts w:ascii="Book Antiqua" w:eastAsia="宋体" w:hAnsi="Book Antiqua" w:cs="宋体"/>
          <w:sz w:val="24"/>
          <w:szCs w:val="24"/>
          <w:lang w:eastAsia="zh-CN"/>
        </w:rPr>
        <w:t>EchoTip</w:t>
      </w:r>
      <w:proofErr w:type="spellEnd"/>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Procore</w:t>
      </w:r>
      <w:proofErr w:type="spellEnd"/>
      <w:r w:rsidRPr="00DE6C2E">
        <w:rPr>
          <w:rFonts w:ascii="Book Antiqua" w:eastAsia="宋体" w:hAnsi="Book Antiqua" w:cs="宋体"/>
          <w:sz w:val="24"/>
          <w:szCs w:val="24"/>
          <w:lang w:eastAsia="zh-CN"/>
        </w:rPr>
        <w:t xml:space="preserve"> Needle for Endoscopic Ultrasound (EUS) guided diagnosis of mass lesions. </w:t>
      </w:r>
      <w:proofErr w:type="spellStart"/>
      <w:r w:rsidRPr="00DE6C2E">
        <w:rPr>
          <w:rFonts w:ascii="Book Antiqua" w:eastAsia="宋体" w:hAnsi="Book Antiqua" w:cs="宋体"/>
          <w:i/>
          <w:sz w:val="24"/>
          <w:szCs w:val="24"/>
          <w:lang w:eastAsia="zh-CN"/>
        </w:rPr>
        <w:t>Gastrointest</w:t>
      </w:r>
      <w:proofErr w:type="spellEnd"/>
      <w:r w:rsidRPr="00DE6C2E">
        <w:rPr>
          <w:rFonts w:ascii="Book Antiqua" w:eastAsia="宋体" w:hAnsi="Book Antiqua" w:cs="宋体"/>
          <w:i/>
          <w:sz w:val="24"/>
          <w:szCs w:val="24"/>
          <w:lang w:eastAsia="zh-CN"/>
        </w:rPr>
        <w:t xml:space="preserve"> </w:t>
      </w:r>
      <w:proofErr w:type="spellStart"/>
      <w:r w:rsidRPr="00DE6C2E">
        <w:rPr>
          <w:rFonts w:ascii="Book Antiqua" w:eastAsia="宋体" w:hAnsi="Book Antiqua" w:cs="宋体"/>
          <w:i/>
          <w:sz w:val="24"/>
          <w:szCs w:val="24"/>
          <w:lang w:eastAsia="zh-CN"/>
        </w:rPr>
        <w:t>Endosc</w:t>
      </w:r>
      <w:proofErr w:type="spellEnd"/>
      <w:r w:rsidRPr="00DE6C2E">
        <w:rPr>
          <w:rFonts w:ascii="Book Antiqua" w:eastAsia="宋体" w:hAnsi="Book Antiqua" w:cs="宋体"/>
          <w:sz w:val="24"/>
          <w:szCs w:val="24"/>
          <w:lang w:eastAsia="zh-CN"/>
        </w:rPr>
        <w:t xml:space="preserve"> 2011; </w:t>
      </w:r>
      <w:r w:rsidRPr="00DE6C2E">
        <w:rPr>
          <w:rFonts w:ascii="Book Antiqua" w:eastAsia="宋体" w:hAnsi="Book Antiqua" w:cs="宋体"/>
          <w:b/>
          <w:sz w:val="24"/>
          <w:szCs w:val="24"/>
          <w:lang w:eastAsia="zh-CN"/>
        </w:rPr>
        <w:t>73</w:t>
      </w:r>
      <w:r w:rsidRPr="00DE6C2E">
        <w:rPr>
          <w:rFonts w:ascii="Book Antiqua" w:eastAsia="宋体" w:hAnsi="Book Antiqua" w:cs="宋体"/>
          <w:sz w:val="24"/>
          <w:szCs w:val="24"/>
          <w:lang w:eastAsia="zh-CN"/>
        </w:rPr>
        <w:t>: AB255</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DOI: 10.1016/j.gie.2011.03.455</w:t>
      </w:r>
      <w:r w:rsidRPr="00DE6C2E">
        <w:rPr>
          <w:rFonts w:ascii="Book Antiqua" w:eastAsia="宋体" w:hAnsi="Book Antiqua" w:cs="宋体" w:hint="eastAsia"/>
          <w:sz w:val="24"/>
          <w:szCs w:val="24"/>
          <w:lang w:eastAsia="zh-CN"/>
        </w:rPr>
        <w:t>]</w:t>
      </w:r>
    </w:p>
    <w:p w14:paraId="28C74C7F"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41 </w:t>
      </w:r>
      <w:r w:rsidRPr="00DE6C2E">
        <w:rPr>
          <w:rFonts w:ascii="Book Antiqua" w:eastAsia="宋体" w:hAnsi="Book Antiqua" w:cs="宋体"/>
          <w:b/>
          <w:bCs/>
          <w:sz w:val="24"/>
          <w:szCs w:val="24"/>
          <w:lang w:eastAsia="zh-CN"/>
        </w:rPr>
        <w:t>Iglesias-</w:t>
      </w:r>
      <w:proofErr w:type="spellStart"/>
      <w:r w:rsidRPr="00DE6C2E">
        <w:rPr>
          <w:rFonts w:ascii="Book Antiqua" w:eastAsia="宋体" w:hAnsi="Book Antiqua" w:cs="宋体"/>
          <w:b/>
          <w:bCs/>
          <w:sz w:val="24"/>
          <w:szCs w:val="24"/>
          <w:lang w:eastAsia="zh-CN"/>
        </w:rPr>
        <w:t>García</w:t>
      </w:r>
      <w:proofErr w:type="spellEnd"/>
      <w:r w:rsidRPr="00DE6C2E">
        <w:rPr>
          <w:rFonts w:ascii="Book Antiqua" w:eastAsia="宋体" w:hAnsi="Book Antiqua" w:cs="宋体"/>
          <w:b/>
          <w:bCs/>
          <w:sz w:val="24"/>
          <w:szCs w:val="24"/>
          <w:lang w:eastAsia="zh-CN"/>
        </w:rPr>
        <w:t xml:space="preserve"> J</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Abdulkader</w:t>
      </w:r>
      <w:proofErr w:type="spellEnd"/>
      <w:r w:rsidRPr="00DE6C2E">
        <w:rPr>
          <w:rFonts w:ascii="Book Antiqua" w:eastAsia="宋体" w:hAnsi="Book Antiqua" w:cs="宋体"/>
          <w:sz w:val="24"/>
          <w:szCs w:val="24"/>
          <w:lang w:eastAsia="zh-CN"/>
        </w:rPr>
        <w:t xml:space="preserve"> I, </w:t>
      </w:r>
      <w:proofErr w:type="spellStart"/>
      <w:r w:rsidRPr="00DE6C2E">
        <w:rPr>
          <w:rFonts w:ascii="Book Antiqua" w:eastAsia="宋体" w:hAnsi="Book Antiqua" w:cs="宋体"/>
          <w:sz w:val="24"/>
          <w:szCs w:val="24"/>
          <w:lang w:eastAsia="zh-CN"/>
        </w:rPr>
        <w:t>Lariño-Noia</w:t>
      </w:r>
      <w:proofErr w:type="spellEnd"/>
      <w:r w:rsidRPr="00DE6C2E">
        <w:rPr>
          <w:rFonts w:ascii="Book Antiqua" w:eastAsia="宋体" w:hAnsi="Book Antiqua" w:cs="宋体"/>
          <w:sz w:val="24"/>
          <w:szCs w:val="24"/>
          <w:lang w:eastAsia="zh-CN"/>
        </w:rPr>
        <w:t xml:space="preserve"> J, </w:t>
      </w:r>
      <w:proofErr w:type="spellStart"/>
      <w:r w:rsidRPr="00DE6C2E">
        <w:rPr>
          <w:rFonts w:ascii="Book Antiqua" w:eastAsia="宋体" w:hAnsi="Book Antiqua" w:cs="宋体"/>
          <w:sz w:val="24"/>
          <w:szCs w:val="24"/>
          <w:lang w:eastAsia="zh-CN"/>
        </w:rPr>
        <w:t>Domínguez</w:t>
      </w:r>
      <w:proofErr w:type="spellEnd"/>
      <w:r w:rsidRPr="00DE6C2E">
        <w:rPr>
          <w:rFonts w:ascii="Book Antiqua" w:eastAsia="宋体" w:hAnsi="Book Antiqua" w:cs="宋体"/>
          <w:sz w:val="24"/>
          <w:szCs w:val="24"/>
          <w:lang w:eastAsia="zh-CN"/>
        </w:rPr>
        <w:t>-Muñoz JE. Evaluation of the adequacy and diagnostic accuracy of the histology samples obtained with a newly designed 19-gauge EUS histology needle. </w:t>
      </w:r>
      <w:r w:rsidRPr="00DE6C2E">
        <w:rPr>
          <w:rFonts w:ascii="Book Antiqua" w:eastAsia="宋体" w:hAnsi="Book Antiqua" w:cs="宋体"/>
          <w:i/>
          <w:iCs/>
          <w:sz w:val="24"/>
          <w:szCs w:val="24"/>
          <w:lang w:eastAsia="zh-CN"/>
        </w:rPr>
        <w:t xml:space="preserve">Rev </w:t>
      </w:r>
      <w:proofErr w:type="spellStart"/>
      <w:proofErr w:type="gramStart"/>
      <w:r w:rsidRPr="00DE6C2E">
        <w:rPr>
          <w:rFonts w:ascii="Book Antiqua" w:eastAsia="宋体" w:hAnsi="Book Antiqua" w:cs="宋体"/>
          <w:i/>
          <w:iCs/>
          <w:sz w:val="24"/>
          <w:szCs w:val="24"/>
          <w:lang w:eastAsia="zh-CN"/>
        </w:rPr>
        <w:t>Esp</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Enferm</w:t>
      </w:r>
      <w:proofErr w:type="spellEnd"/>
      <w:r w:rsidRPr="00DE6C2E">
        <w:rPr>
          <w:rFonts w:ascii="Book Antiqua" w:eastAsia="宋体" w:hAnsi="Book Antiqua" w:cs="宋体"/>
          <w:i/>
          <w:iCs/>
          <w:sz w:val="24"/>
          <w:szCs w:val="24"/>
          <w:lang w:eastAsia="zh-CN"/>
        </w:rPr>
        <w:t xml:space="preserve"> Dig</w:t>
      </w:r>
      <w:r w:rsidRPr="00DE6C2E">
        <w:rPr>
          <w:rFonts w:ascii="Book Antiqua" w:eastAsia="宋体" w:hAnsi="Book Antiqua" w:cs="宋体"/>
          <w:sz w:val="24"/>
          <w:szCs w:val="24"/>
          <w:lang w:eastAsia="zh-CN"/>
        </w:rPr>
        <w:t> 2014</w:t>
      </w:r>
      <w:proofErr w:type="gramEnd"/>
      <w:r w:rsidRPr="00DE6C2E">
        <w:rPr>
          <w:rFonts w:ascii="Book Antiqua" w:eastAsia="宋体" w:hAnsi="Book Antiqua" w:cs="宋体"/>
          <w:sz w:val="24"/>
          <w:szCs w:val="24"/>
          <w:lang w:eastAsia="zh-CN"/>
        </w:rPr>
        <w:t>; </w:t>
      </w:r>
      <w:r w:rsidRPr="00DE6C2E">
        <w:rPr>
          <w:rFonts w:ascii="Book Antiqua" w:eastAsia="宋体" w:hAnsi="Book Antiqua" w:cs="宋体"/>
          <w:b/>
          <w:bCs/>
          <w:sz w:val="24"/>
          <w:szCs w:val="24"/>
          <w:lang w:eastAsia="zh-CN"/>
        </w:rPr>
        <w:t>106</w:t>
      </w:r>
      <w:r w:rsidRPr="00DE6C2E">
        <w:rPr>
          <w:rFonts w:ascii="Book Antiqua" w:eastAsia="宋体" w:hAnsi="Book Antiqua" w:cs="宋体"/>
          <w:sz w:val="24"/>
          <w:szCs w:val="24"/>
          <w:lang w:eastAsia="zh-CN"/>
        </w:rPr>
        <w:t>: 6-14 [PMID: 24689710 DOI: 10.4321/S1130-01082014000100002]</w:t>
      </w:r>
    </w:p>
    <w:p w14:paraId="00CE73A4"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42 </w:t>
      </w:r>
      <w:r w:rsidRPr="00DE6C2E">
        <w:rPr>
          <w:rFonts w:ascii="Book Antiqua" w:eastAsia="宋体" w:hAnsi="Book Antiqua" w:cs="宋体"/>
          <w:b/>
          <w:bCs/>
          <w:sz w:val="24"/>
          <w:szCs w:val="24"/>
          <w:lang w:eastAsia="zh-CN"/>
        </w:rPr>
        <w:t>Yasuda I</w:t>
      </w:r>
      <w:r w:rsidRPr="00DE6C2E">
        <w:rPr>
          <w:rFonts w:ascii="Book Antiqua" w:eastAsia="宋体" w:hAnsi="Book Antiqua" w:cs="宋体"/>
          <w:sz w:val="24"/>
          <w:szCs w:val="24"/>
          <w:lang w:eastAsia="zh-CN"/>
        </w:rPr>
        <w:t xml:space="preserve">, Tsurumi H, Omar S, Iwashita T, Kojima Y, Yamada T, Sawada M, </w:t>
      </w:r>
      <w:proofErr w:type="spellStart"/>
      <w:r w:rsidRPr="00DE6C2E">
        <w:rPr>
          <w:rFonts w:ascii="Book Antiqua" w:eastAsia="宋体" w:hAnsi="Book Antiqua" w:cs="宋体"/>
          <w:sz w:val="24"/>
          <w:szCs w:val="24"/>
          <w:lang w:eastAsia="zh-CN"/>
        </w:rPr>
        <w:t>Takami</w:t>
      </w:r>
      <w:proofErr w:type="spellEnd"/>
      <w:r w:rsidRPr="00DE6C2E">
        <w:rPr>
          <w:rFonts w:ascii="Book Antiqua" w:eastAsia="宋体" w:hAnsi="Book Antiqua" w:cs="宋体"/>
          <w:sz w:val="24"/>
          <w:szCs w:val="24"/>
          <w:lang w:eastAsia="zh-CN"/>
        </w:rPr>
        <w:t xml:space="preserve"> T, </w:t>
      </w:r>
      <w:proofErr w:type="spellStart"/>
      <w:r w:rsidRPr="00DE6C2E">
        <w:rPr>
          <w:rFonts w:ascii="Book Antiqua" w:eastAsia="宋体" w:hAnsi="Book Antiqua" w:cs="宋体"/>
          <w:sz w:val="24"/>
          <w:szCs w:val="24"/>
          <w:lang w:eastAsia="zh-CN"/>
        </w:rPr>
        <w:t>Moriwaki</w:t>
      </w:r>
      <w:proofErr w:type="spellEnd"/>
      <w:r w:rsidRPr="00DE6C2E">
        <w:rPr>
          <w:rFonts w:ascii="Book Antiqua" w:eastAsia="宋体" w:hAnsi="Book Antiqua" w:cs="宋体"/>
          <w:sz w:val="24"/>
          <w:szCs w:val="24"/>
          <w:lang w:eastAsia="zh-CN"/>
        </w:rPr>
        <w:t xml:space="preserve"> H, </w:t>
      </w:r>
      <w:proofErr w:type="spellStart"/>
      <w:r w:rsidRPr="00DE6C2E">
        <w:rPr>
          <w:rFonts w:ascii="Book Antiqua" w:eastAsia="宋体" w:hAnsi="Book Antiqua" w:cs="宋体"/>
          <w:sz w:val="24"/>
          <w:szCs w:val="24"/>
          <w:lang w:eastAsia="zh-CN"/>
        </w:rPr>
        <w:t>Soehendra</w:t>
      </w:r>
      <w:proofErr w:type="spellEnd"/>
      <w:r w:rsidRPr="00DE6C2E">
        <w:rPr>
          <w:rFonts w:ascii="Book Antiqua" w:eastAsia="宋体" w:hAnsi="Book Antiqua" w:cs="宋体"/>
          <w:sz w:val="24"/>
          <w:szCs w:val="24"/>
          <w:lang w:eastAsia="zh-CN"/>
        </w:rPr>
        <w:t xml:space="preserve"> N. Endoscopic ultrasound-guided fine-needle aspiration </w:t>
      </w:r>
      <w:r w:rsidRPr="00DE6C2E">
        <w:rPr>
          <w:rFonts w:ascii="Book Antiqua" w:eastAsia="宋体" w:hAnsi="Book Antiqua" w:cs="宋体"/>
          <w:sz w:val="24"/>
          <w:szCs w:val="24"/>
          <w:lang w:eastAsia="zh-CN"/>
        </w:rPr>
        <w:lastRenderedPageBreak/>
        <w:t>biopsy for lymphadenopathy of unknown origin.</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i/>
          <w:iCs/>
          <w:sz w:val="24"/>
          <w:szCs w:val="24"/>
          <w:lang w:eastAsia="zh-CN"/>
        </w:rPr>
        <w:t>Endoscopy</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2006; </w:t>
      </w:r>
      <w:r w:rsidRPr="00DE6C2E">
        <w:rPr>
          <w:rFonts w:ascii="Book Antiqua" w:eastAsia="宋体" w:hAnsi="Book Antiqua" w:cs="宋体"/>
          <w:b/>
          <w:bCs/>
          <w:sz w:val="24"/>
          <w:szCs w:val="24"/>
          <w:lang w:eastAsia="zh-CN"/>
        </w:rPr>
        <w:t>38</w:t>
      </w:r>
      <w:r w:rsidRPr="00DE6C2E">
        <w:rPr>
          <w:rFonts w:ascii="Book Antiqua" w:eastAsia="宋体" w:hAnsi="Book Antiqua" w:cs="宋体"/>
          <w:sz w:val="24"/>
          <w:szCs w:val="24"/>
          <w:lang w:eastAsia="zh-CN"/>
        </w:rPr>
        <w:t>: 919-924 [PMID: 16981110 DOI: 10.1055/s-2006-944665]</w:t>
      </w:r>
    </w:p>
    <w:p w14:paraId="0B370358"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43 </w:t>
      </w:r>
      <w:proofErr w:type="spellStart"/>
      <w:r w:rsidRPr="00DE6C2E">
        <w:rPr>
          <w:rFonts w:ascii="Book Antiqua" w:eastAsia="宋体" w:hAnsi="Book Antiqua" w:cs="宋体"/>
          <w:b/>
          <w:bCs/>
          <w:sz w:val="24"/>
          <w:szCs w:val="24"/>
          <w:lang w:eastAsia="zh-CN"/>
        </w:rPr>
        <w:t>Larghi</w:t>
      </w:r>
      <w:proofErr w:type="spellEnd"/>
      <w:r w:rsidRPr="00DE6C2E">
        <w:rPr>
          <w:rFonts w:ascii="Book Antiqua" w:eastAsia="宋体" w:hAnsi="Book Antiqua" w:cs="宋体"/>
          <w:b/>
          <w:bCs/>
          <w:sz w:val="24"/>
          <w:szCs w:val="24"/>
          <w:lang w:eastAsia="zh-CN"/>
        </w:rPr>
        <w:t xml:space="preserve"> A</w:t>
      </w:r>
      <w:r w:rsidRPr="00DE6C2E">
        <w:rPr>
          <w:rFonts w:ascii="Book Antiqua" w:eastAsia="宋体" w:hAnsi="Book Antiqua" w:cs="宋体"/>
          <w:sz w:val="24"/>
          <w:szCs w:val="24"/>
          <w:lang w:eastAsia="zh-CN"/>
        </w:rPr>
        <w:t xml:space="preserve">, Verna EC, Ricci R, </w:t>
      </w:r>
      <w:proofErr w:type="spellStart"/>
      <w:r w:rsidRPr="00DE6C2E">
        <w:rPr>
          <w:rFonts w:ascii="Book Antiqua" w:eastAsia="宋体" w:hAnsi="Book Antiqua" w:cs="宋体"/>
          <w:sz w:val="24"/>
          <w:szCs w:val="24"/>
          <w:lang w:eastAsia="zh-CN"/>
        </w:rPr>
        <w:t>Seerden</w:t>
      </w:r>
      <w:proofErr w:type="spellEnd"/>
      <w:r w:rsidRPr="00DE6C2E">
        <w:rPr>
          <w:rFonts w:ascii="Book Antiqua" w:eastAsia="宋体" w:hAnsi="Book Antiqua" w:cs="宋体"/>
          <w:sz w:val="24"/>
          <w:szCs w:val="24"/>
          <w:lang w:eastAsia="zh-CN"/>
        </w:rPr>
        <w:t xml:space="preserve"> TC, </w:t>
      </w:r>
      <w:proofErr w:type="spellStart"/>
      <w:r w:rsidRPr="00DE6C2E">
        <w:rPr>
          <w:rFonts w:ascii="Book Antiqua" w:eastAsia="宋体" w:hAnsi="Book Antiqua" w:cs="宋体"/>
          <w:sz w:val="24"/>
          <w:szCs w:val="24"/>
          <w:lang w:eastAsia="zh-CN"/>
        </w:rPr>
        <w:t>Galasso</w:t>
      </w:r>
      <w:proofErr w:type="spellEnd"/>
      <w:r w:rsidRPr="00DE6C2E">
        <w:rPr>
          <w:rFonts w:ascii="Book Antiqua" w:eastAsia="宋体" w:hAnsi="Book Antiqua" w:cs="宋体"/>
          <w:sz w:val="24"/>
          <w:szCs w:val="24"/>
          <w:lang w:eastAsia="zh-CN"/>
        </w:rPr>
        <w:t xml:space="preserve"> D, </w:t>
      </w:r>
      <w:proofErr w:type="spellStart"/>
      <w:r w:rsidRPr="00DE6C2E">
        <w:rPr>
          <w:rFonts w:ascii="Book Antiqua" w:eastAsia="宋体" w:hAnsi="Book Antiqua" w:cs="宋体"/>
          <w:sz w:val="24"/>
          <w:szCs w:val="24"/>
          <w:lang w:eastAsia="zh-CN"/>
        </w:rPr>
        <w:t>Carnuccio</w:t>
      </w:r>
      <w:proofErr w:type="spellEnd"/>
      <w:r w:rsidRPr="00DE6C2E">
        <w:rPr>
          <w:rFonts w:ascii="Book Antiqua" w:eastAsia="宋体" w:hAnsi="Book Antiqua" w:cs="宋体"/>
          <w:sz w:val="24"/>
          <w:szCs w:val="24"/>
          <w:lang w:eastAsia="zh-CN"/>
        </w:rPr>
        <w:t xml:space="preserve"> A, Uchida N, </w:t>
      </w:r>
      <w:proofErr w:type="spellStart"/>
      <w:r w:rsidRPr="00DE6C2E">
        <w:rPr>
          <w:rFonts w:ascii="Book Antiqua" w:eastAsia="宋体" w:hAnsi="Book Antiqua" w:cs="宋体"/>
          <w:sz w:val="24"/>
          <w:szCs w:val="24"/>
          <w:lang w:eastAsia="zh-CN"/>
        </w:rPr>
        <w:t>Rindi</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Costamagna</w:t>
      </w:r>
      <w:proofErr w:type="spellEnd"/>
      <w:r w:rsidRPr="00DE6C2E">
        <w:rPr>
          <w:rFonts w:ascii="Book Antiqua" w:eastAsia="宋体" w:hAnsi="Book Antiqua" w:cs="宋体"/>
          <w:sz w:val="24"/>
          <w:szCs w:val="24"/>
          <w:lang w:eastAsia="zh-CN"/>
        </w:rPr>
        <w:t xml:space="preserve"> G. EUS-guided fine-needle tissue acquisition by using a 19-gauge needle in a selected patient population: a prospective study. </w:t>
      </w:r>
      <w:proofErr w:type="spellStart"/>
      <w:r w:rsidRPr="00DE6C2E">
        <w:rPr>
          <w:rFonts w:ascii="Book Antiqua" w:eastAsia="宋体" w:hAnsi="Book Antiqua" w:cs="宋体"/>
          <w:i/>
          <w:iCs/>
          <w:sz w:val="24"/>
          <w:szCs w:val="24"/>
          <w:lang w:eastAsia="zh-CN"/>
        </w:rPr>
        <w:t>Gastrointest</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2011; </w:t>
      </w:r>
      <w:r w:rsidRPr="00DE6C2E">
        <w:rPr>
          <w:rFonts w:ascii="Book Antiqua" w:eastAsia="宋体" w:hAnsi="Book Antiqua" w:cs="宋体"/>
          <w:b/>
          <w:bCs/>
          <w:sz w:val="24"/>
          <w:szCs w:val="24"/>
          <w:lang w:eastAsia="zh-CN"/>
        </w:rPr>
        <w:t>74</w:t>
      </w:r>
      <w:r w:rsidRPr="00DE6C2E">
        <w:rPr>
          <w:rFonts w:ascii="Book Antiqua" w:eastAsia="宋体" w:hAnsi="Book Antiqua" w:cs="宋体"/>
          <w:sz w:val="24"/>
          <w:szCs w:val="24"/>
          <w:lang w:eastAsia="zh-CN"/>
        </w:rPr>
        <w:t>: 504-510 [PMID: 21872709 DOI: 10.1016/j.gie.2011.05.014]</w:t>
      </w:r>
    </w:p>
    <w:p w14:paraId="5887F34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44 </w:t>
      </w:r>
      <w:r w:rsidRPr="00DE6C2E">
        <w:rPr>
          <w:rFonts w:ascii="Book Antiqua" w:eastAsia="宋体" w:hAnsi="Book Antiqua" w:cs="宋体"/>
          <w:b/>
          <w:bCs/>
          <w:sz w:val="24"/>
          <w:szCs w:val="24"/>
          <w:lang w:eastAsia="zh-CN"/>
        </w:rPr>
        <w:t>Barresi L</w:t>
      </w:r>
      <w:r w:rsidRPr="00DE6C2E">
        <w:rPr>
          <w:rFonts w:ascii="Book Antiqua" w:eastAsia="宋体" w:hAnsi="Book Antiqua" w:cs="宋体"/>
          <w:sz w:val="24"/>
          <w:szCs w:val="24"/>
          <w:lang w:eastAsia="zh-CN"/>
        </w:rPr>
        <w:t xml:space="preserve">, Tarantino I, </w:t>
      </w:r>
      <w:proofErr w:type="spellStart"/>
      <w:r w:rsidRPr="00DE6C2E">
        <w:rPr>
          <w:rFonts w:ascii="Book Antiqua" w:eastAsia="宋体" w:hAnsi="Book Antiqua" w:cs="宋体"/>
          <w:sz w:val="24"/>
          <w:szCs w:val="24"/>
          <w:lang w:eastAsia="zh-CN"/>
        </w:rPr>
        <w:t>Traina</w:t>
      </w:r>
      <w:proofErr w:type="spellEnd"/>
      <w:r w:rsidRPr="00DE6C2E">
        <w:rPr>
          <w:rFonts w:ascii="Book Antiqua" w:eastAsia="宋体" w:hAnsi="Book Antiqua" w:cs="宋体"/>
          <w:sz w:val="24"/>
          <w:szCs w:val="24"/>
          <w:lang w:eastAsia="zh-CN"/>
        </w:rPr>
        <w:t xml:space="preserve"> M, </w:t>
      </w:r>
      <w:proofErr w:type="spellStart"/>
      <w:r w:rsidRPr="00DE6C2E">
        <w:rPr>
          <w:rFonts w:ascii="Book Antiqua" w:eastAsia="宋体" w:hAnsi="Book Antiqua" w:cs="宋体"/>
          <w:sz w:val="24"/>
          <w:szCs w:val="24"/>
          <w:lang w:eastAsia="zh-CN"/>
        </w:rPr>
        <w:t>Granata</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Curcio</w:t>
      </w:r>
      <w:proofErr w:type="spellEnd"/>
      <w:r w:rsidRPr="00DE6C2E">
        <w:rPr>
          <w:rFonts w:ascii="Book Antiqua" w:eastAsia="宋体" w:hAnsi="Book Antiqua" w:cs="宋体"/>
          <w:sz w:val="24"/>
          <w:szCs w:val="24"/>
          <w:lang w:eastAsia="zh-CN"/>
        </w:rPr>
        <w:t xml:space="preserve"> G, </w:t>
      </w:r>
      <w:proofErr w:type="spellStart"/>
      <w:r w:rsidRPr="00DE6C2E">
        <w:rPr>
          <w:rFonts w:ascii="Book Antiqua" w:eastAsia="宋体" w:hAnsi="Book Antiqua" w:cs="宋体"/>
          <w:sz w:val="24"/>
          <w:szCs w:val="24"/>
          <w:lang w:eastAsia="zh-CN"/>
        </w:rPr>
        <w:t>Azzopardi</w:t>
      </w:r>
      <w:proofErr w:type="spellEnd"/>
      <w:r w:rsidRPr="00DE6C2E">
        <w:rPr>
          <w:rFonts w:ascii="Book Antiqua" w:eastAsia="宋体" w:hAnsi="Book Antiqua" w:cs="宋体"/>
          <w:sz w:val="24"/>
          <w:szCs w:val="24"/>
          <w:lang w:eastAsia="zh-CN"/>
        </w:rPr>
        <w:t xml:space="preserve"> N, </w:t>
      </w:r>
      <w:proofErr w:type="spellStart"/>
      <w:r w:rsidRPr="00DE6C2E">
        <w:rPr>
          <w:rFonts w:ascii="Book Antiqua" w:eastAsia="宋体" w:hAnsi="Book Antiqua" w:cs="宋体"/>
          <w:sz w:val="24"/>
          <w:szCs w:val="24"/>
          <w:lang w:eastAsia="zh-CN"/>
        </w:rPr>
        <w:t>Baccarini</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Liotta</w:t>
      </w:r>
      <w:proofErr w:type="spellEnd"/>
      <w:r w:rsidRPr="00DE6C2E">
        <w:rPr>
          <w:rFonts w:ascii="Book Antiqua" w:eastAsia="宋体" w:hAnsi="Book Antiqua" w:cs="宋体"/>
          <w:sz w:val="24"/>
          <w:szCs w:val="24"/>
          <w:lang w:eastAsia="zh-CN"/>
        </w:rPr>
        <w:t xml:space="preserve"> R, </w:t>
      </w:r>
      <w:proofErr w:type="spellStart"/>
      <w:r w:rsidRPr="00DE6C2E">
        <w:rPr>
          <w:rFonts w:ascii="Book Antiqua" w:eastAsia="宋体" w:hAnsi="Book Antiqua" w:cs="宋体"/>
          <w:sz w:val="24"/>
          <w:szCs w:val="24"/>
          <w:lang w:eastAsia="zh-CN"/>
        </w:rPr>
        <w:t>Fornelli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Maimone</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Jovine</w:t>
      </w:r>
      <w:proofErr w:type="spellEnd"/>
      <w:r w:rsidRPr="00DE6C2E">
        <w:rPr>
          <w:rFonts w:ascii="Book Antiqua" w:eastAsia="宋体" w:hAnsi="Book Antiqua" w:cs="宋体"/>
          <w:sz w:val="24"/>
          <w:szCs w:val="24"/>
          <w:lang w:eastAsia="zh-CN"/>
        </w:rPr>
        <w:t xml:space="preserve"> E, </w:t>
      </w:r>
      <w:proofErr w:type="spellStart"/>
      <w:r w:rsidRPr="00DE6C2E">
        <w:rPr>
          <w:rFonts w:ascii="Book Antiqua" w:eastAsia="宋体" w:hAnsi="Book Antiqua" w:cs="宋体"/>
          <w:sz w:val="24"/>
          <w:szCs w:val="24"/>
          <w:lang w:eastAsia="zh-CN"/>
        </w:rPr>
        <w:t>Cennamo</w:t>
      </w:r>
      <w:proofErr w:type="spellEnd"/>
      <w:r w:rsidRPr="00DE6C2E">
        <w:rPr>
          <w:rFonts w:ascii="Book Antiqua" w:eastAsia="宋体" w:hAnsi="Book Antiqua" w:cs="宋体"/>
          <w:sz w:val="24"/>
          <w:szCs w:val="24"/>
          <w:lang w:eastAsia="zh-CN"/>
        </w:rPr>
        <w:t xml:space="preserve"> V, </w:t>
      </w:r>
      <w:proofErr w:type="spellStart"/>
      <w:r w:rsidRPr="00DE6C2E">
        <w:rPr>
          <w:rFonts w:ascii="Book Antiqua" w:eastAsia="宋体" w:hAnsi="Book Antiqua" w:cs="宋体"/>
          <w:sz w:val="24"/>
          <w:szCs w:val="24"/>
          <w:lang w:eastAsia="zh-CN"/>
        </w:rPr>
        <w:t>Fabbri</w:t>
      </w:r>
      <w:proofErr w:type="spellEnd"/>
      <w:r w:rsidRPr="00DE6C2E">
        <w:rPr>
          <w:rFonts w:ascii="Book Antiqua" w:eastAsia="宋体" w:hAnsi="Book Antiqua" w:cs="宋体"/>
          <w:sz w:val="24"/>
          <w:szCs w:val="24"/>
          <w:lang w:eastAsia="zh-CN"/>
        </w:rPr>
        <w:t xml:space="preserve"> C. Endoscopic ultrasound-guided fine needle aspiration and biopsy using a 22-gauge needle with side fenestration in pancreatic cystic lesions. </w:t>
      </w:r>
      <w:r w:rsidRPr="00DE6C2E">
        <w:rPr>
          <w:rFonts w:ascii="Book Antiqua" w:eastAsia="宋体" w:hAnsi="Book Antiqua" w:cs="宋体"/>
          <w:i/>
          <w:iCs/>
          <w:sz w:val="24"/>
          <w:szCs w:val="24"/>
          <w:lang w:eastAsia="zh-CN"/>
        </w:rPr>
        <w:t>Dig Liver Dis</w:t>
      </w:r>
      <w:r w:rsidRPr="00DE6C2E">
        <w:rPr>
          <w:rFonts w:ascii="Book Antiqua" w:eastAsia="宋体" w:hAnsi="Book Antiqua" w:cs="宋体"/>
          <w:sz w:val="24"/>
          <w:szCs w:val="24"/>
          <w:lang w:eastAsia="zh-CN"/>
        </w:rPr>
        <w:t> 2014; </w:t>
      </w:r>
      <w:r w:rsidRPr="00DE6C2E">
        <w:rPr>
          <w:rFonts w:ascii="Book Antiqua" w:eastAsia="宋体" w:hAnsi="Book Antiqua" w:cs="宋体"/>
          <w:b/>
          <w:bCs/>
          <w:sz w:val="24"/>
          <w:szCs w:val="24"/>
          <w:lang w:eastAsia="zh-CN"/>
        </w:rPr>
        <w:t>46</w:t>
      </w:r>
      <w:r w:rsidRPr="00DE6C2E">
        <w:rPr>
          <w:rFonts w:ascii="Book Antiqua" w:eastAsia="宋体" w:hAnsi="Book Antiqua" w:cs="宋体"/>
          <w:sz w:val="24"/>
          <w:szCs w:val="24"/>
          <w:lang w:eastAsia="zh-CN"/>
        </w:rPr>
        <w:t>: 45-50 [PMID: 23916241 DOI: 10.1016/j.dld.2013.06.008]</w:t>
      </w:r>
    </w:p>
    <w:p w14:paraId="728BD100"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45</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b/>
          <w:sz w:val="24"/>
          <w:szCs w:val="24"/>
          <w:lang w:eastAsia="zh-CN"/>
        </w:rPr>
        <w:t>Krishnamurthy</w:t>
      </w:r>
      <w:r w:rsidRPr="00DE6C2E">
        <w:rPr>
          <w:rFonts w:ascii="Book Antiqua" w:eastAsia="宋体" w:hAnsi="Book Antiqua" w:cs="宋体" w:hint="eastAsia"/>
          <w:b/>
          <w:sz w:val="24"/>
          <w:szCs w:val="24"/>
          <w:lang w:eastAsia="zh-CN"/>
        </w:rPr>
        <w:t xml:space="preserve"> </w:t>
      </w:r>
      <w:r w:rsidRPr="00DE6C2E">
        <w:rPr>
          <w:rFonts w:ascii="Book Antiqua" w:eastAsia="宋体" w:hAnsi="Book Antiqua" w:cs="宋体"/>
          <w:b/>
          <w:sz w:val="24"/>
          <w:szCs w:val="24"/>
          <w:lang w:eastAsia="zh-CN"/>
        </w:rPr>
        <w:t>S</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Sholl</w:t>
      </w:r>
      <w:proofErr w:type="spellEnd"/>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AB, Weston</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BR</w:t>
      </w:r>
      <w:r w:rsidRPr="00DE6C2E">
        <w:rPr>
          <w:rFonts w:ascii="Book Antiqua" w:eastAsia="宋体" w:hAnsi="Book Antiqua" w:cs="宋体" w:hint="eastAsia"/>
          <w:sz w:val="24"/>
          <w:szCs w:val="24"/>
          <w:lang w:eastAsia="zh-CN"/>
        </w:rPr>
        <w:t>,</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Kundu</w:t>
      </w:r>
      <w:proofErr w:type="spellEnd"/>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U, Ross</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 xml:space="preserve">WA, </w:t>
      </w:r>
      <w:proofErr w:type="spellStart"/>
      <w:r w:rsidRPr="00DE6C2E">
        <w:rPr>
          <w:rFonts w:ascii="Book Antiqua" w:eastAsia="宋体" w:hAnsi="Book Antiqua" w:cs="宋体"/>
          <w:sz w:val="24"/>
          <w:szCs w:val="24"/>
          <w:lang w:eastAsia="zh-CN"/>
        </w:rPr>
        <w:t>Bhutani</w:t>
      </w:r>
      <w:proofErr w:type="spellEnd"/>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MS,</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Lee</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 xml:space="preserve">JH. Emerging utility of a dual-use 22-gauge (Cook </w:t>
      </w:r>
      <w:proofErr w:type="spellStart"/>
      <w:r w:rsidRPr="00DE6C2E">
        <w:rPr>
          <w:rFonts w:ascii="Book Antiqua" w:eastAsia="宋体" w:hAnsi="Book Antiqua" w:cs="宋体"/>
          <w:sz w:val="24"/>
          <w:szCs w:val="24"/>
          <w:lang w:eastAsia="zh-CN"/>
        </w:rPr>
        <w:t>EchoTip</w:t>
      </w:r>
      <w:proofErr w:type="spellEnd"/>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ProCore</w:t>
      </w:r>
      <w:proofErr w:type="spellEnd"/>
      <w:r w:rsidRPr="00DE6C2E">
        <w:rPr>
          <w:rFonts w:ascii="Book Antiqua" w:eastAsia="宋体" w:hAnsi="Book Antiqua" w:cs="宋体"/>
          <w:sz w:val="24"/>
          <w:szCs w:val="24"/>
          <w:lang w:eastAsia="zh-CN"/>
        </w:rPr>
        <w:t xml:space="preserve"> HD) needle for endoscopic ultrasound-guided </w:t>
      </w:r>
      <w:proofErr w:type="spellStart"/>
      <w:r w:rsidRPr="00DE6C2E">
        <w:rPr>
          <w:rFonts w:ascii="Book Antiqua" w:eastAsia="宋体" w:hAnsi="Book Antiqua" w:cs="宋体"/>
          <w:sz w:val="24"/>
          <w:szCs w:val="24"/>
          <w:lang w:eastAsia="zh-CN"/>
        </w:rPr>
        <w:t>cytologic</w:t>
      </w:r>
      <w:proofErr w:type="spellEnd"/>
      <w:r w:rsidRPr="00DE6C2E">
        <w:rPr>
          <w:rFonts w:ascii="Book Antiqua" w:eastAsia="宋体" w:hAnsi="Book Antiqua" w:cs="宋体"/>
          <w:sz w:val="24"/>
          <w:szCs w:val="24"/>
          <w:lang w:eastAsia="zh-CN"/>
        </w:rPr>
        <w:t xml:space="preserve"> and histologic sampling of solid pancreatic lesions. </w:t>
      </w:r>
      <w:r w:rsidRPr="00DE6C2E">
        <w:rPr>
          <w:rFonts w:ascii="Book Antiqua" w:eastAsia="宋体" w:hAnsi="Book Antiqua" w:cs="宋体"/>
          <w:i/>
          <w:sz w:val="24"/>
          <w:szCs w:val="24"/>
          <w:lang w:eastAsia="zh-CN"/>
        </w:rPr>
        <w:t>J</w:t>
      </w:r>
      <w:r w:rsidRPr="00DE6C2E">
        <w:rPr>
          <w:rFonts w:ascii="Book Antiqua" w:eastAsia="宋体" w:hAnsi="Book Antiqua" w:cs="宋体" w:hint="eastAsia"/>
          <w:i/>
          <w:sz w:val="24"/>
          <w:szCs w:val="24"/>
          <w:lang w:eastAsia="zh-CN"/>
        </w:rPr>
        <w:t xml:space="preserve"> </w:t>
      </w:r>
      <w:r w:rsidRPr="00DE6C2E">
        <w:rPr>
          <w:rFonts w:ascii="Book Antiqua" w:eastAsia="宋体" w:hAnsi="Book Antiqua" w:cs="宋体"/>
          <w:i/>
          <w:sz w:val="24"/>
          <w:szCs w:val="24"/>
          <w:lang w:eastAsia="zh-CN"/>
        </w:rPr>
        <w:t>Am</w:t>
      </w:r>
      <w:r w:rsidRPr="00DE6C2E">
        <w:rPr>
          <w:rFonts w:ascii="Book Antiqua" w:eastAsia="宋体" w:hAnsi="Book Antiqua" w:cs="宋体" w:hint="eastAsia"/>
          <w:i/>
          <w:sz w:val="24"/>
          <w:szCs w:val="24"/>
          <w:lang w:eastAsia="zh-CN"/>
        </w:rPr>
        <w:t xml:space="preserve"> </w:t>
      </w:r>
      <w:proofErr w:type="spellStart"/>
      <w:r w:rsidRPr="00DE6C2E">
        <w:rPr>
          <w:rFonts w:ascii="Book Antiqua" w:eastAsia="宋体" w:hAnsi="Book Antiqua" w:cs="宋体"/>
          <w:i/>
          <w:sz w:val="24"/>
          <w:szCs w:val="24"/>
          <w:lang w:eastAsia="zh-CN"/>
        </w:rPr>
        <w:t>Soc</w:t>
      </w:r>
      <w:proofErr w:type="spellEnd"/>
      <w:r w:rsidRPr="00DE6C2E">
        <w:rPr>
          <w:rFonts w:ascii="Book Antiqua" w:eastAsia="宋体" w:hAnsi="Book Antiqua" w:cs="宋体" w:hint="eastAsia"/>
          <w:i/>
          <w:sz w:val="24"/>
          <w:szCs w:val="24"/>
          <w:lang w:eastAsia="zh-CN"/>
        </w:rPr>
        <w:t xml:space="preserve"> </w:t>
      </w:r>
      <w:proofErr w:type="spellStart"/>
      <w:r w:rsidRPr="00DE6C2E">
        <w:rPr>
          <w:rFonts w:ascii="Book Antiqua" w:eastAsia="宋体" w:hAnsi="Book Antiqua" w:cs="宋体"/>
          <w:i/>
          <w:sz w:val="24"/>
          <w:szCs w:val="24"/>
          <w:lang w:eastAsia="zh-CN"/>
        </w:rPr>
        <w:t>Cytopathol</w:t>
      </w:r>
      <w:proofErr w:type="spellEnd"/>
      <w:r w:rsidRPr="00DE6C2E">
        <w:rPr>
          <w:rFonts w:ascii="Book Antiqua" w:eastAsia="宋体" w:hAnsi="Book Antiqua" w:cs="宋体" w:hint="eastAsia"/>
          <w:i/>
          <w:sz w:val="24"/>
          <w:szCs w:val="24"/>
          <w:lang w:eastAsia="zh-CN"/>
        </w:rPr>
        <w:t xml:space="preserve"> </w:t>
      </w:r>
      <w:r w:rsidRPr="00DE6C2E">
        <w:rPr>
          <w:rFonts w:ascii="Book Antiqua" w:eastAsia="宋体" w:hAnsi="Book Antiqua" w:cs="宋体" w:hint="eastAsia"/>
          <w:sz w:val="24"/>
          <w:szCs w:val="24"/>
          <w:lang w:eastAsia="zh-CN"/>
        </w:rPr>
        <w:t xml:space="preserve">2013; </w:t>
      </w:r>
      <w:r w:rsidRPr="00DE6C2E">
        <w:rPr>
          <w:rFonts w:ascii="Book Antiqua" w:eastAsia="宋体" w:hAnsi="Book Antiqua" w:cs="宋体"/>
          <w:b/>
          <w:sz w:val="24"/>
          <w:szCs w:val="24"/>
          <w:lang w:eastAsia="zh-CN"/>
        </w:rPr>
        <w:t>1</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S6</w:t>
      </w:r>
    </w:p>
    <w:p w14:paraId="78DDE0FC"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46 </w:t>
      </w:r>
      <w:proofErr w:type="spellStart"/>
      <w:r w:rsidRPr="00DE6C2E">
        <w:rPr>
          <w:rFonts w:ascii="Book Antiqua" w:eastAsia="宋体" w:hAnsi="Book Antiqua" w:cs="宋体"/>
          <w:b/>
          <w:bCs/>
          <w:sz w:val="24"/>
          <w:szCs w:val="24"/>
          <w:lang w:eastAsia="zh-CN"/>
        </w:rPr>
        <w:t>Fabbri</w:t>
      </w:r>
      <w:proofErr w:type="spellEnd"/>
      <w:r w:rsidRPr="00DE6C2E">
        <w:rPr>
          <w:rFonts w:ascii="Book Antiqua" w:eastAsia="宋体" w:hAnsi="Book Antiqua" w:cs="宋体"/>
          <w:b/>
          <w:bCs/>
          <w:sz w:val="24"/>
          <w:szCs w:val="24"/>
          <w:lang w:eastAsia="zh-CN"/>
        </w:rPr>
        <w:t xml:space="preserve"> C</w:t>
      </w:r>
      <w:r w:rsidRPr="00DE6C2E">
        <w:rPr>
          <w:rFonts w:ascii="Book Antiqua" w:eastAsia="宋体" w:hAnsi="Book Antiqua" w:cs="宋体"/>
          <w:sz w:val="24"/>
          <w:szCs w:val="24"/>
          <w:lang w:eastAsia="zh-CN"/>
        </w:rPr>
        <w:t xml:space="preserve">, </w:t>
      </w:r>
      <w:proofErr w:type="spellStart"/>
      <w:r w:rsidRPr="00DE6C2E">
        <w:rPr>
          <w:rFonts w:ascii="Book Antiqua" w:eastAsia="宋体" w:hAnsi="Book Antiqua" w:cs="宋体"/>
          <w:sz w:val="24"/>
          <w:szCs w:val="24"/>
          <w:lang w:eastAsia="zh-CN"/>
        </w:rPr>
        <w:t>Luigiano</w:t>
      </w:r>
      <w:proofErr w:type="spellEnd"/>
      <w:r w:rsidRPr="00DE6C2E">
        <w:rPr>
          <w:rFonts w:ascii="Book Antiqua" w:eastAsia="宋体" w:hAnsi="Book Antiqua" w:cs="宋体"/>
          <w:sz w:val="24"/>
          <w:szCs w:val="24"/>
          <w:lang w:eastAsia="zh-CN"/>
        </w:rPr>
        <w:t xml:space="preserve"> C, </w:t>
      </w:r>
      <w:proofErr w:type="spellStart"/>
      <w:r w:rsidRPr="00DE6C2E">
        <w:rPr>
          <w:rFonts w:ascii="Book Antiqua" w:eastAsia="宋体" w:hAnsi="Book Antiqua" w:cs="宋体"/>
          <w:sz w:val="24"/>
          <w:szCs w:val="24"/>
          <w:lang w:eastAsia="zh-CN"/>
        </w:rPr>
        <w:t>Maimone</w:t>
      </w:r>
      <w:proofErr w:type="spellEnd"/>
      <w:r w:rsidRPr="00DE6C2E">
        <w:rPr>
          <w:rFonts w:ascii="Book Antiqua" w:eastAsia="宋体" w:hAnsi="Book Antiqua" w:cs="宋体"/>
          <w:sz w:val="24"/>
          <w:szCs w:val="24"/>
          <w:lang w:eastAsia="zh-CN"/>
        </w:rPr>
        <w:t xml:space="preserve"> A, Tarantino I, </w:t>
      </w:r>
      <w:proofErr w:type="spellStart"/>
      <w:r w:rsidRPr="00DE6C2E">
        <w:rPr>
          <w:rFonts w:ascii="Book Antiqua" w:eastAsia="宋体" w:hAnsi="Book Antiqua" w:cs="宋体"/>
          <w:sz w:val="24"/>
          <w:szCs w:val="24"/>
          <w:lang w:eastAsia="zh-CN"/>
        </w:rPr>
        <w:t>Baccarini</w:t>
      </w:r>
      <w:proofErr w:type="spellEnd"/>
      <w:r w:rsidRPr="00DE6C2E">
        <w:rPr>
          <w:rFonts w:ascii="Book Antiqua" w:eastAsia="宋体" w:hAnsi="Book Antiqua" w:cs="宋体"/>
          <w:sz w:val="24"/>
          <w:szCs w:val="24"/>
          <w:lang w:eastAsia="zh-CN"/>
        </w:rPr>
        <w:t xml:space="preserve"> P, </w:t>
      </w:r>
      <w:proofErr w:type="spellStart"/>
      <w:r w:rsidRPr="00DE6C2E">
        <w:rPr>
          <w:rFonts w:ascii="Book Antiqua" w:eastAsia="宋体" w:hAnsi="Book Antiqua" w:cs="宋体"/>
          <w:sz w:val="24"/>
          <w:szCs w:val="24"/>
          <w:lang w:eastAsia="zh-CN"/>
        </w:rPr>
        <w:t>Fornelli</w:t>
      </w:r>
      <w:proofErr w:type="spellEnd"/>
      <w:r w:rsidRPr="00DE6C2E">
        <w:rPr>
          <w:rFonts w:ascii="Book Antiqua" w:eastAsia="宋体" w:hAnsi="Book Antiqua" w:cs="宋体"/>
          <w:sz w:val="24"/>
          <w:szCs w:val="24"/>
          <w:lang w:eastAsia="zh-CN"/>
        </w:rPr>
        <w:t xml:space="preserve"> A, </w:t>
      </w:r>
      <w:proofErr w:type="spellStart"/>
      <w:r w:rsidRPr="00DE6C2E">
        <w:rPr>
          <w:rFonts w:ascii="Book Antiqua" w:eastAsia="宋体" w:hAnsi="Book Antiqua" w:cs="宋体"/>
          <w:sz w:val="24"/>
          <w:szCs w:val="24"/>
          <w:lang w:eastAsia="zh-CN"/>
        </w:rPr>
        <w:t>Liotta</w:t>
      </w:r>
      <w:proofErr w:type="spellEnd"/>
      <w:r w:rsidRPr="00DE6C2E">
        <w:rPr>
          <w:rFonts w:ascii="Book Antiqua" w:eastAsia="宋体" w:hAnsi="Book Antiqua" w:cs="宋体"/>
          <w:sz w:val="24"/>
          <w:szCs w:val="24"/>
          <w:lang w:eastAsia="zh-CN"/>
        </w:rPr>
        <w:t xml:space="preserve"> R, </w:t>
      </w:r>
      <w:proofErr w:type="spellStart"/>
      <w:r w:rsidRPr="00DE6C2E">
        <w:rPr>
          <w:rFonts w:ascii="Book Antiqua" w:eastAsia="宋体" w:hAnsi="Book Antiqua" w:cs="宋体"/>
          <w:sz w:val="24"/>
          <w:szCs w:val="24"/>
          <w:lang w:eastAsia="zh-CN"/>
        </w:rPr>
        <w:t>Polifemo</w:t>
      </w:r>
      <w:proofErr w:type="spellEnd"/>
      <w:r w:rsidRPr="00DE6C2E">
        <w:rPr>
          <w:rFonts w:ascii="Book Antiqua" w:eastAsia="宋体" w:hAnsi="Book Antiqua" w:cs="宋体"/>
          <w:sz w:val="24"/>
          <w:szCs w:val="24"/>
          <w:lang w:eastAsia="zh-CN"/>
        </w:rPr>
        <w:t xml:space="preserve"> A, Barresi L, </w:t>
      </w:r>
      <w:proofErr w:type="spellStart"/>
      <w:r w:rsidRPr="00DE6C2E">
        <w:rPr>
          <w:rFonts w:ascii="Book Antiqua" w:eastAsia="宋体" w:hAnsi="Book Antiqua" w:cs="宋体"/>
          <w:sz w:val="24"/>
          <w:szCs w:val="24"/>
          <w:lang w:eastAsia="zh-CN"/>
        </w:rPr>
        <w:t>Traina</w:t>
      </w:r>
      <w:proofErr w:type="spellEnd"/>
      <w:r w:rsidRPr="00DE6C2E">
        <w:rPr>
          <w:rFonts w:ascii="Book Antiqua" w:eastAsia="宋体" w:hAnsi="Book Antiqua" w:cs="宋体"/>
          <w:sz w:val="24"/>
          <w:szCs w:val="24"/>
          <w:lang w:eastAsia="zh-CN"/>
        </w:rPr>
        <w:t xml:space="preserve"> M, </w:t>
      </w:r>
      <w:proofErr w:type="spellStart"/>
      <w:r w:rsidRPr="00DE6C2E">
        <w:rPr>
          <w:rFonts w:ascii="Book Antiqua" w:eastAsia="宋体" w:hAnsi="Book Antiqua" w:cs="宋体"/>
          <w:sz w:val="24"/>
          <w:szCs w:val="24"/>
          <w:lang w:eastAsia="zh-CN"/>
        </w:rPr>
        <w:t>Virgilio</w:t>
      </w:r>
      <w:proofErr w:type="spellEnd"/>
      <w:r w:rsidRPr="00DE6C2E">
        <w:rPr>
          <w:rFonts w:ascii="Book Antiqua" w:eastAsia="宋体" w:hAnsi="Book Antiqua" w:cs="宋体"/>
          <w:sz w:val="24"/>
          <w:szCs w:val="24"/>
          <w:lang w:eastAsia="zh-CN"/>
        </w:rPr>
        <w:t xml:space="preserve"> C, </w:t>
      </w:r>
      <w:proofErr w:type="spellStart"/>
      <w:r w:rsidRPr="00DE6C2E">
        <w:rPr>
          <w:rFonts w:ascii="Book Antiqua" w:eastAsia="宋体" w:hAnsi="Book Antiqua" w:cs="宋体"/>
          <w:sz w:val="24"/>
          <w:szCs w:val="24"/>
          <w:lang w:eastAsia="zh-CN"/>
        </w:rPr>
        <w:t>Cennamo</w:t>
      </w:r>
      <w:proofErr w:type="spellEnd"/>
      <w:r w:rsidRPr="00DE6C2E">
        <w:rPr>
          <w:rFonts w:ascii="Book Antiqua" w:eastAsia="宋体" w:hAnsi="Book Antiqua" w:cs="宋体"/>
          <w:sz w:val="24"/>
          <w:szCs w:val="24"/>
          <w:lang w:eastAsia="zh-CN"/>
        </w:rPr>
        <w:t xml:space="preserve"> V. Endoscopic ultrasound-guided fine-needle biopsy of small solid pancreatic lesions using a 22-gauge needle with side fenestration. </w:t>
      </w:r>
      <w:proofErr w:type="spellStart"/>
      <w:r w:rsidRPr="00DE6C2E">
        <w:rPr>
          <w:rFonts w:ascii="Book Antiqua" w:eastAsia="宋体" w:hAnsi="Book Antiqua" w:cs="宋体"/>
          <w:i/>
          <w:iCs/>
          <w:sz w:val="24"/>
          <w:szCs w:val="24"/>
          <w:lang w:eastAsia="zh-CN"/>
        </w:rPr>
        <w:t>Surg</w:t>
      </w:r>
      <w:proofErr w:type="spellEnd"/>
      <w:r w:rsidRPr="00DE6C2E">
        <w:rPr>
          <w:rFonts w:ascii="Book Antiqua" w:eastAsia="宋体" w:hAnsi="Book Antiqua" w:cs="宋体"/>
          <w:i/>
          <w:iCs/>
          <w:sz w:val="24"/>
          <w:szCs w:val="24"/>
          <w:lang w:eastAsia="zh-CN"/>
        </w:rPr>
        <w:t xml:space="preserve"> </w:t>
      </w:r>
      <w:proofErr w:type="spellStart"/>
      <w:r w:rsidRPr="00DE6C2E">
        <w:rPr>
          <w:rFonts w:ascii="Book Antiqua" w:eastAsia="宋体" w:hAnsi="Book Antiqua" w:cs="宋体"/>
          <w:i/>
          <w:iCs/>
          <w:sz w:val="24"/>
          <w:szCs w:val="24"/>
          <w:lang w:eastAsia="zh-CN"/>
        </w:rPr>
        <w:t>Endosc</w:t>
      </w:r>
      <w:proofErr w:type="spellEnd"/>
      <w:r w:rsidRPr="00DE6C2E">
        <w:rPr>
          <w:rFonts w:ascii="Book Antiqua" w:eastAsia="宋体" w:hAnsi="Book Antiqua" w:cs="宋体"/>
          <w:sz w:val="24"/>
          <w:szCs w:val="24"/>
          <w:lang w:eastAsia="zh-CN"/>
        </w:rPr>
        <w:t> 2015; </w:t>
      </w:r>
      <w:r w:rsidRPr="00DE6C2E">
        <w:rPr>
          <w:rFonts w:ascii="Book Antiqua" w:eastAsia="宋体" w:hAnsi="Book Antiqua" w:cs="宋体"/>
          <w:b/>
          <w:bCs/>
          <w:sz w:val="24"/>
          <w:szCs w:val="24"/>
          <w:lang w:eastAsia="zh-CN"/>
        </w:rPr>
        <w:t>29</w:t>
      </w:r>
      <w:r w:rsidRPr="00DE6C2E">
        <w:rPr>
          <w:rFonts w:ascii="Book Antiqua" w:eastAsia="宋体" w:hAnsi="Book Antiqua" w:cs="宋体"/>
          <w:sz w:val="24"/>
          <w:szCs w:val="24"/>
          <w:lang w:eastAsia="zh-CN"/>
        </w:rPr>
        <w:t>: 1586-1590 [PMID: 25303907 DOI: 10.1007/s00464-014-3846-6]</w:t>
      </w:r>
    </w:p>
    <w:p w14:paraId="730D2AA4"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47</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b/>
          <w:sz w:val="24"/>
          <w:szCs w:val="24"/>
          <w:lang w:eastAsia="zh-CN"/>
        </w:rPr>
        <w:t>Park DH</w:t>
      </w:r>
      <w:r w:rsidRPr="00DE6C2E">
        <w:rPr>
          <w:rFonts w:ascii="Book Antiqua" w:eastAsia="宋体" w:hAnsi="Book Antiqua" w:cs="宋体"/>
          <w:sz w:val="24"/>
          <w:szCs w:val="24"/>
          <w:lang w:eastAsia="zh-CN"/>
        </w:rPr>
        <w:t>, Lee JH, Hong SM</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 xml:space="preserve">Iwashita T, </w:t>
      </w:r>
      <w:proofErr w:type="spellStart"/>
      <w:r w:rsidRPr="00DE6C2E">
        <w:rPr>
          <w:rFonts w:ascii="Book Antiqua" w:eastAsia="宋体" w:hAnsi="Book Antiqua" w:cs="宋体"/>
          <w:sz w:val="24"/>
          <w:szCs w:val="24"/>
          <w:lang w:eastAsia="zh-CN"/>
        </w:rPr>
        <w:t>Nakai</w:t>
      </w:r>
      <w:proofErr w:type="spellEnd"/>
      <w:r w:rsidRPr="00DE6C2E">
        <w:rPr>
          <w:rFonts w:ascii="Book Antiqua" w:eastAsia="宋体" w:hAnsi="Book Antiqua" w:cs="宋体"/>
          <w:sz w:val="24"/>
          <w:szCs w:val="24"/>
          <w:lang w:eastAsia="zh-CN"/>
        </w:rPr>
        <w:t xml:space="preserve"> Y, Lee JG, Chang KJ.</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 xml:space="preserve">Sa1511 Results of Prospective Randomized Trial on Endoscopic Ultrasound (EUS) Guided Core Biopsy of the Pancreas Comparing </w:t>
      </w:r>
      <w:proofErr w:type="spellStart"/>
      <w:r w:rsidRPr="00DE6C2E">
        <w:rPr>
          <w:rFonts w:ascii="Book Antiqua" w:eastAsia="宋体" w:hAnsi="Book Antiqua" w:cs="宋体"/>
          <w:sz w:val="24"/>
          <w:szCs w:val="24"/>
          <w:lang w:eastAsia="zh-CN"/>
        </w:rPr>
        <w:t>Trucut</w:t>
      </w:r>
      <w:proofErr w:type="spellEnd"/>
      <w:r w:rsidRPr="00DE6C2E">
        <w:rPr>
          <w:rFonts w:ascii="Book Antiqua" w:eastAsia="宋体" w:hAnsi="Book Antiqua" w:cs="宋体"/>
          <w:sz w:val="24"/>
          <w:szCs w:val="24"/>
          <w:lang w:eastAsia="zh-CN"/>
        </w:rPr>
        <w:t xml:space="preserve"> Biopsy Needle (TCB) Versus New Core Histology Needle (</w:t>
      </w:r>
      <w:proofErr w:type="spellStart"/>
      <w:r w:rsidRPr="00DE6C2E">
        <w:rPr>
          <w:rFonts w:ascii="Book Antiqua" w:eastAsia="宋体" w:hAnsi="Book Antiqua" w:cs="宋体"/>
          <w:sz w:val="24"/>
          <w:szCs w:val="24"/>
          <w:lang w:eastAsia="zh-CN"/>
        </w:rPr>
        <w:t>Chn</w:t>
      </w:r>
      <w:proofErr w:type="spellEnd"/>
      <w:r w:rsidRPr="00DE6C2E">
        <w:rPr>
          <w:rFonts w:ascii="Book Antiqua" w:eastAsia="宋体" w:hAnsi="Book Antiqua" w:cs="宋体"/>
          <w:sz w:val="24"/>
          <w:szCs w:val="24"/>
          <w:lang w:eastAsia="zh-CN"/>
        </w:rPr>
        <w:t xml:space="preserve">, 19G, 22G, and 25g) in a Porcine Model: Which Needle Is Best? </w:t>
      </w:r>
      <w:proofErr w:type="spellStart"/>
      <w:r w:rsidRPr="00DE6C2E">
        <w:rPr>
          <w:rFonts w:ascii="Book Antiqua" w:eastAsia="宋体" w:hAnsi="Book Antiqua" w:cs="宋体"/>
          <w:i/>
          <w:sz w:val="24"/>
          <w:szCs w:val="24"/>
          <w:lang w:eastAsia="zh-CN"/>
        </w:rPr>
        <w:t>Gastrointest</w:t>
      </w:r>
      <w:proofErr w:type="spellEnd"/>
      <w:r w:rsidRPr="00DE6C2E">
        <w:rPr>
          <w:rFonts w:ascii="Book Antiqua" w:eastAsia="宋体" w:hAnsi="Book Antiqua" w:cs="宋体"/>
          <w:i/>
          <w:sz w:val="24"/>
          <w:szCs w:val="24"/>
          <w:lang w:eastAsia="zh-CN"/>
        </w:rPr>
        <w:t xml:space="preserve"> </w:t>
      </w:r>
      <w:proofErr w:type="spellStart"/>
      <w:r w:rsidRPr="00DE6C2E">
        <w:rPr>
          <w:rFonts w:ascii="Book Antiqua" w:eastAsia="宋体" w:hAnsi="Book Antiqua" w:cs="宋体"/>
          <w:i/>
          <w:sz w:val="24"/>
          <w:szCs w:val="24"/>
          <w:lang w:eastAsia="zh-CN"/>
        </w:rPr>
        <w:t>Endosc</w:t>
      </w:r>
      <w:proofErr w:type="spellEnd"/>
      <w:r w:rsidRPr="00DE6C2E">
        <w:rPr>
          <w:rFonts w:ascii="Book Antiqua" w:eastAsia="宋体" w:hAnsi="Book Antiqua" w:cs="宋体"/>
          <w:sz w:val="24"/>
          <w:szCs w:val="24"/>
          <w:lang w:eastAsia="zh-CN"/>
        </w:rPr>
        <w:t xml:space="preserve"> 2012; </w:t>
      </w:r>
      <w:r w:rsidRPr="00DE6C2E">
        <w:rPr>
          <w:rFonts w:ascii="Book Antiqua" w:eastAsia="宋体" w:hAnsi="Book Antiqua" w:cs="宋体"/>
          <w:b/>
          <w:sz w:val="24"/>
          <w:szCs w:val="24"/>
          <w:lang w:eastAsia="zh-CN"/>
        </w:rPr>
        <w:t>75</w:t>
      </w:r>
      <w:r w:rsidRPr="00DE6C2E">
        <w:rPr>
          <w:rFonts w:ascii="Book Antiqua" w:eastAsia="宋体" w:hAnsi="Book Antiqua" w:cs="宋体"/>
          <w:sz w:val="24"/>
          <w:szCs w:val="24"/>
          <w:lang w:eastAsia="zh-CN"/>
        </w:rPr>
        <w:t>: AB186</w:t>
      </w:r>
      <w:r w:rsidRPr="00DE6C2E">
        <w:rPr>
          <w:rFonts w:ascii="Book Antiqua" w:eastAsia="宋体" w:hAnsi="Book Antiqua" w:cs="宋体" w:hint="eastAsia"/>
          <w:sz w:val="24"/>
          <w:szCs w:val="24"/>
          <w:lang w:eastAsia="zh-CN"/>
        </w:rPr>
        <w:t xml:space="preserve"> [DOI: </w:t>
      </w:r>
      <w:r w:rsidRPr="00DE6C2E">
        <w:rPr>
          <w:rFonts w:ascii="Book Antiqua" w:eastAsia="宋体" w:hAnsi="Book Antiqua" w:cs="宋体"/>
          <w:sz w:val="24"/>
          <w:szCs w:val="24"/>
          <w:lang w:eastAsia="zh-CN"/>
        </w:rPr>
        <w:t>10.1016/j.gie.2012.04.300</w:t>
      </w:r>
      <w:r w:rsidRPr="00DE6C2E">
        <w:rPr>
          <w:rFonts w:ascii="Book Antiqua" w:eastAsia="宋体" w:hAnsi="Book Antiqua" w:cs="宋体" w:hint="eastAsia"/>
          <w:sz w:val="24"/>
          <w:szCs w:val="24"/>
          <w:lang w:eastAsia="zh-CN"/>
        </w:rPr>
        <w:t>]</w:t>
      </w:r>
    </w:p>
    <w:p w14:paraId="5B29C299" w14:textId="77777777" w:rsidR="00FE2E6B" w:rsidRPr="00DE6C2E" w:rsidRDefault="00FE2E6B" w:rsidP="00FE2E6B">
      <w:pPr>
        <w:spacing w:after="0" w:line="360" w:lineRule="auto"/>
        <w:jc w:val="both"/>
        <w:rPr>
          <w:rFonts w:ascii="Book Antiqua" w:eastAsia="宋体" w:hAnsi="Book Antiqua" w:cs="宋体"/>
          <w:sz w:val="24"/>
          <w:szCs w:val="24"/>
          <w:lang w:eastAsia="zh-CN"/>
        </w:rPr>
      </w:pPr>
      <w:r w:rsidRPr="00DE6C2E">
        <w:rPr>
          <w:rFonts w:ascii="Book Antiqua" w:eastAsia="宋体" w:hAnsi="Book Antiqua" w:cs="宋体"/>
          <w:sz w:val="24"/>
          <w:szCs w:val="24"/>
          <w:lang w:eastAsia="zh-CN"/>
        </w:rPr>
        <w:t>48</w:t>
      </w:r>
      <w:r w:rsidRPr="00DE6C2E">
        <w:rPr>
          <w:rFonts w:ascii="Book Antiqua" w:eastAsia="宋体" w:hAnsi="Book Antiqua" w:cs="宋体" w:hint="eastAsia"/>
          <w:sz w:val="24"/>
          <w:szCs w:val="24"/>
          <w:lang w:eastAsia="zh-CN"/>
        </w:rPr>
        <w:t xml:space="preserve"> </w:t>
      </w:r>
      <w:proofErr w:type="spellStart"/>
      <w:r w:rsidRPr="00DE6C2E">
        <w:rPr>
          <w:rFonts w:ascii="Book Antiqua" w:eastAsia="宋体" w:hAnsi="Book Antiqua" w:cs="宋体"/>
          <w:b/>
          <w:sz w:val="24"/>
          <w:szCs w:val="24"/>
          <w:lang w:eastAsia="zh-CN"/>
        </w:rPr>
        <w:t>Ramay</w:t>
      </w:r>
      <w:proofErr w:type="spellEnd"/>
      <w:r w:rsidRPr="00DE6C2E">
        <w:rPr>
          <w:rFonts w:ascii="Book Antiqua" w:eastAsia="宋体" w:hAnsi="Book Antiqua" w:cs="宋体"/>
          <w:b/>
          <w:sz w:val="24"/>
          <w:szCs w:val="24"/>
          <w:lang w:eastAsia="zh-CN"/>
        </w:rPr>
        <w:t xml:space="preserve"> F</w:t>
      </w:r>
      <w:r w:rsidRPr="00DE6C2E">
        <w:rPr>
          <w:rFonts w:ascii="Book Antiqua" w:eastAsia="宋体" w:hAnsi="Book Antiqua" w:cs="宋体"/>
          <w:sz w:val="24"/>
          <w:szCs w:val="24"/>
          <w:lang w:eastAsia="zh-CN"/>
        </w:rPr>
        <w:t xml:space="preserve">, Singh M, </w:t>
      </w:r>
      <w:proofErr w:type="spellStart"/>
      <w:r w:rsidRPr="00DE6C2E">
        <w:rPr>
          <w:rFonts w:ascii="Book Antiqua" w:eastAsia="宋体" w:hAnsi="Book Antiqua" w:cs="宋体"/>
          <w:sz w:val="24"/>
          <w:szCs w:val="24"/>
          <w:lang w:eastAsia="zh-CN"/>
        </w:rPr>
        <w:t>Sood</w:t>
      </w:r>
      <w:proofErr w:type="spellEnd"/>
      <w:r w:rsidRPr="00DE6C2E">
        <w:rPr>
          <w:rFonts w:ascii="Book Antiqua" w:eastAsia="宋体" w:hAnsi="Book Antiqua" w:cs="宋体"/>
          <w:sz w:val="24"/>
          <w:szCs w:val="24"/>
          <w:lang w:eastAsia="zh-CN"/>
        </w:rPr>
        <w:t xml:space="preserve"> V. Su1537 Retrospective Study Comparing Yield of EUS 22G FNA/FNB of Abnormal Lymph Nodes- Single Tertiary Referral Center Experience. </w:t>
      </w:r>
      <w:proofErr w:type="spellStart"/>
      <w:r w:rsidRPr="00DE6C2E">
        <w:rPr>
          <w:rFonts w:ascii="Book Antiqua" w:eastAsia="宋体" w:hAnsi="Book Antiqua" w:cs="宋体"/>
          <w:i/>
          <w:sz w:val="24"/>
          <w:szCs w:val="24"/>
          <w:lang w:eastAsia="zh-CN"/>
        </w:rPr>
        <w:t>Gastrointest</w:t>
      </w:r>
      <w:proofErr w:type="spellEnd"/>
      <w:r w:rsidRPr="00DE6C2E">
        <w:rPr>
          <w:rFonts w:ascii="Book Antiqua" w:eastAsia="宋体" w:hAnsi="Book Antiqua" w:cs="宋体"/>
          <w:i/>
          <w:sz w:val="24"/>
          <w:szCs w:val="24"/>
          <w:lang w:eastAsia="zh-CN"/>
        </w:rPr>
        <w:t xml:space="preserve"> </w:t>
      </w:r>
      <w:proofErr w:type="spellStart"/>
      <w:r w:rsidRPr="00DE6C2E">
        <w:rPr>
          <w:rFonts w:ascii="Book Antiqua" w:eastAsia="宋体" w:hAnsi="Book Antiqua" w:cs="宋体"/>
          <w:i/>
          <w:sz w:val="24"/>
          <w:szCs w:val="24"/>
          <w:lang w:eastAsia="zh-CN"/>
        </w:rPr>
        <w:t>Endosc</w:t>
      </w:r>
      <w:proofErr w:type="spellEnd"/>
      <w:r w:rsidRPr="00DE6C2E">
        <w:rPr>
          <w:rFonts w:ascii="Book Antiqua" w:eastAsia="宋体" w:hAnsi="Book Antiqua" w:cs="宋体"/>
          <w:sz w:val="24"/>
          <w:szCs w:val="24"/>
          <w:lang w:eastAsia="zh-CN"/>
        </w:rPr>
        <w:t xml:space="preserve"> 2013;</w:t>
      </w:r>
      <w:r w:rsidRPr="00DE6C2E">
        <w:rPr>
          <w:rFonts w:ascii="Book Antiqua" w:eastAsia="宋体" w:hAnsi="Book Antiqua" w:cs="宋体"/>
          <w:b/>
          <w:sz w:val="24"/>
          <w:szCs w:val="24"/>
          <w:lang w:eastAsia="zh-CN"/>
        </w:rPr>
        <w:t xml:space="preserve"> 77</w:t>
      </w:r>
      <w:r w:rsidRPr="00DE6C2E">
        <w:rPr>
          <w:rFonts w:ascii="Book Antiqua" w:eastAsia="宋体" w:hAnsi="Book Antiqua" w:cs="宋体"/>
          <w:sz w:val="24"/>
          <w:szCs w:val="24"/>
          <w:lang w:eastAsia="zh-CN"/>
        </w:rPr>
        <w:t>:</w:t>
      </w:r>
      <w:r w:rsidRPr="00DE6C2E">
        <w:rPr>
          <w:rFonts w:ascii="Book Antiqua" w:eastAsia="宋体" w:hAnsi="Book Antiqua" w:cs="宋体" w:hint="eastAsia"/>
          <w:sz w:val="24"/>
          <w:szCs w:val="24"/>
          <w:lang w:eastAsia="zh-CN"/>
        </w:rPr>
        <w:t xml:space="preserve"> </w:t>
      </w:r>
      <w:r w:rsidRPr="00DE6C2E">
        <w:rPr>
          <w:rFonts w:ascii="Book Antiqua" w:eastAsia="宋体" w:hAnsi="Book Antiqua" w:cs="宋体"/>
          <w:sz w:val="24"/>
          <w:szCs w:val="24"/>
          <w:lang w:eastAsia="zh-CN"/>
        </w:rPr>
        <w:t>AB360</w:t>
      </w:r>
      <w:r w:rsidRPr="00DE6C2E">
        <w:rPr>
          <w:rFonts w:ascii="Book Antiqua" w:eastAsia="宋体" w:hAnsi="Book Antiqua" w:cs="宋体" w:hint="eastAsia"/>
          <w:sz w:val="24"/>
          <w:szCs w:val="24"/>
          <w:lang w:eastAsia="zh-CN"/>
        </w:rPr>
        <w:t xml:space="preserve"> [DOI: </w:t>
      </w:r>
      <w:r w:rsidRPr="00DE6C2E">
        <w:rPr>
          <w:rFonts w:ascii="Book Antiqua" w:eastAsia="宋体" w:hAnsi="Book Antiqua" w:cs="宋体"/>
          <w:sz w:val="24"/>
          <w:szCs w:val="24"/>
          <w:lang w:eastAsia="zh-CN"/>
        </w:rPr>
        <w:t>10.1016/j.gie.2013.03.1190</w:t>
      </w:r>
      <w:r w:rsidRPr="00DE6C2E">
        <w:rPr>
          <w:rFonts w:ascii="Book Antiqua" w:eastAsia="宋体" w:hAnsi="Book Antiqua" w:cs="宋体" w:hint="eastAsia"/>
          <w:sz w:val="24"/>
          <w:szCs w:val="24"/>
          <w:lang w:eastAsia="zh-CN"/>
        </w:rPr>
        <w:t>]</w:t>
      </w:r>
    </w:p>
    <w:p w14:paraId="6C1B4C82" w14:textId="77777777" w:rsidR="00FE2E6B" w:rsidRPr="00DE6C2E" w:rsidRDefault="00FE2E6B" w:rsidP="00FE2E6B">
      <w:pPr>
        <w:snapToGrid w:val="0"/>
        <w:spacing w:after="0" w:line="360" w:lineRule="auto"/>
        <w:jc w:val="right"/>
        <w:rPr>
          <w:rFonts w:ascii="Book Antiqua" w:eastAsia="宋体" w:hAnsi="Book Antiqua" w:cs="Times New Roman"/>
          <w:sz w:val="24"/>
          <w:szCs w:val="24"/>
          <w:lang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r w:rsidRPr="00DE6C2E">
        <w:rPr>
          <w:rFonts w:ascii="Book Antiqua" w:eastAsia="宋体" w:hAnsi="Book Antiqua" w:cs="Times New Roman"/>
          <w:b/>
          <w:bCs/>
          <w:sz w:val="24"/>
          <w:szCs w:val="24"/>
          <w:lang w:eastAsia="zh-CN"/>
        </w:rPr>
        <w:t>P-Reviewer:</w:t>
      </w:r>
      <w:r w:rsidRPr="00DE6C2E">
        <w:rPr>
          <w:rFonts w:ascii="Book Antiqua" w:eastAsia="宋体" w:hAnsi="Book Antiqua" w:cs="Times New Roman" w:hint="eastAsia"/>
          <w:b/>
          <w:bCs/>
          <w:sz w:val="24"/>
          <w:szCs w:val="24"/>
          <w:lang w:eastAsia="zh-CN"/>
        </w:rPr>
        <w:t xml:space="preserve"> </w:t>
      </w:r>
      <w:proofErr w:type="spellStart"/>
      <w:r w:rsidRPr="00DE6C2E">
        <w:rPr>
          <w:rFonts w:ascii="Book Antiqua" w:eastAsia="宋体" w:hAnsi="Book Antiqua" w:cs="宋体"/>
          <w:sz w:val="24"/>
          <w:szCs w:val="24"/>
          <w:lang w:eastAsia="zh-CN"/>
        </w:rPr>
        <w:t>Camellini</w:t>
      </w:r>
      <w:proofErr w:type="spellEnd"/>
      <w:r w:rsidRPr="00DE6C2E">
        <w:rPr>
          <w:rFonts w:ascii="Book Antiqua" w:eastAsia="宋体" w:hAnsi="Book Antiqua" w:cs="宋体"/>
          <w:sz w:val="24"/>
          <w:szCs w:val="24"/>
          <w:lang w:eastAsia="zh-CN"/>
        </w:rPr>
        <w:t xml:space="preserve"> L</w:t>
      </w:r>
      <w:r w:rsidRPr="00DE6C2E">
        <w:rPr>
          <w:rFonts w:ascii="Book Antiqua" w:eastAsia="宋体" w:hAnsi="Book Antiqua" w:cs="Times New Roman"/>
          <w:b/>
          <w:bCs/>
          <w:sz w:val="24"/>
          <w:szCs w:val="24"/>
          <w:lang w:eastAsia="zh-CN"/>
        </w:rPr>
        <w:t xml:space="preserve"> S-Editor:</w:t>
      </w:r>
      <w:r w:rsidRPr="00DE6C2E">
        <w:rPr>
          <w:rFonts w:ascii="Book Antiqua" w:eastAsia="宋体" w:hAnsi="Book Antiqua" w:cs="Times New Roman" w:hint="eastAsia"/>
          <w:sz w:val="24"/>
          <w:szCs w:val="24"/>
          <w:lang w:eastAsia="zh-CN"/>
        </w:rPr>
        <w:t xml:space="preserve"> Gong ZM</w:t>
      </w:r>
    </w:p>
    <w:p w14:paraId="6E530AC3" w14:textId="77777777" w:rsidR="00FE2E6B" w:rsidRPr="00DE6C2E" w:rsidRDefault="00FE2E6B" w:rsidP="00FE2E6B">
      <w:pPr>
        <w:snapToGrid w:val="0"/>
        <w:spacing w:after="0" w:line="360" w:lineRule="auto"/>
        <w:jc w:val="right"/>
        <w:rPr>
          <w:rFonts w:ascii="Book Antiqua" w:eastAsia="宋体" w:hAnsi="Book Antiqua" w:cs="Times New Roman"/>
          <w:b/>
          <w:bCs/>
          <w:sz w:val="24"/>
          <w:szCs w:val="24"/>
          <w:lang w:eastAsia="zh-CN"/>
        </w:rPr>
      </w:pPr>
      <w:r w:rsidRPr="00DE6C2E">
        <w:rPr>
          <w:rFonts w:ascii="Book Antiqua" w:eastAsia="宋体" w:hAnsi="Book Antiqua" w:cs="Times New Roman"/>
          <w:b/>
          <w:bCs/>
          <w:sz w:val="24"/>
          <w:szCs w:val="24"/>
          <w:lang w:eastAsia="zh-CN"/>
        </w:rPr>
        <w:t>L-Editor:</w:t>
      </w:r>
      <w:r w:rsidRPr="00DE6C2E">
        <w:rPr>
          <w:rFonts w:ascii="Book Antiqua" w:eastAsia="宋体" w:hAnsi="Book Antiqua" w:cs="Times New Roman"/>
          <w:sz w:val="24"/>
          <w:szCs w:val="24"/>
          <w:lang w:eastAsia="zh-CN"/>
        </w:rPr>
        <w:t xml:space="preserve"> </w:t>
      </w:r>
      <w:r w:rsidRPr="00DE6C2E">
        <w:rPr>
          <w:rFonts w:ascii="Book Antiqua" w:eastAsia="宋体" w:hAnsi="Book Antiqua" w:cs="Times New Roman"/>
          <w:b/>
          <w:bCs/>
          <w:sz w:val="24"/>
          <w:szCs w:val="24"/>
          <w:lang w:eastAsia="zh-CN"/>
        </w:rPr>
        <w:t>E-Editor:</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2D0DEA5" w14:textId="77777777" w:rsidR="00C15D43" w:rsidRPr="00DE6C2E" w:rsidRDefault="00C15D43">
      <w:pPr>
        <w:rPr>
          <w:rFonts w:ascii="Book Antiqua" w:hAnsi="Book Antiqua" w:cs="Times New Roman"/>
          <w:sz w:val="24"/>
          <w:szCs w:val="24"/>
        </w:rPr>
      </w:pPr>
      <w:r w:rsidRPr="00DE6C2E">
        <w:rPr>
          <w:rFonts w:ascii="Book Antiqua" w:hAnsi="Book Antiqua" w:cs="Times New Roman"/>
          <w:sz w:val="24"/>
          <w:szCs w:val="24"/>
        </w:rPr>
        <w:lastRenderedPageBreak/>
        <w:br w:type="page"/>
      </w:r>
    </w:p>
    <w:p w14:paraId="21FA008A"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0EF36224" w14:textId="77777777" w:rsidR="006417F5" w:rsidRPr="00DE6C2E" w:rsidRDefault="006417F5" w:rsidP="00447375">
      <w:pPr>
        <w:snapToGrid w:val="0"/>
        <w:spacing w:after="0" w:line="360" w:lineRule="auto"/>
        <w:jc w:val="both"/>
        <w:rPr>
          <w:rFonts w:ascii="Book Antiqua" w:hAnsi="Book Antiqua" w:cs="Times New Roman"/>
          <w:sz w:val="24"/>
          <w:szCs w:val="24"/>
        </w:rPr>
      </w:pPr>
      <w:r w:rsidRPr="00DE6C2E">
        <w:rPr>
          <w:rFonts w:ascii="Book Antiqua" w:hAnsi="Book Antiqua"/>
          <w:noProof/>
        </w:rPr>
        <mc:AlternateContent>
          <mc:Choice Requires="wps">
            <w:drawing>
              <wp:anchor distT="0" distB="0" distL="114300" distR="114300" simplePos="0" relativeHeight="251667456" behindDoc="0" locked="0" layoutInCell="1" allowOverlap="1" wp14:anchorId="60C8D136" wp14:editId="130EFFBA">
                <wp:simplePos x="0" y="0"/>
                <wp:positionH relativeFrom="column">
                  <wp:posOffset>3032760</wp:posOffset>
                </wp:positionH>
                <wp:positionV relativeFrom="paragraph">
                  <wp:posOffset>4712970</wp:posOffset>
                </wp:positionV>
                <wp:extent cx="91440" cy="807720"/>
                <wp:effectExtent l="19050" t="0" r="41910" b="30480"/>
                <wp:wrapNone/>
                <wp:docPr id="11" name="Down Arrow 11"/>
                <wp:cNvGraphicFramePr/>
                <a:graphic xmlns:a="http://schemas.openxmlformats.org/drawingml/2006/main">
                  <a:graphicData uri="http://schemas.microsoft.com/office/word/2010/wordprocessingShape">
                    <wps:wsp>
                      <wps:cNvSpPr/>
                      <wps:spPr>
                        <a:xfrm>
                          <a:off x="0" y="0"/>
                          <a:ext cx="91440" cy="8077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7CD63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8.8pt;margin-top:371.1pt;width:7.2pt;height:6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" adj="20377" fillcolor="windowText" strokeweight="1pt"/>
            </w:pict>
          </mc:Fallback>
        </mc:AlternateContent>
      </w:r>
      <w:r w:rsidRPr="00DE6C2E">
        <w:rPr>
          <w:rFonts w:ascii="Book Antiqua" w:hAnsi="Book Antiqua"/>
          <w:noProof/>
        </w:rPr>
        <mc:AlternateContent>
          <mc:Choice Requires="wps">
            <w:drawing>
              <wp:anchor distT="0" distB="0" distL="114300" distR="114300" simplePos="0" relativeHeight="251669504" behindDoc="0" locked="0" layoutInCell="1" allowOverlap="1" wp14:anchorId="417546C1" wp14:editId="4B283F31">
                <wp:simplePos x="0" y="0"/>
                <wp:positionH relativeFrom="column">
                  <wp:posOffset>3063240</wp:posOffset>
                </wp:positionH>
                <wp:positionV relativeFrom="paragraph">
                  <wp:posOffset>3295650</wp:posOffset>
                </wp:positionV>
                <wp:extent cx="1600200" cy="91440"/>
                <wp:effectExtent l="0" t="19050" r="38100" b="41910"/>
                <wp:wrapNone/>
                <wp:docPr id="13" name="Right Arrow 13"/>
                <wp:cNvGraphicFramePr/>
                <a:graphic xmlns:a="http://schemas.openxmlformats.org/drawingml/2006/main">
                  <a:graphicData uri="http://schemas.microsoft.com/office/word/2010/wordprocessingShape">
                    <wps:wsp>
                      <wps:cNvSpPr/>
                      <wps:spPr>
                        <a:xfrm>
                          <a:off x="0" y="0"/>
                          <a:ext cx="160020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039D2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41.2pt;margin-top:259.5pt;width:126pt;height:7.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" adj="20983" fillcolor="windowText" strokeweight="1pt"/>
            </w:pict>
          </mc:Fallback>
        </mc:AlternateContent>
      </w:r>
      <w:r w:rsidRPr="00DE6C2E">
        <w:rPr>
          <w:rFonts w:ascii="Book Antiqua" w:hAnsi="Book Antiqua"/>
          <w:noProof/>
        </w:rPr>
        <mc:AlternateContent>
          <mc:Choice Requires="wps">
            <w:drawing>
              <wp:anchor distT="0" distB="0" distL="114300" distR="114300" simplePos="0" relativeHeight="251668480" behindDoc="0" locked="0" layoutInCell="1" allowOverlap="1" wp14:anchorId="620D15E9" wp14:editId="2B0E870E">
                <wp:simplePos x="0" y="0"/>
                <wp:positionH relativeFrom="column">
                  <wp:posOffset>3048000</wp:posOffset>
                </wp:positionH>
                <wp:positionV relativeFrom="paragraph">
                  <wp:posOffset>1985010</wp:posOffset>
                </wp:positionV>
                <wp:extent cx="1607820" cy="91440"/>
                <wp:effectExtent l="0" t="19050" r="30480" b="41910"/>
                <wp:wrapNone/>
                <wp:docPr id="12" name="Right Arrow 12"/>
                <wp:cNvGraphicFramePr/>
                <a:graphic xmlns:a="http://schemas.openxmlformats.org/drawingml/2006/main">
                  <a:graphicData uri="http://schemas.microsoft.com/office/word/2010/wordprocessingShape">
                    <wps:wsp>
                      <wps:cNvSpPr/>
                      <wps:spPr>
                        <a:xfrm>
                          <a:off x="0" y="0"/>
                          <a:ext cx="160782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750676" id="Right Arrow 12" o:spid="_x0000_s1026" type="#_x0000_t13" style="position:absolute;margin-left:240pt;margin-top:156.3pt;width:126.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" adj="20986" fillcolor="windowText" strokeweight="1pt"/>
            </w:pict>
          </mc:Fallback>
        </mc:AlternateContent>
      </w:r>
      <w:r w:rsidRPr="00DE6C2E">
        <w:rPr>
          <w:rFonts w:ascii="Book Antiqua" w:hAnsi="Book Antiqua"/>
          <w:noProof/>
        </w:rPr>
        <mc:AlternateContent>
          <mc:Choice Requires="wps">
            <w:drawing>
              <wp:anchor distT="0" distB="0" distL="114300" distR="114300" simplePos="0" relativeHeight="251666432" behindDoc="0" locked="0" layoutInCell="1" allowOverlap="1" wp14:anchorId="675FDDC7" wp14:editId="63CC1640">
                <wp:simplePos x="0" y="0"/>
                <wp:positionH relativeFrom="column">
                  <wp:posOffset>3002280</wp:posOffset>
                </wp:positionH>
                <wp:positionV relativeFrom="paragraph">
                  <wp:posOffset>1695450</wp:posOffset>
                </wp:positionV>
                <wp:extent cx="68580" cy="792480"/>
                <wp:effectExtent l="19050" t="0" r="45720" b="45720"/>
                <wp:wrapNone/>
                <wp:docPr id="10" name="Down Arrow 10"/>
                <wp:cNvGraphicFramePr/>
                <a:graphic xmlns:a="http://schemas.openxmlformats.org/drawingml/2006/main">
                  <a:graphicData uri="http://schemas.microsoft.com/office/word/2010/wordprocessingShape">
                    <wps:wsp>
                      <wps:cNvSpPr/>
                      <wps:spPr>
                        <a:xfrm>
                          <a:off x="0" y="0"/>
                          <a:ext cx="68580" cy="7924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3C1E1A" id="Down Arrow 10" o:spid="_x0000_s1026" type="#_x0000_t67" style="position:absolute;margin-left:236.4pt;margin-top:133.5pt;width:5.4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" adj="20665" fillcolor="windowText" strokeweight="1pt"/>
            </w:pict>
          </mc:Fallback>
        </mc:AlternateContent>
      </w:r>
      <w:r w:rsidRPr="00DE6C2E">
        <w:rPr>
          <w:rFonts w:ascii="Book Antiqua" w:hAnsi="Book Antiqua"/>
          <w:noProof/>
        </w:rPr>
        <mc:AlternateContent>
          <mc:Choice Requires="wps">
            <w:drawing>
              <wp:anchor distT="0" distB="0" distL="114300" distR="114300" simplePos="0" relativeHeight="251665408" behindDoc="0" locked="0" layoutInCell="1" allowOverlap="1" wp14:anchorId="277E71DD" wp14:editId="38E2F23E">
                <wp:simplePos x="0" y="0"/>
                <wp:positionH relativeFrom="column">
                  <wp:posOffset>2979420</wp:posOffset>
                </wp:positionH>
                <wp:positionV relativeFrom="paragraph">
                  <wp:posOffset>3036570</wp:posOffset>
                </wp:positionV>
                <wp:extent cx="91440" cy="640080"/>
                <wp:effectExtent l="19050" t="0" r="41910" b="45720"/>
                <wp:wrapNone/>
                <wp:docPr id="9" name="Down Arrow 9"/>
                <wp:cNvGraphicFramePr/>
                <a:graphic xmlns:a="http://schemas.openxmlformats.org/drawingml/2006/main">
                  <a:graphicData uri="http://schemas.microsoft.com/office/word/2010/wordprocessingShape">
                    <wps:wsp>
                      <wps:cNvSpPr/>
                      <wps:spPr>
                        <a:xfrm>
                          <a:off x="0" y="0"/>
                          <a:ext cx="91440" cy="6400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56A55AA" id="Down Arrow 9" o:spid="_x0000_s1026" type="#_x0000_t67" style="position:absolute;margin-left:234.6pt;margin-top:239.1pt;width:7.2pt;height:5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" adj="20057" fillcolor="windowText" strokeweight="1pt"/>
            </w:pict>
          </mc:Fallback>
        </mc:AlternateContent>
      </w:r>
      <w:r w:rsidRPr="00DE6C2E">
        <w:rPr>
          <w:rFonts w:ascii="Book Antiqua" w:hAnsi="Book Antiqua"/>
          <w:noProof/>
        </w:rPr>
        <mc:AlternateContent>
          <mc:Choice Requires="wps">
            <w:drawing>
              <wp:anchor distT="0" distB="0" distL="114300" distR="114300" simplePos="0" relativeHeight="251663360" behindDoc="0" locked="0" layoutInCell="1" allowOverlap="1" wp14:anchorId="75740EE2" wp14:editId="006BF68E">
                <wp:simplePos x="0" y="0"/>
                <wp:positionH relativeFrom="column">
                  <wp:posOffset>4655820</wp:posOffset>
                </wp:positionH>
                <wp:positionV relativeFrom="paragraph">
                  <wp:posOffset>1680210</wp:posOffset>
                </wp:positionV>
                <wp:extent cx="1714500" cy="6781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714500" cy="678180"/>
                        </a:xfrm>
                        <a:prstGeom prst="rect">
                          <a:avLst/>
                        </a:prstGeom>
                        <a:solidFill>
                          <a:sysClr val="window" lastClr="FFFFFF"/>
                        </a:solidFill>
                        <a:ln w="6350">
                          <a:solidFill>
                            <a:prstClr val="black"/>
                          </a:solidFill>
                        </a:ln>
                        <a:effectLst/>
                      </wps:spPr>
                      <wps:txbx>
                        <w:txbxContent>
                          <w:p w14:paraId="01C81D9D"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3790 articles included other FNA and TNB needles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740EE2" id="_x0000_t202" coordsize="21600,21600" o:spt="202" path="m,l,21600r21600,l21600,xe">
                <v:stroke joinstyle="miter"/>
                <v:path gradientshapeok="t" o:connecttype="rect"/>
              </v:shapetype>
              <v:shape id="Text Box 6" o:spid="_x0000_s1026" type="#_x0000_t202" style="position:absolute;left:0;text-align:left;margin-left:366.6pt;margin-top:132.3pt;width:135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" fillcolor="window" strokeweight=".5pt">
                <v:textbox>
                  <w:txbxContent>
                    <w:p w14:paraId="01C81D9D"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3790 articles included other FNA and TNB needles </w:t>
                      </w:r>
                    </w:p>
                  </w:txbxContent>
                </v:textbox>
              </v:shape>
            </w:pict>
          </mc:Fallback>
        </mc:AlternateContent>
      </w:r>
      <w:r w:rsidRPr="00DE6C2E">
        <w:rPr>
          <w:rFonts w:ascii="Book Antiqua" w:hAnsi="Book Antiqua"/>
          <w:noProof/>
        </w:rPr>
        <mc:AlternateContent>
          <mc:Choice Requires="wps">
            <w:drawing>
              <wp:anchor distT="0" distB="0" distL="114300" distR="114300" simplePos="0" relativeHeight="251664384" behindDoc="0" locked="0" layoutInCell="1" allowOverlap="1" wp14:anchorId="48DE6234" wp14:editId="166A3CB6">
                <wp:simplePos x="0" y="0"/>
                <wp:positionH relativeFrom="column">
                  <wp:posOffset>4655820</wp:posOffset>
                </wp:positionH>
                <wp:positionV relativeFrom="paragraph">
                  <wp:posOffset>2990850</wp:posOffset>
                </wp:positionV>
                <wp:extent cx="1729740" cy="6858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1729740" cy="685800"/>
                        </a:xfrm>
                        <a:prstGeom prst="rect">
                          <a:avLst/>
                        </a:prstGeom>
                        <a:solidFill>
                          <a:sysClr val="window" lastClr="FFFFFF"/>
                        </a:solidFill>
                        <a:ln w="6350">
                          <a:solidFill>
                            <a:prstClr val="black"/>
                          </a:solidFill>
                        </a:ln>
                        <a:effectLst/>
                      </wps:spPr>
                      <wps:txbx>
                        <w:txbxContent>
                          <w:p w14:paraId="1CB29E2F"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650 articles did not meet inclusion criteria or did not have data for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DE6234" id="Text Box 7" o:spid="_x0000_s1027" type="#_x0000_t202" style="position:absolute;left:0;text-align:left;margin-left:366.6pt;margin-top:235.5pt;width:136.2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" fillcolor="window" strokeweight=".5pt">
                <v:textbox>
                  <w:txbxContent>
                    <w:p w14:paraId="1CB29E2F"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650 articles did not meet inclusion criteria or did not have data for evaluation</w:t>
                      </w:r>
                    </w:p>
                  </w:txbxContent>
                </v:textbox>
              </v:shape>
            </w:pict>
          </mc:Fallback>
        </mc:AlternateContent>
      </w:r>
      <w:r w:rsidRPr="00DE6C2E">
        <w:rPr>
          <w:rFonts w:ascii="Book Antiqua" w:hAnsi="Book Antiqua"/>
          <w:noProof/>
        </w:rPr>
        <mc:AlternateContent>
          <mc:Choice Requires="wps">
            <w:drawing>
              <wp:anchor distT="0" distB="0" distL="114300" distR="114300" simplePos="0" relativeHeight="251662336" behindDoc="0" locked="0" layoutInCell="1" allowOverlap="1" wp14:anchorId="04A7CC91" wp14:editId="345F7DDD">
                <wp:simplePos x="0" y="0"/>
                <wp:positionH relativeFrom="column">
                  <wp:posOffset>1950720</wp:posOffset>
                </wp:positionH>
                <wp:positionV relativeFrom="paragraph">
                  <wp:posOffset>5520690</wp:posOffset>
                </wp:positionV>
                <wp:extent cx="2301240" cy="8915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2301240" cy="891540"/>
                        </a:xfrm>
                        <a:prstGeom prst="rect">
                          <a:avLst/>
                        </a:prstGeom>
                        <a:solidFill>
                          <a:sysClr val="window" lastClr="FFFFFF"/>
                        </a:solidFill>
                        <a:ln w="6350">
                          <a:solidFill>
                            <a:prstClr val="black"/>
                          </a:solidFill>
                        </a:ln>
                        <a:effectLst/>
                      </wps:spPr>
                      <wps:txbx>
                        <w:txbxContent>
                          <w:p w14:paraId="29297E1A"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6 studies for 19G, N = 289, </w:t>
                            </w:r>
                            <w:r>
                              <w:rPr>
                                <w:rFonts w:ascii="Times New Roman" w:hAnsi="Times New Roman" w:cs="Times New Roman"/>
                              </w:rPr>
                              <w:t>and 16 studies for 22G, N = 592</w:t>
                            </w:r>
                            <w:r w:rsidRPr="00240F94">
                              <w:rPr>
                                <w:rFonts w:ascii="Times New Roman" w:hAnsi="Times New Roman" w:cs="Times New Roman"/>
                              </w:rPr>
                              <w:t xml:space="preserve"> to compare 19G and 22G </w:t>
                            </w:r>
                            <w:proofErr w:type="spellStart"/>
                            <w:r w:rsidRPr="00240F94">
                              <w:rPr>
                                <w:rFonts w:ascii="Times New Roman" w:hAnsi="Times New Roman" w:cs="Times New Roman"/>
                              </w:rPr>
                              <w:t>Procore</w:t>
                            </w:r>
                            <w:proofErr w:type="spellEnd"/>
                            <w:r w:rsidRPr="00240F94">
                              <w:rPr>
                                <w:rFonts w:ascii="Times New Roman" w:hAnsi="Times New Roman" w:cs="Times New Roman"/>
                              </w:rPr>
                              <w:t xml:space="preserve"> needles.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7CC91" id="Text Box 5" o:spid="_x0000_s1028" type="#_x0000_t202" style="position:absolute;left:0;text-align:left;margin-left:153.6pt;margin-top:434.7pt;width:181.2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" fillcolor="window" strokeweight=".5pt">
                <v:textbox>
                  <w:txbxContent>
                    <w:p w14:paraId="29297E1A"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6 studies for 19G, N = 289, </w:t>
                      </w:r>
                      <w:r>
                        <w:rPr>
                          <w:rFonts w:ascii="Times New Roman" w:hAnsi="Times New Roman" w:cs="Times New Roman"/>
                        </w:rPr>
                        <w:t>and 16 studies for 22G, N = 592</w:t>
                      </w:r>
                      <w:r w:rsidRPr="00240F94">
                        <w:rPr>
                          <w:rFonts w:ascii="Times New Roman" w:hAnsi="Times New Roman" w:cs="Times New Roman"/>
                        </w:rPr>
                        <w:t xml:space="preserve"> to compare 19G and 22G Procore needles. </w:t>
                      </w:r>
                    </w:p>
                  </w:txbxContent>
                </v:textbox>
              </v:shape>
            </w:pict>
          </mc:Fallback>
        </mc:AlternateContent>
      </w:r>
      <w:r w:rsidRPr="00DE6C2E">
        <w:rPr>
          <w:rFonts w:ascii="Book Antiqua" w:hAnsi="Book Antiqua"/>
          <w:noProof/>
        </w:rPr>
        <mc:AlternateContent>
          <mc:Choice Requires="wps">
            <w:drawing>
              <wp:anchor distT="0" distB="0" distL="114300" distR="114300" simplePos="0" relativeHeight="251661312" behindDoc="0" locked="0" layoutInCell="1" allowOverlap="1" wp14:anchorId="4E6C610C" wp14:editId="2ED3FA6D">
                <wp:simplePos x="0" y="0"/>
                <wp:positionH relativeFrom="margin">
                  <wp:posOffset>1874520</wp:posOffset>
                </wp:positionH>
                <wp:positionV relativeFrom="paragraph">
                  <wp:posOffset>3661410</wp:posOffset>
                </wp:positionV>
                <wp:extent cx="2308860" cy="10515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2308860" cy="1051560"/>
                        </a:xfrm>
                        <a:prstGeom prst="rect">
                          <a:avLst/>
                        </a:prstGeom>
                        <a:solidFill>
                          <a:sysClr val="window" lastClr="FFFFFF"/>
                        </a:solidFill>
                        <a:ln w="6350">
                          <a:solidFill>
                            <a:prstClr val="black"/>
                          </a:solidFill>
                        </a:ln>
                        <a:effectLst/>
                      </wps:spPr>
                      <wps:txbx>
                        <w:txbxContent>
                          <w:p w14:paraId="604F6824"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20 studies met the inclusion criteria (data for both 19G and 22G was obtained from 2</w:t>
                            </w:r>
                            <w:r>
                              <w:rPr>
                                <w:rFonts w:ascii="Times New Roman" w:hAnsi="Times New Roman" w:cs="Times New Roman"/>
                              </w:rPr>
                              <w:t xml:space="preserve"> studies, 14 studies had only 22</w:t>
                            </w:r>
                            <w:r w:rsidRPr="00240F94">
                              <w:rPr>
                                <w:rFonts w:ascii="Times New Roman" w:hAnsi="Times New Roman" w:cs="Times New Roman"/>
                              </w:rPr>
                              <w:t>G data an</w:t>
                            </w:r>
                            <w:r>
                              <w:rPr>
                                <w:rFonts w:ascii="Times New Roman" w:hAnsi="Times New Roman" w:cs="Times New Roman"/>
                              </w:rPr>
                              <w:t>d 4 studies had data for only 19</w:t>
                            </w:r>
                            <w:r w:rsidRPr="00240F94">
                              <w:rPr>
                                <w:rFonts w:ascii="Times New Roman" w:hAnsi="Times New Roman" w:cs="Times New Roman"/>
                              </w:rPr>
                              <w:t xml:space="preserve">G needles.)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6C610C" id="Text Box 4" o:spid="_x0000_s1029" type="#_x0000_t202" style="position:absolute;left:0;text-align:left;margin-left:147.6pt;margin-top:288.3pt;width:181.8pt;height:8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" fillcolor="window" strokeweight=".5pt">
                <v:textbox>
                  <w:txbxContent>
                    <w:p w14:paraId="604F6824"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20 studies met the inclusion criteria (data for both 19G and 22G was obtained from 2</w:t>
                      </w:r>
                      <w:r>
                        <w:rPr>
                          <w:rFonts w:ascii="Times New Roman" w:hAnsi="Times New Roman" w:cs="Times New Roman"/>
                        </w:rPr>
                        <w:t xml:space="preserve"> studies, 14 studies had only 22</w:t>
                      </w:r>
                      <w:r w:rsidRPr="00240F94">
                        <w:rPr>
                          <w:rFonts w:ascii="Times New Roman" w:hAnsi="Times New Roman" w:cs="Times New Roman"/>
                        </w:rPr>
                        <w:t>G data an</w:t>
                      </w:r>
                      <w:r>
                        <w:rPr>
                          <w:rFonts w:ascii="Times New Roman" w:hAnsi="Times New Roman" w:cs="Times New Roman"/>
                        </w:rPr>
                        <w:t>d 4 studies had data for only 19</w:t>
                      </w:r>
                      <w:r w:rsidRPr="00240F94">
                        <w:rPr>
                          <w:rFonts w:ascii="Times New Roman" w:hAnsi="Times New Roman" w:cs="Times New Roman"/>
                        </w:rPr>
                        <w:t xml:space="preserve">G needles.)  </w:t>
                      </w:r>
                    </w:p>
                  </w:txbxContent>
                </v:textbox>
                <w10:wrap anchorx="margin"/>
              </v:shape>
            </w:pict>
          </mc:Fallback>
        </mc:AlternateContent>
      </w:r>
      <w:r w:rsidRPr="00DE6C2E">
        <w:rPr>
          <w:rFonts w:ascii="Book Antiqua" w:hAnsi="Book Antiqua"/>
          <w:noProof/>
        </w:rPr>
        <mc:AlternateContent>
          <mc:Choice Requires="wps">
            <w:drawing>
              <wp:anchor distT="0" distB="0" distL="114300" distR="114300" simplePos="0" relativeHeight="251660288" behindDoc="0" locked="0" layoutInCell="1" allowOverlap="1" wp14:anchorId="153B051C" wp14:editId="143FD106">
                <wp:simplePos x="0" y="0"/>
                <wp:positionH relativeFrom="column">
                  <wp:posOffset>1912620</wp:posOffset>
                </wp:positionH>
                <wp:positionV relativeFrom="paragraph">
                  <wp:posOffset>2495550</wp:posOffset>
                </wp:positionV>
                <wp:extent cx="2217420" cy="5334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2217420" cy="533400"/>
                        </a:xfrm>
                        <a:prstGeom prst="rect">
                          <a:avLst/>
                        </a:prstGeom>
                        <a:solidFill>
                          <a:sysClr val="window" lastClr="FFFFFF"/>
                        </a:solidFill>
                        <a:ln w="6350">
                          <a:solidFill>
                            <a:prstClr val="black"/>
                          </a:solidFill>
                        </a:ln>
                        <a:effectLst/>
                      </wps:spPr>
                      <wps:txbx>
                        <w:txbxContent>
                          <w:p w14:paraId="7E641D2D"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Refining search gave 670 relevant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3B051C" id="Text Box 3" o:spid="_x0000_s1030" type="#_x0000_t202" style="position:absolute;left:0;text-align:left;margin-left:150.6pt;margin-top:196.5pt;width:174.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" fillcolor="window" strokeweight=".5pt">
                <v:textbox>
                  <w:txbxContent>
                    <w:p w14:paraId="7E641D2D"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Refining search gave 670 relevant articles</w:t>
                      </w:r>
                    </w:p>
                  </w:txbxContent>
                </v:textbox>
              </v:shape>
            </w:pict>
          </mc:Fallback>
        </mc:AlternateContent>
      </w:r>
      <w:r w:rsidRPr="00DE6C2E">
        <w:rPr>
          <w:rFonts w:ascii="Book Antiqua" w:hAnsi="Book Antiqua"/>
          <w:noProof/>
        </w:rPr>
        <mc:AlternateContent>
          <mc:Choice Requires="wps">
            <w:drawing>
              <wp:anchor distT="0" distB="0" distL="114300" distR="114300" simplePos="0" relativeHeight="251659264" behindDoc="0" locked="0" layoutInCell="1" allowOverlap="1" wp14:anchorId="6F42A274" wp14:editId="6A5F1CB9">
                <wp:simplePos x="0" y="0"/>
                <wp:positionH relativeFrom="column">
                  <wp:posOffset>1805940</wp:posOffset>
                </wp:positionH>
                <wp:positionV relativeFrom="paragraph">
                  <wp:posOffset>232410</wp:posOffset>
                </wp:positionV>
                <wp:extent cx="2339340" cy="14706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2339340" cy="1470660"/>
                        </a:xfrm>
                        <a:prstGeom prst="rect">
                          <a:avLst/>
                        </a:prstGeom>
                        <a:solidFill>
                          <a:sysClr val="window" lastClr="FFFFFF"/>
                        </a:solidFill>
                        <a:ln w="6350">
                          <a:solidFill>
                            <a:prstClr val="black"/>
                          </a:solidFill>
                        </a:ln>
                        <a:effectLst/>
                      </wps:spPr>
                      <wps:txbx>
                        <w:txbxContent>
                          <w:p w14:paraId="25AB9ED2"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Initial search terms identified 3610 potential articles for 19G and 3380 for 22G needles (2530 articles that were a overlap for both 19G and 22G </w:t>
                            </w:r>
                            <w:proofErr w:type="spellStart"/>
                            <w:r w:rsidRPr="00240F94">
                              <w:rPr>
                                <w:rFonts w:ascii="Times New Roman" w:hAnsi="Times New Roman" w:cs="Times New Roman"/>
                              </w:rPr>
                              <w:t>Procore</w:t>
                            </w:r>
                            <w:proofErr w:type="spellEnd"/>
                            <w:r w:rsidRPr="00240F94">
                              <w:rPr>
                                <w:rFonts w:ascii="Times New Roman" w:hAnsi="Times New Roman" w:cs="Times New Roman"/>
                              </w:rPr>
                              <w:t xml:space="preserve"> needles, 1080 for 19G alone and 850 for 22G alone, total of 4460 articles)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42A274" id="Text Box 2" o:spid="_x0000_s1031" type="#_x0000_t202" style="position:absolute;left:0;text-align:left;margin-left:142.2pt;margin-top:18.3pt;width:184.2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" fillcolor="window" strokeweight=".5pt">
                <v:textbox>
                  <w:txbxContent>
                    <w:p w14:paraId="25AB9ED2" w14:textId="77777777" w:rsidR="00C075BE" w:rsidRPr="00240F94" w:rsidRDefault="00C075BE" w:rsidP="006417F5">
                      <w:pPr>
                        <w:rPr>
                          <w:rFonts w:ascii="Times New Roman" w:hAnsi="Times New Roman" w:cs="Times New Roman"/>
                        </w:rPr>
                      </w:pPr>
                      <w:r w:rsidRPr="00240F94">
                        <w:rPr>
                          <w:rFonts w:ascii="Times New Roman" w:hAnsi="Times New Roman" w:cs="Times New Roman"/>
                        </w:rPr>
                        <w:t xml:space="preserve">Initial search terms identified 3610 potential articles for 19G and 3380 for 22G needles (2530 articles that were a overlap for both 19G and 22G Procore needles, 1080 for 19G alone and 850 for 22G alone, total of 4460 articles) </w:t>
                      </w:r>
                    </w:p>
                  </w:txbxContent>
                </v:textbox>
              </v:shape>
            </w:pict>
          </mc:Fallback>
        </mc:AlternateContent>
      </w:r>
    </w:p>
    <w:p w14:paraId="2A08A571"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28BFB9E4"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5E4B3180"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05B6D4E5"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5211FD0D"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1725CDD7"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20567D16"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31096F83"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5207C91C"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0FBB0CD1"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15E77902"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6C19F55A"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3AE65D4E"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32964A7C" w14:textId="77777777" w:rsidR="006417F5" w:rsidRPr="00DE6C2E" w:rsidRDefault="006417F5" w:rsidP="00447375">
      <w:pPr>
        <w:snapToGrid w:val="0"/>
        <w:spacing w:after="0" w:line="360" w:lineRule="auto"/>
        <w:jc w:val="both"/>
        <w:rPr>
          <w:rFonts w:ascii="Book Antiqua" w:hAnsi="Book Antiqua" w:cs="Times New Roman"/>
          <w:sz w:val="24"/>
          <w:szCs w:val="24"/>
        </w:rPr>
      </w:pPr>
    </w:p>
    <w:p w14:paraId="4AB44605" w14:textId="77777777" w:rsidR="00C15D43" w:rsidRPr="00DE6C2E" w:rsidRDefault="00C15D43">
      <w:pPr>
        <w:rPr>
          <w:rFonts w:ascii="Book Antiqua" w:hAnsi="Book Antiqua" w:cs="Times New Roman"/>
          <w:bCs/>
          <w:sz w:val="24"/>
          <w:szCs w:val="24"/>
          <w:lang w:eastAsia="zh-CN"/>
        </w:rPr>
      </w:pPr>
    </w:p>
    <w:p w14:paraId="00EF18E5" w14:textId="77777777" w:rsidR="00C15D43" w:rsidRPr="00DE6C2E" w:rsidRDefault="00C15D43">
      <w:pPr>
        <w:rPr>
          <w:rFonts w:ascii="Book Antiqua" w:hAnsi="Book Antiqua" w:cs="Times New Roman"/>
          <w:bCs/>
          <w:sz w:val="24"/>
          <w:szCs w:val="24"/>
          <w:lang w:eastAsia="zh-CN"/>
        </w:rPr>
      </w:pPr>
    </w:p>
    <w:p w14:paraId="6F9AABF5" w14:textId="77777777" w:rsidR="00C15D43" w:rsidRPr="00DE6C2E" w:rsidRDefault="00C15D43">
      <w:pPr>
        <w:rPr>
          <w:rFonts w:ascii="Book Antiqua" w:hAnsi="Book Antiqua" w:cs="Times New Roman"/>
          <w:bCs/>
          <w:sz w:val="24"/>
          <w:szCs w:val="24"/>
          <w:lang w:eastAsia="zh-CN"/>
        </w:rPr>
      </w:pPr>
    </w:p>
    <w:p w14:paraId="1BC3BAA3" w14:textId="77777777" w:rsidR="00C15D43" w:rsidRPr="00DE6C2E" w:rsidRDefault="00C15D43">
      <w:pPr>
        <w:rPr>
          <w:rFonts w:ascii="Book Antiqua" w:hAnsi="Book Antiqua" w:cs="Times New Roman"/>
          <w:bCs/>
          <w:sz w:val="24"/>
          <w:szCs w:val="24"/>
          <w:lang w:eastAsia="zh-CN"/>
        </w:rPr>
      </w:pPr>
    </w:p>
    <w:p w14:paraId="3EDBBC22" w14:textId="77777777" w:rsidR="00C15D43" w:rsidRPr="00DE6C2E" w:rsidRDefault="00C15D43">
      <w:pPr>
        <w:rPr>
          <w:rFonts w:ascii="Book Antiqua" w:hAnsi="Book Antiqua" w:cs="Times New Roman"/>
          <w:bCs/>
          <w:sz w:val="24"/>
          <w:szCs w:val="24"/>
          <w:lang w:eastAsia="zh-CN"/>
        </w:rPr>
      </w:pPr>
    </w:p>
    <w:p w14:paraId="0ECD31AE" w14:textId="77777777" w:rsidR="00C15D43" w:rsidRPr="00DE6C2E" w:rsidRDefault="00C15D43">
      <w:pPr>
        <w:rPr>
          <w:rFonts w:ascii="Book Antiqua" w:hAnsi="Book Antiqua" w:cs="Times New Roman"/>
          <w:bCs/>
          <w:sz w:val="24"/>
          <w:szCs w:val="24"/>
          <w:lang w:eastAsia="zh-CN"/>
        </w:rPr>
      </w:pPr>
    </w:p>
    <w:p w14:paraId="70F7A511" w14:textId="77777777" w:rsidR="00C15D43" w:rsidRPr="00DE6C2E" w:rsidRDefault="00C15D43">
      <w:pPr>
        <w:rPr>
          <w:rFonts w:ascii="Book Antiqua" w:hAnsi="Book Antiqua" w:cs="Times New Roman"/>
          <w:bCs/>
          <w:sz w:val="24"/>
          <w:szCs w:val="24"/>
          <w:lang w:eastAsia="zh-CN"/>
        </w:rPr>
      </w:pPr>
    </w:p>
    <w:p w14:paraId="67847A9B" w14:textId="77777777" w:rsidR="00C15D43" w:rsidRPr="00DE6C2E" w:rsidRDefault="00C15D43">
      <w:pPr>
        <w:rPr>
          <w:rFonts w:ascii="Book Antiqua" w:hAnsi="Book Antiqua" w:cs="Times New Roman"/>
          <w:bCs/>
          <w:sz w:val="24"/>
          <w:szCs w:val="24"/>
          <w:lang w:eastAsia="zh-CN"/>
        </w:rPr>
      </w:pPr>
    </w:p>
    <w:p w14:paraId="606068D8" w14:textId="77777777" w:rsidR="00C15D43" w:rsidRPr="00DE6C2E" w:rsidRDefault="00C15D43" w:rsidP="00C15D43">
      <w:pPr>
        <w:snapToGrid w:val="0"/>
        <w:spacing w:after="0" w:line="360" w:lineRule="auto"/>
        <w:jc w:val="both"/>
        <w:rPr>
          <w:rFonts w:ascii="Book Antiqua" w:hAnsi="Book Antiqua" w:cs="Times New Roman"/>
          <w:b/>
          <w:sz w:val="24"/>
          <w:szCs w:val="24"/>
          <w:lang w:eastAsia="zh-CN"/>
        </w:rPr>
      </w:pPr>
      <w:r w:rsidRPr="00DE6C2E">
        <w:rPr>
          <w:rFonts w:ascii="Book Antiqua" w:hAnsi="Book Antiqua" w:cs="Times New Roman"/>
          <w:b/>
          <w:sz w:val="24"/>
          <w:szCs w:val="24"/>
        </w:rPr>
        <w:t>Figure 1</w:t>
      </w:r>
      <w:r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Flow chart showing search results and study selection</w:t>
      </w:r>
      <w:r w:rsidRPr="00DE6C2E">
        <w:rPr>
          <w:rFonts w:ascii="Book Antiqua" w:hAnsi="Book Antiqua" w:cs="Times New Roman" w:hint="eastAsia"/>
          <w:b/>
          <w:sz w:val="24"/>
          <w:szCs w:val="24"/>
          <w:lang w:eastAsia="zh-CN"/>
        </w:rPr>
        <w:t>.</w:t>
      </w:r>
    </w:p>
    <w:p w14:paraId="6DA30CD1" w14:textId="77777777" w:rsidR="00C15D43" w:rsidRPr="00DE6C2E" w:rsidRDefault="00C15D43">
      <w:pPr>
        <w:rPr>
          <w:rFonts w:ascii="Book Antiqua" w:hAnsi="Book Antiqua" w:cs="Times New Roman"/>
          <w:bCs/>
          <w:sz w:val="24"/>
          <w:szCs w:val="24"/>
          <w:lang w:eastAsia="zh-CN"/>
        </w:rPr>
      </w:pPr>
    </w:p>
    <w:p w14:paraId="232FB2C7" w14:textId="77777777" w:rsidR="006417F5" w:rsidRPr="00DE6C2E" w:rsidRDefault="00C15D43" w:rsidP="00C15D43">
      <w:pPr>
        <w:rPr>
          <w:rFonts w:ascii="Book Antiqua" w:hAnsi="Book Antiqua" w:cs="Times New Roman"/>
          <w:bCs/>
          <w:sz w:val="24"/>
          <w:szCs w:val="24"/>
          <w:lang w:eastAsia="zh-CN"/>
        </w:rPr>
      </w:pPr>
      <w:r w:rsidRPr="00DE6C2E">
        <w:rPr>
          <w:rFonts w:ascii="Book Antiqua" w:hAnsi="Book Antiqua" w:cs="Times New Roman"/>
          <w:bCs/>
          <w:sz w:val="24"/>
          <w:szCs w:val="24"/>
        </w:rPr>
        <w:br w:type="page"/>
      </w:r>
    </w:p>
    <w:p w14:paraId="77EA31B7" w14:textId="77777777" w:rsidR="00C15D43" w:rsidRPr="00DE6C2E" w:rsidRDefault="00C15D43" w:rsidP="00447375">
      <w:pPr>
        <w:snapToGrid w:val="0"/>
        <w:spacing w:after="0" w:line="360" w:lineRule="auto"/>
        <w:jc w:val="both"/>
        <w:rPr>
          <w:rFonts w:ascii="Book Antiqua" w:hAnsi="Book Antiqua" w:cs="Arial"/>
          <w:bCs/>
          <w:sz w:val="24"/>
          <w:szCs w:val="24"/>
          <w:lang w:eastAsia="zh-CN"/>
        </w:rPr>
      </w:pPr>
      <w:r w:rsidRPr="00DE6C2E">
        <w:rPr>
          <w:rFonts w:ascii="Book Antiqua" w:hAnsi="Book Antiqua" w:cs="Arial"/>
          <w:bCs/>
          <w:sz w:val="24"/>
          <w:szCs w:val="24"/>
          <w:lang w:eastAsia="zh-CN"/>
        </w:rPr>
        <w:lastRenderedPageBreak/>
        <w:t>A</w:t>
      </w:r>
    </w:p>
    <w:p w14:paraId="6E8226E0" w14:textId="77777777" w:rsidR="00C15D43" w:rsidRPr="00DE6C2E" w:rsidRDefault="00C15D43"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Courier"/>
          <w:noProof/>
          <w:sz w:val="20"/>
          <w:szCs w:val="20"/>
        </w:rPr>
        <mc:AlternateContent>
          <mc:Choice Requires="wpc">
            <w:drawing>
              <wp:inline distT="0" distB="0" distL="0" distR="0" wp14:anchorId="5DDDC44A" wp14:editId="1FC037FB">
                <wp:extent cx="5154295" cy="2607129"/>
                <wp:effectExtent l="0" t="0" r="0" b="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1221105" y="193103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9FBE" w14:textId="77777777" w:rsidR="00C15D43" w:rsidRDefault="00C15D43" w:rsidP="00C15D43">
                              <w:r>
                                <w:rPr>
                                  <w:rFonts w:ascii="Arial" w:hAnsi="Arial" w:cs="Arial"/>
                                  <w:b/>
                                  <w:bCs/>
                                  <w:color w:val="000000"/>
                                  <w:sz w:val="18"/>
                                  <w:szCs w:val="18"/>
                                </w:rPr>
                                <w:t>Sensitivity</w:t>
                              </w:r>
                            </w:p>
                          </w:txbxContent>
                        </wps:txbx>
                        <wps:bodyPr rot="0" vert="horz" wrap="none" lIns="0" tIns="0" rIns="0" bIns="0" anchor="t" anchorCtr="0">
                          <a:spAutoFit/>
                        </wps:bodyPr>
                      </wps:wsp>
                      <wps:wsp>
                        <wps:cNvPr id="16" name="Line 6"/>
                        <wps:cNvCnPr>
                          <a:cxnSpLocks noChangeShapeType="1"/>
                        </wps:cNvCnPr>
                        <wps:spPr bwMode="auto">
                          <a:xfrm>
                            <a:off x="30734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277495" y="18027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33AD" w14:textId="77777777" w:rsidR="00C15D43" w:rsidRDefault="00C15D43" w:rsidP="00C15D43">
                              <w:r>
                                <w:rPr>
                                  <w:rFonts w:ascii="Arial" w:hAnsi="Arial" w:cs="Arial"/>
                                  <w:color w:val="000000"/>
                                  <w:sz w:val="18"/>
                                  <w:szCs w:val="18"/>
                                </w:rPr>
                                <w:t>0</w:t>
                              </w:r>
                            </w:p>
                          </w:txbxContent>
                        </wps:txbx>
                        <wps:bodyPr rot="0" vert="horz" wrap="none" lIns="0" tIns="0" rIns="0" bIns="0" anchor="t" anchorCtr="0">
                          <a:spAutoFit/>
                        </wps:bodyPr>
                      </wps:wsp>
                      <wps:wsp>
                        <wps:cNvPr id="18" name="Line 8"/>
                        <wps:cNvCnPr>
                          <a:cxnSpLocks noChangeShapeType="1"/>
                        </wps:cNvCnPr>
                        <wps:spPr bwMode="auto">
                          <a:xfrm>
                            <a:off x="76009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9"/>
                        <wps:cNvSpPr>
                          <a:spLocks noChangeArrowheads="1"/>
                        </wps:cNvSpPr>
                        <wps:spPr bwMode="auto">
                          <a:xfrm>
                            <a:off x="734695"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1BCA9" w14:textId="77777777" w:rsidR="00C15D43" w:rsidRDefault="00C15D43" w:rsidP="00C15D43">
                              <w:r>
                                <w:rPr>
                                  <w:rFonts w:ascii="Arial" w:hAnsi="Arial" w:cs="Arial"/>
                                  <w:color w:val="000000"/>
                                  <w:sz w:val="18"/>
                                  <w:szCs w:val="18"/>
                                </w:rPr>
                                <w:t>0.2</w:t>
                              </w:r>
                            </w:p>
                          </w:txbxContent>
                        </wps:txbx>
                        <wps:bodyPr rot="0" vert="horz" wrap="none" lIns="0" tIns="0" rIns="0" bIns="0" anchor="t" anchorCtr="0">
                          <a:spAutoFit/>
                        </wps:bodyPr>
                      </wps:wsp>
                      <wps:wsp>
                        <wps:cNvPr id="20" name="Line 10"/>
                        <wps:cNvCnPr>
                          <a:cxnSpLocks noChangeShapeType="1"/>
                        </wps:cNvCnPr>
                        <wps:spPr bwMode="auto">
                          <a:xfrm>
                            <a:off x="121348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1"/>
                        <wps:cNvSpPr>
                          <a:spLocks noChangeArrowheads="1"/>
                        </wps:cNvSpPr>
                        <wps:spPr bwMode="auto">
                          <a:xfrm>
                            <a:off x="119126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0191" w14:textId="77777777" w:rsidR="00C15D43" w:rsidRDefault="00C15D43" w:rsidP="00C15D43">
                              <w:r>
                                <w:rPr>
                                  <w:rFonts w:ascii="Arial" w:hAnsi="Arial" w:cs="Arial"/>
                                  <w:color w:val="000000"/>
                                  <w:sz w:val="18"/>
                                  <w:szCs w:val="18"/>
                                </w:rPr>
                                <w:t>0.4</w:t>
                              </w:r>
                            </w:p>
                          </w:txbxContent>
                        </wps:txbx>
                        <wps:bodyPr rot="0" vert="horz" wrap="none" lIns="0" tIns="0" rIns="0" bIns="0" anchor="t" anchorCtr="0">
                          <a:spAutoFit/>
                        </wps:bodyPr>
                      </wps:wsp>
                      <wps:wsp>
                        <wps:cNvPr id="22" name="Line 12"/>
                        <wps:cNvCnPr>
                          <a:cxnSpLocks noChangeShapeType="1"/>
                        </wps:cNvCnPr>
                        <wps:spPr bwMode="auto">
                          <a:xfrm>
                            <a:off x="166687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64846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2FC26" w14:textId="77777777" w:rsidR="00C15D43" w:rsidRDefault="00C15D43" w:rsidP="00C15D43">
                              <w:r>
                                <w:rPr>
                                  <w:rFonts w:ascii="Arial" w:hAnsi="Arial" w:cs="Arial"/>
                                  <w:color w:val="000000"/>
                                  <w:sz w:val="18"/>
                                  <w:szCs w:val="18"/>
                                </w:rPr>
                                <w:t>0.6</w:t>
                              </w:r>
                            </w:p>
                          </w:txbxContent>
                        </wps:txbx>
                        <wps:bodyPr rot="0" vert="horz" wrap="none" lIns="0" tIns="0" rIns="0" bIns="0" anchor="t" anchorCtr="0">
                          <a:spAutoFit/>
                        </wps:bodyPr>
                      </wps:wsp>
                      <wps:wsp>
                        <wps:cNvPr id="24" name="Line 14"/>
                        <wps:cNvCnPr>
                          <a:cxnSpLocks noChangeShapeType="1"/>
                        </wps:cNvCnPr>
                        <wps:spPr bwMode="auto">
                          <a:xfrm>
                            <a:off x="212344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5"/>
                        <wps:cNvSpPr>
                          <a:spLocks noChangeArrowheads="1"/>
                        </wps:cNvSpPr>
                        <wps:spPr bwMode="auto">
                          <a:xfrm>
                            <a:off x="209423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5379" w14:textId="77777777" w:rsidR="00C15D43" w:rsidRDefault="00C15D43" w:rsidP="00C15D43">
                              <w:r>
                                <w:rPr>
                                  <w:rFonts w:ascii="Arial" w:hAnsi="Arial" w:cs="Arial"/>
                                  <w:color w:val="000000"/>
                                  <w:sz w:val="18"/>
                                  <w:szCs w:val="18"/>
                                </w:rPr>
                                <w:t>0.8</w:t>
                              </w:r>
                            </w:p>
                          </w:txbxContent>
                        </wps:txbx>
                        <wps:bodyPr rot="0" vert="horz" wrap="none" lIns="0" tIns="0" rIns="0" bIns="0" anchor="t" anchorCtr="0">
                          <a:spAutoFit/>
                        </wps:bodyPr>
                      </wps:wsp>
                      <wps:wsp>
                        <wps:cNvPr id="26" name="Line 16"/>
                        <wps:cNvCnPr>
                          <a:cxnSpLocks noChangeShapeType="1"/>
                        </wps:cNvCnPr>
                        <wps:spPr bwMode="auto">
                          <a:xfrm>
                            <a:off x="257683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7"/>
                        <wps:cNvSpPr>
                          <a:spLocks noChangeArrowheads="1"/>
                        </wps:cNvSpPr>
                        <wps:spPr bwMode="auto">
                          <a:xfrm>
                            <a:off x="2551430" y="18027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F7D6" w14:textId="77777777" w:rsidR="00C15D43" w:rsidRDefault="00C15D43" w:rsidP="00C15D43">
                              <w:r>
                                <w:rPr>
                                  <w:rFonts w:ascii="Arial" w:hAnsi="Arial" w:cs="Arial"/>
                                  <w:color w:val="000000"/>
                                  <w:sz w:val="18"/>
                                  <w:szCs w:val="18"/>
                                </w:rPr>
                                <w:t>1</w:t>
                              </w:r>
                            </w:p>
                          </w:txbxContent>
                        </wps:txbx>
                        <wps:bodyPr rot="0" vert="horz" wrap="none" lIns="0" tIns="0" rIns="0" bIns="0" anchor="t" anchorCtr="0">
                          <a:spAutoFit/>
                        </wps:bodyPr>
                      </wps:wsp>
                      <wps:wsp>
                        <wps:cNvPr id="28" name="Line 18"/>
                        <wps:cNvCnPr>
                          <a:cxnSpLocks noChangeShapeType="1"/>
                        </wps:cNvCnPr>
                        <wps:spPr bwMode="auto">
                          <a:xfrm flipV="1">
                            <a:off x="30734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flipV="1">
                            <a:off x="53340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flipV="1">
                            <a:off x="76009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flipV="1">
                            <a:off x="98679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flipV="1">
                            <a:off x="121348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flipV="1">
                            <a:off x="144018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flipV="1">
                            <a:off x="166687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flipV="1">
                            <a:off x="189674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flipV="1">
                            <a:off x="212344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flipV="1">
                            <a:off x="235013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flipV="1">
                            <a:off x="257683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307340" y="307340"/>
                            <a:ext cx="22694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2576830" y="307340"/>
                            <a:ext cx="0" cy="14954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flipH="1">
                            <a:off x="307340" y="1802765"/>
                            <a:ext cx="22694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flipV="1">
                            <a:off x="307340" y="307340"/>
                            <a:ext cx="0" cy="14954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33"/>
                        <wps:cNvSpPr>
                          <a:spLocks noChangeArrowheads="1"/>
                        </wps:cNvSpPr>
                        <wps:spPr bwMode="auto">
                          <a:xfrm>
                            <a:off x="2295525" y="365760"/>
                            <a:ext cx="135255" cy="13525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44" name="Line 34"/>
                        <wps:cNvCnPr>
                          <a:cxnSpLocks noChangeShapeType="1"/>
                        </wps:cNvCnPr>
                        <wps:spPr bwMode="auto">
                          <a:xfrm>
                            <a:off x="2171065" y="431800"/>
                            <a:ext cx="31051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45" name="Rectangle 35"/>
                        <wps:cNvSpPr>
                          <a:spLocks noChangeArrowheads="1"/>
                        </wps:cNvSpPr>
                        <wps:spPr bwMode="auto">
                          <a:xfrm>
                            <a:off x="2679065" y="365760"/>
                            <a:ext cx="1010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B2EA" w14:textId="77777777" w:rsidR="00C15D43" w:rsidRDefault="00C15D43" w:rsidP="00C15D43">
                              <w:r>
                                <w:rPr>
                                  <w:rFonts w:ascii="Arial" w:hAnsi="Arial" w:cs="Arial"/>
                                  <w:color w:val="000000"/>
                                  <w:sz w:val="18"/>
                                  <w:szCs w:val="18"/>
                                </w:rPr>
                                <w:t>Iglesias-Garcia et al</w:t>
                              </w:r>
                            </w:p>
                          </w:txbxContent>
                        </wps:txbx>
                        <wps:bodyPr rot="0" vert="horz" wrap="none" lIns="0" tIns="0" rIns="0" bIns="0" anchor="t" anchorCtr="0">
                          <a:spAutoFit/>
                        </wps:bodyPr>
                      </wps:wsp>
                      <wps:wsp>
                        <wps:cNvPr id="46" name="Rectangle 36"/>
                        <wps:cNvSpPr>
                          <a:spLocks noChangeArrowheads="1"/>
                        </wps:cNvSpPr>
                        <wps:spPr bwMode="auto">
                          <a:xfrm>
                            <a:off x="4097655" y="36576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018F" w14:textId="77777777" w:rsidR="00C15D43" w:rsidRDefault="00C15D43" w:rsidP="00C15D43">
                              <w:r>
                                <w:rPr>
                                  <w:rFonts w:ascii="Arial" w:hAnsi="Arial" w:cs="Arial"/>
                                  <w:color w:val="000000"/>
                                  <w:sz w:val="18"/>
                                  <w:szCs w:val="18"/>
                                </w:rPr>
                                <w:t>0.90    (0.82 - 0.96)</w:t>
                              </w:r>
                            </w:p>
                          </w:txbxContent>
                        </wps:txbx>
                        <wps:bodyPr rot="0" vert="horz" wrap="none" lIns="0" tIns="0" rIns="0" bIns="0" anchor="t" anchorCtr="0">
                          <a:spAutoFit/>
                        </wps:bodyPr>
                      </wps:wsp>
                      <wps:wsp>
                        <wps:cNvPr id="47" name="Rectangle 37"/>
                        <wps:cNvSpPr>
                          <a:spLocks noChangeArrowheads="1"/>
                        </wps:cNvSpPr>
                        <wps:spPr bwMode="auto">
                          <a:xfrm>
                            <a:off x="1692275" y="523240"/>
                            <a:ext cx="69215" cy="6921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48" name="Line 38"/>
                        <wps:cNvCnPr>
                          <a:cxnSpLocks noChangeShapeType="1"/>
                        </wps:cNvCnPr>
                        <wps:spPr bwMode="auto">
                          <a:xfrm>
                            <a:off x="862330" y="555625"/>
                            <a:ext cx="152082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49" name="Rectangle 39"/>
                        <wps:cNvSpPr>
                          <a:spLocks noChangeArrowheads="1"/>
                        </wps:cNvSpPr>
                        <wps:spPr bwMode="auto">
                          <a:xfrm>
                            <a:off x="2679065" y="494030"/>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D0EAD" w14:textId="77777777" w:rsidR="00C15D43" w:rsidRDefault="00C15D43" w:rsidP="00C15D43">
                              <w:proofErr w:type="spellStart"/>
                              <w:r>
                                <w:rPr>
                                  <w:rFonts w:ascii="Arial" w:hAnsi="Arial" w:cs="Arial"/>
                                  <w:color w:val="000000"/>
                                  <w:sz w:val="18"/>
                                  <w:szCs w:val="18"/>
                                </w:rPr>
                                <w:t>Lovacheva</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50" name="Rectangle 40"/>
                        <wps:cNvSpPr>
                          <a:spLocks noChangeArrowheads="1"/>
                        </wps:cNvSpPr>
                        <wps:spPr bwMode="auto">
                          <a:xfrm>
                            <a:off x="4097655" y="49403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9A0B" w14:textId="77777777" w:rsidR="00C15D43" w:rsidRDefault="00C15D43" w:rsidP="00C15D43">
                              <w:r>
                                <w:rPr>
                                  <w:rFonts w:ascii="Arial" w:hAnsi="Arial" w:cs="Arial"/>
                                  <w:color w:val="000000"/>
                                  <w:sz w:val="18"/>
                                  <w:szCs w:val="18"/>
                                </w:rPr>
                                <w:t>0.63    (0.24 - 0.91)</w:t>
                              </w:r>
                            </w:p>
                          </w:txbxContent>
                        </wps:txbx>
                        <wps:bodyPr rot="0" vert="horz" wrap="none" lIns="0" tIns="0" rIns="0" bIns="0" anchor="t" anchorCtr="0">
                          <a:spAutoFit/>
                        </wps:bodyPr>
                      </wps:wsp>
                      <wps:wsp>
                        <wps:cNvPr id="51" name="Rectangle 41"/>
                        <wps:cNvSpPr>
                          <a:spLocks noChangeArrowheads="1"/>
                        </wps:cNvSpPr>
                        <wps:spPr bwMode="auto">
                          <a:xfrm>
                            <a:off x="2379345" y="621665"/>
                            <a:ext cx="120650" cy="124460"/>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52" name="Line 42"/>
                        <wps:cNvCnPr>
                          <a:cxnSpLocks noChangeShapeType="1"/>
                        </wps:cNvCnPr>
                        <wps:spPr bwMode="auto">
                          <a:xfrm>
                            <a:off x="2240280" y="680085"/>
                            <a:ext cx="29654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53" name="Rectangle 43"/>
                        <wps:cNvSpPr>
                          <a:spLocks noChangeArrowheads="1"/>
                        </wps:cNvSpPr>
                        <wps:spPr bwMode="auto">
                          <a:xfrm>
                            <a:off x="2679065" y="617855"/>
                            <a:ext cx="1010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32CC" w14:textId="77777777" w:rsidR="00C15D43" w:rsidRDefault="00C15D43" w:rsidP="00C15D43">
                              <w:r>
                                <w:rPr>
                                  <w:rFonts w:ascii="Arial" w:hAnsi="Arial" w:cs="Arial"/>
                                  <w:color w:val="000000"/>
                                  <w:sz w:val="18"/>
                                  <w:szCs w:val="18"/>
                                </w:rPr>
                                <w:t>Iglesias-Garcia et al</w:t>
                              </w:r>
                            </w:p>
                          </w:txbxContent>
                        </wps:txbx>
                        <wps:bodyPr rot="0" vert="horz" wrap="none" lIns="0" tIns="0" rIns="0" bIns="0" anchor="t" anchorCtr="0">
                          <a:spAutoFit/>
                        </wps:bodyPr>
                      </wps:wsp>
                      <wps:wsp>
                        <wps:cNvPr id="54" name="Rectangle 44"/>
                        <wps:cNvSpPr>
                          <a:spLocks noChangeArrowheads="1"/>
                        </wps:cNvSpPr>
                        <wps:spPr bwMode="auto">
                          <a:xfrm>
                            <a:off x="4097655" y="61785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37" w14:textId="77777777" w:rsidR="00C15D43" w:rsidRDefault="00C15D43" w:rsidP="00C15D43">
                              <w:r>
                                <w:rPr>
                                  <w:rFonts w:ascii="Arial" w:hAnsi="Arial" w:cs="Arial"/>
                                  <w:color w:val="000000"/>
                                  <w:sz w:val="18"/>
                                  <w:szCs w:val="18"/>
                                </w:rPr>
                                <w:t>0.94    (0.85 - 0.98)</w:t>
                              </w:r>
                            </w:p>
                          </w:txbxContent>
                        </wps:txbx>
                        <wps:bodyPr rot="0" vert="horz" wrap="none" lIns="0" tIns="0" rIns="0" bIns="0" anchor="t" anchorCtr="0">
                          <a:spAutoFit/>
                        </wps:bodyPr>
                      </wps:wsp>
                      <wps:wsp>
                        <wps:cNvPr id="55" name="Rectangle 45"/>
                        <wps:cNvSpPr>
                          <a:spLocks noChangeArrowheads="1"/>
                        </wps:cNvSpPr>
                        <wps:spPr bwMode="auto">
                          <a:xfrm>
                            <a:off x="2372360" y="753110"/>
                            <a:ext cx="109220" cy="10985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56" name="Line 46"/>
                        <wps:cNvCnPr>
                          <a:cxnSpLocks noChangeShapeType="1"/>
                        </wps:cNvCnPr>
                        <wps:spPr bwMode="auto">
                          <a:xfrm>
                            <a:off x="2160270" y="804545"/>
                            <a:ext cx="38354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57" name="Rectangle 47"/>
                        <wps:cNvSpPr>
                          <a:spLocks noChangeArrowheads="1"/>
                        </wps:cNvSpPr>
                        <wps:spPr bwMode="auto">
                          <a:xfrm>
                            <a:off x="2679065" y="746125"/>
                            <a:ext cx="648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59B3" w14:textId="77777777" w:rsidR="00C15D43" w:rsidRDefault="00C15D43" w:rsidP="00C15D43">
                              <w:proofErr w:type="spellStart"/>
                              <w:r>
                                <w:rPr>
                                  <w:rFonts w:ascii="Arial" w:hAnsi="Arial" w:cs="Arial"/>
                                  <w:color w:val="000000"/>
                                  <w:sz w:val="18"/>
                                  <w:szCs w:val="18"/>
                                </w:rPr>
                                <w:t>Petrone</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58" name="Rectangle 48"/>
                        <wps:cNvSpPr>
                          <a:spLocks noChangeArrowheads="1"/>
                        </wps:cNvSpPr>
                        <wps:spPr bwMode="auto">
                          <a:xfrm>
                            <a:off x="4097655" y="74612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3D59" w14:textId="77777777" w:rsidR="00C15D43" w:rsidRDefault="00C15D43" w:rsidP="00C15D43">
                              <w:r>
                                <w:rPr>
                                  <w:rFonts w:ascii="Arial" w:hAnsi="Arial" w:cs="Arial"/>
                                  <w:color w:val="000000"/>
                                  <w:sz w:val="18"/>
                                  <w:szCs w:val="18"/>
                                </w:rPr>
                                <w:t>0.93    (0.82 - 0.99)</w:t>
                              </w:r>
                            </w:p>
                          </w:txbxContent>
                        </wps:txbx>
                        <wps:bodyPr rot="0" vert="horz" wrap="none" lIns="0" tIns="0" rIns="0" bIns="0" anchor="t" anchorCtr="0">
                          <a:spAutoFit/>
                        </wps:bodyPr>
                      </wps:wsp>
                      <wps:wsp>
                        <wps:cNvPr id="59" name="Rectangle 49"/>
                        <wps:cNvSpPr>
                          <a:spLocks noChangeArrowheads="1"/>
                        </wps:cNvSpPr>
                        <wps:spPr bwMode="auto">
                          <a:xfrm>
                            <a:off x="2540000" y="895985"/>
                            <a:ext cx="73660" cy="7302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60" name="Line 50"/>
                        <wps:cNvCnPr>
                          <a:cxnSpLocks noChangeShapeType="1"/>
                        </wps:cNvCnPr>
                        <wps:spPr bwMode="auto">
                          <a:xfrm>
                            <a:off x="1812925" y="929005"/>
                            <a:ext cx="76390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61" name="Rectangle 51"/>
                        <wps:cNvSpPr>
                          <a:spLocks noChangeArrowheads="1"/>
                        </wps:cNvSpPr>
                        <wps:spPr bwMode="auto">
                          <a:xfrm>
                            <a:off x="2679065" y="870585"/>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E30A" w14:textId="77777777" w:rsidR="00C15D43" w:rsidRDefault="00C15D43" w:rsidP="00C15D43">
                              <w:proofErr w:type="spellStart"/>
                              <w:r>
                                <w:rPr>
                                  <w:rFonts w:ascii="Arial" w:hAnsi="Arial" w:cs="Arial"/>
                                  <w:color w:val="000000"/>
                                  <w:sz w:val="18"/>
                                  <w:szCs w:val="18"/>
                                </w:rPr>
                                <w:t>Komanduri</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62" name="Rectangle 52"/>
                        <wps:cNvSpPr>
                          <a:spLocks noChangeArrowheads="1"/>
                        </wps:cNvSpPr>
                        <wps:spPr bwMode="auto">
                          <a:xfrm>
                            <a:off x="4097655" y="87058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C6EF" w14:textId="77777777" w:rsidR="00C15D43" w:rsidRDefault="00C15D43" w:rsidP="00C15D43">
                              <w:r>
                                <w:rPr>
                                  <w:rFonts w:ascii="Arial" w:hAnsi="Arial" w:cs="Arial"/>
                                  <w:color w:val="000000"/>
                                  <w:sz w:val="18"/>
                                  <w:szCs w:val="18"/>
                                </w:rPr>
                                <w:t>1.00    (0.66 - 1.00)</w:t>
                              </w:r>
                            </w:p>
                          </w:txbxContent>
                        </wps:txbx>
                        <wps:bodyPr rot="0" vert="horz" wrap="none" lIns="0" tIns="0" rIns="0" bIns="0" anchor="t" anchorCtr="0">
                          <a:spAutoFit/>
                        </wps:bodyPr>
                      </wps:wsp>
                      <wps:wsp>
                        <wps:cNvPr id="63" name="Rectangle 53"/>
                        <wps:cNvSpPr>
                          <a:spLocks noChangeArrowheads="1"/>
                        </wps:cNvSpPr>
                        <wps:spPr bwMode="auto">
                          <a:xfrm>
                            <a:off x="2547620" y="1027430"/>
                            <a:ext cx="58420" cy="5905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64" name="Line 54"/>
                        <wps:cNvCnPr>
                          <a:cxnSpLocks noChangeShapeType="1"/>
                        </wps:cNvCnPr>
                        <wps:spPr bwMode="auto">
                          <a:xfrm>
                            <a:off x="972185" y="1056640"/>
                            <a:ext cx="160464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65" name="Rectangle 55"/>
                        <wps:cNvSpPr>
                          <a:spLocks noChangeArrowheads="1"/>
                        </wps:cNvSpPr>
                        <wps:spPr bwMode="auto">
                          <a:xfrm>
                            <a:off x="2679065" y="998220"/>
                            <a:ext cx="527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4E9B" w14:textId="77777777" w:rsidR="00C15D43" w:rsidRDefault="00C15D43" w:rsidP="00C15D43">
                              <w:proofErr w:type="spellStart"/>
                              <w:r>
                                <w:rPr>
                                  <w:rFonts w:ascii="Arial" w:hAnsi="Arial" w:cs="Arial"/>
                                  <w:color w:val="000000"/>
                                  <w:sz w:val="18"/>
                                  <w:szCs w:val="18"/>
                                </w:rPr>
                                <w:t>Irions</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66" name="Rectangle 56"/>
                        <wps:cNvSpPr>
                          <a:spLocks noChangeArrowheads="1"/>
                        </wps:cNvSpPr>
                        <wps:spPr bwMode="auto">
                          <a:xfrm>
                            <a:off x="4097655" y="99822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77B7" w14:textId="77777777" w:rsidR="00C15D43" w:rsidRDefault="00C15D43" w:rsidP="00C15D43">
                              <w:r>
                                <w:rPr>
                                  <w:rFonts w:ascii="Arial" w:hAnsi="Arial" w:cs="Arial"/>
                                  <w:color w:val="000000"/>
                                  <w:sz w:val="18"/>
                                  <w:szCs w:val="18"/>
                                </w:rPr>
                                <w:t>1.00    (0.29 - 1.00)</w:t>
                              </w:r>
                            </w:p>
                          </w:txbxContent>
                        </wps:txbx>
                        <wps:bodyPr rot="0" vert="horz" wrap="none" lIns="0" tIns="0" rIns="0" bIns="0" anchor="t" anchorCtr="0">
                          <a:spAutoFit/>
                        </wps:bodyPr>
                      </wps:wsp>
                      <wps:wsp>
                        <wps:cNvPr id="67" name="Rectangle 57"/>
                        <wps:cNvSpPr>
                          <a:spLocks noChangeArrowheads="1"/>
                        </wps:cNvSpPr>
                        <wps:spPr bwMode="auto">
                          <a:xfrm>
                            <a:off x="3980180" y="182880"/>
                            <a:ext cx="1054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0A1B" w14:textId="77777777" w:rsidR="00C15D43" w:rsidRDefault="00C15D43" w:rsidP="00C15D43">
                              <w:r>
                                <w:rPr>
                                  <w:rFonts w:ascii="Arial" w:hAnsi="Arial" w:cs="Arial"/>
                                  <w:b/>
                                  <w:bCs/>
                                  <w:color w:val="000000"/>
                                  <w:sz w:val="18"/>
                                  <w:szCs w:val="18"/>
                                </w:rPr>
                                <w:t>Sensitivity (95% CI)</w:t>
                              </w:r>
                            </w:p>
                          </w:txbxContent>
                        </wps:txbx>
                        <wps:bodyPr rot="0" vert="horz" wrap="none" lIns="0" tIns="0" rIns="0" bIns="0" anchor="t" anchorCtr="0">
                          <a:spAutoFit/>
                        </wps:bodyPr>
                      </wps:wsp>
                      <wps:wsp>
                        <wps:cNvPr id="68" name="Line 58"/>
                        <wps:cNvCnPr>
                          <a:cxnSpLocks noChangeShapeType="1"/>
                        </wps:cNvCnPr>
                        <wps:spPr bwMode="auto">
                          <a:xfrm>
                            <a:off x="2284730" y="1554480"/>
                            <a:ext cx="175260" cy="0"/>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69" name="Oval 59"/>
                        <wps:cNvSpPr>
                          <a:spLocks noChangeArrowheads="1"/>
                        </wps:cNvSpPr>
                        <wps:spPr bwMode="auto">
                          <a:xfrm>
                            <a:off x="2310130" y="1477645"/>
                            <a:ext cx="153670" cy="153670"/>
                          </a:xfrm>
                          <a:prstGeom prst="ellipse">
                            <a:avLst/>
                          </a:prstGeom>
                          <a:solidFill>
                            <a:srgbClr val="FF0000"/>
                          </a:solidFill>
                          <a:ln w="3810">
                            <a:solidFill>
                              <a:srgbClr val="000000"/>
                            </a:solidFill>
                            <a:round/>
                            <a:headEnd/>
                            <a:tailEnd/>
                          </a:ln>
                        </wps:spPr>
                        <wps:bodyPr rot="0" vert="horz" wrap="square" lIns="91440" tIns="45720" rIns="91440" bIns="45720" anchor="t" anchorCtr="0" upright="1">
                          <a:noAutofit/>
                        </wps:bodyPr>
                      </wps:wsp>
                      <wps:wsp>
                        <wps:cNvPr id="70" name="Line 60"/>
                        <wps:cNvCnPr>
                          <a:cxnSpLocks noChangeShapeType="1"/>
                        </wps:cNvCnPr>
                        <wps:spPr bwMode="auto">
                          <a:xfrm flipV="1">
                            <a:off x="2459990" y="307340"/>
                            <a:ext cx="0" cy="1247140"/>
                          </a:xfrm>
                          <a:prstGeom prst="line">
                            <a:avLst/>
                          </a:prstGeom>
                          <a:noFill/>
                          <a:ln w="3810">
                            <a:solidFill>
                              <a:srgbClr val="FF0000"/>
                            </a:solidFill>
                            <a:prstDash val="sysDashDot"/>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flipV="1">
                            <a:off x="2284730" y="307340"/>
                            <a:ext cx="0" cy="1247140"/>
                          </a:xfrm>
                          <a:prstGeom prst="line">
                            <a:avLst/>
                          </a:prstGeom>
                          <a:noFill/>
                          <a:ln w="3810">
                            <a:solidFill>
                              <a:srgbClr val="FF0000"/>
                            </a:solidFill>
                            <a:prstDash val="sysDashDot"/>
                            <a:round/>
                            <a:headEnd/>
                            <a:tailEnd/>
                          </a:ln>
                          <a:extLst>
                            <a:ext uri="{909E8E84-426E-40dd-AFC4-6F175D3DCCD1}">
                              <a14:hiddenFill xmlns:a14="http://schemas.microsoft.com/office/drawing/2010/main">
                                <a:noFill/>
                              </a14:hiddenFill>
                            </a:ext>
                          </a:extLst>
                        </wps:spPr>
                        <wps:bodyPr/>
                      </wps:wsp>
                      <wps:wsp>
                        <wps:cNvPr id="72" name="Rectangle 62"/>
                        <wps:cNvSpPr>
                          <a:spLocks noChangeArrowheads="1"/>
                        </wps:cNvSpPr>
                        <wps:spPr bwMode="auto">
                          <a:xfrm>
                            <a:off x="2679065" y="1550670"/>
                            <a:ext cx="19665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98B6" w14:textId="77777777" w:rsidR="00C15D43" w:rsidRDefault="00C15D43" w:rsidP="00C15D43">
                              <w:r>
                                <w:rPr>
                                  <w:rFonts w:ascii="Arial" w:hAnsi="Arial" w:cs="Arial"/>
                                  <w:color w:val="000000"/>
                                  <w:sz w:val="18"/>
                                  <w:szCs w:val="18"/>
                                </w:rPr>
                                <w:t>Pooled Sensitivity = 0.92 (0.87 to 0.95)</w:t>
                              </w:r>
                            </w:p>
                          </w:txbxContent>
                        </wps:txbx>
                        <wps:bodyPr rot="0" vert="horz" wrap="none" lIns="0" tIns="0" rIns="0" bIns="0" anchor="t" anchorCtr="0">
                          <a:spAutoFit/>
                        </wps:bodyPr>
                      </wps:wsp>
                    </wpc:wpc>
                  </a:graphicData>
                </a:graphic>
              </wp:inline>
            </w:drawing>
          </mc:Choice>
          <mc:Fallback xmlns:w15="http://schemas.microsoft.com/office/word/2012/wordml">
            <w:pict>
              <v:group w14:anchorId="5DDDC44A" id="Canvas 73" o:spid="_x0000_s1032" editas="canvas" style="width:405.85pt;height:205.3pt;mso-position-horizontal-relative:char;mso-position-vertical-relative:line" coordsize="51542,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542;height:26066;visibility:visible;mso-wrap-style:square">
                  <v:fill o:detectmouseclick="t"/>
                  <v:path o:connecttype="none"/>
                </v:shape>
                <v:rect id="Rectangle 5" o:spid="_x0000_s1034" style="position:absolute;left:12211;top:19310;width:572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49A9FBE" w14:textId="77777777" w:rsidR="00C15D43" w:rsidRDefault="00C15D43" w:rsidP="00C15D43">
                        <w:r>
                          <w:rPr>
                            <w:rFonts w:ascii="Arial" w:hAnsi="Arial" w:cs="Arial"/>
                            <w:b/>
                            <w:bCs/>
                            <w:color w:val="000000"/>
                            <w:sz w:val="18"/>
                            <w:szCs w:val="18"/>
                          </w:rPr>
                          <w:t>Sensitivity</w:t>
                        </w:r>
                      </w:p>
                    </w:txbxContent>
                  </v:textbox>
                </v:rect>
                <v:line id="Line 6" o:spid="_x0000_s1035" style="position:absolute;visibility:visible;mso-wrap-style:square" from="3073,18027" to="3073,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e+8AAAADbAAAADwAAAGRycy9kb3ducmV2LnhtbERPzYrCMBC+C/sOYRa8aeoeonSNsj8I&#10;Cl5a9wFmm7Et20y6SdT69kYQvM3H9zvL9WA7cSYfWscaZtMMBHHlTMu1hp/DZrIAESKywc4xabhS&#10;gPXqZbTE3LgLF3QuYy1SCIccNTQx9rmUoWrIYpi6njhxR+ctxgR9LY3HSwq3nXzLMiUttpwaGuzp&#10;q6HqrzxZDeqIxf9OFb9qsx3237Od/1TlXOvx6/DxDiLSEJ/ih3tr0nwF91/S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GnvvAAAAA2wAAAA8AAAAAAAAAAAAAAAAA&#10;oQIAAGRycy9kb3ducmV2LnhtbFBLBQYAAAAABAAEAPkAAACOAwAAAAA=&#10;" strokeweight=".3pt"/>
                <v:rect id="Rectangle 7" o:spid="_x0000_s1036" style="position:absolute;left:2774;top:18027;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30EA33AD" w14:textId="77777777" w:rsidR="00C15D43" w:rsidRDefault="00C15D43" w:rsidP="00C15D43">
                        <w:r>
                          <w:rPr>
                            <w:rFonts w:ascii="Arial" w:hAnsi="Arial" w:cs="Arial"/>
                            <w:color w:val="000000"/>
                            <w:sz w:val="18"/>
                            <w:szCs w:val="18"/>
                          </w:rPr>
                          <w:t>0</w:t>
                        </w:r>
                      </w:p>
                    </w:txbxContent>
                  </v:textbox>
                </v:rect>
                <v:line id="Line 8" o:spid="_x0000_s1037" style="position:absolute;visibility:visible;mso-wrap-style:square" from="7600,18027" to="7600,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vEsQAAADbAAAADwAAAGRycy9kb3ducmV2LnhtbESPQU/DMAyF70j7D5EncWPpOARUlk0b&#10;aNImcWnhB5jGa6s1TpeErfx7fEDiZus9v/d5tZn8oK4UUx/YwnJRgCJuguu5tfD5sX94BpUyssMh&#10;MFn4oQSb9exuhaULN67oWudWSQinEi10OY+l1qnpyGNahJFYtFOIHrOssdUu4k3C/aAfi8Jojz1L&#10;Q4cjvXbUnOtvb8GcsLocTfVl9ofp/W15jDtTP1l7P5+2L6AyTfnf/Hd9cIIvsPKLD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a8SxAAAANsAAAAPAAAAAAAAAAAA&#10;AAAAAKECAABkcnMvZG93bnJldi54bWxQSwUGAAAAAAQABAD5AAAAkgMAAAAA&#10;" strokeweight=".3pt"/>
                <v:rect id="Rectangle 9" o:spid="_x0000_s1038" style="position:absolute;left:7346;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1D1BCA9" w14:textId="77777777" w:rsidR="00C15D43" w:rsidRDefault="00C15D43" w:rsidP="00C15D43">
                        <w:r>
                          <w:rPr>
                            <w:rFonts w:ascii="Arial" w:hAnsi="Arial" w:cs="Arial"/>
                            <w:color w:val="000000"/>
                            <w:sz w:val="18"/>
                            <w:szCs w:val="18"/>
                          </w:rPr>
                          <w:t>0.2</w:t>
                        </w:r>
                      </w:p>
                    </w:txbxContent>
                  </v:textbox>
                </v:rect>
                <v:line id="Line 10" o:spid="_x0000_s1039" style="position:absolute;visibility:visible;mso-wrap-style:square" from="12134,18027" to="12134,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pqcAAAADbAAAADwAAAGRycy9kb3ducmV2LnhtbERPS27CMBDdI/UO1lRiRxxYGJRiUD9C&#10;AolNQg8wjYckajxObRfC7fECieXT+6+3o+3FhXzoHGuYZzkI4tqZjhsN36fdbAUiRGSDvWPScKMA&#10;283LZI2FcVcu6VLFRqQQDgVqaGMcCilD3ZLFkLmBOHFn5y3GBH0jjcdrCre9XOS5khY7Tg0tDvTZ&#10;Uv1b/VsN6ozl30GVP2q3H49f84P/UNVS6+nr+P4GItIYn+KHe280LNL69CX9ALm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PaanAAAAA2wAAAA8AAAAAAAAAAAAAAAAA&#10;oQIAAGRycy9kb3ducmV2LnhtbFBLBQYAAAAABAAEAPkAAACOAwAAAAA=&#10;" strokeweight=".3pt"/>
                <v:rect id="Rectangle 11" o:spid="_x0000_s1040" style="position:absolute;left:11912;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9940191" w14:textId="77777777" w:rsidR="00C15D43" w:rsidRDefault="00C15D43" w:rsidP="00C15D43">
                        <w:r>
                          <w:rPr>
                            <w:rFonts w:ascii="Arial" w:hAnsi="Arial" w:cs="Arial"/>
                            <w:color w:val="000000"/>
                            <w:sz w:val="18"/>
                            <w:szCs w:val="18"/>
                          </w:rPr>
                          <w:t>0.4</w:t>
                        </w:r>
                      </w:p>
                    </w:txbxContent>
                  </v:textbox>
                </v:rect>
                <v:line id="Line 12" o:spid="_x0000_s1041" style="position:absolute;visibility:visible;mso-wrap-style:square" from="16668,18027" to="16668,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SRcQAAADbAAAADwAAAGRycy9kb3ducmV2LnhtbESPwWrDMBBE74X+g9hCb7UcH9TgRglp&#10;QiCBXuz2A7bWxjaxVq6kJu7fV4FAjsPMvGEWq8kO4kw+9I41zLIcBHHjTM+thq/P3cscRIjIBgfH&#10;pOGPAqyWjw8LLI27cEXnOrYiQTiUqKGLcSylDE1HFkPmRuLkHZ23GJP0rTQeLwluB1nkuZIWe04L&#10;HY606ag51b9Wgzpi9XNQ1bfa7aeP7ezg31X9qvXz07R+AxFpivfwrb03Goo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VJFxAAAANsAAAAPAAAAAAAAAAAA&#10;AAAAAKECAABkcnMvZG93bnJldi54bWxQSwUGAAAAAAQABAD5AAAAkgMAAAAA&#10;" strokeweight=".3pt"/>
                <v:rect id="Rectangle 13" o:spid="_x0000_s1042" style="position:absolute;left:16484;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282FC26" w14:textId="77777777" w:rsidR="00C15D43" w:rsidRDefault="00C15D43" w:rsidP="00C15D43">
                        <w:r>
                          <w:rPr>
                            <w:rFonts w:ascii="Arial" w:hAnsi="Arial" w:cs="Arial"/>
                            <w:color w:val="000000"/>
                            <w:sz w:val="18"/>
                            <w:szCs w:val="18"/>
                          </w:rPr>
                          <w:t>0.6</w:t>
                        </w:r>
                      </w:p>
                    </w:txbxContent>
                  </v:textbox>
                </v:rect>
                <v:line id="Line 14" o:spid="_x0000_s1043" style="position:absolute;visibility:visible;mso-wrap-style:square" from="21234,18027" to="21234,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vqsMAAADbAAAADwAAAGRycy9kb3ducmV2LnhtbESPUWvCMBSF3wf+h3AF32aqjGxUo+iG&#10;oLCX1v2Aa3Nti81NTTKt/34ZDPZ4OOd8h7NcD7YTN/KhdaxhNs1AEFfOtFxr+Drunt9AhIhssHNM&#10;Gh4UYL0aPS0xN+7OBd3KWIsE4ZCjhibGPpcyVA1ZDFPXEyfv7LzFmKSvpfF4T3DbyXmWKWmx5bTQ&#10;YE/vDVWX8ttqUGcsrgdVnNRuP3x+zA5+q8pXrSfjYbMAEWmI/+G/9t5omL/A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0b6rDAAAA2wAAAA8AAAAAAAAAAAAA&#10;AAAAoQIAAGRycy9kb3ducmV2LnhtbFBLBQYAAAAABAAEAPkAAACRAwAAAAA=&#10;" strokeweight=".3pt"/>
                <v:rect id="Rectangle 15" o:spid="_x0000_s1044" style="position:absolute;left:20942;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34115379" w14:textId="77777777" w:rsidR="00C15D43" w:rsidRDefault="00C15D43" w:rsidP="00C15D43">
                        <w:r>
                          <w:rPr>
                            <w:rFonts w:ascii="Arial" w:hAnsi="Arial" w:cs="Arial"/>
                            <w:color w:val="000000"/>
                            <w:sz w:val="18"/>
                            <w:szCs w:val="18"/>
                          </w:rPr>
                          <w:t>0.8</w:t>
                        </w:r>
                      </w:p>
                    </w:txbxContent>
                  </v:textbox>
                </v:rect>
                <v:line id="Line 16" o:spid="_x0000_s1045" style="position:absolute;visibility:visible;mso-wrap-style:square" from="25768,18027" to="25768,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URsMAAADbAAAADwAAAGRycy9kb3ducmV2LnhtbESPwW7CMBBE70j9B2srcQMHDm6VYlAL&#10;QgKplwQ+YBsvSdR4ndoGwt9jJKQeRzPzRrNYDbYTF/KhdaxhNs1AEFfOtFxrOB62k3cQISIb7ByT&#10;hhsFWC1fRgvMjbtyQZcy1iJBOOSooYmxz6UMVUMWw9T1xMk7OW8xJulraTxeE9x2cp5lSlpsOS00&#10;2NO6oeq3PFsN6oTF314VP2q7G743s73/UuWb1uPX4fMDRKQh/oef7Z3RMFfw+J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qVEbDAAAA2wAAAA8AAAAAAAAAAAAA&#10;AAAAoQIAAGRycy9kb3ducmV2LnhtbFBLBQYAAAAABAAEAPkAAACRAwAAAAA=&#10;" strokeweight=".3pt"/>
                <v:rect id="Rectangle 17" o:spid="_x0000_s1046" style="position:absolute;left:25514;top:18027;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2813F7D6" w14:textId="77777777" w:rsidR="00C15D43" w:rsidRDefault="00C15D43" w:rsidP="00C15D43">
                        <w:r>
                          <w:rPr>
                            <w:rFonts w:ascii="Arial" w:hAnsi="Arial" w:cs="Arial"/>
                            <w:color w:val="000000"/>
                            <w:sz w:val="18"/>
                            <w:szCs w:val="18"/>
                          </w:rPr>
                          <w:t>1</w:t>
                        </w:r>
                      </w:p>
                    </w:txbxContent>
                  </v:textbox>
                </v:rect>
                <v:line id="Line 18" o:spid="_x0000_s1047" style="position:absolute;flip:y;visibility:visible;mso-wrap-style:square" from="3073,3073" to="3073,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gkcEAAADbAAAADwAAAGRycy9kb3ducmV2LnhtbERPy4rCMBTdC/5DuIIbGVNFZOgYZRRF&#10;3YiP2czu0txpyjQ3pYm1+vVmIbg8nPds0dpSNFT7wrGC0TABQZw5XXCu4Oey+fgE4QOyxtIxKbiT&#10;h8W825lhqt2NT9ScQy5iCPsUFZgQqlRKnxmy6IeuIo7cn6sthgjrXOoabzHclnKcJFNpseDYYLCi&#10;laHs/3y1Cjb75nC/LB8OB8f9dvLrWlyujVL9Xvv9BSJQG97il3unFY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CCRwQAAANsAAAAPAAAAAAAAAAAAAAAA&#10;AKECAABkcnMvZG93bnJldi54bWxQSwUGAAAAAAQABAD5AAAAjwMAAAAA&#10;" strokecolor="#bebebe" strokeweight=".3pt">
                  <v:stroke dashstyle="1 1"/>
                </v:line>
                <v:line id="Line 19" o:spid="_x0000_s1048" style="position:absolute;flip:y;visibility:visible;mso-wrap-style:square" from="5334,3073" to="53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FCsUAAADbAAAADwAAAGRycy9kb3ducmV2LnhtbESPQWvCQBSE74X+h+UVvIhuDEVqdJVG&#10;lNZLadWLt0f2mQ3Nvg3ZbYz99V1B6HGYmW+Yxaq3teio9ZVjBZNxAoK4cLriUsHxsB29gPABWWPt&#10;mBRcycNq+fiwwEy7C39Rtw+liBD2GSowITSZlL4wZNGPXUMcvbNrLYYo21LqFi8RbmuZJslUWqw4&#10;LhhsaG2o+N7/WAXbXfdxPeS/Doefu7fnk+sx3xilBk/96xxEoD78h+/td60gncH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CFCsUAAADbAAAADwAAAAAAAAAA&#10;AAAAAAChAgAAZHJzL2Rvd25yZXYueG1sUEsFBgAAAAAEAAQA+QAAAJMDAAAAAA==&#10;" strokecolor="#bebebe" strokeweight=".3pt">
                  <v:stroke dashstyle="1 1"/>
                </v:line>
                <v:line id="Line 20" o:spid="_x0000_s1049" style="position:absolute;flip:y;visibility:visible;mso-wrap-style:square" from="7600,3073" to="7600,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O6SsMAAADbAAAADwAAAGRycy9kb3ducmV2LnhtbERPy2rCQBTdF/yH4QrdFJ3Uikh0DKYo&#10;rZtSHxt3l8w1E8zcCZlpjP16Z1Ho8nDey6y3teio9ZVjBa/jBARx4XTFpYLTcTuag/ABWWPtmBTc&#10;yUO2GjwtMdXuxnvqDqEUMYR9igpMCE0qpS8MWfRj1xBH7uJaiyHCtpS6xVsMt7WcJMlMWqw4Nhhs&#10;6N1QcT38WAXbXfd1P+a/Dl++dx/Ts+sx3xilnof9egEiUB/+xX/uT63gLa6P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TukrDAAAA2wAAAA8AAAAAAAAAAAAA&#10;AAAAoQIAAGRycy9kb3ducmV2LnhtbFBLBQYAAAAABAAEAPkAAACRAwAAAAA=&#10;" strokecolor="#bebebe" strokeweight=".3pt">
                  <v:stroke dashstyle="1 1"/>
                </v:line>
                <v:line id="Line 21" o:spid="_x0000_s1050" style="position:absolute;flip:y;visibility:visible;mso-wrap-style:square" from="9867,3073" to="9867,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f0cYAAADbAAAADwAAAGRycy9kb3ducmV2LnhtbESPT2vCQBTE7wW/w/KEXkqzsRUpaVZR&#10;UaqXUv9cvD2yr9lg9m3IbmPsp3eFQo/DzPyGyWe9rUVHra8cKxglKQjiwumKSwXHw/r5DYQPyBpr&#10;x6TgSh5m08FDjpl2F95Rtw+liBD2GSowITSZlL4wZNEnriGO3rdrLYYo21LqFi8Rbmv5kqYTabHi&#10;uGCwoaWh4rz/sQrW2+7zelj8Onz62n6MT67Hxcoo9Tjs5+8gAvXhP/zX3mgFry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fH9HGAAAA2wAAAA8AAAAAAAAA&#10;AAAAAAAAoQIAAGRycy9kb3ducmV2LnhtbFBLBQYAAAAABAAEAPkAAACUAwAAAAA=&#10;" strokecolor="#bebebe" strokeweight=".3pt">
                  <v:stroke dashstyle="1 1"/>
                </v:line>
                <v:line id="Line 22" o:spid="_x0000_s1051" style="position:absolute;flip:y;visibility:visible;mso-wrap-style:square" from="12134,3073" to="121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2BpsUAAADbAAAADwAAAGRycy9kb3ducmV2LnhtbESPQWvCQBSE74X+h+UVvIhuTKVIdJVG&#10;lNZLadWLt0f2mQ3Nvg3ZbYz99V1B6HGYmW+Yxaq3teio9ZVjBZNxAoK4cLriUsHxsB3NQPiArLF2&#10;TAqu5GG1fHxYYKbdhb+o24dSRAj7DBWYEJpMSl8YsujHriGO3tm1FkOUbSl1i5cIt7VMk+RFWqw4&#10;LhhsaG2o+N7/WAXbXfdxPeS/Doefu7fpyfWYb4xSg6f+dQ4iUB/+w/f2u1bwnML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2BpsUAAADbAAAADwAAAAAAAAAA&#10;AAAAAAChAgAAZHJzL2Rvd25yZXYueG1sUEsFBgAAAAAEAAQA+QAAAJMDAAAAAA==&#10;" strokecolor="#bebebe" strokeweight=".3pt">
                  <v:stroke dashstyle="1 1"/>
                </v:line>
                <v:line id="Line 23" o:spid="_x0000_s1052" style="position:absolute;flip:y;visibility:visible;mso-wrap-style:square" from="14401,3073" to="14401,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kPcYAAADbAAAADwAAAGRycy9kb3ducmV2LnhtbESPT2vCQBTE7wW/w/KEXkrdWEVK6ipG&#10;GqqXUv9cvD2yr9lg9m3IbmPsp3eFQo/DzPyGmS97W4uOWl85VjAeJSCIC6crLhUcD/nzKwgfkDXW&#10;jknBlTwsF4OHOabaXXhH3T6UIkLYp6jAhNCkUvrCkEU/cg1x9L5dazFE2ZZSt3iJcFvLlySZSYsV&#10;xwWDDa0NFef9j1WQb7vP6yH7dfj0tf2YnlyP2btR6nHYr95ABOrDf/ivvdEKJh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BJD3GAAAA2wAAAA8AAAAAAAAA&#10;AAAAAAAAoQIAAGRycy9kb3ducmV2LnhtbFBLBQYAAAAABAAEAPkAAACUAwAAAAA=&#10;" strokecolor="#bebebe" strokeweight=".3pt">
                  <v:stroke dashstyle="1 1"/>
                </v:line>
                <v:line id="Line 24" o:spid="_x0000_s1053" style="position:absolute;flip:y;visibility:visible;mso-wrap-style:square" from="16668,3073" to="166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8ScYAAADbAAAADwAAAGRycy9kb3ducmV2LnhtbESPT2vCQBTE7wW/w/KEXqRu2oqU1FVM&#10;aWi9iP8u3h7Z12ww+zZktzH207uC0OMwM79hZove1qKj1leOFTyPExDEhdMVlwoO+/zpDYQPyBpr&#10;x6TgQh4W88HDDFPtzrylbhdKESHsU1RgQmhSKX1hyKIfu4Y4ej+utRiibEupWzxHuK3lS5JMpcWK&#10;44LBhj4MFafdr1WQr7r1ZZ/9ORxtVl+To+sx+zRKPQ775TuIQH34D9/b31rB6w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ovEnGAAAA2wAAAA8AAAAAAAAA&#10;AAAAAAAAoQIAAGRycy9kb3ducmV2LnhtbFBLBQYAAAAABAAEAPkAAACUAwAAAAA=&#10;" strokecolor="#bebebe" strokeweight=".3pt">
                  <v:stroke dashstyle="1 1"/>
                </v:line>
                <v:line id="Line 25" o:spid="_x0000_s1054" style="position:absolute;flip:y;visibility:visible;mso-wrap-style:square" from="18967,3073" to="18967,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Z0sYAAADbAAAADwAAAGRycy9kb3ducmV2LnhtbESPT2vCQBTE74LfYXlCL6Kb/rFIdBUt&#10;Suul2NhLb4/sMxvMvg3ZNcZ++m5B8DjMzG+Y+bKzlWip8aVjBY/jBARx7nTJhYLvw3Y0BeEDssbK&#10;MSm4koflot+bY6rdhb+ozUIhIoR9igpMCHUqpc8NWfRjVxNH7+gaiyHKppC6wUuE20o+JcmrtFhy&#10;XDBY05uh/JSdrYLtrv28Hta/Dof73fvLj+twvTFKPQy61QxEoC7cw7f2h1bwPIH/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kGdLGAAAA2wAAAA8AAAAAAAAA&#10;AAAAAAAAoQIAAGRycy9kb3ducmV2LnhtbFBLBQYAAAAABAAEAPkAAACUAwAAAAA=&#10;" strokecolor="#bebebe" strokeweight=".3pt">
                  <v:stroke dashstyle="1 1"/>
                </v:line>
                <v:line id="Line 26" o:spid="_x0000_s1055" style="position:absolute;flip:y;visibility:visible;mso-wrap-style:square" from="21234,3073" to="212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HpcUAAADbAAAADwAAAGRycy9kb3ducmV2LnhtbESPQWvCQBSE70L/w/IKvYhuakUkukpT&#10;DK0XadWLt0f2mQ3Nvg3ZbYz99d2C4HGYmW+Y5bq3teio9ZVjBc/jBARx4XTFpYLjIR/NQfiArLF2&#10;TAqu5GG9ehgsMdXuwl/U7UMpIoR9igpMCE0qpS8MWfRj1xBH7+xaiyHKtpS6xUuE21pOkmQmLVYc&#10;Fww29Gao+N7/WAX5tttdD9mvw+Hn9n16cj1mG6PU02P/ugARqA/38K39oRW8zOD/S/w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aHpcUAAADbAAAADwAAAAAAAAAA&#10;AAAAAAChAgAAZHJzL2Rvd25yZXYueG1sUEsFBgAAAAAEAAQA+QAAAJMDAAAAAA==&#10;" strokecolor="#bebebe" strokeweight=".3pt">
                  <v:stroke dashstyle="1 1"/>
                </v:line>
                <v:line id="Line 27" o:spid="_x0000_s1056" style="position:absolute;flip:y;visibility:visible;mso-wrap-style:square" from="23501,3073" to="23501,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iPsYAAADbAAAADwAAAGRycy9kb3ducmV2LnhtbESPT2vCQBTE74LfYXlCL6Kb/sFKdBUt&#10;Suul2NhLb4/sMxvMvg3ZNcZ++m5B8DjMzG+Y+bKzlWip8aVjBY/jBARx7nTJhYLvw3Y0BeEDssbK&#10;MSm4koflot+bY6rdhb+ozUIhIoR9igpMCHUqpc8NWfRjVxNH7+gaiyHKppC6wUuE20o+JclEWiw5&#10;Lhis6c1QfsrOVsF2135eD+tfh8P97v3lx3W43hilHgbdagYiUBfu4Vv7Qyt4fo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6Ij7GAAAA2wAAAA8AAAAAAAAA&#10;AAAAAAAAoQIAAGRycy9kb3ducmV2LnhtbFBLBQYAAAAABAAEAPkAAACUAwAAAAA=&#10;" strokecolor="#bebebe" strokeweight=".3pt">
                  <v:stroke dashstyle="1 1"/>
                </v:line>
                <v:line id="Line 28" o:spid="_x0000_s1057" style="position:absolute;flip:y;visibility:visible;mso-wrap-style:square" from="25768,3073"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W2TMMAAADbAAAADwAAAGRycy9kb3ducmV2LnhtbERPy2rCQBTdF/yH4QrdFJ3Uikh0DKYo&#10;rZtSHxt3l8w1E8zcCZlpjP16Z1Ho8nDey6y3teio9ZVjBa/jBARx4XTFpYLTcTuag/ABWWPtmBTc&#10;yUO2GjwtMdXuxnvqDqEUMYR9igpMCE0qpS8MWfRj1xBH7uJaiyHCtpS6xVsMt7WcJMlMWqw4Nhhs&#10;6N1QcT38WAXbXfd1P+a/Dl++dx/Ts+sx3xilnof9egEiUB/+xX/uT63gLY6N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ltkzDAAAA2wAAAA8AAAAAAAAAAAAA&#10;AAAAoQIAAGRycy9kb3ducmV2LnhtbFBLBQYAAAAABAAEAPkAAACRAwAAAAA=&#10;" strokecolor="#bebebe" strokeweight=".3pt">
                  <v:stroke dashstyle="1 1"/>
                </v:line>
                <v:line id="Line 29" o:spid="_x0000_s1058" style="position:absolute;visibility:visible;mso-wrap-style:square" from="3073,3073" to="25768,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W6cQAAADbAAAADwAAAGRycy9kb3ducmV2LnhtbESP3WoCMRSE7wt9h3AE72rWCrGuRukP&#10;goI3u/UBjpvj7uLmZJukun37plDwcpiZb5jVZrCduJIPrWMN00kGgrhypuVaw/Fz+/QCIkRkg51j&#10;0vBDATbrx4cV5sbduKBrGWuRIBxy1NDE2OdShqohi2HieuLknZ23GJP0tTQebwluO/mcZUpabDkt&#10;NNjTe0PVpfy2GtQZi6+9Kk5quxsOH9O9f1PlXOvxaHhdgog0xHv4v70zGmYL+Pu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FbpxAAAANsAAAAPAAAAAAAAAAAA&#10;AAAAAKECAABkcnMvZG93bnJldi54bWxQSwUGAAAAAAQABAD5AAAAkgMAAAAA&#10;" strokeweight=".3pt"/>
                <v:line id="Line 30" o:spid="_x0000_s1059" style="position:absolute;visibility:visible;mso-wrap-style:square" from="25768,3073"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MCcAAAADbAAAADwAAAGRycy9kb3ducmV2LnhtbERP3WrCMBS+H/gO4Qi7m6kyslGNog5B&#10;YTete4Bjc2yLzUlNMq1vby4Gu/z4/herwXbiRj60jjVMJxkI4sqZlmsNP8fd2yeIEJENdo5Jw4MC&#10;rJajlwXmxt25oFsZa5FCOOSooYmxz6UMVUMWw8T1xIk7O28xJuhraTzeU7jt5CzLlLTYcmposKdt&#10;Q9Wl/LUa1BmL60EVJ7XbD99f04PfqPJD69fxsJ6DiDTEf/Gfe280vKf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QjAnAAAAA2wAAAA8AAAAAAAAAAAAAAAAA&#10;oQIAAGRycy9kb3ducmV2LnhtbFBLBQYAAAAABAAEAPkAAACOAwAAAAA=&#10;" strokeweight=".3pt"/>
                <v:line id="Line 31" o:spid="_x0000_s1060" style="position:absolute;flip:x;visibility:visible;mso-wrap-style:square" from="3073,18027"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xJD8QAAADbAAAADwAAAGRycy9kb3ducmV2LnhtbESPX2vCQBDE3wW/w7GFvohe0pZYUk+R&#10;QrH4VP9BH5fcNgnN7Ybc1aTf3hMEH4eZ+Q2zWA2uUWfqfC1sIJ0loIgLsTWXBo6Hj+krKB+QLTbC&#10;ZOCfPKyW49ECcys97+i8D6WKEPY5GqhCaHOtfVGRQz+Tljh6P9I5DFF2pbYd9hHuGv2UJJl2WHNc&#10;qLCl94qK3/2fM+AmsjttvrabMG/T7Lnov2vJxJjHh2H9BirQEO7hW/vTGnhJ4fol/g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EkPxAAAANsAAAAPAAAAAAAAAAAA&#10;AAAAAKECAABkcnMvZG93bnJldi54bWxQSwUGAAAAAAQABAD5AAAAkgMAAAAA&#10;" strokeweight=".3pt"/>
                <v:line id="Line 32" o:spid="_x0000_s1061" style="position:absolute;flip:y;visibility:visible;mso-wrap-style:square" from="3073,3073" to="3073,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7XeMQAAADbAAAADwAAAGRycy9kb3ducmV2LnhtbESPQWvCQBSE74L/YXlCL6IbbYkldZVS&#10;EIunxrbQ4yP7TILZ90J2Nem/dwsFj8PMfMOst4Nr1JU6XwsbWMwTUMSF2JpLA1+fu9kzKB+QLTbC&#10;ZOCXPGw349EaMys953Q9hlJFCPsMDVQhtJnWvqjIoZ9LSxy9k3QOQ5RdqW2HfYS7Ri+TJNUOa44L&#10;Fbb0VlFxPl6cATeV/Hv/cdiHVbtIH4v+p5ZUjHmYDK8voAIN4R7+b79bA09L+PsSf4De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td4xAAAANsAAAAPAAAAAAAAAAAA&#10;AAAAAKECAABkcnMvZG93bnJldi54bWxQSwUGAAAAAAQABAD5AAAAkgMAAAAA&#10;" strokeweight=".3pt"/>
                <v:rect id="Rectangle 33" o:spid="_x0000_s1062" style="position:absolute;left:22955;top:3657;width:1352;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5esIA&#10;AADbAAAADwAAAGRycy9kb3ducmV2LnhtbESPQWvCQBSE7wX/w/IEb3WjFpXUVUQQhJ7UiNfX7Gs2&#10;Nfs2Zjcx/ffdQsHjMDPfMKtNbyvRUeNLxwom4wQEce50yYWC7Lx/XYLwAVlj5ZgU/JCHzXrwssJU&#10;uwcfqTuFQkQI+xQVmBDqVEqfG7Lox64mjt6XayyGKJtC6gYfEW4rOU2SubRYclwwWNPOUH47tVbB&#10;lSazLmRWLu6fR+M/2vb7kpFSo2G/fQcRqA/P8H/7oBW8ze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Xl6wgAAANsAAAAPAAAAAAAAAAAAAAAAAJgCAABkcnMvZG93&#10;bnJldi54bWxQSwUGAAAAAAQABAD1AAAAhwMAAAAA&#10;" fillcolor="red" strokeweight=".3pt"/>
                <v:line id="Line 34" o:spid="_x0000_s1063" style="position:absolute;visibility:visible;mso-wrap-style:square" from="21710,4318" to="24815,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qVEMQAAADbAAAADwAAAGRycy9kb3ducmV2LnhtbESPQWsCMRSE7wX/Q3iCl6JZi5SyGkWk&#10;LZ6ktSJ6eybPzeLmZdlEd/33TaHgcZiZb5jZonOVuFETSs8KxqMMBLH2puRCwe7nY/gGIkRkg5Vn&#10;UnCnAIt572mGufEtf9NtGwuRIBxyVGBjrHMpg7bkMIx8TZy8s28cxiSbQpoG2wR3lXzJslfpsOS0&#10;YLGmlSV92V6dgmhPp73W48+v9/b5uLkeVpXbl0oN+t1yCiJSFx/h//baKJhM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pUQxAAAANsAAAAPAAAAAAAAAAAA&#10;AAAAAKECAABkcnMvZG93bnJldi54bWxQSwUGAAAAAAQABAD5AAAAkgMAAAAA&#10;" strokecolor="blue" strokeweight=".3pt"/>
                <v:rect id="Rectangle 35" o:spid="_x0000_s1064" style="position:absolute;left:26790;top:3657;width:1010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DE3B2EA" w14:textId="77777777" w:rsidR="00C15D43" w:rsidRDefault="00C15D43" w:rsidP="00C15D43">
                        <w:r>
                          <w:rPr>
                            <w:rFonts w:ascii="Arial" w:hAnsi="Arial" w:cs="Arial"/>
                            <w:color w:val="000000"/>
                            <w:sz w:val="18"/>
                            <w:szCs w:val="18"/>
                          </w:rPr>
                          <w:t>Iglesias-Garcia et al</w:t>
                        </w:r>
                      </w:p>
                    </w:txbxContent>
                  </v:textbox>
                </v:rect>
                <v:rect id="Rectangle 36" o:spid="_x0000_s1065" style="position:absolute;left:40976;top:3657;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51E018F" w14:textId="77777777" w:rsidR="00C15D43" w:rsidRDefault="00C15D43" w:rsidP="00C15D43">
                        <w:r>
                          <w:rPr>
                            <w:rFonts w:ascii="Arial" w:hAnsi="Arial" w:cs="Arial"/>
                            <w:color w:val="000000"/>
                            <w:sz w:val="18"/>
                            <w:szCs w:val="18"/>
                          </w:rPr>
                          <w:t>0.90    (0.82 - 0.96)</w:t>
                        </w:r>
                      </w:p>
                    </w:txbxContent>
                  </v:textbox>
                </v:rect>
                <v:rect id="Rectangle 37" o:spid="_x0000_s1066" style="position:absolute;left:16922;top:5232;width:69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ecMA&#10;AADbAAAADwAAAGRycy9kb3ducmV2LnhtbESPQWvCQBSE7wX/w/KE3uomtqjErFKEQqEnNaXXZ/aZ&#10;jWbfptlNTP99t1DwOMzMN0y+HW0jBup87VhBOktAEJdO11wpKI5vTysQPiBrbByTgh/ysN1MHnLM&#10;tLvxnoZDqESEsM9QgQmhzaT0pSGLfuZa4uidXWcxRNlVUnd4i3DbyHmSLKTFmuOCwZZ2hsrrobcK&#10;vih9HkJh5fL7tDf+o+8vnwUp9TgdX9cgAo3hHv5vv2sFL0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5/ecMAAADbAAAADwAAAAAAAAAAAAAAAACYAgAAZHJzL2Rv&#10;d25yZXYueG1sUEsFBgAAAAAEAAQA9QAAAIgDAAAAAA==&#10;" fillcolor="red" strokeweight=".3pt"/>
                <v:line id="Line 38" o:spid="_x0000_s1067" style="position:absolute;visibility:visible;mso-wrap-style:square" from="8623,5556" to="23831,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fFcIAAADbAAAADwAAAGRycy9kb3ducmV2LnhtbERPz2vCMBS+C/sfwht4kZk6hoxqWoZs&#10;w9NQN0Rvz+TZlDUvpYm2+++Xg+Dx4/u9LAfXiCt1ofasYDbNQBBrb2quFPx8fzy9gggR2WDjmRT8&#10;UYCyeBgtMTe+5y1dd7ESKYRDjgpsjG0uZdCWHIapb4kTd/adw5hgV0nTYZ/CXSOfs2wuHdacGiy2&#10;tLKkf3cXpyDa02mv9exz895Pjl+Xw6px+1qp8ePwtgARaYh38c29Ngpe0tj0Jf0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efFcIAAADbAAAADwAAAAAAAAAAAAAA&#10;AAChAgAAZHJzL2Rvd25yZXYueG1sUEsFBgAAAAAEAAQA+QAAAJADAAAAAA==&#10;" strokecolor="blue" strokeweight=".3pt"/>
                <v:rect id="Rectangle 39" o:spid="_x0000_s1068" style="position:absolute;left:26790;top:4940;width:800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9ED0EAD" w14:textId="77777777" w:rsidR="00C15D43" w:rsidRDefault="00C15D43" w:rsidP="00C15D43">
                        <w:r>
                          <w:rPr>
                            <w:rFonts w:ascii="Arial" w:hAnsi="Arial" w:cs="Arial"/>
                            <w:color w:val="000000"/>
                            <w:sz w:val="18"/>
                            <w:szCs w:val="18"/>
                          </w:rPr>
                          <w:t>Lovacheva et al</w:t>
                        </w:r>
                      </w:p>
                    </w:txbxContent>
                  </v:textbox>
                </v:rect>
                <v:rect id="Rectangle 40" o:spid="_x0000_s1069" style="position:absolute;left:40976;top:4940;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D2D9A0B" w14:textId="77777777" w:rsidR="00C15D43" w:rsidRDefault="00C15D43" w:rsidP="00C15D43">
                        <w:r>
                          <w:rPr>
                            <w:rFonts w:ascii="Arial" w:hAnsi="Arial" w:cs="Arial"/>
                            <w:color w:val="000000"/>
                            <w:sz w:val="18"/>
                            <w:szCs w:val="18"/>
                          </w:rPr>
                          <w:t>0.63    (0.24 - 0.91)</w:t>
                        </w:r>
                      </w:p>
                    </w:txbxContent>
                  </v:textbox>
                </v:rect>
                <v:rect id="Rectangle 41" o:spid="_x0000_s1070" style="position:absolute;left:23793;top:6216;width:1206;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US8MA&#10;AADbAAAADwAAAGRycy9kb3ducmV2LnhtbESPQWvCQBSE70L/w/IK3nQTpbakrlIEQfCkRnp9zb5m&#10;02bfptlNjP++Kwgeh5n5hlmuB1uLnlpfOVaQThMQxIXTFZcK8tN28gbCB2SNtWNScCUP69XTaImZ&#10;dhc+UH8MpYgQ9hkqMCE0mZS+MGTRT11DHL1v11oMUbal1C1eItzWcpYkC2mx4rhgsKGNoeL32FkF&#10;n5TO+5Bb+fr3dTB+33U/55yUGj8PH+8gAg3hEb63d1rBSwq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LUS8MAAADbAAAADwAAAAAAAAAAAAAAAACYAgAAZHJzL2Rv&#10;d25yZXYueG1sUEsFBgAAAAAEAAQA9QAAAIgDAAAAAA==&#10;" fillcolor="red" strokeweight=".3pt"/>
                <v:line id="Line 42" o:spid="_x0000_s1071" style="position:absolute;visibility:visible;mso-wrap-style:square" from="22402,6800" to="25368,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Y+IsQAAADbAAAADwAAAGRycy9kb3ducmV2LnhtbESPQWsCMRSE7wX/Q3iCl6JZhZayGkWk&#10;lZ6KtSJ6eybPzeLmZdlEd/vvTaHgcZiZb5jZonOVuFETSs8KxqMMBLH2puRCwe7nY/gGIkRkg5Vn&#10;UvBLARbz3tMMc+Nb/qbbNhYiQTjkqMDGWOdSBm3JYRj5mjh5Z984jEk2hTQNtgnuKjnJslfpsOS0&#10;YLGmlSV92V6dgmhPp73W4/XmvX0+fl0Pq8rtS6UG/W45BRGpi4/wf/vTKHiZwN+X9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j4ixAAAANsAAAAPAAAAAAAAAAAA&#10;AAAAAKECAABkcnMvZG93bnJldi54bWxQSwUGAAAAAAQABAD5AAAAkgMAAAAA&#10;" strokecolor="blue" strokeweight=".3pt"/>
                <v:rect id="Rectangle 43" o:spid="_x0000_s1072" style="position:absolute;left:26790;top:6178;width:1010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25D32CC" w14:textId="77777777" w:rsidR="00C15D43" w:rsidRDefault="00C15D43" w:rsidP="00C15D43">
                        <w:r>
                          <w:rPr>
                            <w:rFonts w:ascii="Arial" w:hAnsi="Arial" w:cs="Arial"/>
                            <w:color w:val="000000"/>
                            <w:sz w:val="18"/>
                            <w:szCs w:val="18"/>
                          </w:rPr>
                          <w:t>Iglesias-Garcia et al</w:t>
                        </w:r>
                      </w:p>
                    </w:txbxContent>
                  </v:textbox>
                </v:rect>
                <v:rect id="Rectangle 44" o:spid="_x0000_s1073" style="position:absolute;left:40976;top:6178;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352B6337" w14:textId="77777777" w:rsidR="00C15D43" w:rsidRDefault="00C15D43" w:rsidP="00C15D43">
                        <w:r>
                          <w:rPr>
                            <w:rFonts w:ascii="Arial" w:hAnsi="Arial" w:cs="Arial"/>
                            <w:color w:val="000000"/>
                            <w:sz w:val="18"/>
                            <w:szCs w:val="18"/>
                          </w:rPr>
                          <w:t>0.94    (0.85 - 0.98)</w:t>
                        </w:r>
                      </w:p>
                    </w:txbxContent>
                  </v:textbox>
                </v:rect>
                <v:rect id="Rectangle 45" o:spid="_x0000_s1074" style="position:absolute;left:23723;top:7531;width:109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SSMMA&#10;AADbAAAADwAAAGRycy9kb3ducmV2LnhtbESPQWvCQBSE70L/w/IKvekmFm2JbqQUhEJPakqvz+wz&#10;G5t9m2Y3Mf57t1DwOMzMN8x6M9pGDNT52rGCdJaAIC6drrlSUBy201cQPiBrbByTgit52OQPkzVm&#10;2l14R8M+VCJC2GeowITQZlL60pBFP3MtcfROrrMYouwqqTu8RLht5DxJltJizXHBYEvvhsqffW8V&#10;fFP6PITCypff4874z74/fxWk1NPj+LYCEWgM9/B/+0MrWCzg70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SSMMAAADbAAAADwAAAAAAAAAAAAAAAACYAgAAZHJzL2Rv&#10;d25yZXYueG1sUEsFBgAAAAAEAAQA9QAAAIgDAAAAAA==&#10;" fillcolor="red" strokeweight=".3pt"/>
                <v:line id="Line 46" o:spid="_x0000_s1075" style="position:absolute;visibility:visible;mso-wrap-style:square" from="21602,8045" to="2543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4IcQAAADbAAAADwAAAGRycy9kb3ducmV2LnhtbESPQWsCMRSE7wX/Q3iCl6JZC5WyGkWk&#10;LZ6KtSJ6eybPzeLmZdlEd/vvG6HgcZiZb5jZonOVuFETSs8KxqMMBLH2puRCwe7nY/gGIkRkg5Vn&#10;UvBLARbz3tMMc+Nb/qbbNhYiQTjkqMDGWOdSBm3JYRj5mjh5Z984jEk2hTQNtgnuKvmSZRPpsOS0&#10;YLGmlSV92V6dgmhPp73W48/Ne/t8/LoeVpXbl0oN+t1yCiJSFx/h//baKHidwP1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fTghxAAAANsAAAAPAAAAAAAAAAAA&#10;AAAAAKECAABkcnMvZG93bnJldi54bWxQSwUGAAAAAAQABAD5AAAAkgMAAAAA&#10;" strokecolor="blue" strokeweight=".3pt"/>
                <v:rect id="Rectangle 47" o:spid="_x0000_s1076" style="position:absolute;left:26790;top:7461;width:648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352B59B3" w14:textId="77777777" w:rsidR="00C15D43" w:rsidRDefault="00C15D43" w:rsidP="00C15D43">
                        <w:r>
                          <w:rPr>
                            <w:rFonts w:ascii="Arial" w:hAnsi="Arial" w:cs="Arial"/>
                            <w:color w:val="000000"/>
                            <w:sz w:val="18"/>
                            <w:szCs w:val="18"/>
                          </w:rPr>
                          <w:t>Petrone et al</w:t>
                        </w:r>
                      </w:p>
                    </w:txbxContent>
                  </v:textbox>
                </v:rect>
                <v:rect id="Rectangle 48" o:spid="_x0000_s1077" style="position:absolute;left:40976;top:7461;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7F373D59" w14:textId="77777777" w:rsidR="00C15D43" w:rsidRDefault="00C15D43" w:rsidP="00C15D43">
                        <w:r>
                          <w:rPr>
                            <w:rFonts w:ascii="Arial" w:hAnsi="Arial" w:cs="Arial"/>
                            <w:color w:val="000000"/>
                            <w:sz w:val="18"/>
                            <w:szCs w:val="18"/>
                          </w:rPr>
                          <w:t>0.93    (0.82 - 0.99)</w:t>
                        </w:r>
                      </w:p>
                    </w:txbxContent>
                  </v:textbox>
                </v:rect>
                <v:rect id="Rectangle 49" o:spid="_x0000_s1078" style="position:absolute;left:25400;top:8959;width:736;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YTcMA&#10;AADbAAAADwAAAGRycy9kb3ducmV2LnhtbESPQWvCQBSE7wX/w/KE3sxGi62NriKFQsGTmuL1NfvM&#10;ps2+TbObGP+9WxB6HGbmG2a1GWwtemp95VjBNElBEBdOV1wqyI/vkwUIH5A11o5JwZU8bNajhxVm&#10;2l14T/0hlCJC2GeowITQZFL6wpBFn7iGOHpn11oMUbal1C1eItzWcpamz9JixXHBYENvhoqfQ2cV&#10;nGj61Ifcypffr73xu677/sxJqcfxsF2CCDSE//C9/aEVzF/h70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YTcMAAADbAAAADwAAAAAAAAAAAAAAAACYAgAAZHJzL2Rv&#10;d25yZXYueG1sUEsFBgAAAAAEAAQA9QAAAIgDAAAAAA==&#10;" fillcolor="red" strokeweight=".3pt"/>
                <v:line id="Line 50" o:spid="_x0000_s1079" style="position:absolute;visibility:visible;mso-wrap-style:square" from="18129,9290" to="257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Pc8IAAADbAAAADwAAAGRycy9kb3ducmV2LnhtbERPz2vCMBS+D/wfwhN2GZq6g4xqKkN0&#10;7DScSnG31+StKWteShNt99+bw2DHj+/3ejO6VtyoD41nBYt5BoJYe9NwreB82s9eQISIbLD1TAp+&#10;KcCmmDysMTd+4E+6HWMtUgiHHBXYGLtcyqAtOQxz3xEn7tv3DmOCfS1Nj0MKd618zrKldNhwarDY&#10;0daS/jlenYJoq6rUevF22A1PXx/Xy7Z1ZaPU43R8XYGINMZ/8Z/73ShYpvXpS/o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TPc8IAAADbAAAADwAAAAAAAAAAAAAA&#10;AAChAgAAZHJzL2Rvd25yZXYueG1sUEsFBgAAAAAEAAQA+QAAAJADAAAAAA==&#10;" strokecolor="blue" strokeweight=".3pt"/>
                <v:rect id="Rectangle 51" o:spid="_x0000_s1080" style="position:absolute;left:26790;top:8705;width:800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094BE30A" w14:textId="77777777" w:rsidR="00C15D43" w:rsidRDefault="00C15D43" w:rsidP="00C15D43">
                        <w:r>
                          <w:rPr>
                            <w:rFonts w:ascii="Arial" w:hAnsi="Arial" w:cs="Arial"/>
                            <w:color w:val="000000"/>
                            <w:sz w:val="18"/>
                            <w:szCs w:val="18"/>
                          </w:rPr>
                          <w:t>Komanduri et al</w:t>
                        </w:r>
                      </w:p>
                    </w:txbxContent>
                  </v:textbox>
                </v:rect>
                <v:rect id="Rectangle 52" o:spid="_x0000_s1081" style="position:absolute;left:40976;top:8705;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DA6C6EF" w14:textId="77777777" w:rsidR="00C15D43" w:rsidRDefault="00C15D43" w:rsidP="00C15D43">
                        <w:r>
                          <w:rPr>
                            <w:rFonts w:ascii="Arial" w:hAnsi="Arial" w:cs="Arial"/>
                            <w:color w:val="000000"/>
                            <w:sz w:val="18"/>
                            <w:szCs w:val="18"/>
                          </w:rPr>
                          <w:t>1.00    (0.66 - 1.00)</w:t>
                        </w:r>
                      </w:p>
                    </w:txbxContent>
                  </v:textbox>
                </v:rect>
                <v:rect id="Rectangle 53" o:spid="_x0000_s1082" style="position:absolute;left:25476;top:10274;width:584;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lGsIA&#10;AADbAAAADwAAAGRycy9kb3ducmV2LnhtbESPQWvCQBSE74L/YXmCN91YwUrqKiIUBE9qxOtr9jWb&#10;mn0bs5sY/323IPQ4zMw3zGrT20p01PjSsYLZNAFBnDtdcqEgO39OliB8QNZYOSYFT/KwWQ8HK0y1&#10;e/CRulMoRISwT1GBCaFOpfS5IYt+6mri6H27xmKIsimkbvAR4baSb0mykBZLjgsGa9oZym+n1iq4&#10;0mzehczK9/vX0fhD2/5cMlJqPOq3HyAC9eE//GrvtYLFHP6+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CUawgAAANsAAAAPAAAAAAAAAAAAAAAAAJgCAABkcnMvZG93&#10;bnJldi54bWxQSwUGAAAAAAQABAD1AAAAhwMAAAAA&#10;" fillcolor="red" strokeweight=".3pt"/>
                <v:line id="Line 54" o:spid="_x0000_s1083" style="position:absolute;visibility:visible;mso-wrap-style:square" from="9721,10566" to="25768,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cMQAAADbAAAADwAAAGRycy9kb3ducmV2LnhtbESPQWsCMRSE7wX/Q3iCl6JZS5GyGkWk&#10;LZ6KtSJ6eybPzeLmZdlEd/vvG6HgcZiZb5jZonOVuFETSs8KxqMMBLH2puRCwe7nY/gGIkRkg5Vn&#10;UvBLARbz3tMMc+Nb/qbbNhYiQTjkqMDGWOdSBm3JYRj5mjh5Z984jEk2hTQNtgnuKvmSZRPpsOS0&#10;YLGmlSV92V6dgmhPp73W48/Ne/t8/LoeVpXbl0oN+t1yCiJSFx/h//baKJi8wv1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8lwxAAAANsAAAAPAAAAAAAAAAAA&#10;AAAAAKECAABkcnMvZG93bnJldi54bWxQSwUGAAAAAAQABAD5AAAAkgMAAAAA&#10;" strokecolor="blue" strokeweight=".3pt"/>
                <v:rect id="Rectangle 55" o:spid="_x0000_s1084" style="position:absolute;left:26790;top:9982;width:52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78FE4E9B" w14:textId="77777777" w:rsidR="00C15D43" w:rsidRDefault="00C15D43" w:rsidP="00C15D43">
                        <w:r>
                          <w:rPr>
                            <w:rFonts w:ascii="Arial" w:hAnsi="Arial" w:cs="Arial"/>
                            <w:color w:val="000000"/>
                            <w:sz w:val="18"/>
                            <w:szCs w:val="18"/>
                          </w:rPr>
                          <w:t>Irions et al</w:t>
                        </w:r>
                      </w:p>
                    </w:txbxContent>
                  </v:textbox>
                </v:rect>
                <v:rect id="Rectangle 56" o:spid="_x0000_s1085" style="position:absolute;left:40976;top:9982;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76377B7" w14:textId="77777777" w:rsidR="00C15D43" w:rsidRDefault="00C15D43" w:rsidP="00C15D43">
                        <w:r>
                          <w:rPr>
                            <w:rFonts w:ascii="Arial" w:hAnsi="Arial" w:cs="Arial"/>
                            <w:color w:val="000000"/>
                            <w:sz w:val="18"/>
                            <w:szCs w:val="18"/>
                          </w:rPr>
                          <w:t>1.00    (0.29 - 1.00)</w:t>
                        </w:r>
                      </w:p>
                    </w:txbxContent>
                  </v:textbox>
                </v:rect>
                <v:rect id="Rectangle 57" o:spid="_x0000_s1086" style="position:absolute;left:39801;top:1828;width:1054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9510A1B" w14:textId="77777777" w:rsidR="00C15D43" w:rsidRDefault="00C15D43" w:rsidP="00C15D43">
                        <w:r>
                          <w:rPr>
                            <w:rFonts w:ascii="Arial" w:hAnsi="Arial" w:cs="Arial"/>
                            <w:b/>
                            <w:bCs/>
                            <w:color w:val="000000"/>
                            <w:sz w:val="18"/>
                            <w:szCs w:val="18"/>
                          </w:rPr>
                          <w:t>Sensitivity (95% CI)</w:t>
                        </w:r>
                      </w:p>
                    </w:txbxContent>
                  </v:textbox>
                </v:rect>
                <v:line id="Line 58" o:spid="_x0000_s1087" style="position:absolute;visibility:visible;mso-wrap-style:square" from="22847,15544" to="24599,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5RGsMAAADbAAAADwAAAGRycy9kb3ducmV2LnhtbERPTYvCMBC9C/6HMMJeRNMVVqUaRVxc&#10;dg8etCoex2Zsi82kNFmt/npzEDw+3vd03phSXKl2hWUFn/0IBHFqdcGZgl2y6o1BOI+ssbRMCu7k&#10;YD5rt6YYa3vjDV23PhMhhF2MCnLvq1hKl+Zk0PVtRRy4s60N+gDrTOoabyHclHIQRUNpsODQkGNF&#10;y5zSy/bfKNjv76d18vg6do9/h3IkN9+Hn0ei1EenWUxAeGr8W/xy/2oFwzA2fA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URrDAAAA2wAAAA8AAAAAAAAAAAAA&#10;AAAAoQIAAGRycy9kb3ducmV2LnhtbFBLBQYAAAAABAAEAPkAAACRAwAAAAA=&#10;" strokecolor="red" strokeweight=".3pt"/>
                <v:oval id="Oval 59" o:spid="_x0000_s1088" style="position:absolute;left:23101;top:14776;width:1537;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fTcYA&#10;AADbAAAADwAAAGRycy9kb3ducmV2LnhtbESPT2vCQBTE7wW/w/KEXqTZtAfRmFX6h0ItijZ66e2R&#10;fSbR7NuQ3cb47V1B6HGYmd8w6aI3teiodZVlBc9RDII4t7riQsF+9/k0AeE8ssbaMim4kIPFfPCQ&#10;YqLtmX+oy3whAoRdggpK75tESpeXZNBFtiEO3sG2Bn2QbSF1i+cAN7V8ieOxNFhxWCixofeS8lP2&#10;ZxR84+hjlS23G/M7WR6rt+1hne86pR6H/esMhKfe/4fv7S+tYDyF2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fTcYAAADbAAAADwAAAAAAAAAAAAAAAACYAgAAZHJz&#10;L2Rvd25yZXYueG1sUEsFBgAAAAAEAAQA9QAAAIsDAAAAAA==&#10;" fillcolor="red" strokeweight=".3pt"/>
                <v:line id="Line 60" o:spid="_x0000_s1089" style="position:absolute;flip:y;visibility:visible;mso-wrap-style:square" from="24599,3073" to="24599,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vL8AAADbAAAADwAAAGRycy9kb3ducmV2LnhtbERPzYrCMBC+C75DGMGbpi6yK9Uo4iL0&#10;tGL1AYZmbKvNpCTRxrffHBb2+PH9b3bRdOJFzreWFSzmGQjiyuqWawXXy3G2AuEDssbOMil4k4fd&#10;djzaYK7twGd6laEWKYR9jgqaEPpcSl81ZNDPbU+cuJt1BkOCrpba4ZDCTSc/suxTGmw5NTTY06Gh&#10;6lE+jYJo76e4KL6zn5urhv79KMrzaanUdBL3axCBYvgX/7kLreArrU9f0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evL8AAADbAAAADwAAAAAAAAAAAAAAAACh&#10;AgAAZHJzL2Rvd25yZXYueG1sUEsFBgAAAAAEAAQA+QAAAI0DAAAAAA==&#10;" strokecolor="red" strokeweight=".3pt">
                  <v:stroke dashstyle="3 1 1 1"/>
                </v:line>
                <v:line id="Line 61" o:spid="_x0000_s1090" style="position:absolute;flip:y;visibility:visible;mso-wrap-style:square" from="22847,3073" to="22847,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7J8IAAADbAAAADwAAAGRycy9kb3ducmV2LnhtbESPUWvCMBSF3wf+h3AF32baIVOqUYYi&#10;9Glitx9waa5tZ3NTkszGf28GAx8P55zvcDa7aHpxI+c7ywryeQaCuLa640bB99fxdQXCB2SNvWVS&#10;cCcPu+3kZYOFtiOf6VaFRiQI+wIVtCEMhZS+bsmgn9uBOHkX6wyGJF0jtcMxwU0v37LsXRrsOC20&#10;ONC+pfpa/RoF0f6cYl4ess+Lq8fhfi2r82mh1GwaP9YgAsXwDP+3S61gmcPfl/QD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z7J8IAAADbAAAADwAAAAAAAAAAAAAA&#10;AAChAgAAZHJzL2Rvd25yZXYueG1sUEsFBgAAAAAEAAQA+QAAAJADAAAAAA==&#10;" strokecolor="red" strokeweight=".3pt">
                  <v:stroke dashstyle="3 1 1 1"/>
                </v:line>
                <v:rect id="Rectangle 62" o:spid="_x0000_s1091" style="position:absolute;left:26790;top:15506;width:1966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3DA898B6" w14:textId="77777777" w:rsidR="00C15D43" w:rsidRDefault="00C15D43" w:rsidP="00C15D43">
                        <w:r>
                          <w:rPr>
                            <w:rFonts w:ascii="Arial" w:hAnsi="Arial" w:cs="Arial"/>
                            <w:color w:val="000000"/>
                            <w:sz w:val="18"/>
                            <w:szCs w:val="18"/>
                          </w:rPr>
                          <w:t>Pooled Sensitivity = 0.92 (0.87 to 0.95)</w:t>
                        </w:r>
                      </w:p>
                    </w:txbxContent>
                  </v:textbox>
                </v:rect>
                <w10:anchorlock/>
              </v:group>
            </w:pict>
          </mc:Fallback>
        </mc:AlternateContent>
      </w:r>
    </w:p>
    <w:p w14:paraId="121A40B6" w14:textId="77777777" w:rsidR="00C15D43" w:rsidRPr="00DE6C2E" w:rsidRDefault="00C15D43"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hint="eastAsia"/>
          <w:sz w:val="24"/>
          <w:szCs w:val="24"/>
          <w:lang w:eastAsia="zh-CN"/>
        </w:rPr>
        <w:t>B</w:t>
      </w:r>
    </w:p>
    <w:p w14:paraId="143137CC" w14:textId="77777777" w:rsidR="00F34F52" w:rsidRPr="00DE6C2E" w:rsidRDefault="006417F5"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Courier"/>
          <w:noProof/>
          <w:sz w:val="20"/>
          <w:szCs w:val="20"/>
        </w:rPr>
        <mc:AlternateContent>
          <mc:Choice Requires="wpc">
            <w:drawing>
              <wp:inline distT="0" distB="0" distL="0" distR="0" wp14:anchorId="2C305DA5" wp14:editId="56854507">
                <wp:extent cx="5144770" cy="2775857"/>
                <wp:effectExtent l="0" t="0" r="0" b="0"/>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 name="Rectangle 65"/>
                        <wps:cNvSpPr>
                          <a:spLocks noChangeArrowheads="1"/>
                        </wps:cNvSpPr>
                        <wps:spPr bwMode="auto">
                          <a:xfrm>
                            <a:off x="1221105" y="193103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C868" w14:textId="77777777" w:rsidR="00C075BE" w:rsidRDefault="00C075BE" w:rsidP="006417F5">
                              <w:r>
                                <w:rPr>
                                  <w:rFonts w:ascii="Arial" w:hAnsi="Arial" w:cs="Arial"/>
                                  <w:b/>
                                  <w:bCs/>
                                  <w:color w:val="000000"/>
                                  <w:sz w:val="18"/>
                                  <w:szCs w:val="18"/>
                                </w:rPr>
                                <w:t>Specificity</w:t>
                              </w:r>
                            </w:p>
                          </w:txbxContent>
                        </wps:txbx>
                        <wps:bodyPr rot="0" vert="horz" wrap="none" lIns="0" tIns="0" rIns="0" bIns="0" anchor="t" anchorCtr="0">
                          <a:spAutoFit/>
                        </wps:bodyPr>
                      </wps:wsp>
                      <wps:wsp>
                        <wps:cNvPr id="75" name="Line 66"/>
                        <wps:cNvCnPr>
                          <a:cxnSpLocks noChangeShapeType="1"/>
                        </wps:cNvCnPr>
                        <wps:spPr bwMode="auto">
                          <a:xfrm>
                            <a:off x="30734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67"/>
                        <wps:cNvSpPr>
                          <a:spLocks noChangeArrowheads="1"/>
                        </wps:cNvSpPr>
                        <wps:spPr bwMode="auto">
                          <a:xfrm>
                            <a:off x="277495" y="18027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61CE" w14:textId="77777777" w:rsidR="00C075BE" w:rsidRDefault="00C075BE" w:rsidP="006417F5">
                              <w:r>
                                <w:rPr>
                                  <w:rFonts w:ascii="Arial" w:hAnsi="Arial" w:cs="Arial"/>
                                  <w:color w:val="000000"/>
                                  <w:sz w:val="18"/>
                                  <w:szCs w:val="18"/>
                                </w:rPr>
                                <w:t>0</w:t>
                              </w:r>
                            </w:p>
                          </w:txbxContent>
                        </wps:txbx>
                        <wps:bodyPr rot="0" vert="horz" wrap="none" lIns="0" tIns="0" rIns="0" bIns="0" anchor="t" anchorCtr="0">
                          <a:spAutoFit/>
                        </wps:bodyPr>
                      </wps:wsp>
                      <wps:wsp>
                        <wps:cNvPr id="77" name="Line 68"/>
                        <wps:cNvCnPr>
                          <a:cxnSpLocks noChangeShapeType="1"/>
                        </wps:cNvCnPr>
                        <wps:spPr bwMode="auto">
                          <a:xfrm>
                            <a:off x="76009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69"/>
                        <wps:cNvSpPr>
                          <a:spLocks noChangeArrowheads="1"/>
                        </wps:cNvSpPr>
                        <wps:spPr bwMode="auto">
                          <a:xfrm>
                            <a:off x="734695"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1565" w14:textId="77777777" w:rsidR="00C075BE" w:rsidRDefault="00C075BE" w:rsidP="006417F5">
                              <w:r>
                                <w:rPr>
                                  <w:rFonts w:ascii="Arial" w:hAnsi="Arial" w:cs="Arial"/>
                                  <w:color w:val="000000"/>
                                  <w:sz w:val="18"/>
                                  <w:szCs w:val="18"/>
                                </w:rPr>
                                <w:t>0.2</w:t>
                              </w:r>
                            </w:p>
                          </w:txbxContent>
                        </wps:txbx>
                        <wps:bodyPr rot="0" vert="horz" wrap="none" lIns="0" tIns="0" rIns="0" bIns="0" anchor="t" anchorCtr="0">
                          <a:spAutoFit/>
                        </wps:bodyPr>
                      </wps:wsp>
                      <wps:wsp>
                        <wps:cNvPr id="79" name="Line 70"/>
                        <wps:cNvCnPr>
                          <a:cxnSpLocks noChangeShapeType="1"/>
                        </wps:cNvCnPr>
                        <wps:spPr bwMode="auto">
                          <a:xfrm>
                            <a:off x="121348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1"/>
                        <wps:cNvSpPr>
                          <a:spLocks noChangeArrowheads="1"/>
                        </wps:cNvSpPr>
                        <wps:spPr bwMode="auto">
                          <a:xfrm>
                            <a:off x="119126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2958" w14:textId="77777777" w:rsidR="00C075BE" w:rsidRDefault="00C075BE" w:rsidP="006417F5">
                              <w:r>
                                <w:rPr>
                                  <w:rFonts w:ascii="Arial" w:hAnsi="Arial" w:cs="Arial"/>
                                  <w:color w:val="000000"/>
                                  <w:sz w:val="18"/>
                                  <w:szCs w:val="18"/>
                                </w:rPr>
                                <w:t>0.4</w:t>
                              </w:r>
                            </w:p>
                          </w:txbxContent>
                        </wps:txbx>
                        <wps:bodyPr rot="0" vert="horz" wrap="none" lIns="0" tIns="0" rIns="0" bIns="0" anchor="t" anchorCtr="0">
                          <a:spAutoFit/>
                        </wps:bodyPr>
                      </wps:wsp>
                      <wps:wsp>
                        <wps:cNvPr id="81" name="Line 72"/>
                        <wps:cNvCnPr>
                          <a:cxnSpLocks noChangeShapeType="1"/>
                        </wps:cNvCnPr>
                        <wps:spPr bwMode="auto">
                          <a:xfrm>
                            <a:off x="1666875"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3"/>
                        <wps:cNvSpPr>
                          <a:spLocks noChangeArrowheads="1"/>
                        </wps:cNvSpPr>
                        <wps:spPr bwMode="auto">
                          <a:xfrm>
                            <a:off x="164846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E849" w14:textId="77777777" w:rsidR="00C075BE" w:rsidRDefault="00C075BE" w:rsidP="006417F5">
                              <w:r>
                                <w:rPr>
                                  <w:rFonts w:ascii="Arial" w:hAnsi="Arial" w:cs="Arial"/>
                                  <w:color w:val="000000"/>
                                  <w:sz w:val="18"/>
                                  <w:szCs w:val="18"/>
                                </w:rPr>
                                <w:t>0.6</w:t>
                              </w:r>
                            </w:p>
                          </w:txbxContent>
                        </wps:txbx>
                        <wps:bodyPr rot="0" vert="horz" wrap="none" lIns="0" tIns="0" rIns="0" bIns="0" anchor="t" anchorCtr="0">
                          <a:spAutoFit/>
                        </wps:bodyPr>
                      </wps:wsp>
                      <wps:wsp>
                        <wps:cNvPr id="83" name="Line 74"/>
                        <wps:cNvCnPr>
                          <a:cxnSpLocks noChangeShapeType="1"/>
                        </wps:cNvCnPr>
                        <wps:spPr bwMode="auto">
                          <a:xfrm>
                            <a:off x="212344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75"/>
                        <wps:cNvSpPr>
                          <a:spLocks noChangeArrowheads="1"/>
                        </wps:cNvSpPr>
                        <wps:spPr bwMode="auto">
                          <a:xfrm>
                            <a:off x="2094230" y="180276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32BB" w14:textId="77777777" w:rsidR="00C075BE" w:rsidRDefault="00C075BE" w:rsidP="006417F5">
                              <w:r>
                                <w:rPr>
                                  <w:rFonts w:ascii="Arial" w:hAnsi="Arial" w:cs="Arial"/>
                                  <w:color w:val="000000"/>
                                  <w:sz w:val="18"/>
                                  <w:szCs w:val="18"/>
                                </w:rPr>
                                <w:t>0.8</w:t>
                              </w:r>
                            </w:p>
                          </w:txbxContent>
                        </wps:txbx>
                        <wps:bodyPr rot="0" vert="horz" wrap="none" lIns="0" tIns="0" rIns="0" bIns="0" anchor="t" anchorCtr="0">
                          <a:spAutoFit/>
                        </wps:bodyPr>
                      </wps:wsp>
                      <wps:wsp>
                        <wps:cNvPr id="85" name="Line 76"/>
                        <wps:cNvCnPr>
                          <a:cxnSpLocks noChangeShapeType="1"/>
                        </wps:cNvCnPr>
                        <wps:spPr bwMode="auto">
                          <a:xfrm>
                            <a:off x="2576830" y="1802765"/>
                            <a:ext cx="0" cy="3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7"/>
                        <wps:cNvSpPr>
                          <a:spLocks noChangeArrowheads="1"/>
                        </wps:cNvSpPr>
                        <wps:spPr bwMode="auto">
                          <a:xfrm>
                            <a:off x="2551430" y="18027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105E" w14:textId="77777777" w:rsidR="00C075BE" w:rsidRDefault="00C075BE" w:rsidP="006417F5">
                              <w:r>
                                <w:rPr>
                                  <w:rFonts w:ascii="Arial" w:hAnsi="Arial" w:cs="Arial"/>
                                  <w:color w:val="000000"/>
                                  <w:sz w:val="18"/>
                                  <w:szCs w:val="18"/>
                                </w:rPr>
                                <w:t>1</w:t>
                              </w:r>
                            </w:p>
                          </w:txbxContent>
                        </wps:txbx>
                        <wps:bodyPr rot="0" vert="horz" wrap="none" lIns="0" tIns="0" rIns="0" bIns="0" anchor="t" anchorCtr="0">
                          <a:spAutoFit/>
                        </wps:bodyPr>
                      </wps:wsp>
                      <wps:wsp>
                        <wps:cNvPr id="87" name="Line 78"/>
                        <wps:cNvCnPr>
                          <a:cxnSpLocks noChangeShapeType="1"/>
                        </wps:cNvCnPr>
                        <wps:spPr bwMode="auto">
                          <a:xfrm flipV="1">
                            <a:off x="30734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88" name="Line 79"/>
                        <wps:cNvCnPr>
                          <a:cxnSpLocks noChangeShapeType="1"/>
                        </wps:cNvCnPr>
                        <wps:spPr bwMode="auto">
                          <a:xfrm flipV="1">
                            <a:off x="53340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flipV="1">
                            <a:off x="76009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flipV="1">
                            <a:off x="98679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flipV="1">
                            <a:off x="121348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flipV="1">
                            <a:off x="144018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3" name="Line 84"/>
                        <wps:cNvCnPr>
                          <a:cxnSpLocks noChangeShapeType="1"/>
                        </wps:cNvCnPr>
                        <wps:spPr bwMode="auto">
                          <a:xfrm flipV="1">
                            <a:off x="166687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4" name="Line 85"/>
                        <wps:cNvCnPr>
                          <a:cxnSpLocks noChangeShapeType="1"/>
                        </wps:cNvCnPr>
                        <wps:spPr bwMode="auto">
                          <a:xfrm flipV="1">
                            <a:off x="189674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flipV="1">
                            <a:off x="212344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6" name="Line 87"/>
                        <wps:cNvCnPr>
                          <a:cxnSpLocks noChangeShapeType="1"/>
                        </wps:cNvCnPr>
                        <wps:spPr bwMode="auto">
                          <a:xfrm flipV="1">
                            <a:off x="2350135"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flipV="1">
                            <a:off x="2576830" y="307340"/>
                            <a:ext cx="0" cy="1495425"/>
                          </a:xfrm>
                          <a:prstGeom prst="line">
                            <a:avLst/>
                          </a:prstGeom>
                          <a:noFill/>
                          <a:ln w="3810">
                            <a:solidFill>
                              <a:srgbClr val="BEBEBE"/>
                            </a:solidFill>
                            <a:prstDash val="sysDot"/>
                            <a:round/>
                            <a:headEnd/>
                            <a:tailEnd/>
                          </a:ln>
                          <a:extLst>
                            <a:ext uri="{909E8E84-426E-40dd-AFC4-6F175D3DCCD1}">
                              <a14:hiddenFill xmlns:a14="http://schemas.microsoft.com/office/drawing/2010/main">
                                <a:noFill/>
                              </a14:hiddenFill>
                            </a:ext>
                          </a:extLst>
                        </wps:spPr>
                        <wps:bodyPr/>
                      </wps:wsp>
                      <wps:wsp>
                        <wps:cNvPr id="98" name="Line 89"/>
                        <wps:cNvCnPr>
                          <a:cxnSpLocks noChangeShapeType="1"/>
                        </wps:cNvCnPr>
                        <wps:spPr bwMode="auto">
                          <a:xfrm>
                            <a:off x="307340" y="307340"/>
                            <a:ext cx="22694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9" name="Line 90"/>
                        <wps:cNvCnPr>
                          <a:cxnSpLocks noChangeShapeType="1"/>
                        </wps:cNvCnPr>
                        <wps:spPr bwMode="auto">
                          <a:xfrm>
                            <a:off x="2576830" y="307340"/>
                            <a:ext cx="0" cy="14954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flipH="1">
                            <a:off x="307340" y="1802765"/>
                            <a:ext cx="22694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flipV="1">
                            <a:off x="307340" y="307340"/>
                            <a:ext cx="0" cy="14954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3"/>
                        <wps:cNvSpPr>
                          <a:spLocks noChangeArrowheads="1"/>
                        </wps:cNvSpPr>
                        <wps:spPr bwMode="auto">
                          <a:xfrm>
                            <a:off x="2510790" y="365760"/>
                            <a:ext cx="135255" cy="13525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03" name="Line 94"/>
                        <wps:cNvCnPr>
                          <a:cxnSpLocks noChangeShapeType="1"/>
                        </wps:cNvCnPr>
                        <wps:spPr bwMode="auto">
                          <a:xfrm>
                            <a:off x="2313940" y="431800"/>
                            <a:ext cx="26289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04" name="Rectangle 95"/>
                        <wps:cNvSpPr>
                          <a:spLocks noChangeArrowheads="1"/>
                        </wps:cNvSpPr>
                        <wps:spPr bwMode="auto">
                          <a:xfrm>
                            <a:off x="2679065" y="365760"/>
                            <a:ext cx="1010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490F" w14:textId="77777777" w:rsidR="00C075BE" w:rsidRDefault="00C075BE" w:rsidP="006417F5">
                              <w:r>
                                <w:rPr>
                                  <w:rFonts w:ascii="Arial" w:hAnsi="Arial" w:cs="Arial"/>
                                  <w:color w:val="000000"/>
                                  <w:sz w:val="18"/>
                                  <w:szCs w:val="18"/>
                                </w:rPr>
                                <w:t>Iglesias-Garcia et al</w:t>
                              </w:r>
                            </w:p>
                          </w:txbxContent>
                        </wps:txbx>
                        <wps:bodyPr rot="0" vert="horz" wrap="none" lIns="0" tIns="0" rIns="0" bIns="0" anchor="t" anchorCtr="0">
                          <a:spAutoFit/>
                        </wps:bodyPr>
                      </wps:wsp>
                      <wps:wsp>
                        <wps:cNvPr id="105" name="Rectangle 96"/>
                        <wps:cNvSpPr>
                          <a:spLocks noChangeArrowheads="1"/>
                        </wps:cNvSpPr>
                        <wps:spPr bwMode="auto">
                          <a:xfrm>
                            <a:off x="4097655" y="36576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22FE" w14:textId="77777777" w:rsidR="00C075BE" w:rsidRDefault="00C075BE" w:rsidP="006417F5">
                              <w:r>
                                <w:rPr>
                                  <w:rFonts w:ascii="Arial" w:hAnsi="Arial" w:cs="Arial"/>
                                  <w:color w:val="000000"/>
                                  <w:sz w:val="18"/>
                                  <w:szCs w:val="18"/>
                                </w:rPr>
                                <w:t>1.00    (0.88 - 1.00)</w:t>
                              </w:r>
                            </w:p>
                          </w:txbxContent>
                        </wps:txbx>
                        <wps:bodyPr rot="0" vert="horz" wrap="none" lIns="0" tIns="0" rIns="0" bIns="0" anchor="t" anchorCtr="0">
                          <a:spAutoFit/>
                        </wps:bodyPr>
                      </wps:wsp>
                      <wps:wsp>
                        <wps:cNvPr id="106" name="Rectangle 97"/>
                        <wps:cNvSpPr>
                          <a:spLocks noChangeArrowheads="1"/>
                        </wps:cNvSpPr>
                        <wps:spPr bwMode="auto">
                          <a:xfrm>
                            <a:off x="2372360" y="504825"/>
                            <a:ext cx="109220" cy="10985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07" name="Line 98"/>
                        <wps:cNvCnPr>
                          <a:cxnSpLocks noChangeShapeType="1"/>
                        </wps:cNvCnPr>
                        <wps:spPr bwMode="auto">
                          <a:xfrm>
                            <a:off x="1852930" y="555625"/>
                            <a:ext cx="72009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08" name="Rectangle 99"/>
                        <wps:cNvSpPr>
                          <a:spLocks noChangeArrowheads="1"/>
                        </wps:cNvSpPr>
                        <wps:spPr bwMode="auto">
                          <a:xfrm>
                            <a:off x="2679065" y="494030"/>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5A303" w14:textId="77777777" w:rsidR="00C075BE" w:rsidRDefault="00C075BE" w:rsidP="006417F5">
                              <w:proofErr w:type="spellStart"/>
                              <w:r>
                                <w:rPr>
                                  <w:rFonts w:ascii="Arial" w:hAnsi="Arial" w:cs="Arial"/>
                                  <w:color w:val="000000"/>
                                  <w:sz w:val="18"/>
                                  <w:szCs w:val="18"/>
                                </w:rPr>
                                <w:t>Lovacheva</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109" name="Rectangle 100"/>
                        <wps:cNvSpPr>
                          <a:spLocks noChangeArrowheads="1"/>
                        </wps:cNvSpPr>
                        <wps:spPr bwMode="auto">
                          <a:xfrm>
                            <a:off x="4097655" y="49403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8C4C" w14:textId="77777777" w:rsidR="00C075BE" w:rsidRDefault="00C075BE" w:rsidP="006417F5">
                              <w:r>
                                <w:rPr>
                                  <w:rFonts w:ascii="Arial" w:hAnsi="Arial" w:cs="Arial"/>
                                  <w:color w:val="000000"/>
                                  <w:sz w:val="18"/>
                                  <w:szCs w:val="18"/>
                                </w:rPr>
                                <w:t>0.93    (0.68 - 1.00)</w:t>
                              </w:r>
                            </w:p>
                          </w:txbxContent>
                        </wps:txbx>
                        <wps:bodyPr rot="0" vert="horz" wrap="none" lIns="0" tIns="0" rIns="0" bIns="0" anchor="t" anchorCtr="0">
                          <a:spAutoFit/>
                        </wps:bodyPr>
                      </wps:wsp>
                      <wps:wsp>
                        <wps:cNvPr id="110" name="Rectangle 101"/>
                        <wps:cNvSpPr>
                          <a:spLocks noChangeArrowheads="1"/>
                        </wps:cNvSpPr>
                        <wps:spPr bwMode="auto">
                          <a:xfrm>
                            <a:off x="2518410" y="621665"/>
                            <a:ext cx="120650" cy="120650"/>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11" name="Line 102"/>
                        <wps:cNvCnPr>
                          <a:cxnSpLocks noChangeShapeType="1"/>
                        </wps:cNvCnPr>
                        <wps:spPr bwMode="auto">
                          <a:xfrm>
                            <a:off x="2211070" y="680085"/>
                            <a:ext cx="36576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12" name="Rectangle 103"/>
                        <wps:cNvSpPr>
                          <a:spLocks noChangeArrowheads="1"/>
                        </wps:cNvSpPr>
                        <wps:spPr bwMode="auto">
                          <a:xfrm>
                            <a:off x="2679065" y="617855"/>
                            <a:ext cx="1010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459F" w14:textId="77777777" w:rsidR="00C075BE" w:rsidRDefault="00C075BE" w:rsidP="006417F5">
                              <w:r>
                                <w:rPr>
                                  <w:rFonts w:ascii="Arial" w:hAnsi="Arial" w:cs="Arial"/>
                                  <w:color w:val="000000"/>
                                  <w:sz w:val="18"/>
                                  <w:szCs w:val="18"/>
                                </w:rPr>
                                <w:t>Iglesias-Garcia et al</w:t>
                              </w:r>
                            </w:p>
                          </w:txbxContent>
                        </wps:txbx>
                        <wps:bodyPr rot="0" vert="horz" wrap="none" lIns="0" tIns="0" rIns="0" bIns="0" anchor="t" anchorCtr="0">
                          <a:spAutoFit/>
                        </wps:bodyPr>
                      </wps:wsp>
                      <wps:wsp>
                        <wps:cNvPr id="113" name="Rectangle 104"/>
                        <wps:cNvSpPr>
                          <a:spLocks noChangeArrowheads="1"/>
                        </wps:cNvSpPr>
                        <wps:spPr bwMode="auto">
                          <a:xfrm>
                            <a:off x="4097655" y="61785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C5BC6" w14:textId="77777777" w:rsidR="00C075BE" w:rsidRDefault="00C075BE" w:rsidP="006417F5">
                              <w:r>
                                <w:rPr>
                                  <w:rFonts w:ascii="Arial" w:hAnsi="Arial" w:cs="Arial"/>
                                  <w:color w:val="000000"/>
                                  <w:sz w:val="18"/>
                                  <w:szCs w:val="18"/>
                                </w:rPr>
                                <w:t>1.00    (0.84 - 1.00)</w:t>
                              </w:r>
                            </w:p>
                          </w:txbxContent>
                        </wps:txbx>
                        <wps:bodyPr rot="0" vert="horz" wrap="none" lIns="0" tIns="0" rIns="0" bIns="0" anchor="t" anchorCtr="0">
                          <a:spAutoFit/>
                        </wps:bodyPr>
                      </wps:wsp>
                      <wps:wsp>
                        <wps:cNvPr id="114" name="Rectangle 105"/>
                        <wps:cNvSpPr>
                          <a:spLocks noChangeArrowheads="1"/>
                        </wps:cNvSpPr>
                        <wps:spPr bwMode="auto">
                          <a:xfrm>
                            <a:off x="2540000" y="771525"/>
                            <a:ext cx="76835" cy="7302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15" name="Line 106"/>
                        <wps:cNvCnPr>
                          <a:cxnSpLocks noChangeShapeType="1"/>
                        </wps:cNvCnPr>
                        <wps:spPr bwMode="auto">
                          <a:xfrm>
                            <a:off x="1209675" y="804545"/>
                            <a:ext cx="1367155"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16" name="Rectangle 107"/>
                        <wps:cNvSpPr>
                          <a:spLocks noChangeArrowheads="1"/>
                        </wps:cNvSpPr>
                        <wps:spPr bwMode="auto">
                          <a:xfrm>
                            <a:off x="2679065" y="746125"/>
                            <a:ext cx="648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E4BD0" w14:textId="77777777" w:rsidR="00C075BE" w:rsidRDefault="00C075BE" w:rsidP="006417F5">
                              <w:proofErr w:type="spellStart"/>
                              <w:r>
                                <w:rPr>
                                  <w:rFonts w:ascii="Arial" w:hAnsi="Arial" w:cs="Arial"/>
                                  <w:color w:val="000000"/>
                                  <w:sz w:val="18"/>
                                  <w:szCs w:val="18"/>
                                </w:rPr>
                                <w:t>Petrone</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117" name="Rectangle 108"/>
                        <wps:cNvSpPr>
                          <a:spLocks noChangeArrowheads="1"/>
                        </wps:cNvSpPr>
                        <wps:spPr bwMode="auto">
                          <a:xfrm>
                            <a:off x="4097655" y="74612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BCFF" w14:textId="77777777" w:rsidR="00C075BE" w:rsidRDefault="00C075BE" w:rsidP="006417F5">
                              <w:r>
                                <w:rPr>
                                  <w:rFonts w:ascii="Arial" w:hAnsi="Arial" w:cs="Arial"/>
                                  <w:color w:val="000000"/>
                                  <w:sz w:val="18"/>
                                  <w:szCs w:val="18"/>
                                </w:rPr>
                                <w:t>1.00    (0.40 - 1.00)</w:t>
                              </w:r>
                            </w:p>
                          </w:txbxContent>
                        </wps:txbx>
                        <wps:bodyPr rot="0" vert="horz" wrap="none" lIns="0" tIns="0" rIns="0" bIns="0" anchor="t" anchorCtr="0">
                          <a:spAutoFit/>
                        </wps:bodyPr>
                      </wps:wsp>
                      <wps:wsp>
                        <wps:cNvPr id="118" name="Rectangle 109"/>
                        <wps:cNvSpPr>
                          <a:spLocks noChangeArrowheads="1"/>
                        </wps:cNvSpPr>
                        <wps:spPr bwMode="auto">
                          <a:xfrm>
                            <a:off x="2547620" y="903605"/>
                            <a:ext cx="58420" cy="58420"/>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19" name="Line 110"/>
                        <wps:cNvCnPr>
                          <a:cxnSpLocks noChangeShapeType="1"/>
                        </wps:cNvCnPr>
                        <wps:spPr bwMode="auto">
                          <a:xfrm>
                            <a:off x="365760" y="929005"/>
                            <a:ext cx="221107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20" name="Rectangle 111"/>
                        <wps:cNvSpPr>
                          <a:spLocks noChangeArrowheads="1"/>
                        </wps:cNvSpPr>
                        <wps:spPr bwMode="auto">
                          <a:xfrm>
                            <a:off x="2679065" y="870585"/>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D8E0" w14:textId="77777777" w:rsidR="00C075BE" w:rsidRDefault="00C075BE" w:rsidP="006417F5">
                              <w:proofErr w:type="spellStart"/>
                              <w:r>
                                <w:rPr>
                                  <w:rFonts w:ascii="Arial" w:hAnsi="Arial" w:cs="Arial"/>
                                  <w:color w:val="000000"/>
                                  <w:sz w:val="18"/>
                                  <w:szCs w:val="18"/>
                                </w:rPr>
                                <w:t>Komanduri</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121" name="Rectangle 112"/>
                        <wps:cNvSpPr>
                          <a:spLocks noChangeArrowheads="1"/>
                        </wps:cNvSpPr>
                        <wps:spPr bwMode="auto">
                          <a:xfrm>
                            <a:off x="4097655" y="870585"/>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9C61" w14:textId="77777777" w:rsidR="00C075BE" w:rsidRDefault="00C075BE" w:rsidP="006417F5">
                              <w:r>
                                <w:rPr>
                                  <w:rFonts w:ascii="Arial" w:hAnsi="Arial" w:cs="Arial"/>
                                  <w:color w:val="000000"/>
                                  <w:sz w:val="18"/>
                                  <w:szCs w:val="18"/>
                                </w:rPr>
                                <w:t>1.00    (0.03 - 1.00)</w:t>
                              </w:r>
                            </w:p>
                          </w:txbxContent>
                        </wps:txbx>
                        <wps:bodyPr rot="0" vert="horz" wrap="none" lIns="0" tIns="0" rIns="0" bIns="0" anchor="t" anchorCtr="0">
                          <a:spAutoFit/>
                        </wps:bodyPr>
                      </wps:wsp>
                      <wps:wsp>
                        <wps:cNvPr id="122" name="Rectangle 113"/>
                        <wps:cNvSpPr>
                          <a:spLocks noChangeArrowheads="1"/>
                        </wps:cNvSpPr>
                        <wps:spPr bwMode="auto">
                          <a:xfrm>
                            <a:off x="1030605" y="1020445"/>
                            <a:ext cx="69850" cy="73025"/>
                          </a:xfrm>
                          <a:prstGeom prst="rect">
                            <a:avLst/>
                          </a:prstGeom>
                          <a:solidFill>
                            <a:srgbClr val="FF0000"/>
                          </a:solidFill>
                          <a:ln w="3810">
                            <a:solidFill>
                              <a:srgbClr val="000000"/>
                            </a:solidFill>
                            <a:miter lim="800000"/>
                            <a:headEnd/>
                            <a:tailEnd/>
                          </a:ln>
                        </wps:spPr>
                        <wps:bodyPr rot="0" vert="horz" wrap="square" lIns="91440" tIns="45720" rIns="91440" bIns="45720" anchor="t" anchorCtr="0" upright="1">
                          <a:noAutofit/>
                        </wps:bodyPr>
                      </wps:wsp>
                      <wps:wsp>
                        <wps:cNvPr id="123" name="Line 114"/>
                        <wps:cNvCnPr>
                          <a:cxnSpLocks noChangeShapeType="1"/>
                        </wps:cNvCnPr>
                        <wps:spPr bwMode="auto">
                          <a:xfrm>
                            <a:off x="325120" y="1056640"/>
                            <a:ext cx="2035810" cy="0"/>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124" name="Rectangle 115"/>
                        <wps:cNvSpPr>
                          <a:spLocks noChangeArrowheads="1"/>
                        </wps:cNvSpPr>
                        <wps:spPr bwMode="auto">
                          <a:xfrm>
                            <a:off x="2679065" y="998220"/>
                            <a:ext cx="527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C15A" w14:textId="77777777" w:rsidR="00C075BE" w:rsidRDefault="00C075BE" w:rsidP="006417F5">
                              <w:proofErr w:type="spellStart"/>
                              <w:r>
                                <w:rPr>
                                  <w:rFonts w:ascii="Arial" w:hAnsi="Arial" w:cs="Arial"/>
                                  <w:color w:val="000000"/>
                                  <w:sz w:val="18"/>
                                  <w:szCs w:val="18"/>
                                </w:rPr>
                                <w:t>Irions</w:t>
                              </w:r>
                              <w:proofErr w:type="spellEnd"/>
                              <w:r>
                                <w:rPr>
                                  <w:rFonts w:ascii="Arial" w:hAnsi="Arial" w:cs="Arial"/>
                                  <w:color w:val="000000"/>
                                  <w:sz w:val="18"/>
                                  <w:szCs w:val="18"/>
                                </w:rPr>
                                <w:t xml:space="preserve"> et al</w:t>
                              </w:r>
                            </w:p>
                          </w:txbxContent>
                        </wps:txbx>
                        <wps:bodyPr rot="0" vert="horz" wrap="none" lIns="0" tIns="0" rIns="0" bIns="0" anchor="t" anchorCtr="0">
                          <a:spAutoFit/>
                        </wps:bodyPr>
                      </wps:wsp>
                      <wps:wsp>
                        <wps:cNvPr id="125" name="Rectangle 116"/>
                        <wps:cNvSpPr>
                          <a:spLocks noChangeArrowheads="1"/>
                        </wps:cNvSpPr>
                        <wps:spPr bwMode="auto">
                          <a:xfrm>
                            <a:off x="4097655" y="998220"/>
                            <a:ext cx="972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6B0D" w14:textId="77777777" w:rsidR="00C075BE" w:rsidRDefault="00C075BE" w:rsidP="006417F5">
                              <w:r>
                                <w:rPr>
                                  <w:rFonts w:ascii="Arial" w:hAnsi="Arial" w:cs="Arial"/>
                                  <w:color w:val="000000"/>
                                  <w:sz w:val="18"/>
                                  <w:szCs w:val="18"/>
                                </w:rPr>
                                <w:t>0.33    (0.01 - 0.91)</w:t>
                              </w:r>
                            </w:p>
                          </w:txbxContent>
                        </wps:txbx>
                        <wps:bodyPr rot="0" vert="horz" wrap="none" lIns="0" tIns="0" rIns="0" bIns="0" anchor="t" anchorCtr="0">
                          <a:spAutoFit/>
                        </wps:bodyPr>
                      </wps:wsp>
                      <wps:wsp>
                        <wps:cNvPr id="126" name="Rectangle 117"/>
                        <wps:cNvSpPr>
                          <a:spLocks noChangeArrowheads="1"/>
                        </wps:cNvSpPr>
                        <wps:spPr bwMode="auto">
                          <a:xfrm>
                            <a:off x="3980180" y="182880"/>
                            <a:ext cx="1054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D4A7" w14:textId="77777777" w:rsidR="00C075BE" w:rsidRDefault="00C075BE" w:rsidP="006417F5">
                              <w:r>
                                <w:rPr>
                                  <w:rFonts w:ascii="Arial" w:hAnsi="Arial" w:cs="Arial"/>
                                  <w:b/>
                                  <w:bCs/>
                                  <w:color w:val="000000"/>
                                  <w:sz w:val="18"/>
                                  <w:szCs w:val="18"/>
                                </w:rPr>
                                <w:t>Specificity (95% CI)</w:t>
                              </w:r>
                            </w:p>
                          </w:txbxContent>
                        </wps:txbx>
                        <wps:bodyPr rot="0" vert="horz" wrap="none" lIns="0" tIns="0" rIns="0" bIns="0" anchor="t" anchorCtr="0">
                          <a:spAutoFit/>
                        </wps:bodyPr>
                      </wps:wsp>
                      <wps:wsp>
                        <wps:cNvPr id="127" name="Line 118"/>
                        <wps:cNvCnPr>
                          <a:cxnSpLocks noChangeShapeType="1"/>
                        </wps:cNvCnPr>
                        <wps:spPr bwMode="auto">
                          <a:xfrm>
                            <a:off x="2317115" y="1554480"/>
                            <a:ext cx="237490" cy="0"/>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128" name="Oval 119"/>
                        <wps:cNvSpPr>
                          <a:spLocks noChangeArrowheads="1"/>
                        </wps:cNvSpPr>
                        <wps:spPr bwMode="auto">
                          <a:xfrm>
                            <a:off x="2408555" y="1477645"/>
                            <a:ext cx="153670" cy="153670"/>
                          </a:xfrm>
                          <a:prstGeom prst="ellipse">
                            <a:avLst/>
                          </a:prstGeom>
                          <a:solidFill>
                            <a:srgbClr val="FF0000"/>
                          </a:solidFill>
                          <a:ln w="3810">
                            <a:solidFill>
                              <a:srgbClr val="000000"/>
                            </a:solidFill>
                            <a:round/>
                            <a:headEnd/>
                            <a:tailEnd/>
                          </a:ln>
                        </wps:spPr>
                        <wps:bodyPr rot="0" vert="horz" wrap="square" lIns="91440" tIns="45720" rIns="91440" bIns="45720" anchor="t" anchorCtr="0" upright="1">
                          <a:noAutofit/>
                        </wps:bodyPr>
                      </wps:wsp>
                      <wps:wsp>
                        <wps:cNvPr id="129" name="Line 120"/>
                        <wps:cNvCnPr>
                          <a:cxnSpLocks noChangeShapeType="1"/>
                        </wps:cNvCnPr>
                        <wps:spPr bwMode="auto">
                          <a:xfrm flipV="1">
                            <a:off x="2554605" y="307340"/>
                            <a:ext cx="0" cy="1247140"/>
                          </a:xfrm>
                          <a:prstGeom prst="line">
                            <a:avLst/>
                          </a:prstGeom>
                          <a:noFill/>
                          <a:ln w="3810">
                            <a:solidFill>
                              <a:srgbClr val="FF0000"/>
                            </a:solidFill>
                            <a:prstDash val="sysDashDot"/>
                            <a:round/>
                            <a:headEnd/>
                            <a:tailEnd/>
                          </a:ln>
                          <a:extLst>
                            <a:ext uri="{909E8E84-426E-40dd-AFC4-6F175D3DCCD1}">
                              <a14:hiddenFill xmlns:a14="http://schemas.microsoft.com/office/drawing/2010/main">
                                <a:noFill/>
                              </a14:hiddenFill>
                            </a:ext>
                          </a:extLst>
                        </wps:spPr>
                        <wps:bodyPr/>
                      </wps:wsp>
                      <wps:wsp>
                        <wps:cNvPr id="130" name="Line 121"/>
                        <wps:cNvCnPr>
                          <a:cxnSpLocks noChangeShapeType="1"/>
                        </wps:cNvCnPr>
                        <wps:spPr bwMode="auto">
                          <a:xfrm flipV="1">
                            <a:off x="2317115" y="307340"/>
                            <a:ext cx="0" cy="1247140"/>
                          </a:xfrm>
                          <a:prstGeom prst="line">
                            <a:avLst/>
                          </a:prstGeom>
                          <a:noFill/>
                          <a:ln w="3810">
                            <a:solidFill>
                              <a:srgbClr val="FF0000"/>
                            </a:solidFill>
                            <a:prstDash val="sysDashDot"/>
                            <a:round/>
                            <a:headEnd/>
                            <a:tailEnd/>
                          </a:ln>
                          <a:extLst>
                            <a:ext uri="{909E8E84-426E-40dd-AFC4-6F175D3DCCD1}">
                              <a14:hiddenFill xmlns:a14="http://schemas.microsoft.com/office/drawing/2010/main">
                                <a:noFill/>
                              </a14:hiddenFill>
                            </a:ext>
                          </a:extLst>
                        </wps:spPr>
                        <wps:bodyPr/>
                      </wps:wsp>
                      <wps:wsp>
                        <wps:cNvPr id="131" name="Rectangle 122"/>
                        <wps:cNvSpPr>
                          <a:spLocks noChangeArrowheads="1"/>
                        </wps:cNvSpPr>
                        <wps:spPr bwMode="auto">
                          <a:xfrm>
                            <a:off x="2679065" y="1550670"/>
                            <a:ext cx="19665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1882" w14:textId="77777777" w:rsidR="00C075BE" w:rsidRDefault="00C075BE" w:rsidP="006417F5">
                              <w:r>
                                <w:rPr>
                                  <w:rFonts w:ascii="Arial" w:hAnsi="Arial" w:cs="Arial"/>
                                  <w:color w:val="000000"/>
                                  <w:sz w:val="18"/>
                                  <w:szCs w:val="18"/>
                                </w:rPr>
                                <w:t>Pooled Specificity = 0.96 (0.89 to 0.99)</w:t>
                              </w:r>
                            </w:p>
                          </w:txbxContent>
                        </wps:txbx>
                        <wps:bodyPr rot="0" vert="horz" wrap="none" lIns="0" tIns="0" rIns="0" bIns="0" anchor="t" anchorCtr="0">
                          <a:spAutoFit/>
                        </wps:bodyPr>
                      </wps:wsp>
                    </wpc:wpc>
                  </a:graphicData>
                </a:graphic>
              </wp:inline>
            </w:drawing>
          </mc:Choice>
          <mc:Fallback xmlns:w15="http://schemas.microsoft.com/office/word/2012/wordml">
            <w:pict>
              <v:group w14:anchorId="2C305DA5" id="Canvas 132" o:spid="_x0000_s1092" editas="canvas" style="width:405.1pt;height:218.55pt;mso-position-horizontal-relative:char;mso-position-vertical-relative:line" coordsize="51447,2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">
                <v:shape id="_x0000_s1093" type="#_x0000_t75" style="position:absolute;width:51447;height:27755;visibility:visible;mso-wrap-style:square">
                  <v:fill o:detectmouseclick="t"/>
                  <v:path o:connecttype="none"/>
                </v:shape>
                <v:rect id="Rectangle 65" o:spid="_x0000_s1094" style="position:absolute;left:12211;top:19310;width:572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33C5C868" w14:textId="77777777" w:rsidR="00C075BE" w:rsidRDefault="00C075BE" w:rsidP="006417F5">
                        <w:r>
                          <w:rPr>
                            <w:rFonts w:ascii="Arial" w:hAnsi="Arial" w:cs="Arial"/>
                            <w:b/>
                            <w:bCs/>
                            <w:color w:val="000000"/>
                            <w:sz w:val="18"/>
                            <w:szCs w:val="18"/>
                          </w:rPr>
                          <w:t>Specificity</w:t>
                        </w:r>
                      </w:p>
                    </w:txbxContent>
                  </v:textbox>
                </v:rect>
                <v:line id="Line 66" o:spid="_x0000_s1095" style="position:absolute;visibility:visible;mso-wrap-style:square" from="3073,18027" to="3073,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LMMAAADbAAAADwAAAGRycy9kb3ducmV2LnhtbESPUWvCMBSF34X9h3AHvmnqwDg6o7iJ&#10;oLCX1v2Au+baFpubLona/ftlIPh4OOd8h7NcD7YTV/KhdaxhNs1AEFfOtFxr+DruJq8gQkQ22Dkm&#10;Db8UYL16Gi0xN+7GBV3LWIsE4ZCjhibGPpcyVA1ZDFPXEyfv5LzFmKSvpfF4S3DbyZcsU9Jiy2mh&#10;wZ4+GqrO5cVqUCcsfg6q+Fa7/fC5nR38uyoXWo+fh80biEhDfITv7b3RsJjD/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L5SzDAAAA2wAAAA8AAAAAAAAAAAAA&#10;AAAAoQIAAGRycy9kb3ducmV2LnhtbFBLBQYAAAAABAAEAPkAAACRAwAAAAA=&#10;" strokeweight=".3pt"/>
                <v:rect id="Rectangle 67" o:spid="_x0000_s1096" style="position:absolute;left:2774;top:18027;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0CFF61CE" w14:textId="77777777" w:rsidR="00C075BE" w:rsidRDefault="00C075BE" w:rsidP="006417F5">
                        <w:r>
                          <w:rPr>
                            <w:rFonts w:ascii="Arial" w:hAnsi="Arial" w:cs="Arial"/>
                            <w:color w:val="000000"/>
                            <w:sz w:val="18"/>
                            <w:szCs w:val="18"/>
                          </w:rPr>
                          <w:t>0</w:t>
                        </w:r>
                      </w:p>
                    </w:txbxContent>
                  </v:textbox>
                </v:rect>
                <v:line id="Line 68" o:spid="_x0000_s1097" style="position:absolute;visibility:visible;mso-wrap-style:square" from="7600,18027" to="7600,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ewMMAAADbAAAADwAAAGRycy9kb3ducmV2LnhtbESPwW7CMBBE70j9B2srcQMHDg5KMYi2&#10;QgKpl6T9gG28JBHxOrUNhL+vK1XiOJqZN5r1drS9uJIPnWMNi3kGgrh2puNGw9fnfrYCESKywd4x&#10;abhTgO3mabLGwrgbl3StYiMShEOBGtoYh0LKULdkMczdQJy8k/MWY5K+kcbjLcFtL5dZpqTFjtNC&#10;iwO9tVSfq4vVoE5Y/hxV+a32h/HjfXH0r6rKtZ4+j7sXEJHG+Aj/tw9GQ57D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V3sDDAAAA2wAAAA8AAAAAAAAAAAAA&#10;AAAAoQIAAGRycy9kb3ducmV2LnhtbFBLBQYAAAAABAAEAPkAAACRAwAAAAA=&#10;" strokeweight=".3pt"/>
                <v:rect id="Rectangle 69" o:spid="_x0000_s1098" style="position:absolute;left:7346;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E041565" w14:textId="77777777" w:rsidR="00C075BE" w:rsidRDefault="00C075BE" w:rsidP="006417F5">
                        <w:r>
                          <w:rPr>
                            <w:rFonts w:ascii="Arial" w:hAnsi="Arial" w:cs="Arial"/>
                            <w:color w:val="000000"/>
                            <w:sz w:val="18"/>
                            <w:szCs w:val="18"/>
                          </w:rPr>
                          <w:t>0.2</w:t>
                        </w:r>
                      </w:p>
                    </w:txbxContent>
                  </v:textbox>
                </v:rect>
                <v:line id="Line 70" o:spid="_x0000_s1099" style="position:absolute;visibility:visible;mso-wrap-style:square" from="12134,18027" to="12134,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vKcQAAADbAAAADwAAAGRycy9kb3ducmV2LnhtbESPwW7CMBBE70j9B2srcQOHHkybYhAt&#10;QgKJS0I/YBsvSUS8Tm0D4e/rSkg9jmbmjWaxGmwnruRD61jDbJqBIK6cabnW8HXcTl5BhIhssHNM&#10;Gu4UYLV8Gi0wN+7GBV3LWIsE4ZCjhibGPpcyVA1ZDFPXEyfv5LzFmKSvpfF4S3DbyZcsU9Jiy2mh&#10;wZ4+G6rO5cVqUCcsfvaq+Fbb3XDYzPb+Q5VzrcfPw/odRKQh/ocf7Z3RMH+D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u8pxAAAANsAAAAPAAAAAAAAAAAA&#10;AAAAAKECAABkcnMvZG93bnJldi54bWxQSwUGAAAAAAQABAD5AAAAkgMAAAAA&#10;" strokeweight=".3pt"/>
                <v:rect id="Rectangle 71" o:spid="_x0000_s1100" style="position:absolute;left:11912;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477B2958" w14:textId="77777777" w:rsidR="00C075BE" w:rsidRDefault="00C075BE" w:rsidP="006417F5">
                        <w:r>
                          <w:rPr>
                            <w:rFonts w:ascii="Arial" w:hAnsi="Arial" w:cs="Arial"/>
                            <w:color w:val="000000"/>
                            <w:sz w:val="18"/>
                            <w:szCs w:val="18"/>
                          </w:rPr>
                          <w:t>0.4</w:t>
                        </w:r>
                      </w:p>
                    </w:txbxContent>
                  </v:textbox>
                </v:rect>
                <v:line id="Line 72" o:spid="_x0000_s1101" style="position:absolute;visibility:visible;mso-wrap-style:square" from="16668,18027" to="16668,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CMMAAADbAAAADwAAAGRycy9kb3ducmV2LnhtbESPwW7CMBBE75X6D9Yi9Vac9GBQwCBo&#10;hQRSL0n7AUu8JBHxOrVdSP++RkLiOJqZN5rlerS9uJAPnWMN+TQDQVw703Gj4ftr9zoHESKywd4x&#10;afijAOvV89MSC+OuXNKlio1IEA4FamhjHAopQ92SxTB1A3HyTs5bjEn6RhqP1wS3vXzLMiUtdpwW&#10;WhzovaX6XP1aDeqE5c9BlUe124+fH/nBb1U10/plMm4WICKN8RG+t/dGwzyH2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lkwjDAAAA2wAAAA8AAAAAAAAAAAAA&#10;AAAAoQIAAGRycy9kb3ducmV2LnhtbFBLBQYAAAAABAAEAPkAAACRAwAAAAA=&#10;" strokeweight=".3pt"/>
                <v:rect id="Rectangle 73" o:spid="_x0000_s1102" style="position:absolute;left:16484;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28DE849" w14:textId="77777777" w:rsidR="00C075BE" w:rsidRDefault="00C075BE" w:rsidP="006417F5">
                        <w:r>
                          <w:rPr>
                            <w:rFonts w:ascii="Arial" w:hAnsi="Arial" w:cs="Arial"/>
                            <w:color w:val="000000"/>
                            <w:sz w:val="18"/>
                            <w:szCs w:val="18"/>
                          </w:rPr>
                          <w:t>0.6</w:t>
                        </w:r>
                      </w:p>
                    </w:txbxContent>
                  </v:textbox>
                </v:rect>
                <v:line id="Line 74" o:spid="_x0000_s1103" style="position:absolute;visibility:visible;mso-wrap-style:square" from="21234,18027" to="21234,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o5MMAAADbAAAADwAAAGRycy9kb3ducmV2LnhtbESPUWvCMBSF34X9h3AHe9NUhUyqUbaJ&#10;oOBL637AXXNti81Nl0Tt/v0yEPZ4OOd8h7PaDLYTN/KhdaxhOslAEFfOtFxr+DztxgsQISIb7ByT&#10;hh8KsFk/jVaYG3fngm5lrEWCcMhRQxNjn0sZqoYshonriZN3dt5iTNLX0ni8J7jt5CzLlLTYclpo&#10;sKePhqpLebUa1BmL74MqvtRuPxy304N/V+Wr1i/Pw9sSRKQh/ocf7b3RsJj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7qOTDAAAA2wAAAA8AAAAAAAAAAAAA&#10;AAAAoQIAAGRycy9kb3ducmV2LnhtbFBLBQYAAAAABAAEAPkAAACRAwAAAAA=&#10;" strokeweight=".3pt"/>
                <v:rect id="Rectangle 75" o:spid="_x0000_s1104" style="position:absolute;left:20942;top:18027;width:159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4CCF32BB" w14:textId="77777777" w:rsidR="00C075BE" w:rsidRDefault="00C075BE" w:rsidP="006417F5">
                        <w:r>
                          <w:rPr>
                            <w:rFonts w:ascii="Arial" w:hAnsi="Arial" w:cs="Arial"/>
                            <w:color w:val="000000"/>
                            <w:sz w:val="18"/>
                            <w:szCs w:val="18"/>
                          </w:rPr>
                          <w:t>0.8</w:t>
                        </w:r>
                      </w:p>
                    </w:txbxContent>
                  </v:textbox>
                </v:rect>
                <v:line id="Line 76" o:spid="_x0000_s1105" style="position:absolute;visibility:visible;mso-wrap-style:square" from="25768,18027" to="25768,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VC8MAAADbAAAADwAAAGRycy9kb3ducmV2LnhtbESPUWvCMBSF34X9h3AHe9NUwUyqUbaJ&#10;oOBL637AXXNti81Nl0Tt/v0yEPZ4OOd8h7PaDLYTN/KhdaxhOslAEFfOtFxr+DztxgsQISIb7ByT&#10;hh8KsFk/jVaYG3fngm5lrEWCcMhRQxNjn0sZqoYshonriZN3dt5iTNLX0ni8J7jt5CzLlLTYclpo&#10;sKePhqpLebUa1BmL74MqvtRuPxy304N/V+Wr1i/Pw9sSRKQh/ocf7b3RsJj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elQvDAAAA2wAAAA8AAAAAAAAAAAAA&#10;AAAAoQIAAGRycy9kb3ducmV2LnhtbFBLBQYAAAAABAAEAPkAAACRAwAAAAA=&#10;" strokeweight=".3pt"/>
                <v:rect id="Rectangle 77" o:spid="_x0000_s1106" style="position:absolute;left:25514;top:18027;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204B105E" w14:textId="77777777" w:rsidR="00C075BE" w:rsidRDefault="00C075BE" w:rsidP="006417F5">
                        <w:r>
                          <w:rPr>
                            <w:rFonts w:ascii="Arial" w:hAnsi="Arial" w:cs="Arial"/>
                            <w:color w:val="000000"/>
                            <w:sz w:val="18"/>
                            <w:szCs w:val="18"/>
                          </w:rPr>
                          <w:t>1</w:t>
                        </w:r>
                      </w:p>
                    </w:txbxContent>
                  </v:textbox>
                </v:rect>
                <v:line id="Line 78" o:spid="_x0000_s1107" style="position:absolute;flip:y;visibility:visible;mso-wrap-style:square" from="3073,3073" to="3073,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r2cUAAADbAAAADwAAAGRycy9kb3ducmV2LnhtbESPQWvCQBSE74L/YXlCL6VuLKVKzEa0&#10;VKyXUrUXb4/sMxvMvg3ZNcb++m6h4HGYmW+YbNHbWnTU+sqxgsk4AUFcOF1xqeD7sH6agfABWWPt&#10;mBTcyMMiHw4yTLW78o66fShFhLBPUYEJoUml9IUhi37sGuLonVxrMUTZllK3eI1wW8vnJHmVFiuO&#10;CwYbejNUnPcXq2C97T5vh9WPw8ev7ebl6HpcvRulHkb9cg4iUB/u4f/2h1Ywm8L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Xr2cUAAADbAAAADwAAAAAAAAAA&#10;AAAAAAChAgAAZHJzL2Rvd25yZXYueG1sUEsFBgAAAAAEAAQA+QAAAJMDAAAAAA==&#10;" strokecolor="#bebebe" strokeweight=".3pt">
                  <v:stroke dashstyle="1 1"/>
                </v:line>
                <v:line id="Line 79" o:spid="_x0000_s1108" style="position:absolute;flip:y;visibility:visible;mso-wrap-style:square" from="5334,3073" to="53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q8EAAADbAAAADwAAAGRycy9kb3ducmV2LnhtbERPTYvCMBC9C/6HMIIX0VRZRKpRVBTX&#10;y7KrXrwNzdgUm0lpYq376zeHBY+P971YtbYUDdW+cKxgPEpAEGdOF5wruJz3wxkIH5A1lo5JwYs8&#10;rJbdzgJT7Z78Q80p5CKGsE9RgQmhSqX0mSGLfuQq4sjdXG0xRFjnUtf4jOG2lJMkmUqLBccGgxVt&#10;DWX308Mq2B+br9d58+tw8H08fFxdi5udUarfa9dzEIHa8Bb/uz+1gl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Gn+rwQAAANsAAAAPAAAAAAAAAAAAAAAA&#10;AKECAABkcnMvZG93bnJldi54bWxQSwUGAAAAAAQABAD5AAAAjwMAAAAA&#10;" strokecolor="#bebebe" strokeweight=".3pt">
                  <v:stroke dashstyle="1 1"/>
                </v:line>
                <v:line id="Line 80" o:spid="_x0000_s1109" style="position:absolute;flip:y;visibility:visible;mso-wrap-style:square" from="7600,3073" to="7600,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aMMUAAADbAAAADwAAAGRycy9kb3ducmV2LnhtbESPQWvCQBSE70L/w/IKvYhuKkU0ukpT&#10;DK0XadWLt0f2mQ3Nvg3ZbYz99d2C4HGYmW+Y5bq3teio9ZVjBc/jBARx4XTFpYLjIR/NQPiArLF2&#10;TAqu5GG9ehgsMdXuwl/U7UMpIoR9igpMCE0qpS8MWfRj1xBH7+xaiyHKtpS6xUuE21pOkmQqLVYc&#10;Fww29Gao+N7/WAX5tttdD9mvw+Hn9v3l5HrMNkapp8f+dQEiUB/u4Vv7QyuYzeH/S/w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baMMUAAADbAAAADwAAAAAAAAAA&#10;AAAAAAChAgAAZHJzL2Rvd25yZXYueG1sUEsFBgAAAAAEAAQA+QAAAJMDAAAAAA==&#10;" strokecolor="#bebebe" strokeweight=".3pt">
                  <v:stroke dashstyle="1 1"/>
                </v:line>
                <v:line id="Line 81" o:spid="_x0000_s1110" style="position:absolute;flip:y;visibility:visible;mso-wrap-style:square" from="9867,3073" to="9867,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lcMMAAADbAAAADwAAAGRycy9kb3ducmV2LnhtbERPy2rCQBTdF/yH4QrdFJ1Uimh0DKYo&#10;rZtSHxt3l8w1E8zcCZlpjP16Z1Ho8nDey6y3teio9ZVjBa/jBARx4XTFpYLTcTuagfABWWPtmBTc&#10;yUO2GjwtMdXuxnvqDqEUMYR9igpMCE0qpS8MWfRj1xBH7uJaiyHCtpS6xVsMt7WcJMlUWqw4Nhhs&#10;6N1QcT38WAXbXfd1P+a/Dl++dx9vZ9djvjFKPQ/79QJEoD78i//cn1rBPK6P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5XDDAAAA2wAAAA8AAAAAAAAAAAAA&#10;AAAAoQIAAGRycy9kb3ducmV2LnhtbFBLBQYAAAAABAAEAPkAAACRAwAAAAA=&#10;" strokecolor="#bebebe" strokeweight=".3pt">
                  <v:stroke dashstyle="1 1"/>
                </v:line>
                <v:line id="Line 82" o:spid="_x0000_s1111" style="position:absolute;flip:y;visibility:visible;mso-wrap-style:square" from="12134,3073" to="121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68YAAADbAAAADwAAAGRycy9kb3ducmV2LnhtbESPT2vCQBTE7wW/w/KEXkqzsRSxaVZR&#10;UaqXUv9cvD2yr9lg9m3IbmPsp3eFQo/DzPyGyWe9rUVHra8cKxglKQjiwumKSwXHw/p5AsIHZI21&#10;Y1JwJQ+z6eAhx0y7C++o24dSRAj7DBWYEJpMSl8YsugT1xBH79u1FkOUbSl1i5cIt7V8SdOxtFhx&#10;XDDY0NJQcd7/WAXrbfd5PSx+HT59bT9eT67Hxcoo9Tjs5+8gAvXhP/zX3mgFby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5QOvGAAAA2wAAAA8AAAAAAAAA&#10;AAAAAAAAoQIAAGRycy9kb3ducmV2LnhtbFBLBQYAAAAABAAEAPkAAACUAwAAAAA=&#10;" strokecolor="#bebebe" strokeweight=".3pt">
                  <v:stroke dashstyle="1 1"/>
                </v:line>
                <v:line id="Line 83" o:spid="_x0000_s1112" style="position:absolute;flip:y;visibility:visible;mso-wrap-style:square" from="14401,3073" to="14401,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enMUAAADbAAAADwAAAGRycy9kb3ducmV2LnhtbESPQWvCQBSE74X+h+UVvIhuDEVqdJVG&#10;lNZLadWLt0f2mQ3Nvg3ZbYz99V1B6HGYmW+Yxaq3teio9ZVjBZNxAoK4cLriUsHxsB29gPABWWPt&#10;mBRcycNq+fiwwEy7C39Rtw+liBD2GSowITSZlL4wZNGPXUMcvbNrLYYo21LqFi8RbmuZJslUWqw4&#10;LhhsaG2o+N7/WAXbXfdxPeS/Doefu7fnk+sx3xilBk/96xxEoD78h+/td61glsL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venMUAAADbAAAADwAAAAAAAAAA&#10;AAAAAAChAgAAZHJzL2Rvd25yZXYueG1sUEsFBgAAAAAEAAQA+QAAAJMDAAAAAA==&#10;" strokecolor="#bebebe" strokeweight=".3pt">
                  <v:stroke dashstyle="1 1"/>
                </v:line>
                <v:line id="Line 84" o:spid="_x0000_s1113" style="position:absolute;flip:y;visibility:visible;mso-wrap-style:square" from="16668,3073" to="166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7B8YAAADbAAAADwAAAGRycy9kb3ducmV2LnhtbESPT2vCQBTE74LfYXlCL6Kb/kFqdBUt&#10;Suul2NhLb4/sMxvMvg3ZNcZ++m5B8DjMzG+Y+bKzlWip8aVjBY/jBARx7nTJhYLvw3b0CsIHZI2V&#10;Y1JwJQ/LRb83x1S7C39Rm4VCRAj7FBWYEOpUSp8bsujHriaO3tE1FkOUTSF1g5cIt5V8SpKJtFhy&#10;XDBY05uh/JSdrYLtrv28Hta/Dof73fvLj+twvTFKPQy61QxEoC7cw7f2h1YwfYb/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newfGAAAA2wAAAA8AAAAAAAAA&#10;AAAAAAAAoQIAAGRycy9kb3ducmV2LnhtbFBLBQYAAAAABAAEAPkAAACUAwAAAAA=&#10;" strokecolor="#bebebe" strokeweight=".3pt">
                  <v:stroke dashstyle="1 1"/>
                </v:line>
                <v:line id="Line 85" o:spid="_x0000_s1114" style="position:absolute;flip:y;visibility:visible;mso-wrap-style:square" from="18967,3073" to="18967,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7jc8YAAADbAAAADwAAAGRycy9kb3ducmV2LnhtbESPT2vCQBTE7wW/w/KEXkrdWERs6ipG&#10;GqqXUv9cvD2yr9lg9m3IbmPsp3eFQo/DzPyGmS97W4uOWl85VjAeJSCIC6crLhUcD/nzDIQPyBpr&#10;x6TgSh6Wi8HDHFPtLryjbh9KESHsU1RgQmhSKX1hyKIfuYY4et+utRiibEupW7xEuK3lS5JMpcWK&#10;44LBhtaGivP+xyrIt93n9ZD9Onz62n5MTq7H7N0o9TjsV28gAvXhP/zX3mgFrx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O43PGAAAA2wAAAA8AAAAAAAAA&#10;AAAAAAAAoQIAAGRycy9kb3ducmV2LnhtbFBLBQYAAAAABAAEAPkAAACUAwAAAAA=&#10;" strokecolor="#bebebe" strokeweight=".3pt">
                  <v:stroke dashstyle="1 1"/>
                </v:line>
                <v:line id="Line 86" o:spid="_x0000_s1115" style="position:absolute;flip:y;visibility:visible;mso-wrap-style:square" from="21234,3073" to="21234,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G6MUAAADbAAAADwAAAGRycy9kb3ducmV2LnhtbESPQWvCQBSE74L/YXlCL6KbllZqdBUt&#10;Suul2NhLb4/sMxvMvg3ZNcb++m5B8DjMzDfMfNnZSrTU+NKxgsdxAoI4d7rkQsH3YTt6BeEDssbK&#10;MSm4koflot+bY6rdhb+ozUIhIoR9igpMCHUqpc8NWfRjVxNH7+gaiyHKppC6wUuE20o+JclEWiw5&#10;Lhis6c1QfsrOVsF2135eD+tfh8P97v35x3W43hilHgbdagYiUBfu4Vv7QyuYvsD/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JG6MUAAADbAAAADwAAAAAAAAAA&#10;AAAAAAChAgAAZHJzL2Rvd25yZXYueG1sUEsFBgAAAAAEAAQA+QAAAJMDAAAAAA==&#10;" strokecolor="#bebebe" strokeweight=".3pt">
                  <v:stroke dashstyle="1 1"/>
                </v:line>
                <v:line id="Line 87" o:spid="_x0000_s1116" style="position:absolute;flip:y;visibility:visible;mso-wrap-style:square" from="23501,3073" to="23501,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Yn8YAAADbAAAADwAAAGRycy9kb3ducmV2LnhtbESPT2vCQBTE7wW/w/KEXqRuWorY1FVM&#10;aWi9iP8u3h7Z12ww+zZktzH207uC0OMwM79hZove1qKj1leOFTyPExDEhdMVlwoO+/xpCsIHZI21&#10;Y1JwIQ+L+eBhhql2Z95StwuliBD2KSowITSplL4wZNGPXUMcvR/XWgxRtqXULZ4j3NbyJUkm0mLF&#10;ccFgQx+GitPu1yrIV936ss/+HI42q6/Xo+sx+zRKPQ775TuIQH34D9/b31rB2w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Q2J/GAAAA2wAAAA8AAAAAAAAA&#10;AAAAAAAAoQIAAGRycy9kb3ducmV2LnhtbFBLBQYAAAAABAAEAPkAAACUAwAAAAA=&#10;" strokecolor="#bebebe" strokeweight=".3pt">
                  <v:stroke dashstyle="1 1"/>
                </v:line>
                <v:line id="Line 88" o:spid="_x0000_s1117" style="position:absolute;flip:y;visibility:visible;mso-wrap-style:square" from="25768,3073"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x9BMUAAADbAAAADwAAAGRycy9kb3ducmV2LnhtbESPQWvCQBSE74L/YXlCL6KbllJrdBUt&#10;Suul2NhLb4/sMxvMvg3ZNcb++m5B8DjMzDfMfNnZSrTU+NKxgsdxAoI4d7rkQsH3YTt6BeEDssbK&#10;MSm4koflot+bY6rdhb+ozUIhIoR9igpMCHUqpc8NWfRjVxNH7+gaiyHKppC6wUuE20o+JcmLtFhy&#10;XDBY05uh/JSdrYLtrv28Hta/Dof73fvzj+twvTFKPQy61QxEoC7cw7f2h1YwncD/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x9BMUAAADbAAAADwAAAAAAAAAA&#10;AAAAAAChAgAAZHJzL2Rvd25yZXYueG1sUEsFBgAAAAAEAAQA+QAAAJMDAAAAAA==&#10;" strokecolor="#bebebe" strokeweight=".3pt">
                  <v:stroke dashstyle="1 1"/>
                </v:line>
                <v:line id="Line 89" o:spid="_x0000_s1118" style="position:absolute;visibility:visible;mso-wrap-style:square" from="3073,3073" to="25768,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sSMAAAADbAAAADwAAAGRycy9kb3ducmV2LnhtbERPS27CMBDdV+IO1iCxKw5duJBiUClC&#10;AqmbBA4wjYckajwOtoFw+3pRieXT+y/Xg+3EjXxoHWuYTTMQxJUzLdcaTsfd6xxEiMgGO8ek4UEB&#10;1qvRyxJz4+5c0K2MtUghHHLU0MTY51KGqiGLYep64sSdnbcYE/S1NB7vKdx28i3LlLTYcmposKev&#10;hqrf8mo1qDMWl4MqftRuP3xvZwe/UeW71pPx8PkBItIQn+J/995oWKSx6Uv6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GrEjAAAAA2wAAAA8AAAAAAAAAAAAAAAAA&#10;oQIAAGRycy9kb3ducmV2LnhtbFBLBQYAAAAABAAEAPkAAACOAwAAAAA=&#10;" strokeweight=".3pt"/>
                <v:line id="Line 90" o:spid="_x0000_s1119" style="position:absolute;visibility:visible;mso-wrap-style:square" from="25768,3073"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oJ08QAAADbAAAADwAAAGRycy9kb3ducmV2LnhtbESPwW7CMBBE75X6D9ZW6q049GBIwKCW&#10;CgmkXhL6Adt4SSLidbBdSP++RqrEcTQzbzTL9Wh7cSEfOscappMMBHHtTMeNhq/D9mUOIkRkg71j&#10;0vBLAdarx4clFsZduaRLFRuRIBwK1NDGOBRShroli2HiBuLkHZ23GJP0jTQerwlue/maZUpa7Dgt&#10;tDjQpqX6VP1YDeqI5Xmvym+13Y2fH9O9f1fVTOvnp/FtASLSGO/h//bOaMhzuH1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gnTxAAAANsAAAAPAAAAAAAAAAAA&#10;AAAAAKECAABkcnMvZG93bnJldi54bWxQSwUGAAAAAAQABAD5AAAAkgMAAAAA&#10;" strokeweight=".3pt"/>
                <v:line id="Line 91" o:spid="_x0000_s1120" style="position:absolute;flip:x;visibility:visible;mso-wrap-style:square" from="3073,18027" to="2576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XAsUAAADcAAAADwAAAGRycy9kb3ducmV2LnhtbESPQWvCQBCF74X+h2UKvRTdWCFKdJVS&#10;KJaeqrbgcciOSTA7E7Jbk/77zkHobYb35r1v1tsxtOZKfWyEHcymGRjiUnzDlYOv49tkCSYmZI+t&#10;MDn4pQjbzf3dGgsvA+/pekiV0RCOBTqoU+oKa2NZU8A4lY5YtbP0AZOufWV9j4OGh9Y+Z1luAzas&#10;DTV29FpTeTn8BAfhSfbfu8+PXVp0s3xeDqdGcnHu8WF8WYFJNKZ/8+363St+pvj6jE5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XAsUAAADcAAAADwAAAAAAAAAA&#10;AAAAAAChAgAAZHJzL2Rvd25yZXYueG1sUEsFBgAAAAAEAAQA+QAAAJMDAAAAAA==&#10;" strokeweight=".3pt"/>
                <v:line id="Line 92" o:spid="_x0000_s1121" style="position:absolute;flip:y;visibility:visible;mso-wrap-style:square" from="3073,3073" to="3073,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ymcIAAADcAAAADwAAAGRycy9kb3ducmV2LnhtbERPTWvCQBC9F/wPywi9FN2kQlpSVxFB&#10;LJ40tuBxyE6TYHYmZLcm/fddodDbPN7nLNeja9WNet8IG0jnCSjiUmzDlYGP8272CsoHZIutMBn4&#10;IQ/r1eRhibmVgU90K0KlYgj7HA3UIXS51r6syaGfS0ccuS/pHYYI+0rbHocY7lr9nCSZdthwbKix&#10;o21N5bX4dgbck5w+98fDPrx0abYoh0sjmRjzOB03b6ACjeFf/Od+t3F+ksL9mXi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ymcIAAADcAAAADwAAAAAAAAAAAAAA&#10;AAChAgAAZHJzL2Rvd25yZXYueG1sUEsFBgAAAAAEAAQA+QAAAJADAAAAAA==&#10;" strokeweight=".3pt"/>
                <v:rect id="Rectangle 93" o:spid="_x0000_s1122" style="position:absolute;left:25107;top:3657;width:1353;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QYcEA&#10;AADcAAAADwAAAGRycy9kb3ducmV2LnhtbERPTWvCQBC9C/0PyxR6M5tY0JK6hlIoFHrSRrxOs9Ns&#10;NDubZjcx/ntXKHibx/ucdTHZVozU+8axgixJQRBXTjdcKyi/P+YvIHxA1tg6JgUX8lBsHmZrzLU7&#10;85bGXahFDGGfowITQpdL6StDFn3iOuLI/breYoiwr6Xu8RzDbSsXabqUFhuODQY7ejdUnXaDVXCg&#10;7HkMpZWrv5+t8V/DcNyXpNTT4/T2CiLQFO7if/enjvPTBdyeiR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3EGHBAAAA3AAAAA8AAAAAAAAAAAAAAAAAmAIAAGRycy9kb3du&#10;cmV2LnhtbFBLBQYAAAAABAAEAPUAAACGAwAAAAA=&#10;" fillcolor="red" strokeweight=".3pt"/>
                <v:line id="Line 94" o:spid="_x0000_s1123" style="position:absolute;visibility:visible;mso-wrap-style:square" from="23139,4318" to="25768,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G+MMAAADcAAAADwAAAGRycy9kb3ducmV2LnhtbERPTWsCMRC9C/0PYQq9iGatIGU1SpG2&#10;eJJqy6K3MZlulm4myya6679vBKG3ebzPWax6V4sLtaHyrGAyzkAQa28qLhV8f72PXkCEiGyw9kwK&#10;rhRgtXwYLDA3vuMdXfaxFCmEQ44KbIxNLmXQlhyGsW+IE/fjW4cxwbaUpsUuhbtaPmfZTDqsODVY&#10;bGhtSf/uz05BtKdTofXk4/OtGx6358O6dkWl1NNj/zoHEamP/+K7e2PS/GwKt2fS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xvjDAAAA3AAAAA8AAAAAAAAAAAAA&#10;AAAAoQIAAGRycy9kb3ducmV2LnhtbFBLBQYAAAAABAAEAPkAAACRAwAAAAA=&#10;" strokecolor="blue" strokeweight=".3pt"/>
                <v:rect id="Rectangle 95" o:spid="_x0000_s1124" style="position:absolute;left:26790;top:3657;width:1010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284C490F" w14:textId="77777777" w:rsidR="00C075BE" w:rsidRDefault="00C075BE" w:rsidP="006417F5">
                        <w:r>
                          <w:rPr>
                            <w:rFonts w:ascii="Arial" w:hAnsi="Arial" w:cs="Arial"/>
                            <w:color w:val="000000"/>
                            <w:sz w:val="18"/>
                            <w:szCs w:val="18"/>
                          </w:rPr>
                          <w:t>Iglesias-Garcia et al</w:t>
                        </w:r>
                      </w:p>
                    </w:txbxContent>
                  </v:textbox>
                </v:rect>
                <v:rect id="Rectangle 96" o:spid="_x0000_s1125" style="position:absolute;left:40976;top:3657;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184E22FE" w14:textId="77777777" w:rsidR="00C075BE" w:rsidRDefault="00C075BE" w:rsidP="006417F5">
                        <w:r>
                          <w:rPr>
                            <w:rFonts w:ascii="Arial" w:hAnsi="Arial" w:cs="Arial"/>
                            <w:color w:val="000000"/>
                            <w:sz w:val="18"/>
                            <w:szCs w:val="18"/>
                          </w:rPr>
                          <w:t>1.00    (0.88 - 1.00)</w:t>
                        </w:r>
                      </w:p>
                    </w:txbxContent>
                  </v:textbox>
                </v:rect>
                <v:rect id="Rectangle 97" o:spid="_x0000_s1126" style="position:absolute;left:23723;top:5048;width:109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WYsEA&#10;AADcAAAADwAAAGRycy9kb3ducmV2LnhtbERPTWvCQBC9C/0PyxR6M5u0oCV1DaUgFHpSI16n2Wk2&#10;mp2N2U1M/323IHibx/ucVTHZVozU+8axgixJQRBXTjdcKyj3m/krCB+QNbaOScEveSjWD7MV5tpd&#10;eUvjLtQihrDPUYEJocul9JUhiz5xHXHkflxvMUTY11L3eI3htpXPabqQFhuODQY7+jBUnXeDVXCk&#10;7GUMpZXLy/fW+K9hOB1KUurpcXp/AxFoCnfxzf2p4/x0Af/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MFmLBAAAA3AAAAA8AAAAAAAAAAAAAAAAAmAIAAGRycy9kb3du&#10;cmV2LnhtbFBLBQYAAAAABAAEAPUAAACGAwAAAAA=&#10;" fillcolor="red" strokeweight=".3pt"/>
                <v:line id="Line 98" o:spid="_x0000_s1127" style="position:absolute;visibility:visible;mso-wrap-style:square" from="18529,5556" to="25730,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A+8MAAADcAAAADwAAAGRycy9kb3ducmV2LnhtbERPTWsCMRC9C/0PYQq9iGbtQctqlCJt&#10;8STVlkVvYzLdLN1Mlk1013/fCEJv83ifs1j1rhYXakPlWcFknIEg1t5UXCr4/nofvYAIEdlg7ZkU&#10;XCnAavkwWGBufMc7uuxjKVIIhxwV2BibXMqgLTkMY98QJ+7Htw5jgm0pTYtdCne1fM6yqXRYcWqw&#10;2NDakv7dn52CaE+nQuvJx+dbNzxuz4d17YpKqafH/nUOIlIf/8V398ak+dkMbs+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nwPvDAAAA3AAAAA8AAAAAAAAAAAAA&#10;AAAAoQIAAGRycy9kb3ducmV2LnhtbFBLBQYAAAAABAAEAPkAAACRAwAAAAA=&#10;" strokecolor="blue" strokeweight=".3pt"/>
                <v:rect id="Rectangle 99" o:spid="_x0000_s1128" style="position:absolute;left:26790;top:4940;width:800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27C5A303" w14:textId="77777777" w:rsidR="00C075BE" w:rsidRDefault="00C075BE" w:rsidP="006417F5">
                        <w:r>
                          <w:rPr>
                            <w:rFonts w:ascii="Arial" w:hAnsi="Arial" w:cs="Arial"/>
                            <w:color w:val="000000"/>
                            <w:sz w:val="18"/>
                            <w:szCs w:val="18"/>
                          </w:rPr>
                          <w:t>Lovacheva et al</w:t>
                        </w:r>
                      </w:p>
                    </w:txbxContent>
                  </v:textbox>
                </v:rect>
                <v:rect id="Rectangle 100" o:spid="_x0000_s1129" style="position:absolute;left:40976;top:4940;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23DA8C4C" w14:textId="77777777" w:rsidR="00C075BE" w:rsidRDefault="00C075BE" w:rsidP="006417F5">
                        <w:r>
                          <w:rPr>
                            <w:rFonts w:ascii="Arial" w:hAnsi="Arial" w:cs="Arial"/>
                            <w:color w:val="000000"/>
                            <w:sz w:val="18"/>
                            <w:szCs w:val="18"/>
                          </w:rPr>
                          <w:t>0.93    (0.68 - 1.00)</w:t>
                        </w:r>
                      </w:p>
                    </w:txbxContent>
                  </v:textbox>
                </v:rect>
                <v:rect id="Rectangle 101" o:spid="_x0000_s1130" style="position:absolute;left:25184;top:6216;width:120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9UMQA&#10;AADcAAAADwAAAGRycy9kb3ducmV2LnhtbESPQWvDMAyF74P9B6NBb6uTDbaS1i1jUBjs1C5jVzVW&#10;47SxnMZOmv776TDYTeI9vfdptZl8q0bqYxPYQD7PQBFXwTZcGyi/to8LUDEhW2wDk4EbRdis7+9W&#10;WNhw5R2N+1QrCeFYoAGXUldoHStHHuM8dMSiHUPvMcna19r2eJVw3+qnLHvRHhuWBocdvTuqzvvB&#10;G/ih/HlMpdevl8POxc9hOH2XZMzsYXpbgko0pX/z3/WHFf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wvVDEAAAA3AAAAA8AAAAAAAAAAAAAAAAAmAIAAGRycy9k&#10;b3ducmV2LnhtbFBLBQYAAAAABAAEAPUAAACJAwAAAAA=&#10;" fillcolor="red" strokeweight=".3pt"/>
                <v:line id="Line 102" o:spid="_x0000_s1131" style="position:absolute;visibility:visible;mso-wrap-style:square" from="22110,6800" to="25768,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rycMAAADcAAAADwAAAGRycy9kb3ducmV2LnhtbERPTWsCMRC9F/wPYQQvRbProZTVKCJa&#10;eiqtiuhtTMbN4maybKK7/fdNodDbPN7nzJe9q8WD2lB5VpBPMhDE2puKSwWH/Xb8CiJEZIO1Z1Lw&#10;TQGWi8HTHAvjO/6ixy6WIoVwKFCBjbEppAzaksMw8Q1x4q6+dRgTbEtpWuxSuKvlNMtepMOKU4PF&#10;htaW9G13dwqivVyOWudvn5vu+fxxP61rd6yUGg371QxEpD7+i//c7ybNz3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ba8nDAAAA3AAAAA8AAAAAAAAAAAAA&#10;AAAAoQIAAGRycy9kb3ducmV2LnhtbFBLBQYAAAAABAAEAPkAAACRAwAAAAA=&#10;" strokecolor="blue" strokeweight=".3pt"/>
                <v:rect id="Rectangle 103" o:spid="_x0000_s1132" style="position:absolute;left:26790;top:6178;width:1010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7CE0459F" w14:textId="77777777" w:rsidR="00C075BE" w:rsidRDefault="00C075BE" w:rsidP="006417F5">
                        <w:r>
                          <w:rPr>
                            <w:rFonts w:ascii="Arial" w:hAnsi="Arial" w:cs="Arial"/>
                            <w:color w:val="000000"/>
                            <w:sz w:val="18"/>
                            <w:szCs w:val="18"/>
                          </w:rPr>
                          <w:t>Iglesias-Garcia et al</w:t>
                        </w:r>
                      </w:p>
                    </w:txbxContent>
                  </v:textbox>
                </v:rect>
                <v:rect id="Rectangle 104" o:spid="_x0000_s1133" style="position:absolute;left:40976;top:6178;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0A1C5BC6" w14:textId="77777777" w:rsidR="00C075BE" w:rsidRDefault="00C075BE" w:rsidP="006417F5">
                        <w:r>
                          <w:rPr>
                            <w:rFonts w:ascii="Arial" w:hAnsi="Arial" w:cs="Arial"/>
                            <w:color w:val="000000"/>
                            <w:sz w:val="18"/>
                            <w:szCs w:val="18"/>
                          </w:rPr>
                          <w:t>1.00    (0.84 - 1.00)</w:t>
                        </w:r>
                      </w:p>
                    </w:txbxContent>
                  </v:textbox>
                </v:rect>
                <v:rect id="Rectangle 105" o:spid="_x0000_s1134" style="position:absolute;left:25400;top:7715;width:768;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7U8IA&#10;AADcAAAADwAAAGRycy9kb3ducmV2LnhtbERPTWvCQBC9F/wPywi9NZu0UiW6ihQKhZ60KV7H7JiN&#10;ZmdjdhPTf+8WCr3N433OajPaRgzU+dqxgixJQRCXTtdcKSi+3p8WIHxA1tg4JgU/5GGznjysMNfu&#10;xjsa9qESMYR9jgpMCG0upS8NWfSJa4kjd3KdxRBhV0nd4S2G20Y+p+mrtFhzbDDY0puh8rLvrYID&#10;ZS9DKKycX4874z/7/vxdkFKP03G7BBFoDP/iP/eHjvOzGfw+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7tTwgAAANwAAAAPAAAAAAAAAAAAAAAAAJgCAABkcnMvZG93&#10;bnJldi54bWxQSwUGAAAAAAQABAD1AAAAhwMAAAAA&#10;" fillcolor="red" strokeweight=".3pt"/>
                <v:line id="Line 106" o:spid="_x0000_s1135" style="position:absolute;visibility:visible;mso-wrap-style:square" from="12096,8045" to="2576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tysMAAADcAAAADwAAAGRycy9kb3ducmV2LnhtbERPTWsCMRC9F/wPYQq9FM1uoSKrUYqo&#10;9FRaK6K3MRk3i5vJsonu9t83BaG3ebzPmS16V4sbtaHyrCAfZSCItTcVlwp23+vhBESIyAZrz6Tg&#10;hwIs5oOHGRbGd/xFt20sRQrhUKACG2NTSBm0JYdh5BvixJ196zAm2JbStNilcFfLlywbS4cVpwaL&#10;DS0t6cv26hREezrttc43n6vu+fhxPSxrt6+Uenrs36YgIvXxX3x3v5s0P3+Fv2fS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bcrDAAAA3AAAAA8AAAAAAAAAAAAA&#10;AAAAoQIAAGRycy9kb3ducmV2LnhtbFBLBQYAAAAABAAEAPkAAACRAwAAAAA=&#10;" strokecolor="blue" strokeweight=".3pt"/>
                <v:rect id="Rectangle 107" o:spid="_x0000_s1136" style="position:absolute;left:26790;top:7461;width:648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06CE4BD0" w14:textId="77777777" w:rsidR="00C075BE" w:rsidRDefault="00C075BE" w:rsidP="006417F5">
                        <w:r>
                          <w:rPr>
                            <w:rFonts w:ascii="Arial" w:hAnsi="Arial" w:cs="Arial"/>
                            <w:color w:val="000000"/>
                            <w:sz w:val="18"/>
                            <w:szCs w:val="18"/>
                          </w:rPr>
                          <w:t>Petrone et al</w:t>
                        </w:r>
                      </w:p>
                    </w:txbxContent>
                  </v:textbox>
                </v:rect>
                <v:rect id="Rectangle 108" o:spid="_x0000_s1137" style="position:absolute;left:40976;top:7461;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16F1BCFF" w14:textId="77777777" w:rsidR="00C075BE" w:rsidRDefault="00C075BE" w:rsidP="006417F5">
                        <w:r>
                          <w:rPr>
                            <w:rFonts w:ascii="Arial" w:hAnsi="Arial" w:cs="Arial"/>
                            <w:color w:val="000000"/>
                            <w:sz w:val="18"/>
                            <w:szCs w:val="18"/>
                          </w:rPr>
                          <w:t>1.00    (0.40 - 1.00)</w:t>
                        </w:r>
                      </w:p>
                    </w:txbxContent>
                  </v:textbox>
                </v:rect>
                <v:rect id="Rectangle 109" o:spid="_x0000_s1138" style="position:absolute;left:25476;top:9036;width:58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VsQA&#10;AADcAAAADwAAAGRycy9kb3ducmV2LnhtbESPQWvDMAyF74P9B6NBb6uTDbaS1i1jUBjs1C5jVzVW&#10;47SxnMZOmv776TDYTeI9vfdptZl8q0bqYxPYQD7PQBFXwTZcGyi/to8LUDEhW2wDk4EbRdis7+9W&#10;WNhw5R2N+1QrCeFYoAGXUldoHStHHuM8dMSiHUPvMcna19r2eJVw3+qnLHvRHhuWBocdvTuqzvvB&#10;G/ih/HlMpdevl8POxc9hOH2XZMzsYXpbgko0pX/z3/WHFfxc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sVbEAAAA3AAAAA8AAAAAAAAAAAAAAAAAmAIAAGRycy9k&#10;b3ducmV2LnhtbFBLBQYAAAAABAAEAPUAAACJAwAAAAA=&#10;" fillcolor="red" strokeweight=".3pt"/>
                <v:line id="Line 110" o:spid="_x0000_s1139" style="position:absolute;visibility:visible;mso-wrap-style:square" from="3657,9290" to="257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1nz8MAAADcAAAADwAAAGRycy9kb3ducmV2LnhtbERPTWsCMRC9F/wPYQq9FM1uD0VXoxRR&#10;6am0VkRvYzJuFjeTZRPd7b9vCkJv83ifM1v0rhY3akPlWUE+ykAQa28qLhXsvtfDMYgQkQ3WnknB&#10;DwVYzAcPMyyM7/iLbttYihTCoUAFNsamkDJoSw7DyDfEiTv71mFMsC2labFL4a6WL1n2Kh1WnBos&#10;NrS0pC/bq1MQ7em01zrffK665+PH9bCs3b5S6umxf5uCiNTHf/Hd/W7S/HwCf8+k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tZ8/DAAAA3AAAAA8AAAAAAAAAAAAA&#10;AAAAoQIAAGRycy9kb3ducmV2LnhtbFBLBQYAAAAABAAEAPkAAACRAwAAAAA=&#10;" strokecolor="blue" strokeweight=".3pt"/>
                <v:rect id="Rectangle 111" o:spid="_x0000_s1140" style="position:absolute;left:26790;top:8705;width:800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4F00D8E0" w14:textId="77777777" w:rsidR="00C075BE" w:rsidRDefault="00C075BE" w:rsidP="006417F5">
                        <w:r>
                          <w:rPr>
                            <w:rFonts w:ascii="Arial" w:hAnsi="Arial" w:cs="Arial"/>
                            <w:color w:val="000000"/>
                            <w:sz w:val="18"/>
                            <w:szCs w:val="18"/>
                          </w:rPr>
                          <w:t>Komanduri et al</w:t>
                        </w:r>
                      </w:p>
                    </w:txbxContent>
                  </v:textbox>
                </v:rect>
                <v:rect id="Rectangle 112" o:spid="_x0000_s1141" style="position:absolute;left:40976;top:8705;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2C129C61" w14:textId="77777777" w:rsidR="00C075BE" w:rsidRDefault="00C075BE" w:rsidP="006417F5">
                        <w:r>
                          <w:rPr>
                            <w:rFonts w:ascii="Arial" w:hAnsi="Arial" w:cs="Arial"/>
                            <w:color w:val="000000"/>
                            <w:sz w:val="18"/>
                            <w:szCs w:val="18"/>
                          </w:rPr>
                          <w:t>1.00    (0.03 - 1.00)</w:t>
                        </w:r>
                      </w:p>
                    </w:txbxContent>
                  </v:textbox>
                </v:rect>
                <v:rect id="Rectangle 113" o:spid="_x0000_s1142" style="position:absolute;left:10306;top:10204;width:698;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MAcEA&#10;AADcAAAADwAAAGRycy9kb3ducmV2LnhtbERPTWvCQBC9C/0PyxR6040paEldpRQEwZMa8TrNTrNp&#10;s7Mxu4nx37uC4G0e73MWq8HWoqfWV44VTCcJCOLC6YpLBflhPf4A4QOyxtoxKbiSh9XyZbTATLsL&#10;76jfh1LEEPYZKjAhNJmUvjBk0U9cQxy5X9daDBG2pdQtXmK4rWWaJDNpseLYYLChb0PF/76zCk40&#10;fe9DbuX8/LMzftt1f8eclHp7Hb4+QQQawlP8cG90nJ+mcH8mXi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CTAHBAAAA3AAAAA8AAAAAAAAAAAAAAAAAmAIAAGRycy9kb3du&#10;cmV2LnhtbFBLBQYAAAAABAAEAPUAAACGAwAAAAA=&#10;" fillcolor="red" strokeweight=".3pt"/>
                <v:line id="Line 114" o:spid="_x0000_s1143" style="position:absolute;visibility:visible;mso-wrap-style:square" from="3251,10566" to="23609,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amMMAAADcAAAADwAAAGRycy9kb3ducmV2LnhtbERPTWsCMRC9F/wPYQQvRbNaKGU1ikgr&#10;PRVrRfQ2JuNmcTNZNtHd/ntTKHibx/uc2aJzlbhRE0rPCsajDASx9qbkQsHu52P4BiJEZIOVZ1Lw&#10;SwEW897TDHPjW/6m2zYWIoVwyFGBjbHOpQzaksMw8jVx4s6+cRgTbAppGmxTuKvkJMtepcOSU4PF&#10;mlaW9GV7dQqiPZ32Wo/Xm/f2+fh1Pawqty+VGvS75RREpC4+xP/uT5PmT17g75l0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pmpjDAAAA3AAAAA8AAAAAAAAAAAAA&#10;AAAAoQIAAGRycy9kb3ducmV2LnhtbFBLBQYAAAAABAAEAPkAAACRAwAAAAA=&#10;" strokecolor="blue" strokeweight=".3pt"/>
                <v:rect id="Rectangle 115" o:spid="_x0000_s1144" style="position:absolute;left:26790;top:9982;width:52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40B6C15A" w14:textId="77777777" w:rsidR="00C075BE" w:rsidRDefault="00C075BE" w:rsidP="006417F5">
                        <w:r>
                          <w:rPr>
                            <w:rFonts w:ascii="Arial" w:hAnsi="Arial" w:cs="Arial"/>
                            <w:color w:val="000000"/>
                            <w:sz w:val="18"/>
                            <w:szCs w:val="18"/>
                          </w:rPr>
                          <w:t>Irions et al</w:t>
                        </w:r>
                      </w:p>
                    </w:txbxContent>
                  </v:textbox>
                </v:rect>
                <v:rect id="Rectangle 116" o:spid="_x0000_s1145" style="position:absolute;left:40976;top:9982;width:9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16856B0D" w14:textId="77777777" w:rsidR="00C075BE" w:rsidRDefault="00C075BE" w:rsidP="006417F5">
                        <w:r>
                          <w:rPr>
                            <w:rFonts w:ascii="Arial" w:hAnsi="Arial" w:cs="Arial"/>
                            <w:color w:val="000000"/>
                            <w:sz w:val="18"/>
                            <w:szCs w:val="18"/>
                          </w:rPr>
                          <w:t>0.33    (0.01 - 0.91)</w:t>
                        </w:r>
                      </w:p>
                    </w:txbxContent>
                  </v:textbox>
                </v:rect>
                <v:rect id="Rectangle 117" o:spid="_x0000_s1146" style="position:absolute;left:39801;top:1828;width:1054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1E9FD4A7" w14:textId="77777777" w:rsidR="00C075BE" w:rsidRDefault="00C075BE" w:rsidP="006417F5">
                        <w:r>
                          <w:rPr>
                            <w:rFonts w:ascii="Arial" w:hAnsi="Arial" w:cs="Arial"/>
                            <w:b/>
                            <w:bCs/>
                            <w:color w:val="000000"/>
                            <w:sz w:val="18"/>
                            <w:szCs w:val="18"/>
                          </w:rPr>
                          <w:t>Specificity (95% CI)</w:t>
                        </w:r>
                      </w:p>
                    </w:txbxContent>
                  </v:textbox>
                </v:rect>
                <v:line id="Line 118" o:spid="_x0000_s1147" style="position:absolute;visibility:visible;mso-wrap-style:square" from="23171,15544" to="25546,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bzMUAAADcAAAADwAAAGRycy9kb3ducmV2LnhtbERPTWvCQBC9F/wPyxS8lLqp0Fqiq4hF&#10;qYceNEY8jtlpEszOhuyq0V/vCoK3ebzPGU1aU4kTNa60rOCjF4EgzqwuOVewSebv3yCcR9ZYWSYF&#10;F3IwGXdeRhhre+YVndY+FyGEXYwKCu/rWEqXFWTQ9WxNHLh/2xj0ATa51A2eQ7ipZD+KvqTBkkND&#10;gTXNCsoO66NRkKaX/V9y/dy97ZbbaiBXP9vFNVGq+9pOhyA8tf4pfrh/dZjfH8D9mXCB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WbzMUAAADcAAAADwAAAAAAAAAA&#10;AAAAAAChAgAAZHJzL2Rvd25yZXYueG1sUEsFBgAAAAAEAAQA+QAAAJMDAAAAAA==&#10;" strokecolor="red" strokeweight=".3pt"/>
                <v:oval id="Oval 119" o:spid="_x0000_s1148" style="position:absolute;left:24085;top:14776;width:1537;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tMcA&#10;AADcAAAADwAAAGRycy9kb3ducmV2LnhtbESPQWvCQBCF74X+h2UKvZS60YNI6iq2RahSUWMvvQ3Z&#10;MYnNzobsGuO/7xwEbzO8N+99M533rlYdtaHybGA4SEAR595WXBj4OSxfJ6BCRLZYeyYDVwownz0+&#10;TDG1/sJ76rJYKAnhkKKBMsYm1TrkJTkMA98Qi3b0rcMoa1to2+JFwl2tR0ky1g4rloYSG/ooKf/L&#10;zs7AGl8+v7PVbut+J6tT9b47bvJDZ8zzU794AxWpj3fz7frLCv5IaOUZmUD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vw7THAAAA3AAAAA8AAAAAAAAAAAAAAAAAmAIAAGRy&#10;cy9kb3ducmV2LnhtbFBLBQYAAAAABAAEAPUAAACMAwAAAAA=&#10;" fillcolor="red" strokeweight=".3pt"/>
                <v:line id="Line 120" o:spid="_x0000_s1149" style="position:absolute;flip:y;visibility:visible;mso-wrap-style:square" from="25546,3073" to="25546,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Cz8EAAADcAAAADwAAAGRycy9kb3ducmV2LnhtbERPzYrCMBC+L/gOYRb2tqaKyFqNsihC&#10;TytWH2BoxrbaTEoSbXz7zYKwt/n4fme1iaYTD3K+taxgMs5AEFdWt1wrOJ/2n18gfEDW2FkmBU/y&#10;sFmP3laYazvwkR5lqEUKYZ+jgiaEPpfSVw0Z9GPbEyfuYp3BkKCrpXY4pHDTyWmWzaXBllNDgz1t&#10;G6pu5d0oiPZ6iJNil/1cXDX0z1tRHg8zpT7e4/cSRKAY/sUvd6HT/OkC/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ALPwQAAANwAAAAPAAAAAAAAAAAAAAAA&#10;AKECAABkcnMvZG93bnJldi54bWxQSwUGAAAAAAQABAD5AAAAjwMAAAAA&#10;" strokecolor="red" strokeweight=".3pt">
                  <v:stroke dashstyle="3 1 1 1"/>
                </v:line>
                <v:line id="Line 121" o:spid="_x0000_s1150" style="position:absolute;flip:y;visibility:visible;mso-wrap-style:square" from="23171,3073" to="23171,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j8QAAADcAAAADwAAAGRycy9kb3ducmV2LnhtbESPQWvDMAyF74X9B6PCbq3TbYyS1S1l&#10;Y5DTStP+ABGrSdZYDrbXuP9+Ogx2k3hP733a7LIb1I1C7D0bWC0LUMSNtz23Bs6nz8UaVEzIFgfP&#10;ZOBOEXbbh9kGS+snPtKtTq2SEI4lGuhSGkutY9ORw7j0I7FoFx8cJllDq23AScLdoJ+K4lU77Fka&#10;OhzpvaPmWv84A9l/H/Kq+ii+LqGZxvu1qo+HF2Me53n/BipRTv/mv+vKCv6z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1z2PxAAAANwAAAAPAAAAAAAAAAAA&#10;AAAAAKECAABkcnMvZG93bnJldi54bWxQSwUGAAAAAAQABAD5AAAAkgMAAAAA&#10;" strokecolor="red" strokeweight=".3pt">
                  <v:stroke dashstyle="3 1 1 1"/>
                </v:line>
                <v:rect id="Rectangle 122" o:spid="_x0000_s1151" style="position:absolute;left:26790;top:15506;width:1966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49501882" w14:textId="77777777" w:rsidR="00C075BE" w:rsidRDefault="00C075BE" w:rsidP="006417F5">
                        <w:r>
                          <w:rPr>
                            <w:rFonts w:ascii="Arial" w:hAnsi="Arial" w:cs="Arial"/>
                            <w:color w:val="000000"/>
                            <w:sz w:val="18"/>
                            <w:szCs w:val="18"/>
                          </w:rPr>
                          <w:t>Pooled Specificity = 0.96 (0.89 to 0.99)</w:t>
                        </w:r>
                      </w:p>
                    </w:txbxContent>
                  </v:textbox>
                </v:rect>
                <w10:anchorlock/>
              </v:group>
            </w:pict>
          </mc:Fallback>
        </mc:AlternateContent>
      </w:r>
    </w:p>
    <w:p w14:paraId="3F3650FF" w14:textId="77777777" w:rsidR="00C15D43" w:rsidRPr="00DE6C2E" w:rsidRDefault="00C15D43" w:rsidP="00C15D43">
      <w:pPr>
        <w:snapToGrid w:val="0"/>
        <w:spacing w:after="0" w:line="360" w:lineRule="auto"/>
        <w:jc w:val="both"/>
        <w:rPr>
          <w:rFonts w:ascii="Book Antiqua" w:hAnsi="Book Antiqua" w:cs="Times New Roman"/>
          <w:b/>
          <w:bCs/>
          <w:sz w:val="24"/>
          <w:szCs w:val="24"/>
          <w:lang w:eastAsia="zh-CN"/>
        </w:rPr>
      </w:pPr>
      <w:r w:rsidRPr="00DE6C2E">
        <w:rPr>
          <w:rFonts w:ascii="Book Antiqua" w:hAnsi="Book Antiqua" w:cs="Times New Roman"/>
          <w:b/>
          <w:bCs/>
          <w:sz w:val="24"/>
          <w:szCs w:val="24"/>
        </w:rPr>
        <w:t>Figure 2</w:t>
      </w:r>
      <w:r w:rsidRPr="00DE6C2E">
        <w:rPr>
          <w:rFonts w:ascii="Book Antiqua" w:hAnsi="Book Antiqua" w:cs="Times New Roman" w:hint="eastAsia"/>
          <w:b/>
          <w:bCs/>
          <w:sz w:val="24"/>
          <w:szCs w:val="24"/>
          <w:lang w:eastAsia="zh-CN"/>
        </w:rPr>
        <w:t xml:space="preserve"> </w:t>
      </w:r>
      <w:r w:rsidRPr="00DE6C2E">
        <w:rPr>
          <w:rFonts w:ascii="Book Antiqua" w:hAnsi="Book Antiqua" w:cs="Times New Roman"/>
          <w:b/>
          <w:bCs/>
          <w:sz w:val="24"/>
          <w:szCs w:val="24"/>
        </w:rPr>
        <w:t xml:space="preserve">Forest plot showing sensitivity </w:t>
      </w:r>
      <w:r w:rsidRPr="00DE6C2E">
        <w:rPr>
          <w:rFonts w:ascii="Book Antiqua" w:hAnsi="Book Antiqua" w:cs="Times New Roman" w:hint="eastAsia"/>
          <w:b/>
          <w:bCs/>
          <w:sz w:val="24"/>
          <w:szCs w:val="24"/>
          <w:lang w:eastAsia="zh-CN"/>
        </w:rPr>
        <w:t xml:space="preserve">(A) </w:t>
      </w:r>
      <w:r w:rsidRPr="00DE6C2E">
        <w:rPr>
          <w:rFonts w:ascii="Book Antiqua" w:hAnsi="Book Antiqua" w:cs="Times New Roman"/>
          <w:b/>
          <w:bCs/>
          <w:sz w:val="24"/>
          <w:szCs w:val="24"/>
        </w:rPr>
        <w:t>and specificity</w:t>
      </w:r>
      <w:r w:rsidRPr="00DE6C2E">
        <w:rPr>
          <w:rFonts w:ascii="Book Antiqua" w:hAnsi="Book Antiqua" w:cs="Times New Roman" w:hint="eastAsia"/>
          <w:b/>
          <w:bCs/>
          <w:sz w:val="24"/>
          <w:szCs w:val="24"/>
          <w:lang w:eastAsia="zh-CN"/>
        </w:rPr>
        <w:t xml:space="preserve"> (B)</w:t>
      </w:r>
      <w:r w:rsidRPr="00DE6C2E">
        <w:rPr>
          <w:rFonts w:ascii="Book Antiqua" w:hAnsi="Book Antiqua" w:cs="Times New Roman"/>
          <w:b/>
          <w:bCs/>
          <w:sz w:val="24"/>
          <w:szCs w:val="24"/>
        </w:rPr>
        <w:t xml:space="preserve"> of 19G </w:t>
      </w:r>
      <w:proofErr w:type="spellStart"/>
      <w:proofErr w:type="gramStart"/>
      <w:r w:rsidRPr="00DE6C2E">
        <w:rPr>
          <w:rFonts w:ascii="Book Antiqua" w:hAnsi="Book Antiqua" w:cs="Times New Roman"/>
          <w:b/>
          <w:bCs/>
          <w:sz w:val="24"/>
          <w:szCs w:val="24"/>
        </w:rPr>
        <w:t>Procore</w:t>
      </w:r>
      <w:proofErr w:type="spellEnd"/>
      <w:proofErr w:type="gramEnd"/>
      <w:r w:rsidRPr="00DE6C2E">
        <w:rPr>
          <w:rFonts w:ascii="Book Antiqua" w:hAnsi="Book Antiqua" w:cs="Times New Roman"/>
          <w:b/>
          <w:bCs/>
          <w:sz w:val="24"/>
          <w:szCs w:val="24"/>
        </w:rPr>
        <w:t xml:space="preserve"> needle</w:t>
      </w:r>
      <w:r w:rsidRPr="00DE6C2E">
        <w:rPr>
          <w:rFonts w:ascii="Book Antiqua" w:hAnsi="Book Antiqua" w:cs="Times New Roman" w:hint="eastAsia"/>
          <w:b/>
          <w:bCs/>
          <w:sz w:val="24"/>
          <w:szCs w:val="24"/>
          <w:lang w:eastAsia="zh-CN"/>
        </w:rPr>
        <w:t>.</w:t>
      </w:r>
    </w:p>
    <w:p w14:paraId="21CE0FD8" w14:textId="77777777" w:rsidR="006417F5" w:rsidRPr="00DE6C2E" w:rsidRDefault="006417F5" w:rsidP="00447375">
      <w:pPr>
        <w:tabs>
          <w:tab w:val="left" w:pos="6866"/>
        </w:tabs>
        <w:snapToGrid w:val="0"/>
        <w:spacing w:after="0" w:line="360" w:lineRule="auto"/>
        <w:jc w:val="both"/>
        <w:rPr>
          <w:rFonts w:ascii="Book Antiqua" w:hAnsi="Book Antiqua" w:cs="Times New Roman"/>
          <w:sz w:val="24"/>
          <w:szCs w:val="24"/>
          <w:lang w:eastAsia="zh-CN"/>
        </w:rPr>
      </w:pPr>
    </w:p>
    <w:p w14:paraId="794296B3" w14:textId="77777777" w:rsidR="006417F5" w:rsidRPr="00DE6C2E" w:rsidRDefault="006417F5" w:rsidP="00C15D43">
      <w:pPr>
        <w:widowControl w:val="0"/>
        <w:autoSpaceDE w:val="0"/>
        <w:autoSpaceDN w:val="0"/>
        <w:adjustRightInd w:val="0"/>
        <w:snapToGrid w:val="0"/>
        <w:spacing w:after="0" w:line="360" w:lineRule="auto"/>
        <w:jc w:val="both"/>
        <w:rPr>
          <w:rFonts w:ascii="Book Antiqua" w:hAnsi="Book Antiqua" w:cs="Courier"/>
          <w:sz w:val="20"/>
          <w:szCs w:val="20"/>
          <w:lang w:eastAsia="zh-CN"/>
        </w:rPr>
      </w:pPr>
      <w:r w:rsidRPr="00DE6C2E">
        <w:rPr>
          <w:rFonts w:ascii="Book Antiqua" w:hAnsi="Book Antiqua" w:cs="Courier"/>
          <w:noProof/>
          <w:sz w:val="20"/>
          <w:szCs w:val="20"/>
        </w:rPr>
        <w:lastRenderedPageBreak/>
        <w:drawing>
          <wp:inline distT="0" distB="0" distL="0" distR="0" wp14:anchorId="51B5FF53" wp14:editId="4E10EE90">
            <wp:extent cx="6395085" cy="50780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5085" cy="5078095"/>
                    </a:xfrm>
                    <a:prstGeom prst="rect">
                      <a:avLst/>
                    </a:prstGeom>
                    <a:noFill/>
                    <a:ln>
                      <a:noFill/>
                    </a:ln>
                  </pic:spPr>
                </pic:pic>
              </a:graphicData>
            </a:graphic>
          </wp:inline>
        </w:drawing>
      </w:r>
    </w:p>
    <w:p w14:paraId="0A9C4AF0" w14:textId="77777777" w:rsidR="00C15D43" w:rsidRPr="00DE6C2E" w:rsidRDefault="00C15D43" w:rsidP="00C15D43">
      <w:pPr>
        <w:snapToGrid w:val="0"/>
        <w:spacing w:after="0" w:line="360" w:lineRule="auto"/>
        <w:jc w:val="both"/>
        <w:rPr>
          <w:rFonts w:ascii="Book Antiqua" w:hAnsi="Book Antiqua" w:cs="Times New Roman"/>
          <w:b/>
          <w:sz w:val="24"/>
          <w:szCs w:val="24"/>
          <w:lang w:eastAsia="zh-CN"/>
        </w:rPr>
      </w:pPr>
      <w:r w:rsidRPr="00DE6C2E">
        <w:rPr>
          <w:rFonts w:ascii="Book Antiqua" w:hAnsi="Book Antiqua" w:cs="Times New Roman"/>
          <w:b/>
          <w:sz w:val="24"/>
          <w:szCs w:val="24"/>
        </w:rPr>
        <w:t>Figure 3</w:t>
      </w:r>
      <w:r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SROC curves for EUS 19G core biopsies to diagnose solid lesions</w:t>
      </w:r>
      <w:r w:rsidRPr="00DE6C2E">
        <w:rPr>
          <w:rFonts w:ascii="Book Antiqua" w:hAnsi="Book Antiqua" w:cs="Times New Roman" w:hint="eastAsia"/>
          <w:b/>
          <w:sz w:val="24"/>
          <w:szCs w:val="24"/>
          <w:lang w:eastAsia="zh-CN"/>
        </w:rPr>
        <w:t>.</w:t>
      </w:r>
    </w:p>
    <w:p w14:paraId="28F3A10C" w14:textId="77777777" w:rsidR="00C15D43" w:rsidRPr="00DE6C2E" w:rsidRDefault="00C15D43" w:rsidP="00447375">
      <w:pPr>
        <w:snapToGrid w:val="0"/>
        <w:spacing w:after="0" w:line="360" w:lineRule="auto"/>
        <w:jc w:val="both"/>
        <w:rPr>
          <w:rFonts w:ascii="Book Antiqua" w:hAnsi="Book Antiqua" w:cs="Times New Roman"/>
          <w:b/>
          <w:sz w:val="24"/>
          <w:szCs w:val="24"/>
          <w:lang w:eastAsia="zh-CN"/>
        </w:rPr>
      </w:pPr>
    </w:p>
    <w:p w14:paraId="25760441" w14:textId="77777777" w:rsidR="00C15D43" w:rsidRPr="00DE6C2E" w:rsidRDefault="00C15D43" w:rsidP="00C15D43">
      <w:pPr>
        <w:rPr>
          <w:rFonts w:ascii="Book Antiqua" w:hAnsi="Book Antiqua" w:cs="Times New Roman"/>
          <w:b/>
          <w:sz w:val="24"/>
          <w:szCs w:val="24"/>
          <w:lang w:eastAsia="zh-CN"/>
        </w:rPr>
      </w:pPr>
      <w:r w:rsidRPr="00DE6C2E">
        <w:rPr>
          <w:rFonts w:ascii="Book Antiqua" w:hAnsi="Book Antiqua" w:cs="Times New Roman"/>
          <w:b/>
          <w:sz w:val="24"/>
          <w:szCs w:val="24"/>
        </w:rPr>
        <w:br w:type="page"/>
      </w:r>
    </w:p>
    <w:p w14:paraId="3B8E029D" w14:textId="77777777" w:rsidR="00C15D43" w:rsidRPr="00DE6C2E" w:rsidRDefault="00C15D43" w:rsidP="00C15D43">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hint="eastAsia"/>
          <w:sz w:val="24"/>
          <w:szCs w:val="24"/>
          <w:lang w:eastAsia="zh-CN"/>
        </w:rPr>
        <w:lastRenderedPageBreak/>
        <w:t>A</w:t>
      </w:r>
    </w:p>
    <w:p w14:paraId="52070212" w14:textId="77777777" w:rsidR="00C15D43" w:rsidRPr="00DE6C2E" w:rsidRDefault="00C15D43" w:rsidP="00C15D43">
      <w:pPr>
        <w:snapToGrid w:val="0"/>
        <w:spacing w:after="0" w:line="360" w:lineRule="auto"/>
        <w:jc w:val="both"/>
        <w:rPr>
          <w:rFonts w:ascii="Book Antiqua" w:hAnsi="Book Antiqua" w:cs="Times New Roman"/>
          <w:b/>
          <w:sz w:val="24"/>
          <w:szCs w:val="24"/>
          <w:lang w:eastAsia="zh-CN"/>
        </w:rPr>
      </w:pPr>
      <w:r w:rsidRPr="00DE6C2E">
        <w:rPr>
          <w:rFonts w:ascii="Book Antiqua" w:hAnsi="Book Antiqua" w:cs="Arial"/>
          <w:noProof/>
          <w:sz w:val="20"/>
          <w:szCs w:val="20"/>
        </w:rPr>
        <w:drawing>
          <wp:inline distT="0" distB="0" distL="0" distR="0" wp14:anchorId="7A9CFB3A" wp14:editId="735ED601">
            <wp:extent cx="3796393" cy="2681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6532" cy="2681918"/>
                    </a:xfrm>
                    <a:prstGeom prst="rect">
                      <a:avLst/>
                    </a:prstGeom>
                    <a:noFill/>
                    <a:ln>
                      <a:noFill/>
                    </a:ln>
                  </pic:spPr>
                </pic:pic>
              </a:graphicData>
            </a:graphic>
          </wp:inline>
        </w:drawing>
      </w:r>
    </w:p>
    <w:p w14:paraId="71E75FDA" w14:textId="77777777" w:rsidR="00C15D43" w:rsidRPr="00DE6C2E" w:rsidRDefault="00C15D43" w:rsidP="00C15D43">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hint="eastAsia"/>
          <w:sz w:val="24"/>
          <w:szCs w:val="24"/>
          <w:lang w:eastAsia="zh-CN"/>
        </w:rPr>
        <w:t>B</w:t>
      </w:r>
    </w:p>
    <w:p w14:paraId="54551CF0" w14:textId="77777777" w:rsidR="006417F5" w:rsidRPr="00DE6C2E" w:rsidRDefault="00C15D43" w:rsidP="00447375">
      <w:pPr>
        <w:snapToGrid w:val="0"/>
        <w:spacing w:after="0" w:line="360" w:lineRule="auto"/>
        <w:jc w:val="both"/>
        <w:rPr>
          <w:rFonts w:ascii="Book Antiqua" w:hAnsi="Book Antiqua" w:cs="Times New Roman"/>
          <w:b/>
          <w:sz w:val="24"/>
          <w:szCs w:val="24"/>
          <w:lang w:eastAsia="zh-CN"/>
        </w:rPr>
      </w:pPr>
      <w:r w:rsidRPr="00DE6C2E">
        <w:rPr>
          <w:rFonts w:ascii="Book Antiqua" w:hAnsi="Book Antiqua" w:cs="Arial"/>
          <w:noProof/>
          <w:sz w:val="20"/>
          <w:szCs w:val="20"/>
        </w:rPr>
        <w:drawing>
          <wp:inline distT="0" distB="0" distL="0" distR="0" wp14:anchorId="1844E0F9" wp14:editId="257766A2">
            <wp:extent cx="3709922" cy="26207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3515" cy="2623274"/>
                    </a:xfrm>
                    <a:prstGeom prst="rect">
                      <a:avLst/>
                    </a:prstGeom>
                    <a:noFill/>
                    <a:ln>
                      <a:noFill/>
                    </a:ln>
                  </pic:spPr>
                </pic:pic>
              </a:graphicData>
            </a:graphic>
          </wp:inline>
        </w:drawing>
      </w:r>
    </w:p>
    <w:p w14:paraId="60440F02" w14:textId="77777777" w:rsidR="00C15D43" w:rsidRPr="00DE6C2E" w:rsidRDefault="00C15D43" w:rsidP="00C15D43">
      <w:pPr>
        <w:snapToGrid w:val="0"/>
        <w:spacing w:after="0" w:line="360" w:lineRule="auto"/>
        <w:jc w:val="both"/>
        <w:rPr>
          <w:rFonts w:ascii="Book Antiqua" w:hAnsi="Book Antiqua" w:cs="Times New Roman"/>
          <w:b/>
          <w:sz w:val="24"/>
          <w:szCs w:val="24"/>
          <w:lang w:eastAsia="zh-CN"/>
        </w:rPr>
      </w:pPr>
      <w:r w:rsidRPr="00DE6C2E">
        <w:rPr>
          <w:rFonts w:ascii="Book Antiqua" w:hAnsi="Book Antiqua" w:cs="Times New Roman"/>
          <w:b/>
          <w:sz w:val="24"/>
          <w:szCs w:val="24"/>
        </w:rPr>
        <w:t xml:space="preserve">Figure 4 Bias assessment </w:t>
      </w:r>
      <w:proofErr w:type="gramStart"/>
      <w:r w:rsidRPr="00DE6C2E">
        <w:rPr>
          <w:rFonts w:ascii="Book Antiqua" w:hAnsi="Book Antiqua" w:cs="Times New Roman"/>
          <w:b/>
          <w:sz w:val="24"/>
          <w:szCs w:val="24"/>
        </w:rPr>
        <w:t>plot</w:t>
      </w:r>
      <w:proofErr w:type="gramEnd"/>
      <w:r w:rsidRPr="00DE6C2E">
        <w:rPr>
          <w:rFonts w:ascii="Book Antiqua" w:hAnsi="Book Antiqua" w:cs="Times New Roman"/>
          <w:b/>
          <w:sz w:val="24"/>
          <w:szCs w:val="24"/>
        </w:rPr>
        <w:t xml:space="preserve"> for 19G </w:t>
      </w:r>
      <w:r w:rsidRPr="00DE6C2E">
        <w:rPr>
          <w:rFonts w:ascii="Book Antiqua" w:hAnsi="Book Antiqua" w:cs="Times New Roman" w:hint="eastAsia"/>
          <w:b/>
          <w:sz w:val="24"/>
          <w:szCs w:val="24"/>
          <w:lang w:eastAsia="zh-CN"/>
        </w:rPr>
        <w:t xml:space="preserve">(A) and </w:t>
      </w:r>
      <w:r w:rsidRPr="00DE6C2E">
        <w:rPr>
          <w:rFonts w:ascii="Book Antiqua" w:hAnsi="Book Antiqua" w:cs="Times New Roman"/>
          <w:b/>
          <w:sz w:val="24"/>
          <w:szCs w:val="24"/>
          <w:lang w:eastAsia="zh-CN"/>
        </w:rPr>
        <w:t>22G</w:t>
      </w:r>
      <w:r w:rsidRPr="00DE6C2E">
        <w:rPr>
          <w:rFonts w:ascii="Book Antiqua" w:hAnsi="Book Antiqua" w:cs="Times New Roman" w:hint="eastAsia"/>
          <w:b/>
          <w:sz w:val="24"/>
          <w:szCs w:val="24"/>
          <w:lang w:eastAsia="zh-CN"/>
        </w:rPr>
        <w:t xml:space="preserve"> (</w:t>
      </w:r>
      <w:r w:rsidR="00A724BF" w:rsidRPr="00DE6C2E">
        <w:rPr>
          <w:rFonts w:ascii="Book Antiqua" w:hAnsi="Book Antiqua" w:cs="Times New Roman" w:hint="eastAsia"/>
          <w:b/>
          <w:sz w:val="24"/>
          <w:szCs w:val="24"/>
          <w:lang w:eastAsia="zh-CN"/>
        </w:rPr>
        <w:t>B</w:t>
      </w:r>
      <w:r w:rsidRPr="00DE6C2E">
        <w:rPr>
          <w:rFonts w:ascii="Book Antiqua" w:hAnsi="Book Antiqua" w:cs="Times New Roman" w:hint="eastAsia"/>
          <w:b/>
          <w:sz w:val="24"/>
          <w:szCs w:val="24"/>
          <w:lang w:eastAsia="zh-CN"/>
        </w:rPr>
        <w:t xml:space="preserve">) </w:t>
      </w:r>
      <w:proofErr w:type="spellStart"/>
      <w:r w:rsidRPr="00DE6C2E">
        <w:rPr>
          <w:rFonts w:ascii="Book Antiqua" w:hAnsi="Book Antiqua" w:cs="Times New Roman"/>
          <w:b/>
          <w:sz w:val="24"/>
          <w:szCs w:val="24"/>
        </w:rPr>
        <w:t>Procore</w:t>
      </w:r>
      <w:proofErr w:type="spellEnd"/>
      <w:r w:rsidRPr="00DE6C2E">
        <w:rPr>
          <w:rFonts w:ascii="Book Antiqua" w:hAnsi="Book Antiqua" w:cs="Times New Roman"/>
          <w:b/>
          <w:sz w:val="24"/>
          <w:szCs w:val="24"/>
        </w:rPr>
        <w:t xml:space="preserve"> needle</w:t>
      </w:r>
      <w:r w:rsidRPr="00DE6C2E">
        <w:rPr>
          <w:rFonts w:ascii="Book Antiqua" w:hAnsi="Book Antiqua" w:cs="Times New Roman" w:hint="eastAsia"/>
          <w:b/>
          <w:sz w:val="24"/>
          <w:szCs w:val="24"/>
          <w:lang w:eastAsia="zh-CN"/>
        </w:rPr>
        <w:t>.</w:t>
      </w:r>
    </w:p>
    <w:p w14:paraId="2E00A82E" w14:textId="77777777" w:rsidR="00C15D43" w:rsidRPr="00DE6C2E" w:rsidRDefault="00C15D43">
      <w:pPr>
        <w:rPr>
          <w:rFonts w:ascii="Book Antiqua" w:hAnsi="Book Antiqua" w:cs="Times New Roman"/>
          <w:b/>
          <w:sz w:val="24"/>
          <w:szCs w:val="24"/>
        </w:rPr>
      </w:pPr>
      <w:r w:rsidRPr="00DE6C2E">
        <w:rPr>
          <w:rFonts w:ascii="Book Antiqua" w:hAnsi="Book Antiqua" w:cs="Times New Roman"/>
          <w:b/>
          <w:sz w:val="24"/>
          <w:szCs w:val="24"/>
        </w:rPr>
        <w:br w:type="page"/>
      </w:r>
    </w:p>
    <w:p w14:paraId="6A40A820" w14:textId="5600492E" w:rsidR="006417F5" w:rsidRPr="00DE6C2E" w:rsidRDefault="00C15D43" w:rsidP="00447375">
      <w:pPr>
        <w:snapToGrid w:val="0"/>
        <w:spacing w:after="0" w:line="360" w:lineRule="auto"/>
        <w:jc w:val="both"/>
        <w:rPr>
          <w:rFonts w:ascii="Book Antiqua" w:hAnsi="Book Antiqua" w:cs="Times New Roman"/>
          <w:b/>
          <w:sz w:val="24"/>
          <w:szCs w:val="24"/>
          <w:lang w:eastAsia="zh-CN"/>
        </w:rPr>
      </w:pPr>
      <w:r w:rsidRPr="00DE6C2E">
        <w:rPr>
          <w:rFonts w:ascii="Book Antiqua" w:hAnsi="Book Antiqua" w:cs="Times New Roman"/>
          <w:b/>
          <w:sz w:val="24"/>
          <w:szCs w:val="24"/>
        </w:rPr>
        <w:lastRenderedPageBreak/>
        <w:t>Table 1</w:t>
      </w:r>
      <w:r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 xml:space="preserve">Basic </w:t>
      </w:r>
      <w:proofErr w:type="gramStart"/>
      <w:r w:rsidRPr="00DE6C2E">
        <w:rPr>
          <w:rFonts w:ascii="Book Antiqua" w:hAnsi="Book Antiqua" w:cs="Times New Roman"/>
          <w:b/>
          <w:sz w:val="24"/>
          <w:szCs w:val="24"/>
        </w:rPr>
        <w:t>characteristics</w:t>
      </w:r>
      <w:proofErr w:type="gramEnd"/>
      <w:r w:rsidR="00E17A28" w:rsidRPr="00DE6C2E">
        <w:rPr>
          <w:rFonts w:ascii="Book Antiqua" w:hAnsi="Book Antiqua" w:cs="Times New Roman" w:hint="eastAsia"/>
          <w:b/>
          <w:sz w:val="24"/>
          <w:szCs w:val="24"/>
          <w:lang w:eastAsia="zh-CN"/>
        </w:rPr>
        <w:t xml:space="preserve"> </w:t>
      </w:r>
      <w:r w:rsidRPr="00DE6C2E">
        <w:rPr>
          <w:rFonts w:ascii="Book Antiqua" w:hAnsi="Book Antiqua" w:cs="Times New Roman"/>
          <w:b/>
          <w:sz w:val="24"/>
          <w:szCs w:val="24"/>
        </w:rPr>
        <w:t>of the studies</w:t>
      </w:r>
    </w:p>
    <w:tbl>
      <w:tblPr>
        <w:tblStyle w:val="TableGrid"/>
        <w:tblpPr w:leftFromText="180" w:rightFromText="180" w:vertAnchor="page" w:horzAnchor="margin" w:tblpY="2174"/>
        <w:tblW w:w="104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580"/>
        <w:gridCol w:w="1089"/>
        <w:gridCol w:w="1432"/>
        <w:gridCol w:w="2415"/>
        <w:gridCol w:w="1973"/>
      </w:tblGrid>
      <w:tr w:rsidR="001B7249" w:rsidRPr="00DE6C2E" w14:paraId="5F29BB31" w14:textId="77777777" w:rsidTr="00E17A28">
        <w:trPr>
          <w:trHeight w:val="710"/>
        </w:trPr>
        <w:tc>
          <w:tcPr>
            <w:tcW w:w="1967" w:type="dxa"/>
            <w:tcBorders>
              <w:top w:val="single" w:sz="4" w:space="0" w:color="auto"/>
              <w:bottom w:val="single" w:sz="4" w:space="0" w:color="auto"/>
            </w:tcBorders>
          </w:tcPr>
          <w:p w14:paraId="4D7ED566" w14:textId="77777777" w:rsidR="00C15D43" w:rsidRPr="00DE6C2E" w:rsidRDefault="009572F5" w:rsidP="005962DB">
            <w:pPr>
              <w:snapToGrid w:val="0"/>
              <w:spacing w:line="360" w:lineRule="auto"/>
              <w:rPr>
                <w:rFonts w:ascii="Book Antiqua" w:hAnsi="Book Antiqua" w:cs="Times New Roman"/>
                <w:b/>
                <w:sz w:val="24"/>
                <w:szCs w:val="24"/>
                <w:lang w:eastAsia="zh-CN"/>
              </w:rPr>
            </w:pPr>
            <w:r w:rsidRPr="00DE6C2E">
              <w:rPr>
                <w:rFonts w:ascii="Book Antiqua" w:hAnsi="Book Antiqua" w:cs="Times New Roman" w:hint="eastAsia"/>
                <w:b/>
                <w:sz w:val="24"/>
                <w:szCs w:val="24"/>
                <w:lang w:eastAsia="zh-CN"/>
              </w:rPr>
              <w:t>Ref.</w:t>
            </w:r>
          </w:p>
        </w:tc>
        <w:tc>
          <w:tcPr>
            <w:tcW w:w="1580" w:type="dxa"/>
            <w:tcBorders>
              <w:top w:val="single" w:sz="4" w:space="0" w:color="auto"/>
              <w:bottom w:val="single" w:sz="4" w:space="0" w:color="auto"/>
            </w:tcBorders>
          </w:tcPr>
          <w:p w14:paraId="15CD9AF9" w14:textId="77777777" w:rsidR="00C15D43" w:rsidRPr="00DE6C2E" w:rsidRDefault="005962DB" w:rsidP="005962DB">
            <w:pPr>
              <w:snapToGrid w:val="0"/>
              <w:spacing w:line="360" w:lineRule="auto"/>
              <w:jc w:val="center"/>
              <w:rPr>
                <w:rFonts w:ascii="Book Antiqua" w:hAnsi="Book Antiqua" w:cs="Times New Roman"/>
                <w:b/>
                <w:sz w:val="24"/>
                <w:szCs w:val="24"/>
              </w:rPr>
            </w:pPr>
            <w:r w:rsidRPr="00DE6C2E">
              <w:rPr>
                <w:rFonts w:ascii="Book Antiqua" w:hAnsi="Book Antiqua" w:cs="Times New Roman"/>
                <w:b/>
                <w:sz w:val="24"/>
                <w:szCs w:val="24"/>
              </w:rPr>
              <w:t>Type of article/</w:t>
            </w:r>
            <w:r w:rsidR="00C15D43" w:rsidRPr="00DE6C2E">
              <w:rPr>
                <w:rFonts w:ascii="Book Antiqua" w:hAnsi="Book Antiqua" w:cs="Times New Roman"/>
                <w:b/>
                <w:sz w:val="24"/>
                <w:szCs w:val="24"/>
              </w:rPr>
              <w:t>study</w:t>
            </w:r>
          </w:p>
        </w:tc>
        <w:tc>
          <w:tcPr>
            <w:tcW w:w="1089" w:type="dxa"/>
            <w:tcBorders>
              <w:top w:val="single" w:sz="4" w:space="0" w:color="auto"/>
              <w:bottom w:val="single" w:sz="4" w:space="0" w:color="auto"/>
            </w:tcBorders>
          </w:tcPr>
          <w:p w14:paraId="0BBF1209" w14:textId="77777777" w:rsidR="00C15D43" w:rsidRPr="00DE6C2E" w:rsidRDefault="00C15D43" w:rsidP="005962DB">
            <w:pPr>
              <w:snapToGrid w:val="0"/>
              <w:spacing w:line="360" w:lineRule="auto"/>
              <w:jc w:val="center"/>
              <w:rPr>
                <w:rFonts w:ascii="Book Antiqua" w:hAnsi="Book Antiqua" w:cs="Times New Roman"/>
                <w:b/>
                <w:sz w:val="24"/>
                <w:szCs w:val="24"/>
              </w:rPr>
            </w:pPr>
            <w:r w:rsidRPr="00DE6C2E">
              <w:rPr>
                <w:rFonts w:ascii="Book Antiqua" w:hAnsi="Book Antiqua" w:cs="Times New Roman"/>
                <w:b/>
                <w:sz w:val="24"/>
                <w:szCs w:val="24"/>
              </w:rPr>
              <w:t>Needle type</w:t>
            </w:r>
          </w:p>
        </w:tc>
        <w:tc>
          <w:tcPr>
            <w:tcW w:w="1432" w:type="dxa"/>
            <w:tcBorders>
              <w:top w:val="single" w:sz="4" w:space="0" w:color="auto"/>
              <w:bottom w:val="single" w:sz="4" w:space="0" w:color="auto"/>
            </w:tcBorders>
          </w:tcPr>
          <w:p w14:paraId="3C239300" w14:textId="77777777" w:rsidR="00C15D43" w:rsidRPr="00DE6C2E" w:rsidRDefault="00C15D43" w:rsidP="005962DB">
            <w:pPr>
              <w:snapToGrid w:val="0"/>
              <w:spacing w:line="360" w:lineRule="auto"/>
              <w:jc w:val="center"/>
              <w:rPr>
                <w:rFonts w:ascii="Book Antiqua" w:hAnsi="Book Antiqua" w:cs="Times New Roman"/>
                <w:b/>
                <w:sz w:val="24"/>
                <w:szCs w:val="24"/>
              </w:rPr>
            </w:pPr>
            <w:r w:rsidRPr="00DE6C2E">
              <w:rPr>
                <w:rFonts w:ascii="Book Antiqua" w:hAnsi="Book Antiqua" w:cs="Times New Roman"/>
                <w:b/>
                <w:sz w:val="24"/>
                <w:szCs w:val="24"/>
              </w:rPr>
              <w:t xml:space="preserve">Number of biopsies </w:t>
            </w:r>
          </w:p>
        </w:tc>
        <w:tc>
          <w:tcPr>
            <w:tcW w:w="2415" w:type="dxa"/>
            <w:tcBorders>
              <w:top w:val="single" w:sz="4" w:space="0" w:color="auto"/>
              <w:bottom w:val="single" w:sz="4" w:space="0" w:color="auto"/>
            </w:tcBorders>
          </w:tcPr>
          <w:p w14:paraId="3BCB3587" w14:textId="77777777" w:rsidR="00C15D43" w:rsidRPr="00DE6C2E" w:rsidRDefault="00C15D43" w:rsidP="005962DB">
            <w:pPr>
              <w:snapToGrid w:val="0"/>
              <w:spacing w:line="360" w:lineRule="auto"/>
              <w:jc w:val="center"/>
              <w:rPr>
                <w:rFonts w:ascii="Book Antiqua" w:hAnsi="Book Antiqua" w:cs="Times New Roman"/>
                <w:b/>
                <w:sz w:val="24"/>
                <w:szCs w:val="24"/>
              </w:rPr>
            </w:pPr>
            <w:r w:rsidRPr="00DE6C2E">
              <w:rPr>
                <w:rFonts w:ascii="Book Antiqua" w:hAnsi="Book Antiqua" w:cs="Times New Roman"/>
                <w:b/>
                <w:sz w:val="24"/>
                <w:szCs w:val="24"/>
              </w:rPr>
              <w:t>Type of lesion</w:t>
            </w:r>
          </w:p>
        </w:tc>
        <w:tc>
          <w:tcPr>
            <w:tcW w:w="1973" w:type="dxa"/>
            <w:tcBorders>
              <w:top w:val="single" w:sz="4" w:space="0" w:color="auto"/>
              <w:bottom w:val="single" w:sz="4" w:space="0" w:color="auto"/>
            </w:tcBorders>
          </w:tcPr>
          <w:p w14:paraId="7DD13D4D" w14:textId="77777777" w:rsidR="00C15D43" w:rsidRPr="00DE6C2E" w:rsidRDefault="00C15D43" w:rsidP="005962DB">
            <w:pPr>
              <w:snapToGrid w:val="0"/>
              <w:spacing w:line="360" w:lineRule="auto"/>
              <w:jc w:val="center"/>
              <w:rPr>
                <w:rFonts w:ascii="Book Antiqua" w:hAnsi="Book Antiqua" w:cs="Times New Roman"/>
                <w:b/>
                <w:sz w:val="24"/>
                <w:szCs w:val="24"/>
              </w:rPr>
            </w:pPr>
            <w:r w:rsidRPr="00DE6C2E">
              <w:rPr>
                <w:rFonts w:ascii="Book Antiqua" w:hAnsi="Book Antiqua" w:cs="Times New Roman"/>
                <w:b/>
                <w:sz w:val="24"/>
                <w:szCs w:val="24"/>
              </w:rPr>
              <w:t>Accurate diagnoses (TP and TN)</w:t>
            </w:r>
          </w:p>
        </w:tc>
      </w:tr>
      <w:tr w:rsidR="001B7249" w:rsidRPr="00DE6C2E" w14:paraId="2B29DA62" w14:textId="77777777" w:rsidTr="00E17A28">
        <w:trPr>
          <w:trHeight w:val="1094"/>
        </w:trPr>
        <w:tc>
          <w:tcPr>
            <w:tcW w:w="1967" w:type="dxa"/>
            <w:tcBorders>
              <w:top w:val="single" w:sz="4" w:space="0" w:color="auto"/>
            </w:tcBorders>
          </w:tcPr>
          <w:p w14:paraId="5EFF2954" w14:textId="77777777" w:rsidR="00C15D43" w:rsidRPr="00DE6C2E" w:rsidRDefault="00C15D43" w:rsidP="005962DB">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Irions</w:t>
            </w:r>
            <w:proofErr w:type="spellEnd"/>
            <w:r w:rsidR="009572F5" w:rsidRPr="00DE6C2E">
              <w:rPr>
                <w:rFonts w:ascii="Book Antiqua" w:hAnsi="Book Antiqua" w:cs="Times New Roman"/>
                <w:i/>
                <w:sz w:val="24"/>
                <w:szCs w:val="24"/>
              </w:rPr>
              <w:t xml:space="preserve"> et al</w:t>
            </w:r>
            <w:r w:rsidR="009572F5" w:rsidRPr="00DE6C2E">
              <w:rPr>
                <w:rFonts w:ascii="Book Antiqua" w:hAnsi="Book Antiqua" w:cs="Times New Roman" w:hint="eastAsia"/>
                <w:sz w:val="24"/>
                <w:szCs w:val="24"/>
                <w:vertAlign w:val="superscript"/>
                <w:lang w:eastAsia="zh-CN"/>
              </w:rPr>
              <w:t>[</w:t>
            </w:r>
            <w:r w:rsidR="009572F5" w:rsidRPr="00DE6C2E">
              <w:rPr>
                <w:rFonts w:ascii="Book Antiqua" w:hAnsi="Book Antiqua" w:cs="Times New Roman"/>
                <w:sz w:val="24"/>
                <w:szCs w:val="24"/>
                <w:vertAlign w:val="superscript"/>
              </w:rPr>
              <w:t>40</w:t>
            </w:r>
            <w:r w:rsidR="009572F5" w:rsidRPr="00DE6C2E">
              <w:rPr>
                <w:rFonts w:ascii="Book Antiqua" w:hAnsi="Book Antiqua" w:cs="Times New Roman" w:hint="eastAsia"/>
                <w:sz w:val="24"/>
                <w:szCs w:val="24"/>
                <w:vertAlign w:val="superscript"/>
                <w:lang w:eastAsia="zh-CN"/>
              </w:rPr>
              <w:t>]</w:t>
            </w:r>
            <w:r w:rsidR="009572F5" w:rsidRPr="00DE6C2E">
              <w:rPr>
                <w:rFonts w:ascii="Book Antiqua" w:hAnsi="Book Antiqua" w:cs="Times New Roman" w:hint="eastAsia"/>
                <w:sz w:val="24"/>
                <w:szCs w:val="24"/>
                <w:lang w:eastAsia="zh-CN"/>
              </w:rPr>
              <w:t>, 2011</w:t>
            </w:r>
          </w:p>
        </w:tc>
        <w:tc>
          <w:tcPr>
            <w:tcW w:w="1580" w:type="dxa"/>
            <w:tcBorders>
              <w:top w:val="single" w:sz="4" w:space="0" w:color="auto"/>
            </w:tcBorders>
          </w:tcPr>
          <w:p w14:paraId="7DE1763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Borders>
              <w:top w:val="single" w:sz="4" w:space="0" w:color="auto"/>
            </w:tcBorders>
          </w:tcPr>
          <w:p w14:paraId="4D823CF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Borders>
              <w:top w:val="single" w:sz="4" w:space="0" w:color="auto"/>
            </w:tcBorders>
          </w:tcPr>
          <w:p w14:paraId="1869566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w:t>
            </w:r>
          </w:p>
        </w:tc>
        <w:tc>
          <w:tcPr>
            <w:tcW w:w="2415" w:type="dxa"/>
            <w:tcBorders>
              <w:top w:val="single" w:sz="4" w:space="0" w:color="auto"/>
            </w:tcBorders>
          </w:tcPr>
          <w:p w14:paraId="1C246744"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adenocarcinoma, esophageal SCC</w:t>
            </w:r>
          </w:p>
        </w:tc>
        <w:tc>
          <w:tcPr>
            <w:tcW w:w="1973" w:type="dxa"/>
            <w:tcBorders>
              <w:top w:val="single" w:sz="4" w:space="0" w:color="auto"/>
            </w:tcBorders>
          </w:tcPr>
          <w:p w14:paraId="3B9A57D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w:t>
            </w:r>
          </w:p>
        </w:tc>
      </w:tr>
      <w:tr w:rsidR="001B7249" w:rsidRPr="00DE6C2E" w14:paraId="4347D12E" w14:textId="77777777" w:rsidTr="00E17A28">
        <w:trPr>
          <w:trHeight w:val="588"/>
        </w:trPr>
        <w:tc>
          <w:tcPr>
            <w:tcW w:w="1967" w:type="dxa"/>
          </w:tcPr>
          <w:p w14:paraId="7FABA94E" w14:textId="013B19B4" w:rsidR="00C15D43" w:rsidRPr="00DE6C2E" w:rsidRDefault="00C15D43" w:rsidP="006E7617">
            <w:pPr>
              <w:snapToGrid w:val="0"/>
              <w:spacing w:line="360" w:lineRule="auto"/>
              <w:rPr>
                <w:rFonts w:ascii="Book Antiqua" w:hAnsi="Book Antiqua" w:cs="Times New Roman"/>
                <w:sz w:val="24"/>
                <w:szCs w:val="24"/>
                <w:lang w:eastAsia="zh-CN"/>
              </w:rPr>
            </w:pPr>
            <w:r w:rsidRPr="00DE6C2E">
              <w:rPr>
                <w:rFonts w:ascii="Book Antiqua" w:hAnsi="Book Antiqua" w:cs="Times New Roman"/>
                <w:sz w:val="24"/>
                <w:szCs w:val="24"/>
              </w:rPr>
              <w:t xml:space="preserve">Barresi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4]</w:t>
            </w:r>
            <w:r w:rsidR="006E7617" w:rsidRPr="00DE6C2E">
              <w:rPr>
                <w:rFonts w:ascii="Book Antiqua" w:hAnsi="Book Antiqua" w:cs="Times New Roman" w:hint="eastAsia"/>
                <w:sz w:val="24"/>
                <w:szCs w:val="24"/>
                <w:lang w:eastAsia="zh-CN"/>
              </w:rPr>
              <w:t>, 2014</w:t>
            </w:r>
          </w:p>
        </w:tc>
        <w:tc>
          <w:tcPr>
            <w:tcW w:w="1580" w:type="dxa"/>
          </w:tcPr>
          <w:p w14:paraId="778B0F04"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2CCC0C0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2AF75BD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60</w:t>
            </w:r>
          </w:p>
        </w:tc>
        <w:tc>
          <w:tcPr>
            <w:tcW w:w="2415" w:type="dxa"/>
          </w:tcPr>
          <w:p w14:paraId="6E8A158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lesions</w:t>
            </w:r>
          </w:p>
        </w:tc>
        <w:tc>
          <w:tcPr>
            <w:tcW w:w="1973" w:type="dxa"/>
          </w:tcPr>
          <w:p w14:paraId="4268A32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36</w:t>
            </w:r>
          </w:p>
        </w:tc>
      </w:tr>
      <w:tr w:rsidR="001B7249" w:rsidRPr="00DE6C2E" w14:paraId="25451B06" w14:textId="77777777" w:rsidTr="00E17A28">
        <w:trPr>
          <w:trHeight w:val="554"/>
        </w:trPr>
        <w:tc>
          <w:tcPr>
            <w:tcW w:w="1967" w:type="dxa"/>
          </w:tcPr>
          <w:p w14:paraId="3530AC86" w14:textId="1EF7472F"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Alatawi</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[17]</w:t>
            </w:r>
            <w:r w:rsidR="006E7617" w:rsidRPr="00DE6C2E">
              <w:rPr>
                <w:rFonts w:ascii="Book Antiqua" w:hAnsi="Book Antiqua" w:cs="Times New Roman" w:hint="eastAsia"/>
                <w:sz w:val="24"/>
                <w:szCs w:val="24"/>
                <w:lang w:eastAsia="zh-CN"/>
              </w:rPr>
              <w:t>, 2015</w:t>
            </w:r>
          </w:p>
        </w:tc>
        <w:tc>
          <w:tcPr>
            <w:tcW w:w="1580" w:type="dxa"/>
          </w:tcPr>
          <w:p w14:paraId="2757703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6078B82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123DCFFE"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50</w:t>
            </w:r>
          </w:p>
        </w:tc>
        <w:tc>
          <w:tcPr>
            <w:tcW w:w="2415" w:type="dxa"/>
          </w:tcPr>
          <w:p w14:paraId="6861079B"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lesions</w:t>
            </w:r>
          </w:p>
        </w:tc>
        <w:tc>
          <w:tcPr>
            <w:tcW w:w="1973" w:type="dxa"/>
          </w:tcPr>
          <w:p w14:paraId="6D6DB85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48</w:t>
            </w:r>
          </w:p>
        </w:tc>
      </w:tr>
      <w:tr w:rsidR="001B7249" w:rsidRPr="00DE6C2E" w14:paraId="1C9107DB" w14:textId="77777777" w:rsidTr="00E17A28">
        <w:trPr>
          <w:trHeight w:val="1115"/>
        </w:trPr>
        <w:tc>
          <w:tcPr>
            <w:tcW w:w="1967" w:type="dxa"/>
          </w:tcPr>
          <w:p w14:paraId="672A8B1F" w14:textId="563D7D47"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Vanbiervliet</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[33]</w:t>
            </w:r>
            <w:r w:rsidR="006E7617" w:rsidRPr="00DE6C2E">
              <w:rPr>
                <w:rFonts w:ascii="Book Antiqua" w:hAnsi="Book Antiqua" w:cs="Times New Roman" w:hint="eastAsia"/>
                <w:sz w:val="24"/>
                <w:szCs w:val="24"/>
                <w:lang w:eastAsia="zh-CN"/>
              </w:rPr>
              <w:t>, 2014</w:t>
            </w:r>
          </w:p>
        </w:tc>
        <w:tc>
          <w:tcPr>
            <w:tcW w:w="1580" w:type="dxa"/>
          </w:tcPr>
          <w:p w14:paraId="66280B3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2943067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0B5CA42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80</w:t>
            </w:r>
          </w:p>
        </w:tc>
        <w:tc>
          <w:tcPr>
            <w:tcW w:w="2415" w:type="dxa"/>
          </w:tcPr>
          <w:p w14:paraId="7C12559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Adenocarcinoma, metastatic lung cancer</w:t>
            </w:r>
          </w:p>
        </w:tc>
        <w:tc>
          <w:tcPr>
            <w:tcW w:w="1973" w:type="dxa"/>
          </w:tcPr>
          <w:p w14:paraId="666A717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67</w:t>
            </w:r>
          </w:p>
        </w:tc>
      </w:tr>
      <w:tr w:rsidR="001B7249" w:rsidRPr="00DE6C2E" w14:paraId="42B7AED6" w14:textId="77777777" w:rsidTr="00E17A28">
        <w:trPr>
          <w:trHeight w:val="766"/>
        </w:trPr>
        <w:tc>
          <w:tcPr>
            <w:tcW w:w="1967" w:type="dxa"/>
          </w:tcPr>
          <w:p w14:paraId="02E7138F" w14:textId="202ED637" w:rsidR="00C15D43" w:rsidRPr="00DE6C2E" w:rsidRDefault="00785494" w:rsidP="005962DB">
            <w:pPr>
              <w:snapToGrid w:val="0"/>
              <w:spacing w:line="360" w:lineRule="auto"/>
              <w:rPr>
                <w:rFonts w:ascii="Book Antiqua" w:hAnsi="Book Antiqua" w:cs="Times New Roman"/>
                <w:sz w:val="24"/>
                <w:szCs w:val="24"/>
              </w:rPr>
            </w:pPr>
            <w:proofErr w:type="spellStart"/>
            <w:r w:rsidRPr="00DE6C2E">
              <w:rPr>
                <w:rFonts w:ascii="Book Antiqua" w:eastAsia="宋体" w:hAnsi="Book Antiqua" w:cs="宋体"/>
                <w:bCs/>
                <w:sz w:val="24"/>
                <w:szCs w:val="24"/>
                <w:lang w:eastAsia="zh-CN"/>
              </w:rPr>
              <w:t>Ganc</w:t>
            </w:r>
            <w:proofErr w:type="spellEnd"/>
            <w:r w:rsidRPr="00DE6C2E">
              <w:rPr>
                <w:rFonts w:ascii="Book Antiqua" w:hAnsi="Book Antiqua" w:cs="Times New Roman" w:hint="eastAsia"/>
                <w:sz w:val="24"/>
                <w:szCs w:val="24"/>
                <w:lang w:eastAsia="zh-CN"/>
              </w:rPr>
              <w:t xml:space="preserve"> </w:t>
            </w:r>
            <w:r w:rsidRPr="00DE6C2E">
              <w:rPr>
                <w:rFonts w:ascii="Book Antiqua" w:hAnsi="Book Antiqua" w:cs="Times New Roman"/>
                <w:i/>
                <w:sz w:val="24"/>
                <w:szCs w:val="24"/>
              </w:rPr>
              <w:t>et al</w:t>
            </w:r>
            <w:r w:rsidRPr="00DE6C2E">
              <w:rPr>
                <w:rFonts w:ascii="Book Antiqua" w:hAnsi="Book Antiqua" w:cs="Times New Roman" w:hint="eastAsia"/>
                <w:sz w:val="24"/>
                <w:szCs w:val="24"/>
                <w:vertAlign w:val="superscript"/>
                <w:lang w:eastAsia="zh-CN"/>
              </w:rPr>
              <w:t>[19]</w:t>
            </w:r>
            <w:r w:rsidRPr="00DE6C2E">
              <w:rPr>
                <w:rFonts w:ascii="Book Antiqua" w:hAnsi="Book Antiqua" w:cs="Times New Roman" w:hint="eastAsia"/>
                <w:sz w:val="24"/>
                <w:szCs w:val="24"/>
                <w:lang w:eastAsia="zh-CN"/>
              </w:rPr>
              <w:t>, 2014</w:t>
            </w:r>
          </w:p>
        </w:tc>
        <w:tc>
          <w:tcPr>
            <w:tcW w:w="1580" w:type="dxa"/>
          </w:tcPr>
          <w:p w14:paraId="75E614D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16BB39CE"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27A5646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15</w:t>
            </w:r>
          </w:p>
        </w:tc>
        <w:tc>
          <w:tcPr>
            <w:tcW w:w="2415" w:type="dxa"/>
          </w:tcPr>
          <w:p w14:paraId="0F08E78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mass lesions</w:t>
            </w:r>
          </w:p>
        </w:tc>
        <w:tc>
          <w:tcPr>
            <w:tcW w:w="1973" w:type="dxa"/>
          </w:tcPr>
          <w:p w14:paraId="63A8184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8</w:t>
            </w:r>
          </w:p>
        </w:tc>
      </w:tr>
      <w:tr w:rsidR="001B7249" w:rsidRPr="00DE6C2E" w14:paraId="76BDB13B" w14:textId="77777777" w:rsidTr="00E17A28">
        <w:trPr>
          <w:trHeight w:val="1842"/>
        </w:trPr>
        <w:tc>
          <w:tcPr>
            <w:tcW w:w="1967" w:type="dxa"/>
          </w:tcPr>
          <w:p w14:paraId="1BBB222F" w14:textId="76DB8C3D"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Ramay</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8]</w:t>
            </w:r>
            <w:r w:rsidR="006E7617" w:rsidRPr="00DE6C2E">
              <w:rPr>
                <w:rFonts w:ascii="Book Antiqua" w:hAnsi="Book Antiqua" w:cs="Times New Roman" w:hint="eastAsia"/>
                <w:sz w:val="24"/>
                <w:szCs w:val="24"/>
                <w:lang w:eastAsia="zh-CN"/>
              </w:rPr>
              <w:t>, 2013</w:t>
            </w:r>
          </w:p>
        </w:tc>
        <w:tc>
          <w:tcPr>
            <w:tcW w:w="1580" w:type="dxa"/>
          </w:tcPr>
          <w:p w14:paraId="751B21C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2CEB3AF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5742CD3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24</w:t>
            </w:r>
          </w:p>
        </w:tc>
        <w:tc>
          <w:tcPr>
            <w:tcW w:w="2415" w:type="dxa"/>
          </w:tcPr>
          <w:p w14:paraId="38C7472A" w14:textId="77777777" w:rsidR="00C15D43" w:rsidRPr="00DE6C2E" w:rsidRDefault="00C15D43" w:rsidP="005962DB">
            <w:pPr>
              <w:snapToGrid w:val="0"/>
              <w:spacing w:line="360" w:lineRule="auto"/>
              <w:jc w:val="center"/>
              <w:rPr>
                <w:rFonts w:ascii="Book Antiqua" w:hAnsi="Book Antiqua" w:cs="Times New Roman"/>
                <w:sz w:val="24"/>
                <w:szCs w:val="24"/>
              </w:rPr>
            </w:pPr>
            <w:proofErr w:type="spellStart"/>
            <w:r w:rsidRPr="00DE6C2E">
              <w:rPr>
                <w:rFonts w:ascii="Book Antiqua" w:hAnsi="Book Antiqua" w:cs="Times New Roman"/>
                <w:sz w:val="24"/>
                <w:szCs w:val="24"/>
              </w:rPr>
              <w:t>Perigastric</w:t>
            </w:r>
            <w:proofErr w:type="spellEnd"/>
            <w:r w:rsidRPr="00DE6C2E">
              <w:rPr>
                <w:rFonts w:ascii="Book Antiqua" w:hAnsi="Book Antiqua" w:cs="Times New Roman"/>
                <w:sz w:val="24"/>
                <w:szCs w:val="24"/>
              </w:rPr>
              <w:t xml:space="preserve">, </w:t>
            </w:r>
            <w:proofErr w:type="spellStart"/>
            <w:r w:rsidRPr="00DE6C2E">
              <w:rPr>
                <w:rFonts w:ascii="Book Antiqua" w:hAnsi="Book Antiqua" w:cs="Times New Roman"/>
                <w:sz w:val="24"/>
                <w:szCs w:val="24"/>
              </w:rPr>
              <w:t>peripancreatic</w:t>
            </w:r>
            <w:proofErr w:type="spellEnd"/>
            <w:r w:rsidRPr="00DE6C2E">
              <w:rPr>
                <w:rFonts w:ascii="Book Antiqua" w:hAnsi="Book Antiqua" w:cs="Times New Roman"/>
                <w:sz w:val="24"/>
                <w:szCs w:val="24"/>
              </w:rPr>
              <w:t xml:space="preserve"> </w:t>
            </w:r>
            <w:proofErr w:type="spellStart"/>
            <w:r w:rsidRPr="00DE6C2E">
              <w:rPr>
                <w:rFonts w:ascii="Book Antiqua" w:hAnsi="Book Antiqua" w:cs="Times New Roman"/>
                <w:sz w:val="24"/>
                <w:szCs w:val="24"/>
              </w:rPr>
              <w:t>subcarinal</w:t>
            </w:r>
            <w:proofErr w:type="spellEnd"/>
            <w:r w:rsidRPr="00DE6C2E">
              <w:rPr>
                <w:rFonts w:ascii="Book Antiqua" w:hAnsi="Book Antiqua" w:cs="Times New Roman"/>
                <w:sz w:val="24"/>
                <w:szCs w:val="24"/>
              </w:rPr>
              <w:t xml:space="preserve">, </w:t>
            </w:r>
            <w:proofErr w:type="spellStart"/>
            <w:r w:rsidRPr="00DE6C2E">
              <w:rPr>
                <w:rFonts w:ascii="Book Antiqua" w:hAnsi="Book Antiqua" w:cs="Times New Roman"/>
                <w:sz w:val="24"/>
                <w:szCs w:val="24"/>
              </w:rPr>
              <w:t>mediastinal</w:t>
            </w:r>
            <w:proofErr w:type="spellEnd"/>
            <w:r w:rsidRPr="00DE6C2E">
              <w:rPr>
                <w:rFonts w:ascii="Book Antiqua" w:hAnsi="Book Antiqua" w:cs="Times New Roman"/>
                <w:sz w:val="24"/>
                <w:szCs w:val="24"/>
              </w:rPr>
              <w:t xml:space="preserve"> lymph nodes</w:t>
            </w:r>
          </w:p>
        </w:tc>
        <w:tc>
          <w:tcPr>
            <w:tcW w:w="1973" w:type="dxa"/>
          </w:tcPr>
          <w:p w14:paraId="5001F91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24</w:t>
            </w:r>
          </w:p>
        </w:tc>
      </w:tr>
      <w:tr w:rsidR="001B7249" w:rsidRPr="00DE6C2E" w14:paraId="157AD6DF" w14:textId="77777777" w:rsidTr="00E17A28">
        <w:trPr>
          <w:trHeight w:val="710"/>
        </w:trPr>
        <w:tc>
          <w:tcPr>
            <w:tcW w:w="1967" w:type="dxa"/>
          </w:tcPr>
          <w:p w14:paraId="66452861" w14:textId="7AE8204D"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Larghi</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3]</w:t>
            </w:r>
            <w:r w:rsidR="006E7617" w:rsidRPr="00DE6C2E">
              <w:rPr>
                <w:rFonts w:ascii="Book Antiqua" w:hAnsi="Book Antiqua" w:cs="Times New Roman" w:hint="eastAsia"/>
                <w:sz w:val="24"/>
                <w:szCs w:val="24"/>
                <w:lang w:eastAsia="zh-CN"/>
              </w:rPr>
              <w:t>, 2011</w:t>
            </w:r>
          </w:p>
        </w:tc>
        <w:tc>
          <w:tcPr>
            <w:tcW w:w="1580" w:type="dxa"/>
          </w:tcPr>
          <w:p w14:paraId="062B0C8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3C8B364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43AD5ED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61</w:t>
            </w:r>
          </w:p>
        </w:tc>
        <w:tc>
          <w:tcPr>
            <w:tcW w:w="2415" w:type="dxa"/>
          </w:tcPr>
          <w:p w14:paraId="6D1B2D6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Adenocarcinoma, neuroendocrine tumors, lymphoma</w:t>
            </w:r>
          </w:p>
        </w:tc>
        <w:tc>
          <w:tcPr>
            <w:tcW w:w="1973" w:type="dxa"/>
          </w:tcPr>
          <w:p w14:paraId="46AA7C99"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54</w:t>
            </w:r>
          </w:p>
        </w:tc>
      </w:tr>
      <w:tr w:rsidR="001B7249" w:rsidRPr="00DE6C2E" w14:paraId="0312EBBB" w14:textId="77777777" w:rsidTr="00E17A28">
        <w:trPr>
          <w:trHeight w:val="710"/>
        </w:trPr>
        <w:tc>
          <w:tcPr>
            <w:tcW w:w="1967" w:type="dxa"/>
          </w:tcPr>
          <w:p w14:paraId="2491E1F6" w14:textId="223345B1" w:rsidR="00C15D43" w:rsidRPr="00DE6C2E" w:rsidRDefault="00C15D43" w:rsidP="006E7617">
            <w:pPr>
              <w:snapToGrid w:val="0"/>
              <w:spacing w:line="360" w:lineRule="auto"/>
              <w:rPr>
                <w:rFonts w:ascii="Book Antiqua" w:hAnsi="Book Antiqua" w:cs="Times New Roman"/>
                <w:sz w:val="24"/>
                <w:szCs w:val="24"/>
              </w:rPr>
            </w:pPr>
            <w:r w:rsidRPr="00DE6C2E">
              <w:rPr>
                <w:rFonts w:ascii="Book Antiqua" w:hAnsi="Book Antiqua" w:cs="Times New Roman"/>
                <w:sz w:val="24"/>
                <w:szCs w:val="24"/>
              </w:rPr>
              <w:t xml:space="preserve">Strand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[34]</w:t>
            </w:r>
            <w:r w:rsidR="006E7617" w:rsidRPr="00DE6C2E">
              <w:rPr>
                <w:rFonts w:ascii="Book Antiqua" w:hAnsi="Book Antiqua" w:cs="Times New Roman" w:hint="eastAsia"/>
                <w:sz w:val="24"/>
                <w:szCs w:val="24"/>
                <w:lang w:eastAsia="zh-CN"/>
              </w:rPr>
              <w:t>, 2014</w:t>
            </w:r>
          </w:p>
        </w:tc>
        <w:tc>
          <w:tcPr>
            <w:tcW w:w="1580" w:type="dxa"/>
          </w:tcPr>
          <w:p w14:paraId="0B964FA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207A260A"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091210D9"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28</w:t>
            </w:r>
          </w:p>
        </w:tc>
        <w:tc>
          <w:tcPr>
            <w:tcW w:w="2415" w:type="dxa"/>
          </w:tcPr>
          <w:p w14:paraId="151D05B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Solid pancreatic neoplasms</w:t>
            </w:r>
          </w:p>
        </w:tc>
        <w:tc>
          <w:tcPr>
            <w:tcW w:w="1973" w:type="dxa"/>
          </w:tcPr>
          <w:p w14:paraId="156FF4E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7</w:t>
            </w:r>
          </w:p>
        </w:tc>
      </w:tr>
      <w:tr w:rsidR="001B7249" w:rsidRPr="00DE6C2E" w14:paraId="21A3E3E6" w14:textId="77777777" w:rsidTr="00E17A28">
        <w:trPr>
          <w:trHeight w:val="460"/>
        </w:trPr>
        <w:tc>
          <w:tcPr>
            <w:tcW w:w="1967" w:type="dxa"/>
          </w:tcPr>
          <w:p w14:paraId="07EA260D" w14:textId="2F832D03" w:rsidR="00C15D43" w:rsidRPr="00DE6C2E" w:rsidRDefault="00C15D43" w:rsidP="006E7617">
            <w:pPr>
              <w:snapToGrid w:val="0"/>
              <w:spacing w:line="360" w:lineRule="auto"/>
              <w:rPr>
                <w:rFonts w:ascii="Book Antiqua" w:hAnsi="Book Antiqua" w:cs="Times New Roman"/>
                <w:sz w:val="24"/>
                <w:szCs w:val="24"/>
              </w:rPr>
            </w:pPr>
            <w:r w:rsidRPr="00DE6C2E">
              <w:rPr>
                <w:rFonts w:ascii="Book Antiqua" w:hAnsi="Book Antiqua" w:cs="Times New Roman"/>
                <w:sz w:val="24"/>
                <w:szCs w:val="24"/>
              </w:rPr>
              <w:t xml:space="preserve">Bang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[32]</w:t>
            </w:r>
            <w:r w:rsidR="006E7617" w:rsidRPr="00DE6C2E">
              <w:rPr>
                <w:rFonts w:ascii="Book Antiqua" w:hAnsi="Book Antiqua" w:cs="Times New Roman" w:hint="eastAsia"/>
                <w:sz w:val="24"/>
                <w:szCs w:val="24"/>
                <w:lang w:eastAsia="zh-CN"/>
              </w:rPr>
              <w:t>, 2012</w:t>
            </w:r>
          </w:p>
        </w:tc>
        <w:tc>
          <w:tcPr>
            <w:tcW w:w="1580" w:type="dxa"/>
          </w:tcPr>
          <w:p w14:paraId="3CC26E4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0A0D9B6A"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470FDED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28</w:t>
            </w:r>
          </w:p>
        </w:tc>
        <w:tc>
          <w:tcPr>
            <w:tcW w:w="2415" w:type="dxa"/>
          </w:tcPr>
          <w:p w14:paraId="46E4B3D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masses</w:t>
            </w:r>
          </w:p>
        </w:tc>
        <w:tc>
          <w:tcPr>
            <w:tcW w:w="1973" w:type="dxa"/>
          </w:tcPr>
          <w:p w14:paraId="4ED377B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25</w:t>
            </w:r>
          </w:p>
        </w:tc>
      </w:tr>
      <w:tr w:rsidR="001B7249" w:rsidRPr="00DE6C2E" w14:paraId="23B0E7B2" w14:textId="77777777" w:rsidTr="00E17A28">
        <w:trPr>
          <w:trHeight w:val="552"/>
        </w:trPr>
        <w:tc>
          <w:tcPr>
            <w:tcW w:w="1967" w:type="dxa"/>
          </w:tcPr>
          <w:p w14:paraId="276AA82D" w14:textId="451F1685" w:rsidR="00C15D43" w:rsidRPr="00DE6C2E" w:rsidRDefault="00C15D43" w:rsidP="006E7617">
            <w:pPr>
              <w:snapToGrid w:val="0"/>
              <w:spacing w:line="360" w:lineRule="auto"/>
              <w:rPr>
                <w:rFonts w:ascii="Book Antiqua" w:hAnsi="Book Antiqua" w:cs="Times New Roman"/>
                <w:sz w:val="24"/>
                <w:szCs w:val="24"/>
                <w:lang w:eastAsia="zh-CN"/>
              </w:rPr>
            </w:pPr>
            <w:proofErr w:type="spellStart"/>
            <w:r w:rsidRPr="00DE6C2E">
              <w:rPr>
                <w:rFonts w:ascii="Book Antiqua" w:hAnsi="Book Antiqua" w:cs="Times New Roman"/>
                <w:sz w:val="24"/>
                <w:szCs w:val="24"/>
              </w:rPr>
              <w:t>Ganc</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[19]</w:t>
            </w:r>
            <w:r w:rsidR="006E7617" w:rsidRPr="00DE6C2E">
              <w:rPr>
                <w:rFonts w:ascii="Book Antiqua" w:hAnsi="Book Antiqua" w:cs="Times New Roman" w:hint="eastAsia"/>
                <w:sz w:val="24"/>
                <w:szCs w:val="24"/>
                <w:lang w:eastAsia="zh-CN"/>
              </w:rPr>
              <w:t xml:space="preserve">, </w:t>
            </w:r>
            <w:r w:rsidR="006E7617" w:rsidRPr="00DE6C2E">
              <w:rPr>
                <w:rFonts w:ascii="Book Antiqua" w:hAnsi="Book Antiqua" w:cs="Times New Roman" w:hint="eastAsia"/>
                <w:sz w:val="24"/>
                <w:szCs w:val="24"/>
                <w:lang w:eastAsia="zh-CN"/>
              </w:rPr>
              <w:lastRenderedPageBreak/>
              <w:t>2014</w:t>
            </w:r>
          </w:p>
        </w:tc>
        <w:tc>
          <w:tcPr>
            <w:tcW w:w="1580" w:type="dxa"/>
          </w:tcPr>
          <w:p w14:paraId="41C293F9"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lastRenderedPageBreak/>
              <w:t>Abstract</w:t>
            </w:r>
          </w:p>
        </w:tc>
        <w:tc>
          <w:tcPr>
            <w:tcW w:w="1089" w:type="dxa"/>
          </w:tcPr>
          <w:p w14:paraId="60B3983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64E2566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30</w:t>
            </w:r>
          </w:p>
        </w:tc>
        <w:tc>
          <w:tcPr>
            <w:tcW w:w="2415" w:type="dxa"/>
          </w:tcPr>
          <w:p w14:paraId="5A18CB7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masses</w:t>
            </w:r>
          </w:p>
        </w:tc>
        <w:tc>
          <w:tcPr>
            <w:tcW w:w="1973" w:type="dxa"/>
          </w:tcPr>
          <w:p w14:paraId="044344BE"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28</w:t>
            </w:r>
          </w:p>
        </w:tc>
      </w:tr>
      <w:tr w:rsidR="001B7249" w:rsidRPr="00DE6C2E" w14:paraId="30E15A6A" w14:textId="77777777" w:rsidTr="00E17A28">
        <w:trPr>
          <w:trHeight w:val="699"/>
        </w:trPr>
        <w:tc>
          <w:tcPr>
            <w:tcW w:w="1967" w:type="dxa"/>
          </w:tcPr>
          <w:p w14:paraId="54B553C1" w14:textId="1A28A88B" w:rsidR="00C15D43" w:rsidRPr="00DE6C2E" w:rsidRDefault="00C15D43" w:rsidP="006E7617">
            <w:pPr>
              <w:snapToGrid w:val="0"/>
              <w:spacing w:line="360" w:lineRule="auto"/>
              <w:rPr>
                <w:rFonts w:ascii="Book Antiqua" w:hAnsi="Book Antiqua" w:cs="Times New Roman"/>
                <w:sz w:val="24"/>
                <w:szCs w:val="24"/>
              </w:rPr>
            </w:pPr>
            <w:r w:rsidRPr="00DE6C2E">
              <w:rPr>
                <w:rFonts w:ascii="Book Antiqua" w:hAnsi="Book Antiqua" w:cs="Times New Roman"/>
                <w:sz w:val="24"/>
                <w:szCs w:val="24"/>
              </w:rPr>
              <w:lastRenderedPageBreak/>
              <w:t xml:space="preserve">Krishnamurthy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5]</w:t>
            </w:r>
            <w:r w:rsidR="006E7617" w:rsidRPr="00DE6C2E">
              <w:rPr>
                <w:rFonts w:ascii="Book Antiqua" w:hAnsi="Book Antiqua" w:cs="Times New Roman" w:hint="eastAsia"/>
                <w:sz w:val="24"/>
                <w:szCs w:val="24"/>
                <w:lang w:eastAsia="zh-CN"/>
              </w:rPr>
              <w:t xml:space="preserve">, </w:t>
            </w:r>
          </w:p>
        </w:tc>
        <w:tc>
          <w:tcPr>
            <w:tcW w:w="1580" w:type="dxa"/>
          </w:tcPr>
          <w:p w14:paraId="4B5B06E1"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7E23B19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3A5FDA9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37</w:t>
            </w:r>
          </w:p>
        </w:tc>
        <w:tc>
          <w:tcPr>
            <w:tcW w:w="2415" w:type="dxa"/>
          </w:tcPr>
          <w:p w14:paraId="0A52E29A"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Adenocarcinoma, neuroendocrine tumors</w:t>
            </w:r>
          </w:p>
        </w:tc>
        <w:tc>
          <w:tcPr>
            <w:tcW w:w="1973" w:type="dxa"/>
          </w:tcPr>
          <w:p w14:paraId="28CBE37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24</w:t>
            </w:r>
          </w:p>
        </w:tc>
      </w:tr>
      <w:tr w:rsidR="001B7249" w:rsidRPr="00DE6C2E" w14:paraId="20CEE5F7" w14:textId="77777777" w:rsidTr="00E17A28">
        <w:trPr>
          <w:trHeight w:val="514"/>
        </w:trPr>
        <w:tc>
          <w:tcPr>
            <w:tcW w:w="1967" w:type="dxa"/>
          </w:tcPr>
          <w:p w14:paraId="505671B8" w14:textId="77777777" w:rsidR="00C15D43" w:rsidRPr="00DE6C2E" w:rsidRDefault="00C15D43" w:rsidP="005962DB">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Komanduri</w:t>
            </w:r>
            <w:proofErr w:type="spellEnd"/>
            <w:r w:rsidRPr="00DE6C2E">
              <w:rPr>
                <w:rFonts w:ascii="Book Antiqua" w:hAnsi="Book Antiqua" w:cs="Times New Roman"/>
                <w:sz w:val="24"/>
                <w:szCs w:val="24"/>
              </w:rPr>
              <w:t xml:space="preserve"> </w:t>
            </w:r>
            <w:r w:rsidRPr="00DE6C2E">
              <w:rPr>
                <w:rFonts w:ascii="Book Antiqua" w:hAnsi="Book Antiqua" w:cs="Times New Roman"/>
                <w:i/>
                <w:sz w:val="24"/>
                <w:szCs w:val="24"/>
              </w:rPr>
              <w:t>et al</w:t>
            </w:r>
          </w:p>
        </w:tc>
        <w:tc>
          <w:tcPr>
            <w:tcW w:w="1580" w:type="dxa"/>
          </w:tcPr>
          <w:p w14:paraId="1F55783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2CF082D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21D8047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10</w:t>
            </w:r>
          </w:p>
        </w:tc>
        <w:tc>
          <w:tcPr>
            <w:tcW w:w="2415" w:type="dxa"/>
          </w:tcPr>
          <w:p w14:paraId="77300FF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lesions</w:t>
            </w:r>
          </w:p>
        </w:tc>
        <w:tc>
          <w:tcPr>
            <w:tcW w:w="1973" w:type="dxa"/>
          </w:tcPr>
          <w:p w14:paraId="09E13C31"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10</w:t>
            </w:r>
          </w:p>
        </w:tc>
      </w:tr>
      <w:tr w:rsidR="001B7249" w:rsidRPr="00DE6C2E" w14:paraId="59D72428" w14:textId="77777777" w:rsidTr="00E17A28">
        <w:trPr>
          <w:trHeight w:val="710"/>
        </w:trPr>
        <w:tc>
          <w:tcPr>
            <w:tcW w:w="1967" w:type="dxa"/>
          </w:tcPr>
          <w:p w14:paraId="3C58F71E" w14:textId="77777777" w:rsidR="00C15D43" w:rsidRPr="00DE6C2E" w:rsidRDefault="00C15D43" w:rsidP="005962DB">
            <w:pPr>
              <w:snapToGrid w:val="0"/>
              <w:spacing w:line="360" w:lineRule="auto"/>
              <w:rPr>
                <w:rFonts w:ascii="Book Antiqua" w:hAnsi="Book Antiqua" w:cs="Times New Roman"/>
                <w:sz w:val="24"/>
                <w:szCs w:val="24"/>
              </w:rPr>
            </w:pPr>
            <w:r w:rsidRPr="00DE6C2E">
              <w:rPr>
                <w:rFonts w:ascii="Book Antiqua" w:hAnsi="Book Antiqua" w:cs="Times New Roman"/>
                <w:sz w:val="24"/>
                <w:szCs w:val="24"/>
              </w:rPr>
              <w:t xml:space="preserve">Kim </w:t>
            </w:r>
            <w:r w:rsidRPr="00DE6C2E">
              <w:rPr>
                <w:rFonts w:ascii="Book Antiqua" w:hAnsi="Book Antiqua" w:cs="Times New Roman"/>
                <w:i/>
                <w:sz w:val="24"/>
                <w:szCs w:val="24"/>
              </w:rPr>
              <w:t>et al</w:t>
            </w:r>
          </w:p>
        </w:tc>
        <w:tc>
          <w:tcPr>
            <w:tcW w:w="1580" w:type="dxa"/>
          </w:tcPr>
          <w:p w14:paraId="3C0D1131"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5C594FBA"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695484F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12</w:t>
            </w:r>
          </w:p>
        </w:tc>
        <w:tc>
          <w:tcPr>
            <w:tcW w:w="2415" w:type="dxa"/>
          </w:tcPr>
          <w:p w14:paraId="6A7E9F6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GI stromal tumors, pancreatic masses, lymphoma</w:t>
            </w:r>
          </w:p>
        </w:tc>
        <w:tc>
          <w:tcPr>
            <w:tcW w:w="1973" w:type="dxa"/>
          </w:tcPr>
          <w:p w14:paraId="16B5DC7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9</w:t>
            </w:r>
          </w:p>
        </w:tc>
      </w:tr>
      <w:tr w:rsidR="001B7249" w:rsidRPr="00DE6C2E" w14:paraId="5D99C71E" w14:textId="77777777" w:rsidTr="00E17A28">
        <w:trPr>
          <w:trHeight w:val="469"/>
        </w:trPr>
        <w:tc>
          <w:tcPr>
            <w:tcW w:w="1967" w:type="dxa"/>
          </w:tcPr>
          <w:p w14:paraId="2D930074" w14:textId="7E3E92C4" w:rsidR="00C15D43" w:rsidRPr="00DE6C2E" w:rsidRDefault="00785494" w:rsidP="005962DB">
            <w:pPr>
              <w:snapToGrid w:val="0"/>
              <w:spacing w:line="360" w:lineRule="auto"/>
              <w:rPr>
                <w:rFonts w:ascii="Book Antiqua" w:hAnsi="Book Antiqua" w:cs="Times New Roman"/>
                <w:sz w:val="24"/>
                <w:szCs w:val="24"/>
              </w:rPr>
            </w:pPr>
            <w:proofErr w:type="spellStart"/>
            <w:r w:rsidRPr="00DE6C2E">
              <w:rPr>
                <w:rFonts w:ascii="Book Antiqua" w:eastAsia="宋体" w:hAnsi="Book Antiqua" w:cs="宋体"/>
                <w:sz w:val="24"/>
                <w:szCs w:val="24"/>
                <w:lang w:eastAsia="zh-CN"/>
              </w:rPr>
              <w:t>Ramay</w:t>
            </w:r>
            <w:proofErr w:type="spellEnd"/>
            <w:r w:rsidRPr="00DE6C2E">
              <w:rPr>
                <w:rFonts w:ascii="Book Antiqua" w:hAnsi="Book Antiqua" w:cs="Times New Roman" w:hint="eastAsia"/>
                <w:i/>
                <w:sz w:val="24"/>
                <w:szCs w:val="24"/>
                <w:lang w:eastAsia="zh-CN"/>
              </w:rPr>
              <w:t xml:space="preserve"> </w:t>
            </w:r>
            <w:r w:rsidRPr="00DE6C2E">
              <w:rPr>
                <w:rFonts w:ascii="Book Antiqua" w:hAnsi="Book Antiqua" w:cs="Times New Roman"/>
                <w:i/>
                <w:sz w:val="24"/>
                <w:szCs w:val="24"/>
              </w:rPr>
              <w:t>et al</w:t>
            </w:r>
            <w:r w:rsidRPr="00DE6C2E">
              <w:rPr>
                <w:rFonts w:ascii="Book Antiqua" w:hAnsi="Book Antiqua" w:cs="Times New Roman" w:hint="eastAsia"/>
                <w:sz w:val="24"/>
                <w:szCs w:val="24"/>
                <w:vertAlign w:val="superscript"/>
                <w:lang w:eastAsia="zh-CN"/>
              </w:rPr>
              <w:t>[48]</w:t>
            </w:r>
            <w:r w:rsidRPr="00DE6C2E">
              <w:rPr>
                <w:rFonts w:ascii="Book Antiqua" w:hAnsi="Book Antiqua" w:cs="Times New Roman" w:hint="eastAsia"/>
                <w:sz w:val="24"/>
                <w:szCs w:val="24"/>
                <w:lang w:eastAsia="zh-CN"/>
              </w:rPr>
              <w:t>, 2013</w:t>
            </w:r>
          </w:p>
        </w:tc>
        <w:tc>
          <w:tcPr>
            <w:tcW w:w="1580" w:type="dxa"/>
          </w:tcPr>
          <w:p w14:paraId="7B85278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3E4A2129"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3CE707D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40</w:t>
            </w:r>
          </w:p>
        </w:tc>
        <w:tc>
          <w:tcPr>
            <w:tcW w:w="2415" w:type="dxa"/>
          </w:tcPr>
          <w:p w14:paraId="0625D80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lesions</w:t>
            </w:r>
          </w:p>
        </w:tc>
        <w:tc>
          <w:tcPr>
            <w:tcW w:w="1973" w:type="dxa"/>
          </w:tcPr>
          <w:p w14:paraId="74DD01C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40</w:t>
            </w:r>
          </w:p>
        </w:tc>
      </w:tr>
      <w:tr w:rsidR="001B7249" w:rsidRPr="00DE6C2E" w14:paraId="45DD80FD" w14:textId="77777777" w:rsidTr="00E17A28">
        <w:trPr>
          <w:trHeight w:val="688"/>
        </w:trPr>
        <w:tc>
          <w:tcPr>
            <w:tcW w:w="1967" w:type="dxa"/>
          </w:tcPr>
          <w:p w14:paraId="6F78C11B" w14:textId="619A7CB2" w:rsidR="00C15D43" w:rsidRPr="00DE6C2E" w:rsidRDefault="00C15D43" w:rsidP="006E7617">
            <w:pPr>
              <w:snapToGrid w:val="0"/>
              <w:spacing w:line="360" w:lineRule="auto"/>
              <w:rPr>
                <w:rFonts w:ascii="Book Antiqua" w:hAnsi="Book Antiqua" w:cs="Times New Roman"/>
                <w:sz w:val="24"/>
                <w:szCs w:val="24"/>
              </w:rPr>
            </w:pPr>
            <w:r w:rsidRPr="00DE6C2E">
              <w:rPr>
                <w:rFonts w:ascii="Book Antiqua" w:hAnsi="Book Antiqua" w:cs="Times New Roman"/>
                <w:sz w:val="24"/>
                <w:szCs w:val="24"/>
              </w:rPr>
              <w:t xml:space="preserve">Park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7]</w:t>
            </w:r>
            <w:r w:rsidR="006E7617" w:rsidRPr="00DE6C2E">
              <w:rPr>
                <w:rFonts w:ascii="Book Antiqua" w:hAnsi="Book Antiqua" w:cs="Times New Roman" w:hint="eastAsia"/>
                <w:sz w:val="24"/>
                <w:szCs w:val="24"/>
                <w:lang w:eastAsia="zh-CN"/>
              </w:rPr>
              <w:t>, 2012</w:t>
            </w:r>
          </w:p>
        </w:tc>
        <w:tc>
          <w:tcPr>
            <w:tcW w:w="1580" w:type="dxa"/>
          </w:tcPr>
          <w:p w14:paraId="069528A4"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2344CA8F"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211BA58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43</w:t>
            </w:r>
          </w:p>
        </w:tc>
        <w:tc>
          <w:tcPr>
            <w:tcW w:w="2415" w:type="dxa"/>
          </w:tcPr>
          <w:p w14:paraId="3CA9A36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Solid pancreatic lesions</w:t>
            </w:r>
          </w:p>
        </w:tc>
        <w:tc>
          <w:tcPr>
            <w:tcW w:w="1973" w:type="dxa"/>
          </w:tcPr>
          <w:p w14:paraId="52EF6AB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32</w:t>
            </w:r>
          </w:p>
        </w:tc>
      </w:tr>
      <w:tr w:rsidR="001B7249" w:rsidRPr="00DE6C2E" w14:paraId="2EA7DB57" w14:textId="77777777" w:rsidTr="00E17A28">
        <w:trPr>
          <w:trHeight w:val="710"/>
        </w:trPr>
        <w:tc>
          <w:tcPr>
            <w:tcW w:w="1967" w:type="dxa"/>
          </w:tcPr>
          <w:p w14:paraId="5DAA3E94" w14:textId="72D0B9AF"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Fabbri</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w:t>
            </w:r>
            <w:r w:rsidR="006E7617" w:rsidRPr="00DE6C2E">
              <w:rPr>
                <w:rFonts w:ascii="Book Antiqua" w:hAnsi="Book Antiqua" w:cs="Times New Roman" w:hint="eastAsia"/>
                <w:sz w:val="24"/>
                <w:szCs w:val="24"/>
                <w:vertAlign w:val="superscript"/>
                <w:lang w:eastAsia="zh-CN"/>
              </w:rPr>
              <w:t>6]</w:t>
            </w:r>
            <w:r w:rsidR="006E7617" w:rsidRPr="00DE6C2E">
              <w:rPr>
                <w:rFonts w:ascii="Book Antiqua" w:hAnsi="Book Antiqua" w:cs="Times New Roman" w:hint="eastAsia"/>
                <w:sz w:val="24"/>
                <w:szCs w:val="24"/>
                <w:lang w:eastAsia="zh-CN"/>
              </w:rPr>
              <w:t>, 2015</w:t>
            </w:r>
          </w:p>
        </w:tc>
        <w:tc>
          <w:tcPr>
            <w:tcW w:w="1580" w:type="dxa"/>
          </w:tcPr>
          <w:p w14:paraId="672F975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27CDF42B"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22G</w:t>
            </w:r>
          </w:p>
        </w:tc>
        <w:tc>
          <w:tcPr>
            <w:tcW w:w="1432" w:type="dxa"/>
          </w:tcPr>
          <w:p w14:paraId="231CF05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68</w:t>
            </w:r>
          </w:p>
        </w:tc>
        <w:tc>
          <w:tcPr>
            <w:tcW w:w="2415" w:type="dxa"/>
          </w:tcPr>
          <w:p w14:paraId="283DD1F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Solid pancreatic lesions, pancreatic cystic lesions</w:t>
            </w:r>
          </w:p>
        </w:tc>
        <w:tc>
          <w:tcPr>
            <w:tcW w:w="1973" w:type="dxa"/>
          </w:tcPr>
          <w:p w14:paraId="66ADA53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56</w:t>
            </w:r>
          </w:p>
        </w:tc>
      </w:tr>
      <w:tr w:rsidR="001B7249" w:rsidRPr="00DE6C2E" w14:paraId="26885F0C" w14:textId="77777777" w:rsidTr="00E17A28">
        <w:trPr>
          <w:trHeight w:val="710"/>
        </w:trPr>
        <w:tc>
          <w:tcPr>
            <w:tcW w:w="1967" w:type="dxa"/>
          </w:tcPr>
          <w:p w14:paraId="78966075" w14:textId="7F7CC15F" w:rsidR="00C15D43" w:rsidRPr="00DE6C2E" w:rsidRDefault="00C15D43" w:rsidP="006E7617">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Petrone</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[39]</w:t>
            </w:r>
            <w:r w:rsidR="006E7617" w:rsidRPr="00DE6C2E">
              <w:rPr>
                <w:rFonts w:ascii="Book Antiqua" w:hAnsi="Book Antiqua" w:cs="Times New Roman" w:hint="eastAsia"/>
                <w:sz w:val="24"/>
                <w:szCs w:val="24"/>
                <w:lang w:eastAsia="zh-CN"/>
              </w:rPr>
              <w:t>, 2012</w:t>
            </w:r>
          </w:p>
        </w:tc>
        <w:tc>
          <w:tcPr>
            <w:tcW w:w="1580" w:type="dxa"/>
          </w:tcPr>
          <w:p w14:paraId="3BFF702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517D4CC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4EF716E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49</w:t>
            </w:r>
          </w:p>
        </w:tc>
        <w:tc>
          <w:tcPr>
            <w:tcW w:w="2415" w:type="dxa"/>
          </w:tcPr>
          <w:p w14:paraId="783686F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 xml:space="preserve">Pancreatic mass, </w:t>
            </w:r>
            <w:proofErr w:type="spellStart"/>
            <w:r w:rsidRPr="00DE6C2E">
              <w:rPr>
                <w:rFonts w:ascii="Book Antiqua" w:hAnsi="Book Antiqua" w:cs="Times New Roman"/>
                <w:sz w:val="24"/>
                <w:szCs w:val="24"/>
              </w:rPr>
              <w:t>submucosal</w:t>
            </w:r>
            <w:proofErr w:type="spellEnd"/>
            <w:r w:rsidRPr="00DE6C2E">
              <w:rPr>
                <w:rFonts w:ascii="Book Antiqua" w:hAnsi="Book Antiqua" w:cs="Times New Roman"/>
                <w:sz w:val="24"/>
                <w:szCs w:val="24"/>
              </w:rPr>
              <w:t xml:space="preserve"> lesions, </w:t>
            </w:r>
            <w:proofErr w:type="spellStart"/>
            <w:r w:rsidRPr="00DE6C2E">
              <w:rPr>
                <w:rFonts w:ascii="Book Antiqua" w:hAnsi="Book Antiqua" w:cs="Times New Roman"/>
                <w:sz w:val="24"/>
                <w:szCs w:val="24"/>
              </w:rPr>
              <w:t>mediastinal</w:t>
            </w:r>
            <w:proofErr w:type="spellEnd"/>
            <w:r w:rsidRPr="00DE6C2E">
              <w:rPr>
                <w:rFonts w:ascii="Book Antiqua" w:hAnsi="Book Antiqua" w:cs="Times New Roman"/>
                <w:sz w:val="24"/>
                <w:szCs w:val="24"/>
              </w:rPr>
              <w:t xml:space="preserve"> mass</w:t>
            </w:r>
          </w:p>
        </w:tc>
        <w:tc>
          <w:tcPr>
            <w:tcW w:w="1973" w:type="dxa"/>
          </w:tcPr>
          <w:p w14:paraId="5EE5876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46</w:t>
            </w:r>
          </w:p>
        </w:tc>
      </w:tr>
      <w:tr w:rsidR="001B7249" w:rsidRPr="00DE6C2E" w14:paraId="6F373AA3" w14:textId="77777777" w:rsidTr="00E17A28">
        <w:trPr>
          <w:trHeight w:val="710"/>
        </w:trPr>
        <w:tc>
          <w:tcPr>
            <w:tcW w:w="1967" w:type="dxa"/>
          </w:tcPr>
          <w:p w14:paraId="58B32706" w14:textId="42821993" w:rsidR="00C15D43" w:rsidRPr="00DE6C2E" w:rsidRDefault="00785494" w:rsidP="005962DB">
            <w:pPr>
              <w:snapToGrid w:val="0"/>
              <w:spacing w:line="360" w:lineRule="auto"/>
              <w:rPr>
                <w:rFonts w:ascii="Book Antiqua" w:hAnsi="Book Antiqua" w:cs="Times New Roman"/>
                <w:sz w:val="24"/>
                <w:szCs w:val="24"/>
              </w:rPr>
            </w:pPr>
            <w:r w:rsidRPr="00DE6C2E">
              <w:rPr>
                <w:rFonts w:ascii="Book Antiqua" w:hAnsi="Book Antiqua" w:cs="Times New Roman"/>
                <w:bCs/>
                <w:sz w:val="24"/>
                <w:szCs w:val="24"/>
              </w:rPr>
              <w:t>Iglesias-</w:t>
            </w:r>
            <w:proofErr w:type="spellStart"/>
            <w:r w:rsidRPr="00DE6C2E">
              <w:rPr>
                <w:rFonts w:ascii="Book Antiqua" w:hAnsi="Book Antiqua" w:cs="Times New Roman"/>
                <w:bCs/>
                <w:sz w:val="24"/>
                <w:szCs w:val="24"/>
              </w:rPr>
              <w:t>García</w:t>
            </w:r>
            <w:proofErr w:type="spellEnd"/>
            <w:r w:rsidRPr="00DE6C2E">
              <w:rPr>
                <w:rFonts w:ascii="Book Antiqua" w:hAnsi="Book Antiqua" w:cs="Times New Roman" w:hint="eastAsia"/>
                <w:sz w:val="24"/>
                <w:szCs w:val="24"/>
                <w:lang w:eastAsia="zh-CN"/>
              </w:rPr>
              <w:t xml:space="preserve"> </w:t>
            </w:r>
            <w:r w:rsidRPr="00DE6C2E">
              <w:rPr>
                <w:rFonts w:ascii="Book Antiqua" w:hAnsi="Book Antiqua" w:cs="Times New Roman"/>
                <w:i/>
                <w:sz w:val="24"/>
                <w:szCs w:val="24"/>
              </w:rPr>
              <w:t>et al</w:t>
            </w:r>
            <w:r w:rsidRPr="00DE6C2E">
              <w:rPr>
                <w:rFonts w:ascii="Book Antiqua" w:hAnsi="Book Antiqua" w:cs="Times New Roman" w:hint="eastAsia"/>
                <w:sz w:val="24"/>
                <w:szCs w:val="24"/>
                <w:vertAlign w:val="superscript"/>
                <w:lang w:eastAsia="zh-CN"/>
              </w:rPr>
              <w:t>[41]</w:t>
            </w:r>
            <w:r w:rsidRPr="00DE6C2E">
              <w:rPr>
                <w:rFonts w:ascii="Book Antiqua" w:hAnsi="Book Antiqua" w:cs="Times New Roman" w:hint="eastAsia"/>
                <w:sz w:val="24"/>
                <w:szCs w:val="24"/>
                <w:lang w:eastAsia="zh-CN"/>
              </w:rPr>
              <w:t>, 2014</w:t>
            </w:r>
          </w:p>
        </w:tc>
        <w:tc>
          <w:tcPr>
            <w:tcW w:w="1580" w:type="dxa"/>
          </w:tcPr>
          <w:p w14:paraId="6BECFEF3"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7DFD8E1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0340CBB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114</w:t>
            </w:r>
          </w:p>
        </w:tc>
        <w:tc>
          <w:tcPr>
            <w:tcW w:w="2415" w:type="dxa"/>
          </w:tcPr>
          <w:p w14:paraId="67D410B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 xml:space="preserve">Pancreatic tumors, </w:t>
            </w:r>
            <w:proofErr w:type="spellStart"/>
            <w:r w:rsidRPr="00DE6C2E">
              <w:rPr>
                <w:rFonts w:ascii="Book Antiqua" w:hAnsi="Book Antiqua" w:cs="Times New Roman"/>
                <w:sz w:val="24"/>
                <w:szCs w:val="24"/>
              </w:rPr>
              <w:t>mediastinal</w:t>
            </w:r>
            <w:proofErr w:type="spellEnd"/>
            <w:r w:rsidRPr="00DE6C2E">
              <w:rPr>
                <w:rFonts w:ascii="Book Antiqua" w:hAnsi="Book Antiqua" w:cs="Times New Roman"/>
                <w:sz w:val="24"/>
                <w:szCs w:val="24"/>
              </w:rPr>
              <w:t xml:space="preserve"> lymphadenopathy, </w:t>
            </w:r>
            <w:proofErr w:type="spellStart"/>
            <w:r w:rsidRPr="00DE6C2E">
              <w:rPr>
                <w:rFonts w:ascii="Book Antiqua" w:hAnsi="Book Antiqua" w:cs="Times New Roman"/>
                <w:sz w:val="24"/>
                <w:szCs w:val="24"/>
              </w:rPr>
              <w:t>intraabdominal</w:t>
            </w:r>
            <w:proofErr w:type="spellEnd"/>
            <w:r w:rsidRPr="00DE6C2E">
              <w:rPr>
                <w:rFonts w:ascii="Book Antiqua" w:hAnsi="Book Antiqua" w:cs="Times New Roman"/>
                <w:sz w:val="24"/>
                <w:szCs w:val="24"/>
              </w:rPr>
              <w:t xml:space="preserve"> masses</w:t>
            </w:r>
          </w:p>
        </w:tc>
        <w:tc>
          <w:tcPr>
            <w:tcW w:w="1973" w:type="dxa"/>
          </w:tcPr>
          <w:p w14:paraId="4D91D8CE"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106</w:t>
            </w:r>
          </w:p>
        </w:tc>
      </w:tr>
      <w:tr w:rsidR="001B7249" w:rsidRPr="00DE6C2E" w14:paraId="5487A85A" w14:textId="77777777" w:rsidTr="00E17A28">
        <w:trPr>
          <w:trHeight w:val="710"/>
        </w:trPr>
        <w:tc>
          <w:tcPr>
            <w:tcW w:w="1967" w:type="dxa"/>
          </w:tcPr>
          <w:p w14:paraId="34D17D52" w14:textId="77777777" w:rsidR="00C15D43" w:rsidRPr="00DE6C2E" w:rsidRDefault="00C15D43" w:rsidP="005962DB">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Komanduri</w:t>
            </w:r>
            <w:proofErr w:type="spellEnd"/>
            <w:r w:rsidRPr="00DE6C2E">
              <w:rPr>
                <w:rFonts w:ascii="Book Antiqua" w:hAnsi="Book Antiqua" w:cs="Times New Roman"/>
                <w:sz w:val="24"/>
                <w:szCs w:val="24"/>
              </w:rPr>
              <w:t xml:space="preserve"> </w:t>
            </w:r>
            <w:r w:rsidRPr="00DE6C2E">
              <w:rPr>
                <w:rFonts w:ascii="Book Antiqua" w:hAnsi="Book Antiqua" w:cs="Times New Roman"/>
                <w:i/>
                <w:sz w:val="24"/>
                <w:szCs w:val="24"/>
              </w:rPr>
              <w:t>et al</w:t>
            </w:r>
          </w:p>
        </w:tc>
        <w:tc>
          <w:tcPr>
            <w:tcW w:w="1580" w:type="dxa"/>
          </w:tcPr>
          <w:p w14:paraId="63C1813D"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1187E1D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24EEF4E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10</w:t>
            </w:r>
          </w:p>
        </w:tc>
        <w:tc>
          <w:tcPr>
            <w:tcW w:w="2415" w:type="dxa"/>
          </w:tcPr>
          <w:p w14:paraId="7E3623E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lesions</w:t>
            </w:r>
          </w:p>
        </w:tc>
        <w:tc>
          <w:tcPr>
            <w:tcW w:w="1973" w:type="dxa"/>
          </w:tcPr>
          <w:p w14:paraId="7E0D050C"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10</w:t>
            </w:r>
          </w:p>
        </w:tc>
      </w:tr>
      <w:tr w:rsidR="001B7249" w:rsidRPr="00DE6C2E" w14:paraId="3BDA1DFC" w14:textId="77777777" w:rsidTr="00E17A28">
        <w:trPr>
          <w:trHeight w:val="710"/>
        </w:trPr>
        <w:tc>
          <w:tcPr>
            <w:tcW w:w="1967" w:type="dxa"/>
          </w:tcPr>
          <w:p w14:paraId="73525C6F" w14:textId="6142BEAB" w:rsidR="00C15D43" w:rsidRPr="00DE6C2E" w:rsidRDefault="00C15D43" w:rsidP="00A41D30">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t>Lovacheva</w:t>
            </w:r>
            <w:proofErr w:type="spellEnd"/>
            <w:r w:rsidRPr="00DE6C2E">
              <w:rPr>
                <w:rFonts w:ascii="Book Antiqua" w:hAnsi="Book Antiqua" w:cs="Times New Roman"/>
                <w:sz w:val="24"/>
                <w:szCs w:val="24"/>
              </w:rPr>
              <w:t xml:space="preserve"> </w:t>
            </w:r>
            <w:r w:rsidR="00A41D30" w:rsidRPr="00DE6C2E">
              <w:rPr>
                <w:rFonts w:ascii="Book Antiqua" w:hAnsi="Book Antiqua" w:cs="Times New Roman"/>
                <w:i/>
                <w:sz w:val="24"/>
                <w:szCs w:val="24"/>
              </w:rPr>
              <w:t xml:space="preserve"> et al</w:t>
            </w:r>
            <w:r w:rsidR="00A41D30" w:rsidRPr="00DE6C2E">
              <w:rPr>
                <w:rFonts w:ascii="Book Antiqua" w:hAnsi="Book Antiqua" w:cs="Times New Roman" w:hint="eastAsia"/>
                <w:sz w:val="24"/>
                <w:szCs w:val="24"/>
                <w:vertAlign w:val="superscript"/>
                <w:lang w:eastAsia="zh-CN"/>
              </w:rPr>
              <w:t>[35]</w:t>
            </w:r>
            <w:r w:rsidR="00A41D30" w:rsidRPr="00DE6C2E">
              <w:rPr>
                <w:rFonts w:ascii="Book Antiqua" w:hAnsi="Book Antiqua" w:cs="Times New Roman" w:hint="eastAsia"/>
                <w:sz w:val="24"/>
                <w:szCs w:val="24"/>
                <w:lang w:eastAsia="zh-CN"/>
              </w:rPr>
              <w:t>, 2013</w:t>
            </w:r>
          </w:p>
        </w:tc>
        <w:tc>
          <w:tcPr>
            <w:tcW w:w="1580" w:type="dxa"/>
          </w:tcPr>
          <w:p w14:paraId="39B1031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56CF56A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6B3C165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23</w:t>
            </w:r>
          </w:p>
        </w:tc>
        <w:tc>
          <w:tcPr>
            <w:tcW w:w="2415" w:type="dxa"/>
          </w:tcPr>
          <w:p w14:paraId="7B31E0FE" w14:textId="77777777" w:rsidR="00C15D43" w:rsidRPr="00DE6C2E" w:rsidRDefault="00C15D43" w:rsidP="005962DB">
            <w:pPr>
              <w:snapToGrid w:val="0"/>
              <w:spacing w:line="360" w:lineRule="auto"/>
              <w:jc w:val="center"/>
              <w:rPr>
                <w:rFonts w:ascii="Book Antiqua" w:hAnsi="Book Antiqua" w:cs="Times New Roman"/>
                <w:sz w:val="24"/>
                <w:szCs w:val="24"/>
              </w:rPr>
            </w:pPr>
            <w:proofErr w:type="spellStart"/>
            <w:r w:rsidRPr="00DE6C2E">
              <w:rPr>
                <w:rFonts w:ascii="Book Antiqua" w:hAnsi="Book Antiqua" w:cs="Times New Roman"/>
                <w:sz w:val="24"/>
                <w:szCs w:val="24"/>
              </w:rPr>
              <w:t>Mediastinal</w:t>
            </w:r>
            <w:proofErr w:type="spellEnd"/>
            <w:r w:rsidRPr="00DE6C2E">
              <w:rPr>
                <w:rFonts w:ascii="Book Antiqua" w:hAnsi="Book Antiqua" w:cs="Times New Roman"/>
                <w:sz w:val="24"/>
                <w:szCs w:val="24"/>
              </w:rPr>
              <w:t xml:space="preserve"> lymph nodes</w:t>
            </w:r>
          </w:p>
        </w:tc>
        <w:tc>
          <w:tcPr>
            <w:tcW w:w="1973" w:type="dxa"/>
          </w:tcPr>
          <w:p w14:paraId="439164F0"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w:t>
            </w:r>
          </w:p>
        </w:tc>
      </w:tr>
      <w:tr w:rsidR="001B7249" w:rsidRPr="00DE6C2E" w14:paraId="2700E136" w14:textId="77777777" w:rsidTr="00E17A28">
        <w:trPr>
          <w:trHeight w:val="710"/>
        </w:trPr>
        <w:tc>
          <w:tcPr>
            <w:tcW w:w="1967" w:type="dxa"/>
          </w:tcPr>
          <w:p w14:paraId="39BD1B5F" w14:textId="6C870A5B" w:rsidR="00C15D43" w:rsidRPr="00DE6C2E" w:rsidRDefault="00785494" w:rsidP="005962DB">
            <w:pPr>
              <w:snapToGrid w:val="0"/>
              <w:spacing w:line="360" w:lineRule="auto"/>
              <w:rPr>
                <w:rFonts w:ascii="Book Antiqua" w:hAnsi="Book Antiqua" w:cs="Times New Roman"/>
                <w:sz w:val="24"/>
                <w:szCs w:val="24"/>
              </w:rPr>
            </w:pPr>
            <w:r w:rsidRPr="00DE6C2E">
              <w:rPr>
                <w:rFonts w:ascii="Book Antiqua" w:hAnsi="Book Antiqua" w:cs="Times New Roman"/>
                <w:bCs/>
                <w:sz w:val="24"/>
                <w:szCs w:val="24"/>
              </w:rPr>
              <w:t>Iglesias-</w:t>
            </w:r>
            <w:proofErr w:type="spellStart"/>
            <w:r w:rsidRPr="00DE6C2E">
              <w:rPr>
                <w:rFonts w:ascii="Book Antiqua" w:hAnsi="Book Antiqua" w:cs="Times New Roman"/>
                <w:bCs/>
                <w:sz w:val="24"/>
                <w:szCs w:val="24"/>
              </w:rPr>
              <w:t>García</w:t>
            </w:r>
            <w:proofErr w:type="spellEnd"/>
            <w:r w:rsidRPr="00DE6C2E">
              <w:rPr>
                <w:rFonts w:ascii="Book Antiqua" w:hAnsi="Book Antiqua" w:cs="Times New Roman" w:hint="eastAsia"/>
                <w:sz w:val="24"/>
                <w:szCs w:val="24"/>
                <w:lang w:eastAsia="zh-CN"/>
              </w:rPr>
              <w:t xml:space="preserve"> </w:t>
            </w:r>
            <w:r w:rsidRPr="00DE6C2E">
              <w:rPr>
                <w:rFonts w:ascii="Book Antiqua" w:hAnsi="Book Antiqua" w:cs="Times New Roman"/>
                <w:i/>
                <w:sz w:val="24"/>
                <w:szCs w:val="24"/>
              </w:rPr>
              <w:t>et al</w:t>
            </w:r>
            <w:r w:rsidRPr="00DE6C2E">
              <w:rPr>
                <w:rFonts w:ascii="Book Antiqua" w:hAnsi="Book Antiqua" w:cs="Times New Roman" w:hint="eastAsia"/>
                <w:sz w:val="24"/>
                <w:szCs w:val="24"/>
                <w:vertAlign w:val="superscript"/>
                <w:lang w:eastAsia="zh-CN"/>
              </w:rPr>
              <w:t>[41]</w:t>
            </w:r>
            <w:r w:rsidRPr="00DE6C2E">
              <w:rPr>
                <w:rFonts w:ascii="Book Antiqua" w:hAnsi="Book Antiqua" w:cs="Times New Roman" w:hint="eastAsia"/>
                <w:sz w:val="24"/>
                <w:szCs w:val="24"/>
                <w:lang w:eastAsia="zh-CN"/>
              </w:rPr>
              <w:t>, 2014</w:t>
            </w:r>
          </w:p>
        </w:tc>
        <w:tc>
          <w:tcPr>
            <w:tcW w:w="1580" w:type="dxa"/>
          </w:tcPr>
          <w:p w14:paraId="26CFE8A6"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Full article</w:t>
            </w:r>
          </w:p>
        </w:tc>
        <w:tc>
          <w:tcPr>
            <w:tcW w:w="1089" w:type="dxa"/>
          </w:tcPr>
          <w:p w14:paraId="111CF9AE"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1FA345BB"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87</w:t>
            </w:r>
          </w:p>
        </w:tc>
        <w:tc>
          <w:tcPr>
            <w:tcW w:w="2415" w:type="dxa"/>
          </w:tcPr>
          <w:p w14:paraId="55B6CF47"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 xml:space="preserve">Pancreatic tumors, </w:t>
            </w:r>
            <w:proofErr w:type="spellStart"/>
            <w:r w:rsidRPr="00DE6C2E">
              <w:rPr>
                <w:rFonts w:ascii="Book Antiqua" w:hAnsi="Book Antiqua" w:cs="Times New Roman"/>
                <w:sz w:val="24"/>
                <w:szCs w:val="24"/>
              </w:rPr>
              <w:t>mediastinal</w:t>
            </w:r>
            <w:proofErr w:type="spellEnd"/>
            <w:r w:rsidRPr="00DE6C2E">
              <w:rPr>
                <w:rFonts w:ascii="Book Antiqua" w:hAnsi="Book Antiqua" w:cs="Times New Roman"/>
                <w:sz w:val="24"/>
                <w:szCs w:val="24"/>
              </w:rPr>
              <w:t xml:space="preserve"> </w:t>
            </w:r>
            <w:r w:rsidRPr="00DE6C2E">
              <w:rPr>
                <w:rFonts w:ascii="Book Antiqua" w:hAnsi="Book Antiqua" w:cs="Times New Roman"/>
                <w:sz w:val="24"/>
                <w:szCs w:val="24"/>
              </w:rPr>
              <w:lastRenderedPageBreak/>
              <w:t xml:space="preserve">lymphadenopathy, </w:t>
            </w:r>
            <w:proofErr w:type="spellStart"/>
            <w:r w:rsidRPr="00DE6C2E">
              <w:rPr>
                <w:rFonts w:ascii="Book Antiqua" w:hAnsi="Book Antiqua" w:cs="Times New Roman"/>
                <w:sz w:val="24"/>
                <w:szCs w:val="24"/>
              </w:rPr>
              <w:t>intraabdominal</w:t>
            </w:r>
            <w:proofErr w:type="spellEnd"/>
            <w:r w:rsidRPr="00DE6C2E">
              <w:rPr>
                <w:rFonts w:ascii="Book Antiqua" w:hAnsi="Book Antiqua" w:cs="Times New Roman"/>
                <w:sz w:val="24"/>
                <w:szCs w:val="24"/>
              </w:rPr>
              <w:t xml:space="preserve"> masses</w:t>
            </w:r>
          </w:p>
        </w:tc>
        <w:tc>
          <w:tcPr>
            <w:tcW w:w="1973" w:type="dxa"/>
          </w:tcPr>
          <w:p w14:paraId="613AC769"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lastRenderedPageBreak/>
              <w:t>83</w:t>
            </w:r>
          </w:p>
        </w:tc>
      </w:tr>
      <w:tr w:rsidR="001B7249" w:rsidRPr="00DE6C2E" w14:paraId="0D9F6CDA" w14:textId="77777777" w:rsidTr="00E17A28">
        <w:trPr>
          <w:trHeight w:val="1611"/>
        </w:trPr>
        <w:tc>
          <w:tcPr>
            <w:tcW w:w="1967" w:type="dxa"/>
          </w:tcPr>
          <w:p w14:paraId="67CC94D4" w14:textId="11D76108" w:rsidR="00C15D43" w:rsidRPr="00DE6C2E" w:rsidRDefault="00C15D43" w:rsidP="005962DB">
            <w:pPr>
              <w:snapToGrid w:val="0"/>
              <w:spacing w:line="360" w:lineRule="auto"/>
              <w:rPr>
                <w:rFonts w:ascii="Book Antiqua" w:hAnsi="Book Antiqua" w:cs="Times New Roman"/>
                <w:sz w:val="24"/>
                <w:szCs w:val="24"/>
              </w:rPr>
            </w:pPr>
            <w:proofErr w:type="spellStart"/>
            <w:r w:rsidRPr="00DE6C2E">
              <w:rPr>
                <w:rFonts w:ascii="Book Antiqua" w:hAnsi="Book Antiqua" w:cs="Times New Roman"/>
                <w:sz w:val="24"/>
                <w:szCs w:val="24"/>
              </w:rPr>
              <w:lastRenderedPageBreak/>
              <w:t>Irions</w:t>
            </w:r>
            <w:proofErr w:type="spellEnd"/>
            <w:r w:rsidRPr="00DE6C2E">
              <w:rPr>
                <w:rFonts w:ascii="Book Antiqua" w:hAnsi="Book Antiqua" w:cs="Times New Roman"/>
                <w:sz w:val="24"/>
                <w:szCs w:val="24"/>
              </w:rPr>
              <w:t xml:space="preserve"> </w:t>
            </w:r>
            <w:r w:rsidR="006E7617" w:rsidRPr="00DE6C2E">
              <w:rPr>
                <w:rFonts w:ascii="Book Antiqua" w:hAnsi="Book Antiqua" w:cs="Times New Roman"/>
                <w:i/>
                <w:sz w:val="24"/>
                <w:szCs w:val="24"/>
              </w:rPr>
              <w:t xml:space="preserve"> et al</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sz w:val="24"/>
                <w:szCs w:val="24"/>
                <w:vertAlign w:val="superscript"/>
              </w:rPr>
              <w:t>40</w:t>
            </w:r>
            <w:r w:rsidR="006E7617" w:rsidRPr="00DE6C2E">
              <w:rPr>
                <w:rFonts w:ascii="Book Antiqua" w:hAnsi="Book Antiqua" w:cs="Times New Roman" w:hint="eastAsia"/>
                <w:sz w:val="24"/>
                <w:szCs w:val="24"/>
                <w:vertAlign w:val="superscript"/>
                <w:lang w:eastAsia="zh-CN"/>
              </w:rPr>
              <w:t>]</w:t>
            </w:r>
            <w:r w:rsidR="006E7617" w:rsidRPr="00DE6C2E">
              <w:rPr>
                <w:rFonts w:ascii="Book Antiqua" w:hAnsi="Book Antiqua" w:cs="Times New Roman" w:hint="eastAsia"/>
                <w:sz w:val="24"/>
                <w:szCs w:val="24"/>
                <w:lang w:eastAsia="zh-CN"/>
              </w:rPr>
              <w:t>, 2011</w:t>
            </w:r>
          </w:p>
        </w:tc>
        <w:tc>
          <w:tcPr>
            <w:tcW w:w="1580" w:type="dxa"/>
          </w:tcPr>
          <w:p w14:paraId="2E767C68"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Abstract</w:t>
            </w:r>
          </w:p>
        </w:tc>
        <w:tc>
          <w:tcPr>
            <w:tcW w:w="1089" w:type="dxa"/>
          </w:tcPr>
          <w:p w14:paraId="128F7122"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19G</w:t>
            </w:r>
          </w:p>
        </w:tc>
        <w:tc>
          <w:tcPr>
            <w:tcW w:w="1432" w:type="dxa"/>
          </w:tcPr>
          <w:p w14:paraId="23F3E68B"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6</w:t>
            </w:r>
          </w:p>
        </w:tc>
        <w:tc>
          <w:tcPr>
            <w:tcW w:w="2415" w:type="dxa"/>
          </w:tcPr>
          <w:p w14:paraId="5EE01705"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Pancreatic adenocarcinoma, GIST, Benign lymph nodes</w:t>
            </w:r>
          </w:p>
        </w:tc>
        <w:tc>
          <w:tcPr>
            <w:tcW w:w="1973" w:type="dxa"/>
          </w:tcPr>
          <w:p w14:paraId="55E00151" w14:textId="77777777" w:rsidR="00C15D43" w:rsidRPr="00DE6C2E" w:rsidRDefault="00C15D43" w:rsidP="005962DB">
            <w:pPr>
              <w:snapToGrid w:val="0"/>
              <w:spacing w:line="360" w:lineRule="auto"/>
              <w:jc w:val="center"/>
              <w:rPr>
                <w:rFonts w:ascii="Book Antiqua" w:hAnsi="Book Antiqua" w:cs="Times New Roman"/>
                <w:sz w:val="24"/>
                <w:szCs w:val="24"/>
              </w:rPr>
            </w:pPr>
            <w:r w:rsidRPr="00DE6C2E">
              <w:rPr>
                <w:rFonts w:ascii="Book Antiqua" w:hAnsi="Book Antiqua" w:cs="Times New Roman"/>
                <w:sz w:val="24"/>
                <w:szCs w:val="24"/>
              </w:rPr>
              <w:t>4</w:t>
            </w:r>
          </w:p>
        </w:tc>
      </w:tr>
    </w:tbl>
    <w:p w14:paraId="2E893526" w14:textId="3538CB19" w:rsidR="00CE0061" w:rsidRPr="001B7249" w:rsidRDefault="00F34F52" w:rsidP="00447375">
      <w:pPr>
        <w:snapToGrid w:val="0"/>
        <w:spacing w:after="0" w:line="360" w:lineRule="auto"/>
        <w:jc w:val="both"/>
        <w:rPr>
          <w:rFonts w:ascii="Book Antiqua" w:hAnsi="Book Antiqua" w:cs="Times New Roman"/>
          <w:sz w:val="24"/>
          <w:szCs w:val="24"/>
          <w:lang w:eastAsia="zh-CN"/>
        </w:rPr>
      </w:pPr>
      <w:r w:rsidRPr="00DE6C2E">
        <w:rPr>
          <w:rFonts w:ascii="Book Antiqua" w:hAnsi="Book Antiqua" w:cs="Times New Roman"/>
          <w:sz w:val="24"/>
          <w:szCs w:val="24"/>
        </w:rPr>
        <w:t>TP</w:t>
      </w:r>
      <w:r w:rsidR="005962DB" w:rsidRPr="00DE6C2E">
        <w:rPr>
          <w:rFonts w:ascii="Book Antiqua" w:hAnsi="Book Antiqua" w:cs="Times New Roman" w:hint="eastAsia"/>
          <w:sz w:val="24"/>
          <w:szCs w:val="24"/>
          <w:lang w:eastAsia="zh-CN"/>
        </w:rPr>
        <w:t>:</w:t>
      </w:r>
      <w:r w:rsidRPr="00DE6C2E">
        <w:rPr>
          <w:rFonts w:ascii="Book Antiqua" w:hAnsi="Book Antiqua" w:cs="Times New Roman"/>
          <w:sz w:val="24"/>
          <w:szCs w:val="24"/>
        </w:rPr>
        <w:t xml:space="preserve"> True </w:t>
      </w:r>
      <w:r w:rsidR="005962DB" w:rsidRPr="00DE6C2E">
        <w:rPr>
          <w:rFonts w:ascii="Book Antiqua" w:hAnsi="Book Antiqua" w:cs="Times New Roman"/>
          <w:sz w:val="24"/>
          <w:szCs w:val="24"/>
        </w:rPr>
        <w:t>p</w:t>
      </w:r>
      <w:r w:rsidRPr="00DE6C2E">
        <w:rPr>
          <w:rFonts w:ascii="Book Antiqua" w:hAnsi="Book Antiqua" w:cs="Times New Roman"/>
          <w:sz w:val="24"/>
          <w:szCs w:val="24"/>
        </w:rPr>
        <w:t>ositives</w:t>
      </w:r>
      <w:r w:rsidR="005962DB" w:rsidRPr="00DE6C2E">
        <w:rPr>
          <w:rFonts w:ascii="Book Antiqua" w:hAnsi="Book Antiqua" w:cs="Times New Roman" w:hint="eastAsia"/>
          <w:sz w:val="24"/>
          <w:szCs w:val="24"/>
          <w:lang w:eastAsia="zh-CN"/>
        </w:rPr>
        <w:t>;</w:t>
      </w:r>
      <w:r w:rsidR="00E17A28" w:rsidRPr="00DE6C2E">
        <w:rPr>
          <w:rFonts w:ascii="Book Antiqua" w:hAnsi="Book Antiqua" w:cs="Times New Roman" w:hint="eastAsia"/>
          <w:sz w:val="24"/>
          <w:szCs w:val="24"/>
          <w:lang w:eastAsia="zh-CN"/>
        </w:rPr>
        <w:t xml:space="preserve"> </w:t>
      </w:r>
      <w:r w:rsidRPr="00DE6C2E">
        <w:rPr>
          <w:rFonts w:ascii="Book Antiqua" w:hAnsi="Book Antiqua" w:cs="Times New Roman"/>
          <w:sz w:val="24"/>
          <w:szCs w:val="24"/>
        </w:rPr>
        <w:t>TN</w:t>
      </w:r>
      <w:r w:rsidR="005962DB" w:rsidRPr="00DE6C2E">
        <w:rPr>
          <w:rFonts w:ascii="Book Antiqua" w:hAnsi="Book Antiqua" w:cs="Times New Roman" w:hint="eastAsia"/>
          <w:sz w:val="24"/>
          <w:szCs w:val="24"/>
          <w:lang w:eastAsia="zh-CN"/>
        </w:rPr>
        <w:t xml:space="preserve">: </w:t>
      </w:r>
      <w:r w:rsidRPr="00DE6C2E">
        <w:rPr>
          <w:rFonts w:ascii="Book Antiqua" w:hAnsi="Book Antiqua" w:cs="Times New Roman"/>
          <w:sz w:val="24"/>
          <w:szCs w:val="24"/>
        </w:rPr>
        <w:t xml:space="preserve">True </w:t>
      </w:r>
      <w:r w:rsidR="005962DB" w:rsidRPr="00DE6C2E">
        <w:rPr>
          <w:rFonts w:ascii="Book Antiqua" w:hAnsi="Book Antiqua" w:cs="Times New Roman"/>
          <w:sz w:val="24"/>
          <w:szCs w:val="24"/>
        </w:rPr>
        <w:t>n</w:t>
      </w:r>
      <w:r w:rsidRPr="00DE6C2E">
        <w:rPr>
          <w:rFonts w:ascii="Book Antiqua" w:hAnsi="Book Antiqua" w:cs="Times New Roman"/>
          <w:sz w:val="24"/>
          <w:szCs w:val="24"/>
        </w:rPr>
        <w:t>egatives</w:t>
      </w:r>
      <w:r w:rsidR="005962DB" w:rsidRPr="00DE6C2E">
        <w:rPr>
          <w:rFonts w:ascii="Book Antiqua" w:hAnsi="Book Antiqua" w:cs="Times New Roman" w:hint="eastAsia"/>
          <w:sz w:val="24"/>
          <w:szCs w:val="24"/>
          <w:lang w:eastAsia="zh-CN"/>
        </w:rPr>
        <w:t>.</w:t>
      </w:r>
    </w:p>
    <w:sectPr w:rsidR="00CE0061" w:rsidRPr="001B7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D3DD" w14:textId="77777777" w:rsidR="00A273EA" w:rsidRDefault="00A273EA" w:rsidP="00C24CA0">
      <w:pPr>
        <w:spacing w:after="0" w:line="240" w:lineRule="auto"/>
      </w:pPr>
      <w:r>
        <w:separator/>
      </w:r>
    </w:p>
  </w:endnote>
  <w:endnote w:type="continuationSeparator" w:id="0">
    <w:p w14:paraId="758D0208" w14:textId="77777777" w:rsidR="00A273EA" w:rsidRDefault="00A273EA" w:rsidP="00C2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CFDFC" w14:textId="77777777" w:rsidR="00A273EA" w:rsidRDefault="00A273EA" w:rsidP="00C24CA0">
      <w:pPr>
        <w:spacing w:after="0" w:line="240" w:lineRule="auto"/>
      </w:pPr>
      <w:r>
        <w:separator/>
      </w:r>
    </w:p>
  </w:footnote>
  <w:footnote w:type="continuationSeparator" w:id="0">
    <w:p w14:paraId="6351BE3E" w14:textId="77777777" w:rsidR="00A273EA" w:rsidRDefault="00A273EA" w:rsidP="00C24C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7B3"/>
    <w:multiLevelType w:val="hybridMultilevel"/>
    <w:tmpl w:val="03AA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6C6B"/>
    <w:multiLevelType w:val="hybridMultilevel"/>
    <w:tmpl w:val="EC44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D15DB"/>
    <w:multiLevelType w:val="hybridMultilevel"/>
    <w:tmpl w:val="D5C6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65E4C"/>
    <w:multiLevelType w:val="hybridMultilevel"/>
    <w:tmpl w:val="4628E832"/>
    <w:lvl w:ilvl="0" w:tplc="863E754C">
      <w:start w:val="20"/>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1"/>
    <w:rsid w:val="00003E34"/>
    <w:rsid w:val="00006CB3"/>
    <w:rsid w:val="00013F0F"/>
    <w:rsid w:val="00027B6E"/>
    <w:rsid w:val="00032FFC"/>
    <w:rsid w:val="00036889"/>
    <w:rsid w:val="000559A5"/>
    <w:rsid w:val="00082287"/>
    <w:rsid w:val="00094C7D"/>
    <w:rsid w:val="0009550D"/>
    <w:rsid w:val="00095A12"/>
    <w:rsid w:val="000A038D"/>
    <w:rsid w:val="000A720F"/>
    <w:rsid w:val="000D01B1"/>
    <w:rsid w:val="000D3D75"/>
    <w:rsid w:val="000F7EE0"/>
    <w:rsid w:val="00121B78"/>
    <w:rsid w:val="00121EF1"/>
    <w:rsid w:val="001225E2"/>
    <w:rsid w:val="0013690F"/>
    <w:rsid w:val="00147248"/>
    <w:rsid w:val="001509DF"/>
    <w:rsid w:val="0016513A"/>
    <w:rsid w:val="001813F4"/>
    <w:rsid w:val="00182E7B"/>
    <w:rsid w:val="001A2862"/>
    <w:rsid w:val="001B7249"/>
    <w:rsid w:val="001C64E5"/>
    <w:rsid w:val="001D64B4"/>
    <w:rsid w:val="001F0249"/>
    <w:rsid w:val="001F668F"/>
    <w:rsid w:val="002073D6"/>
    <w:rsid w:val="00233A7D"/>
    <w:rsid w:val="002351C0"/>
    <w:rsid w:val="002403B7"/>
    <w:rsid w:val="00240F94"/>
    <w:rsid w:val="00266DDA"/>
    <w:rsid w:val="00274B53"/>
    <w:rsid w:val="00275CE2"/>
    <w:rsid w:val="00280DAC"/>
    <w:rsid w:val="002878BF"/>
    <w:rsid w:val="00295583"/>
    <w:rsid w:val="002A3DE2"/>
    <w:rsid w:val="002C0CD4"/>
    <w:rsid w:val="002C5CC1"/>
    <w:rsid w:val="002C75C5"/>
    <w:rsid w:val="002D1F09"/>
    <w:rsid w:val="002E74DD"/>
    <w:rsid w:val="0030615A"/>
    <w:rsid w:val="0032129B"/>
    <w:rsid w:val="00325C82"/>
    <w:rsid w:val="003379ED"/>
    <w:rsid w:val="0035036E"/>
    <w:rsid w:val="00365357"/>
    <w:rsid w:val="00395F89"/>
    <w:rsid w:val="003A08E8"/>
    <w:rsid w:val="003A2605"/>
    <w:rsid w:val="003B2EFD"/>
    <w:rsid w:val="003D1C0E"/>
    <w:rsid w:val="003E01E9"/>
    <w:rsid w:val="003F0ECF"/>
    <w:rsid w:val="003F38CB"/>
    <w:rsid w:val="003F4A60"/>
    <w:rsid w:val="003F6FF5"/>
    <w:rsid w:val="00400163"/>
    <w:rsid w:val="004001A7"/>
    <w:rsid w:val="00402C62"/>
    <w:rsid w:val="00404D23"/>
    <w:rsid w:val="00406F25"/>
    <w:rsid w:val="00447375"/>
    <w:rsid w:val="00461E66"/>
    <w:rsid w:val="0049386D"/>
    <w:rsid w:val="004A6565"/>
    <w:rsid w:val="004B6017"/>
    <w:rsid w:val="004C4B58"/>
    <w:rsid w:val="004C5943"/>
    <w:rsid w:val="004D116E"/>
    <w:rsid w:val="004F4591"/>
    <w:rsid w:val="00503B7E"/>
    <w:rsid w:val="00506DA4"/>
    <w:rsid w:val="00516CBF"/>
    <w:rsid w:val="005269DA"/>
    <w:rsid w:val="00526D6C"/>
    <w:rsid w:val="00531C5E"/>
    <w:rsid w:val="0053578C"/>
    <w:rsid w:val="00560ED0"/>
    <w:rsid w:val="0059228B"/>
    <w:rsid w:val="005962DB"/>
    <w:rsid w:val="005B051B"/>
    <w:rsid w:val="005C018D"/>
    <w:rsid w:val="005D5F33"/>
    <w:rsid w:val="005D7B9F"/>
    <w:rsid w:val="006000DB"/>
    <w:rsid w:val="00610919"/>
    <w:rsid w:val="0061636C"/>
    <w:rsid w:val="00622438"/>
    <w:rsid w:val="006309C5"/>
    <w:rsid w:val="00635A60"/>
    <w:rsid w:val="00635BE1"/>
    <w:rsid w:val="006417F5"/>
    <w:rsid w:val="00641C5C"/>
    <w:rsid w:val="0064667E"/>
    <w:rsid w:val="006730A7"/>
    <w:rsid w:val="0067351E"/>
    <w:rsid w:val="0068004F"/>
    <w:rsid w:val="006901EE"/>
    <w:rsid w:val="006A55C7"/>
    <w:rsid w:val="006B0601"/>
    <w:rsid w:val="006C10D3"/>
    <w:rsid w:val="006C1E32"/>
    <w:rsid w:val="006C3B0E"/>
    <w:rsid w:val="006E11BA"/>
    <w:rsid w:val="006E7617"/>
    <w:rsid w:val="006F0564"/>
    <w:rsid w:val="006F433C"/>
    <w:rsid w:val="00717C41"/>
    <w:rsid w:val="00760776"/>
    <w:rsid w:val="00760F21"/>
    <w:rsid w:val="0076492D"/>
    <w:rsid w:val="007679D4"/>
    <w:rsid w:val="00785494"/>
    <w:rsid w:val="007A600C"/>
    <w:rsid w:val="007C4483"/>
    <w:rsid w:val="007C6778"/>
    <w:rsid w:val="007D09AC"/>
    <w:rsid w:val="007D6783"/>
    <w:rsid w:val="00803AB0"/>
    <w:rsid w:val="008147FE"/>
    <w:rsid w:val="00816175"/>
    <w:rsid w:val="00823931"/>
    <w:rsid w:val="00846A48"/>
    <w:rsid w:val="008715C1"/>
    <w:rsid w:val="00872ED8"/>
    <w:rsid w:val="0087506B"/>
    <w:rsid w:val="008B1F23"/>
    <w:rsid w:val="008E0B72"/>
    <w:rsid w:val="008E2F3E"/>
    <w:rsid w:val="008E47EF"/>
    <w:rsid w:val="008E48F2"/>
    <w:rsid w:val="008E79B2"/>
    <w:rsid w:val="008F47C2"/>
    <w:rsid w:val="008F7530"/>
    <w:rsid w:val="00923B84"/>
    <w:rsid w:val="00927609"/>
    <w:rsid w:val="00933431"/>
    <w:rsid w:val="00947AF3"/>
    <w:rsid w:val="009572F5"/>
    <w:rsid w:val="009604D1"/>
    <w:rsid w:val="00970C34"/>
    <w:rsid w:val="00971FAD"/>
    <w:rsid w:val="009869E1"/>
    <w:rsid w:val="00997652"/>
    <w:rsid w:val="009B4898"/>
    <w:rsid w:val="009D4E1D"/>
    <w:rsid w:val="009D5357"/>
    <w:rsid w:val="009F7056"/>
    <w:rsid w:val="00A03D97"/>
    <w:rsid w:val="00A0534B"/>
    <w:rsid w:val="00A07211"/>
    <w:rsid w:val="00A07A9C"/>
    <w:rsid w:val="00A22A57"/>
    <w:rsid w:val="00A273EA"/>
    <w:rsid w:val="00A32325"/>
    <w:rsid w:val="00A41CFA"/>
    <w:rsid w:val="00A41D30"/>
    <w:rsid w:val="00A619AF"/>
    <w:rsid w:val="00A724BF"/>
    <w:rsid w:val="00A8255B"/>
    <w:rsid w:val="00A844AC"/>
    <w:rsid w:val="00AC0C6F"/>
    <w:rsid w:val="00AC65E7"/>
    <w:rsid w:val="00AE4D85"/>
    <w:rsid w:val="00AE593D"/>
    <w:rsid w:val="00AF02BD"/>
    <w:rsid w:val="00B036E1"/>
    <w:rsid w:val="00B158CB"/>
    <w:rsid w:val="00B20CFF"/>
    <w:rsid w:val="00B262E4"/>
    <w:rsid w:val="00B3116C"/>
    <w:rsid w:val="00B36461"/>
    <w:rsid w:val="00B37558"/>
    <w:rsid w:val="00B3785B"/>
    <w:rsid w:val="00B549AE"/>
    <w:rsid w:val="00B66340"/>
    <w:rsid w:val="00B67E78"/>
    <w:rsid w:val="00B76B90"/>
    <w:rsid w:val="00B83D23"/>
    <w:rsid w:val="00B94B30"/>
    <w:rsid w:val="00BB04A3"/>
    <w:rsid w:val="00BB1279"/>
    <w:rsid w:val="00BD0510"/>
    <w:rsid w:val="00BD40AD"/>
    <w:rsid w:val="00BE2A78"/>
    <w:rsid w:val="00C02D8C"/>
    <w:rsid w:val="00C075BE"/>
    <w:rsid w:val="00C11122"/>
    <w:rsid w:val="00C15D43"/>
    <w:rsid w:val="00C24CA0"/>
    <w:rsid w:val="00C35826"/>
    <w:rsid w:val="00C43BBE"/>
    <w:rsid w:val="00C54C70"/>
    <w:rsid w:val="00C57AB2"/>
    <w:rsid w:val="00C66D97"/>
    <w:rsid w:val="00C7178B"/>
    <w:rsid w:val="00C8347C"/>
    <w:rsid w:val="00CA0124"/>
    <w:rsid w:val="00CA39FD"/>
    <w:rsid w:val="00CA56F8"/>
    <w:rsid w:val="00CB282D"/>
    <w:rsid w:val="00CB7A54"/>
    <w:rsid w:val="00CC017A"/>
    <w:rsid w:val="00CC5A84"/>
    <w:rsid w:val="00CD42A7"/>
    <w:rsid w:val="00CD7B33"/>
    <w:rsid w:val="00CE0061"/>
    <w:rsid w:val="00CF65F8"/>
    <w:rsid w:val="00CF70AE"/>
    <w:rsid w:val="00D34860"/>
    <w:rsid w:val="00D35B3E"/>
    <w:rsid w:val="00D4022E"/>
    <w:rsid w:val="00D41E3F"/>
    <w:rsid w:val="00D45438"/>
    <w:rsid w:val="00D65E6F"/>
    <w:rsid w:val="00D750A8"/>
    <w:rsid w:val="00D8057E"/>
    <w:rsid w:val="00D82155"/>
    <w:rsid w:val="00D8781B"/>
    <w:rsid w:val="00D93B26"/>
    <w:rsid w:val="00DA3869"/>
    <w:rsid w:val="00DA62F6"/>
    <w:rsid w:val="00DB764D"/>
    <w:rsid w:val="00DC173E"/>
    <w:rsid w:val="00DE6C2E"/>
    <w:rsid w:val="00E14D95"/>
    <w:rsid w:val="00E17A28"/>
    <w:rsid w:val="00E35EF3"/>
    <w:rsid w:val="00E44559"/>
    <w:rsid w:val="00E453A5"/>
    <w:rsid w:val="00E47906"/>
    <w:rsid w:val="00E517CE"/>
    <w:rsid w:val="00E6203C"/>
    <w:rsid w:val="00E72FF4"/>
    <w:rsid w:val="00E74F5D"/>
    <w:rsid w:val="00E76482"/>
    <w:rsid w:val="00EA35DB"/>
    <w:rsid w:val="00EC2CEC"/>
    <w:rsid w:val="00EC50E8"/>
    <w:rsid w:val="00EC6718"/>
    <w:rsid w:val="00F00697"/>
    <w:rsid w:val="00F00FA1"/>
    <w:rsid w:val="00F03C60"/>
    <w:rsid w:val="00F2571B"/>
    <w:rsid w:val="00F258E7"/>
    <w:rsid w:val="00F34F52"/>
    <w:rsid w:val="00F36598"/>
    <w:rsid w:val="00F36864"/>
    <w:rsid w:val="00F40360"/>
    <w:rsid w:val="00F414DF"/>
    <w:rsid w:val="00F41A77"/>
    <w:rsid w:val="00F57F98"/>
    <w:rsid w:val="00F61159"/>
    <w:rsid w:val="00FA5468"/>
    <w:rsid w:val="00FB179D"/>
    <w:rsid w:val="00FD09BB"/>
    <w:rsid w:val="00FD23EE"/>
    <w:rsid w:val="00FE2E6B"/>
    <w:rsid w:val="00FF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D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62"/>
    <w:pPr>
      <w:ind w:left="720"/>
      <w:contextualSpacing/>
    </w:pPr>
  </w:style>
  <w:style w:type="character" w:customStyle="1" w:styleId="Hyperlink7">
    <w:name w:val="Hyperlink7"/>
    <w:rsid w:val="00B76B90"/>
    <w:rPr>
      <w:color w:val="006FB1"/>
      <w:u w:val="single"/>
    </w:rPr>
  </w:style>
  <w:style w:type="character" w:customStyle="1" w:styleId="databaselist-name1">
    <w:name w:val="databaselist-name1"/>
    <w:rsid w:val="00B76B90"/>
    <w:rPr>
      <w:b/>
      <w:bCs/>
    </w:rPr>
  </w:style>
  <w:style w:type="paragraph" w:styleId="NoSpacing">
    <w:name w:val="No Spacing"/>
    <w:uiPriority w:val="1"/>
    <w:qFormat/>
    <w:rsid w:val="002878BF"/>
    <w:pPr>
      <w:spacing w:after="0" w:line="240" w:lineRule="auto"/>
    </w:pPr>
  </w:style>
  <w:style w:type="paragraph" w:styleId="BalloonText">
    <w:name w:val="Balloon Text"/>
    <w:basedOn w:val="Normal"/>
    <w:link w:val="BalloonTextChar"/>
    <w:uiPriority w:val="99"/>
    <w:semiHidden/>
    <w:unhideWhenUsed/>
    <w:rsid w:val="00B9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30"/>
    <w:rPr>
      <w:rFonts w:ascii="Segoe UI" w:hAnsi="Segoe UI" w:cs="Segoe UI"/>
      <w:sz w:val="18"/>
      <w:szCs w:val="18"/>
    </w:rPr>
  </w:style>
  <w:style w:type="table" w:styleId="TableGrid">
    <w:name w:val="Table Grid"/>
    <w:basedOn w:val="TableNormal"/>
    <w:uiPriority w:val="39"/>
    <w:rsid w:val="00D75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A0"/>
  </w:style>
  <w:style w:type="paragraph" w:styleId="Footer">
    <w:name w:val="footer"/>
    <w:basedOn w:val="Normal"/>
    <w:link w:val="FooterChar"/>
    <w:uiPriority w:val="99"/>
    <w:unhideWhenUsed/>
    <w:rsid w:val="00C2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A0"/>
  </w:style>
  <w:style w:type="paragraph" w:customStyle="1" w:styleId="1">
    <w:name w:val="正文1"/>
    <w:uiPriority w:val="99"/>
    <w:rsid w:val="00EA35DB"/>
    <w:pPr>
      <w:spacing w:after="0" w:line="276" w:lineRule="auto"/>
    </w:pPr>
    <w:rPr>
      <w:rFonts w:ascii="Arial" w:eastAsia="宋体" w:hAnsi="Arial" w:cs="Arial"/>
      <w:color w:val="000000"/>
      <w:szCs w:val="20"/>
      <w:lang w:val="pl-PL" w:eastAsia="pl-PL"/>
    </w:rPr>
  </w:style>
  <w:style w:type="character" w:styleId="Hyperlink">
    <w:name w:val="Hyperlink"/>
    <w:basedOn w:val="DefaultParagraphFont"/>
    <w:uiPriority w:val="99"/>
    <w:unhideWhenUsed/>
    <w:rsid w:val="00EA35DB"/>
    <w:rPr>
      <w:color w:val="0563C1" w:themeColor="hyperlink"/>
      <w:u w:val="single"/>
    </w:rPr>
  </w:style>
  <w:style w:type="character" w:styleId="CommentReference">
    <w:name w:val="annotation reference"/>
    <w:basedOn w:val="DefaultParagraphFont"/>
    <w:uiPriority w:val="99"/>
    <w:semiHidden/>
    <w:unhideWhenUsed/>
    <w:rsid w:val="00406F25"/>
    <w:rPr>
      <w:sz w:val="21"/>
      <w:szCs w:val="21"/>
    </w:rPr>
  </w:style>
  <w:style w:type="paragraph" w:styleId="CommentText">
    <w:name w:val="annotation text"/>
    <w:basedOn w:val="Normal"/>
    <w:link w:val="CommentTextChar"/>
    <w:uiPriority w:val="99"/>
    <w:unhideWhenUsed/>
    <w:rsid w:val="00406F25"/>
  </w:style>
  <w:style w:type="character" w:customStyle="1" w:styleId="CommentTextChar">
    <w:name w:val="Comment Text Char"/>
    <w:basedOn w:val="DefaultParagraphFont"/>
    <w:link w:val="CommentText"/>
    <w:uiPriority w:val="99"/>
    <w:rsid w:val="00406F25"/>
  </w:style>
  <w:style w:type="paragraph" w:styleId="CommentSubject">
    <w:name w:val="annotation subject"/>
    <w:basedOn w:val="CommentText"/>
    <w:next w:val="CommentText"/>
    <w:link w:val="CommentSubjectChar"/>
    <w:uiPriority w:val="99"/>
    <w:semiHidden/>
    <w:unhideWhenUsed/>
    <w:rsid w:val="00406F25"/>
    <w:rPr>
      <w:b/>
      <w:bCs/>
    </w:rPr>
  </w:style>
  <w:style w:type="character" w:customStyle="1" w:styleId="CommentSubjectChar">
    <w:name w:val="Comment Subject Char"/>
    <w:basedOn w:val="CommentTextChar"/>
    <w:link w:val="CommentSubject"/>
    <w:uiPriority w:val="99"/>
    <w:semiHidden/>
    <w:rsid w:val="00406F25"/>
    <w:rPr>
      <w:b/>
      <w:bCs/>
    </w:rPr>
  </w:style>
  <w:style w:type="character" w:styleId="Emphasis">
    <w:name w:val="Emphasis"/>
    <w:qFormat/>
    <w:rsid w:val="002D1F0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62"/>
    <w:pPr>
      <w:ind w:left="720"/>
      <w:contextualSpacing/>
    </w:pPr>
  </w:style>
  <w:style w:type="character" w:customStyle="1" w:styleId="Hyperlink7">
    <w:name w:val="Hyperlink7"/>
    <w:rsid w:val="00B76B90"/>
    <w:rPr>
      <w:color w:val="006FB1"/>
      <w:u w:val="single"/>
    </w:rPr>
  </w:style>
  <w:style w:type="character" w:customStyle="1" w:styleId="databaselist-name1">
    <w:name w:val="databaselist-name1"/>
    <w:rsid w:val="00B76B90"/>
    <w:rPr>
      <w:b/>
      <w:bCs/>
    </w:rPr>
  </w:style>
  <w:style w:type="paragraph" w:styleId="NoSpacing">
    <w:name w:val="No Spacing"/>
    <w:uiPriority w:val="1"/>
    <w:qFormat/>
    <w:rsid w:val="002878BF"/>
    <w:pPr>
      <w:spacing w:after="0" w:line="240" w:lineRule="auto"/>
    </w:pPr>
  </w:style>
  <w:style w:type="paragraph" w:styleId="BalloonText">
    <w:name w:val="Balloon Text"/>
    <w:basedOn w:val="Normal"/>
    <w:link w:val="BalloonTextChar"/>
    <w:uiPriority w:val="99"/>
    <w:semiHidden/>
    <w:unhideWhenUsed/>
    <w:rsid w:val="00B9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30"/>
    <w:rPr>
      <w:rFonts w:ascii="Segoe UI" w:hAnsi="Segoe UI" w:cs="Segoe UI"/>
      <w:sz w:val="18"/>
      <w:szCs w:val="18"/>
    </w:rPr>
  </w:style>
  <w:style w:type="table" w:styleId="TableGrid">
    <w:name w:val="Table Grid"/>
    <w:basedOn w:val="TableNormal"/>
    <w:uiPriority w:val="39"/>
    <w:rsid w:val="00D75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A0"/>
  </w:style>
  <w:style w:type="paragraph" w:styleId="Footer">
    <w:name w:val="footer"/>
    <w:basedOn w:val="Normal"/>
    <w:link w:val="FooterChar"/>
    <w:uiPriority w:val="99"/>
    <w:unhideWhenUsed/>
    <w:rsid w:val="00C2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A0"/>
  </w:style>
  <w:style w:type="paragraph" w:customStyle="1" w:styleId="1">
    <w:name w:val="正文1"/>
    <w:uiPriority w:val="99"/>
    <w:rsid w:val="00EA35DB"/>
    <w:pPr>
      <w:spacing w:after="0" w:line="276" w:lineRule="auto"/>
    </w:pPr>
    <w:rPr>
      <w:rFonts w:ascii="Arial" w:eastAsia="宋体" w:hAnsi="Arial" w:cs="Arial"/>
      <w:color w:val="000000"/>
      <w:szCs w:val="20"/>
      <w:lang w:val="pl-PL" w:eastAsia="pl-PL"/>
    </w:rPr>
  </w:style>
  <w:style w:type="character" w:styleId="Hyperlink">
    <w:name w:val="Hyperlink"/>
    <w:basedOn w:val="DefaultParagraphFont"/>
    <w:uiPriority w:val="99"/>
    <w:unhideWhenUsed/>
    <w:rsid w:val="00EA35DB"/>
    <w:rPr>
      <w:color w:val="0563C1" w:themeColor="hyperlink"/>
      <w:u w:val="single"/>
    </w:rPr>
  </w:style>
  <w:style w:type="character" w:styleId="CommentReference">
    <w:name w:val="annotation reference"/>
    <w:basedOn w:val="DefaultParagraphFont"/>
    <w:uiPriority w:val="99"/>
    <w:semiHidden/>
    <w:unhideWhenUsed/>
    <w:rsid w:val="00406F25"/>
    <w:rPr>
      <w:sz w:val="21"/>
      <w:szCs w:val="21"/>
    </w:rPr>
  </w:style>
  <w:style w:type="paragraph" w:styleId="CommentText">
    <w:name w:val="annotation text"/>
    <w:basedOn w:val="Normal"/>
    <w:link w:val="CommentTextChar"/>
    <w:uiPriority w:val="99"/>
    <w:unhideWhenUsed/>
    <w:rsid w:val="00406F25"/>
  </w:style>
  <w:style w:type="character" w:customStyle="1" w:styleId="CommentTextChar">
    <w:name w:val="Comment Text Char"/>
    <w:basedOn w:val="DefaultParagraphFont"/>
    <w:link w:val="CommentText"/>
    <w:uiPriority w:val="99"/>
    <w:rsid w:val="00406F25"/>
  </w:style>
  <w:style w:type="paragraph" w:styleId="CommentSubject">
    <w:name w:val="annotation subject"/>
    <w:basedOn w:val="CommentText"/>
    <w:next w:val="CommentText"/>
    <w:link w:val="CommentSubjectChar"/>
    <w:uiPriority w:val="99"/>
    <w:semiHidden/>
    <w:unhideWhenUsed/>
    <w:rsid w:val="00406F25"/>
    <w:rPr>
      <w:b/>
      <w:bCs/>
    </w:rPr>
  </w:style>
  <w:style w:type="character" w:customStyle="1" w:styleId="CommentSubjectChar">
    <w:name w:val="Comment Subject Char"/>
    <w:basedOn w:val="CommentTextChar"/>
    <w:link w:val="CommentSubject"/>
    <w:uiPriority w:val="99"/>
    <w:semiHidden/>
    <w:rsid w:val="00406F25"/>
    <w:rPr>
      <w:b/>
      <w:bCs/>
    </w:rPr>
  </w:style>
  <w:style w:type="character" w:styleId="Emphasis">
    <w:name w:val="Emphasis"/>
    <w:qFormat/>
    <w:rsid w:val="002D1F0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gateway.ut.ovid.com/gw2/ovidweb.cgi?New+Database=Single|1&amp;S=IDNJHKKKLCEKEN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2080-0E75-A846-9506-6D13AD61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6484</Words>
  <Characters>36960</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 Kandula</dc:creator>
  <cp:keywords/>
  <dc:description/>
  <cp:lastModifiedBy>Na Ma</cp:lastModifiedBy>
  <cp:revision>2</cp:revision>
  <dcterms:created xsi:type="dcterms:W3CDTF">2016-12-14T06:13:00Z</dcterms:created>
  <dcterms:modified xsi:type="dcterms:W3CDTF">2016-12-14T06:13:00Z</dcterms:modified>
</cp:coreProperties>
</file>