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F0" w:rsidRPr="00217209" w:rsidRDefault="00217209">
      <w:pPr>
        <w:rPr>
          <w:rFonts w:ascii="Times New Roman" w:hAnsi="Times New Roman" w:cs="Times New Roman"/>
        </w:rPr>
      </w:pPr>
      <w:r w:rsidRPr="00217209">
        <w:rPr>
          <w:rFonts w:ascii="Times New Roman" w:hAnsi="Times New Roman" w:cs="Times New Roman"/>
        </w:rPr>
        <w:t>Informed consent statement: Informed consent was obtained from all individuals included in the study.</w:t>
      </w:r>
      <w:bookmarkStart w:id="0" w:name="_GoBack"/>
      <w:bookmarkEnd w:id="0"/>
    </w:p>
    <w:sectPr w:rsidR="003D2FF0" w:rsidRPr="00217209" w:rsidSect="0023324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9"/>
    <w:rsid w:val="00217209"/>
    <w:rsid w:val="00233249"/>
    <w:rsid w:val="003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8B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正朗</dc:creator>
  <cp:keywords/>
  <dc:description/>
  <cp:lastModifiedBy>野口 正朗</cp:lastModifiedBy>
  <cp:revision>1</cp:revision>
  <dcterms:created xsi:type="dcterms:W3CDTF">2016-09-16T13:28:00Z</dcterms:created>
  <dcterms:modified xsi:type="dcterms:W3CDTF">2016-09-16T13:30:00Z</dcterms:modified>
</cp:coreProperties>
</file>