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9A" w:rsidRPr="0007464C" w:rsidRDefault="00FC599A" w:rsidP="00491CF5">
      <w:pPr>
        <w:adjustRightInd w:val="0"/>
        <w:snapToGrid w:val="0"/>
        <w:spacing w:after="0" w:line="360" w:lineRule="auto"/>
        <w:jc w:val="both"/>
        <w:rPr>
          <w:rFonts w:ascii="Book Antiqua" w:hAnsi="Book Antiqua" w:cs="宋体"/>
          <w:i/>
          <w:color w:val="000000"/>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941"/>
      <w:bookmarkStart w:id="140" w:name="OLE_LINK1944"/>
      <w:bookmarkStart w:id="141" w:name="OLE_LINK2028"/>
      <w:bookmarkStart w:id="142" w:name="OLE_LINK2029"/>
      <w:r w:rsidRPr="0007464C">
        <w:rPr>
          <w:rFonts w:ascii="Book Antiqua" w:hAnsi="Book Antiqua" w:cs="宋体"/>
          <w:b/>
          <w:color w:val="0033CC"/>
          <w:sz w:val="24"/>
          <w:szCs w:val="24"/>
        </w:rPr>
        <w:t>Name of journal:</w:t>
      </w:r>
      <w:r w:rsidRPr="0007464C">
        <w:rPr>
          <w:rFonts w:ascii="Book Antiqua" w:hAnsi="Book Antiqua" w:cs="宋体"/>
          <w:b/>
          <w:color w:val="000000"/>
          <w:sz w:val="24"/>
          <w:szCs w:val="24"/>
        </w:rPr>
        <w:t xml:space="preserve"> </w:t>
      </w:r>
      <w:bookmarkStart w:id="143" w:name="OLE_LINK718"/>
      <w:bookmarkStart w:id="144" w:name="OLE_LINK719"/>
      <w:bookmarkEnd w:id="0"/>
      <w:r w:rsidRPr="0007464C">
        <w:rPr>
          <w:rFonts w:ascii="Book Antiqua" w:hAnsi="Book Antiqua" w:cs="宋体"/>
          <w:i/>
          <w:color w:val="000000"/>
          <w:sz w:val="24"/>
          <w:szCs w:val="24"/>
        </w:rPr>
        <w:t xml:space="preserve">World Journal of </w:t>
      </w:r>
      <w:bookmarkStart w:id="145" w:name="OLE_LINK2116"/>
      <w:bookmarkStart w:id="146" w:name="OLE_LINK2117"/>
      <w:bookmarkEnd w:id="143"/>
      <w:bookmarkEnd w:id="144"/>
      <w:r w:rsidRPr="0007464C">
        <w:rPr>
          <w:rFonts w:ascii="Book Antiqua" w:hAnsi="Book Antiqua" w:cs="宋体"/>
          <w:i/>
          <w:color w:val="000000"/>
          <w:sz w:val="24"/>
          <w:szCs w:val="24"/>
        </w:rPr>
        <w:t>Anesthesiol</w:t>
      </w:r>
      <w:bookmarkEnd w:id="145"/>
      <w:bookmarkEnd w:id="146"/>
      <w:r w:rsidRPr="0007464C">
        <w:rPr>
          <w:rFonts w:ascii="Book Antiqua" w:hAnsi="Book Antiqua" w:cs="宋体"/>
          <w:i/>
          <w:color w:val="000000"/>
          <w:sz w:val="24"/>
          <w:szCs w:val="24"/>
        </w:rPr>
        <w:t>ogy</w:t>
      </w:r>
    </w:p>
    <w:p w:rsidR="00FC599A" w:rsidRPr="0007464C" w:rsidRDefault="00FC599A" w:rsidP="00491CF5">
      <w:pPr>
        <w:adjustRightInd w:val="0"/>
        <w:snapToGrid w:val="0"/>
        <w:spacing w:after="0" w:line="360" w:lineRule="auto"/>
        <w:jc w:val="both"/>
        <w:rPr>
          <w:rFonts w:ascii="Book Antiqua" w:hAnsi="Book Antiqua" w:cs="宋体"/>
          <w:b/>
          <w:i/>
          <w:color w:val="000000"/>
          <w:sz w:val="24"/>
          <w:szCs w:val="24"/>
          <w:lang w:eastAsia="zh-CN"/>
        </w:rPr>
      </w:pPr>
      <w:r w:rsidRPr="0007464C">
        <w:rPr>
          <w:rFonts w:ascii="Book Antiqua" w:hAnsi="Book Antiqua" w:cs="Arial"/>
          <w:b/>
          <w:color w:val="0033CC"/>
          <w:sz w:val="24"/>
          <w:szCs w:val="24"/>
        </w:rPr>
        <w:t>ESPS Manuscript NO:</w:t>
      </w:r>
      <w:r w:rsidRPr="0007464C">
        <w:rPr>
          <w:rFonts w:ascii="Book Antiqua" w:hAnsi="Book Antiqua" w:cs="Arial"/>
          <w:b/>
          <w:color w:val="222222"/>
          <w:sz w:val="24"/>
          <w:szCs w:val="24"/>
        </w:rPr>
        <w:t xml:space="preserve"> </w:t>
      </w:r>
      <w:r w:rsidRPr="0007464C">
        <w:rPr>
          <w:rFonts w:ascii="Book Antiqua" w:hAnsi="Book Antiqua" w:cs="Arial"/>
          <w:b/>
          <w:color w:val="222222"/>
          <w:sz w:val="24"/>
          <w:szCs w:val="24"/>
          <w:lang w:eastAsia="zh-CN"/>
        </w:rPr>
        <w:t>3053</w:t>
      </w:r>
    </w:p>
    <w:p w:rsidR="00FC599A" w:rsidRPr="0007464C" w:rsidRDefault="00FC599A" w:rsidP="00491CF5">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147" w:name="OLE_LINK1617"/>
      <w:bookmarkStart w:id="148" w:name="OLE_LINK1618"/>
      <w:r w:rsidRPr="0007464C">
        <w:rPr>
          <w:rFonts w:ascii="Book Antiqua" w:hAnsi="Book Antiqua"/>
          <w:b/>
          <w:color w:val="0033CC"/>
          <w:sz w:val="24"/>
          <w:szCs w:val="24"/>
        </w:rPr>
        <w:t>Columns:</w:t>
      </w:r>
      <w:r w:rsidRPr="0007464C">
        <w:rPr>
          <w:rFonts w:ascii="Book Antiqua" w:hAnsi="Book Antiqua"/>
          <w:b/>
          <w:color w:val="000000"/>
          <w:sz w:val="24"/>
          <w:szCs w:val="24"/>
        </w:rPr>
        <w:t xml:space="preserve"> </w:t>
      </w:r>
      <w:r w:rsidRPr="0007464C">
        <w:rPr>
          <w:rFonts w:ascii="Book Antiqua" w:hAnsi="Book Antiqua"/>
          <w:b/>
          <w:color w:val="000000"/>
          <w:sz w:val="24"/>
          <w:szCs w:val="24"/>
          <w:lang w:eastAsia="zh-CN"/>
        </w:rPr>
        <w:t>CASE REPORT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7"/>
    <w:bookmarkEnd w:id="148"/>
    <w:p w:rsidR="00FC599A" w:rsidRPr="0007464C" w:rsidRDefault="00FC599A" w:rsidP="00491CF5">
      <w:pPr>
        <w:pStyle w:val="Body1"/>
        <w:snapToGrid w:val="0"/>
        <w:spacing w:line="360" w:lineRule="auto"/>
        <w:jc w:val="both"/>
        <w:rPr>
          <w:rFonts w:ascii="Book Antiqua" w:hAnsi="Book Antiqua"/>
          <w:bCs/>
          <w:color w:val="auto"/>
          <w:szCs w:val="24"/>
          <w:lang w:eastAsia="zh-CN"/>
        </w:rPr>
      </w:pPr>
    </w:p>
    <w:p w:rsidR="00FC599A" w:rsidRPr="0007464C" w:rsidRDefault="00FC599A" w:rsidP="00491CF5">
      <w:pPr>
        <w:pStyle w:val="Body1"/>
        <w:snapToGrid w:val="0"/>
        <w:spacing w:line="360" w:lineRule="auto"/>
        <w:jc w:val="both"/>
        <w:rPr>
          <w:rFonts w:ascii="Book Antiqua" w:hAnsi="Book Antiqua"/>
          <w:b/>
          <w:bCs/>
          <w:szCs w:val="24"/>
        </w:rPr>
      </w:pPr>
      <w:r w:rsidRPr="0007464C">
        <w:rPr>
          <w:rFonts w:ascii="Book Antiqua" w:hAnsi="Book Antiqua"/>
          <w:b/>
          <w:bCs/>
          <w:szCs w:val="24"/>
        </w:rPr>
        <w:t xml:space="preserve">Electrochemotherapy and heart function: </w:t>
      </w:r>
      <w:r w:rsidRPr="0007464C">
        <w:rPr>
          <w:rFonts w:ascii="Book Antiqua" w:hAnsi="Book Antiqua"/>
          <w:b/>
          <w:szCs w:val="24"/>
        </w:rPr>
        <w:t>Treatment in a patient with implantable cardioverter defibrillator/pace-maker</w:t>
      </w:r>
    </w:p>
    <w:p w:rsidR="00FC599A" w:rsidRPr="0007464C" w:rsidRDefault="00FC599A" w:rsidP="00491CF5">
      <w:pPr>
        <w:snapToGrid w:val="0"/>
        <w:spacing w:after="0" w:line="360" w:lineRule="auto"/>
        <w:jc w:val="both"/>
        <w:outlineLvl w:val="0"/>
        <w:rPr>
          <w:rFonts w:ascii="Book Antiqua" w:eastAsia="Arial Unicode MS" w:hAnsi="Book Antiqua"/>
          <w:b/>
          <w:bCs/>
          <w:sz w:val="24"/>
          <w:szCs w:val="24"/>
          <w:lang w:val="en-US" w:eastAsia="zh-CN"/>
        </w:rPr>
      </w:pPr>
    </w:p>
    <w:p w:rsidR="00FC599A" w:rsidRPr="0007464C" w:rsidRDefault="00FC599A" w:rsidP="00491CF5">
      <w:pPr>
        <w:snapToGrid w:val="0"/>
        <w:spacing w:after="0" w:line="360" w:lineRule="auto"/>
        <w:jc w:val="both"/>
        <w:outlineLvl w:val="0"/>
        <w:rPr>
          <w:rFonts w:ascii="Book Antiqua" w:hAnsi="Book Antiqua"/>
          <w:bCs/>
          <w:kern w:val="36"/>
          <w:sz w:val="24"/>
          <w:szCs w:val="24"/>
          <w:lang w:eastAsia="it-IT"/>
        </w:rPr>
      </w:pPr>
      <w:r w:rsidRPr="0007464C">
        <w:rPr>
          <w:rFonts w:ascii="Book Antiqua" w:hAnsi="Book Antiqua"/>
          <w:b/>
          <w:sz w:val="24"/>
          <w:szCs w:val="24"/>
        </w:rPr>
        <w:t>Marandola</w:t>
      </w:r>
      <w:r w:rsidRPr="0007464C">
        <w:rPr>
          <w:rFonts w:ascii="Book Antiqua" w:hAnsi="Book Antiqua"/>
          <w:b/>
          <w:bCs/>
          <w:sz w:val="24"/>
          <w:szCs w:val="24"/>
        </w:rPr>
        <w:t xml:space="preserve"> </w:t>
      </w:r>
      <w:r w:rsidRPr="0007464C">
        <w:rPr>
          <w:rFonts w:ascii="Book Antiqua" w:hAnsi="Book Antiqua"/>
          <w:b/>
          <w:bCs/>
          <w:sz w:val="24"/>
          <w:szCs w:val="24"/>
          <w:lang w:eastAsia="zh-CN"/>
        </w:rPr>
        <w:t xml:space="preserve">M </w:t>
      </w:r>
      <w:r w:rsidRPr="0007464C">
        <w:rPr>
          <w:rFonts w:ascii="Book Antiqua" w:hAnsi="Book Antiqua"/>
          <w:b/>
          <w:bCs/>
          <w:i/>
          <w:sz w:val="24"/>
          <w:szCs w:val="24"/>
          <w:lang w:eastAsia="zh-CN"/>
        </w:rPr>
        <w:t>et al</w:t>
      </w:r>
      <w:r w:rsidRPr="0007464C">
        <w:rPr>
          <w:rFonts w:ascii="Book Antiqua" w:hAnsi="Book Antiqua"/>
          <w:b/>
          <w:bCs/>
          <w:sz w:val="24"/>
          <w:szCs w:val="24"/>
          <w:lang w:eastAsia="zh-CN"/>
        </w:rPr>
        <w:t>.</w:t>
      </w:r>
      <w:r w:rsidRPr="0007464C">
        <w:rPr>
          <w:rFonts w:ascii="Book Antiqua" w:hAnsi="Book Antiqua"/>
          <w:bCs/>
          <w:sz w:val="24"/>
          <w:szCs w:val="24"/>
          <w:lang w:eastAsia="zh-CN"/>
        </w:rPr>
        <w:t xml:space="preserve"> </w:t>
      </w:r>
      <w:r w:rsidRPr="0007464C">
        <w:rPr>
          <w:rFonts w:ascii="Book Antiqua" w:hAnsi="Book Antiqua"/>
          <w:bCs/>
          <w:sz w:val="24"/>
          <w:szCs w:val="24"/>
        </w:rPr>
        <w:t xml:space="preserve">ECT and </w:t>
      </w:r>
      <w:r w:rsidRPr="0007464C">
        <w:rPr>
          <w:rFonts w:ascii="Book Antiqua" w:hAnsi="Book Antiqua"/>
          <w:bCs/>
          <w:kern w:val="36"/>
          <w:sz w:val="24"/>
          <w:szCs w:val="24"/>
          <w:lang w:eastAsia="it-IT"/>
        </w:rPr>
        <w:t>cardiac electrophysiology</w:t>
      </w:r>
    </w:p>
    <w:p w:rsidR="00FC599A" w:rsidRPr="0007464C" w:rsidRDefault="00FC599A" w:rsidP="00491CF5">
      <w:pPr>
        <w:snapToGrid w:val="0"/>
        <w:spacing w:after="0" w:line="360" w:lineRule="auto"/>
        <w:jc w:val="both"/>
        <w:rPr>
          <w:rFonts w:ascii="Book Antiqua" w:hAnsi="Book Antiqua"/>
          <w:sz w:val="24"/>
          <w:szCs w:val="24"/>
          <w:lang w:eastAsia="zh-CN"/>
        </w:rPr>
      </w:pPr>
    </w:p>
    <w:p w:rsidR="00FC599A" w:rsidRPr="0007464C" w:rsidRDefault="00FC599A" w:rsidP="00491CF5">
      <w:pPr>
        <w:snapToGrid w:val="0"/>
        <w:spacing w:after="0" w:line="360" w:lineRule="auto"/>
        <w:jc w:val="both"/>
        <w:rPr>
          <w:rFonts w:ascii="Book Antiqua" w:hAnsi="Book Antiqua"/>
          <w:sz w:val="24"/>
          <w:szCs w:val="24"/>
        </w:rPr>
      </w:pPr>
      <w:r w:rsidRPr="0007464C">
        <w:rPr>
          <w:rFonts w:ascii="Book Antiqua" w:hAnsi="Book Antiqua"/>
          <w:sz w:val="24"/>
          <w:szCs w:val="24"/>
        </w:rPr>
        <w:t xml:space="preserve">Maurizio </w:t>
      </w:r>
      <w:bookmarkStart w:id="149" w:name="OLE_LINK2100"/>
      <w:bookmarkStart w:id="150" w:name="OLE_LINK2101"/>
      <w:r w:rsidRPr="0007464C">
        <w:rPr>
          <w:rFonts w:ascii="Book Antiqua" w:hAnsi="Book Antiqua"/>
          <w:sz w:val="24"/>
          <w:szCs w:val="24"/>
        </w:rPr>
        <w:t>Marandola</w:t>
      </w:r>
      <w:bookmarkEnd w:id="149"/>
      <w:bookmarkEnd w:id="150"/>
      <w:r w:rsidRPr="0007464C">
        <w:rPr>
          <w:rFonts w:ascii="Book Antiqua" w:hAnsi="Book Antiqua"/>
          <w:sz w:val="24"/>
          <w:szCs w:val="24"/>
        </w:rPr>
        <w:t>, Alida Albante, Raffaele Quaglione, Claudia Lucci, Matteo Chiaretti, Luigi Tritapepe</w:t>
      </w:r>
    </w:p>
    <w:p w:rsidR="00FC599A" w:rsidRPr="0007464C" w:rsidRDefault="008B4D8B" w:rsidP="00491CF5">
      <w:pPr>
        <w:snapToGrid w:val="0"/>
        <w:spacing w:after="0" w:line="360" w:lineRule="auto"/>
        <w:jc w:val="both"/>
        <w:rPr>
          <w:rFonts w:ascii="Book Antiqua" w:hAnsi="Book Antiqua"/>
          <w:b/>
          <w:sz w:val="24"/>
          <w:szCs w:val="24"/>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120015</wp:posOffset>
                </wp:positionV>
                <wp:extent cx="6134100" cy="0"/>
                <wp:effectExtent l="22860" t="24765" r="2476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9.45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UQHQIAADwEAAAOAAAAZHJzL2Uyb0RvYy54bWysU8GO2jAQvVfqP1i+QxJIKRsRVqsEetl2&#10;kXb7AcZ2EquObdmGgKr+e8eGoN3tpaoqJDPOzLx5M2+8uj/1Eh25dUKrEmfTFCOuqGZCtSX+/rKd&#10;LDFynihGpFa8xGfu8P3644fVYAo+052WjFsEIMoVgylx570pksTRjvfETbXhCpyNtj3xcLVtwiwZ&#10;AL2XySxNF8mgLTNWU+4cfK0vTryO+E3DqX9qGsc9kiUGbj6eNp77cCbrFSlaS0wn6JUG+QcWPREK&#10;it6gauIJOljxB1QvqNVON35KdZ/ophGUxx6gmyx9181zRwyPvcBwnLmNyf0/WPrtuLNIMNAOI0V6&#10;kOjh4HWsjGZhPINxBURVamdDg/Skns2jpj8cUrrqiGp5DH45G8jNQkbyJiVcnIEi++GrZhBDAD/O&#10;6tTYPkDCFNApSnK+ScJPHlH4uMjmeZaCcnT0JaQYE411/gvXPQpGiZ23RLSdr7RSILy2WSxDjo/O&#10;B1qkGBNCVaW3Qsqov1RoKPF8GQoFl9NSsOCNF9vuK2nRkcAKLdPwi02+C7P6oFhE6zhhm6vtiZAX&#10;G6pLFfCgM+BztS478vMuvdssN8t8ks8Wm0me1vXkYVvlk8U2+/ypntdVVWe/ArUsLzrBGFeB3biv&#10;Wf53+3B9OZdNu23sbQ7JW/Q4MCA7/kfSUdqg5mUv9pqdd3aUHFY0Bl+fU3gDr+9gv370698AAAD/&#10;/wMAUEsDBBQABgAIAAAAIQDBhoG82QAAAAcBAAAPAAAAZHJzL2Rvd25yZXYueG1sTI5NS8NAEIbv&#10;gv9hGcFbu2mLoY3ZlCLYiyBYRa+T7OQDs7Mhu03jv3fEg56G94N3nnw/u15NNIbOs4HVMgFFXHnb&#10;cWPg7fVxsQUVIrLF3jMZ+KIA++L6KsfM+gu/0HSKjZIRDhkaaGMcMq1D1ZLDsPQDsWS1Hx1GkWOj&#10;7YgXGXe9XidJqh12LB9aHOihperzdHYGnp6nJn1ffxw2pT0eqd7U0ZE25vZmPtyDijTHvzL84As6&#10;FMJU+jPboHoDi50Uxd7KlXiX3q1Alb+GLnL9n7/4BgAA//8DAFBLAQItABQABgAIAAAAIQC2gziS&#10;/gAAAOEBAAATAAAAAAAAAAAAAAAAAAAAAABbQ29udGVudF9UeXBlc10ueG1sUEsBAi0AFAAGAAgA&#10;AAAhADj9If/WAAAAlAEAAAsAAAAAAAAAAAAAAAAALwEAAF9yZWxzLy5yZWxzUEsBAi0AFAAGAAgA&#10;AAAhAJM7dRAdAgAAPAQAAA4AAAAAAAAAAAAAAAAALgIAAGRycy9lMm9Eb2MueG1sUEsBAi0AFAAG&#10;AAgAAAAhAMGGgbzZAAAABwEAAA8AAAAAAAAAAAAAAAAAdwQAAGRycy9kb3ducmV2LnhtbFBLBQYA&#10;AAAABAAEAPMAAAB9BQAAAAA=&#10;" strokecolor="gray" strokeweight="3pt"/>
            </w:pict>
          </mc:Fallback>
        </mc:AlternateContent>
      </w:r>
    </w:p>
    <w:p w:rsidR="00FC599A" w:rsidRPr="0007464C" w:rsidRDefault="00FC599A" w:rsidP="00491CF5">
      <w:pPr>
        <w:snapToGrid w:val="0"/>
        <w:spacing w:after="0" w:line="360" w:lineRule="auto"/>
        <w:jc w:val="both"/>
        <w:rPr>
          <w:rFonts w:ascii="Book Antiqua" w:hAnsi="Book Antiqua"/>
          <w:sz w:val="24"/>
          <w:szCs w:val="24"/>
        </w:rPr>
      </w:pPr>
      <w:r w:rsidRPr="0007464C">
        <w:rPr>
          <w:rFonts w:ascii="Book Antiqua" w:hAnsi="Book Antiqua"/>
          <w:b/>
          <w:sz w:val="24"/>
          <w:szCs w:val="24"/>
        </w:rPr>
        <w:t>Maurizio Marandola , Alida Albante, Luigi Tritapepe</w:t>
      </w:r>
      <w:r w:rsidRPr="0007464C">
        <w:rPr>
          <w:rFonts w:ascii="Book Antiqua" w:hAnsi="Book Antiqua"/>
          <w:sz w:val="24"/>
          <w:szCs w:val="24"/>
        </w:rPr>
        <w:t xml:space="preserve">, Department of </w:t>
      </w:r>
      <w:r w:rsidRPr="0007464C">
        <w:rPr>
          <w:rFonts w:ascii="Book Antiqua" w:hAnsi="Book Antiqua" w:cs="Arial"/>
          <w:sz w:val="24"/>
          <w:szCs w:val="24"/>
        </w:rPr>
        <w:t>Cardiovascular, Respiratory, Nephrologic, Anesthesiologic and Geriatric Sciences,</w:t>
      </w:r>
      <w:r w:rsidRPr="0007464C">
        <w:rPr>
          <w:rFonts w:ascii="Book Antiqua" w:hAnsi="Book Antiqua"/>
          <w:sz w:val="24"/>
          <w:szCs w:val="24"/>
        </w:rPr>
        <w:t xml:space="preserve"> “Sapienza” University, Policlinico Umberto I, 00161 Rome, Italy</w:t>
      </w:r>
    </w:p>
    <w:p w:rsidR="00FC599A" w:rsidRPr="0007464C" w:rsidRDefault="00FC599A" w:rsidP="00491CF5">
      <w:pPr>
        <w:snapToGrid w:val="0"/>
        <w:spacing w:after="0" w:line="360" w:lineRule="auto"/>
        <w:jc w:val="both"/>
        <w:rPr>
          <w:rFonts w:ascii="Book Antiqua" w:hAnsi="Book Antiqua"/>
          <w:b/>
          <w:sz w:val="24"/>
          <w:szCs w:val="24"/>
        </w:rPr>
      </w:pPr>
    </w:p>
    <w:p w:rsidR="00FC599A" w:rsidRPr="0007464C" w:rsidRDefault="00FC599A" w:rsidP="00491CF5">
      <w:pPr>
        <w:snapToGrid w:val="0"/>
        <w:spacing w:after="0" w:line="360" w:lineRule="auto"/>
        <w:jc w:val="both"/>
        <w:rPr>
          <w:rFonts w:ascii="Book Antiqua" w:hAnsi="Book Antiqua"/>
          <w:sz w:val="24"/>
          <w:szCs w:val="24"/>
        </w:rPr>
      </w:pPr>
      <w:r w:rsidRPr="0007464C">
        <w:rPr>
          <w:rFonts w:ascii="Book Antiqua" w:hAnsi="Book Antiqua"/>
          <w:b/>
          <w:sz w:val="24"/>
          <w:szCs w:val="24"/>
        </w:rPr>
        <w:t xml:space="preserve">Raffaele Quaglione, Claudia Lucci, Matteo Chiaretti, </w:t>
      </w:r>
      <w:r w:rsidRPr="0007464C">
        <w:rPr>
          <w:rFonts w:ascii="Book Antiqua" w:hAnsi="Book Antiqua" w:cs="Arial"/>
          <w:sz w:val="24"/>
          <w:szCs w:val="24"/>
        </w:rPr>
        <w:t>Department of Heart and Great Vessels “ A.Reale”, "Sapienza" University ,</w:t>
      </w:r>
      <w:r w:rsidRPr="0007464C">
        <w:rPr>
          <w:rFonts w:ascii="Book Antiqua" w:hAnsi="Book Antiqua"/>
          <w:sz w:val="24"/>
          <w:szCs w:val="24"/>
        </w:rPr>
        <w:t xml:space="preserve"> Policlinico Umberto I, 00161 Rome, Italy</w:t>
      </w:r>
    </w:p>
    <w:p w:rsidR="00FC599A" w:rsidRPr="0007464C" w:rsidRDefault="00FC599A" w:rsidP="00491CF5">
      <w:pPr>
        <w:snapToGrid w:val="0"/>
        <w:spacing w:after="0" w:line="360" w:lineRule="auto"/>
        <w:jc w:val="both"/>
        <w:rPr>
          <w:rFonts w:ascii="Book Antiqua" w:hAnsi="Book Antiqua"/>
          <w:sz w:val="24"/>
          <w:szCs w:val="24"/>
        </w:rPr>
      </w:pPr>
    </w:p>
    <w:p w:rsidR="00FC599A" w:rsidRPr="0007464C" w:rsidRDefault="00FC599A" w:rsidP="00491CF5">
      <w:pPr>
        <w:snapToGrid w:val="0"/>
        <w:spacing w:after="0" w:line="360" w:lineRule="auto"/>
        <w:jc w:val="both"/>
        <w:rPr>
          <w:rFonts w:ascii="Book Antiqua" w:hAnsi="Book Antiqua"/>
          <w:sz w:val="24"/>
          <w:szCs w:val="24"/>
          <w:lang w:eastAsia="zh-CN"/>
        </w:rPr>
      </w:pPr>
      <w:bookmarkStart w:id="151" w:name="OLE_LINK23"/>
      <w:bookmarkStart w:id="152" w:name="OLE_LINK40"/>
      <w:bookmarkStart w:id="153" w:name="OLE_LINK52"/>
      <w:bookmarkStart w:id="154" w:name="OLE_LINK76"/>
      <w:bookmarkStart w:id="155" w:name="OLE_LINK115"/>
      <w:bookmarkStart w:id="156" w:name="OLE_LINK155"/>
      <w:bookmarkStart w:id="157" w:name="OLE_LINK269"/>
      <w:bookmarkStart w:id="158" w:name="OLE_LINK425"/>
      <w:bookmarkStart w:id="159" w:name="OLE_LINK597"/>
      <w:bookmarkStart w:id="160" w:name="OLE_LINK598"/>
      <w:bookmarkStart w:id="161" w:name="OLE_LINK561"/>
      <w:bookmarkStart w:id="162" w:name="OLE_LINK562"/>
      <w:bookmarkStart w:id="163" w:name="OLE_LINK499"/>
      <w:bookmarkStart w:id="164" w:name="OLE_LINK534"/>
      <w:bookmarkStart w:id="165" w:name="OLE_LINK633"/>
      <w:bookmarkStart w:id="166" w:name="OLE_LINK701"/>
      <w:bookmarkStart w:id="167" w:name="OLE_LINK948"/>
      <w:bookmarkStart w:id="168" w:name="OLE_LINK1206"/>
      <w:bookmarkStart w:id="169" w:name="OLE_LINK1109"/>
      <w:bookmarkStart w:id="170" w:name="OLE_LINK1499"/>
      <w:bookmarkStart w:id="171" w:name="OLE_LINK1747"/>
      <w:bookmarkStart w:id="172" w:name="OLE_LINK1749"/>
      <w:bookmarkStart w:id="173" w:name="OLE_LINK1766"/>
      <w:r w:rsidRPr="0007464C">
        <w:rPr>
          <w:rFonts w:ascii="Book Antiqua" w:hAnsi="Book Antiqua"/>
          <w:b/>
          <w:sz w:val="24"/>
          <w:szCs w:val="24"/>
        </w:rPr>
        <w:t>Author contributions</w:t>
      </w:r>
      <w:r w:rsidRPr="0007464C">
        <w:rPr>
          <w:rFonts w:ascii="Book Antiqua" w:hAnsi="Book Antiqua"/>
          <w:sz w:val="24"/>
          <w:szCs w:val="24"/>
        </w:rPr>
        <w: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07464C">
        <w:rPr>
          <w:rFonts w:ascii="Book Antiqua" w:hAnsi="Book Antiqua"/>
          <w:sz w:val="24"/>
          <w:szCs w:val="24"/>
          <w:lang w:eastAsia="zh-CN"/>
        </w:rPr>
        <w:t xml:space="preserve"> All the authors contributed equally to this manuscript.</w:t>
      </w:r>
    </w:p>
    <w:p w:rsidR="00FC599A" w:rsidRPr="0007464C" w:rsidRDefault="00FC599A" w:rsidP="00491CF5">
      <w:pPr>
        <w:snapToGrid w:val="0"/>
        <w:spacing w:after="0" w:line="360" w:lineRule="auto"/>
        <w:jc w:val="both"/>
        <w:rPr>
          <w:rFonts w:ascii="Book Antiqua" w:hAnsi="Book Antiqua"/>
          <w:b/>
          <w:sz w:val="24"/>
          <w:szCs w:val="24"/>
          <w:lang w:eastAsia="zh-CN"/>
        </w:rPr>
      </w:pPr>
    </w:p>
    <w:p w:rsidR="00FC599A" w:rsidRPr="0007464C" w:rsidRDefault="00FC599A" w:rsidP="00491CF5">
      <w:pPr>
        <w:snapToGrid w:val="0"/>
        <w:spacing w:after="0" w:line="360" w:lineRule="auto"/>
        <w:jc w:val="both"/>
        <w:rPr>
          <w:rFonts w:ascii="Book Antiqua" w:hAnsi="Book Antiqua"/>
          <w:sz w:val="24"/>
          <w:szCs w:val="24"/>
          <w:lang w:eastAsia="zh-CN"/>
        </w:rPr>
      </w:pPr>
      <w:r w:rsidRPr="0007464C">
        <w:rPr>
          <w:rFonts w:ascii="Book Antiqua" w:hAnsi="Book Antiqua"/>
          <w:b/>
          <w:sz w:val="24"/>
          <w:szCs w:val="24"/>
        </w:rPr>
        <w:t>Correspondence to: Marandola Maurizio</w:t>
      </w:r>
      <w:r w:rsidRPr="0007464C">
        <w:rPr>
          <w:rFonts w:ascii="Book Antiqua" w:hAnsi="Book Antiqua"/>
          <w:sz w:val="24"/>
          <w:szCs w:val="24"/>
        </w:rPr>
        <w:t xml:space="preserve">, </w:t>
      </w:r>
      <w:r w:rsidRPr="0007464C">
        <w:rPr>
          <w:rFonts w:ascii="Book Antiqua" w:hAnsi="Book Antiqua"/>
          <w:b/>
          <w:sz w:val="24"/>
          <w:szCs w:val="24"/>
        </w:rPr>
        <w:t>MD</w:t>
      </w:r>
      <w:r w:rsidRPr="0007464C">
        <w:rPr>
          <w:rFonts w:ascii="Book Antiqua" w:hAnsi="Book Antiqua"/>
          <w:sz w:val="24"/>
          <w:szCs w:val="24"/>
        </w:rPr>
        <w:t xml:space="preserve">, Department of </w:t>
      </w:r>
      <w:r w:rsidRPr="0007464C">
        <w:rPr>
          <w:rFonts w:ascii="Book Antiqua" w:hAnsi="Book Antiqua" w:cs="Arial"/>
          <w:sz w:val="24"/>
          <w:szCs w:val="24"/>
        </w:rPr>
        <w:t>Cardiovascular, Respiratory, Nephrologic, Anesthesiologic and Geriatric Sciences,</w:t>
      </w:r>
      <w:r w:rsidRPr="0007464C">
        <w:rPr>
          <w:rFonts w:ascii="Book Antiqua" w:hAnsi="Book Antiqua"/>
          <w:sz w:val="24"/>
          <w:szCs w:val="24"/>
        </w:rPr>
        <w:t xml:space="preserve"> “Sapienza” University, Policlinico Umberto I, Viale del Policlinico 155, 00161 Rome, Italy</w:t>
      </w:r>
      <w:r w:rsidRPr="0007464C">
        <w:rPr>
          <w:rFonts w:ascii="Book Antiqua" w:hAnsi="Book Antiqua"/>
          <w:sz w:val="24"/>
          <w:szCs w:val="24"/>
          <w:lang w:eastAsia="zh-CN"/>
        </w:rPr>
        <w:t>.</w:t>
      </w:r>
    </w:p>
    <w:p w:rsidR="00FC599A" w:rsidRPr="0007464C" w:rsidRDefault="001C175D" w:rsidP="00491CF5">
      <w:pPr>
        <w:snapToGrid w:val="0"/>
        <w:spacing w:after="0" w:line="360" w:lineRule="auto"/>
        <w:jc w:val="both"/>
        <w:rPr>
          <w:rFonts w:ascii="Book Antiqua" w:hAnsi="Book Antiqua"/>
          <w:sz w:val="24"/>
          <w:szCs w:val="24"/>
          <w:lang w:val="en-US" w:eastAsia="zh-CN"/>
        </w:rPr>
      </w:pPr>
      <w:hyperlink r:id="rId8" w:history="1">
        <w:r w:rsidR="00FC599A" w:rsidRPr="0007464C">
          <w:rPr>
            <w:rStyle w:val="a3"/>
            <w:rFonts w:ascii="Book Antiqua" w:hAnsi="Book Antiqua"/>
            <w:color w:val="auto"/>
            <w:sz w:val="24"/>
            <w:szCs w:val="24"/>
            <w:u w:val="none"/>
            <w:lang w:val="en-US"/>
          </w:rPr>
          <w:t>maurizio.marandola@uniroma1.it</w:t>
        </w:r>
      </w:hyperlink>
      <w:r w:rsidR="00FC599A" w:rsidRPr="0007464C">
        <w:rPr>
          <w:rFonts w:ascii="Book Antiqua" w:hAnsi="Book Antiqua"/>
          <w:sz w:val="24"/>
          <w:szCs w:val="24"/>
          <w:lang w:val="en-US"/>
        </w:rPr>
        <w:t xml:space="preserve"> </w:t>
      </w:r>
    </w:p>
    <w:p w:rsidR="00FC599A" w:rsidRPr="0007464C" w:rsidRDefault="00FC599A" w:rsidP="00491CF5">
      <w:pPr>
        <w:adjustRightInd w:val="0"/>
        <w:snapToGrid w:val="0"/>
        <w:spacing w:after="0" w:line="360" w:lineRule="auto"/>
        <w:jc w:val="both"/>
        <w:rPr>
          <w:rFonts w:ascii="Book Antiqua" w:hAnsi="Book Antiqua"/>
          <w:sz w:val="24"/>
          <w:szCs w:val="24"/>
          <w:lang w:val="en-US" w:eastAsia="zh-CN"/>
        </w:rPr>
      </w:pPr>
    </w:p>
    <w:p w:rsidR="00FC599A" w:rsidRPr="0007464C" w:rsidRDefault="00FC599A" w:rsidP="00491CF5">
      <w:pPr>
        <w:autoSpaceDE w:val="0"/>
        <w:autoSpaceDN w:val="0"/>
        <w:adjustRightInd w:val="0"/>
        <w:snapToGrid w:val="0"/>
        <w:spacing w:after="0" w:line="360" w:lineRule="auto"/>
        <w:rPr>
          <w:rFonts w:ascii="Book Antiqua" w:hAnsi="Book Antiqua"/>
          <w:color w:val="000000"/>
          <w:sz w:val="24"/>
          <w:szCs w:val="24"/>
        </w:rPr>
      </w:pPr>
      <w:bookmarkStart w:id="174" w:name="OLE_LINK65"/>
      <w:bookmarkStart w:id="175" w:name="OLE_LINK106"/>
      <w:bookmarkStart w:id="176" w:name="OLE_LINK331"/>
      <w:bookmarkStart w:id="177" w:name="OLE_LINK207"/>
      <w:bookmarkStart w:id="178" w:name="OLE_LINK208"/>
      <w:bookmarkStart w:id="179" w:name="OLE_LINK143"/>
      <w:bookmarkStart w:id="180" w:name="OLE_LINK429"/>
      <w:bookmarkStart w:id="181" w:name="OLE_LINK724"/>
      <w:bookmarkStart w:id="182" w:name="OLE_LINK601"/>
      <w:bookmarkStart w:id="183" w:name="OLE_LINK570"/>
      <w:bookmarkStart w:id="184" w:name="OLE_LINK788"/>
      <w:bookmarkStart w:id="185" w:name="OLE_LINK978"/>
      <w:bookmarkStart w:id="186" w:name="OLE_LINK503"/>
      <w:bookmarkStart w:id="187" w:name="OLE_LINK542"/>
      <w:bookmarkStart w:id="188" w:name="OLE_LINK636"/>
      <w:bookmarkStart w:id="189" w:name="OLE_LINK659"/>
      <w:bookmarkStart w:id="190" w:name="OLE_LINK567"/>
      <w:bookmarkStart w:id="191" w:name="OLE_LINK737"/>
      <w:bookmarkStart w:id="192" w:name="OLE_LINK786"/>
      <w:bookmarkStart w:id="193" w:name="OLE_LINK842"/>
      <w:bookmarkStart w:id="194" w:name="OLE_LINK858"/>
      <w:bookmarkStart w:id="195" w:name="OLE_LINK873"/>
      <w:bookmarkStart w:id="196" w:name="OLE_LINK924"/>
      <w:bookmarkStart w:id="197" w:name="OLE_LINK761"/>
      <w:bookmarkStart w:id="198" w:name="OLE_LINK848"/>
      <w:bookmarkStart w:id="199" w:name="OLE_LINK1020"/>
      <w:bookmarkStart w:id="200" w:name="OLE_LINK1066"/>
      <w:bookmarkStart w:id="201" w:name="OLE_LINK1085"/>
      <w:bookmarkStart w:id="202" w:name="OLE_LINK1115"/>
      <w:bookmarkStart w:id="203" w:name="OLE_LINK1162"/>
      <w:bookmarkStart w:id="204" w:name="OLE_LINK1243"/>
      <w:bookmarkStart w:id="205" w:name="OLE_LINK1264"/>
      <w:bookmarkStart w:id="206" w:name="OLE_LINK1283"/>
      <w:bookmarkStart w:id="207" w:name="OLE_LINK1311"/>
      <w:bookmarkStart w:id="208" w:name="OLE_LINK1360"/>
      <w:bookmarkStart w:id="209" w:name="OLE_LINK1383"/>
      <w:bookmarkStart w:id="210" w:name="OLE_LINK1430"/>
      <w:bookmarkStart w:id="211" w:name="OLE_LINK1453"/>
      <w:bookmarkStart w:id="212" w:name="OLE_LINK913"/>
      <w:bookmarkStart w:id="213" w:name="OLE_LINK1228"/>
      <w:bookmarkStart w:id="214" w:name="OLE_LINK1356"/>
      <w:bookmarkStart w:id="215" w:name="OLE_LINK1359"/>
      <w:bookmarkStart w:id="216" w:name="OLE_LINK1629"/>
      <w:bookmarkStart w:id="217" w:name="OLE_LINK1630"/>
      <w:bookmarkStart w:id="218" w:name="OLE_LINK1631"/>
      <w:bookmarkStart w:id="219" w:name="OLE_LINK1632"/>
      <w:bookmarkStart w:id="220" w:name="OLE_LINK1837"/>
      <w:bookmarkStart w:id="221" w:name="OLE_LINK1532"/>
      <w:bookmarkStart w:id="222" w:name="OLE_LINK1533"/>
      <w:bookmarkStart w:id="223" w:name="OLE_LINK1534"/>
      <w:bookmarkStart w:id="224" w:name="OLE_LINK1535"/>
      <w:bookmarkStart w:id="225" w:name="OLE_LINK1525"/>
      <w:bookmarkStart w:id="226" w:name="OLE_LINK1567"/>
      <w:bookmarkStart w:id="227" w:name="OLE_LINK1728"/>
      <w:bookmarkStart w:id="228" w:name="OLE_LINK1768"/>
      <w:bookmarkStart w:id="229" w:name="OLE_LINK1857"/>
      <w:bookmarkStart w:id="230" w:name="OLE_LINK1968"/>
      <w:bookmarkStart w:id="231" w:name="OLE_LINK1969"/>
      <w:bookmarkStart w:id="232" w:name="OLE_LINK1970"/>
      <w:bookmarkStart w:id="233" w:name="OLE_LINK1971"/>
      <w:bookmarkStart w:id="234" w:name="OLE_LINK1863"/>
      <w:bookmarkStart w:id="235" w:name="OLE_LINK2039"/>
      <w:r w:rsidRPr="0007464C">
        <w:rPr>
          <w:rFonts w:ascii="Book Antiqua" w:hAnsi="Book Antiqua"/>
          <w:b/>
          <w:bCs/>
          <w:color w:val="000000"/>
          <w:sz w:val="24"/>
          <w:szCs w:val="24"/>
        </w:rPr>
        <w:t xml:space="preserve">Telephone: </w:t>
      </w:r>
      <w:bookmarkStart w:id="236" w:name="OLE_LINK1415"/>
      <w:bookmarkStart w:id="237" w:name="OLE_LINK1416"/>
      <w:bookmarkStart w:id="238" w:name="OLE_LINK1417"/>
      <w:r w:rsidRPr="0007464C">
        <w:rPr>
          <w:rFonts w:ascii="Book Antiqua" w:hAnsi="Book Antiqua"/>
          <w:color w:val="000000"/>
          <w:sz w:val="24"/>
          <w:szCs w:val="24"/>
        </w:rPr>
        <w:t>+</w:t>
      </w:r>
      <w:bookmarkEnd w:id="236"/>
      <w:bookmarkEnd w:id="237"/>
      <w:bookmarkEnd w:id="238"/>
      <w:r w:rsidRPr="0007464C">
        <w:rPr>
          <w:rFonts w:ascii="Book Antiqua" w:hAnsi="Book Antiqua"/>
          <w:sz w:val="24"/>
          <w:szCs w:val="24"/>
          <w:lang w:val="en-US"/>
        </w:rPr>
        <w:t>39</w:t>
      </w:r>
      <w:r w:rsidRPr="0007464C">
        <w:rPr>
          <w:rFonts w:ascii="Book Antiqua" w:hAnsi="Book Antiqua"/>
          <w:sz w:val="24"/>
          <w:szCs w:val="24"/>
          <w:lang w:val="en-US" w:eastAsia="zh-CN"/>
        </w:rPr>
        <w:t>-</w:t>
      </w:r>
      <w:r w:rsidRPr="0007464C">
        <w:rPr>
          <w:rFonts w:ascii="Book Antiqua" w:hAnsi="Book Antiqua"/>
          <w:sz w:val="24"/>
          <w:szCs w:val="24"/>
          <w:lang w:val="en-US"/>
        </w:rPr>
        <w:t>6</w:t>
      </w:r>
      <w:r w:rsidRPr="0007464C">
        <w:rPr>
          <w:rFonts w:ascii="Book Antiqua" w:hAnsi="Book Antiqua"/>
          <w:sz w:val="24"/>
          <w:szCs w:val="24"/>
          <w:lang w:val="en-US" w:eastAsia="zh-CN"/>
        </w:rPr>
        <w:t>-</w:t>
      </w:r>
      <w:r w:rsidRPr="0007464C">
        <w:rPr>
          <w:rFonts w:ascii="Book Antiqua" w:hAnsi="Book Antiqua"/>
          <w:sz w:val="24"/>
          <w:szCs w:val="24"/>
          <w:lang w:val="en-US"/>
        </w:rPr>
        <w:t>49972692</w:t>
      </w:r>
      <w:r w:rsidRPr="0007464C">
        <w:rPr>
          <w:rFonts w:ascii="Book Antiqua" w:hAnsi="Book Antiqua"/>
          <w:color w:val="000000"/>
          <w:sz w:val="24"/>
          <w:szCs w:val="24"/>
        </w:rPr>
        <w:t xml:space="preserve">         </w:t>
      </w:r>
      <w:bookmarkStart w:id="239" w:name="OLE_LINK42"/>
      <w:bookmarkStart w:id="240" w:name="OLE_LINK128"/>
      <w:bookmarkStart w:id="241" w:name="OLE_LINK951"/>
      <w:bookmarkStart w:id="242" w:name="OLE_LINK955"/>
      <w:r w:rsidRPr="0007464C">
        <w:rPr>
          <w:rFonts w:ascii="Book Antiqua" w:hAnsi="Book Antiqua"/>
          <w:b/>
          <w:bCs/>
          <w:color w:val="000000"/>
          <w:sz w:val="24"/>
          <w:szCs w:val="24"/>
        </w:rPr>
        <w:t xml:space="preserve"> </w:t>
      </w:r>
      <w:bookmarkStart w:id="243" w:name="OLE_LINK440"/>
      <w:r w:rsidRPr="0007464C">
        <w:rPr>
          <w:rFonts w:ascii="Book Antiqua" w:hAnsi="Book Antiqua"/>
          <w:b/>
          <w:bCs/>
          <w:color w:val="000000"/>
          <w:sz w:val="24"/>
          <w:szCs w:val="24"/>
        </w:rPr>
        <w:t>Fax:</w:t>
      </w:r>
      <w:r w:rsidRPr="0007464C">
        <w:rPr>
          <w:rFonts w:ascii="Book Antiqua" w:hAnsi="Book Antiqua"/>
          <w:color w:val="000000"/>
          <w:sz w:val="24"/>
          <w:szCs w:val="24"/>
        </w:rPr>
        <w:t xml:space="preserve"> +</w:t>
      </w:r>
      <w:bookmarkEnd w:id="174"/>
      <w:bookmarkEnd w:id="175"/>
      <w:bookmarkEnd w:id="239"/>
      <w:bookmarkEnd w:id="240"/>
      <w:bookmarkEnd w:id="243"/>
      <w:r w:rsidRPr="0007464C">
        <w:rPr>
          <w:rFonts w:ascii="Book Antiqua" w:hAnsi="Book Antiqua"/>
          <w:sz w:val="24"/>
          <w:szCs w:val="24"/>
          <w:lang w:val="en-US"/>
        </w:rPr>
        <w:t>39</w:t>
      </w:r>
      <w:r w:rsidRPr="0007464C">
        <w:rPr>
          <w:rFonts w:ascii="Book Antiqua" w:hAnsi="Book Antiqua"/>
          <w:sz w:val="24"/>
          <w:szCs w:val="24"/>
          <w:lang w:val="en-US" w:eastAsia="zh-CN"/>
        </w:rPr>
        <w:t>-</w:t>
      </w:r>
      <w:r w:rsidRPr="0007464C">
        <w:rPr>
          <w:rFonts w:ascii="Book Antiqua" w:hAnsi="Book Antiqua"/>
          <w:sz w:val="24"/>
          <w:szCs w:val="24"/>
          <w:lang w:val="en-US"/>
        </w:rPr>
        <w:t>6</w:t>
      </w:r>
      <w:r w:rsidRPr="0007464C">
        <w:rPr>
          <w:rFonts w:ascii="Book Antiqua" w:hAnsi="Book Antiqua"/>
          <w:sz w:val="24"/>
          <w:szCs w:val="24"/>
          <w:lang w:val="en-US" w:eastAsia="zh-CN"/>
        </w:rPr>
        <w:t>-</w:t>
      </w:r>
      <w:r w:rsidRPr="0007464C">
        <w:rPr>
          <w:rFonts w:ascii="Book Antiqua" w:hAnsi="Book Antiqua"/>
          <w:sz w:val="24"/>
          <w:szCs w:val="24"/>
          <w:lang w:val="en-US"/>
        </w:rPr>
        <w:t>49972595</w:t>
      </w:r>
    </w:p>
    <w:p w:rsidR="00FC599A" w:rsidRPr="0007464C" w:rsidRDefault="00FC599A" w:rsidP="00491CF5">
      <w:pPr>
        <w:adjustRightInd w:val="0"/>
        <w:snapToGrid w:val="0"/>
        <w:spacing w:after="0" w:line="360" w:lineRule="auto"/>
        <w:rPr>
          <w:rFonts w:ascii="Book Antiqua" w:hAnsi="Book Antiqua"/>
          <w:sz w:val="24"/>
          <w:szCs w:val="24"/>
          <w:lang w:eastAsia="zh-CN"/>
        </w:rPr>
      </w:pPr>
      <w:bookmarkStart w:id="244" w:name="OLE_LINK25"/>
      <w:bookmarkStart w:id="245" w:name="OLE_LINK26"/>
      <w:bookmarkStart w:id="246" w:name="OLE_LINK145"/>
      <w:bookmarkStart w:id="247" w:name="OLE_LINK215"/>
      <w:bookmarkStart w:id="248" w:name="OLE_LINK352"/>
      <w:bookmarkStart w:id="249" w:name="OLE_LINK364"/>
      <w:bookmarkStart w:id="250" w:name="OLE_LINK383"/>
      <w:bookmarkStart w:id="251" w:name="OLE_LINK361"/>
      <w:bookmarkStart w:id="252" w:name="OLE_LINK444"/>
      <w:bookmarkStart w:id="253" w:name="OLE_LINK501"/>
      <w:bookmarkStart w:id="254" w:name="OLE_LINK572"/>
      <w:bookmarkStart w:id="255" w:name="OLE_LINK573"/>
      <w:bookmarkStart w:id="256" w:name="OLE_LINK756"/>
      <w:bookmarkStart w:id="257" w:name="OLE_LINK757"/>
      <w:bookmarkStart w:id="258" w:name="OLE_LINK805"/>
      <w:bookmarkStart w:id="259" w:name="OLE_LINK806"/>
      <w:bookmarkStart w:id="260" w:name="OLE_LINK958"/>
      <w:bookmarkStart w:id="261" w:name="OLE_LINK1018"/>
      <w:bookmarkStart w:id="262" w:name="OLE_LINK1059"/>
      <w:bookmarkStart w:id="263" w:name="OLE_LINK1122"/>
      <w:bookmarkStart w:id="264" w:name="OLE_LINK1123"/>
      <w:bookmarkStart w:id="265" w:name="OLE_LINK1402"/>
      <w:bookmarkStart w:id="266" w:name="OLE_LINK1750"/>
      <w:bookmarkStart w:id="267" w:name="OLE_LINK1751"/>
      <w:bookmarkStart w:id="268" w:name="OLE_LINK1832"/>
      <w:bookmarkStart w:id="269" w:name="OLE_LINK1878"/>
      <w:bookmarkEnd w:id="176"/>
      <w:r w:rsidRPr="0007464C">
        <w:rPr>
          <w:rFonts w:ascii="Book Antiqua" w:hAnsi="Book Antiqua"/>
          <w:b/>
          <w:sz w:val="24"/>
          <w:szCs w:val="24"/>
        </w:rPr>
        <w:t>Received:</w:t>
      </w:r>
      <w:r w:rsidRPr="0007464C">
        <w:rPr>
          <w:rFonts w:ascii="Book Antiqua" w:hAnsi="Book Antiqua"/>
          <w:b/>
          <w:sz w:val="24"/>
          <w:szCs w:val="24"/>
          <w:lang w:eastAsia="zh-CN"/>
        </w:rPr>
        <w:t xml:space="preserve"> </w:t>
      </w:r>
      <w:r w:rsidRPr="0007464C">
        <w:rPr>
          <w:rFonts w:ascii="Book Antiqua" w:hAnsi="Book Antiqua"/>
          <w:sz w:val="24"/>
          <w:szCs w:val="24"/>
          <w:lang w:eastAsia="zh-CN"/>
        </w:rPr>
        <w:t xml:space="preserve">April 4, 2013 </w:t>
      </w:r>
      <w:r w:rsidRPr="0007464C">
        <w:rPr>
          <w:rFonts w:ascii="Book Antiqua" w:hAnsi="Book Antiqua"/>
          <w:b/>
          <w:sz w:val="24"/>
          <w:szCs w:val="24"/>
          <w:lang w:eastAsia="zh-CN"/>
        </w:rPr>
        <w:t xml:space="preserve">    </w:t>
      </w:r>
      <w:r w:rsidRPr="0007464C">
        <w:rPr>
          <w:rFonts w:ascii="Book Antiqua" w:hAnsi="Book Antiqua"/>
          <w:b/>
          <w:sz w:val="24"/>
          <w:szCs w:val="24"/>
        </w:rPr>
        <w:t xml:space="preserve">   Revised: </w:t>
      </w:r>
      <w:bookmarkEnd w:id="244"/>
      <w:bookmarkEnd w:id="245"/>
      <w:r w:rsidRPr="0007464C">
        <w:rPr>
          <w:rFonts w:ascii="Book Antiqua" w:hAnsi="Book Antiqua"/>
          <w:sz w:val="24"/>
          <w:szCs w:val="24"/>
          <w:lang w:eastAsia="zh-CN"/>
        </w:rPr>
        <w:t>April 24, 2013</w:t>
      </w:r>
      <w:r w:rsidRPr="0007464C">
        <w:rPr>
          <w:rFonts w:ascii="Book Antiqua" w:hAnsi="Book Antiqua"/>
          <w:sz w:val="24"/>
          <w:szCs w:val="24"/>
        </w:rPr>
        <w:t xml:space="preserve"> </w:t>
      </w:r>
      <w:bookmarkStart w:id="270" w:name="OLE_LINK103"/>
      <w:bookmarkStart w:id="271" w:name="OLE_LINK104"/>
      <w:bookmarkStart w:id="272" w:name="OLE_LINK69"/>
      <w:bookmarkStart w:id="273" w:name="OLE_LINK70"/>
      <w:bookmarkStart w:id="274" w:name="OLE_LINK303"/>
      <w:bookmarkStart w:id="275" w:name="OLE_LINK304"/>
      <w:bookmarkStart w:id="276" w:name="OLE_LINK1382"/>
    </w:p>
    <w:p w:rsidR="008B4D8B" w:rsidRPr="00827F01" w:rsidRDefault="00FC599A" w:rsidP="008B4D8B">
      <w:pPr>
        <w:rPr>
          <w:rFonts w:ascii="Book Antiqua" w:hAnsi="Book Antiqua"/>
          <w:sz w:val="24"/>
          <w:szCs w:val="24"/>
        </w:rPr>
      </w:pPr>
      <w:r w:rsidRPr="0007464C">
        <w:rPr>
          <w:rFonts w:ascii="Book Antiqua" w:hAnsi="Book Antiqua"/>
          <w:b/>
          <w:sz w:val="24"/>
          <w:szCs w:val="24"/>
        </w:rPr>
        <w:t xml:space="preserve">Accepted: </w:t>
      </w:r>
      <w:bookmarkStart w:id="277" w:name="OLE_LINK1"/>
      <w:bookmarkStart w:id="278" w:name="OLE_LINK2"/>
      <w:r w:rsidR="008B4D8B" w:rsidRPr="00827F01">
        <w:rPr>
          <w:rFonts w:ascii="Book Antiqua" w:hAnsi="Book Antiqua"/>
          <w:sz w:val="24"/>
          <w:szCs w:val="24"/>
        </w:rPr>
        <w:t>May 7, 2013</w:t>
      </w:r>
      <w:bookmarkEnd w:id="277"/>
      <w:bookmarkEnd w:id="278"/>
    </w:p>
    <w:p w:rsidR="00FC599A" w:rsidRPr="0007464C" w:rsidRDefault="00FC599A" w:rsidP="00491CF5">
      <w:pPr>
        <w:adjustRightInd w:val="0"/>
        <w:snapToGrid w:val="0"/>
        <w:spacing w:after="0" w:line="360" w:lineRule="auto"/>
        <w:rPr>
          <w:rFonts w:ascii="Book Antiqua" w:hAnsi="Book Antiqua"/>
          <w:b/>
          <w:sz w:val="24"/>
          <w:szCs w:val="24"/>
        </w:rPr>
      </w:pPr>
      <w:bookmarkStart w:id="279" w:name="_GoBack"/>
      <w:bookmarkEnd w:id="279"/>
      <w:r w:rsidRPr="0007464C">
        <w:rPr>
          <w:rFonts w:ascii="Book Antiqua" w:hAnsi="Book Antiqua"/>
          <w:b/>
          <w:sz w:val="24"/>
          <w:szCs w:val="24"/>
        </w:rPr>
        <w:t xml:space="preserve"> Published online: </w:t>
      </w:r>
      <w:bookmarkEnd w:id="270"/>
      <w:bookmarkEnd w:id="271"/>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41"/>
    <w:bookmarkEnd w:id="24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2"/>
    <w:bookmarkEnd w:id="273"/>
    <w:bookmarkEnd w:id="274"/>
    <w:bookmarkEnd w:id="275"/>
    <w:bookmarkEnd w:id="276"/>
    <w:p w:rsidR="00FC599A" w:rsidRPr="0007464C" w:rsidRDefault="00FC599A" w:rsidP="00491CF5">
      <w:pPr>
        <w:snapToGrid w:val="0"/>
        <w:spacing w:after="0" w:line="360" w:lineRule="auto"/>
        <w:jc w:val="both"/>
        <w:rPr>
          <w:rFonts w:ascii="Book Antiqua" w:hAnsi="Book Antiqua"/>
          <w:b/>
          <w:sz w:val="24"/>
          <w:szCs w:val="24"/>
          <w:lang w:eastAsia="zh-CN"/>
        </w:rPr>
      </w:pPr>
    </w:p>
    <w:p w:rsidR="00FC599A" w:rsidRPr="0007464C" w:rsidRDefault="00FC599A" w:rsidP="00491CF5">
      <w:pPr>
        <w:snapToGrid w:val="0"/>
        <w:spacing w:after="0" w:line="360" w:lineRule="auto"/>
        <w:jc w:val="both"/>
        <w:rPr>
          <w:rFonts w:ascii="Book Antiqua" w:hAnsi="Book Antiqua"/>
          <w:sz w:val="24"/>
          <w:szCs w:val="24"/>
          <w:lang w:val="en-US"/>
        </w:rPr>
      </w:pPr>
    </w:p>
    <w:p w:rsidR="00FC599A" w:rsidRDefault="00FC599A" w:rsidP="00491CF5">
      <w:pPr>
        <w:snapToGrid w:val="0"/>
        <w:spacing w:after="0" w:line="360" w:lineRule="auto"/>
        <w:jc w:val="both"/>
        <w:rPr>
          <w:rFonts w:ascii="Book Antiqua" w:hAnsi="Book Antiqua"/>
          <w:b/>
          <w:sz w:val="24"/>
          <w:szCs w:val="24"/>
          <w:lang w:val="en-US" w:eastAsia="zh-CN"/>
        </w:rPr>
      </w:pPr>
    </w:p>
    <w:p w:rsidR="00FC599A" w:rsidRPr="0007464C" w:rsidRDefault="00FC599A" w:rsidP="00491CF5">
      <w:pPr>
        <w:snapToGrid w:val="0"/>
        <w:spacing w:after="0" w:line="360" w:lineRule="auto"/>
        <w:jc w:val="both"/>
        <w:rPr>
          <w:rFonts w:ascii="Book Antiqua" w:hAnsi="Book Antiqua"/>
          <w:sz w:val="24"/>
          <w:szCs w:val="24"/>
          <w:lang w:val="en-US"/>
        </w:rPr>
      </w:pPr>
      <w:r w:rsidRPr="0007464C">
        <w:rPr>
          <w:rFonts w:ascii="Book Antiqua" w:hAnsi="Book Antiqua"/>
          <w:b/>
          <w:sz w:val="24"/>
          <w:szCs w:val="24"/>
          <w:lang w:val="en-US"/>
        </w:rPr>
        <w:t>Abstract</w:t>
      </w:r>
    </w:p>
    <w:p w:rsidR="00FC599A" w:rsidRPr="0007464C" w:rsidRDefault="00FC599A" w:rsidP="00491CF5">
      <w:pPr>
        <w:autoSpaceDE w:val="0"/>
        <w:autoSpaceDN w:val="0"/>
        <w:adjustRightInd w:val="0"/>
        <w:snapToGrid w:val="0"/>
        <w:spacing w:after="0" w:line="360" w:lineRule="auto"/>
        <w:jc w:val="both"/>
        <w:rPr>
          <w:rFonts w:ascii="Book Antiqua" w:hAnsi="Book Antiqua"/>
          <w:sz w:val="24"/>
          <w:szCs w:val="24"/>
          <w:lang w:val="en-US"/>
        </w:rPr>
      </w:pPr>
      <w:bookmarkStart w:id="280" w:name="OLE_LINK2109"/>
      <w:bookmarkStart w:id="281" w:name="OLE_LINK2110"/>
      <w:r w:rsidRPr="0007464C">
        <w:rPr>
          <w:rFonts w:ascii="Book Antiqua" w:hAnsi="Book Antiqua"/>
          <w:sz w:val="24"/>
          <w:szCs w:val="24"/>
          <w:lang w:val="en-US"/>
        </w:rPr>
        <w:t>Electrochemotherapy (ECT)</w:t>
      </w:r>
      <w:bookmarkEnd w:id="280"/>
      <w:bookmarkEnd w:id="281"/>
      <w:r w:rsidRPr="0007464C">
        <w:rPr>
          <w:rFonts w:ascii="Book Antiqua" w:hAnsi="Book Antiqua"/>
          <w:sz w:val="24"/>
          <w:szCs w:val="24"/>
          <w:lang w:val="en-US"/>
        </w:rPr>
        <w:t xml:space="preserve"> is a recently described therapy that relies on the permeation of cancer cell membranes by electrical pulses to enhance cytotoxic drug penetration. It has been successfully used in the treatment of primary and metastatic skin cancer. Systemic chemotherapy is the most commonly used therapeutic strategy, and the prevailing orientation calls for the administration of the maximum tolerated dose; however, considerable limitations exist including toxicities to healthy tissues and low achievable drug concentrations at tumor sites. We reported a case of an 83 years old patient with a laterocervical metastasis of a squamous epidermoidal lip cancer. The patient had a complex medical history and an </w:t>
      </w:r>
      <w:bookmarkStart w:id="282" w:name="OLE_LINK2098"/>
      <w:bookmarkStart w:id="283" w:name="OLE_LINK2099"/>
      <w:r w:rsidRPr="0007464C">
        <w:rPr>
          <w:rFonts w:ascii="Book Antiqua" w:hAnsi="Book Antiqua"/>
          <w:sz w:val="24"/>
          <w:szCs w:val="24"/>
          <w:lang w:val="en-US"/>
        </w:rPr>
        <w:t>implantable cardioverter defibrillator (ICD)/pace-maker</w:t>
      </w:r>
      <w:bookmarkEnd w:id="282"/>
      <w:bookmarkEnd w:id="283"/>
      <w:r w:rsidRPr="0007464C">
        <w:rPr>
          <w:rFonts w:ascii="Book Antiqua" w:hAnsi="Book Antiqua"/>
          <w:sz w:val="24"/>
          <w:szCs w:val="24"/>
          <w:lang w:val="en-US"/>
        </w:rPr>
        <w:t xml:space="preserve">. The lesion was localized in the supraclavicular right side with a distance from the pace-maker/ICD about </w:t>
      </w:r>
      <w:smartTag w:uri="urn:schemas-microsoft-com:office:smarttags" w:element="chmetcnv">
        <w:smartTagPr>
          <w:attr w:name="UnitName" w:val="cm"/>
          <w:attr w:name="SourceValue" w:val="5"/>
          <w:attr w:name="HasSpace" w:val="True"/>
          <w:attr w:name="Negative" w:val="False"/>
          <w:attr w:name="NumberType" w:val="1"/>
          <w:attr w:name="TCSC" w:val="0"/>
        </w:smartTagPr>
        <w:r w:rsidRPr="0007464C">
          <w:rPr>
            <w:rFonts w:ascii="Book Antiqua" w:hAnsi="Book Antiqua"/>
            <w:sz w:val="24"/>
            <w:szCs w:val="24"/>
            <w:lang w:val="en-US"/>
          </w:rPr>
          <w:t>5 cm</w:t>
        </w:r>
      </w:smartTag>
      <w:r w:rsidRPr="0007464C">
        <w:rPr>
          <w:rFonts w:ascii="Book Antiqua" w:hAnsi="Book Antiqua"/>
          <w:sz w:val="24"/>
          <w:szCs w:val="24"/>
          <w:lang w:val="en-US"/>
        </w:rPr>
        <w:t xml:space="preserve">, but the nodule was not deeply located. The ECT was performed under general anesthesia and particular attention we put on the interference with the functioning of the heart. The synchronization algorithm currently implemented in </w:t>
      </w:r>
      <w:bookmarkStart w:id="284" w:name="OLE_LINK2106"/>
      <w:bookmarkStart w:id="285" w:name="OLE_LINK2104"/>
      <w:bookmarkStart w:id="286" w:name="OLE_LINK2105"/>
      <w:r w:rsidRPr="0007464C">
        <w:rPr>
          <w:rFonts w:ascii="Book Antiqua" w:hAnsi="Book Antiqua"/>
          <w:sz w:val="24"/>
          <w:szCs w:val="24"/>
          <w:lang w:val="en-US"/>
        </w:rPr>
        <w:t>Clinoporator Vitae</w:t>
      </w:r>
      <w:bookmarkEnd w:id="284"/>
      <w:r w:rsidRPr="0007464C">
        <w:rPr>
          <w:rFonts w:ascii="Book Antiqua" w:hAnsi="Book Antiqua"/>
          <w:sz w:val="24"/>
          <w:szCs w:val="24"/>
          <w:lang w:val="en-US"/>
        </w:rPr>
        <w:t xml:space="preserve"> device</w:t>
      </w:r>
      <w:bookmarkEnd w:id="285"/>
      <w:bookmarkEnd w:id="286"/>
      <w:r w:rsidRPr="0007464C">
        <w:rPr>
          <w:rFonts w:ascii="Book Antiqua" w:hAnsi="Book Antiqua"/>
          <w:sz w:val="24"/>
          <w:szCs w:val="24"/>
          <w:lang w:val="en-US"/>
        </w:rPr>
        <w:t xml:space="preserve"> coupled with the external triggering device AccuSync proved to be effective in preventing external stimulation of the heart during the so-called vulnerable period of the ventricles. As a result all electroporation pulses in our study were delivered outside the vulnerable period and no heart arrhythmias or any other pathological morphological changes were observed. The safety of treatment was demonstrated also by absence of side effects during and after ECT.</w:t>
      </w:r>
    </w:p>
    <w:p w:rsidR="00FC599A" w:rsidRPr="0007464C" w:rsidRDefault="00FC599A" w:rsidP="00491CF5">
      <w:pPr>
        <w:pStyle w:val="Body1"/>
        <w:snapToGrid w:val="0"/>
        <w:spacing w:line="360" w:lineRule="auto"/>
        <w:jc w:val="both"/>
        <w:rPr>
          <w:rFonts w:ascii="Book Antiqua" w:hAnsi="Book Antiqua"/>
          <w:szCs w:val="24"/>
        </w:rPr>
      </w:pPr>
    </w:p>
    <w:p w:rsidR="00FC599A" w:rsidRPr="0007464C" w:rsidRDefault="00FC599A" w:rsidP="00491CF5">
      <w:pPr>
        <w:adjustRightInd w:val="0"/>
        <w:snapToGrid w:val="0"/>
        <w:spacing w:after="0" w:line="360" w:lineRule="auto"/>
        <w:rPr>
          <w:rFonts w:ascii="Book Antiqua" w:hAnsi="Book Antiqua"/>
          <w:sz w:val="24"/>
          <w:szCs w:val="24"/>
        </w:rPr>
      </w:pPr>
      <w:bookmarkStart w:id="287" w:name="OLE_LINK98"/>
      <w:bookmarkStart w:id="288" w:name="OLE_LINK156"/>
      <w:bookmarkStart w:id="289" w:name="OLE_LINK196"/>
      <w:bookmarkStart w:id="290" w:name="OLE_LINK217"/>
      <w:bookmarkStart w:id="291" w:name="OLE_LINK242"/>
      <w:bookmarkStart w:id="292" w:name="OLE_LINK247"/>
      <w:bookmarkStart w:id="293" w:name="OLE_LINK311"/>
      <w:bookmarkStart w:id="294" w:name="OLE_LINK312"/>
      <w:bookmarkStart w:id="295" w:name="OLE_LINK325"/>
      <w:bookmarkStart w:id="296" w:name="OLE_LINK330"/>
      <w:bookmarkStart w:id="297" w:name="OLE_LINK513"/>
      <w:bookmarkStart w:id="298" w:name="OLE_LINK514"/>
      <w:bookmarkStart w:id="299" w:name="OLE_LINK464"/>
      <w:bookmarkStart w:id="300" w:name="OLE_LINK465"/>
      <w:bookmarkStart w:id="301" w:name="OLE_LINK466"/>
      <w:bookmarkStart w:id="302" w:name="OLE_LINK470"/>
      <w:bookmarkStart w:id="303" w:name="OLE_LINK471"/>
      <w:bookmarkStart w:id="304" w:name="OLE_LINK472"/>
      <w:bookmarkStart w:id="305" w:name="OLE_LINK474"/>
      <w:bookmarkStart w:id="306" w:name="OLE_LINK512"/>
      <w:bookmarkStart w:id="307" w:name="OLE_LINK800"/>
      <w:bookmarkStart w:id="308" w:name="OLE_LINK982"/>
      <w:bookmarkStart w:id="309" w:name="OLE_LINK1027"/>
      <w:bookmarkStart w:id="310" w:name="OLE_LINK504"/>
      <w:bookmarkStart w:id="311" w:name="OLE_LINK546"/>
      <w:bookmarkStart w:id="312" w:name="OLE_LINK547"/>
      <w:bookmarkStart w:id="313" w:name="OLE_LINK575"/>
      <w:bookmarkStart w:id="314" w:name="OLE_LINK640"/>
      <w:bookmarkStart w:id="315" w:name="OLE_LINK672"/>
      <w:bookmarkStart w:id="316" w:name="OLE_LINK714"/>
      <w:bookmarkStart w:id="317" w:name="OLE_LINK651"/>
      <w:bookmarkStart w:id="318" w:name="OLE_LINK652"/>
      <w:bookmarkStart w:id="319" w:name="OLE_LINK744"/>
      <w:bookmarkStart w:id="320" w:name="OLE_LINK758"/>
      <w:bookmarkStart w:id="321" w:name="OLE_LINK787"/>
      <w:bookmarkStart w:id="322" w:name="OLE_LINK807"/>
      <w:bookmarkStart w:id="323" w:name="OLE_LINK820"/>
      <w:bookmarkStart w:id="324" w:name="OLE_LINK862"/>
      <w:bookmarkStart w:id="325" w:name="OLE_LINK879"/>
      <w:bookmarkStart w:id="326" w:name="OLE_LINK906"/>
      <w:bookmarkStart w:id="327" w:name="OLE_LINK928"/>
      <w:bookmarkStart w:id="328" w:name="OLE_LINK960"/>
      <w:bookmarkStart w:id="329" w:name="OLE_LINK861"/>
      <w:bookmarkStart w:id="330" w:name="OLE_LINK983"/>
      <w:bookmarkStart w:id="331" w:name="OLE_LINK1334"/>
      <w:bookmarkStart w:id="332" w:name="OLE_LINK1029"/>
      <w:bookmarkStart w:id="333" w:name="OLE_LINK1060"/>
      <w:bookmarkStart w:id="334" w:name="OLE_LINK1061"/>
      <w:bookmarkStart w:id="335" w:name="OLE_LINK1348"/>
      <w:bookmarkStart w:id="336" w:name="OLE_LINK1086"/>
      <w:bookmarkStart w:id="337" w:name="OLE_LINK1100"/>
      <w:bookmarkStart w:id="338" w:name="OLE_LINK1125"/>
      <w:bookmarkStart w:id="339" w:name="OLE_LINK1163"/>
      <w:bookmarkStart w:id="340" w:name="OLE_LINK1193"/>
      <w:bookmarkStart w:id="341" w:name="OLE_LINK1219"/>
      <w:bookmarkStart w:id="342" w:name="OLE_LINK1247"/>
      <w:bookmarkStart w:id="343" w:name="OLE_LINK1284"/>
      <w:bookmarkStart w:id="344" w:name="OLE_LINK1313"/>
      <w:bookmarkStart w:id="345" w:name="OLE_LINK1361"/>
      <w:bookmarkStart w:id="346" w:name="OLE_LINK1384"/>
      <w:bookmarkStart w:id="347" w:name="OLE_LINK1403"/>
      <w:bookmarkStart w:id="348" w:name="OLE_LINK1437"/>
      <w:bookmarkStart w:id="349" w:name="OLE_LINK1454"/>
      <w:bookmarkStart w:id="350" w:name="OLE_LINK1480"/>
      <w:bookmarkStart w:id="351" w:name="OLE_LINK1504"/>
      <w:bookmarkStart w:id="352" w:name="OLE_LINK1516"/>
      <w:bookmarkStart w:id="353" w:name="OLE_LINK135"/>
      <w:bookmarkStart w:id="354" w:name="OLE_LINK216"/>
      <w:bookmarkStart w:id="355" w:name="OLE_LINK259"/>
      <w:bookmarkStart w:id="356" w:name="OLE_LINK1186"/>
      <w:bookmarkStart w:id="357" w:name="OLE_LINK1265"/>
      <w:bookmarkStart w:id="358" w:name="OLE_LINK1373"/>
      <w:bookmarkStart w:id="359" w:name="OLE_LINK1478"/>
      <w:bookmarkStart w:id="360" w:name="OLE_LINK1644"/>
      <w:bookmarkStart w:id="361" w:name="OLE_LINK1884"/>
      <w:bookmarkStart w:id="362" w:name="OLE_LINK1885"/>
      <w:bookmarkStart w:id="363" w:name="OLE_LINK1538"/>
      <w:bookmarkStart w:id="364" w:name="OLE_LINK1539"/>
      <w:bookmarkStart w:id="365" w:name="OLE_LINK1543"/>
      <w:bookmarkStart w:id="366" w:name="OLE_LINK1549"/>
      <w:bookmarkStart w:id="367" w:name="OLE_LINK1778"/>
      <w:bookmarkStart w:id="368" w:name="OLE_LINK1756"/>
      <w:bookmarkStart w:id="369" w:name="OLE_LINK1776"/>
      <w:bookmarkStart w:id="370" w:name="OLE_LINK1777"/>
      <w:bookmarkStart w:id="371" w:name="OLE_LINK1868"/>
      <w:bookmarkStart w:id="372" w:name="OLE_LINK1744"/>
      <w:bookmarkStart w:id="373" w:name="OLE_LINK1817"/>
      <w:bookmarkStart w:id="374" w:name="OLE_LINK1835"/>
      <w:bookmarkStart w:id="375" w:name="OLE_LINK1866"/>
      <w:bookmarkStart w:id="376" w:name="OLE_LINK1882"/>
      <w:bookmarkStart w:id="377" w:name="OLE_LINK1901"/>
      <w:bookmarkStart w:id="378" w:name="OLE_LINK1902"/>
      <w:bookmarkStart w:id="379" w:name="OLE_LINK2013"/>
      <w:bookmarkStart w:id="380" w:name="OLE_LINK1894"/>
      <w:bookmarkStart w:id="381" w:name="OLE_LINK2040"/>
      <w:r w:rsidRPr="0007464C">
        <w:rPr>
          <w:rFonts w:ascii="Book Antiqua" w:hAnsi="Book Antiqua"/>
          <w:sz w:val="24"/>
          <w:szCs w:val="24"/>
        </w:rPr>
        <w:t xml:space="preserve">© 2013 Baishideng. All rights reserved.  </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rsidR="00FC599A" w:rsidRPr="0007464C" w:rsidRDefault="00FC599A" w:rsidP="00491CF5">
      <w:pPr>
        <w:pStyle w:val="Body1"/>
        <w:snapToGrid w:val="0"/>
        <w:spacing w:line="360" w:lineRule="auto"/>
        <w:jc w:val="both"/>
        <w:rPr>
          <w:rFonts w:ascii="Book Antiqua" w:hAnsi="Book Antiqua"/>
          <w:b/>
          <w:szCs w:val="24"/>
        </w:rPr>
      </w:pPr>
    </w:p>
    <w:p w:rsidR="00FC599A" w:rsidRPr="0007464C" w:rsidRDefault="00FC599A" w:rsidP="00491CF5">
      <w:pPr>
        <w:pStyle w:val="Body1"/>
        <w:snapToGrid w:val="0"/>
        <w:spacing w:line="360" w:lineRule="auto"/>
        <w:jc w:val="both"/>
        <w:rPr>
          <w:rFonts w:ascii="Book Antiqua" w:hAnsi="Book Antiqua"/>
          <w:color w:val="FF0000"/>
          <w:szCs w:val="24"/>
        </w:rPr>
      </w:pPr>
      <w:r w:rsidRPr="0007464C">
        <w:rPr>
          <w:rFonts w:ascii="Book Antiqua" w:hAnsi="Book Antiqua"/>
          <w:b/>
          <w:szCs w:val="24"/>
        </w:rPr>
        <w:t>Key Words:</w:t>
      </w:r>
      <w:r w:rsidRPr="0007464C">
        <w:rPr>
          <w:rFonts w:ascii="Book Antiqua" w:hAnsi="Book Antiqua"/>
          <w:szCs w:val="24"/>
        </w:rPr>
        <w:t xml:space="preserve"> General anesthesia; Electrochemotherapy; Pace-maker; Implantable cardioverter defibrillator; </w:t>
      </w:r>
      <w:r w:rsidRPr="0007464C">
        <w:rPr>
          <w:rFonts w:ascii="Book Antiqua" w:hAnsi="Book Antiqua"/>
          <w:color w:val="auto"/>
          <w:szCs w:val="24"/>
        </w:rPr>
        <w:t>Tumor ablation; Metastatic skin cancer</w:t>
      </w:r>
    </w:p>
    <w:p w:rsidR="00FC599A" w:rsidRPr="0007464C" w:rsidRDefault="00FC599A" w:rsidP="00491CF5">
      <w:pPr>
        <w:pStyle w:val="Body1"/>
        <w:snapToGrid w:val="0"/>
        <w:spacing w:line="360" w:lineRule="auto"/>
        <w:jc w:val="both"/>
        <w:rPr>
          <w:rFonts w:ascii="Book Antiqua" w:hAnsi="Book Antiqua"/>
          <w:b/>
          <w:color w:val="auto"/>
          <w:szCs w:val="24"/>
          <w:lang w:eastAsia="zh-CN"/>
        </w:rPr>
      </w:pPr>
    </w:p>
    <w:p w:rsidR="00FC599A" w:rsidRPr="0007464C" w:rsidRDefault="00FC599A" w:rsidP="00491CF5">
      <w:pPr>
        <w:pStyle w:val="Body1"/>
        <w:snapToGrid w:val="0"/>
        <w:spacing w:line="360" w:lineRule="auto"/>
        <w:jc w:val="both"/>
        <w:rPr>
          <w:rFonts w:ascii="Book Antiqua" w:hAnsi="Book Antiqua"/>
          <w:szCs w:val="24"/>
        </w:rPr>
      </w:pPr>
      <w:r w:rsidRPr="0007464C">
        <w:rPr>
          <w:rFonts w:ascii="Book Antiqua" w:hAnsi="Book Antiqua"/>
          <w:b/>
          <w:color w:val="auto"/>
          <w:szCs w:val="24"/>
        </w:rPr>
        <w:t xml:space="preserve">Core tip: </w:t>
      </w:r>
      <w:r w:rsidRPr="0007464C">
        <w:rPr>
          <w:rFonts w:ascii="Book Antiqua" w:hAnsi="Book Antiqua"/>
          <w:color w:val="auto"/>
          <w:szCs w:val="24"/>
        </w:rPr>
        <w:t xml:space="preserve">We reported a case of treatment with </w:t>
      </w:r>
      <w:r w:rsidRPr="0007464C">
        <w:rPr>
          <w:rFonts w:ascii="Book Antiqua" w:hAnsi="Book Antiqua"/>
          <w:szCs w:val="24"/>
        </w:rPr>
        <w:t>electrochemotherapy</w:t>
      </w:r>
      <w:r w:rsidRPr="0007464C">
        <w:rPr>
          <w:rFonts w:ascii="Book Antiqua" w:hAnsi="Book Antiqua"/>
          <w:color w:val="auto"/>
          <w:szCs w:val="24"/>
        </w:rPr>
        <w:t xml:space="preserve"> for a metastatic skin cancer in a patient with a complex </w:t>
      </w:r>
      <w:r w:rsidRPr="0007464C">
        <w:rPr>
          <w:rStyle w:val="hps"/>
          <w:rFonts w:ascii="Book Antiqua" w:hAnsi="Book Antiqua" w:cs="Arial"/>
          <w:color w:val="auto"/>
          <w:szCs w:val="24"/>
        </w:rPr>
        <w:t>cardiological</w:t>
      </w:r>
      <w:r w:rsidRPr="0007464C">
        <w:rPr>
          <w:rStyle w:val="hps"/>
          <w:rFonts w:ascii="Book Antiqua" w:hAnsi="Book Antiqua" w:cs="Arial"/>
          <w:color w:val="333333"/>
          <w:szCs w:val="24"/>
        </w:rPr>
        <w:t xml:space="preserve"> </w:t>
      </w:r>
      <w:r w:rsidRPr="0007464C">
        <w:rPr>
          <w:rFonts w:ascii="Book Antiqua" w:hAnsi="Book Antiqua"/>
          <w:color w:val="auto"/>
          <w:szCs w:val="24"/>
        </w:rPr>
        <w:t>history.</w:t>
      </w:r>
      <w:r w:rsidRPr="0007464C">
        <w:rPr>
          <w:rFonts w:ascii="Book Antiqua" w:hAnsi="Book Antiqua"/>
          <w:szCs w:val="24"/>
        </w:rPr>
        <w:t xml:space="preserve"> The safety of the treatment was demonstrated by absence of side effects during and after electrochemotherapy. </w:t>
      </w:r>
    </w:p>
    <w:p w:rsidR="00FC599A" w:rsidRPr="0007464C" w:rsidRDefault="00FC599A" w:rsidP="00491CF5">
      <w:pPr>
        <w:pStyle w:val="Body1"/>
        <w:snapToGrid w:val="0"/>
        <w:spacing w:line="360" w:lineRule="auto"/>
        <w:jc w:val="both"/>
        <w:rPr>
          <w:rFonts w:ascii="Book Antiqua" w:hAnsi="Book Antiqua"/>
          <w:color w:val="auto"/>
          <w:szCs w:val="24"/>
        </w:rPr>
      </w:pPr>
    </w:p>
    <w:p w:rsidR="00FC599A" w:rsidRPr="0007464C" w:rsidRDefault="00FC599A" w:rsidP="00491CF5">
      <w:pPr>
        <w:snapToGrid w:val="0"/>
        <w:spacing w:after="0" w:line="360" w:lineRule="auto"/>
        <w:jc w:val="both"/>
        <w:rPr>
          <w:rFonts w:ascii="Book Antiqua" w:hAnsi="Book Antiqua"/>
          <w:sz w:val="24"/>
          <w:szCs w:val="24"/>
          <w:lang w:val="en-US"/>
        </w:rPr>
      </w:pPr>
    </w:p>
    <w:p w:rsidR="00FC599A" w:rsidRPr="0007464C" w:rsidRDefault="00FC599A" w:rsidP="00491CF5">
      <w:pPr>
        <w:snapToGrid w:val="0"/>
        <w:spacing w:after="0" w:line="360" w:lineRule="auto"/>
        <w:jc w:val="both"/>
        <w:rPr>
          <w:rFonts w:ascii="Book Antiqua" w:hAnsi="Book Antiqua"/>
          <w:sz w:val="24"/>
          <w:szCs w:val="24"/>
          <w:lang w:eastAsia="zh-CN"/>
        </w:rPr>
      </w:pPr>
      <w:r w:rsidRPr="0007464C">
        <w:rPr>
          <w:rFonts w:ascii="Book Antiqua" w:hAnsi="Book Antiqua"/>
          <w:sz w:val="24"/>
          <w:szCs w:val="24"/>
        </w:rPr>
        <w:lastRenderedPageBreak/>
        <w:t>Marandola M, Albante A, Quaglione R, Lucci C, Chiaretti M, Tritapepe L</w:t>
      </w:r>
      <w:r w:rsidRPr="0007464C">
        <w:rPr>
          <w:rFonts w:ascii="Book Antiqua" w:hAnsi="Book Antiqua"/>
          <w:sz w:val="24"/>
          <w:szCs w:val="24"/>
          <w:lang w:eastAsia="zh-CN"/>
        </w:rPr>
        <w:t xml:space="preserve">. </w:t>
      </w:r>
      <w:r w:rsidRPr="0007464C">
        <w:rPr>
          <w:rFonts w:ascii="Book Antiqua" w:hAnsi="Book Antiqua"/>
          <w:bCs/>
          <w:sz w:val="24"/>
          <w:szCs w:val="24"/>
        </w:rPr>
        <w:t xml:space="preserve">Electrochemotherapy and heart function: </w:t>
      </w:r>
      <w:r w:rsidRPr="0007464C">
        <w:rPr>
          <w:rFonts w:ascii="Book Antiqua" w:hAnsi="Book Antiqua"/>
          <w:sz w:val="24"/>
          <w:szCs w:val="24"/>
        </w:rPr>
        <w:t xml:space="preserve">Treatment in a patient with </w:t>
      </w:r>
      <w:r w:rsidRPr="0007464C">
        <w:rPr>
          <w:rFonts w:ascii="Book Antiqua" w:hAnsi="Book Antiqua"/>
          <w:sz w:val="24"/>
          <w:szCs w:val="24"/>
          <w:lang w:val="en-US"/>
        </w:rPr>
        <w:t>implant</w:t>
      </w:r>
      <w:r w:rsidRPr="0007464C">
        <w:rPr>
          <w:rFonts w:ascii="Book Antiqua" w:hAnsi="Book Antiqua"/>
          <w:sz w:val="24"/>
          <w:szCs w:val="24"/>
        </w:rPr>
        <w:t>able cardioverter defibrillator/</w:t>
      </w:r>
      <w:r w:rsidRPr="0007464C">
        <w:rPr>
          <w:rFonts w:ascii="Book Antiqua" w:hAnsi="Book Antiqua"/>
          <w:sz w:val="24"/>
          <w:szCs w:val="24"/>
          <w:lang w:val="en-US"/>
        </w:rPr>
        <w:t>pace-maker</w:t>
      </w:r>
      <w:r w:rsidRPr="0007464C">
        <w:rPr>
          <w:rFonts w:ascii="Book Antiqua" w:hAnsi="Book Antiqua"/>
          <w:sz w:val="24"/>
          <w:szCs w:val="24"/>
          <w:lang w:val="en-US" w:eastAsia="zh-CN"/>
        </w:rPr>
        <w:t>.</w:t>
      </w:r>
    </w:p>
    <w:p w:rsidR="00FC599A" w:rsidRPr="0007464C" w:rsidRDefault="00FC599A" w:rsidP="00491CF5">
      <w:pPr>
        <w:adjustRightInd w:val="0"/>
        <w:snapToGrid w:val="0"/>
        <w:spacing w:after="0" w:line="360" w:lineRule="auto"/>
        <w:rPr>
          <w:rFonts w:ascii="Book Antiqua" w:hAnsi="Book Antiqua"/>
          <w:i/>
          <w:snapToGrid w:val="0"/>
          <w:sz w:val="24"/>
        </w:rPr>
      </w:pPr>
      <w:bookmarkStart w:id="382" w:name="OLE_LINK1547"/>
      <w:bookmarkStart w:id="383" w:name="OLE_LINK1548"/>
      <w:bookmarkStart w:id="384" w:name="OLE_LINK1824"/>
      <w:bookmarkStart w:id="385" w:name="OLE_LINK1825"/>
      <w:bookmarkStart w:id="386" w:name="OLE_LINK1945"/>
      <w:bookmarkStart w:id="387" w:name="OLE_LINK1826"/>
      <w:bookmarkStart w:id="388" w:name="OLE_LINK1921"/>
      <w:bookmarkStart w:id="389" w:name="OLE_LINK1912"/>
      <w:bookmarkStart w:id="390" w:name="OLE_LINK1974"/>
      <w:bookmarkStart w:id="391" w:name="OLE_LINK1975"/>
      <w:bookmarkStart w:id="392" w:name="OLE_LINK1898"/>
      <w:r w:rsidRPr="0007464C">
        <w:rPr>
          <w:rFonts w:ascii="Book Antiqua" w:hAnsi="Book Antiqua"/>
          <w:i/>
          <w:snapToGrid w:val="0"/>
          <w:sz w:val="24"/>
        </w:rPr>
        <w:t xml:space="preserve">World J </w:t>
      </w:r>
      <w:r w:rsidRPr="0007464C">
        <w:rPr>
          <w:rFonts w:ascii="Book Antiqua" w:hAnsi="Book Antiqua" w:cs="宋体"/>
          <w:i/>
          <w:color w:val="000000"/>
          <w:sz w:val="24"/>
          <w:szCs w:val="24"/>
        </w:rPr>
        <w:t>Anesthesiol</w:t>
      </w:r>
      <w:r w:rsidRPr="0007464C">
        <w:rPr>
          <w:rFonts w:ascii="Book Antiqua" w:hAnsi="Book Antiqua"/>
          <w:i/>
          <w:snapToGrid w:val="0"/>
          <w:sz w:val="24"/>
        </w:rPr>
        <w:t xml:space="preserve"> </w:t>
      </w:r>
      <w:r w:rsidRPr="0007464C">
        <w:rPr>
          <w:rFonts w:ascii="Book Antiqua" w:hAnsi="Book Antiqua"/>
          <w:snapToGrid w:val="0"/>
          <w:sz w:val="24"/>
        </w:rPr>
        <w:t>2013</w:t>
      </w:r>
      <w:r w:rsidRPr="0007464C">
        <w:rPr>
          <w:rFonts w:ascii="Book Antiqua" w:hAnsi="Book Antiqua"/>
          <w:i/>
          <w:snapToGrid w:val="0"/>
          <w:sz w:val="24"/>
        </w:rPr>
        <w:t>;</w:t>
      </w:r>
    </w:p>
    <w:p w:rsidR="00FC599A" w:rsidRPr="0007464C" w:rsidRDefault="00FC599A" w:rsidP="00491CF5">
      <w:pPr>
        <w:pStyle w:val="p0"/>
        <w:adjustRightInd w:val="0"/>
        <w:snapToGrid w:val="0"/>
        <w:spacing w:line="360" w:lineRule="auto"/>
        <w:jc w:val="both"/>
        <w:rPr>
          <w:rFonts w:ascii="Book Antiqua" w:hAnsi="Book Antiqua"/>
          <w:sz w:val="24"/>
          <w:szCs w:val="24"/>
        </w:rPr>
      </w:pPr>
      <w:bookmarkStart w:id="393" w:name="OLE_LINK404"/>
      <w:bookmarkStart w:id="394" w:name="OLE_LINK405"/>
      <w:bookmarkStart w:id="395" w:name="OLE_LINK406"/>
      <w:bookmarkStart w:id="396" w:name="OLE_LINK407"/>
      <w:bookmarkStart w:id="397" w:name="OLE_LINK629"/>
      <w:bookmarkStart w:id="398" w:name="OLE_LINK630"/>
      <w:bookmarkStart w:id="399" w:name="OLE_LINK1908"/>
      <w:bookmarkStart w:id="400" w:name="OLE_LINK401"/>
      <w:bookmarkStart w:id="401" w:name="OLE_LINK402"/>
      <w:bookmarkStart w:id="402" w:name="OLE_LINK99"/>
      <w:bookmarkStart w:id="403" w:name="OLE_LINK100"/>
      <w:bookmarkStart w:id="404" w:name="OLE_LINK271"/>
      <w:bookmarkStart w:id="405" w:name="OLE_LINK272"/>
      <w:bookmarkStart w:id="406" w:name="OLE_LINK300"/>
      <w:bookmarkStart w:id="407" w:name="OLE_LINK302"/>
      <w:bookmarkStart w:id="408" w:name="OLE_LINK449"/>
      <w:bookmarkStart w:id="409" w:name="OLE_LINK450"/>
      <w:bookmarkStart w:id="410" w:name="OLE_LINK456"/>
      <w:bookmarkStart w:id="411" w:name="OLE_LINK705"/>
      <w:bookmarkStart w:id="412" w:name="OLE_LINK522"/>
      <w:bookmarkStart w:id="413" w:name="OLE_LINK621"/>
      <w:bookmarkStart w:id="414" w:name="OLE_LINK1242"/>
      <w:bookmarkStart w:id="415" w:name="OLE_LINK1102"/>
      <w:bookmarkStart w:id="416" w:name="OLE_LINK1103"/>
      <w:bookmarkStart w:id="417" w:name="OLE_LINK1546"/>
      <w:bookmarkStart w:id="418" w:name="OLE_LINK2014"/>
      <w:bookmarkStart w:id="419" w:name="OLE_LINK2015"/>
      <w:bookmarkStart w:id="420" w:name="OLE_LINK1949"/>
      <w:bookmarkEnd w:id="382"/>
      <w:bookmarkEnd w:id="383"/>
      <w:r w:rsidRPr="0007464C">
        <w:rPr>
          <w:rFonts w:ascii="Book Antiqua" w:hAnsi="Book Antiqua"/>
          <w:b/>
          <w:bCs/>
          <w:sz w:val="24"/>
          <w:szCs w:val="24"/>
        </w:rPr>
        <w:t>Available from:</w:t>
      </w:r>
      <w:r w:rsidRPr="0007464C">
        <w:rPr>
          <w:rFonts w:ascii="Book Antiqua" w:hAnsi="Book Antiqua"/>
          <w:sz w:val="24"/>
          <w:szCs w:val="24"/>
        </w:rPr>
        <w:t xml:space="preserve"> </w:t>
      </w:r>
      <w:bookmarkEnd w:id="393"/>
      <w:bookmarkEnd w:id="394"/>
      <w:r w:rsidRPr="0007464C">
        <w:rPr>
          <w:rFonts w:ascii="Book Antiqua" w:hAnsi="Book Antiqua"/>
          <w:color w:val="000000"/>
          <w:sz w:val="24"/>
          <w:szCs w:val="24"/>
        </w:rPr>
        <w:t>URL:</w:t>
      </w:r>
      <w:bookmarkEnd w:id="395"/>
      <w:bookmarkEnd w:id="396"/>
      <w:bookmarkEnd w:id="397"/>
      <w:bookmarkEnd w:id="398"/>
      <w:bookmarkEnd w:id="399"/>
      <w:r w:rsidRPr="0007464C">
        <w:rPr>
          <w:rFonts w:ascii="Book Antiqua" w:hAnsi="Book Antiqua"/>
          <w:color w:val="000000"/>
          <w:sz w:val="24"/>
          <w:szCs w:val="24"/>
        </w:rPr>
        <w:t xml:space="preserve"> http://</w:t>
      </w:r>
      <w:bookmarkEnd w:id="400"/>
      <w:bookmarkEnd w:id="401"/>
      <w:r w:rsidRPr="0007464C">
        <w:rPr>
          <w:rFonts w:ascii="Book Antiqua" w:hAnsi="Book Antiqua"/>
          <w:color w:val="000000"/>
          <w:sz w:val="24"/>
          <w:szCs w:val="24"/>
        </w:rPr>
        <w:t xml:space="preserve">www.wjgnet.com/esps/  </w:t>
      </w:r>
    </w:p>
    <w:p w:rsidR="00FC599A" w:rsidRPr="0007464C" w:rsidRDefault="00FC599A" w:rsidP="00491CF5">
      <w:pPr>
        <w:pStyle w:val="p0"/>
        <w:adjustRightInd w:val="0"/>
        <w:snapToGrid w:val="0"/>
        <w:spacing w:line="360" w:lineRule="auto"/>
        <w:jc w:val="both"/>
        <w:rPr>
          <w:rFonts w:ascii="Book Antiqua" w:hAnsi="Book Antiqua"/>
          <w:bCs/>
          <w:sz w:val="24"/>
          <w:szCs w:val="24"/>
        </w:rPr>
      </w:pPr>
      <w:bookmarkStart w:id="421" w:name="OLE_LINK399"/>
      <w:bookmarkStart w:id="422" w:name="OLE_LINK400"/>
      <w:bookmarkStart w:id="423" w:name="OLE_LINK494"/>
      <w:bookmarkStart w:id="424" w:name="OLE_LINK495"/>
      <w:bookmarkStart w:id="425" w:name="OLE_LINK607"/>
      <w:bookmarkStart w:id="426" w:name="OLE_LINK608"/>
      <w:bookmarkStart w:id="427" w:name="OLE_LINK609"/>
      <w:bookmarkStart w:id="428" w:name="OLE_LINK727"/>
      <w:bookmarkStart w:id="429" w:name="OLE_LINK853"/>
      <w:bookmarkStart w:id="430" w:name="OLE_LINK585"/>
      <w:bookmarkStart w:id="431" w:name="OLE_LINK689"/>
      <w:bookmarkStart w:id="432" w:name="OLE_LINK539"/>
      <w:bookmarkEnd w:id="402"/>
      <w:bookmarkEnd w:id="403"/>
      <w:bookmarkEnd w:id="404"/>
      <w:bookmarkEnd w:id="405"/>
      <w:bookmarkEnd w:id="406"/>
      <w:bookmarkEnd w:id="407"/>
      <w:r w:rsidRPr="0007464C">
        <w:rPr>
          <w:rFonts w:ascii="Book Antiqua" w:hAnsi="Book Antiqua" w:cs="Times New Roman"/>
          <w:b/>
          <w:bCs/>
          <w:kern w:val="2"/>
          <w:sz w:val="24"/>
          <w:szCs w:val="24"/>
        </w:rPr>
        <w:t xml:space="preserve">DOI: </w:t>
      </w:r>
      <w:r w:rsidRPr="0007464C">
        <w:rPr>
          <w:rFonts w:ascii="Book Antiqua" w:hAnsi="Book Antiqua" w:cs="Times New Roman"/>
          <w:bCs/>
          <w:kern w:val="2"/>
          <w:sz w:val="24"/>
          <w:szCs w:val="24"/>
        </w:rPr>
        <w:t>http://dx.doi.org/10.5313/wja.v0.i0.0000</w:t>
      </w:r>
    </w:p>
    <w:bookmarkEnd w:id="384"/>
    <w:bookmarkEnd w:id="385"/>
    <w:bookmarkEnd w:id="386"/>
    <w:bookmarkEnd w:id="387"/>
    <w:bookmarkEnd w:id="388"/>
    <w:bookmarkEnd w:id="389"/>
    <w:bookmarkEnd w:id="390"/>
    <w:bookmarkEnd w:id="391"/>
    <w:bookmarkEnd w:id="39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rsidR="00FC599A" w:rsidRPr="0007464C" w:rsidRDefault="00FC599A" w:rsidP="00491CF5">
      <w:pPr>
        <w:snapToGrid w:val="0"/>
        <w:spacing w:after="0" w:line="360" w:lineRule="auto"/>
        <w:jc w:val="both"/>
        <w:rPr>
          <w:rFonts w:ascii="Book Antiqua" w:hAnsi="Book Antiqua"/>
          <w:sz w:val="24"/>
          <w:szCs w:val="24"/>
          <w:lang w:val="en-US"/>
        </w:rPr>
      </w:pPr>
    </w:p>
    <w:p w:rsidR="00FC599A" w:rsidRPr="0007464C" w:rsidRDefault="00FC599A" w:rsidP="00491CF5">
      <w:pPr>
        <w:snapToGrid w:val="0"/>
        <w:spacing w:after="0" w:line="360" w:lineRule="auto"/>
        <w:jc w:val="both"/>
        <w:rPr>
          <w:rFonts w:ascii="Book Antiqua" w:hAnsi="Book Antiqua"/>
          <w:sz w:val="24"/>
          <w:szCs w:val="24"/>
          <w:lang w:val="en-US" w:eastAsia="zh-CN"/>
        </w:rPr>
      </w:pPr>
    </w:p>
    <w:p w:rsidR="00FC599A" w:rsidRPr="0007464C" w:rsidRDefault="00FC599A" w:rsidP="00616D28">
      <w:pPr>
        <w:snapToGrid w:val="0"/>
        <w:spacing w:after="0" w:line="360" w:lineRule="auto"/>
        <w:jc w:val="both"/>
        <w:rPr>
          <w:rFonts w:ascii="Book Antiqua" w:eastAsia="Arial Unicode MS" w:hAnsi="Book Antiqua"/>
          <w:color w:val="000000"/>
          <w:sz w:val="24"/>
          <w:szCs w:val="24"/>
          <w:lang w:val="en-US"/>
        </w:rPr>
      </w:pPr>
      <w:r w:rsidRPr="0007464C">
        <w:rPr>
          <w:rFonts w:ascii="Book Antiqua" w:hAnsi="Book Antiqua"/>
          <w:b/>
          <w:caps/>
          <w:sz w:val="24"/>
          <w:szCs w:val="24"/>
          <w:lang w:val="en-US"/>
        </w:rPr>
        <w:t>Introduction</w:t>
      </w:r>
    </w:p>
    <w:p w:rsidR="00FC599A" w:rsidRPr="0007464C" w:rsidRDefault="00FC599A" w:rsidP="00491CF5">
      <w:pPr>
        <w:pStyle w:val="Body1"/>
        <w:snapToGrid w:val="0"/>
        <w:spacing w:line="360" w:lineRule="auto"/>
        <w:jc w:val="both"/>
        <w:rPr>
          <w:rFonts w:ascii="Book Antiqua" w:hAnsi="Book Antiqua"/>
          <w:szCs w:val="24"/>
        </w:rPr>
      </w:pPr>
      <w:r w:rsidRPr="0007464C">
        <w:rPr>
          <w:rFonts w:ascii="Book Antiqua" w:hAnsi="Book Antiqua"/>
          <w:szCs w:val="24"/>
        </w:rPr>
        <w:t>Electrochemotherapy (ECT) is a therapeutic technique that relies on high-intensity electrical currents to reversibly increase cell membrane permeability (electroporation) and to enhance the penetration of cytotoxic drugs into neoplastic cells</w:t>
      </w:r>
      <w:r w:rsidRPr="0007464C">
        <w:rPr>
          <w:rFonts w:ascii="Book Antiqua" w:hAnsi="Book Antiqua"/>
          <w:szCs w:val="24"/>
          <w:vertAlign w:val="superscript"/>
        </w:rPr>
        <w:t>[</w:t>
      </w:r>
      <w:r w:rsidRPr="0007464C">
        <w:rPr>
          <w:rFonts w:ascii="Book Antiqua" w:hAnsi="Book Antiqua"/>
          <w:color w:val="auto"/>
          <w:szCs w:val="24"/>
          <w:vertAlign w:val="superscript"/>
        </w:rPr>
        <w:t>1</w:t>
      </w:r>
      <w:r w:rsidRPr="0007464C">
        <w:rPr>
          <w:rFonts w:ascii="Book Antiqua" w:hAnsi="Book Antiqua"/>
          <w:szCs w:val="24"/>
          <w:vertAlign w:val="superscript"/>
        </w:rPr>
        <w:t>]</w:t>
      </w:r>
      <w:r w:rsidRPr="0007464C">
        <w:rPr>
          <w:rFonts w:ascii="Book Antiqua" w:hAnsi="Book Antiqua"/>
          <w:szCs w:val="24"/>
        </w:rPr>
        <w:t>.</w:t>
      </w:r>
    </w:p>
    <w:p w:rsidR="00FC599A" w:rsidRPr="0007464C" w:rsidRDefault="00FC599A" w:rsidP="00616D28">
      <w:pPr>
        <w:pStyle w:val="Body1"/>
        <w:snapToGrid w:val="0"/>
        <w:spacing w:line="360" w:lineRule="auto"/>
        <w:ind w:firstLineChars="100" w:firstLine="240"/>
        <w:jc w:val="both"/>
        <w:rPr>
          <w:rFonts w:ascii="Book Antiqua" w:hAnsi="Book Antiqua"/>
          <w:szCs w:val="24"/>
        </w:rPr>
      </w:pPr>
      <w:r w:rsidRPr="0007464C">
        <w:rPr>
          <w:rFonts w:ascii="Book Antiqua" w:hAnsi="Book Antiqua"/>
          <w:szCs w:val="24"/>
        </w:rPr>
        <w:t>Bleomycin sulphate has been successfully used in combination with electrochemotherapy in primary skin cancer, in the treatment of metastases of melanoma and squamous cell carcinoma, such as in Kaposi's sarcoma</w:t>
      </w:r>
      <w:r w:rsidRPr="0007464C">
        <w:rPr>
          <w:rFonts w:ascii="Book Antiqua" w:hAnsi="Book Antiqua"/>
          <w:szCs w:val="24"/>
          <w:vertAlign w:val="superscript"/>
        </w:rPr>
        <w:t>[2]</w:t>
      </w:r>
      <w:r w:rsidRPr="0007464C">
        <w:rPr>
          <w:rFonts w:ascii="Book Antiqua" w:hAnsi="Book Antiqua"/>
          <w:szCs w:val="24"/>
        </w:rPr>
        <w:t>. ECT is reported as an efficient and safe method, it causes only minor side effects in the patients such as transient lesions in areas in direct contact with the electrodes and acute localized pain due to contraction of muscles next to the electrodes. When tumor nodule is too large or is in the neck the ECT is painful and needs general anesthesia.</w:t>
      </w:r>
    </w:p>
    <w:p w:rsidR="00FC599A" w:rsidRPr="0007464C" w:rsidRDefault="00FC599A" w:rsidP="00616D28">
      <w:pPr>
        <w:pStyle w:val="Body1"/>
        <w:snapToGrid w:val="0"/>
        <w:spacing w:line="360" w:lineRule="auto"/>
        <w:ind w:firstLineChars="100" w:firstLine="240"/>
        <w:jc w:val="both"/>
        <w:rPr>
          <w:rFonts w:ascii="Book Antiqua" w:hAnsi="Book Antiqua"/>
          <w:szCs w:val="24"/>
        </w:rPr>
      </w:pPr>
      <w:r w:rsidRPr="0007464C">
        <w:rPr>
          <w:rFonts w:ascii="Book Antiqua" w:hAnsi="Book Antiqua"/>
          <w:szCs w:val="24"/>
        </w:rPr>
        <w:t xml:space="preserve">Mali </w:t>
      </w:r>
      <w:r w:rsidRPr="0007464C">
        <w:rPr>
          <w:rFonts w:ascii="Book Antiqua" w:hAnsi="Book Antiqua"/>
          <w:i/>
          <w:szCs w:val="24"/>
        </w:rPr>
        <w:t>et al</w:t>
      </w:r>
      <w:r w:rsidRPr="0007464C">
        <w:rPr>
          <w:rFonts w:ascii="Book Antiqua" w:hAnsi="Book Antiqua"/>
          <w:szCs w:val="24"/>
          <w:vertAlign w:val="superscript"/>
        </w:rPr>
        <w:t>[3]</w:t>
      </w:r>
      <w:r w:rsidRPr="0007464C">
        <w:rPr>
          <w:rFonts w:ascii="Book Antiqua" w:hAnsi="Book Antiqua"/>
          <w:szCs w:val="24"/>
        </w:rPr>
        <w:t xml:space="preserve"> studied the effects of ECT of tumors located close to the heart and they examined the influence of electroporation pulses on functioning of the heart of human patient by analyzing the electrocardiogram. They found no arrhythmias or other pathological morphological changes during the application of electrical pulses and the only demonstrated effect was a transient R-R interval decrease.</w:t>
      </w:r>
    </w:p>
    <w:p w:rsidR="00FC599A" w:rsidRPr="0007464C" w:rsidRDefault="00FC599A" w:rsidP="00616D28">
      <w:pPr>
        <w:pStyle w:val="Body1"/>
        <w:snapToGrid w:val="0"/>
        <w:spacing w:line="360" w:lineRule="auto"/>
        <w:ind w:firstLineChars="100" w:firstLine="240"/>
        <w:jc w:val="both"/>
        <w:rPr>
          <w:rFonts w:ascii="Book Antiqua" w:hAnsi="Book Antiqua"/>
          <w:szCs w:val="24"/>
        </w:rPr>
      </w:pPr>
      <w:r w:rsidRPr="0007464C">
        <w:rPr>
          <w:rFonts w:ascii="Book Antiqua" w:hAnsi="Book Antiqua"/>
          <w:szCs w:val="24"/>
        </w:rPr>
        <w:t xml:space="preserve">Mir </w:t>
      </w:r>
      <w:r w:rsidRPr="0007464C">
        <w:rPr>
          <w:rFonts w:ascii="Book Antiqua" w:hAnsi="Book Antiqua"/>
          <w:i/>
          <w:szCs w:val="24"/>
        </w:rPr>
        <w:t>et al</w:t>
      </w:r>
      <w:r w:rsidRPr="0007464C">
        <w:rPr>
          <w:rFonts w:ascii="Book Antiqua" w:hAnsi="Book Antiqua"/>
          <w:szCs w:val="24"/>
          <w:vertAlign w:val="superscript"/>
        </w:rPr>
        <w:t xml:space="preserve">[4] </w:t>
      </w:r>
      <w:r w:rsidRPr="0007464C">
        <w:rPr>
          <w:rFonts w:ascii="Book Antiqua" w:hAnsi="Book Antiqua"/>
          <w:szCs w:val="24"/>
        </w:rPr>
        <w:t xml:space="preserve">defined the standard operating procedures in order to safely and conveniently treat by electrochemotherapy patients with cutaneous and subcutaneous nodules. In the section “patient selection” the Authors covered the criteria that must be checked during the pre-inclusion visit for the treatment by ECT and the presence of a pace-maker was considered a precluding element for a treatment on the anterior chest wall. </w:t>
      </w:r>
    </w:p>
    <w:p w:rsidR="00FC599A" w:rsidRPr="0007464C" w:rsidRDefault="00FC599A" w:rsidP="00491CF5">
      <w:pPr>
        <w:pStyle w:val="Body1"/>
        <w:snapToGrid w:val="0"/>
        <w:spacing w:line="360" w:lineRule="auto"/>
        <w:jc w:val="both"/>
        <w:rPr>
          <w:rFonts w:ascii="Book Antiqua" w:hAnsi="Book Antiqua"/>
          <w:szCs w:val="24"/>
        </w:rPr>
      </w:pPr>
      <w:r w:rsidRPr="0007464C">
        <w:rPr>
          <w:rFonts w:ascii="Book Antiqua" w:hAnsi="Book Antiqua"/>
          <w:szCs w:val="24"/>
        </w:rPr>
        <w:lastRenderedPageBreak/>
        <w:t xml:space="preserve">Here we present a case of 83 years-old male patient with laterocervical metastasis of a squamous epidermoidal lip cancer, with an implantable cardioverter defibrillator (ICD)/pace-maker undergoing to ECT. </w:t>
      </w:r>
    </w:p>
    <w:p w:rsidR="00FC599A" w:rsidRPr="0007464C" w:rsidRDefault="00FC599A" w:rsidP="00491CF5">
      <w:pPr>
        <w:pStyle w:val="Body1"/>
        <w:snapToGrid w:val="0"/>
        <w:spacing w:line="360" w:lineRule="auto"/>
        <w:jc w:val="both"/>
        <w:rPr>
          <w:rFonts w:ascii="Book Antiqua" w:hAnsi="Book Antiqua"/>
          <w:szCs w:val="24"/>
        </w:rPr>
      </w:pPr>
    </w:p>
    <w:p w:rsidR="00FC599A" w:rsidRPr="0007464C" w:rsidRDefault="00FC599A" w:rsidP="00616D28">
      <w:pPr>
        <w:pStyle w:val="Body1"/>
        <w:snapToGrid w:val="0"/>
        <w:spacing w:line="360" w:lineRule="auto"/>
        <w:jc w:val="both"/>
        <w:rPr>
          <w:rFonts w:ascii="Book Antiqua" w:hAnsi="Book Antiqua"/>
          <w:b/>
          <w:caps/>
          <w:szCs w:val="24"/>
        </w:rPr>
      </w:pPr>
      <w:r w:rsidRPr="0007464C">
        <w:rPr>
          <w:rFonts w:ascii="Book Antiqua" w:hAnsi="Book Antiqua"/>
          <w:b/>
          <w:caps/>
          <w:szCs w:val="24"/>
        </w:rPr>
        <w:t>Case Report</w:t>
      </w:r>
    </w:p>
    <w:p w:rsidR="00FC599A" w:rsidRPr="0007464C" w:rsidRDefault="00FC599A" w:rsidP="00491CF5">
      <w:pPr>
        <w:pStyle w:val="Body1"/>
        <w:snapToGrid w:val="0"/>
        <w:spacing w:line="360" w:lineRule="auto"/>
        <w:jc w:val="both"/>
        <w:rPr>
          <w:rFonts w:ascii="Book Antiqua" w:hAnsi="Book Antiqua"/>
          <w:szCs w:val="24"/>
        </w:rPr>
      </w:pPr>
      <w:r w:rsidRPr="0007464C">
        <w:rPr>
          <w:rFonts w:ascii="Book Antiqua" w:hAnsi="Book Antiqua"/>
          <w:szCs w:val="24"/>
        </w:rPr>
        <w:t xml:space="preserve">A 83 years-old male (body weight: </w:t>
      </w:r>
      <w:smartTag w:uri="urn:schemas-microsoft-com:office:smarttags" w:element="chmetcnv">
        <w:smartTagPr>
          <w:attr w:name="UnitName" w:val="kg"/>
          <w:attr w:name="SourceValue" w:val="71"/>
          <w:attr w:name="HasSpace" w:val="True"/>
          <w:attr w:name="Negative" w:val="False"/>
          <w:attr w:name="NumberType" w:val="1"/>
          <w:attr w:name="TCSC" w:val="0"/>
        </w:smartTagPr>
        <w:r w:rsidRPr="0007464C">
          <w:rPr>
            <w:rFonts w:ascii="Book Antiqua" w:hAnsi="Book Antiqua"/>
            <w:szCs w:val="24"/>
          </w:rPr>
          <w:t>71</w:t>
        </w:r>
        <w:r w:rsidRPr="0007464C">
          <w:rPr>
            <w:rFonts w:ascii="Book Antiqua" w:hAnsi="Book Antiqua"/>
            <w:szCs w:val="24"/>
            <w:lang w:eastAsia="zh-CN"/>
          </w:rPr>
          <w:t xml:space="preserve"> </w:t>
        </w:r>
        <w:r w:rsidRPr="0007464C">
          <w:rPr>
            <w:rFonts w:ascii="Book Antiqua" w:hAnsi="Book Antiqua"/>
            <w:szCs w:val="24"/>
          </w:rPr>
          <w:t>kg</w:t>
        </w:r>
      </w:smartTag>
      <w:r w:rsidRPr="0007464C">
        <w:rPr>
          <w:rFonts w:ascii="Book Antiqua" w:hAnsi="Book Antiqua"/>
          <w:szCs w:val="24"/>
        </w:rPr>
        <w:t xml:space="preserve">; height: </w:t>
      </w:r>
      <w:smartTag w:uri="urn:schemas-microsoft-com:office:smarttags" w:element="chmetcnv">
        <w:smartTagPr>
          <w:attr w:name="UnitName" w:val="cm"/>
          <w:attr w:name="SourceValue" w:val="168"/>
          <w:attr w:name="HasSpace" w:val="True"/>
          <w:attr w:name="Negative" w:val="False"/>
          <w:attr w:name="NumberType" w:val="1"/>
          <w:attr w:name="TCSC" w:val="0"/>
        </w:smartTagPr>
        <w:r w:rsidRPr="0007464C">
          <w:rPr>
            <w:rFonts w:ascii="Book Antiqua" w:hAnsi="Book Antiqua"/>
            <w:szCs w:val="24"/>
          </w:rPr>
          <w:t>168 cm</w:t>
        </w:r>
      </w:smartTag>
      <w:r w:rsidRPr="0007464C">
        <w:rPr>
          <w:rFonts w:ascii="Book Antiqua" w:hAnsi="Book Antiqua"/>
          <w:szCs w:val="24"/>
        </w:rPr>
        <w:t xml:space="preserve">) was admitted to our </w:t>
      </w:r>
      <w:bookmarkStart w:id="433" w:name="OLE_LINK2118"/>
      <w:bookmarkStart w:id="434" w:name="OLE_LINK2119"/>
      <w:r w:rsidRPr="0007464C">
        <w:rPr>
          <w:rFonts w:ascii="Book Antiqua" w:hAnsi="Book Antiqua"/>
          <w:szCs w:val="24"/>
        </w:rPr>
        <w:t>Ear Nose Throat Surgical</w:t>
      </w:r>
      <w:bookmarkEnd w:id="433"/>
      <w:bookmarkEnd w:id="434"/>
      <w:r w:rsidRPr="0007464C">
        <w:rPr>
          <w:rFonts w:ascii="Book Antiqua" w:hAnsi="Book Antiqua"/>
          <w:szCs w:val="24"/>
        </w:rPr>
        <w:t xml:space="preserve"> Unit for the ECT treatment of a laterocervical metastasis, a massive lesion, measuring </w:t>
      </w:r>
      <w:smartTag w:uri="urn:schemas-microsoft-com:office:smarttags" w:element="chmetcnv">
        <w:smartTagPr>
          <w:attr w:name="UnitName" w:val="mm"/>
          <w:attr w:name="SourceValue" w:val="43"/>
          <w:attr w:name="HasSpace" w:val="True"/>
          <w:attr w:name="Negative" w:val="False"/>
          <w:attr w:name="NumberType" w:val="1"/>
          <w:attr w:name="TCSC" w:val="0"/>
        </w:smartTagPr>
        <w:r w:rsidRPr="0007464C">
          <w:rPr>
            <w:rFonts w:ascii="Book Antiqua" w:hAnsi="Book Antiqua"/>
            <w:szCs w:val="24"/>
          </w:rPr>
          <w:t>43 mm</w:t>
        </w:r>
      </w:smartTag>
      <w:r w:rsidRPr="0007464C">
        <w:rPr>
          <w:rFonts w:ascii="Book Antiqua" w:hAnsi="Book Antiqua"/>
          <w:szCs w:val="24"/>
        </w:rPr>
        <w:t xml:space="preserve"> in diameter, aching, extended into the submandibular gland region, masseter and platysma muscle. In 2010, the patient was operated for a squamous epidermoidal lip cancer removal in the same </w:t>
      </w:r>
      <w:smartTag w:uri="urn:schemas-microsoft-com:office:smarttags" w:element="place">
        <w:smartTag w:uri="urn:schemas-microsoft-com:office:smarttags" w:element="PlaceType">
          <w:r w:rsidRPr="0007464C">
            <w:rPr>
              <w:rFonts w:ascii="Book Antiqua" w:hAnsi="Book Antiqua"/>
              <w:szCs w:val="24"/>
            </w:rPr>
            <w:t>University</w:t>
          </w:r>
        </w:smartTag>
        <w:r w:rsidRPr="0007464C">
          <w:rPr>
            <w:rFonts w:ascii="Book Antiqua" w:hAnsi="Book Antiqua"/>
            <w:szCs w:val="24"/>
          </w:rPr>
          <w:t xml:space="preserve"> </w:t>
        </w:r>
        <w:smartTag w:uri="urn:schemas-microsoft-com:office:smarttags" w:element="PlaceType">
          <w:r w:rsidRPr="0007464C">
            <w:rPr>
              <w:rFonts w:ascii="Book Antiqua" w:hAnsi="Book Antiqua"/>
              <w:szCs w:val="24"/>
            </w:rPr>
            <w:t>Hospital</w:t>
          </w:r>
        </w:smartTag>
      </w:smartTag>
      <w:r w:rsidRPr="0007464C">
        <w:rPr>
          <w:rFonts w:ascii="Book Antiqua" w:hAnsi="Book Antiqua"/>
          <w:szCs w:val="24"/>
        </w:rPr>
        <w:t>. His medical history was significant for a post-ischemic dilatative cardiomiopathy, permanent atrial fibrillation, chronic renal failure and chronic obstructive pulmonary disease. Past surgical history included: inguinal hernia repair in 1956, myocardial revascularization and left ventricular aneurismectomy in 1985, biventricular pace-maker/ICD implant in 2009 (St</w:t>
      </w:r>
      <w:r w:rsidRPr="0007464C">
        <w:rPr>
          <w:rFonts w:ascii="Book Antiqua" w:hAnsi="Book Antiqua"/>
          <w:szCs w:val="24"/>
          <w:lang w:eastAsia="zh-CN"/>
        </w:rPr>
        <w:t>.</w:t>
      </w:r>
      <w:r w:rsidRPr="0007464C">
        <w:rPr>
          <w:rFonts w:ascii="Book Antiqua" w:hAnsi="Book Antiqua"/>
          <w:szCs w:val="24"/>
        </w:rPr>
        <w:t xml:space="preserve"> Jude Medical). In addition to oral anticoagulant therapy, the usual treatment was: digoxin 0</w:t>
      </w:r>
      <w:r w:rsidRPr="0007464C">
        <w:rPr>
          <w:rFonts w:ascii="Book Antiqua" w:hAnsi="Book Antiqua"/>
          <w:szCs w:val="24"/>
          <w:lang w:eastAsia="zh-CN"/>
        </w:rPr>
        <w:t>.</w:t>
      </w:r>
      <w:r w:rsidRPr="0007464C">
        <w:rPr>
          <w:rFonts w:ascii="Book Antiqua" w:hAnsi="Book Antiqua"/>
          <w:szCs w:val="24"/>
        </w:rPr>
        <w:t>125 mg 1 cp/die, carvedilol 25 mg 1</w:t>
      </w:r>
      <w:r w:rsidRPr="0007464C">
        <w:rPr>
          <w:rFonts w:ascii="Book Antiqua" w:hAnsi="Book Antiqua"/>
          <w:szCs w:val="24"/>
          <w:lang w:eastAsia="zh-CN"/>
        </w:rPr>
        <w:t xml:space="preserve"> </w:t>
      </w:r>
      <w:r w:rsidRPr="0007464C">
        <w:rPr>
          <w:rFonts w:ascii="Book Antiqua" w:hAnsi="Book Antiqua"/>
          <w:szCs w:val="24"/>
        </w:rPr>
        <w:t>cp</w:t>
      </w:r>
      <w:r w:rsidRPr="0007464C">
        <w:rPr>
          <w:rFonts w:ascii="Book Antiqua" w:hAnsi="Book Antiqua"/>
          <w:szCs w:val="24"/>
          <w:lang w:eastAsia="zh-CN"/>
        </w:rPr>
        <w:t xml:space="preserve"> </w:t>
      </w:r>
      <w:bookmarkStart w:id="435" w:name="OLE_LINK2120"/>
      <w:bookmarkStart w:id="436" w:name="OLE_LINK2121"/>
      <w:r w:rsidRPr="0007464C">
        <w:rPr>
          <w:rFonts w:ascii="Book Antiqua" w:hAnsi="Book Antiqua"/>
          <w:szCs w:val="24"/>
        </w:rPr>
        <w:t>×</w:t>
      </w:r>
      <w:bookmarkEnd w:id="435"/>
      <w:bookmarkEnd w:id="436"/>
      <w:r w:rsidRPr="0007464C">
        <w:rPr>
          <w:rFonts w:ascii="Book Antiqua" w:hAnsi="Book Antiqua"/>
          <w:szCs w:val="24"/>
          <w:lang w:eastAsia="zh-CN"/>
        </w:rPr>
        <w:t xml:space="preserve"> </w:t>
      </w:r>
      <w:r w:rsidRPr="0007464C">
        <w:rPr>
          <w:rFonts w:ascii="Book Antiqua" w:hAnsi="Book Antiqua"/>
          <w:szCs w:val="24"/>
        </w:rPr>
        <w:t>2, perindopril arginine 10 mg 1</w:t>
      </w:r>
      <w:r w:rsidRPr="0007464C">
        <w:rPr>
          <w:rFonts w:ascii="Book Antiqua" w:hAnsi="Book Antiqua"/>
          <w:szCs w:val="24"/>
          <w:lang w:eastAsia="zh-CN"/>
        </w:rPr>
        <w:t xml:space="preserve"> </w:t>
      </w:r>
      <w:r w:rsidRPr="0007464C">
        <w:rPr>
          <w:rFonts w:ascii="Book Antiqua" w:hAnsi="Book Antiqua"/>
          <w:szCs w:val="24"/>
        </w:rPr>
        <w:t xml:space="preserve">cp/die, </w:t>
      </w:r>
      <w:r w:rsidRPr="0007464C">
        <w:rPr>
          <w:rFonts w:ascii="Book Antiqua" w:hAnsi="Book Antiqua"/>
          <w:color w:val="auto"/>
          <w:szCs w:val="24"/>
        </w:rPr>
        <w:t>candesartan cilexetil 8 mg 1</w:t>
      </w:r>
      <w:r w:rsidRPr="0007464C">
        <w:rPr>
          <w:rFonts w:ascii="Book Antiqua" w:hAnsi="Book Antiqua"/>
          <w:color w:val="auto"/>
          <w:szCs w:val="24"/>
          <w:lang w:eastAsia="zh-CN"/>
        </w:rPr>
        <w:t xml:space="preserve"> </w:t>
      </w:r>
      <w:r w:rsidRPr="0007464C">
        <w:rPr>
          <w:rFonts w:ascii="Book Antiqua" w:hAnsi="Book Antiqua"/>
          <w:color w:val="auto"/>
          <w:szCs w:val="24"/>
        </w:rPr>
        <w:t>cp/die, furosemide 25 mg 1</w:t>
      </w:r>
      <w:r w:rsidRPr="0007464C">
        <w:rPr>
          <w:rFonts w:ascii="Book Antiqua" w:hAnsi="Book Antiqua"/>
          <w:color w:val="auto"/>
          <w:szCs w:val="24"/>
          <w:lang w:eastAsia="zh-CN"/>
        </w:rPr>
        <w:t xml:space="preserve"> </w:t>
      </w:r>
      <w:r w:rsidRPr="0007464C">
        <w:rPr>
          <w:rFonts w:ascii="Book Antiqua" w:hAnsi="Book Antiqua"/>
          <w:color w:val="auto"/>
          <w:szCs w:val="24"/>
        </w:rPr>
        <w:t>cp</w:t>
      </w:r>
      <w:r w:rsidRPr="0007464C">
        <w:rPr>
          <w:rFonts w:ascii="Book Antiqua" w:hAnsi="Book Antiqua"/>
          <w:color w:val="auto"/>
          <w:szCs w:val="24"/>
          <w:lang w:eastAsia="zh-CN"/>
        </w:rPr>
        <w:t xml:space="preserve"> </w:t>
      </w:r>
      <w:r w:rsidRPr="0007464C">
        <w:rPr>
          <w:rFonts w:ascii="Book Antiqua" w:hAnsi="Book Antiqua"/>
          <w:szCs w:val="24"/>
        </w:rPr>
        <w:t>×</w:t>
      </w:r>
      <w:r w:rsidRPr="0007464C">
        <w:rPr>
          <w:rFonts w:ascii="Book Antiqua" w:hAnsi="Book Antiqua"/>
          <w:szCs w:val="24"/>
          <w:lang w:eastAsia="zh-CN"/>
        </w:rPr>
        <w:t xml:space="preserve"> </w:t>
      </w:r>
      <w:r w:rsidRPr="0007464C">
        <w:rPr>
          <w:rFonts w:ascii="Book Antiqua" w:hAnsi="Book Antiqua"/>
          <w:color w:val="auto"/>
          <w:szCs w:val="24"/>
        </w:rPr>
        <w:t>3, metolazone 10</w:t>
      </w:r>
      <w:r w:rsidRPr="0007464C">
        <w:rPr>
          <w:rFonts w:ascii="Book Antiqua" w:hAnsi="Book Antiqua"/>
          <w:color w:val="auto"/>
          <w:szCs w:val="24"/>
          <w:lang w:eastAsia="zh-CN"/>
        </w:rPr>
        <w:t xml:space="preserve"> </w:t>
      </w:r>
      <w:r w:rsidRPr="0007464C">
        <w:rPr>
          <w:rFonts w:ascii="Book Antiqua" w:hAnsi="Book Antiqua"/>
          <w:color w:val="auto"/>
          <w:szCs w:val="24"/>
        </w:rPr>
        <w:t>mg 1</w:t>
      </w:r>
      <w:r w:rsidRPr="0007464C">
        <w:rPr>
          <w:rFonts w:ascii="Book Antiqua" w:hAnsi="Book Antiqua"/>
          <w:color w:val="auto"/>
          <w:szCs w:val="24"/>
          <w:lang w:eastAsia="zh-CN"/>
        </w:rPr>
        <w:t xml:space="preserve"> </w:t>
      </w:r>
      <w:r w:rsidRPr="0007464C">
        <w:rPr>
          <w:rFonts w:ascii="Book Antiqua" w:hAnsi="Book Antiqua"/>
          <w:color w:val="auto"/>
          <w:szCs w:val="24"/>
        </w:rPr>
        <w:t>cp/die, ezetimibe/simvastatin 10/40 mg 1</w:t>
      </w:r>
      <w:r w:rsidRPr="0007464C">
        <w:rPr>
          <w:rFonts w:ascii="Book Antiqua" w:hAnsi="Book Antiqua"/>
          <w:color w:val="auto"/>
          <w:szCs w:val="24"/>
          <w:lang w:eastAsia="zh-CN"/>
        </w:rPr>
        <w:t xml:space="preserve"> </w:t>
      </w:r>
      <w:r w:rsidRPr="0007464C">
        <w:rPr>
          <w:rFonts w:ascii="Book Antiqua" w:hAnsi="Book Antiqua"/>
          <w:color w:val="auto"/>
          <w:szCs w:val="24"/>
        </w:rPr>
        <w:t>cp/die, pantoprazol 40 mg 1</w:t>
      </w:r>
      <w:r w:rsidRPr="0007464C">
        <w:rPr>
          <w:rFonts w:ascii="Book Antiqua" w:hAnsi="Book Antiqua"/>
          <w:color w:val="auto"/>
          <w:szCs w:val="24"/>
          <w:lang w:eastAsia="zh-CN"/>
        </w:rPr>
        <w:t xml:space="preserve"> </w:t>
      </w:r>
      <w:r w:rsidRPr="0007464C">
        <w:rPr>
          <w:rFonts w:ascii="Book Antiqua" w:hAnsi="Book Antiqua"/>
          <w:color w:val="auto"/>
          <w:szCs w:val="24"/>
        </w:rPr>
        <w:t>cp/die, sertraline 50 mg 1 cp/die</w:t>
      </w:r>
      <w:r w:rsidRPr="0007464C">
        <w:rPr>
          <w:rFonts w:ascii="Book Antiqua" w:hAnsi="Book Antiqua"/>
          <w:color w:val="000080"/>
          <w:szCs w:val="24"/>
        </w:rPr>
        <w:t xml:space="preserve">. </w:t>
      </w:r>
      <w:r w:rsidRPr="0007464C">
        <w:rPr>
          <w:rFonts w:ascii="Book Antiqua" w:hAnsi="Book Antiqua"/>
          <w:szCs w:val="24"/>
        </w:rPr>
        <w:t xml:space="preserve">Preoperative evaluation of the patient revealed a good blood pressure control, mild dyspnoea, permanent atrial fibrillation. A trans thoracic echocardiography showed global hypokinesia with a dilated left ventricle, aortic-mitral and tricuspidal regurgitation, pulmonary arterial pressure of 50 mmHg and left ventricular ejection fraction 35%. Chest X-ray revealed cardiomegaly, ventilatory stribes and micronodular opacities with calcifications. A subsequent abdomen </w:t>
      </w:r>
      <w:r w:rsidRPr="0007464C">
        <w:rPr>
          <w:rFonts w:ascii="Book Antiqua" w:hAnsi="Book Antiqua"/>
          <w:szCs w:val="24"/>
          <w:lang w:eastAsia="zh-CN"/>
        </w:rPr>
        <w:t xml:space="preserve">computed tomography </w:t>
      </w:r>
      <w:r w:rsidRPr="0007464C">
        <w:rPr>
          <w:rFonts w:ascii="Book Antiqua" w:hAnsi="Book Antiqua"/>
          <w:szCs w:val="24"/>
        </w:rPr>
        <w:t xml:space="preserve">scan was positive for abdomen harvest fluid. Laboratory data showed: </w:t>
      </w:r>
      <w:bookmarkStart w:id="437" w:name="OLE_LINK2123"/>
      <w:bookmarkStart w:id="438" w:name="OLE_LINK2124"/>
      <w:r w:rsidRPr="0007464C">
        <w:rPr>
          <w:rFonts w:ascii="Book Antiqua" w:hAnsi="Book Antiqua"/>
          <w:szCs w:val="24"/>
        </w:rPr>
        <w:t xml:space="preserve">haemoglobin </w:t>
      </w:r>
      <w:smartTag w:uri="urn:schemas-microsoft-com:office:smarttags" w:element="chmetcnv">
        <w:smartTagPr>
          <w:attr w:name="UnitName" w:val="g"/>
          <w:attr w:name="SourceValue" w:val="9.1"/>
          <w:attr w:name="HasSpace" w:val="True"/>
          <w:attr w:name="Negative" w:val="False"/>
          <w:attr w:name="NumberType" w:val="1"/>
          <w:attr w:name="TCSC" w:val="0"/>
        </w:smartTagPr>
        <w:r w:rsidRPr="0007464C">
          <w:rPr>
            <w:rFonts w:ascii="Book Antiqua" w:hAnsi="Book Antiqua"/>
            <w:szCs w:val="24"/>
          </w:rPr>
          <w:t>9.1 g</w:t>
        </w:r>
      </w:smartTag>
      <w:r w:rsidRPr="0007464C">
        <w:rPr>
          <w:rFonts w:ascii="Book Antiqua" w:hAnsi="Book Antiqua"/>
          <w:szCs w:val="24"/>
        </w:rPr>
        <w:t xml:space="preserve">/dL, hematocrit </w:t>
      </w:r>
      <w:bookmarkEnd w:id="437"/>
      <w:bookmarkEnd w:id="438"/>
      <w:r w:rsidRPr="0007464C">
        <w:rPr>
          <w:rFonts w:ascii="Book Antiqua" w:hAnsi="Book Antiqua"/>
          <w:szCs w:val="24"/>
        </w:rPr>
        <w:t>30.1%, red-blood-cells 3.35</w:t>
      </w:r>
      <w:r w:rsidRPr="0007464C">
        <w:rPr>
          <w:rFonts w:ascii="Book Antiqua" w:hAnsi="Book Antiqua"/>
          <w:szCs w:val="24"/>
          <w:lang w:eastAsia="zh-CN"/>
        </w:rPr>
        <w:t xml:space="preserve"> </w:t>
      </w:r>
      <w:r w:rsidRPr="0007464C">
        <w:rPr>
          <w:rFonts w:ascii="Book Antiqua" w:hAnsi="Book Antiqua"/>
          <w:szCs w:val="24"/>
        </w:rPr>
        <w:t>×</w:t>
      </w:r>
      <w:r w:rsidRPr="0007464C">
        <w:rPr>
          <w:rFonts w:ascii="Book Antiqua" w:hAnsi="Book Antiqua"/>
          <w:szCs w:val="24"/>
          <w:lang w:eastAsia="zh-CN"/>
        </w:rPr>
        <w:t xml:space="preserve"> </w:t>
      </w:r>
      <w:r w:rsidRPr="0007464C">
        <w:rPr>
          <w:rFonts w:ascii="Book Antiqua" w:hAnsi="Book Antiqua"/>
          <w:szCs w:val="24"/>
        </w:rPr>
        <w:t>10</w:t>
      </w:r>
      <w:r w:rsidRPr="0007464C">
        <w:rPr>
          <w:rFonts w:ascii="Book Antiqua" w:hAnsi="Book Antiqua"/>
          <w:szCs w:val="24"/>
          <w:vertAlign w:val="superscript"/>
        </w:rPr>
        <w:t>6</w:t>
      </w:r>
      <w:r w:rsidRPr="0007464C">
        <w:rPr>
          <w:rFonts w:ascii="Book Antiqua" w:hAnsi="Book Antiqua"/>
          <w:szCs w:val="24"/>
        </w:rPr>
        <w:t>/</w:t>
      </w:r>
      <w:bookmarkStart w:id="439" w:name="OLE_LINK190"/>
      <w:bookmarkStart w:id="440" w:name="OLE_LINK191"/>
      <w:bookmarkStart w:id="441" w:name="OLE_LINK236"/>
      <w:bookmarkStart w:id="442" w:name="OLE_LINK238"/>
      <w:bookmarkStart w:id="443" w:name="OLE_LINK262"/>
      <w:bookmarkStart w:id="444" w:name="OLE_LINK488"/>
      <w:bookmarkStart w:id="445" w:name="OLE_LINK507"/>
      <w:bookmarkStart w:id="446" w:name="OLE_LINK577"/>
      <w:bookmarkStart w:id="447" w:name="OLE_LINK578"/>
      <w:bookmarkStart w:id="448" w:name="OLE_LINK462"/>
      <w:bookmarkStart w:id="449" w:name="OLE_LINK463"/>
      <w:bookmarkStart w:id="450" w:name="OLE_LINK443"/>
      <w:bookmarkStart w:id="451" w:name="OLE_LINK460"/>
      <w:bookmarkStart w:id="452" w:name="OLE_LINK461"/>
      <w:bookmarkStart w:id="453" w:name="OLE_LINK510"/>
      <w:bookmarkStart w:id="454" w:name="OLE_LINK519"/>
      <w:bookmarkStart w:id="455" w:name="OLE_LINK530"/>
      <w:bookmarkStart w:id="456" w:name="OLE_LINK531"/>
      <w:bookmarkStart w:id="457" w:name="OLE_LINK537"/>
      <w:bookmarkStart w:id="458" w:name="OLE_LINK538"/>
      <w:bookmarkStart w:id="459" w:name="OLE_LINK910"/>
      <w:bookmarkStart w:id="460" w:name="OLE_LINK1028"/>
      <w:bookmarkStart w:id="461" w:name="OLE_LINK1065"/>
      <w:bookmarkStart w:id="462" w:name="OLE_LINK883"/>
      <w:bookmarkStart w:id="463" w:name="OLE_LINK963"/>
      <w:bookmarkStart w:id="464" w:name="OLE_LINK984"/>
      <w:bookmarkStart w:id="465" w:name="OLE_LINK996"/>
      <w:bookmarkStart w:id="466" w:name="OLE_LINK1057"/>
      <w:bookmarkStart w:id="467" w:name="OLE_LINK965"/>
      <w:bookmarkStart w:id="468" w:name="OLE_LINK966"/>
      <w:bookmarkStart w:id="469" w:name="OLE_LINK969"/>
      <w:bookmarkStart w:id="470" w:name="OLE_LINK1011"/>
      <w:bookmarkStart w:id="471" w:name="OLE_LINK1317"/>
      <w:bookmarkStart w:id="472" w:name="OLE_LINK1318"/>
      <w:bookmarkStart w:id="473" w:name="OLE_LINK37"/>
      <w:bookmarkStart w:id="474" w:name="OLE_LINK47"/>
      <w:bookmarkStart w:id="475" w:name="OLE_LINK1726"/>
      <w:bookmarkStart w:id="476" w:name="OLE_LINK1748"/>
      <w:bookmarkStart w:id="477" w:name="OLE_LINK1780"/>
      <w:bookmarkStart w:id="478" w:name="OLE_LINK1781"/>
      <w:bookmarkStart w:id="479" w:name="OLE_LINK1796"/>
      <w:bookmarkStart w:id="480" w:name="OLE_LINK1797"/>
      <w:bookmarkStart w:id="481" w:name="OLE_LINK1956"/>
      <w:bookmarkStart w:id="482" w:name="OLE_LINK1957"/>
      <w:bookmarkStart w:id="483" w:name="OLE_LINK1823"/>
      <w:bookmarkStart w:id="484" w:name="OLE_LINK1830"/>
      <w:bookmarkStart w:id="485" w:name="OLE_LINK1831"/>
      <w:bookmarkStart w:id="486" w:name="OLE_LINK1836"/>
      <w:bookmarkStart w:id="487" w:name="OLE_LINK1838"/>
      <w:bookmarkStart w:id="488" w:name="OLE_LINK1859"/>
      <w:bookmarkStart w:id="489" w:name="OLE_LINK1996"/>
      <w:bookmarkStart w:id="490" w:name="OLE_LINK1997"/>
      <w:bookmarkStart w:id="491" w:name="OLE_LINK1904"/>
      <w:r w:rsidRPr="0007464C">
        <w:rPr>
          <w:rFonts w:ascii="Book Antiqua" w:hAnsi="Book Antiqua"/>
        </w:rPr>
        <w:t>μ</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07464C">
        <w:rPr>
          <w:rFonts w:ascii="Book Antiqua" w:hAnsi="Book Antiqua"/>
          <w:szCs w:val="24"/>
        </w:rPr>
        <w:t>L, creatinine 1.6 mg/dL, glycaemia 115.3 mg/dL, urea 111.5 mg/dL, prothrombin time 54%, partial thromboplastin time 38</w:t>
      </w:r>
      <w:r w:rsidRPr="0007464C">
        <w:rPr>
          <w:rFonts w:ascii="Book Antiqua" w:hAnsi="Book Antiqua"/>
          <w:szCs w:val="24"/>
          <w:lang w:eastAsia="zh-CN"/>
        </w:rPr>
        <w:t>.</w:t>
      </w:r>
      <w:r w:rsidRPr="0007464C">
        <w:rPr>
          <w:rFonts w:ascii="Book Antiqua" w:hAnsi="Book Antiqua"/>
          <w:szCs w:val="24"/>
        </w:rPr>
        <w:t>9 s, international normalized ratio 1.44. Other haematological parameters were within the normal range.</w:t>
      </w:r>
    </w:p>
    <w:p w:rsidR="00FC599A" w:rsidRPr="0007464C" w:rsidRDefault="00FC599A" w:rsidP="00162946">
      <w:pPr>
        <w:pStyle w:val="Body1"/>
        <w:snapToGrid w:val="0"/>
        <w:spacing w:line="360" w:lineRule="auto"/>
        <w:ind w:firstLineChars="100" w:firstLine="240"/>
        <w:jc w:val="both"/>
        <w:rPr>
          <w:rFonts w:ascii="Book Antiqua" w:hAnsi="Book Antiqua"/>
          <w:szCs w:val="24"/>
        </w:rPr>
      </w:pPr>
      <w:r w:rsidRPr="0007464C">
        <w:rPr>
          <w:rFonts w:ascii="Book Antiqua" w:hAnsi="Book Antiqua"/>
          <w:szCs w:val="24"/>
        </w:rPr>
        <w:t xml:space="preserve">The procedure was performed under general anesthesia. The patient was considered in class III of </w:t>
      </w:r>
      <w:bookmarkStart w:id="492" w:name="OLE_LINK2129"/>
      <w:bookmarkStart w:id="493" w:name="OLE_LINK2130"/>
      <w:r w:rsidRPr="0007464C">
        <w:rPr>
          <w:rFonts w:ascii="Book Antiqua" w:hAnsi="Book Antiqua"/>
          <w:szCs w:val="24"/>
        </w:rPr>
        <w:t>American Society of Anesthesiologists physical status</w:t>
      </w:r>
      <w:bookmarkEnd w:id="492"/>
      <w:bookmarkEnd w:id="493"/>
      <w:r w:rsidRPr="0007464C">
        <w:rPr>
          <w:rFonts w:ascii="Book Antiqua" w:hAnsi="Book Antiqua"/>
          <w:szCs w:val="24"/>
        </w:rPr>
        <w:t xml:space="preserve"> classification</w:t>
      </w:r>
      <w:r w:rsidRPr="0007464C">
        <w:rPr>
          <w:rFonts w:ascii="Book Antiqua" w:hAnsi="Book Antiqua"/>
          <w:szCs w:val="24"/>
          <w:vertAlign w:val="superscript"/>
        </w:rPr>
        <w:t>[5]</w:t>
      </w:r>
      <w:r w:rsidRPr="0007464C">
        <w:rPr>
          <w:rFonts w:ascii="Book Antiqua" w:hAnsi="Book Antiqua"/>
          <w:szCs w:val="24"/>
        </w:rPr>
        <w:t xml:space="preserve"> and showed predictive elements of a difficult airway (Mallampati score III, a reduced extent of the mouth opening and a reduced motility of the neck with a flexion-extension angle &lt; </w:t>
      </w:r>
      <w:r w:rsidRPr="0007464C">
        <w:rPr>
          <w:rFonts w:ascii="Book Antiqua" w:hAnsi="Book Antiqua"/>
          <w:szCs w:val="24"/>
        </w:rPr>
        <w:lastRenderedPageBreak/>
        <w:t xml:space="preserve">90°). After the positioning of a large-diameter </w:t>
      </w:r>
      <w:r w:rsidRPr="0007464C">
        <w:rPr>
          <w:rFonts w:ascii="Book Antiqua" w:hAnsi="Book Antiqua"/>
          <w:i/>
          <w:szCs w:val="24"/>
        </w:rPr>
        <w:t>iv</w:t>
      </w:r>
      <w:r w:rsidRPr="0007464C">
        <w:rPr>
          <w:rFonts w:ascii="Book Antiqua" w:hAnsi="Book Antiqua"/>
          <w:szCs w:val="24"/>
        </w:rPr>
        <w:t xml:space="preserve"> cannula, the patient was monitored (SpO</w:t>
      </w:r>
      <w:r w:rsidRPr="0007464C">
        <w:rPr>
          <w:rFonts w:ascii="Book Antiqua" w:hAnsi="Book Antiqua"/>
          <w:szCs w:val="24"/>
          <w:vertAlign w:val="subscript"/>
        </w:rPr>
        <w:t>2</w:t>
      </w:r>
      <w:r w:rsidRPr="0007464C">
        <w:rPr>
          <w:rFonts w:ascii="Book Antiqua" w:hAnsi="Book Antiqua"/>
          <w:szCs w:val="24"/>
        </w:rPr>
        <w:t>, EKG, non-invasive blood pressure) and a magnet was placed on the ICD (it was located near the neoplastic mass &lt;</w:t>
      </w:r>
      <w:r w:rsidRPr="0007464C">
        <w:rPr>
          <w:rFonts w:ascii="Book Antiqua" w:hAnsi="Book Antiqua"/>
          <w:szCs w:val="24"/>
          <w:lang w:eastAsia="zh-CN"/>
        </w:rPr>
        <w:t xml:space="preserve"> </w:t>
      </w:r>
      <w:smartTag w:uri="urn:schemas-microsoft-com:office:smarttags" w:element="chmetcnv">
        <w:smartTagPr>
          <w:attr w:name="UnitName" w:val="cm"/>
          <w:attr w:name="SourceValue" w:val="10"/>
          <w:attr w:name="HasSpace" w:val="True"/>
          <w:attr w:name="Negative" w:val="False"/>
          <w:attr w:name="NumberType" w:val="1"/>
          <w:attr w:name="TCSC" w:val="0"/>
        </w:smartTagPr>
        <w:r w:rsidRPr="0007464C">
          <w:rPr>
            <w:rFonts w:ascii="Book Antiqua" w:hAnsi="Book Antiqua"/>
            <w:szCs w:val="24"/>
          </w:rPr>
          <w:t>10 cm</w:t>
        </w:r>
      </w:smartTag>
      <w:r w:rsidRPr="0007464C">
        <w:rPr>
          <w:rFonts w:ascii="Book Antiqua" w:hAnsi="Book Antiqua"/>
          <w:szCs w:val="24"/>
        </w:rPr>
        <w:t>). Two pads were applied and connected to an external cardioverter/defribrillator unit. We started the infusion of remifentanil 0.05-0.1</w:t>
      </w:r>
      <w:r w:rsidRPr="0007464C">
        <w:rPr>
          <w:rFonts w:ascii="Book Antiqua" w:hAnsi="Book Antiqua"/>
          <w:szCs w:val="24"/>
          <w:lang w:eastAsia="zh-CN"/>
        </w:rPr>
        <w:t xml:space="preserve"> </w:t>
      </w:r>
      <w:bookmarkStart w:id="494" w:name="OLE_LINK2126"/>
      <w:bookmarkStart w:id="495" w:name="OLE_LINK2125"/>
      <w:r w:rsidRPr="0007464C">
        <w:rPr>
          <w:rFonts w:ascii="Book Antiqua" w:hAnsi="Book Antiqua"/>
        </w:rPr>
        <w:t>μ</w:t>
      </w:r>
      <w:bookmarkEnd w:id="494"/>
      <w:bookmarkEnd w:id="495"/>
      <w:r w:rsidRPr="0007464C">
        <w:rPr>
          <w:rFonts w:ascii="Book Antiqua" w:hAnsi="Book Antiqua"/>
          <w:szCs w:val="24"/>
        </w:rPr>
        <w:t xml:space="preserve">g/kg/min (Ultiva 5 </w:t>
      </w:r>
      <w:r w:rsidRPr="0007464C">
        <w:rPr>
          <w:rFonts w:ascii="Book Antiqua" w:hAnsi="Book Antiqua"/>
          <w:i/>
          <w:szCs w:val="24"/>
        </w:rPr>
        <w:t>iv</w:t>
      </w:r>
      <w:r w:rsidRPr="0007464C">
        <w:rPr>
          <w:rFonts w:ascii="Book Antiqua" w:hAnsi="Book Antiqua"/>
          <w:szCs w:val="24"/>
        </w:rPr>
        <w:t xml:space="preserve"> 5 mg, GlaxoSmithKline S.p.A., Verona, Italy) and propofol (Propofol Ibi 1% 10 mg/m</w:t>
      </w:r>
      <w:r w:rsidRPr="0007464C">
        <w:rPr>
          <w:rFonts w:ascii="Book Antiqua" w:hAnsi="Book Antiqua"/>
          <w:szCs w:val="24"/>
          <w:lang w:eastAsia="zh-CN"/>
        </w:rPr>
        <w:t>L</w:t>
      </w:r>
      <w:r w:rsidRPr="0007464C">
        <w:rPr>
          <w:rFonts w:ascii="Book Antiqua" w:hAnsi="Book Antiqua"/>
          <w:szCs w:val="24"/>
        </w:rPr>
        <w:t>, Istituto Biochimico Italiano, Milan, Italy) 2-3 mg/kg/h giving supplemental oxygen through a nasal cannula at the rate of 4 L/min. After 5 min and adequate atomization of topical 4% lidocaine (Ecocain 10</w:t>
      </w:r>
      <w:r w:rsidRPr="0007464C">
        <w:rPr>
          <w:rFonts w:ascii="Book Antiqua" w:hAnsi="Book Antiqua"/>
          <w:szCs w:val="24"/>
          <w:lang w:eastAsia="zh-CN"/>
        </w:rPr>
        <w:t xml:space="preserve"> </w:t>
      </w:r>
      <w:r w:rsidRPr="0007464C">
        <w:rPr>
          <w:rFonts w:ascii="Book Antiqua" w:hAnsi="Book Antiqua"/>
          <w:szCs w:val="24"/>
        </w:rPr>
        <w:t>g/100</w:t>
      </w:r>
      <w:r w:rsidRPr="0007464C">
        <w:rPr>
          <w:rFonts w:ascii="Book Antiqua" w:hAnsi="Book Antiqua"/>
          <w:szCs w:val="24"/>
          <w:lang w:eastAsia="zh-CN"/>
        </w:rPr>
        <w:t xml:space="preserve"> </w:t>
      </w:r>
      <w:r w:rsidRPr="0007464C">
        <w:rPr>
          <w:rFonts w:ascii="Book Antiqua" w:hAnsi="Book Antiqua"/>
          <w:szCs w:val="24"/>
        </w:rPr>
        <w:t>m</w:t>
      </w:r>
      <w:r w:rsidRPr="0007464C">
        <w:rPr>
          <w:rFonts w:ascii="Book Antiqua" w:hAnsi="Book Antiqua"/>
          <w:szCs w:val="24"/>
          <w:lang w:eastAsia="zh-CN"/>
        </w:rPr>
        <w:t>L</w:t>
      </w:r>
      <w:r w:rsidRPr="0007464C">
        <w:rPr>
          <w:rFonts w:ascii="Book Antiqua" w:hAnsi="Book Antiqua"/>
          <w:szCs w:val="24"/>
        </w:rPr>
        <w:t xml:space="preserve"> spy, Molteni Dental, Florence, Italy) we performed an awake fiber-optic tracheal intubation. After the intubation, the induction of anesthesia was obtained with propofol (Propofol Ibi 2% 20 mg/m</w:t>
      </w:r>
      <w:r w:rsidRPr="0007464C">
        <w:rPr>
          <w:rFonts w:ascii="Book Antiqua" w:hAnsi="Book Antiqua"/>
          <w:szCs w:val="24"/>
          <w:lang w:eastAsia="zh-CN"/>
        </w:rPr>
        <w:t>L</w:t>
      </w:r>
      <w:r w:rsidRPr="0007464C">
        <w:rPr>
          <w:rFonts w:ascii="Book Antiqua" w:hAnsi="Book Antiqua"/>
          <w:szCs w:val="24"/>
        </w:rPr>
        <w:t>, Istituto Biochimico Italiano, Milan, Italy) 1.5</w:t>
      </w:r>
      <w:r w:rsidRPr="0007464C">
        <w:rPr>
          <w:rFonts w:ascii="Book Antiqua" w:hAnsi="Book Antiqua"/>
          <w:szCs w:val="24"/>
          <w:lang w:eastAsia="zh-CN"/>
        </w:rPr>
        <w:t xml:space="preserve"> </w:t>
      </w:r>
      <w:r w:rsidRPr="0007464C">
        <w:rPr>
          <w:rFonts w:ascii="Book Antiqua" w:hAnsi="Book Antiqua"/>
          <w:szCs w:val="24"/>
        </w:rPr>
        <w:t>mg/kg and cis-atracurium 0.1</w:t>
      </w:r>
      <w:r w:rsidRPr="0007464C">
        <w:rPr>
          <w:rFonts w:ascii="Book Antiqua" w:hAnsi="Book Antiqua"/>
          <w:szCs w:val="24"/>
          <w:lang w:eastAsia="zh-CN"/>
        </w:rPr>
        <w:t xml:space="preserve"> </w:t>
      </w:r>
      <w:r w:rsidRPr="0007464C">
        <w:rPr>
          <w:rFonts w:ascii="Book Antiqua" w:hAnsi="Book Antiqua"/>
          <w:szCs w:val="24"/>
        </w:rPr>
        <w:t>mg/kg (Nimbex 2, GlaxoSmithKline S.p.A., Verona, Italy). Desflurane 5%-6</w:t>
      </w:r>
      <w:bookmarkStart w:id="496" w:name="OLE_LINK2132"/>
      <w:bookmarkStart w:id="497" w:name="OLE_LINK2133"/>
      <w:r w:rsidRPr="0007464C">
        <w:rPr>
          <w:rFonts w:ascii="Book Antiqua" w:hAnsi="Book Antiqua"/>
          <w:szCs w:val="24"/>
        </w:rPr>
        <w:t>%</w:t>
      </w:r>
      <w:bookmarkEnd w:id="496"/>
      <w:bookmarkEnd w:id="497"/>
      <w:r w:rsidRPr="0007464C">
        <w:rPr>
          <w:rFonts w:ascii="Book Antiqua" w:hAnsi="Book Antiqua"/>
          <w:szCs w:val="24"/>
        </w:rPr>
        <w:t xml:space="preserve"> (Suprane, </w:t>
      </w:r>
      <w:r w:rsidRPr="0007464C">
        <w:rPr>
          <w:rFonts w:ascii="Book Antiqua" w:hAnsi="Book Antiqua"/>
          <w:szCs w:val="24"/>
          <w:lang w:eastAsia="it-IT"/>
        </w:rPr>
        <w:t xml:space="preserve">Baxter S.p.A, </w:t>
      </w:r>
      <w:r w:rsidRPr="0007464C">
        <w:rPr>
          <w:rFonts w:ascii="Book Antiqua" w:hAnsi="Book Antiqua"/>
          <w:szCs w:val="24"/>
        </w:rPr>
        <w:t>Rome, Italy) in a mixture of oxygen/air (60%/40</w:t>
      </w:r>
      <w:bookmarkStart w:id="498" w:name="OLE_LINK2134"/>
      <w:bookmarkStart w:id="499" w:name="OLE_LINK2135"/>
      <w:r w:rsidRPr="0007464C">
        <w:rPr>
          <w:rFonts w:ascii="Book Antiqua" w:hAnsi="Book Antiqua"/>
          <w:szCs w:val="24"/>
        </w:rPr>
        <w:t>%</w:t>
      </w:r>
      <w:bookmarkEnd w:id="498"/>
      <w:bookmarkEnd w:id="499"/>
      <w:r w:rsidRPr="0007464C">
        <w:rPr>
          <w:rFonts w:ascii="Book Antiqua" w:hAnsi="Book Antiqua"/>
          <w:szCs w:val="24"/>
        </w:rPr>
        <w:t xml:space="preserve">) and remifentanil 0.1-0.2 </w:t>
      </w:r>
      <w:bookmarkStart w:id="500" w:name="OLE_LINK2131"/>
      <w:r w:rsidRPr="0007464C">
        <w:rPr>
          <w:rFonts w:ascii="Book Antiqua" w:hAnsi="Book Antiqua"/>
        </w:rPr>
        <w:t>μ</w:t>
      </w:r>
      <w:bookmarkEnd w:id="500"/>
      <w:r w:rsidRPr="0007464C">
        <w:rPr>
          <w:rFonts w:ascii="Book Antiqua" w:hAnsi="Book Antiqua"/>
          <w:szCs w:val="24"/>
        </w:rPr>
        <w:t xml:space="preserve">g/kg/min was used for the maintenance of anesthesia and a large oropharyngel cannula was inserted in the mouth to prevent tongue lesions during the electric pulses delivering. Five minutes after the induction, a needle electrode (type III, six needles forming an hexagon and one needle at its center with an 8-mm gap between them) was inserted into the metastatic nodule and connected to the electrical pulse generator (Cliniporator Vitae, Igea, Modena, Italy) which generates square-wave electric pulse of variable amplitude with 1-5000 Hz delivery frequencies. In the same time, another operator administered </w:t>
      </w:r>
      <w:r w:rsidRPr="0007464C">
        <w:rPr>
          <w:rFonts w:ascii="Book Antiqua" w:hAnsi="Book Antiqua"/>
          <w:i/>
          <w:szCs w:val="24"/>
        </w:rPr>
        <w:t>iv</w:t>
      </w:r>
      <w:r w:rsidRPr="0007464C">
        <w:rPr>
          <w:rFonts w:ascii="Book Antiqua" w:hAnsi="Book Antiqua"/>
          <w:szCs w:val="24"/>
        </w:rPr>
        <w:t xml:space="preserve"> bleomycin sulphate (TEVA API, LGM Pharma, Sicor S.r.l. Milan, Italy) at a concentration </w:t>
      </w:r>
      <w:r w:rsidRPr="0007464C">
        <w:rPr>
          <w:rFonts w:ascii="Book Antiqua" w:hAnsi="Book Antiqua"/>
          <w:color w:val="auto"/>
          <w:szCs w:val="24"/>
        </w:rPr>
        <w:t>of 1000 UI, 0.25 m</w:t>
      </w:r>
      <w:r w:rsidRPr="0007464C">
        <w:rPr>
          <w:rFonts w:ascii="Book Antiqua" w:hAnsi="Book Antiqua"/>
          <w:color w:val="auto"/>
          <w:szCs w:val="24"/>
          <w:lang w:eastAsia="zh-CN"/>
        </w:rPr>
        <w:t>L</w:t>
      </w:r>
      <w:r w:rsidRPr="0007464C">
        <w:rPr>
          <w:rFonts w:ascii="Book Antiqua" w:hAnsi="Book Antiqua"/>
          <w:color w:val="auto"/>
          <w:szCs w:val="24"/>
        </w:rPr>
        <w:t xml:space="preserve"> (250UI)/cm</w:t>
      </w:r>
      <w:r w:rsidRPr="0007464C">
        <w:rPr>
          <w:rFonts w:ascii="Book Antiqua" w:hAnsi="Book Antiqua"/>
          <w:color w:val="auto"/>
          <w:szCs w:val="24"/>
          <w:vertAlign w:val="superscript"/>
        </w:rPr>
        <w:t>3</w:t>
      </w:r>
      <w:r w:rsidRPr="0007464C">
        <w:rPr>
          <w:rFonts w:ascii="Book Antiqua" w:hAnsi="Book Antiqua"/>
          <w:szCs w:val="24"/>
        </w:rPr>
        <w:t xml:space="preserve"> slowly and, 8 min after, a run of 4 square-wave electrical pulses (1000-V amplitude, 5000 Hz, 100 microseconds per pulse) was delivered. The procedure was repeated three times and the duration of ECT was approximately of 40 min. Throughout the treatment all parameters resulted stable and we didn’t observed complications. At the end of ECT treatment we stopped the infusion of remifentanil and the administration of desflurane, the patient returned rapidly to a spontaneous breathing and the endotracheal tube was removed after five minutes. The patient was transferred to the post-anesthesia care unit and was monitored for 24 h. The patient was discharged from the hospital after the revision of the pacemaker/ICD. </w:t>
      </w:r>
    </w:p>
    <w:p w:rsidR="00FC599A" w:rsidRPr="0007464C" w:rsidRDefault="00FC599A" w:rsidP="00491CF5">
      <w:pPr>
        <w:snapToGrid w:val="0"/>
        <w:spacing w:after="0" w:line="360" w:lineRule="auto"/>
        <w:jc w:val="both"/>
        <w:rPr>
          <w:rFonts w:ascii="Book Antiqua" w:hAnsi="Book Antiqua"/>
          <w:sz w:val="24"/>
          <w:szCs w:val="24"/>
          <w:lang w:val="en-US" w:eastAsia="zh-CN"/>
        </w:rPr>
      </w:pPr>
    </w:p>
    <w:p w:rsidR="00FC599A" w:rsidRPr="0007464C" w:rsidRDefault="00FC599A" w:rsidP="000907F0">
      <w:pPr>
        <w:pStyle w:val="Body1"/>
        <w:snapToGrid w:val="0"/>
        <w:spacing w:line="360" w:lineRule="auto"/>
        <w:jc w:val="both"/>
        <w:rPr>
          <w:rFonts w:ascii="Book Antiqua" w:hAnsi="Book Antiqua"/>
          <w:b/>
          <w:caps/>
          <w:szCs w:val="24"/>
        </w:rPr>
      </w:pPr>
      <w:r w:rsidRPr="0007464C">
        <w:rPr>
          <w:rFonts w:ascii="Book Antiqua" w:hAnsi="Book Antiqua"/>
          <w:b/>
          <w:caps/>
          <w:szCs w:val="24"/>
        </w:rPr>
        <w:t>Discussion</w:t>
      </w:r>
    </w:p>
    <w:p w:rsidR="00FC599A" w:rsidRPr="0007464C" w:rsidRDefault="00FC599A" w:rsidP="00491CF5">
      <w:pPr>
        <w:pStyle w:val="Body1"/>
        <w:snapToGrid w:val="0"/>
        <w:spacing w:line="360" w:lineRule="auto"/>
        <w:jc w:val="both"/>
        <w:rPr>
          <w:rFonts w:ascii="Book Antiqua" w:hAnsi="Book Antiqua"/>
          <w:szCs w:val="24"/>
        </w:rPr>
      </w:pPr>
      <w:r w:rsidRPr="0007464C">
        <w:rPr>
          <w:rFonts w:ascii="Book Antiqua" w:hAnsi="Book Antiqua"/>
          <w:szCs w:val="24"/>
        </w:rPr>
        <w:lastRenderedPageBreak/>
        <w:t>Recently the electrochemotherapy was considered as part of strategies for the control of cancer. This technique has been demonstrated to be an effective and well-tolerated therapy for cutaneous and subcutaneous lesions of different histological types with response rate of 80% and long lasting complete responses of 70%</w:t>
      </w:r>
      <w:r w:rsidRPr="0007464C">
        <w:rPr>
          <w:rFonts w:ascii="Book Antiqua" w:hAnsi="Book Antiqua"/>
          <w:szCs w:val="24"/>
          <w:vertAlign w:val="superscript"/>
        </w:rPr>
        <w:t>[</w:t>
      </w:r>
      <w:r w:rsidRPr="0007464C">
        <w:rPr>
          <w:rFonts w:ascii="Book Antiqua" w:hAnsi="Book Antiqua"/>
          <w:color w:val="auto"/>
          <w:szCs w:val="24"/>
          <w:vertAlign w:val="superscript"/>
        </w:rPr>
        <w:t>6,7]</w:t>
      </w:r>
      <w:r w:rsidRPr="0007464C">
        <w:rPr>
          <w:rFonts w:ascii="Book Antiqua" w:hAnsi="Book Antiqua"/>
          <w:szCs w:val="24"/>
        </w:rPr>
        <w:t xml:space="preserve">. The present case report illustrates the difficulty in the management for cancer control in a patient with several organ dysfunctions. Surgery, radiotherapy and chemotherapy are invasive therapeutic approaches and are associated with significant adverse effects and they was not suitable for our patient. </w:t>
      </w:r>
    </w:p>
    <w:p w:rsidR="00FC599A" w:rsidRPr="0007464C" w:rsidRDefault="00FC599A" w:rsidP="000907F0">
      <w:pPr>
        <w:pStyle w:val="Body1"/>
        <w:snapToGrid w:val="0"/>
        <w:spacing w:line="360" w:lineRule="auto"/>
        <w:ind w:firstLineChars="100" w:firstLine="240"/>
        <w:jc w:val="both"/>
        <w:rPr>
          <w:rFonts w:ascii="Book Antiqua" w:hAnsi="Book Antiqua"/>
          <w:color w:val="auto"/>
          <w:szCs w:val="24"/>
        </w:rPr>
      </w:pPr>
      <w:r w:rsidRPr="0007464C">
        <w:rPr>
          <w:rFonts w:ascii="Book Antiqua" w:hAnsi="Book Antiqua"/>
          <w:szCs w:val="24"/>
        </w:rPr>
        <w:t>The pace-maker/ICD constituted another limit for ECT. The American Society of Anesthesiologist published an updated task force Practice Advisory in conjunction with the Heart Rhythm Society in 2011 that provides expert recommendations for perioperative management of patients with cardiac implantable electronic devices</w:t>
      </w:r>
      <w:r w:rsidRPr="0007464C">
        <w:rPr>
          <w:rFonts w:ascii="Book Antiqua" w:hAnsi="Book Antiqua"/>
          <w:szCs w:val="24"/>
          <w:vertAlign w:val="superscript"/>
        </w:rPr>
        <w:t>[8]</w:t>
      </w:r>
      <w:r w:rsidRPr="0007464C">
        <w:rPr>
          <w:rFonts w:ascii="Book Antiqua" w:hAnsi="Book Antiqua"/>
          <w:szCs w:val="24"/>
        </w:rPr>
        <w:t xml:space="preserve">. According these notices, a magnet can be secured over the pulse generator of an ICD to suspend the arrhythmia detection function of the ICD and prevent discharge. The main caveat to the routine use of magnets to temporarily deactivate an ICD revolves around whether or not there is a possibility that the magnet response of the ICD is programmed to ignore magnet application. </w:t>
      </w:r>
      <w:r w:rsidRPr="0007464C">
        <w:rPr>
          <w:rFonts w:ascii="Book Antiqua" w:hAnsi="Book Antiqua"/>
          <w:color w:val="auto"/>
          <w:szCs w:val="24"/>
        </w:rPr>
        <w:t>It depends on medical technology company and the kind of device: some devices haven’t such an option and magnet application should reliably deactivate the device while its removal reactivates it. Other devices have the option of programming the magnet response to off, which underscores the need to know how an implanted device is programmed.</w:t>
      </w:r>
      <w:r w:rsidRPr="0007464C">
        <w:rPr>
          <w:rFonts w:ascii="Book Antiqua" w:hAnsi="Book Antiqua"/>
          <w:color w:val="FF0000"/>
          <w:szCs w:val="24"/>
        </w:rPr>
        <w:t xml:space="preserve"> </w:t>
      </w:r>
      <w:r w:rsidRPr="0007464C">
        <w:rPr>
          <w:rFonts w:ascii="Book Antiqua" w:hAnsi="Book Antiqua"/>
          <w:szCs w:val="24"/>
        </w:rPr>
        <w:t xml:space="preserve">Even when the ICD has been deactivated by a magnet, its pacemaker function is not affected. In patients with a Pacemaker the application of the magnet has different consequences. Indeed when a magnet is secured over the pulse generator, the device paces in asynchronous mode (AOO, VOO, DOO), that is, the device paces at a frequency higher than the patient's spontaneous. In asynchronous pacing if the patient is not entirely pmk-dependent, </w:t>
      </w:r>
      <w:r w:rsidRPr="0007464C">
        <w:rPr>
          <w:rFonts w:ascii="Book Antiqua" w:hAnsi="Book Antiqua"/>
          <w:color w:val="auto"/>
          <w:szCs w:val="24"/>
        </w:rPr>
        <w:t>a parasystolic rhythm given by the spontaneous activity could occur and it’s likely to compete with the rhythm stimulated by the device. A stimulus delivered during the vulnerable period of a spontaneous cycle could lead to a dangerous arrhythmia.</w:t>
      </w:r>
      <w:r w:rsidRPr="0007464C">
        <w:rPr>
          <w:rFonts w:ascii="Book Antiqua" w:hAnsi="Book Antiqua"/>
          <w:color w:val="FF0000"/>
          <w:szCs w:val="24"/>
        </w:rPr>
        <w:t xml:space="preserve"> </w:t>
      </w:r>
      <w:r w:rsidRPr="0007464C">
        <w:rPr>
          <w:rFonts w:ascii="Book Antiqua" w:hAnsi="Book Antiqua"/>
          <w:color w:val="auto"/>
          <w:szCs w:val="24"/>
        </w:rPr>
        <w:t xml:space="preserve">Although this possibility is rare and avoided thanks to a higher pacing rate, it should be evaluated from time to time what is the management more appropriate for each individual patient </w:t>
      </w:r>
      <w:r w:rsidRPr="0007464C">
        <w:rPr>
          <w:rFonts w:ascii="Book Antiqua" w:hAnsi="Book Antiqua"/>
          <w:color w:val="auto"/>
          <w:szCs w:val="24"/>
          <w:vertAlign w:val="superscript"/>
        </w:rPr>
        <w:t>[9]</w:t>
      </w:r>
      <w:r w:rsidRPr="0007464C">
        <w:rPr>
          <w:rFonts w:ascii="Book Antiqua" w:hAnsi="Book Antiqua"/>
          <w:color w:val="auto"/>
          <w:szCs w:val="24"/>
        </w:rPr>
        <w:t>.</w:t>
      </w:r>
    </w:p>
    <w:p w:rsidR="00FC599A" w:rsidRPr="0007464C" w:rsidRDefault="00FC599A" w:rsidP="00AE36E4">
      <w:pPr>
        <w:pStyle w:val="Body1"/>
        <w:pageBreakBefore/>
        <w:snapToGrid w:val="0"/>
        <w:spacing w:line="360" w:lineRule="auto"/>
        <w:ind w:firstLineChars="100" w:firstLine="240"/>
        <w:jc w:val="both"/>
        <w:rPr>
          <w:rFonts w:ascii="Book Antiqua" w:hAnsi="Book Antiqua"/>
          <w:szCs w:val="24"/>
        </w:rPr>
      </w:pPr>
      <w:r w:rsidRPr="0007464C">
        <w:rPr>
          <w:rFonts w:ascii="Book Antiqua" w:hAnsi="Book Antiqua"/>
          <w:szCs w:val="24"/>
        </w:rPr>
        <w:lastRenderedPageBreak/>
        <w:t>An increased probability for electroporation pulses interfering with the heart function is present. In recently published studies on non-thermal irreversible electroporation, different minor and major hemodynamic and cardiologic changes due to unsynchrnonized irreversible electroporation pulse delivery were reported, such as systolic hypertension, supraventricular tachycardia, ventricular tachycardia with pressure drop, ventricular fibrillation and changes in T wave</w:t>
      </w:r>
      <w:r w:rsidRPr="0007464C">
        <w:rPr>
          <w:rFonts w:ascii="Book Antiqua" w:hAnsi="Book Antiqua"/>
          <w:szCs w:val="24"/>
          <w:vertAlign w:val="superscript"/>
        </w:rPr>
        <w:t>[10]</w:t>
      </w:r>
      <w:r w:rsidRPr="0007464C">
        <w:rPr>
          <w:rFonts w:ascii="Book Antiqua" w:hAnsi="Book Antiqua"/>
          <w:szCs w:val="24"/>
        </w:rPr>
        <w:t xml:space="preserve">. Deodhar </w:t>
      </w:r>
      <w:r w:rsidRPr="0007464C">
        <w:rPr>
          <w:rFonts w:ascii="Book Antiqua" w:hAnsi="Book Antiqua"/>
          <w:i/>
          <w:szCs w:val="24"/>
        </w:rPr>
        <w:t>et al</w:t>
      </w:r>
      <w:r w:rsidRPr="0007464C">
        <w:rPr>
          <w:rFonts w:ascii="Book Antiqua" w:hAnsi="Book Antiqua"/>
          <w:szCs w:val="24"/>
          <w:vertAlign w:val="superscript"/>
        </w:rPr>
        <w:t xml:space="preserve">[11] </w:t>
      </w:r>
      <w:r w:rsidRPr="0007464C">
        <w:rPr>
          <w:rFonts w:ascii="Book Antiqua" w:hAnsi="Book Antiqua"/>
          <w:szCs w:val="24"/>
        </w:rPr>
        <w:t xml:space="preserve">showed that unsynchronized irreversible electroporation pulses delivered at less than or equal to 1.7 cm from the heart provoked fatal events whereas pulses delivered more than 3 cm from the heart did not provoke any </w:t>
      </w:r>
      <w:bookmarkStart w:id="501" w:name="OLE_LINK2145"/>
      <w:bookmarkStart w:id="502" w:name="OLE_LINK2146"/>
      <w:r w:rsidRPr="0007464C">
        <w:rPr>
          <w:rFonts w:ascii="Book Antiqua" w:hAnsi="Book Antiqua"/>
          <w:szCs w:val="24"/>
        </w:rPr>
        <w:t xml:space="preserve">changes on the </w:t>
      </w:r>
      <w:bookmarkEnd w:id="501"/>
      <w:bookmarkEnd w:id="502"/>
      <w:r w:rsidRPr="0007464C">
        <w:rPr>
          <w:rFonts w:ascii="Book Antiqua" w:hAnsi="Book Antiqua"/>
          <w:szCs w:val="24"/>
        </w:rPr>
        <w:t>electrocardiogram. On the other hand, they reported that synchronized irreversible electroporation did not provoke any events at more than 1.7 cm distance from the heart.</w:t>
      </w:r>
    </w:p>
    <w:p w:rsidR="00FC599A" w:rsidRPr="0007464C" w:rsidRDefault="00FC599A" w:rsidP="00AE36E4">
      <w:pPr>
        <w:pStyle w:val="Body1"/>
        <w:snapToGrid w:val="0"/>
        <w:spacing w:line="360" w:lineRule="auto"/>
        <w:ind w:firstLineChars="100" w:firstLine="240"/>
        <w:jc w:val="both"/>
        <w:rPr>
          <w:rFonts w:ascii="Book Antiqua" w:hAnsi="Book Antiqua"/>
          <w:szCs w:val="24"/>
        </w:rPr>
      </w:pPr>
      <w:r w:rsidRPr="0007464C">
        <w:rPr>
          <w:rFonts w:ascii="Book Antiqua" w:hAnsi="Book Antiqua"/>
          <w:szCs w:val="24"/>
        </w:rPr>
        <w:t>The lesion in our patient was localized in the cervical right side with a distance from the pace-maker/ICD &lt;</w:t>
      </w:r>
      <w:r w:rsidRPr="0007464C">
        <w:rPr>
          <w:rFonts w:ascii="Book Antiqua" w:hAnsi="Book Antiqua"/>
          <w:szCs w:val="24"/>
          <w:lang w:eastAsia="zh-CN"/>
        </w:rPr>
        <w:t xml:space="preserve"> </w:t>
      </w:r>
      <w:r w:rsidRPr="0007464C">
        <w:rPr>
          <w:rFonts w:ascii="Book Antiqua" w:hAnsi="Book Antiqua"/>
          <w:szCs w:val="24"/>
        </w:rPr>
        <w:t>10 cm, but the nodule was not deeply located. The choice to perform a general anesthesia was been dictated by the clinical evaluation of the patient: tumor nodule with large dimension, painful, unpleasant sensation during procedure for muscle contraction in a patient with particular cardiac conditions and better administration of oxygen during the procedure. Our operating modalities, general anaesthesia and ECT were performed without complications. The synchronization algorithm currently implemented in Clinoporator Vitae device coupled with the external triggering device AccuSync proved to be effective in preventing external stimulation of the heart during the so-called vulnerable period of the ventricles. As a result all electroporation pulses in our study were delivered outside the vulnerable period and no heart arrhythmias or any other pathological morphological changes were observed.</w:t>
      </w:r>
    </w:p>
    <w:p w:rsidR="00FC599A" w:rsidRPr="0007464C" w:rsidRDefault="00FC599A" w:rsidP="00AE36E4">
      <w:pPr>
        <w:pStyle w:val="Body1"/>
        <w:snapToGrid w:val="0"/>
        <w:spacing w:line="360" w:lineRule="auto"/>
        <w:ind w:firstLineChars="100" w:firstLine="240"/>
        <w:jc w:val="both"/>
        <w:rPr>
          <w:rFonts w:ascii="Book Antiqua" w:hAnsi="Book Antiqua"/>
          <w:szCs w:val="24"/>
        </w:rPr>
      </w:pPr>
      <w:bookmarkStart w:id="503" w:name="OLE_LINK2111"/>
      <w:bookmarkStart w:id="504" w:name="OLE_LINK2112"/>
      <w:bookmarkStart w:id="505" w:name="OLE_LINK2113"/>
      <w:bookmarkStart w:id="506" w:name="OLE_LINK2114"/>
      <w:r w:rsidRPr="0007464C">
        <w:rPr>
          <w:rFonts w:ascii="Book Antiqua" w:hAnsi="Book Antiqua"/>
          <w:szCs w:val="24"/>
        </w:rPr>
        <w:t xml:space="preserve">The safety of the treatment was demonstrated by absence of side effects during and after electrochemotherapy. </w:t>
      </w:r>
    </w:p>
    <w:bookmarkEnd w:id="503"/>
    <w:bookmarkEnd w:id="504"/>
    <w:bookmarkEnd w:id="505"/>
    <w:bookmarkEnd w:id="506"/>
    <w:p w:rsidR="00FC599A" w:rsidRPr="0007464C" w:rsidRDefault="00FC599A" w:rsidP="00491CF5">
      <w:pPr>
        <w:pStyle w:val="Body1"/>
        <w:snapToGrid w:val="0"/>
        <w:spacing w:line="360" w:lineRule="auto"/>
        <w:jc w:val="both"/>
        <w:rPr>
          <w:rFonts w:ascii="Book Antiqua" w:hAnsi="Book Antiqua"/>
          <w:szCs w:val="24"/>
          <w:lang w:eastAsia="zh-CN"/>
        </w:rPr>
      </w:pPr>
    </w:p>
    <w:p w:rsidR="00FC599A" w:rsidRPr="0007464C" w:rsidRDefault="00FC599A" w:rsidP="0007464C">
      <w:pPr>
        <w:pStyle w:val="Body1"/>
        <w:snapToGrid w:val="0"/>
        <w:spacing w:line="360" w:lineRule="auto"/>
        <w:jc w:val="both"/>
        <w:rPr>
          <w:rFonts w:ascii="Book Antiqua" w:hAnsi="Book Antiqua"/>
          <w:b/>
          <w:szCs w:val="24"/>
          <w:lang w:eastAsia="zh-CN"/>
        </w:rPr>
      </w:pPr>
      <w:r w:rsidRPr="0007464C">
        <w:rPr>
          <w:rFonts w:ascii="Book Antiqua" w:hAnsi="Book Antiqua"/>
          <w:b/>
          <w:szCs w:val="24"/>
        </w:rPr>
        <w:t>REFERENCES</w:t>
      </w:r>
      <w:bookmarkStart w:id="507" w:name="OLE_LINK2147"/>
      <w:bookmarkStart w:id="508" w:name="OLE_LINK2148"/>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1 </w:t>
      </w:r>
      <w:r w:rsidRPr="0007464C">
        <w:rPr>
          <w:rFonts w:ascii="Book Antiqua" w:hAnsi="Book Antiqua" w:cs="宋体"/>
          <w:b/>
          <w:bCs/>
          <w:sz w:val="24"/>
          <w:szCs w:val="24"/>
          <w:lang w:val="en-US" w:eastAsia="zh-CN"/>
        </w:rPr>
        <w:t>Fantini F</w:t>
      </w:r>
      <w:r w:rsidRPr="0007464C">
        <w:rPr>
          <w:rFonts w:ascii="Book Antiqua" w:hAnsi="Book Antiqua" w:cs="宋体"/>
          <w:sz w:val="24"/>
          <w:szCs w:val="24"/>
          <w:lang w:val="en-US" w:eastAsia="zh-CN"/>
        </w:rPr>
        <w:t xml:space="preserve">, Gualdi G, Cimitan A, Giannetti A. Metastatic basal cell carcinoma with squamous differentiation: report of a case with response of cutaneous metastases to electrochemotherapy. </w:t>
      </w:r>
      <w:r w:rsidRPr="0007464C">
        <w:rPr>
          <w:rFonts w:ascii="Book Antiqua" w:hAnsi="Book Antiqua" w:cs="宋体"/>
          <w:i/>
          <w:iCs/>
          <w:sz w:val="24"/>
          <w:szCs w:val="24"/>
          <w:lang w:val="en-US" w:eastAsia="zh-CN"/>
        </w:rPr>
        <w:t>Arch Dermatol</w:t>
      </w:r>
      <w:r w:rsidRPr="0007464C">
        <w:rPr>
          <w:rFonts w:ascii="Book Antiqua" w:hAnsi="Book Antiqua" w:cs="宋体"/>
          <w:sz w:val="24"/>
          <w:szCs w:val="24"/>
          <w:lang w:val="en-US" w:eastAsia="zh-CN"/>
        </w:rPr>
        <w:t xml:space="preserve"> 2008; </w:t>
      </w:r>
      <w:r w:rsidRPr="0007464C">
        <w:rPr>
          <w:rFonts w:ascii="Book Antiqua" w:hAnsi="Book Antiqua" w:cs="宋体"/>
          <w:b/>
          <w:bCs/>
          <w:sz w:val="24"/>
          <w:szCs w:val="24"/>
          <w:lang w:val="en-US" w:eastAsia="zh-CN"/>
        </w:rPr>
        <w:t>144</w:t>
      </w:r>
      <w:r w:rsidRPr="0007464C">
        <w:rPr>
          <w:rFonts w:ascii="Book Antiqua" w:hAnsi="Book Antiqua" w:cs="宋体"/>
          <w:sz w:val="24"/>
          <w:szCs w:val="24"/>
          <w:lang w:val="en-US" w:eastAsia="zh-CN"/>
        </w:rPr>
        <w:t>: 1186-1188 [PMID: 18794464 DOI: 10.1001/archderm.144.9.1186]</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2 </w:t>
      </w:r>
      <w:r w:rsidRPr="0007464C">
        <w:rPr>
          <w:rFonts w:ascii="Book Antiqua" w:hAnsi="Book Antiqua" w:cs="宋体"/>
          <w:b/>
          <w:bCs/>
          <w:sz w:val="24"/>
          <w:szCs w:val="24"/>
          <w:lang w:val="en-US" w:eastAsia="zh-CN"/>
        </w:rPr>
        <w:t>Curatolo P</w:t>
      </w:r>
      <w:r w:rsidRPr="0007464C">
        <w:rPr>
          <w:rFonts w:ascii="Book Antiqua" w:hAnsi="Book Antiqua" w:cs="宋体"/>
          <w:sz w:val="24"/>
          <w:szCs w:val="24"/>
          <w:lang w:val="en-US" w:eastAsia="zh-CN"/>
        </w:rPr>
        <w:t xml:space="preserve">, Quaglino P, Marenco F, Mancini M, Nardò T, Mortera C, Rotunno R, Calvieri S, Bernengo MG. Electrochemotherapy in the treatment of Kaposi sarcoma </w:t>
      </w:r>
      <w:r w:rsidRPr="0007464C">
        <w:rPr>
          <w:rFonts w:ascii="Book Antiqua" w:hAnsi="Book Antiqua" w:cs="宋体"/>
          <w:sz w:val="24"/>
          <w:szCs w:val="24"/>
          <w:lang w:val="en-US" w:eastAsia="zh-CN"/>
        </w:rPr>
        <w:lastRenderedPageBreak/>
        <w:t xml:space="preserve">cutaneous lesions: a two-center prospective phase II trial. </w:t>
      </w:r>
      <w:r w:rsidRPr="0007464C">
        <w:rPr>
          <w:rFonts w:ascii="Book Antiqua" w:hAnsi="Book Antiqua" w:cs="宋体"/>
          <w:i/>
          <w:iCs/>
          <w:sz w:val="24"/>
          <w:szCs w:val="24"/>
          <w:lang w:val="en-US" w:eastAsia="zh-CN"/>
        </w:rPr>
        <w:t>Ann Surg Oncol</w:t>
      </w:r>
      <w:r w:rsidRPr="0007464C">
        <w:rPr>
          <w:rFonts w:ascii="Book Antiqua" w:hAnsi="Book Antiqua" w:cs="宋体"/>
          <w:sz w:val="24"/>
          <w:szCs w:val="24"/>
          <w:lang w:val="en-US" w:eastAsia="zh-CN"/>
        </w:rPr>
        <w:t xml:space="preserve"> 2012; </w:t>
      </w:r>
      <w:r w:rsidRPr="0007464C">
        <w:rPr>
          <w:rFonts w:ascii="Book Antiqua" w:hAnsi="Book Antiqua" w:cs="宋体"/>
          <w:b/>
          <w:bCs/>
          <w:sz w:val="24"/>
          <w:szCs w:val="24"/>
          <w:lang w:val="en-US" w:eastAsia="zh-CN"/>
        </w:rPr>
        <w:t>19</w:t>
      </w:r>
      <w:r w:rsidRPr="0007464C">
        <w:rPr>
          <w:rFonts w:ascii="Book Antiqua" w:hAnsi="Book Antiqua" w:cs="宋体"/>
          <w:sz w:val="24"/>
          <w:szCs w:val="24"/>
          <w:lang w:val="en-US" w:eastAsia="zh-CN"/>
        </w:rPr>
        <w:t>: 192-198 [PMID: 21822561]</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3 </w:t>
      </w:r>
      <w:r w:rsidRPr="0007464C">
        <w:rPr>
          <w:rFonts w:ascii="Book Antiqua" w:hAnsi="Book Antiqua" w:cs="宋体"/>
          <w:b/>
          <w:bCs/>
          <w:sz w:val="24"/>
          <w:szCs w:val="24"/>
          <w:lang w:val="en-US" w:eastAsia="zh-CN"/>
        </w:rPr>
        <w:t>Mali B</w:t>
      </w:r>
      <w:r w:rsidRPr="0007464C">
        <w:rPr>
          <w:rFonts w:ascii="Book Antiqua" w:hAnsi="Book Antiqua" w:cs="宋体"/>
          <w:sz w:val="24"/>
          <w:szCs w:val="24"/>
          <w:lang w:val="en-US" w:eastAsia="zh-CN"/>
        </w:rPr>
        <w:t xml:space="preserve">, Jarm T, Corovic S, Paulin-Kosir MS, Cemazar M, Sersa G, Miklavcic D. The effect of electroporation pulses on functioning of the heart. </w:t>
      </w:r>
      <w:r w:rsidRPr="0007464C">
        <w:rPr>
          <w:rFonts w:ascii="Book Antiqua" w:hAnsi="Book Antiqua" w:cs="宋体"/>
          <w:i/>
          <w:iCs/>
          <w:sz w:val="24"/>
          <w:szCs w:val="24"/>
          <w:lang w:val="en-US" w:eastAsia="zh-CN"/>
        </w:rPr>
        <w:t>Med Biol Eng Comput</w:t>
      </w:r>
      <w:r w:rsidRPr="0007464C">
        <w:rPr>
          <w:rFonts w:ascii="Book Antiqua" w:hAnsi="Book Antiqua" w:cs="宋体"/>
          <w:sz w:val="24"/>
          <w:szCs w:val="24"/>
          <w:lang w:val="en-US" w:eastAsia="zh-CN"/>
        </w:rPr>
        <w:t xml:space="preserve"> 2008; </w:t>
      </w:r>
      <w:r w:rsidRPr="0007464C">
        <w:rPr>
          <w:rFonts w:ascii="Book Antiqua" w:hAnsi="Book Antiqua" w:cs="宋体"/>
          <w:b/>
          <w:bCs/>
          <w:sz w:val="24"/>
          <w:szCs w:val="24"/>
          <w:lang w:val="en-US" w:eastAsia="zh-CN"/>
        </w:rPr>
        <w:t>46</w:t>
      </w:r>
      <w:r w:rsidRPr="0007464C">
        <w:rPr>
          <w:rFonts w:ascii="Book Antiqua" w:hAnsi="Book Antiqua" w:cs="宋体"/>
          <w:sz w:val="24"/>
          <w:szCs w:val="24"/>
          <w:lang w:val="en-US" w:eastAsia="zh-CN"/>
        </w:rPr>
        <w:t>: 745-757 [PMID: 18415132 DOI: 10.1007/s11517-008-0346-7]</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4 Mir LM, Gehl J, Sersa G, Collins CG, Garbay JR, Billard V, Geertsen PF, Rudolf Z, O’Sullivan GC, Marty M. Standard operating procedures of the electrochemotherapy: instructions for the use of bleomycin or cisplatin administered either systemically or locally and electric pulses delivered by the Cliniporator™ by means of invasive or non- invasive electrodes. Eur J Cancer Suppl 2006; 4 (11): 14–25 [ DOI: 10.1016/j.ejcsup.2006.08.003]</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5 </w:t>
      </w:r>
      <w:r w:rsidRPr="0007464C">
        <w:rPr>
          <w:rFonts w:ascii="Book Antiqua" w:hAnsi="Book Antiqua" w:cs="宋体"/>
          <w:b/>
          <w:bCs/>
          <w:sz w:val="24"/>
          <w:szCs w:val="24"/>
          <w:lang w:val="en-US" w:eastAsia="zh-CN"/>
        </w:rPr>
        <w:t>Owens WD</w:t>
      </w:r>
      <w:r w:rsidRPr="0007464C">
        <w:rPr>
          <w:rFonts w:ascii="Book Antiqua" w:hAnsi="Book Antiqua" w:cs="宋体"/>
          <w:sz w:val="24"/>
          <w:szCs w:val="24"/>
          <w:lang w:val="en-US" w:eastAsia="zh-CN"/>
        </w:rPr>
        <w:t xml:space="preserve">, Felts JA, Spitznagel EL. ASA physical status classifications: a study of consistency of ratings. </w:t>
      </w:r>
      <w:r w:rsidRPr="0007464C">
        <w:rPr>
          <w:rFonts w:ascii="Book Antiqua" w:hAnsi="Book Antiqua" w:cs="宋体"/>
          <w:i/>
          <w:iCs/>
          <w:sz w:val="24"/>
          <w:szCs w:val="24"/>
          <w:lang w:val="en-US" w:eastAsia="zh-CN"/>
        </w:rPr>
        <w:t>Anesthesiology</w:t>
      </w:r>
      <w:r w:rsidRPr="0007464C">
        <w:rPr>
          <w:rFonts w:ascii="Book Antiqua" w:hAnsi="Book Antiqua" w:cs="宋体"/>
          <w:sz w:val="24"/>
          <w:szCs w:val="24"/>
          <w:lang w:val="en-US" w:eastAsia="zh-CN"/>
        </w:rPr>
        <w:t xml:space="preserve"> 1978; </w:t>
      </w:r>
      <w:r w:rsidRPr="0007464C">
        <w:rPr>
          <w:rFonts w:ascii="Book Antiqua" w:hAnsi="Book Antiqua" w:cs="宋体"/>
          <w:b/>
          <w:bCs/>
          <w:sz w:val="24"/>
          <w:szCs w:val="24"/>
          <w:lang w:val="en-US" w:eastAsia="zh-CN"/>
        </w:rPr>
        <w:t>49</w:t>
      </w:r>
      <w:r w:rsidRPr="0007464C">
        <w:rPr>
          <w:rFonts w:ascii="Book Antiqua" w:hAnsi="Book Antiqua" w:cs="宋体"/>
          <w:sz w:val="24"/>
          <w:szCs w:val="24"/>
          <w:lang w:val="en-US" w:eastAsia="zh-CN"/>
        </w:rPr>
        <w:t>: 239-243 [PMID: 697077]</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6 Mali B, Jarm T, Snoj M, Sersa G, Miklavcic D. Antitumor effectiveness of electrochemotherapy: A systematic review and meta-analysis. European Journal of Surgical Oncology 2013; 39 (1) : 4-16 [ DOI: 10.1016/j.ejso.2012.08.016]</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7 </w:t>
      </w:r>
      <w:r w:rsidRPr="0007464C">
        <w:rPr>
          <w:rFonts w:ascii="Book Antiqua" w:hAnsi="Book Antiqua" w:cs="宋体"/>
          <w:b/>
          <w:bCs/>
          <w:sz w:val="24"/>
          <w:szCs w:val="24"/>
          <w:lang w:val="en-US" w:eastAsia="zh-CN"/>
        </w:rPr>
        <w:t>Testori A</w:t>
      </w:r>
      <w:r w:rsidRPr="0007464C">
        <w:rPr>
          <w:rFonts w:ascii="Book Antiqua" w:hAnsi="Book Antiqua" w:cs="宋体"/>
          <w:sz w:val="24"/>
          <w:szCs w:val="24"/>
          <w:lang w:val="en-US" w:eastAsia="zh-CN"/>
        </w:rPr>
        <w:t xml:space="preserve">, Tosti G, Martinoli C, Spadola G, Cataldo F, Verrecchia F, Baldini F, Mosconi M, Soteldo J, Tedeschi I, Passoni C, Pari C, Di Pietro A, Ferrucci PF. Electrochemotherapy for cutaneous and subcutaneous tumor lesions: a novel therapeutic approach. </w:t>
      </w:r>
      <w:r w:rsidRPr="0007464C">
        <w:rPr>
          <w:rFonts w:ascii="Book Antiqua" w:hAnsi="Book Antiqua" w:cs="宋体"/>
          <w:i/>
          <w:iCs/>
          <w:sz w:val="24"/>
          <w:szCs w:val="24"/>
          <w:lang w:val="en-US" w:eastAsia="zh-CN"/>
        </w:rPr>
        <w:t>Dermatol Ther</w:t>
      </w:r>
      <w:r w:rsidRPr="0007464C">
        <w:rPr>
          <w:rFonts w:ascii="Book Antiqua" w:hAnsi="Book Antiqua" w:cs="宋体"/>
          <w:sz w:val="24"/>
          <w:szCs w:val="24"/>
          <w:lang w:val="en-US" w:eastAsia="zh-CN"/>
        </w:rPr>
        <w:t xml:space="preserve"> ; </w:t>
      </w:r>
      <w:r w:rsidRPr="0007464C">
        <w:rPr>
          <w:rFonts w:ascii="Book Antiqua" w:hAnsi="Book Antiqua" w:cs="宋体"/>
          <w:b/>
          <w:bCs/>
          <w:sz w:val="24"/>
          <w:szCs w:val="24"/>
          <w:lang w:val="en-US" w:eastAsia="zh-CN"/>
        </w:rPr>
        <w:t>23</w:t>
      </w:r>
      <w:r w:rsidRPr="0007464C">
        <w:rPr>
          <w:rFonts w:ascii="Book Antiqua" w:hAnsi="Book Antiqua" w:cs="宋体"/>
          <w:sz w:val="24"/>
          <w:szCs w:val="24"/>
          <w:lang w:val="en-US" w:eastAsia="zh-CN"/>
        </w:rPr>
        <w:t>: 651-661 [PMID: 21054709 DOI: 10.1111/j.1529-8019.2010.01370.x]</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8 . Practice advisory for the perioperative management of patients with cardiac implantable electronic devices: pacemakers and implantable cardioverter-defibrillators: an updated report by the american society of anesthesiologists task force on perioperative management of patients with cardiac implantable electronic devices. </w:t>
      </w:r>
      <w:r w:rsidRPr="0007464C">
        <w:rPr>
          <w:rFonts w:ascii="Book Antiqua" w:hAnsi="Book Antiqua" w:cs="宋体"/>
          <w:i/>
          <w:iCs/>
          <w:sz w:val="24"/>
          <w:szCs w:val="24"/>
          <w:lang w:val="en-US" w:eastAsia="zh-CN"/>
        </w:rPr>
        <w:t>Anesthesiology</w:t>
      </w:r>
      <w:r w:rsidRPr="0007464C">
        <w:rPr>
          <w:rFonts w:ascii="Book Antiqua" w:hAnsi="Book Antiqua" w:cs="宋体"/>
          <w:sz w:val="24"/>
          <w:szCs w:val="24"/>
          <w:lang w:val="en-US" w:eastAsia="zh-CN"/>
        </w:rPr>
        <w:t xml:space="preserve"> 2011; </w:t>
      </w:r>
      <w:r w:rsidRPr="0007464C">
        <w:rPr>
          <w:rFonts w:ascii="Book Antiqua" w:hAnsi="Book Antiqua" w:cs="宋体"/>
          <w:b/>
          <w:bCs/>
          <w:sz w:val="24"/>
          <w:szCs w:val="24"/>
          <w:lang w:val="en-US" w:eastAsia="zh-CN"/>
        </w:rPr>
        <w:t>114</w:t>
      </w:r>
      <w:r w:rsidRPr="0007464C">
        <w:rPr>
          <w:rFonts w:ascii="Book Antiqua" w:hAnsi="Book Antiqua" w:cs="宋体"/>
          <w:sz w:val="24"/>
          <w:szCs w:val="24"/>
          <w:lang w:val="en-US" w:eastAsia="zh-CN"/>
        </w:rPr>
        <w:t>: 247-261 [PMID: 21245737 DOI: 10.1097/ALN.0b013e3181fbe7f6]</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9 Mali B, Jarm T, Jager F, Miklavcic D. An algorithm for synchronization of in vivo electroporation with ECG. Journal of Medical Engineering &amp; Technology 2005; 29 (6): 288-296 [DOI 10.1080/0309190051233133259]</w:t>
      </w:r>
    </w:p>
    <w:p w:rsidR="00FC599A" w:rsidRPr="0007464C" w:rsidRDefault="00FC599A" w:rsidP="0007464C">
      <w:pPr>
        <w:spacing w:after="0" w:line="240" w:lineRule="auto"/>
        <w:rPr>
          <w:rFonts w:ascii="Book Antiqua" w:hAnsi="Book Antiqua" w:cs="宋体"/>
          <w:color w:val="000000"/>
          <w:sz w:val="24"/>
          <w:szCs w:val="24"/>
          <w:lang w:val="en-US" w:eastAsia="zh-CN"/>
        </w:rPr>
      </w:pPr>
      <w:r w:rsidRPr="0007464C">
        <w:rPr>
          <w:rFonts w:ascii="Book Antiqua" w:hAnsi="Book Antiqua"/>
          <w:bCs/>
          <w:color w:val="000000"/>
          <w:sz w:val="24"/>
          <w:szCs w:val="24"/>
          <w:lang w:eastAsia="zh-CN"/>
        </w:rPr>
        <w:t xml:space="preserve">10 </w:t>
      </w:r>
      <w:r w:rsidRPr="0007464C">
        <w:rPr>
          <w:rFonts w:ascii="Book Antiqua" w:hAnsi="Book Antiqua"/>
          <w:b/>
          <w:bCs/>
          <w:color w:val="000000"/>
          <w:sz w:val="24"/>
          <w:szCs w:val="24"/>
        </w:rPr>
        <w:t>Ball C</w:t>
      </w:r>
      <w:r w:rsidRPr="0007464C">
        <w:rPr>
          <w:rFonts w:ascii="Book Antiqua" w:hAnsi="Book Antiqua"/>
          <w:bCs/>
          <w:color w:val="000000"/>
          <w:sz w:val="24"/>
          <w:szCs w:val="24"/>
        </w:rPr>
        <w:t>, Thomson KR, Kavnoudias H. Irreversible electroporation: a new challenge in “out of operating theater” anesthesia</w:t>
      </w:r>
      <w:r w:rsidRPr="0007464C">
        <w:rPr>
          <w:rFonts w:ascii="Book Antiqua" w:hAnsi="Book Antiqua"/>
          <w:color w:val="000000"/>
          <w:sz w:val="24"/>
          <w:szCs w:val="24"/>
        </w:rPr>
        <w:t>.</w:t>
      </w:r>
      <w:r w:rsidRPr="0007464C">
        <w:rPr>
          <w:rFonts w:ascii="Book Antiqua" w:hAnsi="Book Antiqua"/>
          <w:bCs/>
          <w:color w:val="000000"/>
          <w:sz w:val="24"/>
          <w:szCs w:val="24"/>
        </w:rPr>
        <w:t xml:space="preserve"> </w:t>
      </w:r>
      <w:r w:rsidRPr="0007464C">
        <w:rPr>
          <w:rFonts w:ascii="Book Antiqua" w:hAnsi="Book Antiqua"/>
          <w:bCs/>
          <w:i/>
          <w:color w:val="000000"/>
          <w:sz w:val="24"/>
          <w:szCs w:val="24"/>
        </w:rPr>
        <w:t>Anesth Analg</w:t>
      </w:r>
      <w:r w:rsidRPr="0007464C">
        <w:rPr>
          <w:rFonts w:ascii="Book Antiqua" w:hAnsi="Book Antiqua"/>
          <w:bCs/>
          <w:color w:val="000000"/>
          <w:sz w:val="24"/>
          <w:szCs w:val="24"/>
        </w:rPr>
        <w:t xml:space="preserve"> 2010</w:t>
      </w:r>
      <w:r w:rsidRPr="0007464C">
        <w:rPr>
          <w:rFonts w:ascii="Book Antiqua" w:hAnsi="Book Antiqua"/>
          <w:color w:val="000000"/>
          <w:sz w:val="24"/>
          <w:szCs w:val="24"/>
        </w:rPr>
        <w:t>;</w:t>
      </w:r>
      <w:r w:rsidRPr="0007464C">
        <w:rPr>
          <w:rFonts w:ascii="Book Antiqua" w:hAnsi="Book Antiqua"/>
          <w:bCs/>
          <w:color w:val="000000"/>
          <w:sz w:val="24"/>
          <w:szCs w:val="24"/>
        </w:rPr>
        <w:t xml:space="preserve"> </w:t>
      </w:r>
      <w:r w:rsidRPr="0007464C">
        <w:rPr>
          <w:rFonts w:ascii="Book Antiqua" w:hAnsi="Book Antiqua"/>
          <w:b/>
          <w:bCs/>
          <w:color w:val="000000"/>
          <w:sz w:val="24"/>
          <w:szCs w:val="24"/>
        </w:rPr>
        <w:t>110</w:t>
      </w:r>
      <w:r w:rsidRPr="0007464C">
        <w:rPr>
          <w:rFonts w:ascii="Book Antiqua" w:hAnsi="Book Antiqua"/>
          <w:color w:val="000000"/>
          <w:sz w:val="24"/>
          <w:szCs w:val="24"/>
        </w:rPr>
        <w:t>:</w:t>
      </w:r>
      <w:r w:rsidRPr="0007464C">
        <w:rPr>
          <w:rFonts w:ascii="Book Antiqua" w:hAnsi="Book Antiqua"/>
          <w:bCs/>
          <w:color w:val="000000"/>
          <w:sz w:val="24"/>
          <w:szCs w:val="24"/>
        </w:rPr>
        <w:t xml:space="preserve"> 1305-1309 </w:t>
      </w:r>
      <w:r w:rsidRPr="0007464C">
        <w:rPr>
          <w:rFonts w:ascii="Book Antiqua" w:hAnsi="Book Antiqua" w:cs="宋体"/>
          <w:color w:val="000000"/>
          <w:sz w:val="24"/>
          <w:szCs w:val="24"/>
          <w:lang w:val="en-US" w:eastAsia="zh-CN"/>
        </w:rPr>
        <w:t>[PMID: 201423490 DOI: 10.1213/ANE.0b013e3181d27b3]</w:t>
      </w:r>
    </w:p>
    <w:p w:rsidR="00FC599A" w:rsidRPr="0007464C" w:rsidRDefault="00FC599A" w:rsidP="0007464C">
      <w:pPr>
        <w:spacing w:after="0" w:line="240" w:lineRule="auto"/>
        <w:rPr>
          <w:rFonts w:ascii="Book Antiqua" w:hAnsi="Book Antiqua" w:cs="宋体"/>
          <w:sz w:val="24"/>
          <w:szCs w:val="24"/>
          <w:lang w:val="en-US" w:eastAsia="zh-CN"/>
        </w:rPr>
      </w:pPr>
      <w:r w:rsidRPr="0007464C">
        <w:rPr>
          <w:rFonts w:ascii="Book Antiqua" w:hAnsi="Book Antiqua" w:cs="宋体"/>
          <w:sz w:val="24"/>
          <w:szCs w:val="24"/>
          <w:lang w:val="en-US" w:eastAsia="zh-CN"/>
        </w:rPr>
        <w:t xml:space="preserve">11 </w:t>
      </w:r>
      <w:r w:rsidRPr="0007464C">
        <w:rPr>
          <w:rFonts w:ascii="Book Antiqua" w:hAnsi="Book Antiqua" w:cs="宋体"/>
          <w:b/>
          <w:bCs/>
          <w:sz w:val="24"/>
          <w:szCs w:val="24"/>
          <w:lang w:val="en-US" w:eastAsia="zh-CN"/>
        </w:rPr>
        <w:t>Deodhar A</w:t>
      </w:r>
      <w:r w:rsidRPr="0007464C">
        <w:rPr>
          <w:rFonts w:ascii="Book Antiqua" w:hAnsi="Book Antiqua" w:cs="宋体"/>
          <w:sz w:val="24"/>
          <w:szCs w:val="24"/>
          <w:lang w:val="en-US" w:eastAsia="zh-CN"/>
        </w:rPr>
        <w:t xml:space="preserve">, Dickfeld T, Single GW, Hamilton WC, Thornton RH, Sofocleous CT, Maybody M, Gónen M, Rubinsky B, Solomon SB. Irreversible electroporation near the heart: ventricular arrhythmias can be prevented with ECG synchronization. </w:t>
      </w:r>
      <w:r w:rsidRPr="0007464C">
        <w:rPr>
          <w:rFonts w:ascii="Book Antiqua" w:hAnsi="Book Antiqua" w:cs="宋体"/>
          <w:i/>
          <w:iCs/>
          <w:sz w:val="24"/>
          <w:szCs w:val="24"/>
          <w:lang w:val="en-US" w:eastAsia="zh-CN"/>
        </w:rPr>
        <w:t>AJR Am J Roentgenol</w:t>
      </w:r>
      <w:r w:rsidRPr="0007464C">
        <w:rPr>
          <w:rFonts w:ascii="Book Antiqua" w:hAnsi="Book Antiqua" w:cs="宋体"/>
          <w:sz w:val="24"/>
          <w:szCs w:val="24"/>
          <w:lang w:val="en-US" w:eastAsia="zh-CN"/>
        </w:rPr>
        <w:t xml:space="preserve"> 2011; </w:t>
      </w:r>
      <w:r w:rsidRPr="0007464C">
        <w:rPr>
          <w:rFonts w:ascii="Book Antiqua" w:hAnsi="Book Antiqua" w:cs="宋体"/>
          <w:b/>
          <w:bCs/>
          <w:sz w:val="24"/>
          <w:szCs w:val="24"/>
          <w:lang w:val="en-US" w:eastAsia="zh-CN"/>
        </w:rPr>
        <w:t>196</w:t>
      </w:r>
      <w:r w:rsidRPr="0007464C">
        <w:rPr>
          <w:rFonts w:ascii="Book Antiqua" w:hAnsi="Book Antiqua" w:cs="宋体"/>
          <w:sz w:val="24"/>
          <w:szCs w:val="24"/>
          <w:lang w:val="en-US" w:eastAsia="zh-CN"/>
        </w:rPr>
        <w:t>: W330-W335 [PMID: 21343484 DOI: 10.2214/AJR.10.4490]</w:t>
      </w:r>
    </w:p>
    <w:p w:rsidR="00FC599A" w:rsidRPr="0007464C" w:rsidRDefault="00FC599A" w:rsidP="0007464C">
      <w:pPr>
        <w:pStyle w:val="Body1"/>
        <w:snapToGrid w:val="0"/>
        <w:spacing w:line="360" w:lineRule="auto"/>
        <w:jc w:val="both"/>
        <w:rPr>
          <w:rFonts w:ascii="Book Antiqua" w:hAnsi="Book Antiqua"/>
          <w:color w:val="FF0000"/>
          <w:szCs w:val="24"/>
          <w:lang w:eastAsia="zh-CN"/>
        </w:rPr>
      </w:pPr>
    </w:p>
    <w:p w:rsidR="00FC599A" w:rsidRPr="00C56046" w:rsidRDefault="00FC599A" w:rsidP="00DD7174">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509" w:name="OLE_LINK874"/>
      <w:bookmarkStart w:id="510" w:name="OLE_LINK875"/>
      <w:bookmarkStart w:id="511" w:name="OLE_LINK347"/>
      <w:bookmarkStart w:id="512" w:name="OLE_LINK384"/>
      <w:bookmarkStart w:id="513" w:name="OLE_LINK557"/>
      <w:bookmarkStart w:id="514" w:name="OLE_LINK558"/>
      <w:bookmarkStart w:id="515" w:name="OLE_LINK631"/>
      <w:bookmarkStart w:id="516" w:name="OLE_LINK632"/>
      <w:bookmarkStart w:id="517" w:name="OLE_LINK386"/>
      <w:bookmarkStart w:id="518" w:name="OLE_LINK431"/>
      <w:bookmarkStart w:id="519" w:name="OLE_LINK564"/>
      <w:bookmarkStart w:id="520" w:name="OLE_LINK493"/>
      <w:bookmarkStart w:id="521" w:name="OLE_LINK442"/>
      <w:bookmarkStart w:id="522" w:name="OLE_LINK551"/>
      <w:bookmarkStart w:id="523" w:name="OLE_LINK668"/>
      <w:bookmarkStart w:id="524" w:name="OLE_LINK669"/>
      <w:bookmarkStart w:id="525" w:name="OLE_LINK725"/>
      <w:bookmarkStart w:id="526" w:name="OLE_LINK489"/>
      <w:bookmarkStart w:id="527" w:name="OLE_LINK602"/>
      <w:bookmarkStart w:id="528" w:name="OLE_LINK658"/>
      <w:bookmarkStart w:id="529" w:name="OLE_LINK747"/>
      <w:bookmarkStart w:id="530" w:name="OLE_LINK897"/>
      <w:bookmarkStart w:id="531" w:name="OLE_LINK1138"/>
      <w:bookmarkStart w:id="532" w:name="OLE_LINK1139"/>
      <w:bookmarkStart w:id="533" w:name="OLE_LINK882"/>
      <w:bookmarkStart w:id="534" w:name="OLE_LINK1095"/>
      <w:bookmarkStart w:id="535" w:name="OLE_LINK1305"/>
      <w:bookmarkStart w:id="536" w:name="OLE_LINK1390"/>
      <w:bookmarkStart w:id="537" w:name="OLE_LINK964"/>
      <w:bookmarkStart w:id="538" w:name="OLE_LINK1190"/>
      <w:bookmarkStart w:id="539" w:name="OLE_LINK1314"/>
      <w:bookmarkStart w:id="540" w:name="OLE_LINK1031"/>
      <w:bookmarkStart w:id="541" w:name="OLE_LINK1092"/>
      <w:bookmarkStart w:id="542" w:name="OLE_LINK1258"/>
      <w:bookmarkStart w:id="543" w:name="OLE_LINK1259"/>
      <w:bookmarkStart w:id="544" w:name="OLE_LINK1337"/>
      <w:bookmarkStart w:id="545" w:name="OLE_LINK1338"/>
      <w:bookmarkStart w:id="546" w:name="OLE_LINK1363"/>
      <w:bookmarkStart w:id="547" w:name="OLE_LINK1364"/>
      <w:bookmarkStart w:id="548" w:name="OLE_LINK86"/>
      <w:bookmarkStart w:id="549" w:name="OLE_LINK1595"/>
      <w:bookmarkStart w:id="550" w:name="OLE_LINK1613"/>
      <w:bookmarkStart w:id="551" w:name="OLE_LINK1708"/>
      <w:bookmarkStart w:id="552" w:name="OLE_LINK1774"/>
      <w:bookmarkStart w:id="553" w:name="OLE_LINK1872"/>
      <w:bookmarkStart w:id="554" w:name="OLE_LINK1899"/>
      <w:bookmarkStart w:id="555" w:name="OLE_LINK1492"/>
      <w:bookmarkStart w:id="556" w:name="OLE_LINK1497"/>
      <w:bookmarkStart w:id="557" w:name="OLE_LINK1498"/>
      <w:bookmarkStart w:id="558" w:name="OLE_LINK1589"/>
      <w:bookmarkStart w:id="559" w:name="OLE_LINK1666"/>
      <w:bookmarkStart w:id="560" w:name="OLE_LINK1752"/>
      <w:bookmarkStart w:id="561" w:name="OLE_LINK1616"/>
      <w:bookmarkStart w:id="562" w:name="OLE_LINK1696"/>
      <w:bookmarkStart w:id="563" w:name="OLE_LINK1855"/>
      <w:bookmarkStart w:id="564" w:name="OLE_LINK1942"/>
      <w:bookmarkStart w:id="565" w:name="OLE_LINK1943"/>
      <w:bookmarkStart w:id="566" w:name="OLE_LINK1573"/>
      <w:bookmarkStart w:id="567" w:name="OLE_LINK1574"/>
      <w:bookmarkStart w:id="568" w:name="OLE_LINK1575"/>
      <w:bookmarkStart w:id="569" w:name="OLE_LINK1739"/>
      <w:bookmarkStart w:id="570" w:name="OLE_LINK1761"/>
      <w:bookmarkStart w:id="571" w:name="OLE_LINK1743"/>
      <w:bookmarkStart w:id="572" w:name="OLE_LINK1841"/>
      <w:bookmarkStart w:id="573" w:name="OLE_LINK1858"/>
      <w:bookmarkStart w:id="574" w:name="OLE_LINK1890"/>
      <w:bookmarkStart w:id="575" w:name="OLE_LINK1915"/>
      <w:bookmarkStart w:id="576" w:name="OLE_LINK1980"/>
      <w:bookmarkStart w:id="577" w:name="OLE_LINK1883"/>
      <w:bookmarkStart w:id="578" w:name="OLE_LINK1935"/>
      <w:bookmarkStart w:id="579" w:name="OLE_LINK1936"/>
      <w:bookmarkStart w:id="580" w:name="OLE_LINK1952"/>
      <w:bookmarkStart w:id="581" w:name="OLE_LINK1953"/>
      <w:bookmarkStart w:id="582" w:name="OLE_LINK1999"/>
      <w:bookmarkStart w:id="583" w:name="OLE_LINK2050"/>
      <w:bookmarkStart w:id="584" w:name="OLE_LINK1862"/>
      <w:bookmarkStart w:id="585" w:name="OLE_LINK1928"/>
      <w:bookmarkStart w:id="586" w:name="OLE_LINK1976"/>
      <w:bookmarkStart w:id="587" w:name="OLE_LINK2010"/>
      <w:bookmarkStart w:id="588" w:name="OLE_LINK2063"/>
      <w:bookmarkEnd w:id="507"/>
      <w:bookmarkEnd w:id="508"/>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DD7174">
        <w:rPr>
          <w:rFonts w:ascii="Book Antiqua" w:hAnsi="Book Antiqua" w:cs="Tahoma"/>
          <w:color w:val="000000"/>
          <w:sz w:val="24"/>
          <w:lang w:eastAsia="zh-CN"/>
        </w:rPr>
        <w:t>Chu SH, Li JF</w:t>
      </w:r>
      <w:r>
        <w:rPr>
          <w:rFonts w:ascii="Book Antiqua" w:hAnsi="Book Antiqua" w:cs="Tahoma"/>
          <w:b/>
          <w:color w:val="000000"/>
          <w:sz w:val="24"/>
          <w:lang w:eastAsia="zh-CN"/>
        </w:rPr>
        <w:t xml:space="preserve"> </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09"/>
      <w:bookmarkEnd w:id="510"/>
      <w:r w:rsidRPr="00C56046">
        <w:rPr>
          <w:rFonts w:ascii="Book Antiqua" w:hAnsi="Book Antiqua" w:cs="Tahoma"/>
          <w:b/>
          <w:color w:val="000000"/>
          <w:sz w:val="24"/>
        </w:rPr>
        <w:t>r</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rsidR="00FC599A" w:rsidRPr="0007464C" w:rsidRDefault="00FC599A" w:rsidP="00491CF5">
      <w:pPr>
        <w:pStyle w:val="Body1"/>
        <w:snapToGrid w:val="0"/>
        <w:spacing w:line="360" w:lineRule="auto"/>
        <w:jc w:val="both"/>
        <w:rPr>
          <w:rFonts w:ascii="Book Antiqua" w:hAnsi="Book Antiqua"/>
          <w:color w:val="FF0000"/>
          <w:szCs w:val="24"/>
          <w:lang w:val="it-IT"/>
        </w:rPr>
      </w:pPr>
    </w:p>
    <w:p w:rsidR="00FC599A" w:rsidRPr="0007464C" w:rsidRDefault="00FC599A" w:rsidP="00491CF5">
      <w:pPr>
        <w:pStyle w:val="Body1"/>
        <w:snapToGrid w:val="0"/>
        <w:spacing w:line="360" w:lineRule="auto"/>
        <w:jc w:val="both"/>
        <w:rPr>
          <w:rFonts w:ascii="Book Antiqua" w:hAnsi="Book Antiqua"/>
          <w:color w:val="FF0000"/>
          <w:szCs w:val="24"/>
        </w:rPr>
      </w:pPr>
    </w:p>
    <w:p w:rsidR="00FC599A" w:rsidRPr="0007464C" w:rsidRDefault="00FC599A" w:rsidP="00491CF5">
      <w:pPr>
        <w:pStyle w:val="Body1"/>
        <w:snapToGrid w:val="0"/>
        <w:spacing w:line="360" w:lineRule="auto"/>
        <w:jc w:val="both"/>
        <w:rPr>
          <w:rFonts w:ascii="Book Antiqua" w:hAnsi="Book Antiqua"/>
          <w:color w:val="FF0000"/>
          <w:szCs w:val="24"/>
        </w:rPr>
      </w:pPr>
    </w:p>
    <w:p w:rsidR="00FC599A" w:rsidRPr="0007464C" w:rsidRDefault="00FC599A" w:rsidP="00491CF5">
      <w:pPr>
        <w:pStyle w:val="Body1"/>
        <w:snapToGrid w:val="0"/>
        <w:spacing w:line="360" w:lineRule="auto"/>
        <w:jc w:val="both"/>
        <w:rPr>
          <w:rFonts w:ascii="Book Antiqua" w:hAnsi="Book Antiqua"/>
          <w:color w:val="FF0000"/>
          <w:szCs w:val="24"/>
        </w:rPr>
      </w:pPr>
    </w:p>
    <w:p w:rsidR="00FC599A" w:rsidRPr="0007464C" w:rsidRDefault="00FC599A" w:rsidP="00491CF5">
      <w:pPr>
        <w:pStyle w:val="Body1"/>
        <w:snapToGrid w:val="0"/>
        <w:spacing w:line="360" w:lineRule="auto"/>
        <w:jc w:val="both"/>
        <w:rPr>
          <w:rFonts w:ascii="Book Antiqua" w:hAnsi="Book Antiqua"/>
          <w:color w:val="auto"/>
          <w:szCs w:val="24"/>
        </w:rPr>
      </w:pPr>
    </w:p>
    <w:sectPr w:rsidR="00FC599A" w:rsidRPr="0007464C" w:rsidSect="003E6DC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5D" w:rsidRDefault="001C175D" w:rsidP="0018236B">
      <w:pPr>
        <w:spacing w:after="0" w:line="240" w:lineRule="auto"/>
      </w:pPr>
      <w:r>
        <w:separator/>
      </w:r>
    </w:p>
  </w:endnote>
  <w:endnote w:type="continuationSeparator" w:id="0">
    <w:p w:rsidR="001C175D" w:rsidRDefault="001C175D" w:rsidP="0018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5D" w:rsidRDefault="001C175D" w:rsidP="0018236B">
      <w:pPr>
        <w:spacing w:after="0" w:line="240" w:lineRule="auto"/>
      </w:pPr>
      <w:r>
        <w:separator/>
      </w:r>
    </w:p>
  </w:footnote>
  <w:footnote w:type="continuationSeparator" w:id="0">
    <w:p w:rsidR="001C175D" w:rsidRDefault="001C175D" w:rsidP="00182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79E"/>
    <w:multiLevelType w:val="multilevel"/>
    <w:tmpl w:val="81E01500"/>
    <w:lvl w:ilvl="0">
      <w:start w:val="2"/>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22525FFD"/>
    <w:multiLevelType w:val="multilevel"/>
    <w:tmpl w:val="69125F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1751337"/>
    <w:multiLevelType w:val="multilevel"/>
    <w:tmpl w:val="C24C695A"/>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3CD4591E"/>
    <w:multiLevelType w:val="hybridMultilevel"/>
    <w:tmpl w:val="2D0691CA"/>
    <w:lvl w:ilvl="0" w:tplc="7CA8BBD6">
      <w:start w:val="1"/>
      <w:numFmt w:val="decimal"/>
      <w:lvlText w:val="%1"/>
      <w:lvlJc w:val="left"/>
      <w:pPr>
        <w:ind w:left="644" w:hanging="360"/>
      </w:pPr>
      <w:rPr>
        <w:rFonts w:cs="Times New Roman" w:hint="default"/>
        <w:b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
    <w:nsid w:val="72E638F0"/>
    <w:multiLevelType w:val="multilevel"/>
    <w:tmpl w:val="C24C695A"/>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C7"/>
    <w:rsid w:val="00001E17"/>
    <w:rsid w:val="0002621C"/>
    <w:rsid w:val="00065FA2"/>
    <w:rsid w:val="0007464C"/>
    <w:rsid w:val="000907F0"/>
    <w:rsid w:val="000B0971"/>
    <w:rsid w:val="000B22BF"/>
    <w:rsid w:val="000C2105"/>
    <w:rsid w:val="000E2A76"/>
    <w:rsid w:val="000F6814"/>
    <w:rsid w:val="00105C3A"/>
    <w:rsid w:val="00162946"/>
    <w:rsid w:val="0018236B"/>
    <w:rsid w:val="001854FF"/>
    <w:rsid w:val="001C175D"/>
    <w:rsid w:val="001C62E7"/>
    <w:rsid w:val="002230CE"/>
    <w:rsid w:val="0027039C"/>
    <w:rsid w:val="00290719"/>
    <w:rsid w:val="002B508A"/>
    <w:rsid w:val="002E4DE3"/>
    <w:rsid w:val="002F70EC"/>
    <w:rsid w:val="003164F3"/>
    <w:rsid w:val="00333604"/>
    <w:rsid w:val="00372221"/>
    <w:rsid w:val="00374763"/>
    <w:rsid w:val="003759A6"/>
    <w:rsid w:val="0038790E"/>
    <w:rsid w:val="00392D82"/>
    <w:rsid w:val="003A1F77"/>
    <w:rsid w:val="003E6DC6"/>
    <w:rsid w:val="003E7E06"/>
    <w:rsid w:val="003F7F9E"/>
    <w:rsid w:val="004039D5"/>
    <w:rsid w:val="00427EC6"/>
    <w:rsid w:val="00491CF5"/>
    <w:rsid w:val="004D1310"/>
    <w:rsid w:val="004E080E"/>
    <w:rsid w:val="00591C93"/>
    <w:rsid w:val="005B646F"/>
    <w:rsid w:val="005D3ED5"/>
    <w:rsid w:val="00615FD2"/>
    <w:rsid w:val="00616D28"/>
    <w:rsid w:val="00637522"/>
    <w:rsid w:val="006419A6"/>
    <w:rsid w:val="006557B5"/>
    <w:rsid w:val="00681721"/>
    <w:rsid w:val="00684B27"/>
    <w:rsid w:val="006965B0"/>
    <w:rsid w:val="006F15BC"/>
    <w:rsid w:val="006F3161"/>
    <w:rsid w:val="007142C9"/>
    <w:rsid w:val="00787143"/>
    <w:rsid w:val="007C1084"/>
    <w:rsid w:val="007C739A"/>
    <w:rsid w:val="00823F90"/>
    <w:rsid w:val="008353D6"/>
    <w:rsid w:val="008825C2"/>
    <w:rsid w:val="00890F00"/>
    <w:rsid w:val="008A6C6F"/>
    <w:rsid w:val="008B0FF0"/>
    <w:rsid w:val="008B4D8B"/>
    <w:rsid w:val="008B74D8"/>
    <w:rsid w:val="008E0562"/>
    <w:rsid w:val="008E5449"/>
    <w:rsid w:val="008E7185"/>
    <w:rsid w:val="0091047F"/>
    <w:rsid w:val="00925438"/>
    <w:rsid w:val="00927CB0"/>
    <w:rsid w:val="00933D4E"/>
    <w:rsid w:val="00943F5D"/>
    <w:rsid w:val="0096665D"/>
    <w:rsid w:val="00990F28"/>
    <w:rsid w:val="009B3289"/>
    <w:rsid w:val="009E196C"/>
    <w:rsid w:val="009E2062"/>
    <w:rsid w:val="00A251CC"/>
    <w:rsid w:val="00A30A05"/>
    <w:rsid w:val="00A73B83"/>
    <w:rsid w:val="00AE36E4"/>
    <w:rsid w:val="00AF2F46"/>
    <w:rsid w:val="00B10050"/>
    <w:rsid w:val="00B10C10"/>
    <w:rsid w:val="00B14EC7"/>
    <w:rsid w:val="00B14ED9"/>
    <w:rsid w:val="00B92027"/>
    <w:rsid w:val="00BA3B97"/>
    <w:rsid w:val="00BB4E5F"/>
    <w:rsid w:val="00BB6CA6"/>
    <w:rsid w:val="00C26356"/>
    <w:rsid w:val="00C56046"/>
    <w:rsid w:val="00C75E61"/>
    <w:rsid w:val="00C84D72"/>
    <w:rsid w:val="00CB5F3B"/>
    <w:rsid w:val="00CD3C08"/>
    <w:rsid w:val="00D1603C"/>
    <w:rsid w:val="00D359BF"/>
    <w:rsid w:val="00D5071B"/>
    <w:rsid w:val="00D565F2"/>
    <w:rsid w:val="00D84024"/>
    <w:rsid w:val="00DA54CB"/>
    <w:rsid w:val="00DB6393"/>
    <w:rsid w:val="00DD7174"/>
    <w:rsid w:val="00E137AF"/>
    <w:rsid w:val="00E540DD"/>
    <w:rsid w:val="00E702D5"/>
    <w:rsid w:val="00E82343"/>
    <w:rsid w:val="00E82D97"/>
    <w:rsid w:val="00EA1C0F"/>
    <w:rsid w:val="00ED7857"/>
    <w:rsid w:val="00F036C1"/>
    <w:rsid w:val="00F41F4D"/>
    <w:rsid w:val="00F45137"/>
    <w:rsid w:val="00F72EDB"/>
    <w:rsid w:val="00F9341D"/>
    <w:rsid w:val="00FC599A"/>
    <w:rsid w:val="00FD1556"/>
    <w:rsid w:val="00FF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C6"/>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uiPriority w:val="99"/>
    <w:rsid w:val="00B14EC7"/>
    <w:rPr>
      <w:rFonts w:ascii="Helvetica" w:eastAsia="Arial Unicode MS" w:hAnsi="Helvetica"/>
      <w:color w:val="000000"/>
      <w:kern w:val="0"/>
      <w:sz w:val="24"/>
      <w:szCs w:val="20"/>
      <w:lang w:eastAsia="en-US"/>
    </w:rPr>
  </w:style>
  <w:style w:type="character" w:styleId="a3">
    <w:name w:val="Hyperlink"/>
    <w:basedOn w:val="a0"/>
    <w:uiPriority w:val="99"/>
    <w:semiHidden/>
    <w:rsid w:val="00927CB0"/>
    <w:rPr>
      <w:rFonts w:cs="Times New Roman"/>
      <w:color w:val="0000FF"/>
      <w:u w:val="single"/>
    </w:rPr>
  </w:style>
  <w:style w:type="character" w:customStyle="1" w:styleId="ref-journal">
    <w:name w:val="ref-journal"/>
    <w:basedOn w:val="a0"/>
    <w:uiPriority w:val="99"/>
    <w:rsid w:val="00927CB0"/>
    <w:rPr>
      <w:rFonts w:cs="Times New Roman"/>
    </w:rPr>
  </w:style>
  <w:style w:type="character" w:customStyle="1" w:styleId="ref-vol">
    <w:name w:val="ref-vol"/>
    <w:basedOn w:val="a0"/>
    <w:uiPriority w:val="99"/>
    <w:rsid w:val="00927CB0"/>
    <w:rPr>
      <w:rFonts w:cs="Times New Roman"/>
    </w:rPr>
  </w:style>
  <w:style w:type="character" w:customStyle="1" w:styleId="nowrap">
    <w:name w:val="nowrap"/>
    <w:basedOn w:val="a0"/>
    <w:uiPriority w:val="99"/>
    <w:rsid w:val="00927CB0"/>
    <w:rPr>
      <w:rFonts w:cs="Times New Roman"/>
    </w:rPr>
  </w:style>
  <w:style w:type="paragraph" w:styleId="a4">
    <w:name w:val="List Paragraph"/>
    <w:basedOn w:val="a"/>
    <w:uiPriority w:val="99"/>
    <w:qFormat/>
    <w:rsid w:val="008B74D8"/>
    <w:pPr>
      <w:ind w:left="720"/>
      <w:contextualSpacing/>
    </w:pPr>
  </w:style>
  <w:style w:type="paragraph" w:styleId="a5">
    <w:name w:val="No Spacing"/>
    <w:uiPriority w:val="99"/>
    <w:qFormat/>
    <w:rsid w:val="00D84024"/>
    <w:rPr>
      <w:kern w:val="0"/>
      <w:sz w:val="22"/>
      <w:lang w:val="it-IT" w:eastAsia="en-US"/>
    </w:rPr>
  </w:style>
  <w:style w:type="character" w:customStyle="1" w:styleId="highlight">
    <w:name w:val="highlight"/>
    <w:basedOn w:val="a0"/>
    <w:uiPriority w:val="99"/>
    <w:rsid w:val="00BA3B97"/>
    <w:rPr>
      <w:rFonts w:cs="Times New Roman"/>
    </w:rPr>
  </w:style>
  <w:style w:type="character" w:customStyle="1" w:styleId="hps">
    <w:name w:val="hps"/>
    <w:basedOn w:val="a0"/>
    <w:uiPriority w:val="99"/>
    <w:rsid w:val="00A30A05"/>
    <w:rPr>
      <w:rFonts w:cs="Times New Roman"/>
    </w:rPr>
  </w:style>
  <w:style w:type="paragraph" w:styleId="a6">
    <w:name w:val="header"/>
    <w:basedOn w:val="a"/>
    <w:link w:val="Char"/>
    <w:uiPriority w:val="99"/>
    <w:semiHidden/>
    <w:rsid w:val="0018236B"/>
    <w:pPr>
      <w:tabs>
        <w:tab w:val="center" w:pos="4819"/>
        <w:tab w:val="right" w:pos="9638"/>
      </w:tabs>
      <w:spacing w:after="0" w:line="240" w:lineRule="auto"/>
    </w:pPr>
  </w:style>
  <w:style w:type="character" w:customStyle="1" w:styleId="Char">
    <w:name w:val="页眉 Char"/>
    <w:basedOn w:val="a0"/>
    <w:link w:val="a6"/>
    <w:uiPriority w:val="99"/>
    <w:semiHidden/>
    <w:locked/>
    <w:rsid w:val="0018236B"/>
    <w:rPr>
      <w:rFonts w:cs="Times New Roman"/>
    </w:rPr>
  </w:style>
  <w:style w:type="paragraph" w:styleId="a7">
    <w:name w:val="footer"/>
    <w:basedOn w:val="a"/>
    <w:link w:val="Char0"/>
    <w:uiPriority w:val="99"/>
    <w:semiHidden/>
    <w:rsid w:val="0018236B"/>
    <w:pPr>
      <w:tabs>
        <w:tab w:val="center" w:pos="4819"/>
        <w:tab w:val="right" w:pos="9638"/>
      </w:tabs>
      <w:spacing w:after="0" w:line="240" w:lineRule="auto"/>
    </w:pPr>
  </w:style>
  <w:style w:type="character" w:customStyle="1" w:styleId="Char0">
    <w:name w:val="页脚 Char"/>
    <w:basedOn w:val="a0"/>
    <w:link w:val="a7"/>
    <w:uiPriority w:val="99"/>
    <w:semiHidden/>
    <w:locked/>
    <w:rsid w:val="0018236B"/>
    <w:rPr>
      <w:rFonts w:cs="Times New Roman"/>
    </w:rPr>
  </w:style>
  <w:style w:type="character" w:styleId="a8">
    <w:name w:val="FollowedHyperlink"/>
    <w:basedOn w:val="a0"/>
    <w:uiPriority w:val="99"/>
    <w:semiHidden/>
    <w:rsid w:val="00FF3118"/>
    <w:rPr>
      <w:rFonts w:cs="Times New Roman"/>
      <w:color w:val="800080"/>
      <w:u w:val="single"/>
    </w:rPr>
  </w:style>
  <w:style w:type="paragraph" w:customStyle="1" w:styleId="p0">
    <w:name w:val="p0"/>
    <w:basedOn w:val="a"/>
    <w:uiPriority w:val="99"/>
    <w:rsid w:val="00491CF5"/>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C6"/>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uiPriority w:val="99"/>
    <w:rsid w:val="00B14EC7"/>
    <w:rPr>
      <w:rFonts w:ascii="Helvetica" w:eastAsia="Arial Unicode MS" w:hAnsi="Helvetica"/>
      <w:color w:val="000000"/>
      <w:kern w:val="0"/>
      <w:sz w:val="24"/>
      <w:szCs w:val="20"/>
      <w:lang w:eastAsia="en-US"/>
    </w:rPr>
  </w:style>
  <w:style w:type="character" w:styleId="a3">
    <w:name w:val="Hyperlink"/>
    <w:basedOn w:val="a0"/>
    <w:uiPriority w:val="99"/>
    <w:semiHidden/>
    <w:rsid w:val="00927CB0"/>
    <w:rPr>
      <w:rFonts w:cs="Times New Roman"/>
      <w:color w:val="0000FF"/>
      <w:u w:val="single"/>
    </w:rPr>
  </w:style>
  <w:style w:type="character" w:customStyle="1" w:styleId="ref-journal">
    <w:name w:val="ref-journal"/>
    <w:basedOn w:val="a0"/>
    <w:uiPriority w:val="99"/>
    <w:rsid w:val="00927CB0"/>
    <w:rPr>
      <w:rFonts w:cs="Times New Roman"/>
    </w:rPr>
  </w:style>
  <w:style w:type="character" w:customStyle="1" w:styleId="ref-vol">
    <w:name w:val="ref-vol"/>
    <w:basedOn w:val="a0"/>
    <w:uiPriority w:val="99"/>
    <w:rsid w:val="00927CB0"/>
    <w:rPr>
      <w:rFonts w:cs="Times New Roman"/>
    </w:rPr>
  </w:style>
  <w:style w:type="character" w:customStyle="1" w:styleId="nowrap">
    <w:name w:val="nowrap"/>
    <w:basedOn w:val="a0"/>
    <w:uiPriority w:val="99"/>
    <w:rsid w:val="00927CB0"/>
    <w:rPr>
      <w:rFonts w:cs="Times New Roman"/>
    </w:rPr>
  </w:style>
  <w:style w:type="paragraph" w:styleId="a4">
    <w:name w:val="List Paragraph"/>
    <w:basedOn w:val="a"/>
    <w:uiPriority w:val="99"/>
    <w:qFormat/>
    <w:rsid w:val="008B74D8"/>
    <w:pPr>
      <w:ind w:left="720"/>
      <w:contextualSpacing/>
    </w:pPr>
  </w:style>
  <w:style w:type="paragraph" w:styleId="a5">
    <w:name w:val="No Spacing"/>
    <w:uiPriority w:val="99"/>
    <w:qFormat/>
    <w:rsid w:val="00D84024"/>
    <w:rPr>
      <w:kern w:val="0"/>
      <w:sz w:val="22"/>
      <w:lang w:val="it-IT" w:eastAsia="en-US"/>
    </w:rPr>
  </w:style>
  <w:style w:type="character" w:customStyle="1" w:styleId="highlight">
    <w:name w:val="highlight"/>
    <w:basedOn w:val="a0"/>
    <w:uiPriority w:val="99"/>
    <w:rsid w:val="00BA3B97"/>
    <w:rPr>
      <w:rFonts w:cs="Times New Roman"/>
    </w:rPr>
  </w:style>
  <w:style w:type="character" w:customStyle="1" w:styleId="hps">
    <w:name w:val="hps"/>
    <w:basedOn w:val="a0"/>
    <w:uiPriority w:val="99"/>
    <w:rsid w:val="00A30A05"/>
    <w:rPr>
      <w:rFonts w:cs="Times New Roman"/>
    </w:rPr>
  </w:style>
  <w:style w:type="paragraph" w:styleId="a6">
    <w:name w:val="header"/>
    <w:basedOn w:val="a"/>
    <w:link w:val="Char"/>
    <w:uiPriority w:val="99"/>
    <w:semiHidden/>
    <w:rsid w:val="0018236B"/>
    <w:pPr>
      <w:tabs>
        <w:tab w:val="center" w:pos="4819"/>
        <w:tab w:val="right" w:pos="9638"/>
      </w:tabs>
      <w:spacing w:after="0" w:line="240" w:lineRule="auto"/>
    </w:pPr>
  </w:style>
  <w:style w:type="character" w:customStyle="1" w:styleId="Char">
    <w:name w:val="页眉 Char"/>
    <w:basedOn w:val="a0"/>
    <w:link w:val="a6"/>
    <w:uiPriority w:val="99"/>
    <w:semiHidden/>
    <w:locked/>
    <w:rsid w:val="0018236B"/>
    <w:rPr>
      <w:rFonts w:cs="Times New Roman"/>
    </w:rPr>
  </w:style>
  <w:style w:type="paragraph" w:styleId="a7">
    <w:name w:val="footer"/>
    <w:basedOn w:val="a"/>
    <w:link w:val="Char0"/>
    <w:uiPriority w:val="99"/>
    <w:semiHidden/>
    <w:rsid w:val="0018236B"/>
    <w:pPr>
      <w:tabs>
        <w:tab w:val="center" w:pos="4819"/>
        <w:tab w:val="right" w:pos="9638"/>
      </w:tabs>
      <w:spacing w:after="0" w:line="240" w:lineRule="auto"/>
    </w:pPr>
  </w:style>
  <w:style w:type="character" w:customStyle="1" w:styleId="Char0">
    <w:name w:val="页脚 Char"/>
    <w:basedOn w:val="a0"/>
    <w:link w:val="a7"/>
    <w:uiPriority w:val="99"/>
    <w:semiHidden/>
    <w:locked/>
    <w:rsid w:val="0018236B"/>
    <w:rPr>
      <w:rFonts w:cs="Times New Roman"/>
    </w:rPr>
  </w:style>
  <w:style w:type="character" w:styleId="a8">
    <w:name w:val="FollowedHyperlink"/>
    <w:basedOn w:val="a0"/>
    <w:uiPriority w:val="99"/>
    <w:semiHidden/>
    <w:rsid w:val="00FF3118"/>
    <w:rPr>
      <w:rFonts w:cs="Times New Roman"/>
      <w:color w:val="800080"/>
      <w:u w:val="single"/>
    </w:rPr>
  </w:style>
  <w:style w:type="paragraph" w:customStyle="1" w:styleId="p0">
    <w:name w:val="p0"/>
    <w:basedOn w:val="a"/>
    <w:uiPriority w:val="99"/>
    <w:rsid w:val="00491CF5"/>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705">
      <w:marLeft w:val="0"/>
      <w:marRight w:val="0"/>
      <w:marTop w:val="0"/>
      <w:marBottom w:val="0"/>
      <w:divBdr>
        <w:top w:val="none" w:sz="0" w:space="0" w:color="auto"/>
        <w:left w:val="none" w:sz="0" w:space="0" w:color="auto"/>
        <w:bottom w:val="none" w:sz="0" w:space="0" w:color="auto"/>
        <w:right w:val="none" w:sz="0" w:space="0" w:color="auto"/>
      </w:divBdr>
      <w:divsChild>
        <w:div w:id="330454715">
          <w:marLeft w:val="0"/>
          <w:marRight w:val="0"/>
          <w:marTop w:val="0"/>
          <w:marBottom w:val="0"/>
          <w:divBdr>
            <w:top w:val="none" w:sz="0" w:space="0" w:color="auto"/>
            <w:left w:val="none" w:sz="0" w:space="0" w:color="auto"/>
            <w:bottom w:val="none" w:sz="0" w:space="0" w:color="auto"/>
            <w:right w:val="none" w:sz="0" w:space="0" w:color="auto"/>
          </w:divBdr>
          <w:divsChild>
            <w:div w:id="330454773">
              <w:marLeft w:val="0"/>
              <w:marRight w:val="0"/>
              <w:marTop w:val="0"/>
              <w:marBottom w:val="0"/>
              <w:divBdr>
                <w:top w:val="none" w:sz="0" w:space="0" w:color="auto"/>
                <w:left w:val="none" w:sz="0" w:space="0" w:color="auto"/>
                <w:bottom w:val="none" w:sz="0" w:space="0" w:color="auto"/>
                <w:right w:val="none" w:sz="0" w:space="0" w:color="auto"/>
              </w:divBdr>
              <w:divsChild>
                <w:div w:id="330454719">
                  <w:marLeft w:val="0"/>
                  <w:marRight w:val="0"/>
                  <w:marTop w:val="0"/>
                  <w:marBottom w:val="0"/>
                  <w:divBdr>
                    <w:top w:val="none" w:sz="0" w:space="0" w:color="auto"/>
                    <w:left w:val="none" w:sz="0" w:space="0" w:color="auto"/>
                    <w:bottom w:val="none" w:sz="0" w:space="0" w:color="auto"/>
                    <w:right w:val="none" w:sz="0" w:space="0" w:color="auto"/>
                  </w:divBdr>
                  <w:divsChild>
                    <w:div w:id="330454722">
                      <w:marLeft w:val="0"/>
                      <w:marRight w:val="0"/>
                      <w:marTop w:val="0"/>
                      <w:marBottom w:val="0"/>
                      <w:divBdr>
                        <w:top w:val="none" w:sz="0" w:space="0" w:color="auto"/>
                        <w:left w:val="none" w:sz="0" w:space="0" w:color="auto"/>
                        <w:bottom w:val="none" w:sz="0" w:space="0" w:color="auto"/>
                        <w:right w:val="none" w:sz="0" w:space="0" w:color="auto"/>
                      </w:divBdr>
                      <w:divsChild>
                        <w:div w:id="330454730">
                          <w:marLeft w:val="0"/>
                          <w:marRight w:val="0"/>
                          <w:marTop w:val="0"/>
                          <w:marBottom w:val="0"/>
                          <w:divBdr>
                            <w:top w:val="none" w:sz="0" w:space="0" w:color="auto"/>
                            <w:left w:val="none" w:sz="0" w:space="0" w:color="auto"/>
                            <w:bottom w:val="none" w:sz="0" w:space="0" w:color="auto"/>
                            <w:right w:val="none" w:sz="0" w:space="0" w:color="auto"/>
                          </w:divBdr>
                          <w:divsChild>
                            <w:div w:id="330454712">
                              <w:marLeft w:val="0"/>
                              <w:marRight w:val="0"/>
                              <w:marTop w:val="0"/>
                              <w:marBottom w:val="0"/>
                              <w:divBdr>
                                <w:top w:val="none" w:sz="0" w:space="0" w:color="auto"/>
                                <w:left w:val="none" w:sz="0" w:space="0" w:color="auto"/>
                                <w:bottom w:val="none" w:sz="0" w:space="0" w:color="auto"/>
                                <w:right w:val="none" w:sz="0" w:space="0" w:color="auto"/>
                              </w:divBdr>
                              <w:divsChild>
                                <w:div w:id="330454729">
                                  <w:marLeft w:val="0"/>
                                  <w:marRight w:val="0"/>
                                  <w:marTop w:val="0"/>
                                  <w:marBottom w:val="0"/>
                                  <w:divBdr>
                                    <w:top w:val="none" w:sz="0" w:space="0" w:color="auto"/>
                                    <w:left w:val="none" w:sz="0" w:space="0" w:color="auto"/>
                                    <w:bottom w:val="none" w:sz="0" w:space="0" w:color="auto"/>
                                    <w:right w:val="none" w:sz="0" w:space="0" w:color="auto"/>
                                  </w:divBdr>
                                  <w:divsChild>
                                    <w:div w:id="330454718">
                                      <w:marLeft w:val="0"/>
                                      <w:marRight w:val="0"/>
                                      <w:marTop w:val="0"/>
                                      <w:marBottom w:val="0"/>
                                      <w:divBdr>
                                        <w:top w:val="none" w:sz="0" w:space="0" w:color="auto"/>
                                        <w:left w:val="none" w:sz="0" w:space="0" w:color="auto"/>
                                        <w:bottom w:val="none" w:sz="0" w:space="0" w:color="auto"/>
                                        <w:right w:val="none" w:sz="0" w:space="0" w:color="auto"/>
                                      </w:divBdr>
                                    </w:div>
                                    <w:div w:id="330454731">
                                      <w:marLeft w:val="0"/>
                                      <w:marRight w:val="0"/>
                                      <w:marTop w:val="0"/>
                                      <w:marBottom w:val="0"/>
                                      <w:divBdr>
                                        <w:top w:val="none" w:sz="0" w:space="0" w:color="auto"/>
                                        <w:left w:val="none" w:sz="0" w:space="0" w:color="auto"/>
                                        <w:bottom w:val="none" w:sz="0" w:space="0" w:color="auto"/>
                                        <w:right w:val="none" w:sz="0" w:space="0" w:color="auto"/>
                                      </w:divBdr>
                                    </w:div>
                                    <w:div w:id="330454747">
                                      <w:marLeft w:val="0"/>
                                      <w:marRight w:val="0"/>
                                      <w:marTop w:val="0"/>
                                      <w:marBottom w:val="0"/>
                                      <w:divBdr>
                                        <w:top w:val="none" w:sz="0" w:space="0" w:color="auto"/>
                                        <w:left w:val="none" w:sz="0" w:space="0" w:color="auto"/>
                                        <w:bottom w:val="none" w:sz="0" w:space="0" w:color="auto"/>
                                        <w:right w:val="none" w:sz="0" w:space="0" w:color="auto"/>
                                      </w:divBdr>
                                    </w:div>
                                    <w:div w:id="330454762">
                                      <w:marLeft w:val="0"/>
                                      <w:marRight w:val="0"/>
                                      <w:marTop w:val="0"/>
                                      <w:marBottom w:val="0"/>
                                      <w:divBdr>
                                        <w:top w:val="none" w:sz="0" w:space="0" w:color="auto"/>
                                        <w:left w:val="none" w:sz="0" w:space="0" w:color="auto"/>
                                        <w:bottom w:val="none" w:sz="0" w:space="0" w:color="auto"/>
                                        <w:right w:val="none" w:sz="0" w:space="0" w:color="auto"/>
                                      </w:divBdr>
                                    </w:div>
                                    <w:div w:id="330454765">
                                      <w:marLeft w:val="0"/>
                                      <w:marRight w:val="0"/>
                                      <w:marTop w:val="0"/>
                                      <w:marBottom w:val="0"/>
                                      <w:divBdr>
                                        <w:top w:val="none" w:sz="0" w:space="0" w:color="auto"/>
                                        <w:left w:val="none" w:sz="0" w:space="0" w:color="auto"/>
                                        <w:bottom w:val="none" w:sz="0" w:space="0" w:color="auto"/>
                                        <w:right w:val="none" w:sz="0" w:space="0" w:color="auto"/>
                                      </w:divBdr>
                                    </w:div>
                                    <w:div w:id="330454766">
                                      <w:marLeft w:val="0"/>
                                      <w:marRight w:val="0"/>
                                      <w:marTop w:val="0"/>
                                      <w:marBottom w:val="0"/>
                                      <w:divBdr>
                                        <w:top w:val="none" w:sz="0" w:space="0" w:color="auto"/>
                                        <w:left w:val="none" w:sz="0" w:space="0" w:color="auto"/>
                                        <w:bottom w:val="none" w:sz="0" w:space="0" w:color="auto"/>
                                        <w:right w:val="none" w:sz="0" w:space="0" w:color="auto"/>
                                      </w:divBdr>
                                    </w:div>
                                    <w:div w:id="330454771">
                                      <w:marLeft w:val="0"/>
                                      <w:marRight w:val="0"/>
                                      <w:marTop w:val="0"/>
                                      <w:marBottom w:val="0"/>
                                      <w:divBdr>
                                        <w:top w:val="none" w:sz="0" w:space="0" w:color="auto"/>
                                        <w:left w:val="none" w:sz="0" w:space="0" w:color="auto"/>
                                        <w:bottom w:val="none" w:sz="0" w:space="0" w:color="auto"/>
                                        <w:right w:val="none" w:sz="0" w:space="0" w:color="auto"/>
                                      </w:divBdr>
                                      <w:divsChild>
                                        <w:div w:id="3304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4752">
                                  <w:marLeft w:val="0"/>
                                  <w:marRight w:val="0"/>
                                  <w:marTop w:val="0"/>
                                  <w:marBottom w:val="0"/>
                                  <w:divBdr>
                                    <w:top w:val="none" w:sz="0" w:space="0" w:color="auto"/>
                                    <w:left w:val="none" w:sz="0" w:space="0" w:color="auto"/>
                                    <w:bottom w:val="none" w:sz="0" w:space="0" w:color="auto"/>
                                    <w:right w:val="none" w:sz="0" w:space="0" w:color="auto"/>
                                  </w:divBdr>
                                </w:div>
                              </w:divsChild>
                            </w:div>
                            <w:div w:id="330454742">
                              <w:marLeft w:val="0"/>
                              <w:marRight w:val="0"/>
                              <w:marTop w:val="0"/>
                              <w:marBottom w:val="0"/>
                              <w:divBdr>
                                <w:top w:val="none" w:sz="0" w:space="0" w:color="auto"/>
                                <w:left w:val="none" w:sz="0" w:space="0" w:color="auto"/>
                                <w:bottom w:val="none" w:sz="0" w:space="0" w:color="auto"/>
                                <w:right w:val="none" w:sz="0" w:space="0" w:color="auto"/>
                              </w:divBdr>
                              <w:divsChild>
                                <w:div w:id="330454733">
                                  <w:marLeft w:val="0"/>
                                  <w:marRight w:val="0"/>
                                  <w:marTop w:val="0"/>
                                  <w:marBottom w:val="0"/>
                                  <w:divBdr>
                                    <w:top w:val="none" w:sz="0" w:space="0" w:color="auto"/>
                                    <w:left w:val="none" w:sz="0" w:space="0" w:color="auto"/>
                                    <w:bottom w:val="none" w:sz="0" w:space="0" w:color="auto"/>
                                    <w:right w:val="none" w:sz="0" w:space="0" w:color="auto"/>
                                  </w:divBdr>
                                  <w:divsChild>
                                    <w:div w:id="3304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4748">
                              <w:marLeft w:val="0"/>
                              <w:marRight w:val="0"/>
                              <w:marTop w:val="0"/>
                              <w:marBottom w:val="0"/>
                              <w:divBdr>
                                <w:top w:val="none" w:sz="0" w:space="0" w:color="auto"/>
                                <w:left w:val="none" w:sz="0" w:space="0" w:color="auto"/>
                                <w:bottom w:val="none" w:sz="0" w:space="0" w:color="auto"/>
                                <w:right w:val="none" w:sz="0" w:space="0" w:color="auto"/>
                              </w:divBdr>
                              <w:divsChild>
                                <w:div w:id="330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54714">
      <w:marLeft w:val="0"/>
      <w:marRight w:val="0"/>
      <w:marTop w:val="0"/>
      <w:marBottom w:val="0"/>
      <w:divBdr>
        <w:top w:val="none" w:sz="0" w:space="0" w:color="auto"/>
        <w:left w:val="none" w:sz="0" w:space="0" w:color="auto"/>
        <w:bottom w:val="none" w:sz="0" w:space="0" w:color="auto"/>
        <w:right w:val="none" w:sz="0" w:space="0" w:color="auto"/>
      </w:divBdr>
      <w:divsChild>
        <w:div w:id="330454706">
          <w:marLeft w:val="0"/>
          <w:marRight w:val="0"/>
          <w:marTop w:val="0"/>
          <w:marBottom w:val="0"/>
          <w:divBdr>
            <w:top w:val="none" w:sz="0" w:space="0" w:color="auto"/>
            <w:left w:val="none" w:sz="0" w:space="0" w:color="auto"/>
            <w:bottom w:val="none" w:sz="0" w:space="0" w:color="auto"/>
            <w:right w:val="none" w:sz="0" w:space="0" w:color="auto"/>
          </w:divBdr>
          <w:divsChild>
            <w:div w:id="330454768">
              <w:marLeft w:val="0"/>
              <w:marRight w:val="0"/>
              <w:marTop w:val="0"/>
              <w:marBottom w:val="0"/>
              <w:divBdr>
                <w:top w:val="none" w:sz="0" w:space="0" w:color="auto"/>
                <w:left w:val="none" w:sz="0" w:space="0" w:color="auto"/>
                <w:bottom w:val="none" w:sz="0" w:space="0" w:color="auto"/>
                <w:right w:val="none" w:sz="0" w:space="0" w:color="auto"/>
              </w:divBdr>
              <w:divsChild>
                <w:div w:id="330454720">
                  <w:marLeft w:val="0"/>
                  <w:marRight w:val="0"/>
                  <w:marTop w:val="0"/>
                  <w:marBottom w:val="0"/>
                  <w:divBdr>
                    <w:top w:val="none" w:sz="0" w:space="0" w:color="auto"/>
                    <w:left w:val="none" w:sz="0" w:space="0" w:color="auto"/>
                    <w:bottom w:val="none" w:sz="0" w:space="0" w:color="auto"/>
                    <w:right w:val="none" w:sz="0" w:space="0" w:color="auto"/>
                  </w:divBdr>
                  <w:divsChild>
                    <w:div w:id="330454726">
                      <w:marLeft w:val="0"/>
                      <w:marRight w:val="0"/>
                      <w:marTop w:val="0"/>
                      <w:marBottom w:val="0"/>
                      <w:divBdr>
                        <w:top w:val="none" w:sz="0" w:space="0" w:color="auto"/>
                        <w:left w:val="none" w:sz="0" w:space="0" w:color="auto"/>
                        <w:bottom w:val="none" w:sz="0" w:space="0" w:color="auto"/>
                        <w:right w:val="none" w:sz="0" w:space="0" w:color="auto"/>
                      </w:divBdr>
                      <w:divsChild>
                        <w:div w:id="330454770">
                          <w:marLeft w:val="0"/>
                          <w:marRight w:val="0"/>
                          <w:marTop w:val="0"/>
                          <w:marBottom w:val="0"/>
                          <w:divBdr>
                            <w:top w:val="none" w:sz="0" w:space="0" w:color="auto"/>
                            <w:left w:val="none" w:sz="0" w:space="0" w:color="auto"/>
                            <w:bottom w:val="none" w:sz="0" w:space="0" w:color="auto"/>
                            <w:right w:val="none" w:sz="0" w:space="0" w:color="auto"/>
                          </w:divBdr>
                          <w:divsChild>
                            <w:div w:id="330454737">
                              <w:marLeft w:val="0"/>
                              <w:marRight w:val="0"/>
                              <w:marTop w:val="0"/>
                              <w:marBottom w:val="0"/>
                              <w:divBdr>
                                <w:top w:val="none" w:sz="0" w:space="0" w:color="auto"/>
                                <w:left w:val="none" w:sz="0" w:space="0" w:color="auto"/>
                                <w:bottom w:val="none" w:sz="0" w:space="0" w:color="auto"/>
                                <w:right w:val="none" w:sz="0" w:space="0" w:color="auto"/>
                              </w:divBdr>
                              <w:divsChild>
                                <w:div w:id="330454746">
                                  <w:marLeft w:val="0"/>
                                  <w:marRight w:val="0"/>
                                  <w:marTop w:val="0"/>
                                  <w:marBottom w:val="0"/>
                                  <w:divBdr>
                                    <w:top w:val="none" w:sz="0" w:space="0" w:color="auto"/>
                                    <w:left w:val="none" w:sz="0" w:space="0" w:color="auto"/>
                                    <w:bottom w:val="none" w:sz="0" w:space="0" w:color="auto"/>
                                    <w:right w:val="none" w:sz="0" w:space="0" w:color="auto"/>
                                  </w:divBdr>
                                  <w:divsChild>
                                    <w:div w:id="330454723">
                                      <w:marLeft w:val="0"/>
                                      <w:marRight w:val="0"/>
                                      <w:marTop w:val="0"/>
                                      <w:marBottom w:val="0"/>
                                      <w:divBdr>
                                        <w:top w:val="none" w:sz="0" w:space="0" w:color="auto"/>
                                        <w:left w:val="none" w:sz="0" w:space="0" w:color="auto"/>
                                        <w:bottom w:val="none" w:sz="0" w:space="0" w:color="auto"/>
                                        <w:right w:val="none" w:sz="0" w:space="0" w:color="auto"/>
                                      </w:divBdr>
                                      <w:divsChild>
                                        <w:div w:id="330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4716">
      <w:marLeft w:val="0"/>
      <w:marRight w:val="0"/>
      <w:marTop w:val="0"/>
      <w:marBottom w:val="0"/>
      <w:divBdr>
        <w:top w:val="none" w:sz="0" w:space="0" w:color="auto"/>
        <w:left w:val="none" w:sz="0" w:space="0" w:color="auto"/>
        <w:bottom w:val="none" w:sz="0" w:space="0" w:color="auto"/>
        <w:right w:val="none" w:sz="0" w:space="0" w:color="auto"/>
      </w:divBdr>
      <w:divsChild>
        <w:div w:id="330454779">
          <w:marLeft w:val="0"/>
          <w:marRight w:val="0"/>
          <w:marTop w:val="0"/>
          <w:marBottom w:val="0"/>
          <w:divBdr>
            <w:top w:val="none" w:sz="0" w:space="0" w:color="auto"/>
            <w:left w:val="none" w:sz="0" w:space="0" w:color="auto"/>
            <w:bottom w:val="none" w:sz="0" w:space="0" w:color="auto"/>
            <w:right w:val="none" w:sz="0" w:space="0" w:color="auto"/>
          </w:divBdr>
          <w:divsChild>
            <w:div w:id="330454784">
              <w:marLeft w:val="0"/>
              <w:marRight w:val="0"/>
              <w:marTop w:val="0"/>
              <w:marBottom w:val="0"/>
              <w:divBdr>
                <w:top w:val="none" w:sz="0" w:space="0" w:color="auto"/>
                <w:left w:val="none" w:sz="0" w:space="0" w:color="auto"/>
                <w:bottom w:val="none" w:sz="0" w:space="0" w:color="auto"/>
                <w:right w:val="none" w:sz="0" w:space="0" w:color="auto"/>
              </w:divBdr>
              <w:divsChild>
                <w:div w:id="330454785">
                  <w:marLeft w:val="0"/>
                  <w:marRight w:val="0"/>
                  <w:marTop w:val="0"/>
                  <w:marBottom w:val="0"/>
                  <w:divBdr>
                    <w:top w:val="none" w:sz="0" w:space="0" w:color="auto"/>
                    <w:left w:val="none" w:sz="0" w:space="0" w:color="auto"/>
                    <w:bottom w:val="none" w:sz="0" w:space="0" w:color="auto"/>
                    <w:right w:val="none" w:sz="0" w:space="0" w:color="auto"/>
                  </w:divBdr>
                  <w:divsChild>
                    <w:div w:id="330454781">
                      <w:marLeft w:val="0"/>
                      <w:marRight w:val="0"/>
                      <w:marTop w:val="0"/>
                      <w:marBottom w:val="0"/>
                      <w:divBdr>
                        <w:top w:val="none" w:sz="0" w:space="0" w:color="auto"/>
                        <w:left w:val="none" w:sz="0" w:space="0" w:color="auto"/>
                        <w:bottom w:val="none" w:sz="0" w:space="0" w:color="auto"/>
                        <w:right w:val="none" w:sz="0" w:space="0" w:color="auto"/>
                      </w:divBdr>
                      <w:divsChild>
                        <w:div w:id="330454713">
                          <w:marLeft w:val="0"/>
                          <w:marRight w:val="0"/>
                          <w:marTop w:val="0"/>
                          <w:marBottom w:val="0"/>
                          <w:divBdr>
                            <w:top w:val="none" w:sz="0" w:space="0" w:color="auto"/>
                            <w:left w:val="none" w:sz="0" w:space="0" w:color="auto"/>
                            <w:bottom w:val="none" w:sz="0" w:space="0" w:color="auto"/>
                            <w:right w:val="none" w:sz="0" w:space="0" w:color="auto"/>
                          </w:divBdr>
                          <w:divsChild>
                            <w:div w:id="330454783">
                              <w:marLeft w:val="0"/>
                              <w:marRight w:val="0"/>
                              <w:marTop w:val="0"/>
                              <w:marBottom w:val="0"/>
                              <w:divBdr>
                                <w:top w:val="none" w:sz="0" w:space="0" w:color="auto"/>
                                <w:left w:val="none" w:sz="0" w:space="0" w:color="auto"/>
                                <w:bottom w:val="none" w:sz="0" w:space="0" w:color="auto"/>
                                <w:right w:val="none" w:sz="0" w:space="0" w:color="auto"/>
                              </w:divBdr>
                              <w:divsChild>
                                <w:div w:id="330454776">
                                  <w:marLeft w:val="0"/>
                                  <w:marRight w:val="0"/>
                                  <w:marTop w:val="0"/>
                                  <w:marBottom w:val="0"/>
                                  <w:divBdr>
                                    <w:top w:val="none" w:sz="0" w:space="0" w:color="auto"/>
                                    <w:left w:val="none" w:sz="0" w:space="0" w:color="auto"/>
                                    <w:bottom w:val="none" w:sz="0" w:space="0" w:color="auto"/>
                                    <w:right w:val="none" w:sz="0" w:space="0" w:color="auto"/>
                                  </w:divBdr>
                                  <w:divsChild>
                                    <w:div w:id="330454758">
                                      <w:marLeft w:val="0"/>
                                      <w:marRight w:val="0"/>
                                      <w:marTop w:val="0"/>
                                      <w:marBottom w:val="0"/>
                                      <w:divBdr>
                                        <w:top w:val="none" w:sz="0" w:space="0" w:color="auto"/>
                                        <w:left w:val="none" w:sz="0" w:space="0" w:color="auto"/>
                                        <w:bottom w:val="none" w:sz="0" w:space="0" w:color="auto"/>
                                        <w:right w:val="none" w:sz="0" w:space="0" w:color="auto"/>
                                      </w:divBdr>
                                      <w:divsChild>
                                        <w:div w:id="330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4751">
      <w:marLeft w:val="0"/>
      <w:marRight w:val="0"/>
      <w:marTop w:val="0"/>
      <w:marBottom w:val="0"/>
      <w:divBdr>
        <w:top w:val="none" w:sz="0" w:space="0" w:color="auto"/>
        <w:left w:val="none" w:sz="0" w:space="0" w:color="auto"/>
        <w:bottom w:val="none" w:sz="0" w:space="0" w:color="auto"/>
        <w:right w:val="none" w:sz="0" w:space="0" w:color="auto"/>
      </w:divBdr>
    </w:div>
    <w:div w:id="330454754">
      <w:marLeft w:val="0"/>
      <w:marRight w:val="0"/>
      <w:marTop w:val="0"/>
      <w:marBottom w:val="0"/>
      <w:divBdr>
        <w:top w:val="none" w:sz="0" w:space="0" w:color="auto"/>
        <w:left w:val="none" w:sz="0" w:space="0" w:color="auto"/>
        <w:bottom w:val="none" w:sz="0" w:space="0" w:color="auto"/>
        <w:right w:val="none" w:sz="0" w:space="0" w:color="auto"/>
      </w:divBdr>
      <w:divsChild>
        <w:div w:id="330454727">
          <w:marLeft w:val="0"/>
          <w:marRight w:val="0"/>
          <w:marTop w:val="0"/>
          <w:marBottom w:val="0"/>
          <w:divBdr>
            <w:top w:val="none" w:sz="0" w:space="0" w:color="auto"/>
            <w:left w:val="none" w:sz="0" w:space="0" w:color="auto"/>
            <w:bottom w:val="none" w:sz="0" w:space="0" w:color="auto"/>
            <w:right w:val="none" w:sz="0" w:space="0" w:color="auto"/>
          </w:divBdr>
          <w:divsChild>
            <w:div w:id="330454743">
              <w:marLeft w:val="0"/>
              <w:marRight w:val="0"/>
              <w:marTop w:val="0"/>
              <w:marBottom w:val="0"/>
              <w:divBdr>
                <w:top w:val="none" w:sz="0" w:space="0" w:color="auto"/>
                <w:left w:val="none" w:sz="0" w:space="0" w:color="auto"/>
                <w:bottom w:val="none" w:sz="0" w:space="0" w:color="auto"/>
                <w:right w:val="none" w:sz="0" w:space="0" w:color="auto"/>
              </w:divBdr>
              <w:divsChild>
                <w:div w:id="330454710">
                  <w:marLeft w:val="0"/>
                  <w:marRight w:val="0"/>
                  <w:marTop w:val="0"/>
                  <w:marBottom w:val="0"/>
                  <w:divBdr>
                    <w:top w:val="none" w:sz="0" w:space="0" w:color="auto"/>
                    <w:left w:val="none" w:sz="0" w:space="0" w:color="auto"/>
                    <w:bottom w:val="none" w:sz="0" w:space="0" w:color="auto"/>
                    <w:right w:val="none" w:sz="0" w:space="0" w:color="auto"/>
                  </w:divBdr>
                  <w:divsChild>
                    <w:div w:id="330454780">
                      <w:marLeft w:val="0"/>
                      <w:marRight w:val="0"/>
                      <w:marTop w:val="0"/>
                      <w:marBottom w:val="0"/>
                      <w:divBdr>
                        <w:top w:val="none" w:sz="0" w:space="0" w:color="auto"/>
                        <w:left w:val="none" w:sz="0" w:space="0" w:color="auto"/>
                        <w:bottom w:val="none" w:sz="0" w:space="0" w:color="auto"/>
                        <w:right w:val="none" w:sz="0" w:space="0" w:color="auto"/>
                      </w:divBdr>
                      <w:divsChild>
                        <w:div w:id="330454772">
                          <w:marLeft w:val="0"/>
                          <w:marRight w:val="0"/>
                          <w:marTop w:val="0"/>
                          <w:marBottom w:val="0"/>
                          <w:divBdr>
                            <w:top w:val="none" w:sz="0" w:space="0" w:color="auto"/>
                            <w:left w:val="none" w:sz="0" w:space="0" w:color="auto"/>
                            <w:bottom w:val="none" w:sz="0" w:space="0" w:color="auto"/>
                            <w:right w:val="none" w:sz="0" w:space="0" w:color="auto"/>
                          </w:divBdr>
                          <w:divsChild>
                            <w:div w:id="330454775">
                              <w:marLeft w:val="0"/>
                              <w:marRight w:val="0"/>
                              <w:marTop w:val="0"/>
                              <w:marBottom w:val="0"/>
                              <w:divBdr>
                                <w:top w:val="none" w:sz="0" w:space="0" w:color="auto"/>
                                <w:left w:val="none" w:sz="0" w:space="0" w:color="auto"/>
                                <w:bottom w:val="none" w:sz="0" w:space="0" w:color="auto"/>
                                <w:right w:val="none" w:sz="0" w:space="0" w:color="auto"/>
                              </w:divBdr>
                              <w:divsChild>
                                <w:div w:id="3304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54759">
      <w:marLeft w:val="0"/>
      <w:marRight w:val="0"/>
      <w:marTop w:val="0"/>
      <w:marBottom w:val="0"/>
      <w:divBdr>
        <w:top w:val="none" w:sz="0" w:space="0" w:color="auto"/>
        <w:left w:val="none" w:sz="0" w:space="0" w:color="auto"/>
        <w:bottom w:val="none" w:sz="0" w:space="0" w:color="auto"/>
        <w:right w:val="none" w:sz="0" w:space="0" w:color="auto"/>
      </w:divBdr>
      <w:divsChild>
        <w:div w:id="330454769">
          <w:marLeft w:val="0"/>
          <w:marRight w:val="0"/>
          <w:marTop w:val="0"/>
          <w:marBottom w:val="0"/>
          <w:divBdr>
            <w:top w:val="none" w:sz="0" w:space="0" w:color="auto"/>
            <w:left w:val="none" w:sz="0" w:space="0" w:color="auto"/>
            <w:bottom w:val="none" w:sz="0" w:space="0" w:color="auto"/>
            <w:right w:val="none" w:sz="0" w:space="0" w:color="auto"/>
          </w:divBdr>
          <w:divsChild>
            <w:div w:id="330454741">
              <w:marLeft w:val="0"/>
              <w:marRight w:val="0"/>
              <w:marTop w:val="0"/>
              <w:marBottom w:val="0"/>
              <w:divBdr>
                <w:top w:val="none" w:sz="0" w:space="0" w:color="auto"/>
                <w:left w:val="none" w:sz="0" w:space="0" w:color="auto"/>
                <w:bottom w:val="none" w:sz="0" w:space="0" w:color="auto"/>
                <w:right w:val="none" w:sz="0" w:space="0" w:color="auto"/>
              </w:divBdr>
              <w:divsChild>
                <w:div w:id="330454756">
                  <w:marLeft w:val="0"/>
                  <w:marRight w:val="0"/>
                  <w:marTop w:val="0"/>
                  <w:marBottom w:val="0"/>
                  <w:divBdr>
                    <w:top w:val="none" w:sz="0" w:space="0" w:color="auto"/>
                    <w:left w:val="none" w:sz="0" w:space="0" w:color="auto"/>
                    <w:bottom w:val="none" w:sz="0" w:space="0" w:color="auto"/>
                    <w:right w:val="none" w:sz="0" w:space="0" w:color="auto"/>
                  </w:divBdr>
                  <w:divsChild>
                    <w:div w:id="330454732">
                      <w:marLeft w:val="0"/>
                      <w:marRight w:val="0"/>
                      <w:marTop w:val="0"/>
                      <w:marBottom w:val="0"/>
                      <w:divBdr>
                        <w:top w:val="none" w:sz="0" w:space="0" w:color="auto"/>
                        <w:left w:val="none" w:sz="0" w:space="0" w:color="auto"/>
                        <w:bottom w:val="none" w:sz="0" w:space="0" w:color="auto"/>
                        <w:right w:val="none" w:sz="0" w:space="0" w:color="auto"/>
                      </w:divBdr>
                      <w:divsChild>
                        <w:div w:id="330454736">
                          <w:marLeft w:val="0"/>
                          <w:marRight w:val="0"/>
                          <w:marTop w:val="0"/>
                          <w:marBottom w:val="0"/>
                          <w:divBdr>
                            <w:top w:val="none" w:sz="0" w:space="0" w:color="auto"/>
                            <w:left w:val="none" w:sz="0" w:space="0" w:color="auto"/>
                            <w:bottom w:val="none" w:sz="0" w:space="0" w:color="auto"/>
                            <w:right w:val="none" w:sz="0" w:space="0" w:color="auto"/>
                          </w:divBdr>
                          <w:divsChild>
                            <w:div w:id="330454757">
                              <w:marLeft w:val="0"/>
                              <w:marRight w:val="0"/>
                              <w:marTop w:val="0"/>
                              <w:marBottom w:val="0"/>
                              <w:divBdr>
                                <w:top w:val="none" w:sz="0" w:space="0" w:color="auto"/>
                                <w:left w:val="none" w:sz="0" w:space="0" w:color="auto"/>
                                <w:bottom w:val="none" w:sz="0" w:space="0" w:color="auto"/>
                                <w:right w:val="none" w:sz="0" w:space="0" w:color="auto"/>
                              </w:divBdr>
                              <w:divsChild>
                                <w:div w:id="330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54761">
      <w:marLeft w:val="0"/>
      <w:marRight w:val="0"/>
      <w:marTop w:val="0"/>
      <w:marBottom w:val="0"/>
      <w:divBdr>
        <w:top w:val="none" w:sz="0" w:space="0" w:color="auto"/>
        <w:left w:val="none" w:sz="0" w:space="0" w:color="auto"/>
        <w:bottom w:val="none" w:sz="0" w:space="0" w:color="auto"/>
        <w:right w:val="none" w:sz="0" w:space="0" w:color="auto"/>
      </w:divBdr>
      <w:divsChild>
        <w:div w:id="330454724">
          <w:marLeft w:val="0"/>
          <w:marRight w:val="0"/>
          <w:marTop w:val="0"/>
          <w:marBottom w:val="0"/>
          <w:divBdr>
            <w:top w:val="none" w:sz="0" w:space="0" w:color="auto"/>
            <w:left w:val="none" w:sz="0" w:space="0" w:color="auto"/>
            <w:bottom w:val="none" w:sz="0" w:space="0" w:color="auto"/>
            <w:right w:val="none" w:sz="0" w:space="0" w:color="auto"/>
          </w:divBdr>
          <w:divsChild>
            <w:div w:id="330454734">
              <w:marLeft w:val="0"/>
              <w:marRight w:val="0"/>
              <w:marTop w:val="0"/>
              <w:marBottom w:val="0"/>
              <w:divBdr>
                <w:top w:val="none" w:sz="0" w:space="0" w:color="auto"/>
                <w:left w:val="none" w:sz="0" w:space="0" w:color="auto"/>
                <w:bottom w:val="none" w:sz="0" w:space="0" w:color="auto"/>
                <w:right w:val="none" w:sz="0" w:space="0" w:color="auto"/>
              </w:divBdr>
              <w:divsChild>
                <w:div w:id="330454704">
                  <w:marLeft w:val="0"/>
                  <w:marRight w:val="0"/>
                  <w:marTop w:val="0"/>
                  <w:marBottom w:val="0"/>
                  <w:divBdr>
                    <w:top w:val="none" w:sz="0" w:space="0" w:color="auto"/>
                    <w:left w:val="none" w:sz="0" w:space="0" w:color="auto"/>
                    <w:bottom w:val="none" w:sz="0" w:space="0" w:color="auto"/>
                    <w:right w:val="none" w:sz="0" w:space="0" w:color="auto"/>
                  </w:divBdr>
                  <w:divsChild>
                    <w:div w:id="330454774">
                      <w:marLeft w:val="0"/>
                      <w:marRight w:val="0"/>
                      <w:marTop w:val="0"/>
                      <w:marBottom w:val="0"/>
                      <w:divBdr>
                        <w:top w:val="none" w:sz="0" w:space="0" w:color="auto"/>
                        <w:left w:val="none" w:sz="0" w:space="0" w:color="auto"/>
                        <w:bottom w:val="none" w:sz="0" w:space="0" w:color="auto"/>
                        <w:right w:val="none" w:sz="0" w:space="0" w:color="auto"/>
                      </w:divBdr>
                      <w:divsChild>
                        <w:div w:id="330454717">
                          <w:marLeft w:val="0"/>
                          <w:marRight w:val="0"/>
                          <w:marTop w:val="0"/>
                          <w:marBottom w:val="0"/>
                          <w:divBdr>
                            <w:top w:val="none" w:sz="0" w:space="0" w:color="auto"/>
                            <w:left w:val="none" w:sz="0" w:space="0" w:color="auto"/>
                            <w:bottom w:val="none" w:sz="0" w:space="0" w:color="auto"/>
                            <w:right w:val="none" w:sz="0" w:space="0" w:color="auto"/>
                          </w:divBdr>
                          <w:divsChild>
                            <w:div w:id="330454745">
                              <w:marLeft w:val="0"/>
                              <w:marRight w:val="0"/>
                              <w:marTop w:val="0"/>
                              <w:marBottom w:val="0"/>
                              <w:divBdr>
                                <w:top w:val="none" w:sz="0" w:space="0" w:color="auto"/>
                                <w:left w:val="none" w:sz="0" w:space="0" w:color="auto"/>
                                <w:bottom w:val="none" w:sz="0" w:space="0" w:color="auto"/>
                                <w:right w:val="none" w:sz="0" w:space="0" w:color="auto"/>
                              </w:divBdr>
                              <w:divsChild>
                                <w:div w:id="330454786">
                                  <w:marLeft w:val="0"/>
                                  <w:marRight w:val="0"/>
                                  <w:marTop w:val="0"/>
                                  <w:marBottom w:val="0"/>
                                  <w:divBdr>
                                    <w:top w:val="none" w:sz="0" w:space="0" w:color="auto"/>
                                    <w:left w:val="none" w:sz="0" w:space="0" w:color="auto"/>
                                    <w:bottom w:val="none" w:sz="0" w:space="0" w:color="auto"/>
                                    <w:right w:val="none" w:sz="0" w:space="0" w:color="auto"/>
                                  </w:divBdr>
                                  <w:divsChild>
                                    <w:div w:id="330454750">
                                      <w:marLeft w:val="0"/>
                                      <w:marRight w:val="0"/>
                                      <w:marTop w:val="0"/>
                                      <w:marBottom w:val="0"/>
                                      <w:divBdr>
                                        <w:top w:val="none" w:sz="0" w:space="0" w:color="auto"/>
                                        <w:left w:val="none" w:sz="0" w:space="0" w:color="auto"/>
                                        <w:bottom w:val="none" w:sz="0" w:space="0" w:color="auto"/>
                                        <w:right w:val="none" w:sz="0" w:space="0" w:color="auto"/>
                                      </w:divBdr>
                                      <w:divsChild>
                                        <w:div w:id="3304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4767">
      <w:marLeft w:val="0"/>
      <w:marRight w:val="0"/>
      <w:marTop w:val="0"/>
      <w:marBottom w:val="0"/>
      <w:divBdr>
        <w:top w:val="none" w:sz="0" w:space="0" w:color="auto"/>
        <w:left w:val="none" w:sz="0" w:space="0" w:color="auto"/>
        <w:bottom w:val="none" w:sz="0" w:space="0" w:color="auto"/>
        <w:right w:val="none" w:sz="0" w:space="0" w:color="auto"/>
      </w:divBdr>
      <w:divsChild>
        <w:div w:id="330454749">
          <w:marLeft w:val="0"/>
          <w:marRight w:val="0"/>
          <w:marTop w:val="0"/>
          <w:marBottom w:val="0"/>
          <w:divBdr>
            <w:top w:val="none" w:sz="0" w:space="0" w:color="auto"/>
            <w:left w:val="none" w:sz="0" w:space="0" w:color="auto"/>
            <w:bottom w:val="none" w:sz="0" w:space="0" w:color="auto"/>
            <w:right w:val="none" w:sz="0" w:space="0" w:color="auto"/>
          </w:divBdr>
          <w:divsChild>
            <w:div w:id="330454707">
              <w:marLeft w:val="0"/>
              <w:marRight w:val="0"/>
              <w:marTop w:val="0"/>
              <w:marBottom w:val="0"/>
              <w:divBdr>
                <w:top w:val="none" w:sz="0" w:space="0" w:color="auto"/>
                <w:left w:val="none" w:sz="0" w:space="0" w:color="auto"/>
                <w:bottom w:val="none" w:sz="0" w:space="0" w:color="auto"/>
                <w:right w:val="none" w:sz="0" w:space="0" w:color="auto"/>
              </w:divBdr>
            </w:div>
            <w:div w:id="330454709">
              <w:marLeft w:val="0"/>
              <w:marRight w:val="0"/>
              <w:marTop w:val="0"/>
              <w:marBottom w:val="0"/>
              <w:divBdr>
                <w:top w:val="none" w:sz="0" w:space="0" w:color="auto"/>
                <w:left w:val="none" w:sz="0" w:space="0" w:color="auto"/>
                <w:bottom w:val="none" w:sz="0" w:space="0" w:color="auto"/>
                <w:right w:val="none" w:sz="0" w:space="0" w:color="auto"/>
              </w:divBdr>
            </w:div>
            <w:div w:id="330454711">
              <w:marLeft w:val="0"/>
              <w:marRight w:val="0"/>
              <w:marTop w:val="0"/>
              <w:marBottom w:val="0"/>
              <w:divBdr>
                <w:top w:val="none" w:sz="0" w:space="0" w:color="auto"/>
                <w:left w:val="none" w:sz="0" w:space="0" w:color="auto"/>
                <w:bottom w:val="none" w:sz="0" w:space="0" w:color="auto"/>
                <w:right w:val="none" w:sz="0" w:space="0" w:color="auto"/>
              </w:divBdr>
            </w:div>
            <w:div w:id="330454725">
              <w:marLeft w:val="0"/>
              <w:marRight w:val="0"/>
              <w:marTop w:val="0"/>
              <w:marBottom w:val="0"/>
              <w:divBdr>
                <w:top w:val="none" w:sz="0" w:space="0" w:color="auto"/>
                <w:left w:val="none" w:sz="0" w:space="0" w:color="auto"/>
                <w:bottom w:val="none" w:sz="0" w:space="0" w:color="auto"/>
                <w:right w:val="none" w:sz="0" w:space="0" w:color="auto"/>
              </w:divBdr>
            </w:div>
            <w:div w:id="330454728">
              <w:marLeft w:val="0"/>
              <w:marRight w:val="0"/>
              <w:marTop w:val="0"/>
              <w:marBottom w:val="0"/>
              <w:divBdr>
                <w:top w:val="none" w:sz="0" w:space="0" w:color="auto"/>
                <w:left w:val="none" w:sz="0" w:space="0" w:color="auto"/>
                <w:bottom w:val="none" w:sz="0" w:space="0" w:color="auto"/>
                <w:right w:val="none" w:sz="0" w:space="0" w:color="auto"/>
              </w:divBdr>
            </w:div>
            <w:div w:id="330454738">
              <w:marLeft w:val="0"/>
              <w:marRight w:val="0"/>
              <w:marTop w:val="0"/>
              <w:marBottom w:val="0"/>
              <w:divBdr>
                <w:top w:val="none" w:sz="0" w:space="0" w:color="auto"/>
                <w:left w:val="none" w:sz="0" w:space="0" w:color="auto"/>
                <w:bottom w:val="none" w:sz="0" w:space="0" w:color="auto"/>
                <w:right w:val="none" w:sz="0" w:space="0" w:color="auto"/>
              </w:divBdr>
            </w:div>
            <w:div w:id="330454739">
              <w:marLeft w:val="0"/>
              <w:marRight w:val="0"/>
              <w:marTop w:val="0"/>
              <w:marBottom w:val="0"/>
              <w:divBdr>
                <w:top w:val="none" w:sz="0" w:space="0" w:color="auto"/>
                <w:left w:val="none" w:sz="0" w:space="0" w:color="auto"/>
                <w:bottom w:val="none" w:sz="0" w:space="0" w:color="auto"/>
                <w:right w:val="none" w:sz="0" w:space="0" w:color="auto"/>
              </w:divBdr>
            </w:div>
            <w:div w:id="330454740">
              <w:marLeft w:val="0"/>
              <w:marRight w:val="0"/>
              <w:marTop w:val="0"/>
              <w:marBottom w:val="0"/>
              <w:divBdr>
                <w:top w:val="none" w:sz="0" w:space="0" w:color="auto"/>
                <w:left w:val="none" w:sz="0" w:space="0" w:color="auto"/>
                <w:bottom w:val="none" w:sz="0" w:space="0" w:color="auto"/>
                <w:right w:val="none" w:sz="0" w:space="0" w:color="auto"/>
              </w:divBdr>
            </w:div>
            <w:div w:id="330454753">
              <w:marLeft w:val="0"/>
              <w:marRight w:val="0"/>
              <w:marTop w:val="0"/>
              <w:marBottom w:val="0"/>
              <w:divBdr>
                <w:top w:val="none" w:sz="0" w:space="0" w:color="auto"/>
                <w:left w:val="none" w:sz="0" w:space="0" w:color="auto"/>
                <w:bottom w:val="none" w:sz="0" w:space="0" w:color="auto"/>
                <w:right w:val="none" w:sz="0" w:space="0" w:color="auto"/>
              </w:divBdr>
            </w:div>
            <w:div w:id="330454755">
              <w:marLeft w:val="0"/>
              <w:marRight w:val="0"/>
              <w:marTop w:val="0"/>
              <w:marBottom w:val="0"/>
              <w:divBdr>
                <w:top w:val="none" w:sz="0" w:space="0" w:color="auto"/>
                <w:left w:val="none" w:sz="0" w:space="0" w:color="auto"/>
                <w:bottom w:val="none" w:sz="0" w:space="0" w:color="auto"/>
                <w:right w:val="none" w:sz="0" w:space="0" w:color="auto"/>
              </w:divBdr>
            </w:div>
            <w:div w:id="3304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4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izio.marandola@uniroma1.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15502</Characters>
  <Application>Microsoft Office Word</Application>
  <DocSecurity>0</DocSecurity>
  <Lines>129</Lines>
  <Paragraphs>36</Paragraphs>
  <ScaleCrop>false</ScaleCrop>
  <Company>Hewlett-Packard Company</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LS Ma</cp:lastModifiedBy>
  <cp:revision>2</cp:revision>
  <cp:lastPrinted>2013-01-16T17:46:00Z</cp:lastPrinted>
  <dcterms:created xsi:type="dcterms:W3CDTF">2013-05-07T05:35:00Z</dcterms:created>
  <dcterms:modified xsi:type="dcterms:W3CDTF">2013-05-07T05:35:00Z</dcterms:modified>
</cp:coreProperties>
</file>